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7160F" w:rsidP="00801D8B">
            <w:pPr>
              <w:pStyle w:val="DocumentCodeAR"/>
              <w:bidi/>
              <w:rPr>
                <w:rtl/>
              </w:rPr>
            </w:pPr>
            <w:r>
              <w:t>PCT/CTC/30</w:t>
            </w:r>
            <w:r w:rsidRPr="00B6101C">
              <w:t>/</w:t>
            </w:r>
            <w:r w:rsidR="00801D8B">
              <w:t>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80F2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80F2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01D8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01D8B">
              <w:rPr>
                <w:rFonts w:hint="cs"/>
                <w:rtl/>
                <w:lang w:bidi="ar-EG"/>
              </w:rPr>
              <w:t>16 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240911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57160F" w:rsidRPr="00AB54AE" w:rsidRDefault="0057160F" w:rsidP="0057160F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لجنة التعاون التقني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Pr="00783D11" w:rsidRDefault="0057160F" w:rsidP="0057160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الثلاثون</w:t>
      </w:r>
    </w:p>
    <w:p w:rsidR="0057160F" w:rsidRPr="00D61541" w:rsidRDefault="0057160F" w:rsidP="0057160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8 إلى 12 مايو 2017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Pr="00D61541" w:rsidRDefault="00C80F23" w:rsidP="001256B7">
      <w:pPr>
        <w:pStyle w:val="DocumentTitleAR"/>
        <w:bidi/>
        <w:rPr>
          <w:rtl/>
        </w:rPr>
      </w:pPr>
      <w:r>
        <w:rPr>
          <w:rFonts w:hint="cs"/>
          <w:rtl/>
        </w:rPr>
        <w:t xml:space="preserve">تمديد تعيين </w:t>
      </w:r>
      <w:r w:rsidR="00676DCA" w:rsidRPr="00676DCA">
        <w:rPr>
          <w:rtl/>
        </w:rPr>
        <w:t>المعهد الوطني للملكية الصناعية</w:t>
      </w:r>
      <w:r w:rsidR="00676DCA" w:rsidRPr="00676DCA">
        <w:rPr>
          <w:rFonts w:hint="cs"/>
          <w:rtl/>
        </w:rPr>
        <w:t xml:space="preserve"> </w:t>
      </w:r>
      <w:r w:rsidR="00676DCA">
        <w:rPr>
          <w:rFonts w:hint="cs"/>
          <w:rtl/>
        </w:rPr>
        <w:t xml:space="preserve">في </w:t>
      </w:r>
      <w:r w:rsidR="00676DCA" w:rsidRPr="00676DCA">
        <w:rPr>
          <w:rtl/>
        </w:rPr>
        <w:t xml:space="preserve">شيلي </w:t>
      </w:r>
      <w:r>
        <w:rPr>
          <w:rFonts w:hint="cs"/>
          <w:rtl/>
        </w:rPr>
        <w:t xml:space="preserve">كإدارة للبحث الدولي وإدارة للفحص التمهيدي الدولي </w:t>
      </w:r>
      <w:r w:rsidR="001256B7">
        <w:rPr>
          <w:rFonts w:hint="cs"/>
          <w:rtl/>
          <w:lang w:bidi="ar-EG"/>
        </w:rPr>
        <w:t>في إطار</w:t>
      </w:r>
      <w:r>
        <w:rPr>
          <w:rFonts w:hint="cs"/>
          <w:rtl/>
        </w:rPr>
        <w:t xml:space="preserve"> معاهدة التعاون بشأن البراءات</w:t>
      </w:r>
    </w:p>
    <w:p w:rsidR="0057160F" w:rsidRPr="00D61541" w:rsidRDefault="00C80F23" w:rsidP="0057160F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57160F" w:rsidRPr="00D61541">
        <w:rPr>
          <w:rFonts w:hint="cs"/>
          <w:rtl/>
        </w:rPr>
        <w:t xml:space="preserve">من </w:t>
      </w:r>
      <w:r w:rsidR="0057160F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5B6E8A" w:rsidRDefault="00C80F23" w:rsidP="00676DCA">
      <w:pPr>
        <w:pStyle w:val="NumberedParaAR"/>
      </w:pPr>
      <w:r>
        <w:rPr>
          <w:rFonts w:hint="cs"/>
          <w:rtl/>
        </w:rPr>
        <w:t>عينت جمعية معاهدة التعاون بشأن البراءات (جمعية البراءات) كل الإدارات الدولية الحالية لمدة تنتهي في 31 ديسمبر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2017. </w:t>
      </w:r>
      <w:r w:rsidR="00CC63A1">
        <w:rPr>
          <w:rFonts w:hint="cs"/>
          <w:rtl/>
          <w:lang w:bidi="ar-EG"/>
        </w:rPr>
        <w:t>و</w:t>
      </w:r>
      <w:r>
        <w:rPr>
          <w:rFonts w:hint="cs"/>
          <w:rtl/>
        </w:rPr>
        <w:t>س</w:t>
      </w:r>
      <w:r w:rsidR="00676DCA">
        <w:rPr>
          <w:rFonts w:hint="cs"/>
          <w:rtl/>
        </w:rPr>
        <w:t>ي</w:t>
      </w:r>
      <w:r>
        <w:rPr>
          <w:rFonts w:hint="cs"/>
          <w:rtl/>
        </w:rPr>
        <w:t>تعيّن إذن على جمعية البراءات في 2017 أن تبت في تمديد التعيين لكل إدارة من الإدارات الدولية الحالية التي تلتمس تمديد تعيينها، بعد استشارة هذه الل</w:t>
      </w:r>
      <w:r w:rsidR="001256B7">
        <w:rPr>
          <w:rFonts w:hint="cs"/>
          <w:rtl/>
        </w:rPr>
        <w:t>جنة (انظر المادتين 16(3)(ه) و32</w:t>
      </w:r>
      <w:r>
        <w:rPr>
          <w:rFonts w:hint="cs"/>
          <w:rtl/>
        </w:rPr>
        <w:t xml:space="preserve">(3) من معاهدة البراءات). </w:t>
      </w:r>
      <w:r w:rsidR="00CC63A1">
        <w:rPr>
          <w:rFonts w:hint="cs"/>
          <w:rtl/>
        </w:rPr>
        <w:t>و</w:t>
      </w:r>
      <w:r>
        <w:rPr>
          <w:rFonts w:hint="cs"/>
          <w:rtl/>
        </w:rPr>
        <w:t>ترد في الوثيقة </w:t>
      </w:r>
      <w:r w:rsidRPr="00C80F23">
        <w:t>PCT/CTC/30/INF/1</w:t>
      </w:r>
      <w:r>
        <w:rPr>
          <w:rFonts w:hint="cs"/>
          <w:rtl/>
          <w:lang w:bidi="ar-EG"/>
        </w:rPr>
        <w:t xml:space="preserve"> معلومات عن هذا الإجراء ودور اللجنة فيه.</w:t>
      </w:r>
    </w:p>
    <w:p w:rsidR="00C80F23" w:rsidRDefault="00C80F23" w:rsidP="001256B7">
      <w:pPr>
        <w:pStyle w:val="NumberedParaAR"/>
        <w:rPr>
          <w:rtl/>
        </w:rPr>
      </w:pPr>
      <w:r>
        <w:rPr>
          <w:rFonts w:hint="cs"/>
          <w:rtl/>
          <w:lang w:bidi="ar-EG"/>
        </w:rPr>
        <w:t xml:space="preserve">وفي 2 مارس 2017، تقدم </w:t>
      </w:r>
      <w:r w:rsidR="00676DCA" w:rsidRPr="00676DCA">
        <w:rPr>
          <w:rtl/>
        </w:rPr>
        <w:t>المعهد الوطني للملكية الصناعية</w:t>
      </w:r>
      <w:r w:rsidR="00676DCA" w:rsidRPr="00676DCA">
        <w:rPr>
          <w:rFonts w:hint="cs"/>
          <w:rtl/>
        </w:rPr>
        <w:t xml:space="preserve"> في </w:t>
      </w:r>
      <w:r w:rsidR="00676DCA" w:rsidRPr="00676DCA">
        <w:rPr>
          <w:rtl/>
        </w:rPr>
        <w:t xml:space="preserve">شيلي </w:t>
      </w:r>
      <w:r w:rsidRPr="00676DCA">
        <w:rPr>
          <w:rFonts w:hint="cs"/>
          <w:rtl/>
          <w:lang w:bidi="ar-EG"/>
        </w:rPr>
        <w:t>بطلبه</w:t>
      </w:r>
      <w:r>
        <w:rPr>
          <w:rFonts w:hint="cs"/>
          <w:rtl/>
          <w:lang w:bidi="ar-EG"/>
        </w:rPr>
        <w:t xml:space="preserve"> لتمديد تعيينه </w:t>
      </w:r>
      <w:r w:rsidRPr="00C80F23">
        <w:rPr>
          <w:rtl/>
          <w:lang w:bidi="ar-EG"/>
        </w:rPr>
        <w:t xml:space="preserve">كإدارة للبحث الدولي وإدارة للفحص التمهيدي الدولي </w:t>
      </w:r>
      <w:r w:rsidR="001256B7">
        <w:rPr>
          <w:rFonts w:hint="cs"/>
          <w:rtl/>
          <w:lang w:bidi="ar-EG"/>
        </w:rPr>
        <w:t>في إطار</w:t>
      </w:r>
      <w:r w:rsidRPr="00C80F2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معاهدة</w:t>
      </w:r>
      <w:r w:rsidRPr="00C80F23">
        <w:rPr>
          <w:rtl/>
          <w:lang w:bidi="ar-EG"/>
        </w:rPr>
        <w:t xml:space="preserve"> التعاون بشأن البراءات</w:t>
      </w:r>
      <w:r>
        <w:rPr>
          <w:rFonts w:hint="cs"/>
          <w:rtl/>
          <w:lang w:bidi="ar-EG"/>
        </w:rPr>
        <w:t>. ويرد الطلب في مرفق هذه الوثيقة.</w:t>
      </w:r>
    </w:p>
    <w:p w:rsidR="005B6E8A" w:rsidRDefault="00AA2810" w:rsidP="001256B7">
      <w:pPr>
        <w:pStyle w:val="DecisionParaAR"/>
        <w:rPr>
          <w:rtl/>
        </w:rPr>
      </w:pPr>
      <w:r>
        <w:rPr>
          <w:rFonts w:hint="cs"/>
          <w:rtl/>
        </w:rPr>
        <w:t xml:space="preserve">إن اللجنة مدعوة إلى إسداء مشورتها في هذا </w:t>
      </w:r>
      <w:r w:rsidR="001256B7">
        <w:rPr>
          <w:rFonts w:hint="cs"/>
          <w:rtl/>
        </w:rPr>
        <w:t>الأمر</w:t>
      </w:r>
      <w:r>
        <w:rPr>
          <w:rFonts w:hint="cs"/>
          <w:rtl/>
        </w:rPr>
        <w:t>.</w:t>
      </w:r>
    </w:p>
    <w:p w:rsidR="005B6E8A" w:rsidRDefault="00AA2810" w:rsidP="00AA2810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5B6E8A" w:rsidRDefault="005B6E8A" w:rsidP="005B6E8A">
      <w:pPr>
        <w:pStyle w:val="NormalParaAR"/>
      </w:pPr>
    </w:p>
    <w:p w:rsidR="00DB1BAA" w:rsidRDefault="00DB1BAA" w:rsidP="005B6E8A">
      <w:pPr>
        <w:pStyle w:val="NormalParaAR"/>
        <w:rPr>
          <w:rtl/>
        </w:rPr>
        <w:sectPr w:rsidR="00DB1BAA" w:rsidSect="00EB7752">
          <w:headerReference w:type="default" r:id="rId10"/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5F58A9" w:rsidRDefault="00356753" w:rsidP="00CC63A1">
      <w:pPr>
        <w:pStyle w:val="Heading2"/>
        <w:spacing w:after="0"/>
        <w:jc w:val="center"/>
        <w:rPr>
          <w:rtl/>
        </w:rPr>
      </w:pPr>
      <w:r>
        <w:rPr>
          <w:rFonts w:hint="cs"/>
          <w:rtl/>
        </w:rPr>
        <w:lastRenderedPageBreak/>
        <w:t xml:space="preserve">طلب </w:t>
      </w:r>
      <w:r w:rsidR="00676DCA" w:rsidRPr="00676DCA">
        <w:rPr>
          <w:rtl/>
        </w:rPr>
        <w:t>المعهد الوطني للملكية الصناعية</w:t>
      </w:r>
      <w:r w:rsidR="00676DCA" w:rsidRPr="00676DCA">
        <w:rPr>
          <w:rFonts w:hint="cs"/>
          <w:rtl/>
        </w:rPr>
        <w:t xml:space="preserve"> في </w:t>
      </w:r>
      <w:r w:rsidR="00676DCA" w:rsidRPr="00676DCA">
        <w:rPr>
          <w:rtl/>
        </w:rPr>
        <w:t>شيلي</w:t>
      </w:r>
    </w:p>
    <w:p w:rsidR="00CC63A1" w:rsidRDefault="00356753" w:rsidP="00CC63A1">
      <w:pPr>
        <w:pStyle w:val="Heading2"/>
        <w:spacing w:before="0" w:after="0"/>
        <w:jc w:val="center"/>
        <w:rPr>
          <w:rtl/>
        </w:rPr>
      </w:pPr>
      <w:r>
        <w:rPr>
          <w:rFonts w:hint="cs"/>
          <w:rtl/>
        </w:rPr>
        <w:t xml:space="preserve">لتمديد تعيينه </w:t>
      </w:r>
      <w:r w:rsidRPr="00356753">
        <w:rPr>
          <w:rtl/>
        </w:rPr>
        <w:t>كإدارة للبحث الدولي وإدارة للفحص التمهيدي الدولي</w:t>
      </w:r>
    </w:p>
    <w:p w:rsidR="005B6E8A" w:rsidRDefault="00CC63A1" w:rsidP="00CC63A1">
      <w:pPr>
        <w:pStyle w:val="Heading2"/>
        <w:spacing w:before="0"/>
        <w:jc w:val="center"/>
        <w:rPr>
          <w:rtl/>
        </w:rPr>
      </w:pPr>
      <w:r>
        <w:rPr>
          <w:rFonts w:hint="cs"/>
          <w:rtl/>
        </w:rPr>
        <w:t>في إطار</w:t>
      </w:r>
      <w:r w:rsidR="00356753" w:rsidRPr="00356753">
        <w:rPr>
          <w:rtl/>
        </w:rPr>
        <w:t xml:space="preserve"> معاهدة التعاون بشأن</w:t>
      </w:r>
      <w:r w:rsidR="00356753">
        <w:rPr>
          <w:rFonts w:hint="cs"/>
          <w:rtl/>
        </w:rPr>
        <w:t> </w:t>
      </w:r>
      <w:r w:rsidR="00356753" w:rsidRPr="00356753">
        <w:rPr>
          <w:rtl/>
        </w:rPr>
        <w:t>البراءات</w:t>
      </w:r>
    </w:p>
    <w:p w:rsidR="00356753" w:rsidRPr="002D2A6A" w:rsidRDefault="001646F2" w:rsidP="002442B1">
      <w:pPr>
        <w:pStyle w:val="NormalParaAR"/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rFonts w:hint="cs"/>
          <w:b/>
          <w:bCs/>
          <w:rtl/>
        </w:rPr>
        <w:t xml:space="preserve">1 - </w:t>
      </w:r>
      <w:r w:rsidR="002D2A6A" w:rsidRPr="002D2A6A">
        <w:rPr>
          <w:rFonts w:hint="cs"/>
          <w:b/>
          <w:bCs/>
          <w:rtl/>
        </w:rPr>
        <w:t>معلومات عامة</w:t>
      </w:r>
    </w:p>
    <w:p w:rsidR="002D2A6A" w:rsidRDefault="002D2A6A" w:rsidP="002442B1">
      <w:pPr>
        <w:pStyle w:val="NormalParaAR"/>
        <w:spacing w:after="0"/>
        <w:rPr>
          <w:rtl/>
        </w:rPr>
      </w:pPr>
      <w:r w:rsidRPr="002D2A6A">
        <w:rPr>
          <w:b/>
          <w:bCs/>
          <w:rtl/>
        </w:rPr>
        <w:t>اسم المكتب</w:t>
      </w:r>
      <w:r w:rsidRPr="002D2A6A">
        <w:rPr>
          <w:rFonts w:hint="cs"/>
          <w:b/>
          <w:bCs/>
          <w:rtl/>
        </w:rPr>
        <w:t xml:space="preserve"> </w:t>
      </w:r>
      <w:r w:rsidRPr="002D2A6A">
        <w:rPr>
          <w:b/>
          <w:bCs/>
          <w:rtl/>
        </w:rPr>
        <w:t xml:space="preserve">أو </w:t>
      </w:r>
      <w:r w:rsidRPr="002D2A6A">
        <w:rPr>
          <w:rFonts w:hint="cs"/>
          <w:b/>
          <w:bCs/>
          <w:rtl/>
        </w:rPr>
        <w:t>المنظمة</w:t>
      </w:r>
      <w:r w:rsidRPr="002D2A6A">
        <w:rPr>
          <w:b/>
          <w:bCs/>
          <w:rtl/>
        </w:rPr>
        <w:t xml:space="preserve"> الحكومية الدولية</w:t>
      </w:r>
      <w:r w:rsidR="00B76834">
        <w:rPr>
          <w:rFonts w:hint="cs"/>
          <w:rtl/>
        </w:rPr>
        <w:t>:</w:t>
      </w:r>
    </w:p>
    <w:p w:rsidR="00B76834" w:rsidRDefault="00B76834" w:rsidP="002442B1">
      <w:pPr>
        <w:pStyle w:val="NormalParaAR"/>
        <w:rPr>
          <w:rtl/>
          <w:lang w:bidi="ar-EG"/>
        </w:rPr>
      </w:pPr>
      <w:r w:rsidRPr="00B76834">
        <w:rPr>
          <w:rtl/>
        </w:rPr>
        <w:t>المعهد الوطني للملكية الصناعية</w:t>
      </w:r>
      <w:r w:rsidRPr="00B76834">
        <w:rPr>
          <w:rFonts w:hint="cs"/>
          <w:rtl/>
        </w:rPr>
        <w:t xml:space="preserve"> في </w:t>
      </w:r>
      <w:r w:rsidRPr="00B76834">
        <w:rPr>
          <w:rtl/>
        </w:rPr>
        <w:t>شيلي</w:t>
      </w:r>
      <w:r w:rsidR="0000541F">
        <w:rPr>
          <w:rFonts w:hint="cs"/>
          <w:rtl/>
          <w:lang w:bidi="ar-EG"/>
        </w:rPr>
        <w:t>.</w:t>
      </w:r>
    </w:p>
    <w:p w:rsidR="00274907" w:rsidRDefault="00274907" w:rsidP="002442B1">
      <w:pPr>
        <w:pStyle w:val="NormalParaAR"/>
        <w:rPr>
          <w:rtl/>
        </w:rPr>
      </w:pPr>
      <w:r w:rsidRPr="00274907">
        <w:rPr>
          <w:rtl/>
        </w:rPr>
        <w:t>المعهد الوطني للملكية الصناعية في شيلي (</w:t>
      </w:r>
      <w:r w:rsidR="00985AFB">
        <w:rPr>
          <w:rFonts w:hint="cs"/>
          <w:rtl/>
        </w:rPr>
        <w:t>المعهد</w:t>
      </w:r>
      <w:r w:rsidRPr="00274907">
        <w:rPr>
          <w:rtl/>
        </w:rPr>
        <w:t xml:space="preserve">) </w:t>
      </w:r>
      <w:r w:rsidR="0000541F">
        <w:rPr>
          <w:rFonts w:hint="cs"/>
          <w:rtl/>
        </w:rPr>
        <w:t>هو هيئة عمومية</w:t>
      </w:r>
      <w:r w:rsidR="00A6798F">
        <w:rPr>
          <w:rtl/>
        </w:rPr>
        <w:t xml:space="preserve"> لا مركزية</w:t>
      </w:r>
      <w:r w:rsidRPr="00274907">
        <w:rPr>
          <w:rtl/>
        </w:rPr>
        <w:t xml:space="preserve">، </w:t>
      </w:r>
      <w:r w:rsidR="00242109">
        <w:rPr>
          <w:rFonts w:hint="cs"/>
          <w:rtl/>
        </w:rPr>
        <w:t>مس</w:t>
      </w:r>
      <w:r w:rsidR="00CC63A1">
        <w:rPr>
          <w:rFonts w:hint="cs"/>
          <w:rtl/>
        </w:rPr>
        <w:t>ؤ</w:t>
      </w:r>
      <w:r w:rsidR="00242109">
        <w:rPr>
          <w:rFonts w:hint="cs"/>
          <w:rtl/>
        </w:rPr>
        <w:t>ولة من</w:t>
      </w:r>
      <w:r w:rsidR="002760CE">
        <w:rPr>
          <w:rFonts w:hint="cs"/>
          <w:rtl/>
        </w:rPr>
        <w:t xml:space="preserve"> </w:t>
      </w:r>
      <w:r w:rsidRPr="00274907">
        <w:rPr>
          <w:rtl/>
        </w:rPr>
        <w:t>الناحي</w:t>
      </w:r>
      <w:r w:rsidR="00242109">
        <w:rPr>
          <w:rFonts w:hint="cs"/>
          <w:rtl/>
        </w:rPr>
        <w:t>تين</w:t>
      </w:r>
      <w:r w:rsidRPr="00274907">
        <w:rPr>
          <w:rtl/>
        </w:rPr>
        <w:t xml:space="preserve"> </w:t>
      </w:r>
      <w:r w:rsidR="0000541F">
        <w:rPr>
          <w:rFonts w:hint="cs"/>
          <w:rtl/>
        </w:rPr>
        <w:t>التقنية</w:t>
      </w:r>
      <w:r w:rsidRPr="00274907">
        <w:rPr>
          <w:rtl/>
        </w:rPr>
        <w:t xml:space="preserve"> والقانونية عن رعاية </w:t>
      </w:r>
      <w:r w:rsidR="00242109" w:rsidRPr="00274907">
        <w:rPr>
          <w:rtl/>
        </w:rPr>
        <w:t xml:space="preserve">جميع خدمات الملكية الصناعية في شيلي </w:t>
      </w:r>
      <w:r w:rsidRPr="00274907">
        <w:rPr>
          <w:rtl/>
        </w:rPr>
        <w:t>و</w:t>
      </w:r>
      <w:r w:rsidR="00CC63A1">
        <w:rPr>
          <w:rFonts w:hint="cs"/>
          <w:rtl/>
        </w:rPr>
        <w:t>إ</w:t>
      </w:r>
      <w:r w:rsidRPr="00274907">
        <w:rPr>
          <w:rtl/>
        </w:rPr>
        <w:t>دار</w:t>
      </w:r>
      <w:r w:rsidR="00242109">
        <w:rPr>
          <w:rFonts w:hint="cs"/>
          <w:rtl/>
        </w:rPr>
        <w:t>تها</w:t>
      </w:r>
      <w:r w:rsidRPr="00274907">
        <w:rPr>
          <w:rtl/>
        </w:rPr>
        <w:t xml:space="preserve">. </w:t>
      </w:r>
      <w:r w:rsidR="00F87C88">
        <w:rPr>
          <w:rFonts w:hint="cs"/>
          <w:rtl/>
        </w:rPr>
        <w:t>و</w:t>
      </w:r>
      <w:r w:rsidRPr="00274907">
        <w:rPr>
          <w:rtl/>
        </w:rPr>
        <w:t xml:space="preserve">يتولى المعهد </w:t>
      </w:r>
      <w:r w:rsidR="00CC63A1">
        <w:rPr>
          <w:rFonts w:hint="cs"/>
          <w:rtl/>
        </w:rPr>
        <w:t>النهوض</w:t>
      </w:r>
      <w:r w:rsidRPr="00274907">
        <w:rPr>
          <w:rtl/>
        </w:rPr>
        <w:t xml:space="preserve"> </w:t>
      </w:r>
      <w:r w:rsidR="00CC63A1">
        <w:rPr>
          <w:rFonts w:hint="cs"/>
          <w:rtl/>
        </w:rPr>
        <w:t>ب</w:t>
      </w:r>
      <w:r w:rsidRPr="00274907">
        <w:rPr>
          <w:rtl/>
        </w:rPr>
        <w:t xml:space="preserve">الحماية </w:t>
      </w:r>
      <w:r w:rsidR="00F11BC4">
        <w:rPr>
          <w:rFonts w:hint="cs"/>
          <w:rtl/>
        </w:rPr>
        <w:t>الممنوحة بموجب</w:t>
      </w:r>
      <w:r w:rsidRPr="00274907">
        <w:rPr>
          <w:rtl/>
        </w:rPr>
        <w:t xml:space="preserve"> الملكية الصناعية</w:t>
      </w:r>
      <w:r w:rsidR="00F87C88">
        <w:rPr>
          <w:rFonts w:hint="cs"/>
          <w:rtl/>
        </w:rPr>
        <w:t>،</w:t>
      </w:r>
      <w:r w:rsidRPr="00274907">
        <w:rPr>
          <w:rtl/>
        </w:rPr>
        <w:t xml:space="preserve"> ونشر المعارف والمعلومات التكنولوجية. ومن بين المس</w:t>
      </w:r>
      <w:r w:rsidR="00CC63A1">
        <w:rPr>
          <w:rFonts w:hint="cs"/>
          <w:rtl/>
        </w:rPr>
        <w:t>ؤ</w:t>
      </w:r>
      <w:r w:rsidRPr="00274907">
        <w:rPr>
          <w:rtl/>
        </w:rPr>
        <w:t xml:space="preserve">وليات </w:t>
      </w:r>
      <w:r w:rsidR="00242109">
        <w:rPr>
          <w:rFonts w:hint="cs"/>
          <w:rtl/>
        </w:rPr>
        <w:t>الم</w:t>
      </w:r>
      <w:r w:rsidR="00F9238E">
        <w:rPr>
          <w:rFonts w:hint="cs"/>
          <w:rtl/>
        </w:rPr>
        <w:t>ُ</w:t>
      </w:r>
      <w:r w:rsidR="00242109">
        <w:rPr>
          <w:rFonts w:hint="cs"/>
          <w:rtl/>
        </w:rPr>
        <w:t>ناطة به</w:t>
      </w:r>
      <w:r w:rsidRPr="00274907">
        <w:rPr>
          <w:rtl/>
        </w:rPr>
        <w:t xml:space="preserve">، </w:t>
      </w:r>
      <w:r w:rsidR="001D5116">
        <w:rPr>
          <w:rFonts w:hint="cs"/>
          <w:rtl/>
        </w:rPr>
        <w:t>تقديم</w:t>
      </w:r>
      <w:r w:rsidRPr="00274907">
        <w:rPr>
          <w:rtl/>
        </w:rPr>
        <w:t xml:space="preserve"> </w:t>
      </w:r>
      <w:r w:rsidR="001D5116">
        <w:rPr>
          <w:rFonts w:hint="cs"/>
          <w:rtl/>
        </w:rPr>
        <w:t>المشورة</w:t>
      </w:r>
      <w:r w:rsidRPr="00274907">
        <w:rPr>
          <w:rtl/>
        </w:rPr>
        <w:t xml:space="preserve"> للرئيس بشأن المسائل المتعلقة بالملكية الصناعية على الصعيدين المحلي والدولي، </w:t>
      </w:r>
      <w:r w:rsidR="00F9238E">
        <w:rPr>
          <w:rFonts w:hint="cs"/>
          <w:rtl/>
        </w:rPr>
        <w:t>والعمل أيضا</w:t>
      </w:r>
      <w:r w:rsidRPr="00274907">
        <w:rPr>
          <w:rtl/>
        </w:rPr>
        <w:t xml:space="preserve"> </w:t>
      </w:r>
      <w:r w:rsidR="001D5116">
        <w:rPr>
          <w:rFonts w:hint="cs"/>
          <w:rtl/>
        </w:rPr>
        <w:t>ك</w:t>
      </w:r>
      <w:r w:rsidRPr="00274907">
        <w:rPr>
          <w:rtl/>
        </w:rPr>
        <w:t xml:space="preserve">محكمة ابتدائية في إجراءات </w:t>
      </w:r>
      <w:r w:rsidR="00CC63A1">
        <w:rPr>
          <w:rFonts w:hint="cs"/>
          <w:rtl/>
        </w:rPr>
        <w:t>الاعتراض</w:t>
      </w:r>
      <w:r w:rsidRPr="00274907">
        <w:rPr>
          <w:rtl/>
        </w:rPr>
        <w:t xml:space="preserve"> والبطلان.</w:t>
      </w:r>
    </w:p>
    <w:p w:rsidR="00274907" w:rsidRDefault="00617711" w:rsidP="002442B1">
      <w:pPr>
        <w:pStyle w:val="NormalParaAR"/>
        <w:rPr>
          <w:rtl/>
        </w:rPr>
      </w:pPr>
      <w:r>
        <w:rPr>
          <w:rFonts w:hint="cs"/>
          <w:rtl/>
        </w:rPr>
        <w:t xml:space="preserve">وقد بدأ </w:t>
      </w:r>
      <w:r>
        <w:rPr>
          <w:rtl/>
        </w:rPr>
        <w:t xml:space="preserve">المعهد </w:t>
      </w:r>
      <w:r w:rsidR="00274907" w:rsidRPr="00274907">
        <w:rPr>
          <w:rtl/>
        </w:rPr>
        <w:t>عمل</w:t>
      </w:r>
      <w:r>
        <w:rPr>
          <w:rFonts w:hint="cs"/>
          <w:rtl/>
        </w:rPr>
        <w:t>ه</w:t>
      </w:r>
      <w:r w:rsidR="00062994">
        <w:rPr>
          <w:rtl/>
        </w:rPr>
        <w:t xml:space="preserve"> في يناير 2009</w:t>
      </w:r>
      <w:r w:rsidR="00062994">
        <w:rPr>
          <w:rFonts w:hint="cs"/>
          <w:rtl/>
        </w:rPr>
        <w:t>.</w:t>
      </w:r>
      <w:r w:rsidR="00062994">
        <w:rPr>
          <w:rtl/>
        </w:rPr>
        <w:t xml:space="preserve"> </w:t>
      </w:r>
      <w:r w:rsidR="00062994">
        <w:rPr>
          <w:rFonts w:hint="cs"/>
          <w:rtl/>
        </w:rPr>
        <w:t xml:space="preserve">وهو </w:t>
      </w:r>
      <w:r w:rsidR="00274907" w:rsidRPr="00274907">
        <w:rPr>
          <w:rtl/>
        </w:rPr>
        <w:t xml:space="preserve">يحل محل الإدارة السابقة للملكية الصناعية التابعة لوزارة الاقتصاد. </w:t>
      </w:r>
      <w:r w:rsidR="00F9238E">
        <w:rPr>
          <w:rFonts w:hint="cs"/>
          <w:rtl/>
        </w:rPr>
        <w:t>ويُعد</w:t>
      </w:r>
      <w:r w:rsidR="00274907" w:rsidRPr="00274907">
        <w:rPr>
          <w:rtl/>
        </w:rPr>
        <w:t xml:space="preserve"> إنشاء المعهد </w:t>
      </w:r>
      <w:r w:rsidR="00062994">
        <w:rPr>
          <w:rFonts w:hint="cs"/>
          <w:rtl/>
        </w:rPr>
        <w:t>منعطفا هاما</w:t>
      </w:r>
      <w:r w:rsidR="00274907" w:rsidRPr="00274907">
        <w:rPr>
          <w:rtl/>
        </w:rPr>
        <w:t xml:space="preserve"> في نظام الابتكار في شيلي</w:t>
      </w:r>
      <w:r w:rsidR="001476EB">
        <w:rPr>
          <w:rFonts w:hint="cs"/>
          <w:rtl/>
        </w:rPr>
        <w:t>،</w:t>
      </w:r>
      <w:r w:rsidR="00274907" w:rsidRPr="00274907">
        <w:rPr>
          <w:rtl/>
        </w:rPr>
        <w:t xml:space="preserve"> و</w:t>
      </w:r>
      <w:r w:rsidR="001476EB">
        <w:rPr>
          <w:rFonts w:hint="cs"/>
          <w:rtl/>
        </w:rPr>
        <w:t xml:space="preserve">أحد </w:t>
      </w:r>
      <w:r w:rsidR="00062994">
        <w:rPr>
          <w:rFonts w:hint="cs"/>
          <w:rtl/>
        </w:rPr>
        <w:t xml:space="preserve">عدة </w:t>
      </w:r>
      <w:r w:rsidR="00274907" w:rsidRPr="00274907">
        <w:rPr>
          <w:rtl/>
        </w:rPr>
        <w:t xml:space="preserve">تدابير </w:t>
      </w:r>
      <w:r w:rsidR="00062994">
        <w:rPr>
          <w:rFonts w:hint="cs"/>
          <w:rtl/>
        </w:rPr>
        <w:t>هامة</w:t>
      </w:r>
      <w:r w:rsidR="00274907" w:rsidRPr="00274907">
        <w:rPr>
          <w:rtl/>
        </w:rPr>
        <w:t xml:space="preserve"> اتخذتها حكومة شيلي</w:t>
      </w:r>
      <w:r w:rsidR="00D552D2">
        <w:rPr>
          <w:rFonts w:hint="cs"/>
          <w:rtl/>
        </w:rPr>
        <w:t>،</w:t>
      </w:r>
      <w:r w:rsidR="00735F3B">
        <w:rPr>
          <w:rtl/>
        </w:rPr>
        <w:t xml:space="preserve"> </w:t>
      </w:r>
      <w:r w:rsidR="00D552D2">
        <w:rPr>
          <w:rFonts w:hint="cs"/>
          <w:rtl/>
        </w:rPr>
        <w:t xml:space="preserve">التي </w:t>
      </w:r>
      <w:r w:rsidR="00735F3B">
        <w:rPr>
          <w:rFonts w:hint="cs"/>
          <w:rtl/>
        </w:rPr>
        <w:t>تبرهن على</w:t>
      </w:r>
      <w:r w:rsidR="00274907" w:rsidRPr="00274907">
        <w:rPr>
          <w:rtl/>
        </w:rPr>
        <w:t xml:space="preserve"> التزامها الواضح بتعزيز الابتكار والمنافسة وريادة الأعمال من خلال الملكية الفكرية</w:t>
      </w:r>
      <w:r w:rsidR="00274907">
        <w:rPr>
          <w:rFonts w:hint="cs"/>
          <w:rtl/>
        </w:rPr>
        <w:t>.</w:t>
      </w:r>
    </w:p>
    <w:p w:rsidR="00274907" w:rsidRDefault="00FA37F3" w:rsidP="002442B1">
      <w:pPr>
        <w:pStyle w:val="NormalParaAR"/>
        <w:rPr>
          <w:rtl/>
        </w:rPr>
      </w:pPr>
      <w:r>
        <w:rPr>
          <w:rFonts w:hint="cs"/>
          <w:rtl/>
        </w:rPr>
        <w:t>وفي سياق اضطلاعه</w:t>
      </w:r>
      <w:r w:rsidR="002B2716">
        <w:rPr>
          <w:rtl/>
        </w:rPr>
        <w:t xml:space="preserve"> </w:t>
      </w:r>
      <w:r>
        <w:rPr>
          <w:rFonts w:hint="cs"/>
          <w:rtl/>
        </w:rPr>
        <w:t>ب</w:t>
      </w:r>
      <w:r w:rsidR="00FB29FE">
        <w:rPr>
          <w:rFonts w:hint="cs"/>
          <w:rtl/>
        </w:rPr>
        <w:t>المهام المنوطة به</w:t>
      </w:r>
      <w:r w:rsidR="00D9070C" w:rsidRPr="00D9070C">
        <w:rPr>
          <w:rtl/>
        </w:rPr>
        <w:t xml:space="preserve">، </w:t>
      </w:r>
      <w:r>
        <w:rPr>
          <w:rFonts w:hint="cs"/>
          <w:rtl/>
        </w:rPr>
        <w:t>يمارس</w:t>
      </w:r>
      <w:r w:rsidR="00FB29FE">
        <w:rPr>
          <w:rFonts w:hint="cs"/>
          <w:rtl/>
        </w:rPr>
        <w:t xml:space="preserve"> </w:t>
      </w:r>
      <w:r w:rsidRPr="00D9070C">
        <w:rPr>
          <w:rtl/>
        </w:rPr>
        <w:t xml:space="preserve">المعهد </w:t>
      </w:r>
      <w:r w:rsidR="00FB29FE">
        <w:rPr>
          <w:rFonts w:hint="cs"/>
          <w:rtl/>
        </w:rPr>
        <w:t>نشاطه في</w:t>
      </w:r>
      <w:r w:rsidR="00D9070C" w:rsidRPr="00D9070C">
        <w:rPr>
          <w:rtl/>
        </w:rPr>
        <w:t xml:space="preserve"> ثلاثة مجالات رئيسية هي: العلامات التجارية والبراءات ونقل المع</w:t>
      </w:r>
      <w:r w:rsidR="008E56FA">
        <w:rPr>
          <w:rFonts w:hint="cs"/>
          <w:rtl/>
        </w:rPr>
        <w:t>ارف</w:t>
      </w:r>
      <w:r w:rsidR="00D9070C" w:rsidRPr="00D9070C">
        <w:rPr>
          <w:rtl/>
        </w:rPr>
        <w:t xml:space="preserve"> (</w:t>
      </w:r>
      <w:r w:rsidR="00481D43">
        <w:rPr>
          <w:rFonts w:hint="cs"/>
          <w:rtl/>
        </w:rPr>
        <w:t>كما يعمل في</w:t>
      </w:r>
      <w:r w:rsidR="00E53296">
        <w:rPr>
          <w:rFonts w:hint="cs"/>
          <w:rtl/>
        </w:rPr>
        <w:t xml:space="preserve"> </w:t>
      </w:r>
      <w:r w:rsidR="00D9070C" w:rsidRPr="00D9070C">
        <w:rPr>
          <w:rtl/>
        </w:rPr>
        <w:t>مجالات أخرى هي الش</w:t>
      </w:r>
      <w:r w:rsidR="00D552D2">
        <w:rPr>
          <w:rFonts w:hint="cs"/>
          <w:rtl/>
        </w:rPr>
        <w:t>ُ</w:t>
      </w:r>
      <w:r w:rsidR="00D9070C" w:rsidRPr="00D9070C">
        <w:rPr>
          <w:rtl/>
        </w:rPr>
        <w:t>عب القانونية والإدارية وش</w:t>
      </w:r>
      <w:r w:rsidR="00D552D2">
        <w:rPr>
          <w:rFonts w:hint="cs"/>
          <w:rtl/>
        </w:rPr>
        <w:t>ُ</w:t>
      </w:r>
      <w:r w:rsidR="00D9070C" w:rsidRPr="00D9070C">
        <w:rPr>
          <w:rtl/>
        </w:rPr>
        <w:t xml:space="preserve">عبة العمليات والمالية). ويدعم هذه المجالات مجموعة من المستشارين المهنيين للمدير الوطني في </w:t>
      </w:r>
      <w:r w:rsidR="00481D43">
        <w:rPr>
          <w:rFonts w:hint="cs"/>
          <w:rtl/>
        </w:rPr>
        <w:t>ال</w:t>
      </w:r>
      <w:r w:rsidR="00D9070C" w:rsidRPr="00D9070C">
        <w:rPr>
          <w:rtl/>
        </w:rPr>
        <w:t>مجالات</w:t>
      </w:r>
      <w:r w:rsidR="00481D43">
        <w:rPr>
          <w:rFonts w:hint="cs"/>
          <w:rtl/>
        </w:rPr>
        <w:t xml:space="preserve"> المتعلقة ب</w:t>
      </w:r>
      <w:r w:rsidR="00D9070C" w:rsidRPr="00D9070C">
        <w:rPr>
          <w:rtl/>
        </w:rPr>
        <w:t>السياسات (أي الإدارات التشريعية والدولية والاستراتيجية والسياسات العامة).</w:t>
      </w:r>
    </w:p>
    <w:p w:rsidR="00D9070C" w:rsidRDefault="00481D43" w:rsidP="002442B1">
      <w:pPr>
        <w:pStyle w:val="NormalParaAR"/>
        <w:rPr>
          <w:rtl/>
        </w:rPr>
      </w:pPr>
      <w:r>
        <w:rPr>
          <w:rtl/>
        </w:rPr>
        <w:t>وفي مجالات عمل</w:t>
      </w:r>
      <w:r>
        <w:rPr>
          <w:rFonts w:hint="cs"/>
          <w:rtl/>
        </w:rPr>
        <w:t xml:space="preserve"> المعهد</w:t>
      </w:r>
      <w:r w:rsidR="00030B20">
        <w:rPr>
          <w:rtl/>
        </w:rPr>
        <w:t xml:space="preserve"> الأساسي</w:t>
      </w:r>
      <w:r>
        <w:rPr>
          <w:rFonts w:hint="cs"/>
          <w:rtl/>
        </w:rPr>
        <w:t>ة</w:t>
      </w:r>
      <w:r w:rsidR="00CC63A1">
        <w:rPr>
          <w:rFonts w:hint="cs"/>
          <w:rtl/>
        </w:rPr>
        <w:t>،</w:t>
      </w:r>
      <w:r w:rsidR="00D9070C" w:rsidRPr="00D9070C">
        <w:rPr>
          <w:rtl/>
        </w:rPr>
        <w:t xml:space="preserve"> أي البراءات والعلامات التجارية</w:t>
      </w:r>
      <w:r w:rsidR="00531DB6">
        <w:rPr>
          <w:rFonts w:hint="cs"/>
          <w:rtl/>
        </w:rPr>
        <w:t>، يقوم</w:t>
      </w:r>
      <w:r w:rsidR="00D9070C" w:rsidRPr="00D9070C">
        <w:rPr>
          <w:rtl/>
        </w:rPr>
        <w:t xml:space="preserve"> </w:t>
      </w:r>
      <w:r w:rsidR="00030B20">
        <w:rPr>
          <w:rFonts w:hint="cs"/>
          <w:rtl/>
        </w:rPr>
        <w:t>الوكلاء</w:t>
      </w:r>
      <w:r w:rsidR="00D9070C" w:rsidRPr="00D9070C">
        <w:rPr>
          <w:rtl/>
        </w:rPr>
        <w:t xml:space="preserve"> والفاحص</w:t>
      </w:r>
      <w:r w:rsidR="00531DB6">
        <w:rPr>
          <w:rFonts w:hint="cs"/>
          <w:rtl/>
        </w:rPr>
        <w:t>و</w:t>
      </w:r>
      <w:r w:rsidR="00D9070C" w:rsidRPr="00D9070C">
        <w:rPr>
          <w:rtl/>
        </w:rPr>
        <w:t>ن والموظف</w:t>
      </w:r>
      <w:r w:rsidR="00531DB6">
        <w:rPr>
          <w:rFonts w:hint="cs"/>
          <w:rtl/>
        </w:rPr>
        <w:t>و</w:t>
      </w:r>
      <w:r w:rsidR="00D9070C" w:rsidRPr="00D9070C">
        <w:rPr>
          <w:rtl/>
        </w:rPr>
        <w:t xml:space="preserve">ن </w:t>
      </w:r>
      <w:r w:rsidR="00531DB6">
        <w:rPr>
          <w:rFonts w:hint="cs"/>
          <w:rtl/>
        </w:rPr>
        <w:t>الفنيون</w:t>
      </w:r>
      <w:r w:rsidR="00D9070C" w:rsidRPr="00D9070C">
        <w:rPr>
          <w:rtl/>
        </w:rPr>
        <w:t xml:space="preserve"> والإداري</w:t>
      </w:r>
      <w:r w:rsidR="00531DB6">
        <w:rPr>
          <w:rFonts w:hint="cs"/>
          <w:rtl/>
        </w:rPr>
        <w:t>و</w:t>
      </w:r>
      <w:r w:rsidR="00350145">
        <w:rPr>
          <w:rtl/>
        </w:rPr>
        <w:t>ن</w:t>
      </w:r>
      <w:r w:rsidR="00D9070C" w:rsidRPr="00D9070C">
        <w:rPr>
          <w:rtl/>
        </w:rPr>
        <w:t xml:space="preserve"> </w:t>
      </w:r>
      <w:r w:rsidR="00350145">
        <w:rPr>
          <w:rFonts w:hint="cs"/>
          <w:rtl/>
        </w:rPr>
        <w:t>ب</w:t>
      </w:r>
      <w:r w:rsidR="00D9070C" w:rsidRPr="00D9070C">
        <w:rPr>
          <w:rtl/>
        </w:rPr>
        <w:t>فحص جميع الطلبات</w:t>
      </w:r>
      <w:r w:rsidR="005206F8">
        <w:rPr>
          <w:rFonts w:hint="cs"/>
          <w:rtl/>
        </w:rPr>
        <w:t>؛</w:t>
      </w:r>
      <w:r w:rsidR="00D9070C" w:rsidRPr="00D9070C">
        <w:rPr>
          <w:rtl/>
        </w:rPr>
        <w:t xml:space="preserve"> </w:t>
      </w:r>
      <w:r w:rsidR="00CC63A1">
        <w:rPr>
          <w:rFonts w:hint="cs"/>
          <w:rtl/>
        </w:rPr>
        <w:t>للتأكد من جواز منح البراءة</w:t>
      </w:r>
      <w:r w:rsidR="00D9070C" w:rsidRPr="00D9070C">
        <w:rPr>
          <w:rtl/>
        </w:rPr>
        <w:t xml:space="preserve">. </w:t>
      </w:r>
      <w:r w:rsidR="00372DE3">
        <w:rPr>
          <w:rFonts w:hint="cs"/>
          <w:rtl/>
        </w:rPr>
        <w:t>و</w:t>
      </w:r>
      <w:r w:rsidR="00D9070C" w:rsidRPr="00D9070C">
        <w:rPr>
          <w:rtl/>
        </w:rPr>
        <w:t xml:space="preserve">من خلال شعبة نقل المعارف، </w:t>
      </w:r>
      <w:r w:rsidR="00372DE3">
        <w:rPr>
          <w:rFonts w:hint="cs"/>
          <w:rtl/>
        </w:rPr>
        <w:t>يشجع المعهد</w:t>
      </w:r>
      <w:r w:rsidR="00D9070C" w:rsidRPr="00D9070C">
        <w:rPr>
          <w:rtl/>
        </w:rPr>
        <w:t xml:space="preserve"> استخدام الملكية ال</w:t>
      </w:r>
      <w:r w:rsidR="00372DE3">
        <w:rPr>
          <w:rtl/>
        </w:rPr>
        <w:t>صناعية ونقل المعارف</w:t>
      </w:r>
      <w:r w:rsidR="00734AE6" w:rsidRPr="00734AE6">
        <w:rPr>
          <w:rFonts w:hint="cs"/>
          <w:rtl/>
        </w:rPr>
        <w:t xml:space="preserve"> </w:t>
      </w:r>
      <w:r w:rsidR="00734AE6">
        <w:rPr>
          <w:rFonts w:hint="cs"/>
          <w:rtl/>
        </w:rPr>
        <w:t>ويعززها</w:t>
      </w:r>
      <w:r w:rsidR="00372DE3">
        <w:rPr>
          <w:rtl/>
        </w:rPr>
        <w:t xml:space="preserve">. وفي إطار </w:t>
      </w:r>
      <w:r w:rsidR="00D9070C" w:rsidRPr="00D9070C">
        <w:rPr>
          <w:rtl/>
        </w:rPr>
        <w:t>سعي</w:t>
      </w:r>
      <w:r w:rsidR="00372DE3">
        <w:rPr>
          <w:rFonts w:hint="cs"/>
          <w:rtl/>
        </w:rPr>
        <w:t>ه</w:t>
      </w:r>
      <w:r w:rsidR="00D9070C" w:rsidRPr="00D9070C">
        <w:rPr>
          <w:rtl/>
        </w:rPr>
        <w:t xml:space="preserve"> لتحقيق هذا الهدف نفسه، أطلق المعهد في بداية 2012 </w:t>
      </w:r>
      <w:r w:rsidR="002F5F1C" w:rsidRPr="002F5F1C">
        <w:rPr>
          <w:rtl/>
        </w:rPr>
        <w:t xml:space="preserve">منصة افتراضية </w:t>
      </w:r>
      <w:r w:rsidR="00D9070C" w:rsidRPr="00D9070C">
        <w:rPr>
          <w:rtl/>
        </w:rPr>
        <w:t>(</w:t>
      </w:r>
      <w:r w:rsidR="00D9070C" w:rsidRPr="00693786">
        <w:rPr>
          <w:rFonts w:asciiTheme="minorBidi" w:hAnsiTheme="minorBidi" w:cstheme="minorBidi"/>
          <w:sz w:val="22"/>
          <w:szCs w:val="22"/>
          <w:lang w:bidi="ar-EG"/>
        </w:rPr>
        <w:t>www.inapiproyecta.cl</w:t>
      </w:r>
      <w:r w:rsidR="00F262DE">
        <w:rPr>
          <w:rtl/>
        </w:rPr>
        <w:t xml:space="preserve">)، </w:t>
      </w:r>
      <w:r w:rsidR="00FB29FE">
        <w:rPr>
          <w:rFonts w:hint="cs"/>
          <w:rtl/>
        </w:rPr>
        <w:t>طُورت</w:t>
      </w:r>
      <w:r w:rsidR="00FB29FE">
        <w:rPr>
          <w:rtl/>
        </w:rPr>
        <w:t xml:space="preserve"> </w:t>
      </w:r>
      <w:r w:rsidR="00D9070C" w:rsidRPr="00D9070C">
        <w:rPr>
          <w:rtl/>
        </w:rPr>
        <w:t>بالتعاون مع الاتحاد الأوروبي لت</w:t>
      </w:r>
      <w:r w:rsidR="00FB29FE">
        <w:rPr>
          <w:rFonts w:hint="cs"/>
          <w:rtl/>
        </w:rPr>
        <w:t>يسير</w:t>
      </w:r>
      <w:r w:rsidR="00D9070C" w:rsidRPr="00D9070C">
        <w:rPr>
          <w:rtl/>
        </w:rPr>
        <w:t xml:space="preserve"> </w:t>
      </w:r>
      <w:r w:rsidR="00734AE6">
        <w:rPr>
          <w:rFonts w:hint="cs"/>
          <w:rtl/>
        </w:rPr>
        <w:t xml:space="preserve">سبل </w:t>
      </w:r>
      <w:r w:rsidR="00D9070C" w:rsidRPr="00D9070C">
        <w:rPr>
          <w:rtl/>
        </w:rPr>
        <w:t xml:space="preserve">الحصول على المعلومات التكنولوجية، </w:t>
      </w:r>
      <w:r w:rsidR="00CE4874">
        <w:rPr>
          <w:rFonts w:hint="cs"/>
          <w:rtl/>
        </w:rPr>
        <w:t>وتقديم</w:t>
      </w:r>
      <w:r w:rsidR="00CE4874">
        <w:rPr>
          <w:rtl/>
        </w:rPr>
        <w:t xml:space="preserve"> أ</w:t>
      </w:r>
      <w:r w:rsidR="00320A4A">
        <w:rPr>
          <w:rtl/>
        </w:rPr>
        <w:t>دوات</w:t>
      </w:r>
      <w:r w:rsidR="00320A4A">
        <w:rPr>
          <w:rFonts w:hint="cs"/>
          <w:rtl/>
        </w:rPr>
        <w:t xml:space="preserve"> ت</w:t>
      </w:r>
      <w:r w:rsidR="00734AE6">
        <w:rPr>
          <w:rFonts w:hint="cs"/>
          <w:rtl/>
        </w:rPr>
        <w:t>ُ</w:t>
      </w:r>
      <w:r w:rsidR="00320A4A">
        <w:rPr>
          <w:rFonts w:hint="cs"/>
          <w:rtl/>
        </w:rPr>
        <w:t xml:space="preserve">سهم في تحسين </w:t>
      </w:r>
      <w:r w:rsidR="00D9070C" w:rsidRPr="00D9070C">
        <w:rPr>
          <w:rtl/>
        </w:rPr>
        <w:t>استخدام حقوق الملكية الصناعية</w:t>
      </w:r>
      <w:r w:rsidR="00320A4A">
        <w:rPr>
          <w:rFonts w:hint="cs"/>
          <w:rtl/>
        </w:rPr>
        <w:t>،</w:t>
      </w:r>
      <w:r w:rsidR="00D9070C" w:rsidRPr="00D9070C">
        <w:rPr>
          <w:rtl/>
        </w:rPr>
        <w:t xml:space="preserve"> </w:t>
      </w:r>
      <w:r w:rsidR="00320A4A">
        <w:rPr>
          <w:rFonts w:hint="cs"/>
          <w:rtl/>
        </w:rPr>
        <w:t>ومعرفة</w:t>
      </w:r>
      <w:r w:rsidR="00D9070C" w:rsidRPr="00D9070C">
        <w:rPr>
          <w:rtl/>
        </w:rPr>
        <w:t xml:space="preserve"> الملكية الفكرية من خلال دورات على </w:t>
      </w:r>
      <w:r w:rsidR="00C4355D">
        <w:rPr>
          <w:rFonts w:hint="cs"/>
          <w:rtl/>
        </w:rPr>
        <w:t>الإنترنت</w:t>
      </w:r>
      <w:r w:rsidR="00D9070C" w:rsidRPr="00D9070C">
        <w:rPr>
          <w:rtl/>
        </w:rPr>
        <w:t>.</w:t>
      </w:r>
    </w:p>
    <w:p w:rsidR="00D9070C" w:rsidRDefault="00320A4A" w:rsidP="002442B1">
      <w:pPr>
        <w:pStyle w:val="NormalParaAR"/>
        <w:rPr>
          <w:rtl/>
        </w:rPr>
      </w:pPr>
      <w:r>
        <w:rPr>
          <w:rFonts w:hint="cs"/>
          <w:rtl/>
        </w:rPr>
        <w:t>ولمواصلة</w:t>
      </w:r>
      <w:r>
        <w:rPr>
          <w:rtl/>
        </w:rPr>
        <w:t xml:space="preserve"> </w:t>
      </w:r>
      <w:r w:rsidR="00D9070C" w:rsidRPr="00D9070C">
        <w:rPr>
          <w:rtl/>
        </w:rPr>
        <w:t xml:space="preserve">هذه المبادرة، أطلق المعهد خدمتين جديدتين على </w:t>
      </w:r>
      <w:r w:rsidR="00C4355D">
        <w:rPr>
          <w:rtl/>
        </w:rPr>
        <w:t>الإنترنت</w:t>
      </w:r>
      <w:r w:rsidR="00D9070C" w:rsidRPr="00D9070C">
        <w:rPr>
          <w:rtl/>
        </w:rPr>
        <w:t xml:space="preserve"> في 2016</w:t>
      </w:r>
      <w:r w:rsidR="001F2AB6">
        <w:rPr>
          <w:rFonts w:hint="cs"/>
          <w:rtl/>
        </w:rPr>
        <w:t>،</w:t>
      </w:r>
      <w:r w:rsidR="00D9070C" w:rsidRPr="00D9070C">
        <w:rPr>
          <w:rtl/>
        </w:rPr>
        <w:t xml:space="preserve"> لتشجيع</w:t>
      </w:r>
      <w:r w:rsidR="00CC63A1" w:rsidRPr="00CC63A1">
        <w:rPr>
          <w:rtl/>
        </w:rPr>
        <w:t xml:space="preserve"> </w:t>
      </w:r>
      <w:r w:rsidR="00CC63A1" w:rsidRPr="00D9070C">
        <w:rPr>
          <w:rtl/>
        </w:rPr>
        <w:t>الجمهور</w:t>
      </w:r>
      <w:r w:rsidR="00CC63A1">
        <w:rPr>
          <w:rFonts w:hint="cs"/>
          <w:rtl/>
        </w:rPr>
        <w:t xml:space="preserve"> على</w:t>
      </w:r>
      <w:r w:rsidR="00CC63A1">
        <w:rPr>
          <w:rtl/>
        </w:rPr>
        <w:t xml:space="preserve"> استخدام الملكية الفكرية</w:t>
      </w:r>
      <w:r w:rsidR="00CC63A1">
        <w:rPr>
          <w:rFonts w:hint="cs"/>
          <w:rtl/>
        </w:rPr>
        <w:t>.</w:t>
      </w:r>
      <w:r w:rsidR="00D9070C" w:rsidRPr="00D9070C">
        <w:rPr>
          <w:rtl/>
        </w:rPr>
        <w:t xml:space="preserve"> </w:t>
      </w:r>
      <w:r w:rsidR="00CC63A1">
        <w:rPr>
          <w:rFonts w:hint="cs"/>
          <w:rtl/>
        </w:rPr>
        <w:t>و</w:t>
      </w:r>
      <w:r w:rsidR="009C2A73">
        <w:rPr>
          <w:rFonts w:hint="cs"/>
          <w:rtl/>
        </w:rPr>
        <w:t xml:space="preserve">الخدمة الأولى </w:t>
      </w:r>
      <w:r w:rsidR="00D9070C" w:rsidRPr="00D9070C">
        <w:rPr>
          <w:rtl/>
        </w:rPr>
        <w:t>(</w:t>
      </w:r>
      <w:r w:rsidR="00D9070C" w:rsidRPr="00693786">
        <w:rPr>
          <w:rFonts w:asciiTheme="minorBidi" w:hAnsiTheme="minorBidi" w:cstheme="minorBidi"/>
          <w:sz w:val="22"/>
          <w:szCs w:val="22"/>
          <w:lang w:bidi="ar-EG"/>
        </w:rPr>
        <w:t>www.inapiconecta.cl</w:t>
      </w:r>
      <w:r w:rsidR="004E21F3">
        <w:rPr>
          <w:rtl/>
        </w:rPr>
        <w:t>)</w:t>
      </w:r>
      <w:r w:rsidR="00D9070C" w:rsidRPr="00D9070C">
        <w:rPr>
          <w:rtl/>
        </w:rPr>
        <w:t xml:space="preserve"> </w:t>
      </w:r>
      <w:r w:rsidR="009C2A73">
        <w:rPr>
          <w:rFonts w:hint="cs"/>
          <w:rtl/>
        </w:rPr>
        <w:t>تتيح</w:t>
      </w:r>
      <w:r w:rsidR="00D9070C" w:rsidRPr="00D9070C">
        <w:rPr>
          <w:rtl/>
        </w:rPr>
        <w:t xml:space="preserve"> </w:t>
      </w:r>
      <w:r w:rsidR="00CC63A1">
        <w:rPr>
          <w:rFonts w:hint="cs"/>
          <w:rtl/>
        </w:rPr>
        <w:t>لمودع</w:t>
      </w:r>
      <w:r w:rsidR="009C2A73">
        <w:rPr>
          <w:rtl/>
        </w:rPr>
        <w:t xml:space="preserve"> الطلب </w:t>
      </w:r>
      <w:r w:rsidR="00D9070C" w:rsidRPr="00D9070C">
        <w:rPr>
          <w:rtl/>
        </w:rPr>
        <w:t xml:space="preserve">تحميل </w:t>
      </w:r>
      <w:r w:rsidR="00282725">
        <w:rPr>
          <w:rFonts w:hint="cs"/>
          <w:rtl/>
        </w:rPr>
        <w:t xml:space="preserve">أي </w:t>
      </w:r>
      <w:r w:rsidR="00FE25CE">
        <w:rPr>
          <w:rFonts w:hint="cs"/>
          <w:rtl/>
        </w:rPr>
        <w:t>قدر</w:t>
      </w:r>
      <w:r w:rsidR="00E11A09">
        <w:rPr>
          <w:rFonts w:hint="cs"/>
          <w:rtl/>
        </w:rPr>
        <w:t xml:space="preserve"> </w:t>
      </w:r>
      <w:r w:rsidR="00E63452">
        <w:rPr>
          <w:rFonts w:hint="cs"/>
          <w:rtl/>
        </w:rPr>
        <w:t xml:space="preserve">يشاء </w:t>
      </w:r>
      <w:r w:rsidR="00282725">
        <w:rPr>
          <w:rFonts w:hint="cs"/>
          <w:rtl/>
        </w:rPr>
        <w:t xml:space="preserve">من </w:t>
      </w:r>
      <w:r w:rsidR="00282725" w:rsidRPr="00D9070C">
        <w:rPr>
          <w:rtl/>
        </w:rPr>
        <w:t xml:space="preserve">المعلومات </w:t>
      </w:r>
      <w:r w:rsidR="001747A9">
        <w:rPr>
          <w:rFonts w:hint="cs"/>
          <w:rtl/>
        </w:rPr>
        <w:t>بشأن</w:t>
      </w:r>
      <w:r w:rsidR="001747A9" w:rsidRPr="00D9070C">
        <w:rPr>
          <w:rtl/>
        </w:rPr>
        <w:t xml:space="preserve"> </w:t>
      </w:r>
      <w:r w:rsidR="001747A9">
        <w:rPr>
          <w:rFonts w:hint="cs"/>
          <w:rtl/>
        </w:rPr>
        <w:t>ب</w:t>
      </w:r>
      <w:r w:rsidR="001747A9" w:rsidRPr="00D9070C">
        <w:rPr>
          <w:rtl/>
        </w:rPr>
        <w:t>طلب</w:t>
      </w:r>
      <w:r w:rsidR="001747A9">
        <w:rPr>
          <w:rFonts w:hint="cs"/>
          <w:rtl/>
        </w:rPr>
        <w:t>ه</w:t>
      </w:r>
      <w:r w:rsidR="00435A18">
        <w:rPr>
          <w:rFonts w:hint="cs"/>
          <w:rtl/>
        </w:rPr>
        <w:t>؛</w:t>
      </w:r>
      <w:r w:rsidR="001747A9" w:rsidRPr="00D9070C">
        <w:rPr>
          <w:rtl/>
        </w:rPr>
        <w:t xml:space="preserve"> </w:t>
      </w:r>
      <w:r w:rsidR="00D9070C" w:rsidRPr="00D9070C">
        <w:rPr>
          <w:rtl/>
        </w:rPr>
        <w:t>من أجل ا</w:t>
      </w:r>
      <w:r w:rsidR="00103543">
        <w:rPr>
          <w:rFonts w:hint="cs"/>
          <w:rtl/>
        </w:rPr>
        <w:t>لا</w:t>
      </w:r>
      <w:r w:rsidR="006D2BED">
        <w:rPr>
          <w:rtl/>
        </w:rPr>
        <w:t>تصال مع أي</w:t>
      </w:r>
      <w:r w:rsidR="00E11A09">
        <w:rPr>
          <w:rFonts w:hint="cs"/>
          <w:rtl/>
        </w:rPr>
        <w:t xml:space="preserve"> </w:t>
      </w:r>
      <w:r w:rsidR="006D2BED">
        <w:rPr>
          <w:rtl/>
        </w:rPr>
        <w:t>مستثمر مهتم</w:t>
      </w:r>
      <w:r w:rsidR="00D9070C" w:rsidRPr="00D9070C">
        <w:rPr>
          <w:rtl/>
        </w:rPr>
        <w:t xml:space="preserve"> </w:t>
      </w:r>
      <w:r w:rsidR="0099196B">
        <w:rPr>
          <w:rFonts w:hint="cs"/>
          <w:rtl/>
        </w:rPr>
        <w:t>من المستثمرين ال</w:t>
      </w:r>
      <w:r w:rsidR="00F3375C" w:rsidRPr="00D9070C">
        <w:rPr>
          <w:rtl/>
        </w:rPr>
        <w:t>م</w:t>
      </w:r>
      <w:r w:rsidR="00E11A09">
        <w:rPr>
          <w:rFonts w:hint="cs"/>
          <w:rtl/>
        </w:rPr>
        <w:t>ُ</w:t>
      </w:r>
      <w:r w:rsidR="00F3375C" w:rsidRPr="00D9070C">
        <w:rPr>
          <w:rtl/>
        </w:rPr>
        <w:t>سج</w:t>
      </w:r>
      <w:r w:rsidR="00747A08">
        <w:rPr>
          <w:rFonts w:hint="cs"/>
          <w:rtl/>
        </w:rPr>
        <w:t>َّ</w:t>
      </w:r>
      <w:r w:rsidR="00F3375C" w:rsidRPr="00D9070C">
        <w:rPr>
          <w:rtl/>
        </w:rPr>
        <w:t>ل</w:t>
      </w:r>
      <w:r w:rsidR="0099196B">
        <w:rPr>
          <w:rFonts w:hint="cs"/>
          <w:rtl/>
        </w:rPr>
        <w:t>ين</w:t>
      </w:r>
      <w:r w:rsidR="00E11A09">
        <w:rPr>
          <w:rFonts w:hint="cs"/>
          <w:rtl/>
        </w:rPr>
        <w:t xml:space="preserve"> </w:t>
      </w:r>
      <w:r w:rsidR="00E11A09">
        <w:rPr>
          <w:rtl/>
        </w:rPr>
        <w:t>في  الصفحة</w:t>
      </w:r>
      <w:r w:rsidR="00435A18">
        <w:rPr>
          <w:rFonts w:hint="cs"/>
          <w:rtl/>
        </w:rPr>
        <w:t xml:space="preserve"> نفسها</w:t>
      </w:r>
      <w:r w:rsidR="00CC63A1">
        <w:rPr>
          <w:rFonts w:hint="cs"/>
          <w:rtl/>
        </w:rPr>
        <w:t>.</w:t>
      </w:r>
      <w:r w:rsidR="00BD1065">
        <w:rPr>
          <w:rFonts w:hint="cs"/>
          <w:rtl/>
        </w:rPr>
        <w:t xml:space="preserve"> </w:t>
      </w:r>
      <w:r w:rsidR="00747A08">
        <w:rPr>
          <w:rFonts w:hint="cs"/>
          <w:rtl/>
        </w:rPr>
        <w:t>ومن ثمَّ</w:t>
      </w:r>
      <w:r w:rsidR="00D9070C" w:rsidRPr="00D9070C">
        <w:rPr>
          <w:rtl/>
        </w:rPr>
        <w:t xml:space="preserve"> </w:t>
      </w:r>
      <w:r w:rsidR="00D13160">
        <w:rPr>
          <w:rFonts w:hint="cs"/>
          <w:rtl/>
        </w:rPr>
        <w:t>يمكنه</w:t>
      </w:r>
      <w:r w:rsidR="00D9070C" w:rsidRPr="00D9070C">
        <w:rPr>
          <w:rtl/>
        </w:rPr>
        <w:t xml:space="preserve"> الوصول إلى المعلومات المنشورة </w:t>
      </w:r>
      <w:r w:rsidR="0099196B">
        <w:rPr>
          <w:rFonts w:hint="cs"/>
          <w:rtl/>
        </w:rPr>
        <w:t>من خلال</w:t>
      </w:r>
      <w:r w:rsidR="00D9070C" w:rsidRPr="00D9070C">
        <w:rPr>
          <w:rtl/>
        </w:rPr>
        <w:t xml:space="preserve"> هذا الموقع. </w:t>
      </w:r>
      <w:r w:rsidR="00200841">
        <w:rPr>
          <w:rFonts w:hint="cs"/>
          <w:rtl/>
        </w:rPr>
        <w:t>وعلى هذا</w:t>
      </w:r>
      <w:r w:rsidR="00D9070C" w:rsidRPr="00D9070C">
        <w:rPr>
          <w:rtl/>
        </w:rPr>
        <w:t xml:space="preserve">، </w:t>
      </w:r>
      <w:r w:rsidR="00CC63A1">
        <w:rPr>
          <w:rFonts w:hint="cs"/>
          <w:rtl/>
        </w:rPr>
        <w:t>تكفل</w:t>
      </w:r>
      <w:r w:rsidR="00200841" w:rsidRPr="00D9070C">
        <w:rPr>
          <w:rtl/>
        </w:rPr>
        <w:t xml:space="preserve"> </w:t>
      </w:r>
      <w:r w:rsidR="00CC63A1">
        <w:rPr>
          <w:rFonts w:hint="cs"/>
          <w:rtl/>
        </w:rPr>
        <w:t>ال</w:t>
      </w:r>
      <w:r w:rsidR="00D9070C" w:rsidRPr="00D9070C">
        <w:rPr>
          <w:rtl/>
        </w:rPr>
        <w:t xml:space="preserve">خدمة </w:t>
      </w:r>
      <w:r w:rsidR="00CC63A1">
        <w:rPr>
          <w:rFonts w:hint="cs"/>
          <w:rtl/>
          <w:lang w:bidi="ar-EG"/>
        </w:rPr>
        <w:t>إمكانية التواصل</w:t>
      </w:r>
      <w:r w:rsidR="00D9070C" w:rsidRPr="00D9070C">
        <w:rPr>
          <w:rtl/>
        </w:rPr>
        <w:t xml:space="preserve"> بين </w:t>
      </w:r>
      <w:r w:rsidR="00CC63A1">
        <w:rPr>
          <w:rFonts w:hint="cs"/>
          <w:rtl/>
        </w:rPr>
        <w:t>مودعي</w:t>
      </w:r>
      <w:r w:rsidR="00B074C2">
        <w:rPr>
          <w:rFonts w:hint="cs"/>
          <w:rtl/>
        </w:rPr>
        <w:t xml:space="preserve"> الطلبات</w:t>
      </w:r>
      <w:r w:rsidR="00D9070C" w:rsidRPr="00D9070C">
        <w:rPr>
          <w:rtl/>
        </w:rPr>
        <w:t xml:space="preserve"> والمستثمرين المحتملين من أجل وضع استراتيجية للترخيص أو </w:t>
      </w:r>
      <w:r w:rsidR="00200841">
        <w:rPr>
          <w:rFonts w:hint="cs"/>
          <w:rtl/>
        </w:rPr>
        <w:t>ل</w:t>
      </w:r>
      <w:r w:rsidR="00747A08">
        <w:rPr>
          <w:rFonts w:hint="cs"/>
          <w:rtl/>
        </w:rPr>
        <w:t>ل</w:t>
      </w:r>
      <w:r w:rsidR="00B074C2">
        <w:rPr>
          <w:rFonts w:hint="cs"/>
          <w:rtl/>
        </w:rPr>
        <w:t>تنازل</w:t>
      </w:r>
      <w:r w:rsidR="00D9070C" w:rsidRPr="00D9070C">
        <w:rPr>
          <w:rtl/>
        </w:rPr>
        <w:t xml:space="preserve"> أو </w:t>
      </w:r>
      <w:r w:rsidR="00200841">
        <w:rPr>
          <w:rFonts w:hint="cs"/>
          <w:rtl/>
        </w:rPr>
        <w:t>ل</w:t>
      </w:r>
      <w:r w:rsidR="00D9070C" w:rsidRPr="00D9070C">
        <w:rPr>
          <w:rtl/>
        </w:rPr>
        <w:t>أ</w:t>
      </w:r>
      <w:r w:rsidR="007F07A5">
        <w:rPr>
          <w:rFonts w:hint="cs"/>
          <w:rtl/>
        </w:rPr>
        <w:t>داء أي</w:t>
      </w:r>
      <w:r w:rsidR="00D9070C" w:rsidRPr="00D9070C">
        <w:rPr>
          <w:rtl/>
        </w:rPr>
        <w:t xml:space="preserve"> خدم</w:t>
      </w:r>
      <w:r w:rsidR="00B074C2">
        <w:rPr>
          <w:rFonts w:hint="cs"/>
          <w:rtl/>
        </w:rPr>
        <w:t>ة</w:t>
      </w:r>
      <w:r w:rsidR="00D9070C" w:rsidRPr="00D9070C">
        <w:rPr>
          <w:rtl/>
        </w:rPr>
        <w:t xml:space="preserve"> </w:t>
      </w:r>
      <w:r w:rsidR="00747A08">
        <w:rPr>
          <w:rFonts w:hint="cs"/>
          <w:rtl/>
        </w:rPr>
        <w:t>تجارية</w:t>
      </w:r>
      <w:r w:rsidR="008F07E6">
        <w:rPr>
          <w:rFonts w:hint="cs"/>
          <w:rtl/>
        </w:rPr>
        <w:t xml:space="preserve"> </w:t>
      </w:r>
      <w:r w:rsidR="00E16D62">
        <w:rPr>
          <w:rFonts w:hint="cs"/>
          <w:rtl/>
        </w:rPr>
        <w:t>مطلوبة</w:t>
      </w:r>
      <w:r w:rsidR="00D9070C" w:rsidRPr="00D9070C">
        <w:rPr>
          <w:rtl/>
        </w:rPr>
        <w:t xml:space="preserve"> من خلال </w:t>
      </w:r>
      <w:r w:rsidR="00747A08">
        <w:rPr>
          <w:rtl/>
        </w:rPr>
        <w:t>حق</w:t>
      </w:r>
      <w:r w:rsidR="00D9070C" w:rsidRPr="00D9070C">
        <w:rPr>
          <w:rtl/>
        </w:rPr>
        <w:t xml:space="preserve"> </w:t>
      </w:r>
      <w:r w:rsidR="00747A08">
        <w:rPr>
          <w:rFonts w:hint="cs"/>
          <w:rtl/>
        </w:rPr>
        <w:t>ا</w:t>
      </w:r>
      <w:r w:rsidR="00D9070C" w:rsidRPr="00D9070C">
        <w:rPr>
          <w:rtl/>
        </w:rPr>
        <w:t>لملكية الفكرية.</w:t>
      </w:r>
    </w:p>
    <w:p w:rsidR="00D9070C" w:rsidRDefault="00867DDE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وال</w:t>
      </w:r>
      <w:r w:rsidRPr="00D9070C">
        <w:rPr>
          <w:rtl/>
          <w:lang w:bidi="ar-EG"/>
        </w:rPr>
        <w:t>خدمة</w:t>
      </w:r>
      <w:r>
        <w:rPr>
          <w:rFonts w:hint="cs"/>
          <w:rtl/>
          <w:lang w:bidi="ar-EG"/>
        </w:rPr>
        <w:t xml:space="preserve"> الثانية، التي أُنشئت </w:t>
      </w:r>
      <w:r w:rsidRPr="00D9070C">
        <w:rPr>
          <w:rtl/>
          <w:lang w:bidi="ar-EG"/>
        </w:rPr>
        <w:t xml:space="preserve">مؤخرا </w:t>
      </w:r>
      <w:r>
        <w:rPr>
          <w:rFonts w:hint="cs"/>
          <w:rtl/>
          <w:lang w:bidi="ar-EG"/>
        </w:rPr>
        <w:t>في المعهد</w:t>
      </w:r>
      <w:r w:rsidR="00D9070C" w:rsidRPr="00D9070C">
        <w:rPr>
          <w:rtl/>
          <w:lang w:bidi="ar-EG"/>
        </w:rPr>
        <w:t xml:space="preserve"> هي</w:t>
      </w:r>
      <w:r w:rsidR="00893DDD" w:rsidRPr="00893DDD">
        <w:rPr>
          <w:rtl/>
          <w:lang w:bidi="ar-EG"/>
        </w:rPr>
        <w:t xml:space="preserve"> </w:t>
      </w:r>
      <w:r w:rsidR="00893DDD" w:rsidRPr="00D9070C">
        <w:rPr>
          <w:rtl/>
          <w:lang w:bidi="ar-EG"/>
        </w:rPr>
        <w:t>أداة إحصائية</w:t>
      </w:r>
      <w:r>
        <w:rPr>
          <w:rFonts w:hint="cs"/>
          <w:rtl/>
          <w:lang w:bidi="ar-EG"/>
        </w:rPr>
        <w:t>:</w:t>
      </w:r>
      <w:r w:rsidR="00D9070C" w:rsidRPr="00D9070C">
        <w:rPr>
          <w:rtl/>
          <w:lang w:bidi="ar-EG"/>
        </w:rPr>
        <w:t xml:space="preserve"> (</w:t>
      </w:r>
      <w:r w:rsidR="00D9070C" w:rsidRPr="00693786">
        <w:rPr>
          <w:rFonts w:asciiTheme="minorBidi" w:hAnsiTheme="minorBidi" w:cstheme="minorBidi"/>
          <w:sz w:val="22"/>
          <w:szCs w:val="22"/>
          <w:lang w:bidi="ar-EG"/>
        </w:rPr>
        <w:t>http://www.inapi.cl/portal/publicaciones/608/w3-propertyvalue-12030.html</w:t>
      </w:r>
      <w:r w:rsidR="00D9070C" w:rsidRPr="00693786">
        <w:rPr>
          <w:rFonts w:asciiTheme="minorBidi" w:hAnsiTheme="minorBidi" w:cstheme="minorBidi"/>
          <w:sz w:val="22"/>
          <w:szCs w:val="22"/>
          <w:rtl/>
          <w:lang w:bidi="ar-EG"/>
        </w:rPr>
        <w:t>)</w:t>
      </w:r>
      <w:r w:rsidR="00CC63A1">
        <w:rPr>
          <w:rFonts w:asciiTheme="minorBidi" w:hAnsiTheme="minorBidi" w:cstheme="minorBidi" w:hint="cs"/>
          <w:sz w:val="22"/>
          <w:szCs w:val="22"/>
          <w:rtl/>
          <w:lang w:bidi="ar-EG"/>
        </w:rPr>
        <w:t>.</w:t>
      </w:r>
      <w:r w:rsidR="00D9070C" w:rsidRPr="00693786">
        <w:rPr>
          <w:rFonts w:asciiTheme="minorBidi" w:hAnsiTheme="minorBidi" w:cstheme="minorBidi"/>
          <w:sz w:val="22"/>
          <w:szCs w:val="22"/>
          <w:rtl/>
          <w:lang w:bidi="ar-EG"/>
        </w:rPr>
        <w:t xml:space="preserve"> </w:t>
      </w:r>
      <w:r w:rsidR="00D9070C" w:rsidRPr="00D9070C">
        <w:rPr>
          <w:rtl/>
          <w:lang w:bidi="ar-EG"/>
        </w:rPr>
        <w:t>و</w:t>
      </w:r>
      <w:r w:rsidR="00893DDD">
        <w:rPr>
          <w:rFonts w:hint="cs"/>
          <w:rtl/>
          <w:lang w:bidi="ar-EG"/>
        </w:rPr>
        <w:t>تُستخدم</w:t>
      </w:r>
      <w:r w:rsidR="00CC63A1">
        <w:rPr>
          <w:rFonts w:hint="cs"/>
          <w:rtl/>
          <w:lang w:bidi="ar-EG"/>
        </w:rPr>
        <w:t xml:space="preserve"> هذه الأداة</w:t>
      </w:r>
      <w:r w:rsidR="00D9070C" w:rsidRPr="00D9070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لاسترجاع</w:t>
      </w:r>
      <w:r w:rsidR="00D9070C" w:rsidRPr="00D9070C">
        <w:rPr>
          <w:rtl/>
          <w:lang w:bidi="ar-EG"/>
        </w:rPr>
        <w:t xml:space="preserve"> المعلومات المتعلقة </w:t>
      </w:r>
      <w:r w:rsidR="003838D1">
        <w:rPr>
          <w:rFonts w:hint="cs"/>
          <w:rtl/>
          <w:lang w:bidi="ar-EG"/>
        </w:rPr>
        <w:t>ب</w:t>
      </w:r>
      <w:r w:rsidR="00893DDD">
        <w:rPr>
          <w:rFonts w:hint="cs"/>
          <w:rtl/>
          <w:lang w:bidi="ar-EG"/>
        </w:rPr>
        <w:t>ال</w:t>
      </w:r>
      <w:r w:rsidR="003838D1" w:rsidRPr="00D9070C">
        <w:rPr>
          <w:rtl/>
          <w:lang w:bidi="ar-EG"/>
        </w:rPr>
        <w:t>طلبات</w:t>
      </w:r>
      <w:r w:rsidR="00893DDD">
        <w:rPr>
          <w:rFonts w:hint="cs"/>
          <w:rtl/>
          <w:lang w:bidi="ar-EG"/>
        </w:rPr>
        <w:t xml:space="preserve"> التي</w:t>
      </w:r>
      <w:r w:rsidR="003838D1" w:rsidRPr="00D9070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أودعت</w:t>
      </w:r>
      <w:r w:rsidR="003838D1">
        <w:rPr>
          <w:rFonts w:hint="cs"/>
          <w:rtl/>
          <w:lang w:bidi="ar-EG"/>
        </w:rPr>
        <w:t xml:space="preserve"> </w:t>
      </w:r>
      <w:r w:rsidRPr="00D9070C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المعهد </w:t>
      </w:r>
      <w:r w:rsidR="004C3649">
        <w:rPr>
          <w:rFonts w:hint="cs"/>
          <w:rtl/>
          <w:lang w:bidi="ar-EG"/>
        </w:rPr>
        <w:t>على مدى</w:t>
      </w:r>
      <w:r w:rsidR="003838D1" w:rsidRPr="00D9070C">
        <w:rPr>
          <w:rtl/>
          <w:lang w:bidi="ar-EG"/>
        </w:rPr>
        <w:t xml:space="preserve"> </w:t>
      </w:r>
      <w:r>
        <w:rPr>
          <w:rtl/>
          <w:lang w:bidi="ar-EG"/>
        </w:rPr>
        <w:t>25 عاما</w:t>
      </w:r>
      <w:r w:rsidR="00D9070C" w:rsidRPr="00D9070C">
        <w:rPr>
          <w:rtl/>
          <w:lang w:bidi="ar-EG"/>
        </w:rPr>
        <w:t xml:space="preserve">، فضلا عن إحصاءات </w:t>
      </w:r>
      <w:r w:rsidR="004C3649">
        <w:rPr>
          <w:rFonts w:hint="cs"/>
          <w:rtl/>
          <w:lang w:bidi="ar-EG"/>
        </w:rPr>
        <w:t xml:space="preserve">عن </w:t>
      </w:r>
      <w:r w:rsidR="00CC63A1">
        <w:rPr>
          <w:rFonts w:hint="cs"/>
          <w:rtl/>
          <w:lang w:bidi="ar-EG"/>
        </w:rPr>
        <w:t>مودعي</w:t>
      </w:r>
      <w:r w:rsidR="004C3649">
        <w:rPr>
          <w:rFonts w:hint="cs"/>
          <w:rtl/>
          <w:lang w:bidi="ar-EG"/>
        </w:rPr>
        <w:t xml:space="preserve"> الطلبات</w:t>
      </w:r>
      <w:r w:rsidR="004C3649">
        <w:rPr>
          <w:rtl/>
          <w:lang w:bidi="ar-EG"/>
        </w:rPr>
        <w:t xml:space="preserve"> ال</w:t>
      </w:r>
      <w:r w:rsidR="00D9070C" w:rsidRPr="00D9070C">
        <w:rPr>
          <w:rtl/>
          <w:lang w:bidi="ar-EG"/>
        </w:rPr>
        <w:t xml:space="preserve">شيليين في الخارج. </w:t>
      </w:r>
      <w:r w:rsidR="009C758F">
        <w:rPr>
          <w:rFonts w:hint="cs"/>
          <w:rtl/>
          <w:lang w:bidi="ar-EG"/>
        </w:rPr>
        <w:t>ويمكن من خلال</w:t>
      </w:r>
      <w:r w:rsidR="00D9070C" w:rsidRPr="00D9070C">
        <w:rPr>
          <w:rtl/>
          <w:lang w:bidi="ar-EG"/>
        </w:rPr>
        <w:t xml:space="preserve"> هذه الخدمة </w:t>
      </w:r>
      <w:r w:rsidR="009C758F">
        <w:rPr>
          <w:rFonts w:hint="cs"/>
          <w:rtl/>
          <w:lang w:bidi="ar-EG"/>
        </w:rPr>
        <w:t xml:space="preserve">الحصول على </w:t>
      </w:r>
      <w:r w:rsidR="00996858" w:rsidRPr="00D9070C">
        <w:rPr>
          <w:rtl/>
          <w:lang w:bidi="ar-EG"/>
        </w:rPr>
        <w:t xml:space="preserve">معلومات </w:t>
      </w:r>
      <w:r w:rsidR="00D9070C" w:rsidRPr="00D9070C">
        <w:rPr>
          <w:rtl/>
          <w:lang w:bidi="ar-EG"/>
        </w:rPr>
        <w:t>تستند</w:t>
      </w:r>
      <w:r w:rsidR="00996858">
        <w:rPr>
          <w:rFonts w:hint="cs"/>
          <w:rtl/>
          <w:lang w:bidi="ar-EG"/>
        </w:rPr>
        <w:t xml:space="preserve"> </w:t>
      </w:r>
      <w:r w:rsidR="002C7C29" w:rsidRPr="00D9070C">
        <w:rPr>
          <w:rtl/>
          <w:lang w:bidi="ar-EG"/>
        </w:rPr>
        <w:t xml:space="preserve">إلى </w:t>
      </w:r>
      <w:r w:rsidR="002C7C29">
        <w:rPr>
          <w:rFonts w:hint="cs"/>
          <w:rtl/>
          <w:lang w:bidi="ar-EG"/>
        </w:rPr>
        <w:t xml:space="preserve">جملة أمور من </w:t>
      </w:r>
      <w:r w:rsidR="00996858">
        <w:rPr>
          <w:rFonts w:hint="cs"/>
          <w:rtl/>
          <w:lang w:bidi="ar-EG"/>
        </w:rPr>
        <w:t>بين</w:t>
      </w:r>
      <w:r w:rsidR="002C7C29">
        <w:rPr>
          <w:rFonts w:hint="cs"/>
          <w:rtl/>
          <w:lang w:bidi="ar-EG"/>
        </w:rPr>
        <w:t>ها</w:t>
      </w:r>
      <w:r w:rsidR="00D9070C" w:rsidRPr="00D9070C">
        <w:rPr>
          <w:rtl/>
          <w:lang w:bidi="ar-EG"/>
        </w:rPr>
        <w:t xml:space="preserve"> بلد المنشأ </w:t>
      </w:r>
      <w:r w:rsidR="002C7C29">
        <w:rPr>
          <w:rFonts w:hint="cs"/>
          <w:rtl/>
          <w:lang w:bidi="ar-EG"/>
        </w:rPr>
        <w:lastRenderedPageBreak/>
        <w:t>و</w:t>
      </w:r>
      <w:r w:rsidR="00D9070C" w:rsidRPr="00D9070C">
        <w:rPr>
          <w:rtl/>
          <w:lang w:bidi="ar-EG"/>
        </w:rPr>
        <w:t xml:space="preserve">تصنيف الطلبات المودعة. </w:t>
      </w:r>
      <w:r w:rsidR="009C758F">
        <w:rPr>
          <w:rFonts w:hint="cs"/>
          <w:rtl/>
          <w:lang w:bidi="ar-EG"/>
        </w:rPr>
        <w:t xml:space="preserve">كما </w:t>
      </w:r>
      <w:r w:rsidR="002C7C29">
        <w:rPr>
          <w:rFonts w:hint="cs"/>
          <w:rtl/>
          <w:lang w:bidi="ar-EG"/>
        </w:rPr>
        <w:t>يمكن من خلال</w:t>
      </w:r>
      <w:r w:rsidR="009C758F">
        <w:rPr>
          <w:rFonts w:hint="cs"/>
          <w:rtl/>
          <w:lang w:bidi="ar-EG"/>
        </w:rPr>
        <w:t>ها</w:t>
      </w:r>
      <w:r w:rsidR="002C7C29">
        <w:rPr>
          <w:rFonts w:hint="cs"/>
          <w:rtl/>
          <w:lang w:bidi="ar-EG"/>
        </w:rPr>
        <w:t xml:space="preserve"> </w:t>
      </w:r>
      <w:r w:rsidR="0039423F">
        <w:rPr>
          <w:rFonts w:hint="cs"/>
          <w:rtl/>
          <w:lang w:bidi="ar-EG"/>
        </w:rPr>
        <w:t>الفرز حسب</w:t>
      </w:r>
      <w:r w:rsidR="00D9070C" w:rsidRPr="00D9070C">
        <w:rPr>
          <w:rtl/>
          <w:lang w:bidi="ar-EG"/>
        </w:rPr>
        <w:t xml:space="preserve"> سنة الإيداع، مما </w:t>
      </w:r>
      <w:r w:rsidR="00B6419F">
        <w:rPr>
          <w:rFonts w:hint="cs"/>
          <w:rtl/>
          <w:lang w:bidi="ar-EG"/>
        </w:rPr>
        <w:t>يتيح</w:t>
      </w:r>
      <w:r w:rsidR="00D9070C" w:rsidRPr="00D9070C">
        <w:rPr>
          <w:rtl/>
          <w:lang w:bidi="ar-EG"/>
        </w:rPr>
        <w:t xml:space="preserve"> ل</w:t>
      </w:r>
      <w:r w:rsidR="00B6419F">
        <w:rPr>
          <w:rtl/>
          <w:lang w:bidi="ar-EG"/>
        </w:rPr>
        <w:t xml:space="preserve">لمستخدم </w:t>
      </w:r>
      <w:r w:rsidR="00D9070C" w:rsidRPr="00D9070C">
        <w:rPr>
          <w:rtl/>
          <w:lang w:bidi="ar-EG"/>
        </w:rPr>
        <w:t xml:space="preserve">تحليل التغيرات </w:t>
      </w:r>
      <w:r w:rsidR="002C7C29">
        <w:rPr>
          <w:rFonts w:hint="cs"/>
          <w:rtl/>
          <w:lang w:bidi="ar-EG"/>
        </w:rPr>
        <w:t>التي طرأت على</w:t>
      </w:r>
      <w:r w:rsidR="00D9070C" w:rsidRPr="00D9070C">
        <w:rPr>
          <w:rtl/>
          <w:lang w:bidi="ar-EG"/>
        </w:rPr>
        <w:t xml:space="preserve"> الاتجاهات التكنولوجية </w:t>
      </w:r>
      <w:r w:rsidR="002C7C29">
        <w:rPr>
          <w:rFonts w:hint="cs"/>
          <w:rtl/>
          <w:lang w:bidi="ar-EG"/>
        </w:rPr>
        <w:t>على مر الأعوام</w:t>
      </w:r>
      <w:r w:rsidR="00D9070C" w:rsidRPr="00D9070C">
        <w:rPr>
          <w:rtl/>
          <w:lang w:bidi="ar-EG"/>
        </w:rPr>
        <w:t xml:space="preserve">. </w:t>
      </w:r>
      <w:r w:rsidR="009C758F">
        <w:rPr>
          <w:rFonts w:hint="cs"/>
          <w:rtl/>
          <w:lang w:bidi="ar-EG"/>
        </w:rPr>
        <w:t>فضلا عن أنها</w:t>
      </w:r>
      <w:r w:rsidR="002C7C29">
        <w:rPr>
          <w:rFonts w:hint="cs"/>
          <w:rtl/>
          <w:lang w:bidi="ar-EG"/>
        </w:rPr>
        <w:t xml:space="preserve"> </w:t>
      </w:r>
      <w:r w:rsidR="00D9070C" w:rsidRPr="00D9070C">
        <w:rPr>
          <w:rtl/>
          <w:lang w:bidi="ar-EG"/>
        </w:rPr>
        <w:t xml:space="preserve">تغطي إحصاءات معاهدة </w:t>
      </w:r>
      <w:r w:rsidR="0039423F">
        <w:rPr>
          <w:rFonts w:hint="cs"/>
          <w:rtl/>
          <w:lang w:bidi="ar-EG"/>
        </w:rPr>
        <w:t>البراءات</w:t>
      </w:r>
      <w:r w:rsidR="00D9070C" w:rsidRPr="00D9070C">
        <w:rPr>
          <w:rtl/>
          <w:lang w:bidi="ar-EG"/>
        </w:rPr>
        <w:t xml:space="preserve"> </w:t>
      </w:r>
      <w:r w:rsidR="0039423F">
        <w:rPr>
          <w:rFonts w:hint="cs"/>
          <w:rtl/>
          <w:lang w:bidi="ar-EG"/>
        </w:rPr>
        <w:t>بخصوص</w:t>
      </w:r>
      <w:r w:rsidR="00D9070C" w:rsidRPr="00D9070C">
        <w:rPr>
          <w:rtl/>
          <w:lang w:bidi="ar-EG"/>
        </w:rPr>
        <w:t xml:space="preserve"> مك</w:t>
      </w:r>
      <w:r w:rsidR="00B6419F">
        <w:rPr>
          <w:rFonts w:hint="cs"/>
          <w:rtl/>
          <w:lang w:bidi="ar-EG"/>
        </w:rPr>
        <w:t>ا</w:t>
      </w:r>
      <w:r w:rsidR="00D9070C" w:rsidRPr="00D9070C">
        <w:rPr>
          <w:rtl/>
          <w:lang w:bidi="ar-EG"/>
        </w:rPr>
        <w:t xml:space="preserve">تب </w:t>
      </w:r>
      <w:r w:rsidR="0039423F">
        <w:rPr>
          <w:rFonts w:hint="cs"/>
          <w:rtl/>
          <w:lang w:bidi="ar-EG"/>
        </w:rPr>
        <w:t>تسلم الطلبات</w:t>
      </w:r>
      <w:r w:rsidR="00D9070C" w:rsidRPr="00D9070C">
        <w:rPr>
          <w:rtl/>
          <w:lang w:bidi="ar-EG"/>
        </w:rPr>
        <w:t xml:space="preserve"> </w:t>
      </w:r>
      <w:r w:rsidR="0039423F">
        <w:rPr>
          <w:rFonts w:hint="cs"/>
          <w:rtl/>
          <w:lang w:bidi="ar-EG"/>
        </w:rPr>
        <w:t xml:space="preserve">أو </w:t>
      </w:r>
      <w:r w:rsidR="005D3D80">
        <w:rPr>
          <w:rFonts w:hint="cs"/>
          <w:rtl/>
          <w:lang w:bidi="ar-EG"/>
        </w:rPr>
        <w:t>ا</w:t>
      </w:r>
      <w:r w:rsidR="005971C9">
        <w:rPr>
          <w:rtl/>
          <w:lang w:bidi="ar-EG"/>
        </w:rPr>
        <w:t xml:space="preserve">لمعهد </w:t>
      </w:r>
      <w:r w:rsidR="0039423F">
        <w:rPr>
          <w:rFonts w:hint="cs"/>
          <w:rtl/>
          <w:lang w:bidi="ar-EG"/>
        </w:rPr>
        <w:t>الشيلي</w:t>
      </w:r>
      <w:r w:rsidR="005971C9">
        <w:rPr>
          <w:rtl/>
          <w:lang w:bidi="ar-EG"/>
        </w:rPr>
        <w:t xml:space="preserve"> </w:t>
      </w:r>
      <w:r w:rsidR="005971C9">
        <w:rPr>
          <w:rFonts w:hint="cs"/>
          <w:rtl/>
          <w:lang w:bidi="ar-EG"/>
        </w:rPr>
        <w:t xml:space="preserve">بوصفه </w:t>
      </w:r>
      <w:r w:rsidR="0039423F">
        <w:rPr>
          <w:rFonts w:hint="cs"/>
          <w:rtl/>
          <w:lang w:bidi="ar-EG"/>
        </w:rPr>
        <w:t>إدارة</w:t>
      </w:r>
      <w:r w:rsidR="00D9070C" w:rsidRPr="00D9070C">
        <w:rPr>
          <w:rtl/>
          <w:lang w:bidi="ar-EG"/>
        </w:rPr>
        <w:t xml:space="preserve"> دولية</w:t>
      </w:r>
      <w:r w:rsidR="0039423F">
        <w:rPr>
          <w:rFonts w:hint="cs"/>
          <w:rtl/>
          <w:lang w:bidi="ar-EG"/>
        </w:rPr>
        <w:t>.</w:t>
      </w:r>
      <w:r w:rsidR="00D9070C" w:rsidRPr="00D9070C">
        <w:rPr>
          <w:rtl/>
          <w:lang w:bidi="ar-EG"/>
        </w:rPr>
        <w:t xml:space="preserve"> وبالتالي</w:t>
      </w:r>
      <w:r w:rsidR="0094610B">
        <w:rPr>
          <w:rFonts w:hint="cs"/>
          <w:rtl/>
          <w:lang w:bidi="ar-EG"/>
        </w:rPr>
        <w:t xml:space="preserve"> </w:t>
      </w:r>
      <w:r w:rsidR="005D3D80">
        <w:rPr>
          <w:rFonts w:hint="cs"/>
          <w:rtl/>
          <w:lang w:bidi="ar-EG"/>
        </w:rPr>
        <w:t xml:space="preserve"> يمكن</w:t>
      </w:r>
      <w:r w:rsidR="00382266">
        <w:rPr>
          <w:rFonts w:hint="cs"/>
          <w:rtl/>
          <w:lang w:bidi="ar-EG"/>
        </w:rPr>
        <w:t xml:space="preserve"> </w:t>
      </w:r>
      <w:r w:rsidR="00D9070C" w:rsidRPr="00D9070C">
        <w:rPr>
          <w:rtl/>
          <w:lang w:bidi="ar-EG"/>
        </w:rPr>
        <w:t xml:space="preserve">استرجاع المعلومات المتعلقة ببلد المنشأ، ونوع </w:t>
      </w:r>
      <w:r w:rsidR="009A76E7">
        <w:rPr>
          <w:rFonts w:hint="cs"/>
          <w:rtl/>
          <w:lang w:bidi="ar-EG"/>
        </w:rPr>
        <w:t>مودع</w:t>
      </w:r>
      <w:r w:rsidR="00D9070C" w:rsidRPr="00D9070C">
        <w:rPr>
          <w:rtl/>
          <w:lang w:bidi="ar-EG"/>
        </w:rPr>
        <w:t xml:space="preserve"> الطلب، </w:t>
      </w:r>
      <w:r w:rsidR="00D9070C" w:rsidRPr="005D3D80">
        <w:rPr>
          <w:rtl/>
          <w:lang w:bidi="ar-EG"/>
        </w:rPr>
        <w:t>والمجال التقني للطلبات المودعة</w:t>
      </w:r>
      <w:r w:rsidR="000B5076" w:rsidRPr="005D3D80">
        <w:rPr>
          <w:rFonts w:hint="cs"/>
          <w:rtl/>
          <w:lang w:bidi="ar-EG"/>
        </w:rPr>
        <w:t>،</w:t>
      </w:r>
      <w:r w:rsidR="00D9070C" w:rsidRPr="005D3D80">
        <w:rPr>
          <w:rtl/>
          <w:lang w:bidi="ar-EG"/>
        </w:rPr>
        <w:t xml:space="preserve"> </w:t>
      </w:r>
      <w:r w:rsidR="00690CE3" w:rsidRPr="005D3D80">
        <w:rPr>
          <w:rFonts w:hint="cs"/>
          <w:rtl/>
          <w:lang w:bidi="ar-EG"/>
        </w:rPr>
        <w:t>و</w:t>
      </w:r>
      <w:r w:rsidR="005D3D80" w:rsidRPr="005D3D80">
        <w:rPr>
          <w:rFonts w:hint="cs"/>
          <w:rtl/>
          <w:lang w:bidi="ar-EG"/>
        </w:rPr>
        <w:t xml:space="preserve">أيضا </w:t>
      </w:r>
      <w:r w:rsidR="00D9070C" w:rsidRPr="005D3D80">
        <w:rPr>
          <w:rtl/>
          <w:lang w:bidi="ar-EG"/>
        </w:rPr>
        <w:t xml:space="preserve">طريقة إيداعها، </w:t>
      </w:r>
      <w:r w:rsidR="005D3D80" w:rsidRPr="005D3D80">
        <w:rPr>
          <w:rFonts w:hint="cs"/>
          <w:rtl/>
          <w:lang w:bidi="ar-EG"/>
        </w:rPr>
        <w:t>إضافة إلى</w:t>
      </w:r>
      <w:r w:rsidR="00D9070C" w:rsidRPr="005D3D80">
        <w:rPr>
          <w:rtl/>
          <w:lang w:bidi="ar-EG"/>
        </w:rPr>
        <w:t xml:space="preserve"> معلومات أخرى ذات أهمية.</w:t>
      </w:r>
    </w:p>
    <w:p w:rsidR="00823BEB" w:rsidRDefault="00C71304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ويستعين</w:t>
      </w:r>
      <w:r>
        <w:rPr>
          <w:rtl/>
          <w:lang w:bidi="ar-EG"/>
        </w:rPr>
        <w:t xml:space="preserve"> المعهد</w:t>
      </w:r>
      <w:r w:rsidR="00823BEB" w:rsidRPr="00823BEB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في</w:t>
      </w:r>
      <w:r w:rsidR="00823BEB" w:rsidRPr="00823BEB">
        <w:rPr>
          <w:rtl/>
          <w:lang w:bidi="ar-EG"/>
        </w:rPr>
        <w:t xml:space="preserve"> </w:t>
      </w:r>
      <w:r w:rsidR="005D3D80">
        <w:rPr>
          <w:rFonts w:hint="cs"/>
          <w:rtl/>
          <w:lang w:bidi="ar-EG"/>
        </w:rPr>
        <w:t>الميادين</w:t>
      </w:r>
      <w:r>
        <w:rPr>
          <w:rFonts w:hint="cs"/>
          <w:rtl/>
          <w:lang w:bidi="ar-EG"/>
        </w:rPr>
        <w:t xml:space="preserve"> التي تغطيها</w:t>
      </w:r>
      <w:r w:rsidR="00823BEB" w:rsidRPr="00823BEB">
        <w:rPr>
          <w:rtl/>
          <w:lang w:bidi="ar-EG"/>
        </w:rPr>
        <w:t xml:space="preserve"> سياس</w:t>
      </w:r>
      <w:r>
        <w:rPr>
          <w:rFonts w:hint="cs"/>
          <w:rtl/>
          <w:lang w:bidi="ar-EG"/>
        </w:rPr>
        <w:t>ا</w:t>
      </w:r>
      <w:r w:rsidR="00823BEB" w:rsidRPr="00823BEB">
        <w:rPr>
          <w:rtl/>
          <w:lang w:bidi="ar-EG"/>
        </w:rPr>
        <w:t xml:space="preserve">ته، </w:t>
      </w:r>
      <w:r w:rsidR="00414916">
        <w:rPr>
          <w:rFonts w:hint="cs"/>
          <w:rtl/>
          <w:lang w:bidi="ar-EG"/>
        </w:rPr>
        <w:t>ب</w:t>
      </w:r>
      <w:r w:rsidR="00823BEB" w:rsidRPr="00823BEB">
        <w:rPr>
          <w:rtl/>
          <w:lang w:bidi="ar-EG"/>
        </w:rPr>
        <w:t xml:space="preserve">خبراء في مجال الملكية الفكرية </w:t>
      </w:r>
      <w:r w:rsidR="00B85024">
        <w:rPr>
          <w:rFonts w:hint="cs"/>
          <w:rtl/>
          <w:lang w:bidi="ar-EG"/>
        </w:rPr>
        <w:t>يقومون</w:t>
      </w:r>
      <w:r w:rsidR="00823BEB" w:rsidRPr="00823BEB">
        <w:rPr>
          <w:rtl/>
          <w:lang w:bidi="ar-EG"/>
        </w:rPr>
        <w:t xml:space="preserve"> </w:t>
      </w:r>
      <w:r w:rsidR="00B85024">
        <w:rPr>
          <w:rFonts w:hint="cs"/>
          <w:rtl/>
          <w:lang w:bidi="ar-EG"/>
        </w:rPr>
        <w:t>بصياغة</w:t>
      </w:r>
      <w:r w:rsidR="00823BEB" w:rsidRPr="00823BEB">
        <w:rPr>
          <w:rtl/>
          <w:lang w:bidi="ar-EG"/>
        </w:rPr>
        <w:t xml:space="preserve"> تشريع</w:t>
      </w:r>
      <w:r w:rsidR="00314AA8">
        <w:rPr>
          <w:rFonts w:hint="cs"/>
          <w:rtl/>
          <w:lang w:bidi="ar-EG"/>
        </w:rPr>
        <w:t>ات</w:t>
      </w:r>
      <w:r w:rsidR="00823BEB" w:rsidRPr="00823BEB">
        <w:rPr>
          <w:rtl/>
          <w:lang w:bidi="ar-EG"/>
        </w:rPr>
        <w:t xml:space="preserve"> جديد</w:t>
      </w:r>
      <w:r w:rsidR="00314AA8">
        <w:rPr>
          <w:rFonts w:hint="cs"/>
          <w:rtl/>
          <w:lang w:bidi="ar-EG"/>
        </w:rPr>
        <w:t>ة</w:t>
      </w:r>
      <w:r w:rsidR="00823BEB" w:rsidRPr="00823BEB">
        <w:rPr>
          <w:rtl/>
          <w:lang w:bidi="ar-EG"/>
        </w:rPr>
        <w:t xml:space="preserve"> </w:t>
      </w:r>
      <w:r w:rsidR="00B85024">
        <w:rPr>
          <w:rFonts w:hint="cs"/>
          <w:rtl/>
          <w:lang w:bidi="ar-EG"/>
        </w:rPr>
        <w:t>ل</w:t>
      </w:r>
      <w:r w:rsidR="00823BEB" w:rsidRPr="00823BEB">
        <w:rPr>
          <w:rtl/>
          <w:lang w:bidi="ar-EG"/>
        </w:rPr>
        <w:t>لملكية الصناعية</w:t>
      </w:r>
      <w:r w:rsidR="00B85024">
        <w:rPr>
          <w:rFonts w:hint="cs"/>
          <w:rtl/>
          <w:lang w:bidi="ar-EG"/>
        </w:rPr>
        <w:t>؛</w:t>
      </w:r>
      <w:r w:rsidR="00823BEB" w:rsidRPr="00823BEB">
        <w:rPr>
          <w:rtl/>
          <w:lang w:bidi="ar-EG"/>
        </w:rPr>
        <w:t xml:space="preserve"> </w:t>
      </w:r>
      <w:r w:rsidR="00B85024">
        <w:rPr>
          <w:rFonts w:hint="cs"/>
          <w:rtl/>
          <w:lang w:bidi="ar-EG"/>
        </w:rPr>
        <w:t>مثل</w:t>
      </w:r>
      <w:r w:rsidR="00823BEB" w:rsidRPr="00823BEB">
        <w:rPr>
          <w:rtl/>
          <w:lang w:bidi="ar-EG"/>
        </w:rPr>
        <w:t xml:space="preserve"> مشروع </w:t>
      </w:r>
      <w:r w:rsidR="00B85024">
        <w:rPr>
          <w:rFonts w:hint="cs"/>
          <w:rtl/>
          <w:lang w:bidi="ar-EG"/>
        </w:rPr>
        <w:t>ال</w:t>
      </w:r>
      <w:r w:rsidR="00823BEB" w:rsidRPr="00823BEB">
        <w:rPr>
          <w:rtl/>
          <w:lang w:bidi="ar-EG"/>
        </w:rPr>
        <w:t xml:space="preserve">قانون </w:t>
      </w:r>
      <w:r w:rsidR="00B85024">
        <w:rPr>
          <w:rFonts w:hint="cs"/>
          <w:rtl/>
          <w:lang w:bidi="ar-EG"/>
        </w:rPr>
        <w:t>الم</w:t>
      </w:r>
      <w:r w:rsidR="00823BEB" w:rsidRPr="00823BEB">
        <w:rPr>
          <w:rtl/>
          <w:lang w:bidi="ar-EG"/>
        </w:rPr>
        <w:t xml:space="preserve">قدم إلى الكونغرس بشأن </w:t>
      </w:r>
      <w:r w:rsidR="009A76E7">
        <w:rPr>
          <w:rFonts w:hint="cs"/>
          <w:rtl/>
          <w:lang w:bidi="ar-EG"/>
        </w:rPr>
        <w:t>ا</w:t>
      </w:r>
      <w:r w:rsidR="00823BEB" w:rsidRPr="00823BEB">
        <w:rPr>
          <w:rtl/>
          <w:lang w:bidi="ar-EG"/>
        </w:rPr>
        <w:t xml:space="preserve">لملكية الصناعية، </w:t>
      </w:r>
      <w:r w:rsidR="00BF02FE">
        <w:rPr>
          <w:rFonts w:hint="cs"/>
          <w:rtl/>
          <w:lang w:bidi="ar-EG"/>
        </w:rPr>
        <w:t>كما يقدمون</w:t>
      </w:r>
      <w:r w:rsidR="00823BEB" w:rsidRPr="00823BEB">
        <w:rPr>
          <w:rtl/>
          <w:lang w:bidi="ar-EG"/>
        </w:rPr>
        <w:t xml:space="preserve"> </w:t>
      </w:r>
      <w:r w:rsidR="00BF02FE">
        <w:rPr>
          <w:rFonts w:hint="cs"/>
          <w:rtl/>
          <w:lang w:bidi="ar-EG"/>
        </w:rPr>
        <w:t>ال</w:t>
      </w:r>
      <w:r w:rsidR="00823BEB" w:rsidRPr="00823BEB">
        <w:rPr>
          <w:rtl/>
          <w:lang w:bidi="ar-EG"/>
        </w:rPr>
        <w:t xml:space="preserve">آراء </w:t>
      </w:r>
      <w:r w:rsidR="00BF02FE">
        <w:rPr>
          <w:rFonts w:hint="cs"/>
          <w:rtl/>
          <w:lang w:bidi="ar-EG"/>
        </w:rPr>
        <w:t>ال</w:t>
      </w:r>
      <w:r w:rsidR="0044137E">
        <w:rPr>
          <w:rFonts w:hint="cs"/>
          <w:rtl/>
          <w:lang w:bidi="ar-EG"/>
        </w:rPr>
        <w:t>تق</w:t>
      </w:r>
      <w:r w:rsidR="00823BEB" w:rsidRPr="00823BEB">
        <w:rPr>
          <w:rtl/>
          <w:lang w:bidi="ar-EG"/>
        </w:rPr>
        <w:t xml:space="preserve">نية </w:t>
      </w:r>
      <w:r w:rsidR="0044137E">
        <w:rPr>
          <w:rFonts w:hint="cs"/>
          <w:rtl/>
          <w:lang w:bidi="ar-EG"/>
        </w:rPr>
        <w:t>في</w:t>
      </w:r>
      <w:r w:rsidR="00823BEB" w:rsidRPr="00823BEB">
        <w:rPr>
          <w:rtl/>
          <w:lang w:bidi="ar-EG"/>
        </w:rPr>
        <w:t xml:space="preserve"> مختلف القضايا الدولية</w:t>
      </w:r>
      <w:r w:rsidR="00E80DF8">
        <w:rPr>
          <w:rFonts w:hint="cs"/>
          <w:rtl/>
          <w:lang w:bidi="ar-EG"/>
        </w:rPr>
        <w:t>،</w:t>
      </w:r>
      <w:r w:rsidR="00823BEB" w:rsidRPr="00823BEB">
        <w:rPr>
          <w:rtl/>
          <w:lang w:bidi="ar-EG"/>
        </w:rPr>
        <w:t xml:space="preserve"> </w:t>
      </w:r>
      <w:r w:rsidR="009A76E7">
        <w:rPr>
          <w:rFonts w:hint="cs"/>
          <w:rtl/>
          <w:lang w:bidi="ar-EG"/>
        </w:rPr>
        <w:t xml:space="preserve">ويسدون </w:t>
      </w:r>
      <w:r w:rsidR="00823BEB" w:rsidRPr="00823BEB">
        <w:rPr>
          <w:rtl/>
          <w:lang w:bidi="ar-EG"/>
        </w:rPr>
        <w:t xml:space="preserve">المشورة إلى </w:t>
      </w:r>
      <w:r w:rsidR="00E80DF8">
        <w:rPr>
          <w:rFonts w:hint="cs"/>
          <w:rtl/>
          <w:lang w:bidi="ar-EG"/>
        </w:rPr>
        <w:t>سائر ال</w:t>
      </w:r>
      <w:r w:rsidR="00823BEB" w:rsidRPr="00823BEB">
        <w:rPr>
          <w:rtl/>
          <w:lang w:bidi="ar-EG"/>
        </w:rPr>
        <w:t>وكالات الحكوم</w:t>
      </w:r>
      <w:r w:rsidR="00E80DF8">
        <w:rPr>
          <w:rFonts w:hint="cs"/>
          <w:rtl/>
          <w:lang w:bidi="ar-EG"/>
        </w:rPr>
        <w:t>ي</w:t>
      </w:r>
      <w:r w:rsidR="00823BEB" w:rsidRPr="00823BEB">
        <w:rPr>
          <w:rtl/>
          <w:lang w:bidi="ar-EG"/>
        </w:rPr>
        <w:t xml:space="preserve">ة في </w:t>
      </w:r>
      <w:r w:rsidR="00301095">
        <w:rPr>
          <w:rFonts w:hint="cs"/>
          <w:rtl/>
          <w:lang w:bidi="ar-EG"/>
        </w:rPr>
        <w:t>ال</w:t>
      </w:r>
      <w:r w:rsidR="00823BEB" w:rsidRPr="00823BEB">
        <w:rPr>
          <w:rtl/>
          <w:lang w:bidi="ar-EG"/>
        </w:rPr>
        <w:t>مسائل</w:t>
      </w:r>
      <w:r w:rsidR="00301095">
        <w:rPr>
          <w:rFonts w:hint="cs"/>
          <w:rtl/>
          <w:lang w:bidi="ar-EG"/>
        </w:rPr>
        <w:t xml:space="preserve"> المتعلقة</w:t>
      </w:r>
      <w:r w:rsidR="00823BEB" w:rsidRPr="00823BEB">
        <w:rPr>
          <w:rtl/>
          <w:lang w:bidi="ar-EG"/>
        </w:rPr>
        <w:t xml:space="preserve"> </w:t>
      </w:r>
      <w:r w:rsidR="00301095">
        <w:rPr>
          <w:rFonts w:hint="cs"/>
          <w:rtl/>
          <w:lang w:bidi="ar-EG"/>
        </w:rPr>
        <w:t>ب</w:t>
      </w:r>
      <w:r w:rsidR="00823BEB" w:rsidRPr="00823BEB">
        <w:rPr>
          <w:rtl/>
          <w:lang w:bidi="ar-EG"/>
        </w:rPr>
        <w:t>الملكية الفكرية</w:t>
      </w:r>
      <w:r w:rsidR="00823BEB">
        <w:rPr>
          <w:rFonts w:hint="cs"/>
          <w:rtl/>
          <w:lang w:bidi="ar-EG"/>
        </w:rPr>
        <w:t>.</w:t>
      </w:r>
    </w:p>
    <w:p w:rsidR="00823BEB" w:rsidRDefault="00823BEB" w:rsidP="002442B1">
      <w:pPr>
        <w:pStyle w:val="NormalParaAR"/>
        <w:rPr>
          <w:rtl/>
          <w:lang w:bidi="ar-EG"/>
        </w:rPr>
      </w:pPr>
      <w:r w:rsidRPr="00823BEB">
        <w:rPr>
          <w:rtl/>
          <w:lang w:bidi="ar-EG"/>
        </w:rPr>
        <w:t xml:space="preserve">واستكمالا لما </w:t>
      </w:r>
      <w:r w:rsidR="001676D9">
        <w:rPr>
          <w:rFonts w:hint="cs"/>
          <w:rtl/>
          <w:lang w:bidi="ar-EG"/>
        </w:rPr>
        <w:t>تقدم</w:t>
      </w:r>
      <w:r w:rsidRPr="00823BEB">
        <w:rPr>
          <w:rtl/>
          <w:lang w:bidi="ar-EG"/>
        </w:rPr>
        <w:t xml:space="preserve">، </w:t>
      </w:r>
      <w:r w:rsidR="00106F6D">
        <w:rPr>
          <w:rFonts w:hint="cs"/>
          <w:rtl/>
          <w:lang w:bidi="ar-EG"/>
        </w:rPr>
        <w:t>قام</w:t>
      </w:r>
      <w:r w:rsidR="006175A5">
        <w:rPr>
          <w:rFonts w:hint="cs"/>
          <w:rtl/>
          <w:lang w:bidi="ar-EG"/>
        </w:rPr>
        <w:t xml:space="preserve"> </w:t>
      </w:r>
      <w:r w:rsidR="006175A5" w:rsidRPr="00823BEB">
        <w:rPr>
          <w:rtl/>
          <w:lang w:bidi="ar-EG"/>
        </w:rPr>
        <w:t>المعهد</w:t>
      </w:r>
      <w:r w:rsidR="006175A5">
        <w:rPr>
          <w:rFonts w:hint="cs"/>
          <w:rtl/>
          <w:lang w:bidi="ar-EG"/>
        </w:rPr>
        <w:t>،</w:t>
      </w:r>
      <w:r w:rsidR="006175A5" w:rsidRPr="00823BEB">
        <w:rPr>
          <w:rtl/>
          <w:lang w:bidi="ar-EG"/>
        </w:rPr>
        <w:t xml:space="preserve"> </w:t>
      </w:r>
      <w:r w:rsidRPr="00823BEB">
        <w:rPr>
          <w:rtl/>
          <w:lang w:bidi="ar-EG"/>
        </w:rPr>
        <w:t xml:space="preserve">من خلال مجالات </w:t>
      </w:r>
      <w:r w:rsidR="0044137E">
        <w:rPr>
          <w:rFonts w:hint="cs"/>
          <w:rtl/>
          <w:lang w:bidi="ar-EG"/>
        </w:rPr>
        <w:t>ال</w:t>
      </w:r>
      <w:r w:rsidR="0044137E">
        <w:rPr>
          <w:rtl/>
          <w:lang w:bidi="ar-EG"/>
        </w:rPr>
        <w:t>دعم</w:t>
      </w:r>
      <w:r w:rsidR="001676D9">
        <w:rPr>
          <w:rFonts w:hint="cs"/>
          <w:rtl/>
          <w:lang w:bidi="ar-EG"/>
        </w:rPr>
        <w:t xml:space="preserve"> </w:t>
      </w:r>
      <w:r w:rsidR="00B85024">
        <w:rPr>
          <w:rFonts w:hint="cs"/>
          <w:rtl/>
          <w:lang w:bidi="ar-EG"/>
        </w:rPr>
        <w:t>الواقعة في اختصاصه</w:t>
      </w:r>
      <w:r w:rsidRPr="00823BEB">
        <w:rPr>
          <w:rtl/>
          <w:lang w:bidi="ar-EG"/>
        </w:rPr>
        <w:t xml:space="preserve">، </w:t>
      </w:r>
      <w:r w:rsidR="00106F6D">
        <w:rPr>
          <w:rFonts w:hint="cs"/>
          <w:rtl/>
          <w:lang w:bidi="ar-EG"/>
        </w:rPr>
        <w:t xml:space="preserve">بتنفيذ </w:t>
      </w:r>
      <w:r w:rsidRPr="00823BEB">
        <w:rPr>
          <w:rtl/>
          <w:lang w:bidi="ar-EG"/>
        </w:rPr>
        <w:t xml:space="preserve">سلسلة من البرامج </w:t>
      </w:r>
      <w:r w:rsidR="00B85024">
        <w:rPr>
          <w:rFonts w:hint="cs"/>
          <w:rtl/>
          <w:lang w:bidi="ar-EG"/>
        </w:rPr>
        <w:t>تهدف</w:t>
      </w:r>
      <w:r w:rsidRPr="00823BEB">
        <w:rPr>
          <w:rtl/>
          <w:lang w:bidi="ar-EG"/>
        </w:rPr>
        <w:t xml:space="preserve"> إلى تصمي</w:t>
      </w:r>
      <w:r w:rsidR="00281F70">
        <w:rPr>
          <w:rtl/>
          <w:lang w:bidi="ar-EG"/>
        </w:rPr>
        <w:t>م منصة</w:t>
      </w:r>
      <w:r w:rsidR="00281F70">
        <w:rPr>
          <w:rFonts w:hint="cs"/>
          <w:rtl/>
          <w:lang w:bidi="ar-EG"/>
        </w:rPr>
        <w:t xml:space="preserve"> </w:t>
      </w:r>
      <w:r w:rsidR="00F84D1B">
        <w:rPr>
          <w:rFonts w:hint="cs"/>
          <w:rtl/>
          <w:lang w:bidi="ar-EG"/>
        </w:rPr>
        <w:t xml:space="preserve">خدمات </w:t>
      </w:r>
      <w:r w:rsidR="00281F70">
        <w:rPr>
          <w:rFonts w:hint="cs"/>
          <w:rtl/>
          <w:lang w:bidi="ar-EG"/>
        </w:rPr>
        <w:t>إلكترونية</w:t>
      </w:r>
      <w:r w:rsidR="00281F70">
        <w:rPr>
          <w:rtl/>
          <w:lang w:bidi="ar-EG"/>
        </w:rPr>
        <w:t xml:space="preserve"> جديدة تماما</w:t>
      </w:r>
      <w:r w:rsidRPr="00823BEB">
        <w:rPr>
          <w:rtl/>
          <w:lang w:bidi="ar-EG"/>
        </w:rPr>
        <w:t xml:space="preserve">، </w:t>
      </w:r>
      <w:r w:rsidR="00F84D1B">
        <w:rPr>
          <w:rFonts w:hint="cs"/>
          <w:rtl/>
          <w:lang w:bidi="ar-EG"/>
        </w:rPr>
        <w:t xml:space="preserve">تتسم بالاستقرار </w:t>
      </w:r>
      <w:r w:rsidRPr="00823BEB">
        <w:rPr>
          <w:rtl/>
          <w:lang w:bidi="ar-EG"/>
        </w:rPr>
        <w:t>و</w:t>
      </w:r>
      <w:r w:rsidR="00F84D1B">
        <w:rPr>
          <w:rFonts w:hint="cs"/>
          <w:rtl/>
          <w:lang w:bidi="ar-EG"/>
        </w:rPr>
        <w:t>ال</w:t>
      </w:r>
      <w:r w:rsidRPr="00823BEB">
        <w:rPr>
          <w:rtl/>
          <w:lang w:bidi="ar-EG"/>
        </w:rPr>
        <w:t xml:space="preserve">ديناميكية، </w:t>
      </w:r>
      <w:r w:rsidR="00F84D1B">
        <w:rPr>
          <w:rFonts w:hint="cs"/>
          <w:rtl/>
          <w:lang w:bidi="ar-EG"/>
        </w:rPr>
        <w:t>و</w:t>
      </w:r>
      <w:r w:rsidRPr="00823BEB">
        <w:rPr>
          <w:rtl/>
          <w:lang w:bidi="ar-EG"/>
        </w:rPr>
        <w:t>تتيح معالجة كاملة لحقوق الملكية الصناعية</w:t>
      </w:r>
      <w:r w:rsidR="00690CE3" w:rsidRPr="00690CE3">
        <w:rPr>
          <w:rtl/>
          <w:lang w:bidi="ar-EG"/>
        </w:rPr>
        <w:t xml:space="preserve"> </w:t>
      </w:r>
      <w:r w:rsidR="00690CE3" w:rsidRPr="00823BEB">
        <w:rPr>
          <w:rtl/>
          <w:lang w:bidi="ar-EG"/>
        </w:rPr>
        <w:t>على</w:t>
      </w:r>
      <w:r w:rsidR="009A76E7">
        <w:rPr>
          <w:rFonts w:hint="cs"/>
          <w:rtl/>
          <w:lang w:bidi="ar-EG"/>
        </w:rPr>
        <w:t> </w:t>
      </w:r>
      <w:r w:rsidR="00C4355D">
        <w:rPr>
          <w:rtl/>
          <w:lang w:bidi="ar-EG"/>
        </w:rPr>
        <w:t>الإنترنت</w:t>
      </w:r>
      <w:r w:rsidR="00F42904">
        <w:rPr>
          <w:rFonts w:hint="cs"/>
          <w:rtl/>
          <w:lang w:bidi="ar-EG"/>
        </w:rPr>
        <w:t>.</w:t>
      </w:r>
    </w:p>
    <w:p w:rsidR="00ED6DF5" w:rsidRDefault="00ED6DF5" w:rsidP="002442B1">
      <w:pPr>
        <w:pStyle w:val="NormalParaAR"/>
        <w:rPr>
          <w:rtl/>
        </w:rPr>
      </w:pPr>
      <w:r w:rsidRPr="00ED6DF5">
        <w:rPr>
          <w:b/>
          <w:bCs/>
          <w:rtl/>
        </w:rPr>
        <w:t xml:space="preserve">تاريخ </w:t>
      </w:r>
      <w:r w:rsidRPr="00ED6DF5">
        <w:rPr>
          <w:rFonts w:hint="cs"/>
          <w:b/>
          <w:bCs/>
          <w:rtl/>
        </w:rPr>
        <w:t>استلام</w:t>
      </w:r>
      <w:r w:rsidRPr="00ED6DF5">
        <w:rPr>
          <w:b/>
          <w:bCs/>
          <w:rtl/>
        </w:rPr>
        <w:t xml:space="preserve"> المدير العام طلب التعيين</w:t>
      </w:r>
      <w:r>
        <w:rPr>
          <w:rFonts w:hint="cs"/>
          <w:rtl/>
        </w:rPr>
        <w:t>: 1 مارس 2017</w:t>
      </w:r>
    </w:p>
    <w:p w:rsidR="00ED6DF5" w:rsidRDefault="00ED6DF5" w:rsidP="002442B1">
      <w:pPr>
        <w:pStyle w:val="NormalParaAR"/>
        <w:rPr>
          <w:rtl/>
        </w:rPr>
      </w:pPr>
      <w:r w:rsidRPr="00ED6DF5">
        <w:rPr>
          <w:b/>
          <w:bCs/>
          <w:rtl/>
        </w:rPr>
        <w:t xml:space="preserve">دورة الجمعية التي </w:t>
      </w:r>
      <w:r w:rsidRPr="00ED6DF5">
        <w:rPr>
          <w:rFonts w:hint="cs"/>
          <w:b/>
          <w:bCs/>
          <w:rtl/>
        </w:rPr>
        <w:t>يُلتمس فيها</w:t>
      </w:r>
      <w:r w:rsidRPr="00ED6DF5">
        <w:rPr>
          <w:b/>
          <w:bCs/>
          <w:rtl/>
        </w:rPr>
        <w:t xml:space="preserve"> التعيين</w:t>
      </w:r>
      <w:r>
        <w:rPr>
          <w:rFonts w:hint="cs"/>
          <w:rtl/>
        </w:rPr>
        <w:t xml:space="preserve">: </w:t>
      </w:r>
      <w:r w:rsidR="00C14A92" w:rsidRPr="00C14A92">
        <w:rPr>
          <w:rtl/>
        </w:rPr>
        <w:t>جمعية اتحاد معاهدة التعاون بشأن البراءات</w:t>
      </w:r>
      <w:r w:rsidR="00F74AF1">
        <w:rPr>
          <w:rFonts w:hint="cs"/>
          <w:rtl/>
        </w:rPr>
        <w:t xml:space="preserve"> 2017</w:t>
      </w:r>
    </w:p>
    <w:p w:rsidR="00C14A92" w:rsidRDefault="00C14A92" w:rsidP="002442B1">
      <w:pPr>
        <w:pStyle w:val="NormalParaAR"/>
        <w:rPr>
          <w:rtl/>
        </w:rPr>
      </w:pPr>
      <w:r w:rsidRPr="00C14A92">
        <w:rPr>
          <w:b/>
          <w:bCs/>
          <w:rtl/>
        </w:rPr>
        <w:t xml:space="preserve">التاريخ المتوقع </w:t>
      </w:r>
      <w:r w:rsidRPr="00C14A92">
        <w:rPr>
          <w:rFonts w:hint="cs"/>
          <w:b/>
          <w:bCs/>
          <w:rtl/>
        </w:rPr>
        <w:t xml:space="preserve">بدء </w:t>
      </w:r>
      <w:r w:rsidRPr="00C14A92">
        <w:rPr>
          <w:b/>
          <w:bCs/>
          <w:rtl/>
        </w:rPr>
        <w:t>العمل</w:t>
      </w:r>
      <w:r w:rsidRPr="00C14A92">
        <w:rPr>
          <w:rFonts w:hint="cs"/>
          <w:b/>
          <w:bCs/>
          <w:rtl/>
        </w:rPr>
        <w:t xml:space="preserve"> فيه </w:t>
      </w:r>
      <w:r w:rsidRPr="00C14A92">
        <w:rPr>
          <w:b/>
          <w:bCs/>
          <w:rtl/>
        </w:rPr>
        <w:t xml:space="preserve">كإدارة للبحث </w:t>
      </w:r>
      <w:r w:rsidRPr="00C14A92">
        <w:rPr>
          <w:rFonts w:hint="cs"/>
          <w:b/>
          <w:bCs/>
          <w:rtl/>
        </w:rPr>
        <w:t>وا</w:t>
      </w:r>
      <w:r w:rsidRPr="00C14A92">
        <w:rPr>
          <w:b/>
          <w:bCs/>
          <w:rtl/>
        </w:rPr>
        <w:t>لفحص</w:t>
      </w:r>
      <w:r>
        <w:rPr>
          <w:rFonts w:hint="cs"/>
          <w:rtl/>
        </w:rPr>
        <w:t xml:space="preserve">: </w:t>
      </w:r>
      <w:r w:rsidR="00F74AF1">
        <w:rPr>
          <w:rFonts w:hint="cs"/>
          <w:rtl/>
        </w:rPr>
        <w:t>يعمل المعهد كإدارة للبحث والفحص</w:t>
      </w:r>
      <w:r w:rsidR="00D26D10">
        <w:rPr>
          <w:rFonts w:hint="cs"/>
          <w:rtl/>
        </w:rPr>
        <w:t xml:space="preserve"> منذ 22 أكتوبر 2014.</w:t>
      </w:r>
    </w:p>
    <w:p w:rsidR="00D26D10" w:rsidRDefault="001646F2" w:rsidP="002442B1">
      <w:pPr>
        <w:pStyle w:val="NormalParaAR"/>
        <w:numPr>
          <w:ilvl w:val="0"/>
          <w:numId w:val="28"/>
        </w:numPr>
        <w:pBdr>
          <w:top w:val="single" w:sz="4" w:space="1" w:color="auto"/>
          <w:bottom w:val="single" w:sz="4" w:space="0" w:color="auto"/>
        </w:pBdr>
        <w:ind w:left="0" w:firstLine="0"/>
        <w:rPr>
          <w:rtl/>
        </w:rPr>
      </w:pPr>
      <w:r>
        <w:rPr>
          <w:rFonts w:hint="cs"/>
          <w:b/>
          <w:bCs/>
          <w:rtl/>
        </w:rPr>
        <w:t xml:space="preserve">- </w:t>
      </w:r>
      <w:r w:rsidR="003E67B2" w:rsidRPr="003E67B2">
        <w:rPr>
          <w:rFonts w:hint="cs"/>
          <w:b/>
          <w:bCs/>
          <w:rtl/>
        </w:rPr>
        <w:t xml:space="preserve">المعايير الموضوعية: </w:t>
      </w:r>
      <w:r w:rsidR="003E67B2" w:rsidRPr="003E67B2">
        <w:rPr>
          <w:b/>
          <w:bCs/>
          <w:rtl/>
        </w:rPr>
        <w:t>متطلبات التعيين الدنيا</w:t>
      </w:r>
      <w:r w:rsidR="003E67B2">
        <w:rPr>
          <w:rFonts w:hint="cs"/>
          <w:rtl/>
        </w:rPr>
        <w:t xml:space="preserve"> </w:t>
      </w:r>
    </w:p>
    <w:p w:rsidR="00B812F0" w:rsidRPr="00B812F0" w:rsidRDefault="001646F2" w:rsidP="002442B1">
      <w:pPr>
        <w:pStyle w:val="NormalParaAR"/>
        <w:pBdr>
          <w:top w:val="single" w:sz="4" w:space="1" w:color="auto"/>
          <w:bottom w:val="single" w:sz="4" w:space="1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1.2 - </w:t>
      </w:r>
      <w:r w:rsidR="00B812F0" w:rsidRPr="00B812F0">
        <w:rPr>
          <w:rFonts w:hint="cs"/>
          <w:b/>
          <w:bCs/>
          <w:rtl/>
          <w:lang w:bidi="ar-EG"/>
        </w:rPr>
        <w:t>القدرة على البحث والفحص</w:t>
      </w:r>
    </w:p>
    <w:p w:rsidR="00B812F0" w:rsidRDefault="00B917F3" w:rsidP="002442B1">
      <w:pPr>
        <w:pStyle w:val="NormalParaAR"/>
        <w:rPr>
          <w:rtl/>
          <w:lang w:bidi="ar-EG"/>
        </w:rPr>
      </w:pPr>
      <w:r w:rsidRPr="00B917F3">
        <w:rPr>
          <w:rFonts w:hint="cs"/>
          <w:b/>
          <w:bCs/>
          <w:i/>
          <w:iCs/>
          <w:rtl/>
          <w:lang w:bidi="ar-EG"/>
        </w:rPr>
        <w:t>القاعدتان</w:t>
      </w:r>
      <w:r w:rsidRPr="00B917F3">
        <w:rPr>
          <w:b/>
          <w:bCs/>
          <w:i/>
          <w:iCs/>
          <w:rtl/>
          <w:lang w:bidi="ar-EG"/>
        </w:rPr>
        <w:t xml:space="preserve"> 1.36"</w:t>
      </w:r>
      <w:r w:rsidRPr="00B917F3">
        <w:rPr>
          <w:rFonts w:hint="cs"/>
          <w:b/>
          <w:bCs/>
          <w:i/>
          <w:iCs/>
          <w:rtl/>
          <w:lang w:bidi="ar-EG"/>
        </w:rPr>
        <w:t>1</w:t>
      </w:r>
      <w:r w:rsidRPr="00B917F3">
        <w:rPr>
          <w:b/>
          <w:bCs/>
          <w:i/>
          <w:iCs/>
          <w:rtl/>
          <w:lang w:bidi="ar-EG"/>
        </w:rPr>
        <w:t>" و1.63"</w:t>
      </w:r>
      <w:r w:rsidRPr="00B917F3">
        <w:rPr>
          <w:rFonts w:hint="cs"/>
          <w:b/>
          <w:bCs/>
          <w:i/>
          <w:iCs/>
          <w:rtl/>
          <w:lang w:bidi="ar-EG"/>
        </w:rPr>
        <w:t>1</w:t>
      </w:r>
      <w:r w:rsidRPr="00B917F3">
        <w:rPr>
          <w:b/>
          <w:bCs/>
          <w:i/>
          <w:iCs/>
          <w:rtl/>
          <w:lang w:bidi="ar-EG"/>
        </w:rPr>
        <w:t>"</w:t>
      </w:r>
      <w:r w:rsidRPr="00B917F3">
        <w:rPr>
          <w:rFonts w:hint="cs"/>
          <w:b/>
          <w:bCs/>
          <w:i/>
          <w:iCs/>
          <w:rtl/>
          <w:lang w:bidi="ar-EG"/>
        </w:rPr>
        <w:t xml:space="preserve">: </w:t>
      </w:r>
      <w:r w:rsidRPr="00B917F3">
        <w:rPr>
          <w:b/>
          <w:bCs/>
          <w:i/>
          <w:iCs/>
          <w:rtl/>
          <w:lang w:bidi="ar-EG"/>
        </w:rPr>
        <w:t xml:space="preserve">يجب أن </w:t>
      </w:r>
      <w:r w:rsidRPr="00B917F3">
        <w:rPr>
          <w:rFonts w:hint="cs"/>
          <w:b/>
          <w:bCs/>
          <w:i/>
          <w:iCs/>
          <w:rtl/>
          <w:lang w:bidi="ar-EG"/>
        </w:rPr>
        <w:t>يتوفر</w:t>
      </w:r>
      <w:r w:rsidRPr="00B917F3">
        <w:rPr>
          <w:b/>
          <w:bCs/>
          <w:i/>
          <w:iCs/>
          <w:rtl/>
          <w:lang w:bidi="ar-EG"/>
        </w:rPr>
        <w:t xml:space="preserve"> </w:t>
      </w:r>
      <w:r w:rsidRPr="00B917F3">
        <w:rPr>
          <w:rFonts w:hint="cs"/>
          <w:b/>
          <w:bCs/>
          <w:i/>
          <w:iCs/>
          <w:rtl/>
          <w:lang w:bidi="ar-EG"/>
        </w:rPr>
        <w:t>لدى</w:t>
      </w:r>
      <w:r w:rsidRPr="00B917F3">
        <w:rPr>
          <w:b/>
          <w:bCs/>
          <w:i/>
          <w:iCs/>
          <w:rtl/>
          <w:lang w:bidi="ar-EG"/>
        </w:rPr>
        <w:t xml:space="preserve"> المكتب الوطني أو </w:t>
      </w:r>
      <w:r w:rsidRPr="00B917F3">
        <w:rPr>
          <w:rFonts w:hint="cs"/>
          <w:b/>
          <w:bCs/>
          <w:i/>
          <w:iCs/>
          <w:rtl/>
          <w:lang w:bidi="ar-EG"/>
        </w:rPr>
        <w:t xml:space="preserve">لدى </w:t>
      </w:r>
      <w:r w:rsidRPr="00B917F3">
        <w:rPr>
          <w:b/>
          <w:bCs/>
          <w:i/>
          <w:iCs/>
          <w:rtl/>
          <w:lang w:bidi="ar-EG"/>
        </w:rPr>
        <w:t>المنظمة الحكومية الدولية</w:t>
      </w:r>
      <w:r w:rsidRPr="00B917F3">
        <w:rPr>
          <w:rFonts w:hint="cs"/>
          <w:b/>
          <w:bCs/>
          <w:i/>
          <w:iCs/>
          <w:rtl/>
          <w:lang w:bidi="ar-EG"/>
        </w:rPr>
        <w:t xml:space="preserve"> ما لا يقل عن</w:t>
      </w:r>
      <w:r w:rsidRPr="00B917F3">
        <w:rPr>
          <w:b/>
          <w:bCs/>
          <w:i/>
          <w:iCs/>
          <w:rtl/>
          <w:lang w:bidi="ar-EG"/>
        </w:rPr>
        <w:t xml:space="preserve"> مائة موظف </w:t>
      </w:r>
      <w:r w:rsidRPr="00B917F3">
        <w:rPr>
          <w:rFonts w:hint="cs"/>
          <w:b/>
          <w:bCs/>
          <w:i/>
          <w:iCs/>
          <w:rtl/>
          <w:lang w:bidi="ar-EG"/>
        </w:rPr>
        <w:t>بدوام كامل</w:t>
      </w:r>
      <w:r w:rsidRPr="00B917F3">
        <w:rPr>
          <w:b/>
          <w:bCs/>
          <w:i/>
          <w:iCs/>
          <w:rtl/>
          <w:lang w:bidi="ar-EG"/>
        </w:rPr>
        <w:t xml:space="preserve">، يملكون المؤهلات التقنية اللازمة </w:t>
      </w:r>
      <w:r w:rsidRPr="00B917F3">
        <w:rPr>
          <w:rFonts w:hint="cs"/>
          <w:b/>
          <w:bCs/>
          <w:i/>
          <w:iCs/>
          <w:rtl/>
          <w:lang w:bidi="ar-EG"/>
        </w:rPr>
        <w:t>لإجراء عمليات</w:t>
      </w:r>
      <w:r w:rsidRPr="00B917F3">
        <w:rPr>
          <w:b/>
          <w:bCs/>
          <w:i/>
          <w:iCs/>
          <w:rtl/>
          <w:lang w:bidi="ar-EG"/>
        </w:rPr>
        <w:t xml:space="preserve"> البحث والفحص</w:t>
      </w:r>
      <w:r w:rsidRPr="00B917F3">
        <w:rPr>
          <w:rtl/>
          <w:lang w:bidi="ar-EG"/>
        </w:rPr>
        <w:t>".</w:t>
      </w:r>
    </w:p>
    <w:p w:rsidR="00B812F0" w:rsidRPr="009A76E7" w:rsidRDefault="000A4EE1" w:rsidP="002442B1">
      <w:pPr>
        <w:pStyle w:val="NormalParaAR"/>
        <w:rPr>
          <w:b/>
          <w:bCs/>
          <w:rtl/>
          <w:lang w:bidi="ar-EG"/>
        </w:rPr>
      </w:pPr>
      <w:r w:rsidRPr="009A76E7">
        <w:rPr>
          <w:rFonts w:hint="cs"/>
          <w:b/>
          <w:bCs/>
          <w:rtl/>
          <w:lang w:bidi="ar-EG"/>
        </w:rPr>
        <w:t>الموظفون المؤهلون لإجراء البحث والفحص:</w:t>
      </w:r>
    </w:p>
    <w:tbl>
      <w:tblPr>
        <w:tblStyle w:val="TableGrid"/>
        <w:bidiVisual/>
        <w:tblW w:w="0" w:type="auto"/>
        <w:jc w:val="center"/>
        <w:tblInd w:w="36" w:type="dxa"/>
        <w:tblLook w:val="04A0" w:firstRow="1" w:lastRow="0" w:firstColumn="1" w:lastColumn="0" w:noHBand="0" w:noVBand="1"/>
      </w:tblPr>
      <w:tblGrid>
        <w:gridCol w:w="2215"/>
        <w:gridCol w:w="1985"/>
        <w:gridCol w:w="2551"/>
        <w:gridCol w:w="2784"/>
      </w:tblGrid>
      <w:tr w:rsidR="000A4EE1" w:rsidRPr="009A76E7" w:rsidTr="009A76E7">
        <w:trPr>
          <w:jc w:val="center"/>
        </w:trPr>
        <w:tc>
          <w:tcPr>
            <w:tcW w:w="2215" w:type="dxa"/>
          </w:tcPr>
          <w:p w:rsidR="000A4EE1" w:rsidRPr="009A76E7" w:rsidRDefault="000A4EE1" w:rsidP="002442B1">
            <w:pPr>
              <w:pStyle w:val="NormalParaAR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9A76E7">
              <w:rPr>
                <w:b/>
                <w:bCs/>
                <w:rtl/>
                <w:lang w:bidi="ar-EG"/>
              </w:rPr>
              <w:t>المجال التقني</w:t>
            </w:r>
          </w:p>
        </w:tc>
        <w:tc>
          <w:tcPr>
            <w:tcW w:w="1985" w:type="dxa"/>
          </w:tcPr>
          <w:p w:rsidR="000A4EE1" w:rsidRPr="009A76E7" w:rsidRDefault="000A4EE1" w:rsidP="002442B1">
            <w:pPr>
              <w:pStyle w:val="NormalParaAR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9A76E7">
              <w:rPr>
                <w:b/>
                <w:bCs/>
                <w:rtl/>
                <w:lang w:bidi="ar-EG"/>
              </w:rPr>
              <w:t>العدد (</w:t>
            </w:r>
            <w:r w:rsidRPr="009A76E7">
              <w:rPr>
                <w:b/>
                <w:bCs/>
                <w:rtl/>
              </w:rPr>
              <w:t>بمكافئ الدوام الكامل</w:t>
            </w:r>
            <w:r w:rsidRPr="009A76E7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2551" w:type="dxa"/>
          </w:tcPr>
          <w:p w:rsidR="000A4EE1" w:rsidRPr="009A76E7" w:rsidRDefault="000A4EE1" w:rsidP="002442B1">
            <w:pPr>
              <w:pStyle w:val="NormalParaAR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9A76E7">
              <w:rPr>
                <w:b/>
                <w:bCs/>
                <w:rtl/>
                <w:lang w:bidi="ar-EG"/>
              </w:rPr>
              <w:t>متوسط الخبرة كفاحص (بالسنوات)</w:t>
            </w:r>
          </w:p>
        </w:tc>
        <w:tc>
          <w:tcPr>
            <w:tcW w:w="2784" w:type="dxa"/>
          </w:tcPr>
          <w:p w:rsidR="000A4EE1" w:rsidRPr="009A76E7" w:rsidRDefault="000A4EE1" w:rsidP="002442B1">
            <w:pPr>
              <w:pStyle w:val="NormalParaAR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9A76E7">
              <w:rPr>
                <w:b/>
                <w:bCs/>
                <w:rtl/>
                <w:lang w:bidi="ar-EG"/>
              </w:rPr>
              <w:t>المؤهلات بالتفصيل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  <w:lang w:bidi="ar-EG"/>
              </w:rPr>
            </w:pPr>
            <w:r w:rsidRPr="009A76E7">
              <w:rPr>
                <w:rtl/>
                <w:lang w:bidi="ar-EG"/>
              </w:rPr>
              <w:t>الميكانيكا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29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10.3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  <w:lang w:bidi="ar-EG"/>
              </w:rPr>
            </w:pPr>
            <w:r w:rsidRPr="009A76E7">
              <w:rPr>
                <w:rtl/>
                <w:lang w:bidi="ar-EG"/>
              </w:rPr>
              <w:t>الكهرباء/الإلكترونيات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12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8.5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  <w:lang w:bidi="ar-EG"/>
              </w:rPr>
            </w:pPr>
            <w:r w:rsidRPr="009A76E7">
              <w:rPr>
                <w:rtl/>
                <w:lang w:bidi="ar-EG"/>
              </w:rPr>
              <w:t>المستحضرات الصيدلانية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29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12.6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  <w:lang w:bidi="ar-EG"/>
              </w:rPr>
            </w:pPr>
            <w:r w:rsidRPr="009A76E7">
              <w:rPr>
                <w:rtl/>
                <w:lang w:bidi="ar-EG"/>
              </w:rPr>
              <w:t>الكيمياء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24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10.6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  <w:lang w:bidi="ar-EG"/>
              </w:rPr>
            </w:pPr>
            <w:r w:rsidRPr="009A76E7">
              <w:rPr>
                <w:rtl/>
              </w:rPr>
              <w:t>ال</w:t>
            </w:r>
            <w:r w:rsidR="009A76E7">
              <w:rPr>
                <w:rFonts w:hint="cs"/>
                <w:rtl/>
              </w:rPr>
              <w:t>بيو</w:t>
            </w:r>
            <w:r w:rsidR="009A76E7">
              <w:rPr>
                <w:rtl/>
              </w:rPr>
              <w:t>تكنولوجيا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30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7.4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rtl/>
              </w:rPr>
            </w:pPr>
            <w:r w:rsidRPr="009A76E7">
              <w:rPr>
                <w:rtl/>
              </w:rPr>
              <w:t>التصاميم الصناعية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5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17.7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  <w:tr w:rsidR="009D7C63" w:rsidRPr="009A76E7" w:rsidTr="009A76E7">
        <w:trPr>
          <w:jc w:val="center"/>
        </w:trPr>
        <w:tc>
          <w:tcPr>
            <w:tcW w:w="2215" w:type="dxa"/>
          </w:tcPr>
          <w:p w:rsidR="009D7C63" w:rsidRPr="009A76E7" w:rsidRDefault="009D7C63" w:rsidP="002442B1">
            <w:pPr>
              <w:pStyle w:val="NormalParaAR"/>
              <w:spacing w:after="0" w:line="240" w:lineRule="auto"/>
              <w:rPr>
                <w:i/>
                <w:iCs/>
                <w:rtl/>
                <w:lang w:bidi="ar-EG"/>
              </w:rPr>
            </w:pPr>
            <w:r w:rsidRPr="009A76E7">
              <w:rPr>
                <w:i/>
                <w:iCs/>
                <w:rtl/>
                <w:lang w:bidi="ar-EG"/>
              </w:rPr>
              <w:t>المجموع</w:t>
            </w:r>
          </w:p>
        </w:tc>
        <w:tc>
          <w:tcPr>
            <w:tcW w:w="1985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129</w:t>
            </w:r>
          </w:p>
        </w:tc>
        <w:tc>
          <w:tcPr>
            <w:tcW w:w="2551" w:type="dxa"/>
          </w:tcPr>
          <w:p w:rsidR="009D7C63" w:rsidRPr="009A76E7" w:rsidRDefault="009D7C63" w:rsidP="002442B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A76E7">
              <w:rPr>
                <w:rFonts w:ascii="Arabic Typesetting" w:hAnsi="Arabic Typesetting" w:cs="Arabic Typesetting"/>
                <w:sz w:val="36"/>
                <w:szCs w:val="36"/>
              </w:rPr>
              <w:t>10.3</w:t>
            </w:r>
          </w:p>
        </w:tc>
        <w:tc>
          <w:tcPr>
            <w:tcW w:w="2784" w:type="dxa"/>
          </w:tcPr>
          <w:p w:rsidR="009D7C63" w:rsidRPr="009A76E7" w:rsidRDefault="009D7C63" w:rsidP="002442B1">
            <w:pPr>
              <w:keepNext/>
              <w:keepLines/>
              <w:suppressAutoHyphens/>
              <w:jc w:val="center"/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</w:pPr>
            <w:r w:rsidRPr="009A76E7">
              <w:rPr>
                <w:rFonts w:ascii="Arabic Typesetting" w:hAnsi="Arabic Typesetting" w:cs="Arabic Typesetting"/>
                <w:color w:val="0000FF"/>
                <w:sz w:val="36"/>
                <w:szCs w:val="36"/>
                <w:lang w:bidi="he-IL"/>
              </w:rPr>
              <w:t>-</w:t>
            </w:r>
          </w:p>
        </w:tc>
      </w:tr>
    </w:tbl>
    <w:p w:rsidR="000A4EE1" w:rsidRDefault="000A4EE1" w:rsidP="002442B1">
      <w:pPr>
        <w:pStyle w:val="NormalParaAR"/>
        <w:rPr>
          <w:rtl/>
          <w:lang w:bidi="ar-EG"/>
        </w:rPr>
      </w:pPr>
    </w:p>
    <w:p w:rsidR="00F42904" w:rsidRDefault="00701325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ول</w:t>
      </w:r>
      <w:r w:rsidR="00F42904" w:rsidRPr="00F42904">
        <w:rPr>
          <w:rtl/>
          <w:lang w:bidi="ar-EG"/>
        </w:rPr>
        <w:t xml:space="preserve">لمكتب خبراء داخليون وخارجيون مدربون ومؤهلون </w:t>
      </w:r>
      <w:r w:rsidR="003640F7">
        <w:rPr>
          <w:rFonts w:hint="cs"/>
          <w:rtl/>
          <w:lang w:bidi="ar-EG"/>
        </w:rPr>
        <w:t>ل</w:t>
      </w:r>
      <w:r w:rsidR="00F42904" w:rsidRPr="00F42904">
        <w:rPr>
          <w:rtl/>
          <w:lang w:bidi="ar-EG"/>
        </w:rPr>
        <w:t xml:space="preserve">بحث وفحص </w:t>
      </w:r>
      <w:r w:rsidR="00020159">
        <w:rPr>
          <w:rFonts w:hint="cs"/>
          <w:rtl/>
          <w:lang w:bidi="ar-EG"/>
        </w:rPr>
        <w:t>الطلبات على نحو</w:t>
      </w:r>
      <w:r w:rsidR="00020159" w:rsidRPr="00020159">
        <w:rPr>
          <w:rtl/>
          <w:lang w:bidi="ar-EG"/>
        </w:rPr>
        <w:t xml:space="preserve"> </w:t>
      </w:r>
      <w:r w:rsidR="00020159">
        <w:rPr>
          <w:rFonts w:hint="cs"/>
          <w:rtl/>
          <w:lang w:bidi="ar-EG"/>
        </w:rPr>
        <w:t>سليم</w:t>
      </w:r>
      <w:r w:rsidR="003640F7">
        <w:rPr>
          <w:rtl/>
          <w:lang w:bidi="ar-EG"/>
        </w:rPr>
        <w:t xml:space="preserve">. </w:t>
      </w:r>
      <w:r w:rsidR="00430686">
        <w:rPr>
          <w:rFonts w:hint="cs"/>
          <w:rtl/>
          <w:lang w:bidi="ar-EG"/>
        </w:rPr>
        <w:t>و</w:t>
      </w:r>
      <w:r w:rsidR="00F42904" w:rsidRPr="00F42904">
        <w:rPr>
          <w:rtl/>
          <w:lang w:bidi="ar-EG"/>
        </w:rPr>
        <w:t xml:space="preserve">يعمل الخبراء الخارجيون بشكل رئيسي في </w:t>
      </w:r>
      <w:r w:rsidR="00020159">
        <w:rPr>
          <w:rFonts w:hint="cs"/>
          <w:rtl/>
          <w:lang w:bidi="ar-EG"/>
        </w:rPr>
        <w:t>الطلبات</w:t>
      </w:r>
      <w:r w:rsidR="00F42904" w:rsidRPr="00F42904">
        <w:rPr>
          <w:rtl/>
          <w:lang w:bidi="ar-EG"/>
        </w:rPr>
        <w:t xml:space="preserve"> المحلية</w:t>
      </w:r>
      <w:r w:rsidR="00430686">
        <w:rPr>
          <w:rFonts w:hint="cs"/>
          <w:rtl/>
          <w:lang w:bidi="ar-EG"/>
        </w:rPr>
        <w:t>،</w:t>
      </w:r>
      <w:r w:rsidR="00F42904" w:rsidRPr="00F42904">
        <w:rPr>
          <w:rtl/>
          <w:lang w:bidi="ar-EG"/>
        </w:rPr>
        <w:t xml:space="preserve"> </w:t>
      </w:r>
      <w:r w:rsidR="003C1E2B">
        <w:rPr>
          <w:rFonts w:hint="cs"/>
          <w:rtl/>
          <w:lang w:bidi="ar-EG"/>
        </w:rPr>
        <w:t xml:space="preserve">بينما </w:t>
      </w:r>
      <w:r w:rsidR="00F42904" w:rsidRPr="00F42904">
        <w:rPr>
          <w:rtl/>
          <w:lang w:bidi="ar-EG"/>
        </w:rPr>
        <w:t xml:space="preserve">يركز الخبراء الداخليون </w:t>
      </w:r>
      <w:r w:rsidR="003C1E2B">
        <w:rPr>
          <w:rFonts w:hint="cs"/>
          <w:rtl/>
          <w:lang w:bidi="ar-EG"/>
        </w:rPr>
        <w:t>بصورة</w:t>
      </w:r>
      <w:r w:rsidR="00F42904" w:rsidRPr="00F42904">
        <w:rPr>
          <w:rtl/>
          <w:lang w:bidi="ar-EG"/>
        </w:rPr>
        <w:t xml:space="preserve"> خاص</w:t>
      </w:r>
      <w:r w:rsidR="003C1E2B">
        <w:rPr>
          <w:rFonts w:hint="cs"/>
          <w:rtl/>
          <w:lang w:bidi="ar-EG"/>
        </w:rPr>
        <w:t>ة</w:t>
      </w:r>
      <w:r w:rsidR="00F42904" w:rsidRPr="00F42904">
        <w:rPr>
          <w:rtl/>
          <w:lang w:bidi="ar-EG"/>
        </w:rPr>
        <w:t xml:space="preserve"> على طلبات معاهدة </w:t>
      </w:r>
      <w:r>
        <w:rPr>
          <w:rFonts w:hint="cs"/>
          <w:rtl/>
          <w:lang w:bidi="ar-EG"/>
        </w:rPr>
        <w:t>البراءات</w:t>
      </w:r>
      <w:r w:rsidR="00F42904" w:rsidRPr="00F42904">
        <w:rPr>
          <w:rtl/>
          <w:lang w:bidi="ar-EG"/>
        </w:rPr>
        <w:t xml:space="preserve"> </w:t>
      </w:r>
      <w:r w:rsidR="00470D2B">
        <w:rPr>
          <w:rtl/>
          <w:lang w:bidi="ar-EG"/>
        </w:rPr>
        <w:t xml:space="preserve">في المرحلة الدولية، </w:t>
      </w:r>
      <w:r w:rsidR="003640F7">
        <w:rPr>
          <w:rFonts w:hint="cs"/>
          <w:rtl/>
          <w:lang w:bidi="ar-EG"/>
        </w:rPr>
        <w:t>فضلا عن توليهم</w:t>
      </w:r>
      <w:r w:rsidR="00F42904" w:rsidRPr="00F42904">
        <w:rPr>
          <w:rtl/>
          <w:lang w:bidi="ar-EG"/>
        </w:rPr>
        <w:t xml:space="preserve"> </w:t>
      </w:r>
      <w:r w:rsidR="00391444">
        <w:rPr>
          <w:rFonts w:hint="cs"/>
          <w:rtl/>
          <w:lang w:bidi="ar-EG"/>
        </w:rPr>
        <w:t>فحص</w:t>
      </w:r>
      <w:r w:rsidR="00F42904" w:rsidRPr="00F42904">
        <w:rPr>
          <w:rtl/>
          <w:lang w:bidi="ar-EG"/>
        </w:rPr>
        <w:t xml:space="preserve"> الطلبات المحلية </w:t>
      </w:r>
      <w:r>
        <w:rPr>
          <w:rFonts w:hint="cs"/>
          <w:rtl/>
          <w:lang w:bidi="ar-EG"/>
        </w:rPr>
        <w:t>للبت في منح البراءات</w:t>
      </w:r>
      <w:r w:rsidR="00F42904">
        <w:rPr>
          <w:rFonts w:hint="cs"/>
          <w:rtl/>
          <w:lang w:bidi="ar-EG"/>
        </w:rPr>
        <w:t>.</w:t>
      </w:r>
    </w:p>
    <w:p w:rsidR="00F42904" w:rsidRDefault="00F42904" w:rsidP="002442B1">
      <w:pPr>
        <w:pStyle w:val="NormalParaAR"/>
        <w:rPr>
          <w:rtl/>
          <w:lang w:bidi="ar-EG"/>
        </w:rPr>
      </w:pPr>
      <w:r w:rsidRPr="00F42904">
        <w:rPr>
          <w:rtl/>
          <w:lang w:bidi="ar-EG"/>
        </w:rPr>
        <w:t xml:space="preserve">أما بالنسبة </w:t>
      </w:r>
      <w:r w:rsidR="00FA38E8">
        <w:rPr>
          <w:rFonts w:hint="cs"/>
          <w:rtl/>
          <w:lang w:bidi="ar-EG"/>
        </w:rPr>
        <w:t>لتوزيع</w:t>
      </w:r>
      <w:r w:rsidRPr="00F42904">
        <w:rPr>
          <w:rtl/>
          <w:lang w:bidi="ar-EG"/>
        </w:rPr>
        <w:t xml:space="preserve"> المؤهلات، </w:t>
      </w:r>
      <w:r w:rsidR="00BC6F9F">
        <w:rPr>
          <w:rFonts w:hint="cs"/>
          <w:rtl/>
          <w:lang w:bidi="ar-EG"/>
        </w:rPr>
        <w:t>ف</w:t>
      </w:r>
      <w:r w:rsidR="00847F5E">
        <w:rPr>
          <w:rFonts w:hint="cs"/>
          <w:rtl/>
          <w:lang w:bidi="ar-EG"/>
        </w:rPr>
        <w:t>يمتلك</w:t>
      </w:r>
      <w:r w:rsidRPr="00F42904">
        <w:rPr>
          <w:rtl/>
          <w:lang w:bidi="ar-EG"/>
        </w:rPr>
        <w:t xml:space="preserve"> المتخصص</w:t>
      </w:r>
      <w:r w:rsidR="00847F5E">
        <w:rPr>
          <w:rFonts w:hint="cs"/>
          <w:rtl/>
          <w:lang w:bidi="ar-EG"/>
        </w:rPr>
        <w:t>و</w:t>
      </w:r>
      <w:r w:rsidRPr="00F42904">
        <w:rPr>
          <w:rtl/>
          <w:lang w:bidi="ar-EG"/>
        </w:rPr>
        <w:t xml:space="preserve">ن </w:t>
      </w:r>
      <w:r w:rsidR="00FC3A8C">
        <w:rPr>
          <w:rFonts w:hint="cs"/>
          <w:rtl/>
          <w:lang w:bidi="ar-EG"/>
        </w:rPr>
        <w:t>في المعهد</w:t>
      </w:r>
      <w:r w:rsidRPr="00F42904">
        <w:rPr>
          <w:rtl/>
          <w:lang w:bidi="ar-EG"/>
        </w:rPr>
        <w:t xml:space="preserve"> </w:t>
      </w:r>
      <w:r w:rsidR="00543CB7">
        <w:rPr>
          <w:rFonts w:hint="cs"/>
          <w:rtl/>
        </w:rPr>
        <w:t>ا</w:t>
      </w:r>
      <w:r w:rsidR="00847F5E" w:rsidRPr="00847F5E">
        <w:rPr>
          <w:rtl/>
        </w:rPr>
        <w:t xml:space="preserve">لمؤهلات </w:t>
      </w:r>
      <w:r w:rsidR="00BC6F9F">
        <w:rPr>
          <w:rFonts w:hint="cs"/>
          <w:rtl/>
        </w:rPr>
        <w:t>المناسبة</w:t>
      </w:r>
      <w:r w:rsidR="00847F5E" w:rsidRPr="00847F5E">
        <w:rPr>
          <w:rtl/>
        </w:rPr>
        <w:t xml:space="preserve"> للاضطلاع بمهام</w:t>
      </w:r>
      <w:r w:rsidR="00847F5E" w:rsidRPr="00847F5E">
        <w:rPr>
          <w:rtl/>
          <w:lang w:bidi="ar-EG"/>
        </w:rPr>
        <w:t xml:space="preserve"> </w:t>
      </w:r>
      <w:r w:rsidRPr="00F42904">
        <w:rPr>
          <w:rtl/>
          <w:lang w:bidi="ar-EG"/>
        </w:rPr>
        <w:t xml:space="preserve">البحث والفحص في كل قسم من </w:t>
      </w:r>
      <w:r w:rsidR="00847F5E">
        <w:rPr>
          <w:rFonts w:hint="cs"/>
          <w:rtl/>
          <w:lang w:bidi="ar-EG"/>
        </w:rPr>
        <w:t xml:space="preserve">أقسام </w:t>
      </w:r>
      <w:r w:rsidR="00AF6C00">
        <w:rPr>
          <w:rFonts w:hint="cs"/>
          <w:rtl/>
          <w:lang w:bidi="ar-EG"/>
        </w:rPr>
        <w:t>التصنيف</w:t>
      </w:r>
      <w:r w:rsidRPr="00F42904">
        <w:rPr>
          <w:rtl/>
          <w:lang w:bidi="ar-EG"/>
        </w:rPr>
        <w:t xml:space="preserve"> المتعلقة بالميكانيكا و</w:t>
      </w:r>
      <w:r w:rsidR="00AF6C00">
        <w:rPr>
          <w:rFonts w:hint="cs"/>
          <w:rtl/>
          <w:lang w:bidi="ar-EG"/>
        </w:rPr>
        <w:t>الإ</w:t>
      </w:r>
      <w:r w:rsidRPr="00F42904">
        <w:rPr>
          <w:rtl/>
          <w:lang w:bidi="ar-EG"/>
        </w:rPr>
        <w:t>لكترونيات والمستحضرات الصيدلانية والكيمياء وال</w:t>
      </w:r>
      <w:r w:rsidR="00AF6C00">
        <w:rPr>
          <w:rFonts w:hint="cs"/>
          <w:rtl/>
          <w:lang w:bidi="ar-EG"/>
        </w:rPr>
        <w:t>بيو</w:t>
      </w:r>
      <w:r w:rsidRPr="00F42904">
        <w:rPr>
          <w:rtl/>
          <w:lang w:bidi="ar-EG"/>
        </w:rPr>
        <w:t>تكنولوجيا ، كما هو مفصل في الجدول أعلاه</w:t>
      </w:r>
      <w:r w:rsidR="00360715">
        <w:rPr>
          <w:rFonts w:hint="cs"/>
          <w:rtl/>
          <w:lang w:bidi="ar-EG"/>
        </w:rPr>
        <w:t>.</w:t>
      </w:r>
    </w:p>
    <w:p w:rsidR="007217DF" w:rsidRPr="00360715" w:rsidRDefault="007217DF" w:rsidP="002442B1">
      <w:pPr>
        <w:pStyle w:val="NormalParaAR"/>
        <w:rPr>
          <w:b/>
          <w:bCs/>
          <w:rtl/>
          <w:lang w:bidi="ar-EG"/>
        </w:rPr>
      </w:pPr>
      <w:r w:rsidRPr="00360715">
        <w:rPr>
          <w:b/>
          <w:bCs/>
          <w:rtl/>
          <w:lang w:bidi="ar-EG"/>
        </w:rPr>
        <w:t xml:space="preserve">برامج </w:t>
      </w:r>
      <w:r w:rsidRPr="00360715">
        <w:rPr>
          <w:rFonts w:hint="cs"/>
          <w:b/>
          <w:bCs/>
          <w:rtl/>
          <w:lang w:bidi="ar-EG"/>
        </w:rPr>
        <w:t>ال</w:t>
      </w:r>
      <w:r w:rsidRPr="00360715">
        <w:rPr>
          <w:b/>
          <w:bCs/>
          <w:rtl/>
          <w:lang w:bidi="ar-EG"/>
        </w:rPr>
        <w:t>تدريب</w:t>
      </w:r>
    </w:p>
    <w:p w:rsidR="007217DF" w:rsidRPr="00D9070C" w:rsidRDefault="007217DF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تبدأ عملية </w:t>
      </w:r>
      <w:r w:rsidR="00C4355D">
        <w:rPr>
          <w:rFonts w:hint="cs"/>
          <w:rtl/>
          <w:lang w:bidi="ar-EG"/>
        </w:rPr>
        <w:t>اعتماد</w:t>
      </w:r>
      <w:r w:rsidR="00FA38E8">
        <w:rPr>
          <w:rtl/>
          <w:lang w:bidi="ar-EG"/>
        </w:rPr>
        <w:t xml:space="preserve"> </w:t>
      </w:r>
      <w:r w:rsidR="00FA38E8">
        <w:rPr>
          <w:rFonts w:hint="cs"/>
          <w:rtl/>
          <w:lang w:bidi="ar-EG"/>
        </w:rPr>
        <w:t>ال</w:t>
      </w:r>
      <w:r w:rsidR="00FA38E8">
        <w:rPr>
          <w:rtl/>
          <w:lang w:bidi="ar-EG"/>
        </w:rPr>
        <w:t xml:space="preserve">مهنيين </w:t>
      </w:r>
      <w:r w:rsidR="00FA38E8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جدد </w:t>
      </w:r>
      <w:r w:rsidR="000B2C28">
        <w:rPr>
          <w:rFonts w:hint="cs"/>
          <w:rtl/>
          <w:lang w:bidi="ar-EG"/>
        </w:rPr>
        <w:t>ب</w:t>
      </w:r>
      <w:r>
        <w:rPr>
          <w:rtl/>
          <w:lang w:bidi="ar-EG"/>
        </w:rPr>
        <w:t>تحديد الاحتياجات في المجالات التقنية</w:t>
      </w:r>
      <w:r w:rsidR="000B2C28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0B2C28">
        <w:rPr>
          <w:rFonts w:hint="cs"/>
          <w:rtl/>
          <w:lang w:bidi="ar-EG"/>
        </w:rPr>
        <w:t>و</w:t>
      </w:r>
      <w:r w:rsidR="00FA38E8">
        <w:rPr>
          <w:rFonts w:hint="cs"/>
          <w:rtl/>
          <w:lang w:bidi="ar-EG"/>
        </w:rPr>
        <w:t>إ</w:t>
      </w:r>
      <w:r w:rsidR="000B2C28">
        <w:rPr>
          <w:rFonts w:hint="cs"/>
          <w:rtl/>
          <w:lang w:bidi="ar-EG"/>
        </w:rPr>
        <w:t>عداد</w:t>
      </w:r>
      <w:r>
        <w:rPr>
          <w:rtl/>
          <w:lang w:bidi="ar-EG"/>
        </w:rPr>
        <w:t xml:space="preserve"> </w:t>
      </w:r>
      <w:r w:rsidR="00A12E68">
        <w:rPr>
          <w:rFonts w:hint="cs"/>
          <w:rtl/>
          <w:lang w:bidi="ar-EG"/>
        </w:rPr>
        <w:t>موجز وصفي</w:t>
      </w:r>
      <w:r>
        <w:rPr>
          <w:rtl/>
          <w:lang w:bidi="ar-EG"/>
        </w:rPr>
        <w:t xml:space="preserve"> </w:t>
      </w:r>
      <w:r w:rsidR="00A12E68">
        <w:rPr>
          <w:rFonts w:hint="cs"/>
          <w:rtl/>
          <w:lang w:bidi="ar-EG"/>
        </w:rPr>
        <w:t>للوظيفة</w:t>
      </w:r>
      <w:r w:rsidR="005D4804">
        <w:rPr>
          <w:rFonts w:hint="cs"/>
          <w:rtl/>
          <w:lang w:bidi="ar-EG"/>
        </w:rPr>
        <w:t>،</w:t>
      </w:r>
      <w:r w:rsidR="00CC30B3">
        <w:rPr>
          <w:rtl/>
          <w:lang w:bidi="ar-EG"/>
        </w:rPr>
        <w:t xml:space="preserve"> ثم</w:t>
      </w:r>
      <w:r w:rsidR="005D4804">
        <w:rPr>
          <w:rFonts w:hint="cs"/>
          <w:rtl/>
          <w:lang w:bidi="ar-EG"/>
        </w:rPr>
        <w:t xml:space="preserve"> </w:t>
      </w:r>
      <w:r w:rsidR="00C4355D">
        <w:rPr>
          <w:rFonts w:hint="cs"/>
          <w:rtl/>
          <w:lang w:bidi="ar-EG"/>
        </w:rPr>
        <w:t>إعلان عن العمل بمواصفاته</w:t>
      </w:r>
      <w:r w:rsidR="00DF1BF1">
        <w:rPr>
          <w:rtl/>
          <w:lang w:bidi="ar-EG"/>
        </w:rPr>
        <w:t xml:space="preserve"> </w:t>
      </w:r>
      <w:r w:rsidR="00C4355D">
        <w:rPr>
          <w:rFonts w:hint="cs"/>
          <w:rtl/>
          <w:lang w:bidi="ar-EG"/>
        </w:rPr>
        <w:t>ل</w:t>
      </w:r>
      <w:r w:rsidR="00C4355D">
        <w:rPr>
          <w:rFonts w:hint="cs"/>
          <w:rtl/>
          <w:lang w:bidi="ar"/>
        </w:rPr>
        <w:t>عامة الجمهور</w:t>
      </w:r>
      <w:r w:rsidR="000C2786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DF1BF1">
        <w:rPr>
          <w:rFonts w:hint="cs"/>
          <w:rtl/>
          <w:lang w:bidi="ar-EG"/>
        </w:rPr>
        <w:t>و</w:t>
      </w:r>
      <w:r w:rsidR="000C2786">
        <w:rPr>
          <w:rFonts w:hint="cs"/>
          <w:rtl/>
          <w:lang w:bidi="ar-EG"/>
        </w:rPr>
        <w:t>تنتهي</w:t>
      </w:r>
      <w:r w:rsidR="00DF1BF1">
        <w:rPr>
          <w:rFonts w:hint="cs"/>
          <w:rtl/>
          <w:lang w:bidi="ar-EG"/>
        </w:rPr>
        <w:t xml:space="preserve"> العملية</w:t>
      </w:r>
      <w:r>
        <w:rPr>
          <w:rtl/>
          <w:lang w:bidi="ar-EG"/>
        </w:rPr>
        <w:t xml:space="preserve"> باختيار المرشحين. ويخضع </w:t>
      </w:r>
      <w:r w:rsidR="00DF1BF1">
        <w:rPr>
          <w:rFonts w:hint="cs"/>
          <w:rtl/>
          <w:lang w:bidi="ar-EG"/>
        </w:rPr>
        <w:t xml:space="preserve">هؤلاء </w:t>
      </w:r>
      <w:r>
        <w:rPr>
          <w:rtl/>
          <w:lang w:bidi="ar-EG"/>
        </w:rPr>
        <w:t>المرشح</w:t>
      </w:r>
      <w:r w:rsidR="00DF1BF1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ن </w:t>
      </w:r>
      <w:r w:rsidR="000C2786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تدريب </w:t>
      </w:r>
      <w:r w:rsidR="000C2786">
        <w:rPr>
          <w:rtl/>
          <w:lang w:bidi="ar-EG"/>
        </w:rPr>
        <w:t>شامل</w:t>
      </w:r>
      <w:r w:rsidR="00DF1BF1">
        <w:rPr>
          <w:rFonts w:hint="cs"/>
          <w:rtl/>
          <w:lang w:bidi="ar-EG"/>
        </w:rPr>
        <w:t>،</w:t>
      </w:r>
      <w:r w:rsidR="000C2786">
        <w:rPr>
          <w:rtl/>
          <w:lang w:bidi="ar-EG"/>
        </w:rPr>
        <w:t xml:space="preserve"> </w:t>
      </w:r>
      <w:r w:rsidR="00CC30B3">
        <w:rPr>
          <w:rFonts w:hint="cs"/>
          <w:rtl/>
          <w:lang w:bidi="ar-EG"/>
        </w:rPr>
        <w:t xml:space="preserve">ويتم </w:t>
      </w:r>
      <w:r w:rsidR="00801398">
        <w:rPr>
          <w:rFonts w:hint="cs"/>
          <w:rtl/>
          <w:lang w:bidi="ar-EG"/>
        </w:rPr>
        <w:t>اختيار</w:t>
      </w:r>
      <w:r w:rsidR="00CC30B3">
        <w:rPr>
          <w:rFonts w:hint="cs"/>
          <w:rtl/>
          <w:lang w:bidi="ar-EG"/>
        </w:rPr>
        <w:t>هم</w:t>
      </w:r>
      <w:r>
        <w:rPr>
          <w:rtl/>
          <w:lang w:bidi="ar-EG"/>
        </w:rPr>
        <w:t xml:space="preserve"> </w:t>
      </w:r>
      <w:r w:rsidR="00025C98"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مرحلتين: </w:t>
      </w:r>
      <w:r w:rsidR="003D0FEB">
        <w:rPr>
          <w:rFonts w:hint="cs"/>
          <w:rtl/>
          <w:lang w:bidi="ar-EG"/>
        </w:rPr>
        <w:t>الأولى</w:t>
      </w:r>
      <w:r>
        <w:rPr>
          <w:rtl/>
          <w:lang w:bidi="ar-EG"/>
        </w:rPr>
        <w:t xml:space="preserve"> "</w:t>
      </w:r>
      <w:r w:rsidR="00BD7803">
        <w:rPr>
          <w:rFonts w:hint="cs"/>
          <w:rtl/>
          <w:lang w:bidi="ar-EG"/>
        </w:rPr>
        <w:t>تدريب تعريفي</w:t>
      </w:r>
      <w:r>
        <w:rPr>
          <w:rtl/>
          <w:lang w:bidi="ar-EG"/>
        </w:rPr>
        <w:t xml:space="preserve">" </w:t>
      </w:r>
      <w:r w:rsidR="00C4355D">
        <w:rPr>
          <w:rFonts w:hint="cs"/>
          <w:rtl/>
          <w:lang w:bidi="ar-EG"/>
        </w:rPr>
        <w:t>يركز</w:t>
      </w:r>
      <w:r>
        <w:rPr>
          <w:rtl/>
          <w:lang w:bidi="ar-EG"/>
        </w:rPr>
        <w:t xml:space="preserve"> على </w:t>
      </w:r>
      <w:r w:rsidR="00DF1BF1">
        <w:rPr>
          <w:rFonts w:hint="cs"/>
          <w:rtl/>
          <w:lang w:bidi="ar-EG"/>
        </w:rPr>
        <w:t>تقديم</w:t>
      </w:r>
      <w:r>
        <w:rPr>
          <w:rtl/>
          <w:lang w:bidi="ar-EG"/>
        </w:rPr>
        <w:t xml:space="preserve"> المعارف والخبرات العامة </w:t>
      </w:r>
      <w:r w:rsidR="003D0FEB">
        <w:rPr>
          <w:rFonts w:hint="cs"/>
          <w:rtl/>
          <w:lang w:bidi="ar-EG"/>
        </w:rPr>
        <w:t xml:space="preserve">المتعلقة </w:t>
      </w:r>
      <w:r>
        <w:rPr>
          <w:rtl/>
          <w:lang w:bidi="ar-EG"/>
        </w:rPr>
        <w:t>ب</w:t>
      </w:r>
      <w:r w:rsidR="00E12231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براءات والملكية الصناعية. </w:t>
      </w:r>
      <w:r w:rsidR="003D0FEB">
        <w:rPr>
          <w:rFonts w:hint="cs"/>
          <w:rtl/>
          <w:lang w:bidi="ar-EG"/>
        </w:rPr>
        <w:t xml:space="preserve">أما </w:t>
      </w:r>
      <w:r>
        <w:rPr>
          <w:rtl/>
          <w:lang w:bidi="ar-EG"/>
        </w:rPr>
        <w:t>المرحلة الثانية</w:t>
      </w:r>
      <w:r w:rsidR="00FE6FD9">
        <w:rPr>
          <w:rFonts w:hint="cs"/>
          <w:rtl/>
          <w:lang w:bidi="ar-EG"/>
        </w:rPr>
        <w:t xml:space="preserve"> </w:t>
      </w:r>
      <w:r w:rsidR="003D0FEB">
        <w:rPr>
          <w:rFonts w:hint="cs"/>
          <w:rtl/>
          <w:lang w:bidi="ar-EG"/>
        </w:rPr>
        <w:t>ف</w:t>
      </w:r>
      <w:r w:rsidR="00DF1BF1">
        <w:rPr>
          <w:rFonts w:hint="cs"/>
          <w:rtl/>
          <w:lang w:bidi="ar-EG"/>
        </w:rPr>
        <w:t>تتعلق</w:t>
      </w:r>
      <w:r w:rsidR="00FE6FD9">
        <w:rPr>
          <w:rFonts w:hint="cs"/>
          <w:rtl/>
          <w:lang w:bidi="ar-EG"/>
        </w:rPr>
        <w:t xml:space="preserve"> </w:t>
      </w:r>
      <w:r w:rsidR="00DF1BF1">
        <w:rPr>
          <w:rFonts w:hint="cs"/>
          <w:rtl/>
          <w:lang w:bidi="ar-EG"/>
        </w:rPr>
        <w:t>ب</w:t>
      </w:r>
      <w:r w:rsidR="00FE6FD9">
        <w:rPr>
          <w:rFonts w:hint="cs"/>
          <w:rtl/>
          <w:lang w:bidi="ar-EG"/>
        </w:rPr>
        <w:t>مجال</w:t>
      </w:r>
      <w:r>
        <w:rPr>
          <w:rtl/>
          <w:lang w:bidi="ar-EG"/>
        </w:rPr>
        <w:t xml:space="preserve"> </w:t>
      </w:r>
      <w:r w:rsidR="00DF1BF1">
        <w:rPr>
          <w:rFonts w:hint="cs"/>
          <w:rtl/>
          <w:lang w:bidi="ar-EG"/>
        </w:rPr>
        <w:t xml:space="preserve">العمل </w:t>
      </w:r>
      <w:r w:rsidR="00DF1BF1">
        <w:rPr>
          <w:rtl/>
          <w:lang w:bidi="ar-EG"/>
        </w:rPr>
        <w:t xml:space="preserve">نفسه. </w:t>
      </w:r>
      <w:r w:rsidR="003D0FEB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خلال هذه الفترة يعمل المرشح </w:t>
      </w:r>
      <w:r w:rsidR="00514A33">
        <w:rPr>
          <w:rFonts w:hint="cs"/>
          <w:rtl/>
          <w:lang w:bidi="ar-EG"/>
        </w:rPr>
        <w:t xml:space="preserve">تحت </w:t>
      </w:r>
      <w:r w:rsidR="00C4355D">
        <w:rPr>
          <w:rFonts w:hint="cs"/>
          <w:rtl/>
          <w:lang w:bidi="ar-EG"/>
        </w:rPr>
        <w:t>إرشاد</w:t>
      </w:r>
      <w:r>
        <w:rPr>
          <w:rtl/>
          <w:lang w:bidi="ar-EG"/>
        </w:rPr>
        <w:t xml:space="preserve"> </w:t>
      </w:r>
      <w:r w:rsidR="00514A33">
        <w:rPr>
          <w:rtl/>
          <w:lang w:bidi="ar-EG"/>
        </w:rPr>
        <w:t>خبراء في المعهد</w:t>
      </w:r>
      <w:r w:rsidR="00C4355D">
        <w:rPr>
          <w:rFonts w:hint="cs"/>
          <w:rtl/>
          <w:lang w:bidi="ar-EG"/>
        </w:rPr>
        <w:t xml:space="preserve"> ممن </w:t>
      </w:r>
      <w:r w:rsidR="009B1E2E">
        <w:rPr>
          <w:rFonts w:hint="cs"/>
          <w:rtl/>
          <w:lang w:bidi="ar-EG"/>
        </w:rPr>
        <w:t>يقوم</w:t>
      </w:r>
      <w:r w:rsidR="003D0FEB">
        <w:rPr>
          <w:rFonts w:hint="cs"/>
          <w:rtl/>
          <w:lang w:bidi="ar-EG"/>
        </w:rPr>
        <w:t xml:space="preserve"> </w:t>
      </w:r>
      <w:r w:rsidR="009B1E2E">
        <w:rPr>
          <w:rFonts w:hint="cs"/>
          <w:rtl/>
          <w:lang w:bidi="ar-EG"/>
        </w:rPr>
        <w:t>ب</w:t>
      </w:r>
      <w:r w:rsidR="00514A33">
        <w:rPr>
          <w:rFonts w:hint="cs"/>
          <w:rtl/>
          <w:lang w:bidi="ar-EG"/>
        </w:rPr>
        <w:t>فحص</w:t>
      </w:r>
      <w:r w:rsidR="009B1E2E">
        <w:rPr>
          <w:rtl/>
          <w:lang w:bidi="ar-EG"/>
        </w:rPr>
        <w:t xml:space="preserve"> طلبات</w:t>
      </w:r>
      <w:r w:rsidR="00C4355D">
        <w:rPr>
          <w:rFonts w:hint="cs"/>
          <w:rtl/>
          <w:lang w:bidi="ar-EG"/>
        </w:rPr>
        <w:t> </w:t>
      </w:r>
      <w:r w:rsidR="009B1E2E">
        <w:rPr>
          <w:rtl/>
          <w:lang w:bidi="ar-EG"/>
        </w:rPr>
        <w:t>براءات</w:t>
      </w:r>
      <w:r>
        <w:rPr>
          <w:rtl/>
          <w:lang w:bidi="ar-EG"/>
        </w:rPr>
        <w:t>.</w:t>
      </w:r>
    </w:p>
    <w:p w:rsidR="00D9070C" w:rsidRDefault="0074714A" w:rsidP="002442B1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3D0FEB">
        <w:rPr>
          <w:rFonts w:hint="cs"/>
          <w:rtl/>
        </w:rPr>
        <w:t>تخضع</w:t>
      </w:r>
      <w:r w:rsidR="007217DF" w:rsidRPr="007217DF">
        <w:rPr>
          <w:rtl/>
        </w:rPr>
        <w:t xml:space="preserve"> العملية برمتها </w:t>
      </w:r>
      <w:r w:rsidR="003D0FEB">
        <w:rPr>
          <w:rFonts w:hint="cs"/>
          <w:rtl/>
        </w:rPr>
        <w:t xml:space="preserve">لإشراف </w:t>
      </w:r>
      <w:r w:rsidR="007217DF" w:rsidRPr="007217DF">
        <w:rPr>
          <w:rtl/>
        </w:rPr>
        <w:t xml:space="preserve">رؤساء المجالات التقنية </w:t>
      </w:r>
      <w:r w:rsidR="003D0FEB">
        <w:rPr>
          <w:rFonts w:hint="cs"/>
          <w:rtl/>
        </w:rPr>
        <w:t>في</w:t>
      </w:r>
      <w:r w:rsidR="007217DF" w:rsidRPr="007217DF">
        <w:rPr>
          <w:rtl/>
        </w:rPr>
        <w:t xml:space="preserve"> </w:t>
      </w:r>
      <w:r w:rsidR="0061553E">
        <w:rPr>
          <w:rFonts w:hint="cs"/>
          <w:rtl/>
        </w:rPr>
        <w:t>إدارة</w:t>
      </w:r>
      <w:r w:rsidR="007217DF" w:rsidRPr="007217DF">
        <w:rPr>
          <w:rtl/>
        </w:rPr>
        <w:t xml:space="preserve"> </w:t>
      </w:r>
      <w:r w:rsidR="0061553E">
        <w:rPr>
          <w:rFonts w:hint="cs"/>
          <w:rtl/>
        </w:rPr>
        <w:t>الفحص،</w:t>
      </w:r>
      <w:r w:rsidR="007217DF" w:rsidRPr="007217DF">
        <w:rPr>
          <w:rtl/>
        </w:rPr>
        <w:t xml:space="preserve"> الذين يقي</w:t>
      </w:r>
      <w:r w:rsidR="003D0FEB">
        <w:rPr>
          <w:rFonts w:hint="cs"/>
          <w:rtl/>
        </w:rPr>
        <w:t>ِّ</w:t>
      </w:r>
      <w:r w:rsidR="007217DF" w:rsidRPr="007217DF">
        <w:rPr>
          <w:rtl/>
        </w:rPr>
        <w:t xml:space="preserve">مون </w:t>
      </w:r>
      <w:r w:rsidR="00EE05E0">
        <w:rPr>
          <w:rFonts w:hint="cs"/>
          <w:rtl/>
        </w:rPr>
        <w:t>في النهاية</w:t>
      </w:r>
      <w:r w:rsidR="007217DF" w:rsidRPr="007217DF">
        <w:rPr>
          <w:rtl/>
        </w:rPr>
        <w:t xml:space="preserve"> أداء </w:t>
      </w:r>
      <w:r w:rsidR="00EE05E0" w:rsidRPr="007217DF">
        <w:rPr>
          <w:rtl/>
        </w:rPr>
        <w:t xml:space="preserve">المرشحين </w:t>
      </w:r>
      <w:r w:rsidR="007217DF" w:rsidRPr="007217DF">
        <w:rPr>
          <w:rtl/>
        </w:rPr>
        <w:t>وقدر</w:t>
      </w:r>
      <w:r w:rsidR="00EE05E0">
        <w:rPr>
          <w:rFonts w:hint="cs"/>
          <w:rtl/>
        </w:rPr>
        <w:t>اتهم</w:t>
      </w:r>
      <w:r w:rsidR="007217DF" w:rsidRPr="007217DF">
        <w:rPr>
          <w:rtl/>
        </w:rPr>
        <w:t xml:space="preserve">، </w:t>
      </w:r>
      <w:r w:rsidR="00EE05E0">
        <w:rPr>
          <w:rFonts w:hint="cs"/>
          <w:rtl/>
        </w:rPr>
        <w:t>ويختارون</w:t>
      </w:r>
      <w:r w:rsidR="007217DF" w:rsidRPr="007217DF">
        <w:rPr>
          <w:rtl/>
        </w:rPr>
        <w:t xml:space="preserve"> </w:t>
      </w:r>
      <w:r w:rsidR="00EE05E0">
        <w:rPr>
          <w:rFonts w:hint="cs"/>
          <w:rtl/>
        </w:rPr>
        <w:t>المرشحين</w:t>
      </w:r>
      <w:r w:rsidR="00EE05E0">
        <w:rPr>
          <w:rtl/>
        </w:rPr>
        <w:t xml:space="preserve"> </w:t>
      </w:r>
      <w:r w:rsidR="003D0FEB">
        <w:rPr>
          <w:rFonts w:hint="cs"/>
          <w:rtl/>
        </w:rPr>
        <w:t>المستوفين</w:t>
      </w:r>
      <w:r w:rsidR="00EE05E0">
        <w:rPr>
          <w:rtl/>
        </w:rPr>
        <w:t xml:space="preserve"> </w:t>
      </w:r>
      <w:r w:rsidR="003D0FEB">
        <w:rPr>
          <w:rFonts w:hint="cs"/>
          <w:rtl/>
        </w:rPr>
        <w:t>لل</w:t>
      </w:r>
      <w:r w:rsidR="00EE05E0">
        <w:rPr>
          <w:rtl/>
        </w:rPr>
        <w:t>شروط التي وضع</w:t>
      </w:r>
      <w:r w:rsidR="007217DF" w:rsidRPr="007217DF">
        <w:rPr>
          <w:rtl/>
        </w:rPr>
        <w:t xml:space="preserve">ها </w:t>
      </w:r>
      <w:r w:rsidR="00EE05E0">
        <w:rPr>
          <w:rFonts w:hint="cs"/>
          <w:rtl/>
        </w:rPr>
        <w:t>المعهد</w:t>
      </w:r>
      <w:r w:rsidR="007217DF" w:rsidRPr="007217DF">
        <w:rPr>
          <w:rtl/>
        </w:rPr>
        <w:t>.</w:t>
      </w:r>
    </w:p>
    <w:p w:rsidR="007217DF" w:rsidRDefault="007217DF" w:rsidP="002442B1">
      <w:pPr>
        <w:pStyle w:val="NormalParaAR"/>
        <w:rPr>
          <w:rtl/>
        </w:rPr>
      </w:pPr>
      <w:r w:rsidRPr="007217DF">
        <w:rPr>
          <w:rtl/>
        </w:rPr>
        <w:t xml:space="preserve">وأخيرا، </w:t>
      </w:r>
      <w:r w:rsidR="003D0FEB">
        <w:rPr>
          <w:rFonts w:hint="cs"/>
          <w:rtl/>
        </w:rPr>
        <w:t>وبمجرد</w:t>
      </w:r>
      <w:r w:rsidR="00130A51">
        <w:rPr>
          <w:rFonts w:hint="cs"/>
          <w:rtl/>
        </w:rPr>
        <w:t xml:space="preserve"> </w:t>
      </w:r>
      <w:r w:rsidRPr="007217DF">
        <w:rPr>
          <w:rtl/>
        </w:rPr>
        <w:t xml:space="preserve">قبول المرشحين </w:t>
      </w:r>
      <w:r w:rsidR="00C4355D">
        <w:rPr>
          <w:rFonts w:hint="cs"/>
          <w:rtl/>
        </w:rPr>
        <w:t>في ملاك</w:t>
      </w:r>
      <w:r w:rsidR="003D0FEB">
        <w:rPr>
          <w:rFonts w:hint="cs"/>
          <w:rtl/>
        </w:rPr>
        <w:t xml:space="preserve"> </w:t>
      </w:r>
      <w:r w:rsidR="00130A51">
        <w:rPr>
          <w:rFonts w:hint="cs"/>
          <w:rtl/>
        </w:rPr>
        <w:t>المعهد</w:t>
      </w:r>
      <w:r w:rsidRPr="007217DF">
        <w:rPr>
          <w:rtl/>
        </w:rPr>
        <w:t xml:space="preserve">، </w:t>
      </w:r>
      <w:r w:rsidR="009202E7">
        <w:rPr>
          <w:rFonts w:hint="cs"/>
          <w:rtl/>
        </w:rPr>
        <w:t>يُعهد</w:t>
      </w:r>
      <w:r w:rsidR="00635E19">
        <w:rPr>
          <w:rFonts w:hint="cs"/>
          <w:rtl/>
        </w:rPr>
        <w:t xml:space="preserve"> </w:t>
      </w:r>
      <w:r w:rsidR="009202E7">
        <w:rPr>
          <w:rFonts w:hint="cs"/>
          <w:rtl/>
        </w:rPr>
        <w:t>ب</w:t>
      </w:r>
      <w:r w:rsidRPr="007217DF">
        <w:rPr>
          <w:rtl/>
        </w:rPr>
        <w:t xml:space="preserve">كل مرشح </w:t>
      </w:r>
      <w:r w:rsidR="003D0FEB">
        <w:rPr>
          <w:rFonts w:hint="cs"/>
          <w:rtl/>
        </w:rPr>
        <w:t>تم</w:t>
      </w:r>
      <w:r w:rsidR="00635E19">
        <w:rPr>
          <w:rFonts w:hint="cs"/>
          <w:rtl/>
        </w:rPr>
        <w:t xml:space="preserve"> </w:t>
      </w:r>
      <w:r w:rsidRPr="007217DF">
        <w:rPr>
          <w:rtl/>
        </w:rPr>
        <w:t>اختيار</w:t>
      </w:r>
      <w:r w:rsidR="003D0FEB">
        <w:rPr>
          <w:rFonts w:hint="cs"/>
          <w:rtl/>
        </w:rPr>
        <w:t>ه</w:t>
      </w:r>
      <w:r w:rsidRPr="007217DF">
        <w:rPr>
          <w:rtl/>
        </w:rPr>
        <w:t xml:space="preserve"> </w:t>
      </w:r>
      <w:r w:rsidR="009202E7">
        <w:rPr>
          <w:rFonts w:hint="cs"/>
          <w:rtl/>
        </w:rPr>
        <w:t xml:space="preserve">إلى </w:t>
      </w:r>
      <w:r w:rsidR="00C4355D">
        <w:rPr>
          <w:rFonts w:hint="cs"/>
          <w:rtl/>
        </w:rPr>
        <w:t>مرشد</w:t>
      </w:r>
      <w:r w:rsidRPr="007217DF">
        <w:rPr>
          <w:rtl/>
        </w:rPr>
        <w:t xml:space="preserve"> </w:t>
      </w:r>
      <w:r w:rsidR="009202E7">
        <w:rPr>
          <w:rFonts w:hint="cs"/>
          <w:rtl/>
        </w:rPr>
        <w:t xml:space="preserve"> يتولى </w:t>
      </w:r>
      <w:r w:rsidR="00C4355D">
        <w:rPr>
          <w:rFonts w:hint="cs"/>
          <w:rtl/>
        </w:rPr>
        <w:t>الإشراف</w:t>
      </w:r>
      <w:r w:rsidR="009202E7">
        <w:rPr>
          <w:rFonts w:hint="cs"/>
          <w:rtl/>
        </w:rPr>
        <w:t xml:space="preserve"> عليه</w:t>
      </w:r>
      <w:r w:rsidRPr="007217DF">
        <w:rPr>
          <w:rtl/>
        </w:rPr>
        <w:t xml:space="preserve"> ودعم</w:t>
      </w:r>
      <w:r w:rsidR="00FB61ED">
        <w:rPr>
          <w:rFonts w:hint="cs"/>
          <w:rtl/>
        </w:rPr>
        <w:t>ه</w:t>
      </w:r>
      <w:r w:rsidRPr="007217DF">
        <w:rPr>
          <w:rtl/>
        </w:rPr>
        <w:t xml:space="preserve"> </w:t>
      </w:r>
      <w:r w:rsidR="003D0FEB">
        <w:rPr>
          <w:rFonts w:hint="cs"/>
          <w:rtl/>
        </w:rPr>
        <w:t>في</w:t>
      </w:r>
      <w:r w:rsidRPr="007217DF">
        <w:rPr>
          <w:rtl/>
        </w:rPr>
        <w:t xml:space="preserve"> إعداد </w:t>
      </w:r>
      <w:r w:rsidR="003307B2">
        <w:rPr>
          <w:rFonts w:hint="cs"/>
          <w:rtl/>
        </w:rPr>
        <w:t>ال</w:t>
      </w:r>
      <w:r w:rsidRPr="007217DF">
        <w:rPr>
          <w:rtl/>
        </w:rPr>
        <w:t>تقاري</w:t>
      </w:r>
      <w:r w:rsidR="003307B2">
        <w:rPr>
          <w:rtl/>
        </w:rPr>
        <w:t>ر</w:t>
      </w:r>
      <w:r w:rsidRPr="007217DF">
        <w:rPr>
          <w:rtl/>
        </w:rPr>
        <w:t xml:space="preserve"> الأولى. </w:t>
      </w:r>
      <w:r w:rsidR="00635E44">
        <w:rPr>
          <w:rFonts w:hint="cs"/>
          <w:rtl/>
        </w:rPr>
        <w:t>و</w:t>
      </w:r>
      <w:r w:rsidR="00703C4E">
        <w:rPr>
          <w:rFonts w:hint="cs"/>
          <w:rtl/>
        </w:rPr>
        <w:t>يستمر</w:t>
      </w:r>
      <w:r w:rsidRPr="007217DF">
        <w:rPr>
          <w:rtl/>
        </w:rPr>
        <w:t xml:space="preserve"> </w:t>
      </w:r>
      <w:r w:rsidR="00C4355D">
        <w:rPr>
          <w:rFonts w:hint="cs"/>
          <w:rtl/>
        </w:rPr>
        <w:t xml:space="preserve">الإشراف </w:t>
      </w:r>
      <w:r w:rsidRPr="007217DF">
        <w:rPr>
          <w:rtl/>
        </w:rPr>
        <w:t>لمدة سنة واحدة</w:t>
      </w:r>
      <w:r w:rsidR="00635E44">
        <w:rPr>
          <w:rFonts w:hint="cs"/>
          <w:rtl/>
        </w:rPr>
        <w:t>،</w:t>
      </w:r>
      <w:r w:rsidRPr="007217DF">
        <w:rPr>
          <w:rtl/>
        </w:rPr>
        <w:t xml:space="preserve"> </w:t>
      </w:r>
      <w:r w:rsidR="003D0FEB">
        <w:rPr>
          <w:rFonts w:hint="cs"/>
          <w:rtl/>
        </w:rPr>
        <w:t>يتناوب عليه</w:t>
      </w:r>
      <w:r w:rsidR="00C4355D">
        <w:rPr>
          <w:rtl/>
        </w:rPr>
        <w:t xml:space="preserve"> مشرف</w:t>
      </w:r>
      <w:r w:rsidR="00C4355D">
        <w:rPr>
          <w:rFonts w:hint="cs"/>
          <w:rtl/>
        </w:rPr>
        <w:t>و</w:t>
      </w:r>
      <w:r w:rsidRPr="007217DF">
        <w:rPr>
          <w:rtl/>
        </w:rPr>
        <w:t xml:space="preserve">ن </w:t>
      </w:r>
      <w:r w:rsidR="00405FFE" w:rsidRPr="007217DF">
        <w:rPr>
          <w:rtl/>
        </w:rPr>
        <w:t>مختلف</w:t>
      </w:r>
      <w:r w:rsidR="00C4355D">
        <w:rPr>
          <w:rFonts w:hint="cs"/>
          <w:rtl/>
        </w:rPr>
        <w:t>و</w:t>
      </w:r>
      <w:r w:rsidR="00405FFE">
        <w:rPr>
          <w:rFonts w:hint="cs"/>
          <w:rtl/>
        </w:rPr>
        <w:t>ن</w:t>
      </w:r>
      <w:r w:rsidR="00405FFE" w:rsidRPr="007217DF">
        <w:rPr>
          <w:rtl/>
        </w:rPr>
        <w:t xml:space="preserve"> </w:t>
      </w:r>
      <w:r w:rsidRPr="007217DF">
        <w:rPr>
          <w:rtl/>
        </w:rPr>
        <w:t>في المجال التقني</w:t>
      </w:r>
      <w:r w:rsidR="00797F4F" w:rsidRPr="00797F4F">
        <w:rPr>
          <w:rtl/>
        </w:rPr>
        <w:t xml:space="preserve"> </w:t>
      </w:r>
      <w:r w:rsidR="00797F4F" w:rsidRPr="007217DF">
        <w:rPr>
          <w:rtl/>
        </w:rPr>
        <w:t>نفس</w:t>
      </w:r>
      <w:r w:rsidR="00797F4F">
        <w:rPr>
          <w:rFonts w:hint="cs"/>
          <w:rtl/>
        </w:rPr>
        <w:t>ه</w:t>
      </w:r>
      <w:r w:rsidRPr="007217DF">
        <w:rPr>
          <w:rtl/>
        </w:rPr>
        <w:t xml:space="preserve">. </w:t>
      </w:r>
      <w:r w:rsidR="00C4355D">
        <w:rPr>
          <w:rFonts w:hint="cs"/>
          <w:rtl/>
        </w:rPr>
        <w:t>ويُقيّم</w:t>
      </w:r>
      <w:r w:rsidRPr="007217DF">
        <w:rPr>
          <w:rtl/>
        </w:rPr>
        <w:t xml:space="preserve"> أداء المهنيين الجدد كل أربعة أشهر. </w:t>
      </w:r>
      <w:r w:rsidR="00F54C8C">
        <w:rPr>
          <w:rFonts w:hint="cs"/>
          <w:rtl/>
        </w:rPr>
        <w:t>و</w:t>
      </w:r>
      <w:r w:rsidRPr="007217DF">
        <w:rPr>
          <w:rtl/>
        </w:rPr>
        <w:t xml:space="preserve">إذا </w:t>
      </w:r>
      <w:r w:rsidR="00613752">
        <w:rPr>
          <w:rFonts w:hint="cs"/>
          <w:rtl/>
        </w:rPr>
        <w:t>أثبت</w:t>
      </w:r>
      <w:r w:rsidR="001B6E4E">
        <w:rPr>
          <w:rFonts w:hint="cs"/>
          <w:rtl/>
        </w:rPr>
        <w:t xml:space="preserve"> </w:t>
      </w:r>
      <w:r w:rsidR="00613752" w:rsidRPr="007217DF">
        <w:rPr>
          <w:rtl/>
        </w:rPr>
        <w:t xml:space="preserve">المرشح </w:t>
      </w:r>
      <w:r w:rsidRPr="007217DF">
        <w:rPr>
          <w:rtl/>
        </w:rPr>
        <w:t xml:space="preserve">بعد عام (أو قبل ذلك) </w:t>
      </w:r>
      <w:r w:rsidR="002660AF">
        <w:rPr>
          <w:rFonts w:hint="cs"/>
          <w:rtl/>
        </w:rPr>
        <w:t>نج</w:t>
      </w:r>
      <w:r w:rsidR="003D0FEB">
        <w:rPr>
          <w:rFonts w:hint="cs"/>
          <w:rtl/>
        </w:rPr>
        <w:t>ا</w:t>
      </w:r>
      <w:r w:rsidR="002660AF">
        <w:rPr>
          <w:rFonts w:hint="cs"/>
          <w:rtl/>
        </w:rPr>
        <w:t>ح</w:t>
      </w:r>
      <w:r w:rsidR="003D0FEB">
        <w:rPr>
          <w:rFonts w:hint="cs"/>
          <w:rtl/>
        </w:rPr>
        <w:t>ه</w:t>
      </w:r>
      <w:r w:rsidR="002660AF">
        <w:rPr>
          <w:rFonts w:hint="cs"/>
          <w:rtl/>
        </w:rPr>
        <w:t xml:space="preserve"> في</w:t>
      </w:r>
      <w:r w:rsidR="006A41E7" w:rsidRPr="007217DF">
        <w:rPr>
          <w:rtl/>
        </w:rPr>
        <w:t xml:space="preserve"> </w:t>
      </w:r>
      <w:r w:rsidR="002660AF">
        <w:rPr>
          <w:rFonts w:hint="cs"/>
          <w:rtl/>
        </w:rPr>
        <w:t>تنمية</w:t>
      </w:r>
      <w:r w:rsidRPr="007217DF">
        <w:rPr>
          <w:rtl/>
        </w:rPr>
        <w:t xml:space="preserve"> المهارات والقدرات اللازمة ل</w:t>
      </w:r>
      <w:r w:rsidR="00083049">
        <w:rPr>
          <w:rFonts w:hint="cs"/>
          <w:rtl/>
        </w:rPr>
        <w:t>إعداد</w:t>
      </w:r>
      <w:r w:rsidRPr="007217DF">
        <w:rPr>
          <w:rtl/>
        </w:rPr>
        <w:t xml:space="preserve"> تقارير البحث والفحص، </w:t>
      </w:r>
      <w:r w:rsidR="003D0FEB">
        <w:rPr>
          <w:rFonts w:hint="cs"/>
          <w:rtl/>
        </w:rPr>
        <w:t>فإنه</w:t>
      </w:r>
      <w:r w:rsidRPr="007217DF">
        <w:rPr>
          <w:rtl/>
        </w:rPr>
        <w:t xml:space="preserve"> يبدأ العمل </w:t>
      </w:r>
      <w:r w:rsidR="00083049">
        <w:rPr>
          <w:rFonts w:hint="cs"/>
          <w:rtl/>
        </w:rPr>
        <w:t>بصورة</w:t>
      </w:r>
      <w:r w:rsidRPr="007217DF">
        <w:rPr>
          <w:rtl/>
        </w:rPr>
        <w:t xml:space="preserve"> مستقل</w:t>
      </w:r>
      <w:r w:rsidR="00083049">
        <w:rPr>
          <w:rFonts w:hint="cs"/>
          <w:rtl/>
        </w:rPr>
        <w:t>ة</w:t>
      </w:r>
      <w:r w:rsidRPr="007217DF">
        <w:rPr>
          <w:rtl/>
        </w:rPr>
        <w:t xml:space="preserve">. والغرض من هذه العملية هو </w:t>
      </w:r>
      <w:r w:rsidR="00F831BE">
        <w:rPr>
          <w:rFonts w:hint="cs"/>
          <w:rtl/>
        </w:rPr>
        <w:t>ضرورة</w:t>
      </w:r>
      <w:r w:rsidRPr="007217DF">
        <w:rPr>
          <w:rtl/>
        </w:rPr>
        <w:t xml:space="preserve"> </w:t>
      </w:r>
      <w:r w:rsidR="00F831BE" w:rsidRPr="007217DF">
        <w:rPr>
          <w:rtl/>
        </w:rPr>
        <w:t xml:space="preserve">إعداد جميع الخبراء </w:t>
      </w:r>
      <w:r w:rsidR="00C4355D" w:rsidRPr="007217DF">
        <w:rPr>
          <w:rtl/>
        </w:rPr>
        <w:t>الجدد</w:t>
      </w:r>
      <w:r w:rsidR="00C4355D">
        <w:rPr>
          <w:rFonts w:hint="cs"/>
          <w:rtl/>
        </w:rPr>
        <w:t xml:space="preserve"> على إجراء</w:t>
      </w:r>
      <w:r w:rsidR="00C4355D" w:rsidRPr="007217DF">
        <w:rPr>
          <w:rtl/>
        </w:rPr>
        <w:t xml:space="preserve"> </w:t>
      </w:r>
      <w:r w:rsidR="003D0FEB">
        <w:rPr>
          <w:rFonts w:hint="cs"/>
          <w:rtl/>
        </w:rPr>
        <w:t>ا</w:t>
      </w:r>
      <w:r w:rsidR="00F831BE" w:rsidRPr="007217DF">
        <w:rPr>
          <w:rtl/>
        </w:rPr>
        <w:t xml:space="preserve">لبحث والفحص دون </w:t>
      </w:r>
      <w:r w:rsidR="00CF333D">
        <w:rPr>
          <w:rFonts w:hint="cs"/>
          <w:rtl/>
        </w:rPr>
        <w:t>مشرف</w:t>
      </w:r>
      <w:r w:rsidR="00F831BE" w:rsidRPr="007217DF">
        <w:rPr>
          <w:rtl/>
        </w:rPr>
        <w:t xml:space="preserve"> </w:t>
      </w:r>
      <w:r w:rsidR="00F831BE">
        <w:rPr>
          <w:rFonts w:hint="cs"/>
          <w:rtl/>
        </w:rPr>
        <w:t xml:space="preserve">في </w:t>
      </w:r>
      <w:r w:rsidR="00F831BE">
        <w:rPr>
          <w:rtl/>
        </w:rPr>
        <w:t>غضون 18 شهرا</w:t>
      </w:r>
      <w:r w:rsidRPr="007217DF">
        <w:rPr>
          <w:rtl/>
        </w:rPr>
        <w:t xml:space="preserve">، مع </w:t>
      </w:r>
      <w:r w:rsidR="00635E44">
        <w:rPr>
          <w:rFonts w:hint="cs"/>
          <w:rtl/>
        </w:rPr>
        <w:t xml:space="preserve">التأكد من </w:t>
      </w:r>
      <w:r w:rsidR="00F831BE">
        <w:rPr>
          <w:rFonts w:hint="cs"/>
          <w:rtl/>
        </w:rPr>
        <w:t>إلمام</w:t>
      </w:r>
      <w:r w:rsidR="003D0FEB">
        <w:rPr>
          <w:rFonts w:hint="cs"/>
          <w:rtl/>
        </w:rPr>
        <w:t>هم</w:t>
      </w:r>
      <w:r w:rsidRPr="007217DF">
        <w:rPr>
          <w:rtl/>
        </w:rPr>
        <w:t xml:space="preserve"> </w:t>
      </w:r>
      <w:r w:rsidR="00F831BE">
        <w:rPr>
          <w:rFonts w:hint="cs"/>
          <w:rtl/>
        </w:rPr>
        <w:t>ب</w:t>
      </w:r>
      <w:r w:rsidRPr="007217DF">
        <w:rPr>
          <w:rtl/>
        </w:rPr>
        <w:t>القانون واللوائح والمبادئ التوجيهية</w:t>
      </w:r>
      <w:r w:rsidR="00D87007">
        <w:rPr>
          <w:rFonts w:hint="cs"/>
          <w:rtl/>
        </w:rPr>
        <w:t>.</w:t>
      </w:r>
    </w:p>
    <w:p w:rsidR="00D87007" w:rsidRDefault="00355D6E" w:rsidP="002442B1">
      <w:pPr>
        <w:pStyle w:val="NormalParaAR"/>
        <w:rPr>
          <w:rtl/>
        </w:rPr>
      </w:pPr>
      <w:r>
        <w:rPr>
          <w:rFonts w:hint="cs"/>
          <w:rtl/>
        </w:rPr>
        <w:t>وقد</w:t>
      </w:r>
      <w:r w:rsidR="0074544C">
        <w:rPr>
          <w:rFonts w:hint="cs"/>
          <w:rtl/>
        </w:rPr>
        <w:t xml:space="preserve"> </w:t>
      </w:r>
      <w:r w:rsidR="003D0FEB">
        <w:rPr>
          <w:rFonts w:hint="cs"/>
          <w:rtl/>
        </w:rPr>
        <w:t xml:space="preserve">صُممت </w:t>
      </w:r>
      <w:r w:rsidR="00D87007" w:rsidRPr="00D87007">
        <w:rPr>
          <w:rtl/>
        </w:rPr>
        <w:t xml:space="preserve">عملية التوظيف والتدريب </w:t>
      </w:r>
      <w:r w:rsidR="00C011F3">
        <w:rPr>
          <w:rFonts w:hint="cs"/>
          <w:rtl/>
          <w:lang w:bidi="ar-EG"/>
        </w:rPr>
        <w:t>على نحو</w:t>
      </w:r>
      <w:r w:rsidR="00D87007" w:rsidRPr="00D87007">
        <w:rPr>
          <w:rtl/>
        </w:rPr>
        <w:t xml:space="preserve"> لا </w:t>
      </w:r>
      <w:r w:rsidR="00C011F3">
        <w:rPr>
          <w:rFonts w:hint="cs"/>
          <w:rtl/>
        </w:rPr>
        <w:t>ي</w:t>
      </w:r>
      <w:r w:rsidR="00D87007" w:rsidRPr="00D87007">
        <w:rPr>
          <w:rtl/>
        </w:rPr>
        <w:t xml:space="preserve">ؤثر على إنتاجية المكتب. </w:t>
      </w:r>
      <w:r w:rsidR="00B043D1">
        <w:rPr>
          <w:rFonts w:hint="cs"/>
          <w:rtl/>
        </w:rPr>
        <w:t>وهو ما</w:t>
      </w:r>
      <w:r w:rsidR="00D87007" w:rsidRPr="00D87007">
        <w:rPr>
          <w:rtl/>
        </w:rPr>
        <w:t xml:space="preserve"> انعكس في </w:t>
      </w:r>
      <w:r w:rsidR="00C90558">
        <w:rPr>
          <w:rFonts w:hint="cs"/>
          <w:rtl/>
        </w:rPr>
        <w:t>الانخفاض</w:t>
      </w:r>
      <w:r w:rsidR="00D87007" w:rsidRPr="00D87007">
        <w:rPr>
          <w:rtl/>
        </w:rPr>
        <w:t xml:space="preserve"> السر</w:t>
      </w:r>
      <w:r w:rsidR="0074544C">
        <w:rPr>
          <w:rtl/>
        </w:rPr>
        <w:t xml:space="preserve">يع </w:t>
      </w:r>
      <w:r w:rsidR="00C90558">
        <w:rPr>
          <w:rFonts w:hint="cs"/>
          <w:rtl/>
        </w:rPr>
        <w:t>الذي شهده</w:t>
      </w:r>
      <w:r w:rsidR="0074544C">
        <w:rPr>
          <w:rFonts w:hint="cs"/>
          <w:rtl/>
        </w:rPr>
        <w:t xml:space="preserve"> عدد ا</w:t>
      </w:r>
      <w:r w:rsidR="00D87007" w:rsidRPr="00D87007">
        <w:rPr>
          <w:rtl/>
        </w:rPr>
        <w:t xml:space="preserve">لطلبات </w:t>
      </w:r>
      <w:r w:rsidR="0074544C">
        <w:rPr>
          <w:rFonts w:hint="cs"/>
          <w:rtl/>
        </w:rPr>
        <w:t>قيد الانتظار</w:t>
      </w:r>
      <w:r w:rsidR="00D87007" w:rsidRPr="00D87007">
        <w:rPr>
          <w:rtl/>
        </w:rPr>
        <w:t xml:space="preserve"> خلال السنوات الماضية</w:t>
      </w:r>
      <w:r w:rsidR="00C90558">
        <w:rPr>
          <w:rFonts w:hint="cs"/>
          <w:rtl/>
        </w:rPr>
        <w:t>.</w:t>
      </w:r>
    </w:p>
    <w:p w:rsidR="007706D5" w:rsidRPr="00330708" w:rsidRDefault="007706D5" w:rsidP="002442B1">
      <w:pPr>
        <w:pStyle w:val="NormalParaAR"/>
        <w:rPr>
          <w:b/>
          <w:bCs/>
          <w:i/>
          <w:iCs/>
          <w:rtl/>
        </w:rPr>
      </w:pPr>
      <w:r w:rsidRPr="00330708">
        <w:rPr>
          <w:rFonts w:hint="cs"/>
          <w:b/>
          <w:bCs/>
          <w:i/>
          <w:iCs/>
          <w:rtl/>
          <w:lang w:bidi="ar-EG"/>
        </w:rPr>
        <w:t>القاعدتان</w:t>
      </w:r>
      <w:r w:rsidRPr="00330708">
        <w:rPr>
          <w:b/>
          <w:bCs/>
          <w:i/>
          <w:iCs/>
          <w:rtl/>
          <w:lang w:bidi="ar-EG"/>
        </w:rPr>
        <w:t xml:space="preserve"> 1.36"</w:t>
      </w:r>
      <w:r w:rsidRPr="00330708">
        <w:rPr>
          <w:rFonts w:hint="cs"/>
          <w:b/>
          <w:bCs/>
          <w:i/>
          <w:iCs/>
          <w:rtl/>
          <w:lang w:bidi="ar-EG"/>
        </w:rPr>
        <w:t>2</w:t>
      </w:r>
      <w:r w:rsidRPr="00330708">
        <w:rPr>
          <w:b/>
          <w:bCs/>
          <w:i/>
          <w:iCs/>
          <w:rtl/>
          <w:lang w:bidi="ar-EG"/>
        </w:rPr>
        <w:t>" و1.63"</w:t>
      </w:r>
      <w:r w:rsidRPr="00330708">
        <w:rPr>
          <w:rFonts w:hint="cs"/>
          <w:b/>
          <w:bCs/>
          <w:i/>
          <w:iCs/>
          <w:rtl/>
          <w:lang w:bidi="ar-EG"/>
        </w:rPr>
        <w:t>2</w:t>
      </w:r>
      <w:r w:rsidRPr="00330708">
        <w:rPr>
          <w:b/>
          <w:bCs/>
          <w:i/>
          <w:iCs/>
          <w:rtl/>
          <w:lang w:bidi="ar-EG"/>
        </w:rPr>
        <w:t>"</w:t>
      </w:r>
      <w:r w:rsidRPr="00330708">
        <w:rPr>
          <w:rFonts w:hint="cs"/>
          <w:b/>
          <w:bCs/>
          <w:i/>
          <w:iCs/>
          <w:rtl/>
          <w:lang w:bidi="ar-EG"/>
        </w:rPr>
        <w:t xml:space="preserve">: </w:t>
      </w:r>
      <w:r w:rsidRPr="00330708">
        <w:rPr>
          <w:b/>
          <w:bCs/>
          <w:i/>
          <w:iCs/>
          <w:rtl/>
        </w:rPr>
        <w:t>يجب أن يكون في حوزة المكتب أو المنظمة الحكومية الدولية على الأقل الحد الأدنى لمجموعة الوثائق المشار إليه</w:t>
      </w:r>
      <w:r w:rsidRPr="00330708">
        <w:rPr>
          <w:rFonts w:hint="cs"/>
          <w:b/>
          <w:bCs/>
          <w:i/>
          <w:iCs/>
          <w:rtl/>
        </w:rPr>
        <w:t>ا</w:t>
      </w:r>
      <w:r w:rsidRPr="00330708">
        <w:rPr>
          <w:b/>
          <w:bCs/>
          <w:i/>
          <w:iCs/>
          <w:rtl/>
        </w:rPr>
        <w:t xml:space="preserve"> في القاعدة 34 أو </w:t>
      </w:r>
      <w:r w:rsidRPr="00330708">
        <w:rPr>
          <w:rFonts w:hint="cs"/>
          <w:b/>
          <w:bCs/>
          <w:i/>
          <w:iCs/>
          <w:rtl/>
        </w:rPr>
        <w:t>توفر إمكانية</w:t>
      </w:r>
      <w:r w:rsidRPr="00330708">
        <w:rPr>
          <w:b/>
          <w:bCs/>
          <w:i/>
          <w:iCs/>
          <w:rtl/>
        </w:rPr>
        <w:t xml:space="preserve"> الحصول عليه</w:t>
      </w:r>
      <w:r w:rsidRPr="00330708">
        <w:rPr>
          <w:rFonts w:hint="cs"/>
          <w:b/>
          <w:bCs/>
          <w:i/>
          <w:iCs/>
          <w:rtl/>
        </w:rPr>
        <w:t>ا</w:t>
      </w:r>
      <w:r w:rsidRPr="00330708">
        <w:rPr>
          <w:b/>
          <w:bCs/>
          <w:i/>
          <w:iCs/>
          <w:rtl/>
        </w:rPr>
        <w:t xml:space="preserve">، على أن </w:t>
      </w:r>
      <w:r w:rsidRPr="00330708">
        <w:rPr>
          <w:rFonts w:hint="cs"/>
          <w:b/>
          <w:bCs/>
          <w:i/>
          <w:iCs/>
          <w:rtl/>
        </w:rPr>
        <w:t>ت</w:t>
      </w:r>
      <w:r w:rsidRPr="00330708">
        <w:rPr>
          <w:b/>
          <w:bCs/>
          <w:i/>
          <w:iCs/>
          <w:rtl/>
        </w:rPr>
        <w:t>كون مرت</w:t>
      </w:r>
      <w:r w:rsidRPr="00330708">
        <w:rPr>
          <w:rFonts w:hint="cs"/>
          <w:b/>
          <w:bCs/>
          <w:i/>
          <w:iCs/>
          <w:rtl/>
        </w:rPr>
        <w:t>بة</w:t>
      </w:r>
      <w:r w:rsidRPr="00330708">
        <w:rPr>
          <w:b/>
          <w:bCs/>
          <w:i/>
          <w:iCs/>
          <w:rtl/>
        </w:rPr>
        <w:t xml:space="preserve"> على الوجه السليم لأغراض البحث </w:t>
      </w:r>
      <w:r w:rsidRPr="00330708">
        <w:rPr>
          <w:rFonts w:hint="cs"/>
          <w:b/>
          <w:bCs/>
          <w:i/>
          <w:iCs/>
          <w:rtl/>
        </w:rPr>
        <w:t>في نسخ ورقية</w:t>
      </w:r>
      <w:r w:rsidRPr="00330708">
        <w:rPr>
          <w:b/>
          <w:bCs/>
          <w:i/>
          <w:iCs/>
          <w:rtl/>
        </w:rPr>
        <w:t xml:space="preserve"> أو</w:t>
      </w:r>
      <w:r w:rsidRPr="00330708">
        <w:rPr>
          <w:rFonts w:hint="cs"/>
          <w:b/>
          <w:bCs/>
          <w:i/>
          <w:iCs/>
          <w:rtl/>
        </w:rPr>
        <w:t xml:space="preserve"> في</w:t>
      </w:r>
      <w:r w:rsidRPr="00330708">
        <w:rPr>
          <w:b/>
          <w:bCs/>
          <w:i/>
          <w:iCs/>
          <w:rtl/>
        </w:rPr>
        <w:t xml:space="preserve"> بطاقات مصغرة أو </w:t>
      </w:r>
      <w:r w:rsidRPr="00330708">
        <w:rPr>
          <w:rFonts w:hint="cs"/>
          <w:b/>
          <w:bCs/>
          <w:i/>
          <w:iCs/>
          <w:rtl/>
        </w:rPr>
        <w:t>مُخزَّنة على وسائط</w:t>
      </w:r>
      <w:r w:rsidRPr="00330708">
        <w:rPr>
          <w:b/>
          <w:bCs/>
          <w:i/>
          <w:iCs/>
          <w:rtl/>
        </w:rPr>
        <w:t xml:space="preserve"> إلكترونية</w:t>
      </w:r>
      <w:r w:rsidRPr="00330708">
        <w:rPr>
          <w:rFonts w:hint="cs"/>
          <w:b/>
          <w:bCs/>
          <w:i/>
          <w:iCs/>
          <w:rtl/>
        </w:rPr>
        <w:t>.</w:t>
      </w:r>
    </w:p>
    <w:p w:rsidR="00476339" w:rsidRPr="00476339" w:rsidRDefault="00476339" w:rsidP="002442B1">
      <w:pPr>
        <w:pStyle w:val="NormalParaAR"/>
        <w:rPr>
          <w:b/>
          <w:bCs/>
          <w:rtl/>
        </w:rPr>
      </w:pPr>
      <w:r w:rsidRPr="00476339">
        <w:rPr>
          <w:rFonts w:hint="cs"/>
          <w:b/>
          <w:bCs/>
          <w:rtl/>
        </w:rPr>
        <w:t>إمكانية الحصول</w:t>
      </w:r>
      <w:r w:rsidRPr="00476339">
        <w:rPr>
          <w:b/>
          <w:bCs/>
          <w:rtl/>
        </w:rPr>
        <w:t xml:space="preserve"> </w:t>
      </w:r>
      <w:r w:rsidRPr="00476339">
        <w:rPr>
          <w:rFonts w:hint="cs"/>
          <w:b/>
          <w:bCs/>
          <w:rtl/>
        </w:rPr>
        <w:t>ع</w:t>
      </w:r>
      <w:r w:rsidRPr="00476339">
        <w:rPr>
          <w:b/>
          <w:bCs/>
          <w:rtl/>
        </w:rPr>
        <w:t>لى الحد الأدنى من الوثائق</w:t>
      </w:r>
      <w:r w:rsidRPr="00476339">
        <w:rPr>
          <w:rFonts w:hint="cs"/>
          <w:b/>
          <w:bCs/>
          <w:rtl/>
        </w:rPr>
        <w:t xml:space="preserve"> </w:t>
      </w:r>
      <w:r w:rsidRPr="00476339">
        <w:rPr>
          <w:b/>
          <w:bCs/>
          <w:rtl/>
        </w:rPr>
        <w:t>لأغراض البحث</w:t>
      </w:r>
      <w:r w:rsidRPr="00476339">
        <w:rPr>
          <w:rFonts w:hint="cs"/>
          <w:b/>
          <w:bCs/>
          <w:rtl/>
        </w:rPr>
        <w:t>:</w:t>
      </w:r>
    </w:p>
    <w:p w:rsidR="00476339" w:rsidRPr="00476339" w:rsidRDefault="00CF333D" w:rsidP="002442B1">
      <w:pPr>
        <w:pStyle w:val="NormalParaAR"/>
        <w:rPr>
          <w:b/>
          <w:bCs/>
          <w:rtl/>
          <w:lang w:bidi="ar-EG"/>
        </w:rPr>
      </w:pPr>
      <w:r>
        <w:t>(X)</w:t>
      </w:r>
      <w:r>
        <w:rPr>
          <w:rFonts w:hint="cs"/>
          <w:rtl/>
        </w:rPr>
        <w:t xml:space="preserve"> </w:t>
      </w:r>
      <w:r w:rsidR="00476339" w:rsidRPr="00476339">
        <w:rPr>
          <w:rFonts w:hint="cs"/>
          <w:rtl/>
        </w:rPr>
        <w:t>إمكانية الحصول بالكامل</w:t>
      </w:r>
      <w:r w:rsidR="00476339" w:rsidRPr="00476339">
        <w:rPr>
          <w:b/>
          <w:bCs/>
          <w:rtl/>
        </w:rPr>
        <w:t xml:space="preserve"> </w:t>
      </w:r>
    </w:p>
    <w:p w:rsidR="000D0218" w:rsidRPr="00330708" w:rsidRDefault="000D0218" w:rsidP="002442B1">
      <w:pPr>
        <w:pStyle w:val="NormalParaAR"/>
        <w:rPr>
          <w:b/>
          <w:bCs/>
          <w:rtl/>
        </w:rPr>
      </w:pPr>
      <w:r w:rsidRPr="00330708">
        <w:rPr>
          <w:rFonts w:hint="cs"/>
          <w:b/>
          <w:bCs/>
          <w:rtl/>
        </w:rPr>
        <w:t>نظم البحث:</w:t>
      </w:r>
    </w:p>
    <w:p w:rsidR="00C90558" w:rsidRPr="00B05B35" w:rsidRDefault="004A4B82" w:rsidP="002442B1">
      <w:pPr>
        <w:pStyle w:val="NormalParaAR"/>
        <w:rPr>
          <w:rtl/>
          <w:lang w:bidi="ar-EG"/>
        </w:rPr>
      </w:pPr>
      <w:r w:rsidRPr="00B05B35">
        <w:rPr>
          <w:rtl/>
        </w:rPr>
        <w:t>و</w:t>
      </w:r>
      <w:r w:rsidR="004A0DE4" w:rsidRPr="00B05B35">
        <w:rPr>
          <w:rtl/>
        </w:rPr>
        <w:t xml:space="preserve">في الوقت </w:t>
      </w:r>
      <w:r w:rsidR="00B043D1" w:rsidRPr="00B05B35">
        <w:rPr>
          <w:rtl/>
        </w:rPr>
        <w:t>الراهن</w:t>
      </w:r>
      <w:r w:rsidR="004A0DE4" w:rsidRPr="00B05B35">
        <w:rPr>
          <w:rtl/>
        </w:rPr>
        <w:t xml:space="preserve">، </w:t>
      </w:r>
      <w:r w:rsidR="00265865" w:rsidRPr="00B05B35">
        <w:rPr>
          <w:rtl/>
        </w:rPr>
        <w:t>تُ</w:t>
      </w:r>
      <w:r w:rsidR="00E90E2A" w:rsidRPr="00B05B35">
        <w:rPr>
          <w:rtl/>
        </w:rPr>
        <w:t>تاح</w:t>
      </w:r>
      <w:r w:rsidR="004A0DE4" w:rsidRPr="00B05B35">
        <w:rPr>
          <w:rtl/>
        </w:rPr>
        <w:t xml:space="preserve"> </w:t>
      </w:r>
      <w:r w:rsidR="00265865" w:rsidRPr="00B05B35">
        <w:rPr>
          <w:rtl/>
        </w:rPr>
        <w:t>ل</w:t>
      </w:r>
      <w:r w:rsidR="004A0DE4" w:rsidRPr="00B05B35">
        <w:rPr>
          <w:rtl/>
        </w:rPr>
        <w:t xml:space="preserve">لمعهد </w:t>
      </w:r>
      <w:r w:rsidR="00FC6553" w:rsidRPr="00B05B35">
        <w:rPr>
          <w:rtl/>
        </w:rPr>
        <w:t>سبل</w:t>
      </w:r>
      <w:r w:rsidR="004A0DE4" w:rsidRPr="00B05B35">
        <w:rPr>
          <w:rtl/>
        </w:rPr>
        <w:t xml:space="preserve"> الوصول إلى </w:t>
      </w:r>
      <w:r w:rsidR="0091074C" w:rsidRPr="00B05B35">
        <w:rPr>
          <w:rtl/>
        </w:rPr>
        <w:t>أكثر</w:t>
      </w:r>
      <w:r w:rsidR="004A0DE4" w:rsidRPr="00B05B35">
        <w:rPr>
          <w:rtl/>
        </w:rPr>
        <w:t xml:space="preserve"> قواعد البيانات</w:t>
      </w:r>
      <w:r w:rsidR="0091074C" w:rsidRPr="00B05B35">
        <w:rPr>
          <w:rtl/>
        </w:rPr>
        <w:t xml:space="preserve"> انتشارا</w:t>
      </w:r>
      <w:r w:rsidR="004A0DE4" w:rsidRPr="00B05B35">
        <w:rPr>
          <w:rtl/>
        </w:rPr>
        <w:t xml:space="preserve"> </w:t>
      </w:r>
      <w:r w:rsidR="00AF10F4" w:rsidRPr="00B05B35">
        <w:rPr>
          <w:rtl/>
        </w:rPr>
        <w:t>و</w:t>
      </w:r>
      <w:r w:rsidR="004A0DE4" w:rsidRPr="00B05B35">
        <w:rPr>
          <w:rtl/>
        </w:rPr>
        <w:t>أوسع</w:t>
      </w:r>
      <w:r w:rsidR="00AF10F4" w:rsidRPr="00B05B35">
        <w:rPr>
          <w:rtl/>
        </w:rPr>
        <w:t>ها</w:t>
      </w:r>
      <w:r w:rsidR="004A0DE4" w:rsidRPr="00B05B35">
        <w:rPr>
          <w:rtl/>
        </w:rPr>
        <w:t xml:space="preserve"> نطاق</w:t>
      </w:r>
      <w:r w:rsidR="00AF10F4" w:rsidRPr="00B05B35">
        <w:rPr>
          <w:rtl/>
        </w:rPr>
        <w:t>ا فيما يتعلق</w:t>
      </w:r>
      <w:r w:rsidR="004A0DE4" w:rsidRPr="00B05B35">
        <w:rPr>
          <w:rtl/>
        </w:rPr>
        <w:t xml:space="preserve"> </w:t>
      </w:r>
      <w:r w:rsidR="00AF10F4" w:rsidRPr="00B05B35">
        <w:rPr>
          <w:rtl/>
        </w:rPr>
        <w:t>ب</w:t>
      </w:r>
      <w:r w:rsidR="00F55314" w:rsidRPr="00B05B35">
        <w:rPr>
          <w:rtl/>
        </w:rPr>
        <w:t>ال</w:t>
      </w:r>
      <w:r w:rsidR="00265865" w:rsidRPr="00B05B35">
        <w:rPr>
          <w:rtl/>
        </w:rPr>
        <w:t>وثائق</w:t>
      </w:r>
      <w:r w:rsidR="004A0DE4" w:rsidRPr="00B05B35">
        <w:rPr>
          <w:rtl/>
        </w:rPr>
        <w:t xml:space="preserve"> </w:t>
      </w:r>
      <w:r w:rsidR="00F55314" w:rsidRPr="00B05B35">
        <w:rPr>
          <w:rtl/>
        </w:rPr>
        <w:t xml:space="preserve">المرتبطة </w:t>
      </w:r>
      <w:r w:rsidR="00265865" w:rsidRPr="00B05B35">
        <w:rPr>
          <w:rtl/>
        </w:rPr>
        <w:t>ال</w:t>
      </w:r>
      <w:r w:rsidR="004A0DE4" w:rsidRPr="00B05B35">
        <w:rPr>
          <w:rtl/>
        </w:rPr>
        <w:t xml:space="preserve">براءات </w:t>
      </w:r>
      <w:r w:rsidR="00F55314" w:rsidRPr="00B05B35">
        <w:rPr>
          <w:rtl/>
        </w:rPr>
        <w:t>ال</w:t>
      </w:r>
      <w:r w:rsidR="00AF1336" w:rsidRPr="00B05B35">
        <w:rPr>
          <w:rtl/>
        </w:rPr>
        <w:t xml:space="preserve">وثائق </w:t>
      </w:r>
      <w:r w:rsidR="004A0DE4" w:rsidRPr="00B05B35">
        <w:rPr>
          <w:rtl/>
        </w:rPr>
        <w:t>غير</w:t>
      </w:r>
      <w:r w:rsidR="00F55314" w:rsidRPr="00B05B35">
        <w:rPr>
          <w:rtl/>
        </w:rPr>
        <w:t xml:space="preserve"> المرتبطة</w:t>
      </w:r>
      <w:r w:rsidR="00AF1336" w:rsidRPr="00B05B35">
        <w:rPr>
          <w:rtl/>
        </w:rPr>
        <w:t xml:space="preserve"> </w:t>
      </w:r>
      <w:r w:rsidR="00F55314" w:rsidRPr="00B05B35">
        <w:rPr>
          <w:rtl/>
        </w:rPr>
        <w:t>ب</w:t>
      </w:r>
      <w:r w:rsidR="004A0DE4" w:rsidRPr="00B05B35">
        <w:rPr>
          <w:rtl/>
        </w:rPr>
        <w:t xml:space="preserve">البراءات لأغراض البحث. </w:t>
      </w:r>
      <w:r w:rsidR="00F55314" w:rsidRPr="00B05B35">
        <w:rPr>
          <w:rtl/>
        </w:rPr>
        <w:t>ومن بين</w:t>
      </w:r>
      <w:r w:rsidR="004A0DE4" w:rsidRPr="00B05B35">
        <w:rPr>
          <w:rtl/>
        </w:rPr>
        <w:t xml:space="preserve"> قواعد </w:t>
      </w:r>
      <w:r w:rsidR="001234E7" w:rsidRPr="00B05B35">
        <w:rPr>
          <w:rtl/>
          <w:lang w:bidi="ar-EG"/>
        </w:rPr>
        <w:t>ال</w:t>
      </w:r>
      <w:r w:rsidR="004A0DE4" w:rsidRPr="00B05B35">
        <w:rPr>
          <w:rtl/>
        </w:rPr>
        <w:t xml:space="preserve">بيانات </w:t>
      </w:r>
      <w:r w:rsidRPr="00B05B35">
        <w:rPr>
          <w:rtl/>
        </w:rPr>
        <w:t xml:space="preserve">التي يمكن </w:t>
      </w:r>
      <w:r w:rsidR="004A0DE4" w:rsidRPr="00B05B35">
        <w:rPr>
          <w:rtl/>
        </w:rPr>
        <w:t xml:space="preserve">النفاذ </w:t>
      </w:r>
      <w:r w:rsidRPr="00B05B35">
        <w:rPr>
          <w:rtl/>
        </w:rPr>
        <w:t>إ</w:t>
      </w:r>
      <w:r w:rsidR="00635E44" w:rsidRPr="00B05B35">
        <w:rPr>
          <w:rtl/>
        </w:rPr>
        <w:t>ل</w:t>
      </w:r>
      <w:r w:rsidRPr="00B05B35">
        <w:rPr>
          <w:rtl/>
        </w:rPr>
        <w:t>يها</w:t>
      </w:r>
      <w:r w:rsidR="00F55314" w:rsidRPr="00B05B35">
        <w:rPr>
          <w:rtl/>
        </w:rPr>
        <w:t xml:space="preserve"> مجانا؛ </w:t>
      </w:r>
      <w:r w:rsidRPr="00B05B35">
        <w:rPr>
          <w:rtl/>
        </w:rPr>
        <w:t>ركن</w:t>
      </w:r>
      <w:r w:rsidR="001234E7" w:rsidRPr="00B05B35">
        <w:rPr>
          <w:rtl/>
        </w:rPr>
        <w:t xml:space="preserve"> البراءات</w:t>
      </w:r>
      <w:r w:rsidR="00194BD9" w:rsidRPr="00B05B35">
        <w:rPr>
          <w:rFonts w:eastAsia="SimSun"/>
          <w:lang w:eastAsia="zh-CN"/>
        </w:rPr>
        <w:t xml:space="preserve"> </w:t>
      </w:r>
      <w:r w:rsidR="00194BD9" w:rsidRPr="00B05B35">
        <w:rPr>
          <w:lang w:bidi="ar-EG"/>
        </w:rPr>
        <w:t>Patentscope</w:t>
      </w:r>
      <w:r w:rsidR="004A0DE4" w:rsidRPr="00B05B35">
        <w:rPr>
          <w:rtl/>
        </w:rPr>
        <w:t xml:space="preserve"> </w:t>
      </w:r>
      <w:r w:rsidR="004A0DE4" w:rsidRPr="00B05B35">
        <w:rPr>
          <w:rtl/>
          <w:lang w:bidi="ar-EG"/>
        </w:rPr>
        <w:t>و</w:t>
      </w:r>
      <w:proofErr w:type="spellStart"/>
      <w:r w:rsidR="00A518D4" w:rsidRPr="00B05B35">
        <w:rPr>
          <w:lang w:bidi="ar-EG"/>
        </w:rPr>
        <w:t>Espacenet</w:t>
      </w:r>
      <w:proofErr w:type="spellEnd"/>
      <w:r w:rsidR="00A518D4" w:rsidRPr="00B05B35">
        <w:rPr>
          <w:rtl/>
        </w:rPr>
        <w:t xml:space="preserve"> </w:t>
      </w:r>
      <w:r w:rsidR="004A0DE4" w:rsidRPr="00B05B35">
        <w:rPr>
          <w:rtl/>
        </w:rPr>
        <w:t>و</w:t>
      </w:r>
      <w:proofErr w:type="spellStart"/>
      <w:r w:rsidR="00A518D4" w:rsidRPr="00B05B35">
        <w:rPr>
          <w:lang w:bidi="ar-EG"/>
        </w:rPr>
        <w:t>Latipat</w:t>
      </w:r>
      <w:proofErr w:type="spellEnd"/>
      <w:r w:rsidRPr="00B05B35">
        <w:rPr>
          <w:rtl/>
        </w:rPr>
        <w:t>،</w:t>
      </w:r>
      <w:r w:rsidR="00A518D4" w:rsidRPr="00B05B35">
        <w:rPr>
          <w:rtl/>
        </w:rPr>
        <w:t xml:space="preserve"> </w:t>
      </w:r>
      <w:r w:rsidR="00F633F3" w:rsidRPr="00B05B35">
        <w:rPr>
          <w:rtl/>
        </w:rPr>
        <w:t>و</w:t>
      </w:r>
      <w:r w:rsidR="004A0DE4" w:rsidRPr="00B05B35">
        <w:rPr>
          <w:rtl/>
        </w:rPr>
        <w:t xml:space="preserve">مجموعات </w:t>
      </w:r>
      <w:r w:rsidR="00F633F3" w:rsidRPr="00B05B35">
        <w:rPr>
          <w:rtl/>
        </w:rPr>
        <w:t xml:space="preserve">مكاتب الملكية الفكرية المختلفة </w:t>
      </w:r>
      <w:r w:rsidR="004A0DE4" w:rsidRPr="00B05B35">
        <w:rPr>
          <w:rtl/>
        </w:rPr>
        <w:t xml:space="preserve">المتاحة على </w:t>
      </w:r>
      <w:r w:rsidR="00C4355D">
        <w:rPr>
          <w:rFonts w:hint="cs"/>
          <w:rtl/>
        </w:rPr>
        <w:t>الإنترنت</w:t>
      </w:r>
      <w:r w:rsidR="00194BD9" w:rsidRPr="00B05B35">
        <w:rPr>
          <w:rtl/>
        </w:rPr>
        <w:t xml:space="preserve"> </w:t>
      </w:r>
      <w:r w:rsidR="004A0DE4" w:rsidRPr="00B05B35">
        <w:rPr>
          <w:rtl/>
        </w:rPr>
        <w:t>(</w:t>
      </w:r>
      <w:r w:rsidR="00A060AE" w:rsidRPr="00B05B35">
        <w:rPr>
          <w:rtl/>
        </w:rPr>
        <w:t>من بينها</w:t>
      </w:r>
      <w:r w:rsidR="00AA4260" w:rsidRPr="00B05B35">
        <w:rPr>
          <w:rtl/>
        </w:rPr>
        <w:t xml:space="preserve"> المعهد الوطني للملكية الصناعية في شيلي</w:t>
      </w:r>
      <w:r w:rsidR="00AA4260" w:rsidRPr="00B05B35">
        <w:t>(</w:t>
      </w:r>
      <w:r w:rsidR="00AA4260" w:rsidRPr="00B05B35">
        <w:rPr>
          <w:lang w:bidi="ar-EG"/>
        </w:rPr>
        <w:t>INAPI</w:t>
      </w:r>
      <w:r w:rsidR="00AA4260" w:rsidRPr="00B05B35">
        <w:t>)</w:t>
      </w:r>
      <w:r w:rsidR="00D30A49" w:rsidRPr="00B05B35">
        <w:rPr>
          <w:rtl/>
        </w:rPr>
        <w:t>،</w:t>
      </w:r>
      <w:r w:rsidR="00C456FA" w:rsidRPr="00B05B35">
        <w:rPr>
          <w:rtl/>
        </w:rPr>
        <w:t xml:space="preserve"> ومكتب إسبانيا للبراءات والعلامات التجارية (</w:t>
      </w:r>
      <w:r w:rsidR="00C456FA" w:rsidRPr="00B05B35">
        <w:rPr>
          <w:lang w:bidi="ar-EG"/>
        </w:rPr>
        <w:t>SPTO</w:t>
      </w:r>
      <w:r w:rsidR="00C456FA" w:rsidRPr="00B05B35">
        <w:rPr>
          <w:rtl/>
        </w:rPr>
        <w:t>)،</w:t>
      </w:r>
      <w:r w:rsidR="00D30A49" w:rsidRPr="00B05B35">
        <w:rPr>
          <w:rtl/>
        </w:rPr>
        <w:t xml:space="preserve"> </w:t>
      </w:r>
      <w:r w:rsidR="00AA4260" w:rsidRPr="00B05B35">
        <w:rPr>
          <w:rtl/>
        </w:rPr>
        <w:t>و</w:t>
      </w:r>
      <w:r w:rsidR="00D30A49" w:rsidRPr="00B05B35">
        <w:rPr>
          <w:rtl/>
        </w:rPr>
        <w:t xml:space="preserve">مكتب الولايات </w:t>
      </w:r>
      <w:r w:rsidR="00D30A49" w:rsidRPr="00B05B35">
        <w:rPr>
          <w:rtl/>
        </w:rPr>
        <w:lastRenderedPageBreak/>
        <w:t>المتحدة الأمريكية للبراءات والعلامات التجارية (</w:t>
      </w:r>
      <w:r w:rsidR="00D30A49" w:rsidRPr="00B05B35">
        <w:rPr>
          <w:lang w:bidi="ar-EG"/>
        </w:rPr>
        <w:t>USPTO</w:t>
      </w:r>
      <w:r w:rsidR="00D30A49" w:rsidRPr="00B05B35">
        <w:rPr>
          <w:rtl/>
        </w:rPr>
        <w:t>)،</w:t>
      </w:r>
      <w:r w:rsidR="00B07726" w:rsidRPr="00B05B35">
        <w:rPr>
          <w:rtl/>
        </w:rPr>
        <w:t xml:space="preserve"> و</w:t>
      </w:r>
      <w:r w:rsidR="0043761B" w:rsidRPr="00B05B35">
        <w:rPr>
          <w:rtl/>
        </w:rPr>
        <w:t xml:space="preserve">شبكة </w:t>
      </w:r>
      <w:r w:rsidR="003D1EBE" w:rsidRPr="00B05B35">
        <w:rPr>
          <w:rtl/>
        </w:rPr>
        <w:t xml:space="preserve">الملكية الصناعية </w:t>
      </w:r>
      <w:r w:rsidR="0043761B" w:rsidRPr="00B05B35">
        <w:rPr>
          <w:rtl/>
        </w:rPr>
        <w:t>المتقدمة</w:t>
      </w:r>
      <w:r w:rsidR="003D1EBE" w:rsidRPr="00B05B35">
        <w:rPr>
          <w:rtl/>
        </w:rPr>
        <w:t xml:space="preserve"> التابعة ل</w:t>
      </w:r>
      <w:r w:rsidR="00B07726" w:rsidRPr="00B05B35">
        <w:rPr>
          <w:rtl/>
        </w:rPr>
        <w:t>مكتب اليابان للبراءات</w:t>
      </w:r>
      <w:r w:rsidR="0043761B" w:rsidRPr="00B05B35">
        <w:rPr>
          <w:lang w:bidi="ar-EG"/>
        </w:rPr>
        <w:t>(</w:t>
      </w:r>
      <w:r w:rsidR="0043761B" w:rsidRPr="00B05B35">
        <w:rPr>
          <w:rFonts w:eastAsia="SimSun"/>
          <w:lang w:eastAsia="zh-CN"/>
        </w:rPr>
        <w:t xml:space="preserve"> </w:t>
      </w:r>
      <w:r w:rsidR="0043761B" w:rsidRPr="00B05B35">
        <w:rPr>
          <w:lang w:bidi="ar-EG"/>
        </w:rPr>
        <w:t>JPO</w:t>
      </w:r>
      <w:r w:rsidR="0043761B" w:rsidRPr="00B05B35">
        <w:t>-</w:t>
      </w:r>
      <w:r w:rsidR="0043761B" w:rsidRPr="00B05B35">
        <w:rPr>
          <w:lang w:bidi="ar-EG"/>
        </w:rPr>
        <w:t>AIPN</w:t>
      </w:r>
      <w:r w:rsidR="0043761B" w:rsidRPr="00B05B35">
        <w:t>)</w:t>
      </w:r>
      <w:r w:rsidR="00B07726" w:rsidRPr="00B05B35">
        <w:rPr>
          <w:rtl/>
        </w:rPr>
        <w:t>،</w:t>
      </w:r>
      <w:r w:rsidR="007B77FB" w:rsidRPr="00B05B35">
        <w:rPr>
          <w:rtl/>
        </w:rPr>
        <w:t xml:space="preserve"> والشبكة الإلكترونية الكورية لمعلومات البراءات</w:t>
      </w:r>
      <w:r w:rsidR="00485453" w:rsidRPr="00B05B35">
        <w:rPr>
          <w:rtl/>
        </w:rPr>
        <w:t xml:space="preserve"> التابعة</w:t>
      </w:r>
      <w:r w:rsidR="007B77FB" w:rsidRPr="00B05B35">
        <w:rPr>
          <w:rtl/>
        </w:rPr>
        <w:t xml:space="preserve"> </w:t>
      </w:r>
      <w:r w:rsidR="00485453" w:rsidRPr="00B05B35">
        <w:rPr>
          <w:rtl/>
        </w:rPr>
        <w:t>ل</w:t>
      </w:r>
      <w:r w:rsidR="00AB44F8" w:rsidRPr="00B05B35">
        <w:rPr>
          <w:rtl/>
        </w:rPr>
        <w:t>مكتب كوريا للملكية الفكرية</w:t>
      </w:r>
      <w:r w:rsidR="00AB44F8" w:rsidRPr="00B05B35">
        <w:rPr>
          <w:rFonts w:eastAsia="SimSun"/>
          <w:lang w:eastAsia="zh-CN"/>
        </w:rPr>
        <w:t xml:space="preserve"> </w:t>
      </w:r>
      <w:r w:rsidR="00AB44F8" w:rsidRPr="00B05B35">
        <w:rPr>
          <w:lang w:bidi="ar-EG"/>
        </w:rPr>
        <w:t>KIPO</w:t>
      </w:r>
      <w:r w:rsidR="00AB44F8" w:rsidRPr="00B05B35">
        <w:t xml:space="preserve"> (</w:t>
      </w:r>
      <w:r w:rsidR="00AB44F8" w:rsidRPr="00B05B35">
        <w:rPr>
          <w:lang w:bidi="ar-EG"/>
        </w:rPr>
        <w:t>K</w:t>
      </w:r>
      <w:r w:rsidR="00AB44F8" w:rsidRPr="00B05B35">
        <w:t>-</w:t>
      </w:r>
      <w:r w:rsidR="00AB44F8" w:rsidRPr="00B05B35">
        <w:rPr>
          <w:lang w:bidi="ar-EG"/>
        </w:rPr>
        <w:t>Pion</w:t>
      </w:r>
      <w:r w:rsidR="00AB44F8" w:rsidRPr="00B05B35">
        <w:t>)</w:t>
      </w:r>
      <w:r w:rsidR="004A0DE4" w:rsidRPr="00B05B35">
        <w:rPr>
          <w:rtl/>
        </w:rPr>
        <w:t>)</w:t>
      </w:r>
      <w:r w:rsidR="009431CC" w:rsidRPr="00B05B35">
        <w:rPr>
          <w:rtl/>
          <w:lang w:bidi="ar-EG"/>
        </w:rPr>
        <w:t xml:space="preserve"> ومكتب الدولة الصيني للملكية الفكرية </w:t>
      </w:r>
      <w:r w:rsidR="00AD04F2" w:rsidRPr="00B05B35">
        <w:rPr>
          <w:rtl/>
          <w:lang w:bidi="ar-EG"/>
        </w:rPr>
        <w:t>(</w:t>
      </w:r>
      <w:r w:rsidR="00AD04F2" w:rsidRPr="00B05B35">
        <w:rPr>
          <w:lang w:bidi="ar-EG"/>
        </w:rPr>
        <w:t>SIPO</w:t>
      </w:r>
      <w:r w:rsidR="00AD04F2" w:rsidRPr="00B05B35">
        <w:rPr>
          <w:rtl/>
          <w:lang w:bidi="ar-EG"/>
        </w:rPr>
        <w:t>)</w:t>
      </w:r>
      <w:r w:rsidR="004A0DE4" w:rsidRPr="00B05B35">
        <w:rPr>
          <w:rtl/>
        </w:rPr>
        <w:t xml:space="preserve"> .</w:t>
      </w:r>
    </w:p>
    <w:p w:rsidR="004A0DE4" w:rsidRDefault="00300BC9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وإضافة</w:t>
      </w:r>
      <w:r w:rsidR="004A0DE4" w:rsidRPr="004A0DE4">
        <w:rPr>
          <w:rtl/>
          <w:lang w:bidi="ar-EG"/>
        </w:rPr>
        <w:t xml:space="preserve"> ما سبق، </w:t>
      </w:r>
      <w:r w:rsidR="0048495B">
        <w:rPr>
          <w:rFonts w:hint="cs"/>
          <w:rtl/>
          <w:lang w:bidi="ar-EG"/>
        </w:rPr>
        <w:t>ت</w:t>
      </w:r>
      <w:r w:rsidR="003D62B2">
        <w:rPr>
          <w:rFonts w:hint="cs"/>
          <w:rtl/>
          <w:lang w:bidi="ar-EG"/>
        </w:rPr>
        <w:t>ُ</w:t>
      </w:r>
      <w:r w:rsidR="0048495B">
        <w:rPr>
          <w:rFonts w:hint="cs"/>
          <w:rtl/>
          <w:lang w:bidi="ar-EG"/>
        </w:rPr>
        <w:t>تاح للمعهد</w:t>
      </w:r>
      <w:r w:rsidR="004A0DE4" w:rsidRPr="004A0DE4">
        <w:rPr>
          <w:rtl/>
          <w:lang w:bidi="ar-EG"/>
        </w:rPr>
        <w:t xml:space="preserve"> أيضا إمكانية الوصول إلى قواعد البيانات الخاصة الم</w:t>
      </w:r>
      <w:r w:rsidR="002C07A5">
        <w:rPr>
          <w:rFonts w:hint="cs"/>
          <w:rtl/>
          <w:lang w:bidi="ar-EG"/>
        </w:rPr>
        <w:t>ُ</w:t>
      </w:r>
      <w:r w:rsidR="004A0DE4" w:rsidRPr="004A0DE4">
        <w:rPr>
          <w:rtl/>
          <w:lang w:bidi="ar-EG"/>
        </w:rPr>
        <w:t xml:space="preserve">صممة خصيصا لجمع </w:t>
      </w:r>
      <w:r w:rsidR="003D62B2">
        <w:rPr>
          <w:rFonts w:hint="cs"/>
          <w:rtl/>
          <w:lang w:bidi="ar-EG"/>
        </w:rPr>
        <w:t>ال</w:t>
      </w:r>
      <w:r w:rsidR="004A0DE4" w:rsidRPr="004A0DE4">
        <w:rPr>
          <w:rtl/>
          <w:lang w:bidi="ar-EG"/>
        </w:rPr>
        <w:t>وثائق</w:t>
      </w:r>
      <w:r w:rsidR="003D62B2">
        <w:rPr>
          <w:rFonts w:hint="cs"/>
          <w:rtl/>
          <w:lang w:bidi="ar-EG"/>
        </w:rPr>
        <w:t xml:space="preserve"> المتعلقة</w:t>
      </w:r>
      <w:r w:rsidR="004A0DE4" w:rsidRPr="004A0DE4">
        <w:rPr>
          <w:rtl/>
          <w:lang w:bidi="ar-EG"/>
        </w:rPr>
        <w:t xml:space="preserve"> </w:t>
      </w:r>
      <w:r w:rsidR="003D62B2">
        <w:rPr>
          <w:rFonts w:hint="cs"/>
          <w:rtl/>
          <w:lang w:bidi="ar-EG"/>
        </w:rPr>
        <w:t>بال</w:t>
      </w:r>
      <w:r w:rsidR="004A0DE4" w:rsidRPr="004A0DE4">
        <w:rPr>
          <w:rtl/>
          <w:lang w:bidi="ar-EG"/>
        </w:rPr>
        <w:t xml:space="preserve">براءات </w:t>
      </w:r>
      <w:r w:rsidR="00AD04F2">
        <w:rPr>
          <w:rFonts w:hint="cs"/>
          <w:rtl/>
          <w:lang w:bidi="ar-EG"/>
        </w:rPr>
        <w:t>والوثائق</w:t>
      </w:r>
      <w:r w:rsidR="003D62B2">
        <w:rPr>
          <w:rFonts w:hint="cs"/>
          <w:rtl/>
          <w:lang w:bidi="ar-EG"/>
        </w:rPr>
        <w:t xml:space="preserve"> </w:t>
      </w:r>
      <w:r w:rsidR="004A0DE4" w:rsidRPr="004A0DE4">
        <w:rPr>
          <w:rtl/>
          <w:lang w:bidi="ar-EG"/>
        </w:rPr>
        <w:t xml:space="preserve">غير </w:t>
      </w:r>
      <w:r w:rsidR="003D62B2">
        <w:rPr>
          <w:rFonts w:hint="cs"/>
          <w:rtl/>
          <w:lang w:bidi="ar-EG"/>
        </w:rPr>
        <w:t>المتعلقة ب</w:t>
      </w:r>
      <w:r w:rsidR="00B929DD">
        <w:rPr>
          <w:rtl/>
          <w:lang w:bidi="ar-EG"/>
        </w:rPr>
        <w:t>البراءات</w:t>
      </w:r>
      <w:r w:rsidR="002C07A5" w:rsidRPr="002C07A5">
        <w:rPr>
          <w:rtl/>
          <w:lang w:bidi="ar-EG"/>
        </w:rPr>
        <w:t xml:space="preserve"> </w:t>
      </w:r>
      <w:r w:rsidR="002C07A5" w:rsidRPr="004A0DE4">
        <w:rPr>
          <w:rtl/>
          <w:lang w:bidi="ar-EG"/>
        </w:rPr>
        <w:t>وإتاح</w:t>
      </w:r>
      <w:r w:rsidR="002C07A5">
        <w:rPr>
          <w:rFonts w:hint="cs"/>
          <w:rtl/>
          <w:lang w:bidi="ar-EG"/>
        </w:rPr>
        <w:t>تها</w:t>
      </w:r>
      <w:r w:rsidR="00B929DD">
        <w:rPr>
          <w:rtl/>
          <w:lang w:bidi="ar-EG"/>
        </w:rPr>
        <w:t xml:space="preserve">. </w:t>
      </w:r>
      <w:r w:rsidR="00FF2200">
        <w:rPr>
          <w:rFonts w:hint="cs"/>
          <w:rtl/>
          <w:lang w:bidi="ar-EG"/>
        </w:rPr>
        <w:t>إذن</w:t>
      </w:r>
      <w:r w:rsidR="004A0DE4" w:rsidRPr="004A0DE4">
        <w:rPr>
          <w:rtl/>
          <w:lang w:bidi="ar-EG"/>
        </w:rPr>
        <w:t>، لدينا إمكانية الوصول إلى</w:t>
      </w:r>
      <w:r w:rsidR="00B929DD">
        <w:rPr>
          <w:rFonts w:hint="cs"/>
          <w:rtl/>
          <w:lang w:bidi="ar-EG"/>
        </w:rPr>
        <w:t xml:space="preserve"> شبكة</w:t>
      </w:r>
      <w:r w:rsidR="004A0DE4" w:rsidRPr="004A0DE4">
        <w:rPr>
          <w:rtl/>
          <w:lang w:bidi="ar-EG"/>
        </w:rPr>
        <w:t xml:space="preserve"> </w:t>
      </w:r>
      <w:proofErr w:type="spellStart"/>
      <w:r w:rsidR="00B929DD" w:rsidRPr="002C07A5">
        <w:rPr>
          <w:rFonts w:asciiTheme="minorBidi" w:hAnsiTheme="minorBidi" w:cstheme="minorBidi"/>
          <w:sz w:val="22"/>
          <w:szCs w:val="22"/>
          <w:lang w:bidi="ar-EG"/>
        </w:rPr>
        <w:t>EpoqueNet</w:t>
      </w:r>
      <w:proofErr w:type="spellEnd"/>
      <w:r w:rsidR="004A0DE4" w:rsidRPr="004A0DE4">
        <w:rPr>
          <w:rtl/>
          <w:lang w:bidi="ar-EG"/>
        </w:rPr>
        <w:t xml:space="preserve">، طومسون </w:t>
      </w:r>
      <w:r w:rsidR="00B929DD">
        <w:rPr>
          <w:rFonts w:hint="cs"/>
          <w:rtl/>
          <w:lang w:bidi="ar-EG"/>
        </w:rPr>
        <w:t>ل</w:t>
      </w:r>
      <w:r w:rsidR="004A0DE4" w:rsidRPr="004A0DE4">
        <w:rPr>
          <w:rtl/>
          <w:lang w:bidi="ar-EG"/>
        </w:rPr>
        <w:t xml:space="preserve">لابتكار (الآن </w:t>
      </w:r>
      <w:r w:rsidR="00BA23A1">
        <w:rPr>
          <w:rFonts w:hint="cs"/>
          <w:rtl/>
          <w:lang w:bidi="ar-EG"/>
        </w:rPr>
        <w:t>تُدعى</w:t>
      </w:r>
      <w:r w:rsidR="00BE58A2">
        <w:rPr>
          <w:rFonts w:hint="cs"/>
          <w:rtl/>
          <w:lang w:bidi="ar-EG"/>
        </w:rPr>
        <w:t xml:space="preserve"> </w:t>
      </w:r>
      <w:r w:rsidR="00BA23A1" w:rsidRPr="00BA23A1">
        <w:rPr>
          <w:rFonts w:ascii="Arial" w:eastAsia="SimSun" w:hAnsi="Arial" w:cs="Arial"/>
          <w:sz w:val="22"/>
          <w:szCs w:val="20"/>
          <w:lang w:eastAsia="zh-CN"/>
        </w:rPr>
        <w:t xml:space="preserve"> </w:t>
      </w:r>
      <w:proofErr w:type="spellStart"/>
      <w:r w:rsidR="00BA23A1" w:rsidRPr="002C07A5">
        <w:rPr>
          <w:rFonts w:asciiTheme="minorBidi" w:hAnsiTheme="minorBidi" w:cstheme="minorBidi"/>
          <w:sz w:val="22"/>
          <w:szCs w:val="22"/>
          <w:lang w:bidi="ar-EG"/>
        </w:rPr>
        <w:t>Clarivate</w:t>
      </w:r>
      <w:proofErr w:type="spellEnd"/>
      <w:r w:rsidR="00BA23A1" w:rsidRPr="00BA23A1">
        <w:rPr>
          <w:lang w:bidi="ar-EG"/>
        </w:rPr>
        <w:t xml:space="preserve"> </w:t>
      </w:r>
      <w:r w:rsidR="00BA23A1" w:rsidRPr="002C07A5">
        <w:rPr>
          <w:rFonts w:asciiTheme="minorBidi" w:hAnsiTheme="minorBidi" w:cstheme="minorBidi"/>
          <w:sz w:val="22"/>
          <w:szCs w:val="22"/>
          <w:lang w:bidi="ar-EG"/>
        </w:rPr>
        <w:t>Analytics</w:t>
      </w:r>
      <w:r w:rsidR="004A0DE4" w:rsidRPr="004A0DE4">
        <w:rPr>
          <w:rtl/>
          <w:lang w:bidi="ar-EG"/>
        </w:rPr>
        <w:t xml:space="preserve">)، </w:t>
      </w:r>
      <w:r w:rsidRPr="002C07A5">
        <w:rPr>
          <w:rFonts w:asciiTheme="minorBidi" w:hAnsiTheme="minorBidi" w:cstheme="minorBidi" w:hint="cs"/>
          <w:sz w:val="22"/>
          <w:szCs w:val="22"/>
          <w:rtl/>
          <w:lang w:bidi="ar-EG"/>
        </w:rPr>
        <w:t>و</w:t>
      </w:r>
      <w:r w:rsidR="00961F42" w:rsidRPr="002C07A5">
        <w:rPr>
          <w:rFonts w:asciiTheme="minorBidi" w:hAnsiTheme="minorBidi" w:cstheme="minorBidi"/>
          <w:sz w:val="22"/>
          <w:szCs w:val="22"/>
          <w:lang w:bidi="ar-EG"/>
        </w:rPr>
        <w:t>IEEE</w:t>
      </w:r>
      <w:r w:rsidR="004A0DE4" w:rsidRPr="004A0DE4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ومنصة </w:t>
      </w:r>
      <w:r w:rsidR="00961F42" w:rsidRPr="002C07A5">
        <w:rPr>
          <w:rFonts w:asciiTheme="minorBidi" w:hAnsiTheme="minorBidi" w:cstheme="minorBidi"/>
          <w:sz w:val="22"/>
          <w:szCs w:val="22"/>
          <w:lang w:bidi="ar-EG"/>
        </w:rPr>
        <w:t>STN</w:t>
      </w:r>
      <w:r w:rsidR="004A0DE4" w:rsidRPr="004A0DE4">
        <w:rPr>
          <w:rtl/>
          <w:lang w:bidi="ar-EG"/>
        </w:rPr>
        <w:t xml:space="preserve">، </w:t>
      </w:r>
      <w:r w:rsidRPr="002C07A5">
        <w:rPr>
          <w:rFonts w:asciiTheme="minorBidi" w:hAnsiTheme="minorBidi" w:cstheme="minorBidi" w:hint="cs"/>
          <w:sz w:val="22"/>
          <w:szCs w:val="22"/>
          <w:rtl/>
          <w:lang w:bidi="ar-EG"/>
        </w:rPr>
        <w:t>و</w:t>
      </w:r>
      <w:proofErr w:type="spellStart"/>
      <w:r w:rsidR="00BE58A2" w:rsidRPr="002C07A5">
        <w:rPr>
          <w:rFonts w:asciiTheme="minorBidi" w:hAnsiTheme="minorBidi" w:cstheme="minorBidi"/>
          <w:sz w:val="22"/>
          <w:szCs w:val="22"/>
          <w:lang w:bidi="ar-EG"/>
        </w:rPr>
        <w:t>Proquest</w:t>
      </w:r>
      <w:proofErr w:type="spellEnd"/>
      <w:r w:rsidR="00BE58A2" w:rsidRPr="00BE58A2">
        <w:rPr>
          <w:lang w:bidi="ar-EG"/>
        </w:rPr>
        <w:t xml:space="preserve"> </w:t>
      </w:r>
      <w:r w:rsidR="00BE58A2" w:rsidRPr="002C07A5">
        <w:rPr>
          <w:rFonts w:asciiTheme="minorBidi" w:hAnsiTheme="minorBidi" w:cstheme="minorBidi"/>
          <w:sz w:val="22"/>
          <w:szCs w:val="22"/>
          <w:lang w:bidi="ar-EG"/>
        </w:rPr>
        <w:t>Dialog</w:t>
      </w:r>
      <w:r w:rsidR="004A0DE4" w:rsidRPr="004A0DE4">
        <w:rPr>
          <w:rtl/>
          <w:lang w:bidi="ar-EG"/>
        </w:rPr>
        <w:t>،</w:t>
      </w:r>
      <w:r w:rsidR="00FF2200">
        <w:rPr>
          <w:rFonts w:hint="cs"/>
          <w:rtl/>
          <w:lang w:bidi="ar-EG"/>
        </w:rPr>
        <w:t xml:space="preserve"> و</w:t>
      </w:r>
      <w:r w:rsidR="00BE58A2" w:rsidRPr="002C07A5">
        <w:rPr>
          <w:rFonts w:asciiTheme="minorBidi" w:hAnsiTheme="minorBidi" w:cstheme="minorBidi"/>
          <w:sz w:val="22"/>
          <w:szCs w:val="22"/>
          <w:lang w:bidi="ar-EG"/>
        </w:rPr>
        <w:t>Genome Quest</w:t>
      </w:r>
      <w:r>
        <w:rPr>
          <w:rFonts w:hint="cs"/>
          <w:rtl/>
          <w:lang w:bidi="ar-EG"/>
        </w:rPr>
        <w:t xml:space="preserve">، </w:t>
      </w:r>
      <w:r w:rsidR="004A0DE4" w:rsidRPr="004A0DE4">
        <w:rPr>
          <w:rtl/>
          <w:lang w:bidi="ar-EG"/>
        </w:rPr>
        <w:t>والمكتبة الإلكترونية للمعلومات العلمية (</w:t>
      </w:r>
      <w:r w:rsidR="002C45D5" w:rsidRPr="002C45D5">
        <w:rPr>
          <w:lang w:bidi="ar-EG"/>
        </w:rPr>
        <w:t>BEIC</w:t>
      </w:r>
      <w:r w:rsidR="002C45D5">
        <w:rPr>
          <w:rtl/>
          <w:lang w:bidi="ar-EG"/>
        </w:rPr>
        <w:t xml:space="preserve">) وهي أداة </w:t>
      </w:r>
      <w:r w:rsidR="004A0DE4" w:rsidRPr="004A0DE4">
        <w:rPr>
          <w:rtl/>
          <w:lang w:bidi="ar-EG"/>
        </w:rPr>
        <w:t xml:space="preserve">بحث </w:t>
      </w:r>
      <w:r>
        <w:rPr>
          <w:rFonts w:hint="cs"/>
          <w:rtl/>
          <w:lang w:bidi="ar-EG"/>
        </w:rPr>
        <w:t>أنشأتها</w:t>
      </w:r>
      <w:r w:rsidR="004A0DE4" w:rsidRPr="004A0DE4">
        <w:rPr>
          <w:rtl/>
          <w:lang w:bidi="ar-EG"/>
        </w:rPr>
        <w:t xml:space="preserve"> اللجنة الوطنية </w:t>
      </w:r>
      <w:r w:rsidR="009019B9">
        <w:rPr>
          <w:rFonts w:hint="cs"/>
          <w:rtl/>
          <w:lang w:bidi="ar-EG"/>
        </w:rPr>
        <w:t>ل</w:t>
      </w:r>
      <w:r w:rsidR="009019B9" w:rsidRPr="004A0DE4">
        <w:rPr>
          <w:rtl/>
          <w:lang w:bidi="ar-EG"/>
        </w:rPr>
        <w:t xml:space="preserve">لبحوث </w:t>
      </w:r>
      <w:r w:rsidR="004A0DE4" w:rsidRPr="004A0DE4">
        <w:rPr>
          <w:rtl/>
          <w:lang w:bidi="ar-EG"/>
        </w:rPr>
        <w:t>التقنية والتكنولوجية (</w:t>
      </w:r>
      <w:r w:rsidR="009019B9" w:rsidRPr="002C07A5">
        <w:rPr>
          <w:rFonts w:asciiTheme="minorBidi" w:hAnsiTheme="minorBidi" w:cstheme="minorBidi"/>
          <w:sz w:val="22"/>
          <w:szCs w:val="22"/>
          <w:lang w:bidi="ar-EG"/>
        </w:rPr>
        <w:t>CONICYT</w:t>
      </w:r>
      <w:r w:rsidR="004A0DE4" w:rsidRPr="004A0DE4">
        <w:rPr>
          <w:rtl/>
          <w:lang w:bidi="ar-EG"/>
        </w:rPr>
        <w:t xml:space="preserve">) </w:t>
      </w:r>
      <w:r w:rsidR="00D50AFB">
        <w:rPr>
          <w:rFonts w:hint="cs"/>
          <w:rtl/>
          <w:lang w:bidi="ar-EG"/>
        </w:rPr>
        <w:t>ل</w:t>
      </w:r>
      <w:r w:rsidR="004A0DE4" w:rsidRPr="004A0DE4">
        <w:rPr>
          <w:rtl/>
          <w:lang w:bidi="ar-EG"/>
        </w:rPr>
        <w:t>لبحث في المنشورات العلمية</w:t>
      </w:r>
      <w:r w:rsidR="00994842">
        <w:rPr>
          <w:rFonts w:hint="cs"/>
          <w:rtl/>
          <w:lang w:bidi="ar-EG"/>
        </w:rPr>
        <w:t>،</w:t>
      </w:r>
      <w:r w:rsidR="004A0DE4" w:rsidRPr="004A0DE4">
        <w:rPr>
          <w:rtl/>
          <w:lang w:bidi="ar-EG"/>
        </w:rPr>
        <w:t xml:space="preserve"> مثل </w:t>
      </w:r>
      <w:r w:rsidR="009140B9">
        <w:rPr>
          <w:rFonts w:hint="cs"/>
          <w:rtl/>
          <w:lang w:bidi="ar-EG"/>
        </w:rPr>
        <w:t xml:space="preserve">دار نشر </w:t>
      </w:r>
      <w:r w:rsidR="004A0DE4" w:rsidRPr="004A0DE4">
        <w:rPr>
          <w:rtl/>
          <w:lang w:bidi="ar-EG"/>
        </w:rPr>
        <w:t xml:space="preserve">جامعة أكسفورد، </w:t>
      </w:r>
      <w:r w:rsidR="007A6AD6">
        <w:rPr>
          <w:rFonts w:hint="cs"/>
          <w:rtl/>
          <w:lang w:bidi="ar-EG"/>
        </w:rPr>
        <w:t>و</w:t>
      </w:r>
      <w:r w:rsidR="00994842" w:rsidRPr="00994842">
        <w:rPr>
          <w:lang w:bidi="ar-EG"/>
        </w:rPr>
        <w:t>Elsevier</w:t>
      </w:r>
      <w:r w:rsidR="004A0DE4" w:rsidRPr="004A0DE4">
        <w:rPr>
          <w:rtl/>
          <w:lang w:bidi="ar-EG"/>
        </w:rPr>
        <w:t xml:space="preserve">، </w:t>
      </w:r>
      <w:r w:rsidR="0045096F">
        <w:rPr>
          <w:rFonts w:hint="cs"/>
          <w:rtl/>
          <w:lang w:bidi="ar-EG"/>
        </w:rPr>
        <w:t>و</w:t>
      </w:r>
      <w:r w:rsidR="00541A18" w:rsidRPr="00541A18">
        <w:rPr>
          <w:rtl/>
          <w:lang w:bidi="ar-EG"/>
        </w:rPr>
        <w:t>الجمعية الأمريكية لتقدّم العلوم (</w:t>
      </w:r>
      <w:r w:rsidR="00541A18" w:rsidRPr="002C07A5">
        <w:rPr>
          <w:rFonts w:asciiTheme="minorBidi" w:hAnsiTheme="minorBidi" w:cstheme="minorBidi"/>
          <w:sz w:val="22"/>
          <w:szCs w:val="22"/>
          <w:lang w:bidi="ar-EG"/>
        </w:rPr>
        <w:t>AAAS</w:t>
      </w:r>
      <w:r w:rsidR="00541A18" w:rsidRPr="00541A18">
        <w:rPr>
          <w:rtl/>
          <w:lang w:bidi="ar-EG"/>
        </w:rPr>
        <w:t>)</w:t>
      </w:r>
      <w:r w:rsidR="004A0DE4" w:rsidRPr="004A0DE4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</w:t>
      </w:r>
      <w:r w:rsidR="004A0DE4" w:rsidRPr="004A0DE4">
        <w:rPr>
          <w:rtl/>
          <w:lang w:bidi="ar-EG"/>
        </w:rPr>
        <w:t xml:space="preserve">الجمعية الكيميائية الأمريكية، </w:t>
      </w:r>
      <w:r>
        <w:rPr>
          <w:rFonts w:hint="cs"/>
          <w:rtl/>
          <w:lang w:bidi="ar-EG"/>
        </w:rPr>
        <w:t>و</w:t>
      </w:r>
      <w:r w:rsidR="00994842">
        <w:rPr>
          <w:rFonts w:hint="cs"/>
          <w:rtl/>
          <w:lang w:bidi="ar-EG"/>
        </w:rPr>
        <w:t>الاستعراضات</w:t>
      </w:r>
      <w:r w:rsidR="004A0DE4" w:rsidRPr="004A0DE4">
        <w:rPr>
          <w:rtl/>
          <w:lang w:bidi="ar-EG"/>
        </w:rPr>
        <w:t xml:space="preserve"> السنوية، </w:t>
      </w:r>
      <w:r>
        <w:rPr>
          <w:rFonts w:hint="cs"/>
          <w:rtl/>
          <w:lang w:bidi="ar-EG"/>
        </w:rPr>
        <w:t>ودوري</w:t>
      </w:r>
      <w:r w:rsidR="00D50AFB">
        <w:rPr>
          <w:rFonts w:hint="cs"/>
          <w:rtl/>
          <w:lang w:bidi="ar-EG"/>
        </w:rPr>
        <w:t>ات</w:t>
      </w:r>
      <w:r>
        <w:rPr>
          <w:rFonts w:hint="cs"/>
          <w:rtl/>
          <w:lang w:bidi="ar-EG"/>
        </w:rPr>
        <w:t xml:space="preserve"> </w:t>
      </w:r>
      <w:r w:rsidR="00BD40EA" w:rsidRPr="002C07A5">
        <w:rPr>
          <w:rFonts w:asciiTheme="minorBidi" w:hAnsiTheme="minorBidi" w:cstheme="minorBidi"/>
          <w:sz w:val="22"/>
          <w:szCs w:val="22"/>
          <w:lang w:bidi="ar-EG"/>
        </w:rPr>
        <w:t>Nature</w:t>
      </w:r>
      <w:r w:rsidR="004A0DE4" w:rsidRPr="004A0DE4">
        <w:rPr>
          <w:rtl/>
          <w:lang w:bidi="ar-EG"/>
        </w:rPr>
        <w:t>،</w:t>
      </w:r>
      <w:r w:rsidR="00867987" w:rsidRPr="002C07A5">
        <w:rPr>
          <w:rFonts w:asciiTheme="minorBidi" w:hAnsiTheme="minorBidi" w:cstheme="minorBidi"/>
          <w:sz w:val="22"/>
          <w:szCs w:val="22"/>
          <w:lang w:bidi="ar-EG"/>
        </w:rPr>
        <w:t>Springer Links</w:t>
      </w:r>
      <w:r w:rsidR="00867987" w:rsidRPr="00867987">
        <w:rPr>
          <w:lang w:bidi="ar-EG"/>
        </w:rPr>
        <w:t xml:space="preserve"> </w:t>
      </w:r>
      <w:r w:rsidR="00616B4E">
        <w:rPr>
          <w:rFonts w:hint="cs"/>
          <w:rtl/>
          <w:lang w:bidi="ar-EG"/>
        </w:rPr>
        <w:t>،</w:t>
      </w:r>
      <w:r w:rsidR="004A0DE4" w:rsidRPr="004A0DE4">
        <w:rPr>
          <w:rtl/>
          <w:lang w:bidi="ar-EG"/>
        </w:rPr>
        <w:t xml:space="preserve"> </w:t>
      </w:r>
      <w:r w:rsidR="00867987" w:rsidRPr="002C07A5">
        <w:rPr>
          <w:rFonts w:asciiTheme="minorBidi" w:hAnsiTheme="minorBidi" w:cstheme="minorBidi"/>
          <w:sz w:val="22"/>
          <w:szCs w:val="22"/>
          <w:lang w:bidi="ar-EG"/>
        </w:rPr>
        <w:t>Wiley-Blackwell</w:t>
      </w:r>
      <w:r w:rsidR="004A0DE4" w:rsidRPr="004A0DE4">
        <w:rPr>
          <w:rtl/>
          <w:lang w:bidi="ar-EG"/>
        </w:rPr>
        <w:t>.</w:t>
      </w:r>
      <w:r w:rsidR="00E42E24">
        <w:rPr>
          <w:rFonts w:hint="cs"/>
          <w:rtl/>
          <w:lang w:bidi="ar-EG"/>
        </w:rPr>
        <w:t xml:space="preserve"> </w:t>
      </w:r>
      <w:r w:rsidR="00D87756">
        <w:rPr>
          <w:rFonts w:hint="cs"/>
          <w:rtl/>
          <w:lang w:bidi="ar-EG"/>
        </w:rPr>
        <w:t xml:space="preserve">وقد </w:t>
      </w:r>
      <w:r w:rsidR="007A6AD6">
        <w:rPr>
          <w:rFonts w:hint="cs"/>
          <w:rtl/>
          <w:lang w:bidi="ar-EG"/>
        </w:rPr>
        <w:t>تطلب</w:t>
      </w:r>
      <w:r w:rsidR="00BD40EA">
        <w:rPr>
          <w:rFonts w:hint="cs"/>
          <w:rtl/>
          <w:lang w:bidi="ar-EG"/>
        </w:rPr>
        <w:t xml:space="preserve"> </w:t>
      </w:r>
      <w:r w:rsidR="004A0DE4" w:rsidRPr="004A0DE4">
        <w:rPr>
          <w:rtl/>
          <w:lang w:bidi="ar-EG"/>
        </w:rPr>
        <w:t>إنشاء هذه المنصة تكلفة كب</w:t>
      </w:r>
      <w:r w:rsidR="00D50AFB">
        <w:rPr>
          <w:rtl/>
          <w:lang w:bidi="ar-EG"/>
        </w:rPr>
        <w:t xml:space="preserve">يرة </w:t>
      </w:r>
      <w:r w:rsidR="00D87756">
        <w:rPr>
          <w:rtl/>
          <w:lang w:bidi="ar-EG"/>
        </w:rPr>
        <w:t>تجاوز</w:t>
      </w:r>
      <w:r w:rsidR="00D50AFB">
        <w:rPr>
          <w:rFonts w:hint="cs"/>
          <w:rtl/>
          <w:lang w:bidi="ar-EG"/>
        </w:rPr>
        <w:t>ت</w:t>
      </w:r>
      <w:r w:rsidR="00D87756">
        <w:rPr>
          <w:rtl/>
          <w:lang w:bidi="ar-EG"/>
        </w:rPr>
        <w:t xml:space="preserve"> </w:t>
      </w:r>
      <w:r w:rsidR="00D87756" w:rsidRPr="004A0DE4">
        <w:rPr>
          <w:rtl/>
          <w:lang w:bidi="ar-EG"/>
        </w:rPr>
        <w:t xml:space="preserve">10 ملايين دولار </w:t>
      </w:r>
      <w:r w:rsidR="00D87756">
        <w:rPr>
          <w:rFonts w:hint="cs"/>
          <w:rtl/>
          <w:lang w:bidi="ar-EG"/>
        </w:rPr>
        <w:t xml:space="preserve">أمريكي </w:t>
      </w:r>
      <w:r w:rsidR="00B7216F">
        <w:rPr>
          <w:rtl/>
          <w:lang w:bidi="ar-EG"/>
        </w:rPr>
        <w:t>تحمل</w:t>
      </w:r>
      <w:r w:rsidR="00D87756">
        <w:rPr>
          <w:rFonts w:hint="cs"/>
          <w:rtl/>
          <w:lang w:bidi="ar-EG"/>
        </w:rPr>
        <w:t>ت</w:t>
      </w:r>
      <w:r w:rsidR="00B7216F">
        <w:rPr>
          <w:rtl/>
          <w:lang w:bidi="ar-EG"/>
        </w:rPr>
        <w:t xml:space="preserve">ها الحكومة </w:t>
      </w:r>
      <w:r w:rsidR="00616B4E">
        <w:rPr>
          <w:rFonts w:hint="cs"/>
          <w:rtl/>
          <w:lang w:bidi="ar-EG"/>
        </w:rPr>
        <w:t xml:space="preserve">لهذا </w:t>
      </w:r>
      <w:r w:rsidR="007A6AD6">
        <w:rPr>
          <w:rFonts w:hint="cs"/>
          <w:rtl/>
          <w:lang w:bidi="ar-EG"/>
        </w:rPr>
        <w:t>الغرض</w:t>
      </w:r>
      <w:r w:rsidR="004A0DE4" w:rsidRPr="004A0DE4">
        <w:rPr>
          <w:rtl/>
          <w:lang w:bidi="ar-EG"/>
        </w:rPr>
        <w:t>.</w:t>
      </w:r>
    </w:p>
    <w:p w:rsidR="004A0DE4" w:rsidRDefault="00300BC9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ليس ذلك فحسب، </w:t>
      </w:r>
      <w:r w:rsidR="004A0DE4" w:rsidRPr="004A0DE4">
        <w:rPr>
          <w:rtl/>
          <w:lang w:bidi="ar-EG"/>
        </w:rPr>
        <w:t>لكننا وق</w:t>
      </w:r>
      <w:r w:rsidR="00A83B44">
        <w:rPr>
          <w:rFonts w:hint="cs"/>
          <w:rtl/>
          <w:lang w:bidi="ar-EG"/>
        </w:rPr>
        <w:t>ّ</w:t>
      </w:r>
      <w:r w:rsidR="004A0DE4" w:rsidRPr="004A0DE4">
        <w:rPr>
          <w:rtl/>
          <w:lang w:bidi="ar-EG"/>
        </w:rPr>
        <w:t>عنا أيضا اتفاقات مع المجلس الهندي للبحوث العلمية والصناعية</w:t>
      </w:r>
      <w:r w:rsidR="00AC1AC1">
        <w:rPr>
          <w:rFonts w:hint="cs"/>
          <w:rtl/>
          <w:lang w:bidi="ar-EG"/>
        </w:rPr>
        <w:t>،</w:t>
      </w:r>
      <w:r w:rsidR="004A0DE4" w:rsidRPr="004A0DE4">
        <w:rPr>
          <w:rtl/>
          <w:lang w:bidi="ar-EG"/>
        </w:rPr>
        <w:t xml:space="preserve"> </w:t>
      </w:r>
      <w:r w:rsidR="004A1EE6">
        <w:rPr>
          <w:rFonts w:hint="cs"/>
          <w:rtl/>
          <w:lang w:bidi="ar-EG"/>
        </w:rPr>
        <w:t>للتمكن من الوصول</w:t>
      </w:r>
      <w:r w:rsidR="004A0DE4" w:rsidRPr="004A0DE4">
        <w:rPr>
          <w:rtl/>
          <w:lang w:bidi="ar-EG"/>
        </w:rPr>
        <w:t xml:space="preserve"> إلى المكتبة الرقمية</w:t>
      </w:r>
      <w:r w:rsidR="0072334C">
        <w:rPr>
          <w:rFonts w:hint="cs"/>
          <w:rtl/>
          <w:lang w:bidi="ar-EG"/>
        </w:rPr>
        <w:t xml:space="preserve"> للمعارف التقليدية</w:t>
      </w:r>
      <w:r w:rsidR="008961EA">
        <w:rPr>
          <w:rFonts w:asciiTheme="minorBidi" w:hAnsiTheme="minorBidi" w:cstheme="minorBidi"/>
          <w:sz w:val="22"/>
          <w:szCs w:val="22"/>
          <w:lang w:bidi="ar-EG"/>
        </w:rPr>
        <w:t>(</w:t>
      </w:r>
      <w:r w:rsidR="00A55042" w:rsidRPr="00D50AFB">
        <w:rPr>
          <w:rFonts w:asciiTheme="minorBidi" w:hAnsiTheme="minorBidi" w:cstheme="minorBidi"/>
          <w:sz w:val="22"/>
          <w:szCs w:val="22"/>
          <w:lang w:bidi="ar-EG"/>
        </w:rPr>
        <w:t>TKDL</w:t>
      </w:r>
      <w:r w:rsidR="008961EA">
        <w:rPr>
          <w:rFonts w:asciiTheme="minorBidi" w:hAnsiTheme="minorBidi" w:cstheme="minorBidi"/>
          <w:sz w:val="22"/>
          <w:szCs w:val="22"/>
          <w:lang w:bidi="ar-EG"/>
        </w:rPr>
        <w:t>)</w:t>
      </w:r>
      <w:r w:rsidR="00A55042">
        <w:rPr>
          <w:lang w:bidi="ar-EG"/>
        </w:rPr>
        <w:t xml:space="preserve"> </w:t>
      </w:r>
      <w:r w:rsidR="004A0DE4" w:rsidRPr="004A0DE4">
        <w:rPr>
          <w:rtl/>
          <w:lang w:bidi="ar-EG"/>
        </w:rPr>
        <w:t xml:space="preserve">، فضلا </w:t>
      </w:r>
      <w:r w:rsidR="00A83B44">
        <w:rPr>
          <w:rFonts w:hint="cs"/>
          <w:rtl/>
          <w:lang w:bidi="ar-EG"/>
        </w:rPr>
        <w:t xml:space="preserve">عن </w:t>
      </w:r>
      <w:r w:rsidR="00AC1AC1">
        <w:rPr>
          <w:rFonts w:hint="cs"/>
          <w:rtl/>
          <w:lang w:bidi="ar-EG"/>
        </w:rPr>
        <w:t>عقد</w:t>
      </w:r>
      <w:r w:rsidR="00AC1AC1">
        <w:rPr>
          <w:rtl/>
          <w:lang w:bidi="ar-EG"/>
        </w:rPr>
        <w:t xml:space="preserve"> ا</w:t>
      </w:r>
      <w:r w:rsidR="004A0DE4" w:rsidRPr="004A0DE4">
        <w:rPr>
          <w:rtl/>
          <w:lang w:bidi="ar-EG"/>
        </w:rPr>
        <w:t xml:space="preserve">تفاقات مع مكتب </w:t>
      </w:r>
      <w:r w:rsidR="00137444" w:rsidRPr="004A0DE4">
        <w:rPr>
          <w:rtl/>
          <w:lang w:bidi="ar-EG"/>
        </w:rPr>
        <w:t>كوري</w:t>
      </w:r>
      <w:r w:rsidR="00137444">
        <w:rPr>
          <w:rFonts w:hint="cs"/>
          <w:rtl/>
          <w:lang w:bidi="ar-EG"/>
        </w:rPr>
        <w:t>ا</w:t>
      </w:r>
      <w:r w:rsidR="00137444" w:rsidRPr="004A0DE4">
        <w:rPr>
          <w:rtl/>
          <w:lang w:bidi="ar-EG"/>
        </w:rPr>
        <w:t xml:space="preserve"> </w:t>
      </w:r>
      <w:r w:rsidR="00137444">
        <w:rPr>
          <w:rFonts w:hint="cs"/>
          <w:rtl/>
          <w:lang w:bidi="ar-EG"/>
        </w:rPr>
        <w:t>ل</w:t>
      </w:r>
      <w:r w:rsidR="004A0DE4" w:rsidRPr="004A0DE4">
        <w:rPr>
          <w:rtl/>
          <w:lang w:bidi="ar-EG"/>
        </w:rPr>
        <w:t>لملكية الفكرية</w:t>
      </w:r>
      <w:r w:rsidR="00137444">
        <w:rPr>
          <w:rFonts w:hint="cs"/>
          <w:rtl/>
          <w:lang w:bidi="ar-EG"/>
        </w:rPr>
        <w:t>،</w:t>
      </w:r>
      <w:r w:rsidR="004A0DE4" w:rsidRPr="004A0DE4">
        <w:rPr>
          <w:rtl/>
          <w:lang w:bidi="ar-EG"/>
        </w:rPr>
        <w:t xml:space="preserve"> </w:t>
      </w:r>
      <w:r w:rsidR="00881426">
        <w:rPr>
          <w:rtl/>
          <w:lang w:bidi="ar-EG"/>
        </w:rPr>
        <w:t>ومكتب اليابان</w:t>
      </w:r>
      <w:r w:rsidR="004A0DE4" w:rsidRPr="004A0DE4">
        <w:rPr>
          <w:rtl/>
          <w:lang w:bidi="ar-EG"/>
        </w:rPr>
        <w:t xml:space="preserve"> للبراءات للوصول إلى قواعد بيانات</w:t>
      </w:r>
      <w:r w:rsidR="00A83B44">
        <w:rPr>
          <w:rFonts w:hint="cs"/>
          <w:rtl/>
          <w:lang w:bidi="ar-EG"/>
        </w:rPr>
        <w:t>هما</w:t>
      </w:r>
      <w:r w:rsidR="004A0DE4" w:rsidRPr="004A0DE4">
        <w:rPr>
          <w:rtl/>
          <w:lang w:bidi="ar-EG"/>
        </w:rPr>
        <w:t>.</w:t>
      </w:r>
    </w:p>
    <w:p w:rsidR="00E109FF" w:rsidRPr="00330708" w:rsidRDefault="00E109FF" w:rsidP="002442B1">
      <w:pPr>
        <w:pStyle w:val="NormalParaAR"/>
        <w:rPr>
          <w:b/>
          <w:bCs/>
          <w:i/>
          <w:iCs/>
          <w:rtl/>
        </w:rPr>
      </w:pPr>
      <w:r w:rsidRPr="00330708">
        <w:rPr>
          <w:rFonts w:hint="cs"/>
          <w:b/>
          <w:bCs/>
          <w:i/>
          <w:iCs/>
          <w:rtl/>
          <w:lang w:bidi="ar-EG"/>
        </w:rPr>
        <w:t>القاعدتان</w:t>
      </w:r>
      <w:r w:rsidRPr="00330708">
        <w:rPr>
          <w:b/>
          <w:bCs/>
          <w:i/>
          <w:iCs/>
          <w:rtl/>
          <w:lang w:bidi="ar-EG"/>
        </w:rPr>
        <w:t xml:space="preserve"> 1.36"</w:t>
      </w:r>
      <w:r w:rsidRPr="00330708">
        <w:rPr>
          <w:rFonts w:hint="cs"/>
          <w:b/>
          <w:bCs/>
          <w:i/>
          <w:iCs/>
          <w:rtl/>
          <w:lang w:bidi="ar-EG"/>
        </w:rPr>
        <w:t>3</w:t>
      </w:r>
      <w:r w:rsidRPr="00330708">
        <w:rPr>
          <w:b/>
          <w:bCs/>
          <w:i/>
          <w:iCs/>
          <w:rtl/>
          <w:lang w:bidi="ar-EG"/>
        </w:rPr>
        <w:t>" و1.63"</w:t>
      </w:r>
      <w:r w:rsidRPr="00330708">
        <w:rPr>
          <w:rFonts w:hint="cs"/>
          <w:b/>
          <w:bCs/>
          <w:i/>
          <w:iCs/>
          <w:rtl/>
          <w:lang w:bidi="ar-EG"/>
        </w:rPr>
        <w:t>3</w:t>
      </w:r>
      <w:r w:rsidRPr="00330708">
        <w:rPr>
          <w:b/>
          <w:bCs/>
          <w:i/>
          <w:iCs/>
          <w:rtl/>
          <w:lang w:bidi="ar-EG"/>
        </w:rPr>
        <w:t>"</w:t>
      </w:r>
      <w:r w:rsidRPr="00330708">
        <w:rPr>
          <w:rFonts w:hint="cs"/>
          <w:b/>
          <w:bCs/>
          <w:i/>
          <w:iCs/>
          <w:rtl/>
          <w:lang w:bidi="ar-EG"/>
        </w:rPr>
        <w:t>:</w:t>
      </w:r>
      <w:r w:rsidRPr="00330708">
        <w:rPr>
          <w:b/>
          <w:bCs/>
          <w:i/>
          <w:iCs/>
          <w:rtl/>
        </w:rPr>
        <w:t xml:space="preserve"> يجب أن يكون </w:t>
      </w:r>
      <w:r w:rsidRPr="00330708">
        <w:rPr>
          <w:rFonts w:hint="cs"/>
          <w:b/>
          <w:bCs/>
          <w:i/>
          <w:iCs/>
          <w:rtl/>
        </w:rPr>
        <w:t>لدى</w:t>
      </w:r>
      <w:r w:rsidRPr="00330708">
        <w:rPr>
          <w:b/>
          <w:bCs/>
          <w:i/>
          <w:iCs/>
          <w:rtl/>
        </w:rPr>
        <w:t xml:space="preserve"> المكتب أو المنظمة الحكومية الدولية موظفون قادرون على البحث</w:t>
      </w:r>
      <w:r w:rsidRPr="00330708">
        <w:rPr>
          <w:rFonts w:hint="cs"/>
          <w:b/>
          <w:bCs/>
          <w:i/>
          <w:iCs/>
          <w:rtl/>
        </w:rPr>
        <w:t xml:space="preserve"> </w:t>
      </w:r>
      <w:r w:rsidRPr="00330708">
        <w:rPr>
          <w:b/>
          <w:bCs/>
          <w:i/>
          <w:iCs/>
          <w:rtl/>
        </w:rPr>
        <w:t>في المجالات التقنية</w:t>
      </w:r>
      <w:r w:rsidRPr="00330708">
        <w:rPr>
          <w:rFonts w:hint="cs"/>
          <w:b/>
          <w:bCs/>
          <w:i/>
          <w:iCs/>
          <w:rtl/>
        </w:rPr>
        <w:t xml:space="preserve"> المطلوبة</w:t>
      </w:r>
      <w:r w:rsidRPr="00330708">
        <w:rPr>
          <w:b/>
          <w:bCs/>
          <w:i/>
          <w:iCs/>
          <w:rtl/>
        </w:rPr>
        <w:t xml:space="preserve"> </w:t>
      </w:r>
      <w:r w:rsidRPr="00330708">
        <w:rPr>
          <w:rFonts w:hint="cs"/>
          <w:b/>
          <w:bCs/>
          <w:i/>
          <w:iCs/>
          <w:rtl/>
        </w:rPr>
        <w:t>وفحصها</w:t>
      </w:r>
      <w:r w:rsidRPr="00330708">
        <w:rPr>
          <w:b/>
          <w:bCs/>
          <w:i/>
          <w:iCs/>
          <w:rtl/>
        </w:rPr>
        <w:t>، وملمون باللغات الضرورية على الأقل لفهم اللغات المحرر بها أو المترجم إليها الحد الأدنى</w:t>
      </w:r>
      <w:r w:rsidRPr="00330708">
        <w:rPr>
          <w:rFonts w:hint="cs"/>
          <w:b/>
          <w:bCs/>
          <w:i/>
          <w:iCs/>
          <w:rtl/>
        </w:rPr>
        <w:t xml:space="preserve"> من </w:t>
      </w:r>
      <w:r w:rsidRPr="00330708">
        <w:rPr>
          <w:b/>
          <w:bCs/>
          <w:i/>
          <w:iCs/>
          <w:rtl/>
        </w:rPr>
        <w:t>مجموعة الوثائق المشار إليها في القاعدة 34</w:t>
      </w:r>
      <w:r w:rsidRPr="00330708">
        <w:rPr>
          <w:rFonts w:hint="cs"/>
          <w:b/>
          <w:bCs/>
          <w:i/>
          <w:iCs/>
          <w:rtl/>
        </w:rPr>
        <w:t>.</w:t>
      </w:r>
    </w:p>
    <w:p w:rsidR="00E109FF" w:rsidRPr="009651C7" w:rsidRDefault="009651C7" w:rsidP="002442B1">
      <w:pPr>
        <w:pStyle w:val="NormalParaAR"/>
        <w:rPr>
          <w:b/>
          <w:bCs/>
          <w:rtl/>
          <w:lang w:bidi="ar-EG"/>
        </w:rPr>
      </w:pPr>
      <w:r w:rsidRPr="009651C7">
        <w:rPr>
          <w:b/>
          <w:bCs/>
          <w:rtl/>
        </w:rPr>
        <w:t>اللغة (اللغات) التي يمكن</w:t>
      </w:r>
      <w:r w:rsidRPr="009651C7">
        <w:rPr>
          <w:rFonts w:hint="cs"/>
          <w:b/>
          <w:bCs/>
          <w:rtl/>
        </w:rPr>
        <w:t xml:space="preserve"> </w:t>
      </w:r>
      <w:r w:rsidR="00A83B44">
        <w:rPr>
          <w:rFonts w:hint="cs"/>
          <w:b/>
          <w:bCs/>
          <w:rtl/>
        </w:rPr>
        <w:t>استخدامها ل</w:t>
      </w:r>
      <w:r w:rsidRPr="009651C7">
        <w:rPr>
          <w:rFonts w:hint="cs"/>
          <w:b/>
          <w:bCs/>
          <w:rtl/>
        </w:rPr>
        <w:t>إيداع</w:t>
      </w:r>
      <w:r w:rsidRPr="009651C7">
        <w:rPr>
          <w:b/>
          <w:bCs/>
          <w:rtl/>
        </w:rPr>
        <w:t xml:space="preserve"> الطلبات الوطنية ومعالج</w:t>
      </w:r>
      <w:r w:rsidRPr="009651C7">
        <w:rPr>
          <w:rFonts w:hint="cs"/>
          <w:b/>
          <w:bCs/>
          <w:rtl/>
        </w:rPr>
        <w:t>تها</w:t>
      </w:r>
      <w:r w:rsidRPr="009651C7">
        <w:rPr>
          <w:b/>
          <w:bCs/>
          <w:rtl/>
        </w:rPr>
        <w:t xml:space="preserve">: </w:t>
      </w:r>
    </w:p>
    <w:p w:rsidR="004A0DE4" w:rsidRDefault="009651C7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لا</w:t>
      </w:r>
      <w:r w:rsidR="00E932AE" w:rsidRPr="00E932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</w:t>
      </w:r>
      <w:r w:rsidR="00E932AE" w:rsidRPr="00E932AE">
        <w:rPr>
          <w:rtl/>
          <w:lang w:bidi="ar-EG"/>
        </w:rPr>
        <w:t xml:space="preserve">قبل </w:t>
      </w:r>
      <w:r>
        <w:rPr>
          <w:rFonts w:hint="cs"/>
          <w:rtl/>
          <w:lang w:bidi="ar-EG"/>
        </w:rPr>
        <w:t>المعهد</w:t>
      </w:r>
      <w:r w:rsidR="00E932AE" w:rsidRPr="00E932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إلا </w:t>
      </w:r>
      <w:r w:rsidR="00E932AE" w:rsidRPr="00E932AE">
        <w:rPr>
          <w:rtl/>
          <w:lang w:bidi="ar-EG"/>
        </w:rPr>
        <w:t xml:space="preserve">الطلبات المودعة باللغة الإسبانية. </w:t>
      </w:r>
      <w:r w:rsidR="00F534A9">
        <w:rPr>
          <w:rFonts w:hint="cs"/>
          <w:rtl/>
          <w:lang w:bidi="ar-EG"/>
        </w:rPr>
        <w:t xml:space="preserve">ويتعين </w:t>
      </w:r>
      <w:r w:rsidR="00300BC9">
        <w:rPr>
          <w:rFonts w:hint="cs"/>
          <w:rtl/>
          <w:lang w:bidi="ar-EG"/>
        </w:rPr>
        <w:t xml:space="preserve">ترجمة </w:t>
      </w:r>
      <w:r w:rsidR="00E932AE" w:rsidRPr="00E932AE">
        <w:rPr>
          <w:rtl/>
          <w:lang w:bidi="ar-EG"/>
        </w:rPr>
        <w:t xml:space="preserve">أي طلب </w:t>
      </w:r>
      <w:r w:rsidR="00F534A9">
        <w:rPr>
          <w:rFonts w:hint="cs"/>
          <w:rtl/>
          <w:lang w:bidi="ar-EG"/>
        </w:rPr>
        <w:t>أُ</w:t>
      </w:r>
      <w:r w:rsidR="00E932AE" w:rsidRPr="00E932AE">
        <w:rPr>
          <w:rtl/>
          <w:lang w:bidi="ar-EG"/>
        </w:rPr>
        <w:t xml:space="preserve">ودع بأي لغة أخرى </w:t>
      </w:r>
      <w:r w:rsidR="00300BC9">
        <w:rPr>
          <w:rFonts w:hint="cs"/>
          <w:rtl/>
          <w:lang w:bidi="ar-EG"/>
        </w:rPr>
        <w:t>ترجمة دقيقة</w:t>
      </w:r>
      <w:r w:rsidR="00B30079">
        <w:rPr>
          <w:rFonts w:hint="cs"/>
          <w:rtl/>
          <w:lang w:bidi="ar-EG"/>
        </w:rPr>
        <w:t>،</w:t>
      </w:r>
      <w:r w:rsidR="00E932AE" w:rsidRPr="00E932AE">
        <w:rPr>
          <w:rtl/>
          <w:lang w:bidi="ar-EG"/>
        </w:rPr>
        <w:t xml:space="preserve"> لكي </w:t>
      </w:r>
      <w:r w:rsidR="00263E04">
        <w:rPr>
          <w:rFonts w:hint="cs"/>
          <w:rtl/>
          <w:lang w:bidi="ar-EG"/>
        </w:rPr>
        <w:t>يمضي</w:t>
      </w:r>
      <w:r w:rsidR="00E932AE" w:rsidRPr="00E932AE">
        <w:rPr>
          <w:rtl/>
          <w:lang w:bidi="ar-EG"/>
        </w:rPr>
        <w:t xml:space="preserve"> الطلب </w:t>
      </w:r>
      <w:r w:rsidR="00FA38AE">
        <w:rPr>
          <w:rFonts w:hint="cs"/>
          <w:rtl/>
          <w:lang w:bidi="ar-EG"/>
        </w:rPr>
        <w:t>نحو</w:t>
      </w:r>
      <w:r w:rsidR="00E932AE" w:rsidRPr="00E932AE">
        <w:rPr>
          <w:rtl/>
          <w:lang w:bidi="ar-EG"/>
        </w:rPr>
        <w:t xml:space="preserve"> البحث والفحص.</w:t>
      </w:r>
    </w:p>
    <w:p w:rsidR="00263E04" w:rsidRDefault="00263E04" w:rsidP="002442B1">
      <w:pPr>
        <w:pStyle w:val="NormalParaAR"/>
        <w:rPr>
          <w:rtl/>
        </w:rPr>
      </w:pPr>
      <w:r w:rsidRPr="00263E04">
        <w:rPr>
          <w:b/>
          <w:bCs/>
          <w:rtl/>
        </w:rPr>
        <w:t xml:space="preserve">لغات أخرى </w:t>
      </w:r>
      <w:r w:rsidRPr="00263E04">
        <w:rPr>
          <w:rFonts w:hint="cs"/>
          <w:b/>
          <w:bCs/>
          <w:rtl/>
        </w:rPr>
        <w:t>يتقنها</w:t>
      </w:r>
      <w:r w:rsidRPr="00263E04">
        <w:rPr>
          <w:b/>
          <w:bCs/>
          <w:rtl/>
        </w:rPr>
        <w:t xml:space="preserve"> </w:t>
      </w:r>
      <w:r w:rsidRPr="00263E04">
        <w:rPr>
          <w:rFonts w:hint="cs"/>
          <w:b/>
          <w:bCs/>
          <w:rtl/>
        </w:rPr>
        <w:t>عدد</w:t>
      </w:r>
      <w:r w:rsidRPr="00263E04">
        <w:rPr>
          <w:b/>
          <w:bCs/>
          <w:rtl/>
        </w:rPr>
        <w:t xml:space="preserve"> كبير من </w:t>
      </w:r>
      <w:r w:rsidRPr="00263E04">
        <w:rPr>
          <w:rFonts w:hint="cs"/>
          <w:b/>
          <w:bCs/>
          <w:rtl/>
        </w:rPr>
        <w:t>الفاحصين</w:t>
      </w:r>
      <w:r w:rsidRPr="00263E04">
        <w:rPr>
          <w:b/>
          <w:bCs/>
          <w:rtl/>
        </w:rPr>
        <w:t>:</w:t>
      </w:r>
    </w:p>
    <w:p w:rsidR="00E932AE" w:rsidRDefault="004226DA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يتمتع</w:t>
      </w:r>
      <w:r w:rsidR="00E932AE" w:rsidRPr="00E932AE">
        <w:rPr>
          <w:rtl/>
          <w:lang w:bidi="ar-EG"/>
        </w:rPr>
        <w:t xml:space="preserve"> </w:t>
      </w:r>
      <w:r w:rsidR="00ED6230">
        <w:rPr>
          <w:rFonts w:hint="cs"/>
          <w:rtl/>
          <w:lang w:bidi="ar-EG"/>
        </w:rPr>
        <w:t>ال</w:t>
      </w:r>
      <w:r w:rsidR="00ED6230">
        <w:rPr>
          <w:rtl/>
          <w:lang w:bidi="ar-EG"/>
        </w:rPr>
        <w:t>فاحص</w:t>
      </w:r>
      <w:r w:rsidR="00ED6230">
        <w:rPr>
          <w:rFonts w:hint="cs"/>
          <w:rtl/>
          <w:lang w:bidi="ar-EG"/>
        </w:rPr>
        <w:t>ون في المعهد</w:t>
      </w:r>
      <w:r w:rsidR="00E932AE" w:rsidRPr="00E932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بمستوى</w:t>
      </w:r>
      <w:r>
        <w:rPr>
          <w:rtl/>
          <w:lang w:bidi="ar-EG"/>
        </w:rPr>
        <w:t xml:space="preserve"> عال</w:t>
      </w:r>
      <w:r w:rsidR="00E932AE" w:rsidRPr="00E932AE">
        <w:rPr>
          <w:rtl/>
          <w:lang w:bidi="ar-EG"/>
        </w:rPr>
        <w:t xml:space="preserve"> من الكفاءة </w:t>
      </w:r>
      <w:r>
        <w:rPr>
          <w:rFonts w:hint="cs"/>
          <w:rtl/>
          <w:lang w:bidi="ar-EG"/>
        </w:rPr>
        <w:t xml:space="preserve">في </w:t>
      </w:r>
      <w:r w:rsidR="00A16AC0">
        <w:rPr>
          <w:rtl/>
          <w:lang w:bidi="ar-EG"/>
        </w:rPr>
        <w:t>اللغة الإن</w:t>
      </w:r>
      <w:r w:rsidR="00A16AC0">
        <w:rPr>
          <w:rFonts w:hint="cs"/>
          <w:rtl/>
          <w:lang w:bidi="ar-EG"/>
        </w:rPr>
        <w:t>ك</w:t>
      </w:r>
      <w:r w:rsidRPr="00E932AE">
        <w:rPr>
          <w:rtl/>
          <w:lang w:bidi="ar-EG"/>
        </w:rPr>
        <w:t xml:space="preserve">ليزية </w:t>
      </w:r>
      <w:r w:rsidR="00E932AE" w:rsidRPr="00E932AE">
        <w:rPr>
          <w:rtl/>
          <w:lang w:bidi="ar-EG"/>
        </w:rPr>
        <w:t>(</w:t>
      </w:r>
      <w:r w:rsidR="00905C5B">
        <w:rPr>
          <w:rFonts w:hint="cs"/>
          <w:rtl/>
          <w:lang w:bidi="ar-EG"/>
        </w:rPr>
        <w:t>يجيد</w:t>
      </w:r>
      <w:r w:rsidR="00ED6230">
        <w:rPr>
          <w:rFonts w:hint="cs"/>
          <w:rtl/>
          <w:lang w:bidi="ar-EG"/>
        </w:rPr>
        <w:t xml:space="preserve"> </w:t>
      </w:r>
      <w:r w:rsidR="00E932AE" w:rsidRPr="00E932AE">
        <w:rPr>
          <w:rtl/>
          <w:lang w:bidi="ar-EG"/>
        </w:rPr>
        <w:t>حوالي 80</w:t>
      </w:r>
      <w:r w:rsidR="00A16AC0">
        <w:rPr>
          <w:rFonts w:hint="cs"/>
          <w:rtl/>
          <w:lang w:bidi="ar-EG"/>
        </w:rPr>
        <w:t>%</w:t>
      </w:r>
      <w:r w:rsidR="00E932AE" w:rsidRPr="00E932AE">
        <w:rPr>
          <w:rtl/>
          <w:lang w:bidi="ar-EG"/>
        </w:rPr>
        <w:t xml:space="preserve"> منهم </w:t>
      </w:r>
      <w:r w:rsidR="00905C5B" w:rsidRPr="00E932AE">
        <w:rPr>
          <w:rtl/>
          <w:lang w:bidi="ar-EG"/>
        </w:rPr>
        <w:t xml:space="preserve">هذه اللغة </w:t>
      </w:r>
      <w:r w:rsidR="00905C5B">
        <w:rPr>
          <w:rFonts w:hint="cs"/>
          <w:rtl/>
          <w:lang w:bidi="ar-EG"/>
        </w:rPr>
        <w:t xml:space="preserve">على </w:t>
      </w:r>
      <w:r w:rsidR="00E932AE" w:rsidRPr="00E932AE">
        <w:rPr>
          <w:rtl/>
          <w:lang w:bidi="ar-EG"/>
        </w:rPr>
        <w:t xml:space="preserve">مستوى متقدم </w:t>
      </w:r>
      <w:r>
        <w:rPr>
          <w:rFonts w:hint="cs"/>
          <w:rtl/>
          <w:lang w:bidi="ar-EG"/>
        </w:rPr>
        <w:t>ويواصلون</w:t>
      </w:r>
      <w:r w:rsidR="00E932AE" w:rsidRPr="00E932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="00E932AE" w:rsidRPr="00E932AE">
        <w:rPr>
          <w:rtl/>
          <w:lang w:bidi="ar-EG"/>
        </w:rPr>
        <w:t xml:space="preserve">تدريب </w:t>
      </w:r>
      <w:r>
        <w:rPr>
          <w:rFonts w:hint="cs"/>
          <w:rtl/>
          <w:lang w:bidi="ar-EG"/>
        </w:rPr>
        <w:t>باستمرار</w:t>
      </w:r>
      <w:r w:rsidR="00E932AE" w:rsidRPr="00E932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 w:rsidR="00753F87">
        <w:rPr>
          <w:rtl/>
          <w:lang w:bidi="ar-EG"/>
        </w:rPr>
        <w:t xml:space="preserve"> هذه المهارة)</w:t>
      </w:r>
      <w:r w:rsidR="00753F87">
        <w:rPr>
          <w:rFonts w:hint="cs"/>
          <w:rtl/>
          <w:lang w:bidi="ar-EG"/>
        </w:rPr>
        <w:t>، كما</w:t>
      </w:r>
      <w:r w:rsidR="006D6868">
        <w:rPr>
          <w:rFonts w:hint="cs"/>
          <w:rtl/>
          <w:lang w:bidi="ar-EG"/>
        </w:rPr>
        <w:t xml:space="preserve"> أنهم على دراية </w:t>
      </w:r>
      <w:r w:rsidR="00753F87">
        <w:rPr>
          <w:rFonts w:hint="cs"/>
          <w:rtl/>
          <w:lang w:bidi="ar-EG"/>
        </w:rPr>
        <w:t>ب</w:t>
      </w:r>
      <w:r w:rsidR="00E932AE" w:rsidRPr="00E932AE">
        <w:rPr>
          <w:rtl/>
          <w:lang w:bidi="ar-EG"/>
        </w:rPr>
        <w:t>ا</w:t>
      </w:r>
      <w:r w:rsidR="006D6868">
        <w:rPr>
          <w:rFonts w:hint="cs"/>
          <w:rtl/>
          <w:lang w:bidi="ar-EG"/>
        </w:rPr>
        <w:t>للغتين ا</w:t>
      </w:r>
      <w:r w:rsidR="00E932AE" w:rsidRPr="00E932AE">
        <w:rPr>
          <w:rtl/>
          <w:lang w:bidi="ar-EG"/>
        </w:rPr>
        <w:t>لفرنسية والألمانية.</w:t>
      </w:r>
    </w:p>
    <w:p w:rsidR="005D6738" w:rsidRDefault="005D6738" w:rsidP="002442B1">
      <w:pPr>
        <w:pStyle w:val="NormalParaAR"/>
        <w:rPr>
          <w:rtl/>
          <w:lang w:bidi="ar-EG"/>
        </w:rPr>
      </w:pPr>
      <w:r w:rsidRPr="005D6738">
        <w:rPr>
          <w:b/>
          <w:bCs/>
          <w:rtl/>
        </w:rPr>
        <w:t xml:space="preserve">الخدمات المتاحة </w:t>
      </w:r>
      <w:r w:rsidRPr="005D6738">
        <w:rPr>
          <w:rFonts w:hint="cs"/>
          <w:b/>
          <w:bCs/>
          <w:rtl/>
        </w:rPr>
        <w:t>ل</w:t>
      </w:r>
      <w:r w:rsidRPr="005D6738">
        <w:rPr>
          <w:b/>
          <w:bCs/>
          <w:rtl/>
        </w:rPr>
        <w:t xml:space="preserve">لمساعدة </w:t>
      </w:r>
      <w:r w:rsidRPr="005D6738">
        <w:rPr>
          <w:rFonts w:hint="cs"/>
          <w:b/>
          <w:bCs/>
          <w:rtl/>
        </w:rPr>
        <w:t>في ال</w:t>
      </w:r>
      <w:r w:rsidRPr="005D6738">
        <w:rPr>
          <w:b/>
          <w:bCs/>
          <w:rtl/>
        </w:rPr>
        <w:t>بحث</w:t>
      </w:r>
      <w:r w:rsidRPr="005D6738">
        <w:rPr>
          <w:rFonts w:hint="cs"/>
          <w:b/>
          <w:bCs/>
          <w:rtl/>
        </w:rPr>
        <w:t xml:space="preserve"> </w:t>
      </w:r>
      <w:r w:rsidRPr="005D6738">
        <w:rPr>
          <w:b/>
          <w:bCs/>
          <w:rtl/>
        </w:rPr>
        <w:t xml:space="preserve">أو </w:t>
      </w:r>
      <w:r w:rsidRPr="005D6738">
        <w:rPr>
          <w:rFonts w:hint="cs"/>
          <w:b/>
          <w:bCs/>
          <w:rtl/>
        </w:rPr>
        <w:t xml:space="preserve">في </w:t>
      </w:r>
      <w:r w:rsidRPr="005D6738">
        <w:rPr>
          <w:b/>
          <w:bCs/>
          <w:rtl/>
        </w:rPr>
        <w:t xml:space="preserve">فهم حالة التقنية الصناعية السابقة </w:t>
      </w:r>
      <w:r w:rsidRPr="005D6738">
        <w:rPr>
          <w:rFonts w:hint="cs"/>
          <w:b/>
          <w:bCs/>
          <w:rtl/>
        </w:rPr>
        <w:t>ب</w:t>
      </w:r>
      <w:r w:rsidRPr="005D6738">
        <w:rPr>
          <w:b/>
          <w:bCs/>
          <w:rtl/>
        </w:rPr>
        <w:t>لغات أخرى</w:t>
      </w:r>
      <w:r w:rsidR="008961EA">
        <w:rPr>
          <w:rFonts w:hint="cs"/>
          <w:rtl/>
          <w:lang w:bidi="ar-EG"/>
        </w:rPr>
        <w:t>:</w:t>
      </w:r>
    </w:p>
    <w:p w:rsidR="00E932AE" w:rsidRDefault="00E932AE" w:rsidP="002442B1">
      <w:pPr>
        <w:pStyle w:val="NormalParaAR"/>
        <w:rPr>
          <w:rtl/>
          <w:lang w:bidi="ar-EG"/>
        </w:rPr>
      </w:pPr>
      <w:r w:rsidRPr="00E932AE">
        <w:rPr>
          <w:rtl/>
          <w:lang w:bidi="ar-EG"/>
        </w:rPr>
        <w:t>كما ذ</w:t>
      </w:r>
      <w:r w:rsidR="003C2143">
        <w:rPr>
          <w:rFonts w:hint="cs"/>
          <w:rtl/>
          <w:lang w:bidi="ar-EG"/>
        </w:rPr>
        <w:t>ُ</w:t>
      </w:r>
      <w:r w:rsidRPr="00E932AE">
        <w:rPr>
          <w:rtl/>
          <w:lang w:bidi="ar-EG"/>
        </w:rPr>
        <w:t>كر أعلاه، ي</w:t>
      </w:r>
      <w:r w:rsidR="003C2143">
        <w:rPr>
          <w:rFonts w:hint="cs"/>
          <w:rtl/>
          <w:lang w:bidi="ar-EG"/>
        </w:rPr>
        <w:t>ُ</w:t>
      </w:r>
      <w:r w:rsidRPr="00E932AE">
        <w:rPr>
          <w:rtl/>
          <w:lang w:bidi="ar-EG"/>
        </w:rPr>
        <w:t>ع</w:t>
      </w:r>
      <w:r w:rsidR="003C2143">
        <w:rPr>
          <w:rFonts w:hint="cs"/>
          <w:rtl/>
          <w:lang w:bidi="ar-EG"/>
        </w:rPr>
        <w:t>د</w:t>
      </w:r>
      <w:r w:rsidRPr="00E932AE">
        <w:rPr>
          <w:rtl/>
          <w:lang w:bidi="ar-EG"/>
        </w:rPr>
        <w:t xml:space="preserve"> التدريب </w:t>
      </w:r>
      <w:r w:rsidR="003C2143">
        <w:rPr>
          <w:rFonts w:hint="cs"/>
          <w:rtl/>
          <w:lang w:bidi="ar-EG"/>
        </w:rPr>
        <w:t>ب</w:t>
      </w:r>
      <w:r w:rsidR="00633E57">
        <w:rPr>
          <w:rtl/>
          <w:lang w:bidi="ar-EG"/>
        </w:rPr>
        <w:t>اللغة الإن</w:t>
      </w:r>
      <w:r w:rsidR="00633E57">
        <w:rPr>
          <w:rFonts w:hint="cs"/>
          <w:rtl/>
          <w:lang w:bidi="ar-EG"/>
        </w:rPr>
        <w:t>ك</w:t>
      </w:r>
      <w:r w:rsidR="003C2143">
        <w:rPr>
          <w:rtl/>
          <w:lang w:bidi="ar-EG"/>
        </w:rPr>
        <w:t>ليزية جزء</w:t>
      </w:r>
      <w:r w:rsidR="00300BC9">
        <w:rPr>
          <w:rFonts w:hint="cs"/>
          <w:rtl/>
          <w:lang w:bidi="ar-EG"/>
        </w:rPr>
        <w:t>ا</w:t>
      </w:r>
      <w:r w:rsidRPr="00E932AE">
        <w:rPr>
          <w:rtl/>
          <w:lang w:bidi="ar-EG"/>
        </w:rPr>
        <w:t xml:space="preserve"> من برنامج التدريب السنوي لموظفينا</w:t>
      </w:r>
      <w:r w:rsidR="003C2143">
        <w:rPr>
          <w:rFonts w:hint="cs"/>
          <w:rtl/>
          <w:lang w:bidi="ar-EG"/>
        </w:rPr>
        <w:t>،</w:t>
      </w:r>
      <w:r w:rsidRPr="00E932AE">
        <w:rPr>
          <w:rtl/>
          <w:lang w:bidi="ar-EG"/>
        </w:rPr>
        <w:t xml:space="preserve"> </w:t>
      </w:r>
      <w:r w:rsidR="0000776A">
        <w:rPr>
          <w:rFonts w:hint="cs"/>
          <w:rtl/>
          <w:lang w:bidi="ar-EG"/>
        </w:rPr>
        <w:t>وهو ما</w:t>
      </w:r>
      <w:r w:rsidRPr="00E932AE">
        <w:rPr>
          <w:rtl/>
          <w:lang w:bidi="ar-EG"/>
        </w:rPr>
        <w:t xml:space="preserve"> يوفر أداة فعالة لمساعدتهم </w:t>
      </w:r>
      <w:r w:rsidR="0000776A">
        <w:rPr>
          <w:rFonts w:hint="cs"/>
          <w:rtl/>
          <w:lang w:bidi="ar-EG"/>
        </w:rPr>
        <w:t>في</w:t>
      </w:r>
      <w:r w:rsidRPr="00E932AE">
        <w:rPr>
          <w:rtl/>
          <w:lang w:bidi="ar-EG"/>
        </w:rPr>
        <w:t xml:space="preserve"> </w:t>
      </w:r>
      <w:r w:rsidR="00E226A7">
        <w:rPr>
          <w:rFonts w:hint="cs"/>
          <w:rtl/>
          <w:lang w:bidi="ar-EG"/>
        </w:rPr>
        <w:t>تكوين</w:t>
      </w:r>
      <w:r w:rsidRPr="00E932AE">
        <w:rPr>
          <w:rtl/>
          <w:lang w:bidi="ar-EG"/>
        </w:rPr>
        <w:t xml:space="preserve"> </w:t>
      </w:r>
      <w:r w:rsidR="00E226A7" w:rsidRPr="00E226A7">
        <w:rPr>
          <w:rtl/>
        </w:rPr>
        <w:t xml:space="preserve">صورة عامة </w:t>
      </w:r>
      <w:r w:rsidRPr="00E932AE">
        <w:rPr>
          <w:rtl/>
          <w:lang w:bidi="ar-EG"/>
        </w:rPr>
        <w:t xml:space="preserve">أفضل عند البحث </w:t>
      </w:r>
      <w:r w:rsidRPr="008327E3">
        <w:rPr>
          <w:rtl/>
          <w:lang w:bidi="ar-EG"/>
        </w:rPr>
        <w:t xml:space="preserve">وفهم </w:t>
      </w:r>
      <w:r w:rsidR="008327E3" w:rsidRPr="008327E3">
        <w:rPr>
          <w:rtl/>
        </w:rPr>
        <w:t xml:space="preserve">حالة التقنية الصناعية السابقة </w:t>
      </w:r>
      <w:r w:rsidR="008327E3" w:rsidRPr="008327E3">
        <w:rPr>
          <w:rFonts w:hint="cs"/>
          <w:rtl/>
          <w:lang w:bidi="ar-EG"/>
        </w:rPr>
        <w:t>ب</w:t>
      </w:r>
      <w:r w:rsidRPr="008327E3">
        <w:rPr>
          <w:rtl/>
          <w:lang w:bidi="ar-EG"/>
        </w:rPr>
        <w:t>لغات أخرى</w:t>
      </w:r>
      <w:r w:rsidRPr="00E932AE">
        <w:rPr>
          <w:rtl/>
          <w:lang w:bidi="ar-EG"/>
        </w:rPr>
        <w:t>.</w:t>
      </w:r>
    </w:p>
    <w:p w:rsidR="00E932AE" w:rsidRDefault="000C3DF7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و</w:t>
      </w:r>
      <w:r w:rsidR="00633E57">
        <w:rPr>
          <w:rFonts w:hint="cs"/>
          <w:rtl/>
          <w:lang w:bidi="ar-EG"/>
        </w:rPr>
        <w:t>إ</w:t>
      </w:r>
      <w:r w:rsidR="00F95899" w:rsidRPr="00F95899">
        <w:rPr>
          <w:rtl/>
          <w:lang w:bidi="ar-EG"/>
        </w:rPr>
        <w:t xml:space="preserve">ضافة إلى ذلك، </w:t>
      </w:r>
      <w:r w:rsidR="00300BC9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>تضمن</w:t>
      </w:r>
      <w:r w:rsidR="00633E57">
        <w:rPr>
          <w:rtl/>
          <w:lang w:bidi="ar-EG"/>
        </w:rPr>
        <w:t xml:space="preserve"> بعض قواعد </w:t>
      </w:r>
      <w:r w:rsidR="00F95899" w:rsidRPr="00F95899">
        <w:rPr>
          <w:rtl/>
          <w:lang w:bidi="ar-EG"/>
        </w:rPr>
        <w:t xml:space="preserve">بيانات </w:t>
      </w:r>
      <w:r>
        <w:rPr>
          <w:rFonts w:hint="cs"/>
          <w:rtl/>
          <w:lang w:bidi="ar-EG"/>
        </w:rPr>
        <w:t>المعهد</w:t>
      </w:r>
      <w:r w:rsidR="00F95899" w:rsidRPr="00F95899">
        <w:rPr>
          <w:rtl/>
          <w:lang w:bidi="ar-EG"/>
        </w:rPr>
        <w:t xml:space="preserve"> ترجم</w:t>
      </w:r>
      <w:r>
        <w:rPr>
          <w:rtl/>
          <w:lang w:bidi="ar-EG"/>
        </w:rPr>
        <w:t xml:space="preserve">ة </w:t>
      </w:r>
      <w:r w:rsidR="00F95899" w:rsidRPr="00F95899">
        <w:rPr>
          <w:rtl/>
          <w:lang w:bidi="ar-EG"/>
        </w:rPr>
        <w:t>آلية</w:t>
      </w:r>
      <w:r>
        <w:rPr>
          <w:rFonts w:hint="cs"/>
          <w:rtl/>
          <w:lang w:bidi="ar-EG"/>
        </w:rPr>
        <w:t>،</w:t>
      </w:r>
      <w:r w:rsidR="00F95899" w:rsidRPr="00F95899">
        <w:rPr>
          <w:rtl/>
          <w:lang w:bidi="ar-EG"/>
        </w:rPr>
        <w:t xml:space="preserve"> و</w:t>
      </w:r>
      <w:r w:rsidR="008309BC">
        <w:rPr>
          <w:rFonts w:hint="cs"/>
          <w:rtl/>
          <w:lang w:bidi="ar-EG"/>
        </w:rPr>
        <w:t>يتضمن ال</w:t>
      </w:r>
      <w:r w:rsidR="00F95899" w:rsidRPr="00F95899">
        <w:rPr>
          <w:rtl/>
          <w:lang w:bidi="ar-EG"/>
        </w:rPr>
        <w:t xml:space="preserve">بعض </w:t>
      </w:r>
      <w:r w:rsidR="008309BC">
        <w:rPr>
          <w:rtl/>
          <w:lang w:bidi="ar-EG"/>
        </w:rPr>
        <w:t>ال</w:t>
      </w:r>
      <w:r w:rsidR="008309BC">
        <w:rPr>
          <w:rFonts w:hint="cs"/>
          <w:rtl/>
          <w:lang w:bidi="ar-EG"/>
        </w:rPr>
        <w:t>آ</w:t>
      </w:r>
      <w:r w:rsidR="008309BC">
        <w:rPr>
          <w:rtl/>
          <w:lang w:bidi="ar-EG"/>
        </w:rPr>
        <w:t>خر</w:t>
      </w:r>
      <w:r w:rsidR="008309BC" w:rsidRPr="00F95899">
        <w:rPr>
          <w:rtl/>
          <w:lang w:bidi="ar-EG"/>
        </w:rPr>
        <w:t xml:space="preserve"> </w:t>
      </w:r>
      <w:r w:rsidR="00F95899" w:rsidRPr="00F95899">
        <w:rPr>
          <w:rtl/>
          <w:lang w:bidi="ar-EG"/>
        </w:rPr>
        <w:t>ترجم</w:t>
      </w:r>
      <w:r w:rsidR="008309BC">
        <w:rPr>
          <w:rFonts w:hint="cs"/>
          <w:rtl/>
          <w:lang w:bidi="ar-EG"/>
        </w:rPr>
        <w:t>ات</w:t>
      </w:r>
      <w:r w:rsidR="00F95899" w:rsidRPr="00F95899">
        <w:rPr>
          <w:rtl/>
          <w:lang w:bidi="ar-EG"/>
        </w:rPr>
        <w:t xml:space="preserve"> </w:t>
      </w:r>
      <w:r w:rsidR="008309BC">
        <w:rPr>
          <w:rFonts w:hint="cs"/>
          <w:rtl/>
          <w:lang w:bidi="ar-EG"/>
        </w:rPr>
        <w:t>ل</w:t>
      </w:r>
      <w:r w:rsidR="00F95899" w:rsidRPr="00F95899">
        <w:rPr>
          <w:rtl/>
          <w:lang w:bidi="ar-EG"/>
        </w:rPr>
        <w:t>أشخاص (مثل</w:t>
      </w:r>
      <w:r w:rsidR="008309BC">
        <w:rPr>
          <w:rFonts w:hint="cs"/>
          <w:rtl/>
          <w:lang w:bidi="ar-EG"/>
        </w:rPr>
        <w:t>، قاعدة بيانات</w:t>
      </w:r>
      <w:r w:rsidR="00F95899" w:rsidRPr="00F95899">
        <w:rPr>
          <w:rtl/>
          <w:lang w:bidi="ar-EG"/>
        </w:rPr>
        <w:t xml:space="preserve"> </w:t>
      </w:r>
      <w:r w:rsidR="008309BC" w:rsidRPr="002C07A5">
        <w:rPr>
          <w:rFonts w:asciiTheme="minorBidi" w:hAnsiTheme="minorBidi" w:cstheme="minorBidi"/>
          <w:sz w:val="22"/>
          <w:szCs w:val="22"/>
          <w:lang w:bidi="ar-EG"/>
        </w:rPr>
        <w:t>Thomson Innovation</w:t>
      </w:r>
      <w:r w:rsidR="00F95899" w:rsidRPr="00F95899">
        <w:rPr>
          <w:rtl/>
          <w:lang w:bidi="ar-EG"/>
        </w:rPr>
        <w:t>)</w:t>
      </w:r>
      <w:r w:rsidR="00090BF7">
        <w:rPr>
          <w:rFonts w:hint="cs"/>
          <w:rtl/>
          <w:lang w:bidi="ar-EG"/>
        </w:rPr>
        <w:t>،</w:t>
      </w:r>
      <w:r w:rsidR="00F95899" w:rsidRPr="00F95899">
        <w:rPr>
          <w:rtl/>
          <w:lang w:bidi="ar-EG"/>
        </w:rPr>
        <w:t xml:space="preserve"> </w:t>
      </w:r>
      <w:r w:rsidR="00610F72">
        <w:rPr>
          <w:rFonts w:hint="cs"/>
          <w:rtl/>
          <w:lang w:bidi="ar-EG"/>
        </w:rPr>
        <w:t>توخيا ل</w:t>
      </w:r>
      <w:r w:rsidR="00090BF7">
        <w:rPr>
          <w:rFonts w:hint="cs"/>
          <w:rtl/>
          <w:lang w:bidi="ar-EG"/>
        </w:rPr>
        <w:t xml:space="preserve">مزيد </w:t>
      </w:r>
      <w:r w:rsidR="00F95899" w:rsidRPr="00F95899">
        <w:rPr>
          <w:rtl/>
          <w:lang w:bidi="ar-EG"/>
        </w:rPr>
        <w:t xml:space="preserve">من </w:t>
      </w:r>
      <w:r w:rsidR="00090BF7">
        <w:rPr>
          <w:rFonts w:hint="cs"/>
          <w:rtl/>
          <w:lang w:bidi="ar-EG"/>
        </w:rPr>
        <w:t>ال</w:t>
      </w:r>
      <w:r w:rsidR="00F95899" w:rsidRPr="00F95899">
        <w:rPr>
          <w:rtl/>
          <w:lang w:bidi="ar-EG"/>
        </w:rPr>
        <w:t xml:space="preserve">دقة، </w:t>
      </w:r>
      <w:r w:rsidR="00090BF7">
        <w:rPr>
          <w:rFonts w:hint="cs"/>
          <w:rtl/>
          <w:lang w:bidi="ar-EG"/>
        </w:rPr>
        <w:t>لا</w:t>
      </w:r>
      <w:r w:rsidR="00633E57">
        <w:rPr>
          <w:rFonts w:hint="eastAsia"/>
          <w:rtl/>
          <w:lang w:bidi="ar-EG"/>
        </w:rPr>
        <w:t> </w:t>
      </w:r>
      <w:r w:rsidR="00090BF7">
        <w:rPr>
          <w:rFonts w:hint="cs"/>
          <w:rtl/>
          <w:lang w:bidi="ar-EG"/>
        </w:rPr>
        <w:t>س</w:t>
      </w:r>
      <w:r w:rsidR="00633E57">
        <w:rPr>
          <w:rFonts w:hint="cs"/>
          <w:rtl/>
          <w:lang w:bidi="ar-EG"/>
        </w:rPr>
        <w:t>ي</w:t>
      </w:r>
      <w:r w:rsidR="00090BF7">
        <w:rPr>
          <w:rFonts w:hint="cs"/>
          <w:rtl/>
          <w:lang w:bidi="ar-EG"/>
        </w:rPr>
        <w:t>ما</w:t>
      </w:r>
      <w:r w:rsidR="00090BF7">
        <w:rPr>
          <w:rtl/>
          <w:lang w:bidi="ar-EG"/>
        </w:rPr>
        <w:t xml:space="preserve"> </w:t>
      </w:r>
      <w:r w:rsidR="002C160D">
        <w:rPr>
          <w:rFonts w:hint="cs"/>
          <w:rtl/>
          <w:lang w:bidi="ar-EG"/>
        </w:rPr>
        <w:t xml:space="preserve">عند ترجمة </w:t>
      </w:r>
      <w:r w:rsidR="00610F72">
        <w:rPr>
          <w:rtl/>
          <w:lang w:bidi="ar-EG"/>
        </w:rPr>
        <w:t xml:space="preserve">الوثائق الآسيوية </w:t>
      </w:r>
      <w:r w:rsidR="00F95899" w:rsidRPr="00F95899">
        <w:rPr>
          <w:rtl/>
          <w:lang w:bidi="ar-EG"/>
        </w:rPr>
        <w:t xml:space="preserve">التي قد </w:t>
      </w:r>
      <w:r w:rsidR="00401FC8">
        <w:rPr>
          <w:rFonts w:hint="cs"/>
          <w:rtl/>
          <w:lang w:bidi="ar-EG"/>
        </w:rPr>
        <w:t>يتعذر على</w:t>
      </w:r>
      <w:r w:rsidR="00F95899" w:rsidRPr="00F95899">
        <w:rPr>
          <w:rtl/>
          <w:lang w:bidi="ar-EG"/>
        </w:rPr>
        <w:t xml:space="preserve"> الترجمة الآلية فهم</w:t>
      </w:r>
      <w:r w:rsidR="00401FC8">
        <w:rPr>
          <w:rFonts w:hint="cs"/>
          <w:rtl/>
          <w:lang w:bidi="ar-EG"/>
        </w:rPr>
        <w:t>ها</w:t>
      </w:r>
      <w:r w:rsidR="00610F72" w:rsidRPr="00610F72">
        <w:rPr>
          <w:rtl/>
          <w:lang w:bidi="ar-EG"/>
        </w:rPr>
        <w:t xml:space="preserve"> </w:t>
      </w:r>
      <w:r w:rsidR="00610F72" w:rsidRPr="00F95899">
        <w:rPr>
          <w:rtl/>
          <w:lang w:bidi="ar-EG"/>
        </w:rPr>
        <w:t>أحيانا</w:t>
      </w:r>
      <w:r w:rsidR="00F95899" w:rsidRPr="00F95899">
        <w:rPr>
          <w:rtl/>
          <w:lang w:bidi="ar-EG"/>
        </w:rPr>
        <w:t>.</w:t>
      </w:r>
    </w:p>
    <w:p w:rsidR="00401FC8" w:rsidRPr="00401FC8" w:rsidRDefault="001646F2" w:rsidP="002442B1">
      <w:pPr>
        <w:pStyle w:val="NormalParaAR"/>
        <w:keepNext/>
        <w:pBdr>
          <w:top w:val="single" w:sz="4" w:space="1" w:color="auto"/>
          <w:bottom w:val="single" w:sz="4" w:space="1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2.2 - </w:t>
      </w:r>
      <w:r w:rsidR="00401FC8" w:rsidRPr="00330708">
        <w:rPr>
          <w:rFonts w:hint="cs"/>
          <w:b/>
          <w:bCs/>
          <w:rtl/>
          <w:lang w:bidi="ar-EG"/>
        </w:rPr>
        <w:t>إدارة الجودة</w:t>
      </w:r>
    </w:p>
    <w:p w:rsidR="00DC1A52" w:rsidRPr="00DC1A52" w:rsidRDefault="00DC1A52" w:rsidP="002442B1">
      <w:pPr>
        <w:pStyle w:val="NormalParaAR"/>
        <w:rPr>
          <w:b/>
          <w:bCs/>
          <w:i/>
          <w:iCs/>
          <w:rtl/>
          <w:lang w:bidi="ar-EG"/>
        </w:rPr>
      </w:pPr>
      <w:r w:rsidRPr="00DC1A52">
        <w:rPr>
          <w:b/>
          <w:bCs/>
          <w:i/>
          <w:iCs/>
          <w:rtl/>
          <w:lang w:bidi="ar-EG"/>
        </w:rPr>
        <w:t>القاعدتان 1.36"4" و1.63"4": يجب أن يكون لدى المكتب الوطني أو المنظمة الحكومية الدولية نظام لإدارة الجودة وترتيبات داخلية للمراجعة وفقا للقواعد العامة للبحث الدولي.</w:t>
      </w:r>
    </w:p>
    <w:p w:rsidR="00F95899" w:rsidRPr="00683E8E" w:rsidRDefault="00F95899" w:rsidP="002442B1">
      <w:pPr>
        <w:pStyle w:val="NormalParaAR"/>
        <w:rPr>
          <w:b/>
          <w:bCs/>
          <w:rtl/>
          <w:lang w:bidi="ar-EG"/>
        </w:rPr>
      </w:pPr>
      <w:r w:rsidRPr="00683E8E">
        <w:rPr>
          <w:b/>
          <w:bCs/>
          <w:rtl/>
          <w:lang w:bidi="ar-EG"/>
        </w:rPr>
        <w:t>النظام الوطني لإدارة الجودة:</w:t>
      </w:r>
    </w:p>
    <w:p w:rsidR="00F95899" w:rsidRPr="00066A86" w:rsidRDefault="00EA21AA" w:rsidP="002442B1">
      <w:pPr>
        <w:pStyle w:val="NormalParaAR"/>
        <w:rPr>
          <w:rtl/>
          <w:lang w:bidi="ar-EG"/>
        </w:rPr>
      </w:pPr>
      <w:r w:rsidRPr="00066A86">
        <w:rPr>
          <w:rFonts w:hint="cs"/>
          <w:rtl/>
        </w:rPr>
        <w:t xml:space="preserve">يتسق </w:t>
      </w:r>
      <w:r w:rsidRPr="00066A86">
        <w:rPr>
          <w:rtl/>
        </w:rPr>
        <w:t xml:space="preserve">نظام إدارة الجودة </w:t>
      </w:r>
      <w:r w:rsidRPr="00066A86">
        <w:rPr>
          <w:rFonts w:hint="cs"/>
          <w:rtl/>
        </w:rPr>
        <w:t>في المعهد اتساقًا تامًا</w:t>
      </w:r>
      <w:r w:rsidRPr="00066A86">
        <w:rPr>
          <w:rtl/>
        </w:rPr>
        <w:t xml:space="preserve"> مع المتطلبات المنصوص عليها في</w:t>
      </w:r>
      <w:r w:rsidRPr="00066A86">
        <w:rPr>
          <w:rFonts w:hint="cs"/>
          <w:rtl/>
        </w:rPr>
        <w:t xml:space="preserve"> الفصل</w:t>
      </w:r>
      <w:r w:rsidR="00DD2192" w:rsidRPr="00066A86">
        <w:rPr>
          <w:rFonts w:hint="cs"/>
          <w:rtl/>
        </w:rPr>
        <w:t xml:space="preserve"> الحادي والعشرين</w:t>
      </w:r>
      <w:r w:rsidRPr="00066A86">
        <w:rPr>
          <w:rFonts w:hint="cs"/>
          <w:rtl/>
        </w:rPr>
        <w:t xml:space="preserve"> من</w:t>
      </w:r>
      <w:r w:rsidRPr="00066A86">
        <w:rPr>
          <w:rtl/>
        </w:rPr>
        <w:t xml:space="preserve"> المبادئ التوجيهية الخاصة بالبحث والفحص</w:t>
      </w:r>
      <w:r w:rsidRPr="00066A86">
        <w:rPr>
          <w:rFonts w:hint="cs"/>
          <w:rtl/>
        </w:rPr>
        <w:t xml:space="preserve"> التمهيدي</w:t>
      </w:r>
      <w:r w:rsidRPr="00066A86">
        <w:rPr>
          <w:rtl/>
        </w:rPr>
        <w:t xml:space="preserve"> الدولي بناء على معاهدة التعاون بشأن البراءات. </w:t>
      </w:r>
      <w:r w:rsidRPr="00066A86">
        <w:rPr>
          <w:rFonts w:hint="cs"/>
          <w:rtl/>
        </w:rPr>
        <w:t>ويمكن الاطلاع على</w:t>
      </w:r>
      <w:r w:rsidR="00B37237" w:rsidRPr="00066A86">
        <w:rPr>
          <w:rtl/>
        </w:rPr>
        <w:t xml:space="preserve"> </w:t>
      </w:r>
      <w:r w:rsidRPr="00066A86">
        <w:rPr>
          <w:rtl/>
        </w:rPr>
        <w:t xml:space="preserve">تقارير </w:t>
      </w:r>
      <w:r w:rsidR="00B37237" w:rsidRPr="00066A86">
        <w:rPr>
          <w:rFonts w:hint="cs"/>
          <w:rtl/>
          <w:lang w:bidi="ar-EG"/>
        </w:rPr>
        <w:t xml:space="preserve">المعهد </w:t>
      </w:r>
      <w:r w:rsidRPr="00066A86">
        <w:rPr>
          <w:rtl/>
        </w:rPr>
        <w:t>السنوية</w:t>
      </w:r>
      <w:r w:rsidR="00DD2192" w:rsidRPr="00066A86">
        <w:rPr>
          <w:rFonts w:hint="cs"/>
          <w:rtl/>
          <w:lang w:bidi="ar-EG"/>
        </w:rPr>
        <w:t xml:space="preserve"> المتسقة مع</w:t>
      </w:r>
      <w:r w:rsidR="00B37237" w:rsidRPr="00066A86">
        <w:rPr>
          <w:rFonts w:hint="cs"/>
          <w:rtl/>
          <w:lang w:bidi="ar-EG"/>
        </w:rPr>
        <w:t xml:space="preserve"> هذه المبادئ التوجيهية</w:t>
      </w:r>
      <w:r w:rsidRPr="00066A86">
        <w:rPr>
          <w:rtl/>
        </w:rPr>
        <w:t xml:space="preserve"> </w:t>
      </w:r>
      <w:r w:rsidR="00B37237" w:rsidRPr="00066A86">
        <w:rPr>
          <w:rFonts w:hint="cs"/>
          <w:rtl/>
        </w:rPr>
        <w:t>منذ</w:t>
      </w:r>
      <w:r w:rsidRPr="00066A86">
        <w:rPr>
          <w:rtl/>
        </w:rPr>
        <w:t xml:space="preserve"> 2013</w:t>
      </w:r>
      <w:r w:rsidR="00B37237" w:rsidRPr="00066A86">
        <w:rPr>
          <w:rFonts w:hint="cs"/>
          <w:rtl/>
        </w:rPr>
        <w:t xml:space="preserve"> </w:t>
      </w:r>
      <w:r w:rsidRPr="00066A86">
        <w:rPr>
          <w:rFonts w:hint="cs"/>
          <w:rtl/>
        </w:rPr>
        <w:t>على</w:t>
      </w:r>
      <w:r w:rsidRPr="00066A86">
        <w:rPr>
          <w:rtl/>
        </w:rPr>
        <w:t xml:space="preserve"> موقع الويبو</w:t>
      </w:r>
      <w:r w:rsidRPr="00066A86">
        <w:rPr>
          <w:rFonts w:hint="cs"/>
          <w:rtl/>
        </w:rPr>
        <w:t xml:space="preserve"> الإلكتروني:</w:t>
      </w:r>
      <w:r w:rsidRPr="00066A86">
        <w:rPr>
          <w:rtl/>
        </w:rPr>
        <w:t xml:space="preserve"> </w:t>
      </w:r>
      <w:hyperlink r:id="rId12" w:history="1">
        <w:r w:rsidR="00F95899" w:rsidRPr="00633E57">
          <w:rPr>
            <w:rStyle w:val="Hyperlink"/>
            <w:color w:val="auto"/>
            <w:u w:val="none"/>
            <w:lang w:bidi="ar-EG"/>
          </w:rPr>
          <w:t>http://www.wipo.int/pct/en/quality/authorities.html</w:t>
        </w:r>
      </w:hyperlink>
    </w:p>
    <w:p w:rsidR="00F95899" w:rsidRDefault="008E302A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ومع أن</w:t>
      </w:r>
      <w:r w:rsidR="00F95899" w:rsidRPr="00F95899">
        <w:rPr>
          <w:rtl/>
          <w:lang w:bidi="ar-EG"/>
        </w:rPr>
        <w:t xml:space="preserve"> أنشطة </w:t>
      </w:r>
      <w:r w:rsidR="00351C00">
        <w:rPr>
          <w:rFonts w:hint="cs"/>
          <w:rtl/>
          <w:lang w:bidi="ar-EG"/>
        </w:rPr>
        <w:t>البحث والفحص</w:t>
      </w:r>
      <w:r w:rsidR="00F95899" w:rsidRPr="00F95899">
        <w:rPr>
          <w:rtl/>
          <w:lang w:bidi="ar-EG"/>
        </w:rPr>
        <w:t xml:space="preserve"> لم </w:t>
      </w:r>
      <w:r w:rsidR="00464642">
        <w:rPr>
          <w:rFonts w:hint="cs"/>
          <w:rtl/>
          <w:lang w:bidi="ar-EG"/>
        </w:rPr>
        <w:t>تستوف بعد</w:t>
      </w:r>
      <w:r w:rsidR="00464642">
        <w:rPr>
          <w:rtl/>
          <w:lang w:bidi="ar-EG"/>
        </w:rPr>
        <w:t xml:space="preserve"> </w:t>
      </w:r>
      <w:r w:rsidR="00464642" w:rsidRPr="00464642">
        <w:rPr>
          <w:rtl/>
          <w:lang w:bidi="ar-EG"/>
        </w:rPr>
        <w:t>معيار الجودة الدولي</w:t>
      </w:r>
      <w:r w:rsidR="00464642">
        <w:rPr>
          <w:rFonts w:hint="cs"/>
          <w:rtl/>
          <w:lang w:bidi="ar-EG"/>
        </w:rPr>
        <w:t xml:space="preserve"> </w:t>
      </w:r>
      <w:r w:rsidR="00572715" w:rsidRPr="00E27440">
        <w:rPr>
          <w:rFonts w:asciiTheme="minorBidi" w:hAnsiTheme="minorBidi" w:cstheme="minorBidi"/>
          <w:sz w:val="22"/>
          <w:szCs w:val="22"/>
          <w:lang w:bidi="ar-EG"/>
        </w:rPr>
        <w:t>ISO 9001</w:t>
      </w:r>
      <w:r w:rsidR="00F95899" w:rsidRPr="00F95899">
        <w:rPr>
          <w:rtl/>
          <w:lang w:bidi="ar-EG"/>
        </w:rPr>
        <w:t xml:space="preserve">، </w:t>
      </w:r>
      <w:r w:rsidR="00B00A75">
        <w:rPr>
          <w:rFonts w:hint="cs"/>
          <w:rtl/>
          <w:lang w:bidi="ar-EG"/>
        </w:rPr>
        <w:t>فإ</w:t>
      </w:r>
      <w:r w:rsidR="00F95899" w:rsidRPr="00F95899">
        <w:rPr>
          <w:rtl/>
          <w:lang w:bidi="ar-EG"/>
        </w:rPr>
        <w:t xml:space="preserve">ن إجراءات مكتب </w:t>
      </w:r>
      <w:r w:rsidR="00E55D93">
        <w:rPr>
          <w:rFonts w:hint="cs"/>
          <w:rtl/>
          <w:lang w:bidi="ar-EG"/>
        </w:rPr>
        <w:t>تسلم</w:t>
      </w:r>
      <w:r w:rsidR="00F95899" w:rsidRPr="00F95899">
        <w:rPr>
          <w:rtl/>
          <w:lang w:bidi="ar-EG"/>
        </w:rPr>
        <w:t xml:space="preserve"> الطلبات </w:t>
      </w:r>
      <w:r w:rsidR="00B00A75">
        <w:rPr>
          <w:rFonts w:hint="cs"/>
          <w:rtl/>
          <w:lang w:bidi="ar-EG"/>
        </w:rPr>
        <w:t>في المعهد</w:t>
      </w:r>
      <w:r w:rsidR="00F95899" w:rsidRPr="00F95899">
        <w:rPr>
          <w:rtl/>
          <w:lang w:bidi="ar-EG"/>
        </w:rPr>
        <w:t xml:space="preserve"> </w:t>
      </w:r>
      <w:r w:rsidR="00560EA3">
        <w:rPr>
          <w:rFonts w:hint="cs"/>
          <w:rtl/>
          <w:lang w:bidi="ar-EG"/>
        </w:rPr>
        <w:t xml:space="preserve">قد </w:t>
      </w:r>
      <w:r>
        <w:rPr>
          <w:rFonts w:hint="cs"/>
          <w:rtl/>
          <w:lang w:bidi="ar-EG"/>
        </w:rPr>
        <w:t>استوفته</w:t>
      </w:r>
      <w:r w:rsidR="00F95899" w:rsidRPr="00F95899">
        <w:rPr>
          <w:rtl/>
          <w:lang w:bidi="ar-EG"/>
        </w:rPr>
        <w:t xml:space="preserve"> بالفعل، </w:t>
      </w:r>
      <w:r w:rsidR="00117D86">
        <w:rPr>
          <w:rFonts w:hint="cs"/>
          <w:rtl/>
          <w:lang w:bidi="ar-EG"/>
        </w:rPr>
        <w:t>و</w:t>
      </w:r>
      <w:r w:rsidR="00F95899" w:rsidRPr="00F95899">
        <w:rPr>
          <w:rtl/>
          <w:lang w:bidi="ar-EG"/>
        </w:rPr>
        <w:t>نعتزم تضمين كل</w:t>
      </w:r>
      <w:r>
        <w:rPr>
          <w:rFonts w:hint="cs"/>
          <w:rtl/>
          <w:lang w:bidi="ar-EG"/>
        </w:rPr>
        <w:t xml:space="preserve"> منهما</w:t>
      </w:r>
      <w:r w:rsidR="00F95899" w:rsidRPr="00F95899">
        <w:rPr>
          <w:rtl/>
          <w:lang w:bidi="ar-EG"/>
        </w:rPr>
        <w:t xml:space="preserve"> </w:t>
      </w:r>
      <w:r w:rsidR="00DB7CE6">
        <w:rPr>
          <w:rFonts w:hint="cs"/>
          <w:rtl/>
          <w:lang w:bidi="ar-EG"/>
        </w:rPr>
        <w:t>في</w:t>
      </w:r>
      <w:r w:rsidR="00F95899" w:rsidRPr="00F95899">
        <w:rPr>
          <w:rtl/>
          <w:lang w:bidi="ar-EG"/>
        </w:rPr>
        <w:t xml:space="preserve"> نطاق </w:t>
      </w:r>
      <w:r w:rsidR="00D83C21">
        <w:rPr>
          <w:rFonts w:hint="cs"/>
          <w:rtl/>
          <w:lang w:bidi="ar-EG"/>
        </w:rPr>
        <w:t>إعادة التصديق</w:t>
      </w:r>
      <w:r w:rsidR="00F95899" w:rsidRPr="00F95899">
        <w:rPr>
          <w:rtl/>
          <w:lang w:bidi="ar-EG"/>
        </w:rPr>
        <w:t xml:space="preserve"> في 2018 (مع الانتقال </w:t>
      </w:r>
      <w:r w:rsidR="004D0238">
        <w:rPr>
          <w:rFonts w:hint="cs"/>
          <w:rtl/>
          <w:lang w:bidi="ar-EG"/>
        </w:rPr>
        <w:t>منطقي</w:t>
      </w:r>
      <w:r w:rsidR="009C399F">
        <w:rPr>
          <w:rFonts w:hint="cs"/>
          <w:rtl/>
          <w:lang w:bidi="ar-EG"/>
        </w:rPr>
        <w:t>ا</w:t>
      </w:r>
      <w:r w:rsidR="00F95899" w:rsidRPr="00F95899">
        <w:rPr>
          <w:rtl/>
          <w:lang w:bidi="ar-EG"/>
        </w:rPr>
        <w:t xml:space="preserve"> إلى </w:t>
      </w:r>
      <w:r w:rsidR="00111085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إصدار</w:t>
      </w:r>
      <w:r w:rsidR="004357C3">
        <w:rPr>
          <w:rFonts w:hint="cs"/>
          <w:rtl/>
          <w:lang w:bidi="ar-EG"/>
        </w:rPr>
        <w:t> </w:t>
      </w:r>
      <w:r w:rsidR="004D0238" w:rsidRPr="00F95899">
        <w:rPr>
          <w:rtl/>
          <w:lang w:bidi="ar-EG"/>
        </w:rPr>
        <w:t>2015</w:t>
      </w:r>
      <w:r>
        <w:rPr>
          <w:rFonts w:hint="cs"/>
          <w:rtl/>
          <w:lang w:bidi="ar-EG"/>
        </w:rPr>
        <w:t xml:space="preserve"> </w:t>
      </w:r>
      <w:r w:rsidR="00F95899" w:rsidRPr="00F95899">
        <w:rPr>
          <w:rtl/>
          <w:lang w:bidi="ar-EG"/>
        </w:rPr>
        <w:t>:</w:t>
      </w:r>
      <w:r w:rsidR="007E6251" w:rsidRPr="007E6251">
        <w:rPr>
          <w:rFonts w:ascii="Arial" w:eastAsia="SimSun" w:hAnsi="Arial" w:cs="Arial"/>
          <w:sz w:val="22"/>
          <w:szCs w:val="20"/>
          <w:lang w:eastAsia="zh-CN"/>
        </w:rPr>
        <w:t xml:space="preserve"> </w:t>
      </w:r>
      <w:r w:rsidR="007E6251" w:rsidRPr="007E6251">
        <w:rPr>
          <w:lang w:bidi="ar-EG"/>
        </w:rPr>
        <w:t>ISO 9001</w:t>
      </w:r>
      <w:r w:rsidR="00F95899" w:rsidRPr="00F95899">
        <w:rPr>
          <w:rtl/>
          <w:lang w:bidi="ar-EG"/>
        </w:rPr>
        <w:t>)</w:t>
      </w:r>
      <w:r w:rsidR="004357C3">
        <w:rPr>
          <w:rFonts w:hint="cs"/>
          <w:rtl/>
          <w:lang w:bidi="ar-EG"/>
        </w:rPr>
        <w:t>.</w:t>
      </w:r>
      <w:r w:rsidR="00801AE9">
        <w:rPr>
          <w:rFonts w:hint="cs"/>
          <w:rtl/>
          <w:lang w:bidi="ar-EG"/>
        </w:rPr>
        <w:t xml:space="preserve"> </w:t>
      </w:r>
      <w:r w:rsidR="004357C3">
        <w:rPr>
          <w:rFonts w:hint="cs"/>
          <w:rtl/>
          <w:lang w:bidi="ar-EG"/>
        </w:rPr>
        <w:t>و</w:t>
      </w:r>
      <w:r w:rsidR="000C77EC">
        <w:rPr>
          <w:rFonts w:hint="cs"/>
          <w:rtl/>
          <w:lang w:bidi="ar-EG"/>
        </w:rPr>
        <w:t xml:space="preserve">لذلك جرى </w:t>
      </w:r>
      <w:r w:rsidR="00502483" w:rsidRPr="00F95899">
        <w:rPr>
          <w:rtl/>
          <w:lang w:bidi="ar-EG"/>
        </w:rPr>
        <w:t xml:space="preserve">تصميم </w:t>
      </w:r>
      <w:r w:rsidR="00801AE9" w:rsidRPr="00F95899">
        <w:rPr>
          <w:rtl/>
          <w:lang w:bidi="ar-EG"/>
        </w:rPr>
        <w:t>كل نشاط</w:t>
      </w:r>
      <w:r w:rsidR="00801AE9">
        <w:rPr>
          <w:rFonts w:hint="cs"/>
          <w:rtl/>
          <w:lang w:bidi="ar-EG"/>
        </w:rPr>
        <w:t xml:space="preserve"> من أنشطة </w:t>
      </w:r>
      <w:r w:rsidR="0061372B">
        <w:rPr>
          <w:rFonts w:hint="cs"/>
          <w:rtl/>
          <w:lang w:bidi="ar-EG"/>
        </w:rPr>
        <w:t xml:space="preserve">عمليات </w:t>
      </w:r>
      <w:r w:rsidR="00801AE9">
        <w:rPr>
          <w:rFonts w:hint="cs"/>
          <w:rtl/>
          <w:lang w:bidi="ar-EG"/>
        </w:rPr>
        <w:t>البحث والفحص</w:t>
      </w:r>
      <w:r w:rsidR="00801AE9" w:rsidRPr="00F95899">
        <w:rPr>
          <w:rtl/>
          <w:lang w:bidi="ar-EG"/>
        </w:rPr>
        <w:t xml:space="preserve"> </w:t>
      </w:r>
      <w:r w:rsidR="004D034F">
        <w:rPr>
          <w:rFonts w:hint="cs"/>
          <w:rtl/>
          <w:lang w:bidi="ar-EG"/>
        </w:rPr>
        <w:t>بما يت</w:t>
      </w:r>
      <w:r w:rsidR="000C77EC">
        <w:rPr>
          <w:rFonts w:hint="cs"/>
          <w:rtl/>
          <w:lang w:bidi="ar-EG"/>
        </w:rPr>
        <w:t>وا</w:t>
      </w:r>
      <w:r w:rsidR="004D034F">
        <w:rPr>
          <w:rFonts w:hint="cs"/>
          <w:rtl/>
          <w:lang w:bidi="ar-EG"/>
        </w:rPr>
        <w:t>فق</w:t>
      </w:r>
      <w:r w:rsidR="00F95899" w:rsidRPr="00F95899">
        <w:rPr>
          <w:rtl/>
          <w:lang w:bidi="ar-EG"/>
        </w:rPr>
        <w:t xml:space="preserve"> </w:t>
      </w:r>
      <w:r w:rsidR="004D034F">
        <w:rPr>
          <w:rFonts w:hint="cs"/>
          <w:rtl/>
          <w:lang w:bidi="ar-EG"/>
        </w:rPr>
        <w:t>مع هذا المعيار</w:t>
      </w:r>
      <w:r w:rsidR="00F95899" w:rsidRPr="00F95899">
        <w:rPr>
          <w:rtl/>
          <w:lang w:bidi="ar-EG"/>
        </w:rPr>
        <w:t xml:space="preserve">، بما في ذلك السجلات </w:t>
      </w:r>
      <w:r w:rsidR="000C77EC">
        <w:rPr>
          <w:rFonts w:hint="cs"/>
          <w:rtl/>
          <w:lang w:bidi="ar-EG"/>
        </w:rPr>
        <w:t>اللازمة</w:t>
      </w:r>
      <w:r w:rsidR="00F95899" w:rsidRPr="00F95899">
        <w:rPr>
          <w:rtl/>
          <w:lang w:bidi="ar-EG"/>
        </w:rPr>
        <w:t xml:space="preserve"> والإجراءات الوقائية والتصحيحية، </w:t>
      </w:r>
      <w:r w:rsidR="004357C3">
        <w:rPr>
          <w:rFonts w:hint="cs"/>
          <w:rtl/>
          <w:lang w:bidi="ar-EG"/>
        </w:rPr>
        <w:t>ومبدأ التحسين</w:t>
      </w:r>
      <w:r w:rsidR="000C77EC">
        <w:rPr>
          <w:rFonts w:hint="cs"/>
          <w:rtl/>
          <w:lang w:bidi="ar-EG"/>
        </w:rPr>
        <w:t xml:space="preserve"> المستمر ال</w:t>
      </w:r>
      <w:r w:rsidR="001032EA">
        <w:rPr>
          <w:rFonts w:hint="cs"/>
          <w:rtl/>
          <w:lang w:bidi="ar-EG"/>
        </w:rPr>
        <w:t>ت</w:t>
      </w:r>
      <w:r w:rsidR="004357C3">
        <w:rPr>
          <w:rFonts w:hint="cs"/>
          <w:rtl/>
          <w:lang w:bidi="ar-EG"/>
        </w:rPr>
        <w:t>ي يقوم على أساس</w:t>
      </w:r>
      <w:r w:rsidR="00F95899" w:rsidRPr="00F95899">
        <w:rPr>
          <w:rtl/>
          <w:lang w:bidi="ar-EG"/>
        </w:rPr>
        <w:t xml:space="preserve"> </w:t>
      </w:r>
      <w:r w:rsidR="000C77EC">
        <w:rPr>
          <w:rFonts w:hint="cs"/>
          <w:rtl/>
          <w:lang w:bidi="ar-EG"/>
        </w:rPr>
        <w:t>ال</w:t>
      </w:r>
      <w:r w:rsidR="00F95899" w:rsidRPr="00F95899">
        <w:rPr>
          <w:rtl/>
          <w:lang w:bidi="ar-EG"/>
        </w:rPr>
        <w:t>معيار</w:t>
      </w:r>
      <w:r w:rsidR="00B513AC" w:rsidRPr="00E27440">
        <w:rPr>
          <w:rFonts w:asciiTheme="minorBidi" w:hAnsiTheme="minorBidi" w:cstheme="minorBidi"/>
          <w:sz w:val="22"/>
          <w:szCs w:val="22"/>
          <w:lang w:bidi="ar-EG"/>
        </w:rPr>
        <w:t>ISO</w:t>
      </w:r>
      <w:r w:rsidR="00B513AC" w:rsidRPr="00B513AC">
        <w:rPr>
          <w:lang w:bidi="ar-EG"/>
        </w:rPr>
        <w:t xml:space="preserve"> </w:t>
      </w:r>
      <w:r w:rsidR="00B513AC" w:rsidRPr="00E27440">
        <w:rPr>
          <w:rFonts w:asciiTheme="minorBidi" w:hAnsiTheme="minorBidi" w:cstheme="minorBidi"/>
          <w:sz w:val="22"/>
          <w:szCs w:val="22"/>
          <w:lang w:bidi="ar-EG"/>
        </w:rPr>
        <w:t>9001</w:t>
      </w:r>
      <w:r w:rsidR="00F95899" w:rsidRPr="00F95899">
        <w:rPr>
          <w:rtl/>
          <w:lang w:bidi="ar-EG"/>
        </w:rPr>
        <w:t xml:space="preserve">. </w:t>
      </w:r>
      <w:r w:rsidR="00111085">
        <w:rPr>
          <w:rFonts w:hint="cs"/>
          <w:rtl/>
          <w:lang w:bidi="ar-EG"/>
        </w:rPr>
        <w:t>ويجري</w:t>
      </w:r>
      <w:r w:rsidR="00F95899" w:rsidRPr="00F95899">
        <w:rPr>
          <w:rtl/>
          <w:lang w:bidi="ar-EG"/>
        </w:rPr>
        <w:t xml:space="preserve"> العمل بهذا النظام منذ </w:t>
      </w:r>
      <w:r w:rsidR="002965BB">
        <w:rPr>
          <w:rFonts w:hint="cs"/>
          <w:rtl/>
          <w:lang w:bidi="ar-EG"/>
        </w:rPr>
        <w:t>أن شرع المعهد في العمل</w:t>
      </w:r>
      <w:r w:rsidR="00F95899" w:rsidRPr="00F95899">
        <w:rPr>
          <w:rtl/>
          <w:lang w:bidi="ar-EG"/>
        </w:rPr>
        <w:t xml:space="preserve"> </w:t>
      </w:r>
      <w:r w:rsidR="002965BB">
        <w:rPr>
          <w:rFonts w:hint="cs"/>
          <w:rtl/>
          <w:lang w:bidi="ar-EG"/>
        </w:rPr>
        <w:t>كإدارة للبحث والفحص</w:t>
      </w:r>
      <w:r w:rsidR="00F95899" w:rsidRPr="00F95899">
        <w:rPr>
          <w:rtl/>
          <w:lang w:bidi="ar-EG"/>
        </w:rPr>
        <w:t xml:space="preserve"> في </w:t>
      </w:r>
      <w:r w:rsidR="006A18F5">
        <w:rPr>
          <w:rtl/>
          <w:lang w:bidi="ar-EG"/>
        </w:rPr>
        <w:t xml:space="preserve">أكتوبر 2014، </w:t>
      </w:r>
      <w:r w:rsidR="00F95899" w:rsidRPr="00F95899">
        <w:rPr>
          <w:rtl/>
          <w:lang w:bidi="ar-EG"/>
        </w:rPr>
        <w:t>نظر</w:t>
      </w:r>
      <w:r w:rsidR="006A18F5">
        <w:rPr>
          <w:rFonts w:hint="cs"/>
          <w:rtl/>
          <w:lang w:bidi="ar-EG"/>
        </w:rPr>
        <w:t>ا</w:t>
      </w:r>
      <w:r w:rsidR="00F95899" w:rsidRPr="00F95899">
        <w:rPr>
          <w:rtl/>
          <w:lang w:bidi="ar-EG"/>
        </w:rPr>
        <w:t xml:space="preserve"> إلى أن </w:t>
      </w:r>
      <w:r w:rsidR="00F95899" w:rsidRPr="00D65C7D">
        <w:rPr>
          <w:rtl/>
          <w:lang w:bidi="ar-EG"/>
        </w:rPr>
        <w:t>العملية قد ص</w:t>
      </w:r>
      <w:r w:rsidR="002D526B">
        <w:rPr>
          <w:rFonts w:hint="cs"/>
          <w:rtl/>
          <w:lang w:bidi="ar-EG"/>
        </w:rPr>
        <w:t>ُ</w:t>
      </w:r>
      <w:r w:rsidR="00F95899" w:rsidRPr="00D65C7D">
        <w:rPr>
          <w:rtl/>
          <w:lang w:bidi="ar-EG"/>
        </w:rPr>
        <w:t xml:space="preserve">ممت </w:t>
      </w:r>
      <w:r w:rsidR="00D86BD3" w:rsidRPr="00D65C7D">
        <w:rPr>
          <w:rFonts w:hint="cs"/>
          <w:rtl/>
          <w:lang w:bidi="ar-EG"/>
        </w:rPr>
        <w:t>منذ</w:t>
      </w:r>
      <w:r w:rsidR="00F95899" w:rsidRPr="00D65C7D">
        <w:rPr>
          <w:rtl/>
          <w:lang w:bidi="ar-EG"/>
        </w:rPr>
        <w:t xml:space="preserve"> البداية </w:t>
      </w:r>
      <w:r w:rsidR="002D526B">
        <w:rPr>
          <w:rFonts w:hint="cs"/>
          <w:rtl/>
          <w:lang w:bidi="ar-EG"/>
        </w:rPr>
        <w:t>في إطار</w:t>
      </w:r>
      <w:r w:rsidR="004357C3">
        <w:rPr>
          <w:rFonts w:hint="cs"/>
          <w:rtl/>
          <w:lang w:bidi="ar-EG"/>
        </w:rPr>
        <w:t xml:space="preserve"> معيار</w:t>
      </w:r>
      <w:r w:rsidR="002D526B">
        <w:rPr>
          <w:rFonts w:hint="cs"/>
          <w:rtl/>
          <w:lang w:bidi="ar-EG"/>
        </w:rPr>
        <w:t xml:space="preserve"> </w:t>
      </w:r>
      <w:r w:rsidR="002D526B" w:rsidRPr="00E27440">
        <w:rPr>
          <w:rFonts w:asciiTheme="minorBidi" w:hAnsiTheme="minorBidi" w:cstheme="minorBidi"/>
          <w:sz w:val="22"/>
          <w:szCs w:val="22"/>
          <w:lang w:bidi="ar-EG"/>
        </w:rPr>
        <w:t>ISO</w:t>
      </w:r>
      <w:r w:rsidR="00D86BD3" w:rsidRPr="00D65C7D">
        <w:rPr>
          <w:rFonts w:hint="cs"/>
          <w:rtl/>
          <w:lang w:bidi="ar-EG"/>
        </w:rPr>
        <w:t>.</w:t>
      </w:r>
    </w:p>
    <w:p w:rsidR="0094744E" w:rsidRPr="0094744E" w:rsidRDefault="001646F2" w:rsidP="002442B1">
      <w:pPr>
        <w:pStyle w:val="NormalParaAR"/>
        <w:pBdr>
          <w:top w:val="single" w:sz="4" w:space="1" w:color="auto"/>
          <w:bottom w:val="single" w:sz="4" w:space="0" w:color="auto"/>
        </w:pBdr>
        <w:rPr>
          <w:b/>
          <w:bCs/>
        </w:rPr>
      </w:pPr>
      <w:r>
        <w:rPr>
          <w:rFonts w:hint="cs"/>
          <w:b/>
          <w:bCs/>
          <w:rtl/>
        </w:rPr>
        <w:t xml:space="preserve">3 - </w:t>
      </w:r>
      <w:r w:rsidR="0094744E" w:rsidRPr="0094744E">
        <w:rPr>
          <w:rFonts w:hint="cs"/>
          <w:b/>
          <w:bCs/>
          <w:rtl/>
        </w:rPr>
        <w:t xml:space="preserve">نطاق العمل </w:t>
      </w:r>
      <w:r w:rsidR="002D526B">
        <w:rPr>
          <w:rFonts w:hint="cs"/>
          <w:b/>
          <w:bCs/>
          <w:rtl/>
        </w:rPr>
        <w:t>المستهدف</w:t>
      </w:r>
    </w:p>
    <w:p w:rsidR="00D86BD3" w:rsidRDefault="00E55D93" w:rsidP="002442B1">
      <w:pPr>
        <w:pStyle w:val="NormalParaAR"/>
        <w:rPr>
          <w:rtl/>
          <w:lang w:bidi="ar-EG"/>
        </w:rPr>
      </w:pPr>
      <w:r>
        <w:rPr>
          <w:b/>
          <w:bCs/>
          <w:rtl/>
          <w:lang w:bidi="ar-EG"/>
        </w:rPr>
        <w:t xml:space="preserve">اللغة (اللغات) التي </w:t>
      </w:r>
      <w:r w:rsidR="0094744E" w:rsidRPr="0094744E">
        <w:rPr>
          <w:b/>
          <w:bCs/>
          <w:rtl/>
          <w:lang w:bidi="ar-EG"/>
        </w:rPr>
        <w:t xml:space="preserve">تقدم </w:t>
      </w:r>
      <w:r w:rsidR="0094744E" w:rsidRPr="0094744E">
        <w:rPr>
          <w:rFonts w:hint="cs"/>
          <w:b/>
          <w:bCs/>
          <w:rtl/>
          <w:lang w:bidi="ar-EG"/>
        </w:rPr>
        <w:t>بها ال</w:t>
      </w:r>
      <w:r w:rsidR="0094744E" w:rsidRPr="0094744E">
        <w:rPr>
          <w:b/>
          <w:bCs/>
          <w:rtl/>
          <w:lang w:bidi="ar-EG"/>
        </w:rPr>
        <w:t>خدمات:</w:t>
      </w:r>
      <w:r w:rsidR="00A079DF">
        <w:rPr>
          <w:rFonts w:hint="cs"/>
          <w:rtl/>
          <w:lang w:bidi="ar-EG"/>
        </w:rPr>
        <w:t xml:space="preserve"> الإسبانية</w:t>
      </w:r>
    </w:p>
    <w:p w:rsidR="00A079DF" w:rsidRDefault="00A079DF" w:rsidP="002442B1">
      <w:pPr>
        <w:pStyle w:val="NormalParaAR"/>
        <w:rPr>
          <w:rtl/>
          <w:lang w:bidi="ar-EG"/>
        </w:rPr>
      </w:pPr>
      <w:r w:rsidRPr="00A079DF">
        <w:rPr>
          <w:rFonts w:hint="cs"/>
          <w:b/>
          <w:bCs/>
          <w:rtl/>
          <w:lang w:bidi="ar-EG"/>
        </w:rPr>
        <w:t>ال</w:t>
      </w:r>
      <w:r w:rsidRPr="00A079DF">
        <w:rPr>
          <w:b/>
          <w:bCs/>
          <w:rtl/>
          <w:lang w:bidi="ar-EG"/>
        </w:rPr>
        <w:t>مكتب</w:t>
      </w:r>
      <w:r w:rsidRPr="00A079DF">
        <w:rPr>
          <w:rFonts w:hint="cs"/>
          <w:b/>
          <w:bCs/>
          <w:rtl/>
          <w:lang w:bidi="ar-EG"/>
        </w:rPr>
        <w:t xml:space="preserve"> (المكاتب)</w:t>
      </w:r>
      <w:r w:rsidRPr="00A079DF">
        <w:rPr>
          <w:b/>
          <w:bCs/>
          <w:rtl/>
          <w:lang w:bidi="ar-EG"/>
        </w:rPr>
        <w:t xml:space="preserve"> </w:t>
      </w:r>
      <w:r w:rsidRPr="00A079DF">
        <w:rPr>
          <w:rFonts w:hint="cs"/>
          <w:b/>
          <w:bCs/>
          <w:rtl/>
          <w:lang w:bidi="ar-EG"/>
        </w:rPr>
        <w:t>الحكومية</w:t>
      </w:r>
      <w:r w:rsidRPr="00A079DF">
        <w:rPr>
          <w:b/>
          <w:bCs/>
          <w:rtl/>
          <w:lang w:bidi="ar-EG"/>
        </w:rPr>
        <w:t xml:space="preserve"> أو </w:t>
      </w:r>
      <w:r w:rsidRPr="00A079DF">
        <w:rPr>
          <w:rFonts w:hint="cs"/>
          <w:b/>
          <w:bCs/>
          <w:rtl/>
          <w:lang w:bidi="ar-EG"/>
        </w:rPr>
        <w:t>مكتب تسلم الطلبات</w:t>
      </w:r>
      <w:r w:rsidRPr="00A079DF">
        <w:rPr>
          <w:b/>
          <w:bCs/>
          <w:rtl/>
          <w:lang w:bidi="ar-EG"/>
        </w:rPr>
        <w:t xml:space="preserve"> ال</w:t>
      </w:r>
      <w:r w:rsidRPr="00A079DF">
        <w:rPr>
          <w:rFonts w:hint="cs"/>
          <w:b/>
          <w:bCs/>
          <w:rtl/>
          <w:lang w:bidi="ar-EG"/>
        </w:rPr>
        <w:t>ذ</w:t>
      </w:r>
      <w:r w:rsidRPr="00A079DF">
        <w:rPr>
          <w:b/>
          <w:bCs/>
          <w:rtl/>
          <w:lang w:bidi="ar-EG"/>
        </w:rPr>
        <w:t xml:space="preserve">ي </w:t>
      </w:r>
      <w:r w:rsidRPr="00A079DF">
        <w:rPr>
          <w:rFonts w:hint="cs"/>
          <w:b/>
          <w:bCs/>
          <w:rtl/>
          <w:lang w:bidi="ar-EG"/>
        </w:rPr>
        <w:t>تعرض الإدارة أن تكون إدارة</w:t>
      </w:r>
      <w:r w:rsidRPr="00A079DF">
        <w:rPr>
          <w:b/>
          <w:bCs/>
          <w:rtl/>
          <w:lang w:bidi="ar-EG"/>
        </w:rPr>
        <w:t xml:space="preserve"> مختص</w:t>
      </w:r>
      <w:r w:rsidRPr="00A079DF">
        <w:rPr>
          <w:rFonts w:hint="cs"/>
          <w:b/>
          <w:bCs/>
          <w:rtl/>
          <w:lang w:bidi="ar-EG"/>
        </w:rPr>
        <w:t>ة له</w:t>
      </w:r>
      <w:r w:rsidRPr="00A079DF">
        <w:rPr>
          <w:b/>
          <w:bCs/>
          <w:rtl/>
          <w:lang w:bidi="ar-EG"/>
        </w:rPr>
        <w:t>:</w:t>
      </w:r>
    </w:p>
    <w:p w:rsidR="000A6EE6" w:rsidRDefault="00712ABE" w:rsidP="002442B1">
      <w:pPr>
        <w:pStyle w:val="NormalParaAR"/>
        <w:rPr>
          <w:rtl/>
          <w:lang w:bidi="ar-EG"/>
        </w:rPr>
      </w:pPr>
      <w:r w:rsidRPr="00E77E2F">
        <w:rPr>
          <w:rFonts w:hint="cs"/>
          <w:rtl/>
          <w:lang w:bidi="ar-EG"/>
        </w:rPr>
        <w:t>ال</w:t>
      </w:r>
      <w:r w:rsidR="000A6EE6" w:rsidRPr="00E77E2F">
        <w:rPr>
          <w:rtl/>
          <w:lang w:bidi="ar-EG"/>
        </w:rPr>
        <w:t xml:space="preserve">بلدان </w:t>
      </w:r>
      <w:r w:rsidRPr="00E77E2F">
        <w:rPr>
          <w:rFonts w:hint="cs"/>
          <w:rtl/>
          <w:lang w:bidi="ar-EG"/>
        </w:rPr>
        <w:t xml:space="preserve">الواقعة في </w:t>
      </w:r>
      <w:r w:rsidR="000A6EE6" w:rsidRPr="00E77E2F">
        <w:rPr>
          <w:rtl/>
          <w:lang w:bidi="ar-EG"/>
        </w:rPr>
        <w:t xml:space="preserve">أمريكا اللاتينية ومنطقة البحر الكاريبي. </w:t>
      </w:r>
      <w:r w:rsidRPr="00E77E2F">
        <w:rPr>
          <w:rFonts w:hint="cs"/>
          <w:rtl/>
          <w:lang w:bidi="ar-EG"/>
        </w:rPr>
        <w:t>و</w:t>
      </w:r>
      <w:r w:rsidRPr="00E77E2F">
        <w:rPr>
          <w:rtl/>
          <w:lang w:bidi="ar-EG"/>
        </w:rPr>
        <w:t>حاليا</w:t>
      </w:r>
      <w:r w:rsidRPr="00E77E2F">
        <w:rPr>
          <w:rFonts w:hint="cs"/>
          <w:rtl/>
          <w:lang w:bidi="ar-EG"/>
        </w:rPr>
        <w:t xml:space="preserve">، </w:t>
      </w:r>
      <w:r w:rsidR="000A6EE6" w:rsidRPr="00E77E2F">
        <w:rPr>
          <w:rtl/>
          <w:lang w:bidi="ar-EG"/>
        </w:rPr>
        <w:t xml:space="preserve">تم تعيين المعهد </w:t>
      </w:r>
      <w:r w:rsidR="00182B7E" w:rsidRPr="00E77E2F">
        <w:rPr>
          <w:rFonts w:hint="cs"/>
          <w:rtl/>
          <w:lang w:bidi="ar-EG"/>
        </w:rPr>
        <w:t xml:space="preserve">كإدارة محتملة </w:t>
      </w:r>
      <w:r w:rsidR="000A6EE6" w:rsidRPr="00E77E2F">
        <w:rPr>
          <w:rtl/>
          <w:lang w:bidi="ar-EG"/>
        </w:rPr>
        <w:t xml:space="preserve">للبحث </w:t>
      </w:r>
      <w:r w:rsidR="00182B7E" w:rsidRPr="00E77E2F">
        <w:rPr>
          <w:rFonts w:hint="cs"/>
          <w:rtl/>
          <w:lang w:bidi="ar-EG"/>
        </w:rPr>
        <w:t>والفحص</w:t>
      </w:r>
      <w:r w:rsidR="000A6EE6" w:rsidRPr="00E77E2F">
        <w:rPr>
          <w:rtl/>
          <w:lang w:bidi="ar-EG"/>
        </w:rPr>
        <w:t xml:space="preserve"> </w:t>
      </w:r>
      <w:r w:rsidR="008C1AEF">
        <w:rPr>
          <w:rFonts w:hint="cs"/>
          <w:rtl/>
          <w:lang w:bidi="ar-EG"/>
        </w:rPr>
        <w:t>لأحد</w:t>
      </w:r>
      <w:r w:rsidR="00E77E2F" w:rsidRPr="00E77E2F">
        <w:rPr>
          <w:rFonts w:hint="cs"/>
          <w:rtl/>
          <w:lang w:bidi="ar-EG"/>
        </w:rPr>
        <w:t xml:space="preserve"> عشر</w:t>
      </w:r>
      <w:r w:rsidR="000A6EE6" w:rsidRPr="00E77E2F">
        <w:rPr>
          <w:rtl/>
          <w:lang w:bidi="ar-EG"/>
        </w:rPr>
        <w:t xml:space="preserve"> بلدا</w:t>
      </w:r>
      <w:r w:rsidR="00F02F7F">
        <w:rPr>
          <w:rFonts w:hint="cs"/>
          <w:rtl/>
          <w:lang w:bidi="ar-EG"/>
        </w:rPr>
        <w:t>؛</w:t>
      </w:r>
      <w:r w:rsidR="00893A75">
        <w:rPr>
          <w:rtl/>
          <w:lang w:bidi="ar-EG"/>
        </w:rPr>
        <w:t xml:space="preserve"> </w:t>
      </w:r>
      <w:r w:rsidR="000A6EE6" w:rsidRPr="00E77E2F">
        <w:rPr>
          <w:rtl/>
          <w:lang w:bidi="ar-EG"/>
        </w:rPr>
        <w:t>هي</w:t>
      </w:r>
      <w:r w:rsidR="00F02F7F">
        <w:rPr>
          <w:rFonts w:hint="cs"/>
          <w:rtl/>
          <w:lang w:bidi="ar-EG"/>
        </w:rPr>
        <w:t>:</w:t>
      </w:r>
      <w:r w:rsidR="000A6EE6" w:rsidRPr="00E77E2F">
        <w:rPr>
          <w:rtl/>
          <w:lang w:bidi="ar-EG"/>
        </w:rPr>
        <w:t xml:space="preserve"> شيلي وبيرو وإكوادور وكولومبيا وبنما وكوبا والجمهورية الدومينيكية وغواتيمالا وكوستاريكا والسلفادور والمكسيك.</w:t>
      </w:r>
    </w:p>
    <w:p w:rsidR="000A6EE6" w:rsidRDefault="000A6EE6" w:rsidP="002442B1">
      <w:pPr>
        <w:pStyle w:val="NormalParaAR"/>
        <w:rPr>
          <w:rtl/>
          <w:lang w:bidi="ar-EG"/>
        </w:rPr>
      </w:pPr>
      <w:r w:rsidRPr="00F02F7F">
        <w:rPr>
          <w:b/>
          <w:bCs/>
          <w:rtl/>
          <w:lang w:bidi="ar-EG"/>
        </w:rPr>
        <w:t xml:space="preserve">القيود على نطاق </w:t>
      </w:r>
      <w:r w:rsidR="00F02F7F" w:rsidRPr="00F02F7F">
        <w:rPr>
          <w:rFonts w:hint="cs"/>
          <w:b/>
          <w:bCs/>
          <w:rtl/>
          <w:lang w:bidi="ar-EG"/>
        </w:rPr>
        <w:t>العمل</w:t>
      </w:r>
      <w:r>
        <w:rPr>
          <w:rtl/>
          <w:lang w:bidi="ar-EG"/>
        </w:rPr>
        <w:t xml:space="preserve">: لن </w:t>
      </w:r>
      <w:r w:rsidR="00ED6BDC"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قوم </w:t>
      </w:r>
      <w:r w:rsidR="00F02F7F">
        <w:rPr>
          <w:rFonts w:hint="cs"/>
          <w:rtl/>
          <w:lang w:bidi="ar-EG"/>
        </w:rPr>
        <w:t>المعهد</w:t>
      </w:r>
      <w:r>
        <w:rPr>
          <w:rtl/>
          <w:lang w:bidi="ar-EG"/>
        </w:rPr>
        <w:t xml:space="preserve"> بإجراء بحث دولي </w:t>
      </w:r>
      <w:r w:rsidR="00903256">
        <w:rPr>
          <w:rFonts w:hint="cs"/>
          <w:rtl/>
          <w:lang w:bidi="ar-EG"/>
        </w:rPr>
        <w:t>أ</w:t>
      </w:r>
      <w:r>
        <w:rPr>
          <w:rtl/>
          <w:lang w:bidi="ar-EG"/>
        </w:rPr>
        <w:t>و</w:t>
      </w:r>
      <w:r w:rsidR="00903256">
        <w:rPr>
          <w:rFonts w:hint="cs"/>
          <w:rtl/>
          <w:lang w:bidi="ar-EG"/>
        </w:rPr>
        <w:t xml:space="preserve"> </w:t>
      </w:r>
      <w:r w:rsidR="00903256">
        <w:rPr>
          <w:rtl/>
          <w:lang w:bidi="ar-EG"/>
        </w:rPr>
        <w:t xml:space="preserve">فحص </w:t>
      </w:r>
      <w:r w:rsidR="00903256">
        <w:rPr>
          <w:rFonts w:hint="cs"/>
          <w:rtl/>
          <w:lang w:bidi="ar-EG"/>
        </w:rPr>
        <w:t>تمهيدي</w:t>
      </w:r>
      <w:r>
        <w:rPr>
          <w:rtl/>
          <w:lang w:bidi="ar-EG"/>
        </w:rPr>
        <w:t xml:space="preserve"> </w:t>
      </w:r>
      <w:r w:rsidR="00ED6BDC">
        <w:rPr>
          <w:rFonts w:hint="cs"/>
          <w:rtl/>
          <w:lang w:bidi="ar-EG"/>
        </w:rPr>
        <w:t>ل</w:t>
      </w:r>
      <w:r>
        <w:rPr>
          <w:rtl/>
          <w:lang w:bidi="ar-EG"/>
        </w:rPr>
        <w:t>لطلبات المودعة بلغات أخرى غير الإسبانية.</w:t>
      </w:r>
    </w:p>
    <w:p w:rsidR="000A6EE6" w:rsidRDefault="000A6EE6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أما بالنسبة للموضوع</w:t>
      </w:r>
      <w:r w:rsidR="001B0147"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غير المستبعد</w:t>
      </w:r>
      <w:r w:rsidR="001B0147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من البحث أو الفحص، </w:t>
      </w:r>
      <w:r w:rsidR="00893A75">
        <w:rPr>
          <w:rFonts w:hint="cs"/>
          <w:rtl/>
          <w:lang w:bidi="ar-EG"/>
        </w:rPr>
        <w:t>ف</w:t>
      </w:r>
      <w:r w:rsidR="00E622B9">
        <w:rPr>
          <w:rFonts w:hint="cs"/>
          <w:rtl/>
          <w:lang w:bidi="ar-EG"/>
        </w:rPr>
        <w:t>يُقصد بها</w:t>
      </w:r>
      <w:r>
        <w:rPr>
          <w:rtl/>
          <w:lang w:bidi="ar-EG"/>
        </w:rPr>
        <w:t xml:space="preserve"> </w:t>
      </w:r>
      <w:r w:rsidR="001B0147">
        <w:rPr>
          <w:rFonts w:hint="cs"/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="001B0147">
        <w:rPr>
          <w:rFonts w:hint="cs"/>
          <w:rtl/>
          <w:lang w:bidi="ar-EG"/>
        </w:rPr>
        <w:t>ال</w:t>
      </w:r>
      <w:r>
        <w:rPr>
          <w:rtl/>
          <w:lang w:bidi="ar-EG"/>
        </w:rPr>
        <w:t>موضوع</w:t>
      </w:r>
      <w:r w:rsidR="001B0147">
        <w:rPr>
          <w:rFonts w:hint="cs"/>
          <w:rtl/>
          <w:lang w:bidi="ar-EG"/>
        </w:rPr>
        <w:t>ات التي</w:t>
      </w:r>
      <w:r>
        <w:rPr>
          <w:rtl/>
          <w:lang w:bidi="ar-EG"/>
        </w:rPr>
        <w:t xml:space="preserve"> ب</w:t>
      </w:r>
      <w:r w:rsidR="001B0147">
        <w:rPr>
          <w:rFonts w:hint="cs"/>
          <w:rtl/>
          <w:lang w:bidi="ar-EG"/>
        </w:rPr>
        <w:t>ُ</w:t>
      </w:r>
      <w:r>
        <w:rPr>
          <w:rtl/>
          <w:lang w:bidi="ar-EG"/>
        </w:rPr>
        <w:t>حثت أو ف</w:t>
      </w:r>
      <w:r w:rsidR="001B0147">
        <w:rPr>
          <w:rFonts w:hint="cs"/>
          <w:rtl/>
          <w:lang w:bidi="ar-EG"/>
        </w:rPr>
        <w:t>ُ</w:t>
      </w:r>
      <w:r w:rsidR="001B0147">
        <w:rPr>
          <w:rtl/>
          <w:lang w:bidi="ar-EG"/>
        </w:rPr>
        <w:t>حص</w:t>
      </w:r>
      <w:r w:rsidR="001B0147"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 في </w:t>
      </w:r>
      <w:r w:rsidR="001B0147">
        <w:rPr>
          <w:rFonts w:hint="cs"/>
          <w:rtl/>
          <w:lang w:bidi="ar-EG"/>
        </w:rPr>
        <w:t>الطلبات</w:t>
      </w:r>
      <w:r w:rsidR="001B0147">
        <w:rPr>
          <w:rtl/>
          <w:lang w:bidi="ar-EG"/>
        </w:rPr>
        <w:t xml:space="preserve"> الوطنية ال</w:t>
      </w:r>
      <w:r>
        <w:rPr>
          <w:rtl/>
          <w:lang w:bidi="ar-EG"/>
        </w:rPr>
        <w:t>شيلية</w:t>
      </w:r>
      <w:r>
        <w:rPr>
          <w:rFonts w:hint="cs"/>
          <w:rtl/>
          <w:lang w:bidi="ar-EG"/>
        </w:rPr>
        <w:t>.</w:t>
      </w:r>
    </w:p>
    <w:p w:rsidR="000A6EE6" w:rsidRPr="001B0147" w:rsidRDefault="001646F2" w:rsidP="002442B1">
      <w:pPr>
        <w:pStyle w:val="NormalParaAR"/>
        <w:pBdr>
          <w:top w:val="single" w:sz="4" w:space="1" w:color="auto"/>
          <w:bottom w:val="single" w:sz="4" w:space="0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4 - </w:t>
      </w:r>
      <w:r w:rsidR="000A6EE6" w:rsidRPr="001B0147">
        <w:rPr>
          <w:rFonts w:hint="cs"/>
          <w:b/>
          <w:bCs/>
          <w:rtl/>
          <w:lang w:bidi="ar-EG"/>
        </w:rPr>
        <w:t xml:space="preserve">دوافع </w:t>
      </w:r>
      <w:r w:rsidR="000A6EE6" w:rsidRPr="001B0147">
        <w:rPr>
          <w:rFonts w:hint="cs"/>
          <w:b/>
          <w:bCs/>
          <w:rtl/>
        </w:rPr>
        <w:t>الطلب</w:t>
      </w:r>
    </w:p>
    <w:p w:rsidR="000A6EE6" w:rsidRDefault="000A6EE6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وقد </w:t>
      </w:r>
      <w:r w:rsidR="00E622B9">
        <w:rPr>
          <w:rFonts w:hint="cs"/>
          <w:rtl/>
          <w:lang w:bidi="ar-EG"/>
        </w:rPr>
        <w:t>أسهم</w:t>
      </w:r>
      <w:r>
        <w:rPr>
          <w:rtl/>
          <w:lang w:bidi="ar-EG"/>
        </w:rPr>
        <w:t xml:space="preserve"> كل</w:t>
      </w:r>
      <w:r w:rsidR="00E622B9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من إنشاء المعهد والعمل الم</w:t>
      </w:r>
      <w:r w:rsidR="002346FD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نجز منذ إنشائه على التحرك صوب مرحلة جديدة في عملية تحويل نظام الملكية الفكرية في شيلي. وفي هذا السياق، </w:t>
      </w:r>
      <w:r w:rsidR="00E622B9">
        <w:rPr>
          <w:rFonts w:hint="cs"/>
          <w:rtl/>
          <w:lang w:bidi="ar-EG"/>
        </w:rPr>
        <w:t>تم تحديث</w:t>
      </w:r>
      <w:r>
        <w:rPr>
          <w:rtl/>
          <w:lang w:bidi="ar-EG"/>
        </w:rPr>
        <w:t xml:space="preserve"> المعهد </w:t>
      </w:r>
      <w:r w:rsidR="00E622B9">
        <w:rPr>
          <w:rFonts w:hint="cs"/>
          <w:rtl/>
          <w:lang w:bidi="ar-EG"/>
        </w:rPr>
        <w:t>ورفع كفاءته</w:t>
      </w:r>
      <w:r w:rsidR="00837500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4F5A73">
        <w:rPr>
          <w:rFonts w:hint="cs"/>
          <w:rtl/>
          <w:lang w:bidi="ar-EG"/>
        </w:rPr>
        <w:t>ليتمكن ليس من</w:t>
      </w:r>
      <w:r>
        <w:rPr>
          <w:rtl/>
          <w:lang w:bidi="ar-EG"/>
        </w:rPr>
        <w:t xml:space="preserve"> تقديم خدمات جيدة فحسب، </w:t>
      </w:r>
      <w:r w:rsidR="00837500">
        <w:rPr>
          <w:rFonts w:hint="cs"/>
          <w:rtl/>
          <w:lang w:bidi="ar-EG"/>
        </w:rPr>
        <w:t xml:space="preserve">وإنما </w:t>
      </w:r>
      <w:r w:rsidR="004F5A73">
        <w:rPr>
          <w:rFonts w:hint="cs"/>
          <w:rtl/>
          <w:lang w:bidi="ar-EG"/>
        </w:rPr>
        <w:t xml:space="preserve">من </w:t>
      </w:r>
      <w:r w:rsidR="00837500">
        <w:rPr>
          <w:rtl/>
          <w:lang w:bidi="ar-EG"/>
        </w:rPr>
        <w:t xml:space="preserve">التفاعل </w:t>
      </w:r>
      <w:r w:rsidR="00B86B89">
        <w:rPr>
          <w:rtl/>
          <w:lang w:bidi="ar-EG"/>
        </w:rPr>
        <w:t xml:space="preserve">أيضا </w:t>
      </w:r>
      <w:r w:rsidR="00604C11">
        <w:rPr>
          <w:rFonts w:hint="cs"/>
          <w:rtl/>
          <w:lang w:bidi="ar-EG"/>
        </w:rPr>
        <w:t>بفعالية</w:t>
      </w:r>
      <w:r>
        <w:rPr>
          <w:rtl/>
          <w:lang w:bidi="ar-EG"/>
        </w:rPr>
        <w:t xml:space="preserve"> مع نظام الملكية الفكرية الدولي ككل.</w:t>
      </w:r>
    </w:p>
    <w:p w:rsidR="000A6EE6" w:rsidRDefault="00A125B0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511680">
        <w:rPr>
          <w:rFonts w:hint="cs"/>
          <w:rtl/>
          <w:lang w:bidi="ar-EG"/>
        </w:rPr>
        <w:t>يؤمن</w:t>
      </w:r>
      <w:r w:rsidR="002E2D89">
        <w:rPr>
          <w:rFonts w:hint="cs"/>
          <w:rtl/>
          <w:lang w:bidi="ar-EG"/>
        </w:rPr>
        <w:t xml:space="preserve"> المعهد</w:t>
      </w:r>
      <w:r w:rsidR="000A6EE6">
        <w:rPr>
          <w:rtl/>
          <w:lang w:bidi="ar-EG"/>
        </w:rPr>
        <w:t xml:space="preserve"> </w:t>
      </w:r>
      <w:r w:rsidR="00511680">
        <w:rPr>
          <w:rFonts w:hint="cs"/>
          <w:rtl/>
          <w:lang w:bidi="ar-EG"/>
        </w:rPr>
        <w:t>إيمانا</w:t>
      </w:r>
      <w:r w:rsidR="002E2D89">
        <w:rPr>
          <w:rFonts w:hint="cs"/>
          <w:rtl/>
          <w:lang w:bidi="ar-EG"/>
        </w:rPr>
        <w:t xml:space="preserve"> </w:t>
      </w:r>
      <w:r w:rsidR="00511680">
        <w:rPr>
          <w:rFonts w:hint="cs"/>
          <w:rtl/>
          <w:lang w:bidi="ar-EG"/>
        </w:rPr>
        <w:t>قويا</w:t>
      </w:r>
      <w:r w:rsidR="002E2D89">
        <w:rPr>
          <w:rtl/>
          <w:lang w:bidi="ar-EG"/>
        </w:rPr>
        <w:t xml:space="preserve"> </w:t>
      </w:r>
      <w:r w:rsidR="00511680">
        <w:rPr>
          <w:rFonts w:hint="cs"/>
          <w:rtl/>
          <w:lang w:bidi="ar-EG"/>
        </w:rPr>
        <w:t>ب</w:t>
      </w:r>
      <w:r w:rsidR="000A6EE6">
        <w:rPr>
          <w:rtl/>
          <w:lang w:bidi="ar-EG"/>
        </w:rPr>
        <w:t xml:space="preserve">أهمية النظام الدولي للملكية الفكرية </w:t>
      </w:r>
      <w:r w:rsidR="00511680">
        <w:rPr>
          <w:rFonts w:hint="cs"/>
          <w:rtl/>
          <w:lang w:bidi="ar-EG"/>
        </w:rPr>
        <w:t>ل</w:t>
      </w:r>
      <w:r w:rsidR="000A6EE6">
        <w:rPr>
          <w:rtl/>
          <w:lang w:bidi="ar-EG"/>
        </w:rPr>
        <w:t xml:space="preserve">تعزيز الابتكار وريادة الأعمال. وفي هذا </w:t>
      </w:r>
      <w:r w:rsidR="00D8518B">
        <w:rPr>
          <w:rFonts w:hint="cs"/>
          <w:rtl/>
          <w:lang w:bidi="ar-EG"/>
        </w:rPr>
        <w:t>المضمار</w:t>
      </w:r>
      <w:r w:rsidR="000A6EE6">
        <w:rPr>
          <w:rtl/>
          <w:lang w:bidi="ar-EG"/>
        </w:rPr>
        <w:t xml:space="preserve">، تؤدي معاهدة التعاون بشأن البراءات دورا رئيسيا، </w:t>
      </w:r>
      <w:r w:rsidR="00D8518B">
        <w:rPr>
          <w:rFonts w:hint="cs"/>
          <w:rtl/>
          <w:lang w:bidi="ar-EG"/>
        </w:rPr>
        <w:t>لذلك أصبح تنفيذها،</w:t>
      </w:r>
      <w:r w:rsidR="00D8518B">
        <w:rPr>
          <w:rtl/>
          <w:lang w:bidi="ar-EG"/>
        </w:rPr>
        <w:t xml:space="preserve"> </w:t>
      </w:r>
      <w:r w:rsidR="000A6EE6">
        <w:rPr>
          <w:rtl/>
          <w:lang w:bidi="ar-EG"/>
        </w:rPr>
        <w:t xml:space="preserve">منذ </w:t>
      </w:r>
      <w:r w:rsidR="002E54BE">
        <w:rPr>
          <w:rFonts w:hint="cs"/>
          <w:rtl/>
          <w:lang w:bidi="ar-EG"/>
        </w:rPr>
        <w:t>أن دخلت حيز النفاذ</w:t>
      </w:r>
      <w:r w:rsidR="000A6EE6">
        <w:rPr>
          <w:rtl/>
          <w:lang w:bidi="ar-EG"/>
        </w:rPr>
        <w:t xml:space="preserve"> في شيلي</w:t>
      </w:r>
      <w:r w:rsidR="00354F86">
        <w:rPr>
          <w:rFonts w:hint="cs"/>
          <w:rtl/>
          <w:lang w:bidi="ar-EG"/>
        </w:rPr>
        <w:t xml:space="preserve">، </w:t>
      </w:r>
      <w:r w:rsidR="000A6EE6">
        <w:rPr>
          <w:rtl/>
          <w:lang w:bidi="ar-EG"/>
        </w:rPr>
        <w:t>أولوية استراتيجية للمعهد.</w:t>
      </w:r>
    </w:p>
    <w:p w:rsidR="00A006D4" w:rsidRDefault="00A006D4" w:rsidP="002442B1">
      <w:pPr>
        <w:pStyle w:val="NormalParaAR"/>
        <w:rPr>
          <w:rtl/>
          <w:lang w:bidi="ar-EG"/>
        </w:rPr>
      </w:pPr>
      <w:r w:rsidRPr="00A006D4">
        <w:rPr>
          <w:rtl/>
          <w:lang w:bidi="ar-EG"/>
        </w:rPr>
        <w:lastRenderedPageBreak/>
        <w:t xml:space="preserve">وترى حكومة شيلي </w:t>
      </w:r>
      <w:r w:rsidR="008F5008">
        <w:rPr>
          <w:rFonts w:hint="cs"/>
          <w:rtl/>
          <w:lang w:bidi="ar-EG"/>
        </w:rPr>
        <w:t>أن</w:t>
      </w:r>
      <w:r w:rsidRPr="00A006D4">
        <w:rPr>
          <w:rtl/>
          <w:lang w:bidi="ar-EG"/>
        </w:rPr>
        <w:t xml:space="preserve"> معاهدة التعاون </w:t>
      </w:r>
      <w:r w:rsidR="008F5008">
        <w:rPr>
          <w:rFonts w:hint="cs"/>
          <w:rtl/>
          <w:lang w:bidi="ar-EG"/>
        </w:rPr>
        <w:t xml:space="preserve">لديها </w:t>
      </w:r>
      <w:r w:rsidRPr="00A006D4">
        <w:rPr>
          <w:rtl/>
          <w:lang w:bidi="ar-EG"/>
        </w:rPr>
        <w:t>إمكاني</w:t>
      </w:r>
      <w:r w:rsidR="008F5008">
        <w:rPr>
          <w:rFonts w:hint="cs"/>
          <w:rtl/>
          <w:lang w:bidi="ar-EG"/>
        </w:rPr>
        <w:t>ات</w:t>
      </w:r>
      <w:r w:rsidRPr="00A006D4">
        <w:rPr>
          <w:rtl/>
          <w:lang w:bidi="ar-EG"/>
        </w:rPr>
        <w:t xml:space="preserve"> حقيقية وملموسة </w:t>
      </w:r>
      <w:r w:rsidR="0016577B">
        <w:rPr>
          <w:rtl/>
          <w:lang w:bidi="ar-EG"/>
        </w:rPr>
        <w:t>ل</w:t>
      </w:r>
      <w:r w:rsidR="0016577B" w:rsidRPr="00A006D4">
        <w:rPr>
          <w:rtl/>
          <w:lang w:bidi="ar-EG"/>
        </w:rPr>
        <w:t xml:space="preserve">تفاعل </w:t>
      </w:r>
      <w:r w:rsidR="0016577B">
        <w:rPr>
          <w:rFonts w:hint="cs"/>
          <w:rtl/>
          <w:lang w:bidi="ar-EG"/>
        </w:rPr>
        <w:t>ا</w:t>
      </w:r>
      <w:r w:rsidRPr="00A006D4">
        <w:rPr>
          <w:rtl/>
          <w:lang w:bidi="ar-EG"/>
        </w:rPr>
        <w:t xml:space="preserve">لبلدان الأعضاء </w:t>
      </w:r>
      <w:r w:rsidR="00F34E55">
        <w:rPr>
          <w:rtl/>
          <w:lang w:bidi="ar-EG"/>
        </w:rPr>
        <w:t>و</w:t>
      </w:r>
      <w:r w:rsidR="0016577B">
        <w:rPr>
          <w:rtl/>
          <w:lang w:bidi="ar-EG"/>
        </w:rPr>
        <w:t>إسهام</w:t>
      </w:r>
      <w:r w:rsidR="00F34E55">
        <w:rPr>
          <w:rFonts w:hint="cs"/>
          <w:rtl/>
          <w:lang w:bidi="ar-EG"/>
        </w:rPr>
        <w:t>هم</w:t>
      </w:r>
      <w:r w:rsidR="0016577B">
        <w:rPr>
          <w:rtl/>
          <w:lang w:bidi="ar-EG"/>
        </w:rPr>
        <w:t xml:space="preserve"> </w:t>
      </w:r>
      <w:r w:rsidR="0016577B">
        <w:rPr>
          <w:rFonts w:hint="cs"/>
          <w:rtl/>
          <w:lang w:bidi="ar-EG"/>
        </w:rPr>
        <w:t>ب</w:t>
      </w:r>
      <w:r w:rsidRPr="00A006D4">
        <w:rPr>
          <w:rtl/>
          <w:lang w:bidi="ar-EG"/>
        </w:rPr>
        <w:t>فعال</w:t>
      </w:r>
      <w:r w:rsidR="0016577B">
        <w:rPr>
          <w:rFonts w:hint="cs"/>
          <w:rtl/>
          <w:lang w:bidi="ar-EG"/>
        </w:rPr>
        <w:t>ية</w:t>
      </w:r>
      <w:r w:rsidR="005126A0">
        <w:rPr>
          <w:rtl/>
          <w:lang w:bidi="ar-EG"/>
        </w:rPr>
        <w:t xml:space="preserve"> في </w:t>
      </w:r>
      <w:r w:rsidRPr="00A006D4">
        <w:rPr>
          <w:rtl/>
          <w:lang w:bidi="ar-EG"/>
        </w:rPr>
        <w:t>نظام</w:t>
      </w:r>
      <w:r w:rsidR="005126A0">
        <w:rPr>
          <w:rFonts w:hint="cs"/>
          <w:rtl/>
          <w:lang w:bidi="ar-EG"/>
        </w:rPr>
        <w:t xml:space="preserve"> المعاهدة</w:t>
      </w:r>
      <w:r w:rsidRPr="00A006D4">
        <w:rPr>
          <w:rtl/>
          <w:lang w:bidi="ar-EG"/>
        </w:rPr>
        <w:t xml:space="preserve">، </w:t>
      </w:r>
      <w:r w:rsidR="005126A0">
        <w:rPr>
          <w:rFonts w:hint="cs"/>
          <w:rtl/>
          <w:lang w:bidi="ar-EG"/>
        </w:rPr>
        <w:t>و</w:t>
      </w:r>
      <w:r w:rsidR="00F34E55">
        <w:rPr>
          <w:rFonts w:hint="cs"/>
          <w:rtl/>
          <w:lang w:bidi="ar-EG"/>
        </w:rPr>
        <w:t>جعله</w:t>
      </w:r>
      <w:r w:rsidRPr="00A006D4">
        <w:rPr>
          <w:rtl/>
          <w:lang w:bidi="ar-EG"/>
        </w:rPr>
        <w:t xml:space="preserve"> </w:t>
      </w:r>
      <w:r w:rsidR="00F34E55" w:rsidRPr="00A006D4">
        <w:rPr>
          <w:rtl/>
          <w:lang w:bidi="ar-EG"/>
        </w:rPr>
        <w:t xml:space="preserve">أكثر </w:t>
      </w:r>
      <w:r w:rsidRPr="00A006D4">
        <w:rPr>
          <w:rtl/>
          <w:lang w:bidi="ar-EG"/>
        </w:rPr>
        <w:t xml:space="preserve">جاذبية </w:t>
      </w:r>
      <w:r w:rsidR="005126A0">
        <w:rPr>
          <w:rFonts w:hint="cs"/>
          <w:rtl/>
          <w:lang w:bidi="ar-EG"/>
        </w:rPr>
        <w:t>ويسرا</w:t>
      </w:r>
      <w:r w:rsidR="00F34E55">
        <w:rPr>
          <w:rFonts w:hint="cs"/>
          <w:rtl/>
          <w:lang w:bidi="ar-EG"/>
        </w:rPr>
        <w:t xml:space="preserve"> </w:t>
      </w:r>
      <w:r w:rsidRPr="00A006D4">
        <w:rPr>
          <w:rtl/>
          <w:lang w:bidi="ar-EG"/>
        </w:rPr>
        <w:t xml:space="preserve">لجميع المستخدمين. ومن </w:t>
      </w:r>
      <w:r w:rsidR="00424683">
        <w:rPr>
          <w:rFonts w:hint="cs"/>
          <w:rtl/>
          <w:lang w:bidi="ar-EG"/>
        </w:rPr>
        <w:t>شأن</w:t>
      </w:r>
      <w:r w:rsidRPr="00A006D4">
        <w:rPr>
          <w:rtl/>
          <w:lang w:bidi="ar-EG"/>
        </w:rPr>
        <w:t xml:space="preserve"> إعادة تعيين المعهد </w:t>
      </w:r>
      <w:r w:rsidR="00424683">
        <w:rPr>
          <w:rFonts w:hint="cs"/>
          <w:rtl/>
          <w:lang w:bidi="ar-EG"/>
        </w:rPr>
        <w:t>كإدارة للبحث والفحص</w:t>
      </w:r>
      <w:r w:rsidRPr="00A006D4">
        <w:rPr>
          <w:rtl/>
          <w:lang w:bidi="ar-EG"/>
        </w:rPr>
        <w:t xml:space="preserve"> </w:t>
      </w:r>
      <w:r w:rsidR="00A22E1D">
        <w:rPr>
          <w:rFonts w:hint="cs"/>
          <w:rtl/>
          <w:lang w:bidi="ar-EG"/>
        </w:rPr>
        <w:t>أن</w:t>
      </w:r>
      <w:r w:rsidR="00A22E1D" w:rsidRPr="00A006D4">
        <w:rPr>
          <w:rtl/>
          <w:lang w:bidi="ar-EG"/>
        </w:rPr>
        <w:t xml:space="preserve"> </w:t>
      </w:r>
      <w:r w:rsidR="00A22E1D">
        <w:rPr>
          <w:rFonts w:hint="cs"/>
          <w:rtl/>
          <w:lang w:bidi="ar-EG"/>
        </w:rPr>
        <w:t>يساعد، وفقا ل</w:t>
      </w:r>
      <w:r w:rsidRPr="00A006D4">
        <w:rPr>
          <w:rtl/>
          <w:lang w:bidi="ar-EG"/>
        </w:rPr>
        <w:t>حكومة شيلي</w:t>
      </w:r>
      <w:r w:rsidR="00A22E1D">
        <w:rPr>
          <w:rFonts w:hint="cs"/>
          <w:rtl/>
          <w:lang w:bidi="ar-EG"/>
        </w:rPr>
        <w:t>،</w:t>
      </w:r>
      <w:r w:rsidRPr="00A006D4">
        <w:rPr>
          <w:rtl/>
          <w:lang w:bidi="ar-EG"/>
        </w:rPr>
        <w:t xml:space="preserve"> </w:t>
      </w:r>
      <w:r w:rsidR="00A17FAE">
        <w:rPr>
          <w:rFonts w:hint="cs"/>
          <w:rtl/>
          <w:lang w:bidi="ar-EG"/>
        </w:rPr>
        <w:t>على</w:t>
      </w:r>
      <w:r w:rsidRPr="00A006D4">
        <w:rPr>
          <w:rtl/>
          <w:lang w:bidi="ar-EG"/>
        </w:rPr>
        <w:t xml:space="preserve"> زيادة تطوير النظام في المنطقة وتشجيع إيداع </w:t>
      </w:r>
      <w:r w:rsidR="00A17FAE">
        <w:rPr>
          <w:rFonts w:hint="cs"/>
          <w:rtl/>
          <w:lang w:bidi="ar-EG"/>
        </w:rPr>
        <w:t>ال</w:t>
      </w:r>
      <w:r w:rsidRPr="00A006D4">
        <w:rPr>
          <w:rtl/>
          <w:lang w:bidi="ar-EG"/>
        </w:rPr>
        <w:t xml:space="preserve">طلبات </w:t>
      </w:r>
      <w:r w:rsidR="00A17FAE">
        <w:rPr>
          <w:rFonts w:hint="cs"/>
          <w:rtl/>
          <w:lang w:bidi="ar-EG"/>
        </w:rPr>
        <w:t xml:space="preserve"> في إطار </w:t>
      </w:r>
      <w:r w:rsidR="00A22E1D">
        <w:rPr>
          <w:rFonts w:hint="cs"/>
          <w:rtl/>
          <w:lang w:bidi="ar-EG"/>
        </w:rPr>
        <w:t>ال</w:t>
      </w:r>
      <w:r w:rsidRPr="00A006D4">
        <w:rPr>
          <w:rtl/>
          <w:lang w:bidi="ar-EG"/>
        </w:rPr>
        <w:t>معاهدة في أمريكا اللاتينية. ويكتس</w:t>
      </w:r>
      <w:r w:rsidR="006F5CDB">
        <w:rPr>
          <w:rFonts w:hint="cs"/>
          <w:rtl/>
          <w:lang w:bidi="ar-EG"/>
        </w:rPr>
        <w:t>ي</w:t>
      </w:r>
      <w:r w:rsidRPr="00A006D4">
        <w:rPr>
          <w:rtl/>
          <w:lang w:bidi="ar-EG"/>
        </w:rPr>
        <w:t xml:space="preserve"> </w:t>
      </w:r>
      <w:r w:rsidR="00A22E1D">
        <w:rPr>
          <w:rFonts w:hint="cs"/>
          <w:rtl/>
          <w:lang w:bidi="ar-EG"/>
        </w:rPr>
        <w:t>هذا الامر</w:t>
      </w:r>
      <w:r w:rsidRPr="00A006D4">
        <w:rPr>
          <w:rtl/>
          <w:lang w:bidi="ar-EG"/>
        </w:rPr>
        <w:t xml:space="preserve"> أهمية خاصة إذا </w:t>
      </w:r>
      <w:r w:rsidR="006F5CDB">
        <w:rPr>
          <w:rFonts w:hint="cs"/>
          <w:rtl/>
          <w:lang w:bidi="ar-EG"/>
        </w:rPr>
        <w:t>أخذنا في الاعتبار</w:t>
      </w:r>
      <w:r w:rsidRPr="00A006D4">
        <w:rPr>
          <w:rtl/>
          <w:lang w:bidi="ar-EG"/>
        </w:rPr>
        <w:t xml:space="preserve"> أن الطلبات الجديدة </w:t>
      </w:r>
      <w:r w:rsidR="00160CB1">
        <w:rPr>
          <w:rFonts w:hint="cs"/>
          <w:rtl/>
          <w:lang w:bidi="ar-EG"/>
        </w:rPr>
        <w:t>لم ترتفع إلا</w:t>
      </w:r>
      <w:r w:rsidRPr="00A006D4">
        <w:rPr>
          <w:rtl/>
          <w:lang w:bidi="ar-EG"/>
        </w:rPr>
        <w:t xml:space="preserve"> بنسبة 4.8 في المائة</w:t>
      </w:r>
      <w:r w:rsidR="00A22E1D">
        <w:rPr>
          <w:rFonts w:hint="cs"/>
          <w:rtl/>
          <w:lang w:bidi="ar-EG"/>
        </w:rPr>
        <w:t xml:space="preserve"> </w:t>
      </w:r>
      <w:r w:rsidR="00066A86">
        <w:rPr>
          <w:rtl/>
          <w:lang w:bidi="ar-EG"/>
        </w:rPr>
        <w:t>بين عامي 2005 و</w:t>
      </w:r>
      <w:r w:rsidRPr="00A006D4">
        <w:rPr>
          <w:rtl/>
          <w:lang w:bidi="ar-EG"/>
        </w:rPr>
        <w:t xml:space="preserve">2010، وهي </w:t>
      </w:r>
      <w:r w:rsidR="006F5CDB">
        <w:rPr>
          <w:rFonts w:hint="cs"/>
          <w:rtl/>
          <w:lang w:bidi="ar-EG"/>
        </w:rPr>
        <w:t xml:space="preserve">نسبة </w:t>
      </w:r>
      <w:r w:rsidR="00160CB1">
        <w:rPr>
          <w:rFonts w:hint="cs"/>
          <w:rtl/>
          <w:lang w:bidi="ar-EG"/>
        </w:rPr>
        <w:t>ت</w:t>
      </w:r>
      <w:r w:rsidR="00A22E1D">
        <w:rPr>
          <w:rFonts w:hint="cs"/>
          <w:rtl/>
          <w:lang w:bidi="ar-EG"/>
        </w:rPr>
        <w:t>قل</w:t>
      </w:r>
      <w:r w:rsidR="00160CB1">
        <w:rPr>
          <w:rtl/>
          <w:lang w:bidi="ar-EG"/>
        </w:rPr>
        <w:t xml:space="preserve"> كثير</w:t>
      </w:r>
      <w:r w:rsidR="00160CB1">
        <w:rPr>
          <w:rFonts w:hint="cs"/>
          <w:rtl/>
          <w:lang w:bidi="ar-EG"/>
        </w:rPr>
        <w:t>ا عن ال</w:t>
      </w:r>
      <w:r w:rsidRPr="00A006D4">
        <w:rPr>
          <w:rtl/>
          <w:lang w:bidi="ar-EG"/>
        </w:rPr>
        <w:t xml:space="preserve">مناطق الأخرى مثل آسيا، </w:t>
      </w:r>
      <w:r w:rsidR="00160CB1">
        <w:rPr>
          <w:rFonts w:hint="cs"/>
          <w:rtl/>
          <w:lang w:bidi="ar-EG"/>
        </w:rPr>
        <w:t>التي شهدت</w:t>
      </w:r>
      <w:r w:rsidRPr="00A006D4">
        <w:rPr>
          <w:rtl/>
          <w:lang w:bidi="ar-EG"/>
        </w:rPr>
        <w:t xml:space="preserve"> ز</w:t>
      </w:r>
      <w:r w:rsidR="00160CB1">
        <w:rPr>
          <w:rFonts w:hint="cs"/>
          <w:rtl/>
          <w:lang w:bidi="ar-EG"/>
        </w:rPr>
        <w:t>ي</w:t>
      </w:r>
      <w:r w:rsidRPr="00A006D4">
        <w:rPr>
          <w:rtl/>
          <w:lang w:bidi="ar-EG"/>
        </w:rPr>
        <w:t>اد</w:t>
      </w:r>
      <w:r w:rsidR="00160CB1">
        <w:rPr>
          <w:rFonts w:hint="cs"/>
          <w:rtl/>
          <w:lang w:bidi="ar-EG"/>
        </w:rPr>
        <w:t>ة في</w:t>
      </w:r>
      <w:r w:rsidRPr="00A006D4">
        <w:rPr>
          <w:rtl/>
          <w:lang w:bidi="ar-EG"/>
        </w:rPr>
        <w:t xml:space="preserve"> عدد الطلبات المودعة بناء على </w:t>
      </w:r>
      <w:r w:rsidR="008021A8">
        <w:rPr>
          <w:rFonts w:hint="cs"/>
          <w:rtl/>
          <w:lang w:bidi="ar-EG"/>
        </w:rPr>
        <w:t>ال</w:t>
      </w:r>
      <w:r w:rsidRPr="00A006D4">
        <w:rPr>
          <w:rtl/>
          <w:lang w:bidi="ar-EG"/>
        </w:rPr>
        <w:t>معاهدة بنسبة 10.9 في المائة خلال الفترة</w:t>
      </w:r>
      <w:r w:rsidR="008021A8" w:rsidRPr="008021A8">
        <w:rPr>
          <w:rtl/>
          <w:lang w:bidi="ar-EG"/>
        </w:rPr>
        <w:t xml:space="preserve"> </w:t>
      </w:r>
      <w:r w:rsidR="008021A8" w:rsidRPr="00A006D4">
        <w:rPr>
          <w:rtl/>
          <w:lang w:bidi="ar-EG"/>
        </w:rPr>
        <w:t>نفس</w:t>
      </w:r>
      <w:r w:rsidR="008021A8">
        <w:rPr>
          <w:rFonts w:hint="cs"/>
          <w:rtl/>
          <w:lang w:bidi="ar-EG"/>
        </w:rPr>
        <w:t>ها</w:t>
      </w:r>
      <w:r w:rsidRPr="00A006D4">
        <w:rPr>
          <w:rtl/>
          <w:lang w:bidi="ar-EG"/>
        </w:rPr>
        <w:t>.</w:t>
      </w:r>
    </w:p>
    <w:p w:rsidR="00A006D4" w:rsidRDefault="008021A8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و</w:t>
      </w:r>
      <w:r w:rsidR="00A006D4" w:rsidRPr="00A006D4">
        <w:rPr>
          <w:rtl/>
          <w:lang w:bidi="ar-EG"/>
        </w:rPr>
        <w:t xml:space="preserve">إضافة إلى ذلك، </w:t>
      </w:r>
      <w:r w:rsidR="00160CB1">
        <w:rPr>
          <w:rFonts w:hint="cs"/>
          <w:rtl/>
          <w:lang w:bidi="ar-EG"/>
        </w:rPr>
        <w:t>يعتقد</w:t>
      </w:r>
      <w:r>
        <w:rPr>
          <w:rFonts w:hint="cs"/>
          <w:rtl/>
          <w:lang w:bidi="ar-EG"/>
        </w:rPr>
        <w:t xml:space="preserve"> المعهد</w:t>
      </w:r>
      <w:r w:rsidR="00A006D4" w:rsidRPr="00A006D4">
        <w:rPr>
          <w:rtl/>
          <w:lang w:bidi="ar-EG"/>
        </w:rPr>
        <w:t xml:space="preserve"> </w:t>
      </w:r>
      <w:r w:rsidR="00427AE4">
        <w:rPr>
          <w:rtl/>
          <w:lang w:bidi="ar-EG"/>
        </w:rPr>
        <w:t>أن دوره</w:t>
      </w:r>
      <w:r w:rsidR="00A006D4" w:rsidRPr="00A006D4">
        <w:rPr>
          <w:rtl/>
          <w:lang w:bidi="ar-EG"/>
        </w:rPr>
        <w:t xml:space="preserve"> </w:t>
      </w:r>
      <w:r w:rsidR="00427AE4" w:rsidRPr="00427AE4">
        <w:rPr>
          <w:rFonts w:hint="cs"/>
          <w:rtl/>
          <w:lang w:bidi="ar-EG"/>
        </w:rPr>
        <w:t>كإدارة للبحث والفحص</w:t>
      </w:r>
      <w:r w:rsidR="00427AE4" w:rsidRPr="00427AE4">
        <w:rPr>
          <w:rtl/>
          <w:lang w:bidi="ar-EG"/>
        </w:rPr>
        <w:t xml:space="preserve"> </w:t>
      </w:r>
      <w:r w:rsidR="00160CB1">
        <w:rPr>
          <w:rFonts w:hint="cs"/>
          <w:rtl/>
          <w:lang w:bidi="ar-EG"/>
        </w:rPr>
        <w:t>ناطقة باللغة</w:t>
      </w:r>
      <w:r w:rsidR="00427AE4" w:rsidRPr="00A006D4">
        <w:rPr>
          <w:rtl/>
          <w:lang w:bidi="ar-EG"/>
        </w:rPr>
        <w:t xml:space="preserve"> </w:t>
      </w:r>
      <w:r w:rsidR="00427AE4">
        <w:rPr>
          <w:rFonts w:hint="cs"/>
          <w:rtl/>
          <w:lang w:bidi="ar-EG"/>
        </w:rPr>
        <w:t>الإ</w:t>
      </w:r>
      <w:r w:rsidR="00427AE4" w:rsidRPr="00A006D4">
        <w:rPr>
          <w:rtl/>
          <w:lang w:bidi="ar-EG"/>
        </w:rPr>
        <w:t xml:space="preserve">سبانية </w:t>
      </w:r>
      <w:r w:rsidR="00D23DE6">
        <w:rPr>
          <w:rFonts w:hint="cs"/>
          <w:rtl/>
          <w:lang w:bidi="ar-EG"/>
        </w:rPr>
        <w:t>يعود</w:t>
      </w:r>
      <w:r w:rsidR="00D23DE6" w:rsidRPr="00D23DE6">
        <w:rPr>
          <w:rFonts w:hint="cs"/>
          <w:rtl/>
          <w:lang w:bidi="ar-EG"/>
        </w:rPr>
        <w:t xml:space="preserve"> </w:t>
      </w:r>
      <w:r w:rsidR="00D23DE6">
        <w:rPr>
          <w:rFonts w:hint="cs"/>
          <w:rtl/>
          <w:lang w:bidi="ar-EG"/>
        </w:rPr>
        <w:t>بالنفع على</w:t>
      </w:r>
      <w:r w:rsidR="00D23DE6" w:rsidRPr="00D23DE6">
        <w:rPr>
          <w:rtl/>
          <w:lang w:bidi="ar-EG"/>
        </w:rPr>
        <w:t xml:space="preserve"> </w:t>
      </w:r>
      <w:r w:rsidR="00A006D4" w:rsidRPr="00A006D4">
        <w:rPr>
          <w:rtl/>
          <w:lang w:bidi="ar-EG"/>
        </w:rPr>
        <w:t xml:space="preserve">بلدان </w:t>
      </w:r>
      <w:r w:rsidR="006432B3">
        <w:rPr>
          <w:rFonts w:hint="cs"/>
          <w:rtl/>
          <w:lang w:bidi="ar-EG"/>
        </w:rPr>
        <w:t>في</w:t>
      </w:r>
      <w:r w:rsidR="00A006D4" w:rsidRPr="00A006D4">
        <w:rPr>
          <w:rtl/>
          <w:lang w:bidi="ar-EG"/>
        </w:rPr>
        <w:t xml:space="preserve"> منطقة أمريكا اللاتينية التي لم تنضم بعد إلى </w:t>
      </w:r>
      <w:r w:rsidR="00A006D4" w:rsidRPr="00160CB1">
        <w:rPr>
          <w:rtl/>
          <w:lang w:bidi="ar-EG"/>
        </w:rPr>
        <w:t>المعاهدة</w:t>
      </w:r>
      <w:r w:rsidR="0063061A">
        <w:rPr>
          <w:rFonts w:hint="cs"/>
          <w:rtl/>
          <w:lang w:bidi="ar-EG"/>
        </w:rPr>
        <w:t>،</w:t>
      </w:r>
      <w:r w:rsidR="00A006D4" w:rsidRPr="00A006D4">
        <w:rPr>
          <w:rtl/>
          <w:lang w:bidi="ar-EG"/>
        </w:rPr>
        <w:t xml:space="preserve"> أو </w:t>
      </w:r>
      <w:r w:rsidR="0063061A">
        <w:rPr>
          <w:rFonts w:hint="cs"/>
          <w:rtl/>
          <w:lang w:bidi="ar-EG"/>
        </w:rPr>
        <w:t>التي</w:t>
      </w:r>
      <w:r w:rsidR="00A006D4" w:rsidRPr="00A006D4">
        <w:rPr>
          <w:rtl/>
          <w:lang w:bidi="ar-EG"/>
        </w:rPr>
        <w:t xml:space="preserve"> </w:t>
      </w:r>
      <w:r w:rsidR="006432B3">
        <w:rPr>
          <w:rFonts w:hint="cs"/>
          <w:rtl/>
          <w:lang w:bidi="ar-EG"/>
        </w:rPr>
        <w:t>قد تكون بصدد</w:t>
      </w:r>
      <w:r w:rsidR="00A006D4" w:rsidRPr="00A006D4">
        <w:rPr>
          <w:rtl/>
          <w:lang w:bidi="ar-EG"/>
        </w:rPr>
        <w:t xml:space="preserve"> النظر في </w:t>
      </w:r>
      <w:r w:rsidR="006E1D4E">
        <w:rPr>
          <w:rFonts w:hint="cs"/>
          <w:rtl/>
          <w:lang w:bidi="ar-EG"/>
        </w:rPr>
        <w:t>الانضمام</w:t>
      </w:r>
      <w:r w:rsidR="0063061A">
        <w:rPr>
          <w:rFonts w:hint="cs"/>
          <w:rtl/>
          <w:lang w:bidi="ar-EG"/>
        </w:rPr>
        <w:t xml:space="preserve"> إليها</w:t>
      </w:r>
      <w:r w:rsidR="00A006D4" w:rsidRPr="00A006D4">
        <w:rPr>
          <w:rtl/>
          <w:lang w:bidi="ar-EG"/>
        </w:rPr>
        <w:t xml:space="preserve">. </w:t>
      </w:r>
      <w:r w:rsidR="00041F2C">
        <w:rPr>
          <w:rFonts w:hint="cs"/>
          <w:rtl/>
          <w:lang w:bidi="ar-EG"/>
        </w:rPr>
        <w:t xml:space="preserve">كما أن </w:t>
      </w:r>
      <w:r w:rsidR="00A006D4" w:rsidRPr="00A006D4">
        <w:rPr>
          <w:rtl/>
          <w:lang w:bidi="ar-EG"/>
        </w:rPr>
        <w:t>المشاركة الفع</w:t>
      </w:r>
      <w:r w:rsidR="00163C69">
        <w:rPr>
          <w:rFonts w:hint="cs"/>
          <w:rtl/>
          <w:lang w:bidi="ar-EG"/>
        </w:rPr>
        <w:t>ّ</w:t>
      </w:r>
      <w:r w:rsidR="00A006D4" w:rsidRPr="00A006D4">
        <w:rPr>
          <w:rtl/>
          <w:lang w:bidi="ar-EG"/>
        </w:rPr>
        <w:t xml:space="preserve">الة للمعهد في جميع </w:t>
      </w:r>
      <w:r w:rsidR="00435EA6">
        <w:rPr>
          <w:rFonts w:hint="cs"/>
          <w:rtl/>
          <w:lang w:bidi="ar-EG"/>
        </w:rPr>
        <w:t>فعاليات</w:t>
      </w:r>
      <w:r w:rsidR="00A006D4" w:rsidRPr="00A006D4">
        <w:rPr>
          <w:rtl/>
          <w:lang w:bidi="ar-EG"/>
        </w:rPr>
        <w:t xml:space="preserve"> </w:t>
      </w:r>
      <w:r w:rsidR="00435EA6" w:rsidRPr="00A006D4">
        <w:rPr>
          <w:rtl/>
          <w:lang w:bidi="ar-EG"/>
        </w:rPr>
        <w:t xml:space="preserve">نظام </w:t>
      </w:r>
      <w:r w:rsidR="00435EA6">
        <w:rPr>
          <w:rFonts w:hint="cs"/>
          <w:rtl/>
          <w:lang w:bidi="ar-EG"/>
        </w:rPr>
        <w:t>ال</w:t>
      </w:r>
      <w:r w:rsidR="00435EA6" w:rsidRPr="00A006D4">
        <w:rPr>
          <w:rtl/>
          <w:lang w:bidi="ar-EG"/>
        </w:rPr>
        <w:t>معاهدة</w:t>
      </w:r>
      <w:r w:rsidR="00435EA6">
        <w:rPr>
          <w:rFonts w:hint="cs"/>
          <w:rtl/>
          <w:lang w:bidi="ar-EG"/>
        </w:rPr>
        <w:t xml:space="preserve"> </w:t>
      </w:r>
      <w:r w:rsidR="00BA151C">
        <w:rPr>
          <w:rFonts w:hint="cs"/>
          <w:rtl/>
          <w:lang w:bidi="ar-EG"/>
        </w:rPr>
        <w:t>تؤهله</w:t>
      </w:r>
      <w:r w:rsidR="00435EA6">
        <w:rPr>
          <w:rFonts w:hint="cs"/>
          <w:rtl/>
          <w:lang w:bidi="ar-EG"/>
        </w:rPr>
        <w:t xml:space="preserve"> </w:t>
      </w:r>
      <w:r w:rsidR="00BA151C">
        <w:rPr>
          <w:rFonts w:hint="cs"/>
          <w:rtl/>
          <w:lang w:bidi="ar-EG"/>
        </w:rPr>
        <w:t>ل</w:t>
      </w:r>
      <w:r w:rsidR="00674BB7">
        <w:rPr>
          <w:rFonts w:hint="cs"/>
          <w:rtl/>
          <w:lang w:bidi="ar-EG"/>
        </w:rPr>
        <w:t>تقاسم</w:t>
      </w:r>
      <w:r w:rsidR="00A006D4" w:rsidRPr="00A006D4">
        <w:rPr>
          <w:rtl/>
          <w:lang w:bidi="ar-EG"/>
        </w:rPr>
        <w:t xml:space="preserve"> الخبرات</w:t>
      </w:r>
      <w:r w:rsidR="006C209B">
        <w:rPr>
          <w:rFonts w:hint="cs"/>
          <w:rtl/>
          <w:lang w:bidi="ar-EG"/>
        </w:rPr>
        <w:t>،</w:t>
      </w:r>
      <w:r w:rsidR="00A006D4" w:rsidRPr="00A006D4">
        <w:rPr>
          <w:rtl/>
          <w:lang w:bidi="ar-EG"/>
        </w:rPr>
        <w:t xml:space="preserve"> ومساعدة البلدان التي </w:t>
      </w:r>
      <w:r w:rsidR="006C209B">
        <w:rPr>
          <w:rFonts w:hint="cs"/>
          <w:rtl/>
          <w:lang w:bidi="ar-EG"/>
        </w:rPr>
        <w:t>تطبق</w:t>
      </w:r>
      <w:r w:rsidR="00A006D4" w:rsidRPr="00A006D4">
        <w:rPr>
          <w:rtl/>
          <w:lang w:bidi="ar-EG"/>
        </w:rPr>
        <w:t xml:space="preserve"> </w:t>
      </w:r>
      <w:r w:rsidR="00435EA6" w:rsidRPr="00A006D4">
        <w:rPr>
          <w:rtl/>
          <w:lang w:bidi="ar-EG"/>
        </w:rPr>
        <w:t>نظام</w:t>
      </w:r>
      <w:r w:rsidR="00435EA6">
        <w:rPr>
          <w:rFonts w:hint="cs"/>
          <w:rtl/>
          <w:lang w:bidi="ar-EG"/>
        </w:rPr>
        <w:t xml:space="preserve"> المعاهدة</w:t>
      </w:r>
      <w:r w:rsidR="00BA151C">
        <w:rPr>
          <w:rFonts w:hint="cs"/>
          <w:rtl/>
          <w:lang w:bidi="ar-EG"/>
        </w:rPr>
        <w:t>،</w:t>
      </w:r>
      <w:r w:rsidR="00435EA6" w:rsidRPr="00A006D4">
        <w:rPr>
          <w:rtl/>
          <w:lang w:bidi="ar-EG"/>
        </w:rPr>
        <w:t xml:space="preserve"> </w:t>
      </w:r>
      <w:r w:rsidR="00A006D4" w:rsidRPr="00A006D4">
        <w:rPr>
          <w:rtl/>
          <w:lang w:bidi="ar-EG"/>
        </w:rPr>
        <w:t>أو</w:t>
      </w:r>
      <w:r w:rsidR="00D23DE6">
        <w:rPr>
          <w:rFonts w:hint="cs"/>
          <w:rtl/>
          <w:lang w:bidi="ar-EG"/>
        </w:rPr>
        <w:t xml:space="preserve"> التي</w:t>
      </w:r>
      <w:r w:rsidR="00A006D4" w:rsidRPr="00A006D4">
        <w:rPr>
          <w:rtl/>
          <w:lang w:bidi="ar-EG"/>
        </w:rPr>
        <w:t xml:space="preserve"> تريد أن </w:t>
      </w:r>
      <w:r w:rsidR="00111224">
        <w:rPr>
          <w:rFonts w:hint="cs"/>
          <w:rtl/>
          <w:lang w:bidi="ar-EG"/>
        </w:rPr>
        <w:t>تصبح</w:t>
      </w:r>
      <w:r w:rsidR="00111224">
        <w:rPr>
          <w:rtl/>
          <w:lang w:bidi="ar-EG"/>
        </w:rPr>
        <w:t xml:space="preserve"> جزءا من</w:t>
      </w:r>
      <w:r w:rsidR="00435EA6">
        <w:rPr>
          <w:rFonts w:hint="cs"/>
          <w:rtl/>
          <w:lang w:bidi="ar-EG"/>
        </w:rPr>
        <w:t>ه</w:t>
      </w:r>
      <w:r w:rsidR="00A006D4" w:rsidRPr="00A006D4">
        <w:rPr>
          <w:rtl/>
          <w:lang w:bidi="ar-EG"/>
        </w:rPr>
        <w:t xml:space="preserve">. ومن المؤكد أن وجود </w:t>
      </w:r>
      <w:r w:rsidR="00111224" w:rsidRPr="00111224">
        <w:rPr>
          <w:rFonts w:hint="cs"/>
          <w:rtl/>
          <w:lang w:bidi="ar-EG"/>
        </w:rPr>
        <w:t>إدارة للبحث والفحص</w:t>
      </w:r>
      <w:r w:rsidR="00111224" w:rsidRPr="00111224">
        <w:rPr>
          <w:rtl/>
          <w:lang w:bidi="ar-EG"/>
        </w:rPr>
        <w:t xml:space="preserve"> </w:t>
      </w:r>
      <w:r w:rsidR="00435EA6">
        <w:rPr>
          <w:rFonts w:hint="cs"/>
          <w:rtl/>
          <w:lang w:bidi="ar-EG"/>
        </w:rPr>
        <w:t>ناطقة</w:t>
      </w:r>
      <w:r w:rsidR="00111224" w:rsidRPr="00111224">
        <w:rPr>
          <w:rtl/>
          <w:lang w:bidi="ar-EG"/>
        </w:rPr>
        <w:t xml:space="preserve"> </w:t>
      </w:r>
      <w:r w:rsidR="00111224" w:rsidRPr="00111224">
        <w:rPr>
          <w:rFonts w:hint="cs"/>
          <w:rtl/>
          <w:lang w:bidi="ar-EG"/>
        </w:rPr>
        <w:t>الإ</w:t>
      </w:r>
      <w:r w:rsidR="00111224" w:rsidRPr="00111224">
        <w:rPr>
          <w:rtl/>
          <w:lang w:bidi="ar-EG"/>
        </w:rPr>
        <w:t xml:space="preserve">سبانية </w:t>
      </w:r>
      <w:r w:rsidR="00A006D4" w:rsidRPr="00A006D4">
        <w:rPr>
          <w:rtl/>
          <w:lang w:bidi="ar-EG"/>
        </w:rPr>
        <w:t>في المنطقة يمكن</w:t>
      </w:r>
      <w:r w:rsidR="00111224">
        <w:rPr>
          <w:rFonts w:hint="cs"/>
          <w:rtl/>
          <w:lang w:bidi="ar-EG"/>
        </w:rPr>
        <w:t>ها</w:t>
      </w:r>
      <w:r w:rsidR="00A006D4" w:rsidRPr="00A006D4">
        <w:rPr>
          <w:rtl/>
          <w:lang w:bidi="ar-EG"/>
        </w:rPr>
        <w:t xml:space="preserve"> </w:t>
      </w:r>
      <w:r w:rsidR="00111224">
        <w:rPr>
          <w:rFonts w:hint="cs"/>
          <w:rtl/>
          <w:lang w:bidi="ar-EG"/>
        </w:rPr>
        <w:t>الاضطلاع</w:t>
      </w:r>
      <w:r w:rsidR="00A006D4" w:rsidRPr="00A006D4">
        <w:rPr>
          <w:rtl/>
          <w:lang w:bidi="ar-EG"/>
        </w:rPr>
        <w:t xml:space="preserve"> </w:t>
      </w:r>
      <w:r w:rsidR="00111224">
        <w:rPr>
          <w:rFonts w:hint="cs"/>
          <w:rtl/>
          <w:lang w:bidi="ar-EG"/>
        </w:rPr>
        <w:t>ب</w:t>
      </w:r>
      <w:r w:rsidR="00A006D4" w:rsidRPr="00A006D4">
        <w:rPr>
          <w:rtl/>
          <w:lang w:bidi="ar-EG"/>
        </w:rPr>
        <w:t>عمليات بحث دولية</w:t>
      </w:r>
      <w:r w:rsidR="00DB1F52">
        <w:rPr>
          <w:rFonts w:hint="cs"/>
          <w:rtl/>
          <w:lang w:bidi="ar-EG"/>
        </w:rPr>
        <w:t>،</w:t>
      </w:r>
      <w:r w:rsidR="00A006D4" w:rsidRPr="00A006D4">
        <w:rPr>
          <w:rtl/>
          <w:lang w:bidi="ar-EG"/>
        </w:rPr>
        <w:t xml:space="preserve"> فضلا عن </w:t>
      </w:r>
      <w:r w:rsidR="00DB1F52">
        <w:rPr>
          <w:rFonts w:hint="cs"/>
          <w:rtl/>
          <w:lang w:bidi="ar-EG"/>
        </w:rPr>
        <w:t>الفحص</w:t>
      </w:r>
      <w:r w:rsidR="00A006D4" w:rsidRPr="00A006D4">
        <w:rPr>
          <w:rtl/>
          <w:lang w:bidi="ar-EG"/>
        </w:rPr>
        <w:t xml:space="preserve"> </w:t>
      </w:r>
      <w:r w:rsidR="00DB1F52">
        <w:rPr>
          <w:rFonts w:hint="cs"/>
          <w:rtl/>
          <w:lang w:bidi="ar-EG"/>
        </w:rPr>
        <w:t>التمهيدي</w:t>
      </w:r>
      <w:r w:rsidR="00A006D4" w:rsidRPr="00A006D4">
        <w:rPr>
          <w:rtl/>
          <w:lang w:bidi="ar-EG"/>
        </w:rPr>
        <w:t xml:space="preserve"> </w:t>
      </w:r>
      <w:r w:rsidR="00DD2990">
        <w:rPr>
          <w:rFonts w:hint="cs"/>
          <w:rtl/>
          <w:lang w:bidi="ar-EG"/>
        </w:rPr>
        <w:t>سيجل</w:t>
      </w:r>
      <w:r w:rsidR="008E063F">
        <w:rPr>
          <w:rFonts w:hint="cs"/>
          <w:rtl/>
          <w:lang w:bidi="ar-EG"/>
        </w:rPr>
        <w:t>ب</w:t>
      </w:r>
      <w:r w:rsidR="00DD2990">
        <w:rPr>
          <w:rFonts w:hint="cs"/>
          <w:rtl/>
          <w:lang w:bidi="ar-EG"/>
        </w:rPr>
        <w:t xml:space="preserve"> الفائدة ل</w:t>
      </w:r>
      <w:r w:rsidR="00A006D4" w:rsidRPr="00A006D4">
        <w:rPr>
          <w:rtl/>
          <w:lang w:bidi="ar-EG"/>
        </w:rPr>
        <w:t xml:space="preserve">لنظام </w:t>
      </w:r>
      <w:r w:rsidR="00E8190A">
        <w:rPr>
          <w:rFonts w:hint="cs"/>
          <w:rtl/>
          <w:lang w:bidi="ar-EG"/>
        </w:rPr>
        <w:t>برمته</w:t>
      </w:r>
      <w:r w:rsidR="00A006D4" w:rsidRPr="00A006D4">
        <w:rPr>
          <w:rtl/>
          <w:lang w:bidi="ar-EG"/>
        </w:rPr>
        <w:t>.</w:t>
      </w:r>
    </w:p>
    <w:p w:rsidR="00A006D4" w:rsidRDefault="005344F9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وفي هذا الإطار</w:t>
      </w:r>
      <w:r w:rsidR="00A006D4" w:rsidRPr="00A006D4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وك</w:t>
      </w:r>
      <w:r w:rsidR="00A006D4" w:rsidRPr="00A006D4">
        <w:rPr>
          <w:rtl/>
          <w:lang w:bidi="ar-EG"/>
        </w:rPr>
        <w:t xml:space="preserve">استراتيجية لتعزيز استخدام النظام ككل، ترى حكومة شيلي أن وجود </w:t>
      </w:r>
      <w:r w:rsidR="00D93E66" w:rsidRPr="00D93E66">
        <w:rPr>
          <w:rFonts w:hint="cs"/>
          <w:rtl/>
          <w:lang w:bidi="ar-EG"/>
        </w:rPr>
        <w:t>إدارة للبحث والفحص</w:t>
      </w:r>
      <w:r w:rsidR="00D93E66" w:rsidRPr="00D93E66">
        <w:rPr>
          <w:rtl/>
          <w:lang w:bidi="ar-EG"/>
        </w:rPr>
        <w:t xml:space="preserve"> </w:t>
      </w:r>
      <w:r w:rsidR="00A006D4" w:rsidRPr="00A006D4">
        <w:rPr>
          <w:rtl/>
          <w:lang w:bidi="ar-EG"/>
        </w:rPr>
        <w:t xml:space="preserve">في منطقة أمريكا اللاتينية يكتسي أهمية كبيرة في الوقت </w:t>
      </w:r>
      <w:r w:rsidR="00D93E66">
        <w:rPr>
          <w:rFonts w:hint="cs"/>
          <w:rtl/>
          <w:lang w:bidi="ar-EG"/>
        </w:rPr>
        <w:t>الراهن</w:t>
      </w:r>
      <w:r w:rsidR="00A006D4" w:rsidRPr="00A006D4">
        <w:rPr>
          <w:rtl/>
          <w:lang w:bidi="ar-EG"/>
        </w:rPr>
        <w:t xml:space="preserve"> لتفادي </w:t>
      </w:r>
      <w:r>
        <w:rPr>
          <w:rFonts w:hint="cs"/>
          <w:rtl/>
          <w:lang w:bidi="ar-EG"/>
        </w:rPr>
        <w:t>ال</w:t>
      </w:r>
      <w:r w:rsidR="00A006D4" w:rsidRPr="00A006D4">
        <w:rPr>
          <w:rtl/>
          <w:lang w:bidi="ar-EG"/>
        </w:rPr>
        <w:t xml:space="preserve">تأخيرات </w:t>
      </w:r>
      <w:r>
        <w:rPr>
          <w:rFonts w:hint="cs"/>
          <w:rtl/>
          <w:lang w:bidi="ar-EG"/>
        </w:rPr>
        <w:t>ال</w:t>
      </w:r>
      <w:r w:rsidR="00A006D4" w:rsidRPr="00A006D4">
        <w:rPr>
          <w:rtl/>
          <w:lang w:bidi="ar-EG"/>
        </w:rPr>
        <w:t xml:space="preserve">محتملة في </w:t>
      </w:r>
      <w:r w:rsidR="00D93E66">
        <w:rPr>
          <w:rFonts w:hint="cs"/>
          <w:rtl/>
          <w:lang w:bidi="ar-EG"/>
        </w:rPr>
        <w:t>معالجة</w:t>
      </w:r>
      <w:r w:rsidR="00A006D4" w:rsidRPr="00A006D4">
        <w:rPr>
          <w:rtl/>
          <w:lang w:bidi="ar-EG"/>
        </w:rPr>
        <w:t xml:space="preserve"> </w:t>
      </w:r>
      <w:r w:rsidR="00D93E66" w:rsidRPr="00A006D4">
        <w:rPr>
          <w:rtl/>
          <w:lang w:bidi="ar-EG"/>
        </w:rPr>
        <w:t xml:space="preserve">الطلبات الدولية </w:t>
      </w:r>
      <w:r w:rsidR="00D93E66">
        <w:rPr>
          <w:rFonts w:hint="cs"/>
          <w:rtl/>
          <w:lang w:bidi="ar-EG"/>
        </w:rPr>
        <w:t>لل</w:t>
      </w:r>
      <w:r w:rsidR="00D93E66">
        <w:rPr>
          <w:rtl/>
          <w:lang w:bidi="ar-EG"/>
        </w:rPr>
        <w:t>معاهدة</w:t>
      </w:r>
      <w:r w:rsidR="00D93E66">
        <w:rPr>
          <w:rFonts w:hint="cs"/>
          <w:rtl/>
          <w:lang w:bidi="ar-EG"/>
        </w:rPr>
        <w:t xml:space="preserve">، </w:t>
      </w:r>
      <w:r w:rsidR="00A006D4" w:rsidRPr="00A006D4">
        <w:rPr>
          <w:rtl/>
          <w:lang w:bidi="ar-EG"/>
        </w:rPr>
        <w:t xml:space="preserve"> </w:t>
      </w:r>
      <w:r w:rsidR="00AB42A5">
        <w:rPr>
          <w:rFonts w:hint="cs"/>
          <w:rtl/>
          <w:lang w:bidi="ar-EG"/>
        </w:rPr>
        <w:t>نتيجة</w:t>
      </w:r>
      <w:r w:rsidR="00A006D4" w:rsidRPr="00A006D4">
        <w:rPr>
          <w:rtl/>
          <w:lang w:bidi="ar-EG"/>
        </w:rPr>
        <w:t xml:space="preserve"> زيادة عبء العمل في بعض المكاتب. وعلاوة على </w:t>
      </w:r>
      <w:r w:rsidR="00BA151C">
        <w:rPr>
          <w:rFonts w:hint="cs"/>
          <w:rtl/>
          <w:lang w:bidi="ar-EG"/>
        </w:rPr>
        <w:t>أن</w:t>
      </w:r>
      <w:r w:rsidR="00A006D4" w:rsidRPr="00A006D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المعهد</w:t>
      </w:r>
      <w:r w:rsidR="00A006D4" w:rsidRPr="00A006D4">
        <w:rPr>
          <w:rtl/>
          <w:lang w:bidi="ar-EG"/>
        </w:rPr>
        <w:t xml:space="preserve"> </w:t>
      </w:r>
      <w:r w:rsidR="00BA151C">
        <w:rPr>
          <w:rFonts w:hint="cs"/>
          <w:rtl/>
          <w:lang w:bidi="ar-EG"/>
        </w:rPr>
        <w:t xml:space="preserve">يرى </w:t>
      </w:r>
      <w:r w:rsidR="00AB42A5">
        <w:rPr>
          <w:rFonts w:hint="cs"/>
          <w:rtl/>
          <w:lang w:bidi="ar-EG"/>
        </w:rPr>
        <w:t xml:space="preserve">ضرورة </w:t>
      </w:r>
      <w:r w:rsidR="00A006D4" w:rsidRPr="00A006D4">
        <w:rPr>
          <w:rtl/>
          <w:lang w:bidi="ar-EG"/>
        </w:rPr>
        <w:t xml:space="preserve"> </w:t>
      </w:r>
      <w:r w:rsidR="00AB42A5">
        <w:rPr>
          <w:rFonts w:hint="cs"/>
          <w:rtl/>
          <w:lang w:bidi="ar-EG"/>
        </w:rPr>
        <w:t>ت</w:t>
      </w:r>
      <w:r w:rsidR="00AB42A5" w:rsidRPr="00A006D4">
        <w:rPr>
          <w:rtl/>
          <w:lang w:bidi="ar-EG"/>
        </w:rPr>
        <w:t>خص</w:t>
      </w:r>
      <w:r w:rsidR="00AB42A5">
        <w:rPr>
          <w:rFonts w:hint="cs"/>
          <w:rtl/>
          <w:lang w:bidi="ar-EG"/>
        </w:rPr>
        <w:t>ي</w:t>
      </w:r>
      <w:r w:rsidR="00AB42A5" w:rsidRPr="00A006D4">
        <w:rPr>
          <w:rtl/>
          <w:lang w:bidi="ar-EG"/>
        </w:rPr>
        <w:t xml:space="preserve">ص موارد </w:t>
      </w:r>
      <w:r w:rsidR="00A006D4" w:rsidRPr="00A006D4">
        <w:rPr>
          <w:rtl/>
          <w:lang w:bidi="ar-EG"/>
        </w:rPr>
        <w:t xml:space="preserve">البحث </w:t>
      </w:r>
      <w:r w:rsidR="002E01EB">
        <w:rPr>
          <w:rtl/>
          <w:lang w:bidi="ar-EG"/>
        </w:rPr>
        <w:t xml:space="preserve">في أجزاء مختلفة من العالم </w:t>
      </w:r>
      <w:r w:rsidR="00A006D4" w:rsidRPr="00A006D4">
        <w:rPr>
          <w:rtl/>
          <w:lang w:bidi="ar-EG"/>
        </w:rPr>
        <w:t>كي ت</w:t>
      </w:r>
      <w:r w:rsidR="00B20552">
        <w:rPr>
          <w:rFonts w:hint="cs"/>
          <w:rtl/>
          <w:lang w:bidi="ar-EG"/>
        </w:rPr>
        <w:t>ُ</w:t>
      </w:r>
      <w:r w:rsidR="00A006D4" w:rsidRPr="00A006D4">
        <w:rPr>
          <w:rtl/>
          <w:lang w:bidi="ar-EG"/>
        </w:rPr>
        <w:t>ستخدم بكفاءة أكبر.</w:t>
      </w:r>
    </w:p>
    <w:p w:rsidR="00927C56" w:rsidRDefault="00370206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ومع الأخذ في الاعتبار</w:t>
      </w:r>
      <w:r w:rsidR="00927C56" w:rsidRPr="00927C56">
        <w:rPr>
          <w:rtl/>
          <w:lang w:bidi="ar-EG"/>
        </w:rPr>
        <w:t xml:space="preserve"> </w:t>
      </w:r>
      <w:r w:rsidR="00BA151C">
        <w:rPr>
          <w:rFonts w:hint="cs"/>
          <w:rtl/>
          <w:lang w:bidi="ar-EG"/>
        </w:rPr>
        <w:t xml:space="preserve">مدى </w:t>
      </w:r>
      <w:r w:rsidR="00927C56" w:rsidRPr="00927C56">
        <w:rPr>
          <w:rtl/>
          <w:lang w:bidi="ar-EG"/>
        </w:rPr>
        <w:t>اهتمام شيلي بتعزيز الابتكار وريادة الأعمال، وإدراك</w:t>
      </w:r>
      <w:r w:rsidR="00B67E88">
        <w:rPr>
          <w:rFonts w:hint="cs"/>
          <w:rtl/>
          <w:lang w:bidi="ar-EG"/>
        </w:rPr>
        <w:t>ً</w:t>
      </w:r>
      <w:r w:rsidR="00927C56" w:rsidRPr="00927C56">
        <w:rPr>
          <w:rtl/>
          <w:lang w:bidi="ar-EG"/>
        </w:rPr>
        <w:t>ا</w:t>
      </w:r>
      <w:r w:rsidR="007348CE">
        <w:rPr>
          <w:rFonts w:hint="cs"/>
          <w:rtl/>
          <w:lang w:bidi="ar-EG"/>
        </w:rPr>
        <w:t xml:space="preserve"> منها</w:t>
      </w:r>
      <w:r w:rsidR="00927C56" w:rsidRPr="00927C56">
        <w:rPr>
          <w:rtl/>
          <w:lang w:bidi="ar-EG"/>
        </w:rPr>
        <w:t xml:space="preserve"> لأهمية نظام البراءات الدولي في تحقيق هذه الأهداف، فإننا </w:t>
      </w:r>
      <w:r w:rsidR="00F46FE0">
        <w:rPr>
          <w:rFonts w:hint="cs"/>
          <w:rtl/>
          <w:lang w:bidi="ar-EG"/>
        </w:rPr>
        <w:t>نرى أنه</w:t>
      </w:r>
      <w:r w:rsidR="00927C56" w:rsidRPr="00927C56">
        <w:rPr>
          <w:rtl/>
          <w:lang w:bidi="ar-EG"/>
        </w:rPr>
        <w:t xml:space="preserve"> من الملائم إعادة تعيين </w:t>
      </w:r>
      <w:r w:rsidR="00CC1F24">
        <w:rPr>
          <w:rFonts w:hint="cs"/>
          <w:rtl/>
          <w:lang w:bidi="ar-EG"/>
        </w:rPr>
        <w:t>الم</w:t>
      </w:r>
      <w:r w:rsidR="00927C56" w:rsidRPr="00927C56">
        <w:rPr>
          <w:rtl/>
          <w:lang w:bidi="ar-EG"/>
        </w:rPr>
        <w:t xml:space="preserve">عهد </w:t>
      </w:r>
      <w:r w:rsidR="00CC1F24" w:rsidRPr="00CC1F24">
        <w:rPr>
          <w:rFonts w:hint="cs"/>
          <w:rtl/>
          <w:lang w:bidi="ar-EG"/>
        </w:rPr>
        <w:t>كإدارة للبحث والفحص</w:t>
      </w:r>
      <w:r w:rsidR="00B67E88">
        <w:rPr>
          <w:rtl/>
          <w:lang w:bidi="ar-EG"/>
        </w:rPr>
        <w:t xml:space="preserve">. </w:t>
      </w:r>
      <w:r w:rsidR="00B67E88">
        <w:rPr>
          <w:rFonts w:hint="cs"/>
          <w:rtl/>
          <w:lang w:bidi="ar-EG"/>
        </w:rPr>
        <w:t xml:space="preserve">لاسيما وأنه </w:t>
      </w:r>
      <w:r w:rsidR="00927C56" w:rsidRPr="00927C56">
        <w:rPr>
          <w:rtl/>
          <w:lang w:bidi="ar-EG"/>
        </w:rPr>
        <w:t xml:space="preserve">يفي بالمتطلبات التقنية </w:t>
      </w:r>
      <w:r>
        <w:rPr>
          <w:rFonts w:hint="cs"/>
          <w:rtl/>
          <w:lang w:bidi="ar-EG"/>
        </w:rPr>
        <w:t xml:space="preserve">اللازمة </w:t>
      </w:r>
      <w:r w:rsidR="00927C56" w:rsidRPr="00927C56">
        <w:rPr>
          <w:rtl/>
          <w:lang w:bidi="ar-EG"/>
        </w:rPr>
        <w:t xml:space="preserve">لتقديم خدمات البحث والفحص </w:t>
      </w:r>
      <w:r>
        <w:rPr>
          <w:rFonts w:hint="cs"/>
          <w:rtl/>
          <w:lang w:bidi="ar-EG"/>
        </w:rPr>
        <w:t>لمواطني</w:t>
      </w:r>
      <w:r w:rsidR="00CC1F24">
        <w:rPr>
          <w:rFonts w:hint="cs"/>
          <w:rtl/>
          <w:lang w:bidi="ar-EG"/>
        </w:rPr>
        <w:t xml:space="preserve"> شيلي </w:t>
      </w:r>
      <w:r w:rsidR="00232BB7">
        <w:rPr>
          <w:rFonts w:hint="cs"/>
          <w:rtl/>
          <w:lang w:bidi="ar-EG"/>
        </w:rPr>
        <w:t>ول</w:t>
      </w:r>
      <w:r w:rsidR="0024078A">
        <w:rPr>
          <w:rFonts w:hint="cs"/>
          <w:rtl/>
          <w:lang w:bidi="ar-EG"/>
        </w:rPr>
        <w:t>ل</w:t>
      </w:r>
      <w:r w:rsidR="00927C56" w:rsidRPr="00927C56">
        <w:rPr>
          <w:rtl/>
          <w:lang w:bidi="ar-EG"/>
        </w:rPr>
        <w:t xml:space="preserve">أعضاء </w:t>
      </w:r>
      <w:r w:rsidR="00232BB7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آخرين</w:t>
      </w:r>
      <w:r w:rsidR="00033076">
        <w:rPr>
          <w:rFonts w:hint="cs"/>
          <w:rtl/>
          <w:lang w:bidi="ar-EG"/>
        </w:rPr>
        <w:t xml:space="preserve"> </w:t>
      </w:r>
      <w:r w:rsidR="0024078A">
        <w:rPr>
          <w:rFonts w:hint="cs"/>
          <w:rtl/>
          <w:lang w:bidi="ar-EG"/>
        </w:rPr>
        <w:t>في ال</w:t>
      </w:r>
      <w:r w:rsidR="0024078A">
        <w:rPr>
          <w:rtl/>
          <w:lang w:bidi="ar-EG"/>
        </w:rPr>
        <w:t>معاهدة</w:t>
      </w:r>
      <w:r w:rsidR="00232BB7" w:rsidRPr="00232BB7">
        <w:rPr>
          <w:rFonts w:hint="cs"/>
          <w:rtl/>
          <w:lang w:bidi="ar-EG"/>
        </w:rPr>
        <w:t xml:space="preserve"> </w:t>
      </w:r>
      <w:r w:rsidR="00232BB7">
        <w:rPr>
          <w:rFonts w:hint="cs"/>
          <w:rtl/>
          <w:lang w:bidi="ar-EG"/>
        </w:rPr>
        <w:t>على حد سواء</w:t>
      </w:r>
      <w:r w:rsidR="00CC1F24">
        <w:rPr>
          <w:rtl/>
          <w:lang w:bidi="ar-EG"/>
        </w:rPr>
        <w:t xml:space="preserve">، </w:t>
      </w:r>
      <w:r w:rsidR="00B67E88">
        <w:rPr>
          <w:rFonts w:hint="cs"/>
          <w:rtl/>
          <w:lang w:bidi="ar-EG"/>
        </w:rPr>
        <w:t>وخاصة</w:t>
      </w:r>
      <w:r w:rsidR="00033076">
        <w:rPr>
          <w:rtl/>
          <w:lang w:bidi="ar-EG"/>
        </w:rPr>
        <w:t xml:space="preserve"> </w:t>
      </w:r>
      <w:r w:rsidR="00927C56" w:rsidRPr="00927C56">
        <w:rPr>
          <w:rtl/>
          <w:lang w:bidi="ar-EG"/>
        </w:rPr>
        <w:t xml:space="preserve">مقدمي الطلبات من </w:t>
      </w:r>
      <w:r w:rsidR="00033076">
        <w:rPr>
          <w:rFonts w:hint="cs"/>
          <w:rtl/>
          <w:lang w:bidi="ar-EG"/>
        </w:rPr>
        <w:t xml:space="preserve">دول </w:t>
      </w:r>
      <w:r w:rsidR="00927C56" w:rsidRPr="00927C56">
        <w:rPr>
          <w:rtl/>
          <w:lang w:bidi="ar-EG"/>
        </w:rPr>
        <w:t xml:space="preserve">أمريكا اللاتينية </w:t>
      </w:r>
      <w:r w:rsidR="00033076">
        <w:rPr>
          <w:rFonts w:hint="cs"/>
          <w:rtl/>
          <w:lang w:bidi="ar-EG"/>
        </w:rPr>
        <w:t>ال</w:t>
      </w:r>
      <w:r w:rsidR="00033076" w:rsidRPr="00927C56">
        <w:rPr>
          <w:rtl/>
          <w:lang w:bidi="ar-EG"/>
        </w:rPr>
        <w:t xml:space="preserve">أعضاء </w:t>
      </w:r>
      <w:r w:rsidR="00927C56" w:rsidRPr="00927C56">
        <w:rPr>
          <w:rtl/>
          <w:lang w:bidi="ar-EG"/>
        </w:rPr>
        <w:t xml:space="preserve">في </w:t>
      </w:r>
      <w:r w:rsidR="00033076">
        <w:rPr>
          <w:rFonts w:hint="cs"/>
          <w:rtl/>
          <w:lang w:bidi="ar-EG"/>
        </w:rPr>
        <w:t>ال</w:t>
      </w:r>
      <w:r w:rsidR="00232BB7">
        <w:rPr>
          <w:rtl/>
          <w:lang w:bidi="ar-EG"/>
        </w:rPr>
        <w:t>معاهدة</w:t>
      </w:r>
      <w:r w:rsidR="00927C56" w:rsidRPr="00927C56">
        <w:rPr>
          <w:rtl/>
          <w:lang w:bidi="ar-EG"/>
        </w:rPr>
        <w:t xml:space="preserve">، </w:t>
      </w:r>
      <w:r w:rsidR="00735C84">
        <w:rPr>
          <w:rFonts w:hint="cs"/>
          <w:rtl/>
          <w:lang w:bidi="ar-EG"/>
        </w:rPr>
        <w:t xml:space="preserve">كما أنه </w:t>
      </w:r>
      <w:r w:rsidR="00556388">
        <w:rPr>
          <w:rFonts w:hint="cs"/>
          <w:rtl/>
          <w:lang w:bidi="ar-EG"/>
        </w:rPr>
        <w:t xml:space="preserve">يشجع على </w:t>
      </w:r>
      <w:r w:rsidR="00927C56" w:rsidRPr="00927C56">
        <w:rPr>
          <w:rtl/>
          <w:lang w:bidi="ar-EG"/>
        </w:rPr>
        <w:t xml:space="preserve">استخدام </w:t>
      </w:r>
      <w:r w:rsidR="0057563E">
        <w:rPr>
          <w:rFonts w:hint="cs"/>
          <w:rtl/>
          <w:lang w:bidi="ar-EG"/>
        </w:rPr>
        <w:t>ال</w:t>
      </w:r>
      <w:r w:rsidR="00927C56" w:rsidRPr="00927C56">
        <w:rPr>
          <w:rtl/>
          <w:lang w:bidi="ar-EG"/>
        </w:rPr>
        <w:t xml:space="preserve">معاهدة في المنطقة </w:t>
      </w:r>
      <w:r w:rsidR="00556388">
        <w:rPr>
          <w:rFonts w:hint="cs"/>
          <w:rtl/>
          <w:lang w:bidi="ar-EG"/>
        </w:rPr>
        <w:t>ويُ</w:t>
      </w:r>
      <w:r w:rsidR="00556388">
        <w:rPr>
          <w:rtl/>
          <w:lang w:bidi="ar-EG"/>
        </w:rPr>
        <w:t>عز</w:t>
      </w:r>
      <w:r w:rsidR="00556388" w:rsidRPr="00927C56">
        <w:rPr>
          <w:rtl/>
          <w:lang w:bidi="ar-EG"/>
        </w:rPr>
        <w:t>ز</w:t>
      </w:r>
      <w:r w:rsidR="00556388">
        <w:rPr>
          <w:rFonts w:hint="cs"/>
          <w:rtl/>
          <w:lang w:bidi="ar-EG"/>
        </w:rPr>
        <w:t>ه</w:t>
      </w:r>
      <w:r w:rsidR="00927C56" w:rsidRPr="00927C56">
        <w:rPr>
          <w:rtl/>
          <w:lang w:bidi="ar-EG"/>
        </w:rPr>
        <w:t>.</w:t>
      </w:r>
    </w:p>
    <w:p w:rsidR="00927C56" w:rsidRDefault="00D44BD3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وقد </w:t>
      </w:r>
      <w:r w:rsidR="00226C7A">
        <w:rPr>
          <w:rFonts w:hint="cs"/>
          <w:rtl/>
          <w:lang w:bidi="ar-EG"/>
        </w:rPr>
        <w:t>حقق</w:t>
      </w:r>
      <w:r w:rsidR="00927C56" w:rsidRPr="00927C56">
        <w:rPr>
          <w:rtl/>
          <w:lang w:bidi="ar-EG"/>
        </w:rPr>
        <w:t xml:space="preserve"> </w:t>
      </w:r>
      <w:r w:rsidRPr="00927C56">
        <w:rPr>
          <w:rtl/>
          <w:lang w:bidi="ar-EG"/>
        </w:rPr>
        <w:t xml:space="preserve">المعهد </w:t>
      </w:r>
      <w:r w:rsidR="004807C9">
        <w:rPr>
          <w:rtl/>
          <w:lang w:bidi="ar-EG"/>
        </w:rPr>
        <w:t xml:space="preserve">على </w:t>
      </w:r>
      <w:r w:rsidR="00226C7A">
        <w:rPr>
          <w:rFonts w:hint="cs"/>
          <w:rtl/>
          <w:lang w:bidi="ar-EG"/>
        </w:rPr>
        <w:t>مدى</w:t>
      </w:r>
      <w:r w:rsidR="004807C9">
        <w:rPr>
          <w:rtl/>
          <w:lang w:bidi="ar-EG"/>
        </w:rPr>
        <w:t xml:space="preserve"> السن</w:t>
      </w:r>
      <w:r w:rsidR="004807C9">
        <w:rPr>
          <w:rFonts w:hint="cs"/>
          <w:rtl/>
          <w:lang w:bidi="ar-EG"/>
        </w:rPr>
        <w:t>وات</w:t>
      </w:r>
      <w:r w:rsidR="004807C9">
        <w:rPr>
          <w:rtl/>
          <w:lang w:bidi="ar-EG"/>
        </w:rPr>
        <w:t xml:space="preserve"> التي </w:t>
      </w:r>
      <w:r w:rsidR="00927C56" w:rsidRPr="00927C56">
        <w:rPr>
          <w:rtl/>
          <w:lang w:bidi="ar-EG"/>
        </w:rPr>
        <w:t xml:space="preserve">عمل فيها </w:t>
      </w:r>
      <w:r w:rsidR="004807C9">
        <w:rPr>
          <w:rFonts w:hint="cs"/>
          <w:rtl/>
          <w:lang w:bidi="ar-EG"/>
        </w:rPr>
        <w:t>ك</w:t>
      </w:r>
      <w:r w:rsidR="00927C56" w:rsidRPr="00927C56">
        <w:rPr>
          <w:rtl/>
          <w:lang w:bidi="ar-EG"/>
        </w:rPr>
        <w:t xml:space="preserve">سلطة دولية، زيادة </w:t>
      </w:r>
      <w:r w:rsidR="003E792A">
        <w:rPr>
          <w:rFonts w:hint="cs"/>
          <w:rtl/>
          <w:lang w:bidi="ar-EG"/>
        </w:rPr>
        <w:t>هامة</w:t>
      </w:r>
      <w:r w:rsidR="00927C56" w:rsidRPr="00927C56">
        <w:rPr>
          <w:rtl/>
          <w:lang w:bidi="ar-EG"/>
        </w:rPr>
        <w:t xml:space="preserve"> </w:t>
      </w:r>
      <w:r w:rsidR="003E792A">
        <w:rPr>
          <w:rFonts w:hint="cs"/>
          <w:rtl/>
          <w:lang w:bidi="ar-EG"/>
        </w:rPr>
        <w:t>وملحوظة</w:t>
      </w:r>
      <w:r w:rsidR="00927C56" w:rsidRPr="00927C56">
        <w:rPr>
          <w:rtl/>
          <w:lang w:bidi="ar-EG"/>
        </w:rPr>
        <w:t xml:space="preserve"> في الإيداعات بناء على </w:t>
      </w:r>
      <w:r w:rsidR="004807C9">
        <w:rPr>
          <w:rFonts w:hint="cs"/>
          <w:rtl/>
          <w:lang w:bidi="ar-EG"/>
        </w:rPr>
        <w:t>ال</w:t>
      </w:r>
      <w:r w:rsidR="00927C56" w:rsidRPr="00927C56">
        <w:rPr>
          <w:rtl/>
          <w:lang w:bidi="ar-EG"/>
        </w:rPr>
        <w:t xml:space="preserve">معاهدة ، ليس فقط من مقدمي الطلبات الشيليين، </w:t>
      </w:r>
      <w:r w:rsidR="00735C84">
        <w:rPr>
          <w:rFonts w:hint="cs"/>
          <w:rtl/>
          <w:lang w:bidi="ar-EG"/>
        </w:rPr>
        <w:t>وإنما</w:t>
      </w:r>
      <w:r w:rsidR="00927C56" w:rsidRPr="00927C56">
        <w:rPr>
          <w:rtl/>
          <w:lang w:bidi="ar-EG"/>
        </w:rPr>
        <w:t xml:space="preserve"> من مقدمي الطلبات في المنطقة</w:t>
      </w:r>
      <w:r w:rsidR="00735C84" w:rsidRPr="00735C84">
        <w:rPr>
          <w:rtl/>
          <w:lang w:bidi="ar-EG"/>
        </w:rPr>
        <w:t xml:space="preserve"> </w:t>
      </w:r>
      <w:r w:rsidR="00735C84">
        <w:rPr>
          <w:rtl/>
          <w:lang w:bidi="ar-EG"/>
        </w:rPr>
        <w:t>أيضا</w:t>
      </w:r>
      <w:r w:rsidR="00735C84">
        <w:rPr>
          <w:rFonts w:hint="cs"/>
          <w:rtl/>
          <w:lang w:bidi="ar-EG"/>
        </w:rPr>
        <w:t>؛</w:t>
      </w:r>
      <w:r w:rsidR="00927C56" w:rsidRPr="00927C56">
        <w:rPr>
          <w:rtl/>
          <w:lang w:bidi="ar-EG"/>
        </w:rPr>
        <w:t xml:space="preserve"> مثل المكسيك وكولومبيا وبيرو وإكوادور والسلفادور. و</w:t>
      </w:r>
      <w:r w:rsidR="004368A5">
        <w:rPr>
          <w:rFonts w:hint="cs"/>
          <w:rtl/>
          <w:lang w:bidi="ar-EG"/>
        </w:rPr>
        <w:t xml:space="preserve">هو ما </w:t>
      </w:r>
      <w:r w:rsidR="00927C56" w:rsidRPr="00927C56">
        <w:rPr>
          <w:rtl/>
          <w:lang w:bidi="ar-EG"/>
        </w:rPr>
        <w:t xml:space="preserve">يؤكد </w:t>
      </w:r>
      <w:r w:rsidR="004368A5">
        <w:rPr>
          <w:rFonts w:hint="cs"/>
          <w:rtl/>
          <w:lang w:bidi="ar-EG"/>
        </w:rPr>
        <w:t>طلبنا</w:t>
      </w:r>
      <w:r w:rsidR="00927C56" w:rsidRPr="00927C56">
        <w:rPr>
          <w:rtl/>
          <w:lang w:bidi="ar-EG"/>
        </w:rPr>
        <w:t xml:space="preserve"> بأن </w:t>
      </w:r>
      <w:r w:rsidR="003E792A">
        <w:rPr>
          <w:rFonts w:hint="cs"/>
          <w:rtl/>
          <w:lang w:bidi="ar-EG"/>
        </w:rPr>
        <w:t xml:space="preserve">وجود </w:t>
      </w:r>
      <w:r w:rsidR="004368A5" w:rsidRPr="004368A5">
        <w:rPr>
          <w:rFonts w:hint="cs"/>
          <w:rtl/>
          <w:lang w:bidi="ar-EG"/>
        </w:rPr>
        <w:t>إدارة للبحث والفحص</w:t>
      </w:r>
      <w:r w:rsidR="004368A5" w:rsidRPr="004368A5">
        <w:rPr>
          <w:rtl/>
          <w:lang w:bidi="ar-EG"/>
        </w:rPr>
        <w:t xml:space="preserve"> </w:t>
      </w:r>
      <w:r w:rsidR="00927C56" w:rsidRPr="00927C56">
        <w:rPr>
          <w:rtl/>
          <w:lang w:bidi="ar-EG"/>
        </w:rPr>
        <w:t>في المنطقة س</w:t>
      </w:r>
      <w:r w:rsidR="004368A5">
        <w:rPr>
          <w:rFonts w:hint="cs"/>
          <w:rtl/>
          <w:lang w:bidi="ar-EG"/>
        </w:rPr>
        <w:t>ي</w:t>
      </w:r>
      <w:r w:rsidR="00927C56" w:rsidRPr="00927C56">
        <w:rPr>
          <w:rtl/>
          <w:lang w:bidi="ar-EG"/>
        </w:rPr>
        <w:t xml:space="preserve">شجع استخدام </w:t>
      </w:r>
      <w:r w:rsidR="004368A5">
        <w:rPr>
          <w:rFonts w:hint="cs"/>
          <w:rtl/>
          <w:lang w:bidi="ar-EG"/>
        </w:rPr>
        <w:t>ال</w:t>
      </w:r>
      <w:r w:rsidR="00927C56" w:rsidRPr="00927C56">
        <w:rPr>
          <w:rtl/>
          <w:lang w:bidi="ar-EG"/>
        </w:rPr>
        <w:t xml:space="preserve">معاهدة في بلدان أمريكا اللاتينية. </w:t>
      </w:r>
      <w:r w:rsidR="004368A5">
        <w:rPr>
          <w:rFonts w:hint="cs"/>
          <w:rtl/>
          <w:lang w:bidi="ar-EG"/>
        </w:rPr>
        <w:t>وبصفة خاصة</w:t>
      </w:r>
      <w:r w:rsidR="00927C56" w:rsidRPr="00927C56">
        <w:rPr>
          <w:rtl/>
          <w:lang w:bidi="ar-EG"/>
        </w:rPr>
        <w:t>، تلقى المعهد 136 طلبا</w:t>
      </w:r>
      <w:r w:rsidR="00197823">
        <w:rPr>
          <w:rFonts w:hint="cs"/>
          <w:rtl/>
          <w:lang w:bidi="ar-EG"/>
        </w:rPr>
        <w:t xml:space="preserve"> </w:t>
      </w:r>
      <w:r w:rsidR="003E792A">
        <w:rPr>
          <w:rFonts w:hint="cs"/>
          <w:rtl/>
          <w:lang w:bidi="ar-EG"/>
        </w:rPr>
        <w:t>في إطار</w:t>
      </w:r>
      <w:r w:rsidR="00197823">
        <w:rPr>
          <w:rFonts w:hint="cs"/>
          <w:rtl/>
          <w:lang w:bidi="ar-EG"/>
        </w:rPr>
        <w:t xml:space="preserve"> المعاهدة</w:t>
      </w:r>
      <w:r w:rsidR="00927C56" w:rsidRPr="00927C56">
        <w:rPr>
          <w:rtl/>
          <w:lang w:bidi="ar-EG"/>
        </w:rPr>
        <w:t xml:space="preserve"> في 2015</w:t>
      </w:r>
      <w:r w:rsidR="003E792A">
        <w:rPr>
          <w:rFonts w:hint="cs"/>
          <w:rtl/>
          <w:lang w:bidi="ar-EG"/>
        </w:rPr>
        <w:t>،</w:t>
      </w:r>
      <w:r w:rsidR="00927C56" w:rsidRPr="00927C56">
        <w:rPr>
          <w:rtl/>
          <w:lang w:bidi="ar-EG"/>
        </w:rPr>
        <w:t xml:space="preserve"> و163 طلبا في 2016. ومن المتوقع أن يزداد هذا العدد </w:t>
      </w:r>
      <w:r w:rsidR="003E792A">
        <w:rPr>
          <w:rFonts w:hint="cs"/>
          <w:rtl/>
          <w:lang w:bidi="ar-EG"/>
        </w:rPr>
        <w:t>ب</w:t>
      </w:r>
      <w:r w:rsidR="00927C56" w:rsidRPr="00927C56">
        <w:rPr>
          <w:rtl/>
          <w:lang w:bidi="ar-EG"/>
        </w:rPr>
        <w:t>مر</w:t>
      </w:r>
      <w:r w:rsidR="003E792A">
        <w:rPr>
          <w:rFonts w:hint="cs"/>
          <w:rtl/>
          <w:lang w:bidi="ar-EG"/>
        </w:rPr>
        <w:t>ور</w:t>
      </w:r>
      <w:r w:rsidR="00927C56" w:rsidRPr="00927C56">
        <w:rPr>
          <w:rtl/>
          <w:lang w:bidi="ar-EG"/>
        </w:rPr>
        <w:t xml:space="preserve"> السن</w:t>
      </w:r>
      <w:r w:rsidR="00197823">
        <w:rPr>
          <w:rFonts w:hint="cs"/>
          <w:rtl/>
          <w:lang w:bidi="ar-EG"/>
        </w:rPr>
        <w:t>وات،</w:t>
      </w:r>
      <w:r w:rsidR="00927C56" w:rsidRPr="00927C56">
        <w:rPr>
          <w:rtl/>
          <w:lang w:bidi="ar-EG"/>
        </w:rPr>
        <w:t xml:space="preserve"> </w:t>
      </w:r>
      <w:r w:rsidR="007D2EFA">
        <w:rPr>
          <w:rFonts w:hint="cs"/>
          <w:rtl/>
          <w:lang w:bidi="ar-EG"/>
        </w:rPr>
        <w:t>و</w:t>
      </w:r>
      <w:r w:rsidR="003E792A">
        <w:rPr>
          <w:rFonts w:hint="cs"/>
          <w:rtl/>
          <w:lang w:bidi="ar-EG"/>
        </w:rPr>
        <w:t xml:space="preserve">أن </w:t>
      </w:r>
      <w:r w:rsidR="00912F9A">
        <w:rPr>
          <w:rFonts w:hint="cs"/>
          <w:rtl/>
          <w:lang w:bidi="ar-EG"/>
        </w:rPr>
        <w:t xml:space="preserve">يرتفع معدل </w:t>
      </w:r>
      <w:r w:rsidR="00912F9A" w:rsidRPr="00927C56">
        <w:rPr>
          <w:rtl/>
          <w:lang w:bidi="ar-EG"/>
        </w:rPr>
        <w:t xml:space="preserve">استخدام </w:t>
      </w:r>
      <w:r w:rsidR="00912F9A">
        <w:rPr>
          <w:rFonts w:hint="cs"/>
          <w:rtl/>
          <w:lang w:bidi="ar-EG"/>
        </w:rPr>
        <w:t>ال</w:t>
      </w:r>
      <w:r w:rsidR="00912F9A" w:rsidRPr="00927C56">
        <w:rPr>
          <w:rtl/>
          <w:lang w:bidi="ar-EG"/>
        </w:rPr>
        <w:t xml:space="preserve">معاهدة </w:t>
      </w:r>
      <w:r w:rsidR="009A2CD1">
        <w:rPr>
          <w:rFonts w:hint="cs"/>
          <w:rtl/>
          <w:lang w:bidi="ar-EG"/>
        </w:rPr>
        <w:t>ارتفاعا</w:t>
      </w:r>
      <w:r w:rsidR="00C352A1">
        <w:rPr>
          <w:rFonts w:hint="cs"/>
          <w:rtl/>
          <w:lang w:bidi="ar-EG"/>
        </w:rPr>
        <w:t xml:space="preserve"> </w:t>
      </w:r>
      <w:r w:rsidR="007D2EFA">
        <w:rPr>
          <w:rFonts w:hint="cs"/>
          <w:rtl/>
          <w:lang w:bidi="ar-EG"/>
        </w:rPr>
        <w:t>ملحوظا</w:t>
      </w:r>
      <w:r w:rsidR="00927C56" w:rsidRPr="00927C56">
        <w:rPr>
          <w:rtl/>
          <w:lang w:bidi="ar-EG"/>
        </w:rPr>
        <w:t xml:space="preserve">، لا سيما </w:t>
      </w:r>
      <w:r w:rsidR="009A2CD1">
        <w:rPr>
          <w:rFonts w:hint="cs"/>
          <w:rtl/>
          <w:lang w:bidi="ar-EG"/>
        </w:rPr>
        <w:t xml:space="preserve">وأن </w:t>
      </w:r>
      <w:r w:rsidR="00EB29F1">
        <w:rPr>
          <w:rFonts w:hint="cs"/>
          <w:rtl/>
          <w:lang w:bidi="ar-EG"/>
        </w:rPr>
        <w:t>عدد</w:t>
      </w:r>
      <w:r w:rsidR="00927C56" w:rsidRPr="00927C56">
        <w:rPr>
          <w:rtl/>
          <w:lang w:bidi="ar-EG"/>
        </w:rPr>
        <w:t xml:space="preserve"> الطلبات المودعة لدى المعهد </w:t>
      </w:r>
      <w:r w:rsidR="007D2EFA">
        <w:rPr>
          <w:rFonts w:hint="cs"/>
          <w:rtl/>
          <w:lang w:bidi="ar-EG"/>
        </w:rPr>
        <w:t xml:space="preserve">بوصفه مكتب استلام </w:t>
      </w:r>
      <w:r w:rsidR="00FF2B36">
        <w:rPr>
          <w:rFonts w:hint="cs"/>
          <w:rtl/>
          <w:lang w:bidi="ar-EG"/>
        </w:rPr>
        <w:t>ب</w:t>
      </w:r>
      <w:r w:rsidR="009A2CD1">
        <w:rPr>
          <w:rtl/>
          <w:lang w:bidi="ar-EG"/>
        </w:rPr>
        <w:t>لغ</w:t>
      </w:r>
      <w:r w:rsidR="009A2CD1" w:rsidRPr="00927C56">
        <w:rPr>
          <w:rtl/>
          <w:lang w:bidi="ar-EG"/>
        </w:rPr>
        <w:t xml:space="preserve"> </w:t>
      </w:r>
      <w:r w:rsidR="00FF2B36">
        <w:rPr>
          <w:rFonts w:hint="cs"/>
          <w:rtl/>
          <w:lang w:bidi="ar-EG"/>
        </w:rPr>
        <w:t xml:space="preserve">بالكاد </w:t>
      </w:r>
      <w:r w:rsidR="009A2CD1" w:rsidRPr="00927C56">
        <w:rPr>
          <w:rtl/>
          <w:lang w:bidi="ar-EG"/>
        </w:rPr>
        <w:t xml:space="preserve">90 </w:t>
      </w:r>
      <w:r w:rsidR="009A2CD1">
        <w:rPr>
          <w:rFonts w:hint="cs"/>
          <w:rtl/>
          <w:lang w:bidi="ar-EG"/>
        </w:rPr>
        <w:t>طلبا</w:t>
      </w:r>
      <w:r w:rsidR="009A2CD1" w:rsidRPr="00927C56">
        <w:rPr>
          <w:rtl/>
          <w:lang w:bidi="ar-EG"/>
        </w:rPr>
        <w:t xml:space="preserve"> </w:t>
      </w:r>
      <w:r w:rsidR="00927C56" w:rsidRPr="00927C56">
        <w:rPr>
          <w:rtl/>
          <w:lang w:bidi="ar-EG"/>
        </w:rPr>
        <w:t>في 2014.</w:t>
      </w:r>
      <w:r w:rsidR="00D95142">
        <w:rPr>
          <w:rFonts w:hint="cs"/>
          <w:rtl/>
          <w:lang w:bidi="ar-EG"/>
        </w:rPr>
        <w:t xml:space="preserve"> </w:t>
      </w:r>
    </w:p>
    <w:p w:rsidR="00EB29F1" w:rsidRDefault="00EB29F1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أما بالنسبة لأنشطة </w:t>
      </w:r>
      <w:r w:rsidR="000B59EB">
        <w:rPr>
          <w:rFonts w:hint="cs"/>
          <w:rtl/>
          <w:lang w:bidi="ar-EG"/>
        </w:rPr>
        <w:t>إدارة البحث الدولي</w:t>
      </w:r>
      <w:r w:rsidR="000B59EB">
        <w:rPr>
          <w:rtl/>
          <w:lang w:bidi="ar-EG"/>
        </w:rPr>
        <w:t xml:space="preserve"> في المعهد</w:t>
      </w:r>
      <w:r>
        <w:rPr>
          <w:rtl/>
          <w:lang w:bidi="ar-EG"/>
        </w:rPr>
        <w:t xml:space="preserve">، فقد تم </w:t>
      </w:r>
      <w:r w:rsidR="00FF2B36">
        <w:rPr>
          <w:rFonts w:hint="cs"/>
          <w:rtl/>
          <w:lang w:bidi="ar-EG"/>
        </w:rPr>
        <w:t>تكليف</w:t>
      </w:r>
      <w:r w:rsidR="00D43317">
        <w:rPr>
          <w:rFonts w:hint="cs"/>
          <w:rtl/>
          <w:lang w:bidi="ar-EG"/>
        </w:rPr>
        <w:t xml:space="preserve"> المعهد</w:t>
      </w:r>
      <w:r w:rsidR="00D43317">
        <w:rPr>
          <w:rtl/>
          <w:lang w:bidi="ar-EG"/>
        </w:rPr>
        <w:t xml:space="preserve"> خلال السنة الأولى من عمل</w:t>
      </w:r>
      <w:r w:rsidR="00D43317">
        <w:rPr>
          <w:rFonts w:hint="cs"/>
          <w:rtl/>
          <w:lang w:bidi="ar-EG"/>
        </w:rPr>
        <w:t>ه</w:t>
      </w:r>
      <w:r w:rsidR="00FF2B36">
        <w:rPr>
          <w:rtl/>
          <w:lang w:bidi="ar-EG"/>
        </w:rPr>
        <w:t xml:space="preserve"> </w:t>
      </w:r>
      <w:r w:rsidR="00FF2B36">
        <w:rPr>
          <w:rFonts w:hint="cs"/>
          <w:rtl/>
          <w:lang w:bidi="ar-EG"/>
        </w:rPr>
        <w:t>ب</w:t>
      </w:r>
      <w:r>
        <w:rPr>
          <w:rtl/>
          <w:lang w:bidi="ar-EG"/>
        </w:rPr>
        <w:t>إجراء البحث الدولي</w:t>
      </w:r>
      <w:r w:rsidR="00D43317">
        <w:rPr>
          <w:rFonts w:hint="cs"/>
          <w:rtl/>
          <w:lang w:bidi="ar-EG"/>
        </w:rPr>
        <w:t xml:space="preserve"> لـ</w:t>
      </w:r>
      <w:r>
        <w:rPr>
          <w:rtl/>
          <w:lang w:bidi="ar-EG"/>
        </w:rPr>
        <w:t xml:space="preserve"> 182 طلبا، </w:t>
      </w:r>
      <w:r w:rsidR="00D43317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ارتفع هذا العدد </w:t>
      </w:r>
      <w:r w:rsidR="00D43317">
        <w:rPr>
          <w:rFonts w:hint="cs"/>
          <w:rtl/>
          <w:lang w:bidi="ar-EG"/>
        </w:rPr>
        <w:t xml:space="preserve">ليصل </w:t>
      </w:r>
      <w:r>
        <w:rPr>
          <w:rtl/>
          <w:lang w:bidi="ar-EG"/>
        </w:rPr>
        <w:t>إلى 219 طلبا في 2016.</w:t>
      </w:r>
    </w:p>
    <w:p w:rsidR="00EB29F1" w:rsidRDefault="005415CB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EB29F1">
        <w:rPr>
          <w:rtl/>
          <w:lang w:bidi="ar-EG"/>
        </w:rPr>
        <w:t xml:space="preserve">ليس </w:t>
      </w:r>
      <w:r w:rsidR="004600D1">
        <w:rPr>
          <w:rFonts w:hint="cs"/>
          <w:rtl/>
          <w:lang w:bidi="ar-EG"/>
        </w:rPr>
        <w:t>هذا</w:t>
      </w:r>
      <w:r w:rsidR="001A12CE">
        <w:rPr>
          <w:rtl/>
          <w:lang w:bidi="ar-EG"/>
        </w:rPr>
        <w:t xml:space="preserve"> فحسب، ولكن</w:t>
      </w:r>
      <w:r w:rsidR="00EB29F1">
        <w:rPr>
          <w:rtl/>
          <w:lang w:bidi="ar-EG"/>
        </w:rPr>
        <w:t xml:space="preserve"> </w:t>
      </w:r>
      <w:r w:rsidR="001A12CE">
        <w:rPr>
          <w:rFonts w:hint="cs"/>
          <w:rtl/>
          <w:lang w:bidi="ar-EG"/>
        </w:rPr>
        <w:t xml:space="preserve">يمكننا </w:t>
      </w:r>
      <w:r w:rsidR="001A12CE">
        <w:rPr>
          <w:rtl/>
          <w:lang w:bidi="ar-EG"/>
        </w:rPr>
        <w:t xml:space="preserve">أيضا </w:t>
      </w:r>
      <w:r w:rsidR="001A12CE">
        <w:rPr>
          <w:rFonts w:hint="cs"/>
          <w:rtl/>
          <w:lang w:bidi="ar-EG"/>
        </w:rPr>
        <w:t>تحديد</w:t>
      </w:r>
      <w:r w:rsidR="00EB29F1">
        <w:rPr>
          <w:rtl/>
          <w:lang w:bidi="ar-EG"/>
        </w:rPr>
        <w:t xml:space="preserve"> العديد من </w:t>
      </w:r>
      <w:r w:rsidR="004600D1">
        <w:rPr>
          <w:rFonts w:hint="cs"/>
          <w:rtl/>
          <w:lang w:bidi="ar-EG"/>
        </w:rPr>
        <w:t>مقدمي الطلبات</w:t>
      </w:r>
      <w:r w:rsidR="00EB29F1">
        <w:rPr>
          <w:rtl/>
          <w:lang w:bidi="ar-EG"/>
        </w:rPr>
        <w:t xml:space="preserve"> الذين قدموا أكثر من </w:t>
      </w:r>
      <w:r w:rsidR="004600D1">
        <w:rPr>
          <w:rFonts w:hint="cs"/>
          <w:rtl/>
          <w:lang w:bidi="ar-EG"/>
        </w:rPr>
        <w:t>طلب</w:t>
      </w:r>
      <w:r w:rsidR="00B14B9A">
        <w:rPr>
          <w:rFonts w:hint="cs"/>
          <w:rtl/>
          <w:lang w:bidi="ar-EG"/>
        </w:rPr>
        <w:t>،</w:t>
      </w:r>
      <w:r w:rsidR="00EB29F1">
        <w:rPr>
          <w:rtl/>
          <w:lang w:bidi="ar-EG"/>
        </w:rPr>
        <w:t xml:space="preserve"> </w:t>
      </w:r>
      <w:r w:rsidR="00B14B9A">
        <w:rPr>
          <w:rFonts w:hint="cs"/>
          <w:rtl/>
          <w:lang w:bidi="ar-EG"/>
        </w:rPr>
        <w:t>واختاروا المعهد كإدارة للبحث الدولي</w:t>
      </w:r>
      <w:r w:rsidR="00EB29F1">
        <w:rPr>
          <w:rtl/>
          <w:lang w:bidi="ar-EG"/>
        </w:rPr>
        <w:t xml:space="preserve">، مما </w:t>
      </w:r>
      <w:r>
        <w:rPr>
          <w:rFonts w:hint="cs"/>
          <w:rtl/>
          <w:lang w:bidi="ar-EG"/>
        </w:rPr>
        <w:t>ينُم</w:t>
      </w:r>
      <w:r w:rsidR="00EB29F1">
        <w:rPr>
          <w:rtl/>
          <w:lang w:bidi="ar-EG"/>
        </w:rPr>
        <w:t xml:space="preserve"> على </w:t>
      </w:r>
      <w:r w:rsidR="001A12CE">
        <w:rPr>
          <w:rFonts w:hint="cs"/>
          <w:rtl/>
          <w:lang w:bidi="ar-EG"/>
        </w:rPr>
        <w:t>الثقة</w:t>
      </w:r>
      <w:r w:rsidR="00B14B9A">
        <w:rPr>
          <w:rtl/>
          <w:lang w:bidi="ar-EG"/>
        </w:rPr>
        <w:t xml:space="preserve"> </w:t>
      </w:r>
      <w:r w:rsidR="00FF2B36">
        <w:rPr>
          <w:rFonts w:hint="cs"/>
          <w:rtl/>
          <w:lang w:bidi="ar-EG"/>
        </w:rPr>
        <w:t>ال</w:t>
      </w:r>
      <w:r w:rsidR="00B14B9A">
        <w:rPr>
          <w:rtl/>
          <w:lang w:bidi="ar-EG"/>
        </w:rPr>
        <w:t xml:space="preserve">كبيرة </w:t>
      </w:r>
      <w:r w:rsidR="001A12CE">
        <w:rPr>
          <w:rFonts w:hint="cs"/>
          <w:rtl/>
          <w:lang w:bidi="ar-EG"/>
        </w:rPr>
        <w:t>والتيقن</w:t>
      </w:r>
      <w:r w:rsidR="00EB29F1">
        <w:rPr>
          <w:rtl/>
          <w:lang w:bidi="ar-EG"/>
        </w:rPr>
        <w:t xml:space="preserve"> </w:t>
      </w:r>
      <w:r w:rsidR="001A12CE">
        <w:rPr>
          <w:rFonts w:hint="cs"/>
          <w:rtl/>
          <w:lang w:bidi="ar-EG"/>
        </w:rPr>
        <w:t>من</w:t>
      </w:r>
      <w:r w:rsidR="00EB29F1">
        <w:rPr>
          <w:rtl/>
          <w:lang w:bidi="ar-EG"/>
        </w:rPr>
        <w:t xml:space="preserve"> </w:t>
      </w:r>
      <w:r w:rsidR="00C64644">
        <w:rPr>
          <w:rFonts w:hint="cs"/>
          <w:rtl/>
          <w:lang w:bidi="ar-EG"/>
        </w:rPr>
        <w:t>جودة</w:t>
      </w:r>
      <w:r w:rsidR="00EB29F1">
        <w:rPr>
          <w:rtl/>
          <w:lang w:bidi="ar-EG"/>
        </w:rPr>
        <w:t xml:space="preserve"> عملنا</w:t>
      </w:r>
      <w:r w:rsidR="00C64644">
        <w:rPr>
          <w:rFonts w:hint="cs"/>
          <w:rtl/>
          <w:lang w:bidi="ar-EG"/>
        </w:rPr>
        <w:t>،</w:t>
      </w:r>
      <w:r w:rsidR="00EB29F1">
        <w:rPr>
          <w:rtl/>
          <w:lang w:bidi="ar-EG"/>
        </w:rPr>
        <w:t xml:space="preserve"> </w:t>
      </w:r>
      <w:r w:rsidR="001A12CE">
        <w:rPr>
          <w:rFonts w:hint="cs"/>
          <w:rtl/>
          <w:lang w:bidi="ar-EG"/>
        </w:rPr>
        <w:t>وأيضا</w:t>
      </w:r>
      <w:r w:rsidR="00EB29F1">
        <w:rPr>
          <w:rtl/>
          <w:lang w:bidi="ar-EG"/>
        </w:rPr>
        <w:t xml:space="preserve"> الاعتراف بكفاءتنا </w:t>
      </w:r>
      <w:r w:rsidR="001A12CE">
        <w:rPr>
          <w:rFonts w:hint="cs"/>
          <w:rtl/>
          <w:lang w:bidi="ar-EG"/>
        </w:rPr>
        <w:t>في</w:t>
      </w:r>
      <w:r w:rsidR="00EB29F1">
        <w:rPr>
          <w:rtl/>
          <w:lang w:bidi="ar-EG"/>
        </w:rPr>
        <w:t xml:space="preserve"> إجراء أنشطة البحث الدولي.</w:t>
      </w:r>
    </w:p>
    <w:p w:rsidR="00EB29F1" w:rsidRDefault="00EB29F1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وعلاوة على ذلك، </w:t>
      </w:r>
      <w:r w:rsidR="00D67769">
        <w:rPr>
          <w:rFonts w:hint="cs"/>
          <w:rtl/>
          <w:lang w:bidi="ar-EG"/>
        </w:rPr>
        <w:t xml:space="preserve">فإن </w:t>
      </w:r>
      <w:r>
        <w:rPr>
          <w:rtl/>
          <w:lang w:bidi="ar-EG"/>
        </w:rPr>
        <w:t xml:space="preserve">دور المعهد </w:t>
      </w:r>
      <w:r w:rsidR="0078774C">
        <w:rPr>
          <w:rFonts w:hint="cs"/>
          <w:rtl/>
          <w:lang w:bidi="ar-EG"/>
        </w:rPr>
        <w:t>كإدارة للبحث والفحص</w:t>
      </w:r>
      <w:r>
        <w:rPr>
          <w:rtl/>
          <w:lang w:bidi="ar-EG"/>
        </w:rPr>
        <w:t xml:space="preserve"> جلب المزيد من المزايا لمستخدمينا</w:t>
      </w:r>
      <w:r w:rsidR="00011EC2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011EC2">
        <w:rPr>
          <w:rFonts w:hint="cs"/>
          <w:rtl/>
          <w:lang w:bidi="ar-EG"/>
        </w:rPr>
        <w:t>فقد</w:t>
      </w:r>
      <w:r w:rsidR="00011EC2">
        <w:rPr>
          <w:rtl/>
          <w:lang w:bidi="ar-EG"/>
        </w:rPr>
        <w:t xml:space="preserve"> اعترفت </w:t>
      </w:r>
      <w:r>
        <w:rPr>
          <w:rtl/>
          <w:lang w:bidi="ar-EG"/>
        </w:rPr>
        <w:t>الحكومة الشيلية</w:t>
      </w:r>
      <w:r w:rsidR="00424871">
        <w:rPr>
          <w:rFonts w:hint="cs"/>
          <w:rtl/>
          <w:lang w:bidi="ar-EG"/>
        </w:rPr>
        <w:t xml:space="preserve"> بالمعهد</w:t>
      </w:r>
      <w:r>
        <w:rPr>
          <w:rtl/>
          <w:lang w:bidi="ar-EG"/>
        </w:rPr>
        <w:t xml:space="preserve"> عندما منح</w:t>
      </w:r>
      <w:r w:rsidR="00011EC2">
        <w:rPr>
          <w:rFonts w:hint="cs"/>
          <w:rtl/>
          <w:lang w:bidi="ar-EG"/>
        </w:rPr>
        <w:t>ته</w:t>
      </w:r>
      <w:r>
        <w:rPr>
          <w:rtl/>
          <w:lang w:bidi="ar-EG"/>
        </w:rPr>
        <w:t xml:space="preserve"> </w:t>
      </w:r>
      <w:r w:rsidR="00316A9A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جائزة </w:t>
      </w:r>
      <w:r w:rsidR="00481317">
        <w:rPr>
          <w:rFonts w:hint="cs"/>
          <w:rtl/>
          <w:lang w:bidi="ar-EG"/>
        </w:rPr>
        <w:t xml:space="preserve"> ال</w:t>
      </w:r>
      <w:r>
        <w:rPr>
          <w:rtl/>
          <w:lang w:bidi="ar-EG"/>
        </w:rPr>
        <w:t xml:space="preserve">وطنية للتميز في الخدمة العامة، </w:t>
      </w:r>
      <w:r w:rsidR="00424871">
        <w:rPr>
          <w:rFonts w:hint="cs"/>
          <w:rtl/>
          <w:lang w:bidi="ar-EG"/>
        </w:rPr>
        <w:t>وهو ما</w:t>
      </w:r>
      <w:r>
        <w:rPr>
          <w:rtl/>
          <w:lang w:bidi="ar-EG"/>
        </w:rPr>
        <w:t xml:space="preserve"> وضع</w:t>
      </w:r>
      <w:r w:rsidR="006E36E6"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 </w:t>
      </w:r>
      <w:r w:rsidR="00316A9A">
        <w:rPr>
          <w:rFonts w:hint="cs"/>
          <w:rtl/>
          <w:lang w:bidi="ar-EG"/>
        </w:rPr>
        <w:t>في مصاف</w:t>
      </w:r>
      <w:r>
        <w:rPr>
          <w:rtl/>
          <w:lang w:bidi="ar-EG"/>
        </w:rPr>
        <w:t xml:space="preserve"> أفضل </w:t>
      </w:r>
      <w:r w:rsidR="00316A9A">
        <w:rPr>
          <w:rtl/>
          <w:lang w:bidi="ar-EG"/>
        </w:rPr>
        <w:t xml:space="preserve">ثلاث مؤسسات </w:t>
      </w:r>
      <w:r>
        <w:rPr>
          <w:rtl/>
          <w:lang w:bidi="ar-EG"/>
        </w:rPr>
        <w:t xml:space="preserve">عامة </w:t>
      </w:r>
      <w:r w:rsidR="00377E41">
        <w:rPr>
          <w:rFonts w:hint="cs"/>
          <w:rtl/>
          <w:lang w:bidi="ar-EG"/>
        </w:rPr>
        <w:t>في</w:t>
      </w:r>
      <w:r w:rsidR="00316A9A">
        <w:rPr>
          <w:rtl/>
          <w:lang w:bidi="ar-EG"/>
        </w:rPr>
        <w:t xml:space="preserve"> البل</w:t>
      </w:r>
      <w:r w:rsidR="00316A9A">
        <w:rPr>
          <w:rFonts w:hint="cs"/>
          <w:rtl/>
          <w:lang w:bidi="ar-EG"/>
        </w:rPr>
        <w:t>د</w:t>
      </w:r>
      <w:r>
        <w:rPr>
          <w:rtl/>
          <w:lang w:bidi="ar-EG"/>
        </w:rPr>
        <w:t xml:space="preserve">. </w:t>
      </w:r>
      <w:r w:rsidR="006E36E6">
        <w:rPr>
          <w:rFonts w:hint="cs"/>
          <w:rtl/>
          <w:lang w:bidi="ar-EG"/>
        </w:rPr>
        <w:t>و</w:t>
      </w:r>
      <w:r w:rsidR="00424871">
        <w:rPr>
          <w:rFonts w:hint="cs"/>
          <w:rtl/>
          <w:lang w:bidi="ar-EG"/>
        </w:rPr>
        <w:t>ي</w:t>
      </w:r>
      <w:r w:rsidR="005415CB">
        <w:rPr>
          <w:rFonts w:hint="cs"/>
          <w:rtl/>
          <w:lang w:bidi="ar-EG"/>
        </w:rPr>
        <w:t>تُ</w:t>
      </w:r>
      <w:r w:rsidR="00424871">
        <w:rPr>
          <w:rFonts w:hint="cs"/>
          <w:rtl/>
          <w:lang w:bidi="ar-EG"/>
        </w:rPr>
        <w:t>منح</w:t>
      </w:r>
      <w:r>
        <w:rPr>
          <w:rtl/>
          <w:lang w:bidi="ar-EG"/>
        </w:rPr>
        <w:t xml:space="preserve"> هذ</w:t>
      </w:r>
      <w:r w:rsidR="005415CB"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 </w:t>
      </w:r>
      <w:r w:rsidR="005415CB">
        <w:rPr>
          <w:rFonts w:hint="cs"/>
          <w:rtl/>
          <w:lang w:bidi="ar-EG"/>
        </w:rPr>
        <w:t>الجائزة</w:t>
      </w:r>
      <w:r>
        <w:rPr>
          <w:rtl/>
          <w:lang w:bidi="ar-EG"/>
        </w:rPr>
        <w:t xml:space="preserve"> للمؤسسات الوطنية التي تسهل التطورات الرئيسية في نوعية حياة مستخدميها، مثل </w:t>
      </w:r>
      <w:r w:rsidR="002D7FDC">
        <w:rPr>
          <w:rFonts w:hint="cs"/>
          <w:rtl/>
          <w:lang w:bidi="ar-EG"/>
        </w:rPr>
        <w:t>إذكاء</w:t>
      </w:r>
      <w:r>
        <w:rPr>
          <w:rtl/>
          <w:lang w:bidi="ar-EG"/>
        </w:rPr>
        <w:t xml:space="preserve"> الوعي بنظام الملكية الفكرية</w:t>
      </w:r>
      <w:r w:rsidR="002D7FDC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</w:t>
      </w:r>
      <w:r w:rsidR="006E36E6">
        <w:rPr>
          <w:rFonts w:hint="cs"/>
          <w:rtl/>
          <w:lang w:bidi="ar-EG"/>
        </w:rPr>
        <w:t xml:space="preserve">توفر </w:t>
      </w:r>
      <w:r w:rsidR="004F6097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مزايا </w:t>
      </w:r>
      <w:r w:rsidR="004F6097">
        <w:rPr>
          <w:rFonts w:hint="cs"/>
          <w:rtl/>
          <w:lang w:bidi="ar-EG"/>
        </w:rPr>
        <w:t>المرتبطة ب</w:t>
      </w:r>
      <w:r>
        <w:rPr>
          <w:rtl/>
          <w:lang w:bidi="ar-EG"/>
        </w:rPr>
        <w:t>تقديم طلبات البراءات في الخارج في حالتنا</w:t>
      </w:r>
      <w:r w:rsidR="006E36E6">
        <w:rPr>
          <w:rFonts w:hint="cs"/>
          <w:rtl/>
          <w:lang w:bidi="ar-EG"/>
        </w:rPr>
        <w:t xml:space="preserve"> هذه</w:t>
      </w:r>
      <w:r>
        <w:rPr>
          <w:rtl/>
          <w:lang w:bidi="ar-EG"/>
        </w:rPr>
        <w:t>. والواقع أن</w:t>
      </w:r>
      <w:r w:rsidR="006104FB">
        <w:rPr>
          <w:rFonts w:hint="cs"/>
          <w:rtl/>
          <w:lang w:bidi="ar-EG"/>
        </w:rPr>
        <w:t>نا</w:t>
      </w:r>
      <w:r>
        <w:rPr>
          <w:rtl/>
          <w:lang w:bidi="ar-EG"/>
        </w:rPr>
        <w:t xml:space="preserve"> منذ أن بدأنا العمل </w:t>
      </w:r>
      <w:r w:rsidR="006104FB">
        <w:rPr>
          <w:rFonts w:hint="cs"/>
          <w:rtl/>
          <w:lang w:bidi="ar-EG"/>
        </w:rPr>
        <w:lastRenderedPageBreak/>
        <w:t>كإدارة</w:t>
      </w:r>
      <w:r>
        <w:rPr>
          <w:rtl/>
          <w:lang w:bidi="ar-EG"/>
        </w:rPr>
        <w:t xml:space="preserve"> دولية، </w:t>
      </w:r>
      <w:r w:rsidR="006104FB">
        <w:rPr>
          <w:rFonts w:hint="cs"/>
          <w:rtl/>
          <w:lang w:bidi="ar-EG"/>
        </w:rPr>
        <w:t>ارتفع</w:t>
      </w:r>
      <w:r>
        <w:rPr>
          <w:rtl/>
          <w:lang w:bidi="ar-EG"/>
        </w:rPr>
        <w:t xml:space="preserve"> معدل إيداع الطلبات الدولية </w:t>
      </w:r>
      <w:r w:rsidR="006104FB">
        <w:rPr>
          <w:rFonts w:hint="cs"/>
          <w:rtl/>
          <w:lang w:bidi="ar-EG"/>
        </w:rPr>
        <w:t>ارتفاعا</w:t>
      </w:r>
      <w:r>
        <w:rPr>
          <w:rtl/>
          <w:lang w:bidi="ar-EG"/>
        </w:rPr>
        <w:t xml:space="preserve"> </w:t>
      </w:r>
      <w:r w:rsidR="006104FB">
        <w:rPr>
          <w:rFonts w:hint="cs"/>
          <w:rtl/>
          <w:lang w:bidi="ar-EG"/>
        </w:rPr>
        <w:t>كبيرا</w:t>
      </w:r>
      <w:r>
        <w:rPr>
          <w:rtl/>
          <w:lang w:bidi="ar-EG"/>
        </w:rPr>
        <w:t xml:space="preserve">، </w:t>
      </w:r>
      <w:r w:rsidR="00EA33FB">
        <w:rPr>
          <w:rFonts w:hint="cs"/>
          <w:rtl/>
          <w:lang w:bidi="ar-EG"/>
        </w:rPr>
        <w:t xml:space="preserve">كما </w:t>
      </w:r>
      <w:r w:rsidR="00FC2229">
        <w:rPr>
          <w:rFonts w:hint="cs"/>
          <w:rtl/>
          <w:lang w:bidi="ar-EG"/>
        </w:rPr>
        <w:t>تقدم</w:t>
      </w:r>
      <w:r>
        <w:rPr>
          <w:rtl/>
          <w:lang w:bidi="ar-EG"/>
        </w:rPr>
        <w:t xml:space="preserve"> عدد </w:t>
      </w:r>
      <w:r w:rsidR="00FC2229">
        <w:rPr>
          <w:rFonts w:hint="cs"/>
          <w:rtl/>
          <w:lang w:bidi="ar-EG"/>
        </w:rPr>
        <w:t xml:space="preserve">كبير من </w:t>
      </w:r>
      <w:r>
        <w:rPr>
          <w:rtl/>
          <w:lang w:bidi="ar-EG"/>
        </w:rPr>
        <w:t>مقدمي الطلبات</w:t>
      </w:r>
      <w:r w:rsidR="00FC2229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الذين لم يكونوا على دراية بنظام الملكية الفكرية</w:t>
      </w:r>
      <w:r w:rsidR="00FC2229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FC2229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لحصول على معلومات </w:t>
      </w:r>
      <w:r w:rsidR="00FC2229"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استخد</w:t>
      </w:r>
      <w:r w:rsidR="001E5087">
        <w:rPr>
          <w:rtl/>
          <w:lang w:bidi="ar-EG"/>
        </w:rPr>
        <w:t xml:space="preserve">ام المعاهدة، مما أدى إلى دخول مشاركين </w:t>
      </w:r>
      <w:r w:rsidR="007E4B24">
        <w:rPr>
          <w:rtl/>
          <w:lang w:bidi="ar-EG"/>
        </w:rPr>
        <w:t xml:space="preserve">جدد في </w:t>
      </w:r>
      <w:r>
        <w:rPr>
          <w:rtl/>
          <w:lang w:bidi="ar-EG"/>
        </w:rPr>
        <w:t>نظام</w:t>
      </w:r>
      <w:r w:rsidR="001E5087">
        <w:rPr>
          <w:rFonts w:hint="cs"/>
          <w:rtl/>
          <w:lang w:bidi="ar-EG"/>
        </w:rPr>
        <w:t xml:space="preserve"> المعاهدة</w:t>
      </w:r>
      <w:r>
        <w:rPr>
          <w:rtl/>
          <w:lang w:bidi="ar-EG"/>
        </w:rPr>
        <w:t>.</w:t>
      </w:r>
    </w:p>
    <w:p w:rsidR="00F6424B" w:rsidRPr="00F6424B" w:rsidRDefault="00883A79" w:rsidP="002442B1">
      <w:pPr>
        <w:pStyle w:val="NormalParaAR"/>
        <w:pBdr>
          <w:top w:val="single" w:sz="4" w:space="1" w:color="auto"/>
          <w:bottom w:val="single" w:sz="4" w:space="0" w:color="auto"/>
        </w:pBdr>
        <w:rPr>
          <w:b/>
          <w:bCs/>
        </w:rPr>
      </w:pPr>
      <w:r>
        <w:rPr>
          <w:rFonts w:hint="cs"/>
          <w:b/>
          <w:bCs/>
          <w:rtl/>
        </w:rPr>
        <w:t xml:space="preserve">5 - </w:t>
      </w:r>
      <w:r w:rsidR="00F6424B" w:rsidRPr="00F6424B">
        <w:rPr>
          <w:rFonts w:hint="cs"/>
          <w:b/>
          <w:bCs/>
          <w:rtl/>
        </w:rPr>
        <w:t>دول (ة) مقدم</w:t>
      </w:r>
      <w:r>
        <w:rPr>
          <w:rFonts w:hint="cs"/>
          <w:b/>
          <w:bCs/>
          <w:rtl/>
        </w:rPr>
        <w:t>ة</w:t>
      </w:r>
      <w:r w:rsidR="00F6424B" w:rsidRPr="00F6424B">
        <w:rPr>
          <w:rFonts w:hint="cs"/>
          <w:b/>
          <w:bCs/>
          <w:rtl/>
        </w:rPr>
        <w:t xml:space="preserve"> الطلب</w:t>
      </w:r>
    </w:p>
    <w:p w:rsidR="00782302" w:rsidRPr="00883A79" w:rsidRDefault="00782302" w:rsidP="002442B1">
      <w:pPr>
        <w:pStyle w:val="NormalParaAR"/>
        <w:rPr>
          <w:b/>
          <w:bCs/>
          <w:rtl/>
          <w:lang w:bidi="ar-EG"/>
        </w:rPr>
      </w:pPr>
      <w:r w:rsidRPr="00883A79">
        <w:rPr>
          <w:rFonts w:hint="cs"/>
          <w:b/>
          <w:bCs/>
          <w:rtl/>
          <w:lang w:bidi="ar-EG"/>
        </w:rPr>
        <w:t>الموقع الإقليمي</w:t>
      </w:r>
    </w:p>
    <w:tbl>
      <w:tblPr>
        <w:tblpPr w:leftFromText="180" w:rightFromText="180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682F24" w:rsidTr="00AB6E01">
        <w:trPr>
          <w:trHeight w:val="371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24" w:rsidRDefault="00682F24" w:rsidP="002442B1">
            <w:pPr>
              <w:suppressAutoHyphens/>
              <w:rPr>
                <w:szCs w:val="22"/>
                <w:lang w:bidi="he-I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CD118" wp14:editId="5C9E4D93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1447800</wp:posOffset>
                      </wp:positionV>
                      <wp:extent cx="533400" cy="171450"/>
                      <wp:effectExtent l="0" t="133350" r="0" b="95250"/>
                      <wp:wrapNone/>
                      <wp:docPr id="6" name="Right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212194">
                                <a:off x="0" y="0"/>
                                <a:ext cx="53340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7778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left:0;text-align:left;margin-left:66.4pt;margin-top:114pt;width:42pt;height:13.5pt;rotation:24163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" fillcolor="red" strokecolor="red"/>
                  </w:pict>
                </mc:Fallback>
              </mc:AlternateContent>
            </w:r>
            <w:r>
              <w:object w:dxaOrig="3390" w:dyaOrig="3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75pt;height:216.75pt" o:ole="">
                  <v:imagedata r:id="rId13" o:title=""/>
                </v:shape>
                <o:OLEObject Type="Embed" ProgID="PBrush" ShapeID="_x0000_i1025" DrawAspect="Content" ObjectID="_1552314972" r:id="rId14"/>
              </w:object>
            </w:r>
          </w:p>
        </w:tc>
      </w:tr>
    </w:tbl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782302" w:rsidRDefault="00782302" w:rsidP="002442B1">
      <w:pPr>
        <w:pStyle w:val="NormalParaAR"/>
        <w:rPr>
          <w:rtl/>
          <w:lang w:bidi="ar-EG"/>
        </w:rPr>
      </w:pPr>
    </w:p>
    <w:p w:rsidR="00883A79" w:rsidRDefault="00883A79" w:rsidP="007561DD">
      <w:pPr>
        <w:pStyle w:val="NormalParaAR"/>
        <w:spacing w:after="0"/>
        <w:rPr>
          <w:sz w:val="28"/>
          <w:szCs w:val="28"/>
          <w:rtl/>
          <w:lang w:bidi="ar-EG"/>
        </w:rPr>
      </w:pPr>
    </w:p>
    <w:p w:rsidR="00782302" w:rsidRPr="007561DD" w:rsidRDefault="007E4B24" w:rsidP="007561DD">
      <w:pPr>
        <w:pStyle w:val="NormalParaAR"/>
        <w:jc w:val="center"/>
        <w:rPr>
          <w:i/>
          <w:iCs/>
          <w:sz w:val="32"/>
          <w:szCs w:val="32"/>
          <w:rtl/>
          <w:lang w:bidi="ar-EG"/>
        </w:rPr>
      </w:pPr>
      <w:r w:rsidRPr="007561DD">
        <w:rPr>
          <w:rFonts w:hint="cs"/>
          <w:i/>
          <w:iCs/>
          <w:sz w:val="32"/>
          <w:szCs w:val="32"/>
          <w:rtl/>
          <w:lang w:bidi="ar-EG"/>
        </w:rPr>
        <w:t>[</w:t>
      </w:r>
      <w:r w:rsidR="00682F24" w:rsidRPr="007561DD">
        <w:rPr>
          <w:rFonts w:hint="cs"/>
          <w:i/>
          <w:iCs/>
          <w:sz w:val="32"/>
          <w:szCs w:val="32"/>
          <w:rtl/>
          <w:lang w:bidi="ar-EG"/>
        </w:rPr>
        <w:t>خريطة توضح الدول(ة) والدول المجاورة</w:t>
      </w:r>
      <w:r w:rsidRPr="007561DD">
        <w:rPr>
          <w:rFonts w:hint="cs"/>
          <w:i/>
          <w:iCs/>
          <w:sz w:val="32"/>
          <w:szCs w:val="32"/>
          <w:rtl/>
          <w:lang w:bidi="ar-EG"/>
        </w:rPr>
        <w:t>]</w:t>
      </w:r>
    </w:p>
    <w:p w:rsidR="00CD5E74" w:rsidRPr="00AB6E01" w:rsidRDefault="00883A79" w:rsidP="002442B1">
      <w:pPr>
        <w:pStyle w:val="NormalParaA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</w:t>
      </w:r>
      <w:r w:rsidR="00CD5E74" w:rsidRPr="00AB6E01">
        <w:rPr>
          <w:b/>
          <w:bCs/>
          <w:rtl/>
          <w:lang w:bidi="ar-EG"/>
        </w:rPr>
        <w:t>عضوية</w:t>
      </w:r>
      <w:r>
        <w:rPr>
          <w:rFonts w:hint="cs"/>
          <w:b/>
          <w:bCs/>
          <w:rtl/>
          <w:lang w:bidi="ar-EG"/>
        </w:rPr>
        <w:t xml:space="preserve"> في</w:t>
      </w:r>
      <w:r w:rsidR="00CD5E74" w:rsidRPr="00AB6E01">
        <w:rPr>
          <w:b/>
          <w:bCs/>
          <w:rtl/>
          <w:lang w:bidi="ar-EG"/>
        </w:rPr>
        <w:t xml:space="preserve"> المنظمات الإقليمية:</w:t>
      </w:r>
    </w:p>
    <w:p w:rsidR="00CD5E74" w:rsidRDefault="0018322F" w:rsidP="007C6D45">
      <w:pPr>
        <w:pStyle w:val="NormalParaAR"/>
        <w:numPr>
          <w:ilvl w:val="0"/>
          <w:numId w:val="30"/>
        </w:numPr>
        <w:ind w:left="1133" w:hanging="567"/>
        <w:rPr>
          <w:rtl/>
          <w:lang w:bidi="ar-EG"/>
        </w:rPr>
      </w:pPr>
      <w:r w:rsidRPr="0018322F">
        <w:rPr>
          <w:rtl/>
          <w:lang w:bidi="ar-EG"/>
        </w:rPr>
        <w:t xml:space="preserve">اتحاد </w:t>
      </w:r>
      <w:proofErr w:type="spellStart"/>
      <w:r w:rsidRPr="0018322F">
        <w:rPr>
          <w:rtl/>
          <w:lang w:bidi="ar-EG"/>
        </w:rPr>
        <w:t>بروسور</w:t>
      </w:r>
      <w:proofErr w:type="spellEnd"/>
      <w:r w:rsidR="002B2E8B">
        <w:rPr>
          <w:rFonts w:hint="cs"/>
          <w:rtl/>
          <w:lang w:bidi="ar-EG"/>
        </w:rPr>
        <w:t xml:space="preserve"> </w:t>
      </w:r>
      <w:proofErr w:type="spellStart"/>
      <w:r w:rsidR="002B2E8B" w:rsidRPr="00137B90">
        <w:rPr>
          <w:rFonts w:asciiTheme="minorBidi" w:hAnsiTheme="minorBidi" w:cstheme="minorBidi"/>
          <w:sz w:val="22"/>
          <w:szCs w:val="22"/>
          <w:lang w:bidi="ar-EG"/>
        </w:rPr>
        <w:t>Prosur</w:t>
      </w:r>
      <w:proofErr w:type="spellEnd"/>
      <w:r w:rsidR="00CD5E74">
        <w:rPr>
          <w:rtl/>
          <w:lang w:bidi="ar-EG"/>
        </w:rPr>
        <w:t xml:space="preserve">: </w:t>
      </w:r>
      <w:r w:rsidR="005C3031">
        <w:rPr>
          <w:rFonts w:hint="cs"/>
          <w:rtl/>
          <w:lang w:bidi="ar-EG"/>
        </w:rPr>
        <w:t>وه</w:t>
      </w:r>
      <w:r w:rsidR="006C5C39">
        <w:rPr>
          <w:rFonts w:hint="cs"/>
          <w:rtl/>
          <w:lang w:bidi="ar-EG"/>
        </w:rPr>
        <w:t>و</w:t>
      </w:r>
      <w:r w:rsidR="00CD5E74">
        <w:rPr>
          <w:rtl/>
          <w:lang w:bidi="ar-EG"/>
        </w:rPr>
        <w:t xml:space="preserve"> مبادرة تجمع مكاتب أمريكا اللاتينية للملكية الصناعية</w:t>
      </w:r>
      <w:r w:rsidR="005C3031">
        <w:rPr>
          <w:rFonts w:hint="cs"/>
          <w:rtl/>
          <w:lang w:bidi="ar-EG"/>
        </w:rPr>
        <w:t>،</w:t>
      </w:r>
      <w:r w:rsidR="00CD5E74">
        <w:rPr>
          <w:rtl/>
          <w:lang w:bidi="ar-EG"/>
        </w:rPr>
        <w:t xml:space="preserve"> بهدف تعزيز استخدام نظام الملكية الفكرية </w:t>
      </w:r>
      <w:r w:rsidR="008B0804">
        <w:rPr>
          <w:rFonts w:hint="cs"/>
          <w:rtl/>
          <w:lang w:bidi="ar-EG"/>
        </w:rPr>
        <w:t>في</w:t>
      </w:r>
      <w:r w:rsidR="00CD5E74">
        <w:rPr>
          <w:rtl/>
          <w:lang w:bidi="ar-EG"/>
        </w:rPr>
        <w:t xml:space="preserve"> الإقليم</w:t>
      </w:r>
      <w:r w:rsidR="009B65AC">
        <w:rPr>
          <w:rFonts w:hint="cs"/>
          <w:rtl/>
          <w:lang w:bidi="ar-EG"/>
        </w:rPr>
        <w:t>،</w:t>
      </w:r>
      <w:r w:rsidR="00CD5E74">
        <w:rPr>
          <w:rtl/>
          <w:lang w:bidi="ar-EG"/>
        </w:rPr>
        <w:t xml:space="preserve"> وتشجيع تقاسم العمل بين هذه المكاتب. والبلدان المشاركة في هذه المبادرة هي</w:t>
      </w:r>
      <w:r w:rsidR="008B0804">
        <w:rPr>
          <w:rFonts w:hint="cs"/>
          <w:rtl/>
          <w:lang w:bidi="ar-EG"/>
        </w:rPr>
        <w:t>:</w:t>
      </w:r>
      <w:r w:rsidR="00CD5E74">
        <w:rPr>
          <w:rtl/>
          <w:lang w:bidi="ar-EG"/>
        </w:rPr>
        <w:t xml:space="preserve"> الأرجنتين والبرازيل وشيلي وكولومبيا وكوستاريكا وإكوادور وباراغواي وبيرو وأوروغواي.</w:t>
      </w:r>
    </w:p>
    <w:p w:rsidR="00CD5E74" w:rsidRDefault="005C3031" w:rsidP="00D36214">
      <w:pPr>
        <w:pStyle w:val="NormalParaAR"/>
        <w:numPr>
          <w:ilvl w:val="0"/>
          <w:numId w:val="30"/>
        </w:num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تحالف الهادي</w:t>
      </w:r>
      <w:r w:rsidR="008B0804" w:rsidRPr="00D36214">
        <w:rPr>
          <w:lang w:bidi="ar-EG"/>
        </w:rPr>
        <w:t xml:space="preserve"> Alianza del Pacífico</w:t>
      </w:r>
      <w:r w:rsidR="00BE6516" w:rsidRPr="00BE6516">
        <w:rPr>
          <w:rtl/>
          <w:lang w:bidi="ar-EG"/>
        </w:rPr>
        <w:t xml:space="preserve">: </w:t>
      </w:r>
      <w:r w:rsidR="003A5698">
        <w:rPr>
          <w:rFonts w:hint="cs"/>
          <w:rtl/>
          <w:lang w:bidi="ar-EG"/>
        </w:rPr>
        <w:t xml:space="preserve">وهو </w:t>
      </w:r>
      <w:r w:rsidR="00BE6516" w:rsidRPr="00BE6516">
        <w:rPr>
          <w:rtl/>
          <w:lang w:bidi="ar-EG"/>
        </w:rPr>
        <w:t>مبادرة حكومية تهدف إلى تيسير التجارة</w:t>
      </w:r>
      <w:r w:rsidR="003A5698">
        <w:rPr>
          <w:rFonts w:hint="cs"/>
          <w:rtl/>
          <w:lang w:bidi="ar-EG"/>
        </w:rPr>
        <w:t>،</w:t>
      </w:r>
      <w:r w:rsidR="00BE6516" w:rsidRPr="00BE6516">
        <w:rPr>
          <w:rtl/>
          <w:lang w:bidi="ar-EG"/>
        </w:rPr>
        <w:t xml:space="preserve"> وتعزيز </w:t>
      </w:r>
      <w:r w:rsidR="003A5698">
        <w:rPr>
          <w:rFonts w:hint="cs"/>
          <w:rtl/>
          <w:lang w:bidi="ar-EG"/>
        </w:rPr>
        <w:t>التطور</w:t>
      </w:r>
      <w:r w:rsidR="00BE6516" w:rsidRPr="00BE6516">
        <w:rPr>
          <w:rtl/>
          <w:lang w:bidi="ar-EG"/>
        </w:rPr>
        <w:t xml:space="preserve"> والنمو </w:t>
      </w:r>
      <w:r w:rsidR="003A5698">
        <w:rPr>
          <w:rFonts w:hint="cs"/>
          <w:rtl/>
          <w:lang w:bidi="ar-EG"/>
        </w:rPr>
        <w:t>ل</w:t>
      </w:r>
      <w:r w:rsidR="00BE6516" w:rsidRPr="00BE6516">
        <w:rPr>
          <w:rtl/>
          <w:lang w:bidi="ar-EG"/>
        </w:rPr>
        <w:t>لدول الأعضاء فيها (شيلي وكولومبيا والمكسيك وبيرو).</w:t>
      </w:r>
    </w:p>
    <w:p w:rsidR="00BE6516" w:rsidRDefault="00B81AD6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وبموجب </w:t>
      </w:r>
      <w:r w:rsidRPr="00BE6516">
        <w:rPr>
          <w:rtl/>
          <w:lang w:bidi="ar-EG"/>
        </w:rPr>
        <w:t>عضو</w:t>
      </w:r>
      <w:r>
        <w:rPr>
          <w:rFonts w:hint="cs"/>
          <w:rtl/>
          <w:lang w:bidi="ar-EG"/>
        </w:rPr>
        <w:t>ية</w:t>
      </w:r>
      <w:r w:rsidRPr="00BE651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شيلي</w:t>
      </w:r>
      <w:r w:rsidR="00BE6516" w:rsidRPr="00BE6516">
        <w:rPr>
          <w:rtl/>
          <w:lang w:bidi="ar-EG"/>
        </w:rPr>
        <w:t xml:space="preserve"> في </w:t>
      </w:r>
      <w:r w:rsidR="00B11486">
        <w:rPr>
          <w:rFonts w:hint="cs"/>
          <w:rtl/>
          <w:lang w:bidi="ar-EG"/>
        </w:rPr>
        <w:t xml:space="preserve">اتحاد </w:t>
      </w:r>
      <w:r w:rsidR="00BE6516" w:rsidRPr="00BE6516">
        <w:rPr>
          <w:rtl/>
          <w:lang w:bidi="ar-EG"/>
        </w:rPr>
        <w:t xml:space="preserve">بروسور </w:t>
      </w:r>
      <w:r w:rsidR="00B11486">
        <w:rPr>
          <w:rFonts w:hint="cs"/>
          <w:rtl/>
          <w:lang w:bidi="ar-EG"/>
        </w:rPr>
        <w:t>و</w:t>
      </w:r>
      <w:r w:rsidR="00B11486" w:rsidRPr="00B11486">
        <w:rPr>
          <w:rFonts w:hint="cs"/>
          <w:rtl/>
          <w:lang w:bidi="ar-EG"/>
        </w:rPr>
        <w:t>تحالف الهادي</w:t>
      </w:r>
      <w:r w:rsidR="0052466A">
        <w:rPr>
          <w:rtl/>
          <w:lang w:bidi="ar-EG"/>
        </w:rPr>
        <w:t>، وق</w:t>
      </w:r>
      <w:r w:rsidR="00D01D39">
        <w:rPr>
          <w:rFonts w:hint="cs"/>
          <w:rtl/>
          <w:lang w:bidi="ar-EG"/>
        </w:rPr>
        <w:t>َّ</w:t>
      </w:r>
      <w:r w:rsidR="0052466A">
        <w:rPr>
          <w:rtl/>
          <w:lang w:bidi="ar-EG"/>
        </w:rPr>
        <w:t>ع</w:t>
      </w:r>
      <w:r w:rsidR="00BE6516" w:rsidRPr="00BE6516">
        <w:rPr>
          <w:rtl/>
          <w:lang w:bidi="ar-EG"/>
        </w:rPr>
        <w:t xml:space="preserve"> </w:t>
      </w:r>
      <w:r w:rsidR="0052466A">
        <w:rPr>
          <w:rFonts w:hint="cs"/>
          <w:rtl/>
          <w:lang w:bidi="ar-EG"/>
        </w:rPr>
        <w:t>المعهد</w:t>
      </w:r>
      <w:r w:rsidR="00BE6516" w:rsidRPr="00BE6516">
        <w:rPr>
          <w:rtl/>
          <w:lang w:bidi="ar-EG"/>
        </w:rPr>
        <w:t xml:space="preserve"> اتفاقات</w:t>
      </w:r>
      <w:r w:rsidR="00D40986" w:rsidRPr="00D40986">
        <w:rPr>
          <w:rtl/>
        </w:rPr>
        <w:t xml:space="preserve"> </w:t>
      </w:r>
      <w:r w:rsidR="00D40986" w:rsidRPr="00D40986">
        <w:rPr>
          <w:rtl/>
          <w:lang w:bidi="ar-EG"/>
        </w:rPr>
        <w:t xml:space="preserve">الطرائق السريعة لتسوية المنازعات المتعلقة بالبراءات </w:t>
      </w:r>
      <w:r w:rsidR="00D40986" w:rsidRPr="00D40986">
        <w:rPr>
          <w:lang w:bidi="ar-EG"/>
        </w:rPr>
        <w:t>(</w:t>
      </w:r>
      <w:r w:rsidR="00D40986" w:rsidRPr="00137B90">
        <w:rPr>
          <w:rFonts w:asciiTheme="minorBidi" w:hAnsiTheme="minorBidi" w:cstheme="minorBidi"/>
          <w:sz w:val="22"/>
          <w:szCs w:val="22"/>
          <w:lang w:bidi="ar-EG"/>
        </w:rPr>
        <w:t>PPHs</w:t>
      </w:r>
      <w:r w:rsidR="00D40986" w:rsidRPr="00D40986">
        <w:rPr>
          <w:lang w:bidi="ar-EG"/>
        </w:rPr>
        <w:t>)</w:t>
      </w:r>
      <w:r w:rsidR="00D40986">
        <w:rPr>
          <w:rFonts w:hint="cs"/>
          <w:rtl/>
          <w:lang w:bidi="ar-EG"/>
        </w:rPr>
        <w:t xml:space="preserve"> </w:t>
      </w:r>
      <w:r w:rsidR="00BE6516" w:rsidRPr="00BE6516">
        <w:rPr>
          <w:rtl/>
          <w:lang w:bidi="ar-EG"/>
        </w:rPr>
        <w:t xml:space="preserve">في 2016، من أجل </w:t>
      </w:r>
      <w:r w:rsidR="00D07FB3">
        <w:rPr>
          <w:rFonts w:hint="cs"/>
          <w:rtl/>
          <w:lang w:bidi="ar-EG"/>
        </w:rPr>
        <w:t>إتاحة</w:t>
      </w:r>
      <w:r w:rsidR="00BE6516" w:rsidRPr="00BE6516">
        <w:rPr>
          <w:rtl/>
          <w:lang w:bidi="ar-EG"/>
        </w:rPr>
        <w:t xml:space="preserve"> معايير الجودة للمعهد </w:t>
      </w:r>
      <w:r w:rsidR="00E13677" w:rsidRPr="00E13677">
        <w:rPr>
          <w:rFonts w:hint="cs"/>
          <w:rtl/>
          <w:lang w:bidi="ar-EG"/>
        </w:rPr>
        <w:t>كإدارة للبحث والفحص</w:t>
      </w:r>
      <w:r w:rsidR="00BE6516" w:rsidRPr="00BE6516">
        <w:rPr>
          <w:rtl/>
          <w:lang w:bidi="ar-EG"/>
        </w:rPr>
        <w:t xml:space="preserve">، </w:t>
      </w:r>
      <w:r w:rsidR="007441A2">
        <w:rPr>
          <w:rFonts w:hint="cs"/>
          <w:rtl/>
          <w:lang w:bidi="ar-EG"/>
        </w:rPr>
        <w:t xml:space="preserve">إضافة إلى </w:t>
      </w:r>
      <w:r w:rsidR="00D01D39">
        <w:rPr>
          <w:rFonts w:hint="cs"/>
          <w:rtl/>
          <w:lang w:bidi="ar-EG"/>
        </w:rPr>
        <w:t>إ</w:t>
      </w:r>
      <w:r w:rsidR="007441A2">
        <w:rPr>
          <w:rFonts w:hint="cs"/>
          <w:rtl/>
          <w:lang w:bidi="ar-EG"/>
        </w:rPr>
        <w:t>ك</w:t>
      </w:r>
      <w:r w:rsidR="00D07FB3">
        <w:rPr>
          <w:rFonts w:hint="cs"/>
          <w:rtl/>
          <w:lang w:bidi="ar-EG"/>
        </w:rPr>
        <w:t>ساب</w:t>
      </w:r>
      <w:r w:rsidR="00BE6516" w:rsidRPr="00BE6516">
        <w:rPr>
          <w:rtl/>
          <w:lang w:bidi="ar-EG"/>
        </w:rPr>
        <w:t xml:space="preserve"> </w:t>
      </w:r>
      <w:r w:rsidR="00D07FB3">
        <w:rPr>
          <w:rtl/>
          <w:lang w:bidi="ar-EG"/>
        </w:rPr>
        <w:t>عمل</w:t>
      </w:r>
      <w:r w:rsidR="00D07FB3" w:rsidRPr="00BE6516">
        <w:rPr>
          <w:rtl/>
          <w:lang w:bidi="ar-EG"/>
        </w:rPr>
        <w:t xml:space="preserve"> </w:t>
      </w:r>
      <w:r w:rsidR="00946566">
        <w:rPr>
          <w:rFonts w:hint="cs"/>
          <w:rtl/>
          <w:lang w:bidi="ar-EG"/>
        </w:rPr>
        <w:t xml:space="preserve">المعهد </w:t>
      </w:r>
      <w:r w:rsidR="00BE6516" w:rsidRPr="00BE6516">
        <w:rPr>
          <w:rtl/>
          <w:lang w:bidi="ar-EG"/>
        </w:rPr>
        <w:t>فائدة أكبر ك</w:t>
      </w:r>
      <w:r w:rsidR="001531F3">
        <w:rPr>
          <w:rFonts w:hint="cs"/>
          <w:rtl/>
          <w:lang w:bidi="ar-EG"/>
        </w:rPr>
        <w:t>إدارة</w:t>
      </w:r>
      <w:r w:rsidR="001531F3">
        <w:rPr>
          <w:rtl/>
          <w:lang w:bidi="ar-EG"/>
        </w:rPr>
        <w:t xml:space="preserve"> دولية</w:t>
      </w:r>
      <w:r w:rsidR="00BE6516" w:rsidRPr="00BE6516">
        <w:rPr>
          <w:rtl/>
          <w:lang w:bidi="ar-EG"/>
        </w:rPr>
        <w:t>، لصالح المنطقة</w:t>
      </w:r>
      <w:r w:rsidR="00BE6516">
        <w:rPr>
          <w:rFonts w:hint="cs"/>
          <w:rtl/>
          <w:lang w:bidi="ar-EG"/>
        </w:rPr>
        <w:t>.</w:t>
      </w:r>
    </w:p>
    <w:p w:rsidR="00217275" w:rsidRDefault="00217275" w:rsidP="0052273D">
      <w:pPr>
        <w:pStyle w:val="NormalParaAR"/>
        <w:rPr>
          <w:rtl/>
        </w:rPr>
      </w:pPr>
      <w:r w:rsidRPr="00217275">
        <w:rPr>
          <w:rFonts w:hint="cs"/>
          <w:b/>
          <w:bCs/>
          <w:rtl/>
          <w:lang w:bidi="ar-EG"/>
        </w:rPr>
        <w:t xml:space="preserve">عدد السكان:  </w:t>
      </w:r>
      <w:r w:rsidR="0052273D">
        <w:rPr>
          <w:rFonts w:hint="cs"/>
          <w:rtl/>
          <w:lang w:bidi="ar-EG"/>
        </w:rPr>
        <w:t>17.95</w:t>
      </w:r>
      <w:r>
        <w:rPr>
          <w:rFonts w:hint="cs"/>
          <w:rtl/>
          <w:lang w:bidi="ar-EG"/>
        </w:rPr>
        <w:t xml:space="preserve"> مليون نسمة</w:t>
      </w:r>
      <w:r w:rsidR="00F95614">
        <w:rPr>
          <w:rFonts w:hint="cs"/>
          <w:rtl/>
          <w:lang w:bidi="ar-EG"/>
        </w:rPr>
        <w:t xml:space="preserve"> (معلومات </w:t>
      </w:r>
      <w:r w:rsidR="00F95614" w:rsidRPr="00F95614">
        <w:rPr>
          <w:rtl/>
        </w:rPr>
        <w:t>البنك الدولي</w:t>
      </w:r>
      <w:r w:rsidR="00F95614">
        <w:rPr>
          <w:rFonts w:hint="cs"/>
          <w:rtl/>
        </w:rPr>
        <w:t>)</w:t>
      </w:r>
    </w:p>
    <w:p w:rsidR="00F95614" w:rsidRPr="00F95614" w:rsidRDefault="00F95614" w:rsidP="0052273D">
      <w:pPr>
        <w:pStyle w:val="NormalParaAR"/>
        <w:rPr>
          <w:b/>
          <w:bCs/>
          <w:rtl/>
          <w:lang w:bidi="ar-EG"/>
        </w:rPr>
      </w:pPr>
      <w:r w:rsidRPr="00F95614">
        <w:rPr>
          <w:rFonts w:hint="cs"/>
          <w:b/>
          <w:bCs/>
          <w:rtl/>
          <w:lang w:bidi="ar-EG"/>
        </w:rPr>
        <w:t>نصيب ا</w:t>
      </w:r>
      <w:r w:rsidRPr="00F95614">
        <w:rPr>
          <w:b/>
          <w:bCs/>
          <w:rtl/>
          <w:lang w:bidi="ar-EG"/>
        </w:rPr>
        <w:t xml:space="preserve">لفرد </w:t>
      </w:r>
      <w:r w:rsidRPr="00F95614">
        <w:rPr>
          <w:rFonts w:hint="cs"/>
          <w:b/>
          <w:bCs/>
          <w:rtl/>
          <w:lang w:bidi="ar-EG"/>
        </w:rPr>
        <w:t xml:space="preserve">من </w:t>
      </w:r>
      <w:r w:rsidRPr="00F95614">
        <w:rPr>
          <w:b/>
          <w:bCs/>
          <w:rtl/>
          <w:lang w:bidi="ar-EG"/>
        </w:rPr>
        <w:t xml:space="preserve">الناتج المحلي الإجمالي: </w:t>
      </w:r>
      <w:r w:rsidR="00D65416" w:rsidRPr="00D65416">
        <w:rPr>
          <w:lang w:bidi="ar-EG"/>
        </w:rPr>
        <w:t>22</w:t>
      </w:r>
      <w:r w:rsidR="00D65416">
        <w:rPr>
          <w:lang w:bidi="ar-EG"/>
        </w:rPr>
        <w:t xml:space="preserve"> </w:t>
      </w:r>
      <w:r w:rsidR="00D65416" w:rsidRPr="00D65416">
        <w:rPr>
          <w:lang w:bidi="ar-EG"/>
        </w:rPr>
        <w:t xml:space="preserve">370 </w:t>
      </w:r>
      <w:r w:rsidR="00D65416">
        <w:rPr>
          <w:rFonts w:hint="cs"/>
          <w:rtl/>
          <w:lang w:bidi="ar-EG"/>
        </w:rPr>
        <w:t xml:space="preserve"> </w:t>
      </w:r>
      <w:r w:rsidR="00D65416" w:rsidRPr="00D65416">
        <w:rPr>
          <w:rtl/>
          <w:lang w:bidi="ar-EG"/>
        </w:rPr>
        <w:t>دولار</w:t>
      </w:r>
      <w:r w:rsidR="00D65416">
        <w:rPr>
          <w:rFonts w:hint="cs"/>
          <w:rtl/>
          <w:lang w:bidi="ar-EG"/>
        </w:rPr>
        <w:t>ا</w:t>
      </w:r>
      <w:r w:rsidR="00D65416" w:rsidRPr="00D65416">
        <w:rPr>
          <w:rtl/>
          <w:lang w:bidi="ar-EG"/>
        </w:rPr>
        <w:t xml:space="preserve"> </w:t>
      </w:r>
      <w:r w:rsidR="00CE7914" w:rsidRPr="00D65416">
        <w:rPr>
          <w:rFonts w:hint="cs"/>
          <w:rtl/>
          <w:lang w:bidi="ar-EG"/>
        </w:rPr>
        <w:t>أمريكي</w:t>
      </w:r>
      <w:r w:rsidR="00CE7914">
        <w:rPr>
          <w:rFonts w:hint="cs"/>
          <w:rtl/>
          <w:lang w:bidi="ar-EG"/>
        </w:rPr>
        <w:t>ا</w:t>
      </w:r>
      <w:r w:rsidR="00D65416" w:rsidRPr="00D65416">
        <w:rPr>
          <w:rtl/>
          <w:lang w:bidi="ar-EG"/>
        </w:rPr>
        <w:t xml:space="preserve"> (</w:t>
      </w:r>
      <w:r w:rsidR="00D65416">
        <w:rPr>
          <w:rFonts w:hint="cs"/>
          <w:rtl/>
          <w:lang w:bidi="ar-EG"/>
        </w:rPr>
        <w:t>عام</w:t>
      </w:r>
      <w:r w:rsidR="00D65416" w:rsidRPr="00D65416">
        <w:rPr>
          <w:rtl/>
          <w:lang w:bidi="ar-EG"/>
        </w:rPr>
        <w:t xml:space="preserve"> 2015) (تعادل القوة الشرائ</w:t>
      </w:r>
      <w:r w:rsidR="00D65416" w:rsidRPr="00D65416">
        <w:rPr>
          <w:rFonts w:hint="cs"/>
          <w:rtl/>
          <w:lang w:bidi="ar-EG"/>
        </w:rPr>
        <w:t>ی</w:t>
      </w:r>
      <w:r w:rsidR="00D65416" w:rsidRPr="00D65416">
        <w:rPr>
          <w:rFonts w:hint="eastAsia"/>
          <w:rtl/>
          <w:lang w:bidi="ar-EG"/>
        </w:rPr>
        <w:t>ة</w:t>
      </w:r>
      <w:r w:rsidR="00D65416" w:rsidRPr="00D65416">
        <w:rPr>
          <w:rtl/>
          <w:lang w:bidi="ar-EG"/>
        </w:rPr>
        <w:t>) (معلومات البنك</w:t>
      </w:r>
      <w:r w:rsidR="0052273D">
        <w:rPr>
          <w:rFonts w:hint="cs"/>
          <w:rtl/>
          <w:lang w:bidi="ar-EG"/>
        </w:rPr>
        <w:t> </w:t>
      </w:r>
      <w:r w:rsidR="00D65416" w:rsidRPr="00D65416">
        <w:rPr>
          <w:rtl/>
          <w:lang w:bidi="ar-EG"/>
        </w:rPr>
        <w:t>الدولي)</w:t>
      </w:r>
      <w:r w:rsidRPr="00F95614">
        <w:rPr>
          <w:rtl/>
          <w:lang w:bidi="ar-EG"/>
        </w:rPr>
        <w:t xml:space="preserve"> </w:t>
      </w:r>
    </w:p>
    <w:p w:rsidR="00F95614" w:rsidRPr="005E2663" w:rsidRDefault="00F95614" w:rsidP="0052273D">
      <w:pPr>
        <w:pStyle w:val="NormalParaAR"/>
        <w:rPr>
          <w:rtl/>
          <w:lang w:bidi="ar-EG"/>
        </w:rPr>
      </w:pPr>
      <w:r w:rsidRPr="00F95614">
        <w:rPr>
          <w:rFonts w:hint="cs"/>
          <w:b/>
          <w:bCs/>
          <w:rtl/>
          <w:lang w:bidi="ar-EG"/>
        </w:rPr>
        <w:lastRenderedPageBreak/>
        <w:t xml:space="preserve">الإنفاق الوطني المقدر على البحث والتطوير (% من </w:t>
      </w:r>
      <w:r w:rsidRPr="00F95614">
        <w:rPr>
          <w:b/>
          <w:bCs/>
          <w:rtl/>
          <w:lang w:bidi="ar-EG"/>
        </w:rPr>
        <w:t>الناتج المحلي الإجمالي</w:t>
      </w:r>
      <w:r w:rsidRPr="00F95614">
        <w:rPr>
          <w:rFonts w:hint="cs"/>
          <w:b/>
          <w:bCs/>
          <w:rtl/>
          <w:lang w:bidi="ar-EG"/>
        </w:rPr>
        <w:t xml:space="preserve">): </w:t>
      </w:r>
      <w:r w:rsidRPr="00F95614">
        <w:rPr>
          <w:rFonts w:hint="cs"/>
          <w:rtl/>
          <w:lang w:bidi="ar-EG"/>
        </w:rPr>
        <w:t>0.</w:t>
      </w:r>
      <w:r w:rsidR="006D5EAD">
        <w:rPr>
          <w:rFonts w:hint="cs"/>
          <w:rtl/>
          <w:lang w:bidi="ar-EG"/>
        </w:rPr>
        <w:t>3</w:t>
      </w:r>
      <w:r w:rsidRPr="00F95614">
        <w:rPr>
          <w:rFonts w:hint="cs"/>
          <w:rtl/>
          <w:lang w:bidi="ar-EG"/>
        </w:rPr>
        <w:t>9 في المائة</w:t>
      </w:r>
      <w:r w:rsidR="006D5EAD" w:rsidRPr="006D5EAD">
        <w:rPr>
          <w:rtl/>
          <w:lang w:bidi="ar-EG"/>
        </w:rPr>
        <w:t>(</w:t>
      </w:r>
      <w:r w:rsidR="006D5EAD" w:rsidRPr="006D5EAD">
        <w:rPr>
          <w:rFonts w:hint="cs"/>
          <w:rtl/>
          <w:lang w:bidi="ar-EG"/>
        </w:rPr>
        <w:t>عام</w:t>
      </w:r>
      <w:r w:rsidR="006D5EAD" w:rsidRPr="006D5EAD">
        <w:rPr>
          <w:rtl/>
          <w:lang w:bidi="ar-EG"/>
        </w:rPr>
        <w:t xml:space="preserve"> 2015) (معلومات البنك</w:t>
      </w:r>
      <w:r w:rsidR="0052273D">
        <w:rPr>
          <w:rFonts w:hint="cs"/>
          <w:rtl/>
          <w:lang w:bidi="ar-EG"/>
        </w:rPr>
        <w:t> </w:t>
      </w:r>
      <w:r w:rsidR="006D5EAD" w:rsidRPr="006D5EAD">
        <w:rPr>
          <w:rtl/>
          <w:lang w:bidi="ar-EG"/>
        </w:rPr>
        <w:t xml:space="preserve">الدولي) </w:t>
      </w:r>
    </w:p>
    <w:p w:rsidR="00BE6516" w:rsidRDefault="00F95614" w:rsidP="0052273D">
      <w:pPr>
        <w:pStyle w:val="NormalParaAR"/>
        <w:rPr>
          <w:rtl/>
          <w:lang w:bidi="ar-EG"/>
        </w:rPr>
      </w:pPr>
      <w:r w:rsidRPr="00F95614">
        <w:rPr>
          <w:rFonts w:hint="cs"/>
          <w:b/>
          <w:bCs/>
          <w:rtl/>
          <w:lang w:bidi="ar-EG"/>
        </w:rPr>
        <w:t xml:space="preserve">عدد </w:t>
      </w:r>
      <w:r w:rsidRPr="00F95614">
        <w:rPr>
          <w:b/>
          <w:bCs/>
          <w:rtl/>
          <w:lang w:bidi="ar-EG"/>
        </w:rPr>
        <w:t>جامعات البحث</w:t>
      </w:r>
      <w:r w:rsidRPr="00F95614">
        <w:rPr>
          <w:rFonts w:hint="cs"/>
          <w:b/>
          <w:bCs/>
          <w:rtl/>
          <w:lang w:bidi="ar-EG"/>
        </w:rPr>
        <w:t xml:space="preserve">: </w:t>
      </w:r>
      <w:r w:rsidR="00534F32" w:rsidRPr="00683FDF">
        <w:rPr>
          <w:rtl/>
          <w:lang w:bidi="ar-EG"/>
        </w:rPr>
        <w:t xml:space="preserve">في شيلي </w:t>
      </w:r>
      <w:r w:rsidR="00BE6516" w:rsidRPr="00683FDF">
        <w:rPr>
          <w:rtl/>
          <w:lang w:bidi="ar-EG"/>
        </w:rPr>
        <w:t xml:space="preserve">25 جامعة </w:t>
      </w:r>
      <w:r w:rsidR="00534F32">
        <w:rPr>
          <w:rtl/>
          <w:lang w:bidi="ar-EG"/>
        </w:rPr>
        <w:t>عامة</w:t>
      </w:r>
      <w:r w:rsidR="00534F32">
        <w:rPr>
          <w:rFonts w:hint="cs"/>
          <w:rtl/>
          <w:lang w:bidi="ar-EG"/>
        </w:rPr>
        <w:t xml:space="preserve"> </w:t>
      </w:r>
      <w:r w:rsidR="0067156B">
        <w:rPr>
          <w:rFonts w:hint="cs"/>
          <w:rtl/>
          <w:lang w:bidi="ar-EG"/>
        </w:rPr>
        <w:t>تشكل</w:t>
      </w:r>
      <w:r w:rsidR="00BE6516" w:rsidRPr="00683FDF">
        <w:rPr>
          <w:rtl/>
          <w:lang w:bidi="ar-EG"/>
        </w:rPr>
        <w:t xml:space="preserve"> جزء</w:t>
      </w:r>
      <w:r w:rsidR="0067156B">
        <w:rPr>
          <w:rFonts w:hint="cs"/>
          <w:rtl/>
          <w:lang w:bidi="ar-EG"/>
        </w:rPr>
        <w:t>ا</w:t>
      </w:r>
      <w:r w:rsidR="00BE6516" w:rsidRPr="00683FDF">
        <w:rPr>
          <w:rtl/>
          <w:lang w:bidi="ar-EG"/>
        </w:rPr>
        <w:t xml:space="preserve"> من مجلس رؤساء الجامعة</w:t>
      </w:r>
      <w:r w:rsidR="0067156B">
        <w:rPr>
          <w:rtl/>
          <w:lang w:bidi="ar-EG"/>
        </w:rPr>
        <w:t xml:space="preserve">. </w:t>
      </w:r>
      <w:r w:rsidR="0067156B">
        <w:rPr>
          <w:rFonts w:hint="cs"/>
          <w:rtl/>
          <w:lang w:bidi="ar-EG"/>
        </w:rPr>
        <w:t>كما توجد</w:t>
      </w:r>
      <w:r w:rsidR="00BE6516" w:rsidRPr="00683FDF">
        <w:rPr>
          <w:rtl/>
          <w:lang w:bidi="ar-EG"/>
        </w:rPr>
        <w:t xml:space="preserve"> </w:t>
      </w:r>
      <w:r w:rsidR="00136016">
        <w:rPr>
          <w:rtl/>
          <w:lang w:bidi="ar-EG"/>
        </w:rPr>
        <w:t>31 جامع</w:t>
      </w:r>
      <w:r w:rsidR="00136016">
        <w:rPr>
          <w:rFonts w:hint="cs"/>
          <w:rtl/>
          <w:lang w:bidi="ar-EG"/>
        </w:rPr>
        <w:t>ة</w:t>
      </w:r>
      <w:r w:rsidR="00136016">
        <w:rPr>
          <w:rtl/>
          <w:lang w:bidi="ar-EG"/>
        </w:rPr>
        <w:t xml:space="preserve"> </w:t>
      </w:r>
      <w:r w:rsidR="00BE6516" w:rsidRPr="00683FDF">
        <w:rPr>
          <w:rtl/>
          <w:lang w:bidi="ar-EG"/>
        </w:rPr>
        <w:t xml:space="preserve">خاصة. </w:t>
      </w:r>
      <w:r w:rsidR="0067156B">
        <w:rPr>
          <w:rFonts w:hint="cs"/>
          <w:rtl/>
          <w:lang w:bidi="ar-EG"/>
        </w:rPr>
        <w:t>ويتعين</w:t>
      </w:r>
      <w:r w:rsidR="00BE6516" w:rsidRPr="00683FDF">
        <w:rPr>
          <w:rtl/>
          <w:lang w:bidi="ar-EG"/>
        </w:rPr>
        <w:t xml:space="preserve"> على جميع الجامعات في البلد </w:t>
      </w:r>
      <w:r w:rsidR="00A0673A">
        <w:rPr>
          <w:rFonts w:hint="cs"/>
          <w:rtl/>
          <w:lang w:bidi="ar-EG"/>
        </w:rPr>
        <w:t>أن تجري</w:t>
      </w:r>
      <w:r w:rsidR="00A0673A">
        <w:rPr>
          <w:rtl/>
          <w:lang w:bidi="ar-EG"/>
        </w:rPr>
        <w:t xml:space="preserve"> </w:t>
      </w:r>
      <w:r w:rsidR="00BE6516" w:rsidRPr="00683FDF">
        <w:rPr>
          <w:rtl/>
          <w:lang w:bidi="ar-EG"/>
        </w:rPr>
        <w:t>بحوث</w:t>
      </w:r>
      <w:r w:rsidR="00A0673A">
        <w:rPr>
          <w:rFonts w:hint="cs"/>
          <w:rtl/>
          <w:lang w:bidi="ar-EG"/>
        </w:rPr>
        <w:t>ا</w:t>
      </w:r>
      <w:r w:rsidR="0067156B">
        <w:rPr>
          <w:rFonts w:hint="cs"/>
          <w:rtl/>
          <w:lang w:bidi="ar-EG"/>
        </w:rPr>
        <w:t>؛</w:t>
      </w:r>
      <w:r w:rsidR="00BE6516" w:rsidRPr="00683FDF">
        <w:rPr>
          <w:rtl/>
          <w:lang w:bidi="ar-EG"/>
        </w:rPr>
        <w:t xml:space="preserve"> </w:t>
      </w:r>
      <w:r w:rsidR="0067156B">
        <w:rPr>
          <w:rFonts w:hint="cs"/>
          <w:rtl/>
          <w:lang w:bidi="ar-EG"/>
        </w:rPr>
        <w:t>ذلك</w:t>
      </w:r>
      <w:r w:rsidR="00BE6516" w:rsidRPr="00683FDF">
        <w:rPr>
          <w:rtl/>
          <w:lang w:bidi="ar-EG"/>
        </w:rPr>
        <w:t xml:space="preserve"> أنها من المتطلبات التي يجب </w:t>
      </w:r>
      <w:r w:rsidR="0067156B">
        <w:rPr>
          <w:rFonts w:hint="cs"/>
          <w:rtl/>
          <w:lang w:bidi="ar-EG"/>
        </w:rPr>
        <w:t>استيفاؤها</w:t>
      </w:r>
      <w:r w:rsidR="00BE6516" w:rsidRPr="00683FDF">
        <w:rPr>
          <w:rtl/>
          <w:lang w:bidi="ar-EG"/>
        </w:rPr>
        <w:t xml:space="preserve"> لكي تعترف الحكومة </w:t>
      </w:r>
      <w:r w:rsidR="00D01D39">
        <w:rPr>
          <w:rtl/>
          <w:lang w:bidi="ar-EG"/>
        </w:rPr>
        <w:t>ب</w:t>
      </w:r>
      <w:r w:rsidR="00D01D39">
        <w:rPr>
          <w:rFonts w:hint="cs"/>
          <w:rtl/>
          <w:lang w:bidi="ar-EG"/>
        </w:rPr>
        <w:t>الجامعة</w:t>
      </w:r>
      <w:r w:rsidR="0017076F" w:rsidRPr="00683FDF">
        <w:rPr>
          <w:rtl/>
          <w:lang w:bidi="ar-EG"/>
        </w:rPr>
        <w:t xml:space="preserve"> </w:t>
      </w:r>
      <w:r w:rsidR="00BE6516" w:rsidRPr="00683FDF">
        <w:rPr>
          <w:rtl/>
          <w:lang w:bidi="ar-EG"/>
        </w:rPr>
        <w:t>كمؤسسة تعليمية</w:t>
      </w:r>
      <w:r w:rsidR="00BE6516" w:rsidRPr="00683FDF">
        <w:rPr>
          <w:rFonts w:hint="cs"/>
          <w:rtl/>
          <w:lang w:bidi="ar-EG"/>
        </w:rPr>
        <w:t>.</w:t>
      </w:r>
    </w:p>
    <w:p w:rsidR="00BE6516" w:rsidRDefault="00BD1341" w:rsidP="002442B1">
      <w:pPr>
        <w:pStyle w:val="NormalParaAR"/>
        <w:rPr>
          <w:rtl/>
          <w:lang w:bidi="ar-EG"/>
        </w:rPr>
      </w:pPr>
      <w:r w:rsidRPr="00BD1341">
        <w:rPr>
          <w:b/>
          <w:bCs/>
          <w:rtl/>
        </w:rPr>
        <w:t xml:space="preserve">موجز عن الشبكة الوطنية للمعلومات المتعلقة بالبراءات </w:t>
      </w:r>
      <w:r w:rsidR="00BE6516" w:rsidRPr="00A0673A">
        <w:rPr>
          <w:b/>
          <w:bCs/>
          <w:rtl/>
          <w:lang w:bidi="ar-EG"/>
        </w:rPr>
        <w:t>(مثل</w:t>
      </w:r>
      <w:r w:rsidR="009028AC">
        <w:rPr>
          <w:rFonts w:hint="cs"/>
          <w:b/>
          <w:bCs/>
          <w:rtl/>
          <w:lang w:bidi="ar-EG"/>
        </w:rPr>
        <w:t>،</w:t>
      </w:r>
      <w:r w:rsidR="00BE6516" w:rsidRPr="00A0673A">
        <w:rPr>
          <w:b/>
          <w:bCs/>
          <w:rtl/>
          <w:lang w:bidi="ar-EG"/>
        </w:rPr>
        <w:t xml:space="preserve"> مكتبات البراءات</w:t>
      </w:r>
      <w:r w:rsidR="009028AC">
        <w:rPr>
          <w:rFonts w:hint="cs"/>
          <w:b/>
          <w:bCs/>
          <w:rtl/>
          <w:lang w:bidi="ar-EG"/>
        </w:rPr>
        <w:t>،</w:t>
      </w:r>
      <w:r w:rsidR="00BE6516" w:rsidRPr="00A0673A">
        <w:rPr>
          <w:b/>
          <w:bCs/>
          <w:rtl/>
          <w:lang w:bidi="ar-EG"/>
        </w:rPr>
        <w:t xml:space="preserve"> ومراكز دعم التكنولوجيا والابتكار):</w:t>
      </w:r>
      <w:r w:rsidR="00BE6516" w:rsidRPr="00BE6516">
        <w:rPr>
          <w:rtl/>
          <w:lang w:bidi="ar-EG"/>
        </w:rPr>
        <w:t xml:space="preserve"> </w:t>
      </w:r>
      <w:r w:rsidR="00136433">
        <w:rPr>
          <w:rFonts w:hint="cs"/>
          <w:rtl/>
          <w:lang w:bidi="ar-EG"/>
        </w:rPr>
        <w:t>يُعد</w:t>
      </w:r>
      <w:r w:rsidR="00BE6516" w:rsidRPr="00BE6516">
        <w:rPr>
          <w:rtl/>
          <w:lang w:bidi="ar-EG"/>
        </w:rPr>
        <w:t xml:space="preserve"> </w:t>
      </w:r>
      <w:r w:rsidR="00870A34">
        <w:rPr>
          <w:rFonts w:hint="cs"/>
          <w:rtl/>
          <w:lang w:bidi="ar-EG"/>
        </w:rPr>
        <w:t>تزويد</w:t>
      </w:r>
      <w:r w:rsidR="00BE6516" w:rsidRPr="00BE6516">
        <w:rPr>
          <w:rtl/>
          <w:lang w:bidi="ar-EG"/>
        </w:rPr>
        <w:t xml:space="preserve"> </w:t>
      </w:r>
      <w:r w:rsidR="00870A34">
        <w:rPr>
          <w:rFonts w:hint="cs"/>
          <w:rtl/>
          <w:lang w:bidi="ar-EG"/>
        </w:rPr>
        <w:t>مقدمي الطلبات</w:t>
      </w:r>
      <w:r w:rsidR="00870A34" w:rsidRPr="00BE6516">
        <w:rPr>
          <w:rtl/>
          <w:lang w:bidi="ar-EG"/>
        </w:rPr>
        <w:t xml:space="preserve"> ومستخدمي</w:t>
      </w:r>
      <w:r w:rsidR="00870A34">
        <w:rPr>
          <w:rFonts w:hint="cs"/>
          <w:rtl/>
          <w:lang w:bidi="ar-EG"/>
        </w:rPr>
        <w:t xml:space="preserve"> نظام البراءات </w:t>
      </w:r>
      <w:r w:rsidR="00390938">
        <w:rPr>
          <w:rFonts w:hint="cs"/>
          <w:rtl/>
          <w:lang w:bidi="ar-EG"/>
        </w:rPr>
        <w:t>ب</w:t>
      </w:r>
      <w:r w:rsidR="00BE6516" w:rsidRPr="00BE6516">
        <w:rPr>
          <w:rtl/>
          <w:lang w:bidi="ar-EG"/>
        </w:rPr>
        <w:t xml:space="preserve">الوثائق ذات الصلة </w:t>
      </w:r>
      <w:r w:rsidR="00F6634B">
        <w:rPr>
          <w:rtl/>
          <w:lang w:bidi="ar-EG"/>
        </w:rPr>
        <w:t xml:space="preserve">مسألة </w:t>
      </w:r>
      <w:r w:rsidR="00390938">
        <w:rPr>
          <w:rFonts w:hint="cs"/>
          <w:rtl/>
          <w:lang w:bidi="ar-EG"/>
        </w:rPr>
        <w:t>بالغة الأهمية</w:t>
      </w:r>
      <w:r w:rsidR="00F6634B">
        <w:rPr>
          <w:rtl/>
          <w:lang w:bidi="ar-EG"/>
        </w:rPr>
        <w:t xml:space="preserve"> </w:t>
      </w:r>
      <w:r w:rsidR="00390938">
        <w:rPr>
          <w:rFonts w:hint="cs"/>
          <w:rtl/>
          <w:lang w:bidi="ar-EG"/>
        </w:rPr>
        <w:t>ل</w:t>
      </w:r>
      <w:r w:rsidR="00F6634B">
        <w:rPr>
          <w:rtl/>
          <w:lang w:bidi="ar-EG"/>
        </w:rPr>
        <w:t>لمعهد</w:t>
      </w:r>
      <w:r w:rsidR="00136433">
        <w:rPr>
          <w:rFonts w:hint="cs"/>
          <w:rtl/>
          <w:lang w:bidi="ar-EG"/>
        </w:rPr>
        <w:t>.</w:t>
      </w:r>
      <w:r w:rsidR="00BE6516" w:rsidRPr="00BE6516">
        <w:rPr>
          <w:rtl/>
          <w:lang w:bidi="ar-EG"/>
        </w:rPr>
        <w:t xml:space="preserve"> و</w:t>
      </w:r>
      <w:r w:rsidR="00E9765E">
        <w:rPr>
          <w:rFonts w:hint="cs"/>
          <w:rtl/>
          <w:lang w:bidi="ar-EG"/>
        </w:rPr>
        <w:t xml:space="preserve">حاليا </w:t>
      </w:r>
      <w:r w:rsidR="00F6634B">
        <w:rPr>
          <w:rFonts w:hint="cs"/>
          <w:rtl/>
          <w:lang w:bidi="ar-EG"/>
        </w:rPr>
        <w:t>ي</w:t>
      </w:r>
      <w:r w:rsidR="00BE6516" w:rsidRPr="00BE6516">
        <w:rPr>
          <w:rtl/>
          <w:lang w:bidi="ar-EG"/>
        </w:rPr>
        <w:t xml:space="preserve">شارك </w:t>
      </w:r>
      <w:r w:rsidR="00F6634B">
        <w:rPr>
          <w:rFonts w:hint="cs"/>
          <w:rtl/>
          <w:lang w:bidi="ar-EG"/>
        </w:rPr>
        <w:t>المعهد</w:t>
      </w:r>
      <w:r w:rsidR="00BE6516" w:rsidRPr="00BE6516">
        <w:rPr>
          <w:rtl/>
          <w:lang w:bidi="ar-EG"/>
        </w:rPr>
        <w:t xml:space="preserve"> في مبادرة "مكتبات الويبو </w:t>
      </w:r>
      <w:r w:rsidR="002A135F">
        <w:rPr>
          <w:rFonts w:hint="cs"/>
          <w:rtl/>
          <w:lang w:bidi="ar-EG"/>
        </w:rPr>
        <w:t>للإيداع</w:t>
      </w:r>
      <w:r w:rsidR="00BE6516" w:rsidRPr="00BE6516">
        <w:rPr>
          <w:rtl/>
          <w:lang w:bidi="ar-EG"/>
        </w:rPr>
        <w:t>". ويمكن الاطلاع على المعلومات</w:t>
      </w:r>
      <w:r w:rsidR="00E9765E">
        <w:rPr>
          <w:rFonts w:hint="cs"/>
          <w:rtl/>
          <w:lang w:bidi="ar-EG"/>
        </w:rPr>
        <w:t xml:space="preserve"> في هذا الشأن</w:t>
      </w:r>
      <w:r w:rsidR="00BE6516" w:rsidRPr="00BE6516">
        <w:rPr>
          <w:rtl/>
          <w:lang w:bidi="ar-EG"/>
        </w:rPr>
        <w:t xml:space="preserve"> </w:t>
      </w:r>
      <w:r w:rsidR="001156D1">
        <w:rPr>
          <w:rFonts w:hint="cs"/>
          <w:rtl/>
          <w:lang w:bidi="ar-EG"/>
        </w:rPr>
        <w:t>من خلال</w:t>
      </w:r>
      <w:r w:rsidR="00BE6516" w:rsidRPr="00BE6516">
        <w:rPr>
          <w:rtl/>
          <w:lang w:bidi="ar-EG"/>
        </w:rPr>
        <w:t xml:space="preserve"> الرابط التالي: </w:t>
      </w:r>
      <w:r w:rsidR="00BE6516" w:rsidRPr="00137B90">
        <w:rPr>
          <w:rFonts w:asciiTheme="minorBidi" w:hAnsiTheme="minorBidi" w:cstheme="minorBidi"/>
          <w:sz w:val="22"/>
          <w:szCs w:val="22"/>
          <w:lang w:bidi="ar-EG"/>
        </w:rPr>
        <w:t>http://www.wipo.int/library/en/depository_libraries.jsp</w:t>
      </w:r>
      <w:r w:rsidR="00BE6516" w:rsidRPr="00BE6516">
        <w:rPr>
          <w:rtl/>
          <w:lang w:bidi="ar-EG"/>
        </w:rPr>
        <w:t>.</w:t>
      </w:r>
      <w:r w:rsidR="007B4D17">
        <w:rPr>
          <w:rtl/>
          <w:lang w:bidi="ar-EG"/>
        </w:rPr>
        <w:t xml:space="preserve"> وفي الوقت </w:t>
      </w:r>
      <w:r w:rsidR="00B15FDF">
        <w:rPr>
          <w:rFonts w:hint="cs"/>
          <w:rtl/>
          <w:lang w:bidi="ar-EG"/>
        </w:rPr>
        <w:t>الراهن</w:t>
      </w:r>
      <w:r w:rsidR="007B4D17">
        <w:rPr>
          <w:rtl/>
          <w:lang w:bidi="ar-EG"/>
        </w:rPr>
        <w:t>، يمكن لموظفي</w:t>
      </w:r>
      <w:r w:rsidR="007B4D17">
        <w:rPr>
          <w:rFonts w:hint="cs"/>
          <w:rtl/>
          <w:lang w:bidi="ar-EG"/>
        </w:rPr>
        <w:t xml:space="preserve"> المعهد</w:t>
      </w:r>
      <w:r w:rsidR="00BE6516" w:rsidRPr="00BE6516">
        <w:rPr>
          <w:rtl/>
          <w:lang w:bidi="ar-EG"/>
        </w:rPr>
        <w:t xml:space="preserve"> الوصول إلى الوثائق التي </w:t>
      </w:r>
      <w:r w:rsidR="007B4D17">
        <w:rPr>
          <w:rFonts w:hint="cs"/>
          <w:rtl/>
          <w:lang w:bidi="ar-EG"/>
        </w:rPr>
        <w:t>أتاحتها</w:t>
      </w:r>
      <w:r w:rsidR="00BE6516" w:rsidRPr="00BE6516">
        <w:rPr>
          <w:rtl/>
          <w:lang w:bidi="ar-EG"/>
        </w:rPr>
        <w:t xml:space="preserve"> الويبو، </w:t>
      </w:r>
      <w:r w:rsidR="00247AD9">
        <w:rPr>
          <w:rFonts w:hint="cs"/>
          <w:rtl/>
          <w:lang w:bidi="ar-EG"/>
        </w:rPr>
        <w:t>كما يعمل المعهد</w:t>
      </w:r>
      <w:r w:rsidR="00BE6516" w:rsidRPr="00BE6516">
        <w:rPr>
          <w:rtl/>
          <w:lang w:bidi="ar-EG"/>
        </w:rPr>
        <w:t xml:space="preserve"> على </w:t>
      </w:r>
      <w:r w:rsidR="00ED20F8">
        <w:rPr>
          <w:rFonts w:hint="cs"/>
          <w:rtl/>
          <w:lang w:bidi="ar-EG"/>
        </w:rPr>
        <w:t>إتاحة</w:t>
      </w:r>
      <w:r w:rsidR="00BE6516" w:rsidRPr="00BE6516">
        <w:rPr>
          <w:rtl/>
          <w:lang w:bidi="ar-EG"/>
        </w:rPr>
        <w:t xml:space="preserve"> مساحة كافية</w:t>
      </w:r>
      <w:r w:rsidR="00247AD9" w:rsidRPr="00247AD9">
        <w:rPr>
          <w:rtl/>
          <w:lang w:bidi="ar-EG"/>
        </w:rPr>
        <w:t xml:space="preserve"> </w:t>
      </w:r>
      <w:r w:rsidR="00247AD9">
        <w:rPr>
          <w:rFonts w:hint="cs"/>
          <w:rtl/>
          <w:lang w:bidi="ar-EG"/>
        </w:rPr>
        <w:t>لكل</w:t>
      </w:r>
      <w:r w:rsidR="00247AD9">
        <w:rPr>
          <w:rtl/>
          <w:lang w:bidi="ar-EG"/>
        </w:rPr>
        <w:t xml:space="preserve"> مستخدم</w:t>
      </w:r>
      <w:r w:rsidR="00247AD9">
        <w:rPr>
          <w:rFonts w:hint="cs"/>
          <w:rtl/>
          <w:lang w:bidi="ar-EG"/>
        </w:rPr>
        <w:t>،</w:t>
      </w:r>
      <w:r w:rsidR="00BE6516" w:rsidRPr="00BE6516">
        <w:rPr>
          <w:rtl/>
          <w:lang w:bidi="ar-EG"/>
        </w:rPr>
        <w:t xml:space="preserve"> بحيث ي</w:t>
      </w:r>
      <w:r w:rsidR="00ED20F8">
        <w:rPr>
          <w:rFonts w:hint="cs"/>
          <w:rtl/>
          <w:lang w:bidi="ar-EG"/>
        </w:rPr>
        <w:t>ت</w:t>
      </w:r>
      <w:r w:rsidR="00ED20F8">
        <w:rPr>
          <w:rtl/>
          <w:lang w:bidi="ar-EG"/>
        </w:rPr>
        <w:t xml:space="preserve">مكن </w:t>
      </w:r>
      <w:r w:rsidR="00ED20F8">
        <w:rPr>
          <w:rFonts w:hint="cs"/>
          <w:rtl/>
          <w:lang w:bidi="ar-EG"/>
        </w:rPr>
        <w:t xml:space="preserve">من </w:t>
      </w:r>
      <w:r w:rsidR="00BE6516" w:rsidRPr="00BE6516">
        <w:rPr>
          <w:rtl/>
          <w:lang w:bidi="ar-EG"/>
        </w:rPr>
        <w:t>الوصول إلى هذه المعلومات الهامة.</w:t>
      </w:r>
    </w:p>
    <w:p w:rsidR="00E40808" w:rsidRDefault="00ED20F8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و</w:t>
      </w:r>
      <w:r w:rsidR="00E40808" w:rsidRPr="00E40808">
        <w:rPr>
          <w:rtl/>
          <w:lang w:bidi="ar-EG"/>
        </w:rPr>
        <w:t xml:space="preserve">إضافة إلى ذلك، واستكمالا لمشروع مكتبة الويبو، </w:t>
      </w:r>
      <w:r w:rsidR="00E0738A">
        <w:rPr>
          <w:rFonts w:hint="cs"/>
          <w:rtl/>
          <w:lang w:bidi="ar-EG"/>
        </w:rPr>
        <w:t>يقوم المعهد بوضع</w:t>
      </w:r>
      <w:r w:rsidR="00E40808" w:rsidRPr="00E40808">
        <w:rPr>
          <w:rtl/>
          <w:lang w:bidi="ar-EG"/>
        </w:rPr>
        <w:t xml:space="preserve"> </w:t>
      </w:r>
      <w:r w:rsidR="005A60C0">
        <w:rPr>
          <w:rFonts w:hint="cs"/>
          <w:rtl/>
          <w:lang w:bidi="ar-EG"/>
        </w:rPr>
        <w:t>ا</w:t>
      </w:r>
      <w:r w:rsidR="00C459BA" w:rsidRPr="00E40808">
        <w:rPr>
          <w:rtl/>
          <w:lang w:bidi="ar-EG"/>
        </w:rPr>
        <w:t xml:space="preserve">لتعديلات </w:t>
      </w:r>
      <w:r w:rsidR="00E40808" w:rsidRPr="00E40808">
        <w:rPr>
          <w:rtl/>
          <w:lang w:bidi="ar-EG"/>
        </w:rPr>
        <w:t xml:space="preserve">النهائية </w:t>
      </w:r>
      <w:r w:rsidR="005A60C0">
        <w:rPr>
          <w:rFonts w:hint="cs"/>
          <w:rtl/>
          <w:lang w:bidi="ar-EG"/>
        </w:rPr>
        <w:t>للتطبيق</w:t>
      </w:r>
      <w:r w:rsidR="00E0738A">
        <w:rPr>
          <w:rFonts w:hint="cs"/>
          <w:rtl/>
          <w:lang w:bidi="ar-EG"/>
        </w:rPr>
        <w:t xml:space="preserve"> الخاص به،</w:t>
      </w:r>
      <w:r w:rsidR="00E40808" w:rsidRPr="00E40808">
        <w:rPr>
          <w:rtl/>
          <w:lang w:bidi="ar-EG"/>
        </w:rPr>
        <w:t xml:space="preserve"> ل</w:t>
      </w:r>
      <w:r w:rsidR="005A60C0">
        <w:rPr>
          <w:rFonts w:hint="cs"/>
          <w:rtl/>
          <w:lang w:bidi="ar-EG"/>
        </w:rPr>
        <w:t>ي</w:t>
      </w:r>
      <w:r w:rsidR="005A60C0">
        <w:rPr>
          <w:rtl/>
          <w:lang w:bidi="ar-EG"/>
        </w:rPr>
        <w:t>كون</w:t>
      </w:r>
      <w:r w:rsidR="00E40808" w:rsidRPr="00E40808">
        <w:rPr>
          <w:rtl/>
          <w:lang w:bidi="ar-EG"/>
        </w:rPr>
        <w:t xml:space="preserve"> جزءا من برنامج مركز الويبو للتكنولوجيا ودعم الابتكار (</w:t>
      </w:r>
      <w:r w:rsidR="005A60C0" w:rsidRPr="00137B90">
        <w:rPr>
          <w:rFonts w:asciiTheme="minorBidi" w:hAnsiTheme="minorBidi" w:cstheme="minorBidi"/>
          <w:sz w:val="22"/>
          <w:szCs w:val="22"/>
          <w:lang w:bidi="ar-EG"/>
        </w:rPr>
        <w:t>TISC</w:t>
      </w:r>
      <w:r w:rsidR="00E40808" w:rsidRPr="00E40808">
        <w:rPr>
          <w:rtl/>
          <w:lang w:bidi="ar-EG"/>
        </w:rPr>
        <w:t>)</w:t>
      </w:r>
      <w:r w:rsidR="00E40808">
        <w:rPr>
          <w:rFonts w:hint="cs"/>
          <w:rtl/>
          <w:lang w:bidi="ar-EG"/>
        </w:rPr>
        <w:t>.</w:t>
      </w:r>
    </w:p>
    <w:p w:rsidR="005A60C0" w:rsidRDefault="005A60C0" w:rsidP="002442B1">
      <w:pPr>
        <w:pStyle w:val="NormalParaAR"/>
        <w:rPr>
          <w:rtl/>
          <w:lang w:bidi="ar-EG"/>
        </w:rPr>
      </w:pPr>
      <w:r w:rsidRPr="005A60C0">
        <w:rPr>
          <w:rFonts w:hint="cs"/>
          <w:b/>
          <w:bCs/>
          <w:rtl/>
          <w:lang w:bidi="ar-EG"/>
        </w:rPr>
        <w:t xml:space="preserve">أهم </w:t>
      </w:r>
      <w:r w:rsidRPr="005A60C0">
        <w:rPr>
          <w:b/>
          <w:bCs/>
          <w:rtl/>
          <w:lang w:bidi="ar-EG"/>
        </w:rPr>
        <w:t>الصناعات المحلية</w:t>
      </w:r>
      <w:r w:rsidR="0076518C">
        <w:rPr>
          <w:rFonts w:hint="cs"/>
          <w:rtl/>
          <w:lang w:bidi="ar-EG"/>
        </w:rPr>
        <w:t>:</w:t>
      </w:r>
      <w:r w:rsidR="0076518C" w:rsidRPr="0076518C">
        <w:rPr>
          <w:rtl/>
        </w:rPr>
        <w:t xml:space="preserve"> </w:t>
      </w:r>
      <w:r w:rsidR="0076518C" w:rsidRPr="0076518C">
        <w:rPr>
          <w:rtl/>
          <w:lang w:bidi="ar-EG"/>
        </w:rPr>
        <w:t>التعدين، الصيد للسمك، الأخشاب/السليلوز، الخمر، الزراعة</w:t>
      </w:r>
      <w:r w:rsidR="0076518C">
        <w:rPr>
          <w:rFonts w:hint="cs"/>
          <w:rtl/>
          <w:lang w:bidi="ar-EG"/>
        </w:rPr>
        <w:t>.</w:t>
      </w:r>
    </w:p>
    <w:p w:rsidR="0076518C" w:rsidRDefault="0076518C" w:rsidP="002442B1">
      <w:pPr>
        <w:pStyle w:val="NormalParaAR"/>
        <w:rPr>
          <w:rtl/>
          <w:lang w:bidi="ar-EG"/>
        </w:rPr>
      </w:pPr>
      <w:r w:rsidRPr="0076518C">
        <w:rPr>
          <w:rFonts w:hint="cs"/>
          <w:b/>
          <w:bCs/>
          <w:rtl/>
          <w:lang w:bidi="ar-EG"/>
        </w:rPr>
        <w:t>أهم الشركاء التجاريين من الدول</w:t>
      </w:r>
      <w:r w:rsidRPr="0076518C">
        <w:rPr>
          <w:b/>
          <w:bCs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76518C">
        <w:rPr>
          <w:rtl/>
          <w:lang w:bidi="ar-EG"/>
        </w:rPr>
        <w:t>الصين، الولايات المتحدة الأمريكية، اليابان، كوريا الجنوبية، البرازيل، بيرو، اسبانيا، المكسيك، كولومبيا، الأرجنتين.</w:t>
      </w:r>
    </w:p>
    <w:p w:rsidR="00E40808" w:rsidRDefault="00E40808" w:rsidP="002442B1">
      <w:pPr>
        <w:pStyle w:val="NormalParaAR"/>
        <w:rPr>
          <w:rtl/>
          <w:lang w:bidi="ar-EG"/>
        </w:rPr>
      </w:pPr>
      <w:r w:rsidRPr="005A60C0">
        <w:rPr>
          <w:b/>
          <w:bCs/>
          <w:rtl/>
          <w:lang w:bidi="ar-EG"/>
        </w:rPr>
        <w:t>معلومات أساسية أخرى</w:t>
      </w:r>
      <w:r>
        <w:rPr>
          <w:rtl/>
          <w:lang w:bidi="ar-EG"/>
        </w:rPr>
        <w:t>:</w:t>
      </w:r>
    </w:p>
    <w:p w:rsidR="00E40808" w:rsidRDefault="00811713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في عام 2016، أطلقت الحكومة ال</w:t>
      </w:r>
      <w:r w:rsidR="00E40808">
        <w:rPr>
          <w:rtl/>
          <w:lang w:bidi="ar-EG"/>
        </w:rPr>
        <w:t>شيلية الاستراتيجية الوطنية للملكية الصناعية، ال</w:t>
      </w:r>
      <w:r>
        <w:rPr>
          <w:rtl/>
          <w:lang w:bidi="ar-EG"/>
        </w:rPr>
        <w:t xml:space="preserve">تي </w:t>
      </w:r>
      <w:r w:rsidR="005B5F84">
        <w:rPr>
          <w:rFonts w:hint="cs"/>
          <w:rtl/>
          <w:lang w:bidi="ar-EG"/>
        </w:rPr>
        <w:t xml:space="preserve">قام </w:t>
      </w:r>
      <w:r w:rsidR="005B5F84">
        <w:rPr>
          <w:rtl/>
          <w:lang w:bidi="ar-EG"/>
        </w:rPr>
        <w:t xml:space="preserve">المعهد </w:t>
      </w:r>
      <w:r w:rsidR="005B5F84">
        <w:rPr>
          <w:rFonts w:hint="cs"/>
          <w:rtl/>
          <w:lang w:bidi="ar-EG"/>
        </w:rPr>
        <w:t>بإ</w:t>
      </w:r>
      <w:r>
        <w:rPr>
          <w:rtl/>
          <w:lang w:bidi="ar-EG"/>
        </w:rPr>
        <w:t>عد</w:t>
      </w:r>
      <w:r w:rsidR="005B5F84">
        <w:rPr>
          <w:rFonts w:hint="cs"/>
          <w:rtl/>
          <w:lang w:bidi="ar-EG"/>
        </w:rPr>
        <w:t>اد</w:t>
      </w:r>
      <w:r>
        <w:rPr>
          <w:rtl/>
          <w:lang w:bidi="ar-EG"/>
        </w:rPr>
        <w:t xml:space="preserve">ها </w:t>
      </w:r>
      <w:r w:rsidR="005B5F84">
        <w:rPr>
          <w:rtl/>
          <w:lang w:bidi="ar-EG"/>
        </w:rPr>
        <w:t>وص</w:t>
      </w:r>
      <w:r w:rsidR="005B5F84">
        <w:rPr>
          <w:rFonts w:hint="cs"/>
          <w:rtl/>
          <w:lang w:bidi="ar-EG"/>
        </w:rPr>
        <w:t>ي</w:t>
      </w:r>
      <w:r w:rsidR="005B5F84">
        <w:rPr>
          <w:rtl/>
          <w:lang w:bidi="ar-EG"/>
        </w:rPr>
        <w:t>اغ</w:t>
      </w:r>
      <w:r w:rsidR="005B5F84">
        <w:rPr>
          <w:rFonts w:hint="cs"/>
          <w:rtl/>
          <w:lang w:bidi="ar-EG"/>
        </w:rPr>
        <w:t>ت</w:t>
      </w:r>
      <w:r w:rsidR="005B5F84">
        <w:rPr>
          <w:rtl/>
          <w:lang w:bidi="ar-EG"/>
        </w:rPr>
        <w:t>ها</w:t>
      </w:r>
      <w:r w:rsidR="00E40808">
        <w:rPr>
          <w:rtl/>
          <w:lang w:bidi="ar-EG"/>
        </w:rPr>
        <w:t xml:space="preserve">. </w:t>
      </w:r>
      <w:r w:rsidR="00FD558C">
        <w:rPr>
          <w:rFonts w:hint="cs"/>
          <w:rtl/>
          <w:lang w:bidi="ar-EG"/>
        </w:rPr>
        <w:t>ومن بين الموضوعات</w:t>
      </w:r>
      <w:r w:rsidR="00FD558C">
        <w:rPr>
          <w:rtl/>
          <w:lang w:bidi="ar-EG"/>
        </w:rPr>
        <w:t xml:space="preserve"> </w:t>
      </w:r>
      <w:r w:rsidR="00FD558C">
        <w:rPr>
          <w:rFonts w:hint="cs"/>
          <w:rtl/>
          <w:lang w:bidi="ar-EG"/>
        </w:rPr>
        <w:t xml:space="preserve">التي تضمنتها </w:t>
      </w:r>
      <w:r w:rsidR="00E40808">
        <w:rPr>
          <w:rtl/>
          <w:lang w:bidi="ar-EG"/>
        </w:rPr>
        <w:t>هذه الاستراتيجية استخدام معاهدة التعاون</w:t>
      </w:r>
      <w:r w:rsidR="001156D1">
        <w:rPr>
          <w:rFonts w:hint="cs"/>
          <w:rtl/>
          <w:lang w:bidi="ar-EG"/>
        </w:rPr>
        <w:t>،</w:t>
      </w:r>
      <w:r w:rsidR="00E40808">
        <w:rPr>
          <w:rtl/>
          <w:lang w:bidi="ar-EG"/>
        </w:rPr>
        <w:t xml:space="preserve"> ومشاركة الشيليين في نظام البراءات في الخارج.</w:t>
      </w:r>
    </w:p>
    <w:p w:rsidR="00E40808" w:rsidRDefault="00E40808" w:rsidP="002442B1">
      <w:pPr>
        <w:pStyle w:val="NormalParaAR"/>
        <w:spacing w:after="0"/>
        <w:rPr>
          <w:rtl/>
          <w:lang w:bidi="ar-EG"/>
        </w:rPr>
      </w:pPr>
      <w:r>
        <w:rPr>
          <w:rtl/>
          <w:lang w:bidi="ar-EG"/>
        </w:rPr>
        <w:t xml:space="preserve">ويمكن </w:t>
      </w:r>
      <w:r w:rsidR="00E0738A">
        <w:rPr>
          <w:rFonts w:hint="cs"/>
          <w:rtl/>
          <w:lang w:bidi="ar-EG"/>
        </w:rPr>
        <w:t>الاطلاع</w:t>
      </w:r>
      <w:r>
        <w:rPr>
          <w:rtl/>
          <w:lang w:bidi="ar-EG"/>
        </w:rPr>
        <w:t xml:space="preserve"> </w:t>
      </w:r>
      <w:r w:rsidR="00E0738A">
        <w:rPr>
          <w:rFonts w:hint="cs"/>
          <w:rtl/>
          <w:lang w:bidi="ar-EG"/>
        </w:rPr>
        <w:t>ع</w:t>
      </w:r>
      <w:r>
        <w:rPr>
          <w:rtl/>
          <w:lang w:bidi="ar-EG"/>
        </w:rPr>
        <w:t>لى هذه الاستراتيجية (باللغة الإسبانية) من خلال الرابط التالي:</w:t>
      </w:r>
    </w:p>
    <w:p w:rsidR="00F71790" w:rsidRDefault="003F7222" w:rsidP="002442B1">
      <w:pPr>
        <w:pStyle w:val="NormalParaAR"/>
        <w:rPr>
          <w:rFonts w:asciiTheme="minorBidi" w:hAnsiTheme="minorBidi" w:cstheme="minorBidi"/>
          <w:sz w:val="22"/>
          <w:szCs w:val="22"/>
        </w:rPr>
      </w:pPr>
      <w:hyperlink r:id="rId15" w:history="1">
        <w:r w:rsidR="00E40808" w:rsidRPr="00137B90">
          <w:rPr>
            <w:rFonts w:asciiTheme="minorBidi" w:hAnsiTheme="minorBidi" w:cstheme="minorBidi"/>
            <w:sz w:val="22"/>
            <w:szCs w:val="22"/>
          </w:rPr>
          <w:t>http://www.inapi.cl/portal/publicaciones/608/articles-9870_recurso_1.pdf</w:t>
        </w:r>
      </w:hyperlink>
    </w:p>
    <w:p w:rsidR="00F71790" w:rsidRDefault="00F71790">
      <w:pPr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</w:rPr>
        <w:br w:type="page"/>
      </w:r>
    </w:p>
    <w:p w:rsidR="001156D1" w:rsidRPr="00EF7909" w:rsidRDefault="002442B1" w:rsidP="002442B1">
      <w:pPr>
        <w:pStyle w:val="NormalParaAR"/>
        <w:keepNext/>
        <w:pBdr>
          <w:top w:val="single" w:sz="4" w:space="1" w:color="auto"/>
          <w:bottom w:val="single" w:sz="4" w:space="0" w:color="auto"/>
        </w:pBdr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6 - </w:t>
      </w:r>
      <w:r w:rsidR="001156D1" w:rsidRPr="00EF7909">
        <w:rPr>
          <w:rFonts w:hint="cs"/>
          <w:b/>
          <w:bCs/>
          <w:rtl/>
        </w:rPr>
        <w:t>نوعية طلبات البراءة</w:t>
      </w:r>
    </w:p>
    <w:p w:rsidR="00356753" w:rsidRPr="002442B1" w:rsidRDefault="001156D1" w:rsidP="002442B1">
      <w:pPr>
        <w:pStyle w:val="NormalParaAR"/>
        <w:keepNext/>
        <w:rPr>
          <w:b/>
          <w:bCs/>
          <w:rtl/>
          <w:lang w:bidi="ar-EG"/>
        </w:rPr>
      </w:pPr>
      <w:r w:rsidRPr="002442B1">
        <w:rPr>
          <w:b/>
          <w:bCs/>
          <w:rtl/>
          <w:lang w:bidi="ar-EG"/>
        </w:rPr>
        <w:t>عدد الطلبات الوطنية المُستَلمة - بحسب المجال التقني</w:t>
      </w:r>
    </w:p>
    <w:tbl>
      <w:tblPr>
        <w:tblStyle w:val="TableGrid"/>
        <w:bidiVisual/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1948"/>
        <w:gridCol w:w="1633"/>
        <w:gridCol w:w="1733"/>
        <w:gridCol w:w="1732"/>
        <w:gridCol w:w="1733"/>
      </w:tblGrid>
      <w:tr w:rsidR="00F02581" w:rsidRPr="0052273D" w:rsidTr="00F71790">
        <w:trPr>
          <w:cantSplit/>
          <w:trHeight w:val="629"/>
        </w:trPr>
        <w:tc>
          <w:tcPr>
            <w:tcW w:w="1948" w:type="dxa"/>
            <w:tcBorders>
              <w:tl2br w:val="single" w:sz="4" w:space="0" w:color="auto"/>
            </w:tcBorders>
            <w:vAlign w:val="center"/>
          </w:tcPr>
          <w:p w:rsidR="00F02581" w:rsidRPr="0052273D" w:rsidRDefault="00F02581" w:rsidP="0063150F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السنة</w:t>
            </w:r>
            <w:r w:rsidRPr="0052273D">
              <w:rPr>
                <w:rStyle w:val="FootnoteReference"/>
                <w:b/>
                <w:bCs/>
                <w:sz w:val="36"/>
                <w:szCs w:val="36"/>
                <w:rtl/>
                <w:lang w:val="fr-CH" w:bidi="ar-EG"/>
              </w:rPr>
              <w:footnoteReference w:id="1"/>
            </w:r>
          </w:p>
          <w:p w:rsidR="00F02581" w:rsidRPr="0052273D" w:rsidRDefault="00F02581" w:rsidP="0063150F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 xml:space="preserve">         المجال التقني</w:t>
            </w:r>
          </w:p>
        </w:tc>
        <w:tc>
          <w:tcPr>
            <w:tcW w:w="1633" w:type="dxa"/>
            <w:vAlign w:val="center"/>
          </w:tcPr>
          <w:p w:rsidR="00F02581" w:rsidRPr="0052273D" w:rsidRDefault="00F02581" w:rsidP="0063150F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2013</w:t>
            </w:r>
          </w:p>
        </w:tc>
        <w:tc>
          <w:tcPr>
            <w:tcW w:w="1733" w:type="dxa"/>
            <w:vAlign w:val="center"/>
          </w:tcPr>
          <w:p w:rsidR="00F02581" w:rsidRPr="0052273D" w:rsidRDefault="00F02581" w:rsidP="0063150F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2014</w:t>
            </w:r>
          </w:p>
        </w:tc>
        <w:tc>
          <w:tcPr>
            <w:tcW w:w="1732" w:type="dxa"/>
            <w:vAlign w:val="center"/>
          </w:tcPr>
          <w:p w:rsidR="00F02581" w:rsidRPr="0052273D" w:rsidRDefault="00F02581" w:rsidP="0063150F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2015</w:t>
            </w:r>
          </w:p>
        </w:tc>
        <w:tc>
          <w:tcPr>
            <w:tcW w:w="1733" w:type="dxa"/>
            <w:vAlign w:val="center"/>
          </w:tcPr>
          <w:p w:rsidR="00F02581" w:rsidRPr="0052273D" w:rsidRDefault="00F02581" w:rsidP="0063150F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2016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863AF5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الميكانيكا</w:t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118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291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221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050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863AF5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الكهرباء/الإلكترونيات</w:t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313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420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391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372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863AF5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المستحضرات الصيدلانية</w:t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660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355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562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476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863AF5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الكيمياء الصناعية</w:t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809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516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644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544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066A86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</w:t>
            </w:r>
            <w:r w:rsidRPr="0052273D">
              <w:rPr>
                <w:rFonts w:hint="cs"/>
                <w:b/>
                <w:bCs/>
                <w:rtl/>
                <w:lang w:val="fr-CH" w:bidi="ar-EG"/>
              </w:rPr>
              <w:t>بيو</w:t>
            </w:r>
            <w:r w:rsidRPr="0052273D">
              <w:rPr>
                <w:b/>
                <w:bCs/>
                <w:rtl/>
                <w:lang w:val="fr-CH" w:bidi="ar-EG"/>
              </w:rPr>
              <w:t>تكنولوجيا</w:t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259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645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559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577</w:t>
            </w:r>
          </w:p>
        </w:tc>
      </w:tr>
      <w:tr w:rsidR="00863AF5" w:rsidRPr="0052273D" w:rsidTr="00F71790">
        <w:tc>
          <w:tcPr>
            <w:tcW w:w="1948" w:type="dxa"/>
            <w:vAlign w:val="center"/>
          </w:tcPr>
          <w:p w:rsidR="00863AF5" w:rsidRPr="0052273D" w:rsidRDefault="00863AF5" w:rsidP="0063150F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المجموع</w:t>
            </w:r>
            <w:r w:rsidR="00F276E4" w:rsidRPr="0052273D">
              <w:rPr>
                <w:rStyle w:val="FootnoteReference"/>
                <w:b/>
                <w:bCs/>
                <w:sz w:val="36"/>
                <w:szCs w:val="36"/>
                <w:rtl/>
                <w:lang w:val="fr-CH" w:bidi="ar-EG"/>
              </w:rPr>
              <w:footnoteReference w:id="2"/>
            </w:r>
          </w:p>
        </w:tc>
        <w:tc>
          <w:tcPr>
            <w:tcW w:w="16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159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227</w:t>
            </w:r>
          </w:p>
        </w:tc>
        <w:tc>
          <w:tcPr>
            <w:tcW w:w="1732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377</w:t>
            </w:r>
          </w:p>
        </w:tc>
        <w:tc>
          <w:tcPr>
            <w:tcW w:w="1733" w:type="dxa"/>
            <w:vAlign w:val="center"/>
          </w:tcPr>
          <w:p w:rsidR="00863AF5" w:rsidRPr="0052273D" w:rsidRDefault="00863AF5" w:rsidP="0063150F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FE6A1C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019</w:t>
            </w:r>
          </w:p>
        </w:tc>
      </w:tr>
    </w:tbl>
    <w:p w:rsidR="00164D84" w:rsidRPr="002442B1" w:rsidRDefault="002155DD" w:rsidP="002442B1">
      <w:pPr>
        <w:pStyle w:val="NormalParaAR"/>
        <w:keepNext/>
        <w:spacing w:before="240"/>
        <w:rPr>
          <w:b/>
          <w:bCs/>
          <w:rtl/>
          <w:lang w:bidi="ar-EG"/>
        </w:rPr>
      </w:pPr>
      <w:r w:rsidRPr="002442B1">
        <w:rPr>
          <w:b/>
          <w:bCs/>
          <w:rtl/>
          <w:lang w:bidi="ar-EG"/>
        </w:rPr>
        <w:t xml:space="preserve">عدد الطلبات الوطنية المُستَلمة - </w:t>
      </w:r>
      <w:r w:rsidRPr="002442B1">
        <w:rPr>
          <w:rFonts w:hint="cs"/>
          <w:b/>
          <w:bCs/>
          <w:rtl/>
          <w:lang w:bidi="ar-EG"/>
        </w:rPr>
        <w:t>ب</w:t>
      </w:r>
      <w:r w:rsidRPr="002442B1">
        <w:rPr>
          <w:b/>
          <w:bCs/>
          <w:rtl/>
          <w:lang w:bidi="ar-EG"/>
        </w:rPr>
        <w:t xml:space="preserve">حسب </w:t>
      </w:r>
      <w:r w:rsidRPr="002442B1">
        <w:rPr>
          <w:rFonts w:hint="cs"/>
          <w:b/>
          <w:bCs/>
          <w:rtl/>
          <w:lang w:bidi="ar-EG"/>
        </w:rPr>
        <w:t>المسار</w:t>
      </w:r>
    </w:p>
    <w:tbl>
      <w:tblPr>
        <w:tblStyle w:val="TableGrid"/>
        <w:bidiVisual/>
        <w:tblW w:w="4608" w:type="pct"/>
        <w:tblInd w:w="103" w:type="dxa"/>
        <w:tblLook w:val="04A0" w:firstRow="1" w:lastRow="0" w:firstColumn="1" w:lastColumn="0" w:noHBand="0" w:noVBand="1"/>
      </w:tblPr>
      <w:tblGrid>
        <w:gridCol w:w="2344"/>
        <w:gridCol w:w="1552"/>
        <w:gridCol w:w="1552"/>
        <w:gridCol w:w="1552"/>
        <w:gridCol w:w="1821"/>
      </w:tblGrid>
      <w:tr w:rsidR="004746E5" w:rsidRPr="0052273D" w:rsidTr="00F160C2">
        <w:trPr>
          <w:cantSplit/>
          <w:trHeight w:val="584"/>
        </w:trPr>
        <w:tc>
          <w:tcPr>
            <w:tcW w:w="1328" w:type="pct"/>
            <w:tcBorders>
              <w:tl2br w:val="single" w:sz="4" w:space="0" w:color="auto"/>
            </w:tcBorders>
            <w:vAlign w:val="center"/>
          </w:tcPr>
          <w:p w:rsidR="00A004C3" w:rsidRPr="0052273D" w:rsidRDefault="00A004C3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السنة</w:t>
            </w:r>
          </w:p>
          <w:p w:rsidR="00A004C3" w:rsidRPr="0052273D" w:rsidRDefault="00A004C3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 xml:space="preserve">                 المسار</w:t>
            </w:r>
          </w:p>
        </w:tc>
        <w:tc>
          <w:tcPr>
            <w:tcW w:w="880" w:type="pct"/>
            <w:vAlign w:val="center"/>
          </w:tcPr>
          <w:p w:rsidR="00A004C3" w:rsidRPr="0052273D" w:rsidRDefault="00A004C3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  <w:rtl/>
              </w:rPr>
              <w:t>2013</w:t>
            </w:r>
          </w:p>
        </w:tc>
        <w:tc>
          <w:tcPr>
            <w:tcW w:w="880" w:type="pct"/>
            <w:vAlign w:val="center"/>
          </w:tcPr>
          <w:p w:rsidR="00A004C3" w:rsidRPr="0052273D" w:rsidRDefault="00A004C3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2014</w:t>
            </w:r>
          </w:p>
        </w:tc>
        <w:tc>
          <w:tcPr>
            <w:tcW w:w="880" w:type="pct"/>
            <w:vAlign w:val="center"/>
          </w:tcPr>
          <w:p w:rsidR="00A004C3" w:rsidRPr="0052273D" w:rsidRDefault="00A004C3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  <w:rtl/>
              </w:rPr>
              <w:t>2015</w:t>
            </w:r>
          </w:p>
        </w:tc>
        <w:tc>
          <w:tcPr>
            <w:tcW w:w="1033" w:type="pct"/>
            <w:vAlign w:val="center"/>
          </w:tcPr>
          <w:p w:rsidR="00A004C3" w:rsidRPr="0052273D" w:rsidRDefault="00A004C3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  <w:rtl/>
              </w:rPr>
              <w:t>2016</w:t>
            </w:r>
          </w:p>
        </w:tc>
      </w:tr>
      <w:tr w:rsidR="004746E5" w:rsidRPr="0052273D" w:rsidTr="00F160C2">
        <w:trPr>
          <w:trHeight w:val="494"/>
        </w:trPr>
        <w:tc>
          <w:tcPr>
            <w:tcW w:w="1328" w:type="pct"/>
            <w:vAlign w:val="center"/>
          </w:tcPr>
          <w:p w:rsidR="00F156E5" w:rsidRPr="0052273D" w:rsidRDefault="00F156E5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الإيداع الأول الوطني/ الأولوية الداخلية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418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534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510</w:t>
            </w:r>
          </w:p>
        </w:tc>
        <w:tc>
          <w:tcPr>
            <w:tcW w:w="1033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460</w:t>
            </w:r>
          </w:p>
        </w:tc>
      </w:tr>
      <w:tr w:rsidR="004746E5" w:rsidRPr="0052273D" w:rsidTr="00F160C2">
        <w:trPr>
          <w:trHeight w:val="323"/>
        </w:trPr>
        <w:tc>
          <w:tcPr>
            <w:tcW w:w="1328" w:type="pct"/>
            <w:vAlign w:val="center"/>
          </w:tcPr>
          <w:p w:rsidR="00F156E5" w:rsidRPr="0052273D" w:rsidRDefault="00F156E5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الأولوية بناء على نظام باريس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241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223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159</w:t>
            </w:r>
          </w:p>
        </w:tc>
        <w:tc>
          <w:tcPr>
            <w:tcW w:w="1033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148</w:t>
            </w:r>
          </w:p>
        </w:tc>
      </w:tr>
      <w:tr w:rsidR="004746E5" w:rsidRPr="0052273D" w:rsidTr="00F160C2">
        <w:trPr>
          <w:trHeight w:val="485"/>
        </w:trPr>
        <w:tc>
          <w:tcPr>
            <w:tcW w:w="1328" w:type="pct"/>
            <w:vAlign w:val="center"/>
          </w:tcPr>
          <w:p w:rsidR="00F156E5" w:rsidRPr="0052273D" w:rsidRDefault="00F156E5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دخول المرحلة الوطنية وفقا لمعاهدة التعاون بشأن البراءات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500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470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708</w:t>
            </w:r>
          </w:p>
        </w:tc>
        <w:tc>
          <w:tcPr>
            <w:tcW w:w="1033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411</w:t>
            </w:r>
          </w:p>
        </w:tc>
      </w:tr>
      <w:tr w:rsidR="00F156E5" w:rsidRPr="0052273D" w:rsidTr="00F160C2">
        <w:trPr>
          <w:trHeight w:val="485"/>
        </w:trPr>
        <w:tc>
          <w:tcPr>
            <w:tcW w:w="1328" w:type="pct"/>
            <w:vAlign w:val="center"/>
          </w:tcPr>
          <w:p w:rsidR="00F156E5" w:rsidRPr="0052273D" w:rsidRDefault="00F156E5" w:rsidP="00F71790">
            <w:pPr>
              <w:pStyle w:val="NormalParaAR"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المجموع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159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227</w:t>
            </w:r>
          </w:p>
        </w:tc>
        <w:tc>
          <w:tcPr>
            <w:tcW w:w="880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377</w:t>
            </w:r>
          </w:p>
        </w:tc>
        <w:tc>
          <w:tcPr>
            <w:tcW w:w="1033" w:type="pct"/>
            <w:vAlign w:val="center"/>
          </w:tcPr>
          <w:p w:rsidR="00F156E5" w:rsidRPr="0052273D" w:rsidRDefault="00F156E5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  <w:r w:rsidR="00622874" w:rsidRPr="0052273D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019</w:t>
            </w:r>
          </w:p>
        </w:tc>
      </w:tr>
    </w:tbl>
    <w:p w:rsidR="00164D84" w:rsidRPr="002442B1" w:rsidRDefault="004746E5" w:rsidP="0052273D">
      <w:pPr>
        <w:pStyle w:val="NormalParaAR"/>
        <w:keepNext/>
        <w:spacing w:before="240"/>
        <w:rPr>
          <w:b/>
          <w:bCs/>
          <w:rtl/>
          <w:lang w:bidi="ar-EG"/>
        </w:rPr>
      </w:pPr>
      <w:r w:rsidRPr="002442B1">
        <w:rPr>
          <w:b/>
          <w:bCs/>
          <w:rtl/>
          <w:lang w:bidi="ar-EG"/>
        </w:rPr>
        <w:lastRenderedPageBreak/>
        <w:t xml:space="preserve">عدد الطلبات الدولية </w:t>
      </w:r>
      <w:r w:rsidRPr="002442B1">
        <w:rPr>
          <w:rFonts w:hint="cs"/>
          <w:b/>
          <w:bCs/>
          <w:rtl/>
          <w:lang w:bidi="ar-EG"/>
        </w:rPr>
        <w:t xml:space="preserve">التي استلمتها المعهد كمكتب </w:t>
      </w:r>
      <w:r w:rsidR="002442B1">
        <w:rPr>
          <w:rFonts w:hint="cs"/>
          <w:b/>
          <w:bCs/>
          <w:rtl/>
          <w:lang w:bidi="ar-EG"/>
        </w:rPr>
        <w:t>تسلم الطلبات</w:t>
      </w:r>
    </w:p>
    <w:tbl>
      <w:tblPr>
        <w:tblStyle w:val="TableGrid"/>
        <w:bidiVisual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890"/>
        <w:gridCol w:w="1386"/>
        <w:gridCol w:w="1386"/>
        <w:gridCol w:w="1386"/>
        <w:gridCol w:w="1386"/>
        <w:gridCol w:w="1386"/>
      </w:tblGrid>
      <w:tr w:rsidR="00F160C2" w:rsidRPr="0052273D" w:rsidTr="009A3E5B">
        <w:trPr>
          <w:trHeight w:val="629"/>
        </w:trPr>
        <w:tc>
          <w:tcPr>
            <w:tcW w:w="1890" w:type="dxa"/>
            <w:tcBorders>
              <w:tl2br w:val="single" w:sz="4" w:space="0" w:color="auto"/>
            </w:tcBorders>
            <w:vAlign w:val="center"/>
          </w:tcPr>
          <w:p w:rsidR="00F160C2" w:rsidRPr="0052273D" w:rsidRDefault="00F160C2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السنة</w:t>
            </w:r>
          </w:p>
          <w:p w:rsidR="00F160C2" w:rsidRPr="0052273D" w:rsidRDefault="00F160C2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 xml:space="preserve">         المجال التقني</w:t>
            </w:r>
          </w:p>
        </w:tc>
        <w:tc>
          <w:tcPr>
            <w:tcW w:w="1386" w:type="dxa"/>
            <w:vAlign w:val="center"/>
          </w:tcPr>
          <w:p w:rsidR="00F160C2" w:rsidRPr="0052273D" w:rsidRDefault="00F160C2" w:rsidP="00F71790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2012</w:t>
            </w:r>
          </w:p>
        </w:tc>
        <w:tc>
          <w:tcPr>
            <w:tcW w:w="1386" w:type="dxa"/>
            <w:vAlign w:val="center"/>
          </w:tcPr>
          <w:p w:rsidR="00F160C2" w:rsidRPr="0052273D" w:rsidRDefault="00F160C2" w:rsidP="00F71790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2013</w:t>
            </w:r>
          </w:p>
        </w:tc>
        <w:tc>
          <w:tcPr>
            <w:tcW w:w="1386" w:type="dxa"/>
            <w:vAlign w:val="center"/>
          </w:tcPr>
          <w:p w:rsidR="00F160C2" w:rsidRPr="0052273D" w:rsidRDefault="00F160C2" w:rsidP="00F71790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2014</w:t>
            </w:r>
          </w:p>
        </w:tc>
        <w:tc>
          <w:tcPr>
            <w:tcW w:w="1386" w:type="dxa"/>
            <w:vAlign w:val="center"/>
          </w:tcPr>
          <w:p w:rsidR="00F160C2" w:rsidRPr="0052273D" w:rsidRDefault="00F160C2" w:rsidP="00F71790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2015</w:t>
            </w:r>
          </w:p>
        </w:tc>
        <w:tc>
          <w:tcPr>
            <w:tcW w:w="1386" w:type="dxa"/>
            <w:vAlign w:val="center"/>
          </w:tcPr>
          <w:p w:rsidR="00F160C2" w:rsidRPr="0052273D" w:rsidRDefault="00F160C2" w:rsidP="00F71790">
            <w:pPr>
              <w:keepNext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2016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2D1CC4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الميكانيكا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36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63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45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57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81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2D1CC4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الكهرباء/الإلكترونيات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13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11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26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23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2D1CC4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المستحضرات الصيدلانية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8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7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2D1CC4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 xml:space="preserve">الكيمياء 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11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21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25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22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52273D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>
              <w:rPr>
                <w:b/>
                <w:bCs/>
                <w:rtl/>
                <w:lang w:val="fr-CH" w:bidi="ar-EG"/>
              </w:rPr>
              <w:t>ال</w:t>
            </w:r>
            <w:r>
              <w:rPr>
                <w:rFonts w:hint="cs"/>
                <w:b/>
                <w:bCs/>
                <w:rtl/>
                <w:lang w:val="fr-CH" w:bidi="ar-EG"/>
              </w:rPr>
              <w:t>بيو</w:t>
            </w:r>
            <w:r>
              <w:rPr>
                <w:b/>
                <w:bCs/>
                <w:rtl/>
                <w:lang w:val="fr-CH" w:bidi="ar-EG"/>
              </w:rPr>
              <w:t>تكنولوجيا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16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12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9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20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30</w:t>
            </w:r>
          </w:p>
        </w:tc>
      </w:tr>
      <w:tr w:rsidR="002D1CC4" w:rsidRPr="0052273D" w:rsidTr="009A3E5B">
        <w:tc>
          <w:tcPr>
            <w:tcW w:w="1890" w:type="dxa"/>
            <w:vAlign w:val="center"/>
          </w:tcPr>
          <w:p w:rsidR="002D1CC4" w:rsidRPr="0052273D" w:rsidRDefault="002D1CC4" w:rsidP="00F71790">
            <w:pPr>
              <w:pStyle w:val="NormalParaAR"/>
              <w:keepNext/>
              <w:tabs>
                <w:tab w:val="left" w:pos="715"/>
              </w:tabs>
              <w:spacing w:after="0" w:line="240" w:lineRule="auto"/>
              <w:jc w:val="center"/>
              <w:rPr>
                <w:b/>
                <w:bCs/>
                <w:rtl/>
                <w:lang w:val="fr-CH" w:bidi="ar-EG"/>
              </w:rPr>
            </w:pPr>
            <w:r w:rsidRPr="0052273D">
              <w:rPr>
                <w:b/>
                <w:bCs/>
                <w:rtl/>
                <w:lang w:val="fr-CH" w:bidi="ar-EG"/>
              </w:rPr>
              <w:t>المجموع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79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102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90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136</w:t>
            </w:r>
          </w:p>
        </w:tc>
        <w:tc>
          <w:tcPr>
            <w:tcW w:w="1386" w:type="dxa"/>
          </w:tcPr>
          <w:p w:rsidR="002D1CC4" w:rsidRPr="0052273D" w:rsidRDefault="002D1CC4" w:rsidP="00F71790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2273D">
              <w:rPr>
                <w:rFonts w:ascii="Arabic Typesetting" w:hAnsi="Arabic Typesetting" w:cs="Arabic Typesetting"/>
                <w:sz w:val="36"/>
                <w:szCs w:val="36"/>
              </w:rPr>
              <w:t>163</w:t>
            </w:r>
          </w:p>
        </w:tc>
      </w:tr>
    </w:tbl>
    <w:p w:rsidR="00C11617" w:rsidRPr="002442B1" w:rsidRDefault="00F147CA" w:rsidP="002442B1">
      <w:pPr>
        <w:pStyle w:val="NormalParaAR"/>
        <w:keepNext/>
        <w:spacing w:before="240"/>
        <w:rPr>
          <w:b/>
          <w:bCs/>
          <w:rtl/>
          <w:lang w:bidi="ar-EG"/>
        </w:rPr>
      </w:pPr>
      <w:r w:rsidRPr="002442B1">
        <w:rPr>
          <w:b/>
          <w:bCs/>
          <w:rtl/>
          <w:lang w:bidi="ar-EG"/>
        </w:rPr>
        <w:t xml:space="preserve">متوسط الوقت اللازم لمعالجة البراءات الوطنية </w:t>
      </w:r>
    </w:p>
    <w:tbl>
      <w:tblPr>
        <w:tblStyle w:val="TableGrid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823"/>
        <w:gridCol w:w="3840"/>
      </w:tblGrid>
      <w:tr w:rsidR="00E576AA" w:rsidRPr="0052273D" w:rsidTr="006A2685">
        <w:tc>
          <w:tcPr>
            <w:tcW w:w="2126" w:type="dxa"/>
            <w:vAlign w:val="center"/>
          </w:tcPr>
          <w:p w:rsidR="00F147CA" w:rsidRPr="0052273D" w:rsidRDefault="00F147CA" w:rsidP="00E576AA">
            <w:pPr>
              <w:pStyle w:val="NormalParaAR"/>
              <w:widowControl w:val="0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52273D">
              <w:rPr>
                <w:rFonts w:hint="cs"/>
                <w:b/>
                <w:bCs/>
                <w:rtl/>
                <w:lang w:bidi="ar-EG"/>
              </w:rPr>
              <w:t>المؤشر</w:t>
            </w:r>
          </w:p>
        </w:tc>
        <w:tc>
          <w:tcPr>
            <w:tcW w:w="2823" w:type="dxa"/>
            <w:vAlign w:val="center"/>
          </w:tcPr>
          <w:p w:rsidR="00F147CA" w:rsidRPr="0052273D" w:rsidRDefault="00F147CA" w:rsidP="00E576AA">
            <w:pPr>
              <w:pStyle w:val="NormalParaAR"/>
              <w:widowControl w:val="0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52273D">
              <w:rPr>
                <w:rFonts w:hint="cs"/>
                <w:b/>
                <w:bCs/>
                <w:rtl/>
                <w:lang w:bidi="ar-EG"/>
              </w:rPr>
              <w:t>اعتبارا من</w:t>
            </w:r>
          </w:p>
        </w:tc>
        <w:tc>
          <w:tcPr>
            <w:tcW w:w="3840" w:type="dxa"/>
            <w:vAlign w:val="center"/>
          </w:tcPr>
          <w:p w:rsidR="00F147CA" w:rsidRPr="0052273D" w:rsidRDefault="00F147CA" w:rsidP="00E576AA">
            <w:pPr>
              <w:pStyle w:val="NormalParaAR"/>
              <w:widowControl w:val="0"/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52273D">
              <w:rPr>
                <w:rFonts w:hint="cs"/>
                <w:b/>
                <w:bCs/>
                <w:rtl/>
                <w:lang w:bidi="ar-EG"/>
              </w:rPr>
              <w:t>الوقت</w:t>
            </w:r>
            <w:r w:rsidR="00D44231" w:rsidRPr="0052273D">
              <w:rPr>
                <w:rFonts w:hint="cs"/>
                <w:b/>
                <w:bCs/>
                <w:rtl/>
                <w:lang w:bidi="ar-EG"/>
              </w:rPr>
              <w:t xml:space="preserve"> (بالأشهر)</w:t>
            </w:r>
          </w:p>
        </w:tc>
      </w:tr>
      <w:tr w:rsidR="00E576AA" w:rsidRPr="0052273D" w:rsidTr="006A2685">
        <w:trPr>
          <w:trHeight w:val="233"/>
        </w:trPr>
        <w:tc>
          <w:tcPr>
            <w:tcW w:w="2126" w:type="dxa"/>
            <w:vAlign w:val="center"/>
          </w:tcPr>
          <w:p w:rsidR="00F147CA" w:rsidRPr="0052273D" w:rsidRDefault="00D44231" w:rsidP="00E576AA">
            <w:pPr>
              <w:pStyle w:val="NormalParaAR"/>
              <w:widowControl w:val="0"/>
              <w:spacing w:after="0" w:line="240" w:lineRule="auto"/>
              <w:rPr>
                <w:rtl/>
                <w:lang w:bidi="ar-EG"/>
              </w:rPr>
            </w:pPr>
            <w:r w:rsidRPr="0052273D">
              <w:rPr>
                <w:rFonts w:hint="cs"/>
                <w:rtl/>
                <w:lang w:bidi="ar-EG"/>
              </w:rPr>
              <w:t>للبحث والفحص الأول</w:t>
            </w:r>
            <w:r w:rsidRPr="0052273D">
              <w:rPr>
                <w:rStyle w:val="FootnoteReference"/>
                <w:sz w:val="36"/>
                <w:szCs w:val="36"/>
                <w:rtl/>
                <w:lang w:bidi="ar-EG"/>
              </w:rPr>
              <w:footnoteReference w:id="3"/>
            </w:r>
          </w:p>
        </w:tc>
        <w:tc>
          <w:tcPr>
            <w:tcW w:w="2823" w:type="dxa"/>
            <w:vAlign w:val="center"/>
          </w:tcPr>
          <w:p w:rsidR="00F147CA" w:rsidRPr="0052273D" w:rsidRDefault="00D44231" w:rsidP="00E576AA">
            <w:pPr>
              <w:pStyle w:val="NormalParaAR"/>
              <w:widowControl w:val="0"/>
              <w:spacing w:after="0" w:line="240" w:lineRule="auto"/>
              <w:jc w:val="center"/>
              <w:rPr>
                <w:rtl/>
                <w:lang w:bidi="ar-EG"/>
              </w:rPr>
            </w:pPr>
            <w:r w:rsidRPr="0052273D">
              <w:rPr>
                <w:rFonts w:hint="cs"/>
                <w:rtl/>
                <w:lang w:bidi="ar-EG"/>
              </w:rPr>
              <w:t>إيداع الطلب</w:t>
            </w:r>
          </w:p>
        </w:tc>
        <w:tc>
          <w:tcPr>
            <w:tcW w:w="3840" w:type="dxa"/>
            <w:vAlign w:val="center"/>
          </w:tcPr>
          <w:p w:rsidR="00F147CA" w:rsidRPr="0052273D" w:rsidRDefault="00D44231" w:rsidP="00E576AA">
            <w:pPr>
              <w:pStyle w:val="NormalParaAR"/>
              <w:widowControl w:val="0"/>
              <w:spacing w:after="0" w:line="240" w:lineRule="auto"/>
              <w:jc w:val="center"/>
              <w:rPr>
                <w:rtl/>
                <w:lang w:bidi="ar-EG"/>
              </w:rPr>
            </w:pPr>
            <w:r w:rsidRPr="0052273D">
              <w:rPr>
                <w:rFonts w:hint="cs"/>
                <w:rtl/>
                <w:lang w:bidi="ar-EG"/>
              </w:rPr>
              <w:t>24</w:t>
            </w:r>
          </w:p>
        </w:tc>
      </w:tr>
      <w:tr w:rsidR="00E576AA" w:rsidRPr="0052273D" w:rsidTr="006A2685">
        <w:trPr>
          <w:trHeight w:val="431"/>
        </w:trPr>
        <w:tc>
          <w:tcPr>
            <w:tcW w:w="2126" w:type="dxa"/>
            <w:vAlign w:val="center"/>
          </w:tcPr>
          <w:p w:rsidR="00F147CA" w:rsidRPr="0052273D" w:rsidRDefault="00104C2B" w:rsidP="00E576AA">
            <w:pPr>
              <w:pStyle w:val="NormalParaAR"/>
              <w:widowControl w:val="0"/>
              <w:spacing w:after="0" w:line="24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ل</w:t>
            </w:r>
            <w:r w:rsidR="00A83E2B" w:rsidRPr="0052273D">
              <w:rPr>
                <w:rFonts w:hint="cs"/>
                <w:rtl/>
                <w:lang w:bidi="ar-EG"/>
              </w:rPr>
              <w:t>ل</w:t>
            </w:r>
            <w:r w:rsidR="00D44231" w:rsidRPr="0052273D">
              <w:rPr>
                <w:rFonts w:hint="cs"/>
                <w:rtl/>
                <w:lang w:bidi="ar-EG"/>
              </w:rPr>
              <w:t>منح</w:t>
            </w:r>
            <w:r w:rsidR="00F276E4" w:rsidRPr="0052273D">
              <w:rPr>
                <w:rStyle w:val="FootnoteReference"/>
                <w:sz w:val="36"/>
                <w:szCs w:val="36"/>
                <w:rtl/>
                <w:lang w:bidi="ar-EG"/>
              </w:rPr>
              <w:footnoteReference w:id="4"/>
            </w:r>
          </w:p>
        </w:tc>
        <w:tc>
          <w:tcPr>
            <w:tcW w:w="2823" w:type="dxa"/>
            <w:vAlign w:val="center"/>
          </w:tcPr>
          <w:p w:rsidR="00F147CA" w:rsidRPr="0052273D" w:rsidRDefault="00D44231" w:rsidP="00E576AA">
            <w:pPr>
              <w:pStyle w:val="NormalParaAR"/>
              <w:widowControl w:val="0"/>
              <w:spacing w:after="0" w:line="240" w:lineRule="auto"/>
              <w:jc w:val="center"/>
              <w:rPr>
                <w:rtl/>
                <w:lang w:bidi="ar-EG"/>
              </w:rPr>
            </w:pPr>
            <w:r w:rsidRPr="0052273D">
              <w:rPr>
                <w:rFonts w:hint="cs"/>
                <w:rtl/>
                <w:lang w:bidi="ar-EG"/>
              </w:rPr>
              <w:t>إيداع الطلب</w:t>
            </w:r>
          </w:p>
        </w:tc>
        <w:tc>
          <w:tcPr>
            <w:tcW w:w="3840" w:type="dxa"/>
            <w:vAlign w:val="center"/>
          </w:tcPr>
          <w:p w:rsidR="00F147CA" w:rsidRPr="0052273D" w:rsidRDefault="00D44231" w:rsidP="00E576AA">
            <w:pPr>
              <w:pStyle w:val="NormalParaAR"/>
              <w:widowControl w:val="0"/>
              <w:spacing w:after="0" w:line="240" w:lineRule="auto"/>
              <w:jc w:val="center"/>
              <w:rPr>
                <w:rtl/>
                <w:lang w:bidi="ar-EG"/>
              </w:rPr>
            </w:pPr>
            <w:r w:rsidRPr="0052273D">
              <w:rPr>
                <w:rFonts w:hint="cs"/>
                <w:rtl/>
                <w:lang w:bidi="ar-EG"/>
              </w:rPr>
              <w:t>48</w:t>
            </w:r>
          </w:p>
        </w:tc>
      </w:tr>
    </w:tbl>
    <w:p w:rsidR="005B6E8A" w:rsidRPr="0052273D" w:rsidRDefault="00102D94" w:rsidP="0052273D">
      <w:pPr>
        <w:pStyle w:val="NormalParaAR"/>
        <w:keepNext/>
        <w:spacing w:before="240"/>
        <w:rPr>
          <w:b/>
          <w:bCs/>
          <w:rtl/>
          <w:lang w:bidi="ar-EG"/>
        </w:rPr>
      </w:pPr>
      <w:r w:rsidRPr="0052273D">
        <w:rPr>
          <w:rFonts w:hint="cs"/>
          <w:b/>
          <w:bCs/>
          <w:rtl/>
          <w:lang w:bidi="ar-EG"/>
        </w:rPr>
        <w:t xml:space="preserve">الطلبات الوطنية </w:t>
      </w:r>
      <w:r w:rsidRPr="0052273D">
        <w:rPr>
          <w:b/>
          <w:bCs/>
          <w:rtl/>
          <w:lang w:bidi="ar-EG"/>
        </w:rPr>
        <w:t xml:space="preserve">التي </w:t>
      </w:r>
      <w:r w:rsidRPr="0052273D">
        <w:rPr>
          <w:rFonts w:hint="cs"/>
          <w:b/>
          <w:bCs/>
          <w:rtl/>
          <w:lang w:bidi="ar-EG"/>
        </w:rPr>
        <w:t>لم يُبت فيها بعد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3"/>
        <w:gridCol w:w="4500"/>
      </w:tblGrid>
      <w:tr w:rsidR="00102D94" w:rsidRPr="00F71790" w:rsidTr="0077785F">
        <w:tc>
          <w:tcPr>
            <w:tcW w:w="4423" w:type="dxa"/>
            <w:vAlign w:val="center"/>
          </w:tcPr>
          <w:p w:rsidR="00102D94" w:rsidRPr="00F71790" w:rsidRDefault="00102D94" w:rsidP="00104C2B">
            <w:pPr>
              <w:pStyle w:val="NormalParaAR"/>
              <w:spacing w:after="0" w:line="240" w:lineRule="auto"/>
              <w:jc w:val="center"/>
              <w:rPr>
                <w:bCs/>
                <w:rtl/>
                <w:lang w:bidi="ar-EG"/>
              </w:rPr>
            </w:pPr>
            <w:r w:rsidRPr="00F71790">
              <w:rPr>
                <w:bCs/>
                <w:rtl/>
                <w:lang w:bidi="ar-EG"/>
              </w:rPr>
              <w:t>الإجراء</w:t>
            </w:r>
          </w:p>
        </w:tc>
        <w:tc>
          <w:tcPr>
            <w:tcW w:w="4500" w:type="dxa"/>
            <w:vAlign w:val="center"/>
          </w:tcPr>
          <w:p w:rsidR="00102D94" w:rsidRPr="00F71790" w:rsidRDefault="00102D94" w:rsidP="00F71790">
            <w:pPr>
              <w:pStyle w:val="NormalParaAR"/>
              <w:tabs>
                <w:tab w:val="left" w:pos="355"/>
              </w:tabs>
              <w:spacing w:after="0" w:line="240" w:lineRule="auto"/>
              <w:jc w:val="center"/>
              <w:rPr>
                <w:bCs/>
                <w:rtl/>
                <w:lang w:bidi="ar-EG"/>
              </w:rPr>
            </w:pPr>
            <w:r w:rsidRPr="00F71790">
              <w:rPr>
                <w:bCs/>
                <w:rtl/>
                <w:lang w:bidi="ar-EG"/>
              </w:rPr>
              <w:t>عدد الطلبات</w:t>
            </w:r>
          </w:p>
        </w:tc>
      </w:tr>
      <w:tr w:rsidR="008B60BC" w:rsidRPr="00F71790" w:rsidTr="0077785F">
        <w:tc>
          <w:tcPr>
            <w:tcW w:w="4423" w:type="dxa"/>
            <w:vAlign w:val="center"/>
          </w:tcPr>
          <w:p w:rsidR="008B60BC" w:rsidRPr="00F71790" w:rsidRDefault="008B60BC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71790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EG"/>
              </w:rPr>
              <w:t xml:space="preserve">جميع الطلبات </w:t>
            </w:r>
            <w:r w:rsidR="00AA015E" w:rsidRPr="00F7179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EG"/>
              </w:rPr>
              <w:t>قيد الانتظار</w:t>
            </w:r>
          </w:p>
        </w:tc>
        <w:tc>
          <w:tcPr>
            <w:tcW w:w="4500" w:type="dxa"/>
            <w:vAlign w:val="center"/>
          </w:tcPr>
          <w:p w:rsidR="008B60BC" w:rsidRPr="00F71790" w:rsidRDefault="008B60BC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71790">
              <w:rPr>
                <w:rFonts w:ascii="Arabic Typesetting" w:hAnsi="Arabic Typesetting" w:cs="Arabic Typesetting"/>
                <w:sz w:val="36"/>
                <w:szCs w:val="36"/>
              </w:rPr>
              <w:t>13 565</w:t>
            </w:r>
          </w:p>
        </w:tc>
      </w:tr>
      <w:tr w:rsidR="008B60BC" w:rsidRPr="00F71790" w:rsidTr="0077785F">
        <w:tc>
          <w:tcPr>
            <w:tcW w:w="4423" w:type="dxa"/>
            <w:vAlign w:val="center"/>
          </w:tcPr>
          <w:p w:rsidR="008B60BC" w:rsidRPr="00F71790" w:rsidRDefault="008B60BC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71790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EG"/>
              </w:rPr>
              <w:t>طلبات بانتظار البحث والفحص الأول</w:t>
            </w:r>
            <w:r w:rsidR="00306767" w:rsidRPr="00F71790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EG"/>
              </w:rPr>
              <w:t xml:space="preserve"> </w:t>
            </w:r>
            <w:r w:rsidR="005532DA" w:rsidRPr="00F71790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EG"/>
              </w:rPr>
              <w:t>(تم دفع المصروفات اللازمة)</w:t>
            </w:r>
          </w:p>
        </w:tc>
        <w:tc>
          <w:tcPr>
            <w:tcW w:w="4500" w:type="dxa"/>
            <w:vAlign w:val="center"/>
          </w:tcPr>
          <w:p w:rsidR="008B60BC" w:rsidRPr="00F71790" w:rsidRDefault="008B60BC" w:rsidP="00F71790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71790">
              <w:rPr>
                <w:rFonts w:ascii="Arabic Typesetting" w:hAnsi="Arabic Typesetting" w:cs="Arabic Typesetting"/>
                <w:sz w:val="36"/>
                <w:szCs w:val="36"/>
              </w:rPr>
              <w:t>1 171</w:t>
            </w:r>
          </w:p>
        </w:tc>
      </w:tr>
    </w:tbl>
    <w:p w:rsidR="00F71790" w:rsidRDefault="00BB1B26" w:rsidP="00F71790">
      <w:pPr>
        <w:pStyle w:val="NormalParaAR"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وتجدر</w:t>
      </w:r>
      <w:r w:rsidR="006B5B9E" w:rsidRPr="006B5B9E">
        <w:rPr>
          <w:rtl/>
          <w:lang w:bidi="ar-EG"/>
        </w:rPr>
        <w:t xml:space="preserve"> الإشارة إلى أن </w:t>
      </w:r>
      <w:r w:rsidR="00AA015E" w:rsidRPr="006B5B9E">
        <w:rPr>
          <w:rtl/>
          <w:lang w:bidi="ar-EG"/>
        </w:rPr>
        <w:t xml:space="preserve">إجمالي </w:t>
      </w:r>
      <w:r w:rsidR="006B5B9E" w:rsidRPr="006B5B9E">
        <w:rPr>
          <w:rtl/>
          <w:lang w:bidi="ar-EG"/>
        </w:rPr>
        <w:t xml:space="preserve">عدد </w:t>
      </w:r>
      <w:r w:rsidR="00AA015E">
        <w:rPr>
          <w:rFonts w:hint="cs"/>
          <w:rtl/>
          <w:lang w:bidi="ar-EG"/>
        </w:rPr>
        <w:t>ا</w:t>
      </w:r>
      <w:r w:rsidR="006B5B9E" w:rsidRPr="006B5B9E">
        <w:rPr>
          <w:rtl/>
          <w:lang w:bidi="ar-EG"/>
        </w:rPr>
        <w:t xml:space="preserve">لطلبات </w:t>
      </w:r>
      <w:r w:rsidR="00AA015E">
        <w:rPr>
          <w:rFonts w:hint="cs"/>
          <w:rtl/>
          <w:lang w:bidi="ar-EG"/>
        </w:rPr>
        <w:t>قيد الانتظار</w:t>
      </w:r>
      <w:r w:rsidR="006B5B9E" w:rsidRPr="006B5B9E">
        <w:rPr>
          <w:rtl/>
          <w:lang w:bidi="ar-EG"/>
        </w:rPr>
        <w:t xml:space="preserve"> ظل يتناقص باستمرار على مدى السنوات الماضية، </w:t>
      </w:r>
      <w:r w:rsidR="00976939">
        <w:rPr>
          <w:rFonts w:hint="cs"/>
          <w:rtl/>
          <w:lang w:bidi="ar-EG"/>
        </w:rPr>
        <w:t>حتى مع عمل</w:t>
      </w:r>
      <w:r w:rsidR="006B5B9E" w:rsidRPr="006B5B9E">
        <w:rPr>
          <w:rtl/>
          <w:lang w:bidi="ar-EG"/>
        </w:rPr>
        <w:t xml:space="preserve"> المعهد كسلطة دولية. </w:t>
      </w:r>
      <w:r w:rsidR="00976939">
        <w:rPr>
          <w:rFonts w:hint="cs"/>
          <w:rtl/>
          <w:lang w:bidi="ar-EG"/>
        </w:rPr>
        <w:t>ويبرهن</w:t>
      </w:r>
      <w:r w:rsidR="006B5B9E" w:rsidRPr="006B5B9E">
        <w:rPr>
          <w:rtl/>
          <w:lang w:bidi="ar-EG"/>
        </w:rPr>
        <w:t xml:space="preserve"> </w:t>
      </w:r>
      <w:r w:rsidR="001470E9" w:rsidRPr="006B5B9E">
        <w:rPr>
          <w:rtl/>
          <w:lang w:bidi="ar-EG"/>
        </w:rPr>
        <w:t xml:space="preserve">هذا </w:t>
      </w:r>
      <w:r w:rsidR="006B5B9E" w:rsidRPr="006B5B9E">
        <w:rPr>
          <w:rtl/>
          <w:lang w:bidi="ar-EG"/>
        </w:rPr>
        <w:t xml:space="preserve">على التحسن الملحوظ </w:t>
      </w:r>
      <w:r w:rsidR="001470E9">
        <w:rPr>
          <w:rFonts w:hint="cs"/>
          <w:rtl/>
          <w:lang w:bidi="ar-EG"/>
        </w:rPr>
        <w:t xml:space="preserve">في </w:t>
      </w:r>
      <w:r w:rsidR="006B5B9E" w:rsidRPr="006B5B9E">
        <w:rPr>
          <w:rtl/>
          <w:lang w:bidi="ar-EG"/>
        </w:rPr>
        <w:t xml:space="preserve">كفاءة </w:t>
      </w:r>
      <w:r w:rsidR="00976939" w:rsidRPr="006B5B9E">
        <w:rPr>
          <w:rtl/>
          <w:lang w:bidi="ar-EG"/>
        </w:rPr>
        <w:t>عمليات</w:t>
      </w:r>
      <w:r w:rsidR="00976939">
        <w:rPr>
          <w:rFonts w:hint="cs"/>
          <w:rtl/>
          <w:lang w:bidi="ar-EG"/>
        </w:rPr>
        <w:t xml:space="preserve"> المعهد</w:t>
      </w:r>
      <w:r w:rsidR="00976939" w:rsidRPr="006B5B9E">
        <w:rPr>
          <w:rtl/>
          <w:lang w:bidi="ar-EG"/>
        </w:rPr>
        <w:t xml:space="preserve"> </w:t>
      </w:r>
      <w:r w:rsidR="006B5B9E" w:rsidRPr="006B5B9E">
        <w:rPr>
          <w:rtl/>
          <w:lang w:bidi="ar-EG"/>
        </w:rPr>
        <w:t>وجود</w:t>
      </w:r>
      <w:r w:rsidR="00976939">
        <w:rPr>
          <w:rFonts w:hint="cs"/>
          <w:rtl/>
          <w:lang w:bidi="ar-EG"/>
        </w:rPr>
        <w:t>تها</w:t>
      </w:r>
      <w:r w:rsidR="006B5B9E" w:rsidRPr="006B5B9E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6B5B9E" w:rsidRPr="006B5B9E">
        <w:rPr>
          <w:rtl/>
          <w:lang w:bidi="ar-EG"/>
        </w:rPr>
        <w:t xml:space="preserve">في الوقت </w:t>
      </w:r>
      <w:r w:rsidR="00CB3BAA">
        <w:rPr>
          <w:rFonts w:hint="cs"/>
          <w:rtl/>
          <w:lang w:bidi="ar-EG"/>
        </w:rPr>
        <w:t>الراهن،</w:t>
      </w:r>
      <w:r w:rsidR="00242847">
        <w:rPr>
          <w:rFonts w:hint="cs"/>
          <w:rtl/>
          <w:lang w:bidi="ar-EG"/>
        </w:rPr>
        <w:t xml:space="preserve"> أصبح </w:t>
      </w:r>
      <w:r w:rsidR="006B5B9E" w:rsidRPr="006B5B9E">
        <w:rPr>
          <w:rtl/>
          <w:lang w:bidi="ar-EG"/>
        </w:rPr>
        <w:t xml:space="preserve">عدد الطلبات التي </w:t>
      </w:r>
      <w:r w:rsidR="00CB3BAA">
        <w:rPr>
          <w:rFonts w:hint="cs"/>
          <w:rtl/>
          <w:lang w:bidi="ar-EG"/>
        </w:rPr>
        <w:t>تت</w:t>
      </w:r>
      <w:r w:rsidR="006B5B9E" w:rsidRPr="006B5B9E">
        <w:rPr>
          <w:rtl/>
          <w:lang w:bidi="ar-EG"/>
        </w:rPr>
        <w:t xml:space="preserve">م </w:t>
      </w:r>
      <w:r w:rsidR="00CB3BAA">
        <w:rPr>
          <w:rFonts w:hint="cs"/>
          <w:rtl/>
          <w:lang w:bidi="ar-EG"/>
        </w:rPr>
        <w:t>معالجتها</w:t>
      </w:r>
      <w:r w:rsidR="006B5B9E" w:rsidRPr="006B5B9E">
        <w:rPr>
          <w:rtl/>
          <w:lang w:bidi="ar-EG"/>
        </w:rPr>
        <w:t xml:space="preserve"> (</w:t>
      </w:r>
      <w:r w:rsidR="007F10BB">
        <w:rPr>
          <w:rFonts w:hint="cs"/>
          <w:rtl/>
          <w:lang w:bidi="ar-EG"/>
        </w:rPr>
        <w:t>المنح</w:t>
      </w:r>
      <w:r w:rsidR="006B5B9E" w:rsidRPr="006B5B9E">
        <w:rPr>
          <w:rtl/>
          <w:lang w:bidi="ar-EG"/>
        </w:rPr>
        <w:t xml:space="preserve"> أو </w:t>
      </w:r>
      <w:r w:rsidR="00CB3BAA">
        <w:rPr>
          <w:rFonts w:hint="cs"/>
          <w:rtl/>
          <w:lang w:bidi="ar-EG"/>
        </w:rPr>
        <w:t>ال</w:t>
      </w:r>
      <w:r w:rsidR="006B5B9E" w:rsidRPr="006B5B9E">
        <w:rPr>
          <w:rtl/>
          <w:lang w:bidi="ar-EG"/>
        </w:rPr>
        <w:t xml:space="preserve">رفض) أعلى من الطلبات المودعة، وبالتالي </w:t>
      </w:r>
      <w:r w:rsidR="006D3242">
        <w:rPr>
          <w:rFonts w:hint="cs"/>
          <w:rtl/>
          <w:lang w:bidi="ar-EG"/>
        </w:rPr>
        <w:t>انخفض</w:t>
      </w:r>
      <w:r w:rsidR="006B5B9E" w:rsidRPr="006B5B9E">
        <w:rPr>
          <w:rtl/>
          <w:lang w:bidi="ar-EG"/>
        </w:rPr>
        <w:t xml:space="preserve"> </w:t>
      </w:r>
      <w:r w:rsidR="006D3242">
        <w:rPr>
          <w:rFonts w:hint="cs"/>
          <w:rtl/>
          <w:lang w:bidi="ar-EG"/>
        </w:rPr>
        <w:t>عدد ال</w:t>
      </w:r>
      <w:r w:rsidR="006D3242">
        <w:rPr>
          <w:rtl/>
          <w:lang w:bidi="ar-EG"/>
        </w:rPr>
        <w:t>طلبات</w:t>
      </w:r>
      <w:r w:rsidR="006B5B9E" w:rsidRPr="006B5B9E">
        <w:rPr>
          <w:rtl/>
          <w:lang w:bidi="ar-EG"/>
        </w:rPr>
        <w:t xml:space="preserve"> </w:t>
      </w:r>
      <w:r w:rsidR="006D3242">
        <w:rPr>
          <w:rFonts w:hint="cs"/>
          <w:rtl/>
          <w:lang w:bidi="ar-EG"/>
        </w:rPr>
        <w:t>قيد الانتظار لدينا</w:t>
      </w:r>
      <w:r w:rsidR="006B5B9E" w:rsidRPr="006B5B9E">
        <w:rPr>
          <w:rtl/>
          <w:lang w:bidi="ar-EG"/>
        </w:rPr>
        <w:t>.</w:t>
      </w:r>
    </w:p>
    <w:p w:rsidR="00F71790" w:rsidRDefault="00F71790" w:rsidP="0063150F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36198F" w:rsidRPr="00EF7909" w:rsidRDefault="00F71790" w:rsidP="00F71790">
      <w:pPr>
        <w:pStyle w:val="NormalParaAR"/>
        <w:pBdr>
          <w:top w:val="single" w:sz="4" w:space="1" w:color="auto"/>
          <w:bottom w:val="single" w:sz="4" w:space="0" w:color="auto"/>
        </w:pBdr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7 - </w:t>
      </w:r>
      <w:r w:rsidR="0036198F" w:rsidRPr="00EF7909">
        <w:rPr>
          <w:rFonts w:hint="cs"/>
          <w:b/>
          <w:bCs/>
          <w:rtl/>
        </w:rPr>
        <w:t>الدعم المطلوب</w:t>
      </w:r>
    </w:p>
    <w:p w:rsidR="0036198F" w:rsidRDefault="00C41D6E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EA5498">
        <w:rPr>
          <w:rFonts w:hint="cs"/>
          <w:rtl/>
          <w:lang w:bidi="ar-EG"/>
        </w:rPr>
        <w:t xml:space="preserve">يتمتع </w:t>
      </w:r>
      <w:r w:rsidR="003A7EA3">
        <w:rPr>
          <w:rFonts w:hint="cs"/>
          <w:rtl/>
          <w:lang w:bidi="ar-EG"/>
        </w:rPr>
        <w:t xml:space="preserve">المعهد </w:t>
      </w:r>
      <w:r w:rsidR="00EA5498">
        <w:rPr>
          <w:rFonts w:hint="cs"/>
          <w:rtl/>
          <w:lang w:bidi="ar-EG"/>
        </w:rPr>
        <w:t>بالاكتفاء</w:t>
      </w:r>
      <w:r w:rsidR="00757A8E" w:rsidRPr="00757A8E">
        <w:rPr>
          <w:rtl/>
          <w:lang w:bidi="ar-EG"/>
        </w:rPr>
        <w:t xml:space="preserve"> </w:t>
      </w:r>
      <w:r w:rsidR="00EA5498">
        <w:rPr>
          <w:rFonts w:hint="cs"/>
          <w:rtl/>
          <w:lang w:bidi="ar-EG"/>
        </w:rPr>
        <w:t>ال</w:t>
      </w:r>
      <w:r w:rsidR="00EA5498">
        <w:rPr>
          <w:rtl/>
          <w:lang w:bidi="ar-EG"/>
        </w:rPr>
        <w:t>ذاتي</w:t>
      </w:r>
      <w:r w:rsidR="00757A8E" w:rsidRPr="00757A8E">
        <w:rPr>
          <w:rtl/>
          <w:lang w:bidi="ar-EG"/>
        </w:rPr>
        <w:t xml:space="preserve">، </w:t>
      </w:r>
      <w:r w:rsidR="00C41829">
        <w:rPr>
          <w:rFonts w:hint="cs"/>
          <w:rtl/>
          <w:lang w:bidi="ar-EG"/>
        </w:rPr>
        <w:t>ومع</w:t>
      </w:r>
      <w:r w:rsidR="00757A8E" w:rsidRPr="00757A8E">
        <w:rPr>
          <w:rtl/>
          <w:lang w:bidi="ar-EG"/>
        </w:rPr>
        <w:t xml:space="preserve"> أنه لا يحتاج إلى أي دعم خاص للحفاظ على </w:t>
      </w:r>
      <w:r w:rsidR="00C41829">
        <w:rPr>
          <w:rFonts w:hint="cs"/>
          <w:rtl/>
          <w:lang w:bidi="ar-EG"/>
        </w:rPr>
        <w:t xml:space="preserve">مستوى </w:t>
      </w:r>
      <w:r w:rsidR="00757A8E" w:rsidRPr="00757A8E">
        <w:rPr>
          <w:rtl/>
          <w:lang w:bidi="ar-EG"/>
        </w:rPr>
        <w:t xml:space="preserve">أدائه الحالي </w:t>
      </w:r>
      <w:r w:rsidR="003F6061">
        <w:rPr>
          <w:rFonts w:hint="cs"/>
          <w:rtl/>
          <w:lang w:bidi="ar-EG"/>
        </w:rPr>
        <w:t>كإدارة للبحث والفحص</w:t>
      </w:r>
      <w:r w:rsidR="00757A8E" w:rsidRPr="00757A8E">
        <w:rPr>
          <w:rtl/>
          <w:lang w:bidi="ar-EG"/>
        </w:rPr>
        <w:t xml:space="preserve"> </w:t>
      </w:r>
      <w:r w:rsidR="00FD3656">
        <w:rPr>
          <w:rFonts w:hint="cs"/>
          <w:rtl/>
          <w:lang w:bidi="ar-EG"/>
        </w:rPr>
        <w:t>تعمل</w:t>
      </w:r>
      <w:r w:rsidR="00757A8E" w:rsidRPr="00757A8E">
        <w:rPr>
          <w:rtl/>
          <w:lang w:bidi="ar-EG"/>
        </w:rPr>
        <w:t xml:space="preserve"> </w:t>
      </w:r>
      <w:r w:rsidR="00FD3656">
        <w:rPr>
          <w:rFonts w:hint="cs"/>
          <w:rtl/>
          <w:lang w:bidi="ar-EG"/>
        </w:rPr>
        <w:t>ب</w:t>
      </w:r>
      <w:r w:rsidR="00757A8E" w:rsidRPr="00757A8E">
        <w:rPr>
          <w:rtl/>
          <w:lang w:bidi="ar-EG"/>
        </w:rPr>
        <w:t xml:space="preserve">جودة عالية </w:t>
      </w:r>
      <w:r w:rsidR="007F10BB">
        <w:rPr>
          <w:rtl/>
          <w:lang w:bidi="ar-EG"/>
        </w:rPr>
        <w:t xml:space="preserve">وبطريقة فعالة، </w:t>
      </w:r>
      <w:r w:rsidR="00EF7C3E">
        <w:rPr>
          <w:rFonts w:hint="cs"/>
          <w:rtl/>
          <w:lang w:bidi="ar-EG"/>
        </w:rPr>
        <w:t>فثمة</w:t>
      </w:r>
      <w:r w:rsidR="007F10BB">
        <w:rPr>
          <w:rFonts w:hint="cs"/>
          <w:rtl/>
          <w:lang w:bidi="ar-EG"/>
        </w:rPr>
        <w:t xml:space="preserve"> </w:t>
      </w:r>
      <w:r w:rsidR="00351AEC">
        <w:rPr>
          <w:rFonts w:hint="cs"/>
          <w:rtl/>
          <w:lang w:bidi="ar-EG"/>
        </w:rPr>
        <w:t xml:space="preserve">دائما </w:t>
      </w:r>
      <w:r w:rsidR="00EF7C3E">
        <w:rPr>
          <w:rFonts w:hint="cs"/>
          <w:rtl/>
          <w:lang w:bidi="ar-EG"/>
        </w:rPr>
        <w:t>ما يحفز على</w:t>
      </w:r>
      <w:r w:rsidR="007F10BB">
        <w:rPr>
          <w:rFonts w:hint="cs"/>
          <w:rtl/>
          <w:lang w:bidi="ar-EG"/>
        </w:rPr>
        <w:t xml:space="preserve"> </w:t>
      </w:r>
      <w:r w:rsidR="00FD3656">
        <w:rPr>
          <w:rtl/>
          <w:lang w:bidi="ar-EG"/>
        </w:rPr>
        <w:t xml:space="preserve">مواصلة تحسين مهارات موظفيه في </w:t>
      </w:r>
      <w:r w:rsidR="00EF7C3E">
        <w:rPr>
          <w:rFonts w:hint="cs"/>
          <w:rtl/>
          <w:lang w:bidi="ar-EG"/>
        </w:rPr>
        <w:t>ال</w:t>
      </w:r>
      <w:r w:rsidR="00EF7C3E">
        <w:rPr>
          <w:rtl/>
          <w:lang w:bidi="ar-EG"/>
        </w:rPr>
        <w:t>عمل</w:t>
      </w:r>
      <w:r w:rsidR="00FD3656">
        <w:rPr>
          <w:rtl/>
          <w:lang w:bidi="ar-EG"/>
        </w:rPr>
        <w:t xml:space="preserve"> </w:t>
      </w:r>
      <w:r w:rsidR="00351AEC">
        <w:rPr>
          <w:rFonts w:hint="cs"/>
          <w:rtl/>
          <w:lang w:bidi="ar-EG"/>
        </w:rPr>
        <w:t>كونه</w:t>
      </w:r>
      <w:r w:rsidR="00FD3656">
        <w:rPr>
          <w:rtl/>
          <w:lang w:bidi="ar-EG"/>
        </w:rPr>
        <w:t xml:space="preserve"> </w:t>
      </w:r>
      <w:r w:rsidR="00757A8E" w:rsidRPr="00757A8E">
        <w:rPr>
          <w:rtl/>
          <w:lang w:bidi="ar-EG"/>
        </w:rPr>
        <w:t>سلطة الدولية.</w:t>
      </w:r>
    </w:p>
    <w:p w:rsidR="00757A8E" w:rsidRDefault="00757A8E" w:rsidP="002442B1">
      <w:pPr>
        <w:pStyle w:val="NormalParaAR"/>
        <w:rPr>
          <w:rtl/>
          <w:lang w:bidi="ar-EG"/>
        </w:rPr>
      </w:pPr>
      <w:r w:rsidRPr="00757A8E">
        <w:rPr>
          <w:rtl/>
          <w:lang w:bidi="ar-EG"/>
        </w:rPr>
        <w:t xml:space="preserve">وفي هذا الصدد، </w:t>
      </w:r>
      <w:r w:rsidR="00EF7C3E">
        <w:rPr>
          <w:rFonts w:hint="cs"/>
          <w:rtl/>
          <w:lang w:bidi="ar-EG"/>
        </w:rPr>
        <w:t>و</w:t>
      </w:r>
      <w:r w:rsidRPr="00757A8E">
        <w:rPr>
          <w:rtl/>
          <w:lang w:bidi="ar-EG"/>
        </w:rPr>
        <w:t xml:space="preserve">خلال السنوات الأولى من </w:t>
      </w:r>
      <w:r w:rsidR="00827EA9">
        <w:rPr>
          <w:rFonts w:hint="cs"/>
          <w:rtl/>
          <w:lang w:bidi="ar-EG"/>
        </w:rPr>
        <w:t xml:space="preserve">بدء </w:t>
      </w:r>
      <w:r w:rsidR="00C116E9">
        <w:rPr>
          <w:rFonts w:hint="cs"/>
          <w:rtl/>
          <w:lang w:bidi="ar-EG"/>
        </w:rPr>
        <w:t>تنفيذ</w:t>
      </w:r>
      <w:r w:rsidR="00C116E9" w:rsidRPr="00757A8E">
        <w:rPr>
          <w:rtl/>
          <w:lang w:bidi="ar-EG"/>
        </w:rPr>
        <w:t xml:space="preserve"> </w:t>
      </w:r>
      <w:r w:rsidR="002A4AB5">
        <w:rPr>
          <w:rFonts w:hint="cs"/>
          <w:rtl/>
          <w:lang w:bidi="ar-EG"/>
        </w:rPr>
        <w:t>العمليات،</w:t>
      </w:r>
      <w:r w:rsidRPr="00757A8E">
        <w:rPr>
          <w:rtl/>
          <w:lang w:bidi="ar-EG"/>
        </w:rPr>
        <w:t xml:space="preserve"> </w:t>
      </w:r>
      <w:r w:rsidR="00827EA9">
        <w:rPr>
          <w:rFonts w:hint="cs"/>
          <w:rtl/>
          <w:lang w:bidi="ar-EG"/>
        </w:rPr>
        <w:t>التمس</w:t>
      </w:r>
      <w:r w:rsidR="00827EA9" w:rsidRPr="00757A8E">
        <w:rPr>
          <w:rtl/>
          <w:lang w:bidi="ar-EG"/>
        </w:rPr>
        <w:t xml:space="preserve"> المعهد </w:t>
      </w:r>
      <w:r w:rsidRPr="00757A8E">
        <w:rPr>
          <w:rtl/>
          <w:lang w:bidi="ar-EG"/>
        </w:rPr>
        <w:t xml:space="preserve">مساعدة </w:t>
      </w:r>
      <w:r w:rsidR="00827EA9">
        <w:rPr>
          <w:rFonts w:hint="cs"/>
          <w:rtl/>
          <w:lang w:bidi="ar-EG"/>
        </w:rPr>
        <w:t xml:space="preserve"> </w:t>
      </w:r>
      <w:r w:rsidR="00FF76EF" w:rsidRPr="00757A8E">
        <w:rPr>
          <w:rtl/>
          <w:lang w:bidi="ar-EG"/>
        </w:rPr>
        <w:t xml:space="preserve">مكاتب أخرى </w:t>
      </w:r>
      <w:r w:rsidRPr="00757A8E">
        <w:rPr>
          <w:rtl/>
          <w:lang w:bidi="ar-EG"/>
        </w:rPr>
        <w:t xml:space="preserve">كانت تعمل بالفعل </w:t>
      </w:r>
      <w:r w:rsidR="00964ED8">
        <w:rPr>
          <w:rFonts w:hint="cs"/>
          <w:rtl/>
          <w:lang w:bidi="ar-EG"/>
        </w:rPr>
        <w:t>كإدارة للبحث والفحص</w:t>
      </w:r>
      <w:r w:rsidR="00964ED8" w:rsidRPr="00757A8E">
        <w:rPr>
          <w:rtl/>
          <w:lang w:bidi="ar-EG"/>
        </w:rPr>
        <w:t xml:space="preserve"> لفترة طويلة من الزمن</w:t>
      </w:r>
      <w:r w:rsidR="00964ED8">
        <w:rPr>
          <w:rFonts w:hint="cs"/>
          <w:rtl/>
          <w:lang w:bidi="ar-EG"/>
        </w:rPr>
        <w:t>،</w:t>
      </w:r>
      <w:r w:rsidR="00964ED8" w:rsidRPr="00964ED8">
        <w:rPr>
          <w:rFonts w:hint="cs"/>
          <w:rtl/>
          <w:lang w:bidi="ar-EG"/>
        </w:rPr>
        <w:t xml:space="preserve"> </w:t>
      </w:r>
      <w:r w:rsidR="00964ED8">
        <w:rPr>
          <w:rFonts w:hint="cs"/>
          <w:rtl/>
          <w:lang w:bidi="ar-EG"/>
        </w:rPr>
        <w:t>وحصل عليها</w:t>
      </w:r>
      <w:r w:rsidRPr="00757A8E">
        <w:rPr>
          <w:rtl/>
          <w:lang w:bidi="ar-EG"/>
        </w:rPr>
        <w:t xml:space="preserve">. وقد </w:t>
      </w:r>
      <w:r w:rsidR="00FF76EF">
        <w:rPr>
          <w:rFonts w:hint="cs"/>
          <w:rtl/>
          <w:lang w:bidi="ar-EG"/>
        </w:rPr>
        <w:t>عاد</w:t>
      </w:r>
      <w:r w:rsidRPr="00757A8E">
        <w:rPr>
          <w:rtl/>
          <w:lang w:bidi="ar-EG"/>
        </w:rPr>
        <w:t xml:space="preserve"> ذلك </w:t>
      </w:r>
      <w:r w:rsidR="00FF76EF">
        <w:rPr>
          <w:rFonts w:hint="cs"/>
          <w:rtl/>
          <w:lang w:bidi="ar-EG"/>
        </w:rPr>
        <w:t>بفائدة جمة</w:t>
      </w:r>
      <w:r w:rsidR="00FF76EF">
        <w:rPr>
          <w:rtl/>
          <w:lang w:bidi="ar-EG"/>
        </w:rPr>
        <w:t xml:space="preserve"> </w:t>
      </w:r>
      <w:r w:rsidR="00FF76EF">
        <w:rPr>
          <w:rFonts w:hint="cs"/>
          <w:rtl/>
          <w:lang w:bidi="ar-EG"/>
        </w:rPr>
        <w:t xml:space="preserve">على </w:t>
      </w:r>
      <w:r w:rsidR="00964ED8">
        <w:rPr>
          <w:rFonts w:hint="cs"/>
          <w:rtl/>
          <w:lang w:bidi="ar-EG"/>
        </w:rPr>
        <w:t>عمل المكتب كإدارة</w:t>
      </w:r>
      <w:r w:rsidR="00A51F8C">
        <w:rPr>
          <w:rFonts w:hint="cs"/>
          <w:rtl/>
          <w:lang w:bidi="ar-EG"/>
        </w:rPr>
        <w:t>.</w:t>
      </w:r>
      <w:r w:rsidRPr="00757A8E">
        <w:rPr>
          <w:rtl/>
          <w:lang w:bidi="ar-EG"/>
        </w:rPr>
        <w:t xml:space="preserve"> </w:t>
      </w:r>
      <w:r w:rsidR="00DF4787">
        <w:rPr>
          <w:rFonts w:hint="cs"/>
          <w:rtl/>
          <w:lang w:bidi="ar-EG"/>
        </w:rPr>
        <w:t>ولئن</w:t>
      </w:r>
      <w:r w:rsidR="00964ED8">
        <w:rPr>
          <w:rFonts w:hint="cs"/>
          <w:rtl/>
          <w:lang w:bidi="ar-EG"/>
        </w:rPr>
        <w:t xml:space="preserve"> </w:t>
      </w:r>
      <w:r w:rsidR="00DF4787" w:rsidRPr="00757A8E">
        <w:rPr>
          <w:rtl/>
          <w:lang w:bidi="ar-EG"/>
        </w:rPr>
        <w:t xml:space="preserve">كان </w:t>
      </w:r>
      <w:r w:rsidR="00A51F8C" w:rsidRPr="00757A8E">
        <w:rPr>
          <w:rtl/>
          <w:lang w:bidi="ar-EG"/>
        </w:rPr>
        <w:t xml:space="preserve">المكتب </w:t>
      </w:r>
      <w:r w:rsidRPr="00757A8E">
        <w:rPr>
          <w:rtl/>
          <w:lang w:bidi="ar-EG"/>
        </w:rPr>
        <w:t xml:space="preserve">لا يحتاج </w:t>
      </w:r>
      <w:r w:rsidR="00A51F8C" w:rsidRPr="00757A8E">
        <w:rPr>
          <w:rtl/>
          <w:lang w:bidi="ar-EG"/>
        </w:rPr>
        <w:t xml:space="preserve">إلى المساعدة </w:t>
      </w:r>
      <w:r w:rsidRPr="00757A8E">
        <w:rPr>
          <w:rtl/>
          <w:lang w:bidi="ar-EG"/>
        </w:rPr>
        <w:t>على وجه التحد</w:t>
      </w:r>
      <w:r w:rsidR="00A51F8C">
        <w:rPr>
          <w:rtl/>
          <w:lang w:bidi="ar-EG"/>
        </w:rPr>
        <w:t>يد</w:t>
      </w:r>
      <w:r w:rsidRPr="00757A8E">
        <w:rPr>
          <w:rtl/>
          <w:lang w:bidi="ar-EG"/>
        </w:rPr>
        <w:t xml:space="preserve">، فإنه يدرك </w:t>
      </w:r>
      <w:r w:rsidR="00DF4787">
        <w:rPr>
          <w:rFonts w:hint="cs"/>
          <w:rtl/>
          <w:lang w:bidi="ar-EG"/>
        </w:rPr>
        <w:t xml:space="preserve">قيمة النفع الذي </w:t>
      </w:r>
      <w:r w:rsidR="00DF4787" w:rsidRPr="00757A8E">
        <w:rPr>
          <w:rtl/>
          <w:lang w:bidi="ar-EG"/>
        </w:rPr>
        <w:t>يمكن أن يعود</w:t>
      </w:r>
      <w:r w:rsidR="00DF4787">
        <w:rPr>
          <w:rFonts w:hint="cs"/>
          <w:rtl/>
          <w:lang w:bidi="ar-EG"/>
        </w:rPr>
        <w:t xml:space="preserve"> عليه جر</w:t>
      </w:r>
      <w:r w:rsidR="00C41D6E">
        <w:rPr>
          <w:rFonts w:hint="cs"/>
          <w:rtl/>
          <w:lang w:bidi="ar-EG"/>
        </w:rPr>
        <w:t>ّ</w:t>
      </w:r>
      <w:r w:rsidR="00DF4787">
        <w:rPr>
          <w:rFonts w:hint="cs"/>
          <w:rtl/>
          <w:lang w:bidi="ar-EG"/>
        </w:rPr>
        <w:t>اء</w:t>
      </w:r>
      <w:r w:rsidR="00DF4787" w:rsidRPr="00757A8E">
        <w:rPr>
          <w:rtl/>
          <w:lang w:bidi="ar-EG"/>
        </w:rPr>
        <w:t xml:space="preserve"> العمل </w:t>
      </w:r>
      <w:r w:rsidRPr="00757A8E">
        <w:rPr>
          <w:rtl/>
          <w:lang w:bidi="ar-EG"/>
        </w:rPr>
        <w:t xml:space="preserve">مع المكاتب الأخرى </w:t>
      </w:r>
      <w:r w:rsidR="0035324D">
        <w:rPr>
          <w:rFonts w:hint="cs"/>
          <w:rtl/>
          <w:lang w:bidi="ar-EG"/>
        </w:rPr>
        <w:t>فيما يتعلق ب</w:t>
      </w:r>
      <w:r w:rsidR="000B3183">
        <w:rPr>
          <w:rFonts w:hint="cs"/>
          <w:rtl/>
          <w:lang w:bidi="ar-EG"/>
        </w:rPr>
        <w:t>جودة</w:t>
      </w:r>
      <w:r w:rsidR="000B3183">
        <w:rPr>
          <w:rtl/>
          <w:lang w:bidi="ar-EG"/>
        </w:rPr>
        <w:t xml:space="preserve"> البحث والفحص المضطلع به</w:t>
      </w:r>
      <w:r w:rsidRPr="00757A8E">
        <w:rPr>
          <w:rtl/>
          <w:lang w:bidi="ar-EG"/>
        </w:rPr>
        <w:t xml:space="preserve"> في نطاق معاهدة التعاون.</w:t>
      </w:r>
    </w:p>
    <w:p w:rsidR="00757A8E" w:rsidRDefault="00E92163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="004673FB">
        <w:rPr>
          <w:rFonts w:hint="cs"/>
          <w:rtl/>
          <w:lang w:bidi="ar-EG"/>
        </w:rPr>
        <w:t>ساع</w:t>
      </w:r>
      <w:r>
        <w:rPr>
          <w:rFonts w:hint="cs"/>
          <w:rtl/>
          <w:lang w:bidi="ar-EG"/>
        </w:rPr>
        <w:t>دت</w:t>
      </w:r>
      <w:r w:rsidR="00757A8E" w:rsidRPr="00757A8E">
        <w:rPr>
          <w:rtl/>
          <w:lang w:bidi="ar-EG"/>
        </w:rPr>
        <w:t xml:space="preserve"> الويبو</w:t>
      </w:r>
      <w:r w:rsidR="004673FB">
        <w:rPr>
          <w:rFonts w:hint="cs"/>
          <w:rtl/>
          <w:lang w:bidi="ar-EG"/>
        </w:rPr>
        <w:t xml:space="preserve"> </w:t>
      </w:r>
      <w:r w:rsidR="004673FB">
        <w:rPr>
          <w:rtl/>
          <w:lang w:bidi="ar-EG"/>
        </w:rPr>
        <w:t xml:space="preserve">في تنسيق </w:t>
      </w:r>
      <w:r w:rsidR="00757A8E" w:rsidRPr="00757A8E">
        <w:rPr>
          <w:rtl/>
          <w:lang w:bidi="ar-EG"/>
        </w:rPr>
        <w:t xml:space="preserve">أنشطة </w:t>
      </w:r>
      <w:r w:rsidR="004673FB">
        <w:rPr>
          <w:rFonts w:hint="cs"/>
          <w:rtl/>
          <w:lang w:bidi="ar-EG"/>
        </w:rPr>
        <w:t>المعهد</w:t>
      </w:r>
      <w:r w:rsidR="004673FB" w:rsidRPr="00757A8E">
        <w:rPr>
          <w:rtl/>
          <w:lang w:bidi="ar-EG"/>
        </w:rPr>
        <w:t xml:space="preserve"> </w:t>
      </w:r>
      <w:r w:rsidR="00757A8E" w:rsidRPr="00757A8E">
        <w:rPr>
          <w:rtl/>
          <w:lang w:bidi="ar-EG"/>
        </w:rPr>
        <w:t>مع مكتب الولايات المتحدة للبراءات والعلامات التجارية</w:t>
      </w:r>
      <w:r w:rsidR="000B3183">
        <w:rPr>
          <w:rFonts w:hint="cs"/>
          <w:rtl/>
          <w:lang w:bidi="ar-EG"/>
        </w:rPr>
        <w:t>،</w:t>
      </w:r>
      <w:r w:rsidR="00757A8E" w:rsidRPr="00757A8E">
        <w:rPr>
          <w:rtl/>
          <w:lang w:bidi="ar-EG"/>
        </w:rPr>
        <w:t xml:space="preserve"> </w:t>
      </w:r>
      <w:r w:rsidR="004673FB">
        <w:rPr>
          <w:rFonts w:hint="cs"/>
          <w:rtl/>
          <w:lang w:bidi="ar-EG"/>
        </w:rPr>
        <w:t>و</w:t>
      </w:r>
      <w:r w:rsidR="00757A8E" w:rsidRPr="00757A8E">
        <w:rPr>
          <w:rtl/>
          <w:lang w:bidi="ar-EG"/>
        </w:rPr>
        <w:t>المكتب الكندي للملكية الفكرية في 2013</w:t>
      </w:r>
      <w:r w:rsidR="000B3183">
        <w:rPr>
          <w:rFonts w:hint="cs"/>
          <w:rtl/>
          <w:lang w:bidi="ar-EG"/>
        </w:rPr>
        <w:t xml:space="preserve">، </w:t>
      </w:r>
      <w:r w:rsidR="004673FB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 </w:t>
      </w:r>
      <w:r w:rsidR="00757A8E" w:rsidRPr="00757A8E">
        <w:rPr>
          <w:rtl/>
          <w:lang w:bidi="ar-EG"/>
        </w:rPr>
        <w:t>المكتب الأسترالي للملكية الفكرية في 2014</w:t>
      </w:r>
      <w:r w:rsidR="00F421E1">
        <w:rPr>
          <w:rFonts w:hint="cs"/>
          <w:rtl/>
          <w:lang w:bidi="ar-EG"/>
        </w:rPr>
        <w:t>.</w:t>
      </w:r>
    </w:p>
    <w:p w:rsidR="00F421E1" w:rsidRDefault="00F421E1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وإلى جانب هذه الأنشطة، نظم الم</w:t>
      </w:r>
      <w:r w:rsidR="00D863C9">
        <w:rPr>
          <w:rtl/>
          <w:lang w:bidi="ar-EG"/>
        </w:rPr>
        <w:t>عهد أنشطة تدريبية بالتعاون مع مكتب إسرائي</w:t>
      </w:r>
      <w:r w:rsidR="00D863C9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 للبراءات </w:t>
      </w:r>
      <w:r w:rsidR="009E4DC0" w:rsidRPr="009E4DC0">
        <w:rPr>
          <w:lang w:bidi="ar-EG"/>
        </w:rPr>
        <w:t>(</w:t>
      </w:r>
      <w:r w:rsidR="009E4DC0" w:rsidRPr="00137B90">
        <w:rPr>
          <w:rFonts w:asciiTheme="minorBidi" w:hAnsiTheme="minorBidi" w:cstheme="minorBidi"/>
          <w:sz w:val="22"/>
          <w:szCs w:val="22"/>
          <w:lang w:bidi="ar-EG"/>
        </w:rPr>
        <w:t>ILPO</w:t>
      </w:r>
      <w:r w:rsidR="009E4DC0" w:rsidRPr="009E4DC0">
        <w:rPr>
          <w:lang w:bidi="ar-EG"/>
        </w:rPr>
        <w:t>)</w:t>
      </w:r>
      <w:r w:rsidR="009E4DC0">
        <w:rPr>
          <w:rFonts w:hint="cs"/>
          <w:rtl/>
          <w:lang w:bidi="ar-EG"/>
        </w:rPr>
        <w:t xml:space="preserve">، </w:t>
      </w:r>
      <w:r>
        <w:rPr>
          <w:rtl/>
          <w:lang w:bidi="ar-EG"/>
        </w:rPr>
        <w:t>ومكتب</w:t>
      </w:r>
      <w:r w:rsidR="008A7345">
        <w:rPr>
          <w:rFonts w:hint="cs"/>
          <w:rtl/>
          <w:lang w:bidi="ar-EG"/>
        </w:rPr>
        <w:t xml:space="preserve"> كوريا</w:t>
      </w:r>
      <w:r>
        <w:rPr>
          <w:rtl/>
          <w:lang w:bidi="ar-EG"/>
        </w:rPr>
        <w:t xml:space="preserve"> </w:t>
      </w:r>
      <w:r w:rsidR="008A7345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لملكية </w:t>
      </w:r>
      <w:r w:rsidRPr="00D863C9">
        <w:rPr>
          <w:rtl/>
          <w:lang w:bidi="ar-EG"/>
        </w:rPr>
        <w:t xml:space="preserve">الفكرية </w:t>
      </w:r>
      <w:r w:rsidR="008A7345" w:rsidRPr="00D863C9">
        <w:rPr>
          <w:lang w:bidi="ar-EG"/>
        </w:rPr>
        <w:t>(</w:t>
      </w:r>
      <w:r w:rsidR="009A1492" w:rsidRPr="00137B90">
        <w:rPr>
          <w:rFonts w:asciiTheme="minorBidi" w:hAnsiTheme="minorBidi" w:cstheme="minorBidi"/>
          <w:sz w:val="22"/>
          <w:szCs w:val="22"/>
          <w:lang w:bidi="ar-EG"/>
        </w:rPr>
        <w:t>CIPO</w:t>
      </w:r>
      <w:r w:rsidR="008A7345" w:rsidRPr="00D863C9">
        <w:rPr>
          <w:lang w:bidi="ar-EG"/>
        </w:rPr>
        <w:t>)</w:t>
      </w:r>
      <w:r w:rsidR="009A1492" w:rsidRPr="009A1492">
        <w:rPr>
          <w:rtl/>
          <w:lang w:bidi="ar-EG"/>
        </w:rPr>
        <w:t xml:space="preserve"> </w:t>
      </w:r>
      <w:r>
        <w:rPr>
          <w:rtl/>
          <w:lang w:bidi="ar-EG"/>
        </w:rPr>
        <w:t>و</w:t>
      </w:r>
      <w:r w:rsidR="009A1492">
        <w:rPr>
          <w:rFonts w:hint="cs"/>
          <w:rtl/>
          <w:lang w:bidi="ar-EG"/>
        </w:rPr>
        <w:t xml:space="preserve">مكتب </w:t>
      </w:r>
      <w:r>
        <w:rPr>
          <w:rtl/>
          <w:lang w:bidi="ar-EG"/>
        </w:rPr>
        <w:t xml:space="preserve">الملكية الفكرية </w:t>
      </w:r>
      <w:r w:rsidR="00D863C9">
        <w:rPr>
          <w:rFonts w:hint="cs"/>
          <w:rtl/>
          <w:lang w:bidi="ar-EG"/>
        </w:rPr>
        <w:t>ال</w:t>
      </w:r>
      <w:r w:rsidR="00D863C9">
        <w:rPr>
          <w:rtl/>
          <w:lang w:bidi="ar-EG"/>
        </w:rPr>
        <w:t>أسترالي</w:t>
      </w:r>
      <w:r>
        <w:rPr>
          <w:rtl/>
          <w:lang w:bidi="ar-EG"/>
        </w:rPr>
        <w:t xml:space="preserve"> في 2013، حيث قام المكتبان</w:t>
      </w:r>
      <w:r w:rsidR="00D863C9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في إطار مبادرة</w:t>
      </w:r>
      <w:r w:rsidR="00D863C9">
        <w:rPr>
          <w:rFonts w:hint="cs"/>
          <w:rtl/>
          <w:lang w:bidi="ar-EG"/>
        </w:rPr>
        <w:t xml:space="preserve"> </w:t>
      </w:r>
      <w:r w:rsidR="001A4000">
        <w:rPr>
          <w:rFonts w:hint="cs"/>
          <w:rtl/>
          <w:lang w:bidi="ar-EG"/>
        </w:rPr>
        <w:t>مشتركة</w:t>
      </w:r>
      <w:r w:rsidR="00D863C9">
        <w:rPr>
          <w:rFonts w:hint="cs"/>
          <w:rtl/>
          <w:lang w:bidi="ar-EG"/>
        </w:rPr>
        <w:t>،</w:t>
      </w:r>
      <w:r w:rsidR="00D863C9" w:rsidRPr="00D863C9">
        <w:rPr>
          <w:rtl/>
          <w:lang w:bidi="ar-EG"/>
        </w:rPr>
        <w:t xml:space="preserve"> </w:t>
      </w:r>
      <w:r w:rsidR="00D863C9">
        <w:rPr>
          <w:rtl/>
          <w:lang w:bidi="ar-EG"/>
        </w:rPr>
        <w:t>بتنسيق الأنشطة</w:t>
      </w:r>
      <w:r w:rsidR="00D863C9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E6566C">
        <w:rPr>
          <w:rFonts w:hint="cs"/>
          <w:rtl/>
          <w:lang w:bidi="ar-EG"/>
        </w:rPr>
        <w:t xml:space="preserve">في عمل </w:t>
      </w:r>
      <w:r w:rsidR="00E6566C">
        <w:rPr>
          <w:rtl/>
          <w:lang w:bidi="ar-EG"/>
        </w:rPr>
        <w:t>تعاوني</w:t>
      </w:r>
      <w:r>
        <w:rPr>
          <w:rtl/>
          <w:lang w:bidi="ar-EG"/>
        </w:rPr>
        <w:t xml:space="preserve"> </w:t>
      </w:r>
      <w:r w:rsidR="00E6566C">
        <w:rPr>
          <w:rFonts w:hint="cs"/>
          <w:rtl/>
          <w:lang w:bidi="ar-EG"/>
        </w:rPr>
        <w:t>و</w:t>
      </w:r>
      <w:r w:rsidR="00E6566C">
        <w:rPr>
          <w:rtl/>
          <w:lang w:bidi="ar-EG"/>
        </w:rPr>
        <w:t>جهد مشترك</w:t>
      </w:r>
      <w:r>
        <w:rPr>
          <w:rtl/>
          <w:lang w:bidi="ar-EG"/>
        </w:rPr>
        <w:t xml:space="preserve"> لتصميم أنشطة لم </w:t>
      </w:r>
      <w:r w:rsidR="00E6566C">
        <w:rPr>
          <w:rFonts w:hint="cs"/>
          <w:rtl/>
          <w:lang w:bidi="ar-EG"/>
        </w:rPr>
        <w:t>تُنفذ</w:t>
      </w:r>
      <w:r>
        <w:rPr>
          <w:rtl/>
          <w:lang w:bidi="ar-EG"/>
        </w:rPr>
        <w:t xml:space="preserve"> من قبل. </w:t>
      </w:r>
      <w:r w:rsidR="00D5792A">
        <w:rPr>
          <w:rFonts w:hint="cs"/>
          <w:rtl/>
          <w:lang w:bidi="ar-EG"/>
        </w:rPr>
        <w:t>كما</w:t>
      </w:r>
      <w:r w:rsidR="003D1B45">
        <w:rPr>
          <w:rtl/>
          <w:lang w:bidi="ar-EG"/>
        </w:rPr>
        <w:t xml:space="preserve"> </w:t>
      </w:r>
      <w:r w:rsidR="008232AD">
        <w:rPr>
          <w:rFonts w:hint="cs"/>
          <w:rtl/>
          <w:lang w:bidi="ar-EG"/>
        </w:rPr>
        <w:t>ن</w:t>
      </w:r>
      <w:r w:rsidR="00E6566C">
        <w:rPr>
          <w:rFonts w:hint="cs"/>
          <w:rtl/>
          <w:lang w:bidi="ar-EG"/>
        </w:rPr>
        <w:t>ظم</w:t>
      </w:r>
      <w:r w:rsidR="00D5792A">
        <w:rPr>
          <w:rtl/>
          <w:lang w:bidi="ar-EG"/>
        </w:rPr>
        <w:t xml:space="preserve"> مكتب اليابان</w:t>
      </w:r>
      <w:r>
        <w:rPr>
          <w:rtl/>
          <w:lang w:bidi="ar-EG"/>
        </w:rPr>
        <w:t xml:space="preserve"> للبراءات </w:t>
      </w:r>
      <w:r w:rsidR="008232AD">
        <w:rPr>
          <w:rtl/>
          <w:lang w:bidi="ar-EG"/>
        </w:rPr>
        <w:t>نشاط</w:t>
      </w:r>
      <w:r w:rsidR="008232AD">
        <w:rPr>
          <w:rFonts w:hint="cs"/>
          <w:rtl/>
          <w:lang w:bidi="ar-EG"/>
        </w:rPr>
        <w:t>ا</w:t>
      </w:r>
      <w:r w:rsidR="008232AD">
        <w:rPr>
          <w:rtl/>
          <w:lang w:bidi="ar-EG"/>
        </w:rPr>
        <w:t xml:space="preserve"> </w:t>
      </w:r>
      <w:r>
        <w:rPr>
          <w:rtl/>
          <w:lang w:bidi="ar-EG"/>
        </w:rPr>
        <w:t xml:space="preserve">في شيلي في 2015، </w:t>
      </w:r>
      <w:r w:rsidR="00D5792A">
        <w:rPr>
          <w:rFonts w:hint="cs"/>
          <w:rtl/>
          <w:lang w:bidi="ar-EG"/>
        </w:rPr>
        <w:t>واستمر في</w:t>
      </w:r>
      <w:r>
        <w:rPr>
          <w:rtl/>
          <w:lang w:bidi="ar-EG"/>
        </w:rPr>
        <w:t xml:space="preserve"> </w:t>
      </w:r>
      <w:r w:rsidR="00C2225D">
        <w:rPr>
          <w:rFonts w:hint="cs"/>
          <w:rtl/>
          <w:lang w:bidi="ar-EG"/>
        </w:rPr>
        <w:t>تقديم</w:t>
      </w:r>
      <w:r>
        <w:rPr>
          <w:rtl/>
          <w:lang w:bidi="ar-EG"/>
        </w:rPr>
        <w:t xml:space="preserve"> </w:t>
      </w:r>
      <w:r w:rsidR="00C2225D">
        <w:rPr>
          <w:rtl/>
          <w:lang w:bidi="ar-EG"/>
        </w:rPr>
        <w:t>أ</w:t>
      </w:r>
      <w:r w:rsidR="00952CEE">
        <w:rPr>
          <w:rtl/>
          <w:lang w:bidi="ar-EG"/>
        </w:rPr>
        <w:t>نشطة تدريبية جديدة</w:t>
      </w:r>
      <w:r>
        <w:rPr>
          <w:rtl/>
          <w:lang w:bidi="ar-EG"/>
        </w:rPr>
        <w:t xml:space="preserve"> </w:t>
      </w:r>
      <w:r w:rsidR="00952CEE">
        <w:rPr>
          <w:rFonts w:hint="cs"/>
          <w:rtl/>
          <w:lang w:bidi="ar-EG"/>
        </w:rPr>
        <w:t>ل</w:t>
      </w:r>
      <w:r>
        <w:rPr>
          <w:rtl/>
          <w:lang w:bidi="ar-EG"/>
        </w:rPr>
        <w:t>لمعهد في اليابان</w:t>
      </w:r>
      <w:r w:rsidR="00C2225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شارك فيها 6 فاحصين على الأقل بنجاح كبير. وعلاوة على ذلك، </w:t>
      </w:r>
      <w:r w:rsidR="005A3F97">
        <w:rPr>
          <w:rFonts w:hint="cs"/>
          <w:rtl/>
          <w:lang w:bidi="ar-EG"/>
        </w:rPr>
        <w:t>عرض</w:t>
      </w:r>
      <w:r>
        <w:rPr>
          <w:rtl/>
          <w:lang w:bidi="ar-EG"/>
        </w:rPr>
        <w:t xml:space="preserve"> المكتب الكوري أيضا </w:t>
      </w:r>
      <w:r w:rsidR="005A3F97">
        <w:rPr>
          <w:rFonts w:hint="cs"/>
          <w:rtl/>
          <w:lang w:bidi="ar-EG"/>
        </w:rPr>
        <w:t xml:space="preserve">على </w:t>
      </w:r>
      <w:r>
        <w:rPr>
          <w:rtl/>
          <w:lang w:bidi="ar-EG"/>
        </w:rPr>
        <w:t xml:space="preserve">المعهد </w:t>
      </w:r>
      <w:r w:rsidR="005A3F97">
        <w:rPr>
          <w:rFonts w:hint="cs"/>
          <w:rtl/>
          <w:lang w:bidi="ar-EG"/>
        </w:rPr>
        <w:t>ا</w:t>
      </w:r>
      <w:r>
        <w:rPr>
          <w:rtl/>
          <w:lang w:bidi="ar-EG"/>
        </w:rPr>
        <w:t>لمشاركة في حلقات عمل لتبادل أفضل الممارسات فيما بين المكاتب.</w:t>
      </w:r>
    </w:p>
    <w:p w:rsidR="00F421E1" w:rsidRPr="00294EA9" w:rsidRDefault="00F421E1" w:rsidP="002442B1">
      <w:pPr>
        <w:pStyle w:val="NormalParaAR"/>
        <w:rPr>
          <w:rtl/>
          <w:lang w:bidi="ar-EG"/>
        </w:rPr>
      </w:pPr>
      <w:r>
        <w:rPr>
          <w:rtl/>
          <w:lang w:bidi="ar-EG"/>
        </w:rPr>
        <w:t>وفي عام 2014، قدم المكتب الأوروبي للبراءات (</w:t>
      </w:r>
      <w:r w:rsidR="001A4000" w:rsidRPr="00137B90">
        <w:rPr>
          <w:rFonts w:asciiTheme="minorBidi" w:hAnsiTheme="minorBidi" w:cstheme="minorBidi"/>
          <w:sz w:val="22"/>
          <w:szCs w:val="22"/>
          <w:lang w:bidi="ar-EG"/>
        </w:rPr>
        <w:t>EPO</w:t>
      </w:r>
      <w:r>
        <w:rPr>
          <w:rtl/>
          <w:lang w:bidi="ar-EG"/>
        </w:rPr>
        <w:t xml:space="preserve">) </w:t>
      </w:r>
      <w:r w:rsidR="00952CEE">
        <w:rPr>
          <w:rFonts w:hint="cs"/>
          <w:rtl/>
          <w:lang w:bidi="ar-EG"/>
        </w:rPr>
        <w:t xml:space="preserve">بتنظيم </w:t>
      </w:r>
      <w:r>
        <w:rPr>
          <w:rtl/>
          <w:lang w:bidi="ar-EG"/>
        </w:rPr>
        <w:t xml:space="preserve">دورة تدريبية </w:t>
      </w:r>
      <w:r w:rsidR="00C1516D">
        <w:rPr>
          <w:rFonts w:hint="cs"/>
          <w:rtl/>
          <w:lang w:bidi="ar-EG"/>
        </w:rPr>
        <w:t>ل</w:t>
      </w:r>
      <w:r w:rsidR="00C1516D">
        <w:rPr>
          <w:rtl/>
          <w:lang w:bidi="ar-EG"/>
        </w:rPr>
        <w:t xml:space="preserve">لفاحصين </w:t>
      </w:r>
      <w:r>
        <w:rPr>
          <w:rtl/>
          <w:lang w:bidi="ar-EG"/>
        </w:rPr>
        <w:t>على</w:t>
      </w:r>
      <w:r w:rsidR="001A4000">
        <w:rPr>
          <w:rFonts w:hint="cs"/>
          <w:rtl/>
          <w:lang w:bidi="ar-EG"/>
        </w:rPr>
        <w:t xml:space="preserve"> قاعدة بيانات</w:t>
      </w:r>
      <w:r>
        <w:rPr>
          <w:rtl/>
          <w:lang w:bidi="ar-EG"/>
        </w:rPr>
        <w:t xml:space="preserve"> </w:t>
      </w:r>
      <w:r w:rsidR="001A4000" w:rsidRPr="00137B90">
        <w:rPr>
          <w:rFonts w:asciiTheme="minorBidi" w:hAnsiTheme="minorBidi" w:cstheme="minorBidi"/>
          <w:sz w:val="22"/>
          <w:szCs w:val="22"/>
          <w:lang w:bidi="ar-EG"/>
        </w:rPr>
        <w:t>EpoqueNet</w:t>
      </w:r>
      <w:r w:rsidR="00294EA9">
        <w:rPr>
          <w:rFonts w:hint="cs"/>
          <w:rtl/>
          <w:lang w:bidi="ar-EG"/>
        </w:rPr>
        <w:t>.</w:t>
      </w:r>
    </w:p>
    <w:p w:rsidR="00D2055C" w:rsidRDefault="00D2055C" w:rsidP="002442B1">
      <w:pPr>
        <w:pStyle w:val="NormalParaAR"/>
        <w:rPr>
          <w:rtl/>
          <w:lang w:bidi="ar-EG"/>
        </w:rPr>
      </w:pPr>
      <w:r w:rsidRPr="00D2055C">
        <w:rPr>
          <w:rtl/>
          <w:lang w:bidi="ar-EG"/>
        </w:rPr>
        <w:t xml:space="preserve">وفي نوفمبر 2016، نظمت الويبو نشاطا مشتركا </w:t>
      </w:r>
      <w:r w:rsidR="00C116E9">
        <w:rPr>
          <w:rtl/>
          <w:lang w:bidi="ar-EG"/>
        </w:rPr>
        <w:t>بين المعهد و</w:t>
      </w:r>
      <w:r w:rsidR="00C116E9">
        <w:rPr>
          <w:rFonts w:hint="cs"/>
          <w:rtl/>
          <w:lang w:bidi="ar-EG"/>
        </w:rPr>
        <w:t>م</w:t>
      </w:r>
      <w:r w:rsidR="00C116E9">
        <w:rPr>
          <w:rtl/>
          <w:lang w:bidi="ar-EG"/>
        </w:rPr>
        <w:t>كتب النمسا</w:t>
      </w:r>
      <w:r w:rsidRPr="00D2055C">
        <w:rPr>
          <w:rtl/>
          <w:lang w:bidi="ar-EG"/>
        </w:rPr>
        <w:t xml:space="preserve"> للبراءات</w:t>
      </w:r>
      <w:r w:rsidR="00C1516D" w:rsidRPr="00C1516D">
        <w:rPr>
          <w:lang w:bidi="ar-EG"/>
        </w:rPr>
        <w:t xml:space="preserve">(APO) </w:t>
      </w:r>
      <w:r w:rsidR="00C1516D">
        <w:rPr>
          <w:rFonts w:hint="cs"/>
          <w:rtl/>
          <w:lang w:bidi="ar-EG"/>
        </w:rPr>
        <w:t>،</w:t>
      </w:r>
      <w:r w:rsidRPr="00D2055C">
        <w:rPr>
          <w:rtl/>
          <w:lang w:bidi="ar-EG"/>
        </w:rPr>
        <w:t xml:space="preserve"> بهدف تبادل أفضل الممارسات بين </w:t>
      </w:r>
      <w:r w:rsidR="00C116E9">
        <w:rPr>
          <w:rFonts w:hint="cs"/>
          <w:rtl/>
          <w:lang w:bidi="ar-EG"/>
        </w:rPr>
        <w:t>المكتبيْن، وتطبيق</w:t>
      </w:r>
      <w:r w:rsidRPr="00D2055C">
        <w:rPr>
          <w:rtl/>
          <w:lang w:bidi="ar-EG"/>
        </w:rPr>
        <w:t xml:space="preserve"> مبادئ التحسين المستمر</w:t>
      </w:r>
      <w:r w:rsidR="008525F8">
        <w:rPr>
          <w:rFonts w:hint="cs"/>
          <w:rtl/>
          <w:lang w:bidi="ar-EG"/>
        </w:rPr>
        <w:t>،</w:t>
      </w:r>
      <w:r w:rsidRPr="00D2055C">
        <w:rPr>
          <w:rtl/>
          <w:lang w:bidi="ar-EG"/>
        </w:rPr>
        <w:t xml:space="preserve"> واعتماد معايير الجودة </w:t>
      </w:r>
      <w:r w:rsidR="008525F8">
        <w:rPr>
          <w:rFonts w:hint="cs"/>
          <w:rtl/>
          <w:lang w:bidi="ar-EG"/>
        </w:rPr>
        <w:t>كإدارة للبحث والفحص</w:t>
      </w:r>
      <w:r w:rsidRPr="00D2055C">
        <w:rPr>
          <w:rtl/>
          <w:lang w:bidi="ar-EG"/>
        </w:rPr>
        <w:t>.</w:t>
      </w:r>
    </w:p>
    <w:p w:rsidR="00D60586" w:rsidRPr="00D60586" w:rsidRDefault="00D60586" w:rsidP="00F71790">
      <w:pPr>
        <w:pStyle w:val="NormalParaAR"/>
        <w:numPr>
          <w:ilvl w:val="0"/>
          <w:numId w:val="21"/>
        </w:numPr>
        <w:pBdr>
          <w:top w:val="single" w:sz="4" w:space="1" w:color="auto"/>
          <w:bottom w:val="single" w:sz="4" w:space="0" w:color="auto"/>
        </w:pBdr>
        <w:ind w:left="0" w:hanging="1"/>
        <w:rPr>
          <w:b/>
          <w:bCs/>
        </w:rPr>
      </w:pPr>
      <w:r w:rsidRPr="00D60586">
        <w:rPr>
          <w:rFonts w:hint="cs"/>
          <w:b/>
          <w:bCs/>
          <w:rtl/>
        </w:rPr>
        <w:t>مسائل أخرى</w:t>
      </w:r>
    </w:p>
    <w:p w:rsidR="00D60586" w:rsidRDefault="00D2055C" w:rsidP="002442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لا يوجد</w:t>
      </w:r>
    </w:p>
    <w:p w:rsidR="00467535" w:rsidRPr="00467535" w:rsidRDefault="00467535" w:rsidP="00F71790">
      <w:pPr>
        <w:pStyle w:val="NormalParaAR"/>
        <w:numPr>
          <w:ilvl w:val="0"/>
          <w:numId w:val="21"/>
        </w:numPr>
        <w:pBdr>
          <w:top w:val="single" w:sz="4" w:space="1" w:color="auto"/>
          <w:bottom w:val="single" w:sz="4" w:space="0" w:color="auto"/>
        </w:pBdr>
        <w:ind w:left="0" w:hanging="1"/>
        <w:rPr>
          <w:b/>
          <w:bCs/>
          <w:lang w:val="fr-CH" w:bidi="ar-EG"/>
        </w:rPr>
      </w:pPr>
      <w:r w:rsidRPr="00467535">
        <w:rPr>
          <w:rFonts w:hint="cs"/>
          <w:b/>
          <w:bCs/>
          <w:rtl/>
        </w:rPr>
        <w:t>التقييم</w:t>
      </w:r>
      <w:r w:rsidRPr="00467535">
        <w:rPr>
          <w:rFonts w:hint="cs"/>
          <w:b/>
          <w:bCs/>
          <w:rtl/>
          <w:lang w:bidi="ar-EG"/>
        </w:rPr>
        <w:t xml:space="preserve"> من إدارات أخرى</w:t>
      </w:r>
    </w:p>
    <w:p w:rsidR="00467535" w:rsidRPr="00467535" w:rsidRDefault="00467535" w:rsidP="002442B1">
      <w:pPr>
        <w:pStyle w:val="NormalParaAR"/>
        <w:rPr>
          <w:lang w:val="fr-CH" w:bidi="ar-EG"/>
        </w:rPr>
      </w:pPr>
      <w:r w:rsidRPr="00467535">
        <w:rPr>
          <w:rFonts w:hint="cs"/>
          <w:rtl/>
          <w:lang w:bidi="ar-EG"/>
        </w:rPr>
        <w:t>لا ينطبق</w:t>
      </w:r>
    </w:p>
    <w:p w:rsidR="00467535" w:rsidRPr="00467535" w:rsidRDefault="00467535" w:rsidP="00467535">
      <w:pPr>
        <w:pStyle w:val="EndofDocumentAR"/>
        <w:rPr>
          <w:lang w:val="fr-CH" w:bidi="ar-EG"/>
        </w:rPr>
      </w:pPr>
      <w:r w:rsidRPr="00467535">
        <w:rPr>
          <w:rFonts w:hint="cs"/>
          <w:rtl/>
          <w:lang w:bidi="ar-EG"/>
        </w:rPr>
        <w:t>[نهاية المرفق والوثيقة]</w:t>
      </w:r>
    </w:p>
    <w:sectPr w:rsidR="00467535" w:rsidRPr="00467535" w:rsidSect="00356753">
      <w:headerReference w:type="default" r:id="rId16"/>
      <w:headerReference w:type="first" r:id="rId17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11" w:rsidRDefault="00307D11">
      <w:r>
        <w:separator/>
      </w:r>
    </w:p>
  </w:endnote>
  <w:endnote w:type="continuationSeparator" w:id="0">
    <w:p w:rsidR="00307D11" w:rsidRDefault="0030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11" w:rsidRDefault="00307D1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07D11" w:rsidRDefault="00307D11" w:rsidP="009622BF">
      <w:pPr>
        <w:bidi/>
      </w:pPr>
      <w:r>
        <w:separator/>
      </w:r>
    </w:p>
  </w:footnote>
  <w:footnote w:id="1">
    <w:p w:rsidR="00735C84" w:rsidRDefault="00735C84" w:rsidP="00FD558C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0211B">
        <w:rPr>
          <w:rtl/>
          <w:lang w:bidi="ar-EG"/>
        </w:rPr>
        <w:t xml:space="preserve">لم </w:t>
      </w:r>
      <w:r>
        <w:rPr>
          <w:rFonts w:hint="cs"/>
          <w:rtl/>
          <w:lang w:bidi="ar-EG"/>
        </w:rPr>
        <w:t>يُدرج</w:t>
      </w:r>
      <w:r w:rsidRPr="00B0211B">
        <w:rPr>
          <w:rtl/>
          <w:lang w:bidi="ar-EG"/>
        </w:rPr>
        <w:t xml:space="preserve"> عام 2012 </w:t>
      </w:r>
      <w:r>
        <w:rPr>
          <w:rtl/>
          <w:lang w:bidi="ar-EG"/>
        </w:rPr>
        <w:t>في</w:t>
      </w:r>
      <w:r w:rsidRPr="00B0211B">
        <w:rPr>
          <w:rtl/>
          <w:lang w:bidi="ar-EG"/>
        </w:rPr>
        <w:t xml:space="preserve"> </w:t>
      </w:r>
      <w:r>
        <w:rPr>
          <w:rtl/>
          <w:lang w:bidi="ar-EG"/>
        </w:rPr>
        <w:t>ب</w:t>
      </w:r>
      <w:r w:rsidRPr="00B0211B">
        <w:rPr>
          <w:rtl/>
          <w:lang w:bidi="ar-EG"/>
        </w:rPr>
        <w:t>عض الجداول</w:t>
      </w:r>
      <w:r w:rsidR="00FD558C">
        <w:rPr>
          <w:rFonts w:hint="cs"/>
          <w:rtl/>
          <w:lang w:bidi="ar-EG"/>
        </w:rPr>
        <w:t>؛</w:t>
      </w:r>
      <w:r w:rsidRPr="00B0211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ذلك </w:t>
      </w:r>
      <w:r w:rsidRPr="00B0211B">
        <w:rPr>
          <w:rtl/>
          <w:lang w:bidi="ar-EG"/>
        </w:rPr>
        <w:t xml:space="preserve">أن نظام </w:t>
      </w:r>
      <w:r w:rsidRPr="00AB1334">
        <w:rPr>
          <w:rtl/>
          <w:lang w:bidi="ar-EG"/>
        </w:rPr>
        <w:t>إدارة الملكية الصناعية</w:t>
      </w:r>
      <w:r w:rsidRPr="00AB1334">
        <w:rPr>
          <w:rFonts w:hint="cs"/>
          <w:rtl/>
          <w:lang w:bidi="ar-EG"/>
        </w:rPr>
        <w:t xml:space="preserve"> </w:t>
      </w:r>
      <w:r w:rsidRPr="001726D0">
        <w:rPr>
          <w:lang w:bidi="ar-EG"/>
        </w:rPr>
        <w:t>IPAS</w:t>
      </w:r>
      <w:r>
        <w:rPr>
          <w:lang w:bidi="ar-EG"/>
        </w:rPr>
        <w:t>)</w:t>
      </w:r>
      <w:r>
        <w:rPr>
          <w:rFonts w:hint="cs"/>
          <w:rtl/>
          <w:lang w:bidi="ar-EG"/>
        </w:rPr>
        <w:t xml:space="preserve">) لم يكن </w:t>
      </w:r>
      <w:r w:rsidRPr="00B0211B">
        <w:rPr>
          <w:rtl/>
          <w:lang w:bidi="ar-EG"/>
        </w:rPr>
        <w:t>يعمل بكامل طاقته</w:t>
      </w:r>
      <w:r>
        <w:rPr>
          <w:rFonts w:hint="cs"/>
          <w:rtl/>
          <w:lang w:bidi="ar-EG"/>
        </w:rPr>
        <w:t xml:space="preserve"> آنذاك.</w:t>
      </w:r>
      <w:r w:rsidRPr="00B0211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ولم تتوفر إمكانية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</w:t>
      </w:r>
      <w:r w:rsidRPr="00B0211B">
        <w:rPr>
          <w:rtl/>
          <w:lang w:bidi="ar-EG"/>
        </w:rPr>
        <w:t>ستخراج البيانات</w:t>
      </w:r>
      <w:r>
        <w:rPr>
          <w:rFonts w:hint="cs"/>
          <w:rtl/>
          <w:lang w:bidi="ar-EG"/>
        </w:rPr>
        <w:t xml:space="preserve"> منه إلا</w:t>
      </w:r>
      <w:r w:rsidRPr="00B0211B">
        <w:rPr>
          <w:rtl/>
          <w:lang w:bidi="ar-EG"/>
        </w:rPr>
        <w:t xml:space="preserve"> في عام 2013</w:t>
      </w:r>
      <w:r>
        <w:rPr>
          <w:rFonts w:hint="cs"/>
          <w:rtl/>
          <w:lang w:bidi="ar-EG"/>
        </w:rPr>
        <w:t>؛</w:t>
      </w:r>
      <w:r>
        <w:rPr>
          <w:rtl/>
          <w:lang w:bidi="ar-EG"/>
        </w:rPr>
        <w:t xml:space="preserve"> </w:t>
      </w:r>
      <w:r w:rsidRPr="00B0211B">
        <w:rPr>
          <w:rtl/>
          <w:lang w:bidi="ar-EG"/>
        </w:rPr>
        <w:t xml:space="preserve">لذلك، تقرر </w:t>
      </w:r>
      <w:r>
        <w:rPr>
          <w:rFonts w:hint="cs"/>
          <w:rtl/>
          <w:lang w:bidi="ar-EG"/>
        </w:rPr>
        <w:t>الاستعانة</w:t>
      </w:r>
      <w:r w:rsidRPr="00B0211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B0211B">
        <w:rPr>
          <w:rtl/>
          <w:lang w:bidi="ar-EG"/>
        </w:rPr>
        <w:t xml:space="preserve">مصدر أكثر دقة </w:t>
      </w:r>
      <w:r>
        <w:rPr>
          <w:rFonts w:hint="cs"/>
          <w:rtl/>
          <w:lang w:bidi="ar-EG"/>
        </w:rPr>
        <w:t>ل</w:t>
      </w:r>
      <w:r w:rsidRPr="00B0211B">
        <w:rPr>
          <w:rtl/>
          <w:lang w:bidi="ar-EG"/>
        </w:rPr>
        <w:t>لمعلومات</w:t>
      </w:r>
      <w:r>
        <w:rPr>
          <w:rFonts w:hint="cs"/>
          <w:rtl/>
          <w:lang w:bidi="ar-EG"/>
        </w:rPr>
        <w:t>،</w:t>
      </w:r>
      <w:r w:rsidRPr="00B0211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موجود </w:t>
      </w:r>
      <w:r w:rsidRPr="00B0211B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>قاعدة بيانات</w:t>
      </w:r>
      <w:r w:rsidRPr="00B0211B">
        <w:rPr>
          <w:rtl/>
          <w:lang w:bidi="ar-EG"/>
        </w:rPr>
        <w:t xml:space="preserve"> فريدة من نوعها</w:t>
      </w:r>
      <w:r>
        <w:rPr>
          <w:rFonts w:hint="cs"/>
          <w:rtl/>
          <w:lang w:bidi="ar-EG"/>
        </w:rPr>
        <w:t>،</w:t>
      </w:r>
      <w:r w:rsidRPr="00B0211B">
        <w:rPr>
          <w:rtl/>
          <w:lang w:bidi="ar-EG"/>
        </w:rPr>
        <w:t xml:space="preserve"> بدلا من جمع البيانات من عدة أنظمة مختلفة كانت </w:t>
      </w:r>
      <w:r>
        <w:rPr>
          <w:rFonts w:hint="cs"/>
          <w:rtl/>
          <w:lang w:bidi="ar-EG"/>
        </w:rPr>
        <w:t>تُستخدم</w:t>
      </w:r>
      <w:r w:rsidRPr="00B0211B">
        <w:rPr>
          <w:rtl/>
          <w:lang w:bidi="ar-EG"/>
        </w:rPr>
        <w:t xml:space="preserve"> قبل تنفيذ نظام</w:t>
      </w:r>
      <w:r>
        <w:rPr>
          <w:rFonts w:hint="cs"/>
          <w:rtl/>
          <w:lang w:bidi="ar-EG"/>
        </w:rPr>
        <w:t xml:space="preserve"> تكنولوجيا المعلومات الحالي</w:t>
      </w:r>
      <w:r w:rsidRPr="00B0211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 المعهد</w:t>
      </w:r>
      <w:r w:rsidRPr="00B0211B">
        <w:rPr>
          <w:rtl/>
          <w:lang w:bidi="ar-EG"/>
        </w:rPr>
        <w:t>.</w:t>
      </w:r>
    </w:p>
  </w:footnote>
  <w:footnote w:id="2">
    <w:p w:rsidR="00735C84" w:rsidRDefault="00735C84" w:rsidP="00867F87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0211B">
        <w:rPr>
          <w:rtl/>
          <w:lang w:bidi="ar-EG"/>
        </w:rPr>
        <w:t xml:space="preserve">لا يشمل إجمالي عدد </w:t>
      </w:r>
      <w:r>
        <w:rPr>
          <w:rFonts w:hint="cs"/>
          <w:rtl/>
          <w:lang w:bidi="ar-EG"/>
        </w:rPr>
        <w:t>ا</w:t>
      </w:r>
      <w:r w:rsidRPr="00B0211B">
        <w:rPr>
          <w:rtl/>
          <w:lang w:bidi="ar-EG"/>
        </w:rPr>
        <w:t>لطلبات</w:t>
      </w:r>
      <w:r>
        <w:rPr>
          <w:rFonts w:hint="cs"/>
          <w:rtl/>
          <w:lang w:bidi="ar-EG"/>
        </w:rPr>
        <w:t xml:space="preserve"> المذكور</w:t>
      </w:r>
      <w:r w:rsidRPr="00B0211B">
        <w:rPr>
          <w:rtl/>
          <w:lang w:bidi="ar-EG"/>
        </w:rPr>
        <w:t xml:space="preserve"> الطلبات المودعة </w:t>
      </w:r>
      <w:r>
        <w:rPr>
          <w:rFonts w:hint="cs"/>
          <w:rtl/>
          <w:lang w:bidi="ar-EG"/>
        </w:rPr>
        <w:t>للتصاميم</w:t>
      </w:r>
      <w:r w:rsidRPr="00B0211B">
        <w:rPr>
          <w:rtl/>
          <w:lang w:bidi="ar-EG"/>
        </w:rPr>
        <w:t xml:space="preserve"> الصناعية والرسومات الصناعية، </w:t>
      </w:r>
      <w:r w:rsidR="00867F87">
        <w:rPr>
          <w:rFonts w:hint="cs"/>
          <w:rtl/>
          <w:lang w:bidi="ar-EG"/>
        </w:rPr>
        <w:t>أو</w:t>
      </w:r>
      <w:r w:rsidRPr="00B0211B">
        <w:rPr>
          <w:rtl/>
          <w:lang w:bidi="ar-EG"/>
        </w:rPr>
        <w:t xml:space="preserve"> </w:t>
      </w:r>
      <w:r w:rsidR="00867F87">
        <w:rPr>
          <w:rFonts w:hint="cs"/>
          <w:rtl/>
          <w:lang w:bidi="ar-EG"/>
        </w:rPr>
        <w:t>ل</w:t>
      </w:r>
      <w:r w:rsidRPr="00B0211B">
        <w:rPr>
          <w:rtl/>
          <w:lang w:bidi="ar-EG"/>
        </w:rPr>
        <w:t xml:space="preserve">لخطط، رغم أن هذه </w:t>
      </w:r>
      <w:r>
        <w:rPr>
          <w:rFonts w:hint="cs"/>
          <w:rtl/>
          <w:lang w:bidi="ar-EG"/>
        </w:rPr>
        <w:t>الطلبات</w:t>
      </w:r>
      <w:r w:rsidRPr="00B0211B">
        <w:rPr>
          <w:rtl/>
          <w:lang w:bidi="ar-EG"/>
        </w:rPr>
        <w:t xml:space="preserve"> تعتبر في الواقع جزءا من شعبة البراءات و</w:t>
      </w:r>
      <w:r>
        <w:rPr>
          <w:rFonts w:hint="cs"/>
          <w:rtl/>
          <w:lang w:bidi="ar-EG"/>
        </w:rPr>
        <w:t xml:space="preserve">تم </w:t>
      </w:r>
      <w:r w:rsidRPr="00B0211B">
        <w:rPr>
          <w:rtl/>
          <w:lang w:bidi="ar-EG"/>
        </w:rPr>
        <w:t>فحص</w:t>
      </w:r>
      <w:r>
        <w:rPr>
          <w:rFonts w:hint="cs"/>
          <w:rtl/>
          <w:lang w:bidi="ar-EG"/>
        </w:rPr>
        <w:t>ها</w:t>
      </w:r>
      <w:r w:rsidRPr="00B0211B">
        <w:rPr>
          <w:rtl/>
          <w:lang w:bidi="ar-EG"/>
        </w:rPr>
        <w:t xml:space="preserve"> فيها </w:t>
      </w:r>
      <w:r>
        <w:rPr>
          <w:rFonts w:hint="cs"/>
          <w:rtl/>
          <w:lang w:bidi="ar-EG"/>
        </w:rPr>
        <w:t>تبعا</w:t>
      </w:r>
      <w:r w:rsidRPr="00B0211B">
        <w:rPr>
          <w:rtl/>
          <w:lang w:bidi="ar-EG"/>
        </w:rPr>
        <w:t xml:space="preserve"> لذلك</w:t>
      </w:r>
      <w:r>
        <w:rPr>
          <w:rFonts w:hint="cs"/>
          <w:rtl/>
          <w:lang w:bidi="ar-EG"/>
        </w:rPr>
        <w:t>.</w:t>
      </w:r>
    </w:p>
  </w:footnote>
  <w:footnote w:id="3">
    <w:p w:rsidR="00735C84" w:rsidRDefault="00735C84" w:rsidP="00F2715A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B5B9E">
        <w:rPr>
          <w:rtl/>
          <w:lang w:bidi="ar-EG"/>
        </w:rPr>
        <w:t xml:space="preserve">حاليا لا </w:t>
      </w:r>
      <w:r>
        <w:rPr>
          <w:rFonts w:hint="cs"/>
          <w:rtl/>
          <w:lang w:bidi="ar-EG"/>
        </w:rPr>
        <w:t>يقوم</w:t>
      </w:r>
      <w:r w:rsidRPr="006B5B9E">
        <w:rPr>
          <w:rtl/>
          <w:lang w:bidi="ar-EG"/>
        </w:rPr>
        <w:t xml:space="preserve"> المعهد </w:t>
      </w:r>
      <w:r>
        <w:rPr>
          <w:rFonts w:hint="cs"/>
          <w:rtl/>
          <w:lang w:bidi="ar-EG"/>
        </w:rPr>
        <w:t>ب</w:t>
      </w:r>
      <w:r w:rsidRPr="006B5B9E">
        <w:rPr>
          <w:rtl/>
          <w:lang w:bidi="ar-EG"/>
        </w:rPr>
        <w:t xml:space="preserve">البحث والفحص </w:t>
      </w:r>
      <w:r>
        <w:rPr>
          <w:rFonts w:hint="cs"/>
          <w:rtl/>
          <w:lang w:bidi="ar-EG"/>
        </w:rPr>
        <w:t>كنشاطين</w:t>
      </w:r>
      <w:r w:rsidRPr="006B5B9E">
        <w:rPr>
          <w:rtl/>
          <w:lang w:bidi="ar-EG"/>
        </w:rPr>
        <w:t xml:space="preserve"> مختلف</w:t>
      </w:r>
      <w:r>
        <w:rPr>
          <w:rFonts w:hint="cs"/>
          <w:rtl/>
          <w:lang w:bidi="ar-EG"/>
        </w:rPr>
        <w:t>ي</w:t>
      </w:r>
      <w:r w:rsidRPr="006B5B9E">
        <w:rPr>
          <w:rtl/>
          <w:lang w:bidi="ar-EG"/>
        </w:rPr>
        <w:t>ن</w:t>
      </w:r>
      <w:r>
        <w:rPr>
          <w:rFonts w:hint="cs"/>
          <w:rtl/>
          <w:lang w:bidi="ar-EG"/>
        </w:rPr>
        <w:t>،</w:t>
      </w:r>
      <w:r w:rsidRPr="006B5B9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وإنما يقوم بتنفيذهما </w:t>
      </w:r>
      <w:r w:rsidRPr="006B5B9E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>آن</w:t>
      </w:r>
      <w:r w:rsidRPr="006B5B9E">
        <w:rPr>
          <w:rtl/>
          <w:lang w:bidi="ar-EG"/>
        </w:rPr>
        <w:t xml:space="preserve"> واحد</w:t>
      </w:r>
      <w:r>
        <w:rPr>
          <w:rFonts w:hint="cs"/>
          <w:rtl/>
          <w:lang w:bidi="ar-EG"/>
        </w:rPr>
        <w:t>،</w:t>
      </w:r>
      <w:r w:rsidRPr="006B5B9E">
        <w:rPr>
          <w:rtl/>
          <w:lang w:bidi="ar-EG"/>
        </w:rPr>
        <w:t xml:space="preserve"> وتقدم نتائجهما إلى مقدم الطلب في تقرير واحد </w:t>
      </w:r>
      <w:r>
        <w:rPr>
          <w:rFonts w:hint="cs"/>
          <w:rtl/>
          <w:lang w:bidi="ar-EG"/>
        </w:rPr>
        <w:t>يضم</w:t>
      </w:r>
      <w:r w:rsidRPr="006B5B9E">
        <w:rPr>
          <w:rtl/>
          <w:lang w:bidi="ar-EG"/>
        </w:rPr>
        <w:t xml:space="preserve"> كل المعلومات عن نتائج البحث</w:t>
      </w:r>
      <w:r>
        <w:rPr>
          <w:rFonts w:hint="cs"/>
          <w:rtl/>
          <w:lang w:bidi="ar-EG"/>
        </w:rPr>
        <w:t>،</w:t>
      </w:r>
      <w:r w:rsidRPr="006B5B9E">
        <w:rPr>
          <w:rtl/>
          <w:lang w:bidi="ar-EG"/>
        </w:rPr>
        <w:t xml:space="preserve"> والرأي بشأن المتطلبات القانونية. ويقاس متوسط هذا الوقت من</w:t>
      </w:r>
      <w:r>
        <w:rPr>
          <w:rFonts w:hint="cs"/>
          <w:rtl/>
          <w:lang w:bidi="ar-EG"/>
        </w:rPr>
        <w:t>ذ</w:t>
      </w:r>
      <w:r w:rsidRPr="006B5B9E">
        <w:rPr>
          <w:rtl/>
          <w:lang w:bidi="ar-EG"/>
        </w:rPr>
        <w:t xml:space="preserve"> عام 2009 </w:t>
      </w:r>
      <w:r>
        <w:rPr>
          <w:rFonts w:hint="cs"/>
          <w:rtl/>
          <w:lang w:bidi="ar-EG"/>
        </w:rPr>
        <w:t>باعتباره</w:t>
      </w:r>
      <w:r w:rsidRPr="006B5B9E">
        <w:rPr>
          <w:rtl/>
          <w:lang w:bidi="ar-EG"/>
        </w:rPr>
        <w:t xml:space="preserve"> العام الذي بدأ فيه المعهد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عمل</w:t>
      </w:r>
      <w:r w:rsidRPr="006B5B9E">
        <w:rPr>
          <w:rtl/>
          <w:lang w:bidi="ar-EG"/>
        </w:rPr>
        <w:t>، و</w:t>
      </w:r>
      <w:r>
        <w:rPr>
          <w:rFonts w:hint="cs"/>
          <w:rtl/>
          <w:lang w:bidi="ar-EG"/>
        </w:rPr>
        <w:t xml:space="preserve">تم </w:t>
      </w:r>
      <w:r>
        <w:rPr>
          <w:rtl/>
          <w:lang w:bidi="ar-EG"/>
        </w:rPr>
        <w:t>وضع</w:t>
      </w:r>
      <w:r w:rsidRPr="006B5B9E">
        <w:rPr>
          <w:rtl/>
          <w:lang w:bidi="ar-EG"/>
        </w:rPr>
        <w:t xml:space="preserve"> إجراءات</w:t>
      </w:r>
      <w:r>
        <w:rPr>
          <w:rtl/>
          <w:lang w:bidi="ar-EG"/>
        </w:rPr>
        <w:t xml:space="preserve"> جديدة للبحث والفحص </w:t>
      </w:r>
      <w:r>
        <w:rPr>
          <w:rFonts w:hint="cs"/>
          <w:rtl/>
          <w:lang w:bidi="ar-EG"/>
        </w:rPr>
        <w:t>لإضفاء المزيد من ال</w:t>
      </w:r>
      <w:r w:rsidRPr="006B5B9E">
        <w:rPr>
          <w:rtl/>
          <w:lang w:bidi="ar-EG"/>
        </w:rPr>
        <w:t>كفاءة</w:t>
      </w:r>
      <w:r>
        <w:rPr>
          <w:rFonts w:hint="cs"/>
          <w:rtl/>
          <w:lang w:bidi="ar-EG"/>
        </w:rPr>
        <w:t xml:space="preserve"> على هذه العملية</w:t>
      </w:r>
      <w:r w:rsidRPr="006B5B9E">
        <w:rPr>
          <w:rtl/>
          <w:lang w:bidi="ar-EG"/>
        </w:rPr>
        <w:t>.</w:t>
      </w:r>
    </w:p>
  </w:footnote>
  <w:footnote w:id="4">
    <w:p w:rsidR="00735C84" w:rsidRDefault="00735C8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B5B9E">
        <w:rPr>
          <w:rtl/>
          <w:lang w:bidi="ar-EG"/>
        </w:rPr>
        <w:t>تشير هذه المعلومات إلى الطلبات المودعة بناء على معاهدة التعاون بشأن البراءات (المرحلة الوطنية).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84" w:rsidRDefault="00735C84" w:rsidP="0057160F">
    <w:r>
      <w:t>PCT/CTC/30/--</w:t>
    </w:r>
  </w:p>
  <w:p w:rsidR="00735C84" w:rsidRDefault="00735C84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35C84" w:rsidRDefault="00735C8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84" w:rsidRDefault="00735C84">
    <w:pPr>
      <w:pStyle w:val="Header"/>
    </w:pPr>
  </w:p>
  <w:p w:rsidR="00735C84" w:rsidRDefault="00735C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84" w:rsidRDefault="00735C84" w:rsidP="000E64C4">
    <w:r>
      <w:t>PCT/CTC/30/7</w:t>
    </w:r>
  </w:p>
  <w:p w:rsidR="00CC63A1" w:rsidRDefault="00CC63A1" w:rsidP="00CC63A1">
    <w:r>
      <w:t>Annex</w:t>
    </w:r>
  </w:p>
  <w:p w:rsidR="00735C84" w:rsidRDefault="00735C84" w:rsidP="00CC63A1">
    <w:pPr>
      <w:rPr>
        <w:lang w:bidi="ar-EG"/>
      </w:rPr>
    </w:pPr>
    <w:r>
      <w:fldChar w:fldCharType="begin"/>
    </w:r>
    <w:r>
      <w:instrText xml:space="preserve"> PAGE  \* MERGEFORMAT </w:instrText>
    </w:r>
    <w:r>
      <w:fldChar w:fldCharType="separate"/>
    </w:r>
    <w:r w:rsidR="003F7222">
      <w:rPr>
        <w:noProof/>
      </w:rPr>
      <w:t>11</w:t>
    </w:r>
    <w:r>
      <w:fldChar w:fldCharType="end"/>
    </w:r>
  </w:p>
  <w:p w:rsidR="00735C84" w:rsidRDefault="00735C84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84" w:rsidRDefault="00735C84" w:rsidP="005F58A9">
    <w:r>
      <w:t>PCT/CTC/30/7</w:t>
    </w:r>
  </w:p>
  <w:p w:rsidR="00CC63A1" w:rsidRDefault="00CC63A1" w:rsidP="005F58A9">
    <w:pPr>
      <w:rPr>
        <w:rtl/>
      </w:rPr>
    </w:pPr>
    <w:r>
      <w:t>ANNEX</w:t>
    </w:r>
  </w:p>
  <w:p w:rsidR="00735C84" w:rsidRPr="00356753" w:rsidRDefault="00735C84" w:rsidP="00356753">
    <w:pPr>
      <w:rPr>
        <w:rFonts w:ascii="Arabic Typesetting" w:hAnsi="Arabic Typesetting" w:cs="Arabic Typesetting"/>
        <w:sz w:val="40"/>
        <w:szCs w:val="40"/>
        <w:rtl/>
        <w:lang w:bidi="ar-EG"/>
      </w:rPr>
    </w:pPr>
    <w:r w:rsidRPr="00356753">
      <w:rPr>
        <w:rFonts w:ascii="Arabic Typesetting" w:hAnsi="Arabic Typesetting" w:cs="Arabic Typesetting"/>
        <w:sz w:val="40"/>
        <w:szCs w:val="40"/>
        <w:rtl/>
        <w:lang w:bidi="ar-EG"/>
      </w:rPr>
      <w:t>المرفق</w:t>
    </w:r>
  </w:p>
  <w:p w:rsidR="00735C84" w:rsidRDefault="00735C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864391"/>
    <w:multiLevelType w:val="hybridMultilevel"/>
    <w:tmpl w:val="5C709E2C"/>
    <w:lvl w:ilvl="0" w:tplc="841E0464">
      <w:start w:val="2"/>
      <w:numFmt w:val="decimal"/>
      <w:lvlText w:val="%1"/>
      <w:lvlJc w:val="left"/>
      <w:pPr>
        <w:ind w:left="35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21781C"/>
    <w:multiLevelType w:val="hybridMultilevel"/>
    <w:tmpl w:val="45AA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40DC0"/>
    <w:multiLevelType w:val="hybridMultilevel"/>
    <w:tmpl w:val="0BF4DDC6"/>
    <w:lvl w:ilvl="0" w:tplc="71F2B580">
      <w:start w:val="1"/>
      <w:numFmt w:val="decimal"/>
      <w:lvlText w:val="%1.2"/>
      <w:lvlJc w:val="left"/>
      <w:pPr>
        <w:ind w:left="71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E03D4"/>
    <w:multiLevelType w:val="hybridMultilevel"/>
    <w:tmpl w:val="2774EC0A"/>
    <w:lvl w:ilvl="0" w:tplc="329E470C">
      <w:start w:val="3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739CE"/>
    <w:multiLevelType w:val="hybridMultilevel"/>
    <w:tmpl w:val="E25ED1E0"/>
    <w:lvl w:ilvl="0" w:tplc="F6F24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A6F41"/>
    <w:multiLevelType w:val="hybridMultilevel"/>
    <w:tmpl w:val="34367ABC"/>
    <w:lvl w:ilvl="0" w:tplc="74345C6C">
      <w:start w:val="5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0">
    <w:nsid w:val="44245F61"/>
    <w:multiLevelType w:val="hybridMultilevel"/>
    <w:tmpl w:val="9BFEEDAE"/>
    <w:lvl w:ilvl="0" w:tplc="C2EED1EA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5621616"/>
    <w:multiLevelType w:val="hybridMultilevel"/>
    <w:tmpl w:val="15C4636A"/>
    <w:lvl w:ilvl="0" w:tplc="479829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5517DC"/>
    <w:multiLevelType w:val="hybridMultilevel"/>
    <w:tmpl w:val="60C04000"/>
    <w:lvl w:ilvl="0" w:tplc="B0565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C6444"/>
    <w:multiLevelType w:val="hybridMultilevel"/>
    <w:tmpl w:val="A03C89D4"/>
    <w:lvl w:ilvl="0" w:tplc="6D3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27"/>
  </w:num>
  <w:num w:numId="5">
    <w:abstractNumId w:val="8"/>
  </w:num>
  <w:num w:numId="6">
    <w:abstractNumId w:val="28"/>
  </w:num>
  <w:num w:numId="7">
    <w:abstractNumId w:val="16"/>
  </w:num>
  <w:num w:numId="8">
    <w:abstractNumId w:val="26"/>
  </w:num>
  <w:num w:numId="9">
    <w:abstractNumId w:val="25"/>
  </w:num>
  <w:num w:numId="10">
    <w:abstractNumId w:val="29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5"/>
  </w:num>
  <w:num w:numId="23">
    <w:abstractNumId w:val="20"/>
  </w:num>
  <w:num w:numId="24">
    <w:abstractNumId w:val="18"/>
  </w:num>
  <w:num w:numId="25">
    <w:abstractNumId w:val="24"/>
  </w:num>
  <w:num w:numId="26">
    <w:abstractNumId w:val="23"/>
  </w:num>
  <w:num w:numId="27">
    <w:abstractNumId w:val="22"/>
  </w:num>
  <w:num w:numId="28">
    <w:abstractNumId w:val="10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75"/>
    <w:rsid w:val="00002CBE"/>
    <w:rsid w:val="00002E04"/>
    <w:rsid w:val="00003232"/>
    <w:rsid w:val="000033DA"/>
    <w:rsid w:val="0000541F"/>
    <w:rsid w:val="0000579F"/>
    <w:rsid w:val="00005F3B"/>
    <w:rsid w:val="000074D1"/>
    <w:rsid w:val="000076BD"/>
    <w:rsid w:val="0000776A"/>
    <w:rsid w:val="00010481"/>
    <w:rsid w:val="00010671"/>
    <w:rsid w:val="000114E2"/>
    <w:rsid w:val="00011EC2"/>
    <w:rsid w:val="00013347"/>
    <w:rsid w:val="00013D73"/>
    <w:rsid w:val="000142E1"/>
    <w:rsid w:val="000146BD"/>
    <w:rsid w:val="00014B68"/>
    <w:rsid w:val="0001645D"/>
    <w:rsid w:val="00016BDF"/>
    <w:rsid w:val="00017A43"/>
    <w:rsid w:val="00020159"/>
    <w:rsid w:val="0002157B"/>
    <w:rsid w:val="00023101"/>
    <w:rsid w:val="0002407C"/>
    <w:rsid w:val="0002476F"/>
    <w:rsid w:val="00024E17"/>
    <w:rsid w:val="000258DB"/>
    <w:rsid w:val="000259E5"/>
    <w:rsid w:val="00025C98"/>
    <w:rsid w:val="00030B20"/>
    <w:rsid w:val="00031B2C"/>
    <w:rsid w:val="00033076"/>
    <w:rsid w:val="00033D2C"/>
    <w:rsid w:val="00035CE8"/>
    <w:rsid w:val="00036041"/>
    <w:rsid w:val="00036146"/>
    <w:rsid w:val="00040637"/>
    <w:rsid w:val="00040688"/>
    <w:rsid w:val="0004070F"/>
    <w:rsid w:val="0004115B"/>
    <w:rsid w:val="00041F2C"/>
    <w:rsid w:val="00042F2D"/>
    <w:rsid w:val="000432B2"/>
    <w:rsid w:val="000432CF"/>
    <w:rsid w:val="00043369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2994"/>
    <w:rsid w:val="00063C91"/>
    <w:rsid w:val="000640E7"/>
    <w:rsid w:val="00066A86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049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0BF7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EE1"/>
    <w:rsid w:val="000A5408"/>
    <w:rsid w:val="000A6510"/>
    <w:rsid w:val="000A6EE6"/>
    <w:rsid w:val="000A7035"/>
    <w:rsid w:val="000A75E9"/>
    <w:rsid w:val="000B0BB4"/>
    <w:rsid w:val="000B1045"/>
    <w:rsid w:val="000B1BAE"/>
    <w:rsid w:val="000B29B3"/>
    <w:rsid w:val="000B2C28"/>
    <w:rsid w:val="000B30D7"/>
    <w:rsid w:val="000B3183"/>
    <w:rsid w:val="000B3889"/>
    <w:rsid w:val="000B3B3B"/>
    <w:rsid w:val="000B42E7"/>
    <w:rsid w:val="000B5076"/>
    <w:rsid w:val="000B59EB"/>
    <w:rsid w:val="000B70B7"/>
    <w:rsid w:val="000B73E6"/>
    <w:rsid w:val="000B7759"/>
    <w:rsid w:val="000C111E"/>
    <w:rsid w:val="000C1E3C"/>
    <w:rsid w:val="000C1FB4"/>
    <w:rsid w:val="000C2786"/>
    <w:rsid w:val="000C2A3E"/>
    <w:rsid w:val="000C2CE8"/>
    <w:rsid w:val="000C335E"/>
    <w:rsid w:val="000C3DF7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EC"/>
    <w:rsid w:val="000D0218"/>
    <w:rsid w:val="000D0C07"/>
    <w:rsid w:val="000D0C7C"/>
    <w:rsid w:val="000D1389"/>
    <w:rsid w:val="000D1A1D"/>
    <w:rsid w:val="000D5FB7"/>
    <w:rsid w:val="000D6C68"/>
    <w:rsid w:val="000E06A5"/>
    <w:rsid w:val="000E16EB"/>
    <w:rsid w:val="000E591F"/>
    <w:rsid w:val="000E5A23"/>
    <w:rsid w:val="000E6045"/>
    <w:rsid w:val="000E64C4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941"/>
    <w:rsid w:val="00102D94"/>
    <w:rsid w:val="001032EA"/>
    <w:rsid w:val="00103543"/>
    <w:rsid w:val="0010385D"/>
    <w:rsid w:val="001042E0"/>
    <w:rsid w:val="00104C2B"/>
    <w:rsid w:val="00104C51"/>
    <w:rsid w:val="0010597B"/>
    <w:rsid w:val="00106F6D"/>
    <w:rsid w:val="00110107"/>
    <w:rsid w:val="00110531"/>
    <w:rsid w:val="00110794"/>
    <w:rsid w:val="00111085"/>
    <w:rsid w:val="00111224"/>
    <w:rsid w:val="00112524"/>
    <w:rsid w:val="00113769"/>
    <w:rsid w:val="00114141"/>
    <w:rsid w:val="00114827"/>
    <w:rsid w:val="00114D23"/>
    <w:rsid w:val="00115266"/>
    <w:rsid w:val="001154FB"/>
    <w:rsid w:val="001156D1"/>
    <w:rsid w:val="00115B51"/>
    <w:rsid w:val="001168D8"/>
    <w:rsid w:val="001171EF"/>
    <w:rsid w:val="001173C5"/>
    <w:rsid w:val="00117D86"/>
    <w:rsid w:val="00121092"/>
    <w:rsid w:val="00121AA0"/>
    <w:rsid w:val="00121FE6"/>
    <w:rsid w:val="001234E7"/>
    <w:rsid w:val="00123F16"/>
    <w:rsid w:val="0012405D"/>
    <w:rsid w:val="00125242"/>
    <w:rsid w:val="001252B1"/>
    <w:rsid w:val="001256B7"/>
    <w:rsid w:val="00126897"/>
    <w:rsid w:val="0012696D"/>
    <w:rsid w:val="00130A51"/>
    <w:rsid w:val="00130FC9"/>
    <w:rsid w:val="001310EE"/>
    <w:rsid w:val="0013191A"/>
    <w:rsid w:val="00131E8F"/>
    <w:rsid w:val="00132CF4"/>
    <w:rsid w:val="00135C24"/>
    <w:rsid w:val="00136016"/>
    <w:rsid w:val="00136389"/>
    <w:rsid w:val="00136433"/>
    <w:rsid w:val="00136A1A"/>
    <w:rsid w:val="00136A96"/>
    <w:rsid w:val="00137444"/>
    <w:rsid w:val="001376B6"/>
    <w:rsid w:val="00137B90"/>
    <w:rsid w:val="00140A35"/>
    <w:rsid w:val="00141CFC"/>
    <w:rsid w:val="00142F4D"/>
    <w:rsid w:val="00143428"/>
    <w:rsid w:val="0014412C"/>
    <w:rsid w:val="00144713"/>
    <w:rsid w:val="00144CC3"/>
    <w:rsid w:val="001470E9"/>
    <w:rsid w:val="001476EB"/>
    <w:rsid w:val="0015009D"/>
    <w:rsid w:val="001519FB"/>
    <w:rsid w:val="00151B18"/>
    <w:rsid w:val="00151BF2"/>
    <w:rsid w:val="00151C68"/>
    <w:rsid w:val="001520DD"/>
    <w:rsid w:val="00152374"/>
    <w:rsid w:val="001531F3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0CB1"/>
    <w:rsid w:val="00162777"/>
    <w:rsid w:val="0016337E"/>
    <w:rsid w:val="00163C69"/>
    <w:rsid w:val="00164691"/>
    <w:rsid w:val="001646F2"/>
    <w:rsid w:val="00164BD2"/>
    <w:rsid w:val="00164D84"/>
    <w:rsid w:val="0016577B"/>
    <w:rsid w:val="00165AC3"/>
    <w:rsid w:val="001665F3"/>
    <w:rsid w:val="001667B6"/>
    <w:rsid w:val="001668D4"/>
    <w:rsid w:val="00166A09"/>
    <w:rsid w:val="001676D9"/>
    <w:rsid w:val="00167809"/>
    <w:rsid w:val="00167F30"/>
    <w:rsid w:val="0017076F"/>
    <w:rsid w:val="00171844"/>
    <w:rsid w:val="001726D0"/>
    <w:rsid w:val="0017385A"/>
    <w:rsid w:val="001747A9"/>
    <w:rsid w:val="00175448"/>
    <w:rsid w:val="00175718"/>
    <w:rsid w:val="001757AF"/>
    <w:rsid w:val="00175825"/>
    <w:rsid w:val="0017666F"/>
    <w:rsid w:val="00176D64"/>
    <w:rsid w:val="00176E2C"/>
    <w:rsid w:val="00177DBF"/>
    <w:rsid w:val="00182417"/>
    <w:rsid w:val="0018242F"/>
    <w:rsid w:val="00182B7E"/>
    <w:rsid w:val="001832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BD9"/>
    <w:rsid w:val="00195CE0"/>
    <w:rsid w:val="00197823"/>
    <w:rsid w:val="001A098F"/>
    <w:rsid w:val="001A10CB"/>
    <w:rsid w:val="001A110B"/>
    <w:rsid w:val="001A12CE"/>
    <w:rsid w:val="001A149A"/>
    <w:rsid w:val="001A2AB7"/>
    <w:rsid w:val="001A4000"/>
    <w:rsid w:val="001A4A9C"/>
    <w:rsid w:val="001A6B88"/>
    <w:rsid w:val="001A6C33"/>
    <w:rsid w:val="001A6E68"/>
    <w:rsid w:val="001B0147"/>
    <w:rsid w:val="001B3131"/>
    <w:rsid w:val="001B4B2F"/>
    <w:rsid w:val="001B6E4E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116"/>
    <w:rsid w:val="001D6A48"/>
    <w:rsid w:val="001E1043"/>
    <w:rsid w:val="001E10E1"/>
    <w:rsid w:val="001E175F"/>
    <w:rsid w:val="001E1993"/>
    <w:rsid w:val="001E19F7"/>
    <w:rsid w:val="001E2669"/>
    <w:rsid w:val="001E3FB9"/>
    <w:rsid w:val="001E4083"/>
    <w:rsid w:val="001E5087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AB6"/>
    <w:rsid w:val="001F3A75"/>
    <w:rsid w:val="001F3A9D"/>
    <w:rsid w:val="001F3FDB"/>
    <w:rsid w:val="001F6545"/>
    <w:rsid w:val="001F66B5"/>
    <w:rsid w:val="001F6F36"/>
    <w:rsid w:val="001F76FD"/>
    <w:rsid w:val="002004C0"/>
    <w:rsid w:val="00200841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E0E"/>
    <w:rsid w:val="0021505D"/>
    <w:rsid w:val="002155DD"/>
    <w:rsid w:val="0021604B"/>
    <w:rsid w:val="00216545"/>
    <w:rsid w:val="00217275"/>
    <w:rsid w:val="00220227"/>
    <w:rsid w:val="0022176B"/>
    <w:rsid w:val="00222760"/>
    <w:rsid w:val="00222782"/>
    <w:rsid w:val="0022360A"/>
    <w:rsid w:val="00226B82"/>
    <w:rsid w:val="00226C7A"/>
    <w:rsid w:val="00227103"/>
    <w:rsid w:val="00230249"/>
    <w:rsid w:val="00230D5F"/>
    <w:rsid w:val="00231BE3"/>
    <w:rsid w:val="00232BB7"/>
    <w:rsid w:val="00232C51"/>
    <w:rsid w:val="00233414"/>
    <w:rsid w:val="00233D69"/>
    <w:rsid w:val="002346FD"/>
    <w:rsid w:val="00234E82"/>
    <w:rsid w:val="00235C9D"/>
    <w:rsid w:val="00237419"/>
    <w:rsid w:val="0024078A"/>
    <w:rsid w:val="00240911"/>
    <w:rsid w:val="002412D4"/>
    <w:rsid w:val="00242109"/>
    <w:rsid w:val="0024220D"/>
    <w:rsid w:val="00242847"/>
    <w:rsid w:val="00242BD3"/>
    <w:rsid w:val="00242C02"/>
    <w:rsid w:val="00243155"/>
    <w:rsid w:val="002442B1"/>
    <w:rsid w:val="00247783"/>
    <w:rsid w:val="00247AD9"/>
    <w:rsid w:val="0025036B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E04"/>
    <w:rsid w:val="0026520E"/>
    <w:rsid w:val="00265596"/>
    <w:rsid w:val="00265865"/>
    <w:rsid w:val="002660AF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907"/>
    <w:rsid w:val="0027520A"/>
    <w:rsid w:val="00275419"/>
    <w:rsid w:val="00275A2D"/>
    <w:rsid w:val="002760CE"/>
    <w:rsid w:val="0027655E"/>
    <w:rsid w:val="002772A5"/>
    <w:rsid w:val="002806F8"/>
    <w:rsid w:val="002810B5"/>
    <w:rsid w:val="00281908"/>
    <w:rsid w:val="00281F4F"/>
    <w:rsid w:val="00281F70"/>
    <w:rsid w:val="00282725"/>
    <w:rsid w:val="0028491D"/>
    <w:rsid w:val="00286744"/>
    <w:rsid w:val="002909B9"/>
    <w:rsid w:val="00292CEE"/>
    <w:rsid w:val="00292D22"/>
    <w:rsid w:val="0029470D"/>
    <w:rsid w:val="00294EA9"/>
    <w:rsid w:val="002965BB"/>
    <w:rsid w:val="00297B80"/>
    <w:rsid w:val="002A076C"/>
    <w:rsid w:val="002A1059"/>
    <w:rsid w:val="002A135F"/>
    <w:rsid w:val="002A3C9D"/>
    <w:rsid w:val="002A457B"/>
    <w:rsid w:val="002A4AB5"/>
    <w:rsid w:val="002A5250"/>
    <w:rsid w:val="002A5403"/>
    <w:rsid w:val="002A6C9F"/>
    <w:rsid w:val="002A77F3"/>
    <w:rsid w:val="002B14F0"/>
    <w:rsid w:val="002B1F0F"/>
    <w:rsid w:val="002B2716"/>
    <w:rsid w:val="002B2E8B"/>
    <w:rsid w:val="002B53D3"/>
    <w:rsid w:val="002B6202"/>
    <w:rsid w:val="002C014C"/>
    <w:rsid w:val="002C060C"/>
    <w:rsid w:val="002C07A5"/>
    <w:rsid w:val="002C0BA6"/>
    <w:rsid w:val="002C12A7"/>
    <w:rsid w:val="002C160D"/>
    <w:rsid w:val="002C2B6F"/>
    <w:rsid w:val="002C2BC4"/>
    <w:rsid w:val="002C314F"/>
    <w:rsid w:val="002C45D5"/>
    <w:rsid w:val="002C4AD1"/>
    <w:rsid w:val="002C7C29"/>
    <w:rsid w:val="002C7D29"/>
    <w:rsid w:val="002D0298"/>
    <w:rsid w:val="002D1662"/>
    <w:rsid w:val="002D1CC4"/>
    <w:rsid w:val="002D1DE5"/>
    <w:rsid w:val="002D2A6A"/>
    <w:rsid w:val="002D3506"/>
    <w:rsid w:val="002D3670"/>
    <w:rsid w:val="002D4807"/>
    <w:rsid w:val="002D526B"/>
    <w:rsid w:val="002D5DDC"/>
    <w:rsid w:val="002D5F16"/>
    <w:rsid w:val="002D62F1"/>
    <w:rsid w:val="002D6FD8"/>
    <w:rsid w:val="002D727B"/>
    <w:rsid w:val="002D7BF2"/>
    <w:rsid w:val="002D7EAD"/>
    <w:rsid w:val="002D7FDC"/>
    <w:rsid w:val="002E01EB"/>
    <w:rsid w:val="002E1169"/>
    <w:rsid w:val="002E1218"/>
    <w:rsid w:val="002E28F3"/>
    <w:rsid w:val="002E2D89"/>
    <w:rsid w:val="002E54BE"/>
    <w:rsid w:val="002E7615"/>
    <w:rsid w:val="002E7A2A"/>
    <w:rsid w:val="002E7F16"/>
    <w:rsid w:val="002F1425"/>
    <w:rsid w:val="002F2EC8"/>
    <w:rsid w:val="002F4CE2"/>
    <w:rsid w:val="002F5F1C"/>
    <w:rsid w:val="002F5F6A"/>
    <w:rsid w:val="002F60A4"/>
    <w:rsid w:val="002F6B0C"/>
    <w:rsid w:val="002F77FC"/>
    <w:rsid w:val="003004A6"/>
    <w:rsid w:val="00300BC9"/>
    <w:rsid w:val="00301095"/>
    <w:rsid w:val="0030129C"/>
    <w:rsid w:val="003013E2"/>
    <w:rsid w:val="00301FE4"/>
    <w:rsid w:val="00303E3A"/>
    <w:rsid w:val="00305417"/>
    <w:rsid w:val="00306127"/>
    <w:rsid w:val="0030641B"/>
    <w:rsid w:val="00306767"/>
    <w:rsid w:val="003067C8"/>
    <w:rsid w:val="00307D11"/>
    <w:rsid w:val="00310652"/>
    <w:rsid w:val="00311453"/>
    <w:rsid w:val="003114C9"/>
    <w:rsid w:val="0031229D"/>
    <w:rsid w:val="00314AA8"/>
    <w:rsid w:val="00314E12"/>
    <w:rsid w:val="003166A5"/>
    <w:rsid w:val="00316A9A"/>
    <w:rsid w:val="00316C8C"/>
    <w:rsid w:val="003174C2"/>
    <w:rsid w:val="00317CE4"/>
    <w:rsid w:val="00320A4A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07B2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45"/>
    <w:rsid w:val="003501DA"/>
    <w:rsid w:val="003503E2"/>
    <w:rsid w:val="00351AEC"/>
    <w:rsid w:val="00351C00"/>
    <w:rsid w:val="00351DC1"/>
    <w:rsid w:val="0035324D"/>
    <w:rsid w:val="003534EE"/>
    <w:rsid w:val="00354F86"/>
    <w:rsid w:val="0035578A"/>
    <w:rsid w:val="00355D6E"/>
    <w:rsid w:val="00356753"/>
    <w:rsid w:val="00357E7C"/>
    <w:rsid w:val="003600A2"/>
    <w:rsid w:val="00360715"/>
    <w:rsid w:val="003612D8"/>
    <w:rsid w:val="0036198F"/>
    <w:rsid w:val="003637B6"/>
    <w:rsid w:val="00363F89"/>
    <w:rsid w:val="00363FB0"/>
    <w:rsid w:val="003640F7"/>
    <w:rsid w:val="003646D6"/>
    <w:rsid w:val="00364FC6"/>
    <w:rsid w:val="0036541D"/>
    <w:rsid w:val="00370206"/>
    <w:rsid w:val="00370504"/>
    <w:rsid w:val="00371814"/>
    <w:rsid w:val="00372BAE"/>
    <w:rsid w:val="00372DE3"/>
    <w:rsid w:val="00372EE9"/>
    <w:rsid w:val="00373F07"/>
    <w:rsid w:val="00374A60"/>
    <w:rsid w:val="00375181"/>
    <w:rsid w:val="003764C0"/>
    <w:rsid w:val="003767A4"/>
    <w:rsid w:val="003774F6"/>
    <w:rsid w:val="00377E41"/>
    <w:rsid w:val="003818B3"/>
    <w:rsid w:val="00381C19"/>
    <w:rsid w:val="00382266"/>
    <w:rsid w:val="0038356A"/>
    <w:rsid w:val="0038382F"/>
    <w:rsid w:val="003838D1"/>
    <w:rsid w:val="0038443F"/>
    <w:rsid w:val="00385427"/>
    <w:rsid w:val="00387542"/>
    <w:rsid w:val="00387C6B"/>
    <w:rsid w:val="00390938"/>
    <w:rsid w:val="00390FC0"/>
    <w:rsid w:val="003911B2"/>
    <w:rsid w:val="00391444"/>
    <w:rsid w:val="00391AFE"/>
    <w:rsid w:val="00392705"/>
    <w:rsid w:val="003928EB"/>
    <w:rsid w:val="00393A79"/>
    <w:rsid w:val="0039419C"/>
    <w:rsid w:val="0039423F"/>
    <w:rsid w:val="00394AC1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698"/>
    <w:rsid w:val="003A5E7C"/>
    <w:rsid w:val="003A78C7"/>
    <w:rsid w:val="003A7E9A"/>
    <w:rsid w:val="003A7EA3"/>
    <w:rsid w:val="003B15FE"/>
    <w:rsid w:val="003B1C41"/>
    <w:rsid w:val="003B2990"/>
    <w:rsid w:val="003B46AD"/>
    <w:rsid w:val="003B5C96"/>
    <w:rsid w:val="003B65FB"/>
    <w:rsid w:val="003B6A26"/>
    <w:rsid w:val="003C1E2B"/>
    <w:rsid w:val="003C2143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0FEB"/>
    <w:rsid w:val="003D1130"/>
    <w:rsid w:val="003D1B45"/>
    <w:rsid w:val="003D1EBE"/>
    <w:rsid w:val="003D37D4"/>
    <w:rsid w:val="003D47A7"/>
    <w:rsid w:val="003D56B5"/>
    <w:rsid w:val="003D5DCC"/>
    <w:rsid w:val="003D62B2"/>
    <w:rsid w:val="003D6B84"/>
    <w:rsid w:val="003E1A49"/>
    <w:rsid w:val="003E2D01"/>
    <w:rsid w:val="003E330E"/>
    <w:rsid w:val="003E39BF"/>
    <w:rsid w:val="003E3AE3"/>
    <w:rsid w:val="003E5733"/>
    <w:rsid w:val="003E5E27"/>
    <w:rsid w:val="003E67B2"/>
    <w:rsid w:val="003E6FD2"/>
    <w:rsid w:val="003E788F"/>
    <w:rsid w:val="003E792A"/>
    <w:rsid w:val="003E7A97"/>
    <w:rsid w:val="003E7D3A"/>
    <w:rsid w:val="003F0950"/>
    <w:rsid w:val="003F09C9"/>
    <w:rsid w:val="003F4C37"/>
    <w:rsid w:val="003F6061"/>
    <w:rsid w:val="003F67AE"/>
    <w:rsid w:val="003F6BBB"/>
    <w:rsid w:val="003F719F"/>
    <w:rsid w:val="003F7222"/>
    <w:rsid w:val="0040033D"/>
    <w:rsid w:val="004007E1"/>
    <w:rsid w:val="00400B1F"/>
    <w:rsid w:val="00401FC8"/>
    <w:rsid w:val="004032D2"/>
    <w:rsid w:val="00403C4F"/>
    <w:rsid w:val="004058B4"/>
    <w:rsid w:val="00405C45"/>
    <w:rsid w:val="00405FFE"/>
    <w:rsid w:val="004062EF"/>
    <w:rsid w:val="004062F0"/>
    <w:rsid w:val="00406CB5"/>
    <w:rsid w:val="00410B8F"/>
    <w:rsid w:val="00412057"/>
    <w:rsid w:val="004126C1"/>
    <w:rsid w:val="00413BA5"/>
    <w:rsid w:val="00413FA6"/>
    <w:rsid w:val="00414916"/>
    <w:rsid w:val="00414FD0"/>
    <w:rsid w:val="00417D5F"/>
    <w:rsid w:val="00417E93"/>
    <w:rsid w:val="004226DA"/>
    <w:rsid w:val="00422A2A"/>
    <w:rsid w:val="00424683"/>
    <w:rsid w:val="00424871"/>
    <w:rsid w:val="00424BB4"/>
    <w:rsid w:val="004258CD"/>
    <w:rsid w:val="004261D2"/>
    <w:rsid w:val="00427AE4"/>
    <w:rsid w:val="004303D1"/>
    <w:rsid w:val="00430686"/>
    <w:rsid w:val="00433C0A"/>
    <w:rsid w:val="004349FA"/>
    <w:rsid w:val="004357C3"/>
    <w:rsid w:val="00435A18"/>
    <w:rsid w:val="00435EA6"/>
    <w:rsid w:val="004368A5"/>
    <w:rsid w:val="0043761B"/>
    <w:rsid w:val="004406BD"/>
    <w:rsid w:val="0044137E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96F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0D1"/>
    <w:rsid w:val="004627AE"/>
    <w:rsid w:val="0046298E"/>
    <w:rsid w:val="00464642"/>
    <w:rsid w:val="004647BB"/>
    <w:rsid w:val="0046482B"/>
    <w:rsid w:val="004648E0"/>
    <w:rsid w:val="004673FB"/>
    <w:rsid w:val="00467535"/>
    <w:rsid w:val="00470D2B"/>
    <w:rsid w:val="00472043"/>
    <w:rsid w:val="00472F56"/>
    <w:rsid w:val="0047335E"/>
    <w:rsid w:val="00473CA1"/>
    <w:rsid w:val="004746E5"/>
    <w:rsid w:val="00474AD0"/>
    <w:rsid w:val="0047572C"/>
    <w:rsid w:val="00476339"/>
    <w:rsid w:val="00476407"/>
    <w:rsid w:val="004773F7"/>
    <w:rsid w:val="004807C9"/>
    <w:rsid w:val="00481317"/>
    <w:rsid w:val="00481D43"/>
    <w:rsid w:val="00481F5F"/>
    <w:rsid w:val="004821D0"/>
    <w:rsid w:val="00482CB2"/>
    <w:rsid w:val="00483D06"/>
    <w:rsid w:val="0048495B"/>
    <w:rsid w:val="00485453"/>
    <w:rsid w:val="00485A4A"/>
    <w:rsid w:val="00485CF7"/>
    <w:rsid w:val="00485D11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0DE4"/>
    <w:rsid w:val="004A1DC1"/>
    <w:rsid w:val="004A1EE6"/>
    <w:rsid w:val="004A31A2"/>
    <w:rsid w:val="004A48A7"/>
    <w:rsid w:val="004A4B82"/>
    <w:rsid w:val="004A655D"/>
    <w:rsid w:val="004B01B1"/>
    <w:rsid w:val="004B08D1"/>
    <w:rsid w:val="004B10E6"/>
    <w:rsid w:val="004B16B8"/>
    <w:rsid w:val="004B198F"/>
    <w:rsid w:val="004B2206"/>
    <w:rsid w:val="004B22F1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649"/>
    <w:rsid w:val="004C375F"/>
    <w:rsid w:val="004C482F"/>
    <w:rsid w:val="004C49C9"/>
    <w:rsid w:val="004C627F"/>
    <w:rsid w:val="004C76C1"/>
    <w:rsid w:val="004C7DDE"/>
    <w:rsid w:val="004D0238"/>
    <w:rsid w:val="004D034F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1F3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101"/>
    <w:rsid w:val="004F5A73"/>
    <w:rsid w:val="004F6097"/>
    <w:rsid w:val="004F6925"/>
    <w:rsid w:val="00502483"/>
    <w:rsid w:val="00503AE1"/>
    <w:rsid w:val="00503CA6"/>
    <w:rsid w:val="00503FAE"/>
    <w:rsid w:val="00504DC1"/>
    <w:rsid w:val="00505332"/>
    <w:rsid w:val="00505A57"/>
    <w:rsid w:val="00505D37"/>
    <w:rsid w:val="005070B8"/>
    <w:rsid w:val="005104E8"/>
    <w:rsid w:val="005107DB"/>
    <w:rsid w:val="00510DB0"/>
    <w:rsid w:val="00511680"/>
    <w:rsid w:val="005119F6"/>
    <w:rsid w:val="00511B7D"/>
    <w:rsid w:val="00511D00"/>
    <w:rsid w:val="005126A0"/>
    <w:rsid w:val="005137E7"/>
    <w:rsid w:val="00514A33"/>
    <w:rsid w:val="00516256"/>
    <w:rsid w:val="005162CF"/>
    <w:rsid w:val="00517A63"/>
    <w:rsid w:val="00517C8D"/>
    <w:rsid w:val="00517FD1"/>
    <w:rsid w:val="005206F8"/>
    <w:rsid w:val="005219E6"/>
    <w:rsid w:val="00521B4A"/>
    <w:rsid w:val="0052212E"/>
    <w:rsid w:val="0052273D"/>
    <w:rsid w:val="00522E91"/>
    <w:rsid w:val="0052302D"/>
    <w:rsid w:val="005236A5"/>
    <w:rsid w:val="0052466A"/>
    <w:rsid w:val="005266BD"/>
    <w:rsid w:val="0052772D"/>
    <w:rsid w:val="00530442"/>
    <w:rsid w:val="00531DB6"/>
    <w:rsid w:val="005344F9"/>
    <w:rsid w:val="00534AF0"/>
    <w:rsid w:val="00534F32"/>
    <w:rsid w:val="00535060"/>
    <w:rsid w:val="00535738"/>
    <w:rsid w:val="00537A66"/>
    <w:rsid w:val="005409EB"/>
    <w:rsid w:val="00540F30"/>
    <w:rsid w:val="005415CB"/>
    <w:rsid w:val="00541A18"/>
    <w:rsid w:val="00541DD2"/>
    <w:rsid w:val="00543A63"/>
    <w:rsid w:val="00543AB5"/>
    <w:rsid w:val="00543CB7"/>
    <w:rsid w:val="005457CF"/>
    <w:rsid w:val="00545976"/>
    <w:rsid w:val="0054660F"/>
    <w:rsid w:val="00547628"/>
    <w:rsid w:val="005532DA"/>
    <w:rsid w:val="005533C3"/>
    <w:rsid w:val="005536E6"/>
    <w:rsid w:val="00553AC3"/>
    <w:rsid w:val="00553DBA"/>
    <w:rsid w:val="00554335"/>
    <w:rsid w:val="00554A75"/>
    <w:rsid w:val="00555631"/>
    <w:rsid w:val="0055621D"/>
    <w:rsid w:val="00556388"/>
    <w:rsid w:val="0055764D"/>
    <w:rsid w:val="00560C6A"/>
    <w:rsid w:val="00560EA3"/>
    <w:rsid w:val="00560F85"/>
    <w:rsid w:val="005610A0"/>
    <w:rsid w:val="0056248F"/>
    <w:rsid w:val="00564985"/>
    <w:rsid w:val="00565379"/>
    <w:rsid w:val="005674C3"/>
    <w:rsid w:val="00567990"/>
    <w:rsid w:val="00567C4C"/>
    <w:rsid w:val="0057160F"/>
    <w:rsid w:val="00572715"/>
    <w:rsid w:val="005728C8"/>
    <w:rsid w:val="005733AD"/>
    <w:rsid w:val="0057381A"/>
    <w:rsid w:val="00573ABD"/>
    <w:rsid w:val="00574B91"/>
    <w:rsid w:val="00574E5C"/>
    <w:rsid w:val="005750F7"/>
    <w:rsid w:val="0057512C"/>
    <w:rsid w:val="0057563E"/>
    <w:rsid w:val="0057582B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09B"/>
    <w:rsid w:val="005955C0"/>
    <w:rsid w:val="00595B68"/>
    <w:rsid w:val="00595EAA"/>
    <w:rsid w:val="0059672B"/>
    <w:rsid w:val="005971C9"/>
    <w:rsid w:val="005A0C60"/>
    <w:rsid w:val="005A255F"/>
    <w:rsid w:val="005A330E"/>
    <w:rsid w:val="005A3F97"/>
    <w:rsid w:val="005A5554"/>
    <w:rsid w:val="005A5651"/>
    <w:rsid w:val="005A60C0"/>
    <w:rsid w:val="005A6AFE"/>
    <w:rsid w:val="005A74D6"/>
    <w:rsid w:val="005A7BF3"/>
    <w:rsid w:val="005A7DE0"/>
    <w:rsid w:val="005B0AEF"/>
    <w:rsid w:val="005B37D9"/>
    <w:rsid w:val="005B445B"/>
    <w:rsid w:val="005B474E"/>
    <w:rsid w:val="005B489A"/>
    <w:rsid w:val="005B5F84"/>
    <w:rsid w:val="005B63A6"/>
    <w:rsid w:val="005B64D1"/>
    <w:rsid w:val="005B6A88"/>
    <w:rsid w:val="005B6E05"/>
    <w:rsid w:val="005B6E8A"/>
    <w:rsid w:val="005B7F42"/>
    <w:rsid w:val="005C1D45"/>
    <w:rsid w:val="005C3031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D80"/>
    <w:rsid w:val="005D4804"/>
    <w:rsid w:val="005D5912"/>
    <w:rsid w:val="005D6738"/>
    <w:rsid w:val="005D794C"/>
    <w:rsid w:val="005D7A9F"/>
    <w:rsid w:val="005D7AA2"/>
    <w:rsid w:val="005E14D2"/>
    <w:rsid w:val="005E2154"/>
    <w:rsid w:val="005E2436"/>
    <w:rsid w:val="005E2663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8A9"/>
    <w:rsid w:val="005F6B68"/>
    <w:rsid w:val="005F6F2E"/>
    <w:rsid w:val="005F7D85"/>
    <w:rsid w:val="00601A1F"/>
    <w:rsid w:val="00602655"/>
    <w:rsid w:val="00603B68"/>
    <w:rsid w:val="00604C11"/>
    <w:rsid w:val="00605297"/>
    <w:rsid w:val="00605CB9"/>
    <w:rsid w:val="006065BF"/>
    <w:rsid w:val="00607C00"/>
    <w:rsid w:val="00610430"/>
    <w:rsid w:val="006104FB"/>
    <w:rsid w:val="00610F72"/>
    <w:rsid w:val="00611858"/>
    <w:rsid w:val="0061372B"/>
    <w:rsid w:val="00613752"/>
    <w:rsid w:val="00614EB1"/>
    <w:rsid w:val="00614F67"/>
    <w:rsid w:val="00615277"/>
    <w:rsid w:val="00615519"/>
    <w:rsid w:val="0061553E"/>
    <w:rsid w:val="00615CED"/>
    <w:rsid w:val="00615CFC"/>
    <w:rsid w:val="00616B4E"/>
    <w:rsid w:val="006175A5"/>
    <w:rsid w:val="00617711"/>
    <w:rsid w:val="00617A92"/>
    <w:rsid w:val="00620CEE"/>
    <w:rsid w:val="00622558"/>
    <w:rsid w:val="00622874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61A"/>
    <w:rsid w:val="00630FCD"/>
    <w:rsid w:val="0063150F"/>
    <w:rsid w:val="006319C2"/>
    <w:rsid w:val="00631FF6"/>
    <w:rsid w:val="006326AB"/>
    <w:rsid w:val="0063292C"/>
    <w:rsid w:val="0063312C"/>
    <w:rsid w:val="006336AB"/>
    <w:rsid w:val="00633DBC"/>
    <w:rsid w:val="00633E57"/>
    <w:rsid w:val="00634CA3"/>
    <w:rsid w:val="006351AD"/>
    <w:rsid w:val="00635A2A"/>
    <w:rsid w:val="00635E19"/>
    <w:rsid w:val="00635E44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2B3"/>
    <w:rsid w:val="006434A4"/>
    <w:rsid w:val="0064656E"/>
    <w:rsid w:val="00646DF5"/>
    <w:rsid w:val="00650397"/>
    <w:rsid w:val="006507E8"/>
    <w:rsid w:val="00650C73"/>
    <w:rsid w:val="00651143"/>
    <w:rsid w:val="006517E1"/>
    <w:rsid w:val="00651959"/>
    <w:rsid w:val="00653149"/>
    <w:rsid w:val="006531E4"/>
    <w:rsid w:val="00654505"/>
    <w:rsid w:val="006564B9"/>
    <w:rsid w:val="006575ED"/>
    <w:rsid w:val="006578FD"/>
    <w:rsid w:val="00660060"/>
    <w:rsid w:val="006609AA"/>
    <w:rsid w:val="00661EF1"/>
    <w:rsid w:val="00662EDE"/>
    <w:rsid w:val="00664C9F"/>
    <w:rsid w:val="00666548"/>
    <w:rsid w:val="00666A71"/>
    <w:rsid w:val="00667537"/>
    <w:rsid w:val="00670865"/>
    <w:rsid w:val="0067156B"/>
    <w:rsid w:val="00671AED"/>
    <w:rsid w:val="006725B5"/>
    <w:rsid w:val="00673521"/>
    <w:rsid w:val="00673767"/>
    <w:rsid w:val="00673F39"/>
    <w:rsid w:val="006746AC"/>
    <w:rsid w:val="00674BB7"/>
    <w:rsid w:val="0067571B"/>
    <w:rsid w:val="00675E37"/>
    <w:rsid w:val="0067663E"/>
    <w:rsid w:val="00676DCA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2F24"/>
    <w:rsid w:val="00683E8E"/>
    <w:rsid w:val="00683FDF"/>
    <w:rsid w:val="006846EB"/>
    <w:rsid w:val="00685F8A"/>
    <w:rsid w:val="006868CA"/>
    <w:rsid w:val="00686E32"/>
    <w:rsid w:val="0069087A"/>
    <w:rsid w:val="00690B4B"/>
    <w:rsid w:val="00690BE4"/>
    <w:rsid w:val="00690CE3"/>
    <w:rsid w:val="00691077"/>
    <w:rsid w:val="00691982"/>
    <w:rsid w:val="00691BB0"/>
    <w:rsid w:val="00692777"/>
    <w:rsid w:val="00692BE0"/>
    <w:rsid w:val="00692C98"/>
    <w:rsid w:val="00692D13"/>
    <w:rsid w:val="0069324E"/>
    <w:rsid w:val="00693786"/>
    <w:rsid w:val="00694487"/>
    <w:rsid w:val="00694B9D"/>
    <w:rsid w:val="00695815"/>
    <w:rsid w:val="0069581B"/>
    <w:rsid w:val="00696601"/>
    <w:rsid w:val="006977FA"/>
    <w:rsid w:val="006A18F5"/>
    <w:rsid w:val="006A20FB"/>
    <w:rsid w:val="006A2685"/>
    <w:rsid w:val="006A339D"/>
    <w:rsid w:val="006A41E7"/>
    <w:rsid w:val="006A4462"/>
    <w:rsid w:val="006A5B59"/>
    <w:rsid w:val="006A6A14"/>
    <w:rsid w:val="006A753A"/>
    <w:rsid w:val="006A777C"/>
    <w:rsid w:val="006A7C46"/>
    <w:rsid w:val="006B0CA6"/>
    <w:rsid w:val="006B0F76"/>
    <w:rsid w:val="006B1F20"/>
    <w:rsid w:val="006B398A"/>
    <w:rsid w:val="006B3E04"/>
    <w:rsid w:val="006B4024"/>
    <w:rsid w:val="006B47D7"/>
    <w:rsid w:val="006B499D"/>
    <w:rsid w:val="006B5041"/>
    <w:rsid w:val="006B5B9E"/>
    <w:rsid w:val="006B643D"/>
    <w:rsid w:val="006B79A4"/>
    <w:rsid w:val="006C1254"/>
    <w:rsid w:val="006C209B"/>
    <w:rsid w:val="006C2DC5"/>
    <w:rsid w:val="006C480B"/>
    <w:rsid w:val="006C570B"/>
    <w:rsid w:val="006C572E"/>
    <w:rsid w:val="006C5997"/>
    <w:rsid w:val="006C5C39"/>
    <w:rsid w:val="006C5CD2"/>
    <w:rsid w:val="006D0636"/>
    <w:rsid w:val="006D06DC"/>
    <w:rsid w:val="006D2BED"/>
    <w:rsid w:val="006D3242"/>
    <w:rsid w:val="006D5EAD"/>
    <w:rsid w:val="006D6868"/>
    <w:rsid w:val="006D6E46"/>
    <w:rsid w:val="006D7FA8"/>
    <w:rsid w:val="006E1D4E"/>
    <w:rsid w:val="006E36E6"/>
    <w:rsid w:val="006E4601"/>
    <w:rsid w:val="006E5B86"/>
    <w:rsid w:val="006E63FF"/>
    <w:rsid w:val="006E652D"/>
    <w:rsid w:val="006E7572"/>
    <w:rsid w:val="006F2F22"/>
    <w:rsid w:val="006F434A"/>
    <w:rsid w:val="006F5CDB"/>
    <w:rsid w:val="006F7974"/>
    <w:rsid w:val="00700A60"/>
    <w:rsid w:val="00701325"/>
    <w:rsid w:val="007028D1"/>
    <w:rsid w:val="00703261"/>
    <w:rsid w:val="00703C4E"/>
    <w:rsid w:val="00705027"/>
    <w:rsid w:val="00710494"/>
    <w:rsid w:val="007117BD"/>
    <w:rsid w:val="00712ABE"/>
    <w:rsid w:val="00715129"/>
    <w:rsid w:val="007154CE"/>
    <w:rsid w:val="00715B25"/>
    <w:rsid w:val="00716020"/>
    <w:rsid w:val="007205B1"/>
    <w:rsid w:val="00720860"/>
    <w:rsid w:val="00721087"/>
    <w:rsid w:val="00721530"/>
    <w:rsid w:val="007217DF"/>
    <w:rsid w:val="0072334C"/>
    <w:rsid w:val="00723422"/>
    <w:rsid w:val="007260FE"/>
    <w:rsid w:val="00726DD6"/>
    <w:rsid w:val="0073076E"/>
    <w:rsid w:val="00733416"/>
    <w:rsid w:val="0073377E"/>
    <w:rsid w:val="00733E05"/>
    <w:rsid w:val="007348CE"/>
    <w:rsid w:val="00734AE6"/>
    <w:rsid w:val="00735C84"/>
    <w:rsid w:val="00735C8A"/>
    <w:rsid w:val="00735F3B"/>
    <w:rsid w:val="00735FE2"/>
    <w:rsid w:val="0073719A"/>
    <w:rsid w:val="00737C62"/>
    <w:rsid w:val="00737C91"/>
    <w:rsid w:val="0074130E"/>
    <w:rsid w:val="00743937"/>
    <w:rsid w:val="007441A2"/>
    <w:rsid w:val="00744889"/>
    <w:rsid w:val="00744910"/>
    <w:rsid w:val="0074544C"/>
    <w:rsid w:val="00745BA4"/>
    <w:rsid w:val="00745E8A"/>
    <w:rsid w:val="007462E8"/>
    <w:rsid w:val="00746F2D"/>
    <w:rsid w:val="0074714A"/>
    <w:rsid w:val="0074734F"/>
    <w:rsid w:val="00747A08"/>
    <w:rsid w:val="00750177"/>
    <w:rsid w:val="0075057F"/>
    <w:rsid w:val="0075066D"/>
    <w:rsid w:val="00750A2D"/>
    <w:rsid w:val="00752AEC"/>
    <w:rsid w:val="00752FBA"/>
    <w:rsid w:val="00753324"/>
    <w:rsid w:val="00753F87"/>
    <w:rsid w:val="0075458D"/>
    <w:rsid w:val="007549CD"/>
    <w:rsid w:val="007554A9"/>
    <w:rsid w:val="007556F5"/>
    <w:rsid w:val="007561DD"/>
    <w:rsid w:val="00757105"/>
    <w:rsid w:val="00757A8E"/>
    <w:rsid w:val="00757B82"/>
    <w:rsid w:val="0076281A"/>
    <w:rsid w:val="00762ADE"/>
    <w:rsid w:val="0076365D"/>
    <w:rsid w:val="007642DC"/>
    <w:rsid w:val="0076518C"/>
    <w:rsid w:val="007660E6"/>
    <w:rsid w:val="007661A9"/>
    <w:rsid w:val="007662C0"/>
    <w:rsid w:val="0076742F"/>
    <w:rsid w:val="00767712"/>
    <w:rsid w:val="007706D5"/>
    <w:rsid w:val="007711D0"/>
    <w:rsid w:val="007712E6"/>
    <w:rsid w:val="00771D3D"/>
    <w:rsid w:val="007728AB"/>
    <w:rsid w:val="00772CFE"/>
    <w:rsid w:val="007730CF"/>
    <w:rsid w:val="00774398"/>
    <w:rsid w:val="00774756"/>
    <w:rsid w:val="00775181"/>
    <w:rsid w:val="007751B6"/>
    <w:rsid w:val="00775345"/>
    <w:rsid w:val="00776A33"/>
    <w:rsid w:val="00776F15"/>
    <w:rsid w:val="0077785F"/>
    <w:rsid w:val="007779ED"/>
    <w:rsid w:val="00780B1A"/>
    <w:rsid w:val="007810D3"/>
    <w:rsid w:val="00782302"/>
    <w:rsid w:val="0078264A"/>
    <w:rsid w:val="007828FF"/>
    <w:rsid w:val="00783D11"/>
    <w:rsid w:val="00785E46"/>
    <w:rsid w:val="0078774C"/>
    <w:rsid w:val="0078776A"/>
    <w:rsid w:val="00787917"/>
    <w:rsid w:val="0079130E"/>
    <w:rsid w:val="00791489"/>
    <w:rsid w:val="007915BE"/>
    <w:rsid w:val="00791683"/>
    <w:rsid w:val="00792F0C"/>
    <w:rsid w:val="00795460"/>
    <w:rsid w:val="00796CF7"/>
    <w:rsid w:val="00797F4F"/>
    <w:rsid w:val="007A0313"/>
    <w:rsid w:val="007A0A83"/>
    <w:rsid w:val="007A4BB3"/>
    <w:rsid w:val="007A6307"/>
    <w:rsid w:val="007A6822"/>
    <w:rsid w:val="007A6AD6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D17"/>
    <w:rsid w:val="007B5C86"/>
    <w:rsid w:val="007B6071"/>
    <w:rsid w:val="007B6540"/>
    <w:rsid w:val="007B69A2"/>
    <w:rsid w:val="007B77FB"/>
    <w:rsid w:val="007C09C4"/>
    <w:rsid w:val="007C22B2"/>
    <w:rsid w:val="007C25E9"/>
    <w:rsid w:val="007C2F78"/>
    <w:rsid w:val="007C34C5"/>
    <w:rsid w:val="007C4079"/>
    <w:rsid w:val="007C4827"/>
    <w:rsid w:val="007C4A20"/>
    <w:rsid w:val="007C6D45"/>
    <w:rsid w:val="007D0B7F"/>
    <w:rsid w:val="007D1266"/>
    <w:rsid w:val="007D1B94"/>
    <w:rsid w:val="007D2EFA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B24"/>
    <w:rsid w:val="007E529D"/>
    <w:rsid w:val="007E61C5"/>
    <w:rsid w:val="007E6251"/>
    <w:rsid w:val="007E7997"/>
    <w:rsid w:val="007E7B47"/>
    <w:rsid w:val="007F04EF"/>
    <w:rsid w:val="007F07A5"/>
    <w:rsid w:val="007F10BB"/>
    <w:rsid w:val="007F342F"/>
    <w:rsid w:val="007F38D1"/>
    <w:rsid w:val="007F5570"/>
    <w:rsid w:val="007F56BB"/>
    <w:rsid w:val="007F63CE"/>
    <w:rsid w:val="007F6EA4"/>
    <w:rsid w:val="008002A5"/>
    <w:rsid w:val="0080050E"/>
    <w:rsid w:val="0080088A"/>
    <w:rsid w:val="00801329"/>
    <w:rsid w:val="00801398"/>
    <w:rsid w:val="00801424"/>
    <w:rsid w:val="00801AA4"/>
    <w:rsid w:val="00801AE9"/>
    <w:rsid w:val="00801B7E"/>
    <w:rsid w:val="00801D8B"/>
    <w:rsid w:val="008021A8"/>
    <w:rsid w:val="008021B9"/>
    <w:rsid w:val="00806E68"/>
    <w:rsid w:val="00807FC3"/>
    <w:rsid w:val="00810034"/>
    <w:rsid w:val="008114CF"/>
    <w:rsid w:val="00811713"/>
    <w:rsid w:val="008117CC"/>
    <w:rsid w:val="00811AB3"/>
    <w:rsid w:val="00812BC5"/>
    <w:rsid w:val="0081421D"/>
    <w:rsid w:val="00814ADB"/>
    <w:rsid w:val="00814EDE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2AD"/>
    <w:rsid w:val="00823898"/>
    <w:rsid w:val="008239D1"/>
    <w:rsid w:val="00823BEB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27EA9"/>
    <w:rsid w:val="0083004E"/>
    <w:rsid w:val="008309BC"/>
    <w:rsid w:val="00831EAF"/>
    <w:rsid w:val="00832288"/>
    <w:rsid w:val="008326D6"/>
    <w:rsid w:val="008327E3"/>
    <w:rsid w:val="008337EA"/>
    <w:rsid w:val="00833839"/>
    <w:rsid w:val="00833B4A"/>
    <w:rsid w:val="00833D15"/>
    <w:rsid w:val="008344C4"/>
    <w:rsid w:val="008348DA"/>
    <w:rsid w:val="0083528D"/>
    <w:rsid w:val="00835621"/>
    <w:rsid w:val="008362AE"/>
    <w:rsid w:val="00837500"/>
    <w:rsid w:val="00837719"/>
    <w:rsid w:val="00840419"/>
    <w:rsid w:val="00840A24"/>
    <w:rsid w:val="00840F1B"/>
    <w:rsid w:val="0084117A"/>
    <w:rsid w:val="00842827"/>
    <w:rsid w:val="00842965"/>
    <w:rsid w:val="00843702"/>
    <w:rsid w:val="00844300"/>
    <w:rsid w:val="008458BD"/>
    <w:rsid w:val="00846956"/>
    <w:rsid w:val="00846CF1"/>
    <w:rsid w:val="00847622"/>
    <w:rsid w:val="00847F5E"/>
    <w:rsid w:val="008505B8"/>
    <w:rsid w:val="00851005"/>
    <w:rsid w:val="00851ADD"/>
    <w:rsid w:val="008525F8"/>
    <w:rsid w:val="00852DC5"/>
    <w:rsid w:val="00855CA6"/>
    <w:rsid w:val="00857538"/>
    <w:rsid w:val="00860323"/>
    <w:rsid w:val="00860F4F"/>
    <w:rsid w:val="008610B9"/>
    <w:rsid w:val="00862656"/>
    <w:rsid w:val="00863013"/>
    <w:rsid w:val="00863AF5"/>
    <w:rsid w:val="00863F67"/>
    <w:rsid w:val="0086483A"/>
    <w:rsid w:val="00867987"/>
    <w:rsid w:val="00867DDE"/>
    <w:rsid w:val="00867F87"/>
    <w:rsid w:val="0087049C"/>
    <w:rsid w:val="00870A34"/>
    <w:rsid w:val="00870AAD"/>
    <w:rsid w:val="00870EDE"/>
    <w:rsid w:val="00871DA0"/>
    <w:rsid w:val="00872030"/>
    <w:rsid w:val="00873973"/>
    <w:rsid w:val="00873ED5"/>
    <w:rsid w:val="00875C28"/>
    <w:rsid w:val="00875E75"/>
    <w:rsid w:val="0087658F"/>
    <w:rsid w:val="0087762E"/>
    <w:rsid w:val="00877823"/>
    <w:rsid w:val="008803F5"/>
    <w:rsid w:val="008812BF"/>
    <w:rsid w:val="00881341"/>
    <w:rsid w:val="00881426"/>
    <w:rsid w:val="00882931"/>
    <w:rsid w:val="00883A79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3A75"/>
    <w:rsid w:val="00893DDD"/>
    <w:rsid w:val="00895702"/>
    <w:rsid w:val="008961EA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345"/>
    <w:rsid w:val="008A7522"/>
    <w:rsid w:val="008A7B55"/>
    <w:rsid w:val="008B0578"/>
    <w:rsid w:val="008B0804"/>
    <w:rsid w:val="008B170D"/>
    <w:rsid w:val="008B4941"/>
    <w:rsid w:val="008B4984"/>
    <w:rsid w:val="008B4F60"/>
    <w:rsid w:val="008B559A"/>
    <w:rsid w:val="008B598F"/>
    <w:rsid w:val="008B60BC"/>
    <w:rsid w:val="008B66A5"/>
    <w:rsid w:val="008B7F4A"/>
    <w:rsid w:val="008C0D2E"/>
    <w:rsid w:val="008C1056"/>
    <w:rsid w:val="008C1AEF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2F1"/>
    <w:rsid w:val="008D564A"/>
    <w:rsid w:val="008D5779"/>
    <w:rsid w:val="008D5E47"/>
    <w:rsid w:val="008D7D8C"/>
    <w:rsid w:val="008E004E"/>
    <w:rsid w:val="008E04FB"/>
    <w:rsid w:val="008E063F"/>
    <w:rsid w:val="008E302A"/>
    <w:rsid w:val="008E3E79"/>
    <w:rsid w:val="008E5282"/>
    <w:rsid w:val="008E56FA"/>
    <w:rsid w:val="008E5E2C"/>
    <w:rsid w:val="008E78F1"/>
    <w:rsid w:val="008F03CE"/>
    <w:rsid w:val="008F075B"/>
    <w:rsid w:val="008F07E6"/>
    <w:rsid w:val="008F0E9E"/>
    <w:rsid w:val="008F2913"/>
    <w:rsid w:val="008F2A4E"/>
    <w:rsid w:val="008F2AE9"/>
    <w:rsid w:val="008F332B"/>
    <w:rsid w:val="008F4295"/>
    <w:rsid w:val="008F5008"/>
    <w:rsid w:val="008F52D0"/>
    <w:rsid w:val="008F58BB"/>
    <w:rsid w:val="008F5B0D"/>
    <w:rsid w:val="008F6106"/>
    <w:rsid w:val="008F610F"/>
    <w:rsid w:val="008F791D"/>
    <w:rsid w:val="00900959"/>
    <w:rsid w:val="00901900"/>
    <w:rsid w:val="009019B9"/>
    <w:rsid w:val="00901B7A"/>
    <w:rsid w:val="00901EE8"/>
    <w:rsid w:val="00901F6C"/>
    <w:rsid w:val="0090266B"/>
    <w:rsid w:val="009028AC"/>
    <w:rsid w:val="00902F06"/>
    <w:rsid w:val="00903256"/>
    <w:rsid w:val="009035DB"/>
    <w:rsid w:val="00904671"/>
    <w:rsid w:val="00905BC5"/>
    <w:rsid w:val="00905C5B"/>
    <w:rsid w:val="009064AA"/>
    <w:rsid w:val="0091074C"/>
    <w:rsid w:val="00912257"/>
    <w:rsid w:val="00912F9A"/>
    <w:rsid w:val="00913495"/>
    <w:rsid w:val="00913874"/>
    <w:rsid w:val="009140B9"/>
    <w:rsid w:val="009163CC"/>
    <w:rsid w:val="0091674C"/>
    <w:rsid w:val="00916862"/>
    <w:rsid w:val="00916B2A"/>
    <w:rsid w:val="00916D96"/>
    <w:rsid w:val="009174F7"/>
    <w:rsid w:val="00917E76"/>
    <w:rsid w:val="00920167"/>
    <w:rsid w:val="009202E7"/>
    <w:rsid w:val="00921BB8"/>
    <w:rsid w:val="00921D28"/>
    <w:rsid w:val="00922034"/>
    <w:rsid w:val="0092266C"/>
    <w:rsid w:val="00923893"/>
    <w:rsid w:val="009241E8"/>
    <w:rsid w:val="00924A58"/>
    <w:rsid w:val="00925956"/>
    <w:rsid w:val="00925DD2"/>
    <w:rsid w:val="00926344"/>
    <w:rsid w:val="00926929"/>
    <w:rsid w:val="00927301"/>
    <w:rsid w:val="00927C56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1CC"/>
    <w:rsid w:val="00943C68"/>
    <w:rsid w:val="009443ED"/>
    <w:rsid w:val="00945DBF"/>
    <w:rsid w:val="00946042"/>
    <w:rsid w:val="0094610B"/>
    <w:rsid w:val="00946566"/>
    <w:rsid w:val="00946AB3"/>
    <w:rsid w:val="00947074"/>
    <w:rsid w:val="0094744E"/>
    <w:rsid w:val="0094752A"/>
    <w:rsid w:val="00947D01"/>
    <w:rsid w:val="009503EA"/>
    <w:rsid w:val="0095112D"/>
    <w:rsid w:val="00952124"/>
    <w:rsid w:val="00952CEE"/>
    <w:rsid w:val="00956244"/>
    <w:rsid w:val="00956A06"/>
    <w:rsid w:val="00957435"/>
    <w:rsid w:val="009578D0"/>
    <w:rsid w:val="00957D14"/>
    <w:rsid w:val="009600C6"/>
    <w:rsid w:val="00960D80"/>
    <w:rsid w:val="00961F42"/>
    <w:rsid w:val="009621CE"/>
    <w:rsid w:val="009622BF"/>
    <w:rsid w:val="00964ED8"/>
    <w:rsid w:val="009651B8"/>
    <w:rsid w:val="009651C7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939"/>
    <w:rsid w:val="00976AFE"/>
    <w:rsid w:val="0098032E"/>
    <w:rsid w:val="009808C9"/>
    <w:rsid w:val="00983CEA"/>
    <w:rsid w:val="00984198"/>
    <w:rsid w:val="00984E04"/>
    <w:rsid w:val="00985AFB"/>
    <w:rsid w:val="00986194"/>
    <w:rsid w:val="009861D2"/>
    <w:rsid w:val="00986DD0"/>
    <w:rsid w:val="00986E53"/>
    <w:rsid w:val="00987CE5"/>
    <w:rsid w:val="009904B5"/>
    <w:rsid w:val="0099196B"/>
    <w:rsid w:val="00993CF0"/>
    <w:rsid w:val="0099428D"/>
    <w:rsid w:val="00994842"/>
    <w:rsid w:val="009949A7"/>
    <w:rsid w:val="00995BEC"/>
    <w:rsid w:val="00995CDC"/>
    <w:rsid w:val="00996858"/>
    <w:rsid w:val="009975CA"/>
    <w:rsid w:val="009A0C15"/>
    <w:rsid w:val="009A1088"/>
    <w:rsid w:val="009A1492"/>
    <w:rsid w:val="009A14CB"/>
    <w:rsid w:val="009A27C7"/>
    <w:rsid w:val="009A2961"/>
    <w:rsid w:val="009A2CD1"/>
    <w:rsid w:val="009A344A"/>
    <w:rsid w:val="009A3E5B"/>
    <w:rsid w:val="009A41C7"/>
    <w:rsid w:val="009A4F5A"/>
    <w:rsid w:val="009A5C82"/>
    <w:rsid w:val="009A76E7"/>
    <w:rsid w:val="009A77D7"/>
    <w:rsid w:val="009B010D"/>
    <w:rsid w:val="009B0AAB"/>
    <w:rsid w:val="009B0BE1"/>
    <w:rsid w:val="009B0D3E"/>
    <w:rsid w:val="009B1E2E"/>
    <w:rsid w:val="009B2AD1"/>
    <w:rsid w:val="009B3224"/>
    <w:rsid w:val="009B3A61"/>
    <w:rsid w:val="009B528E"/>
    <w:rsid w:val="009B54FE"/>
    <w:rsid w:val="009B65AC"/>
    <w:rsid w:val="009B778A"/>
    <w:rsid w:val="009B77DD"/>
    <w:rsid w:val="009C0CED"/>
    <w:rsid w:val="009C13BF"/>
    <w:rsid w:val="009C2943"/>
    <w:rsid w:val="009C2A73"/>
    <w:rsid w:val="009C399F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58F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C6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3CD6"/>
    <w:rsid w:val="009E4506"/>
    <w:rsid w:val="009E455E"/>
    <w:rsid w:val="009E487A"/>
    <w:rsid w:val="009E4DC0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593C"/>
    <w:rsid w:val="009F6807"/>
    <w:rsid w:val="009F68DF"/>
    <w:rsid w:val="009F6A24"/>
    <w:rsid w:val="00A0042C"/>
    <w:rsid w:val="00A00495"/>
    <w:rsid w:val="00A004C3"/>
    <w:rsid w:val="00A006D4"/>
    <w:rsid w:val="00A01925"/>
    <w:rsid w:val="00A01DEB"/>
    <w:rsid w:val="00A060AE"/>
    <w:rsid w:val="00A0673A"/>
    <w:rsid w:val="00A06D32"/>
    <w:rsid w:val="00A07545"/>
    <w:rsid w:val="00A079DF"/>
    <w:rsid w:val="00A11FB3"/>
    <w:rsid w:val="00A125B0"/>
    <w:rsid w:val="00A12E68"/>
    <w:rsid w:val="00A13947"/>
    <w:rsid w:val="00A13E2B"/>
    <w:rsid w:val="00A1562A"/>
    <w:rsid w:val="00A15901"/>
    <w:rsid w:val="00A1618E"/>
    <w:rsid w:val="00A161A1"/>
    <w:rsid w:val="00A16AC0"/>
    <w:rsid w:val="00A17FAE"/>
    <w:rsid w:val="00A20562"/>
    <w:rsid w:val="00A20F75"/>
    <w:rsid w:val="00A212B1"/>
    <w:rsid w:val="00A22E1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A2C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8D4"/>
    <w:rsid w:val="00A51DF1"/>
    <w:rsid w:val="00A51F8C"/>
    <w:rsid w:val="00A52AFB"/>
    <w:rsid w:val="00A53967"/>
    <w:rsid w:val="00A5455C"/>
    <w:rsid w:val="00A545EC"/>
    <w:rsid w:val="00A54C5F"/>
    <w:rsid w:val="00A54D3B"/>
    <w:rsid w:val="00A55042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98F"/>
    <w:rsid w:val="00A71670"/>
    <w:rsid w:val="00A72874"/>
    <w:rsid w:val="00A72E48"/>
    <w:rsid w:val="00A7359C"/>
    <w:rsid w:val="00A73616"/>
    <w:rsid w:val="00A74FD6"/>
    <w:rsid w:val="00A76648"/>
    <w:rsid w:val="00A76C81"/>
    <w:rsid w:val="00A76DF7"/>
    <w:rsid w:val="00A77523"/>
    <w:rsid w:val="00A807AA"/>
    <w:rsid w:val="00A83454"/>
    <w:rsid w:val="00A83B44"/>
    <w:rsid w:val="00A83E2B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486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15E"/>
    <w:rsid w:val="00AA0504"/>
    <w:rsid w:val="00AA0909"/>
    <w:rsid w:val="00AA0E00"/>
    <w:rsid w:val="00AA1C72"/>
    <w:rsid w:val="00AA1E8D"/>
    <w:rsid w:val="00AA1FDE"/>
    <w:rsid w:val="00AA2810"/>
    <w:rsid w:val="00AA291C"/>
    <w:rsid w:val="00AA30F6"/>
    <w:rsid w:val="00AA334D"/>
    <w:rsid w:val="00AA37B1"/>
    <w:rsid w:val="00AA4260"/>
    <w:rsid w:val="00AA47B8"/>
    <w:rsid w:val="00AA550A"/>
    <w:rsid w:val="00AA5EBD"/>
    <w:rsid w:val="00AA628B"/>
    <w:rsid w:val="00AA6DE4"/>
    <w:rsid w:val="00AA7408"/>
    <w:rsid w:val="00AA7D1F"/>
    <w:rsid w:val="00AB02C6"/>
    <w:rsid w:val="00AB1334"/>
    <w:rsid w:val="00AB246B"/>
    <w:rsid w:val="00AB2E96"/>
    <w:rsid w:val="00AB36D4"/>
    <w:rsid w:val="00AB42A5"/>
    <w:rsid w:val="00AB44F8"/>
    <w:rsid w:val="00AB4CED"/>
    <w:rsid w:val="00AB5500"/>
    <w:rsid w:val="00AB5564"/>
    <w:rsid w:val="00AB57FB"/>
    <w:rsid w:val="00AB6E01"/>
    <w:rsid w:val="00AB6E15"/>
    <w:rsid w:val="00AB7348"/>
    <w:rsid w:val="00AC0B7A"/>
    <w:rsid w:val="00AC13B0"/>
    <w:rsid w:val="00AC1AC1"/>
    <w:rsid w:val="00AC2FD0"/>
    <w:rsid w:val="00AC3DBD"/>
    <w:rsid w:val="00AC5E85"/>
    <w:rsid w:val="00AD03D8"/>
    <w:rsid w:val="00AD04F2"/>
    <w:rsid w:val="00AD0D5F"/>
    <w:rsid w:val="00AD32C4"/>
    <w:rsid w:val="00AD34CF"/>
    <w:rsid w:val="00AD36C8"/>
    <w:rsid w:val="00AD37C9"/>
    <w:rsid w:val="00AD4288"/>
    <w:rsid w:val="00AD47D3"/>
    <w:rsid w:val="00AD652F"/>
    <w:rsid w:val="00AD7D05"/>
    <w:rsid w:val="00AE01F6"/>
    <w:rsid w:val="00AE04CD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0F4"/>
    <w:rsid w:val="00AF1336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C00"/>
    <w:rsid w:val="00B0072E"/>
    <w:rsid w:val="00B00A75"/>
    <w:rsid w:val="00B0211B"/>
    <w:rsid w:val="00B03B63"/>
    <w:rsid w:val="00B043D1"/>
    <w:rsid w:val="00B0513A"/>
    <w:rsid w:val="00B05B35"/>
    <w:rsid w:val="00B0620B"/>
    <w:rsid w:val="00B072A3"/>
    <w:rsid w:val="00B074C2"/>
    <w:rsid w:val="00B07726"/>
    <w:rsid w:val="00B07FCD"/>
    <w:rsid w:val="00B11436"/>
    <w:rsid w:val="00B11486"/>
    <w:rsid w:val="00B1149C"/>
    <w:rsid w:val="00B11F60"/>
    <w:rsid w:val="00B121EF"/>
    <w:rsid w:val="00B127AA"/>
    <w:rsid w:val="00B130CB"/>
    <w:rsid w:val="00B14B9A"/>
    <w:rsid w:val="00B14D9D"/>
    <w:rsid w:val="00B14EF5"/>
    <w:rsid w:val="00B15FDF"/>
    <w:rsid w:val="00B16048"/>
    <w:rsid w:val="00B2028C"/>
    <w:rsid w:val="00B20552"/>
    <w:rsid w:val="00B21771"/>
    <w:rsid w:val="00B2191C"/>
    <w:rsid w:val="00B21B30"/>
    <w:rsid w:val="00B222AD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079"/>
    <w:rsid w:val="00B307D2"/>
    <w:rsid w:val="00B3398B"/>
    <w:rsid w:val="00B33B1E"/>
    <w:rsid w:val="00B35693"/>
    <w:rsid w:val="00B362D9"/>
    <w:rsid w:val="00B36B99"/>
    <w:rsid w:val="00B36D20"/>
    <w:rsid w:val="00B36F67"/>
    <w:rsid w:val="00B37237"/>
    <w:rsid w:val="00B40633"/>
    <w:rsid w:val="00B44049"/>
    <w:rsid w:val="00B44318"/>
    <w:rsid w:val="00B44C4B"/>
    <w:rsid w:val="00B477CB"/>
    <w:rsid w:val="00B507CB"/>
    <w:rsid w:val="00B508A7"/>
    <w:rsid w:val="00B513AC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19F"/>
    <w:rsid w:val="00B64888"/>
    <w:rsid w:val="00B672E3"/>
    <w:rsid w:val="00B675F9"/>
    <w:rsid w:val="00B67E88"/>
    <w:rsid w:val="00B70849"/>
    <w:rsid w:val="00B7216F"/>
    <w:rsid w:val="00B72C1C"/>
    <w:rsid w:val="00B73BB7"/>
    <w:rsid w:val="00B751C3"/>
    <w:rsid w:val="00B76834"/>
    <w:rsid w:val="00B76C0D"/>
    <w:rsid w:val="00B77D0D"/>
    <w:rsid w:val="00B80817"/>
    <w:rsid w:val="00B812F0"/>
    <w:rsid w:val="00B81AD6"/>
    <w:rsid w:val="00B827E6"/>
    <w:rsid w:val="00B82A28"/>
    <w:rsid w:val="00B82B8D"/>
    <w:rsid w:val="00B82C97"/>
    <w:rsid w:val="00B841EC"/>
    <w:rsid w:val="00B85024"/>
    <w:rsid w:val="00B851D5"/>
    <w:rsid w:val="00B85B06"/>
    <w:rsid w:val="00B86B89"/>
    <w:rsid w:val="00B90558"/>
    <w:rsid w:val="00B90645"/>
    <w:rsid w:val="00B917F3"/>
    <w:rsid w:val="00B92958"/>
    <w:rsid w:val="00B929DD"/>
    <w:rsid w:val="00B93957"/>
    <w:rsid w:val="00B9404A"/>
    <w:rsid w:val="00B94877"/>
    <w:rsid w:val="00B9491F"/>
    <w:rsid w:val="00B96043"/>
    <w:rsid w:val="00B96F5D"/>
    <w:rsid w:val="00BA02F9"/>
    <w:rsid w:val="00BA151C"/>
    <w:rsid w:val="00BA1987"/>
    <w:rsid w:val="00BA23A1"/>
    <w:rsid w:val="00BA2682"/>
    <w:rsid w:val="00BA31E4"/>
    <w:rsid w:val="00BA3475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1B26"/>
    <w:rsid w:val="00BB2683"/>
    <w:rsid w:val="00BB40DF"/>
    <w:rsid w:val="00BB5E2C"/>
    <w:rsid w:val="00BB7D9E"/>
    <w:rsid w:val="00BC047B"/>
    <w:rsid w:val="00BC16AC"/>
    <w:rsid w:val="00BC2B7B"/>
    <w:rsid w:val="00BC3AE8"/>
    <w:rsid w:val="00BC3AF4"/>
    <w:rsid w:val="00BC43A8"/>
    <w:rsid w:val="00BC5C6D"/>
    <w:rsid w:val="00BC6F9F"/>
    <w:rsid w:val="00BC7120"/>
    <w:rsid w:val="00BC76A3"/>
    <w:rsid w:val="00BD00D1"/>
    <w:rsid w:val="00BD07A2"/>
    <w:rsid w:val="00BD0A4C"/>
    <w:rsid w:val="00BD1065"/>
    <w:rsid w:val="00BD1341"/>
    <w:rsid w:val="00BD2603"/>
    <w:rsid w:val="00BD40EA"/>
    <w:rsid w:val="00BD4EEC"/>
    <w:rsid w:val="00BD4F34"/>
    <w:rsid w:val="00BD537C"/>
    <w:rsid w:val="00BD6F5B"/>
    <w:rsid w:val="00BD7662"/>
    <w:rsid w:val="00BD7803"/>
    <w:rsid w:val="00BE05ED"/>
    <w:rsid w:val="00BE350E"/>
    <w:rsid w:val="00BE3801"/>
    <w:rsid w:val="00BE38CF"/>
    <w:rsid w:val="00BE394B"/>
    <w:rsid w:val="00BE48A8"/>
    <w:rsid w:val="00BE528F"/>
    <w:rsid w:val="00BE5850"/>
    <w:rsid w:val="00BE58A2"/>
    <w:rsid w:val="00BE58D6"/>
    <w:rsid w:val="00BE5CA6"/>
    <w:rsid w:val="00BE6516"/>
    <w:rsid w:val="00BE707F"/>
    <w:rsid w:val="00BE71BE"/>
    <w:rsid w:val="00BE7F5D"/>
    <w:rsid w:val="00BF02FE"/>
    <w:rsid w:val="00BF0707"/>
    <w:rsid w:val="00BF164F"/>
    <w:rsid w:val="00BF1AAF"/>
    <w:rsid w:val="00BF268B"/>
    <w:rsid w:val="00BF4D03"/>
    <w:rsid w:val="00BF4E85"/>
    <w:rsid w:val="00BF54BD"/>
    <w:rsid w:val="00BF5892"/>
    <w:rsid w:val="00C011F3"/>
    <w:rsid w:val="00C01804"/>
    <w:rsid w:val="00C026BC"/>
    <w:rsid w:val="00C02AD4"/>
    <w:rsid w:val="00C03869"/>
    <w:rsid w:val="00C07988"/>
    <w:rsid w:val="00C07C5E"/>
    <w:rsid w:val="00C10068"/>
    <w:rsid w:val="00C10AC5"/>
    <w:rsid w:val="00C11617"/>
    <w:rsid w:val="00C116E9"/>
    <w:rsid w:val="00C12DAD"/>
    <w:rsid w:val="00C12E17"/>
    <w:rsid w:val="00C14741"/>
    <w:rsid w:val="00C14A92"/>
    <w:rsid w:val="00C1516D"/>
    <w:rsid w:val="00C1544B"/>
    <w:rsid w:val="00C1665A"/>
    <w:rsid w:val="00C1739F"/>
    <w:rsid w:val="00C17596"/>
    <w:rsid w:val="00C177FF"/>
    <w:rsid w:val="00C2225D"/>
    <w:rsid w:val="00C222FF"/>
    <w:rsid w:val="00C22345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2A1"/>
    <w:rsid w:val="00C35B2A"/>
    <w:rsid w:val="00C36742"/>
    <w:rsid w:val="00C374AD"/>
    <w:rsid w:val="00C40DE4"/>
    <w:rsid w:val="00C40E63"/>
    <w:rsid w:val="00C41829"/>
    <w:rsid w:val="00C41A06"/>
    <w:rsid w:val="00C41D6E"/>
    <w:rsid w:val="00C4261B"/>
    <w:rsid w:val="00C42BFB"/>
    <w:rsid w:val="00C4355D"/>
    <w:rsid w:val="00C44DDC"/>
    <w:rsid w:val="00C456FA"/>
    <w:rsid w:val="00C459BA"/>
    <w:rsid w:val="00C5128B"/>
    <w:rsid w:val="00C51423"/>
    <w:rsid w:val="00C5294D"/>
    <w:rsid w:val="00C52F83"/>
    <w:rsid w:val="00C54C1B"/>
    <w:rsid w:val="00C54DBA"/>
    <w:rsid w:val="00C57ED3"/>
    <w:rsid w:val="00C60530"/>
    <w:rsid w:val="00C61640"/>
    <w:rsid w:val="00C61AA7"/>
    <w:rsid w:val="00C61B8E"/>
    <w:rsid w:val="00C64644"/>
    <w:rsid w:val="00C65FF2"/>
    <w:rsid w:val="00C668DE"/>
    <w:rsid w:val="00C7044F"/>
    <w:rsid w:val="00C71304"/>
    <w:rsid w:val="00C720F8"/>
    <w:rsid w:val="00C7294B"/>
    <w:rsid w:val="00C75139"/>
    <w:rsid w:val="00C7525C"/>
    <w:rsid w:val="00C764B6"/>
    <w:rsid w:val="00C76CF7"/>
    <w:rsid w:val="00C80F23"/>
    <w:rsid w:val="00C83A4C"/>
    <w:rsid w:val="00C8533B"/>
    <w:rsid w:val="00C858BA"/>
    <w:rsid w:val="00C86977"/>
    <w:rsid w:val="00C90558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68E"/>
    <w:rsid w:val="00CA5A66"/>
    <w:rsid w:val="00CA651B"/>
    <w:rsid w:val="00CA796A"/>
    <w:rsid w:val="00CB2575"/>
    <w:rsid w:val="00CB3677"/>
    <w:rsid w:val="00CB368F"/>
    <w:rsid w:val="00CB3BAA"/>
    <w:rsid w:val="00CB4C42"/>
    <w:rsid w:val="00CB4DFA"/>
    <w:rsid w:val="00CB7BD7"/>
    <w:rsid w:val="00CC1F24"/>
    <w:rsid w:val="00CC30B3"/>
    <w:rsid w:val="00CC4220"/>
    <w:rsid w:val="00CC4A2F"/>
    <w:rsid w:val="00CC4CB6"/>
    <w:rsid w:val="00CC4DB0"/>
    <w:rsid w:val="00CC5038"/>
    <w:rsid w:val="00CC5326"/>
    <w:rsid w:val="00CC63A1"/>
    <w:rsid w:val="00CC7426"/>
    <w:rsid w:val="00CC7910"/>
    <w:rsid w:val="00CD09CD"/>
    <w:rsid w:val="00CD0C20"/>
    <w:rsid w:val="00CD297A"/>
    <w:rsid w:val="00CD3DB0"/>
    <w:rsid w:val="00CD4129"/>
    <w:rsid w:val="00CD5DBB"/>
    <w:rsid w:val="00CD5E74"/>
    <w:rsid w:val="00CD645F"/>
    <w:rsid w:val="00CD67E7"/>
    <w:rsid w:val="00CD7388"/>
    <w:rsid w:val="00CE130A"/>
    <w:rsid w:val="00CE23CD"/>
    <w:rsid w:val="00CE247A"/>
    <w:rsid w:val="00CE2A1A"/>
    <w:rsid w:val="00CE2F05"/>
    <w:rsid w:val="00CE4874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E7914"/>
    <w:rsid w:val="00CF087D"/>
    <w:rsid w:val="00CF0B9B"/>
    <w:rsid w:val="00CF0F7C"/>
    <w:rsid w:val="00CF13B8"/>
    <w:rsid w:val="00CF285E"/>
    <w:rsid w:val="00CF333D"/>
    <w:rsid w:val="00CF3739"/>
    <w:rsid w:val="00CF5597"/>
    <w:rsid w:val="00CF57B4"/>
    <w:rsid w:val="00CF5CA5"/>
    <w:rsid w:val="00CF63B0"/>
    <w:rsid w:val="00CF658A"/>
    <w:rsid w:val="00CF66B6"/>
    <w:rsid w:val="00CF79DF"/>
    <w:rsid w:val="00D007D6"/>
    <w:rsid w:val="00D01A9F"/>
    <w:rsid w:val="00D01CED"/>
    <w:rsid w:val="00D01D39"/>
    <w:rsid w:val="00D01E38"/>
    <w:rsid w:val="00D022B5"/>
    <w:rsid w:val="00D039B5"/>
    <w:rsid w:val="00D04AA9"/>
    <w:rsid w:val="00D04F76"/>
    <w:rsid w:val="00D053D2"/>
    <w:rsid w:val="00D059F1"/>
    <w:rsid w:val="00D07D07"/>
    <w:rsid w:val="00D07FB3"/>
    <w:rsid w:val="00D10F87"/>
    <w:rsid w:val="00D1149D"/>
    <w:rsid w:val="00D11B8E"/>
    <w:rsid w:val="00D11CB6"/>
    <w:rsid w:val="00D11D8D"/>
    <w:rsid w:val="00D12B12"/>
    <w:rsid w:val="00D12DD7"/>
    <w:rsid w:val="00D13160"/>
    <w:rsid w:val="00D13A8C"/>
    <w:rsid w:val="00D13DFC"/>
    <w:rsid w:val="00D149E1"/>
    <w:rsid w:val="00D14A44"/>
    <w:rsid w:val="00D15BCC"/>
    <w:rsid w:val="00D1628F"/>
    <w:rsid w:val="00D17147"/>
    <w:rsid w:val="00D2055C"/>
    <w:rsid w:val="00D20D91"/>
    <w:rsid w:val="00D218DD"/>
    <w:rsid w:val="00D21D89"/>
    <w:rsid w:val="00D22522"/>
    <w:rsid w:val="00D22657"/>
    <w:rsid w:val="00D228DF"/>
    <w:rsid w:val="00D23557"/>
    <w:rsid w:val="00D23DE6"/>
    <w:rsid w:val="00D2427F"/>
    <w:rsid w:val="00D24BB7"/>
    <w:rsid w:val="00D2506D"/>
    <w:rsid w:val="00D263AE"/>
    <w:rsid w:val="00D26D10"/>
    <w:rsid w:val="00D27855"/>
    <w:rsid w:val="00D27E5A"/>
    <w:rsid w:val="00D30A49"/>
    <w:rsid w:val="00D30DD8"/>
    <w:rsid w:val="00D31021"/>
    <w:rsid w:val="00D329B9"/>
    <w:rsid w:val="00D33412"/>
    <w:rsid w:val="00D34092"/>
    <w:rsid w:val="00D3482C"/>
    <w:rsid w:val="00D36214"/>
    <w:rsid w:val="00D3664C"/>
    <w:rsid w:val="00D3683A"/>
    <w:rsid w:val="00D379C5"/>
    <w:rsid w:val="00D37C36"/>
    <w:rsid w:val="00D40559"/>
    <w:rsid w:val="00D405B8"/>
    <w:rsid w:val="00D40986"/>
    <w:rsid w:val="00D41493"/>
    <w:rsid w:val="00D4200A"/>
    <w:rsid w:val="00D4267F"/>
    <w:rsid w:val="00D43317"/>
    <w:rsid w:val="00D441E9"/>
    <w:rsid w:val="00D44231"/>
    <w:rsid w:val="00D44425"/>
    <w:rsid w:val="00D44BD3"/>
    <w:rsid w:val="00D44FC8"/>
    <w:rsid w:val="00D45D8F"/>
    <w:rsid w:val="00D50332"/>
    <w:rsid w:val="00D50AFB"/>
    <w:rsid w:val="00D52B95"/>
    <w:rsid w:val="00D5362B"/>
    <w:rsid w:val="00D53A09"/>
    <w:rsid w:val="00D54AAB"/>
    <w:rsid w:val="00D552D2"/>
    <w:rsid w:val="00D552F9"/>
    <w:rsid w:val="00D56EC3"/>
    <w:rsid w:val="00D56EDF"/>
    <w:rsid w:val="00D56F08"/>
    <w:rsid w:val="00D57361"/>
    <w:rsid w:val="00D5792A"/>
    <w:rsid w:val="00D60586"/>
    <w:rsid w:val="00D61406"/>
    <w:rsid w:val="00D61541"/>
    <w:rsid w:val="00D61575"/>
    <w:rsid w:val="00D621B7"/>
    <w:rsid w:val="00D6294E"/>
    <w:rsid w:val="00D632F8"/>
    <w:rsid w:val="00D63C9A"/>
    <w:rsid w:val="00D640BC"/>
    <w:rsid w:val="00D65416"/>
    <w:rsid w:val="00D654D5"/>
    <w:rsid w:val="00D65A9D"/>
    <w:rsid w:val="00D65C7D"/>
    <w:rsid w:val="00D65CB5"/>
    <w:rsid w:val="00D67769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21"/>
    <w:rsid w:val="00D83CD3"/>
    <w:rsid w:val="00D83E51"/>
    <w:rsid w:val="00D84719"/>
    <w:rsid w:val="00D8518B"/>
    <w:rsid w:val="00D856EA"/>
    <w:rsid w:val="00D85ACD"/>
    <w:rsid w:val="00D863C9"/>
    <w:rsid w:val="00D86460"/>
    <w:rsid w:val="00D86BD3"/>
    <w:rsid w:val="00D87007"/>
    <w:rsid w:val="00D87756"/>
    <w:rsid w:val="00D9070C"/>
    <w:rsid w:val="00D912D5"/>
    <w:rsid w:val="00D91AAF"/>
    <w:rsid w:val="00D93E66"/>
    <w:rsid w:val="00D94564"/>
    <w:rsid w:val="00D95142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BAA"/>
    <w:rsid w:val="00DB1E1A"/>
    <w:rsid w:val="00DB1F52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B7CE6"/>
    <w:rsid w:val="00DC0D57"/>
    <w:rsid w:val="00DC16F7"/>
    <w:rsid w:val="00DC1A52"/>
    <w:rsid w:val="00DC1CA3"/>
    <w:rsid w:val="00DC2641"/>
    <w:rsid w:val="00DC2B1E"/>
    <w:rsid w:val="00DC7481"/>
    <w:rsid w:val="00DC7591"/>
    <w:rsid w:val="00DD0839"/>
    <w:rsid w:val="00DD2192"/>
    <w:rsid w:val="00DD26D0"/>
    <w:rsid w:val="00DD2990"/>
    <w:rsid w:val="00DD3004"/>
    <w:rsid w:val="00DD47D5"/>
    <w:rsid w:val="00DD6729"/>
    <w:rsid w:val="00DD68A1"/>
    <w:rsid w:val="00DD7960"/>
    <w:rsid w:val="00DD7B0D"/>
    <w:rsid w:val="00DE1F29"/>
    <w:rsid w:val="00DE3FEB"/>
    <w:rsid w:val="00DE4905"/>
    <w:rsid w:val="00DE510C"/>
    <w:rsid w:val="00DE7822"/>
    <w:rsid w:val="00DF081A"/>
    <w:rsid w:val="00DF1BF1"/>
    <w:rsid w:val="00DF265D"/>
    <w:rsid w:val="00DF2EB0"/>
    <w:rsid w:val="00DF31C1"/>
    <w:rsid w:val="00DF427A"/>
    <w:rsid w:val="00DF45C5"/>
    <w:rsid w:val="00DF4787"/>
    <w:rsid w:val="00DF5A8C"/>
    <w:rsid w:val="00DF71D8"/>
    <w:rsid w:val="00E00CCA"/>
    <w:rsid w:val="00E01623"/>
    <w:rsid w:val="00E03FE3"/>
    <w:rsid w:val="00E06951"/>
    <w:rsid w:val="00E0738A"/>
    <w:rsid w:val="00E109FF"/>
    <w:rsid w:val="00E10C94"/>
    <w:rsid w:val="00E10EC4"/>
    <w:rsid w:val="00E118D7"/>
    <w:rsid w:val="00E11A09"/>
    <w:rsid w:val="00E12231"/>
    <w:rsid w:val="00E13677"/>
    <w:rsid w:val="00E13F46"/>
    <w:rsid w:val="00E15BD4"/>
    <w:rsid w:val="00E16458"/>
    <w:rsid w:val="00E16D62"/>
    <w:rsid w:val="00E16FB6"/>
    <w:rsid w:val="00E17001"/>
    <w:rsid w:val="00E17814"/>
    <w:rsid w:val="00E17CEF"/>
    <w:rsid w:val="00E20FBC"/>
    <w:rsid w:val="00E226A7"/>
    <w:rsid w:val="00E244CA"/>
    <w:rsid w:val="00E24743"/>
    <w:rsid w:val="00E2512D"/>
    <w:rsid w:val="00E2548C"/>
    <w:rsid w:val="00E2662B"/>
    <w:rsid w:val="00E26736"/>
    <w:rsid w:val="00E268AC"/>
    <w:rsid w:val="00E26F58"/>
    <w:rsid w:val="00E27440"/>
    <w:rsid w:val="00E27986"/>
    <w:rsid w:val="00E27D23"/>
    <w:rsid w:val="00E30A8A"/>
    <w:rsid w:val="00E30C8D"/>
    <w:rsid w:val="00E31BC7"/>
    <w:rsid w:val="00E31E7F"/>
    <w:rsid w:val="00E363CD"/>
    <w:rsid w:val="00E365C4"/>
    <w:rsid w:val="00E36C7F"/>
    <w:rsid w:val="00E37652"/>
    <w:rsid w:val="00E3768F"/>
    <w:rsid w:val="00E402BC"/>
    <w:rsid w:val="00E40808"/>
    <w:rsid w:val="00E41403"/>
    <w:rsid w:val="00E418C7"/>
    <w:rsid w:val="00E41BD7"/>
    <w:rsid w:val="00E428D6"/>
    <w:rsid w:val="00E42E24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296"/>
    <w:rsid w:val="00E53629"/>
    <w:rsid w:val="00E5372C"/>
    <w:rsid w:val="00E537A9"/>
    <w:rsid w:val="00E541BF"/>
    <w:rsid w:val="00E541C7"/>
    <w:rsid w:val="00E5480C"/>
    <w:rsid w:val="00E54AB7"/>
    <w:rsid w:val="00E55131"/>
    <w:rsid w:val="00E55D93"/>
    <w:rsid w:val="00E55F3E"/>
    <w:rsid w:val="00E56392"/>
    <w:rsid w:val="00E5685F"/>
    <w:rsid w:val="00E568F2"/>
    <w:rsid w:val="00E5712F"/>
    <w:rsid w:val="00E576AA"/>
    <w:rsid w:val="00E601DA"/>
    <w:rsid w:val="00E60269"/>
    <w:rsid w:val="00E60547"/>
    <w:rsid w:val="00E609FF"/>
    <w:rsid w:val="00E61AA8"/>
    <w:rsid w:val="00E622B9"/>
    <w:rsid w:val="00E6247F"/>
    <w:rsid w:val="00E62E59"/>
    <w:rsid w:val="00E63452"/>
    <w:rsid w:val="00E63E99"/>
    <w:rsid w:val="00E6454D"/>
    <w:rsid w:val="00E64F49"/>
    <w:rsid w:val="00E65301"/>
    <w:rsid w:val="00E6566C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77E2F"/>
    <w:rsid w:val="00E80A1A"/>
    <w:rsid w:val="00E80DF8"/>
    <w:rsid w:val="00E8190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E2A"/>
    <w:rsid w:val="00E91964"/>
    <w:rsid w:val="00E91FB1"/>
    <w:rsid w:val="00E92163"/>
    <w:rsid w:val="00E932AE"/>
    <w:rsid w:val="00E94468"/>
    <w:rsid w:val="00E94A0E"/>
    <w:rsid w:val="00E96226"/>
    <w:rsid w:val="00E96DDE"/>
    <w:rsid w:val="00E9765E"/>
    <w:rsid w:val="00EA04AE"/>
    <w:rsid w:val="00EA062F"/>
    <w:rsid w:val="00EA17A9"/>
    <w:rsid w:val="00EA21AA"/>
    <w:rsid w:val="00EA2737"/>
    <w:rsid w:val="00EA311B"/>
    <w:rsid w:val="00EA33FB"/>
    <w:rsid w:val="00EA36CA"/>
    <w:rsid w:val="00EA3D9C"/>
    <w:rsid w:val="00EA43C0"/>
    <w:rsid w:val="00EA4CB0"/>
    <w:rsid w:val="00EA5498"/>
    <w:rsid w:val="00EA566F"/>
    <w:rsid w:val="00EB2857"/>
    <w:rsid w:val="00EB29F1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B24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0F8"/>
    <w:rsid w:val="00ED247F"/>
    <w:rsid w:val="00ED27E4"/>
    <w:rsid w:val="00ED2B72"/>
    <w:rsid w:val="00ED2F27"/>
    <w:rsid w:val="00ED3370"/>
    <w:rsid w:val="00ED4D96"/>
    <w:rsid w:val="00ED5A40"/>
    <w:rsid w:val="00ED5F21"/>
    <w:rsid w:val="00ED602C"/>
    <w:rsid w:val="00ED6230"/>
    <w:rsid w:val="00ED62B5"/>
    <w:rsid w:val="00ED6BDC"/>
    <w:rsid w:val="00ED6DDB"/>
    <w:rsid w:val="00ED6DF5"/>
    <w:rsid w:val="00ED7985"/>
    <w:rsid w:val="00EE05E0"/>
    <w:rsid w:val="00EE270D"/>
    <w:rsid w:val="00EE6989"/>
    <w:rsid w:val="00EE6C77"/>
    <w:rsid w:val="00EE7604"/>
    <w:rsid w:val="00EE7912"/>
    <w:rsid w:val="00EE7915"/>
    <w:rsid w:val="00EF0465"/>
    <w:rsid w:val="00EF0D88"/>
    <w:rsid w:val="00EF13C5"/>
    <w:rsid w:val="00EF16D8"/>
    <w:rsid w:val="00EF1F06"/>
    <w:rsid w:val="00EF28EF"/>
    <w:rsid w:val="00EF2EB9"/>
    <w:rsid w:val="00EF40E7"/>
    <w:rsid w:val="00EF4529"/>
    <w:rsid w:val="00EF4E99"/>
    <w:rsid w:val="00EF5B34"/>
    <w:rsid w:val="00EF657C"/>
    <w:rsid w:val="00EF7909"/>
    <w:rsid w:val="00EF7C3E"/>
    <w:rsid w:val="00F004D1"/>
    <w:rsid w:val="00F00C0D"/>
    <w:rsid w:val="00F0128B"/>
    <w:rsid w:val="00F02581"/>
    <w:rsid w:val="00F02663"/>
    <w:rsid w:val="00F02F7F"/>
    <w:rsid w:val="00F03369"/>
    <w:rsid w:val="00F0444A"/>
    <w:rsid w:val="00F04E62"/>
    <w:rsid w:val="00F050AA"/>
    <w:rsid w:val="00F05E6D"/>
    <w:rsid w:val="00F11800"/>
    <w:rsid w:val="00F11B61"/>
    <w:rsid w:val="00F11BC4"/>
    <w:rsid w:val="00F135D6"/>
    <w:rsid w:val="00F13922"/>
    <w:rsid w:val="00F13DBC"/>
    <w:rsid w:val="00F147CA"/>
    <w:rsid w:val="00F156E5"/>
    <w:rsid w:val="00F15FCF"/>
    <w:rsid w:val="00F160C2"/>
    <w:rsid w:val="00F16613"/>
    <w:rsid w:val="00F20706"/>
    <w:rsid w:val="00F21496"/>
    <w:rsid w:val="00F21E77"/>
    <w:rsid w:val="00F24D27"/>
    <w:rsid w:val="00F2520C"/>
    <w:rsid w:val="00F25BCB"/>
    <w:rsid w:val="00F25ECC"/>
    <w:rsid w:val="00F262DE"/>
    <w:rsid w:val="00F264C1"/>
    <w:rsid w:val="00F26D7F"/>
    <w:rsid w:val="00F2715A"/>
    <w:rsid w:val="00F27305"/>
    <w:rsid w:val="00F276E4"/>
    <w:rsid w:val="00F30790"/>
    <w:rsid w:val="00F31570"/>
    <w:rsid w:val="00F33355"/>
    <w:rsid w:val="00F3375C"/>
    <w:rsid w:val="00F34363"/>
    <w:rsid w:val="00F34CE9"/>
    <w:rsid w:val="00F34E55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1E1"/>
    <w:rsid w:val="00F42474"/>
    <w:rsid w:val="00F42904"/>
    <w:rsid w:val="00F4323B"/>
    <w:rsid w:val="00F43B8E"/>
    <w:rsid w:val="00F45196"/>
    <w:rsid w:val="00F45D51"/>
    <w:rsid w:val="00F46842"/>
    <w:rsid w:val="00F46FE0"/>
    <w:rsid w:val="00F4765F"/>
    <w:rsid w:val="00F479B5"/>
    <w:rsid w:val="00F47A1B"/>
    <w:rsid w:val="00F47C4B"/>
    <w:rsid w:val="00F534A9"/>
    <w:rsid w:val="00F53775"/>
    <w:rsid w:val="00F539A6"/>
    <w:rsid w:val="00F54C8C"/>
    <w:rsid w:val="00F55314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3F3"/>
    <w:rsid w:val="00F6424B"/>
    <w:rsid w:val="00F64A3A"/>
    <w:rsid w:val="00F64F35"/>
    <w:rsid w:val="00F64FC4"/>
    <w:rsid w:val="00F65DE3"/>
    <w:rsid w:val="00F6634B"/>
    <w:rsid w:val="00F67E6A"/>
    <w:rsid w:val="00F70472"/>
    <w:rsid w:val="00F71430"/>
    <w:rsid w:val="00F71790"/>
    <w:rsid w:val="00F71A8A"/>
    <w:rsid w:val="00F74AF1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1BE"/>
    <w:rsid w:val="00F84508"/>
    <w:rsid w:val="00F8465D"/>
    <w:rsid w:val="00F848B3"/>
    <w:rsid w:val="00F84D1B"/>
    <w:rsid w:val="00F85755"/>
    <w:rsid w:val="00F86A0B"/>
    <w:rsid w:val="00F87431"/>
    <w:rsid w:val="00F8765C"/>
    <w:rsid w:val="00F87A53"/>
    <w:rsid w:val="00F87C88"/>
    <w:rsid w:val="00F9031B"/>
    <w:rsid w:val="00F91DA4"/>
    <w:rsid w:val="00F9238E"/>
    <w:rsid w:val="00F92728"/>
    <w:rsid w:val="00F937AF"/>
    <w:rsid w:val="00F94494"/>
    <w:rsid w:val="00F95614"/>
    <w:rsid w:val="00F95899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7F3"/>
    <w:rsid w:val="00FA38AE"/>
    <w:rsid w:val="00FA38E8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0F8D"/>
    <w:rsid w:val="00FB29FE"/>
    <w:rsid w:val="00FB2BEF"/>
    <w:rsid w:val="00FB36CA"/>
    <w:rsid w:val="00FB61ED"/>
    <w:rsid w:val="00FB72AC"/>
    <w:rsid w:val="00FB7706"/>
    <w:rsid w:val="00FB7EC9"/>
    <w:rsid w:val="00FB7F82"/>
    <w:rsid w:val="00FC0DAF"/>
    <w:rsid w:val="00FC11F5"/>
    <w:rsid w:val="00FC126D"/>
    <w:rsid w:val="00FC2229"/>
    <w:rsid w:val="00FC3387"/>
    <w:rsid w:val="00FC382F"/>
    <w:rsid w:val="00FC3A8C"/>
    <w:rsid w:val="00FC4236"/>
    <w:rsid w:val="00FC615D"/>
    <w:rsid w:val="00FC6553"/>
    <w:rsid w:val="00FD01CC"/>
    <w:rsid w:val="00FD08AF"/>
    <w:rsid w:val="00FD1E7A"/>
    <w:rsid w:val="00FD2672"/>
    <w:rsid w:val="00FD28F4"/>
    <w:rsid w:val="00FD2CE2"/>
    <w:rsid w:val="00FD3656"/>
    <w:rsid w:val="00FD3EA3"/>
    <w:rsid w:val="00FD4A1E"/>
    <w:rsid w:val="00FD558C"/>
    <w:rsid w:val="00FD66A9"/>
    <w:rsid w:val="00FD6712"/>
    <w:rsid w:val="00FD6853"/>
    <w:rsid w:val="00FD6E54"/>
    <w:rsid w:val="00FE01B5"/>
    <w:rsid w:val="00FE03BB"/>
    <w:rsid w:val="00FE0BF0"/>
    <w:rsid w:val="00FE15A2"/>
    <w:rsid w:val="00FE25CE"/>
    <w:rsid w:val="00FE3B37"/>
    <w:rsid w:val="00FE4B40"/>
    <w:rsid w:val="00FE5DC4"/>
    <w:rsid w:val="00FE6A1C"/>
    <w:rsid w:val="00FE6E94"/>
    <w:rsid w:val="00FE6FD9"/>
    <w:rsid w:val="00FE76CB"/>
    <w:rsid w:val="00FE7BD8"/>
    <w:rsid w:val="00FF12EF"/>
    <w:rsid w:val="00FF1D76"/>
    <w:rsid w:val="00FF2200"/>
    <w:rsid w:val="00FF2B36"/>
    <w:rsid w:val="00FF309E"/>
    <w:rsid w:val="00FF3EE6"/>
    <w:rsid w:val="00FF434C"/>
    <w:rsid w:val="00FF55F5"/>
    <w:rsid w:val="00FF682B"/>
    <w:rsid w:val="00FF7668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B1BAA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26D10"/>
    <w:pPr>
      <w:ind w:left="720"/>
      <w:contextualSpacing/>
    </w:pPr>
  </w:style>
  <w:style w:type="character" w:styleId="Hyperlink">
    <w:name w:val="Hyperlink"/>
    <w:basedOn w:val="DefaultParagraphFont"/>
    <w:rsid w:val="00F95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B1BAA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26D10"/>
    <w:pPr>
      <w:ind w:left="720"/>
      <w:contextualSpacing/>
    </w:pPr>
  </w:style>
  <w:style w:type="character" w:styleId="Hyperlink">
    <w:name w:val="Hyperlink"/>
    <w:basedOn w:val="DefaultParagraphFont"/>
    <w:rsid w:val="00F95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pct/en/quality/authorities.html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inapi.cl/portal/publicaciones/608/articles-9870_recurso_1.pd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A42A-681F-427C-8105-ADBA361F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PCT_CTC_30_AR.dotx</Template>
  <TotalTime>1180</TotalTime>
  <Pages>12</Pages>
  <Words>3560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PCT/CTC/30/-- (Arabic)</vt:lpstr>
    </vt:vector>
  </TitlesOfParts>
  <Company>World Intellectual Property Organization</Company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PCT/CTC/30/-- (Arabic)</dc:title>
  <dc:creator>CHADAREVIAN Diane</dc:creator>
  <cp:lastModifiedBy>CHADAREVIAN Diane</cp:lastModifiedBy>
  <cp:revision>200</cp:revision>
  <cp:lastPrinted>2017-03-29T15:50:00Z</cp:lastPrinted>
  <dcterms:created xsi:type="dcterms:W3CDTF">2017-03-17T09:41:00Z</dcterms:created>
  <dcterms:modified xsi:type="dcterms:W3CDTF">2017-03-29T15:50:00Z</dcterms:modified>
</cp:coreProperties>
</file>