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3D0AAA" w:rsidRPr="003D0AAA" w:rsidTr="00B6101C">
        <w:tc>
          <w:tcPr>
            <w:tcW w:w="4843" w:type="dxa"/>
            <w:tcBorders>
              <w:bottom w:val="single" w:sz="4" w:space="0" w:color="auto"/>
            </w:tcBorders>
          </w:tcPr>
          <w:p w:rsidR="001667B6" w:rsidRPr="003D0AAA"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Pr="003D0AAA" w:rsidRDefault="009C0CED" w:rsidP="00237419">
            <w:pPr>
              <w:bidi/>
              <w:spacing w:after="20"/>
              <w:rPr>
                <w:rFonts w:ascii="Arabic Typesetting" w:hAnsi="Arabic Typesetting" w:cs="Arabic Typesetting"/>
                <w:sz w:val="36"/>
                <w:szCs w:val="36"/>
                <w:rtl/>
              </w:rPr>
            </w:pPr>
            <w:r w:rsidRPr="003D0AAA">
              <w:rPr>
                <w:noProof/>
              </w:rPr>
              <w:drawing>
                <wp:inline distT="0" distB="0" distL="0" distR="0" wp14:anchorId="6938DE08" wp14:editId="45AAC0D5">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3D0AAA" w:rsidRDefault="001667B6" w:rsidP="001667B6">
            <w:pPr>
              <w:rPr>
                <w:b/>
                <w:bCs/>
                <w:sz w:val="40"/>
                <w:szCs w:val="40"/>
              </w:rPr>
            </w:pPr>
            <w:r w:rsidRPr="003D0AAA">
              <w:rPr>
                <w:b/>
                <w:bCs/>
                <w:sz w:val="40"/>
                <w:szCs w:val="40"/>
              </w:rPr>
              <w:t>A</w:t>
            </w:r>
          </w:p>
        </w:tc>
      </w:tr>
      <w:tr w:rsidR="003D0AAA" w:rsidRPr="003D0AAA" w:rsidTr="00B6101C">
        <w:trPr>
          <w:trHeight w:val="333"/>
        </w:trPr>
        <w:tc>
          <w:tcPr>
            <w:tcW w:w="9571" w:type="dxa"/>
            <w:gridSpan w:val="3"/>
            <w:tcBorders>
              <w:top w:val="single" w:sz="4" w:space="0" w:color="auto"/>
            </w:tcBorders>
            <w:vAlign w:val="bottom"/>
          </w:tcPr>
          <w:p w:rsidR="00B6101C" w:rsidRPr="003D0AAA" w:rsidRDefault="0057160F" w:rsidP="00240911">
            <w:pPr>
              <w:pStyle w:val="DocumentCodeAR"/>
              <w:bidi/>
              <w:rPr>
                <w:rtl/>
              </w:rPr>
            </w:pPr>
            <w:r w:rsidRPr="003D0AAA">
              <w:t>PCT/CTC/30/</w:t>
            </w:r>
            <w:r w:rsidR="00A90908" w:rsidRPr="003D0AAA">
              <w:t>3</w:t>
            </w:r>
          </w:p>
        </w:tc>
      </w:tr>
      <w:tr w:rsidR="003D0AAA" w:rsidRPr="003D0AAA" w:rsidTr="00BF164F">
        <w:tc>
          <w:tcPr>
            <w:tcW w:w="9571" w:type="dxa"/>
            <w:gridSpan w:val="3"/>
          </w:tcPr>
          <w:p w:rsidR="001667B6" w:rsidRPr="003D0AAA" w:rsidRDefault="00B6101C" w:rsidP="00C80F23">
            <w:pPr>
              <w:pStyle w:val="DocumentLanguageAR"/>
              <w:bidi/>
              <w:rPr>
                <w:rtl/>
              </w:rPr>
            </w:pPr>
            <w:r w:rsidRPr="003D0AAA">
              <w:rPr>
                <w:rFonts w:hint="cs"/>
                <w:rtl/>
              </w:rPr>
              <w:t xml:space="preserve">الأصل: </w:t>
            </w:r>
            <w:proofErr w:type="gramStart"/>
            <w:r w:rsidR="00C80F23" w:rsidRPr="003D0AAA">
              <w:rPr>
                <w:rFonts w:hint="cs"/>
                <w:rtl/>
              </w:rPr>
              <w:t>بالإنكليزية</w:t>
            </w:r>
            <w:proofErr w:type="gramEnd"/>
          </w:p>
        </w:tc>
      </w:tr>
      <w:tr w:rsidR="001667B6" w:rsidRPr="003D0AAA" w:rsidTr="00BF164F">
        <w:tc>
          <w:tcPr>
            <w:tcW w:w="9571" w:type="dxa"/>
            <w:gridSpan w:val="3"/>
          </w:tcPr>
          <w:p w:rsidR="001667B6" w:rsidRPr="003D0AAA" w:rsidRDefault="00B6101C" w:rsidP="00240911">
            <w:pPr>
              <w:pStyle w:val="DocumentDateAR"/>
              <w:bidi/>
              <w:rPr>
                <w:rtl/>
              </w:rPr>
            </w:pPr>
            <w:r w:rsidRPr="003D0AAA">
              <w:rPr>
                <w:rFonts w:hint="cs"/>
                <w:rtl/>
              </w:rPr>
              <w:t xml:space="preserve">التاريخ: </w:t>
            </w:r>
            <w:r w:rsidR="00A90908" w:rsidRPr="003D0AAA">
              <w:rPr>
                <w:rtl/>
              </w:rPr>
              <w:t>16</w:t>
            </w:r>
            <w:r w:rsidRPr="003D0AAA">
              <w:rPr>
                <w:rFonts w:hint="cs"/>
                <w:rtl/>
              </w:rPr>
              <w:t xml:space="preserve"> </w:t>
            </w:r>
            <w:r w:rsidR="00A90908" w:rsidRPr="003D0AAA">
              <w:rPr>
                <w:rFonts w:hint="cs"/>
                <w:rtl/>
              </w:rPr>
              <w:t>مارس</w:t>
            </w:r>
            <w:r w:rsidRPr="003D0AAA">
              <w:rPr>
                <w:rFonts w:hint="cs"/>
                <w:rtl/>
              </w:rPr>
              <w:t xml:space="preserve"> </w:t>
            </w:r>
            <w:r w:rsidR="008D5779" w:rsidRPr="003D0AAA">
              <w:rPr>
                <w:rFonts w:hint="cs"/>
                <w:rtl/>
              </w:rPr>
              <w:t>201</w:t>
            </w:r>
            <w:r w:rsidR="00240911" w:rsidRPr="003D0AAA">
              <w:rPr>
                <w:rFonts w:hint="cs"/>
                <w:rtl/>
              </w:rPr>
              <w:t>7</w:t>
            </w:r>
          </w:p>
        </w:tc>
      </w:tr>
    </w:tbl>
    <w:p w:rsidR="000F5E56" w:rsidRPr="003D0AAA" w:rsidRDefault="000F5E56" w:rsidP="001667B6">
      <w:pPr>
        <w:bidi/>
        <w:spacing w:line="360" w:lineRule="exact"/>
        <w:rPr>
          <w:rFonts w:ascii="Arabic Typesetting" w:hAnsi="Arabic Typesetting" w:cs="Arabic Typesetting"/>
          <w:sz w:val="36"/>
          <w:szCs w:val="36"/>
          <w:rtl/>
        </w:rPr>
      </w:pPr>
    </w:p>
    <w:p w:rsidR="001667B6" w:rsidRPr="003D0AAA" w:rsidRDefault="001667B6" w:rsidP="001667B6">
      <w:pPr>
        <w:bidi/>
        <w:spacing w:line="360" w:lineRule="exact"/>
        <w:rPr>
          <w:rFonts w:ascii="Arabic Typesetting" w:hAnsi="Arabic Typesetting" w:cs="Arabic Typesetting"/>
          <w:sz w:val="36"/>
          <w:szCs w:val="36"/>
          <w:rtl/>
        </w:rPr>
      </w:pPr>
    </w:p>
    <w:p w:rsidR="00F27305" w:rsidRPr="003D0AAA" w:rsidRDefault="00F27305" w:rsidP="00F27305">
      <w:pPr>
        <w:bidi/>
        <w:spacing w:line="360" w:lineRule="exact"/>
        <w:rPr>
          <w:rFonts w:ascii="Arabic Typesetting" w:hAnsi="Arabic Typesetting" w:cs="Arabic Typesetting"/>
          <w:sz w:val="36"/>
          <w:szCs w:val="36"/>
          <w:rtl/>
        </w:rPr>
      </w:pPr>
    </w:p>
    <w:p w:rsidR="0057160F" w:rsidRPr="003D0AAA" w:rsidRDefault="0057160F" w:rsidP="0057160F">
      <w:pPr>
        <w:pStyle w:val="MeetingTitleAR"/>
        <w:bidi/>
        <w:ind w:right="550"/>
        <w:rPr>
          <w:rtl/>
        </w:rPr>
      </w:pPr>
      <w:r w:rsidRPr="003D0AAA">
        <w:rPr>
          <w:rFonts w:hint="cs"/>
          <w:rtl/>
        </w:rPr>
        <w:t>معاهدة التعاون بشأن البراءات</w:t>
      </w:r>
    </w:p>
    <w:p w:rsidR="0057160F" w:rsidRPr="003D0AAA" w:rsidRDefault="0057160F" w:rsidP="0057160F">
      <w:pPr>
        <w:pStyle w:val="MeetingTitleAR"/>
        <w:bidi/>
        <w:ind w:right="550"/>
        <w:rPr>
          <w:rtl/>
        </w:rPr>
      </w:pPr>
      <w:proofErr w:type="gramStart"/>
      <w:r w:rsidRPr="003D0AAA">
        <w:rPr>
          <w:rFonts w:hint="cs"/>
          <w:rtl/>
        </w:rPr>
        <w:t>لجنة</w:t>
      </w:r>
      <w:proofErr w:type="gramEnd"/>
      <w:r w:rsidRPr="003D0AAA">
        <w:rPr>
          <w:rFonts w:hint="cs"/>
          <w:rtl/>
        </w:rPr>
        <w:t xml:space="preserve"> التعاون التقني</w:t>
      </w:r>
    </w:p>
    <w:p w:rsidR="0057160F" w:rsidRPr="003D0AAA" w:rsidRDefault="0057160F" w:rsidP="0057160F">
      <w:pPr>
        <w:bidi/>
        <w:spacing w:line="360" w:lineRule="exact"/>
        <w:rPr>
          <w:rFonts w:ascii="Arabic Typesetting" w:hAnsi="Arabic Typesetting" w:cs="Arabic Typesetting"/>
          <w:sz w:val="36"/>
          <w:szCs w:val="36"/>
          <w:rtl/>
        </w:rPr>
      </w:pPr>
    </w:p>
    <w:p w:rsidR="0057160F" w:rsidRPr="003D0AAA" w:rsidRDefault="0057160F" w:rsidP="0057160F">
      <w:pPr>
        <w:pStyle w:val="MeetingSessionAR"/>
        <w:bidi/>
        <w:rPr>
          <w:rFonts w:ascii="Cambria Math" w:hAnsi="Cambria Math"/>
          <w:rtl/>
        </w:rPr>
      </w:pPr>
      <w:proofErr w:type="gramStart"/>
      <w:r w:rsidRPr="003D0AAA">
        <w:rPr>
          <w:rFonts w:ascii="Cambria Math" w:hAnsi="Cambria Math"/>
          <w:rtl/>
        </w:rPr>
        <w:t>الدورة</w:t>
      </w:r>
      <w:proofErr w:type="gramEnd"/>
      <w:r w:rsidRPr="003D0AAA">
        <w:rPr>
          <w:rFonts w:ascii="Cambria Math" w:hAnsi="Cambria Math"/>
          <w:rtl/>
        </w:rPr>
        <w:t xml:space="preserve"> </w:t>
      </w:r>
      <w:r w:rsidRPr="003D0AAA">
        <w:rPr>
          <w:rFonts w:ascii="Cambria Math" w:hAnsi="Cambria Math" w:hint="cs"/>
          <w:rtl/>
        </w:rPr>
        <w:t>الثلاثون</w:t>
      </w:r>
    </w:p>
    <w:p w:rsidR="0057160F" w:rsidRPr="003D0AAA" w:rsidRDefault="0057160F" w:rsidP="0057160F">
      <w:pPr>
        <w:pStyle w:val="MeetingDatesAR"/>
        <w:bidi/>
        <w:rPr>
          <w:rtl/>
        </w:rPr>
      </w:pPr>
      <w:r w:rsidRPr="003D0AAA">
        <w:rPr>
          <w:rFonts w:hint="cs"/>
          <w:rtl/>
        </w:rPr>
        <w:t xml:space="preserve">جنيف، </w:t>
      </w:r>
      <w:proofErr w:type="gramStart"/>
      <w:r w:rsidRPr="003D0AAA">
        <w:rPr>
          <w:rFonts w:hint="cs"/>
          <w:rtl/>
        </w:rPr>
        <w:t>من</w:t>
      </w:r>
      <w:proofErr w:type="gramEnd"/>
      <w:r w:rsidRPr="003D0AAA">
        <w:rPr>
          <w:rFonts w:hint="cs"/>
          <w:rtl/>
        </w:rPr>
        <w:t xml:space="preserve"> 8 إلى 12 مايو 2017</w:t>
      </w:r>
    </w:p>
    <w:p w:rsidR="0057160F" w:rsidRPr="003D0AAA" w:rsidRDefault="0057160F" w:rsidP="0057160F">
      <w:pPr>
        <w:bidi/>
        <w:spacing w:line="360" w:lineRule="exact"/>
        <w:rPr>
          <w:rFonts w:ascii="Arabic Typesetting" w:hAnsi="Arabic Typesetting" w:cs="Arabic Typesetting"/>
          <w:sz w:val="36"/>
          <w:szCs w:val="36"/>
          <w:rtl/>
        </w:rPr>
      </w:pPr>
    </w:p>
    <w:p w:rsidR="0057160F" w:rsidRPr="003D0AAA" w:rsidRDefault="0057160F" w:rsidP="0057160F">
      <w:pPr>
        <w:bidi/>
        <w:spacing w:line="360" w:lineRule="exact"/>
        <w:rPr>
          <w:rFonts w:ascii="Arabic Typesetting" w:hAnsi="Arabic Typesetting" w:cs="Arabic Typesetting"/>
          <w:sz w:val="36"/>
          <w:szCs w:val="36"/>
          <w:rtl/>
        </w:rPr>
      </w:pPr>
    </w:p>
    <w:p w:rsidR="0057160F" w:rsidRPr="003D0AAA" w:rsidRDefault="00C80F23" w:rsidP="00E67B77">
      <w:pPr>
        <w:pStyle w:val="DocumentTitleAR"/>
        <w:bidi/>
        <w:rPr>
          <w:rtl/>
        </w:rPr>
      </w:pPr>
      <w:r w:rsidRPr="003D0AAA">
        <w:rPr>
          <w:rFonts w:hint="cs"/>
          <w:rtl/>
        </w:rPr>
        <w:t xml:space="preserve">تمديد تعيين </w:t>
      </w:r>
      <w:r w:rsidR="00A90908" w:rsidRPr="003D0AAA">
        <w:rPr>
          <w:rtl/>
        </w:rPr>
        <w:t xml:space="preserve">مكتب البراءات النمساوي </w:t>
      </w:r>
      <w:r w:rsidRPr="003D0AAA">
        <w:rPr>
          <w:rFonts w:hint="cs"/>
          <w:rtl/>
        </w:rPr>
        <w:t xml:space="preserve">كإدارة للبحث الدولي وإدارة للفحص التمهيدي الدولي </w:t>
      </w:r>
      <w:r w:rsidR="00E67B77" w:rsidRPr="003D0AAA">
        <w:rPr>
          <w:rFonts w:hint="cs"/>
          <w:rtl/>
        </w:rPr>
        <w:t>في إطار</w:t>
      </w:r>
      <w:r w:rsidRPr="003D0AAA">
        <w:rPr>
          <w:rFonts w:hint="cs"/>
          <w:rtl/>
        </w:rPr>
        <w:t xml:space="preserve"> معاهدة التعاون بشأن البراءات</w:t>
      </w:r>
    </w:p>
    <w:p w:rsidR="0057160F" w:rsidRPr="003D0AAA" w:rsidRDefault="00C80F23" w:rsidP="0057160F">
      <w:pPr>
        <w:pStyle w:val="PreparedbyAR"/>
        <w:bidi/>
        <w:rPr>
          <w:rtl/>
        </w:rPr>
      </w:pPr>
      <w:proofErr w:type="gramStart"/>
      <w:r w:rsidRPr="003D0AAA">
        <w:rPr>
          <w:rFonts w:hint="cs"/>
          <w:rtl/>
        </w:rPr>
        <w:t>وثيقة</w:t>
      </w:r>
      <w:proofErr w:type="gramEnd"/>
      <w:r w:rsidRPr="003D0AAA">
        <w:rPr>
          <w:rFonts w:hint="cs"/>
          <w:rtl/>
        </w:rPr>
        <w:t xml:space="preserve"> </w:t>
      </w:r>
      <w:r w:rsidR="0057160F" w:rsidRPr="003D0AAA">
        <w:rPr>
          <w:rFonts w:hint="cs"/>
          <w:rtl/>
        </w:rPr>
        <w:t>من إعداد</w:t>
      </w:r>
      <w:r w:rsidRPr="003D0AAA">
        <w:rPr>
          <w:rFonts w:hint="cs"/>
          <w:rtl/>
        </w:rPr>
        <w:t xml:space="preserve"> المكتب الدولي</w:t>
      </w:r>
    </w:p>
    <w:p w:rsidR="005B6E8A" w:rsidRPr="003D0AAA" w:rsidRDefault="00C80F23" w:rsidP="00C80F23">
      <w:pPr>
        <w:pStyle w:val="NumberedParaAR"/>
      </w:pPr>
      <w:r w:rsidRPr="003D0AAA">
        <w:rPr>
          <w:rFonts w:hint="cs"/>
          <w:rtl/>
        </w:rPr>
        <w:t>عينت جمعية معاهدة التعاون بشأن البراءات (جمعية البراءات) كل الإدارات الدولية الحالية لمدة تنتهي في 31 ديسمبر</w:t>
      </w:r>
      <w:r w:rsidRPr="003D0AAA">
        <w:rPr>
          <w:rFonts w:hint="eastAsia"/>
          <w:rtl/>
        </w:rPr>
        <w:t> </w:t>
      </w:r>
      <w:r w:rsidRPr="003D0AAA">
        <w:rPr>
          <w:rFonts w:hint="cs"/>
          <w:rtl/>
        </w:rPr>
        <w:t xml:space="preserve">2017. </w:t>
      </w:r>
      <w:r w:rsidR="00A90908" w:rsidRPr="003D0AAA">
        <w:rPr>
          <w:rFonts w:hint="cs"/>
          <w:rtl/>
        </w:rPr>
        <w:t>و</w:t>
      </w:r>
      <w:r w:rsidRPr="003D0AAA">
        <w:rPr>
          <w:rFonts w:hint="cs"/>
          <w:rtl/>
        </w:rPr>
        <w:t>س</w:t>
      </w:r>
      <w:r w:rsidR="00A90908" w:rsidRPr="003D0AAA">
        <w:rPr>
          <w:rFonts w:hint="cs"/>
          <w:rtl/>
        </w:rPr>
        <w:t>ي</w:t>
      </w:r>
      <w:r w:rsidRPr="003D0AAA">
        <w:rPr>
          <w:rFonts w:hint="cs"/>
          <w:rtl/>
        </w:rPr>
        <w:t xml:space="preserve">تعيّن إذن على جمعية البراءات في 2017 أن تبت في تمديد التعيين لكل إدارة من الإدارات الدولية الحالية التي تلتمس تمديد تعيينها، </w:t>
      </w:r>
      <w:r w:rsidR="00C84389" w:rsidRPr="003D0AAA">
        <w:rPr>
          <w:rFonts w:hint="cs"/>
          <w:rtl/>
        </w:rPr>
        <w:t xml:space="preserve">وذلك </w:t>
      </w:r>
      <w:r w:rsidRPr="003D0AAA">
        <w:rPr>
          <w:rFonts w:hint="cs"/>
          <w:rtl/>
        </w:rPr>
        <w:t xml:space="preserve">بعد استشارة هذه اللجنة </w:t>
      </w:r>
      <w:r w:rsidR="00C84389" w:rsidRPr="003D0AAA">
        <w:rPr>
          <w:rFonts w:hint="cs"/>
          <w:rtl/>
        </w:rPr>
        <w:t xml:space="preserve">أولاً </w:t>
      </w:r>
      <w:r w:rsidRPr="003D0AAA">
        <w:rPr>
          <w:rFonts w:hint="cs"/>
          <w:rtl/>
        </w:rPr>
        <w:t>(انظر المادتين 16</w:t>
      </w:r>
      <w:r w:rsidR="00C84389" w:rsidRPr="003D0AAA">
        <w:rPr>
          <w:rFonts w:hint="cs"/>
          <w:rtl/>
        </w:rPr>
        <w:t xml:space="preserve"> </w:t>
      </w:r>
      <w:r w:rsidRPr="003D0AAA">
        <w:rPr>
          <w:rFonts w:hint="cs"/>
          <w:rtl/>
        </w:rPr>
        <w:t xml:space="preserve">(3)(ه) و32(3) من معاهدة البراءات). </w:t>
      </w:r>
      <w:r w:rsidR="00FE622D" w:rsidRPr="003D0AAA">
        <w:rPr>
          <w:rFonts w:hint="cs"/>
          <w:rtl/>
        </w:rPr>
        <w:t>و</w:t>
      </w:r>
      <w:r w:rsidRPr="003D0AAA">
        <w:rPr>
          <w:rFonts w:hint="cs"/>
          <w:rtl/>
        </w:rPr>
        <w:t>ترد في الوثيقة </w:t>
      </w:r>
      <w:r w:rsidRPr="003D0AAA">
        <w:t>PCT/CTC/30/INF/1</w:t>
      </w:r>
      <w:r w:rsidRPr="003D0AAA">
        <w:rPr>
          <w:rFonts w:hint="cs"/>
          <w:rtl/>
          <w:lang w:bidi="ar-EG"/>
        </w:rPr>
        <w:t xml:space="preserve"> معلومات عن هذا الإجراء ودور اللجنة فيه.</w:t>
      </w:r>
    </w:p>
    <w:p w:rsidR="00C80F23" w:rsidRPr="003D0AAA" w:rsidRDefault="00C80F23" w:rsidP="00E67B77">
      <w:pPr>
        <w:pStyle w:val="NumberedParaAR"/>
        <w:rPr>
          <w:rtl/>
        </w:rPr>
      </w:pPr>
      <w:r w:rsidRPr="003D0AAA">
        <w:rPr>
          <w:rFonts w:hint="cs"/>
          <w:rtl/>
          <w:lang w:bidi="ar-EG"/>
        </w:rPr>
        <w:t xml:space="preserve">وفي </w:t>
      </w:r>
      <w:r w:rsidR="00C84389" w:rsidRPr="003D0AAA">
        <w:rPr>
          <w:rFonts w:hint="cs"/>
          <w:rtl/>
          <w:lang w:bidi="ar-EG"/>
        </w:rPr>
        <w:t>6</w:t>
      </w:r>
      <w:r w:rsidRPr="003D0AAA">
        <w:rPr>
          <w:rFonts w:hint="cs"/>
          <w:rtl/>
          <w:lang w:bidi="ar-EG"/>
        </w:rPr>
        <w:t xml:space="preserve"> مارس 2017، تقدم </w:t>
      </w:r>
      <w:r w:rsidR="00C84389" w:rsidRPr="003D0AAA">
        <w:rPr>
          <w:rtl/>
          <w:lang w:bidi="ar-EG"/>
        </w:rPr>
        <w:t>مكتب البراءات النمساوي</w:t>
      </w:r>
      <w:r w:rsidR="00C84389" w:rsidRPr="003D0AAA">
        <w:rPr>
          <w:rFonts w:hint="cs"/>
          <w:rtl/>
          <w:lang w:bidi="ar-EG"/>
        </w:rPr>
        <w:t xml:space="preserve"> </w:t>
      </w:r>
      <w:r w:rsidRPr="003D0AAA">
        <w:rPr>
          <w:rFonts w:hint="cs"/>
          <w:rtl/>
          <w:lang w:bidi="ar-EG"/>
        </w:rPr>
        <w:t xml:space="preserve">بطلبه لتمديد تعيينه </w:t>
      </w:r>
      <w:r w:rsidRPr="003D0AAA">
        <w:rPr>
          <w:rtl/>
          <w:lang w:bidi="ar-EG"/>
        </w:rPr>
        <w:t>كإدارة للبحث الدولي و</w:t>
      </w:r>
      <w:r w:rsidR="006F297D" w:rsidRPr="003D0AAA">
        <w:rPr>
          <w:rFonts w:hint="cs"/>
          <w:rtl/>
          <w:lang w:bidi="ar-EG"/>
        </w:rPr>
        <w:t>إ</w:t>
      </w:r>
      <w:r w:rsidRPr="003D0AAA">
        <w:rPr>
          <w:rtl/>
          <w:lang w:bidi="ar-EG"/>
        </w:rPr>
        <w:t xml:space="preserve">دارة للفحص التمهيدي الدولي </w:t>
      </w:r>
      <w:r w:rsidR="00E67B77" w:rsidRPr="003D0AAA">
        <w:rPr>
          <w:rFonts w:hint="cs"/>
          <w:rtl/>
          <w:lang w:bidi="ar-EG"/>
        </w:rPr>
        <w:t>في إطار</w:t>
      </w:r>
      <w:r w:rsidRPr="003D0AAA">
        <w:rPr>
          <w:rtl/>
          <w:lang w:bidi="ar-EG"/>
        </w:rPr>
        <w:t xml:space="preserve"> </w:t>
      </w:r>
      <w:r w:rsidRPr="003D0AAA">
        <w:rPr>
          <w:rFonts w:hint="cs"/>
          <w:rtl/>
          <w:lang w:bidi="ar-EG"/>
        </w:rPr>
        <w:t>معاهدة</w:t>
      </w:r>
      <w:r w:rsidRPr="003D0AAA">
        <w:rPr>
          <w:rtl/>
          <w:lang w:bidi="ar-EG"/>
        </w:rPr>
        <w:t xml:space="preserve"> التعاون بشأن البراءات</w:t>
      </w:r>
      <w:r w:rsidRPr="003D0AAA">
        <w:rPr>
          <w:rFonts w:hint="cs"/>
          <w:rtl/>
          <w:lang w:bidi="ar-EG"/>
        </w:rPr>
        <w:t>. ويرد الطلب في مرفق هذه الوثيقة.</w:t>
      </w:r>
    </w:p>
    <w:p w:rsidR="005B6E8A" w:rsidRPr="003D0AAA" w:rsidRDefault="00AA2810" w:rsidP="0084056D">
      <w:pPr>
        <w:pStyle w:val="DecisionParaAR"/>
        <w:rPr>
          <w:rtl/>
        </w:rPr>
      </w:pPr>
      <w:r w:rsidRPr="003D0AAA">
        <w:rPr>
          <w:rFonts w:hint="cs"/>
          <w:rtl/>
        </w:rPr>
        <w:t xml:space="preserve">إن اللجنة مدعوة إلى إسداء مشورتها في </w:t>
      </w:r>
      <w:r w:rsidR="0084056D" w:rsidRPr="003D0AAA">
        <w:rPr>
          <w:rFonts w:hint="cs"/>
          <w:rtl/>
        </w:rPr>
        <w:t>هذا الأمر</w:t>
      </w:r>
      <w:r w:rsidRPr="003D0AAA">
        <w:rPr>
          <w:rFonts w:hint="cs"/>
          <w:rtl/>
        </w:rPr>
        <w:t>.</w:t>
      </w:r>
    </w:p>
    <w:p w:rsidR="005B6E8A" w:rsidRPr="003D0AAA" w:rsidRDefault="00AA2810" w:rsidP="00AA2810">
      <w:pPr>
        <w:pStyle w:val="EndofDocumentAR"/>
        <w:rPr>
          <w:rtl/>
        </w:rPr>
      </w:pPr>
      <w:r w:rsidRPr="003D0AAA">
        <w:rPr>
          <w:rFonts w:hint="cs"/>
          <w:rtl/>
        </w:rPr>
        <w:t xml:space="preserve">[يلي ذلك </w:t>
      </w:r>
      <w:proofErr w:type="gramStart"/>
      <w:r w:rsidRPr="003D0AAA">
        <w:rPr>
          <w:rFonts w:hint="cs"/>
          <w:rtl/>
        </w:rPr>
        <w:t>المرفق</w:t>
      </w:r>
      <w:proofErr w:type="gramEnd"/>
      <w:r w:rsidRPr="003D0AAA">
        <w:rPr>
          <w:rFonts w:hint="cs"/>
          <w:rtl/>
        </w:rPr>
        <w:t>]</w:t>
      </w:r>
    </w:p>
    <w:p w:rsidR="005B6E8A" w:rsidRPr="003D0AAA" w:rsidRDefault="005B6E8A" w:rsidP="005B6E8A">
      <w:pPr>
        <w:pStyle w:val="NormalParaAR"/>
      </w:pPr>
    </w:p>
    <w:p w:rsidR="0084056D" w:rsidRPr="003D0AAA" w:rsidRDefault="0084056D" w:rsidP="005B6E8A">
      <w:pPr>
        <w:pStyle w:val="NormalParaAR"/>
        <w:rPr>
          <w:rtl/>
        </w:rPr>
        <w:sectPr w:rsidR="0084056D" w:rsidRPr="003D0AAA" w:rsidSect="00EB7752">
          <w:headerReference w:type="default" r:id="rId10"/>
          <w:pgSz w:w="11907" w:h="16840" w:code="9"/>
          <w:pgMar w:top="567" w:right="1418" w:bottom="1418" w:left="1134" w:header="510" w:footer="1021" w:gutter="0"/>
          <w:cols w:space="720"/>
          <w:titlePg/>
          <w:docGrid w:linePitch="299"/>
        </w:sectPr>
      </w:pPr>
    </w:p>
    <w:p w:rsidR="00070D7A" w:rsidRPr="003D0AAA" w:rsidRDefault="00356753" w:rsidP="0084056D">
      <w:pPr>
        <w:pStyle w:val="Heading2"/>
        <w:contextualSpacing/>
        <w:jc w:val="center"/>
        <w:rPr>
          <w:rtl/>
        </w:rPr>
      </w:pPr>
      <w:r w:rsidRPr="003D0AAA">
        <w:rPr>
          <w:rFonts w:hint="cs"/>
          <w:rtl/>
        </w:rPr>
        <w:lastRenderedPageBreak/>
        <w:t xml:space="preserve">طلب </w:t>
      </w:r>
      <w:r w:rsidR="006F297D" w:rsidRPr="003D0AAA">
        <w:rPr>
          <w:rtl/>
        </w:rPr>
        <w:t>مكتب البراءات النمساوي</w:t>
      </w:r>
      <w:r w:rsidR="006F297D" w:rsidRPr="003D0AAA">
        <w:rPr>
          <w:rFonts w:hint="cs"/>
          <w:rtl/>
        </w:rPr>
        <w:t xml:space="preserve"> </w:t>
      </w:r>
      <w:r w:rsidRPr="003D0AAA">
        <w:rPr>
          <w:rFonts w:hint="cs"/>
          <w:rtl/>
        </w:rPr>
        <w:t xml:space="preserve">لتمديد تعيينه </w:t>
      </w:r>
    </w:p>
    <w:p w:rsidR="00070D7A" w:rsidRPr="003D0AAA" w:rsidRDefault="00356753" w:rsidP="0084056D">
      <w:pPr>
        <w:pStyle w:val="Heading2"/>
        <w:contextualSpacing/>
        <w:jc w:val="center"/>
        <w:rPr>
          <w:rtl/>
        </w:rPr>
      </w:pPr>
      <w:proofErr w:type="gramStart"/>
      <w:r w:rsidRPr="003D0AAA">
        <w:rPr>
          <w:rtl/>
        </w:rPr>
        <w:t>كإدارة</w:t>
      </w:r>
      <w:proofErr w:type="gramEnd"/>
      <w:r w:rsidRPr="003D0AAA">
        <w:rPr>
          <w:rtl/>
        </w:rPr>
        <w:t xml:space="preserve"> للبحث الدولي وإدارة للفحص التمهيدي الدولي </w:t>
      </w:r>
    </w:p>
    <w:p w:rsidR="005B6E8A" w:rsidRPr="003D0AAA" w:rsidRDefault="00E67B77" w:rsidP="0084056D">
      <w:pPr>
        <w:pStyle w:val="Heading2"/>
        <w:contextualSpacing/>
        <w:jc w:val="center"/>
        <w:rPr>
          <w:rtl/>
        </w:rPr>
      </w:pPr>
      <w:r w:rsidRPr="003D0AAA">
        <w:rPr>
          <w:rFonts w:hint="cs"/>
          <w:rtl/>
        </w:rPr>
        <w:t>في إطار</w:t>
      </w:r>
      <w:r w:rsidR="00356753" w:rsidRPr="003D0AAA">
        <w:rPr>
          <w:rtl/>
        </w:rPr>
        <w:t xml:space="preserve"> معاهدة التعاون بشأن</w:t>
      </w:r>
      <w:r w:rsidR="00356753" w:rsidRPr="003D0AAA">
        <w:rPr>
          <w:rFonts w:hint="cs"/>
          <w:rtl/>
        </w:rPr>
        <w:t> </w:t>
      </w:r>
      <w:r w:rsidR="00356753" w:rsidRPr="003D0AAA">
        <w:rPr>
          <w:rtl/>
        </w:rPr>
        <w:t>البراءات</w:t>
      </w:r>
    </w:p>
    <w:p w:rsidR="008E7DAA" w:rsidRPr="003D0AAA" w:rsidRDefault="006C6E77" w:rsidP="0084056D">
      <w:pPr>
        <w:pStyle w:val="SectionHeading"/>
        <w:bidi/>
        <w:rPr>
          <w:rFonts w:ascii="Arabic Typesetting" w:hAnsi="Arabic Typesetting" w:cs="Arabic Typesetting"/>
          <w:sz w:val="40"/>
          <w:szCs w:val="40"/>
          <w:lang w:val="en-GB"/>
        </w:rPr>
      </w:pPr>
      <w:r w:rsidRPr="003D0AAA">
        <w:rPr>
          <w:rFonts w:ascii="Arabic Typesetting" w:hAnsi="Arabic Typesetting" w:cs="Arabic Typesetting"/>
          <w:sz w:val="40"/>
          <w:szCs w:val="40"/>
          <w:rtl/>
          <w:lang w:val="en-GB"/>
        </w:rPr>
        <w:t xml:space="preserve">1 – </w:t>
      </w:r>
      <w:proofErr w:type="gramStart"/>
      <w:r w:rsidR="00732D1D" w:rsidRPr="003D0AAA">
        <w:rPr>
          <w:rFonts w:ascii="Arabic Typesetting" w:hAnsi="Arabic Typesetting" w:cs="Arabic Typesetting" w:hint="cs"/>
          <w:sz w:val="40"/>
          <w:szCs w:val="40"/>
          <w:rtl/>
          <w:lang w:val="en-GB"/>
        </w:rPr>
        <w:t>معلومات</w:t>
      </w:r>
      <w:proofErr w:type="gramEnd"/>
      <w:r w:rsidRPr="003D0AAA">
        <w:rPr>
          <w:rFonts w:ascii="Arabic Typesetting" w:hAnsi="Arabic Typesetting" w:cs="Arabic Typesetting"/>
          <w:sz w:val="40"/>
          <w:szCs w:val="40"/>
          <w:rtl/>
          <w:lang w:val="en-GB"/>
        </w:rPr>
        <w:t xml:space="preserve"> عامة</w:t>
      </w:r>
    </w:p>
    <w:p w:rsidR="008E7DAA" w:rsidRPr="003D0AAA" w:rsidRDefault="00F01397" w:rsidP="0013446B">
      <w:pPr>
        <w:pStyle w:val="NormalParaAR"/>
        <w:rPr>
          <w:rFonts w:eastAsia="SimSun"/>
          <w:rtl/>
          <w:lang w:val="en-GB" w:eastAsia="zh-CN"/>
        </w:rPr>
      </w:pPr>
      <w:r w:rsidRPr="003D0AAA">
        <w:rPr>
          <w:b/>
          <w:bCs/>
          <w:rtl/>
        </w:rPr>
        <w:t>اسم المكتب ال</w:t>
      </w:r>
      <w:r w:rsidR="0084056D" w:rsidRPr="003D0AAA">
        <w:rPr>
          <w:rFonts w:hint="cs"/>
          <w:b/>
          <w:bCs/>
          <w:rtl/>
        </w:rPr>
        <w:t>وطني</w:t>
      </w:r>
      <w:r w:rsidRPr="003D0AAA">
        <w:rPr>
          <w:b/>
          <w:bCs/>
          <w:rtl/>
        </w:rPr>
        <w:t>:</w:t>
      </w:r>
      <w:r w:rsidR="00711F6B" w:rsidRPr="003D0AAA">
        <w:rPr>
          <w:rFonts w:eastAsia="SimSun" w:hint="cs"/>
          <w:rtl/>
          <w:lang w:val="en-GB" w:eastAsia="zh-CN"/>
        </w:rPr>
        <w:t xml:space="preserve"> </w:t>
      </w:r>
      <w:r w:rsidR="00711F6B" w:rsidRPr="003D0AAA">
        <w:rPr>
          <w:rFonts w:eastAsia="SimSun"/>
          <w:rtl/>
          <w:lang w:val="en-GB" w:eastAsia="zh-CN"/>
        </w:rPr>
        <w:t>مكتب البراءات النمساوي</w:t>
      </w:r>
      <w:r w:rsidR="00711F6B" w:rsidRPr="003D0AAA">
        <w:rPr>
          <w:rFonts w:eastAsia="SimSun" w:hint="cs"/>
          <w:rtl/>
          <w:lang w:val="en-GB" w:eastAsia="zh-CN"/>
        </w:rPr>
        <w:t xml:space="preserve"> </w:t>
      </w:r>
    </w:p>
    <w:p w:rsidR="00F01397" w:rsidRPr="003D0AAA" w:rsidRDefault="00732D1D" w:rsidP="0013446B">
      <w:pPr>
        <w:pStyle w:val="NormalParaAR"/>
        <w:rPr>
          <w:rFonts w:eastAsia="SimSun"/>
          <w:rtl/>
          <w:lang w:val="en-GB" w:eastAsia="zh-CN"/>
        </w:rPr>
      </w:pPr>
      <w:r w:rsidRPr="003D0AAA">
        <w:rPr>
          <w:rFonts w:eastAsia="SimSun" w:hint="cs"/>
          <w:b/>
          <w:bCs/>
          <w:rtl/>
          <w:lang w:val="en-GB" w:eastAsia="zh-CN"/>
        </w:rPr>
        <w:t xml:space="preserve">دورة </w:t>
      </w:r>
      <w:r w:rsidR="0084056D" w:rsidRPr="003D0AAA">
        <w:rPr>
          <w:rFonts w:eastAsia="SimSun" w:hint="cs"/>
          <w:b/>
          <w:bCs/>
          <w:rtl/>
          <w:lang w:val="en-GB" w:eastAsia="zh-CN"/>
        </w:rPr>
        <w:t>الجمعية التي ي</w:t>
      </w:r>
      <w:r w:rsidRPr="003D0AAA">
        <w:rPr>
          <w:rFonts w:eastAsia="SimSun" w:hint="cs"/>
          <w:b/>
          <w:bCs/>
          <w:rtl/>
          <w:lang w:val="en-GB" w:eastAsia="zh-CN"/>
        </w:rPr>
        <w:t xml:space="preserve">طلب </w:t>
      </w:r>
      <w:r w:rsidR="00F01397" w:rsidRPr="003D0AAA">
        <w:rPr>
          <w:rFonts w:eastAsia="SimSun" w:hint="cs"/>
          <w:b/>
          <w:bCs/>
          <w:rtl/>
          <w:lang w:val="en-GB" w:eastAsia="zh-CN"/>
        </w:rPr>
        <w:t>فيها التعيين:</w:t>
      </w:r>
      <w:r w:rsidR="00F01397" w:rsidRPr="003D0AAA">
        <w:rPr>
          <w:rFonts w:eastAsia="SimSun" w:hint="cs"/>
          <w:rtl/>
          <w:lang w:val="en-GB" w:eastAsia="zh-CN"/>
        </w:rPr>
        <w:t xml:space="preserve"> ال</w:t>
      </w:r>
      <w:r w:rsidR="00711F6B" w:rsidRPr="003D0AAA">
        <w:rPr>
          <w:rFonts w:eastAsia="SimSun" w:hint="cs"/>
          <w:rtl/>
          <w:lang w:val="en-GB" w:eastAsia="zh-CN"/>
        </w:rPr>
        <w:t>دورة</w:t>
      </w:r>
      <w:r w:rsidR="00F01397" w:rsidRPr="003D0AAA">
        <w:rPr>
          <w:rFonts w:eastAsia="SimSun" w:hint="cs"/>
          <w:rtl/>
          <w:lang w:val="en-GB" w:eastAsia="zh-CN"/>
        </w:rPr>
        <w:t xml:space="preserve"> التاسعة </w:t>
      </w:r>
      <w:proofErr w:type="gramStart"/>
      <w:r w:rsidR="00F01397" w:rsidRPr="003D0AAA">
        <w:rPr>
          <w:rFonts w:eastAsia="SimSun" w:hint="cs"/>
          <w:rtl/>
          <w:lang w:val="en-GB" w:eastAsia="zh-CN"/>
        </w:rPr>
        <w:t>والأربع</w:t>
      </w:r>
      <w:r w:rsidR="00711F6B" w:rsidRPr="003D0AAA">
        <w:rPr>
          <w:rFonts w:eastAsia="SimSun" w:hint="cs"/>
          <w:rtl/>
          <w:lang w:val="en-GB" w:eastAsia="zh-CN"/>
        </w:rPr>
        <w:t>و</w:t>
      </w:r>
      <w:r w:rsidR="00F01397" w:rsidRPr="003D0AAA">
        <w:rPr>
          <w:rFonts w:eastAsia="SimSun" w:hint="cs"/>
          <w:rtl/>
          <w:lang w:val="en-GB" w:eastAsia="zh-CN"/>
        </w:rPr>
        <w:t>ن</w:t>
      </w:r>
      <w:proofErr w:type="gramEnd"/>
      <w:r w:rsidR="00F01397" w:rsidRPr="003D0AAA">
        <w:rPr>
          <w:rFonts w:eastAsia="SimSun" w:hint="cs"/>
          <w:rtl/>
          <w:lang w:val="en-GB" w:eastAsia="zh-CN"/>
        </w:rPr>
        <w:t xml:space="preserve">. </w:t>
      </w:r>
      <w:bookmarkStart w:id="2" w:name="_GoBack"/>
      <w:bookmarkEnd w:id="2"/>
    </w:p>
    <w:p w:rsidR="00B66D98" w:rsidRPr="003D0AAA" w:rsidRDefault="00B66D98" w:rsidP="0084056D">
      <w:pPr>
        <w:pStyle w:val="NormalParaAR"/>
        <w:rPr>
          <w:rFonts w:eastAsia="SimSun"/>
          <w:rtl/>
          <w:lang w:val="en-GB" w:eastAsia="zh-CN"/>
        </w:rPr>
      </w:pPr>
      <w:r w:rsidRPr="003D0AAA">
        <w:rPr>
          <w:rFonts w:eastAsia="SimSun" w:hint="cs"/>
          <w:rtl/>
          <w:lang w:val="en-GB" w:eastAsia="zh-CN"/>
        </w:rPr>
        <w:t xml:space="preserve">تأسس </w:t>
      </w:r>
      <w:r w:rsidRPr="003D0AAA">
        <w:rPr>
          <w:rFonts w:eastAsia="SimSun"/>
          <w:rtl/>
          <w:lang w:val="en-GB" w:eastAsia="zh-CN"/>
        </w:rPr>
        <w:t>مكتب البراءات النمساوي</w:t>
      </w:r>
      <w:r w:rsidRPr="003D0AAA">
        <w:rPr>
          <w:rFonts w:eastAsia="SimSun" w:hint="cs"/>
          <w:rtl/>
          <w:lang w:val="en-GB" w:eastAsia="zh-CN"/>
        </w:rPr>
        <w:t xml:space="preserve"> عام 1899 </w:t>
      </w:r>
      <w:r w:rsidR="00D2411F" w:rsidRPr="003D0AAA">
        <w:rPr>
          <w:rFonts w:eastAsia="SimSun" w:hint="cs"/>
          <w:rtl/>
          <w:lang w:val="en-GB" w:eastAsia="zh-CN"/>
        </w:rPr>
        <w:t xml:space="preserve">باعتباره هيئة حكومية مسؤولة عن فحص حقوق الملكية الصناعية ومنحها </w:t>
      </w:r>
      <w:r w:rsidR="00711F6B" w:rsidRPr="003D0AAA">
        <w:rPr>
          <w:rFonts w:eastAsia="SimSun" w:hint="cs"/>
          <w:rtl/>
          <w:lang w:val="en-GB" w:eastAsia="zh-CN"/>
        </w:rPr>
        <w:t xml:space="preserve">وإدارتها، </w:t>
      </w:r>
      <w:r w:rsidR="0084056D" w:rsidRPr="003D0AAA">
        <w:rPr>
          <w:rFonts w:eastAsia="SimSun" w:hint="cs"/>
          <w:rtl/>
          <w:lang w:val="en-GB" w:eastAsia="zh-CN"/>
        </w:rPr>
        <w:t>ويخضع المكتب لسلطة</w:t>
      </w:r>
      <w:r w:rsidR="00457796" w:rsidRPr="003D0AAA">
        <w:rPr>
          <w:rFonts w:eastAsia="SimSun" w:hint="cs"/>
          <w:rtl/>
          <w:lang w:val="en-GB" w:eastAsia="zh-CN"/>
        </w:rPr>
        <w:t xml:space="preserve"> </w:t>
      </w:r>
      <w:r w:rsidR="00711F6B" w:rsidRPr="003D0AAA">
        <w:rPr>
          <w:rFonts w:eastAsia="SimSun" w:hint="cs"/>
          <w:rtl/>
          <w:lang w:val="en-GB" w:eastAsia="zh-CN"/>
        </w:rPr>
        <w:t xml:space="preserve">وزارة النقل والابتكار والتكنولوجيا. ومنذ عام 1978، يعمل </w:t>
      </w:r>
      <w:r w:rsidR="00711F6B" w:rsidRPr="003D0AAA">
        <w:rPr>
          <w:rFonts w:eastAsia="SimSun"/>
          <w:rtl/>
          <w:lang w:val="en-GB" w:eastAsia="zh-CN"/>
        </w:rPr>
        <w:t>مكتب البراءات النمساوي</w:t>
      </w:r>
      <w:r w:rsidR="00711F6B" w:rsidRPr="003D0AAA">
        <w:rPr>
          <w:rFonts w:eastAsia="SimSun" w:hint="cs"/>
          <w:rtl/>
          <w:lang w:val="en-GB" w:eastAsia="zh-CN"/>
        </w:rPr>
        <w:t xml:space="preserve"> كإدارة دولية بموجب معاهدة </w:t>
      </w:r>
      <w:r w:rsidR="0084056D" w:rsidRPr="003D0AAA">
        <w:rPr>
          <w:rFonts w:eastAsia="SimSun" w:hint="cs"/>
          <w:rtl/>
          <w:lang w:val="en-GB" w:eastAsia="zh-CN"/>
        </w:rPr>
        <w:t xml:space="preserve">التعاون يشأن </w:t>
      </w:r>
      <w:r w:rsidR="00711F6B" w:rsidRPr="003D0AAA">
        <w:rPr>
          <w:rFonts w:eastAsia="SimSun" w:hint="cs"/>
          <w:rtl/>
          <w:lang w:val="en-GB" w:eastAsia="zh-CN"/>
        </w:rPr>
        <w:t>البراءات.</w:t>
      </w:r>
      <w:r w:rsidR="0084056D" w:rsidRPr="003D0AAA">
        <w:rPr>
          <w:rFonts w:eastAsia="SimSun" w:hint="cs"/>
          <w:rtl/>
          <w:lang w:val="en-GB" w:eastAsia="zh-CN"/>
        </w:rPr>
        <w:t xml:space="preserve"> و</w:t>
      </w:r>
      <w:r w:rsidR="00711F6B" w:rsidRPr="003D0AAA">
        <w:rPr>
          <w:rFonts w:eastAsia="SimSun" w:hint="cs"/>
          <w:rtl/>
          <w:lang w:val="en-GB" w:eastAsia="zh-CN"/>
        </w:rPr>
        <w:t xml:space="preserve">يقدم المكتب </w:t>
      </w:r>
      <w:r w:rsidR="0084056D" w:rsidRPr="003D0AAA">
        <w:rPr>
          <w:rFonts w:eastAsia="SimSun" w:hint="cs"/>
          <w:rtl/>
          <w:lang w:val="en-GB" w:eastAsia="zh-CN"/>
        </w:rPr>
        <w:t xml:space="preserve">أيضا </w:t>
      </w:r>
      <w:proofErr w:type="gramStart"/>
      <w:r w:rsidR="00711F6B" w:rsidRPr="003D0AAA">
        <w:rPr>
          <w:rFonts w:eastAsia="SimSun" w:hint="cs"/>
          <w:rtl/>
          <w:lang w:val="en-GB" w:eastAsia="zh-CN"/>
        </w:rPr>
        <w:t>بحوث</w:t>
      </w:r>
      <w:r w:rsidR="00457796" w:rsidRPr="003D0AAA">
        <w:rPr>
          <w:rFonts w:eastAsia="SimSun" w:hint="cs"/>
          <w:rtl/>
          <w:lang w:val="en-GB" w:eastAsia="zh-CN"/>
        </w:rPr>
        <w:t>اً</w:t>
      </w:r>
      <w:proofErr w:type="gramEnd"/>
      <w:r w:rsidR="00711F6B" w:rsidRPr="003D0AAA">
        <w:rPr>
          <w:rFonts w:eastAsia="SimSun" w:hint="cs"/>
          <w:rtl/>
          <w:lang w:val="en-GB" w:eastAsia="zh-CN"/>
        </w:rPr>
        <w:t xml:space="preserve"> </w:t>
      </w:r>
      <w:r w:rsidR="00685271" w:rsidRPr="003D0AAA">
        <w:rPr>
          <w:rFonts w:eastAsia="SimSun" w:hint="cs"/>
          <w:rtl/>
          <w:lang w:val="en-GB" w:eastAsia="zh-CN"/>
        </w:rPr>
        <w:t xml:space="preserve">تكميلية </w:t>
      </w:r>
      <w:r w:rsidR="00711F6B" w:rsidRPr="003D0AAA">
        <w:rPr>
          <w:rFonts w:eastAsia="SimSun" w:hint="cs"/>
          <w:rtl/>
          <w:lang w:val="en-GB" w:eastAsia="zh-CN"/>
        </w:rPr>
        <w:t xml:space="preserve">بموجب المعاهدة. </w:t>
      </w:r>
    </w:p>
    <w:p w:rsidR="00711F6B" w:rsidRPr="003D0AAA" w:rsidRDefault="00711F6B" w:rsidP="0084056D">
      <w:pPr>
        <w:pStyle w:val="NormalParaAR"/>
        <w:rPr>
          <w:rFonts w:eastAsia="SimSun"/>
          <w:rtl/>
          <w:lang w:val="en-GB" w:eastAsia="zh-CN"/>
        </w:rPr>
      </w:pPr>
      <w:r w:rsidRPr="003D0AAA">
        <w:rPr>
          <w:rFonts w:eastAsia="SimSun" w:hint="cs"/>
          <w:rtl/>
          <w:lang w:val="en-GB" w:eastAsia="zh-CN"/>
        </w:rPr>
        <w:t xml:space="preserve">ويُعد </w:t>
      </w:r>
      <w:r w:rsidRPr="003D0AAA">
        <w:rPr>
          <w:rFonts w:eastAsia="SimSun"/>
          <w:rtl/>
          <w:lang w:val="en-GB" w:eastAsia="zh-CN"/>
        </w:rPr>
        <w:t>مكتب البراءات النمساوي</w:t>
      </w:r>
      <w:r w:rsidRPr="003D0AAA">
        <w:rPr>
          <w:rFonts w:eastAsia="SimSun" w:hint="cs"/>
          <w:rtl/>
          <w:lang w:val="en-GB" w:eastAsia="zh-CN"/>
        </w:rPr>
        <w:t xml:space="preserve"> تقارير البحث والفحص </w:t>
      </w:r>
      <w:r w:rsidR="001F21C7" w:rsidRPr="003D0AAA">
        <w:rPr>
          <w:rFonts w:eastAsia="SimSun" w:hint="cs"/>
          <w:rtl/>
          <w:lang w:val="en-GB" w:eastAsia="zh-CN"/>
        </w:rPr>
        <w:t xml:space="preserve">لمودعي البراءات </w:t>
      </w:r>
      <w:r w:rsidR="0084056D" w:rsidRPr="003D0AAA">
        <w:rPr>
          <w:rFonts w:eastAsia="SimSun" w:hint="cs"/>
          <w:rtl/>
          <w:lang w:val="en-GB" w:eastAsia="zh-CN"/>
        </w:rPr>
        <w:t xml:space="preserve">الوطنيين </w:t>
      </w:r>
      <w:r w:rsidR="001F21C7" w:rsidRPr="003D0AAA">
        <w:rPr>
          <w:rFonts w:eastAsia="SimSun" w:hint="cs"/>
          <w:rtl/>
          <w:lang w:val="en-GB" w:eastAsia="zh-CN"/>
        </w:rPr>
        <w:t xml:space="preserve">والدوليين في كافة المجالات التقنية. </w:t>
      </w:r>
      <w:r w:rsidR="00DC3020" w:rsidRPr="003D0AAA">
        <w:rPr>
          <w:rFonts w:eastAsia="SimSun" w:hint="cs"/>
          <w:rtl/>
          <w:lang w:val="en-GB" w:eastAsia="zh-CN"/>
        </w:rPr>
        <w:t>ك</w:t>
      </w:r>
      <w:r w:rsidR="00457796" w:rsidRPr="003D0AAA">
        <w:rPr>
          <w:rFonts w:eastAsia="SimSun" w:hint="cs"/>
          <w:rtl/>
          <w:lang w:val="en-GB" w:eastAsia="zh-CN"/>
        </w:rPr>
        <w:t>ما</w:t>
      </w:r>
      <w:r w:rsidR="00DC3020" w:rsidRPr="003D0AAA">
        <w:rPr>
          <w:rFonts w:eastAsia="SimSun" w:hint="cs"/>
          <w:rtl/>
          <w:lang w:val="en-GB" w:eastAsia="zh-CN"/>
        </w:rPr>
        <w:t xml:space="preserve"> </w:t>
      </w:r>
      <w:r w:rsidR="00457796" w:rsidRPr="003D0AAA">
        <w:rPr>
          <w:rFonts w:eastAsia="SimSun" w:hint="cs"/>
          <w:rtl/>
          <w:lang w:val="en-GB" w:eastAsia="zh-CN"/>
        </w:rPr>
        <w:t>أ</w:t>
      </w:r>
      <w:r w:rsidR="00DC3020" w:rsidRPr="003D0AAA">
        <w:rPr>
          <w:rFonts w:eastAsia="SimSun" w:hint="cs"/>
          <w:rtl/>
          <w:lang w:val="en-GB" w:eastAsia="zh-CN"/>
        </w:rPr>
        <w:t xml:space="preserve">ن عدد </w:t>
      </w:r>
      <w:r w:rsidR="00C47A31" w:rsidRPr="003D0AAA">
        <w:rPr>
          <w:rFonts w:eastAsia="SimSun" w:hint="cs"/>
          <w:rtl/>
          <w:lang w:val="en-GB" w:eastAsia="zh-CN"/>
        </w:rPr>
        <w:t xml:space="preserve">تقارير البحث والفحص الموضوعية </w:t>
      </w:r>
      <w:r w:rsidR="00992BB4" w:rsidRPr="003D0AAA">
        <w:rPr>
          <w:rFonts w:eastAsia="SimSun" w:hint="cs"/>
          <w:rtl/>
          <w:lang w:val="en-GB" w:eastAsia="zh-CN"/>
        </w:rPr>
        <w:t xml:space="preserve">التي أعدها </w:t>
      </w:r>
      <w:r w:rsidR="00992BB4" w:rsidRPr="003D0AAA">
        <w:rPr>
          <w:rFonts w:eastAsia="SimSun"/>
          <w:rtl/>
          <w:lang w:val="en-GB" w:eastAsia="zh-CN"/>
        </w:rPr>
        <w:t>مكتب البراءات النمساوي</w:t>
      </w:r>
      <w:r w:rsidR="00992BB4" w:rsidRPr="003D0AAA">
        <w:rPr>
          <w:rFonts w:eastAsia="SimSun" w:hint="cs"/>
          <w:rtl/>
          <w:lang w:val="en-GB" w:eastAsia="zh-CN"/>
        </w:rPr>
        <w:t xml:space="preserve"> حول البراءات ونم</w:t>
      </w:r>
      <w:r w:rsidR="00457796" w:rsidRPr="003D0AAA">
        <w:rPr>
          <w:rFonts w:eastAsia="SimSun" w:hint="cs"/>
          <w:rtl/>
          <w:lang w:val="en-GB" w:eastAsia="zh-CN"/>
        </w:rPr>
        <w:t>ا</w:t>
      </w:r>
      <w:r w:rsidR="00992BB4" w:rsidRPr="003D0AAA">
        <w:rPr>
          <w:rFonts w:eastAsia="SimSun" w:hint="cs"/>
          <w:rtl/>
          <w:lang w:val="en-GB" w:eastAsia="zh-CN"/>
        </w:rPr>
        <w:t xml:space="preserve">ذج المنفعة في عام 2016 </w:t>
      </w:r>
      <w:r w:rsidR="00457796" w:rsidRPr="003D0AAA">
        <w:rPr>
          <w:rFonts w:eastAsia="SimSun" w:hint="cs"/>
          <w:rtl/>
          <w:lang w:val="en-GB" w:eastAsia="zh-CN"/>
        </w:rPr>
        <w:t xml:space="preserve">قد </w:t>
      </w:r>
      <w:r w:rsidR="00992BB4" w:rsidRPr="003D0AAA">
        <w:rPr>
          <w:rFonts w:eastAsia="SimSun" w:hint="cs"/>
          <w:rtl/>
          <w:lang w:val="en-GB" w:eastAsia="zh-CN"/>
        </w:rPr>
        <w:t>تجاوز 3500</w:t>
      </w:r>
      <w:r w:rsidR="00363BD8" w:rsidRPr="003D0AAA">
        <w:rPr>
          <w:rFonts w:eastAsia="SimSun" w:hint="cs"/>
          <w:rtl/>
          <w:lang w:val="en-GB" w:eastAsia="zh-CN"/>
        </w:rPr>
        <w:t xml:space="preserve"> تقرير.</w:t>
      </w:r>
    </w:p>
    <w:p w:rsidR="00992BB4" w:rsidRPr="003D0AAA" w:rsidRDefault="00992BB4" w:rsidP="00FD1D2A">
      <w:pPr>
        <w:pStyle w:val="NormalParaAR"/>
        <w:rPr>
          <w:rFonts w:eastAsia="SimSun"/>
          <w:lang w:val="en-GB" w:eastAsia="zh-CN" w:bidi="ar-EG"/>
        </w:rPr>
      </w:pPr>
      <w:r w:rsidRPr="003D0AAA">
        <w:rPr>
          <w:rFonts w:eastAsia="SimSun" w:hint="cs"/>
          <w:rtl/>
          <w:lang w:val="en-GB" w:eastAsia="zh-CN"/>
        </w:rPr>
        <w:t xml:space="preserve">وقد عُيّن </w:t>
      </w:r>
      <w:r w:rsidRPr="003D0AAA">
        <w:rPr>
          <w:rFonts w:eastAsia="SimSun"/>
          <w:rtl/>
          <w:lang w:val="en-GB" w:eastAsia="zh-CN"/>
        </w:rPr>
        <w:t>مكتب البراءات النمساوي</w:t>
      </w:r>
      <w:r w:rsidRPr="003D0AAA">
        <w:rPr>
          <w:rFonts w:eastAsia="SimSun" w:hint="cs"/>
          <w:rtl/>
          <w:lang w:val="en-GB" w:eastAsia="zh-CN"/>
        </w:rPr>
        <w:t xml:space="preserve"> </w:t>
      </w:r>
      <w:r w:rsidRPr="003D0AAA">
        <w:rPr>
          <w:rFonts w:eastAsia="SimSun"/>
          <w:rtl/>
          <w:lang w:val="en-GB" w:eastAsia="zh-CN"/>
        </w:rPr>
        <w:t xml:space="preserve">كإدارة للبحث الدولي وإدارة للفحص التمهيدي الدولي </w:t>
      </w:r>
      <w:r w:rsidRPr="003D0AAA">
        <w:rPr>
          <w:rFonts w:eastAsia="SimSun" w:hint="cs"/>
          <w:rtl/>
          <w:lang w:val="en-GB" w:eastAsia="zh-CN"/>
        </w:rPr>
        <w:t xml:space="preserve">خلال الدورة الأولى لجمعية </w:t>
      </w:r>
      <w:r w:rsidRPr="003D0AAA">
        <w:rPr>
          <w:rFonts w:eastAsia="SimSun"/>
          <w:rtl/>
          <w:lang w:val="en-GB" w:eastAsia="zh-CN"/>
        </w:rPr>
        <w:t>معاهدة التعاون بشأن البراءات</w:t>
      </w:r>
      <w:r w:rsidRPr="003D0AAA">
        <w:rPr>
          <w:rFonts w:eastAsia="SimSun" w:hint="cs"/>
          <w:rtl/>
          <w:lang w:val="en-GB" w:eastAsia="zh-CN"/>
        </w:rPr>
        <w:t xml:space="preserve"> عام 1978 ويعمل حالياً </w:t>
      </w:r>
      <w:r w:rsidR="00685271" w:rsidRPr="003D0AAA">
        <w:rPr>
          <w:rFonts w:eastAsia="SimSun"/>
          <w:rtl/>
          <w:lang w:val="en-GB" w:eastAsia="zh-CN"/>
        </w:rPr>
        <w:t xml:space="preserve">كإدارة للبحث الدولي وإدارة للفحص التمهيدي الدولي </w:t>
      </w:r>
      <w:r w:rsidR="00685271" w:rsidRPr="003D0AAA">
        <w:rPr>
          <w:rFonts w:eastAsia="SimSun" w:hint="cs"/>
          <w:rtl/>
          <w:lang w:val="en-GB" w:eastAsia="zh-CN"/>
        </w:rPr>
        <w:t xml:space="preserve">وإدارة </w:t>
      </w:r>
      <w:r w:rsidR="00DD294F" w:rsidRPr="003D0AAA">
        <w:rPr>
          <w:rFonts w:eastAsia="SimSun" w:hint="cs"/>
          <w:rtl/>
          <w:lang w:val="en-GB" w:eastAsia="zh-CN"/>
        </w:rPr>
        <w:t>ل</w:t>
      </w:r>
      <w:r w:rsidR="00685271" w:rsidRPr="003D0AAA">
        <w:rPr>
          <w:rFonts w:eastAsia="SimSun"/>
          <w:rtl/>
          <w:lang w:val="en-GB" w:eastAsia="zh-CN"/>
        </w:rPr>
        <w:t>لبحث الدولي التكميلي</w:t>
      </w:r>
      <w:r w:rsidR="00685271" w:rsidRPr="003D0AAA">
        <w:rPr>
          <w:rFonts w:eastAsia="SimSun" w:hint="cs"/>
          <w:rtl/>
          <w:lang w:val="en-GB" w:eastAsia="zh-CN"/>
        </w:rPr>
        <w:t xml:space="preserve"> بشأن الطلبات التي </w:t>
      </w:r>
      <w:r w:rsidR="00FD1D2A" w:rsidRPr="003D0AAA">
        <w:rPr>
          <w:rFonts w:eastAsia="SimSun" w:hint="cs"/>
          <w:rtl/>
          <w:lang w:val="en-GB" w:eastAsia="zh-CN"/>
        </w:rPr>
        <w:t>يتلقها</w:t>
      </w:r>
      <w:r w:rsidR="00685271" w:rsidRPr="003D0AAA">
        <w:rPr>
          <w:rFonts w:eastAsia="SimSun" w:hint="cs"/>
          <w:rtl/>
          <w:lang w:val="en-GB" w:eastAsia="zh-CN"/>
        </w:rPr>
        <w:t xml:space="preserve"> من 37 مكتباً مختلفاً من مكاتب تسلم الطلبات. كما يبلغ عدد </w:t>
      </w:r>
      <w:r w:rsidR="009C6142" w:rsidRPr="003D0AAA">
        <w:rPr>
          <w:rFonts w:eastAsia="SimSun" w:hint="cs"/>
          <w:rtl/>
          <w:lang w:val="en-GB" w:eastAsia="zh-CN" w:bidi="ar-EG"/>
        </w:rPr>
        <w:t xml:space="preserve">تقارير </w:t>
      </w:r>
      <w:r w:rsidR="00E144F0" w:rsidRPr="003D0AAA">
        <w:rPr>
          <w:rFonts w:eastAsia="SimSun" w:hint="cs"/>
          <w:rtl/>
          <w:lang w:val="en-GB" w:eastAsia="zh-CN" w:bidi="ar-EG"/>
        </w:rPr>
        <w:t xml:space="preserve">البحث والفحص في إطار معاهدة البراءات حوالي 200 تقرير سنوياً. </w:t>
      </w:r>
    </w:p>
    <w:p w:rsidR="008E7DAA" w:rsidRPr="003D0AAA" w:rsidRDefault="00D34A92" w:rsidP="00FD1D2A">
      <w:pPr>
        <w:pStyle w:val="SectionHeading"/>
        <w:bidi/>
        <w:rPr>
          <w:rFonts w:ascii="Arabic Typesetting" w:hAnsi="Arabic Typesetting" w:cs="Arabic Typesetting"/>
          <w:sz w:val="40"/>
          <w:szCs w:val="40"/>
          <w:lang w:val="en-GB"/>
        </w:rPr>
      </w:pPr>
      <w:r w:rsidRPr="003D0AAA">
        <w:rPr>
          <w:rFonts w:ascii="Arabic Typesetting" w:hAnsi="Arabic Typesetting" w:cs="Arabic Typesetting"/>
          <w:sz w:val="40"/>
          <w:szCs w:val="40"/>
          <w:rtl/>
          <w:lang w:val="en-GB"/>
        </w:rPr>
        <w:t xml:space="preserve">2 – المعايير الموضوعية: </w:t>
      </w:r>
      <w:r w:rsidR="009E4A78" w:rsidRPr="003D0AAA">
        <w:rPr>
          <w:rFonts w:ascii="Arabic Typesetting" w:hAnsi="Arabic Typesetting" w:cs="Arabic Typesetting"/>
          <w:sz w:val="40"/>
          <w:szCs w:val="40"/>
          <w:rtl/>
          <w:lang w:val="en-GB"/>
        </w:rPr>
        <w:t xml:space="preserve">الشروط الدنيا للتعيين كإدارة للبحث الدولي </w:t>
      </w:r>
      <w:proofErr w:type="gramStart"/>
      <w:r w:rsidR="009E4A78" w:rsidRPr="003D0AAA">
        <w:rPr>
          <w:rFonts w:ascii="Arabic Typesetting" w:hAnsi="Arabic Typesetting" w:cs="Arabic Typesetting"/>
          <w:sz w:val="40"/>
          <w:szCs w:val="40"/>
          <w:rtl/>
          <w:lang w:val="en-GB"/>
        </w:rPr>
        <w:t>و</w:t>
      </w:r>
      <w:r w:rsidR="00FD1D2A" w:rsidRPr="003D0AAA">
        <w:rPr>
          <w:rFonts w:ascii="Arabic Typesetting" w:hAnsi="Arabic Typesetting" w:cs="Arabic Typesetting" w:hint="cs"/>
          <w:sz w:val="40"/>
          <w:szCs w:val="40"/>
          <w:rtl/>
          <w:lang w:val="en-GB"/>
        </w:rPr>
        <w:t>إدارة</w:t>
      </w:r>
      <w:proofErr w:type="gramEnd"/>
      <w:r w:rsidR="00FD1D2A" w:rsidRPr="003D0AAA">
        <w:rPr>
          <w:rFonts w:ascii="Arabic Typesetting" w:hAnsi="Arabic Typesetting" w:cs="Arabic Typesetting" w:hint="cs"/>
          <w:sz w:val="40"/>
          <w:szCs w:val="40"/>
          <w:rtl/>
          <w:lang w:val="en-GB"/>
        </w:rPr>
        <w:t xml:space="preserve"> لل</w:t>
      </w:r>
      <w:r w:rsidR="009E4A78" w:rsidRPr="003D0AAA">
        <w:rPr>
          <w:rFonts w:ascii="Arabic Typesetting" w:hAnsi="Arabic Typesetting" w:cs="Arabic Typesetting"/>
          <w:sz w:val="40"/>
          <w:szCs w:val="40"/>
          <w:rtl/>
          <w:lang w:val="en-GB"/>
        </w:rPr>
        <w:t>فحص التمهيدي الدولي</w:t>
      </w:r>
    </w:p>
    <w:p w:rsidR="00894925" w:rsidRPr="003D0AAA" w:rsidRDefault="00CF5CB8" w:rsidP="00FD1D2A">
      <w:pPr>
        <w:bidi/>
        <w:rPr>
          <w:rFonts w:ascii="Arabic Typesetting" w:eastAsia="SimSun" w:hAnsi="Arabic Typesetting" w:cs="Arabic Typesetting"/>
          <w:sz w:val="36"/>
          <w:szCs w:val="36"/>
          <w:lang w:eastAsia="zh-CN"/>
        </w:rPr>
      </w:pPr>
      <w:r w:rsidRPr="003D0AAA">
        <w:rPr>
          <w:rFonts w:ascii="Arabic Typesetting" w:eastAsia="SimSun" w:hAnsi="Arabic Typesetting" w:cs="Arabic Typesetting" w:hint="cs"/>
          <w:sz w:val="36"/>
          <w:szCs w:val="36"/>
          <w:rtl/>
          <w:lang w:eastAsia="zh-CN"/>
        </w:rPr>
        <w:t xml:space="preserve">كما يتضح مما يلي، </w:t>
      </w:r>
      <w:r w:rsidR="00CD6EA0" w:rsidRPr="003D0AAA">
        <w:rPr>
          <w:rFonts w:ascii="Arabic Typesetting" w:eastAsia="SimSun" w:hAnsi="Arabic Typesetting" w:cs="Arabic Typesetting" w:hint="cs"/>
          <w:sz w:val="36"/>
          <w:szCs w:val="36"/>
          <w:rtl/>
          <w:lang w:eastAsia="zh-CN"/>
        </w:rPr>
        <w:t xml:space="preserve">يستوفي </w:t>
      </w:r>
      <w:r w:rsidRPr="003D0AAA">
        <w:rPr>
          <w:rFonts w:ascii="Arabic Typesetting" w:eastAsia="SimSun" w:hAnsi="Arabic Typesetting" w:cs="Arabic Typesetting"/>
          <w:sz w:val="36"/>
          <w:szCs w:val="36"/>
          <w:rtl/>
          <w:lang w:eastAsia="zh-CN"/>
        </w:rPr>
        <w:t>مكتب البراءات النمساوي</w:t>
      </w:r>
      <w:r w:rsidRPr="003D0AAA">
        <w:rPr>
          <w:rFonts w:ascii="Arabic Typesetting" w:eastAsia="SimSun" w:hAnsi="Arabic Typesetting" w:cs="Arabic Typesetting" w:hint="cs"/>
          <w:sz w:val="36"/>
          <w:szCs w:val="36"/>
          <w:rtl/>
          <w:lang w:eastAsia="zh-CN"/>
        </w:rPr>
        <w:t xml:space="preserve"> ال</w:t>
      </w:r>
      <w:r w:rsidR="00CD6EA0" w:rsidRPr="003D0AAA">
        <w:rPr>
          <w:rFonts w:ascii="Arabic Typesetting" w:eastAsia="SimSun" w:hAnsi="Arabic Typesetting" w:cs="Arabic Typesetting" w:hint="cs"/>
          <w:sz w:val="36"/>
          <w:szCs w:val="36"/>
          <w:rtl/>
          <w:lang w:eastAsia="zh-CN"/>
        </w:rPr>
        <w:t>اشتراطات</w:t>
      </w:r>
      <w:r w:rsidRPr="003D0AAA">
        <w:rPr>
          <w:rFonts w:ascii="Arabic Typesetting" w:eastAsia="SimSun" w:hAnsi="Arabic Typesetting" w:cs="Arabic Typesetting" w:hint="cs"/>
          <w:sz w:val="36"/>
          <w:szCs w:val="36"/>
          <w:rtl/>
          <w:lang w:eastAsia="zh-CN"/>
        </w:rPr>
        <w:t xml:space="preserve"> الدنيا </w:t>
      </w:r>
      <w:r w:rsidR="00CD6EA0" w:rsidRPr="003D0AAA">
        <w:rPr>
          <w:rFonts w:ascii="Arabic Typesetting" w:eastAsia="SimSun" w:hAnsi="Arabic Typesetting" w:cs="Arabic Typesetting" w:hint="cs"/>
          <w:sz w:val="36"/>
          <w:szCs w:val="36"/>
          <w:rtl/>
          <w:lang w:eastAsia="zh-CN"/>
        </w:rPr>
        <w:t xml:space="preserve">المنصوص عليها في </w:t>
      </w:r>
      <w:r w:rsidRPr="003D0AAA">
        <w:rPr>
          <w:rFonts w:ascii="Arabic Typesetting" w:eastAsia="SimSun" w:hAnsi="Arabic Typesetting" w:cs="Arabic Typesetting" w:hint="cs"/>
          <w:sz w:val="36"/>
          <w:szCs w:val="36"/>
          <w:rtl/>
          <w:lang w:eastAsia="zh-CN"/>
        </w:rPr>
        <w:t>القاعدة</w:t>
      </w:r>
      <w:r w:rsidR="00FD1D2A" w:rsidRPr="003D0AAA">
        <w:rPr>
          <w:rFonts w:ascii="Arabic Typesetting" w:eastAsia="SimSun" w:hAnsi="Arabic Typesetting" w:cs="Arabic Typesetting" w:hint="eastAsia"/>
          <w:sz w:val="36"/>
          <w:szCs w:val="36"/>
          <w:rtl/>
          <w:lang w:eastAsia="zh-CN"/>
        </w:rPr>
        <w:t> </w:t>
      </w:r>
      <w:r w:rsidR="00FD1D2A" w:rsidRPr="003D0AAA">
        <w:rPr>
          <w:rFonts w:ascii="Arabic Typesetting" w:eastAsia="SimSun" w:hAnsi="Arabic Typesetting" w:cs="Arabic Typesetting"/>
          <w:sz w:val="36"/>
          <w:szCs w:val="36"/>
          <w:rtl/>
          <w:lang w:eastAsia="zh-CN"/>
        </w:rPr>
        <w:t>1.36"1" </w:t>
      </w:r>
      <w:r w:rsidR="00FD1D2A" w:rsidRPr="003D0AAA">
        <w:rPr>
          <w:rFonts w:ascii="Arabic Typesetting" w:eastAsia="SimSun" w:hAnsi="Arabic Typesetting" w:cs="Arabic Typesetting" w:hint="cs"/>
          <w:sz w:val="36"/>
          <w:szCs w:val="36"/>
          <w:rtl/>
          <w:lang w:eastAsia="zh-CN"/>
        </w:rPr>
        <w:t>إلى</w:t>
      </w:r>
      <w:r w:rsidR="00FD1D2A" w:rsidRPr="003D0AAA">
        <w:rPr>
          <w:rFonts w:ascii="Arabic Typesetting" w:eastAsia="SimSun" w:hAnsi="Arabic Typesetting" w:cs="Arabic Typesetting" w:hint="eastAsia"/>
          <w:sz w:val="36"/>
          <w:szCs w:val="36"/>
          <w:rtl/>
          <w:lang w:eastAsia="zh-CN"/>
        </w:rPr>
        <w:t> </w:t>
      </w:r>
      <w:r w:rsidR="00FD1D2A" w:rsidRPr="003D0AAA">
        <w:rPr>
          <w:rFonts w:ascii="Arabic Typesetting" w:eastAsia="SimSun" w:hAnsi="Arabic Typesetting" w:cs="Arabic Typesetting"/>
          <w:sz w:val="36"/>
          <w:szCs w:val="36"/>
          <w:rtl/>
          <w:lang w:eastAsia="zh-CN"/>
        </w:rPr>
        <w:t>1.36"</w:t>
      </w:r>
      <w:r w:rsidR="00FD1D2A" w:rsidRPr="003D0AAA">
        <w:rPr>
          <w:rFonts w:ascii="Arabic Typesetting" w:eastAsia="SimSun" w:hAnsi="Arabic Typesetting" w:cs="Arabic Typesetting" w:hint="cs"/>
          <w:sz w:val="36"/>
          <w:szCs w:val="36"/>
          <w:rtl/>
          <w:lang w:eastAsia="zh-CN"/>
        </w:rPr>
        <w:t>5</w:t>
      </w:r>
      <w:r w:rsidR="00FD1D2A" w:rsidRPr="003D0AAA">
        <w:rPr>
          <w:rFonts w:ascii="Arabic Typesetting" w:eastAsia="SimSun" w:hAnsi="Arabic Typesetting" w:cs="Arabic Typesetting"/>
          <w:sz w:val="36"/>
          <w:szCs w:val="36"/>
          <w:rtl/>
          <w:lang w:eastAsia="zh-CN"/>
        </w:rPr>
        <w:t>"</w:t>
      </w:r>
      <w:r w:rsidR="00FD1D2A" w:rsidRPr="003D0AAA">
        <w:rPr>
          <w:rFonts w:ascii="Arabic Typesetting" w:eastAsia="SimSun" w:hAnsi="Arabic Typesetting" w:cs="Arabic Typesetting" w:hint="cs"/>
          <w:sz w:val="36"/>
          <w:szCs w:val="36"/>
          <w:rtl/>
          <w:lang w:eastAsia="zh-CN"/>
        </w:rPr>
        <w:t xml:space="preserve"> </w:t>
      </w:r>
      <w:r w:rsidRPr="003D0AAA">
        <w:rPr>
          <w:rFonts w:ascii="Arabic Typesetting" w:eastAsia="SimSun" w:hAnsi="Arabic Typesetting" w:cs="Arabic Typesetting" w:hint="cs"/>
          <w:sz w:val="36"/>
          <w:szCs w:val="36"/>
          <w:rtl/>
          <w:lang w:eastAsia="zh-CN"/>
        </w:rPr>
        <w:t>فيما يخص إعادة ا</w:t>
      </w:r>
      <w:r w:rsidRPr="003D0AAA">
        <w:rPr>
          <w:rFonts w:ascii="Arabic Typesetting" w:eastAsia="SimSun" w:hAnsi="Arabic Typesetting" w:cs="Arabic Typesetting"/>
          <w:sz w:val="36"/>
          <w:szCs w:val="36"/>
          <w:rtl/>
          <w:lang w:eastAsia="zh-CN"/>
        </w:rPr>
        <w:t xml:space="preserve">لتعيين كإدارة للبحث الدولي </w:t>
      </w:r>
      <w:proofErr w:type="gramStart"/>
      <w:r w:rsidRPr="003D0AAA">
        <w:rPr>
          <w:rFonts w:ascii="Arabic Typesetting" w:eastAsia="SimSun" w:hAnsi="Arabic Typesetting" w:cs="Arabic Typesetting"/>
          <w:sz w:val="36"/>
          <w:szCs w:val="36"/>
          <w:rtl/>
          <w:lang w:eastAsia="zh-CN"/>
        </w:rPr>
        <w:t>و</w:t>
      </w:r>
      <w:r w:rsidRPr="003D0AAA">
        <w:rPr>
          <w:rFonts w:ascii="Arabic Typesetting" w:eastAsia="SimSun" w:hAnsi="Arabic Typesetting" w:cs="Arabic Typesetting" w:hint="cs"/>
          <w:sz w:val="36"/>
          <w:szCs w:val="36"/>
          <w:rtl/>
          <w:lang w:eastAsia="zh-CN"/>
        </w:rPr>
        <w:t>القاعدة</w:t>
      </w:r>
      <w:proofErr w:type="gramEnd"/>
      <w:r w:rsidRPr="003D0AAA">
        <w:rPr>
          <w:rFonts w:ascii="Arabic Typesetting" w:eastAsia="SimSun" w:hAnsi="Arabic Typesetting" w:cs="Arabic Typesetting" w:hint="cs"/>
          <w:sz w:val="36"/>
          <w:szCs w:val="36"/>
          <w:rtl/>
          <w:lang w:eastAsia="zh-CN"/>
        </w:rPr>
        <w:t xml:space="preserve"> </w:t>
      </w:r>
      <w:r w:rsidR="00FD1D2A" w:rsidRPr="003D0AAA">
        <w:rPr>
          <w:rFonts w:ascii="Arabic Typesetting" w:eastAsia="SimSun" w:hAnsi="Arabic Typesetting" w:cs="Arabic Typesetting"/>
          <w:sz w:val="36"/>
          <w:szCs w:val="36"/>
          <w:rtl/>
          <w:lang w:eastAsia="zh-CN"/>
        </w:rPr>
        <w:t>1.</w:t>
      </w:r>
      <w:r w:rsidR="00FD1D2A" w:rsidRPr="003D0AAA">
        <w:rPr>
          <w:rFonts w:ascii="Arabic Typesetting" w:eastAsia="SimSun" w:hAnsi="Arabic Typesetting" w:cs="Arabic Typesetting" w:hint="cs"/>
          <w:sz w:val="36"/>
          <w:szCs w:val="36"/>
          <w:rtl/>
          <w:lang w:eastAsia="zh-CN"/>
        </w:rPr>
        <w:t>63</w:t>
      </w:r>
      <w:r w:rsidR="00FD1D2A" w:rsidRPr="003D0AAA">
        <w:rPr>
          <w:rFonts w:ascii="Arabic Typesetting" w:eastAsia="SimSun" w:hAnsi="Arabic Typesetting" w:cs="Arabic Typesetting"/>
          <w:sz w:val="36"/>
          <w:szCs w:val="36"/>
          <w:rtl/>
          <w:lang w:eastAsia="zh-CN"/>
        </w:rPr>
        <w:t>"1" </w:t>
      </w:r>
      <w:r w:rsidR="00FD1D2A" w:rsidRPr="003D0AAA">
        <w:rPr>
          <w:rFonts w:ascii="Arabic Typesetting" w:eastAsia="SimSun" w:hAnsi="Arabic Typesetting" w:cs="Arabic Typesetting" w:hint="cs"/>
          <w:sz w:val="36"/>
          <w:szCs w:val="36"/>
          <w:rtl/>
          <w:lang w:eastAsia="zh-CN"/>
        </w:rPr>
        <w:t xml:space="preserve">إلى </w:t>
      </w:r>
      <w:r w:rsidR="00FD1D2A" w:rsidRPr="003D0AAA">
        <w:rPr>
          <w:rFonts w:ascii="Arabic Typesetting" w:eastAsia="SimSun" w:hAnsi="Arabic Typesetting" w:cs="Arabic Typesetting"/>
          <w:sz w:val="36"/>
          <w:szCs w:val="36"/>
          <w:rtl/>
          <w:lang w:eastAsia="zh-CN"/>
        </w:rPr>
        <w:t>1.</w:t>
      </w:r>
      <w:r w:rsidR="00FD1D2A" w:rsidRPr="003D0AAA">
        <w:rPr>
          <w:rFonts w:ascii="Arabic Typesetting" w:eastAsia="SimSun" w:hAnsi="Arabic Typesetting" w:cs="Arabic Typesetting" w:hint="cs"/>
          <w:sz w:val="36"/>
          <w:szCs w:val="36"/>
          <w:rtl/>
          <w:lang w:eastAsia="zh-CN"/>
        </w:rPr>
        <w:t>63</w:t>
      </w:r>
      <w:r w:rsidR="00FD1D2A" w:rsidRPr="003D0AAA">
        <w:rPr>
          <w:rFonts w:ascii="Arabic Typesetting" w:eastAsia="SimSun" w:hAnsi="Arabic Typesetting" w:cs="Arabic Typesetting"/>
          <w:sz w:val="36"/>
          <w:szCs w:val="36"/>
          <w:rtl/>
          <w:lang w:eastAsia="zh-CN"/>
        </w:rPr>
        <w:t>"</w:t>
      </w:r>
      <w:r w:rsidR="00FD1D2A" w:rsidRPr="003D0AAA">
        <w:rPr>
          <w:rFonts w:ascii="Arabic Typesetting" w:eastAsia="SimSun" w:hAnsi="Arabic Typesetting" w:cs="Arabic Typesetting" w:hint="cs"/>
          <w:sz w:val="36"/>
          <w:szCs w:val="36"/>
          <w:rtl/>
          <w:lang w:eastAsia="zh-CN"/>
        </w:rPr>
        <w:t>5</w:t>
      </w:r>
      <w:r w:rsidR="00FD1D2A" w:rsidRPr="003D0AAA">
        <w:rPr>
          <w:rFonts w:ascii="Arabic Typesetting" w:eastAsia="SimSun" w:hAnsi="Arabic Typesetting" w:cs="Arabic Typesetting"/>
          <w:sz w:val="36"/>
          <w:szCs w:val="36"/>
          <w:rtl/>
          <w:lang w:eastAsia="zh-CN"/>
        </w:rPr>
        <w:t>"</w:t>
      </w:r>
      <w:r w:rsidR="00FD1D2A" w:rsidRPr="003D0AAA">
        <w:rPr>
          <w:rFonts w:ascii="Arabic Typesetting" w:eastAsia="SimSun" w:hAnsi="Arabic Typesetting" w:cs="Arabic Typesetting" w:hint="cs"/>
          <w:sz w:val="36"/>
          <w:szCs w:val="36"/>
          <w:rtl/>
          <w:lang w:eastAsia="zh-CN"/>
        </w:rPr>
        <w:t xml:space="preserve"> </w:t>
      </w:r>
      <w:r w:rsidRPr="003D0AAA">
        <w:rPr>
          <w:rFonts w:ascii="Arabic Typesetting" w:eastAsia="SimSun" w:hAnsi="Arabic Typesetting" w:cs="Arabic Typesetting" w:hint="cs"/>
          <w:sz w:val="36"/>
          <w:szCs w:val="36"/>
          <w:rtl/>
          <w:lang w:eastAsia="zh-CN"/>
        </w:rPr>
        <w:t>فيما يخص إعادة التعيين كإدارة ل</w:t>
      </w:r>
      <w:r w:rsidRPr="003D0AAA">
        <w:rPr>
          <w:rFonts w:ascii="Arabic Typesetting" w:eastAsia="SimSun" w:hAnsi="Arabic Typesetting" w:cs="Arabic Typesetting"/>
          <w:sz w:val="36"/>
          <w:szCs w:val="36"/>
          <w:rtl/>
          <w:lang w:eastAsia="zh-CN"/>
        </w:rPr>
        <w:t>لفحص التمهيدي الدولي</w:t>
      </w:r>
      <w:r w:rsidRPr="003D0AAA">
        <w:rPr>
          <w:rFonts w:ascii="Arabic Typesetting" w:eastAsia="SimSun" w:hAnsi="Arabic Typesetting" w:cs="Arabic Typesetting" w:hint="cs"/>
          <w:sz w:val="36"/>
          <w:szCs w:val="36"/>
          <w:rtl/>
          <w:lang w:eastAsia="zh-CN"/>
        </w:rPr>
        <w:t>.</w:t>
      </w:r>
    </w:p>
    <w:p w:rsidR="00FD1D2A" w:rsidRPr="003D0AAA" w:rsidRDefault="00FD1D2A" w:rsidP="00FD1D2A">
      <w:pPr>
        <w:pStyle w:val="SectionHeading"/>
        <w:bidi/>
        <w:rPr>
          <w:rFonts w:ascii="Arabic Typesetting" w:hAnsi="Arabic Typesetting" w:cs="Arabic Typesetting"/>
          <w:sz w:val="40"/>
          <w:szCs w:val="40"/>
          <w:lang w:val="en-GB"/>
        </w:rPr>
      </w:pPr>
      <w:r w:rsidRPr="003D0AAA">
        <w:rPr>
          <w:rFonts w:ascii="Arabic Typesetting" w:hAnsi="Arabic Typesetting" w:cs="Arabic Typesetting" w:hint="cs"/>
          <w:sz w:val="40"/>
          <w:szCs w:val="40"/>
          <w:rtl/>
          <w:lang w:val="en-GB"/>
        </w:rPr>
        <w:t xml:space="preserve">1.2 </w:t>
      </w:r>
      <w:r w:rsidRPr="003D0AAA">
        <w:rPr>
          <w:rFonts w:ascii="Arabic Typesetting" w:hAnsi="Arabic Typesetting" w:cs="Arabic Typesetting"/>
          <w:sz w:val="40"/>
          <w:szCs w:val="40"/>
          <w:rtl/>
          <w:lang w:val="en-GB"/>
        </w:rPr>
        <w:t xml:space="preserve">- </w:t>
      </w:r>
      <w:r w:rsidRPr="003D0AAA">
        <w:rPr>
          <w:rFonts w:ascii="Arabic Typesetting" w:hAnsi="Arabic Typesetting" w:cs="Arabic Typesetting"/>
          <w:sz w:val="40"/>
          <w:szCs w:val="40"/>
          <w:rtl/>
        </w:rPr>
        <w:t xml:space="preserve">القدرة على البحث </w:t>
      </w:r>
      <w:proofErr w:type="gramStart"/>
      <w:r w:rsidRPr="003D0AAA">
        <w:rPr>
          <w:rFonts w:ascii="Arabic Typesetting" w:hAnsi="Arabic Typesetting" w:cs="Arabic Typesetting"/>
          <w:sz w:val="40"/>
          <w:szCs w:val="40"/>
          <w:rtl/>
        </w:rPr>
        <w:t>والفحص</w:t>
      </w:r>
      <w:proofErr w:type="gramEnd"/>
    </w:p>
    <w:p w:rsidR="003F2FFD" w:rsidRPr="003D0AAA" w:rsidRDefault="00363BD8" w:rsidP="00C521EB">
      <w:pPr>
        <w:pStyle w:val="NormalParaAR"/>
        <w:rPr>
          <w:b/>
          <w:bCs/>
          <w:i/>
          <w:iCs/>
          <w:lang w:val="en-GB"/>
        </w:rPr>
      </w:pPr>
      <w:r w:rsidRPr="003D0AAA">
        <w:rPr>
          <w:rFonts w:hint="cs"/>
          <w:b/>
          <w:bCs/>
          <w:i/>
          <w:iCs/>
          <w:rtl/>
          <w:lang w:val="en-GB"/>
        </w:rPr>
        <w:t>القاعدة</w:t>
      </w:r>
      <w:r w:rsidR="00C521EB" w:rsidRPr="003D0AAA">
        <w:rPr>
          <w:b/>
          <w:bCs/>
          <w:i/>
          <w:iCs/>
          <w:rtl/>
          <w:lang w:val="en-GB"/>
        </w:rPr>
        <w:t> 1.36"1"</w:t>
      </w:r>
      <w:r w:rsidR="00C521EB" w:rsidRPr="003D0AAA">
        <w:rPr>
          <w:rFonts w:hint="cs"/>
          <w:b/>
          <w:bCs/>
          <w:i/>
          <w:iCs/>
          <w:rtl/>
          <w:lang w:val="en-GB"/>
        </w:rPr>
        <w:t xml:space="preserve"> </w:t>
      </w:r>
      <w:r w:rsidR="003F2FFD" w:rsidRPr="003D0AAA">
        <w:rPr>
          <w:rFonts w:hint="cs"/>
          <w:b/>
          <w:bCs/>
          <w:i/>
          <w:iCs/>
          <w:rtl/>
          <w:lang w:val="en-GB"/>
        </w:rPr>
        <w:t xml:space="preserve">[القاعدة </w:t>
      </w:r>
      <w:r w:rsidR="00C521EB" w:rsidRPr="003D0AAA">
        <w:rPr>
          <w:b/>
          <w:bCs/>
          <w:i/>
          <w:iCs/>
          <w:rtl/>
          <w:lang w:val="en-GB"/>
        </w:rPr>
        <w:t>1.63"1"</w:t>
      </w:r>
      <w:r w:rsidR="003F2FFD" w:rsidRPr="003D0AAA">
        <w:rPr>
          <w:rFonts w:hint="cs"/>
          <w:b/>
          <w:bCs/>
          <w:i/>
          <w:iCs/>
          <w:rtl/>
          <w:lang w:val="en-GB"/>
        </w:rPr>
        <w:t xml:space="preserve"> فيما يخص إعادة التعيين كإدارة ل</w:t>
      </w:r>
      <w:r w:rsidR="003F2FFD" w:rsidRPr="003D0AAA">
        <w:rPr>
          <w:b/>
          <w:bCs/>
          <w:i/>
          <w:iCs/>
          <w:rtl/>
          <w:lang w:val="en-GB"/>
        </w:rPr>
        <w:t>لفحص التمهيدي الدولي</w:t>
      </w:r>
      <w:r w:rsidR="003F2FFD" w:rsidRPr="003D0AAA">
        <w:rPr>
          <w:rFonts w:hint="cs"/>
          <w:b/>
          <w:bCs/>
          <w:i/>
          <w:iCs/>
          <w:rtl/>
          <w:lang w:val="en-GB"/>
        </w:rPr>
        <w:t xml:space="preserve">] </w:t>
      </w:r>
      <w:r w:rsidR="003F2FFD" w:rsidRPr="003D0AAA">
        <w:rPr>
          <w:b/>
          <w:bCs/>
          <w:i/>
          <w:iCs/>
          <w:rtl/>
          <w:lang w:val="en-GB"/>
        </w:rPr>
        <w:t>يجب أن يضم المكتب الوطني أو المنظمة الحكومية الدولية مائة مستخدم على الأقل يشتغلون طوال ساعات الدوام العادية، ويملكون المؤهلات التقنية اللازمة لإجراء البحوث</w:t>
      </w:r>
      <w:r w:rsidR="003F2FFD" w:rsidRPr="003D0AAA">
        <w:rPr>
          <w:rFonts w:hint="cs"/>
          <w:b/>
          <w:bCs/>
          <w:i/>
          <w:iCs/>
          <w:rtl/>
          <w:lang w:val="en-GB"/>
        </w:rPr>
        <w:t xml:space="preserve"> [الفحوص].</w:t>
      </w:r>
    </w:p>
    <w:p w:rsidR="009A1EA8" w:rsidRPr="003D0AAA" w:rsidRDefault="009A1EA8" w:rsidP="00363BD8">
      <w:pPr>
        <w:pStyle w:val="NormalParaAR"/>
        <w:keepNext/>
        <w:keepLines/>
        <w:rPr>
          <w:b/>
          <w:bCs/>
        </w:rPr>
      </w:pPr>
      <w:r w:rsidRPr="003D0AAA">
        <w:rPr>
          <w:rFonts w:hint="cs"/>
          <w:b/>
          <w:bCs/>
          <w:rtl/>
        </w:rPr>
        <w:lastRenderedPageBreak/>
        <w:t xml:space="preserve">الموظفون المؤهلون لإجراء البحث </w:t>
      </w:r>
      <w:proofErr w:type="gramStart"/>
      <w:r w:rsidRPr="003D0AAA">
        <w:rPr>
          <w:rFonts w:hint="cs"/>
          <w:b/>
          <w:bCs/>
          <w:rtl/>
        </w:rPr>
        <w:t>والفحص</w:t>
      </w:r>
      <w:proofErr w:type="gramEnd"/>
      <w:r w:rsidRPr="003D0AAA">
        <w:rPr>
          <w:rFonts w:hint="cs"/>
          <w:b/>
          <w:bCs/>
          <w:rtl/>
        </w:rPr>
        <w:t xml:space="preserve">: </w:t>
      </w:r>
    </w:p>
    <w:p w:rsidR="009A1EA8" w:rsidRPr="003D0AAA" w:rsidRDefault="009A1EA8" w:rsidP="00363BD8">
      <w:pPr>
        <w:pStyle w:val="NormalParaAR"/>
        <w:keepNext/>
        <w:keepLines/>
      </w:pPr>
      <w:r w:rsidRPr="003D0AAA">
        <w:rPr>
          <w:rFonts w:hint="cs"/>
          <w:rtl/>
        </w:rPr>
        <w:t xml:space="preserve">يمتلك </w:t>
      </w:r>
      <w:r w:rsidRPr="003D0AAA">
        <w:rPr>
          <w:rFonts w:eastAsia="SimSun"/>
          <w:rtl/>
          <w:lang w:val="en-GB" w:eastAsia="zh-CN"/>
        </w:rPr>
        <w:t>مكتب البراءات النمساوي</w:t>
      </w:r>
      <w:r w:rsidR="00AD4A5E" w:rsidRPr="003D0AAA">
        <w:rPr>
          <w:rFonts w:eastAsia="SimSun" w:hint="cs"/>
          <w:rtl/>
          <w:lang w:val="en-GB" w:eastAsia="zh-CN"/>
        </w:rPr>
        <w:t xml:space="preserve"> ما يربو على 100 مستخدم يعملون بدوام كامل </w:t>
      </w:r>
      <w:r w:rsidR="00AD4A5E" w:rsidRPr="003D0AAA">
        <w:rPr>
          <w:rFonts w:eastAsia="SimSun"/>
          <w:rtl/>
          <w:lang w:val="en-GB" w:eastAsia="zh-CN"/>
        </w:rPr>
        <w:t>ويملكون المؤهلات التقنية اللازمة لإجراء البحوث</w:t>
      </w:r>
      <w:r w:rsidR="00AD4A5E" w:rsidRPr="003D0AAA">
        <w:rPr>
          <w:rFonts w:eastAsia="SimSun" w:hint="cs"/>
          <w:rtl/>
          <w:lang w:val="en-GB" w:eastAsia="zh-CN"/>
        </w:rPr>
        <w:t>. وتضمن اشتراطات التعيين (حيازة شهادة جامعية لا تقل عن درجة الماجيستير) امتلاك المؤهل التقني اللازم لإجراء البحث والفحص في كافة المجالات التقنية. و</w:t>
      </w:r>
      <w:r w:rsidR="008E53BC" w:rsidRPr="003D0AAA">
        <w:rPr>
          <w:rFonts w:eastAsia="SimSun" w:hint="cs"/>
          <w:rtl/>
          <w:lang w:val="fr-FR" w:eastAsia="zh-CN" w:bidi="ar-EG"/>
        </w:rPr>
        <w:t>يتمتع</w:t>
      </w:r>
      <w:r w:rsidR="00AD4A5E" w:rsidRPr="003D0AAA">
        <w:rPr>
          <w:rFonts w:eastAsia="SimSun" w:hint="cs"/>
          <w:rtl/>
          <w:lang w:val="en-GB" w:eastAsia="zh-CN"/>
        </w:rPr>
        <w:t xml:space="preserve"> الفاحصون </w:t>
      </w:r>
      <w:r w:rsidR="008E53BC" w:rsidRPr="003D0AAA">
        <w:rPr>
          <w:rFonts w:eastAsia="SimSun" w:hint="cs"/>
          <w:rtl/>
          <w:lang w:val="en-GB" w:eastAsia="zh-CN"/>
        </w:rPr>
        <w:t>بالنفاذ</w:t>
      </w:r>
      <w:r w:rsidR="00AD4A5E" w:rsidRPr="003D0AAA">
        <w:rPr>
          <w:rFonts w:eastAsia="SimSun" w:hint="cs"/>
          <w:rtl/>
          <w:lang w:val="en-GB" w:eastAsia="zh-CN"/>
        </w:rPr>
        <w:t xml:space="preserve"> إلى أدوات الترجمة </w:t>
      </w:r>
      <w:proofErr w:type="gramStart"/>
      <w:r w:rsidR="00AD4A5E" w:rsidRPr="003D0AAA">
        <w:rPr>
          <w:rFonts w:eastAsia="SimSun" w:hint="cs"/>
          <w:rtl/>
          <w:lang w:val="en-GB" w:eastAsia="zh-CN"/>
        </w:rPr>
        <w:t>عبر</w:t>
      </w:r>
      <w:proofErr w:type="gramEnd"/>
      <w:r w:rsidR="00AD4A5E" w:rsidRPr="003D0AAA">
        <w:rPr>
          <w:rFonts w:eastAsia="SimSun" w:hint="cs"/>
          <w:rtl/>
          <w:lang w:val="en-GB" w:eastAsia="zh-CN"/>
        </w:rPr>
        <w:t xml:space="preserve"> الإنترنت و</w:t>
      </w:r>
      <w:proofErr w:type="spellStart"/>
      <w:r w:rsidR="00AD4A5E" w:rsidRPr="003D0AAA">
        <w:rPr>
          <w:rFonts w:eastAsia="SimSun"/>
          <w:lang w:eastAsia="zh-CN"/>
        </w:rPr>
        <w:t>EPOQUENet</w:t>
      </w:r>
      <w:proofErr w:type="spellEnd"/>
      <w:r w:rsidR="00AD4A5E" w:rsidRPr="003D0AAA">
        <w:rPr>
          <w:rFonts w:eastAsia="SimSun" w:hint="cs"/>
          <w:rtl/>
          <w:lang w:eastAsia="zh-CN"/>
        </w:rPr>
        <w:t>.</w:t>
      </w:r>
    </w:p>
    <w:tbl>
      <w:tblPr>
        <w:tblpPr w:leftFromText="141" w:rightFromText="141" w:vertAnchor="text" w:horzAnchor="margin" w:tblpXSpec="center" w:tblpY="239"/>
        <w:tblW w:w="8765" w:type="dxa"/>
        <w:tblBorders>
          <w:insideH w:val="single" w:sz="4" w:space="0" w:color="auto"/>
          <w:insideV w:val="single" w:sz="4" w:space="0" w:color="auto"/>
        </w:tblBorders>
        <w:tblCellMar>
          <w:left w:w="170" w:type="dxa"/>
        </w:tblCellMar>
        <w:tblLook w:val="04A0" w:firstRow="1" w:lastRow="0" w:firstColumn="1" w:lastColumn="0" w:noHBand="0" w:noVBand="1"/>
      </w:tblPr>
      <w:tblGrid>
        <w:gridCol w:w="4438"/>
        <w:gridCol w:w="4327"/>
      </w:tblGrid>
      <w:tr w:rsidR="003D0AAA" w:rsidRPr="003D0AAA" w:rsidTr="008E53BC">
        <w:trPr>
          <w:cantSplit/>
          <w:trHeight w:hRule="exact" w:val="340"/>
        </w:trPr>
        <w:tc>
          <w:tcPr>
            <w:tcW w:w="4438" w:type="dxa"/>
            <w:tcBorders>
              <w:top w:val="single" w:sz="4" w:space="0" w:color="auto"/>
              <w:left w:val="nil"/>
              <w:bottom w:val="single" w:sz="4" w:space="0" w:color="auto"/>
              <w:right w:val="single" w:sz="4" w:space="0" w:color="auto"/>
            </w:tcBorders>
          </w:tcPr>
          <w:p w:rsidR="00D4109C" w:rsidRPr="003D0AAA" w:rsidRDefault="00D4109C" w:rsidP="008E53BC">
            <w:pPr>
              <w:bidi/>
              <w:jc w:val="center"/>
              <w:rPr>
                <w:rFonts w:ascii="Arabic Typesetting" w:eastAsia="SimSun" w:hAnsi="Arabic Typesetting" w:cs="Arabic Typesetting"/>
                <w:bCs/>
                <w:i/>
                <w:iCs/>
                <w:sz w:val="36"/>
                <w:szCs w:val="36"/>
                <w:lang w:eastAsia="zh-CN"/>
              </w:rPr>
            </w:pPr>
            <w:r w:rsidRPr="003D0AAA">
              <w:rPr>
                <w:rFonts w:ascii="Arabic Typesetting" w:eastAsia="SimSun" w:hAnsi="Arabic Typesetting" w:cs="Arabic Typesetting"/>
                <w:bCs/>
                <w:i/>
                <w:iCs/>
                <w:sz w:val="36"/>
                <w:szCs w:val="36"/>
                <w:rtl/>
                <w:lang w:eastAsia="zh-CN"/>
              </w:rPr>
              <w:t>العدد (دوام كامل)</w:t>
            </w:r>
          </w:p>
        </w:tc>
        <w:tc>
          <w:tcPr>
            <w:tcW w:w="4327" w:type="dxa"/>
            <w:tcBorders>
              <w:top w:val="single" w:sz="4" w:space="0" w:color="auto"/>
              <w:left w:val="single" w:sz="4" w:space="0" w:color="auto"/>
              <w:bottom w:val="single" w:sz="4" w:space="0" w:color="auto"/>
              <w:right w:val="nil"/>
            </w:tcBorders>
          </w:tcPr>
          <w:p w:rsidR="00D4109C" w:rsidRPr="003D0AAA" w:rsidRDefault="00D4109C" w:rsidP="008E53BC">
            <w:pPr>
              <w:bidi/>
              <w:rPr>
                <w:rFonts w:ascii="Arabic Typesetting" w:eastAsia="SimSun" w:hAnsi="Arabic Typesetting" w:cs="Arabic Typesetting"/>
                <w:bCs/>
                <w:i/>
                <w:iCs/>
                <w:sz w:val="36"/>
                <w:szCs w:val="36"/>
                <w:lang w:eastAsia="zh-CN"/>
              </w:rPr>
            </w:pPr>
            <w:proofErr w:type="gramStart"/>
            <w:r w:rsidRPr="003D0AAA">
              <w:rPr>
                <w:rFonts w:ascii="Arabic Typesetting" w:eastAsia="SimSun" w:hAnsi="Arabic Typesetting" w:cs="Arabic Typesetting"/>
                <w:bCs/>
                <w:i/>
                <w:iCs/>
                <w:sz w:val="36"/>
                <w:szCs w:val="36"/>
                <w:rtl/>
                <w:lang w:eastAsia="zh-CN"/>
              </w:rPr>
              <w:t>المجال</w:t>
            </w:r>
            <w:proofErr w:type="gramEnd"/>
            <w:r w:rsidRPr="003D0AAA">
              <w:rPr>
                <w:rFonts w:ascii="Arabic Typesetting" w:eastAsia="SimSun" w:hAnsi="Arabic Typesetting" w:cs="Arabic Typesetting"/>
                <w:bCs/>
                <w:i/>
                <w:iCs/>
                <w:sz w:val="36"/>
                <w:szCs w:val="36"/>
                <w:rtl/>
                <w:lang w:eastAsia="zh-CN"/>
              </w:rPr>
              <w:t xml:space="preserve"> التقني</w:t>
            </w:r>
          </w:p>
        </w:tc>
      </w:tr>
      <w:tr w:rsidR="003D0AAA" w:rsidRPr="003D0AAA" w:rsidTr="008E53BC">
        <w:trPr>
          <w:cantSplit/>
          <w:trHeight w:hRule="exact" w:val="340"/>
        </w:trPr>
        <w:tc>
          <w:tcPr>
            <w:tcW w:w="4438" w:type="dxa"/>
            <w:tcBorders>
              <w:top w:val="single" w:sz="4" w:space="0" w:color="auto"/>
              <w:left w:val="nil"/>
              <w:bottom w:val="single" w:sz="4" w:space="0" w:color="auto"/>
              <w:right w:val="single" w:sz="4" w:space="0" w:color="auto"/>
            </w:tcBorders>
          </w:tcPr>
          <w:p w:rsidR="00D4109C" w:rsidRPr="003D0AAA" w:rsidRDefault="00D4109C" w:rsidP="00CD3BAE">
            <w:pPr>
              <w:bidi/>
              <w:jc w:val="center"/>
              <w:rPr>
                <w:rFonts w:ascii="Arabic Typesetting" w:eastAsia="SimSun" w:hAnsi="Arabic Typesetting" w:cs="Arabic Typesetting"/>
                <w:b/>
                <w:sz w:val="36"/>
                <w:szCs w:val="36"/>
                <w:rtl/>
                <w:lang w:eastAsia="zh-CN"/>
              </w:rPr>
            </w:pPr>
            <w:r w:rsidRPr="003D0AAA">
              <w:rPr>
                <w:rFonts w:ascii="Arabic Typesetting" w:eastAsia="SimSun" w:hAnsi="Arabic Typesetting" w:cs="Arabic Typesetting"/>
                <w:b/>
                <w:sz w:val="36"/>
                <w:szCs w:val="36"/>
                <w:rtl/>
                <w:lang w:eastAsia="zh-CN"/>
              </w:rPr>
              <w:t>21</w:t>
            </w:r>
          </w:p>
        </w:tc>
        <w:tc>
          <w:tcPr>
            <w:tcW w:w="4327" w:type="dxa"/>
            <w:tcBorders>
              <w:top w:val="single" w:sz="4" w:space="0" w:color="auto"/>
              <w:left w:val="single" w:sz="4" w:space="0" w:color="auto"/>
              <w:bottom w:val="single" w:sz="4" w:space="0" w:color="auto"/>
              <w:right w:val="nil"/>
            </w:tcBorders>
          </w:tcPr>
          <w:p w:rsidR="00D4109C" w:rsidRPr="003D0AAA" w:rsidRDefault="00D4109C" w:rsidP="008E53BC">
            <w:pPr>
              <w:bidi/>
              <w:rPr>
                <w:rFonts w:ascii="Arabic Typesetting" w:eastAsia="SimSun" w:hAnsi="Arabic Typesetting" w:cs="Arabic Typesetting"/>
                <w:b/>
                <w:sz w:val="36"/>
                <w:szCs w:val="36"/>
                <w:rtl/>
                <w:lang w:eastAsia="zh-CN"/>
              </w:rPr>
            </w:pPr>
            <w:r w:rsidRPr="003D0AAA">
              <w:rPr>
                <w:rFonts w:ascii="Arabic Typesetting" w:eastAsia="SimSun" w:hAnsi="Arabic Typesetting" w:cs="Arabic Typesetting"/>
                <w:b/>
                <w:sz w:val="36"/>
                <w:szCs w:val="36"/>
                <w:rtl/>
                <w:lang w:eastAsia="zh-CN"/>
              </w:rPr>
              <w:t>الإنشاءات/الفيزياء</w:t>
            </w:r>
          </w:p>
        </w:tc>
      </w:tr>
      <w:tr w:rsidR="003D0AAA" w:rsidRPr="003D0AAA" w:rsidTr="008E53BC">
        <w:trPr>
          <w:cantSplit/>
          <w:trHeight w:hRule="exact" w:val="340"/>
        </w:trPr>
        <w:tc>
          <w:tcPr>
            <w:tcW w:w="4438" w:type="dxa"/>
            <w:tcBorders>
              <w:top w:val="single" w:sz="4" w:space="0" w:color="auto"/>
              <w:left w:val="nil"/>
              <w:bottom w:val="single" w:sz="4" w:space="0" w:color="auto"/>
              <w:right w:val="single" w:sz="4" w:space="0" w:color="auto"/>
            </w:tcBorders>
          </w:tcPr>
          <w:p w:rsidR="00D4109C" w:rsidRPr="003D0AAA" w:rsidRDefault="00D4109C" w:rsidP="00CD3BAE">
            <w:pPr>
              <w:bidi/>
              <w:jc w:val="center"/>
              <w:rPr>
                <w:rFonts w:ascii="Arabic Typesetting" w:eastAsia="SimSun" w:hAnsi="Arabic Typesetting" w:cs="Arabic Typesetting"/>
                <w:b/>
                <w:sz w:val="36"/>
                <w:szCs w:val="36"/>
                <w:rtl/>
                <w:lang w:eastAsia="zh-CN"/>
              </w:rPr>
            </w:pPr>
            <w:r w:rsidRPr="003D0AAA">
              <w:rPr>
                <w:rFonts w:ascii="Arabic Typesetting" w:eastAsia="SimSun" w:hAnsi="Arabic Typesetting" w:cs="Arabic Typesetting"/>
                <w:b/>
                <w:sz w:val="36"/>
                <w:szCs w:val="36"/>
                <w:rtl/>
                <w:lang w:eastAsia="zh-CN"/>
              </w:rPr>
              <w:t>27</w:t>
            </w:r>
          </w:p>
        </w:tc>
        <w:tc>
          <w:tcPr>
            <w:tcW w:w="4327" w:type="dxa"/>
            <w:tcBorders>
              <w:top w:val="single" w:sz="4" w:space="0" w:color="auto"/>
              <w:left w:val="single" w:sz="4" w:space="0" w:color="auto"/>
              <w:bottom w:val="single" w:sz="4" w:space="0" w:color="auto"/>
              <w:right w:val="nil"/>
            </w:tcBorders>
          </w:tcPr>
          <w:p w:rsidR="00D4109C" w:rsidRPr="003D0AAA" w:rsidRDefault="00D4109C" w:rsidP="008E53BC">
            <w:pPr>
              <w:bidi/>
              <w:rPr>
                <w:rFonts w:ascii="Arabic Typesetting" w:eastAsia="SimSun" w:hAnsi="Arabic Typesetting" w:cs="Arabic Typesetting"/>
                <w:b/>
                <w:sz w:val="36"/>
                <w:szCs w:val="36"/>
                <w:rtl/>
                <w:lang w:eastAsia="zh-CN"/>
              </w:rPr>
            </w:pPr>
            <w:r w:rsidRPr="003D0AAA">
              <w:rPr>
                <w:rFonts w:ascii="Arabic Typesetting" w:eastAsia="SimSun" w:hAnsi="Arabic Typesetting" w:cs="Arabic Typesetting"/>
                <w:b/>
                <w:sz w:val="36"/>
                <w:szCs w:val="36"/>
                <w:rtl/>
                <w:lang w:eastAsia="zh-CN"/>
              </w:rPr>
              <w:t>الميكانيكا</w:t>
            </w:r>
          </w:p>
        </w:tc>
      </w:tr>
      <w:tr w:rsidR="003D0AAA" w:rsidRPr="003D0AAA" w:rsidTr="008E53BC">
        <w:trPr>
          <w:cantSplit/>
          <w:trHeight w:hRule="exact" w:val="340"/>
        </w:trPr>
        <w:tc>
          <w:tcPr>
            <w:tcW w:w="4438" w:type="dxa"/>
            <w:tcBorders>
              <w:top w:val="single" w:sz="4" w:space="0" w:color="auto"/>
              <w:left w:val="nil"/>
              <w:bottom w:val="single" w:sz="4" w:space="0" w:color="auto"/>
              <w:right w:val="single" w:sz="4" w:space="0" w:color="auto"/>
            </w:tcBorders>
          </w:tcPr>
          <w:p w:rsidR="00D4109C" w:rsidRPr="003D0AAA" w:rsidRDefault="00D4109C" w:rsidP="00CD3BAE">
            <w:pPr>
              <w:bidi/>
              <w:jc w:val="center"/>
              <w:rPr>
                <w:rFonts w:ascii="Arabic Typesetting" w:eastAsia="SimSun" w:hAnsi="Arabic Typesetting" w:cs="Arabic Typesetting"/>
                <w:b/>
                <w:sz w:val="36"/>
                <w:szCs w:val="36"/>
                <w:rtl/>
                <w:lang w:eastAsia="zh-CN"/>
              </w:rPr>
            </w:pPr>
            <w:r w:rsidRPr="003D0AAA">
              <w:rPr>
                <w:rFonts w:ascii="Arabic Typesetting" w:eastAsia="SimSun" w:hAnsi="Arabic Typesetting" w:cs="Arabic Typesetting"/>
                <w:b/>
                <w:sz w:val="36"/>
                <w:szCs w:val="36"/>
                <w:rtl/>
                <w:lang w:eastAsia="zh-CN"/>
              </w:rPr>
              <w:t>29</w:t>
            </w:r>
          </w:p>
        </w:tc>
        <w:tc>
          <w:tcPr>
            <w:tcW w:w="4327" w:type="dxa"/>
            <w:tcBorders>
              <w:top w:val="single" w:sz="4" w:space="0" w:color="auto"/>
              <w:left w:val="single" w:sz="4" w:space="0" w:color="auto"/>
              <w:bottom w:val="single" w:sz="4" w:space="0" w:color="auto"/>
              <w:right w:val="nil"/>
            </w:tcBorders>
          </w:tcPr>
          <w:p w:rsidR="00D4109C" w:rsidRPr="003D0AAA" w:rsidRDefault="00D4109C" w:rsidP="008E53BC">
            <w:pPr>
              <w:bidi/>
              <w:rPr>
                <w:rFonts w:ascii="Arabic Typesetting" w:eastAsia="SimSun" w:hAnsi="Arabic Typesetting" w:cs="Arabic Typesetting"/>
                <w:b/>
                <w:sz w:val="36"/>
                <w:szCs w:val="36"/>
                <w:rtl/>
                <w:lang w:eastAsia="zh-CN"/>
              </w:rPr>
            </w:pPr>
            <w:r w:rsidRPr="003D0AAA">
              <w:rPr>
                <w:rFonts w:ascii="Arabic Typesetting" w:eastAsia="SimSun" w:hAnsi="Arabic Typesetting" w:cs="Arabic Typesetting"/>
                <w:b/>
                <w:sz w:val="36"/>
                <w:szCs w:val="36"/>
                <w:rtl/>
                <w:lang w:eastAsia="zh-CN"/>
              </w:rPr>
              <w:t>الكهرباء/الإلكترونيات</w:t>
            </w:r>
          </w:p>
        </w:tc>
      </w:tr>
      <w:tr w:rsidR="003D0AAA" w:rsidRPr="003D0AAA" w:rsidTr="008E53BC">
        <w:trPr>
          <w:cantSplit/>
          <w:trHeight w:hRule="exact" w:val="340"/>
        </w:trPr>
        <w:tc>
          <w:tcPr>
            <w:tcW w:w="4438" w:type="dxa"/>
            <w:tcBorders>
              <w:top w:val="single" w:sz="4" w:space="0" w:color="auto"/>
              <w:left w:val="nil"/>
              <w:bottom w:val="single" w:sz="4" w:space="0" w:color="auto"/>
              <w:right w:val="single" w:sz="4" w:space="0" w:color="auto"/>
            </w:tcBorders>
          </w:tcPr>
          <w:p w:rsidR="00D4109C" w:rsidRPr="003D0AAA" w:rsidRDefault="00D4109C" w:rsidP="00CD3BAE">
            <w:pPr>
              <w:bidi/>
              <w:jc w:val="center"/>
              <w:rPr>
                <w:rFonts w:ascii="Arabic Typesetting" w:eastAsia="SimSun" w:hAnsi="Arabic Typesetting" w:cs="Arabic Typesetting"/>
                <w:b/>
                <w:sz w:val="36"/>
                <w:szCs w:val="36"/>
                <w:rtl/>
                <w:lang w:eastAsia="zh-CN"/>
              </w:rPr>
            </w:pPr>
            <w:r w:rsidRPr="003D0AAA">
              <w:rPr>
                <w:rFonts w:ascii="Arabic Typesetting" w:eastAsia="SimSun" w:hAnsi="Arabic Typesetting" w:cs="Arabic Typesetting"/>
                <w:b/>
                <w:sz w:val="36"/>
                <w:szCs w:val="36"/>
                <w:rtl/>
                <w:lang w:eastAsia="zh-CN"/>
              </w:rPr>
              <w:t>24</w:t>
            </w:r>
          </w:p>
        </w:tc>
        <w:tc>
          <w:tcPr>
            <w:tcW w:w="4327" w:type="dxa"/>
            <w:tcBorders>
              <w:top w:val="single" w:sz="4" w:space="0" w:color="auto"/>
              <w:left w:val="single" w:sz="4" w:space="0" w:color="auto"/>
              <w:bottom w:val="single" w:sz="4" w:space="0" w:color="auto"/>
              <w:right w:val="nil"/>
            </w:tcBorders>
          </w:tcPr>
          <w:p w:rsidR="00D4109C" w:rsidRPr="003D0AAA" w:rsidRDefault="00D4109C" w:rsidP="008E53BC">
            <w:pPr>
              <w:bidi/>
              <w:rPr>
                <w:rFonts w:ascii="Arabic Typesetting" w:eastAsia="SimSun" w:hAnsi="Arabic Typesetting" w:cs="Arabic Typesetting"/>
                <w:b/>
                <w:sz w:val="36"/>
                <w:szCs w:val="36"/>
                <w:rtl/>
                <w:lang w:eastAsia="zh-CN"/>
              </w:rPr>
            </w:pPr>
            <w:r w:rsidRPr="003D0AAA">
              <w:rPr>
                <w:rFonts w:ascii="Arabic Typesetting" w:eastAsia="SimSun" w:hAnsi="Arabic Typesetting" w:cs="Arabic Typesetting"/>
                <w:b/>
                <w:sz w:val="36"/>
                <w:szCs w:val="36"/>
                <w:rtl/>
                <w:lang w:eastAsia="zh-CN"/>
              </w:rPr>
              <w:t>الكيمياء/</w:t>
            </w:r>
            <w:r w:rsidRPr="003D0AAA">
              <w:rPr>
                <w:rFonts w:ascii="Arabic Typesetting" w:hAnsi="Arabic Typesetting" w:cs="Arabic Typesetting"/>
                <w:sz w:val="36"/>
                <w:szCs w:val="36"/>
                <w:rtl/>
              </w:rPr>
              <w:t xml:space="preserve"> </w:t>
            </w:r>
            <w:proofErr w:type="spellStart"/>
            <w:r w:rsidRPr="003D0AAA">
              <w:rPr>
                <w:rFonts w:ascii="Arabic Typesetting" w:eastAsia="SimSun" w:hAnsi="Arabic Typesetting" w:cs="Arabic Typesetting"/>
                <w:b/>
                <w:sz w:val="36"/>
                <w:szCs w:val="36"/>
                <w:rtl/>
                <w:lang w:eastAsia="zh-CN"/>
              </w:rPr>
              <w:t>البيوتكنولوجيا</w:t>
            </w:r>
            <w:proofErr w:type="spellEnd"/>
          </w:p>
        </w:tc>
      </w:tr>
      <w:tr w:rsidR="003D0AAA" w:rsidRPr="003D0AAA" w:rsidTr="008E53BC">
        <w:trPr>
          <w:cantSplit/>
          <w:trHeight w:hRule="exact" w:val="340"/>
        </w:trPr>
        <w:tc>
          <w:tcPr>
            <w:tcW w:w="4438" w:type="dxa"/>
            <w:tcBorders>
              <w:top w:val="single" w:sz="4" w:space="0" w:color="auto"/>
              <w:left w:val="nil"/>
              <w:bottom w:val="nil"/>
              <w:right w:val="single" w:sz="4" w:space="0" w:color="auto"/>
            </w:tcBorders>
          </w:tcPr>
          <w:p w:rsidR="00D4109C" w:rsidRPr="003D0AAA" w:rsidRDefault="00D4109C" w:rsidP="00CD3BAE">
            <w:pPr>
              <w:bidi/>
              <w:jc w:val="center"/>
              <w:rPr>
                <w:rFonts w:ascii="Arabic Typesetting" w:eastAsia="SimSun" w:hAnsi="Arabic Typesetting" w:cs="Arabic Typesetting"/>
                <w:bCs/>
                <w:i/>
                <w:iCs/>
                <w:sz w:val="36"/>
                <w:szCs w:val="36"/>
                <w:rtl/>
                <w:lang w:eastAsia="zh-CN"/>
              </w:rPr>
            </w:pPr>
            <w:r w:rsidRPr="003D0AAA">
              <w:rPr>
                <w:rFonts w:ascii="Arabic Typesetting" w:eastAsia="SimSun" w:hAnsi="Arabic Typesetting" w:cs="Arabic Typesetting"/>
                <w:bCs/>
                <w:i/>
                <w:iCs/>
                <w:sz w:val="36"/>
                <w:szCs w:val="36"/>
                <w:rtl/>
                <w:lang w:eastAsia="zh-CN"/>
              </w:rPr>
              <w:t>101</w:t>
            </w:r>
          </w:p>
        </w:tc>
        <w:tc>
          <w:tcPr>
            <w:tcW w:w="4327" w:type="dxa"/>
            <w:tcBorders>
              <w:top w:val="single" w:sz="4" w:space="0" w:color="auto"/>
              <w:left w:val="single" w:sz="4" w:space="0" w:color="auto"/>
              <w:bottom w:val="nil"/>
              <w:right w:val="nil"/>
            </w:tcBorders>
          </w:tcPr>
          <w:p w:rsidR="00D4109C" w:rsidRPr="003D0AAA" w:rsidRDefault="00D4109C" w:rsidP="008E53BC">
            <w:pPr>
              <w:bidi/>
              <w:rPr>
                <w:rFonts w:ascii="Arabic Typesetting" w:eastAsia="SimSun" w:hAnsi="Arabic Typesetting" w:cs="Arabic Typesetting"/>
                <w:bCs/>
                <w:i/>
                <w:iCs/>
                <w:sz w:val="36"/>
                <w:szCs w:val="36"/>
                <w:rtl/>
                <w:lang w:eastAsia="zh-CN"/>
              </w:rPr>
            </w:pPr>
            <w:r w:rsidRPr="003D0AAA">
              <w:rPr>
                <w:rFonts w:ascii="Arabic Typesetting" w:eastAsia="SimSun" w:hAnsi="Arabic Typesetting" w:cs="Arabic Typesetting"/>
                <w:bCs/>
                <w:i/>
                <w:iCs/>
                <w:sz w:val="36"/>
                <w:szCs w:val="36"/>
                <w:rtl/>
                <w:lang w:eastAsia="zh-CN"/>
              </w:rPr>
              <w:t>المجموع</w:t>
            </w:r>
          </w:p>
        </w:tc>
      </w:tr>
    </w:tbl>
    <w:p w:rsidR="001C4F59" w:rsidRPr="003D0AAA" w:rsidRDefault="001C4F59" w:rsidP="0013446B">
      <w:pPr>
        <w:pStyle w:val="NormalParaAR"/>
        <w:spacing w:before="240"/>
        <w:rPr>
          <w:rFonts w:eastAsia="SimSun"/>
          <w:rtl/>
          <w:lang w:eastAsia="zh-CN"/>
        </w:rPr>
      </w:pPr>
      <w:proofErr w:type="gramStart"/>
      <w:r w:rsidRPr="003D0AAA">
        <w:rPr>
          <w:rFonts w:eastAsia="SimSun" w:hint="cs"/>
          <w:rtl/>
          <w:lang w:eastAsia="zh-CN"/>
        </w:rPr>
        <w:t>يتعين</w:t>
      </w:r>
      <w:proofErr w:type="gramEnd"/>
      <w:r w:rsidRPr="003D0AAA">
        <w:rPr>
          <w:rFonts w:eastAsia="SimSun" w:hint="cs"/>
          <w:rtl/>
          <w:lang w:eastAsia="zh-CN"/>
        </w:rPr>
        <w:t xml:space="preserve"> على </w:t>
      </w:r>
      <w:r w:rsidR="00AD1E88" w:rsidRPr="003D0AAA">
        <w:rPr>
          <w:rFonts w:eastAsia="SimSun" w:hint="cs"/>
          <w:rtl/>
          <w:lang w:eastAsia="zh-CN"/>
        </w:rPr>
        <w:t>المستخدمين الجدد إتمام برنامج تدريبي كامل يستمر من عامين إلى 4 أعوام، حيث ي</w:t>
      </w:r>
      <w:r w:rsidR="009E3DAE" w:rsidRPr="003D0AAA">
        <w:rPr>
          <w:rFonts w:eastAsia="SimSun" w:hint="cs"/>
          <w:rtl/>
          <w:lang w:eastAsia="zh-CN"/>
        </w:rPr>
        <w:t>ت</w:t>
      </w:r>
      <w:r w:rsidR="00AD1E88" w:rsidRPr="003D0AAA">
        <w:rPr>
          <w:rFonts w:eastAsia="SimSun" w:hint="cs"/>
          <w:rtl/>
          <w:lang w:eastAsia="zh-CN"/>
        </w:rPr>
        <w:t>ضم</w:t>
      </w:r>
      <w:r w:rsidR="009E3DAE" w:rsidRPr="003D0AAA">
        <w:rPr>
          <w:rFonts w:eastAsia="SimSun" w:hint="cs"/>
          <w:rtl/>
          <w:lang w:eastAsia="zh-CN"/>
        </w:rPr>
        <w:t>ن</w:t>
      </w:r>
      <w:r w:rsidR="00AD1E88" w:rsidRPr="003D0AAA">
        <w:rPr>
          <w:rFonts w:eastAsia="SimSun" w:hint="cs"/>
          <w:rtl/>
          <w:lang w:eastAsia="zh-CN"/>
        </w:rPr>
        <w:t xml:space="preserve"> التدريب المراقبة عن كثب من قبل أحد الفاحصين المخضرمين علاوة على برنامج تعليمي، ويُختتم البرنامج باختبار شفهي وتحريري. </w:t>
      </w:r>
      <w:proofErr w:type="gramStart"/>
      <w:r w:rsidR="00AD1E88" w:rsidRPr="003D0AAA">
        <w:rPr>
          <w:rFonts w:eastAsia="SimSun" w:hint="cs"/>
          <w:rtl/>
          <w:lang w:eastAsia="zh-CN"/>
        </w:rPr>
        <w:t>وعقب</w:t>
      </w:r>
      <w:proofErr w:type="gramEnd"/>
      <w:r w:rsidR="00AD1E88" w:rsidRPr="003D0AAA">
        <w:rPr>
          <w:rFonts w:eastAsia="SimSun" w:hint="cs"/>
          <w:rtl/>
          <w:lang w:eastAsia="zh-CN"/>
        </w:rPr>
        <w:t xml:space="preserve"> إتمام مرحلة التدريب واجتياز الاختبار، يصبح الفاحص مؤهلاً تماماً</w:t>
      </w:r>
      <w:r w:rsidR="001035C0" w:rsidRPr="003D0AAA">
        <w:rPr>
          <w:rFonts w:eastAsia="SimSun" w:hint="cs"/>
          <w:rtl/>
          <w:lang w:eastAsia="zh-CN"/>
        </w:rPr>
        <w:t xml:space="preserve"> ويشرع في العمل في ظل قدر ضئيل من المراقبة. ويُنتظر من الفاحصين إجراء أعمال البحث والفحص وفقاً لتوجيهات معاهدة البراءات وأيضاً بما يتماشى مع القانون القومي. </w:t>
      </w:r>
    </w:p>
    <w:p w:rsidR="001035C0" w:rsidRPr="003D0AAA" w:rsidRDefault="001035C0" w:rsidP="0013446B">
      <w:pPr>
        <w:pStyle w:val="NormalParaAR"/>
        <w:spacing w:before="240"/>
        <w:rPr>
          <w:rFonts w:eastAsia="SimSun"/>
          <w:rtl/>
          <w:lang w:eastAsia="zh-CN"/>
        </w:rPr>
      </w:pPr>
      <w:r w:rsidRPr="003D0AAA">
        <w:rPr>
          <w:rFonts w:eastAsia="SimSun" w:hint="cs"/>
          <w:rtl/>
          <w:lang w:eastAsia="zh-CN"/>
        </w:rPr>
        <w:t xml:space="preserve">كذلك </w:t>
      </w:r>
      <w:r w:rsidR="00A05438" w:rsidRPr="003D0AAA">
        <w:rPr>
          <w:rFonts w:eastAsia="SimSun" w:hint="cs"/>
          <w:rtl/>
          <w:lang w:eastAsia="zh-CN"/>
        </w:rPr>
        <w:t xml:space="preserve">يقوم الفاحصون المتدربون بوظيفة موظفي تسجيل في إطار إجراءات الإبطال. وبذلك تتسنى لهم الفرصة </w:t>
      </w:r>
      <w:r w:rsidR="009E3DAE" w:rsidRPr="003D0AAA">
        <w:rPr>
          <w:rFonts w:eastAsia="SimSun" w:hint="cs"/>
          <w:rtl/>
          <w:lang w:eastAsia="zh-CN"/>
        </w:rPr>
        <w:t>ل</w:t>
      </w:r>
      <w:r w:rsidR="00A05438" w:rsidRPr="003D0AAA">
        <w:rPr>
          <w:rFonts w:eastAsia="SimSun" w:hint="cs"/>
          <w:rtl/>
          <w:lang w:eastAsia="zh-CN"/>
        </w:rPr>
        <w:t xml:space="preserve">لتعرف على خطوات التقييم الدقيق لبراءات الاختراع. </w:t>
      </w:r>
      <w:proofErr w:type="gramStart"/>
      <w:r w:rsidR="00A05438" w:rsidRPr="003D0AAA">
        <w:rPr>
          <w:rFonts w:eastAsia="SimSun" w:hint="cs"/>
          <w:rtl/>
          <w:lang w:eastAsia="zh-CN"/>
        </w:rPr>
        <w:t>وبعد</w:t>
      </w:r>
      <w:proofErr w:type="gramEnd"/>
      <w:r w:rsidR="00A05438" w:rsidRPr="003D0AAA">
        <w:rPr>
          <w:rFonts w:eastAsia="SimSun" w:hint="cs"/>
          <w:rtl/>
          <w:lang w:eastAsia="zh-CN"/>
        </w:rPr>
        <w:t xml:space="preserve"> اجتياز الاختبار، يحصل الفاحصون على مؤهل إضافي من خلال المشاركة النشطة في </w:t>
      </w:r>
      <w:r w:rsidR="009C106D" w:rsidRPr="003D0AAA">
        <w:rPr>
          <w:rFonts w:eastAsia="SimSun" w:hint="cs"/>
          <w:rtl/>
          <w:lang w:eastAsia="zh-CN"/>
        </w:rPr>
        <w:t xml:space="preserve">اجتماعات المعارضة والإبطال. فالخبرات التي يجنونها في إطار هذا السياق </w:t>
      </w:r>
      <w:r w:rsidR="00083BC4" w:rsidRPr="003D0AAA">
        <w:rPr>
          <w:rFonts w:eastAsia="SimSun" w:hint="cs"/>
          <w:rtl/>
          <w:lang w:eastAsia="zh-CN"/>
        </w:rPr>
        <w:t>ت</w:t>
      </w:r>
      <w:r w:rsidR="009C106D" w:rsidRPr="003D0AAA">
        <w:rPr>
          <w:rFonts w:eastAsia="SimSun" w:hint="cs"/>
          <w:rtl/>
          <w:lang w:eastAsia="zh-CN"/>
        </w:rPr>
        <w:t>عود بالأثر الإيجابي على فهمهم للإجراءات التي تتم أثناء أنشطة الفحص والبحث.</w:t>
      </w:r>
    </w:p>
    <w:p w:rsidR="009C106D" w:rsidRPr="003D0AAA" w:rsidRDefault="009C106D" w:rsidP="0013446B">
      <w:pPr>
        <w:pStyle w:val="NormalParaAR"/>
        <w:spacing w:before="240"/>
        <w:rPr>
          <w:rFonts w:eastAsia="SimSun"/>
          <w:rtl/>
          <w:lang w:eastAsia="zh-CN"/>
        </w:rPr>
      </w:pPr>
      <w:r w:rsidRPr="003D0AAA">
        <w:rPr>
          <w:rFonts w:eastAsia="SimSun" w:hint="cs"/>
          <w:rtl/>
          <w:lang w:eastAsia="zh-CN"/>
        </w:rPr>
        <w:t>ك</w:t>
      </w:r>
      <w:r w:rsidR="00083BC4" w:rsidRPr="003D0AAA">
        <w:rPr>
          <w:rFonts w:eastAsia="SimSun" w:hint="cs"/>
          <w:rtl/>
          <w:lang w:eastAsia="zh-CN"/>
        </w:rPr>
        <w:t xml:space="preserve">ما </w:t>
      </w:r>
      <w:r w:rsidRPr="003D0AAA">
        <w:rPr>
          <w:rFonts w:eastAsia="SimSun" w:hint="cs"/>
          <w:rtl/>
          <w:lang w:eastAsia="zh-CN"/>
        </w:rPr>
        <w:t xml:space="preserve">يشارك الفاحصون أيضاً في </w:t>
      </w:r>
      <w:proofErr w:type="spellStart"/>
      <w:r w:rsidRPr="003D0AAA">
        <w:rPr>
          <w:rFonts w:eastAsia="SimSun"/>
          <w:lang w:eastAsia="zh-CN"/>
        </w:rPr>
        <w:t>EPOQUENet</w:t>
      </w:r>
      <w:proofErr w:type="spellEnd"/>
      <w:r w:rsidRPr="003D0AAA">
        <w:rPr>
          <w:rFonts w:eastAsia="SimSun" w:hint="cs"/>
          <w:rtl/>
          <w:lang w:eastAsia="zh-CN"/>
        </w:rPr>
        <w:t xml:space="preserve"> والدورات التدريبية الأخرى التي يقدمها المكتب الأوروبي وكذلك الندوات وغير ذلك من أنشطة التدريب على الإنترنت فيما يخص البحث والفحص التي ينظمها كل من المكتب الأوروبي والويبو. وعلاوة على ذلك، تنطوي أنشطة التدريب على تبادل الخبرات وأفضل الممارسات في مجال البحث والفحص فيما بين مكاتب</w:t>
      </w:r>
      <w:r w:rsidR="0013446B" w:rsidRPr="003D0AAA">
        <w:rPr>
          <w:rFonts w:eastAsia="SimSun" w:hint="eastAsia"/>
          <w:rtl/>
          <w:lang w:eastAsia="zh-CN"/>
        </w:rPr>
        <w:t> </w:t>
      </w:r>
      <w:r w:rsidRPr="003D0AAA">
        <w:rPr>
          <w:rFonts w:eastAsia="SimSun" w:hint="cs"/>
          <w:rtl/>
          <w:lang w:eastAsia="zh-CN"/>
        </w:rPr>
        <w:t xml:space="preserve">البراءات. </w:t>
      </w:r>
    </w:p>
    <w:p w:rsidR="00CD3B47" w:rsidRPr="003D0AAA" w:rsidRDefault="009C106D" w:rsidP="0013446B">
      <w:pPr>
        <w:pStyle w:val="NormalParaAR"/>
        <w:spacing w:before="240"/>
        <w:rPr>
          <w:rFonts w:eastAsia="SimSun"/>
          <w:rtl/>
          <w:lang w:eastAsia="zh-CN"/>
        </w:rPr>
      </w:pPr>
      <w:r w:rsidRPr="003D0AAA">
        <w:rPr>
          <w:rFonts w:eastAsia="SimSun" w:hint="cs"/>
          <w:rtl/>
          <w:lang w:eastAsia="zh-CN"/>
        </w:rPr>
        <w:t>وخلال الأنشطة الدائمة للتدريب والت</w:t>
      </w:r>
      <w:r w:rsidR="005A3A57" w:rsidRPr="003D0AAA">
        <w:rPr>
          <w:rFonts w:eastAsia="SimSun" w:hint="cs"/>
          <w:rtl/>
          <w:lang w:eastAsia="zh-CN"/>
        </w:rPr>
        <w:t>طوير</w:t>
      </w:r>
      <w:r w:rsidRPr="003D0AAA">
        <w:rPr>
          <w:rFonts w:eastAsia="SimSun" w:hint="cs"/>
          <w:rtl/>
          <w:lang w:eastAsia="zh-CN"/>
        </w:rPr>
        <w:t xml:space="preserve"> يكتسب الفاحصون </w:t>
      </w:r>
      <w:proofErr w:type="gramStart"/>
      <w:r w:rsidRPr="003D0AAA">
        <w:rPr>
          <w:rFonts w:eastAsia="SimSun" w:hint="cs"/>
          <w:rtl/>
          <w:lang w:eastAsia="zh-CN"/>
        </w:rPr>
        <w:t>وعياً</w:t>
      </w:r>
      <w:proofErr w:type="gramEnd"/>
      <w:r w:rsidRPr="003D0AAA">
        <w:rPr>
          <w:rFonts w:eastAsia="SimSun" w:hint="cs"/>
          <w:rtl/>
          <w:lang w:eastAsia="zh-CN"/>
        </w:rPr>
        <w:t xml:space="preserve"> وإدراكاً بأهمية الامتثال </w:t>
      </w:r>
      <w:r w:rsidR="005A3A57" w:rsidRPr="003D0AAA">
        <w:rPr>
          <w:rFonts w:eastAsia="SimSun" w:hint="cs"/>
          <w:rtl/>
          <w:lang w:eastAsia="zh-CN"/>
        </w:rPr>
        <w:t>ل</w:t>
      </w:r>
      <w:r w:rsidRPr="003D0AAA">
        <w:rPr>
          <w:rFonts w:eastAsia="SimSun" w:hint="cs"/>
          <w:rtl/>
          <w:lang w:eastAsia="zh-CN"/>
        </w:rPr>
        <w:t xml:space="preserve">معايير </w:t>
      </w:r>
      <w:r w:rsidR="004752CB" w:rsidRPr="003D0AAA">
        <w:rPr>
          <w:rFonts w:eastAsia="SimSun" w:hint="cs"/>
          <w:rtl/>
          <w:lang w:eastAsia="zh-CN"/>
        </w:rPr>
        <w:t xml:space="preserve">الجودة ومقاييسها. </w:t>
      </w:r>
    </w:p>
    <w:p w:rsidR="009C106D" w:rsidRPr="003D0AAA" w:rsidRDefault="004752CB" w:rsidP="0013446B">
      <w:pPr>
        <w:pStyle w:val="NormalParaAR"/>
        <w:spacing w:before="240"/>
        <w:rPr>
          <w:rFonts w:eastAsia="SimSun"/>
          <w:lang w:eastAsia="zh-CN"/>
        </w:rPr>
      </w:pPr>
      <w:r w:rsidRPr="003D0AAA">
        <w:rPr>
          <w:rFonts w:eastAsia="SimSun" w:hint="cs"/>
          <w:rtl/>
          <w:lang w:eastAsia="zh-CN"/>
        </w:rPr>
        <w:t>لمزيد من المع</w:t>
      </w:r>
      <w:r w:rsidR="004855CB" w:rsidRPr="003D0AAA">
        <w:rPr>
          <w:rFonts w:eastAsia="SimSun" w:hint="cs"/>
          <w:rtl/>
          <w:lang w:eastAsia="zh-CN"/>
        </w:rPr>
        <w:t xml:space="preserve">لومات، يُرجى الرجوع إلى تقارير الجودة للإدارات الدولية التابعة لمعاهدة التعاون بشأن البراءات منذ عام 2006 والتي تُنشر على </w:t>
      </w:r>
      <w:hyperlink r:id="rId11" w:history="1">
        <w:r w:rsidR="004855CB" w:rsidRPr="003D0AAA">
          <w:rPr>
            <w:rFonts w:eastAsia="SimSun"/>
            <w:lang w:eastAsia="zh-CN"/>
          </w:rPr>
          <w:t>http://www.wipo.int/pct/en/quality/authorities.html</w:t>
        </w:r>
      </w:hyperlink>
      <w:r w:rsidR="004855CB" w:rsidRPr="003D0AAA">
        <w:rPr>
          <w:rFonts w:eastAsia="SimSun" w:hint="cs"/>
          <w:rtl/>
          <w:lang w:eastAsia="zh-CN"/>
        </w:rPr>
        <w:t xml:space="preserve">. </w:t>
      </w:r>
    </w:p>
    <w:p w:rsidR="009C74E2" w:rsidRPr="003D0AAA" w:rsidRDefault="009C74E2" w:rsidP="0013446B">
      <w:pPr>
        <w:pStyle w:val="NormalParaAR"/>
        <w:spacing w:before="240"/>
        <w:rPr>
          <w:rFonts w:eastAsia="SimSun"/>
          <w:rtl/>
          <w:lang w:eastAsia="zh-CN"/>
        </w:rPr>
      </w:pPr>
      <w:r w:rsidRPr="003D0AAA">
        <w:rPr>
          <w:rFonts w:eastAsia="SimSun" w:hint="cs"/>
          <w:rtl/>
          <w:lang w:eastAsia="zh-CN"/>
        </w:rPr>
        <w:t>و</w:t>
      </w:r>
      <w:r w:rsidR="008C695D" w:rsidRPr="003D0AAA">
        <w:rPr>
          <w:rFonts w:eastAsia="SimSun" w:hint="cs"/>
          <w:rtl/>
          <w:lang w:eastAsia="zh-CN"/>
        </w:rPr>
        <w:t xml:space="preserve">عليه، يستوفي </w:t>
      </w:r>
      <w:r w:rsidRPr="003D0AAA">
        <w:rPr>
          <w:rFonts w:eastAsia="SimSun"/>
          <w:rtl/>
          <w:lang w:eastAsia="zh-CN"/>
        </w:rPr>
        <w:t xml:space="preserve">مكتب البراءات النمساوي </w:t>
      </w:r>
      <w:r w:rsidR="00C11627" w:rsidRPr="003D0AAA">
        <w:rPr>
          <w:rFonts w:eastAsia="SimSun" w:hint="cs"/>
          <w:rtl/>
          <w:lang w:eastAsia="zh-CN"/>
        </w:rPr>
        <w:t>الشروط</w:t>
      </w:r>
      <w:r w:rsidRPr="003D0AAA">
        <w:rPr>
          <w:rFonts w:eastAsia="SimSun" w:hint="cs"/>
          <w:rtl/>
          <w:lang w:eastAsia="zh-CN"/>
        </w:rPr>
        <w:t xml:space="preserve"> المنصوص عليها في القاعدتين </w:t>
      </w:r>
      <w:r w:rsidR="00C11627" w:rsidRPr="003D0AAA">
        <w:rPr>
          <w:rFonts w:eastAsia="SimSun" w:hint="cs"/>
          <w:rtl/>
          <w:lang w:eastAsia="zh-CN"/>
        </w:rPr>
        <w:t>1.36"1" و1.63"1"</w:t>
      </w:r>
      <w:r w:rsidRPr="003D0AAA">
        <w:rPr>
          <w:rFonts w:eastAsia="SimSun" w:hint="cs"/>
          <w:rtl/>
          <w:lang w:eastAsia="zh-CN"/>
        </w:rPr>
        <w:t xml:space="preserve">. </w:t>
      </w:r>
    </w:p>
    <w:p w:rsidR="00296692" w:rsidRPr="003D0AAA" w:rsidRDefault="00296692" w:rsidP="0013446B">
      <w:pPr>
        <w:pStyle w:val="NormalParaAR"/>
        <w:spacing w:before="240"/>
        <w:rPr>
          <w:rFonts w:eastAsia="SimSun"/>
          <w:b/>
          <w:bCs/>
          <w:i/>
          <w:iCs/>
          <w:lang w:eastAsia="zh-CN"/>
        </w:rPr>
      </w:pPr>
      <w:r w:rsidRPr="003D0AAA">
        <w:rPr>
          <w:rFonts w:eastAsia="SimSun" w:hint="cs"/>
          <w:b/>
          <w:bCs/>
          <w:i/>
          <w:iCs/>
          <w:rtl/>
          <w:lang w:eastAsia="zh-CN"/>
        </w:rPr>
        <w:t>القاعدة</w:t>
      </w:r>
      <w:r w:rsidR="0013446B" w:rsidRPr="003D0AAA">
        <w:rPr>
          <w:rFonts w:eastAsia="SimSun"/>
          <w:b/>
          <w:bCs/>
          <w:i/>
          <w:iCs/>
          <w:rtl/>
          <w:lang w:eastAsia="zh-CN"/>
        </w:rPr>
        <w:t> 1.36"</w:t>
      </w:r>
      <w:r w:rsidR="0013446B" w:rsidRPr="003D0AAA">
        <w:rPr>
          <w:rFonts w:eastAsia="SimSun" w:hint="cs"/>
          <w:b/>
          <w:bCs/>
          <w:i/>
          <w:iCs/>
          <w:rtl/>
          <w:lang w:eastAsia="zh-CN"/>
        </w:rPr>
        <w:t>2</w:t>
      </w:r>
      <w:r w:rsidR="0013446B" w:rsidRPr="003D0AAA">
        <w:rPr>
          <w:rFonts w:eastAsia="SimSun"/>
          <w:b/>
          <w:bCs/>
          <w:i/>
          <w:iCs/>
          <w:rtl/>
          <w:lang w:eastAsia="zh-CN"/>
        </w:rPr>
        <w:t>"</w:t>
      </w:r>
      <w:r w:rsidR="0013446B" w:rsidRPr="003D0AAA">
        <w:rPr>
          <w:rFonts w:eastAsia="SimSun" w:hint="cs"/>
          <w:b/>
          <w:bCs/>
          <w:i/>
          <w:iCs/>
          <w:rtl/>
          <w:lang w:eastAsia="zh-CN"/>
        </w:rPr>
        <w:t xml:space="preserve"> [القاعدة </w:t>
      </w:r>
      <w:r w:rsidR="0013446B" w:rsidRPr="003D0AAA">
        <w:rPr>
          <w:rFonts w:eastAsia="SimSun"/>
          <w:b/>
          <w:bCs/>
          <w:i/>
          <w:iCs/>
          <w:rtl/>
          <w:lang w:eastAsia="zh-CN"/>
        </w:rPr>
        <w:t>1.63"</w:t>
      </w:r>
      <w:r w:rsidR="0013446B" w:rsidRPr="003D0AAA">
        <w:rPr>
          <w:rFonts w:eastAsia="SimSun" w:hint="cs"/>
          <w:b/>
          <w:bCs/>
          <w:i/>
          <w:iCs/>
          <w:rtl/>
          <w:lang w:eastAsia="zh-CN"/>
        </w:rPr>
        <w:t>2</w:t>
      </w:r>
      <w:r w:rsidR="0013446B" w:rsidRPr="003D0AAA">
        <w:rPr>
          <w:rFonts w:eastAsia="SimSun"/>
          <w:b/>
          <w:bCs/>
          <w:i/>
          <w:iCs/>
          <w:rtl/>
          <w:lang w:eastAsia="zh-CN"/>
        </w:rPr>
        <w:t>"</w:t>
      </w:r>
      <w:r w:rsidR="0013446B" w:rsidRPr="003D0AAA">
        <w:rPr>
          <w:rFonts w:eastAsia="SimSun" w:hint="cs"/>
          <w:b/>
          <w:bCs/>
          <w:i/>
          <w:iCs/>
          <w:rtl/>
          <w:lang w:eastAsia="zh-CN"/>
        </w:rPr>
        <w:t xml:space="preserve"> فيما يخص إعادة التعيين كإدارة ل</w:t>
      </w:r>
      <w:r w:rsidR="0013446B" w:rsidRPr="003D0AAA">
        <w:rPr>
          <w:rFonts w:eastAsia="SimSun"/>
          <w:b/>
          <w:bCs/>
          <w:i/>
          <w:iCs/>
          <w:rtl/>
          <w:lang w:eastAsia="zh-CN"/>
        </w:rPr>
        <w:t>لفحص التمهيدي الدولي</w:t>
      </w:r>
      <w:r w:rsidR="0013446B" w:rsidRPr="003D0AAA">
        <w:rPr>
          <w:rFonts w:eastAsia="SimSun" w:hint="cs"/>
          <w:b/>
          <w:bCs/>
          <w:i/>
          <w:iCs/>
          <w:rtl/>
          <w:lang w:eastAsia="zh-CN"/>
        </w:rPr>
        <w:t>]</w:t>
      </w:r>
      <w:r w:rsidR="00A414A3" w:rsidRPr="003D0AAA">
        <w:rPr>
          <w:rFonts w:eastAsia="SimSun" w:hint="cs"/>
          <w:b/>
          <w:bCs/>
          <w:i/>
          <w:iCs/>
          <w:rtl/>
          <w:lang w:eastAsia="zh-CN"/>
        </w:rPr>
        <w:t xml:space="preserve"> </w:t>
      </w:r>
      <w:r w:rsidR="00A414A3" w:rsidRPr="003D0AAA">
        <w:rPr>
          <w:rFonts w:eastAsia="SimSun"/>
          <w:b/>
          <w:bCs/>
          <w:i/>
          <w:iCs/>
          <w:rtl/>
          <w:lang w:eastAsia="zh-CN"/>
        </w:rPr>
        <w:t>يجب أن يكون في حوزة المكتب الوطني أو المنظمة الحكومية الدولية على الأقل الحد الأدنى لمجموعة الوثائق المشار إليه في القاعدة 34 أو يكون في إمكانهما الحصول عليه، على أن يكون مرتبا على الوجه السليم لأغراض البحث على ورق أو بطاقات مصغرة أو دعامة</w:t>
      </w:r>
      <w:r w:rsidR="00C11627" w:rsidRPr="003D0AAA">
        <w:rPr>
          <w:rFonts w:eastAsia="SimSun" w:hint="cs"/>
          <w:b/>
          <w:bCs/>
          <w:i/>
          <w:iCs/>
          <w:rtl/>
          <w:lang w:eastAsia="zh-CN"/>
        </w:rPr>
        <w:t> </w:t>
      </w:r>
      <w:r w:rsidR="00A414A3" w:rsidRPr="003D0AAA">
        <w:rPr>
          <w:rFonts w:eastAsia="SimSun"/>
          <w:b/>
          <w:bCs/>
          <w:i/>
          <w:iCs/>
          <w:rtl/>
          <w:lang w:eastAsia="zh-CN"/>
        </w:rPr>
        <w:t>إلكترونية</w:t>
      </w:r>
      <w:r w:rsidR="00A414A3" w:rsidRPr="003D0AAA">
        <w:rPr>
          <w:rFonts w:eastAsia="SimSun" w:hint="cs"/>
          <w:b/>
          <w:bCs/>
          <w:i/>
          <w:iCs/>
          <w:rtl/>
          <w:lang w:eastAsia="zh-CN"/>
        </w:rPr>
        <w:t xml:space="preserve">. </w:t>
      </w:r>
    </w:p>
    <w:p w:rsidR="00D36D72" w:rsidRPr="003D0AAA" w:rsidRDefault="00703023" w:rsidP="0013446B">
      <w:pPr>
        <w:pStyle w:val="NormalParaAR"/>
        <w:rPr>
          <w:rFonts w:eastAsia="SimSun"/>
          <w:b/>
          <w:bCs/>
          <w:lang w:val="en-GB" w:eastAsia="zh-CN"/>
        </w:rPr>
      </w:pPr>
      <w:r w:rsidRPr="003D0AAA">
        <w:rPr>
          <w:rFonts w:eastAsia="SimSun" w:hint="cs"/>
          <w:b/>
          <w:bCs/>
          <w:rtl/>
          <w:lang w:val="en-GB" w:eastAsia="zh-CN"/>
        </w:rPr>
        <w:lastRenderedPageBreak/>
        <w:t xml:space="preserve">النفاذ إلى </w:t>
      </w:r>
      <w:r w:rsidR="00D36D72" w:rsidRPr="003D0AAA">
        <w:rPr>
          <w:rFonts w:eastAsia="SimSun"/>
          <w:b/>
          <w:bCs/>
          <w:rtl/>
          <w:lang w:val="en-GB" w:eastAsia="zh-CN"/>
        </w:rPr>
        <w:t xml:space="preserve">الحد الأدنى لمجموعة الوثائق اللازمة لأغراض البحث: </w:t>
      </w:r>
    </w:p>
    <w:p w:rsidR="00D36D72" w:rsidRPr="003D0AAA" w:rsidRDefault="002814CF" w:rsidP="00C11627">
      <w:pPr>
        <w:pStyle w:val="NormalParaAR"/>
        <w:rPr>
          <w:rFonts w:eastAsia="SimSun"/>
          <w:rtl/>
          <w:lang w:val="en-GB" w:eastAsia="zh-CN"/>
        </w:rPr>
      </w:pPr>
      <w:r w:rsidRPr="003D0AAA">
        <w:rPr>
          <w:rFonts w:eastAsia="SimSun" w:hint="cs"/>
          <w:rtl/>
          <w:lang w:val="en-GB" w:eastAsia="zh-CN"/>
        </w:rPr>
        <w:t xml:space="preserve">وُضعت عملية للبحث والفحص بالاستعانة بالكمبيوتر. </w:t>
      </w:r>
      <w:proofErr w:type="gramStart"/>
      <w:r w:rsidR="00CD3B47" w:rsidRPr="003D0AAA">
        <w:rPr>
          <w:rFonts w:eastAsia="SimSun" w:hint="cs"/>
          <w:rtl/>
          <w:lang w:val="en-GB" w:eastAsia="zh-CN"/>
        </w:rPr>
        <w:t>و</w:t>
      </w:r>
      <w:r w:rsidR="007C2CF7" w:rsidRPr="003D0AAA">
        <w:rPr>
          <w:rFonts w:eastAsia="SimSun" w:hint="cs"/>
          <w:rtl/>
          <w:lang w:val="en-GB" w:eastAsia="zh-CN"/>
        </w:rPr>
        <w:t>بو</w:t>
      </w:r>
      <w:r w:rsidR="00CD3B47" w:rsidRPr="003D0AAA">
        <w:rPr>
          <w:rFonts w:eastAsia="SimSun" w:hint="cs"/>
          <w:rtl/>
          <w:lang w:val="en-GB" w:eastAsia="zh-CN"/>
        </w:rPr>
        <w:t>س</w:t>
      </w:r>
      <w:r w:rsidR="007C2CF7" w:rsidRPr="003D0AAA">
        <w:rPr>
          <w:rFonts w:eastAsia="SimSun" w:hint="cs"/>
          <w:rtl/>
          <w:lang w:val="en-GB" w:eastAsia="zh-CN"/>
        </w:rPr>
        <w:t>ع</w:t>
      </w:r>
      <w:proofErr w:type="gramEnd"/>
      <w:r w:rsidR="007C2CF7" w:rsidRPr="003D0AAA">
        <w:rPr>
          <w:rFonts w:eastAsia="SimSun" w:hint="cs"/>
          <w:rtl/>
          <w:lang w:val="en-GB" w:eastAsia="zh-CN"/>
        </w:rPr>
        <w:t xml:space="preserve"> كل واحد من الفاحصين الدخول إلى </w:t>
      </w:r>
      <w:proofErr w:type="spellStart"/>
      <w:r w:rsidR="007C2CF7" w:rsidRPr="003D0AAA">
        <w:rPr>
          <w:rFonts w:eastAsia="SimSun"/>
          <w:lang w:val="en-GB" w:eastAsia="zh-CN"/>
        </w:rPr>
        <w:t>EPOQUENet</w:t>
      </w:r>
      <w:proofErr w:type="spellEnd"/>
      <w:r w:rsidR="007C2CF7" w:rsidRPr="003D0AAA">
        <w:rPr>
          <w:rFonts w:eastAsia="SimSun" w:hint="cs"/>
          <w:rtl/>
          <w:lang w:val="en-GB" w:eastAsia="zh-CN"/>
        </w:rPr>
        <w:t xml:space="preserve"> وإلى الإنترنت </w:t>
      </w:r>
      <w:r w:rsidR="00CD3B47" w:rsidRPr="003D0AAA">
        <w:rPr>
          <w:rFonts w:eastAsia="SimSun" w:hint="cs"/>
          <w:rtl/>
          <w:lang w:val="en-GB" w:eastAsia="zh-CN"/>
        </w:rPr>
        <w:t xml:space="preserve">والكثير من قواعد البيانات الأخرى. ويتيح ذلك للفاحصين العديد من الإمكانات لتحسين وإتمام أنشطة البحث على أحدث المستويات، علاوة على أساليب البحث المنصوص عليها في </w:t>
      </w:r>
      <w:r w:rsidR="00CD3B47" w:rsidRPr="003D0AAA">
        <w:rPr>
          <w:rFonts w:eastAsia="SimSun"/>
          <w:rtl/>
          <w:lang w:val="en-GB" w:eastAsia="zh-CN"/>
        </w:rPr>
        <w:t>الحد الأدنى لمجموعة الوثائق</w:t>
      </w:r>
      <w:r w:rsidR="00CD3B47" w:rsidRPr="003D0AAA">
        <w:rPr>
          <w:rFonts w:eastAsia="SimSun" w:hint="cs"/>
          <w:rtl/>
          <w:lang w:val="en-GB" w:eastAsia="zh-CN"/>
        </w:rPr>
        <w:t xml:space="preserve"> المتعلقة بمعاهدة البراءات. </w:t>
      </w:r>
    </w:p>
    <w:p w:rsidR="00CD3B47" w:rsidRPr="003D0AAA" w:rsidRDefault="00CD3B47" w:rsidP="00C11627">
      <w:pPr>
        <w:pStyle w:val="NormalParaAR"/>
        <w:rPr>
          <w:rFonts w:eastAsia="SimSun"/>
          <w:rtl/>
          <w:lang w:val="en-GB" w:eastAsia="zh-CN"/>
        </w:rPr>
      </w:pPr>
      <w:r w:rsidRPr="003D0AAA">
        <w:rPr>
          <w:rFonts w:eastAsia="SimSun" w:hint="cs"/>
          <w:rtl/>
          <w:lang w:val="en-GB" w:eastAsia="zh-CN"/>
        </w:rPr>
        <w:t xml:space="preserve">وبالإضافة إلى ذلك قدمت عدة دول وثائق شاملة وموسعة سواء في صورة ورقية أو مايكرو فيش أو على أسطوانات مدمجة، وتتولى مكتبة </w:t>
      </w:r>
      <w:r w:rsidRPr="003D0AAA">
        <w:rPr>
          <w:rFonts w:eastAsia="SimSun"/>
          <w:rtl/>
          <w:lang w:val="en-GB" w:eastAsia="zh-CN"/>
        </w:rPr>
        <w:t>مكتب البراءات النمساوي</w:t>
      </w:r>
      <w:r w:rsidRPr="003D0AAA">
        <w:rPr>
          <w:rFonts w:eastAsia="SimSun" w:hint="cs"/>
          <w:rtl/>
          <w:lang w:val="en-GB" w:eastAsia="zh-CN"/>
        </w:rPr>
        <w:t xml:space="preserve"> إدارتها. </w:t>
      </w:r>
    </w:p>
    <w:p w:rsidR="00CD3B47" w:rsidRPr="003D0AAA" w:rsidRDefault="00CD3B47" w:rsidP="00C11627">
      <w:pPr>
        <w:pStyle w:val="NormalParaAR"/>
        <w:rPr>
          <w:rFonts w:eastAsia="SimSun"/>
          <w:lang w:val="en-GB" w:eastAsia="zh-CN"/>
        </w:rPr>
      </w:pPr>
      <w:r w:rsidRPr="003D0AAA">
        <w:rPr>
          <w:rFonts w:eastAsia="SimSun" w:hint="cs"/>
          <w:rtl/>
          <w:lang w:val="en-GB" w:eastAsia="zh-CN"/>
        </w:rPr>
        <w:t xml:space="preserve">لمزيد من المعلومات، يُرجى الرجوع إلى تقارير الجودة للإدارات الدولية التابعة لمعاهدة التعاون بشأن البراءات منذ عام 2006 والتي تُنشر على </w:t>
      </w:r>
      <w:hyperlink r:id="rId12" w:history="1">
        <w:r w:rsidRPr="003D0AAA">
          <w:rPr>
            <w:rFonts w:eastAsia="SimSun"/>
            <w:lang w:val="en-GB" w:eastAsia="zh-CN"/>
          </w:rPr>
          <w:t>http://www.wipo.int/pct/en/quality/authorities.html</w:t>
        </w:r>
      </w:hyperlink>
      <w:r w:rsidRPr="003D0AAA">
        <w:rPr>
          <w:rFonts w:eastAsia="SimSun" w:hint="cs"/>
          <w:rtl/>
          <w:lang w:val="en-GB" w:eastAsia="zh-CN"/>
        </w:rPr>
        <w:t xml:space="preserve">. </w:t>
      </w:r>
    </w:p>
    <w:p w:rsidR="00CD3B47" w:rsidRPr="003D0AAA" w:rsidRDefault="00CD3B47" w:rsidP="00C11627">
      <w:pPr>
        <w:pStyle w:val="NormalParaAR"/>
        <w:rPr>
          <w:rFonts w:eastAsia="SimSun"/>
          <w:rtl/>
          <w:lang w:val="en-GB" w:eastAsia="zh-CN"/>
        </w:rPr>
      </w:pPr>
      <w:r w:rsidRPr="003D0AAA">
        <w:rPr>
          <w:rFonts w:eastAsia="SimSun" w:hint="cs"/>
          <w:rtl/>
          <w:lang w:val="en-GB" w:eastAsia="zh-CN"/>
        </w:rPr>
        <w:t>و</w:t>
      </w:r>
      <w:r w:rsidR="008C695D" w:rsidRPr="003D0AAA">
        <w:rPr>
          <w:rFonts w:eastAsia="SimSun" w:hint="cs"/>
          <w:rtl/>
          <w:lang w:val="en-GB" w:eastAsia="zh-CN"/>
        </w:rPr>
        <w:t>عليه</w:t>
      </w:r>
      <w:r w:rsidRPr="003D0AAA">
        <w:rPr>
          <w:rFonts w:eastAsia="SimSun" w:hint="cs"/>
          <w:rtl/>
          <w:lang w:val="en-GB" w:eastAsia="zh-CN"/>
        </w:rPr>
        <w:t xml:space="preserve">، </w:t>
      </w:r>
      <w:r w:rsidR="008C695D" w:rsidRPr="003D0AAA">
        <w:rPr>
          <w:rFonts w:eastAsia="SimSun" w:hint="cs"/>
          <w:rtl/>
          <w:lang w:val="en-GB" w:eastAsia="zh-CN"/>
        </w:rPr>
        <w:t xml:space="preserve">يستوفي </w:t>
      </w:r>
      <w:r w:rsidRPr="003D0AAA">
        <w:rPr>
          <w:rFonts w:eastAsia="SimSun"/>
          <w:rtl/>
          <w:lang w:val="en-GB" w:eastAsia="zh-CN"/>
        </w:rPr>
        <w:t xml:space="preserve">مكتب البراءات النمساوي </w:t>
      </w:r>
      <w:r w:rsidR="00C11627" w:rsidRPr="003D0AAA">
        <w:rPr>
          <w:rFonts w:eastAsia="SimSun" w:hint="cs"/>
          <w:rtl/>
          <w:lang w:val="en-GB" w:eastAsia="zh-CN"/>
        </w:rPr>
        <w:t>الشروط</w:t>
      </w:r>
      <w:r w:rsidRPr="003D0AAA">
        <w:rPr>
          <w:rFonts w:eastAsia="SimSun" w:hint="cs"/>
          <w:rtl/>
          <w:lang w:val="en-GB" w:eastAsia="zh-CN"/>
        </w:rPr>
        <w:t xml:space="preserve"> المنصوص عليها في القاعدتين </w:t>
      </w:r>
      <w:r w:rsidR="00C11627" w:rsidRPr="003D0AAA">
        <w:rPr>
          <w:rFonts w:eastAsia="SimSun" w:hint="cs"/>
          <w:rtl/>
          <w:lang w:val="en-GB" w:eastAsia="zh-CN"/>
        </w:rPr>
        <w:t>1.36"2" و1.63"2"</w:t>
      </w:r>
      <w:r w:rsidRPr="003D0AAA">
        <w:rPr>
          <w:rFonts w:eastAsia="SimSun" w:hint="cs"/>
          <w:rtl/>
          <w:lang w:val="en-GB" w:eastAsia="zh-CN"/>
        </w:rPr>
        <w:t>.</w:t>
      </w:r>
    </w:p>
    <w:p w:rsidR="00933840" w:rsidRPr="003D0AAA" w:rsidRDefault="00933840" w:rsidP="0013446B">
      <w:pPr>
        <w:pStyle w:val="NormalParaAR"/>
        <w:rPr>
          <w:b/>
          <w:bCs/>
          <w:i/>
          <w:iCs/>
          <w:rtl/>
        </w:rPr>
      </w:pPr>
      <w:r w:rsidRPr="003D0AAA">
        <w:rPr>
          <w:rFonts w:eastAsia="SimSun"/>
          <w:b/>
          <w:bCs/>
          <w:i/>
          <w:iCs/>
          <w:rtl/>
          <w:lang w:val="en-GB" w:eastAsia="zh-CN"/>
        </w:rPr>
        <w:t xml:space="preserve">القاعدة </w:t>
      </w:r>
      <w:r w:rsidR="0013446B" w:rsidRPr="003D0AAA">
        <w:rPr>
          <w:b/>
          <w:bCs/>
          <w:i/>
          <w:iCs/>
          <w:rtl/>
          <w:lang w:val="en-GB"/>
        </w:rPr>
        <w:t> 1.36"3" [القاعدة 1.63"3" فيما يخص إعادة التعيين كإدارة للفحص التمهيدي الدولي]</w:t>
      </w:r>
      <w:r w:rsidRPr="003D0AAA">
        <w:rPr>
          <w:rFonts w:eastAsia="SimSun"/>
          <w:b/>
          <w:bCs/>
          <w:i/>
          <w:iCs/>
          <w:rtl/>
          <w:lang w:val="en-GB" w:eastAsia="zh-CN"/>
        </w:rPr>
        <w:t>]</w:t>
      </w:r>
      <w:r w:rsidRPr="003D0AAA">
        <w:rPr>
          <w:rFonts w:eastAsia="SimSun"/>
          <w:b/>
          <w:bCs/>
          <w:i/>
          <w:iCs/>
          <w:rtl/>
          <w:lang w:val="en-GB" w:eastAsia="zh-CN" w:bidi="ar-EG"/>
        </w:rPr>
        <w:t xml:space="preserve"> يجب </w:t>
      </w:r>
      <w:r w:rsidRPr="003D0AAA">
        <w:rPr>
          <w:b/>
          <w:bCs/>
          <w:i/>
          <w:iCs/>
          <w:rtl/>
        </w:rPr>
        <w:t>أن يكون تحت تصرف المكتب الوطني أو المنظمة الحكومية الدولية موظفون قادرون على البحث في المجالات التقنية المطلوب بحثها، وملمون باللغات الضرورية على الأقل لفهم اللغات المحرر بها أو المترجم إليها الحد الأدنى لمجموعة الوثائق المشار إليها في القاعدة 34</w:t>
      </w:r>
      <w:r w:rsidR="00363BD8" w:rsidRPr="003D0AAA">
        <w:rPr>
          <w:b/>
          <w:bCs/>
          <w:i/>
          <w:iCs/>
          <w:rtl/>
        </w:rPr>
        <w:t>.</w:t>
      </w:r>
    </w:p>
    <w:p w:rsidR="00137D08" w:rsidRPr="003D0AAA" w:rsidRDefault="00137D08" w:rsidP="0013446B">
      <w:pPr>
        <w:pStyle w:val="NormalParaAR"/>
        <w:rPr>
          <w:rtl/>
        </w:rPr>
      </w:pPr>
      <w:proofErr w:type="gramStart"/>
      <w:r w:rsidRPr="003D0AAA">
        <w:rPr>
          <w:rFonts w:hint="cs"/>
          <w:rtl/>
        </w:rPr>
        <w:t>علاوة</w:t>
      </w:r>
      <w:proofErr w:type="gramEnd"/>
      <w:r w:rsidRPr="003D0AAA">
        <w:rPr>
          <w:rFonts w:hint="cs"/>
          <w:rtl/>
        </w:rPr>
        <w:t xml:space="preserve"> على اشتراط إجادة اللغة الأساسية للعمل وهي الألمانية، يُشترط أيضاً إجادة الإنجليزية وبعض الإلمام بالفرنسية كشرط لتعيين مستخدمين جدد. ويُتاح للفاحصين باستمرار فرص التدريب اللغوي لتحسين إجادتهم للإنجليزية والفرنسية. </w:t>
      </w:r>
    </w:p>
    <w:p w:rsidR="00900997" w:rsidRPr="003D0AAA" w:rsidRDefault="00900997" w:rsidP="0013446B">
      <w:pPr>
        <w:pStyle w:val="NormalParaAR"/>
        <w:rPr>
          <w:b/>
          <w:bCs/>
          <w:rtl/>
        </w:rPr>
      </w:pPr>
      <w:r w:rsidRPr="003D0AAA">
        <w:rPr>
          <w:b/>
          <w:bCs/>
          <w:rtl/>
        </w:rPr>
        <w:t>اللغة</w:t>
      </w:r>
      <w:r w:rsidR="00DB4319" w:rsidRPr="003D0AAA">
        <w:rPr>
          <w:rFonts w:hint="cs"/>
          <w:b/>
          <w:bCs/>
          <w:rtl/>
        </w:rPr>
        <w:t xml:space="preserve"> </w:t>
      </w:r>
      <w:r w:rsidRPr="003D0AAA">
        <w:rPr>
          <w:b/>
          <w:bCs/>
          <w:rtl/>
        </w:rPr>
        <w:t>(اللغات) التي يمكن بها إيداع الطلبات ال</w:t>
      </w:r>
      <w:r w:rsidR="00DB4319" w:rsidRPr="003D0AAA">
        <w:rPr>
          <w:rFonts w:hint="cs"/>
          <w:b/>
          <w:bCs/>
          <w:rtl/>
        </w:rPr>
        <w:t>قوم</w:t>
      </w:r>
      <w:r w:rsidRPr="003D0AAA">
        <w:rPr>
          <w:b/>
          <w:bCs/>
          <w:rtl/>
        </w:rPr>
        <w:t xml:space="preserve">ية </w:t>
      </w:r>
      <w:proofErr w:type="gramStart"/>
      <w:r w:rsidRPr="003D0AAA">
        <w:rPr>
          <w:b/>
          <w:bCs/>
          <w:rtl/>
        </w:rPr>
        <w:t>ومعالجتها</w:t>
      </w:r>
      <w:proofErr w:type="gramEnd"/>
      <w:r w:rsidRPr="003D0AAA">
        <w:rPr>
          <w:b/>
          <w:bCs/>
          <w:rtl/>
        </w:rPr>
        <w:t>:</w:t>
      </w:r>
    </w:p>
    <w:p w:rsidR="003B30A3" w:rsidRPr="003D0AAA" w:rsidRDefault="00742E60" w:rsidP="0013446B">
      <w:pPr>
        <w:pStyle w:val="NormalParaAR"/>
        <w:rPr>
          <w:rtl/>
        </w:rPr>
      </w:pPr>
      <w:r w:rsidRPr="003D0AAA">
        <w:rPr>
          <w:rFonts w:hint="cs"/>
          <w:rtl/>
        </w:rPr>
        <w:t xml:space="preserve">يمكن إيداع الطلبات القومية بالألمانية أو </w:t>
      </w:r>
      <w:proofErr w:type="gramStart"/>
      <w:r w:rsidRPr="003D0AAA">
        <w:rPr>
          <w:rFonts w:hint="cs"/>
          <w:rtl/>
        </w:rPr>
        <w:t>الإن</w:t>
      </w:r>
      <w:r w:rsidR="00C11627" w:rsidRPr="003D0AAA">
        <w:rPr>
          <w:rFonts w:hint="cs"/>
          <w:rtl/>
        </w:rPr>
        <w:t>ك</w:t>
      </w:r>
      <w:r w:rsidRPr="003D0AAA">
        <w:rPr>
          <w:rFonts w:hint="cs"/>
          <w:rtl/>
        </w:rPr>
        <w:t>ليزية</w:t>
      </w:r>
      <w:proofErr w:type="gramEnd"/>
      <w:r w:rsidRPr="003D0AAA">
        <w:rPr>
          <w:rFonts w:hint="cs"/>
          <w:rtl/>
        </w:rPr>
        <w:t xml:space="preserve"> أو الفرنسية. </w:t>
      </w:r>
      <w:proofErr w:type="gramStart"/>
      <w:r w:rsidRPr="003D0AAA">
        <w:rPr>
          <w:rFonts w:hint="cs"/>
          <w:rtl/>
        </w:rPr>
        <w:t>إن</w:t>
      </w:r>
      <w:proofErr w:type="gramEnd"/>
      <w:r w:rsidRPr="003D0AAA">
        <w:rPr>
          <w:rFonts w:hint="cs"/>
          <w:rtl/>
        </w:rPr>
        <w:t xml:space="preserve"> لم يكن الطلب باللغة الألمانية، يتلقى مودع الطلب الرأي الأول المكتوب والذي يشمل نتائج البحث على أساس هذه النسخة بالإنجليزية أو الفرنسية.</w:t>
      </w:r>
      <w:r w:rsidR="003B30A3" w:rsidRPr="003D0AAA">
        <w:rPr>
          <w:rFonts w:hint="cs"/>
          <w:rtl/>
        </w:rPr>
        <w:t xml:space="preserve"> للاستمرار في الطلب، يتعين على مودع الطلب تقديم </w:t>
      </w:r>
      <w:r w:rsidR="00C72523" w:rsidRPr="003D0AAA">
        <w:rPr>
          <w:rFonts w:hint="cs"/>
          <w:rtl/>
        </w:rPr>
        <w:t>ا</w:t>
      </w:r>
      <w:r w:rsidR="003B30A3" w:rsidRPr="003D0AAA">
        <w:rPr>
          <w:rFonts w:hint="cs"/>
          <w:rtl/>
        </w:rPr>
        <w:t xml:space="preserve">لطلب </w:t>
      </w:r>
      <w:proofErr w:type="gramStart"/>
      <w:r w:rsidR="003B30A3" w:rsidRPr="003D0AAA">
        <w:rPr>
          <w:rFonts w:hint="cs"/>
          <w:rtl/>
        </w:rPr>
        <w:t>برمته</w:t>
      </w:r>
      <w:proofErr w:type="gramEnd"/>
      <w:r w:rsidR="003B30A3" w:rsidRPr="003D0AAA">
        <w:rPr>
          <w:rFonts w:hint="cs"/>
          <w:rtl/>
        </w:rPr>
        <w:t xml:space="preserve"> </w:t>
      </w:r>
      <w:r w:rsidR="00C72523" w:rsidRPr="003D0AAA">
        <w:rPr>
          <w:rFonts w:hint="cs"/>
          <w:rtl/>
        </w:rPr>
        <w:t xml:space="preserve">مترجماً إلى </w:t>
      </w:r>
      <w:r w:rsidR="003B30A3" w:rsidRPr="003D0AAA">
        <w:rPr>
          <w:rFonts w:hint="cs"/>
          <w:rtl/>
        </w:rPr>
        <w:t>اللغة الألمانية.</w:t>
      </w:r>
    </w:p>
    <w:p w:rsidR="001361EC" w:rsidRPr="003D0AAA" w:rsidRDefault="003B30A3" w:rsidP="0013446B">
      <w:pPr>
        <w:pStyle w:val="NormalParaAR"/>
        <w:rPr>
          <w:rFonts w:eastAsia="SimSun"/>
          <w:rtl/>
          <w:lang w:eastAsia="zh-CN"/>
        </w:rPr>
      </w:pPr>
      <w:r w:rsidRPr="003D0AAA">
        <w:rPr>
          <w:rFonts w:hint="cs"/>
          <w:rtl/>
        </w:rPr>
        <w:t xml:space="preserve">يستخدم فاحصو </w:t>
      </w:r>
      <w:r w:rsidRPr="003D0AAA">
        <w:rPr>
          <w:rtl/>
        </w:rPr>
        <w:t>مكتب البراءات النمساوي</w:t>
      </w:r>
      <w:r w:rsidRPr="003D0AAA">
        <w:rPr>
          <w:rFonts w:hint="cs"/>
          <w:rtl/>
        </w:rPr>
        <w:t xml:space="preserve"> أدوات الترجمة الموجودة في </w:t>
      </w:r>
      <w:proofErr w:type="spellStart"/>
      <w:r w:rsidRPr="003D0AAA">
        <w:rPr>
          <w:rFonts w:eastAsia="SimSun"/>
          <w:lang w:eastAsia="zh-CN"/>
        </w:rPr>
        <w:t>EPOQUENet</w:t>
      </w:r>
      <w:proofErr w:type="spellEnd"/>
      <w:r w:rsidRPr="003D0AAA">
        <w:rPr>
          <w:rFonts w:eastAsia="SimSun" w:hint="cs"/>
          <w:rtl/>
          <w:lang w:eastAsia="zh-CN"/>
        </w:rPr>
        <w:t xml:space="preserve"> </w:t>
      </w:r>
      <w:r w:rsidRPr="003D0AAA">
        <w:rPr>
          <w:rFonts w:eastAsia="SimSun"/>
          <w:rtl/>
          <w:lang w:eastAsia="zh-CN"/>
        </w:rPr>
        <w:t xml:space="preserve">وقواعد البيانات الأخرى. </w:t>
      </w:r>
    </w:p>
    <w:p w:rsidR="00DB4319" w:rsidRPr="003D0AAA" w:rsidRDefault="001361EC" w:rsidP="0013446B">
      <w:pPr>
        <w:pStyle w:val="NormalParaAR"/>
      </w:pPr>
      <w:r w:rsidRPr="003D0AAA">
        <w:rPr>
          <w:rFonts w:eastAsia="SimSun" w:hint="cs"/>
          <w:i/>
          <w:rtl/>
          <w:lang w:eastAsia="zh-CN"/>
        </w:rPr>
        <w:t>و</w:t>
      </w:r>
      <w:r w:rsidR="008C695D" w:rsidRPr="003D0AAA">
        <w:rPr>
          <w:rFonts w:eastAsia="SimSun" w:hint="cs"/>
          <w:i/>
          <w:rtl/>
          <w:lang w:eastAsia="zh-CN"/>
        </w:rPr>
        <w:t>عليه</w:t>
      </w:r>
      <w:r w:rsidRPr="003D0AAA">
        <w:rPr>
          <w:rFonts w:eastAsia="SimSun" w:hint="cs"/>
          <w:i/>
          <w:rtl/>
          <w:lang w:eastAsia="zh-CN"/>
        </w:rPr>
        <w:t xml:space="preserve">، </w:t>
      </w:r>
      <w:r w:rsidR="008C695D" w:rsidRPr="003D0AAA">
        <w:rPr>
          <w:rFonts w:eastAsia="SimSun" w:hint="cs"/>
          <w:i/>
          <w:rtl/>
          <w:lang w:eastAsia="zh-CN"/>
        </w:rPr>
        <w:t xml:space="preserve">يستوفي </w:t>
      </w:r>
      <w:r w:rsidRPr="003D0AAA">
        <w:rPr>
          <w:rFonts w:eastAsia="SimSun"/>
          <w:i/>
          <w:rtl/>
          <w:lang w:eastAsia="zh-CN"/>
        </w:rPr>
        <w:t xml:space="preserve">مكتب البراءات النمساوي </w:t>
      </w:r>
      <w:r w:rsidR="00C11627" w:rsidRPr="003D0AAA">
        <w:rPr>
          <w:rFonts w:eastAsia="SimSun" w:hint="cs"/>
          <w:i/>
          <w:rtl/>
          <w:lang w:eastAsia="zh-CN"/>
        </w:rPr>
        <w:t>الشروط</w:t>
      </w:r>
      <w:r w:rsidRPr="003D0AAA">
        <w:rPr>
          <w:rFonts w:eastAsia="SimSun" w:hint="cs"/>
          <w:i/>
          <w:rtl/>
          <w:lang w:eastAsia="zh-CN"/>
        </w:rPr>
        <w:t xml:space="preserve"> المنصوص عليها في القاعدتين </w:t>
      </w:r>
      <w:r w:rsidR="00C11627" w:rsidRPr="003D0AAA">
        <w:rPr>
          <w:rFonts w:eastAsia="SimSun" w:hint="cs"/>
          <w:i/>
          <w:rtl/>
          <w:lang w:eastAsia="zh-CN"/>
        </w:rPr>
        <w:t>1.36"3" و1.63"3"</w:t>
      </w:r>
      <w:r w:rsidRPr="003D0AAA">
        <w:rPr>
          <w:rFonts w:eastAsia="SimSun" w:hint="cs"/>
          <w:i/>
          <w:rtl/>
          <w:lang w:eastAsia="zh-CN"/>
        </w:rPr>
        <w:t>.</w:t>
      </w:r>
      <w:r w:rsidR="00256508" w:rsidRPr="003D0AAA">
        <w:rPr>
          <w:rFonts w:eastAsia="SimSun"/>
          <w:rtl/>
          <w:lang w:eastAsia="zh-CN"/>
        </w:rPr>
        <w:tab/>
      </w:r>
      <w:r w:rsidR="00742E60" w:rsidRPr="003D0AAA">
        <w:rPr>
          <w:rFonts w:hint="cs"/>
          <w:rtl/>
        </w:rPr>
        <w:t xml:space="preserve"> </w:t>
      </w:r>
    </w:p>
    <w:p w:rsidR="008E7DAA" w:rsidRPr="003D0AAA" w:rsidRDefault="00C11627" w:rsidP="00EA46FC">
      <w:pPr>
        <w:keepNext/>
        <w:pBdr>
          <w:top w:val="single" w:sz="4" w:space="1" w:color="auto"/>
          <w:bottom w:val="single" w:sz="4" w:space="1" w:color="auto"/>
        </w:pBdr>
        <w:bidi/>
        <w:spacing w:before="360" w:after="200"/>
        <w:outlineLvl w:val="0"/>
        <w:rPr>
          <w:rFonts w:ascii="Arabic Typesetting" w:eastAsia="SimSun" w:hAnsi="Arabic Typesetting" w:cs="Arabic Typesetting"/>
          <w:b/>
          <w:bCs/>
          <w:caps/>
          <w:kern w:val="32"/>
          <w:sz w:val="36"/>
          <w:szCs w:val="36"/>
          <w:lang w:val="en-GB" w:eastAsia="zh-CN"/>
        </w:rPr>
      </w:pPr>
      <w:r w:rsidRPr="003D0AAA">
        <w:rPr>
          <w:rFonts w:ascii="Arabic Typesetting" w:eastAsia="SimSun" w:hAnsi="Arabic Typesetting" w:cs="Arabic Typesetting" w:hint="cs"/>
          <w:b/>
          <w:bCs/>
          <w:caps/>
          <w:kern w:val="32"/>
          <w:sz w:val="36"/>
          <w:szCs w:val="36"/>
          <w:rtl/>
          <w:lang w:val="en-GB" w:eastAsia="zh-CN"/>
        </w:rPr>
        <w:t xml:space="preserve">2-2 </w:t>
      </w:r>
      <w:r w:rsidR="00EA46FC" w:rsidRPr="003D0AAA">
        <w:rPr>
          <w:rFonts w:ascii="Arabic Typesetting" w:eastAsia="SimSun" w:hAnsi="Arabic Typesetting" w:cs="Arabic Typesetting"/>
          <w:b/>
          <w:bCs/>
          <w:caps/>
          <w:kern w:val="32"/>
          <w:sz w:val="36"/>
          <w:szCs w:val="36"/>
          <w:rtl/>
          <w:lang w:val="en-GB" w:eastAsia="zh-CN"/>
        </w:rPr>
        <w:t xml:space="preserve">– </w:t>
      </w:r>
      <w:proofErr w:type="gramStart"/>
      <w:r w:rsidR="00EA46FC" w:rsidRPr="003D0AAA">
        <w:rPr>
          <w:rFonts w:ascii="Arabic Typesetting" w:eastAsia="SimSun" w:hAnsi="Arabic Typesetting" w:cs="Arabic Typesetting"/>
          <w:b/>
          <w:bCs/>
          <w:caps/>
          <w:kern w:val="32"/>
          <w:sz w:val="36"/>
          <w:szCs w:val="36"/>
          <w:rtl/>
          <w:lang w:val="en-GB" w:eastAsia="zh-CN"/>
        </w:rPr>
        <w:t>إدارة</w:t>
      </w:r>
      <w:proofErr w:type="gramEnd"/>
      <w:r w:rsidR="00EA46FC" w:rsidRPr="003D0AAA">
        <w:rPr>
          <w:rFonts w:ascii="Arabic Typesetting" w:eastAsia="SimSun" w:hAnsi="Arabic Typesetting" w:cs="Arabic Typesetting"/>
          <w:b/>
          <w:bCs/>
          <w:caps/>
          <w:kern w:val="32"/>
          <w:sz w:val="36"/>
          <w:szCs w:val="36"/>
          <w:rtl/>
          <w:lang w:val="en-GB" w:eastAsia="zh-CN"/>
        </w:rPr>
        <w:t xml:space="preserve"> الجودة</w:t>
      </w:r>
    </w:p>
    <w:p w:rsidR="00896345" w:rsidRPr="003D0AAA" w:rsidRDefault="00896345" w:rsidP="0013446B">
      <w:pPr>
        <w:pStyle w:val="NormalParaAR"/>
        <w:rPr>
          <w:rFonts w:eastAsia="SimSun"/>
          <w:b/>
          <w:bCs/>
          <w:i/>
          <w:iCs/>
          <w:lang w:eastAsia="zh-CN"/>
        </w:rPr>
      </w:pPr>
      <w:r w:rsidRPr="003D0AAA">
        <w:rPr>
          <w:rFonts w:eastAsia="SimSun"/>
          <w:b/>
          <w:bCs/>
          <w:i/>
          <w:iCs/>
          <w:rtl/>
          <w:lang w:eastAsia="zh-CN"/>
        </w:rPr>
        <w:t xml:space="preserve">القاعدة </w:t>
      </w:r>
      <w:r w:rsidR="00C11627" w:rsidRPr="003D0AAA">
        <w:rPr>
          <w:rFonts w:eastAsia="SimSun" w:hint="cs"/>
          <w:b/>
          <w:bCs/>
          <w:i/>
          <w:iCs/>
          <w:rtl/>
          <w:lang w:eastAsia="zh-CN"/>
        </w:rPr>
        <w:t>1.36"4"</w:t>
      </w:r>
      <w:r w:rsidRPr="003D0AAA">
        <w:rPr>
          <w:rFonts w:eastAsia="SimSun"/>
          <w:b/>
          <w:bCs/>
          <w:i/>
          <w:iCs/>
          <w:rtl/>
          <w:lang w:eastAsia="zh-CN"/>
        </w:rPr>
        <w:t xml:space="preserve"> [القاعدة </w:t>
      </w:r>
      <w:r w:rsidR="00C11627" w:rsidRPr="003D0AAA">
        <w:rPr>
          <w:rFonts w:eastAsia="SimSun" w:hint="cs"/>
          <w:b/>
          <w:bCs/>
          <w:i/>
          <w:iCs/>
          <w:rtl/>
          <w:lang w:eastAsia="zh-CN"/>
        </w:rPr>
        <w:t>1.63"4"</w:t>
      </w:r>
      <w:r w:rsidRPr="003D0AAA">
        <w:rPr>
          <w:rFonts w:eastAsia="SimSun"/>
          <w:b/>
          <w:bCs/>
          <w:i/>
          <w:iCs/>
          <w:rtl/>
          <w:lang w:eastAsia="zh-CN"/>
        </w:rPr>
        <w:t xml:space="preserve"> فيما يخص إعادة التعيين كإدارة للفحص التمهيدي الدولي]</w:t>
      </w:r>
      <w:r w:rsidRPr="003D0AAA">
        <w:rPr>
          <w:rFonts w:eastAsia="SimSun"/>
          <w:b/>
          <w:bCs/>
          <w:i/>
          <w:iCs/>
          <w:rtl/>
          <w:lang w:eastAsia="zh-CN" w:bidi="ar-EG"/>
        </w:rPr>
        <w:t xml:space="preserve"> يجب أن يكون لدى المكتب الوطني أو المنظمة الحكومية الدولية نظام لإدارة الجودة وترتيبات داخلية للمراجعة وفقا للقواعد المشتركة بشأن الفحص التمهيدي الدولي</w:t>
      </w:r>
      <w:r w:rsidRPr="003D0AAA">
        <w:rPr>
          <w:rFonts w:eastAsia="SimSun" w:hint="cs"/>
          <w:b/>
          <w:bCs/>
          <w:i/>
          <w:iCs/>
          <w:rtl/>
          <w:lang w:eastAsia="zh-CN" w:bidi="ar-EG"/>
        </w:rPr>
        <w:t xml:space="preserve"> [الفحص </w:t>
      </w:r>
      <w:r w:rsidR="00FB030A" w:rsidRPr="003D0AAA">
        <w:rPr>
          <w:rFonts w:eastAsia="SimSun" w:hint="cs"/>
          <w:b/>
          <w:bCs/>
          <w:i/>
          <w:iCs/>
          <w:rtl/>
          <w:lang w:eastAsia="zh-CN" w:bidi="ar-EG"/>
        </w:rPr>
        <w:t>التمهيدي</w:t>
      </w:r>
      <w:r w:rsidRPr="003D0AAA">
        <w:rPr>
          <w:rFonts w:eastAsia="SimSun" w:hint="cs"/>
          <w:b/>
          <w:bCs/>
          <w:i/>
          <w:iCs/>
          <w:rtl/>
          <w:lang w:eastAsia="zh-CN" w:bidi="ar-EG"/>
        </w:rPr>
        <w:t>]</w:t>
      </w:r>
    </w:p>
    <w:p w:rsidR="000B3D76" w:rsidRPr="003D0AAA" w:rsidRDefault="00C11627" w:rsidP="0013446B">
      <w:pPr>
        <w:pStyle w:val="NormalParaAR"/>
        <w:rPr>
          <w:rFonts w:eastAsia="SimSun"/>
          <w:lang w:eastAsia="zh-CN"/>
        </w:rPr>
      </w:pPr>
      <w:r w:rsidRPr="003D0AAA">
        <w:rPr>
          <w:rFonts w:eastAsia="SimSun" w:hint="cs"/>
          <w:rtl/>
          <w:lang w:eastAsia="zh-CN"/>
        </w:rPr>
        <w:t>لمزيد من المعلومات، ي</w:t>
      </w:r>
      <w:r w:rsidR="000B3D76" w:rsidRPr="003D0AAA">
        <w:rPr>
          <w:rFonts w:eastAsia="SimSun" w:hint="cs"/>
          <w:rtl/>
          <w:lang w:eastAsia="zh-CN"/>
        </w:rPr>
        <w:t xml:space="preserve">رجى الرجوع إلى تقارير الجودة للإدارات الدولية التابعة لمعاهدة التعاون بشأن البراءات منذ عام 2006 والتي تُنشر على </w:t>
      </w:r>
      <w:hyperlink r:id="rId13" w:history="1">
        <w:r w:rsidR="000B3D76" w:rsidRPr="003D0AAA">
          <w:rPr>
            <w:rFonts w:eastAsia="SimSun"/>
            <w:lang w:eastAsia="zh-CN"/>
          </w:rPr>
          <w:t>http://www.wipo.int/pct/en/quality/authorities.html</w:t>
        </w:r>
      </w:hyperlink>
      <w:r w:rsidR="000B3D76" w:rsidRPr="003D0AAA">
        <w:rPr>
          <w:rFonts w:eastAsia="SimSun" w:hint="cs"/>
          <w:rtl/>
          <w:lang w:eastAsia="zh-CN"/>
        </w:rPr>
        <w:t xml:space="preserve">. </w:t>
      </w:r>
    </w:p>
    <w:p w:rsidR="008C45E1" w:rsidRPr="003D0AAA" w:rsidRDefault="008C45E1" w:rsidP="0013446B">
      <w:pPr>
        <w:pStyle w:val="NormalParaAR"/>
        <w:rPr>
          <w:rFonts w:eastAsia="SimSun"/>
          <w:i/>
          <w:rtl/>
          <w:lang w:eastAsia="zh-CN"/>
        </w:rPr>
      </w:pPr>
      <w:r w:rsidRPr="003D0AAA">
        <w:rPr>
          <w:rFonts w:eastAsia="SimSun" w:hint="cs"/>
          <w:i/>
          <w:rtl/>
          <w:lang w:eastAsia="zh-CN"/>
        </w:rPr>
        <w:t xml:space="preserve">وبفضل نظام إدارة الجودة الذي يمتلكه </w:t>
      </w:r>
      <w:r w:rsidRPr="003D0AAA">
        <w:rPr>
          <w:rFonts w:eastAsia="SimSun"/>
          <w:i/>
          <w:rtl/>
          <w:lang w:eastAsia="zh-CN"/>
        </w:rPr>
        <w:t>مكتب البراءات النمساوي</w:t>
      </w:r>
      <w:r w:rsidRPr="003D0AAA">
        <w:rPr>
          <w:rFonts w:eastAsia="SimSun" w:hint="cs"/>
          <w:i/>
          <w:rtl/>
          <w:lang w:eastAsia="zh-CN"/>
        </w:rPr>
        <w:t xml:space="preserve">، فهو يعمل باستمرار على تحسين أدائه وفقاً لمقتضيات النظام، كما يستطيع أيضاً استعراض كفاءة النظام. </w:t>
      </w:r>
    </w:p>
    <w:p w:rsidR="008C45E1" w:rsidRPr="003D0AAA" w:rsidRDefault="008C45E1" w:rsidP="0013446B">
      <w:pPr>
        <w:pStyle w:val="NormalParaAR"/>
        <w:rPr>
          <w:rFonts w:eastAsia="SimSun"/>
          <w:i/>
          <w:rtl/>
          <w:lang w:eastAsia="zh-CN"/>
        </w:rPr>
      </w:pPr>
      <w:r w:rsidRPr="003D0AAA">
        <w:rPr>
          <w:rFonts w:eastAsia="SimSun" w:hint="cs"/>
          <w:i/>
          <w:rtl/>
          <w:lang w:eastAsia="zh-CN"/>
        </w:rPr>
        <w:lastRenderedPageBreak/>
        <w:t xml:space="preserve">وتستطيع إدارة </w:t>
      </w:r>
      <w:r w:rsidRPr="003D0AAA">
        <w:rPr>
          <w:rFonts w:eastAsia="SimSun"/>
          <w:i/>
          <w:rtl/>
          <w:lang w:eastAsia="zh-CN"/>
        </w:rPr>
        <w:t>مكتب البراءات النمساوي</w:t>
      </w:r>
      <w:r w:rsidRPr="003D0AAA">
        <w:rPr>
          <w:rFonts w:eastAsia="SimSun" w:hint="cs"/>
          <w:i/>
          <w:rtl/>
          <w:lang w:eastAsia="zh-CN"/>
        </w:rPr>
        <w:t xml:space="preserve"> تحديد أسباب الإخفاق في الامتثال لمتطلبات نظام إدارة الجودة والمبادئ </w:t>
      </w:r>
      <w:r w:rsidR="00640E3E" w:rsidRPr="003D0AAA">
        <w:rPr>
          <w:rFonts w:eastAsia="SimSun"/>
          <w:i/>
          <w:rtl/>
          <w:lang w:eastAsia="zh-CN"/>
        </w:rPr>
        <w:t xml:space="preserve">التوجيهية للبحث </w:t>
      </w:r>
      <w:r w:rsidR="00640E3E" w:rsidRPr="003D0AAA">
        <w:rPr>
          <w:rFonts w:eastAsia="SimSun" w:hint="cs"/>
          <w:i/>
          <w:rtl/>
          <w:lang w:eastAsia="zh-CN"/>
        </w:rPr>
        <w:t xml:space="preserve">والفحص الواردة في إطار معاهدة البراءات </w:t>
      </w:r>
      <w:r w:rsidRPr="003D0AAA">
        <w:rPr>
          <w:rFonts w:eastAsia="SimSun" w:hint="cs"/>
          <w:i/>
          <w:rtl/>
          <w:lang w:eastAsia="zh-CN"/>
        </w:rPr>
        <w:t>واتخاذ إجراءات تصحي</w:t>
      </w:r>
      <w:r w:rsidR="00363BD8" w:rsidRPr="003D0AAA">
        <w:rPr>
          <w:rFonts w:eastAsia="SimSun" w:hint="cs"/>
          <w:i/>
          <w:rtl/>
          <w:lang w:eastAsia="zh-CN"/>
        </w:rPr>
        <w:t>حية عاجلة للتصدي لهذه الأسباب.</w:t>
      </w:r>
    </w:p>
    <w:p w:rsidR="008C45E1" w:rsidRPr="003D0AAA" w:rsidRDefault="00F92DF0" w:rsidP="0013446B">
      <w:pPr>
        <w:pStyle w:val="NormalParaAR"/>
        <w:rPr>
          <w:rFonts w:eastAsia="SimSun"/>
          <w:i/>
          <w:rtl/>
          <w:lang w:eastAsia="zh-CN"/>
        </w:rPr>
      </w:pPr>
      <w:r w:rsidRPr="003D0AAA">
        <w:rPr>
          <w:rFonts w:eastAsia="SimSun" w:hint="cs"/>
          <w:i/>
          <w:rtl/>
          <w:lang w:eastAsia="zh-CN"/>
        </w:rPr>
        <w:t>و</w:t>
      </w:r>
      <w:r w:rsidR="00A710E7" w:rsidRPr="003D0AAA">
        <w:rPr>
          <w:rFonts w:eastAsia="SimSun" w:hint="cs"/>
          <w:i/>
          <w:rtl/>
          <w:lang w:eastAsia="zh-CN"/>
        </w:rPr>
        <w:t xml:space="preserve">منذ عام 2015، يستعين </w:t>
      </w:r>
      <w:r w:rsidR="00A710E7" w:rsidRPr="003D0AAA">
        <w:rPr>
          <w:rFonts w:eastAsia="SimSun"/>
          <w:i/>
          <w:rtl/>
          <w:lang w:eastAsia="zh-CN"/>
        </w:rPr>
        <w:t>مكتب البراءات النمساوي</w:t>
      </w:r>
      <w:r w:rsidR="00A710E7" w:rsidRPr="003D0AAA">
        <w:rPr>
          <w:rFonts w:eastAsia="SimSun" w:hint="cs"/>
          <w:i/>
          <w:rtl/>
          <w:lang w:eastAsia="zh-CN"/>
        </w:rPr>
        <w:t xml:space="preserve"> </w:t>
      </w:r>
      <w:r w:rsidR="008C36D1" w:rsidRPr="003D0AAA">
        <w:rPr>
          <w:rFonts w:eastAsia="SimSun" w:hint="cs"/>
          <w:i/>
          <w:rtl/>
          <w:lang w:eastAsia="zh-CN"/>
        </w:rPr>
        <w:t>ب</w:t>
      </w:r>
      <w:r w:rsidR="00C02600" w:rsidRPr="003D0AAA">
        <w:rPr>
          <w:rFonts w:eastAsia="SimSun" w:hint="cs"/>
          <w:i/>
          <w:rtl/>
          <w:lang w:eastAsia="zh-CN"/>
        </w:rPr>
        <w:t>ال</w:t>
      </w:r>
      <w:r w:rsidR="008C36D1" w:rsidRPr="003D0AAA">
        <w:rPr>
          <w:rFonts w:eastAsia="SimSun" w:hint="cs"/>
          <w:i/>
          <w:rtl/>
          <w:lang w:eastAsia="zh-CN"/>
        </w:rPr>
        <w:t xml:space="preserve">إطار المشترك </w:t>
      </w:r>
      <w:r w:rsidR="00C02600" w:rsidRPr="003D0AAA">
        <w:rPr>
          <w:rFonts w:eastAsia="SimSun" w:hint="cs"/>
          <w:i/>
          <w:rtl/>
          <w:lang w:eastAsia="zh-CN"/>
        </w:rPr>
        <w:t xml:space="preserve">للتقييم </w:t>
      </w:r>
      <w:r w:rsidR="008C36D1" w:rsidRPr="003D0AAA">
        <w:rPr>
          <w:rFonts w:eastAsia="SimSun" w:hint="cs"/>
          <w:i/>
          <w:rtl/>
          <w:lang w:eastAsia="zh-CN"/>
        </w:rPr>
        <w:t>(</w:t>
      </w:r>
      <w:r w:rsidR="008C36D1" w:rsidRPr="003D0AAA">
        <w:rPr>
          <w:rFonts w:eastAsia="SimSun"/>
          <w:iCs/>
          <w:lang w:eastAsia="zh-CN"/>
        </w:rPr>
        <w:t>CAF</w:t>
      </w:r>
      <w:r w:rsidR="008C36D1" w:rsidRPr="003D0AAA">
        <w:rPr>
          <w:rFonts w:eastAsia="SimSun" w:hint="cs"/>
          <w:i/>
          <w:rtl/>
          <w:lang w:eastAsia="zh-CN"/>
        </w:rPr>
        <w:t xml:space="preserve">) </w:t>
      </w:r>
      <w:r w:rsidR="00C72523" w:rsidRPr="003D0AAA">
        <w:rPr>
          <w:rFonts w:eastAsia="SimSun" w:hint="cs"/>
          <w:i/>
          <w:rtl/>
          <w:lang w:eastAsia="zh-CN"/>
        </w:rPr>
        <w:t xml:space="preserve">بغرض </w:t>
      </w:r>
      <w:r w:rsidR="008C36D1" w:rsidRPr="003D0AAA">
        <w:rPr>
          <w:rFonts w:eastAsia="SimSun" w:hint="cs"/>
          <w:i/>
          <w:rtl/>
          <w:lang w:eastAsia="zh-CN"/>
        </w:rPr>
        <w:t xml:space="preserve">تقييم جودة المكتب. </w:t>
      </w:r>
      <w:r w:rsidR="00C72523" w:rsidRPr="003D0AAA">
        <w:rPr>
          <w:rFonts w:eastAsia="SimSun" w:hint="cs"/>
          <w:i/>
          <w:rtl/>
          <w:lang w:eastAsia="zh-CN"/>
        </w:rPr>
        <w:t>و</w:t>
      </w:r>
      <w:r w:rsidR="00C02600" w:rsidRPr="003D0AAA">
        <w:rPr>
          <w:rFonts w:eastAsia="SimSun" w:hint="cs"/>
          <w:i/>
          <w:rtl/>
          <w:lang w:eastAsia="zh-CN"/>
        </w:rPr>
        <w:t>الإطار المشترك للتقييم (</w:t>
      </w:r>
      <w:r w:rsidR="00C02600" w:rsidRPr="003D0AAA">
        <w:rPr>
          <w:rFonts w:eastAsia="SimSun"/>
          <w:iCs/>
          <w:lang w:eastAsia="zh-CN"/>
        </w:rPr>
        <w:t>CAF</w:t>
      </w:r>
      <w:r w:rsidR="00C02600" w:rsidRPr="003D0AAA">
        <w:rPr>
          <w:rFonts w:eastAsia="SimSun" w:hint="cs"/>
          <w:i/>
          <w:rtl/>
          <w:lang w:eastAsia="zh-CN"/>
        </w:rPr>
        <w:t xml:space="preserve">) هو الأداة الأوروبية المشتركة لإدارة الجودة في القطاع العام. </w:t>
      </w:r>
      <w:proofErr w:type="gramStart"/>
      <w:r w:rsidR="00C11627" w:rsidRPr="003D0AAA">
        <w:rPr>
          <w:rFonts w:eastAsia="SimSun" w:hint="cs"/>
          <w:i/>
          <w:rtl/>
          <w:lang w:eastAsia="zh-CN"/>
        </w:rPr>
        <w:t>و</w:t>
      </w:r>
      <w:r w:rsidR="00C02600" w:rsidRPr="003D0AAA">
        <w:rPr>
          <w:rFonts w:eastAsia="SimSun" w:hint="cs"/>
          <w:i/>
          <w:rtl/>
          <w:lang w:eastAsia="zh-CN"/>
        </w:rPr>
        <w:t>لمزيد</w:t>
      </w:r>
      <w:proofErr w:type="gramEnd"/>
      <w:r w:rsidR="00C02600" w:rsidRPr="003D0AAA">
        <w:rPr>
          <w:rFonts w:eastAsia="SimSun" w:hint="cs"/>
          <w:i/>
          <w:rtl/>
          <w:lang w:eastAsia="zh-CN"/>
        </w:rPr>
        <w:t xml:space="preserve"> من المعلومات عن الإطار المشترك للتقييم، يُرجى زيارة موقع مركز الإطار المشترك للتقييم للاتحاد الأوروبي</w:t>
      </w:r>
      <w:r w:rsidR="00C11627" w:rsidRPr="003D0AAA">
        <w:rPr>
          <w:rFonts w:eastAsia="SimSun" w:hint="cs"/>
          <w:i/>
          <w:rtl/>
          <w:lang w:eastAsia="zh-CN"/>
        </w:rPr>
        <w:t>:</w:t>
      </w:r>
      <w:r w:rsidR="00C11627" w:rsidRPr="003D0AAA">
        <w:rPr>
          <w:rFonts w:eastAsia="SimSun" w:hint="cs"/>
          <w:i/>
          <w:rtl/>
          <w:lang w:eastAsia="zh-CN"/>
        </w:rPr>
        <w:br/>
      </w:r>
      <w:hyperlink r:id="rId14" w:history="1">
        <w:r w:rsidR="00C02600" w:rsidRPr="003D0AAA">
          <w:rPr>
            <w:rFonts w:eastAsia="SimSun"/>
            <w:u w:val="single"/>
            <w:lang w:eastAsia="zh-CN"/>
          </w:rPr>
          <w:t>http://www.caf-zentrum.at/de/CAF-Center-EU</w:t>
        </w:r>
      </w:hyperlink>
      <w:r w:rsidR="00C02600" w:rsidRPr="003D0AAA">
        <w:rPr>
          <w:rFonts w:eastAsia="SimSun" w:hint="cs"/>
          <w:u w:val="single"/>
          <w:rtl/>
          <w:lang w:eastAsia="zh-CN"/>
        </w:rPr>
        <w:t>.</w:t>
      </w:r>
      <w:r w:rsidR="00C02600" w:rsidRPr="003D0AAA">
        <w:rPr>
          <w:rFonts w:eastAsia="SimSun" w:hint="cs"/>
          <w:i/>
          <w:rtl/>
          <w:lang w:eastAsia="zh-CN"/>
        </w:rPr>
        <w:t xml:space="preserve"> </w:t>
      </w:r>
    </w:p>
    <w:p w:rsidR="008C45E1" w:rsidRPr="003D0AAA" w:rsidRDefault="000B3D76" w:rsidP="0013446B">
      <w:pPr>
        <w:pStyle w:val="NormalParaAR"/>
        <w:rPr>
          <w:rFonts w:eastAsia="SimSun"/>
          <w:i/>
          <w:lang w:eastAsia="zh-CN"/>
        </w:rPr>
      </w:pPr>
      <w:r w:rsidRPr="003D0AAA">
        <w:rPr>
          <w:rFonts w:eastAsia="SimSun" w:hint="cs"/>
          <w:i/>
          <w:rtl/>
          <w:lang w:eastAsia="zh-CN"/>
        </w:rPr>
        <w:t xml:space="preserve">وعليه، يستوفي </w:t>
      </w:r>
      <w:r w:rsidRPr="003D0AAA">
        <w:rPr>
          <w:rFonts w:eastAsia="SimSun"/>
          <w:i/>
          <w:rtl/>
          <w:lang w:eastAsia="zh-CN"/>
        </w:rPr>
        <w:t xml:space="preserve">مكتب البراءات النمساوي </w:t>
      </w:r>
      <w:r w:rsidR="00F92DF0" w:rsidRPr="003D0AAA">
        <w:rPr>
          <w:rFonts w:eastAsia="SimSun" w:hint="cs"/>
          <w:i/>
          <w:rtl/>
          <w:lang w:eastAsia="zh-CN"/>
        </w:rPr>
        <w:t>الشروط</w:t>
      </w:r>
      <w:r w:rsidRPr="003D0AAA">
        <w:rPr>
          <w:rFonts w:eastAsia="SimSun" w:hint="cs"/>
          <w:i/>
          <w:rtl/>
          <w:lang w:eastAsia="zh-CN"/>
        </w:rPr>
        <w:t xml:space="preserve"> المنصوص عليها في القاعدتين </w:t>
      </w:r>
      <w:r w:rsidR="00F92DF0" w:rsidRPr="003D0AAA">
        <w:rPr>
          <w:rFonts w:eastAsia="SimSun" w:hint="cs"/>
          <w:i/>
          <w:rtl/>
          <w:lang w:eastAsia="zh-CN"/>
        </w:rPr>
        <w:t>1.36"4" و1.63"4".</w:t>
      </w:r>
    </w:p>
    <w:p w:rsidR="008E7DAA" w:rsidRPr="003D0AAA" w:rsidRDefault="00BF60B8" w:rsidP="00984924">
      <w:pPr>
        <w:pStyle w:val="SectionHeading"/>
        <w:bidi/>
        <w:rPr>
          <w:rFonts w:ascii="Arabic Typesetting" w:hAnsi="Arabic Typesetting" w:cs="Arabic Typesetting"/>
          <w:sz w:val="40"/>
          <w:szCs w:val="40"/>
        </w:rPr>
      </w:pPr>
      <w:r w:rsidRPr="003D0AAA">
        <w:rPr>
          <w:rFonts w:ascii="Arabic Typesetting" w:hAnsi="Arabic Typesetting" w:cs="Arabic Typesetting"/>
          <w:sz w:val="40"/>
          <w:szCs w:val="40"/>
          <w:rtl/>
        </w:rPr>
        <w:t xml:space="preserve">3 – التقييم من قبل إدارات أخرى </w:t>
      </w:r>
    </w:p>
    <w:p w:rsidR="00FF5386" w:rsidRPr="003D0AAA" w:rsidRDefault="00FF5386" w:rsidP="0013446B">
      <w:pPr>
        <w:pStyle w:val="NormalParaAR"/>
        <w:rPr>
          <w:rFonts w:eastAsia="SimSun"/>
          <w:b/>
          <w:bCs/>
          <w:lang w:val="en-GB" w:eastAsia="zh-CN"/>
        </w:rPr>
      </w:pPr>
      <w:proofErr w:type="gramStart"/>
      <w:r w:rsidRPr="003D0AAA">
        <w:rPr>
          <w:b/>
          <w:bCs/>
          <w:rtl/>
        </w:rPr>
        <w:t>إدار</w:t>
      </w:r>
      <w:r w:rsidRPr="003D0AAA">
        <w:rPr>
          <w:rFonts w:hint="cs"/>
          <w:b/>
          <w:bCs/>
          <w:rtl/>
        </w:rPr>
        <w:t>ات</w:t>
      </w:r>
      <w:proofErr w:type="gramEnd"/>
      <w:r w:rsidRPr="003D0AAA">
        <w:rPr>
          <w:b/>
          <w:bCs/>
          <w:rtl/>
        </w:rPr>
        <w:t xml:space="preserve"> </w:t>
      </w:r>
      <w:r w:rsidRPr="003D0AAA">
        <w:rPr>
          <w:rFonts w:hint="cs"/>
          <w:b/>
          <w:bCs/>
          <w:rtl/>
        </w:rPr>
        <w:t>ا</w:t>
      </w:r>
      <w:r w:rsidRPr="003D0AAA">
        <w:rPr>
          <w:b/>
          <w:bCs/>
          <w:rtl/>
        </w:rPr>
        <w:t>لبحث الدولي وإدار</w:t>
      </w:r>
      <w:r w:rsidRPr="003D0AAA">
        <w:rPr>
          <w:rFonts w:hint="cs"/>
          <w:b/>
          <w:bCs/>
          <w:rtl/>
        </w:rPr>
        <w:t>ات</w:t>
      </w:r>
      <w:r w:rsidRPr="003D0AAA">
        <w:rPr>
          <w:b/>
          <w:bCs/>
          <w:rtl/>
        </w:rPr>
        <w:t xml:space="preserve"> للفحص التمهيدي الدولي</w:t>
      </w:r>
      <w:r w:rsidRPr="003D0AAA">
        <w:rPr>
          <w:rFonts w:hint="cs"/>
          <w:b/>
          <w:bCs/>
          <w:rtl/>
        </w:rPr>
        <w:t xml:space="preserve"> القائمة التي تساعد في تقييم مدى </w:t>
      </w:r>
      <w:r w:rsidR="00C72523" w:rsidRPr="003D0AAA">
        <w:rPr>
          <w:rFonts w:hint="cs"/>
          <w:b/>
          <w:bCs/>
          <w:rtl/>
        </w:rPr>
        <w:t xml:space="preserve">استيفاء </w:t>
      </w:r>
      <w:r w:rsidRPr="003D0AAA">
        <w:rPr>
          <w:rFonts w:hint="cs"/>
          <w:b/>
          <w:bCs/>
          <w:rtl/>
        </w:rPr>
        <w:t xml:space="preserve">المعايير: </w:t>
      </w:r>
    </w:p>
    <w:p w:rsidR="00681FEA" w:rsidRPr="003D0AAA" w:rsidRDefault="00346C53" w:rsidP="00F92DF0">
      <w:pPr>
        <w:pStyle w:val="NormalParaAR"/>
        <w:rPr>
          <w:rFonts w:eastAsia="SimSun"/>
          <w:rtl/>
          <w:lang w:val="en-GB" w:eastAsia="zh-CN"/>
        </w:rPr>
      </w:pPr>
      <w:proofErr w:type="gramStart"/>
      <w:r w:rsidRPr="003D0AAA">
        <w:rPr>
          <w:rFonts w:eastAsia="SimSun" w:hint="cs"/>
          <w:rtl/>
          <w:lang w:eastAsia="zh-CN"/>
        </w:rPr>
        <w:t>لا</w:t>
      </w:r>
      <w:proofErr w:type="gramEnd"/>
      <w:r w:rsidRPr="003D0AAA">
        <w:rPr>
          <w:rFonts w:eastAsia="SimSun" w:hint="cs"/>
          <w:rtl/>
          <w:lang w:eastAsia="zh-CN"/>
        </w:rPr>
        <w:t xml:space="preserve"> يُنتظر إجراء تقييم رسمي للمكتب من قبل إدارات دولية أخرى في سياق تمديد التعيين الحالي. </w:t>
      </w:r>
      <w:proofErr w:type="gramStart"/>
      <w:r w:rsidRPr="003D0AAA">
        <w:rPr>
          <w:rFonts w:eastAsia="SimSun" w:hint="cs"/>
          <w:rtl/>
          <w:lang w:eastAsia="zh-CN"/>
        </w:rPr>
        <w:t>بيد</w:t>
      </w:r>
      <w:proofErr w:type="gramEnd"/>
      <w:r w:rsidRPr="003D0AAA">
        <w:rPr>
          <w:rFonts w:eastAsia="SimSun" w:hint="cs"/>
          <w:rtl/>
          <w:lang w:eastAsia="zh-CN"/>
        </w:rPr>
        <w:t xml:space="preserve"> أن المكتب حريص على التعاون مع الإدارات الأخرى وتلقي الآراء والملاحظات لتحسين خدماته. وفي هذا السياق، شارك المكتب في النشاط التجريبي "الاستعراض الثنائي" في اجتماع </w:t>
      </w:r>
      <w:r w:rsidR="00984924" w:rsidRPr="003D0AAA">
        <w:rPr>
          <w:rFonts w:eastAsia="SimSun" w:hint="cs"/>
          <w:rtl/>
          <w:lang w:eastAsia="zh-CN"/>
        </w:rPr>
        <w:t>الفريق الفرعي المعني</w:t>
      </w:r>
      <w:r w:rsidRPr="003D0AAA">
        <w:rPr>
          <w:rFonts w:eastAsia="SimSun" w:hint="cs"/>
          <w:rtl/>
          <w:lang w:eastAsia="zh-CN"/>
        </w:rPr>
        <w:t xml:space="preserve"> بالجودة </w:t>
      </w:r>
      <w:r w:rsidR="00321A35" w:rsidRPr="003D0AAA">
        <w:rPr>
          <w:rFonts w:eastAsia="SimSun" w:hint="cs"/>
          <w:rtl/>
          <w:lang w:eastAsia="zh-CN"/>
        </w:rPr>
        <w:t>و</w:t>
      </w:r>
      <w:r w:rsidR="00681FEA" w:rsidRPr="003D0AAA">
        <w:rPr>
          <w:rFonts w:eastAsia="SimSun" w:hint="cs"/>
          <w:rtl/>
          <w:lang w:eastAsia="zh-CN"/>
        </w:rPr>
        <w:t>ال</w:t>
      </w:r>
      <w:r w:rsidR="00321A35" w:rsidRPr="003D0AAA">
        <w:rPr>
          <w:rFonts w:eastAsia="SimSun" w:hint="cs"/>
          <w:rtl/>
          <w:lang w:eastAsia="zh-CN"/>
        </w:rPr>
        <w:t>ذي عُقد</w:t>
      </w:r>
      <w:r w:rsidR="00681FEA" w:rsidRPr="003D0AAA">
        <w:rPr>
          <w:rFonts w:eastAsia="SimSun" w:hint="cs"/>
          <w:rtl/>
          <w:lang w:eastAsia="zh-CN"/>
        </w:rPr>
        <w:t xml:space="preserve"> في سياق الدورة الرابعة والعشرين لاجتماعات الإدارات الدولية بموجب معاهدة التعاون بشأن البراءات (انظر الفقرات من 9 إلى 12 من الوثيقة</w:t>
      </w:r>
      <w:r w:rsidR="00984924" w:rsidRPr="003D0AAA">
        <w:rPr>
          <w:rFonts w:eastAsia="SimSun" w:hint="eastAsia"/>
          <w:rtl/>
          <w:lang w:eastAsia="zh-CN"/>
        </w:rPr>
        <w:t> </w:t>
      </w:r>
      <w:r w:rsidR="00681FEA" w:rsidRPr="003D0AAA">
        <w:rPr>
          <w:rFonts w:eastAsia="SimSun"/>
          <w:lang w:val="en-GB" w:eastAsia="zh-CN"/>
        </w:rPr>
        <w:t>PCT/MIA/24/15</w:t>
      </w:r>
      <w:r w:rsidR="00681FEA" w:rsidRPr="003D0AAA">
        <w:rPr>
          <w:rFonts w:eastAsia="SimSun"/>
          <w:rtl/>
          <w:lang w:val="en-GB" w:eastAsia="zh-CN"/>
        </w:rPr>
        <w:t>)</w:t>
      </w:r>
      <w:r w:rsidR="003B638F" w:rsidRPr="003D0AAA">
        <w:rPr>
          <w:rFonts w:eastAsia="SimSun" w:hint="cs"/>
          <w:rtl/>
          <w:lang w:val="en-GB" w:eastAsia="zh-CN"/>
        </w:rPr>
        <w:t>،</w:t>
      </w:r>
      <w:r w:rsidR="00681FEA" w:rsidRPr="003D0AAA">
        <w:rPr>
          <w:rFonts w:eastAsia="SimSun"/>
          <w:rtl/>
          <w:lang w:val="en-GB" w:eastAsia="zh-CN"/>
        </w:rPr>
        <w:t xml:space="preserve"> و</w:t>
      </w:r>
      <w:r w:rsidR="003B638F" w:rsidRPr="003D0AAA">
        <w:rPr>
          <w:rFonts w:eastAsia="SimSun" w:hint="cs"/>
          <w:rtl/>
          <w:lang w:val="en-GB" w:eastAsia="zh-CN"/>
        </w:rPr>
        <w:t>ي</w:t>
      </w:r>
      <w:r w:rsidR="00681FEA" w:rsidRPr="003D0AAA">
        <w:rPr>
          <w:rFonts w:eastAsia="SimSun"/>
          <w:rtl/>
          <w:lang w:val="en-GB" w:eastAsia="zh-CN"/>
        </w:rPr>
        <w:t xml:space="preserve">عتزم </w:t>
      </w:r>
      <w:r w:rsidR="003B638F" w:rsidRPr="003D0AAA">
        <w:rPr>
          <w:rFonts w:eastAsia="SimSun" w:hint="cs"/>
          <w:rtl/>
          <w:lang w:val="en-GB" w:eastAsia="zh-CN"/>
        </w:rPr>
        <w:t xml:space="preserve">المكتب </w:t>
      </w:r>
      <w:r w:rsidR="00681FEA" w:rsidRPr="003D0AAA">
        <w:rPr>
          <w:rFonts w:eastAsia="SimSun"/>
          <w:rtl/>
          <w:lang w:val="en-GB" w:eastAsia="zh-CN"/>
        </w:rPr>
        <w:t>المشاركة في أنشطة مماثلة مستقبلاً.</w:t>
      </w:r>
    </w:p>
    <w:p w:rsidR="00681FEA" w:rsidRPr="003D0AAA" w:rsidRDefault="00681FEA" w:rsidP="0013446B">
      <w:pPr>
        <w:pStyle w:val="NormalParaAR"/>
        <w:rPr>
          <w:rFonts w:eastAsia="SimSun"/>
          <w:lang w:val="en-GB" w:eastAsia="zh-CN" w:bidi="ar-EG"/>
        </w:rPr>
      </w:pPr>
      <w:r w:rsidRPr="003D0AAA">
        <w:rPr>
          <w:rFonts w:eastAsia="SimSun" w:hint="cs"/>
          <w:rtl/>
          <w:lang w:val="en-GB" w:eastAsia="zh-CN"/>
        </w:rPr>
        <w:t xml:space="preserve">وعلاوة على ذلك، حضر </w:t>
      </w:r>
      <w:r w:rsidR="004C62EA" w:rsidRPr="003D0AAA">
        <w:rPr>
          <w:rFonts w:eastAsia="SimSun" w:hint="cs"/>
          <w:rtl/>
          <w:lang w:val="en-GB" w:eastAsia="zh-CN"/>
        </w:rPr>
        <w:t>خبران من شعبة البراءات التابعة للم</w:t>
      </w:r>
      <w:r w:rsidRPr="003D0AAA">
        <w:rPr>
          <w:rFonts w:eastAsia="SimSun"/>
          <w:rtl/>
          <w:lang w:val="en-GB" w:eastAsia="zh-CN"/>
        </w:rPr>
        <w:t>عهد الوطني للملكية الصناعية (</w:t>
      </w:r>
      <w:r w:rsidRPr="003D0AAA">
        <w:rPr>
          <w:rFonts w:eastAsia="SimSun"/>
          <w:lang w:val="en-GB" w:eastAsia="zh-CN"/>
        </w:rPr>
        <w:t>INAPI</w:t>
      </w:r>
      <w:r w:rsidRPr="003D0AAA">
        <w:rPr>
          <w:rFonts w:eastAsia="SimSun"/>
          <w:rtl/>
          <w:lang w:val="en-GB" w:eastAsia="zh-CN"/>
        </w:rPr>
        <w:t>)</w:t>
      </w:r>
      <w:r w:rsidRPr="003D0AAA">
        <w:rPr>
          <w:rFonts w:eastAsia="SimSun" w:hint="cs"/>
          <w:rtl/>
          <w:lang w:val="en-GB" w:eastAsia="zh-CN"/>
        </w:rPr>
        <w:t xml:space="preserve"> في تشيلي لزيارة المكتب في عام</w:t>
      </w:r>
      <w:r w:rsidR="00984924" w:rsidRPr="003D0AAA">
        <w:rPr>
          <w:rFonts w:eastAsia="SimSun" w:hint="eastAsia"/>
          <w:rtl/>
          <w:lang w:val="en-GB" w:eastAsia="zh-CN"/>
        </w:rPr>
        <w:t> </w:t>
      </w:r>
      <w:r w:rsidRPr="003D0AAA">
        <w:rPr>
          <w:rFonts w:eastAsia="SimSun" w:hint="cs"/>
          <w:rtl/>
          <w:lang w:val="en-GB" w:eastAsia="zh-CN"/>
        </w:rPr>
        <w:t xml:space="preserve">2016 بغية تبادل الخبرات من أجل مواصلة تحسين جودة العمل في كلا المكتبين فيما يتعلق بدوريهما </w:t>
      </w:r>
      <w:r w:rsidR="002B6ABF" w:rsidRPr="003D0AAA">
        <w:rPr>
          <w:rFonts w:eastAsia="SimSun" w:hint="cs"/>
          <w:rtl/>
          <w:lang w:val="en-GB" w:eastAsia="zh-CN" w:bidi="ar-EG"/>
        </w:rPr>
        <w:t>بموجب معاهدة</w:t>
      </w:r>
      <w:r w:rsidR="00984924" w:rsidRPr="003D0AAA">
        <w:rPr>
          <w:rFonts w:eastAsia="SimSun" w:hint="eastAsia"/>
          <w:rtl/>
          <w:lang w:val="en-GB" w:eastAsia="zh-CN" w:bidi="ar-EG"/>
        </w:rPr>
        <w:t> </w:t>
      </w:r>
      <w:r w:rsidR="002B6ABF" w:rsidRPr="003D0AAA">
        <w:rPr>
          <w:rFonts w:eastAsia="SimSun" w:hint="cs"/>
          <w:rtl/>
          <w:lang w:val="en-GB" w:eastAsia="zh-CN" w:bidi="ar-EG"/>
        </w:rPr>
        <w:t xml:space="preserve">البراءات. </w:t>
      </w:r>
    </w:p>
    <w:p w:rsidR="008E7DAA" w:rsidRPr="003D0AAA" w:rsidRDefault="002D6A64" w:rsidP="00F51911">
      <w:pPr>
        <w:pStyle w:val="SectionHeading"/>
        <w:bidi/>
        <w:rPr>
          <w:rFonts w:ascii="Arabic Typesetting" w:hAnsi="Arabic Typesetting" w:cs="Arabic Typesetting"/>
          <w:sz w:val="40"/>
          <w:szCs w:val="40"/>
        </w:rPr>
      </w:pPr>
      <w:r w:rsidRPr="003D0AAA">
        <w:rPr>
          <w:rFonts w:ascii="Arabic Typesetting" w:hAnsi="Arabic Typesetting" w:cs="Arabic Typesetting"/>
          <w:sz w:val="40"/>
          <w:szCs w:val="40"/>
          <w:rtl/>
        </w:rPr>
        <w:t xml:space="preserve">4 – </w:t>
      </w:r>
      <w:proofErr w:type="gramStart"/>
      <w:r w:rsidRPr="003D0AAA">
        <w:rPr>
          <w:rFonts w:ascii="Arabic Typesetting" w:hAnsi="Arabic Typesetting" w:cs="Arabic Typesetting"/>
          <w:sz w:val="40"/>
          <w:szCs w:val="40"/>
          <w:rtl/>
        </w:rPr>
        <w:t>دوافع</w:t>
      </w:r>
      <w:proofErr w:type="gramEnd"/>
      <w:r w:rsidRPr="003D0AAA">
        <w:rPr>
          <w:rFonts w:ascii="Arabic Typesetting" w:hAnsi="Arabic Typesetting" w:cs="Arabic Typesetting"/>
          <w:sz w:val="40"/>
          <w:szCs w:val="40"/>
          <w:rtl/>
        </w:rPr>
        <w:t xml:space="preserve"> الطلب</w:t>
      </w:r>
    </w:p>
    <w:p w:rsidR="00F236D6" w:rsidRPr="003D0AAA" w:rsidRDefault="00F236D6" w:rsidP="00F51911">
      <w:pPr>
        <w:pStyle w:val="NormalParaAR"/>
        <w:rPr>
          <w:rFonts w:eastAsia="SimSun"/>
          <w:rtl/>
          <w:lang w:val="en-GB" w:eastAsia="zh-CN"/>
        </w:rPr>
      </w:pPr>
      <w:r w:rsidRPr="003D0AAA">
        <w:rPr>
          <w:rFonts w:eastAsia="SimSun" w:hint="cs"/>
          <w:rtl/>
          <w:lang w:eastAsia="fr-FR"/>
        </w:rPr>
        <w:t xml:space="preserve">تأسس </w:t>
      </w:r>
      <w:r w:rsidR="0039352C" w:rsidRPr="003D0AAA">
        <w:rPr>
          <w:rFonts w:eastAsia="SimSun"/>
          <w:rtl/>
          <w:lang w:val="en-GB" w:eastAsia="zh-CN"/>
        </w:rPr>
        <w:t>مكتب البراءات النمساوي</w:t>
      </w:r>
      <w:r w:rsidR="0039352C" w:rsidRPr="003D0AAA">
        <w:rPr>
          <w:rFonts w:eastAsia="SimSun" w:hint="cs"/>
          <w:rtl/>
          <w:lang w:val="en-GB" w:eastAsia="zh-CN"/>
        </w:rPr>
        <w:t xml:space="preserve"> عام 1899 باعتباره هيئة حكومية مسؤولة عن فحص حقوق الملكية الصناعية ومنحها وإدارتها، وهي </w:t>
      </w:r>
      <w:r w:rsidR="00F51911" w:rsidRPr="003D0AAA">
        <w:rPr>
          <w:rFonts w:eastAsia="SimSun" w:hint="cs"/>
          <w:rtl/>
          <w:lang w:val="en-GB" w:eastAsia="zh-CN"/>
        </w:rPr>
        <w:t>تخضع</w:t>
      </w:r>
      <w:r w:rsidR="0039352C" w:rsidRPr="003D0AAA">
        <w:rPr>
          <w:rFonts w:eastAsia="SimSun" w:hint="cs"/>
          <w:rtl/>
          <w:lang w:val="en-GB" w:eastAsia="zh-CN"/>
        </w:rPr>
        <w:t xml:space="preserve"> حالياً ل</w:t>
      </w:r>
      <w:r w:rsidR="00F51911" w:rsidRPr="003D0AAA">
        <w:rPr>
          <w:rFonts w:eastAsia="SimSun" w:hint="cs"/>
          <w:rtl/>
          <w:lang w:val="en-GB" w:eastAsia="zh-CN"/>
        </w:rPr>
        <w:t xml:space="preserve">سلطة </w:t>
      </w:r>
      <w:r w:rsidR="0039352C" w:rsidRPr="003D0AAA">
        <w:rPr>
          <w:rFonts w:eastAsia="SimSun" w:hint="cs"/>
          <w:rtl/>
          <w:lang w:val="en-GB" w:eastAsia="zh-CN"/>
        </w:rPr>
        <w:t xml:space="preserve">وزارة النقل والابتكار والتكنولوجيا. ومنذ عام 1978، </w:t>
      </w:r>
      <w:r w:rsidR="007666F1" w:rsidRPr="003D0AAA">
        <w:rPr>
          <w:rFonts w:eastAsia="SimSun" w:hint="cs"/>
          <w:rtl/>
          <w:lang w:val="en-GB" w:eastAsia="zh-CN"/>
        </w:rPr>
        <w:t>ن</w:t>
      </w:r>
      <w:r w:rsidR="0039352C" w:rsidRPr="003D0AAA">
        <w:rPr>
          <w:rFonts w:eastAsia="SimSun" w:hint="cs"/>
          <w:rtl/>
          <w:lang w:val="en-GB" w:eastAsia="zh-CN"/>
        </w:rPr>
        <w:t>عمل كإدارة دولية بموجب معاهدة</w:t>
      </w:r>
      <w:r w:rsidR="00F51911" w:rsidRPr="003D0AAA">
        <w:rPr>
          <w:rFonts w:eastAsia="SimSun" w:hint="eastAsia"/>
          <w:rtl/>
          <w:lang w:val="en-GB" w:eastAsia="zh-CN"/>
        </w:rPr>
        <w:t xml:space="preserve"> التعاون بشأن </w:t>
      </w:r>
      <w:r w:rsidR="0039352C" w:rsidRPr="003D0AAA">
        <w:rPr>
          <w:rFonts w:eastAsia="SimSun" w:hint="cs"/>
          <w:rtl/>
          <w:lang w:val="en-GB" w:eastAsia="zh-CN"/>
        </w:rPr>
        <w:t xml:space="preserve">البراءات. </w:t>
      </w:r>
    </w:p>
    <w:p w:rsidR="007666F1" w:rsidRPr="003D0AAA" w:rsidRDefault="00F51911" w:rsidP="0013446B">
      <w:pPr>
        <w:pStyle w:val="NormalParaAR"/>
        <w:ind w:left="1133" w:hanging="567"/>
        <w:rPr>
          <w:rFonts w:eastAsia="SimSun"/>
          <w:rtl/>
          <w:lang w:val="en-GB" w:eastAsia="zh-CN"/>
        </w:rPr>
      </w:pPr>
      <w:r w:rsidRPr="003D0AAA">
        <w:rPr>
          <w:rFonts w:eastAsia="SimSun" w:hint="cs"/>
          <w:rtl/>
          <w:lang w:val="en-GB" w:eastAsia="zh-CN"/>
        </w:rPr>
        <w:t>"1"</w:t>
      </w:r>
      <w:r w:rsidRPr="003D0AAA">
        <w:rPr>
          <w:rFonts w:eastAsia="SimSun"/>
          <w:rtl/>
          <w:lang w:val="en-GB" w:eastAsia="zh-CN"/>
        </w:rPr>
        <w:tab/>
      </w:r>
      <w:r w:rsidR="00B54618" w:rsidRPr="003D0AAA">
        <w:rPr>
          <w:rFonts w:eastAsia="SimSun" w:hint="cs"/>
          <w:rtl/>
          <w:lang w:val="en-GB" w:eastAsia="zh-CN"/>
        </w:rPr>
        <w:t xml:space="preserve">يعمل </w:t>
      </w:r>
      <w:r w:rsidR="00B54618" w:rsidRPr="003D0AAA">
        <w:rPr>
          <w:rFonts w:eastAsia="SimSun"/>
          <w:rtl/>
          <w:lang w:val="en-GB" w:eastAsia="zh-CN"/>
        </w:rPr>
        <w:t>مكتب البراءات النمساوي</w:t>
      </w:r>
      <w:r w:rsidR="00B54618" w:rsidRPr="003D0AAA">
        <w:rPr>
          <w:rFonts w:eastAsia="SimSun" w:hint="cs"/>
          <w:rtl/>
          <w:lang w:val="en-GB" w:eastAsia="zh-CN"/>
        </w:rPr>
        <w:t xml:space="preserve"> حالياً </w:t>
      </w:r>
      <w:r w:rsidR="00B54618" w:rsidRPr="003D0AAA">
        <w:rPr>
          <w:rFonts w:eastAsia="SimSun"/>
          <w:rtl/>
          <w:lang w:val="en-GB" w:eastAsia="zh-CN"/>
        </w:rPr>
        <w:t xml:space="preserve">كإدارة للبحث الدولي وإدارة للفحص التمهيدي الدولي </w:t>
      </w:r>
      <w:r w:rsidR="00B54618" w:rsidRPr="003D0AAA">
        <w:rPr>
          <w:rFonts w:eastAsia="SimSun" w:hint="cs"/>
          <w:rtl/>
          <w:lang w:val="en-GB" w:eastAsia="zh-CN"/>
        </w:rPr>
        <w:t xml:space="preserve">وإدارة </w:t>
      </w:r>
      <w:r w:rsidR="00DD294F" w:rsidRPr="003D0AAA">
        <w:rPr>
          <w:rFonts w:eastAsia="SimSun" w:hint="cs"/>
          <w:rtl/>
          <w:lang w:val="en-GB" w:eastAsia="zh-CN"/>
        </w:rPr>
        <w:t>ل</w:t>
      </w:r>
      <w:r w:rsidR="00B54618" w:rsidRPr="003D0AAA">
        <w:rPr>
          <w:rFonts w:eastAsia="SimSun"/>
          <w:rtl/>
          <w:lang w:val="en-GB" w:eastAsia="zh-CN"/>
        </w:rPr>
        <w:t>لبحث الدولي التكميلي</w:t>
      </w:r>
      <w:r w:rsidR="00B54618" w:rsidRPr="003D0AAA">
        <w:rPr>
          <w:rFonts w:eastAsia="SimSun" w:hint="cs"/>
          <w:rtl/>
          <w:lang w:val="en-GB" w:eastAsia="zh-CN"/>
        </w:rPr>
        <w:t xml:space="preserve"> بشأن الطلبات التي يتم تلقيها من 37</w:t>
      </w:r>
      <w:r w:rsidRPr="003D0AAA">
        <w:rPr>
          <w:rFonts w:eastAsia="SimSun" w:hint="cs"/>
          <w:rtl/>
          <w:lang w:val="en-GB" w:eastAsia="zh-CN"/>
        </w:rPr>
        <w:t xml:space="preserve"> مكتب تسلم مختلف</w:t>
      </w:r>
      <w:r w:rsidR="00B54618" w:rsidRPr="003D0AAA">
        <w:rPr>
          <w:rFonts w:eastAsia="SimSun" w:hint="cs"/>
          <w:rtl/>
          <w:lang w:val="en-GB" w:eastAsia="zh-CN"/>
        </w:rPr>
        <w:t xml:space="preserve">. </w:t>
      </w:r>
      <w:proofErr w:type="gramStart"/>
      <w:r w:rsidR="00DD294F" w:rsidRPr="003D0AAA">
        <w:rPr>
          <w:rFonts w:eastAsia="SimSun" w:hint="cs"/>
          <w:rtl/>
          <w:lang w:val="en-GB" w:eastAsia="zh-CN" w:bidi="ar-EG"/>
        </w:rPr>
        <w:t>إلا</w:t>
      </w:r>
      <w:proofErr w:type="gramEnd"/>
      <w:r w:rsidR="00DD294F" w:rsidRPr="003D0AAA">
        <w:rPr>
          <w:rFonts w:eastAsia="SimSun" w:hint="cs"/>
          <w:rtl/>
          <w:lang w:val="en-GB" w:eastAsia="zh-CN" w:bidi="ar-EG"/>
        </w:rPr>
        <w:t xml:space="preserve"> أن اللوائح تقيّد قدرة المكتب على إبرام اتفاقات بصف</w:t>
      </w:r>
      <w:r w:rsidR="00252EC6" w:rsidRPr="003D0AAA">
        <w:rPr>
          <w:rFonts w:eastAsia="SimSun" w:hint="cs"/>
          <w:rtl/>
          <w:lang w:val="en-GB" w:eastAsia="zh-CN" w:bidi="ar-EG"/>
        </w:rPr>
        <w:t>ت</w:t>
      </w:r>
      <w:r w:rsidR="00DD294F" w:rsidRPr="003D0AAA">
        <w:rPr>
          <w:rFonts w:eastAsia="SimSun" w:hint="cs"/>
          <w:rtl/>
          <w:lang w:val="en-GB" w:eastAsia="zh-CN" w:bidi="ar-EG"/>
        </w:rPr>
        <w:t xml:space="preserve">ه </w:t>
      </w:r>
      <w:r w:rsidR="00DD294F" w:rsidRPr="003D0AAA">
        <w:rPr>
          <w:rFonts w:eastAsia="SimSun"/>
          <w:rtl/>
          <w:lang w:val="en-GB" w:eastAsia="zh-CN"/>
        </w:rPr>
        <w:t>إدارة للبحث الدولي وإدارة للفحص التمهيدي الدولي</w:t>
      </w:r>
      <w:r w:rsidR="00DD294F" w:rsidRPr="003D0AAA">
        <w:rPr>
          <w:rFonts w:eastAsia="SimSun" w:hint="cs"/>
          <w:rtl/>
          <w:lang w:val="en-GB" w:eastAsia="zh-CN"/>
        </w:rPr>
        <w:t xml:space="preserve"> </w:t>
      </w:r>
      <w:r w:rsidRPr="003D0AAA">
        <w:rPr>
          <w:rFonts w:eastAsia="SimSun" w:hint="cs"/>
          <w:rtl/>
          <w:lang w:val="en-GB" w:eastAsia="zh-CN"/>
        </w:rPr>
        <w:t xml:space="preserve">مع مكاتب </w:t>
      </w:r>
      <w:r w:rsidR="00DD294F" w:rsidRPr="003D0AAA">
        <w:rPr>
          <w:rFonts w:eastAsia="SimSun" w:hint="cs"/>
          <w:rtl/>
          <w:lang w:val="en-GB" w:eastAsia="zh-CN"/>
        </w:rPr>
        <w:t>البلدان النامية فقط، الأم</w:t>
      </w:r>
      <w:r w:rsidR="00252EC6" w:rsidRPr="003D0AAA">
        <w:rPr>
          <w:rFonts w:eastAsia="SimSun" w:hint="cs"/>
          <w:rtl/>
          <w:lang w:val="en-GB" w:eastAsia="zh-CN"/>
        </w:rPr>
        <w:t>ر</w:t>
      </w:r>
      <w:r w:rsidR="00DD294F" w:rsidRPr="003D0AAA">
        <w:rPr>
          <w:rFonts w:eastAsia="SimSun" w:hint="cs"/>
          <w:rtl/>
          <w:lang w:val="en-GB" w:eastAsia="zh-CN"/>
        </w:rPr>
        <w:t xml:space="preserve"> الذي يجبرنا في بعض الأحيان على </w:t>
      </w:r>
      <w:r w:rsidR="00363BD8" w:rsidRPr="003D0AAA">
        <w:rPr>
          <w:rFonts w:eastAsia="SimSun" w:hint="cs"/>
          <w:rtl/>
          <w:lang w:val="en-GB" w:eastAsia="zh-CN"/>
        </w:rPr>
        <w:t xml:space="preserve">رفض الدخول في اتفاقات جديدة. </w:t>
      </w:r>
      <w:r w:rsidR="008F7190" w:rsidRPr="003D0AAA">
        <w:rPr>
          <w:rFonts w:eastAsia="SimSun" w:hint="cs"/>
          <w:rtl/>
          <w:lang w:val="en-GB" w:eastAsia="zh-CN"/>
        </w:rPr>
        <w:t>وبصف</w:t>
      </w:r>
      <w:r w:rsidR="00252EC6" w:rsidRPr="003D0AAA">
        <w:rPr>
          <w:rFonts w:eastAsia="SimSun" w:hint="cs"/>
          <w:rtl/>
          <w:lang w:val="en-GB" w:eastAsia="zh-CN"/>
        </w:rPr>
        <w:t>ت</w:t>
      </w:r>
      <w:r w:rsidR="008F7190" w:rsidRPr="003D0AAA">
        <w:rPr>
          <w:rFonts w:eastAsia="SimSun" w:hint="cs"/>
          <w:rtl/>
          <w:lang w:val="en-GB" w:eastAsia="zh-CN"/>
        </w:rPr>
        <w:t xml:space="preserve">نا إدارة دولية، يسرنا أن </w:t>
      </w:r>
      <w:r w:rsidR="00B600FE" w:rsidRPr="003D0AAA">
        <w:rPr>
          <w:rFonts w:eastAsia="SimSun" w:hint="cs"/>
          <w:rtl/>
          <w:lang w:val="en-GB" w:eastAsia="zh-CN"/>
        </w:rPr>
        <w:t>نتبادل خبرتنا الطويلة (</w:t>
      </w:r>
      <w:r w:rsidRPr="003D0AAA">
        <w:rPr>
          <w:rFonts w:eastAsia="SimSun" w:hint="cs"/>
          <w:rtl/>
          <w:lang w:val="en-GB" w:eastAsia="zh-CN"/>
        </w:rPr>
        <w:t>لما يزيد عن</w:t>
      </w:r>
      <w:r w:rsidR="00B600FE" w:rsidRPr="003D0AAA">
        <w:rPr>
          <w:rFonts w:eastAsia="SimSun" w:hint="cs"/>
          <w:rtl/>
          <w:lang w:val="en-GB" w:eastAsia="zh-CN"/>
        </w:rPr>
        <w:t xml:space="preserve"> 100 عام) في منح البراءات ال</w:t>
      </w:r>
      <w:r w:rsidRPr="003D0AAA">
        <w:rPr>
          <w:rFonts w:eastAsia="SimSun" w:hint="cs"/>
          <w:rtl/>
          <w:lang w:val="en-GB" w:eastAsia="zh-CN"/>
        </w:rPr>
        <w:t>وطنية</w:t>
      </w:r>
      <w:r w:rsidR="00B600FE" w:rsidRPr="003D0AAA">
        <w:rPr>
          <w:rFonts w:eastAsia="SimSun" w:hint="cs"/>
          <w:rtl/>
          <w:lang w:val="en-GB" w:eastAsia="zh-CN"/>
        </w:rPr>
        <w:t>، علاوة على تقديم أعمال البحث والفحص</w:t>
      </w:r>
      <w:r w:rsidR="00E80C40" w:rsidRPr="003D0AAA">
        <w:rPr>
          <w:rFonts w:eastAsia="SimSun" w:hint="cs"/>
          <w:rtl/>
          <w:lang w:val="en-GB" w:eastAsia="zh-CN"/>
        </w:rPr>
        <w:t>،</w:t>
      </w:r>
      <w:r w:rsidR="00B600FE" w:rsidRPr="003D0AAA">
        <w:rPr>
          <w:rFonts w:eastAsia="SimSun" w:hint="cs"/>
          <w:rtl/>
          <w:lang w:val="en-GB" w:eastAsia="zh-CN"/>
        </w:rPr>
        <w:t xml:space="preserve"> مع المكاتب ومودعي الطلبات من البلدان الأخرى، مع التركيز على البلدان النامية. كذلك يمكن لأغلب مودعي الطلبات الاستفادة من خصم خاص على رسوم </w:t>
      </w:r>
      <w:r w:rsidR="00E80C40" w:rsidRPr="003D0AAA">
        <w:rPr>
          <w:rFonts w:eastAsia="SimSun" w:hint="cs"/>
          <w:rtl/>
          <w:lang w:val="en-GB" w:eastAsia="zh-CN"/>
        </w:rPr>
        <w:t>ا</w:t>
      </w:r>
      <w:r w:rsidR="00B600FE" w:rsidRPr="003D0AAA">
        <w:rPr>
          <w:rFonts w:eastAsia="SimSun" w:hint="cs"/>
          <w:rtl/>
          <w:lang w:val="en-GB" w:eastAsia="zh-CN"/>
        </w:rPr>
        <w:t xml:space="preserve">لبحث </w:t>
      </w:r>
      <w:r w:rsidR="00E80C40" w:rsidRPr="003D0AAA">
        <w:rPr>
          <w:rFonts w:eastAsia="SimSun" w:hint="cs"/>
          <w:rtl/>
          <w:lang w:val="en-GB" w:eastAsia="zh-CN"/>
        </w:rPr>
        <w:t>التي يدفعها ا</w:t>
      </w:r>
      <w:r w:rsidR="00B600FE" w:rsidRPr="003D0AAA">
        <w:rPr>
          <w:rFonts w:eastAsia="SimSun" w:hint="cs"/>
          <w:rtl/>
          <w:lang w:val="en-GB" w:eastAsia="zh-CN"/>
        </w:rPr>
        <w:t>لأشخاص الطبيعي</w:t>
      </w:r>
      <w:r w:rsidR="00E80C40" w:rsidRPr="003D0AAA">
        <w:rPr>
          <w:rFonts w:eastAsia="SimSun" w:hint="cs"/>
          <w:rtl/>
          <w:lang w:val="en-GB" w:eastAsia="zh-CN"/>
        </w:rPr>
        <w:t>و</w:t>
      </w:r>
      <w:r w:rsidR="00B600FE" w:rsidRPr="003D0AAA">
        <w:rPr>
          <w:rFonts w:eastAsia="SimSun" w:hint="cs"/>
          <w:rtl/>
          <w:lang w:val="en-GB" w:eastAsia="zh-CN"/>
        </w:rPr>
        <w:t xml:space="preserve">ن. </w:t>
      </w:r>
      <w:proofErr w:type="gramStart"/>
      <w:r w:rsidR="00E80C40" w:rsidRPr="003D0AAA">
        <w:rPr>
          <w:rFonts w:eastAsia="SimSun" w:hint="cs"/>
          <w:rtl/>
          <w:lang w:val="en-GB" w:eastAsia="zh-CN"/>
        </w:rPr>
        <w:t>و</w:t>
      </w:r>
      <w:r w:rsidR="00B600FE" w:rsidRPr="003D0AAA">
        <w:rPr>
          <w:rFonts w:eastAsia="SimSun" w:hint="cs"/>
          <w:rtl/>
          <w:lang w:val="en-GB" w:eastAsia="zh-CN"/>
        </w:rPr>
        <w:t>بالنسبة</w:t>
      </w:r>
      <w:proofErr w:type="gramEnd"/>
      <w:r w:rsidR="00B600FE" w:rsidRPr="003D0AAA">
        <w:rPr>
          <w:rFonts w:eastAsia="SimSun" w:hint="cs"/>
          <w:rtl/>
          <w:lang w:val="en-GB" w:eastAsia="zh-CN"/>
        </w:rPr>
        <w:t xml:space="preserve"> لمودعي الطلبات غير المؤهلين للحصول على هذا الخصم، يجوز رد جزء من رسوم البحث، شرط إمكانية الاستفادة من </w:t>
      </w:r>
      <w:r w:rsidR="007A4349" w:rsidRPr="003D0AAA">
        <w:rPr>
          <w:rFonts w:eastAsia="SimSun" w:hint="cs"/>
          <w:rtl/>
          <w:lang w:val="en-GB" w:eastAsia="zh-CN"/>
        </w:rPr>
        <w:t xml:space="preserve">بحث سابق. لمزيد من التفاصيل، يُرجى الاطلاع على المبادئ التوجيهي لمودعي </w:t>
      </w:r>
      <w:r w:rsidR="007A4349" w:rsidRPr="003D0AAA">
        <w:rPr>
          <w:rFonts w:eastAsia="SimSun" w:hint="cs"/>
          <w:rtl/>
          <w:lang w:val="en-GB" w:eastAsia="zh-CN"/>
        </w:rPr>
        <w:lastRenderedPageBreak/>
        <w:t>الطلبات</w:t>
      </w:r>
      <w:r w:rsidR="007C5741" w:rsidRPr="003D0AAA">
        <w:rPr>
          <w:rFonts w:eastAsia="SimSun" w:hint="cs"/>
          <w:rtl/>
          <w:lang w:val="en-GB" w:eastAsia="zh-CN"/>
        </w:rPr>
        <w:t xml:space="preserve"> بموجب معاهدة التعاون بشأن البراءات </w:t>
      </w:r>
      <w:hyperlink r:id="rId15" w:history="1">
        <w:r w:rsidR="0013446B" w:rsidRPr="003D0AAA">
          <w:rPr>
            <w:rStyle w:val="Hyperlink"/>
            <w:rFonts w:eastAsia="SimSun"/>
            <w:color w:val="auto"/>
            <w:u w:val="none"/>
            <w:lang w:eastAsia="zh-CN"/>
          </w:rPr>
          <w:t>http://www.wipo.int/pct/guide/en/gdvol1/annexes/annexd/ax_d_at.pdf</w:t>
        </w:r>
      </w:hyperlink>
      <w:r w:rsidR="007C5741" w:rsidRPr="003D0AAA">
        <w:rPr>
          <w:rFonts w:eastAsia="SimSun" w:hint="cs"/>
          <w:rtl/>
          <w:lang w:val="en-GB" w:eastAsia="zh-CN"/>
        </w:rPr>
        <w:t xml:space="preserve"> </w:t>
      </w:r>
    </w:p>
    <w:p w:rsidR="007C5741" w:rsidRPr="003D0AAA" w:rsidRDefault="007C5741" w:rsidP="00F51911">
      <w:pPr>
        <w:pStyle w:val="NormalParaAR"/>
        <w:ind w:left="1133"/>
        <w:rPr>
          <w:rFonts w:eastAsia="SimSun"/>
          <w:rtl/>
          <w:lang w:val="en-GB" w:eastAsia="zh-CN"/>
        </w:rPr>
      </w:pPr>
      <w:r w:rsidRPr="003D0AAA">
        <w:rPr>
          <w:rFonts w:eastAsia="SimSun" w:hint="cs"/>
          <w:rtl/>
          <w:lang w:val="en-GB" w:eastAsia="zh-CN"/>
        </w:rPr>
        <w:t>كذلك ننظم دورة تدريبية سنوية بالتعاون مع الويبو لل</w:t>
      </w:r>
      <w:r w:rsidR="00E67B77" w:rsidRPr="003D0AAA">
        <w:rPr>
          <w:rFonts w:eastAsia="SimSun" w:hint="cs"/>
          <w:rtl/>
          <w:lang w:val="en-GB" w:eastAsia="zh-CN"/>
        </w:rPr>
        <w:t xml:space="preserve">فاحصين من المكاتب الأخرى. </w:t>
      </w:r>
      <w:proofErr w:type="gramStart"/>
      <w:r w:rsidR="00E67B77" w:rsidRPr="003D0AAA">
        <w:rPr>
          <w:rFonts w:eastAsia="SimSun" w:hint="cs"/>
          <w:rtl/>
          <w:lang w:val="en-GB" w:eastAsia="zh-CN"/>
        </w:rPr>
        <w:t>وبناء</w:t>
      </w:r>
      <w:proofErr w:type="gramEnd"/>
      <w:r w:rsidRPr="003D0AAA">
        <w:rPr>
          <w:rFonts w:eastAsia="SimSun" w:hint="cs"/>
          <w:rtl/>
          <w:lang w:val="en-GB" w:eastAsia="zh-CN"/>
        </w:rPr>
        <w:t xml:space="preserve"> على طلب خاص من جا</w:t>
      </w:r>
      <w:r w:rsidR="00F51911" w:rsidRPr="003D0AAA">
        <w:rPr>
          <w:rFonts w:eastAsia="SimSun" w:hint="cs"/>
          <w:rtl/>
          <w:lang w:val="en-GB" w:eastAsia="zh-CN"/>
        </w:rPr>
        <w:t>نب المشاركين، نركز تركيزاً خاصا</w:t>
      </w:r>
      <w:r w:rsidRPr="003D0AAA">
        <w:rPr>
          <w:rFonts w:eastAsia="SimSun" w:hint="cs"/>
          <w:rtl/>
          <w:lang w:val="en-GB" w:eastAsia="zh-CN"/>
        </w:rPr>
        <w:t xml:space="preserve"> على البحث في قواعد البيانات. </w:t>
      </w:r>
    </w:p>
    <w:p w:rsidR="007C5741" w:rsidRPr="003D0AAA" w:rsidRDefault="004B1738" w:rsidP="00F51911">
      <w:pPr>
        <w:pStyle w:val="NormalParaAR"/>
        <w:ind w:left="1133"/>
        <w:rPr>
          <w:rFonts w:eastAsia="SimSun"/>
          <w:rtl/>
          <w:lang w:val="en-GB" w:eastAsia="zh-CN"/>
        </w:rPr>
      </w:pPr>
      <w:r w:rsidRPr="003D0AAA">
        <w:rPr>
          <w:rFonts w:eastAsia="SimSun" w:hint="cs"/>
          <w:rtl/>
          <w:lang w:val="en-GB" w:eastAsia="zh-CN"/>
        </w:rPr>
        <w:t xml:space="preserve">ويشارك مكتبنا أيضاً بنشاط في </w:t>
      </w:r>
      <w:r w:rsidR="00F552AF" w:rsidRPr="003D0AAA">
        <w:rPr>
          <w:rFonts w:eastAsia="SimSun"/>
          <w:rtl/>
          <w:lang w:val="en-GB" w:eastAsia="zh-CN"/>
        </w:rPr>
        <w:t>السبل العالمية السريعة لتسوية المنازعات المتعلقة بالبراءات</w:t>
      </w:r>
      <w:r w:rsidR="00F552AF" w:rsidRPr="003D0AAA">
        <w:rPr>
          <w:rFonts w:eastAsia="SimSun" w:hint="cs"/>
          <w:rtl/>
          <w:lang w:val="en-GB" w:eastAsia="zh-CN"/>
        </w:rPr>
        <w:t xml:space="preserve"> (</w:t>
      </w:r>
      <w:r w:rsidR="00F552AF" w:rsidRPr="003D0AAA">
        <w:rPr>
          <w:rFonts w:eastAsia="SimSun"/>
          <w:lang w:val="en-GB" w:eastAsia="zh-CN"/>
        </w:rPr>
        <w:t>Global PPH</w:t>
      </w:r>
      <w:r w:rsidR="00F552AF" w:rsidRPr="003D0AAA">
        <w:rPr>
          <w:rFonts w:eastAsia="SimSun" w:hint="cs"/>
          <w:rtl/>
          <w:lang w:val="en-GB" w:eastAsia="zh-CN"/>
        </w:rPr>
        <w:t>)، التي تضم ا</w:t>
      </w:r>
      <w:r w:rsidR="00F552AF" w:rsidRPr="003D0AAA">
        <w:rPr>
          <w:rFonts w:eastAsia="SimSun"/>
          <w:rtl/>
          <w:lang w:val="en-GB" w:eastAsia="zh-CN"/>
        </w:rPr>
        <w:t xml:space="preserve">لمسار السريع لمعالجة البراءات </w:t>
      </w:r>
      <w:r w:rsidR="00E67B77" w:rsidRPr="003D0AAA">
        <w:rPr>
          <w:rFonts w:eastAsia="SimSun" w:hint="cs"/>
          <w:rtl/>
          <w:lang w:val="en-GB" w:eastAsia="zh-CN"/>
        </w:rPr>
        <w:t>في إطار</w:t>
      </w:r>
      <w:r w:rsidR="00F552AF" w:rsidRPr="003D0AAA">
        <w:rPr>
          <w:rFonts w:eastAsia="SimSun"/>
          <w:rtl/>
          <w:lang w:val="en-GB" w:eastAsia="zh-CN"/>
        </w:rPr>
        <w:t xml:space="preserve"> معاهدة التعاون بشأن البراءات (</w:t>
      </w:r>
      <w:r w:rsidR="00F552AF" w:rsidRPr="003D0AAA">
        <w:rPr>
          <w:rFonts w:eastAsia="SimSun"/>
          <w:lang w:val="en-GB" w:eastAsia="zh-CN"/>
        </w:rPr>
        <w:t>PCT-PPH</w:t>
      </w:r>
      <w:r w:rsidR="00F552AF" w:rsidRPr="003D0AAA">
        <w:rPr>
          <w:rFonts w:eastAsia="SimSun"/>
          <w:rtl/>
          <w:lang w:val="en-GB" w:eastAsia="zh-CN"/>
        </w:rPr>
        <w:t xml:space="preserve">) </w:t>
      </w:r>
      <w:r w:rsidR="00F552AF" w:rsidRPr="003D0AAA">
        <w:rPr>
          <w:rFonts w:eastAsia="SimSun" w:hint="cs"/>
          <w:rtl/>
          <w:lang w:val="en-GB" w:eastAsia="zh-CN"/>
        </w:rPr>
        <w:t xml:space="preserve">(انظر موقع بوابة </w:t>
      </w:r>
      <w:r w:rsidR="00F552AF" w:rsidRPr="003D0AAA">
        <w:rPr>
          <w:rFonts w:eastAsia="SimSun"/>
          <w:rtl/>
          <w:lang w:val="en-GB" w:eastAsia="zh-CN"/>
        </w:rPr>
        <w:t>السبل العالمية السريعة لتسوية المنازعات المتعلقة بالبراءات</w:t>
      </w:r>
      <w:r w:rsidR="00F552AF" w:rsidRPr="003D0AAA">
        <w:rPr>
          <w:rFonts w:eastAsia="SimSun" w:hint="cs"/>
          <w:rtl/>
          <w:lang w:val="en-GB" w:eastAsia="zh-CN"/>
        </w:rPr>
        <w:t>:</w:t>
      </w:r>
      <w:r w:rsidR="00F51911" w:rsidRPr="003D0AAA">
        <w:rPr>
          <w:rFonts w:eastAsia="SimSun" w:hint="cs"/>
          <w:rtl/>
          <w:lang w:val="en-GB" w:eastAsia="zh-CN"/>
        </w:rPr>
        <w:br/>
      </w:r>
      <w:hyperlink r:id="rId16" w:history="1">
        <w:r w:rsidR="00F552AF" w:rsidRPr="003D0AAA">
          <w:rPr>
            <w:rFonts w:eastAsia="SimSun"/>
            <w:lang w:val="en-GB" w:eastAsia="zh-CN"/>
          </w:rPr>
          <w:t>http://www.jpo.go.jp/ppph-portal/index.htm</w:t>
        </w:r>
      </w:hyperlink>
      <w:r w:rsidR="00F552AF" w:rsidRPr="003D0AAA">
        <w:rPr>
          <w:rFonts w:eastAsia="SimSun" w:hint="cs"/>
          <w:rtl/>
          <w:lang w:val="en-GB" w:eastAsia="zh-CN"/>
        </w:rPr>
        <w:t xml:space="preserve">). </w:t>
      </w:r>
      <w:r w:rsidR="00E80C40" w:rsidRPr="003D0AAA">
        <w:rPr>
          <w:rFonts w:eastAsia="SimSun" w:hint="cs"/>
          <w:rtl/>
          <w:lang w:val="en-GB" w:eastAsia="zh-CN"/>
        </w:rPr>
        <w:t>و</w:t>
      </w:r>
      <w:r w:rsidR="00F552AF" w:rsidRPr="003D0AAA">
        <w:rPr>
          <w:rFonts w:eastAsia="SimSun" w:hint="cs"/>
          <w:rtl/>
          <w:lang w:val="en-GB" w:eastAsia="zh-CN"/>
        </w:rPr>
        <w:t>يتيح ذلك لمودعي الطلبات الاستعانة ب</w:t>
      </w:r>
      <w:r w:rsidR="00F552AF" w:rsidRPr="003D0AAA">
        <w:rPr>
          <w:rFonts w:eastAsia="SimSun"/>
          <w:rtl/>
          <w:lang w:val="en-GB" w:eastAsia="zh-CN"/>
        </w:rPr>
        <w:t>مكتب البراءات النمساوي</w:t>
      </w:r>
      <w:r w:rsidR="00F552AF" w:rsidRPr="003D0AAA">
        <w:rPr>
          <w:rFonts w:eastAsia="SimSun" w:hint="cs"/>
          <w:rtl/>
          <w:lang w:val="en-GB" w:eastAsia="zh-CN"/>
        </w:rPr>
        <w:t xml:space="preserve"> </w:t>
      </w:r>
      <w:r w:rsidR="00F552AF" w:rsidRPr="003D0AAA">
        <w:rPr>
          <w:rFonts w:eastAsia="SimSun"/>
          <w:rtl/>
          <w:lang w:val="en-GB" w:eastAsia="zh-CN"/>
        </w:rPr>
        <w:t>كإدارة للبحث الدولي</w:t>
      </w:r>
      <w:r w:rsidR="00F552AF" w:rsidRPr="003D0AAA">
        <w:rPr>
          <w:rFonts w:eastAsia="SimSun" w:hint="cs"/>
          <w:rtl/>
          <w:lang w:val="en-GB" w:eastAsia="zh-CN"/>
        </w:rPr>
        <w:t xml:space="preserve"> أو كمكتب للإيداع الأول لطلب إجراء الفحص العاجل لطلبات الإيداع التالية في أكثر من عشرين مكتباً. </w:t>
      </w:r>
    </w:p>
    <w:p w:rsidR="007666F1" w:rsidRPr="003D0AAA" w:rsidRDefault="00F51911" w:rsidP="00F51911">
      <w:pPr>
        <w:pStyle w:val="NormalParaAR"/>
        <w:ind w:left="1133" w:hanging="567"/>
        <w:rPr>
          <w:rFonts w:eastAsia="SimSun"/>
          <w:rtl/>
          <w:lang w:val="en-GB" w:eastAsia="zh-CN"/>
        </w:rPr>
      </w:pPr>
      <w:r w:rsidRPr="003D0AAA">
        <w:rPr>
          <w:rFonts w:eastAsia="SimSun" w:hint="cs"/>
          <w:rtl/>
          <w:lang w:val="en-GB" w:eastAsia="zh-CN"/>
        </w:rPr>
        <w:t>"</w:t>
      </w:r>
      <w:r w:rsidR="007666F1" w:rsidRPr="003D0AAA">
        <w:rPr>
          <w:rFonts w:eastAsia="SimSun" w:hint="cs"/>
          <w:rtl/>
          <w:lang w:val="en-GB" w:eastAsia="zh-CN"/>
        </w:rPr>
        <w:t>2</w:t>
      </w:r>
      <w:r w:rsidRPr="003D0AAA">
        <w:rPr>
          <w:rFonts w:eastAsia="SimSun" w:hint="cs"/>
          <w:rtl/>
          <w:lang w:val="en-GB" w:eastAsia="zh-CN"/>
        </w:rPr>
        <w:t>"</w:t>
      </w:r>
      <w:r w:rsidR="007666F1" w:rsidRPr="003D0AAA">
        <w:rPr>
          <w:rFonts w:eastAsia="SimSun" w:hint="cs"/>
          <w:rtl/>
          <w:lang w:val="en-GB" w:eastAsia="zh-CN"/>
        </w:rPr>
        <w:tab/>
      </w:r>
      <w:r w:rsidR="00D6587C" w:rsidRPr="003D0AAA">
        <w:rPr>
          <w:rFonts w:eastAsia="SimSun" w:hint="cs"/>
          <w:rtl/>
          <w:lang w:val="en-GB" w:eastAsia="zh-CN"/>
        </w:rPr>
        <w:t xml:space="preserve">وعلاوة على ذلك، كون </w:t>
      </w:r>
      <w:r w:rsidR="00D6587C" w:rsidRPr="003D0AAA">
        <w:rPr>
          <w:rFonts w:eastAsia="SimSun"/>
          <w:rtl/>
          <w:lang w:val="en-GB" w:eastAsia="zh-CN"/>
        </w:rPr>
        <w:t>مكتب البراءات النمساوي</w:t>
      </w:r>
      <w:r w:rsidR="00D6587C" w:rsidRPr="003D0AAA">
        <w:rPr>
          <w:rFonts w:eastAsia="SimSun" w:hint="cs"/>
          <w:rtl/>
          <w:lang w:val="en-GB" w:eastAsia="zh-CN"/>
        </w:rPr>
        <w:t xml:space="preserve"> يتمتع بصفة الإدارة الدولية بموجب معاهدة البراءات، فإن ذلك يتيح له المشاركة بنشاط في التطو</w:t>
      </w:r>
      <w:r w:rsidR="002D40A0" w:rsidRPr="003D0AAA">
        <w:rPr>
          <w:rFonts w:eastAsia="SimSun" w:hint="cs"/>
          <w:rtl/>
          <w:lang w:val="en-GB" w:eastAsia="zh-CN"/>
        </w:rPr>
        <w:t>ّ</w:t>
      </w:r>
      <w:r w:rsidR="00D6587C" w:rsidRPr="003D0AAA">
        <w:rPr>
          <w:rFonts w:eastAsia="SimSun" w:hint="cs"/>
          <w:rtl/>
          <w:lang w:val="en-GB" w:eastAsia="zh-CN"/>
        </w:rPr>
        <w:t xml:space="preserve">ر السريع لمعاهدة البراءات. كذلك يستفيد </w:t>
      </w:r>
      <w:r w:rsidR="00D6587C" w:rsidRPr="003D0AAA">
        <w:rPr>
          <w:rFonts w:eastAsia="SimSun"/>
          <w:rtl/>
          <w:lang w:val="en-GB" w:eastAsia="zh-CN"/>
        </w:rPr>
        <w:t>مكتب البراءات النمساوي</w:t>
      </w:r>
      <w:r w:rsidR="00D6587C" w:rsidRPr="003D0AAA">
        <w:rPr>
          <w:rFonts w:eastAsia="SimSun" w:hint="cs"/>
          <w:rtl/>
          <w:lang w:val="en-GB" w:eastAsia="zh-CN"/>
        </w:rPr>
        <w:t xml:space="preserve"> من وضعه </w:t>
      </w:r>
      <w:r w:rsidR="00D6587C" w:rsidRPr="003D0AAA">
        <w:rPr>
          <w:rFonts w:eastAsia="SimSun"/>
          <w:rtl/>
          <w:lang w:val="en-GB" w:eastAsia="zh-CN"/>
        </w:rPr>
        <w:t>كإدارة للبحث الدولي وإدارة للفحص التمهيدي الدولي</w:t>
      </w:r>
      <w:r w:rsidR="00D6587C" w:rsidRPr="003D0AAA">
        <w:rPr>
          <w:rFonts w:eastAsia="SimSun" w:hint="cs"/>
          <w:rtl/>
          <w:lang w:val="en-GB" w:eastAsia="zh-CN"/>
        </w:rPr>
        <w:t xml:space="preserve"> </w:t>
      </w:r>
      <w:r w:rsidR="00D6587C" w:rsidRPr="003D0AAA">
        <w:rPr>
          <w:rFonts w:eastAsia="SimSun"/>
          <w:rtl/>
          <w:lang w:val="en-GB" w:eastAsia="zh-CN"/>
        </w:rPr>
        <w:t xml:space="preserve">وإدارة للبحث </w:t>
      </w:r>
      <w:r w:rsidR="002D40A0" w:rsidRPr="003D0AAA">
        <w:rPr>
          <w:rFonts w:eastAsia="SimSun" w:hint="cs"/>
          <w:rtl/>
          <w:lang w:val="en-GB" w:eastAsia="zh-CN"/>
        </w:rPr>
        <w:t xml:space="preserve">التكميلي </w:t>
      </w:r>
      <w:r w:rsidR="00D6587C" w:rsidRPr="003D0AAA">
        <w:rPr>
          <w:rFonts w:eastAsia="SimSun"/>
          <w:rtl/>
          <w:lang w:val="en-GB" w:eastAsia="zh-CN"/>
        </w:rPr>
        <w:t>الدولي</w:t>
      </w:r>
      <w:r w:rsidR="00D6587C" w:rsidRPr="003D0AAA">
        <w:rPr>
          <w:rFonts w:eastAsia="SimSun" w:hint="cs"/>
          <w:rtl/>
          <w:lang w:val="en-GB" w:eastAsia="zh-CN"/>
        </w:rPr>
        <w:t xml:space="preserve"> نظراً لتواصله المنتظم مع مكاتب البراءات الأخرى الأكثر تقدماً وتبادله النشط للمعلومات معها. </w:t>
      </w:r>
      <w:r w:rsidR="00644C31" w:rsidRPr="003D0AAA">
        <w:rPr>
          <w:rFonts w:eastAsia="SimSun" w:hint="cs"/>
          <w:rtl/>
          <w:lang w:val="en-GB" w:eastAsia="zh-CN"/>
        </w:rPr>
        <w:t xml:space="preserve">وفي إطار اضطلاعه بدوره، يشارك المكتب في تطوير عملية الفحص </w:t>
      </w:r>
      <w:proofErr w:type="gramStart"/>
      <w:r w:rsidR="00644C31" w:rsidRPr="003D0AAA">
        <w:rPr>
          <w:rFonts w:eastAsia="SimSun" w:hint="cs"/>
          <w:rtl/>
          <w:lang w:val="en-GB" w:eastAsia="zh-CN"/>
        </w:rPr>
        <w:t>و</w:t>
      </w:r>
      <w:r w:rsidR="00861B6C" w:rsidRPr="003D0AAA">
        <w:rPr>
          <w:rFonts w:eastAsia="SimSun" w:hint="cs"/>
          <w:rtl/>
          <w:lang w:val="en-GB" w:eastAsia="zh-CN"/>
        </w:rPr>
        <w:t>مواءمتها</w:t>
      </w:r>
      <w:proofErr w:type="gramEnd"/>
      <w:r w:rsidR="00861B6C" w:rsidRPr="003D0AAA">
        <w:rPr>
          <w:rFonts w:eastAsia="SimSun" w:hint="cs"/>
          <w:rtl/>
          <w:lang w:val="en-GB" w:eastAsia="zh-CN"/>
        </w:rPr>
        <w:t xml:space="preserve">. </w:t>
      </w:r>
      <w:proofErr w:type="gramStart"/>
      <w:r w:rsidR="00861B6C" w:rsidRPr="003D0AAA">
        <w:rPr>
          <w:rFonts w:eastAsia="SimSun" w:hint="cs"/>
          <w:rtl/>
          <w:lang w:val="en-GB" w:eastAsia="zh-CN"/>
        </w:rPr>
        <w:t>كذلك</w:t>
      </w:r>
      <w:proofErr w:type="gramEnd"/>
      <w:r w:rsidR="00861B6C" w:rsidRPr="003D0AAA">
        <w:rPr>
          <w:rFonts w:eastAsia="SimSun" w:hint="cs"/>
          <w:rtl/>
          <w:lang w:val="en-GB" w:eastAsia="zh-CN"/>
        </w:rPr>
        <w:t xml:space="preserve"> فإن دورنا كإدارة دولية ي</w:t>
      </w:r>
      <w:r w:rsidR="002D40A0" w:rsidRPr="003D0AAA">
        <w:rPr>
          <w:rFonts w:eastAsia="SimSun" w:hint="cs"/>
          <w:rtl/>
          <w:lang w:val="en-GB" w:eastAsia="zh-CN"/>
        </w:rPr>
        <w:t>ُ</w:t>
      </w:r>
      <w:r w:rsidR="00861B6C" w:rsidRPr="003D0AAA">
        <w:rPr>
          <w:rFonts w:eastAsia="SimSun" w:hint="cs"/>
          <w:rtl/>
          <w:lang w:val="en-GB" w:eastAsia="zh-CN"/>
        </w:rPr>
        <w:t xml:space="preserve">حتم علينا </w:t>
      </w:r>
      <w:r w:rsidR="001E65F8" w:rsidRPr="003D0AAA">
        <w:rPr>
          <w:rFonts w:eastAsia="SimSun" w:hint="cs"/>
          <w:rtl/>
          <w:lang w:val="en-GB" w:eastAsia="zh-CN"/>
        </w:rPr>
        <w:t>الامتثال الصارم لأعلى المعايير</w:t>
      </w:r>
      <w:r w:rsidR="00861B6C" w:rsidRPr="003D0AAA">
        <w:rPr>
          <w:rFonts w:eastAsia="SimSun" w:hint="cs"/>
          <w:rtl/>
          <w:lang w:val="en-GB" w:eastAsia="zh-CN"/>
        </w:rPr>
        <w:t xml:space="preserve"> </w:t>
      </w:r>
      <w:r w:rsidR="001E65F8" w:rsidRPr="003D0AAA">
        <w:rPr>
          <w:rFonts w:eastAsia="SimSun" w:hint="cs"/>
          <w:rtl/>
          <w:lang w:val="en-GB" w:eastAsia="zh-CN"/>
        </w:rPr>
        <w:t xml:space="preserve">الدولية في مجال البحث والفحص، والحرص دائماً على أن </w:t>
      </w:r>
      <w:r w:rsidR="002D40A0" w:rsidRPr="003D0AAA">
        <w:rPr>
          <w:rFonts w:eastAsia="SimSun" w:hint="cs"/>
          <w:rtl/>
          <w:lang w:val="en-GB" w:eastAsia="zh-CN"/>
        </w:rPr>
        <w:t>ت</w:t>
      </w:r>
      <w:r w:rsidR="001E65F8" w:rsidRPr="003D0AAA">
        <w:rPr>
          <w:rFonts w:eastAsia="SimSun" w:hint="cs"/>
          <w:rtl/>
          <w:lang w:val="en-GB" w:eastAsia="zh-CN"/>
        </w:rPr>
        <w:t>ظل خدماتنا وعملياتنا ترقى إلى أحدث ما توصل إليه العلم. وذلك لا يثمر فقط عن رفع مستوى الشعور باحترام الذات لدى أفراد العا</w:t>
      </w:r>
      <w:r w:rsidR="00C6779D" w:rsidRPr="003D0AAA">
        <w:rPr>
          <w:rFonts w:eastAsia="SimSun" w:hint="cs"/>
          <w:rtl/>
          <w:lang w:val="en-GB" w:eastAsia="zh-CN"/>
        </w:rPr>
        <w:t>ملين بمكتبنا، وإنما أيضاً يُعد بمثابة واجهة مشر</w:t>
      </w:r>
      <w:r w:rsidR="002D40A0" w:rsidRPr="003D0AAA">
        <w:rPr>
          <w:rFonts w:eastAsia="SimSun" w:hint="cs"/>
          <w:rtl/>
          <w:lang w:val="en-GB" w:eastAsia="zh-CN"/>
        </w:rPr>
        <w:t>ّ</w:t>
      </w:r>
      <w:r w:rsidR="00C6779D" w:rsidRPr="003D0AAA">
        <w:rPr>
          <w:rFonts w:eastAsia="SimSun" w:hint="cs"/>
          <w:rtl/>
          <w:lang w:val="en-GB" w:eastAsia="zh-CN"/>
        </w:rPr>
        <w:t xml:space="preserve">فة لنا على مستوى الدوائر القومية والدولية في مجال الابتكار. </w:t>
      </w:r>
    </w:p>
    <w:p w:rsidR="00C6779D" w:rsidRPr="003D0AAA" w:rsidRDefault="00F51911" w:rsidP="00F51911">
      <w:pPr>
        <w:pStyle w:val="NormalParaAR"/>
        <w:ind w:left="1133" w:hanging="567"/>
        <w:rPr>
          <w:rFonts w:eastAsia="SimSun"/>
          <w:rtl/>
          <w:lang w:val="en-GB" w:eastAsia="zh-CN"/>
        </w:rPr>
      </w:pPr>
      <w:r w:rsidRPr="003D0AAA">
        <w:rPr>
          <w:rFonts w:eastAsia="SimSun" w:hint="cs"/>
          <w:rtl/>
          <w:lang w:val="en-GB" w:eastAsia="zh-CN"/>
        </w:rPr>
        <w:t>"</w:t>
      </w:r>
      <w:r w:rsidR="00C6779D" w:rsidRPr="003D0AAA">
        <w:rPr>
          <w:rFonts w:eastAsia="SimSun" w:hint="cs"/>
          <w:rtl/>
          <w:lang w:val="en-GB" w:eastAsia="zh-CN"/>
        </w:rPr>
        <w:t>3</w:t>
      </w:r>
      <w:r w:rsidRPr="003D0AAA">
        <w:rPr>
          <w:rFonts w:eastAsia="SimSun" w:hint="cs"/>
          <w:rtl/>
          <w:lang w:val="en-GB" w:eastAsia="zh-CN"/>
        </w:rPr>
        <w:t>"</w:t>
      </w:r>
      <w:r w:rsidR="00C6779D" w:rsidRPr="003D0AAA">
        <w:rPr>
          <w:rFonts w:eastAsia="SimSun" w:hint="cs"/>
          <w:rtl/>
          <w:lang w:val="en-GB" w:eastAsia="zh-CN"/>
        </w:rPr>
        <w:tab/>
      </w:r>
      <w:r w:rsidR="00743570" w:rsidRPr="003D0AAA">
        <w:rPr>
          <w:rFonts w:eastAsia="SimSun" w:hint="cs"/>
          <w:rtl/>
          <w:lang w:val="en-GB" w:eastAsia="zh-CN"/>
        </w:rPr>
        <w:t xml:space="preserve">وإجمالاً، كان </w:t>
      </w:r>
      <w:r w:rsidR="00743570" w:rsidRPr="003D0AAA">
        <w:rPr>
          <w:rFonts w:eastAsia="SimSun"/>
          <w:rtl/>
          <w:lang w:val="en-GB" w:eastAsia="zh-CN"/>
        </w:rPr>
        <w:t>مكتب البراءات النمساوي</w:t>
      </w:r>
      <w:r w:rsidR="00743570" w:rsidRPr="003D0AAA">
        <w:rPr>
          <w:rFonts w:eastAsia="SimSun" w:hint="cs"/>
          <w:rtl/>
          <w:lang w:val="en-GB" w:eastAsia="zh-CN"/>
        </w:rPr>
        <w:t xml:space="preserve"> شريكاً يتسم بالموثوقية والمرونة بموجب نظام معاهدة البراءات على مدى أكثر من 30 سنة الآن. </w:t>
      </w:r>
    </w:p>
    <w:p w:rsidR="00743570" w:rsidRPr="003D0AAA" w:rsidRDefault="00743570" w:rsidP="00F51911">
      <w:pPr>
        <w:pStyle w:val="NormalParaAR"/>
        <w:ind w:left="1133"/>
        <w:rPr>
          <w:rFonts w:eastAsia="SimSun"/>
          <w:rtl/>
          <w:lang w:val="en-GB" w:eastAsia="zh-CN"/>
        </w:rPr>
      </w:pPr>
      <w:r w:rsidRPr="003D0AAA">
        <w:rPr>
          <w:rFonts w:eastAsia="SimSun" w:hint="cs"/>
          <w:rtl/>
          <w:lang w:val="en-GB" w:eastAsia="zh-CN"/>
        </w:rPr>
        <w:t xml:space="preserve">ولقد حظينا بالفرصة لإثبات مرونتنا في سياق اضطلاعنا بتنفيذ النظم الجديدة </w:t>
      </w:r>
      <w:proofErr w:type="gramStart"/>
      <w:r w:rsidRPr="003D0AAA">
        <w:rPr>
          <w:rFonts w:eastAsia="SimSun" w:hint="cs"/>
          <w:rtl/>
          <w:lang w:val="en-GB" w:eastAsia="zh-CN"/>
        </w:rPr>
        <w:t>واختبارها</w:t>
      </w:r>
      <w:proofErr w:type="gramEnd"/>
      <w:r w:rsidRPr="003D0AAA">
        <w:rPr>
          <w:rFonts w:eastAsia="SimSun" w:hint="cs"/>
          <w:rtl/>
          <w:lang w:val="en-GB" w:eastAsia="zh-CN"/>
        </w:rPr>
        <w:t xml:space="preserve">. وبالتعاون مع الويبو، يسرنا أيضاً المساهمة في تطوير نظم جديدة مثل </w:t>
      </w:r>
      <w:proofErr w:type="spellStart"/>
      <w:r w:rsidRPr="003D0AAA">
        <w:rPr>
          <w:rFonts w:eastAsia="SimSun"/>
          <w:lang w:val="en-GB" w:eastAsia="zh-CN"/>
        </w:rPr>
        <w:t>ePCT</w:t>
      </w:r>
      <w:proofErr w:type="spellEnd"/>
      <w:r w:rsidRPr="003D0AAA">
        <w:rPr>
          <w:rFonts w:eastAsia="SimSun" w:hint="cs"/>
          <w:rtl/>
          <w:lang w:val="en-GB" w:eastAsia="zh-CN"/>
        </w:rPr>
        <w:t xml:space="preserve"> أو </w:t>
      </w:r>
      <w:proofErr w:type="spellStart"/>
      <w:r w:rsidRPr="003D0AAA">
        <w:rPr>
          <w:rFonts w:eastAsia="SimSun"/>
          <w:lang w:val="en-GB" w:eastAsia="zh-CN"/>
        </w:rPr>
        <w:t>eSearchCopy</w:t>
      </w:r>
      <w:proofErr w:type="spellEnd"/>
      <w:r w:rsidRPr="003D0AAA">
        <w:rPr>
          <w:rFonts w:eastAsia="SimSun" w:hint="cs"/>
          <w:rtl/>
          <w:lang w:val="en-GB" w:eastAsia="zh-CN"/>
        </w:rPr>
        <w:t xml:space="preserve">، </w:t>
      </w:r>
      <w:r w:rsidR="00DB472C" w:rsidRPr="003D0AAA">
        <w:rPr>
          <w:rFonts w:eastAsia="SimSun" w:hint="cs"/>
          <w:rtl/>
          <w:lang w:val="en-GB" w:eastAsia="zh-CN"/>
        </w:rPr>
        <w:t>ولقد كنا من السبّاقين الذين بادروا إلى إدخال كلا النظامين و</w:t>
      </w:r>
      <w:r w:rsidR="00EA1851" w:rsidRPr="003D0AAA">
        <w:rPr>
          <w:rFonts w:eastAsia="SimSun" w:hint="cs"/>
          <w:rtl/>
          <w:lang w:val="en-GB" w:eastAsia="zh-CN"/>
        </w:rPr>
        <w:t xml:space="preserve">استخدامهما استخداماً موسعاً. </w:t>
      </w:r>
      <w:proofErr w:type="gramStart"/>
      <w:r w:rsidR="00EA1851" w:rsidRPr="003D0AAA">
        <w:rPr>
          <w:rFonts w:eastAsia="SimSun" w:hint="cs"/>
          <w:rtl/>
          <w:lang w:val="en-GB" w:eastAsia="zh-CN"/>
        </w:rPr>
        <w:t>كما</w:t>
      </w:r>
      <w:proofErr w:type="gramEnd"/>
      <w:r w:rsidR="00EA1851" w:rsidRPr="003D0AAA">
        <w:rPr>
          <w:rFonts w:eastAsia="SimSun" w:hint="cs"/>
          <w:rtl/>
          <w:lang w:val="en-GB" w:eastAsia="zh-CN"/>
        </w:rPr>
        <w:t xml:space="preserve"> أننا نتلقى حالياً </w:t>
      </w:r>
      <w:proofErr w:type="spellStart"/>
      <w:r w:rsidR="00EA1851" w:rsidRPr="003D0AAA">
        <w:rPr>
          <w:rFonts w:eastAsia="SimSun"/>
          <w:lang w:val="en-GB" w:eastAsia="zh-CN"/>
        </w:rPr>
        <w:t>eSearchCopies</w:t>
      </w:r>
      <w:proofErr w:type="spellEnd"/>
      <w:r w:rsidR="00DB472C" w:rsidRPr="003D0AAA">
        <w:rPr>
          <w:rFonts w:eastAsia="SimSun" w:hint="cs"/>
          <w:rtl/>
          <w:lang w:val="en-GB" w:eastAsia="zh-CN"/>
        </w:rPr>
        <w:t xml:space="preserve"> </w:t>
      </w:r>
      <w:r w:rsidR="00EA1851" w:rsidRPr="003D0AAA">
        <w:rPr>
          <w:rFonts w:eastAsia="SimSun" w:hint="cs"/>
          <w:rtl/>
          <w:lang w:val="en-GB" w:eastAsia="zh-CN"/>
        </w:rPr>
        <w:t>من 10 مكاتب لتسلم الطلبات (من إجمالي 37</w:t>
      </w:r>
      <w:r w:rsidR="00F51911" w:rsidRPr="003D0AAA">
        <w:rPr>
          <w:rFonts w:eastAsia="SimSun" w:hint="cs"/>
          <w:rtl/>
          <w:lang w:val="en-GB" w:eastAsia="zh-CN"/>
        </w:rPr>
        <w:t xml:space="preserve"> مكتبا</w:t>
      </w:r>
      <w:r w:rsidR="00EA1851" w:rsidRPr="003D0AAA">
        <w:rPr>
          <w:rFonts w:eastAsia="SimSun" w:hint="cs"/>
          <w:rtl/>
          <w:lang w:val="en-GB" w:eastAsia="zh-CN"/>
        </w:rPr>
        <w:t xml:space="preserve">) </w:t>
      </w:r>
      <w:r w:rsidR="00D14137" w:rsidRPr="003D0AAA">
        <w:rPr>
          <w:rFonts w:eastAsia="SimSun" w:hint="cs"/>
          <w:rtl/>
          <w:lang w:val="en-GB" w:eastAsia="zh-CN"/>
        </w:rPr>
        <w:t>ن</w:t>
      </w:r>
      <w:r w:rsidR="00CA3A1A" w:rsidRPr="003D0AAA">
        <w:rPr>
          <w:rFonts w:eastAsia="SimSun" w:hint="cs"/>
          <w:rtl/>
          <w:lang w:val="en-GB" w:eastAsia="zh-CN"/>
        </w:rPr>
        <w:t>عمل معها كإدارة للبحث الدولي. ك</w:t>
      </w:r>
      <w:r w:rsidR="00D14137" w:rsidRPr="003D0AAA">
        <w:rPr>
          <w:rFonts w:eastAsia="SimSun" w:hint="cs"/>
          <w:rtl/>
          <w:lang w:val="en-GB" w:eastAsia="zh-CN"/>
        </w:rPr>
        <w:t>ذلك</w:t>
      </w:r>
      <w:r w:rsidR="00CA3A1A" w:rsidRPr="003D0AAA">
        <w:rPr>
          <w:rFonts w:eastAsia="SimSun" w:hint="cs"/>
          <w:rtl/>
          <w:lang w:val="en-GB" w:eastAsia="zh-CN"/>
        </w:rPr>
        <w:t xml:space="preserve"> نفخر بأننا أحد المكاتب الأكثر نشاطاً في استخدام </w:t>
      </w:r>
      <w:proofErr w:type="spellStart"/>
      <w:r w:rsidR="00CA3A1A" w:rsidRPr="003D0AAA">
        <w:rPr>
          <w:rFonts w:eastAsia="SimSun"/>
          <w:lang w:val="en-GB" w:eastAsia="zh-CN"/>
        </w:rPr>
        <w:t>ePCT</w:t>
      </w:r>
      <w:proofErr w:type="spellEnd"/>
      <w:r w:rsidR="00CA3A1A" w:rsidRPr="003D0AAA">
        <w:rPr>
          <w:rFonts w:eastAsia="SimSun" w:hint="cs"/>
          <w:rtl/>
          <w:lang w:val="en-GB" w:eastAsia="zh-CN"/>
        </w:rPr>
        <w:t xml:space="preserve"> في التواصل مع مودعي الطلبات ومع الويبو والمكاتب الأخرى </w:t>
      </w:r>
      <w:r w:rsidR="00CA3A1A" w:rsidRPr="003D0AAA">
        <w:rPr>
          <w:rFonts w:eastAsia="SimSun"/>
          <w:rtl/>
          <w:lang w:val="en-GB" w:eastAsia="zh-CN"/>
        </w:rPr>
        <w:t>–</w:t>
      </w:r>
      <w:r w:rsidR="00CA3A1A" w:rsidRPr="003D0AAA">
        <w:rPr>
          <w:rFonts w:eastAsia="SimSun" w:hint="cs"/>
          <w:rtl/>
          <w:lang w:val="en-GB" w:eastAsia="zh-CN"/>
        </w:rPr>
        <w:t xml:space="preserve"> سواء بوصفنا أحد مكاتب تسلم الطلبات و</w:t>
      </w:r>
      <w:r w:rsidR="00CA3A1A" w:rsidRPr="003D0AAA">
        <w:rPr>
          <w:rFonts w:eastAsia="SimSun"/>
          <w:rtl/>
          <w:lang w:val="en-GB" w:eastAsia="zh-CN"/>
        </w:rPr>
        <w:t>كإدارة للبحث الدولي وإدارة للفحص التمهيدي الدولي</w:t>
      </w:r>
      <w:r w:rsidR="00CA3A1A" w:rsidRPr="003D0AAA">
        <w:rPr>
          <w:rFonts w:eastAsia="SimSun" w:hint="cs"/>
          <w:rtl/>
          <w:lang w:val="en-GB" w:eastAsia="zh-CN"/>
        </w:rPr>
        <w:t xml:space="preserve">. وجاري حالياً </w:t>
      </w:r>
      <w:proofErr w:type="gramStart"/>
      <w:r w:rsidR="00CA3A1A" w:rsidRPr="003D0AAA">
        <w:rPr>
          <w:rFonts w:eastAsia="SimSun" w:hint="cs"/>
          <w:rtl/>
          <w:lang w:val="en-GB" w:eastAsia="zh-CN"/>
        </w:rPr>
        <w:t>استبدال</w:t>
      </w:r>
      <w:proofErr w:type="gramEnd"/>
      <w:r w:rsidR="00CA3A1A" w:rsidRPr="003D0AAA">
        <w:rPr>
          <w:rFonts w:eastAsia="SimSun" w:hint="cs"/>
          <w:rtl/>
          <w:lang w:val="en-GB" w:eastAsia="zh-CN"/>
        </w:rPr>
        <w:t xml:space="preserve"> قاعدة بياناتنا القديمة بالكامل والتي سيحل </w:t>
      </w:r>
      <w:proofErr w:type="spellStart"/>
      <w:r w:rsidR="00CA3A1A" w:rsidRPr="003D0AAA">
        <w:rPr>
          <w:rFonts w:eastAsia="SimSun"/>
          <w:lang w:val="en-GB" w:eastAsia="zh-CN"/>
        </w:rPr>
        <w:t>ePCT</w:t>
      </w:r>
      <w:proofErr w:type="spellEnd"/>
      <w:r w:rsidR="00CA3A1A" w:rsidRPr="003D0AAA">
        <w:rPr>
          <w:rFonts w:eastAsia="SimSun" w:hint="cs"/>
          <w:rtl/>
          <w:lang w:val="en-GB" w:eastAsia="zh-CN"/>
        </w:rPr>
        <w:t xml:space="preserve"> محلها.</w:t>
      </w:r>
    </w:p>
    <w:p w:rsidR="00CA3A1A" w:rsidRPr="003D0AAA" w:rsidRDefault="00CA3A1A" w:rsidP="00F51911">
      <w:pPr>
        <w:pStyle w:val="NormalParaAR"/>
        <w:ind w:left="1133"/>
        <w:rPr>
          <w:rFonts w:eastAsia="SimSun"/>
          <w:rtl/>
          <w:lang w:val="en-GB" w:eastAsia="zh-CN"/>
        </w:rPr>
      </w:pPr>
      <w:r w:rsidRPr="003D0AAA">
        <w:rPr>
          <w:rFonts w:eastAsia="SimSun" w:hint="cs"/>
          <w:rtl/>
          <w:lang w:val="en-GB" w:eastAsia="zh-CN"/>
        </w:rPr>
        <w:t>هذا ونت</w:t>
      </w:r>
      <w:r w:rsidR="006A71AF" w:rsidRPr="003D0AAA">
        <w:rPr>
          <w:rFonts w:eastAsia="SimSun" w:hint="cs"/>
          <w:rtl/>
          <w:lang w:val="en-GB" w:eastAsia="zh-CN"/>
        </w:rPr>
        <w:t>ط</w:t>
      </w:r>
      <w:r w:rsidRPr="003D0AAA">
        <w:rPr>
          <w:rFonts w:eastAsia="SimSun" w:hint="cs"/>
          <w:rtl/>
          <w:lang w:val="en-GB" w:eastAsia="zh-CN"/>
        </w:rPr>
        <w:t xml:space="preserve">لع بشدة إلى تبادل خبراتنا الموسّعة </w:t>
      </w:r>
      <w:r w:rsidR="00F51911" w:rsidRPr="003D0AAA">
        <w:rPr>
          <w:rFonts w:eastAsia="SimSun" w:hint="cs"/>
          <w:rtl/>
          <w:lang w:val="en-GB" w:eastAsia="zh-CN"/>
        </w:rPr>
        <w:t>إيماناً منا بأن كلا</w:t>
      </w:r>
      <w:r w:rsidR="000D6C87" w:rsidRPr="003D0AAA">
        <w:rPr>
          <w:rFonts w:eastAsia="SimSun" w:hint="cs"/>
          <w:rtl/>
          <w:lang w:val="en-GB" w:eastAsia="zh-CN"/>
        </w:rPr>
        <w:t xml:space="preserve"> من </w:t>
      </w:r>
      <w:proofErr w:type="spellStart"/>
      <w:r w:rsidR="000D6C87" w:rsidRPr="003D0AAA">
        <w:rPr>
          <w:rFonts w:eastAsia="SimSun"/>
          <w:lang w:val="en-GB" w:eastAsia="zh-CN"/>
        </w:rPr>
        <w:t>ePCT</w:t>
      </w:r>
      <w:proofErr w:type="spellEnd"/>
      <w:r w:rsidR="00F51911" w:rsidRPr="003D0AAA">
        <w:rPr>
          <w:rFonts w:eastAsia="SimSun" w:hint="cs"/>
          <w:rtl/>
          <w:lang w:val="en-GB" w:eastAsia="zh-CN"/>
        </w:rPr>
        <w:t xml:space="preserve"> و</w:t>
      </w:r>
      <w:proofErr w:type="spellStart"/>
      <w:r w:rsidR="000D6C87" w:rsidRPr="003D0AAA">
        <w:rPr>
          <w:rFonts w:eastAsia="SimSun"/>
          <w:lang w:val="en-GB" w:eastAsia="zh-CN"/>
        </w:rPr>
        <w:t>eSearchCopy</w:t>
      </w:r>
      <w:proofErr w:type="spellEnd"/>
      <w:r w:rsidR="000D6C87" w:rsidRPr="003D0AAA">
        <w:rPr>
          <w:rFonts w:eastAsia="SimSun" w:hint="cs"/>
          <w:rtl/>
          <w:lang w:val="en-GB" w:eastAsia="zh-CN"/>
        </w:rPr>
        <w:t xml:space="preserve"> </w:t>
      </w:r>
      <w:r w:rsidR="00D14137" w:rsidRPr="003D0AAA">
        <w:rPr>
          <w:rFonts w:eastAsia="SimSun" w:hint="cs"/>
          <w:rtl/>
          <w:lang w:val="en-GB" w:eastAsia="zh-CN"/>
        </w:rPr>
        <w:t xml:space="preserve">يُعدان </w:t>
      </w:r>
      <w:r w:rsidR="000D6C87" w:rsidRPr="003D0AAA">
        <w:rPr>
          <w:rFonts w:eastAsia="SimSun" w:hint="cs"/>
          <w:rtl/>
          <w:lang w:val="en-GB" w:eastAsia="zh-CN"/>
        </w:rPr>
        <w:t>خياران أفضل لمودعي الطلبات</w:t>
      </w:r>
      <w:r w:rsidR="006A71AF" w:rsidRPr="003D0AAA">
        <w:rPr>
          <w:rFonts w:eastAsia="SimSun" w:hint="cs"/>
          <w:rtl/>
          <w:lang w:val="en-GB" w:eastAsia="zh-CN"/>
        </w:rPr>
        <w:t xml:space="preserve"> وللمكاتب، ومن ثم لمجمل نظام</w:t>
      </w:r>
      <w:r w:rsidR="00363BD8" w:rsidRPr="003D0AAA">
        <w:rPr>
          <w:rFonts w:eastAsia="SimSun" w:hint="cs"/>
          <w:rtl/>
          <w:lang w:val="en-GB" w:eastAsia="zh-CN"/>
        </w:rPr>
        <w:t xml:space="preserve"> معاهدة التعاون بشأن البراءات.</w:t>
      </w:r>
    </w:p>
    <w:p w:rsidR="006A71AF" w:rsidRPr="003D0AAA" w:rsidRDefault="006A71AF" w:rsidP="00F51911">
      <w:pPr>
        <w:pStyle w:val="NormalParaAR"/>
        <w:rPr>
          <w:rFonts w:eastAsia="SimSun"/>
          <w:rtl/>
          <w:lang w:eastAsia="fr-FR" w:bidi="ar-EG"/>
        </w:rPr>
      </w:pPr>
      <w:r w:rsidRPr="003D0AAA">
        <w:rPr>
          <w:rFonts w:eastAsia="SimSun" w:hint="cs"/>
          <w:rtl/>
          <w:lang w:eastAsia="zh-CN" w:bidi="ar-EG"/>
        </w:rPr>
        <w:t>ونتشرف بمواصلة تقديم إسهاماتنا فيما تنهض به معاهدة التعاون بشأن البراءات من عمل أساسي بوصفها إحدى الإدارات</w:t>
      </w:r>
      <w:r w:rsidR="00F51911" w:rsidRPr="003D0AAA">
        <w:rPr>
          <w:rFonts w:eastAsia="SimSun" w:hint="eastAsia"/>
          <w:rtl/>
          <w:lang w:eastAsia="zh-CN" w:bidi="ar-EG"/>
        </w:rPr>
        <w:t> </w:t>
      </w:r>
      <w:r w:rsidRPr="003D0AAA">
        <w:rPr>
          <w:rFonts w:eastAsia="SimSun" w:hint="cs"/>
          <w:rtl/>
          <w:lang w:eastAsia="zh-CN" w:bidi="ar-EG"/>
        </w:rPr>
        <w:t xml:space="preserve">الدولية. </w:t>
      </w:r>
    </w:p>
    <w:p w:rsidR="008E7DAA" w:rsidRPr="003D0AAA" w:rsidRDefault="006A71AF" w:rsidP="00C32986">
      <w:pPr>
        <w:pStyle w:val="SectionHeading"/>
        <w:bidi/>
        <w:rPr>
          <w:rFonts w:ascii="Arabic Typesetting" w:hAnsi="Arabic Typesetting" w:cs="Arabic Typesetting"/>
          <w:sz w:val="40"/>
          <w:szCs w:val="40"/>
        </w:rPr>
      </w:pPr>
      <w:r w:rsidRPr="003D0AAA">
        <w:rPr>
          <w:rFonts w:ascii="Arabic Typesetting" w:hAnsi="Arabic Typesetting" w:cs="Arabic Typesetting"/>
          <w:sz w:val="40"/>
          <w:szCs w:val="40"/>
          <w:rtl/>
        </w:rPr>
        <w:lastRenderedPageBreak/>
        <w:t xml:space="preserve">5 - </w:t>
      </w:r>
      <w:proofErr w:type="gramStart"/>
      <w:r w:rsidRPr="003D0AAA">
        <w:rPr>
          <w:rFonts w:ascii="Arabic Typesetting" w:hAnsi="Arabic Typesetting" w:cs="Arabic Typesetting"/>
          <w:sz w:val="40"/>
          <w:szCs w:val="40"/>
          <w:rtl/>
        </w:rPr>
        <w:t>الدول</w:t>
      </w:r>
      <w:proofErr w:type="gramEnd"/>
      <w:r w:rsidRPr="003D0AAA">
        <w:rPr>
          <w:rFonts w:ascii="Arabic Typesetting" w:hAnsi="Arabic Typesetting" w:cs="Arabic Typesetting"/>
          <w:sz w:val="40"/>
          <w:szCs w:val="40"/>
          <w:rtl/>
        </w:rPr>
        <w:t xml:space="preserve">(ة) مقدّمة الطلب </w:t>
      </w:r>
    </w:p>
    <w:p w:rsidR="00CA3F95" w:rsidRPr="003D0AAA" w:rsidRDefault="00D15CCD" w:rsidP="00C32986">
      <w:pPr>
        <w:pStyle w:val="NormalParaAR"/>
        <w:rPr>
          <w:rFonts w:eastAsia="SimSun"/>
          <w:rtl/>
          <w:lang w:eastAsia="zh-CN"/>
        </w:rPr>
      </w:pPr>
      <w:proofErr w:type="gramStart"/>
      <w:r w:rsidRPr="003D0AAA">
        <w:rPr>
          <w:rFonts w:eastAsia="SimSun" w:hint="cs"/>
          <w:rtl/>
          <w:lang w:eastAsia="zh-CN"/>
        </w:rPr>
        <w:t>النمسا</w:t>
      </w:r>
      <w:proofErr w:type="gramEnd"/>
      <w:r w:rsidRPr="003D0AAA">
        <w:rPr>
          <w:rFonts w:eastAsia="SimSun" w:hint="cs"/>
          <w:rtl/>
          <w:lang w:eastAsia="zh-CN"/>
        </w:rPr>
        <w:t xml:space="preserve"> هي جمهورية فيدرالية تقع في وسط أوروبا وتعتمد النظام الديمقراطي البرلماني</w:t>
      </w:r>
      <w:r w:rsidR="00D14137" w:rsidRPr="003D0AAA">
        <w:rPr>
          <w:rFonts w:eastAsia="SimSun" w:hint="cs"/>
          <w:rtl/>
          <w:lang w:eastAsia="zh-CN"/>
        </w:rPr>
        <w:t xml:space="preserve"> كنظام للحكم</w:t>
      </w:r>
      <w:r w:rsidRPr="003D0AAA">
        <w:rPr>
          <w:rFonts w:eastAsia="SimSun" w:hint="cs"/>
          <w:rtl/>
          <w:lang w:eastAsia="zh-CN"/>
        </w:rPr>
        <w:t xml:space="preserve">. </w:t>
      </w:r>
      <w:proofErr w:type="gramStart"/>
      <w:r w:rsidR="00D14137" w:rsidRPr="003D0AAA">
        <w:rPr>
          <w:rFonts w:eastAsia="SimSun" w:hint="cs"/>
          <w:rtl/>
          <w:lang w:eastAsia="zh-CN"/>
        </w:rPr>
        <w:t>وتقع</w:t>
      </w:r>
      <w:proofErr w:type="gramEnd"/>
      <w:r w:rsidR="00D14137" w:rsidRPr="003D0AAA">
        <w:rPr>
          <w:rFonts w:eastAsia="SimSun" w:hint="cs"/>
          <w:rtl/>
          <w:lang w:eastAsia="zh-CN"/>
        </w:rPr>
        <w:t xml:space="preserve"> ممارسة </w:t>
      </w:r>
      <w:r w:rsidRPr="003D0AAA">
        <w:rPr>
          <w:rFonts w:eastAsia="SimSun" w:hint="cs"/>
          <w:rtl/>
          <w:lang w:eastAsia="zh-CN"/>
        </w:rPr>
        <w:t xml:space="preserve">التشريع الفيدرالي </w:t>
      </w:r>
      <w:r w:rsidR="00D14137" w:rsidRPr="003D0AAA">
        <w:rPr>
          <w:rFonts w:eastAsia="SimSun" w:hint="cs"/>
          <w:rtl/>
          <w:lang w:eastAsia="zh-CN"/>
        </w:rPr>
        <w:t xml:space="preserve">على عاتق </w:t>
      </w:r>
      <w:r w:rsidRPr="003D0AAA">
        <w:rPr>
          <w:rFonts w:eastAsia="SimSun" w:hint="cs"/>
          <w:rtl/>
          <w:lang w:eastAsia="zh-CN"/>
        </w:rPr>
        <w:t>كل من المجلس القومي (</w:t>
      </w:r>
      <w:proofErr w:type="spellStart"/>
      <w:r w:rsidRPr="003D0AAA">
        <w:rPr>
          <w:rFonts w:eastAsia="SimSun"/>
          <w:lang w:eastAsia="zh-CN"/>
        </w:rPr>
        <w:t>Nationalrat</w:t>
      </w:r>
      <w:proofErr w:type="spellEnd"/>
      <w:r w:rsidRPr="003D0AAA">
        <w:rPr>
          <w:rFonts w:eastAsia="SimSun" w:hint="cs"/>
          <w:rtl/>
          <w:lang w:eastAsia="zh-CN"/>
        </w:rPr>
        <w:t>) ومجلس الشيوخ (</w:t>
      </w:r>
      <w:r w:rsidRPr="003D0AAA">
        <w:rPr>
          <w:rFonts w:eastAsia="SimSun"/>
          <w:lang w:eastAsia="zh-CN"/>
        </w:rPr>
        <w:t>Bundesrat</w:t>
      </w:r>
      <w:r w:rsidRPr="003D0AAA">
        <w:rPr>
          <w:rFonts w:eastAsia="SimSun" w:hint="cs"/>
          <w:rtl/>
          <w:lang w:eastAsia="zh-CN"/>
        </w:rPr>
        <w:t>)، اللذ</w:t>
      </w:r>
      <w:r w:rsidR="00D14137" w:rsidRPr="003D0AAA">
        <w:rPr>
          <w:rFonts w:eastAsia="SimSun" w:hint="cs"/>
          <w:rtl/>
          <w:lang w:eastAsia="zh-CN"/>
        </w:rPr>
        <w:t>ي</w:t>
      </w:r>
      <w:r w:rsidRPr="003D0AAA">
        <w:rPr>
          <w:rFonts w:eastAsia="SimSun" w:hint="cs"/>
          <w:rtl/>
          <w:lang w:eastAsia="zh-CN"/>
        </w:rPr>
        <w:t xml:space="preserve">ن يتألف منهما البرلمان النمساوي. </w:t>
      </w:r>
      <w:proofErr w:type="gramStart"/>
      <w:r w:rsidRPr="003D0AAA">
        <w:rPr>
          <w:rFonts w:eastAsia="SimSun" w:hint="cs"/>
          <w:rtl/>
          <w:lang w:eastAsia="zh-CN"/>
        </w:rPr>
        <w:t>كما</w:t>
      </w:r>
      <w:proofErr w:type="gramEnd"/>
      <w:r w:rsidRPr="003D0AAA">
        <w:rPr>
          <w:rFonts w:eastAsia="SimSun" w:hint="cs"/>
          <w:rtl/>
          <w:lang w:eastAsia="zh-CN"/>
        </w:rPr>
        <w:t xml:space="preserve"> أن النمسا عضو في الاتحاد الأوروبي وفي الأمم المتحدة وكذلك </w:t>
      </w:r>
      <w:r w:rsidR="00D14137" w:rsidRPr="003D0AAA">
        <w:rPr>
          <w:rFonts w:eastAsia="SimSun" w:hint="cs"/>
          <w:rtl/>
          <w:lang w:eastAsia="zh-CN"/>
        </w:rPr>
        <w:t xml:space="preserve">في </w:t>
      </w:r>
      <w:r w:rsidRPr="003D0AAA">
        <w:rPr>
          <w:rFonts w:eastAsia="SimSun" w:hint="cs"/>
          <w:rtl/>
          <w:lang w:eastAsia="zh-CN"/>
        </w:rPr>
        <w:t xml:space="preserve">أغلب المنظمات التابعة للأمم المتحدة. </w:t>
      </w:r>
    </w:p>
    <w:p w:rsidR="00D15CCD" w:rsidRPr="003D0AAA" w:rsidRDefault="00D15CCD" w:rsidP="00C32986">
      <w:pPr>
        <w:pStyle w:val="NormalParaAR"/>
        <w:rPr>
          <w:rFonts w:eastAsia="SimSun"/>
          <w:rtl/>
          <w:lang w:eastAsia="zh-CN"/>
        </w:rPr>
      </w:pPr>
      <w:r w:rsidRPr="003D0AAA">
        <w:rPr>
          <w:rFonts w:eastAsia="SimSun" w:hint="cs"/>
          <w:rtl/>
          <w:lang w:eastAsia="zh-CN"/>
        </w:rPr>
        <w:t xml:space="preserve">يبلغ </w:t>
      </w:r>
      <w:proofErr w:type="gramStart"/>
      <w:r w:rsidR="00C32986" w:rsidRPr="003D0AAA">
        <w:rPr>
          <w:rFonts w:eastAsia="SimSun" w:hint="cs"/>
          <w:rtl/>
          <w:lang w:eastAsia="zh-CN"/>
        </w:rPr>
        <w:t>عدد</w:t>
      </w:r>
      <w:proofErr w:type="gramEnd"/>
      <w:r w:rsidRPr="003D0AAA">
        <w:rPr>
          <w:rFonts w:eastAsia="SimSun" w:hint="cs"/>
          <w:rtl/>
          <w:lang w:eastAsia="zh-CN"/>
        </w:rPr>
        <w:t xml:space="preserve"> سكان النمسا حوالي 8 مليون نسمة، يتحدث نحو 98 في المائة منهم اللغة الألمانية. كذلك فإن الجماعات العرقية الست المعترف بها رسمياً في النمسا (كرواتيو </w:t>
      </w:r>
      <w:proofErr w:type="spellStart"/>
      <w:r w:rsidRPr="003D0AAA">
        <w:rPr>
          <w:rFonts w:eastAsia="SimSun" w:hint="cs"/>
          <w:rtl/>
          <w:lang w:eastAsia="zh-CN"/>
        </w:rPr>
        <w:t>بورغنلاند</w:t>
      </w:r>
      <w:proofErr w:type="spellEnd"/>
      <w:r w:rsidRPr="003D0AAA">
        <w:rPr>
          <w:rFonts w:eastAsia="SimSun" w:hint="cs"/>
          <w:rtl/>
          <w:lang w:eastAsia="zh-CN"/>
        </w:rPr>
        <w:t>، الغجر</w:t>
      </w:r>
      <w:r w:rsidR="002F6FE0" w:rsidRPr="003D0AAA">
        <w:rPr>
          <w:rFonts w:eastAsia="SimSun" w:hint="cs"/>
          <w:rtl/>
          <w:lang w:eastAsia="zh-CN"/>
        </w:rPr>
        <w:t xml:space="preserve">، السلوفاكيون، </w:t>
      </w:r>
      <w:proofErr w:type="spellStart"/>
      <w:r w:rsidR="002F6FE0" w:rsidRPr="003D0AAA">
        <w:rPr>
          <w:rFonts w:eastAsia="SimSun" w:hint="cs"/>
          <w:rtl/>
          <w:lang w:eastAsia="zh-CN"/>
        </w:rPr>
        <w:t>السلوفينيون</w:t>
      </w:r>
      <w:proofErr w:type="spellEnd"/>
      <w:r w:rsidR="002F6FE0" w:rsidRPr="003D0AAA">
        <w:rPr>
          <w:rFonts w:eastAsia="SimSun" w:hint="cs"/>
          <w:rtl/>
          <w:lang w:eastAsia="zh-CN"/>
        </w:rPr>
        <w:t xml:space="preserve">، التشيكيون، </w:t>
      </w:r>
      <w:proofErr w:type="spellStart"/>
      <w:r w:rsidR="00EB6B80" w:rsidRPr="003D0AAA">
        <w:rPr>
          <w:rFonts w:eastAsia="SimSun" w:hint="cs"/>
          <w:rtl/>
          <w:lang w:eastAsia="zh-CN"/>
        </w:rPr>
        <w:t>و</w:t>
      </w:r>
      <w:r w:rsidR="002F6FE0" w:rsidRPr="003D0AAA">
        <w:rPr>
          <w:rFonts w:eastAsia="SimSun" w:hint="cs"/>
          <w:rtl/>
          <w:lang w:eastAsia="zh-CN"/>
        </w:rPr>
        <w:t>المجريون</w:t>
      </w:r>
      <w:proofErr w:type="spellEnd"/>
      <w:r w:rsidR="002F6FE0" w:rsidRPr="003D0AAA">
        <w:rPr>
          <w:rFonts w:eastAsia="SimSun" w:hint="cs"/>
          <w:rtl/>
          <w:lang w:eastAsia="zh-CN"/>
        </w:rPr>
        <w:t xml:space="preserve">) تتركز في شرق البلاد وجنوبها. </w:t>
      </w:r>
    </w:p>
    <w:p w:rsidR="00625C00" w:rsidRPr="003D0AAA" w:rsidRDefault="00625C00" w:rsidP="005148B4">
      <w:pPr>
        <w:pStyle w:val="NormalParaAR"/>
        <w:rPr>
          <w:rFonts w:eastAsia="SimSun"/>
          <w:rtl/>
          <w:lang w:eastAsia="zh-CN"/>
        </w:rPr>
      </w:pPr>
      <w:r w:rsidRPr="003D0AAA">
        <w:rPr>
          <w:rFonts w:eastAsia="SimSun" w:hint="cs"/>
          <w:rtl/>
          <w:lang w:eastAsia="zh-CN"/>
        </w:rPr>
        <w:t xml:space="preserve">عقب استقبال عام جديد على نغمات </w:t>
      </w:r>
      <w:proofErr w:type="spellStart"/>
      <w:r w:rsidRPr="003D0AAA">
        <w:rPr>
          <w:rFonts w:eastAsia="SimSun"/>
          <w:lang w:eastAsia="zh-CN"/>
        </w:rPr>
        <w:t>Neujahrskonzert</w:t>
      </w:r>
      <w:proofErr w:type="spellEnd"/>
      <w:r w:rsidR="00C32986" w:rsidRPr="003D0AAA">
        <w:rPr>
          <w:rFonts w:eastAsia="SimSun" w:hint="cs"/>
          <w:rtl/>
          <w:lang w:eastAsia="zh-CN"/>
        </w:rPr>
        <w:t xml:space="preserve"> الشهيرة</w:t>
      </w:r>
      <w:r w:rsidRPr="003D0AAA">
        <w:rPr>
          <w:rFonts w:eastAsia="SimSun" w:hint="cs"/>
          <w:rtl/>
          <w:lang w:eastAsia="zh-CN"/>
        </w:rPr>
        <w:t xml:space="preserve"> </w:t>
      </w:r>
      <w:r w:rsidR="00C32986" w:rsidRPr="003D0AAA">
        <w:rPr>
          <w:rFonts w:eastAsia="SimSun" w:hint="cs"/>
          <w:rtl/>
          <w:lang w:eastAsia="zh-CN"/>
        </w:rPr>
        <w:t>و</w:t>
      </w:r>
      <w:r w:rsidRPr="003D0AAA">
        <w:rPr>
          <w:rFonts w:eastAsia="SimSun" w:hint="cs"/>
          <w:rtl/>
          <w:lang w:eastAsia="zh-CN"/>
        </w:rPr>
        <w:t>التي تُذاع حالياً فيما يزيد عن 90</w:t>
      </w:r>
      <w:r w:rsidR="00C32986" w:rsidRPr="003D0AAA">
        <w:rPr>
          <w:rFonts w:eastAsia="SimSun" w:hint="cs"/>
          <w:rtl/>
          <w:lang w:eastAsia="zh-CN"/>
        </w:rPr>
        <w:t xml:space="preserve"> دولة، ينهمك النمساويو</w:t>
      </w:r>
      <w:r w:rsidRPr="003D0AAA">
        <w:rPr>
          <w:rFonts w:eastAsia="SimSun" w:hint="cs"/>
          <w:rtl/>
          <w:lang w:eastAsia="zh-CN"/>
        </w:rPr>
        <w:t xml:space="preserve">ن في بناء اقتصاد بلادهم القوي الذي يرتكز على الماكينات والمنتجات المعدنية والمنسوجات التي تحظى بأهمية خاصة. </w:t>
      </w:r>
      <w:r w:rsidR="005148B4" w:rsidRPr="003D0AAA">
        <w:rPr>
          <w:rFonts w:eastAsia="SimSun" w:hint="cs"/>
          <w:rtl/>
          <w:lang w:eastAsia="zh-CN"/>
        </w:rPr>
        <w:t xml:space="preserve">وتعد </w:t>
      </w:r>
      <w:r w:rsidRPr="003D0AAA">
        <w:rPr>
          <w:rFonts w:eastAsia="SimSun" w:hint="cs"/>
          <w:rtl/>
          <w:lang w:eastAsia="zh-CN"/>
        </w:rPr>
        <w:t xml:space="preserve">السياحة </w:t>
      </w:r>
      <w:proofErr w:type="gramStart"/>
      <w:r w:rsidRPr="003D0AAA">
        <w:rPr>
          <w:rFonts w:eastAsia="SimSun" w:hint="cs"/>
          <w:rtl/>
          <w:lang w:eastAsia="zh-CN"/>
        </w:rPr>
        <w:t>أهم</w:t>
      </w:r>
      <w:proofErr w:type="gramEnd"/>
      <w:r w:rsidRPr="003D0AAA">
        <w:rPr>
          <w:rFonts w:eastAsia="SimSun" w:hint="cs"/>
          <w:rtl/>
          <w:lang w:eastAsia="zh-CN"/>
        </w:rPr>
        <w:t xml:space="preserve"> الصناعات في البلاد. </w:t>
      </w:r>
    </w:p>
    <w:p w:rsidR="00625C00" w:rsidRPr="003D0AAA" w:rsidRDefault="00EB6B80" w:rsidP="00C32986">
      <w:pPr>
        <w:pStyle w:val="NormalParaAR"/>
        <w:rPr>
          <w:rFonts w:eastAsia="SimSun"/>
          <w:rtl/>
          <w:lang w:eastAsia="zh-CN"/>
        </w:rPr>
      </w:pPr>
      <w:r w:rsidRPr="003D0AAA">
        <w:rPr>
          <w:rFonts w:eastAsia="SimSun" w:hint="cs"/>
          <w:rtl/>
          <w:lang w:eastAsia="zh-CN"/>
        </w:rPr>
        <w:t>و</w:t>
      </w:r>
      <w:r w:rsidR="00625C00" w:rsidRPr="003D0AAA">
        <w:rPr>
          <w:rFonts w:eastAsia="SimSun" w:hint="cs"/>
          <w:rtl/>
          <w:lang w:eastAsia="zh-CN"/>
        </w:rPr>
        <w:t xml:space="preserve">تمتلك النمسا نظاماً راسخاً لحقوق الملكية الفكرية </w:t>
      </w:r>
      <w:proofErr w:type="gramStart"/>
      <w:r w:rsidR="00625C00" w:rsidRPr="003D0AAA">
        <w:rPr>
          <w:rFonts w:eastAsia="SimSun" w:hint="cs"/>
          <w:rtl/>
          <w:lang w:eastAsia="zh-CN"/>
        </w:rPr>
        <w:t>يزيد</w:t>
      </w:r>
      <w:proofErr w:type="gramEnd"/>
      <w:r w:rsidR="00625C00" w:rsidRPr="003D0AAA">
        <w:rPr>
          <w:rFonts w:eastAsia="SimSun" w:hint="cs"/>
          <w:rtl/>
          <w:lang w:eastAsia="zh-CN"/>
        </w:rPr>
        <w:t xml:space="preserve"> عمره على 100 عام، إذ يرتكز على التشريع الحديث والهيئة الإدارية ونظام الوكالة المؤسسي</w:t>
      </w:r>
      <w:r w:rsidR="00DF03A4" w:rsidRPr="003D0AAA">
        <w:rPr>
          <w:rFonts w:eastAsia="SimSun" w:hint="cs"/>
          <w:rtl/>
          <w:lang w:eastAsia="zh-CN"/>
        </w:rPr>
        <w:t xml:space="preserve"> والجهات المعنية الأخرى. وفقاً لمؤشرات الملكية الفكرية التي تنشرها الويبو، حظيت النمسا بالمرتبة 18 في العلامات التجارية (97.027) والمرتبة 16 في مجال إيداع البراءات (13,925) من قبل السكان. </w:t>
      </w:r>
    </w:p>
    <w:p w:rsidR="00B6221F" w:rsidRPr="003D0AAA" w:rsidRDefault="00B6221F" w:rsidP="00C32986">
      <w:pPr>
        <w:pStyle w:val="NormalParaAR"/>
        <w:rPr>
          <w:rFonts w:eastAsia="SimSun"/>
          <w:lang w:eastAsia="zh-CN"/>
        </w:rPr>
      </w:pPr>
      <w:r w:rsidRPr="003D0AAA">
        <w:rPr>
          <w:rFonts w:eastAsia="SimSun" w:hint="cs"/>
          <w:rtl/>
          <w:lang w:eastAsia="zh-CN"/>
        </w:rPr>
        <w:t xml:space="preserve">لإلقاء نظرة على السياحة في النمسا، يُرجى زيارة </w:t>
      </w:r>
      <w:hyperlink r:id="rId17" w:history="1">
        <w:r w:rsidRPr="003D0AAA">
          <w:rPr>
            <w:rFonts w:eastAsia="SimSun"/>
            <w:lang w:eastAsia="zh-CN"/>
          </w:rPr>
          <w:t>http://www.</w:t>
        </w:r>
        <w:proofErr w:type="gramStart"/>
        <w:r w:rsidRPr="003D0AAA">
          <w:rPr>
            <w:rFonts w:eastAsia="SimSun"/>
            <w:lang w:eastAsia="zh-CN"/>
          </w:rPr>
          <w:t>austria.info/uk</w:t>
        </w:r>
      </w:hyperlink>
      <w:r w:rsidRPr="003D0AAA">
        <w:rPr>
          <w:rFonts w:eastAsia="SimSun"/>
          <w:rtl/>
          <w:lang w:eastAsia="zh-CN"/>
        </w:rPr>
        <w:t>، و</w:t>
      </w:r>
      <w:r w:rsidRPr="003D0AAA">
        <w:rPr>
          <w:rFonts w:eastAsia="SimSun" w:hint="cs"/>
          <w:rtl/>
          <w:lang w:eastAsia="zh-CN"/>
        </w:rPr>
        <w:t xml:space="preserve">يحتوي الرابط التالي على نظرة عامة على اقتصاد النمسا </w:t>
      </w:r>
      <w:hyperlink r:id="rId18" w:history="1">
        <w:r w:rsidRPr="003D0AAA">
          <w:rPr>
            <w:rFonts w:eastAsia="SimSun"/>
            <w:lang w:eastAsia="zh-CN"/>
          </w:rPr>
          <w:t>http://www.austria-export.biz/en/</w:t>
        </w:r>
      </w:hyperlink>
      <w:r w:rsidRPr="003D0AAA">
        <w:rPr>
          <w:rFonts w:eastAsia="SimSun" w:hint="cs"/>
          <w:rtl/>
          <w:lang w:eastAsia="zh-CN"/>
        </w:rPr>
        <w:t>.</w:t>
      </w:r>
      <w:proofErr w:type="gramEnd"/>
    </w:p>
    <w:p w:rsidR="008E7DAA" w:rsidRPr="003D0AAA" w:rsidRDefault="00B6221F" w:rsidP="00C32986">
      <w:pPr>
        <w:pStyle w:val="NormalParaAR"/>
        <w:keepNext/>
        <w:keepLines/>
        <w:rPr>
          <w:b/>
          <w:bCs/>
        </w:rPr>
      </w:pPr>
      <w:proofErr w:type="gramStart"/>
      <w:r w:rsidRPr="003D0AAA">
        <w:rPr>
          <w:b/>
          <w:bCs/>
          <w:rtl/>
        </w:rPr>
        <w:t>الموقع</w:t>
      </w:r>
      <w:proofErr w:type="gramEnd"/>
      <w:r w:rsidRPr="003D0AAA">
        <w:rPr>
          <w:b/>
          <w:bCs/>
          <w:rtl/>
        </w:rPr>
        <w:t xml:space="preserve"> الإقليمي</w:t>
      </w:r>
    </w:p>
    <w:p w:rsidR="008E7DAA" w:rsidRPr="003D0AAA" w:rsidRDefault="008E7DAA" w:rsidP="008E7DAA">
      <w:pPr>
        <w:jc w:val="center"/>
        <w:rPr>
          <w:rFonts w:eastAsia="SimSun"/>
          <w:lang w:val="tr-TR" w:eastAsia="zh-CN"/>
        </w:rPr>
      </w:pPr>
      <w:r w:rsidRPr="003D0AAA">
        <w:rPr>
          <w:rFonts w:eastAsia="SimSun"/>
          <w:noProof/>
        </w:rPr>
        <w:drawing>
          <wp:inline distT="0" distB="0" distL="0" distR="0" wp14:anchorId="2BFFF3A8" wp14:editId="153347BB">
            <wp:extent cx="3678866" cy="2927270"/>
            <wp:effectExtent l="0" t="0" r="0" b="6985"/>
            <wp:docPr id="7" name="Grafik 116" descr="West und Mitteleuropa : Kostenlose Karten, kostenlose stumme Karte, kostenlose unausgefüllt Landkarte, kostenlose hochauflösende Umrisskarte : Länder, Namen, Far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16" descr="West und Mitteleuropa : Kostenlose Karten, kostenlose stumme Karte, kostenlose unausgefüllt Landkarte, kostenlose hochauflösende Umrisskarte : Länder, Namen, Farb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681628" cy="2929468"/>
                    </a:xfrm>
                    <a:prstGeom prst="rect">
                      <a:avLst/>
                    </a:prstGeom>
                    <a:noFill/>
                    <a:ln>
                      <a:noFill/>
                    </a:ln>
                  </pic:spPr>
                </pic:pic>
              </a:graphicData>
            </a:graphic>
          </wp:inline>
        </w:drawing>
      </w:r>
    </w:p>
    <w:p w:rsidR="008E7DAA" w:rsidRPr="003D0AAA" w:rsidRDefault="00CC737D" w:rsidP="00CC737D">
      <w:pPr>
        <w:bidi/>
        <w:jc w:val="center"/>
        <w:rPr>
          <w:rFonts w:ascii="Arabic Typesetting" w:eastAsia="SimSun" w:hAnsi="Arabic Typesetting" w:cs="Arabic Typesetting"/>
          <w:i/>
          <w:iCs/>
          <w:sz w:val="36"/>
          <w:szCs w:val="36"/>
          <w:lang w:val="en-GB" w:eastAsia="zh-CN"/>
        </w:rPr>
      </w:pPr>
      <w:r w:rsidRPr="003D0AAA">
        <w:rPr>
          <w:rFonts w:ascii="Arabic Typesetting" w:eastAsia="SimSun" w:hAnsi="Arabic Typesetting" w:cs="Arabic Typesetting"/>
          <w:i/>
          <w:iCs/>
          <w:sz w:val="36"/>
          <w:szCs w:val="36"/>
          <w:rtl/>
          <w:lang w:val="en-GB" w:eastAsia="zh-CN"/>
        </w:rPr>
        <w:t>خ</w:t>
      </w:r>
      <w:r w:rsidRPr="003D0AAA">
        <w:rPr>
          <w:rFonts w:ascii="Arabic Typesetting" w:eastAsia="SimSun" w:hAnsi="Arabic Typesetting" w:cs="Arabic Typesetting" w:hint="cs"/>
          <w:i/>
          <w:iCs/>
          <w:sz w:val="36"/>
          <w:szCs w:val="36"/>
          <w:rtl/>
          <w:lang w:val="en-GB" w:eastAsia="zh-CN"/>
        </w:rPr>
        <w:t>ا</w:t>
      </w:r>
      <w:r w:rsidRPr="003D0AAA">
        <w:rPr>
          <w:rFonts w:ascii="Arabic Typesetting" w:eastAsia="SimSun" w:hAnsi="Arabic Typesetting" w:cs="Arabic Typesetting"/>
          <w:i/>
          <w:iCs/>
          <w:sz w:val="36"/>
          <w:szCs w:val="36"/>
          <w:rtl/>
          <w:lang w:val="en-GB" w:eastAsia="zh-CN"/>
        </w:rPr>
        <w:t xml:space="preserve">رطة </w:t>
      </w:r>
      <w:r w:rsidRPr="003D0AAA">
        <w:rPr>
          <w:rFonts w:ascii="Arabic Typesetting" w:eastAsia="SimSun" w:hAnsi="Arabic Typesetting" w:cs="Arabic Typesetting" w:hint="cs"/>
          <w:i/>
          <w:iCs/>
          <w:sz w:val="36"/>
          <w:szCs w:val="36"/>
          <w:rtl/>
          <w:lang w:val="en-GB" w:eastAsia="zh-CN"/>
        </w:rPr>
        <w:t xml:space="preserve">تبين </w:t>
      </w:r>
      <w:r w:rsidRPr="003D0AAA">
        <w:rPr>
          <w:rFonts w:ascii="Arabic Typesetting" w:eastAsia="SimSun" w:hAnsi="Arabic Typesetting" w:cs="Arabic Typesetting"/>
          <w:i/>
          <w:iCs/>
          <w:sz w:val="36"/>
          <w:szCs w:val="36"/>
          <w:rtl/>
          <w:lang w:val="en-GB" w:eastAsia="zh-CN"/>
        </w:rPr>
        <w:t>الدولة وال</w:t>
      </w:r>
      <w:r w:rsidRPr="003D0AAA">
        <w:rPr>
          <w:rFonts w:ascii="Arabic Typesetting" w:eastAsia="SimSun" w:hAnsi="Arabic Typesetting" w:cs="Arabic Typesetting" w:hint="cs"/>
          <w:i/>
          <w:iCs/>
          <w:sz w:val="36"/>
          <w:szCs w:val="36"/>
          <w:rtl/>
          <w:lang w:val="en-GB" w:eastAsia="zh-CN"/>
        </w:rPr>
        <w:t>دول</w:t>
      </w:r>
      <w:r w:rsidRPr="003D0AAA">
        <w:rPr>
          <w:rFonts w:ascii="Arabic Typesetting" w:eastAsia="SimSun" w:hAnsi="Arabic Typesetting" w:cs="Arabic Typesetting"/>
          <w:i/>
          <w:iCs/>
          <w:sz w:val="36"/>
          <w:szCs w:val="36"/>
          <w:rtl/>
          <w:lang w:val="en-GB" w:eastAsia="zh-CN"/>
        </w:rPr>
        <w:t xml:space="preserve"> المجاورة</w:t>
      </w:r>
    </w:p>
    <w:p w:rsidR="008E7DAA" w:rsidRPr="003D0AAA" w:rsidRDefault="008E7DAA" w:rsidP="008E7DAA">
      <w:pPr>
        <w:rPr>
          <w:rFonts w:eastAsia="SimSun"/>
          <w:b/>
          <w:bCs/>
          <w:caps/>
          <w:szCs w:val="32"/>
          <w:lang w:val="en-GB" w:eastAsia="zh-CN"/>
        </w:rPr>
      </w:pPr>
    </w:p>
    <w:p w:rsidR="00CC737D" w:rsidRPr="003D0AAA" w:rsidRDefault="00A80ABA" w:rsidP="00A80ABA">
      <w:pPr>
        <w:pStyle w:val="NormalParaAR"/>
        <w:keepNext/>
        <w:keepLines/>
        <w:rPr>
          <w:b/>
          <w:bCs/>
          <w:rtl/>
        </w:rPr>
      </w:pPr>
      <w:r w:rsidRPr="003D0AAA">
        <w:rPr>
          <w:rFonts w:hint="cs"/>
          <w:b/>
          <w:bCs/>
          <w:rtl/>
        </w:rPr>
        <w:lastRenderedPageBreak/>
        <w:t>1.5</w:t>
      </w:r>
      <w:r w:rsidR="00CC737D" w:rsidRPr="003D0AAA">
        <w:rPr>
          <w:rFonts w:hint="cs"/>
          <w:b/>
          <w:bCs/>
          <w:rtl/>
        </w:rPr>
        <w:tab/>
        <w:t>العضوية في المنظمات الإقليمية:</w:t>
      </w:r>
    </w:p>
    <w:p w:rsidR="00CC737D" w:rsidRPr="003D0AAA" w:rsidRDefault="00CC737D" w:rsidP="00A80ABA">
      <w:pPr>
        <w:pStyle w:val="NormalParaAR"/>
        <w:rPr>
          <w:rFonts w:eastAsia="SimSun"/>
          <w:rtl/>
          <w:lang w:eastAsia="zh-CN" w:bidi="ar-EG"/>
        </w:rPr>
      </w:pPr>
      <w:r w:rsidRPr="003D0AAA">
        <w:rPr>
          <w:rFonts w:eastAsia="SimSun" w:hint="cs"/>
          <w:rtl/>
          <w:lang w:eastAsia="zh-CN" w:bidi="ar-EG"/>
        </w:rPr>
        <w:t xml:space="preserve">النمسا عضو في الأمم المتحدة، </w:t>
      </w:r>
      <w:proofErr w:type="gramStart"/>
      <w:r w:rsidRPr="003D0AAA">
        <w:rPr>
          <w:rFonts w:eastAsia="SimSun" w:hint="cs"/>
          <w:rtl/>
          <w:lang w:eastAsia="zh-CN" w:bidi="ar-EG"/>
        </w:rPr>
        <w:t>وعضو</w:t>
      </w:r>
      <w:proofErr w:type="gramEnd"/>
      <w:r w:rsidRPr="003D0AAA">
        <w:rPr>
          <w:rFonts w:eastAsia="SimSun" w:hint="cs"/>
          <w:rtl/>
          <w:lang w:eastAsia="zh-CN" w:bidi="ar-EG"/>
        </w:rPr>
        <w:t xml:space="preserve"> أيضاً في أغلب منظمات الأمم المتحدة. كما أن النمسا صارت عضواً في الاتحاد الأوروبي منذ </w:t>
      </w:r>
      <w:proofErr w:type="gramStart"/>
      <w:r w:rsidRPr="003D0AAA">
        <w:rPr>
          <w:rFonts w:eastAsia="SimSun" w:hint="cs"/>
          <w:rtl/>
          <w:lang w:eastAsia="zh-CN" w:bidi="ar-EG"/>
        </w:rPr>
        <w:t>عام</w:t>
      </w:r>
      <w:proofErr w:type="gramEnd"/>
      <w:r w:rsidRPr="003D0AAA">
        <w:rPr>
          <w:rFonts w:eastAsia="SimSun" w:hint="cs"/>
          <w:rtl/>
          <w:lang w:eastAsia="zh-CN" w:bidi="ar-EG"/>
        </w:rPr>
        <w:t xml:space="preserve"> 1995. </w:t>
      </w:r>
    </w:p>
    <w:p w:rsidR="00CC737D" w:rsidRPr="003D0AAA" w:rsidRDefault="00CC737D" w:rsidP="00566A90">
      <w:pPr>
        <w:pStyle w:val="NormalParaAR"/>
        <w:rPr>
          <w:rFonts w:eastAsia="SimSun"/>
          <w:rtl/>
          <w:lang w:eastAsia="zh-CN" w:bidi="ar-EG"/>
        </w:rPr>
      </w:pPr>
      <w:r w:rsidRPr="003D0AAA">
        <w:rPr>
          <w:rFonts w:eastAsia="SimSun" w:hint="cs"/>
          <w:rtl/>
          <w:lang w:eastAsia="zh-CN" w:bidi="ar-EG"/>
        </w:rPr>
        <w:t xml:space="preserve">منذ أبريل عام 1979 </w:t>
      </w:r>
      <w:r w:rsidR="00566A90" w:rsidRPr="003D0AAA">
        <w:rPr>
          <w:rFonts w:eastAsia="SimSun" w:hint="cs"/>
          <w:rtl/>
          <w:lang w:val="fr-FR" w:eastAsia="zh-CN" w:bidi="ar-EG"/>
        </w:rPr>
        <w:t>صارت</w:t>
      </w:r>
      <w:r w:rsidRPr="003D0AAA">
        <w:rPr>
          <w:rFonts w:eastAsia="SimSun" w:hint="cs"/>
          <w:rtl/>
          <w:lang w:eastAsia="zh-CN" w:bidi="ar-EG"/>
        </w:rPr>
        <w:t xml:space="preserve"> النمسا </w:t>
      </w:r>
      <w:r w:rsidR="00566A90" w:rsidRPr="003D0AAA">
        <w:rPr>
          <w:rFonts w:eastAsia="SimSun" w:hint="cs"/>
          <w:rtl/>
          <w:lang w:eastAsia="zh-CN" w:bidi="ar-EG"/>
        </w:rPr>
        <w:t>دولة م</w:t>
      </w:r>
      <w:r w:rsidRPr="003D0AAA">
        <w:rPr>
          <w:rFonts w:eastAsia="SimSun" w:hint="cs"/>
          <w:rtl/>
          <w:lang w:eastAsia="zh-CN" w:bidi="ar-EG"/>
        </w:rPr>
        <w:t xml:space="preserve">تعاقدة في </w:t>
      </w:r>
      <w:r w:rsidRPr="003D0AAA">
        <w:rPr>
          <w:rFonts w:eastAsia="SimSun"/>
          <w:rtl/>
          <w:lang w:eastAsia="zh-CN" w:bidi="ar-EG"/>
        </w:rPr>
        <w:t>معاهدة التعاون بشأن البراءات</w:t>
      </w:r>
      <w:r w:rsidRPr="003D0AAA">
        <w:rPr>
          <w:rFonts w:eastAsia="SimSun" w:hint="cs"/>
          <w:rtl/>
          <w:lang w:eastAsia="zh-CN" w:bidi="ar-EG"/>
        </w:rPr>
        <w:t xml:space="preserve">، ومنذ مايو عام 1979، </w:t>
      </w:r>
      <w:r w:rsidR="00566A90" w:rsidRPr="003D0AAA">
        <w:rPr>
          <w:rFonts w:eastAsia="SimSun" w:hint="cs"/>
          <w:rtl/>
          <w:lang w:eastAsia="zh-CN" w:bidi="ar-EG"/>
        </w:rPr>
        <w:t>صارت عضوا</w:t>
      </w:r>
      <w:r w:rsidRPr="003D0AAA">
        <w:rPr>
          <w:rFonts w:eastAsia="SimSun" w:hint="cs"/>
          <w:rtl/>
          <w:lang w:eastAsia="zh-CN" w:bidi="ar-EG"/>
        </w:rPr>
        <w:t xml:space="preserve"> في المنظمة الأوروبية للبراءات. </w:t>
      </w:r>
    </w:p>
    <w:p w:rsidR="005F0D1E" w:rsidRPr="003D0AAA" w:rsidRDefault="00A80ABA" w:rsidP="00950DB5">
      <w:pPr>
        <w:pStyle w:val="NormalParaAR"/>
        <w:keepNext/>
        <w:keepLines/>
        <w:rPr>
          <w:b/>
          <w:bCs/>
          <w:rtl/>
        </w:rPr>
      </w:pPr>
      <w:r w:rsidRPr="003D0AAA">
        <w:rPr>
          <w:rFonts w:hint="cs"/>
          <w:b/>
          <w:bCs/>
          <w:rtl/>
        </w:rPr>
        <w:t>2.5</w:t>
      </w:r>
      <w:r w:rsidR="00950DB5" w:rsidRPr="003D0AAA">
        <w:rPr>
          <w:b/>
          <w:bCs/>
          <w:rtl/>
        </w:rPr>
        <w:tab/>
      </w:r>
      <w:r w:rsidR="005F0D1E" w:rsidRPr="003D0AAA">
        <w:rPr>
          <w:rFonts w:hint="cs"/>
          <w:b/>
          <w:bCs/>
          <w:rtl/>
        </w:rPr>
        <w:t xml:space="preserve"> عدد السكان:</w:t>
      </w:r>
    </w:p>
    <w:p w:rsidR="005F0D1E" w:rsidRPr="003D0AAA" w:rsidRDefault="005F0D1E" w:rsidP="00A80ABA">
      <w:pPr>
        <w:pStyle w:val="NormalParaAR"/>
        <w:rPr>
          <w:rFonts w:eastAsia="SimSun"/>
          <w:rtl/>
          <w:lang w:eastAsia="zh-CN"/>
        </w:rPr>
      </w:pPr>
      <w:r w:rsidRPr="003D0AAA">
        <w:rPr>
          <w:rFonts w:eastAsia="SimSun" w:hint="cs"/>
          <w:b/>
          <w:rtl/>
          <w:lang w:eastAsia="zh-CN" w:bidi="ar-EG"/>
        </w:rPr>
        <w:t>2015</w:t>
      </w:r>
      <w:r w:rsidRPr="003D0AAA">
        <w:rPr>
          <w:rFonts w:eastAsia="SimSun" w:hint="cs"/>
          <w:b/>
          <w:rtl/>
          <w:lang w:eastAsia="zh-CN" w:bidi="ar-EG"/>
        </w:rPr>
        <w:tab/>
      </w:r>
      <w:r w:rsidRPr="003D0AAA">
        <w:rPr>
          <w:rFonts w:eastAsia="SimSun" w:hint="cs"/>
          <w:b/>
          <w:rtl/>
          <w:lang w:eastAsia="zh-CN" w:bidi="ar-EG"/>
        </w:rPr>
        <w:tab/>
        <w:t>8,629,519</w:t>
      </w:r>
      <w:r w:rsidRPr="003D0AAA">
        <w:rPr>
          <w:rFonts w:eastAsia="SimSun" w:hint="cs"/>
          <w:b/>
          <w:rtl/>
          <w:lang w:eastAsia="zh-CN" w:bidi="ar-EG"/>
        </w:rPr>
        <w:tab/>
      </w:r>
      <w:r w:rsidRPr="003D0AAA">
        <w:rPr>
          <w:rFonts w:eastAsia="SimSun" w:hint="cs"/>
          <w:b/>
          <w:rtl/>
          <w:lang w:eastAsia="zh-CN" w:bidi="ar-EG"/>
        </w:rPr>
        <w:tab/>
      </w:r>
      <w:r w:rsidRPr="003D0AAA">
        <w:rPr>
          <w:rFonts w:eastAsia="SimSun" w:hint="cs"/>
          <w:b/>
          <w:i/>
          <w:iCs/>
          <w:rtl/>
          <w:lang w:eastAsia="zh-CN" w:bidi="ar-EG"/>
        </w:rPr>
        <w:t xml:space="preserve">(المصدر: </w:t>
      </w:r>
      <w:proofErr w:type="spellStart"/>
      <w:r w:rsidRPr="003D0AAA">
        <w:rPr>
          <w:rFonts w:eastAsia="SimSun"/>
          <w:i/>
          <w:iCs/>
          <w:lang w:eastAsia="zh-CN"/>
        </w:rPr>
        <w:t>Statistik</w:t>
      </w:r>
      <w:proofErr w:type="spellEnd"/>
      <w:r w:rsidRPr="003D0AAA">
        <w:rPr>
          <w:rFonts w:eastAsia="SimSun"/>
          <w:i/>
          <w:iCs/>
          <w:lang w:eastAsia="zh-CN"/>
        </w:rPr>
        <w:t xml:space="preserve"> Austria</w:t>
      </w:r>
      <w:r w:rsidRPr="003D0AAA">
        <w:rPr>
          <w:rFonts w:eastAsia="SimSun" w:hint="cs"/>
          <w:i/>
          <w:iCs/>
          <w:rtl/>
          <w:lang w:eastAsia="zh-CN"/>
        </w:rPr>
        <w:t>)</w:t>
      </w:r>
    </w:p>
    <w:p w:rsidR="005F0D1E" w:rsidRPr="003D0AAA" w:rsidRDefault="00A80ABA" w:rsidP="00A80ABA">
      <w:pPr>
        <w:pStyle w:val="NormalParaAR"/>
        <w:keepNext/>
        <w:keepLines/>
        <w:rPr>
          <w:b/>
          <w:bCs/>
          <w:rtl/>
        </w:rPr>
      </w:pPr>
      <w:r w:rsidRPr="003D0AAA">
        <w:rPr>
          <w:rFonts w:hint="cs"/>
          <w:b/>
          <w:bCs/>
          <w:rtl/>
        </w:rPr>
        <w:t>3.5</w:t>
      </w:r>
      <w:r w:rsidR="005F0D1E" w:rsidRPr="003D0AAA">
        <w:rPr>
          <w:rFonts w:hint="cs"/>
          <w:b/>
          <w:bCs/>
          <w:rtl/>
        </w:rPr>
        <w:tab/>
      </w:r>
      <w:r w:rsidR="005F0D1E" w:rsidRPr="003D0AAA">
        <w:rPr>
          <w:b/>
          <w:bCs/>
          <w:rtl/>
        </w:rPr>
        <w:t xml:space="preserve">‏نصيب الفرد من الناتج المحلي الإجمالي: </w:t>
      </w:r>
    </w:p>
    <w:p w:rsidR="005F0D1E" w:rsidRPr="003D0AAA" w:rsidRDefault="005F0D1E" w:rsidP="00950DB5">
      <w:pPr>
        <w:pStyle w:val="NormalParaAR"/>
        <w:rPr>
          <w:rFonts w:eastAsia="SimSun"/>
          <w:rtl/>
          <w:lang w:eastAsia="zh-CN"/>
        </w:rPr>
      </w:pPr>
      <w:r w:rsidRPr="003D0AAA">
        <w:rPr>
          <w:rFonts w:eastAsia="SimSun" w:hint="cs"/>
          <w:b/>
          <w:rtl/>
          <w:lang w:eastAsia="zh-CN" w:bidi="ar-EG"/>
        </w:rPr>
        <w:t>2015</w:t>
      </w:r>
      <w:r w:rsidRPr="003D0AAA">
        <w:rPr>
          <w:rFonts w:eastAsia="SimSun" w:hint="cs"/>
          <w:b/>
          <w:rtl/>
          <w:lang w:eastAsia="zh-CN" w:bidi="ar-EG"/>
        </w:rPr>
        <w:tab/>
      </w:r>
      <w:r w:rsidRPr="003D0AAA">
        <w:rPr>
          <w:rFonts w:eastAsia="SimSun"/>
          <w:b/>
          <w:rtl/>
          <w:lang w:eastAsia="zh-CN" w:bidi="ar-EG"/>
        </w:rPr>
        <w:tab/>
      </w:r>
      <w:r w:rsidRPr="003D0AAA">
        <w:rPr>
          <w:rFonts w:eastAsia="SimSun" w:hint="cs"/>
          <w:b/>
          <w:rtl/>
          <w:lang w:eastAsia="zh-CN" w:bidi="ar-EG"/>
        </w:rPr>
        <w:t>39,390</w:t>
      </w:r>
      <w:r w:rsidRPr="003D0AAA">
        <w:rPr>
          <w:rFonts w:eastAsia="SimSun"/>
          <w:b/>
          <w:rtl/>
          <w:lang w:eastAsia="zh-CN" w:bidi="ar-EG"/>
        </w:rPr>
        <w:t xml:space="preserve"> </w:t>
      </w:r>
      <w:r w:rsidRPr="003D0AAA">
        <w:rPr>
          <w:rFonts w:eastAsia="SimSun" w:hint="cs"/>
          <w:b/>
          <w:rtl/>
          <w:lang w:eastAsia="zh-CN" w:bidi="ar-EG"/>
        </w:rPr>
        <w:t xml:space="preserve">يورو </w:t>
      </w:r>
      <w:r w:rsidRPr="003D0AAA">
        <w:rPr>
          <w:rFonts w:eastAsia="SimSun" w:hint="cs"/>
          <w:b/>
          <w:rtl/>
          <w:lang w:eastAsia="zh-CN" w:bidi="ar-EG"/>
        </w:rPr>
        <w:tab/>
      </w:r>
      <w:r w:rsidRPr="003D0AAA">
        <w:rPr>
          <w:rFonts w:eastAsia="SimSun" w:hint="cs"/>
          <w:rtl/>
          <w:lang w:eastAsia="zh-CN"/>
        </w:rPr>
        <w:t xml:space="preserve">(المصدر: </w:t>
      </w:r>
      <w:proofErr w:type="spellStart"/>
      <w:r w:rsidRPr="003D0AAA">
        <w:rPr>
          <w:rFonts w:eastAsia="SimSun"/>
          <w:lang w:eastAsia="zh-CN"/>
        </w:rPr>
        <w:t>Statistik</w:t>
      </w:r>
      <w:proofErr w:type="spellEnd"/>
      <w:r w:rsidRPr="003D0AAA">
        <w:rPr>
          <w:rFonts w:eastAsia="SimSun"/>
          <w:lang w:eastAsia="zh-CN"/>
        </w:rPr>
        <w:t xml:space="preserve"> Austria</w:t>
      </w:r>
      <w:r w:rsidRPr="003D0AAA">
        <w:rPr>
          <w:rFonts w:eastAsia="SimSun" w:hint="cs"/>
          <w:rtl/>
          <w:lang w:eastAsia="zh-CN"/>
        </w:rPr>
        <w:t>)</w:t>
      </w:r>
    </w:p>
    <w:p w:rsidR="005F0D1E" w:rsidRPr="003D0AAA" w:rsidRDefault="00082A48" w:rsidP="00A80ABA">
      <w:pPr>
        <w:pStyle w:val="NormalParaAR"/>
        <w:keepNext/>
        <w:keepLines/>
        <w:rPr>
          <w:b/>
          <w:bCs/>
          <w:rtl/>
        </w:rPr>
      </w:pPr>
      <w:r w:rsidRPr="003D0AAA">
        <w:rPr>
          <w:rFonts w:hint="cs"/>
          <w:b/>
          <w:bCs/>
          <w:rtl/>
        </w:rPr>
        <w:t>4.5</w:t>
      </w:r>
      <w:r w:rsidR="00950DB5" w:rsidRPr="003D0AAA">
        <w:rPr>
          <w:b/>
          <w:bCs/>
          <w:rtl/>
        </w:rPr>
        <w:tab/>
      </w:r>
      <w:r w:rsidR="005F0D1E" w:rsidRPr="003D0AAA">
        <w:rPr>
          <w:rFonts w:hint="cs"/>
          <w:b/>
          <w:bCs/>
          <w:rtl/>
        </w:rPr>
        <w:t xml:space="preserve"> </w:t>
      </w:r>
      <w:r w:rsidR="005F0D1E" w:rsidRPr="003D0AAA">
        <w:rPr>
          <w:b/>
          <w:bCs/>
          <w:rtl/>
        </w:rPr>
        <w:t xml:space="preserve">الإنفاق الوطني المقدر على البحث والتطوير (% من الناتج المحلي الإجمالي): </w:t>
      </w:r>
    </w:p>
    <w:p w:rsidR="005F0D1E" w:rsidRPr="003D0AAA" w:rsidRDefault="005F0D1E" w:rsidP="00950DB5">
      <w:pPr>
        <w:pStyle w:val="NormalParaAR"/>
        <w:rPr>
          <w:rFonts w:eastAsia="SimSun"/>
          <w:i/>
          <w:iCs/>
          <w:rtl/>
          <w:lang w:eastAsia="zh-CN"/>
        </w:rPr>
      </w:pPr>
      <w:r w:rsidRPr="003D0AAA">
        <w:rPr>
          <w:rFonts w:eastAsia="SimSun" w:hint="cs"/>
          <w:rtl/>
          <w:lang w:eastAsia="zh-CN" w:bidi="ar-EG"/>
        </w:rPr>
        <w:t>2015</w:t>
      </w:r>
      <w:r w:rsidRPr="003D0AAA">
        <w:rPr>
          <w:rFonts w:eastAsia="SimSun" w:hint="cs"/>
          <w:rtl/>
          <w:lang w:eastAsia="zh-CN" w:bidi="ar-EG"/>
        </w:rPr>
        <w:tab/>
      </w:r>
      <w:r w:rsidRPr="003D0AAA">
        <w:rPr>
          <w:rFonts w:eastAsia="SimSun" w:hint="cs"/>
          <w:rtl/>
          <w:lang w:eastAsia="zh-CN" w:bidi="ar-EG"/>
        </w:rPr>
        <w:tab/>
      </w:r>
      <w:r w:rsidR="00950DB5" w:rsidRPr="003D0AAA">
        <w:rPr>
          <w:rFonts w:eastAsia="SimSun" w:hint="cs"/>
          <w:rtl/>
          <w:lang w:eastAsia="zh-CN" w:bidi="ar-EG"/>
        </w:rPr>
        <w:t xml:space="preserve"> </w:t>
      </w:r>
      <w:r w:rsidR="00A80ABA" w:rsidRPr="003D0AAA">
        <w:rPr>
          <w:rFonts w:eastAsia="SimSun" w:hint="cs"/>
          <w:rtl/>
          <w:lang w:eastAsia="zh-CN" w:bidi="ar-EG"/>
        </w:rPr>
        <w:t>3</w:t>
      </w:r>
      <w:r w:rsidRPr="003D0AAA">
        <w:rPr>
          <w:rFonts w:eastAsia="SimSun"/>
          <w:rtl/>
          <w:lang w:eastAsia="zh-CN" w:bidi="ar-EG"/>
        </w:rPr>
        <w:t xml:space="preserve"> </w:t>
      </w:r>
      <w:proofErr w:type="gramStart"/>
      <w:r w:rsidRPr="003D0AAA">
        <w:rPr>
          <w:rFonts w:eastAsia="SimSun"/>
          <w:rtl/>
          <w:lang w:eastAsia="zh-CN" w:bidi="ar-EG"/>
        </w:rPr>
        <w:t>في</w:t>
      </w:r>
      <w:proofErr w:type="gramEnd"/>
      <w:r w:rsidRPr="003D0AAA">
        <w:rPr>
          <w:rFonts w:eastAsia="SimSun"/>
          <w:rtl/>
          <w:lang w:eastAsia="zh-CN" w:bidi="ar-EG"/>
        </w:rPr>
        <w:t xml:space="preserve"> المائة</w:t>
      </w:r>
      <w:r w:rsidRPr="003D0AAA">
        <w:rPr>
          <w:rFonts w:eastAsia="SimSun"/>
          <w:rtl/>
          <w:lang w:eastAsia="zh-CN" w:bidi="ar-EG"/>
        </w:rPr>
        <w:tab/>
      </w:r>
      <w:r w:rsidRPr="003D0AAA">
        <w:rPr>
          <w:rFonts w:eastAsia="SimSun"/>
          <w:rtl/>
          <w:lang w:eastAsia="zh-CN" w:bidi="ar-EG"/>
        </w:rPr>
        <w:tab/>
      </w:r>
      <w:r w:rsidR="00950DB5" w:rsidRPr="003D0AAA">
        <w:rPr>
          <w:rFonts w:eastAsia="SimSun" w:hint="cs"/>
          <w:rtl/>
          <w:lang w:eastAsia="zh-CN" w:bidi="ar-EG"/>
        </w:rPr>
        <w:t xml:space="preserve"> </w:t>
      </w:r>
      <w:r w:rsidRPr="003D0AAA">
        <w:rPr>
          <w:rFonts w:eastAsia="SimSun" w:hint="cs"/>
          <w:i/>
          <w:iCs/>
          <w:rtl/>
          <w:lang w:eastAsia="zh-CN"/>
        </w:rPr>
        <w:t xml:space="preserve">(المصدر: </w:t>
      </w:r>
      <w:proofErr w:type="spellStart"/>
      <w:r w:rsidRPr="003D0AAA">
        <w:rPr>
          <w:rFonts w:eastAsia="SimSun"/>
          <w:i/>
          <w:iCs/>
          <w:lang w:eastAsia="zh-CN"/>
        </w:rPr>
        <w:t>Statistik</w:t>
      </w:r>
      <w:proofErr w:type="spellEnd"/>
      <w:r w:rsidRPr="003D0AAA">
        <w:rPr>
          <w:rFonts w:eastAsia="SimSun"/>
          <w:i/>
          <w:iCs/>
          <w:lang w:eastAsia="zh-CN"/>
        </w:rPr>
        <w:t xml:space="preserve"> Austria</w:t>
      </w:r>
      <w:r w:rsidRPr="003D0AAA">
        <w:rPr>
          <w:rFonts w:eastAsia="SimSun" w:hint="cs"/>
          <w:i/>
          <w:iCs/>
          <w:rtl/>
          <w:lang w:eastAsia="zh-CN"/>
        </w:rPr>
        <w:t>)</w:t>
      </w:r>
    </w:p>
    <w:p w:rsidR="00A80ABA" w:rsidRPr="003D0AAA" w:rsidRDefault="005F0D1E" w:rsidP="00950DB5">
      <w:pPr>
        <w:pStyle w:val="NormalParaAR"/>
        <w:tabs>
          <w:tab w:val="left" w:pos="850"/>
        </w:tabs>
        <w:spacing w:after="60"/>
        <w:rPr>
          <w:rFonts w:eastAsia="SimSun"/>
          <w:i/>
          <w:iCs/>
          <w:lang w:eastAsia="zh-CN"/>
        </w:rPr>
      </w:pPr>
      <w:r w:rsidRPr="003D0AAA">
        <w:rPr>
          <w:rFonts w:eastAsia="SimSun"/>
          <w:rtl/>
          <w:lang w:eastAsia="zh-CN"/>
        </w:rPr>
        <w:t>المصدر</w:t>
      </w:r>
      <w:r w:rsidR="00950DB5" w:rsidRPr="003D0AAA">
        <w:rPr>
          <w:rFonts w:eastAsia="SimSun" w:hint="cs"/>
          <w:rtl/>
          <w:lang w:eastAsia="zh-CN"/>
        </w:rPr>
        <w:t>:</w:t>
      </w:r>
      <w:r w:rsidR="00950DB5" w:rsidRPr="003D0AAA">
        <w:rPr>
          <w:rFonts w:eastAsia="SimSun"/>
          <w:rtl/>
          <w:lang w:eastAsia="zh-CN"/>
        </w:rPr>
        <w:tab/>
      </w:r>
      <w:r w:rsidR="00A80ABA" w:rsidRPr="003D0AAA">
        <w:rPr>
          <w:rFonts w:eastAsia="SimSun"/>
          <w:i/>
          <w:iCs/>
          <w:lang w:eastAsia="zh-CN"/>
        </w:rPr>
        <w:t xml:space="preserve"> </w:t>
      </w:r>
      <w:proofErr w:type="spellStart"/>
      <w:r w:rsidR="00A80ABA" w:rsidRPr="003D0AAA">
        <w:rPr>
          <w:rFonts w:eastAsia="SimSun"/>
          <w:i/>
          <w:iCs/>
          <w:lang w:eastAsia="zh-CN"/>
        </w:rPr>
        <w:t>Statistik</w:t>
      </w:r>
      <w:proofErr w:type="spellEnd"/>
      <w:r w:rsidR="00A80ABA" w:rsidRPr="003D0AAA">
        <w:rPr>
          <w:rFonts w:eastAsia="SimSun"/>
          <w:i/>
          <w:iCs/>
          <w:lang w:eastAsia="zh-CN"/>
        </w:rPr>
        <w:t xml:space="preserve"> Austria </w:t>
      </w:r>
      <w:r w:rsidR="00950DB5" w:rsidRPr="003D0AAA">
        <w:rPr>
          <w:rFonts w:eastAsia="SimSun" w:hint="cs"/>
          <w:i/>
          <w:iCs/>
          <w:rtl/>
          <w:lang w:val="fr-FR" w:eastAsia="zh-CN"/>
        </w:rPr>
        <w:t xml:space="preserve">: </w:t>
      </w:r>
      <w:hyperlink r:id="rId20" w:history="1">
        <w:r w:rsidR="00950DB5" w:rsidRPr="003D0AAA">
          <w:rPr>
            <w:rFonts w:eastAsia="SimSun"/>
            <w:i/>
            <w:iCs/>
            <w:lang w:eastAsia="zh-CN"/>
          </w:rPr>
          <w:t>http://www.statistik.at/web_en/statistics/index.html</w:t>
        </w:r>
      </w:hyperlink>
    </w:p>
    <w:p w:rsidR="005F0D1E" w:rsidRPr="003D0AAA" w:rsidRDefault="005F0D1E" w:rsidP="00950DB5">
      <w:pPr>
        <w:pStyle w:val="NormalParaAR"/>
        <w:spacing w:after="60"/>
        <w:rPr>
          <w:rFonts w:eastAsia="SimSun"/>
          <w:b/>
          <w:rtl/>
          <w:lang w:eastAsia="zh-CN" w:bidi="ar-EG"/>
        </w:rPr>
      </w:pPr>
      <w:r w:rsidRPr="003D0AAA">
        <w:rPr>
          <w:rFonts w:eastAsia="SimSun"/>
          <w:lang w:eastAsia="zh-CN"/>
        </w:rPr>
        <w:t xml:space="preserve"> </w:t>
      </w:r>
    </w:p>
    <w:p w:rsidR="008E7DAA" w:rsidRPr="003D0AAA" w:rsidRDefault="008E7DAA" w:rsidP="008E7DAA">
      <w:pPr>
        <w:jc w:val="center"/>
        <w:rPr>
          <w:rFonts w:eastAsia="SimSun"/>
          <w:lang w:val="de-DE" w:eastAsia="zh-CN"/>
        </w:rPr>
      </w:pPr>
      <w:r w:rsidRPr="003D0AAA">
        <w:rPr>
          <w:rFonts w:eastAsia="SimSun"/>
          <w:noProof/>
        </w:rPr>
        <w:drawing>
          <wp:inline distT="0" distB="0" distL="0" distR="0" wp14:anchorId="1D1D71AD" wp14:editId="0D9EA8E8">
            <wp:extent cx="5794745" cy="2989144"/>
            <wp:effectExtent l="0" t="0" r="0" b="190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801846" cy="2992807"/>
                    </a:xfrm>
                    <a:prstGeom prst="rect">
                      <a:avLst/>
                    </a:prstGeom>
                    <a:noFill/>
                    <a:ln>
                      <a:noFill/>
                    </a:ln>
                  </pic:spPr>
                </pic:pic>
              </a:graphicData>
            </a:graphic>
          </wp:inline>
        </w:drawing>
      </w:r>
    </w:p>
    <w:p w:rsidR="00763C0E" w:rsidRPr="003D0AAA" w:rsidRDefault="00763C0E" w:rsidP="00A80ABA">
      <w:pPr>
        <w:pStyle w:val="NormalParaAR"/>
        <w:keepNext/>
        <w:keepLines/>
        <w:spacing w:before="240"/>
        <w:rPr>
          <w:b/>
          <w:bCs/>
          <w:rtl/>
        </w:rPr>
      </w:pPr>
      <w:r w:rsidRPr="003D0AAA">
        <w:rPr>
          <w:rFonts w:hint="cs"/>
          <w:b/>
          <w:bCs/>
          <w:rtl/>
        </w:rPr>
        <w:t>5.5</w:t>
      </w:r>
      <w:r w:rsidRPr="003D0AAA">
        <w:rPr>
          <w:rFonts w:hint="cs"/>
          <w:b/>
          <w:bCs/>
          <w:rtl/>
        </w:rPr>
        <w:tab/>
      </w:r>
      <w:r w:rsidRPr="003D0AAA">
        <w:rPr>
          <w:b/>
          <w:bCs/>
          <w:rtl/>
        </w:rPr>
        <w:t xml:space="preserve">عدد </w:t>
      </w:r>
      <w:proofErr w:type="gramStart"/>
      <w:r w:rsidRPr="003D0AAA">
        <w:rPr>
          <w:b/>
          <w:bCs/>
          <w:rtl/>
        </w:rPr>
        <w:t>جامعات</w:t>
      </w:r>
      <w:proofErr w:type="gramEnd"/>
      <w:r w:rsidRPr="003D0AAA">
        <w:rPr>
          <w:b/>
          <w:bCs/>
          <w:rtl/>
        </w:rPr>
        <w:t xml:space="preserve"> البحث: </w:t>
      </w:r>
    </w:p>
    <w:p w:rsidR="00763C0E" w:rsidRPr="003D0AAA" w:rsidRDefault="00763C0E" w:rsidP="00273C97">
      <w:pPr>
        <w:tabs>
          <w:tab w:val="left" w:pos="566"/>
          <w:tab w:val="left" w:pos="5669"/>
        </w:tabs>
        <w:bidi/>
        <w:spacing w:after="120" w:line="360" w:lineRule="exact"/>
        <w:rPr>
          <w:rFonts w:ascii="Arabic Typesetting" w:hAnsi="Arabic Typesetting" w:cs="Arabic Typesetting"/>
          <w:sz w:val="36"/>
          <w:szCs w:val="36"/>
          <w:rtl/>
        </w:rPr>
      </w:pPr>
      <w:r w:rsidRPr="003D0AAA">
        <w:rPr>
          <w:rFonts w:ascii="Arabic Typesetting" w:hAnsi="Arabic Typesetting" w:cs="Arabic Typesetting" w:hint="cs"/>
          <w:sz w:val="36"/>
          <w:szCs w:val="36"/>
          <w:rtl/>
        </w:rPr>
        <w:t>2013</w:t>
      </w:r>
      <w:r w:rsidR="00273C97" w:rsidRPr="003D0AAA">
        <w:rPr>
          <w:rFonts w:ascii="Arabic Typesetting" w:hAnsi="Arabic Typesetting" w:cs="Arabic Typesetting"/>
          <w:sz w:val="36"/>
          <w:szCs w:val="36"/>
          <w:rtl/>
        </w:rPr>
        <w:tab/>
      </w:r>
      <w:r w:rsidR="00834118" w:rsidRPr="003D0AAA">
        <w:rPr>
          <w:rFonts w:ascii="Arabic Typesetting" w:hAnsi="Arabic Typesetting" w:cs="Arabic Typesetting" w:hint="cs"/>
          <w:sz w:val="36"/>
          <w:szCs w:val="36"/>
          <w:rtl/>
        </w:rPr>
        <w:t>الوحدات ال</w:t>
      </w:r>
      <w:r w:rsidRPr="003D0AAA">
        <w:rPr>
          <w:rFonts w:ascii="Arabic Typesetting" w:hAnsi="Arabic Typesetting" w:cs="Arabic Typesetting"/>
          <w:sz w:val="36"/>
          <w:szCs w:val="36"/>
          <w:rtl/>
        </w:rPr>
        <w:t>جامع</w:t>
      </w:r>
      <w:r w:rsidR="00834118" w:rsidRPr="003D0AAA">
        <w:rPr>
          <w:rFonts w:ascii="Arabic Typesetting" w:hAnsi="Arabic Typesetting" w:cs="Arabic Typesetting" w:hint="cs"/>
          <w:sz w:val="36"/>
          <w:szCs w:val="36"/>
          <w:rtl/>
        </w:rPr>
        <w:t>ي</w:t>
      </w:r>
      <w:r w:rsidRPr="003D0AAA">
        <w:rPr>
          <w:rFonts w:ascii="Arabic Typesetting" w:hAnsi="Arabic Typesetting" w:cs="Arabic Typesetting"/>
          <w:sz w:val="36"/>
          <w:szCs w:val="36"/>
          <w:rtl/>
        </w:rPr>
        <w:t xml:space="preserve">ة </w:t>
      </w:r>
      <w:r w:rsidR="00834118" w:rsidRPr="003D0AAA">
        <w:rPr>
          <w:rFonts w:ascii="Arabic Typesetting" w:hAnsi="Arabic Typesetting" w:cs="Arabic Typesetting" w:hint="cs"/>
          <w:sz w:val="36"/>
          <w:szCs w:val="36"/>
          <w:rtl/>
        </w:rPr>
        <w:t>المهيأة لل</w:t>
      </w:r>
      <w:r w:rsidRPr="003D0AAA">
        <w:rPr>
          <w:rFonts w:ascii="Arabic Typesetting" w:hAnsi="Arabic Typesetting" w:cs="Arabic Typesetting" w:hint="cs"/>
          <w:sz w:val="36"/>
          <w:szCs w:val="36"/>
          <w:rtl/>
        </w:rPr>
        <w:t>بحث</w:t>
      </w:r>
      <w:r w:rsidR="00834118" w:rsidRPr="003D0AAA">
        <w:rPr>
          <w:rFonts w:ascii="Arabic Typesetting" w:hAnsi="Arabic Typesetting" w:cs="Arabic Typesetting" w:hint="cs"/>
          <w:sz w:val="36"/>
          <w:szCs w:val="36"/>
          <w:rtl/>
        </w:rPr>
        <w:t xml:space="preserve"> </w:t>
      </w:r>
      <w:proofErr w:type="gramStart"/>
      <w:r w:rsidR="00834118" w:rsidRPr="003D0AAA">
        <w:rPr>
          <w:rFonts w:ascii="Arabic Typesetting" w:hAnsi="Arabic Typesetting" w:cs="Arabic Typesetting" w:hint="cs"/>
          <w:sz w:val="36"/>
          <w:szCs w:val="36"/>
          <w:rtl/>
        </w:rPr>
        <w:t>والتطوير</w:t>
      </w:r>
      <w:proofErr w:type="gramEnd"/>
      <w:r w:rsidR="00834118" w:rsidRPr="003D0AAA">
        <w:rPr>
          <w:rFonts w:ascii="Arabic Typesetting" w:hAnsi="Arabic Typesetting" w:cs="Arabic Typesetting" w:hint="cs"/>
          <w:sz w:val="36"/>
          <w:szCs w:val="36"/>
          <w:rtl/>
        </w:rPr>
        <w:t xml:space="preserve">: </w:t>
      </w:r>
      <w:r w:rsidR="00273C97" w:rsidRPr="003D0AAA">
        <w:rPr>
          <w:rFonts w:ascii="Arabic Typesetting" w:hAnsi="Arabic Typesetting" w:cs="Arabic Typesetting" w:hint="cs"/>
          <w:sz w:val="36"/>
          <w:szCs w:val="36"/>
          <w:rtl/>
        </w:rPr>
        <w:t>273 1</w:t>
      </w:r>
      <w:r w:rsidR="00834118" w:rsidRPr="003D0AAA">
        <w:rPr>
          <w:rFonts w:ascii="Arabic Typesetting" w:hAnsi="Arabic Typesetting" w:cs="Arabic Typesetting"/>
          <w:sz w:val="36"/>
          <w:szCs w:val="36"/>
          <w:rtl/>
        </w:rPr>
        <w:tab/>
      </w:r>
      <w:r w:rsidR="00834118" w:rsidRPr="003D0AAA">
        <w:rPr>
          <w:rFonts w:ascii="Arabic Typesetting" w:eastAsia="SimSun" w:hAnsi="Arabic Typesetting" w:cs="Arabic Typesetting" w:hint="cs"/>
          <w:b/>
          <w:sz w:val="36"/>
          <w:szCs w:val="36"/>
          <w:rtl/>
          <w:lang w:eastAsia="zh-CN" w:bidi="ar-EG"/>
        </w:rPr>
        <w:t xml:space="preserve">(المصدر: </w:t>
      </w:r>
      <w:proofErr w:type="spellStart"/>
      <w:r w:rsidR="00834118" w:rsidRPr="003D0AAA">
        <w:rPr>
          <w:rFonts w:eastAsia="SimSun"/>
          <w:i/>
          <w:lang w:eastAsia="zh-CN"/>
        </w:rPr>
        <w:t>Statistik</w:t>
      </w:r>
      <w:proofErr w:type="spellEnd"/>
      <w:r w:rsidR="00834118" w:rsidRPr="003D0AAA">
        <w:rPr>
          <w:rFonts w:eastAsia="SimSun"/>
          <w:i/>
          <w:lang w:eastAsia="zh-CN"/>
        </w:rPr>
        <w:t xml:space="preserve"> Austria</w:t>
      </w:r>
      <w:r w:rsidR="00834118" w:rsidRPr="003D0AAA">
        <w:rPr>
          <w:rFonts w:eastAsia="SimSun" w:hint="cs"/>
          <w:i/>
          <w:rtl/>
          <w:lang w:eastAsia="zh-CN"/>
        </w:rPr>
        <w:t>)</w:t>
      </w:r>
    </w:p>
    <w:p w:rsidR="00834118" w:rsidRPr="003D0AAA" w:rsidRDefault="00517AB7" w:rsidP="00A80ABA">
      <w:pPr>
        <w:pStyle w:val="NormalParaAR"/>
        <w:keepNext/>
        <w:keepLines/>
        <w:rPr>
          <w:b/>
          <w:bCs/>
          <w:rtl/>
        </w:rPr>
      </w:pPr>
      <w:r w:rsidRPr="003D0AAA">
        <w:rPr>
          <w:rFonts w:hint="cs"/>
          <w:b/>
          <w:bCs/>
          <w:rtl/>
        </w:rPr>
        <w:lastRenderedPageBreak/>
        <w:t>6.5</w:t>
      </w:r>
      <w:r w:rsidR="00834118" w:rsidRPr="003D0AAA">
        <w:rPr>
          <w:rFonts w:hint="cs"/>
          <w:b/>
          <w:bCs/>
          <w:rtl/>
        </w:rPr>
        <w:t xml:space="preserve"> </w:t>
      </w:r>
      <w:r w:rsidR="00834118" w:rsidRPr="003D0AAA">
        <w:rPr>
          <w:b/>
          <w:bCs/>
          <w:rtl/>
        </w:rPr>
        <w:tab/>
        <w:t>موجز عن الشبكة الوطنية للمعلومات المتعلقة بالبراءات (مثلا</w:t>
      </w:r>
      <w:r w:rsidR="00834118" w:rsidRPr="003D0AAA">
        <w:rPr>
          <w:rFonts w:hint="cs"/>
          <w:b/>
          <w:bCs/>
          <w:rtl/>
        </w:rPr>
        <w:t>ً</w:t>
      </w:r>
      <w:r w:rsidR="00834118" w:rsidRPr="003D0AAA">
        <w:rPr>
          <w:b/>
          <w:bCs/>
          <w:rtl/>
        </w:rPr>
        <w:t>، مكتبات البراءات ومراكز دعم التكنولوجيا والابتكار):</w:t>
      </w:r>
    </w:p>
    <w:p w:rsidR="00834118" w:rsidRPr="003D0AAA" w:rsidRDefault="00834118" w:rsidP="00834118">
      <w:pPr>
        <w:bidi/>
        <w:spacing w:after="120" w:line="360" w:lineRule="exact"/>
        <w:rPr>
          <w:rFonts w:ascii="Arabic Typesetting" w:hAnsi="Arabic Typesetting" w:cs="Arabic Typesetting"/>
          <w:sz w:val="36"/>
          <w:szCs w:val="36"/>
        </w:rPr>
      </w:pPr>
      <w:r w:rsidRPr="003D0AAA">
        <w:rPr>
          <w:rFonts w:ascii="Arabic Typesetting" w:hAnsi="Arabic Typesetting" w:cs="Arabic Typesetting" w:hint="cs"/>
          <w:sz w:val="36"/>
          <w:szCs w:val="36"/>
          <w:rtl/>
        </w:rPr>
        <w:t xml:space="preserve">يضم مكتب البراءات النمساوي، باعتباره أحد مراكز </w:t>
      </w:r>
      <w:proofErr w:type="spellStart"/>
      <w:r w:rsidRPr="003D0AAA">
        <w:rPr>
          <w:rFonts w:eastAsia="SimSun"/>
          <w:lang w:eastAsia="zh-CN"/>
        </w:rPr>
        <w:t>PatLib</w:t>
      </w:r>
      <w:proofErr w:type="spellEnd"/>
      <w:r w:rsidRPr="003D0AAA">
        <w:rPr>
          <w:rFonts w:eastAsia="SimSun"/>
          <w:lang w:eastAsia="zh-CN"/>
        </w:rPr>
        <w:t xml:space="preserve"> </w:t>
      </w:r>
      <w:r w:rsidRPr="003D0AAA">
        <w:rPr>
          <w:rFonts w:ascii="Arabic Typesetting" w:hAnsi="Arabic Typesetting" w:cs="Arabic Typesetting" w:hint="cs"/>
          <w:sz w:val="36"/>
          <w:szCs w:val="36"/>
          <w:rtl/>
        </w:rPr>
        <w:t xml:space="preserve">، مكتب استعلامات للزبائن. </w:t>
      </w:r>
    </w:p>
    <w:p w:rsidR="008E7DAA" w:rsidRPr="003D0AAA" w:rsidRDefault="008E7DAA" w:rsidP="008E7DAA">
      <w:pPr>
        <w:keepNext/>
        <w:rPr>
          <w:rFonts w:eastAsia="SimSun"/>
          <w:lang w:eastAsia="zh-CN"/>
        </w:rPr>
      </w:pPr>
      <w:r w:rsidRPr="003D0AAA">
        <w:rPr>
          <w:rFonts w:eastAsia="SimSun"/>
          <w:noProof/>
        </w:rPr>
        <w:drawing>
          <wp:anchor distT="0" distB="0" distL="114300" distR="114300" simplePos="0" relativeHeight="251660288" behindDoc="0" locked="0" layoutInCell="1" allowOverlap="1" wp14:anchorId="7B10A90D" wp14:editId="49324558">
            <wp:simplePos x="0" y="0"/>
            <wp:positionH relativeFrom="column">
              <wp:posOffset>1766570</wp:posOffset>
            </wp:positionH>
            <wp:positionV relativeFrom="paragraph">
              <wp:posOffset>203835</wp:posOffset>
            </wp:positionV>
            <wp:extent cx="2393950" cy="1461135"/>
            <wp:effectExtent l="0" t="0" r="6350" b="5715"/>
            <wp:wrapTopAndBottom/>
            <wp:docPr id="10"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93950" cy="1461135"/>
                    </a:xfrm>
                    <a:prstGeom prst="rect">
                      <a:avLst/>
                    </a:prstGeom>
                    <a:noFill/>
                  </pic:spPr>
                </pic:pic>
              </a:graphicData>
            </a:graphic>
            <wp14:sizeRelH relativeFrom="page">
              <wp14:pctWidth>0</wp14:pctWidth>
            </wp14:sizeRelH>
            <wp14:sizeRelV relativeFrom="page">
              <wp14:pctHeight>0</wp14:pctHeight>
            </wp14:sizeRelV>
          </wp:anchor>
        </w:drawing>
      </w:r>
    </w:p>
    <w:p w:rsidR="007001E8" w:rsidRPr="003D0AAA" w:rsidRDefault="007001E8" w:rsidP="00517AB7">
      <w:pPr>
        <w:pStyle w:val="NormalParaAR"/>
        <w:spacing w:before="240"/>
        <w:rPr>
          <w:rFonts w:eastAsia="SimSun"/>
          <w:rtl/>
          <w:lang w:eastAsia="zh-CN"/>
        </w:rPr>
      </w:pPr>
      <w:r w:rsidRPr="003D0AAA">
        <w:rPr>
          <w:rFonts w:eastAsia="SimSun" w:hint="cs"/>
          <w:rtl/>
          <w:lang w:eastAsia="zh-CN"/>
        </w:rPr>
        <w:t>كذلك يدعم مكتب البراءات النمساوي المؤسسات الصغيرة والمتوسطة الحجم</w:t>
      </w:r>
      <w:r w:rsidR="00700B10" w:rsidRPr="003D0AAA">
        <w:rPr>
          <w:rFonts w:eastAsia="SimSun" w:hint="cs"/>
          <w:rtl/>
          <w:lang w:eastAsia="zh-CN"/>
        </w:rPr>
        <w:t xml:space="preserve"> من خلال الخدمات الاستشارية، التي تُجرى بالتعاون مع وكالة اقتصادية (</w:t>
      </w:r>
      <w:proofErr w:type="spellStart"/>
      <w:r w:rsidR="00700B10" w:rsidRPr="003D0AAA">
        <w:rPr>
          <w:rFonts w:eastAsia="SimSun"/>
          <w:lang w:eastAsia="zh-CN"/>
        </w:rPr>
        <w:t>discover.</w:t>
      </w:r>
      <w:proofErr w:type="gramStart"/>
      <w:r w:rsidR="00700B10" w:rsidRPr="003D0AAA">
        <w:rPr>
          <w:rFonts w:eastAsia="SimSun"/>
          <w:lang w:eastAsia="zh-CN"/>
        </w:rPr>
        <w:t>IP</w:t>
      </w:r>
      <w:proofErr w:type="spellEnd"/>
      <w:r w:rsidR="00700B10" w:rsidRPr="003D0AAA">
        <w:rPr>
          <w:rFonts w:eastAsia="SimSun" w:hint="cs"/>
          <w:rtl/>
          <w:lang w:eastAsia="zh-CN"/>
        </w:rPr>
        <w:t>).</w:t>
      </w:r>
      <w:proofErr w:type="gramEnd"/>
      <w:r w:rsidR="00700B10" w:rsidRPr="003D0AAA">
        <w:rPr>
          <w:rFonts w:eastAsia="SimSun" w:hint="cs"/>
          <w:rtl/>
          <w:lang w:eastAsia="zh-CN"/>
        </w:rPr>
        <w:t xml:space="preserve"> </w:t>
      </w:r>
      <w:proofErr w:type="gramStart"/>
      <w:r w:rsidR="00700B10" w:rsidRPr="003D0AAA">
        <w:rPr>
          <w:rFonts w:eastAsia="SimSun" w:hint="cs"/>
          <w:rtl/>
          <w:lang w:eastAsia="zh-CN"/>
        </w:rPr>
        <w:t>وبالإضافة</w:t>
      </w:r>
      <w:proofErr w:type="gramEnd"/>
      <w:r w:rsidR="00700B10" w:rsidRPr="003D0AAA">
        <w:rPr>
          <w:rFonts w:eastAsia="SimSun" w:hint="cs"/>
          <w:rtl/>
          <w:lang w:eastAsia="zh-CN"/>
        </w:rPr>
        <w:t xml:space="preserve"> إلى ذلك، تُقدم خدمات البحث والفحص للابتكارات. وتُتاح للطلاب فرص التدريب الخاص والبحث. </w:t>
      </w:r>
      <w:proofErr w:type="gramStart"/>
      <w:r w:rsidR="008542C3" w:rsidRPr="003D0AAA">
        <w:rPr>
          <w:rFonts w:eastAsia="SimSun" w:hint="cs"/>
          <w:rtl/>
          <w:lang w:eastAsia="zh-CN"/>
        </w:rPr>
        <w:t>وتسهم</w:t>
      </w:r>
      <w:proofErr w:type="gramEnd"/>
      <w:r w:rsidR="008542C3" w:rsidRPr="003D0AAA">
        <w:rPr>
          <w:rFonts w:eastAsia="SimSun" w:hint="cs"/>
          <w:rtl/>
          <w:lang w:eastAsia="zh-CN"/>
        </w:rPr>
        <w:t xml:space="preserve"> المحاضرات التي تُلقى بشكل منتظم داخل المكتب وفي أنحاء الأقاليم في توسيع نطاق المعلومات والمعرفة. </w:t>
      </w:r>
    </w:p>
    <w:p w:rsidR="008542C3" w:rsidRPr="003D0AAA" w:rsidRDefault="008542C3" w:rsidP="00363BD8">
      <w:pPr>
        <w:pStyle w:val="NormalParaAR"/>
        <w:rPr>
          <w:rFonts w:eastAsia="SimSun"/>
          <w:rtl/>
          <w:lang w:eastAsia="zh-CN"/>
        </w:rPr>
      </w:pPr>
      <w:r w:rsidRPr="003D0AAA">
        <w:rPr>
          <w:rFonts w:eastAsia="SimSun" w:hint="cs"/>
          <w:rtl/>
          <w:lang w:eastAsia="zh-CN"/>
        </w:rPr>
        <w:t>وإلى جانب مكتب البراءات النمساوي، هناك 5 مراكز</w:t>
      </w:r>
      <w:proofErr w:type="spellStart"/>
      <w:r w:rsidRPr="003D0AAA">
        <w:rPr>
          <w:rFonts w:eastAsia="SimSun"/>
          <w:lang w:eastAsia="zh-CN"/>
        </w:rPr>
        <w:t>PatLib</w:t>
      </w:r>
      <w:proofErr w:type="spellEnd"/>
      <w:r w:rsidRPr="003D0AAA">
        <w:rPr>
          <w:rFonts w:eastAsia="SimSun"/>
          <w:lang w:eastAsia="zh-CN"/>
        </w:rPr>
        <w:t xml:space="preserve"> </w:t>
      </w:r>
      <w:r w:rsidR="00835C89" w:rsidRPr="003D0AAA">
        <w:rPr>
          <w:rFonts w:eastAsia="SimSun" w:hint="cs"/>
          <w:rtl/>
          <w:lang w:eastAsia="zh-CN"/>
        </w:rPr>
        <w:t xml:space="preserve"> </w:t>
      </w:r>
      <w:r w:rsidRPr="003D0AAA">
        <w:rPr>
          <w:rFonts w:eastAsia="SimSun" w:hint="cs"/>
          <w:rtl/>
          <w:lang w:eastAsia="zh-CN"/>
        </w:rPr>
        <w:t xml:space="preserve">أخرى في النمسا. </w:t>
      </w:r>
      <w:proofErr w:type="gramStart"/>
      <w:r w:rsidRPr="003D0AAA">
        <w:rPr>
          <w:rFonts w:eastAsia="SimSun" w:hint="cs"/>
          <w:rtl/>
          <w:lang w:eastAsia="zh-CN"/>
        </w:rPr>
        <w:t>وعلاوة</w:t>
      </w:r>
      <w:proofErr w:type="gramEnd"/>
      <w:r w:rsidRPr="003D0AAA">
        <w:rPr>
          <w:rFonts w:eastAsia="SimSun" w:hint="cs"/>
          <w:rtl/>
          <w:lang w:eastAsia="zh-CN"/>
        </w:rPr>
        <w:t xml:space="preserve"> على ذلك، فإن جميع الغرف التجارية الإقليمية والمؤسسات الفرعية التابعة لها تقدم الخدمات الاستشارية المتعلقة بحقوق الملكية الفكرية. كما </w:t>
      </w:r>
      <w:proofErr w:type="gramStart"/>
      <w:r w:rsidRPr="003D0AAA">
        <w:rPr>
          <w:rFonts w:eastAsia="SimSun" w:hint="cs"/>
          <w:rtl/>
          <w:lang w:eastAsia="zh-CN"/>
        </w:rPr>
        <w:t>توفر</w:t>
      </w:r>
      <w:proofErr w:type="gramEnd"/>
      <w:r w:rsidRPr="003D0AAA">
        <w:rPr>
          <w:rFonts w:eastAsia="SimSun" w:hint="cs"/>
          <w:rtl/>
          <w:lang w:eastAsia="zh-CN"/>
        </w:rPr>
        <w:t xml:space="preserve"> المعلومات حول تمويل تنفيذ الابتكارات. </w:t>
      </w:r>
    </w:p>
    <w:p w:rsidR="00EB2EEE" w:rsidRPr="003D0AAA" w:rsidRDefault="00EB2EEE" w:rsidP="00A80ABA">
      <w:pPr>
        <w:pStyle w:val="NormalParaAR"/>
        <w:keepNext/>
        <w:keepLines/>
        <w:rPr>
          <w:b/>
          <w:bCs/>
          <w:rtl/>
        </w:rPr>
      </w:pPr>
      <w:r w:rsidRPr="003D0AAA">
        <w:rPr>
          <w:rFonts w:hint="cs"/>
          <w:b/>
          <w:bCs/>
          <w:rtl/>
        </w:rPr>
        <w:t>7.5</w:t>
      </w:r>
      <w:r w:rsidR="008542C3" w:rsidRPr="003D0AAA">
        <w:rPr>
          <w:rFonts w:hint="cs"/>
          <w:b/>
          <w:bCs/>
          <w:rtl/>
        </w:rPr>
        <w:tab/>
      </w:r>
      <w:r w:rsidRPr="003D0AAA">
        <w:rPr>
          <w:b/>
          <w:bCs/>
          <w:rtl/>
        </w:rPr>
        <w:t>الصناعات المحلية الكبرى</w:t>
      </w:r>
      <w:r w:rsidRPr="003D0AAA">
        <w:rPr>
          <w:rFonts w:hint="cs"/>
          <w:b/>
          <w:bCs/>
          <w:rtl/>
        </w:rPr>
        <w:t>:</w:t>
      </w:r>
    </w:p>
    <w:p w:rsidR="008542C3" w:rsidRPr="003D0AAA" w:rsidRDefault="008542C3" w:rsidP="00EB2EEE">
      <w:pPr>
        <w:pStyle w:val="NormalParaAR"/>
        <w:rPr>
          <w:rFonts w:eastAsia="SimSun"/>
          <w:rtl/>
          <w:lang w:eastAsia="zh-CN"/>
        </w:rPr>
      </w:pPr>
      <w:r w:rsidRPr="003D0AAA">
        <w:rPr>
          <w:rFonts w:eastAsia="SimSun" w:hint="cs"/>
          <w:rtl/>
          <w:lang w:eastAsia="zh-CN"/>
        </w:rPr>
        <w:t xml:space="preserve">النمسا هي إحدى الدول الصناعية الكبرى التي تمتلك قطاعاً خدمياً هاماً. وتتمثل </w:t>
      </w:r>
      <w:proofErr w:type="gramStart"/>
      <w:r w:rsidRPr="003D0AAA">
        <w:rPr>
          <w:rFonts w:eastAsia="SimSun" w:hint="cs"/>
          <w:rtl/>
          <w:lang w:eastAsia="zh-CN"/>
        </w:rPr>
        <w:t>أهم</w:t>
      </w:r>
      <w:proofErr w:type="gramEnd"/>
      <w:r w:rsidRPr="003D0AAA">
        <w:rPr>
          <w:rFonts w:eastAsia="SimSun" w:hint="cs"/>
          <w:rtl/>
          <w:lang w:eastAsia="zh-CN"/>
        </w:rPr>
        <w:t xml:space="preserve"> الصناعات في الأغذية والسلع الكمالية، الهندسة الميكانيكية و</w:t>
      </w:r>
      <w:r w:rsidR="003D5767" w:rsidRPr="003D0AAA">
        <w:rPr>
          <w:rFonts w:eastAsia="SimSun" w:hint="cs"/>
          <w:rtl/>
          <w:lang w:eastAsia="zh-CN"/>
        </w:rPr>
        <w:t xml:space="preserve">الإنشاءات باستخدام الصلب، الكيماويات، المنسوجات وصناعة السيارات. </w:t>
      </w:r>
    </w:p>
    <w:p w:rsidR="003D5767" w:rsidRPr="003D0AAA" w:rsidRDefault="003D5767" w:rsidP="00EB2EEE">
      <w:pPr>
        <w:pStyle w:val="NormalParaAR"/>
        <w:rPr>
          <w:rFonts w:eastAsia="SimSun"/>
          <w:rtl/>
          <w:lang w:eastAsia="zh-CN"/>
        </w:rPr>
      </w:pPr>
      <w:r w:rsidRPr="003D0AAA">
        <w:rPr>
          <w:rFonts w:eastAsia="SimSun" w:hint="cs"/>
          <w:rtl/>
          <w:lang w:eastAsia="zh-CN"/>
        </w:rPr>
        <w:t xml:space="preserve">ويمتاز القطاعان </w:t>
      </w:r>
      <w:proofErr w:type="gramStart"/>
      <w:r w:rsidRPr="003D0AAA">
        <w:rPr>
          <w:rFonts w:eastAsia="SimSun" w:hint="cs"/>
          <w:rtl/>
          <w:lang w:eastAsia="zh-CN"/>
        </w:rPr>
        <w:t>الصناعي</w:t>
      </w:r>
      <w:proofErr w:type="gramEnd"/>
      <w:r w:rsidRPr="003D0AAA">
        <w:rPr>
          <w:rFonts w:eastAsia="SimSun" w:hint="cs"/>
          <w:rtl/>
          <w:lang w:eastAsia="zh-CN"/>
        </w:rPr>
        <w:t xml:space="preserve"> والتجاري في النمسا بارتفاع نسبة الشركات المتوسطة</w:t>
      </w:r>
      <w:r w:rsidRPr="003D0AAA">
        <w:rPr>
          <w:rFonts w:eastAsia="SimSun" w:hint="cs"/>
          <w:rtl/>
          <w:lang w:eastAsia="zh-CN" w:bidi="ar-EG"/>
        </w:rPr>
        <w:t xml:space="preserve">. </w:t>
      </w:r>
      <w:proofErr w:type="gramStart"/>
      <w:r w:rsidR="00EB6B80" w:rsidRPr="003D0AAA">
        <w:rPr>
          <w:rFonts w:eastAsia="SimSun" w:hint="cs"/>
          <w:rtl/>
          <w:lang w:eastAsia="zh-CN" w:bidi="ar-EG"/>
        </w:rPr>
        <w:t>و</w:t>
      </w:r>
      <w:r w:rsidRPr="003D0AAA">
        <w:rPr>
          <w:rFonts w:eastAsia="SimSun" w:hint="cs"/>
          <w:rtl/>
          <w:lang w:eastAsia="zh-CN" w:bidi="ar-EG"/>
        </w:rPr>
        <w:t>تغطي</w:t>
      </w:r>
      <w:proofErr w:type="gramEnd"/>
      <w:r w:rsidRPr="003D0AAA">
        <w:rPr>
          <w:rFonts w:eastAsia="SimSun" w:hint="cs"/>
          <w:rtl/>
          <w:lang w:eastAsia="zh-CN" w:bidi="ar-EG"/>
        </w:rPr>
        <w:t xml:space="preserve"> الصناعة في النمسا </w:t>
      </w:r>
      <w:r w:rsidR="00EB2EEE" w:rsidRPr="003D0AAA">
        <w:rPr>
          <w:rFonts w:eastAsia="SimSun" w:hint="cs"/>
          <w:rtl/>
          <w:lang w:eastAsia="zh-CN"/>
        </w:rPr>
        <w:t>كافة مجالات التصنيع، بدءا</w:t>
      </w:r>
      <w:r w:rsidRPr="003D0AAA">
        <w:rPr>
          <w:rFonts w:eastAsia="SimSun" w:hint="cs"/>
          <w:rtl/>
          <w:lang w:eastAsia="zh-CN"/>
        </w:rPr>
        <w:t xml:space="preserve"> من السلع الأساسية إلى الإنتاج كثيف العمالة للمنتجات التي تتطلب معالجة عالية. كذلك فإن إنشاء المصانع والنُظُم (التي تتضمن تخطيط وتنفيذ وتجميع منشآت الإنتاج </w:t>
      </w:r>
      <w:r w:rsidR="0093539C" w:rsidRPr="003D0AAA">
        <w:rPr>
          <w:rFonts w:eastAsia="SimSun" w:hint="cs"/>
          <w:rtl/>
          <w:lang w:eastAsia="zh-CN"/>
        </w:rPr>
        <w:t>المتكامل، بما في ذلك ال</w:t>
      </w:r>
      <w:r w:rsidR="00FA5E43" w:rsidRPr="003D0AAA">
        <w:rPr>
          <w:rFonts w:eastAsia="SimSun" w:hint="cs"/>
          <w:rtl/>
          <w:lang w:eastAsia="zh-CN"/>
        </w:rPr>
        <w:t>مهارات</w:t>
      </w:r>
      <w:r w:rsidR="0093539C" w:rsidRPr="003D0AAA">
        <w:rPr>
          <w:rFonts w:eastAsia="SimSun" w:hint="cs"/>
          <w:rtl/>
          <w:lang w:eastAsia="zh-CN"/>
        </w:rPr>
        <w:t xml:space="preserve"> اللازمة</w:t>
      </w:r>
      <w:r w:rsidR="00FA5E43" w:rsidRPr="003D0AAA">
        <w:rPr>
          <w:rFonts w:eastAsia="SimSun" w:hint="cs"/>
          <w:rtl/>
          <w:lang w:eastAsia="zh-CN"/>
        </w:rPr>
        <w:t xml:space="preserve"> والخبرات التشغيلية) يشكل نصيباً متزايد الأهمية.</w:t>
      </w:r>
      <w:r w:rsidR="006917BA" w:rsidRPr="003D0AAA">
        <w:rPr>
          <w:rFonts w:eastAsia="SimSun" w:hint="cs"/>
          <w:rtl/>
          <w:lang w:eastAsia="zh-CN"/>
        </w:rPr>
        <w:t xml:space="preserve"> </w:t>
      </w:r>
      <w:proofErr w:type="gramStart"/>
      <w:r w:rsidR="00D85E8C" w:rsidRPr="003D0AAA">
        <w:rPr>
          <w:rFonts w:eastAsia="SimSun" w:hint="cs"/>
          <w:rtl/>
          <w:lang w:eastAsia="zh-CN"/>
        </w:rPr>
        <w:t>كما</w:t>
      </w:r>
      <w:proofErr w:type="gramEnd"/>
      <w:r w:rsidR="00D85E8C" w:rsidRPr="003D0AAA">
        <w:rPr>
          <w:rFonts w:eastAsia="SimSun" w:hint="cs"/>
          <w:rtl/>
          <w:lang w:eastAsia="zh-CN"/>
        </w:rPr>
        <w:t xml:space="preserve"> أن هذا المجال موج</w:t>
      </w:r>
      <w:r w:rsidR="00EB6B80" w:rsidRPr="003D0AAA">
        <w:rPr>
          <w:rFonts w:eastAsia="SimSun" w:hint="cs"/>
          <w:rtl/>
          <w:lang w:eastAsia="zh-CN"/>
        </w:rPr>
        <w:t>ّ</w:t>
      </w:r>
      <w:r w:rsidR="00D85E8C" w:rsidRPr="003D0AAA">
        <w:rPr>
          <w:rFonts w:eastAsia="SimSun" w:hint="cs"/>
          <w:rtl/>
          <w:lang w:eastAsia="zh-CN"/>
        </w:rPr>
        <w:t>ه بقوة نحو التصدير، وكذا الحال بالنسبة لقطاع الإلكترونيات (التي تشمل على سبيل الم</w:t>
      </w:r>
      <w:r w:rsidR="00EB2EEE" w:rsidRPr="003D0AAA">
        <w:rPr>
          <w:rFonts w:eastAsia="SimSun" w:hint="cs"/>
          <w:rtl/>
          <w:lang w:eastAsia="zh-CN"/>
        </w:rPr>
        <w:t>ثال إنتاج الدوائر المتكاملة).</w:t>
      </w:r>
    </w:p>
    <w:p w:rsidR="00D85E8C" w:rsidRPr="003D0AAA" w:rsidRDefault="00D85E8C" w:rsidP="00EB2EEE">
      <w:pPr>
        <w:bidi/>
        <w:spacing w:after="60" w:line="360" w:lineRule="exact"/>
        <w:rPr>
          <w:rFonts w:eastAsia="SimSun"/>
          <w:rtl/>
          <w:lang w:eastAsia="zh-CN"/>
        </w:rPr>
      </w:pPr>
      <w:r w:rsidRPr="003D0AAA">
        <w:rPr>
          <w:rFonts w:ascii="Arabic Typesetting" w:eastAsia="SimSun" w:hAnsi="Arabic Typesetting" w:cs="Arabic Typesetting" w:hint="cs"/>
          <w:sz w:val="36"/>
          <w:szCs w:val="36"/>
          <w:rtl/>
          <w:lang w:eastAsia="zh-CN"/>
        </w:rPr>
        <w:t xml:space="preserve">للاطلاع على الإحصاءات الاقتصادية الحديثة، يُرجى زيارة موقع </w:t>
      </w:r>
      <w:proofErr w:type="spellStart"/>
      <w:r w:rsidRPr="003D0AAA">
        <w:rPr>
          <w:rFonts w:eastAsia="SimSun"/>
          <w:lang w:eastAsia="zh-CN"/>
        </w:rPr>
        <w:t>Statistik</w:t>
      </w:r>
      <w:proofErr w:type="spellEnd"/>
      <w:r w:rsidRPr="003D0AAA">
        <w:rPr>
          <w:rFonts w:eastAsia="SimSun"/>
          <w:lang w:eastAsia="zh-CN"/>
        </w:rPr>
        <w:t xml:space="preserve"> Austria</w:t>
      </w:r>
      <w:r w:rsidRPr="003D0AAA">
        <w:rPr>
          <w:rFonts w:ascii="Arabic Typesetting" w:eastAsia="SimSun" w:hAnsi="Arabic Typesetting" w:cs="Arabic Typesetting" w:hint="cs"/>
          <w:sz w:val="36"/>
          <w:szCs w:val="36"/>
          <w:rtl/>
          <w:lang w:eastAsia="zh-CN"/>
        </w:rPr>
        <w:t xml:space="preserve">: </w:t>
      </w:r>
      <w:hyperlink r:id="rId23" w:history="1">
        <w:r w:rsidRPr="003D0AAA">
          <w:rPr>
            <w:rFonts w:eastAsia="SimSun"/>
            <w:lang w:eastAsia="zh-CN"/>
          </w:rPr>
          <w:t>http://www.statistik.at/web_en</w:t>
        </w:r>
      </w:hyperlink>
    </w:p>
    <w:p w:rsidR="00D85E8C" w:rsidRPr="003D0AAA" w:rsidRDefault="00EB2EEE" w:rsidP="00EB2EEE">
      <w:pPr>
        <w:keepNext/>
        <w:keepLines/>
        <w:bidi/>
        <w:spacing w:after="240"/>
        <w:rPr>
          <w:rFonts w:ascii="Arabic Typesetting" w:eastAsia="SimSun" w:hAnsi="Arabic Typesetting" w:cs="Arabic Typesetting"/>
          <w:b/>
          <w:bCs/>
          <w:sz w:val="36"/>
          <w:szCs w:val="36"/>
          <w:lang w:eastAsia="zh-CN"/>
        </w:rPr>
      </w:pPr>
      <w:r w:rsidRPr="003D0AAA">
        <w:rPr>
          <w:rFonts w:ascii="Arabic Typesetting" w:eastAsia="SimSun" w:hAnsi="Arabic Typesetting" w:cs="Arabic Typesetting" w:hint="cs"/>
          <w:b/>
          <w:bCs/>
          <w:sz w:val="36"/>
          <w:szCs w:val="36"/>
          <w:rtl/>
          <w:lang w:eastAsia="zh-CN"/>
        </w:rPr>
        <w:lastRenderedPageBreak/>
        <w:t>8.5</w:t>
      </w:r>
      <w:r w:rsidR="00D85E8C" w:rsidRPr="003D0AAA">
        <w:rPr>
          <w:rFonts w:ascii="Arabic Typesetting" w:eastAsia="SimSun" w:hAnsi="Arabic Typesetting" w:cs="Arabic Typesetting" w:hint="cs"/>
          <w:b/>
          <w:bCs/>
          <w:sz w:val="36"/>
          <w:szCs w:val="36"/>
          <w:rtl/>
          <w:lang w:eastAsia="zh-CN"/>
        </w:rPr>
        <w:tab/>
      </w:r>
      <w:r w:rsidR="00D85E8C" w:rsidRPr="003D0AAA">
        <w:rPr>
          <w:rFonts w:ascii="Arabic Typesetting" w:eastAsia="SimSun" w:hAnsi="Arabic Typesetting" w:cs="Arabic Typesetting"/>
          <w:b/>
          <w:bCs/>
          <w:sz w:val="36"/>
          <w:szCs w:val="36"/>
          <w:rtl/>
          <w:lang w:val="en-GB" w:eastAsia="zh-CN"/>
        </w:rPr>
        <w:t xml:space="preserve">أكبر الشركاء </w:t>
      </w:r>
      <w:proofErr w:type="gramStart"/>
      <w:r w:rsidR="00D85E8C" w:rsidRPr="003D0AAA">
        <w:rPr>
          <w:rFonts w:ascii="Arabic Typesetting" w:eastAsia="SimSun" w:hAnsi="Arabic Typesetting" w:cs="Arabic Typesetting"/>
          <w:b/>
          <w:bCs/>
          <w:sz w:val="36"/>
          <w:szCs w:val="36"/>
          <w:rtl/>
          <w:lang w:val="en-GB" w:eastAsia="zh-CN"/>
        </w:rPr>
        <w:t>التجاريين</w:t>
      </w:r>
      <w:proofErr w:type="gramEnd"/>
      <w:r w:rsidR="00D85E8C" w:rsidRPr="003D0AAA">
        <w:rPr>
          <w:rFonts w:ascii="Arabic Typesetting" w:eastAsia="SimSun" w:hAnsi="Arabic Typesetting" w:cs="Arabic Typesetting"/>
          <w:b/>
          <w:bCs/>
          <w:sz w:val="36"/>
          <w:szCs w:val="36"/>
          <w:rtl/>
          <w:lang w:val="en-GB" w:eastAsia="zh-CN"/>
        </w:rPr>
        <w:t xml:space="preserve"> من الدول:</w:t>
      </w:r>
    </w:p>
    <w:tbl>
      <w:tblPr>
        <w:bidiVisual/>
        <w:tblW w:w="8598" w:type="dxa"/>
        <w:tblInd w:w="-7" w:type="dxa"/>
        <w:tblBorders>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7"/>
        <w:gridCol w:w="3097"/>
        <w:gridCol w:w="1316"/>
        <w:gridCol w:w="2874"/>
        <w:gridCol w:w="1197"/>
        <w:gridCol w:w="57"/>
      </w:tblGrid>
      <w:tr w:rsidR="003D0AAA" w:rsidRPr="003D0AAA" w:rsidTr="00EB2EEE">
        <w:trPr>
          <w:gridBefore w:val="1"/>
          <w:wBefore w:w="57" w:type="dxa"/>
          <w:trHeight w:hRule="exact" w:val="376"/>
        </w:trPr>
        <w:tc>
          <w:tcPr>
            <w:tcW w:w="4413" w:type="dxa"/>
            <w:gridSpan w:val="2"/>
            <w:tcBorders>
              <w:top w:val="nil"/>
              <w:left w:val="nil"/>
              <w:bottom w:val="single" w:sz="4" w:space="0" w:color="auto"/>
              <w:right w:val="single" w:sz="4" w:space="0" w:color="auto"/>
            </w:tcBorders>
            <w:vAlign w:val="center"/>
            <w:hideMark/>
          </w:tcPr>
          <w:p w:rsidR="008E7DAA" w:rsidRPr="003D0AAA" w:rsidRDefault="008E7DAA" w:rsidP="00EB2EEE">
            <w:pPr>
              <w:pStyle w:val="NormalParaAR"/>
              <w:keepNext/>
              <w:keepLines/>
              <w:jc w:val="center"/>
              <w:rPr>
                <w:rFonts w:eastAsia="SimSun"/>
                <w:lang w:eastAsia="de-AT"/>
              </w:rPr>
            </w:pPr>
            <w:r w:rsidRPr="003D0AAA">
              <w:rPr>
                <w:rFonts w:eastAsia="SimSun"/>
                <w:b/>
                <w:lang w:val="en-GB" w:eastAsia="zh-CN"/>
              </w:rPr>
              <w:t xml:space="preserve"> </w:t>
            </w:r>
            <w:r w:rsidR="00867D8B" w:rsidRPr="003D0AAA">
              <w:rPr>
                <w:rFonts w:eastAsia="SimSun"/>
                <w:rtl/>
                <w:lang w:eastAsia="de-AT"/>
              </w:rPr>
              <w:t>الواردات 2015</w:t>
            </w:r>
          </w:p>
        </w:tc>
        <w:tc>
          <w:tcPr>
            <w:tcW w:w="4128" w:type="dxa"/>
            <w:gridSpan w:val="3"/>
            <w:tcBorders>
              <w:top w:val="nil"/>
              <w:left w:val="single" w:sz="4" w:space="0" w:color="auto"/>
              <w:bottom w:val="single" w:sz="4" w:space="0" w:color="auto"/>
              <w:right w:val="nil"/>
            </w:tcBorders>
            <w:vAlign w:val="center"/>
            <w:hideMark/>
          </w:tcPr>
          <w:p w:rsidR="008E7DAA" w:rsidRPr="003D0AAA" w:rsidRDefault="00867D8B" w:rsidP="00EB2EEE">
            <w:pPr>
              <w:pStyle w:val="NormalParaAR"/>
              <w:keepNext/>
              <w:keepLines/>
              <w:jc w:val="center"/>
              <w:rPr>
                <w:rFonts w:eastAsia="SimSun"/>
                <w:lang w:eastAsia="de-AT"/>
              </w:rPr>
            </w:pPr>
            <w:r w:rsidRPr="003D0AAA">
              <w:rPr>
                <w:rFonts w:eastAsia="SimSun"/>
                <w:rtl/>
                <w:lang w:eastAsia="de-AT"/>
              </w:rPr>
              <w:t>الصادرات 2015</w:t>
            </w:r>
          </w:p>
        </w:tc>
      </w:tr>
      <w:tr w:rsidR="003D0AAA" w:rsidRPr="003D0AAA" w:rsidTr="00EB2EEE">
        <w:trPr>
          <w:gridAfter w:val="1"/>
          <w:wAfter w:w="57" w:type="dxa"/>
          <w:trHeight w:hRule="exact" w:val="376"/>
        </w:trPr>
        <w:tc>
          <w:tcPr>
            <w:tcW w:w="3154" w:type="dxa"/>
            <w:gridSpan w:val="2"/>
            <w:tcBorders>
              <w:top w:val="single" w:sz="4" w:space="0" w:color="auto"/>
              <w:left w:val="nil"/>
              <w:bottom w:val="single" w:sz="4" w:space="0" w:color="auto"/>
              <w:right w:val="single" w:sz="4" w:space="0" w:color="auto"/>
            </w:tcBorders>
            <w:vAlign w:val="center"/>
            <w:hideMark/>
          </w:tcPr>
          <w:p w:rsidR="008E7DAA" w:rsidRPr="003D0AAA" w:rsidRDefault="00867D8B" w:rsidP="00517AB7">
            <w:pPr>
              <w:pStyle w:val="NormalParaAR"/>
              <w:keepNext/>
              <w:keepLines/>
              <w:rPr>
                <w:rFonts w:eastAsia="SimSun"/>
                <w:lang w:eastAsia="de-AT"/>
              </w:rPr>
            </w:pPr>
            <w:r w:rsidRPr="003D0AAA">
              <w:rPr>
                <w:rFonts w:eastAsia="SimSun"/>
                <w:rtl/>
                <w:lang w:eastAsia="de-AT"/>
              </w:rPr>
              <w:t>الدولة</w:t>
            </w:r>
          </w:p>
        </w:tc>
        <w:tc>
          <w:tcPr>
            <w:tcW w:w="1316" w:type="dxa"/>
            <w:tcBorders>
              <w:top w:val="single" w:sz="4" w:space="0" w:color="auto"/>
              <w:left w:val="single" w:sz="4" w:space="0" w:color="auto"/>
              <w:bottom w:val="single" w:sz="4" w:space="0" w:color="auto"/>
              <w:right w:val="single" w:sz="4" w:space="0" w:color="auto"/>
            </w:tcBorders>
            <w:vAlign w:val="center"/>
            <w:hideMark/>
          </w:tcPr>
          <w:p w:rsidR="008E7DAA" w:rsidRPr="003D0AAA" w:rsidRDefault="008E7DAA" w:rsidP="00517AB7">
            <w:pPr>
              <w:pStyle w:val="NormalParaAR"/>
              <w:keepNext/>
              <w:keepLines/>
              <w:jc w:val="center"/>
              <w:rPr>
                <w:rFonts w:eastAsia="SimSun"/>
                <w:lang w:eastAsia="de-AT"/>
              </w:rPr>
            </w:pPr>
            <w:r w:rsidRPr="003D0AAA">
              <w:rPr>
                <w:rFonts w:eastAsia="SimSun"/>
                <w:lang w:eastAsia="de-AT"/>
              </w:rPr>
              <w:t>%</w:t>
            </w:r>
          </w:p>
        </w:tc>
        <w:tc>
          <w:tcPr>
            <w:tcW w:w="2874" w:type="dxa"/>
            <w:tcBorders>
              <w:top w:val="single" w:sz="4" w:space="0" w:color="auto"/>
              <w:left w:val="single" w:sz="4" w:space="0" w:color="auto"/>
              <w:bottom w:val="single" w:sz="4" w:space="0" w:color="auto"/>
              <w:right w:val="single" w:sz="4" w:space="0" w:color="auto"/>
            </w:tcBorders>
            <w:vAlign w:val="center"/>
            <w:hideMark/>
          </w:tcPr>
          <w:p w:rsidR="008E7DAA" w:rsidRPr="003D0AAA" w:rsidRDefault="00867D8B" w:rsidP="00517AB7">
            <w:pPr>
              <w:pStyle w:val="NormalParaAR"/>
              <w:keepNext/>
              <w:keepLines/>
              <w:rPr>
                <w:rFonts w:eastAsia="SimSun"/>
                <w:lang w:eastAsia="de-AT"/>
              </w:rPr>
            </w:pPr>
            <w:r w:rsidRPr="003D0AAA">
              <w:rPr>
                <w:rFonts w:eastAsia="SimSun"/>
                <w:rtl/>
                <w:lang w:eastAsia="de-AT"/>
              </w:rPr>
              <w:t>الدولة</w:t>
            </w:r>
          </w:p>
        </w:tc>
        <w:tc>
          <w:tcPr>
            <w:tcW w:w="1197" w:type="dxa"/>
            <w:tcBorders>
              <w:top w:val="single" w:sz="4" w:space="0" w:color="auto"/>
              <w:left w:val="single" w:sz="4" w:space="0" w:color="auto"/>
              <w:bottom w:val="single" w:sz="4" w:space="0" w:color="auto"/>
              <w:right w:val="nil"/>
            </w:tcBorders>
            <w:vAlign w:val="center"/>
            <w:hideMark/>
          </w:tcPr>
          <w:p w:rsidR="008E7DAA" w:rsidRPr="003D0AAA" w:rsidRDefault="008E7DAA" w:rsidP="00517AB7">
            <w:pPr>
              <w:pStyle w:val="NormalParaAR"/>
              <w:keepNext/>
              <w:keepLines/>
              <w:jc w:val="center"/>
              <w:rPr>
                <w:rFonts w:eastAsia="SimSun"/>
                <w:lang w:eastAsia="de-AT"/>
              </w:rPr>
            </w:pPr>
            <w:r w:rsidRPr="003D0AAA">
              <w:rPr>
                <w:rFonts w:eastAsia="SimSun"/>
                <w:lang w:eastAsia="de-AT"/>
              </w:rPr>
              <w:t>%</w:t>
            </w:r>
          </w:p>
        </w:tc>
      </w:tr>
      <w:tr w:rsidR="003D0AAA" w:rsidRPr="003D0AAA" w:rsidTr="00EB2EEE">
        <w:trPr>
          <w:gridAfter w:val="1"/>
          <w:wAfter w:w="57" w:type="dxa"/>
          <w:trHeight w:hRule="exact" w:val="376"/>
        </w:trPr>
        <w:tc>
          <w:tcPr>
            <w:tcW w:w="3154" w:type="dxa"/>
            <w:gridSpan w:val="2"/>
            <w:tcBorders>
              <w:top w:val="single" w:sz="4" w:space="0" w:color="auto"/>
              <w:left w:val="nil"/>
              <w:bottom w:val="single" w:sz="4" w:space="0" w:color="auto"/>
              <w:right w:val="single" w:sz="4" w:space="0" w:color="auto"/>
            </w:tcBorders>
            <w:vAlign w:val="center"/>
          </w:tcPr>
          <w:p w:rsidR="008E7DAA" w:rsidRPr="003D0AAA" w:rsidRDefault="008E7DAA" w:rsidP="00517AB7">
            <w:pPr>
              <w:pStyle w:val="NormalParaAR"/>
              <w:keepNext/>
              <w:keepLines/>
              <w:bidi w:val="0"/>
              <w:rPr>
                <w:rFonts w:eastAsia="SimSun"/>
                <w:lang w:eastAsia="de-AT"/>
              </w:rPr>
            </w:pPr>
          </w:p>
        </w:tc>
        <w:tc>
          <w:tcPr>
            <w:tcW w:w="1316" w:type="dxa"/>
            <w:tcBorders>
              <w:top w:val="single" w:sz="4" w:space="0" w:color="auto"/>
              <w:left w:val="single" w:sz="4" w:space="0" w:color="auto"/>
              <w:bottom w:val="single" w:sz="4" w:space="0" w:color="auto"/>
              <w:right w:val="single" w:sz="4" w:space="0" w:color="auto"/>
            </w:tcBorders>
            <w:vAlign w:val="center"/>
          </w:tcPr>
          <w:p w:rsidR="008E7DAA" w:rsidRPr="003D0AAA" w:rsidRDefault="008E7DAA" w:rsidP="00517AB7">
            <w:pPr>
              <w:pStyle w:val="NormalParaAR"/>
              <w:keepNext/>
              <w:keepLines/>
              <w:jc w:val="center"/>
              <w:rPr>
                <w:rFonts w:eastAsia="SimSun"/>
                <w:lang w:eastAsia="de-AT"/>
              </w:rPr>
            </w:pPr>
          </w:p>
        </w:tc>
        <w:tc>
          <w:tcPr>
            <w:tcW w:w="2874" w:type="dxa"/>
            <w:tcBorders>
              <w:top w:val="single" w:sz="4" w:space="0" w:color="auto"/>
              <w:left w:val="single" w:sz="4" w:space="0" w:color="auto"/>
              <w:bottom w:val="single" w:sz="4" w:space="0" w:color="auto"/>
              <w:right w:val="single" w:sz="4" w:space="0" w:color="auto"/>
            </w:tcBorders>
            <w:vAlign w:val="center"/>
          </w:tcPr>
          <w:p w:rsidR="008E7DAA" w:rsidRPr="003D0AAA" w:rsidRDefault="008E7DAA" w:rsidP="00517AB7">
            <w:pPr>
              <w:pStyle w:val="NormalParaAR"/>
              <w:keepNext/>
              <w:keepLines/>
              <w:bidi w:val="0"/>
              <w:rPr>
                <w:rFonts w:eastAsia="SimSun"/>
                <w:lang w:eastAsia="de-AT"/>
              </w:rPr>
            </w:pPr>
          </w:p>
        </w:tc>
        <w:tc>
          <w:tcPr>
            <w:tcW w:w="1197" w:type="dxa"/>
            <w:tcBorders>
              <w:top w:val="single" w:sz="4" w:space="0" w:color="auto"/>
              <w:left w:val="single" w:sz="4" w:space="0" w:color="auto"/>
              <w:bottom w:val="single" w:sz="4" w:space="0" w:color="auto"/>
              <w:right w:val="nil"/>
            </w:tcBorders>
            <w:vAlign w:val="center"/>
          </w:tcPr>
          <w:p w:rsidR="008E7DAA" w:rsidRPr="003D0AAA" w:rsidRDefault="008E7DAA" w:rsidP="00517AB7">
            <w:pPr>
              <w:pStyle w:val="NormalParaAR"/>
              <w:keepNext/>
              <w:keepLines/>
              <w:jc w:val="center"/>
              <w:rPr>
                <w:rFonts w:eastAsia="SimSun"/>
                <w:lang w:eastAsia="de-AT"/>
              </w:rPr>
            </w:pPr>
          </w:p>
        </w:tc>
      </w:tr>
      <w:tr w:rsidR="003D0AAA" w:rsidRPr="003D0AAA" w:rsidTr="00EB2EEE">
        <w:trPr>
          <w:gridAfter w:val="1"/>
          <w:wAfter w:w="57" w:type="dxa"/>
          <w:trHeight w:hRule="exact" w:val="376"/>
        </w:trPr>
        <w:tc>
          <w:tcPr>
            <w:tcW w:w="3154" w:type="dxa"/>
            <w:gridSpan w:val="2"/>
            <w:tcBorders>
              <w:top w:val="single" w:sz="4" w:space="0" w:color="auto"/>
              <w:left w:val="nil"/>
              <w:bottom w:val="single" w:sz="4" w:space="0" w:color="auto"/>
              <w:right w:val="single" w:sz="4" w:space="0" w:color="auto"/>
            </w:tcBorders>
            <w:hideMark/>
          </w:tcPr>
          <w:p w:rsidR="00950DB5" w:rsidRPr="003D0AAA" w:rsidRDefault="00950DB5" w:rsidP="00517AB7">
            <w:pPr>
              <w:pStyle w:val="NormalParaAR"/>
              <w:keepNext/>
              <w:keepLines/>
            </w:pPr>
            <w:r w:rsidRPr="003D0AAA">
              <w:rPr>
                <w:rtl/>
              </w:rPr>
              <w:t>ألمانيا</w:t>
            </w:r>
          </w:p>
        </w:tc>
        <w:tc>
          <w:tcPr>
            <w:tcW w:w="1316" w:type="dxa"/>
            <w:tcBorders>
              <w:top w:val="single" w:sz="4" w:space="0" w:color="auto"/>
              <w:left w:val="single" w:sz="4" w:space="0" w:color="auto"/>
              <w:bottom w:val="single" w:sz="4" w:space="0" w:color="auto"/>
              <w:right w:val="single" w:sz="4" w:space="0" w:color="auto"/>
            </w:tcBorders>
            <w:vAlign w:val="center"/>
            <w:hideMark/>
          </w:tcPr>
          <w:p w:rsidR="00950DB5" w:rsidRPr="003D0AAA" w:rsidRDefault="00950DB5" w:rsidP="00313217">
            <w:pPr>
              <w:jc w:val="center"/>
              <w:rPr>
                <w:rFonts w:ascii="Arabic Typesetting" w:hAnsi="Arabic Typesetting" w:cs="Arabic Typesetting"/>
                <w:sz w:val="36"/>
                <w:szCs w:val="36"/>
                <w:lang w:eastAsia="de-AT"/>
              </w:rPr>
            </w:pPr>
            <w:r w:rsidRPr="003D0AAA">
              <w:rPr>
                <w:rFonts w:ascii="Arabic Typesetting" w:hAnsi="Arabic Typesetting" w:cs="Arabic Typesetting"/>
                <w:sz w:val="36"/>
                <w:szCs w:val="36"/>
                <w:lang w:eastAsia="de-AT"/>
              </w:rPr>
              <w:t>36.9</w:t>
            </w:r>
          </w:p>
        </w:tc>
        <w:tc>
          <w:tcPr>
            <w:tcW w:w="2874" w:type="dxa"/>
            <w:tcBorders>
              <w:top w:val="single" w:sz="4" w:space="0" w:color="auto"/>
              <w:left w:val="single" w:sz="4" w:space="0" w:color="auto"/>
              <w:bottom w:val="single" w:sz="4" w:space="0" w:color="auto"/>
              <w:right w:val="single" w:sz="4" w:space="0" w:color="auto"/>
            </w:tcBorders>
            <w:hideMark/>
          </w:tcPr>
          <w:p w:rsidR="00950DB5" w:rsidRPr="003D0AAA" w:rsidRDefault="00950DB5" w:rsidP="00517AB7">
            <w:pPr>
              <w:pStyle w:val="NormalParaAR"/>
              <w:keepNext/>
              <w:keepLines/>
            </w:pPr>
            <w:r w:rsidRPr="003D0AAA">
              <w:rPr>
                <w:rtl/>
              </w:rPr>
              <w:t>ألمانيا</w:t>
            </w:r>
          </w:p>
        </w:tc>
        <w:tc>
          <w:tcPr>
            <w:tcW w:w="1197" w:type="dxa"/>
            <w:tcBorders>
              <w:top w:val="single" w:sz="4" w:space="0" w:color="auto"/>
              <w:left w:val="single" w:sz="4" w:space="0" w:color="auto"/>
              <w:bottom w:val="single" w:sz="4" w:space="0" w:color="auto"/>
              <w:right w:val="nil"/>
            </w:tcBorders>
            <w:vAlign w:val="center"/>
            <w:hideMark/>
          </w:tcPr>
          <w:p w:rsidR="00950DB5" w:rsidRPr="003D0AAA" w:rsidRDefault="00950DB5" w:rsidP="00313217">
            <w:pPr>
              <w:jc w:val="center"/>
              <w:rPr>
                <w:rFonts w:ascii="Arabic Typesetting" w:hAnsi="Arabic Typesetting" w:cs="Arabic Typesetting"/>
                <w:sz w:val="36"/>
                <w:szCs w:val="36"/>
                <w:lang w:eastAsia="de-AT"/>
              </w:rPr>
            </w:pPr>
            <w:r w:rsidRPr="003D0AAA">
              <w:rPr>
                <w:rFonts w:ascii="Arabic Typesetting" w:hAnsi="Arabic Typesetting" w:cs="Arabic Typesetting"/>
                <w:sz w:val="36"/>
                <w:szCs w:val="36"/>
                <w:lang w:eastAsia="de-AT"/>
              </w:rPr>
              <w:t>30</w:t>
            </w:r>
          </w:p>
        </w:tc>
      </w:tr>
      <w:tr w:rsidR="003D0AAA" w:rsidRPr="003D0AAA" w:rsidTr="00EB2EEE">
        <w:trPr>
          <w:gridAfter w:val="1"/>
          <w:wAfter w:w="57" w:type="dxa"/>
          <w:trHeight w:hRule="exact" w:val="376"/>
        </w:trPr>
        <w:tc>
          <w:tcPr>
            <w:tcW w:w="3154" w:type="dxa"/>
            <w:gridSpan w:val="2"/>
            <w:tcBorders>
              <w:top w:val="single" w:sz="4" w:space="0" w:color="auto"/>
              <w:left w:val="nil"/>
              <w:bottom w:val="single" w:sz="4" w:space="0" w:color="auto"/>
              <w:right w:val="single" w:sz="4" w:space="0" w:color="auto"/>
            </w:tcBorders>
            <w:hideMark/>
          </w:tcPr>
          <w:p w:rsidR="00950DB5" w:rsidRPr="003D0AAA" w:rsidRDefault="00950DB5" w:rsidP="00517AB7">
            <w:pPr>
              <w:pStyle w:val="NormalParaAR"/>
              <w:keepNext/>
              <w:keepLines/>
            </w:pPr>
            <w:r w:rsidRPr="003D0AAA">
              <w:rPr>
                <w:rtl/>
              </w:rPr>
              <w:t>إيطاليا</w:t>
            </w:r>
          </w:p>
        </w:tc>
        <w:tc>
          <w:tcPr>
            <w:tcW w:w="1316" w:type="dxa"/>
            <w:tcBorders>
              <w:top w:val="single" w:sz="4" w:space="0" w:color="auto"/>
              <w:left w:val="single" w:sz="4" w:space="0" w:color="auto"/>
              <w:bottom w:val="single" w:sz="4" w:space="0" w:color="auto"/>
              <w:right w:val="single" w:sz="4" w:space="0" w:color="auto"/>
            </w:tcBorders>
            <w:vAlign w:val="center"/>
            <w:hideMark/>
          </w:tcPr>
          <w:p w:rsidR="00950DB5" w:rsidRPr="003D0AAA" w:rsidRDefault="00950DB5" w:rsidP="00313217">
            <w:pPr>
              <w:jc w:val="center"/>
              <w:rPr>
                <w:rFonts w:ascii="Arabic Typesetting" w:hAnsi="Arabic Typesetting" w:cs="Arabic Typesetting"/>
                <w:sz w:val="36"/>
                <w:szCs w:val="36"/>
                <w:lang w:eastAsia="de-AT"/>
              </w:rPr>
            </w:pPr>
            <w:r w:rsidRPr="003D0AAA">
              <w:rPr>
                <w:rFonts w:ascii="Arabic Typesetting" w:hAnsi="Arabic Typesetting" w:cs="Arabic Typesetting"/>
                <w:sz w:val="36"/>
                <w:szCs w:val="36"/>
                <w:lang w:eastAsia="de-AT"/>
              </w:rPr>
              <w:t>6.1</w:t>
            </w:r>
          </w:p>
        </w:tc>
        <w:tc>
          <w:tcPr>
            <w:tcW w:w="2874" w:type="dxa"/>
            <w:tcBorders>
              <w:top w:val="single" w:sz="4" w:space="0" w:color="auto"/>
              <w:left w:val="single" w:sz="4" w:space="0" w:color="auto"/>
              <w:bottom w:val="single" w:sz="4" w:space="0" w:color="auto"/>
              <w:right w:val="single" w:sz="4" w:space="0" w:color="auto"/>
            </w:tcBorders>
            <w:hideMark/>
          </w:tcPr>
          <w:p w:rsidR="00950DB5" w:rsidRPr="003D0AAA" w:rsidRDefault="00950DB5" w:rsidP="00517AB7">
            <w:pPr>
              <w:pStyle w:val="NormalParaAR"/>
              <w:keepNext/>
              <w:keepLines/>
            </w:pPr>
            <w:proofErr w:type="gramStart"/>
            <w:r w:rsidRPr="003D0AAA">
              <w:rPr>
                <w:rtl/>
              </w:rPr>
              <w:t>الولايات</w:t>
            </w:r>
            <w:proofErr w:type="gramEnd"/>
            <w:r w:rsidRPr="003D0AAA">
              <w:rPr>
                <w:rtl/>
              </w:rPr>
              <w:t xml:space="preserve"> المتحدة الأمريكية</w:t>
            </w:r>
          </w:p>
        </w:tc>
        <w:tc>
          <w:tcPr>
            <w:tcW w:w="1197" w:type="dxa"/>
            <w:tcBorders>
              <w:top w:val="single" w:sz="4" w:space="0" w:color="auto"/>
              <w:left w:val="single" w:sz="4" w:space="0" w:color="auto"/>
              <w:bottom w:val="single" w:sz="4" w:space="0" w:color="auto"/>
              <w:right w:val="nil"/>
            </w:tcBorders>
            <w:vAlign w:val="center"/>
            <w:hideMark/>
          </w:tcPr>
          <w:p w:rsidR="00950DB5" w:rsidRPr="003D0AAA" w:rsidRDefault="00950DB5" w:rsidP="00313217">
            <w:pPr>
              <w:jc w:val="center"/>
              <w:rPr>
                <w:rFonts w:ascii="Arabic Typesetting" w:hAnsi="Arabic Typesetting" w:cs="Arabic Typesetting"/>
                <w:sz w:val="36"/>
                <w:szCs w:val="36"/>
                <w:lang w:eastAsia="de-AT"/>
              </w:rPr>
            </w:pPr>
            <w:r w:rsidRPr="003D0AAA">
              <w:rPr>
                <w:rFonts w:ascii="Arabic Typesetting" w:hAnsi="Arabic Typesetting" w:cs="Arabic Typesetting"/>
                <w:sz w:val="36"/>
                <w:szCs w:val="36"/>
                <w:lang w:eastAsia="de-AT"/>
              </w:rPr>
              <w:t>6.9</w:t>
            </w:r>
          </w:p>
        </w:tc>
      </w:tr>
      <w:tr w:rsidR="003D0AAA" w:rsidRPr="003D0AAA" w:rsidTr="00EB2EEE">
        <w:trPr>
          <w:gridAfter w:val="1"/>
          <w:wAfter w:w="57" w:type="dxa"/>
          <w:trHeight w:hRule="exact" w:val="376"/>
        </w:trPr>
        <w:tc>
          <w:tcPr>
            <w:tcW w:w="3154" w:type="dxa"/>
            <w:gridSpan w:val="2"/>
            <w:tcBorders>
              <w:top w:val="single" w:sz="4" w:space="0" w:color="auto"/>
              <w:left w:val="nil"/>
              <w:bottom w:val="single" w:sz="4" w:space="0" w:color="auto"/>
              <w:right w:val="single" w:sz="4" w:space="0" w:color="auto"/>
            </w:tcBorders>
            <w:hideMark/>
          </w:tcPr>
          <w:p w:rsidR="00950DB5" w:rsidRPr="003D0AAA" w:rsidRDefault="00950DB5" w:rsidP="00517AB7">
            <w:pPr>
              <w:pStyle w:val="NormalParaAR"/>
              <w:keepNext/>
              <w:keepLines/>
            </w:pPr>
            <w:r w:rsidRPr="003D0AAA">
              <w:rPr>
                <w:rtl/>
              </w:rPr>
              <w:t>الصين</w:t>
            </w:r>
          </w:p>
        </w:tc>
        <w:tc>
          <w:tcPr>
            <w:tcW w:w="1316" w:type="dxa"/>
            <w:tcBorders>
              <w:top w:val="single" w:sz="4" w:space="0" w:color="auto"/>
              <w:left w:val="single" w:sz="4" w:space="0" w:color="auto"/>
              <w:bottom w:val="single" w:sz="4" w:space="0" w:color="auto"/>
              <w:right w:val="single" w:sz="4" w:space="0" w:color="auto"/>
            </w:tcBorders>
            <w:vAlign w:val="center"/>
            <w:hideMark/>
          </w:tcPr>
          <w:p w:rsidR="00950DB5" w:rsidRPr="003D0AAA" w:rsidRDefault="00950DB5" w:rsidP="00313217">
            <w:pPr>
              <w:jc w:val="center"/>
              <w:rPr>
                <w:rFonts w:ascii="Arabic Typesetting" w:hAnsi="Arabic Typesetting" w:cs="Arabic Typesetting"/>
                <w:sz w:val="36"/>
                <w:szCs w:val="36"/>
                <w:lang w:eastAsia="de-AT"/>
              </w:rPr>
            </w:pPr>
            <w:r w:rsidRPr="003D0AAA">
              <w:rPr>
                <w:rFonts w:ascii="Arabic Typesetting" w:hAnsi="Arabic Typesetting" w:cs="Arabic Typesetting"/>
                <w:sz w:val="36"/>
                <w:szCs w:val="36"/>
                <w:lang w:eastAsia="de-AT"/>
              </w:rPr>
              <w:t>6</w:t>
            </w:r>
          </w:p>
        </w:tc>
        <w:tc>
          <w:tcPr>
            <w:tcW w:w="2874" w:type="dxa"/>
            <w:tcBorders>
              <w:top w:val="single" w:sz="4" w:space="0" w:color="auto"/>
              <w:left w:val="single" w:sz="4" w:space="0" w:color="auto"/>
              <w:bottom w:val="single" w:sz="4" w:space="0" w:color="auto"/>
              <w:right w:val="single" w:sz="4" w:space="0" w:color="auto"/>
            </w:tcBorders>
            <w:hideMark/>
          </w:tcPr>
          <w:p w:rsidR="00950DB5" w:rsidRPr="003D0AAA" w:rsidRDefault="00950DB5" w:rsidP="00517AB7">
            <w:pPr>
              <w:pStyle w:val="NormalParaAR"/>
              <w:keepNext/>
              <w:keepLines/>
            </w:pPr>
            <w:r w:rsidRPr="003D0AAA">
              <w:rPr>
                <w:rtl/>
              </w:rPr>
              <w:t>إيطاليا</w:t>
            </w:r>
          </w:p>
        </w:tc>
        <w:tc>
          <w:tcPr>
            <w:tcW w:w="1197" w:type="dxa"/>
            <w:tcBorders>
              <w:top w:val="single" w:sz="4" w:space="0" w:color="auto"/>
              <w:left w:val="single" w:sz="4" w:space="0" w:color="auto"/>
              <w:bottom w:val="single" w:sz="4" w:space="0" w:color="auto"/>
              <w:right w:val="nil"/>
            </w:tcBorders>
            <w:vAlign w:val="center"/>
            <w:hideMark/>
          </w:tcPr>
          <w:p w:rsidR="00950DB5" w:rsidRPr="003D0AAA" w:rsidRDefault="00950DB5" w:rsidP="00313217">
            <w:pPr>
              <w:jc w:val="center"/>
              <w:rPr>
                <w:rFonts w:ascii="Arabic Typesetting" w:hAnsi="Arabic Typesetting" w:cs="Arabic Typesetting"/>
                <w:sz w:val="36"/>
                <w:szCs w:val="36"/>
                <w:lang w:eastAsia="de-AT"/>
              </w:rPr>
            </w:pPr>
            <w:r w:rsidRPr="003D0AAA">
              <w:rPr>
                <w:rFonts w:ascii="Arabic Typesetting" w:hAnsi="Arabic Typesetting" w:cs="Arabic Typesetting"/>
                <w:sz w:val="36"/>
                <w:szCs w:val="36"/>
                <w:lang w:eastAsia="de-AT"/>
              </w:rPr>
              <w:t>6.3</w:t>
            </w:r>
          </w:p>
        </w:tc>
      </w:tr>
      <w:tr w:rsidR="003D0AAA" w:rsidRPr="003D0AAA" w:rsidTr="00EB2EEE">
        <w:trPr>
          <w:gridAfter w:val="1"/>
          <w:wAfter w:w="57" w:type="dxa"/>
          <w:trHeight w:hRule="exact" w:val="376"/>
        </w:trPr>
        <w:tc>
          <w:tcPr>
            <w:tcW w:w="3154" w:type="dxa"/>
            <w:gridSpan w:val="2"/>
            <w:tcBorders>
              <w:top w:val="single" w:sz="4" w:space="0" w:color="auto"/>
              <w:left w:val="nil"/>
              <w:bottom w:val="single" w:sz="4" w:space="0" w:color="auto"/>
              <w:right w:val="single" w:sz="4" w:space="0" w:color="auto"/>
            </w:tcBorders>
            <w:hideMark/>
          </w:tcPr>
          <w:p w:rsidR="00950DB5" w:rsidRPr="003D0AAA" w:rsidRDefault="00950DB5" w:rsidP="00517AB7">
            <w:pPr>
              <w:pStyle w:val="NormalParaAR"/>
              <w:keepNext/>
              <w:keepLines/>
            </w:pPr>
            <w:r w:rsidRPr="003D0AAA">
              <w:rPr>
                <w:rtl/>
              </w:rPr>
              <w:t>سويسرا</w:t>
            </w:r>
          </w:p>
        </w:tc>
        <w:tc>
          <w:tcPr>
            <w:tcW w:w="1316" w:type="dxa"/>
            <w:tcBorders>
              <w:top w:val="single" w:sz="4" w:space="0" w:color="auto"/>
              <w:left w:val="single" w:sz="4" w:space="0" w:color="auto"/>
              <w:bottom w:val="single" w:sz="4" w:space="0" w:color="auto"/>
              <w:right w:val="single" w:sz="4" w:space="0" w:color="auto"/>
            </w:tcBorders>
            <w:vAlign w:val="center"/>
            <w:hideMark/>
          </w:tcPr>
          <w:p w:rsidR="00950DB5" w:rsidRPr="003D0AAA" w:rsidRDefault="00950DB5" w:rsidP="00313217">
            <w:pPr>
              <w:jc w:val="center"/>
              <w:rPr>
                <w:rFonts w:ascii="Arabic Typesetting" w:hAnsi="Arabic Typesetting" w:cs="Arabic Typesetting"/>
                <w:sz w:val="36"/>
                <w:szCs w:val="36"/>
                <w:lang w:eastAsia="de-AT"/>
              </w:rPr>
            </w:pPr>
            <w:r w:rsidRPr="003D0AAA">
              <w:rPr>
                <w:rFonts w:ascii="Arabic Typesetting" w:hAnsi="Arabic Typesetting" w:cs="Arabic Typesetting"/>
                <w:sz w:val="36"/>
                <w:szCs w:val="36"/>
                <w:lang w:eastAsia="de-AT"/>
              </w:rPr>
              <w:t>5.6</w:t>
            </w:r>
          </w:p>
        </w:tc>
        <w:tc>
          <w:tcPr>
            <w:tcW w:w="2874" w:type="dxa"/>
            <w:tcBorders>
              <w:top w:val="single" w:sz="4" w:space="0" w:color="auto"/>
              <w:left w:val="single" w:sz="4" w:space="0" w:color="auto"/>
              <w:bottom w:val="single" w:sz="4" w:space="0" w:color="auto"/>
              <w:right w:val="single" w:sz="4" w:space="0" w:color="auto"/>
            </w:tcBorders>
            <w:hideMark/>
          </w:tcPr>
          <w:p w:rsidR="00950DB5" w:rsidRPr="003D0AAA" w:rsidRDefault="00950DB5" w:rsidP="00517AB7">
            <w:pPr>
              <w:pStyle w:val="NormalParaAR"/>
              <w:keepNext/>
              <w:keepLines/>
            </w:pPr>
            <w:r w:rsidRPr="003D0AAA">
              <w:rPr>
                <w:rtl/>
              </w:rPr>
              <w:t>سويسرا</w:t>
            </w:r>
          </w:p>
        </w:tc>
        <w:tc>
          <w:tcPr>
            <w:tcW w:w="1197" w:type="dxa"/>
            <w:tcBorders>
              <w:top w:val="single" w:sz="4" w:space="0" w:color="auto"/>
              <w:left w:val="single" w:sz="4" w:space="0" w:color="auto"/>
              <w:bottom w:val="single" w:sz="4" w:space="0" w:color="auto"/>
              <w:right w:val="nil"/>
            </w:tcBorders>
            <w:vAlign w:val="center"/>
            <w:hideMark/>
          </w:tcPr>
          <w:p w:rsidR="00950DB5" w:rsidRPr="003D0AAA" w:rsidRDefault="00950DB5" w:rsidP="00313217">
            <w:pPr>
              <w:jc w:val="center"/>
              <w:rPr>
                <w:rFonts w:ascii="Arabic Typesetting" w:hAnsi="Arabic Typesetting" w:cs="Arabic Typesetting"/>
                <w:sz w:val="36"/>
                <w:szCs w:val="36"/>
                <w:lang w:eastAsia="de-AT"/>
              </w:rPr>
            </w:pPr>
            <w:r w:rsidRPr="003D0AAA">
              <w:rPr>
                <w:rFonts w:ascii="Arabic Typesetting" w:hAnsi="Arabic Typesetting" w:cs="Arabic Typesetting"/>
                <w:sz w:val="36"/>
                <w:szCs w:val="36"/>
                <w:lang w:eastAsia="de-AT"/>
              </w:rPr>
              <w:t>5.4</w:t>
            </w:r>
          </w:p>
        </w:tc>
      </w:tr>
      <w:tr w:rsidR="003D0AAA" w:rsidRPr="003D0AAA" w:rsidTr="00EB2EEE">
        <w:trPr>
          <w:gridAfter w:val="1"/>
          <w:wAfter w:w="57" w:type="dxa"/>
          <w:trHeight w:hRule="exact" w:val="376"/>
        </w:trPr>
        <w:tc>
          <w:tcPr>
            <w:tcW w:w="3154" w:type="dxa"/>
            <w:gridSpan w:val="2"/>
            <w:tcBorders>
              <w:top w:val="single" w:sz="4" w:space="0" w:color="auto"/>
              <w:left w:val="nil"/>
              <w:bottom w:val="single" w:sz="4" w:space="0" w:color="auto"/>
              <w:right w:val="single" w:sz="4" w:space="0" w:color="auto"/>
            </w:tcBorders>
            <w:hideMark/>
          </w:tcPr>
          <w:p w:rsidR="00950DB5" w:rsidRPr="003D0AAA" w:rsidRDefault="00950DB5" w:rsidP="00EB2EEE">
            <w:pPr>
              <w:pStyle w:val="NormalParaAR"/>
            </w:pPr>
            <w:r w:rsidRPr="003D0AAA">
              <w:rPr>
                <w:rtl/>
              </w:rPr>
              <w:t>التشيك</w:t>
            </w:r>
          </w:p>
        </w:tc>
        <w:tc>
          <w:tcPr>
            <w:tcW w:w="1316" w:type="dxa"/>
            <w:tcBorders>
              <w:top w:val="single" w:sz="4" w:space="0" w:color="auto"/>
              <w:left w:val="single" w:sz="4" w:space="0" w:color="auto"/>
              <w:bottom w:val="single" w:sz="4" w:space="0" w:color="auto"/>
              <w:right w:val="single" w:sz="4" w:space="0" w:color="auto"/>
            </w:tcBorders>
            <w:vAlign w:val="center"/>
            <w:hideMark/>
          </w:tcPr>
          <w:p w:rsidR="00950DB5" w:rsidRPr="003D0AAA" w:rsidRDefault="00950DB5" w:rsidP="00313217">
            <w:pPr>
              <w:jc w:val="center"/>
              <w:rPr>
                <w:rFonts w:ascii="Arabic Typesetting" w:hAnsi="Arabic Typesetting" w:cs="Arabic Typesetting"/>
                <w:sz w:val="36"/>
                <w:szCs w:val="36"/>
                <w:lang w:eastAsia="de-AT"/>
              </w:rPr>
            </w:pPr>
            <w:r w:rsidRPr="003D0AAA">
              <w:rPr>
                <w:rFonts w:ascii="Arabic Typesetting" w:hAnsi="Arabic Typesetting" w:cs="Arabic Typesetting"/>
                <w:sz w:val="36"/>
                <w:szCs w:val="36"/>
                <w:lang w:eastAsia="de-AT"/>
              </w:rPr>
              <w:t>4.2</w:t>
            </w:r>
          </w:p>
        </w:tc>
        <w:tc>
          <w:tcPr>
            <w:tcW w:w="2874" w:type="dxa"/>
            <w:tcBorders>
              <w:top w:val="single" w:sz="4" w:space="0" w:color="auto"/>
              <w:left w:val="single" w:sz="4" w:space="0" w:color="auto"/>
              <w:bottom w:val="single" w:sz="4" w:space="0" w:color="auto"/>
              <w:right w:val="single" w:sz="4" w:space="0" w:color="auto"/>
            </w:tcBorders>
            <w:hideMark/>
          </w:tcPr>
          <w:p w:rsidR="00950DB5" w:rsidRPr="003D0AAA" w:rsidRDefault="00950DB5" w:rsidP="00EB2EEE">
            <w:pPr>
              <w:pStyle w:val="NormalParaAR"/>
            </w:pPr>
            <w:r w:rsidRPr="003D0AAA">
              <w:rPr>
                <w:rtl/>
              </w:rPr>
              <w:t>فرنسا</w:t>
            </w:r>
          </w:p>
        </w:tc>
        <w:tc>
          <w:tcPr>
            <w:tcW w:w="1197" w:type="dxa"/>
            <w:tcBorders>
              <w:top w:val="single" w:sz="4" w:space="0" w:color="auto"/>
              <w:left w:val="single" w:sz="4" w:space="0" w:color="auto"/>
              <w:bottom w:val="single" w:sz="4" w:space="0" w:color="auto"/>
              <w:right w:val="nil"/>
            </w:tcBorders>
            <w:vAlign w:val="center"/>
            <w:hideMark/>
          </w:tcPr>
          <w:p w:rsidR="00950DB5" w:rsidRPr="003D0AAA" w:rsidRDefault="00950DB5" w:rsidP="00313217">
            <w:pPr>
              <w:jc w:val="center"/>
              <w:rPr>
                <w:rFonts w:ascii="Arabic Typesetting" w:hAnsi="Arabic Typesetting" w:cs="Arabic Typesetting"/>
                <w:sz w:val="36"/>
                <w:szCs w:val="36"/>
                <w:lang w:eastAsia="de-AT"/>
              </w:rPr>
            </w:pPr>
            <w:r w:rsidRPr="003D0AAA">
              <w:rPr>
                <w:rFonts w:ascii="Arabic Typesetting" w:hAnsi="Arabic Typesetting" w:cs="Arabic Typesetting"/>
                <w:sz w:val="36"/>
                <w:szCs w:val="36"/>
                <w:lang w:eastAsia="de-AT"/>
              </w:rPr>
              <w:t>4.5</w:t>
            </w:r>
          </w:p>
        </w:tc>
      </w:tr>
      <w:tr w:rsidR="003D0AAA" w:rsidRPr="003D0AAA" w:rsidTr="00EB2EEE">
        <w:trPr>
          <w:gridAfter w:val="1"/>
          <w:wAfter w:w="57" w:type="dxa"/>
          <w:trHeight w:hRule="exact" w:val="376"/>
        </w:trPr>
        <w:tc>
          <w:tcPr>
            <w:tcW w:w="3154" w:type="dxa"/>
            <w:gridSpan w:val="2"/>
            <w:tcBorders>
              <w:top w:val="single" w:sz="4" w:space="0" w:color="auto"/>
              <w:left w:val="nil"/>
              <w:bottom w:val="single" w:sz="4" w:space="0" w:color="auto"/>
              <w:right w:val="single" w:sz="4" w:space="0" w:color="auto"/>
            </w:tcBorders>
            <w:hideMark/>
          </w:tcPr>
          <w:p w:rsidR="00950DB5" w:rsidRPr="003D0AAA" w:rsidRDefault="00950DB5" w:rsidP="00EB2EEE">
            <w:pPr>
              <w:pStyle w:val="NormalParaAR"/>
            </w:pPr>
            <w:proofErr w:type="gramStart"/>
            <w:r w:rsidRPr="003D0AAA">
              <w:rPr>
                <w:rtl/>
              </w:rPr>
              <w:t>الولايات</w:t>
            </w:r>
            <w:proofErr w:type="gramEnd"/>
            <w:r w:rsidRPr="003D0AAA">
              <w:rPr>
                <w:rtl/>
              </w:rPr>
              <w:t xml:space="preserve"> المتحدة الأمريكية</w:t>
            </w:r>
          </w:p>
        </w:tc>
        <w:tc>
          <w:tcPr>
            <w:tcW w:w="1316" w:type="dxa"/>
            <w:tcBorders>
              <w:top w:val="single" w:sz="4" w:space="0" w:color="auto"/>
              <w:left w:val="single" w:sz="4" w:space="0" w:color="auto"/>
              <w:bottom w:val="single" w:sz="4" w:space="0" w:color="auto"/>
              <w:right w:val="single" w:sz="4" w:space="0" w:color="auto"/>
            </w:tcBorders>
            <w:vAlign w:val="center"/>
            <w:hideMark/>
          </w:tcPr>
          <w:p w:rsidR="00950DB5" w:rsidRPr="003D0AAA" w:rsidRDefault="00950DB5" w:rsidP="00313217">
            <w:pPr>
              <w:jc w:val="center"/>
              <w:rPr>
                <w:rFonts w:ascii="Arabic Typesetting" w:hAnsi="Arabic Typesetting" w:cs="Arabic Typesetting"/>
                <w:sz w:val="36"/>
                <w:szCs w:val="36"/>
                <w:lang w:eastAsia="de-AT"/>
              </w:rPr>
            </w:pPr>
            <w:r w:rsidRPr="003D0AAA">
              <w:rPr>
                <w:rFonts w:ascii="Arabic Typesetting" w:hAnsi="Arabic Typesetting" w:cs="Arabic Typesetting"/>
                <w:sz w:val="36"/>
                <w:szCs w:val="36"/>
                <w:lang w:eastAsia="de-AT"/>
              </w:rPr>
              <w:t>3.9</w:t>
            </w:r>
          </w:p>
        </w:tc>
        <w:tc>
          <w:tcPr>
            <w:tcW w:w="2874" w:type="dxa"/>
            <w:tcBorders>
              <w:top w:val="single" w:sz="4" w:space="0" w:color="auto"/>
              <w:left w:val="single" w:sz="4" w:space="0" w:color="auto"/>
              <w:bottom w:val="single" w:sz="4" w:space="0" w:color="auto"/>
              <w:right w:val="single" w:sz="4" w:space="0" w:color="auto"/>
            </w:tcBorders>
            <w:hideMark/>
          </w:tcPr>
          <w:p w:rsidR="00950DB5" w:rsidRPr="003D0AAA" w:rsidRDefault="00950DB5" w:rsidP="00EB2EEE">
            <w:pPr>
              <w:pStyle w:val="NormalParaAR"/>
            </w:pPr>
            <w:r w:rsidRPr="003D0AAA">
              <w:rPr>
                <w:rtl/>
              </w:rPr>
              <w:t>التشيك</w:t>
            </w:r>
          </w:p>
        </w:tc>
        <w:tc>
          <w:tcPr>
            <w:tcW w:w="1197" w:type="dxa"/>
            <w:tcBorders>
              <w:top w:val="single" w:sz="4" w:space="0" w:color="auto"/>
              <w:left w:val="single" w:sz="4" w:space="0" w:color="auto"/>
              <w:bottom w:val="single" w:sz="4" w:space="0" w:color="auto"/>
              <w:right w:val="nil"/>
            </w:tcBorders>
            <w:vAlign w:val="center"/>
            <w:hideMark/>
          </w:tcPr>
          <w:p w:rsidR="00950DB5" w:rsidRPr="003D0AAA" w:rsidRDefault="00950DB5" w:rsidP="00313217">
            <w:pPr>
              <w:jc w:val="center"/>
              <w:rPr>
                <w:rFonts w:ascii="Arabic Typesetting" w:hAnsi="Arabic Typesetting" w:cs="Arabic Typesetting"/>
                <w:sz w:val="36"/>
                <w:szCs w:val="36"/>
                <w:lang w:eastAsia="de-AT"/>
              </w:rPr>
            </w:pPr>
            <w:r w:rsidRPr="003D0AAA">
              <w:rPr>
                <w:rFonts w:ascii="Arabic Typesetting" w:hAnsi="Arabic Typesetting" w:cs="Arabic Typesetting"/>
                <w:sz w:val="36"/>
                <w:szCs w:val="36"/>
                <w:lang w:eastAsia="de-AT"/>
              </w:rPr>
              <w:t>3.6</w:t>
            </w:r>
          </w:p>
        </w:tc>
      </w:tr>
      <w:tr w:rsidR="003D0AAA" w:rsidRPr="003D0AAA" w:rsidTr="00EB2EEE">
        <w:trPr>
          <w:gridAfter w:val="1"/>
          <w:wAfter w:w="57" w:type="dxa"/>
          <w:trHeight w:hRule="exact" w:val="376"/>
        </w:trPr>
        <w:tc>
          <w:tcPr>
            <w:tcW w:w="3154" w:type="dxa"/>
            <w:gridSpan w:val="2"/>
            <w:tcBorders>
              <w:top w:val="single" w:sz="4" w:space="0" w:color="auto"/>
              <w:left w:val="nil"/>
              <w:bottom w:val="single" w:sz="4" w:space="0" w:color="auto"/>
              <w:right w:val="single" w:sz="4" w:space="0" w:color="auto"/>
            </w:tcBorders>
            <w:hideMark/>
          </w:tcPr>
          <w:p w:rsidR="00950DB5" w:rsidRPr="003D0AAA" w:rsidRDefault="00950DB5" w:rsidP="00EB2EEE">
            <w:pPr>
              <w:pStyle w:val="NormalParaAR"/>
            </w:pPr>
            <w:r w:rsidRPr="003D0AAA">
              <w:rPr>
                <w:rtl/>
              </w:rPr>
              <w:t>فرنسا</w:t>
            </w:r>
          </w:p>
        </w:tc>
        <w:tc>
          <w:tcPr>
            <w:tcW w:w="1316" w:type="dxa"/>
            <w:tcBorders>
              <w:top w:val="single" w:sz="4" w:space="0" w:color="auto"/>
              <w:left w:val="single" w:sz="4" w:space="0" w:color="auto"/>
              <w:bottom w:val="single" w:sz="4" w:space="0" w:color="auto"/>
              <w:right w:val="single" w:sz="4" w:space="0" w:color="auto"/>
            </w:tcBorders>
            <w:vAlign w:val="center"/>
            <w:hideMark/>
          </w:tcPr>
          <w:p w:rsidR="00950DB5" w:rsidRPr="003D0AAA" w:rsidRDefault="00950DB5" w:rsidP="00313217">
            <w:pPr>
              <w:jc w:val="center"/>
              <w:rPr>
                <w:rFonts w:ascii="Arabic Typesetting" w:hAnsi="Arabic Typesetting" w:cs="Arabic Typesetting"/>
                <w:sz w:val="36"/>
                <w:szCs w:val="36"/>
                <w:lang w:eastAsia="de-AT"/>
              </w:rPr>
            </w:pPr>
            <w:r w:rsidRPr="003D0AAA">
              <w:rPr>
                <w:rFonts w:ascii="Arabic Typesetting" w:hAnsi="Arabic Typesetting" w:cs="Arabic Typesetting"/>
                <w:sz w:val="36"/>
                <w:szCs w:val="36"/>
                <w:lang w:eastAsia="de-AT"/>
              </w:rPr>
              <w:t>2.7</w:t>
            </w:r>
          </w:p>
        </w:tc>
        <w:tc>
          <w:tcPr>
            <w:tcW w:w="2874" w:type="dxa"/>
            <w:tcBorders>
              <w:top w:val="single" w:sz="4" w:space="0" w:color="auto"/>
              <w:left w:val="single" w:sz="4" w:space="0" w:color="auto"/>
              <w:bottom w:val="single" w:sz="4" w:space="0" w:color="auto"/>
              <w:right w:val="single" w:sz="4" w:space="0" w:color="auto"/>
            </w:tcBorders>
            <w:hideMark/>
          </w:tcPr>
          <w:p w:rsidR="00950DB5" w:rsidRPr="003D0AAA" w:rsidRDefault="00950DB5" w:rsidP="00EB2EEE">
            <w:pPr>
              <w:pStyle w:val="NormalParaAR"/>
            </w:pPr>
            <w:r w:rsidRPr="003D0AAA">
              <w:rPr>
                <w:rtl/>
              </w:rPr>
              <w:t>اليونان</w:t>
            </w:r>
          </w:p>
        </w:tc>
        <w:tc>
          <w:tcPr>
            <w:tcW w:w="1197" w:type="dxa"/>
            <w:tcBorders>
              <w:top w:val="single" w:sz="4" w:space="0" w:color="auto"/>
              <w:left w:val="single" w:sz="4" w:space="0" w:color="auto"/>
              <w:bottom w:val="single" w:sz="4" w:space="0" w:color="auto"/>
              <w:right w:val="nil"/>
            </w:tcBorders>
            <w:vAlign w:val="center"/>
            <w:hideMark/>
          </w:tcPr>
          <w:p w:rsidR="00950DB5" w:rsidRPr="003D0AAA" w:rsidRDefault="00950DB5" w:rsidP="00313217">
            <w:pPr>
              <w:jc w:val="center"/>
              <w:rPr>
                <w:rFonts w:ascii="Arabic Typesetting" w:hAnsi="Arabic Typesetting" w:cs="Arabic Typesetting"/>
                <w:sz w:val="36"/>
                <w:szCs w:val="36"/>
                <w:lang w:eastAsia="de-AT"/>
              </w:rPr>
            </w:pPr>
            <w:r w:rsidRPr="003D0AAA">
              <w:rPr>
                <w:rFonts w:ascii="Arabic Typesetting" w:hAnsi="Arabic Typesetting" w:cs="Arabic Typesetting"/>
                <w:sz w:val="36"/>
                <w:szCs w:val="36"/>
                <w:lang w:eastAsia="de-AT"/>
              </w:rPr>
              <w:t>3.3</w:t>
            </w:r>
          </w:p>
        </w:tc>
      </w:tr>
      <w:tr w:rsidR="003D0AAA" w:rsidRPr="003D0AAA" w:rsidTr="00EB2EEE">
        <w:trPr>
          <w:gridAfter w:val="1"/>
          <w:wAfter w:w="57" w:type="dxa"/>
          <w:trHeight w:hRule="exact" w:val="376"/>
        </w:trPr>
        <w:tc>
          <w:tcPr>
            <w:tcW w:w="3154" w:type="dxa"/>
            <w:gridSpan w:val="2"/>
            <w:tcBorders>
              <w:top w:val="single" w:sz="4" w:space="0" w:color="auto"/>
              <w:left w:val="nil"/>
              <w:bottom w:val="single" w:sz="4" w:space="0" w:color="auto"/>
              <w:right w:val="single" w:sz="4" w:space="0" w:color="auto"/>
            </w:tcBorders>
            <w:hideMark/>
          </w:tcPr>
          <w:p w:rsidR="00950DB5" w:rsidRPr="003D0AAA" w:rsidRDefault="00950DB5" w:rsidP="00EB2EEE">
            <w:pPr>
              <w:pStyle w:val="NormalParaAR"/>
            </w:pPr>
            <w:r w:rsidRPr="003D0AAA">
              <w:rPr>
                <w:rtl/>
              </w:rPr>
              <w:t>هولندا</w:t>
            </w:r>
          </w:p>
        </w:tc>
        <w:tc>
          <w:tcPr>
            <w:tcW w:w="1316" w:type="dxa"/>
            <w:tcBorders>
              <w:top w:val="single" w:sz="4" w:space="0" w:color="auto"/>
              <w:left w:val="single" w:sz="4" w:space="0" w:color="auto"/>
              <w:bottom w:val="single" w:sz="4" w:space="0" w:color="auto"/>
              <w:right w:val="single" w:sz="4" w:space="0" w:color="auto"/>
            </w:tcBorders>
            <w:vAlign w:val="center"/>
            <w:hideMark/>
          </w:tcPr>
          <w:p w:rsidR="00950DB5" w:rsidRPr="003D0AAA" w:rsidRDefault="00950DB5" w:rsidP="00313217">
            <w:pPr>
              <w:jc w:val="center"/>
              <w:rPr>
                <w:rFonts w:ascii="Arabic Typesetting" w:hAnsi="Arabic Typesetting" w:cs="Arabic Typesetting"/>
                <w:sz w:val="36"/>
                <w:szCs w:val="36"/>
                <w:lang w:eastAsia="de-AT"/>
              </w:rPr>
            </w:pPr>
            <w:r w:rsidRPr="003D0AAA">
              <w:rPr>
                <w:rFonts w:ascii="Arabic Typesetting" w:hAnsi="Arabic Typesetting" w:cs="Arabic Typesetting"/>
                <w:sz w:val="36"/>
                <w:szCs w:val="36"/>
                <w:lang w:eastAsia="de-AT"/>
              </w:rPr>
              <w:t>2.6</w:t>
            </w:r>
          </w:p>
        </w:tc>
        <w:tc>
          <w:tcPr>
            <w:tcW w:w="2874" w:type="dxa"/>
            <w:tcBorders>
              <w:top w:val="single" w:sz="4" w:space="0" w:color="auto"/>
              <w:left w:val="single" w:sz="4" w:space="0" w:color="auto"/>
              <w:bottom w:val="single" w:sz="4" w:space="0" w:color="auto"/>
              <w:right w:val="single" w:sz="4" w:space="0" w:color="auto"/>
            </w:tcBorders>
            <w:hideMark/>
          </w:tcPr>
          <w:p w:rsidR="00950DB5" w:rsidRPr="003D0AAA" w:rsidRDefault="00950DB5" w:rsidP="00EB2EEE">
            <w:pPr>
              <w:pStyle w:val="NormalParaAR"/>
            </w:pPr>
            <w:proofErr w:type="gramStart"/>
            <w:r w:rsidRPr="003D0AAA">
              <w:rPr>
                <w:rtl/>
              </w:rPr>
              <w:t>المملكة</w:t>
            </w:r>
            <w:proofErr w:type="gramEnd"/>
            <w:r w:rsidRPr="003D0AAA">
              <w:rPr>
                <w:rtl/>
              </w:rPr>
              <w:t xml:space="preserve"> المتحدة</w:t>
            </w:r>
          </w:p>
        </w:tc>
        <w:tc>
          <w:tcPr>
            <w:tcW w:w="1197" w:type="dxa"/>
            <w:tcBorders>
              <w:top w:val="single" w:sz="4" w:space="0" w:color="auto"/>
              <w:left w:val="single" w:sz="4" w:space="0" w:color="auto"/>
              <w:bottom w:val="single" w:sz="4" w:space="0" w:color="auto"/>
              <w:right w:val="nil"/>
            </w:tcBorders>
            <w:vAlign w:val="center"/>
            <w:hideMark/>
          </w:tcPr>
          <w:p w:rsidR="00950DB5" w:rsidRPr="003D0AAA" w:rsidRDefault="00950DB5" w:rsidP="00313217">
            <w:pPr>
              <w:jc w:val="center"/>
              <w:rPr>
                <w:rFonts w:ascii="Arabic Typesetting" w:hAnsi="Arabic Typesetting" w:cs="Arabic Typesetting"/>
                <w:sz w:val="36"/>
                <w:szCs w:val="36"/>
                <w:lang w:eastAsia="de-AT"/>
              </w:rPr>
            </w:pPr>
            <w:r w:rsidRPr="003D0AAA">
              <w:rPr>
                <w:rFonts w:ascii="Arabic Typesetting" w:hAnsi="Arabic Typesetting" w:cs="Arabic Typesetting"/>
                <w:sz w:val="36"/>
                <w:szCs w:val="36"/>
                <w:lang w:eastAsia="de-AT"/>
              </w:rPr>
              <w:t>3.2</w:t>
            </w:r>
          </w:p>
        </w:tc>
      </w:tr>
      <w:tr w:rsidR="003D0AAA" w:rsidRPr="003D0AAA" w:rsidTr="00EB2EEE">
        <w:trPr>
          <w:gridAfter w:val="1"/>
          <w:wAfter w:w="57" w:type="dxa"/>
          <w:trHeight w:hRule="exact" w:val="376"/>
        </w:trPr>
        <w:tc>
          <w:tcPr>
            <w:tcW w:w="3154" w:type="dxa"/>
            <w:gridSpan w:val="2"/>
            <w:tcBorders>
              <w:top w:val="single" w:sz="4" w:space="0" w:color="auto"/>
              <w:left w:val="nil"/>
              <w:bottom w:val="single" w:sz="4" w:space="0" w:color="auto"/>
              <w:right w:val="single" w:sz="4" w:space="0" w:color="auto"/>
            </w:tcBorders>
            <w:hideMark/>
          </w:tcPr>
          <w:p w:rsidR="00950DB5" w:rsidRPr="003D0AAA" w:rsidRDefault="00950DB5" w:rsidP="00EB2EEE">
            <w:pPr>
              <w:pStyle w:val="NormalParaAR"/>
            </w:pPr>
            <w:r w:rsidRPr="003D0AAA">
              <w:rPr>
                <w:rtl/>
              </w:rPr>
              <w:t>اليونان</w:t>
            </w:r>
          </w:p>
        </w:tc>
        <w:tc>
          <w:tcPr>
            <w:tcW w:w="1316" w:type="dxa"/>
            <w:tcBorders>
              <w:top w:val="single" w:sz="4" w:space="0" w:color="auto"/>
              <w:left w:val="single" w:sz="4" w:space="0" w:color="auto"/>
              <w:bottom w:val="single" w:sz="4" w:space="0" w:color="auto"/>
              <w:right w:val="single" w:sz="4" w:space="0" w:color="auto"/>
            </w:tcBorders>
            <w:vAlign w:val="center"/>
            <w:hideMark/>
          </w:tcPr>
          <w:p w:rsidR="00950DB5" w:rsidRPr="003D0AAA" w:rsidRDefault="00950DB5" w:rsidP="00313217">
            <w:pPr>
              <w:jc w:val="center"/>
              <w:rPr>
                <w:rFonts w:ascii="Arabic Typesetting" w:hAnsi="Arabic Typesetting" w:cs="Arabic Typesetting"/>
                <w:sz w:val="36"/>
                <w:szCs w:val="36"/>
                <w:lang w:eastAsia="de-AT"/>
              </w:rPr>
            </w:pPr>
            <w:r w:rsidRPr="003D0AAA">
              <w:rPr>
                <w:rFonts w:ascii="Arabic Typesetting" w:hAnsi="Arabic Typesetting" w:cs="Arabic Typesetting"/>
                <w:sz w:val="36"/>
                <w:szCs w:val="36"/>
                <w:lang w:eastAsia="de-AT"/>
              </w:rPr>
              <w:t>2.6</w:t>
            </w:r>
          </w:p>
        </w:tc>
        <w:tc>
          <w:tcPr>
            <w:tcW w:w="2874" w:type="dxa"/>
            <w:tcBorders>
              <w:top w:val="single" w:sz="4" w:space="0" w:color="auto"/>
              <w:left w:val="single" w:sz="4" w:space="0" w:color="auto"/>
              <w:bottom w:val="single" w:sz="4" w:space="0" w:color="auto"/>
              <w:right w:val="single" w:sz="4" w:space="0" w:color="auto"/>
            </w:tcBorders>
            <w:hideMark/>
          </w:tcPr>
          <w:p w:rsidR="00950DB5" w:rsidRPr="003D0AAA" w:rsidRDefault="00950DB5" w:rsidP="00EB2EEE">
            <w:pPr>
              <w:pStyle w:val="NormalParaAR"/>
            </w:pPr>
            <w:r w:rsidRPr="003D0AAA">
              <w:rPr>
                <w:rtl/>
              </w:rPr>
              <w:t>بولندا</w:t>
            </w:r>
          </w:p>
        </w:tc>
        <w:tc>
          <w:tcPr>
            <w:tcW w:w="1197" w:type="dxa"/>
            <w:tcBorders>
              <w:top w:val="single" w:sz="4" w:space="0" w:color="auto"/>
              <w:left w:val="single" w:sz="4" w:space="0" w:color="auto"/>
              <w:bottom w:val="single" w:sz="4" w:space="0" w:color="auto"/>
              <w:right w:val="nil"/>
            </w:tcBorders>
            <w:vAlign w:val="center"/>
            <w:hideMark/>
          </w:tcPr>
          <w:p w:rsidR="00950DB5" w:rsidRPr="003D0AAA" w:rsidRDefault="00950DB5" w:rsidP="00313217">
            <w:pPr>
              <w:jc w:val="center"/>
              <w:rPr>
                <w:rFonts w:ascii="Arabic Typesetting" w:hAnsi="Arabic Typesetting" w:cs="Arabic Typesetting"/>
                <w:sz w:val="36"/>
                <w:szCs w:val="36"/>
                <w:lang w:eastAsia="de-AT"/>
              </w:rPr>
            </w:pPr>
            <w:r w:rsidRPr="003D0AAA">
              <w:rPr>
                <w:rFonts w:ascii="Arabic Typesetting" w:hAnsi="Arabic Typesetting" w:cs="Arabic Typesetting"/>
                <w:sz w:val="36"/>
                <w:szCs w:val="36"/>
                <w:lang w:eastAsia="de-AT"/>
              </w:rPr>
              <w:t>3.2</w:t>
            </w:r>
          </w:p>
        </w:tc>
      </w:tr>
      <w:tr w:rsidR="003D0AAA" w:rsidRPr="003D0AAA" w:rsidTr="00EB2EEE">
        <w:trPr>
          <w:gridAfter w:val="1"/>
          <w:wAfter w:w="57" w:type="dxa"/>
          <w:trHeight w:hRule="exact" w:val="376"/>
        </w:trPr>
        <w:tc>
          <w:tcPr>
            <w:tcW w:w="3154" w:type="dxa"/>
            <w:gridSpan w:val="2"/>
            <w:tcBorders>
              <w:top w:val="single" w:sz="4" w:space="0" w:color="auto"/>
              <w:left w:val="nil"/>
              <w:bottom w:val="single" w:sz="4" w:space="0" w:color="auto"/>
              <w:right w:val="single" w:sz="4" w:space="0" w:color="auto"/>
            </w:tcBorders>
            <w:hideMark/>
          </w:tcPr>
          <w:p w:rsidR="00950DB5" w:rsidRPr="003D0AAA" w:rsidRDefault="00950DB5" w:rsidP="00EB2EEE">
            <w:pPr>
              <w:pStyle w:val="NormalParaAR"/>
            </w:pPr>
            <w:r w:rsidRPr="003D0AAA">
              <w:rPr>
                <w:rtl/>
              </w:rPr>
              <w:t>بولندا</w:t>
            </w:r>
          </w:p>
        </w:tc>
        <w:tc>
          <w:tcPr>
            <w:tcW w:w="1316" w:type="dxa"/>
            <w:tcBorders>
              <w:top w:val="single" w:sz="4" w:space="0" w:color="auto"/>
              <w:left w:val="single" w:sz="4" w:space="0" w:color="auto"/>
              <w:bottom w:val="single" w:sz="4" w:space="0" w:color="auto"/>
              <w:right w:val="single" w:sz="4" w:space="0" w:color="auto"/>
            </w:tcBorders>
            <w:vAlign w:val="center"/>
            <w:hideMark/>
          </w:tcPr>
          <w:p w:rsidR="00950DB5" w:rsidRPr="003D0AAA" w:rsidRDefault="00950DB5" w:rsidP="00313217">
            <w:pPr>
              <w:jc w:val="center"/>
              <w:rPr>
                <w:rFonts w:ascii="Arabic Typesetting" w:hAnsi="Arabic Typesetting" w:cs="Arabic Typesetting"/>
                <w:sz w:val="36"/>
                <w:szCs w:val="36"/>
                <w:lang w:eastAsia="de-AT"/>
              </w:rPr>
            </w:pPr>
            <w:r w:rsidRPr="003D0AAA">
              <w:rPr>
                <w:rFonts w:ascii="Arabic Typesetting" w:hAnsi="Arabic Typesetting" w:cs="Arabic Typesetting"/>
                <w:sz w:val="36"/>
                <w:szCs w:val="36"/>
                <w:lang w:eastAsia="de-AT"/>
              </w:rPr>
              <w:t>2.2</w:t>
            </w:r>
          </w:p>
        </w:tc>
        <w:tc>
          <w:tcPr>
            <w:tcW w:w="2874" w:type="dxa"/>
            <w:tcBorders>
              <w:top w:val="single" w:sz="4" w:space="0" w:color="auto"/>
              <w:left w:val="single" w:sz="4" w:space="0" w:color="auto"/>
              <w:bottom w:val="single" w:sz="4" w:space="0" w:color="auto"/>
              <w:right w:val="single" w:sz="4" w:space="0" w:color="auto"/>
            </w:tcBorders>
            <w:hideMark/>
          </w:tcPr>
          <w:p w:rsidR="00950DB5" w:rsidRPr="003D0AAA" w:rsidRDefault="00950DB5" w:rsidP="00EB2EEE">
            <w:pPr>
              <w:pStyle w:val="NormalParaAR"/>
            </w:pPr>
            <w:r w:rsidRPr="003D0AAA">
              <w:rPr>
                <w:rtl/>
              </w:rPr>
              <w:t>الصين</w:t>
            </w:r>
          </w:p>
        </w:tc>
        <w:tc>
          <w:tcPr>
            <w:tcW w:w="1197" w:type="dxa"/>
            <w:tcBorders>
              <w:top w:val="single" w:sz="4" w:space="0" w:color="auto"/>
              <w:left w:val="single" w:sz="4" w:space="0" w:color="auto"/>
              <w:bottom w:val="single" w:sz="4" w:space="0" w:color="auto"/>
              <w:right w:val="nil"/>
            </w:tcBorders>
            <w:vAlign w:val="center"/>
            <w:hideMark/>
          </w:tcPr>
          <w:p w:rsidR="00950DB5" w:rsidRPr="003D0AAA" w:rsidRDefault="00950DB5" w:rsidP="00313217">
            <w:pPr>
              <w:jc w:val="center"/>
              <w:rPr>
                <w:rFonts w:ascii="Arabic Typesetting" w:hAnsi="Arabic Typesetting" w:cs="Arabic Typesetting"/>
                <w:sz w:val="36"/>
                <w:szCs w:val="36"/>
                <w:lang w:eastAsia="de-AT"/>
              </w:rPr>
            </w:pPr>
            <w:r w:rsidRPr="003D0AAA">
              <w:rPr>
                <w:rFonts w:ascii="Arabic Typesetting" w:hAnsi="Arabic Typesetting" w:cs="Arabic Typesetting"/>
                <w:sz w:val="36"/>
                <w:szCs w:val="36"/>
                <w:lang w:eastAsia="de-AT"/>
              </w:rPr>
              <w:t>2.5</w:t>
            </w:r>
          </w:p>
        </w:tc>
      </w:tr>
      <w:tr w:rsidR="003D0AAA" w:rsidRPr="003D0AAA" w:rsidTr="00EB2EEE">
        <w:trPr>
          <w:gridAfter w:val="1"/>
          <w:wAfter w:w="57" w:type="dxa"/>
          <w:trHeight w:hRule="exact" w:val="376"/>
        </w:trPr>
        <w:tc>
          <w:tcPr>
            <w:tcW w:w="3154" w:type="dxa"/>
            <w:gridSpan w:val="2"/>
            <w:tcBorders>
              <w:top w:val="single" w:sz="4" w:space="0" w:color="auto"/>
              <w:left w:val="nil"/>
              <w:bottom w:val="single" w:sz="4" w:space="0" w:color="auto"/>
              <w:right w:val="single" w:sz="4" w:space="0" w:color="auto"/>
            </w:tcBorders>
            <w:hideMark/>
          </w:tcPr>
          <w:p w:rsidR="00950DB5" w:rsidRPr="003D0AAA" w:rsidRDefault="00950DB5" w:rsidP="00EB2EEE">
            <w:pPr>
              <w:pStyle w:val="NormalParaAR"/>
            </w:pPr>
            <w:r w:rsidRPr="003D0AAA">
              <w:rPr>
                <w:rtl/>
              </w:rPr>
              <w:t>سلوفاكيا</w:t>
            </w:r>
          </w:p>
        </w:tc>
        <w:tc>
          <w:tcPr>
            <w:tcW w:w="1316" w:type="dxa"/>
            <w:tcBorders>
              <w:top w:val="single" w:sz="4" w:space="0" w:color="auto"/>
              <w:left w:val="single" w:sz="4" w:space="0" w:color="auto"/>
              <w:bottom w:val="single" w:sz="4" w:space="0" w:color="auto"/>
              <w:right w:val="single" w:sz="4" w:space="0" w:color="auto"/>
            </w:tcBorders>
            <w:vAlign w:val="center"/>
            <w:hideMark/>
          </w:tcPr>
          <w:p w:rsidR="00950DB5" w:rsidRPr="003D0AAA" w:rsidRDefault="00950DB5" w:rsidP="00313217">
            <w:pPr>
              <w:jc w:val="center"/>
              <w:rPr>
                <w:rFonts w:ascii="Arabic Typesetting" w:hAnsi="Arabic Typesetting" w:cs="Arabic Typesetting"/>
                <w:sz w:val="36"/>
                <w:szCs w:val="36"/>
                <w:lang w:eastAsia="de-AT"/>
              </w:rPr>
            </w:pPr>
            <w:r w:rsidRPr="003D0AAA">
              <w:rPr>
                <w:rFonts w:ascii="Arabic Typesetting" w:hAnsi="Arabic Typesetting" w:cs="Arabic Typesetting"/>
                <w:sz w:val="36"/>
                <w:szCs w:val="36"/>
                <w:lang w:eastAsia="de-AT"/>
              </w:rPr>
              <w:t>2.2</w:t>
            </w:r>
          </w:p>
        </w:tc>
        <w:tc>
          <w:tcPr>
            <w:tcW w:w="2874" w:type="dxa"/>
            <w:tcBorders>
              <w:top w:val="single" w:sz="4" w:space="0" w:color="auto"/>
              <w:left w:val="single" w:sz="4" w:space="0" w:color="auto"/>
              <w:bottom w:val="single" w:sz="4" w:space="0" w:color="auto"/>
              <w:right w:val="single" w:sz="4" w:space="0" w:color="auto"/>
            </w:tcBorders>
            <w:hideMark/>
          </w:tcPr>
          <w:p w:rsidR="00950DB5" w:rsidRPr="003D0AAA" w:rsidRDefault="00950DB5" w:rsidP="00EB2EEE">
            <w:pPr>
              <w:pStyle w:val="NormalParaAR"/>
            </w:pPr>
            <w:r w:rsidRPr="003D0AAA">
              <w:rPr>
                <w:rtl/>
              </w:rPr>
              <w:t>سلوفاكيا</w:t>
            </w:r>
          </w:p>
        </w:tc>
        <w:tc>
          <w:tcPr>
            <w:tcW w:w="1197" w:type="dxa"/>
            <w:tcBorders>
              <w:top w:val="single" w:sz="4" w:space="0" w:color="auto"/>
              <w:left w:val="single" w:sz="4" w:space="0" w:color="auto"/>
              <w:bottom w:val="single" w:sz="4" w:space="0" w:color="auto"/>
              <w:right w:val="nil"/>
            </w:tcBorders>
            <w:vAlign w:val="center"/>
            <w:hideMark/>
          </w:tcPr>
          <w:p w:rsidR="00950DB5" w:rsidRPr="003D0AAA" w:rsidRDefault="00950DB5" w:rsidP="00313217">
            <w:pPr>
              <w:jc w:val="center"/>
              <w:rPr>
                <w:rFonts w:ascii="Arabic Typesetting" w:hAnsi="Arabic Typesetting" w:cs="Arabic Typesetting"/>
                <w:sz w:val="36"/>
                <w:szCs w:val="36"/>
                <w:lang w:eastAsia="de-AT"/>
              </w:rPr>
            </w:pPr>
            <w:r w:rsidRPr="003D0AAA">
              <w:rPr>
                <w:rFonts w:ascii="Arabic Typesetting" w:hAnsi="Arabic Typesetting" w:cs="Arabic Typesetting"/>
                <w:sz w:val="36"/>
                <w:szCs w:val="36"/>
                <w:lang w:eastAsia="de-AT"/>
              </w:rPr>
              <w:t>2.1</w:t>
            </w:r>
          </w:p>
        </w:tc>
      </w:tr>
      <w:tr w:rsidR="003D0AAA" w:rsidRPr="003D0AAA" w:rsidTr="00EB2EEE">
        <w:trPr>
          <w:gridAfter w:val="1"/>
          <w:wAfter w:w="57" w:type="dxa"/>
          <w:trHeight w:hRule="exact" w:val="376"/>
        </w:trPr>
        <w:tc>
          <w:tcPr>
            <w:tcW w:w="3154" w:type="dxa"/>
            <w:gridSpan w:val="2"/>
            <w:tcBorders>
              <w:top w:val="single" w:sz="4" w:space="0" w:color="auto"/>
              <w:left w:val="nil"/>
              <w:bottom w:val="nil"/>
              <w:right w:val="single" w:sz="4" w:space="0" w:color="auto"/>
            </w:tcBorders>
            <w:hideMark/>
          </w:tcPr>
          <w:p w:rsidR="00950DB5" w:rsidRPr="003D0AAA" w:rsidRDefault="00950DB5" w:rsidP="00EB2EEE">
            <w:pPr>
              <w:pStyle w:val="NormalParaAR"/>
            </w:pPr>
            <w:proofErr w:type="gramStart"/>
            <w:r w:rsidRPr="003D0AAA">
              <w:rPr>
                <w:rtl/>
              </w:rPr>
              <w:t>المملكة</w:t>
            </w:r>
            <w:proofErr w:type="gramEnd"/>
            <w:r w:rsidRPr="003D0AAA">
              <w:rPr>
                <w:rtl/>
              </w:rPr>
              <w:t xml:space="preserve"> المتحدة</w:t>
            </w:r>
          </w:p>
        </w:tc>
        <w:tc>
          <w:tcPr>
            <w:tcW w:w="1316" w:type="dxa"/>
            <w:tcBorders>
              <w:top w:val="single" w:sz="4" w:space="0" w:color="auto"/>
              <w:left w:val="single" w:sz="4" w:space="0" w:color="auto"/>
              <w:bottom w:val="nil"/>
              <w:right w:val="single" w:sz="4" w:space="0" w:color="auto"/>
            </w:tcBorders>
            <w:vAlign w:val="center"/>
            <w:hideMark/>
          </w:tcPr>
          <w:p w:rsidR="00950DB5" w:rsidRPr="003D0AAA" w:rsidRDefault="00950DB5" w:rsidP="00313217">
            <w:pPr>
              <w:jc w:val="center"/>
              <w:rPr>
                <w:rFonts w:ascii="Arabic Typesetting" w:hAnsi="Arabic Typesetting" w:cs="Arabic Typesetting"/>
                <w:sz w:val="36"/>
                <w:szCs w:val="36"/>
                <w:lang w:eastAsia="de-AT"/>
              </w:rPr>
            </w:pPr>
            <w:r w:rsidRPr="003D0AAA">
              <w:rPr>
                <w:rFonts w:ascii="Arabic Typesetting" w:hAnsi="Arabic Typesetting" w:cs="Arabic Typesetting"/>
                <w:sz w:val="36"/>
                <w:szCs w:val="36"/>
                <w:lang w:eastAsia="de-AT"/>
              </w:rPr>
              <w:t>1.8</w:t>
            </w:r>
          </w:p>
        </w:tc>
        <w:tc>
          <w:tcPr>
            <w:tcW w:w="2874" w:type="dxa"/>
            <w:tcBorders>
              <w:top w:val="single" w:sz="4" w:space="0" w:color="auto"/>
              <w:left w:val="single" w:sz="4" w:space="0" w:color="auto"/>
              <w:bottom w:val="nil"/>
              <w:right w:val="single" w:sz="4" w:space="0" w:color="auto"/>
            </w:tcBorders>
            <w:hideMark/>
          </w:tcPr>
          <w:p w:rsidR="00950DB5" w:rsidRPr="003D0AAA" w:rsidRDefault="00950DB5" w:rsidP="00EB2EEE">
            <w:pPr>
              <w:pStyle w:val="NormalParaAR"/>
            </w:pPr>
            <w:r w:rsidRPr="003D0AAA">
              <w:rPr>
                <w:rtl/>
              </w:rPr>
              <w:t>سلوفينيا</w:t>
            </w:r>
          </w:p>
        </w:tc>
        <w:tc>
          <w:tcPr>
            <w:tcW w:w="1197" w:type="dxa"/>
            <w:tcBorders>
              <w:top w:val="single" w:sz="4" w:space="0" w:color="auto"/>
              <w:left w:val="single" w:sz="4" w:space="0" w:color="auto"/>
              <w:bottom w:val="nil"/>
              <w:right w:val="nil"/>
            </w:tcBorders>
            <w:vAlign w:val="center"/>
            <w:hideMark/>
          </w:tcPr>
          <w:p w:rsidR="00950DB5" w:rsidRPr="003D0AAA" w:rsidRDefault="00950DB5" w:rsidP="00313217">
            <w:pPr>
              <w:jc w:val="center"/>
              <w:rPr>
                <w:rFonts w:ascii="Arabic Typesetting" w:hAnsi="Arabic Typesetting" w:cs="Arabic Typesetting"/>
                <w:sz w:val="36"/>
                <w:szCs w:val="36"/>
                <w:lang w:eastAsia="de-AT"/>
              </w:rPr>
            </w:pPr>
            <w:r w:rsidRPr="003D0AAA">
              <w:rPr>
                <w:rFonts w:ascii="Arabic Typesetting" w:hAnsi="Arabic Typesetting" w:cs="Arabic Typesetting"/>
                <w:sz w:val="36"/>
                <w:szCs w:val="36"/>
                <w:lang w:eastAsia="de-AT"/>
              </w:rPr>
              <w:t>2.1</w:t>
            </w:r>
          </w:p>
        </w:tc>
      </w:tr>
    </w:tbl>
    <w:p w:rsidR="008E7DAA" w:rsidRPr="003D0AAA" w:rsidRDefault="008E7DAA" w:rsidP="008E7DAA">
      <w:pPr>
        <w:rPr>
          <w:rFonts w:eastAsia="SimSun"/>
          <w:lang w:val="de-DE" w:eastAsia="de-DE"/>
        </w:rPr>
      </w:pPr>
    </w:p>
    <w:p w:rsidR="00EB2EEE" w:rsidRPr="003D0AAA" w:rsidRDefault="00EB2EEE" w:rsidP="00EB2EEE">
      <w:pPr>
        <w:pStyle w:val="NormalParaAR"/>
        <w:rPr>
          <w:rFonts w:eastAsia="SimSun"/>
          <w:b/>
          <w:bCs/>
          <w:rtl/>
          <w:lang w:val="en-GB" w:eastAsia="zh-CN"/>
        </w:rPr>
      </w:pPr>
      <w:r w:rsidRPr="003D0AAA">
        <w:rPr>
          <w:rFonts w:eastAsia="SimSun" w:hint="cs"/>
          <w:b/>
          <w:bCs/>
          <w:rtl/>
          <w:lang w:val="en-GB" w:eastAsia="zh-CN"/>
        </w:rPr>
        <w:t>9.5</w:t>
      </w:r>
      <w:r w:rsidR="00C93763" w:rsidRPr="003D0AAA">
        <w:rPr>
          <w:rFonts w:eastAsia="SimSun" w:hint="cs"/>
          <w:b/>
          <w:bCs/>
          <w:rtl/>
          <w:lang w:val="en-GB" w:eastAsia="zh-CN"/>
        </w:rPr>
        <w:tab/>
      </w:r>
      <w:proofErr w:type="gramStart"/>
      <w:r w:rsidR="00C93763" w:rsidRPr="003D0AAA">
        <w:rPr>
          <w:rFonts w:eastAsia="SimSun" w:hint="cs"/>
          <w:b/>
          <w:bCs/>
          <w:rtl/>
          <w:lang w:val="en-GB" w:eastAsia="zh-CN"/>
        </w:rPr>
        <w:t>معلومات</w:t>
      </w:r>
      <w:proofErr w:type="gramEnd"/>
      <w:r w:rsidR="00C93763" w:rsidRPr="003D0AAA">
        <w:rPr>
          <w:rFonts w:eastAsia="SimSun" w:hint="cs"/>
          <w:b/>
          <w:bCs/>
          <w:rtl/>
          <w:lang w:val="en-GB" w:eastAsia="zh-CN"/>
        </w:rPr>
        <w:t xml:space="preserve"> أخرى هامة: </w:t>
      </w:r>
    </w:p>
    <w:p w:rsidR="00C93763" w:rsidRPr="003D0AAA" w:rsidRDefault="00C93763" w:rsidP="00EB2EEE">
      <w:pPr>
        <w:pStyle w:val="NormalParaAR"/>
        <w:rPr>
          <w:rFonts w:eastAsia="SimSun"/>
          <w:lang w:val="en-GB" w:eastAsia="zh-CN"/>
        </w:rPr>
      </w:pPr>
      <w:r w:rsidRPr="003D0AAA">
        <w:rPr>
          <w:rFonts w:eastAsia="SimSun" w:hint="cs"/>
          <w:rtl/>
          <w:lang w:val="en-GB" w:eastAsia="zh-CN"/>
        </w:rPr>
        <w:t xml:space="preserve">يجري حالياً </w:t>
      </w:r>
      <w:r w:rsidR="00EB6B80" w:rsidRPr="003D0AAA">
        <w:rPr>
          <w:rFonts w:eastAsia="SimSun" w:hint="cs"/>
          <w:rtl/>
          <w:lang w:val="en-GB" w:eastAsia="zh-CN"/>
        </w:rPr>
        <w:t>وضع</w:t>
      </w:r>
      <w:r w:rsidRPr="003D0AAA">
        <w:rPr>
          <w:rFonts w:eastAsia="SimSun" w:hint="cs"/>
          <w:rtl/>
          <w:lang w:val="en-GB" w:eastAsia="zh-CN"/>
        </w:rPr>
        <w:t xml:space="preserve"> استراتيجية جديدة في مجال الملكية الفكرية ومن المتوقع أن تبدأ الحكومة الفيدرالية في اعتماده</w:t>
      </w:r>
      <w:r w:rsidR="00447A63" w:rsidRPr="003D0AAA">
        <w:rPr>
          <w:rFonts w:eastAsia="SimSun" w:hint="cs"/>
          <w:rtl/>
          <w:lang w:val="en-GB" w:eastAsia="zh-CN"/>
        </w:rPr>
        <w:t>ا</w:t>
      </w:r>
      <w:r w:rsidRPr="003D0AAA">
        <w:rPr>
          <w:rFonts w:eastAsia="SimSun" w:hint="cs"/>
          <w:rtl/>
          <w:lang w:val="en-GB" w:eastAsia="zh-CN"/>
        </w:rPr>
        <w:t xml:space="preserve"> واستخدامه</w:t>
      </w:r>
      <w:r w:rsidR="00447A63" w:rsidRPr="003D0AAA">
        <w:rPr>
          <w:rFonts w:eastAsia="SimSun" w:hint="cs"/>
          <w:rtl/>
          <w:lang w:val="en-GB" w:eastAsia="zh-CN"/>
        </w:rPr>
        <w:t>ا</w:t>
      </w:r>
      <w:r w:rsidRPr="003D0AAA">
        <w:rPr>
          <w:rFonts w:eastAsia="SimSun" w:hint="cs"/>
          <w:rtl/>
          <w:lang w:val="en-GB" w:eastAsia="zh-CN"/>
        </w:rPr>
        <w:t xml:space="preserve"> اعتباراً من شهر فبراير. </w:t>
      </w:r>
      <w:r w:rsidR="00835C89" w:rsidRPr="003D0AAA">
        <w:rPr>
          <w:rFonts w:eastAsia="SimSun" w:hint="cs"/>
          <w:rtl/>
          <w:lang w:val="en-GB" w:eastAsia="zh-CN"/>
        </w:rPr>
        <w:t xml:space="preserve">ومن المقرر أن يستضيف </w:t>
      </w:r>
      <w:r w:rsidR="00835C89" w:rsidRPr="003D0AAA">
        <w:rPr>
          <w:rFonts w:hint="cs"/>
          <w:rtl/>
        </w:rPr>
        <w:t xml:space="preserve">مكتب البراءات النمساوي "مركزاً للملكية الفكرية" وأن ينسق أنشطة مختلف الأطراف الفاعلة في مجال الملكية الفكرية. لمزيد من المعلومات يُرجى الرجوع </w:t>
      </w:r>
      <w:proofErr w:type="gramStart"/>
      <w:r w:rsidR="00835C89" w:rsidRPr="003D0AAA">
        <w:rPr>
          <w:rFonts w:hint="cs"/>
          <w:rtl/>
        </w:rPr>
        <w:t>إلى</w:t>
      </w:r>
      <w:proofErr w:type="gramEnd"/>
      <w:r w:rsidR="00835C89" w:rsidRPr="003D0AAA">
        <w:rPr>
          <w:rFonts w:hint="cs"/>
          <w:rtl/>
        </w:rPr>
        <w:t xml:space="preserve"> </w:t>
      </w:r>
      <w:hyperlink r:id="rId24" w:history="1">
        <w:r w:rsidR="00835C89" w:rsidRPr="003D0AAA">
          <w:rPr>
            <w:rFonts w:eastAsia="SimSun"/>
            <w:lang w:eastAsia="zh-CN"/>
          </w:rPr>
          <w:t>http://archiv.bundeskanzleramt.at/DocView.axd?CobId=65314</w:t>
        </w:r>
      </w:hyperlink>
    </w:p>
    <w:p w:rsidR="008E7DAA" w:rsidRPr="003D0AAA" w:rsidRDefault="000811CE" w:rsidP="00C575ED">
      <w:pPr>
        <w:pStyle w:val="NormalParaAR"/>
        <w:rPr>
          <w:rFonts w:eastAsia="SimSun"/>
          <w:lang w:eastAsia="zh-CN"/>
        </w:rPr>
      </w:pPr>
      <w:r w:rsidRPr="003D0AAA">
        <w:rPr>
          <w:rFonts w:eastAsia="SimSun" w:hint="cs"/>
          <w:rtl/>
          <w:lang w:eastAsia="zh-CN"/>
        </w:rPr>
        <w:t>يمكن تنزيل الاستراتيجية النمساوية في مجال "البحث والتكنولوجيا والابتكار" (بالألمانية)</w:t>
      </w:r>
      <w:r w:rsidR="00415FD7" w:rsidRPr="003D0AAA">
        <w:rPr>
          <w:rFonts w:eastAsia="SimSun" w:hint="cs"/>
          <w:rtl/>
          <w:lang w:eastAsia="zh-CN"/>
        </w:rPr>
        <w:t xml:space="preserve"> </w:t>
      </w:r>
      <w:hyperlink r:id="rId25" w:history="1">
        <w:r w:rsidR="00415FD7" w:rsidRPr="003D0AAA">
          <w:rPr>
            <w:rFonts w:eastAsia="SimSun"/>
            <w:sz w:val="34"/>
            <w:szCs w:val="34"/>
            <w:lang w:eastAsia="zh-CN"/>
          </w:rPr>
          <w:t>https://www.bmvit.gv.at/service/publikationen/innovation/forschungspolitik/downloads/fti_strategie.pdf</w:t>
        </w:r>
      </w:hyperlink>
    </w:p>
    <w:p w:rsidR="00EB2EEE" w:rsidRPr="003D0AAA" w:rsidRDefault="00415FD7" w:rsidP="00EB2EEE">
      <w:pPr>
        <w:pStyle w:val="NormalParaAR"/>
        <w:tabs>
          <w:tab w:val="right" w:pos="9355"/>
        </w:tabs>
        <w:rPr>
          <w:rFonts w:eastAsia="SimSun"/>
          <w:rtl/>
          <w:lang w:eastAsia="zh-CN"/>
        </w:rPr>
      </w:pPr>
      <w:r w:rsidRPr="003D0AAA">
        <w:rPr>
          <w:rFonts w:eastAsia="SimSun" w:hint="cs"/>
          <w:rtl/>
          <w:lang w:eastAsia="zh-CN"/>
        </w:rPr>
        <w:t xml:space="preserve">يمكن تنزيل "استراتيجية الابتكار المفتوح" </w:t>
      </w:r>
      <w:r w:rsidR="00447A63" w:rsidRPr="003D0AAA">
        <w:rPr>
          <w:rFonts w:eastAsia="SimSun" w:hint="cs"/>
          <w:rtl/>
          <w:lang w:eastAsia="zh-CN"/>
        </w:rPr>
        <w:t xml:space="preserve">عبر: </w:t>
      </w:r>
      <w:hyperlink r:id="rId26" w:history="1">
        <w:r w:rsidRPr="003D0AAA">
          <w:rPr>
            <w:rFonts w:eastAsia="SimSun"/>
            <w:sz w:val="34"/>
            <w:szCs w:val="34"/>
            <w:lang w:eastAsia="zh-CN"/>
          </w:rPr>
          <w:t>https://www.bmvit.gv.at/en/innovation/downloads/open_innovation_strategy_for_austria.pdf</w:t>
        </w:r>
      </w:hyperlink>
    </w:p>
    <w:p w:rsidR="00415FD7" w:rsidRPr="003D0AAA" w:rsidRDefault="00EB2EEE" w:rsidP="00EB2EEE">
      <w:pPr>
        <w:pStyle w:val="NormalParaAR"/>
        <w:rPr>
          <w:rFonts w:eastAsia="SimSun"/>
          <w:rtl/>
          <w:lang w:eastAsia="zh-CN"/>
        </w:rPr>
      </w:pPr>
      <w:r w:rsidRPr="003D0AAA">
        <w:rPr>
          <w:rFonts w:eastAsia="SimSun"/>
          <w:rtl/>
          <w:lang w:eastAsia="zh-CN"/>
        </w:rPr>
        <w:t>المصدر:</w:t>
      </w:r>
      <w:r w:rsidRPr="003D0AAA">
        <w:rPr>
          <w:rFonts w:eastAsia="SimSun" w:hint="cs"/>
          <w:rtl/>
          <w:lang w:eastAsia="zh-CN"/>
        </w:rPr>
        <w:t xml:space="preserve"> استراتيجية الملكية الفكرية </w:t>
      </w:r>
      <w:hyperlink r:id="rId27" w:history="1">
        <w:r w:rsidRPr="003D0AAA">
          <w:rPr>
            <w:rFonts w:eastAsia="SimSun"/>
            <w:lang w:eastAsia="zh-CN"/>
          </w:rPr>
          <w:t>http://archiv.bundeskanzleramt.at/DocView.axd?CobId=65314</w:t>
        </w:r>
      </w:hyperlink>
    </w:p>
    <w:p w:rsidR="008E7DAA" w:rsidRPr="003D0AAA" w:rsidRDefault="00C575ED" w:rsidP="00C575ED">
      <w:pPr>
        <w:pStyle w:val="NormalParaAR"/>
        <w:rPr>
          <w:rFonts w:eastAsia="SimSun"/>
          <w:lang w:eastAsia="zh-CN"/>
        </w:rPr>
      </w:pPr>
      <w:r w:rsidRPr="003D0AAA">
        <w:rPr>
          <w:rFonts w:eastAsia="SimSun"/>
          <w:noProof/>
        </w:rPr>
        <w:lastRenderedPageBreak/>
        <w:drawing>
          <wp:anchor distT="0" distB="0" distL="114300" distR="114300" simplePos="0" relativeHeight="251659264" behindDoc="0" locked="0" layoutInCell="1" allowOverlap="1" wp14:anchorId="5A5C4E5C" wp14:editId="2236F5AB">
            <wp:simplePos x="0" y="0"/>
            <wp:positionH relativeFrom="column">
              <wp:posOffset>1250950</wp:posOffset>
            </wp:positionH>
            <wp:positionV relativeFrom="paragraph">
              <wp:posOffset>66675</wp:posOffset>
            </wp:positionV>
            <wp:extent cx="3655060" cy="2582545"/>
            <wp:effectExtent l="0" t="0" r="2540" b="8255"/>
            <wp:wrapTopAndBottom/>
            <wp:docPr id="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655060" cy="2582545"/>
                    </a:xfrm>
                    <a:prstGeom prst="rect">
                      <a:avLst/>
                    </a:prstGeom>
                    <a:noFill/>
                  </pic:spPr>
                </pic:pic>
              </a:graphicData>
            </a:graphic>
            <wp14:sizeRelH relativeFrom="margin">
              <wp14:pctWidth>0</wp14:pctWidth>
            </wp14:sizeRelH>
            <wp14:sizeRelV relativeFrom="margin">
              <wp14:pctHeight>0</wp14:pctHeight>
            </wp14:sizeRelV>
          </wp:anchor>
        </w:drawing>
      </w:r>
    </w:p>
    <w:p w:rsidR="008E7DAA" w:rsidRPr="003D0AAA" w:rsidRDefault="005E4927" w:rsidP="00EB2EEE">
      <w:pPr>
        <w:keepNext/>
        <w:pBdr>
          <w:top w:val="single" w:sz="4" w:space="2" w:color="auto"/>
          <w:bottom w:val="single" w:sz="4" w:space="1" w:color="auto"/>
        </w:pBdr>
        <w:bidi/>
        <w:spacing w:before="240" w:after="240" w:line="360" w:lineRule="exact"/>
        <w:outlineLvl w:val="0"/>
        <w:rPr>
          <w:rFonts w:ascii="Arabic Typesetting" w:eastAsia="SimSun" w:hAnsi="Arabic Typesetting" w:cs="Arabic Typesetting"/>
          <w:b/>
          <w:bCs/>
          <w:caps/>
          <w:kern w:val="32"/>
          <w:sz w:val="36"/>
          <w:szCs w:val="36"/>
          <w:lang w:eastAsia="zh-CN"/>
        </w:rPr>
      </w:pPr>
      <w:r w:rsidRPr="003D0AAA">
        <w:rPr>
          <w:rFonts w:ascii="Arabic Typesetting" w:eastAsia="SimSun" w:hAnsi="Arabic Typesetting" w:cs="Arabic Typesetting"/>
          <w:b/>
          <w:bCs/>
          <w:caps/>
          <w:kern w:val="32"/>
          <w:sz w:val="36"/>
          <w:szCs w:val="36"/>
          <w:rtl/>
          <w:lang w:eastAsia="zh-CN"/>
        </w:rPr>
        <w:t>6 – نوعية طلبات البراءات</w:t>
      </w:r>
    </w:p>
    <w:p w:rsidR="008E7DAA" w:rsidRPr="003D0AAA" w:rsidRDefault="005E4927" w:rsidP="006D438D">
      <w:pPr>
        <w:pStyle w:val="NormalParaAR"/>
        <w:spacing w:before="240"/>
        <w:rPr>
          <w:rFonts w:eastAsia="SimSun"/>
          <w:b/>
          <w:bCs/>
          <w:lang w:val="en-GB" w:eastAsia="zh-CN"/>
        </w:rPr>
      </w:pPr>
      <w:r w:rsidRPr="003D0AAA">
        <w:rPr>
          <w:rFonts w:eastAsia="SimSun"/>
          <w:b/>
          <w:bCs/>
          <w:rtl/>
          <w:lang w:val="en-GB" w:eastAsia="zh-CN"/>
        </w:rPr>
        <w:t>عدد الطلبات الوطنية المستلمة</w:t>
      </w:r>
    </w:p>
    <w:tbl>
      <w:tblPr>
        <w:bidiVisual/>
        <w:tblW w:w="8782" w:type="dxa"/>
        <w:tblBorders>
          <w:insideH w:val="single" w:sz="4" w:space="0" w:color="auto"/>
          <w:insideV w:val="single" w:sz="4" w:space="0" w:color="auto"/>
        </w:tblBorders>
        <w:tblLook w:val="04A0" w:firstRow="1" w:lastRow="0" w:firstColumn="1" w:lastColumn="0" w:noHBand="0" w:noVBand="1"/>
      </w:tblPr>
      <w:tblGrid>
        <w:gridCol w:w="4446"/>
        <w:gridCol w:w="1084"/>
        <w:gridCol w:w="1084"/>
        <w:gridCol w:w="1084"/>
        <w:gridCol w:w="1084"/>
      </w:tblGrid>
      <w:tr w:rsidR="003D0AAA" w:rsidRPr="003D0AAA" w:rsidTr="00950DB5">
        <w:trPr>
          <w:cantSplit/>
          <w:trHeight w:hRule="exact" w:val="431"/>
        </w:trPr>
        <w:tc>
          <w:tcPr>
            <w:tcW w:w="4446" w:type="dxa"/>
            <w:tcBorders>
              <w:top w:val="nil"/>
              <w:left w:val="nil"/>
              <w:bottom w:val="single" w:sz="4" w:space="0" w:color="auto"/>
              <w:right w:val="single" w:sz="4" w:space="0" w:color="auto"/>
            </w:tcBorders>
          </w:tcPr>
          <w:p w:rsidR="008E7DAA" w:rsidRPr="003D0AAA" w:rsidRDefault="008E7DAA" w:rsidP="008E7DAA">
            <w:pPr>
              <w:rPr>
                <w:rFonts w:eastAsia="SimSun"/>
                <w:b/>
                <w:bCs/>
                <w:sz w:val="24"/>
                <w:szCs w:val="24"/>
                <w:lang w:val="en-GB" w:eastAsia="de-DE"/>
              </w:rPr>
            </w:pPr>
          </w:p>
        </w:tc>
        <w:tc>
          <w:tcPr>
            <w:tcW w:w="1084" w:type="dxa"/>
            <w:tcBorders>
              <w:top w:val="nil"/>
              <w:left w:val="single" w:sz="4" w:space="0" w:color="auto"/>
              <w:bottom w:val="single" w:sz="4" w:space="0" w:color="auto"/>
              <w:right w:val="single" w:sz="4" w:space="0" w:color="auto"/>
            </w:tcBorders>
            <w:hideMark/>
          </w:tcPr>
          <w:p w:rsidR="008E7DAA" w:rsidRPr="003D0AAA" w:rsidRDefault="008E7DAA" w:rsidP="00950DB5">
            <w:pPr>
              <w:bidi/>
              <w:jc w:val="center"/>
              <w:rPr>
                <w:rFonts w:eastAsia="SimSun"/>
                <w:b/>
                <w:sz w:val="24"/>
                <w:szCs w:val="24"/>
                <w:lang w:val="de-DE" w:eastAsia="de-DE"/>
              </w:rPr>
            </w:pPr>
            <w:r w:rsidRPr="003D0AAA">
              <w:rPr>
                <w:rFonts w:eastAsia="SimSun"/>
                <w:b/>
                <w:lang w:eastAsia="zh-CN"/>
              </w:rPr>
              <w:t>2012</w:t>
            </w:r>
          </w:p>
        </w:tc>
        <w:tc>
          <w:tcPr>
            <w:tcW w:w="1084" w:type="dxa"/>
            <w:tcBorders>
              <w:top w:val="nil"/>
              <w:left w:val="single" w:sz="4" w:space="0" w:color="auto"/>
              <w:bottom w:val="single" w:sz="4" w:space="0" w:color="auto"/>
              <w:right w:val="single" w:sz="4" w:space="0" w:color="auto"/>
            </w:tcBorders>
            <w:hideMark/>
          </w:tcPr>
          <w:p w:rsidR="008E7DAA" w:rsidRPr="003D0AAA" w:rsidRDefault="008E7DAA" w:rsidP="00950DB5">
            <w:pPr>
              <w:bidi/>
              <w:jc w:val="center"/>
              <w:rPr>
                <w:rFonts w:eastAsia="SimSun"/>
                <w:b/>
                <w:sz w:val="24"/>
                <w:szCs w:val="24"/>
                <w:lang w:val="de-DE" w:eastAsia="de-DE"/>
              </w:rPr>
            </w:pPr>
            <w:r w:rsidRPr="003D0AAA">
              <w:rPr>
                <w:rFonts w:eastAsia="SimSun"/>
                <w:b/>
                <w:lang w:eastAsia="zh-CN"/>
              </w:rPr>
              <w:t>2013</w:t>
            </w:r>
          </w:p>
        </w:tc>
        <w:tc>
          <w:tcPr>
            <w:tcW w:w="1084" w:type="dxa"/>
            <w:tcBorders>
              <w:top w:val="nil"/>
              <w:left w:val="single" w:sz="4" w:space="0" w:color="auto"/>
              <w:bottom w:val="single" w:sz="4" w:space="0" w:color="auto"/>
              <w:right w:val="single" w:sz="4" w:space="0" w:color="auto"/>
            </w:tcBorders>
            <w:hideMark/>
          </w:tcPr>
          <w:p w:rsidR="008E7DAA" w:rsidRPr="003D0AAA" w:rsidRDefault="008E7DAA" w:rsidP="00950DB5">
            <w:pPr>
              <w:bidi/>
              <w:jc w:val="center"/>
              <w:rPr>
                <w:rFonts w:eastAsia="SimSun"/>
                <w:b/>
                <w:sz w:val="24"/>
                <w:szCs w:val="24"/>
                <w:lang w:val="de-DE" w:eastAsia="de-DE"/>
              </w:rPr>
            </w:pPr>
            <w:r w:rsidRPr="003D0AAA">
              <w:rPr>
                <w:rFonts w:eastAsia="SimSun"/>
                <w:b/>
                <w:lang w:eastAsia="zh-CN"/>
              </w:rPr>
              <w:t>2014</w:t>
            </w:r>
          </w:p>
        </w:tc>
        <w:tc>
          <w:tcPr>
            <w:tcW w:w="1084" w:type="dxa"/>
            <w:tcBorders>
              <w:top w:val="nil"/>
              <w:left w:val="single" w:sz="4" w:space="0" w:color="auto"/>
              <w:bottom w:val="single" w:sz="4" w:space="0" w:color="auto"/>
              <w:right w:val="nil"/>
            </w:tcBorders>
            <w:hideMark/>
          </w:tcPr>
          <w:p w:rsidR="008E7DAA" w:rsidRPr="003D0AAA" w:rsidRDefault="008E7DAA" w:rsidP="00950DB5">
            <w:pPr>
              <w:bidi/>
              <w:jc w:val="center"/>
              <w:rPr>
                <w:rFonts w:eastAsia="SimSun"/>
                <w:b/>
                <w:sz w:val="24"/>
                <w:szCs w:val="24"/>
                <w:lang w:val="de-DE" w:eastAsia="de-DE"/>
              </w:rPr>
            </w:pPr>
            <w:r w:rsidRPr="003D0AAA">
              <w:rPr>
                <w:rFonts w:eastAsia="SimSun"/>
                <w:b/>
                <w:lang w:eastAsia="zh-CN"/>
              </w:rPr>
              <w:t>2015</w:t>
            </w:r>
          </w:p>
        </w:tc>
      </w:tr>
      <w:tr w:rsidR="003D0AAA" w:rsidRPr="003D0AAA" w:rsidTr="00950DB5">
        <w:trPr>
          <w:cantSplit/>
          <w:trHeight w:hRule="exact" w:val="431"/>
        </w:trPr>
        <w:tc>
          <w:tcPr>
            <w:tcW w:w="4446" w:type="dxa"/>
            <w:tcBorders>
              <w:top w:val="single" w:sz="4" w:space="0" w:color="auto"/>
              <w:left w:val="nil"/>
              <w:bottom w:val="single" w:sz="4" w:space="0" w:color="auto"/>
              <w:right w:val="single" w:sz="4" w:space="0" w:color="auto"/>
            </w:tcBorders>
          </w:tcPr>
          <w:p w:rsidR="008E7DAA" w:rsidRPr="003D0AAA" w:rsidRDefault="008E7DAA" w:rsidP="008E7DAA">
            <w:pPr>
              <w:rPr>
                <w:rFonts w:eastAsia="SimSun"/>
                <w:sz w:val="6"/>
                <w:szCs w:val="24"/>
                <w:lang w:val="de-DE" w:eastAsia="de-DE"/>
              </w:rPr>
            </w:pPr>
          </w:p>
        </w:tc>
        <w:tc>
          <w:tcPr>
            <w:tcW w:w="1084" w:type="dxa"/>
            <w:tcBorders>
              <w:top w:val="single" w:sz="4" w:space="0" w:color="auto"/>
              <w:left w:val="single" w:sz="4" w:space="0" w:color="auto"/>
              <w:bottom w:val="single" w:sz="4" w:space="0" w:color="auto"/>
              <w:right w:val="single" w:sz="4" w:space="0" w:color="auto"/>
            </w:tcBorders>
            <w:vAlign w:val="center"/>
          </w:tcPr>
          <w:p w:rsidR="008E7DAA" w:rsidRPr="003D0AAA" w:rsidRDefault="008E7DAA" w:rsidP="00950DB5">
            <w:pPr>
              <w:bidi/>
              <w:jc w:val="center"/>
              <w:rPr>
                <w:rFonts w:eastAsia="SimSun"/>
                <w:sz w:val="6"/>
                <w:szCs w:val="24"/>
                <w:lang w:val="de-DE" w:eastAsia="de-DE"/>
              </w:rPr>
            </w:pPr>
          </w:p>
        </w:tc>
        <w:tc>
          <w:tcPr>
            <w:tcW w:w="1084" w:type="dxa"/>
            <w:tcBorders>
              <w:top w:val="single" w:sz="4" w:space="0" w:color="auto"/>
              <w:left w:val="single" w:sz="4" w:space="0" w:color="auto"/>
              <w:bottom w:val="single" w:sz="4" w:space="0" w:color="auto"/>
              <w:right w:val="single" w:sz="4" w:space="0" w:color="auto"/>
            </w:tcBorders>
            <w:vAlign w:val="center"/>
          </w:tcPr>
          <w:p w:rsidR="008E7DAA" w:rsidRPr="003D0AAA" w:rsidRDefault="008E7DAA" w:rsidP="00950DB5">
            <w:pPr>
              <w:bidi/>
              <w:jc w:val="center"/>
              <w:rPr>
                <w:rFonts w:eastAsia="SimSun"/>
                <w:sz w:val="6"/>
                <w:szCs w:val="24"/>
                <w:lang w:val="de-DE" w:eastAsia="de-DE"/>
              </w:rPr>
            </w:pPr>
          </w:p>
        </w:tc>
        <w:tc>
          <w:tcPr>
            <w:tcW w:w="1084" w:type="dxa"/>
            <w:tcBorders>
              <w:top w:val="single" w:sz="4" w:space="0" w:color="auto"/>
              <w:left w:val="single" w:sz="4" w:space="0" w:color="auto"/>
              <w:bottom w:val="single" w:sz="4" w:space="0" w:color="auto"/>
              <w:right w:val="single" w:sz="4" w:space="0" w:color="auto"/>
            </w:tcBorders>
            <w:vAlign w:val="center"/>
          </w:tcPr>
          <w:p w:rsidR="008E7DAA" w:rsidRPr="003D0AAA" w:rsidRDefault="008E7DAA" w:rsidP="00950DB5">
            <w:pPr>
              <w:bidi/>
              <w:jc w:val="center"/>
              <w:rPr>
                <w:rFonts w:eastAsia="SimSun"/>
                <w:sz w:val="6"/>
                <w:szCs w:val="24"/>
                <w:lang w:val="de-DE" w:eastAsia="de-DE"/>
              </w:rPr>
            </w:pPr>
          </w:p>
        </w:tc>
        <w:tc>
          <w:tcPr>
            <w:tcW w:w="1084" w:type="dxa"/>
            <w:tcBorders>
              <w:top w:val="single" w:sz="4" w:space="0" w:color="auto"/>
              <w:left w:val="single" w:sz="4" w:space="0" w:color="auto"/>
              <w:bottom w:val="single" w:sz="4" w:space="0" w:color="auto"/>
              <w:right w:val="nil"/>
            </w:tcBorders>
            <w:vAlign w:val="center"/>
          </w:tcPr>
          <w:p w:rsidR="008E7DAA" w:rsidRPr="003D0AAA" w:rsidRDefault="008E7DAA" w:rsidP="00950DB5">
            <w:pPr>
              <w:bidi/>
              <w:jc w:val="center"/>
              <w:rPr>
                <w:rFonts w:eastAsia="SimSun"/>
                <w:sz w:val="6"/>
                <w:szCs w:val="24"/>
                <w:lang w:val="de-DE" w:eastAsia="de-DE"/>
              </w:rPr>
            </w:pPr>
          </w:p>
        </w:tc>
      </w:tr>
      <w:tr w:rsidR="003D0AAA" w:rsidRPr="003D0AAA" w:rsidTr="00950DB5">
        <w:trPr>
          <w:cantSplit/>
          <w:trHeight w:hRule="exact" w:val="431"/>
        </w:trPr>
        <w:tc>
          <w:tcPr>
            <w:tcW w:w="4446" w:type="dxa"/>
            <w:tcBorders>
              <w:top w:val="single" w:sz="4" w:space="0" w:color="auto"/>
              <w:left w:val="nil"/>
              <w:bottom w:val="single" w:sz="4" w:space="0" w:color="auto"/>
              <w:right w:val="single" w:sz="4" w:space="0" w:color="auto"/>
            </w:tcBorders>
            <w:hideMark/>
          </w:tcPr>
          <w:p w:rsidR="008E7DAA" w:rsidRPr="003D0AAA" w:rsidRDefault="005E4927" w:rsidP="005E4927">
            <w:pPr>
              <w:bidi/>
              <w:rPr>
                <w:rFonts w:ascii="Arabic Typesetting" w:eastAsia="SimSun" w:hAnsi="Arabic Typesetting" w:cs="Arabic Typesetting"/>
                <w:sz w:val="36"/>
                <w:szCs w:val="36"/>
                <w:lang w:val="de-DE" w:eastAsia="de-DE"/>
              </w:rPr>
            </w:pPr>
            <w:r w:rsidRPr="003D0AAA">
              <w:rPr>
                <w:rFonts w:ascii="Arabic Typesetting" w:eastAsia="SimSun" w:hAnsi="Arabic Typesetting" w:cs="Arabic Typesetting"/>
                <w:sz w:val="36"/>
                <w:szCs w:val="36"/>
                <w:rtl/>
                <w:lang w:eastAsia="zh-CN"/>
              </w:rPr>
              <w:t>البراءة</w:t>
            </w:r>
            <w:r w:rsidR="008E7DAA" w:rsidRPr="003D0AAA">
              <w:rPr>
                <w:rFonts w:ascii="Arabic Typesetting" w:eastAsia="SimSun" w:hAnsi="Arabic Typesetting" w:cs="Arabic Typesetting"/>
                <w:sz w:val="36"/>
                <w:szCs w:val="36"/>
                <w:lang w:eastAsia="zh-CN"/>
              </w:rPr>
              <w:t xml:space="preserve"> </w:t>
            </w:r>
          </w:p>
        </w:tc>
        <w:tc>
          <w:tcPr>
            <w:tcW w:w="1084" w:type="dxa"/>
            <w:tcBorders>
              <w:top w:val="single" w:sz="4" w:space="0" w:color="auto"/>
              <w:left w:val="single" w:sz="4" w:space="0" w:color="auto"/>
              <w:bottom w:val="single" w:sz="4" w:space="0" w:color="auto"/>
              <w:right w:val="single" w:sz="4" w:space="0" w:color="auto"/>
            </w:tcBorders>
            <w:tcMar>
              <w:top w:w="0" w:type="dxa"/>
              <w:left w:w="108" w:type="dxa"/>
              <w:bottom w:w="0" w:type="dxa"/>
              <w:right w:w="284" w:type="dxa"/>
            </w:tcMar>
            <w:vAlign w:val="center"/>
            <w:hideMark/>
          </w:tcPr>
          <w:p w:rsidR="008E7DAA" w:rsidRPr="003D0AAA" w:rsidRDefault="008E7DAA" w:rsidP="00950DB5">
            <w:pPr>
              <w:bidi/>
              <w:jc w:val="center"/>
              <w:rPr>
                <w:rFonts w:eastAsia="SimSun"/>
                <w:sz w:val="24"/>
                <w:szCs w:val="24"/>
                <w:lang w:val="de-DE" w:eastAsia="de-DE"/>
              </w:rPr>
            </w:pPr>
            <w:r w:rsidRPr="003D0AAA">
              <w:rPr>
                <w:rFonts w:eastAsia="SimSun"/>
                <w:lang w:eastAsia="zh-CN"/>
              </w:rPr>
              <w:t>2,552</w:t>
            </w:r>
          </w:p>
        </w:tc>
        <w:tc>
          <w:tcPr>
            <w:tcW w:w="1084" w:type="dxa"/>
            <w:tcBorders>
              <w:top w:val="single" w:sz="4" w:space="0" w:color="auto"/>
              <w:left w:val="single" w:sz="4" w:space="0" w:color="auto"/>
              <w:bottom w:val="single" w:sz="4" w:space="0" w:color="auto"/>
              <w:right w:val="single" w:sz="4" w:space="0" w:color="auto"/>
            </w:tcBorders>
            <w:tcMar>
              <w:top w:w="0" w:type="dxa"/>
              <w:left w:w="108" w:type="dxa"/>
              <w:bottom w:w="0" w:type="dxa"/>
              <w:right w:w="284" w:type="dxa"/>
            </w:tcMar>
            <w:vAlign w:val="center"/>
            <w:hideMark/>
          </w:tcPr>
          <w:p w:rsidR="008E7DAA" w:rsidRPr="003D0AAA" w:rsidRDefault="008E7DAA" w:rsidP="00950DB5">
            <w:pPr>
              <w:bidi/>
              <w:jc w:val="center"/>
              <w:rPr>
                <w:rFonts w:eastAsia="SimSun"/>
                <w:sz w:val="24"/>
                <w:szCs w:val="24"/>
                <w:lang w:val="de-DE" w:eastAsia="de-DE"/>
              </w:rPr>
            </w:pPr>
            <w:r w:rsidRPr="003D0AAA">
              <w:rPr>
                <w:rFonts w:eastAsia="SimSun"/>
                <w:lang w:eastAsia="zh-CN"/>
              </w:rPr>
              <w:t>2,406</w:t>
            </w:r>
          </w:p>
        </w:tc>
        <w:tc>
          <w:tcPr>
            <w:tcW w:w="1084" w:type="dxa"/>
            <w:tcBorders>
              <w:top w:val="single" w:sz="4" w:space="0" w:color="auto"/>
              <w:left w:val="single" w:sz="4" w:space="0" w:color="auto"/>
              <w:bottom w:val="single" w:sz="4" w:space="0" w:color="auto"/>
              <w:right w:val="single" w:sz="4" w:space="0" w:color="auto"/>
            </w:tcBorders>
            <w:tcMar>
              <w:top w:w="0" w:type="dxa"/>
              <w:left w:w="108" w:type="dxa"/>
              <w:bottom w:w="0" w:type="dxa"/>
              <w:right w:w="284" w:type="dxa"/>
            </w:tcMar>
            <w:vAlign w:val="center"/>
            <w:hideMark/>
          </w:tcPr>
          <w:p w:rsidR="008E7DAA" w:rsidRPr="003D0AAA" w:rsidRDefault="008E7DAA" w:rsidP="00950DB5">
            <w:pPr>
              <w:bidi/>
              <w:jc w:val="center"/>
              <w:rPr>
                <w:rFonts w:eastAsia="SimSun"/>
                <w:sz w:val="24"/>
                <w:szCs w:val="24"/>
                <w:lang w:val="de-DE" w:eastAsia="de-DE"/>
              </w:rPr>
            </w:pPr>
            <w:r w:rsidRPr="003D0AAA">
              <w:rPr>
                <w:rFonts w:eastAsia="SimSun"/>
                <w:lang w:eastAsia="zh-CN"/>
              </w:rPr>
              <w:t>2,363</w:t>
            </w:r>
          </w:p>
        </w:tc>
        <w:tc>
          <w:tcPr>
            <w:tcW w:w="1084" w:type="dxa"/>
            <w:tcBorders>
              <w:top w:val="single" w:sz="4" w:space="0" w:color="auto"/>
              <w:left w:val="single" w:sz="4" w:space="0" w:color="auto"/>
              <w:bottom w:val="single" w:sz="4" w:space="0" w:color="auto"/>
              <w:right w:val="nil"/>
            </w:tcBorders>
            <w:tcMar>
              <w:top w:w="0" w:type="dxa"/>
              <w:left w:w="108" w:type="dxa"/>
              <w:bottom w:w="0" w:type="dxa"/>
              <w:right w:w="284" w:type="dxa"/>
            </w:tcMar>
            <w:vAlign w:val="center"/>
            <w:hideMark/>
          </w:tcPr>
          <w:p w:rsidR="008E7DAA" w:rsidRPr="003D0AAA" w:rsidRDefault="008E7DAA" w:rsidP="00950DB5">
            <w:pPr>
              <w:bidi/>
              <w:jc w:val="center"/>
              <w:rPr>
                <w:rFonts w:eastAsia="SimSun"/>
                <w:sz w:val="24"/>
                <w:szCs w:val="24"/>
                <w:lang w:val="de-DE" w:eastAsia="de-DE"/>
              </w:rPr>
            </w:pPr>
            <w:r w:rsidRPr="003D0AAA">
              <w:rPr>
                <w:rFonts w:eastAsia="SimSun"/>
                <w:lang w:eastAsia="zh-CN"/>
              </w:rPr>
              <w:t>2,441</w:t>
            </w:r>
          </w:p>
        </w:tc>
      </w:tr>
      <w:tr w:rsidR="008E7DAA" w:rsidRPr="003D0AAA" w:rsidTr="00950DB5">
        <w:trPr>
          <w:cantSplit/>
          <w:trHeight w:hRule="exact" w:val="431"/>
        </w:trPr>
        <w:tc>
          <w:tcPr>
            <w:tcW w:w="4446" w:type="dxa"/>
            <w:tcBorders>
              <w:top w:val="single" w:sz="4" w:space="0" w:color="auto"/>
              <w:left w:val="nil"/>
              <w:bottom w:val="nil"/>
              <w:right w:val="single" w:sz="4" w:space="0" w:color="auto"/>
            </w:tcBorders>
            <w:hideMark/>
          </w:tcPr>
          <w:p w:rsidR="008E7DAA" w:rsidRPr="003D0AAA" w:rsidRDefault="005E4927" w:rsidP="005E4927">
            <w:pPr>
              <w:bidi/>
              <w:rPr>
                <w:rFonts w:ascii="Arabic Typesetting" w:eastAsia="SimSun" w:hAnsi="Arabic Typesetting" w:cs="Arabic Typesetting"/>
                <w:sz w:val="36"/>
                <w:szCs w:val="36"/>
                <w:lang w:val="de-DE" w:eastAsia="de-DE"/>
              </w:rPr>
            </w:pPr>
            <w:r w:rsidRPr="003D0AAA">
              <w:rPr>
                <w:rFonts w:ascii="Arabic Typesetting" w:eastAsia="SimSun" w:hAnsi="Arabic Typesetting" w:cs="Arabic Typesetting"/>
                <w:sz w:val="36"/>
                <w:szCs w:val="36"/>
                <w:rtl/>
                <w:lang w:eastAsia="zh-CN"/>
              </w:rPr>
              <w:t xml:space="preserve">نموذج المنفعة </w:t>
            </w:r>
          </w:p>
        </w:tc>
        <w:tc>
          <w:tcPr>
            <w:tcW w:w="1084" w:type="dxa"/>
            <w:tcBorders>
              <w:top w:val="single" w:sz="4" w:space="0" w:color="auto"/>
              <w:left w:val="single" w:sz="4" w:space="0" w:color="auto"/>
              <w:bottom w:val="nil"/>
              <w:right w:val="single" w:sz="4" w:space="0" w:color="auto"/>
            </w:tcBorders>
            <w:tcMar>
              <w:top w:w="0" w:type="dxa"/>
              <w:left w:w="108" w:type="dxa"/>
              <w:bottom w:w="0" w:type="dxa"/>
              <w:right w:w="284" w:type="dxa"/>
            </w:tcMar>
            <w:vAlign w:val="center"/>
            <w:hideMark/>
          </w:tcPr>
          <w:p w:rsidR="008E7DAA" w:rsidRPr="003D0AAA" w:rsidRDefault="008E7DAA" w:rsidP="00950DB5">
            <w:pPr>
              <w:bidi/>
              <w:jc w:val="center"/>
              <w:rPr>
                <w:rFonts w:eastAsia="SimSun"/>
                <w:sz w:val="24"/>
                <w:szCs w:val="24"/>
                <w:lang w:val="de-DE" w:eastAsia="de-DE"/>
              </w:rPr>
            </w:pPr>
            <w:r w:rsidRPr="003D0AAA">
              <w:rPr>
                <w:rFonts w:eastAsia="SimSun"/>
                <w:lang w:eastAsia="zh-CN"/>
              </w:rPr>
              <w:t>711</w:t>
            </w:r>
          </w:p>
        </w:tc>
        <w:tc>
          <w:tcPr>
            <w:tcW w:w="1084" w:type="dxa"/>
            <w:tcBorders>
              <w:top w:val="single" w:sz="4" w:space="0" w:color="auto"/>
              <w:left w:val="single" w:sz="4" w:space="0" w:color="auto"/>
              <w:bottom w:val="nil"/>
              <w:right w:val="single" w:sz="4" w:space="0" w:color="auto"/>
            </w:tcBorders>
            <w:tcMar>
              <w:top w:w="0" w:type="dxa"/>
              <w:left w:w="108" w:type="dxa"/>
              <w:bottom w:w="0" w:type="dxa"/>
              <w:right w:w="284" w:type="dxa"/>
            </w:tcMar>
            <w:vAlign w:val="center"/>
            <w:hideMark/>
          </w:tcPr>
          <w:p w:rsidR="008E7DAA" w:rsidRPr="003D0AAA" w:rsidRDefault="008E7DAA" w:rsidP="00950DB5">
            <w:pPr>
              <w:bidi/>
              <w:jc w:val="center"/>
              <w:rPr>
                <w:rFonts w:eastAsia="SimSun"/>
                <w:sz w:val="24"/>
                <w:szCs w:val="24"/>
                <w:lang w:val="de-DE" w:eastAsia="de-DE"/>
              </w:rPr>
            </w:pPr>
            <w:r w:rsidRPr="003D0AAA">
              <w:rPr>
                <w:rFonts w:eastAsia="SimSun"/>
                <w:lang w:eastAsia="zh-CN"/>
              </w:rPr>
              <w:t>763</w:t>
            </w:r>
          </w:p>
        </w:tc>
        <w:tc>
          <w:tcPr>
            <w:tcW w:w="1084" w:type="dxa"/>
            <w:tcBorders>
              <w:top w:val="single" w:sz="4" w:space="0" w:color="auto"/>
              <w:left w:val="single" w:sz="4" w:space="0" w:color="auto"/>
              <w:bottom w:val="nil"/>
              <w:right w:val="single" w:sz="4" w:space="0" w:color="auto"/>
            </w:tcBorders>
            <w:tcMar>
              <w:top w:w="0" w:type="dxa"/>
              <w:left w:w="108" w:type="dxa"/>
              <w:bottom w:w="0" w:type="dxa"/>
              <w:right w:w="284" w:type="dxa"/>
            </w:tcMar>
            <w:vAlign w:val="center"/>
            <w:hideMark/>
          </w:tcPr>
          <w:p w:rsidR="008E7DAA" w:rsidRPr="003D0AAA" w:rsidRDefault="008E7DAA" w:rsidP="00950DB5">
            <w:pPr>
              <w:bidi/>
              <w:jc w:val="center"/>
              <w:rPr>
                <w:rFonts w:eastAsia="SimSun"/>
                <w:sz w:val="24"/>
                <w:szCs w:val="24"/>
                <w:lang w:val="de-DE" w:eastAsia="de-DE"/>
              </w:rPr>
            </w:pPr>
            <w:r w:rsidRPr="003D0AAA">
              <w:rPr>
                <w:rFonts w:eastAsia="SimSun"/>
                <w:lang w:eastAsia="zh-CN"/>
              </w:rPr>
              <w:t>748</w:t>
            </w:r>
          </w:p>
        </w:tc>
        <w:tc>
          <w:tcPr>
            <w:tcW w:w="1084" w:type="dxa"/>
            <w:tcBorders>
              <w:top w:val="single" w:sz="4" w:space="0" w:color="auto"/>
              <w:left w:val="single" w:sz="4" w:space="0" w:color="auto"/>
              <w:bottom w:val="nil"/>
              <w:right w:val="nil"/>
            </w:tcBorders>
            <w:tcMar>
              <w:top w:w="0" w:type="dxa"/>
              <w:left w:w="108" w:type="dxa"/>
              <w:bottom w:w="0" w:type="dxa"/>
              <w:right w:w="284" w:type="dxa"/>
            </w:tcMar>
            <w:vAlign w:val="center"/>
            <w:hideMark/>
          </w:tcPr>
          <w:p w:rsidR="008E7DAA" w:rsidRPr="003D0AAA" w:rsidRDefault="008E7DAA" w:rsidP="00950DB5">
            <w:pPr>
              <w:bidi/>
              <w:jc w:val="center"/>
              <w:rPr>
                <w:rFonts w:eastAsia="SimSun"/>
                <w:sz w:val="24"/>
                <w:szCs w:val="24"/>
                <w:lang w:val="de-DE" w:eastAsia="de-DE"/>
              </w:rPr>
            </w:pPr>
            <w:r w:rsidRPr="003D0AAA">
              <w:rPr>
                <w:rFonts w:eastAsia="SimSun"/>
                <w:lang w:eastAsia="zh-CN"/>
              </w:rPr>
              <w:t>754</w:t>
            </w:r>
          </w:p>
        </w:tc>
      </w:tr>
    </w:tbl>
    <w:p w:rsidR="008E7DAA" w:rsidRPr="003D0AAA" w:rsidRDefault="008E7DAA" w:rsidP="008E7DAA">
      <w:pPr>
        <w:rPr>
          <w:rFonts w:eastAsia="SimSun"/>
          <w:i/>
          <w:iCs/>
          <w:lang w:val="de-DE" w:eastAsia="de-DE"/>
        </w:rPr>
      </w:pPr>
    </w:p>
    <w:p w:rsidR="008E7DAA" w:rsidRPr="003D0AAA" w:rsidRDefault="00513195" w:rsidP="00C575ED">
      <w:pPr>
        <w:pStyle w:val="NormalParaAR"/>
        <w:spacing w:before="240"/>
        <w:rPr>
          <w:rFonts w:eastAsia="SimSun"/>
          <w:b/>
          <w:bCs/>
          <w:lang w:val="en-GB" w:eastAsia="zh-CN"/>
        </w:rPr>
      </w:pPr>
      <w:r w:rsidRPr="003D0AAA">
        <w:rPr>
          <w:rFonts w:eastAsia="SimSun"/>
          <w:b/>
          <w:bCs/>
          <w:rtl/>
          <w:lang w:val="en-GB" w:eastAsia="zh-CN"/>
        </w:rPr>
        <w:t>عدد البراءات ال</w:t>
      </w:r>
      <w:r w:rsidR="00C575ED" w:rsidRPr="003D0AAA">
        <w:rPr>
          <w:rFonts w:eastAsia="SimSun" w:hint="cs"/>
          <w:b/>
          <w:bCs/>
          <w:rtl/>
          <w:lang w:val="en-GB" w:eastAsia="zh-CN"/>
        </w:rPr>
        <w:t>وطنية</w:t>
      </w:r>
      <w:r w:rsidR="008E7DAA" w:rsidRPr="003D0AAA">
        <w:rPr>
          <w:rFonts w:eastAsia="SimSun"/>
          <w:b/>
          <w:bCs/>
          <w:lang w:val="en-GB" w:eastAsia="zh-CN"/>
        </w:rPr>
        <w:t xml:space="preserve"> / </w:t>
      </w:r>
      <w:r w:rsidRPr="003D0AAA">
        <w:rPr>
          <w:rFonts w:eastAsia="SimSun"/>
          <w:b/>
          <w:bCs/>
          <w:rtl/>
          <w:lang w:val="en-GB" w:eastAsia="zh-CN"/>
        </w:rPr>
        <w:t>منح نماذج المنفعة</w:t>
      </w:r>
    </w:p>
    <w:tbl>
      <w:tblPr>
        <w:bidiVisual/>
        <w:tblW w:w="8597" w:type="dxa"/>
        <w:tblBorders>
          <w:insideH w:val="single" w:sz="4" w:space="0" w:color="auto"/>
          <w:insideV w:val="single" w:sz="4" w:space="0" w:color="auto"/>
        </w:tblBorders>
        <w:tblLook w:val="04A0" w:firstRow="1" w:lastRow="0" w:firstColumn="1" w:lastColumn="0" w:noHBand="0" w:noVBand="1"/>
      </w:tblPr>
      <w:tblGrid>
        <w:gridCol w:w="4353"/>
        <w:gridCol w:w="1061"/>
        <w:gridCol w:w="1061"/>
        <w:gridCol w:w="1061"/>
        <w:gridCol w:w="1061"/>
      </w:tblGrid>
      <w:tr w:rsidR="003D0AAA" w:rsidRPr="003D0AAA" w:rsidTr="006D438D">
        <w:trPr>
          <w:cantSplit/>
          <w:trHeight w:hRule="exact" w:val="407"/>
        </w:trPr>
        <w:tc>
          <w:tcPr>
            <w:tcW w:w="4353" w:type="dxa"/>
            <w:tcBorders>
              <w:top w:val="nil"/>
              <w:left w:val="nil"/>
              <w:bottom w:val="single" w:sz="4" w:space="0" w:color="auto"/>
              <w:right w:val="single" w:sz="4" w:space="0" w:color="auto"/>
            </w:tcBorders>
          </w:tcPr>
          <w:p w:rsidR="008E7DAA" w:rsidRPr="003D0AAA" w:rsidRDefault="008E7DAA" w:rsidP="006D438D">
            <w:pPr>
              <w:pStyle w:val="NormalParaAR"/>
              <w:bidi w:val="0"/>
              <w:rPr>
                <w:rFonts w:eastAsia="SimSun"/>
                <w:lang w:val="en-GB" w:eastAsia="de-DE"/>
              </w:rPr>
            </w:pPr>
          </w:p>
        </w:tc>
        <w:tc>
          <w:tcPr>
            <w:tcW w:w="1061" w:type="dxa"/>
            <w:tcBorders>
              <w:top w:val="nil"/>
              <w:left w:val="single" w:sz="4" w:space="0" w:color="auto"/>
              <w:bottom w:val="single" w:sz="4" w:space="0" w:color="auto"/>
              <w:right w:val="single" w:sz="4" w:space="0" w:color="auto"/>
            </w:tcBorders>
            <w:hideMark/>
          </w:tcPr>
          <w:p w:rsidR="008E7DAA" w:rsidRPr="003D0AAA" w:rsidRDefault="008E7DAA" w:rsidP="00C575ED">
            <w:pPr>
              <w:pStyle w:val="NormalParaAR"/>
              <w:jc w:val="center"/>
              <w:rPr>
                <w:rFonts w:eastAsia="SimSun"/>
                <w:lang w:val="en-GB" w:eastAsia="de-DE"/>
              </w:rPr>
            </w:pPr>
            <w:r w:rsidRPr="003D0AAA">
              <w:rPr>
                <w:rFonts w:eastAsia="SimSun"/>
                <w:rtl/>
                <w:lang w:val="en-GB" w:eastAsia="de-DE"/>
              </w:rPr>
              <w:t>2012</w:t>
            </w:r>
          </w:p>
        </w:tc>
        <w:tc>
          <w:tcPr>
            <w:tcW w:w="1061" w:type="dxa"/>
            <w:tcBorders>
              <w:top w:val="nil"/>
              <w:left w:val="single" w:sz="4" w:space="0" w:color="auto"/>
              <w:bottom w:val="single" w:sz="4" w:space="0" w:color="auto"/>
              <w:right w:val="single" w:sz="4" w:space="0" w:color="auto"/>
            </w:tcBorders>
            <w:hideMark/>
          </w:tcPr>
          <w:p w:rsidR="008E7DAA" w:rsidRPr="003D0AAA" w:rsidRDefault="008E7DAA" w:rsidP="00C575ED">
            <w:pPr>
              <w:pStyle w:val="NormalParaAR"/>
              <w:jc w:val="center"/>
              <w:rPr>
                <w:rFonts w:eastAsia="SimSun"/>
                <w:lang w:val="en-GB" w:eastAsia="de-DE"/>
              </w:rPr>
            </w:pPr>
            <w:r w:rsidRPr="003D0AAA">
              <w:rPr>
                <w:rFonts w:eastAsia="SimSun"/>
                <w:rtl/>
                <w:lang w:val="en-GB" w:eastAsia="de-DE"/>
              </w:rPr>
              <w:t>2013</w:t>
            </w:r>
          </w:p>
        </w:tc>
        <w:tc>
          <w:tcPr>
            <w:tcW w:w="1061" w:type="dxa"/>
            <w:tcBorders>
              <w:top w:val="nil"/>
              <w:left w:val="single" w:sz="4" w:space="0" w:color="auto"/>
              <w:bottom w:val="single" w:sz="4" w:space="0" w:color="auto"/>
              <w:right w:val="single" w:sz="4" w:space="0" w:color="auto"/>
            </w:tcBorders>
            <w:hideMark/>
          </w:tcPr>
          <w:p w:rsidR="008E7DAA" w:rsidRPr="003D0AAA" w:rsidRDefault="008E7DAA" w:rsidP="00C575ED">
            <w:pPr>
              <w:pStyle w:val="NormalParaAR"/>
              <w:jc w:val="center"/>
              <w:rPr>
                <w:rFonts w:eastAsia="SimSun"/>
                <w:lang w:val="en-GB" w:eastAsia="de-DE"/>
              </w:rPr>
            </w:pPr>
            <w:r w:rsidRPr="003D0AAA">
              <w:rPr>
                <w:rFonts w:eastAsia="SimSun"/>
                <w:rtl/>
                <w:lang w:val="en-GB" w:eastAsia="de-DE"/>
              </w:rPr>
              <w:t>2014</w:t>
            </w:r>
          </w:p>
        </w:tc>
        <w:tc>
          <w:tcPr>
            <w:tcW w:w="1061" w:type="dxa"/>
            <w:tcBorders>
              <w:top w:val="nil"/>
              <w:left w:val="single" w:sz="4" w:space="0" w:color="auto"/>
              <w:bottom w:val="single" w:sz="4" w:space="0" w:color="auto"/>
              <w:right w:val="nil"/>
            </w:tcBorders>
            <w:hideMark/>
          </w:tcPr>
          <w:p w:rsidR="008E7DAA" w:rsidRPr="003D0AAA" w:rsidRDefault="008E7DAA" w:rsidP="00C575ED">
            <w:pPr>
              <w:pStyle w:val="NormalParaAR"/>
              <w:jc w:val="center"/>
              <w:rPr>
                <w:rFonts w:eastAsia="SimSun"/>
                <w:lang w:val="en-GB" w:eastAsia="de-DE"/>
              </w:rPr>
            </w:pPr>
            <w:r w:rsidRPr="003D0AAA">
              <w:rPr>
                <w:rFonts w:eastAsia="SimSun"/>
                <w:rtl/>
                <w:lang w:val="en-GB" w:eastAsia="de-DE"/>
              </w:rPr>
              <w:t>2015</w:t>
            </w:r>
          </w:p>
        </w:tc>
      </w:tr>
      <w:tr w:rsidR="003D0AAA" w:rsidRPr="003D0AAA" w:rsidTr="006D438D">
        <w:trPr>
          <w:cantSplit/>
          <w:trHeight w:hRule="exact" w:val="407"/>
        </w:trPr>
        <w:tc>
          <w:tcPr>
            <w:tcW w:w="4353" w:type="dxa"/>
            <w:tcBorders>
              <w:top w:val="single" w:sz="4" w:space="0" w:color="auto"/>
              <w:left w:val="nil"/>
              <w:bottom w:val="single" w:sz="4" w:space="0" w:color="auto"/>
              <w:right w:val="single" w:sz="4" w:space="0" w:color="auto"/>
            </w:tcBorders>
          </w:tcPr>
          <w:p w:rsidR="008E7DAA" w:rsidRPr="003D0AAA" w:rsidRDefault="008E7DAA" w:rsidP="006D438D">
            <w:pPr>
              <w:pStyle w:val="NormalParaAR"/>
              <w:bidi w:val="0"/>
              <w:rPr>
                <w:rFonts w:eastAsia="SimSun"/>
                <w:lang w:val="en-GB" w:eastAsia="de-DE"/>
              </w:rPr>
            </w:pPr>
          </w:p>
        </w:tc>
        <w:tc>
          <w:tcPr>
            <w:tcW w:w="1061" w:type="dxa"/>
            <w:tcBorders>
              <w:top w:val="single" w:sz="4" w:space="0" w:color="auto"/>
              <w:left w:val="single" w:sz="4" w:space="0" w:color="auto"/>
              <w:bottom w:val="single" w:sz="4" w:space="0" w:color="auto"/>
              <w:right w:val="single" w:sz="4" w:space="0" w:color="auto"/>
            </w:tcBorders>
          </w:tcPr>
          <w:p w:rsidR="008E7DAA" w:rsidRPr="003D0AAA" w:rsidRDefault="008E7DAA" w:rsidP="00C575ED">
            <w:pPr>
              <w:pStyle w:val="NormalParaAR"/>
              <w:jc w:val="center"/>
              <w:rPr>
                <w:rFonts w:eastAsia="SimSun"/>
                <w:lang w:val="en-GB" w:eastAsia="de-DE"/>
              </w:rPr>
            </w:pPr>
          </w:p>
        </w:tc>
        <w:tc>
          <w:tcPr>
            <w:tcW w:w="1061" w:type="dxa"/>
            <w:tcBorders>
              <w:top w:val="single" w:sz="4" w:space="0" w:color="auto"/>
              <w:left w:val="single" w:sz="4" w:space="0" w:color="auto"/>
              <w:bottom w:val="single" w:sz="4" w:space="0" w:color="auto"/>
              <w:right w:val="single" w:sz="4" w:space="0" w:color="auto"/>
            </w:tcBorders>
          </w:tcPr>
          <w:p w:rsidR="008E7DAA" w:rsidRPr="003D0AAA" w:rsidRDefault="008E7DAA" w:rsidP="00C575ED">
            <w:pPr>
              <w:pStyle w:val="NormalParaAR"/>
              <w:jc w:val="center"/>
              <w:rPr>
                <w:rFonts w:eastAsia="SimSun"/>
                <w:lang w:val="en-GB" w:eastAsia="de-DE"/>
              </w:rPr>
            </w:pPr>
          </w:p>
        </w:tc>
        <w:tc>
          <w:tcPr>
            <w:tcW w:w="1061" w:type="dxa"/>
            <w:tcBorders>
              <w:top w:val="single" w:sz="4" w:space="0" w:color="auto"/>
              <w:left w:val="single" w:sz="4" w:space="0" w:color="auto"/>
              <w:bottom w:val="single" w:sz="4" w:space="0" w:color="auto"/>
              <w:right w:val="single" w:sz="4" w:space="0" w:color="auto"/>
            </w:tcBorders>
          </w:tcPr>
          <w:p w:rsidR="008E7DAA" w:rsidRPr="003D0AAA" w:rsidRDefault="008E7DAA" w:rsidP="00C575ED">
            <w:pPr>
              <w:pStyle w:val="NormalParaAR"/>
              <w:jc w:val="center"/>
              <w:rPr>
                <w:rFonts w:eastAsia="SimSun"/>
                <w:lang w:val="en-GB" w:eastAsia="de-DE"/>
              </w:rPr>
            </w:pPr>
          </w:p>
        </w:tc>
        <w:tc>
          <w:tcPr>
            <w:tcW w:w="1061" w:type="dxa"/>
            <w:tcBorders>
              <w:top w:val="single" w:sz="4" w:space="0" w:color="auto"/>
              <w:left w:val="single" w:sz="4" w:space="0" w:color="auto"/>
              <w:bottom w:val="single" w:sz="4" w:space="0" w:color="auto"/>
              <w:right w:val="nil"/>
            </w:tcBorders>
          </w:tcPr>
          <w:p w:rsidR="008E7DAA" w:rsidRPr="003D0AAA" w:rsidRDefault="008E7DAA" w:rsidP="00C575ED">
            <w:pPr>
              <w:pStyle w:val="NormalParaAR"/>
              <w:jc w:val="center"/>
              <w:rPr>
                <w:rFonts w:eastAsia="SimSun"/>
                <w:lang w:val="en-GB" w:eastAsia="de-DE"/>
              </w:rPr>
            </w:pPr>
          </w:p>
        </w:tc>
      </w:tr>
      <w:tr w:rsidR="003D0AAA" w:rsidRPr="003D0AAA" w:rsidTr="006D438D">
        <w:trPr>
          <w:cantSplit/>
          <w:trHeight w:hRule="exact" w:val="407"/>
        </w:trPr>
        <w:tc>
          <w:tcPr>
            <w:tcW w:w="4353" w:type="dxa"/>
            <w:tcBorders>
              <w:top w:val="single" w:sz="4" w:space="0" w:color="auto"/>
              <w:left w:val="nil"/>
              <w:bottom w:val="single" w:sz="4" w:space="0" w:color="auto"/>
              <w:right w:val="single" w:sz="4" w:space="0" w:color="auto"/>
            </w:tcBorders>
            <w:hideMark/>
          </w:tcPr>
          <w:p w:rsidR="00302007" w:rsidRPr="003D0AAA" w:rsidRDefault="00302007" w:rsidP="006D438D">
            <w:pPr>
              <w:pStyle w:val="NormalParaAR"/>
              <w:rPr>
                <w:rFonts w:eastAsia="SimSun"/>
                <w:lang w:val="de-DE" w:eastAsia="de-DE"/>
              </w:rPr>
            </w:pPr>
            <w:r w:rsidRPr="003D0AAA">
              <w:rPr>
                <w:rFonts w:eastAsia="SimSun"/>
                <w:rtl/>
                <w:lang w:eastAsia="zh-CN"/>
              </w:rPr>
              <w:t>البراءة</w:t>
            </w:r>
            <w:r w:rsidRPr="003D0AAA">
              <w:rPr>
                <w:rFonts w:eastAsia="SimSun"/>
                <w:lang w:eastAsia="zh-CN"/>
              </w:rPr>
              <w:t xml:space="preserve"> </w:t>
            </w:r>
          </w:p>
        </w:tc>
        <w:tc>
          <w:tcPr>
            <w:tcW w:w="1061" w:type="dxa"/>
            <w:tcBorders>
              <w:top w:val="single" w:sz="4" w:space="0" w:color="auto"/>
              <w:left w:val="single" w:sz="4" w:space="0" w:color="auto"/>
              <w:bottom w:val="single" w:sz="4" w:space="0" w:color="auto"/>
              <w:right w:val="single" w:sz="4" w:space="0" w:color="auto"/>
            </w:tcBorders>
            <w:tcMar>
              <w:top w:w="0" w:type="dxa"/>
              <w:left w:w="108" w:type="dxa"/>
              <w:bottom w:w="0" w:type="dxa"/>
              <w:right w:w="284" w:type="dxa"/>
            </w:tcMar>
            <w:vAlign w:val="center"/>
            <w:hideMark/>
          </w:tcPr>
          <w:p w:rsidR="00302007" w:rsidRPr="003D0AAA" w:rsidRDefault="00302007" w:rsidP="00313217">
            <w:pPr>
              <w:jc w:val="right"/>
              <w:rPr>
                <w:rFonts w:ascii="Arabic Typesetting" w:hAnsi="Arabic Typesetting" w:cs="Arabic Typesetting"/>
                <w:bCs/>
                <w:sz w:val="36"/>
                <w:szCs w:val="36"/>
                <w:lang w:val="en-GB" w:eastAsia="de-DE"/>
              </w:rPr>
            </w:pPr>
            <w:r w:rsidRPr="003D0AAA">
              <w:rPr>
                <w:rFonts w:ascii="Arabic Typesetting" w:hAnsi="Arabic Typesetting" w:cs="Arabic Typesetting"/>
                <w:bCs/>
                <w:sz w:val="36"/>
                <w:szCs w:val="36"/>
                <w:lang w:val="en-GB" w:eastAsia="de-DE"/>
              </w:rPr>
              <w:t>1,439</w:t>
            </w:r>
          </w:p>
        </w:tc>
        <w:tc>
          <w:tcPr>
            <w:tcW w:w="1061" w:type="dxa"/>
            <w:tcBorders>
              <w:top w:val="single" w:sz="4" w:space="0" w:color="auto"/>
              <w:left w:val="single" w:sz="4" w:space="0" w:color="auto"/>
              <w:bottom w:val="single" w:sz="4" w:space="0" w:color="auto"/>
              <w:right w:val="single" w:sz="4" w:space="0" w:color="auto"/>
            </w:tcBorders>
            <w:tcMar>
              <w:top w:w="0" w:type="dxa"/>
              <w:left w:w="108" w:type="dxa"/>
              <w:bottom w:w="0" w:type="dxa"/>
              <w:right w:w="284" w:type="dxa"/>
            </w:tcMar>
            <w:vAlign w:val="center"/>
            <w:hideMark/>
          </w:tcPr>
          <w:p w:rsidR="00302007" w:rsidRPr="003D0AAA" w:rsidRDefault="00302007" w:rsidP="00313217">
            <w:pPr>
              <w:jc w:val="right"/>
              <w:rPr>
                <w:rFonts w:ascii="Arabic Typesetting" w:hAnsi="Arabic Typesetting" w:cs="Arabic Typesetting"/>
                <w:bCs/>
                <w:sz w:val="36"/>
                <w:szCs w:val="36"/>
                <w:lang w:val="en-GB" w:eastAsia="de-DE"/>
              </w:rPr>
            </w:pPr>
            <w:r w:rsidRPr="003D0AAA">
              <w:rPr>
                <w:rFonts w:ascii="Arabic Typesetting" w:hAnsi="Arabic Typesetting" w:cs="Arabic Typesetting"/>
                <w:bCs/>
                <w:sz w:val="36"/>
                <w:szCs w:val="36"/>
                <w:lang w:val="en-GB" w:eastAsia="de-DE"/>
              </w:rPr>
              <w:t>1,256</w:t>
            </w:r>
          </w:p>
        </w:tc>
        <w:tc>
          <w:tcPr>
            <w:tcW w:w="1061" w:type="dxa"/>
            <w:tcBorders>
              <w:top w:val="single" w:sz="4" w:space="0" w:color="auto"/>
              <w:left w:val="single" w:sz="4" w:space="0" w:color="auto"/>
              <w:bottom w:val="single" w:sz="4" w:space="0" w:color="auto"/>
              <w:right w:val="single" w:sz="4" w:space="0" w:color="auto"/>
            </w:tcBorders>
            <w:tcMar>
              <w:top w:w="0" w:type="dxa"/>
              <w:left w:w="108" w:type="dxa"/>
              <w:bottom w:w="0" w:type="dxa"/>
              <w:right w:w="284" w:type="dxa"/>
            </w:tcMar>
            <w:vAlign w:val="center"/>
            <w:hideMark/>
          </w:tcPr>
          <w:p w:rsidR="00302007" w:rsidRPr="003D0AAA" w:rsidRDefault="00302007" w:rsidP="00313217">
            <w:pPr>
              <w:jc w:val="right"/>
              <w:rPr>
                <w:rFonts w:ascii="Arabic Typesetting" w:hAnsi="Arabic Typesetting" w:cs="Arabic Typesetting"/>
                <w:bCs/>
                <w:sz w:val="36"/>
                <w:szCs w:val="36"/>
                <w:lang w:val="en-GB" w:eastAsia="de-DE"/>
              </w:rPr>
            </w:pPr>
            <w:r w:rsidRPr="003D0AAA">
              <w:rPr>
                <w:rFonts w:ascii="Arabic Typesetting" w:hAnsi="Arabic Typesetting" w:cs="Arabic Typesetting"/>
                <w:bCs/>
                <w:sz w:val="36"/>
                <w:szCs w:val="36"/>
                <w:lang w:val="en-GB" w:eastAsia="de-DE"/>
              </w:rPr>
              <w:t>962</w:t>
            </w:r>
          </w:p>
        </w:tc>
        <w:tc>
          <w:tcPr>
            <w:tcW w:w="1061" w:type="dxa"/>
            <w:tcBorders>
              <w:top w:val="single" w:sz="4" w:space="0" w:color="auto"/>
              <w:left w:val="single" w:sz="4" w:space="0" w:color="auto"/>
              <w:bottom w:val="single" w:sz="4" w:space="0" w:color="auto"/>
              <w:right w:val="nil"/>
            </w:tcBorders>
            <w:tcMar>
              <w:top w:w="0" w:type="dxa"/>
              <w:left w:w="108" w:type="dxa"/>
              <w:bottom w:w="0" w:type="dxa"/>
              <w:right w:w="284" w:type="dxa"/>
            </w:tcMar>
            <w:vAlign w:val="center"/>
            <w:hideMark/>
          </w:tcPr>
          <w:p w:rsidR="00302007" w:rsidRPr="003D0AAA" w:rsidRDefault="00302007" w:rsidP="00313217">
            <w:pPr>
              <w:jc w:val="right"/>
              <w:rPr>
                <w:rFonts w:ascii="Arabic Typesetting" w:hAnsi="Arabic Typesetting" w:cs="Arabic Typesetting"/>
                <w:bCs/>
                <w:sz w:val="36"/>
                <w:szCs w:val="36"/>
                <w:lang w:val="en-GB" w:eastAsia="de-DE"/>
              </w:rPr>
            </w:pPr>
            <w:r w:rsidRPr="003D0AAA">
              <w:rPr>
                <w:rFonts w:ascii="Arabic Typesetting" w:hAnsi="Arabic Typesetting" w:cs="Arabic Typesetting"/>
                <w:bCs/>
                <w:sz w:val="36"/>
                <w:szCs w:val="36"/>
                <w:lang w:val="en-GB" w:eastAsia="de-DE"/>
              </w:rPr>
              <w:t>1,356</w:t>
            </w:r>
          </w:p>
        </w:tc>
      </w:tr>
      <w:tr w:rsidR="00302007" w:rsidRPr="003D0AAA" w:rsidTr="006D438D">
        <w:trPr>
          <w:cantSplit/>
          <w:trHeight w:hRule="exact" w:val="407"/>
        </w:trPr>
        <w:tc>
          <w:tcPr>
            <w:tcW w:w="4353" w:type="dxa"/>
            <w:tcBorders>
              <w:top w:val="single" w:sz="4" w:space="0" w:color="auto"/>
              <w:left w:val="nil"/>
              <w:bottom w:val="nil"/>
              <w:right w:val="single" w:sz="4" w:space="0" w:color="auto"/>
            </w:tcBorders>
            <w:hideMark/>
          </w:tcPr>
          <w:p w:rsidR="00302007" w:rsidRPr="003D0AAA" w:rsidRDefault="00302007" w:rsidP="006D438D">
            <w:pPr>
              <w:pStyle w:val="NormalParaAR"/>
              <w:rPr>
                <w:rFonts w:eastAsia="SimSun"/>
                <w:lang w:val="de-DE" w:eastAsia="de-DE"/>
              </w:rPr>
            </w:pPr>
            <w:r w:rsidRPr="003D0AAA">
              <w:rPr>
                <w:rFonts w:eastAsia="SimSun"/>
                <w:rtl/>
                <w:lang w:eastAsia="zh-CN"/>
              </w:rPr>
              <w:t xml:space="preserve">نموذج المنفعة </w:t>
            </w:r>
          </w:p>
        </w:tc>
        <w:tc>
          <w:tcPr>
            <w:tcW w:w="1061" w:type="dxa"/>
            <w:tcBorders>
              <w:top w:val="single" w:sz="4" w:space="0" w:color="auto"/>
              <w:left w:val="single" w:sz="4" w:space="0" w:color="auto"/>
              <w:bottom w:val="nil"/>
              <w:right w:val="single" w:sz="4" w:space="0" w:color="auto"/>
            </w:tcBorders>
            <w:tcMar>
              <w:top w:w="0" w:type="dxa"/>
              <w:left w:w="108" w:type="dxa"/>
              <w:bottom w:w="0" w:type="dxa"/>
              <w:right w:w="284" w:type="dxa"/>
            </w:tcMar>
            <w:vAlign w:val="center"/>
            <w:hideMark/>
          </w:tcPr>
          <w:p w:rsidR="00302007" w:rsidRPr="003D0AAA" w:rsidRDefault="00302007" w:rsidP="00313217">
            <w:pPr>
              <w:jc w:val="right"/>
              <w:rPr>
                <w:rFonts w:ascii="Arabic Typesetting" w:hAnsi="Arabic Typesetting" w:cs="Arabic Typesetting"/>
                <w:bCs/>
                <w:sz w:val="36"/>
                <w:szCs w:val="36"/>
                <w:lang w:val="en-GB" w:eastAsia="de-DE"/>
              </w:rPr>
            </w:pPr>
            <w:r w:rsidRPr="003D0AAA">
              <w:rPr>
                <w:rFonts w:ascii="Arabic Typesetting" w:hAnsi="Arabic Typesetting" w:cs="Arabic Typesetting"/>
                <w:bCs/>
                <w:sz w:val="36"/>
                <w:szCs w:val="36"/>
                <w:lang w:val="en-GB" w:eastAsia="de-DE"/>
              </w:rPr>
              <w:t>686</w:t>
            </w:r>
          </w:p>
        </w:tc>
        <w:tc>
          <w:tcPr>
            <w:tcW w:w="1061" w:type="dxa"/>
            <w:tcBorders>
              <w:top w:val="single" w:sz="4" w:space="0" w:color="auto"/>
              <w:left w:val="single" w:sz="4" w:space="0" w:color="auto"/>
              <w:bottom w:val="nil"/>
              <w:right w:val="single" w:sz="4" w:space="0" w:color="auto"/>
            </w:tcBorders>
            <w:tcMar>
              <w:top w:w="0" w:type="dxa"/>
              <w:left w:w="108" w:type="dxa"/>
              <w:bottom w:w="0" w:type="dxa"/>
              <w:right w:w="284" w:type="dxa"/>
            </w:tcMar>
            <w:vAlign w:val="center"/>
            <w:hideMark/>
          </w:tcPr>
          <w:p w:rsidR="00302007" w:rsidRPr="003D0AAA" w:rsidRDefault="00302007" w:rsidP="00313217">
            <w:pPr>
              <w:jc w:val="right"/>
              <w:rPr>
                <w:rFonts w:ascii="Arabic Typesetting" w:hAnsi="Arabic Typesetting" w:cs="Arabic Typesetting"/>
                <w:bCs/>
                <w:sz w:val="36"/>
                <w:szCs w:val="36"/>
                <w:lang w:val="en-GB" w:eastAsia="de-DE"/>
              </w:rPr>
            </w:pPr>
            <w:r w:rsidRPr="003D0AAA">
              <w:rPr>
                <w:rFonts w:ascii="Arabic Typesetting" w:hAnsi="Arabic Typesetting" w:cs="Arabic Typesetting"/>
                <w:bCs/>
                <w:sz w:val="36"/>
                <w:szCs w:val="36"/>
                <w:lang w:val="en-GB" w:eastAsia="de-DE"/>
              </w:rPr>
              <w:t>582</w:t>
            </w:r>
          </w:p>
        </w:tc>
        <w:tc>
          <w:tcPr>
            <w:tcW w:w="1061" w:type="dxa"/>
            <w:tcBorders>
              <w:top w:val="single" w:sz="4" w:space="0" w:color="auto"/>
              <w:left w:val="single" w:sz="4" w:space="0" w:color="auto"/>
              <w:bottom w:val="nil"/>
              <w:right w:val="single" w:sz="4" w:space="0" w:color="auto"/>
            </w:tcBorders>
            <w:tcMar>
              <w:top w:w="0" w:type="dxa"/>
              <w:left w:w="108" w:type="dxa"/>
              <w:bottom w:w="0" w:type="dxa"/>
              <w:right w:w="284" w:type="dxa"/>
            </w:tcMar>
            <w:vAlign w:val="center"/>
            <w:hideMark/>
          </w:tcPr>
          <w:p w:rsidR="00302007" w:rsidRPr="003D0AAA" w:rsidRDefault="00302007" w:rsidP="00313217">
            <w:pPr>
              <w:jc w:val="right"/>
              <w:rPr>
                <w:rFonts w:ascii="Arabic Typesetting" w:hAnsi="Arabic Typesetting" w:cs="Arabic Typesetting"/>
                <w:bCs/>
                <w:sz w:val="36"/>
                <w:szCs w:val="36"/>
                <w:lang w:val="en-GB" w:eastAsia="de-DE"/>
              </w:rPr>
            </w:pPr>
            <w:r w:rsidRPr="003D0AAA">
              <w:rPr>
                <w:rFonts w:ascii="Arabic Typesetting" w:hAnsi="Arabic Typesetting" w:cs="Arabic Typesetting"/>
                <w:bCs/>
                <w:sz w:val="36"/>
                <w:szCs w:val="36"/>
                <w:lang w:val="en-GB" w:eastAsia="de-DE"/>
              </w:rPr>
              <w:t>488</w:t>
            </w:r>
          </w:p>
        </w:tc>
        <w:tc>
          <w:tcPr>
            <w:tcW w:w="1061" w:type="dxa"/>
            <w:tcBorders>
              <w:top w:val="single" w:sz="4" w:space="0" w:color="auto"/>
              <w:left w:val="single" w:sz="4" w:space="0" w:color="auto"/>
              <w:bottom w:val="nil"/>
              <w:right w:val="nil"/>
            </w:tcBorders>
            <w:tcMar>
              <w:top w:w="0" w:type="dxa"/>
              <w:left w:w="108" w:type="dxa"/>
              <w:bottom w:w="0" w:type="dxa"/>
              <w:right w:w="284" w:type="dxa"/>
            </w:tcMar>
            <w:vAlign w:val="center"/>
            <w:hideMark/>
          </w:tcPr>
          <w:p w:rsidR="00302007" w:rsidRPr="003D0AAA" w:rsidRDefault="00302007" w:rsidP="00313217">
            <w:pPr>
              <w:jc w:val="right"/>
              <w:rPr>
                <w:rFonts w:ascii="Arabic Typesetting" w:hAnsi="Arabic Typesetting" w:cs="Arabic Typesetting"/>
                <w:bCs/>
                <w:sz w:val="36"/>
                <w:szCs w:val="36"/>
                <w:lang w:val="en-GB" w:eastAsia="de-DE"/>
              </w:rPr>
            </w:pPr>
            <w:r w:rsidRPr="003D0AAA">
              <w:rPr>
                <w:rFonts w:ascii="Arabic Typesetting" w:hAnsi="Arabic Typesetting" w:cs="Arabic Typesetting"/>
                <w:bCs/>
                <w:sz w:val="36"/>
                <w:szCs w:val="36"/>
                <w:lang w:val="en-GB" w:eastAsia="de-DE"/>
              </w:rPr>
              <w:t>604</w:t>
            </w:r>
          </w:p>
        </w:tc>
      </w:tr>
    </w:tbl>
    <w:p w:rsidR="008E7DAA" w:rsidRPr="003D0AAA" w:rsidRDefault="008E7DAA" w:rsidP="008E7DAA">
      <w:pPr>
        <w:rPr>
          <w:rFonts w:eastAsia="SimSun"/>
          <w:b/>
          <w:bCs/>
          <w:lang w:val="de-DE" w:eastAsia="de-DE"/>
        </w:rPr>
      </w:pPr>
    </w:p>
    <w:p w:rsidR="008E7DAA" w:rsidRPr="003D0AAA" w:rsidRDefault="00513195" w:rsidP="006D438D">
      <w:pPr>
        <w:pStyle w:val="NormalParaAR"/>
        <w:spacing w:before="240"/>
        <w:rPr>
          <w:rFonts w:eastAsia="SimSun"/>
          <w:b/>
          <w:bCs/>
          <w:lang w:val="en-GB" w:eastAsia="zh-CN"/>
        </w:rPr>
      </w:pPr>
      <w:r w:rsidRPr="003D0AAA">
        <w:rPr>
          <w:rFonts w:eastAsia="SimSun"/>
          <w:b/>
          <w:bCs/>
          <w:rtl/>
          <w:lang w:val="en-GB" w:eastAsia="zh-CN"/>
        </w:rPr>
        <w:t>عدد البراءات</w:t>
      </w:r>
      <w:r w:rsidR="006D438D" w:rsidRPr="003D0AAA">
        <w:rPr>
          <w:rFonts w:eastAsia="SimSun" w:hint="cs"/>
          <w:b/>
          <w:bCs/>
          <w:rtl/>
          <w:lang w:val="en-GB" w:eastAsia="zh-CN"/>
        </w:rPr>
        <w:t xml:space="preserve"> الوطنية</w:t>
      </w:r>
      <w:r w:rsidR="00363BD8" w:rsidRPr="003D0AAA">
        <w:rPr>
          <w:rFonts w:eastAsia="SimSun"/>
          <w:b/>
          <w:bCs/>
          <w:rtl/>
          <w:lang w:val="en-GB" w:eastAsia="zh-CN"/>
        </w:rPr>
        <w:t xml:space="preserve"> الممنوحة -</w:t>
      </w:r>
      <w:r w:rsidRPr="003D0AAA">
        <w:rPr>
          <w:rFonts w:eastAsia="SimSun"/>
          <w:b/>
          <w:bCs/>
          <w:rtl/>
          <w:lang w:val="en-GB" w:eastAsia="zh-CN"/>
        </w:rPr>
        <w:t xml:space="preserve"> بحسب المجال التقني</w:t>
      </w:r>
    </w:p>
    <w:tbl>
      <w:tblPr>
        <w:bidiVisual/>
        <w:tblW w:w="8422" w:type="dxa"/>
        <w:tblInd w:w="55" w:type="dxa"/>
        <w:tblBorders>
          <w:insideH w:val="single" w:sz="8" w:space="0" w:color="000000"/>
          <w:insideV w:val="single" w:sz="8" w:space="0" w:color="000000"/>
        </w:tblBorders>
        <w:tblLayout w:type="fixed"/>
        <w:tblCellMar>
          <w:left w:w="70" w:type="dxa"/>
          <w:right w:w="70" w:type="dxa"/>
        </w:tblCellMar>
        <w:tblLook w:val="04A0" w:firstRow="1" w:lastRow="0" w:firstColumn="1" w:lastColumn="0" w:noHBand="0" w:noVBand="1"/>
      </w:tblPr>
      <w:tblGrid>
        <w:gridCol w:w="4218"/>
        <w:gridCol w:w="1051"/>
        <w:gridCol w:w="1051"/>
        <w:gridCol w:w="1051"/>
        <w:gridCol w:w="1051"/>
      </w:tblGrid>
      <w:tr w:rsidR="003D0AAA" w:rsidRPr="003D0AAA" w:rsidTr="006D438D">
        <w:trPr>
          <w:trHeight w:hRule="exact" w:val="430"/>
        </w:trPr>
        <w:tc>
          <w:tcPr>
            <w:tcW w:w="4218" w:type="dxa"/>
            <w:tcBorders>
              <w:top w:val="nil"/>
              <w:left w:val="nil"/>
              <w:bottom w:val="single" w:sz="8" w:space="0" w:color="000000"/>
              <w:right w:val="single" w:sz="8" w:space="0" w:color="000000"/>
            </w:tcBorders>
            <w:noWrap/>
            <w:vAlign w:val="center"/>
            <w:hideMark/>
          </w:tcPr>
          <w:p w:rsidR="008E7DAA" w:rsidRPr="003D0AAA" w:rsidRDefault="00513195" w:rsidP="006D438D">
            <w:pPr>
              <w:pStyle w:val="NormalParaAR"/>
              <w:rPr>
                <w:rFonts w:eastAsia="SimSun"/>
                <w:b/>
                <w:bCs/>
                <w:lang w:eastAsia="de-AT"/>
              </w:rPr>
            </w:pPr>
            <w:proofErr w:type="gramStart"/>
            <w:r w:rsidRPr="003D0AAA">
              <w:rPr>
                <w:rFonts w:eastAsia="SimSun"/>
                <w:b/>
                <w:bCs/>
                <w:rtl/>
                <w:lang w:eastAsia="zh-CN"/>
              </w:rPr>
              <w:t>المجال</w:t>
            </w:r>
            <w:proofErr w:type="gramEnd"/>
            <w:r w:rsidRPr="003D0AAA">
              <w:rPr>
                <w:rFonts w:eastAsia="SimSun"/>
                <w:b/>
                <w:bCs/>
                <w:rtl/>
                <w:lang w:eastAsia="zh-CN"/>
              </w:rPr>
              <w:t xml:space="preserve"> التقني</w:t>
            </w:r>
          </w:p>
        </w:tc>
        <w:tc>
          <w:tcPr>
            <w:tcW w:w="1051" w:type="dxa"/>
            <w:tcBorders>
              <w:top w:val="nil"/>
              <w:left w:val="single" w:sz="8" w:space="0" w:color="000000"/>
              <w:bottom w:val="single" w:sz="8" w:space="0" w:color="000000"/>
              <w:right w:val="single" w:sz="8" w:space="0" w:color="000000"/>
            </w:tcBorders>
            <w:noWrap/>
            <w:vAlign w:val="center"/>
            <w:hideMark/>
          </w:tcPr>
          <w:p w:rsidR="008E7DAA" w:rsidRPr="003D0AAA" w:rsidRDefault="008E7DAA" w:rsidP="006D438D">
            <w:pPr>
              <w:pStyle w:val="NormalParaAR"/>
              <w:jc w:val="center"/>
              <w:rPr>
                <w:rFonts w:eastAsia="SimSun"/>
                <w:b/>
                <w:bCs/>
                <w:lang w:eastAsia="de-AT"/>
              </w:rPr>
            </w:pPr>
            <w:r w:rsidRPr="003D0AAA">
              <w:rPr>
                <w:rFonts w:eastAsia="SimSun"/>
                <w:b/>
                <w:bCs/>
                <w:rtl/>
                <w:lang w:eastAsia="de-AT"/>
              </w:rPr>
              <w:t>2012</w:t>
            </w:r>
          </w:p>
        </w:tc>
        <w:tc>
          <w:tcPr>
            <w:tcW w:w="1051" w:type="dxa"/>
            <w:tcBorders>
              <w:top w:val="nil"/>
              <w:left w:val="single" w:sz="8" w:space="0" w:color="000000"/>
              <w:bottom w:val="single" w:sz="8" w:space="0" w:color="000000"/>
              <w:right w:val="single" w:sz="8" w:space="0" w:color="000000"/>
            </w:tcBorders>
            <w:noWrap/>
            <w:vAlign w:val="center"/>
            <w:hideMark/>
          </w:tcPr>
          <w:p w:rsidR="008E7DAA" w:rsidRPr="003D0AAA" w:rsidRDefault="008E7DAA" w:rsidP="006D438D">
            <w:pPr>
              <w:pStyle w:val="NormalParaAR"/>
              <w:jc w:val="center"/>
              <w:rPr>
                <w:rFonts w:eastAsia="SimSun"/>
                <w:b/>
                <w:bCs/>
                <w:lang w:eastAsia="de-AT"/>
              </w:rPr>
            </w:pPr>
            <w:r w:rsidRPr="003D0AAA">
              <w:rPr>
                <w:rFonts w:eastAsia="SimSun"/>
                <w:b/>
                <w:bCs/>
                <w:rtl/>
                <w:lang w:eastAsia="de-AT"/>
              </w:rPr>
              <w:t>2013</w:t>
            </w:r>
          </w:p>
        </w:tc>
        <w:tc>
          <w:tcPr>
            <w:tcW w:w="1051" w:type="dxa"/>
            <w:tcBorders>
              <w:top w:val="nil"/>
              <w:left w:val="single" w:sz="8" w:space="0" w:color="000000"/>
              <w:bottom w:val="single" w:sz="8" w:space="0" w:color="000000"/>
              <w:right w:val="single" w:sz="8" w:space="0" w:color="000000"/>
            </w:tcBorders>
            <w:noWrap/>
            <w:vAlign w:val="center"/>
            <w:hideMark/>
          </w:tcPr>
          <w:p w:rsidR="008E7DAA" w:rsidRPr="003D0AAA" w:rsidRDefault="008E7DAA" w:rsidP="006D438D">
            <w:pPr>
              <w:pStyle w:val="NormalParaAR"/>
              <w:jc w:val="center"/>
              <w:rPr>
                <w:rFonts w:eastAsia="SimSun"/>
                <w:b/>
                <w:bCs/>
                <w:lang w:eastAsia="de-AT"/>
              </w:rPr>
            </w:pPr>
            <w:r w:rsidRPr="003D0AAA">
              <w:rPr>
                <w:rFonts w:eastAsia="SimSun"/>
                <w:b/>
                <w:bCs/>
                <w:rtl/>
                <w:lang w:eastAsia="de-AT"/>
              </w:rPr>
              <w:t>2014</w:t>
            </w:r>
          </w:p>
        </w:tc>
        <w:tc>
          <w:tcPr>
            <w:tcW w:w="1051" w:type="dxa"/>
            <w:tcBorders>
              <w:top w:val="nil"/>
              <w:left w:val="single" w:sz="8" w:space="0" w:color="000000"/>
              <w:bottom w:val="single" w:sz="8" w:space="0" w:color="000000"/>
              <w:right w:val="nil"/>
            </w:tcBorders>
            <w:shd w:val="clear" w:color="auto" w:fill="FFFFFF"/>
            <w:noWrap/>
            <w:vAlign w:val="center"/>
            <w:hideMark/>
          </w:tcPr>
          <w:p w:rsidR="008E7DAA" w:rsidRPr="003D0AAA" w:rsidRDefault="008E7DAA" w:rsidP="006D438D">
            <w:pPr>
              <w:pStyle w:val="NormalParaAR"/>
              <w:jc w:val="center"/>
              <w:rPr>
                <w:rFonts w:eastAsia="SimSun"/>
                <w:b/>
                <w:bCs/>
                <w:lang w:eastAsia="de-AT"/>
              </w:rPr>
            </w:pPr>
            <w:r w:rsidRPr="003D0AAA">
              <w:rPr>
                <w:rFonts w:eastAsia="SimSun"/>
                <w:b/>
                <w:bCs/>
                <w:rtl/>
                <w:lang w:eastAsia="de-AT"/>
              </w:rPr>
              <w:t>2015</w:t>
            </w:r>
          </w:p>
        </w:tc>
      </w:tr>
      <w:tr w:rsidR="003D0AAA" w:rsidRPr="003D0AAA" w:rsidTr="006D438D">
        <w:trPr>
          <w:trHeight w:hRule="exact" w:val="430"/>
        </w:trPr>
        <w:tc>
          <w:tcPr>
            <w:tcW w:w="4218" w:type="dxa"/>
            <w:tcBorders>
              <w:top w:val="single" w:sz="8" w:space="0" w:color="000000"/>
              <w:left w:val="nil"/>
              <w:bottom w:val="single" w:sz="8" w:space="0" w:color="000000"/>
              <w:right w:val="single" w:sz="8" w:space="0" w:color="000000"/>
            </w:tcBorders>
            <w:noWrap/>
            <w:vAlign w:val="bottom"/>
          </w:tcPr>
          <w:p w:rsidR="008E7DAA" w:rsidRPr="003D0AAA" w:rsidRDefault="008E7DAA" w:rsidP="006D438D">
            <w:pPr>
              <w:pStyle w:val="NormalParaAR"/>
              <w:bidi w:val="0"/>
              <w:rPr>
                <w:rFonts w:eastAsia="SimSun"/>
                <w:lang w:eastAsia="de-AT"/>
              </w:rPr>
            </w:pPr>
          </w:p>
        </w:tc>
        <w:tc>
          <w:tcPr>
            <w:tcW w:w="1051" w:type="dxa"/>
            <w:tcBorders>
              <w:top w:val="single" w:sz="8" w:space="0" w:color="000000"/>
              <w:left w:val="single" w:sz="8" w:space="0" w:color="000000"/>
              <w:bottom w:val="single" w:sz="8" w:space="0" w:color="000000"/>
              <w:right w:val="single" w:sz="8" w:space="0" w:color="000000"/>
            </w:tcBorders>
            <w:noWrap/>
            <w:vAlign w:val="bottom"/>
          </w:tcPr>
          <w:p w:rsidR="008E7DAA" w:rsidRPr="003D0AAA" w:rsidRDefault="008E7DAA" w:rsidP="006D438D">
            <w:pPr>
              <w:pStyle w:val="NormalParaAR"/>
              <w:bidi w:val="0"/>
              <w:rPr>
                <w:rFonts w:eastAsia="SimSun"/>
                <w:lang w:eastAsia="de-AT"/>
              </w:rPr>
            </w:pPr>
          </w:p>
        </w:tc>
        <w:tc>
          <w:tcPr>
            <w:tcW w:w="1051" w:type="dxa"/>
            <w:tcBorders>
              <w:top w:val="single" w:sz="8" w:space="0" w:color="000000"/>
              <w:left w:val="single" w:sz="8" w:space="0" w:color="000000"/>
              <w:bottom w:val="single" w:sz="8" w:space="0" w:color="000000"/>
              <w:right w:val="single" w:sz="8" w:space="0" w:color="000000"/>
            </w:tcBorders>
            <w:noWrap/>
            <w:vAlign w:val="bottom"/>
          </w:tcPr>
          <w:p w:rsidR="008E7DAA" w:rsidRPr="003D0AAA" w:rsidRDefault="008E7DAA" w:rsidP="006D438D">
            <w:pPr>
              <w:pStyle w:val="NormalParaAR"/>
              <w:bidi w:val="0"/>
              <w:rPr>
                <w:rFonts w:eastAsia="SimSun"/>
                <w:lang w:eastAsia="de-AT"/>
              </w:rPr>
            </w:pPr>
          </w:p>
        </w:tc>
        <w:tc>
          <w:tcPr>
            <w:tcW w:w="1051" w:type="dxa"/>
            <w:tcBorders>
              <w:top w:val="single" w:sz="8" w:space="0" w:color="000000"/>
              <w:left w:val="single" w:sz="8" w:space="0" w:color="000000"/>
              <w:bottom w:val="single" w:sz="8" w:space="0" w:color="000000"/>
              <w:right w:val="single" w:sz="8" w:space="0" w:color="000000"/>
            </w:tcBorders>
            <w:noWrap/>
            <w:vAlign w:val="bottom"/>
          </w:tcPr>
          <w:p w:rsidR="008E7DAA" w:rsidRPr="003D0AAA" w:rsidRDefault="008E7DAA" w:rsidP="006D438D">
            <w:pPr>
              <w:pStyle w:val="NormalParaAR"/>
              <w:bidi w:val="0"/>
              <w:rPr>
                <w:rFonts w:eastAsia="SimSun"/>
                <w:lang w:eastAsia="de-AT"/>
              </w:rPr>
            </w:pPr>
          </w:p>
        </w:tc>
        <w:tc>
          <w:tcPr>
            <w:tcW w:w="1051" w:type="dxa"/>
            <w:tcBorders>
              <w:top w:val="single" w:sz="8" w:space="0" w:color="000000"/>
              <w:left w:val="single" w:sz="8" w:space="0" w:color="000000"/>
              <w:bottom w:val="single" w:sz="8" w:space="0" w:color="000000"/>
              <w:right w:val="nil"/>
            </w:tcBorders>
            <w:noWrap/>
            <w:vAlign w:val="bottom"/>
          </w:tcPr>
          <w:p w:rsidR="008E7DAA" w:rsidRPr="003D0AAA" w:rsidRDefault="008E7DAA" w:rsidP="006D438D">
            <w:pPr>
              <w:pStyle w:val="NormalParaAR"/>
              <w:bidi w:val="0"/>
              <w:rPr>
                <w:rFonts w:eastAsia="SimSun"/>
                <w:lang w:eastAsia="de-AT"/>
              </w:rPr>
            </w:pPr>
          </w:p>
        </w:tc>
      </w:tr>
      <w:tr w:rsidR="003D0AAA" w:rsidRPr="003D0AAA" w:rsidTr="006D438D">
        <w:trPr>
          <w:trHeight w:hRule="exact" w:val="430"/>
        </w:trPr>
        <w:tc>
          <w:tcPr>
            <w:tcW w:w="4218" w:type="dxa"/>
            <w:tcBorders>
              <w:top w:val="single" w:sz="8" w:space="0" w:color="000000"/>
              <w:left w:val="nil"/>
              <w:bottom w:val="single" w:sz="8" w:space="0" w:color="000000"/>
              <w:right w:val="single" w:sz="8" w:space="0" w:color="000000"/>
            </w:tcBorders>
            <w:hideMark/>
          </w:tcPr>
          <w:p w:rsidR="00513195" w:rsidRPr="003D0AAA" w:rsidRDefault="00513195" w:rsidP="006D438D">
            <w:pPr>
              <w:pStyle w:val="NormalParaAR"/>
            </w:pPr>
            <w:r w:rsidRPr="003D0AAA">
              <w:rPr>
                <w:rtl/>
                <w:lang w:bidi="ar-EG"/>
              </w:rPr>
              <w:t>1</w:t>
            </w:r>
            <w:r w:rsidR="006D438D" w:rsidRPr="003D0AAA">
              <w:rPr>
                <w:rtl/>
                <w:lang w:bidi="ar-EG"/>
              </w:rPr>
              <w:t xml:space="preserve"> -</w:t>
            </w:r>
            <w:r w:rsidRPr="003D0AAA">
              <w:t xml:space="preserve"> </w:t>
            </w:r>
            <w:r w:rsidRPr="003D0AAA">
              <w:rPr>
                <w:rtl/>
              </w:rPr>
              <w:t xml:space="preserve">الآلات الكهربائية والأجهزة </w:t>
            </w:r>
            <w:proofErr w:type="gramStart"/>
            <w:r w:rsidRPr="003D0AAA">
              <w:rPr>
                <w:rtl/>
              </w:rPr>
              <w:t>والطاقة</w:t>
            </w:r>
            <w:proofErr w:type="gramEnd"/>
          </w:p>
        </w:tc>
        <w:tc>
          <w:tcPr>
            <w:tcW w:w="1051" w:type="dxa"/>
            <w:tcBorders>
              <w:top w:val="single" w:sz="8" w:space="0" w:color="000000"/>
              <w:left w:val="single" w:sz="8" w:space="0" w:color="000000"/>
              <w:bottom w:val="single" w:sz="8" w:space="0" w:color="000000"/>
              <w:right w:val="single" w:sz="8" w:space="0" w:color="000000"/>
            </w:tcBorders>
            <w:noWrap/>
            <w:vAlign w:val="center"/>
            <w:hideMark/>
          </w:tcPr>
          <w:p w:rsidR="00513195" w:rsidRPr="003D0AAA" w:rsidRDefault="00513195" w:rsidP="006D438D">
            <w:pPr>
              <w:pStyle w:val="NormalParaAR"/>
              <w:jc w:val="center"/>
              <w:rPr>
                <w:rFonts w:eastAsia="SimSun"/>
                <w:lang w:eastAsia="de-AT"/>
              </w:rPr>
            </w:pPr>
            <w:r w:rsidRPr="003D0AAA">
              <w:rPr>
                <w:rFonts w:eastAsia="SimSun"/>
                <w:rtl/>
                <w:lang w:eastAsia="de-AT"/>
              </w:rPr>
              <w:t>80</w:t>
            </w:r>
          </w:p>
        </w:tc>
        <w:tc>
          <w:tcPr>
            <w:tcW w:w="1051" w:type="dxa"/>
            <w:tcBorders>
              <w:top w:val="single" w:sz="8" w:space="0" w:color="000000"/>
              <w:left w:val="single" w:sz="8" w:space="0" w:color="000000"/>
              <w:bottom w:val="single" w:sz="8" w:space="0" w:color="000000"/>
              <w:right w:val="single" w:sz="8" w:space="0" w:color="000000"/>
            </w:tcBorders>
            <w:noWrap/>
            <w:vAlign w:val="center"/>
            <w:hideMark/>
          </w:tcPr>
          <w:p w:rsidR="00513195" w:rsidRPr="003D0AAA" w:rsidRDefault="00513195" w:rsidP="006D438D">
            <w:pPr>
              <w:pStyle w:val="NormalParaAR"/>
              <w:jc w:val="center"/>
              <w:rPr>
                <w:rFonts w:eastAsia="SimSun"/>
                <w:lang w:eastAsia="de-AT"/>
              </w:rPr>
            </w:pPr>
            <w:r w:rsidRPr="003D0AAA">
              <w:rPr>
                <w:rFonts w:eastAsia="SimSun"/>
                <w:rtl/>
                <w:lang w:eastAsia="de-AT"/>
              </w:rPr>
              <w:t>81</w:t>
            </w:r>
          </w:p>
        </w:tc>
        <w:tc>
          <w:tcPr>
            <w:tcW w:w="1051" w:type="dxa"/>
            <w:tcBorders>
              <w:top w:val="single" w:sz="8" w:space="0" w:color="000000"/>
              <w:left w:val="single" w:sz="8" w:space="0" w:color="000000"/>
              <w:bottom w:val="single" w:sz="8" w:space="0" w:color="000000"/>
              <w:right w:val="single" w:sz="8" w:space="0" w:color="000000"/>
            </w:tcBorders>
            <w:noWrap/>
            <w:vAlign w:val="center"/>
            <w:hideMark/>
          </w:tcPr>
          <w:p w:rsidR="00513195" w:rsidRPr="003D0AAA" w:rsidRDefault="00513195" w:rsidP="006D438D">
            <w:pPr>
              <w:pStyle w:val="NormalParaAR"/>
              <w:jc w:val="center"/>
              <w:rPr>
                <w:rFonts w:eastAsia="SimSun"/>
                <w:lang w:eastAsia="de-AT"/>
              </w:rPr>
            </w:pPr>
            <w:r w:rsidRPr="003D0AAA">
              <w:rPr>
                <w:rFonts w:eastAsia="SimSun"/>
                <w:rtl/>
                <w:lang w:eastAsia="de-AT"/>
              </w:rPr>
              <w:t>80</w:t>
            </w:r>
          </w:p>
        </w:tc>
        <w:tc>
          <w:tcPr>
            <w:tcW w:w="1051" w:type="dxa"/>
            <w:tcBorders>
              <w:top w:val="single" w:sz="8" w:space="0" w:color="000000"/>
              <w:left w:val="single" w:sz="8" w:space="0" w:color="000000"/>
              <w:bottom w:val="single" w:sz="8" w:space="0" w:color="000000"/>
              <w:right w:val="nil"/>
            </w:tcBorders>
            <w:noWrap/>
            <w:vAlign w:val="center"/>
            <w:hideMark/>
          </w:tcPr>
          <w:p w:rsidR="00513195" w:rsidRPr="003D0AAA" w:rsidRDefault="00513195" w:rsidP="006D438D">
            <w:pPr>
              <w:pStyle w:val="NormalParaAR"/>
              <w:jc w:val="center"/>
              <w:rPr>
                <w:rFonts w:eastAsia="SimSun"/>
                <w:lang w:eastAsia="de-AT"/>
              </w:rPr>
            </w:pPr>
            <w:r w:rsidRPr="003D0AAA">
              <w:rPr>
                <w:rFonts w:eastAsia="SimSun"/>
                <w:rtl/>
                <w:lang w:eastAsia="de-AT"/>
              </w:rPr>
              <w:t>122</w:t>
            </w:r>
          </w:p>
        </w:tc>
      </w:tr>
      <w:tr w:rsidR="003D0AAA" w:rsidRPr="003D0AAA" w:rsidTr="006D438D">
        <w:trPr>
          <w:trHeight w:hRule="exact" w:val="430"/>
        </w:trPr>
        <w:tc>
          <w:tcPr>
            <w:tcW w:w="4218" w:type="dxa"/>
            <w:tcBorders>
              <w:top w:val="single" w:sz="8" w:space="0" w:color="000000"/>
              <w:left w:val="nil"/>
              <w:bottom w:val="single" w:sz="8" w:space="0" w:color="000000"/>
              <w:right w:val="single" w:sz="8" w:space="0" w:color="000000"/>
            </w:tcBorders>
            <w:shd w:val="clear" w:color="auto" w:fill="FFFFFF"/>
            <w:hideMark/>
          </w:tcPr>
          <w:p w:rsidR="00513195" w:rsidRPr="003D0AAA" w:rsidRDefault="00513195" w:rsidP="006D438D">
            <w:pPr>
              <w:pStyle w:val="NormalParaAR"/>
            </w:pPr>
            <w:r w:rsidRPr="003D0AAA">
              <w:rPr>
                <w:rtl/>
              </w:rPr>
              <w:t>2 -</w:t>
            </w:r>
            <w:r w:rsidRPr="003D0AAA">
              <w:t xml:space="preserve"> </w:t>
            </w:r>
            <w:r w:rsidRPr="003D0AAA">
              <w:rPr>
                <w:rtl/>
              </w:rPr>
              <w:t xml:space="preserve">التكنولوجيا السمعية </w:t>
            </w:r>
            <w:proofErr w:type="gramStart"/>
            <w:r w:rsidRPr="003D0AAA">
              <w:rPr>
                <w:rtl/>
              </w:rPr>
              <w:t>والبصرية</w:t>
            </w:r>
            <w:proofErr w:type="gramEnd"/>
          </w:p>
        </w:tc>
        <w:tc>
          <w:tcPr>
            <w:tcW w:w="1051" w:type="dxa"/>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rsidR="00513195" w:rsidRPr="003D0AAA" w:rsidRDefault="00513195" w:rsidP="006D438D">
            <w:pPr>
              <w:pStyle w:val="NormalParaAR"/>
              <w:jc w:val="center"/>
              <w:rPr>
                <w:rFonts w:eastAsia="SimSun"/>
                <w:lang w:eastAsia="de-AT"/>
              </w:rPr>
            </w:pPr>
            <w:r w:rsidRPr="003D0AAA">
              <w:rPr>
                <w:rFonts w:eastAsia="SimSun"/>
                <w:rtl/>
                <w:lang w:eastAsia="de-AT"/>
              </w:rPr>
              <w:t>23</w:t>
            </w:r>
          </w:p>
        </w:tc>
        <w:tc>
          <w:tcPr>
            <w:tcW w:w="1051" w:type="dxa"/>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rsidR="00513195" w:rsidRPr="003D0AAA" w:rsidRDefault="00513195" w:rsidP="006D438D">
            <w:pPr>
              <w:pStyle w:val="NormalParaAR"/>
              <w:jc w:val="center"/>
              <w:rPr>
                <w:rFonts w:eastAsia="SimSun"/>
                <w:lang w:eastAsia="de-AT"/>
              </w:rPr>
            </w:pPr>
            <w:r w:rsidRPr="003D0AAA">
              <w:rPr>
                <w:rFonts w:eastAsia="SimSun"/>
                <w:rtl/>
                <w:lang w:eastAsia="de-AT"/>
              </w:rPr>
              <w:t>19</w:t>
            </w:r>
          </w:p>
        </w:tc>
        <w:tc>
          <w:tcPr>
            <w:tcW w:w="1051" w:type="dxa"/>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rsidR="00513195" w:rsidRPr="003D0AAA" w:rsidRDefault="00513195" w:rsidP="006D438D">
            <w:pPr>
              <w:pStyle w:val="NormalParaAR"/>
              <w:jc w:val="center"/>
              <w:rPr>
                <w:rFonts w:eastAsia="SimSun"/>
                <w:lang w:eastAsia="de-AT"/>
              </w:rPr>
            </w:pPr>
            <w:r w:rsidRPr="003D0AAA">
              <w:rPr>
                <w:rFonts w:eastAsia="SimSun"/>
                <w:rtl/>
                <w:lang w:eastAsia="de-AT"/>
              </w:rPr>
              <w:t>12</w:t>
            </w:r>
          </w:p>
        </w:tc>
        <w:tc>
          <w:tcPr>
            <w:tcW w:w="1051" w:type="dxa"/>
            <w:tcBorders>
              <w:top w:val="single" w:sz="8" w:space="0" w:color="000000"/>
              <w:left w:val="single" w:sz="8" w:space="0" w:color="000000"/>
              <w:bottom w:val="single" w:sz="8" w:space="0" w:color="000000"/>
              <w:right w:val="nil"/>
            </w:tcBorders>
            <w:shd w:val="clear" w:color="auto" w:fill="FFFFFF"/>
            <w:noWrap/>
            <w:vAlign w:val="center"/>
            <w:hideMark/>
          </w:tcPr>
          <w:p w:rsidR="00513195" w:rsidRPr="003D0AAA" w:rsidRDefault="00513195" w:rsidP="006D438D">
            <w:pPr>
              <w:pStyle w:val="NormalParaAR"/>
              <w:jc w:val="center"/>
              <w:rPr>
                <w:rFonts w:eastAsia="SimSun"/>
                <w:lang w:eastAsia="de-AT"/>
              </w:rPr>
            </w:pPr>
            <w:r w:rsidRPr="003D0AAA">
              <w:rPr>
                <w:rFonts w:eastAsia="SimSun"/>
                <w:rtl/>
                <w:lang w:eastAsia="de-AT"/>
              </w:rPr>
              <w:t>17</w:t>
            </w:r>
          </w:p>
        </w:tc>
      </w:tr>
      <w:tr w:rsidR="003D0AAA" w:rsidRPr="003D0AAA" w:rsidTr="006D438D">
        <w:trPr>
          <w:trHeight w:hRule="exact" w:val="430"/>
        </w:trPr>
        <w:tc>
          <w:tcPr>
            <w:tcW w:w="4218" w:type="dxa"/>
            <w:tcBorders>
              <w:top w:val="single" w:sz="8" w:space="0" w:color="000000"/>
              <w:left w:val="nil"/>
              <w:bottom w:val="single" w:sz="8" w:space="0" w:color="000000"/>
              <w:right w:val="single" w:sz="8" w:space="0" w:color="000000"/>
            </w:tcBorders>
            <w:shd w:val="clear" w:color="auto" w:fill="FAFAFA"/>
            <w:hideMark/>
          </w:tcPr>
          <w:p w:rsidR="00513195" w:rsidRPr="003D0AAA" w:rsidRDefault="00513195" w:rsidP="006D438D">
            <w:pPr>
              <w:pStyle w:val="NormalParaAR"/>
            </w:pPr>
            <w:r w:rsidRPr="003D0AAA">
              <w:rPr>
                <w:rtl/>
              </w:rPr>
              <w:t>3 -</w:t>
            </w:r>
            <w:r w:rsidRPr="003D0AAA">
              <w:t xml:space="preserve"> </w:t>
            </w:r>
            <w:r w:rsidRPr="003D0AAA">
              <w:rPr>
                <w:rtl/>
              </w:rPr>
              <w:t>الاتصالات</w:t>
            </w:r>
          </w:p>
        </w:tc>
        <w:tc>
          <w:tcPr>
            <w:tcW w:w="1051" w:type="dxa"/>
            <w:tcBorders>
              <w:top w:val="single" w:sz="8" w:space="0" w:color="000000"/>
              <w:left w:val="single" w:sz="8" w:space="0" w:color="000000"/>
              <w:bottom w:val="single" w:sz="8" w:space="0" w:color="000000"/>
              <w:right w:val="single" w:sz="8" w:space="0" w:color="000000"/>
            </w:tcBorders>
            <w:shd w:val="clear" w:color="auto" w:fill="FAFAFA"/>
            <w:noWrap/>
            <w:vAlign w:val="center"/>
            <w:hideMark/>
          </w:tcPr>
          <w:p w:rsidR="00513195" w:rsidRPr="003D0AAA" w:rsidRDefault="00513195" w:rsidP="006D438D">
            <w:pPr>
              <w:pStyle w:val="NormalParaAR"/>
              <w:jc w:val="center"/>
              <w:rPr>
                <w:rFonts w:eastAsia="SimSun"/>
                <w:lang w:eastAsia="de-AT"/>
              </w:rPr>
            </w:pPr>
            <w:r w:rsidRPr="003D0AAA">
              <w:rPr>
                <w:rFonts w:eastAsia="SimSun"/>
                <w:rtl/>
                <w:lang w:eastAsia="de-AT"/>
              </w:rPr>
              <w:t>6</w:t>
            </w:r>
          </w:p>
        </w:tc>
        <w:tc>
          <w:tcPr>
            <w:tcW w:w="1051" w:type="dxa"/>
            <w:tcBorders>
              <w:top w:val="single" w:sz="8" w:space="0" w:color="000000"/>
              <w:left w:val="single" w:sz="8" w:space="0" w:color="000000"/>
              <w:bottom w:val="single" w:sz="8" w:space="0" w:color="000000"/>
              <w:right w:val="single" w:sz="8" w:space="0" w:color="000000"/>
            </w:tcBorders>
            <w:shd w:val="clear" w:color="auto" w:fill="FAFAFA"/>
            <w:noWrap/>
            <w:vAlign w:val="center"/>
            <w:hideMark/>
          </w:tcPr>
          <w:p w:rsidR="00513195" w:rsidRPr="003D0AAA" w:rsidRDefault="00513195" w:rsidP="006D438D">
            <w:pPr>
              <w:pStyle w:val="NormalParaAR"/>
              <w:jc w:val="center"/>
              <w:rPr>
                <w:rFonts w:eastAsia="SimSun"/>
                <w:lang w:eastAsia="de-AT"/>
              </w:rPr>
            </w:pPr>
            <w:r w:rsidRPr="003D0AAA">
              <w:rPr>
                <w:rFonts w:eastAsia="SimSun"/>
                <w:rtl/>
                <w:lang w:eastAsia="de-AT"/>
              </w:rPr>
              <w:t>7</w:t>
            </w:r>
          </w:p>
        </w:tc>
        <w:tc>
          <w:tcPr>
            <w:tcW w:w="1051" w:type="dxa"/>
            <w:tcBorders>
              <w:top w:val="single" w:sz="8" w:space="0" w:color="000000"/>
              <w:left w:val="single" w:sz="8" w:space="0" w:color="000000"/>
              <w:bottom w:val="single" w:sz="8" w:space="0" w:color="000000"/>
              <w:right w:val="single" w:sz="8" w:space="0" w:color="000000"/>
            </w:tcBorders>
            <w:shd w:val="clear" w:color="auto" w:fill="FAFAFA"/>
            <w:noWrap/>
            <w:vAlign w:val="center"/>
            <w:hideMark/>
          </w:tcPr>
          <w:p w:rsidR="00513195" w:rsidRPr="003D0AAA" w:rsidRDefault="00513195" w:rsidP="006D438D">
            <w:pPr>
              <w:pStyle w:val="NormalParaAR"/>
              <w:jc w:val="center"/>
              <w:rPr>
                <w:rFonts w:eastAsia="SimSun"/>
                <w:lang w:eastAsia="de-AT"/>
              </w:rPr>
            </w:pPr>
            <w:r w:rsidRPr="003D0AAA">
              <w:rPr>
                <w:rFonts w:eastAsia="SimSun"/>
                <w:rtl/>
                <w:lang w:eastAsia="de-AT"/>
              </w:rPr>
              <w:t>6</w:t>
            </w:r>
          </w:p>
        </w:tc>
        <w:tc>
          <w:tcPr>
            <w:tcW w:w="1051" w:type="dxa"/>
            <w:tcBorders>
              <w:top w:val="single" w:sz="8" w:space="0" w:color="000000"/>
              <w:left w:val="single" w:sz="8" w:space="0" w:color="000000"/>
              <w:bottom w:val="single" w:sz="8" w:space="0" w:color="000000"/>
              <w:right w:val="nil"/>
            </w:tcBorders>
            <w:shd w:val="clear" w:color="auto" w:fill="FAFAFA"/>
            <w:noWrap/>
            <w:vAlign w:val="center"/>
            <w:hideMark/>
          </w:tcPr>
          <w:p w:rsidR="00513195" w:rsidRPr="003D0AAA" w:rsidRDefault="00513195" w:rsidP="006D438D">
            <w:pPr>
              <w:pStyle w:val="NormalParaAR"/>
              <w:jc w:val="center"/>
              <w:rPr>
                <w:rFonts w:eastAsia="SimSun"/>
                <w:lang w:eastAsia="de-AT"/>
              </w:rPr>
            </w:pPr>
            <w:r w:rsidRPr="003D0AAA">
              <w:rPr>
                <w:rFonts w:eastAsia="SimSun"/>
                <w:rtl/>
                <w:lang w:eastAsia="de-AT"/>
              </w:rPr>
              <w:t>8</w:t>
            </w:r>
          </w:p>
        </w:tc>
      </w:tr>
      <w:tr w:rsidR="003D0AAA" w:rsidRPr="003D0AAA" w:rsidTr="006D438D">
        <w:trPr>
          <w:trHeight w:hRule="exact" w:val="430"/>
        </w:trPr>
        <w:tc>
          <w:tcPr>
            <w:tcW w:w="4218" w:type="dxa"/>
            <w:tcBorders>
              <w:top w:val="single" w:sz="8" w:space="0" w:color="000000"/>
              <w:left w:val="nil"/>
              <w:bottom w:val="single" w:sz="8" w:space="0" w:color="000000"/>
              <w:right w:val="single" w:sz="8" w:space="0" w:color="000000"/>
            </w:tcBorders>
            <w:shd w:val="clear" w:color="auto" w:fill="FFFFFF"/>
            <w:hideMark/>
          </w:tcPr>
          <w:p w:rsidR="00513195" w:rsidRPr="003D0AAA" w:rsidRDefault="00513195" w:rsidP="006D438D">
            <w:pPr>
              <w:pStyle w:val="NormalParaAR"/>
            </w:pPr>
            <w:r w:rsidRPr="003D0AAA">
              <w:rPr>
                <w:rtl/>
              </w:rPr>
              <w:lastRenderedPageBreak/>
              <w:t>4 -</w:t>
            </w:r>
            <w:r w:rsidRPr="003D0AAA">
              <w:t xml:space="preserve"> </w:t>
            </w:r>
            <w:proofErr w:type="gramStart"/>
            <w:r w:rsidRPr="003D0AAA">
              <w:rPr>
                <w:rtl/>
              </w:rPr>
              <w:t>الاتصالات</w:t>
            </w:r>
            <w:proofErr w:type="gramEnd"/>
            <w:r w:rsidRPr="003D0AAA">
              <w:rPr>
                <w:rtl/>
              </w:rPr>
              <w:t xml:space="preserve"> الرقمية</w:t>
            </w:r>
          </w:p>
        </w:tc>
        <w:tc>
          <w:tcPr>
            <w:tcW w:w="1051" w:type="dxa"/>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rsidR="00513195" w:rsidRPr="003D0AAA" w:rsidRDefault="00513195" w:rsidP="006D438D">
            <w:pPr>
              <w:pStyle w:val="NormalParaAR"/>
              <w:jc w:val="center"/>
              <w:rPr>
                <w:rFonts w:eastAsia="SimSun"/>
                <w:lang w:eastAsia="de-AT"/>
              </w:rPr>
            </w:pPr>
            <w:r w:rsidRPr="003D0AAA">
              <w:rPr>
                <w:rFonts w:eastAsia="SimSun"/>
                <w:rtl/>
                <w:lang w:eastAsia="de-AT"/>
              </w:rPr>
              <w:t>6</w:t>
            </w:r>
          </w:p>
        </w:tc>
        <w:tc>
          <w:tcPr>
            <w:tcW w:w="1051" w:type="dxa"/>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rsidR="00513195" w:rsidRPr="003D0AAA" w:rsidRDefault="00513195" w:rsidP="006D438D">
            <w:pPr>
              <w:pStyle w:val="NormalParaAR"/>
              <w:jc w:val="center"/>
              <w:rPr>
                <w:rFonts w:eastAsia="SimSun"/>
                <w:lang w:eastAsia="de-AT"/>
              </w:rPr>
            </w:pPr>
            <w:r w:rsidRPr="003D0AAA">
              <w:rPr>
                <w:rFonts w:eastAsia="SimSun"/>
                <w:rtl/>
                <w:lang w:eastAsia="de-AT"/>
              </w:rPr>
              <w:t>8</w:t>
            </w:r>
          </w:p>
        </w:tc>
        <w:tc>
          <w:tcPr>
            <w:tcW w:w="1051" w:type="dxa"/>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rsidR="00513195" w:rsidRPr="003D0AAA" w:rsidRDefault="00513195" w:rsidP="006D438D">
            <w:pPr>
              <w:pStyle w:val="NormalParaAR"/>
              <w:jc w:val="center"/>
              <w:rPr>
                <w:rFonts w:eastAsia="SimSun"/>
                <w:lang w:eastAsia="de-AT"/>
              </w:rPr>
            </w:pPr>
            <w:r w:rsidRPr="003D0AAA">
              <w:rPr>
                <w:rFonts w:eastAsia="SimSun"/>
                <w:rtl/>
                <w:lang w:eastAsia="de-AT"/>
              </w:rPr>
              <w:t>3</w:t>
            </w:r>
          </w:p>
        </w:tc>
        <w:tc>
          <w:tcPr>
            <w:tcW w:w="1051" w:type="dxa"/>
            <w:tcBorders>
              <w:top w:val="single" w:sz="8" w:space="0" w:color="000000"/>
              <w:left w:val="single" w:sz="8" w:space="0" w:color="000000"/>
              <w:bottom w:val="single" w:sz="8" w:space="0" w:color="000000"/>
              <w:right w:val="nil"/>
            </w:tcBorders>
            <w:shd w:val="clear" w:color="auto" w:fill="FFFFFF"/>
            <w:noWrap/>
            <w:vAlign w:val="center"/>
            <w:hideMark/>
          </w:tcPr>
          <w:p w:rsidR="00513195" w:rsidRPr="003D0AAA" w:rsidRDefault="00513195" w:rsidP="006D438D">
            <w:pPr>
              <w:pStyle w:val="NormalParaAR"/>
              <w:jc w:val="center"/>
              <w:rPr>
                <w:rFonts w:eastAsia="SimSun"/>
                <w:lang w:eastAsia="de-AT"/>
              </w:rPr>
            </w:pPr>
            <w:r w:rsidRPr="003D0AAA">
              <w:rPr>
                <w:rFonts w:eastAsia="SimSun"/>
                <w:rtl/>
                <w:lang w:eastAsia="de-AT"/>
              </w:rPr>
              <w:t>4</w:t>
            </w:r>
          </w:p>
        </w:tc>
      </w:tr>
      <w:tr w:rsidR="003D0AAA" w:rsidRPr="003D0AAA" w:rsidTr="006D438D">
        <w:trPr>
          <w:trHeight w:hRule="exact" w:val="430"/>
        </w:trPr>
        <w:tc>
          <w:tcPr>
            <w:tcW w:w="4218" w:type="dxa"/>
            <w:tcBorders>
              <w:top w:val="single" w:sz="8" w:space="0" w:color="000000"/>
              <w:left w:val="nil"/>
              <w:bottom w:val="single" w:sz="8" w:space="0" w:color="000000"/>
              <w:right w:val="single" w:sz="8" w:space="0" w:color="000000"/>
            </w:tcBorders>
            <w:shd w:val="clear" w:color="auto" w:fill="FAFAFA"/>
            <w:hideMark/>
          </w:tcPr>
          <w:p w:rsidR="00513195" w:rsidRPr="003D0AAA" w:rsidRDefault="00513195" w:rsidP="006D438D">
            <w:pPr>
              <w:pStyle w:val="NormalParaAR"/>
            </w:pPr>
            <w:r w:rsidRPr="003D0AAA">
              <w:rPr>
                <w:rtl/>
              </w:rPr>
              <w:t>5 -</w:t>
            </w:r>
            <w:r w:rsidRPr="003D0AAA">
              <w:t xml:space="preserve"> </w:t>
            </w:r>
            <w:proofErr w:type="gramStart"/>
            <w:r w:rsidRPr="003D0AAA">
              <w:rPr>
                <w:rtl/>
              </w:rPr>
              <w:t>عمليات</w:t>
            </w:r>
            <w:proofErr w:type="gramEnd"/>
            <w:r w:rsidRPr="003D0AAA">
              <w:rPr>
                <w:rtl/>
              </w:rPr>
              <w:t xml:space="preserve"> الاتصال الأساسية</w:t>
            </w:r>
          </w:p>
        </w:tc>
        <w:tc>
          <w:tcPr>
            <w:tcW w:w="1051" w:type="dxa"/>
            <w:tcBorders>
              <w:top w:val="single" w:sz="8" w:space="0" w:color="000000"/>
              <w:left w:val="single" w:sz="8" w:space="0" w:color="000000"/>
              <w:bottom w:val="single" w:sz="8" w:space="0" w:color="000000"/>
              <w:right w:val="single" w:sz="8" w:space="0" w:color="000000"/>
            </w:tcBorders>
            <w:shd w:val="clear" w:color="auto" w:fill="FAFAFA"/>
            <w:noWrap/>
            <w:vAlign w:val="center"/>
            <w:hideMark/>
          </w:tcPr>
          <w:p w:rsidR="00513195" w:rsidRPr="003D0AAA" w:rsidRDefault="00513195" w:rsidP="006D438D">
            <w:pPr>
              <w:pStyle w:val="NormalParaAR"/>
              <w:jc w:val="center"/>
              <w:rPr>
                <w:rFonts w:eastAsia="SimSun"/>
                <w:lang w:eastAsia="de-AT"/>
              </w:rPr>
            </w:pPr>
            <w:r w:rsidRPr="003D0AAA">
              <w:rPr>
                <w:rFonts w:eastAsia="SimSun"/>
                <w:rtl/>
                <w:lang w:eastAsia="de-AT"/>
              </w:rPr>
              <w:t>4</w:t>
            </w:r>
          </w:p>
        </w:tc>
        <w:tc>
          <w:tcPr>
            <w:tcW w:w="1051" w:type="dxa"/>
            <w:tcBorders>
              <w:top w:val="single" w:sz="8" w:space="0" w:color="000000"/>
              <w:left w:val="single" w:sz="8" w:space="0" w:color="000000"/>
              <w:bottom w:val="single" w:sz="8" w:space="0" w:color="000000"/>
              <w:right w:val="single" w:sz="8" w:space="0" w:color="000000"/>
            </w:tcBorders>
            <w:shd w:val="clear" w:color="auto" w:fill="FAFAFA"/>
            <w:noWrap/>
            <w:vAlign w:val="center"/>
            <w:hideMark/>
          </w:tcPr>
          <w:p w:rsidR="00513195" w:rsidRPr="003D0AAA" w:rsidRDefault="00513195" w:rsidP="006D438D">
            <w:pPr>
              <w:pStyle w:val="NormalParaAR"/>
              <w:jc w:val="center"/>
              <w:rPr>
                <w:rFonts w:eastAsia="SimSun"/>
                <w:lang w:eastAsia="de-AT"/>
              </w:rPr>
            </w:pPr>
            <w:r w:rsidRPr="003D0AAA">
              <w:rPr>
                <w:rFonts w:eastAsia="SimSun"/>
                <w:rtl/>
                <w:lang w:eastAsia="de-AT"/>
              </w:rPr>
              <w:t>3</w:t>
            </w:r>
          </w:p>
        </w:tc>
        <w:tc>
          <w:tcPr>
            <w:tcW w:w="1051" w:type="dxa"/>
            <w:tcBorders>
              <w:top w:val="single" w:sz="8" w:space="0" w:color="000000"/>
              <w:left w:val="single" w:sz="8" w:space="0" w:color="000000"/>
              <w:bottom w:val="single" w:sz="8" w:space="0" w:color="000000"/>
              <w:right w:val="single" w:sz="8" w:space="0" w:color="000000"/>
            </w:tcBorders>
            <w:shd w:val="clear" w:color="auto" w:fill="FAFAFA"/>
            <w:noWrap/>
            <w:vAlign w:val="center"/>
            <w:hideMark/>
          </w:tcPr>
          <w:p w:rsidR="00513195" w:rsidRPr="003D0AAA" w:rsidRDefault="00513195" w:rsidP="006D438D">
            <w:pPr>
              <w:pStyle w:val="NormalParaAR"/>
              <w:jc w:val="center"/>
              <w:rPr>
                <w:rFonts w:eastAsia="SimSun"/>
                <w:lang w:eastAsia="de-AT"/>
              </w:rPr>
            </w:pPr>
            <w:r w:rsidRPr="003D0AAA">
              <w:rPr>
                <w:rFonts w:eastAsia="SimSun"/>
                <w:rtl/>
                <w:lang w:eastAsia="de-AT"/>
              </w:rPr>
              <w:t>1</w:t>
            </w:r>
          </w:p>
        </w:tc>
        <w:tc>
          <w:tcPr>
            <w:tcW w:w="1051" w:type="dxa"/>
            <w:tcBorders>
              <w:top w:val="single" w:sz="8" w:space="0" w:color="000000"/>
              <w:left w:val="single" w:sz="8" w:space="0" w:color="000000"/>
              <w:bottom w:val="single" w:sz="8" w:space="0" w:color="000000"/>
              <w:right w:val="nil"/>
            </w:tcBorders>
            <w:shd w:val="clear" w:color="auto" w:fill="FAFAFA"/>
            <w:noWrap/>
            <w:vAlign w:val="center"/>
            <w:hideMark/>
          </w:tcPr>
          <w:p w:rsidR="00513195" w:rsidRPr="003D0AAA" w:rsidRDefault="00513195" w:rsidP="006D438D">
            <w:pPr>
              <w:pStyle w:val="NormalParaAR"/>
              <w:jc w:val="center"/>
              <w:rPr>
                <w:rFonts w:eastAsia="SimSun"/>
                <w:lang w:eastAsia="de-AT"/>
              </w:rPr>
            </w:pPr>
            <w:r w:rsidRPr="003D0AAA">
              <w:rPr>
                <w:rFonts w:eastAsia="SimSun"/>
                <w:rtl/>
                <w:lang w:eastAsia="de-AT"/>
              </w:rPr>
              <w:t>2</w:t>
            </w:r>
          </w:p>
        </w:tc>
      </w:tr>
      <w:tr w:rsidR="003D0AAA" w:rsidRPr="003D0AAA" w:rsidTr="006D438D">
        <w:trPr>
          <w:trHeight w:hRule="exact" w:val="430"/>
        </w:trPr>
        <w:tc>
          <w:tcPr>
            <w:tcW w:w="4218" w:type="dxa"/>
            <w:tcBorders>
              <w:top w:val="single" w:sz="8" w:space="0" w:color="000000"/>
              <w:left w:val="nil"/>
              <w:bottom w:val="single" w:sz="8" w:space="0" w:color="000000"/>
              <w:right w:val="single" w:sz="8" w:space="0" w:color="000000"/>
            </w:tcBorders>
            <w:shd w:val="clear" w:color="auto" w:fill="FFFFFF"/>
            <w:hideMark/>
          </w:tcPr>
          <w:p w:rsidR="00513195" w:rsidRPr="003D0AAA" w:rsidRDefault="00513195" w:rsidP="006D438D">
            <w:pPr>
              <w:pStyle w:val="NormalParaAR"/>
            </w:pPr>
            <w:r w:rsidRPr="003D0AAA">
              <w:rPr>
                <w:rtl/>
              </w:rPr>
              <w:t>6 -</w:t>
            </w:r>
            <w:r w:rsidRPr="003D0AAA">
              <w:t xml:space="preserve"> </w:t>
            </w:r>
            <w:r w:rsidRPr="003D0AAA">
              <w:rPr>
                <w:rtl/>
              </w:rPr>
              <w:t>تكنولوجيا الحاسوب</w:t>
            </w:r>
          </w:p>
        </w:tc>
        <w:tc>
          <w:tcPr>
            <w:tcW w:w="1051" w:type="dxa"/>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rsidR="00513195" w:rsidRPr="003D0AAA" w:rsidRDefault="00513195" w:rsidP="006D438D">
            <w:pPr>
              <w:pStyle w:val="NormalParaAR"/>
              <w:jc w:val="center"/>
              <w:rPr>
                <w:rFonts w:eastAsia="SimSun"/>
                <w:lang w:eastAsia="de-AT"/>
              </w:rPr>
            </w:pPr>
            <w:r w:rsidRPr="003D0AAA">
              <w:rPr>
                <w:rFonts w:eastAsia="SimSun"/>
                <w:rtl/>
                <w:lang w:eastAsia="de-AT"/>
              </w:rPr>
              <w:t>15</w:t>
            </w:r>
          </w:p>
        </w:tc>
        <w:tc>
          <w:tcPr>
            <w:tcW w:w="1051" w:type="dxa"/>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rsidR="00513195" w:rsidRPr="003D0AAA" w:rsidRDefault="00513195" w:rsidP="006D438D">
            <w:pPr>
              <w:pStyle w:val="NormalParaAR"/>
              <w:jc w:val="center"/>
              <w:rPr>
                <w:rFonts w:eastAsia="SimSun"/>
                <w:lang w:eastAsia="de-AT"/>
              </w:rPr>
            </w:pPr>
            <w:r w:rsidRPr="003D0AAA">
              <w:rPr>
                <w:rFonts w:eastAsia="SimSun"/>
                <w:rtl/>
                <w:lang w:eastAsia="de-AT"/>
              </w:rPr>
              <w:t>19</w:t>
            </w:r>
          </w:p>
        </w:tc>
        <w:tc>
          <w:tcPr>
            <w:tcW w:w="1051" w:type="dxa"/>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rsidR="00513195" w:rsidRPr="003D0AAA" w:rsidRDefault="00513195" w:rsidP="006D438D">
            <w:pPr>
              <w:pStyle w:val="NormalParaAR"/>
              <w:jc w:val="center"/>
              <w:rPr>
                <w:rFonts w:eastAsia="SimSun"/>
                <w:lang w:eastAsia="de-AT"/>
              </w:rPr>
            </w:pPr>
            <w:r w:rsidRPr="003D0AAA">
              <w:rPr>
                <w:rFonts w:eastAsia="SimSun"/>
                <w:rtl/>
                <w:lang w:eastAsia="de-AT"/>
              </w:rPr>
              <w:t>7</w:t>
            </w:r>
          </w:p>
        </w:tc>
        <w:tc>
          <w:tcPr>
            <w:tcW w:w="1051" w:type="dxa"/>
            <w:tcBorders>
              <w:top w:val="single" w:sz="8" w:space="0" w:color="000000"/>
              <w:left w:val="single" w:sz="8" w:space="0" w:color="000000"/>
              <w:bottom w:val="single" w:sz="8" w:space="0" w:color="000000"/>
              <w:right w:val="nil"/>
            </w:tcBorders>
            <w:shd w:val="clear" w:color="auto" w:fill="FFFFFF"/>
            <w:noWrap/>
            <w:vAlign w:val="center"/>
            <w:hideMark/>
          </w:tcPr>
          <w:p w:rsidR="00513195" w:rsidRPr="003D0AAA" w:rsidRDefault="00513195" w:rsidP="006D438D">
            <w:pPr>
              <w:pStyle w:val="NormalParaAR"/>
              <w:jc w:val="center"/>
              <w:rPr>
                <w:rFonts w:eastAsia="SimSun"/>
                <w:lang w:eastAsia="de-AT"/>
              </w:rPr>
            </w:pPr>
            <w:r w:rsidRPr="003D0AAA">
              <w:rPr>
                <w:rFonts w:eastAsia="SimSun"/>
                <w:rtl/>
                <w:lang w:eastAsia="de-AT"/>
              </w:rPr>
              <w:t>14</w:t>
            </w:r>
          </w:p>
        </w:tc>
      </w:tr>
      <w:tr w:rsidR="003D0AAA" w:rsidRPr="003D0AAA" w:rsidTr="006D438D">
        <w:trPr>
          <w:trHeight w:hRule="exact" w:val="430"/>
        </w:trPr>
        <w:tc>
          <w:tcPr>
            <w:tcW w:w="4218" w:type="dxa"/>
            <w:tcBorders>
              <w:top w:val="single" w:sz="8" w:space="0" w:color="000000"/>
              <w:left w:val="nil"/>
              <w:bottom w:val="single" w:sz="8" w:space="0" w:color="000000"/>
              <w:right w:val="single" w:sz="8" w:space="0" w:color="000000"/>
            </w:tcBorders>
            <w:shd w:val="clear" w:color="auto" w:fill="FAFAFA"/>
            <w:hideMark/>
          </w:tcPr>
          <w:p w:rsidR="00513195" w:rsidRPr="003D0AAA" w:rsidRDefault="00513195" w:rsidP="006D438D">
            <w:pPr>
              <w:pStyle w:val="NormalParaAR"/>
            </w:pPr>
            <w:r w:rsidRPr="003D0AAA">
              <w:rPr>
                <w:rtl/>
              </w:rPr>
              <w:t>7 -</w:t>
            </w:r>
            <w:r w:rsidRPr="003D0AAA">
              <w:t xml:space="preserve"> </w:t>
            </w:r>
            <w:r w:rsidRPr="003D0AAA">
              <w:rPr>
                <w:rtl/>
              </w:rPr>
              <w:t xml:space="preserve">أساليب </w:t>
            </w:r>
            <w:proofErr w:type="gramStart"/>
            <w:r w:rsidRPr="003D0AAA">
              <w:rPr>
                <w:rtl/>
              </w:rPr>
              <w:t>تكنولوجيا</w:t>
            </w:r>
            <w:proofErr w:type="gramEnd"/>
            <w:r w:rsidRPr="003D0AAA">
              <w:rPr>
                <w:rtl/>
              </w:rPr>
              <w:t xml:space="preserve"> المعلومات ل</w:t>
            </w:r>
            <w:r w:rsidR="007052EB" w:rsidRPr="003D0AAA">
              <w:rPr>
                <w:rtl/>
              </w:rPr>
              <w:t>أغراض ا</w:t>
            </w:r>
            <w:r w:rsidRPr="003D0AAA">
              <w:rPr>
                <w:rtl/>
              </w:rPr>
              <w:t>لإدارة</w:t>
            </w:r>
          </w:p>
        </w:tc>
        <w:tc>
          <w:tcPr>
            <w:tcW w:w="1051" w:type="dxa"/>
            <w:tcBorders>
              <w:top w:val="single" w:sz="8" w:space="0" w:color="000000"/>
              <w:left w:val="single" w:sz="8" w:space="0" w:color="000000"/>
              <w:bottom w:val="single" w:sz="8" w:space="0" w:color="000000"/>
              <w:right w:val="single" w:sz="8" w:space="0" w:color="000000"/>
            </w:tcBorders>
            <w:shd w:val="clear" w:color="auto" w:fill="FAFAFA"/>
            <w:noWrap/>
            <w:vAlign w:val="center"/>
            <w:hideMark/>
          </w:tcPr>
          <w:p w:rsidR="00513195" w:rsidRPr="003D0AAA" w:rsidRDefault="00513195" w:rsidP="006D438D">
            <w:pPr>
              <w:pStyle w:val="NormalParaAR"/>
              <w:jc w:val="center"/>
              <w:rPr>
                <w:rFonts w:eastAsia="SimSun"/>
                <w:lang w:eastAsia="de-AT"/>
              </w:rPr>
            </w:pPr>
            <w:r w:rsidRPr="003D0AAA">
              <w:rPr>
                <w:rFonts w:eastAsia="SimSun"/>
                <w:rtl/>
                <w:lang w:eastAsia="de-AT"/>
              </w:rPr>
              <w:t>1</w:t>
            </w:r>
          </w:p>
        </w:tc>
        <w:tc>
          <w:tcPr>
            <w:tcW w:w="1051" w:type="dxa"/>
            <w:tcBorders>
              <w:top w:val="single" w:sz="8" w:space="0" w:color="000000"/>
              <w:left w:val="single" w:sz="8" w:space="0" w:color="000000"/>
              <w:bottom w:val="single" w:sz="8" w:space="0" w:color="000000"/>
              <w:right w:val="single" w:sz="8" w:space="0" w:color="000000"/>
            </w:tcBorders>
            <w:shd w:val="clear" w:color="auto" w:fill="FAFAFA"/>
            <w:noWrap/>
            <w:vAlign w:val="center"/>
            <w:hideMark/>
          </w:tcPr>
          <w:p w:rsidR="00513195" w:rsidRPr="003D0AAA" w:rsidRDefault="00513195" w:rsidP="006D438D">
            <w:pPr>
              <w:pStyle w:val="NormalParaAR"/>
              <w:jc w:val="center"/>
              <w:rPr>
                <w:rFonts w:eastAsia="SimSun"/>
                <w:lang w:eastAsia="de-AT"/>
              </w:rPr>
            </w:pPr>
            <w:r w:rsidRPr="003D0AAA">
              <w:rPr>
                <w:rFonts w:eastAsia="SimSun"/>
                <w:rtl/>
                <w:lang w:eastAsia="de-AT"/>
              </w:rPr>
              <w:t>1</w:t>
            </w:r>
          </w:p>
        </w:tc>
        <w:tc>
          <w:tcPr>
            <w:tcW w:w="1051" w:type="dxa"/>
            <w:tcBorders>
              <w:top w:val="single" w:sz="8" w:space="0" w:color="000000"/>
              <w:left w:val="single" w:sz="8" w:space="0" w:color="000000"/>
              <w:bottom w:val="single" w:sz="8" w:space="0" w:color="000000"/>
              <w:right w:val="single" w:sz="8" w:space="0" w:color="000000"/>
            </w:tcBorders>
            <w:shd w:val="clear" w:color="auto" w:fill="FAFAFA"/>
            <w:noWrap/>
            <w:vAlign w:val="center"/>
            <w:hideMark/>
          </w:tcPr>
          <w:p w:rsidR="00513195" w:rsidRPr="003D0AAA" w:rsidRDefault="00513195" w:rsidP="006D438D">
            <w:pPr>
              <w:pStyle w:val="NormalParaAR"/>
              <w:jc w:val="center"/>
              <w:rPr>
                <w:rFonts w:eastAsia="SimSun"/>
                <w:lang w:eastAsia="de-AT"/>
              </w:rPr>
            </w:pPr>
            <w:r w:rsidRPr="003D0AAA">
              <w:rPr>
                <w:rFonts w:eastAsia="SimSun"/>
                <w:rtl/>
                <w:lang w:eastAsia="de-AT"/>
              </w:rPr>
              <w:t>3</w:t>
            </w:r>
          </w:p>
        </w:tc>
        <w:tc>
          <w:tcPr>
            <w:tcW w:w="1051" w:type="dxa"/>
            <w:tcBorders>
              <w:top w:val="single" w:sz="8" w:space="0" w:color="000000"/>
              <w:left w:val="single" w:sz="8" w:space="0" w:color="000000"/>
              <w:bottom w:val="single" w:sz="8" w:space="0" w:color="000000"/>
              <w:right w:val="nil"/>
            </w:tcBorders>
            <w:shd w:val="clear" w:color="auto" w:fill="FAFAFA"/>
            <w:noWrap/>
            <w:vAlign w:val="center"/>
            <w:hideMark/>
          </w:tcPr>
          <w:p w:rsidR="00513195" w:rsidRPr="003D0AAA" w:rsidRDefault="00513195" w:rsidP="006D438D">
            <w:pPr>
              <w:pStyle w:val="NormalParaAR"/>
              <w:jc w:val="center"/>
              <w:rPr>
                <w:rFonts w:eastAsia="SimSun"/>
                <w:lang w:eastAsia="de-AT"/>
              </w:rPr>
            </w:pPr>
            <w:r w:rsidRPr="003D0AAA">
              <w:rPr>
                <w:rFonts w:eastAsia="SimSun"/>
                <w:rtl/>
                <w:lang w:eastAsia="de-AT"/>
              </w:rPr>
              <w:t>2</w:t>
            </w:r>
          </w:p>
        </w:tc>
      </w:tr>
      <w:tr w:rsidR="003D0AAA" w:rsidRPr="003D0AAA" w:rsidTr="006D438D">
        <w:trPr>
          <w:trHeight w:hRule="exact" w:val="430"/>
        </w:trPr>
        <w:tc>
          <w:tcPr>
            <w:tcW w:w="4218" w:type="dxa"/>
            <w:tcBorders>
              <w:top w:val="single" w:sz="8" w:space="0" w:color="000000"/>
              <w:left w:val="nil"/>
              <w:bottom w:val="single" w:sz="8" w:space="0" w:color="000000"/>
              <w:right w:val="single" w:sz="8" w:space="0" w:color="000000"/>
            </w:tcBorders>
            <w:shd w:val="clear" w:color="auto" w:fill="FFFFFF"/>
            <w:hideMark/>
          </w:tcPr>
          <w:p w:rsidR="00513195" w:rsidRPr="003D0AAA" w:rsidRDefault="007052EB" w:rsidP="006D438D">
            <w:pPr>
              <w:pStyle w:val="NormalParaAR"/>
            </w:pPr>
            <w:r w:rsidRPr="003D0AAA">
              <w:rPr>
                <w:rtl/>
              </w:rPr>
              <w:t>8 -</w:t>
            </w:r>
            <w:r w:rsidR="00513195" w:rsidRPr="003D0AAA">
              <w:t xml:space="preserve"> </w:t>
            </w:r>
            <w:proofErr w:type="gramStart"/>
            <w:r w:rsidR="00513195" w:rsidRPr="003D0AAA">
              <w:rPr>
                <w:rtl/>
              </w:rPr>
              <w:t>أشباه</w:t>
            </w:r>
            <w:proofErr w:type="gramEnd"/>
            <w:r w:rsidR="00513195" w:rsidRPr="003D0AAA">
              <w:rPr>
                <w:rtl/>
              </w:rPr>
              <w:t xml:space="preserve"> الموصلات</w:t>
            </w:r>
          </w:p>
        </w:tc>
        <w:tc>
          <w:tcPr>
            <w:tcW w:w="1051" w:type="dxa"/>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rsidR="00513195" w:rsidRPr="003D0AAA" w:rsidRDefault="00513195" w:rsidP="006D438D">
            <w:pPr>
              <w:pStyle w:val="NormalParaAR"/>
              <w:jc w:val="center"/>
              <w:rPr>
                <w:rFonts w:eastAsia="SimSun"/>
                <w:lang w:eastAsia="de-AT"/>
              </w:rPr>
            </w:pPr>
            <w:r w:rsidRPr="003D0AAA">
              <w:rPr>
                <w:rFonts w:eastAsia="SimSun"/>
                <w:rtl/>
                <w:lang w:eastAsia="de-AT"/>
              </w:rPr>
              <w:t>9</w:t>
            </w:r>
          </w:p>
        </w:tc>
        <w:tc>
          <w:tcPr>
            <w:tcW w:w="1051" w:type="dxa"/>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rsidR="00513195" w:rsidRPr="003D0AAA" w:rsidRDefault="00513195" w:rsidP="006D438D">
            <w:pPr>
              <w:pStyle w:val="NormalParaAR"/>
              <w:jc w:val="center"/>
              <w:rPr>
                <w:rFonts w:eastAsia="SimSun"/>
                <w:lang w:eastAsia="de-AT"/>
              </w:rPr>
            </w:pPr>
            <w:r w:rsidRPr="003D0AAA">
              <w:rPr>
                <w:rFonts w:eastAsia="SimSun"/>
                <w:rtl/>
                <w:lang w:eastAsia="de-AT"/>
              </w:rPr>
              <w:t>11</w:t>
            </w:r>
          </w:p>
        </w:tc>
        <w:tc>
          <w:tcPr>
            <w:tcW w:w="1051" w:type="dxa"/>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rsidR="00513195" w:rsidRPr="003D0AAA" w:rsidRDefault="00513195" w:rsidP="006D438D">
            <w:pPr>
              <w:pStyle w:val="NormalParaAR"/>
              <w:jc w:val="center"/>
              <w:rPr>
                <w:rFonts w:eastAsia="SimSun"/>
                <w:lang w:eastAsia="de-AT"/>
              </w:rPr>
            </w:pPr>
            <w:r w:rsidRPr="003D0AAA">
              <w:rPr>
                <w:rFonts w:eastAsia="SimSun"/>
                <w:rtl/>
                <w:lang w:eastAsia="de-AT"/>
              </w:rPr>
              <w:t>8</w:t>
            </w:r>
          </w:p>
        </w:tc>
        <w:tc>
          <w:tcPr>
            <w:tcW w:w="1051" w:type="dxa"/>
            <w:tcBorders>
              <w:top w:val="single" w:sz="8" w:space="0" w:color="000000"/>
              <w:left w:val="single" w:sz="8" w:space="0" w:color="000000"/>
              <w:bottom w:val="single" w:sz="8" w:space="0" w:color="000000"/>
              <w:right w:val="nil"/>
            </w:tcBorders>
            <w:shd w:val="clear" w:color="auto" w:fill="FFFFFF"/>
            <w:noWrap/>
            <w:vAlign w:val="center"/>
            <w:hideMark/>
          </w:tcPr>
          <w:p w:rsidR="00513195" w:rsidRPr="003D0AAA" w:rsidRDefault="00513195" w:rsidP="006D438D">
            <w:pPr>
              <w:pStyle w:val="NormalParaAR"/>
              <w:jc w:val="center"/>
              <w:rPr>
                <w:rFonts w:eastAsia="SimSun"/>
                <w:lang w:eastAsia="de-AT"/>
              </w:rPr>
            </w:pPr>
            <w:r w:rsidRPr="003D0AAA">
              <w:rPr>
                <w:rFonts w:eastAsia="SimSun"/>
                <w:rtl/>
                <w:lang w:eastAsia="de-AT"/>
              </w:rPr>
              <w:t>10</w:t>
            </w:r>
          </w:p>
        </w:tc>
      </w:tr>
      <w:tr w:rsidR="003D0AAA" w:rsidRPr="003D0AAA" w:rsidTr="006D438D">
        <w:trPr>
          <w:trHeight w:hRule="exact" w:val="430"/>
        </w:trPr>
        <w:tc>
          <w:tcPr>
            <w:tcW w:w="4218" w:type="dxa"/>
            <w:tcBorders>
              <w:top w:val="single" w:sz="8" w:space="0" w:color="000000"/>
              <w:left w:val="nil"/>
              <w:bottom w:val="single" w:sz="8" w:space="0" w:color="000000"/>
              <w:right w:val="single" w:sz="8" w:space="0" w:color="000000"/>
            </w:tcBorders>
            <w:shd w:val="clear" w:color="auto" w:fill="FAFAFA"/>
            <w:hideMark/>
          </w:tcPr>
          <w:p w:rsidR="00513195" w:rsidRPr="003D0AAA" w:rsidRDefault="007052EB" w:rsidP="006D438D">
            <w:pPr>
              <w:pStyle w:val="NormalParaAR"/>
            </w:pPr>
            <w:r w:rsidRPr="003D0AAA">
              <w:rPr>
                <w:rtl/>
              </w:rPr>
              <w:t>9 -</w:t>
            </w:r>
            <w:r w:rsidR="00513195" w:rsidRPr="003D0AAA">
              <w:t xml:space="preserve"> </w:t>
            </w:r>
            <w:r w:rsidR="00513195" w:rsidRPr="003D0AAA">
              <w:rPr>
                <w:rtl/>
              </w:rPr>
              <w:t>البصريات</w:t>
            </w:r>
          </w:p>
        </w:tc>
        <w:tc>
          <w:tcPr>
            <w:tcW w:w="1051" w:type="dxa"/>
            <w:tcBorders>
              <w:top w:val="single" w:sz="8" w:space="0" w:color="000000"/>
              <w:left w:val="single" w:sz="8" w:space="0" w:color="000000"/>
              <w:bottom w:val="single" w:sz="8" w:space="0" w:color="000000"/>
              <w:right w:val="single" w:sz="8" w:space="0" w:color="000000"/>
            </w:tcBorders>
            <w:shd w:val="clear" w:color="auto" w:fill="FAFAFA"/>
            <w:noWrap/>
            <w:vAlign w:val="center"/>
            <w:hideMark/>
          </w:tcPr>
          <w:p w:rsidR="00513195" w:rsidRPr="003D0AAA" w:rsidRDefault="00513195" w:rsidP="006D438D">
            <w:pPr>
              <w:pStyle w:val="NormalParaAR"/>
              <w:jc w:val="center"/>
              <w:rPr>
                <w:rFonts w:eastAsia="SimSun"/>
                <w:lang w:eastAsia="de-AT"/>
              </w:rPr>
            </w:pPr>
            <w:r w:rsidRPr="003D0AAA">
              <w:rPr>
                <w:rFonts w:eastAsia="SimSun"/>
                <w:rtl/>
                <w:lang w:eastAsia="de-AT"/>
              </w:rPr>
              <w:t>13</w:t>
            </w:r>
          </w:p>
        </w:tc>
        <w:tc>
          <w:tcPr>
            <w:tcW w:w="1051" w:type="dxa"/>
            <w:tcBorders>
              <w:top w:val="single" w:sz="8" w:space="0" w:color="000000"/>
              <w:left w:val="single" w:sz="8" w:space="0" w:color="000000"/>
              <w:bottom w:val="single" w:sz="8" w:space="0" w:color="000000"/>
              <w:right w:val="single" w:sz="8" w:space="0" w:color="000000"/>
            </w:tcBorders>
            <w:shd w:val="clear" w:color="auto" w:fill="FAFAFA"/>
            <w:noWrap/>
            <w:vAlign w:val="center"/>
            <w:hideMark/>
          </w:tcPr>
          <w:p w:rsidR="00513195" w:rsidRPr="003D0AAA" w:rsidRDefault="00513195" w:rsidP="006D438D">
            <w:pPr>
              <w:pStyle w:val="NormalParaAR"/>
              <w:jc w:val="center"/>
              <w:rPr>
                <w:rFonts w:eastAsia="SimSun"/>
                <w:lang w:eastAsia="de-AT"/>
              </w:rPr>
            </w:pPr>
            <w:r w:rsidRPr="003D0AAA">
              <w:rPr>
                <w:rFonts w:eastAsia="SimSun"/>
                <w:rtl/>
                <w:lang w:eastAsia="de-AT"/>
              </w:rPr>
              <w:t>6</w:t>
            </w:r>
          </w:p>
        </w:tc>
        <w:tc>
          <w:tcPr>
            <w:tcW w:w="1051" w:type="dxa"/>
            <w:tcBorders>
              <w:top w:val="single" w:sz="8" w:space="0" w:color="000000"/>
              <w:left w:val="single" w:sz="8" w:space="0" w:color="000000"/>
              <w:bottom w:val="single" w:sz="8" w:space="0" w:color="000000"/>
              <w:right w:val="single" w:sz="8" w:space="0" w:color="000000"/>
            </w:tcBorders>
            <w:shd w:val="clear" w:color="auto" w:fill="FAFAFA"/>
            <w:noWrap/>
            <w:vAlign w:val="center"/>
            <w:hideMark/>
          </w:tcPr>
          <w:p w:rsidR="00513195" w:rsidRPr="003D0AAA" w:rsidRDefault="00513195" w:rsidP="006D438D">
            <w:pPr>
              <w:pStyle w:val="NormalParaAR"/>
              <w:jc w:val="center"/>
              <w:rPr>
                <w:rFonts w:eastAsia="SimSun"/>
                <w:lang w:eastAsia="de-AT"/>
              </w:rPr>
            </w:pPr>
            <w:r w:rsidRPr="003D0AAA">
              <w:rPr>
                <w:rFonts w:eastAsia="SimSun"/>
                <w:rtl/>
                <w:lang w:eastAsia="de-AT"/>
              </w:rPr>
              <w:t>9</w:t>
            </w:r>
          </w:p>
        </w:tc>
        <w:tc>
          <w:tcPr>
            <w:tcW w:w="1051" w:type="dxa"/>
            <w:tcBorders>
              <w:top w:val="single" w:sz="8" w:space="0" w:color="000000"/>
              <w:left w:val="single" w:sz="8" w:space="0" w:color="000000"/>
              <w:bottom w:val="single" w:sz="8" w:space="0" w:color="000000"/>
              <w:right w:val="nil"/>
            </w:tcBorders>
            <w:shd w:val="clear" w:color="auto" w:fill="FAFAFA"/>
            <w:noWrap/>
            <w:vAlign w:val="center"/>
            <w:hideMark/>
          </w:tcPr>
          <w:p w:rsidR="00513195" w:rsidRPr="003D0AAA" w:rsidRDefault="00513195" w:rsidP="006D438D">
            <w:pPr>
              <w:pStyle w:val="NormalParaAR"/>
              <w:jc w:val="center"/>
              <w:rPr>
                <w:rFonts w:eastAsia="SimSun"/>
                <w:lang w:eastAsia="de-AT"/>
              </w:rPr>
            </w:pPr>
            <w:r w:rsidRPr="003D0AAA">
              <w:rPr>
                <w:rFonts w:eastAsia="SimSun"/>
                <w:rtl/>
                <w:lang w:eastAsia="de-AT"/>
              </w:rPr>
              <w:t>16</w:t>
            </w:r>
          </w:p>
        </w:tc>
      </w:tr>
      <w:tr w:rsidR="003D0AAA" w:rsidRPr="003D0AAA" w:rsidTr="006D438D">
        <w:trPr>
          <w:trHeight w:hRule="exact" w:val="430"/>
        </w:trPr>
        <w:tc>
          <w:tcPr>
            <w:tcW w:w="4218" w:type="dxa"/>
            <w:tcBorders>
              <w:top w:val="single" w:sz="8" w:space="0" w:color="000000"/>
              <w:left w:val="nil"/>
              <w:bottom w:val="single" w:sz="8" w:space="0" w:color="000000"/>
              <w:right w:val="single" w:sz="8" w:space="0" w:color="000000"/>
            </w:tcBorders>
            <w:shd w:val="clear" w:color="auto" w:fill="FFFFFF"/>
            <w:hideMark/>
          </w:tcPr>
          <w:p w:rsidR="00513195" w:rsidRPr="003D0AAA" w:rsidRDefault="007052EB" w:rsidP="006D438D">
            <w:pPr>
              <w:pStyle w:val="NormalParaAR"/>
            </w:pPr>
            <w:r w:rsidRPr="003D0AAA">
              <w:rPr>
                <w:rtl/>
              </w:rPr>
              <w:t>10 -</w:t>
            </w:r>
            <w:r w:rsidR="00513195" w:rsidRPr="003D0AAA">
              <w:t xml:space="preserve"> </w:t>
            </w:r>
            <w:r w:rsidR="00513195" w:rsidRPr="003D0AAA">
              <w:rPr>
                <w:rtl/>
              </w:rPr>
              <w:t>القياس</w:t>
            </w:r>
          </w:p>
        </w:tc>
        <w:tc>
          <w:tcPr>
            <w:tcW w:w="1051" w:type="dxa"/>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rsidR="00513195" w:rsidRPr="003D0AAA" w:rsidRDefault="00513195" w:rsidP="006D438D">
            <w:pPr>
              <w:pStyle w:val="NormalParaAR"/>
              <w:jc w:val="center"/>
              <w:rPr>
                <w:rFonts w:eastAsia="SimSun"/>
                <w:lang w:eastAsia="de-AT"/>
              </w:rPr>
            </w:pPr>
            <w:r w:rsidRPr="003D0AAA">
              <w:rPr>
                <w:rFonts w:eastAsia="SimSun"/>
                <w:rtl/>
                <w:lang w:eastAsia="de-AT"/>
              </w:rPr>
              <w:t>83</w:t>
            </w:r>
          </w:p>
        </w:tc>
        <w:tc>
          <w:tcPr>
            <w:tcW w:w="1051" w:type="dxa"/>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rsidR="00513195" w:rsidRPr="003D0AAA" w:rsidRDefault="00513195" w:rsidP="006D438D">
            <w:pPr>
              <w:pStyle w:val="NormalParaAR"/>
              <w:jc w:val="center"/>
              <w:rPr>
                <w:rFonts w:eastAsia="SimSun"/>
                <w:lang w:eastAsia="de-AT"/>
              </w:rPr>
            </w:pPr>
            <w:r w:rsidRPr="003D0AAA">
              <w:rPr>
                <w:rFonts w:eastAsia="SimSun"/>
                <w:rtl/>
                <w:lang w:eastAsia="de-AT"/>
              </w:rPr>
              <w:t>58</w:t>
            </w:r>
          </w:p>
        </w:tc>
        <w:tc>
          <w:tcPr>
            <w:tcW w:w="1051" w:type="dxa"/>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rsidR="00513195" w:rsidRPr="003D0AAA" w:rsidRDefault="00513195" w:rsidP="006D438D">
            <w:pPr>
              <w:pStyle w:val="NormalParaAR"/>
              <w:jc w:val="center"/>
              <w:rPr>
                <w:rFonts w:eastAsia="SimSun"/>
                <w:lang w:eastAsia="de-AT"/>
              </w:rPr>
            </w:pPr>
            <w:r w:rsidRPr="003D0AAA">
              <w:rPr>
                <w:rFonts w:eastAsia="SimSun"/>
                <w:rtl/>
                <w:lang w:eastAsia="de-AT"/>
              </w:rPr>
              <w:t>43</w:t>
            </w:r>
          </w:p>
        </w:tc>
        <w:tc>
          <w:tcPr>
            <w:tcW w:w="1051" w:type="dxa"/>
            <w:tcBorders>
              <w:top w:val="single" w:sz="8" w:space="0" w:color="000000"/>
              <w:left w:val="single" w:sz="8" w:space="0" w:color="000000"/>
              <w:bottom w:val="single" w:sz="8" w:space="0" w:color="000000"/>
              <w:right w:val="nil"/>
            </w:tcBorders>
            <w:shd w:val="clear" w:color="auto" w:fill="FFFFFF"/>
            <w:noWrap/>
            <w:vAlign w:val="center"/>
            <w:hideMark/>
          </w:tcPr>
          <w:p w:rsidR="00513195" w:rsidRPr="003D0AAA" w:rsidRDefault="00513195" w:rsidP="006D438D">
            <w:pPr>
              <w:pStyle w:val="NormalParaAR"/>
              <w:jc w:val="center"/>
              <w:rPr>
                <w:rFonts w:eastAsia="SimSun"/>
                <w:lang w:eastAsia="de-AT"/>
              </w:rPr>
            </w:pPr>
            <w:r w:rsidRPr="003D0AAA">
              <w:rPr>
                <w:rFonts w:eastAsia="SimSun"/>
                <w:rtl/>
                <w:lang w:eastAsia="de-AT"/>
              </w:rPr>
              <w:t>81</w:t>
            </w:r>
          </w:p>
        </w:tc>
      </w:tr>
      <w:tr w:rsidR="003D0AAA" w:rsidRPr="003D0AAA" w:rsidTr="006D438D">
        <w:trPr>
          <w:trHeight w:hRule="exact" w:val="430"/>
        </w:trPr>
        <w:tc>
          <w:tcPr>
            <w:tcW w:w="4218" w:type="dxa"/>
            <w:tcBorders>
              <w:top w:val="single" w:sz="8" w:space="0" w:color="000000"/>
              <w:left w:val="nil"/>
              <w:bottom w:val="single" w:sz="8" w:space="0" w:color="000000"/>
              <w:right w:val="single" w:sz="8" w:space="0" w:color="000000"/>
            </w:tcBorders>
            <w:shd w:val="clear" w:color="auto" w:fill="FAFAFA"/>
            <w:hideMark/>
          </w:tcPr>
          <w:p w:rsidR="00513195" w:rsidRPr="003D0AAA" w:rsidRDefault="007052EB" w:rsidP="006D438D">
            <w:pPr>
              <w:pStyle w:val="NormalParaAR"/>
            </w:pPr>
            <w:r w:rsidRPr="003D0AAA">
              <w:rPr>
                <w:rtl/>
              </w:rPr>
              <w:t>11 -</w:t>
            </w:r>
            <w:r w:rsidR="00513195" w:rsidRPr="003D0AAA">
              <w:rPr>
                <w:rtl/>
              </w:rPr>
              <w:t>تحليل المواد البيولوجية</w:t>
            </w:r>
          </w:p>
        </w:tc>
        <w:tc>
          <w:tcPr>
            <w:tcW w:w="1051" w:type="dxa"/>
            <w:tcBorders>
              <w:top w:val="single" w:sz="8" w:space="0" w:color="000000"/>
              <w:left w:val="single" w:sz="8" w:space="0" w:color="000000"/>
              <w:bottom w:val="single" w:sz="8" w:space="0" w:color="000000"/>
              <w:right w:val="single" w:sz="8" w:space="0" w:color="000000"/>
            </w:tcBorders>
            <w:shd w:val="clear" w:color="auto" w:fill="FAFAFA"/>
            <w:noWrap/>
            <w:vAlign w:val="center"/>
            <w:hideMark/>
          </w:tcPr>
          <w:p w:rsidR="00513195" w:rsidRPr="003D0AAA" w:rsidRDefault="00513195" w:rsidP="006D438D">
            <w:pPr>
              <w:pStyle w:val="NormalParaAR"/>
              <w:jc w:val="center"/>
              <w:rPr>
                <w:rFonts w:eastAsia="SimSun"/>
                <w:lang w:eastAsia="de-AT"/>
              </w:rPr>
            </w:pPr>
            <w:r w:rsidRPr="003D0AAA">
              <w:rPr>
                <w:rFonts w:eastAsia="SimSun"/>
                <w:rtl/>
                <w:lang w:eastAsia="de-AT"/>
              </w:rPr>
              <w:t>1</w:t>
            </w:r>
          </w:p>
        </w:tc>
        <w:tc>
          <w:tcPr>
            <w:tcW w:w="1051" w:type="dxa"/>
            <w:tcBorders>
              <w:top w:val="single" w:sz="8" w:space="0" w:color="000000"/>
              <w:left w:val="single" w:sz="8" w:space="0" w:color="000000"/>
              <w:bottom w:val="single" w:sz="8" w:space="0" w:color="000000"/>
              <w:right w:val="single" w:sz="8" w:space="0" w:color="000000"/>
            </w:tcBorders>
            <w:shd w:val="clear" w:color="auto" w:fill="FAFAFA"/>
            <w:noWrap/>
            <w:vAlign w:val="center"/>
            <w:hideMark/>
          </w:tcPr>
          <w:p w:rsidR="00513195" w:rsidRPr="003D0AAA" w:rsidRDefault="00513195" w:rsidP="006D438D">
            <w:pPr>
              <w:pStyle w:val="NormalParaAR"/>
              <w:jc w:val="center"/>
              <w:rPr>
                <w:rFonts w:eastAsia="SimSun"/>
                <w:lang w:eastAsia="de-AT"/>
              </w:rPr>
            </w:pPr>
            <w:r w:rsidRPr="003D0AAA">
              <w:rPr>
                <w:rFonts w:eastAsia="SimSun"/>
                <w:rtl/>
                <w:lang w:eastAsia="de-AT"/>
              </w:rPr>
              <w:t>2</w:t>
            </w:r>
          </w:p>
        </w:tc>
        <w:tc>
          <w:tcPr>
            <w:tcW w:w="1051" w:type="dxa"/>
            <w:tcBorders>
              <w:top w:val="single" w:sz="8" w:space="0" w:color="000000"/>
              <w:left w:val="single" w:sz="8" w:space="0" w:color="000000"/>
              <w:bottom w:val="single" w:sz="8" w:space="0" w:color="000000"/>
              <w:right w:val="single" w:sz="8" w:space="0" w:color="000000"/>
            </w:tcBorders>
            <w:shd w:val="clear" w:color="auto" w:fill="FAFAFA"/>
            <w:noWrap/>
            <w:vAlign w:val="center"/>
            <w:hideMark/>
          </w:tcPr>
          <w:p w:rsidR="00513195" w:rsidRPr="003D0AAA" w:rsidRDefault="00513195" w:rsidP="006D438D">
            <w:pPr>
              <w:pStyle w:val="NormalParaAR"/>
              <w:jc w:val="center"/>
              <w:rPr>
                <w:rFonts w:eastAsia="SimSun"/>
                <w:lang w:eastAsia="de-AT"/>
              </w:rPr>
            </w:pPr>
            <w:r w:rsidRPr="003D0AAA">
              <w:rPr>
                <w:rFonts w:eastAsia="SimSun"/>
                <w:rtl/>
                <w:lang w:eastAsia="de-AT"/>
              </w:rPr>
              <w:t>2</w:t>
            </w:r>
          </w:p>
        </w:tc>
        <w:tc>
          <w:tcPr>
            <w:tcW w:w="1051" w:type="dxa"/>
            <w:tcBorders>
              <w:top w:val="single" w:sz="8" w:space="0" w:color="000000"/>
              <w:left w:val="single" w:sz="8" w:space="0" w:color="000000"/>
              <w:bottom w:val="single" w:sz="8" w:space="0" w:color="000000"/>
              <w:right w:val="nil"/>
            </w:tcBorders>
            <w:shd w:val="clear" w:color="auto" w:fill="FAFAFA"/>
            <w:noWrap/>
            <w:vAlign w:val="center"/>
            <w:hideMark/>
          </w:tcPr>
          <w:p w:rsidR="00513195" w:rsidRPr="003D0AAA" w:rsidRDefault="00513195" w:rsidP="006D438D">
            <w:pPr>
              <w:pStyle w:val="NormalParaAR"/>
              <w:jc w:val="center"/>
              <w:rPr>
                <w:rFonts w:eastAsia="SimSun"/>
                <w:lang w:eastAsia="de-AT"/>
              </w:rPr>
            </w:pPr>
            <w:r w:rsidRPr="003D0AAA">
              <w:rPr>
                <w:rFonts w:eastAsia="SimSun"/>
                <w:rtl/>
                <w:lang w:eastAsia="de-AT"/>
              </w:rPr>
              <w:t>5</w:t>
            </w:r>
          </w:p>
        </w:tc>
      </w:tr>
      <w:tr w:rsidR="003D0AAA" w:rsidRPr="003D0AAA" w:rsidTr="006D438D">
        <w:trPr>
          <w:trHeight w:hRule="exact" w:val="430"/>
        </w:trPr>
        <w:tc>
          <w:tcPr>
            <w:tcW w:w="4218" w:type="dxa"/>
            <w:tcBorders>
              <w:top w:val="single" w:sz="8" w:space="0" w:color="000000"/>
              <w:left w:val="nil"/>
              <w:bottom w:val="single" w:sz="8" w:space="0" w:color="000000"/>
              <w:right w:val="single" w:sz="8" w:space="0" w:color="000000"/>
            </w:tcBorders>
            <w:shd w:val="clear" w:color="auto" w:fill="FFFFFF"/>
            <w:hideMark/>
          </w:tcPr>
          <w:p w:rsidR="00513195" w:rsidRPr="003D0AAA" w:rsidRDefault="007052EB" w:rsidP="006D438D">
            <w:pPr>
              <w:pStyle w:val="NormalParaAR"/>
            </w:pPr>
            <w:r w:rsidRPr="003D0AAA">
              <w:rPr>
                <w:rtl/>
              </w:rPr>
              <w:t xml:space="preserve">12 - </w:t>
            </w:r>
            <w:r w:rsidR="00513195" w:rsidRPr="003D0AAA">
              <w:rPr>
                <w:rtl/>
              </w:rPr>
              <w:t>التحكم</w:t>
            </w:r>
          </w:p>
        </w:tc>
        <w:tc>
          <w:tcPr>
            <w:tcW w:w="1051" w:type="dxa"/>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rsidR="00513195" w:rsidRPr="003D0AAA" w:rsidRDefault="00513195" w:rsidP="006D438D">
            <w:pPr>
              <w:pStyle w:val="NormalParaAR"/>
              <w:jc w:val="center"/>
              <w:rPr>
                <w:rFonts w:eastAsia="SimSun"/>
                <w:lang w:eastAsia="de-AT"/>
              </w:rPr>
            </w:pPr>
            <w:r w:rsidRPr="003D0AAA">
              <w:rPr>
                <w:rFonts w:eastAsia="SimSun"/>
                <w:rtl/>
                <w:lang w:eastAsia="de-AT"/>
              </w:rPr>
              <w:t>25</w:t>
            </w:r>
          </w:p>
        </w:tc>
        <w:tc>
          <w:tcPr>
            <w:tcW w:w="1051" w:type="dxa"/>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rsidR="00513195" w:rsidRPr="003D0AAA" w:rsidRDefault="00513195" w:rsidP="006D438D">
            <w:pPr>
              <w:pStyle w:val="NormalParaAR"/>
              <w:jc w:val="center"/>
              <w:rPr>
                <w:rFonts w:eastAsia="SimSun"/>
                <w:lang w:eastAsia="de-AT"/>
              </w:rPr>
            </w:pPr>
            <w:r w:rsidRPr="003D0AAA">
              <w:rPr>
                <w:rFonts w:eastAsia="SimSun"/>
                <w:rtl/>
                <w:lang w:eastAsia="de-AT"/>
              </w:rPr>
              <w:t>18</w:t>
            </w:r>
          </w:p>
        </w:tc>
        <w:tc>
          <w:tcPr>
            <w:tcW w:w="1051" w:type="dxa"/>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rsidR="00513195" w:rsidRPr="003D0AAA" w:rsidRDefault="00513195" w:rsidP="006D438D">
            <w:pPr>
              <w:pStyle w:val="NormalParaAR"/>
              <w:jc w:val="center"/>
              <w:rPr>
                <w:rFonts w:eastAsia="SimSun"/>
                <w:lang w:eastAsia="de-AT"/>
              </w:rPr>
            </w:pPr>
            <w:r w:rsidRPr="003D0AAA">
              <w:rPr>
                <w:rFonts w:eastAsia="SimSun"/>
                <w:rtl/>
                <w:lang w:eastAsia="de-AT"/>
              </w:rPr>
              <w:t>19</w:t>
            </w:r>
          </w:p>
        </w:tc>
        <w:tc>
          <w:tcPr>
            <w:tcW w:w="1051" w:type="dxa"/>
            <w:tcBorders>
              <w:top w:val="single" w:sz="8" w:space="0" w:color="000000"/>
              <w:left w:val="single" w:sz="8" w:space="0" w:color="000000"/>
              <w:bottom w:val="single" w:sz="8" w:space="0" w:color="000000"/>
              <w:right w:val="nil"/>
            </w:tcBorders>
            <w:shd w:val="clear" w:color="auto" w:fill="FFFFFF"/>
            <w:noWrap/>
            <w:vAlign w:val="center"/>
            <w:hideMark/>
          </w:tcPr>
          <w:p w:rsidR="00513195" w:rsidRPr="003D0AAA" w:rsidRDefault="00513195" w:rsidP="006D438D">
            <w:pPr>
              <w:pStyle w:val="NormalParaAR"/>
              <w:jc w:val="center"/>
              <w:rPr>
                <w:rFonts w:eastAsia="SimSun"/>
                <w:lang w:eastAsia="de-AT"/>
              </w:rPr>
            </w:pPr>
            <w:r w:rsidRPr="003D0AAA">
              <w:rPr>
                <w:rFonts w:eastAsia="SimSun"/>
                <w:rtl/>
                <w:lang w:eastAsia="de-AT"/>
              </w:rPr>
              <w:t>26</w:t>
            </w:r>
          </w:p>
        </w:tc>
      </w:tr>
      <w:tr w:rsidR="003D0AAA" w:rsidRPr="003D0AAA" w:rsidTr="006D438D">
        <w:trPr>
          <w:trHeight w:hRule="exact" w:val="430"/>
        </w:trPr>
        <w:tc>
          <w:tcPr>
            <w:tcW w:w="4218" w:type="dxa"/>
            <w:tcBorders>
              <w:top w:val="single" w:sz="8" w:space="0" w:color="000000"/>
              <w:left w:val="nil"/>
              <w:bottom w:val="single" w:sz="8" w:space="0" w:color="000000"/>
              <w:right w:val="single" w:sz="8" w:space="0" w:color="000000"/>
            </w:tcBorders>
            <w:shd w:val="clear" w:color="auto" w:fill="FAFAFA"/>
            <w:hideMark/>
          </w:tcPr>
          <w:p w:rsidR="00513195" w:rsidRPr="003D0AAA" w:rsidRDefault="00CE32C0" w:rsidP="006D438D">
            <w:pPr>
              <w:pStyle w:val="NormalParaAR"/>
            </w:pPr>
            <w:r w:rsidRPr="003D0AAA">
              <w:rPr>
                <w:rtl/>
              </w:rPr>
              <w:t xml:space="preserve">13 - </w:t>
            </w:r>
            <w:proofErr w:type="gramStart"/>
            <w:r w:rsidR="00513195" w:rsidRPr="003D0AAA">
              <w:rPr>
                <w:rtl/>
              </w:rPr>
              <w:t>التكنولوجيا</w:t>
            </w:r>
            <w:proofErr w:type="gramEnd"/>
            <w:r w:rsidR="00513195" w:rsidRPr="003D0AAA">
              <w:rPr>
                <w:rtl/>
              </w:rPr>
              <w:t xml:space="preserve"> الطبية</w:t>
            </w:r>
          </w:p>
        </w:tc>
        <w:tc>
          <w:tcPr>
            <w:tcW w:w="1051" w:type="dxa"/>
            <w:tcBorders>
              <w:top w:val="single" w:sz="8" w:space="0" w:color="000000"/>
              <w:left w:val="single" w:sz="8" w:space="0" w:color="000000"/>
              <w:bottom w:val="single" w:sz="8" w:space="0" w:color="000000"/>
              <w:right w:val="single" w:sz="8" w:space="0" w:color="000000"/>
            </w:tcBorders>
            <w:shd w:val="clear" w:color="auto" w:fill="FAFAFA"/>
            <w:noWrap/>
            <w:vAlign w:val="center"/>
            <w:hideMark/>
          </w:tcPr>
          <w:p w:rsidR="00513195" w:rsidRPr="003D0AAA" w:rsidRDefault="00513195" w:rsidP="006D438D">
            <w:pPr>
              <w:pStyle w:val="NormalParaAR"/>
              <w:jc w:val="center"/>
              <w:rPr>
                <w:rFonts w:eastAsia="SimSun"/>
                <w:lang w:eastAsia="de-AT"/>
              </w:rPr>
            </w:pPr>
            <w:r w:rsidRPr="003D0AAA">
              <w:rPr>
                <w:rFonts w:eastAsia="SimSun"/>
                <w:rtl/>
                <w:lang w:eastAsia="de-AT"/>
              </w:rPr>
              <w:t>51</w:t>
            </w:r>
          </w:p>
        </w:tc>
        <w:tc>
          <w:tcPr>
            <w:tcW w:w="1051" w:type="dxa"/>
            <w:tcBorders>
              <w:top w:val="single" w:sz="8" w:space="0" w:color="000000"/>
              <w:left w:val="single" w:sz="8" w:space="0" w:color="000000"/>
              <w:bottom w:val="single" w:sz="8" w:space="0" w:color="000000"/>
              <w:right w:val="single" w:sz="8" w:space="0" w:color="000000"/>
            </w:tcBorders>
            <w:shd w:val="clear" w:color="auto" w:fill="FAFAFA"/>
            <w:noWrap/>
            <w:vAlign w:val="center"/>
            <w:hideMark/>
          </w:tcPr>
          <w:p w:rsidR="00513195" w:rsidRPr="003D0AAA" w:rsidRDefault="00513195" w:rsidP="006D438D">
            <w:pPr>
              <w:pStyle w:val="NormalParaAR"/>
              <w:jc w:val="center"/>
              <w:rPr>
                <w:rFonts w:eastAsia="SimSun"/>
                <w:lang w:eastAsia="de-AT"/>
              </w:rPr>
            </w:pPr>
            <w:r w:rsidRPr="003D0AAA">
              <w:rPr>
                <w:rFonts w:eastAsia="SimSun"/>
                <w:rtl/>
                <w:lang w:eastAsia="de-AT"/>
              </w:rPr>
              <w:t>45</w:t>
            </w:r>
          </w:p>
        </w:tc>
        <w:tc>
          <w:tcPr>
            <w:tcW w:w="1051" w:type="dxa"/>
            <w:tcBorders>
              <w:top w:val="single" w:sz="8" w:space="0" w:color="000000"/>
              <w:left w:val="single" w:sz="8" w:space="0" w:color="000000"/>
              <w:bottom w:val="single" w:sz="8" w:space="0" w:color="000000"/>
              <w:right w:val="single" w:sz="8" w:space="0" w:color="000000"/>
            </w:tcBorders>
            <w:shd w:val="clear" w:color="auto" w:fill="FAFAFA"/>
            <w:noWrap/>
            <w:vAlign w:val="center"/>
            <w:hideMark/>
          </w:tcPr>
          <w:p w:rsidR="00513195" w:rsidRPr="003D0AAA" w:rsidRDefault="00513195" w:rsidP="006D438D">
            <w:pPr>
              <w:pStyle w:val="NormalParaAR"/>
              <w:jc w:val="center"/>
              <w:rPr>
                <w:rFonts w:eastAsia="SimSun"/>
                <w:lang w:eastAsia="de-AT"/>
              </w:rPr>
            </w:pPr>
            <w:r w:rsidRPr="003D0AAA">
              <w:rPr>
                <w:rFonts w:eastAsia="SimSun"/>
                <w:rtl/>
                <w:lang w:eastAsia="de-AT"/>
              </w:rPr>
              <w:t>33</w:t>
            </w:r>
          </w:p>
        </w:tc>
        <w:tc>
          <w:tcPr>
            <w:tcW w:w="1051" w:type="dxa"/>
            <w:tcBorders>
              <w:top w:val="single" w:sz="8" w:space="0" w:color="000000"/>
              <w:left w:val="single" w:sz="8" w:space="0" w:color="000000"/>
              <w:bottom w:val="single" w:sz="8" w:space="0" w:color="000000"/>
              <w:right w:val="nil"/>
            </w:tcBorders>
            <w:shd w:val="clear" w:color="auto" w:fill="FAFAFA"/>
            <w:noWrap/>
            <w:vAlign w:val="center"/>
            <w:hideMark/>
          </w:tcPr>
          <w:p w:rsidR="00513195" w:rsidRPr="003D0AAA" w:rsidRDefault="00513195" w:rsidP="006D438D">
            <w:pPr>
              <w:pStyle w:val="NormalParaAR"/>
              <w:jc w:val="center"/>
              <w:rPr>
                <w:rFonts w:eastAsia="SimSun"/>
                <w:lang w:eastAsia="de-AT"/>
              </w:rPr>
            </w:pPr>
            <w:r w:rsidRPr="003D0AAA">
              <w:rPr>
                <w:rFonts w:eastAsia="SimSun"/>
                <w:rtl/>
                <w:lang w:eastAsia="de-AT"/>
              </w:rPr>
              <w:t>42</w:t>
            </w:r>
          </w:p>
        </w:tc>
      </w:tr>
      <w:tr w:rsidR="003D0AAA" w:rsidRPr="003D0AAA" w:rsidTr="006D438D">
        <w:trPr>
          <w:trHeight w:hRule="exact" w:val="430"/>
        </w:trPr>
        <w:tc>
          <w:tcPr>
            <w:tcW w:w="4218" w:type="dxa"/>
            <w:tcBorders>
              <w:top w:val="single" w:sz="8" w:space="0" w:color="000000"/>
              <w:left w:val="nil"/>
              <w:bottom w:val="single" w:sz="8" w:space="0" w:color="000000"/>
              <w:right w:val="single" w:sz="8" w:space="0" w:color="000000"/>
            </w:tcBorders>
            <w:shd w:val="clear" w:color="auto" w:fill="FFFFFF"/>
            <w:hideMark/>
          </w:tcPr>
          <w:p w:rsidR="00513195" w:rsidRPr="003D0AAA" w:rsidRDefault="00CE32C0" w:rsidP="006D438D">
            <w:pPr>
              <w:pStyle w:val="NormalParaAR"/>
            </w:pPr>
            <w:r w:rsidRPr="003D0AAA">
              <w:rPr>
                <w:rtl/>
              </w:rPr>
              <w:t xml:space="preserve">14 - </w:t>
            </w:r>
            <w:r w:rsidR="00513195" w:rsidRPr="003D0AAA">
              <w:rPr>
                <w:rtl/>
              </w:rPr>
              <w:t>الكيمياء العضوية الدقيقة</w:t>
            </w:r>
          </w:p>
        </w:tc>
        <w:tc>
          <w:tcPr>
            <w:tcW w:w="1051" w:type="dxa"/>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rsidR="00513195" w:rsidRPr="003D0AAA" w:rsidRDefault="00513195" w:rsidP="006D438D">
            <w:pPr>
              <w:pStyle w:val="NormalParaAR"/>
              <w:jc w:val="center"/>
              <w:rPr>
                <w:rFonts w:eastAsia="SimSun"/>
                <w:lang w:eastAsia="de-AT"/>
              </w:rPr>
            </w:pPr>
            <w:r w:rsidRPr="003D0AAA">
              <w:rPr>
                <w:rFonts w:eastAsia="SimSun"/>
                <w:rtl/>
                <w:lang w:eastAsia="de-AT"/>
              </w:rPr>
              <w:t>5</w:t>
            </w:r>
          </w:p>
        </w:tc>
        <w:tc>
          <w:tcPr>
            <w:tcW w:w="1051" w:type="dxa"/>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rsidR="00513195" w:rsidRPr="003D0AAA" w:rsidRDefault="00513195" w:rsidP="006D438D">
            <w:pPr>
              <w:pStyle w:val="NormalParaAR"/>
              <w:jc w:val="center"/>
              <w:rPr>
                <w:rFonts w:eastAsia="SimSun"/>
                <w:lang w:eastAsia="de-AT"/>
              </w:rPr>
            </w:pPr>
            <w:r w:rsidRPr="003D0AAA">
              <w:rPr>
                <w:rFonts w:eastAsia="SimSun"/>
                <w:rtl/>
                <w:lang w:eastAsia="de-AT"/>
              </w:rPr>
              <w:t>6</w:t>
            </w:r>
          </w:p>
        </w:tc>
        <w:tc>
          <w:tcPr>
            <w:tcW w:w="1051" w:type="dxa"/>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rsidR="00513195" w:rsidRPr="003D0AAA" w:rsidRDefault="00513195" w:rsidP="006D438D">
            <w:pPr>
              <w:pStyle w:val="NormalParaAR"/>
              <w:jc w:val="center"/>
              <w:rPr>
                <w:rFonts w:eastAsia="SimSun"/>
                <w:lang w:eastAsia="de-AT"/>
              </w:rPr>
            </w:pPr>
            <w:r w:rsidRPr="003D0AAA">
              <w:rPr>
                <w:rFonts w:eastAsia="SimSun"/>
                <w:rtl/>
                <w:lang w:eastAsia="de-AT"/>
              </w:rPr>
              <w:t>4</w:t>
            </w:r>
          </w:p>
        </w:tc>
        <w:tc>
          <w:tcPr>
            <w:tcW w:w="1051" w:type="dxa"/>
            <w:tcBorders>
              <w:top w:val="single" w:sz="8" w:space="0" w:color="000000"/>
              <w:left w:val="single" w:sz="8" w:space="0" w:color="000000"/>
              <w:bottom w:val="single" w:sz="8" w:space="0" w:color="000000"/>
              <w:right w:val="nil"/>
            </w:tcBorders>
            <w:shd w:val="clear" w:color="auto" w:fill="FFFFFF"/>
            <w:noWrap/>
            <w:vAlign w:val="center"/>
            <w:hideMark/>
          </w:tcPr>
          <w:p w:rsidR="00513195" w:rsidRPr="003D0AAA" w:rsidRDefault="00513195" w:rsidP="006D438D">
            <w:pPr>
              <w:pStyle w:val="NormalParaAR"/>
              <w:jc w:val="center"/>
              <w:rPr>
                <w:rFonts w:eastAsia="SimSun"/>
                <w:lang w:eastAsia="de-AT"/>
              </w:rPr>
            </w:pPr>
            <w:r w:rsidRPr="003D0AAA">
              <w:rPr>
                <w:rFonts w:eastAsia="SimSun"/>
                <w:rtl/>
                <w:lang w:eastAsia="de-AT"/>
              </w:rPr>
              <w:t>3</w:t>
            </w:r>
          </w:p>
        </w:tc>
      </w:tr>
      <w:tr w:rsidR="003D0AAA" w:rsidRPr="003D0AAA" w:rsidTr="006D438D">
        <w:trPr>
          <w:trHeight w:hRule="exact" w:val="430"/>
        </w:trPr>
        <w:tc>
          <w:tcPr>
            <w:tcW w:w="4218" w:type="dxa"/>
            <w:tcBorders>
              <w:top w:val="single" w:sz="8" w:space="0" w:color="000000"/>
              <w:left w:val="nil"/>
              <w:bottom w:val="single" w:sz="8" w:space="0" w:color="000000"/>
              <w:right w:val="single" w:sz="8" w:space="0" w:color="000000"/>
            </w:tcBorders>
            <w:shd w:val="clear" w:color="auto" w:fill="FAFAFA"/>
            <w:hideMark/>
          </w:tcPr>
          <w:p w:rsidR="00513195" w:rsidRPr="003D0AAA" w:rsidRDefault="00CE32C0" w:rsidP="006D438D">
            <w:pPr>
              <w:pStyle w:val="NormalParaAR"/>
            </w:pPr>
            <w:r w:rsidRPr="003D0AAA">
              <w:rPr>
                <w:rtl/>
              </w:rPr>
              <w:t xml:space="preserve">15 - </w:t>
            </w:r>
            <w:proofErr w:type="gramStart"/>
            <w:r w:rsidR="00513195" w:rsidRPr="003D0AAA">
              <w:rPr>
                <w:rtl/>
              </w:rPr>
              <w:t>التكنولوجيا</w:t>
            </w:r>
            <w:proofErr w:type="gramEnd"/>
            <w:r w:rsidR="00513195" w:rsidRPr="003D0AAA">
              <w:rPr>
                <w:rtl/>
              </w:rPr>
              <w:t xml:space="preserve"> الحيوية</w:t>
            </w:r>
          </w:p>
        </w:tc>
        <w:tc>
          <w:tcPr>
            <w:tcW w:w="1051" w:type="dxa"/>
            <w:tcBorders>
              <w:top w:val="single" w:sz="8" w:space="0" w:color="000000"/>
              <w:left w:val="single" w:sz="8" w:space="0" w:color="000000"/>
              <w:bottom w:val="single" w:sz="8" w:space="0" w:color="000000"/>
              <w:right w:val="single" w:sz="8" w:space="0" w:color="000000"/>
            </w:tcBorders>
            <w:shd w:val="clear" w:color="auto" w:fill="FAFAFA"/>
            <w:noWrap/>
            <w:vAlign w:val="center"/>
            <w:hideMark/>
          </w:tcPr>
          <w:p w:rsidR="00513195" w:rsidRPr="003D0AAA" w:rsidRDefault="00513195" w:rsidP="006D438D">
            <w:pPr>
              <w:pStyle w:val="NormalParaAR"/>
              <w:jc w:val="center"/>
              <w:rPr>
                <w:rFonts w:eastAsia="SimSun"/>
                <w:lang w:eastAsia="de-AT"/>
              </w:rPr>
            </w:pPr>
            <w:r w:rsidRPr="003D0AAA">
              <w:rPr>
                <w:rFonts w:eastAsia="SimSun"/>
                <w:rtl/>
                <w:lang w:eastAsia="de-AT"/>
              </w:rPr>
              <w:t>7</w:t>
            </w:r>
          </w:p>
        </w:tc>
        <w:tc>
          <w:tcPr>
            <w:tcW w:w="1051" w:type="dxa"/>
            <w:tcBorders>
              <w:top w:val="single" w:sz="8" w:space="0" w:color="000000"/>
              <w:left w:val="single" w:sz="8" w:space="0" w:color="000000"/>
              <w:bottom w:val="single" w:sz="8" w:space="0" w:color="000000"/>
              <w:right w:val="single" w:sz="8" w:space="0" w:color="000000"/>
            </w:tcBorders>
            <w:shd w:val="clear" w:color="auto" w:fill="FAFAFA"/>
            <w:noWrap/>
            <w:vAlign w:val="center"/>
            <w:hideMark/>
          </w:tcPr>
          <w:p w:rsidR="00513195" w:rsidRPr="003D0AAA" w:rsidRDefault="00513195" w:rsidP="006D438D">
            <w:pPr>
              <w:pStyle w:val="NormalParaAR"/>
              <w:jc w:val="center"/>
              <w:rPr>
                <w:rFonts w:eastAsia="SimSun"/>
                <w:lang w:eastAsia="de-AT"/>
              </w:rPr>
            </w:pPr>
            <w:r w:rsidRPr="003D0AAA">
              <w:rPr>
                <w:rFonts w:eastAsia="SimSun"/>
                <w:rtl/>
                <w:lang w:eastAsia="de-AT"/>
              </w:rPr>
              <w:t>4</w:t>
            </w:r>
          </w:p>
        </w:tc>
        <w:tc>
          <w:tcPr>
            <w:tcW w:w="1051" w:type="dxa"/>
            <w:tcBorders>
              <w:top w:val="single" w:sz="8" w:space="0" w:color="000000"/>
              <w:left w:val="single" w:sz="8" w:space="0" w:color="000000"/>
              <w:bottom w:val="single" w:sz="8" w:space="0" w:color="000000"/>
              <w:right w:val="single" w:sz="8" w:space="0" w:color="000000"/>
            </w:tcBorders>
            <w:shd w:val="clear" w:color="auto" w:fill="FAFAFA"/>
            <w:noWrap/>
            <w:vAlign w:val="center"/>
            <w:hideMark/>
          </w:tcPr>
          <w:p w:rsidR="00513195" w:rsidRPr="003D0AAA" w:rsidRDefault="00513195" w:rsidP="006D438D">
            <w:pPr>
              <w:pStyle w:val="NormalParaAR"/>
              <w:jc w:val="center"/>
              <w:rPr>
                <w:rFonts w:eastAsia="SimSun"/>
                <w:lang w:eastAsia="de-AT"/>
              </w:rPr>
            </w:pPr>
            <w:r w:rsidRPr="003D0AAA">
              <w:rPr>
                <w:rFonts w:eastAsia="SimSun"/>
                <w:rtl/>
                <w:lang w:eastAsia="de-AT"/>
              </w:rPr>
              <w:t>2</w:t>
            </w:r>
          </w:p>
        </w:tc>
        <w:tc>
          <w:tcPr>
            <w:tcW w:w="1051" w:type="dxa"/>
            <w:tcBorders>
              <w:top w:val="single" w:sz="8" w:space="0" w:color="000000"/>
              <w:left w:val="single" w:sz="8" w:space="0" w:color="000000"/>
              <w:bottom w:val="single" w:sz="8" w:space="0" w:color="000000"/>
              <w:right w:val="nil"/>
            </w:tcBorders>
            <w:shd w:val="clear" w:color="auto" w:fill="FAFAFA"/>
            <w:noWrap/>
            <w:vAlign w:val="center"/>
            <w:hideMark/>
          </w:tcPr>
          <w:p w:rsidR="00513195" w:rsidRPr="003D0AAA" w:rsidRDefault="00513195" w:rsidP="006D438D">
            <w:pPr>
              <w:pStyle w:val="NormalParaAR"/>
              <w:jc w:val="center"/>
              <w:rPr>
                <w:rFonts w:eastAsia="SimSun"/>
                <w:lang w:eastAsia="de-AT"/>
              </w:rPr>
            </w:pPr>
            <w:r w:rsidRPr="003D0AAA">
              <w:rPr>
                <w:rFonts w:eastAsia="SimSun"/>
                <w:rtl/>
                <w:lang w:eastAsia="de-AT"/>
              </w:rPr>
              <w:t>3</w:t>
            </w:r>
          </w:p>
        </w:tc>
      </w:tr>
      <w:tr w:rsidR="003D0AAA" w:rsidRPr="003D0AAA" w:rsidTr="006D438D">
        <w:trPr>
          <w:trHeight w:hRule="exact" w:val="430"/>
        </w:trPr>
        <w:tc>
          <w:tcPr>
            <w:tcW w:w="4218" w:type="dxa"/>
            <w:tcBorders>
              <w:top w:val="single" w:sz="8" w:space="0" w:color="000000"/>
              <w:left w:val="nil"/>
              <w:bottom w:val="single" w:sz="8" w:space="0" w:color="000000"/>
              <w:right w:val="single" w:sz="8" w:space="0" w:color="000000"/>
            </w:tcBorders>
            <w:shd w:val="clear" w:color="auto" w:fill="FFFFFF"/>
            <w:hideMark/>
          </w:tcPr>
          <w:p w:rsidR="00513195" w:rsidRPr="003D0AAA" w:rsidRDefault="00CE32C0" w:rsidP="006D438D">
            <w:pPr>
              <w:pStyle w:val="NormalParaAR"/>
            </w:pPr>
            <w:r w:rsidRPr="003D0AAA">
              <w:rPr>
                <w:rtl/>
              </w:rPr>
              <w:t xml:space="preserve">16 - </w:t>
            </w:r>
            <w:proofErr w:type="gramStart"/>
            <w:r w:rsidR="00513195" w:rsidRPr="003D0AAA">
              <w:rPr>
                <w:rtl/>
              </w:rPr>
              <w:t>المستحضرات</w:t>
            </w:r>
            <w:proofErr w:type="gramEnd"/>
            <w:r w:rsidR="00513195" w:rsidRPr="003D0AAA">
              <w:rPr>
                <w:rtl/>
              </w:rPr>
              <w:t xml:space="preserve"> الصيدلانية</w:t>
            </w:r>
          </w:p>
        </w:tc>
        <w:tc>
          <w:tcPr>
            <w:tcW w:w="1051" w:type="dxa"/>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rsidR="00513195" w:rsidRPr="003D0AAA" w:rsidRDefault="00513195" w:rsidP="006D438D">
            <w:pPr>
              <w:pStyle w:val="NormalParaAR"/>
              <w:jc w:val="center"/>
              <w:rPr>
                <w:rFonts w:eastAsia="SimSun"/>
                <w:lang w:eastAsia="de-AT"/>
              </w:rPr>
            </w:pPr>
            <w:r w:rsidRPr="003D0AAA">
              <w:rPr>
                <w:rFonts w:eastAsia="SimSun"/>
                <w:rtl/>
                <w:lang w:eastAsia="de-AT"/>
              </w:rPr>
              <w:t>13</w:t>
            </w:r>
          </w:p>
        </w:tc>
        <w:tc>
          <w:tcPr>
            <w:tcW w:w="1051" w:type="dxa"/>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rsidR="00513195" w:rsidRPr="003D0AAA" w:rsidRDefault="00513195" w:rsidP="006D438D">
            <w:pPr>
              <w:pStyle w:val="NormalParaAR"/>
              <w:jc w:val="center"/>
              <w:rPr>
                <w:rFonts w:eastAsia="SimSun"/>
                <w:lang w:eastAsia="de-AT"/>
              </w:rPr>
            </w:pPr>
            <w:r w:rsidRPr="003D0AAA">
              <w:rPr>
                <w:rFonts w:eastAsia="SimSun"/>
                <w:rtl/>
                <w:lang w:eastAsia="de-AT"/>
              </w:rPr>
              <w:t>6</w:t>
            </w:r>
          </w:p>
        </w:tc>
        <w:tc>
          <w:tcPr>
            <w:tcW w:w="1051" w:type="dxa"/>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rsidR="00513195" w:rsidRPr="003D0AAA" w:rsidRDefault="00513195" w:rsidP="006D438D">
            <w:pPr>
              <w:pStyle w:val="NormalParaAR"/>
              <w:jc w:val="center"/>
              <w:rPr>
                <w:rFonts w:eastAsia="SimSun"/>
                <w:lang w:eastAsia="de-AT"/>
              </w:rPr>
            </w:pPr>
            <w:r w:rsidRPr="003D0AAA">
              <w:rPr>
                <w:rFonts w:eastAsia="SimSun"/>
                <w:rtl/>
                <w:lang w:eastAsia="de-AT"/>
              </w:rPr>
              <w:t>4</w:t>
            </w:r>
          </w:p>
        </w:tc>
        <w:tc>
          <w:tcPr>
            <w:tcW w:w="1051" w:type="dxa"/>
            <w:tcBorders>
              <w:top w:val="single" w:sz="8" w:space="0" w:color="000000"/>
              <w:left w:val="single" w:sz="8" w:space="0" w:color="000000"/>
              <w:bottom w:val="single" w:sz="8" w:space="0" w:color="000000"/>
              <w:right w:val="nil"/>
            </w:tcBorders>
            <w:shd w:val="clear" w:color="auto" w:fill="FFFFFF"/>
            <w:noWrap/>
            <w:vAlign w:val="center"/>
            <w:hideMark/>
          </w:tcPr>
          <w:p w:rsidR="00513195" w:rsidRPr="003D0AAA" w:rsidRDefault="00513195" w:rsidP="006D438D">
            <w:pPr>
              <w:pStyle w:val="NormalParaAR"/>
              <w:jc w:val="center"/>
              <w:rPr>
                <w:rFonts w:eastAsia="SimSun"/>
                <w:lang w:eastAsia="de-AT"/>
              </w:rPr>
            </w:pPr>
            <w:r w:rsidRPr="003D0AAA">
              <w:rPr>
                <w:rFonts w:eastAsia="SimSun"/>
                <w:rtl/>
                <w:lang w:eastAsia="de-AT"/>
              </w:rPr>
              <w:t>3</w:t>
            </w:r>
          </w:p>
        </w:tc>
      </w:tr>
      <w:tr w:rsidR="003D0AAA" w:rsidRPr="003D0AAA" w:rsidTr="006D438D">
        <w:trPr>
          <w:trHeight w:hRule="exact" w:val="430"/>
        </w:trPr>
        <w:tc>
          <w:tcPr>
            <w:tcW w:w="4218" w:type="dxa"/>
            <w:tcBorders>
              <w:top w:val="single" w:sz="8" w:space="0" w:color="000000"/>
              <w:left w:val="nil"/>
              <w:bottom w:val="single" w:sz="8" w:space="0" w:color="000000"/>
              <w:right w:val="single" w:sz="8" w:space="0" w:color="000000"/>
            </w:tcBorders>
            <w:shd w:val="clear" w:color="auto" w:fill="FAFAFA"/>
            <w:hideMark/>
          </w:tcPr>
          <w:p w:rsidR="00513195" w:rsidRPr="003D0AAA" w:rsidRDefault="00CE32C0" w:rsidP="006D438D">
            <w:pPr>
              <w:pStyle w:val="NormalParaAR"/>
            </w:pPr>
            <w:r w:rsidRPr="003D0AAA">
              <w:rPr>
                <w:rtl/>
              </w:rPr>
              <w:t>17 -</w:t>
            </w:r>
            <w:r w:rsidR="00513195" w:rsidRPr="003D0AAA">
              <w:t xml:space="preserve"> </w:t>
            </w:r>
            <w:r w:rsidR="00513195" w:rsidRPr="003D0AAA">
              <w:rPr>
                <w:rtl/>
              </w:rPr>
              <w:t>الكيمياء الجزيئية</w:t>
            </w:r>
            <w:r w:rsidRPr="003D0AAA">
              <w:rPr>
                <w:rtl/>
              </w:rPr>
              <w:t xml:space="preserve"> و</w:t>
            </w:r>
            <w:r w:rsidR="00513195" w:rsidRPr="003D0AAA">
              <w:rPr>
                <w:rtl/>
              </w:rPr>
              <w:t>البوليمرات</w:t>
            </w:r>
          </w:p>
        </w:tc>
        <w:tc>
          <w:tcPr>
            <w:tcW w:w="1051" w:type="dxa"/>
            <w:tcBorders>
              <w:top w:val="single" w:sz="8" w:space="0" w:color="000000"/>
              <w:left w:val="single" w:sz="8" w:space="0" w:color="000000"/>
              <w:bottom w:val="single" w:sz="8" w:space="0" w:color="000000"/>
              <w:right w:val="single" w:sz="8" w:space="0" w:color="000000"/>
            </w:tcBorders>
            <w:shd w:val="clear" w:color="auto" w:fill="FAFAFA"/>
            <w:noWrap/>
            <w:vAlign w:val="center"/>
            <w:hideMark/>
          </w:tcPr>
          <w:p w:rsidR="00513195" w:rsidRPr="003D0AAA" w:rsidRDefault="00513195" w:rsidP="006D438D">
            <w:pPr>
              <w:pStyle w:val="NormalParaAR"/>
              <w:jc w:val="center"/>
              <w:rPr>
                <w:rFonts w:eastAsia="SimSun"/>
                <w:lang w:eastAsia="de-AT"/>
              </w:rPr>
            </w:pPr>
            <w:r w:rsidRPr="003D0AAA">
              <w:rPr>
                <w:rFonts w:eastAsia="SimSun"/>
                <w:rtl/>
                <w:lang w:eastAsia="de-AT"/>
              </w:rPr>
              <w:t>9</w:t>
            </w:r>
          </w:p>
        </w:tc>
        <w:tc>
          <w:tcPr>
            <w:tcW w:w="1051" w:type="dxa"/>
            <w:tcBorders>
              <w:top w:val="single" w:sz="8" w:space="0" w:color="000000"/>
              <w:left w:val="single" w:sz="8" w:space="0" w:color="000000"/>
              <w:bottom w:val="single" w:sz="8" w:space="0" w:color="000000"/>
              <w:right w:val="single" w:sz="8" w:space="0" w:color="000000"/>
            </w:tcBorders>
            <w:shd w:val="clear" w:color="auto" w:fill="FAFAFA"/>
            <w:noWrap/>
            <w:vAlign w:val="center"/>
            <w:hideMark/>
          </w:tcPr>
          <w:p w:rsidR="00513195" w:rsidRPr="003D0AAA" w:rsidRDefault="00513195" w:rsidP="006D438D">
            <w:pPr>
              <w:pStyle w:val="NormalParaAR"/>
              <w:jc w:val="center"/>
              <w:rPr>
                <w:rFonts w:eastAsia="SimSun"/>
                <w:lang w:eastAsia="de-AT"/>
              </w:rPr>
            </w:pPr>
            <w:r w:rsidRPr="003D0AAA">
              <w:rPr>
                <w:rFonts w:eastAsia="SimSun"/>
                <w:rtl/>
                <w:lang w:eastAsia="de-AT"/>
              </w:rPr>
              <w:t>4</w:t>
            </w:r>
          </w:p>
        </w:tc>
        <w:tc>
          <w:tcPr>
            <w:tcW w:w="1051" w:type="dxa"/>
            <w:tcBorders>
              <w:top w:val="single" w:sz="8" w:space="0" w:color="000000"/>
              <w:left w:val="single" w:sz="8" w:space="0" w:color="000000"/>
              <w:bottom w:val="single" w:sz="8" w:space="0" w:color="000000"/>
              <w:right w:val="single" w:sz="8" w:space="0" w:color="000000"/>
            </w:tcBorders>
            <w:shd w:val="clear" w:color="auto" w:fill="FAFAFA"/>
            <w:noWrap/>
            <w:vAlign w:val="center"/>
            <w:hideMark/>
          </w:tcPr>
          <w:p w:rsidR="00513195" w:rsidRPr="003D0AAA" w:rsidRDefault="00513195" w:rsidP="006D438D">
            <w:pPr>
              <w:pStyle w:val="NormalParaAR"/>
              <w:jc w:val="center"/>
              <w:rPr>
                <w:rFonts w:eastAsia="SimSun"/>
                <w:lang w:eastAsia="de-AT"/>
              </w:rPr>
            </w:pPr>
            <w:r w:rsidRPr="003D0AAA">
              <w:rPr>
                <w:rFonts w:eastAsia="SimSun"/>
                <w:rtl/>
                <w:lang w:eastAsia="de-AT"/>
              </w:rPr>
              <w:t>6</w:t>
            </w:r>
          </w:p>
        </w:tc>
        <w:tc>
          <w:tcPr>
            <w:tcW w:w="1051" w:type="dxa"/>
            <w:tcBorders>
              <w:top w:val="single" w:sz="8" w:space="0" w:color="000000"/>
              <w:left w:val="single" w:sz="8" w:space="0" w:color="000000"/>
              <w:bottom w:val="single" w:sz="8" w:space="0" w:color="000000"/>
              <w:right w:val="nil"/>
            </w:tcBorders>
            <w:shd w:val="clear" w:color="auto" w:fill="FAFAFA"/>
            <w:noWrap/>
            <w:vAlign w:val="center"/>
            <w:hideMark/>
          </w:tcPr>
          <w:p w:rsidR="00513195" w:rsidRPr="003D0AAA" w:rsidRDefault="00513195" w:rsidP="006D438D">
            <w:pPr>
              <w:pStyle w:val="NormalParaAR"/>
              <w:jc w:val="center"/>
              <w:rPr>
                <w:rFonts w:eastAsia="SimSun"/>
                <w:lang w:eastAsia="de-AT"/>
              </w:rPr>
            </w:pPr>
            <w:r w:rsidRPr="003D0AAA">
              <w:rPr>
                <w:rFonts w:eastAsia="SimSun"/>
                <w:rtl/>
                <w:lang w:eastAsia="de-AT"/>
              </w:rPr>
              <w:t>4</w:t>
            </w:r>
          </w:p>
        </w:tc>
      </w:tr>
      <w:tr w:rsidR="003D0AAA" w:rsidRPr="003D0AAA" w:rsidTr="006D438D">
        <w:trPr>
          <w:trHeight w:hRule="exact" w:val="430"/>
        </w:trPr>
        <w:tc>
          <w:tcPr>
            <w:tcW w:w="4218" w:type="dxa"/>
            <w:tcBorders>
              <w:top w:val="single" w:sz="8" w:space="0" w:color="000000"/>
              <w:left w:val="nil"/>
              <w:bottom w:val="single" w:sz="8" w:space="0" w:color="000000"/>
              <w:right w:val="single" w:sz="8" w:space="0" w:color="000000"/>
            </w:tcBorders>
            <w:shd w:val="clear" w:color="auto" w:fill="FFFFFF"/>
            <w:hideMark/>
          </w:tcPr>
          <w:p w:rsidR="00513195" w:rsidRPr="003D0AAA" w:rsidRDefault="00CE32C0" w:rsidP="006D438D">
            <w:pPr>
              <w:pStyle w:val="NormalParaAR"/>
            </w:pPr>
            <w:r w:rsidRPr="003D0AAA">
              <w:rPr>
                <w:rtl/>
              </w:rPr>
              <w:t xml:space="preserve">18 - </w:t>
            </w:r>
            <w:r w:rsidR="00513195" w:rsidRPr="003D0AAA">
              <w:rPr>
                <w:rtl/>
              </w:rPr>
              <w:t>كيمياء الأغذية</w:t>
            </w:r>
          </w:p>
        </w:tc>
        <w:tc>
          <w:tcPr>
            <w:tcW w:w="1051" w:type="dxa"/>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rsidR="00513195" w:rsidRPr="003D0AAA" w:rsidRDefault="00513195" w:rsidP="006D438D">
            <w:pPr>
              <w:pStyle w:val="NormalParaAR"/>
              <w:jc w:val="center"/>
              <w:rPr>
                <w:rFonts w:eastAsia="SimSun"/>
                <w:lang w:eastAsia="de-AT"/>
              </w:rPr>
            </w:pPr>
            <w:r w:rsidRPr="003D0AAA">
              <w:rPr>
                <w:rFonts w:eastAsia="SimSun"/>
                <w:rtl/>
                <w:lang w:eastAsia="de-AT"/>
              </w:rPr>
              <w:t>10</w:t>
            </w:r>
          </w:p>
        </w:tc>
        <w:tc>
          <w:tcPr>
            <w:tcW w:w="1051" w:type="dxa"/>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rsidR="00513195" w:rsidRPr="003D0AAA" w:rsidRDefault="00513195" w:rsidP="006D438D">
            <w:pPr>
              <w:pStyle w:val="NormalParaAR"/>
              <w:jc w:val="center"/>
              <w:rPr>
                <w:rFonts w:eastAsia="SimSun"/>
                <w:lang w:eastAsia="de-AT"/>
              </w:rPr>
            </w:pPr>
            <w:r w:rsidRPr="003D0AAA">
              <w:rPr>
                <w:rFonts w:eastAsia="SimSun"/>
                <w:rtl/>
                <w:lang w:eastAsia="de-AT"/>
              </w:rPr>
              <w:t>5</w:t>
            </w:r>
          </w:p>
        </w:tc>
        <w:tc>
          <w:tcPr>
            <w:tcW w:w="1051" w:type="dxa"/>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rsidR="00513195" w:rsidRPr="003D0AAA" w:rsidRDefault="00513195" w:rsidP="006D438D">
            <w:pPr>
              <w:pStyle w:val="NormalParaAR"/>
              <w:jc w:val="center"/>
              <w:rPr>
                <w:rFonts w:eastAsia="SimSun"/>
                <w:lang w:eastAsia="de-AT"/>
              </w:rPr>
            </w:pPr>
            <w:r w:rsidRPr="003D0AAA">
              <w:rPr>
                <w:rFonts w:eastAsia="SimSun"/>
                <w:rtl/>
                <w:lang w:eastAsia="de-AT"/>
              </w:rPr>
              <w:t>9</w:t>
            </w:r>
          </w:p>
        </w:tc>
        <w:tc>
          <w:tcPr>
            <w:tcW w:w="1051" w:type="dxa"/>
            <w:tcBorders>
              <w:top w:val="single" w:sz="8" w:space="0" w:color="000000"/>
              <w:left w:val="single" w:sz="8" w:space="0" w:color="000000"/>
              <w:bottom w:val="single" w:sz="8" w:space="0" w:color="000000"/>
              <w:right w:val="nil"/>
            </w:tcBorders>
            <w:shd w:val="clear" w:color="auto" w:fill="FFFFFF"/>
            <w:noWrap/>
            <w:vAlign w:val="center"/>
            <w:hideMark/>
          </w:tcPr>
          <w:p w:rsidR="00513195" w:rsidRPr="003D0AAA" w:rsidRDefault="00513195" w:rsidP="006D438D">
            <w:pPr>
              <w:pStyle w:val="NormalParaAR"/>
              <w:jc w:val="center"/>
              <w:rPr>
                <w:rFonts w:eastAsia="SimSun"/>
                <w:lang w:eastAsia="de-AT"/>
              </w:rPr>
            </w:pPr>
            <w:r w:rsidRPr="003D0AAA">
              <w:rPr>
                <w:rFonts w:eastAsia="SimSun"/>
                <w:rtl/>
                <w:lang w:eastAsia="de-AT"/>
              </w:rPr>
              <w:t>11</w:t>
            </w:r>
          </w:p>
        </w:tc>
      </w:tr>
      <w:tr w:rsidR="003D0AAA" w:rsidRPr="003D0AAA" w:rsidTr="006D438D">
        <w:trPr>
          <w:trHeight w:hRule="exact" w:val="430"/>
        </w:trPr>
        <w:tc>
          <w:tcPr>
            <w:tcW w:w="4218" w:type="dxa"/>
            <w:tcBorders>
              <w:top w:val="single" w:sz="8" w:space="0" w:color="000000"/>
              <w:left w:val="nil"/>
              <w:bottom w:val="single" w:sz="8" w:space="0" w:color="000000"/>
              <w:right w:val="single" w:sz="8" w:space="0" w:color="000000"/>
            </w:tcBorders>
            <w:shd w:val="clear" w:color="auto" w:fill="FAFAFA"/>
            <w:hideMark/>
          </w:tcPr>
          <w:p w:rsidR="00513195" w:rsidRPr="003D0AAA" w:rsidRDefault="00CE32C0" w:rsidP="006D438D">
            <w:pPr>
              <w:pStyle w:val="NormalParaAR"/>
            </w:pPr>
            <w:r w:rsidRPr="003D0AAA">
              <w:rPr>
                <w:rtl/>
              </w:rPr>
              <w:t xml:space="preserve">19 - </w:t>
            </w:r>
            <w:r w:rsidR="00513195" w:rsidRPr="003D0AAA">
              <w:rPr>
                <w:rtl/>
              </w:rPr>
              <w:t>كيمياء المواد الأساسية</w:t>
            </w:r>
          </w:p>
        </w:tc>
        <w:tc>
          <w:tcPr>
            <w:tcW w:w="1051" w:type="dxa"/>
            <w:tcBorders>
              <w:top w:val="single" w:sz="8" w:space="0" w:color="000000"/>
              <w:left w:val="single" w:sz="8" w:space="0" w:color="000000"/>
              <w:bottom w:val="single" w:sz="8" w:space="0" w:color="000000"/>
              <w:right w:val="single" w:sz="8" w:space="0" w:color="000000"/>
            </w:tcBorders>
            <w:shd w:val="clear" w:color="auto" w:fill="FAFAFA"/>
            <w:noWrap/>
            <w:vAlign w:val="center"/>
            <w:hideMark/>
          </w:tcPr>
          <w:p w:rsidR="00513195" w:rsidRPr="003D0AAA" w:rsidRDefault="00513195" w:rsidP="006D438D">
            <w:pPr>
              <w:pStyle w:val="NormalParaAR"/>
              <w:jc w:val="center"/>
              <w:rPr>
                <w:rFonts w:eastAsia="SimSun"/>
                <w:lang w:eastAsia="de-AT"/>
              </w:rPr>
            </w:pPr>
            <w:r w:rsidRPr="003D0AAA">
              <w:rPr>
                <w:rFonts w:eastAsia="SimSun"/>
                <w:rtl/>
                <w:lang w:eastAsia="de-AT"/>
              </w:rPr>
              <w:t>26</w:t>
            </w:r>
          </w:p>
        </w:tc>
        <w:tc>
          <w:tcPr>
            <w:tcW w:w="1051" w:type="dxa"/>
            <w:tcBorders>
              <w:top w:val="single" w:sz="8" w:space="0" w:color="000000"/>
              <w:left w:val="single" w:sz="8" w:space="0" w:color="000000"/>
              <w:bottom w:val="single" w:sz="8" w:space="0" w:color="000000"/>
              <w:right w:val="single" w:sz="8" w:space="0" w:color="000000"/>
            </w:tcBorders>
            <w:shd w:val="clear" w:color="auto" w:fill="FAFAFA"/>
            <w:noWrap/>
            <w:vAlign w:val="center"/>
            <w:hideMark/>
          </w:tcPr>
          <w:p w:rsidR="00513195" w:rsidRPr="003D0AAA" w:rsidRDefault="00513195" w:rsidP="006D438D">
            <w:pPr>
              <w:pStyle w:val="NormalParaAR"/>
              <w:jc w:val="center"/>
              <w:rPr>
                <w:rFonts w:eastAsia="SimSun"/>
                <w:lang w:eastAsia="de-AT"/>
              </w:rPr>
            </w:pPr>
            <w:r w:rsidRPr="003D0AAA">
              <w:rPr>
                <w:rFonts w:eastAsia="SimSun"/>
                <w:rtl/>
                <w:lang w:eastAsia="de-AT"/>
              </w:rPr>
              <w:t>15</w:t>
            </w:r>
          </w:p>
        </w:tc>
        <w:tc>
          <w:tcPr>
            <w:tcW w:w="1051" w:type="dxa"/>
            <w:tcBorders>
              <w:top w:val="single" w:sz="8" w:space="0" w:color="000000"/>
              <w:left w:val="single" w:sz="8" w:space="0" w:color="000000"/>
              <w:bottom w:val="single" w:sz="8" w:space="0" w:color="000000"/>
              <w:right w:val="single" w:sz="8" w:space="0" w:color="000000"/>
            </w:tcBorders>
            <w:shd w:val="clear" w:color="auto" w:fill="FAFAFA"/>
            <w:noWrap/>
            <w:vAlign w:val="center"/>
            <w:hideMark/>
          </w:tcPr>
          <w:p w:rsidR="00513195" w:rsidRPr="003D0AAA" w:rsidRDefault="00513195" w:rsidP="006D438D">
            <w:pPr>
              <w:pStyle w:val="NormalParaAR"/>
              <w:jc w:val="center"/>
              <w:rPr>
                <w:rFonts w:eastAsia="SimSun"/>
                <w:lang w:eastAsia="de-AT"/>
              </w:rPr>
            </w:pPr>
            <w:r w:rsidRPr="003D0AAA">
              <w:rPr>
                <w:rFonts w:eastAsia="SimSun"/>
                <w:rtl/>
                <w:lang w:eastAsia="de-AT"/>
              </w:rPr>
              <w:t>7</w:t>
            </w:r>
          </w:p>
        </w:tc>
        <w:tc>
          <w:tcPr>
            <w:tcW w:w="1051" w:type="dxa"/>
            <w:tcBorders>
              <w:top w:val="single" w:sz="8" w:space="0" w:color="000000"/>
              <w:left w:val="single" w:sz="8" w:space="0" w:color="000000"/>
              <w:bottom w:val="single" w:sz="8" w:space="0" w:color="000000"/>
              <w:right w:val="nil"/>
            </w:tcBorders>
            <w:shd w:val="clear" w:color="auto" w:fill="FAFAFA"/>
            <w:noWrap/>
            <w:vAlign w:val="center"/>
            <w:hideMark/>
          </w:tcPr>
          <w:p w:rsidR="00513195" w:rsidRPr="003D0AAA" w:rsidRDefault="00513195" w:rsidP="006D438D">
            <w:pPr>
              <w:pStyle w:val="NormalParaAR"/>
              <w:jc w:val="center"/>
              <w:rPr>
                <w:rFonts w:eastAsia="SimSun"/>
                <w:lang w:eastAsia="de-AT"/>
              </w:rPr>
            </w:pPr>
            <w:r w:rsidRPr="003D0AAA">
              <w:rPr>
                <w:rFonts w:eastAsia="SimSun"/>
                <w:rtl/>
                <w:lang w:eastAsia="de-AT"/>
              </w:rPr>
              <w:t>15</w:t>
            </w:r>
          </w:p>
        </w:tc>
      </w:tr>
      <w:tr w:rsidR="003D0AAA" w:rsidRPr="003D0AAA" w:rsidTr="006D438D">
        <w:trPr>
          <w:trHeight w:hRule="exact" w:val="430"/>
        </w:trPr>
        <w:tc>
          <w:tcPr>
            <w:tcW w:w="4218" w:type="dxa"/>
            <w:tcBorders>
              <w:top w:val="single" w:sz="8" w:space="0" w:color="000000"/>
              <w:left w:val="nil"/>
              <w:bottom w:val="single" w:sz="8" w:space="0" w:color="000000"/>
              <w:right w:val="single" w:sz="8" w:space="0" w:color="000000"/>
            </w:tcBorders>
            <w:shd w:val="clear" w:color="auto" w:fill="FFFFFF"/>
            <w:hideMark/>
          </w:tcPr>
          <w:p w:rsidR="00513195" w:rsidRPr="003D0AAA" w:rsidRDefault="00CE32C0" w:rsidP="006D438D">
            <w:pPr>
              <w:pStyle w:val="NormalParaAR"/>
            </w:pPr>
            <w:r w:rsidRPr="003D0AAA">
              <w:rPr>
                <w:rtl/>
              </w:rPr>
              <w:t>20</w:t>
            </w:r>
            <w:r w:rsidR="006D438D" w:rsidRPr="003D0AAA">
              <w:rPr>
                <w:rtl/>
              </w:rPr>
              <w:t xml:space="preserve"> -</w:t>
            </w:r>
            <w:r w:rsidR="00513195" w:rsidRPr="003D0AAA">
              <w:t xml:space="preserve"> </w:t>
            </w:r>
            <w:r w:rsidR="00513195" w:rsidRPr="003D0AAA">
              <w:rPr>
                <w:rtl/>
              </w:rPr>
              <w:t xml:space="preserve">المواد </w:t>
            </w:r>
            <w:proofErr w:type="gramStart"/>
            <w:r w:rsidR="00513195" w:rsidRPr="003D0AAA">
              <w:rPr>
                <w:rtl/>
              </w:rPr>
              <w:t>والتعدين</w:t>
            </w:r>
            <w:proofErr w:type="gramEnd"/>
          </w:p>
        </w:tc>
        <w:tc>
          <w:tcPr>
            <w:tcW w:w="1051" w:type="dxa"/>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rsidR="00513195" w:rsidRPr="003D0AAA" w:rsidRDefault="00513195" w:rsidP="006D438D">
            <w:pPr>
              <w:pStyle w:val="NormalParaAR"/>
              <w:jc w:val="center"/>
              <w:rPr>
                <w:rFonts w:eastAsia="SimSun"/>
                <w:lang w:eastAsia="de-AT"/>
              </w:rPr>
            </w:pPr>
            <w:r w:rsidRPr="003D0AAA">
              <w:rPr>
                <w:rFonts w:eastAsia="SimSun"/>
                <w:rtl/>
                <w:lang w:eastAsia="de-AT"/>
              </w:rPr>
              <w:t>34</w:t>
            </w:r>
          </w:p>
        </w:tc>
        <w:tc>
          <w:tcPr>
            <w:tcW w:w="1051" w:type="dxa"/>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rsidR="00513195" w:rsidRPr="003D0AAA" w:rsidRDefault="00513195" w:rsidP="006D438D">
            <w:pPr>
              <w:pStyle w:val="NormalParaAR"/>
              <w:jc w:val="center"/>
              <w:rPr>
                <w:rFonts w:eastAsia="SimSun"/>
                <w:lang w:eastAsia="de-AT"/>
              </w:rPr>
            </w:pPr>
            <w:r w:rsidRPr="003D0AAA">
              <w:rPr>
                <w:rFonts w:eastAsia="SimSun"/>
                <w:rtl/>
                <w:lang w:eastAsia="de-AT"/>
              </w:rPr>
              <w:t>35</w:t>
            </w:r>
          </w:p>
        </w:tc>
        <w:tc>
          <w:tcPr>
            <w:tcW w:w="1051" w:type="dxa"/>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rsidR="00513195" w:rsidRPr="003D0AAA" w:rsidRDefault="00513195" w:rsidP="006D438D">
            <w:pPr>
              <w:pStyle w:val="NormalParaAR"/>
              <w:jc w:val="center"/>
              <w:rPr>
                <w:rFonts w:eastAsia="SimSun"/>
                <w:lang w:eastAsia="de-AT"/>
              </w:rPr>
            </w:pPr>
            <w:r w:rsidRPr="003D0AAA">
              <w:rPr>
                <w:rFonts w:eastAsia="SimSun"/>
                <w:rtl/>
                <w:lang w:eastAsia="de-AT"/>
              </w:rPr>
              <w:t>16</w:t>
            </w:r>
          </w:p>
        </w:tc>
        <w:tc>
          <w:tcPr>
            <w:tcW w:w="1051" w:type="dxa"/>
            <w:tcBorders>
              <w:top w:val="single" w:sz="8" w:space="0" w:color="000000"/>
              <w:left w:val="single" w:sz="8" w:space="0" w:color="000000"/>
              <w:bottom w:val="single" w:sz="8" w:space="0" w:color="000000"/>
              <w:right w:val="nil"/>
            </w:tcBorders>
            <w:shd w:val="clear" w:color="auto" w:fill="FFFFFF"/>
            <w:noWrap/>
            <w:vAlign w:val="center"/>
            <w:hideMark/>
          </w:tcPr>
          <w:p w:rsidR="00513195" w:rsidRPr="003D0AAA" w:rsidRDefault="00513195" w:rsidP="006D438D">
            <w:pPr>
              <w:pStyle w:val="NormalParaAR"/>
              <w:jc w:val="center"/>
              <w:rPr>
                <w:rFonts w:eastAsia="SimSun"/>
                <w:lang w:eastAsia="de-AT"/>
              </w:rPr>
            </w:pPr>
            <w:r w:rsidRPr="003D0AAA">
              <w:rPr>
                <w:rFonts w:eastAsia="SimSun"/>
                <w:rtl/>
                <w:lang w:eastAsia="de-AT"/>
              </w:rPr>
              <w:t>17</w:t>
            </w:r>
          </w:p>
        </w:tc>
      </w:tr>
      <w:tr w:rsidR="003D0AAA" w:rsidRPr="003D0AAA" w:rsidTr="006D438D">
        <w:trPr>
          <w:trHeight w:hRule="exact" w:val="430"/>
        </w:trPr>
        <w:tc>
          <w:tcPr>
            <w:tcW w:w="4218" w:type="dxa"/>
            <w:tcBorders>
              <w:top w:val="single" w:sz="8" w:space="0" w:color="000000"/>
              <w:left w:val="nil"/>
              <w:bottom w:val="single" w:sz="8" w:space="0" w:color="000000"/>
              <w:right w:val="single" w:sz="8" w:space="0" w:color="000000"/>
            </w:tcBorders>
            <w:shd w:val="clear" w:color="auto" w:fill="FAFAFA"/>
            <w:hideMark/>
          </w:tcPr>
          <w:p w:rsidR="00513195" w:rsidRPr="003D0AAA" w:rsidRDefault="00D9153B" w:rsidP="006D438D">
            <w:pPr>
              <w:pStyle w:val="NormalParaAR"/>
            </w:pPr>
            <w:r w:rsidRPr="003D0AAA">
              <w:rPr>
                <w:rtl/>
              </w:rPr>
              <w:t>21 -</w:t>
            </w:r>
            <w:r w:rsidR="00513195" w:rsidRPr="003D0AAA">
              <w:t xml:space="preserve"> </w:t>
            </w:r>
            <w:r w:rsidR="00513195" w:rsidRPr="003D0AAA">
              <w:rPr>
                <w:rtl/>
              </w:rPr>
              <w:t xml:space="preserve">تكنولوجيا السطح </w:t>
            </w:r>
            <w:proofErr w:type="gramStart"/>
            <w:r w:rsidRPr="003D0AAA">
              <w:rPr>
                <w:rtl/>
              </w:rPr>
              <w:t>وال</w:t>
            </w:r>
            <w:r w:rsidR="00513195" w:rsidRPr="003D0AAA">
              <w:rPr>
                <w:rtl/>
              </w:rPr>
              <w:t>طلاء</w:t>
            </w:r>
            <w:proofErr w:type="gramEnd"/>
          </w:p>
        </w:tc>
        <w:tc>
          <w:tcPr>
            <w:tcW w:w="1051" w:type="dxa"/>
            <w:tcBorders>
              <w:top w:val="single" w:sz="8" w:space="0" w:color="000000"/>
              <w:left w:val="single" w:sz="8" w:space="0" w:color="000000"/>
              <w:bottom w:val="single" w:sz="8" w:space="0" w:color="000000"/>
              <w:right w:val="single" w:sz="8" w:space="0" w:color="000000"/>
            </w:tcBorders>
            <w:shd w:val="clear" w:color="auto" w:fill="FAFAFA"/>
            <w:noWrap/>
            <w:vAlign w:val="center"/>
            <w:hideMark/>
          </w:tcPr>
          <w:p w:rsidR="00513195" w:rsidRPr="003D0AAA" w:rsidRDefault="00513195" w:rsidP="006D438D">
            <w:pPr>
              <w:pStyle w:val="NormalParaAR"/>
              <w:jc w:val="center"/>
              <w:rPr>
                <w:rFonts w:eastAsia="SimSun"/>
                <w:lang w:eastAsia="de-AT"/>
              </w:rPr>
            </w:pPr>
            <w:r w:rsidRPr="003D0AAA">
              <w:rPr>
                <w:rFonts w:eastAsia="SimSun"/>
                <w:rtl/>
                <w:lang w:eastAsia="de-AT"/>
              </w:rPr>
              <w:t>18</w:t>
            </w:r>
          </w:p>
        </w:tc>
        <w:tc>
          <w:tcPr>
            <w:tcW w:w="1051" w:type="dxa"/>
            <w:tcBorders>
              <w:top w:val="single" w:sz="8" w:space="0" w:color="000000"/>
              <w:left w:val="single" w:sz="8" w:space="0" w:color="000000"/>
              <w:bottom w:val="single" w:sz="8" w:space="0" w:color="000000"/>
              <w:right w:val="single" w:sz="8" w:space="0" w:color="000000"/>
            </w:tcBorders>
            <w:shd w:val="clear" w:color="auto" w:fill="FAFAFA"/>
            <w:noWrap/>
            <w:vAlign w:val="center"/>
            <w:hideMark/>
          </w:tcPr>
          <w:p w:rsidR="00513195" w:rsidRPr="003D0AAA" w:rsidRDefault="00513195" w:rsidP="006D438D">
            <w:pPr>
              <w:pStyle w:val="NormalParaAR"/>
              <w:jc w:val="center"/>
              <w:rPr>
                <w:rFonts w:eastAsia="SimSun"/>
                <w:lang w:eastAsia="de-AT"/>
              </w:rPr>
            </w:pPr>
            <w:r w:rsidRPr="003D0AAA">
              <w:rPr>
                <w:rFonts w:eastAsia="SimSun"/>
                <w:rtl/>
                <w:lang w:eastAsia="de-AT"/>
              </w:rPr>
              <w:t>22</w:t>
            </w:r>
          </w:p>
        </w:tc>
        <w:tc>
          <w:tcPr>
            <w:tcW w:w="1051" w:type="dxa"/>
            <w:tcBorders>
              <w:top w:val="single" w:sz="8" w:space="0" w:color="000000"/>
              <w:left w:val="single" w:sz="8" w:space="0" w:color="000000"/>
              <w:bottom w:val="single" w:sz="8" w:space="0" w:color="000000"/>
              <w:right w:val="single" w:sz="8" w:space="0" w:color="000000"/>
            </w:tcBorders>
            <w:shd w:val="clear" w:color="auto" w:fill="FAFAFA"/>
            <w:noWrap/>
            <w:vAlign w:val="center"/>
            <w:hideMark/>
          </w:tcPr>
          <w:p w:rsidR="00513195" w:rsidRPr="003D0AAA" w:rsidRDefault="00513195" w:rsidP="006D438D">
            <w:pPr>
              <w:pStyle w:val="NormalParaAR"/>
              <w:jc w:val="center"/>
              <w:rPr>
                <w:rFonts w:eastAsia="SimSun"/>
                <w:lang w:eastAsia="de-AT"/>
              </w:rPr>
            </w:pPr>
            <w:r w:rsidRPr="003D0AAA">
              <w:rPr>
                <w:rFonts w:eastAsia="SimSun"/>
                <w:rtl/>
                <w:lang w:eastAsia="de-AT"/>
              </w:rPr>
              <w:t>15</w:t>
            </w:r>
          </w:p>
        </w:tc>
        <w:tc>
          <w:tcPr>
            <w:tcW w:w="1051" w:type="dxa"/>
            <w:tcBorders>
              <w:top w:val="single" w:sz="8" w:space="0" w:color="000000"/>
              <w:left w:val="single" w:sz="8" w:space="0" w:color="000000"/>
              <w:bottom w:val="single" w:sz="8" w:space="0" w:color="000000"/>
              <w:right w:val="nil"/>
            </w:tcBorders>
            <w:shd w:val="clear" w:color="auto" w:fill="FAFAFA"/>
            <w:noWrap/>
            <w:vAlign w:val="center"/>
            <w:hideMark/>
          </w:tcPr>
          <w:p w:rsidR="00513195" w:rsidRPr="003D0AAA" w:rsidRDefault="00513195" w:rsidP="006D438D">
            <w:pPr>
              <w:pStyle w:val="NormalParaAR"/>
              <w:jc w:val="center"/>
              <w:rPr>
                <w:rFonts w:eastAsia="SimSun"/>
                <w:lang w:eastAsia="de-AT"/>
              </w:rPr>
            </w:pPr>
            <w:r w:rsidRPr="003D0AAA">
              <w:rPr>
                <w:rFonts w:eastAsia="SimSun"/>
                <w:rtl/>
                <w:lang w:eastAsia="de-AT"/>
              </w:rPr>
              <w:t>29</w:t>
            </w:r>
          </w:p>
        </w:tc>
      </w:tr>
      <w:tr w:rsidR="003D0AAA" w:rsidRPr="003D0AAA" w:rsidTr="006D438D">
        <w:trPr>
          <w:trHeight w:hRule="exact" w:val="430"/>
        </w:trPr>
        <w:tc>
          <w:tcPr>
            <w:tcW w:w="4218" w:type="dxa"/>
            <w:tcBorders>
              <w:top w:val="single" w:sz="8" w:space="0" w:color="000000"/>
              <w:left w:val="nil"/>
              <w:bottom w:val="single" w:sz="8" w:space="0" w:color="000000"/>
              <w:right w:val="single" w:sz="8" w:space="0" w:color="000000"/>
            </w:tcBorders>
            <w:shd w:val="clear" w:color="auto" w:fill="FFFFFF"/>
            <w:hideMark/>
          </w:tcPr>
          <w:p w:rsidR="00513195" w:rsidRPr="003D0AAA" w:rsidRDefault="00D9153B" w:rsidP="006D438D">
            <w:pPr>
              <w:pStyle w:val="NormalParaAR"/>
            </w:pPr>
            <w:r w:rsidRPr="003D0AAA">
              <w:rPr>
                <w:rtl/>
              </w:rPr>
              <w:t>22 –</w:t>
            </w:r>
            <w:r w:rsidR="00513195" w:rsidRPr="003D0AAA">
              <w:t xml:space="preserve"> </w:t>
            </w:r>
            <w:r w:rsidRPr="003D0AAA">
              <w:rPr>
                <w:rtl/>
              </w:rPr>
              <w:t xml:space="preserve">التكنولوجيا </w:t>
            </w:r>
            <w:r w:rsidR="00513195" w:rsidRPr="003D0AAA">
              <w:rPr>
                <w:rtl/>
              </w:rPr>
              <w:t>الهيكلية الصغرى وتكنولوجيا النانو</w:t>
            </w:r>
          </w:p>
        </w:tc>
        <w:tc>
          <w:tcPr>
            <w:tcW w:w="1051" w:type="dxa"/>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rsidR="00513195" w:rsidRPr="003D0AAA" w:rsidRDefault="00513195" w:rsidP="006D438D">
            <w:pPr>
              <w:pStyle w:val="NormalParaAR"/>
              <w:jc w:val="center"/>
              <w:rPr>
                <w:rFonts w:eastAsia="SimSun"/>
                <w:lang w:eastAsia="de-AT"/>
              </w:rPr>
            </w:pPr>
            <w:r w:rsidRPr="003D0AAA">
              <w:rPr>
                <w:rFonts w:eastAsia="SimSun"/>
                <w:rtl/>
                <w:lang w:eastAsia="de-AT"/>
              </w:rPr>
              <w:t>1</w:t>
            </w:r>
          </w:p>
        </w:tc>
        <w:tc>
          <w:tcPr>
            <w:tcW w:w="1051" w:type="dxa"/>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rsidR="00513195" w:rsidRPr="003D0AAA" w:rsidRDefault="00513195" w:rsidP="006D438D">
            <w:pPr>
              <w:pStyle w:val="NormalParaAR"/>
              <w:jc w:val="center"/>
              <w:rPr>
                <w:rFonts w:eastAsia="SimSun"/>
                <w:lang w:eastAsia="de-AT"/>
              </w:rPr>
            </w:pPr>
          </w:p>
        </w:tc>
        <w:tc>
          <w:tcPr>
            <w:tcW w:w="1051" w:type="dxa"/>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rsidR="00513195" w:rsidRPr="003D0AAA" w:rsidRDefault="00513195" w:rsidP="006D438D">
            <w:pPr>
              <w:pStyle w:val="NormalParaAR"/>
              <w:jc w:val="center"/>
              <w:rPr>
                <w:rFonts w:eastAsia="SimSun"/>
                <w:lang w:eastAsia="de-AT"/>
              </w:rPr>
            </w:pPr>
          </w:p>
        </w:tc>
        <w:tc>
          <w:tcPr>
            <w:tcW w:w="1051" w:type="dxa"/>
            <w:tcBorders>
              <w:top w:val="single" w:sz="8" w:space="0" w:color="000000"/>
              <w:left w:val="single" w:sz="8" w:space="0" w:color="000000"/>
              <w:bottom w:val="single" w:sz="8" w:space="0" w:color="000000"/>
              <w:right w:val="nil"/>
            </w:tcBorders>
            <w:shd w:val="clear" w:color="auto" w:fill="FFFFFF"/>
            <w:noWrap/>
            <w:vAlign w:val="center"/>
            <w:hideMark/>
          </w:tcPr>
          <w:p w:rsidR="00513195" w:rsidRPr="003D0AAA" w:rsidRDefault="00513195" w:rsidP="006D438D">
            <w:pPr>
              <w:pStyle w:val="NormalParaAR"/>
              <w:jc w:val="center"/>
              <w:rPr>
                <w:rFonts w:eastAsia="SimSun"/>
                <w:lang w:eastAsia="de-AT"/>
              </w:rPr>
            </w:pPr>
            <w:r w:rsidRPr="003D0AAA">
              <w:rPr>
                <w:rFonts w:eastAsia="SimSun"/>
                <w:rtl/>
                <w:lang w:eastAsia="de-AT"/>
              </w:rPr>
              <w:t>1</w:t>
            </w:r>
          </w:p>
        </w:tc>
      </w:tr>
      <w:tr w:rsidR="003D0AAA" w:rsidRPr="003D0AAA" w:rsidTr="006D438D">
        <w:trPr>
          <w:trHeight w:hRule="exact" w:val="430"/>
        </w:trPr>
        <w:tc>
          <w:tcPr>
            <w:tcW w:w="4218" w:type="dxa"/>
            <w:tcBorders>
              <w:top w:val="single" w:sz="8" w:space="0" w:color="000000"/>
              <w:left w:val="nil"/>
              <w:bottom w:val="single" w:sz="8" w:space="0" w:color="000000"/>
              <w:right w:val="single" w:sz="8" w:space="0" w:color="000000"/>
            </w:tcBorders>
            <w:shd w:val="clear" w:color="auto" w:fill="FAFAFA"/>
            <w:hideMark/>
          </w:tcPr>
          <w:p w:rsidR="00513195" w:rsidRPr="003D0AAA" w:rsidRDefault="00D9153B" w:rsidP="006D438D">
            <w:pPr>
              <w:pStyle w:val="NormalParaAR"/>
            </w:pPr>
            <w:r w:rsidRPr="003D0AAA">
              <w:rPr>
                <w:rtl/>
              </w:rPr>
              <w:t>23</w:t>
            </w:r>
            <w:r w:rsidR="006D438D" w:rsidRPr="003D0AAA">
              <w:rPr>
                <w:rtl/>
              </w:rPr>
              <w:t xml:space="preserve"> -</w:t>
            </w:r>
            <w:r w:rsidR="00513195" w:rsidRPr="003D0AAA">
              <w:t xml:space="preserve"> </w:t>
            </w:r>
            <w:proofErr w:type="gramStart"/>
            <w:r w:rsidR="00513195" w:rsidRPr="003D0AAA">
              <w:rPr>
                <w:rtl/>
              </w:rPr>
              <w:t>الهندسة</w:t>
            </w:r>
            <w:proofErr w:type="gramEnd"/>
            <w:r w:rsidR="00513195" w:rsidRPr="003D0AAA">
              <w:rPr>
                <w:rtl/>
              </w:rPr>
              <w:t xml:space="preserve"> الكيميائية</w:t>
            </w:r>
          </w:p>
        </w:tc>
        <w:tc>
          <w:tcPr>
            <w:tcW w:w="1051" w:type="dxa"/>
            <w:tcBorders>
              <w:top w:val="single" w:sz="8" w:space="0" w:color="000000"/>
              <w:left w:val="single" w:sz="8" w:space="0" w:color="000000"/>
              <w:bottom w:val="single" w:sz="8" w:space="0" w:color="000000"/>
              <w:right w:val="single" w:sz="8" w:space="0" w:color="000000"/>
            </w:tcBorders>
            <w:shd w:val="clear" w:color="auto" w:fill="FAFAFA"/>
            <w:noWrap/>
            <w:vAlign w:val="center"/>
            <w:hideMark/>
          </w:tcPr>
          <w:p w:rsidR="00513195" w:rsidRPr="003D0AAA" w:rsidRDefault="00513195" w:rsidP="006D438D">
            <w:pPr>
              <w:pStyle w:val="NormalParaAR"/>
              <w:jc w:val="center"/>
              <w:rPr>
                <w:rFonts w:eastAsia="SimSun"/>
                <w:lang w:eastAsia="de-AT"/>
              </w:rPr>
            </w:pPr>
            <w:r w:rsidRPr="003D0AAA">
              <w:rPr>
                <w:rFonts w:eastAsia="SimSun"/>
                <w:rtl/>
                <w:lang w:eastAsia="de-AT"/>
              </w:rPr>
              <w:t>29</w:t>
            </w:r>
          </w:p>
        </w:tc>
        <w:tc>
          <w:tcPr>
            <w:tcW w:w="1051" w:type="dxa"/>
            <w:tcBorders>
              <w:top w:val="single" w:sz="8" w:space="0" w:color="000000"/>
              <w:left w:val="single" w:sz="8" w:space="0" w:color="000000"/>
              <w:bottom w:val="single" w:sz="8" w:space="0" w:color="000000"/>
              <w:right w:val="single" w:sz="8" w:space="0" w:color="000000"/>
            </w:tcBorders>
            <w:shd w:val="clear" w:color="auto" w:fill="FAFAFA"/>
            <w:noWrap/>
            <w:vAlign w:val="center"/>
            <w:hideMark/>
          </w:tcPr>
          <w:p w:rsidR="00513195" w:rsidRPr="003D0AAA" w:rsidRDefault="00513195" w:rsidP="006D438D">
            <w:pPr>
              <w:pStyle w:val="NormalParaAR"/>
              <w:jc w:val="center"/>
              <w:rPr>
                <w:rFonts w:eastAsia="SimSun"/>
                <w:lang w:eastAsia="de-AT"/>
              </w:rPr>
            </w:pPr>
            <w:r w:rsidRPr="003D0AAA">
              <w:rPr>
                <w:rFonts w:eastAsia="SimSun"/>
                <w:rtl/>
                <w:lang w:eastAsia="de-AT"/>
              </w:rPr>
              <w:t>29</w:t>
            </w:r>
          </w:p>
        </w:tc>
        <w:tc>
          <w:tcPr>
            <w:tcW w:w="1051" w:type="dxa"/>
            <w:tcBorders>
              <w:top w:val="single" w:sz="8" w:space="0" w:color="000000"/>
              <w:left w:val="single" w:sz="8" w:space="0" w:color="000000"/>
              <w:bottom w:val="single" w:sz="8" w:space="0" w:color="000000"/>
              <w:right w:val="single" w:sz="8" w:space="0" w:color="000000"/>
            </w:tcBorders>
            <w:shd w:val="clear" w:color="auto" w:fill="FAFAFA"/>
            <w:noWrap/>
            <w:vAlign w:val="center"/>
            <w:hideMark/>
          </w:tcPr>
          <w:p w:rsidR="00513195" w:rsidRPr="003D0AAA" w:rsidRDefault="00513195" w:rsidP="006D438D">
            <w:pPr>
              <w:pStyle w:val="NormalParaAR"/>
              <w:jc w:val="center"/>
              <w:rPr>
                <w:rFonts w:eastAsia="SimSun"/>
                <w:lang w:eastAsia="de-AT"/>
              </w:rPr>
            </w:pPr>
            <w:r w:rsidRPr="003D0AAA">
              <w:rPr>
                <w:rFonts w:eastAsia="SimSun"/>
                <w:rtl/>
                <w:lang w:eastAsia="de-AT"/>
              </w:rPr>
              <w:t>28</w:t>
            </w:r>
          </w:p>
        </w:tc>
        <w:tc>
          <w:tcPr>
            <w:tcW w:w="1051" w:type="dxa"/>
            <w:tcBorders>
              <w:top w:val="single" w:sz="8" w:space="0" w:color="000000"/>
              <w:left w:val="single" w:sz="8" w:space="0" w:color="000000"/>
              <w:bottom w:val="single" w:sz="8" w:space="0" w:color="000000"/>
              <w:right w:val="nil"/>
            </w:tcBorders>
            <w:shd w:val="clear" w:color="auto" w:fill="FAFAFA"/>
            <w:noWrap/>
            <w:vAlign w:val="center"/>
            <w:hideMark/>
          </w:tcPr>
          <w:p w:rsidR="00513195" w:rsidRPr="003D0AAA" w:rsidRDefault="00513195" w:rsidP="006D438D">
            <w:pPr>
              <w:pStyle w:val="NormalParaAR"/>
              <w:jc w:val="center"/>
              <w:rPr>
                <w:rFonts w:eastAsia="SimSun"/>
                <w:lang w:eastAsia="de-AT"/>
              </w:rPr>
            </w:pPr>
            <w:r w:rsidRPr="003D0AAA">
              <w:rPr>
                <w:rFonts w:eastAsia="SimSun"/>
                <w:rtl/>
                <w:lang w:eastAsia="de-AT"/>
              </w:rPr>
              <w:t>38</w:t>
            </w:r>
          </w:p>
        </w:tc>
      </w:tr>
      <w:tr w:rsidR="003D0AAA" w:rsidRPr="003D0AAA" w:rsidTr="006D438D">
        <w:trPr>
          <w:trHeight w:hRule="exact" w:val="430"/>
        </w:trPr>
        <w:tc>
          <w:tcPr>
            <w:tcW w:w="4218" w:type="dxa"/>
            <w:tcBorders>
              <w:top w:val="single" w:sz="8" w:space="0" w:color="000000"/>
              <w:left w:val="nil"/>
              <w:bottom w:val="single" w:sz="8" w:space="0" w:color="000000"/>
              <w:right w:val="single" w:sz="8" w:space="0" w:color="000000"/>
            </w:tcBorders>
            <w:shd w:val="clear" w:color="auto" w:fill="FFFFFF"/>
            <w:hideMark/>
          </w:tcPr>
          <w:p w:rsidR="00513195" w:rsidRPr="003D0AAA" w:rsidRDefault="00D9153B" w:rsidP="006D438D">
            <w:pPr>
              <w:pStyle w:val="NormalParaAR"/>
            </w:pPr>
            <w:r w:rsidRPr="003D0AAA">
              <w:rPr>
                <w:rtl/>
              </w:rPr>
              <w:t xml:space="preserve">24 - </w:t>
            </w:r>
            <w:proofErr w:type="gramStart"/>
            <w:r w:rsidR="00513195" w:rsidRPr="003D0AAA">
              <w:rPr>
                <w:rtl/>
              </w:rPr>
              <w:t>التكنولوجيا</w:t>
            </w:r>
            <w:proofErr w:type="gramEnd"/>
            <w:r w:rsidR="00513195" w:rsidRPr="003D0AAA">
              <w:rPr>
                <w:rtl/>
              </w:rPr>
              <w:t xml:space="preserve"> البيئية</w:t>
            </w:r>
          </w:p>
        </w:tc>
        <w:tc>
          <w:tcPr>
            <w:tcW w:w="1051" w:type="dxa"/>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rsidR="00513195" w:rsidRPr="003D0AAA" w:rsidRDefault="00513195" w:rsidP="006D438D">
            <w:pPr>
              <w:pStyle w:val="NormalParaAR"/>
              <w:jc w:val="center"/>
              <w:rPr>
                <w:rFonts w:eastAsia="SimSun"/>
                <w:lang w:eastAsia="de-AT"/>
              </w:rPr>
            </w:pPr>
            <w:r w:rsidRPr="003D0AAA">
              <w:rPr>
                <w:rFonts w:eastAsia="SimSun"/>
                <w:rtl/>
                <w:lang w:eastAsia="de-AT"/>
              </w:rPr>
              <w:t>26</w:t>
            </w:r>
          </w:p>
        </w:tc>
        <w:tc>
          <w:tcPr>
            <w:tcW w:w="1051" w:type="dxa"/>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rsidR="00513195" w:rsidRPr="003D0AAA" w:rsidRDefault="00513195" w:rsidP="006D438D">
            <w:pPr>
              <w:pStyle w:val="NormalParaAR"/>
              <w:jc w:val="center"/>
              <w:rPr>
                <w:rFonts w:eastAsia="SimSun"/>
                <w:lang w:eastAsia="de-AT"/>
              </w:rPr>
            </w:pPr>
            <w:r w:rsidRPr="003D0AAA">
              <w:rPr>
                <w:rFonts w:eastAsia="SimSun"/>
                <w:rtl/>
                <w:lang w:eastAsia="de-AT"/>
              </w:rPr>
              <w:t>29</w:t>
            </w:r>
          </w:p>
        </w:tc>
        <w:tc>
          <w:tcPr>
            <w:tcW w:w="1051" w:type="dxa"/>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rsidR="00513195" w:rsidRPr="003D0AAA" w:rsidRDefault="00513195" w:rsidP="006D438D">
            <w:pPr>
              <w:pStyle w:val="NormalParaAR"/>
              <w:jc w:val="center"/>
              <w:rPr>
                <w:rFonts w:eastAsia="SimSun"/>
                <w:lang w:eastAsia="de-AT"/>
              </w:rPr>
            </w:pPr>
            <w:r w:rsidRPr="003D0AAA">
              <w:rPr>
                <w:rFonts w:eastAsia="SimSun"/>
                <w:rtl/>
                <w:lang w:eastAsia="de-AT"/>
              </w:rPr>
              <w:t>22</w:t>
            </w:r>
          </w:p>
        </w:tc>
        <w:tc>
          <w:tcPr>
            <w:tcW w:w="1051" w:type="dxa"/>
            <w:tcBorders>
              <w:top w:val="single" w:sz="8" w:space="0" w:color="000000"/>
              <w:left w:val="single" w:sz="8" w:space="0" w:color="000000"/>
              <w:bottom w:val="single" w:sz="8" w:space="0" w:color="000000"/>
              <w:right w:val="nil"/>
            </w:tcBorders>
            <w:shd w:val="clear" w:color="auto" w:fill="FFFFFF"/>
            <w:noWrap/>
            <w:vAlign w:val="center"/>
            <w:hideMark/>
          </w:tcPr>
          <w:p w:rsidR="00513195" w:rsidRPr="003D0AAA" w:rsidRDefault="00513195" w:rsidP="006D438D">
            <w:pPr>
              <w:pStyle w:val="NormalParaAR"/>
              <w:jc w:val="center"/>
              <w:rPr>
                <w:rFonts w:eastAsia="SimSun"/>
                <w:lang w:eastAsia="de-AT"/>
              </w:rPr>
            </w:pPr>
            <w:r w:rsidRPr="003D0AAA">
              <w:rPr>
                <w:rFonts w:eastAsia="SimSun"/>
                <w:rtl/>
                <w:lang w:eastAsia="de-AT"/>
              </w:rPr>
              <w:t>19</w:t>
            </w:r>
          </w:p>
        </w:tc>
      </w:tr>
      <w:tr w:rsidR="003D0AAA" w:rsidRPr="003D0AAA" w:rsidTr="006D438D">
        <w:trPr>
          <w:trHeight w:hRule="exact" w:val="430"/>
        </w:trPr>
        <w:tc>
          <w:tcPr>
            <w:tcW w:w="4218" w:type="dxa"/>
            <w:tcBorders>
              <w:top w:val="single" w:sz="8" w:space="0" w:color="000000"/>
              <w:left w:val="nil"/>
              <w:bottom w:val="single" w:sz="8" w:space="0" w:color="000000"/>
              <w:right w:val="single" w:sz="8" w:space="0" w:color="000000"/>
            </w:tcBorders>
            <w:shd w:val="clear" w:color="auto" w:fill="FAFAFA"/>
            <w:hideMark/>
          </w:tcPr>
          <w:p w:rsidR="00513195" w:rsidRPr="003D0AAA" w:rsidRDefault="00D9153B" w:rsidP="006D438D">
            <w:pPr>
              <w:pStyle w:val="NormalParaAR"/>
            </w:pPr>
            <w:r w:rsidRPr="003D0AAA">
              <w:rPr>
                <w:rtl/>
              </w:rPr>
              <w:t>25 –</w:t>
            </w:r>
            <w:r w:rsidR="00513195" w:rsidRPr="003D0AAA">
              <w:t xml:space="preserve"> </w:t>
            </w:r>
            <w:r w:rsidR="00513195" w:rsidRPr="003D0AAA">
              <w:rPr>
                <w:rtl/>
              </w:rPr>
              <w:t>المناولة</w:t>
            </w:r>
          </w:p>
        </w:tc>
        <w:tc>
          <w:tcPr>
            <w:tcW w:w="1051" w:type="dxa"/>
            <w:tcBorders>
              <w:top w:val="single" w:sz="8" w:space="0" w:color="000000"/>
              <w:left w:val="single" w:sz="8" w:space="0" w:color="000000"/>
              <w:bottom w:val="single" w:sz="8" w:space="0" w:color="000000"/>
              <w:right w:val="single" w:sz="8" w:space="0" w:color="000000"/>
            </w:tcBorders>
            <w:shd w:val="clear" w:color="auto" w:fill="FAFAFA"/>
            <w:noWrap/>
            <w:vAlign w:val="center"/>
            <w:hideMark/>
          </w:tcPr>
          <w:p w:rsidR="00513195" w:rsidRPr="003D0AAA" w:rsidRDefault="00513195" w:rsidP="006D438D">
            <w:pPr>
              <w:pStyle w:val="NormalParaAR"/>
              <w:jc w:val="center"/>
              <w:rPr>
                <w:rFonts w:eastAsia="SimSun"/>
                <w:lang w:eastAsia="de-AT"/>
              </w:rPr>
            </w:pPr>
            <w:r w:rsidRPr="003D0AAA">
              <w:rPr>
                <w:rFonts w:eastAsia="SimSun"/>
                <w:rtl/>
                <w:lang w:eastAsia="de-AT"/>
              </w:rPr>
              <w:t>69</w:t>
            </w:r>
          </w:p>
        </w:tc>
        <w:tc>
          <w:tcPr>
            <w:tcW w:w="1051" w:type="dxa"/>
            <w:tcBorders>
              <w:top w:val="single" w:sz="8" w:space="0" w:color="000000"/>
              <w:left w:val="single" w:sz="8" w:space="0" w:color="000000"/>
              <w:bottom w:val="single" w:sz="8" w:space="0" w:color="000000"/>
              <w:right w:val="single" w:sz="8" w:space="0" w:color="000000"/>
            </w:tcBorders>
            <w:shd w:val="clear" w:color="auto" w:fill="FAFAFA"/>
            <w:noWrap/>
            <w:vAlign w:val="center"/>
            <w:hideMark/>
          </w:tcPr>
          <w:p w:rsidR="00513195" w:rsidRPr="003D0AAA" w:rsidRDefault="00513195" w:rsidP="006D438D">
            <w:pPr>
              <w:pStyle w:val="NormalParaAR"/>
              <w:jc w:val="center"/>
              <w:rPr>
                <w:rFonts w:eastAsia="SimSun"/>
                <w:lang w:eastAsia="de-AT"/>
              </w:rPr>
            </w:pPr>
            <w:r w:rsidRPr="003D0AAA">
              <w:rPr>
                <w:rFonts w:eastAsia="SimSun"/>
                <w:rtl/>
                <w:lang w:eastAsia="de-AT"/>
              </w:rPr>
              <w:t>58</w:t>
            </w:r>
          </w:p>
        </w:tc>
        <w:tc>
          <w:tcPr>
            <w:tcW w:w="1051" w:type="dxa"/>
            <w:tcBorders>
              <w:top w:val="single" w:sz="8" w:space="0" w:color="000000"/>
              <w:left w:val="single" w:sz="8" w:space="0" w:color="000000"/>
              <w:bottom w:val="single" w:sz="8" w:space="0" w:color="000000"/>
              <w:right w:val="single" w:sz="8" w:space="0" w:color="000000"/>
            </w:tcBorders>
            <w:shd w:val="clear" w:color="auto" w:fill="FAFAFA"/>
            <w:noWrap/>
            <w:vAlign w:val="center"/>
            <w:hideMark/>
          </w:tcPr>
          <w:p w:rsidR="00513195" w:rsidRPr="003D0AAA" w:rsidRDefault="00513195" w:rsidP="006D438D">
            <w:pPr>
              <w:pStyle w:val="NormalParaAR"/>
              <w:jc w:val="center"/>
              <w:rPr>
                <w:rFonts w:eastAsia="SimSun"/>
                <w:lang w:eastAsia="de-AT"/>
              </w:rPr>
            </w:pPr>
            <w:r w:rsidRPr="003D0AAA">
              <w:rPr>
                <w:rFonts w:eastAsia="SimSun"/>
                <w:rtl/>
                <w:lang w:eastAsia="de-AT"/>
              </w:rPr>
              <w:t>39</w:t>
            </w:r>
          </w:p>
        </w:tc>
        <w:tc>
          <w:tcPr>
            <w:tcW w:w="1051" w:type="dxa"/>
            <w:tcBorders>
              <w:top w:val="single" w:sz="8" w:space="0" w:color="000000"/>
              <w:left w:val="single" w:sz="8" w:space="0" w:color="000000"/>
              <w:bottom w:val="single" w:sz="8" w:space="0" w:color="000000"/>
              <w:right w:val="nil"/>
            </w:tcBorders>
            <w:shd w:val="clear" w:color="auto" w:fill="FAFAFA"/>
            <w:noWrap/>
            <w:vAlign w:val="center"/>
            <w:hideMark/>
          </w:tcPr>
          <w:p w:rsidR="00513195" w:rsidRPr="003D0AAA" w:rsidRDefault="00513195" w:rsidP="006D438D">
            <w:pPr>
              <w:pStyle w:val="NormalParaAR"/>
              <w:jc w:val="center"/>
              <w:rPr>
                <w:rFonts w:eastAsia="SimSun"/>
                <w:lang w:eastAsia="de-AT"/>
              </w:rPr>
            </w:pPr>
            <w:r w:rsidRPr="003D0AAA">
              <w:rPr>
                <w:rFonts w:eastAsia="SimSun"/>
                <w:rtl/>
                <w:lang w:eastAsia="de-AT"/>
              </w:rPr>
              <w:t>62</w:t>
            </w:r>
          </w:p>
        </w:tc>
      </w:tr>
      <w:tr w:rsidR="003D0AAA" w:rsidRPr="003D0AAA" w:rsidTr="006D438D">
        <w:trPr>
          <w:trHeight w:hRule="exact" w:val="430"/>
        </w:trPr>
        <w:tc>
          <w:tcPr>
            <w:tcW w:w="4218" w:type="dxa"/>
            <w:tcBorders>
              <w:top w:val="single" w:sz="8" w:space="0" w:color="000000"/>
              <w:left w:val="nil"/>
              <w:bottom w:val="single" w:sz="8" w:space="0" w:color="000000"/>
              <w:right w:val="single" w:sz="8" w:space="0" w:color="000000"/>
            </w:tcBorders>
            <w:shd w:val="clear" w:color="auto" w:fill="FFFFFF"/>
            <w:hideMark/>
          </w:tcPr>
          <w:p w:rsidR="00513195" w:rsidRPr="003D0AAA" w:rsidRDefault="00D9153B" w:rsidP="006D438D">
            <w:pPr>
              <w:pStyle w:val="NormalParaAR"/>
            </w:pPr>
            <w:r w:rsidRPr="003D0AAA">
              <w:rPr>
                <w:rtl/>
              </w:rPr>
              <w:t>26 -</w:t>
            </w:r>
            <w:r w:rsidR="00513195" w:rsidRPr="003D0AAA">
              <w:t xml:space="preserve"> </w:t>
            </w:r>
            <w:r w:rsidR="00513195" w:rsidRPr="003D0AAA">
              <w:rPr>
                <w:rtl/>
              </w:rPr>
              <w:t>أدوات الماكين</w:t>
            </w:r>
            <w:r w:rsidRPr="003D0AAA">
              <w:rPr>
                <w:rtl/>
              </w:rPr>
              <w:t>ات</w:t>
            </w:r>
          </w:p>
        </w:tc>
        <w:tc>
          <w:tcPr>
            <w:tcW w:w="1051" w:type="dxa"/>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rsidR="00513195" w:rsidRPr="003D0AAA" w:rsidRDefault="00513195" w:rsidP="006D438D">
            <w:pPr>
              <w:pStyle w:val="NormalParaAR"/>
              <w:jc w:val="center"/>
              <w:rPr>
                <w:rFonts w:eastAsia="SimSun"/>
                <w:lang w:eastAsia="de-AT"/>
              </w:rPr>
            </w:pPr>
            <w:r w:rsidRPr="003D0AAA">
              <w:rPr>
                <w:rFonts w:eastAsia="SimSun"/>
                <w:rtl/>
                <w:lang w:eastAsia="de-AT"/>
              </w:rPr>
              <w:t>100</w:t>
            </w:r>
          </w:p>
        </w:tc>
        <w:tc>
          <w:tcPr>
            <w:tcW w:w="1051" w:type="dxa"/>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rsidR="00513195" w:rsidRPr="003D0AAA" w:rsidRDefault="00513195" w:rsidP="006D438D">
            <w:pPr>
              <w:pStyle w:val="NormalParaAR"/>
              <w:jc w:val="center"/>
              <w:rPr>
                <w:rFonts w:eastAsia="SimSun"/>
                <w:lang w:eastAsia="de-AT"/>
              </w:rPr>
            </w:pPr>
            <w:r w:rsidRPr="003D0AAA">
              <w:rPr>
                <w:rFonts w:eastAsia="SimSun"/>
                <w:rtl/>
                <w:lang w:eastAsia="de-AT"/>
              </w:rPr>
              <w:t>73</w:t>
            </w:r>
          </w:p>
        </w:tc>
        <w:tc>
          <w:tcPr>
            <w:tcW w:w="1051" w:type="dxa"/>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rsidR="00513195" w:rsidRPr="003D0AAA" w:rsidRDefault="00513195" w:rsidP="006D438D">
            <w:pPr>
              <w:pStyle w:val="NormalParaAR"/>
              <w:jc w:val="center"/>
              <w:rPr>
                <w:rFonts w:eastAsia="SimSun"/>
                <w:lang w:eastAsia="de-AT"/>
              </w:rPr>
            </w:pPr>
            <w:r w:rsidRPr="003D0AAA">
              <w:rPr>
                <w:rFonts w:eastAsia="SimSun"/>
                <w:rtl/>
                <w:lang w:eastAsia="de-AT"/>
              </w:rPr>
              <w:t>71</w:t>
            </w:r>
          </w:p>
        </w:tc>
        <w:tc>
          <w:tcPr>
            <w:tcW w:w="1051" w:type="dxa"/>
            <w:tcBorders>
              <w:top w:val="single" w:sz="8" w:space="0" w:color="000000"/>
              <w:left w:val="single" w:sz="8" w:space="0" w:color="000000"/>
              <w:bottom w:val="single" w:sz="8" w:space="0" w:color="000000"/>
              <w:right w:val="nil"/>
            </w:tcBorders>
            <w:shd w:val="clear" w:color="auto" w:fill="FFFFFF"/>
            <w:noWrap/>
            <w:vAlign w:val="center"/>
            <w:hideMark/>
          </w:tcPr>
          <w:p w:rsidR="00513195" w:rsidRPr="003D0AAA" w:rsidRDefault="00513195" w:rsidP="006D438D">
            <w:pPr>
              <w:pStyle w:val="NormalParaAR"/>
              <w:jc w:val="center"/>
              <w:rPr>
                <w:rFonts w:eastAsia="SimSun"/>
                <w:lang w:eastAsia="de-AT"/>
              </w:rPr>
            </w:pPr>
            <w:r w:rsidRPr="003D0AAA">
              <w:rPr>
                <w:rFonts w:eastAsia="SimSun"/>
                <w:rtl/>
                <w:lang w:eastAsia="de-AT"/>
              </w:rPr>
              <w:t>86</w:t>
            </w:r>
          </w:p>
        </w:tc>
      </w:tr>
      <w:tr w:rsidR="003D0AAA" w:rsidRPr="003D0AAA" w:rsidTr="006D438D">
        <w:trPr>
          <w:trHeight w:hRule="exact" w:val="430"/>
        </w:trPr>
        <w:tc>
          <w:tcPr>
            <w:tcW w:w="4218" w:type="dxa"/>
            <w:tcBorders>
              <w:top w:val="single" w:sz="8" w:space="0" w:color="000000"/>
              <w:left w:val="nil"/>
              <w:bottom w:val="single" w:sz="8" w:space="0" w:color="000000"/>
              <w:right w:val="single" w:sz="8" w:space="0" w:color="000000"/>
            </w:tcBorders>
            <w:shd w:val="clear" w:color="auto" w:fill="FAFAFA"/>
            <w:hideMark/>
          </w:tcPr>
          <w:p w:rsidR="00513195" w:rsidRPr="003D0AAA" w:rsidRDefault="00D9153B" w:rsidP="006D438D">
            <w:pPr>
              <w:pStyle w:val="NormalParaAR"/>
            </w:pPr>
            <w:r w:rsidRPr="003D0AAA">
              <w:rPr>
                <w:rtl/>
              </w:rPr>
              <w:t>27 -</w:t>
            </w:r>
            <w:r w:rsidR="00513195" w:rsidRPr="003D0AAA">
              <w:t xml:space="preserve"> </w:t>
            </w:r>
            <w:r w:rsidR="00513195" w:rsidRPr="003D0AAA">
              <w:rPr>
                <w:rtl/>
              </w:rPr>
              <w:t xml:space="preserve">المحركات والمضخات </w:t>
            </w:r>
            <w:proofErr w:type="spellStart"/>
            <w:proofErr w:type="gramStart"/>
            <w:r w:rsidR="00513195" w:rsidRPr="003D0AAA">
              <w:rPr>
                <w:rtl/>
              </w:rPr>
              <w:t>والتوربينات</w:t>
            </w:r>
            <w:proofErr w:type="spellEnd"/>
            <w:proofErr w:type="gramEnd"/>
          </w:p>
        </w:tc>
        <w:tc>
          <w:tcPr>
            <w:tcW w:w="1051" w:type="dxa"/>
            <w:tcBorders>
              <w:top w:val="single" w:sz="8" w:space="0" w:color="000000"/>
              <w:left w:val="single" w:sz="8" w:space="0" w:color="000000"/>
              <w:bottom w:val="single" w:sz="8" w:space="0" w:color="000000"/>
              <w:right w:val="single" w:sz="8" w:space="0" w:color="000000"/>
            </w:tcBorders>
            <w:shd w:val="clear" w:color="auto" w:fill="FAFAFA"/>
            <w:noWrap/>
            <w:vAlign w:val="center"/>
            <w:hideMark/>
          </w:tcPr>
          <w:p w:rsidR="00513195" w:rsidRPr="003D0AAA" w:rsidRDefault="00513195" w:rsidP="006D438D">
            <w:pPr>
              <w:pStyle w:val="NormalParaAR"/>
              <w:jc w:val="center"/>
              <w:rPr>
                <w:rFonts w:eastAsia="SimSun"/>
                <w:lang w:eastAsia="de-AT"/>
              </w:rPr>
            </w:pPr>
            <w:r w:rsidRPr="003D0AAA">
              <w:rPr>
                <w:rFonts w:eastAsia="SimSun"/>
                <w:rtl/>
                <w:lang w:eastAsia="de-AT"/>
              </w:rPr>
              <w:t>87</w:t>
            </w:r>
          </w:p>
        </w:tc>
        <w:tc>
          <w:tcPr>
            <w:tcW w:w="1051" w:type="dxa"/>
            <w:tcBorders>
              <w:top w:val="single" w:sz="8" w:space="0" w:color="000000"/>
              <w:left w:val="single" w:sz="8" w:space="0" w:color="000000"/>
              <w:bottom w:val="single" w:sz="8" w:space="0" w:color="000000"/>
              <w:right w:val="single" w:sz="8" w:space="0" w:color="000000"/>
            </w:tcBorders>
            <w:shd w:val="clear" w:color="auto" w:fill="FAFAFA"/>
            <w:noWrap/>
            <w:vAlign w:val="center"/>
            <w:hideMark/>
          </w:tcPr>
          <w:p w:rsidR="00513195" w:rsidRPr="003D0AAA" w:rsidRDefault="00513195" w:rsidP="006D438D">
            <w:pPr>
              <w:pStyle w:val="NormalParaAR"/>
              <w:jc w:val="center"/>
              <w:rPr>
                <w:rFonts w:eastAsia="SimSun"/>
                <w:lang w:eastAsia="de-AT"/>
              </w:rPr>
            </w:pPr>
            <w:r w:rsidRPr="003D0AAA">
              <w:rPr>
                <w:rFonts w:eastAsia="SimSun"/>
                <w:rtl/>
                <w:lang w:eastAsia="de-AT"/>
              </w:rPr>
              <w:t>88</w:t>
            </w:r>
          </w:p>
        </w:tc>
        <w:tc>
          <w:tcPr>
            <w:tcW w:w="1051" w:type="dxa"/>
            <w:tcBorders>
              <w:top w:val="single" w:sz="8" w:space="0" w:color="000000"/>
              <w:left w:val="single" w:sz="8" w:space="0" w:color="000000"/>
              <w:bottom w:val="single" w:sz="8" w:space="0" w:color="000000"/>
              <w:right w:val="single" w:sz="8" w:space="0" w:color="000000"/>
            </w:tcBorders>
            <w:shd w:val="clear" w:color="auto" w:fill="FAFAFA"/>
            <w:noWrap/>
            <w:vAlign w:val="center"/>
            <w:hideMark/>
          </w:tcPr>
          <w:p w:rsidR="00513195" w:rsidRPr="003D0AAA" w:rsidRDefault="00513195" w:rsidP="006D438D">
            <w:pPr>
              <w:pStyle w:val="NormalParaAR"/>
              <w:jc w:val="center"/>
              <w:rPr>
                <w:rFonts w:eastAsia="SimSun"/>
                <w:lang w:eastAsia="de-AT"/>
              </w:rPr>
            </w:pPr>
            <w:r w:rsidRPr="003D0AAA">
              <w:rPr>
                <w:rFonts w:eastAsia="SimSun"/>
                <w:rtl/>
                <w:lang w:eastAsia="de-AT"/>
              </w:rPr>
              <w:t>67</w:t>
            </w:r>
          </w:p>
        </w:tc>
        <w:tc>
          <w:tcPr>
            <w:tcW w:w="1051" w:type="dxa"/>
            <w:tcBorders>
              <w:top w:val="single" w:sz="8" w:space="0" w:color="000000"/>
              <w:left w:val="single" w:sz="8" w:space="0" w:color="000000"/>
              <w:bottom w:val="single" w:sz="8" w:space="0" w:color="000000"/>
              <w:right w:val="nil"/>
            </w:tcBorders>
            <w:shd w:val="clear" w:color="auto" w:fill="FAFAFA"/>
            <w:noWrap/>
            <w:vAlign w:val="center"/>
            <w:hideMark/>
          </w:tcPr>
          <w:p w:rsidR="00513195" w:rsidRPr="003D0AAA" w:rsidRDefault="00513195" w:rsidP="006D438D">
            <w:pPr>
              <w:pStyle w:val="NormalParaAR"/>
              <w:jc w:val="center"/>
              <w:rPr>
                <w:rFonts w:eastAsia="SimSun"/>
                <w:lang w:eastAsia="de-AT"/>
              </w:rPr>
            </w:pPr>
            <w:r w:rsidRPr="003D0AAA">
              <w:rPr>
                <w:rFonts w:eastAsia="SimSun"/>
                <w:rtl/>
                <w:lang w:eastAsia="de-AT"/>
              </w:rPr>
              <w:t>58</w:t>
            </w:r>
          </w:p>
        </w:tc>
      </w:tr>
      <w:tr w:rsidR="003D0AAA" w:rsidRPr="003D0AAA" w:rsidTr="006D438D">
        <w:trPr>
          <w:trHeight w:hRule="exact" w:val="430"/>
        </w:trPr>
        <w:tc>
          <w:tcPr>
            <w:tcW w:w="4218" w:type="dxa"/>
            <w:tcBorders>
              <w:top w:val="single" w:sz="8" w:space="0" w:color="000000"/>
              <w:left w:val="nil"/>
              <w:bottom w:val="single" w:sz="8" w:space="0" w:color="000000"/>
              <w:right w:val="single" w:sz="8" w:space="0" w:color="000000"/>
            </w:tcBorders>
            <w:shd w:val="clear" w:color="auto" w:fill="FFFFFF"/>
            <w:hideMark/>
          </w:tcPr>
          <w:p w:rsidR="00513195" w:rsidRPr="003D0AAA" w:rsidRDefault="00D9153B" w:rsidP="006D438D">
            <w:pPr>
              <w:pStyle w:val="NormalParaAR"/>
            </w:pPr>
            <w:r w:rsidRPr="003D0AAA">
              <w:rPr>
                <w:rtl/>
              </w:rPr>
              <w:t>28 -</w:t>
            </w:r>
            <w:r w:rsidR="00513195" w:rsidRPr="003D0AAA">
              <w:t xml:space="preserve"> </w:t>
            </w:r>
            <w:r w:rsidR="00513195" w:rsidRPr="003D0AAA">
              <w:rPr>
                <w:rtl/>
              </w:rPr>
              <w:t xml:space="preserve">آلات النسيج </w:t>
            </w:r>
            <w:proofErr w:type="gramStart"/>
            <w:r w:rsidR="00513195" w:rsidRPr="003D0AAA">
              <w:rPr>
                <w:rtl/>
              </w:rPr>
              <w:t>والورق</w:t>
            </w:r>
            <w:proofErr w:type="gramEnd"/>
          </w:p>
        </w:tc>
        <w:tc>
          <w:tcPr>
            <w:tcW w:w="1051" w:type="dxa"/>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rsidR="00513195" w:rsidRPr="003D0AAA" w:rsidRDefault="00513195" w:rsidP="006D438D">
            <w:pPr>
              <w:pStyle w:val="NormalParaAR"/>
              <w:jc w:val="center"/>
              <w:rPr>
                <w:rFonts w:eastAsia="SimSun"/>
                <w:lang w:eastAsia="de-AT"/>
              </w:rPr>
            </w:pPr>
            <w:r w:rsidRPr="003D0AAA">
              <w:rPr>
                <w:rFonts w:eastAsia="SimSun"/>
                <w:rtl/>
                <w:lang w:eastAsia="de-AT"/>
              </w:rPr>
              <w:t>41</w:t>
            </w:r>
          </w:p>
        </w:tc>
        <w:tc>
          <w:tcPr>
            <w:tcW w:w="1051" w:type="dxa"/>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rsidR="00513195" w:rsidRPr="003D0AAA" w:rsidRDefault="00513195" w:rsidP="006D438D">
            <w:pPr>
              <w:pStyle w:val="NormalParaAR"/>
              <w:jc w:val="center"/>
              <w:rPr>
                <w:rFonts w:eastAsia="SimSun"/>
                <w:lang w:eastAsia="de-AT"/>
              </w:rPr>
            </w:pPr>
            <w:r w:rsidRPr="003D0AAA">
              <w:rPr>
                <w:rFonts w:eastAsia="SimSun"/>
                <w:rtl/>
                <w:lang w:eastAsia="de-AT"/>
              </w:rPr>
              <w:t>44</w:t>
            </w:r>
          </w:p>
        </w:tc>
        <w:tc>
          <w:tcPr>
            <w:tcW w:w="1051" w:type="dxa"/>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rsidR="00513195" w:rsidRPr="003D0AAA" w:rsidRDefault="00513195" w:rsidP="006D438D">
            <w:pPr>
              <w:pStyle w:val="NormalParaAR"/>
              <w:jc w:val="center"/>
              <w:rPr>
                <w:rFonts w:eastAsia="SimSun"/>
                <w:lang w:eastAsia="de-AT"/>
              </w:rPr>
            </w:pPr>
            <w:r w:rsidRPr="003D0AAA">
              <w:rPr>
                <w:rFonts w:eastAsia="SimSun"/>
                <w:rtl/>
                <w:lang w:eastAsia="de-AT"/>
              </w:rPr>
              <w:t>28</w:t>
            </w:r>
          </w:p>
        </w:tc>
        <w:tc>
          <w:tcPr>
            <w:tcW w:w="1051" w:type="dxa"/>
            <w:tcBorders>
              <w:top w:val="single" w:sz="8" w:space="0" w:color="000000"/>
              <w:left w:val="single" w:sz="8" w:space="0" w:color="000000"/>
              <w:bottom w:val="single" w:sz="8" w:space="0" w:color="000000"/>
              <w:right w:val="nil"/>
            </w:tcBorders>
            <w:shd w:val="clear" w:color="auto" w:fill="FFFFFF"/>
            <w:noWrap/>
            <w:vAlign w:val="center"/>
            <w:hideMark/>
          </w:tcPr>
          <w:p w:rsidR="00513195" w:rsidRPr="003D0AAA" w:rsidRDefault="00513195" w:rsidP="006D438D">
            <w:pPr>
              <w:pStyle w:val="NormalParaAR"/>
              <w:jc w:val="center"/>
              <w:rPr>
                <w:rFonts w:eastAsia="SimSun"/>
                <w:lang w:eastAsia="de-AT"/>
              </w:rPr>
            </w:pPr>
            <w:r w:rsidRPr="003D0AAA">
              <w:rPr>
                <w:rFonts w:eastAsia="SimSun"/>
                <w:rtl/>
                <w:lang w:eastAsia="de-AT"/>
              </w:rPr>
              <w:t>47</w:t>
            </w:r>
          </w:p>
        </w:tc>
      </w:tr>
      <w:tr w:rsidR="003D0AAA" w:rsidRPr="003D0AAA" w:rsidTr="006D438D">
        <w:trPr>
          <w:trHeight w:hRule="exact" w:val="430"/>
        </w:trPr>
        <w:tc>
          <w:tcPr>
            <w:tcW w:w="4218" w:type="dxa"/>
            <w:tcBorders>
              <w:top w:val="single" w:sz="8" w:space="0" w:color="000000"/>
              <w:left w:val="nil"/>
              <w:bottom w:val="single" w:sz="8" w:space="0" w:color="000000"/>
              <w:right w:val="single" w:sz="8" w:space="0" w:color="000000"/>
            </w:tcBorders>
            <w:shd w:val="clear" w:color="auto" w:fill="FAFAFA"/>
            <w:hideMark/>
          </w:tcPr>
          <w:p w:rsidR="00513195" w:rsidRPr="003D0AAA" w:rsidRDefault="00D9153B" w:rsidP="006D438D">
            <w:pPr>
              <w:pStyle w:val="NormalParaAR"/>
            </w:pPr>
            <w:r w:rsidRPr="003D0AAA">
              <w:rPr>
                <w:rtl/>
              </w:rPr>
              <w:t xml:space="preserve">29 - </w:t>
            </w:r>
            <w:r w:rsidR="00513195" w:rsidRPr="003D0AAA">
              <w:rPr>
                <w:rtl/>
              </w:rPr>
              <w:t xml:space="preserve">آلات خاصة </w:t>
            </w:r>
            <w:proofErr w:type="gramStart"/>
            <w:r w:rsidR="00513195" w:rsidRPr="003D0AAA">
              <w:rPr>
                <w:rtl/>
              </w:rPr>
              <w:t>أخرى</w:t>
            </w:r>
            <w:proofErr w:type="gramEnd"/>
          </w:p>
        </w:tc>
        <w:tc>
          <w:tcPr>
            <w:tcW w:w="1051" w:type="dxa"/>
            <w:tcBorders>
              <w:top w:val="single" w:sz="8" w:space="0" w:color="000000"/>
              <w:left w:val="single" w:sz="8" w:space="0" w:color="000000"/>
              <w:bottom w:val="single" w:sz="8" w:space="0" w:color="000000"/>
              <w:right w:val="single" w:sz="8" w:space="0" w:color="000000"/>
            </w:tcBorders>
            <w:shd w:val="clear" w:color="auto" w:fill="FAFAFA"/>
            <w:noWrap/>
            <w:vAlign w:val="center"/>
            <w:hideMark/>
          </w:tcPr>
          <w:p w:rsidR="00513195" w:rsidRPr="003D0AAA" w:rsidRDefault="00513195" w:rsidP="006D438D">
            <w:pPr>
              <w:pStyle w:val="NormalParaAR"/>
              <w:jc w:val="center"/>
              <w:rPr>
                <w:rFonts w:eastAsia="SimSun"/>
                <w:lang w:eastAsia="de-AT"/>
              </w:rPr>
            </w:pPr>
            <w:r w:rsidRPr="003D0AAA">
              <w:rPr>
                <w:rFonts w:eastAsia="SimSun"/>
                <w:rtl/>
                <w:lang w:eastAsia="de-AT"/>
              </w:rPr>
              <w:t>93</w:t>
            </w:r>
          </w:p>
        </w:tc>
        <w:tc>
          <w:tcPr>
            <w:tcW w:w="1051" w:type="dxa"/>
            <w:tcBorders>
              <w:top w:val="single" w:sz="8" w:space="0" w:color="000000"/>
              <w:left w:val="single" w:sz="8" w:space="0" w:color="000000"/>
              <w:bottom w:val="single" w:sz="8" w:space="0" w:color="000000"/>
              <w:right w:val="single" w:sz="8" w:space="0" w:color="000000"/>
            </w:tcBorders>
            <w:shd w:val="clear" w:color="auto" w:fill="FAFAFA"/>
            <w:noWrap/>
            <w:vAlign w:val="center"/>
            <w:hideMark/>
          </w:tcPr>
          <w:p w:rsidR="00513195" w:rsidRPr="003D0AAA" w:rsidRDefault="00513195" w:rsidP="006D438D">
            <w:pPr>
              <w:pStyle w:val="NormalParaAR"/>
              <w:jc w:val="center"/>
              <w:rPr>
                <w:rFonts w:eastAsia="SimSun"/>
                <w:lang w:eastAsia="de-AT"/>
              </w:rPr>
            </w:pPr>
            <w:r w:rsidRPr="003D0AAA">
              <w:rPr>
                <w:rFonts w:eastAsia="SimSun"/>
                <w:rtl/>
                <w:lang w:eastAsia="de-AT"/>
              </w:rPr>
              <w:t>70</w:t>
            </w:r>
          </w:p>
        </w:tc>
        <w:tc>
          <w:tcPr>
            <w:tcW w:w="1051" w:type="dxa"/>
            <w:tcBorders>
              <w:top w:val="single" w:sz="8" w:space="0" w:color="000000"/>
              <w:left w:val="single" w:sz="8" w:space="0" w:color="000000"/>
              <w:bottom w:val="single" w:sz="8" w:space="0" w:color="000000"/>
              <w:right w:val="single" w:sz="8" w:space="0" w:color="000000"/>
            </w:tcBorders>
            <w:shd w:val="clear" w:color="auto" w:fill="FAFAFA"/>
            <w:noWrap/>
            <w:vAlign w:val="center"/>
            <w:hideMark/>
          </w:tcPr>
          <w:p w:rsidR="00513195" w:rsidRPr="003D0AAA" w:rsidRDefault="00513195" w:rsidP="006D438D">
            <w:pPr>
              <w:pStyle w:val="NormalParaAR"/>
              <w:jc w:val="center"/>
              <w:rPr>
                <w:rFonts w:eastAsia="SimSun"/>
                <w:lang w:eastAsia="de-AT"/>
              </w:rPr>
            </w:pPr>
            <w:r w:rsidRPr="003D0AAA">
              <w:rPr>
                <w:rFonts w:eastAsia="SimSun"/>
                <w:rtl/>
                <w:lang w:eastAsia="de-AT"/>
              </w:rPr>
              <w:t>84</w:t>
            </w:r>
          </w:p>
        </w:tc>
        <w:tc>
          <w:tcPr>
            <w:tcW w:w="1051" w:type="dxa"/>
            <w:tcBorders>
              <w:top w:val="single" w:sz="8" w:space="0" w:color="000000"/>
              <w:left w:val="single" w:sz="8" w:space="0" w:color="000000"/>
              <w:bottom w:val="single" w:sz="8" w:space="0" w:color="000000"/>
              <w:right w:val="nil"/>
            </w:tcBorders>
            <w:shd w:val="clear" w:color="auto" w:fill="FAFAFA"/>
            <w:noWrap/>
            <w:vAlign w:val="center"/>
            <w:hideMark/>
          </w:tcPr>
          <w:p w:rsidR="00513195" w:rsidRPr="003D0AAA" w:rsidRDefault="00513195" w:rsidP="006D438D">
            <w:pPr>
              <w:pStyle w:val="NormalParaAR"/>
              <w:jc w:val="center"/>
              <w:rPr>
                <w:rFonts w:eastAsia="SimSun"/>
                <w:lang w:eastAsia="de-AT"/>
              </w:rPr>
            </w:pPr>
            <w:r w:rsidRPr="003D0AAA">
              <w:rPr>
                <w:rFonts w:eastAsia="SimSun"/>
                <w:rtl/>
                <w:lang w:eastAsia="de-AT"/>
              </w:rPr>
              <w:t>138</w:t>
            </w:r>
          </w:p>
        </w:tc>
      </w:tr>
      <w:tr w:rsidR="003D0AAA" w:rsidRPr="003D0AAA" w:rsidTr="006D438D">
        <w:trPr>
          <w:trHeight w:hRule="exact" w:val="430"/>
        </w:trPr>
        <w:tc>
          <w:tcPr>
            <w:tcW w:w="4218" w:type="dxa"/>
            <w:tcBorders>
              <w:top w:val="single" w:sz="8" w:space="0" w:color="000000"/>
              <w:left w:val="nil"/>
              <w:bottom w:val="single" w:sz="8" w:space="0" w:color="000000"/>
              <w:right w:val="single" w:sz="8" w:space="0" w:color="000000"/>
            </w:tcBorders>
            <w:shd w:val="clear" w:color="auto" w:fill="FFFFFF"/>
            <w:hideMark/>
          </w:tcPr>
          <w:p w:rsidR="00513195" w:rsidRPr="003D0AAA" w:rsidRDefault="00D9153B" w:rsidP="006D438D">
            <w:pPr>
              <w:pStyle w:val="NormalParaAR"/>
            </w:pPr>
            <w:r w:rsidRPr="003D0AAA">
              <w:rPr>
                <w:rtl/>
              </w:rPr>
              <w:t xml:space="preserve">30 - </w:t>
            </w:r>
            <w:r w:rsidR="00513195" w:rsidRPr="003D0AAA">
              <w:rPr>
                <w:rtl/>
              </w:rPr>
              <w:t xml:space="preserve">العمليات </w:t>
            </w:r>
            <w:proofErr w:type="gramStart"/>
            <w:r w:rsidR="00513195" w:rsidRPr="003D0AAA">
              <w:rPr>
                <w:rtl/>
              </w:rPr>
              <w:t>والأجهزة</w:t>
            </w:r>
            <w:proofErr w:type="gramEnd"/>
            <w:r w:rsidR="00513195" w:rsidRPr="003D0AAA">
              <w:rPr>
                <w:rtl/>
              </w:rPr>
              <w:t xml:space="preserve"> الحرارية</w:t>
            </w:r>
          </w:p>
        </w:tc>
        <w:tc>
          <w:tcPr>
            <w:tcW w:w="1051" w:type="dxa"/>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rsidR="00513195" w:rsidRPr="003D0AAA" w:rsidRDefault="00513195" w:rsidP="006D438D">
            <w:pPr>
              <w:pStyle w:val="NormalParaAR"/>
              <w:jc w:val="center"/>
              <w:rPr>
                <w:rFonts w:eastAsia="SimSun"/>
                <w:lang w:eastAsia="de-AT"/>
              </w:rPr>
            </w:pPr>
            <w:r w:rsidRPr="003D0AAA">
              <w:rPr>
                <w:rFonts w:eastAsia="SimSun"/>
                <w:rtl/>
                <w:lang w:eastAsia="de-AT"/>
              </w:rPr>
              <w:t>79</w:t>
            </w:r>
          </w:p>
        </w:tc>
        <w:tc>
          <w:tcPr>
            <w:tcW w:w="1051" w:type="dxa"/>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rsidR="00513195" w:rsidRPr="003D0AAA" w:rsidRDefault="00513195" w:rsidP="006D438D">
            <w:pPr>
              <w:pStyle w:val="NormalParaAR"/>
              <w:jc w:val="center"/>
              <w:rPr>
                <w:rFonts w:eastAsia="SimSun"/>
                <w:lang w:eastAsia="de-AT"/>
              </w:rPr>
            </w:pPr>
            <w:r w:rsidRPr="003D0AAA">
              <w:rPr>
                <w:rFonts w:eastAsia="SimSun"/>
                <w:rtl/>
                <w:lang w:eastAsia="de-AT"/>
              </w:rPr>
              <w:t>58</w:t>
            </w:r>
          </w:p>
        </w:tc>
        <w:tc>
          <w:tcPr>
            <w:tcW w:w="1051" w:type="dxa"/>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rsidR="00513195" w:rsidRPr="003D0AAA" w:rsidRDefault="00513195" w:rsidP="006D438D">
            <w:pPr>
              <w:pStyle w:val="NormalParaAR"/>
              <w:jc w:val="center"/>
              <w:rPr>
                <w:rFonts w:eastAsia="SimSun"/>
                <w:lang w:eastAsia="de-AT"/>
              </w:rPr>
            </w:pPr>
            <w:r w:rsidRPr="003D0AAA">
              <w:rPr>
                <w:rFonts w:eastAsia="SimSun"/>
                <w:rtl/>
                <w:lang w:eastAsia="de-AT"/>
              </w:rPr>
              <w:t>39</w:t>
            </w:r>
          </w:p>
        </w:tc>
        <w:tc>
          <w:tcPr>
            <w:tcW w:w="1051" w:type="dxa"/>
            <w:tcBorders>
              <w:top w:val="single" w:sz="8" w:space="0" w:color="000000"/>
              <w:left w:val="single" w:sz="8" w:space="0" w:color="000000"/>
              <w:bottom w:val="single" w:sz="8" w:space="0" w:color="000000"/>
              <w:right w:val="nil"/>
            </w:tcBorders>
            <w:shd w:val="clear" w:color="auto" w:fill="FFFFFF"/>
            <w:noWrap/>
            <w:vAlign w:val="center"/>
            <w:hideMark/>
          </w:tcPr>
          <w:p w:rsidR="00513195" w:rsidRPr="003D0AAA" w:rsidRDefault="00513195" w:rsidP="006D438D">
            <w:pPr>
              <w:pStyle w:val="NormalParaAR"/>
              <w:jc w:val="center"/>
              <w:rPr>
                <w:rFonts w:eastAsia="SimSun"/>
                <w:lang w:eastAsia="de-AT"/>
              </w:rPr>
            </w:pPr>
            <w:r w:rsidRPr="003D0AAA">
              <w:rPr>
                <w:rFonts w:eastAsia="SimSun"/>
                <w:rtl/>
                <w:lang w:eastAsia="de-AT"/>
              </w:rPr>
              <w:t>56</w:t>
            </w:r>
          </w:p>
        </w:tc>
      </w:tr>
      <w:tr w:rsidR="003D0AAA" w:rsidRPr="003D0AAA" w:rsidTr="006D438D">
        <w:trPr>
          <w:trHeight w:hRule="exact" w:val="430"/>
        </w:trPr>
        <w:tc>
          <w:tcPr>
            <w:tcW w:w="4218" w:type="dxa"/>
            <w:tcBorders>
              <w:top w:val="single" w:sz="8" w:space="0" w:color="000000"/>
              <w:left w:val="nil"/>
              <w:bottom w:val="single" w:sz="8" w:space="0" w:color="000000"/>
              <w:right w:val="single" w:sz="8" w:space="0" w:color="000000"/>
            </w:tcBorders>
            <w:shd w:val="clear" w:color="auto" w:fill="FAFAFA"/>
            <w:hideMark/>
          </w:tcPr>
          <w:p w:rsidR="00513195" w:rsidRPr="003D0AAA" w:rsidRDefault="00D9153B" w:rsidP="006D438D">
            <w:pPr>
              <w:pStyle w:val="NormalParaAR"/>
            </w:pPr>
            <w:r w:rsidRPr="003D0AAA">
              <w:rPr>
                <w:rtl/>
              </w:rPr>
              <w:t xml:space="preserve">31 - </w:t>
            </w:r>
            <w:proofErr w:type="gramStart"/>
            <w:r w:rsidR="00513195" w:rsidRPr="003D0AAA">
              <w:rPr>
                <w:rtl/>
              </w:rPr>
              <w:t>العناصر</w:t>
            </w:r>
            <w:proofErr w:type="gramEnd"/>
            <w:r w:rsidR="00513195" w:rsidRPr="003D0AAA">
              <w:rPr>
                <w:rtl/>
              </w:rPr>
              <w:t xml:space="preserve"> الميكانيكية</w:t>
            </w:r>
          </w:p>
        </w:tc>
        <w:tc>
          <w:tcPr>
            <w:tcW w:w="1051" w:type="dxa"/>
            <w:tcBorders>
              <w:top w:val="single" w:sz="8" w:space="0" w:color="000000"/>
              <w:left w:val="single" w:sz="8" w:space="0" w:color="000000"/>
              <w:bottom w:val="single" w:sz="8" w:space="0" w:color="000000"/>
              <w:right w:val="single" w:sz="8" w:space="0" w:color="000000"/>
            </w:tcBorders>
            <w:shd w:val="clear" w:color="auto" w:fill="FAFAFA"/>
            <w:noWrap/>
            <w:vAlign w:val="center"/>
            <w:hideMark/>
          </w:tcPr>
          <w:p w:rsidR="00513195" w:rsidRPr="003D0AAA" w:rsidRDefault="00513195" w:rsidP="006D438D">
            <w:pPr>
              <w:pStyle w:val="NormalParaAR"/>
              <w:jc w:val="center"/>
              <w:rPr>
                <w:rFonts w:eastAsia="SimSun"/>
                <w:lang w:eastAsia="de-AT"/>
              </w:rPr>
            </w:pPr>
            <w:r w:rsidRPr="003D0AAA">
              <w:rPr>
                <w:rFonts w:eastAsia="SimSun"/>
                <w:rtl/>
                <w:lang w:eastAsia="de-AT"/>
              </w:rPr>
              <w:t>75</w:t>
            </w:r>
          </w:p>
        </w:tc>
        <w:tc>
          <w:tcPr>
            <w:tcW w:w="1051" w:type="dxa"/>
            <w:tcBorders>
              <w:top w:val="single" w:sz="8" w:space="0" w:color="000000"/>
              <w:left w:val="single" w:sz="8" w:space="0" w:color="000000"/>
              <w:bottom w:val="single" w:sz="8" w:space="0" w:color="000000"/>
              <w:right w:val="single" w:sz="8" w:space="0" w:color="000000"/>
            </w:tcBorders>
            <w:shd w:val="clear" w:color="auto" w:fill="FAFAFA"/>
            <w:noWrap/>
            <w:vAlign w:val="center"/>
            <w:hideMark/>
          </w:tcPr>
          <w:p w:rsidR="00513195" w:rsidRPr="003D0AAA" w:rsidRDefault="00513195" w:rsidP="006D438D">
            <w:pPr>
              <w:pStyle w:val="NormalParaAR"/>
              <w:jc w:val="center"/>
              <w:rPr>
                <w:rFonts w:eastAsia="SimSun"/>
                <w:lang w:eastAsia="de-AT"/>
              </w:rPr>
            </w:pPr>
            <w:r w:rsidRPr="003D0AAA">
              <w:rPr>
                <w:rFonts w:eastAsia="SimSun"/>
                <w:rtl/>
                <w:lang w:eastAsia="de-AT"/>
              </w:rPr>
              <w:t>86</w:t>
            </w:r>
          </w:p>
        </w:tc>
        <w:tc>
          <w:tcPr>
            <w:tcW w:w="1051" w:type="dxa"/>
            <w:tcBorders>
              <w:top w:val="single" w:sz="8" w:space="0" w:color="000000"/>
              <w:left w:val="single" w:sz="8" w:space="0" w:color="000000"/>
              <w:bottom w:val="single" w:sz="8" w:space="0" w:color="000000"/>
              <w:right w:val="single" w:sz="8" w:space="0" w:color="000000"/>
            </w:tcBorders>
            <w:shd w:val="clear" w:color="auto" w:fill="FAFAFA"/>
            <w:noWrap/>
            <w:vAlign w:val="center"/>
            <w:hideMark/>
          </w:tcPr>
          <w:p w:rsidR="00513195" w:rsidRPr="003D0AAA" w:rsidRDefault="00513195" w:rsidP="006D438D">
            <w:pPr>
              <w:pStyle w:val="NormalParaAR"/>
              <w:jc w:val="center"/>
              <w:rPr>
                <w:rFonts w:eastAsia="SimSun"/>
                <w:lang w:eastAsia="de-AT"/>
              </w:rPr>
            </w:pPr>
            <w:r w:rsidRPr="003D0AAA">
              <w:rPr>
                <w:rFonts w:eastAsia="SimSun"/>
                <w:rtl/>
                <w:lang w:eastAsia="de-AT"/>
              </w:rPr>
              <w:t>47</w:t>
            </w:r>
          </w:p>
        </w:tc>
        <w:tc>
          <w:tcPr>
            <w:tcW w:w="1051" w:type="dxa"/>
            <w:tcBorders>
              <w:top w:val="single" w:sz="8" w:space="0" w:color="000000"/>
              <w:left w:val="single" w:sz="8" w:space="0" w:color="000000"/>
              <w:bottom w:val="single" w:sz="8" w:space="0" w:color="000000"/>
              <w:right w:val="nil"/>
            </w:tcBorders>
            <w:shd w:val="clear" w:color="auto" w:fill="FAFAFA"/>
            <w:noWrap/>
            <w:vAlign w:val="center"/>
            <w:hideMark/>
          </w:tcPr>
          <w:p w:rsidR="00513195" w:rsidRPr="003D0AAA" w:rsidRDefault="00513195" w:rsidP="006D438D">
            <w:pPr>
              <w:pStyle w:val="NormalParaAR"/>
              <w:jc w:val="center"/>
              <w:rPr>
                <w:rFonts w:eastAsia="SimSun"/>
                <w:lang w:eastAsia="de-AT"/>
              </w:rPr>
            </w:pPr>
            <w:r w:rsidRPr="003D0AAA">
              <w:rPr>
                <w:rFonts w:eastAsia="SimSun"/>
                <w:rtl/>
                <w:lang w:eastAsia="de-AT"/>
              </w:rPr>
              <w:t>54</w:t>
            </w:r>
          </w:p>
        </w:tc>
      </w:tr>
      <w:tr w:rsidR="003D0AAA" w:rsidRPr="003D0AAA" w:rsidTr="006D438D">
        <w:trPr>
          <w:trHeight w:hRule="exact" w:val="430"/>
        </w:trPr>
        <w:tc>
          <w:tcPr>
            <w:tcW w:w="4218" w:type="dxa"/>
            <w:tcBorders>
              <w:top w:val="single" w:sz="8" w:space="0" w:color="000000"/>
              <w:left w:val="nil"/>
              <w:bottom w:val="single" w:sz="8" w:space="0" w:color="000000"/>
              <w:right w:val="single" w:sz="8" w:space="0" w:color="000000"/>
            </w:tcBorders>
            <w:shd w:val="clear" w:color="auto" w:fill="FFFFFF"/>
            <w:hideMark/>
          </w:tcPr>
          <w:p w:rsidR="00513195" w:rsidRPr="003D0AAA" w:rsidRDefault="00D9153B" w:rsidP="006D438D">
            <w:pPr>
              <w:pStyle w:val="NormalParaAR"/>
            </w:pPr>
            <w:r w:rsidRPr="003D0AAA">
              <w:rPr>
                <w:rtl/>
              </w:rPr>
              <w:t>32 -</w:t>
            </w:r>
            <w:r w:rsidR="00513195" w:rsidRPr="003D0AAA">
              <w:t xml:space="preserve"> </w:t>
            </w:r>
            <w:r w:rsidR="00513195" w:rsidRPr="003D0AAA">
              <w:rPr>
                <w:rtl/>
              </w:rPr>
              <w:t>النقل</w:t>
            </w:r>
          </w:p>
        </w:tc>
        <w:tc>
          <w:tcPr>
            <w:tcW w:w="1051" w:type="dxa"/>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rsidR="00513195" w:rsidRPr="003D0AAA" w:rsidRDefault="00513195" w:rsidP="006D438D">
            <w:pPr>
              <w:pStyle w:val="NormalParaAR"/>
              <w:jc w:val="center"/>
              <w:rPr>
                <w:rFonts w:eastAsia="SimSun"/>
                <w:lang w:eastAsia="de-AT"/>
              </w:rPr>
            </w:pPr>
            <w:r w:rsidRPr="003D0AAA">
              <w:rPr>
                <w:rFonts w:eastAsia="SimSun"/>
                <w:rtl/>
                <w:lang w:eastAsia="de-AT"/>
              </w:rPr>
              <w:t>81</w:t>
            </w:r>
          </w:p>
        </w:tc>
        <w:tc>
          <w:tcPr>
            <w:tcW w:w="1051" w:type="dxa"/>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rsidR="00513195" w:rsidRPr="003D0AAA" w:rsidRDefault="00513195" w:rsidP="006D438D">
            <w:pPr>
              <w:pStyle w:val="NormalParaAR"/>
              <w:jc w:val="center"/>
              <w:rPr>
                <w:rFonts w:eastAsia="SimSun"/>
                <w:lang w:eastAsia="de-AT"/>
              </w:rPr>
            </w:pPr>
            <w:r w:rsidRPr="003D0AAA">
              <w:rPr>
                <w:rFonts w:eastAsia="SimSun"/>
                <w:rtl/>
                <w:lang w:eastAsia="de-AT"/>
              </w:rPr>
              <w:t>79</w:t>
            </w:r>
          </w:p>
        </w:tc>
        <w:tc>
          <w:tcPr>
            <w:tcW w:w="1051" w:type="dxa"/>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rsidR="00513195" w:rsidRPr="003D0AAA" w:rsidRDefault="00513195" w:rsidP="006D438D">
            <w:pPr>
              <w:pStyle w:val="NormalParaAR"/>
              <w:jc w:val="center"/>
              <w:rPr>
                <w:rFonts w:eastAsia="SimSun"/>
                <w:lang w:eastAsia="de-AT"/>
              </w:rPr>
            </w:pPr>
            <w:r w:rsidRPr="003D0AAA">
              <w:rPr>
                <w:rFonts w:eastAsia="SimSun"/>
                <w:rtl/>
                <w:lang w:eastAsia="de-AT"/>
              </w:rPr>
              <w:t>69</w:t>
            </w:r>
          </w:p>
        </w:tc>
        <w:tc>
          <w:tcPr>
            <w:tcW w:w="1051" w:type="dxa"/>
            <w:tcBorders>
              <w:top w:val="single" w:sz="8" w:space="0" w:color="000000"/>
              <w:left w:val="single" w:sz="8" w:space="0" w:color="000000"/>
              <w:bottom w:val="single" w:sz="8" w:space="0" w:color="000000"/>
              <w:right w:val="nil"/>
            </w:tcBorders>
            <w:shd w:val="clear" w:color="auto" w:fill="FFFFFF"/>
            <w:noWrap/>
            <w:vAlign w:val="center"/>
            <w:hideMark/>
          </w:tcPr>
          <w:p w:rsidR="00513195" w:rsidRPr="003D0AAA" w:rsidRDefault="00513195" w:rsidP="006D438D">
            <w:pPr>
              <w:pStyle w:val="NormalParaAR"/>
              <w:jc w:val="center"/>
              <w:rPr>
                <w:rFonts w:eastAsia="SimSun"/>
                <w:lang w:eastAsia="de-AT"/>
              </w:rPr>
            </w:pPr>
            <w:r w:rsidRPr="003D0AAA">
              <w:rPr>
                <w:rFonts w:eastAsia="SimSun"/>
                <w:rtl/>
                <w:lang w:eastAsia="de-AT"/>
              </w:rPr>
              <w:t>102</w:t>
            </w:r>
          </w:p>
        </w:tc>
      </w:tr>
      <w:tr w:rsidR="003D0AAA" w:rsidRPr="003D0AAA" w:rsidTr="006D438D">
        <w:trPr>
          <w:trHeight w:hRule="exact" w:val="430"/>
        </w:trPr>
        <w:tc>
          <w:tcPr>
            <w:tcW w:w="4218" w:type="dxa"/>
            <w:tcBorders>
              <w:top w:val="single" w:sz="8" w:space="0" w:color="000000"/>
              <w:left w:val="nil"/>
              <w:bottom w:val="single" w:sz="8" w:space="0" w:color="000000"/>
              <w:right w:val="single" w:sz="8" w:space="0" w:color="000000"/>
            </w:tcBorders>
            <w:shd w:val="clear" w:color="auto" w:fill="FAFAFA"/>
            <w:hideMark/>
          </w:tcPr>
          <w:p w:rsidR="00513195" w:rsidRPr="003D0AAA" w:rsidRDefault="00D9153B" w:rsidP="006D438D">
            <w:pPr>
              <w:pStyle w:val="NormalParaAR"/>
            </w:pPr>
            <w:r w:rsidRPr="003D0AAA">
              <w:rPr>
                <w:rtl/>
              </w:rPr>
              <w:t>33 -</w:t>
            </w:r>
            <w:r w:rsidR="00513195" w:rsidRPr="003D0AAA">
              <w:t xml:space="preserve"> </w:t>
            </w:r>
            <w:r w:rsidR="00513195" w:rsidRPr="003D0AAA">
              <w:rPr>
                <w:rtl/>
              </w:rPr>
              <w:t xml:space="preserve">الأثاث </w:t>
            </w:r>
            <w:proofErr w:type="gramStart"/>
            <w:r w:rsidR="00513195" w:rsidRPr="003D0AAA">
              <w:rPr>
                <w:rtl/>
              </w:rPr>
              <w:t>والألعاب</w:t>
            </w:r>
            <w:proofErr w:type="gramEnd"/>
          </w:p>
        </w:tc>
        <w:tc>
          <w:tcPr>
            <w:tcW w:w="1051" w:type="dxa"/>
            <w:tcBorders>
              <w:top w:val="single" w:sz="8" w:space="0" w:color="000000"/>
              <w:left w:val="single" w:sz="8" w:space="0" w:color="000000"/>
              <w:bottom w:val="single" w:sz="8" w:space="0" w:color="000000"/>
              <w:right w:val="single" w:sz="8" w:space="0" w:color="000000"/>
            </w:tcBorders>
            <w:shd w:val="clear" w:color="auto" w:fill="FAFAFA"/>
            <w:noWrap/>
            <w:vAlign w:val="center"/>
            <w:hideMark/>
          </w:tcPr>
          <w:p w:rsidR="00513195" w:rsidRPr="003D0AAA" w:rsidRDefault="00513195" w:rsidP="006D438D">
            <w:pPr>
              <w:pStyle w:val="NormalParaAR"/>
              <w:jc w:val="center"/>
              <w:rPr>
                <w:rFonts w:eastAsia="SimSun"/>
                <w:lang w:eastAsia="de-AT"/>
              </w:rPr>
            </w:pPr>
            <w:r w:rsidRPr="003D0AAA">
              <w:rPr>
                <w:rFonts w:eastAsia="SimSun"/>
                <w:rtl/>
                <w:lang w:eastAsia="de-AT"/>
              </w:rPr>
              <w:t>105</w:t>
            </w:r>
          </w:p>
        </w:tc>
        <w:tc>
          <w:tcPr>
            <w:tcW w:w="1051" w:type="dxa"/>
            <w:tcBorders>
              <w:top w:val="single" w:sz="8" w:space="0" w:color="000000"/>
              <w:left w:val="single" w:sz="8" w:space="0" w:color="000000"/>
              <w:bottom w:val="single" w:sz="8" w:space="0" w:color="000000"/>
              <w:right w:val="single" w:sz="8" w:space="0" w:color="000000"/>
            </w:tcBorders>
            <w:shd w:val="clear" w:color="auto" w:fill="FAFAFA"/>
            <w:noWrap/>
            <w:vAlign w:val="center"/>
            <w:hideMark/>
          </w:tcPr>
          <w:p w:rsidR="00513195" w:rsidRPr="003D0AAA" w:rsidRDefault="00513195" w:rsidP="006D438D">
            <w:pPr>
              <w:pStyle w:val="NormalParaAR"/>
              <w:jc w:val="center"/>
              <w:rPr>
                <w:rFonts w:eastAsia="SimSun"/>
                <w:lang w:eastAsia="de-AT"/>
              </w:rPr>
            </w:pPr>
            <w:r w:rsidRPr="003D0AAA">
              <w:rPr>
                <w:rFonts w:eastAsia="SimSun"/>
                <w:rtl/>
                <w:lang w:eastAsia="de-AT"/>
              </w:rPr>
              <w:t>81</w:t>
            </w:r>
          </w:p>
        </w:tc>
        <w:tc>
          <w:tcPr>
            <w:tcW w:w="1051" w:type="dxa"/>
            <w:tcBorders>
              <w:top w:val="single" w:sz="8" w:space="0" w:color="000000"/>
              <w:left w:val="single" w:sz="8" w:space="0" w:color="000000"/>
              <w:bottom w:val="single" w:sz="8" w:space="0" w:color="000000"/>
              <w:right w:val="single" w:sz="8" w:space="0" w:color="000000"/>
            </w:tcBorders>
            <w:shd w:val="clear" w:color="auto" w:fill="FAFAFA"/>
            <w:noWrap/>
            <w:vAlign w:val="center"/>
            <w:hideMark/>
          </w:tcPr>
          <w:p w:rsidR="00513195" w:rsidRPr="003D0AAA" w:rsidRDefault="00513195" w:rsidP="006D438D">
            <w:pPr>
              <w:pStyle w:val="NormalParaAR"/>
              <w:jc w:val="center"/>
              <w:rPr>
                <w:rFonts w:eastAsia="SimSun"/>
                <w:lang w:eastAsia="de-AT"/>
              </w:rPr>
            </w:pPr>
            <w:r w:rsidRPr="003D0AAA">
              <w:rPr>
                <w:rFonts w:eastAsia="SimSun"/>
                <w:rtl/>
                <w:lang w:eastAsia="de-AT"/>
              </w:rPr>
              <w:t>49</w:t>
            </w:r>
          </w:p>
        </w:tc>
        <w:tc>
          <w:tcPr>
            <w:tcW w:w="1051" w:type="dxa"/>
            <w:tcBorders>
              <w:top w:val="single" w:sz="8" w:space="0" w:color="000000"/>
              <w:left w:val="single" w:sz="8" w:space="0" w:color="000000"/>
              <w:bottom w:val="single" w:sz="8" w:space="0" w:color="000000"/>
              <w:right w:val="nil"/>
            </w:tcBorders>
            <w:shd w:val="clear" w:color="auto" w:fill="FAFAFA"/>
            <w:noWrap/>
            <w:vAlign w:val="center"/>
            <w:hideMark/>
          </w:tcPr>
          <w:p w:rsidR="00513195" w:rsidRPr="003D0AAA" w:rsidRDefault="00513195" w:rsidP="006D438D">
            <w:pPr>
              <w:pStyle w:val="NormalParaAR"/>
              <w:jc w:val="center"/>
              <w:rPr>
                <w:rFonts w:eastAsia="SimSun"/>
                <w:lang w:eastAsia="de-AT"/>
              </w:rPr>
            </w:pPr>
            <w:r w:rsidRPr="003D0AAA">
              <w:rPr>
                <w:rFonts w:eastAsia="SimSun"/>
                <w:rtl/>
                <w:lang w:eastAsia="de-AT"/>
              </w:rPr>
              <w:t>75</w:t>
            </w:r>
          </w:p>
        </w:tc>
      </w:tr>
      <w:tr w:rsidR="003D0AAA" w:rsidRPr="003D0AAA" w:rsidTr="006D438D">
        <w:trPr>
          <w:trHeight w:hRule="exact" w:val="430"/>
        </w:trPr>
        <w:tc>
          <w:tcPr>
            <w:tcW w:w="4218" w:type="dxa"/>
            <w:tcBorders>
              <w:top w:val="single" w:sz="8" w:space="0" w:color="000000"/>
              <w:left w:val="nil"/>
              <w:bottom w:val="single" w:sz="8" w:space="0" w:color="000000"/>
              <w:right w:val="single" w:sz="8" w:space="0" w:color="000000"/>
            </w:tcBorders>
            <w:shd w:val="clear" w:color="auto" w:fill="FFFFFF"/>
            <w:hideMark/>
          </w:tcPr>
          <w:p w:rsidR="00513195" w:rsidRPr="003D0AAA" w:rsidRDefault="00D9153B" w:rsidP="006D438D">
            <w:pPr>
              <w:pStyle w:val="NormalParaAR"/>
            </w:pPr>
            <w:r w:rsidRPr="003D0AAA">
              <w:rPr>
                <w:rtl/>
              </w:rPr>
              <w:t xml:space="preserve">34 - </w:t>
            </w:r>
            <w:proofErr w:type="gramStart"/>
            <w:r w:rsidR="00513195" w:rsidRPr="003D0AAA">
              <w:rPr>
                <w:rtl/>
              </w:rPr>
              <w:t>سلع</w:t>
            </w:r>
            <w:proofErr w:type="gramEnd"/>
            <w:r w:rsidR="00513195" w:rsidRPr="003D0AAA">
              <w:rPr>
                <w:rtl/>
              </w:rPr>
              <w:t xml:space="preserve"> استهلاكية أخرى</w:t>
            </w:r>
          </w:p>
        </w:tc>
        <w:tc>
          <w:tcPr>
            <w:tcW w:w="1051" w:type="dxa"/>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rsidR="00513195" w:rsidRPr="003D0AAA" w:rsidRDefault="00513195" w:rsidP="006D438D">
            <w:pPr>
              <w:pStyle w:val="NormalParaAR"/>
              <w:jc w:val="center"/>
              <w:rPr>
                <w:rFonts w:eastAsia="SimSun"/>
                <w:lang w:eastAsia="de-AT"/>
              </w:rPr>
            </w:pPr>
            <w:r w:rsidRPr="003D0AAA">
              <w:rPr>
                <w:rFonts w:eastAsia="SimSun"/>
                <w:rtl/>
                <w:lang w:eastAsia="de-AT"/>
              </w:rPr>
              <w:t>38</w:t>
            </w:r>
          </w:p>
        </w:tc>
        <w:tc>
          <w:tcPr>
            <w:tcW w:w="1051" w:type="dxa"/>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rsidR="00513195" w:rsidRPr="003D0AAA" w:rsidRDefault="00513195" w:rsidP="006D438D">
            <w:pPr>
              <w:pStyle w:val="NormalParaAR"/>
              <w:jc w:val="center"/>
              <w:rPr>
                <w:rFonts w:eastAsia="SimSun"/>
                <w:lang w:eastAsia="de-AT"/>
              </w:rPr>
            </w:pPr>
            <w:r w:rsidRPr="003D0AAA">
              <w:rPr>
                <w:rFonts w:eastAsia="SimSun"/>
                <w:rtl/>
                <w:lang w:eastAsia="de-AT"/>
              </w:rPr>
              <w:t>45</w:t>
            </w:r>
          </w:p>
        </w:tc>
        <w:tc>
          <w:tcPr>
            <w:tcW w:w="1051" w:type="dxa"/>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rsidR="00513195" w:rsidRPr="003D0AAA" w:rsidRDefault="00513195" w:rsidP="006D438D">
            <w:pPr>
              <w:pStyle w:val="NormalParaAR"/>
              <w:jc w:val="center"/>
              <w:rPr>
                <w:rFonts w:eastAsia="SimSun"/>
                <w:lang w:eastAsia="de-AT"/>
              </w:rPr>
            </w:pPr>
            <w:r w:rsidRPr="003D0AAA">
              <w:rPr>
                <w:rFonts w:eastAsia="SimSun"/>
                <w:rtl/>
                <w:lang w:eastAsia="de-AT"/>
              </w:rPr>
              <w:t>22</w:t>
            </w:r>
          </w:p>
        </w:tc>
        <w:tc>
          <w:tcPr>
            <w:tcW w:w="1051" w:type="dxa"/>
            <w:tcBorders>
              <w:top w:val="single" w:sz="8" w:space="0" w:color="000000"/>
              <w:left w:val="single" w:sz="8" w:space="0" w:color="000000"/>
              <w:bottom w:val="single" w:sz="8" w:space="0" w:color="000000"/>
              <w:right w:val="nil"/>
            </w:tcBorders>
            <w:shd w:val="clear" w:color="auto" w:fill="FFFFFF"/>
            <w:noWrap/>
            <w:vAlign w:val="center"/>
            <w:hideMark/>
          </w:tcPr>
          <w:p w:rsidR="00513195" w:rsidRPr="003D0AAA" w:rsidRDefault="00513195" w:rsidP="006D438D">
            <w:pPr>
              <w:pStyle w:val="NormalParaAR"/>
              <w:jc w:val="center"/>
              <w:rPr>
                <w:rFonts w:eastAsia="SimSun"/>
                <w:lang w:eastAsia="de-AT"/>
              </w:rPr>
            </w:pPr>
            <w:r w:rsidRPr="003D0AAA">
              <w:rPr>
                <w:rFonts w:eastAsia="SimSun"/>
                <w:rtl/>
                <w:lang w:eastAsia="de-AT"/>
              </w:rPr>
              <w:t>44</w:t>
            </w:r>
          </w:p>
        </w:tc>
      </w:tr>
      <w:tr w:rsidR="003D0AAA" w:rsidRPr="003D0AAA" w:rsidTr="006D438D">
        <w:trPr>
          <w:trHeight w:hRule="exact" w:val="430"/>
        </w:trPr>
        <w:tc>
          <w:tcPr>
            <w:tcW w:w="4218" w:type="dxa"/>
            <w:tcBorders>
              <w:top w:val="single" w:sz="8" w:space="0" w:color="000000"/>
              <w:left w:val="nil"/>
              <w:bottom w:val="nil"/>
              <w:right w:val="single" w:sz="8" w:space="0" w:color="000000"/>
            </w:tcBorders>
            <w:shd w:val="clear" w:color="auto" w:fill="FAFAFA"/>
            <w:hideMark/>
          </w:tcPr>
          <w:p w:rsidR="00513195" w:rsidRPr="003D0AAA" w:rsidRDefault="00D9153B" w:rsidP="006D438D">
            <w:pPr>
              <w:pStyle w:val="NormalParaAR"/>
            </w:pPr>
            <w:r w:rsidRPr="003D0AAA">
              <w:rPr>
                <w:rtl/>
              </w:rPr>
              <w:t>35</w:t>
            </w:r>
            <w:r w:rsidR="006D438D" w:rsidRPr="003D0AAA">
              <w:rPr>
                <w:rtl/>
              </w:rPr>
              <w:t xml:space="preserve"> -</w:t>
            </w:r>
            <w:r w:rsidR="00513195" w:rsidRPr="003D0AAA">
              <w:t xml:space="preserve"> </w:t>
            </w:r>
            <w:proofErr w:type="gramStart"/>
            <w:r w:rsidR="00513195" w:rsidRPr="003D0AAA">
              <w:rPr>
                <w:rtl/>
              </w:rPr>
              <w:t>الهندسة</w:t>
            </w:r>
            <w:proofErr w:type="gramEnd"/>
            <w:r w:rsidR="00513195" w:rsidRPr="003D0AAA">
              <w:rPr>
                <w:rtl/>
              </w:rPr>
              <w:t xml:space="preserve"> المدنية</w:t>
            </w:r>
          </w:p>
        </w:tc>
        <w:tc>
          <w:tcPr>
            <w:tcW w:w="1051" w:type="dxa"/>
            <w:tcBorders>
              <w:top w:val="single" w:sz="8" w:space="0" w:color="000000"/>
              <w:left w:val="single" w:sz="8" w:space="0" w:color="000000"/>
              <w:bottom w:val="nil"/>
              <w:right w:val="single" w:sz="8" w:space="0" w:color="000000"/>
            </w:tcBorders>
            <w:shd w:val="clear" w:color="auto" w:fill="FAFAFA"/>
            <w:noWrap/>
            <w:vAlign w:val="center"/>
            <w:hideMark/>
          </w:tcPr>
          <w:p w:rsidR="00513195" w:rsidRPr="003D0AAA" w:rsidRDefault="00513195" w:rsidP="006D438D">
            <w:pPr>
              <w:pStyle w:val="NormalParaAR"/>
              <w:jc w:val="center"/>
              <w:rPr>
                <w:rFonts w:eastAsia="SimSun"/>
                <w:lang w:eastAsia="de-AT"/>
              </w:rPr>
            </w:pPr>
            <w:r w:rsidRPr="003D0AAA">
              <w:rPr>
                <w:rFonts w:eastAsia="SimSun"/>
                <w:rtl/>
                <w:lang w:eastAsia="de-AT"/>
              </w:rPr>
              <w:t>189</w:t>
            </w:r>
          </w:p>
        </w:tc>
        <w:tc>
          <w:tcPr>
            <w:tcW w:w="1051" w:type="dxa"/>
            <w:tcBorders>
              <w:top w:val="single" w:sz="8" w:space="0" w:color="000000"/>
              <w:left w:val="single" w:sz="8" w:space="0" w:color="000000"/>
              <w:bottom w:val="nil"/>
              <w:right w:val="single" w:sz="8" w:space="0" w:color="000000"/>
            </w:tcBorders>
            <w:shd w:val="clear" w:color="auto" w:fill="FAFAFA"/>
            <w:noWrap/>
            <w:vAlign w:val="center"/>
            <w:hideMark/>
          </w:tcPr>
          <w:p w:rsidR="00513195" w:rsidRPr="003D0AAA" w:rsidRDefault="00513195" w:rsidP="006D438D">
            <w:pPr>
              <w:pStyle w:val="NormalParaAR"/>
              <w:jc w:val="center"/>
              <w:rPr>
                <w:rFonts w:eastAsia="SimSun"/>
                <w:lang w:eastAsia="de-AT"/>
              </w:rPr>
            </w:pPr>
            <w:r w:rsidRPr="003D0AAA">
              <w:rPr>
                <w:rFonts w:eastAsia="SimSun"/>
                <w:rtl/>
                <w:lang w:eastAsia="de-AT"/>
              </w:rPr>
              <w:t>157</w:t>
            </w:r>
          </w:p>
        </w:tc>
        <w:tc>
          <w:tcPr>
            <w:tcW w:w="1051" w:type="dxa"/>
            <w:tcBorders>
              <w:top w:val="single" w:sz="8" w:space="0" w:color="000000"/>
              <w:left w:val="single" w:sz="8" w:space="0" w:color="000000"/>
              <w:bottom w:val="nil"/>
              <w:right w:val="single" w:sz="8" w:space="0" w:color="000000"/>
            </w:tcBorders>
            <w:shd w:val="clear" w:color="auto" w:fill="FAFAFA"/>
            <w:noWrap/>
            <w:vAlign w:val="center"/>
            <w:hideMark/>
          </w:tcPr>
          <w:p w:rsidR="00513195" w:rsidRPr="003D0AAA" w:rsidRDefault="00513195" w:rsidP="006D438D">
            <w:pPr>
              <w:pStyle w:val="NormalParaAR"/>
              <w:jc w:val="center"/>
              <w:rPr>
                <w:rFonts w:eastAsia="SimSun"/>
                <w:lang w:eastAsia="de-AT"/>
              </w:rPr>
            </w:pPr>
            <w:r w:rsidRPr="003D0AAA">
              <w:rPr>
                <w:rFonts w:eastAsia="SimSun"/>
                <w:rtl/>
                <w:lang w:eastAsia="de-AT"/>
              </w:rPr>
              <w:t>119</w:t>
            </w:r>
          </w:p>
        </w:tc>
        <w:tc>
          <w:tcPr>
            <w:tcW w:w="1051" w:type="dxa"/>
            <w:tcBorders>
              <w:top w:val="single" w:sz="8" w:space="0" w:color="000000"/>
              <w:left w:val="single" w:sz="8" w:space="0" w:color="000000"/>
              <w:bottom w:val="nil"/>
              <w:right w:val="nil"/>
            </w:tcBorders>
            <w:shd w:val="clear" w:color="auto" w:fill="FAFAFA"/>
            <w:noWrap/>
            <w:vAlign w:val="center"/>
            <w:hideMark/>
          </w:tcPr>
          <w:p w:rsidR="00513195" w:rsidRPr="003D0AAA" w:rsidRDefault="00513195" w:rsidP="006D438D">
            <w:pPr>
              <w:pStyle w:val="NormalParaAR"/>
              <w:jc w:val="center"/>
              <w:rPr>
                <w:rFonts w:eastAsia="SimSun"/>
                <w:lang w:eastAsia="de-AT"/>
              </w:rPr>
            </w:pPr>
            <w:r w:rsidRPr="003D0AAA">
              <w:rPr>
                <w:rFonts w:eastAsia="SimSun"/>
                <w:rtl/>
                <w:lang w:eastAsia="de-AT"/>
              </w:rPr>
              <w:t>157</w:t>
            </w:r>
          </w:p>
        </w:tc>
      </w:tr>
    </w:tbl>
    <w:p w:rsidR="008E7DAA" w:rsidRPr="003D0AAA" w:rsidRDefault="00513195" w:rsidP="00581148">
      <w:pPr>
        <w:pStyle w:val="NormalParaAR"/>
        <w:spacing w:before="240"/>
        <w:rPr>
          <w:rFonts w:eastAsia="SimSun"/>
          <w:b/>
          <w:bCs/>
          <w:lang w:val="en-GB" w:eastAsia="zh-CN"/>
        </w:rPr>
      </w:pPr>
      <w:r w:rsidRPr="003D0AAA">
        <w:rPr>
          <w:rFonts w:eastAsia="SimSun"/>
          <w:b/>
          <w:bCs/>
          <w:rtl/>
          <w:lang w:val="en-GB" w:eastAsia="zh-CN"/>
        </w:rPr>
        <w:lastRenderedPageBreak/>
        <w:t>عدد الطلبات الوطنية المستلمة - بحسب المسار</w:t>
      </w:r>
    </w:p>
    <w:tbl>
      <w:tblPr>
        <w:bidiVisual/>
        <w:tblW w:w="9299" w:type="dxa"/>
        <w:tblBorders>
          <w:insideH w:val="single" w:sz="4" w:space="0" w:color="auto"/>
          <w:insideV w:val="single" w:sz="4" w:space="0" w:color="auto"/>
        </w:tblBorders>
        <w:tblLook w:val="04A0" w:firstRow="1" w:lastRow="0" w:firstColumn="1" w:lastColumn="0" w:noHBand="0" w:noVBand="1"/>
      </w:tblPr>
      <w:tblGrid>
        <w:gridCol w:w="6061"/>
        <w:gridCol w:w="755"/>
        <w:gridCol w:w="804"/>
        <w:gridCol w:w="850"/>
        <w:gridCol w:w="829"/>
      </w:tblGrid>
      <w:tr w:rsidR="003D0AAA" w:rsidRPr="003D0AAA" w:rsidTr="00581148">
        <w:trPr>
          <w:cantSplit/>
          <w:trHeight w:hRule="exact" w:val="455"/>
        </w:trPr>
        <w:tc>
          <w:tcPr>
            <w:tcW w:w="6061" w:type="dxa"/>
            <w:tcBorders>
              <w:top w:val="nil"/>
              <w:left w:val="nil"/>
              <w:bottom w:val="single" w:sz="4" w:space="0" w:color="auto"/>
              <w:right w:val="single" w:sz="4" w:space="0" w:color="auto"/>
            </w:tcBorders>
            <w:hideMark/>
          </w:tcPr>
          <w:p w:rsidR="008E7DAA" w:rsidRPr="003D0AAA" w:rsidRDefault="00D9153B" w:rsidP="00581148">
            <w:pPr>
              <w:pStyle w:val="NormalParaAR"/>
              <w:rPr>
                <w:rFonts w:eastAsia="SimSun"/>
                <w:lang w:val="de-DE" w:eastAsia="de-DE"/>
              </w:rPr>
            </w:pPr>
            <w:r w:rsidRPr="003D0AAA">
              <w:rPr>
                <w:rFonts w:eastAsia="SimSun"/>
                <w:rtl/>
                <w:lang w:eastAsia="zh-CN"/>
              </w:rPr>
              <w:t>المسار</w:t>
            </w:r>
          </w:p>
        </w:tc>
        <w:tc>
          <w:tcPr>
            <w:tcW w:w="755" w:type="dxa"/>
            <w:tcBorders>
              <w:top w:val="nil"/>
              <w:left w:val="single" w:sz="4" w:space="0" w:color="auto"/>
              <w:bottom w:val="single" w:sz="4" w:space="0" w:color="auto"/>
              <w:right w:val="single" w:sz="4" w:space="0" w:color="auto"/>
            </w:tcBorders>
            <w:vAlign w:val="center"/>
            <w:hideMark/>
          </w:tcPr>
          <w:p w:rsidR="008E7DAA" w:rsidRPr="003D0AAA" w:rsidRDefault="008E7DAA" w:rsidP="00581148">
            <w:pPr>
              <w:pStyle w:val="NormalParaAR"/>
              <w:bidi w:val="0"/>
              <w:rPr>
                <w:rFonts w:eastAsia="SimSun"/>
                <w:b/>
                <w:lang w:val="de-DE" w:eastAsia="de-DE"/>
              </w:rPr>
            </w:pPr>
            <w:r w:rsidRPr="003D0AAA">
              <w:rPr>
                <w:rFonts w:eastAsia="SimSun"/>
                <w:b/>
                <w:lang w:eastAsia="zh-CN"/>
              </w:rPr>
              <w:t>2012</w:t>
            </w:r>
          </w:p>
        </w:tc>
        <w:tc>
          <w:tcPr>
            <w:tcW w:w="804" w:type="dxa"/>
            <w:tcBorders>
              <w:top w:val="nil"/>
              <w:left w:val="single" w:sz="4" w:space="0" w:color="auto"/>
              <w:bottom w:val="single" w:sz="4" w:space="0" w:color="auto"/>
              <w:right w:val="single" w:sz="4" w:space="0" w:color="auto"/>
            </w:tcBorders>
            <w:vAlign w:val="center"/>
            <w:hideMark/>
          </w:tcPr>
          <w:p w:rsidR="008E7DAA" w:rsidRPr="003D0AAA" w:rsidRDefault="008E7DAA" w:rsidP="00581148">
            <w:pPr>
              <w:pStyle w:val="NormalParaAR"/>
              <w:bidi w:val="0"/>
              <w:rPr>
                <w:rFonts w:eastAsia="SimSun"/>
                <w:b/>
                <w:lang w:val="de-DE" w:eastAsia="de-DE"/>
              </w:rPr>
            </w:pPr>
            <w:r w:rsidRPr="003D0AAA">
              <w:rPr>
                <w:rFonts w:eastAsia="SimSun"/>
                <w:b/>
                <w:lang w:eastAsia="zh-CN"/>
              </w:rPr>
              <w:t>2013</w:t>
            </w:r>
          </w:p>
        </w:tc>
        <w:tc>
          <w:tcPr>
            <w:tcW w:w="850" w:type="dxa"/>
            <w:tcBorders>
              <w:top w:val="nil"/>
              <w:left w:val="single" w:sz="4" w:space="0" w:color="auto"/>
              <w:bottom w:val="single" w:sz="4" w:space="0" w:color="auto"/>
              <w:right w:val="single" w:sz="4" w:space="0" w:color="auto"/>
            </w:tcBorders>
            <w:vAlign w:val="center"/>
            <w:hideMark/>
          </w:tcPr>
          <w:p w:rsidR="008E7DAA" w:rsidRPr="003D0AAA" w:rsidRDefault="008E7DAA" w:rsidP="00581148">
            <w:pPr>
              <w:pStyle w:val="NormalParaAR"/>
              <w:bidi w:val="0"/>
              <w:rPr>
                <w:rFonts w:eastAsia="SimSun"/>
                <w:b/>
                <w:lang w:val="de-DE" w:eastAsia="de-DE"/>
              </w:rPr>
            </w:pPr>
            <w:r w:rsidRPr="003D0AAA">
              <w:rPr>
                <w:rFonts w:eastAsia="SimSun"/>
                <w:b/>
                <w:lang w:eastAsia="zh-CN"/>
              </w:rPr>
              <w:t>2014</w:t>
            </w:r>
          </w:p>
        </w:tc>
        <w:tc>
          <w:tcPr>
            <w:tcW w:w="829" w:type="dxa"/>
            <w:tcBorders>
              <w:top w:val="nil"/>
              <w:left w:val="single" w:sz="4" w:space="0" w:color="auto"/>
              <w:bottom w:val="single" w:sz="4" w:space="0" w:color="auto"/>
              <w:right w:val="nil"/>
            </w:tcBorders>
            <w:vAlign w:val="center"/>
            <w:hideMark/>
          </w:tcPr>
          <w:p w:rsidR="008E7DAA" w:rsidRPr="003D0AAA" w:rsidRDefault="008E7DAA" w:rsidP="00581148">
            <w:pPr>
              <w:pStyle w:val="NormalParaAR"/>
              <w:bidi w:val="0"/>
              <w:rPr>
                <w:rFonts w:eastAsia="SimSun"/>
                <w:b/>
                <w:lang w:val="de-DE" w:eastAsia="de-DE"/>
              </w:rPr>
            </w:pPr>
            <w:r w:rsidRPr="003D0AAA">
              <w:rPr>
                <w:rFonts w:eastAsia="SimSun"/>
                <w:b/>
                <w:lang w:eastAsia="zh-CN"/>
              </w:rPr>
              <w:t>2015</w:t>
            </w:r>
          </w:p>
        </w:tc>
      </w:tr>
      <w:tr w:rsidR="003D0AAA" w:rsidRPr="003D0AAA" w:rsidTr="00581148">
        <w:trPr>
          <w:cantSplit/>
          <w:trHeight w:hRule="exact" w:val="455"/>
        </w:trPr>
        <w:tc>
          <w:tcPr>
            <w:tcW w:w="6061" w:type="dxa"/>
            <w:tcBorders>
              <w:top w:val="single" w:sz="4" w:space="0" w:color="auto"/>
              <w:left w:val="nil"/>
              <w:bottom w:val="single" w:sz="4" w:space="0" w:color="auto"/>
              <w:right w:val="single" w:sz="4" w:space="0" w:color="auto"/>
            </w:tcBorders>
          </w:tcPr>
          <w:p w:rsidR="008E7DAA" w:rsidRPr="003D0AAA" w:rsidRDefault="008E7DAA" w:rsidP="00581148">
            <w:pPr>
              <w:pStyle w:val="NormalParaAR"/>
              <w:bidi w:val="0"/>
              <w:rPr>
                <w:rFonts w:eastAsia="SimSun"/>
                <w:lang w:val="de-DE" w:eastAsia="de-DE"/>
              </w:rPr>
            </w:pPr>
          </w:p>
        </w:tc>
        <w:tc>
          <w:tcPr>
            <w:tcW w:w="755" w:type="dxa"/>
            <w:tcBorders>
              <w:top w:val="single" w:sz="4" w:space="0" w:color="auto"/>
              <w:left w:val="single" w:sz="4" w:space="0" w:color="auto"/>
              <w:bottom w:val="single" w:sz="4" w:space="0" w:color="auto"/>
              <w:right w:val="single" w:sz="4" w:space="0" w:color="auto"/>
            </w:tcBorders>
            <w:vAlign w:val="center"/>
          </w:tcPr>
          <w:p w:rsidR="008E7DAA" w:rsidRPr="003D0AAA" w:rsidRDefault="008E7DAA" w:rsidP="00581148">
            <w:pPr>
              <w:pStyle w:val="NormalParaAR"/>
              <w:bidi w:val="0"/>
              <w:rPr>
                <w:rFonts w:eastAsia="SimSun"/>
                <w:lang w:val="de-DE" w:eastAsia="de-DE"/>
              </w:rPr>
            </w:pPr>
          </w:p>
        </w:tc>
        <w:tc>
          <w:tcPr>
            <w:tcW w:w="804" w:type="dxa"/>
            <w:tcBorders>
              <w:top w:val="single" w:sz="4" w:space="0" w:color="auto"/>
              <w:left w:val="single" w:sz="4" w:space="0" w:color="auto"/>
              <w:bottom w:val="single" w:sz="4" w:space="0" w:color="auto"/>
              <w:right w:val="single" w:sz="4" w:space="0" w:color="auto"/>
            </w:tcBorders>
            <w:vAlign w:val="center"/>
          </w:tcPr>
          <w:p w:rsidR="008E7DAA" w:rsidRPr="003D0AAA" w:rsidRDefault="008E7DAA" w:rsidP="00581148">
            <w:pPr>
              <w:pStyle w:val="NormalParaAR"/>
              <w:bidi w:val="0"/>
              <w:rPr>
                <w:rFonts w:eastAsia="SimSun"/>
                <w:lang w:val="de-DE" w:eastAsia="de-DE"/>
              </w:rPr>
            </w:pPr>
          </w:p>
        </w:tc>
        <w:tc>
          <w:tcPr>
            <w:tcW w:w="850" w:type="dxa"/>
            <w:tcBorders>
              <w:top w:val="single" w:sz="4" w:space="0" w:color="auto"/>
              <w:left w:val="single" w:sz="4" w:space="0" w:color="auto"/>
              <w:bottom w:val="single" w:sz="4" w:space="0" w:color="auto"/>
              <w:right w:val="single" w:sz="4" w:space="0" w:color="auto"/>
            </w:tcBorders>
            <w:vAlign w:val="center"/>
          </w:tcPr>
          <w:p w:rsidR="008E7DAA" w:rsidRPr="003D0AAA" w:rsidRDefault="008E7DAA" w:rsidP="00581148">
            <w:pPr>
              <w:pStyle w:val="NormalParaAR"/>
              <w:bidi w:val="0"/>
              <w:rPr>
                <w:rFonts w:eastAsia="SimSun"/>
                <w:lang w:val="de-DE" w:eastAsia="de-DE"/>
              </w:rPr>
            </w:pPr>
          </w:p>
        </w:tc>
        <w:tc>
          <w:tcPr>
            <w:tcW w:w="829" w:type="dxa"/>
            <w:tcBorders>
              <w:top w:val="single" w:sz="4" w:space="0" w:color="auto"/>
              <w:left w:val="single" w:sz="4" w:space="0" w:color="auto"/>
              <w:bottom w:val="single" w:sz="4" w:space="0" w:color="auto"/>
              <w:right w:val="nil"/>
            </w:tcBorders>
            <w:vAlign w:val="center"/>
          </w:tcPr>
          <w:p w:rsidR="008E7DAA" w:rsidRPr="003D0AAA" w:rsidRDefault="008E7DAA" w:rsidP="00581148">
            <w:pPr>
              <w:pStyle w:val="NormalParaAR"/>
              <w:bidi w:val="0"/>
              <w:rPr>
                <w:rFonts w:eastAsia="SimSun"/>
                <w:lang w:val="de-DE" w:eastAsia="de-DE"/>
              </w:rPr>
            </w:pPr>
          </w:p>
        </w:tc>
      </w:tr>
      <w:tr w:rsidR="003D0AAA" w:rsidRPr="003D0AAA" w:rsidTr="00581148">
        <w:trPr>
          <w:cantSplit/>
          <w:trHeight w:hRule="exact" w:val="455"/>
        </w:trPr>
        <w:tc>
          <w:tcPr>
            <w:tcW w:w="6061" w:type="dxa"/>
            <w:tcBorders>
              <w:top w:val="single" w:sz="4" w:space="0" w:color="auto"/>
              <w:left w:val="nil"/>
              <w:bottom w:val="single" w:sz="4" w:space="0" w:color="auto"/>
              <w:right w:val="single" w:sz="4" w:space="0" w:color="auto"/>
            </w:tcBorders>
            <w:hideMark/>
          </w:tcPr>
          <w:p w:rsidR="008E7DAA" w:rsidRPr="003D0AAA" w:rsidRDefault="00D9153B" w:rsidP="00581148">
            <w:pPr>
              <w:pStyle w:val="NormalParaAR"/>
              <w:rPr>
                <w:rFonts w:eastAsia="SimSun"/>
                <w:lang w:val="en-GB" w:eastAsia="de-DE"/>
              </w:rPr>
            </w:pPr>
            <w:r w:rsidRPr="003D0AAA">
              <w:rPr>
                <w:rFonts w:eastAsia="SimSun"/>
                <w:rtl/>
                <w:lang w:val="en-GB" w:eastAsia="zh-CN"/>
              </w:rPr>
              <w:t xml:space="preserve">البراءة – </w:t>
            </w:r>
            <w:proofErr w:type="gramStart"/>
            <w:r w:rsidRPr="003D0AAA">
              <w:rPr>
                <w:rFonts w:eastAsia="SimSun"/>
                <w:rtl/>
                <w:lang w:val="en-GB" w:eastAsia="zh-CN"/>
              </w:rPr>
              <w:t>الإيداع</w:t>
            </w:r>
            <w:proofErr w:type="gramEnd"/>
            <w:r w:rsidRPr="003D0AAA">
              <w:rPr>
                <w:rFonts w:eastAsia="SimSun"/>
                <w:rtl/>
                <w:lang w:val="en-GB" w:eastAsia="zh-CN"/>
              </w:rPr>
              <w:t xml:space="preserve"> الوطني الأول </w:t>
            </w:r>
            <w:r w:rsidR="008E7DAA" w:rsidRPr="003D0AAA">
              <w:rPr>
                <w:rFonts w:eastAsia="SimSun"/>
                <w:lang w:val="en-GB" w:eastAsia="zh-CN"/>
              </w:rPr>
              <w:t>+</w:t>
            </w:r>
            <w:r w:rsidRPr="003D0AAA">
              <w:rPr>
                <w:rFonts w:eastAsia="SimSun"/>
                <w:rtl/>
                <w:lang w:val="en-GB" w:eastAsia="zh-CN"/>
              </w:rPr>
              <w:t>الأولوية بناء على نظام باريس</w:t>
            </w:r>
          </w:p>
        </w:tc>
        <w:tc>
          <w:tcPr>
            <w:tcW w:w="755" w:type="dxa"/>
            <w:tcBorders>
              <w:top w:val="single" w:sz="4" w:space="0" w:color="auto"/>
              <w:left w:val="single" w:sz="4" w:space="0" w:color="auto"/>
              <w:bottom w:val="single" w:sz="4" w:space="0" w:color="auto"/>
              <w:right w:val="single" w:sz="4" w:space="0" w:color="auto"/>
            </w:tcBorders>
            <w:vAlign w:val="center"/>
            <w:hideMark/>
          </w:tcPr>
          <w:p w:rsidR="008E7DAA" w:rsidRPr="003D0AAA" w:rsidRDefault="008E7DAA" w:rsidP="00581148">
            <w:pPr>
              <w:pStyle w:val="NormalParaAR"/>
              <w:bidi w:val="0"/>
              <w:jc w:val="center"/>
              <w:rPr>
                <w:rFonts w:eastAsia="SimSun"/>
                <w:lang w:val="de-DE" w:eastAsia="de-DE"/>
              </w:rPr>
            </w:pPr>
            <w:r w:rsidRPr="003D0AAA">
              <w:rPr>
                <w:rFonts w:eastAsia="SimSun"/>
                <w:lang w:eastAsia="zh-CN"/>
              </w:rPr>
              <w:t>2,002</w:t>
            </w:r>
          </w:p>
        </w:tc>
        <w:tc>
          <w:tcPr>
            <w:tcW w:w="804" w:type="dxa"/>
            <w:tcBorders>
              <w:top w:val="single" w:sz="4" w:space="0" w:color="auto"/>
              <w:left w:val="single" w:sz="4" w:space="0" w:color="auto"/>
              <w:bottom w:val="single" w:sz="4" w:space="0" w:color="auto"/>
              <w:right w:val="single" w:sz="4" w:space="0" w:color="auto"/>
            </w:tcBorders>
            <w:vAlign w:val="center"/>
            <w:hideMark/>
          </w:tcPr>
          <w:p w:rsidR="008E7DAA" w:rsidRPr="003D0AAA" w:rsidRDefault="008E7DAA" w:rsidP="00581148">
            <w:pPr>
              <w:pStyle w:val="NormalParaAR"/>
              <w:bidi w:val="0"/>
              <w:jc w:val="center"/>
              <w:rPr>
                <w:rFonts w:eastAsia="SimSun"/>
                <w:lang w:val="de-DE" w:eastAsia="de-DE"/>
              </w:rPr>
            </w:pPr>
            <w:r w:rsidRPr="003D0AAA">
              <w:rPr>
                <w:rFonts w:eastAsia="SimSun"/>
                <w:lang w:eastAsia="zh-CN"/>
              </w:rPr>
              <w:t>1,873</w:t>
            </w:r>
          </w:p>
        </w:tc>
        <w:tc>
          <w:tcPr>
            <w:tcW w:w="850" w:type="dxa"/>
            <w:tcBorders>
              <w:top w:val="single" w:sz="4" w:space="0" w:color="auto"/>
              <w:left w:val="single" w:sz="4" w:space="0" w:color="auto"/>
              <w:bottom w:val="single" w:sz="4" w:space="0" w:color="auto"/>
              <w:right w:val="single" w:sz="4" w:space="0" w:color="auto"/>
            </w:tcBorders>
            <w:vAlign w:val="center"/>
            <w:hideMark/>
          </w:tcPr>
          <w:p w:rsidR="008E7DAA" w:rsidRPr="003D0AAA" w:rsidRDefault="008E7DAA" w:rsidP="00581148">
            <w:pPr>
              <w:pStyle w:val="NormalParaAR"/>
              <w:bidi w:val="0"/>
              <w:jc w:val="center"/>
              <w:rPr>
                <w:rFonts w:eastAsia="SimSun"/>
                <w:lang w:val="de-DE" w:eastAsia="de-DE"/>
              </w:rPr>
            </w:pPr>
            <w:r w:rsidRPr="003D0AAA">
              <w:rPr>
                <w:rFonts w:eastAsia="SimSun"/>
                <w:lang w:eastAsia="zh-CN"/>
              </w:rPr>
              <w:t>1,901</w:t>
            </w:r>
          </w:p>
        </w:tc>
        <w:tc>
          <w:tcPr>
            <w:tcW w:w="829" w:type="dxa"/>
            <w:tcBorders>
              <w:top w:val="single" w:sz="4" w:space="0" w:color="auto"/>
              <w:left w:val="single" w:sz="4" w:space="0" w:color="auto"/>
              <w:bottom w:val="single" w:sz="4" w:space="0" w:color="auto"/>
              <w:right w:val="nil"/>
            </w:tcBorders>
            <w:vAlign w:val="center"/>
            <w:hideMark/>
          </w:tcPr>
          <w:p w:rsidR="008E7DAA" w:rsidRPr="003D0AAA" w:rsidRDefault="008E7DAA" w:rsidP="00581148">
            <w:pPr>
              <w:pStyle w:val="NormalParaAR"/>
              <w:bidi w:val="0"/>
              <w:jc w:val="center"/>
              <w:rPr>
                <w:rFonts w:eastAsia="SimSun"/>
                <w:lang w:val="de-DE" w:eastAsia="de-DE"/>
              </w:rPr>
            </w:pPr>
            <w:r w:rsidRPr="003D0AAA">
              <w:rPr>
                <w:rFonts w:eastAsia="SimSun"/>
                <w:lang w:eastAsia="zh-CN"/>
              </w:rPr>
              <w:t>1,954</w:t>
            </w:r>
          </w:p>
        </w:tc>
      </w:tr>
      <w:tr w:rsidR="003D0AAA" w:rsidRPr="003D0AAA" w:rsidTr="00581148">
        <w:trPr>
          <w:cantSplit/>
          <w:trHeight w:hRule="exact" w:val="455"/>
        </w:trPr>
        <w:tc>
          <w:tcPr>
            <w:tcW w:w="6061" w:type="dxa"/>
            <w:tcBorders>
              <w:top w:val="single" w:sz="4" w:space="0" w:color="auto"/>
              <w:left w:val="nil"/>
              <w:bottom w:val="single" w:sz="4" w:space="0" w:color="auto"/>
              <w:right w:val="single" w:sz="4" w:space="0" w:color="auto"/>
            </w:tcBorders>
            <w:hideMark/>
          </w:tcPr>
          <w:p w:rsidR="008E7DAA" w:rsidRPr="003D0AAA" w:rsidRDefault="00D9153B" w:rsidP="00581148">
            <w:pPr>
              <w:pStyle w:val="NormalParaAR"/>
              <w:rPr>
                <w:rFonts w:eastAsia="SimSun"/>
                <w:lang w:val="en-GB" w:eastAsia="de-DE"/>
              </w:rPr>
            </w:pPr>
            <w:r w:rsidRPr="003D0AAA">
              <w:rPr>
                <w:rFonts w:eastAsia="SimSun"/>
                <w:rtl/>
                <w:lang w:val="en-GB" w:eastAsia="zh-CN"/>
              </w:rPr>
              <w:t xml:space="preserve">البراءة - دخول المرحلة الوطنية </w:t>
            </w:r>
            <w:r w:rsidR="00E67B77" w:rsidRPr="003D0AAA">
              <w:rPr>
                <w:rFonts w:eastAsia="SimSun" w:hint="cs"/>
                <w:rtl/>
                <w:lang w:val="en-GB" w:eastAsia="zh-CN"/>
              </w:rPr>
              <w:t>في إطار</w:t>
            </w:r>
            <w:r w:rsidRPr="003D0AAA">
              <w:rPr>
                <w:rFonts w:eastAsia="SimSun"/>
                <w:rtl/>
                <w:lang w:val="en-GB" w:eastAsia="zh-CN"/>
              </w:rPr>
              <w:t xml:space="preserve"> معاهدة التعاون بشأن البراءات</w:t>
            </w:r>
          </w:p>
        </w:tc>
        <w:tc>
          <w:tcPr>
            <w:tcW w:w="755" w:type="dxa"/>
            <w:tcBorders>
              <w:top w:val="single" w:sz="4" w:space="0" w:color="auto"/>
              <w:left w:val="single" w:sz="4" w:space="0" w:color="auto"/>
              <w:bottom w:val="single" w:sz="4" w:space="0" w:color="auto"/>
              <w:right w:val="single" w:sz="4" w:space="0" w:color="auto"/>
            </w:tcBorders>
            <w:vAlign w:val="center"/>
            <w:hideMark/>
          </w:tcPr>
          <w:p w:rsidR="008E7DAA" w:rsidRPr="003D0AAA" w:rsidRDefault="008E7DAA" w:rsidP="00581148">
            <w:pPr>
              <w:pStyle w:val="NormalParaAR"/>
              <w:bidi w:val="0"/>
              <w:jc w:val="center"/>
              <w:rPr>
                <w:rFonts w:eastAsia="SimSun"/>
                <w:lang w:val="de-DE" w:eastAsia="de-DE"/>
              </w:rPr>
            </w:pPr>
            <w:r w:rsidRPr="003D0AAA">
              <w:rPr>
                <w:rFonts w:eastAsia="SimSun"/>
                <w:lang w:eastAsia="zh-CN"/>
              </w:rPr>
              <w:t>550</w:t>
            </w:r>
          </w:p>
        </w:tc>
        <w:tc>
          <w:tcPr>
            <w:tcW w:w="804" w:type="dxa"/>
            <w:tcBorders>
              <w:top w:val="single" w:sz="4" w:space="0" w:color="auto"/>
              <w:left w:val="single" w:sz="4" w:space="0" w:color="auto"/>
              <w:bottom w:val="single" w:sz="4" w:space="0" w:color="auto"/>
              <w:right w:val="single" w:sz="4" w:space="0" w:color="auto"/>
            </w:tcBorders>
            <w:vAlign w:val="center"/>
            <w:hideMark/>
          </w:tcPr>
          <w:p w:rsidR="008E7DAA" w:rsidRPr="003D0AAA" w:rsidRDefault="008E7DAA" w:rsidP="00581148">
            <w:pPr>
              <w:pStyle w:val="NormalParaAR"/>
              <w:bidi w:val="0"/>
              <w:jc w:val="center"/>
              <w:rPr>
                <w:rFonts w:eastAsia="SimSun"/>
                <w:lang w:val="de-DE" w:eastAsia="de-DE"/>
              </w:rPr>
            </w:pPr>
            <w:r w:rsidRPr="003D0AAA">
              <w:rPr>
                <w:rFonts w:eastAsia="SimSun"/>
                <w:lang w:eastAsia="zh-CN"/>
              </w:rPr>
              <w:t>533</w:t>
            </w:r>
          </w:p>
        </w:tc>
        <w:tc>
          <w:tcPr>
            <w:tcW w:w="850" w:type="dxa"/>
            <w:tcBorders>
              <w:top w:val="single" w:sz="4" w:space="0" w:color="auto"/>
              <w:left w:val="single" w:sz="4" w:space="0" w:color="auto"/>
              <w:bottom w:val="single" w:sz="4" w:space="0" w:color="auto"/>
              <w:right w:val="single" w:sz="4" w:space="0" w:color="auto"/>
            </w:tcBorders>
            <w:vAlign w:val="center"/>
            <w:hideMark/>
          </w:tcPr>
          <w:p w:rsidR="008E7DAA" w:rsidRPr="003D0AAA" w:rsidRDefault="008E7DAA" w:rsidP="00581148">
            <w:pPr>
              <w:pStyle w:val="NormalParaAR"/>
              <w:bidi w:val="0"/>
              <w:jc w:val="center"/>
              <w:rPr>
                <w:rFonts w:eastAsia="SimSun"/>
                <w:lang w:val="de-DE" w:eastAsia="de-DE"/>
              </w:rPr>
            </w:pPr>
            <w:r w:rsidRPr="003D0AAA">
              <w:rPr>
                <w:rFonts w:eastAsia="SimSun"/>
                <w:lang w:eastAsia="zh-CN"/>
              </w:rPr>
              <w:t>462</w:t>
            </w:r>
          </w:p>
        </w:tc>
        <w:tc>
          <w:tcPr>
            <w:tcW w:w="829" w:type="dxa"/>
            <w:tcBorders>
              <w:top w:val="single" w:sz="4" w:space="0" w:color="auto"/>
              <w:left w:val="single" w:sz="4" w:space="0" w:color="auto"/>
              <w:bottom w:val="single" w:sz="4" w:space="0" w:color="auto"/>
              <w:right w:val="nil"/>
            </w:tcBorders>
            <w:vAlign w:val="center"/>
            <w:hideMark/>
          </w:tcPr>
          <w:p w:rsidR="008E7DAA" w:rsidRPr="003D0AAA" w:rsidRDefault="008E7DAA" w:rsidP="00581148">
            <w:pPr>
              <w:pStyle w:val="NormalParaAR"/>
              <w:bidi w:val="0"/>
              <w:jc w:val="center"/>
              <w:rPr>
                <w:rFonts w:eastAsia="SimSun"/>
                <w:lang w:val="de-DE" w:eastAsia="de-DE"/>
              </w:rPr>
            </w:pPr>
            <w:r w:rsidRPr="003D0AAA">
              <w:rPr>
                <w:rFonts w:eastAsia="SimSun"/>
                <w:lang w:eastAsia="zh-CN"/>
              </w:rPr>
              <w:t>487</w:t>
            </w:r>
          </w:p>
        </w:tc>
      </w:tr>
      <w:tr w:rsidR="003D0AAA" w:rsidRPr="003D0AAA" w:rsidTr="00581148">
        <w:trPr>
          <w:cantSplit/>
          <w:trHeight w:hRule="exact" w:val="455"/>
        </w:trPr>
        <w:tc>
          <w:tcPr>
            <w:tcW w:w="6061" w:type="dxa"/>
            <w:tcBorders>
              <w:top w:val="single" w:sz="4" w:space="0" w:color="auto"/>
              <w:left w:val="nil"/>
              <w:bottom w:val="single" w:sz="4" w:space="0" w:color="auto"/>
              <w:right w:val="single" w:sz="4" w:space="0" w:color="auto"/>
            </w:tcBorders>
            <w:hideMark/>
          </w:tcPr>
          <w:p w:rsidR="008E7DAA" w:rsidRPr="003D0AAA" w:rsidRDefault="00D9153B" w:rsidP="00581148">
            <w:pPr>
              <w:pStyle w:val="NormalParaAR"/>
              <w:rPr>
                <w:rFonts w:eastAsia="SimSun"/>
                <w:lang w:val="en-GB" w:eastAsia="de-DE"/>
              </w:rPr>
            </w:pPr>
            <w:r w:rsidRPr="003D0AAA">
              <w:rPr>
                <w:rFonts w:eastAsia="SimSun"/>
                <w:rtl/>
                <w:lang w:val="en-GB" w:eastAsia="zh-CN"/>
              </w:rPr>
              <w:t>نموذج المنفعة</w:t>
            </w:r>
            <w:r w:rsidR="008E7DAA" w:rsidRPr="003D0AAA">
              <w:rPr>
                <w:rFonts w:eastAsia="SimSun"/>
                <w:lang w:val="en-GB" w:eastAsia="zh-CN"/>
              </w:rPr>
              <w:t xml:space="preserve"> - </w:t>
            </w:r>
            <w:proofErr w:type="gramStart"/>
            <w:r w:rsidRPr="003D0AAA">
              <w:rPr>
                <w:rFonts w:eastAsia="SimSun"/>
                <w:rtl/>
                <w:lang w:val="en-GB" w:eastAsia="zh-CN"/>
              </w:rPr>
              <w:t>الإيداع</w:t>
            </w:r>
            <w:proofErr w:type="gramEnd"/>
            <w:r w:rsidRPr="003D0AAA">
              <w:rPr>
                <w:rFonts w:eastAsia="SimSun"/>
                <w:rtl/>
                <w:lang w:val="en-GB" w:eastAsia="zh-CN"/>
              </w:rPr>
              <w:t xml:space="preserve"> الوطني الأول/الأولوية الداخلية</w:t>
            </w:r>
          </w:p>
        </w:tc>
        <w:tc>
          <w:tcPr>
            <w:tcW w:w="755" w:type="dxa"/>
            <w:tcBorders>
              <w:top w:val="single" w:sz="4" w:space="0" w:color="auto"/>
              <w:left w:val="single" w:sz="4" w:space="0" w:color="auto"/>
              <w:bottom w:val="single" w:sz="4" w:space="0" w:color="auto"/>
              <w:right w:val="single" w:sz="4" w:space="0" w:color="auto"/>
            </w:tcBorders>
            <w:vAlign w:val="center"/>
            <w:hideMark/>
          </w:tcPr>
          <w:p w:rsidR="008E7DAA" w:rsidRPr="003D0AAA" w:rsidRDefault="008E7DAA" w:rsidP="00581148">
            <w:pPr>
              <w:pStyle w:val="NormalParaAR"/>
              <w:bidi w:val="0"/>
              <w:jc w:val="center"/>
              <w:rPr>
                <w:rFonts w:eastAsia="SimSun"/>
                <w:lang w:val="de-DE" w:eastAsia="de-DE"/>
              </w:rPr>
            </w:pPr>
            <w:r w:rsidRPr="003D0AAA">
              <w:rPr>
                <w:rFonts w:eastAsia="SimSun"/>
                <w:lang w:eastAsia="zh-CN"/>
              </w:rPr>
              <w:t>694</w:t>
            </w:r>
          </w:p>
        </w:tc>
        <w:tc>
          <w:tcPr>
            <w:tcW w:w="804" w:type="dxa"/>
            <w:tcBorders>
              <w:top w:val="single" w:sz="4" w:space="0" w:color="auto"/>
              <w:left w:val="single" w:sz="4" w:space="0" w:color="auto"/>
              <w:bottom w:val="single" w:sz="4" w:space="0" w:color="auto"/>
              <w:right w:val="single" w:sz="4" w:space="0" w:color="auto"/>
            </w:tcBorders>
            <w:vAlign w:val="center"/>
            <w:hideMark/>
          </w:tcPr>
          <w:p w:rsidR="008E7DAA" w:rsidRPr="003D0AAA" w:rsidRDefault="008E7DAA" w:rsidP="00581148">
            <w:pPr>
              <w:pStyle w:val="NormalParaAR"/>
              <w:bidi w:val="0"/>
              <w:jc w:val="center"/>
              <w:rPr>
                <w:rFonts w:eastAsia="SimSun"/>
                <w:lang w:val="de-DE" w:eastAsia="de-DE"/>
              </w:rPr>
            </w:pPr>
            <w:r w:rsidRPr="003D0AAA">
              <w:rPr>
                <w:rFonts w:eastAsia="SimSun"/>
                <w:lang w:eastAsia="zh-CN"/>
              </w:rPr>
              <w:t>741</w:t>
            </w:r>
          </w:p>
        </w:tc>
        <w:tc>
          <w:tcPr>
            <w:tcW w:w="850" w:type="dxa"/>
            <w:tcBorders>
              <w:top w:val="single" w:sz="4" w:space="0" w:color="auto"/>
              <w:left w:val="single" w:sz="4" w:space="0" w:color="auto"/>
              <w:bottom w:val="single" w:sz="4" w:space="0" w:color="auto"/>
              <w:right w:val="single" w:sz="4" w:space="0" w:color="auto"/>
            </w:tcBorders>
            <w:vAlign w:val="center"/>
            <w:hideMark/>
          </w:tcPr>
          <w:p w:rsidR="008E7DAA" w:rsidRPr="003D0AAA" w:rsidRDefault="008E7DAA" w:rsidP="00581148">
            <w:pPr>
              <w:pStyle w:val="NormalParaAR"/>
              <w:bidi w:val="0"/>
              <w:jc w:val="center"/>
              <w:rPr>
                <w:rFonts w:eastAsia="SimSun"/>
                <w:lang w:val="de-DE" w:eastAsia="de-DE"/>
              </w:rPr>
            </w:pPr>
            <w:r w:rsidRPr="003D0AAA">
              <w:rPr>
                <w:rFonts w:eastAsia="SimSun"/>
                <w:lang w:eastAsia="zh-CN"/>
              </w:rPr>
              <w:t>724</w:t>
            </w:r>
          </w:p>
        </w:tc>
        <w:tc>
          <w:tcPr>
            <w:tcW w:w="829" w:type="dxa"/>
            <w:tcBorders>
              <w:top w:val="single" w:sz="4" w:space="0" w:color="auto"/>
              <w:left w:val="single" w:sz="4" w:space="0" w:color="auto"/>
              <w:bottom w:val="single" w:sz="4" w:space="0" w:color="auto"/>
              <w:right w:val="nil"/>
            </w:tcBorders>
            <w:vAlign w:val="center"/>
            <w:hideMark/>
          </w:tcPr>
          <w:p w:rsidR="008E7DAA" w:rsidRPr="003D0AAA" w:rsidRDefault="008E7DAA" w:rsidP="00581148">
            <w:pPr>
              <w:pStyle w:val="NormalParaAR"/>
              <w:bidi w:val="0"/>
              <w:jc w:val="center"/>
              <w:rPr>
                <w:rFonts w:eastAsia="SimSun"/>
                <w:lang w:val="de-DE" w:eastAsia="de-DE"/>
              </w:rPr>
            </w:pPr>
            <w:r w:rsidRPr="003D0AAA">
              <w:rPr>
                <w:rFonts w:eastAsia="SimSun"/>
                <w:lang w:eastAsia="zh-CN"/>
              </w:rPr>
              <w:t>713</w:t>
            </w:r>
          </w:p>
        </w:tc>
      </w:tr>
      <w:tr w:rsidR="003D0AAA" w:rsidRPr="003D0AAA" w:rsidTr="00581148">
        <w:trPr>
          <w:cantSplit/>
          <w:trHeight w:hRule="exact" w:val="455"/>
        </w:trPr>
        <w:tc>
          <w:tcPr>
            <w:tcW w:w="6061" w:type="dxa"/>
            <w:tcBorders>
              <w:top w:val="single" w:sz="4" w:space="0" w:color="auto"/>
              <w:left w:val="nil"/>
              <w:bottom w:val="nil"/>
              <w:right w:val="single" w:sz="4" w:space="0" w:color="auto"/>
            </w:tcBorders>
            <w:hideMark/>
          </w:tcPr>
          <w:p w:rsidR="008E7DAA" w:rsidRPr="003D0AAA" w:rsidRDefault="00D9153B" w:rsidP="00581148">
            <w:pPr>
              <w:pStyle w:val="NormalParaAR"/>
              <w:rPr>
                <w:rFonts w:eastAsia="SimSun"/>
                <w:lang w:val="en-GB" w:eastAsia="de-DE"/>
              </w:rPr>
            </w:pPr>
            <w:r w:rsidRPr="003D0AAA">
              <w:rPr>
                <w:rFonts w:eastAsia="SimSun"/>
                <w:rtl/>
                <w:lang w:val="en-GB" w:eastAsia="zh-CN"/>
              </w:rPr>
              <w:t>نموذج المنفعة</w:t>
            </w:r>
            <w:r w:rsidR="008E7DAA" w:rsidRPr="003D0AAA">
              <w:rPr>
                <w:rFonts w:eastAsia="SimSun"/>
                <w:lang w:val="en-GB" w:eastAsia="zh-CN"/>
              </w:rPr>
              <w:t xml:space="preserve"> - </w:t>
            </w:r>
            <w:r w:rsidR="00841AEF" w:rsidRPr="003D0AAA">
              <w:rPr>
                <w:rFonts w:eastAsia="SimSun"/>
                <w:rtl/>
                <w:lang w:val="en-GB" w:eastAsia="zh-CN"/>
              </w:rPr>
              <w:t xml:space="preserve">دخول المرحلة الوطنية </w:t>
            </w:r>
            <w:r w:rsidR="00E67B77" w:rsidRPr="003D0AAA">
              <w:rPr>
                <w:rFonts w:eastAsia="SimSun" w:hint="cs"/>
                <w:rtl/>
                <w:lang w:val="en-GB" w:eastAsia="zh-CN"/>
              </w:rPr>
              <w:t>في إطار</w:t>
            </w:r>
            <w:r w:rsidR="00841AEF" w:rsidRPr="003D0AAA">
              <w:rPr>
                <w:rFonts w:eastAsia="SimSun"/>
                <w:rtl/>
                <w:lang w:val="en-GB" w:eastAsia="zh-CN"/>
              </w:rPr>
              <w:t xml:space="preserve"> معاهدة التعاون بشأن البراءات</w:t>
            </w:r>
          </w:p>
        </w:tc>
        <w:tc>
          <w:tcPr>
            <w:tcW w:w="755" w:type="dxa"/>
            <w:tcBorders>
              <w:top w:val="single" w:sz="4" w:space="0" w:color="auto"/>
              <w:left w:val="single" w:sz="4" w:space="0" w:color="auto"/>
              <w:bottom w:val="nil"/>
              <w:right w:val="single" w:sz="4" w:space="0" w:color="auto"/>
            </w:tcBorders>
            <w:vAlign w:val="center"/>
            <w:hideMark/>
          </w:tcPr>
          <w:p w:rsidR="008E7DAA" w:rsidRPr="003D0AAA" w:rsidRDefault="008E7DAA" w:rsidP="00581148">
            <w:pPr>
              <w:pStyle w:val="NormalParaAR"/>
              <w:bidi w:val="0"/>
              <w:jc w:val="center"/>
              <w:rPr>
                <w:rFonts w:eastAsia="SimSun"/>
                <w:lang w:val="de-DE" w:eastAsia="de-DE"/>
              </w:rPr>
            </w:pPr>
            <w:r w:rsidRPr="003D0AAA">
              <w:rPr>
                <w:rFonts w:eastAsia="SimSun"/>
                <w:lang w:eastAsia="zh-CN"/>
              </w:rPr>
              <w:t>17</w:t>
            </w:r>
          </w:p>
        </w:tc>
        <w:tc>
          <w:tcPr>
            <w:tcW w:w="804" w:type="dxa"/>
            <w:tcBorders>
              <w:top w:val="single" w:sz="4" w:space="0" w:color="auto"/>
              <w:left w:val="single" w:sz="4" w:space="0" w:color="auto"/>
              <w:bottom w:val="nil"/>
              <w:right w:val="single" w:sz="4" w:space="0" w:color="auto"/>
            </w:tcBorders>
            <w:vAlign w:val="center"/>
            <w:hideMark/>
          </w:tcPr>
          <w:p w:rsidR="008E7DAA" w:rsidRPr="003D0AAA" w:rsidRDefault="008E7DAA" w:rsidP="00581148">
            <w:pPr>
              <w:pStyle w:val="NormalParaAR"/>
              <w:bidi w:val="0"/>
              <w:jc w:val="center"/>
              <w:rPr>
                <w:rFonts w:eastAsia="SimSun"/>
                <w:lang w:val="de-DE" w:eastAsia="de-DE"/>
              </w:rPr>
            </w:pPr>
            <w:r w:rsidRPr="003D0AAA">
              <w:rPr>
                <w:rFonts w:eastAsia="SimSun"/>
                <w:lang w:eastAsia="zh-CN"/>
              </w:rPr>
              <w:t>22</w:t>
            </w:r>
          </w:p>
        </w:tc>
        <w:tc>
          <w:tcPr>
            <w:tcW w:w="850" w:type="dxa"/>
            <w:tcBorders>
              <w:top w:val="single" w:sz="4" w:space="0" w:color="auto"/>
              <w:left w:val="single" w:sz="4" w:space="0" w:color="auto"/>
              <w:bottom w:val="nil"/>
              <w:right w:val="single" w:sz="4" w:space="0" w:color="auto"/>
            </w:tcBorders>
            <w:vAlign w:val="center"/>
            <w:hideMark/>
          </w:tcPr>
          <w:p w:rsidR="008E7DAA" w:rsidRPr="003D0AAA" w:rsidRDefault="008E7DAA" w:rsidP="00581148">
            <w:pPr>
              <w:pStyle w:val="NormalParaAR"/>
              <w:bidi w:val="0"/>
              <w:jc w:val="center"/>
              <w:rPr>
                <w:rFonts w:eastAsia="SimSun"/>
                <w:lang w:val="de-DE" w:eastAsia="de-DE"/>
              </w:rPr>
            </w:pPr>
            <w:r w:rsidRPr="003D0AAA">
              <w:rPr>
                <w:rFonts w:eastAsia="SimSun"/>
                <w:lang w:eastAsia="zh-CN"/>
              </w:rPr>
              <w:t>24</w:t>
            </w:r>
          </w:p>
        </w:tc>
        <w:tc>
          <w:tcPr>
            <w:tcW w:w="829" w:type="dxa"/>
            <w:tcBorders>
              <w:top w:val="single" w:sz="4" w:space="0" w:color="auto"/>
              <w:left w:val="single" w:sz="4" w:space="0" w:color="auto"/>
              <w:bottom w:val="nil"/>
              <w:right w:val="nil"/>
            </w:tcBorders>
            <w:vAlign w:val="center"/>
            <w:hideMark/>
          </w:tcPr>
          <w:p w:rsidR="008E7DAA" w:rsidRPr="003D0AAA" w:rsidRDefault="008E7DAA" w:rsidP="00581148">
            <w:pPr>
              <w:pStyle w:val="NormalParaAR"/>
              <w:bidi w:val="0"/>
              <w:jc w:val="center"/>
              <w:rPr>
                <w:rFonts w:eastAsia="SimSun"/>
                <w:lang w:val="de-DE" w:eastAsia="de-DE"/>
              </w:rPr>
            </w:pPr>
            <w:r w:rsidRPr="003D0AAA">
              <w:rPr>
                <w:rFonts w:eastAsia="SimSun"/>
                <w:lang w:eastAsia="zh-CN"/>
              </w:rPr>
              <w:t>41</w:t>
            </w:r>
          </w:p>
        </w:tc>
      </w:tr>
    </w:tbl>
    <w:p w:rsidR="008E7DAA" w:rsidRPr="003D0AAA" w:rsidRDefault="00841AEF" w:rsidP="006D438D">
      <w:pPr>
        <w:pStyle w:val="NormalParaAR"/>
        <w:keepNext/>
        <w:keepLines/>
        <w:spacing w:before="240"/>
        <w:rPr>
          <w:rFonts w:eastAsia="SimSun"/>
          <w:b/>
          <w:bCs/>
          <w:lang w:val="en-GB" w:eastAsia="zh-CN"/>
        </w:rPr>
      </w:pPr>
      <w:r w:rsidRPr="003D0AAA">
        <w:rPr>
          <w:rFonts w:eastAsia="SimSun"/>
          <w:b/>
          <w:bCs/>
          <w:rtl/>
          <w:lang w:val="en-GB" w:eastAsia="zh-CN"/>
        </w:rPr>
        <w:t>عدد الطلبات ال</w:t>
      </w:r>
      <w:r w:rsidRPr="003D0AAA">
        <w:rPr>
          <w:rFonts w:eastAsia="SimSun" w:hint="cs"/>
          <w:b/>
          <w:bCs/>
          <w:rtl/>
          <w:lang w:val="en-GB" w:eastAsia="zh-CN"/>
        </w:rPr>
        <w:t>دولية</w:t>
      </w:r>
      <w:r w:rsidRPr="003D0AAA">
        <w:rPr>
          <w:rFonts w:eastAsia="SimSun"/>
          <w:b/>
          <w:bCs/>
          <w:rtl/>
          <w:lang w:val="en-GB" w:eastAsia="zh-CN"/>
        </w:rPr>
        <w:t xml:space="preserve"> المستلمة</w:t>
      </w:r>
    </w:p>
    <w:tbl>
      <w:tblPr>
        <w:bidiVisual/>
        <w:tblW w:w="9512" w:type="dxa"/>
        <w:tblInd w:w="55" w:type="dxa"/>
        <w:tblBorders>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59"/>
        <w:gridCol w:w="850"/>
        <w:gridCol w:w="851"/>
        <w:gridCol w:w="850"/>
        <w:gridCol w:w="851"/>
        <w:gridCol w:w="851"/>
      </w:tblGrid>
      <w:tr w:rsidR="003D0AAA" w:rsidRPr="003D0AAA" w:rsidTr="00581148">
        <w:trPr>
          <w:trHeight w:hRule="exact" w:val="701"/>
        </w:trPr>
        <w:tc>
          <w:tcPr>
            <w:tcW w:w="5259" w:type="dxa"/>
            <w:noWrap/>
            <w:vAlign w:val="center"/>
            <w:hideMark/>
          </w:tcPr>
          <w:p w:rsidR="008E7DAA" w:rsidRPr="003D0AAA" w:rsidRDefault="00841AEF" w:rsidP="006D438D">
            <w:pPr>
              <w:keepNext/>
              <w:keepLines/>
              <w:bidi/>
              <w:rPr>
                <w:rFonts w:ascii="Arabic Typesetting" w:eastAsia="SimSun" w:hAnsi="Arabic Typesetting" w:cs="Arabic Typesetting"/>
                <w:b/>
                <w:bCs/>
                <w:sz w:val="36"/>
                <w:szCs w:val="36"/>
                <w:lang w:eastAsia="de-AT"/>
              </w:rPr>
            </w:pPr>
            <w:r w:rsidRPr="003D0AAA">
              <w:rPr>
                <w:rFonts w:ascii="Arabic Typesetting" w:eastAsia="SimSun" w:hAnsi="Arabic Typesetting" w:cs="Arabic Typesetting"/>
                <w:b/>
                <w:bCs/>
                <w:sz w:val="36"/>
                <w:szCs w:val="36"/>
                <w:rtl/>
                <w:lang w:eastAsia="zh-CN"/>
              </w:rPr>
              <w:t>مكتب البراءات النمساوي بوصفه</w:t>
            </w:r>
          </w:p>
        </w:tc>
        <w:tc>
          <w:tcPr>
            <w:tcW w:w="850" w:type="dxa"/>
            <w:noWrap/>
            <w:vAlign w:val="center"/>
            <w:hideMark/>
          </w:tcPr>
          <w:p w:rsidR="008E7DAA" w:rsidRPr="003D0AAA" w:rsidRDefault="008E7DAA" w:rsidP="006D438D">
            <w:pPr>
              <w:keepNext/>
              <w:keepLines/>
              <w:jc w:val="center"/>
              <w:rPr>
                <w:rFonts w:ascii="Arabic Typesetting" w:eastAsia="SimSun" w:hAnsi="Arabic Typesetting" w:cs="Arabic Typesetting"/>
                <w:b/>
                <w:bCs/>
                <w:sz w:val="36"/>
                <w:szCs w:val="36"/>
                <w:lang w:eastAsia="de-AT"/>
              </w:rPr>
            </w:pPr>
            <w:r w:rsidRPr="003D0AAA">
              <w:rPr>
                <w:rFonts w:ascii="Arabic Typesetting" w:eastAsia="SimSun" w:hAnsi="Arabic Typesetting" w:cs="Arabic Typesetting"/>
                <w:b/>
                <w:bCs/>
                <w:sz w:val="36"/>
                <w:szCs w:val="36"/>
                <w:lang w:eastAsia="de-AT"/>
              </w:rPr>
              <w:t>2012</w:t>
            </w:r>
          </w:p>
        </w:tc>
        <w:tc>
          <w:tcPr>
            <w:tcW w:w="851" w:type="dxa"/>
            <w:vAlign w:val="center"/>
            <w:hideMark/>
          </w:tcPr>
          <w:p w:rsidR="008E7DAA" w:rsidRPr="003D0AAA" w:rsidRDefault="008E7DAA" w:rsidP="006D438D">
            <w:pPr>
              <w:keepNext/>
              <w:keepLines/>
              <w:jc w:val="center"/>
              <w:rPr>
                <w:rFonts w:ascii="Arabic Typesetting" w:eastAsia="SimSun" w:hAnsi="Arabic Typesetting" w:cs="Arabic Typesetting"/>
                <w:b/>
                <w:bCs/>
                <w:sz w:val="36"/>
                <w:szCs w:val="36"/>
                <w:lang w:eastAsia="de-AT"/>
              </w:rPr>
            </w:pPr>
            <w:r w:rsidRPr="003D0AAA">
              <w:rPr>
                <w:rFonts w:ascii="Arabic Typesetting" w:eastAsia="SimSun" w:hAnsi="Arabic Typesetting" w:cs="Arabic Typesetting"/>
                <w:b/>
                <w:bCs/>
                <w:sz w:val="36"/>
                <w:szCs w:val="36"/>
                <w:lang w:eastAsia="de-AT"/>
              </w:rPr>
              <w:t>2013</w:t>
            </w:r>
          </w:p>
        </w:tc>
        <w:tc>
          <w:tcPr>
            <w:tcW w:w="850" w:type="dxa"/>
            <w:noWrap/>
            <w:vAlign w:val="center"/>
            <w:hideMark/>
          </w:tcPr>
          <w:p w:rsidR="008E7DAA" w:rsidRPr="003D0AAA" w:rsidRDefault="008E7DAA" w:rsidP="006D438D">
            <w:pPr>
              <w:keepNext/>
              <w:keepLines/>
              <w:jc w:val="center"/>
              <w:rPr>
                <w:rFonts w:ascii="Arabic Typesetting" w:eastAsia="SimSun" w:hAnsi="Arabic Typesetting" w:cs="Arabic Typesetting"/>
                <w:b/>
                <w:bCs/>
                <w:sz w:val="36"/>
                <w:szCs w:val="36"/>
                <w:lang w:eastAsia="de-AT"/>
              </w:rPr>
            </w:pPr>
            <w:r w:rsidRPr="003D0AAA">
              <w:rPr>
                <w:rFonts w:ascii="Arabic Typesetting" w:eastAsia="SimSun" w:hAnsi="Arabic Typesetting" w:cs="Arabic Typesetting"/>
                <w:b/>
                <w:bCs/>
                <w:sz w:val="36"/>
                <w:szCs w:val="36"/>
                <w:lang w:eastAsia="de-AT"/>
              </w:rPr>
              <w:t>2014</w:t>
            </w:r>
          </w:p>
        </w:tc>
        <w:tc>
          <w:tcPr>
            <w:tcW w:w="851" w:type="dxa"/>
            <w:noWrap/>
            <w:vAlign w:val="center"/>
            <w:hideMark/>
          </w:tcPr>
          <w:p w:rsidR="008E7DAA" w:rsidRPr="003D0AAA" w:rsidRDefault="008E7DAA" w:rsidP="006D438D">
            <w:pPr>
              <w:keepNext/>
              <w:keepLines/>
              <w:jc w:val="center"/>
              <w:rPr>
                <w:rFonts w:ascii="Arabic Typesetting" w:eastAsia="SimSun" w:hAnsi="Arabic Typesetting" w:cs="Arabic Typesetting"/>
                <w:b/>
                <w:bCs/>
                <w:sz w:val="36"/>
                <w:szCs w:val="36"/>
                <w:lang w:eastAsia="de-AT"/>
              </w:rPr>
            </w:pPr>
            <w:r w:rsidRPr="003D0AAA">
              <w:rPr>
                <w:rFonts w:ascii="Arabic Typesetting" w:eastAsia="SimSun" w:hAnsi="Arabic Typesetting" w:cs="Arabic Typesetting"/>
                <w:b/>
                <w:bCs/>
                <w:sz w:val="36"/>
                <w:szCs w:val="36"/>
                <w:lang w:eastAsia="de-AT"/>
              </w:rPr>
              <w:t>2015</w:t>
            </w:r>
          </w:p>
        </w:tc>
        <w:tc>
          <w:tcPr>
            <w:tcW w:w="851" w:type="dxa"/>
            <w:shd w:val="clear" w:color="auto" w:fill="FFFFFF"/>
            <w:noWrap/>
            <w:vAlign w:val="center"/>
            <w:hideMark/>
          </w:tcPr>
          <w:p w:rsidR="008E7DAA" w:rsidRPr="003D0AAA" w:rsidRDefault="008E7DAA" w:rsidP="006D438D">
            <w:pPr>
              <w:keepNext/>
              <w:keepLines/>
              <w:jc w:val="center"/>
              <w:rPr>
                <w:rFonts w:ascii="Arabic Typesetting" w:eastAsia="SimSun" w:hAnsi="Arabic Typesetting" w:cs="Arabic Typesetting"/>
                <w:b/>
                <w:bCs/>
                <w:sz w:val="36"/>
                <w:szCs w:val="36"/>
                <w:lang w:eastAsia="de-AT"/>
              </w:rPr>
            </w:pPr>
            <w:r w:rsidRPr="003D0AAA">
              <w:rPr>
                <w:rFonts w:ascii="Arabic Typesetting" w:eastAsia="SimSun" w:hAnsi="Arabic Typesetting" w:cs="Arabic Typesetting"/>
                <w:b/>
                <w:bCs/>
                <w:sz w:val="36"/>
                <w:szCs w:val="36"/>
                <w:lang w:eastAsia="de-AT"/>
              </w:rPr>
              <w:t>2016</w:t>
            </w:r>
          </w:p>
        </w:tc>
      </w:tr>
      <w:tr w:rsidR="003D0AAA" w:rsidRPr="003D0AAA" w:rsidTr="00581148">
        <w:trPr>
          <w:trHeight w:hRule="exact" w:val="701"/>
        </w:trPr>
        <w:tc>
          <w:tcPr>
            <w:tcW w:w="5259" w:type="dxa"/>
            <w:noWrap/>
            <w:vAlign w:val="center"/>
          </w:tcPr>
          <w:p w:rsidR="008E7DAA" w:rsidRPr="003D0AAA" w:rsidRDefault="008E7DAA" w:rsidP="008E7DAA">
            <w:pPr>
              <w:rPr>
                <w:rFonts w:ascii="Arabic Typesetting" w:eastAsia="SimSun" w:hAnsi="Arabic Typesetting" w:cs="Arabic Typesetting"/>
                <w:sz w:val="36"/>
                <w:szCs w:val="36"/>
                <w:lang w:eastAsia="de-AT"/>
              </w:rPr>
            </w:pPr>
          </w:p>
        </w:tc>
        <w:tc>
          <w:tcPr>
            <w:tcW w:w="850" w:type="dxa"/>
            <w:noWrap/>
            <w:vAlign w:val="center"/>
          </w:tcPr>
          <w:p w:rsidR="008E7DAA" w:rsidRPr="003D0AAA" w:rsidRDefault="008E7DAA" w:rsidP="008E7DAA">
            <w:pPr>
              <w:jc w:val="center"/>
              <w:rPr>
                <w:rFonts w:ascii="Arabic Typesetting" w:eastAsia="SimSun" w:hAnsi="Arabic Typesetting" w:cs="Arabic Typesetting"/>
                <w:sz w:val="36"/>
                <w:szCs w:val="36"/>
                <w:lang w:eastAsia="de-AT"/>
              </w:rPr>
            </w:pPr>
          </w:p>
        </w:tc>
        <w:tc>
          <w:tcPr>
            <w:tcW w:w="851" w:type="dxa"/>
            <w:vAlign w:val="center"/>
          </w:tcPr>
          <w:p w:rsidR="008E7DAA" w:rsidRPr="003D0AAA" w:rsidRDefault="008E7DAA" w:rsidP="008E7DAA">
            <w:pPr>
              <w:jc w:val="center"/>
              <w:rPr>
                <w:rFonts w:ascii="Arabic Typesetting" w:eastAsia="SimSun" w:hAnsi="Arabic Typesetting" w:cs="Arabic Typesetting"/>
                <w:sz w:val="36"/>
                <w:szCs w:val="36"/>
                <w:lang w:eastAsia="de-AT"/>
              </w:rPr>
            </w:pPr>
          </w:p>
        </w:tc>
        <w:tc>
          <w:tcPr>
            <w:tcW w:w="850" w:type="dxa"/>
            <w:noWrap/>
            <w:vAlign w:val="center"/>
          </w:tcPr>
          <w:p w:rsidR="008E7DAA" w:rsidRPr="003D0AAA" w:rsidRDefault="008E7DAA" w:rsidP="008E7DAA">
            <w:pPr>
              <w:jc w:val="center"/>
              <w:rPr>
                <w:rFonts w:ascii="Arabic Typesetting" w:eastAsia="SimSun" w:hAnsi="Arabic Typesetting" w:cs="Arabic Typesetting"/>
                <w:sz w:val="36"/>
                <w:szCs w:val="36"/>
                <w:lang w:eastAsia="de-AT"/>
              </w:rPr>
            </w:pPr>
          </w:p>
        </w:tc>
        <w:tc>
          <w:tcPr>
            <w:tcW w:w="851" w:type="dxa"/>
            <w:noWrap/>
            <w:vAlign w:val="center"/>
          </w:tcPr>
          <w:p w:rsidR="008E7DAA" w:rsidRPr="003D0AAA" w:rsidRDefault="008E7DAA" w:rsidP="008E7DAA">
            <w:pPr>
              <w:jc w:val="center"/>
              <w:rPr>
                <w:rFonts w:ascii="Arabic Typesetting" w:eastAsia="SimSun" w:hAnsi="Arabic Typesetting" w:cs="Arabic Typesetting"/>
                <w:sz w:val="36"/>
                <w:szCs w:val="36"/>
                <w:lang w:eastAsia="de-AT"/>
              </w:rPr>
            </w:pPr>
          </w:p>
        </w:tc>
        <w:tc>
          <w:tcPr>
            <w:tcW w:w="851" w:type="dxa"/>
            <w:noWrap/>
            <w:vAlign w:val="center"/>
          </w:tcPr>
          <w:p w:rsidR="008E7DAA" w:rsidRPr="003D0AAA" w:rsidRDefault="008E7DAA" w:rsidP="008E7DAA">
            <w:pPr>
              <w:jc w:val="center"/>
              <w:rPr>
                <w:rFonts w:ascii="Arabic Typesetting" w:eastAsia="SimSun" w:hAnsi="Arabic Typesetting" w:cs="Arabic Typesetting"/>
                <w:sz w:val="36"/>
                <w:szCs w:val="36"/>
                <w:lang w:eastAsia="de-AT"/>
              </w:rPr>
            </w:pPr>
          </w:p>
        </w:tc>
      </w:tr>
      <w:tr w:rsidR="003D0AAA" w:rsidRPr="003D0AAA" w:rsidTr="00581148">
        <w:trPr>
          <w:trHeight w:hRule="exact" w:val="701"/>
        </w:trPr>
        <w:tc>
          <w:tcPr>
            <w:tcW w:w="5259" w:type="dxa"/>
            <w:vAlign w:val="center"/>
            <w:hideMark/>
          </w:tcPr>
          <w:p w:rsidR="008E7DAA" w:rsidRPr="003D0AAA" w:rsidRDefault="00841AEF" w:rsidP="00581148">
            <w:pPr>
              <w:bidi/>
              <w:rPr>
                <w:rFonts w:ascii="Arabic Typesetting" w:eastAsia="SimSun" w:hAnsi="Arabic Typesetting" w:cs="Arabic Typesetting"/>
                <w:sz w:val="36"/>
                <w:szCs w:val="36"/>
                <w:lang w:eastAsia="de-AT"/>
              </w:rPr>
            </w:pPr>
            <w:proofErr w:type="gramStart"/>
            <w:r w:rsidRPr="003D0AAA">
              <w:rPr>
                <w:rFonts w:ascii="Arabic Typesetting" w:eastAsia="SimSun" w:hAnsi="Arabic Typesetting" w:cs="Arabic Typesetting"/>
                <w:sz w:val="36"/>
                <w:szCs w:val="36"/>
                <w:rtl/>
                <w:lang w:eastAsia="de-AT"/>
              </w:rPr>
              <w:t>مكتب</w:t>
            </w:r>
            <w:proofErr w:type="gramEnd"/>
            <w:r w:rsidRPr="003D0AAA">
              <w:rPr>
                <w:rFonts w:ascii="Arabic Typesetting" w:eastAsia="SimSun" w:hAnsi="Arabic Typesetting" w:cs="Arabic Typesetting"/>
                <w:sz w:val="36"/>
                <w:szCs w:val="36"/>
                <w:rtl/>
                <w:lang w:eastAsia="de-AT"/>
              </w:rPr>
              <w:t xml:space="preserve"> </w:t>
            </w:r>
            <w:r w:rsidR="00581148" w:rsidRPr="003D0AAA">
              <w:rPr>
                <w:rFonts w:ascii="Arabic Typesetting" w:eastAsia="SimSun" w:hAnsi="Arabic Typesetting" w:cs="Arabic Typesetting" w:hint="cs"/>
                <w:sz w:val="36"/>
                <w:szCs w:val="36"/>
                <w:rtl/>
                <w:lang w:eastAsia="de-AT"/>
              </w:rPr>
              <w:t>تسلم</w:t>
            </w:r>
          </w:p>
        </w:tc>
        <w:tc>
          <w:tcPr>
            <w:tcW w:w="850" w:type="dxa"/>
            <w:noWrap/>
            <w:vAlign w:val="center"/>
            <w:hideMark/>
          </w:tcPr>
          <w:p w:rsidR="008E7DAA" w:rsidRPr="003D0AAA" w:rsidRDefault="008E7DAA" w:rsidP="008E7DAA">
            <w:pPr>
              <w:jc w:val="center"/>
              <w:rPr>
                <w:rFonts w:ascii="Arabic Typesetting" w:eastAsia="SimSun" w:hAnsi="Arabic Typesetting" w:cs="Arabic Typesetting"/>
                <w:sz w:val="36"/>
                <w:szCs w:val="36"/>
                <w:lang w:eastAsia="de-AT"/>
              </w:rPr>
            </w:pPr>
            <w:r w:rsidRPr="003D0AAA">
              <w:rPr>
                <w:rFonts w:ascii="Arabic Typesetting" w:eastAsia="SimSun" w:hAnsi="Arabic Typesetting" w:cs="Arabic Typesetting"/>
                <w:sz w:val="36"/>
                <w:szCs w:val="36"/>
                <w:lang w:eastAsia="de-AT"/>
              </w:rPr>
              <w:t>535</w:t>
            </w:r>
          </w:p>
        </w:tc>
        <w:tc>
          <w:tcPr>
            <w:tcW w:w="851" w:type="dxa"/>
            <w:vAlign w:val="center"/>
            <w:hideMark/>
          </w:tcPr>
          <w:p w:rsidR="008E7DAA" w:rsidRPr="003D0AAA" w:rsidRDefault="008E7DAA" w:rsidP="008E7DAA">
            <w:pPr>
              <w:jc w:val="center"/>
              <w:rPr>
                <w:rFonts w:ascii="Arabic Typesetting" w:eastAsia="SimSun" w:hAnsi="Arabic Typesetting" w:cs="Arabic Typesetting"/>
                <w:sz w:val="36"/>
                <w:szCs w:val="36"/>
                <w:lang w:eastAsia="de-AT"/>
              </w:rPr>
            </w:pPr>
            <w:r w:rsidRPr="003D0AAA">
              <w:rPr>
                <w:rFonts w:ascii="Arabic Typesetting" w:eastAsia="SimSun" w:hAnsi="Arabic Typesetting" w:cs="Arabic Typesetting"/>
                <w:sz w:val="36"/>
                <w:szCs w:val="36"/>
                <w:lang w:eastAsia="de-AT"/>
              </w:rPr>
              <w:t>473</w:t>
            </w:r>
          </w:p>
        </w:tc>
        <w:tc>
          <w:tcPr>
            <w:tcW w:w="850" w:type="dxa"/>
            <w:noWrap/>
            <w:vAlign w:val="center"/>
            <w:hideMark/>
          </w:tcPr>
          <w:p w:rsidR="008E7DAA" w:rsidRPr="003D0AAA" w:rsidRDefault="008E7DAA" w:rsidP="008E7DAA">
            <w:pPr>
              <w:jc w:val="center"/>
              <w:rPr>
                <w:rFonts w:ascii="Arabic Typesetting" w:eastAsia="SimSun" w:hAnsi="Arabic Typesetting" w:cs="Arabic Typesetting"/>
                <w:sz w:val="36"/>
                <w:szCs w:val="36"/>
                <w:lang w:eastAsia="de-AT"/>
              </w:rPr>
            </w:pPr>
            <w:r w:rsidRPr="003D0AAA">
              <w:rPr>
                <w:rFonts w:ascii="Arabic Typesetting" w:eastAsia="SimSun" w:hAnsi="Arabic Typesetting" w:cs="Arabic Typesetting"/>
                <w:sz w:val="36"/>
                <w:szCs w:val="36"/>
                <w:lang w:eastAsia="de-AT"/>
              </w:rPr>
              <w:t>539</w:t>
            </w:r>
          </w:p>
        </w:tc>
        <w:tc>
          <w:tcPr>
            <w:tcW w:w="851" w:type="dxa"/>
            <w:noWrap/>
            <w:vAlign w:val="center"/>
            <w:hideMark/>
          </w:tcPr>
          <w:p w:rsidR="008E7DAA" w:rsidRPr="003D0AAA" w:rsidRDefault="008E7DAA" w:rsidP="008E7DAA">
            <w:pPr>
              <w:jc w:val="center"/>
              <w:rPr>
                <w:rFonts w:ascii="Arabic Typesetting" w:eastAsia="SimSun" w:hAnsi="Arabic Typesetting" w:cs="Arabic Typesetting"/>
                <w:sz w:val="36"/>
                <w:szCs w:val="36"/>
                <w:lang w:eastAsia="de-AT"/>
              </w:rPr>
            </w:pPr>
            <w:r w:rsidRPr="003D0AAA">
              <w:rPr>
                <w:rFonts w:ascii="Arabic Typesetting" w:eastAsia="SimSun" w:hAnsi="Arabic Typesetting" w:cs="Arabic Typesetting"/>
                <w:sz w:val="36"/>
                <w:szCs w:val="36"/>
                <w:lang w:eastAsia="de-AT"/>
              </w:rPr>
              <w:t>492</w:t>
            </w:r>
          </w:p>
        </w:tc>
        <w:tc>
          <w:tcPr>
            <w:tcW w:w="851" w:type="dxa"/>
            <w:noWrap/>
            <w:vAlign w:val="center"/>
            <w:hideMark/>
          </w:tcPr>
          <w:p w:rsidR="008E7DAA" w:rsidRPr="003D0AAA" w:rsidRDefault="008E7DAA" w:rsidP="008E7DAA">
            <w:pPr>
              <w:jc w:val="center"/>
              <w:rPr>
                <w:rFonts w:ascii="Arabic Typesetting" w:eastAsia="SimSun" w:hAnsi="Arabic Typesetting" w:cs="Arabic Typesetting"/>
                <w:sz w:val="36"/>
                <w:szCs w:val="36"/>
                <w:lang w:eastAsia="de-AT"/>
              </w:rPr>
            </w:pPr>
            <w:r w:rsidRPr="003D0AAA">
              <w:rPr>
                <w:rFonts w:ascii="Arabic Typesetting" w:eastAsia="SimSun" w:hAnsi="Arabic Typesetting" w:cs="Arabic Typesetting"/>
                <w:sz w:val="36"/>
                <w:szCs w:val="36"/>
                <w:lang w:eastAsia="de-AT"/>
              </w:rPr>
              <w:t>507</w:t>
            </w:r>
          </w:p>
        </w:tc>
      </w:tr>
      <w:tr w:rsidR="003D0AAA" w:rsidRPr="003D0AAA" w:rsidTr="00581148">
        <w:trPr>
          <w:trHeight w:hRule="exact" w:val="1362"/>
        </w:trPr>
        <w:tc>
          <w:tcPr>
            <w:tcW w:w="5259" w:type="dxa"/>
            <w:shd w:val="clear" w:color="auto" w:fill="FFFFFF"/>
            <w:vAlign w:val="center"/>
            <w:hideMark/>
          </w:tcPr>
          <w:p w:rsidR="008E7DAA" w:rsidRPr="003D0AAA" w:rsidRDefault="0063696E" w:rsidP="00581148">
            <w:pPr>
              <w:bidi/>
              <w:rPr>
                <w:rFonts w:ascii="Arabic Typesetting" w:eastAsia="SimSun" w:hAnsi="Arabic Typesetting" w:cs="Arabic Typesetting"/>
                <w:sz w:val="36"/>
                <w:szCs w:val="36"/>
                <w:rtl/>
                <w:lang w:val="en-GB" w:eastAsia="zh-CN"/>
              </w:rPr>
            </w:pPr>
            <w:proofErr w:type="gramStart"/>
            <w:r w:rsidRPr="003D0AAA">
              <w:rPr>
                <w:rFonts w:ascii="Arabic Typesetting" w:eastAsia="SimSun" w:hAnsi="Arabic Typesetting" w:cs="Arabic Typesetting"/>
                <w:sz w:val="36"/>
                <w:szCs w:val="36"/>
                <w:rtl/>
                <w:lang w:val="en-GB" w:eastAsia="zh-CN"/>
              </w:rPr>
              <w:t>كإدارة</w:t>
            </w:r>
            <w:proofErr w:type="gramEnd"/>
            <w:r w:rsidRPr="003D0AAA">
              <w:rPr>
                <w:rFonts w:ascii="Arabic Typesetting" w:eastAsia="SimSun" w:hAnsi="Arabic Typesetting" w:cs="Arabic Typesetting"/>
                <w:sz w:val="36"/>
                <w:szCs w:val="36"/>
                <w:rtl/>
                <w:lang w:val="en-GB" w:eastAsia="zh-CN"/>
              </w:rPr>
              <w:t xml:space="preserve"> للبحث الدولي وإدارة للفحص التمهيدي الدولي وإدارة للبحث الدولي</w:t>
            </w:r>
            <w:r w:rsidR="00581148" w:rsidRPr="003D0AAA">
              <w:rPr>
                <w:rFonts w:ascii="Arabic Typesetting" w:eastAsia="SimSun" w:hAnsi="Arabic Typesetting" w:cs="Arabic Typesetting"/>
                <w:sz w:val="36"/>
                <w:szCs w:val="36"/>
                <w:lang w:val="en-GB" w:eastAsia="zh-CN"/>
              </w:rPr>
              <w:t> </w:t>
            </w:r>
            <w:r w:rsidRPr="003D0AAA">
              <w:rPr>
                <w:rFonts w:ascii="Arabic Typesetting" w:eastAsia="SimSun" w:hAnsi="Arabic Typesetting" w:cs="Arabic Typesetting"/>
                <w:sz w:val="36"/>
                <w:szCs w:val="36"/>
                <w:rtl/>
                <w:lang w:val="en-GB" w:eastAsia="zh-CN"/>
              </w:rPr>
              <w:t>التكميلي</w:t>
            </w:r>
            <w:r w:rsidR="00581148" w:rsidRPr="003D0AAA">
              <w:rPr>
                <w:rFonts w:ascii="Arabic Typesetting" w:eastAsia="SimSun" w:hAnsi="Arabic Typesetting" w:cs="Arabic Typesetting" w:hint="cs"/>
                <w:sz w:val="36"/>
                <w:szCs w:val="36"/>
                <w:rtl/>
                <w:lang w:val="en-GB" w:eastAsia="zh-CN"/>
              </w:rPr>
              <w:t xml:space="preserve"> </w:t>
            </w:r>
          </w:p>
          <w:p w:rsidR="00581148" w:rsidRPr="003D0AAA" w:rsidRDefault="00581148" w:rsidP="00581148">
            <w:pPr>
              <w:bidi/>
              <w:rPr>
                <w:rFonts w:ascii="Arabic Typesetting" w:eastAsia="SimSun" w:hAnsi="Arabic Typesetting" w:cs="Arabic Typesetting"/>
                <w:sz w:val="36"/>
                <w:szCs w:val="36"/>
                <w:lang w:eastAsia="zh-CN"/>
              </w:rPr>
            </w:pPr>
            <w:proofErr w:type="gramStart"/>
            <w:r w:rsidRPr="003D0AAA">
              <w:rPr>
                <w:rFonts w:ascii="Arabic Typesetting" w:eastAsia="SimSun" w:hAnsi="Arabic Typesetting" w:cs="Arabic Typesetting"/>
                <w:sz w:val="36"/>
                <w:szCs w:val="36"/>
                <w:rtl/>
                <w:lang w:val="en-GB" w:eastAsia="zh-CN"/>
              </w:rPr>
              <w:t>إدارة</w:t>
            </w:r>
            <w:proofErr w:type="gramEnd"/>
            <w:r w:rsidRPr="003D0AAA">
              <w:rPr>
                <w:rFonts w:ascii="Arabic Typesetting" w:eastAsia="SimSun" w:hAnsi="Arabic Typesetting" w:cs="Arabic Typesetting"/>
                <w:sz w:val="36"/>
                <w:szCs w:val="36"/>
                <w:rtl/>
                <w:lang w:val="en-GB" w:eastAsia="zh-CN"/>
              </w:rPr>
              <w:t xml:space="preserve"> للبحث الدولي التكميلي</w:t>
            </w:r>
            <w:r w:rsidRPr="003D0AAA">
              <w:rPr>
                <w:rFonts w:ascii="Arabic Typesetting" w:eastAsia="SimSun" w:hAnsi="Arabic Typesetting" w:cs="Arabic Typesetting" w:hint="cs"/>
                <w:sz w:val="36"/>
                <w:szCs w:val="36"/>
                <w:rtl/>
                <w:lang w:val="en-GB" w:eastAsia="zh-CN"/>
              </w:rPr>
              <w:t xml:space="preserve"> </w:t>
            </w:r>
            <w:r w:rsidRPr="003D0AAA">
              <w:rPr>
                <w:rFonts w:ascii="Arabic Typesetting" w:eastAsia="SimSun" w:hAnsi="Arabic Typesetting" w:cs="Arabic Typesetting"/>
                <w:sz w:val="36"/>
                <w:szCs w:val="36"/>
                <w:lang w:eastAsia="zh-CN"/>
              </w:rPr>
              <w:t>(SISA)</w:t>
            </w:r>
          </w:p>
          <w:p w:rsidR="00581148" w:rsidRPr="003D0AAA" w:rsidRDefault="00581148" w:rsidP="00581148">
            <w:pPr>
              <w:bidi/>
              <w:rPr>
                <w:rFonts w:ascii="Arabic Typesetting" w:eastAsia="SimSun" w:hAnsi="Arabic Typesetting" w:cs="Arabic Typesetting"/>
                <w:sz w:val="36"/>
                <w:szCs w:val="36"/>
                <w:rtl/>
                <w:lang w:val="en-GB" w:eastAsia="zh-CN"/>
              </w:rPr>
            </w:pPr>
          </w:p>
          <w:p w:rsidR="00581148" w:rsidRPr="003D0AAA" w:rsidRDefault="00581148" w:rsidP="00581148">
            <w:pPr>
              <w:bidi/>
              <w:rPr>
                <w:rFonts w:ascii="Arabic Typesetting" w:eastAsia="SimSun" w:hAnsi="Arabic Typesetting" w:cs="Arabic Typesetting"/>
                <w:sz w:val="36"/>
                <w:szCs w:val="36"/>
                <w:lang w:eastAsia="de-AT"/>
              </w:rPr>
            </w:pPr>
          </w:p>
        </w:tc>
        <w:tc>
          <w:tcPr>
            <w:tcW w:w="850" w:type="dxa"/>
            <w:shd w:val="clear" w:color="auto" w:fill="FFFFFF"/>
            <w:noWrap/>
            <w:vAlign w:val="center"/>
            <w:hideMark/>
          </w:tcPr>
          <w:p w:rsidR="008E7DAA" w:rsidRPr="003D0AAA" w:rsidRDefault="008E7DAA" w:rsidP="008E7DAA">
            <w:pPr>
              <w:jc w:val="center"/>
              <w:rPr>
                <w:rFonts w:ascii="Arabic Typesetting" w:eastAsia="SimSun" w:hAnsi="Arabic Typesetting" w:cs="Arabic Typesetting"/>
                <w:sz w:val="36"/>
                <w:szCs w:val="36"/>
                <w:lang w:eastAsia="de-AT"/>
              </w:rPr>
            </w:pPr>
            <w:r w:rsidRPr="003D0AAA">
              <w:rPr>
                <w:rFonts w:ascii="Arabic Typesetting" w:eastAsia="SimSun" w:hAnsi="Arabic Typesetting" w:cs="Arabic Typesetting"/>
                <w:sz w:val="36"/>
                <w:szCs w:val="36"/>
                <w:lang w:eastAsia="de-AT"/>
              </w:rPr>
              <w:t>197</w:t>
            </w:r>
          </w:p>
        </w:tc>
        <w:tc>
          <w:tcPr>
            <w:tcW w:w="851" w:type="dxa"/>
            <w:shd w:val="clear" w:color="auto" w:fill="FFFFFF"/>
            <w:vAlign w:val="center"/>
            <w:hideMark/>
          </w:tcPr>
          <w:p w:rsidR="008E7DAA" w:rsidRPr="003D0AAA" w:rsidRDefault="008E7DAA" w:rsidP="008E7DAA">
            <w:pPr>
              <w:jc w:val="center"/>
              <w:rPr>
                <w:rFonts w:ascii="Arabic Typesetting" w:eastAsia="SimSun" w:hAnsi="Arabic Typesetting" w:cs="Arabic Typesetting"/>
                <w:sz w:val="36"/>
                <w:szCs w:val="36"/>
                <w:lang w:eastAsia="de-AT"/>
              </w:rPr>
            </w:pPr>
            <w:r w:rsidRPr="003D0AAA">
              <w:rPr>
                <w:rFonts w:ascii="Arabic Typesetting" w:eastAsia="SimSun" w:hAnsi="Arabic Typesetting" w:cs="Arabic Typesetting"/>
                <w:sz w:val="36"/>
                <w:szCs w:val="36"/>
                <w:lang w:eastAsia="de-AT"/>
              </w:rPr>
              <w:t>233</w:t>
            </w:r>
          </w:p>
        </w:tc>
        <w:tc>
          <w:tcPr>
            <w:tcW w:w="850" w:type="dxa"/>
            <w:shd w:val="clear" w:color="auto" w:fill="FFFFFF"/>
            <w:noWrap/>
            <w:vAlign w:val="center"/>
            <w:hideMark/>
          </w:tcPr>
          <w:p w:rsidR="008E7DAA" w:rsidRPr="003D0AAA" w:rsidRDefault="008E7DAA" w:rsidP="008E7DAA">
            <w:pPr>
              <w:jc w:val="center"/>
              <w:rPr>
                <w:rFonts w:ascii="Arabic Typesetting" w:eastAsia="SimSun" w:hAnsi="Arabic Typesetting" w:cs="Arabic Typesetting"/>
                <w:sz w:val="36"/>
                <w:szCs w:val="36"/>
                <w:lang w:eastAsia="de-AT"/>
              </w:rPr>
            </w:pPr>
            <w:r w:rsidRPr="003D0AAA">
              <w:rPr>
                <w:rFonts w:ascii="Arabic Typesetting" w:eastAsia="SimSun" w:hAnsi="Arabic Typesetting" w:cs="Arabic Typesetting"/>
                <w:sz w:val="36"/>
                <w:szCs w:val="36"/>
                <w:lang w:eastAsia="de-AT"/>
              </w:rPr>
              <w:t>234</w:t>
            </w:r>
          </w:p>
        </w:tc>
        <w:tc>
          <w:tcPr>
            <w:tcW w:w="851" w:type="dxa"/>
            <w:shd w:val="clear" w:color="auto" w:fill="FFFFFF"/>
            <w:noWrap/>
            <w:vAlign w:val="center"/>
            <w:hideMark/>
          </w:tcPr>
          <w:p w:rsidR="008E7DAA" w:rsidRPr="003D0AAA" w:rsidRDefault="008E7DAA" w:rsidP="008E7DAA">
            <w:pPr>
              <w:jc w:val="center"/>
              <w:rPr>
                <w:rFonts w:ascii="Arabic Typesetting" w:eastAsia="SimSun" w:hAnsi="Arabic Typesetting" w:cs="Arabic Typesetting"/>
                <w:sz w:val="36"/>
                <w:szCs w:val="36"/>
                <w:lang w:eastAsia="de-AT"/>
              </w:rPr>
            </w:pPr>
            <w:r w:rsidRPr="003D0AAA">
              <w:rPr>
                <w:rFonts w:ascii="Arabic Typesetting" w:eastAsia="SimSun" w:hAnsi="Arabic Typesetting" w:cs="Arabic Typesetting"/>
                <w:sz w:val="36"/>
                <w:szCs w:val="36"/>
                <w:lang w:eastAsia="de-AT"/>
              </w:rPr>
              <w:t>205</w:t>
            </w:r>
          </w:p>
        </w:tc>
        <w:tc>
          <w:tcPr>
            <w:tcW w:w="851" w:type="dxa"/>
            <w:shd w:val="clear" w:color="auto" w:fill="FFFFFF"/>
            <w:noWrap/>
            <w:vAlign w:val="center"/>
            <w:hideMark/>
          </w:tcPr>
          <w:p w:rsidR="008E7DAA" w:rsidRPr="003D0AAA" w:rsidRDefault="008E7DAA" w:rsidP="008E7DAA">
            <w:pPr>
              <w:jc w:val="center"/>
              <w:rPr>
                <w:rFonts w:ascii="Arabic Typesetting" w:eastAsia="SimSun" w:hAnsi="Arabic Typesetting" w:cs="Arabic Typesetting"/>
                <w:sz w:val="36"/>
                <w:szCs w:val="36"/>
                <w:lang w:eastAsia="de-AT"/>
              </w:rPr>
            </w:pPr>
            <w:r w:rsidRPr="003D0AAA">
              <w:rPr>
                <w:rFonts w:ascii="Arabic Typesetting" w:eastAsia="SimSun" w:hAnsi="Arabic Typesetting" w:cs="Arabic Typesetting"/>
                <w:sz w:val="36"/>
                <w:szCs w:val="36"/>
                <w:lang w:eastAsia="de-AT"/>
              </w:rPr>
              <w:t>215</w:t>
            </w:r>
          </w:p>
        </w:tc>
      </w:tr>
    </w:tbl>
    <w:p w:rsidR="0063696E" w:rsidRPr="003D0AAA" w:rsidRDefault="0063696E" w:rsidP="0007318E">
      <w:pPr>
        <w:pStyle w:val="NormalParaAR"/>
        <w:spacing w:before="240"/>
        <w:rPr>
          <w:rFonts w:eastAsia="SimSun"/>
          <w:b/>
          <w:bCs/>
          <w:lang w:val="en-GB" w:eastAsia="zh-CN"/>
        </w:rPr>
      </w:pPr>
      <w:r w:rsidRPr="003D0AAA">
        <w:rPr>
          <w:rFonts w:eastAsia="SimSun"/>
          <w:b/>
          <w:bCs/>
          <w:rtl/>
          <w:lang w:val="en-GB" w:eastAsia="zh-CN"/>
        </w:rPr>
        <w:t xml:space="preserve">عدد تقارير البحث الدولي التي أعدها المكتب النمساوي للبراءات </w:t>
      </w:r>
    </w:p>
    <w:tbl>
      <w:tblPr>
        <w:bidiVisual/>
        <w:tblW w:w="9512" w:type="dxa"/>
        <w:tblInd w:w="55" w:type="dxa"/>
        <w:tblBorders>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69"/>
        <w:gridCol w:w="1126"/>
        <w:gridCol w:w="1127"/>
        <w:gridCol w:w="1126"/>
        <w:gridCol w:w="1127"/>
        <w:gridCol w:w="1937"/>
      </w:tblGrid>
      <w:tr w:rsidR="003D0AAA" w:rsidRPr="003D0AAA" w:rsidTr="00581148">
        <w:trPr>
          <w:trHeight w:hRule="exact" w:val="533"/>
        </w:trPr>
        <w:tc>
          <w:tcPr>
            <w:tcW w:w="3069" w:type="dxa"/>
            <w:noWrap/>
            <w:vAlign w:val="center"/>
          </w:tcPr>
          <w:p w:rsidR="008E7DAA" w:rsidRPr="003D0AAA" w:rsidRDefault="008E7DAA" w:rsidP="00BA5D36">
            <w:pPr>
              <w:pStyle w:val="NormalParaAR"/>
              <w:bidi w:val="0"/>
              <w:rPr>
                <w:rFonts w:eastAsia="SimSun"/>
                <w:lang w:val="en-GB" w:eastAsia="de-AT"/>
              </w:rPr>
            </w:pPr>
          </w:p>
        </w:tc>
        <w:tc>
          <w:tcPr>
            <w:tcW w:w="1126" w:type="dxa"/>
            <w:noWrap/>
            <w:vAlign w:val="center"/>
            <w:hideMark/>
          </w:tcPr>
          <w:p w:rsidR="008E7DAA" w:rsidRPr="003D0AAA" w:rsidRDefault="008E7DAA" w:rsidP="00BA5D36">
            <w:pPr>
              <w:pStyle w:val="NormalParaAR"/>
              <w:bidi w:val="0"/>
              <w:jc w:val="center"/>
              <w:rPr>
                <w:rFonts w:eastAsia="SimSun"/>
                <w:lang w:eastAsia="de-AT"/>
              </w:rPr>
            </w:pPr>
            <w:r w:rsidRPr="003D0AAA">
              <w:rPr>
                <w:rFonts w:eastAsia="SimSun"/>
                <w:lang w:eastAsia="de-AT"/>
              </w:rPr>
              <w:t>2012</w:t>
            </w:r>
          </w:p>
        </w:tc>
        <w:tc>
          <w:tcPr>
            <w:tcW w:w="1127" w:type="dxa"/>
            <w:vAlign w:val="center"/>
            <w:hideMark/>
          </w:tcPr>
          <w:p w:rsidR="008E7DAA" w:rsidRPr="003D0AAA" w:rsidRDefault="008E7DAA" w:rsidP="00BA5D36">
            <w:pPr>
              <w:pStyle w:val="NormalParaAR"/>
              <w:bidi w:val="0"/>
              <w:jc w:val="center"/>
              <w:rPr>
                <w:rFonts w:eastAsia="SimSun"/>
                <w:lang w:eastAsia="de-AT"/>
              </w:rPr>
            </w:pPr>
            <w:r w:rsidRPr="003D0AAA">
              <w:rPr>
                <w:rFonts w:eastAsia="SimSun"/>
                <w:lang w:eastAsia="de-AT"/>
              </w:rPr>
              <w:t>2013</w:t>
            </w:r>
          </w:p>
        </w:tc>
        <w:tc>
          <w:tcPr>
            <w:tcW w:w="1126" w:type="dxa"/>
            <w:noWrap/>
            <w:vAlign w:val="center"/>
            <w:hideMark/>
          </w:tcPr>
          <w:p w:rsidR="008E7DAA" w:rsidRPr="003D0AAA" w:rsidRDefault="008E7DAA" w:rsidP="00BA5D36">
            <w:pPr>
              <w:pStyle w:val="NormalParaAR"/>
              <w:bidi w:val="0"/>
              <w:jc w:val="center"/>
              <w:rPr>
                <w:rFonts w:eastAsia="SimSun"/>
                <w:lang w:eastAsia="de-AT"/>
              </w:rPr>
            </w:pPr>
            <w:r w:rsidRPr="003D0AAA">
              <w:rPr>
                <w:rFonts w:eastAsia="SimSun"/>
                <w:lang w:eastAsia="de-AT"/>
              </w:rPr>
              <w:t>2014</w:t>
            </w:r>
          </w:p>
        </w:tc>
        <w:tc>
          <w:tcPr>
            <w:tcW w:w="1127" w:type="dxa"/>
            <w:noWrap/>
            <w:vAlign w:val="center"/>
            <w:hideMark/>
          </w:tcPr>
          <w:p w:rsidR="008E7DAA" w:rsidRPr="003D0AAA" w:rsidRDefault="008E7DAA" w:rsidP="00BA5D36">
            <w:pPr>
              <w:pStyle w:val="NormalParaAR"/>
              <w:bidi w:val="0"/>
              <w:jc w:val="center"/>
              <w:rPr>
                <w:rFonts w:eastAsia="SimSun"/>
                <w:lang w:eastAsia="de-AT"/>
              </w:rPr>
            </w:pPr>
            <w:r w:rsidRPr="003D0AAA">
              <w:rPr>
                <w:rFonts w:eastAsia="SimSun"/>
                <w:lang w:eastAsia="de-AT"/>
              </w:rPr>
              <w:t>2015</w:t>
            </w:r>
          </w:p>
        </w:tc>
        <w:tc>
          <w:tcPr>
            <w:tcW w:w="1937" w:type="dxa"/>
            <w:hideMark/>
          </w:tcPr>
          <w:p w:rsidR="008E7DAA" w:rsidRPr="003D0AAA" w:rsidRDefault="008E7DAA" w:rsidP="00BA5D36">
            <w:pPr>
              <w:pStyle w:val="NormalParaAR"/>
              <w:bidi w:val="0"/>
              <w:jc w:val="center"/>
              <w:rPr>
                <w:rFonts w:eastAsia="SimSun"/>
                <w:lang w:eastAsia="de-AT"/>
              </w:rPr>
            </w:pPr>
            <w:r w:rsidRPr="003D0AAA">
              <w:rPr>
                <w:rFonts w:eastAsia="SimSun"/>
                <w:lang w:eastAsia="de-AT"/>
              </w:rPr>
              <w:t>2016</w:t>
            </w:r>
          </w:p>
        </w:tc>
      </w:tr>
      <w:tr w:rsidR="003D0AAA" w:rsidRPr="003D0AAA" w:rsidTr="00581148">
        <w:trPr>
          <w:trHeight w:hRule="exact" w:val="533"/>
        </w:trPr>
        <w:tc>
          <w:tcPr>
            <w:tcW w:w="3069" w:type="dxa"/>
            <w:noWrap/>
            <w:vAlign w:val="center"/>
          </w:tcPr>
          <w:p w:rsidR="008E7DAA" w:rsidRPr="003D0AAA" w:rsidRDefault="008E7DAA" w:rsidP="00BA5D36">
            <w:pPr>
              <w:pStyle w:val="NormalParaAR"/>
              <w:bidi w:val="0"/>
              <w:rPr>
                <w:rFonts w:eastAsia="SimSun"/>
                <w:lang w:eastAsia="de-AT"/>
              </w:rPr>
            </w:pPr>
          </w:p>
        </w:tc>
        <w:tc>
          <w:tcPr>
            <w:tcW w:w="1126" w:type="dxa"/>
            <w:noWrap/>
            <w:vAlign w:val="center"/>
          </w:tcPr>
          <w:p w:rsidR="008E7DAA" w:rsidRPr="003D0AAA" w:rsidRDefault="008E7DAA" w:rsidP="00BA5D36">
            <w:pPr>
              <w:pStyle w:val="NormalParaAR"/>
              <w:bidi w:val="0"/>
              <w:jc w:val="center"/>
              <w:rPr>
                <w:rFonts w:eastAsia="SimSun"/>
                <w:lang w:eastAsia="de-AT"/>
              </w:rPr>
            </w:pPr>
          </w:p>
        </w:tc>
        <w:tc>
          <w:tcPr>
            <w:tcW w:w="1127" w:type="dxa"/>
            <w:vAlign w:val="center"/>
          </w:tcPr>
          <w:p w:rsidR="008E7DAA" w:rsidRPr="003D0AAA" w:rsidRDefault="008E7DAA" w:rsidP="00BA5D36">
            <w:pPr>
              <w:pStyle w:val="NormalParaAR"/>
              <w:bidi w:val="0"/>
              <w:jc w:val="center"/>
              <w:rPr>
                <w:rFonts w:eastAsia="SimSun"/>
                <w:lang w:eastAsia="de-AT"/>
              </w:rPr>
            </w:pPr>
          </w:p>
        </w:tc>
        <w:tc>
          <w:tcPr>
            <w:tcW w:w="1126" w:type="dxa"/>
            <w:noWrap/>
            <w:vAlign w:val="center"/>
          </w:tcPr>
          <w:p w:rsidR="008E7DAA" w:rsidRPr="003D0AAA" w:rsidRDefault="008E7DAA" w:rsidP="00BA5D36">
            <w:pPr>
              <w:pStyle w:val="NormalParaAR"/>
              <w:bidi w:val="0"/>
              <w:jc w:val="center"/>
              <w:rPr>
                <w:rFonts w:eastAsia="SimSun"/>
                <w:lang w:eastAsia="de-AT"/>
              </w:rPr>
            </w:pPr>
          </w:p>
        </w:tc>
        <w:tc>
          <w:tcPr>
            <w:tcW w:w="1127" w:type="dxa"/>
            <w:noWrap/>
            <w:vAlign w:val="center"/>
          </w:tcPr>
          <w:p w:rsidR="008E7DAA" w:rsidRPr="003D0AAA" w:rsidRDefault="008E7DAA" w:rsidP="00BA5D36">
            <w:pPr>
              <w:pStyle w:val="NormalParaAR"/>
              <w:bidi w:val="0"/>
              <w:jc w:val="center"/>
              <w:rPr>
                <w:rFonts w:eastAsia="SimSun"/>
                <w:lang w:eastAsia="de-AT"/>
              </w:rPr>
            </w:pPr>
          </w:p>
        </w:tc>
        <w:tc>
          <w:tcPr>
            <w:tcW w:w="1937" w:type="dxa"/>
          </w:tcPr>
          <w:p w:rsidR="008E7DAA" w:rsidRPr="003D0AAA" w:rsidRDefault="008E7DAA" w:rsidP="00BA5D36">
            <w:pPr>
              <w:pStyle w:val="NormalParaAR"/>
              <w:bidi w:val="0"/>
              <w:jc w:val="center"/>
              <w:rPr>
                <w:rFonts w:eastAsia="SimSun"/>
                <w:lang w:eastAsia="de-AT"/>
              </w:rPr>
            </w:pPr>
          </w:p>
        </w:tc>
      </w:tr>
      <w:tr w:rsidR="003D0AAA" w:rsidRPr="003D0AAA" w:rsidTr="00581148">
        <w:trPr>
          <w:trHeight w:hRule="exact" w:val="533"/>
        </w:trPr>
        <w:tc>
          <w:tcPr>
            <w:tcW w:w="3069" w:type="dxa"/>
            <w:vAlign w:val="center"/>
            <w:hideMark/>
          </w:tcPr>
          <w:p w:rsidR="008E7DAA" w:rsidRPr="003D0AAA" w:rsidRDefault="0063696E" w:rsidP="00BA5D36">
            <w:pPr>
              <w:pStyle w:val="NormalParaAR"/>
              <w:rPr>
                <w:rFonts w:eastAsia="SimSun"/>
                <w:lang w:eastAsia="de-AT"/>
              </w:rPr>
            </w:pPr>
            <w:r w:rsidRPr="003D0AAA">
              <w:rPr>
                <w:rFonts w:eastAsia="SimSun"/>
                <w:rtl/>
                <w:lang w:eastAsia="de-AT"/>
              </w:rPr>
              <w:t xml:space="preserve">المكتب النمساوي للبراءات - تقارير البحث </w:t>
            </w:r>
          </w:p>
        </w:tc>
        <w:tc>
          <w:tcPr>
            <w:tcW w:w="1126" w:type="dxa"/>
            <w:noWrap/>
            <w:vAlign w:val="center"/>
            <w:hideMark/>
          </w:tcPr>
          <w:p w:rsidR="008E7DAA" w:rsidRPr="003D0AAA" w:rsidRDefault="008E7DAA" w:rsidP="00BA5D36">
            <w:pPr>
              <w:pStyle w:val="NormalParaAR"/>
              <w:bidi w:val="0"/>
              <w:jc w:val="center"/>
              <w:rPr>
                <w:rFonts w:eastAsia="SimSun"/>
                <w:lang w:eastAsia="de-AT"/>
              </w:rPr>
            </w:pPr>
            <w:r w:rsidRPr="003D0AAA">
              <w:rPr>
                <w:rFonts w:eastAsia="SimSun"/>
                <w:lang w:eastAsia="de-AT"/>
              </w:rPr>
              <w:t>392</w:t>
            </w:r>
          </w:p>
        </w:tc>
        <w:tc>
          <w:tcPr>
            <w:tcW w:w="1127" w:type="dxa"/>
            <w:vAlign w:val="center"/>
            <w:hideMark/>
          </w:tcPr>
          <w:p w:rsidR="008E7DAA" w:rsidRPr="003D0AAA" w:rsidRDefault="008E7DAA" w:rsidP="00BA5D36">
            <w:pPr>
              <w:pStyle w:val="NormalParaAR"/>
              <w:bidi w:val="0"/>
              <w:jc w:val="center"/>
              <w:rPr>
                <w:rFonts w:eastAsia="SimSun"/>
                <w:lang w:eastAsia="de-AT"/>
              </w:rPr>
            </w:pPr>
            <w:r w:rsidRPr="003D0AAA">
              <w:rPr>
                <w:rFonts w:eastAsia="SimSun"/>
                <w:lang w:eastAsia="de-AT"/>
              </w:rPr>
              <w:t>269</w:t>
            </w:r>
          </w:p>
        </w:tc>
        <w:tc>
          <w:tcPr>
            <w:tcW w:w="1126" w:type="dxa"/>
            <w:noWrap/>
            <w:vAlign w:val="center"/>
            <w:hideMark/>
          </w:tcPr>
          <w:p w:rsidR="008E7DAA" w:rsidRPr="003D0AAA" w:rsidRDefault="008E7DAA" w:rsidP="00BA5D36">
            <w:pPr>
              <w:pStyle w:val="NormalParaAR"/>
              <w:bidi w:val="0"/>
              <w:jc w:val="center"/>
              <w:rPr>
                <w:rFonts w:eastAsia="SimSun"/>
                <w:lang w:eastAsia="de-AT"/>
              </w:rPr>
            </w:pPr>
            <w:r w:rsidRPr="003D0AAA">
              <w:rPr>
                <w:rFonts w:eastAsia="SimSun"/>
                <w:lang w:eastAsia="de-AT"/>
              </w:rPr>
              <w:t>206</w:t>
            </w:r>
          </w:p>
        </w:tc>
        <w:tc>
          <w:tcPr>
            <w:tcW w:w="1127" w:type="dxa"/>
            <w:noWrap/>
            <w:vAlign w:val="center"/>
            <w:hideMark/>
          </w:tcPr>
          <w:p w:rsidR="008E7DAA" w:rsidRPr="003D0AAA" w:rsidRDefault="008E7DAA" w:rsidP="00BA5D36">
            <w:pPr>
              <w:pStyle w:val="NormalParaAR"/>
              <w:bidi w:val="0"/>
              <w:jc w:val="center"/>
              <w:rPr>
                <w:rFonts w:eastAsia="SimSun"/>
                <w:lang w:eastAsia="de-AT"/>
              </w:rPr>
            </w:pPr>
            <w:r w:rsidRPr="003D0AAA">
              <w:rPr>
                <w:rFonts w:eastAsia="SimSun"/>
                <w:lang w:eastAsia="de-AT"/>
              </w:rPr>
              <w:t>204</w:t>
            </w:r>
          </w:p>
        </w:tc>
        <w:tc>
          <w:tcPr>
            <w:tcW w:w="1937" w:type="dxa"/>
            <w:vAlign w:val="center"/>
            <w:hideMark/>
          </w:tcPr>
          <w:p w:rsidR="008E7DAA" w:rsidRPr="003D0AAA" w:rsidRDefault="008E7DAA" w:rsidP="00BA5D36">
            <w:pPr>
              <w:pStyle w:val="NormalParaAR"/>
              <w:bidi w:val="0"/>
              <w:jc w:val="center"/>
              <w:rPr>
                <w:rFonts w:eastAsia="SimSun"/>
                <w:lang w:eastAsia="de-AT"/>
              </w:rPr>
            </w:pPr>
            <w:r w:rsidRPr="003D0AAA">
              <w:rPr>
                <w:rFonts w:eastAsia="SimSun"/>
                <w:lang w:eastAsia="de-AT"/>
              </w:rPr>
              <w:t>209</w:t>
            </w:r>
          </w:p>
        </w:tc>
      </w:tr>
    </w:tbl>
    <w:p w:rsidR="0063696E" w:rsidRPr="003D0AAA" w:rsidRDefault="0063696E" w:rsidP="00BA5D36">
      <w:pPr>
        <w:pStyle w:val="NormalParaAR"/>
        <w:spacing w:before="240"/>
        <w:rPr>
          <w:rFonts w:eastAsia="SimSun"/>
          <w:rtl/>
        </w:rPr>
      </w:pPr>
      <w:r w:rsidRPr="003D0AAA">
        <w:rPr>
          <w:rFonts w:eastAsia="SimSun" w:hint="cs"/>
          <w:rtl/>
        </w:rPr>
        <w:t xml:space="preserve">منذ عام 2012 وقع اختيار 29 مودع من مودعي الطلبات على </w:t>
      </w:r>
      <w:r w:rsidRPr="003D0AAA">
        <w:rPr>
          <w:rFonts w:eastAsia="SimSun"/>
          <w:rtl/>
        </w:rPr>
        <w:t>المكتب النمساوي للبراءات</w:t>
      </w:r>
      <w:r w:rsidRPr="003D0AAA">
        <w:rPr>
          <w:rFonts w:eastAsia="SimSun" w:hint="cs"/>
          <w:rtl/>
        </w:rPr>
        <w:t xml:space="preserve">. </w:t>
      </w:r>
      <w:proofErr w:type="gramStart"/>
      <w:r w:rsidRPr="003D0AAA">
        <w:rPr>
          <w:rFonts w:eastAsia="SimSun"/>
          <w:rtl/>
        </w:rPr>
        <w:t>وكانت</w:t>
      </w:r>
      <w:proofErr w:type="gramEnd"/>
      <w:r w:rsidRPr="003D0AAA">
        <w:rPr>
          <w:rFonts w:eastAsia="SimSun"/>
          <w:rtl/>
        </w:rPr>
        <w:t xml:space="preserve"> الدول العشر الأولى هي الجزائر والبحرين والبرازيل وكولومبيا ومصر والهند وجمهورية كوريا وسنغافورة وجنوب أفريقيا والإمارات العربية المتحدة (</w:t>
      </w:r>
      <w:r w:rsidRPr="003D0AAA">
        <w:rPr>
          <w:rFonts w:eastAsia="SimSun" w:hint="cs"/>
          <w:rtl/>
        </w:rPr>
        <w:t>ب</w:t>
      </w:r>
      <w:r w:rsidRPr="003D0AAA">
        <w:rPr>
          <w:rFonts w:eastAsia="SimSun"/>
          <w:rtl/>
        </w:rPr>
        <w:t>الترتيب الأبجدي).</w:t>
      </w:r>
      <w:r w:rsidRPr="003D0AAA">
        <w:rPr>
          <w:rFonts w:eastAsia="SimSun" w:hint="cs"/>
          <w:rtl/>
        </w:rPr>
        <w:t xml:space="preserve"> </w:t>
      </w:r>
    </w:p>
    <w:p w:rsidR="0063696E" w:rsidRPr="003D0AAA" w:rsidRDefault="0063696E" w:rsidP="00BA5D36">
      <w:pPr>
        <w:pStyle w:val="NormalParaAR"/>
        <w:spacing w:after="60"/>
        <w:rPr>
          <w:rFonts w:eastAsia="SimSun"/>
          <w:u w:val="single"/>
          <w:rtl/>
          <w:lang w:val="en-GB" w:eastAsia="zh-CN"/>
        </w:rPr>
      </w:pPr>
      <w:r w:rsidRPr="003D0AAA">
        <w:rPr>
          <w:rFonts w:eastAsia="SimSun"/>
          <w:rtl/>
          <w:lang w:val="en-GB" w:eastAsia="zh-CN"/>
        </w:rPr>
        <w:t xml:space="preserve">المصدر: </w:t>
      </w:r>
      <w:r w:rsidRPr="003D0AAA">
        <w:rPr>
          <w:rFonts w:eastAsia="SimSun"/>
          <w:i/>
          <w:lang w:val="en-GB" w:eastAsia="zh-CN"/>
        </w:rPr>
        <w:t>WIPO IP statistics at a glance</w:t>
      </w:r>
      <w:r w:rsidRPr="003D0AAA">
        <w:rPr>
          <w:rFonts w:eastAsia="SimSun"/>
          <w:lang w:val="en-GB" w:eastAsia="zh-CN"/>
        </w:rPr>
        <w:t xml:space="preserve"> </w:t>
      </w:r>
      <w:hyperlink r:id="rId29" w:history="1">
        <w:r w:rsidRPr="003D0AAA">
          <w:rPr>
            <w:rFonts w:eastAsia="SimSun"/>
            <w:lang w:val="en-GB" w:eastAsia="zh-CN"/>
          </w:rPr>
          <w:t>http://ipstats.wipo.int/ipstatv2/index.htm?tab=patent</w:t>
        </w:r>
      </w:hyperlink>
    </w:p>
    <w:p w:rsidR="0063696E" w:rsidRPr="003D0AAA" w:rsidRDefault="0063696E" w:rsidP="00BA5D36">
      <w:pPr>
        <w:pStyle w:val="NormalParaAR"/>
        <w:spacing w:after="60"/>
        <w:rPr>
          <w:rFonts w:eastAsia="SimSun"/>
          <w:rtl/>
          <w:lang w:eastAsia="zh-CN" w:bidi="ar-EG"/>
        </w:rPr>
      </w:pPr>
      <w:r w:rsidRPr="003D0AAA">
        <w:rPr>
          <w:rFonts w:eastAsia="SimSun"/>
          <w:rtl/>
          <w:lang w:val="en-GB" w:eastAsia="zh-CN"/>
        </w:rPr>
        <w:t>حق الملكية الفكرية: معاهدة التعاون بشأن البراءات؛ السنوات: 2010-2017؛ نوع التقارير: الإحصاءات السنوية؛ المؤشر:</w:t>
      </w:r>
      <w:r w:rsidR="00BA5D36" w:rsidRPr="003D0AAA">
        <w:rPr>
          <w:rFonts w:eastAsia="SimSun" w:hint="cs"/>
          <w:rtl/>
          <w:lang w:val="en-GB" w:eastAsia="zh-CN"/>
        </w:rPr>
        <w:t> </w:t>
      </w:r>
      <w:r w:rsidRPr="003D0AAA">
        <w:rPr>
          <w:rFonts w:eastAsia="SimSun"/>
          <w:rtl/>
          <w:lang w:eastAsia="zh-CN"/>
        </w:rPr>
        <w:t>8</w:t>
      </w:r>
      <w:r w:rsidR="00470CE2" w:rsidRPr="003D0AAA">
        <w:rPr>
          <w:rFonts w:eastAsia="SimSun" w:hint="cs"/>
          <w:rtl/>
          <w:lang w:eastAsia="zh-CN"/>
        </w:rPr>
        <w:t>أ</w:t>
      </w:r>
      <w:r w:rsidRPr="003D0AAA">
        <w:rPr>
          <w:rFonts w:eastAsia="SimSun"/>
          <w:rtl/>
          <w:lang w:eastAsia="zh-CN" w:bidi="ar-EG"/>
        </w:rPr>
        <w:t xml:space="preserve"> – إدارات البحث الدولي التي اختارها مودعو الطلبات</w:t>
      </w:r>
    </w:p>
    <w:p w:rsidR="00581148" w:rsidRPr="003D0AAA" w:rsidRDefault="00470CE2" w:rsidP="00581148">
      <w:pPr>
        <w:pStyle w:val="NormalParaAR"/>
        <w:keepNext/>
        <w:keepLines/>
        <w:spacing w:line="276" w:lineRule="auto"/>
        <w:rPr>
          <w:b/>
          <w:bCs/>
          <w:rtl/>
        </w:rPr>
      </w:pPr>
      <w:r w:rsidRPr="003D0AAA">
        <w:rPr>
          <w:noProof/>
        </w:rPr>
        <w:lastRenderedPageBreak/>
        <w:drawing>
          <wp:inline distT="0" distB="0" distL="0" distR="0" wp14:anchorId="5F4711F6" wp14:editId="4488FB5C">
            <wp:extent cx="5655909" cy="3143250"/>
            <wp:effectExtent l="0" t="0" r="2540" b="0"/>
            <wp:docPr id="2"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660216" cy="3145644"/>
                    </a:xfrm>
                    <a:prstGeom prst="rect">
                      <a:avLst/>
                    </a:prstGeom>
                    <a:noFill/>
                    <a:ln>
                      <a:noFill/>
                    </a:ln>
                  </pic:spPr>
                </pic:pic>
              </a:graphicData>
            </a:graphic>
          </wp:inline>
        </w:drawing>
      </w:r>
      <w:r w:rsidR="008E7DAA" w:rsidRPr="003D0AAA">
        <w:rPr>
          <w:rFonts w:eastAsia="SimSun"/>
          <w:lang w:val="en-GB" w:eastAsia="zh-CN"/>
        </w:rPr>
        <w:br w:type="page"/>
      </w:r>
      <w:r w:rsidR="00143D33" w:rsidRPr="003D0AAA">
        <w:rPr>
          <w:b/>
          <w:bCs/>
          <w:rtl/>
        </w:rPr>
        <w:lastRenderedPageBreak/>
        <w:t>المكاتب</w:t>
      </w:r>
      <w:r w:rsidR="00143D33" w:rsidRPr="003D0AAA">
        <w:rPr>
          <w:b/>
          <w:bCs/>
        </w:rPr>
        <w:t>/</w:t>
      </w:r>
      <w:r w:rsidR="00143D33" w:rsidRPr="003D0AAA">
        <w:rPr>
          <w:rFonts w:hint="cs"/>
          <w:b/>
          <w:bCs/>
          <w:rtl/>
        </w:rPr>
        <w:t>الدول الرئيسية التي تمت فيها المطالبة بالأولوية من طلبات وطنية</w:t>
      </w:r>
      <w:r w:rsidR="00143D33" w:rsidRPr="003D0AAA">
        <w:rPr>
          <w:b/>
          <w:bCs/>
        </w:rPr>
        <w:t>:</w:t>
      </w:r>
    </w:p>
    <w:p w:rsidR="00143D33" w:rsidRPr="003D0AAA" w:rsidRDefault="00143D33" w:rsidP="00581148">
      <w:pPr>
        <w:pStyle w:val="NormalParaAR"/>
        <w:spacing w:before="240" w:line="276" w:lineRule="auto"/>
        <w:rPr>
          <w:b/>
          <w:bCs/>
          <w:rtl/>
        </w:rPr>
      </w:pPr>
      <w:r w:rsidRPr="003D0AAA">
        <w:rPr>
          <w:rtl/>
        </w:rPr>
        <w:t>المكاتب</w:t>
      </w:r>
      <w:r w:rsidRPr="003D0AAA">
        <w:t>/</w:t>
      </w:r>
      <w:r w:rsidRPr="003D0AAA">
        <w:rPr>
          <w:rFonts w:hint="cs"/>
          <w:rtl/>
        </w:rPr>
        <w:t xml:space="preserve">الدول الرئيسية التي تمت فيها المطالبة </w:t>
      </w:r>
      <w:r w:rsidR="002F0882" w:rsidRPr="003D0AAA">
        <w:rPr>
          <w:rFonts w:hint="cs"/>
          <w:rtl/>
        </w:rPr>
        <w:t>بأولوية الطلبات النمساوية</w:t>
      </w:r>
      <w:r w:rsidRPr="003D0AAA">
        <w:rPr>
          <w:rFonts w:hint="cs"/>
          <w:rtl/>
        </w:rPr>
        <w:t xml:space="preserve"> منذ عام 2000 هي </w:t>
      </w:r>
      <w:r w:rsidR="000663DE" w:rsidRPr="003D0AAA">
        <w:rPr>
          <w:rFonts w:hint="cs"/>
          <w:rtl/>
        </w:rPr>
        <w:t xml:space="preserve">المكتب الأوروبي للبراءات ومعاهدة التعاون بشأن البراءات، </w:t>
      </w:r>
      <w:r w:rsidR="000663DE" w:rsidRPr="003D0AAA">
        <w:rPr>
          <w:rtl/>
        </w:rPr>
        <w:t xml:space="preserve">تليها أستراليا والأرجنتين والبرازيل وكندا والصين وكرواتيا وقبرص والجمهورية التشيكية والدنمارك والمنظمة الأوروبية الآسيوية للبراءات وفنلندا وفرنسا وألمانيا وهنغاريا وإيطاليا واليابان والمكسيك ونيوزيلندا والنرويج وبولندا وجمهورية كوريا </w:t>
      </w:r>
      <w:r w:rsidR="000663DE" w:rsidRPr="003D0AAA">
        <w:rPr>
          <w:rFonts w:hint="cs"/>
          <w:rtl/>
        </w:rPr>
        <w:t>و</w:t>
      </w:r>
      <w:r w:rsidR="000663DE" w:rsidRPr="003D0AAA">
        <w:rPr>
          <w:rtl/>
        </w:rPr>
        <w:t xml:space="preserve">الاتحاد الروسي </w:t>
      </w:r>
      <w:r w:rsidR="000663DE" w:rsidRPr="003D0AAA">
        <w:rPr>
          <w:rFonts w:hint="cs"/>
          <w:rtl/>
        </w:rPr>
        <w:t>و</w:t>
      </w:r>
      <w:r w:rsidR="000663DE" w:rsidRPr="003D0AAA">
        <w:rPr>
          <w:rtl/>
        </w:rPr>
        <w:t xml:space="preserve">صربيا </w:t>
      </w:r>
      <w:r w:rsidR="000663DE" w:rsidRPr="003D0AAA">
        <w:rPr>
          <w:rFonts w:hint="cs"/>
          <w:rtl/>
        </w:rPr>
        <w:t>و</w:t>
      </w:r>
      <w:r w:rsidR="000663DE" w:rsidRPr="003D0AAA">
        <w:rPr>
          <w:rtl/>
        </w:rPr>
        <w:t xml:space="preserve">سلوفاكيا </w:t>
      </w:r>
      <w:r w:rsidR="000663DE" w:rsidRPr="003D0AAA">
        <w:rPr>
          <w:rFonts w:hint="cs"/>
          <w:rtl/>
        </w:rPr>
        <w:t>و</w:t>
      </w:r>
      <w:r w:rsidR="000663DE" w:rsidRPr="003D0AAA">
        <w:rPr>
          <w:rtl/>
        </w:rPr>
        <w:t xml:space="preserve">سلوفينيا </w:t>
      </w:r>
      <w:r w:rsidR="000663DE" w:rsidRPr="003D0AAA">
        <w:rPr>
          <w:rFonts w:hint="cs"/>
          <w:rtl/>
        </w:rPr>
        <w:t>و</w:t>
      </w:r>
      <w:r w:rsidR="000663DE" w:rsidRPr="003D0AAA">
        <w:rPr>
          <w:rtl/>
        </w:rPr>
        <w:t xml:space="preserve">جنوب أفريقيا </w:t>
      </w:r>
      <w:r w:rsidR="000663DE" w:rsidRPr="003D0AAA">
        <w:rPr>
          <w:rFonts w:hint="cs"/>
          <w:rtl/>
        </w:rPr>
        <w:t>و</w:t>
      </w:r>
      <w:r w:rsidR="000663DE" w:rsidRPr="003D0AAA">
        <w:rPr>
          <w:rtl/>
        </w:rPr>
        <w:t xml:space="preserve">إسبانيا </w:t>
      </w:r>
      <w:r w:rsidR="000663DE" w:rsidRPr="003D0AAA">
        <w:rPr>
          <w:rFonts w:hint="cs"/>
          <w:rtl/>
        </w:rPr>
        <w:t>و</w:t>
      </w:r>
      <w:r w:rsidR="000663DE" w:rsidRPr="003D0AAA">
        <w:rPr>
          <w:rtl/>
        </w:rPr>
        <w:t xml:space="preserve">سويسرا </w:t>
      </w:r>
      <w:r w:rsidR="000663DE" w:rsidRPr="003D0AAA">
        <w:rPr>
          <w:rFonts w:hint="cs"/>
          <w:rtl/>
        </w:rPr>
        <w:t>و</w:t>
      </w:r>
      <w:r w:rsidR="000663DE" w:rsidRPr="003D0AAA">
        <w:rPr>
          <w:rtl/>
        </w:rPr>
        <w:t xml:space="preserve">تايوان </w:t>
      </w:r>
      <w:r w:rsidR="000663DE" w:rsidRPr="003D0AAA">
        <w:rPr>
          <w:rFonts w:hint="cs"/>
          <w:rtl/>
        </w:rPr>
        <w:t>و</w:t>
      </w:r>
      <w:r w:rsidR="000663DE" w:rsidRPr="003D0AAA">
        <w:rPr>
          <w:rtl/>
        </w:rPr>
        <w:t xml:space="preserve">أوكرانيا </w:t>
      </w:r>
      <w:r w:rsidR="000663DE" w:rsidRPr="003D0AAA">
        <w:rPr>
          <w:rFonts w:hint="cs"/>
          <w:rtl/>
        </w:rPr>
        <w:t>و</w:t>
      </w:r>
      <w:r w:rsidR="000663DE" w:rsidRPr="003D0AAA">
        <w:rPr>
          <w:rtl/>
        </w:rPr>
        <w:t>المملكة المتحدة والولايات المتحدة الأمريكية (</w:t>
      </w:r>
      <w:r w:rsidR="000663DE" w:rsidRPr="003D0AAA">
        <w:rPr>
          <w:rFonts w:hint="cs"/>
          <w:rtl/>
        </w:rPr>
        <w:t>ب</w:t>
      </w:r>
      <w:r w:rsidR="000663DE" w:rsidRPr="003D0AAA">
        <w:rPr>
          <w:rtl/>
        </w:rPr>
        <w:t>الترتيب الأبجدي).</w:t>
      </w:r>
    </w:p>
    <w:p w:rsidR="000663DE" w:rsidRPr="003D0AAA" w:rsidRDefault="000663DE" w:rsidP="002F0882">
      <w:pPr>
        <w:pStyle w:val="NormalParaAR"/>
        <w:rPr>
          <w:rtl/>
        </w:rPr>
      </w:pPr>
      <w:r w:rsidRPr="003D0AAA">
        <w:rPr>
          <w:rFonts w:hint="cs"/>
          <w:rtl/>
        </w:rPr>
        <w:t xml:space="preserve">المصدر: </w:t>
      </w:r>
      <w:proofErr w:type="spellStart"/>
      <w:r w:rsidRPr="003D0AAA">
        <w:t>Patstat</w:t>
      </w:r>
      <w:proofErr w:type="spellEnd"/>
    </w:p>
    <w:p w:rsidR="000663DE" w:rsidRPr="003D0AAA" w:rsidRDefault="000663DE" w:rsidP="002F0882">
      <w:pPr>
        <w:pStyle w:val="NormalParaAR"/>
      </w:pPr>
      <w:r w:rsidRPr="003D0AAA">
        <w:rPr>
          <w:rFonts w:hint="cs"/>
          <w:rtl/>
        </w:rPr>
        <w:t xml:space="preserve">ونظراً إلى أن مكتبنا يشارك بنشاط في </w:t>
      </w:r>
      <w:r w:rsidRPr="003D0AAA">
        <w:rPr>
          <w:rtl/>
        </w:rPr>
        <w:t>السبل العالمية السريعة لتسوية المنازعات المتعلقة بالبراءات</w:t>
      </w:r>
      <w:r w:rsidRPr="003D0AAA">
        <w:rPr>
          <w:rFonts w:hint="cs"/>
          <w:rtl/>
        </w:rPr>
        <w:t xml:space="preserve"> (</w:t>
      </w:r>
      <w:r w:rsidRPr="003D0AAA">
        <w:t>Global PPH</w:t>
      </w:r>
      <w:r w:rsidRPr="003D0AAA">
        <w:rPr>
          <w:rFonts w:hint="cs"/>
          <w:rtl/>
        </w:rPr>
        <w:t>)، التي تضم ا</w:t>
      </w:r>
      <w:r w:rsidRPr="003D0AAA">
        <w:rPr>
          <w:rtl/>
        </w:rPr>
        <w:t xml:space="preserve">لمسار السريع لمعالجة البراءات </w:t>
      </w:r>
      <w:r w:rsidR="00E67B77" w:rsidRPr="003D0AAA">
        <w:rPr>
          <w:rFonts w:hint="cs"/>
          <w:rtl/>
        </w:rPr>
        <w:t xml:space="preserve">في إطار </w:t>
      </w:r>
      <w:r w:rsidRPr="003D0AAA">
        <w:rPr>
          <w:rtl/>
        </w:rPr>
        <w:t>معاهدة التعاون بشأن البراءات (</w:t>
      </w:r>
      <w:r w:rsidRPr="003D0AAA">
        <w:t>PCT-PPH</w:t>
      </w:r>
      <w:r w:rsidRPr="003D0AAA">
        <w:rPr>
          <w:rtl/>
        </w:rPr>
        <w:t>)</w:t>
      </w:r>
      <w:r w:rsidRPr="003D0AAA">
        <w:rPr>
          <w:rFonts w:hint="cs"/>
          <w:rtl/>
        </w:rPr>
        <w:t>،</w:t>
      </w:r>
      <w:r w:rsidRPr="003D0AAA">
        <w:rPr>
          <w:rtl/>
        </w:rPr>
        <w:t xml:space="preserve"> </w:t>
      </w:r>
      <w:r w:rsidRPr="003D0AAA">
        <w:rPr>
          <w:rFonts w:hint="cs"/>
          <w:rtl/>
        </w:rPr>
        <w:t xml:space="preserve">يستطيع مودعو الطلبات ممن يستعينون بالمكتب النمساوي للبراءات كمكتب للإيداع للأول أو كإدارة للبحث الدولي طلب الفحص العاجل للإيداعات التالية في أكثر من عشرين مكتباً. </w:t>
      </w:r>
    </w:p>
    <w:p w:rsidR="008E7DAA" w:rsidRPr="003D0AAA" w:rsidRDefault="000663DE" w:rsidP="002F0882">
      <w:pPr>
        <w:pStyle w:val="NormalParaAR"/>
        <w:keepNext/>
        <w:keepLines/>
        <w:spacing w:before="240"/>
        <w:rPr>
          <w:b/>
          <w:bCs/>
        </w:rPr>
      </w:pPr>
      <w:r w:rsidRPr="003D0AAA">
        <w:rPr>
          <w:b/>
          <w:bCs/>
          <w:rtl/>
        </w:rPr>
        <w:t>متوسط الوقت المستغرق في معالجة البراءات الوطنية</w:t>
      </w:r>
    </w:p>
    <w:tbl>
      <w:tblPr>
        <w:bidiVisual/>
        <w:tblW w:w="9605" w:type="dxa"/>
        <w:tblBorders>
          <w:insideH w:val="single" w:sz="4" w:space="0" w:color="auto"/>
          <w:insideV w:val="single" w:sz="4" w:space="0" w:color="auto"/>
        </w:tblBorders>
        <w:tblLook w:val="04A0" w:firstRow="1" w:lastRow="0" w:firstColumn="1" w:lastColumn="0" w:noHBand="0" w:noVBand="1"/>
      </w:tblPr>
      <w:tblGrid>
        <w:gridCol w:w="3891"/>
        <w:gridCol w:w="2909"/>
        <w:gridCol w:w="2805"/>
      </w:tblGrid>
      <w:tr w:rsidR="003D0AAA" w:rsidRPr="003D0AAA" w:rsidTr="00581148">
        <w:trPr>
          <w:cantSplit/>
          <w:trHeight w:hRule="exact" w:val="380"/>
        </w:trPr>
        <w:tc>
          <w:tcPr>
            <w:tcW w:w="3891" w:type="dxa"/>
            <w:hideMark/>
          </w:tcPr>
          <w:p w:rsidR="008E7DAA" w:rsidRPr="003D0AAA" w:rsidRDefault="000663DE" w:rsidP="00470CE2">
            <w:pPr>
              <w:pStyle w:val="NormalParaAR"/>
              <w:rPr>
                <w:rFonts w:eastAsia="SimSun"/>
                <w:b/>
                <w:bCs/>
                <w:lang w:eastAsia="zh-CN"/>
              </w:rPr>
            </w:pPr>
            <w:r w:rsidRPr="003D0AAA">
              <w:rPr>
                <w:rFonts w:eastAsia="SimSun"/>
                <w:b/>
                <w:bCs/>
                <w:rtl/>
                <w:lang w:eastAsia="zh-CN"/>
              </w:rPr>
              <w:t>المؤشر</w:t>
            </w:r>
          </w:p>
        </w:tc>
        <w:tc>
          <w:tcPr>
            <w:tcW w:w="2909" w:type="dxa"/>
            <w:hideMark/>
          </w:tcPr>
          <w:p w:rsidR="008E7DAA" w:rsidRPr="003D0AAA" w:rsidRDefault="008E53BC" w:rsidP="00470CE2">
            <w:pPr>
              <w:pStyle w:val="NormalParaAR"/>
              <w:rPr>
                <w:rFonts w:eastAsia="SimSun"/>
                <w:b/>
                <w:bCs/>
                <w:lang w:eastAsia="zh-CN"/>
              </w:rPr>
            </w:pPr>
            <w:r w:rsidRPr="003D0AAA">
              <w:rPr>
                <w:rFonts w:eastAsia="SimSun"/>
                <w:b/>
                <w:bCs/>
                <w:rtl/>
                <w:lang w:eastAsia="zh-CN"/>
              </w:rPr>
              <w:t>محسوب اعتبارا</w:t>
            </w:r>
            <w:r w:rsidRPr="003D0AAA">
              <w:rPr>
                <w:rFonts w:eastAsia="SimSun" w:hint="cs"/>
                <w:b/>
                <w:bCs/>
                <w:rtl/>
                <w:lang w:eastAsia="zh-CN"/>
              </w:rPr>
              <w:t xml:space="preserve"> </w:t>
            </w:r>
            <w:proofErr w:type="gramStart"/>
            <w:r w:rsidR="000663DE" w:rsidRPr="003D0AAA">
              <w:rPr>
                <w:rFonts w:eastAsia="SimSun"/>
                <w:b/>
                <w:bCs/>
                <w:rtl/>
                <w:lang w:eastAsia="zh-CN"/>
              </w:rPr>
              <w:t>من</w:t>
            </w:r>
            <w:proofErr w:type="gramEnd"/>
          </w:p>
        </w:tc>
        <w:tc>
          <w:tcPr>
            <w:tcW w:w="2805" w:type="dxa"/>
            <w:hideMark/>
          </w:tcPr>
          <w:p w:rsidR="008E7DAA" w:rsidRPr="003D0AAA" w:rsidRDefault="000663DE" w:rsidP="00470CE2">
            <w:pPr>
              <w:pStyle w:val="NormalParaAR"/>
              <w:rPr>
                <w:rFonts w:eastAsia="SimSun"/>
                <w:b/>
                <w:bCs/>
                <w:lang w:eastAsia="zh-CN"/>
              </w:rPr>
            </w:pPr>
            <w:r w:rsidRPr="003D0AAA">
              <w:rPr>
                <w:rFonts w:eastAsia="SimSun"/>
                <w:b/>
                <w:bCs/>
                <w:rtl/>
                <w:lang w:eastAsia="zh-CN"/>
              </w:rPr>
              <w:t>الوقت (بالأشهر)</w:t>
            </w:r>
          </w:p>
        </w:tc>
      </w:tr>
      <w:tr w:rsidR="003D0AAA" w:rsidRPr="003D0AAA" w:rsidTr="00581148">
        <w:trPr>
          <w:cantSplit/>
          <w:trHeight w:hRule="exact" w:val="380"/>
        </w:trPr>
        <w:tc>
          <w:tcPr>
            <w:tcW w:w="3891" w:type="dxa"/>
          </w:tcPr>
          <w:p w:rsidR="008E7DAA" w:rsidRPr="003D0AAA" w:rsidRDefault="008E7DAA" w:rsidP="000663DE">
            <w:pPr>
              <w:bidi/>
              <w:rPr>
                <w:rFonts w:ascii="Arabic Typesetting" w:eastAsia="SimSun" w:hAnsi="Arabic Typesetting" w:cs="Arabic Typesetting"/>
                <w:sz w:val="36"/>
                <w:szCs w:val="36"/>
                <w:lang w:val="de-DE" w:eastAsia="de-DE"/>
              </w:rPr>
            </w:pPr>
          </w:p>
        </w:tc>
        <w:tc>
          <w:tcPr>
            <w:tcW w:w="2909" w:type="dxa"/>
            <w:vAlign w:val="center"/>
          </w:tcPr>
          <w:p w:rsidR="008E7DAA" w:rsidRPr="003D0AAA" w:rsidRDefault="008E7DAA" w:rsidP="000663DE">
            <w:pPr>
              <w:bidi/>
              <w:jc w:val="center"/>
              <w:rPr>
                <w:rFonts w:ascii="Arabic Typesetting" w:eastAsia="SimSun" w:hAnsi="Arabic Typesetting" w:cs="Arabic Typesetting"/>
                <w:sz w:val="36"/>
                <w:szCs w:val="36"/>
                <w:lang w:val="de-DE" w:eastAsia="de-DE"/>
              </w:rPr>
            </w:pPr>
          </w:p>
        </w:tc>
        <w:tc>
          <w:tcPr>
            <w:tcW w:w="2805" w:type="dxa"/>
            <w:vAlign w:val="center"/>
          </w:tcPr>
          <w:p w:rsidR="008E7DAA" w:rsidRPr="003D0AAA" w:rsidRDefault="008E7DAA" w:rsidP="000663DE">
            <w:pPr>
              <w:bidi/>
              <w:jc w:val="center"/>
              <w:rPr>
                <w:rFonts w:ascii="Arabic Typesetting" w:eastAsia="SimSun" w:hAnsi="Arabic Typesetting" w:cs="Arabic Typesetting"/>
                <w:sz w:val="36"/>
                <w:szCs w:val="36"/>
                <w:lang w:val="de-DE" w:eastAsia="de-DE"/>
              </w:rPr>
            </w:pPr>
          </w:p>
        </w:tc>
      </w:tr>
      <w:tr w:rsidR="003D0AAA" w:rsidRPr="003D0AAA" w:rsidTr="00581148">
        <w:trPr>
          <w:cantSplit/>
          <w:trHeight w:hRule="exact" w:val="380"/>
        </w:trPr>
        <w:tc>
          <w:tcPr>
            <w:tcW w:w="3891" w:type="dxa"/>
            <w:hideMark/>
          </w:tcPr>
          <w:p w:rsidR="00302007" w:rsidRPr="003D0AAA" w:rsidRDefault="00302007" w:rsidP="00470CE2">
            <w:pPr>
              <w:pStyle w:val="NormalParaAR"/>
              <w:rPr>
                <w:rFonts w:eastAsia="SimSun"/>
                <w:lang w:eastAsia="zh-CN"/>
              </w:rPr>
            </w:pPr>
            <w:r w:rsidRPr="003D0AAA">
              <w:rPr>
                <w:rFonts w:eastAsia="SimSun"/>
                <w:rtl/>
                <w:lang w:eastAsia="zh-CN"/>
              </w:rPr>
              <w:t>البحث</w:t>
            </w:r>
          </w:p>
        </w:tc>
        <w:tc>
          <w:tcPr>
            <w:tcW w:w="2909" w:type="dxa"/>
            <w:shd w:val="clear" w:color="auto" w:fill="auto"/>
            <w:vAlign w:val="center"/>
            <w:hideMark/>
          </w:tcPr>
          <w:p w:rsidR="00302007" w:rsidRPr="003D0AAA" w:rsidRDefault="00302007" w:rsidP="00470CE2">
            <w:pPr>
              <w:pStyle w:val="NormalParaAR"/>
              <w:rPr>
                <w:rFonts w:eastAsia="SimSun"/>
                <w:lang w:eastAsia="zh-CN"/>
              </w:rPr>
            </w:pPr>
            <w:r w:rsidRPr="003D0AAA">
              <w:rPr>
                <w:rFonts w:eastAsia="SimSun"/>
                <w:rtl/>
                <w:lang w:eastAsia="zh-CN"/>
              </w:rPr>
              <w:t>قاعدة بيانات داخلية</w:t>
            </w:r>
          </w:p>
        </w:tc>
        <w:tc>
          <w:tcPr>
            <w:tcW w:w="2805" w:type="dxa"/>
            <w:shd w:val="clear" w:color="auto" w:fill="auto"/>
            <w:vAlign w:val="center"/>
            <w:hideMark/>
          </w:tcPr>
          <w:p w:rsidR="00302007" w:rsidRPr="003D0AAA" w:rsidRDefault="00302007" w:rsidP="00313217">
            <w:pPr>
              <w:jc w:val="center"/>
              <w:rPr>
                <w:rFonts w:ascii="Arabic Typesetting" w:hAnsi="Arabic Typesetting" w:cs="Arabic Typesetting"/>
                <w:sz w:val="36"/>
                <w:szCs w:val="36"/>
                <w:lang w:val="de-DE" w:eastAsia="de-DE"/>
              </w:rPr>
            </w:pPr>
            <w:r w:rsidRPr="003D0AAA">
              <w:rPr>
                <w:rFonts w:ascii="Arabic Typesetting" w:hAnsi="Arabic Typesetting" w:cs="Arabic Typesetting"/>
                <w:sz w:val="36"/>
                <w:szCs w:val="36"/>
              </w:rPr>
              <w:t>7.9</w:t>
            </w:r>
          </w:p>
        </w:tc>
      </w:tr>
      <w:tr w:rsidR="003D0AAA" w:rsidRPr="003D0AAA" w:rsidTr="00581148">
        <w:trPr>
          <w:cantSplit/>
          <w:trHeight w:hRule="exact" w:val="380"/>
        </w:trPr>
        <w:tc>
          <w:tcPr>
            <w:tcW w:w="3891" w:type="dxa"/>
            <w:hideMark/>
          </w:tcPr>
          <w:p w:rsidR="00302007" w:rsidRPr="003D0AAA" w:rsidRDefault="00302007" w:rsidP="00470CE2">
            <w:pPr>
              <w:pStyle w:val="NormalParaAR"/>
              <w:rPr>
                <w:rFonts w:eastAsia="SimSun"/>
                <w:lang w:eastAsia="zh-CN"/>
              </w:rPr>
            </w:pPr>
            <w:proofErr w:type="gramStart"/>
            <w:r w:rsidRPr="003D0AAA">
              <w:rPr>
                <w:rFonts w:eastAsia="SimSun"/>
                <w:rtl/>
                <w:lang w:eastAsia="zh-CN"/>
              </w:rPr>
              <w:t>الفحص</w:t>
            </w:r>
            <w:proofErr w:type="gramEnd"/>
            <w:r w:rsidRPr="003D0AAA">
              <w:rPr>
                <w:rFonts w:eastAsia="SimSun"/>
                <w:rtl/>
                <w:lang w:eastAsia="zh-CN"/>
              </w:rPr>
              <w:t xml:space="preserve"> الأول</w:t>
            </w:r>
          </w:p>
        </w:tc>
        <w:tc>
          <w:tcPr>
            <w:tcW w:w="2909" w:type="dxa"/>
            <w:shd w:val="clear" w:color="auto" w:fill="auto"/>
            <w:vAlign w:val="center"/>
            <w:hideMark/>
          </w:tcPr>
          <w:p w:rsidR="00302007" w:rsidRPr="003D0AAA" w:rsidRDefault="00302007" w:rsidP="00470CE2">
            <w:pPr>
              <w:pStyle w:val="NormalParaAR"/>
              <w:rPr>
                <w:rFonts w:eastAsia="SimSun"/>
                <w:lang w:eastAsia="zh-CN"/>
              </w:rPr>
            </w:pPr>
            <w:proofErr w:type="gramStart"/>
            <w:r w:rsidRPr="003D0AAA">
              <w:rPr>
                <w:rFonts w:eastAsia="SimSun"/>
                <w:rtl/>
                <w:lang w:eastAsia="zh-CN"/>
              </w:rPr>
              <w:t>قاعدة</w:t>
            </w:r>
            <w:proofErr w:type="gramEnd"/>
            <w:r w:rsidRPr="003D0AAA">
              <w:rPr>
                <w:rFonts w:eastAsia="SimSun"/>
                <w:rtl/>
                <w:lang w:eastAsia="zh-CN"/>
              </w:rPr>
              <w:t xml:space="preserve"> بيانات داخلية</w:t>
            </w:r>
          </w:p>
        </w:tc>
        <w:tc>
          <w:tcPr>
            <w:tcW w:w="2805" w:type="dxa"/>
            <w:shd w:val="clear" w:color="auto" w:fill="auto"/>
            <w:vAlign w:val="center"/>
            <w:hideMark/>
          </w:tcPr>
          <w:p w:rsidR="00302007" w:rsidRPr="003D0AAA" w:rsidRDefault="00302007" w:rsidP="00313217">
            <w:pPr>
              <w:jc w:val="center"/>
              <w:rPr>
                <w:rFonts w:ascii="Arabic Typesetting" w:hAnsi="Arabic Typesetting" w:cs="Arabic Typesetting"/>
                <w:sz w:val="36"/>
                <w:szCs w:val="36"/>
                <w:lang w:val="de-DE" w:eastAsia="de-DE"/>
              </w:rPr>
            </w:pPr>
            <w:r w:rsidRPr="003D0AAA">
              <w:rPr>
                <w:rFonts w:ascii="Arabic Typesetting" w:hAnsi="Arabic Typesetting" w:cs="Arabic Typesetting"/>
                <w:sz w:val="36"/>
                <w:szCs w:val="36"/>
              </w:rPr>
              <w:t>7.9</w:t>
            </w:r>
          </w:p>
        </w:tc>
      </w:tr>
      <w:tr w:rsidR="003D0AAA" w:rsidRPr="003D0AAA" w:rsidTr="00581148">
        <w:trPr>
          <w:cantSplit/>
          <w:trHeight w:hRule="exact" w:val="380"/>
        </w:trPr>
        <w:tc>
          <w:tcPr>
            <w:tcW w:w="3891" w:type="dxa"/>
            <w:hideMark/>
          </w:tcPr>
          <w:p w:rsidR="00302007" w:rsidRPr="003D0AAA" w:rsidRDefault="00302007" w:rsidP="00470CE2">
            <w:pPr>
              <w:pStyle w:val="NormalParaAR"/>
              <w:rPr>
                <w:rFonts w:eastAsia="SimSun"/>
                <w:lang w:eastAsia="zh-CN"/>
              </w:rPr>
            </w:pPr>
            <w:r w:rsidRPr="003D0AAA">
              <w:rPr>
                <w:rFonts w:eastAsia="SimSun"/>
                <w:rtl/>
                <w:lang w:eastAsia="zh-CN"/>
              </w:rPr>
              <w:t>المنح</w:t>
            </w:r>
          </w:p>
        </w:tc>
        <w:tc>
          <w:tcPr>
            <w:tcW w:w="2909" w:type="dxa"/>
            <w:shd w:val="clear" w:color="auto" w:fill="auto"/>
            <w:vAlign w:val="center"/>
            <w:hideMark/>
          </w:tcPr>
          <w:p w:rsidR="00302007" w:rsidRPr="003D0AAA" w:rsidRDefault="00302007" w:rsidP="00470CE2">
            <w:pPr>
              <w:pStyle w:val="NormalParaAR"/>
              <w:rPr>
                <w:rFonts w:eastAsia="SimSun"/>
                <w:lang w:eastAsia="zh-CN"/>
              </w:rPr>
            </w:pPr>
            <w:proofErr w:type="gramStart"/>
            <w:r w:rsidRPr="003D0AAA">
              <w:rPr>
                <w:rFonts w:eastAsia="SimSun"/>
                <w:rtl/>
                <w:lang w:eastAsia="zh-CN"/>
              </w:rPr>
              <w:t>قاعدة</w:t>
            </w:r>
            <w:proofErr w:type="gramEnd"/>
            <w:r w:rsidRPr="003D0AAA">
              <w:rPr>
                <w:rFonts w:eastAsia="SimSun"/>
                <w:rtl/>
                <w:lang w:eastAsia="zh-CN"/>
              </w:rPr>
              <w:t xml:space="preserve"> بيانات داخلية</w:t>
            </w:r>
          </w:p>
        </w:tc>
        <w:tc>
          <w:tcPr>
            <w:tcW w:w="2805" w:type="dxa"/>
            <w:shd w:val="clear" w:color="auto" w:fill="auto"/>
            <w:vAlign w:val="center"/>
            <w:hideMark/>
          </w:tcPr>
          <w:p w:rsidR="00302007" w:rsidRPr="003D0AAA" w:rsidRDefault="00302007" w:rsidP="00313217">
            <w:pPr>
              <w:jc w:val="center"/>
              <w:rPr>
                <w:rFonts w:ascii="Arabic Typesetting" w:hAnsi="Arabic Typesetting" w:cs="Arabic Typesetting"/>
                <w:sz w:val="36"/>
                <w:szCs w:val="36"/>
                <w:lang w:val="de-DE" w:eastAsia="de-DE"/>
              </w:rPr>
            </w:pPr>
            <w:r w:rsidRPr="003D0AAA">
              <w:rPr>
                <w:rFonts w:ascii="Arabic Typesetting" w:hAnsi="Arabic Typesetting" w:cs="Arabic Typesetting"/>
                <w:sz w:val="36"/>
                <w:szCs w:val="36"/>
              </w:rPr>
              <w:t>18.5</w:t>
            </w:r>
          </w:p>
        </w:tc>
      </w:tr>
    </w:tbl>
    <w:p w:rsidR="000663DE" w:rsidRPr="003D0AAA" w:rsidRDefault="00624DB7" w:rsidP="00470CE2">
      <w:pPr>
        <w:pStyle w:val="NormalParaAR"/>
        <w:spacing w:before="240"/>
      </w:pPr>
      <w:r w:rsidRPr="003D0AAA">
        <w:rPr>
          <w:rFonts w:hint="cs"/>
          <w:rtl/>
        </w:rPr>
        <w:t>بموجب قانون البراءات النمساوي، يحتوي طلب البراءة ضمن</w:t>
      </w:r>
      <w:r w:rsidR="002F0882" w:rsidRPr="003D0AAA">
        <w:rPr>
          <w:rFonts w:hint="cs"/>
          <w:rtl/>
        </w:rPr>
        <w:t>يا</w:t>
      </w:r>
      <w:r w:rsidRPr="003D0AAA">
        <w:rPr>
          <w:rFonts w:hint="cs"/>
          <w:rtl/>
        </w:rPr>
        <w:t xml:space="preserve"> على </w:t>
      </w:r>
      <w:r w:rsidR="00B50FE3" w:rsidRPr="003D0AAA">
        <w:rPr>
          <w:rFonts w:hint="cs"/>
          <w:rtl/>
        </w:rPr>
        <w:t xml:space="preserve">طلب للبحث والفحص، دون داعٍ لطلب </w:t>
      </w:r>
      <w:r w:rsidR="002F0882" w:rsidRPr="003D0AAA">
        <w:rPr>
          <w:rFonts w:hint="cs"/>
          <w:rtl/>
        </w:rPr>
        <w:t>أو رسم إضافي</w:t>
      </w:r>
      <w:r w:rsidR="00B50FE3" w:rsidRPr="003D0AAA">
        <w:rPr>
          <w:rFonts w:hint="cs"/>
          <w:rtl/>
        </w:rPr>
        <w:t xml:space="preserve">. </w:t>
      </w:r>
      <w:r w:rsidR="002F0882" w:rsidRPr="003D0AAA">
        <w:rPr>
          <w:rFonts w:hint="cs"/>
          <w:rtl/>
        </w:rPr>
        <w:t>و</w:t>
      </w:r>
      <w:r w:rsidR="00B50FE3" w:rsidRPr="003D0AAA">
        <w:rPr>
          <w:rFonts w:hint="cs"/>
          <w:rtl/>
        </w:rPr>
        <w:t>يعني ذلك أن العملية النمساوية في تسوية المنازعات المتعلقة بالبراءات شبيهة بنظيرتها التي تتضمنها معاهدة البراءات</w:t>
      </w:r>
      <w:r w:rsidR="00EB4958" w:rsidRPr="003D0AAA">
        <w:rPr>
          <w:rFonts w:hint="cs"/>
          <w:rtl/>
        </w:rPr>
        <w:t xml:space="preserve">، من حيث أن الإجراء الأول الذي يقوم به المكتب ينطوي على تقرير البحث ورأي مكتوب. </w:t>
      </w:r>
    </w:p>
    <w:p w:rsidR="008E7DAA" w:rsidRPr="003D0AAA" w:rsidRDefault="006B2157" w:rsidP="006B2157">
      <w:pPr>
        <w:keepNext/>
        <w:bidi/>
        <w:spacing w:before="240" w:after="240"/>
        <w:rPr>
          <w:rFonts w:ascii="Arabic Typesetting" w:eastAsia="SimSun" w:hAnsi="Arabic Typesetting" w:cs="Arabic Typesetting"/>
          <w:b/>
          <w:sz w:val="36"/>
          <w:szCs w:val="36"/>
          <w:lang w:val="de-DE" w:eastAsia="zh-CN"/>
        </w:rPr>
      </w:pPr>
      <w:proofErr w:type="gramStart"/>
      <w:r w:rsidRPr="003D0AAA">
        <w:rPr>
          <w:rFonts w:ascii="Arabic Typesetting" w:hAnsi="Arabic Typesetting" w:cs="Arabic Typesetting"/>
          <w:b/>
          <w:bCs/>
          <w:sz w:val="36"/>
          <w:szCs w:val="36"/>
          <w:rtl/>
        </w:rPr>
        <w:t>الطلبات</w:t>
      </w:r>
      <w:proofErr w:type="gramEnd"/>
      <w:r w:rsidRPr="003D0AAA">
        <w:rPr>
          <w:rFonts w:ascii="Arabic Typesetting" w:hAnsi="Arabic Typesetting" w:cs="Arabic Typesetting"/>
          <w:b/>
          <w:bCs/>
          <w:sz w:val="36"/>
          <w:szCs w:val="36"/>
          <w:rtl/>
        </w:rPr>
        <w:t xml:space="preserve"> الوطنية المتراكمة</w:t>
      </w:r>
    </w:p>
    <w:tbl>
      <w:tblPr>
        <w:bidiVisual/>
        <w:tblW w:w="9605" w:type="dxa"/>
        <w:tblBorders>
          <w:insideH w:val="single" w:sz="4" w:space="0" w:color="auto"/>
          <w:insideV w:val="single" w:sz="4" w:space="0" w:color="auto"/>
        </w:tblBorders>
        <w:tblLook w:val="04A0" w:firstRow="1" w:lastRow="0" w:firstColumn="1" w:lastColumn="0" w:noHBand="0" w:noVBand="1"/>
      </w:tblPr>
      <w:tblGrid>
        <w:gridCol w:w="6155"/>
        <w:gridCol w:w="3450"/>
      </w:tblGrid>
      <w:tr w:rsidR="003D0AAA" w:rsidRPr="003D0AAA" w:rsidTr="00581148">
        <w:trPr>
          <w:cantSplit/>
          <w:trHeight w:hRule="exact" w:val="379"/>
        </w:trPr>
        <w:tc>
          <w:tcPr>
            <w:tcW w:w="6155" w:type="dxa"/>
            <w:hideMark/>
          </w:tcPr>
          <w:p w:rsidR="008E7DAA" w:rsidRPr="003D0AAA" w:rsidRDefault="006B2157" w:rsidP="002F0882">
            <w:pPr>
              <w:pStyle w:val="NormalParaAR"/>
              <w:rPr>
                <w:rFonts w:eastAsia="SimSun"/>
                <w:b/>
                <w:bCs/>
                <w:lang w:val="de-DE" w:eastAsia="de-DE"/>
              </w:rPr>
            </w:pPr>
            <w:r w:rsidRPr="003D0AAA">
              <w:rPr>
                <w:rFonts w:eastAsia="SimSun"/>
                <w:b/>
                <w:bCs/>
                <w:rtl/>
                <w:lang w:eastAsia="zh-CN"/>
              </w:rPr>
              <w:t>المقياس</w:t>
            </w:r>
          </w:p>
        </w:tc>
        <w:tc>
          <w:tcPr>
            <w:tcW w:w="3450" w:type="dxa"/>
            <w:hideMark/>
          </w:tcPr>
          <w:p w:rsidR="008E7DAA" w:rsidRPr="003D0AAA" w:rsidRDefault="006B2157" w:rsidP="002F0882">
            <w:pPr>
              <w:pStyle w:val="NormalParaAR"/>
              <w:rPr>
                <w:rFonts w:eastAsia="SimSun"/>
                <w:b/>
                <w:bCs/>
                <w:lang w:val="de-DE" w:eastAsia="de-DE"/>
              </w:rPr>
            </w:pPr>
            <w:r w:rsidRPr="003D0AAA">
              <w:rPr>
                <w:rFonts w:eastAsia="SimSun"/>
                <w:b/>
                <w:bCs/>
                <w:rtl/>
                <w:lang w:eastAsia="zh-CN"/>
              </w:rPr>
              <w:t>عدد الطلبات</w:t>
            </w:r>
          </w:p>
        </w:tc>
      </w:tr>
      <w:tr w:rsidR="003D0AAA" w:rsidRPr="003D0AAA" w:rsidTr="00581148">
        <w:trPr>
          <w:cantSplit/>
          <w:trHeight w:hRule="exact" w:val="379"/>
        </w:trPr>
        <w:tc>
          <w:tcPr>
            <w:tcW w:w="6155" w:type="dxa"/>
          </w:tcPr>
          <w:p w:rsidR="008E7DAA" w:rsidRPr="003D0AAA" w:rsidRDefault="008E7DAA" w:rsidP="002F0882">
            <w:pPr>
              <w:pStyle w:val="NormalParaAR"/>
              <w:bidi w:val="0"/>
              <w:rPr>
                <w:rFonts w:eastAsia="SimSun"/>
                <w:lang w:val="de-DE" w:eastAsia="de-DE"/>
              </w:rPr>
            </w:pPr>
          </w:p>
        </w:tc>
        <w:tc>
          <w:tcPr>
            <w:tcW w:w="3450" w:type="dxa"/>
            <w:vAlign w:val="center"/>
          </w:tcPr>
          <w:p w:rsidR="008E7DAA" w:rsidRPr="003D0AAA" w:rsidRDefault="008E7DAA" w:rsidP="002F0882">
            <w:pPr>
              <w:pStyle w:val="NormalParaAR"/>
              <w:bidi w:val="0"/>
              <w:rPr>
                <w:rFonts w:eastAsia="SimSun"/>
                <w:lang w:val="de-DE" w:eastAsia="de-DE"/>
              </w:rPr>
            </w:pPr>
          </w:p>
        </w:tc>
      </w:tr>
      <w:tr w:rsidR="003D0AAA" w:rsidRPr="003D0AAA" w:rsidTr="00581148">
        <w:trPr>
          <w:cantSplit/>
          <w:trHeight w:hRule="exact" w:val="379"/>
        </w:trPr>
        <w:tc>
          <w:tcPr>
            <w:tcW w:w="6155" w:type="dxa"/>
            <w:hideMark/>
          </w:tcPr>
          <w:p w:rsidR="00302007" w:rsidRPr="003D0AAA" w:rsidRDefault="00302007" w:rsidP="002F0882">
            <w:pPr>
              <w:pStyle w:val="NormalParaAR"/>
              <w:rPr>
                <w:rFonts w:eastAsia="SimSun"/>
                <w:lang w:val="de-DE" w:eastAsia="de-DE"/>
              </w:rPr>
            </w:pPr>
            <w:proofErr w:type="gramStart"/>
            <w:r w:rsidRPr="003D0AAA">
              <w:rPr>
                <w:rFonts w:eastAsia="SimSun"/>
                <w:rtl/>
                <w:lang w:eastAsia="zh-CN"/>
              </w:rPr>
              <w:t>جميع</w:t>
            </w:r>
            <w:proofErr w:type="gramEnd"/>
            <w:r w:rsidRPr="003D0AAA">
              <w:rPr>
                <w:rFonts w:eastAsia="SimSun"/>
                <w:rtl/>
                <w:lang w:eastAsia="zh-CN"/>
              </w:rPr>
              <w:t xml:space="preserve"> الطلبات العالقة</w:t>
            </w:r>
          </w:p>
        </w:tc>
        <w:tc>
          <w:tcPr>
            <w:tcW w:w="3450" w:type="dxa"/>
            <w:vAlign w:val="center"/>
            <w:hideMark/>
          </w:tcPr>
          <w:p w:rsidR="00302007" w:rsidRPr="003D0AAA" w:rsidRDefault="00302007" w:rsidP="00313217">
            <w:pPr>
              <w:keepNext/>
              <w:keepLines/>
              <w:jc w:val="center"/>
              <w:rPr>
                <w:rFonts w:ascii="Arabic Typesetting" w:hAnsi="Arabic Typesetting" w:cs="Arabic Typesetting"/>
                <w:sz w:val="36"/>
                <w:szCs w:val="36"/>
                <w:lang w:val="de-DE" w:eastAsia="de-DE"/>
              </w:rPr>
            </w:pPr>
            <w:r w:rsidRPr="003D0AAA">
              <w:rPr>
                <w:rFonts w:ascii="Arabic Typesetting" w:hAnsi="Arabic Typesetting" w:cs="Arabic Typesetting"/>
                <w:sz w:val="36"/>
                <w:szCs w:val="36"/>
              </w:rPr>
              <w:t>4,900</w:t>
            </w:r>
          </w:p>
        </w:tc>
      </w:tr>
      <w:tr w:rsidR="003D0AAA" w:rsidRPr="003D0AAA" w:rsidTr="00581148">
        <w:trPr>
          <w:cantSplit/>
          <w:trHeight w:hRule="exact" w:val="379"/>
        </w:trPr>
        <w:tc>
          <w:tcPr>
            <w:tcW w:w="6155" w:type="dxa"/>
            <w:hideMark/>
          </w:tcPr>
          <w:p w:rsidR="00302007" w:rsidRPr="003D0AAA" w:rsidRDefault="00302007" w:rsidP="002F0882">
            <w:pPr>
              <w:pStyle w:val="NormalParaAR"/>
              <w:rPr>
                <w:rFonts w:eastAsia="SimSun"/>
                <w:lang w:val="en-GB" w:eastAsia="de-DE"/>
              </w:rPr>
            </w:pPr>
            <w:r w:rsidRPr="003D0AAA">
              <w:rPr>
                <w:rFonts w:eastAsia="SimSun"/>
                <w:rtl/>
                <w:lang w:val="en-GB" w:eastAsia="zh-CN"/>
              </w:rPr>
              <w:t>طلبات في انتظار البحث (</w:t>
            </w:r>
            <w:proofErr w:type="gramStart"/>
            <w:r w:rsidRPr="003D0AAA">
              <w:rPr>
                <w:rFonts w:eastAsia="SimSun"/>
                <w:rtl/>
                <w:lang w:val="en-GB" w:eastAsia="zh-CN"/>
              </w:rPr>
              <w:t>في</w:t>
            </w:r>
            <w:proofErr w:type="gramEnd"/>
            <w:r w:rsidRPr="003D0AAA">
              <w:rPr>
                <w:rFonts w:eastAsia="SimSun"/>
                <w:rtl/>
                <w:lang w:val="en-GB" w:eastAsia="zh-CN"/>
              </w:rPr>
              <w:t xml:space="preserve"> حال دفعت الرسوم المعنية)</w:t>
            </w:r>
          </w:p>
        </w:tc>
        <w:tc>
          <w:tcPr>
            <w:tcW w:w="3450" w:type="dxa"/>
            <w:vAlign w:val="center"/>
            <w:hideMark/>
          </w:tcPr>
          <w:p w:rsidR="00302007" w:rsidRPr="003D0AAA" w:rsidRDefault="00302007" w:rsidP="00313217">
            <w:pPr>
              <w:keepNext/>
              <w:keepLines/>
              <w:jc w:val="center"/>
              <w:rPr>
                <w:rFonts w:ascii="Arabic Typesetting" w:hAnsi="Arabic Typesetting" w:cs="Arabic Typesetting"/>
                <w:sz w:val="36"/>
                <w:szCs w:val="36"/>
                <w:lang w:val="de-DE" w:eastAsia="de-DE"/>
              </w:rPr>
            </w:pPr>
            <w:r w:rsidRPr="003D0AAA">
              <w:rPr>
                <w:rFonts w:ascii="Arabic Typesetting" w:hAnsi="Arabic Typesetting" w:cs="Arabic Typesetting"/>
                <w:sz w:val="36"/>
                <w:szCs w:val="36"/>
              </w:rPr>
              <w:t>1,400</w:t>
            </w:r>
          </w:p>
        </w:tc>
      </w:tr>
      <w:tr w:rsidR="00302007" w:rsidRPr="003D0AAA" w:rsidTr="00581148">
        <w:trPr>
          <w:cantSplit/>
          <w:trHeight w:hRule="exact" w:val="379"/>
        </w:trPr>
        <w:tc>
          <w:tcPr>
            <w:tcW w:w="6155" w:type="dxa"/>
            <w:hideMark/>
          </w:tcPr>
          <w:p w:rsidR="00302007" w:rsidRPr="003D0AAA" w:rsidRDefault="00302007" w:rsidP="002F0882">
            <w:pPr>
              <w:pStyle w:val="NormalParaAR"/>
              <w:rPr>
                <w:rFonts w:eastAsia="SimSun"/>
                <w:lang w:val="en-GB" w:eastAsia="de-DE"/>
              </w:rPr>
            </w:pPr>
            <w:r w:rsidRPr="003D0AAA">
              <w:rPr>
                <w:rFonts w:eastAsia="SimSun"/>
                <w:rtl/>
                <w:lang w:val="en-GB" w:eastAsia="zh-CN"/>
              </w:rPr>
              <w:t>طلبات في انتظار الفحص الأول (</w:t>
            </w:r>
            <w:proofErr w:type="gramStart"/>
            <w:r w:rsidRPr="003D0AAA">
              <w:rPr>
                <w:rFonts w:eastAsia="SimSun"/>
                <w:rtl/>
                <w:lang w:val="en-GB" w:eastAsia="zh-CN"/>
              </w:rPr>
              <w:t>في</w:t>
            </w:r>
            <w:proofErr w:type="gramEnd"/>
            <w:r w:rsidRPr="003D0AAA">
              <w:rPr>
                <w:rFonts w:eastAsia="SimSun"/>
                <w:rtl/>
                <w:lang w:val="en-GB" w:eastAsia="zh-CN"/>
              </w:rPr>
              <w:t xml:space="preserve"> حال دفعت الرسوم المعنية</w:t>
            </w:r>
            <w:r w:rsidRPr="003D0AAA">
              <w:rPr>
                <w:rFonts w:eastAsia="SimSun"/>
                <w:lang w:val="en-GB" w:eastAsia="zh-CN"/>
              </w:rPr>
              <w:t>(</w:t>
            </w:r>
          </w:p>
        </w:tc>
        <w:tc>
          <w:tcPr>
            <w:tcW w:w="3450" w:type="dxa"/>
            <w:vAlign w:val="center"/>
            <w:hideMark/>
          </w:tcPr>
          <w:p w:rsidR="00302007" w:rsidRPr="003D0AAA" w:rsidRDefault="00302007" w:rsidP="00313217">
            <w:pPr>
              <w:jc w:val="center"/>
              <w:rPr>
                <w:rFonts w:ascii="Arabic Typesetting" w:hAnsi="Arabic Typesetting" w:cs="Arabic Typesetting"/>
                <w:sz w:val="36"/>
                <w:szCs w:val="36"/>
                <w:lang w:val="de-DE" w:eastAsia="de-DE"/>
              </w:rPr>
            </w:pPr>
            <w:r w:rsidRPr="003D0AAA">
              <w:rPr>
                <w:rFonts w:ascii="Arabic Typesetting" w:hAnsi="Arabic Typesetting" w:cs="Arabic Typesetting"/>
                <w:sz w:val="36"/>
                <w:szCs w:val="36"/>
              </w:rPr>
              <w:t>1,400</w:t>
            </w:r>
          </w:p>
        </w:tc>
      </w:tr>
    </w:tbl>
    <w:p w:rsidR="008E7DAA" w:rsidRPr="003D0AAA" w:rsidRDefault="008E7DAA" w:rsidP="008E7DAA">
      <w:pPr>
        <w:rPr>
          <w:rFonts w:eastAsia="SimSun"/>
          <w:b/>
          <w:caps/>
          <w:lang w:eastAsia="zh-CN"/>
        </w:rPr>
      </w:pPr>
    </w:p>
    <w:p w:rsidR="008E7DAA" w:rsidRPr="003D0AAA" w:rsidRDefault="00133F2C" w:rsidP="008E53BC">
      <w:pPr>
        <w:keepNext/>
        <w:keepLines/>
        <w:pBdr>
          <w:top w:val="single" w:sz="4" w:space="1" w:color="auto"/>
          <w:bottom w:val="single" w:sz="4" w:space="1" w:color="auto"/>
        </w:pBdr>
        <w:bidi/>
        <w:spacing w:before="360" w:after="200"/>
        <w:outlineLvl w:val="0"/>
        <w:rPr>
          <w:rFonts w:ascii="Arabic Typesetting" w:eastAsia="SimSun" w:hAnsi="Arabic Typesetting" w:cs="Arabic Typesetting"/>
          <w:b/>
          <w:bCs/>
          <w:caps/>
          <w:kern w:val="32"/>
          <w:sz w:val="40"/>
          <w:szCs w:val="40"/>
          <w:lang w:eastAsia="zh-CN"/>
        </w:rPr>
      </w:pPr>
      <w:r w:rsidRPr="003D0AAA">
        <w:rPr>
          <w:rFonts w:ascii="Arabic Typesetting" w:eastAsia="SimSun" w:hAnsi="Arabic Typesetting" w:cs="Arabic Typesetting"/>
          <w:b/>
          <w:bCs/>
          <w:caps/>
          <w:kern w:val="32"/>
          <w:sz w:val="40"/>
          <w:szCs w:val="40"/>
          <w:rtl/>
          <w:lang w:eastAsia="zh-CN"/>
        </w:rPr>
        <w:lastRenderedPageBreak/>
        <w:t xml:space="preserve">7 – </w:t>
      </w:r>
      <w:proofErr w:type="gramStart"/>
      <w:r w:rsidR="008E53BC" w:rsidRPr="003D0AAA">
        <w:rPr>
          <w:rFonts w:ascii="Arabic Typesetting" w:eastAsia="SimSun" w:hAnsi="Arabic Typesetting" w:cs="Arabic Typesetting"/>
          <w:b/>
          <w:bCs/>
          <w:caps/>
          <w:kern w:val="32"/>
          <w:sz w:val="40"/>
          <w:szCs w:val="40"/>
          <w:rtl/>
          <w:lang w:eastAsia="zh-CN"/>
        </w:rPr>
        <w:t>مسائل</w:t>
      </w:r>
      <w:proofErr w:type="gramEnd"/>
      <w:r w:rsidR="008E53BC" w:rsidRPr="003D0AAA">
        <w:rPr>
          <w:rFonts w:ascii="Arabic Typesetting" w:eastAsia="SimSun" w:hAnsi="Arabic Typesetting" w:cs="Arabic Typesetting"/>
          <w:b/>
          <w:bCs/>
          <w:caps/>
          <w:kern w:val="32"/>
          <w:sz w:val="40"/>
          <w:szCs w:val="40"/>
          <w:rtl/>
          <w:lang w:eastAsia="zh-CN"/>
        </w:rPr>
        <w:t xml:space="preserve"> أخرى</w:t>
      </w:r>
    </w:p>
    <w:p w:rsidR="00133F2C" w:rsidRPr="003D0AAA" w:rsidRDefault="00133F2C" w:rsidP="00AF69B3">
      <w:pPr>
        <w:pStyle w:val="NormalParaAR"/>
        <w:keepNext/>
        <w:rPr>
          <w:rFonts w:eastAsia="SimSun"/>
          <w:lang w:eastAsia="zh-CN"/>
        </w:rPr>
      </w:pPr>
      <w:proofErr w:type="gramStart"/>
      <w:r w:rsidRPr="003D0AAA">
        <w:rPr>
          <w:rFonts w:eastAsia="SimSun" w:hint="cs"/>
          <w:rtl/>
          <w:lang w:eastAsia="zh-CN"/>
        </w:rPr>
        <w:t>إن</w:t>
      </w:r>
      <w:proofErr w:type="gramEnd"/>
      <w:r w:rsidRPr="003D0AAA">
        <w:rPr>
          <w:rFonts w:eastAsia="SimSun" w:hint="cs"/>
          <w:rtl/>
          <w:lang w:eastAsia="zh-CN"/>
        </w:rPr>
        <w:t xml:space="preserve"> كانت لديكم مزيد من الأسئلة، لا تتردوا في الكتابة إلى</w:t>
      </w:r>
    </w:p>
    <w:p w:rsidR="008E7DAA" w:rsidRPr="003D0AAA" w:rsidRDefault="008E53BC" w:rsidP="00581148">
      <w:pPr>
        <w:pStyle w:val="NormalParaAR"/>
        <w:keepNext/>
        <w:keepLines/>
        <w:spacing w:after="60"/>
        <w:ind w:left="566"/>
        <w:rPr>
          <w:rFonts w:eastAsia="SimSun"/>
          <w:lang w:eastAsia="zh-CN"/>
        </w:rPr>
      </w:pPr>
      <w:proofErr w:type="spellStart"/>
      <w:r w:rsidRPr="003D0AAA">
        <w:rPr>
          <w:rFonts w:eastAsia="SimSun" w:hint="cs"/>
          <w:rtl/>
          <w:lang w:eastAsia="zh-CN"/>
        </w:rPr>
        <w:t>كتارينا</w:t>
      </w:r>
      <w:proofErr w:type="spellEnd"/>
      <w:r w:rsidRPr="003D0AAA">
        <w:rPr>
          <w:rFonts w:eastAsia="SimSun" w:hint="cs"/>
          <w:rtl/>
          <w:lang w:eastAsia="zh-CN"/>
        </w:rPr>
        <w:t xml:space="preserve"> </w:t>
      </w:r>
      <w:proofErr w:type="spellStart"/>
      <w:r w:rsidRPr="003D0AAA">
        <w:rPr>
          <w:rFonts w:eastAsia="SimSun" w:hint="cs"/>
          <w:rtl/>
          <w:lang w:eastAsia="zh-CN"/>
        </w:rPr>
        <w:t>فاستنباور</w:t>
      </w:r>
      <w:proofErr w:type="spellEnd"/>
    </w:p>
    <w:p w:rsidR="008E7DAA" w:rsidRPr="003D0AAA" w:rsidRDefault="008E7DAA" w:rsidP="00134B3A">
      <w:pPr>
        <w:pStyle w:val="NormalParaAR"/>
        <w:spacing w:after="60"/>
        <w:ind w:left="566"/>
        <w:rPr>
          <w:rFonts w:eastAsia="SimSun"/>
          <w:rtl/>
          <w:lang w:eastAsia="zh-CN"/>
        </w:rPr>
      </w:pPr>
      <w:r w:rsidRPr="003D0AAA">
        <w:rPr>
          <w:rFonts w:eastAsia="SimSun"/>
          <w:lang w:eastAsia="zh-CN"/>
        </w:rPr>
        <w:t> </w:t>
      </w:r>
      <w:r w:rsidR="00133F2C" w:rsidRPr="003D0AAA">
        <w:rPr>
          <w:rFonts w:eastAsia="SimSun"/>
          <w:rtl/>
          <w:lang w:eastAsia="zh-CN"/>
        </w:rPr>
        <w:t xml:space="preserve">رئيس قسم دعم البراءات ومعاهدة التعاون بشأن البراءات </w:t>
      </w:r>
    </w:p>
    <w:p w:rsidR="00133F2C" w:rsidRPr="003D0AAA" w:rsidRDefault="00133F2C" w:rsidP="00134B3A">
      <w:pPr>
        <w:pStyle w:val="NormalParaAR"/>
        <w:ind w:left="567"/>
        <w:rPr>
          <w:rFonts w:eastAsia="SimSun"/>
          <w:rtl/>
          <w:lang w:eastAsia="zh-CN"/>
        </w:rPr>
      </w:pPr>
      <w:r w:rsidRPr="003D0AAA">
        <w:rPr>
          <w:rFonts w:eastAsia="SimSun"/>
          <w:rtl/>
          <w:lang w:eastAsia="zh-CN"/>
        </w:rPr>
        <w:t>وكيل نائب الرئيس للشؤون الفنية</w:t>
      </w:r>
    </w:p>
    <w:p w:rsidR="008E7DAA" w:rsidRPr="003D0AAA" w:rsidRDefault="008E7DAA" w:rsidP="00950DB5">
      <w:pPr>
        <w:pStyle w:val="NormalParaAR"/>
        <w:spacing w:after="60"/>
        <w:ind w:left="567"/>
        <w:rPr>
          <w:rFonts w:eastAsia="SimSun"/>
          <w:lang w:eastAsia="zh-CN"/>
        </w:rPr>
      </w:pPr>
      <w:r w:rsidRPr="003D0AAA">
        <w:rPr>
          <w:rFonts w:eastAsia="SimSun"/>
          <w:lang w:eastAsia="zh-CN"/>
        </w:rPr>
        <w:t>Austrian Patent Office</w:t>
      </w:r>
    </w:p>
    <w:p w:rsidR="008E7DAA" w:rsidRPr="003D0AAA" w:rsidRDefault="008E7DAA" w:rsidP="00950DB5">
      <w:pPr>
        <w:pStyle w:val="NormalParaAR"/>
        <w:spacing w:after="60"/>
        <w:ind w:left="566"/>
        <w:rPr>
          <w:rFonts w:eastAsia="SimSun"/>
          <w:lang w:eastAsia="zh-CN"/>
        </w:rPr>
      </w:pPr>
      <w:proofErr w:type="spellStart"/>
      <w:r w:rsidRPr="003D0AAA">
        <w:rPr>
          <w:rFonts w:eastAsia="SimSun"/>
          <w:lang w:eastAsia="zh-CN"/>
        </w:rPr>
        <w:t>Dresdnerstraße</w:t>
      </w:r>
      <w:proofErr w:type="spellEnd"/>
      <w:r w:rsidRPr="003D0AAA">
        <w:rPr>
          <w:rFonts w:eastAsia="SimSun"/>
          <w:lang w:eastAsia="zh-CN"/>
        </w:rPr>
        <w:t xml:space="preserve"> 87</w:t>
      </w:r>
    </w:p>
    <w:p w:rsidR="0038434C" w:rsidRPr="003D0AAA" w:rsidRDefault="0038434C" w:rsidP="0038434C">
      <w:pPr>
        <w:pStyle w:val="NormalParaAR"/>
        <w:spacing w:after="60"/>
        <w:ind w:left="566"/>
        <w:rPr>
          <w:rFonts w:eastAsia="SimSun"/>
          <w:lang w:eastAsia="zh-CN"/>
        </w:rPr>
      </w:pPr>
      <w:r w:rsidRPr="003D0AAA">
        <w:rPr>
          <w:rFonts w:eastAsia="SimSun"/>
          <w:lang w:eastAsia="zh-CN"/>
        </w:rPr>
        <w:t>1200 Wien</w:t>
      </w:r>
    </w:p>
    <w:p w:rsidR="008E7DAA" w:rsidRPr="003D0AAA" w:rsidRDefault="008E7DAA" w:rsidP="00950DB5">
      <w:pPr>
        <w:pStyle w:val="NormalParaAR"/>
        <w:ind w:left="566"/>
        <w:rPr>
          <w:rFonts w:eastAsia="SimSun"/>
          <w:lang w:eastAsia="zh-CN"/>
        </w:rPr>
      </w:pPr>
      <w:r w:rsidRPr="003D0AAA">
        <w:rPr>
          <w:rFonts w:eastAsia="SimSun"/>
          <w:lang w:eastAsia="zh-CN"/>
        </w:rPr>
        <w:t>Austria</w:t>
      </w:r>
    </w:p>
    <w:p w:rsidR="008E7DAA" w:rsidRPr="003D0AAA" w:rsidRDefault="008E53BC" w:rsidP="00950DB5">
      <w:pPr>
        <w:pStyle w:val="NormalParaAR"/>
        <w:spacing w:after="60"/>
        <w:rPr>
          <w:rFonts w:eastAsia="SimSun"/>
          <w:lang w:eastAsia="zh-CN"/>
        </w:rPr>
      </w:pPr>
      <w:r w:rsidRPr="003D0AAA">
        <w:rPr>
          <w:rFonts w:eastAsia="SimSun" w:hint="cs"/>
          <w:rtl/>
          <w:lang w:eastAsia="zh-CN"/>
        </w:rPr>
        <w:t>ال</w:t>
      </w:r>
      <w:r w:rsidR="00133F2C" w:rsidRPr="003D0AAA">
        <w:rPr>
          <w:rFonts w:eastAsia="SimSun" w:hint="cs"/>
          <w:rtl/>
          <w:lang w:eastAsia="zh-CN"/>
        </w:rPr>
        <w:t>هاتف</w:t>
      </w:r>
      <w:r w:rsidRPr="003D0AAA">
        <w:rPr>
          <w:rFonts w:eastAsia="SimSun" w:hint="cs"/>
          <w:rtl/>
          <w:lang w:eastAsia="zh-CN"/>
        </w:rPr>
        <w:t>:</w:t>
      </w:r>
      <w:r w:rsidR="008E7DAA" w:rsidRPr="003D0AAA">
        <w:rPr>
          <w:rFonts w:eastAsia="SimSun"/>
          <w:lang w:eastAsia="zh-CN"/>
        </w:rPr>
        <w:t xml:space="preserve"> +43 1 53 424 </w:t>
      </w:r>
      <w:proofErr w:type="gramStart"/>
      <w:r w:rsidR="008E7DAA" w:rsidRPr="003D0AAA">
        <w:rPr>
          <w:rFonts w:eastAsia="SimSun"/>
          <w:lang w:eastAsia="zh-CN"/>
        </w:rPr>
        <w:t xml:space="preserve">447 </w:t>
      </w:r>
      <w:r w:rsidR="00133F2C" w:rsidRPr="003D0AAA">
        <w:rPr>
          <w:rFonts w:eastAsia="SimSun" w:hint="cs"/>
          <w:rtl/>
          <w:lang w:eastAsia="zh-CN"/>
        </w:rPr>
        <w:t>؛</w:t>
      </w:r>
      <w:proofErr w:type="gramEnd"/>
      <w:r w:rsidR="008E7DAA" w:rsidRPr="003D0AAA">
        <w:rPr>
          <w:rFonts w:eastAsia="SimSun"/>
          <w:lang w:eastAsia="zh-CN"/>
        </w:rPr>
        <w:t xml:space="preserve"> </w:t>
      </w:r>
      <w:r w:rsidR="00133F2C" w:rsidRPr="003D0AAA">
        <w:rPr>
          <w:rFonts w:eastAsia="SimSun" w:hint="cs"/>
          <w:rtl/>
          <w:lang w:eastAsia="zh-CN"/>
        </w:rPr>
        <w:t>فاكس</w:t>
      </w:r>
      <w:r w:rsidRPr="003D0AAA">
        <w:rPr>
          <w:rFonts w:eastAsia="SimSun" w:hint="cs"/>
          <w:rtl/>
          <w:lang w:eastAsia="zh-CN"/>
        </w:rPr>
        <w:t xml:space="preserve">: </w:t>
      </w:r>
      <w:r w:rsidR="008E7DAA" w:rsidRPr="003D0AAA">
        <w:rPr>
          <w:rFonts w:eastAsia="SimSun"/>
          <w:lang w:eastAsia="zh-CN"/>
        </w:rPr>
        <w:t>+43 1 53 424 535</w:t>
      </w:r>
    </w:p>
    <w:p w:rsidR="008E7DAA" w:rsidRPr="003D0AAA" w:rsidRDefault="005575AA" w:rsidP="00950DB5">
      <w:pPr>
        <w:pStyle w:val="NormalParaAR"/>
        <w:spacing w:after="60"/>
        <w:rPr>
          <w:rFonts w:eastAsia="SimSun"/>
          <w:lang w:eastAsia="zh-CN"/>
        </w:rPr>
      </w:pPr>
      <w:hyperlink r:id="rId31" w:history="1">
        <w:r w:rsidR="008E7DAA" w:rsidRPr="003D0AAA">
          <w:rPr>
            <w:rFonts w:eastAsia="SimSun"/>
            <w:lang w:eastAsia="zh-CN"/>
          </w:rPr>
          <w:t>Katharina.Fastenbauer@patentamt.at</w:t>
        </w:r>
      </w:hyperlink>
    </w:p>
    <w:p w:rsidR="00133F2C" w:rsidRPr="003D0AAA" w:rsidRDefault="00133F2C" w:rsidP="002F0882">
      <w:pPr>
        <w:pStyle w:val="EndofDocumentAR"/>
        <w:spacing w:before="480"/>
      </w:pPr>
      <w:r w:rsidRPr="003D0AAA">
        <w:rPr>
          <w:rFonts w:hint="cs"/>
          <w:rtl/>
        </w:rPr>
        <w:t xml:space="preserve">[‏نهاية المرفق </w:t>
      </w:r>
      <w:proofErr w:type="gramStart"/>
      <w:r w:rsidRPr="003D0AAA">
        <w:rPr>
          <w:rFonts w:hint="cs"/>
          <w:rtl/>
        </w:rPr>
        <w:t>والوثيقة</w:t>
      </w:r>
      <w:proofErr w:type="gramEnd"/>
      <w:r w:rsidRPr="003D0AAA">
        <w:rPr>
          <w:rFonts w:hint="cs"/>
          <w:rtl/>
        </w:rPr>
        <w:t>]</w:t>
      </w:r>
    </w:p>
    <w:sectPr w:rsidR="00133F2C" w:rsidRPr="003D0AAA" w:rsidSect="00356753">
      <w:headerReference w:type="default" r:id="rId32"/>
      <w:headerReference w:type="first" r:id="rId33"/>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446B" w:rsidRDefault="0013446B">
      <w:r>
        <w:separator/>
      </w:r>
    </w:p>
  </w:endnote>
  <w:endnote w:type="continuationSeparator" w:id="0">
    <w:p w:rsidR="0013446B" w:rsidRDefault="00134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446B" w:rsidRDefault="0013446B" w:rsidP="009622BF">
      <w:pPr>
        <w:bidi/>
      </w:pPr>
      <w:bookmarkStart w:id="0" w:name="OLE_LINK1"/>
      <w:bookmarkStart w:id="1" w:name="OLE_LINK2"/>
      <w:r>
        <w:separator/>
      </w:r>
      <w:bookmarkEnd w:id="0"/>
      <w:bookmarkEnd w:id="1"/>
    </w:p>
  </w:footnote>
  <w:footnote w:type="continuationSeparator" w:id="0">
    <w:p w:rsidR="0013446B" w:rsidRDefault="0013446B"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46B" w:rsidRDefault="0013446B" w:rsidP="0057160F">
    <w:r>
      <w:t>PCT/CTC/30/--</w:t>
    </w:r>
  </w:p>
  <w:p w:rsidR="0013446B" w:rsidRDefault="0013446B" w:rsidP="00D61541">
    <w:r>
      <w:fldChar w:fldCharType="begin"/>
    </w:r>
    <w:r>
      <w:instrText xml:space="preserve"> PAGE  \* MERGEFORMAT </w:instrText>
    </w:r>
    <w:r>
      <w:fldChar w:fldCharType="separate"/>
    </w:r>
    <w:r>
      <w:rPr>
        <w:noProof/>
      </w:rPr>
      <w:t>3</w:t>
    </w:r>
    <w:r>
      <w:fldChar w:fldCharType="end"/>
    </w:r>
  </w:p>
  <w:p w:rsidR="0013446B" w:rsidRDefault="0013446B"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46B" w:rsidRDefault="0013446B" w:rsidP="0057160F">
    <w:pPr>
      <w:rPr>
        <w:rtl/>
      </w:rPr>
    </w:pPr>
    <w:r>
      <w:t>PCT/CTC/30/3</w:t>
    </w:r>
  </w:p>
  <w:p w:rsidR="0013446B" w:rsidRDefault="0013446B" w:rsidP="0057160F">
    <w:r>
      <w:t>Annex</w:t>
    </w:r>
  </w:p>
  <w:p w:rsidR="0013446B" w:rsidRDefault="0013446B" w:rsidP="00D61541">
    <w:r>
      <w:fldChar w:fldCharType="begin"/>
    </w:r>
    <w:r>
      <w:instrText xml:space="preserve"> PAGE  \* MERGEFORMAT </w:instrText>
    </w:r>
    <w:r>
      <w:fldChar w:fldCharType="separate"/>
    </w:r>
    <w:r w:rsidR="005575AA">
      <w:rPr>
        <w:noProof/>
      </w:rPr>
      <w:t>15</w:t>
    </w:r>
    <w:r>
      <w:fldChar w:fldCharType="end"/>
    </w:r>
  </w:p>
  <w:p w:rsidR="0013446B" w:rsidRDefault="0013446B"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46B" w:rsidRDefault="0013446B" w:rsidP="00356753">
    <w:pPr>
      <w:rPr>
        <w:rtl/>
      </w:rPr>
    </w:pPr>
    <w:r>
      <w:t>PCT/CTC/30/3</w:t>
    </w:r>
  </w:p>
  <w:p w:rsidR="0013446B" w:rsidRDefault="0013446B" w:rsidP="00356753">
    <w:r>
      <w:t>ANNEX</w:t>
    </w:r>
  </w:p>
  <w:p w:rsidR="0013446B" w:rsidRPr="00356753" w:rsidRDefault="0013446B" w:rsidP="00356753">
    <w:pPr>
      <w:rPr>
        <w:rFonts w:ascii="Arabic Typesetting" w:hAnsi="Arabic Typesetting" w:cs="Arabic Typesetting"/>
        <w:sz w:val="40"/>
        <w:szCs w:val="40"/>
        <w:rtl/>
        <w:lang w:bidi="ar-EG"/>
      </w:rPr>
    </w:pPr>
    <w:r w:rsidRPr="00356753">
      <w:rPr>
        <w:rFonts w:ascii="Arabic Typesetting" w:hAnsi="Arabic Typesetting" w:cs="Arabic Typesetting"/>
        <w:sz w:val="40"/>
        <w:szCs w:val="40"/>
        <w:rtl/>
        <w:lang w:bidi="ar-EG"/>
      </w:rPr>
      <w:t>المرفق</w:t>
    </w:r>
  </w:p>
  <w:p w:rsidR="0013446B" w:rsidRDefault="001344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475"/>
    <w:rsid w:val="00002CBE"/>
    <w:rsid w:val="00003232"/>
    <w:rsid w:val="000033DA"/>
    <w:rsid w:val="0000579F"/>
    <w:rsid w:val="000074D1"/>
    <w:rsid w:val="000076BD"/>
    <w:rsid w:val="00010481"/>
    <w:rsid w:val="00010671"/>
    <w:rsid w:val="000114E2"/>
    <w:rsid w:val="00013347"/>
    <w:rsid w:val="00013D73"/>
    <w:rsid w:val="00013DAC"/>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2172"/>
    <w:rsid w:val="00053836"/>
    <w:rsid w:val="00054659"/>
    <w:rsid w:val="00055FA2"/>
    <w:rsid w:val="000571DD"/>
    <w:rsid w:val="00061FF5"/>
    <w:rsid w:val="00062502"/>
    <w:rsid w:val="00063C91"/>
    <w:rsid w:val="000640E7"/>
    <w:rsid w:val="000663DE"/>
    <w:rsid w:val="00066DC7"/>
    <w:rsid w:val="0006794A"/>
    <w:rsid w:val="00067F31"/>
    <w:rsid w:val="00070D7A"/>
    <w:rsid w:val="00071138"/>
    <w:rsid w:val="0007318E"/>
    <w:rsid w:val="00073402"/>
    <w:rsid w:val="00075745"/>
    <w:rsid w:val="00075A04"/>
    <w:rsid w:val="00075D39"/>
    <w:rsid w:val="000760C3"/>
    <w:rsid w:val="000763A4"/>
    <w:rsid w:val="00076901"/>
    <w:rsid w:val="000811CE"/>
    <w:rsid w:val="0008237C"/>
    <w:rsid w:val="00082A48"/>
    <w:rsid w:val="000833C3"/>
    <w:rsid w:val="00083BC4"/>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3D76"/>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6C8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5C0"/>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3F2C"/>
    <w:rsid w:val="0013446B"/>
    <w:rsid w:val="00134B3A"/>
    <w:rsid w:val="00135C24"/>
    <w:rsid w:val="001361EC"/>
    <w:rsid w:val="00136389"/>
    <w:rsid w:val="00136A1A"/>
    <w:rsid w:val="00136A96"/>
    <w:rsid w:val="001376B6"/>
    <w:rsid w:val="00137D08"/>
    <w:rsid w:val="00140A35"/>
    <w:rsid w:val="00142F4D"/>
    <w:rsid w:val="00143428"/>
    <w:rsid w:val="00143D33"/>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4F59"/>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E65F8"/>
    <w:rsid w:val="001F0AD5"/>
    <w:rsid w:val="001F0C0A"/>
    <w:rsid w:val="001F1509"/>
    <w:rsid w:val="001F18E7"/>
    <w:rsid w:val="001F21C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7419"/>
    <w:rsid w:val="00240911"/>
    <w:rsid w:val="002412D4"/>
    <w:rsid w:val="0024220D"/>
    <w:rsid w:val="00242BD3"/>
    <w:rsid w:val="00242C02"/>
    <w:rsid w:val="00243155"/>
    <w:rsid w:val="00243F34"/>
    <w:rsid w:val="00243FC7"/>
    <w:rsid w:val="00247783"/>
    <w:rsid w:val="0025172C"/>
    <w:rsid w:val="00252CF8"/>
    <w:rsid w:val="00252E2E"/>
    <w:rsid w:val="00252EC6"/>
    <w:rsid w:val="00253210"/>
    <w:rsid w:val="0025353E"/>
    <w:rsid w:val="00253DE1"/>
    <w:rsid w:val="0025425F"/>
    <w:rsid w:val="00254468"/>
    <w:rsid w:val="00254DE4"/>
    <w:rsid w:val="002559DA"/>
    <w:rsid w:val="00256508"/>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C97"/>
    <w:rsid w:val="00273D91"/>
    <w:rsid w:val="002743E2"/>
    <w:rsid w:val="0027447E"/>
    <w:rsid w:val="0027520A"/>
    <w:rsid w:val="00275419"/>
    <w:rsid w:val="00275A2D"/>
    <w:rsid w:val="0027655E"/>
    <w:rsid w:val="002772A5"/>
    <w:rsid w:val="002806F8"/>
    <w:rsid w:val="002810B5"/>
    <w:rsid w:val="002814CF"/>
    <w:rsid w:val="00281F4F"/>
    <w:rsid w:val="0028491D"/>
    <w:rsid w:val="00286744"/>
    <w:rsid w:val="002909B9"/>
    <w:rsid w:val="00292CEE"/>
    <w:rsid w:val="00292D22"/>
    <w:rsid w:val="0029470D"/>
    <w:rsid w:val="00296692"/>
    <w:rsid w:val="00297B80"/>
    <w:rsid w:val="00297FC6"/>
    <w:rsid w:val="002A076C"/>
    <w:rsid w:val="002A1059"/>
    <w:rsid w:val="002A16D3"/>
    <w:rsid w:val="002A3C9D"/>
    <w:rsid w:val="002A5250"/>
    <w:rsid w:val="002A5403"/>
    <w:rsid w:val="002A6C9F"/>
    <w:rsid w:val="002A77F3"/>
    <w:rsid w:val="002B14F0"/>
    <w:rsid w:val="002B1F0F"/>
    <w:rsid w:val="002B53D3"/>
    <w:rsid w:val="002B6202"/>
    <w:rsid w:val="002B6ABF"/>
    <w:rsid w:val="002C014C"/>
    <w:rsid w:val="002C060C"/>
    <w:rsid w:val="002C0BA6"/>
    <w:rsid w:val="002C12A7"/>
    <w:rsid w:val="002C2B6F"/>
    <w:rsid w:val="002C2BC4"/>
    <w:rsid w:val="002C314F"/>
    <w:rsid w:val="002C4AD1"/>
    <w:rsid w:val="002C7D29"/>
    <w:rsid w:val="002D0298"/>
    <w:rsid w:val="002D1662"/>
    <w:rsid w:val="002D1DE5"/>
    <w:rsid w:val="002D3506"/>
    <w:rsid w:val="002D3670"/>
    <w:rsid w:val="002D40A0"/>
    <w:rsid w:val="002D4807"/>
    <w:rsid w:val="002D5DDC"/>
    <w:rsid w:val="002D5F16"/>
    <w:rsid w:val="002D62F1"/>
    <w:rsid w:val="002D6A64"/>
    <w:rsid w:val="002D6FD8"/>
    <w:rsid w:val="002D727B"/>
    <w:rsid w:val="002D7EAD"/>
    <w:rsid w:val="002E1169"/>
    <w:rsid w:val="002E1218"/>
    <w:rsid w:val="002E28F3"/>
    <w:rsid w:val="002E6CFD"/>
    <w:rsid w:val="002E7615"/>
    <w:rsid w:val="002E7A2A"/>
    <w:rsid w:val="002E7F16"/>
    <w:rsid w:val="002F0882"/>
    <w:rsid w:val="002F1425"/>
    <w:rsid w:val="002F2EC8"/>
    <w:rsid w:val="002F4CE2"/>
    <w:rsid w:val="002F5F6A"/>
    <w:rsid w:val="002F60A4"/>
    <w:rsid w:val="002F6B0C"/>
    <w:rsid w:val="002F6FE0"/>
    <w:rsid w:val="002F77FC"/>
    <w:rsid w:val="003004A6"/>
    <w:rsid w:val="0030129C"/>
    <w:rsid w:val="003013E2"/>
    <w:rsid w:val="00301FE4"/>
    <w:rsid w:val="00302007"/>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A35"/>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6C53"/>
    <w:rsid w:val="0034789E"/>
    <w:rsid w:val="003501DA"/>
    <w:rsid w:val="003503E2"/>
    <w:rsid w:val="00351DC1"/>
    <w:rsid w:val="003534EE"/>
    <w:rsid w:val="00356753"/>
    <w:rsid w:val="003600A2"/>
    <w:rsid w:val="003612D8"/>
    <w:rsid w:val="003637B6"/>
    <w:rsid w:val="00363BD8"/>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34C"/>
    <w:rsid w:val="0038443F"/>
    <w:rsid w:val="00385427"/>
    <w:rsid w:val="00387542"/>
    <w:rsid w:val="00387C6B"/>
    <w:rsid w:val="00390FC0"/>
    <w:rsid w:val="003911B2"/>
    <w:rsid w:val="00391AFE"/>
    <w:rsid w:val="00392705"/>
    <w:rsid w:val="0039352C"/>
    <w:rsid w:val="00393A79"/>
    <w:rsid w:val="0039419C"/>
    <w:rsid w:val="003944DF"/>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30A3"/>
    <w:rsid w:val="003B46AD"/>
    <w:rsid w:val="003B5C96"/>
    <w:rsid w:val="003B638F"/>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0AAA"/>
    <w:rsid w:val="003D1130"/>
    <w:rsid w:val="003D37D4"/>
    <w:rsid w:val="003D47A7"/>
    <w:rsid w:val="003D56B5"/>
    <w:rsid w:val="003D5767"/>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2FFD"/>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3FA6"/>
    <w:rsid w:val="00414FD0"/>
    <w:rsid w:val="00415FD7"/>
    <w:rsid w:val="00417E93"/>
    <w:rsid w:val="00422A2A"/>
    <w:rsid w:val="00424BB4"/>
    <w:rsid w:val="004258CD"/>
    <w:rsid w:val="004261D2"/>
    <w:rsid w:val="004303D1"/>
    <w:rsid w:val="00430F0A"/>
    <w:rsid w:val="00433C0A"/>
    <w:rsid w:val="004349FA"/>
    <w:rsid w:val="004406BD"/>
    <w:rsid w:val="00442FBE"/>
    <w:rsid w:val="004433B1"/>
    <w:rsid w:val="00443571"/>
    <w:rsid w:val="004444E3"/>
    <w:rsid w:val="004447FD"/>
    <w:rsid w:val="00445032"/>
    <w:rsid w:val="004450CB"/>
    <w:rsid w:val="00446967"/>
    <w:rsid w:val="00446AB6"/>
    <w:rsid w:val="00447A63"/>
    <w:rsid w:val="00450EEE"/>
    <w:rsid w:val="004512B2"/>
    <w:rsid w:val="004528EE"/>
    <w:rsid w:val="00453360"/>
    <w:rsid w:val="00456409"/>
    <w:rsid w:val="004569C6"/>
    <w:rsid w:val="00456ADC"/>
    <w:rsid w:val="0045768F"/>
    <w:rsid w:val="00457769"/>
    <w:rsid w:val="00457796"/>
    <w:rsid w:val="004627AE"/>
    <w:rsid w:val="0046298E"/>
    <w:rsid w:val="004647BB"/>
    <w:rsid w:val="0046482B"/>
    <w:rsid w:val="004648E0"/>
    <w:rsid w:val="00470CE2"/>
    <w:rsid w:val="00472043"/>
    <w:rsid w:val="00472F56"/>
    <w:rsid w:val="0047335E"/>
    <w:rsid w:val="00473CA1"/>
    <w:rsid w:val="004752CB"/>
    <w:rsid w:val="0047572C"/>
    <w:rsid w:val="00476407"/>
    <w:rsid w:val="004773F7"/>
    <w:rsid w:val="00481F5F"/>
    <w:rsid w:val="004821D0"/>
    <w:rsid w:val="00482CB2"/>
    <w:rsid w:val="00483D06"/>
    <w:rsid w:val="004855CB"/>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738"/>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62EA"/>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195"/>
    <w:rsid w:val="005137E7"/>
    <w:rsid w:val="005148B4"/>
    <w:rsid w:val="00516256"/>
    <w:rsid w:val="005162CF"/>
    <w:rsid w:val="00517A63"/>
    <w:rsid w:val="00517AB7"/>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37A66"/>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4A75"/>
    <w:rsid w:val="00555631"/>
    <w:rsid w:val="0055621D"/>
    <w:rsid w:val="005575AA"/>
    <w:rsid w:val="0055764D"/>
    <w:rsid w:val="00560C6A"/>
    <w:rsid w:val="00560F85"/>
    <w:rsid w:val="005610A0"/>
    <w:rsid w:val="0056248F"/>
    <w:rsid w:val="00564985"/>
    <w:rsid w:val="00565379"/>
    <w:rsid w:val="00566A90"/>
    <w:rsid w:val="005674C3"/>
    <w:rsid w:val="00567990"/>
    <w:rsid w:val="00567C4C"/>
    <w:rsid w:val="0057160F"/>
    <w:rsid w:val="005728C8"/>
    <w:rsid w:val="005733AD"/>
    <w:rsid w:val="0057381A"/>
    <w:rsid w:val="00573ABD"/>
    <w:rsid w:val="00574B91"/>
    <w:rsid w:val="00574E5C"/>
    <w:rsid w:val="005750F7"/>
    <w:rsid w:val="0057512C"/>
    <w:rsid w:val="00576319"/>
    <w:rsid w:val="0057648C"/>
    <w:rsid w:val="00576AF3"/>
    <w:rsid w:val="00581148"/>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3A57"/>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6E8A"/>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927"/>
    <w:rsid w:val="005E4BBE"/>
    <w:rsid w:val="005E4C97"/>
    <w:rsid w:val="005E5014"/>
    <w:rsid w:val="005E684F"/>
    <w:rsid w:val="005E77BA"/>
    <w:rsid w:val="005F0112"/>
    <w:rsid w:val="005F03E3"/>
    <w:rsid w:val="005F0829"/>
    <w:rsid w:val="005F0D1E"/>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DB7"/>
    <w:rsid w:val="00624F56"/>
    <w:rsid w:val="00625C00"/>
    <w:rsid w:val="00626594"/>
    <w:rsid w:val="00630442"/>
    <w:rsid w:val="0063048C"/>
    <w:rsid w:val="00630FCD"/>
    <w:rsid w:val="006319C2"/>
    <w:rsid w:val="00631FF6"/>
    <w:rsid w:val="006326AB"/>
    <w:rsid w:val="0063292C"/>
    <w:rsid w:val="0063312C"/>
    <w:rsid w:val="00633DBC"/>
    <w:rsid w:val="00634CA3"/>
    <w:rsid w:val="006351AD"/>
    <w:rsid w:val="00635A2A"/>
    <w:rsid w:val="0063696E"/>
    <w:rsid w:val="00636A63"/>
    <w:rsid w:val="00636C79"/>
    <w:rsid w:val="00636DCB"/>
    <w:rsid w:val="00636DE3"/>
    <w:rsid w:val="00636F89"/>
    <w:rsid w:val="0063700D"/>
    <w:rsid w:val="00637470"/>
    <w:rsid w:val="00637E13"/>
    <w:rsid w:val="00640D89"/>
    <w:rsid w:val="00640E3E"/>
    <w:rsid w:val="00640F58"/>
    <w:rsid w:val="00641203"/>
    <w:rsid w:val="00641776"/>
    <w:rsid w:val="00644C31"/>
    <w:rsid w:val="0064656E"/>
    <w:rsid w:val="00646DF5"/>
    <w:rsid w:val="00650397"/>
    <w:rsid w:val="006507E8"/>
    <w:rsid w:val="00650BA5"/>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1FEA"/>
    <w:rsid w:val="00682017"/>
    <w:rsid w:val="00682AAD"/>
    <w:rsid w:val="00685271"/>
    <w:rsid w:val="006868CA"/>
    <w:rsid w:val="00686E32"/>
    <w:rsid w:val="0069087A"/>
    <w:rsid w:val="00690B4B"/>
    <w:rsid w:val="00690BE4"/>
    <w:rsid w:val="00691077"/>
    <w:rsid w:val="006917BA"/>
    <w:rsid w:val="00691982"/>
    <w:rsid w:val="00691BB0"/>
    <w:rsid w:val="00692777"/>
    <w:rsid w:val="00692BE0"/>
    <w:rsid w:val="00692C98"/>
    <w:rsid w:val="0069324E"/>
    <w:rsid w:val="00694487"/>
    <w:rsid w:val="00694770"/>
    <w:rsid w:val="00695815"/>
    <w:rsid w:val="0069581B"/>
    <w:rsid w:val="00696601"/>
    <w:rsid w:val="006977FA"/>
    <w:rsid w:val="006A20FB"/>
    <w:rsid w:val="006A339D"/>
    <w:rsid w:val="006A4462"/>
    <w:rsid w:val="006A4F6E"/>
    <w:rsid w:val="006A5B59"/>
    <w:rsid w:val="006A6A14"/>
    <w:rsid w:val="006A71AF"/>
    <w:rsid w:val="006A753A"/>
    <w:rsid w:val="006A777C"/>
    <w:rsid w:val="006A7C46"/>
    <w:rsid w:val="006B0F76"/>
    <w:rsid w:val="006B1F20"/>
    <w:rsid w:val="006B2157"/>
    <w:rsid w:val="006B356A"/>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C6E77"/>
    <w:rsid w:val="006D0636"/>
    <w:rsid w:val="006D06DC"/>
    <w:rsid w:val="006D438D"/>
    <w:rsid w:val="006D6E46"/>
    <w:rsid w:val="006D7FA8"/>
    <w:rsid w:val="006E4601"/>
    <w:rsid w:val="006E5B86"/>
    <w:rsid w:val="006E63FF"/>
    <w:rsid w:val="006E652D"/>
    <w:rsid w:val="006E7572"/>
    <w:rsid w:val="006F297D"/>
    <w:rsid w:val="006F2F22"/>
    <w:rsid w:val="006F434A"/>
    <w:rsid w:val="006F7974"/>
    <w:rsid w:val="007001E8"/>
    <w:rsid w:val="00700A60"/>
    <w:rsid w:val="00700B10"/>
    <w:rsid w:val="00703023"/>
    <w:rsid w:val="00705027"/>
    <w:rsid w:val="007052EB"/>
    <w:rsid w:val="00710494"/>
    <w:rsid w:val="007117BD"/>
    <w:rsid w:val="00711F6B"/>
    <w:rsid w:val="00715129"/>
    <w:rsid w:val="007154CE"/>
    <w:rsid w:val="00715B25"/>
    <w:rsid w:val="00716020"/>
    <w:rsid w:val="007205B1"/>
    <w:rsid w:val="00720860"/>
    <w:rsid w:val="00721087"/>
    <w:rsid w:val="00721530"/>
    <w:rsid w:val="00723422"/>
    <w:rsid w:val="007260FE"/>
    <w:rsid w:val="00726DD6"/>
    <w:rsid w:val="0073076E"/>
    <w:rsid w:val="00732D1D"/>
    <w:rsid w:val="00733416"/>
    <w:rsid w:val="0073377E"/>
    <w:rsid w:val="00733E05"/>
    <w:rsid w:val="00735C8A"/>
    <w:rsid w:val="00735FE2"/>
    <w:rsid w:val="0073719A"/>
    <w:rsid w:val="00737C62"/>
    <w:rsid w:val="00737C91"/>
    <w:rsid w:val="007409CE"/>
    <w:rsid w:val="0074130E"/>
    <w:rsid w:val="00742E60"/>
    <w:rsid w:val="00743570"/>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23F"/>
    <w:rsid w:val="0075458D"/>
    <w:rsid w:val="007554A9"/>
    <w:rsid w:val="007556F5"/>
    <w:rsid w:val="00757105"/>
    <w:rsid w:val="00757B82"/>
    <w:rsid w:val="0076281A"/>
    <w:rsid w:val="00762ADE"/>
    <w:rsid w:val="0076365D"/>
    <w:rsid w:val="00763C0E"/>
    <w:rsid w:val="007642DC"/>
    <w:rsid w:val="007660E6"/>
    <w:rsid w:val="007661A9"/>
    <w:rsid w:val="007662C0"/>
    <w:rsid w:val="007666F1"/>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28FF"/>
    <w:rsid w:val="00783D11"/>
    <w:rsid w:val="00785E46"/>
    <w:rsid w:val="00787917"/>
    <w:rsid w:val="00791489"/>
    <w:rsid w:val="007915BE"/>
    <w:rsid w:val="00791683"/>
    <w:rsid w:val="00792F0C"/>
    <w:rsid w:val="00795460"/>
    <w:rsid w:val="00796CF7"/>
    <w:rsid w:val="007A0313"/>
    <w:rsid w:val="007A0A83"/>
    <w:rsid w:val="007A4349"/>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CF7"/>
    <w:rsid w:val="007C2F78"/>
    <w:rsid w:val="007C34C5"/>
    <w:rsid w:val="007C4079"/>
    <w:rsid w:val="007C4827"/>
    <w:rsid w:val="007C4A20"/>
    <w:rsid w:val="007C5741"/>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529D"/>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202C"/>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118"/>
    <w:rsid w:val="008344C4"/>
    <w:rsid w:val="008348DA"/>
    <w:rsid w:val="00834C8F"/>
    <w:rsid w:val="00835621"/>
    <w:rsid w:val="00835C89"/>
    <w:rsid w:val="008362AE"/>
    <w:rsid w:val="00837719"/>
    <w:rsid w:val="00840419"/>
    <w:rsid w:val="0084056D"/>
    <w:rsid w:val="00840A24"/>
    <w:rsid w:val="00840F1B"/>
    <w:rsid w:val="0084117A"/>
    <w:rsid w:val="00841AEF"/>
    <w:rsid w:val="00842827"/>
    <w:rsid w:val="00842965"/>
    <w:rsid w:val="00844300"/>
    <w:rsid w:val="008458BD"/>
    <w:rsid w:val="00846956"/>
    <w:rsid w:val="00846CF1"/>
    <w:rsid w:val="00847622"/>
    <w:rsid w:val="008505B8"/>
    <w:rsid w:val="00851005"/>
    <w:rsid w:val="00851ADD"/>
    <w:rsid w:val="008542C3"/>
    <w:rsid w:val="00855CA6"/>
    <w:rsid w:val="00860323"/>
    <w:rsid w:val="00860F4F"/>
    <w:rsid w:val="008610B9"/>
    <w:rsid w:val="00861B6C"/>
    <w:rsid w:val="00862656"/>
    <w:rsid w:val="00863013"/>
    <w:rsid w:val="00863F67"/>
    <w:rsid w:val="0086483A"/>
    <w:rsid w:val="00867D8B"/>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5C87"/>
    <w:rsid w:val="008863C8"/>
    <w:rsid w:val="00886D40"/>
    <w:rsid w:val="00887A0E"/>
    <w:rsid w:val="008907F3"/>
    <w:rsid w:val="008920C2"/>
    <w:rsid w:val="00894925"/>
    <w:rsid w:val="00895702"/>
    <w:rsid w:val="00896345"/>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6D1"/>
    <w:rsid w:val="008C39D6"/>
    <w:rsid w:val="008C3B96"/>
    <w:rsid w:val="008C43BF"/>
    <w:rsid w:val="008C45E1"/>
    <w:rsid w:val="008C532F"/>
    <w:rsid w:val="008C60C3"/>
    <w:rsid w:val="008C695D"/>
    <w:rsid w:val="008C7736"/>
    <w:rsid w:val="008D0948"/>
    <w:rsid w:val="008D311C"/>
    <w:rsid w:val="008D31D2"/>
    <w:rsid w:val="008D3CC5"/>
    <w:rsid w:val="008D564A"/>
    <w:rsid w:val="008D5779"/>
    <w:rsid w:val="008D5E47"/>
    <w:rsid w:val="008D7D8C"/>
    <w:rsid w:val="008E004E"/>
    <w:rsid w:val="008E04FB"/>
    <w:rsid w:val="008E3E79"/>
    <w:rsid w:val="008E5282"/>
    <w:rsid w:val="008E53BC"/>
    <w:rsid w:val="008E5E2C"/>
    <w:rsid w:val="008E78F1"/>
    <w:rsid w:val="008E7DAA"/>
    <w:rsid w:val="008F03CE"/>
    <w:rsid w:val="008F075B"/>
    <w:rsid w:val="008F0E9E"/>
    <w:rsid w:val="008F2913"/>
    <w:rsid w:val="008F2A4E"/>
    <w:rsid w:val="008F2AE9"/>
    <w:rsid w:val="008F332B"/>
    <w:rsid w:val="008F52D0"/>
    <w:rsid w:val="008F58BB"/>
    <w:rsid w:val="008F6106"/>
    <w:rsid w:val="008F7190"/>
    <w:rsid w:val="008F791D"/>
    <w:rsid w:val="00900959"/>
    <w:rsid w:val="00900997"/>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3893"/>
    <w:rsid w:val="009241E8"/>
    <w:rsid w:val="00925956"/>
    <w:rsid w:val="00925DD2"/>
    <w:rsid w:val="00926344"/>
    <w:rsid w:val="00926929"/>
    <w:rsid w:val="00927301"/>
    <w:rsid w:val="00927E9D"/>
    <w:rsid w:val="00931859"/>
    <w:rsid w:val="0093205C"/>
    <w:rsid w:val="00933840"/>
    <w:rsid w:val="009343F5"/>
    <w:rsid w:val="0093456A"/>
    <w:rsid w:val="009345AE"/>
    <w:rsid w:val="00935301"/>
    <w:rsid w:val="0093539C"/>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0DB5"/>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924"/>
    <w:rsid w:val="00984E04"/>
    <w:rsid w:val="00986194"/>
    <w:rsid w:val="009861D2"/>
    <w:rsid w:val="00986E53"/>
    <w:rsid w:val="00987CE5"/>
    <w:rsid w:val="00992BB4"/>
    <w:rsid w:val="00993CF0"/>
    <w:rsid w:val="0099428D"/>
    <w:rsid w:val="009949A7"/>
    <w:rsid w:val="00995CDC"/>
    <w:rsid w:val="009975CA"/>
    <w:rsid w:val="009A0C15"/>
    <w:rsid w:val="009A1088"/>
    <w:rsid w:val="009A14CB"/>
    <w:rsid w:val="009A1EA8"/>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0CED"/>
    <w:rsid w:val="009C106D"/>
    <w:rsid w:val="009C13BF"/>
    <w:rsid w:val="009C2943"/>
    <w:rsid w:val="009C4B2C"/>
    <w:rsid w:val="009C4CB3"/>
    <w:rsid w:val="009C4F15"/>
    <w:rsid w:val="009C511C"/>
    <w:rsid w:val="009C5416"/>
    <w:rsid w:val="009C587B"/>
    <w:rsid w:val="009C6142"/>
    <w:rsid w:val="009C64C5"/>
    <w:rsid w:val="009C6F87"/>
    <w:rsid w:val="009C7166"/>
    <w:rsid w:val="009C742C"/>
    <w:rsid w:val="009C74E2"/>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3DAE"/>
    <w:rsid w:val="009E4506"/>
    <w:rsid w:val="009E455E"/>
    <w:rsid w:val="009E487A"/>
    <w:rsid w:val="009E4A78"/>
    <w:rsid w:val="009E4FFB"/>
    <w:rsid w:val="009E6F2F"/>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5438"/>
    <w:rsid w:val="00A06D32"/>
    <w:rsid w:val="00A07545"/>
    <w:rsid w:val="00A11FB3"/>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14A3"/>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0E7"/>
    <w:rsid w:val="00A71670"/>
    <w:rsid w:val="00A71C31"/>
    <w:rsid w:val="00A72874"/>
    <w:rsid w:val="00A72E48"/>
    <w:rsid w:val="00A7359C"/>
    <w:rsid w:val="00A73616"/>
    <w:rsid w:val="00A76648"/>
    <w:rsid w:val="00A76DF7"/>
    <w:rsid w:val="00A77523"/>
    <w:rsid w:val="00A80ABA"/>
    <w:rsid w:val="00A83454"/>
    <w:rsid w:val="00A843FC"/>
    <w:rsid w:val="00A84DA5"/>
    <w:rsid w:val="00A85302"/>
    <w:rsid w:val="00A86119"/>
    <w:rsid w:val="00A8649F"/>
    <w:rsid w:val="00A86D25"/>
    <w:rsid w:val="00A877BD"/>
    <w:rsid w:val="00A8786B"/>
    <w:rsid w:val="00A903F1"/>
    <w:rsid w:val="00A905CC"/>
    <w:rsid w:val="00A90908"/>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810"/>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1E88"/>
    <w:rsid w:val="00AD34CF"/>
    <w:rsid w:val="00AD36C8"/>
    <w:rsid w:val="00AD37C9"/>
    <w:rsid w:val="00AD47D3"/>
    <w:rsid w:val="00AD4A5E"/>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AF69B3"/>
    <w:rsid w:val="00B0072E"/>
    <w:rsid w:val="00B03B63"/>
    <w:rsid w:val="00B0513A"/>
    <w:rsid w:val="00B0620B"/>
    <w:rsid w:val="00B062F2"/>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0FE3"/>
    <w:rsid w:val="00B52081"/>
    <w:rsid w:val="00B52695"/>
    <w:rsid w:val="00B545AF"/>
    <w:rsid w:val="00B54618"/>
    <w:rsid w:val="00B55B09"/>
    <w:rsid w:val="00B56711"/>
    <w:rsid w:val="00B57EF2"/>
    <w:rsid w:val="00B600FE"/>
    <w:rsid w:val="00B604F3"/>
    <w:rsid w:val="00B6101C"/>
    <w:rsid w:val="00B615ED"/>
    <w:rsid w:val="00B6221F"/>
    <w:rsid w:val="00B63A9D"/>
    <w:rsid w:val="00B64888"/>
    <w:rsid w:val="00B66D98"/>
    <w:rsid w:val="00B672E3"/>
    <w:rsid w:val="00B675F9"/>
    <w:rsid w:val="00B70849"/>
    <w:rsid w:val="00B72C1C"/>
    <w:rsid w:val="00B73BB7"/>
    <w:rsid w:val="00B751C3"/>
    <w:rsid w:val="00B76C0D"/>
    <w:rsid w:val="00B77D0D"/>
    <w:rsid w:val="00B80817"/>
    <w:rsid w:val="00B827E6"/>
    <w:rsid w:val="00B82A28"/>
    <w:rsid w:val="00B82B8D"/>
    <w:rsid w:val="00B82C97"/>
    <w:rsid w:val="00B841EC"/>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475"/>
    <w:rsid w:val="00BA3959"/>
    <w:rsid w:val="00BA47CC"/>
    <w:rsid w:val="00BA524B"/>
    <w:rsid w:val="00BA54F7"/>
    <w:rsid w:val="00BA576C"/>
    <w:rsid w:val="00BA5D36"/>
    <w:rsid w:val="00BA6205"/>
    <w:rsid w:val="00BA6CE5"/>
    <w:rsid w:val="00BA6F38"/>
    <w:rsid w:val="00BB1388"/>
    <w:rsid w:val="00BB2683"/>
    <w:rsid w:val="00BB40DF"/>
    <w:rsid w:val="00BB5E2C"/>
    <w:rsid w:val="00BB7D9E"/>
    <w:rsid w:val="00BC16AC"/>
    <w:rsid w:val="00BC2B7B"/>
    <w:rsid w:val="00BC3AE8"/>
    <w:rsid w:val="00BC3AF4"/>
    <w:rsid w:val="00BC43A8"/>
    <w:rsid w:val="00BC4588"/>
    <w:rsid w:val="00BC5100"/>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0B8"/>
    <w:rsid w:val="00C01804"/>
    <w:rsid w:val="00C02600"/>
    <w:rsid w:val="00C026BC"/>
    <w:rsid w:val="00C02AD4"/>
    <w:rsid w:val="00C03869"/>
    <w:rsid w:val="00C07988"/>
    <w:rsid w:val="00C07C5E"/>
    <w:rsid w:val="00C10068"/>
    <w:rsid w:val="00C10AC5"/>
    <w:rsid w:val="00C11627"/>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2986"/>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47A31"/>
    <w:rsid w:val="00C5128B"/>
    <w:rsid w:val="00C51423"/>
    <w:rsid w:val="00C521EB"/>
    <w:rsid w:val="00C5294D"/>
    <w:rsid w:val="00C52F83"/>
    <w:rsid w:val="00C54C1B"/>
    <w:rsid w:val="00C54DBA"/>
    <w:rsid w:val="00C575ED"/>
    <w:rsid w:val="00C57ED3"/>
    <w:rsid w:val="00C61640"/>
    <w:rsid w:val="00C61AA7"/>
    <w:rsid w:val="00C61B8E"/>
    <w:rsid w:val="00C668DE"/>
    <w:rsid w:val="00C6779D"/>
    <w:rsid w:val="00C7044F"/>
    <w:rsid w:val="00C70EB6"/>
    <w:rsid w:val="00C720F8"/>
    <w:rsid w:val="00C72523"/>
    <w:rsid w:val="00C7294B"/>
    <w:rsid w:val="00C75139"/>
    <w:rsid w:val="00C7525C"/>
    <w:rsid w:val="00C76CF7"/>
    <w:rsid w:val="00C80F23"/>
    <w:rsid w:val="00C83A4C"/>
    <w:rsid w:val="00C84389"/>
    <w:rsid w:val="00C8533B"/>
    <w:rsid w:val="00C858BA"/>
    <w:rsid w:val="00C86977"/>
    <w:rsid w:val="00C916C8"/>
    <w:rsid w:val="00C93763"/>
    <w:rsid w:val="00C9398D"/>
    <w:rsid w:val="00C939EE"/>
    <w:rsid w:val="00C93C6E"/>
    <w:rsid w:val="00C93F93"/>
    <w:rsid w:val="00C94D44"/>
    <w:rsid w:val="00C95EEE"/>
    <w:rsid w:val="00C974CB"/>
    <w:rsid w:val="00C97929"/>
    <w:rsid w:val="00CA0049"/>
    <w:rsid w:val="00CA0980"/>
    <w:rsid w:val="00CA1BA6"/>
    <w:rsid w:val="00CA2A98"/>
    <w:rsid w:val="00CA2BAE"/>
    <w:rsid w:val="00CA34BA"/>
    <w:rsid w:val="00CA3A1A"/>
    <w:rsid w:val="00CA3F95"/>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37D"/>
    <w:rsid w:val="00CC7426"/>
    <w:rsid w:val="00CC7910"/>
    <w:rsid w:val="00CD0C20"/>
    <w:rsid w:val="00CD297A"/>
    <w:rsid w:val="00CD3B47"/>
    <w:rsid w:val="00CD3BAE"/>
    <w:rsid w:val="00CD3DB0"/>
    <w:rsid w:val="00CD4129"/>
    <w:rsid w:val="00CD58E8"/>
    <w:rsid w:val="00CD5DBB"/>
    <w:rsid w:val="00CD67E7"/>
    <w:rsid w:val="00CD6EA0"/>
    <w:rsid w:val="00CD7388"/>
    <w:rsid w:val="00CE130A"/>
    <w:rsid w:val="00CE23CD"/>
    <w:rsid w:val="00CE247A"/>
    <w:rsid w:val="00CE2A1A"/>
    <w:rsid w:val="00CE2F05"/>
    <w:rsid w:val="00CE32C0"/>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5CB8"/>
    <w:rsid w:val="00CF658A"/>
    <w:rsid w:val="00CF66B6"/>
    <w:rsid w:val="00CF79DF"/>
    <w:rsid w:val="00D007D6"/>
    <w:rsid w:val="00D01A9F"/>
    <w:rsid w:val="00D01CED"/>
    <w:rsid w:val="00D01E38"/>
    <w:rsid w:val="00D022B5"/>
    <w:rsid w:val="00D039B5"/>
    <w:rsid w:val="00D04AA9"/>
    <w:rsid w:val="00D04F76"/>
    <w:rsid w:val="00D053D2"/>
    <w:rsid w:val="00D07D07"/>
    <w:rsid w:val="00D10F87"/>
    <w:rsid w:val="00D1149D"/>
    <w:rsid w:val="00D11B8E"/>
    <w:rsid w:val="00D11CB6"/>
    <w:rsid w:val="00D11D8D"/>
    <w:rsid w:val="00D12B12"/>
    <w:rsid w:val="00D12DD7"/>
    <w:rsid w:val="00D13A8C"/>
    <w:rsid w:val="00D14137"/>
    <w:rsid w:val="00D149E1"/>
    <w:rsid w:val="00D14A44"/>
    <w:rsid w:val="00D15BCC"/>
    <w:rsid w:val="00D15CCD"/>
    <w:rsid w:val="00D1628F"/>
    <w:rsid w:val="00D21D89"/>
    <w:rsid w:val="00D22522"/>
    <w:rsid w:val="00D22657"/>
    <w:rsid w:val="00D228DF"/>
    <w:rsid w:val="00D23557"/>
    <w:rsid w:val="00D2411F"/>
    <w:rsid w:val="00D2427F"/>
    <w:rsid w:val="00D24BB7"/>
    <w:rsid w:val="00D2506D"/>
    <w:rsid w:val="00D263AE"/>
    <w:rsid w:val="00D27855"/>
    <w:rsid w:val="00D27E5A"/>
    <w:rsid w:val="00D31021"/>
    <w:rsid w:val="00D329B9"/>
    <w:rsid w:val="00D33412"/>
    <w:rsid w:val="00D3482C"/>
    <w:rsid w:val="00D34A92"/>
    <w:rsid w:val="00D3664C"/>
    <w:rsid w:val="00D3683A"/>
    <w:rsid w:val="00D36D72"/>
    <w:rsid w:val="00D379C5"/>
    <w:rsid w:val="00D37C36"/>
    <w:rsid w:val="00D40559"/>
    <w:rsid w:val="00D405B8"/>
    <w:rsid w:val="00D4109C"/>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1C5A"/>
    <w:rsid w:val="00D621B7"/>
    <w:rsid w:val="00D6294E"/>
    <w:rsid w:val="00D63C9A"/>
    <w:rsid w:val="00D640BC"/>
    <w:rsid w:val="00D654D5"/>
    <w:rsid w:val="00D6587C"/>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5E8C"/>
    <w:rsid w:val="00D86460"/>
    <w:rsid w:val="00D912D5"/>
    <w:rsid w:val="00D9153B"/>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BAA"/>
    <w:rsid w:val="00DB1E1A"/>
    <w:rsid w:val="00DB2AF6"/>
    <w:rsid w:val="00DB364F"/>
    <w:rsid w:val="00DB39E7"/>
    <w:rsid w:val="00DB3AAE"/>
    <w:rsid w:val="00DB3B3E"/>
    <w:rsid w:val="00DB4319"/>
    <w:rsid w:val="00DB472C"/>
    <w:rsid w:val="00DB71DB"/>
    <w:rsid w:val="00DB71E1"/>
    <w:rsid w:val="00DB7B0F"/>
    <w:rsid w:val="00DB7CB3"/>
    <w:rsid w:val="00DC0D57"/>
    <w:rsid w:val="00DC0ED2"/>
    <w:rsid w:val="00DC16F7"/>
    <w:rsid w:val="00DC1CA3"/>
    <w:rsid w:val="00DC2641"/>
    <w:rsid w:val="00DC2B1E"/>
    <w:rsid w:val="00DC3020"/>
    <w:rsid w:val="00DC7481"/>
    <w:rsid w:val="00DC7591"/>
    <w:rsid w:val="00DD0839"/>
    <w:rsid w:val="00DD26D0"/>
    <w:rsid w:val="00DD294F"/>
    <w:rsid w:val="00DD47D5"/>
    <w:rsid w:val="00DD6729"/>
    <w:rsid w:val="00DD7960"/>
    <w:rsid w:val="00DD7B0D"/>
    <w:rsid w:val="00DE1F29"/>
    <w:rsid w:val="00DE3FEB"/>
    <w:rsid w:val="00DE4905"/>
    <w:rsid w:val="00DE510C"/>
    <w:rsid w:val="00DE7822"/>
    <w:rsid w:val="00DF03A4"/>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44F0"/>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685F"/>
    <w:rsid w:val="00E5712F"/>
    <w:rsid w:val="00E601DA"/>
    <w:rsid w:val="00E60547"/>
    <w:rsid w:val="00E609FF"/>
    <w:rsid w:val="00E61AA8"/>
    <w:rsid w:val="00E6247F"/>
    <w:rsid w:val="00E62E59"/>
    <w:rsid w:val="00E63E99"/>
    <w:rsid w:val="00E6454D"/>
    <w:rsid w:val="00E65301"/>
    <w:rsid w:val="00E6598A"/>
    <w:rsid w:val="00E667A7"/>
    <w:rsid w:val="00E679B3"/>
    <w:rsid w:val="00E67B77"/>
    <w:rsid w:val="00E7190A"/>
    <w:rsid w:val="00E71E5C"/>
    <w:rsid w:val="00E7245E"/>
    <w:rsid w:val="00E73831"/>
    <w:rsid w:val="00E73B66"/>
    <w:rsid w:val="00E7498E"/>
    <w:rsid w:val="00E74BB9"/>
    <w:rsid w:val="00E74FF5"/>
    <w:rsid w:val="00E7584A"/>
    <w:rsid w:val="00E760D0"/>
    <w:rsid w:val="00E76D85"/>
    <w:rsid w:val="00E77C2E"/>
    <w:rsid w:val="00E80A1A"/>
    <w:rsid w:val="00E80C40"/>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1851"/>
    <w:rsid w:val="00EA311B"/>
    <w:rsid w:val="00EA36CA"/>
    <w:rsid w:val="00EA3D9C"/>
    <w:rsid w:val="00EA43C0"/>
    <w:rsid w:val="00EA46FC"/>
    <w:rsid w:val="00EA4CB0"/>
    <w:rsid w:val="00EA566F"/>
    <w:rsid w:val="00EB2857"/>
    <w:rsid w:val="00EB2EEE"/>
    <w:rsid w:val="00EB30B7"/>
    <w:rsid w:val="00EB3F8A"/>
    <w:rsid w:val="00EB416F"/>
    <w:rsid w:val="00EB43B9"/>
    <w:rsid w:val="00EB4482"/>
    <w:rsid w:val="00EB4958"/>
    <w:rsid w:val="00EB4C01"/>
    <w:rsid w:val="00EB4D59"/>
    <w:rsid w:val="00EB4E58"/>
    <w:rsid w:val="00EB573D"/>
    <w:rsid w:val="00EB583A"/>
    <w:rsid w:val="00EB6B80"/>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1397"/>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36D6"/>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911"/>
    <w:rsid w:val="00F53775"/>
    <w:rsid w:val="00F539A6"/>
    <w:rsid w:val="00F552AF"/>
    <w:rsid w:val="00F55E0E"/>
    <w:rsid w:val="00F5611D"/>
    <w:rsid w:val="00F56E3E"/>
    <w:rsid w:val="00F5789B"/>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2DF0"/>
    <w:rsid w:val="00F937AF"/>
    <w:rsid w:val="00F94494"/>
    <w:rsid w:val="00F96483"/>
    <w:rsid w:val="00F9648C"/>
    <w:rsid w:val="00F96671"/>
    <w:rsid w:val="00F9680E"/>
    <w:rsid w:val="00F96E21"/>
    <w:rsid w:val="00FA00AF"/>
    <w:rsid w:val="00FA0A0A"/>
    <w:rsid w:val="00FA0C9D"/>
    <w:rsid w:val="00FA169B"/>
    <w:rsid w:val="00FA2C4B"/>
    <w:rsid w:val="00FA5CC6"/>
    <w:rsid w:val="00FA5E43"/>
    <w:rsid w:val="00FA64D5"/>
    <w:rsid w:val="00FA6760"/>
    <w:rsid w:val="00FA70F6"/>
    <w:rsid w:val="00FA7420"/>
    <w:rsid w:val="00FA756C"/>
    <w:rsid w:val="00FA75E4"/>
    <w:rsid w:val="00FA776B"/>
    <w:rsid w:val="00FB030A"/>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D2A"/>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22D"/>
    <w:rsid w:val="00FE6E94"/>
    <w:rsid w:val="00FE76CB"/>
    <w:rsid w:val="00FE7BD8"/>
    <w:rsid w:val="00FF12EF"/>
    <w:rsid w:val="00FF1D76"/>
    <w:rsid w:val="00FF309E"/>
    <w:rsid w:val="00FF3EE6"/>
    <w:rsid w:val="00FF434C"/>
    <w:rsid w:val="00FF5386"/>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57160F"/>
    <w:rPr>
      <w:rFonts w:ascii="Tahoma" w:hAnsi="Tahoma" w:cs="Tahoma"/>
      <w:sz w:val="16"/>
      <w:szCs w:val="16"/>
    </w:rPr>
  </w:style>
  <w:style w:type="character" w:customStyle="1" w:styleId="BalloonTextChar">
    <w:name w:val="Balloon Text Char"/>
    <w:basedOn w:val="DefaultParagraphFont"/>
    <w:link w:val="BalloonText"/>
    <w:rsid w:val="0057160F"/>
    <w:rPr>
      <w:rFonts w:ascii="Tahoma" w:hAnsi="Tahoma" w:cs="Tahoma"/>
      <w:sz w:val="16"/>
      <w:szCs w:val="16"/>
    </w:rPr>
  </w:style>
  <w:style w:type="character" w:customStyle="1" w:styleId="HeaderChar">
    <w:name w:val="Header Char"/>
    <w:basedOn w:val="DefaultParagraphFont"/>
    <w:link w:val="Header"/>
    <w:uiPriority w:val="99"/>
    <w:rsid w:val="00DB1BAA"/>
    <w:rPr>
      <w:rFonts w:ascii="Arial" w:hAnsi="Arial" w:cs="Arial"/>
      <w:sz w:val="22"/>
    </w:rPr>
  </w:style>
  <w:style w:type="character" w:customStyle="1" w:styleId="apple-converted-space">
    <w:name w:val="apple-converted-space"/>
    <w:basedOn w:val="DefaultParagraphFont"/>
    <w:rsid w:val="00933840"/>
  </w:style>
  <w:style w:type="paragraph" w:customStyle="1" w:styleId="SectionHeading">
    <w:name w:val="Section Heading"/>
    <w:basedOn w:val="Heading1"/>
    <w:link w:val="SectionHeadingChar"/>
    <w:qFormat/>
    <w:rsid w:val="0084056D"/>
    <w:pPr>
      <w:pBdr>
        <w:top w:val="single" w:sz="4" w:space="1" w:color="auto"/>
        <w:bottom w:val="single" w:sz="4" w:space="1" w:color="auto"/>
      </w:pBdr>
      <w:bidi w:val="0"/>
      <w:spacing w:before="360" w:after="200" w:line="240" w:lineRule="auto"/>
    </w:pPr>
    <w:rPr>
      <w:rFonts w:ascii="Arial" w:hAnsi="Arial" w:cs="Arial"/>
      <w:b/>
      <w:caps/>
      <w:kern w:val="32"/>
      <w:sz w:val="20"/>
      <w:szCs w:val="32"/>
      <w:lang w:val="en-US" w:eastAsia="zh-CN"/>
    </w:rPr>
  </w:style>
  <w:style w:type="character" w:customStyle="1" w:styleId="SectionHeadingChar">
    <w:name w:val="Section Heading Char"/>
    <w:link w:val="SectionHeading"/>
    <w:locked/>
    <w:rsid w:val="0084056D"/>
    <w:rPr>
      <w:rFonts w:ascii="Arial" w:hAnsi="Arial" w:cs="Arial"/>
      <w:b/>
      <w:bCs/>
      <w:caps/>
      <w:kern w:val="32"/>
      <w:szCs w:val="32"/>
      <w:lang w:eastAsia="zh-CN"/>
    </w:rPr>
  </w:style>
  <w:style w:type="character" w:styleId="Hyperlink">
    <w:name w:val="Hyperlink"/>
    <w:basedOn w:val="DefaultParagraphFont"/>
    <w:unhideWhenUsed/>
    <w:rsid w:val="0013446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57160F"/>
    <w:rPr>
      <w:rFonts w:ascii="Tahoma" w:hAnsi="Tahoma" w:cs="Tahoma"/>
      <w:sz w:val="16"/>
      <w:szCs w:val="16"/>
    </w:rPr>
  </w:style>
  <w:style w:type="character" w:customStyle="1" w:styleId="BalloonTextChar">
    <w:name w:val="Balloon Text Char"/>
    <w:basedOn w:val="DefaultParagraphFont"/>
    <w:link w:val="BalloonText"/>
    <w:rsid w:val="0057160F"/>
    <w:rPr>
      <w:rFonts w:ascii="Tahoma" w:hAnsi="Tahoma" w:cs="Tahoma"/>
      <w:sz w:val="16"/>
      <w:szCs w:val="16"/>
    </w:rPr>
  </w:style>
  <w:style w:type="character" w:customStyle="1" w:styleId="HeaderChar">
    <w:name w:val="Header Char"/>
    <w:basedOn w:val="DefaultParagraphFont"/>
    <w:link w:val="Header"/>
    <w:uiPriority w:val="99"/>
    <w:rsid w:val="00DB1BAA"/>
    <w:rPr>
      <w:rFonts w:ascii="Arial" w:hAnsi="Arial" w:cs="Arial"/>
      <w:sz w:val="22"/>
    </w:rPr>
  </w:style>
  <w:style w:type="character" w:customStyle="1" w:styleId="apple-converted-space">
    <w:name w:val="apple-converted-space"/>
    <w:basedOn w:val="DefaultParagraphFont"/>
    <w:rsid w:val="00933840"/>
  </w:style>
  <w:style w:type="paragraph" w:customStyle="1" w:styleId="SectionHeading">
    <w:name w:val="Section Heading"/>
    <w:basedOn w:val="Heading1"/>
    <w:link w:val="SectionHeadingChar"/>
    <w:qFormat/>
    <w:rsid w:val="0084056D"/>
    <w:pPr>
      <w:pBdr>
        <w:top w:val="single" w:sz="4" w:space="1" w:color="auto"/>
        <w:bottom w:val="single" w:sz="4" w:space="1" w:color="auto"/>
      </w:pBdr>
      <w:bidi w:val="0"/>
      <w:spacing w:before="360" w:after="200" w:line="240" w:lineRule="auto"/>
    </w:pPr>
    <w:rPr>
      <w:rFonts w:ascii="Arial" w:hAnsi="Arial" w:cs="Arial"/>
      <w:b/>
      <w:caps/>
      <w:kern w:val="32"/>
      <w:sz w:val="20"/>
      <w:szCs w:val="32"/>
      <w:lang w:val="en-US" w:eastAsia="zh-CN"/>
    </w:rPr>
  </w:style>
  <w:style w:type="character" w:customStyle="1" w:styleId="SectionHeadingChar">
    <w:name w:val="Section Heading Char"/>
    <w:link w:val="SectionHeading"/>
    <w:locked/>
    <w:rsid w:val="0084056D"/>
    <w:rPr>
      <w:rFonts w:ascii="Arial" w:hAnsi="Arial" w:cs="Arial"/>
      <w:b/>
      <w:bCs/>
      <w:caps/>
      <w:kern w:val="32"/>
      <w:szCs w:val="32"/>
      <w:lang w:eastAsia="zh-CN"/>
    </w:rPr>
  </w:style>
  <w:style w:type="character" w:styleId="Hyperlink">
    <w:name w:val="Hyperlink"/>
    <w:basedOn w:val="DefaultParagraphFont"/>
    <w:unhideWhenUsed/>
    <w:rsid w:val="0013446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53348">
      <w:bodyDiv w:val="1"/>
      <w:marLeft w:val="0"/>
      <w:marRight w:val="0"/>
      <w:marTop w:val="0"/>
      <w:marBottom w:val="0"/>
      <w:divBdr>
        <w:top w:val="none" w:sz="0" w:space="0" w:color="auto"/>
        <w:left w:val="none" w:sz="0" w:space="0" w:color="auto"/>
        <w:bottom w:val="none" w:sz="0" w:space="0" w:color="auto"/>
        <w:right w:val="none" w:sz="0" w:space="0" w:color="auto"/>
      </w:divBdr>
    </w:div>
    <w:div w:id="239486400">
      <w:bodyDiv w:val="1"/>
      <w:marLeft w:val="0"/>
      <w:marRight w:val="0"/>
      <w:marTop w:val="0"/>
      <w:marBottom w:val="0"/>
      <w:divBdr>
        <w:top w:val="none" w:sz="0" w:space="0" w:color="auto"/>
        <w:left w:val="none" w:sz="0" w:space="0" w:color="auto"/>
        <w:bottom w:val="none" w:sz="0" w:space="0" w:color="auto"/>
        <w:right w:val="none" w:sz="0" w:space="0" w:color="auto"/>
      </w:divBdr>
    </w:div>
    <w:div w:id="529955026">
      <w:bodyDiv w:val="1"/>
      <w:marLeft w:val="0"/>
      <w:marRight w:val="0"/>
      <w:marTop w:val="0"/>
      <w:marBottom w:val="0"/>
      <w:divBdr>
        <w:top w:val="none" w:sz="0" w:space="0" w:color="auto"/>
        <w:left w:val="none" w:sz="0" w:space="0" w:color="auto"/>
        <w:bottom w:val="none" w:sz="0" w:space="0" w:color="auto"/>
        <w:right w:val="none" w:sz="0" w:space="0" w:color="auto"/>
      </w:divBdr>
    </w:div>
    <w:div w:id="575477693">
      <w:bodyDiv w:val="1"/>
      <w:marLeft w:val="0"/>
      <w:marRight w:val="0"/>
      <w:marTop w:val="0"/>
      <w:marBottom w:val="0"/>
      <w:divBdr>
        <w:top w:val="none" w:sz="0" w:space="0" w:color="auto"/>
        <w:left w:val="none" w:sz="0" w:space="0" w:color="auto"/>
        <w:bottom w:val="none" w:sz="0" w:space="0" w:color="auto"/>
        <w:right w:val="none" w:sz="0" w:space="0" w:color="auto"/>
      </w:divBdr>
    </w:div>
    <w:div w:id="632488770">
      <w:bodyDiv w:val="1"/>
      <w:marLeft w:val="0"/>
      <w:marRight w:val="0"/>
      <w:marTop w:val="0"/>
      <w:marBottom w:val="0"/>
      <w:divBdr>
        <w:top w:val="none" w:sz="0" w:space="0" w:color="auto"/>
        <w:left w:val="none" w:sz="0" w:space="0" w:color="auto"/>
        <w:bottom w:val="none" w:sz="0" w:space="0" w:color="auto"/>
        <w:right w:val="none" w:sz="0" w:space="0" w:color="auto"/>
      </w:divBdr>
    </w:div>
    <w:div w:id="657003216">
      <w:bodyDiv w:val="1"/>
      <w:marLeft w:val="0"/>
      <w:marRight w:val="0"/>
      <w:marTop w:val="0"/>
      <w:marBottom w:val="0"/>
      <w:divBdr>
        <w:top w:val="none" w:sz="0" w:space="0" w:color="auto"/>
        <w:left w:val="none" w:sz="0" w:space="0" w:color="auto"/>
        <w:bottom w:val="none" w:sz="0" w:space="0" w:color="auto"/>
        <w:right w:val="none" w:sz="0" w:space="0" w:color="auto"/>
      </w:divBdr>
    </w:div>
    <w:div w:id="718209688">
      <w:bodyDiv w:val="1"/>
      <w:marLeft w:val="0"/>
      <w:marRight w:val="0"/>
      <w:marTop w:val="0"/>
      <w:marBottom w:val="0"/>
      <w:divBdr>
        <w:top w:val="none" w:sz="0" w:space="0" w:color="auto"/>
        <w:left w:val="none" w:sz="0" w:space="0" w:color="auto"/>
        <w:bottom w:val="none" w:sz="0" w:space="0" w:color="auto"/>
        <w:right w:val="none" w:sz="0" w:space="0" w:color="auto"/>
      </w:divBdr>
    </w:div>
    <w:div w:id="842276702">
      <w:bodyDiv w:val="1"/>
      <w:marLeft w:val="0"/>
      <w:marRight w:val="0"/>
      <w:marTop w:val="0"/>
      <w:marBottom w:val="0"/>
      <w:divBdr>
        <w:top w:val="none" w:sz="0" w:space="0" w:color="auto"/>
        <w:left w:val="none" w:sz="0" w:space="0" w:color="auto"/>
        <w:bottom w:val="none" w:sz="0" w:space="0" w:color="auto"/>
        <w:right w:val="none" w:sz="0" w:space="0" w:color="auto"/>
      </w:divBdr>
    </w:div>
    <w:div w:id="1193955691">
      <w:bodyDiv w:val="1"/>
      <w:marLeft w:val="0"/>
      <w:marRight w:val="0"/>
      <w:marTop w:val="0"/>
      <w:marBottom w:val="0"/>
      <w:divBdr>
        <w:top w:val="none" w:sz="0" w:space="0" w:color="auto"/>
        <w:left w:val="none" w:sz="0" w:space="0" w:color="auto"/>
        <w:bottom w:val="none" w:sz="0" w:space="0" w:color="auto"/>
        <w:right w:val="none" w:sz="0" w:space="0" w:color="auto"/>
      </w:divBdr>
    </w:div>
    <w:div w:id="1201553503">
      <w:bodyDiv w:val="1"/>
      <w:marLeft w:val="0"/>
      <w:marRight w:val="0"/>
      <w:marTop w:val="0"/>
      <w:marBottom w:val="0"/>
      <w:divBdr>
        <w:top w:val="none" w:sz="0" w:space="0" w:color="auto"/>
        <w:left w:val="none" w:sz="0" w:space="0" w:color="auto"/>
        <w:bottom w:val="none" w:sz="0" w:space="0" w:color="auto"/>
        <w:right w:val="none" w:sz="0" w:space="0" w:color="auto"/>
      </w:divBdr>
    </w:div>
    <w:div w:id="1277832420">
      <w:bodyDiv w:val="1"/>
      <w:marLeft w:val="0"/>
      <w:marRight w:val="0"/>
      <w:marTop w:val="0"/>
      <w:marBottom w:val="0"/>
      <w:divBdr>
        <w:top w:val="none" w:sz="0" w:space="0" w:color="auto"/>
        <w:left w:val="none" w:sz="0" w:space="0" w:color="auto"/>
        <w:bottom w:val="none" w:sz="0" w:space="0" w:color="auto"/>
        <w:right w:val="none" w:sz="0" w:space="0" w:color="auto"/>
      </w:divBdr>
    </w:div>
    <w:div w:id="1396471514">
      <w:bodyDiv w:val="1"/>
      <w:marLeft w:val="0"/>
      <w:marRight w:val="0"/>
      <w:marTop w:val="0"/>
      <w:marBottom w:val="0"/>
      <w:divBdr>
        <w:top w:val="none" w:sz="0" w:space="0" w:color="auto"/>
        <w:left w:val="none" w:sz="0" w:space="0" w:color="auto"/>
        <w:bottom w:val="none" w:sz="0" w:space="0" w:color="auto"/>
        <w:right w:val="none" w:sz="0" w:space="0" w:color="auto"/>
      </w:divBdr>
    </w:div>
    <w:div w:id="1425569572">
      <w:bodyDiv w:val="1"/>
      <w:marLeft w:val="0"/>
      <w:marRight w:val="0"/>
      <w:marTop w:val="0"/>
      <w:marBottom w:val="0"/>
      <w:divBdr>
        <w:top w:val="none" w:sz="0" w:space="0" w:color="auto"/>
        <w:left w:val="none" w:sz="0" w:space="0" w:color="auto"/>
        <w:bottom w:val="none" w:sz="0" w:space="0" w:color="auto"/>
        <w:right w:val="none" w:sz="0" w:space="0" w:color="auto"/>
      </w:divBdr>
    </w:div>
    <w:div w:id="1566526302">
      <w:bodyDiv w:val="1"/>
      <w:marLeft w:val="0"/>
      <w:marRight w:val="0"/>
      <w:marTop w:val="0"/>
      <w:marBottom w:val="0"/>
      <w:divBdr>
        <w:top w:val="none" w:sz="0" w:space="0" w:color="auto"/>
        <w:left w:val="none" w:sz="0" w:space="0" w:color="auto"/>
        <w:bottom w:val="none" w:sz="0" w:space="0" w:color="auto"/>
        <w:right w:val="none" w:sz="0" w:space="0" w:color="auto"/>
      </w:divBdr>
    </w:div>
    <w:div w:id="1597058927">
      <w:bodyDiv w:val="1"/>
      <w:marLeft w:val="0"/>
      <w:marRight w:val="0"/>
      <w:marTop w:val="0"/>
      <w:marBottom w:val="0"/>
      <w:divBdr>
        <w:top w:val="none" w:sz="0" w:space="0" w:color="auto"/>
        <w:left w:val="none" w:sz="0" w:space="0" w:color="auto"/>
        <w:bottom w:val="none" w:sz="0" w:space="0" w:color="auto"/>
        <w:right w:val="none" w:sz="0" w:space="0" w:color="auto"/>
      </w:divBdr>
    </w:div>
    <w:div w:id="21214165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ipo.int/pct/en/quality/authorities.html" TargetMode="External"/><Relationship Id="rId18" Type="http://schemas.openxmlformats.org/officeDocument/2006/relationships/hyperlink" Target="http://www.austria-export.biz/en/" TargetMode="External"/><Relationship Id="rId26" Type="http://schemas.openxmlformats.org/officeDocument/2006/relationships/hyperlink" Target="https://www.bmvit.gv.at/en/innovation/downloads/open_innovation_strategy_for_austria.pdf" TargetMode="External"/><Relationship Id="rId3" Type="http://schemas.openxmlformats.org/officeDocument/2006/relationships/styles" Target="styles.xml"/><Relationship Id="rId21" Type="http://schemas.openxmlformats.org/officeDocument/2006/relationships/image" Target="media/image3.png"/><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wipo.int/pct/en/quality/authorities.html" TargetMode="External"/><Relationship Id="rId17" Type="http://schemas.openxmlformats.org/officeDocument/2006/relationships/hyperlink" Target="http://www.austria.info/uk" TargetMode="External"/><Relationship Id="rId25" Type="http://schemas.openxmlformats.org/officeDocument/2006/relationships/hyperlink" Target="https://www.bmvit.gv.at/service/publikationen/innovation/forschungspolitik/downloads/fti_strategie.pdf"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jpo.go.jp/ppph-portal/index.htm" TargetMode="External"/><Relationship Id="rId20" Type="http://schemas.openxmlformats.org/officeDocument/2006/relationships/hyperlink" Target="http://www.statistik.at/web_en/statistics/index.html" TargetMode="External"/><Relationship Id="rId29" Type="http://schemas.openxmlformats.org/officeDocument/2006/relationships/hyperlink" Target="http://ipstats.wipo.int/ipstatv2/index.htm?tab=paten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pct/en/quality/authorities.html" TargetMode="External"/><Relationship Id="rId24" Type="http://schemas.openxmlformats.org/officeDocument/2006/relationships/hyperlink" Target="http://archiv.bundeskanzleramt.at/DocView.axd?CobId=65314" TargetMode="External"/><Relationship Id="rId32"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wipo.int/pct/guide/en/gdvol1/annexes/annexd/ax_d_at.pdf" TargetMode="External"/><Relationship Id="rId23" Type="http://schemas.openxmlformats.org/officeDocument/2006/relationships/hyperlink" Target="http://www.statistik.at/web_en" TargetMode="External"/><Relationship Id="rId28" Type="http://schemas.openxmlformats.org/officeDocument/2006/relationships/image" Target="media/image5.png"/><Relationship Id="rId10" Type="http://schemas.openxmlformats.org/officeDocument/2006/relationships/header" Target="header1.xml"/><Relationship Id="rId19" Type="http://schemas.openxmlformats.org/officeDocument/2006/relationships/image" Target="media/image2.gif"/><Relationship Id="rId31" Type="http://schemas.openxmlformats.org/officeDocument/2006/relationships/hyperlink" Target="mailto:Katharina.Fastenbauer@patentamt.at"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caf-zentrum.at/de/CAF-Center-EU" TargetMode="External"/><Relationship Id="rId22" Type="http://schemas.openxmlformats.org/officeDocument/2006/relationships/image" Target="media/image4.png"/><Relationship Id="rId27" Type="http://schemas.openxmlformats.org/officeDocument/2006/relationships/hyperlink" Target="http://archiv.bundeskanzleramt.at/DocView.axd?CobId=65314" TargetMode="External"/><Relationship Id="rId30" Type="http://schemas.openxmlformats.org/officeDocument/2006/relationships/image" Target="media/image6.png"/><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PCT_CTC_30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E6651-B45B-42CF-B1A0-444C427A8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PCT_CTC_30_AR.dotx</Template>
  <TotalTime>3078</TotalTime>
  <Pages>16</Pages>
  <Words>3484</Words>
  <Characters>20642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PCT/CTC/30/-- (Arabic)</vt:lpstr>
    </vt:vector>
  </TitlesOfParts>
  <Company>World Intellectual Property Organization</Company>
  <LinksUpToDate>false</LinksUpToDate>
  <CharactersWithSpaces>24078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PCT/CTC/30/-- (Arabic)</dc:title>
  <dc:creator>CHADAREVIAN Diane</dc:creator>
  <cp:lastModifiedBy>YOUSSEF Randa</cp:lastModifiedBy>
  <cp:revision>124</cp:revision>
  <cp:lastPrinted>2017-03-30T16:56:00Z</cp:lastPrinted>
  <dcterms:created xsi:type="dcterms:W3CDTF">2017-03-17T09:41:00Z</dcterms:created>
  <dcterms:modified xsi:type="dcterms:W3CDTF">2017-03-30T16:56:00Z</dcterms:modified>
</cp:coreProperties>
</file>