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6DAF" w14:textId="77777777" w:rsidR="000A7AFE" w:rsidRPr="00123893" w:rsidRDefault="000A7AFE" w:rsidP="000A7AFE">
      <w:pPr>
        <w:widowControl w:val="0"/>
        <w:jc w:val="right"/>
        <w:rPr>
          <w:b/>
          <w:sz w:val="2"/>
          <w:szCs w:val="40"/>
        </w:rPr>
      </w:pPr>
      <w:r w:rsidRPr="002358E2">
        <w:rPr>
          <w:rFonts w:eastAsiaTheme="minorEastAsia" w:cs="Times New Roman"/>
          <w:noProof/>
        </w:rPr>
        <w:drawing>
          <wp:inline distT="0" distB="0" distL="0" distR="0" wp14:anchorId="7C961824" wp14:editId="252927C6">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C4CAC44" w14:textId="3987A24D" w:rsidR="000A7AFE" w:rsidRPr="006E4F5F" w:rsidRDefault="00E96536" w:rsidP="000A7AFE">
      <w:pPr>
        <w:pBdr>
          <w:top w:val="single" w:sz="4" w:space="10" w:color="auto"/>
        </w:pBdr>
        <w:wordWrap w:val="0"/>
        <w:spacing w:before="120"/>
        <w:jc w:val="right"/>
        <w:rPr>
          <w:rFonts w:ascii="Arial Black" w:hAnsi="Arial Black"/>
          <w:b/>
          <w:caps/>
          <w:sz w:val="15"/>
        </w:rPr>
      </w:pPr>
      <w:r>
        <w:rPr>
          <w:rFonts w:ascii="Arial Black" w:hAnsi="Arial Black"/>
          <w:b/>
          <w:caps/>
          <w:sz w:val="15"/>
        </w:rPr>
        <w:t>WIPO/IP/AI/</w:t>
      </w:r>
      <w:r>
        <w:rPr>
          <w:rFonts w:ascii="Arial Black" w:hAnsi="Arial Black" w:hint="eastAsia"/>
          <w:b/>
          <w:caps/>
          <w:sz w:val="15"/>
        </w:rPr>
        <w:t>3</w:t>
      </w:r>
      <w:r w:rsidR="000A7AFE" w:rsidRPr="00A33AEB">
        <w:rPr>
          <w:rFonts w:ascii="Arial Black" w:hAnsi="Arial Black"/>
          <w:b/>
          <w:caps/>
          <w:sz w:val="15"/>
        </w:rPr>
        <w:t>/GE/20/</w:t>
      </w:r>
      <w:bookmarkStart w:id="0" w:name="Code"/>
      <w:r w:rsidR="000A7AFE">
        <w:rPr>
          <w:rFonts w:ascii="Arial Black" w:hAnsi="Arial Black"/>
          <w:b/>
          <w:caps/>
          <w:sz w:val="15"/>
        </w:rPr>
        <w:t>INF/2</w:t>
      </w:r>
      <w:r w:rsidR="000A7AFE" w:rsidRPr="00A33AEB">
        <w:rPr>
          <w:rFonts w:ascii="Arial Black" w:hAnsi="Arial Black"/>
          <w:b/>
          <w:caps/>
          <w:sz w:val="15"/>
        </w:rPr>
        <w:t>/PROV.1</w:t>
      </w:r>
      <w:bookmarkEnd w:id="0"/>
    </w:p>
    <w:p w14:paraId="64797070" w14:textId="77777777" w:rsidR="000A7AFE" w:rsidRPr="000C5C06" w:rsidRDefault="000A7AFE" w:rsidP="000A7AFE">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w:t>
      </w:r>
      <w:bookmarkStart w:id="1" w:name="Original"/>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bookmarkEnd w:id="1"/>
    </w:p>
    <w:p w14:paraId="21DB5A52" w14:textId="7452A871" w:rsidR="000A7AFE" w:rsidRPr="000C5C06" w:rsidRDefault="000A7AFE" w:rsidP="000A7AFE">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bookmarkStart w:id="2" w:name="Date"/>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sidR="00E96536">
        <w:rPr>
          <w:rFonts w:ascii="Arial Black" w:eastAsia="SimHei" w:hAnsi="Arial Black" w:hint="eastAsia"/>
          <w:sz w:val="15"/>
          <w:szCs w:val="15"/>
          <w:lang w:val="pt-BR"/>
        </w:rPr>
        <w:t>9</w:t>
      </w:r>
      <w:r w:rsidRPr="000C5C06">
        <w:rPr>
          <w:rFonts w:ascii="Arial Black" w:eastAsia="SimHei" w:hAnsi="Arial Black" w:hint="eastAsia"/>
          <w:b/>
          <w:sz w:val="15"/>
          <w:szCs w:val="15"/>
        </w:rPr>
        <w:t>月</w:t>
      </w:r>
      <w:r w:rsidR="00E96536">
        <w:rPr>
          <w:rFonts w:ascii="Arial Black" w:eastAsia="SimHei" w:hAnsi="Arial Black" w:hint="eastAsia"/>
          <w:sz w:val="15"/>
          <w:szCs w:val="15"/>
          <w:lang w:val="pt-BR"/>
        </w:rPr>
        <w:t>16</w:t>
      </w:r>
      <w:r w:rsidRPr="000C5C06">
        <w:rPr>
          <w:rFonts w:ascii="Arial Black" w:eastAsia="SimHei" w:hAnsi="Arial Black" w:hint="eastAsia"/>
          <w:b/>
          <w:sz w:val="15"/>
          <w:szCs w:val="15"/>
        </w:rPr>
        <w:t>日</w:t>
      </w:r>
      <w:bookmarkEnd w:id="2"/>
    </w:p>
    <w:p w14:paraId="7724C943" w14:textId="77777777" w:rsidR="000A7AFE" w:rsidRPr="000C5C06" w:rsidRDefault="000A7AFE" w:rsidP="000A7AFE">
      <w:pPr>
        <w:spacing w:after="600"/>
        <w:rPr>
          <w:rFonts w:ascii="SimHei" w:eastAsia="SimHei"/>
          <w:sz w:val="28"/>
          <w:szCs w:val="28"/>
        </w:rPr>
      </w:pPr>
      <w:r w:rsidRPr="000D3A8F">
        <w:rPr>
          <w:rFonts w:ascii="SimHei" w:eastAsia="SimHei" w:hint="eastAsia"/>
          <w:sz w:val="28"/>
          <w:szCs w:val="28"/>
        </w:rPr>
        <w:t>知识产权与人工智能产权组织对话会</w:t>
      </w:r>
    </w:p>
    <w:p w14:paraId="594A087F" w14:textId="0EBA1DBC" w:rsidR="000A7AFE" w:rsidRPr="00974D9C" w:rsidRDefault="000A7AFE" w:rsidP="000A7AFE">
      <w:pPr>
        <w:spacing w:after="720"/>
        <w:textAlignment w:val="bottom"/>
        <w:rPr>
          <w:rFonts w:ascii="KaiTi" w:eastAsia="KaiTi" w:hAnsi="KaiTi"/>
          <w:b/>
          <w:sz w:val="24"/>
          <w:szCs w:val="24"/>
        </w:rPr>
      </w:pPr>
      <w:r w:rsidRPr="00974D9C">
        <w:rPr>
          <w:rFonts w:ascii="KaiTi" w:eastAsia="KaiTi" w:hAnsi="KaiTi" w:hint="eastAsia"/>
          <w:b/>
          <w:sz w:val="24"/>
          <w:szCs w:val="24"/>
        </w:rPr>
        <w:t>第</w:t>
      </w:r>
      <w:r w:rsidR="00E96536">
        <w:rPr>
          <w:rFonts w:ascii="KaiTi" w:eastAsia="KaiTi" w:hAnsi="KaiTi" w:hint="eastAsia"/>
          <w:b/>
          <w:sz w:val="24"/>
          <w:szCs w:val="24"/>
        </w:rPr>
        <w:t>三</w:t>
      </w:r>
      <w:r w:rsidRPr="00974D9C">
        <w:rPr>
          <w:rFonts w:ascii="KaiTi" w:eastAsia="KaiTi" w:hAnsi="KaiTi" w:hint="eastAsia"/>
          <w:b/>
          <w:sz w:val="24"/>
          <w:szCs w:val="24"/>
        </w:rPr>
        <w:t>届会议</w:t>
      </w:r>
      <w:r>
        <w:rPr>
          <w:rFonts w:ascii="KaiTi" w:eastAsia="KaiTi" w:hAnsi="KaiTi"/>
          <w:b/>
          <w:sz w:val="24"/>
          <w:szCs w:val="24"/>
        </w:rPr>
        <w:br/>
      </w:r>
      <w:r w:rsidR="00E96536">
        <w:rPr>
          <w:rFonts w:ascii="KaiTi" w:eastAsia="KaiTi" w:hAnsi="KaiTi" w:hint="eastAsia"/>
          <w:b/>
          <w:sz w:val="24"/>
          <w:szCs w:val="24"/>
        </w:rPr>
        <w:t>日内瓦</w:t>
      </w:r>
      <w:r w:rsidRPr="00A33AEB">
        <w:rPr>
          <w:rFonts w:ascii="KaiTi" w:eastAsia="KaiTi" w:hAnsi="KaiTi" w:hint="eastAsia"/>
          <w:b/>
          <w:sz w:val="24"/>
          <w:szCs w:val="24"/>
        </w:rPr>
        <w:t>，</w:t>
      </w:r>
      <w:r w:rsidRPr="00A33AEB">
        <w:rPr>
          <w:rFonts w:ascii="KaiTi" w:eastAsia="KaiTi" w:hAnsi="KaiTi" w:hint="eastAsia"/>
          <w:sz w:val="24"/>
          <w:szCs w:val="24"/>
        </w:rPr>
        <w:t>2020</w:t>
      </w:r>
      <w:r w:rsidRPr="00A33AEB">
        <w:rPr>
          <w:rFonts w:ascii="KaiTi" w:eastAsia="KaiTi" w:hAnsi="KaiTi" w:hint="eastAsia"/>
          <w:b/>
          <w:sz w:val="24"/>
          <w:szCs w:val="24"/>
        </w:rPr>
        <w:t>年</w:t>
      </w:r>
      <w:r w:rsidR="00E96536">
        <w:rPr>
          <w:rFonts w:ascii="KaiTi" w:eastAsia="KaiTi" w:hAnsi="KaiTi" w:hint="eastAsia"/>
          <w:sz w:val="24"/>
          <w:szCs w:val="24"/>
        </w:rPr>
        <w:t>11</w:t>
      </w:r>
      <w:r w:rsidRPr="00A33AEB">
        <w:rPr>
          <w:rFonts w:ascii="KaiTi" w:eastAsia="KaiTi" w:hAnsi="KaiTi" w:hint="eastAsia"/>
          <w:b/>
          <w:sz w:val="24"/>
          <w:szCs w:val="24"/>
        </w:rPr>
        <w:t>月</w:t>
      </w:r>
      <w:r w:rsidR="00E96536">
        <w:rPr>
          <w:rFonts w:ascii="KaiTi" w:eastAsia="KaiTi" w:hAnsi="KaiTi" w:hint="eastAsia"/>
          <w:sz w:val="24"/>
          <w:szCs w:val="24"/>
        </w:rPr>
        <w:t>4</w:t>
      </w:r>
      <w:r w:rsidRPr="00A33AEB">
        <w:rPr>
          <w:rFonts w:ascii="KaiTi" w:eastAsia="KaiTi" w:hAnsi="KaiTi" w:hint="eastAsia"/>
          <w:b/>
          <w:sz w:val="24"/>
          <w:szCs w:val="24"/>
        </w:rPr>
        <w:t>日</w:t>
      </w:r>
    </w:p>
    <w:p w14:paraId="0834E567" w14:textId="42243CCD" w:rsidR="000A7AFE" w:rsidRPr="00974D9C" w:rsidRDefault="000A7AFE" w:rsidP="000A7AFE">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程　序</w:t>
      </w:r>
    </w:p>
    <w:p w14:paraId="70515E28" w14:textId="77777777" w:rsidR="000A7AFE" w:rsidRPr="00974D9C" w:rsidRDefault="000A7AFE" w:rsidP="000A7AFE">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产权组织秘书处编拟</w:t>
      </w:r>
    </w:p>
    <w:bookmarkEnd w:id="4"/>
    <w:p w14:paraId="20D4F46E" w14:textId="77777777" w:rsidR="009A02AF" w:rsidRPr="000A7AFE" w:rsidRDefault="009A02AF">
      <w:pPr>
        <w:rPr>
          <w:rFonts w:ascii="SimSun" w:hAnsi="SimSun"/>
          <w:i/>
        </w:rPr>
      </w:pPr>
      <w:r w:rsidRPr="000A7AFE">
        <w:rPr>
          <w:rFonts w:ascii="SimSun" w:hAnsi="SimSun"/>
          <w:i/>
        </w:rPr>
        <w:br w:type="page"/>
      </w:r>
    </w:p>
    <w:p w14:paraId="24B1DA2F" w14:textId="15B577C8" w:rsidR="00AA0A46" w:rsidRPr="000A7AFE" w:rsidRDefault="006A36C4" w:rsidP="000A7AFE">
      <w:pPr>
        <w:pStyle w:val="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lastRenderedPageBreak/>
        <w:t>日期和地点</w:t>
      </w:r>
    </w:p>
    <w:p w14:paraId="560BF5B8" w14:textId="05BA3890"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w:t>
      </w:r>
      <w:r w:rsidR="00E96536">
        <w:rPr>
          <w:rFonts w:ascii="SimSun" w:hAnsi="SimSun" w:hint="eastAsia"/>
          <w:sz w:val="21"/>
        </w:rPr>
        <w:t>将于中部欧洲时间</w:t>
      </w:r>
      <w:r w:rsidRPr="000A7AFE">
        <w:rPr>
          <w:rFonts w:ascii="SimSun" w:hAnsi="SimSun" w:hint="eastAsia"/>
          <w:sz w:val="21"/>
        </w:rPr>
        <w:t>2020年</w:t>
      </w:r>
      <w:r w:rsidR="00E96536">
        <w:rPr>
          <w:rFonts w:ascii="SimSun" w:hAnsi="SimSun" w:hint="eastAsia"/>
          <w:sz w:val="21"/>
        </w:rPr>
        <w:t>11</w:t>
      </w:r>
      <w:r w:rsidRPr="000A7AFE">
        <w:rPr>
          <w:rFonts w:ascii="SimSun" w:hAnsi="SimSun" w:hint="eastAsia"/>
          <w:sz w:val="21"/>
        </w:rPr>
        <w:t>月</w:t>
      </w:r>
      <w:r w:rsidR="00E96536">
        <w:rPr>
          <w:rFonts w:ascii="SimSun" w:hAnsi="SimSun" w:hint="eastAsia"/>
          <w:sz w:val="21"/>
        </w:rPr>
        <w:t>4</w:t>
      </w:r>
      <w:r w:rsidRPr="000A7AFE">
        <w:rPr>
          <w:rFonts w:ascii="SimSun" w:hAnsi="SimSun" w:hint="eastAsia"/>
          <w:sz w:val="21"/>
        </w:rPr>
        <w:t>日</w:t>
      </w:r>
      <w:r w:rsidR="00E96536">
        <w:rPr>
          <w:rFonts w:ascii="SimSun" w:hAnsi="SimSun" w:hint="eastAsia"/>
          <w:sz w:val="21"/>
        </w:rPr>
        <w:t>上午10时至下午4时举行</w:t>
      </w:r>
      <w:r w:rsidR="006A36C4" w:rsidRPr="000A7AFE">
        <w:rPr>
          <w:rFonts w:ascii="SimSun" w:hAnsi="SimSun" w:hint="eastAsia"/>
          <w:sz w:val="21"/>
        </w:rPr>
        <w:t>。会议</w:t>
      </w:r>
      <w:r w:rsidR="00E96536">
        <w:rPr>
          <w:rFonts w:ascii="SimSun" w:hAnsi="SimSun" w:hint="eastAsia"/>
          <w:sz w:val="21"/>
        </w:rPr>
        <w:t>将采取</w:t>
      </w:r>
      <w:r w:rsidRPr="000A7AFE">
        <w:rPr>
          <w:rFonts w:ascii="SimSun" w:hAnsi="SimSun" w:hint="eastAsia"/>
          <w:sz w:val="21"/>
        </w:rPr>
        <w:t>虚拟</w:t>
      </w:r>
      <w:r w:rsidR="006A36C4" w:rsidRPr="000A7AFE">
        <w:rPr>
          <w:rFonts w:ascii="SimSun" w:hAnsi="SimSun" w:hint="eastAsia"/>
          <w:sz w:val="21"/>
        </w:rPr>
        <w:t>形式</w:t>
      </w:r>
      <w:r w:rsidR="00E96536">
        <w:rPr>
          <w:rFonts w:ascii="SimSun" w:hAnsi="SimSun" w:hint="eastAsia"/>
          <w:sz w:val="21"/>
        </w:rPr>
        <w:t>，并将尽量减少产权组织成员国出现在产权组织房舍</w:t>
      </w:r>
      <w:r w:rsidRPr="000A7AFE">
        <w:rPr>
          <w:rFonts w:ascii="SimSun" w:hAnsi="SimSun" w:hint="eastAsia"/>
          <w:sz w:val="21"/>
        </w:rPr>
        <w:t>。</w:t>
      </w:r>
      <w:r w:rsidR="006A36C4" w:rsidRPr="000A7AFE">
        <w:rPr>
          <w:rFonts w:ascii="SimSun" w:hAnsi="SimSun" w:hint="eastAsia"/>
          <w:sz w:val="21"/>
        </w:rPr>
        <w:t>产权组织将提供在线平台，</w:t>
      </w:r>
      <w:r w:rsidR="00E9661A" w:rsidRPr="000A7AFE">
        <w:rPr>
          <w:rFonts w:ascii="SimSun" w:hAnsi="SimSun" w:hint="eastAsia"/>
          <w:sz w:val="21"/>
        </w:rPr>
        <w:t>并</w:t>
      </w:r>
      <w:r w:rsidR="006A36C4" w:rsidRPr="000A7AFE">
        <w:rPr>
          <w:rFonts w:ascii="SimSun" w:hAnsi="SimSun" w:hint="eastAsia"/>
          <w:sz w:val="21"/>
        </w:rPr>
        <w:t>将在会议临近时</w:t>
      </w:r>
      <w:r w:rsidRPr="000A7AFE">
        <w:rPr>
          <w:rFonts w:ascii="SimSun" w:hAnsi="SimSun" w:hint="eastAsia"/>
          <w:sz w:val="21"/>
        </w:rPr>
        <w:t>宣布</w:t>
      </w:r>
      <w:r w:rsidR="006A36C4" w:rsidRPr="000A7AFE">
        <w:rPr>
          <w:rFonts w:ascii="SimSun" w:hAnsi="SimSun" w:hint="eastAsia"/>
          <w:sz w:val="21"/>
        </w:rPr>
        <w:t>具体细节</w:t>
      </w:r>
      <w:r w:rsidRPr="000A7AFE">
        <w:rPr>
          <w:rFonts w:ascii="SimSun" w:hAnsi="SimSun" w:hint="eastAsia"/>
          <w:sz w:val="21"/>
        </w:rPr>
        <w:t>。</w:t>
      </w:r>
    </w:p>
    <w:p w14:paraId="28FA0F0A" w14:textId="5A044042"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会议向公众开放。</w:t>
      </w:r>
    </w:p>
    <w:p w14:paraId="1C1FB459" w14:textId="5EFEC6EA" w:rsidR="00AA0A46" w:rsidRPr="00E41BC6" w:rsidRDefault="000A7AFE" w:rsidP="00BA6A37">
      <w:pPr>
        <w:pStyle w:val="ONUME"/>
        <w:tabs>
          <w:tab w:val="clear" w:pos="567"/>
        </w:tabs>
        <w:overflowPunct w:val="0"/>
        <w:spacing w:afterLines="50" w:after="120" w:line="340" w:lineRule="atLeast"/>
        <w:rPr>
          <w:rFonts w:asciiTheme="minorEastAsia" w:eastAsiaTheme="minorEastAsia" w:hAnsiTheme="minorEastAsia"/>
          <w:sz w:val="21"/>
        </w:rPr>
      </w:pPr>
      <w:r w:rsidRPr="000A7AFE">
        <w:rPr>
          <w:rFonts w:ascii="SimSun" w:hAnsi="SimSun" w:hint="eastAsia"/>
          <w:sz w:val="21"/>
        </w:rPr>
        <w:t>会议需要注册：</w:t>
      </w:r>
      <w:hyperlink r:id="rId9" w:history="1">
        <w:r w:rsidR="00E96536" w:rsidRPr="00E41BC6">
          <w:rPr>
            <w:rStyle w:val="af3"/>
            <w:rFonts w:asciiTheme="minorEastAsia" w:eastAsiaTheme="minorEastAsia" w:hAnsiTheme="minorEastAsia"/>
            <w:sz w:val="21"/>
            <w:szCs w:val="21"/>
          </w:rPr>
          <w:t>https://www.wipo.int/meetings/en/details.jsp?meeting_id=59168</w:t>
        </w:r>
      </w:hyperlink>
      <w:r w:rsidR="00E96536" w:rsidRPr="00E41BC6">
        <w:rPr>
          <w:rFonts w:asciiTheme="minorEastAsia" w:eastAsiaTheme="minorEastAsia" w:hAnsiTheme="minorEastAsia" w:hint="eastAsia"/>
          <w:sz w:val="21"/>
          <w:szCs w:val="21"/>
        </w:rPr>
        <w:t>。</w:t>
      </w:r>
    </w:p>
    <w:p w14:paraId="07567947" w14:textId="3E045628" w:rsidR="00AA0A46" w:rsidRPr="000A7AFE" w:rsidRDefault="00C10EF7" w:rsidP="000A7AFE">
      <w:pPr>
        <w:pStyle w:val="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语言和口译</w:t>
      </w:r>
    </w:p>
    <w:p w14:paraId="1B773C16" w14:textId="21F2238C"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会议期间，将</w:t>
      </w:r>
      <w:r w:rsidR="00F9437B" w:rsidRPr="000A7AFE">
        <w:rPr>
          <w:rFonts w:ascii="SimSun" w:hAnsi="SimSun" w:hint="eastAsia"/>
          <w:sz w:val="21"/>
        </w:rPr>
        <w:t>以</w:t>
      </w:r>
      <w:r w:rsidRPr="000A7AFE">
        <w:rPr>
          <w:rFonts w:ascii="SimSun" w:hAnsi="SimSun" w:hint="eastAsia"/>
          <w:sz w:val="21"/>
        </w:rPr>
        <w:t>联合国</w:t>
      </w:r>
      <w:r w:rsidR="00F9437B" w:rsidRPr="000A7AFE">
        <w:rPr>
          <w:rFonts w:ascii="SimSun" w:hAnsi="SimSun" w:hint="eastAsia"/>
          <w:sz w:val="21"/>
        </w:rPr>
        <w:t>所有</w:t>
      </w:r>
      <w:r w:rsidRPr="000A7AFE">
        <w:rPr>
          <w:rFonts w:ascii="SimSun" w:hAnsi="SimSun" w:hint="eastAsia"/>
          <w:sz w:val="21"/>
        </w:rPr>
        <w:t>正式语言</w:t>
      </w:r>
      <w:r w:rsidR="00F9437B" w:rsidRPr="000A7AFE">
        <w:rPr>
          <w:rFonts w:ascii="SimSun" w:hAnsi="SimSun" w:hint="eastAsia"/>
          <w:sz w:val="21"/>
        </w:rPr>
        <w:t>提供</w:t>
      </w:r>
      <w:r w:rsidRPr="000A7AFE">
        <w:rPr>
          <w:rFonts w:ascii="SimSun" w:hAnsi="SimSun" w:hint="eastAsia"/>
          <w:sz w:val="21"/>
        </w:rPr>
        <w:t>同声传译。</w:t>
      </w:r>
    </w:p>
    <w:p w14:paraId="4848E0AC" w14:textId="2E22090E" w:rsidR="00AA0A46" w:rsidRPr="000A7AFE" w:rsidRDefault="00C10EF7" w:rsidP="000A7AFE">
      <w:pPr>
        <w:pStyle w:val="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议</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程</w:t>
      </w:r>
    </w:p>
    <w:p w14:paraId="2A6AC8A5" w14:textId="4D0F5BB5" w:rsidR="00E57BDF"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产权组织秘书处编写了临时议程（</w:t>
      </w:r>
      <w:r w:rsidRPr="000A7AFE">
        <w:rPr>
          <w:rFonts w:ascii="SimSun" w:hAnsi="SimSun"/>
          <w:sz w:val="21"/>
        </w:rPr>
        <w:t>WIPO/IP/AI/</w:t>
      </w:r>
      <w:r w:rsidR="00E41BC6">
        <w:rPr>
          <w:rFonts w:ascii="SimSun" w:hAnsi="SimSun" w:hint="eastAsia"/>
          <w:sz w:val="21"/>
        </w:rPr>
        <w:t>3</w:t>
      </w:r>
      <w:r w:rsidRPr="000A7AFE">
        <w:rPr>
          <w:rFonts w:ascii="SimSun" w:hAnsi="SimSun"/>
          <w:sz w:val="21"/>
        </w:rPr>
        <w:t>/GE/20/INF/1/Prov.1</w:t>
      </w:r>
      <w:r w:rsidR="00E9661A" w:rsidRPr="000A7AFE">
        <w:rPr>
          <w:rFonts w:ascii="SimSun" w:hAnsi="SimSun" w:hint="eastAsia"/>
          <w:sz w:val="21"/>
        </w:rPr>
        <w:t>），反映了经修订的关于知识产权政策和</w:t>
      </w:r>
      <w:r w:rsidRPr="000A7AFE">
        <w:rPr>
          <w:rFonts w:ascii="SimSun" w:hAnsi="SimSun" w:hint="eastAsia"/>
          <w:sz w:val="21"/>
        </w:rPr>
        <w:t>人工智能</w:t>
      </w:r>
      <w:r w:rsidR="00E9661A" w:rsidRPr="000A7AFE">
        <w:rPr>
          <w:rFonts w:ascii="SimSun" w:hAnsi="SimSun" w:hint="eastAsia"/>
          <w:sz w:val="21"/>
        </w:rPr>
        <w:t>问题的</w:t>
      </w:r>
      <w:r w:rsidRPr="000A7AFE">
        <w:rPr>
          <w:rFonts w:ascii="SimSun" w:hAnsi="SimSun" w:hint="eastAsia"/>
          <w:sz w:val="21"/>
        </w:rPr>
        <w:t>议题文件（</w:t>
      </w:r>
      <w:r w:rsidRPr="000A7AFE">
        <w:rPr>
          <w:rFonts w:ascii="SimSun" w:hAnsi="SimSun"/>
          <w:sz w:val="21"/>
        </w:rPr>
        <w:t>WIPO/IP/AI/</w:t>
      </w:r>
      <w:r w:rsidR="00E41BC6">
        <w:rPr>
          <w:rFonts w:ascii="SimSun" w:hAnsi="SimSun"/>
          <w:sz w:val="21"/>
        </w:rPr>
        <w:t xml:space="preserve">GE/20/1 </w:t>
      </w:r>
      <w:r w:rsidR="00F9437B" w:rsidRPr="000A7AFE">
        <w:rPr>
          <w:rFonts w:ascii="SimSun" w:hAnsi="SimSun" w:hint="eastAsia"/>
          <w:sz w:val="21"/>
        </w:rPr>
        <w:t>Rev</w:t>
      </w:r>
      <w:r w:rsidRPr="000A7AFE">
        <w:rPr>
          <w:rFonts w:ascii="SimSun" w:hAnsi="SimSun"/>
          <w:sz w:val="21"/>
        </w:rPr>
        <w:t>.</w:t>
      </w:r>
      <w:r w:rsidR="00C4013F" w:rsidRPr="000A7AFE">
        <w:rPr>
          <w:rFonts w:ascii="SimSun" w:hAnsi="SimSun" w:hint="eastAsia"/>
          <w:sz w:val="21"/>
        </w:rPr>
        <w:t>）中提出的问题</w:t>
      </w:r>
      <w:r w:rsidRPr="000A7AFE">
        <w:rPr>
          <w:rFonts w:ascii="SimSun" w:hAnsi="SimSun" w:hint="eastAsia"/>
          <w:sz w:val="21"/>
        </w:rPr>
        <w:t>。</w:t>
      </w:r>
    </w:p>
    <w:p w14:paraId="6392F526" w14:textId="1D2A5ED4" w:rsidR="00AA0A46" w:rsidRPr="000A7AFE" w:rsidRDefault="00E9661A"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议程中的各个</w:t>
      </w:r>
      <w:r w:rsidR="00F9437B" w:rsidRPr="000A7AFE">
        <w:rPr>
          <w:rFonts w:ascii="SimSun" w:hAnsi="SimSun" w:hint="eastAsia"/>
          <w:sz w:val="21"/>
        </w:rPr>
        <w:t>主题</w:t>
      </w:r>
      <w:r w:rsidR="00C4013F" w:rsidRPr="000A7AFE">
        <w:rPr>
          <w:rFonts w:ascii="SimSun" w:hAnsi="SimSun" w:hint="eastAsia"/>
          <w:sz w:val="21"/>
        </w:rPr>
        <w:t>涉及文件中</w:t>
      </w:r>
      <w:proofErr w:type="gramStart"/>
      <w:r w:rsidR="00C4013F" w:rsidRPr="000A7AFE">
        <w:rPr>
          <w:rFonts w:ascii="SimSun" w:hAnsi="SimSun" w:hint="eastAsia"/>
          <w:sz w:val="21"/>
        </w:rPr>
        <w:t>待讨论</w:t>
      </w:r>
      <w:proofErr w:type="gramEnd"/>
      <w:r w:rsidR="00C4013F" w:rsidRPr="000A7AFE">
        <w:rPr>
          <w:rFonts w:ascii="SimSun" w:hAnsi="SimSun" w:hint="eastAsia"/>
          <w:sz w:val="21"/>
        </w:rPr>
        <w:t>的各相关问题</w:t>
      </w:r>
      <w:r w:rsidR="00C10EF7" w:rsidRPr="000A7AFE">
        <w:rPr>
          <w:rFonts w:ascii="SimSun" w:hAnsi="SimSun" w:hint="eastAsia"/>
          <w:sz w:val="21"/>
        </w:rPr>
        <w:t>。</w:t>
      </w:r>
    </w:p>
    <w:p w14:paraId="17D39E54" w14:textId="6AC23407" w:rsidR="00AA0A46" w:rsidRPr="000A7AFE" w:rsidRDefault="00C10EF7" w:rsidP="000A7AFE">
      <w:pPr>
        <w:pStyle w:val="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结</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构</w:t>
      </w:r>
    </w:p>
    <w:p w14:paraId="0AC869A0" w14:textId="3CFCDA66" w:rsidR="00AA0A46" w:rsidRPr="000A7AFE" w:rsidRDefault="00AD5043"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每</w:t>
      </w:r>
      <w:r w:rsidR="00E41BC6">
        <w:rPr>
          <w:rFonts w:ascii="SimSun" w:hAnsi="SimSun" w:hint="eastAsia"/>
          <w:sz w:val="21"/>
        </w:rPr>
        <w:t>部分</w:t>
      </w:r>
      <w:r w:rsidRPr="000A7AFE">
        <w:rPr>
          <w:rFonts w:ascii="SimSun" w:hAnsi="SimSun" w:hint="eastAsia"/>
          <w:sz w:val="21"/>
        </w:rPr>
        <w:t>会议都将</w:t>
      </w:r>
      <w:r w:rsidR="00E41BC6">
        <w:rPr>
          <w:rFonts w:ascii="SimSun" w:hAnsi="SimSun" w:hint="eastAsia"/>
          <w:sz w:val="21"/>
        </w:rPr>
        <w:t>包括对主题的</w:t>
      </w:r>
      <w:r w:rsidRPr="000A7AFE">
        <w:rPr>
          <w:rFonts w:ascii="SimSun" w:hAnsi="SimSun" w:hint="eastAsia"/>
          <w:sz w:val="21"/>
        </w:rPr>
        <w:t>简短介绍</w:t>
      </w:r>
      <w:r w:rsidR="00C10EF7" w:rsidRPr="000A7AFE">
        <w:rPr>
          <w:rFonts w:ascii="SimSun" w:hAnsi="SimSun" w:hint="eastAsia"/>
          <w:sz w:val="21"/>
        </w:rPr>
        <w:t>，然后进行公开讨论。</w:t>
      </w:r>
    </w:p>
    <w:p w14:paraId="4588D2AD" w14:textId="5E36D96A"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产权组织人工智能政策司将</w:t>
      </w:r>
      <w:r w:rsidR="00F9437B" w:rsidRPr="000A7AFE">
        <w:rPr>
          <w:rFonts w:ascii="SimSun" w:hAnsi="SimSun" w:hint="eastAsia"/>
          <w:sz w:val="21"/>
        </w:rPr>
        <w:t>担任</w:t>
      </w:r>
      <w:r w:rsidRPr="000A7AFE">
        <w:rPr>
          <w:rFonts w:ascii="SimSun" w:hAnsi="SimSun" w:hint="eastAsia"/>
          <w:sz w:val="21"/>
        </w:rPr>
        <w:t>会议秘书处。</w:t>
      </w:r>
    </w:p>
    <w:p w14:paraId="2D070F7D" w14:textId="3752D77F" w:rsidR="00AA0A46" w:rsidRPr="000A7AFE" w:rsidRDefault="00C10EF7" w:rsidP="000A7AFE">
      <w:pPr>
        <w:pStyle w:val="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发</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言</w:t>
      </w:r>
    </w:p>
    <w:p w14:paraId="02EA03AF" w14:textId="22DC35B0" w:rsidR="00AA0A46" w:rsidRPr="000A7AFE" w:rsidRDefault="006A36C4"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注册参会者请在2020</w:t>
      </w:r>
      <w:bookmarkStart w:id="5" w:name="_GoBack"/>
      <w:bookmarkEnd w:id="5"/>
      <w:r w:rsidRPr="000A7AFE">
        <w:rPr>
          <w:rFonts w:ascii="SimSun" w:hAnsi="SimSun" w:hint="eastAsia"/>
          <w:sz w:val="21"/>
        </w:rPr>
        <w:t>年</w:t>
      </w:r>
      <w:r w:rsidR="00E41BC6">
        <w:rPr>
          <w:rFonts w:ascii="SimSun" w:hAnsi="SimSun" w:hint="eastAsia"/>
          <w:sz w:val="21"/>
        </w:rPr>
        <w:t>10</w:t>
      </w:r>
      <w:r w:rsidRPr="000A7AFE">
        <w:rPr>
          <w:rFonts w:ascii="SimSun" w:hAnsi="SimSun" w:hint="eastAsia"/>
          <w:sz w:val="21"/>
        </w:rPr>
        <w:t>月2</w:t>
      </w:r>
      <w:r w:rsidR="00E41BC6">
        <w:rPr>
          <w:rFonts w:ascii="SimSun" w:hAnsi="SimSun" w:hint="eastAsia"/>
          <w:sz w:val="21"/>
        </w:rPr>
        <w:t>1</w:t>
      </w:r>
      <w:r w:rsidRPr="000A7AFE">
        <w:rPr>
          <w:rFonts w:ascii="SimSun" w:hAnsi="SimSun" w:hint="eastAsia"/>
          <w:sz w:val="21"/>
        </w:rPr>
        <w:t>日前</w:t>
      </w:r>
    </w:p>
    <w:p w14:paraId="669BF8CF" w14:textId="6F21ECA0" w:rsidR="00AA0A46" w:rsidRPr="000A7AFE" w:rsidRDefault="00BE1908" w:rsidP="000A7AFE">
      <w:pPr>
        <w:pStyle w:val="ONUME"/>
        <w:numPr>
          <w:ilvl w:val="1"/>
          <w:numId w:val="5"/>
        </w:numPr>
        <w:tabs>
          <w:tab w:val="clear" w:pos="1134"/>
        </w:tabs>
        <w:overflowPunct w:val="0"/>
        <w:spacing w:afterLines="50" w:after="120" w:line="340" w:lineRule="atLeast"/>
        <w:jc w:val="both"/>
        <w:rPr>
          <w:rFonts w:ascii="SimSun" w:hAnsi="SimSun"/>
          <w:sz w:val="21"/>
        </w:rPr>
      </w:pPr>
      <w:r w:rsidRPr="000A7AFE">
        <w:rPr>
          <w:rFonts w:ascii="SimSun" w:hAnsi="SimSun" w:hint="eastAsia"/>
          <w:sz w:val="21"/>
        </w:rPr>
        <w:t>以书面形式向</w:t>
      </w:r>
      <w:hyperlink r:id="rId10" w:history="1">
        <w:r w:rsidR="00CF2A2E" w:rsidRPr="000A7AFE">
          <w:rPr>
            <w:rStyle w:val="af3"/>
            <w:rFonts w:ascii="SimSun" w:hAnsi="SimSun" w:hint="eastAsia"/>
            <w:sz w:val="21"/>
          </w:rPr>
          <w:t>ai2ip@wipo.int</w:t>
        </w:r>
      </w:hyperlink>
      <w:r w:rsidRPr="000A7AFE">
        <w:rPr>
          <w:rFonts w:ascii="SimSun" w:hAnsi="SimSun" w:hint="eastAsia"/>
          <w:sz w:val="21"/>
        </w:rPr>
        <w:t>表示发言意愿，并参考议程列出希望发言的议题（一个或多个）；并</w:t>
      </w:r>
    </w:p>
    <w:p w14:paraId="08A50BCD" w14:textId="5672BBD3" w:rsidR="00AA0A46" w:rsidRPr="000A7AFE" w:rsidRDefault="00BE1908" w:rsidP="000A7AFE">
      <w:pPr>
        <w:pStyle w:val="ONUME"/>
        <w:numPr>
          <w:ilvl w:val="1"/>
          <w:numId w:val="5"/>
        </w:numPr>
        <w:tabs>
          <w:tab w:val="clear" w:pos="1134"/>
        </w:tabs>
        <w:overflowPunct w:val="0"/>
        <w:spacing w:afterLines="50" w:after="120" w:line="340" w:lineRule="atLeast"/>
        <w:jc w:val="both"/>
        <w:rPr>
          <w:rFonts w:ascii="SimSun" w:hAnsi="SimSun"/>
          <w:sz w:val="21"/>
        </w:rPr>
      </w:pPr>
      <w:r w:rsidRPr="000A7AFE">
        <w:rPr>
          <w:rFonts w:ascii="SimSun" w:hAnsi="SimSun" w:hint="eastAsia"/>
          <w:sz w:val="21"/>
        </w:rPr>
        <w:t>在可能的情况下，以书面形式分享其发言，以便产权组织秘书处提前将其提供给口译员。</w:t>
      </w:r>
    </w:p>
    <w:p w14:paraId="3EC25F7C" w14:textId="61BF3908" w:rsidR="00AA0A46" w:rsidRPr="000A7AFE" w:rsidRDefault="00BE1908"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产权组织秘书处将在主席的指导下负责起草各部分发言人名单。名单上的发言人将在2020年</w:t>
      </w:r>
      <w:r w:rsidR="00E41BC6">
        <w:rPr>
          <w:rFonts w:ascii="SimSun" w:hAnsi="SimSun" w:hint="eastAsia"/>
          <w:sz w:val="21"/>
        </w:rPr>
        <w:t>10</w:t>
      </w:r>
      <w:r w:rsidRPr="000A7AFE">
        <w:rPr>
          <w:rFonts w:ascii="SimSun" w:hAnsi="SimSun" w:hint="eastAsia"/>
          <w:sz w:val="21"/>
        </w:rPr>
        <w:t>月</w:t>
      </w:r>
      <w:r w:rsidR="00E41BC6">
        <w:rPr>
          <w:rFonts w:ascii="SimSun" w:hAnsi="SimSun" w:hint="eastAsia"/>
          <w:sz w:val="21"/>
        </w:rPr>
        <w:t>28</w:t>
      </w:r>
      <w:r w:rsidRPr="000A7AFE">
        <w:rPr>
          <w:rFonts w:ascii="SimSun" w:hAnsi="SimSun" w:hint="eastAsia"/>
          <w:sz w:val="21"/>
        </w:rPr>
        <w:t>日之前收到通知。特殊情况下，主席可以</w:t>
      </w:r>
      <w:r w:rsidR="001A25D2" w:rsidRPr="000A7AFE">
        <w:rPr>
          <w:rFonts w:ascii="SimSun" w:hAnsi="SimSun" w:hint="eastAsia"/>
          <w:sz w:val="21"/>
        </w:rPr>
        <w:t>在会议期间允许名单中加入</w:t>
      </w:r>
      <w:r w:rsidRPr="000A7AFE">
        <w:rPr>
          <w:rFonts w:ascii="SimSun" w:hAnsi="SimSun" w:hint="eastAsia"/>
          <w:sz w:val="21"/>
        </w:rPr>
        <w:t>其他发言人。</w:t>
      </w:r>
    </w:p>
    <w:p w14:paraId="507E5948" w14:textId="2955AA63" w:rsidR="00BE1908" w:rsidRPr="000A7AFE" w:rsidRDefault="00BE1908"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主席将主持讨论，准许发言。主席全面掌</w:t>
      </w:r>
      <w:proofErr w:type="gramStart"/>
      <w:r w:rsidR="00CF2A2E" w:rsidRPr="000A7AFE">
        <w:rPr>
          <w:rFonts w:ascii="SimSun" w:hAnsi="SimSun" w:hint="eastAsia"/>
          <w:sz w:val="21"/>
        </w:rPr>
        <w:t>控</w:t>
      </w:r>
      <w:r w:rsidRPr="000A7AFE">
        <w:rPr>
          <w:rFonts w:ascii="SimSun" w:hAnsi="SimSun" w:hint="eastAsia"/>
          <w:sz w:val="21"/>
        </w:rPr>
        <w:t>会议</w:t>
      </w:r>
      <w:proofErr w:type="gramEnd"/>
      <w:r w:rsidRPr="000A7AFE">
        <w:rPr>
          <w:rFonts w:ascii="SimSun" w:hAnsi="SimSun" w:hint="eastAsia"/>
          <w:sz w:val="21"/>
        </w:rPr>
        <w:t>的进行。</w:t>
      </w:r>
      <w:r w:rsidR="00893CBC" w:rsidRPr="000A7AFE">
        <w:rPr>
          <w:rFonts w:ascii="SimSun" w:hAnsi="SimSun"/>
          <w:sz w:val="21"/>
        </w:rPr>
        <w:t>任何人非先经主席准许，不得发言。</w:t>
      </w:r>
    </w:p>
    <w:p w14:paraId="47A7A365" w14:textId="69EED19C" w:rsidR="00AA0A46" w:rsidRPr="000A7AFE" w:rsidRDefault="00893CBC"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发言</w:t>
      </w:r>
      <w:r w:rsidR="00BE1908" w:rsidRPr="000A7AFE">
        <w:rPr>
          <w:rFonts w:ascii="SimSun" w:hAnsi="SimSun" w:hint="eastAsia"/>
          <w:sz w:val="21"/>
        </w:rPr>
        <w:t>不应超过五分钟，以使尽可能多的</w:t>
      </w:r>
      <w:r w:rsidR="001A25D2" w:rsidRPr="000A7AFE">
        <w:rPr>
          <w:rFonts w:ascii="SimSun" w:hAnsi="SimSun" w:hint="eastAsia"/>
          <w:sz w:val="21"/>
        </w:rPr>
        <w:t>参会者</w:t>
      </w:r>
      <w:r w:rsidR="00CF2A2E" w:rsidRPr="000A7AFE">
        <w:rPr>
          <w:rFonts w:ascii="SimSun" w:hAnsi="SimSun" w:hint="eastAsia"/>
          <w:sz w:val="21"/>
        </w:rPr>
        <w:t>能够</w:t>
      </w:r>
      <w:r w:rsidR="001A25D2" w:rsidRPr="000A7AFE">
        <w:rPr>
          <w:rFonts w:ascii="SimSun" w:hAnsi="SimSun" w:hint="eastAsia"/>
          <w:sz w:val="21"/>
        </w:rPr>
        <w:t>发言和得到</w:t>
      </w:r>
      <w:r w:rsidR="00F71A9E" w:rsidRPr="000A7AFE">
        <w:rPr>
          <w:rFonts w:ascii="SimSun" w:hAnsi="SimSun" w:hint="eastAsia"/>
          <w:sz w:val="21"/>
        </w:rPr>
        <w:t>倾听</w:t>
      </w:r>
      <w:r w:rsidR="00BE1908" w:rsidRPr="000A7AFE">
        <w:rPr>
          <w:rFonts w:ascii="SimSun" w:hAnsi="SimSun" w:hint="eastAsia"/>
          <w:sz w:val="21"/>
        </w:rPr>
        <w:t>。</w:t>
      </w:r>
    </w:p>
    <w:p w14:paraId="05343B54" w14:textId="669D41F9" w:rsidR="00AA0A46" w:rsidRPr="000A7AFE" w:rsidRDefault="00F71A9E"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如果发言人的发言与所</w:t>
      </w:r>
      <w:r w:rsidR="001A5B67" w:rsidRPr="000A7AFE">
        <w:rPr>
          <w:rFonts w:ascii="SimSun" w:hAnsi="SimSun" w:hint="eastAsia"/>
          <w:sz w:val="21"/>
        </w:rPr>
        <w:t>讨论的</w:t>
      </w:r>
      <w:r w:rsidR="001A25D2" w:rsidRPr="000A7AFE">
        <w:rPr>
          <w:rFonts w:ascii="SimSun" w:hAnsi="SimSun" w:hint="eastAsia"/>
          <w:sz w:val="21"/>
        </w:rPr>
        <w:t>主题</w:t>
      </w:r>
      <w:r w:rsidRPr="000A7AFE">
        <w:rPr>
          <w:rFonts w:ascii="SimSun" w:hAnsi="SimSun" w:hint="eastAsia"/>
          <w:sz w:val="21"/>
        </w:rPr>
        <w:t>无关，</w:t>
      </w:r>
      <w:r w:rsidR="00BA6A37">
        <w:rPr>
          <w:rFonts w:ascii="SimSun" w:hAnsi="SimSun" w:hint="eastAsia"/>
          <w:sz w:val="21"/>
        </w:rPr>
        <w:t>或</w:t>
      </w:r>
      <w:r w:rsidRPr="000A7AFE">
        <w:rPr>
          <w:rFonts w:ascii="SimSun" w:hAnsi="SimSun" w:hint="eastAsia"/>
          <w:sz w:val="21"/>
        </w:rPr>
        <w:t>发言人</w:t>
      </w:r>
      <w:r w:rsidR="00BE1908" w:rsidRPr="000A7AFE">
        <w:rPr>
          <w:rFonts w:ascii="SimSun" w:hAnsi="SimSun" w:hint="eastAsia"/>
          <w:sz w:val="21"/>
        </w:rPr>
        <w:t>超出指定时间，</w:t>
      </w:r>
      <w:r w:rsidRPr="000A7AFE">
        <w:rPr>
          <w:rFonts w:ascii="SimSun" w:hAnsi="SimSun" w:hint="eastAsia"/>
          <w:sz w:val="21"/>
        </w:rPr>
        <w:t>主席将敦促其遵守规则</w:t>
      </w:r>
      <w:r w:rsidR="00BE1908" w:rsidRPr="000A7AFE">
        <w:rPr>
          <w:rFonts w:ascii="SimSun" w:hAnsi="SimSun" w:hint="eastAsia"/>
          <w:sz w:val="21"/>
        </w:rPr>
        <w:t>。</w:t>
      </w:r>
    </w:p>
    <w:p w14:paraId="3FD4ACA1" w14:textId="57A5A96C" w:rsidR="00AA0A46" w:rsidRPr="000A7AFE" w:rsidRDefault="009C2C01" w:rsidP="000A7AFE">
      <w:pPr>
        <w:pStyle w:val="ONUME"/>
        <w:keepNext/>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主席可以</w:t>
      </w:r>
      <w:r w:rsidR="00024B83" w:rsidRPr="000A7AFE">
        <w:rPr>
          <w:rFonts w:ascii="SimSun" w:hAnsi="SimSun" w:hint="eastAsia"/>
          <w:sz w:val="21"/>
        </w:rPr>
        <w:t>提议暂停辩论所讨论的一个或多个议题，</w:t>
      </w:r>
      <w:r w:rsidR="001A25D2" w:rsidRPr="000A7AFE">
        <w:rPr>
          <w:rFonts w:ascii="SimSun" w:hAnsi="SimSun" w:hint="eastAsia"/>
          <w:sz w:val="21"/>
        </w:rPr>
        <w:t>并且可以提议继续该辩论以及知识产权与</w:t>
      </w:r>
      <w:r w:rsidRPr="000A7AFE">
        <w:rPr>
          <w:rFonts w:ascii="SimSun" w:hAnsi="SimSun" w:hint="eastAsia"/>
          <w:sz w:val="21"/>
        </w:rPr>
        <w:t>人工智能</w:t>
      </w:r>
      <w:r w:rsidR="00BE1908" w:rsidRPr="000A7AFE">
        <w:rPr>
          <w:rFonts w:ascii="SimSun" w:hAnsi="SimSun" w:hint="eastAsia"/>
          <w:sz w:val="21"/>
        </w:rPr>
        <w:t>对话</w:t>
      </w:r>
      <w:r w:rsidRPr="000A7AFE">
        <w:rPr>
          <w:rFonts w:ascii="SimSun" w:hAnsi="SimSun" w:hint="eastAsia"/>
          <w:sz w:val="21"/>
        </w:rPr>
        <w:t>会的进程</w:t>
      </w:r>
      <w:r w:rsidR="00BE1908" w:rsidRPr="000A7AFE">
        <w:rPr>
          <w:rFonts w:ascii="SimSun" w:hAnsi="SimSun" w:hint="eastAsia"/>
          <w:sz w:val="21"/>
        </w:rPr>
        <w:t>，但要征询成员国的意见。</w:t>
      </w:r>
    </w:p>
    <w:p w14:paraId="5CEF6F48" w14:textId="4BDC7C23" w:rsidR="00AA0A46" w:rsidRPr="000A7AFE" w:rsidRDefault="00BE1908" w:rsidP="000A7AFE">
      <w:pPr>
        <w:pStyle w:val="Endofdocument-Annex"/>
        <w:spacing w:before="720" w:afterLines="50" w:after="120" w:line="340" w:lineRule="atLeast"/>
        <w:rPr>
          <w:rFonts w:ascii="SimSun" w:hAnsi="SimSun"/>
          <w:sz w:val="21"/>
        </w:rPr>
      </w:pPr>
      <w:r w:rsidRPr="000A7AFE">
        <w:rPr>
          <w:rFonts w:ascii="SimSun" w:hAnsi="SimSun"/>
          <w:sz w:val="21"/>
        </w:rPr>
        <w:t>[</w:t>
      </w:r>
      <w:r w:rsidRPr="000A7AFE">
        <w:rPr>
          <w:rFonts w:ascii="KaiTi" w:eastAsia="KaiTi" w:hAnsi="KaiTi"/>
          <w:sz w:val="21"/>
        </w:rPr>
        <w:t>文件完</w:t>
      </w:r>
      <w:r w:rsidR="00AA0A46" w:rsidRPr="000A7AFE">
        <w:rPr>
          <w:rFonts w:ascii="SimSun" w:hAnsi="SimSun"/>
          <w:sz w:val="21"/>
        </w:rPr>
        <w:t>]</w:t>
      </w:r>
    </w:p>
    <w:sectPr w:rsidR="00AA0A46" w:rsidRPr="000A7AFE" w:rsidSect="00AA0A4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8445" w14:textId="77777777" w:rsidR="00E9661A" w:rsidRDefault="00E9661A">
      <w:r>
        <w:separator/>
      </w:r>
    </w:p>
  </w:endnote>
  <w:endnote w:type="continuationSeparator" w:id="0">
    <w:p w14:paraId="0B93E817" w14:textId="77777777" w:rsidR="00E9661A" w:rsidRDefault="00E9661A" w:rsidP="003B38C1">
      <w:r>
        <w:separator/>
      </w:r>
    </w:p>
    <w:p w14:paraId="443B6E95" w14:textId="77777777" w:rsidR="00E9661A" w:rsidRPr="003B38C1" w:rsidRDefault="00E9661A" w:rsidP="003B38C1">
      <w:pPr>
        <w:spacing w:after="60"/>
        <w:rPr>
          <w:sz w:val="17"/>
        </w:rPr>
      </w:pPr>
      <w:r>
        <w:rPr>
          <w:sz w:val="17"/>
        </w:rPr>
        <w:t>[Endnote continued from previous page]</w:t>
      </w:r>
    </w:p>
  </w:endnote>
  <w:endnote w:type="continuationNotice" w:id="1">
    <w:p w14:paraId="323F2D05" w14:textId="77777777" w:rsidR="00E9661A" w:rsidRPr="003B38C1" w:rsidRDefault="00E966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9A90" w14:textId="77777777" w:rsidR="00E9661A" w:rsidRDefault="00E9661A">
      <w:r>
        <w:separator/>
      </w:r>
    </w:p>
  </w:footnote>
  <w:footnote w:type="continuationSeparator" w:id="0">
    <w:p w14:paraId="16FDDDC2" w14:textId="77777777" w:rsidR="00E9661A" w:rsidRDefault="00E9661A" w:rsidP="008B60B2">
      <w:r>
        <w:separator/>
      </w:r>
    </w:p>
    <w:p w14:paraId="24312356" w14:textId="77777777" w:rsidR="00E9661A" w:rsidRPr="00ED77FB" w:rsidRDefault="00E9661A" w:rsidP="008B60B2">
      <w:pPr>
        <w:spacing w:after="60"/>
        <w:rPr>
          <w:sz w:val="17"/>
          <w:szCs w:val="17"/>
        </w:rPr>
      </w:pPr>
      <w:r w:rsidRPr="00ED77FB">
        <w:rPr>
          <w:sz w:val="17"/>
          <w:szCs w:val="17"/>
        </w:rPr>
        <w:t>[Footnote continued from previous page]</w:t>
      </w:r>
    </w:p>
  </w:footnote>
  <w:footnote w:type="continuationNotice" w:id="1">
    <w:p w14:paraId="0F3FF0B7" w14:textId="77777777" w:rsidR="00E9661A" w:rsidRPr="00ED77FB" w:rsidRDefault="00E9661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437A" w14:textId="7CBB255F" w:rsidR="00E9661A" w:rsidRPr="000A7AFE" w:rsidRDefault="00E41BC6" w:rsidP="00785052">
    <w:pPr>
      <w:jc w:val="right"/>
      <w:rPr>
        <w:rFonts w:ascii="SimSun" w:hAnsi="SimSun"/>
        <w:caps/>
        <w:sz w:val="21"/>
        <w:szCs w:val="22"/>
      </w:rPr>
    </w:pPr>
    <w:bookmarkStart w:id="6" w:name="Code2"/>
    <w:r>
      <w:rPr>
        <w:rFonts w:ascii="SimSun" w:hAnsi="SimSun"/>
        <w:caps/>
        <w:sz w:val="21"/>
        <w:szCs w:val="22"/>
      </w:rPr>
      <w:t>WIPO/IP/AI/</w:t>
    </w:r>
    <w:r>
      <w:rPr>
        <w:rFonts w:ascii="SimSun" w:hAnsi="SimSun" w:hint="eastAsia"/>
        <w:caps/>
        <w:sz w:val="21"/>
        <w:szCs w:val="22"/>
      </w:rPr>
      <w:t>3</w:t>
    </w:r>
    <w:r w:rsidR="00E9661A" w:rsidRPr="000A7AFE">
      <w:rPr>
        <w:rFonts w:ascii="SimSun" w:hAnsi="SimSun"/>
        <w:caps/>
        <w:sz w:val="21"/>
        <w:szCs w:val="22"/>
      </w:rPr>
      <w:t>/GE/20/INF/2/prov.1</w:t>
    </w:r>
  </w:p>
  <w:bookmarkEnd w:id="6"/>
  <w:p w14:paraId="6BD1837C" w14:textId="586C6AA0" w:rsidR="00E9661A" w:rsidRPr="000A7AFE" w:rsidRDefault="00E9661A" w:rsidP="00B26BFC">
    <w:pPr>
      <w:spacing w:afterLines="100" w:after="240"/>
      <w:jc w:val="right"/>
      <w:rPr>
        <w:rFonts w:ascii="SimSun" w:hAnsi="SimSun"/>
        <w:sz w:val="21"/>
      </w:rPr>
    </w:pPr>
    <w:r w:rsidRPr="000A7AFE">
      <w:rPr>
        <w:rFonts w:ascii="SimSun" w:hAnsi="SimSun" w:hint="eastAsia"/>
        <w:sz w:val="21"/>
      </w:rPr>
      <w:t>第</w:t>
    </w:r>
    <w:r w:rsidRPr="000A7AFE">
      <w:rPr>
        <w:rFonts w:ascii="SimSun" w:hAnsi="SimSun"/>
        <w:sz w:val="21"/>
      </w:rPr>
      <w:fldChar w:fldCharType="begin"/>
    </w:r>
    <w:r w:rsidRPr="000A7AFE">
      <w:rPr>
        <w:rFonts w:ascii="SimSun" w:hAnsi="SimSun"/>
        <w:sz w:val="21"/>
      </w:rPr>
      <w:instrText xml:space="preserve"> PAGE  \* MERGEFORMAT </w:instrText>
    </w:r>
    <w:r w:rsidRPr="000A7AFE">
      <w:rPr>
        <w:rFonts w:ascii="SimSun" w:hAnsi="SimSun"/>
        <w:sz w:val="21"/>
      </w:rPr>
      <w:fldChar w:fldCharType="separate"/>
    </w:r>
    <w:r w:rsidR="00CA271F">
      <w:rPr>
        <w:rFonts w:ascii="SimSun" w:hAnsi="SimSun"/>
        <w:noProof/>
        <w:sz w:val="21"/>
      </w:rPr>
      <w:t>2</w:t>
    </w:r>
    <w:r w:rsidRPr="000A7AFE">
      <w:rPr>
        <w:rFonts w:ascii="SimSun" w:hAnsi="SimSun"/>
        <w:sz w:val="21"/>
      </w:rPr>
      <w:fldChar w:fldCharType="end"/>
    </w:r>
    <w:r w:rsidRPr="000A7AF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6"/>
    <w:rsid w:val="00024B83"/>
    <w:rsid w:val="00043361"/>
    <w:rsid w:val="00043CAA"/>
    <w:rsid w:val="00056816"/>
    <w:rsid w:val="0006447B"/>
    <w:rsid w:val="00075432"/>
    <w:rsid w:val="000823C3"/>
    <w:rsid w:val="000968ED"/>
    <w:rsid w:val="000A3D97"/>
    <w:rsid w:val="000A7AFE"/>
    <w:rsid w:val="000F5E56"/>
    <w:rsid w:val="00106819"/>
    <w:rsid w:val="001362EE"/>
    <w:rsid w:val="001647D5"/>
    <w:rsid w:val="001832A6"/>
    <w:rsid w:val="001A25D2"/>
    <w:rsid w:val="001A5B67"/>
    <w:rsid w:val="001D4107"/>
    <w:rsid w:val="001F7EEA"/>
    <w:rsid w:val="00203D24"/>
    <w:rsid w:val="0021217E"/>
    <w:rsid w:val="00214C5D"/>
    <w:rsid w:val="00243430"/>
    <w:rsid w:val="002634C4"/>
    <w:rsid w:val="00277D7F"/>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908CB"/>
    <w:rsid w:val="005019FF"/>
    <w:rsid w:val="0053057A"/>
    <w:rsid w:val="00556076"/>
    <w:rsid w:val="00556349"/>
    <w:rsid w:val="00560A29"/>
    <w:rsid w:val="005C6649"/>
    <w:rsid w:val="005D56DE"/>
    <w:rsid w:val="00605827"/>
    <w:rsid w:val="00646050"/>
    <w:rsid w:val="006713CA"/>
    <w:rsid w:val="00676C5C"/>
    <w:rsid w:val="0068779D"/>
    <w:rsid w:val="006A36C4"/>
    <w:rsid w:val="006F7F80"/>
    <w:rsid w:val="00720EFD"/>
    <w:rsid w:val="007669FA"/>
    <w:rsid w:val="00785052"/>
    <w:rsid w:val="00793A7C"/>
    <w:rsid w:val="007A398A"/>
    <w:rsid w:val="007D1613"/>
    <w:rsid w:val="007E4C0E"/>
    <w:rsid w:val="00816AC1"/>
    <w:rsid w:val="00893CBC"/>
    <w:rsid w:val="008A134B"/>
    <w:rsid w:val="008B2CC1"/>
    <w:rsid w:val="008B60B2"/>
    <w:rsid w:val="0090731E"/>
    <w:rsid w:val="00916EE2"/>
    <w:rsid w:val="00966A22"/>
    <w:rsid w:val="0096722F"/>
    <w:rsid w:val="00980843"/>
    <w:rsid w:val="009A02AF"/>
    <w:rsid w:val="009C2C01"/>
    <w:rsid w:val="009D4CC3"/>
    <w:rsid w:val="009D5EED"/>
    <w:rsid w:val="009E2791"/>
    <w:rsid w:val="009E3F6F"/>
    <w:rsid w:val="009F499F"/>
    <w:rsid w:val="00A37342"/>
    <w:rsid w:val="00A42DAF"/>
    <w:rsid w:val="00A45BD8"/>
    <w:rsid w:val="00A869B7"/>
    <w:rsid w:val="00AA0A46"/>
    <w:rsid w:val="00AA6914"/>
    <w:rsid w:val="00AC205C"/>
    <w:rsid w:val="00AD5043"/>
    <w:rsid w:val="00AF0A6B"/>
    <w:rsid w:val="00B03CB0"/>
    <w:rsid w:val="00B05A69"/>
    <w:rsid w:val="00B26BFC"/>
    <w:rsid w:val="00B731C1"/>
    <w:rsid w:val="00B75281"/>
    <w:rsid w:val="00B92F1F"/>
    <w:rsid w:val="00B9734B"/>
    <w:rsid w:val="00BA30E2"/>
    <w:rsid w:val="00BA6A37"/>
    <w:rsid w:val="00BE1908"/>
    <w:rsid w:val="00C10EF7"/>
    <w:rsid w:val="00C11BFE"/>
    <w:rsid w:val="00C4013F"/>
    <w:rsid w:val="00C5068F"/>
    <w:rsid w:val="00C54DF8"/>
    <w:rsid w:val="00C86D74"/>
    <w:rsid w:val="00CA271F"/>
    <w:rsid w:val="00CD04F1"/>
    <w:rsid w:val="00CF2A2E"/>
    <w:rsid w:val="00CF681A"/>
    <w:rsid w:val="00D07C78"/>
    <w:rsid w:val="00D45252"/>
    <w:rsid w:val="00D71B4D"/>
    <w:rsid w:val="00D758C1"/>
    <w:rsid w:val="00D84F8B"/>
    <w:rsid w:val="00D93D55"/>
    <w:rsid w:val="00DD7B7F"/>
    <w:rsid w:val="00E15015"/>
    <w:rsid w:val="00E247CF"/>
    <w:rsid w:val="00E335FE"/>
    <w:rsid w:val="00E41BC6"/>
    <w:rsid w:val="00E577D6"/>
    <w:rsid w:val="00E57BDF"/>
    <w:rsid w:val="00E96536"/>
    <w:rsid w:val="00E9661A"/>
    <w:rsid w:val="00EA3766"/>
    <w:rsid w:val="00EA7D6E"/>
    <w:rsid w:val="00EB2F76"/>
    <w:rsid w:val="00EC4E49"/>
    <w:rsid w:val="00ED77FB"/>
    <w:rsid w:val="00EE45FA"/>
    <w:rsid w:val="00F043DE"/>
    <w:rsid w:val="00F578DC"/>
    <w:rsid w:val="00F66152"/>
    <w:rsid w:val="00F71A9E"/>
    <w:rsid w:val="00F9165B"/>
    <w:rsid w:val="00F943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E1E15B"/>
  <w15:docId w15:val="{119AC513-C857-4706-B1EF-1679F924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7669FA"/>
    <w:pPr>
      <w:keepNext/>
      <w:spacing w:before="240" w:after="280"/>
      <w:outlineLvl w:val="0"/>
    </w:pPr>
    <w:rPr>
      <w:b/>
      <w:bCs/>
      <w:caps/>
      <w:kern w:val="32"/>
      <w:szCs w:val="32"/>
    </w:rPr>
  </w:style>
  <w:style w:type="paragraph" w:styleId="2">
    <w:name w:val="heading 2"/>
    <w:basedOn w:val="a0"/>
    <w:next w:val="a0"/>
    <w:qFormat/>
    <w:rsid w:val="00AA0A46"/>
    <w:pPr>
      <w:keepNext/>
      <w:spacing w:before="240" w:after="22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annotation reference"/>
    <w:basedOn w:val="a1"/>
    <w:semiHidden/>
    <w:unhideWhenUsed/>
    <w:rsid w:val="009A02AF"/>
    <w:rPr>
      <w:sz w:val="16"/>
      <w:szCs w:val="16"/>
    </w:rPr>
  </w:style>
  <w:style w:type="paragraph" w:styleId="af">
    <w:name w:val="annotation subject"/>
    <w:basedOn w:val="a6"/>
    <w:next w:val="a6"/>
    <w:link w:val="af0"/>
    <w:semiHidden/>
    <w:unhideWhenUsed/>
    <w:rsid w:val="009A02AF"/>
    <w:rPr>
      <w:b/>
      <w:bCs/>
      <w:sz w:val="20"/>
    </w:rPr>
  </w:style>
  <w:style w:type="character" w:customStyle="1" w:styleId="a7">
    <w:name w:val="批注文字 字符"/>
    <w:basedOn w:val="a1"/>
    <w:link w:val="a6"/>
    <w:semiHidden/>
    <w:rsid w:val="009A02AF"/>
    <w:rPr>
      <w:rFonts w:ascii="Arial" w:eastAsia="SimSun" w:hAnsi="Arial" w:cs="Arial"/>
      <w:sz w:val="18"/>
      <w:lang w:val="en-US" w:eastAsia="zh-CN"/>
    </w:rPr>
  </w:style>
  <w:style w:type="character" w:customStyle="1" w:styleId="af0">
    <w:name w:val="批注主题 字符"/>
    <w:basedOn w:val="a7"/>
    <w:link w:val="af"/>
    <w:semiHidden/>
    <w:rsid w:val="009A02AF"/>
    <w:rPr>
      <w:rFonts w:ascii="Arial" w:eastAsia="SimSun" w:hAnsi="Arial" w:cs="Arial"/>
      <w:b/>
      <w:bCs/>
      <w:sz w:val="18"/>
      <w:lang w:val="en-US" w:eastAsia="zh-CN"/>
    </w:rPr>
  </w:style>
  <w:style w:type="paragraph" w:styleId="af1">
    <w:name w:val="Balloon Text"/>
    <w:basedOn w:val="a0"/>
    <w:link w:val="af2"/>
    <w:semiHidden/>
    <w:unhideWhenUsed/>
    <w:rsid w:val="009A02AF"/>
    <w:rPr>
      <w:rFonts w:ascii="Segoe UI" w:hAnsi="Segoe UI" w:cs="Segoe UI"/>
      <w:sz w:val="18"/>
      <w:szCs w:val="18"/>
    </w:rPr>
  </w:style>
  <w:style w:type="character" w:customStyle="1" w:styleId="af2">
    <w:name w:val="批注框文本 字符"/>
    <w:basedOn w:val="a1"/>
    <w:link w:val="af1"/>
    <w:semiHidden/>
    <w:rsid w:val="009A02AF"/>
    <w:rPr>
      <w:rFonts w:ascii="Segoe UI" w:eastAsia="SimSun" w:hAnsi="Segoe UI" w:cs="Segoe UI"/>
      <w:sz w:val="18"/>
      <w:szCs w:val="18"/>
      <w:lang w:val="en-US" w:eastAsia="zh-CN"/>
    </w:rPr>
  </w:style>
  <w:style w:type="character" w:styleId="af3">
    <w:name w:val="Hyperlink"/>
    <w:basedOn w:val="a1"/>
    <w:unhideWhenUsed/>
    <w:rsid w:val="00C54DF8"/>
    <w:rPr>
      <w:color w:val="0000FF" w:themeColor="hyperlink"/>
      <w:u w:val="single"/>
    </w:rPr>
  </w:style>
  <w:style w:type="character" w:customStyle="1" w:styleId="UnresolvedMention">
    <w:name w:val="Unresolved Mention"/>
    <w:basedOn w:val="a1"/>
    <w:uiPriority w:val="99"/>
    <w:semiHidden/>
    <w:unhideWhenUsed/>
    <w:rsid w:val="00C5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078">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
    <w:div w:id="331103652">
      <w:bodyDiv w:val="1"/>
      <w:marLeft w:val="0"/>
      <w:marRight w:val="0"/>
      <w:marTop w:val="0"/>
      <w:marBottom w:val="0"/>
      <w:divBdr>
        <w:top w:val="none" w:sz="0" w:space="0" w:color="auto"/>
        <w:left w:val="none" w:sz="0" w:space="0" w:color="auto"/>
        <w:bottom w:val="none" w:sz="0" w:space="0" w:color="auto"/>
        <w:right w:val="none" w:sz="0" w:space="0" w:color="auto"/>
      </w:divBdr>
    </w:div>
    <w:div w:id="621425962">
      <w:bodyDiv w:val="1"/>
      <w:marLeft w:val="0"/>
      <w:marRight w:val="0"/>
      <w:marTop w:val="0"/>
      <w:marBottom w:val="0"/>
      <w:divBdr>
        <w:top w:val="none" w:sz="0" w:space="0" w:color="auto"/>
        <w:left w:val="none" w:sz="0" w:space="0" w:color="auto"/>
        <w:bottom w:val="none" w:sz="0" w:space="0" w:color="auto"/>
        <w:right w:val="none" w:sz="0" w:space="0" w:color="auto"/>
      </w:divBdr>
    </w:div>
    <w:div w:id="12902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i2ip@wipo.int" TargetMode="External"/><Relationship Id="rId4" Type="http://schemas.openxmlformats.org/officeDocument/2006/relationships/settings" Target="settings.xml"/><Relationship Id="rId9" Type="http://schemas.openxmlformats.org/officeDocument/2006/relationships/hyperlink" Target="https://www.wipo.int/meetings/en/details.jsp?meeting_id=59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9F05-69E7-4CB0-BC4F-A1E3809F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11</TotalTime>
  <Pages>2</Pages>
  <Words>689</Words>
  <Characters>317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WIPO/IP/AI/2/GE/20/INF/2/PROV.1</vt:lpstr>
    </vt:vector>
  </TitlesOfParts>
  <Company>WIPO</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WIPO/IP/AI/3/GE/20/INF/2/PROV.1</dc:title>
  <dc:subject>程序</dc:subject>
  <dc:creator>LI Yanmei</dc:creator>
  <cp:keywords>FOR OFFICIAL USE ONLY</cp:keywords>
  <cp:lastModifiedBy>SONG Qiao</cp:lastModifiedBy>
  <cp:revision>8</cp:revision>
  <cp:lastPrinted>2011-02-15T11:56:00Z</cp:lastPrinted>
  <dcterms:created xsi:type="dcterms:W3CDTF">2020-09-17T09:20:00Z</dcterms:created>
  <dcterms:modified xsi:type="dcterms:W3CDTF">2020-09-18T09:21:00Z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de5c3b90-67db-4fae-a8db-462f9411f188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