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C5ED9" w:rsidRPr="00DC5ED9" w:rsidTr="00B24025">
        <w:trPr>
          <w:trHeight w:val="1977"/>
        </w:trPr>
        <w:tc>
          <w:tcPr>
            <w:tcW w:w="4594" w:type="dxa"/>
            <w:tcBorders>
              <w:bottom w:val="single" w:sz="4" w:space="0" w:color="auto"/>
            </w:tcBorders>
            <w:tcMar>
              <w:bottom w:w="170" w:type="dxa"/>
            </w:tcMar>
          </w:tcPr>
          <w:p w:rsidR="00DC5ED9" w:rsidRPr="00DC5ED9" w:rsidRDefault="00DC5ED9" w:rsidP="00DC5ED9">
            <w:pPr>
              <w:jc w:val="both"/>
            </w:pPr>
            <w:bookmarkStart w:id="0" w:name="TitleOfDoc"/>
            <w:bookmarkStart w:id="1" w:name="_GoBack"/>
            <w:bookmarkEnd w:id="0"/>
            <w:bookmarkEnd w:id="1"/>
            <w:r w:rsidRPr="00DC5ED9">
              <w:rPr>
                <w:noProof/>
              </w:rPr>
              <w:drawing>
                <wp:anchor distT="0" distB="0" distL="114300" distR="114300" simplePos="0" relativeHeight="251659264" behindDoc="1" locked="0" layoutInCell="0" allowOverlap="1" wp14:anchorId="621947A7" wp14:editId="7EDEAAAE">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C5ED9" w:rsidRPr="00DC5ED9" w:rsidRDefault="00DC5ED9" w:rsidP="00DC5ED9"/>
        </w:tc>
        <w:tc>
          <w:tcPr>
            <w:tcW w:w="425" w:type="dxa"/>
            <w:tcBorders>
              <w:bottom w:val="single" w:sz="4" w:space="0" w:color="auto"/>
            </w:tcBorders>
            <w:tcMar>
              <w:left w:w="0" w:type="dxa"/>
              <w:right w:w="0" w:type="dxa"/>
            </w:tcMar>
          </w:tcPr>
          <w:p w:rsidR="00DC5ED9" w:rsidRPr="00DC5ED9" w:rsidRDefault="00DC5ED9" w:rsidP="00DC5ED9">
            <w:pPr>
              <w:jc w:val="right"/>
            </w:pPr>
            <w:r w:rsidRPr="00DC5ED9">
              <w:rPr>
                <w:b/>
                <w:sz w:val="40"/>
                <w:szCs w:val="40"/>
              </w:rPr>
              <w:t>C</w:t>
            </w:r>
          </w:p>
        </w:tc>
      </w:tr>
      <w:tr w:rsidR="00DC5ED9" w:rsidRPr="00DC5ED9" w:rsidTr="00B24025">
        <w:trPr>
          <w:trHeight w:hRule="exact" w:val="340"/>
        </w:trPr>
        <w:tc>
          <w:tcPr>
            <w:tcW w:w="9356" w:type="dxa"/>
            <w:gridSpan w:val="3"/>
            <w:tcBorders>
              <w:top w:val="single" w:sz="4" w:space="0" w:color="auto"/>
            </w:tcBorders>
            <w:tcMar>
              <w:top w:w="170" w:type="dxa"/>
              <w:left w:w="0" w:type="dxa"/>
              <w:right w:w="0" w:type="dxa"/>
            </w:tcMar>
            <w:vAlign w:val="bottom"/>
          </w:tcPr>
          <w:p w:rsidR="00DC5ED9" w:rsidRPr="00DC5ED9" w:rsidRDefault="00DC5ED9" w:rsidP="00DC5ED9">
            <w:pPr>
              <w:jc w:val="right"/>
              <w:rPr>
                <w:rFonts w:ascii="Arial Black" w:hAnsi="Arial Black"/>
                <w:caps/>
                <w:sz w:val="15"/>
              </w:rPr>
            </w:pPr>
            <w:r w:rsidRPr="00DC5ED9">
              <w:rPr>
                <w:rFonts w:ascii="Arial Black" w:hAnsi="Arial Black" w:hint="eastAsia"/>
                <w:caps/>
                <w:sz w:val="15"/>
              </w:rPr>
              <w:t>wipo</w:t>
            </w:r>
            <w:r w:rsidRPr="00DC5ED9">
              <w:rPr>
                <w:rFonts w:ascii="Arial Black" w:hAnsi="Arial Black"/>
                <w:caps/>
                <w:sz w:val="15"/>
              </w:rPr>
              <w:t>/</w:t>
            </w:r>
            <w:r w:rsidRPr="00DC5ED9">
              <w:rPr>
                <w:rFonts w:ascii="Arial Black" w:hAnsi="Arial Black" w:hint="eastAsia"/>
                <w:caps/>
                <w:sz w:val="15"/>
              </w:rPr>
              <w:t>ace/9</w:t>
            </w:r>
            <w:r w:rsidRPr="00DC5ED9">
              <w:rPr>
                <w:rFonts w:ascii="Arial Black" w:hAnsi="Arial Black"/>
                <w:caps/>
                <w:sz w:val="15"/>
              </w:rPr>
              <w:t>/</w:t>
            </w:r>
            <w:r>
              <w:rPr>
                <w:rFonts w:ascii="Arial Black" w:hAnsi="Arial Black" w:hint="eastAsia"/>
                <w:caps/>
                <w:sz w:val="15"/>
              </w:rPr>
              <w:t>7</w:t>
            </w:r>
            <w:bookmarkStart w:id="2" w:name="Code"/>
            <w:bookmarkEnd w:id="2"/>
          </w:p>
        </w:tc>
      </w:tr>
      <w:tr w:rsidR="00DC5ED9" w:rsidRPr="00DC5ED9" w:rsidTr="00B24025">
        <w:trPr>
          <w:trHeight w:hRule="exact" w:val="170"/>
        </w:trPr>
        <w:tc>
          <w:tcPr>
            <w:tcW w:w="9356" w:type="dxa"/>
            <w:gridSpan w:val="3"/>
            <w:noWrap/>
            <w:tcMar>
              <w:left w:w="0" w:type="dxa"/>
              <w:right w:w="0" w:type="dxa"/>
            </w:tcMar>
            <w:vAlign w:val="bottom"/>
          </w:tcPr>
          <w:p w:rsidR="00DC5ED9" w:rsidRPr="00DC5ED9" w:rsidRDefault="00DC5ED9" w:rsidP="00DC5ED9">
            <w:pPr>
              <w:jc w:val="right"/>
              <w:rPr>
                <w:rFonts w:ascii="Arial Black" w:hAnsi="Arial Black"/>
                <w:b/>
                <w:caps/>
                <w:sz w:val="15"/>
                <w:szCs w:val="15"/>
              </w:rPr>
            </w:pPr>
            <w:r w:rsidRPr="00DC5ED9">
              <w:rPr>
                <w:rFonts w:eastAsia="SimHei" w:hint="eastAsia"/>
                <w:b/>
                <w:sz w:val="15"/>
                <w:szCs w:val="15"/>
              </w:rPr>
              <w:t>原</w:t>
            </w:r>
            <w:r w:rsidRPr="00DC5ED9">
              <w:rPr>
                <w:rFonts w:eastAsia="SimHei"/>
                <w:b/>
                <w:sz w:val="15"/>
                <w:szCs w:val="15"/>
                <w:lang w:val="pt-BR"/>
              </w:rPr>
              <w:t xml:space="preserve"> </w:t>
            </w:r>
            <w:r w:rsidRPr="00DC5ED9">
              <w:rPr>
                <w:rFonts w:eastAsia="SimHei" w:hint="eastAsia"/>
                <w:b/>
                <w:sz w:val="15"/>
                <w:szCs w:val="15"/>
              </w:rPr>
              <w:t>文</w:t>
            </w:r>
            <w:r w:rsidRPr="00DC5ED9">
              <w:rPr>
                <w:rFonts w:eastAsia="SimHei" w:hint="eastAsia"/>
                <w:b/>
                <w:sz w:val="15"/>
                <w:szCs w:val="15"/>
                <w:lang w:val="pt-BR"/>
              </w:rPr>
              <w:t>：英</w:t>
            </w:r>
            <w:r w:rsidRPr="00DC5ED9">
              <w:rPr>
                <w:rFonts w:eastAsia="SimHei" w:hint="eastAsia"/>
                <w:b/>
                <w:sz w:val="15"/>
                <w:szCs w:val="15"/>
              </w:rPr>
              <w:t>文</w:t>
            </w:r>
          </w:p>
        </w:tc>
      </w:tr>
      <w:tr w:rsidR="00DC5ED9" w:rsidRPr="00DC5ED9" w:rsidTr="00B24025">
        <w:trPr>
          <w:trHeight w:hRule="exact" w:val="198"/>
        </w:trPr>
        <w:tc>
          <w:tcPr>
            <w:tcW w:w="9356" w:type="dxa"/>
            <w:gridSpan w:val="3"/>
            <w:tcMar>
              <w:left w:w="0" w:type="dxa"/>
              <w:right w:w="0" w:type="dxa"/>
            </w:tcMar>
            <w:vAlign w:val="bottom"/>
          </w:tcPr>
          <w:p w:rsidR="00DC5ED9" w:rsidRPr="00DC5ED9" w:rsidRDefault="00DC5ED9" w:rsidP="00DC5ED9">
            <w:pPr>
              <w:jc w:val="right"/>
              <w:rPr>
                <w:rFonts w:ascii="SimHei" w:eastAsia="SimHei" w:hAnsi="Arial Black"/>
                <w:b/>
                <w:caps/>
                <w:sz w:val="15"/>
                <w:szCs w:val="15"/>
              </w:rPr>
            </w:pPr>
            <w:r w:rsidRPr="00DC5ED9">
              <w:rPr>
                <w:rFonts w:ascii="SimHei" w:eastAsia="SimHei" w:hint="eastAsia"/>
                <w:b/>
                <w:sz w:val="15"/>
                <w:szCs w:val="15"/>
              </w:rPr>
              <w:t>日</w:t>
            </w:r>
            <w:r w:rsidRPr="00DC5ED9">
              <w:rPr>
                <w:rFonts w:ascii="SimHei" w:eastAsia="SimHei" w:hint="eastAsia"/>
                <w:b/>
                <w:sz w:val="15"/>
                <w:szCs w:val="15"/>
                <w:lang w:val="pt-BR"/>
              </w:rPr>
              <w:t xml:space="preserve"> </w:t>
            </w:r>
            <w:r w:rsidRPr="00DC5ED9">
              <w:rPr>
                <w:rFonts w:ascii="SimHei" w:eastAsia="SimHei" w:hint="eastAsia"/>
                <w:b/>
                <w:sz w:val="15"/>
                <w:szCs w:val="15"/>
              </w:rPr>
              <w:t>期</w:t>
            </w:r>
            <w:r w:rsidRPr="00DC5ED9">
              <w:rPr>
                <w:rFonts w:ascii="SimHei" w:eastAsia="SimHei" w:hAnsi="SimSun" w:hint="eastAsia"/>
                <w:b/>
                <w:sz w:val="15"/>
                <w:szCs w:val="15"/>
                <w:lang w:val="pt-BR"/>
              </w:rPr>
              <w:t>：</w:t>
            </w:r>
            <w:r w:rsidRPr="00DC5ED9">
              <w:rPr>
                <w:rFonts w:ascii="Arial Black" w:eastAsia="SimHei" w:hAnsi="Arial Black"/>
                <w:b/>
                <w:sz w:val="15"/>
                <w:szCs w:val="15"/>
                <w:lang w:val="pt-BR"/>
              </w:rPr>
              <w:t>201</w:t>
            </w:r>
            <w:r>
              <w:rPr>
                <w:rFonts w:ascii="Arial Black" w:eastAsia="SimHei" w:hAnsi="Arial Black" w:hint="eastAsia"/>
                <w:b/>
                <w:sz w:val="15"/>
                <w:szCs w:val="15"/>
                <w:lang w:val="pt-BR"/>
              </w:rPr>
              <w:t>4</w:t>
            </w:r>
            <w:r w:rsidRPr="00DC5ED9">
              <w:rPr>
                <w:rFonts w:ascii="SimHei" w:eastAsia="SimHei" w:hAnsi="Times New Roman" w:hint="eastAsia"/>
                <w:b/>
                <w:sz w:val="15"/>
                <w:szCs w:val="15"/>
              </w:rPr>
              <w:t>年</w:t>
            </w:r>
            <w:r w:rsidRPr="00DC5ED9">
              <w:rPr>
                <w:rFonts w:ascii="Arial Black" w:eastAsia="SimHei" w:hAnsi="Arial Black" w:hint="eastAsia"/>
                <w:b/>
                <w:sz w:val="15"/>
                <w:szCs w:val="15"/>
                <w:lang w:val="pt-BR"/>
              </w:rPr>
              <w:t>1</w:t>
            </w:r>
            <w:r w:rsidRPr="00DC5ED9">
              <w:rPr>
                <w:rFonts w:ascii="SimHei" w:eastAsia="SimHei" w:hAnsi="Times New Roman" w:hint="eastAsia"/>
                <w:b/>
                <w:sz w:val="15"/>
                <w:szCs w:val="15"/>
              </w:rPr>
              <w:t>月</w:t>
            </w:r>
            <w:r w:rsidRPr="00DC5ED9">
              <w:rPr>
                <w:rFonts w:ascii="Arial Black" w:eastAsia="SimHei" w:hAnsi="Arial Black" w:hint="eastAsia"/>
                <w:b/>
                <w:sz w:val="15"/>
                <w:szCs w:val="15"/>
              </w:rPr>
              <w:t>2</w:t>
            </w:r>
            <w:r>
              <w:rPr>
                <w:rFonts w:ascii="Arial Black" w:eastAsia="SimHei" w:hAnsi="Arial Black" w:hint="eastAsia"/>
                <w:b/>
                <w:sz w:val="15"/>
                <w:szCs w:val="15"/>
              </w:rPr>
              <w:t>8</w:t>
            </w:r>
            <w:r w:rsidRPr="00DC5ED9">
              <w:rPr>
                <w:rFonts w:ascii="SimHei" w:eastAsia="SimHei" w:hAnsi="Times New Roman" w:hint="eastAsia"/>
                <w:b/>
                <w:sz w:val="15"/>
                <w:szCs w:val="15"/>
              </w:rPr>
              <w:t>日</w:t>
            </w:r>
            <w:r w:rsidRPr="00DC5ED9">
              <w:rPr>
                <w:rFonts w:ascii="SimHei" w:eastAsia="SimHei" w:hAnsi="Arial Black" w:hint="eastAsia"/>
                <w:b/>
                <w:caps/>
                <w:sz w:val="15"/>
                <w:szCs w:val="15"/>
              </w:rPr>
              <w:t xml:space="preserve">  </w:t>
            </w:r>
            <w:bookmarkStart w:id="3" w:name="Date"/>
            <w:bookmarkEnd w:id="3"/>
          </w:p>
        </w:tc>
      </w:tr>
    </w:tbl>
    <w:p w:rsidR="00DC5ED9" w:rsidRPr="00DC5ED9" w:rsidRDefault="00DC5ED9" w:rsidP="00DC5ED9"/>
    <w:p w:rsidR="00DC5ED9" w:rsidRPr="00DC5ED9" w:rsidRDefault="00DC5ED9" w:rsidP="00DC5ED9"/>
    <w:p w:rsidR="00DC5ED9" w:rsidRPr="00DC5ED9" w:rsidRDefault="00DC5ED9" w:rsidP="00DC5ED9"/>
    <w:p w:rsidR="00DC5ED9" w:rsidRPr="00DC5ED9" w:rsidRDefault="00DC5ED9" w:rsidP="00DC5ED9"/>
    <w:p w:rsidR="00DC5ED9" w:rsidRPr="00DC5ED9" w:rsidRDefault="00DC5ED9" w:rsidP="00DC5ED9"/>
    <w:p w:rsidR="00DC5ED9" w:rsidRPr="00DC5ED9" w:rsidRDefault="00DC5ED9" w:rsidP="00DC5ED9">
      <w:pPr>
        <w:spacing w:line="360" w:lineRule="atLeast"/>
        <w:rPr>
          <w:rFonts w:ascii="SimHei" w:eastAsia="SimHei"/>
          <w:sz w:val="28"/>
          <w:szCs w:val="28"/>
        </w:rPr>
      </w:pPr>
      <w:r w:rsidRPr="00DC5ED9">
        <w:rPr>
          <w:rFonts w:ascii="SimHei" w:eastAsia="SimHei" w:hint="eastAsia"/>
          <w:sz w:val="28"/>
          <w:szCs w:val="28"/>
        </w:rPr>
        <w:t>执法咨询委员会</w:t>
      </w:r>
    </w:p>
    <w:p w:rsidR="00DC5ED9" w:rsidRPr="00DC5ED9" w:rsidRDefault="00DC5ED9" w:rsidP="00DC5ED9">
      <w:pPr>
        <w:rPr>
          <w:szCs w:val="22"/>
        </w:rPr>
      </w:pPr>
    </w:p>
    <w:p w:rsidR="00DC5ED9" w:rsidRPr="00DC5ED9" w:rsidRDefault="00DC5ED9" w:rsidP="00DC5ED9">
      <w:pPr>
        <w:rPr>
          <w:sz w:val="24"/>
          <w:szCs w:val="24"/>
        </w:rPr>
      </w:pPr>
    </w:p>
    <w:p w:rsidR="00DC5ED9" w:rsidRPr="00DC5ED9" w:rsidRDefault="00DC5ED9" w:rsidP="00DC5ED9">
      <w:pPr>
        <w:spacing w:line="360" w:lineRule="atLeast"/>
        <w:textAlignment w:val="bottom"/>
        <w:rPr>
          <w:rFonts w:ascii="KaiTi" w:eastAsia="KaiTi"/>
          <w:b/>
          <w:sz w:val="24"/>
          <w:szCs w:val="24"/>
        </w:rPr>
      </w:pPr>
      <w:r w:rsidRPr="00DC5ED9">
        <w:rPr>
          <w:rFonts w:ascii="KaiTi" w:eastAsia="KaiTi" w:hint="eastAsia"/>
          <w:b/>
          <w:sz w:val="24"/>
          <w:szCs w:val="24"/>
        </w:rPr>
        <w:t>第九届会议</w:t>
      </w:r>
    </w:p>
    <w:p w:rsidR="00DC5ED9" w:rsidRPr="00DC5ED9" w:rsidRDefault="00DC5ED9" w:rsidP="00DC5ED9">
      <w:pPr>
        <w:spacing w:line="360" w:lineRule="atLeast"/>
        <w:textAlignment w:val="bottom"/>
        <w:rPr>
          <w:rFonts w:ascii="KaiTi" w:eastAsia="KaiTi" w:hAnsi="KaiTi"/>
          <w:b/>
          <w:sz w:val="24"/>
          <w:szCs w:val="24"/>
        </w:rPr>
      </w:pPr>
      <w:r w:rsidRPr="00DC5ED9">
        <w:rPr>
          <w:rFonts w:ascii="KaiTi" w:eastAsia="KaiTi" w:hAnsi="KaiTi" w:hint="eastAsia"/>
          <w:sz w:val="24"/>
          <w:szCs w:val="24"/>
        </w:rPr>
        <w:t>2014</w:t>
      </w:r>
      <w:r w:rsidRPr="00DC5ED9">
        <w:rPr>
          <w:rFonts w:ascii="KaiTi" w:eastAsia="KaiTi" w:hAnsi="KaiTi" w:hint="eastAsia"/>
          <w:b/>
          <w:sz w:val="24"/>
          <w:szCs w:val="24"/>
        </w:rPr>
        <w:t>年</w:t>
      </w:r>
      <w:r w:rsidRPr="00DC5ED9">
        <w:rPr>
          <w:rFonts w:ascii="KaiTi" w:eastAsia="KaiTi" w:hAnsi="KaiTi" w:hint="eastAsia"/>
          <w:sz w:val="24"/>
          <w:szCs w:val="24"/>
        </w:rPr>
        <w:t>3</w:t>
      </w:r>
      <w:r w:rsidRPr="00DC5ED9">
        <w:rPr>
          <w:rFonts w:ascii="KaiTi" w:eastAsia="KaiTi" w:hAnsi="KaiTi" w:hint="eastAsia"/>
          <w:b/>
          <w:sz w:val="24"/>
          <w:szCs w:val="24"/>
        </w:rPr>
        <w:t>月</w:t>
      </w:r>
      <w:r w:rsidRPr="00DC5ED9">
        <w:rPr>
          <w:rFonts w:ascii="KaiTi" w:eastAsia="KaiTi" w:hAnsi="KaiTi" w:hint="eastAsia"/>
          <w:sz w:val="24"/>
          <w:szCs w:val="24"/>
        </w:rPr>
        <w:t>3</w:t>
      </w:r>
      <w:r w:rsidRPr="00DC5ED9">
        <w:rPr>
          <w:rFonts w:ascii="KaiTi" w:eastAsia="KaiTi" w:hAnsi="KaiTi" w:hint="eastAsia"/>
          <w:b/>
          <w:sz w:val="24"/>
          <w:szCs w:val="24"/>
        </w:rPr>
        <w:t>日至</w:t>
      </w:r>
      <w:r w:rsidRPr="00DC5ED9">
        <w:rPr>
          <w:rFonts w:ascii="KaiTi" w:eastAsia="KaiTi" w:hAnsi="KaiTi" w:hint="eastAsia"/>
          <w:sz w:val="24"/>
          <w:szCs w:val="24"/>
        </w:rPr>
        <w:t>5</w:t>
      </w:r>
      <w:r w:rsidRPr="00DC5ED9">
        <w:rPr>
          <w:rFonts w:ascii="KaiTi" w:eastAsia="KaiTi" w:hAnsi="KaiTi" w:hint="eastAsia"/>
          <w:b/>
          <w:sz w:val="24"/>
          <w:szCs w:val="24"/>
        </w:rPr>
        <w:t>日，日内瓦</w:t>
      </w:r>
    </w:p>
    <w:p w:rsidR="00DC5ED9" w:rsidRPr="00DC5ED9" w:rsidRDefault="00DC5ED9" w:rsidP="00DC5ED9"/>
    <w:p w:rsidR="00DC5ED9" w:rsidRPr="00DC5ED9" w:rsidRDefault="00DC5ED9" w:rsidP="00DC5ED9"/>
    <w:p w:rsidR="00DC5ED9" w:rsidRPr="00DC5ED9" w:rsidRDefault="00DC5ED9" w:rsidP="00DC5ED9"/>
    <w:p w:rsidR="00DC5ED9" w:rsidRPr="00DC5ED9" w:rsidRDefault="00DC5ED9" w:rsidP="00DC5ED9">
      <w:pPr>
        <w:rPr>
          <w:rFonts w:ascii="KaiTi" w:eastAsia="KaiTi" w:hAnsi="KaiTi" w:cs="Times New Roman"/>
          <w:kern w:val="2"/>
          <w:sz w:val="24"/>
          <w:szCs w:val="32"/>
        </w:rPr>
      </w:pPr>
      <w:r w:rsidRPr="00DC5ED9">
        <w:rPr>
          <w:rFonts w:ascii="KaiTi" w:eastAsia="KaiTi" w:hAnsi="KaiTi" w:cs="Times New Roman" w:hint="eastAsia"/>
          <w:kern w:val="2"/>
          <w:sz w:val="24"/>
          <w:szCs w:val="32"/>
        </w:rPr>
        <w:t>大韩民国的知识产权替代性争议解决制度</w:t>
      </w:r>
    </w:p>
    <w:p w:rsidR="00DC5ED9" w:rsidRPr="00DC5ED9" w:rsidRDefault="00DC5ED9" w:rsidP="00DC5ED9">
      <w:pPr>
        <w:rPr>
          <w:rFonts w:ascii="SimSun" w:hAnsi="SimSun"/>
          <w:szCs w:val="22"/>
        </w:rPr>
      </w:pPr>
    </w:p>
    <w:p w:rsidR="00DC5ED9" w:rsidRPr="00DC5ED9" w:rsidRDefault="00DC5ED9" w:rsidP="00DC5ED9">
      <w:pPr>
        <w:rPr>
          <w:rFonts w:ascii="KaiTi" w:eastAsia="KaiTi" w:hAnsi="STKaiti" w:cs="Times New Roman"/>
          <w:i/>
          <w:kern w:val="2"/>
          <w:sz w:val="21"/>
          <w:szCs w:val="24"/>
        </w:rPr>
      </w:pPr>
      <w:r w:rsidRPr="00DC5ED9">
        <w:rPr>
          <w:rFonts w:ascii="KaiTi" w:eastAsia="KaiTi" w:hAnsi="STKaiti" w:cs="Times New Roman" w:hint="eastAsia"/>
          <w:i/>
          <w:kern w:val="2"/>
          <w:sz w:val="21"/>
          <w:szCs w:val="24"/>
        </w:rPr>
        <w:t>大韩民国知识产权局(KIPO)多边事务处副处长</w:t>
      </w:r>
      <w:r w:rsidR="003003AD" w:rsidRPr="003003AD">
        <w:rPr>
          <w:rFonts w:ascii="KaiTi" w:eastAsia="KaiTi" w:hAnsi="STKaiti" w:cs="Times New Roman"/>
          <w:i/>
          <w:kern w:val="2"/>
          <w:sz w:val="21"/>
          <w:szCs w:val="24"/>
        </w:rPr>
        <w:t xml:space="preserve">Yang </w:t>
      </w:r>
      <w:proofErr w:type="spellStart"/>
      <w:r w:rsidR="003003AD" w:rsidRPr="003003AD">
        <w:rPr>
          <w:rFonts w:ascii="KaiTi" w:eastAsia="KaiTi" w:hAnsi="STKaiti" w:cs="Times New Roman"/>
          <w:i/>
          <w:kern w:val="2"/>
          <w:sz w:val="21"/>
          <w:szCs w:val="24"/>
        </w:rPr>
        <w:t>Jeonghwa</w:t>
      </w:r>
      <w:proofErr w:type="spellEnd"/>
      <w:r w:rsidRPr="00DC5ED9">
        <w:rPr>
          <w:rFonts w:ascii="KaiTi" w:eastAsia="KaiTi" w:hAnsi="STKaiti" w:cs="Times New Roman" w:hint="eastAsia"/>
          <w:i/>
          <w:kern w:val="2"/>
          <w:sz w:val="21"/>
          <w:szCs w:val="24"/>
        </w:rPr>
        <w:t>编拟</w:t>
      </w:r>
    </w:p>
    <w:p w:rsidR="00DC5ED9" w:rsidRPr="00DC5ED9" w:rsidRDefault="00DC5ED9" w:rsidP="00DC5ED9">
      <w:pPr>
        <w:rPr>
          <w:rFonts w:ascii="KaiTi" w:hAnsi="SimSun"/>
          <w:szCs w:val="22"/>
        </w:rPr>
      </w:pPr>
    </w:p>
    <w:p w:rsidR="00DC5ED9" w:rsidRPr="00DC5ED9" w:rsidRDefault="00DC5ED9" w:rsidP="00DC5ED9">
      <w:pPr>
        <w:rPr>
          <w:rFonts w:ascii="KaiTi" w:hAnsi="SimSun"/>
          <w:szCs w:val="22"/>
        </w:rPr>
      </w:pPr>
    </w:p>
    <w:p w:rsidR="00DC5ED9" w:rsidRPr="00DC5ED9" w:rsidRDefault="00DC5ED9" w:rsidP="00DC5ED9">
      <w:pPr>
        <w:rPr>
          <w:rFonts w:ascii="KaiTi" w:hAnsi="SimSun"/>
          <w:szCs w:val="22"/>
        </w:rPr>
      </w:pPr>
    </w:p>
    <w:p w:rsidR="00DC5ED9" w:rsidRPr="00DC5ED9" w:rsidRDefault="00DC5ED9" w:rsidP="00DC5ED9">
      <w:pPr>
        <w:rPr>
          <w:rFonts w:ascii="KaiTi" w:hAnsi="SimSun"/>
          <w:szCs w:val="22"/>
        </w:rPr>
      </w:pPr>
    </w:p>
    <w:p w:rsidR="000F1490" w:rsidRPr="00C409BE" w:rsidRDefault="00DC5ED9" w:rsidP="00C409BE">
      <w:pPr>
        <w:pStyle w:val="1"/>
        <w:tabs>
          <w:tab w:val="left" w:pos="567"/>
        </w:tabs>
        <w:adjustRightInd w:val="0"/>
        <w:spacing w:before="0" w:afterLines="100" w:after="240" w:line="340" w:lineRule="atLeast"/>
        <w:jc w:val="both"/>
        <w:rPr>
          <w:rFonts w:ascii="SimHei" w:eastAsia="SimHei" w:hAnsi="SimHei"/>
          <w:b w:val="0"/>
          <w:sz w:val="21"/>
          <w:szCs w:val="21"/>
        </w:rPr>
      </w:pPr>
      <w:r w:rsidRPr="00C409BE">
        <w:rPr>
          <w:rFonts w:ascii="SimHei" w:eastAsia="SimHei" w:hAnsi="SimHei" w:cs="SimSun" w:hint="eastAsia"/>
          <w:b w:val="0"/>
          <w:sz w:val="21"/>
          <w:szCs w:val="21"/>
        </w:rPr>
        <w:t>一、</w:t>
      </w:r>
      <w:r w:rsidR="003E63FF" w:rsidRPr="00C409BE">
        <w:rPr>
          <w:rFonts w:ascii="SimHei" w:eastAsia="SimHei" w:hAnsi="SimHei" w:cs="SimSun" w:hint="eastAsia"/>
          <w:b w:val="0"/>
          <w:sz w:val="21"/>
          <w:szCs w:val="21"/>
        </w:rPr>
        <w:t>大韩民国的替代性争议解决制度概述</w:t>
      </w:r>
    </w:p>
    <w:p w:rsidR="000F1490" w:rsidRPr="00C409BE" w:rsidRDefault="003305BD" w:rsidP="00C409BE">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AUTONUM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D520D7" w:rsidRPr="00C409BE">
        <w:rPr>
          <w:rFonts w:ascii="SimSun" w:hAnsi="SimSun" w:cs="SimSun" w:hint="eastAsia"/>
          <w:sz w:val="21"/>
          <w:szCs w:val="21"/>
        </w:rPr>
        <w:t>替代性争议解决</w:t>
      </w:r>
      <w:r w:rsidR="00904BC2" w:rsidRPr="00C409BE">
        <w:rPr>
          <w:rFonts w:ascii="SimSun" w:hAnsi="SimSun" w:cs="SimSun" w:hint="eastAsia"/>
          <w:sz w:val="21"/>
          <w:szCs w:val="21"/>
        </w:rPr>
        <w:t>(</w:t>
      </w:r>
      <w:r w:rsidR="00D520D7" w:rsidRPr="00C409BE">
        <w:rPr>
          <w:rFonts w:ascii="SimSun" w:hAnsi="SimSun" w:cs="SimSun" w:hint="eastAsia"/>
          <w:sz w:val="21"/>
          <w:szCs w:val="21"/>
        </w:rPr>
        <w:t>ADR</w:t>
      </w:r>
      <w:r w:rsidR="00904BC2" w:rsidRPr="00C409BE">
        <w:rPr>
          <w:rFonts w:ascii="SimSun" w:hAnsi="SimSun" w:cs="SimSun" w:hint="eastAsia"/>
          <w:sz w:val="21"/>
          <w:szCs w:val="21"/>
        </w:rPr>
        <w:t>)</w:t>
      </w:r>
      <w:r w:rsidR="001D1FC2" w:rsidRPr="00C409BE">
        <w:rPr>
          <w:rFonts w:ascii="SimSun" w:hAnsi="SimSun" w:cs="SimSun" w:hint="eastAsia"/>
          <w:sz w:val="21"/>
          <w:szCs w:val="21"/>
        </w:rPr>
        <w:t>是司法</w:t>
      </w:r>
      <w:r w:rsidR="00904BC2" w:rsidRPr="00C409BE">
        <w:rPr>
          <w:rFonts w:ascii="SimSun" w:hAnsi="SimSun" w:cs="SimSun" w:hint="eastAsia"/>
          <w:sz w:val="21"/>
          <w:szCs w:val="21"/>
        </w:rPr>
        <w:t>决定</w:t>
      </w:r>
      <w:r w:rsidR="00D520D7" w:rsidRPr="00C409BE">
        <w:rPr>
          <w:rFonts w:ascii="SimSun" w:hAnsi="SimSun" w:cs="SimSun" w:hint="eastAsia"/>
          <w:sz w:val="21"/>
          <w:szCs w:val="21"/>
        </w:rPr>
        <w:t>外其它争议解决程序的总称</w:t>
      </w:r>
      <w:r w:rsidR="00B0462A" w:rsidRPr="00C409BE">
        <w:rPr>
          <w:rFonts w:ascii="SimSun" w:hAnsi="SimSun" w:cs="SimSun" w:hint="eastAsia"/>
          <w:sz w:val="21"/>
          <w:szCs w:val="21"/>
        </w:rPr>
        <w:t>，由一名中立者</w:t>
      </w:r>
      <w:r w:rsidR="00904BC2" w:rsidRPr="00C409BE">
        <w:rPr>
          <w:rFonts w:ascii="SimSun" w:hAnsi="SimSun" w:cs="SimSun" w:hint="eastAsia"/>
          <w:sz w:val="21"/>
          <w:szCs w:val="21"/>
        </w:rPr>
        <w:t>(</w:t>
      </w:r>
      <w:r w:rsidR="001D1FC2" w:rsidRPr="00C409BE">
        <w:rPr>
          <w:rFonts w:ascii="SimSun" w:hAnsi="SimSun" w:cs="SimSun" w:hint="eastAsia"/>
          <w:sz w:val="21"/>
          <w:szCs w:val="21"/>
        </w:rPr>
        <w:t>替代性争议解决</w:t>
      </w:r>
      <w:r w:rsidR="00904BC2" w:rsidRPr="00C409BE">
        <w:rPr>
          <w:rFonts w:ascii="SimSun" w:hAnsi="SimSun" w:cs="SimSun" w:hint="eastAsia"/>
          <w:sz w:val="21"/>
          <w:szCs w:val="21"/>
        </w:rPr>
        <w:t>从</w:t>
      </w:r>
      <w:r w:rsidR="001D1FC2" w:rsidRPr="00C409BE">
        <w:rPr>
          <w:rFonts w:ascii="SimSun" w:hAnsi="SimSun" w:cs="SimSun" w:hint="eastAsia"/>
          <w:sz w:val="21"/>
          <w:szCs w:val="21"/>
        </w:rPr>
        <w:t>业人</w:t>
      </w:r>
      <w:r w:rsidR="00B0462A" w:rsidRPr="00C409BE">
        <w:rPr>
          <w:rFonts w:ascii="SimSun" w:hAnsi="SimSun" w:cs="SimSun" w:hint="eastAsia"/>
          <w:sz w:val="21"/>
          <w:szCs w:val="21"/>
        </w:rPr>
        <w:t>员</w:t>
      </w:r>
      <w:r w:rsidR="00904BC2" w:rsidRPr="00C409BE">
        <w:rPr>
          <w:rFonts w:ascii="SimSun" w:hAnsi="SimSun" w:cs="SimSun" w:hint="eastAsia"/>
          <w:sz w:val="21"/>
          <w:szCs w:val="21"/>
        </w:rPr>
        <w:t>)</w:t>
      </w:r>
      <w:r w:rsidR="00B0462A" w:rsidRPr="00C409BE">
        <w:rPr>
          <w:rFonts w:ascii="SimSun" w:hAnsi="SimSun" w:cs="SimSun" w:hint="eastAsia"/>
          <w:sz w:val="21"/>
          <w:szCs w:val="21"/>
        </w:rPr>
        <w:t>协助争议各方</w:t>
      </w:r>
      <w:r w:rsidR="005B2B30" w:rsidRPr="00C409BE">
        <w:rPr>
          <w:rFonts w:ascii="SimSun" w:hAnsi="SimSun" w:cs="SimSun" w:hint="eastAsia"/>
          <w:sz w:val="21"/>
          <w:szCs w:val="21"/>
        </w:rPr>
        <w:t>解决彼此之间的问题。替代性争议解决的主要类型有调解</w:t>
      </w:r>
      <w:r w:rsidR="00904BC2" w:rsidRPr="00C409BE">
        <w:rPr>
          <w:rFonts w:ascii="SimSun" w:hAnsi="SimSun" w:cs="SimSun" w:hint="eastAsia"/>
          <w:sz w:val="21"/>
          <w:szCs w:val="21"/>
        </w:rPr>
        <w:t>(</w:t>
      </w:r>
      <w:r w:rsidR="00E024BD" w:rsidRPr="00C409BE">
        <w:rPr>
          <w:rFonts w:ascii="SimSun" w:hAnsi="SimSun"/>
          <w:sz w:val="21"/>
          <w:szCs w:val="21"/>
        </w:rPr>
        <w:t>mediation</w:t>
      </w:r>
      <w:r w:rsidR="00904BC2" w:rsidRPr="00C409BE">
        <w:rPr>
          <w:rFonts w:ascii="SimSun" w:hAnsi="SimSun" w:cs="SimSun" w:hint="eastAsia"/>
          <w:sz w:val="21"/>
          <w:szCs w:val="21"/>
        </w:rPr>
        <w:t>)</w:t>
      </w:r>
      <w:r w:rsidR="00B0462A" w:rsidRPr="00C409BE">
        <w:rPr>
          <w:rFonts w:ascii="SimSun" w:hAnsi="SimSun" w:cs="SimSun" w:hint="eastAsia"/>
          <w:sz w:val="21"/>
          <w:szCs w:val="21"/>
        </w:rPr>
        <w:t>、仲裁与和解</w:t>
      </w:r>
      <w:r w:rsidR="00904BC2" w:rsidRPr="00C409BE">
        <w:rPr>
          <w:rFonts w:ascii="SimSun" w:hAnsi="SimSun" w:cs="SimSun" w:hint="eastAsia"/>
          <w:sz w:val="21"/>
          <w:szCs w:val="21"/>
        </w:rPr>
        <w:t>(</w:t>
      </w:r>
      <w:r w:rsidR="005B2B30" w:rsidRPr="00C409BE">
        <w:rPr>
          <w:rFonts w:ascii="SimSun" w:hAnsi="SimSun"/>
          <w:sz w:val="21"/>
          <w:szCs w:val="21"/>
        </w:rPr>
        <w:t>conciliation</w:t>
      </w:r>
      <w:r w:rsidR="00904BC2" w:rsidRPr="00C409BE">
        <w:rPr>
          <w:rFonts w:ascii="SimSun" w:hAnsi="SimSun" w:cs="SimSun" w:hint="eastAsia"/>
          <w:sz w:val="21"/>
          <w:szCs w:val="21"/>
        </w:rPr>
        <w:t>)</w:t>
      </w:r>
      <w:r w:rsidR="005B2B30" w:rsidRPr="00C409BE">
        <w:rPr>
          <w:rFonts w:ascii="SimSun" w:hAnsi="SimSun" w:cs="SimSun" w:hint="eastAsia"/>
          <w:sz w:val="21"/>
          <w:szCs w:val="21"/>
        </w:rPr>
        <w:t>。</w:t>
      </w:r>
    </w:p>
    <w:p w:rsidR="000F1490" w:rsidRPr="00C409BE" w:rsidRDefault="00325C27" w:rsidP="00C409BE">
      <w:pPr>
        <w:pStyle w:val="2"/>
        <w:adjustRightInd w:val="0"/>
        <w:spacing w:beforeLines="100" w:afterLines="100" w:after="240" w:line="340" w:lineRule="atLeast"/>
        <w:jc w:val="both"/>
        <w:rPr>
          <w:rFonts w:ascii="SimHei" w:eastAsia="SimHei" w:hAnsi="SimHei" w:cs="SimSun"/>
          <w:sz w:val="21"/>
          <w:szCs w:val="21"/>
        </w:rPr>
      </w:pPr>
      <w:r w:rsidRPr="00C409BE">
        <w:rPr>
          <w:rFonts w:ascii="SimHei" w:eastAsia="SimHei" w:hAnsi="SimHei" w:cs="SimSun" w:hint="eastAsia"/>
          <w:sz w:val="21"/>
          <w:szCs w:val="21"/>
        </w:rPr>
        <w:t>调</w:t>
      </w:r>
      <w:r w:rsidR="00C409BE" w:rsidRPr="00C409BE">
        <w:rPr>
          <w:rFonts w:ascii="SimHei" w:eastAsia="SimHei" w:hAnsi="SimHei" w:cs="SimSun" w:hint="eastAsia"/>
          <w:sz w:val="21"/>
          <w:szCs w:val="21"/>
        </w:rPr>
        <w:t xml:space="preserve">  </w:t>
      </w:r>
      <w:r w:rsidRPr="00C409BE">
        <w:rPr>
          <w:rFonts w:ascii="SimHei" w:eastAsia="SimHei" w:hAnsi="SimHei" w:cs="SimSun" w:hint="eastAsia"/>
          <w:sz w:val="21"/>
          <w:szCs w:val="21"/>
        </w:rPr>
        <w:t>解</w:t>
      </w:r>
    </w:p>
    <w:p w:rsidR="000F1490" w:rsidRPr="00C409BE" w:rsidRDefault="003305BD" w:rsidP="00C409BE">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0775C0" w:rsidRPr="00C409BE">
        <w:rPr>
          <w:rFonts w:ascii="SimSun" w:hAnsi="SimSun" w:cs="SimSun" w:hint="eastAsia"/>
          <w:sz w:val="21"/>
          <w:szCs w:val="21"/>
        </w:rPr>
        <w:t>调解</w:t>
      </w:r>
      <w:r w:rsidR="00505E91" w:rsidRPr="00C409BE">
        <w:rPr>
          <w:rFonts w:ascii="SimSun" w:hAnsi="SimSun" w:cs="SimSun" w:hint="eastAsia"/>
          <w:sz w:val="21"/>
          <w:szCs w:val="21"/>
        </w:rPr>
        <w:t>指当事人一方或双方要求</w:t>
      </w:r>
      <w:r w:rsidR="008F0C6B" w:rsidRPr="00C409BE">
        <w:rPr>
          <w:rFonts w:ascii="SimSun" w:hAnsi="SimSun" w:cs="SimSun" w:hint="eastAsia"/>
          <w:sz w:val="21"/>
          <w:szCs w:val="21"/>
        </w:rPr>
        <w:t>调解人公平独立地协助双方解决争议。若调解结果为当事人</w:t>
      </w:r>
      <w:r w:rsidR="00A80C75" w:rsidRPr="00C409BE">
        <w:rPr>
          <w:rFonts w:ascii="SimSun" w:hAnsi="SimSun" w:cs="SimSun" w:hint="eastAsia"/>
          <w:sz w:val="21"/>
          <w:szCs w:val="21"/>
        </w:rPr>
        <w:t>就</w:t>
      </w:r>
      <w:r w:rsidR="00904BC2" w:rsidRPr="00C409BE">
        <w:rPr>
          <w:rFonts w:ascii="SimSun" w:hAnsi="SimSun" w:cs="SimSun" w:hint="eastAsia"/>
          <w:sz w:val="21"/>
          <w:szCs w:val="21"/>
        </w:rPr>
        <w:t>争议问题</w:t>
      </w:r>
      <w:r w:rsidR="008F0C6B" w:rsidRPr="00C409BE">
        <w:rPr>
          <w:rFonts w:ascii="SimSun" w:hAnsi="SimSun" w:cs="SimSun" w:hint="eastAsia"/>
          <w:sz w:val="21"/>
          <w:szCs w:val="21"/>
        </w:rPr>
        <w:t>达成</w:t>
      </w:r>
      <w:r w:rsidR="00A80C75" w:rsidRPr="00C409BE">
        <w:rPr>
          <w:rFonts w:ascii="SimSun" w:hAnsi="SimSun" w:cs="SimSun" w:hint="eastAsia"/>
          <w:sz w:val="21"/>
          <w:szCs w:val="21"/>
        </w:rPr>
        <w:t>可行</w:t>
      </w:r>
      <w:r w:rsidR="008F0C6B" w:rsidRPr="00C409BE">
        <w:rPr>
          <w:rFonts w:ascii="SimSun" w:hAnsi="SimSun" w:cs="SimSun" w:hint="eastAsia"/>
          <w:sz w:val="21"/>
          <w:szCs w:val="21"/>
        </w:rPr>
        <w:t>协议</w:t>
      </w:r>
      <w:r w:rsidR="00A80C75" w:rsidRPr="00C409BE">
        <w:rPr>
          <w:rFonts w:ascii="SimSun" w:hAnsi="SimSun" w:cs="SimSun" w:hint="eastAsia"/>
          <w:sz w:val="21"/>
          <w:szCs w:val="21"/>
        </w:rPr>
        <w:t>，则争议解决。由于调解结果不具备约束力，若当事人无法就结果达成一致，则调解程序终止。</w:t>
      </w:r>
      <w:r w:rsidR="00FE49B6" w:rsidRPr="00C409BE">
        <w:rPr>
          <w:rFonts w:ascii="SimSun" w:hAnsi="SimSun" w:cs="SimSun" w:hint="eastAsia"/>
          <w:sz w:val="21"/>
          <w:szCs w:val="21"/>
        </w:rPr>
        <w:t>有趣</w:t>
      </w:r>
      <w:r w:rsidR="00A80C75" w:rsidRPr="00C409BE">
        <w:rPr>
          <w:rFonts w:ascii="SimSun" w:hAnsi="SimSun" w:cs="SimSun" w:hint="eastAsia"/>
          <w:sz w:val="21"/>
          <w:szCs w:val="21"/>
        </w:rPr>
        <w:t>的是，</w:t>
      </w:r>
      <w:r w:rsidR="00CA0428" w:rsidRPr="00C409BE">
        <w:rPr>
          <w:rFonts w:ascii="SimSun" w:hAnsi="SimSun" w:cs="SimSun" w:hint="eastAsia"/>
          <w:sz w:val="21"/>
          <w:szCs w:val="21"/>
        </w:rPr>
        <w:t>几乎所有</w:t>
      </w:r>
      <w:r w:rsidR="00FE49B6" w:rsidRPr="00C409BE">
        <w:rPr>
          <w:rFonts w:ascii="SimSun" w:hAnsi="SimSun" w:cs="SimSun" w:hint="eastAsia"/>
          <w:sz w:val="21"/>
          <w:szCs w:val="21"/>
        </w:rPr>
        <w:t>韩国</w:t>
      </w:r>
      <w:r w:rsidR="00CA0428" w:rsidRPr="00C409BE">
        <w:rPr>
          <w:rFonts w:ascii="SimSun" w:hAnsi="SimSun" w:cs="SimSun" w:hint="eastAsia"/>
          <w:sz w:val="21"/>
          <w:szCs w:val="21"/>
        </w:rPr>
        <w:t>政府机构都</w:t>
      </w:r>
      <w:r w:rsidR="00FE49B6" w:rsidRPr="00C409BE">
        <w:rPr>
          <w:rFonts w:ascii="SimSun" w:hAnsi="SimSun" w:cs="SimSun" w:hint="eastAsia"/>
          <w:sz w:val="21"/>
          <w:szCs w:val="21"/>
        </w:rPr>
        <w:t>按法律规定，</w:t>
      </w:r>
      <w:r w:rsidR="00A80C75" w:rsidRPr="00C409BE">
        <w:rPr>
          <w:rFonts w:ascii="SimSun" w:hAnsi="SimSun" w:cs="SimSun" w:hint="eastAsia"/>
          <w:sz w:val="21"/>
          <w:szCs w:val="21"/>
        </w:rPr>
        <w:t>设</w:t>
      </w:r>
      <w:r w:rsidR="00CA0428" w:rsidRPr="00C409BE">
        <w:rPr>
          <w:rFonts w:ascii="SimSun" w:hAnsi="SimSun" w:cs="SimSun" w:hint="eastAsia"/>
          <w:sz w:val="21"/>
          <w:szCs w:val="21"/>
        </w:rPr>
        <w:t>有争议解决委员会。例</w:t>
      </w:r>
      <w:r w:rsidR="00A80C75" w:rsidRPr="00C409BE">
        <w:rPr>
          <w:rFonts w:ascii="SimSun" w:hAnsi="SimSun" w:cs="SimSun" w:hint="eastAsia"/>
          <w:sz w:val="21"/>
          <w:szCs w:val="21"/>
        </w:rPr>
        <w:t>如，</w:t>
      </w:r>
      <w:r w:rsidR="00E92868" w:rsidRPr="00C409BE">
        <w:rPr>
          <w:rFonts w:ascii="SimSun" w:hAnsi="SimSun" w:cs="SimSun" w:hint="eastAsia"/>
          <w:sz w:val="21"/>
          <w:szCs w:val="21"/>
        </w:rPr>
        <w:t>《发明促进法》</w:t>
      </w:r>
      <w:r w:rsidR="00904BC2" w:rsidRPr="00C409BE">
        <w:rPr>
          <w:rFonts w:ascii="SimSun" w:hAnsi="SimSun" w:cs="SimSun" w:hint="eastAsia"/>
          <w:sz w:val="21"/>
          <w:szCs w:val="21"/>
        </w:rPr>
        <w:t>(</w:t>
      </w:r>
      <w:r w:rsidR="00CA0428" w:rsidRPr="00C409BE">
        <w:rPr>
          <w:rFonts w:ascii="SimSun" w:hAnsi="SimSun" w:hint="eastAsia"/>
          <w:sz w:val="21"/>
          <w:szCs w:val="21"/>
        </w:rPr>
        <w:t>Invention Promotion Act</w:t>
      </w:r>
      <w:r w:rsidR="00904BC2" w:rsidRPr="00C409BE">
        <w:rPr>
          <w:rFonts w:ascii="SimSun" w:hAnsi="SimSun" w:cs="SimSun" w:hint="eastAsia"/>
          <w:sz w:val="21"/>
          <w:szCs w:val="21"/>
        </w:rPr>
        <w:t>)</w:t>
      </w:r>
      <w:r w:rsidR="00E92868" w:rsidRPr="00C409BE">
        <w:rPr>
          <w:rFonts w:ascii="SimSun" w:hAnsi="SimSun" w:cs="SimSun" w:hint="eastAsia"/>
          <w:sz w:val="21"/>
          <w:szCs w:val="21"/>
        </w:rPr>
        <w:t>规定</w:t>
      </w:r>
      <w:r w:rsidR="00CA0428" w:rsidRPr="00C409BE">
        <w:rPr>
          <w:rFonts w:ascii="SimSun" w:hAnsi="SimSun" w:cs="SimSun" w:hint="eastAsia"/>
          <w:sz w:val="21"/>
          <w:szCs w:val="21"/>
        </w:rPr>
        <w:t>韩国知识产权局</w:t>
      </w:r>
      <w:r w:rsidR="00904BC2" w:rsidRPr="00C409BE">
        <w:rPr>
          <w:rFonts w:ascii="SimSun" w:hAnsi="SimSun" w:cs="SimSun" w:hint="eastAsia"/>
          <w:sz w:val="21"/>
          <w:szCs w:val="21"/>
        </w:rPr>
        <w:t>(</w:t>
      </w:r>
      <w:r w:rsidR="00CA0428" w:rsidRPr="00C409BE">
        <w:rPr>
          <w:rFonts w:ascii="SimSun" w:hAnsi="SimSun"/>
          <w:sz w:val="21"/>
          <w:szCs w:val="21"/>
        </w:rPr>
        <w:t>KIPO</w:t>
      </w:r>
      <w:r w:rsidR="00904BC2" w:rsidRPr="00C409BE">
        <w:rPr>
          <w:rFonts w:ascii="SimSun" w:hAnsi="SimSun" w:cs="SimSun" w:hint="eastAsia"/>
          <w:sz w:val="21"/>
          <w:szCs w:val="21"/>
        </w:rPr>
        <w:t>)</w:t>
      </w:r>
      <w:r w:rsidR="00CA0428" w:rsidRPr="00C409BE">
        <w:rPr>
          <w:rFonts w:ascii="SimSun" w:hAnsi="SimSun" w:cs="SimSun" w:hint="eastAsia"/>
          <w:sz w:val="21"/>
          <w:szCs w:val="21"/>
        </w:rPr>
        <w:t>下设工业产权争议调解委员会。此外</w:t>
      </w:r>
      <w:r w:rsidR="00DA5E3F" w:rsidRPr="00C409BE">
        <w:rPr>
          <w:rFonts w:ascii="SimSun" w:hAnsi="SimSun" w:cs="SimSun" w:hint="eastAsia"/>
          <w:sz w:val="21"/>
          <w:szCs w:val="21"/>
        </w:rPr>
        <w:t>，</w:t>
      </w:r>
      <w:r w:rsidR="00CA0428" w:rsidRPr="00C409BE">
        <w:rPr>
          <w:rFonts w:ascii="SimSun" w:hAnsi="SimSun" w:cs="SimSun" w:hint="eastAsia"/>
          <w:sz w:val="21"/>
          <w:szCs w:val="21"/>
        </w:rPr>
        <w:t>《建筑</w:t>
      </w:r>
      <w:r w:rsidR="00FE49B6" w:rsidRPr="00C409BE">
        <w:rPr>
          <w:rFonts w:ascii="SimSun" w:hAnsi="SimSun" w:cs="SimSun" w:hint="eastAsia"/>
          <w:sz w:val="21"/>
          <w:szCs w:val="21"/>
        </w:rPr>
        <w:t>行</w:t>
      </w:r>
      <w:r w:rsidR="00CA0428" w:rsidRPr="00C409BE">
        <w:rPr>
          <w:rFonts w:ascii="SimSun" w:hAnsi="SimSun" w:cs="SimSun" w:hint="eastAsia"/>
          <w:sz w:val="21"/>
          <w:szCs w:val="21"/>
        </w:rPr>
        <w:t>业法》</w:t>
      </w:r>
      <w:r w:rsidR="00904BC2" w:rsidRPr="00C409BE">
        <w:rPr>
          <w:rFonts w:ascii="SimSun" w:hAnsi="SimSun" w:cs="SimSun" w:hint="eastAsia"/>
          <w:sz w:val="21"/>
          <w:szCs w:val="21"/>
        </w:rPr>
        <w:t>(</w:t>
      </w:r>
      <w:r w:rsidR="00CA0428" w:rsidRPr="00C409BE">
        <w:rPr>
          <w:rFonts w:ascii="SimSun" w:hAnsi="SimSun" w:hint="eastAsia"/>
          <w:sz w:val="21"/>
          <w:szCs w:val="21"/>
        </w:rPr>
        <w:t>Construction Industry Act</w:t>
      </w:r>
      <w:r w:rsidR="00904BC2" w:rsidRPr="00C409BE">
        <w:rPr>
          <w:rFonts w:ascii="SimSun" w:hAnsi="SimSun" w:cs="SimSun" w:hint="eastAsia"/>
          <w:sz w:val="21"/>
          <w:szCs w:val="21"/>
        </w:rPr>
        <w:t>)</w:t>
      </w:r>
      <w:r w:rsidR="00CA0428" w:rsidRPr="00C409BE">
        <w:rPr>
          <w:rFonts w:ascii="SimSun" w:hAnsi="SimSun" w:cs="SimSun" w:hint="eastAsia"/>
          <w:sz w:val="21"/>
          <w:szCs w:val="21"/>
        </w:rPr>
        <w:t>规定国土</w:t>
      </w:r>
      <w:r w:rsidR="00FE49B6" w:rsidRPr="00C409BE">
        <w:rPr>
          <w:rFonts w:ascii="SimSun" w:hAnsi="SimSun" w:cs="SimSun" w:hint="eastAsia"/>
          <w:sz w:val="21"/>
          <w:szCs w:val="21"/>
        </w:rPr>
        <w:t>运输</w:t>
      </w:r>
      <w:r w:rsidR="00CA0428" w:rsidRPr="00C409BE">
        <w:rPr>
          <w:rFonts w:ascii="SimSun" w:hAnsi="SimSun" w:cs="SimSun" w:hint="eastAsia"/>
          <w:sz w:val="21"/>
          <w:szCs w:val="21"/>
        </w:rPr>
        <w:t>海洋部下设建筑争议解决委员会。韩国政府中有众多类似的争议解决委员会。</w:t>
      </w:r>
    </w:p>
    <w:p w:rsidR="000F1490" w:rsidRPr="00C409BE" w:rsidRDefault="00CA0428" w:rsidP="00C409BE">
      <w:pPr>
        <w:pStyle w:val="2"/>
        <w:adjustRightInd w:val="0"/>
        <w:spacing w:beforeLines="100" w:afterLines="100" w:after="240" w:line="340" w:lineRule="atLeast"/>
        <w:jc w:val="both"/>
        <w:rPr>
          <w:rFonts w:ascii="SimHei" w:eastAsia="SimHei" w:hAnsi="SimHei" w:cs="SimSun"/>
          <w:sz w:val="21"/>
          <w:szCs w:val="21"/>
        </w:rPr>
      </w:pPr>
      <w:proofErr w:type="gramStart"/>
      <w:r w:rsidRPr="00C409BE">
        <w:rPr>
          <w:rFonts w:ascii="SimHei" w:eastAsia="SimHei" w:hAnsi="SimHei" w:cs="SimSun" w:hint="eastAsia"/>
          <w:sz w:val="21"/>
          <w:szCs w:val="21"/>
        </w:rPr>
        <w:t>仲</w:t>
      </w:r>
      <w:proofErr w:type="gramEnd"/>
      <w:r w:rsidR="00C409BE" w:rsidRPr="00C409BE">
        <w:rPr>
          <w:rFonts w:ascii="SimHei" w:eastAsia="SimHei" w:hAnsi="SimHei" w:cs="SimSun" w:hint="eastAsia"/>
          <w:sz w:val="21"/>
          <w:szCs w:val="21"/>
        </w:rPr>
        <w:t xml:space="preserve">  </w:t>
      </w:r>
      <w:proofErr w:type="gramStart"/>
      <w:r w:rsidRPr="00C409BE">
        <w:rPr>
          <w:rFonts w:ascii="SimHei" w:eastAsia="SimHei" w:hAnsi="SimHei" w:cs="SimSun" w:hint="eastAsia"/>
          <w:sz w:val="21"/>
          <w:szCs w:val="21"/>
        </w:rPr>
        <w:t>裁</w:t>
      </w:r>
      <w:proofErr w:type="gramEnd"/>
    </w:p>
    <w:p w:rsidR="000F1490" w:rsidRPr="00C409BE" w:rsidRDefault="003305BD" w:rsidP="00C409BE">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505E91" w:rsidRPr="00C409BE">
        <w:rPr>
          <w:rFonts w:ascii="SimSun" w:hAnsi="SimSun" w:cs="SimSun" w:hint="eastAsia"/>
          <w:sz w:val="21"/>
          <w:szCs w:val="21"/>
        </w:rPr>
        <w:t>仲裁程序是指由仲裁员</w:t>
      </w:r>
      <w:r w:rsidR="00177EAF" w:rsidRPr="00C409BE">
        <w:rPr>
          <w:rFonts w:ascii="SimSun" w:hAnsi="SimSun" w:cs="SimSun" w:hint="eastAsia"/>
          <w:sz w:val="21"/>
          <w:szCs w:val="21"/>
        </w:rPr>
        <w:t>而非法院</w:t>
      </w:r>
      <w:r w:rsidR="006E08DF" w:rsidRPr="00C409BE">
        <w:rPr>
          <w:rFonts w:ascii="SimSun" w:hAnsi="SimSun" w:cs="SimSun" w:hint="eastAsia"/>
          <w:sz w:val="21"/>
          <w:szCs w:val="21"/>
        </w:rPr>
        <w:t>对相关争议进行裁决</w:t>
      </w:r>
      <w:r w:rsidR="00505E91" w:rsidRPr="00C409BE">
        <w:rPr>
          <w:rFonts w:ascii="SimSun" w:hAnsi="SimSun" w:cs="SimSun" w:hint="eastAsia"/>
          <w:sz w:val="21"/>
          <w:szCs w:val="21"/>
        </w:rPr>
        <w:t>。大韩民国有《仲裁法》，司法部</w:t>
      </w:r>
      <w:r w:rsidR="00FE49B6" w:rsidRPr="00C409BE">
        <w:rPr>
          <w:rFonts w:ascii="SimSun" w:hAnsi="SimSun" w:cs="SimSun" w:hint="eastAsia"/>
          <w:sz w:val="21"/>
          <w:szCs w:val="21"/>
        </w:rPr>
        <w:t>负责该法的实施</w:t>
      </w:r>
      <w:r w:rsidR="00505E91" w:rsidRPr="00C409BE">
        <w:rPr>
          <w:rFonts w:ascii="SimSun" w:hAnsi="SimSun" w:cs="SimSun" w:hint="eastAsia"/>
          <w:sz w:val="21"/>
          <w:szCs w:val="21"/>
        </w:rPr>
        <w:t>。大部分仲裁案件，尤其是私</w:t>
      </w:r>
      <w:r w:rsidR="00FE49B6" w:rsidRPr="00C409BE">
        <w:rPr>
          <w:rFonts w:ascii="SimSun" w:hAnsi="SimSun" w:cs="SimSun" w:hint="eastAsia"/>
          <w:sz w:val="21"/>
          <w:szCs w:val="21"/>
        </w:rPr>
        <w:t>人</w:t>
      </w:r>
      <w:r w:rsidR="00505E91" w:rsidRPr="00C409BE">
        <w:rPr>
          <w:rFonts w:ascii="SimSun" w:hAnsi="SimSun" w:cs="SimSun" w:hint="eastAsia"/>
          <w:sz w:val="21"/>
          <w:szCs w:val="21"/>
        </w:rPr>
        <w:t>间争议由</w:t>
      </w:r>
      <w:r w:rsidR="00177EAF" w:rsidRPr="00C409BE">
        <w:rPr>
          <w:rFonts w:ascii="SimSun" w:hAnsi="SimSun" w:cs="SimSun" w:hint="eastAsia"/>
          <w:sz w:val="21"/>
          <w:szCs w:val="21"/>
        </w:rPr>
        <w:t>韩国商事仲裁委员会</w:t>
      </w:r>
      <w:r w:rsidR="00904BC2" w:rsidRPr="00C409BE">
        <w:rPr>
          <w:rFonts w:ascii="SimSun" w:hAnsi="SimSun" w:cs="SimSun" w:hint="eastAsia"/>
          <w:sz w:val="21"/>
          <w:szCs w:val="21"/>
        </w:rPr>
        <w:t>(</w:t>
      </w:r>
      <w:r w:rsidR="00177EAF" w:rsidRPr="00C409BE">
        <w:rPr>
          <w:rFonts w:ascii="SimSun" w:hAnsi="SimSun"/>
          <w:sz w:val="21"/>
          <w:szCs w:val="21"/>
        </w:rPr>
        <w:t>KCAB</w:t>
      </w:r>
      <w:r w:rsidR="00904BC2" w:rsidRPr="00C409BE">
        <w:rPr>
          <w:rFonts w:ascii="SimSun" w:hAnsi="SimSun" w:cs="SimSun" w:hint="eastAsia"/>
          <w:sz w:val="21"/>
          <w:szCs w:val="21"/>
        </w:rPr>
        <w:t>)</w:t>
      </w:r>
      <w:r w:rsidR="00177EAF" w:rsidRPr="00C409BE">
        <w:rPr>
          <w:rFonts w:ascii="SimSun" w:hAnsi="SimSun" w:cs="SimSun" w:hint="eastAsia"/>
          <w:sz w:val="21"/>
          <w:szCs w:val="21"/>
        </w:rPr>
        <w:t>受理。韩国商事仲裁委员会遵循《仲裁法》，也为私</w:t>
      </w:r>
      <w:r w:rsidR="00FE49B6" w:rsidRPr="00C409BE">
        <w:rPr>
          <w:rFonts w:ascii="SimSun" w:hAnsi="SimSun" w:cs="SimSun" w:hint="eastAsia"/>
          <w:sz w:val="21"/>
          <w:szCs w:val="21"/>
        </w:rPr>
        <w:t>人</w:t>
      </w:r>
      <w:r w:rsidR="00177EAF" w:rsidRPr="00C409BE">
        <w:rPr>
          <w:rFonts w:ascii="SimSun" w:hAnsi="SimSun" w:cs="SimSun" w:hint="eastAsia"/>
          <w:sz w:val="21"/>
          <w:szCs w:val="21"/>
        </w:rPr>
        <w:t>当事</w:t>
      </w:r>
      <w:r w:rsidR="00FE49B6" w:rsidRPr="00C409BE">
        <w:rPr>
          <w:rFonts w:ascii="SimSun" w:hAnsi="SimSun" w:cs="SimSun" w:hint="eastAsia"/>
          <w:sz w:val="21"/>
          <w:szCs w:val="21"/>
        </w:rPr>
        <w:t>方</w:t>
      </w:r>
      <w:r w:rsidR="00177EAF" w:rsidRPr="00C409BE">
        <w:rPr>
          <w:rFonts w:ascii="SimSun" w:hAnsi="SimSun" w:cs="SimSun" w:hint="eastAsia"/>
          <w:sz w:val="21"/>
          <w:szCs w:val="21"/>
        </w:rPr>
        <w:t>提供调解。仲裁也可根据具体法律由负责某项具体事务的仲裁</w:t>
      </w:r>
      <w:r w:rsidR="00177EAF" w:rsidRPr="00C409BE">
        <w:rPr>
          <w:rFonts w:ascii="SimSun" w:hAnsi="SimSun" w:cs="SimSun" w:hint="eastAsia"/>
          <w:sz w:val="21"/>
          <w:szCs w:val="21"/>
        </w:rPr>
        <w:lastRenderedPageBreak/>
        <w:t>委员会受理</w:t>
      </w:r>
      <w:r w:rsidR="00904BC2" w:rsidRPr="00C409BE">
        <w:rPr>
          <w:rFonts w:ascii="SimSun" w:hAnsi="SimSun" w:cs="SimSun" w:hint="eastAsia"/>
          <w:sz w:val="21"/>
          <w:szCs w:val="21"/>
        </w:rPr>
        <w:t>(</w:t>
      </w:r>
      <w:r w:rsidR="00177EAF" w:rsidRPr="00C409BE">
        <w:rPr>
          <w:rFonts w:ascii="SimSun" w:hAnsi="SimSun" w:cs="SimSun" w:hint="eastAsia"/>
          <w:sz w:val="21"/>
          <w:szCs w:val="21"/>
        </w:rPr>
        <w:t>如言论仲裁委员会、韩国医疗争议调解与仲裁机构</w:t>
      </w:r>
      <w:r w:rsidR="00904BC2" w:rsidRPr="00C409BE">
        <w:rPr>
          <w:rFonts w:ascii="SimSun" w:hAnsi="SimSun" w:cs="SimSun" w:hint="eastAsia"/>
          <w:sz w:val="21"/>
          <w:szCs w:val="21"/>
        </w:rPr>
        <w:t>)</w:t>
      </w:r>
      <w:r w:rsidR="00177EAF" w:rsidRPr="00C409BE">
        <w:rPr>
          <w:rFonts w:ascii="SimSun" w:hAnsi="SimSun" w:cs="SimSun" w:hint="eastAsia"/>
          <w:sz w:val="21"/>
          <w:szCs w:val="21"/>
        </w:rPr>
        <w:t>。您可登陆</w:t>
      </w:r>
      <w:r w:rsidR="008D071D">
        <w:rPr>
          <w:rFonts w:ascii="SimSun" w:hAnsi="SimSun"/>
          <w:i/>
          <w:sz w:val="21"/>
          <w:szCs w:val="21"/>
        </w:rPr>
        <w:fldChar w:fldCharType="begin"/>
      </w:r>
      <w:r w:rsidR="008D071D">
        <w:rPr>
          <w:rFonts w:ascii="SimSun" w:hAnsi="SimSun"/>
          <w:i/>
          <w:sz w:val="21"/>
          <w:szCs w:val="21"/>
        </w:rPr>
        <w:instrText xml:space="preserve"> HYPERLINK "</w:instrText>
      </w:r>
      <w:r w:rsidR="008D071D" w:rsidRPr="008D071D">
        <w:rPr>
          <w:rFonts w:ascii="SimSun" w:hAnsi="SimSun"/>
          <w:i/>
          <w:sz w:val="21"/>
          <w:szCs w:val="21"/>
        </w:rPr>
        <w:instrText>http://www.kcab.or.kr/</w:instrText>
      </w:r>
      <w:r w:rsidR="008D071D" w:rsidRPr="008D071D">
        <w:rPr>
          <w:rFonts w:ascii="SimSun" w:hAnsi="SimSun" w:hint="eastAsia"/>
          <w:i/>
          <w:sz w:val="21"/>
          <w:szCs w:val="21"/>
        </w:rPr>
        <w:instrText xml:space="preserve"> </w:instrText>
      </w:r>
      <w:r w:rsidR="008D071D" w:rsidRPr="008D071D">
        <w:rPr>
          <w:rFonts w:ascii="SimSun" w:hAnsi="SimSun"/>
          <w:i/>
          <w:sz w:val="21"/>
          <w:szCs w:val="21"/>
        </w:rPr>
        <w:instrText>jsp/kcab_eng/index.jsp</w:instrText>
      </w:r>
      <w:r w:rsidR="008D071D">
        <w:rPr>
          <w:rFonts w:ascii="SimSun" w:hAnsi="SimSun"/>
          <w:i/>
          <w:sz w:val="21"/>
          <w:szCs w:val="21"/>
        </w:rPr>
        <w:instrText xml:space="preserve">" </w:instrText>
      </w:r>
      <w:r w:rsidR="008D071D">
        <w:rPr>
          <w:rFonts w:ascii="SimSun" w:hAnsi="SimSun"/>
          <w:i/>
          <w:sz w:val="21"/>
          <w:szCs w:val="21"/>
        </w:rPr>
        <w:fldChar w:fldCharType="separate"/>
      </w:r>
      <w:r w:rsidR="008D071D" w:rsidRPr="007E3034">
        <w:rPr>
          <w:rStyle w:val="ae"/>
          <w:rFonts w:ascii="SimSun" w:hAnsi="SimSun"/>
          <w:i/>
          <w:sz w:val="21"/>
          <w:szCs w:val="21"/>
        </w:rPr>
        <w:t>http://www.kcab.or.kr/</w:t>
      </w:r>
      <w:r w:rsidR="008D071D" w:rsidRPr="007E3034">
        <w:rPr>
          <w:rStyle w:val="ae"/>
          <w:rFonts w:ascii="SimSun" w:hAnsi="SimSun" w:hint="eastAsia"/>
          <w:i/>
          <w:sz w:val="21"/>
          <w:szCs w:val="21"/>
        </w:rPr>
        <w:t xml:space="preserve"> </w:t>
      </w:r>
      <w:r w:rsidR="008D071D" w:rsidRPr="007E3034">
        <w:rPr>
          <w:rStyle w:val="ae"/>
          <w:rFonts w:ascii="SimSun" w:hAnsi="SimSun"/>
          <w:i/>
          <w:sz w:val="21"/>
          <w:szCs w:val="21"/>
        </w:rPr>
        <w:t>jsp/kcab_eng/index.jsp</w:t>
      </w:r>
      <w:r w:rsidR="008D071D">
        <w:rPr>
          <w:rFonts w:ascii="SimSun" w:hAnsi="SimSun"/>
          <w:i/>
          <w:sz w:val="21"/>
          <w:szCs w:val="21"/>
        </w:rPr>
        <w:fldChar w:fldCharType="end"/>
      </w:r>
      <w:r w:rsidR="00177EAF" w:rsidRPr="00C409BE">
        <w:rPr>
          <w:rFonts w:ascii="SimSun" w:hAnsi="SimSun" w:hint="eastAsia"/>
          <w:sz w:val="21"/>
          <w:szCs w:val="21"/>
        </w:rPr>
        <w:t>了解更多关于韩国商事仲裁委员会的信息。</w:t>
      </w:r>
    </w:p>
    <w:p w:rsidR="000F1490" w:rsidRPr="00C409BE" w:rsidRDefault="00B0462A" w:rsidP="00C409BE">
      <w:pPr>
        <w:pStyle w:val="2"/>
        <w:adjustRightInd w:val="0"/>
        <w:spacing w:beforeLines="100" w:afterLines="100" w:after="240" w:line="340" w:lineRule="atLeast"/>
        <w:jc w:val="both"/>
        <w:rPr>
          <w:rFonts w:ascii="SimHei" w:eastAsia="SimHei" w:hAnsi="SimHei" w:cs="SimSun"/>
          <w:sz w:val="21"/>
          <w:szCs w:val="21"/>
        </w:rPr>
      </w:pPr>
      <w:r w:rsidRPr="00C409BE">
        <w:rPr>
          <w:rFonts w:ascii="SimHei" w:eastAsia="SimHei" w:hAnsi="SimHei" w:cs="SimSun" w:hint="eastAsia"/>
          <w:sz w:val="21"/>
          <w:szCs w:val="21"/>
        </w:rPr>
        <w:t>和</w:t>
      </w:r>
      <w:r w:rsidR="00C409BE" w:rsidRPr="00C409BE">
        <w:rPr>
          <w:rFonts w:ascii="SimHei" w:eastAsia="SimHei" w:hAnsi="SimHei" w:cs="SimSun" w:hint="eastAsia"/>
          <w:sz w:val="21"/>
          <w:szCs w:val="21"/>
        </w:rPr>
        <w:t xml:space="preserve">  </w:t>
      </w:r>
      <w:r w:rsidRPr="00C409BE">
        <w:rPr>
          <w:rFonts w:ascii="SimHei" w:eastAsia="SimHei" w:hAnsi="SimHei" w:cs="SimSun" w:hint="eastAsia"/>
          <w:sz w:val="21"/>
          <w:szCs w:val="21"/>
        </w:rPr>
        <w:t>解</w:t>
      </w:r>
    </w:p>
    <w:p w:rsidR="000F1490" w:rsidRPr="00C409BE" w:rsidRDefault="003305BD" w:rsidP="00C409BE">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AUTONUM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proofErr w:type="gramStart"/>
      <w:r w:rsidRPr="00C409BE">
        <w:rPr>
          <w:rFonts w:ascii="SimSun" w:hAnsi="SimSun" w:cs="SimSun" w:hint="eastAsia"/>
          <w:sz w:val="21"/>
          <w:szCs w:val="21"/>
        </w:rPr>
        <w:t>和解指</w:t>
      </w:r>
      <w:proofErr w:type="gramEnd"/>
      <w:r w:rsidRPr="00C409BE">
        <w:rPr>
          <w:rFonts w:ascii="SimSun" w:hAnsi="SimSun" w:cs="SimSun" w:hint="eastAsia"/>
          <w:sz w:val="21"/>
          <w:szCs w:val="21"/>
        </w:rPr>
        <w:t>争议方自行找到解决问题的办法，并就如何结束争议达成协议。有三种和解方式：</w:t>
      </w:r>
      <w:proofErr w:type="spellStart"/>
      <w:r w:rsidRPr="00C409BE">
        <w:rPr>
          <w:rFonts w:ascii="SimSun" w:hAnsi="SimSun"/>
          <w:sz w:val="21"/>
          <w:szCs w:val="21"/>
        </w:rPr>
        <w:t>i</w:t>
      </w:r>
      <w:proofErr w:type="spellEnd"/>
      <w:r w:rsidRPr="00C409BE">
        <w:rPr>
          <w:rFonts w:ascii="SimSun" w:hAnsi="SimSun"/>
          <w:sz w:val="21"/>
          <w:szCs w:val="21"/>
        </w:rPr>
        <w:t xml:space="preserve">) </w:t>
      </w:r>
      <w:r w:rsidRPr="00C409BE">
        <w:rPr>
          <w:rFonts w:ascii="SimSun" w:hAnsi="SimSun" w:cs="SimSun" w:hint="eastAsia"/>
          <w:sz w:val="21"/>
          <w:szCs w:val="21"/>
        </w:rPr>
        <w:t>争议方可根据《民事诉讼法》第</w:t>
      </w:r>
      <w:r w:rsidRPr="00C409BE">
        <w:rPr>
          <w:rFonts w:ascii="SimSun" w:hAnsi="SimSun" w:cs="SimSun"/>
          <w:sz w:val="21"/>
          <w:szCs w:val="21"/>
        </w:rPr>
        <w:t>731条进行和解，</w:t>
      </w:r>
      <w:r w:rsidRPr="00C409BE">
        <w:rPr>
          <w:rFonts w:ascii="SimSun" w:hAnsi="SimSun"/>
          <w:sz w:val="21"/>
          <w:szCs w:val="21"/>
        </w:rPr>
        <w:t xml:space="preserve">ii) </w:t>
      </w:r>
      <w:r w:rsidRPr="00C409BE">
        <w:rPr>
          <w:rFonts w:ascii="SimSun" w:hAnsi="SimSun" w:cs="SimSun" w:hint="eastAsia"/>
          <w:sz w:val="21"/>
          <w:szCs w:val="21"/>
        </w:rPr>
        <w:t>一方可在民事法庭，根据《民事诉讼法》第</w:t>
      </w:r>
      <w:r w:rsidRPr="00C409BE">
        <w:rPr>
          <w:rFonts w:ascii="SimSun" w:hAnsi="SimSun" w:cs="SimSun"/>
          <w:sz w:val="21"/>
          <w:szCs w:val="21"/>
        </w:rPr>
        <w:t>385条</w:t>
      </w:r>
      <w:r w:rsidRPr="00C409BE">
        <w:rPr>
          <w:rFonts w:ascii="SimSun" w:hAnsi="SimSun" w:cs="SimSun" w:hint="eastAsia"/>
          <w:sz w:val="21"/>
          <w:szCs w:val="21"/>
        </w:rPr>
        <w:t>的规定，于诉讼开始前要求和解，</w:t>
      </w:r>
      <w:r w:rsidRPr="00C409BE">
        <w:rPr>
          <w:rFonts w:ascii="SimSun" w:hAnsi="SimSun"/>
          <w:sz w:val="21"/>
          <w:szCs w:val="21"/>
        </w:rPr>
        <w:t xml:space="preserve">iii) </w:t>
      </w:r>
      <w:r w:rsidRPr="00C409BE">
        <w:rPr>
          <w:rFonts w:ascii="SimSun" w:hAnsi="SimSun" w:cs="SimSun" w:hint="eastAsia"/>
          <w:sz w:val="21"/>
          <w:szCs w:val="21"/>
        </w:rPr>
        <w:t>即使诉讼已经开始，法院也可根据《民事诉讼法》第</w:t>
      </w:r>
      <w:r w:rsidRPr="00C409BE">
        <w:rPr>
          <w:rFonts w:ascii="SimSun" w:hAnsi="SimSun" w:cs="SimSun"/>
          <w:sz w:val="21"/>
          <w:szCs w:val="21"/>
        </w:rPr>
        <w:t>225条</w:t>
      </w:r>
      <w:r w:rsidRPr="00C409BE">
        <w:rPr>
          <w:rFonts w:ascii="SimSun" w:hAnsi="SimSun" w:cs="SimSun" w:hint="eastAsia"/>
          <w:sz w:val="21"/>
          <w:szCs w:val="21"/>
        </w:rPr>
        <w:t>裁定和解。</w:t>
      </w:r>
    </w:p>
    <w:p w:rsidR="000F1490" w:rsidRPr="00C409BE" w:rsidRDefault="00DC5ED9" w:rsidP="00C409BE">
      <w:pPr>
        <w:pStyle w:val="1"/>
        <w:tabs>
          <w:tab w:val="left" w:pos="567"/>
        </w:tabs>
        <w:adjustRightInd w:val="0"/>
        <w:spacing w:beforeLines="100" w:afterLines="100" w:after="240" w:line="340" w:lineRule="atLeast"/>
        <w:jc w:val="both"/>
        <w:rPr>
          <w:rFonts w:ascii="SimHei" w:eastAsia="SimHei" w:hAnsi="SimHei" w:cs="SimSun"/>
          <w:b w:val="0"/>
          <w:sz w:val="21"/>
          <w:szCs w:val="21"/>
        </w:rPr>
      </w:pPr>
      <w:r w:rsidRPr="00C409BE">
        <w:rPr>
          <w:rFonts w:ascii="SimHei" w:eastAsia="SimHei" w:hAnsi="SimHei" w:cs="SimSun" w:hint="eastAsia"/>
          <w:b w:val="0"/>
          <w:sz w:val="21"/>
          <w:szCs w:val="21"/>
        </w:rPr>
        <w:t>二、</w:t>
      </w:r>
      <w:r w:rsidR="00B0462A" w:rsidRPr="00C409BE">
        <w:rPr>
          <w:rFonts w:ascii="SimHei" w:eastAsia="SimHei" w:hAnsi="SimHei" w:cs="SimSun" w:hint="eastAsia"/>
          <w:b w:val="0"/>
          <w:sz w:val="21"/>
          <w:szCs w:val="21"/>
        </w:rPr>
        <w:t>工业产权争议调解委员会概述</w:t>
      </w:r>
    </w:p>
    <w:p w:rsidR="000F1490" w:rsidRPr="00C409BE" w:rsidRDefault="003305BD" w:rsidP="00C409BE">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FD2025" w:rsidRPr="00C409BE">
        <w:rPr>
          <w:rFonts w:ascii="SimSun" w:hAnsi="SimSun" w:cs="SimSun" w:hint="eastAsia"/>
          <w:sz w:val="21"/>
          <w:szCs w:val="21"/>
        </w:rPr>
        <w:t>工业部门的发展要求新的争议解决形式。传统的</w:t>
      </w:r>
      <w:r w:rsidR="00196ECE" w:rsidRPr="00C409BE">
        <w:rPr>
          <w:rFonts w:ascii="SimSun" w:hAnsi="SimSun" w:cs="SimSun" w:hint="eastAsia"/>
          <w:sz w:val="21"/>
          <w:szCs w:val="21"/>
        </w:rPr>
        <w:t>法院</w:t>
      </w:r>
      <w:r w:rsidR="00FD2025" w:rsidRPr="00C409BE">
        <w:rPr>
          <w:rFonts w:ascii="SimSun" w:hAnsi="SimSun" w:cs="SimSun" w:hint="eastAsia"/>
          <w:sz w:val="21"/>
          <w:szCs w:val="21"/>
        </w:rPr>
        <w:t>可能并不适合日益复杂的案件。因此韩国知识产权局</w:t>
      </w:r>
      <w:r w:rsidR="00904BC2" w:rsidRPr="00C409BE">
        <w:rPr>
          <w:rFonts w:ascii="SimSun" w:hAnsi="SimSun" w:cs="SimSun" w:hint="eastAsia"/>
          <w:sz w:val="21"/>
          <w:szCs w:val="21"/>
        </w:rPr>
        <w:t>(</w:t>
      </w:r>
      <w:r w:rsidR="00FD2025" w:rsidRPr="00C409BE">
        <w:rPr>
          <w:rFonts w:ascii="SimSun" w:hAnsi="SimSun" w:cs="SimSun" w:hint="eastAsia"/>
          <w:sz w:val="21"/>
          <w:szCs w:val="21"/>
        </w:rPr>
        <w:t>KIPO</w:t>
      </w:r>
      <w:r w:rsidR="00904BC2" w:rsidRPr="00C409BE">
        <w:rPr>
          <w:rFonts w:ascii="SimSun" w:hAnsi="SimSun" w:cs="SimSun" w:hint="eastAsia"/>
          <w:sz w:val="21"/>
          <w:szCs w:val="21"/>
        </w:rPr>
        <w:t>)</w:t>
      </w:r>
      <w:r w:rsidR="00FD2025" w:rsidRPr="00C409BE">
        <w:rPr>
          <w:rFonts w:ascii="SimSun" w:hAnsi="SimSun" w:cs="SimSun" w:hint="eastAsia"/>
          <w:sz w:val="21"/>
          <w:szCs w:val="21"/>
        </w:rPr>
        <w:t>于1995</w:t>
      </w:r>
      <w:r w:rsidR="004F0CD9" w:rsidRPr="00C409BE">
        <w:rPr>
          <w:rFonts w:ascii="SimSun" w:hAnsi="SimSun" w:cs="SimSun" w:hint="eastAsia"/>
          <w:sz w:val="21"/>
          <w:szCs w:val="21"/>
        </w:rPr>
        <w:t>年设立了工业产权争议调解</w:t>
      </w:r>
      <w:r w:rsidR="00FD2025" w:rsidRPr="00C409BE">
        <w:rPr>
          <w:rFonts w:ascii="SimSun" w:hAnsi="SimSun" w:cs="SimSun" w:hint="eastAsia"/>
          <w:sz w:val="21"/>
          <w:szCs w:val="21"/>
        </w:rPr>
        <w:t>委员会</w:t>
      </w:r>
      <w:r w:rsidR="00904BC2" w:rsidRPr="00C409BE">
        <w:rPr>
          <w:rFonts w:ascii="SimSun" w:hAnsi="SimSun" w:cs="SimSun" w:hint="eastAsia"/>
          <w:sz w:val="21"/>
          <w:szCs w:val="21"/>
        </w:rPr>
        <w:t>(</w:t>
      </w:r>
      <w:r w:rsidR="00FD2025" w:rsidRPr="00C409BE">
        <w:rPr>
          <w:rFonts w:ascii="SimSun" w:hAnsi="SimSun" w:hint="eastAsia"/>
          <w:sz w:val="21"/>
          <w:szCs w:val="21"/>
        </w:rPr>
        <w:t>IPRDMC</w:t>
      </w:r>
      <w:r w:rsidR="00904BC2" w:rsidRPr="00C409BE">
        <w:rPr>
          <w:rFonts w:ascii="SimSun" w:hAnsi="SimSun" w:cs="SimSun" w:hint="eastAsia"/>
          <w:sz w:val="21"/>
          <w:szCs w:val="21"/>
        </w:rPr>
        <w:t>)</w:t>
      </w:r>
      <w:r w:rsidR="00FD2025" w:rsidRPr="00C409BE">
        <w:rPr>
          <w:rFonts w:ascii="SimSun" w:hAnsi="SimSun" w:cs="SimSun" w:hint="eastAsia"/>
          <w:sz w:val="21"/>
          <w:szCs w:val="21"/>
        </w:rPr>
        <w:t>，由知识产权局副局长担任该委员会主席。该委员会包括主席在内共有20名成员，他们是具体领域</w:t>
      </w:r>
      <w:r w:rsidR="00904BC2" w:rsidRPr="00C409BE">
        <w:rPr>
          <w:rFonts w:ascii="SimSun" w:hAnsi="SimSun" w:cs="SimSun" w:hint="eastAsia"/>
          <w:sz w:val="21"/>
          <w:szCs w:val="21"/>
        </w:rPr>
        <w:t>(</w:t>
      </w:r>
      <w:r w:rsidR="00FD2025" w:rsidRPr="00C409BE">
        <w:rPr>
          <w:rFonts w:ascii="SimSun" w:hAnsi="SimSun" w:cs="SimSun" w:hint="eastAsia"/>
          <w:sz w:val="21"/>
          <w:szCs w:val="21"/>
        </w:rPr>
        <w:t>如商标、设计、机械、化学、生物、电子等</w:t>
      </w:r>
      <w:r w:rsidR="00904BC2" w:rsidRPr="00C409BE">
        <w:rPr>
          <w:rFonts w:ascii="SimSun" w:hAnsi="SimSun" w:cs="SimSun" w:hint="eastAsia"/>
          <w:sz w:val="21"/>
          <w:szCs w:val="21"/>
        </w:rPr>
        <w:t>)</w:t>
      </w:r>
      <w:r w:rsidR="006F3D64" w:rsidRPr="00C409BE">
        <w:rPr>
          <w:rFonts w:ascii="SimSun" w:hAnsi="SimSun" w:cs="SimSun" w:hint="eastAsia"/>
          <w:sz w:val="21"/>
          <w:szCs w:val="21"/>
        </w:rPr>
        <w:t>的专利律师</w:t>
      </w:r>
      <w:r w:rsidR="00FD2025" w:rsidRPr="00C409BE">
        <w:rPr>
          <w:rFonts w:ascii="SimSun" w:hAnsi="SimSun" w:cs="SimSun" w:hint="eastAsia"/>
          <w:sz w:val="21"/>
          <w:szCs w:val="21"/>
        </w:rPr>
        <w:t>、知识产权律师、教授以及知识产权局的审查员。成员任期为三年。</w:t>
      </w:r>
    </w:p>
    <w:p w:rsidR="000F1490" w:rsidRPr="00C409BE" w:rsidRDefault="003305BD" w:rsidP="00C409BE">
      <w:pPr>
        <w:adjustRightInd w:val="0"/>
        <w:spacing w:afterLines="50" w:after="120" w:line="340" w:lineRule="atLeast"/>
        <w:jc w:val="both"/>
        <w:rPr>
          <w:rFonts w:ascii="SimSun" w:hAnsi="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835FF4" w:rsidRPr="00C409BE">
        <w:rPr>
          <w:rFonts w:ascii="SimSun" w:hAnsi="SimSun" w:cs="SimSun" w:hint="eastAsia"/>
          <w:sz w:val="21"/>
          <w:szCs w:val="21"/>
        </w:rPr>
        <w:t>工业产权争议调解</w:t>
      </w:r>
      <w:r w:rsidR="00FD2025" w:rsidRPr="00C409BE">
        <w:rPr>
          <w:rFonts w:ascii="SimSun" w:hAnsi="SimSun" w:cs="SimSun" w:hint="eastAsia"/>
          <w:sz w:val="21"/>
          <w:szCs w:val="21"/>
        </w:rPr>
        <w:t>委员会</w:t>
      </w:r>
      <w:r w:rsidR="00904BC2" w:rsidRPr="00C409BE">
        <w:rPr>
          <w:rFonts w:ascii="SimSun" w:hAnsi="SimSun" w:cs="SimSun" w:hint="eastAsia"/>
          <w:sz w:val="21"/>
          <w:szCs w:val="21"/>
        </w:rPr>
        <w:t>(</w:t>
      </w:r>
      <w:r w:rsidR="00FD2025" w:rsidRPr="00C409BE">
        <w:rPr>
          <w:rFonts w:ascii="SimSun" w:hAnsi="SimSun" w:hint="eastAsia"/>
          <w:sz w:val="21"/>
          <w:szCs w:val="21"/>
        </w:rPr>
        <w:t>IPRDMC</w:t>
      </w:r>
      <w:r w:rsidR="00904BC2" w:rsidRPr="00C409BE">
        <w:rPr>
          <w:rFonts w:ascii="SimSun" w:hAnsi="SimSun" w:cs="SimSun" w:hint="eastAsia"/>
          <w:sz w:val="21"/>
          <w:szCs w:val="21"/>
        </w:rPr>
        <w:t>)</w:t>
      </w:r>
      <w:r w:rsidR="00FD2025" w:rsidRPr="00C409BE">
        <w:rPr>
          <w:rFonts w:ascii="SimSun" w:hAnsi="SimSun" w:cs="SimSun" w:hint="eastAsia"/>
          <w:sz w:val="21"/>
          <w:szCs w:val="21"/>
        </w:rPr>
        <w:t>负责</w:t>
      </w:r>
      <w:r w:rsidR="00835FF4" w:rsidRPr="00C409BE">
        <w:rPr>
          <w:rFonts w:ascii="SimSun" w:hAnsi="SimSun" w:cs="SimSun" w:hint="eastAsia"/>
          <w:sz w:val="21"/>
          <w:szCs w:val="21"/>
        </w:rPr>
        <w:t>处理</w:t>
      </w:r>
      <w:r w:rsidR="004F0CD9" w:rsidRPr="00C409BE">
        <w:rPr>
          <w:rFonts w:ascii="SimSun" w:hAnsi="SimSun" w:cs="SimSun" w:hint="eastAsia"/>
          <w:sz w:val="21"/>
          <w:szCs w:val="21"/>
        </w:rPr>
        <w:t>与工业产权</w:t>
      </w:r>
      <w:r w:rsidR="00904BC2" w:rsidRPr="00C409BE">
        <w:rPr>
          <w:rFonts w:ascii="SimSun" w:hAnsi="SimSun" w:cs="SimSun" w:hint="eastAsia"/>
          <w:sz w:val="21"/>
          <w:szCs w:val="21"/>
        </w:rPr>
        <w:t>(</w:t>
      </w:r>
      <w:r w:rsidR="004F0CD9" w:rsidRPr="00C409BE">
        <w:rPr>
          <w:rFonts w:ascii="SimSun" w:hAnsi="SimSun" w:cs="SimSun" w:hint="eastAsia"/>
          <w:sz w:val="21"/>
          <w:szCs w:val="21"/>
        </w:rPr>
        <w:t>包括专利、实用新型、工业设计和商标</w:t>
      </w:r>
      <w:r w:rsidR="00904BC2" w:rsidRPr="00C409BE">
        <w:rPr>
          <w:rFonts w:ascii="SimSun" w:hAnsi="SimSun" w:cs="SimSun" w:hint="eastAsia"/>
          <w:sz w:val="21"/>
          <w:szCs w:val="21"/>
        </w:rPr>
        <w:t>)</w:t>
      </w:r>
      <w:r w:rsidR="004F0CD9" w:rsidRPr="00C409BE">
        <w:rPr>
          <w:rFonts w:ascii="SimSun" w:hAnsi="SimSun" w:cs="SimSun" w:hint="eastAsia"/>
          <w:sz w:val="21"/>
          <w:szCs w:val="21"/>
        </w:rPr>
        <w:t>以及</w:t>
      </w:r>
      <w:r w:rsidR="00D97238" w:rsidRPr="00C409BE">
        <w:rPr>
          <w:rFonts w:ascii="SimSun" w:hAnsi="SimSun" w:cs="SimSun" w:hint="eastAsia"/>
          <w:sz w:val="21"/>
          <w:szCs w:val="21"/>
        </w:rPr>
        <w:t>职务</w:t>
      </w:r>
      <w:r w:rsidR="004F0CD9" w:rsidRPr="00C409BE">
        <w:rPr>
          <w:rFonts w:ascii="SimSun" w:hAnsi="SimSun" w:cs="SimSun" w:hint="eastAsia"/>
          <w:sz w:val="21"/>
          <w:szCs w:val="21"/>
        </w:rPr>
        <w:t>发明相关的争议</w:t>
      </w:r>
      <w:r w:rsidR="0092206C" w:rsidRPr="00C409BE">
        <w:rPr>
          <w:rFonts w:ascii="SimSun" w:hAnsi="SimSun" w:cs="SimSun" w:hint="eastAsia"/>
          <w:sz w:val="21"/>
          <w:szCs w:val="21"/>
        </w:rPr>
        <w:t>。专利无效、</w:t>
      </w:r>
      <w:proofErr w:type="gramStart"/>
      <w:r w:rsidR="00196ECE" w:rsidRPr="00C409BE">
        <w:rPr>
          <w:rFonts w:ascii="SimSun" w:hAnsi="SimSun" w:cs="SimSun" w:hint="eastAsia"/>
          <w:sz w:val="21"/>
          <w:szCs w:val="21"/>
        </w:rPr>
        <w:t>不</w:t>
      </w:r>
      <w:proofErr w:type="gramEnd"/>
      <w:r w:rsidR="0092206C" w:rsidRPr="00C409BE">
        <w:rPr>
          <w:rFonts w:ascii="SimSun" w:hAnsi="SimSun" w:cs="SimSun" w:hint="eastAsia"/>
          <w:sz w:val="21"/>
          <w:szCs w:val="21"/>
        </w:rPr>
        <w:t>侵权及不可执行</w:t>
      </w:r>
      <w:r w:rsidR="00196ECE" w:rsidRPr="00C409BE">
        <w:rPr>
          <w:rFonts w:ascii="SimSun" w:hAnsi="SimSun" w:cs="SimSun" w:hint="eastAsia"/>
          <w:sz w:val="21"/>
          <w:szCs w:val="21"/>
        </w:rPr>
        <w:t>等确权宣告</w:t>
      </w:r>
      <w:r w:rsidR="0092206C" w:rsidRPr="00C409BE">
        <w:rPr>
          <w:rFonts w:ascii="SimSun" w:hAnsi="SimSun" w:cs="SimSun" w:hint="eastAsia"/>
          <w:sz w:val="21"/>
          <w:szCs w:val="21"/>
        </w:rPr>
        <w:t>诉讼由专利</w:t>
      </w:r>
      <w:r w:rsidR="00196ECE" w:rsidRPr="00C409BE">
        <w:rPr>
          <w:rFonts w:ascii="SimSun" w:hAnsi="SimSun" w:cs="SimSun" w:hint="eastAsia"/>
          <w:sz w:val="21"/>
          <w:szCs w:val="21"/>
        </w:rPr>
        <w:t>法院</w:t>
      </w:r>
      <w:r w:rsidR="0092206C" w:rsidRPr="00C409BE">
        <w:rPr>
          <w:rFonts w:ascii="SimSun" w:hAnsi="SimSun" w:cs="SimSun" w:hint="eastAsia"/>
          <w:sz w:val="21"/>
          <w:szCs w:val="21"/>
        </w:rPr>
        <w:t>受理，因此上述权利要求</w:t>
      </w:r>
      <w:r w:rsidR="00196ECE" w:rsidRPr="00C409BE">
        <w:rPr>
          <w:rFonts w:ascii="SimSun" w:hAnsi="SimSun" w:cs="SimSun" w:hint="eastAsia"/>
          <w:sz w:val="21"/>
          <w:szCs w:val="21"/>
        </w:rPr>
        <w:t>不</w:t>
      </w:r>
      <w:r w:rsidR="00835FF4" w:rsidRPr="00C409BE">
        <w:rPr>
          <w:rFonts w:ascii="SimSun" w:hAnsi="SimSun" w:cs="SimSun" w:hint="eastAsia"/>
          <w:sz w:val="21"/>
          <w:szCs w:val="21"/>
        </w:rPr>
        <w:t>进行</w:t>
      </w:r>
      <w:r w:rsidR="004F0CD9" w:rsidRPr="00C409BE">
        <w:rPr>
          <w:rFonts w:ascii="SimSun" w:hAnsi="SimSun" w:cs="SimSun" w:hint="eastAsia"/>
          <w:sz w:val="21"/>
          <w:szCs w:val="21"/>
        </w:rPr>
        <w:t>调解。与知识产权另一领域</w:t>
      </w:r>
      <w:r w:rsidR="00196ECE" w:rsidRPr="00C409BE">
        <w:rPr>
          <w:rFonts w:ascii="SimSun" w:hAnsi="SimSun" w:cs="SimSun" w:hint="eastAsia"/>
          <w:sz w:val="21"/>
          <w:szCs w:val="21"/>
        </w:rPr>
        <w:t>——</w:t>
      </w:r>
      <w:r w:rsidR="004F0CD9" w:rsidRPr="00C409BE">
        <w:rPr>
          <w:rFonts w:ascii="SimSun" w:hAnsi="SimSun" w:cs="SimSun" w:hint="eastAsia"/>
          <w:sz w:val="21"/>
          <w:szCs w:val="21"/>
        </w:rPr>
        <w:t>版权相关的争议由韩国文化体育观光部</w:t>
      </w:r>
      <w:r w:rsidR="00835FF4" w:rsidRPr="00C409BE">
        <w:rPr>
          <w:rFonts w:ascii="SimSun" w:hAnsi="SimSun" w:cs="SimSun" w:hint="eastAsia"/>
          <w:sz w:val="21"/>
          <w:szCs w:val="21"/>
        </w:rPr>
        <w:t>下设</w:t>
      </w:r>
      <w:r w:rsidR="004F0CD9" w:rsidRPr="00C409BE">
        <w:rPr>
          <w:rFonts w:ascii="SimSun" w:hAnsi="SimSun" w:cs="SimSun" w:hint="eastAsia"/>
          <w:sz w:val="21"/>
          <w:szCs w:val="21"/>
        </w:rPr>
        <w:t>的</w:t>
      </w:r>
      <w:r w:rsidR="00835FF4" w:rsidRPr="00C409BE">
        <w:rPr>
          <w:rFonts w:ascii="SimSun" w:hAnsi="SimSun" w:cs="SimSun" w:hint="eastAsia"/>
          <w:sz w:val="21"/>
          <w:szCs w:val="21"/>
        </w:rPr>
        <w:t>韩国版权委员会</w:t>
      </w:r>
      <w:r w:rsidR="004F0CD9" w:rsidRPr="00C409BE">
        <w:rPr>
          <w:rFonts w:ascii="SimSun" w:hAnsi="SimSun" w:cs="SimSun" w:hint="eastAsia"/>
          <w:sz w:val="21"/>
          <w:szCs w:val="21"/>
        </w:rPr>
        <w:t>负责</w:t>
      </w:r>
      <w:r w:rsidR="00FD27A9" w:rsidRPr="00C409BE">
        <w:rPr>
          <w:rFonts w:ascii="SimSun" w:hAnsi="SimSun" w:cs="SimSun" w:hint="eastAsia"/>
          <w:sz w:val="21"/>
          <w:szCs w:val="21"/>
        </w:rPr>
        <w:t>处理</w:t>
      </w:r>
      <w:r w:rsidR="004F0CD9" w:rsidRPr="00C409BE">
        <w:rPr>
          <w:rFonts w:ascii="SimSun" w:hAnsi="SimSun" w:cs="SimSun" w:hint="eastAsia"/>
          <w:sz w:val="21"/>
          <w:szCs w:val="21"/>
        </w:rPr>
        <w:t>。</w:t>
      </w:r>
    </w:p>
    <w:p w:rsidR="000F1490" w:rsidRPr="00C409BE" w:rsidRDefault="003305BD" w:rsidP="00C409BE">
      <w:pPr>
        <w:adjustRightInd w:val="0"/>
        <w:spacing w:afterLines="50" w:after="120" w:line="340" w:lineRule="atLeast"/>
        <w:jc w:val="both"/>
        <w:rPr>
          <w:rFonts w:ascii="SimSun" w:hAnsi="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835FF4" w:rsidRPr="00C409BE">
        <w:rPr>
          <w:rFonts w:ascii="SimSun" w:hAnsi="SimSun" w:cs="SimSun" w:hint="eastAsia"/>
          <w:sz w:val="21"/>
          <w:szCs w:val="21"/>
        </w:rPr>
        <w:t>工业产权争议调解委员会的调解程序如下：</w:t>
      </w:r>
    </w:p>
    <w:p w:rsidR="0034100D" w:rsidRPr="00C409BE" w:rsidRDefault="003305BD" w:rsidP="00C409BE">
      <w:pPr>
        <w:adjustRightInd w:val="0"/>
        <w:spacing w:afterLines="50" w:after="120" w:line="340" w:lineRule="atLeast"/>
        <w:ind w:firstLine="567"/>
        <w:jc w:val="both"/>
        <w:rPr>
          <w:rFonts w:ascii="SimSun" w:hAnsi="SimSun" w:cs="SimSun"/>
          <w:sz w:val="21"/>
          <w:szCs w:val="21"/>
        </w:rPr>
      </w:pPr>
      <w:r w:rsidRPr="00C409BE">
        <w:rPr>
          <w:rFonts w:ascii="SimSun" w:hAnsi="SimSun" w:cs="SimSun" w:hint="eastAsia"/>
          <w:sz w:val="21"/>
          <w:szCs w:val="21"/>
        </w:rPr>
        <w:t>第</w:t>
      </w:r>
      <w:r w:rsidRPr="00C409BE">
        <w:rPr>
          <w:rFonts w:ascii="SimSun" w:hAnsi="SimSun" w:cs="SimSun"/>
          <w:sz w:val="21"/>
          <w:szCs w:val="21"/>
        </w:rPr>
        <w:t>1</w:t>
      </w:r>
      <w:r w:rsidRPr="00C409BE">
        <w:rPr>
          <w:rFonts w:ascii="SimSun" w:hAnsi="SimSun" w:cs="SimSun" w:hint="eastAsia"/>
          <w:sz w:val="21"/>
          <w:szCs w:val="21"/>
        </w:rPr>
        <w:t>步：争议一方申请进行调解，</w:t>
      </w:r>
    </w:p>
    <w:p w:rsidR="0034100D" w:rsidRPr="00C409BE" w:rsidRDefault="003305BD" w:rsidP="00C409BE">
      <w:pPr>
        <w:adjustRightInd w:val="0"/>
        <w:spacing w:afterLines="50" w:after="120" w:line="340" w:lineRule="atLeast"/>
        <w:ind w:firstLine="567"/>
        <w:jc w:val="both"/>
        <w:rPr>
          <w:rFonts w:ascii="SimSun" w:hAnsi="SimSun" w:cs="SimSun"/>
          <w:sz w:val="21"/>
          <w:szCs w:val="21"/>
        </w:rPr>
      </w:pPr>
      <w:r w:rsidRPr="00C409BE">
        <w:rPr>
          <w:rFonts w:ascii="SimSun" w:hAnsi="SimSun" w:cs="SimSun" w:hint="eastAsia"/>
          <w:sz w:val="21"/>
          <w:szCs w:val="21"/>
        </w:rPr>
        <w:t>第</w:t>
      </w:r>
      <w:r w:rsidRPr="00C409BE">
        <w:rPr>
          <w:rFonts w:ascii="SimSun" w:hAnsi="SimSun" w:cs="SimSun"/>
          <w:sz w:val="21"/>
          <w:szCs w:val="21"/>
        </w:rPr>
        <w:t>2步：工业产权争议调解委员会指定三名调解员，</w:t>
      </w:r>
    </w:p>
    <w:p w:rsidR="000F1490" w:rsidRPr="00C409BE" w:rsidRDefault="00835FF4" w:rsidP="008D071D">
      <w:pPr>
        <w:adjustRightInd w:val="0"/>
        <w:spacing w:afterLines="50" w:after="120" w:line="340" w:lineRule="atLeast"/>
        <w:ind w:leftChars="257" w:left="1438" w:hanging="873"/>
        <w:jc w:val="both"/>
        <w:rPr>
          <w:rFonts w:ascii="SimSun" w:hAnsi="SimSun" w:cs="SimSun"/>
          <w:sz w:val="21"/>
          <w:szCs w:val="21"/>
        </w:rPr>
      </w:pPr>
      <w:r w:rsidRPr="00C409BE">
        <w:rPr>
          <w:rFonts w:ascii="SimSun" w:hAnsi="SimSun" w:cs="SimSun" w:hint="eastAsia"/>
          <w:sz w:val="21"/>
          <w:szCs w:val="21"/>
        </w:rPr>
        <w:t>第3步：工业产权争议调解委员会将调解请求告知争议另一方</w:t>
      </w:r>
      <w:r w:rsidR="00904BC2" w:rsidRPr="00C409BE">
        <w:rPr>
          <w:rFonts w:ascii="SimSun" w:hAnsi="SimSun" w:cs="SimSun" w:hint="eastAsia"/>
          <w:sz w:val="21"/>
          <w:szCs w:val="21"/>
        </w:rPr>
        <w:t>(</w:t>
      </w:r>
      <w:r w:rsidRPr="00C409BE">
        <w:rPr>
          <w:rFonts w:ascii="SimSun" w:hAnsi="SimSun" w:cs="SimSun" w:hint="eastAsia"/>
          <w:sz w:val="21"/>
          <w:szCs w:val="21"/>
        </w:rPr>
        <w:t>被申请人</w:t>
      </w:r>
      <w:r w:rsidR="00CE61A7" w:rsidRPr="00C409BE">
        <w:rPr>
          <w:rFonts w:ascii="SimSun" w:hAnsi="SimSun" w:cs="SimSun" w:hint="eastAsia"/>
          <w:sz w:val="21"/>
          <w:szCs w:val="21"/>
        </w:rPr>
        <w:t>可选择参与或不参与调解</w:t>
      </w:r>
      <w:r w:rsidR="00904BC2" w:rsidRPr="00C409BE">
        <w:rPr>
          <w:rFonts w:ascii="SimSun" w:hAnsi="SimSun" w:cs="SimSun" w:hint="eastAsia"/>
          <w:sz w:val="21"/>
          <w:szCs w:val="21"/>
        </w:rPr>
        <w:t>)</w:t>
      </w:r>
      <w:r w:rsidRPr="00C409BE">
        <w:rPr>
          <w:rFonts w:ascii="SimSun" w:hAnsi="SimSun" w:cs="SimSun" w:hint="eastAsia"/>
          <w:sz w:val="21"/>
          <w:szCs w:val="21"/>
        </w:rPr>
        <w:t>，</w:t>
      </w:r>
    </w:p>
    <w:p w:rsidR="000F1490" w:rsidRPr="00C409BE" w:rsidRDefault="000177D7" w:rsidP="00C409BE">
      <w:pPr>
        <w:adjustRightInd w:val="0"/>
        <w:spacing w:afterLines="50" w:after="120" w:line="340" w:lineRule="atLeast"/>
        <w:ind w:firstLine="567"/>
        <w:jc w:val="both"/>
        <w:rPr>
          <w:rFonts w:ascii="SimSun" w:hAnsi="SimSun" w:cs="SimSun"/>
          <w:sz w:val="21"/>
          <w:szCs w:val="21"/>
        </w:rPr>
      </w:pPr>
      <w:r w:rsidRPr="00C409BE">
        <w:rPr>
          <w:rFonts w:ascii="SimSun" w:hAnsi="SimSun" w:cs="SimSun" w:hint="eastAsia"/>
          <w:sz w:val="21"/>
          <w:szCs w:val="21"/>
        </w:rPr>
        <w:t>第4步：若被申请人同意参与，工业</w:t>
      </w:r>
      <w:r w:rsidR="003305BD" w:rsidRPr="00C409BE">
        <w:rPr>
          <w:rFonts w:ascii="SimSun" w:hAnsi="SimSun" w:cs="SimSun" w:hint="eastAsia"/>
          <w:sz w:val="21"/>
          <w:szCs w:val="21"/>
        </w:rPr>
        <w:t>产权争议调解委员会对争议进行调查并拟定调解建议书，</w:t>
      </w:r>
    </w:p>
    <w:p w:rsidR="000F1490" w:rsidRPr="00C409BE" w:rsidRDefault="000177D7" w:rsidP="00C409BE">
      <w:pPr>
        <w:adjustRightInd w:val="0"/>
        <w:spacing w:afterLines="50" w:after="120" w:line="340" w:lineRule="atLeast"/>
        <w:ind w:firstLine="567"/>
        <w:jc w:val="both"/>
        <w:rPr>
          <w:rFonts w:ascii="SimSun" w:hAnsi="SimSun" w:cs="SimSun"/>
          <w:sz w:val="21"/>
          <w:szCs w:val="21"/>
        </w:rPr>
      </w:pPr>
      <w:r w:rsidRPr="00C409BE">
        <w:rPr>
          <w:rFonts w:ascii="SimSun" w:hAnsi="SimSun" w:cs="SimSun" w:hint="eastAsia"/>
          <w:sz w:val="21"/>
          <w:szCs w:val="21"/>
        </w:rPr>
        <w:t>第5</w:t>
      </w:r>
      <w:r w:rsidR="00FD27A9" w:rsidRPr="00C409BE">
        <w:rPr>
          <w:rFonts w:ascii="SimSun" w:hAnsi="SimSun" w:cs="SimSun" w:hint="eastAsia"/>
          <w:sz w:val="21"/>
          <w:szCs w:val="21"/>
        </w:rPr>
        <w:t>步：工业产权争议调解委员会将建议</w:t>
      </w:r>
      <w:r w:rsidRPr="00C409BE">
        <w:rPr>
          <w:rFonts w:ascii="SimSun" w:hAnsi="SimSun" w:cs="SimSun" w:hint="eastAsia"/>
          <w:sz w:val="21"/>
          <w:szCs w:val="21"/>
        </w:rPr>
        <w:t>告知争议双方，</w:t>
      </w:r>
    </w:p>
    <w:p w:rsidR="000F1490" w:rsidRPr="00C409BE" w:rsidRDefault="000177D7" w:rsidP="00C409BE">
      <w:pPr>
        <w:adjustRightInd w:val="0"/>
        <w:spacing w:afterLines="50" w:after="120" w:line="340" w:lineRule="atLeast"/>
        <w:ind w:firstLine="567"/>
        <w:jc w:val="both"/>
        <w:rPr>
          <w:rFonts w:ascii="SimSun" w:hAnsi="SimSun" w:cs="SimSun"/>
          <w:sz w:val="21"/>
          <w:szCs w:val="21"/>
        </w:rPr>
      </w:pPr>
      <w:r w:rsidRPr="00C409BE">
        <w:rPr>
          <w:rFonts w:ascii="SimSun" w:hAnsi="SimSun" w:cs="SimSun" w:hint="eastAsia"/>
          <w:sz w:val="21"/>
          <w:szCs w:val="21"/>
        </w:rPr>
        <w:t>第6</w:t>
      </w:r>
      <w:r w:rsidR="00FD27A9" w:rsidRPr="00C409BE">
        <w:rPr>
          <w:rFonts w:ascii="SimSun" w:hAnsi="SimSun" w:cs="SimSun" w:hint="eastAsia"/>
          <w:sz w:val="21"/>
          <w:szCs w:val="21"/>
        </w:rPr>
        <w:t>步：若双方就建议书</w:t>
      </w:r>
      <w:r w:rsidRPr="00C409BE">
        <w:rPr>
          <w:rFonts w:ascii="SimSun" w:hAnsi="SimSun" w:cs="SimSun" w:hint="eastAsia"/>
          <w:sz w:val="21"/>
          <w:szCs w:val="21"/>
        </w:rPr>
        <w:t>达成一致，</w:t>
      </w:r>
      <w:r w:rsidR="002D3018" w:rsidRPr="00C409BE">
        <w:rPr>
          <w:rFonts w:ascii="SimSun" w:hAnsi="SimSun" w:cs="SimSun" w:hint="eastAsia"/>
          <w:sz w:val="21"/>
          <w:szCs w:val="21"/>
        </w:rPr>
        <w:t>由工业产权争议调解委员会书写</w:t>
      </w:r>
      <w:r w:rsidR="00EA31C9" w:rsidRPr="00C409BE">
        <w:rPr>
          <w:rFonts w:ascii="SimSun" w:hAnsi="SimSun" w:cs="SimSun" w:hint="eastAsia"/>
          <w:sz w:val="21"/>
          <w:szCs w:val="21"/>
        </w:rPr>
        <w:t>调解</w:t>
      </w:r>
      <w:r w:rsidR="003305BD" w:rsidRPr="00C409BE">
        <w:rPr>
          <w:rFonts w:ascii="SimSun" w:hAnsi="SimSun" w:cs="SimSun" w:hint="eastAsia"/>
          <w:sz w:val="21"/>
          <w:szCs w:val="21"/>
        </w:rPr>
        <w:t>协议</w:t>
      </w:r>
      <w:r w:rsidRPr="00C409BE">
        <w:rPr>
          <w:rFonts w:ascii="SimSun" w:hAnsi="SimSun" w:cs="SimSun" w:hint="eastAsia"/>
          <w:sz w:val="21"/>
          <w:szCs w:val="21"/>
        </w:rPr>
        <w:t>，</w:t>
      </w:r>
    </w:p>
    <w:p w:rsidR="000F1490" w:rsidRPr="00C409BE" w:rsidRDefault="000177D7" w:rsidP="00C409BE">
      <w:pPr>
        <w:adjustRightInd w:val="0"/>
        <w:spacing w:afterLines="50" w:after="120" w:line="340" w:lineRule="atLeast"/>
        <w:ind w:firstLine="567"/>
        <w:jc w:val="both"/>
        <w:rPr>
          <w:rFonts w:ascii="SimSun" w:hAnsi="SimSun" w:cs="SimSun"/>
          <w:sz w:val="21"/>
          <w:szCs w:val="21"/>
        </w:rPr>
      </w:pPr>
      <w:r w:rsidRPr="00C409BE">
        <w:rPr>
          <w:rFonts w:ascii="SimSun" w:hAnsi="SimSun" w:cs="SimSun" w:hint="eastAsia"/>
          <w:sz w:val="21"/>
          <w:szCs w:val="21"/>
        </w:rPr>
        <w:t>第7</w:t>
      </w:r>
      <w:r w:rsidR="00FD27A9" w:rsidRPr="00C409BE">
        <w:rPr>
          <w:rFonts w:ascii="SimSun" w:hAnsi="SimSun" w:cs="SimSun" w:hint="eastAsia"/>
          <w:sz w:val="21"/>
          <w:szCs w:val="21"/>
        </w:rPr>
        <w:t>步：若有一方不同意建议书</w:t>
      </w:r>
      <w:r w:rsidRPr="00C409BE">
        <w:rPr>
          <w:rFonts w:ascii="SimSun" w:hAnsi="SimSun" w:cs="SimSun" w:hint="eastAsia"/>
          <w:sz w:val="21"/>
          <w:szCs w:val="21"/>
        </w:rPr>
        <w:t>或决定不参与调解</w:t>
      </w:r>
      <w:r w:rsidR="00904BC2" w:rsidRPr="00C409BE">
        <w:rPr>
          <w:rFonts w:ascii="SimSun" w:hAnsi="SimSun" w:cs="SimSun" w:hint="eastAsia"/>
          <w:sz w:val="21"/>
          <w:szCs w:val="21"/>
        </w:rPr>
        <w:t>(</w:t>
      </w:r>
      <w:r w:rsidRPr="00C409BE">
        <w:rPr>
          <w:rFonts w:ascii="SimSun" w:hAnsi="SimSun" w:cs="SimSun" w:hint="eastAsia"/>
          <w:sz w:val="21"/>
          <w:szCs w:val="21"/>
        </w:rPr>
        <w:t>第3步</w:t>
      </w:r>
      <w:r w:rsidR="00904BC2" w:rsidRPr="00C409BE">
        <w:rPr>
          <w:rFonts w:ascii="SimSun" w:hAnsi="SimSun" w:cs="SimSun" w:hint="eastAsia"/>
          <w:sz w:val="21"/>
          <w:szCs w:val="21"/>
        </w:rPr>
        <w:t>)</w:t>
      </w:r>
      <w:r w:rsidRPr="00C409BE">
        <w:rPr>
          <w:rFonts w:ascii="SimSun" w:hAnsi="SimSun" w:cs="SimSun" w:hint="eastAsia"/>
          <w:sz w:val="21"/>
          <w:szCs w:val="21"/>
        </w:rPr>
        <w:t>，则调解程序终止。</w:t>
      </w:r>
    </w:p>
    <w:p w:rsidR="000F1490" w:rsidRPr="000F1490" w:rsidRDefault="004961BF" w:rsidP="004961BF">
      <w:pPr>
        <w:jc w:val="center"/>
      </w:pPr>
      <w:r>
        <w:rPr>
          <w:noProof/>
        </w:rPr>
        <w:lastRenderedPageBreak/>
        <w:drawing>
          <wp:inline distT="0" distB="0" distL="0" distR="0">
            <wp:extent cx="5934075" cy="5535295"/>
            <wp:effectExtent l="0" t="0" r="952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5535295"/>
                    </a:xfrm>
                    <a:prstGeom prst="rect">
                      <a:avLst/>
                    </a:prstGeom>
                    <a:noFill/>
                    <a:ln>
                      <a:noFill/>
                    </a:ln>
                  </pic:spPr>
                </pic:pic>
              </a:graphicData>
            </a:graphic>
          </wp:inline>
        </w:drawing>
      </w:r>
    </w:p>
    <w:p w:rsidR="000F1490" w:rsidRDefault="000F1490" w:rsidP="000F1490"/>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2D3018" w:rsidRPr="00C409BE">
        <w:rPr>
          <w:rFonts w:ascii="SimSun" w:hAnsi="SimSun" w:cs="SimSun" w:hint="eastAsia"/>
          <w:sz w:val="21"/>
          <w:szCs w:val="21"/>
        </w:rPr>
        <w:t>若调解成功，根据《发明促进法案》第46</w:t>
      </w:r>
      <w:r w:rsidR="008C70AA" w:rsidRPr="00C409BE">
        <w:rPr>
          <w:rFonts w:ascii="SimSun" w:hAnsi="SimSun" w:cs="SimSun" w:hint="eastAsia"/>
          <w:sz w:val="21"/>
          <w:szCs w:val="21"/>
        </w:rPr>
        <w:t>条，调解结果具有约束力，效力等同于</w:t>
      </w:r>
      <w:r w:rsidRPr="00C409BE">
        <w:rPr>
          <w:rFonts w:ascii="SimSun" w:hAnsi="SimSun" w:cs="SimSun" w:hint="eastAsia"/>
          <w:sz w:val="21"/>
          <w:szCs w:val="21"/>
        </w:rPr>
        <w:t>法院和解裁定</w:t>
      </w:r>
      <w:r w:rsidR="002D3018" w:rsidRPr="00C409BE">
        <w:rPr>
          <w:rFonts w:ascii="SimSun" w:hAnsi="SimSun" w:cs="SimSun" w:hint="eastAsia"/>
          <w:sz w:val="21"/>
          <w:szCs w:val="21"/>
        </w:rPr>
        <w:t>。</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AUTONUM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8C70AA" w:rsidRPr="00C409BE">
        <w:rPr>
          <w:rFonts w:ascii="SimSun" w:hAnsi="SimSun" w:cs="SimSun" w:hint="eastAsia"/>
          <w:sz w:val="21"/>
          <w:szCs w:val="21"/>
        </w:rPr>
        <w:t>工业产权调解的申请程序简单且免费。若调解成功，争议可在三个月内解决</w:t>
      </w:r>
      <w:r w:rsidR="00D721D2" w:rsidRPr="00C409BE">
        <w:rPr>
          <w:rFonts w:ascii="SimSun" w:hAnsi="SimSun" w:cs="SimSun" w:hint="eastAsia"/>
          <w:sz w:val="21"/>
          <w:szCs w:val="21"/>
        </w:rPr>
        <w:t>。由于调解是保密的，</w:t>
      </w:r>
      <w:r w:rsidR="00794F92" w:rsidRPr="00C409BE">
        <w:rPr>
          <w:rFonts w:ascii="SimSun" w:hAnsi="SimSun" w:cs="SimSun" w:hint="eastAsia"/>
          <w:sz w:val="21"/>
          <w:szCs w:val="21"/>
        </w:rPr>
        <w:t>披露</w:t>
      </w:r>
      <w:r w:rsidR="00D721D2" w:rsidRPr="00C409BE">
        <w:rPr>
          <w:rFonts w:ascii="SimSun" w:hAnsi="SimSun" w:cs="SimSun" w:hint="eastAsia"/>
          <w:sz w:val="21"/>
          <w:szCs w:val="21"/>
        </w:rPr>
        <w:t>技术</w:t>
      </w:r>
      <w:r w:rsidR="00794F92" w:rsidRPr="00C409BE">
        <w:rPr>
          <w:rFonts w:ascii="SimSun" w:hAnsi="SimSun" w:cs="SimSun" w:hint="eastAsia"/>
          <w:sz w:val="21"/>
          <w:szCs w:val="21"/>
        </w:rPr>
        <w:t>等</w:t>
      </w:r>
      <w:r w:rsidR="00D721D2" w:rsidRPr="00C409BE">
        <w:rPr>
          <w:rFonts w:ascii="SimSun" w:hAnsi="SimSun" w:cs="SimSun" w:hint="eastAsia"/>
          <w:sz w:val="21"/>
          <w:szCs w:val="21"/>
        </w:rPr>
        <w:t>商业秘密</w:t>
      </w:r>
      <w:r w:rsidR="00794F92" w:rsidRPr="00C409BE">
        <w:rPr>
          <w:rFonts w:ascii="SimSun" w:hAnsi="SimSun" w:cs="SimSun" w:hint="eastAsia"/>
          <w:sz w:val="21"/>
          <w:szCs w:val="21"/>
        </w:rPr>
        <w:t>的</w:t>
      </w:r>
      <w:r w:rsidR="00D721D2" w:rsidRPr="00C409BE">
        <w:rPr>
          <w:rFonts w:ascii="SimSun" w:hAnsi="SimSun" w:cs="SimSun" w:hint="eastAsia"/>
          <w:sz w:val="21"/>
          <w:szCs w:val="21"/>
        </w:rPr>
        <w:t>可能性减少</w:t>
      </w:r>
      <w:r w:rsidR="008C70AA" w:rsidRPr="00C409BE">
        <w:rPr>
          <w:rFonts w:ascii="SimSun" w:hAnsi="SimSun" w:cs="SimSun" w:hint="eastAsia"/>
          <w:sz w:val="21"/>
          <w:szCs w:val="21"/>
        </w:rPr>
        <w:t>。另外一个好处是，双方还可以在调解过程中开展交叉许可和技术合作等战略合作。</w:t>
      </w:r>
    </w:p>
    <w:p w:rsidR="000F1490" w:rsidRPr="00C409BE" w:rsidRDefault="003305BD" w:rsidP="004961BF">
      <w:pPr>
        <w:pageBreakBefore/>
        <w:adjustRightInd w:val="0"/>
        <w:spacing w:afterLines="150" w:after="360" w:line="340" w:lineRule="atLeast"/>
        <w:rPr>
          <w:rFonts w:ascii="SimSun" w:hAnsi="SimSun"/>
          <w:sz w:val="21"/>
          <w:szCs w:val="21"/>
        </w:rPr>
      </w:pPr>
      <w:r w:rsidRPr="00C409BE">
        <w:rPr>
          <w:rFonts w:ascii="SimSun" w:hAnsi="SimSun"/>
          <w:sz w:val="21"/>
          <w:szCs w:val="21"/>
        </w:rPr>
        <w:lastRenderedPageBreak/>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3D2808" w:rsidRPr="00C409BE">
        <w:rPr>
          <w:rFonts w:ascii="SimSun" w:hAnsi="SimSun" w:cs="SimSun" w:hint="eastAsia"/>
          <w:sz w:val="21"/>
          <w:szCs w:val="21"/>
        </w:rPr>
        <w:t>下表列出了工业产权争议调解委员会</w:t>
      </w:r>
      <w:r w:rsidR="00D721D2" w:rsidRPr="00C409BE">
        <w:rPr>
          <w:rFonts w:ascii="SimSun" w:hAnsi="SimSun" w:cs="SimSun" w:hint="eastAsia"/>
          <w:sz w:val="21"/>
          <w:szCs w:val="21"/>
        </w:rPr>
        <w:t>受理</w:t>
      </w:r>
      <w:r w:rsidR="003D2808" w:rsidRPr="00C409BE">
        <w:rPr>
          <w:rFonts w:ascii="SimSun" w:hAnsi="SimSun" w:cs="SimSun" w:hint="eastAsia"/>
          <w:sz w:val="21"/>
          <w:szCs w:val="21"/>
        </w:rPr>
        <w:t>的案件数量。</w:t>
      </w:r>
    </w:p>
    <w:p w:rsidR="00831329" w:rsidRPr="00C409BE" w:rsidRDefault="000F1490" w:rsidP="008D071D">
      <w:pPr>
        <w:adjustRightInd w:val="0"/>
        <w:spacing w:afterLines="50" w:after="120" w:line="340" w:lineRule="atLeast"/>
        <w:jc w:val="center"/>
        <w:rPr>
          <w:rFonts w:ascii="SimSun" w:hAnsi="SimSun"/>
          <w:sz w:val="21"/>
          <w:szCs w:val="21"/>
        </w:rPr>
      </w:pPr>
      <w:r w:rsidRPr="00C409BE">
        <w:rPr>
          <w:rFonts w:ascii="SimSun" w:hAnsi="SimSun" w:hint="eastAsia"/>
          <w:sz w:val="21"/>
          <w:szCs w:val="21"/>
        </w:rPr>
        <w:t>(</w:t>
      </w:r>
      <w:r w:rsidR="003D2808" w:rsidRPr="00C409BE">
        <w:rPr>
          <w:rFonts w:ascii="SimSun" w:hAnsi="SimSun" w:cs="SimSun" w:hint="eastAsia"/>
          <w:sz w:val="21"/>
          <w:szCs w:val="21"/>
        </w:rPr>
        <w:t>案件数量与结果</w:t>
      </w:r>
      <w:r w:rsidRPr="00C409BE">
        <w:rPr>
          <w:rFonts w:ascii="SimSun" w:hAnsi="SimSun" w:hint="eastAsia"/>
          <w:sz w:val="21"/>
          <w:szCs w:val="21"/>
        </w:rPr>
        <w:t>)</w:t>
      </w:r>
    </w:p>
    <w:tbl>
      <w:tblPr>
        <w:tblW w:w="0" w:type="auto"/>
        <w:jc w:val="center"/>
        <w:tblBorders>
          <w:top w:val="single" w:sz="8" w:space="0" w:color="4BACC6"/>
          <w:bottom w:val="single" w:sz="8" w:space="0" w:color="4BACC6"/>
        </w:tblBorders>
        <w:tblLook w:val="04A0" w:firstRow="1" w:lastRow="0" w:firstColumn="1" w:lastColumn="0" w:noHBand="0" w:noVBand="1"/>
      </w:tblPr>
      <w:tblGrid>
        <w:gridCol w:w="1871"/>
        <w:gridCol w:w="1984"/>
        <w:gridCol w:w="1984"/>
        <w:gridCol w:w="1984"/>
      </w:tblGrid>
      <w:tr w:rsidR="000F1490" w:rsidRPr="008D071D" w:rsidTr="00F04A2E">
        <w:trPr>
          <w:trHeight w:val="283"/>
          <w:jc w:val="center"/>
        </w:trPr>
        <w:tc>
          <w:tcPr>
            <w:tcW w:w="1871" w:type="dxa"/>
            <w:tcBorders>
              <w:top w:val="single" w:sz="8" w:space="0" w:color="4BACC6"/>
              <w:left w:val="nil"/>
              <w:bottom w:val="single" w:sz="8" w:space="0" w:color="4BACC6"/>
              <w:right w:val="nil"/>
            </w:tcBorders>
            <w:hideMark/>
          </w:tcPr>
          <w:p w:rsidR="000F1490" w:rsidRPr="008D071D" w:rsidRDefault="003D2808" w:rsidP="00C409BE">
            <w:pPr>
              <w:adjustRightInd w:val="0"/>
              <w:spacing w:afterLines="50" w:after="120" w:line="340" w:lineRule="atLeast"/>
              <w:jc w:val="center"/>
              <w:rPr>
                <w:rFonts w:ascii="SimHei" w:eastAsia="SimHei" w:hAnsi="SimHei" w:cs="SimSun"/>
                <w:sz w:val="21"/>
                <w:szCs w:val="21"/>
              </w:rPr>
            </w:pPr>
            <w:r w:rsidRPr="008D071D">
              <w:rPr>
                <w:rFonts w:ascii="SimHei" w:eastAsia="SimHei" w:hAnsi="SimHei" w:cs="SimSun" w:hint="eastAsia"/>
                <w:sz w:val="21"/>
                <w:szCs w:val="21"/>
              </w:rPr>
              <w:t>年</w:t>
            </w:r>
            <w:r w:rsidR="008D071D">
              <w:rPr>
                <w:rFonts w:ascii="SimHei" w:eastAsia="SimHei" w:hAnsi="SimHei" w:cs="SimSun" w:hint="eastAsia"/>
                <w:sz w:val="21"/>
                <w:szCs w:val="21"/>
              </w:rPr>
              <w:t xml:space="preserve"> </w:t>
            </w:r>
            <w:r w:rsidRPr="008D071D">
              <w:rPr>
                <w:rFonts w:ascii="SimHei" w:eastAsia="SimHei" w:hAnsi="SimHei" w:cs="SimSun" w:hint="eastAsia"/>
                <w:sz w:val="21"/>
                <w:szCs w:val="21"/>
              </w:rPr>
              <w:t>份</w:t>
            </w:r>
          </w:p>
        </w:tc>
        <w:tc>
          <w:tcPr>
            <w:tcW w:w="1984" w:type="dxa"/>
            <w:tcBorders>
              <w:top w:val="single" w:sz="8" w:space="0" w:color="4BACC6"/>
              <w:left w:val="nil"/>
              <w:bottom w:val="single" w:sz="8" w:space="0" w:color="4BACC6"/>
              <w:right w:val="nil"/>
            </w:tcBorders>
            <w:hideMark/>
          </w:tcPr>
          <w:p w:rsidR="000F1490" w:rsidRPr="008D071D" w:rsidRDefault="003D2808" w:rsidP="00C409BE">
            <w:pPr>
              <w:tabs>
                <w:tab w:val="right" w:pos="1768"/>
              </w:tabs>
              <w:adjustRightInd w:val="0"/>
              <w:spacing w:afterLines="50" w:after="120" w:line="340" w:lineRule="atLeast"/>
              <w:jc w:val="center"/>
              <w:rPr>
                <w:rFonts w:ascii="SimHei" w:eastAsia="SimHei" w:hAnsi="SimHei" w:cs="SimSun"/>
                <w:sz w:val="21"/>
                <w:szCs w:val="21"/>
              </w:rPr>
            </w:pPr>
            <w:r w:rsidRPr="008D071D">
              <w:rPr>
                <w:rFonts w:ascii="SimHei" w:eastAsia="SimHei" w:hAnsi="SimHei" w:cs="SimSun" w:hint="eastAsia"/>
                <w:sz w:val="21"/>
                <w:szCs w:val="21"/>
              </w:rPr>
              <w:t>申请量</w:t>
            </w:r>
          </w:p>
        </w:tc>
        <w:tc>
          <w:tcPr>
            <w:tcW w:w="1984" w:type="dxa"/>
            <w:tcBorders>
              <w:top w:val="single" w:sz="8" w:space="0" w:color="4BACC6"/>
              <w:left w:val="nil"/>
              <w:bottom w:val="single" w:sz="8" w:space="0" w:color="4BACC6"/>
              <w:right w:val="nil"/>
            </w:tcBorders>
            <w:hideMark/>
          </w:tcPr>
          <w:p w:rsidR="000F1490" w:rsidRPr="008D071D" w:rsidRDefault="001D691E" w:rsidP="00C409BE">
            <w:pPr>
              <w:adjustRightInd w:val="0"/>
              <w:spacing w:afterLines="50" w:after="120" w:line="340" w:lineRule="atLeast"/>
              <w:jc w:val="center"/>
              <w:rPr>
                <w:rFonts w:ascii="SimHei" w:eastAsia="SimHei" w:hAnsi="SimHei" w:cs="SimSun"/>
                <w:sz w:val="21"/>
                <w:szCs w:val="21"/>
              </w:rPr>
            </w:pPr>
            <w:r w:rsidRPr="008D071D">
              <w:rPr>
                <w:rFonts w:ascii="SimHei" w:eastAsia="SimHei" w:hAnsi="SimHei" w:cs="SimSun" w:hint="eastAsia"/>
                <w:sz w:val="21"/>
                <w:szCs w:val="21"/>
              </w:rPr>
              <w:t>成</w:t>
            </w:r>
            <w:r w:rsidR="00C83884">
              <w:rPr>
                <w:rFonts w:ascii="SimHei" w:eastAsia="SimHei" w:hAnsi="SimHei" w:cs="SimSun" w:hint="eastAsia"/>
                <w:sz w:val="21"/>
                <w:szCs w:val="21"/>
              </w:rPr>
              <w:t xml:space="preserve"> </w:t>
            </w:r>
            <w:r w:rsidRPr="008D071D">
              <w:rPr>
                <w:rFonts w:ascii="SimHei" w:eastAsia="SimHei" w:hAnsi="SimHei" w:cs="SimSun" w:hint="eastAsia"/>
                <w:sz w:val="21"/>
                <w:szCs w:val="21"/>
              </w:rPr>
              <w:t>功</w:t>
            </w:r>
          </w:p>
        </w:tc>
        <w:tc>
          <w:tcPr>
            <w:tcW w:w="1984" w:type="dxa"/>
            <w:tcBorders>
              <w:top w:val="single" w:sz="8" w:space="0" w:color="4BACC6"/>
              <w:left w:val="nil"/>
              <w:bottom w:val="single" w:sz="8" w:space="0" w:color="4BACC6"/>
              <w:right w:val="nil"/>
            </w:tcBorders>
            <w:hideMark/>
          </w:tcPr>
          <w:p w:rsidR="000F1490" w:rsidRPr="008D071D" w:rsidRDefault="001D691E" w:rsidP="00C409BE">
            <w:pPr>
              <w:adjustRightInd w:val="0"/>
              <w:spacing w:afterLines="50" w:after="120" w:line="340" w:lineRule="atLeast"/>
              <w:jc w:val="center"/>
              <w:rPr>
                <w:rFonts w:ascii="SimHei" w:eastAsia="SimHei" w:hAnsi="SimHei" w:cs="SimSun"/>
                <w:sz w:val="21"/>
                <w:szCs w:val="21"/>
              </w:rPr>
            </w:pPr>
            <w:r w:rsidRPr="008D071D">
              <w:rPr>
                <w:rFonts w:ascii="SimHei" w:eastAsia="SimHei" w:hAnsi="SimHei" w:cs="SimSun" w:hint="eastAsia"/>
                <w:sz w:val="21"/>
                <w:szCs w:val="21"/>
              </w:rPr>
              <w:t>失</w:t>
            </w:r>
            <w:r w:rsidR="008D071D">
              <w:rPr>
                <w:rFonts w:ascii="SimHei" w:eastAsia="SimHei" w:hAnsi="SimHei" w:cs="SimSun" w:hint="eastAsia"/>
                <w:sz w:val="21"/>
                <w:szCs w:val="21"/>
              </w:rPr>
              <w:t xml:space="preserve">  </w:t>
            </w:r>
            <w:r w:rsidRPr="008D071D">
              <w:rPr>
                <w:rFonts w:ascii="SimHei" w:eastAsia="SimHei" w:hAnsi="SimHei" w:cs="SimSun" w:hint="eastAsia"/>
                <w:sz w:val="21"/>
                <w:szCs w:val="21"/>
              </w:rPr>
              <w:t>败</w:t>
            </w:r>
          </w:p>
        </w:tc>
      </w:tr>
      <w:tr w:rsidR="000F1490" w:rsidRPr="00C409BE" w:rsidTr="00F04A2E">
        <w:trPr>
          <w:trHeight w:val="20"/>
          <w:jc w:val="center"/>
        </w:trPr>
        <w:tc>
          <w:tcPr>
            <w:tcW w:w="1871"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’95</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4</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2</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2</w:t>
            </w:r>
          </w:p>
        </w:tc>
      </w:tr>
      <w:tr w:rsidR="000F1490" w:rsidRPr="00C409BE" w:rsidTr="00F04A2E">
        <w:trPr>
          <w:trHeight w:val="57"/>
          <w:jc w:val="center"/>
        </w:trPr>
        <w:tc>
          <w:tcPr>
            <w:tcW w:w="1871"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’96</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2</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2</w:t>
            </w:r>
          </w:p>
        </w:tc>
      </w:tr>
      <w:tr w:rsidR="000F1490" w:rsidRPr="00C409BE" w:rsidTr="00F04A2E">
        <w:trPr>
          <w:trHeight w:val="57"/>
          <w:jc w:val="center"/>
        </w:trPr>
        <w:tc>
          <w:tcPr>
            <w:tcW w:w="1871"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’97</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13</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7</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6</w:t>
            </w:r>
          </w:p>
        </w:tc>
      </w:tr>
      <w:tr w:rsidR="000F1490" w:rsidRPr="00C409BE" w:rsidTr="00F04A2E">
        <w:trPr>
          <w:trHeight w:val="57"/>
          <w:jc w:val="center"/>
        </w:trPr>
        <w:tc>
          <w:tcPr>
            <w:tcW w:w="1871"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’98</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15</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4</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11</w:t>
            </w:r>
          </w:p>
        </w:tc>
      </w:tr>
      <w:tr w:rsidR="000F1490" w:rsidRPr="00C409BE" w:rsidTr="00F04A2E">
        <w:trPr>
          <w:trHeight w:val="57"/>
          <w:jc w:val="center"/>
        </w:trPr>
        <w:tc>
          <w:tcPr>
            <w:tcW w:w="1871"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’99</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7</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3</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4</w:t>
            </w:r>
          </w:p>
        </w:tc>
      </w:tr>
      <w:tr w:rsidR="000F1490" w:rsidRPr="00C409BE" w:rsidTr="00F04A2E">
        <w:trPr>
          <w:trHeight w:val="57"/>
          <w:jc w:val="center"/>
        </w:trPr>
        <w:tc>
          <w:tcPr>
            <w:tcW w:w="1871"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’00</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5</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5</w:t>
            </w:r>
          </w:p>
        </w:tc>
      </w:tr>
      <w:tr w:rsidR="000F1490" w:rsidRPr="00C409BE" w:rsidTr="00F04A2E">
        <w:trPr>
          <w:trHeight w:val="57"/>
          <w:jc w:val="center"/>
        </w:trPr>
        <w:tc>
          <w:tcPr>
            <w:tcW w:w="1871"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’01</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3</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3</w:t>
            </w:r>
          </w:p>
        </w:tc>
      </w:tr>
      <w:tr w:rsidR="000F1490" w:rsidRPr="00C409BE" w:rsidTr="00F04A2E">
        <w:trPr>
          <w:trHeight w:val="57"/>
          <w:jc w:val="center"/>
        </w:trPr>
        <w:tc>
          <w:tcPr>
            <w:tcW w:w="1871"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’02</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15</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2</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13</w:t>
            </w:r>
          </w:p>
        </w:tc>
      </w:tr>
      <w:tr w:rsidR="000F1490" w:rsidRPr="00C409BE" w:rsidTr="00F04A2E">
        <w:trPr>
          <w:trHeight w:val="57"/>
          <w:jc w:val="center"/>
        </w:trPr>
        <w:tc>
          <w:tcPr>
            <w:tcW w:w="1871"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’03</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5</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4</w:t>
            </w:r>
          </w:p>
        </w:tc>
      </w:tr>
      <w:tr w:rsidR="000F1490" w:rsidRPr="00C409BE" w:rsidTr="00F04A2E">
        <w:trPr>
          <w:trHeight w:val="57"/>
          <w:jc w:val="center"/>
        </w:trPr>
        <w:tc>
          <w:tcPr>
            <w:tcW w:w="1871"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’04</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5</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4</w:t>
            </w:r>
          </w:p>
        </w:tc>
      </w:tr>
      <w:tr w:rsidR="000F1490" w:rsidRPr="00C409BE" w:rsidTr="00F04A2E">
        <w:trPr>
          <w:trHeight w:val="57"/>
          <w:jc w:val="center"/>
        </w:trPr>
        <w:tc>
          <w:tcPr>
            <w:tcW w:w="1871"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’05</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5</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5</w:t>
            </w:r>
          </w:p>
        </w:tc>
      </w:tr>
      <w:tr w:rsidR="000F1490" w:rsidRPr="00C409BE" w:rsidTr="00F04A2E">
        <w:trPr>
          <w:trHeight w:val="57"/>
          <w:jc w:val="center"/>
        </w:trPr>
        <w:tc>
          <w:tcPr>
            <w:tcW w:w="1871"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’06</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5</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4</w:t>
            </w:r>
          </w:p>
        </w:tc>
      </w:tr>
      <w:tr w:rsidR="000F1490" w:rsidRPr="00C409BE" w:rsidTr="00F04A2E">
        <w:trPr>
          <w:trHeight w:val="57"/>
          <w:jc w:val="center"/>
        </w:trPr>
        <w:tc>
          <w:tcPr>
            <w:tcW w:w="1871"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’07</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5</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4</w:t>
            </w:r>
          </w:p>
        </w:tc>
      </w:tr>
      <w:tr w:rsidR="000F1490" w:rsidRPr="00C409BE" w:rsidTr="00F04A2E">
        <w:trPr>
          <w:trHeight w:val="57"/>
          <w:jc w:val="center"/>
        </w:trPr>
        <w:tc>
          <w:tcPr>
            <w:tcW w:w="1871"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’08</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4</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4</w:t>
            </w:r>
          </w:p>
        </w:tc>
      </w:tr>
      <w:tr w:rsidR="000F1490" w:rsidRPr="00C409BE" w:rsidTr="00F04A2E">
        <w:trPr>
          <w:trHeight w:val="57"/>
          <w:jc w:val="center"/>
        </w:trPr>
        <w:tc>
          <w:tcPr>
            <w:tcW w:w="1871"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’09</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4</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3</w:t>
            </w:r>
          </w:p>
        </w:tc>
      </w:tr>
      <w:tr w:rsidR="000F1490" w:rsidRPr="00C409BE" w:rsidTr="00F04A2E">
        <w:trPr>
          <w:trHeight w:val="57"/>
          <w:jc w:val="center"/>
        </w:trPr>
        <w:tc>
          <w:tcPr>
            <w:tcW w:w="1871"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’10</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3</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3</w:t>
            </w:r>
          </w:p>
        </w:tc>
      </w:tr>
      <w:tr w:rsidR="000F1490" w:rsidRPr="00C409BE" w:rsidTr="00F04A2E">
        <w:trPr>
          <w:trHeight w:val="57"/>
          <w:jc w:val="center"/>
        </w:trPr>
        <w:tc>
          <w:tcPr>
            <w:tcW w:w="1871"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’11</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2</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2</w:t>
            </w:r>
          </w:p>
        </w:tc>
      </w:tr>
      <w:tr w:rsidR="000F1490" w:rsidRPr="00C409BE" w:rsidTr="00F04A2E">
        <w:trPr>
          <w:trHeight w:val="57"/>
          <w:jc w:val="center"/>
        </w:trPr>
        <w:tc>
          <w:tcPr>
            <w:tcW w:w="1871"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’12</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2</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2</w:t>
            </w:r>
          </w:p>
        </w:tc>
        <w:tc>
          <w:tcPr>
            <w:tcW w:w="1984" w:type="dxa"/>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0</w:t>
            </w:r>
          </w:p>
        </w:tc>
      </w:tr>
      <w:tr w:rsidR="000F1490" w:rsidRPr="00C409BE" w:rsidTr="00F04A2E">
        <w:trPr>
          <w:trHeight w:val="57"/>
          <w:jc w:val="center"/>
        </w:trPr>
        <w:tc>
          <w:tcPr>
            <w:tcW w:w="1871" w:type="dxa"/>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w:t>
            </w:r>
            <w:r w:rsidRPr="00C409BE">
              <w:rPr>
                <w:rFonts w:ascii="SimSun" w:hAnsi="SimSun" w:hint="eastAsia"/>
                <w:sz w:val="21"/>
                <w:szCs w:val="21"/>
              </w:rPr>
              <w:t>3</w:t>
            </w:r>
          </w:p>
        </w:tc>
        <w:tc>
          <w:tcPr>
            <w:tcW w:w="1984" w:type="dxa"/>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hint="eastAsia"/>
                <w:sz w:val="21"/>
                <w:szCs w:val="21"/>
              </w:rPr>
              <w:t>3</w:t>
            </w:r>
          </w:p>
        </w:tc>
        <w:tc>
          <w:tcPr>
            <w:tcW w:w="1984" w:type="dxa"/>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hint="eastAsia"/>
                <w:sz w:val="21"/>
                <w:szCs w:val="21"/>
              </w:rPr>
              <w:t>2</w:t>
            </w:r>
          </w:p>
        </w:tc>
        <w:tc>
          <w:tcPr>
            <w:tcW w:w="1984" w:type="dxa"/>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hint="eastAsia"/>
                <w:sz w:val="21"/>
                <w:szCs w:val="21"/>
              </w:rPr>
              <w:t>1</w:t>
            </w:r>
          </w:p>
        </w:tc>
      </w:tr>
      <w:tr w:rsidR="000F1490" w:rsidRPr="00C409BE" w:rsidTr="00F04A2E">
        <w:trPr>
          <w:trHeight w:val="204"/>
          <w:jc w:val="center"/>
        </w:trPr>
        <w:tc>
          <w:tcPr>
            <w:tcW w:w="1871" w:type="dxa"/>
            <w:tcBorders>
              <w:left w:val="nil"/>
              <w:right w:val="nil"/>
            </w:tcBorders>
            <w:shd w:val="clear" w:color="auto" w:fill="D2EAF1"/>
            <w:hideMark/>
          </w:tcPr>
          <w:p w:rsidR="000F1490" w:rsidRPr="00C409BE" w:rsidRDefault="00D721D2" w:rsidP="008D071D">
            <w:pPr>
              <w:adjustRightInd w:val="0"/>
              <w:spacing w:line="300" w:lineRule="atLeast"/>
              <w:jc w:val="center"/>
              <w:rPr>
                <w:rFonts w:ascii="SimSun" w:hAnsi="SimSun" w:cs="SimSun"/>
                <w:sz w:val="21"/>
                <w:szCs w:val="21"/>
              </w:rPr>
            </w:pPr>
            <w:r w:rsidRPr="00C409BE">
              <w:rPr>
                <w:rFonts w:ascii="SimSun" w:hAnsi="SimSun" w:cs="SimSun" w:hint="eastAsia"/>
                <w:sz w:val="21"/>
                <w:szCs w:val="21"/>
              </w:rPr>
              <w:t>总计</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10</w:t>
            </w:r>
            <w:r w:rsidRPr="00C409BE">
              <w:rPr>
                <w:rFonts w:ascii="SimSun" w:hAnsi="SimSun" w:hint="eastAsia"/>
                <w:sz w:val="21"/>
                <w:szCs w:val="21"/>
              </w:rPr>
              <w:t>7</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sz w:val="21"/>
                <w:szCs w:val="21"/>
              </w:rPr>
              <w:t>2</w:t>
            </w:r>
            <w:r w:rsidRPr="00C409BE">
              <w:rPr>
                <w:rFonts w:ascii="SimSun" w:hAnsi="SimSun" w:hint="eastAsia"/>
                <w:sz w:val="21"/>
                <w:szCs w:val="21"/>
              </w:rPr>
              <w:t>7</w:t>
            </w:r>
          </w:p>
        </w:tc>
        <w:tc>
          <w:tcPr>
            <w:tcW w:w="1984" w:type="dxa"/>
            <w:tcBorders>
              <w:left w:val="nil"/>
              <w:right w:val="nil"/>
            </w:tcBorders>
            <w:shd w:val="clear" w:color="auto" w:fill="D2EAF1"/>
            <w:hideMark/>
          </w:tcPr>
          <w:p w:rsidR="000F1490" w:rsidRPr="00C409BE" w:rsidRDefault="000F1490" w:rsidP="008D071D">
            <w:pPr>
              <w:adjustRightInd w:val="0"/>
              <w:spacing w:line="300" w:lineRule="atLeast"/>
              <w:jc w:val="center"/>
              <w:rPr>
                <w:rFonts w:ascii="SimSun" w:hAnsi="SimSun"/>
                <w:sz w:val="21"/>
                <w:szCs w:val="21"/>
              </w:rPr>
            </w:pPr>
            <w:r w:rsidRPr="00C409BE">
              <w:rPr>
                <w:rFonts w:ascii="SimSun" w:hAnsi="SimSun" w:hint="eastAsia"/>
                <w:sz w:val="21"/>
                <w:szCs w:val="21"/>
              </w:rPr>
              <w:t>80</w:t>
            </w:r>
          </w:p>
        </w:tc>
      </w:tr>
    </w:tbl>
    <w:p w:rsidR="000F1490" w:rsidRPr="00C409BE" w:rsidRDefault="000F1490" w:rsidP="00C409BE">
      <w:pPr>
        <w:adjustRightInd w:val="0"/>
        <w:spacing w:afterLines="50" w:after="120" w:line="340" w:lineRule="atLeast"/>
        <w:rPr>
          <w:rFonts w:ascii="SimSun" w:hAnsi="SimSun"/>
          <w:sz w:val="21"/>
          <w:szCs w:val="21"/>
        </w:rPr>
      </w:pPr>
    </w:p>
    <w:p w:rsidR="000F1490" w:rsidRPr="00C409BE" w:rsidRDefault="003305BD" w:rsidP="004961BF">
      <w:pPr>
        <w:adjustRightInd w:val="0"/>
        <w:spacing w:afterLines="50" w:after="120" w:line="340" w:lineRule="atLeast"/>
        <w:jc w:val="both"/>
        <w:rPr>
          <w:rFonts w:ascii="SimSun" w:hAnsi="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AUTONUM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D721D2" w:rsidRPr="00C409BE">
        <w:rPr>
          <w:rFonts w:ascii="SimSun" w:hAnsi="SimSun" w:cs="SimSun" w:hint="eastAsia"/>
          <w:sz w:val="21"/>
          <w:szCs w:val="21"/>
        </w:rPr>
        <w:t>工业产权争议调解委员会的调解活动并不活跃。</w:t>
      </w:r>
      <w:r w:rsidR="005412BD" w:rsidRPr="00C409BE">
        <w:rPr>
          <w:rFonts w:ascii="SimSun" w:hAnsi="SimSun" w:cs="SimSun" w:hint="eastAsia"/>
          <w:sz w:val="21"/>
          <w:szCs w:val="21"/>
        </w:rPr>
        <w:t>1998年调解申请</w:t>
      </w:r>
      <w:r w:rsidR="00D721D2" w:rsidRPr="00C409BE">
        <w:rPr>
          <w:rFonts w:ascii="SimSun" w:hAnsi="SimSun" w:cs="SimSun" w:hint="eastAsia"/>
          <w:sz w:val="21"/>
          <w:szCs w:val="21"/>
        </w:rPr>
        <w:t>量</w:t>
      </w:r>
      <w:r w:rsidR="005412BD" w:rsidRPr="00C409BE">
        <w:rPr>
          <w:rFonts w:ascii="SimSun" w:hAnsi="SimSun" w:cs="SimSun" w:hint="eastAsia"/>
          <w:sz w:val="21"/>
          <w:szCs w:val="21"/>
        </w:rPr>
        <w:t>达到15</w:t>
      </w:r>
      <w:r w:rsidR="00D721D2" w:rsidRPr="00C409BE">
        <w:rPr>
          <w:rFonts w:ascii="SimSun" w:hAnsi="SimSun" w:cs="SimSun" w:hint="eastAsia"/>
          <w:sz w:val="21"/>
          <w:szCs w:val="21"/>
        </w:rPr>
        <w:t>例</w:t>
      </w:r>
      <w:r w:rsidR="005412BD" w:rsidRPr="00C409BE">
        <w:rPr>
          <w:rFonts w:ascii="SimSun" w:hAnsi="SimSun" w:cs="SimSun" w:hint="eastAsia"/>
          <w:sz w:val="21"/>
          <w:szCs w:val="21"/>
        </w:rPr>
        <w:t>，</w:t>
      </w:r>
      <w:r w:rsidR="00D721D2" w:rsidRPr="00C409BE">
        <w:rPr>
          <w:rFonts w:ascii="SimSun" w:hAnsi="SimSun" w:cs="SimSun" w:hint="eastAsia"/>
          <w:sz w:val="21"/>
          <w:szCs w:val="21"/>
        </w:rPr>
        <w:t>自那以后申请量逐渐减少至每年仅</w:t>
      </w:r>
      <w:r w:rsidR="005412BD" w:rsidRPr="00C409BE">
        <w:rPr>
          <w:rFonts w:ascii="SimSun" w:hAnsi="SimSun" w:cs="SimSun" w:hint="eastAsia"/>
          <w:sz w:val="21"/>
          <w:szCs w:val="21"/>
        </w:rPr>
        <w:t>两三例。过去19年仅有27</w:t>
      </w:r>
      <w:r w:rsidR="00473648" w:rsidRPr="00C409BE">
        <w:rPr>
          <w:rFonts w:ascii="SimSun" w:hAnsi="SimSun" w:cs="SimSun" w:hint="eastAsia"/>
          <w:sz w:val="21"/>
          <w:szCs w:val="21"/>
        </w:rPr>
        <w:t>例调解案件最终成功。因此，韩国知识产权局致力于</w:t>
      </w:r>
      <w:r w:rsidR="00EC59FA" w:rsidRPr="00C409BE">
        <w:rPr>
          <w:rFonts w:ascii="SimSun" w:hAnsi="SimSun" w:cs="SimSun" w:hint="eastAsia"/>
          <w:sz w:val="21"/>
          <w:szCs w:val="21"/>
        </w:rPr>
        <w:t>增强</w:t>
      </w:r>
      <w:r w:rsidR="005412BD" w:rsidRPr="00C409BE">
        <w:rPr>
          <w:rFonts w:ascii="SimSun" w:hAnsi="SimSun" w:cs="SimSun" w:hint="eastAsia"/>
          <w:sz w:val="21"/>
          <w:szCs w:val="21"/>
        </w:rPr>
        <w:t>调解程序的</w:t>
      </w:r>
      <w:r w:rsidR="00794F92" w:rsidRPr="00C409BE">
        <w:rPr>
          <w:rFonts w:ascii="SimSun" w:hAnsi="SimSun" w:cs="SimSun" w:hint="eastAsia"/>
          <w:sz w:val="21"/>
          <w:szCs w:val="21"/>
        </w:rPr>
        <w:t>活力</w:t>
      </w:r>
      <w:r w:rsidR="005412BD" w:rsidRPr="00C409BE">
        <w:rPr>
          <w:rFonts w:ascii="SimSun" w:hAnsi="SimSun" w:cs="SimSun" w:hint="eastAsia"/>
          <w:sz w:val="21"/>
          <w:szCs w:val="21"/>
        </w:rPr>
        <w:t>。</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5412BD" w:rsidRPr="00C409BE">
        <w:rPr>
          <w:rFonts w:ascii="SimSun" w:hAnsi="SimSun" w:cs="SimSun" w:hint="eastAsia"/>
          <w:sz w:val="21"/>
          <w:szCs w:val="21"/>
        </w:rPr>
        <w:t>首先，调解是自愿的，因此只要有一方拒绝参与，调解就无法进行。另外，若有一方不同意调解建议，就无法采纳。</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5E0521" w:rsidRPr="00C409BE">
        <w:rPr>
          <w:rFonts w:ascii="SimSun" w:hAnsi="SimSun" w:cs="SimSun" w:hint="eastAsia"/>
          <w:sz w:val="21"/>
          <w:szCs w:val="21"/>
        </w:rPr>
        <w:t>第二，和其它侵权相比，证明工业产权侵权十分困</w:t>
      </w:r>
      <w:r w:rsidR="00B90228" w:rsidRPr="00C409BE">
        <w:rPr>
          <w:rFonts w:ascii="SimSun" w:hAnsi="SimSun" w:cs="SimSun" w:hint="eastAsia"/>
          <w:sz w:val="21"/>
          <w:szCs w:val="21"/>
        </w:rPr>
        <w:t>难。比如，版权侵权不难证明，因为下载本身就是侵权。双方</w:t>
      </w:r>
      <w:proofErr w:type="gramStart"/>
      <w:r w:rsidR="00B90228" w:rsidRPr="00C409BE">
        <w:rPr>
          <w:rFonts w:ascii="SimSun" w:hAnsi="SimSun" w:cs="SimSun" w:hint="eastAsia"/>
          <w:sz w:val="21"/>
          <w:szCs w:val="21"/>
        </w:rPr>
        <w:t>只要就</w:t>
      </w:r>
      <w:proofErr w:type="gramEnd"/>
      <w:r w:rsidR="005E0521" w:rsidRPr="00C409BE">
        <w:rPr>
          <w:rFonts w:ascii="SimSun" w:hAnsi="SimSun" w:cs="SimSun" w:hint="eastAsia"/>
          <w:sz w:val="21"/>
          <w:szCs w:val="21"/>
        </w:rPr>
        <w:t>损害</w:t>
      </w:r>
      <w:r w:rsidR="00B90228" w:rsidRPr="00C409BE">
        <w:rPr>
          <w:rFonts w:ascii="SimSun" w:hAnsi="SimSun" w:cs="SimSun" w:hint="eastAsia"/>
          <w:sz w:val="21"/>
          <w:szCs w:val="21"/>
        </w:rPr>
        <w:t>赔偿</w:t>
      </w:r>
      <w:r w:rsidR="005E0521" w:rsidRPr="00C409BE">
        <w:rPr>
          <w:rFonts w:ascii="SimSun" w:hAnsi="SimSun" w:cs="SimSun" w:hint="eastAsia"/>
          <w:sz w:val="21"/>
          <w:szCs w:val="21"/>
        </w:rPr>
        <w:t>达成一致，调解就可继续。但如果需要由一方证明侵权，让另一方承认侵权并继续调解程序并不容易。</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5E0521" w:rsidRPr="00C409BE">
        <w:rPr>
          <w:rFonts w:ascii="SimSun" w:hAnsi="SimSun" w:cs="SimSun" w:hint="eastAsia"/>
          <w:sz w:val="21"/>
          <w:szCs w:val="21"/>
        </w:rPr>
        <w:t>第三，工业产权争议调解委员会不覆盖与专利无效、</w:t>
      </w:r>
      <w:proofErr w:type="gramStart"/>
      <w:r w:rsidR="00B70F4D" w:rsidRPr="00C409BE">
        <w:rPr>
          <w:rFonts w:ascii="SimSun" w:hAnsi="SimSun" w:cs="SimSun" w:hint="eastAsia"/>
          <w:sz w:val="21"/>
          <w:szCs w:val="21"/>
        </w:rPr>
        <w:t>不</w:t>
      </w:r>
      <w:proofErr w:type="gramEnd"/>
      <w:r w:rsidR="005E0521" w:rsidRPr="00C409BE">
        <w:rPr>
          <w:rFonts w:ascii="SimSun" w:hAnsi="SimSun" w:cs="SimSun" w:hint="eastAsia"/>
          <w:sz w:val="21"/>
          <w:szCs w:val="21"/>
        </w:rPr>
        <w:t>侵权及不可执行</w:t>
      </w:r>
      <w:r w:rsidR="0092206C" w:rsidRPr="00C409BE">
        <w:rPr>
          <w:rFonts w:ascii="SimSun" w:hAnsi="SimSun" w:cs="SimSun" w:hint="eastAsia"/>
          <w:sz w:val="21"/>
          <w:szCs w:val="21"/>
        </w:rPr>
        <w:t>等权利</w:t>
      </w:r>
      <w:r w:rsidR="005E0521" w:rsidRPr="00C409BE">
        <w:rPr>
          <w:rFonts w:ascii="SimSun" w:hAnsi="SimSun" w:cs="SimSun" w:hint="eastAsia"/>
          <w:sz w:val="21"/>
          <w:szCs w:val="21"/>
        </w:rPr>
        <w:t>要求相关的争议。</w:t>
      </w:r>
      <w:r w:rsidR="0092206C" w:rsidRPr="00C409BE">
        <w:rPr>
          <w:rFonts w:ascii="SimSun" w:hAnsi="SimSun" w:cs="SimSun" w:hint="eastAsia"/>
          <w:sz w:val="21"/>
          <w:szCs w:val="21"/>
        </w:rPr>
        <w:t>但在侵权诉讼中经常就上述权利要求发生争议。根据《发明促进法案》，专利</w:t>
      </w:r>
      <w:r w:rsidR="00196ECE" w:rsidRPr="00C409BE">
        <w:rPr>
          <w:rFonts w:ascii="SimSun" w:hAnsi="SimSun" w:cs="SimSun" w:hint="eastAsia"/>
          <w:sz w:val="21"/>
          <w:szCs w:val="21"/>
        </w:rPr>
        <w:t>法院</w:t>
      </w:r>
      <w:r w:rsidR="0092206C" w:rsidRPr="00C409BE">
        <w:rPr>
          <w:rFonts w:ascii="SimSun" w:hAnsi="SimSun" w:cs="SimSun" w:hint="eastAsia"/>
          <w:sz w:val="21"/>
          <w:szCs w:val="21"/>
        </w:rPr>
        <w:t>对上述争议享有审判权，因为上述争议不仅涉及到争议方，还涉及到希望签订工业产权相关许可协议的第三方。因此专利无效、</w:t>
      </w:r>
      <w:proofErr w:type="gramStart"/>
      <w:r w:rsidR="00B70F4D" w:rsidRPr="00C409BE">
        <w:rPr>
          <w:rFonts w:ascii="SimSun" w:hAnsi="SimSun" w:cs="SimSun" w:hint="eastAsia"/>
          <w:sz w:val="21"/>
          <w:szCs w:val="21"/>
        </w:rPr>
        <w:t>不</w:t>
      </w:r>
      <w:proofErr w:type="gramEnd"/>
      <w:r w:rsidR="0092206C" w:rsidRPr="00C409BE">
        <w:rPr>
          <w:rFonts w:ascii="SimSun" w:hAnsi="SimSun" w:cs="SimSun" w:hint="eastAsia"/>
          <w:sz w:val="21"/>
          <w:szCs w:val="21"/>
        </w:rPr>
        <w:t>侵权及不可执行等权利要求无法接受调解。</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w:instrText>
      </w:r>
      <w:r w:rsidR="00831329" w:rsidRPr="00C409BE">
        <w:rPr>
          <w:rFonts w:ascii="SimSun" w:hAnsi="SimSun" w:hint="eastAsia"/>
          <w:sz w:val="21"/>
          <w:szCs w:val="21"/>
        </w:rPr>
        <w:instrText xml:space="preserve">AUTONUM </w:instrText>
      </w:r>
      <w:r w:rsidR="00831329" w:rsidRPr="00C409BE">
        <w:rPr>
          <w:rFonts w:ascii="SimSun" w:hAnsi="SimSun"/>
          <w:sz w:val="21"/>
          <w:szCs w:val="21"/>
        </w:rPr>
        <w:instrText xml:space="preserve">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3F5F1C" w:rsidRPr="00C409BE">
        <w:rPr>
          <w:rFonts w:ascii="SimSun" w:hAnsi="SimSun" w:cs="SimSun" w:hint="eastAsia"/>
          <w:sz w:val="21"/>
          <w:szCs w:val="21"/>
        </w:rPr>
        <w:t>第四，法院</w:t>
      </w:r>
      <w:r w:rsidR="00B90228" w:rsidRPr="00C409BE">
        <w:rPr>
          <w:rFonts w:ascii="SimSun" w:hAnsi="SimSun" w:cs="SimSun" w:hint="eastAsia"/>
          <w:sz w:val="21"/>
          <w:szCs w:val="21"/>
        </w:rPr>
        <w:t>可</w:t>
      </w:r>
      <w:r w:rsidR="00B70F4D" w:rsidRPr="00C409BE">
        <w:rPr>
          <w:rFonts w:ascii="SimSun" w:hAnsi="SimSun" w:cs="SimSun" w:hint="eastAsia"/>
          <w:sz w:val="21"/>
          <w:szCs w:val="21"/>
        </w:rPr>
        <w:t>裁定</w:t>
      </w:r>
      <w:r w:rsidR="00B90228" w:rsidRPr="00C409BE">
        <w:rPr>
          <w:rFonts w:ascii="SimSun" w:hAnsi="SimSun" w:cs="SimSun" w:hint="eastAsia"/>
          <w:sz w:val="21"/>
          <w:szCs w:val="21"/>
        </w:rPr>
        <w:t>支付</w:t>
      </w:r>
      <w:r w:rsidR="003F5F1C" w:rsidRPr="00C409BE">
        <w:rPr>
          <w:rFonts w:ascii="SimSun" w:hAnsi="SimSun" w:cs="SimSun" w:hint="eastAsia"/>
          <w:sz w:val="21"/>
          <w:szCs w:val="21"/>
        </w:rPr>
        <w:t>大量损害赔偿</w:t>
      </w:r>
      <w:r w:rsidR="00B90228" w:rsidRPr="00C409BE">
        <w:rPr>
          <w:rFonts w:ascii="SimSun" w:hAnsi="SimSun" w:cs="SimSun" w:hint="eastAsia"/>
          <w:sz w:val="21"/>
          <w:szCs w:val="21"/>
        </w:rPr>
        <w:t>。</w:t>
      </w:r>
      <w:proofErr w:type="gramStart"/>
      <w:r w:rsidR="00B90228" w:rsidRPr="00C409BE">
        <w:rPr>
          <w:rFonts w:ascii="SimSun" w:hAnsi="SimSun" w:cs="SimSun" w:hint="eastAsia"/>
          <w:sz w:val="21"/>
          <w:szCs w:val="21"/>
        </w:rPr>
        <w:t>若工</w:t>
      </w:r>
      <w:proofErr w:type="gramEnd"/>
      <w:r w:rsidR="00B90228" w:rsidRPr="00C409BE">
        <w:rPr>
          <w:rFonts w:ascii="SimSun" w:hAnsi="SimSun" w:cs="SimSun" w:hint="eastAsia"/>
          <w:sz w:val="21"/>
          <w:szCs w:val="21"/>
        </w:rPr>
        <w:t>业产权侵权证明属实，或</w:t>
      </w:r>
      <w:r w:rsidR="00EC59FA" w:rsidRPr="00C409BE">
        <w:rPr>
          <w:rFonts w:ascii="SimSun" w:hAnsi="SimSun" w:cs="SimSun" w:hint="eastAsia"/>
          <w:sz w:val="21"/>
          <w:szCs w:val="21"/>
        </w:rPr>
        <w:t>导致</w:t>
      </w:r>
      <w:r w:rsidR="00B90228" w:rsidRPr="00C409BE">
        <w:rPr>
          <w:rFonts w:ascii="SimSun" w:hAnsi="SimSun" w:cs="SimSun" w:hint="eastAsia"/>
          <w:sz w:val="21"/>
          <w:szCs w:val="21"/>
        </w:rPr>
        <w:t>大量损害赔偿。若是如此，获胜方不会轻易同意调解建议。和工业产权侵权损失赔偿相比，版权侵权损害赔偿数额较小。因此版权领域的调解案件较多。</w:t>
      </w:r>
    </w:p>
    <w:p w:rsidR="000F1490" w:rsidRPr="00C409BE" w:rsidRDefault="00DC5ED9" w:rsidP="00C409BE">
      <w:pPr>
        <w:pStyle w:val="1"/>
        <w:tabs>
          <w:tab w:val="left" w:pos="567"/>
        </w:tabs>
        <w:adjustRightInd w:val="0"/>
        <w:spacing w:beforeLines="100" w:afterLines="100" w:after="240" w:line="340" w:lineRule="atLeast"/>
        <w:jc w:val="both"/>
        <w:rPr>
          <w:rFonts w:ascii="SimHei" w:eastAsia="SimHei" w:hAnsi="SimHei" w:cs="SimSun"/>
          <w:b w:val="0"/>
          <w:sz w:val="21"/>
          <w:szCs w:val="21"/>
        </w:rPr>
      </w:pPr>
      <w:r w:rsidRPr="00C409BE">
        <w:rPr>
          <w:rFonts w:ascii="SimHei" w:eastAsia="SimHei" w:hAnsi="SimHei" w:cs="SimSun" w:hint="eastAsia"/>
          <w:b w:val="0"/>
          <w:sz w:val="21"/>
          <w:szCs w:val="21"/>
        </w:rPr>
        <w:lastRenderedPageBreak/>
        <w:t>三、</w:t>
      </w:r>
      <w:r w:rsidR="00EC59FA" w:rsidRPr="00C409BE">
        <w:rPr>
          <w:rFonts w:ascii="SimHei" w:eastAsia="SimHei" w:hAnsi="SimHei" w:cs="SimSun" w:hint="eastAsia"/>
          <w:b w:val="0"/>
          <w:sz w:val="21"/>
          <w:szCs w:val="21"/>
        </w:rPr>
        <w:t>增强</w:t>
      </w:r>
      <w:r w:rsidR="00B90228" w:rsidRPr="00C409BE">
        <w:rPr>
          <w:rFonts w:ascii="SimHei" w:eastAsia="SimHei" w:hAnsi="SimHei" w:cs="SimSun" w:hint="eastAsia"/>
          <w:b w:val="0"/>
          <w:sz w:val="21"/>
          <w:szCs w:val="21"/>
        </w:rPr>
        <w:t>工业产权争议调解</w:t>
      </w:r>
      <w:r w:rsidR="00EC59FA" w:rsidRPr="00C409BE">
        <w:rPr>
          <w:rFonts w:ascii="SimHei" w:eastAsia="SimHei" w:hAnsi="SimHei" w:cs="SimSun" w:hint="eastAsia"/>
          <w:b w:val="0"/>
          <w:sz w:val="21"/>
          <w:szCs w:val="21"/>
        </w:rPr>
        <w:t>活力</w:t>
      </w:r>
      <w:r w:rsidR="00B90228" w:rsidRPr="00C409BE">
        <w:rPr>
          <w:rFonts w:ascii="SimHei" w:eastAsia="SimHei" w:hAnsi="SimHei" w:cs="SimSun" w:hint="eastAsia"/>
          <w:b w:val="0"/>
          <w:sz w:val="21"/>
          <w:szCs w:val="21"/>
        </w:rPr>
        <w:t>的计划</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AUTONUM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F20741" w:rsidRPr="00C409BE">
        <w:rPr>
          <w:rFonts w:ascii="SimSun" w:hAnsi="SimSun" w:cs="SimSun" w:hint="eastAsia"/>
          <w:sz w:val="21"/>
          <w:szCs w:val="21"/>
        </w:rPr>
        <w:t>韩国知识产权局希望</w:t>
      </w:r>
      <w:r w:rsidR="00EC59FA" w:rsidRPr="00C409BE">
        <w:rPr>
          <w:rFonts w:ascii="SimSun" w:hAnsi="SimSun" w:cs="SimSun" w:hint="eastAsia"/>
          <w:sz w:val="21"/>
          <w:szCs w:val="21"/>
        </w:rPr>
        <w:t>增强</w:t>
      </w:r>
      <w:r w:rsidR="00B1479E" w:rsidRPr="00C409BE">
        <w:rPr>
          <w:rFonts w:ascii="SimSun" w:hAnsi="SimSun" w:cs="SimSun" w:hint="eastAsia"/>
          <w:sz w:val="21"/>
          <w:szCs w:val="21"/>
        </w:rPr>
        <w:t>工</w:t>
      </w:r>
      <w:r w:rsidR="00F20741" w:rsidRPr="00C409BE">
        <w:rPr>
          <w:rFonts w:ascii="SimSun" w:hAnsi="SimSun" w:cs="SimSun" w:hint="eastAsia"/>
          <w:sz w:val="21"/>
          <w:szCs w:val="21"/>
        </w:rPr>
        <w:t>业产权争议</w:t>
      </w:r>
      <w:r w:rsidR="00E87822" w:rsidRPr="00C409BE">
        <w:rPr>
          <w:rFonts w:ascii="SimSun" w:hAnsi="SimSun" w:cs="SimSun" w:hint="eastAsia"/>
          <w:sz w:val="21"/>
          <w:szCs w:val="21"/>
        </w:rPr>
        <w:t>调解</w:t>
      </w:r>
      <w:r w:rsidR="00EC59FA" w:rsidRPr="00C409BE">
        <w:rPr>
          <w:rFonts w:ascii="SimSun" w:hAnsi="SimSun" w:cs="SimSun" w:hint="eastAsia"/>
          <w:sz w:val="21"/>
          <w:szCs w:val="21"/>
        </w:rPr>
        <w:t>的活力</w:t>
      </w:r>
      <w:r w:rsidR="00E87822" w:rsidRPr="00C409BE">
        <w:rPr>
          <w:rFonts w:ascii="SimSun" w:hAnsi="SimSun" w:cs="SimSun" w:hint="eastAsia"/>
          <w:sz w:val="21"/>
          <w:szCs w:val="21"/>
        </w:rPr>
        <w:t>，以减少</w:t>
      </w:r>
      <w:r w:rsidR="00EC59FA" w:rsidRPr="00C409BE">
        <w:rPr>
          <w:rFonts w:ascii="SimSun" w:hAnsi="SimSun" w:cs="SimSun" w:hint="eastAsia"/>
          <w:sz w:val="21"/>
          <w:szCs w:val="21"/>
        </w:rPr>
        <w:t>社会成本，</w:t>
      </w:r>
      <w:r w:rsidR="00E87822" w:rsidRPr="00C409BE">
        <w:rPr>
          <w:rFonts w:ascii="SimSun" w:hAnsi="SimSun" w:cs="SimSun" w:hint="eastAsia"/>
          <w:sz w:val="21"/>
          <w:szCs w:val="21"/>
        </w:rPr>
        <w:t>包括与诉讼相关的过度支出，促进当事人</w:t>
      </w:r>
      <w:r w:rsidR="00F20741" w:rsidRPr="00C409BE">
        <w:rPr>
          <w:rFonts w:ascii="SimSun" w:hAnsi="SimSun" w:cs="SimSun" w:hint="eastAsia"/>
          <w:sz w:val="21"/>
          <w:szCs w:val="21"/>
        </w:rPr>
        <w:t>之间独立顺利地解决争议。</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AUTONUM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F20741" w:rsidRPr="00C409BE">
        <w:rPr>
          <w:rFonts w:ascii="SimSun" w:hAnsi="SimSun" w:cs="SimSun" w:hint="eastAsia"/>
          <w:sz w:val="21"/>
          <w:szCs w:val="21"/>
        </w:rPr>
        <w:t>为实现这一目的，韩国知识产权局计划与工业产权争议调解委员会及法院共同推进调解活动。与法院合作推进调解是指法院受理的案件中若有适合调解的，由法院将案件移交至外部争议调解机构，从而在正式诉讼前</w:t>
      </w:r>
      <w:r w:rsidR="00A20CA0" w:rsidRPr="00C409BE">
        <w:rPr>
          <w:rFonts w:ascii="SimSun" w:hAnsi="SimSun" w:cs="SimSun" w:hint="eastAsia"/>
          <w:sz w:val="21"/>
          <w:szCs w:val="21"/>
        </w:rPr>
        <w:t>进行调解。若调解成功，争议通过调解得到解决</w:t>
      </w:r>
      <w:r w:rsidR="00F74946" w:rsidRPr="00C409BE">
        <w:rPr>
          <w:rFonts w:ascii="SimSun" w:hAnsi="SimSun" w:cs="SimSun" w:hint="eastAsia"/>
          <w:sz w:val="21"/>
          <w:szCs w:val="21"/>
        </w:rPr>
        <w:t>；</w:t>
      </w:r>
      <w:r w:rsidR="00A20CA0" w:rsidRPr="00C409BE">
        <w:rPr>
          <w:rFonts w:ascii="SimSun" w:hAnsi="SimSun" w:cs="SimSun" w:hint="eastAsia"/>
          <w:sz w:val="21"/>
          <w:szCs w:val="21"/>
        </w:rPr>
        <w:t>若调解</w:t>
      </w:r>
      <w:r w:rsidR="003B344F" w:rsidRPr="00C409BE">
        <w:rPr>
          <w:rFonts w:ascii="SimSun" w:hAnsi="SimSun" w:cs="SimSun" w:hint="eastAsia"/>
          <w:sz w:val="21"/>
          <w:szCs w:val="21"/>
        </w:rPr>
        <w:t>不成功，案件进入司法程序。为推进调解，韩国首尔中央区法院目前与</w:t>
      </w:r>
      <w:r w:rsidR="00A20CA0" w:rsidRPr="00C409BE">
        <w:rPr>
          <w:rFonts w:ascii="SimSun" w:hAnsi="SimSun" w:cs="SimSun" w:hint="eastAsia"/>
          <w:sz w:val="21"/>
          <w:szCs w:val="21"/>
        </w:rPr>
        <w:t>超过10家外部争议调解机构</w:t>
      </w:r>
      <w:r w:rsidR="003B344F" w:rsidRPr="00C409BE">
        <w:rPr>
          <w:rFonts w:ascii="SimSun" w:hAnsi="SimSun" w:cs="SimSun" w:hint="eastAsia"/>
          <w:sz w:val="21"/>
          <w:szCs w:val="21"/>
        </w:rPr>
        <w:t>合作，其中包括版权委员会和韩国商事仲裁委员会。</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AUTONUM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3B344F" w:rsidRPr="00C409BE">
        <w:rPr>
          <w:rFonts w:ascii="SimSun" w:hAnsi="SimSun" w:cs="SimSun" w:hint="eastAsia"/>
          <w:sz w:val="21"/>
          <w:szCs w:val="21"/>
        </w:rPr>
        <w:t>但如前所述，</w:t>
      </w:r>
      <w:r w:rsidR="00FF2BC6" w:rsidRPr="00C409BE">
        <w:rPr>
          <w:rFonts w:ascii="SimSun" w:hAnsi="SimSun" w:cs="SimSun" w:hint="eastAsia"/>
          <w:sz w:val="21"/>
          <w:szCs w:val="21"/>
        </w:rPr>
        <w:t>和其它调解领域不同的是，</w:t>
      </w:r>
      <w:r w:rsidR="003B344F" w:rsidRPr="00C409BE">
        <w:rPr>
          <w:rFonts w:ascii="SimSun" w:hAnsi="SimSun" w:cs="SimSun" w:hint="eastAsia"/>
          <w:sz w:val="21"/>
          <w:szCs w:val="21"/>
        </w:rPr>
        <w:t>工业产权争议调解不易于确认侵权事</w:t>
      </w:r>
      <w:r w:rsidR="00D721D2" w:rsidRPr="00C409BE">
        <w:rPr>
          <w:rFonts w:ascii="SimSun" w:hAnsi="SimSun" w:cs="SimSun" w:hint="eastAsia"/>
          <w:sz w:val="21"/>
          <w:szCs w:val="21"/>
        </w:rPr>
        <w:t>实，且损害赔偿金额较大。此外，有些案件根本不适合调解，</w:t>
      </w:r>
      <w:r w:rsidR="00E87822" w:rsidRPr="00C409BE">
        <w:rPr>
          <w:rFonts w:ascii="SimSun" w:hAnsi="SimSun" w:cs="SimSun" w:hint="eastAsia"/>
          <w:sz w:val="21"/>
          <w:szCs w:val="21"/>
        </w:rPr>
        <w:t>因此当事人</w:t>
      </w:r>
      <w:r w:rsidR="003B344F" w:rsidRPr="00C409BE">
        <w:rPr>
          <w:rFonts w:ascii="SimSun" w:hAnsi="SimSun" w:cs="SimSun" w:hint="eastAsia"/>
          <w:sz w:val="21"/>
          <w:szCs w:val="21"/>
        </w:rPr>
        <w:t>倾向于通过诉讼解决争议。</w:t>
      </w:r>
      <w:r w:rsidR="00FF2BC6" w:rsidRPr="00C409BE">
        <w:rPr>
          <w:rFonts w:ascii="SimSun" w:hAnsi="SimSun" w:cs="SimSun" w:hint="eastAsia"/>
          <w:sz w:val="21"/>
          <w:szCs w:val="21"/>
        </w:rPr>
        <w:t>因此选择通过法院推进调解时务必谨慎。</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AUTONUM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E87822" w:rsidRPr="00C409BE">
        <w:rPr>
          <w:rFonts w:ascii="SimSun" w:hAnsi="SimSun" w:cs="SimSun" w:hint="eastAsia"/>
          <w:sz w:val="21"/>
          <w:szCs w:val="21"/>
        </w:rPr>
        <w:t>尽管如此，由于调解的范围从目前已注册的工业产权相关争议扩大到待注册的工业产权及商业秘密，当事人的选择范围变得更广。</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AUTONUM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E87822" w:rsidRPr="00C409BE">
        <w:rPr>
          <w:rFonts w:ascii="SimSun" w:hAnsi="SimSun" w:cs="SimSun" w:hint="eastAsia"/>
          <w:sz w:val="21"/>
          <w:szCs w:val="21"/>
        </w:rPr>
        <w:t>此外，为加强调解的专业水平，韩国知识产权局计划建立一个秘书处并开展工作，为争议调解提供支持，如争议相关咨询、争议调查和调解建议起草。</w:t>
      </w:r>
    </w:p>
    <w:p w:rsidR="000F1490" w:rsidRPr="00C409BE" w:rsidRDefault="003305BD" w:rsidP="004961BF">
      <w:pPr>
        <w:adjustRightInd w:val="0"/>
        <w:spacing w:afterLines="50" w:after="120" w:line="340" w:lineRule="atLeast"/>
        <w:jc w:val="both"/>
        <w:rPr>
          <w:rFonts w:ascii="SimSun" w:hAnsi="SimSun" w:cs="SimSun"/>
          <w:sz w:val="21"/>
          <w:szCs w:val="21"/>
        </w:rPr>
      </w:pPr>
      <w:r w:rsidRPr="00C409BE">
        <w:rPr>
          <w:rFonts w:ascii="SimSun" w:hAnsi="SimSun"/>
          <w:sz w:val="21"/>
          <w:szCs w:val="21"/>
        </w:rPr>
        <w:fldChar w:fldCharType="begin"/>
      </w:r>
      <w:r w:rsidR="00831329" w:rsidRPr="00C409BE">
        <w:rPr>
          <w:rFonts w:ascii="SimSun" w:hAnsi="SimSun"/>
          <w:sz w:val="21"/>
          <w:szCs w:val="21"/>
        </w:rPr>
        <w:instrText xml:space="preserve"> AUTONUM  </w:instrText>
      </w:r>
      <w:r w:rsidRPr="00C409BE">
        <w:rPr>
          <w:rFonts w:ascii="SimSun" w:hAnsi="SimSun"/>
          <w:sz w:val="21"/>
          <w:szCs w:val="21"/>
        </w:rPr>
        <w:fldChar w:fldCharType="end"/>
      </w:r>
      <w:r w:rsidR="00C409BE">
        <w:rPr>
          <w:rFonts w:ascii="SimSun" w:hAnsi="SimSun"/>
          <w:sz w:val="21"/>
          <w:szCs w:val="21"/>
        </w:rPr>
        <w:t>.</w:t>
      </w:r>
      <w:r w:rsidR="00C409BE">
        <w:rPr>
          <w:rFonts w:ascii="SimSun" w:hAnsi="SimSun"/>
          <w:sz w:val="21"/>
          <w:szCs w:val="21"/>
        </w:rPr>
        <w:tab/>
      </w:r>
      <w:r w:rsidR="009D40A5" w:rsidRPr="00C409BE">
        <w:rPr>
          <w:rFonts w:ascii="SimSun" w:hAnsi="SimSun" w:cs="SimSun" w:hint="eastAsia"/>
          <w:sz w:val="21"/>
          <w:szCs w:val="21"/>
        </w:rPr>
        <w:t>此外，通过与有调解需求的企业和组织签订商业合作协议，韩国知识产权局计划鼓励在诉讼前通过工业产权争议调解的途径解决问题，从而加强调解的公众可及性，提升公众理解。</w:t>
      </w:r>
    </w:p>
    <w:p w:rsidR="002928D3" w:rsidRDefault="002928D3"/>
    <w:p w:rsidR="00831329" w:rsidRDefault="00831329"/>
    <w:p w:rsidR="00831329" w:rsidRPr="00C409BE" w:rsidRDefault="00831329" w:rsidP="004961BF">
      <w:pPr>
        <w:pStyle w:val="Endofdocument-Annex"/>
        <w:spacing w:afterLines="50" w:after="120" w:line="340" w:lineRule="atLeast"/>
        <w:rPr>
          <w:rFonts w:ascii="KaiTi" w:eastAsia="KaiTi" w:hAnsi="KaiTi"/>
          <w:sz w:val="21"/>
          <w:szCs w:val="21"/>
        </w:rPr>
      </w:pPr>
      <w:r w:rsidRPr="00C409BE">
        <w:rPr>
          <w:rFonts w:ascii="KaiTi" w:eastAsia="KaiTi" w:hAnsi="KaiTi"/>
          <w:sz w:val="21"/>
          <w:szCs w:val="21"/>
        </w:rPr>
        <w:t>[</w:t>
      </w:r>
      <w:r w:rsidR="00E4223D" w:rsidRPr="00C409BE">
        <w:rPr>
          <w:rFonts w:ascii="KaiTi" w:eastAsia="KaiTi" w:hAnsi="KaiTi" w:cs="SimSun" w:hint="eastAsia"/>
          <w:sz w:val="21"/>
          <w:szCs w:val="21"/>
        </w:rPr>
        <w:t>文件完</w:t>
      </w:r>
      <w:r w:rsidRPr="00C409BE">
        <w:rPr>
          <w:rFonts w:ascii="KaiTi" w:eastAsia="KaiTi" w:hAnsi="KaiTi"/>
          <w:sz w:val="21"/>
          <w:szCs w:val="21"/>
        </w:rPr>
        <w:t>]</w:t>
      </w:r>
    </w:p>
    <w:sectPr w:rsidR="00831329" w:rsidRPr="00C409BE" w:rsidSect="00712E9B">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541" w:rsidRDefault="00845541">
      <w:r>
        <w:separator/>
      </w:r>
    </w:p>
  </w:endnote>
  <w:endnote w:type="continuationSeparator" w:id="0">
    <w:p w:rsidR="00845541" w:rsidRDefault="00845541" w:rsidP="003B38C1">
      <w:r>
        <w:separator/>
      </w:r>
    </w:p>
    <w:p w:rsidR="00845541" w:rsidRPr="003B38C1" w:rsidRDefault="00845541" w:rsidP="003B38C1">
      <w:pPr>
        <w:spacing w:after="60"/>
        <w:rPr>
          <w:sz w:val="17"/>
        </w:rPr>
      </w:pPr>
      <w:r>
        <w:rPr>
          <w:sz w:val="17"/>
        </w:rPr>
        <w:t>[Endnote continued from previous page]</w:t>
      </w:r>
    </w:p>
  </w:endnote>
  <w:endnote w:type="continuationNotice" w:id="1">
    <w:p w:rsidR="00845541" w:rsidRPr="003B38C1" w:rsidRDefault="0084554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541" w:rsidRDefault="00845541">
      <w:r>
        <w:separator/>
      </w:r>
    </w:p>
  </w:footnote>
  <w:footnote w:type="continuationSeparator" w:id="0">
    <w:p w:rsidR="00845541" w:rsidRDefault="00845541" w:rsidP="008B60B2">
      <w:r>
        <w:separator/>
      </w:r>
    </w:p>
    <w:p w:rsidR="00845541" w:rsidRPr="00ED77FB" w:rsidRDefault="00845541" w:rsidP="008B60B2">
      <w:pPr>
        <w:spacing w:after="60"/>
        <w:rPr>
          <w:sz w:val="17"/>
          <w:szCs w:val="17"/>
        </w:rPr>
      </w:pPr>
      <w:r w:rsidRPr="00ED77FB">
        <w:rPr>
          <w:sz w:val="17"/>
          <w:szCs w:val="17"/>
        </w:rPr>
        <w:t>[Footnote continued from previous page]</w:t>
      </w:r>
    </w:p>
  </w:footnote>
  <w:footnote w:type="continuationNotice" w:id="1">
    <w:p w:rsidR="00845541" w:rsidRPr="00ED77FB" w:rsidRDefault="0084554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D2" w:rsidRPr="001C76C2" w:rsidRDefault="00D721D2" w:rsidP="00477D6B">
    <w:pPr>
      <w:jc w:val="right"/>
      <w:rPr>
        <w:rFonts w:ascii="SimSun" w:hAnsi="SimSun"/>
        <w:sz w:val="21"/>
        <w:szCs w:val="21"/>
      </w:rPr>
    </w:pPr>
    <w:bookmarkStart w:id="4" w:name="Code2"/>
    <w:bookmarkEnd w:id="4"/>
    <w:r w:rsidRPr="001C76C2">
      <w:rPr>
        <w:rFonts w:ascii="SimSun" w:hAnsi="SimSun"/>
        <w:sz w:val="21"/>
        <w:szCs w:val="21"/>
      </w:rPr>
      <w:t>WIPO/ACE/9/7</w:t>
    </w:r>
  </w:p>
  <w:p w:rsidR="00D721D2" w:rsidRDefault="00DC5ED9" w:rsidP="00477D6B">
    <w:pPr>
      <w:jc w:val="right"/>
      <w:rPr>
        <w:rFonts w:ascii="SimSun" w:hAnsi="SimSun"/>
        <w:sz w:val="21"/>
        <w:szCs w:val="21"/>
      </w:rPr>
    </w:pPr>
    <w:r w:rsidRPr="001C76C2">
      <w:rPr>
        <w:rFonts w:ascii="SimSun" w:hAnsi="SimSun" w:hint="eastAsia"/>
        <w:sz w:val="21"/>
        <w:szCs w:val="21"/>
      </w:rPr>
      <w:t>第</w:t>
    </w:r>
    <w:r w:rsidR="003305BD" w:rsidRPr="001C76C2">
      <w:rPr>
        <w:rFonts w:ascii="SimSun" w:hAnsi="SimSun"/>
        <w:sz w:val="21"/>
        <w:szCs w:val="21"/>
      </w:rPr>
      <w:fldChar w:fldCharType="begin"/>
    </w:r>
    <w:r w:rsidR="00D721D2" w:rsidRPr="001C76C2">
      <w:rPr>
        <w:rFonts w:ascii="SimSun" w:hAnsi="SimSun"/>
        <w:sz w:val="21"/>
        <w:szCs w:val="21"/>
      </w:rPr>
      <w:instrText xml:space="preserve"> PAGE  \* MERGEFORMAT </w:instrText>
    </w:r>
    <w:r w:rsidR="003305BD" w:rsidRPr="001C76C2">
      <w:rPr>
        <w:rFonts w:ascii="SimSun" w:hAnsi="SimSun"/>
        <w:sz w:val="21"/>
        <w:szCs w:val="21"/>
      </w:rPr>
      <w:fldChar w:fldCharType="separate"/>
    </w:r>
    <w:r w:rsidR="003003AD">
      <w:rPr>
        <w:rFonts w:ascii="SimSun" w:hAnsi="SimSun"/>
        <w:noProof/>
        <w:sz w:val="21"/>
        <w:szCs w:val="21"/>
      </w:rPr>
      <w:t>4</w:t>
    </w:r>
    <w:r w:rsidR="003305BD" w:rsidRPr="001C76C2">
      <w:rPr>
        <w:rFonts w:ascii="SimSun" w:hAnsi="SimSun"/>
        <w:sz w:val="21"/>
        <w:szCs w:val="21"/>
      </w:rPr>
      <w:fldChar w:fldCharType="end"/>
    </w:r>
    <w:r w:rsidRPr="001C76C2">
      <w:rPr>
        <w:rFonts w:ascii="SimSun" w:hAnsi="SimSun" w:hint="eastAsia"/>
        <w:sz w:val="21"/>
        <w:szCs w:val="21"/>
      </w:rPr>
      <w:t>页</w:t>
    </w:r>
  </w:p>
  <w:p w:rsidR="001C76C2" w:rsidRPr="001C76C2" w:rsidRDefault="001C76C2" w:rsidP="00477D6B">
    <w:pPr>
      <w:jc w:val="right"/>
      <w:rPr>
        <w:rFonts w:ascii="SimSun" w:hAnsi="SimSun"/>
        <w:sz w:val="21"/>
        <w:szCs w:val="21"/>
      </w:rPr>
    </w:pPr>
  </w:p>
  <w:p w:rsidR="00D721D2" w:rsidRDefault="00D721D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DE707D6"/>
    <w:multiLevelType w:val="hybridMultilevel"/>
    <w:tmpl w:val="4474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A6D32"/>
    <w:multiLevelType w:val="hybridMultilevel"/>
    <w:tmpl w:val="4C06DB64"/>
    <w:lvl w:ilvl="0" w:tplc="8B22299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502D5A"/>
    <w:multiLevelType w:val="hybridMultilevel"/>
    <w:tmpl w:val="16F0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111078"/>
    <w:multiLevelType w:val="hybridMultilevel"/>
    <w:tmpl w:val="254A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75300"/>
    <w:multiLevelType w:val="hybridMultilevel"/>
    <w:tmpl w:val="FA86A0E0"/>
    <w:lvl w:ilvl="0" w:tplc="6A362A46">
      <w:start w:val="1"/>
      <w:numFmt w:val="bullet"/>
      <w:lvlText w:val="-"/>
      <w:lvlJc w:val="left"/>
      <w:pPr>
        <w:ind w:left="1287" w:hanging="360"/>
      </w:pPr>
      <w:rPr>
        <w:rFonts w:ascii="Arial" w:hAnsi="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1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177D7"/>
    <w:rsid w:val="00043CAA"/>
    <w:rsid w:val="00045C97"/>
    <w:rsid w:val="00061D47"/>
    <w:rsid w:val="000649EF"/>
    <w:rsid w:val="00074F84"/>
    <w:rsid w:val="00075432"/>
    <w:rsid w:val="000775C0"/>
    <w:rsid w:val="000968ED"/>
    <w:rsid w:val="000F1490"/>
    <w:rsid w:val="000F5E56"/>
    <w:rsid w:val="000F74A8"/>
    <w:rsid w:val="001362EE"/>
    <w:rsid w:val="00177EAF"/>
    <w:rsid w:val="001832A6"/>
    <w:rsid w:val="001968AB"/>
    <w:rsid w:val="00196ECE"/>
    <w:rsid w:val="001C76C2"/>
    <w:rsid w:val="001D1FC2"/>
    <w:rsid w:val="001D691E"/>
    <w:rsid w:val="001F2BD3"/>
    <w:rsid w:val="00251EAE"/>
    <w:rsid w:val="002634C4"/>
    <w:rsid w:val="00277599"/>
    <w:rsid w:val="002928D3"/>
    <w:rsid w:val="002B3C8F"/>
    <w:rsid w:val="002D3018"/>
    <w:rsid w:val="002E38FF"/>
    <w:rsid w:val="002E4CCE"/>
    <w:rsid w:val="002F1FE6"/>
    <w:rsid w:val="002F4E68"/>
    <w:rsid w:val="003003AD"/>
    <w:rsid w:val="00312F7F"/>
    <w:rsid w:val="003170F0"/>
    <w:rsid w:val="00325C27"/>
    <w:rsid w:val="003305BD"/>
    <w:rsid w:val="0034100D"/>
    <w:rsid w:val="003566ED"/>
    <w:rsid w:val="00361450"/>
    <w:rsid w:val="003673CF"/>
    <w:rsid w:val="003737D7"/>
    <w:rsid w:val="003845C1"/>
    <w:rsid w:val="003A36D6"/>
    <w:rsid w:val="003A6F89"/>
    <w:rsid w:val="003B344F"/>
    <w:rsid w:val="003B38C1"/>
    <w:rsid w:val="003D0B07"/>
    <w:rsid w:val="003D2808"/>
    <w:rsid w:val="003E63FF"/>
    <w:rsid w:val="003E6F4A"/>
    <w:rsid w:val="003F5F1C"/>
    <w:rsid w:val="004000EA"/>
    <w:rsid w:val="00423E3E"/>
    <w:rsid w:val="00427AF4"/>
    <w:rsid w:val="0044153C"/>
    <w:rsid w:val="004647DA"/>
    <w:rsid w:val="00473648"/>
    <w:rsid w:val="00474062"/>
    <w:rsid w:val="00477D6B"/>
    <w:rsid w:val="004961BF"/>
    <w:rsid w:val="004C328B"/>
    <w:rsid w:val="004F0CD9"/>
    <w:rsid w:val="005019FF"/>
    <w:rsid w:val="00505E91"/>
    <w:rsid w:val="0053057A"/>
    <w:rsid w:val="005365AA"/>
    <w:rsid w:val="005412BD"/>
    <w:rsid w:val="005434A4"/>
    <w:rsid w:val="00560A29"/>
    <w:rsid w:val="005832CB"/>
    <w:rsid w:val="005B055F"/>
    <w:rsid w:val="005B2B30"/>
    <w:rsid w:val="005C6601"/>
    <w:rsid w:val="005C6649"/>
    <w:rsid w:val="005E0521"/>
    <w:rsid w:val="005F6C83"/>
    <w:rsid w:val="00605751"/>
    <w:rsid w:val="00605827"/>
    <w:rsid w:val="00646050"/>
    <w:rsid w:val="006713CA"/>
    <w:rsid w:val="00676C5C"/>
    <w:rsid w:val="00694F79"/>
    <w:rsid w:val="006A0B03"/>
    <w:rsid w:val="006E08DF"/>
    <w:rsid w:val="006F0832"/>
    <w:rsid w:val="006F3D64"/>
    <w:rsid w:val="00712E9B"/>
    <w:rsid w:val="00720F55"/>
    <w:rsid w:val="00794F92"/>
    <w:rsid w:val="007D1613"/>
    <w:rsid w:val="007D3132"/>
    <w:rsid w:val="007E76ED"/>
    <w:rsid w:val="007F6FED"/>
    <w:rsid w:val="00801E1B"/>
    <w:rsid w:val="00806091"/>
    <w:rsid w:val="00831329"/>
    <w:rsid w:val="00835FF4"/>
    <w:rsid w:val="00845541"/>
    <w:rsid w:val="00861729"/>
    <w:rsid w:val="008A39B9"/>
    <w:rsid w:val="008B2CC1"/>
    <w:rsid w:val="008B60B2"/>
    <w:rsid w:val="008C70AA"/>
    <w:rsid w:val="008D071D"/>
    <w:rsid w:val="008D43A9"/>
    <w:rsid w:val="008F0C6B"/>
    <w:rsid w:val="008F2C50"/>
    <w:rsid w:val="00904BC2"/>
    <w:rsid w:val="0090731E"/>
    <w:rsid w:val="00916EE2"/>
    <w:rsid w:val="0092206C"/>
    <w:rsid w:val="00922427"/>
    <w:rsid w:val="00960227"/>
    <w:rsid w:val="00966A22"/>
    <w:rsid w:val="0096722F"/>
    <w:rsid w:val="00980843"/>
    <w:rsid w:val="00980E04"/>
    <w:rsid w:val="009D40A5"/>
    <w:rsid w:val="009E2791"/>
    <w:rsid w:val="009E3F6F"/>
    <w:rsid w:val="009F499F"/>
    <w:rsid w:val="00A20CA0"/>
    <w:rsid w:val="00A42DAF"/>
    <w:rsid w:val="00A45BD8"/>
    <w:rsid w:val="00A80C75"/>
    <w:rsid w:val="00A869B7"/>
    <w:rsid w:val="00AB51C1"/>
    <w:rsid w:val="00AB7D28"/>
    <w:rsid w:val="00AC205C"/>
    <w:rsid w:val="00AC3F95"/>
    <w:rsid w:val="00AD0343"/>
    <w:rsid w:val="00AD11FC"/>
    <w:rsid w:val="00AF0A6B"/>
    <w:rsid w:val="00B0462A"/>
    <w:rsid w:val="00B05A69"/>
    <w:rsid w:val="00B1479E"/>
    <w:rsid w:val="00B46C35"/>
    <w:rsid w:val="00B70F4D"/>
    <w:rsid w:val="00B90228"/>
    <w:rsid w:val="00B91CCC"/>
    <w:rsid w:val="00B9734B"/>
    <w:rsid w:val="00BF7481"/>
    <w:rsid w:val="00C11BFE"/>
    <w:rsid w:val="00C30F9A"/>
    <w:rsid w:val="00C409BE"/>
    <w:rsid w:val="00C410EF"/>
    <w:rsid w:val="00C83884"/>
    <w:rsid w:val="00C92B0B"/>
    <w:rsid w:val="00CA0428"/>
    <w:rsid w:val="00CA3FBB"/>
    <w:rsid w:val="00CE61A7"/>
    <w:rsid w:val="00D035E5"/>
    <w:rsid w:val="00D041BF"/>
    <w:rsid w:val="00D45252"/>
    <w:rsid w:val="00D4558F"/>
    <w:rsid w:val="00D520D7"/>
    <w:rsid w:val="00D70A19"/>
    <w:rsid w:val="00D71B4D"/>
    <w:rsid w:val="00D721D2"/>
    <w:rsid w:val="00D91CB7"/>
    <w:rsid w:val="00D93D55"/>
    <w:rsid w:val="00D97238"/>
    <w:rsid w:val="00DA5071"/>
    <w:rsid w:val="00DA5E3F"/>
    <w:rsid w:val="00DB16D1"/>
    <w:rsid w:val="00DB7414"/>
    <w:rsid w:val="00DC595A"/>
    <w:rsid w:val="00DC5ED9"/>
    <w:rsid w:val="00DD3755"/>
    <w:rsid w:val="00DD5BB5"/>
    <w:rsid w:val="00DE01F4"/>
    <w:rsid w:val="00DF3D9E"/>
    <w:rsid w:val="00E024BD"/>
    <w:rsid w:val="00E16C45"/>
    <w:rsid w:val="00E335FE"/>
    <w:rsid w:val="00E4223D"/>
    <w:rsid w:val="00E72CB1"/>
    <w:rsid w:val="00E87822"/>
    <w:rsid w:val="00E92868"/>
    <w:rsid w:val="00EA31C9"/>
    <w:rsid w:val="00EC4E49"/>
    <w:rsid w:val="00EC59FA"/>
    <w:rsid w:val="00EC6B5C"/>
    <w:rsid w:val="00ED77FB"/>
    <w:rsid w:val="00EE4372"/>
    <w:rsid w:val="00EE45FA"/>
    <w:rsid w:val="00F04A2E"/>
    <w:rsid w:val="00F20741"/>
    <w:rsid w:val="00F2576A"/>
    <w:rsid w:val="00F32688"/>
    <w:rsid w:val="00F66152"/>
    <w:rsid w:val="00F74946"/>
    <w:rsid w:val="00F97CBC"/>
    <w:rsid w:val="00FA120C"/>
    <w:rsid w:val="00FD07D5"/>
    <w:rsid w:val="00FD2025"/>
    <w:rsid w:val="00FD27A9"/>
    <w:rsid w:val="00FD7D2C"/>
    <w:rsid w:val="00FE49B6"/>
    <w:rsid w:val="00FF2BC6"/>
    <w:rsid w:val="00FF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Meetingtitle">
    <w:name w:val="Meeting title"/>
    <w:basedOn w:val="a0"/>
    <w:next w:val="a0"/>
    <w:rsid w:val="00061D47"/>
    <w:pPr>
      <w:spacing w:line="336" w:lineRule="exact"/>
      <w:ind w:left="1021"/>
    </w:pPr>
    <w:rPr>
      <w:rFonts w:eastAsia="Batang" w:cs="Times New Roman"/>
      <w:b/>
      <w:sz w:val="28"/>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a0"/>
    <w:rsid w:val="00061D47"/>
    <w:pPr>
      <w:spacing w:before="0"/>
      <w:contextualSpacing w:val="0"/>
    </w:pPr>
  </w:style>
  <w:style w:type="paragraph" w:styleId="ad">
    <w:name w:val="Balloon Text"/>
    <w:basedOn w:val="a0"/>
    <w:link w:val="Char0"/>
    <w:rsid w:val="00AB7D28"/>
    <w:rPr>
      <w:rFonts w:ascii="Tahoma" w:hAnsi="Tahoma" w:cs="Tahoma"/>
      <w:sz w:val="16"/>
      <w:szCs w:val="16"/>
    </w:rPr>
  </w:style>
  <w:style w:type="character" w:customStyle="1" w:styleId="Char0">
    <w:name w:val="批注框文本 Char"/>
    <w:basedOn w:val="a1"/>
    <w:link w:val="ad"/>
    <w:rsid w:val="00AB7D28"/>
    <w:rPr>
      <w:rFonts w:ascii="Tahoma" w:eastAsia="SimSun" w:hAnsi="Tahoma" w:cs="Tahoma"/>
      <w:sz w:val="16"/>
      <w:szCs w:val="16"/>
      <w:lang w:eastAsia="zh-CN"/>
    </w:rPr>
  </w:style>
  <w:style w:type="character" w:styleId="ae">
    <w:name w:val="Hyperlink"/>
    <w:basedOn w:val="a1"/>
    <w:rsid w:val="000F1490"/>
    <w:rPr>
      <w:color w:val="0000FF" w:themeColor="hyperlink"/>
      <w:u w:val="single"/>
    </w:rPr>
  </w:style>
  <w:style w:type="paragraph" w:styleId="af">
    <w:name w:val="List Paragraph"/>
    <w:basedOn w:val="a0"/>
    <w:uiPriority w:val="34"/>
    <w:qFormat/>
    <w:rsid w:val="00831329"/>
    <w:pPr>
      <w:ind w:left="720"/>
      <w:contextualSpacing/>
    </w:pPr>
  </w:style>
  <w:style w:type="character" w:styleId="af0">
    <w:name w:val="footnote reference"/>
    <w:basedOn w:val="a1"/>
    <w:rsid w:val="00FD7D2C"/>
    <w:rPr>
      <w:vertAlign w:val="superscript"/>
    </w:rPr>
  </w:style>
  <w:style w:type="character" w:styleId="af1">
    <w:name w:val="FollowedHyperlink"/>
    <w:basedOn w:val="a1"/>
    <w:rsid w:val="00177EAF"/>
    <w:rPr>
      <w:color w:val="800080" w:themeColor="followedHyperlink"/>
      <w:u w:val="single"/>
    </w:rPr>
  </w:style>
  <w:style w:type="character" w:styleId="af2">
    <w:name w:val="annotation reference"/>
    <w:basedOn w:val="a1"/>
    <w:rsid w:val="00904BC2"/>
    <w:rPr>
      <w:sz w:val="21"/>
      <w:szCs w:val="21"/>
    </w:rPr>
  </w:style>
  <w:style w:type="paragraph" w:styleId="af3">
    <w:name w:val="annotation subject"/>
    <w:basedOn w:val="a6"/>
    <w:next w:val="a6"/>
    <w:link w:val="Char1"/>
    <w:rsid w:val="00904BC2"/>
    <w:rPr>
      <w:b/>
      <w:bCs/>
      <w:sz w:val="22"/>
    </w:rPr>
  </w:style>
  <w:style w:type="character" w:customStyle="1" w:styleId="Char">
    <w:name w:val="批注文字 Char"/>
    <w:basedOn w:val="a1"/>
    <w:link w:val="a6"/>
    <w:semiHidden/>
    <w:rsid w:val="00904BC2"/>
    <w:rPr>
      <w:rFonts w:ascii="Arial" w:eastAsia="SimSun" w:hAnsi="Arial" w:cs="Arial"/>
      <w:sz w:val="18"/>
      <w:lang w:eastAsia="zh-CN"/>
    </w:rPr>
  </w:style>
  <w:style w:type="character" w:customStyle="1" w:styleId="Char1">
    <w:name w:val="批注主题 Char"/>
    <w:basedOn w:val="Char"/>
    <w:link w:val="af3"/>
    <w:rsid w:val="00904BC2"/>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Meetingtitle">
    <w:name w:val="Meeting title"/>
    <w:basedOn w:val="a0"/>
    <w:next w:val="a0"/>
    <w:rsid w:val="00061D47"/>
    <w:pPr>
      <w:spacing w:line="336" w:lineRule="exact"/>
      <w:ind w:left="1021"/>
    </w:pPr>
    <w:rPr>
      <w:rFonts w:eastAsia="Batang" w:cs="Times New Roman"/>
      <w:b/>
      <w:sz w:val="28"/>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a0"/>
    <w:rsid w:val="00061D47"/>
    <w:pPr>
      <w:spacing w:before="0"/>
      <w:contextualSpacing w:val="0"/>
    </w:pPr>
  </w:style>
  <w:style w:type="paragraph" w:styleId="ad">
    <w:name w:val="Balloon Text"/>
    <w:basedOn w:val="a0"/>
    <w:link w:val="Char0"/>
    <w:rsid w:val="00AB7D28"/>
    <w:rPr>
      <w:rFonts w:ascii="Tahoma" w:hAnsi="Tahoma" w:cs="Tahoma"/>
      <w:sz w:val="16"/>
      <w:szCs w:val="16"/>
    </w:rPr>
  </w:style>
  <w:style w:type="character" w:customStyle="1" w:styleId="Char0">
    <w:name w:val="批注框文本 Char"/>
    <w:basedOn w:val="a1"/>
    <w:link w:val="ad"/>
    <w:rsid w:val="00AB7D28"/>
    <w:rPr>
      <w:rFonts w:ascii="Tahoma" w:eastAsia="SimSun" w:hAnsi="Tahoma" w:cs="Tahoma"/>
      <w:sz w:val="16"/>
      <w:szCs w:val="16"/>
      <w:lang w:eastAsia="zh-CN"/>
    </w:rPr>
  </w:style>
  <w:style w:type="character" w:styleId="ae">
    <w:name w:val="Hyperlink"/>
    <w:basedOn w:val="a1"/>
    <w:rsid w:val="000F1490"/>
    <w:rPr>
      <w:color w:val="0000FF" w:themeColor="hyperlink"/>
      <w:u w:val="single"/>
    </w:rPr>
  </w:style>
  <w:style w:type="paragraph" w:styleId="af">
    <w:name w:val="List Paragraph"/>
    <w:basedOn w:val="a0"/>
    <w:uiPriority w:val="34"/>
    <w:qFormat/>
    <w:rsid w:val="00831329"/>
    <w:pPr>
      <w:ind w:left="720"/>
      <w:contextualSpacing/>
    </w:pPr>
  </w:style>
  <w:style w:type="character" w:styleId="af0">
    <w:name w:val="footnote reference"/>
    <w:basedOn w:val="a1"/>
    <w:rsid w:val="00FD7D2C"/>
    <w:rPr>
      <w:vertAlign w:val="superscript"/>
    </w:rPr>
  </w:style>
  <w:style w:type="character" w:styleId="af1">
    <w:name w:val="FollowedHyperlink"/>
    <w:basedOn w:val="a1"/>
    <w:rsid w:val="00177EAF"/>
    <w:rPr>
      <w:color w:val="800080" w:themeColor="followedHyperlink"/>
      <w:u w:val="single"/>
    </w:rPr>
  </w:style>
  <w:style w:type="character" w:styleId="af2">
    <w:name w:val="annotation reference"/>
    <w:basedOn w:val="a1"/>
    <w:rsid w:val="00904BC2"/>
    <w:rPr>
      <w:sz w:val="21"/>
      <w:szCs w:val="21"/>
    </w:rPr>
  </w:style>
  <w:style w:type="paragraph" w:styleId="af3">
    <w:name w:val="annotation subject"/>
    <w:basedOn w:val="a6"/>
    <w:next w:val="a6"/>
    <w:link w:val="Char1"/>
    <w:rsid w:val="00904BC2"/>
    <w:rPr>
      <w:b/>
      <w:bCs/>
      <w:sz w:val="22"/>
    </w:rPr>
  </w:style>
  <w:style w:type="character" w:customStyle="1" w:styleId="Char">
    <w:name w:val="批注文字 Char"/>
    <w:basedOn w:val="a1"/>
    <w:link w:val="a6"/>
    <w:semiHidden/>
    <w:rsid w:val="00904BC2"/>
    <w:rPr>
      <w:rFonts w:ascii="Arial" w:eastAsia="SimSun" w:hAnsi="Arial" w:cs="Arial"/>
      <w:sz w:val="18"/>
      <w:lang w:eastAsia="zh-CN"/>
    </w:rPr>
  </w:style>
  <w:style w:type="character" w:customStyle="1" w:styleId="Char1">
    <w:name w:val="批注主题 Char"/>
    <w:basedOn w:val="Char"/>
    <w:link w:val="af3"/>
    <w:rsid w:val="00904BC2"/>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9890-689F-49F1-AABF-C4D91ECC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2014-02-13T13:20:00Z</dcterms:created>
  <dcterms:modified xsi:type="dcterms:W3CDTF">2014-02-14T08:13:00Z</dcterms:modified>
</cp:coreProperties>
</file>