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15701" w:rsidRPr="004E5AC7" w:rsidTr="009F114E">
        <w:trPr>
          <w:trHeight w:val="1977"/>
        </w:trPr>
        <w:tc>
          <w:tcPr>
            <w:tcW w:w="4594" w:type="dxa"/>
            <w:tcBorders>
              <w:bottom w:val="single" w:sz="4" w:space="0" w:color="auto"/>
            </w:tcBorders>
            <w:tcMar>
              <w:bottom w:w="170" w:type="dxa"/>
            </w:tcMar>
          </w:tcPr>
          <w:p w:rsidR="00815701" w:rsidRPr="004E5AC7" w:rsidRDefault="00815701" w:rsidP="009F114E">
            <w:pPr>
              <w:jc w:val="both"/>
            </w:pPr>
            <w:bookmarkStart w:id="0" w:name="TitleOfDoc"/>
            <w:bookmarkStart w:id="1" w:name="_GoBack"/>
            <w:bookmarkEnd w:id="0"/>
            <w:bookmarkEnd w:id="1"/>
            <w:r>
              <w:rPr>
                <w:noProof/>
              </w:rPr>
              <w:drawing>
                <wp:anchor distT="0" distB="0" distL="114300" distR="114300" simplePos="0" relativeHeight="251659264" behindDoc="1" locked="0" layoutInCell="0" allowOverlap="1" wp14:anchorId="0FCC18EA" wp14:editId="23E48015">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15701" w:rsidRPr="004E5AC7" w:rsidRDefault="00815701" w:rsidP="009F114E"/>
        </w:tc>
        <w:tc>
          <w:tcPr>
            <w:tcW w:w="425" w:type="dxa"/>
            <w:tcBorders>
              <w:bottom w:val="single" w:sz="4" w:space="0" w:color="auto"/>
            </w:tcBorders>
            <w:tcMar>
              <w:left w:w="0" w:type="dxa"/>
              <w:right w:w="0" w:type="dxa"/>
            </w:tcMar>
          </w:tcPr>
          <w:p w:rsidR="00815701" w:rsidRPr="004E5AC7" w:rsidRDefault="00815701" w:rsidP="009F114E">
            <w:pPr>
              <w:jc w:val="right"/>
            </w:pPr>
            <w:r w:rsidRPr="004E5AC7">
              <w:rPr>
                <w:b/>
                <w:sz w:val="40"/>
                <w:szCs w:val="40"/>
              </w:rPr>
              <w:t>C</w:t>
            </w:r>
          </w:p>
        </w:tc>
      </w:tr>
      <w:tr w:rsidR="00815701" w:rsidRPr="004E5AC7" w:rsidTr="009F114E">
        <w:trPr>
          <w:trHeight w:hRule="exact" w:val="340"/>
        </w:trPr>
        <w:tc>
          <w:tcPr>
            <w:tcW w:w="9356" w:type="dxa"/>
            <w:gridSpan w:val="3"/>
            <w:tcBorders>
              <w:top w:val="single" w:sz="4" w:space="0" w:color="auto"/>
            </w:tcBorders>
            <w:tcMar>
              <w:top w:w="170" w:type="dxa"/>
              <w:left w:w="0" w:type="dxa"/>
              <w:right w:w="0" w:type="dxa"/>
            </w:tcMar>
            <w:vAlign w:val="bottom"/>
          </w:tcPr>
          <w:p w:rsidR="00815701" w:rsidRPr="004E5AC7" w:rsidRDefault="00815701" w:rsidP="009F114E">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bookmarkStart w:id="2" w:name="Code"/>
            <w:bookmarkEnd w:id="2"/>
            <w:r>
              <w:rPr>
                <w:rFonts w:ascii="Arial Black" w:hAnsi="Arial Black" w:hint="eastAsia"/>
                <w:caps/>
                <w:sz w:val="15"/>
              </w:rPr>
              <w:t>6</w:t>
            </w:r>
          </w:p>
        </w:tc>
      </w:tr>
      <w:tr w:rsidR="00815701" w:rsidRPr="004E5AC7" w:rsidTr="009F114E">
        <w:trPr>
          <w:trHeight w:hRule="exact" w:val="170"/>
        </w:trPr>
        <w:tc>
          <w:tcPr>
            <w:tcW w:w="9356" w:type="dxa"/>
            <w:gridSpan w:val="3"/>
            <w:noWrap/>
            <w:tcMar>
              <w:left w:w="0" w:type="dxa"/>
              <w:right w:w="0" w:type="dxa"/>
            </w:tcMar>
            <w:vAlign w:val="bottom"/>
          </w:tcPr>
          <w:p w:rsidR="00815701" w:rsidRPr="004E5AC7" w:rsidRDefault="00815701" w:rsidP="009F114E">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15701" w:rsidRPr="004E5AC7" w:rsidTr="009F114E">
        <w:trPr>
          <w:trHeight w:hRule="exact" w:val="198"/>
        </w:trPr>
        <w:tc>
          <w:tcPr>
            <w:tcW w:w="9356" w:type="dxa"/>
            <w:gridSpan w:val="3"/>
            <w:tcMar>
              <w:left w:w="0" w:type="dxa"/>
              <w:right w:w="0" w:type="dxa"/>
            </w:tcMar>
            <w:vAlign w:val="bottom"/>
          </w:tcPr>
          <w:p w:rsidR="00815701" w:rsidRPr="004E5AC7" w:rsidRDefault="00815701" w:rsidP="00674CB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w:t>
            </w:r>
            <w:r>
              <w:rPr>
                <w:rFonts w:ascii="Arial Black" w:eastAsia="SimHei" w:hAnsi="Arial Black" w:hint="eastAsia"/>
                <w:b/>
                <w:sz w:val="15"/>
                <w:szCs w:val="15"/>
                <w:lang w:val="pt-BR"/>
              </w:rPr>
              <w:t>3</w:t>
            </w:r>
            <w:r w:rsidRPr="004E5AC7">
              <w:rPr>
                <w:rFonts w:ascii="SimHei" w:eastAsia="SimHei" w:hAnsi="Times New Roman" w:hint="eastAsia"/>
                <w:b/>
                <w:sz w:val="15"/>
                <w:szCs w:val="15"/>
              </w:rPr>
              <w:t>年</w:t>
            </w:r>
            <w:r>
              <w:rPr>
                <w:rFonts w:ascii="SimHei" w:eastAsia="SimHei" w:hAnsi="Times New Roman" w:hint="eastAsia"/>
                <w:b/>
                <w:sz w:val="15"/>
                <w:szCs w:val="15"/>
              </w:rPr>
              <w:t>1</w:t>
            </w:r>
            <w:r>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Pr>
                <w:rFonts w:ascii="Arial Black" w:eastAsia="SimHei" w:hAnsi="Arial Black" w:hint="eastAsia"/>
                <w:b/>
                <w:sz w:val="15"/>
                <w:szCs w:val="15"/>
              </w:rPr>
              <w:t>21</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3" w:name="Date"/>
            <w:bookmarkEnd w:id="3"/>
          </w:p>
        </w:tc>
      </w:tr>
    </w:tbl>
    <w:p w:rsidR="00815701" w:rsidRPr="004E5AC7" w:rsidRDefault="00815701" w:rsidP="00815701"/>
    <w:p w:rsidR="00815701" w:rsidRPr="004E5AC7" w:rsidRDefault="00815701" w:rsidP="00815701"/>
    <w:p w:rsidR="00815701" w:rsidRPr="004E5AC7" w:rsidRDefault="00815701" w:rsidP="00815701"/>
    <w:p w:rsidR="00815701" w:rsidRPr="004E5AC7" w:rsidRDefault="00815701" w:rsidP="00815701"/>
    <w:p w:rsidR="00815701" w:rsidRPr="004E5AC7" w:rsidRDefault="00815701" w:rsidP="00815701"/>
    <w:p w:rsidR="00815701" w:rsidRPr="008227B7" w:rsidRDefault="00815701" w:rsidP="00815701">
      <w:pPr>
        <w:spacing w:line="360" w:lineRule="atLeast"/>
        <w:rPr>
          <w:rFonts w:ascii="SimHei" w:eastAsia="SimHei"/>
          <w:sz w:val="28"/>
          <w:szCs w:val="28"/>
        </w:rPr>
      </w:pPr>
      <w:r>
        <w:rPr>
          <w:rFonts w:ascii="SimHei" w:eastAsia="SimHei" w:hint="eastAsia"/>
          <w:sz w:val="28"/>
          <w:szCs w:val="28"/>
        </w:rPr>
        <w:t>执法咨询委员会</w:t>
      </w:r>
    </w:p>
    <w:p w:rsidR="00815701" w:rsidRPr="004E5AC7" w:rsidRDefault="00815701" w:rsidP="00815701">
      <w:pPr>
        <w:rPr>
          <w:szCs w:val="22"/>
        </w:rPr>
      </w:pPr>
    </w:p>
    <w:p w:rsidR="00815701" w:rsidRPr="004E5AC7" w:rsidRDefault="00815701" w:rsidP="00815701">
      <w:pPr>
        <w:rPr>
          <w:sz w:val="24"/>
          <w:szCs w:val="24"/>
        </w:rPr>
      </w:pPr>
    </w:p>
    <w:p w:rsidR="00815701" w:rsidRPr="008227B7" w:rsidRDefault="00815701" w:rsidP="00815701">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815701" w:rsidRPr="008227B7" w:rsidRDefault="00815701" w:rsidP="00815701">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815701" w:rsidRPr="004E5AC7" w:rsidRDefault="00815701" w:rsidP="00815701"/>
    <w:p w:rsidR="00815701" w:rsidRPr="004E5AC7" w:rsidRDefault="00815701" w:rsidP="00815701"/>
    <w:p w:rsidR="00815701" w:rsidRPr="004E5AC7" w:rsidRDefault="00815701" w:rsidP="00815701"/>
    <w:p w:rsidR="00D039EF" w:rsidRPr="00815701" w:rsidRDefault="00D039EF" w:rsidP="00097532">
      <w:pPr>
        <w:jc w:val="both"/>
        <w:rPr>
          <w:rFonts w:ascii="KaiTi" w:eastAsia="KaiTi" w:hAnsi="KaiTi" w:cs="Times New Roman"/>
          <w:kern w:val="2"/>
          <w:sz w:val="24"/>
          <w:szCs w:val="32"/>
        </w:rPr>
      </w:pPr>
      <w:r w:rsidRPr="00815701">
        <w:rPr>
          <w:rFonts w:ascii="KaiTi" w:eastAsia="KaiTi" w:hAnsi="KaiTi" w:cs="Times New Roman" w:hint="eastAsia"/>
          <w:kern w:val="2"/>
          <w:sz w:val="24"/>
          <w:szCs w:val="32"/>
        </w:rPr>
        <w:t>墨西哥</w:t>
      </w:r>
      <w:r w:rsidR="00A32828" w:rsidRPr="00815701">
        <w:rPr>
          <w:rFonts w:ascii="KaiTi" w:eastAsia="KaiTi" w:hAnsi="KaiTi" w:cs="Times New Roman" w:hint="eastAsia"/>
          <w:kern w:val="2"/>
          <w:sz w:val="24"/>
          <w:szCs w:val="32"/>
        </w:rPr>
        <w:t>替代性</w:t>
      </w:r>
      <w:r w:rsidRPr="00815701">
        <w:rPr>
          <w:rFonts w:ascii="KaiTi" w:eastAsia="KaiTi" w:hAnsi="KaiTi" w:cs="Times New Roman" w:hint="eastAsia"/>
          <w:kern w:val="2"/>
          <w:sz w:val="24"/>
          <w:szCs w:val="32"/>
        </w:rPr>
        <w:t>版权争议解决机制</w:t>
      </w:r>
    </w:p>
    <w:p w:rsidR="00EC0383" w:rsidRPr="00815701" w:rsidRDefault="00EC0383" w:rsidP="00097532">
      <w:pPr>
        <w:jc w:val="both"/>
        <w:rPr>
          <w:rFonts w:ascii="KaiTi" w:eastAsia="KaiTi" w:hAnsi="KaiTi" w:cs="Times New Roman"/>
          <w:kern w:val="2"/>
          <w:sz w:val="24"/>
          <w:szCs w:val="32"/>
        </w:rPr>
      </w:pPr>
    </w:p>
    <w:p w:rsidR="00EC0383" w:rsidRPr="00674CB7" w:rsidRDefault="00D039EF" w:rsidP="00097532">
      <w:pPr>
        <w:jc w:val="both"/>
        <w:rPr>
          <w:rFonts w:ascii="KaiTi" w:eastAsia="KaiTi" w:hAnsi="KaiTi"/>
          <w:sz w:val="24"/>
          <w:szCs w:val="24"/>
        </w:rPr>
      </w:pPr>
      <w:r w:rsidRPr="00674CB7">
        <w:rPr>
          <w:rFonts w:ascii="KaiTi" w:eastAsia="KaiTi" w:hAnsi="KaiTi" w:cs="Times New Roman" w:hint="eastAsia"/>
          <w:i/>
          <w:kern w:val="2"/>
          <w:sz w:val="21"/>
          <w:szCs w:val="24"/>
        </w:rPr>
        <w:t>墨西哥国家版权局</w:t>
      </w:r>
      <w:r w:rsidR="00310638" w:rsidRPr="00674CB7">
        <w:rPr>
          <w:rFonts w:ascii="KaiTi" w:eastAsia="KaiTi" w:hAnsi="KaiTi" w:cs="Times New Roman"/>
          <w:i/>
          <w:kern w:val="2"/>
          <w:sz w:val="21"/>
          <w:szCs w:val="24"/>
        </w:rPr>
        <w:t>(INDAUTOR)</w:t>
      </w:r>
      <w:r w:rsidRPr="00674CB7">
        <w:rPr>
          <w:rFonts w:ascii="KaiTi" w:eastAsia="KaiTi" w:hAnsi="KaiTi" w:cs="Times New Roman" w:hint="eastAsia"/>
          <w:i/>
          <w:kern w:val="2"/>
          <w:sz w:val="21"/>
          <w:szCs w:val="24"/>
        </w:rPr>
        <w:t>局长</w:t>
      </w:r>
      <w:r w:rsidR="00EC0383" w:rsidRPr="00674CB7">
        <w:rPr>
          <w:rFonts w:ascii="KaiTi" w:eastAsia="KaiTi" w:hAnsi="KaiTi" w:cs="Times New Roman"/>
          <w:i/>
          <w:kern w:val="2"/>
          <w:sz w:val="21"/>
          <w:szCs w:val="24"/>
        </w:rPr>
        <w:t xml:space="preserve">Manuel Guerra </w:t>
      </w:r>
      <w:proofErr w:type="spellStart"/>
      <w:r w:rsidR="00EC0383" w:rsidRPr="00674CB7">
        <w:rPr>
          <w:rFonts w:ascii="KaiTi" w:eastAsia="KaiTi" w:hAnsi="KaiTi" w:cs="Times New Roman"/>
          <w:i/>
          <w:kern w:val="2"/>
          <w:sz w:val="21"/>
          <w:szCs w:val="24"/>
        </w:rPr>
        <w:t>Zamarro</w:t>
      </w:r>
      <w:proofErr w:type="spellEnd"/>
      <w:r w:rsidRPr="00674CB7">
        <w:rPr>
          <w:rFonts w:ascii="KaiTi" w:eastAsia="KaiTi" w:hAnsi="KaiTi" w:cs="Times New Roman" w:hint="eastAsia"/>
          <w:i/>
          <w:kern w:val="2"/>
          <w:sz w:val="21"/>
          <w:szCs w:val="24"/>
        </w:rPr>
        <w:t>编拟</w:t>
      </w:r>
      <w:r w:rsidR="00A43683" w:rsidRPr="00674CB7">
        <w:rPr>
          <w:rStyle w:val="af"/>
          <w:rFonts w:ascii="KaiTi" w:eastAsia="KaiTi" w:hAnsi="KaiTi"/>
          <w:i/>
          <w:sz w:val="24"/>
        </w:rPr>
        <w:footnoteReference w:id="2"/>
      </w:r>
    </w:p>
    <w:p w:rsidR="00EC0383" w:rsidRPr="00B272F2" w:rsidRDefault="00EC0383" w:rsidP="00097532">
      <w:pPr>
        <w:jc w:val="both"/>
        <w:rPr>
          <w:sz w:val="24"/>
        </w:rPr>
      </w:pPr>
    </w:p>
    <w:p w:rsidR="00EC0383" w:rsidRPr="00B272F2" w:rsidRDefault="00EC0383" w:rsidP="00097532">
      <w:pPr>
        <w:jc w:val="both"/>
        <w:rPr>
          <w:sz w:val="24"/>
        </w:rPr>
      </w:pPr>
    </w:p>
    <w:p w:rsidR="008B2CC1" w:rsidRPr="00B272F2" w:rsidRDefault="008B2CC1" w:rsidP="00097532">
      <w:pPr>
        <w:jc w:val="both"/>
      </w:pPr>
    </w:p>
    <w:p w:rsidR="00EC0383" w:rsidRPr="000057BF" w:rsidRDefault="00EC0383" w:rsidP="00097532">
      <w:pPr>
        <w:jc w:val="both"/>
        <w:rPr>
          <w:rFonts w:ascii="SimHei" w:eastAsia="SimHei" w:hAnsi="SimHei"/>
          <w:sz w:val="21"/>
          <w:szCs w:val="21"/>
        </w:rPr>
      </w:pPr>
      <w:r w:rsidRPr="000057BF">
        <w:rPr>
          <w:rFonts w:ascii="SimHei" w:eastAsia="SimHei" w:hAnsi="SimHei"/>
          <w:sz w:val="21"/>
          <w:szCs w:val="21"/>
        </w:rPr>
        <w:t>1.</w:t>
      </w:r>
      <w:r w:rsidRPr="000057BF">
        <w:rPr>
          <w:rFonts w:ascii="SimHei" w:eastAsia="SimHei" w:hAnsi="SimHei"/>
          <w:sz w:val="21"/>
          <w:szCs w:val="21"/>
        </w:rPr>
        <w:tab/>
      </w:r>
      <w:r w:rsidR="00BB2803" w:rsidRPr="000057BF">
        <w:rPr>
          <w:rFonts w:ascii="SimHei" w:eastAsia="SimHei" w:hAnsi="SimHei" w:hint="eastAsia"/>
          <w:sz w:val="21"/>
          <w:szCs w:val="21"/>
        </w:rPr>
        <w:t>引</w:t>
      </w:r>
      <w:r w:rsidR="000057BF">
        <w:rPr>
          <w:rFonts w:ascii="SimHei" w:eastAsia="SimHei" w:hAnsi="SimHei" w:hint="eastAsia"/>
          <w:sz w:val="21"/>
          <w:szCs w:val="21"/>
        </w:rPr>
        <w:t xml:space="preserve">  </w:t>
      </w:r>
      <w:r w:rsidR="00BB2803" w:rsidRPr="000057BF">
        <w:rPr>
          <w:rFonts w:ascii="SimHei" w:eastAsia="SimHei" w:hAnsi="SimHei" w:hint="eastAsia"/>
          <w:sz w:val="21"/>
          <w:szCs w:val="21"/>
        </w:rPr>
        <w:t>言</w:t>
      </w:r>
    </w:p>
    <w:p w:rsidR="00EC0383" w:rsidRPr="00B272F2" w:rsidRDefault="00EC0383" w:rsidP="00097532">
      <w:pPr>
        <w:jc w:val="both"/>
      </w:pPr>
    </w:p>
    <w:p w:rsidR="00993125"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E948FB" w:rsidRPr="00815701">
        <w:rPr>
          <w:rFonts w:ascii="SimSun" w:hAnsi="SimSun" w:hint="eastAsia"/>
          <w:sz w:val="21"/>
          <w:szCs w:val="21"/>
        </w:rPr>
        <w:tab/>
      </w:r>
      <w:r w:rsidR="0045100E" w:rsidRPr="00815701">
        <w:rPr>
          <w:rFonts w:ascii="SimSun" w:hAnsi="SimSun" w:hint="eastAsia"/>
          <w:sz w:val="21"/>
          <w:szCs w:val="21"/>
        </w:rPr>
        <w:t>鉴于最近</w:t>
      </w:r>
      <w:r w:rsidR="00E948FB" w:rsidRPr="00815701">
        <w:rPr>
          <w:rFonts w:ascii="SimSun" w:hAnsi="SimSun" w:hint="eastAsia"/>
          <w:sz w:val="21"/>
          <w:szCs w:val="21"/>
        </w:rPr>
        <w:t>替代性争议解决机制</w:t>
      </w:r>
      <w:r w:rsidR="00B01E52">
        <w:rPr>
          <w:rFonts w:ascii="SimSun" w:hAnsi="SimSun" w:hint="eastAsia"/>
          <w:sz w:val="21"/>
          <w:szCs w:val="21"/>
        </w:rPr>
        <w:t>(</w:t>
      </w:r>
      <w:r w:rsidR="00E948FB" w:rsidRPr="00815701">
        <w:rPr>
          <w:rFonts w:ascii="SimSun" w:hAnsi="SimSun" w:hint="eastAsia"/>
          <w:sz w:val="21"/>
          <w:szCs w:val="21"/>
        </w:rPr>
        <w:t>ADR</w:t>
      </w:r>
      <w:r w:rsidR="00B01E52">
        <w:rPr>
          <w:rFonts w:ascii="SimSun" w:hAnsi="SimSun" w:hint="eastAsia"/>
          <w:sz w:val="21"/>
          <w:szCs w:val="21"/>
        </w:rPr>
        <w:t>)</w:t>
      </w:r>
      <w:r w:rsidR="00E948FB" w:rsidRPr="00815701">
        <w:rPr>
          <w:rFonts w:ascii="SimSun" w:hAnsi="SimSun" w:hint="eastAsia"/>
          <w:sz w:val="21"/>
          <w:szCs w:val="21"/>
        </w:rPr>
        <w:t>的发展趋势</w:t>
      </w:r>
      <w:r w:rsidR="00AF2C6A" w:rsidRPr="00815701">
        <w:rPr>
          <w:rFonts w:ascii="SimSun" w:hAnsi="SimSun" w:hint="eastAsia"/>
          <w:sz w:val="21"/>
          <w:szCs w:val="21"/>
        </w:rPr>
        <w:t>主要源于</w:t>
      </w:r>
      <w:r w:rsidR="00AF2C6A" w:rsidRPr="00815701">
        <w:rPr>
          <w:rFonts w:ascii="SimSun" w:hAnsi="SimSun" w:hint="eastAsia"/>
          <w:sz w:val="21"/>
          <w:szCs w:val="21"/>
          <w:lang w:val="en-GB"/>
        </w:rPr>
        <w:t>依据</w:t>
      </w:r>
      <w:r w:rsidR="00E948FB" w:rsidRPr="00815701">
        <w:rPr>
          <w:rFonts w:ascii="SimSun" w:hAnsi="SimSun" w:hint="eastAsia"/>
          <w:sz w:val="21"/>
          <w:szCs w:val="21"/>
        </w:rPr>
        <w:t>普通法的法律制度，如美利坚合众国和联合王国，通过法</w:t>
      </w:r>
      <w:r w:rsidR="00AF2C6A" w:rsidRPr="00815701">
        <w:rPr>
          <w:rFonts w:ascii="SimSun" w:hAnsi="SimSun" w:hint="eastAsia"/>
          <w:sz w:val="21"/>
          <w:szCs w:val="21"/>
        </w:rPr>
        <w:t>院外</w:t>
      </w:r>
      <w:r w:rsidR="00E948FB" w:rsidRPr="00815701">
        <w:rPr>
          <w:rFonts w:ascii="SimSun" w:hAnsi="SimSun" w:hint="eastAsia"/>
          <w:sz w:val="21"/>
          <w:szCs w:val="21"/>
        </w:rPr>
        <w:t>手段建立争议解决制度的这一</w:t>
      </w:r>
      <w:r w:rsidR="00AF2C6A" w:rsidRPr="00815701">
        <w:rPr>
          <w:rFonts w:ascii="SimSun" w:hAnsi="SimSun" w:hint="eastAsia"/>
          <w:sz w:val="21"/>
          <w:szCs w:val="21"/>
        </w:rPr>
        <w:t>西班牙文</w:t>
      </w:r>
      <w:r w:rsidR="00E948FB" w:rsidRPr="00815701">
        <w:rPr>
          <w:rFonts w:ascii="SimSun" w:hAnsi="SimSun" w:hint="eastAsia"/>
          <w:sz w:val="21"/>
          <w:szCs w:val="21"/>
        </w:rPr>
        <w:t>名称是英文术语的译文。</w:t>
      </w:r>
    </w:p>
    <w:p w:rsidR="000555E3"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E948FB" w:rsidRPr="00815701">
        <w:rPr>
          <w:rFonts w:ascii="SimSun" w:hAnsi="SimSun" w:hint="eastAsia"/>
          <w:sz w:val="21"/>
          <w:szCs w:val="21"/>
        </w:rPr>
        <w:t>ADR提供的明显优势使其重要性日益</w:t>
      </w:r>
      <w:r w:rsidR="00667EA1" w:rsidRPr="00815701">
        <w:rPr>
          <w:rFonts w:ascii="SimSun" w:hAnsi="SimSun" w:hint="eastAsia"/>
          <w:sz w:val="21"/>
          <w:szCs w:val="21"/>
        </w:rPr>
        <w:t>增加，与诉诸</w:t>
      </w:r>
      <w:r w:rsidR="00E948FB" w:rsidRPr="00815701">
        <w:rPr>
          <w:rFonts w:ascii="SimSun" w:hAnsi="SimSun" w:hint="eastAsia"/>
          <w:sz w:val="21"/>
          <w:szCs w:val="21"/>
        </w:rPr>
        <w:t>法院相比，该机制的优势</w:t>
      </w:r>
      <w:r w:rsidR="00667EA1" w:rsidRPr="00815701">
        <w:rPr>
          <w:rFonts w:ascii="SimSun" w:hAnsi="SimSun" w:hint="eastAsia"/>
          <w:sz w:val="21"/>
          <w:szCs w:val="21"/>
        </w:rPr>
        <w:t>是</w:t>
      </w:r>
      <w:r w:rsidR="00E948FB" w:rsidRPr="00815701">
        <w:rPr>
          <w:rFonts w:ascii="SimSun" w:hAnsi="SimSun" w:hint="eastAsia"/>
          <w:sz w:val="21"/>
          <w:szCs w:val="21"/>
        </w:rPr>
        <w:t>速度快、</w:t>
      </w:r>
      <w:r w:rsidR="00667EA1" w:rsidRPr="00815701">
        <w:rPr>
          <w:rFonts w:ascii="SimSun" w:hAnsi="SimSun" w:hint="eastAsia"/>
          <w:sz w:val="21"/>
          <w:szCs w:val="21"/>
        </w:rPr>
        <w:t>具</w:t>
      </w:r>
      <w:r w:rsidR="00E948FB" w:rsidRPr="00815701">
        <w:rPr>
          <w:rFonts w:ascii="SimSun" w:hAnsi="SimSun" w:hint="eastAsia"/>
          <w:sz w:val="21"/>
          <w:szCs w:val="21"/>
        </w:rPr>
        <w:t>保密性、成本低、</w:t>
      </w:r>
      <w:r w:rsidR="00667EA1" w:rsidRPr="00815701">
        <w:rPr>
          <w:rFonts w:ascii="SimSun" w:hAnsi="SimSun" w:hint="eastAsia"/>
          <w:sz w:val="21"/>
          <w:szCs w:val="21"/>
        </w:rPr>
        <w:t>有</w:t>
      </w:r>
      <w:r w:rsidR="00E948FB" w:rsidRPr="00815701">
        <w:rPr>
          <w:rFonts w:ascii="SimSun" w:hAnsi="SimSun" w:hint="eastAsia"/>
          <w:sz w:val="21"/>
          <w:szCs w:val="21"/>
        </w:rPr>
        <w:t>界定争议和程序的可能性，以及由专家解决有关事项的程序。</w:t>
      </w:r>
    </w:p>
    <w:p w:rsidR="00D6127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993125" w:rsidRPr="00815701">
        <w:rPr>
          <w:rFonts w:ascii="SimSun" w:hAnsi="SimSun" w:hint="eastAsia"/>
          <w:sz w:val="21"/>
          <w:szCs w:val="21"/>
        </w:rPr>
        <w:t>ADR机制也是有关各方在寻求解决</w:t>
      </w:r>
      <w:r w:rsidR="0045100E" w:rsidRPr="00815701">
        <w:rPr>
          <w:rFonts w:ascii="SimSun" w:hAnsi="SimSun" w:hint="eastAsia"/>
          <w:sz w:val="21"/>
          <w:szCs w:val="21"/>
        </w:rPr>
        <w:t>特定争议</w:t>
      </w:r>
      <w:r w:rsidR="00993125" w:rsidRPr="00815701">
        <w:rPr>
          <w:rFonts w:ascii="SimSun" w:hAnsi="SimSun" w:hint="eastAsia"/>
          <w:sz w:val="21"/>
          <w:szCs w:val="21"/>
        </w:rPr>
        <w:t>或问题</w:t>
      </w:r>
      <w:r w:rsidR="00667EA1" w:rsidRPr="00815701">
        <w:rPr>
          <w:rFonts w:ascii="SimSun" w:hAnsi="SimSun" w:hint="eastAsia"/>
          <w:sz w:val="21"/>
          <w:szCs w:val="21"/>
        </w:rPr>
        <w:t>中促成</w:t>
      </w:r>
      <w:r w:rsidR="00993125" w:rsidRPr="00815701">
        <w:rPr>
          <w:rFonts w:ascii="SimSun" w:hAnsi="SimSun" w:hint="eastAsia"/>
          <w:sz w:val="21"/>
          <w:szCs w:val="21"/>
        </w:rPr>
        <w:t>更多理解和认识的一种方式，</w:t>
      </w:r>
      <w:r w:rsidR="00667EA1" w:rsidRPr="00815701">
        <w:rPr>
          <w:rFonts w:ascii="SimSun" w:hAnsi="SimSun" w:hint="eastAsia"/>
          <w:sz w:val="21"/>
          <w:szCs w:val="21"/>
        </w:rPr>
        <w:t>而</w:t>
      </w:r>
      <w:r w:rsidR="00993125" w:rsidRPr="00815701">
        <w:rPr>
          <w:rFonts w:ascii="SimSun" w:hAnsi="SimSun" w:hint="eastAsia"/>
          <w:sz w:val="21"/>
          <w:szCs w:val="21"/>
        </w:rPr>
        <w:t>无论这些争议或问题属契约性或非契约性。该机制使当事方有可能在共同利益的基础上达成协议，促成</w:t>
      </w:r>
      <w:r w:rsidR="00620C14" w:rsidRPr="00815701">
        <w:rPr>
          <w:rFonts w:ascii="SimSun" w:hAnsi="SimSun" w:hint="eastAsia"/>
          <w:sz w:val="21"/>
          <w:szCs w:val="21"/>
        </w:rPr>
        <w:t>的结果是</w:t>
      </w:r>
      <w:r w:rsidR="00993125" w:rsidRPr="00815701">
        <w:rPr>
          <w:rFonts w:ascii="SimSun" w:hAnsi="SimSun" w:hint="eastAsia"/>
          <w:sz w:val="21"/>
          <w:szCs w:val="21"/>
        </w:rPr>
        <w:t>尽可能使各方搁置分歧。</w:t>
      </w:r>
    </w:p>
    <w:p w:rsidR="00D6127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B72800" w:rsidRPr="00815701">
        <w:rPr>
          <w:rFonts w:ascii="SimSun" w:hAnsi="SimSun" w:hint="eastAsia"/>
          <w:sz w:val="21"/>
          <w:szCs w:val="21"/>
        </w:rPr>
        <w:t>这些机制可被</w:t>
      </w:r>
      <w:r w:rsidR="00B80A7A" w:rsidRPr="00815701">
        <w:rPr>
          <w:rFonts w:ascii="SimSun" w:hAnsi="SimSun" w:hint="eastAsia"/>
          <w:sz w:val="21"/>
          <w:szCs w:val="21"/>
        </w:rPr>
        <w:t>界定为旨在</w:t>
      </w:r>
      <w:r w:rsidR="00AB52A5" w:rsidRPr="00815701">
        <w:rPr>
          <w:rFonts w:ascii="SimSun" w:hAnsi="SimSun" w:hint="eastAsia"/>
          <w:sz w:val="21"/>
          <w:szCs w:val="21"/>
        </w:rPr>
        <w:t>以法律诉讼以外的手段</w:t>
      </w:r>
      <w:r w:rsidR="00B80A7A" w:rsidRPr="00815701">
        <w:rPr>
          <w:rFonts w:ascii="SimSun" w:hAnsi="SimSun" w:hint="eastAsia"/>
          <w:sz w:val="21"/>
          <w:szCs w:val="21"/>
        </w:rPr>
        <w:t>达成当事各方之间</w:t>
      </w:r>
      <w:r w:rsidR="00AB52A5" w:rsidRPr="00815701">
        <w:rPr>
          <w:rFonts w:ascii="SimSun" w:hAnsi="SimSun" w:hint="eastAsia"/>
          <w:sz w:val="21"/>
          <w:szCs w:val="21"/>
        </w:rPr>
        <w:t>解决</w:t>
      </w:r>
      <w:r w:rsidR="00B80A7A" w:rsidRPr="00815701">
        <w:rPr>
          <w:rFonts w:ascii="SimSun" w:hAnsi="SimSun" w:hint="eastAsia"/>
          <w:sz w:val="21"/>
          <w:szCs w:val="21"/>
        </w:rPr>
        <w:t>交易争议的协议的</w:t>
      </w:r>
      <w:r w:rsidR="004E5465" w:rsidRPr="00815701">
        <w:rPr>
          <w:rFonts w:ascii="SimSun" w:hAnsi="SimSun" w:hint="eastAsia"/>
          <w:sz w:val="21"/>
          <w:szCs w:val="21"/>
        </w:rPr>
        <w:t>法律手段</w:t>
      </w:r>
      <w:r w:rsidR="00B72800" w:rsidRPr="00815701">
        <w:rPr>
          <w:rFonts w:ascii="SimSun" w:hAnsi="SimSun" w:hint="eastAsia"/>
          <w:sz w:val="21"/>
          <w:szCs w:val="21"/>
        </w:rPr>
        <w:t>。此类手段可包括引进的</w:t>
      </w:r>
      <w:r w:rsidR="00AB52A5" w:rsidRPr="00815701">
        <w:rPr>
          <w:rFonts w:ascii="SimSun" w:hAnsi="SimSun" w:hint="eastAsia"/>
          <w:sz w:val="21"/>
          <w:szCs w:val="21"/>
        </w:rPr>
        <w:t>第三方</w:t>
      </w:r>
      <w:r w:rsidR="00B72800" w:rsidRPr="00815701">
        <w:rPr>
          <w:rFonts w:ascii="SimSun" w:hAnsi="SimSun" w:hint="eastAsia"/>
          <w:sz w:val="21"/>
          <w:szCs w:val="21"/>
        </w:rPr>
        <w:t>介入，以中立</w:t>
      </w:r>
      <w:r w:rsidR="00AB52A5" w:rsidRPr="00815701">
        <w:rPr>
          <w:rFonts w:ascii="SimSun" w:hAnsi="SimSun" w:hint="eastAsia"/>
          <w:sz w:val="21"/>
          <w:szCs w:val="21"/>
        </w:rPr>
        <w:t>方式</w:t>
      </w:r>
      <w:r w:rsidR="00B72800" w:rsidRPr="00815701">
        <w:rPr>
          <w:rFonts w:ascii="SimSun" w:hAnsi="SimSun" w:hint="eastAsia"/>
          <w:sz w:val="21"/>
          <w:szCs w:val="21"/>
        </w:rPr>
        <w:t>促进解决这一问题的谈判。</w:t>
      </w:r>
    </w:p>
    <w:p w:rsidR="0045352F"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270DFF" w:rsidRPr="00815701">
        <w:rPr>
          <w:rFonts w:ascii="SimSun" w:hAnsi="SimSun" w:hint="eastAsia"/>
          <w:sz w:val="21"/>
          <w:szCs w:val="21"/>
        </w:rPr>
        <w:t>尽管</w:t>
      </w:r>
      <w:r w:rsidR="00E51CF6" w:rsidRPr="00815701">
        <w:rPr>
          <w:rFonts w:ascii="SimSun" w:hAnsi="SimSun" w:hint="eastAsia"/>
          <w:sz w:val="21"/>
          <w:szCs w:val="21"/>
        </w:rPr>
        <w:t>《</w:t>
      </w:r>
      <w:r w:rsidR="00270DFF" w:rsidRPr="00815701">
        <w:rPr>
          <w:rFonts w:ascii="SimSun" w:hAnsi="SimSun" w:hint="eastAsia"/>
          <w:sz w:val="21"/>
          <w:szCs w:val="21"/>
        </w:rPr>
        <w:t>联邦</w:t>
      </w:r>
      <w:r w:rsidR="00D01368" w:rsidRPr="00815701">
        <w:rPr>
          <w:rFonts w:ascii="SimSun" w:hAnsi="SimSun" w:hint="eastAsia"/>
          <w:sz w:val="21"/>
          <w:szCs w:val="21"/>
        </w:rPr>
        <w:t>版权法</w:t>
      </w:r>
      <w:r w:rsidR="00E51CF6" w:rsidRPr="00815701">
        <w:rPr>
          <w:rFonts w:ascii="SimSun" w:hAnsi="SimSun" w:hint="eastAsia"/>
          <w:sz w:val="21"/>
          <w:szCs w:val="21"/>
        </w:rPr>
        <w:t>》</w:t>
      </w:r>
      <w:r w:rsidR="00D01368" w:rsidRPr="00815701">
        <w:rPr>
          <w:rFonts w:ascii="SimSun" w:hAnsi="SimSun" w:hint="eastAsia"/>
          <w:sz w:val="21"/>
          <w:szCs w:val="21"/>
        </w:rPr>
        <w:t>所载</w:t>
      </w:r>
      <w:r w:rsidR="00270DFF" w:rsidRPr="00815701">
        <w:rPr>
          <w:rFonts w:ascii="SimSun" w:hAnsi="SimSun" w:hint="eastAsia"/>
          <w:sz w:val="21"/>
          <w:szCs w:val="21"/>
        </w:rPr>
        <w:t>规</w:t>
      </w:r>
      <w:r w:rsidR="0045100E" w:rsidRPr="00815701">
        <w:rPr>
          <w:rFonts w:ascii="SimSun" w:hAnsi="SimSun" w:hint="eastAsia"/>
          <w:sz w:val="21"/>
          <w:szCs w:val="21"/>
        </w:rPr>
        <w:t>定以灵活</w:t>
      </w:r>
      <w:r w:rsidR="00270DFF" w:rsidRPr="00815701">
        <w:rPr>
          <w:rFonts w:ascii="SimSun" w:hAnsi="SimSun" w:hint="eastAsia"/>
          <w:sz w:val="21"/>
          <w:szCs w:val="21"/>
        </w:rPr>
        <w:t>方式列出有关细则，但是这些</w:t>
      </w:r>
      <w:r w:rsidR="0005317A" w:rsidRPr="00815701">
        <w:rPr>
          <w:rFonts w:ascii="SimSun" w:hAnsi="SimSun" w:hint="eastAsia"/>
          <w:sz w:val="21"/>
          <w:szCs w:val="21"/>
        </w:rPr>
        <w:t>机制</w:t>
      </w:r>
      <w:proofErr w:type="gramStart"/>
      <w:r w:rsidR="00270DFF" w:rsidRPr="00815701">
        <w:rPr>
          <w:rFonts w:ascii="SimSun" w:hAnsi="SimSun" w:hint="eastAsia"/>
          <w:sz w:val="21"/>
          <w:szCs w:val="21"/>
        </w:rPr>
        <w:t>基于各</w:t>
      </w:r>
      <w:r w:rsidR="00DC0CFE" w:rsidRPr="00815701">
        <w:rPr>
          <w:rFonts w:ascii="SimSun" w:hAnsi="SimSun" w:hint="eastAsia"/>
          <w:sz w:val="21"/>
          <w:szCs w:val="21"/>
        </w:rPr>
        <w:t>方</w:t>
      </w:r>
      <w:proofErr w:type="gramEnd"/>
      <w:r w:rsidR="00270DFF" w:rsidRPr="00815701">
        <w:rPr>
          <w:rFonts w:ascii="SimSun" w:hAnsi="SimSun" w:hint="eastAsia"/>
          <w:sz w:val="21"/>
          <w:szCs w:val="21"/>
        </w:rPr>
        <w:t>善意，也就是说，基于一份声明，说明争议</w:t>
      </w:r>
      <w:r w:rsidR="00D01368" w:rsidRPr="00815701">
        <w:rPr>
          <w:rFonts w:ascii="SimSun" w:hAnsi="SimSun" w:hint="eastAsia"/>
          <w:sz w:val="21"/>
          <w:szCs w:val="21"/>
        </w:rPr>
        <w:t>所涉</w:t>
      </w:r>
      <w:r w:rsidR="00270DFF" w:rsidRPr="00815701">
        <w:rPr>
          <w:rFonts w:ascii="SimSun" w:hAnsi="SimSun" w:hint="eastAsia"/>
          <w:sz w:val="21"/>
          <w:szCs w:val="21"/>
        </w:rPr>
        <w:t>各方同意它们之间没有从属关系。</w:t>
      </w:r>
      <w:r w:rsidR="006B7DE2" w:rsidRPr="00815701">
        <w:rPr>
          <w:rFonts w:ascii="SimSun" w:hAnsi="SimSun" w:hint="eastAsia"/>
          <w:sz w:val="21"/>
          <w:szCs w:val="21"/>
        </w:rPr>
        <w:t>正</w:t>
      </w:r>
      <w:r w:rsidR="00270DFF" w:rsidRPr="00815701">
        <w:rPr>
          <w:rFonts w:ascii="SimSun" w:hAnsi="SimSun" w:hint="eastAsia"/>
          <w:sz w:val="21"/>
          <w:szCs w:val="21"/>
        </w:rPr>
        <w:t>是各方的利益或需要，才促使各方在在</w:t>
      </w:r>
      <w:r w:rsidR="00054B5B" w:rsidRPr="00815701">
        <w:rPr>
          <w:rFonts w:ascii="SimSun" w:hAnsi="SimSun" w:hint="eastAsia"/>
          <w:sz w:val="21"/>
          <w:szCs w:val="21"/>
        </w:rPr>
        <w:t>相互</w:t>
      </w:r>
      <w:r w:rsidR="00270DFF" w:rsidRPr="00815701">
        <w:rPr>
          <w:rFonts w:ascii="SimSun" w:hAnsi="SimSun" w:hint="eastAsia"/>
          <w:sz w:val="21"/>
          <w:szCs w:val="21"/>
        </w:rPr>
        <w:t>同意与没有任何强迫的基础上</w:t>
      </w:r>
      <w:r w:rsidR="006B7DE2" w:rsidRPr="00815701">
        <w:rPr>
          <w:rFonts w:ascii="SimSun" w:hAnsi="SimSun" w:hint="eastAsia"/>
          <w:sz w:val="21"/>
          <w:szCs w:val="21"/>
        </w:rPr>
        <w:t>，通过使用这些方法，自由地解决特定</w:t>
      </w:r>
      <w:r w:rsidR="0005317A" w:rsidRPr="00815701">
        <w:rPr>
          <w:rFonts w:ascii="SimSun" w:hAnsi="SimSun" w:hint="eastAsia"/>
          <w:sz w:val="21"/>
          <w:szCs w:val="21"/>
        </w:rPr>
        <w:t>争议</w:t>
      </w:r>
      <w:r w:rsidR="00B01E52">
        <w:rPr>
          <w:rFonts w:ascii="SimSun" w:hAnsi="SimSun" w:hint="eastAsia"/>
          <w:sz w:val="21"/>
          <w:szCs w:val="21"/>
        </w:rPr>
        <w:t>。</w:t>
      </w:r>
    </w:p>
    <w:p w:rsidR="00054B5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lastRenderedPageBreak/>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054B5B" w:rsidRPr="00815701">
        <w:rPr>
          <w:rFonts w:ascii="SimSun" w:hAnsi="SimSun" w:hint="eastAsia"/>
          <w:sz w:val="21"/>
          <w:szCs w:val="21"/>
        </w:rPr>
        <w:t>根据墨西哥的法律制度，这些文书</w:t>
      </w:r>
      <w:r w:rsidR="00C91B06" w:rsidRPr="00815701">
        <w:rPr>
          <w:rFonts w:ascii="SimSun" w:hAnsi="SimSun" w:hint="eastAsia"/>
          <w:sz w:val="21"/>
          <w:szCs w:val="21"/>
        </w:rPr>
        <w:t>是</w:t>
      </w:r>
      <w:r w:rsidR="00054B5B" w:rsidRPr="00815701">
        <w:rPr>
          <w:rFonts w:ascii="SimSun" w:hAnsi="SimSun" w:hint="eastAsia"/>
          <w:sz w:val="21"/>
          <w:szCs w:val="21"/>
        </w:rPr>
        <w:t>法律规定的约束手段，按照《墨西哥合众国政治宪法》第17条第</w:t>
      </w:r>
      <w:r w:rsidR="00B01E52">
        <w:rPr>
          <w:rFonts w:ascii="SimSun" w:hAnsi="SimSun" w:hint="eastAsia"/>
          <w:sz w:val="21"/>
          <w:szCs w:val="21"/>
        </w:rPr>
        <w:t>(</w:t>
      </w:r>
      <w:r w:rsidR="00054B5B" w:rsidRPr="00815701">
        <w:rPr>
          <w:rFonts w:ascii="SimSun" w:hAnsi="SimSun" w:hint="eastAsia"/>
          <w:sz w:val="21"/>
          <w:szCs w:val="21"/>
        </w:rPr>
        <w:t>3</w:t>
      </w:r>
      <w:r w:rsidR="00B01E52">
        <w:rPr>
          <w:rFonts w:ascii="SimSun" w:hAnsi="SimSun" w:hint="eastAsia"/>
          <w:sz w:val="21"/>
          <w:szCs w:val="21"/>
        </w:rPr>
        <w:t>)</w:t>
      </w:r>
      <w:r w:rsidR="00054B5B" w:rsidRPr="00815701">
        <w:rPr>
          <w:rFonts w:ascii="SimSun" w:hAnsi="SimSun" w:hint="eastAsia"/>
          <w:sz w:val="21"/>
          <w:szCs w:val="21"/>
        </w:rPr>
        <w:t>款：</w:t>
      </w:r>
    </w:p>
    <w:p w:rsidR="00054B5B" w:rsidRPr="00815701" w:rsidRDefault="00054B5B" w:rsidP="000057BF">
      <w:pPr>
        <w:adjustRightInd w:val="0"/>
        <w:spacing w:afterLines="50" w:after="120" w:line="340" w:lineRule="atLeast"/>
        <w:ind w:leftChars="250" w:left="550"/>
        <w:jc w:val="both"/>
        <w:rPr>
          <w:rFonts w:ascii="SimSun" w:hAnsi="SimSun"/>
          <w:sz w:val="21"/>
          <w:szCs w:val="21"/>
        </w:rPr>
      </w:pPr>
      <w:r w:rsidRPr="00815701">
        <w:rPr>
          <w:rFonts w:ascii="SimSun" w:hAnsi="SimSun" w:hint="eastAsia"/>
          <w:sz w:val="21"/>
          <w:szCs w:val="21"/>
        </w:rPr>
        <w:t>“第17条</w:t>
      </w:r>
      <w:r w:rsidR="00B01E52">
        <w:rPr>
          <w:rFonts w:ascii="SimSun" w:hAnsi="SimSun" w:hint="eastAsia"/>
          <w:sz w:val="21"/>
          <w:szCs w:val="21"/>
        </w:rPr>
        <w:t>。(</w:t>
      </w:r>
      <w:r w:rsidR="00674CB7">
        <w:rPr>
          <w:rFonts w:ascii="SimSun" w:hAnsi="SimSun" w:hint="eastAsia"/>
          <w:sz w:val="21"/>
          <w:szCs w:val="21"/>
        </w:rPr>
        <w:t>……</w:t>
      </w:r>
      <w:r w:rsidR="00B01E52">
        <w:rPr>
          <w:rFonts w:ascii="SimSun" w:hAnsi="SimSun" w:hint="eastAsia"/>
          <w:sz w:val="21"/>
          <w:szCs w:val="21"/>
        </w:rPr>
        <w:t>)</w:t>
      </w:r>
    </w:p>
    <w:p w:rsidR="00054B5B" w:rsidRPr="00815701" w:rsidRDefault="00054B5B" w:rsidP="000057BF">
      <w:pPr>
        <w:adjustRightInd w:val="0"/>
        <w:spacing w:afterLines="50" w:after="120" w:line="340" w:lineRule="atLeast"/>
        <w:ind w:leftChars="250" w:left="550"/>
        <w:jc w:val="both"/>
        <w:rPr>
          <w:rFonts w:ascii="SimSun" w:hAnsi="SimSun"/>
          <w:sz w:val="21"/>
          <w:szCs w:val="21"/>
        </w:rPr>
      </w:pPr>
      <w:r w:rsidRPr="00815701">
        <w:rPr>
          <w:rFonts w:ascii="SimSun" w:hAnsi="SimSun" w:hint="eastAsia"/>
          <w:sz w:val="21"/>
          <w:szCs w:val="21"/>
        </w:rPr>
        <w:t>法律</w:t>
      </w:r>
      <w:r w:rsidR="00972612" w:rsidRPr="00815701">
        <w:rPr>
          <w:rFonts w:ascii="SimSun" w:hAnsi="SimSun" w:hint="eastAsia"/>
          <w:sz w:val="21"/>
          <w:szCs w:val="21"/>
        </w:rPr>
        <w:t>须规定替代性</w:t>
      </w:r>
      <w:r w:rsidR="0005317A" w:rsidRPr="00815701">
        <w:rPr>
          <w:rFonts w:ascii="SimSun" w:hAnsi="SimSun" w:hint="eastAsia"/>
          <w:sz w:val="21"/>
          <w:szCs w:val="21"/>
        </w:rPr>
        <w:t>争议</w:t>
      </w:r>
      <w:r w:rsidR="00972612" w:rsidRPr="00815701">
        <w:rPr>
          <w:rFonts w:ascii="SimSun" w:hAnsi="SimSun" w:hint="eastAsia"/>
          <w:sz w:val="21"/>
          <w:szCs w:val="21"/>
        </w:rPr>
        <w:t>解决机制，规范其对刑事问题</w:t>
      </w:r>
      <w:r w:rsidRPr="00815701">
        <w:rPr>
          <w:rFonts w:ascii="SimSun" w:hAnsi="SimSun" w:hint="eastAsia"/>
          <w:sz w:val="21"/>
          <w:szCs w:val="21"/>
        </w:rPr>
        <w:t>的适用，确保提供赔偿，并列</w:t>
      </w:r>
      <w:proofErr w:type="gramStart"/>
      <w:r w:rsidRPr="00815701">
        <w:rPr>
          <w:rFonts w:ascii="SimSun" w:hAnsi="SimSun" w:hint="eastAsia"/>
          <w:sz w:val="21"/>
          <w:szCs w:val="21"/>
        </w:rPr>
        <w:t>明那些</w:t>
      </w:r>
      <w:proofErr w:type="gramEnd"/>
      <w:r w:rsidRPr="00815701">
        <w:rPr>
          <w:rFonts w:ascii="SimSun" w:hAnsi="SimSun" w:hint="eastAsia"/>
          <w:sz w:val="21"/>
          <w:szCs w:val="21"/>
        </w:rPr>
        <w:t>要规定司法监督的情况。</w:t>
      </w:r>
      <w:r w:rsidR="00B01E52">
        <w:rPr>
          <w:rFonts w:ascii="SimSun" w:hAnsi="SimSun" w:hint="eastAsia"/>
          <w:sz w:val="21"/>
          <w:szCs w:val="21"/>
        </w:rPr>
        <w:t>(</w:t>
      </w:r>
      <w:r w:rsidR="00674CB7">
        <w:rPr>
          <w:rFonts w:ascii="SimSun" w:hAnsi="SimSun" w:hint="eastAsia"/>
          <w:sz w:val="21"/>
          <w:szCs w:val="21"/>
        </w:rPr>
        <w:t>……</w:t>
      </w:r>
      <w:r w:rsidR="00B01E52">
        <w:rPr>
          <w:rFonts w:ascii="SimSun" w:hAnsi="SimSun" w:hint="eastAsia"/>
          <w:sz w:val="21"/>
          <w:szCs w:val="21"/>
        </w:rPr>
        <w:t>)</w:t>
      </w:r>
      <w:r w:rsidRPr="00815701">
        <w:rPr>
          <w:rFonts w:ascii="SimSun" w:hAnsi="SimSun" w:hint="eastAsia"/>
          <w:sz w:val="21"/>
          <w:szCs w:val="21"/>
        </w:rPr>
        <w:t>”</w:t>
      </w:r>
    </w:p>
    <w:p w:rsidR="003A76E4"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D4B73" w:rsidRPr="00815701">
        <w:rPr>
          <w:rFonts w:ascii="SimSun" w:hAnsi="SimSun" w:hint="eastAsia"/>
          <w:sz w:val="21"/>
          <w:szCs w:val="21"/>
        </w:rPr>
        <w:t>必须认识到，某些问题不能通过使用ADR得到解决，如须依职权起诉的罪行、家庭问题引起的</w:t>
      </w:r>
      <w:r w:rsidR="0005317A" w:rsidRPr="00815701">
        <w:rPr>
          <w:rFonts w:ascii="SimSun" w:hAnsi="SimSun" w:hint="eastAsia"/>
          <w:sz w:val="21"/>
          <w:szCs w:val="21"/>
        </w:rPr>
        <w:t>争议</w:t>
      </w:r>
      <w:r w:rsidR="00AD4B73" w:rsidRPr="00815701">
        <w:rPr>
          <w:rFonts w:ascii="SimSun" w:hAnsi="SimSun" w:hint="eastAsia"/>
          <w:sz w:val="21"/>
          <w:szCs w:val="21"/>
        </w:rPr>
        <w:t>以及公共秩序和社会利益问题。</w:t>
      </w:r>
    </w:p>
    <w:p w:rsidR="006C1ACD"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1F0EE9" w:rsidRPr="00815701">
        <w:rPr>
          <w:rFonts w:ascii="SimSun" w:hAnsi="SimSun" w:hint="eastAsia"/>
          <w:sz w:val="21"/>
          <w:szCs w:val="21"/>
        </w:rPr>
        <w:t>墨西哥法律制度</w:t>
      </w:r>
      <w:r w:rsidR="00EF7C1C" w:rsidRPr="00815701">
        <w:rPr>
          <w:rFonts w:ascii="SimSun" w:hAnsi="SimSun" w:hint="eastAsia"/>
          <w:sz w:val="21"/>
          <w:szCs w:val="21"/>
        </w:rPr>
        <w:t>所载的监管实例</w:t>
      </w:r>
      <w:r w:rsidR="001F0EE9" w:rsidRPr="00815701">
        <w:rPr>
          <w:rFonts w:ascii="SimSun" w:hAnsi="SimSun" w:hint="eastAsia"/>
          <w:sz w:val="21"/>
          <w:szCs w:val="21"/>
        </w:rPr>
        <w:t>包括联邦检察官消费者事务局</w:t>
      </w:r>
      <w:r w:rsidR="00B01E52">
        <w:rPr>
          <w:rFonts w:ascii="SimSun" w:hAnsi="SimSun" w:hint="eastAsia"/>
          <w:sz w:val="21"/>
          <w:szCs w:val="21"/>
        </w:rPr>
        <w:t>(</w:t>
      </w:r>
      <w:r w:rsidR="001F0EE9" w:rsidRPr="00815701">
        <w:rPr>
          <w:rFonts w:ascii="SimSun" w:hAnsi="SimSun" w:hint="eastAsia"/>
          <w:sz w:val="21"/>
          <w:szCs w:val="21"/>
        </w:rPr>
        <w:t>PROFECO</w:t>
      </w:r>
      <w:r w:rsidR="00B01E52">
        <w:rPr>
          <w:rFonts w:ascii="SimSun" w:hAnsi="SimSun" w:hint="eastAsia"/>
          <w:sz w:val="21"/>
          <w:szCs w:val="21"/>
        </w:rPr>
        <w:t>)</w:t>
      </w:r>
      <w:r w:rsidR="001F0EE9" w:rsidRPr="00815701">
        <w:rPr>
          <w:rFonts w:ascii="SimSun" w:hAnsi="SimSun" w:hint="eastAsia"/>
          <w:sz w:val="21"/>
          <w:szCs w:val="21"/>
        </w:rPr>
        <w:t>、国家银行和证券委员会</w:t>
      </w:r>
      <w:r w:rsidR="00B01E52">
        <w:rPr>
          <w:rFonts w:ascii="SimSun" w:hAnsi="SimSun" w:hint="eastAsia"/>
          <w:sz w:val="21"/>
          <w:szCs w:val="21"/>
        </w:rPr>
        <w:t>(</w:t>
      </w:r>
      <w:r w:rsidR="001F0EE9" w:rsidRPr="00815701">
        <w:rPr>
          <w:rFonts w:ascii="SimSun" w:hAnsi="SimSun" w:hint="eastAsia"/>
          <w:sz w:val="21"/>
          <w:szCs w:val="21"/>
        </w:rPr>
        <w:t>CNBV</w:t>
      </w:r>
      <w:r w:rsidR="00B01E52">
        <w:rPr>
          <w:rFonts w:ascii="SimSun" w:hAnsi="SimSun" w:hint="eastAsia"/>
          <w:sz w:val="21"/>
          <w:szCs w:val="21"/>
        </w:rPr>
        <w:t>)</w:t>
      </w:r>
      <w:r w:rsidR="001F0EE9" w:rsidRPr="00815701">
        <w:rPr>
          <w:rFonts w:ascii="SimSun" w:hAnsi="SimSun" w:hint="eastAsia"/>
          <w:sz w:val="21"/>
          <w:szCs w:val="21"/>
        </w:rPr>
        <w:t>和国</w:t>
      </w:r>
      <w:r w:rsidR="00A930E7" w:rsidRPr="00815701">
        <w:rPr>
          <w:rFonts w:ascii="SimSun" w:hAnsi="SimSun" w:hint="eastAsia"/>
          <w:sz w:val="21"/>
          <w:szCs w:val="21"/>
        </w:rPr>
        <w:t>家</w:t>
      </w:r>
      <w:r w:rsidR="001F0EE9" w:rsidRPr="00815701">
        <w:rPr>
          <w:rFonts w:ascii="SimSun" w:hAnsi="SimSun" w:hint="eastAsia"/>
          <w:sz w:val="21"/>
          <w:szCs w:val="21"/>
        </w:rPr>
        <w:t>医疗仲裁</w:t>
      </w:r>
      <w:r w:rsidR="00A930E7" w:rsidRPr="00815701">
        <w:rPr>
          <w:rFonts w:ascii="SimSun" w:hAnsi="SimSun" w:hint="eastAsia"/>
          <w:sz w:val="21"/>
          <w:szCs w:val="21"/>
        </w:rPr>
        <w:t>委员会</w:t>
      </w:r>
      <w:r w:rsidR="00B01E52">
        <w:rPr>
          <w:rFonts w:ascii="SimSun" w:hAnsi="SimSun" w:hint="eastAsia"/>
          <w:sz w:val="21"/>
          <w:szCs w:val="21"/>
        </w:rPr>
        <w:t>(</w:t>
      </w:r>
      <w:r w:rsidR="001F0EE9" w:rsidRPr="00815701">
        <w:rPr>
          <w:rFonts w:ascii="SimSun" w:hAnsi="SimSun" w:hint="eastAsia"/>
          <w:sz w:val="21"/>
          <w:szCs w:val="21"/>
        </w:rPr>
        <w:t>CONAMED</w:t>
      </w:r>
      <w:r w:rsidR="00B01E52">
        <w:rPr>
          <w:rFonts w:ascii="SimSun" w:hAnsi="SimSun" w:hint="eastAsia"/>
          <w:sz w:val="21"/>
          <w:szCs w:val="21"/>
        </w:rPr>
        <w:t>)</w:t>
      </w:r>
      <w:r w:rsidR="001F0EE9" w:rsidRPr="00815701">
        <w:rPr>
          <w:rFonts w:ascii="SimSun" w:hAnsi="SimSun" w:hint="eastAsia"/>
          <w:sz w:val="21"/>
          <w:szCs w:val="21"/>
        </w:rPr>
        <w:t>所采用的机制，以及</w:t>
      </w:r>
      <w:r w:rsidR="00A930E7" w:rsidRPr="00815701">
        <w:rPr>
          <w:rFonts w:ascii="SimSun" w:hAnsi="SimSun" w:hint="eastAsia"/>
          <w:sz w:val="21"/>
          <w:szCs w:val="21"/>
        </w:rPr>
        <w:t>《</w:t>
      </w:r>
      <w:r w:rsidR="001F0EE9" w:rsidRPr="00815701">
        <w:rPr>
          <w:rFonts w:ascii="SimSun" w:hAnsi="SimSun" w:hint="eastAsia"/>
          <w:sz w:val="21"/>
          <w:szCs w:val="21"/>
        </w:rPr>
        <w:t>联邦版权法</w:t>
      </w:r>
      <w:r w:rsidR="00A930E7" w:rsidRPr="00815701">
        <w:rPr>
          <w:rFonts w:ascii="SimSun" w:hAnsi="SimSun" w:hint="eastAsia"/>
          <w:sz w:val="21"/>
          <w:szCs w:val="21"/>
        </w:rPr>
        <w:t>》</w:t>
      </w:r>
      <w:r w:rsidR="001F0EE9" w:rsidRPr="00815701">
        <w:rPr>
          <w:rFonts w:ascii="SimSun" w:hAnsi="SimSun" w:hint="eastAsia"/>
          <w:sz w:val="21"/>
          <w:szCs w:val="21"/>
        </w:rPr>
        <w:t>的规定：行政解决程序和仲裁。</w:t>
      </w:r>
    </w:p>
    <w:p w:rsidR="006C1ACD" w:rsidRPr="000057BF" w:rsidRDefault="006C1ACD" w:rsidP="000057BF">
      <w:pPr>
        <w:adjustRightInd w:val="0"/>
        <w:spacing w:beforeLines="100" w:before="240" w:afterLines="100" w:after="240" w:line="340" w:lineRule="atLeast"/>
        <w:jc w:val="both"/>
        <w:rPr>
          <w:rFonts w:ascii="SimHei" w:eastAsia="SimHei" w:hAnsi="SimHei"/>
          <w:sz w:val="21"/>
          <w:szCs w:val="21"/>
        </w:rPr>
      </w:pPr>
      <w:r w:rsidRPr="000057BF">
        <w:rPr>
          <w:rFonts w:ascii="SimHei" w:eastAsia="SimHei" w:hAnsi="SimHei"/>
          <w:b/>
          <w:sz w:val="21"/>
          <w:szCs w:val="21"/>
        </w:rPr>
        <w:t>2.</w:t>
      </w:r>
      <w:r w:rsidR="00815701" w:rsidRPr="000057BF">
        <w:rPr>
          <w:rFonts w:ascii="SimHei" w:eastAsia="SimHei" w:hAnsi="SimHei"/>
          <w:b/>
          <w:sz w:val="21"/>
          <w:szCs w:val="21"/>
        </w:rPr>
        <w:tab/>
      </w:r>
      <w:r w:rsidR="00944440" w:rsidRPr="000057BF">
        <w:rPr>
          <w:rFonts w:ascii="SimHei" w:eastAsia="SimHei" w:hAnsi="SimHei" w:hint="eastAsia"/>
          <w:sz w:val="21"/>
          <w:szCs w:val="21"/>
        </w:rPr>
        <w:t>墨西哥法律制度中替代性争议解决机制</w:t>
      </w:r>
    </w:p>
    <w:p w:rsidR="005E437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840FD9" w:rsidRPr="00815701">
        <w:rPr>
          <w:rFonts w:ascii="SimSun" w:hAnsi="SimSun" w:hint="eastAsia"/>
          <w:sz w:val="21"/>
          <w:szCs w:val="21"/>
        </w:rPr>
        <w:t>由于推行在该领域</w:t>
      </w:r>
      <w:r w:rsidR="00D66B64" w:rsidRPr="00815701">
        <w:rPr>
          <w:rFonts w:ascii="SimSun" w:hAnsi="SimSun" w:hint="eastAsia"/>
          <w:sz w:val="21"/>
          <w:szCs w:val="21"/>
        </w:rPr>
        <w:t>涉及调解、和解、仲裁、专业知识和争议评审五种手段的一些思想流派</w:t>
      </w:r>
      <w:r w:rsidR="00BA76A6" w:rsidRPr="00815701">
        <w:rPr>
          <w:rFonts w:ascii="SimSun" w:hAnsi="SimSun" w:hint="eastAsia"/>
          <w:sz w:val="21"/>
          <w:szCs w:val="21"/>
        </w:rPr>
        <w:t>取得的经验，作为国家立法一部分的各种机制已得以实施</w:t>
      </w:r>
      <w:r w:rsidR="00840FD9" w:rsidRPr="00815701">
        <w:rPr>
          <w:rFonts w:ascii="SimSun" w:hAnsi="SimSun" w:hint="eastAsia"/>
          <w:sz w:val="21"/>
          <w:szCs w:val="21"/>
        </w:rPr>
        <w:t>。然而，</w:t>
      </w:r>
      <w:r w:rsidR="00D66B64" w:rsidRPr="00815701">
        <w:rPr>
          <w:rFonts w:ascii="SimSun" w:hAnsi="SimSun" w:hint="eastAsia"/>
          <w:sz w:val="21"/>
          <w:szCs w:val="21"/>
        </w:rPr>
        <w:t>在墨西哥已</w:t>
      </w:r>
      <w:r w:rsidR="00840FD9" w:rsidRPr="00815701">
        <w:rPr>
          <w:rFonts w:ascii="SimSun" w:hAnsi="SimSun" w:hint="eastAsia"/>
          <w:sz w:val="21"/>
          <w:szCs w:val="21"/>
        </w:rPr>
        <w:t>获得</w:t>
      </w:r>
      <w:r w:rsidR="00D66B64" w:rsidRPr="00815701">
        <w:rPr>
          <w:rFonts w:ascii="SimSun" w:hAnsi="SimSun" w:hint="eastAsia"/>
          <w:sz w:val="21"/>
          <w:szCs w:val="21"/>
        </w:rPr>
        <w:t>最广泛</w:t>
      </w:r>
      <w:r w:rsidR="00840FD9" w:rsidRPr="00815701">
        <w:rPr>
          <w:rFonts w:ascii="SimSun" w:hAnsi="SimSun" w:hint="eastAsia"/>
          <w:sz w:val="21"/>
          <w:szCs w:val="21"/>
        </w:rPr>
        <w:t>接受的三种手段是和解、调解和仲裁。将在下文更详细地提及这些手段。</w:t>
      </w:r>
    </w:p>
    <w:p w:rsidR="005E4379" w:rsidRPr="000057BF" w:rsidRDefault="00815701" w:rsidP="000057BF">
      <w:pPr>
        <w:tabs>
          <w:tab w:val="left" w:pos="567"/>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2.1.</w:t>
      </w:r>
      <w:r w:rsidRPr="000057BF">
        <w:rPr>
          <w:rFonts w:ascii="SimHei" w:eastAsia="SimHei" w:hAnsi="SimHei"/>
          <w:sz w:val="21"/>
          <w:szCs w:val="21"/>
        </w:rPr>
        <w:tab/>
      </w:r>
      <w:r w:rsidR="00840FD9" w:rsidRPr="000057BF">
        <w:rPr>
          <w:rFonts w:ascii="SimHei" w:eastAsia="SimHei" w:hAnsi="SimHei" w:hint="eastAsia"/>
          <w:sz w:val="21"/>
          <w:szCs w:val="21"/>
        </w:rPr>
        <w:t>和</w:t>
      </w:r>
      <w:r w:rsidR="000057BF">
        <w:rPr>
          <w:rFonts w:ascii="SimHei" w:eastAsia="SimHei" w:hAnsi="SimHei" w:hint="eastAsia"/>
          <w:sz w:val="21"/>
          <w:szCs w:val="21"/>
        </w:rPr>
        <w:t xml:space="preserve">  </w:t>
      </w:r>
      <w:r w:rsidR="00840FD9" w:rsidRPr="000057BF">
        <w:rPr>
          <w:rFonts w:ascii="SimHei" w:eastAsia="SimHei" w:hAnsi="SimHei" w:hint="eastAsia"/>
          <w:sz w:val="21"/>
          <w:szCs w:val="21"/>
        </w:rPr>
        <w:t>解</w:t>
      </w:r>
    </w:p>
    <w:p w:rsidR="00251DF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23CAB" w:rsidRPr="00815701">
        <w:rPr>
          <w:rFonts w:ascii="SimSun" w:hAnsi="SimSun" w:hint="eastAsia"/>
          <w:sz w:val="21"/>
          <w:szCs w:val="21"/>
        </w:rPr>
        <w:t>被称为“和解”的替代性</w:t>
      </w:r>
      <w:r w:rsidR="00967AB1" w:rsidRPr="00815701">
        <w:rPr>
          <w:rFonts w:ascii="SimSun" w:hAnsi="SimSun" w:hint="eastAsia"/>
          <w:sz w:val="21"/>
          <w:szCs w:val="21"/>
        </w:rPr>
        <w:t>机制涉及</w:t>
      </w:r>
      <w:r w:rsidR="00A23CAB" w:rsidRPr="00815701">
        <w:rPr>
          <w:rFonts w:ascii="SimSun" w:hAnsi="SimSun" w:hint="eastAsia"/>
          <w:sz w:val="21"/>
          <w:szCs w:val="21"/>
        </w:rPr>
        <w:t>第三方对</w:t>
      </w:r>
      <w:r w:rsidR="00D449E6" w:rsidRPr="00815701">
        <w:rPr>
          <w:rFonts w:ascii="SimSun" w:hAnsi="SimSun" w:hint="eastAsia"/>
          <w:sz w:val="21"/>
          <w:szCs w:val="21"/>
        </w:rPr>
        <w:t>特定争议</w:t>
      </w:r>
      <w:r w:rsidR="00702A20" w:rsidRPr="00815701">
        <w:rPr>
          <w:rFonts w:ascii="SimSun" w:hAnsi="SimSun" w:hint="eastAsia"/>
          <w:sz w:val="21"/>
          <w:szCs w:val="21"/>
        </w:rPr>
        <w:t>当事</w:t>
      </w:r>
      <w:r w:rsidR="00A23CAB" w:rsidRPr="00815701">
        <w:rPr>
          <w:rFonts w:ascii="SimSun" w:hAnsi="SimSun" w:hint="eastAsia"/>
          <w:sz w:val="21"/>
          <w:szCs w:val="21"/>
        </w:rPr>
        <w:t>方的讨论予以主动或被动的调解，</w:t>
      </w:r>
      <w:r w:rsidR="008F7180" w:rsidRPr="00815701">
        <w:rPr>
          <w:rFonts w:ascii="SimSun" w:hAnsi="SimSun" w:hint="eastAsia"/>
          <w:sz w:val="21"/>
          <w:szCs w:val="21"/>
        </w:rPr>
        <w:t>旨在就有关问题的法律和技术方面予以协助，并</w:t>
      </w:r>
      <w:r w:rsidR="00A23CAB" w:rsidRPr="00815701">
        <w:rPr>
          <w:rFonts w:ascii="SimSun" w:hAnsi="SimSun" w:hint="eastAsia"/>
          <w:sz w:val="21"/>
          <w:szCs w:val="21"/>
        </w:rPr>
        <w:t>请各方达成符合其利益要求的</w:t>
      </w:r>
      <w:r w:rsidR="00702A20" w:rsidRPr="00815701">
        <w:rPr>
          <w:rFonts w:ascii="SimSun" w:hAnsi="SimSun" w:hint="eastAsia"/>
          <w:sz w:val="21"/>
          <w:szCs w:val="21"/>
        </w:rPr>
        <w:t>协议</w:t>
      </w:r>
      <w:r w:rsidR="00A23CAB" w:rsidRPr="00815701">
        <w:rPr>
          <w:rFonts w:ascii="SimSun" w:hAnsi="SimSun" w:hint="eastAsia"/>
          <w:sz w:val="21"/>
          <w:szCs w:val="21"/>
        </w:rPr>
        <w:t>，这项工作被称为“调和”各方，以便他们可以寻求达成协议的共同点。</w:t>
      </w:r>
    </w:p>
    <w:p w:rsidR="00251DF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310F6F" w:rsidRPr="00815701">
        <w:rPr>
          <w:rFonts w:ascii="SimSun" w:hAnsi="SimSun" w:hint="eastAsia"/>
          <w:sz w:val="21"/>
          <w:szCs w:val="21"/>
        </w:rPr>
        <w:t>一般情况下，中立的第三方或调解人仅仅充当促进者：原则上，为了使双方通过自己的提案、并在谈判进程的基础上达成协议。</w:t>
      </w:r>
    </w:p>
    <w:p w:rsidR="00251DF8" w:rsidRPr="000057BF" w:rsidRDefault="000057BF" w:rsidP="000057BF">
      <w:pPr>
        <w:tabs>
          <w:tab w:val="left" w:pos="567"/>
        </w:tabs>
        <w:adjustRightInd w:val="0"/>
        <w:spacing w:beforeLines="100" w:before="240" w:afterLines="100" w:after="240" w:line="340" w:lineRule="atLeast"/>
        <w:ind w:left="567"/>
        <w:jc w:val="both"/>
        <w:rPr>
          <w:rFonts w:ascii="SimHei" w:eastAsia="SimHei" w:hAnsi="SimHei"/>
          <w:sz w:val="21"/>
          <w:szCs w:val="21"/>
        </w:rPr>
      </w:pPr>
      <w:r>
        <w:rPr>
          <w:rFonts w:ascii="SimHei" w:eastAsia="SimHei" w:hAnsi="SimHei"/>
          <w:sz w:val="21"/>
          <w:szCs w:val="21"/>
        </w:rPr>
        <w:t>2.2</w:t>
      </w:r>
      <w:r w:rsidR="00815701" w:rsidRPr="000057BF">
        <w:rPr>
          <w:rFonts w:ascii="SimHei" w:eastAsia="SimHei" w:hAnsi="SimHei"/>
          <w:sz w:val="21"/>
          <w:szCs w:val="21"/>
        </w:rPr>
        <w:t>.</w:t>
      </w:r>
      <w:r w:rsidR="00815701" w:rsidRPr="000057BF">
        <w:rPr>
          <w:rFonts w:ascii="SimHei" w:eastAsia="SimHei" w:hAnsi="SimHei"/>
          <w:sz w:val="21"/>
          <w:szCs w:val="21"/>
        </w:rPr>
        <w:tab/>
      </w:r>
      <w:r w:rsidR="00507695" w:rsidRPr="000057BF">
        <w:rPr>
          <w:rFonts w:ascii="SimHei" w:eastAsia="SimHei" w:hAnsi="SimHei" w:hint="eastAsia"/>
          <w:sz w:val="21"/>
          <w:szCs w:val="21"/>
        </w:rPr>
        <w:t>调</w:t>
      </w:r>
      <w:r>
        <w:rPr>
          <w:rFonts w:ascii="SimHei" w:eastAsia="SimHei" w:hAnsi="SimHei" w:hint="eastAsia"/>
          <w:sz w:val="21"/>
          <w:szCs w:val="21"/>
        </w:rPr>
        <w:t xml:space="preserve">  </w:t>
      </w:r>
      <w:r w:rsidR="00507695" w:rsidRPr="000057BF">
        <w:rPr>
          <w:rFonts w:ascii="SimHei" w:eastAsia="SimHei" w:hAnsi="SimHei" w:hint="eastAsia"/>
          <w:sz w:val="21"/>
          <w:szCs w:val="21"/>
        </w:rPr>
        <w:t>解</w:t>
      </w:r>
    </w:p>
    <w:p w:rsidR="00507695" w:rsidRPr="00815701" w:rsidRDefault="0006599D" w:rsidP="000057BF">
      <w:pPr>
        <w:tabs>
          <w:tab w:val="left" w:pos="720"/>
        </w:tabs>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507695" w:rsidRPr="00815701">
        <w:rPr>
          <w:rFonts w:ascii="SimSun" w:hAnsi="SimSun" w:hint="eastAsia"/>
          <w:sz w:val="21"/>
          <w:szCs w:val="21"/>
        </w:rPr>
        <w:t>调解</w:t>
      </w:r>
      <w:proofErr w:type="gramStart"/>
      <w:r w:rsidR="00507695" w:rsidRPr="00815701">
        <w:rPr>
          <w:rFonts w:ascii="SimSun" w:hAnsi="SimSun" w:hint="eastAsia"/>
          <w:sz w:val="21"/>
          <w:szCs w:val="21"/>
        </w:rPr>
        <w:t>属</w:t>
      </w:r>
      <w:r w:rsidR="00667EA1" w:rsidRPr="00815701">
        <w:rPr>
          <w:rFonts w:ascii="SimSun" w:hAnsi="SimSun" w:hint="eastAsia"/>
          <w:sz w:val="21"/>
          <w:szCs w:val="21"/>
        </w:rPr>
        <w:t>法院</w:t>
      </w:r>
      <w:proofErr w:type="gramEnd"/>
      <w:r w:rsidR="00667EA1" w:rsidRPr="00815701">
        <w:rPr>
          <w:rFonts w:ascii="SimSun" w:hAnsi="SimSun" w:hint="eastAsia"/>
          <w:sz w:val="21"/>
          <w:szCs w:val="21"/>
        </w:rPr>
        <w:t>外</w:t>
      </w:r>
      <w:r w:rsidR="00507695" w:rsidRPr="00815701">
        <w:rPr>
          <w:rFonts w:ascii="SimSun" w:hAnsi="SimSun" w:hint="eastAsia"/>
          <w:sz w:val="21"/>
          <w:szCs w:val="21"/>
        </w:rPr>
        <w:t>程序，也涉及具有相关技术知识</w:t>
      </w:r>
      <w:r w:rsidR="00702A20" w:rsidRPr="00815701">
        <w:rPr>
          <w:rFonts w:ascii="SimSun" w:hAnsi="SimSun" w:hint="eastAsia"/>
          <w:sz w:val="21"/>
          <w:szCs w:val="21"/>
        </w:rPr>
        <w:t>的第三方公正地倾听特定争议的各当事</w:t>
      </w:r>
      <w:r w:rsidR="008F7180" w:rsidRPr="00815701">
        <w:rPr>
          <w:rFonts w:ascii="SimSun" w:hAnsi="SimSun" w:hint="eastAsia"/>
          <w:sz w:val="21"/>
          <w:szCs w:val="21"/>
        </w:rPr>
        <w:t>方的意见，引导他们</w:t>
      </w:r>
      <w:r w:rsidR="00321DDC" w:rsidRPr="00815701">
        <w:rPr>
          <w:rFonts w:ascii="SimSun" w:hAnsi="SimSun" w:hint="eastAsia"/>
          <w:sz w:val="21"/>
          <w:szCs w:val="21"/>
        </w:rPr>
        <w:t>降低争议</w:t>
      </w:r>
      <w:r w:rsidR="00507695" w:rsidRPr="00815701">
        <w:rPr>
          <w:rFonts w:ascii="SimSun" w:hAnsi="SimSun" w:hint="eastAsia"/>
          <w:sz w:val="21"/>
          <w:szCs w:val="21"/>
        </w:rPr>
        <w:t>强度和促进交流，</w:t>
      </w:r>
      <w:r w:rsidR="00702A20" w:rsidRPr="00815701">
        <w:rPr>
          <w:rFonts w:ascii="SimSun" w:hAnsi="SimSun" w:hint="eastAsia"/>
          <w:sz w:val="21"/>
          <w:szCs w:val="21"/>
        </w:rPr>
        <w:t>以寻求达成协议。</w:t>
      </w:r>
      <w:proofErr w:type="gramStart"/>
      <w:r w:rsidR="00702A20" w:rsidRPr="00815701">
        <w:rPr>
          <w:rFonts w:ascii="SimSun" w:hAnsi="SimSun" w:hint="eastAsia"/>
          <w:sz w:val="21"/>
          <w:szCs w:val="21"/>
        </w:rPr>
        <w:t>上述第三</w:t>
      </w:r>
      <w:proofErr w:type="gramEnd"/>
      <w:r w:rsidR="00702A20" w:rsidRPr="00815701">
        <w:rPr>
          <w:rFonts w:ascii="SimSun" w:hAnsi="SimSun" w:hint="eastAsia"/>
          <w:sz w:val="21"/>
          <w:szCs w:val="21"/>
        </w:rPr>
        <w:t>方</w:t>
      </w:r>
      <w:r w:rsidR="00507695" w:rsidRPr="00815701">
        <w:rPr>
          <w:rFonts w:ascii="SimSun" w:hAnsi="SimSun" w:hint="eastAsia"/>
          <w:sz w:val="21"/>
          <w:szCs w:val="21"/>
        </w:rPr>
        <w:t>有权就特定争议提出解决方案。</w:t>
      </w:r>
    </w:p>
    <w:p w:rsidR="00CF0FA7"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702A20" w:rsidRPr="00815701">
        <w:rPr>
          <w:rFonts w:ascii="SimSun" w:hAnsi="SimSun" w:hint="eastAsia"/>
          <w:sz w:val="21"/>
          <w:szCs w:val="21"/>
        </w:rPr>
        <w:t>因此，调解人可</w:t>
      </w:r>
      <w:r w:rsidR="00BA6D49" w:rsidRPr="00815701">
        <w:rPr>
          <w:rFonts w:ascii="SimSun" w:hAnsi="SimSun" w:hint="eastAsia"/>
          <w:sz w:val="21"/>
          <w:szCs w:val="21"/>
        </w:rPr>
        <w:t>邀请各</w:t>
      </w:r>
      <w:r w:rsidR="00702A20" w:rsidRPr="00815701">
        <w:rPr>
          <w:rFonts w:ascii="SimSun" w:hAnsi="SimSun" w:hint="eastAsia"/>
          <w:sz w:val="21"/>
          <w:szCs w:val="21"/>
        </w:rPr>
        <w:t>当事</w:t>
      </w:r>
      <w:r w:rsidR="00BA6D49" w:rsidRPr="00815701">
        <w:rPr>
          <w:rFonts w:ascii="SimSun" w:hAnsi="SimSun" w:hint="eastAsia"/>
          <w:sz w:val="21"/>
          <w:szCs w:val="21"/>
        </w:rPr>
        <w:t>方参加“集思广益”会议，从而收集尽可能多的建议，以便找到可能有利于双方的解决方案。</w:t>
      </w:r>
    </w:p>
    <w:p w:rsidR="00CF0FA7"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4940C3" w:rsidRPr="00815701">
        <w:rPr>
          <w:rFonts w:ascii="SimSun" w:hAnsi="SimSun" w:hint="eastAsia"/>
          <w:sz w:val="21"/>
          <w:szCs w:val="21"/>
        </w:rPr>
        <w:t>因此，调解人提出一个或多个解决争议的办法</w:t>
      </w:r>
      <w:r w:rsidR="00702A20" w:rsidRPr="00815701">
        <w:rPr>
          <w:rFonts w:ascii="SimSun" w:hAnsi="SimSun" w:hint="eastAsia"/>
          <w:sz w:val="21"/>
          <w:szCs w:val="21"/>
        </w:rPr>
        <w:t>，各方可</w:t>
      </w:r>
      <w:r w:rsidR="004940C3" w:rsidRPr="00815701">
        <w:rPr>
          <w:rFonts w:ascii="SimSun" w:hAnsi="SimSun" w:hint="eastAsia"/>
          <w:sz w:val="21"/>
          <w:szCs w:val="21"/>
        </w:rPr>
        <w:t>自由地采纳或拒绝。如果双方决定</w:t>
      </w:r>
      <w:r w:rsidR="00702A20" w:rsidRPr="00815701">
        <w:rPr>
          <w:rFonts w:ascii="SimSun" w:hAnsi="SimSun" w:hint="eastAsia"/>
          <w:sz w:val="21"/>
          <w:szCs w:val="21"/>
        </w:rPr>
        <w:t>了</w:t>
      </w:r>
      <w:r w:rsidR="004940C3" w:rsidRPr="00815701">
        <w:rPr>
          <w:rFonts w:ascii="SimSun" w:hAnsi="SimSun" w:hint="eastAsia"/>
          <w:sz w:val="21"/>
          <w:szCs w:val="21"/>
        </w:rPr>
        <w:t>一个</w:t>
      </w:r>
      <w:r w:rsidR="003537AF" w:rsidRPr="00815701">
        <w:rPr>
          <w:rFonts w:ascii="SimSun" w:hAnsi="SimSun" w:hint="eastAsia"/>
          <w:sz w:val="21"/>
          <w:szCs w:val="21"/>
        </w:rPr>
        <w:t>具体的解决方案，那么该解决办法</w:t>
      </w:r>
      <w:r w:rsidR="004940C3" w:rsidRPr="00815701">
        <w:rPr>
          <w:rFonts w:ascii="SimSun" w:hAnsi="SimSun" w:hint="eastAsia"/>
          <w:sz w:val="21"/>
          <w:szCs w:val="21"/>
        </w:rPr>
        <w:t>将成为一项协议。</w:t>
      </w:r>
    </w:p>
    <w:p w:rsidR="00CF0FA7" w:rsidRPr="000057BF" w:rsidRDefault="00815701" w:rsidP="000057BF">
      <w:pPr>
        <w:tabs>
          <w:tab w:val="left" w:pos="567"/>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2.3.</w:t>
      </w:r>
      <w:r w:rsidRPr="000057BF">
        <w:rPr>
          <w:rFonts w:ascii="SimHei" w:eastAsia="SimHei" w:hAnsi="SimHei"/>
          <w:sz w:val="21"/>
          <w:szCs w:val="21"/>
        </w:rPr>
        <w:tab/>
      </w:r>
      <w:proofErr w:type="gramStart"/>
      <w:r w:rsidR="00F94A6B" w:rsidRPr="000057BF">
        <w:rPr>
          <w:rFonts w:ascii="SimHei" w:eastAsia="SimHei" w:hAnsi="SimHei" w:hint="eastAsia"/>
          <w:sz w:val="21"/>
          <w:szCs w:val="21"/>
        </w:rPr>
        <w:t>仲</w:t>
      </w:r>
      <w:proofErr w:type="gramEnd"/>
      <w:r w:rsidR="00B01E52">
        <w:rPr>
          <w:rFonts w:ascii="SimHei" w:eastAsia="SimHei" w:hAnsi="SimHei"/>
          <w:sz w:val="21"/>
          <w:szCs w:val="21"/>
        </w:rPr>
        <w:t xml:space="preserve">  </w:t>
      </w:r>
      <w:proofErr w:type="gramStart"/>
      <w:r w:rsidR="00F94A6B" w:rsidRPr="000057BF">
        <w:rPr>
          <w:rFonts w:ascii="SimHei" w:eastAsia="SimHei" w:hAnsi="SimHei" w:hint="eastAsia"/>
          <w:sz w:val="21"/>
          <w:szCs w:val="21"/>
        </w:rPr>
        <w:t>裁</w:t>
      </w:r>
      <w:proofErr w:type="gramEnd"/>
    </w:p>
    <w:p w:rsidR="00F94A6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F94A6B" w:rsidRPr="00815701">
        <w:rPr>
          <w:rFonts w:ascii="SimSun" w:hAnsi="SimSun" w:hint="eastAsia"/>
          <w:sz w:val="21"/>
          <w:szCs w:val="21"/>
        </w:rPr>
        <w:t>仲裁很可能是最常用的替代性</w:t>
      </w:r>
      <w:r w:rsidR="00702A20" w:rsidRPr="00815701">
        <w:rPr>
          <w:rFonts w:ascii="SimSun" w:hAnsi="SimSun" w:hint="eastAsia"/>
          <w:sz w:val="21"/>
          <w:szCs w:val="21"/>
        </w:rPr>
        <w:t>争议解决机制，它尽量</w:t>
      </w:r>
      <w:r w:rsidR="00F94A6B" w:rsidRPr="00815701">
        <w:rPr>
          <w:rFonts w:ascii="SimSun" w:hAnsi="SimSun" w:hint="eastAsia"/>
          <w:sz w:val="21"/>
          <w:szCs w:val="21"/>
        </w:rPr>
        <w:t>以</w:t>
      </w:r>
      <w:r w:rsidR="00667EA1" w:rsidRPr="00815701">
        <w:rPr>
          <w:rFonts w:ascii="SimSun" w:hAnsi="SimSun" w:hint="eastAsia"/>
          <w:sz w:val="21"/>
          <w:szCs w:val="21"/>
        </w:rPr>
        <w:t>法院外</w:t>
      </w:r>
      <w:r w:rsidR="00F94A6B" w:rsidRPr="00815701">
        <w:rPr>
          <w:rFonts w:ascii="SimSun" w:hAnsi="SimSun" w:hint="eastAsia"/>
          <w:sz w:val="21"/>
          <w:szCs w:val="21"/>
        </w:rPr>
        <w:t>方</w:t>
      </w:r>
      <w:proofErr w:type="gramStart"/>
      <w:r w:rsidR="00F94A6B" w:rsidRPr="00815701">
        <w:rPr>
          <w:rFonts w:ascii="SimSun" w:hAnsi="SimSun" w:hint="eastAsia"/>
          <w:sz w:val="21"/>
          <w:szCs w:val="21"/>
        </w:rPr>
        <w:t>式解决</w:t>
      </w:r>
      <w:proofErr w:type="gramEnd"/>
      <w:r w:rsidR="00F94A6B" w:rsidRPr="00815701">
        <w:rPr>
          <w:rFonts w:ascii="SimSun" w:hAnsi="SimSun" w:hint="eastAsia"/>
          <w:sz w:val="21"/>
          <w:szCs w:val="21"/>
        </w:rPr>
        <w:t>双方或多方之间关系</w:t>
      </w:r>
      <w:r w:rsidR="00702A20" w:rsidRPr="00815701">
        <w:rPr>
          <w:rFonts w:ascii="SimSun" w:hAnsi="SimSun" w:hint="eastAsia"/>
          <w:sz w:val="21"/>
          <w:szCs w:val="21"/>
        </w:rPr>
        <w:t>框架内</w:t>
      </w:r>
      <w:r w:rsidR="00F94A6B" w:rsidRPr="00815701">
        <w:rPr>
          <w:rFonts w:ascii="SimSun" w:hAnsi="SimSun" w:hint="eastAsia"/>
          <w:sz w:val="21"/>
          <w:szCs w:val="21"/>
        </w:rPr>
        <w:t>产生的</w:t>
      </w:r>
      <w:r w:rsidR="00702A20" w:rsidRPr="00815701">
        <w:rPr>
          <w:rFonts w:ascii="SimSun" w:hAnsi="SimSun" w:hint="eastAsia"/>
          <w:sz w:val="21"/>
          <w:szCs w:val="21"/>
        </w:rPr>
        <w:t>争议。当参与者</w:t>
      </w:r>
      <w:r w:rsidR="00F94A6B" w:rsidRPr="00815701">
        <w:rPr>
          <w:rFonts w:ascii="SimSun" w:hAnsi="SimSun" w:hint="eastAsia"/>
          <w:sz w:val="21"/>
          <w:szCs w:val="21"/>
        </w:rPr>
        <w:t>向中立的第三方提交其争议和程序，仲裁便</w:t>
      </w:r>
      <w:r w:rsidR="00D81791" w:rsidRPr="00815701">
        <w:rPr>
          <w:rFonts w:ascii="SimSun" w:hAnsi="SimSun" w:hint="eastAsia"/>
          <w:sz w:val="21"/>
          <w:szCs w:val="21"/>
        </w:rPr>
        <w:t>发生</w:t>
      </w:r>
      <w:r w:rsidR="00F94A6B" w:rsidRPr="00815701">
        <w:rPr>
          <w:rFonts w:ascii="SimSun" w:hAnsi="SimSun" w:hint="eastAsia"/>
          <w:sz w:val="21"/>
          <w:szCs w:val="21"/>
        </w:rPr>
        <w:t>。</w:t>
      </w:r>
    </w:p>
    <w:p w:rsidR="0083593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43D87" w:rsidRPr="00815701">
        <w:rPr>
          <w:rFonts w:ascii="SimSun" w:hAnsi="SimSun" w:hint="eastAsia"/>
          <w:sz w:val="21"/>
          <w:szCs w:val="21"/>
        </w:rPr>
        <w:t>仲裁可以是公开的，也就是说</w:t>
      </w:r>
      <w:r w:rsidR="00325B8F" w:rsidRPr="00815701">
        <w:rPr>
          <w:rFonts w:ascii="SimSun" w:hAnsi="SimSun" w:hint="eastAsia"/>
          <w:sz w:val="21"/>
          <w:szCs w:val="21"/>
        </w:rPr>
        <w:t>属</w:t>
      </w:r>
      <w:r w:rsidR="00A43D87" w:rsidRPr="00815701">
        <w:rPr>
          <w:rFonts w:ascii="SimSun" w:hAnsi="SimSun" w:hint="eastAsia"/>
          <w:sz w:val="21"/>
          <w:szCs w:val="21"/>
        </w:rPr>
        <w:t>机构</w:t>
      </w:r>
      <w:r w:rsidR="00A21497" w:rsidRPr="00815701">
        <w:rPr>
          <w:rFonts w:ascii="SimSun" w:hAnsi="SimSun" w:hint="eastAsia"/>
          <w:sz w:val="21"/>
          <w:szCs w:val="21"/>
        </w:rPr>
        <w:t>性</w:t>
      </w:r>
      <w:r w:rsidR="00325B8F" w:rsidRPr="00815701">
        <w:rPr>
          <w:rFonts w:ascii="SimSun" w:hAnsi="SimSun" w:hint="eastAsia"/>
          <w:sz w:val="21"/>
          <w:szCs w:val="21"/>
        </w:rPr>
        <w:t>的，或者</w:t>
      </w:r>
      <w:r w:rsidR="00A43D87" w:rsidRPr="00815701">
        <w:rPr>
          <w:rFonts w:ascii="SimSun" w:hAnsi="SimSun" w:hint="eastAsia"/>
          <w:sz w:val="21"/>
          <w:szCs w:val="21"/>
        </w:rPr>
        <w:t>是私密的，并可能由一名仲裁员或仲裁小组</w:t>
      </w:r>
      <w:r w:rsidR="00B01E52">
        <w:rPr>
          <w:rFonts w:ascii="SimSun" w:hAnsi="SimSun" w:hint="eastAsia"/>
          <w:sz w:val="21"/>
          <w:szCs w:val="21"/>
        </w:rPr>
        <w:t>(</w:t>
      </w:r>
      <w:r w:rsidR="00A43D87" w:rsidRPr="00815701">
        <w:rPr>
          <w:rFonts w:ascii="SimSun" w:hAnsi="SimSun" w:hint="eastAsia"/>
          <w:sz w:val="21"/>
          <w:szCs w:val="21"/>
        </w:rPr>
        <w:t>总是由奇数的仲裁员组成</w:t>
      </w:r>
      <w:r w:rsidR="00B01E52">
        <w:rPr>
          <w:rFonts w:ascii="SimSun" w:hAnsi="SimSun" w:hint="eastAsia"/>
          <w:sz w:val="21"/>
          <w:szCs w:val="21"/>
        </w:rPr>
        <w:t>)</w:t>
      </w:r>
      <w:r w:rsidR="00A43D87" w:rsidRPr="00815701">
        <w:rPr>
          <w:rFonts w:ascii="SimSun" w:hAnsi="SimSun" w:hint="eastAsia"/>
          <w:sz w:val="21"/>
          <w:szCs w:val="21"/>
        </w:rPr>
        <w:t>进行。</w:t>
      </w:r>
    </w:p>
    <w:p w:rsidR="00A43D87"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lastRenderedPageBreak/>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43D87" w:rsidRPr="00815701">
        <w:rPr>
          <w:rFonts w:ascii="SimSun" w:hAnsi="SimSun" w:hint="eastAsia"/>
          <w:sz w:val="21"/>
          <w:szCs w:val="21"/>
        </w:rPr>
        <w:t>在以上任何一种情况下，第三中立方须审理案件和双方商定的临时程序，并须出具</w:t>
      </w:r>
      <w:r w:rsidR="0020055C" w:rsidRPr="00815701">
        <w:rPr>
          <w:rFonts w:ascii="SimSun" w:hAnsi="SimSun" w:hint="eastAsia"/>
          <w:sz w:val="21"/>
          <w:szCs w:val="21"/>
        </w:rPr>
        <w:t>被称为</w:t>
      </w:r>
      <w:r w:rsidR="00A43D87" w:rsidRPr="00815701">
        <w:rPr>
          <w:rFonts w:ascii="SimSun" w:hAnsi="SimSun" w:hint="eastAsia"/>
          <w:sz w:val="21"/>
          <w:szCs w:val="21"/>
        </w:rPr>
        <w:t>对各方均有约束力的裁决的裁定，并可由法官确认，旨在命令强制执行该裁定。在此类情况下，法官须研究仲裁程序的内容，并在审议方面不</w:t>
      </w:r>
      <w:r w:rsidR="0020055C" w:rsidRPr="00815701">
        <w:rPr>
          <w:rFonts w:ascii="SimSun" w:hAnsi="SimSun" w:hint="eastAsia"/>
          <w:sz w:val="21"/>
          <w:szCs w:val="21"/>
        </w:rPr>
        <w:t>应存在任何违规行为，而须</w:t>
      </w:r>
      <w:r w:rsidR="00A43D87" w:rsidRPr="00815701">
        <w:rPr>
          <w:rFonts w:ascii="SimSun" w:hAnsi="SimSun" w:hint="eastAsia"/>
          <w:sz w:val="21"/>
          <w:szCs w:val="21"/>
        </w:rPr>
        <w:t>继续维持裁决。一旦仲裁裁决已被确认，在不遵守裁决的情况下，司法机关便可强制执行裁决。</w:t>
      </w:r>
    </w:p>
    <w:p w:rsidR="004B2DD8" w:rsidRPr="00815701" w:rsidRDefault="0006599D" w:rsidP="00815701">
      <w:pPr>
        <w:adjustRightInd w:val="0"/>
        <w:spacing w:afterLines="50" w:after="120" w:line="340" w:lineRule="atLeast"/>
        <w:jc w:val="both"/>
        <w:rPr>
          <w:rFonts w:ascii="SimSun" w:hAnsi="SimSun"/>
          <w:sz w:val="21"/>
          <w:szCs w:val="21"/>
          <w:lang w:val="en-GB"/>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4A1C94" w:rsidRPr="00815701">
        <w:rPr>
          <w:rFonts w:ascii="SimSun" w:hAnsi="SimSun" w:hint="eastAsia"/>
          <w:sz w:val="21"/>
          <w:szCs w:val="21"/>
        </w:rPr>
        <w:t>存在两种通常认可的仲裁形式，</w:t>
      </w:r>
      <w:r w:rsidR="003908D5" w:rsidRPr="00815701">
        <w:rPr>
          <w:rFonts w:ascii="SimSun" w:hAnsi="SimSun" w:hint="eastAsia"/>
          <w:sz w:val="21"/>
          <w:szCs w:val="21"/>
        </w:rPr>
        <w:t>各当事方</w:t>
      </w:r>
      <w:r w:rsidR="004A1C94" w:rsidRPr="00815701">
        <w:rPr>
          <w:rFonts w:ascii="SimSun" w:hAnsi="SimSun" w:hint="eastAsia"/>
          <w:sz w:val="21"/>
          <w:szCs w:val="21"/>
        </w:rPr>
        <w:t>在出现争议的情况下，可诉诸于：</w:t>
      </w:r>
    </w:p>
    <w:p w:rsidR="004B2DD8" w:rsidRPr="00815701" w:rsidRDefault="00B01E52" w:rsidP="00815701">
      <w:pPr>
        <w:adjustRightInd w:val="0"/>
        <w:spacing w:afterLines="50" w:after="120" w:line="340" w:lineRule="atLeast"/>
        <w:ind w:firstLine="567"/>
        <w:jc w:val="both"/>
        <w:rPr>
          <w:rFonts w:ascii="SimSun" w:hAnsi="SimSun"/>
          <w:sz w:val="21"/>
          <w:szCs w:val="21"/>
          <w:lang w:val="en-GB"/>
        </w:rPr>
      </w:pPr>
      <w:r>
        <w:rPr>
          <w:rFonts w:ascii="SimSun" w:hAnsi="SimSun" w:hint="eastAsia"/>
          <w:sz w:val="21"/>
          <w:szCs w:val="21"/>
        </w:rPr>
        <w:t>(</w:t>
      </w:r>
      <w:r w:rsidR="004A1C94" w:rsidRPr="00815701">
        <w:rPr>
          <w:rFonts w:ascii="SimSun" w:hAnsi="SimSun"/>
          <w:sz w:val="21"/>
          <w:szCs w:val="21"/>
        </w:rPr>
        <w:t>a</w:t>
      </w:r>
      <w:r>
        <w:rPr>
          <w:rFonts w:ascii="SimSun" w:hAnsi="SimSun" w:hint="eastAsia"/>
          <w:sz w:val="21"/>
          <w:szCs w:val="21"/>
        </w:rPr>
        <w:t>)</w:t>
      </w:r>
      <w:r>
        <w:rPr>
          <w:rFonts w:ascii="SimSun" w:hAnsi="SimSun"/>
          <w:sz w:val="21"/>
          <w:szCs w:val="21"/>
        </w:rPr>
        <w:tab/>
      </w:r>
      <w:r w:rsidR="004A1C94" w:rsidRPr="00815701">
        <w:rPr>
          <w:rFonts w:ascii="SimSun" w:hAnsi="SimSun" w:hint="eastAsia"/>
          <w:sz w:val="21"/>
          <w:szCs w:val="21"/>
        </w:rPr>
        <w:t>仲裁协议：这种方法可在出现争议、且各方同意提交仲裁的情况下采用；和，</w:t>
      </w:r>
    </w:p>
    <w:p w:rsidR="004A1C94" w:rsidRPr="00815701" w:rsidRDefault="00B01E52" w:rsidP="00815701">
      <w:pPr>
        <w:adjustRightInd w:val="0"/>
        <w:spacing w:afterLines="50" w:after="120" w:line="340" w:lineRule="atLeast"/>
        <w:ind w:firstLine="567"/>
        <w:jc w:val="both"/>
        <w:rPr>
          <w:rFonts w:ascii="SimSun" w:hAnsi="SimSun"/>
          <w:sz w:val="21"/>
          <w:szCs w:val="21"/>
          <w:lang w:val="en-GB"/>
        </w:rPr>
      </w:pPr>
      <w:r>
        <w:rPr>
          <w:rFonts w:ascii="SimSun" w:hAnsi="SimSun" w:hint="eastAsia"/>
          <w:sz w:val="21"/>
          <w:szCs w:val="21"/>
        </w:rPr>
        <w:t>(</w:t>
      </w:r>
      <w:r w:rsidR="004A1C94" w:rsidRPr="00815701">
        <w:rPr>
          <w:rFonts w:ascii="SimSun" w:hAnsi="SimSun"/>
          <w:sz w:val="21"/>
          <w:szCs w:val="21"/>
        </w:rPr>
        <w:t>b</w:t>
      </w:r>
      <w:r>
        <w:rPr>
          <w:rFonts w:ascii="SimSun" w:hAnsi="SimSun" w:hint="eastAsia"/>
          <w:sz w:val="21"/>
          <w:szCs w:val="21"/>
        </w:rPr>
        <w:t>)</w:t>
      </w:r>
      <w:r>
        <w:rPr>
          <w:rFonts w:ascii="SimSun" w:hAnsi="SimSun"/>
          <w:sz w:val="21"/>
          <w:szCs w:val="21"/>
        </w:rPr>
        <w:tab/>
      </w:r>
      <w:r w:rsidR="004A1C94" w:rsidRPr="00815701">
        <w:rPr>
          <w:rFonts w:ascii="SimSun" w:hAnsi="SimSun" w:hint="eastAsia"/>
          <w:sz w:val="21"/>
          <w:szCs w:val="21"/>
        </w:rPr>
        <w:t>仲裁条款：该选项</w:t>
      </w:r>
      <w:r w:rsidR="00946458" w:rsidRPr="00815701">
        <w:rPr>
          <w:rFonts w:ascii="SimSun" w:hAnsi="SimSun" w:hint="eastAsia"/>
          <w:sz w:val="21"/>
          <w:szCs w:val="21"/>
        </w:rPr>
        <w:t>被</w:t>
      </w:r>
      <w:r w:rsidR="004A1C94" w:rsidRPr="00815701">
        <w:rPr>
          <w:rFonts w:ascii="SimSun" w:hAnsi="SimSun" w:hint="eastAsia"/>
          <w:sz w:val="21"/>
          <w:szCs w:val="21"/>
        </w:rPr>
        <w:t>列入合同，并说明如出现争议，则须通过仲裁程序解决。</w:t>
      </w:r>
    </w:p>
    <w:p w:rsidR="00267DE8" w:rsidRPr="000057BF" w:rsidRDefault="00267DE8" w:rsidP="000057BF">
      <w:pPr>
        <w:adjustRightInd w:val="0"/>
        <w:spacing w:beforeLines="100" w:before="240" w:afterLines="100" w:after="240" w:line="340" w:lineRule="atLeast"/>
        <w:jc w:val="both"/>
        <w:rPr>
          <w:rFonts w:ascii="SimHei" w:eastAsia="SimHei" w:hAnsi="SimHei"/>
          <w:sz w:val="21"/>
          <w:szCs w:val="21"/>
        </w:rPr>
      </w:pPr>
      <w:r w:rsidRPr="000057BF">
        <w:rPr>
          <w:rFonts w:ascii="SimHei" w:eastAsia="SimHei" w:hAnsi="SimHei"/>
          <w:sz w:val="21"/>
          <w:szCs w:val="21"/>
        </w:rPr>
        <w:t>3.</w:t>
      </w:r>
      <w:r w:rsidR="00815701" w:rsidRPr="000057BF">
        <w:rPr>
          <w:rFonts w:ascii="SimHei" w:eastAsia="SimHei" w:hAnsi="SimHei"/>
          <w:sz w:val="21"/>
          <w:szCs w:val="21"/>
        </w:rPr>
        <w:tab/>
      </w:r>
      <w:r w:rsidR="008C7FCA" w:rsidRPr="000057BF">
        <w:rPr>
          <w:rFonts w:ascii="SimHei" w:eastAsia="SimHei" w:hAnsi="SimHei" w:hint="eastAsia"/>
          <w:sz w:val="21"/>
          <w:szCs w:val="21"/>
        </w:rPr>
        <w:t>墨西哥的替代性版权争议解决机制</w:t>
      </w:r>
    </w:p>
    <w:p w:rsidR="00FD64D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8C7FCA" w:rsidRPr="00815701">
        <w:rPr>
          <w:rFonts w:ascii="SimSun" w:hAnsi="SimSun" w:hint="eastAsia"/>
          <w:sz w:val="21"/>
          <w:szCs w:val="21"/>
        </w:rPr>
        <w:t>墨西哥的法律制度规定替代性版权争议解决机制的历史</w:t>
      </w:r>
      <w:r w:rsidR="0089601D" w:rsidRPr="00815701">
        <w:rPr>
          <w:rFonts w:ascii="SimSun" w:hAnsi="SimSun" w:hint="eastAsia"/>
          <w:sz w:val="21"/>
          <w:szCs w:val="21"/>
        </w:rPr>
        <w:t>，可追溯</w:t>
      </w:r>
      <w:proofErr w:type="gramStart"/>
      <w:r w:rsidR="0089601D" w:rsidRPr="00815701">
        <w:rPr>
          <w:rFonts w:ascii="SimSun" w:hAnsi="SimSun" w:hint="eastAsia"/>
          <w:sz w:val="21"/>
          <w:szCs w:val="21"/>
        </w:rPr>
        <w:t>到在此</w:t>
      </w:r>
      <w:proofErr w:type="gramEnd"/>
      <w:r w:rsidR="0089601D" w:rsidRPr="00815701">
        <w:rPr>
          <w:rFonts w:ascii="SimSun" w:hAnsi="SimSun" w:hint="eastAsia"/>
          <w:sz w:val="21"/>
          <w:szCs w:val="21"/>
        </w:rPr>
        <w:t>方面拟订的第一部专门</w:t>
      </w:r>
      <w:r w:rsidR="008C7FCA" w:rsidRPr="00815701">
        <w:rPr>
          <w:rFonts w:ascii="SimSun" w:hAnsi="SimSun" w:hint="eastAsia"/>
          <w:sz w:val="21"/>
          <w:szCs w:val="21"/>
        </w:rPr>
        <w:t>法律：1948年的《联邦版权法》</w:t>
      </w:r>
      <w:r w:rsidR="0033589C" w:rsidRPr="00815701">
        <w:rPr>
          <w:rFonts w:ascii="SimSun" w:hAnsi="SimSun" w:hint="eastAsia"/>
          <w:sz w:val="21"/>
          <w:szCs w:val="21"/>
        </w:rPr>
        <w:t>。根据这一</w:t>
      </w:r>
      <w:r w:rsidR="008C7FCA" w:rsidRPr="00815701">
        <w:rPr>
          <w:rFonts w:ascii="SimSun" w:hAnsi="SimSun" w:hint="eastAsia"/>
          <w:sz w:val="21"/>
          <w:szCs w:val="21"/>
        </w:rPr>
        <w:t>法律，特定争议的各</w:t>
      </w:r>
      <w:r w:rsidR="00074267" w:rsidRPr="00815701">
        <w:rPr>
          <w:rFonts w:ascii="SimSun" w:hAnsi="SimSun" w:hint="eastAsia"/>
          <w:sz w:val="21"/>
          <w:szCs w:val="21"/>
        </w:rPr>
        <w:t>当事</w:t>
      </w:r>
      <w:r w:rsidR="008C7FCA" w:rsidRPr="00815701">
        <w:rPr>
          <w:rFonts w:ascii="SimSun" w:hAnsi="SimSun" w:hint="eastAsia"/>
          <w:sz w:val="21"/>
          <w:szCs w:val="21"/>
        </w:rPr>
        <w:t>方求助于当时的版权部，以解决</w:t>
      </w:r>
      <w:r w:rsidR="00A80ABD" w:rsidRPr="00815701">
        <w:rPr>
          <w:rFonts w:ascii="SimSun" w:hAnsi="SimSun" w:hint="eastAsia"/>
          <w:sz w:val="21"/>
          <w:szCs w:val="21"/>
        </w:rPr>
        <w:t>与</w:t>
      </w:r>
      <w:r w:rsidR="008C7FCA" w:rsidRPr="00815701">
        <w:rPr>
          <w:rFonts w:ascii="SimSun" w:hAnsi="SimSun" w:hint="eastAsia"/>
          <w:sz w:val="21"/>
          <w:szCs w:val="21"/>
        </w:rPr>
        <w:t>其作品利用</w:t>
      </w:r>
      <w:r w:rsidR="00A80ABD" w:rsidRPr="00815701">
        <w:rPr>
          <w:rFonts w:ascii="SimSun" w:hAnsi="SimSun" w:hint="eastAsia"/>
          <w:sz w:val="21"/>
          <w:szCs w:val="21"/>
        </w:rPr>
        <w:t>有关</w:t>
      </w:r>
      <w:r w:rsidR="008C7FCA" w:rsidRPr="00815701">
        <w:rPr>
          <w:rFonts w:ascii="SimSun" w:hAnsi="SimSun" w:hint="eastAsia"/>
          <w:sz w:val="21"/>
          <w:szCs w:val="21"/>
        </w:rPr>
        <w:t>的争议，</w:t>
      </w:r>
      <w:r w:rsidR="00074267" w:rsidRPr="00815701">
        <w:rPr>
          <w:rFonts w:ascii="SimSun" w:hAnsi="SimSun" w:hint="eastAsia"/>
          <w:sz w:val="21"/>
          <w:szCs w:val="21"/>
        </w:rPr>
        <w:t>而不采用</w:t>
      </w:r>
      <w:r w:rsidR="008C7FCA" w:rsidRPr="00815701">
        <w:rPr>
          <w:rFonts w:ascii="SimSun" w:hAnsi="SimSun" w:hint="eastAsia"/>
          <w:sz w:val="21"/>
          <w:szCs w:val="21"/>
        </w:rPr>
        <w:t>这些争议可能会带来任何其他个人法律诉讼</w:t>
      </w:r>
      <w:r w:rsidR="00B01E52">
        <w:rPr>
          <w:rFonts w:ascii="SimSun" w:hAnsi="SimSun" w:hint="eastAsia"/>
          <w:sz w:val="21"/>
          <w:szCs w:val="21"/>
        </w:rPr>
        <w:t>(</w:t>
      </w:r>
      <w:r w:rsidR="008C7FCA" w:rsidRPr="00815701">
        <w:rPr>
          <w:rFonts w:ascii="SimSun" w:hAnsi="SimSun" w:hint="eastAsia"/>
          <w:sz w:val="21"/>
          <w:szCs w:val="21"/>
        </w:rPr>
        <w:t>1948年《联邦版权法》第111条</w:t>
      </w:r>
      <w:r w:rsidR="00B01E52">
        <w:rPr>
          <w:rFonts w:ascii="SimSun" w:hAnsi="SimSun" w:hint="eastAsia"/>
          <w:sz w:val="21"/>
          <w:szCs w:val="21"/>
        </w:rPr>
        <w:t>)。</w:t>
      </w:r>
    </w:p>
    <w:p w:rsidR="00FD64D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C292B" w:rsidRPr="00815701">
        <w:rPr>
          <w:rFonts w:ascii="SimSun" w:hAnsi="SimSun" w:hint="eastAsia"/>
          <w:sz w:val="21"/>
          <w:szCs w:val="21"/>
        </w:rPr>
        <w:t>到了1956年，有了新的《联邦版权法》，</w:t>
      </w:r>
      <w:r w:rsidR="003908D5" w:rsidRPr="00815701">
        <w:rPr>
          <w:rFonts w:ascii="SimSun" w:hAnsi="SimSun" w:hint="eastAsia"/>
          <w:sz w:val="21"/>
          <w:szCs w:val="21"/>
        </w:rPr>
        <w:t>各当事方</w:t>
      </w:r>
      <w:r w:rsidR="00DC292B" w:rsidRPr="00815701">
        <w:rPr>
          <w:rFonts w:ascii="SimSun" w:hAnsi="SimSun" w:hint="eastAsia"/>
          <w:sz w:val="21"/>
          <w:szCs w:val="21"/>
        </w:rPr>
        <w:t>可诉诸调解版权总局的调解，以解决与其作品有关的争议</w:t>
      </w:r>
      <w:r w:rsidR="00B01E52">
        <w:rPr>
          <w:rFonts w:ascii="SimSun" w:hAnsi="SimSun" w:hint="eastAsia"/>
          <w:sz w:val="21"/>
          <w:szCs w:val="21"/>
        </w:rPr>
        <w:t>(</w:t>
      </w:r>
      <w:r w:rsidR="00DC292B" w:rsidRPr="00815701">
        <w:rPr>
          <w:rFonts w:ascii="SimSun" w:hAnsi="SimSun" w:hint="eastAsia"/>
          <w:sz w:val="21"/>
          <w:szCs w:val="21"/>
        </w:rPr>
        <w:t>1956年《联邦版权法》第128条</w:t>
      </w:r>
      <w:r w:rsidR="00B01E52">
        <w:rPr>
          <w:rFonts w:ascii="SimSun" w:hAnsi="SimSun" w:hint="eastAsia"/>
          <w:sz w:val="21"/>
          <w:szCs w:val="21"/>
        </w:rPr>
        <w:t>)</w:t>
      </w:r>
      <w:r w:rsidR="00DC292B" w:rsidRPr="00815701">
        <w:rPr>
          <w:rFonts w:ascii="SimSun" w:hAnsi="SimSun" w:hint="eastAsia"/>
          <w:sz w:val="21"/>
          <w:szCs w:val="21"/>
        </w:rPr>
        <w:t>。</w:t>
      </w:r>
    </w:p>
    <w:p w:rsidR="00FD64D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C292B" w:rsidRPr="00815701">
        <w:rPr>
          <w:rFonts w:ascii="SimSun" w:hAnsi="SimSun" w:hint="eastAsia"/>
          <w:sz w:val="21"/>
          <w:szCs w:val="21"/>
        </w:rPr>
        <w:t>随后，作为1963年推出的这一法律的改革结果，总局</w:t>
      </w:r>
      <w:r w:rsidR="000B699D" w:rsidRPr="00815701">
        <w:rPr>
          <w:rFonts w:ascii="SimSun" w:hAnsi="SimSun" w:hint="eastAsia"/>
          <w:sz w:val="21"/>
          <w:szCs w:val="21"/>
        </w:rPr>
        <w:t>被指派</w:t>
      </w:r>
      <w:r w:rsidR="00DC292B" w:rsidRPr="00815701">
        <w:rPr>
          <w:rFonts w:ascii="SimSun" w:hAnsi="SimSun" w:hint="eastAsia"/>
          <w:sz w:val="21"/>
          <w:szCs w:val="21"/>
        </w:rPr>
        <w:t>负责干预</w:t>
      </w:r>
      <w:r w:rsidR="001310A9" w:rsidRPr="00815701">
        <w:rPr>
          <w:rFonts w:ascii="SimSun" w:hAnsi="SimSun" w:hint="eastAsia"/>
          <w:sz w:val="21"/>
          <w:szCs w:val="21"/>
        </w:rPr>
        <w:t>有关版权及相关权引起的争议，若有必要</w:t>
      </w:r>
      <w:r w:rsidR="00DC292B" w:rsidRPr="00815701">
        <w:rPr>
          <w:rFonts w:ascii="SimSun" w:hAnsi="SimSun" w:hint="eastAsia"/>
          <w:sz w:val="21"/>
          <w:szCs w:val="21"/>
        </w:rPr>
        <w:t>，</w:t>
      </w:r>
      <w:r w:rsidR="001310A9" w:rsidRPr="00815701">
        <w:rPr>
          <w:rFonts w:ascii="SimSun" w:hAnsi="SimSun" w:hint="eastAsia"/>
          <w:sz w:val="21"/>
          <w:szCs w:val="21"/>
        </w:rPr>
        <w:t>则</w:t>
      </w:r>
      <w:r w:rsidR="00DC292B" w:rsidRPr="00815701">
        <w:rPr>
          <w:rFonts w:ascii="SimSun" w:hAnsi="SimSun" w:hint="eastAsia"/>
          <w:sz w:val="21"/>
          <w:szCs w:val="21"/>
        </w:rPr>
        <w:t>保留专用权。也就是说，</w:t>
      </w:r>
      <w:r w:rsidR="003908D5" w:rsidRPr="00815701">
        <w:rPr>
          <w:rFonts w:ascii="SimSun" w:hAnsi="SimSun" w:hint="eastAsia"/>
          <w:sz w:val="21"/>
          <w:szCs w:val="21"/>
        </w:rPr>
        <w:t>各当事方</w:t>
      </w:r>
      <w:r w:rsidR="00DC292B" w:rsidRPr="00815701">
        <w:rPr>
          <w:rFonts w:ascii="SimSun" w:hAnsi="SimSun" w:hint="eastAsia"/>
          <w:sz w:val="21"/>
          <w:szCs w:val="21"/>
        </w:rPr>
        <w:t>求助于和解会议，如果从第一次和解会议之日起30日内，未达成任何和解协议，总局将促</w:t>
      </w:r>
      <w:r w:rsidR="008E78C9" w:rsidRPr="00815701">
        <w:rPr>
          <w:rFonts w:ascii="SimSun" w:hAnsi="SimSun" w:hint="eastAsia"/>
          <w:sz w:val="21"/>
          <w:szCs w:val="21"/>
        </w:rPr>
        <w:t>请各方委任</w:t>
      </w:r>
      <w:r w:rsidR="00674CB7">
        <w:rPr>
          <w:rFonts w:ascii="SimSun" w:hAnsi="SimSun" w:hint="eastAsia"/>
          <w:sz w:val="21"/>
          <w:szCs w:val="21"/>
        </w:rPr>
        <w:t>该</w:t>
      </w:r>
      <w:r w:rsidR="008E78C9" w:rsidRPr="00815701">
        <w:rPr>
          <w:rFonts w:ascii="SimSun" w:hAnsi="SimSun" w:hint="eastAsia"/>
          <w:sz w:val="21"/>
          <w:szCs w:val="21"/>
        </w:rPr>
        <w:t>局</w:t>
      </w:r>
      <w:r w:rsidR="00DC292B" w:rsidRPr="00815701">
        <w:rPr>
          <w:rFonts w:ascii="SimSun" w:hAnsi="SimSun" w:hint="eastAsia"/>
          <w:sz w:val="21"/>
          <w:szCs w:val="21"/>
        </w:rPr>
        <w:t>为仲裁者</w:t>
      </w:r>
      <w:r w:rsidR="00B01E52">
        <w:rPr>
          <w:rFonts w:ascii="SimSun" w:hAnsi="SimSun" w:hint="eastAsia"/>
          <w:sz w:val="21"/>
          <w:szCs w:val="21"/>
        </w:rPr>
        <w:t>(</w:t>
      </w:r>
      <w:r w:rsidR="00DC292B" w:rsidRPr="00815701">
        <w:rPr>
          <w:rFonts w:ascii="SimSun" w:hAnsi="SimSun" w:hint="eastAsia"/>
          <w:sz w:val="21"/>
          <w:szCs w:val="21"/>
        </w:rPr>
        <w:t>1963年《联邦版权法》第133条</w:t>
      </w:r>
      <w:r w:rsidR="00B01E52">
        <w:rPr>
          <w:rFonts w:ascii="SimSun" w:hAnsi="SimSun" w:hint="eastAsia"/>
          <w:sz w:val="21"/>
          <w:szCs w:val="21"/>
        </w:rPr>
        <w:t>)</w:t>
      </w:r>
      <w:r w:rsidR="00DC292B" w:rsidRPr="00815701">
        <w:rPr>
          <w:rFonts w:ascii="SimSun" w:hAnsi="SimSun" w:hint="eastAsia"/>
          <w:sz w:val="21"/>
          <w:szCs w:val="21"/>
        </w:rPr>
        <w:t>。</w:t>
      </w:r>
    </w:p>
    <w:p w:rsidR="009D751F"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214E5" w:rsidRPr="00815701">
        <w:rPr>
          <w:rFonts w:ascii="SimSun" w:hAnsi="SimSun" w:hint="eastAsia"/>
          <w:sz w:val="21"/>
          <w:szCs w:val="21"/>
        </w:rPr>
        <w:t>在此类情况下，版权总局会发出</w:t>
      </w:r>
      <w:r w:rsidR="00777318" w:rsidRPr="00815701">
        <w:rPr>
          <w:rFonts w:ascii="SimSun" w:hAnsi="SimSun" w:hint="eastAsia"/>
          <w:sz w:val="21"/>
          <w:szCs w:val="21"/>
        </w:rPr>
        <w:t>结束该程序的</w:t>
      </w:r>
      <w:r w:rsidR="00A214E5" w:rsidRPr="00815701">
        <w:rPr>
          <w:rFonts w:ascii="SimSun" w:hAnsi="SimSun" w:hint="eastAsia"/>
          <w:sz w:val="21"/>
          <w:szCs w:val="21"/>
        </w:rPr>
        <w:t>仲裁裁决，</w:t>
      </w:r>
      <w:r w:rsidR="00B66A1C" w:rsidRPr="00815701">
        <w:rPr>
          <w:rFonts w:ascii="SimSun" w:hAnsi="SimSun" w:hint="eastAsia"/>
          <w:sz w:val="21"/>
          <w:szCs w:val="21"/>
        </w:rPr>
        <w:t>正</w:t>
      </w:r>
      <w:r w:rsidR="00777318" w:rsidRPr="00815701">
        <w:rPr>
          <w:rFonts w:ascii="SimSun" w:hAnsi="SimSun" w:hint="eastAsia"/>
          <w:sz w:val="21"/>
          <w:szCs w:val="21"/>
        </w:rPr>
        <w:t>是</w:t>
      </w:r>
      <w:r w:rsidR="00A214E5" w:rsidRPr="00815701">
        <w:rPr>
          <w:rFonts w:ascii="SimSun" w:hAnsi="SimSun" w:hint="eastAsia"/>
          <w:sz w:val="21"/>
          <w:szCs w:val="21"/>
        </w:rPr>
        <w:t>由于</w:t>
      </w:r>
      <w:r w:rsidR="00777318" w:rsidRPr="00815701">
        <w:rPr>
          <w:rFonts w:ascii="SimSun" w:hAnsi="SimSun" w:hint="eastAsia"/>
          <w:sz w:val="21"/>
          <w:szCs w:val="21"/>
        </w:rPr>
        <w:t>这个理由</w:t>
      </w:r>
      <w:r w:rsidR="00A214E5" w:rsidRPr="00815701">
        <w:rPr>
          <w:rFonts w:ascii="SimSun" w:hAnsi="SimSun" w:hint="eastAsia"/>
          <w:sz w:val="21"/>
          <w:szCs w:val="21"/>
        </w:rPr>
        <w:t>，才</w:t>
      </w:r>
      <w:proofErr w:type="gramStart"/>
      <w:r w:rsidR="00A214E5" w:rsidRPr="00815701">
        <w:rPr>
          <w:rFonts w:ascii="SimSun" w:hAnsi="SimSun" w:hint="eastAsia"/>
          <w:sz w:val="21"/>
          <w:szCs w:val="21"/>
        </w:rPr>
        <w:t>作出</w:t>
      </w:r>
      <w:proofErr w:type="gramEnd"/>
      <w:r w:rsidR="00A214E5" w:rsidRPr="00815701">
        <w:rPr>
          <w:rFonts w:ascii="SimSun" w:hAnsi="SimSun" w:hint="eastAsia"/>
          <w:sz w:val="21"/>
          <w:szCs w:val="21"/>
        </w:rPr>
        <w:t>和解及公开仲裁的规定</w:t>
      </w:r>
      <w:r w:rsidR="00B01E52">
        <w:rPr>
          <w:rFonts w:ascii="SimSun" w:hAnsi="SimSun" w:hint="eastAsia"/>
          <w:sz w:val="21"/>
          <w:szCs w:val="21"/>
        </w:rPr>
        <w:t>。</w:t>
      </w:r>
    </w:p>
    <w:p w:rsidR="00B75E64"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221061" w:rsidRPr="00815701">
        <w:rPr>
          <w:rFonts w:ascii="SimSun" w:hAnsi="SimSun" w:hint="eastAsia"/>
          <w:sz w:val="21"/>
          <w:szCs w:val="21"/>
        </w:rPr>
        <w:t>自1997年3月24日生效的现行《联邦版权法》，明确和非限定性地规定两种替代性争议解决机制的程序：</w:t>
      </w:r>
      <w:r w:rsidR="00221061" w:rsidRPr="00815701">
        <w:rPr>
          <w:rFonts w:ascii="SimSun" w:hAnsi="SimSun"/>
          <w:sz w:val="21"/>
          <w:szCs w:val="21"/>
        </w:rPr>
        <w:t>(a)</w:t>
      </w:r>
      <w:r w:rsidR="00221061" w:rsidRPr="00815701">
        <w:rPr>
          <w:rFonts w:ascii="SimSun" w:hAnsi="SimSun" w:hint="eastAsia"/>
          <w:sz w:val="21"/>
          <w:szCs w:val="21"/>
        </w:rPr>
        <w:t>和解程序，和</w:t>
      </w:r>
      <w:r w:rsidR="00221061" w:rsidRPr="00815701">
        <w:rPr>
          <w:rFonts w:ascii="SimSun" w:hAnsi="SimSun"/>
          <w:sz w:val="21"/>
          <w:szCs w:val="21"/>
        </w:rPr>
        <w:t>(b)</w:t>
      </w:r>
      <w:r w:rsidR="00221061" w:rsidRPr="00815701">
        <w:rPr>
          <w:rFonts w:ascii="SimSun" w:hAnsi="SimSun" w:hint="eastAsia"/>
          <w:sz w:val="21"/>
          <w:szCs w:val="21"/>
        </w:rPr>
        <w:t>仲裁</w:t>
      </w:r>
      <w:r w:rsidR="00B01E52">
        <w:rPr>
          <w:rFonts w:ascii="SimSun" w:hAnsi="SimSun" w:hint="eastAsia"/>
          <w:sz w:val="21"/>
          <w:szCs w:val="21"/>
        </w:rPr>
        <w:t>。</w:t>
      </w:r>
    </w:p>
    <w:p w:rsidR="00A839D9" w:rsidRPr="000057BF" w:rsidRDefault="00A839D9" w:rsidP="000057BF">
      <w:pPr>
        <w:tabs>
          <w:tab w:val="left" w:pos="567"/>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3.1</w:t>
      </w:r>
      <w:r w:rsidR="00815701" w:rsidRPr="000057BF">
        <w:rPr>
          <w:rFonts w:ascii="SimHei" w:eastAsia="SimHei" w:hAnsi="SimHei"/>
          <w:sz w:val="21"/>
          <w:szCs w:val="21"/>
        </w:rPr>
        <w:t>.</w:t>
      </w:r>
      <w:r w:rsidR="00815701" w:rsidRPr="000057BF">
        <w:rPr>
          <w:rFonts w:ascii="SimHei" w:eastAsia="SimHei" w:hAnsi="SimHei"/>
          <w:sz w:val="21"/>
          <w:szCs w:val="21"/>
        </w:rPr>
        <w:tab/>
      </w:r>
      <w:r w:rsidR="00B61B6A" w:rsidRPr="000057BF">
        <w:rPr>
          <w:rFonts w:ascii="SimHei" w:eastAsia="SimHei" w:hAnsi="SimHei" w:hint="eastAsia"/>
          <w:sz w:val="21"/>
          <w:szCs w:val="21"/>
        </w:rPr>
        <w:t>行政解决程序</w:t>
      </w:r>
    </w:p>
    <w:p w:rsidR="00557374" w:rsidRPr="00815701" w:rsidRDefault="0054204B"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557374" w:rsidRPr="00815701">
        <w:rPr>
          <w:rFonts w:ascii="SimSun" w:hAnsi="SimSun" w:hint="eastAsia"/>
          <w:sz w:val="21"/>
          <w:szCs w:val="21"/>
        </w:rPr>
        <w:t>行政解决程序是由《联邦版权法》</w:t>
      </w:r>
      <w:r w:rsidR="00B01E52">
        <w:rPr>
          <w:rFonts w:ascii="SimSun" w:hAnsi="SimSun" w:hint="eastAsia"/>
          <w:sz w:val="21"/>
          <w:szCs w:val="21"/>
        </w:rPr>
        <w:t>(</w:t>
      </w:r>
      <w:r w:rsidR="00557374" w:rsidRPr="00815701">
        <w:rPr>
          <w:rFonts w:ascii="SimSun" w:hAnsi="SimSun" w:hint="eastAsia"/>
          <w:sz w:val="21"/>
          <w:szCs w:val="21"/>
        </w:rPr>
        <w:t>LFDA</w:t>
      </w:r>
      <w:r w:rsidR="00B01E52">
        <w:rPr>
          <w:rFonts w:ascii="SimSun" w:hAnsi="SimSun" w:hint="eastAsia"/>
          <w:sz w:val="21"/>
          <w:szCs w:val="21"/>
        </w:rPr>
        <w:t>)</w:t>
      </w:r>
      <w:r w:rsidR="00557374" w:rsidRPr="00815701">
        <w:rPr>
          <w:rFonts w:ascii="SimSun" w:hAnsi="SimSun" w:hint="eastAsia"/>
          <w:sz w:val="21"/>
          <w:szCs w:val="21"/>
        </w:rPr>
        <w:t>第217条和和218条以及其条例</w:t>
      </w:r>
      <w:r w:rsidR="00B01E52">
        <w:rPr>
          <w:rFonts w:ascii="SimSun" w:hAnsi="SimSun" w:hint="eastAsia"/>
          <w:sz w:val="21"/>
          <w:szCs w:val="21"/>
        </w:rPr>
        <w:t>(</w:t>
      </w:r>
      <w:r w:rsidR="00557374" w:rsidRPr="00815701">
        <w:rPr>
          <w:rFonts w:ascii="SimSun" w:hAnsi="SimSun" w:hint="eastAsia"/>
          <w:sz w:val="21"/>
          <w:szCs w:val="21"/>
        </w:rPr>
        <w:t>RLFDA</w:t>
      </w:r>
      <w:r w:rsidR="00B01E52">
        <w:rPr>
          <w:rFonts w:ascii="SimSun" w:hAnsi="SimSun" w:hint="eastAsia"/>
          <w:sz w:val="21"/>
          <w:szCs w:val="21"/>
        </w:rPr>
        <w:t>)</w:t>
      </w:r>
      <w:r w:rsidR="00557374" w:rsidRPr="00815701">
        <w:rPr>
          <w:rFonts w:ascii="SimSun" w:hAnsi="SimSun" w:hint="eastAsia"/>
          <w:sz w:val="21"/>
          <w:szCs w:val="21"/>
        </w:rPr>
        <w:t>第139条和第142条管辖。</w:t>
      </w:r>
    </w:p>
    <w:p w:rsidR="00431227"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557374" w:rsidRPr="00815701">
        <w:rPr>
          <w:rFonts w:ascii="SimSun" w:hAnsi="SimSun" w:hint="eastAsia"/>
          <w:sz w:val="21"/>
          <w:szCs w:val="21"/>
        </w:rPr>
        <w:t>行政解决程序是自适用争议解决机制，旨在确保</w:t>
      </w:r>
      <w:r w:rsidR="003908D5" w:rsidRPr="00815701">
        <w:rPr>
          <w:rFonts w:ascii="SimSun" w:hAnsi="SimSun" w:hint="eastAsia"/>
          <w:sz w:val="21"/>
          <w:szCs w:val="21"/>
        </w:rPr>
        <w:t>各当事方</w:t>
      </w:r>
      <w:r w:rsidR="00557374" w:rsidRPr="00815701">
        <w:rPr>
          <w:rFonts w:ascii="SimSun" w:hAnsi="SimSun" w:hint="eastAsia"/>
          <w:sz w:val="21"/>
          <w:szCs w:val="21"/>
        </w:rPr>
        <w:t>达成与LFDA保护的权利有关的争议的和解。</w:t>
      </w:r>
    </w:p>
    <w:p w:rsidR="00B528D2"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B528D2" w:rsidRPr="00815701">
        <w:rPr>
          <w:rFonts w:ascii="SimSun" w:hAnsi="SimSun" w:hint="eastAsia"/>
          <w:sz w:val="21"/>
          <w:szCs w:val="21"/>
        </w:rPr>
        <w:t>该程序在国家版权局</w:t>
      </w:r>
      <w:r w:rsidR="00B01E52">
        <w:rPr>
          <w:rFonts w:ascii="SimSun" w:hAnsi="SimSun" w:hint="eastAsia"/>
          <w:sz w:val="21"/>
          <w:szCs w:val="21"/>
        </w:rPr>
        <w:t>(</w:t>
      </w:r>
      <w:r w:rsidR="00B528D2" w:rsidRPr="00815701">
        <w:rPr>
          <w:rFonts w:ascii="SimSun" w:hAnsi="SimSun" w:hint="eastAsia"/>
          <w:sz w:val="21"/>
          <w:szCs w:val="21"/>
        </w:rPr>
        <w:t>INDAUTOR</w:t>
      </w:r>
      <w:r w:rsidR="00B01E52">
        <w:rPr>
          <w:rFonts w:ascii="SimSun" w:hAnsi="SimSun" w:hint="eastAsia"/>
          <w:sz w:val="21"/>
          <w:szCs w:val="21"/>
        </w:rPr>
        <w:t>)</w:t>
      </w:r>
      <w:r w:rsidR="00B528D2" w:rsidRPr="00815701">
        <w:rPr>
          <w:rFonts w:ascii="SimSun" w:hAnsi="SimSun" w:hint="eastAsia"/>
          <w:sz w:val="21"/>
          <w:szCs w:val="21"/>
        </w:rPr>
        <w:t>法律司和解处进行。作为这一程序的一部分，和解律师着手促进或便利各方之间的交流，积极参与和解过程，但不做有关</w:t>
      </w:r>
      <w:r w:rsidR="00E50B04" w:rsidRPr="00815701">
        <w:rPr>
          <w:rFonts w:ascii="SimSun" w:hAnsi="SimSun" w:hint="eastAsia"/>
          <w:sz w:val="21"/>
          <w:szCs w:val="21"/>
        </w:rPr>
        <w:t>案件</w:t>
      </w:r>
      <w:r w:rsidR="00B528D2" w:rsidRPr="00815701">
        <w:rPr>
          <w:rFonts w:ascii="SimSun" w:hAnsi="SimSun" w:hint="eastAsia"/>
          <w:sz w:val="21"/>
          <w:szCs w:val="21"/>
        </w:rPr>
        <w:t>实质内容的任何决定。</w:t>
      </w:r>
    </w:p>
    <w:p w:rsidR="00896C9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C2181" w:rsidRPr="00815701">
        <w:rPr>
          <w:rFonts w:ascii="SimSun" w:hAnsi="SimSun" w:hint="eastAsia"/>
          <w:sz w:val="21"/>
          <w:szCs w:val="21"/>
        </w:rPr>
        <w:t>应当指出的是，这一程序不以任何方式中止‘受伤’方</w:t>
      </w:r>
      <w:r w:rsidR="003B075F" w:rsidRPr="00815701">
        <w:rPr>
          <w:rFonts w:ascii="SimSun" w:hAnsi="SimSun" w:hint="eastAsia"/>
          <w:sz w:val="21"/>
          <w:szCs w:val="21"/>
        </w:rPr>
        <w:t>为捍卫其权利而</w:t>
      </w:r>
      <w:r w:rsidR="00DC2181" w:rsidRPr="00815701">
        <w:rPr>
          <w:rFonts w:ascii="SimSun" w:hAnsi="SimSun" w:hint="eastAsia"/>
          <w:sz w:val="21"/>
          <w:szCs w:val="21"/>
        </w:rPr>
        <w:t>启动任何其他民事、行政或刑事诉讼的权力。解决程序在性质上属独立，不受“</w:t>
      </w:r>
      <w:proofErr w:type="spellStart"/>
      <w:r w:rsidR="00DC2181" w:rsidRPr="00674CB7">
        <w:rPr>
          <w:rFonts w:ascii="SimSun" w:hAnsi="SimSun" w:hint="eastAsia"/>
          <w:sz w:val="21"/>
          <w:szCs w:val="21"/>
        </w:rPr>
        <w:t>definitividad</w:t>
      </w:r>
      <w:proofErr w:type="spellEnd"/>
      <w:r w:rsidR="008554A2" w:rsidRPr="00674CB7">
        <w:rPr>
          <w:rFonts w:ascii="SimSun" w:hAnsi="SimSun" w:hint="eastAsia"/>
          <w:sz w:val="21"/>
          <w:szCs w:val="21"/>
        </w:rPr>
        <w:t xml:space="preserve"> </w:t>
      </w:r>
      <w:r w:rsidR="008554A2" w:rsidRPr="00674CB7">
        <w:rPr>
          <w:rFonts w:ascii="SimSun" w:hAnsi="SimSun"/>
          <w:sz w:val="21"/>
          <w:szCs w:val="21"/>
        </w:rPr>
        <w:t xml:space="preserve">de </w:t>
      </w:r>
      <w:proofErr w:type="spellStart"/>
      <w:r w:rsidR="00DC2181" w:rsidRPr="00674CB7">
        <w:rPr>
          <w:rFonts w:ascii="SimSun" w:hAnsi="SimSun" w:hint="eastAsia"/>
          <w:sz w:val="21"/>
          <w:szCs w:val="21"/>
        </w:rPr>
        <w:t>instancia</w:t>
      </w:r>
      <w:proofErr w:type="spellEnd"/>
      <w:r w:rsidR="00DC2181" w:rsidRPr="00815701">
        <w:rPr>
          <w:rFonts w:ascii="SimSun" w:hAnsi="SimSun" w:hint="eastAsia"/>
          <w:sz w:val="21"/>
          <w:szCs w:val="21"/>
        </w:rPr>
        <w:t>”原则支配，根据该原则，在‘受伤</w:t>
      </w:r>
      <w:r w:rsidR="00DC2181" w:rsidRPr="00815701">
        <w:rPr>
          <w:rFonts w:ascii="SimSun" w:hAnsi="SimSun"/>
          <w:sz w:val="21"/>
          <w:szCs w:val="21"/>
        </w:rPr>
        <w:t>’</w:t>
      </w:r>
      <w:r w:rsidR="00DC2181" w:rsidRPr="00815701">
        <w:rPr>
          <w:rFonts w:ascii="SimSun" w:hAnsi="SimSun" w:hint="eastAsia"/>
          <w:sz w:val="21"/>
          <w:szCs w:val="21"/>
        </w:rPr>
        <w:t>方可进行民事、行政或刑事诉讼之前，必须用尽</w:t>
      </w:r>
      <w:r w:rsidR="00A46EA7" w:rsidRPr="00815701">
        <w:rPr>
          <w:rFonts w:ascii="SimSun" w:hAnsi="SimSun" w:hint="eastAsia"/>
          <w:sz w:val="21"/>
          <w:szCs w:val="21"/>
        </w:rPr>
        <w:t>和</w:t>
      </w:r>
      <w:r w:rsidR="00DC2181" w:rsidRPr="00815701">
        <w:rPr>
          <w:rFonts w:ascii="SimSun" w:hAnsi="SimSun" w:hint="eastAsia"/>
          <w:sz w:val="21"/>
          <w:szCs w:val="21"/>
        </w:rPr>
        <w:t>解程序。</w:t>
      </w:r>
    </w:p>
    <w:p w:rsidR="00ED221D" w:rsidRPr="000057BF" w:rsidRDefault="00ED221D" w:rsidP="00674CB7">
      <w:pPr>
        <w:keepNext/>
        <w:tabs>
          <w:tab w:val="left" w:pos="1134"/>
          <w:tab w:val="left" w:pos="2040"/>
        </w:tabs>
        <w:adjustRightInd w:val="0"/>
        <w:spacing w:beforeLines="100" w:before="240" w:afterLines="100" w:after="240" w:line="340" w:lineRule="atLeast"/>
        <w:ind w:left="1134"/>
        <w:jc w:val="both"/>
        <w:rPr>
          <w:rFonts w:ascii="SimSun" w:hAnsi="SimSun"/>
          <w:sz w:val="21"/>
          <w:szCs w:val="21"/>
          <w:u w:val="single"/>
        </w:rPr>
      </w:pPr>
      <w:r w:rsidRPr="000057BF">
        <w:rPr>
          <w:rFonts w:ascii="SimSun" w:hAnsi="SimSun"/>
          <w:sz w:val="21"/>
          <w:szCs w:val="21"/>
          <w:u w:val="single"/>
        </w:rPr>
        <w:lastRenderedPageBreak/>
        <w:t>3.1.1</w:t>
      </w:r>
      <w:r w:rsidRPr="000057BF">
        <w:rPr>
          <w:rFonts w:ascii="SimSun" w:hAnsi="SimSun" w:hint="eastAsia"/>
          <w:sz w:val="21"/>
          <w:szCs w:val="21"/>
          <w:u w:val="single"/>
        </w:rPr>
        <w:t>和解会议</w:t>
      </w:r>
    </w:p>
    <w:p w:rsidR="00B57462" w:rsidRPr="00815701" w:rsidRDefault="0006599D" w:rsidP="000057BF">
      <w:pPr>
        <w:tabs>
          <w:tab w:val="left" w:pos="696"/>
        </w:tabs>
        <w:adjustRightInd w:val="0"/>
        <w:spacing w:afterLines="50" w:after="120" w:line="340" w:lineRule="atLeast"/>
        <w:jc w:val="both"/>
        <w:rPr>
          <w:rFonts w:ascii="SimSun" w:hAnsi="SimSun" w:cs="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F71750" w:rsidRPr="00815701">
        <w:rPr>
          <w:rFonts w:ascii="SimSun" w:hAnsi="SimSun" w:hint="eastAsia"/>
          <w:sz w:val="21"/>
          <w:szCs w:val="21"/>
        </w:rPr>
        <w:t>和解</w:t>
      </w:r>
      <w:r w:rsidR="006C6AA9" w:rsidRPr="00815701">
        <w:rPr>
          <w:rFonts w:ascii="SimSun" w:hAnsi="SimSun" w:hint="eastAsia"/>
          <w:sz w:val="21"/>
          <w:szCs w:val="21"/>
        </w:rPr>
        <w:t>程序是应某一当事方通过书面投诉请求而启动，该请求必须符合</w:t>
      </w:r>
      <w:r w:rsidR="006C6AA9" w:rsidRPr="00815701">
        <w:rPr>
          <w:rFonts w:ascii="SimSun" w:hAnsi="SimSun"/>
          <w:sz w:val="21"/>
          <w:szCs w:val="21"/>
        </w:rPr>
        <w:t>RLFDA</w:t>
      </w:r>
      <w:r w:rsidR="006C6AA9" w:rsidRPr="00815701">
        <w:rPr>
          <w:rFonts w:ascii="SimSun" w:hAnsi="SimSun" w:hint="eastAsia"/>
          <w:sz w:val="21"/>
          <w:szCs w:val="21"/>
        </w:rPr>
        <w:t>第</w:t>
      </w:r>
      <w:r w:rsidR="006C6AA9" w:rsidRPr="00815701">
        <w:rPr>
          <w:rFonts w:ascii="SimSun" w:hAnsi="SimSun"/>
          <w:sz w:val="21"/>
          <w:szCs w:val="21"/>
        </w:rPr>
        <w:t>139</w:t>
      </w:r>
      <w:r w:rsidR="006C6AA9" w:rsidRPr="00815701">
        <w:rPr>
          <w:rFonts w:ascii="SimSun" w:hAnsi="SimSun" w:hint="eastAsia"/>
          <w:sz w:val="21"/>
          <w:szCs w:val="21"/>
        </w:rPr>
        <w:t>条所载要求，即包括案件中提及的各当事方的姓名和住所、引起争议的事件叙述、对双方和解或许有用的任何文件。有关各方随后得到前去版权局办公</w:t>
      </w:r>
      <w:r w:rsidR="006C6AA9" w:rsidRPr="00815701">
        <w:rPr>
          <w:rFonts w:ascii="SimSun" w:hAnsi="SimSun" w:cs="SimSun" w:hint="eastAsia"/>
          <w:sz w:val="21"/>
          <w:szCs w:val="21"/>
        </w:rPr>
        <w:t>室的</w:t>
      </w:r>
      <w:r w:rsidR="006C6AA9" w:rsidRPr="00815701">
        <w:rPr>
          <w:rFonts w:ascii="SimSun" w:hAnsi="SimSun" w:hint="eastAsia"/>
          <w:sz w:val="21"/>
          <w:szCs w:val="21"/>
        </w:rPr>
        <w:t>传唤，以便能举行和解会议</w:t>
      </w:r>
      <w:r w:rsidR="00B01E52">
        <w:rPr>
          <w:rFonts w:ascii="SimSun" w:hAnsi="SimSun" w:hint="eastAsia"/>
          <w:sz w:val="21"/>
          <w:szCs w:val="21"/>
        </w:rPr>
        <w:t>(</w:t>
      </w:r>
      <w:r w:rsidR="006C6AA9" w:rsidRPr="00815701">
        <w:rPr>
          <w:rFonts w:ascii="SimSun" w:hAnsi="SimSun"/>
          <w:sz w:val="21"/>
          <w:szCs w:val="21"/>
        </w:rPr>
        <w:t>LFDA</w:t>
      </w:r>
      <w:r w:rsidR="006C6AA9" w:rsidRPr="00815701">
        <w:rPr>
          <w:rFonts w:ascii="SimSun" w:hAnsi="SimSun" w:hint="eastAsia"/>
          <w:sz w:val="21"/>
          <w:szCs w:val="21"/>
        </w:rPr>
        <w:t>第</w:t>
      </w:r>
      <w:r w:rsidR="006C6AA9" w:rsidRPr="00815701">
        <w:rPr>
          <w:rFonts w:ascii="SimSun" w:hAnsi="SimSun"/>
          <w:sz w:val="21"/>
          <w:szCs w:val="21"/>
        </w:rPr>
        <w:t>218</w:t>
      </w:r>
      <w:r w:rsidR="006C6AA9" w:rsidRPr="00815701">
        <w:rPr>
          <w:rFonts w:ascii="SimSun" w:hAnsi="SimSun" w:hint="eastAsia"/>
          <w:sz w:val="21"/>
          <w:szCs w:val="21"/>
        </w:rPr>
        <w:t>条第</w:t>
      </w:r>
      <w:r w:rsidR="00B01E52">
        <w:rPr>
          <w:rFonts w:ascii="SimSun" w:hAnsi="SimSun" w:hint="eastAsia"/>
          <w:sz w:val="21"/>
          <w:szCs w:val="21"/>
        </w:rPr>
        <w:t>(</w:t>
      </w:r>
      <w:r w:rsidR="006C6AA9" w:rsidRPr="00815701">
        <w:rPr>
          <w:rFonts w:ascii="SimSun" w:hAnsi="SimSun"/>
          <w:sz w:val="21"/>
          <w:szCs w:val="21"/>
        </w:rPr>
        <w:t>I</w:t>
      </w:r>
      <w:r w:rsidR="00B01E52">
        <w:rPr>
          <w:rFonts w:ascii="SimSun" w:hAnsi="SimSun" w:hint="eastAsia"/>
          <w:sz w:val="21"/>
          <w:szCs w:val="21"/>
        </w:rPr>
        <w:t>)</w:t>
      </w:r>
      <w:r w:rsidR="006C6AA9" w:rsidRPr="00815701">
        <w:rPr>
          <w:rFonts w:ascii="SimSun" w:hAnsi="SimSun" w:hint="eastAsia"/>
          <w:sz w:val="21"/>
          <w:szCs w:val="21"/>
        </w:rPr>
        <w:t>和第</w:t>
      </w:r>
      <w:r w:rsidR="00B01E52">
        <w:rPr>
          <w:rFonts w:ascii="SimSun" w:hAnsi="SimSun" w:hint="eastAsia"/>
          <w:sz w:val="21"/>
          <w:szCs w:val="21"/>
        </w:rPr>
        <w:t>(</w:t>
      </w:r>
      <w:r w:rsidR="006C6AA9" w:rsidRPr="00815701">
        <w:rPr>
          <w:rFonts w:ascii="SimSun" w:hAnsi="SimSun" w:hint="eastAsia"/>
          <w:sz w:val="21"/>
          <w:szCs w:val="21"/>
        </w:rPr>
        <w:t>款</w:t>
      </w:r>
      <w:r w:rsidR="00B01E52">
        <w:rPr>
          <w:rFonts w:ascii="SimSun" w:hAnsi="SimSun" w:hint="eastAsia"/>
          <w:sz w:val="21"/>
          <w:szCs w:val="21"/>
        </w:rPr>
        <w:t>))</w:t>
      </w:r>
      <w:r w:rsidR="006C6AA9" w:rsidRPr="00815701">
        <w:rPr>
          <w:rFonts w:ascii="SimSun" w:hAnsi="SimSun" w:cs="SimSun" w:hint="eastAsia"/>
          <w:sz w:val="21"/>
          <w:szCs w:val="21"/>
        </w:rPr>
        <w:t>。</w:t>
      </w:r>
    </w:p>
    <w:p w:rsidR="006C6AA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C6AA9" w:rsidRPr="00815701">
        <w:rPr>
          <w:rFonts w:ascii="SimSun" w:hAnsi="SimSun" w:hint="eastAsia"/>
          <w:sz w:val="21"/>
          <w:szCs w:val="21"/>
        </w:rPr>
        <w:t>一旦书面投诉被接受，就应将它提供给对方，以应对上述投诉，并从通知起十日内，维护其权利</w:t>
      </w:r>
      <w:r w:rsidR="00B01E52">
        <w:rPr>
          <w:rFonts w:ascii="SimSun" w:hAnsi="SimSun" w:hint="eastAsia"/>
          <w:sz w:val="21"/>
          <w:szCs w:val="21"/>
        </w:rPr>
        <w:t>(</w:t>
      </w:r>
      <w:r w:rsidR="006C6AA9" w:rsidRPr="00815701">
        <w:rPr>
          <w:rFonts w:ascii="SimSun" w:hAnsi="SimSun" w:hint="eastAsia"/>
          <w:sz w:val="21"/>
          <w:szCs w:val="21"/>
        </w:rPr>
        <w:t>LFDA第218条第</w:t>
      </w:r>
      <w:r w:rsidR="00B01E52">
        <w:rPr>
          <w:rFonts w:ascii="SimSun" w:hAnsi="SimSun" w:hint="eastAsia"/>
          <w:sz w:val="21"/>
          <w:szCs w:val="21"/>
        </w:rPr>
        <w:t>(</w:t>
      </w:r>
      <w:r w:rsidR="006C6AA9" w:rsidRPr="00815701">
        <w:rPr>
          <w:rFonts w:ascii="SimSun" w:hAnsi="SimSun" w:hint="eastAsia"/>
          <w:sz w:val="21"/>
          <w:szCs w:val="21"/>
        </w:rPr>
        <w:t>III</w:t>
      </w:r>
      <w:r w:rsidR="00B01E52">
        <w:rPr>
          <w:rFonts w:ascii="SimSun" w:hAnsi="SimSun" w:hint="eastAsia"/>
          <w:sz w:val="21"/>
          <w:szCs w:val="21"/>
        </w:rPr>
        <w:t>)</w:t>
      </w:r>
      <w:r w:rsidR="006C6AA9" w:rsidRPr="00815701">
        <w:rPr>
          <w:rFonts w:ascii="SimSun" w:hAnsi="SimSun" w:hint="eastAsia"/>
          <w:sz w:val="21"/>
          <w:szCs w:val="21"/>
        </w:rPr>
        <w:t>款</w:t>
      </w:r>
      <w:r w:rsidR="00B01E52">
        <w:rPr>
          <w:rFonts w:ascii="SimSun" w:hAnsi="SimSun" w:hint="eastAsia"/>
          <w:sz w:val="21"/>
          <w:szCs w:val="21"/>
        </w:rPr>
        <w:t>)</w:t>
      </w:r>
      <w:r w:rsidR="006C6AA9" w:rsidRPr="00815701">
        <w:rPr>
          <w:rFonts w:ascii="SimSun" w:hAnsi="SimSun" w:hint="eastAsia"/>
          <w:sz w:val="21"/>
          <w:szCs w:val="21"/>
        </w:rPr>
        <w:t>。</w:t>
      </w:r>
    </w:p>
    <w:p w:rsidR="006C6AA9" w:rsidRPr="00815701" w:rsidRDefault="0006599D" w:rsidP="00B01E52">
      <w:pPr>
        <w:tabs>
          <w:tab w:val="left" w:pos="720"/>
        </w:tabs>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C6AA9" w:rsidRPr="00815701">
        <w:rPr>
          <w:rFonts w:ascii="SimSun" w:hAnsi="SimSun" w:hint="eastAsia"/>
          <w:sz w:val="21"/>
          <w:szCs w:val="21"/>
        </w:rPr>
        <w:t>如果双方未能出现于和解会议，根据联邦地区目前每日一般</w:t>
      </w:r>
      <w:r w:rsidR="000303FF" w:rsidRPr="00815701">
        <w:rPr>
          <w:rFonts w:ascii="SimSun" w:hAnsi="SimSun" w:hint="eastAsia"/>
          <w:sz w:val="21"/>
          <w:szCs w:val="21"/>
        </w:rPr>
        <w:t>最低</w:t>
      </w:r>
      <w:r w:rsidR="006C6AA9" w:rsidRPr="00815701">
        <w:rPr>
          <w:rFonts w:ascii="SimSun" w:hAnsi="SimSun" w:hint="eastAsia"/>
          <w:sz w:val="21"/>
          <w:szCs w:val="21"/>
        </w:rPr>
        <w:t>工资的100</w:t>
      </w:r>
      <w:r w:rsidR="00F71750" w:rsidRPr="00815701">
        <w:rPr>
          <w:rFonts w:ascii="SimSun" w:hAnsi="SimSun" w:hint="eastAsia"/>
          <w:sz w:val="21"/>
          <w:szCs w:val="21"/>
        </w:rPr>
        <w:t>倍</w:t>
      </w:r>
      <w:r w:rsidR="006C6AA9" w:rsidRPr="00815701">
        <w:rPr>
          <w:rFonts w:ascii="SimSun" w:hAnsi="SimSun" w:hint="eastAsia"/>
          <w:sz w:val="21"/>
          <w:szCs w:val="21"/>
        </w:rPr>
        <w:t>至150倍的罚款，发出上述传票，目前达6,476.00至9,714.00墨西哥比索</w:t>
      </w:r>
      <w:r w:rsidR="00B01E52">
        <w:rPr>
          <w:rFonts w:ascii="SimSun" w:hAnsi="SimSun" w:hint="eastAsia"/>
          <w:sz w:val="21"/>
          <w:szCs w:val="21"/>
        </w:rPr>
        <w:t>(</w:t>
      </w:r>
      <w:r w:rsidR="006C6AA9" w:rsidRPr="00815701">
        <w:rPr>
          <w:rFonts w:ascii="SimSun" w:hAnsi="SimSun" w:hint="eastAsia"/>
          <w:sz w:val="21"/>
          <w:szCs w:val="21"/>
        </w:rPr>
        <w:t>501.00至751.00美元</w:t>
      </w:r>
      <w:r w:rsidR="00B01E52">
        <w:rPr>
          <w:rFonts w:ascii="SimSun" w:hAnsi="SimSun" w:hint="eastAsia"/>
          <w:sz w:val="21"/>
          <w:szCs w:val="21"/>
        </w:rPr>
        <w:t>)(</w:t>
      </w:r>
      <w:r w:rsidR="006C6AA9" w:rsidRPr="00815701">
        <w:rPr>
          <w:rFonts w:ascii="SimSun" w:hAnsi="SimSun" w:hint="eastAsia"/>
          <w:sz w:val="21"/>
          <w:szCs w:val="21"/>
        </w:rPr>
        <w:t>第218条第</w:t>
      </w:r>
      <w:r w:rsidR="00B01E52">
        <w:rPr>
          <w:rFonts w:ascii="SimSun" w:hAnsi="SimSun" w:hint="eastAsia"/>
          <w:sz w:val="21"/>
          <w:szCs w:val="21"/>
        </w:rPr>
        <w:t>(</w:t>
      </w:r>
      <w:r w:rsidR="006C6AA9" w:rsidRPr="00815701">
        <w:rPr>
          <w:rFonts w:ascii="SimSun" w:hAnsi="SimSun" w:hint="eastAsia"/>
          <w:sz w:val="21"/>
          <w:szCs w:val="21"/>
        </w:rPr>
        <w:t>III</w:t>
      </w:r>
      <w:r w:rsidR="00B01E52">
        <w:rPr>
          <w:rFonts w:ascii="SimSun" w:hAnsi="SimSun" w:hint="eastAsia"/>
          <w:sz w:val="21"/>
          <w:szCs w:val="21"/>
        </w:rPr>
        <w:t>)</w:t>
      </w:r>
      <w:r w:rsidR="006C6AA9" w:rsidRPr="00815701">
        <w:rPr>
          <w:rFonts w:ascii="SimSun" w:hAnsi="SimSun" w:hint="eastAsia"/>
          <w:sz w:val="21"/>
          <w:szCs w:val="21"/>
        </w:rPr>
        <w:t>款</w:t>
      </w:r>
      <w:r w:rsidR="00B01E52">
        <w:rPr>
          <w:rFonts w:ascii="SimSun" w:hAnsi="SimSun" w:hint="eastAsia"/>
          <w:sz w:val="21"/>
          <w:szCs w:val="21"/>
        </w:rPr>
        <w:t>)。</w:t>
      </w:r>
    </w:p>
    <w:p w:rsidR="006C6AA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724D89" w:rsidRPr="00815701">
        <w:rPr>
          <w:rFonts w:ascii="SimSun" w:hAnsi="SimSun"/>
          <w:sz w:val="21"/>
          <w:szCs w:val="21"/>
        </w:rPr>
        <w:t>INDAUTOR</w:t>
      </w:r>
      <w:r w:rsidR="006C6AA9" w:rsidRPr="00815701">
        <w:rPr>
          <w:rFonts w:ascii="SimSun" w:hAnsi="SimSun" w:hint="eastAsia"/>
          <w:sz w:val="21"/>
          <w:szCs w:val="21"/>
        </w:rPr>
        <w:t>的调解律师作为调解者，促进双方之间的沟通，强调LFDA</w:t>
      </w:r>
      <w:r w:rsidR="00F71750" w:rsidRPr="00815701">
        <w:rPr>
          <w:rFonts w:ascii="SimSun" w:hAnsi="SimSun" w:hint="eastAsia"/>
          <w:sz w:val="21"/>
          <w:szCs w:val="21"/>
        </w:rPr>
        <w:t>管辖的概念，并</w:t>
      </w:r>
      <w:r w:rsidR="006C6AA9" w:rsidRPr="00815701">
        <w:rPr>
          <w:rFonts w:ascii="SimSun" w:hAnsi="SimSun" w:hint="eastAsia"/>
          <w:sz w:val="21"/>
          <w:szCs w:val="21"/>
        </w:rPr>
        <w:t>请各方提出意见、立场或可能导致达成</w:t>
      </w:r>
      <w:r w:rsidR="009857EA" w:rsidRPr="00815701">
        <w:rPr>
          <w:rFonts w:ascii="SimSun" w:hAnsi="SimSun" w:hint="eastAsia"/>
          <w:sz w:val="21"/>
          <w:szCs w:val="21"/>
        </w:rPr>
        <w:t>协议的提案</w:t>
      </w:r>
      <w:r w:rsidR="006C6AA9" w:rsidRPr="00815701">
        <w:rPr>
          <w:rFonts w:ascii="SimSun" w:hAnsi="SimSun" w:hint="eastAsia"/>
          <w:sz w:val="21"/>
          <w:szCs w:val="21"/>
        </w:rPr>
        <w:t>。</w:t>
      </w:r>
    </w:p>
    <w:p w:rsidR="00350C2A"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F71750" w:rsidRPr="00815701">
        <w:rPr>
          <w:rFonts w:ascii="SimSun" w:hAnsi="SimSun" w:hint="eastAsia"/>
          <w:sz w:val="21"/>
          <w:szCs w:val="21"/>
        </w:rPr>
        <w:t>和解</w:t>
      </w:r>
      <w:r w:rsidR="00D564C5" w:rsidRPr="00815701">
        <w:rPr>
          <w:rFonts w:ascii="SimSun" w:hAnsi="SimSun" w:hint="eastAsia"/>
          <w:sz w:val="21"/>
          <w:szCs w:val="21"/>
        </w:rPr>
        <w:t>程序能以</w:t>
      </w:r>
      <w:r w:rsidR="00252362" w:rsidRPr="00815701">
        <w:rPr>
          <w:rFonts w:ascii="SimSun" w:hAnsi="SimSun" w:hint="eastAsia"/>
          <w:sz w:val="21"/>
          <w:szCs w:val="21"/>
        </w:rPr>
        <w:t>如下方式被</w:t>
      </w:r>
      <w:r w:rsidR="00D564C5" w:rsidRPr="00815701">
        <w:rPr>
          <w:rFonts w:ascii="SimSun" w:hAnsi="SimSun" w:hint="eastAsia"/>
          <w:sz w:val="21"/>
          <w:szCs w:val="21"/>
        </w:rPr>
        <w:t>终止：</w:t>
      </w:r>
    </w:p>
    <w:p w:rsidR="00D564C5" w:rsidRPr="00815701" w:rsidRDefault="00D564C5" w:rsidP="000057BF">
      <w:pPr>
        <w:pStyle w:val="ad"/>
        <w:numPr>
          <w:ilvl w:val="0"/>
          <w:numId w:val="10"/>
        </w:numPr>
        <w:adjustRightInd w:val="0"/>
        <w:spacing w:afterLines="50" w:after="120" w:line="340" w:lineRule="atLeast"/>
        <w:ind w:left="600" w:hanging="30"/>
        <w:jc w:val="both"/>
        <w:rPr>
          <w:rFonts w:ascii="SimSun" w:hAnsi="SimSun"/>
          <w:sz w:val="21"/>
          <w:szCs w:val="21"/>
        </w:rPr>
      </w:pPr>
      <w:r w:rsidRPr="00815701">
        <w:rPr>
          <w:rFonts w:ascii="SimSun" w:hAnsi="SimSun" w:hint="eastAsia"/>
          <w:sz w:val="21"/>
          <w:szCs w:val="21"/>
        </w:rPr>
        <w:t>双方达成调解</w:t>
      </w:r>
      <w:r w:rsidR="006124C0" w:rsidRPr="00815701">
        <w:rPr>
          <w:rFonts w:ascii="SimSun" w:hAnsi="SimSun" w:hint="eastAsia"/>
          <w:sz w:val="21"/>
          <w:szCs w:val="21"/>
        </w:rPr>
        <w:t>解决办法，结束争议，</w:t>
      </w:r>
      <w:proofErr w:type="gramStart"/>
      <w:r w:rsidR="006124C0" w:rsidRPr="00815701">
        <w:rPr>
          <w:rFonts w:ascii="SimSun" w:hAnsi="SimSun" w:hint="eastAsia"/>
          <w:sz w:val="21"/>
          <w:szCs w:val="21"/>
        </w:rPr>
        <w:t>这属可在</w:t>
      </w:r>
      <w:proofErr w:type="gramEnd"/>
      <w:r w:rsidR="006124C0" w:rsidRPr="00815701">
        <w:rPr>
          <w:rFonts w:ascii="SimSun" w:hAnsi="SimSun" w:hint="eastAsia"/>
          <w:sz w:val="21"/>
          <w:szCs w:val="21"/>
        </w:rPr>
        <w:t>协议中规定的解决，在一方或多方当事方</w:t>
      </w:r>
      <w:r w:rsidR="00AB0BEC" w:rsidRPr="00815701">
        <w:rPr>
          <w:rFonts w:ascii="SimSun" w:hAnsi="SimSun" w:hint="eastAsia"/>
          <w:sz w:val="21"/>
          <w:szCs w:val="21"/>
        </w:rPr>
        <w:t>的</w:t>
      </w:r>
      <w:r w:rsidRPr="00815701">
        <w:rPr>
          <w:rFonts w:ascii="SimSun" w:hAnsi="SimSun" w:hint="eastAsia"/>
          <w:sz w:val="21"/>
          <w:szCs w:val="21"/>
        </w:rPr>
        <w:t>要求下，经INDAUTOR批准，便具有已决案件的效力和</w:t>
      </w:r>
      <w:proofErr w:type="gramStart"/>
      <w:r w:rsidRPr="00815701">
        <w:rPr>
          <w:rFonts w:ascii="SimSun" w:hAnsi="SimSun" w:hint="eastAsia"/>
          <w:sz w:val="21"/>
          <w:szCs w:val="21"/>
        </w:rPr>
        <w:t>可</w:t>
      </w:r>
      <w:proofErr w:type="gramEnd"/>
      <w:r w:rsidRPr="00815701">
        <w:rPr>
          <w:rFonts w:ascii="SimSun" w:hAnsi="SimSun" w:hint="eastAsia"/>
          <w:sz w:val="21"/>
          <w:szCs w:val="21"/>
        </w:rPr>
        <w:t>强制执行的权利</w:t>
      </w:r>
      <w:r w:rsidR="00B01E52">
        <w:rPr>
          <w:rFonts w:ascii="SimSun" w:hAnsi="SimSun" w:hint="eastAsia"/>
          <w:sz w:val="21"/>
          <w:szCs w:val="21"/>
        </w:rPr>
        <w:t>(</w:t>
      </w:r>
      <w:r w:rsidRPr="00815701">
        <w:rPr>
          <w:rFonts w:ascii="SimSun" w:hAnsi="SimSun" w:hint="eastAsia"/>
          <w:sz w:val="21"/>
          <w:szCs w:val="21"/>
        </w:rPr>
        <w:t>第218条第</w:t>
      </w:r>
      <w:r w:rsidR="00B01E52">
        <w:rPr>
          <w:rFonts w:ascii="SimSun" w:hAnsi="SimSun" w:hint="eastAsia"/>
          <w:sz w:val="21"/>
          <w:szCs w:val="21"/>
        </w:rPr>
        <w:t>(</w:t>
      </w:r>
      <w:r w:rsidRPr="00815701">
        <w:rPr>
          <w:rFonts w:ascii="SimSun" w:hAnsi="SimSun" w:hint="eastAsia"/>
          <w:sz w:val="21"/>
          <w:szCs w:val="21"/>
        </w:rPr>
        <w:t>IV</w:t>
      </w:r>
      <w:r w:rsidR="00B01E52">
        <w:rPr>
          <w:rFonts w:ascii="SimSun" w:hAnsi="SimSun" w:hint="eastAsia"/>
          <w:sz w:val="21"/>
          <w:szCs w:val="21"/>
        </w:rPr>
        <w:t>)</w:t>
      </w:r>
      <w:r w:rsidRPr="00815701">
        <w:rPr>
          <w:rFonts w:ascii="SimSun" w:hAnsi="SimSun" w:hint="eastAsia"/>
          <w:sz w:val="21"/>
          <w:szCs w:val="21"/>
        </w:rPr>
        <w:t>款</w:t>
      </w:r>
      <w:r w:rsidR="00B01E52">
        <w:rPr>
          <w:rFonts w:ascii="SimSun" w:hAnsi="SimSun" w:hint="eastAsia"/>
          <w:sz w:val="21"/>
          <w:szCs w:val="21"/>
        </w:rPr>
        <w:t>)</w:t>
      </w:r>
      <w:r w:rsidRPr="00815701">
        <w:rPr>
          <w:rFonts w:ascii="SimSun" w:hAnsi="SimSun" w:hint="eastAsia"/>
          <w:sz w:val="21"/>
          <w:szCs w:val="21"/>
        </w:rPr>
        <w:t>；</w:t>
      </w:r>
    </w:p>
    <w:p w:rsidR="00D564C5" w:rsidRPr="00815701" w:rsidRDefault="00D564C5" w:rsidP="000057BF">
      <w:pPr>
        <w:pStyle w:val="ad"/>
        <w:numPr>
          <w:ilvl w:val="0"/>
          <w:numId w:val="10"/>
        </w:numPr>
        <w:adjustRightInd w:val="0"/>
        <w:spacing w:afterLines="50" w:after="120" w:line="340" w:lineRule="atLeast"/>
        <w:ind w:left="600" w:hanging="30"/>
        <w:jc w:val="both"/>
        <w:rPr>
          <w:rFonts w:ascii="SimSun" w:hAnsi="SimSun"/>
          <w:sz w:val="21"/>
          <w:szCs w:val="21"/>
        </w:rPr>
      </w:pPr>
      <w:r w:rsidRPr="00815701">
        <w:rPr>
          <w:rFonts w:ascii="SimSun" w:hAnsi="SimSun" w:hint="eastAsia"/>
          <w:sz w:val="21"/>
          <w:szCs w:val="21"/>
        </w:rPr>
        <w:t>如果双方未能达成协议，其权利得到保障，并能以最符合各方利益的方式和形式行使其权利</w:t>
      </w:r>
      <w:r w:rsidR="00B01E52">
        <w:rPr>
          <w:rFonts w:ascii="SimSun" w:hAnsi="SimSun" w:hint="eastAsia"/>
          <w:sz w:val="21"/>
          <w:szCs w:val="21"/>
        </w:rPr>
        <w:t>(</w:t>
      </w:r>
      <w:r w:rsidRPr="00815701">
        <w:rPr>
          <w:rFonts w:ascii="SimSun" w:hAnsi="SimSun" w:hint="eastAsia"/>
          <w:sz w:val="21"/>
          <w:szCs w:val="21"/>
        </w:rPr>
        <w:t>第218条第</w:t>
      </w:r>
      <w:r w:rsidR="00B01E52">
        <w:rPr>
          <w:rFonts w:ascii="SimSun" w:hAnsi="SimSun" w:hint="eastAsia"/>
          <w:sz w:val="21"/>
          <w:szCs w:val="21"/>
        </w:rPr>
        <w:t>(</w:t>
      </w:r>
      <w:r w:rsidRPr="00815701">
        <w:rPr>
          <w:rFonts w:ascii="SimSun" w:hAnsi="SimSun" w:hint="eastAsia"/>
          <w:sz w:val="21"/>
          <w:szCs w:val="21"/>
        </w:rPr>
        <w:t>V</w:t>
      </w:r>
      <w:r w:rsidR="00B01E52">
        <w:rPr>
          <w:rFonts w:ascii="SimSun" w:hAnsi="SimSun" w:hint="eastAsia"/>
          <w:sz w:val="21"/>
          <w:szCs w:val="21"/>
        </w:rPr>
        <w:t>)</w:t>
      </w:r>
      <w:r w:rsidRPr="00815701">
        <w:rPr>
          <w:rFonts w:ascii="SimSun" w:hAnsi="SimSun" w:hint="eastAsia"/>
          <w:sz w:val="21"/>
          <w:szCs w:val="21"/>
        </w:rPr>
        <w:t>款</w:t>
      </w:r>
      <w:r w:rsidR="00B01E52">
        <w:rPr>
          <w:rFonts w:ascii="SimSun" w:hAnsi="SimSun" w:hint="eastAsia"/>
          <w:sz w:val="21"/>
          <w:szCs w:val="21"/>
        </w:rPr>
        <w:t>))</w:t>
      </w:r>
      <w:r w:rsidRPr="00815701">
        <w:rPr>
          <w:rFonts w:ascii="SimSun" w:hAnsi="SimSun" w:hint="eastAsia"/>
          <w:sz w:val="21"/>
          <w:szCs w:val="21"/>
        </w:rPr>
        <w:t>；或</w:t>
      </w:r>
    </w:p>
    <w:p w:rsidR="00D564C5" w:rsidRPr="00815701" w:rsidRDefault="00D564C5" w:rsidP="000057BF">
      <w:pPr>
        <w:pStyle w:val="ad"/>
        <w:numPr>
          <w:ilvl w:val="0"/>
          <w:numId w:val="10"/>
        </w:numPr>
        <w:adjustRightInd w:val="0"/>
        <w:spacing w:afterLines="50" w:after="120" w:line="340" w:lineRule="atLeast"/>
        <w:ind w:left="600" w:hanging="30"/>
        <w:jc w:val="both"/>
        <w:rPr>
          <w:rFonts w:ascii="SimSun" w:hAnsi="SimSun"/>
          <w:sz w:val="21"/>
          <w:szCs w:val="21"/>
        </w:rPr>
      </w:pPr>
      <w:r w:rsidRPr="00815701">
        <w:rPr>
          <w:rFonts w:ascii="SimSun" w:hAnsi="SimSun" w:hint="eastAsia"/>
          <w:sz w:val="21"/>
          <w:szCs w:val="21"/>
        </w:rPr>
        <w:t>当事人可提交仲裁，或者开始相应的民事、行政或刑事诉讼。</w:t>
      </w:r>
    </w:p>
    <w:p w:rsidR="00BB291D" w:rsidRPr="00815701" w:rsidRDefault="0006599D" w:rsidP="000057BF">
      <w:pPr>
        <w:tabs>
          <w:tab w:val="left" w:pos="480"/>
        </w:tabs>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124C0" w:rsidRPr="00815701">
        <w:rPr>
          <w:rFonts w:ascii="SimSun" w:hAnsi="SimSun" w:hint="eastAsia"/>
          <w:sz w:val="21"/>
          <w:szCs w:val="21"/>
        </w:rPr>
        <w:t>和解</w:t>
      </w:r>
      <w:r w:rsidR="00D009BD" w:rsidRPr="00815701">
        <w:rPr>
          <w:rFonts w:ascii="SimSun" w:hAnsi="SimSun" w:hint="eastAsia"/>
          <w:sz w:val="21"/>
          <w:szCs w:val="21"/>
        </w:rPr>
        <w:t>程序很短，并通过其本身的性质，使它有可能按诚信原则，以灵活和公正的方式处理争议。因此，这一程序对争议所涉各方属于有吸引力、低成本、明确而有力的做法。因此，墨西哥14个与文学内容、计算机软件程序、音乐等有联系的集体管理协会和机构，经常使用此程序，以便以友好的方式解决争议。</w:t>
      </w:r>
    </w:p>
    <w:p w:rsidR="00BB291D"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F0532" w:rsidRPr="00815701">
        <w:rPr>
          <w:rFonts w:ascii="SimSun" w:hAnsi="SimSun" w:hint="eastAsia"/>
          <w:sz w:val="21"/>
          <w:szCs w:val="21"/>
        </w:rPr>
        <w:t>尽管有这些优势，</w:t>
      </w:r>
      <w:r w:rsidR="00BB291D" w:rsidRPr="00815701">
        <w:rPr>
          <w:rFonts w:ascii="SimSun" w:hAnsi="SimSun"/>
          <w:sz w:val="21"/>
          <w:szCs w:val="21"/>
        </w:rPr>
        <w:t>INDAUTOR</w:t>
      </w:r>
      <w:r w:rsidR="00264787" w:rsidRPr="00815701">
        <w:rPr>
          <w:rFonts w:ascii="SimSun" w:hAnsi="SimSun" w:hint="eastAsia"/>
          <w:sz w:val="21"/>
          <w:szCs w:val="21"/>
        </w:rPr>
        <w:t>还是</w:t>
      </w:r>
      <w:r w:rsidR="006F0532" w:rsidRPr="00815701">
        <w:rPr>
          <w:rFonts w:ascii="SimSun" w:hAnsi="SimSun" w:hint="eastAsia"/>
          <w:sz w:val="21"/>
          <w:szCs w:val="21"/>
        </w:rPr>
        <w:t>编制了《调解律师手册》，以提高调解领域的服务和提高专业标准。该手册载有律师在和解会议期间</w:t>
      </w:r>
      <w:r w:rsidR="00264787" w:rsidRPr="00815701">
        <w:rPr>
          <w:rFonts w:ascii="SimSun" w:hAnsi="SimSun" w:hint="eastAsia"/>
          <w:sz w:val="21"/>
          <w:szCs w:val="21"/>
        </w:rPr>
        <w:t>有待遵循的</w:t>
      </w:r>
      <w:r w:rsidR="006F0532" w:rsidRPr="00815701">
        <w:rPr>
          <w:rFonts w:ascii="SimSun" w:hAnsi="SimSun" w:hint="eastAsia"/>
          <w:sz w:val="21"/>
          <w:szCs w:val="21"/>
        </w:rPr>
        <w:t>程序，涵盖了从投诉的受理到该程序可被终止的各种方式</w:t>
      </w:r>
      <w:r w:rsidR="00573501" w:rsidRPr="00815701">
        <w:rPr>
          <w:rFonts w:ascii="SimSun" w:hAnsi="SimSun" w:hint="eastAsia"/>
          <w:sz w:val="21"/>
          <w:szCs w:val="21"/>
        </w:rPr>
        <w:t>所</w:t>
      </w:r>
      <w:r w:rsidR="006F0532" w:rsidRPr="00815701">
        <w:rPr>
          <w:rFonts w:ascii="SimSun" w:hAnsi="SimSun" w:hint="eastAsia"/>
          <w:sz w:val="21"/>
          <w:szCs w:val="21"/>
        </w:rPr>
        <w:t>必须准备的活动和文件。</w:t>
      </w:r>
    </w:p>
    <w:p w:rsidR="007B0EE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361921" w:rsidRPr="00815701">
        <w:rPr>
          <w:rFonts w:ascii="SimSun" w:hAnsi="SimSun" w:hint="eastAsia"/>
          <w:sz w:val="21"/>
          <w:szCs w:val="21"/>
        </w:rPr>
        <w:t>《调解律师手册》是调解律师在确定争议解决程序的过程中可能出现的全部假设情况下采取哪些行动步骤时所用的有图示、详细和简单的工具，以增加和解会议期间达成协议的可能性。</w:t>
      </w:r>
    </w:p>
    <w:p w:rsidR="00B77450" w:rsidRPr="00815701" w:rsidRDefault="000057BF" w:rsidP="000057BF">
      <w:pPr>
        <w:tabs>
          <w:tab w:val="left" w:pos="1134"/>
          <w:tab w:val="left" w:pos="2040"/>
        </w:tabs>
        <w:adjustRightInd w:val="0"/>
        <w:spacing w:beforeLines="100" w:before="240" w:afterLines="100" w:after="240" w:line="340" w:lineRule="atLeast"/>
        <w:ind w:left="1134"/>
        <w:jc w:val="both"/>
        <w:rPr>
          <w:rFonts w:ascii="SimSun" w:hAnsi="SimSun"/>
          <w:sz w:val="21"/>
          <w:szCs w:val="21"/>
          <w:u w:val="single"/>
        </w:rPr>
      </w:pPr>
      <w:r>
        <w:rPr>
          <w:rFonts w:ascii="SimSun" w:hAnsi="SimSun"/>
          <w:sz w:val="21"/>
          <w:szCs w:val="21"/>
          <w:u w:val="single"/>
        </w:rPr>
        <w:t>3.1.2</w:t>
      </w:r>
      <w:r w:rsidR="00632ECB" w:rsidRPr="00815701">
        <w:rPr>
          <w:rFonts w:ascii="SimSun" w:hAnsi="SimSun"/>
          <w:sz w:val="21"/>
          <w:szCs w:val="21"/>
          <w:u w:val="single"/>
        </w:rPr>
        <w:tab/>
      </w:r>
      <w:r w:rsidR="000447C7" w:rsidRPr="00815701">
        <w:rPr>
          <w:rFonts w:ascii="SimSun" w:hAnsi="SimSun" w:hint="eastAsia"/>
          <w:sz w:val="21"/>
          <w:szCs w:val="21"/>
          <w:u w:val="single"/>
        </w:rPr>
        <w:t>在线程序</w:t>
      </w:r>
    </w:p>
    <w:p w:rsidR="00632EC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763CD0" w:rsidRPr="00815701">
        <w:rPr>
          <w:rFonts w:ascii="SimSun" w:hAnsi="SimSun" w:hint="eastAsia"/>
          <w:sz w:val="21"/>
          <w:szCs w:val="21"/>
        </w:rPr>
        <w:t>为了最大限度地扩大和解会议的影响，INDAUTOR正寻求在2014年之前设立网上和解会议。这些会议将扩大地域范围，鉴于它们可覆盖更广的范围，它们将有利于联邦区之外的用户。此类发展会降低位于墨西哥共和国其他地区的各当事方</w:t>
      </w:r>
      <w:r w:rsidR="00D66AB6" w:rsidRPr="00815701">
        <w:rPr>
          <w:rFonts w:ascii="SimSun" w:hAnsi="SimSun" w:hint="eastAsia"/>
          <w:sz w:val="21"/>
          <w:szCs w:val="21"/>
        </w:rPr>
        <w:t>参加和解会议时</w:t>
      </w:r>
      <w:r w:rsidR="00763CD0" w:rsidRPr="00815701">
        <w:rPr>
          <w:rFonts w:ascii="SimSun" w:hAnsi="SimSun" w:hint="eastAsia"/>
          <w:sz w:val="21"/>
          <w:szCs w:val="21"/>
        </w:rPr>
        <w:t>产生的交通费用。</w:t>
      </w:r>
    </w:p>
    <w:p w:rsidR="008C6D8F" w:rsidRPr="000057BF" w:rsidRDefault="008C6D8F" w:rsidP="000057BF">
      <w:pPr>
        <w:tabs>
          <w:tab w:val="left" w:pos="1134"/>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3.</w:t>
      </w:r>
      <w:r w:rsidR="005660FA" w:rsidRPr="000057BF">
        <w:rPr>
          <w:rFonts w:ascii="SimHei" w:eastAsia="SimHei" w:hAnsi="SimHei"/>
          <w:sz w:val="21"/>
          <w:szCs w:val="21"/>
        </w:rPr>
        <w:t>2</w:t>
      </w:r>
      <w:r w:rsidR="00815701" w:rsidRPr="000057BF">
        <w:rPr>
          <w:rFonts w:ascii="SimHei" w:eastAsia="SimHei" w:hAnsi="SimHei"/>
          <w:sz w:val="21"/>
          <w:szCs w:val="21"/>
        </w:rPr>
        <w:t>.</w:t>
      </w:r>
      <w:r w:rsidR="00815701" w:rsidRPr="000057BF">
        <w:rPr>
          <w:rFonts w:ascii="SimHei" w:eastAsia="SimHei" w:hAnsi="SimHei"/>
          <w:sz w:val="21"/>
          <w:szCs w:val="21"/>
        </w:rPr>
        <w:tab/>
      </w:r>
      <w:r w:rsidR="00763CD0" w:rsidRPr="000057BF">
        <w:rPr>
          <w:rFonts w:ascii="SimHei" w:eastAsia="SimHei" w:hAnsi="SimHei" w:hint="eastAsia"/>
          <w:sz w:val="21"/>
          <w:szCs w:val="21"/>
        </w:rPr>
        <w:t>和</w:t>
      </w:r>
      <w:r w:rsidR="000057BF" w:rsidRPr="000057BF">
        <w:rPr>
          <w:rFonts w:ascii="SimHei" w:eastAsia="SimHei" w:hAnsi="SimHei" w:hint="eastAsia"/>
          <w:sz w:val="21"/>
          <w:szCs w:val="21"/>
        </w:rPr>
        <w:t xml:space="preserve">  </w:t>
      </w:r>
      <w:r w:rsidR="00763CD0" w:rsidRPr="000057BF">
        <w:rPr>
          <w:rFonts w:ascii="SimHei" w:eastAsia="SimHei" w:hAnsi="SimHei" w:hint="eastAsia"/>
          <w:sz w:val="21"/>
          <w:szCs w:val="21"/>
        </w:rPr>
        <w:t>解</w:t>
      </w:r>
    </w:p>
    <w:p w:rsidR="004D0CB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BE4481" w:rsidRPr="00815701">
        <w:rPr>
          <w:rFonts w:ascii="SimSun" w:hAnsi="SimSun" w:hint="eastAsia"/>
          <w:sz w:val="21"/>
          <w:szCs w:val="21"/>
        </w:rPr>
        <w:t>作为在2014年</w:t>
      </w:r>
      <w:r w:rsidR="008044B2" w:rsidRPr="00815701">
        <w:rPr>
          <w:rFonts w:ascii="SimSun" w:hAnsi="SimSun" w:hint="eastAsia"/>
          <w:sz w:val="21"/>
          <w:szCs w:val="21"/>
        </w:rPr>
        <w:t>之</w:t>
      </w:r>
      <w:r w:rsidR="00BE4481" w:rsidRPr="00815701">
        <w:rPr>
          <w:rFonts w:ascii="SimSun" w:hAnsi="SimSun" w:hint="eastAsia"/>
          <w:sz w:val="21"/>
          <w:szCs w:val="21"/>
        </w:rPr>
        <w:t>前开发INDAUTOR</w:t>
      </w:r>
      <w:r w:rsidR="008044B2" w:rsidRPr="00815701">
        <w:rPr>
          <w:rFonts w:ascii="SimSun" w:hAnsi="SimSun" w:hint="eastAsia"/>
          <w:sz w:val="21"/>
          <w:szCs w:val="21"/>
        </w:rPr>
        <w:t>调解领域</w:t>
      </w:r>
      <w:r w:rsidR="00BE4481" w:rsidRPr="00815701">
        <w:rPr>
          <w:rFonts w:ascii="SimSun" w:hAnsi="SimSun" w:hint="eastAsia"/>
          <w:sz w:val="21"/>
          <w:szCs w:val="21"/>
        </w:rPr>
        <w:t>项目的一部分，规定该局以积极干预的形式实施替代性机制，决定向各当事方提出解决争议的</w:t>
      </w:r>
      <w:r w:rsidR="008044B2" w:rsidRPr="00815701">
        <w:rPr>
          <w:rFonts w:ascii="SimSun" w:hAnsi="SimSun" w:hint="eastAsia"/>
          <w:sz w:val="21"/>
          <w:szCs w:val="21"/>
        </w:rPr>
        <w:t>提案</w:t>
      </w:r>
      <w:r w:rsidR="00BE4481" w:rsidRPr="00815701">
        <w:rPr>
          <w:rFonts w:ascii="SimSun" w:hAnsi="SimSun" w:hint="eastAsia"/>
          <w:sz w:val="21"/>
          <w:szCs w:val="21"/>
        </w:rPr>
        <w:t>，导致促进调解。</w:t>
      </w:r>
    </w:p>
    <w:p w:rsidR="007B0FA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lastRenderedPageBreak/>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BC239A" w:rsidRPr="00815701">
        <w:rPr>
          <w:rFonts w:ascii="SimSun" w:hAnsi="SimSun" w:hint="eastAsia"/>
          <w:sz w:val="21"/>
          <w:szCs w:val="21"/>
        </w:rPr>
        <w:t>通过侧重于调解律师的相关技术知识和的技能，有可能引起的情况是，中立的第三方</w:t>
      </w:r>
      <w:r w:rsidR="00B01E52">
        <w:rPr>
          <w:rFonts w:ascii="SimSun" w:hAnsi="SimSun" w:hint="eastAsia"/>
          <w:sz w:val="21"/>
          <w:szCs w:val="21"/>
        </w:rPr>
        <w:t>(</w:t>
      </w:r>
      <w:r w:rsidR="00BC239A" w:rsidRPr="00815701">
        <w:rPr>
          <w:rFonts w:ascii="SimSun" w:hAnsi="SimSun" w:hint="eastAsia"/>
          <w:sz w:val="21"/>
          <w:szCs w:val="21"/>
        </w:rPr>
        <w:t>在这种情况下，即INDAUTOR</w:t>
      </w:r>
      <w:r w:rsidR="00B01E52">
        <w:rPr>
          <w:rFonts w:ascii="SimSun" w:hAnsi="SimSun" w:hint="eastAsia"/>
          <w:sz w:val="21"/>
          <w:szCs w:val="21"/>
        </w:rPr>
        <w:t>)</w:t>
      </w:r>
      <w:r w:rsidR="00BC239A" w:rsidRPr="00815701">
        <w:rPr>
          <w:rFonts w:ascii="SimSun" w:hAnsi="SimSun" w:hint="eastAsia"/>
          <w:sz w:val="21"/>
          <w:szCs w:val="21"/>
        </w:rPr>
        <w:t>可能向有关各方提交各种解决争议的方案。</w:t>
      </w:r>
    </w:p>
    <w:p w:rsidR="007B0FA9"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BF22C6" w:rsidRPr="00815701">
        <w:rPr>
          <w:rFonts w:ascii="SimSun" w:hAnsi="SimSun" w:hint="eastAsia"/>
          <w:sz w:val="21"/>
          <w:szCs w:val="21"/>
        </w:rPr>
        <w:t>调解律师提出的任何建议，必须主要根据各当事方的利益，这些利益在调解委员会的会议期间由</w:t>
      </w:r>
      <w:r w:rsidR="00AB0BEC" w:rsidRPr="00815701">
        <w:rPr>
          <w:rFonts w:ascii="SimSun" w:hAnsi="SimSun" w:hint="eastAsia"/>
          <w:sz w:val="21"/>
          <w:szCs w:val="21"/>
        </w:rPr>
        <w:t>参与</w:t>
      </w:r>
      <w:r w:rsidR="00BF22C6" w:rsidRPr="00815701">
        <w:rPr>
          <w:rFonts w:ascii="SimSun" w:hAnsi="SimSun" w:hint="eastAsia"/>
          <w:sz w:val="21"/>
          <w:szCs w:val="21"/>
        </w:rPr>
        <w:t>者列出。</w:t>
      </w:r>
    </w:p>
    <w:p w:rsidR="007B0FA9" w:rsidRPr="000057BF" w:rsidRDefault="00815701" w:rsidP="000057BF">
      <w:pPr>
        <w:tabs>
          <w:tab w:val="left" w:pos="1134"/>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3.3.</w:t>
      </w:r>
      <w:r w:rsidRPr="000057BF">
        <w:rPr>
          <w:rFonts w:ascii="SimHei" w:eastAsia="SimHei" w:hAnsi="SimHei"/>
          <w:sz w:val="21"/>
          <w:szCs w:val="21"/>
        </w:rPr>
        <w:tab/>
      </w:r>
      <w:r w:rsidR="009D2D63" w:rsidRPr="000057BF">
        <w:rPr>
          <w:rFonts w:ascii="SimHei" w:eastAsia="SimHei" w:hAnsi="SimHei" w:hint="eastAsia"/>
          <w:sz w:val="21"/>
          <w:szCs w:val="21"/>
        </w:rPr>
        <w:t>调</w:t>
      </w:r>
      <w:r w:rsidR="000057BF">
        <w:rPr>
          <w:rFonts w:ascii="SimHei" w:eastAsia="SimHei" w:hAnsi="SimHei" w:hint="eastAsia"/>
          <w:sz w:val="21"/>
          <w:szCs w:val="21"/>
        </w:rPr>
        <w:t xml:space="preserve">  </w:t>
      </w:r>
      <w:r w:rsidR="009D2D63" w:rsidRPr="000057BF">
        <w:rPr>
          <w:rFonts w:ascii="SimHei" w:eastAsia="SimHei" w:hAnsi="SimHei" w:hint="eastAsia"/>
          <w:sz w:val="21"/>
          <w:szCs w:val="21"/>
        </w:rPr>
        <w:t>解</w:t>
      </w:r>
    </w:p>
    <w:p w:rsidR="00662431"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62431" w:rsidRPr="00815701">
        <w:rPr>
          <w:rFonts w:ascii="SimSun" w:hAnsi="SimSun" w:hint="eastAsia"/>
          <w:sz w:val="21"/>
          <w:szCs w:val="21"/>
        </w:rPr>
        <w:t>目前的LFDA符合《墨西哥宪法》规定的</w:t>
      </w:r>
      <w:proofErr w:type="gramStart"/>
      <w:r w:rsidR="00662431" w:rsidRPr="00815701">
        <w:rPr>
          <w:rFonts w:ascii="SimSun" w:hAnsi="SimSun" w:hint="eastAsia"/>
          <w:sz w:val="21"/>
          <w:szCs w:val="21"/>
        </w:rPr>
        <w:t>的</w:t>
      </w:r>
      <w:proofErr w:type="gramEnd"/>
      <w:r w:rsidR="00662431" w:rsidRPr="00815701">
        <w:rPr>
          <w:rFonts w:ascii="SimSun" w:hAnsi="SimSun" w:hint="eastAsia"/>
          <w:sz w:val="21"/>
          <w:szCs w:val="21"/>
        </w:rPr>
        <w:t>任务，它提出解决从适用和解释各项规定所产生的争议的替代性机制。因此，目前INDAUTOR开发的项目直接有利于权利人和使用者，向他们提供一系列的</w:t>
      </w:r>
      <w:r w:rsidR="00667EA1" w:rsidRPr="00815701">
        <w:rPr>
          <w:rFonts w:ascii="SimSun" w:hAnsi="SimSun" w:hint="eastAsia"/>
          <w:sz w:val="21"/>
          <w:szCs w:val="21"/>
        </w:rPr>
        <w:t>法院外</w:t>
      </w:r>
      <w:r w:rsidR="00662431" w:rsidRPr="00815701">
        <w:rPr>
          <w:rFonts w:ascii="SimSun" w:hAnsi="SimSun" w:hint="eastAsia"/>
          <w:sz w:val="21"/>
          <w:szCs w:val="21"/>
        </w:rPr>
        <w:t>解决其争议的备选方案</w:t>
      </w:r>
      <w:r w:rsidR="00B01E52">
        <w:rPr>
          <w:rFonts w:ascii="SimSun" w:hAnsi="SimSun" w:hint="eastAsia"/>
          <w:sz w:val="21"/>
          <w:szCs w:val="21"/>
        </w:rPr>
        <w:t>。</w:t>
      </w:r>
    </w:p>
    <w:p w:rsidR="007450AF"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932A18" w:rsidRPr="00815701">
        <w:rPr>
          <w:rFonts w:ascii="SimSun" w:hAnsi="SimSun" w:hint="eastAsia"/>
          <w:sz w:val="21"/>
          <w:szCs w:val="21"/>
        </w:rPr>
        <w:t>为了加强LFDA规定的替代性争议解决机制，我们确定在2014</w:t>
      </w:r>
      <w:r w:rsidR="008948ED" w:rsidRPr="00815701">
        <w:rPr>
          <w:rFonts w:ascii="SimSun" w:hAnsi="SimSun" w:hint="eastAsia"/>
          <w:sz w:val="21"/>
          <w:szCs w:val="21"/>
        </w:rPr>
        <w:t>年有必</w:t>
      </w:r>
      <w:r w:rsidR="00932A18" w:rsidRPr="00815701">
        <w:rPr>
          <w:rFonts w:ascii="SimSun" w:hAnsi="SimSun" w:hint="eastAsia"/>
          <w:sz w:val="21"/>
          <w:szCs w:val="21"/>
        </w:rPr>
        <w:t>要引进新的机制，使INDAUTOR不仅能引导讨论或提出可能的解决方案，而且进行有效干预。</w:t>
      </w:r>
    </w:p>
    <w:p w:rsidR="0032222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F0C8C" w:rsidRPr="00815701">
        <w:rPr>
          <w:rFonts w:ascii="SimSun" w:hAnsi="SimSun" w:hint="eastAsia"/>
          <w:sz w:val="21"/>
          <w:szCs w:val="21"/>
        </w:rPr>
        <w:t>调解将作为第四个替代性版权争议解决机制而被采用，以便给INDAUTOR调解律师提出解决方案</w:t>
      </w:r>
      <w:r w:rsidR="002323B1" w:rsidRPr="00815701">
        <w:rPr>
          <w:rFonts w:ascii="SimSun" w:hAnsi="SimSun" w:hint="eastAsia"/>
          <w:sz w:val="21"/>
          <w:szCs w:val="21"/>
        </w:rPr>
        <w:t>的权力，这些方案侧重于各方同意接受的案件</w:t>
      </w:r>
      <w:r w:rsidR="00DF0C8C" w:rsidRPr="00815701">
        <w:rPr>
          <w:rFonts w:ascii="SimSun" w:hAnsi="SimSun" w:hint="eastAsia"/>
          <w:sz w:val="21"/>
          <w:szCs w:val="21"/>
        </w:rPr>
        <w:t>实质。</w:t>
      </w:r>
    </w:p>
    <w:p w:rsidR="0032222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2C4807" w:rsidRPr="00815701">
        <w:rPr>
          <w:rFonts w:ascii="SimSun" w:hAnsi="SimSun" w:hint="eastAsia"/>
          <w:sz w:val="21"/>
          <w:szCs w:val="21"/>
        </w:rPr>
        <w:t>根据这一程序，在无法达成协议的情况下，主管机构须发布一项建议，可由各方考虑以及由行政或司法机构就相关法律规定的程序之一做出裁定</w:t>
      </w:r>
      <w:r w:rsidR="000544EC" w:rsidRPr="00815701">
        <w:rPr>
          <w:rFonts w:ascii="SimSun" w:hAnsi="SimSun" w:hint="eastAsia"/>
          <w:sz w:val="21"/>
          <w:szCs w:val="21"/>
        </w:rPr>
        <w:t>。</w:t>
      </w:r>
    </w:p>
    <w:p w:rsidR="00C5541E"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374CE5" w:rsidRPr="00815701">
        <w:rPr>
          <w:rFonts w:ascii="SimSun" w:hAnsi="SimSun" w:hint="eastAsia"/>
          <w:sz w:val="21"/>
          <w:szCs w:val="21"/>
        </w:rPr>
        <w:t>为使调解程序得以实施，须在LFDA及其条例中就分配给INDAUTOR的工作人员的地位和权力做出适当规定。</w:t>
      </w:r>
    </w:p>
    <w:p w:rsidR="00C5541E" w:rsidRPr="000057BF" w:rsidRDefault="00C5541E" w:rsidP="000057BF">
      <w:pPr>
        <w:tabs>
          <w:tab w:val="left" w:pos="1134"/>
        </w:tabs>
        <w:adjustRightInd w:val="0"/>
        <w:spacing w:beforeLines="100" w:before="240" w:afterLines="100" w:after="240" w:line="340" w:lineRule="atLeast"/>
        <w:ind w:left="567"/>
        <w:jc w:val="both"/>
        <w:rPr>
          <w:rFonts w:ascii="SimHei" w:eastAsia="SimHei" w:hAnsi="SimHei"/>
          <w:sz w:val="21"/>
          <w:szCs w:val="21"/>
        </w:rPr>
      </w:pPr>
      <w:r w:rsidRPr="000057BF">
        <w:rPr>
          <w:rFonts w:ascii="SimHei" w:eastAsia="SimHei" w:hAnsi="SimHei"/>
          <w:sz w:val="21"/>
          <w:szCs w:val="21"/>
        </w:rPr>
        <w:t>3.4</w:t>
      </w:r>
      <w:r w:rsidR="00815701" w:rsidRPr="000057BF">
        <w:rPr>
          <w:rFonts w:ascii="SimHei" w:eastAsia="SimHei" w:hAnsi="SimHei"/>
          <w:sz w:val="21"/>
          <w:szCs w:val="21"/>
        </w:rPr>
        <w:t>.</w:t>
      </w:r>
      <w:r w:rsidR="00815701" w:rsidRPr="000057BF">
        <w:rPr>
          <w:rFonts w:ascii="SimHei" w:eastAsia="SimHei" w:hAnsi="SimHei"/>
          <w:sz w:val="21"/>
          <w:szCs w:val="21"/>
        </w:rPr>
        <w:tab/>
      </w:r>
      <w:proofErr w:type="gramStart"/>
      <w:r w:rsidR="00374CE5" w:rsidRPr="000057BF">
        <w:rPr>
          <w:rFonts w:ascii="SimHei" w:eastAsia="SimHei" w:hAnsi="SimHei" w:hint="eastAsia"/>
          <w:sz w:val="21"/>
          <w:szCs w:val="21"/>
        </w:rPr>
        <w:t>仲</w:t>
      </w:r>
      <w:proofErr w:type="gramEnd"/>
      <w:r w:rsidR="000057BF">
        <w:rPr>
          <w:rFonts w:ascii="SimHei" w:eastAsia="SimHei" w:hAnsi="SimHei" w:hint="eastAsia"/>
          <w:sz w:val="21"/>
          <w:szCs w:val="21"/>
        </w:rPr>
        <w:t xml:space="preserve">  </w:t>
      </w:r>
      <w:proofErr w:type="gramStart"/>
      <w:r w:rsidR="00374CE5" w:rsidRPr="000057BF">
        <w:rPr>
          <w:rFonts w:ascii="SimHei" w:eastAsia="SimHei" w:hAnsi="SimHei" w:hint="eastAsia"/>
          <w:sz w:val="21"/>
          <w:szCs w:val="21"/>
        </w:rPr>
        <w:t>裁</w:t>
      </w:r>
      <w:proofErr w:type="gramEnd"/>
    </w:p>
    <w:p w:rsidR="00A703CA"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44314D" w:rsidRPr="00815701">
        <w:rPr>
          <w:rFonts w:ascii="SimSun" w:hAnsi="SimSun" w:hint="eastAsia"/>
          <w:sz w:val="21"/>
          <w:szCs w:val="21"/>
        </w:rPr>
        <w:t>仲裁由LFDA的第219条至第228条及其条例的第143条管辖，《贸易法》也作为私人仲裁的手段而适用。</w:t>
      </w:r>
    </w:p>
    <w:p w:rsidR="000C1630"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0C1630" w:rsidRPr="00815701">
        <w:rPr>
          <w:rFonts w:ascii="SimSun" w:hAnsi="SimSun" w:hint="eastAsia"/>
          <w:sz w:val="21"/>
          <w:szCs w:val="21"/>
        </w:rPr>
        <w:t>LFDA明确规定当事方可提交仲裁：</w:t>
      </w:r>
    </w:p>
    <w:p w:rsidR="000C1630" w:rsidRPr="00815701" w:rsidRDefault="000C1630" w:rsidP="000057BF">
      <w:pPr>
        <w:adjustRightInd w:val="0"/>
        <w:spacing w:afterLines="50" w:after="120" w:line="340" w:lineRule="atLeast"/>
        <w:ind w:leftChars="261" w:left="574"/>
        <w:jc w:val="both"/>
        <w:rPr>
          <w:rFonts w:ascii="SimSun" w:hAnsi="SimSun"/>
          <w:sz w:val="21"/>
          <w:szCs w:val="21"/>
        </w:rPr>
      </w:pPr>
      <w:r w:rsidRPr="00815701">
        <w:rPr>
          <w:rFonts w:ascii="SimSun" w:hAnsi="SimSun" w:hint="eastAsia"/>
          <w:sz w:val="21"/>
          <w:szCs w:val="21"/>
        </w:rPr>
        <w:t>“第220条。当事方可议定通过以下方式</w:t>
      </w:r>
      <w:r w:rsidR="008C79AA" w:rsidRPr="00815701">
        <w:rPr>
          <w:rFonts w:ascii="SimSun" w:hAnsi="SimSun" w:hint="eastAsia"/>
          <w:sz w:val="21"/>
          <w:szCs w:val="21"/>
        </w:rPr>
        <w:t>提请</w:t>
      </w:r>
      <w:r w:rsidRPr="00815701">
        <w:rPr>
          <w:rFonts w:ascii="SimSun" w:hAnsi="SimSun" w:hint="eastAsia"/>
          <w:sz w:val="21"/>
          <w:szCs w:val="21"/>
        </w:rPr>
        <w:t>仲裁程序：</w:t>
      </w:r>
    </w:p>
    <w:p w:rsidR="006F6FDC" w:rsidRPr="00815701" w:rsidRDefault="000C1630" w:rsidP="00815701">
      <w:pPr>
        <w:numPr>
          <w:ilvl w:val="0"/>
          <w:numId w:val="11"/>
        </w:numPr>
        <w:tabs>
          <w:tab w:val="left" w:pos="1134"/>
        </w:tabs>
        <w:adjustRightInd w:val="0"/>
        <w:spacing w:afterLines="50" w:after="120" w:line="340" w:lineRule="atLeast"/>
        <w:ind w:left="567" w:firstLine="0"/>
        <w:jc w:val="both"/>
        <w:rPr>
          <w:rFonts w:ascii="SimSun" w:hAnsi="SimSun"/>
          <w:sz w:val="21"/>
          <w:szCs w:val="21"/>
        </w:rPr>
      </w:pPr>
      <w:r w:rsidRPr="00815701">
        <w:rPr>
          <w:rFonts w:ascii="SimSun" w:hAnsi="SimSun" w:hint="eastAsia"/>
          <w:sz w:val="21"/>
          <w:szCs w:val="21"/>
        </w:rPr>
        <w:t>仲裁条款：签订的合同或独立协议所包括的同意仲裁，其中涉及本法所保护的作品或未来在各方之间可能出现的所有或某些争议，</w:t>
      </w:r>
      <w:proofErr w:type="gramStart"/>
      <w:r w:rsidRPr="00815701">
        <w:rPr>
          <w:rFonts w:ascii="SimSun" w:hAnsi="SimSun" w:hint="eastAsia"/>
          <w:sz w:val="21"/>
          <w:szCs w:val="21"/>
        </w:rPr>
        <w:t>和</w:t>
      </w:r>
      <w:proofErr w:type="gramEnd"/>
    </w:p>
    <w:p w:rsidR="000C1630" w:rsidRPr="00815701" w:rsidRDefault="000C1630" w:rsidP="00815701">
      <w:pPr>
        <w:tabs>
          <w:tab w:val="left" w:pos="1134"/>
        </w:tabs>
        <w:adjustRightInd w:val="0"/>
        <w:spacing w:afterLines="50" w:after="120" w:line="340" w:lineRule="atLeast"/>
        <w:ind w:left="567"/>
        <w:jc w:val="both"/>
        <w:rPr>
          <w:rFonts w:ascii="SimSun" w:hAnsi="SimSun"/>
          <w:sz w:val="21"/>
          <w:szCs w:val="21"/>
        </w:rPr>
      </w:pPr>
      <w:r w:rsidRPr="00815701">
        <w:rPr>
          <w:rFonts w:ascii="SimSun" w:hAnsi="SimSun"/>
          <w:sz w:val="21"/>
          <w:szCs w:val="21"/>
        </w:rPr>
        <w:t>II.</w:t>
      </w:r>
      <w:r w:rsidRPr="00815701">
        <w:rPr>
          <w:rFonts w:ascii="SimSun" w:hAnsi="SimSun"/>
          <w:sz w:val="21"/>
          <w:szCs w:val="21"/>
        </w:rPr>
        <w:tab/>
      </w:r>
      <w:r w:rsidR="00384991" w:rsidRPr="00815701">
        <w:rPr>
          <w:rFonts w:ascii="SimSun" w:hAnsi="SimSun" w:hint="eastAsia"/>
          <w:sz w:val="21"/>
          <w:szCs w:val="21"/>
        </w:rPr>
        <w:t>仲裁协议：双方在签订协议时，已出现所有或某些争议，因而提请</w:t>
      </w:r>
      <w:r w:rsidRPr="00815701">
        <w:rPr>
          <w:rFonts w:ascii="SimSun" w:hAnsi="SimSun" w:hint="eastAsia"/>
          <w:sz w:val="21"/>
          <w:szCs w:val="21"/>
        </w:rPr>
        <w:t>仲裁程序的协议。</w:t>
      </w:r>
    </w:p>
    <w:p w:rsidR="00C95063" w:rsidRPr="00815701" w:rsidRDefault="00C95063" w:rsidP="00815701">
      <w:pPr>
        <w:adjustRightInd w:val="0"/>
        <w:spacing w:afterLines="50" w:after="120" w:line="340" w:lineRule="atLeast"/>
        <w:ind w:firstLine="567"/>
        <w:jc w:val="both"/>
        <w:rPr>
          <w:rFonts w:ascii="SimSun" w:hAnsi="SimSun"/>
          <w:sz w:val="21"/>
          <w:szCs w:val="21"/>
        </w:rPr>
      </w:pPr>
      <w:r w:rsidRPr="00815701">
        <w:rPr>
          <w:rFonts w:ascii="SimSun" w:hAnsi="SimSun" w:hint="eastAsia"/>
          <w:sz w:val="21"/>
          <w:szCs w:val="21"/>
        </w:rPr>
        <w:t>仲裁条款和仲裁协议</w:t>
      </w:r>
      <w:r w:rsidRPr="00815701">
        <w:rPr>
          <w:rFonts w:ascii="SimSun" w:hAnsi="SimSun" w:hint="eastAsia"/>
          <w:sz w:val="21"/>
          <w:szCs w:val="21"/>
          <w:lang w:val="en-GB"/>
        </w:rPr>
        <w:t>均</w:t>
      </w:r>
      <w:r w:rsidRPr="00815701">
        <w:rPr>
          <w:rFonts w:ascii="SimSun" w:hAnsi="SimSun" w:hint="eastAsia"/>
          <w:sz w:val="21"/>
          <w:szCs w:val="21"/>
        </w:rPr>
        <w:t>须</w:t>
      </w:r>
      <w:r w:rsidR="000544EC" w:rsidRPr="00815701">
        <w:rPr>
          <w:rFonts w:ascii="SimSun" w:hAnsi="SimSun" w:hint="eastAsia"/>
          <w:sz w:val="21"/>
          <w:szCs w:val="21"/>
        </w:rPr>
        <w:t>无一例外地以书面陈述</w:t>
      </w:r>
      <w:r w:rsidRPr="00815701">
        <w:rPr>
          <w:rFonts w:ascii="SimSun" w:hAnsi="SimSun" w:hint="eastAsia"/>
          <w:sz w:val="21"/>
          <w:szCs w:val="21"/>
        </w:rPr>
        <w:t>。”</w:t>
      </w:r>
    </w:p>
    <w:p w:rsidR="00456E22"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A1501D" w:rsidRPr="00815701">
        <w:rPr>
          <w:rFonts w:ascii="SimSun" w:hAnsi="SimSun" w:hint="eastAsia"/>
          <w:sz w:val="21"/>
          <w:szCs w:val="21"/>
        </w:rPr>
        <w:t>一旦各方都表示愿意提请</w:t>
      </w:r>
      <w:r w:rsidR="006E74C2" w:rsidRPr="00815701">
        <w:rPr>
          <w:rFonts w:ascii="SimSun" w:hAnsi="SimSun" w:hint="eastAsia"/>
          <w:sz w:val="21"/>
          <w:szCs w:val="21"/>
        </w:rPr>
        <w:t>仲裁，他们须从INDAUTOR公布并授权的名单中选择两名仲裁员，并由这两名仲裁员从同一名单指定第三名成员担任仲裁小组的主席，此类小组总是由奇数成员组成</w:t>
      </w:r>
      <w:r w:rsidR="00B01E52">
        <w:rPr>
          <w:rFonts w:ascii="SimSun" w:hAnsi="SimSun" w:hint="eastAsia"/>
          <w:sz w:val="21"/>
          <w:szCs w:val="21"/>
        </w:rPr>
        <w:t>(</w:t>
      </w:r>
      <w:r w:rsidR="006E74C2" w:rsidRPr="00815701">
        <w:rPr>
          <w:rFonts w:ascii="SimSun" w:hAnsi="SimSun" w:hint="eastAsia"/>
          <w:sz w:val="21"/>
          <w:szCs w:val="21"/>
        </w:rPr>
        <w:t>LFDA第222条</w:t>
      </w:r>
      <w:r w:rsidR="00B01E52">
        <w:rPr>
          <w:rFonts w:ascii="SimSun" w:hAnsi="SimSun" w:hint="eastAsia"/>
          <w:sz w:val="21"/>
          <w:szCs w:val="21"/>
        </w:rPr>
        <w:t>)</w:t>
      </w:r>
      <w:r w:rsidR="006E74C2" w:rsidRPr="00815701">
        <w:rPr>
          <w:rFonts w:ascii="SimSun" w:hAnsi="SimSun" w:hint="eastAsia"/>
          <w:sz w:val="21"/>
          <w:szCs w:val="21"/>
        </w:rPr>
        <w:t>。</w:t>
      </w:r>
    </w:p>
    <w:p w:rsidR="00DE5E82"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EA0AE5" w:rsidRPr="00815701">
        <w:rPr>
          <w:rFonts w:ascii="SimSun" w:hAnsi="SimSun" w:hint="eastAsia"/>
          <w:sz w:val="21"/>
          <w:szCs w:val="21"/>
        </w:rPr>
        <w:t>仲裁程序须在不超过60</w:t>
      </w:r>
      <w:r w:rsidR="008512DF" w:rsidRPr="00815701">
        <w:rPr>
          <w:rFonts w:ascii="SimSun" w:hAnsi="SimSun" w:hint="eastAsia"/>
          <w:sz w:val="21"/>
          <w:szCs w:val="21"/>
        </w:rPr>
        <w:t>日内解决，并可</w:t>
      </w:r>
      <w:r w:rsidR="00EA0AE5" w:rsidRPr="00815701">
        <w:rPr>
          <w:rFonts w:ascii="SimSun" w:hAnsi="SimSun" w:hint="eastAsia"/>
          <w:sz w:val="21"/>
          <w:szCs w:val="21"/>
        </w:rPr>
        <w:t>由当事方之间的协议或发布裁决而结束。在导致</w:t>
      </w:r>
      <w:r w:rsidR="00A1501D" w:rsidRPr="00815701">
        <w:rPr>
          <w:rFonts w:ascii="SimSun" w:hAnsi="SimSun" w:hint="eastAsia"/>
          <w:sz w:val="21"/>
          <w:szCs w:val="21"/>
        </w:rPr>
        <w:t>公</w:t>
      </w:r>
      <w:r w:rsidR="00EA0AE5" w:rsidRPr="00815701">
        <w:rPr>
          <w:rFonts w:ascii="SimSun" w:hAnsi="SimSun" w:hint="eastAsia"/>
          <w:sz w:val="21"/>
          <w:szCs w:val="21"/>
        </w:rPr>
        <w:t>布裁决的情况下，上述裁决必须合理和</w:t>
      </w:r>
      <w:r w:rsidR="008512DF" w:rsidRPr="00815701">
        <w:rPr>
          <w:rFonts w:ascii="SimSun" w:hAnsi="SimSun" w:hint="eastAsia"/>
          <w:sz w:val="21"/>
          <w:szCs w:val="21"/>
        </w:rPr>
        <w:t>积极</w:t>
      </w:r>
      <w:r w:rsidR="00EA0AE5" w:rsidRPr="00815701">
        <w:rPr>
          <w:rFonts w:ascii="SimSun" w:hAnsi="SimSun" w:hint="eastAsia"/>
          <w:sz w:val="21"/>
          <w:szCs w:val="21"/>
        </w:rPr>
        <w:t>，并根据多数仲裁员的表决</w:t>
      </w:r>
      <w:r w:rsidR="00321EB1" w:rsidRPr="00815701">
        <w:rPr>
          <w:rFonts w:ascii="SimSun" w:hAnsi="SimSun" w:hint="eastAsia"/>
          <w:sz w:val="21"/>
          <w:szCs w:val="21"/>
        </w:rPr>
        <w:t>；然后须将公</w:t>
      </w:r>
      <w:r w:rsidR="00EA0AE5" w:rsidRPr="00815701">
        <w:rPr>
          <w:rFonts w:ascii="SimSun" w:hAnsi="SimSun" w:hint="eastAsia"/>
          <w:sz w:val="21"/>
          <w:szCs w:val="21"/>
        </w:rPr>
        <w:t>布的裁决通知INDAUTOR，该局反过来须通知各方这一发展</w:t>
      </w:r>
      <w:r w:rsidR="00B01E52">
        <w:rPr>
          <w:rFonts w:ascii="SimSun" w:hAnsi="SimSun" w:hint="eastAsia"/>
          <w:sz w:val="21"/>
          <w:szCs w:val="21"/>
        </w:rPr>
        <w:t>(</w:t>
      </w:r>
      <w:r w:rsidR="00EA0AE5" w:rsidRPr="00815701">
        <w:rPr>
          <w:rFonts w:ascii="SimSun" w:hAnsi="SimSun" w:hint="eastAsia"/>
          <w:sz w:val="21"/>
          <w:szCs w:val="21"/>
        </w:rPr>
        <w:t>LFDA第224条</w:t>
      </w:r>
      <w:r w:rsidR="00B01E52">
        <w:rPr>
          <w:rFonts w:ascii="SimSun" w:hAnsi="SimSun" w:hint="eastAsia"/>
          <w:sz w:val="21"/>
          <w:szCs w:val="21"/>
        </w:rPr>
        <w:t>)</w:t>
      </w:r>
      <w:r w:rsidR="00EA0AE5" w:rsidRPr="00815701">
        <w:rPr>
          <w:rFonts w:ascii="SimSun" w:hAnsi="SimSun" w:hint="eastAsia"/>
          <w:sz w:val="21"/>
          <w:szCs w:val="21"/>
        </w:rPr>
        <w:t>。</w:t>
      </w:r>
    </w:p>
    <w:p w:rsidR="0097637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9B18E9" w:rsidRPr="00815701">
        <w:rPr>
          <w:rFonts w:ascii="SimSun" w:hAnsi="SimSun" w:hint="eastAsia"/>
          <w:sz w:val="21"/>
          <w:szCs w:val="21"/>
        </w:rPr>
        <w:t>INDAUTOR负责在墨西哥联邦官方公报中编制、批准和每年公布INDAUTOR认可的仲裁员名册和各方必须向每位仲裁</w:t>
      </w:r>
      <w:proofErr w:type="gramStart"/>
      <w:r w:rsidR="009B18E9" w:rsidRPr="00815701">
        <w:rPr>
          <w:rFonts w:ascii="SimSun" w:hAnsi="SimSun" w:hint="eastAsia"/>
          <w:sz w:val="21"/>
          <w:szCs w:val="21"/>
        </w:rPr>
        <w:t>员支付</w:t>
      </w:r>
      <w:proofErr w:type="gramEnd"/>
      <w:r w:rsidR="009B18E9" w:rsidRPr="00815701">
        <w:rPr>
          <w:rFonts w:ascii="SimSun" w:hAnsi="SimSun" w:hint="eastAsia"/>
          <w:sz w:val="21"/>
          <w:szCs w:val="21"/>
        </w:rPr>
        <w:t>的费用金额。</w:t>
      </w:r>
    </w:p>
    <w:p w:rsidR="0097637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lastRenderedPageBreak/>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97637B" w:rsidRPr="00815701">
        <w:rPr>
          <w:rFonts w:ascii="SimSun" w:hAnsi="SimSun"/>
          <w:sz w:val="21"/>
          <w:szCs w:val="21"/>
        </w:rPr>
        <w:t>INDAUTOR</w:t>
      </w:r>
      <w:r w:rsidR="0068378D" w:rsidRPr="00815701">
        <w:rPr>
          <w:rFonts w:ascii="SimSun" w:hAnsi="SimSun" w:hint="eastAsia"/>
          <w:sz w:val="21"/>
          <w:szCs w:val="21"/>
        </w:rPr>
        <w:t>有权向仲裁小组提供有关如下方面的协助：通知、仲裁程序的监测和任何相关的程序性问题</w:t>
      </w:r>
      <w:r w:rsidR="00B01E52">
        <w:rPr>
          <w:rFonts w:ascii="SimSun" w:hAnsi="SimSun" w:hint="eastAsia"/>
          <w:sz w:val="21"/>
          <w:szCs w:val="21"/>
        </w:rPr>
        <w:t>(</w:t>
      </w:r>
      <w:r w:rsidR="0068378D" w:rsidRPr="00815701">
        <w:rPr>
          <w:rFonts w:ascii="SimSun" w:hAnsi="SimSun" w:hint="eastAsia"/>
          <w:sz w:val="21"/>
          <w:szCs w:val="21"/>
        </w:rPr>
        <w:t>LFDA第221条和第228条</w:t>
      </w:r>
      <w:r w:rsidR="00B01E52">
        <w:rPr>
          <w:rFonts w:ascii="SimSun" w:hAnsi="SimSun" w:hint="eastAsia"/>
          <w:sz w:val="21"/>
          <w:szCs w:val="21"/>
        </w:rPr>
        <w:t>)</w:t>
      </w:r>
      <w:r w:rsidR="0068378D" w:rsidRPr="00815701">
        <w:rPr>
          <w:rFonts w:ascii="SimSun" w:hAnsi="SimSun" w:hint="eastAsia"/>
          <w:sz w:val="21"/>
          <w:szCs w:val="21"/>
        </w:rPr>
        <w:t>。</w:t>
      </w:r>
    </w:p>
    <w:p w:rsidR="0097637B" w:rsidRPr="000057BF" w:rsidRDefault="000057BF" w:rsidP="000057BF">
      <w:pPr>
        <w:adjustRightInd w:val="0"/>
        <w:spacing w:beforeLines="100" w:before="240" w:afterLines="100" w:after="240" w:line="340" w:lineRule="atLeast"/>
        <w:jc w:val="both"/>
        <w:rPr>
          <w:rFonts w:ascii="SimHei" w:eastAsia="SimHei" w:hAnsi="SimHei"/>
          <w:sz w:val="21"/>
          <w:szCs w:val="21"/>
        </w:rPr>
      </w:pPr>
      <w:r w:rsidRPr="000057BF">
        <w:rPr>
          <w:rFonts w:ascii="SimHei" w:eastAsia="SimHei" w:hAnsi="SimHei"/>
          <w:sz w:val="21"/>
          <w:szCs w:val="21"/>
        </w:rPr>
        <w:t>4</w:t>
      </w:r>
      <w:r w:rsidR="00815701" w:rsidRPr="000057BF">
        <w:rPr>
          <w:rFonts w:ascii="SimHei" w:eastAsia="SimHei" w:hAnsi="SimHei"/>
          <w:sz w:val="21"/>
          <w:szCs w:val="21"/>
        </w:rPr>
        <w:t>.</w:t>
      </w:r>
      <w:r w:rsidR="00815701" w:rsidRPr="000057BF">
        <w:rPr>
          <w:rFonts w:ascii="SimHei" w:eastAsia="SimHei" w:hAnsi="SimHei"/>
          <w:sz w:val="21"/>
          <w:szCs w:val="21"/>
        </w:rPr>
        <w:tab/>
      </w:r>
      <w:r w:rsidR="00E657C9" w:rsidRPr="000057BF">
        <w:rPr>
          <w:rFonts w:ascii="SimHei" w:eastAsia="SimHei" w:hAnsi="SimHei" w:hint="eastAsia"/>
          <w:sz w:val="21"/>
          <w:szCs w:val="21"/>
        </w:rPr>
        <w:t>统计资料</w:t>
      </w:r>
    </w:p>
    <w:p w:rsidR="00015E68"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D7A58" w:rsidRPr="00815701">
        <w:rPr>
          <w:rFonts w:ascii="SimSun" w:hAnsi="SimSun" w:hint="eastAsia"/>
          <w:sz w:val="21"/>
          <w:szCs w:val="21"/>
        </w:rPr>
        <w:t>自1997年实施行政解决程序以来，</w:t>
      </w:r>
      <w:r w:rsidR="008512DF" w:rsidRPr="00815701">
        <w:rPr>
          <w:rFonts w:ascii="SimSun" w:hAnsi="SimSun" w:hint="eastAsia"/>
          <w:sz w:val="21"/>
          <w:szCs w:val="21"/>
        </w:rPr>
        <w:t>在</w:t>
      </w:r>
      <w:r w:rsidR="00DD7A58" w:rsidRPr="00815701">
        <w:rPr>
          <w:rFonts w:ascii="SimSun" w:hAnsi="SimSun" w:hint="eastAsia"/>
          <w:sz w:val="21"/>
          <w:szCs w:val="21"/>
        </w:rPr>
        <w:t>和解会议的工作方面有令人鼓舞数量的成功结果，提交投诉的数量方面也有增加。</w:t>
      </w:r>
    </w:p>
    <w:p w:rsidR="00472757"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472757" w:rsidRPr="00815701">
        <w:rPr>
          <w:rFonts w:ascii="SimSun" w:hAnsi="SimSun" w:hint="eastAsia"/>
          <w:sz w:val="21"/>
          <w:szCs w:val="21"/>
        </w:rPr>
        <w:t>在1998年，受理了396件投诉，其中44.94</w:t>
      </w:r>
      <w:r w:rsidR="008512DF" w:rsidRPr="00815701">
        <w:rPr>
          <w:rFonts w:ascii="SimSun" w:hAnsi="SimSun" w:hint="eastAsia"/>
          <w:sz w:val="21"/>
          <w:szCs w:val="21"/>
        </w:rPr>
        <w:t>％以和</w:t>
      </w:r>
      <w:r w:rsidR="00472757" w:rsidRPr="00815701">
        <w:rPr>
          <w:rFonts w:ascii="SimSun" w:hAnsi="SimSun" w:hint="eastAsia"/>
          <w:sz w:val="21"/>
          <w:szCs w:val="21"/>
        </w:rPr>
        <w:t>解</w:t>
      </w:r>
      <w:r w:rsidR="008512DF" w:rsidRPr="00815701">
        <w:rPr>
          <w:rFonts w:ascii="SimSun" w:hAnsi="SimSun" w:hint="eastAsia"/>
          <w:sz w:val="21"/>
          <w:szCs w:val="21"/>
        </w:rPr>
        <w:t>告终</w:t>
      </w:r>
      <w:r w:rsidR="00472757" w:rsidRPr="00815701">
        <w:rPr>
          <w:rFonts w:ascii="SimSun" w:hAnsi="SimSun" w:hint="eastAsia"/>
          <w:sz w:val="21"/>
          <w:szCs w:val="21"/>
        </w:rPr>
        <w:t>。在2000年，提交</w:t>
      </w:r>
      <w:r w:rsidR="0082212F" w:rsidRPr="00815701">
        <w:rPr>
          <w:rFonts w:ascii="SimSun" w:hAnsi="SimSun" w:hint="eastAsia"/>
          <w:sz w:val="21"/>
          <w:szCs w:val="21"/>
        </w:rPr>
        <w:t>了</w:t>
      </w:r>
      <w:r w:rsidR="00472757" w:rsidRPr="00815701">
        <w:rPr>
          <w:rFonts w:ascii="SimSun" w:hAnsi="SimSun" w:hint="eastAsia"/>
          <w:sz w:val="21"/>
          <w:szCs w:val="21"/>
        </w:rPr>
        <w:t>535件投诉，其中50.28</w:t>
      </w:r>
      <w:r w:rsidR="0082212F" w:rsidRPr="00815701">
        <w:rPr>
          <w:rFonts w:ascii="SimSun" w:hAnsi="SimSun" w:hint="eastAsia"/>
          <w:sz w:val="21"/>
          <w:szCs w:val="21"/>
        </w:rPr>
        <w:t>％</w:t>
      </w:r>
      <w:r w:rsidR="008512DF" w:rsidRPr="00815701">
        <w:rPr>
          <w:rFonts w:ascii="SimSun" w:hAnsi="SimSun" w:hint="eastAsia"/>
          <w:sz w:val="21"/>
          <w:szCs w:val="21"/>
        </w:rPr>
        <w:t>以和解告终</w:t>
      </w:r>
      <w:r w:rsidR="00472757" w:rsidRPr="00815701">
        <w:rPr>
          <w:rFonts w:ascii="SimSun" w:hAnsi="SimSun" w:hint="eastAsia"/>
          <w:sz w:val="21"/>
          <w:szCs w:val="21"/>
        </w:rPr>
        <w:t>。在2011年，782投诉被接受，这一数字在2012年达到759件，使平均值超过700件投诉。</w:t>
      </w:r>
    </w:p>
    <w:p w:rsidR="00C3617B"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C3617B" w:rsidRPr="00815701">
        <w:rPr>
          <w:rFonts w:ascii="SimSun" w:hAnsi="SimSun" w:hint="eastAsia"/>
          <w:sz w:val="21"/>
          <w:szCs w:val="21"/>
        </w:rPr>
        <w:t>就和解会议而言，2013</w:t>
      </w:r>
      <w:r w:rsidR="00B1148C" w:rsidRPr="00815701">
        <w:rPr>
          <w:rFonts w:ascii="SimSun" w:hAnsi="SimSun" w:hint="eastAsia"/>
          <w:sz w:val="21"/>
          <w:szCs w:val="21"/>
        </w:rPr>
        <w:t>年是</w:t>
      </w:r>
      <w:r w:rsidR="00C3617B" w:rsidRPr="00815701">
        <w:rPr>
          <w:rFonts w:ascii="SimSun" w:hAnsi="SimSun" w:hint="eastAsia"/>
          <w:sz w:val="21"/>
          <w:szCs w:val="21"/>
        </w:rPr>
        <w:t>令人鼓舞的一年，因为它是提交投诉数量最多的一年，共有1,150件。</w:t>
      </w:r>
    </w:p>
    <w:p w:rsidR="008260A1"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7701DD" w:rsidRPr="00815701">
        <w:rPr>
          <w:rFonts w:ascii="SimSun" w:hAnsi="SimSun" w:hint="eastAsia"/>
          <w:sz w:val="21"/>
          <w:szCs w:val="21"/>
        </w:rPr>
        <w:t>最后，在1998年和2013年之间，召开了大约24,386次和解会议，这表明替代性争议解决机制对各行业、权利人和个人多么有益。</w:t>
      </w:r>
    </w:p>
    <w:p w:rsidR="008260A1" w:rsidRPr="000057BF" w:rsidRDefault="008260A1" w:rsidP="000057BF">
      <w:pPr>
        <w:adjustRightInd w:val="0"/>
        <w:spacing w:beforeLines="100" w:before="240" w:afterLines="100" w:after="240" w:line="340" w:lineRule="atLeast"/>
        <w:jc w:val="both"/>
        <w:rPr>
          <w:rFonts w:ascii="SimHei" w:eastAsia="SimHei" w:hAnsi="SimHei"/>
          <w:sz w:val="21"/>
          <w:szCs w:val="21"/>
        </w:rPr>
      </w:pPr>
      <w:r w:rsidRPr="000057BF">
        <w:rPr>
          <w:rFonts w:ascii="SimHei" w:eastAsia="SimHei" w:hAnsi="SimHei"/>
          <w:sz w:val="21"/>
          <w:szCs w:val="21"/>
        </w:rPr>
        <w:t>5.</w:t>
      </w:r>
      <w:r w:rsidR="00815701" w:rsidRPr="000057BF">
        <w:rPr>
          <w:rFonts w:ascii="SimHei" w:eastAsia="SimHei" w:hAnsi="SimHei"/>
          <w:sz w:val="21"/>
          <w:szCs w:val="21"/>
        </w:rPr>
        <w:tab/>
      </w:r>
      <w:r w:rsidR="000D3D84" w:rsidRPr="000057BF">
        <w:rPr>
          <w:rFonts w:ascii="SimHei" w:eastAsia="SimHei" w:hAnsi="SimHei" w:hint="eastAsia"/>
          <w:sz w:val="21"/>
          <w:szCs w:val="21"/>
        </w:rPr>
        <w:t>结</w:t>
      </w:r>
      <w:r w:rsidR="000057BF">
        <w:rPr>
          <w:rFonts w:ascii="SimHei" w:eastAsia="SimHei" w:hAnsi="SimHei" w:hint="eastAsia"/>
          <w:sz w:val="21"/>
          <w:szCs w:val="21"/>
        </w:rPr>
        <w:t xml:space="preserve">  </w:t>
      </w:r>
      <w:r w:rsidR="000D3D84" w:rsidRPr="000057BF">
        <w:rPr>
          <w:rFonts w:ascii="SimHei" w:eastAsia="SimHei" w:hAnsi="SimHei" w:hint="eastAsia"/>
          <w:sz w:val="21"/>
          <w:szCs w:val="21"/>
        </w:rPr>
        <w:t>论</w:t>
      </w:r>
    </w:p>
    <w:p w:rsidR="008260A1"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8260A1" w:rsidRPr="00815701">
        <w:rPr>
          <w:rFonts w:ascii="SimSun" w:hAnsi="SimSun"/>
          <w:sz w:val="21"/>
          <w:szCs w:val="21"/>
        </w:rPr>
        <w:t>INDAUTOR</w:t>
      </w:r>
      <w:r w:rsidR="00486F67" w:rsidRPr="00815701">
        <w:rPr>
          <w:rFonts w:ascii="SimSun" w:hAnsi="SimSun" w:hint="eastAsia"/>
          <w:sz w:val="21"/>
          <w:szCs w:val="21"/>
        </w:rPr>
        <w:t>认为，由于替代性争议解决机制</w:t>
      </w:r>
      <w:r w:rsidR="005230E3" w:rsidRPr="00815701">
        <w:rPr>
          <w:rFonts w:ascii="SimSun" w:hAnsi="SimSun" w:hint="eastAsia"/>
          <w:sz w:val="21"/>
          <w:szCs w:val="21"/>
        </w:rPr>
        <w:t>快速、有活力、灵活及合算</w:t>
      </w:r>
      <w:r w:rsidR="00486F67" w:rsidRPr="00815701">
        <w:rPr>
          <w:rFonts w:ascii="SimSun" w:hAnsi="SimSun" w:hint="eastAsia"/>
          <w:sz w:val="21"/>
          <w:szCs w:val="21"/>
        </w:rPr>
        <w:t>的性质，</w:t>
      </w:r>
      <w:r w:rsidR="00C61ED8" w:rsidRPr="00815701">
        <w:rPr>
          <w:rFonts w:ascii="SimSun" w:hAnsi="SimSun" w:hint="eastAsia"/>
          <w:sz w:val="21"/>
          <w:szCs w:val="21"/>
        </w:rPr>
        <w:t>它们为争议的各方带来更大</w:t>
      </w:r>
      <w:r w:rsidR="00486F67" w:rsidRPr="00815701">
        <w:rPr>
          <w:rFonts w:ascii="SimSun" w:hAnsi="SimSun" w:hint="eastAsia"/>
          <w:sz w:val="21"/>
          <w:szCs w:val="21"/>
        </w:rPr>
        <w:t>利益。</w:t>
      </w:r>
    </w:p>
    <w:p w:rsidR="006F505A"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426FAD" w:rsidRPr="00815701">
        <w:rPr>
          <w:rFonts w:ascii="SimSun" w:hAnsi="SimSun" w:hint="eastAsia"/>
          <w:sz w:val="21"/>
          <w:szCs w:val="21"/>
        </w:rPr>
        <w:t>适当监管这些替代方法</w:t>
      </w:r>
      <w:r w:rsidR="006F505A" w:rsidRPr="00815701">
        <w:rPr>
          <w:rFonts w:ascii="SimSun" w:hAnsi="SimSun" w:hint="eastAsia"/>
          <w:sz w:val="21"/>
          <w:szCs w:val="21"/>
        </w:rPr>
        <w:t>，将为使用它们的各方提供保障和法律确定性，原因在于它们迅捷和灵活的性质。</w:t>
      </w:r>
    </w:p>
    <w:p w:rsidR="00F73CC5"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6F505A" w:rsidRPr="00815701">
        <w:rPr>
          <w:rFonts w:ascii="SimSun" w:hAnsi="SimSun" w:hint="eastAsia"/>
          <w:sz w:val="21"/>
          <w:szCs w:val="21"/>
        </w:rPr>
        <w:t>各方都有求助该领域专家的选择，</w:t>
      </w:r>
      <w:r w:rsidR="00FA170B" w:rsidRPr="00815701">
        <w:rPr>
          <w:rFonts w:ascii="SimSun" w:hAnsi="SimSun" w:hint="eastAsia"/>
          <w:sz w:val="21"/>
          <w:szCs w:val="21"/>
        </w:rPr>
        <w:t>然后与专家一起以客观的方式提出解决争议的方案。</w:t>
      </w:r>
    </w:p>
    <w:p w:rsidR="00B340A0"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D36F9C" w:rsidRPr="00815701">
        <w:rPr>
          <w:rFonts w:ascii="SimSun" w:hAnsi="SimSun" w:hint="eastAsia"/>
          <w:sz w:val="21"/>
          <w:szCs w:val="21"/>
        </w:rPr>
        <w:t>这些机制提供的优势意味着各当事方</w:t>
      </w:r>
      <w:r w:rsidR="00684476" w:rsidRPr="00815701">
        <w:rPr>
          <w:rFonts w:ascii="SimSun" w:hAnsi="SimSun" w:hint="eastAsia"/>
          <w:sz w:val="21"/>
          <w:szCs w:val="21"/>
        </w:rPr>
        <w:t>不必支付法律代表的费用，并能避免与法律程序相关的长期等待。</w:t>
      </w:r>
    </w:p>
    <w:p w:rsidR="00564595"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564595" w:rsidRPr="00815701">
        <w:rPr>
          <w:rFonts w:ascii="SimSun" w:hAnsi="SimSun" w:hint="eastAsia"/>
          <w:sz w:val="21"/>
          <w:szCs w:val="21"/>
        </w:rPr>
        <w:t>作为通过使用新技术来改进解决程序的一部分工作，INDAUTOR正在建立网上和解会议系统。</w:t>
      </w:r>
    </w:p>
    <w:p w:rsidR="00697FA2" w:rsidRPr="00815701" w:rsidRDefault="0006599D" w:rsidP="00815701">
      <w:pPr>
        <w:adjustRightInd w:val="0"/>
        <w:spacing w:afterLines="50" w:after="120" w:line="340" w:lineRule="atLeast"/>
        <w:jc w:val="both"/>
        <w:rPr>
          <w:rFonts w:ascii="SimSun" w:hAnsi="SimSun"/>
          <w:sz w:val="21"/>
          <w:szCs w:val="21"/>
        </w:rPr>
      </w:pPr>
      <w:r w:rsidRPr="00815701">
        <w:rPr>
          <w:rFonts w:ascii="SimSun" w:hAnsi="SimSun"/>
          <w:sz w:val="21"/>
          <w:szCs w:val="21"/>
        </w:rPr>
        <w:fldChar w:fldCharType="begin"/>
      </w:r>
      <w:r w:rsidRPr="00815701">
        <w:rPr>
          <w:rFonts w:ascii="SimSun" w:hAnsi="SimSun"/>
          <w:sz w:val="21"/>
          <w:szCs w:val="21"/>
        </w:rPr>
        <w:instrText xml:space="preserve"> AUTONUM  </w:instrText>
      </w:r>
      <w:r w:rsidRPr="00815701">
        <w:rPr>
          <w:rFonts w:ascii="SimSun" w:hAnsi="SimSun"/>
          <w:sz w:val="21"/>
          <w:szCs w:val="21"/>
        </w:rPr>
        <w:fldChar w:fldCharType="end"/>
      </w:r>
      <w:r w:rsidR="00815701" w:rsidRPr="00815701">
        <w:rPr>
          <w:rFonts w:ascii="SimSun" w:hAnsi="SimSun"/>
          <w:sz w:val="21"/>
          <w:szCs w:val="21"/>
        </w:rPr>
        <w:t>.</w:t>
      </w:r>
      <w:r w:rsidR="00815701" w:rsidRPr="00815701">
        <w:rPr>
          <w:rFonts w:ascii="SimSun" w:hAnsi="SimSun"/>
          <w:sz w:val="21"/>
          <w:szCs w:val="21"/>
        </w:rPr>
        <w:tab/>
      </w:r>
      <w:r w:rsidR="009831F0" w:rsidRPr="00815701">
        <w:rPr>
          <w:rFonts w:ascii="SimSun" w:hAnsi="SimSun" w:hint="eastAsia"/>
          <w:sz w:val="21"/>
          <w:szCs w:val="21"/>
        </w:rPr>
        <w:t>一旦设立正规的调解程序，INDAUTOR将有</w:t>
      </w:r>
      <w:r w:rsidR="00667EA1" w:rsidRPr="00815701">
        <w:rPr>
          <w:rFonts w:ascii="SimSun" w:hAnsi="SimSun" w:hint="eastAsia"/>
          <w:sz w:val="21"/>
          <w:szCs w:val="21"/>
        </w:rPr>
        <w:t>法院外</w:t>
      </w:r>
      <w:r w:rsidR="009831F0" w:rsidRPr="00815701">
        <w:rPr>
          <w:rFonts w:ascii="SimSun" w:hAnsi="SimSun" w:hint="eastAsia"/>
          <w:sz w:val="21"/>
          <w:szCs w:val="21"/>
        </w:rPr>
        <w:t>程序，这将使它能向各方提出有关</w:t>
      </w:r>
      <w:r w:rsidR="00426FAD" w:rsidRPr="00815701">
        <w:rPr>
          <w:rFonts w:ascii="SimSun" w:hAnsi="SimSun" w:hint="eastAsia"/>
          <w:sz w:val="21"/>
          <w:szCs w:val="21"/>
        </w:rPr>
        <w:t>争议</w:t>
      </w:r>
      <w:r w:rsidR="009831F0" w:rsidRPr="00815701">
        <w:rPr>
          <w:rFonts w:ascii="SimSun" w:hAnsi="SimSun" w:hint="eastAsia"/>
          <w:sz w:val="21"/>
          <w:szCs w:val="21"/>
        </w:rPr>
        <w:t>实质内容的可能</w:t>
      </w:r>
      <w:r w:rsidR="008D450C" w:rsidRPr="00815701">
        <w:rPr>
          <w:rFonts w:ascii="SimSun" w:hAnsi="SimSun" w:hint="eastAsia"/>
          <w:sz w:val="21"/>
          <w:szCs w:val="21"/>
        </w:rPr>
        <w:t>的</w:t>
      </w:r>
      <w:r w:rsidR="009831F0" w:rsidRPr="00815701">
        <w:rPr>
          <w:rFonts w:ascii="SimSun" w:hAnsi="SimSun" w:hint="eastAsia"/>
          <w:sz w:val="21"/>
          <w:szCs w:val="21"/>
        </w:rPr>
        <w:t>解决方案。</w:t>
      </w:r>
    </w:p>
    <w:p w:rsidR="009B67CD" w:rsidRPr="00815701" w:rsidRDefault="009831F0" w:rsidP="00815701">
      <w:pPr>
        <w:adjustRightInd w:val="0"/>
        <w:spacing w:afterLines="50" w:after="120" w:line="340" w:lineRule="atLeast"/>
        <w:jc w:val="both"/>
        <w:rPr>
          <w:rFonts w:ascii="SimSun" w:hAnsi="SimSun"/>
          <w:sz w:val="21"/>
          <w:szCs w:val="21"/>
        </w:rPr>
      </w:pPr>
      <w:r w:rsidRPr="00815701">
        <w:rPr>
          <w:rFonts w:ascii="SimSun" w:hAnsi="SimSun" w:hint="eastAsia"/>
          <w:sz w:val="21"/>
          <w:szCs w:val="21"/>
        </w:rPr>
        <w:t>61</w:t>
      </w:r>
      <w:r w:rsidR="00697FA2" w:rsidRPr="00815701">
        <w:rPr>
          <w:rFonts w:ascii="SimSun" w:hAnsi="SimSun"/>
          <w:sz w:val="21"/>
          <w:szCs w:val="21"/>
        </w:rPr>
        <w:t>.</w:t>
      </w:r>
      <w:r w:rsidR="00815701" w:rsidRPr="00815701">
        <w:rPr>
          <w:rFonts w:ascii="SimSun" w:hAnsi="SimSun"/>
          <w:sz w:val="21"/>
          <w:szCs w:val="21"/>
        </w:rPr>
        <w:tab/>
      </w:r>
      <w:r w:rsidR="005968C5" w:rsidRPr="00815701">
        <w:rPr>
          <w:rFonts w:ascii="SimSun" w:hAnsi="SimSun" w:hint="eastAsia"/>
          <w:sz w:val="21"/>
          <w:szCs w:val="21"/>
        </w:rPr>
        <w:t>调解作为第四个替代性争议解决机制的实施，将能使INDAUTOR通过一项建议来决定特定争议的实质内容。</w:t>
      </w:r>
    </w:p>
    <w:p w:rsidR="009B67CD" w:rsidRPr="00815701" w:rsidRDefault="003E2784" w:rsidP="00815701">
      <w:pPr>
        <w:adjustRightInd w:val="0"/>
        <w:spacing w:afterLines="50" w:after="120" w:line="340" w:lineRule="atLeast"/>
        <w:jc w:val="both"/>
        <w:rPr>
          <w:rFonts w:ascii="SimSun" w:hAnsi="SimSun"/>
          <w:sz w:val="21"/>
          <w:szCs w:val="21"/>
        </w:rPr>
      </w:pPr>
      <w:r w:rsidRPr="00815701">
        <w:rPr>
          <w:rFonts w:ascii="SimSun" w:hAnsi="SimSun" w:hint="eastAsia"/>
          <w:sz w:val="21"/>
          <w:szCs w:val="21"/>
        </w:rPr>
        <w:t>62</w:t>
      </w:r>
      <w:r w:rsidR="00815701" w:rsidRPr="00815701">
        <w:rPr>
          <w:rFonts w:ascii="SimSun" w:hAnsi="SimSun"/>
          <w:sz w:val="21"/>
          <w:szCs w:val="21"/>
        </w:rPr>
        <w:t>.</w:t>
      </w:r>
      <w:r w:rsidR="00815701" w:rsidRPr="00815701">
        <w:rPr>
          <w:rFonts w:ascii="SimSun" w:hAnsi="SimSun"/>
          <w:sz w:val="21"/>
          <w:szCs w:val="21"/>
        </w:rPr>
        <w:tab/>
      </w:r>
      <w:r w:rsidR="00C244FC" w:rsidRPr="00815701">
        <w:rPr>
          <w:rFonts w:ascii="SimSun" w:hAnsi="SimSun" w:hint="eastAsia"/>
          <w:sz w:val="21"/>
          <w:szCs w:val="21"/>
        </w:rPr>
        <w:t>在墨西哥，</w:t>
      </w:r>
      <w:r w:rsidR="00993C99" w:rsidRPr="00815701">
        <w:rPr>
          <w:rFonts w:ascii="SimSun" w:hAnsi="SimSun" w:hint="eastAsia"/>
          <w:sz w:val="21"/>
          <w:szCs w:val="21"/>
        </w:rPr>
        <w:t>替代性争议解决机制</w:t>
      </w:r>
      <w:r w:rsidR="00C244FC" w:rsidRPr="00815701">
        <w:rPr>
          <w:rFonts w:ascii="SimSun" w:hAnsi="SimSun" w:hint="eastAsia"/>
          <w:sz w:val="21"/>
          <w:szCs w:val="21"/>
        </w:rPr>
        <w:t>已被证明</w:t>
      </w:r>
      <w:r w:rsidR="00993C99" w:rsidRPr="00815701">
        <w:rPr>
          <w:rFonts w:ascii="SimSun" w:hAnsi="SimSun" w:hint="eastAsia"/>
          <w:sz w:val="21"/>
          <w:szCs w:val="21"/>
        </w:rPr>
        <w:t>在解决版权争议方面极为有用。</w:t>
      </w:r>
    </w:p>
    <w:p w:rsidR="009B67CD" w:rsidRPr="00B272F2" w:rsidRDefault="009B67CD" w:rsidP="00097532">
      <w:pPr>
        <w:jc w:val="both"/>
      </w:pPr>
    </w:p>
    <w:p w:rsidR="00697FA2" w:rsidRPr="00815701" w:rsidRDefault="000D47AD" w:rsidP="00674CB7">
      <w:pPr>
        <w:spacing w:afterLines="50" w:after="120" w:line="340" w:lineRule="atLeast"/>
        <w:ind w:left="5534"/>
        <w:jc w:val="both"/>
        <w:rPr>
          <w:rFonts w:ascii="KaiTi" w:eastAsia="KaiTi" w:hAnsi="KaiTi"/>
          <w:sz w:val="21"/>
          <w:szCs w:val="21"/>
        </w:rPr>
      </w:pPr>
      <w:r w:rsidRPr="00815701">
        <w:rPr>
          <w:rFonts w:ascii="KaiTi" w:eastAsia="KaiTi" w:hAnsi="KaiTi"/>
          <w:sz w:val="21"/>
          <w:szCs w:val="21"/>
        </w:rPr>
        <w:t>[</w:t>
      </w:r>
      <w:r w:rsidRPr="00815701">
        <w:rPr>
          <w:rFonts w:ascii="KaiTi" w:eastAsia="KaiTi" w:hAnsi="KaiTi" w:hint="eastAsia"/>
          <w:sz w:val="21"/>
          <w:szCs w:val="21"/>
        </w:rPr>
        <w:t>文件完</w:t>
      </w:r>
      <w:r w:rsidR="009B67CD" w:rsidRPr="00815701">
        <w:rPr>
          <w:rFonts w:ascii="KaiTi" w:eastAsia="KaiTi" w:hAnsi="KaiTi"/>
          <w:sz w:val="21"/>
          <w:szCs w:val="21"/>
        </w:rPr>
        <w:t>]</w:t>
      </w:r>
    </w:p>
    <w:sectPr w:rsidR="00697FA2" w:rsidRPr="00815701" w:rsidSect="00EC038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6D" w:rsidRDefault="00350E6D">
      <w:r>
        <w:separator/>
      </w:r>
    </w:p>
  </w:endnote>
  <w:endnote w:type="continuationSeparator" w:id="0">
    <w:p w:rsidR="00350E6D" w:rsidRDefault="00350E6D" w:rsidP="003B38C1">
      <w:r>
        <w:separator/>
      </w:r>
    </w:p>
    <w:p w:rsidR="00350E6D" w:rsidRPr="003B38C1" w:rsidRDefault="00350E6D" w:rsidP="003B38C1">
      <w:pPr>
        <w:spacing w:after="60"/>
        <w:rPr>
          <w:sz w:val="17"/>
        </w:rPr>
      </w:pPr>
      <w:r>
        <w:rPr>
          <w:sz w:val="17"/>
        </w:rPr>
        <w:t>[Endnote continued from previous page]</w:t>
      </w:r>
    </w:p>
  </w:endnote>
  <w:endnote w:type="continuationNotice" w:id="1">
    <w:p w:rsidR="00350E6D" w:rsidRPr="003B38C1" w:rsidRDefault="00350E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6D" w:rsidRDefault="00350E6D">
      <w:r>
        <w:separator/>
      </w:r>
    </w:p>
  </w:footnote>
  <w:footnote w:type="continuationSeparator" w:id="0">
    <w:p w:rsidR="00350E6D" w:rsidRDefault="00350E6D" w:rsidP="008B60B2">
      <w:r>
        <w:separator/>
      </w:r>
    </w:p>
    <w:p w:rsidR="00350E6D" w:rsidRPr="00ED77FB" w:rsidRDefault="00350E6D" w:rsidP="008B60B2">
      <w:pPr>
        <w:spacing w:after="60"/>
        <w:rPr>
          <w:sz w:val="17"/>
          <w:szCs w:val="17"/>
        </w:rPr>
      </w:pPr>
      <w:r w:rsidRPr="00ED77FB">
        <w:rPr>
          <w:sz w:val="17"/>
          <w:szCs w:val="17"/>
        </w:rPr>
        <w:t>[Footnote continued from previous page]</w:t>
      </w:r>
    </w:p>
  </w:footnote>
  <w:footnote w:type="continuationNotice" w:id="1">
    <w:p w:rsidR="00350E6D" w:rsidRPr="00ED77FB" w:rsidRDefault="00350E6D" w:rsidP="008B60B2">
      <w:pPr>
        <w:spacing w:before="60"/>
        <w:jc w:val="right"/>
        <w:rPr>
          <w:sz w:val="17"/>
          <w:szCs w:val="17"/>
        </w:rPr>
      </w:pPr>
      <w:r w:rsidRPr="00ED77FB">
        <w:rPr>
          <w:sz w:val="17"/>
          <w:szCs w:val="17"/>
        </w:rPr>
        <w:t>[Footnote continued on next page]</w:t>
      </w:r>
    </w:p>
  </w:footnote>
  <w:footnote w:id="2">
    <w:p w:rsidR="00A43683" w:rsidRPr="00B01E52" w:rsidRDefault="00A43683" w:rsidP="00B01E52">
      <w:pPr>
        <w:pStyle w:val="a9"/>
        <w:adjustRightInd w:val="0"/>
        <w:spacing w:afterLines="50" w:after="120" w:line="320" w:lineRule="atLeast"/>
        <w:rPr>
          <w:rFonts w:ascii="SimSun" w:hAnsi="SimSun"/>
        </w:rPr>
      </w:pPr>
      <w:r>
        <w:rPr>
          <w:rStyle w:val="af"/>
        </w:rPr>
        <w:footnoteRef/>
      </w:r>
      <w:r>
        <w:tab/>
      </w:r>
      <w:r w:rsidR="00B92A0E" w:rsidRPr="00B01E52">
        <w:rPr>
          <w:rFonts w:ascii="SimSun" w:hAnsi="SimSun" w:hint="eastAsia"/>
        </w:rPr>
        <w:t>本文件表达的观点，仅</w:t>
      </w:r>
      <w:r w:rsidR="00042AFE" w:rsidRPr="00B01E52">
        <w:rPr>
          <w:rFonts w:ascii="SimSun" w:hAnsi="SimSun" w:hint="eastAsia"/>
        </w:rPr>
        <w:t>是作者的观点，</w:t>
      </w:r>
      <w:r w:rsidR="001F69DC" w:rsidRPr="00B01E52">
        <w:rPr>
          <w:rFonts w:ascii="SimSun" w:hAnsi="SimSun" w:hint="eastAsia"/>
        </w:rPr>
        <w:t>不</w:t>
      </w:r>
      <w:r w:rsidR="001F69DC" w:rsidRPr="00674CB7">
        <w:rPr>
          <w:rFonts w:ascii="SimSun" w:hAnsi="SimSun" w:hint="eastAsia"/>
        </w:rPr>
        <w:t>是WIPO</w:t>
      </w:r>
      <w:r w:rsidR="0082509F" w:rsidRPr="00B01E52">
        <w:rPr>
          <w:rFonts w:ascii="SimSun" w:hAnsi="SimSun" w:hint="eastAsia"/>
        </w:rPr>
        <w:t>秘书处或任何成员国的观点。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95667" w:rsidRDefault="00EC0383" w:rsidP="00477D6B">
    <w:pPr>
      <w:jc w:val="right"/>
      <w:rPr>
        <w:rFonts w:ascii="SimSun" w:hAnsi="SimSun"/>
        <w:sz w:val="21"/>
        <w:szCs w:val="21"/>
      </w:rPr>
    </w:pPr>
    <w:bookmarkStart w:id="4" w:name="Code2"/>
    <w:bookmarkEnd w:id="4"/>
    <w:r w:rsidRPr="00095667">
      <w:rPr>
        <w:rFonts w:ascii="SimSun" w:hAnsi="SimSun"/>
        <w:sz w:val="21"/>
        <w:szCs w:val="21"/>
      </w:rPr>
      <w:t>WIPO/ACE/9/6</w:t>
    </w:r>
  </w:p>
  <w:p w:rsidR="00EC4E49" w:rsidRDefault="00095667" w:rsidP="00095667">
    <w:pPr>
      <w:wordWrap w:val="0"/>
      <w:jc w:val="right"/>
      <w:rPr>
        <w:rFonts w:ascii="SimSun" w:hAnsi="SimSun"/>
        <w:sz w:val="21"/>
        <w:szCs w:val="21"/>
      </w:rPr>
    </w:pPr>
    <w:r>
      <w:rPr>
        <w:rFonts w:ascii="SimSun" w:hAnsi="SimSun" w:hint="eastAsia"/>
        <w:sz w:val="21"/>
        <w:szCs w:val="21"/>
      </w:rPr>
      <w:t>第</w:t>
    </w:r>
    <w:r w:rsidR="00EC4E49" w:rsidRPr="00095667">
      <w:rPr>
        <w:rFonts w:ascii="SimSun" w:hAnsi="SimSun"/>
        <w:sz w:val="21"/>
        <w:szCs w:val="21"/>
      </w:rPr>
      <w:fldChar w:fldCharType="begin"/>
    </w:r>
    <w:r w:rsidR="00EC4E49" w:rsidRPr="00095667">
      <w:rPr>
        <w:rFonts w:ascii="SimSun" w:hAnsi="SimSun"/>
        <w:sz w:val="21"/>
        <w:szCs w:val="21"/>
      </w:rPr>
      <w:instrText xml:space="preserve"> PAGE  \* MERGEFORMAT </w:instrText>
    </w:r>
    <w:r w:rsidR="00EC4E49" w:rsidRPr="00095667">
      <w:rPr>
        <w:rFonts w:ascii="SimSun" w:hAnsi="SimSun"/>
        <w:sz w:val="21"/>
        <w:szCs w:val="21"/>
      </w:rPr>
      <w:fldChar w:fldCharType="separate"/>
    </w:r>
    <w:r w:rsidR="00761FE8">
      <w:rPr>
        <w:rFonts w:ascii="SimSun" w:hAnsi="SimSun"/>
        <w:noProof/>
        <w:sz w:val="21"/>
        <w:szCs w:val="21"/>
      </w:rPr>
      <w:t>2</w:t>
    </w:r>
    <w:r w:rsidR="00EC4E49" w:rsidRPr="00095667">
      <w:rPr>
        <w:rFonts w:ascii="SimSun" w:hAnsi="SimSun"/>
        <w:sz w:val="21"/>
        <w:szCs w:val="21"/>
      </w:rPr>
      <w:fldChar w:fldCharType="end"/>
    </w:r>
    <w:r>
      <w:rPr>
        <w:rFonts w:ascii="SimSun" w:hAnsi="SimSun" w:hint="eastAsia"/>
        <w:sz w:val="21"/>
        <w:szCs w:val="21"/>
      </w:rPr>
      <w:t>页</w:t>
    </w:r>
  </w:p>
  <w:p w:rsidR="00095667" w:rsidRPr="00095667" w:rsidRDefault="00095667" w:rsidP="00095667">
    <w:pPr>
      <w:jc w:val="right"/>
      <w:rPr>
        <w:rFonts w:ascii="SimSun" w:hAnsi="SimSun"/>
        <w:sz w:val="21"/>
        <w:szCs w:val="21"/>
      </w:rPr>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B4370"/>
    <w:multiLevelType w:val="hybridMultilevel"/>
    <w:tmpl w:val="B6F0B3E6"/>
    <w:lvl w:ilvl="0" w:tplc="8DAA511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1F627E"/>
    <w:multiLevelType w:val="hybridMultilevel"/>
    <w:tmpl w:val="18E6B1D0"/>
    <w:lvl w:ilvl="0" w:tplc="A2D0B58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91450B"/>
    <w:multiLevelType w:val="hybridMultilevel"/>
    <w:tmpl w:val="BB72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620BE"/>
    <w:multiLevelType w:val="hybridMultilevel"/>
    <w:tmpl w:val="22CC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23B7B"/>
    <w:multiLevelType w:val="hybridMultilevel"/>
    <w:tmpl w:val="1BC47AB6"/>
    <w:lvl w:ilvl="0" w:tplc="BE72A71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9"/>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83"/>
    <w:rsid w:val="000057BF"/>
    <w:rsid w:val="00014B6E"/>
    <w:rsid w:val="00015E68"/>
    <w:rsid w:val="000177F5"/>
    <w:rsid w:val="000271F9"/>
    <w:rsid w:val="00027432"/>
    <w:rsid w:val="000303FF"/>
    <w:rsid w:val="0003045D"/>
    <w:rsid w:val="00042AFE"/>
    <w:rsid w:val="00043CAA"/>
    <w:rsid w:val="000447C7"/>
    <w:rsid w:val="0005317A"/>
    <w:rsid w:val="0005376F"/>
    <w:rsid w:val="000544EC"/>
    <w:rsid w:val="00054B5B"/>
    <w:rsid w:val="000555E3"/>
    <w:rsid w:val="00061D47"/>
    <w:rsid w:val="00062994"/>
    <w:rsid w:val="0006544E"/>
    <w:rsid w:val="00065502"/>
    <w:rsid w:val="0006599D"/>
    <w:rsid w:val="00065A25"/>
    <w:rsid w:val="00074267"/>
    <w:rsid w:val="00075432"/>
    <w:rsid w:val="00077007"/>
    <w:rsid w:val="00095667"/>
    <w:rsid w:val="000968ED"/>
    <w:rsid w:val="00097532"/>
    <w:rsid w:val="000A771A"/>
    <w:rsid w:val="000B3E80"/>
    <w:rsid w:val="000B699D"/>
    <w:rsid w:val="000C1630"/>
    <w:rsid w:val="000C197E"/>
    <w:rsid w:val="000C736D"/>
    <w:rsid w:val="000D3D84"/>
    <w:rsid w:val="000D47AD"/>
    <w:rsid w:val="000E7BB7"/>
    <w:rsid w:val="000F0C3B"/>
    <w:rsid w:val="000F3F9C"/>
    <w:rsid w:val="000F5E56"/>
    <w:rsid w:val="0010223D"/>
    <w:rsid w:val="001146DF"/>
    <w:rsid w:val="001177CF"/>
    <w:rsid w:val="001310A9"/>
    <w:rsid w:val="001362EE"/>
    <w:rsid w:val="00137B91"/>
    <w:rsid w:val="001418B9"/>
    <w:rsid w:val="00161682"/>
    <w:rsid w:val="00180B3F"/>
    <w:rsid w:val="001832A6"/>
    <w:rsid w:val="00192E26"/>
    <w:rsid w:val="001A5CDE"/>
    <w:rsid w:val="001A6B42"/>
    <w:rsid w:val="001A7451"/>
    <w:rsid w:val="001B3B3D"/>
    <w:rsid w:val="001B5C70"/>
    <w:rsid w:val="001F0EE9"/>
    <w:rsid w:val="001F3605"/>
    <w:rsid w:val="001F69DC"/>
    <w:rsid w:val="0020055C"/>
    <w:rsid w:val="002008E3"/>
    <w:rsid w:val="00207C81"/>
    <w:rsid w:val="00217370"/>
    <w:rsid w:val="00221061"/>
    <w:rsid w:val="002323B1"/>
    <w:rsid w:val="00251DF8"/>
    <w:rsid w:val="00252362"/>
    <w:rsid w:val="00252D85"/>
    <w:rsid w:val="002634C4"/>
    <w:rsid w:val="00264787"/>
    <w:rsid w:val="00265C53"/>
    <w:rsid w:val="0026690A"/>
    <w:rsid w:val="00267DE8"/>
    <w:rsid w:val="00270DFF"/>
    <w:rsid w:val="0027220B"/>
    <w:rsid w:val="00272232"/>
    <w:rsid w:val="0028442D"/>
    <w:rsid w:val="002928D3"/>
    <w:rsid w:val="00295572"/>
    <w:rsid w:val="002A563C"/>
    <w:rsid w:val="002A6E7C"/>
    <w:rsid w:val="002C4807"/>
    <w:rsid w:val="002D09DF"/>
    <w:rsid w:val="002E21ED"/>
    <w:rsid w:val="002E3091"/>
    <w:rsid w:val="002E681E"/>
    <w:rsid w:val="002F02E4"/>
    <w:rsid w:val="002F0D9D"/>
    <w:rsid w:val="002F1FE6"/>
    <w:rsid w:val="002F4E68"/>
    <w:rsid w:val="002F7AE0"/>
    <w:rsid w:val="00310638"/>
    <w:rsid w:val="00310F6F"/>
    <w:rsid w:val="00312F7F"/>
    <w:rsid w:val="00321DDC"/>
    <w:rsid w:val="00321EB1"/>
    <w:rsid w:val="00322228"/>
    <w:rsid w:val="00325B8F"/>
    <w:rsid w:val="003261BF"/>
    <w:rsid w:val="003322C2"/>
    <w:rsid w:val="0033589C"/>
    <w:rsid w:val="00350C2A"/>
    <w:rsid w:val="00350E6D"/>
    <w:rsid w:val="00351D9C"/>
    <w:rsid w:val="003537AF"/>
    <w:rsid w:val="00361450"/>
    <w:rsid w:val="00361921"/>
    <w:rsid w:val="003673CF"/>
    <w:rsid w:val="00374CE5"/>
    <w:rsid w:val="0038134F"/>
    <w:rsid w:val="003845C1"/>
    <w:rsid w:val="00384991"/>
    <w:rsid w:val="00386C04"/>
    <w:rsid w:val="003908D5"/>
    <w:rsid w:val="003A6F89"/>
    <w:rsid w:val="003A76E4"/>
    <w:rsid w:val="003B075F"/>
    <w:rsid w:val="003B38C1"/>
    <w:rsid w:val="003B55FD"/>
    <w:rsid w:val="003C330A"/>
    <w:rsid w:val="003C6048"/>
    <w:rsid w:val="003E210B"/>
    <w:rsid w:val="003E2784"/>
    <w:rsid w:val="003E4064"/>
    <w:rsid w:val="003E478A"/>
    <w:rsid w:val="003F398A"/>
    <w:rsid w:val="003F6744"/>
    <w:rsid w:val="0040280B"/>
    <w:rsid w:val="004028B6"/>
    <w:rsid w:val="00403F9C"/>
    <w:rsid w:val="004068AD"/>
    <w:rsid w:val="0041584A"/>
    <w:rsid w:val="00423E3E"/>
    <w:rsid w:val="00426FAD"/>
    <w:rsid w:val="00427AF4"/>
    <w:rsid w:val="00431227"/>
    <w:rsid w:val="00431F79"/>
    <w:rsid w:val="004376CA"/>
    <w:rsid w:val="0044314D"/>
    <w:rsid w:val="0045100E"/>
    <w:rsid w:val="0045352F"/>
    <w:rsid w:val="00456E22"/>
    <w:rsid w:val="004647DA"/>
    <w:rsid w:val="00467D33"/>
    <w:rsid w:val="0047004E"/>
    <w:rsid w:val="00472757"/>
    <w:rsid w:val="00474062"/>
    <w:rsid w:val="00477D6B"/>
    <w:rsid w:val="004866F7"/>
    <w:rsid w:val="00486F67"/>
    <w:rsid w:val="004940C3"/>
    <w:rsid w:val="004A1BFC"/>
    <w:rsid w:val="004A1C94"/>
    <w:rsid w:val="004A72FE"/>
    <w:rsid w:val="004B2DD8"/>
    <w:rsid w:val="004D0CBB"/>
    <w:rsid w:val="004D6B3D"/>
    <w:rsid w:val="004E5465"/>
    <w:rsid w:val="004F0394"/>
    <w:rsid w:val="005019FF"/>
    <w:rsid w:val="00507695"/>
    <w:rsid w:val="0051101B"/>
    <w:rsid w:val="005208AE"/>
    <w:rsid w:val="00520D27"/>
    <w:rsid w:val="005230E3"/>
    <w:rsid w:val="005265CD"/>
    <w:rsid w:val="0053057A"/>
    <w:rsid w:val="00533672"/>
    <w:rsid w:val="0054204B"/>
    <w:rsid w:val="005516E9"/>
    <w:rsid w:val="00556601"/>
    <w:rsid w:val="00557374"/>
    <w:rsid w:val="00560A29"/>
    <w:rsid w:val="00564595"/>
    <w:rsid w:val="005660FA"/>
    <w:rsid w:val="00573501"/>
    <w:rsid w:val="005736F0"/>
    <w:rsid w:val="00573D21"/>
    <w:rsid w:val="005968C5"/>
    <w:rsid w:val="005A54F7"/>
    <w:rsid w:val="005B2746"/>
    <w:rsid w:val="005C6649"/>
    <w:rsid w:val="005D13A0"/>
    <w:rsid w:val="005E2F57"/>
    <w:rsid w:val="005E4379"/>
    <w:rsid w:val="005F2558"/>
    <w:rsid w:val="005F514B"/>
    <w:rsid w:val="00605827"/>
    <w:rsid w:val="006124C0"/>
    <w:rsid w:val="00612D4E"/>
    <w:rsid w:val="00613BC7"/>
    <w:rsid w:val="00615711"/>
    <w:rsid w:val="00620159"/>
    <w:rsid w:val="00620C14"/>
    <w:rsid w:val="00632ECB"/>
    <w:rsid w:val="00646050"/>
    <w:rsid w:val="00654E45"/>
    <w:rsid w:val="00662431"/>
    <w:rsid w:val="00662C55"/>
    <w:rsid w:val="006646E9"/>
    <w:rsid w:val="00667EA1"/>
    <w:rsid w:val="006713CA"/>
    <w:rsid w:val="00674CB7"/>
    <w:rsid w:val="00676C5C"/>
    <w:rsid w:val="00680AB0"/>
    <w:rsid w:val="0068378D"/>
    <w:rsid w:val="00684476"/>
    <w:rsid w:val="006850EC"/>
    <w:rsid w:val="00694F79"/>
    <w:rsid w:val="006951C5"/>
    <w:rsid w:val="00697FA2"/>
    <w:rsid w:val="006A4594"/>
    <w:rsid w:val="006A4C6A"/>
    <w:rsid w:val="006B7DE2"/>
    <w:rsid w:val="006C1ACD"/>
    <w:rsid w:val="006C6AA9"/>
    <w:rsid w:val="006E74C2"/>
    <w:rsid w:val="006F0532"/>
    <w:rsid w:val="006F505A"/>
    <w:rsid w:val="006F6FDC"/>
    <w:rsid w:val="00702A20"/>
    <w:rsid w:val="00722FBD"/>
    <w:rsid w:val="00724D89"/>
    <w:rsid w:val="00730491"/>
    <w:rsid w:val="00736C34"/>
    <w:rsid w:val="007450AF"/>
    <w:rsid w:val="0075610D"/>
    <w:rsid w:val="00761FE8"/>
    <w:rsid w:val="00762FB7"/>
    <w:rsid w:val="00763CD0"/>
    <w:rsid w:val="00763DFB"/>
    <w:rsid w:val="007701DD"/>
    <w:rsid w:val="00777318"/>
    <w:rsid w:val="00781960"/>
    <w:rsid w:val="00786F83"/>
    <w:rsid w:val="007B0EE9"/>
    <w:rsid w:val="007B0FA9"/>
    <w:rsid w:val="007B65AF"/>
    <w:rsid w:val="007C5CB7"/>
    <w:rsid w:val="007D1613"/>
    <w:rsid w:val="007D625E"/>
    <w:rsid w:val="007F6FED"/>
    <w:rsid w:val="007F7BF1"/>
    <w:rsid w:val="00801E1B"/>
    <w:rsid w:val="008036F9"/>
    <w:rsid w:val="008044B2"/>
    <w:rsid w:val="0080525A"/>
    <w:rsid w:val="008069BC"/>
    <w:rsid w:val="008153B6"/>
    <w:rsid w:val="00815701"/>
    <w:rsid w:val="008217A4"/>
    <w:rsid w:val="0082212F"/>
    <w:rsid w:val="0082509F"/>
    <w:rsid w:val="008257A7"/>
    <w:rsid w:val="008260A1"/>
    <w:rsid w:val="008275A8"/>
    <w:rsid w:val="00835938"/>
    <w:rsid w:val="00840FD9"/>
    <w:rsid w:val="0084119F"/>
    <w:rsid w:val="0084385F"/>
    <w:rsid w:val="008512DF"/>
    <w:rsid w:val="008530F2"/>
    <w:rsid w:val="008554A2"/>
    <w:rsid w:val="00855FD2"/>
    <w:rsid w:val="00861729"/>
    <w:rsid w:val="00867533"/>
    <w:rsid w:val="008755EF"/>
    <w:rsid w:val="00881D1D"/>
    <w:rsid w:val="0088683A"/>
    <w:rsid w:val="008870ED"/>
    <w:rsid w:val="008929DB"/>
    <w:rsid w:val="008948ED"/>
    <w:rsid w:val="0089601D"/>
    <w:rsid w:val="00896C99"/>
    <w:rsid w:val="008B2CC1"/>
    <w:rsid w:val="008B60B2"/>
    <w:rsid w:val="008C6D8F"/>
    <w:rsid w:val="008C79AA"/>
    <w:rsid w:val="008C7FCA"/>
    <w:rsid w:val="008D450C"/>
    <w:rsid w:val="008E0A07"/>
    <w:rsid w:val="008E78C9"/>
    <w:rsid w:val="008F15EC"/>
    <w:rsid w:val="008F7180"/>
    <w:rsid w:val="00900415"/>
    <w:rsid w:val="009024F2"/>
    <w:rsid w:val="0090681E"/>
    <w:rsid w:val="0090731E"/>
    <w:rsid w:val="009118BD"/>
    <w:rsid w:val="0091401D"/>
    <w:rsid w:val="00916EE2"/>
    <w:rsid w:val="00932A18"/>
    <w:rsid w:val="00944440"/>
    <w:rsid w:val="00946458"/>
    <w:rsid w:val="00960DBF"/>
    <w:rsid w:val="009667E3"/>
    <w:rsid w:val="00966A22"/>
    <w:rsid w:val="0096722F"/>
    <w:rsid w:val="00967AB1"/>
    <w:rsid w:val="00972612"/>
    <w:rsid w:val="009731C2"/>
    <w:rsid w:val="0097637B"/>
    <w:rsid w:val="00980843"/>
    <w:rsid w:val="00980E04"/>
    <w:rsid w:val="009831F0"/>
    <w:rsid w:val="009857EA"/>
    <w:rsid w:val="00993125"/>
    <w:rsid w:val="00993C99"/>
    <w:rsid w:val="00995CEB"/>
    <w:rsid w:val="00996BDE"/>
    <w:rsid w:val="009A5D8D"/>
    <w:rsid w:val="009A6CD7"/>
    <w:rsid w:val="009B0698"/>
    <w:rsid w:val="009B18E9"/>
    <w:rsid w:val="009B67CD"/>
    <w:rsid w:val="009C4C6B"/>
    <w:rsid w:val="009D2D63"/>
    <w:rsid w:val="009D751F"/>
    <w:rsid w:val="009E2791"/>
    <w:rsid w:val="009E3F6F"/>
    <w:rsid w:val="009F079E"/>
    <w:rsid w:val="009F3CA2"/>
    <w:rsid w:val="009F499F"/>
    <w:rsid w:val="009F5E53"/>
    <w:rsid w:val="009F7762"/>
    <w:rsid w:val="00A1501D"/>
    <w:rsid w:val="00A21497"/>
    <w:rsid w:val="00A214E5"/>
    <w:rsid w:val="00A23CAB"/>
    <w:rsid w:val="00A2540A"/>
    <w:rsid w:val="00A32828"/>
    <w:rsid w:val="00A33E5D"/>
    <w:rsid w:val="00A42DAF"/>
    <w:rsid w:val="00A43683"/>
    <w:rsid w:val="00A43D87"/>
    <w:rsid w:val="00A45BD8"/>
    <w:rsid w:val="00A46EA7"/>
    <w:rsid w:val="00A52C55"/>
    <w:rsid w:val="00A53BC5"/>
    <w:rsid w:val="00A63C2E"/>
    <w:rsid w:val="00A676C5"/>
    <w:rsid w:val="00A703CA"/>
    <w:rsid w:val="00A75DDC"/>
    <w:rsid w:val="00A80ABD"/>
    <w:rsid w:val="00A839D9"/>
    <w:rsid w:val="00A869B7"/>
    <w:rsid w:val="00A86D85"/>
    <w:rsid w:val="00A90017"/>
    <w:rsid w:val="00A930E7"/>
    <w:rsid w:val="00A96208"/>
    <w:rsid w:val="00AA2EC3"/>
    <w:rsid w:val="00AB0BEC"/>
    <w:rsid w:val="00AB52A5"/>
    <w:rsid w:val="00AC205C"/>
    <w:rsid w:val="00AD4B73"/>
    <w:rsid w:val="00AE52DB"/>
    <w:rsid w:val="00AF0A6B"/>
    <w:rsid w:val="00AF2C6A"/>
    <w:rsid w:val="00AF39A7"/>
    <w:rsid w:val="00B01E52"/>
    <w:rsid w:val="00B05A69"/>
    <w:rsid w:val="00B1148C"/>
    <w:rsid w:val="00B122D9"/>
    <w:rsid w:val="00B272F2"/>
    <w:rsid w:val="00B31F29"/>
    <w:rsid w:val="00B340A0"/>
    <w:rsid w:val="00B36FE3"/>
    <w:rsid w:val="00B528D2"/>
    <w:rsid w:val="00B57462"/>
    <w:rsid w:val="00B61B6A"/>
    <w:rsid w:val="00B62DFD"/>
    <w:rsid w:val="00B66A1C"/>
    <w:rsid w:val="00B72800"/>
    <w:rsid w:val="00B74E6D"/>
    <w:rsid w:val="00B75E64"/>
    <w:rsid w:val="00B77450"/>
    <w:rsid w:val="00B80A7A"/>
    <w:rsid w:val="00B856AC"/>
    <w:rsid w:val="00B90330"/>
    <w:rsid w:val="00B92A0E"/>
    <w:rsid w:val="00B9734B"/>
    <w:rsid w:val="00BA46B2"/>
    <w:rsid w:val="00BA6D49"/>
    <w:rsid w:val="00BA76A6"/>
    <w:rsid w:val="00BB2803"/>
    <w:rsid w:val="00BB291D"/>
    <w:rsid w:val="00BB618F"/>
    <w:rsid w:val="00BB790A"/>
    <w:rsid w:val="00BC239A"/>
    <w:rsid w:val="00BC3012"/>
    <w:rsid w:val="00BC76D3"/>
    <w:rsid w:val="00BD2594"/>
    <w:rsid w:val="00BE4481"/>
    <w:rsid w:val="00BF22C6"/>
    <w:rsid w:val="00BF3902"/>
    <w:rsid w:val="00C11BFE"/>
    <w:rsid w:val="00C12643"/>
    <w:rsid w:val="00C21E54"/>
    <w:rsid w:val="00C220BF"/>
    <w:rsid w:val="00C244FC"/>
    <w:rsid w:val="00C306B3"/>
    <w:rsid w:val="00C3617B"/>
    <w:rsid w:val="00C363B4"/>
    <w:rsid w:val="00C5541E"/>
    <w:rsid w:val="00C61ED8"/>
    <w:rsid w:val="00C633FB"/>
    <w:rsid w:val="00C654B4"/>
    <w:rsid w:val="00C71151"/>
    <w:rsid w:val="00C72126"/>
    <w:rsid w:val="00C818A9"/>
    <w:rsid w:val="00C81FC1"/>
    <w:rsid w:val="00C85FD4"/>
    <w:rsid w:val="00C91B06"/>
    <w:rsid w:val="00C93C7F"/>
    <w:rsid w:val="00C95063"/>
    <w:rsid w:val="00CA7AF6"/>
    <w:rsid w:val="00CF0FA7"/>
    <w:rsid w:val="00D009BD"/>
    <w:rsid w:val="00D01368"/>
    <w:rsid w:val="00D039EF"/>
    <w:rsid w:val="00D12317"/>
    <w:rsid w:val="00D230AE"/>
    <w:rsid w:val="00D36F9C"/>
    <w:rsid w:val="00D420B0"/>
    <w:rsid w:val="00D449E6"/>
    <w:rsid w:val="00D45252"/>
    <w:rsid w:val="00D564C5"/>
    <w:rsid w:val="00D61278"/>
    <w:rsid w:val="00D638CC"/>
    <w:rsid w:val="00D659E1"/>
    <w:rsid w:val="00D66AB6"/>
    <w:rsid w:val="00D66B64"/>
    <w:rsid w:val="00D67400"/>
    <w:rsid w:val="00D71B4D"/>
    <w:rsid w:val="00D81791"/>
    <w:rsid w:val="00D83951"/>
    <w:rsid w:val="00D93D55"/>
    <w:rsid w:val="00DA5359"/>
    <w:rsid w:val="00DB16D1"/>
    <w:rsid w:val="00DB397D"/>
    <w:rsid w:val="00DC0CFE"/>
    <w:rsid w:val="00DC2181"/>
    <w:rsid w:val="00DC292B"/>
    <w:rsid w:val="00DD0D58"/>
    <w:rsid w:val="00DD4773"/>
    <w:rsid w:val="00DD7A58"/>
    <w:rsid w:val="00DE5E82"/>
    <w:rsid w:val="00DE5F5E"/>
    <w:rsid w:val="00DF0C8C"/>
    <w:rsid w:val="00E13B5A"/>
    <w:rsid w:val="00E21077"/>
    <w:rsid w:val="00E22DC2"/>
    <w:rsid w:val="00E335FE"/>
    <w:rsid w:val="00E50822"/>
    <w:rsid w:val="00E50B04"/>
    <w:rsid w:val="00E51603"/>
    <w:rsid w:val="00E51CF6"/>
    <w:rsid w:val="00E54C0B"/>
    <w:rsid w:val="00E5553F"/>
    <w:rsid w:val="00E55A8F"/>
    <w:rsid w:val="00E657C9"/>
    <w:rsid w:val="00E659A1"/>
    <w:rsid w:val="00E7170C"/>
    <w:rsid w:val="00E72CB1"/>
    <w:rsid w:val="00E85314"/>
    <w:rsid w:val="00E914D1"/>
    <w:rsid w:val="00E948FB"/>
    <w:rsid w:val="00EA0AE5"/>
    <w:rsid w:val="00EA7AAE"/>
    <w:rsid w:val="00EB1720"/>
    <w:rsid w:val="00EC0383"/>
    <w:rsid w:val="00EC4E49"/>
    <w:rsid w:val="00EC51A4"/>
    <w:rsid w:val="00EC6B5C"/>
    <w:rsid w:val="00ED221D"/>
    <w:rsid w:val="00ED4E1F"/>
    <w:rsid w:val="00ED77FB"/>
    <w:rsid w:val="00EE3B80"/>
    <w:rsid w:val="00EE3CB5"/>
    <w:rsid w:val="00EE45FA"/>
    <w:rsid w:val="00EF62B1"/>
    <w:rsid w:val="00EF6AE8"/>
    <w:rsid w:val="00EF7C1C"/>
    <w:rsid w:val="00F02C2E"/>
    <w:rsid w:val="00F25B58"/>
    <w:rsid w:val="00F26B35"/>
    <w:rsid w:val="00F57EE2"/>
    <w:rsid w:val="00F66152"/>
    <w:rsid w:val="00F679F4"/>
    <w:rsid w:val="00F71750"/>
    <w:rsid w:val="00F73CC5"/>
    <w:rsid w:val="00F8778B"/>
    <w:rsid w:val="00F87817"/>
    <w:rsid w:val="00F94A6B"/>
    <w:rsid w:val="00FA0B4A"/>
    <w:rsid w:val="00FA120C"/>
    <w:rsid w:val="00FA170B"/>
    <w:rsid w:val="00FA6E57"/>
    <w:rsid w:val="00FB4445"/>
    <w:rsid w:val="00FB7B05"/>
    <w:rsid w:val="00FD64D8"/>
    <w:rsid w:val="00FD71A7"/>
    <w:rsid w:val="00FF415D"/>
    <w:rsid w:val="00FF4D88"/>
    <w:rsid w:val="00FF7F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List Paragraph"/>
    <w:basedOn w:val="a0"/>
    <w:uiPriority w:val="34"/>
    <w:qFormat/>
    <w:rsid w:val="00EB1720"/>
    <w:pPr>
      <w:ind w:left="567"/>
    </w:pPr>
  </w:style>
  <w:style w:type="paragraph" w:styleId="ae">
    <w:name w:val="Balloon Text"/>
    <w:basedOn w:val="a0"/>
    <w:link w:val="Char0"/>
    <w:rsid w:val="002A563C"/>
    <w:rPr>
      <w:rFonts w:ascii="Tahoma" w:hAnsi="Tahoma" w:cs="Tahoma"/>
      <w:sz w:val="16"/>
      <w:szCs w:val="16"/>
    </w:rPr>
  </w:style>
  <w:style w:type="character" w:customStyle="1" w:styleId="Char0">
    <w:name w:val="批注框文本 Char"/>
    <w:link w:val="ae"/>
    <w:rsid w:val="002A563C"/>
    <w:rPr>
      <w:rFonts w:ascii="Tahoma" w:eastAsia="SimSun" w:hAnsi="Tahoma" w:cs="Tahoma"/>
      <w:sz w:val="16"/>
      <w:szCs w:val="16"/>
      <w:lang w:eastAsia="zh-CN"/>
    </w:rPr>
  </w:style>
  <w:style w:type="character" w:styleId="af">
    <w:name w:val="footnote reference"/>
    <w:basedOn w:val="a1"/>
    <w:rsid w:val="00A43683"/>
    <w:rPr>
      <w:vertAlign w:val="superscript"/>
    </w:rPr>
  </w:style>
  <w:style w:type="character" w:styleId="af0">
    <w:name w:val="annotation reference"/>
    <w:basedOn w:val="a1"/>
    <w:rsid w:val="0075610D"/>
    <w:rPr>
      <w:sz w:val="16"/>
      <w:szCs w:val="16"/>
    </w:rPr>
  </w:style>
  <w:style w:type="paragraph" w:styleId="af1">
    <w:name w:val="annotation subject"/>
    <w:basedOn w:val="a6"/>
    <w:next w:val="a6"/>
    <w:link w:val="Char1"/>
    <w:rsid w:val="0075610D"/>
    <w:rPr>
      <w:b/>
      <w:bCs/>
      <w:sz w:val="20"/>
    </w:rPr>
  </w:style>
  <w:style w:type="character" w:customStyle="1" w:styleId="Char">
    <w:name w:val="批注文字 Char"/>
    <w:basedOn w:val="a1"/>
    <w:link w:val="a6"/>
    <w:semiHidden/>
    <w:rsid w:val="0075610D"/>
    <w:rPr>
      <w:rFonts w:ascii="Arial" w:eastAsia="SimSun" w:hAnsi="Arial" w:cs="Arial"/>
      <w:sz w:val="18"/>
      <w:lang w:eastAsia="zh-CN"/>
    </w:rPr>
  </w:style>
  <w:style w:type="character" w:customStyle="1" w:styleId="Char1">
    <w:name w:val="批注主题 Char"/>
    <w:basedOn w:val="Char"/>
    <w:link w:val="af1"/>
    <w:rsid w:val="0075610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List Paragraph"/>
    <w:basedOn w:val="a0"/>
    <w:uiPriority w:val="34"/>
    <w:qFormat/>
    <w:rsid w:val="00EB1720"/>
    <w:pPr>
      <w:ind w:left="567"/>
    </w:pPr>
  </w:style>
  <w:style w:type="paragraph" w:styleId="ae">
    <w:name w:val="Balloon Text"/>
    <w:basedOn w:val="a0"/>
    <w:link w:val="Char0"/>
    <w:rsid w:val="002A563C"/>
    <w:rPr>
      <w:rFonts w:ascii="Tahoma" w:hAnsi="Tahoma" w:cs="Tahoma"/>
      <w:sz w:val="16"/>
      <w:szCs w:val="16"/>
    </w:rPr>
  </w:style>
  <w:style w:type="character" w:customStyle="1" w:styleId="Char0">
    <w:name w:val="批注框文本 Char"/>
    <w:link w:val="ae"/>
    <w:rsid w:val="002A563C"/>
    <w:rPr>
      <w:rFonts w:ascii="Tahoma" w:eastAsia="SimSun" w:hAnsi="Tahoma" w:cs="Tahoma"/>
      <w:sz w:val="16"/>
      <w:szCs w:val="16"/>
      <w:lang w:eastAsia="zh-CN"/>
    </w:rPr>
  </w:style>
  <w:style w:type="character" w:styleId="af">
    <w:name w:val="footnote reference"/>
    <w:basedOn w:val="a1"/>
    <w:rsid w:val="00A43683"/>
    <w:rPr>
      <w:vertAlign w:val="superscript"/>
    </w:rPr>
  </w:style>
  <w:style w:type="character" w:styleId="af0">
    <w:name w:val="annotation reference"/>
    <w:basedOn w:val="a1"/>
    <w:rsid w:val="0075610D"/>
    <w:rPr>
      <w:sz w:val="16"/>
      <w:szCs w:val="16"/>
    </w:rPr>
  </w:style>
  <w:style w:type="paragraph" w:styleId="af1">
    <w:name w:val="annotation subject"/>
    <w:basedOn w:val="a6"/>
    <w:next w:val="a6"/>
    <w:link w:val="Char1"/>
    <w:rsid w:val="0075610D"/>
    <w:rPr>
      <w:b/>
      <w:bCs/>
      <w:sz w:val="20"/>
    </w:rPr>
  </w:style>
  <w:style w:type="character" w:customStyle="1" w:styleId="Char">
    <w:name w:val="批注文字 Char"/>
    <w:basedOn w:val="a1"/>
    <w:link w:val="a6"/>
    <w:semiHidden/>
    <w:rsid w:val="0075610D"/>
    <w:rPr>
      <w:rFonts w:ascii="Arial" w:eastAsia="SimSun" w:hAnsi="Arial" w:cs="Arial"/>
      <w:sz w:val="18"/>
      <w:lang w:eastAsia="zh-CN"/>
    </w:rPr>
  </w:style>
  <w:style w:type="character" w:customStyle="1" w:styleId="Char1">
    <w:name w:val="批注主题 Char"/>
    <w:basedOn w:val="Char"/>
    <w:link w:val="af1"/>
    <w:rsid w:val="0075610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7FE7-B306-4F28-AC63-C8E0D2BE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4933</Words>
  <Characters>1463</Characters>
  <Application>Microsoft Office Word</Application>
  <DocSecurity>0</DocSecurity>
  <Lines>12</Lines>
  <Paragraphs>12</Paragraphs>
  <ScaleCrop>false</ScaleCrop>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2014-02-10T15:03:00Z</dcterms:created>
  <dcterms:modified xsi:type="dcterms:W3CDTF">2014-02-10T15:53:00Z</dcterms:modified>
</cp:coreProperties>
</file>