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BB8CB" w14:textId="77777777" w:rsidR="00851448" w:rsidRPr="00E22BD8" w:rsidRDefault="00851448" w:rsidP="00851448">
      <w:pPr>
        <w:jc w:val="right"/>
        <w:rPr>
          <w:rFonts w:ascii="Arial Black" w:hAnsi="Arial Black"/>
          <w:caps/>
          <w:sz w:val="15"/>
        </w:rPr>
      </w:pPr>
      <w:bookmarkStart w:id="0" w:name="_GoBack"/>
      <w:bookmarkEnd w:id="0"/>
      <w:r w:rsidRPr="00E22BD8">
        <w:rPr>
          <w:rFonts w:cs="Times New Roman"/>
          <w:noProof/>
          <w:lang w:eastAsia="en-US"/>
        </w:rPr>
        <w:drawing>
          <wp:inline distT="0" distB="0" distL="0" distR="0" wp14:anchorId="57111988" wp14:editId="460D4F7F">
            <wp:extent cx="3102650" cy="1333676"/>
            <wp:effectExtent l="0" t="0" r="2540" b="0"/>
            <wp:docPr id="2"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5CD47B3" w14:textId="4EA97DA8" w:rsidR="00851448" w:rsidRPr="00E22BD8" w:rsidRDefault="00851448" w:rsidP="00851448">
      <w:pPr>
        <w:pBdr>
          <w:top w:val="single" w:sz="4" w:space="10" w:color="auto"/>
        </w:pBdr>
        <w:spacing w:before="120"/>
        <w:jc w:val="right"/>
        <w:rPr>
          <w:rFonts w:ascii="Arial Black" w:hAnsi="Arial Black"/>
          <w:b/>
          <w:caps/>
          <w:sz w:val="15"/>
        </w:rPr>
      </w:pPr>
      <w:r w:rsidRPr="00E22BD8">
        <w:rPr>
          <w:rFonts w:ascii="Arial Black" w:hAnsi="Arial Black"/>
          <w:b/>
          <w:caps/>
          <w:sz w:val="15"/>
        </w:rPr>
        <w:t>CDIP/</w:t>
      </w:r>
      <w:r>
        <w:rPr>
          <w:rFonts w:ascii="Arial Black" w:hAnsi="Arial Black"/>
          <w:b/>
          <w:caps/>
          <w:sz w:val="15"/>
        </w:rPr>
        <w:t>30</w:t>
      </w:r>
      <w:r w:rsidRPr="00E22BD8">
        <w:rPr>
          <w:rFonts w:ascii="Arial Black" w:hAnsi="Arial Black"/>
          <w:b/>
          <w:caps/>
          <w:sz w:val="15"/>
        </w:rPr>
        <w:t>/</w:t>
      </w:r>
      <w:bookmarkStart w:id="1" w:name="Code"/>
      <w:r>
        <w:rPr>
          <w:rFonts w:ascii="Arial Black" w:hAnsi="Arial Black"/>
          <w:b/>
          <w:caps/>
          <w:sz w:val="15"/>
        </w:rPr>
        <w:t>6</w:t>
      </w:r>
    </w:p>
    <w:bookmarkEnd w:id="1"/>
    <w:p w14:paraId="7F444C8E" w14:textId="77777777" w:rsidR="00851448" w:rsidRPr="00E22BD8" w:rsidRDefault="00851448" w:rsidP="00851448">
      <w:pPr>
        <w:jc w:val="right"/>
        <w:rPr>
          <w:rFonts w:ascii="Arial Black" w:hAnsi="Arial Black"/>
          <w:b/>
          <w:caps/>
          <w:sz w:val="15"/>
          <w:szCs w:val="15"/>
        </w:rPr>
      </w:pPr>
      <w:r w:rsidRPr="00E22BD8">
        <w:rPr>
          <w:rFonts w:eastAsia="SimHei" w:hint="eastAsia"/>
          <w:b/>
          <w:sz w:val="15"/>
          <w:szCs w:val="15"/>
        </w:rPr>
        <w:t>原文</w:t>
      </w:r>
      <w:r w:rsidRPr="00E22BD8">
        <w:rPr>
          <w:rFonts w:eastAsia="SimHei" w:hint="eastAsia"/>
          <w:b/>
          <w:sz w:val="15"/>
          <w:szCs w:val="15"/>
          <w:lang w:val="pt-BR"/>
        </w:rPr>
        <w:t>：</w:t>
      </w:r>
      <w:bookmarkStart w:id="2" w:name="Original"/>
      <w:r w:rsidRPr="00E22BD8">
        <w:rPr>
          <w:rFonts w:eastAsia="SimHei" w:hint="eastAsia"/>
          <w:b/>
          <w:sz w:val="15"/>
          <w:szCs w:val="15"/>
          <w:lang w:val="pt-BR"/>
        </w:rPr>
        <w:t>英</w:t>
      </w:r>
      <w:r w:rsidRPr="00E22BD8">
        <w:rPr>
          <w:rFonts w:eastAsia="SimHei" w:hint="eastAsia"/>
          <w:b/>
          <w:sz w:val="15"/>
          <w:szCs w:val="15"/>
        </w:rPr>
        <w:t>文</w:t>
      </w:r>
      <w:bookmarkEnd w:id="2"/>
    </w:p>
    <w:p w14:paraId="7A39DC11" w14:textId="5994E2FC" w:rsidR="00851448" w:rsidRPr="00E22BD8" w:rsidRDefault="00851448" w:rsidP="00851448">
      <w:pPr>
        <w:spacing w:line="1680" w:lineRule="auto"/>
        <w:jc w:val="right"/>
        <w:rPr>
          <w:rFonts w:ascii="SimHei" w:eastAsia="SimHei" w:hAnsi="Arial Black"/>
          <w:b/>
          <w:caps/>
          <w:sz w:val="15"/>
          <w:szCs w:val="15"/>
        </w:rPr>
      </w:pPr>
      <w:r w:rsidRPr="00E22BD8">
        <w:rPr>
          <w:rFonts w:ascii="SimHei" w:eastAsia="SimHei" w:hint="eastAsia"/>
          <w:b/>
          <w:sz w:val="15"/>
          <w:szCs w:val="15"/>
        </w:rPr>
        <w:t>日期</w:t>
      </w:r>
      <w:r w:rsidRPr="00E22BD8">
        <w:rPr>
          <w:rFonts w:ascii="SimHei" w:eastAsia="SimHei" w:hAnsi="SimSun" w:hint="eastAsia"/>
          <w:b/>
          <w:sz w:val="15"/>
          <w:szCs w:val="15"/>
          <w:lang w:val="pt-BR"/>
        </w:rPr>
        <w:t>：</w:t>
      </w:r>
      <w:bookmarkStart w:id="3" w:name="Date"/>
      <w:r w:rsidRPr="00E22BD8">
        <w:rPr>
          <w:rFonts w:ascii="Arial Black" w:eastAsia="SimHei" w:hAnsi="Arial Black"/>
          <w:b/>
          <w:sz w:val="15"/>
          <w:szCs w:val="15"/>
          <w:lang w:val="pt-BR"/>
        </w:rPr>
        <w:t>20</w:t>
      </w:r>
      <w:r w:rsidRPr="00E22BD8">
        <w:rPr>
          <w:rFonts w:ascii="Arial Black" w:eastAsia="SimHei" w:hAnsi="Arial Black" w:hint="eastAsia"/>
          <w:b/>
          <w:sz w:val="15"/>
          <w:szCs w:val="15"/>
          <w:lang w:val="pt-BR"/>
        </w:rPr>
        <w:t>2</w:t>
      </w:r>
      <w:r>
        <w:rPr>
          <w:rFonts w:ascii="Arial Black" w:eastAsia="SimHei" w:hAnsi="Arial Black"/>
          <w:b/>
          <w:sz w:val="15"/>
          <w:szCs w:val="15"/>
          <w:lang w:val="pt-BR"/>
        </w:rPr>
        <w:t>3</w:t>
      </w:r>
      <w:r w:rsidRPr="00E22BD8">
        <w:rPr>
          <w:rFonts w:ascii="SimHei" w:eastAsia="SimHei" w:hAnsi="Times New Roman" w:hint="eastAsia"/>
          <w:b/>
          <w:sz w:val="15"/>
          <w:szCs w:val="15"/>
        </w:rPr>
        <w:t>年</w:t>
      </w:r>
      <w:r>
        <w:rPr>
          <w:rFonts w:ascii="Arial Black" w:eastAsia="SimHei" w:hAnsi="Arial Black"/>
          <w:b/>
          <w:sz w:val="15"/>
          <w:szCs w:val="15"/>
          <w:lang w:val="pt-BR"/>
        </w:rPr>
        <w:t>2</w:t>
      </w:r>
      <w:r w:rsidRPr="00E22BD8">
        <w:rPr>
          <w:rFonts w:ascii="SimHei" w:eastAsia="SimHei" w:hAnsi="Times New Roman" w:hint="eastAsia"/>
          <w:b/>
          <w:sz w:val="15"/>
          <w:szCs w:val="15"/>
        </w:rPr>
        <w:t>月</w:t>
      </w:r>
      <w:r>
        <w:rPr>
          <w:rFonts w:ascii="Arial Black" w:eastAsia="SimHei" w:hAnsi="Arial Black"/>
          <w:b/>
          <w:sz w:val="15"/>
          <w:szCs w:val="15"/>
          <w:lang w:val="pt-BR"/>
        </w:rPr>
        <w:t>20</w:t>
      </w:r>
      <w:r w:rsidRPr="00E22BD8">
        <w:rPr>
          <w:rFonts w:ascii="SimHei" w:eastAsia="SimHei" w:hAnsi="Times New Roman" w:hint="eastAsia"/>
          <w:b/>
          <w:sz w:val="15"/>
          <w:szCs w:val="15"/>
        </w:rPr>
        <w:t>日</w:t>
      </w:r>
      <w:bookmarkEnd w:id="3"/>
    </w:p>
    <w:p w14:paraId="18BC7B61" w14:textId="77777777" w:rsidR="00851448" w:rsidRPr="00E22BD8" w:rsidRDefault="00851448" w:rsidP="00851448">
      <w:pPr>
        <w:spacing w:after="600"/>
        <w:rPr>
          <w:rFonts w:ascii="SimHei" w:eastAsia="SimHei"/>
          <w:sz w:val="28"/>
          <w:szCs w:val="28"/>
        </w:rPr>
      </w:pPr>
      <w:r w:rsidRPr="00E22BD8">
        <w:rPr>
          <w:rFonts w:ascii="SimHei" w:eastAsia="SimHei" w:hint="eastAsia"/>
          <w:sz w:val="28"/>
          <w:szCs w:val="28"/>
        </w:rPr>
        <w:t>发展与知识产权委员会（CDIP）</w:t>
      </w:r>
    </w:p>
    <w:p w14:paraId="11D5EDD1" w14:textId="77777777" w:rsidR="00851448" w:rsidRPr="0080619C" w:rsidRDefault="00851448" w:rsidP="00851448">
      <w:pPr>
        <w:spacing w:after="720"/>
        <w:textAlignment w:val="bottom"/>
        <w:rPr>
          <w:rFonts w:ascii="KaiTi" w:eastAsia="KaiTi" w:hAnsi="KaiTi"/>
          <w:b/>
          <w:sz w:val="24"/>
        </w:rPr>
      </w:pPr>
      <w:r w:rsidRPr="0080619C">
        <w:rPr>
          <w:rFonts w:ascii="KaiTi" w:eastAsia="KaiTi" w:hint="eastAsia"/>
          <w:b/>
          <w:sz w:val="24"/>
        </w:rPr>
        <w:t>第</w:t>
      </w:r>
      <w:r>
        <w:rPr>
          <w:rFonts w:ascii="KaiTi" w:eastAsia="KaiTi" w:hint="eastAsia"/>
          <w:b/>
          <w:sz w:val="24"/>
        </w:rPr>
        <w:t>三十</w:t>
      </w:r>
      <w:r w:rsidRPr="0080619C">
        <w:rPr>
          <w:rFonts w:ascii="KaiTi" w:eastAsia="KaiTi" w:hint="eastAsia"/>
          <w:b/>
          <w:sz w:val="24"/>
        </w:rPr>
        <w:t>届会议</w:t>
      </w:r>
      <w:r w:rsidRPr="0080619C">
        <w:rPr>
          <w:rFonts w:ascii="KaiTi" w:eastAsia="KaiTi"/>
          <w:b/>
          <w:sz w:val="24"/>
        </w:rPr>
        <w:br/>
      </w:r>
      <w:r w:rsidRPr="0080619C">
        <w:rPr>
          <w:rFonts w:ascii="KaiTi" w:eastAsia="KaiTi" w:hAnsi="KaiTi" w:hint="eastAsia"/>
          <w:sz w:val="24"/>
        </w:rPr>
        <w:t>202</w:t>
      </w:r>
      <w:r>
        <w:rPr>
          <w:rFonts w:ascii="KaiTi" w:eastAsia="KaiTi" w:hAnsi="KaiTi"/>
          <w:sz w:val="24"/>
        </w:rPr>
        <w:t>3</w:t>
      </w:r>
      <w:r w:rsidRPr="0080619C">
        <w:rPr>
          <w:rFonts w:ascii="KaiTi" w:eastAsia="KaiTi" w:hAnsi="KaiTi" w:hint="eastAsia"/>
          <w:b/>
          <w:sz w:val="24"/>
        </w:rPr>
        <w:t>年</w:t>
      </w:r>
      <w:r>
        <w:rPr>
          <w:rFonts w:ascii="KaiTi" w:eastAsia="KaiTi" w:hAnsi="KaiTi"/>
          <w:sz w:val="24"/>
        </w:rPr>
        <w:t>4</w:t>
      </w:r>
      <w:r w:rsidRPr="0080619C">
        <w:rPr>
          <w:rFonts w:ascii="KaiTi" w:eastAsia="KaiTi" w:hAnsi="KaiTi" w:hint="eastAsia"/>
          <w:b/>
          <w:sz w:val="24"/>
        </w:rPr>
        <w:t>月</w:t>
      </w:r>
      <w:r>
        <w:rPr>
          <w:rFonts w:ascii="KaiTi" w:eastAsia="KaiTi" w:hAnsi="KaiTi"/>
          <w:sz w:val="24"/>
        </w:rPr>
        <w:t>24</w:t>
      </w:r>
      <w:r w:rsidRPr="0080619C">
        <w:rPr>
          <w:rFonts w:ascii="KaiTi" w:eastAsia="KaiTi" w:hAnsi="KaiTi" w:hint="eastAsia"/>
          <w:b/>
          <w:sz w:val="24"/>
        </w:rPr>
        <w:t>日至</w:t>
      </w:r>
      <w:r>
        <w:rPr>
          <w:rFonts w:ascii="KaiTi" w:eastAsia="KaiTi" w:hAnsi="KaiTi" w:hint="eastAsia"/>
          <w:sz w:val="24"/>
        </w:rPr>
        <w:t>2</w:t>
      </w:r>
      <w:r>
        <w:rPr>
          <w:rFonts w:ascii="KaiTi" w:eastAsia="KaiTi" w:hAnsi="KaiTi"/>
          <w:sz w:val="24"/>
        </w:rPr>
        <w:t>8</w:t>
      </w:r>
      <w:r w:rsidRPr="0080619C">
        <w:rPr>
          <w:rFonts w:ascii="KaiTi" w:eastAsia="KaiTi" w:hAnsi="KaiTi" w:hint="eastAsia"/>
          <w:b/>
          <w:sz w:val="24"/>
        </w:rPr>
        <w:t>日，日内瓦</w:t>
      </w:r>
    </w:p>
    <w:p w14:paraId="365726A4" w14:textId="6110823D" w:rsidR="002E180D" w:rsidRPr="00851448" w:rsidRDefault="0097282D" w:rsidP="00851448">
      <w:pPr>
        <w:spacing w:after="360"/>
        <w:rPr>
          <w:rFonts w:ascii="KaiTi" w:eastAsia="KaiTi" w:hAnsi="KaiTi" w:cs="Times New Roman"/>
          <w:sz w:val="24"/>
          <w:szCs w:val="32"/>
        </w:rPr>
      </w:pPr>
      <w:bookmarkStart w:id="4" w:name="TitleOfDoc"/>
      <w:bookmarkEnd w:id="4"/>
      <w:r w:rsidRPr="00851448">
        <w:rPr>
          <w:rFonts w:ascii="KaiTi" w:eastAsia="KaiTi" w:hAnsi="KaiTi" w:cs="Times New Roman"/>
          <w:sz w:val="24"/>
          <w:szCs w:val="32"/>
        </w:rPr>
        <w:t>“加大女性在创新创业方面的作用：鼓励发展中国家女性运用知识产权制度”项目完成报告</w:t>
      </w:r>
    </w:p>
    <w:p w14:paraId="4872369F" w14:textId="13447E3C" w:rsidR="00B004FA" w:rsidRPr="00851448" w:rsidRDefault="0097282D" w:rsidP="00851448">
      <w:pPr>
        <w:spacing w:after="960"/>
        <w:rPr>
          <w:rFonts w:ascii="KaiTi" w:eastAsia="KaiTi" w:hAnsi="KaiTi" w:cs="Times New Roman"/>
          <w:sz w:val="21"/>
          <w:szCs w:val="21"/>
        </w:rPr>
      </w:pPr>
      <w:bookmarkStart w:id="5" w:name="Prepared"/>
      <w:r w:rsidRPr="00851448">
        <w:rPr>
          <w:rFonts w:ascii="KaiTi" w:eastAsia="KaiTi" w:hAnsi="KaiTi" w:cs="Times New Roman"/>
          <w:sz w:val="21"/>
          <w:szCs w:val="21"/>
        </w:rPr>
        <w:t>秘书处编拟</w:t>
      </w:r>
    </w:p>
    <w:bookmarkEnd w:id="5"/>
    <w:p w14:paraId="60A651D1" w14:textId="6151FFC6" w:rsidR="00322CC9" w:rsidRPr="00851448" w:rsidRDefault="0097282D" w:rsidP="00851448">
      <w:pPr>
        <w:pStyle w:val="ListParagraph"/>
        <w:numPr>
          <w:ilvl w:val="0"/>
          <w:numId w:val="14"/>
        </w:numPr>
        <w:overflowPunct w:val="0"/>
        <w:spacing w:afterLines="50" w:after="120" w:line="340" w:lineRule="atLeast"/>
        <w:ind w:left="0" w:firstLine="0"/>
        <w:contextualSpacing w:val="0"/>
        <w:jc w:val="both"/>
        <w:rPr>
          <w:rFonts w:ascii="SimSun" w:eastAsia="SimSun" w:hAnsi="SimSun" w:cs="Arial"/>
          <w:i w:val="0"/>
          <w:iCs w:val="0"/>
          <w:sz w:val="21"/>
          <w:szCs w:val="21"/>
          <w:lang w:eastAsia="zh-CN"/>
        </w:rPr>
      </w:pPr>
      <w:r w:rsidRPr="00851448">
        <w:rPr>
          <w:rFonts w:ascii="SimSun" w:eastAsia="SimSun" w:hAnsi="SimSun" w:cs="Arial"/>
          <w:i w:val="0"/>
          <w:iCs w:val="0"/>
          <w:sz w:val="21"/>
          <w:szCs w:val="21"/>
          <w:lang w:eastAsia="zh-CN"/>
        </w:rPr>
        <w:t>本文件附件载有</w:t>
      </w:r>
      <w:r w:rsidRPr="00851448">
        <w:rPr>
          <w:rFonts w:ascii="SimSun" w:eastAsia="SimSun" w:hAnsi="SimSun" w:cs="Arial" w:hint="eastAsia"/>
          <w:i w:val="0"/>
          <w:iCs w:val="0"/>
          <w:sz w:val="21"/>
          <w:szCs w:val="21"/>
          <w:lang w:eastAsia="zh-CN"/>
        </w:rPr>
        <w:t>“</w:t>
      </w:r>
      <w:r w:rsidR="00C8212B" w:rsidRPr="00851448">
        <w:rPr>
          <w:rFonts w:ascii="SimSun" w:eastAsia="SimSun" w:hAnsi="SimSun" w:cs="Arial" w:hint="eastAsia"/>
          <w:i w:val="0"/>
          <w:iCs w:val="0"/>
          <w:sz w:val="21"/>
          <w:szCs w:val="21"/>
          <w:lang w:eastAsia="zh-CN"/>
        </w:rPr>
        <w:t>加大女性在创新创业方面的作用：鼓励发展中国家女性运用知识产权制度</w:t>
      </w:r>
      <w:r w:rsidRPr="00851448">
        <w:rPr>
          <w:rFonts w:ascii="SimSun" w:eastAsia="SimSun" w:hAnsi="SimSun" w:cs="Arial"/>
          <w:i w:val="0"/>
          <w:iCs w:val="0"/>
          <w:sz w:val="21"/>
          <w:szCs w:val="21"/>
          <w:lang w:eastAsia="zh-CN"/>
        </w:rPr>
        <w:t>”发展议程项目完成报告。</w:t>
      </w:r>
      <w:r w:rsidR="00C8212B" w:rsidRPr="00851448">
        <w:rPr>
          <w:rFonts w:ascii="SimSun" w:eastAsia="SimSun" w:hAnsi="SimSun" w:cs="Arial" w:hint="eastAsia"/>
          <w:i w:val="0"/>
          <w:iCs w:val="0"/>
          <w:sz w:val="21"/>
          <w:szCs w:val="21"/>
          <w:lang w:eastAsia="zh-CN"/>
        </w:rPr>
        <w:t>报告涵盖项目实施的全部期间，即从20</w:t>
      </w:r>
      <w:r w:rsidR="00C8212B" w:rsidRPr="00851448">
        <w:rPr>
          <w:rFonts w:ascii="SimSun" w:eastAsia="SimSun" w:hAnsi="SimSun" w:cs="Arial"/>
          <w:i w:val="0"/>
          <w:iCs w:val="0"/>
          <w:sz w:val="21"/>
          <w:szCs w:val="21"/>
          <w:lang w:eastAsia="zh-CN"/>
        </w:rPr>
        <w:t>19</w:t>
      </w:r>
      <w:r w:rsidR="00C8212B" w:rsidRPr="00851448">
        <w:rPr>
          <w:rFonts w:ascii="SimSun" w:eastAsia="SimSun" w:hAnsi="SimSun" w:cs="Arial" w:hint="eastAsia"/>
          <w:i w:val="0"/>
          <w:iCs w:val="0"/>
          <w:sz w:val="21"/>
          <w:szCs w:val="21"/>
          <w:lang w:eastAsia="zh-CN"/>
        </w:rPr>
        <w:t>年1月到2022年</w:t>
      </w:r>
      <w:r w:rsidR="00C8212B" w:rsidRPr="00851448">
        <w:rPr>
          <w:rFonts w:ascii="SimSun" w:eastAsia="SimSun" w:hAnsi="SimSun" w:cs="Arial"/>
          <w:i w:val="0"/>
          <w:iCs w:val="0"/>
          <w:sz w:val="21"/>
          <w:szCs w:val="21"/>
          <w:lang w:eastAsia="zh-CN"/>
        </w:rPr>
        <w:t>12</w:t>
      </w:r>
      <w:r w:rsidR="00C8212B" w:rsidRPr="00851448">
        <w:rPr>
          <w:rFonts w:ascii="SimSun" w:eastAsia="SimSun" w:hAnsi="SimSun" w:cs="Arial" w:hint="eastAsia"/>
          <w:i w:val="0"/>
          <w:iCs w:val="0"/>
          <w:sz w:val="21"/>
          <w:szCs w:val="21"/>
          <w:lang w:eastAsia="zh-CN"/>
        </w:rPr>
        <w:t>月。</w:t>
      </w:r>
    </w:p>
    <w:p w14:paraId="46E8D10D" w14:textId="04D2713C" w:rsidR="00B004FA" w:rsidRPr="00851448" w:rsidRDefault="00C8212B" w:rsidP="00851448">
      <w:pPr>
        <w:pStyle w:val="ListParagraph"/>
        <w:numPr>
          <w:ilvl w:val="0"/>
          <w:numId w:val="14"/>
        </w:numPr>
        <w:overflowPunct w:val="0"/>
        <w:spacing w:afterLines="50" w:after="120" w:line="340" w:lineRule="atLeast"/>
        <w:ind w:left="5534" w:firstLine="0"/>
        <w:contextualSpacing w:val="0"/>
        <w:jc w:val="both"/>
        <w:rPr>
          <w:rFonts w:ascii="KaiTi" w:eastAsia="KaiTi" w:hAnsi="KaiTi" w:cs="Microsoft YaHei"/>
          <w:i w:val="0"/>
          <w:sz w:val="21"/>
          <w:szCs w:val="21"/>
          <w:lang w:eastAsia="zh-CN"/>
        </w:rPr>
      </w:pPr>
      <w:r w:rsidRPr="00851448">
        <w:rPr>
          <w:rFonts w:ascii="KaiTi" w:eastAsia="KaiTi" w:hAnsi="KaiTi" w:cs="Microsoft YaHei" w:hint="eastAsia"/>
          <w:i w:val="0"/>
          <w:sz w:val="21"/>
          <w:szCs w:val="21"/>
          <w:lang w:eastAsia="zh-CN"/>
        </w:rPr>
        <w:t>请CDIP注意本文件附件中所载的信息。</w:t>
      </w:r>
    </w:p>
    <w:p w14:paraId="5B12C17F" w14:textId="3850FE99" w:rsidR="004C43AD" w:rsidRPr="0097282D" w:rsidRDefault="00C8212B" w:rsidP="00851448">
      <w:pPr>
        <w:pStyle w:val="Endofdocument-Annex"/>
        <w:overflowPunct w:val="0"/>
        <w:spacing w:before="720" w:afterLines="50" w:after="120" w:line="340" w:lineRule="atLeast"/>
        <w:rPr>
          <w:szCs w:val="22"/>
          <w:lang w:eastAsia="en-US"/>
        </w:rPr>
      </w:pPr>
      <w:r w:rsidRPr="00851448">
        <w:rPr>
          <w:rFonts w:ascii="KaiTi" w:eastAsia="KaiTi" w:hAnsi="KaiTi" w:hint="eastAsia"/>
          <w:iCs/>
          <w:sz w:val="21"/>
          <w:szCs w:val="21"/>
        </w:rPr>
        <w:t>[后接附件]</w:t>
      </w:r>
      <w:r w:rsidR="004C43AD" w:rsidRPr="0097282D">
        <w:rPr>
          <w:szCs w:val="22"/>
          <w:lang w:eastAsia="en-US"/>
        </w:rPr>
        <w:br w:type="page"/>
      </w:r>
    </w:p>
    <w:p w14:paraId="7995FA54" w14:textId="77777777" w:rsidR="004C43AD" w:rsidRPr="0097282D" w:rsidRDefault="004C43AD" w:rsidP="00B004FA">
      <w:pPr>
        <w:tabs>
          <w:tab w:val="left" w:pos="5580"/>
        </w:tabs>
        <w:spacing w:after="960"/>
        <w:ind w:left="4963" w:firstLine="567"/>
        <w:rPr>
          <w:szCs w:val="22"/>
          <w:lang w:eastAsia="en-US"/>
        </w:rPr>
        <w:sectPr w:rsidR="004C43AD" w:rsidRPr="0097282D" w:rsidSect="00F83738">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2" w:gutter="0"/>
          <w:cols w:space="720"/>
          <w:titlePg/>
          <w:docGrid w:linePitch="299"/>
        </w:sectPr>
      </w:pPr>
    </w:p>
    <w:tbl>
      <w:tblPr>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6913"/>
      </w:tblGrid>
      <w:tr w:rsidR="002E180D" w:rsidRPr="00851448" w14:paraId="6EABE612" w14:textId="77777777" w:rsidTr="00F83738">
        <w:trPr>
          <w:trHeight w:val="431"/>
        </w:trPr>
        <w:tc>
          <w:tcPr>
            <w:tcW w:w="9290" w:type="dxa"/>
            <w:gridSpan w:val="2"/>
          </w:tcPr>
          <w:p w14:paraId="78E119E9" w14:textId="065F5C57" w:rsidR="002E180D" w:rsidRPr="00851448" w:rsidRDefault="00C8212B" w:rsidP="00851448">
            <w:pPr>
              <w:pStyle w:val="TableParagraph"/>
              <w:spacing w:before="88"/>
              <w:ind w:leftChars="50" w:left="110" w:rightChars="20" w:right="44"/>
              <w:rPr>
                <w:rFonts w:ascii="SimHei" w:eastAsia="SimHei" w:hAnsi="SimHei"/>
                <w:sz w:val="21"/>
                <w:szCs w:val="21"/>
              </w:rPr>
            </w:pPr>
            <w:r w:rsidRPr="00851448">
              <w:rPr>
                <w:rFonts w:ascii="SimHei" w:eastAsia="SimHei" w:hAnsi="SimHei" w:hint="eastAsia"/>
                <w:sz w:val="21"/>
                <w:szCs w:val="21"/>
              </w:rPr>
              <w:lastRenderedPageBreak/>
              <w:t>项目提要</w:t>
            </w:r>
          </w:p>
        </w:tc>
      </w:tr>
      <w:tr w:rsidR="002E180D" w:rsidRPr="00851448" w14:paraId="6B0346D9" w14:textId="77777777" w:rsidTr="00F83738">
        <w:trPr>
          <w:trHeight w:val="414"/>
        </w:trPr>
        <w:tc>
          <w:tcPr>
            <w:tcW w:w="2377" w:type="dxa"/>
            <w:shd w:val="clear" w:color="auto" w:fill="8DB3E1"/>
          </w:tcPr>
          <w:p w14:paraId="53A62611" w14:textId="136618E6" w:rsidR="002E180D" w:rsidRPr="00851448" w:rsidRDefault="00C8212B" w:rsidP="00851448">
            <w:pPr>
              <w:pStyle w:val="TableParagraph"/>
              <w:spacing w:before="240" w:after="240"/>
              <w:ind w:leftChars="50" w:left="110" w:rightChars="20" w:right="44"/>
              <w:rPr>
                <w:rFonts w:asciiTheme="minorEastAsia" w:eastAsiaTheme="minorEastAsia" w:hAnsiTheme="minorEastAsia"/>
                <w:sz w:val="21"/>
                <w:szCs w:val="21"/>
              </w:rPr>
            </w:pPr>
            <w:r w:rsidRPr="00851448">
              <w:rPr>
                <w:rFonts w:asciiTheme="minorEastAsia" w:eastAsiaTheme="minorEastAsia" w:hAnsiTheme="minorEastAsia" w:hint="eastAsia"/>
                <w:sz w:val="21"/>
                <w:szCs w:val="21"/>
                <w:u w:val="single"/>
              </w:rPr>
              <w:t>项目代码</w:t>
            </w:r>
          </w:p>
        </w:tc>
        <w:tc>
          <w:tcPr>
            <w:tcW w:w="6913" w:type="dxa"/>
          </w:tcPr>
          <w:p w14:paraId="280F38D0" w14:textId="77777777" w:rsidR="002E180D" w:rsidRPr="00851448" w:rsidRDefault="002E180D" w:rsidP="00851448">
            <w:pPr>
              <w:pStyle w:val="TableParagraph"/>
              <w:spacing w:afterLines="50" w:after="120" w:line="340" w:lineRule="atLeast"/>
              <w:ind w:leftChars="50" w:left="110" w:rightChars="20" w:right="44"/>
              <w:rPr>
                <w:rFonts w:asciiTheme="minorEastAsia" w:eastAsiaTheme="minorEastAsia" w:hAnsiTheme="minorEastAsia"/>
                <w:sz w:val="21"/>
                <w:szCs w:val="21"/>
              </w:rPr>
            </w:pPr>
            <w:r w:rsidRPr="00851448">
              <w:rPr>
                <w:rFonts w:asciiTheme="minorEastAsia" w:eastAsiaTheme="minorEastAsia" w:hAnsiTheme="minorEastAsia"/>
                <w:sz w:val="21"/>
                <w:szCs w:val="21"/>
              </w:rPr>
              <w:t>DA_1_10_12_19_31_01</w:t>
            </w:r>
          </w:p>
        </w:tc>
      </w:tr>
      <w:tr w:rsidR="002E180D" w:rsidRPr="00851448" w14:paraId="7D641985" w14:textId="77777777" w:rsidTr="00F83738">
        <w:trPr>
          <w:trHeight w:val="342"/>
        </w:trPr>
        <w:tc>
          <w:tcPr>
            <w:tcW w:w="2377" w:type="dxa"/>
            <w:shd w:val="clear" w:color="auto" w:fill="8DB3E1"/>
          </w:tcPr>
          <w:p w14:paraId="77C1D104" w14:textId="4ED5F83C" w:rsidR="002E180D" w:rsidRPr="00851448" w:rsidRDefault="00C8212B" w:rsidP="00851448">
            <w:pPr>
              <w:pStyle w:val="TableParagraph"/>
              <w:spacing w:before="240" w:after="240"/>
              <w:ind w:leftChars="50" w:left="110" w:rightChars="20" w:right="44"/>
              <w:rPr>
                <w:rFonts w:asciiTheme="minorEastAsia" w:eastAsiaTheme="minorEastAsia" w:hAnsiTheme="minorEastAsia"/>
                <w:sz w:val="21"/>
                <w:szCs w:val="21"/>
              </w:rPr>
            </w:pPr>
            <w:r w:rsidRPr="00851448">
              <w:rPr>
                <w:rFonts w:asciiTheme="minorEastAsia" w:eastAsiaTheme="minorEastAsia" w:hAnsiTheme="minorEastAsia" w:hint="eastAsia"/>
                <w:sz w:val="21"/>
                <w:szCs w:val="21"/>
                <w:u w:val="single"/>
              </w:rPr>
              <w:t>项目标题</w:t>
            </w:r>
          </w:p>
        </w:tc>
        <w:tc>
          <w:tcPr>
            <w:tcW w:w="6913" w:type="dxa"/>
          </w:tcPr>
          <w:p w14:paraId="617C6CBB" w14:textId="422AA7E4" w:rsidR="002E180D" w:rsidRPr="00851448" w:rsidRDefault="00C8212B" w:rsidP="00851448">
            <w:pPr>
              <w:pStyle w:val="TableParagraph"/>
              <w:spacing w:afterLines="50" w:after="120" w:line="340" w:lineRule="atLeast"/>
              <w:ind w:leftChars="50" w:left="110" w:rightChars="20" w:right="44"/>
              <w:rPr>
                <w:rFonts w:asciiTheme="minorEastAsia" w:eastAsiaTheme="minorEastAsia" w:hAnsiTheme="minorEastAsia"/>
                <w:sz w:val="21"/>
                <w:szCs w:val="21"/>
                <w:lang w:eastAsia="zh-CN"/>
              </w:rPr>
            </w:pPr>
            <w:r w:rsidRPr="00851448">
              <w:rPr>
                <w:rFonts w:asciiTheme="minorEastAsia" w:eastAsiaTheme="minorEastAsia" w:hAnsiTheme="minorEastAsia" w:hint="eastAsia"/>
                <w:sz w:val="21"/>
                <w:szCs w:val="21"/>
                <w:lang w:eastAsia="zh-CN"/>
              </w:rPr>
              <w:t>加大女性在创新创业方面的作用：鼓励发展中国家女性运用知识产权制度</w:t>
            </w:r>
          </w:p>
        </w:tc>
      </w:tr>
      <w:tr w:rsidR="002E180D" w:rsidRPr="00851448" w14:paraId="48151062" w14:textId="77777777" w:rsidTr="00F83738">
        <w:trPr>
          <w:trHeight w:val="621"/>
        </w:trPr>
        <w:tc>
          <w:tcPr>
            <w:tcW w:w="2377" w:type="dxa"/>
            <w:shd w:val="clear" w:color="auto" w:fill="8DB3E1"/>
          </w:tcPr>
          <w:p w14:paraId="0434107C" w14:textId="43654021" w:rsidR="002E180D" w:rsidRPr="00851448" w:rsidRDefault="001F1CB5" w:rsidP="00851448">
            <w:pPr>
              <w:pStyle w:val="TableParagraph"/>
              <w:spacing w:before="240" w:after="240"/>
              <w:ind w:leftChars="50" w:left="110" w:rightChars="20" w:right="44"/>
              <w:rPr>
                <w:rFonts w:asciiTheme="minorEastAsia" w:eastAsiaTheme="minorEastAsia" w:hAnsiTheme="minorEastAsia"/>
                <w:sz w:val="21"/>
                <w:szCs w:val="21"/>
              </w:rPr>
            </w:pPr>
            <w:r w:rsidRPr="00851448">
              <w:rPr>
                <w:rFonts w:asciiTheme="minorEastAsia" w:eastAsiaTheme="minorEastAsia" w:hAnsiTheme="minorEastAsia" w:hint="eastAsia"/>
                <w:sz w:val="21"/>
                <w:szCs w:val="21"/>
                <w:u w:val="single"/>
              </w:rPr>
              <w:t>发展议程建议</w:t>
            </w:r>
          </w:p>
        </w:tc>
        <w:tc>
          <w:tcPr>
            <w:tcW w:w="6913" w:type="dxa"/>
          </w:tcPr>
          <w:p w14:paraId="5C69209D" w14:textId="48AFC68C" w:rsidR="002E180D" w:rsidRPr="00851448" w:rsidRDefault="001F1CB5" w:rsidP="00851448">
            <w:pPr>
              <w:pStyle w:val="TableParagraph"/>
              <w:spacing w:afterLines="50" w:after="120" w:line="340" w:lineRule="atLeast"/>
              <w:ind w:leftChars="50" w:left="110" w:rightChars="20" w:right="44"/>
              <w:rPr>
                <w:rFonts w:asciiTheme="minorEastAsia" w:eastAsiaTheme="minorEastAsia" w:hAnsiTheme="minorEastAsia"/>
                <w:sz w:val="21"/>
                <w:szCs w:val="21"/>
              </w:rPr>
            </w:pPr>
            <w:r w:rsidRPr="00851448">
              <w:rPr>
                <w:rFonts w:asciiTheme="minorEastAsia" w:eastAsiaTheme="minorEastAsia" w:hAnsiTheme="minorEastAsia" w:hint="eastAsia"/>
                <w:sz w:val="21"/>
                <w:szCs w:val="21"/>
              </w:rPr>
              <w:t>建议1、</w:t>
            </w:r>
            <w:r w:rsidRPr="00851448">
              <w:rPr>
                <w:rFonts w:asciiTheme="minorEastAsia" w:eastAsiaTheme="minorEastAsia" w:hAnsiTheme="minorEastAsia"/>
                <w:sz w:val="21"/>
                <w:szCs w:val="21"/>
              </w:rPr>
              <w:t>10</w:t>
            </w:r>
            <w:r w:rsidRPr="00851448">
              <w:rPr>
                <w:rFonts w:asciiTheme="minorEastAsia" w:eastAsiaTheme="minorEastAsia" w:hAnsiTheme="minorEastAsia" w:hint="eastAsia"/>
                <w:sz w:val="21"/>
                <w:szCs w:val="21"/>
                <w:lang w:eastAsia="zh-CN"/>
              </w:rPr>
              <w:t>、1</w:t>
            </w:r>
            <w:r w:rsidRPr="00851448">
              <w:rPr>
                <w:rFonts w:asciiTheme="minorEastAsia" w:eastAsiaTheme="minorEastAsia" w:hAnsiTheme="minorEastAsia"/>
                <w:sz w:val="21"/>
                <w:szCs w:val="21"/>
                <w:lang w:eastAsia="zh-CN"/>
              </w:rPr>
              <w:t>2</w:t>
            </w:r>
            <w:r w:rsidRPr="00851448">
              <w:rPr>
                <w:rFonts w:asciiTheme="minorEastAsia" w:eastAsiaTheme="minorEastAsia" w:hAnsiTheme="minorEastAsia" w:hint="eastAsia"/>
                <w:sz w:val="21"/>
                <w:szCs w:val="21"/>
                <w:lang w:eastAsia="zh-CN"/>
              </w:rPr>
              <w:t>、1</w:t>
            </w:r>
            <w:r w:rsidRPr="00851448">
              <w:rPr>
                <w:rFonts w:asciiTheme="minorEastAsia" w:eastAsiaTheme="minorEastAsia" w:hAnsiTheme="minorEastAsia"/>
                <w:sz w:val="21"/>
                <w:szCs w:val="21"/>
                <w:lang w:eastAsia="zh-CN"/>
              </w:rPr>
              <w:t>9</w:t>
            </w:r>
            <w:r w:rsidRPr="00851448">
              <w:rPr>
                <w:rFonts w:asciiTheme="minorEastAsia" w:eastAsiaTheme="minorEastAsia" w:hAnsiTheme="minorEastAsia" w:hint="eastAsia"/>
                <w:sz w:val="21"/>
                <w:szCs w:val="21"/>
              </w:rPr>
              <w:t>和</w:t>
            </w:r>
            <w:r w:rsidRPr="00851448">
              <w:rPr>
                <w:rFonts w:asciiTheme="minorEastAsia" w:eastAsiaTheme="minorEastAsia" w:hAnsiTheme="minorEastAsia"/>
                <w:sz w:val="21"/>
                <w:szCs w:val="21"/>
              </w:rPr>
              <w:t>31</w:t>
            </w:r>
            <w:r w:rsidRPr="00851448">
              <w:rPr>
                <w:rFonts w:asciiTheme="minorEastAsia" w:eastAsiaTheme="minorEastAsia" w:hAnsiTheme="minorEastAsia" w:hint="eastAsia"/>
                <w:sz w:val="21"/>
                <w:szCs w:val="21"/>
              </w:rPr>
              <w:t>。</w:t>
            </w:r>
          </w:p>
        </w:tc>
      </w:tr>
      <w:tr w:rsidR="002E180D" w:rsidRPr="00851448" w14:paraId="0A9A19F4" w14:textId="77777777" w:rsidTr="00F83738">
        <w:trPr>
          <w:trHeight w:val="531"/>
        </w:trPr>
        <w:tc>
          <w:tcPr>
            <w:tcW w:w="2377" w:type="dxa"/>
            <w:shd w:val="clear" w:color="auto" w:fill="8DB3E1"/>
          </w:tcPr>
          <w:p w14:paraId="6B226846" w14:textId="1E5A1725" w:rsidR="002E180D" w:rsidRPr="00851448" w:rsidRDefault="001F1CB5" w:rsidP="00851448">
            <w:pPr>
              <w:pStyle w:val="TableParagraph"/>
              <w:spacing w:before="240" w:after="240"/>
              <w:ind w:leftChars="50" w:left="110" w:rightChars="20" w:right="44"/>
              <w:rPr>
                <w:rFonts w:asciiTheme="minorEastAsia" w:eastAsiaTheme="minorEastAsia" w:hAnsiTheme="minorEastAsia"/>
                <w:sz w:val="21"/>
                <w:szCs w:val="21"/>
              </w:rPr>
            </w:pPr>
            <w:r w:rsidRPr="00851448">
              <w:rPr>
                <w:rFonts w:asciiTheme="minorEastAsia" w:eastAsiaTheme="minorEastAsia" w:hAnsiTheme="minorEastAsia" w:hint="eastAsia"/>
                <w:sz w:val="21"/>
                <w:szCs w:val="21"/>
                <w:u w:val="single"/>
              </w:rPr>
              <w:t>项目预算</w:t>
            </w:r>
          </w:p>
        </w:tc>
        <w:tc>
          <w:tcPr>
            <w:tcW w:w="6913" w:type="dxa"/>
          </w:tcPr>
          <w:p w14:paraId="22073C1E" w14:textId="1A3F8502" w:rsidR="002E180D" w:rsidRPr="00851448" w:rsidRDefault="001F1CB5" w:rsidP="00851448">
            <w:pPr>
              <w:pStyle w:val="TableParagraph"/>
              <w:spacing w:afterLines="50" w:after="120" w:line="340" w:lineRule="atLeast"/>
              <w:ind w:leftChars="50" w:left="110" w:rightChars="20" w:right="44"/>
              <w:rPr>
                <w:rFonts w:asciiTheme="minorEastAsia" w:eastAsiaTheme="minorEastAsia" w:hAnsiTheme="minorEastAsia"/>
                <w:sz w:val="21"/>
                <w:szCs w:val="21"/>
                <w:lang w:eastAsia="zh-CN"/>
              </w:rPr>
            </w:pPr>
            <w:r w:rsidRPr="00851448">
              <w:rPr>
                <w:rFonts w:asciiTheme="minorEastAsia" w:eastAsiaTheme="minorEastAsia" w:hAnsiTheme="minorEastAsia" w:hint="eastAsia"/>
                <w:sz w:val="21"/>
                <w:szCs w:val="21"/>
                <w:lang w:eastAsia="zh-CN"/>
              </w:rPr>
              <w:t>项目总预算：</w:t>
            </w:r>
            <w:r w:rsidRPr="00851448">
              <w:rPr>
                <w:rFonts w:asciiTheme="minorEastAsia" w:eastAsiaTheme="minorEastAsia" w:hAnsiTheme="minorEastAsia"/>
                <w:sz w:val="21"/>
                <w:szCs w:val="21"/>
                <w:lang w:eastAsia="zh-CN"/>
              </w:rPr>
              <w:t>415,000</w:t>
            </w:r>
            <w:r w:rsidRPr="00851448">
              <w:rPr>
                <w:rFonts w:asciiTheme="minorEastAsia" w:eastAsiaTheme="minorEastAsia" w:hAnsiTheme="minorEastAsia" w:hint="eastAsia"/>
                <w:sz w:val="21"/>
                <w:szCs w:val="21"/>
                <w:lang w:eastAsia="zh-CN"/>
              </w:rPr>
              <w:t>瑞郎分配给非人事资源。</w:t>
            </w:r>
          </w:p>
        </w:tc>
      </w:tr>
      <w:tr w:rsidR="002E180D" w:rsidRPr="00851448" w14:paraId="40BD7E18" w14:textId="77777777" w:rsidTr="00F83738">
        <w:trPr>
          <w:trHeight w:val="441"/>
        </w:trPr>
        <w:tc>
          <w:tcPr>
            <w:tcW w:w="2377" w:type="dxa"/>
            <w:shd w:val="clear" w:color="auto" w:fill="8DB3E1"/>
          </w:tcPr>
          <w:p w14:paraId="54E24AF4" w14:textId="04FC938A" w:rsidR="002E180D" w:rsidRPr="00851448" w:rsidRDefault="001F1CB5" w:rsidP="00851448">
            <w:pPr>
              <w:pStyle w:val="TableParagraph"/>
              <w:spacing w:before="240" w:after="240"/>
              <w:ind w:leftChars="50" w:left="110" w:rightChars="20" w:right="44"/>
              <w:rPr>
                <w:rFonts w:asciiTheme="minorEastAsia" w:eastAsiaTheme="minorEastAsia" w:hAnsiTheme="minorEastAsia"/>
                <w:sz w:val="21"/>
                <w:szCs w:val="21"/>
              </w:rPr>
            </w:pPr>
            <w:r w:rsidRPr="00851448">
              <w:rPr>
                <w:rFonts w:asciiTheme="minorEastAsia" w:eastAsiaTheme="minorEastAsia" w:hAnsiTheme="minorEastAsia" w:hint="eastAsia"/>
                <w:sz w:val="21"/>
                <w:szCs w:val="21"/>
                <w:u w:val="single"/>
              </w:rPr>
              <w:t>项目期限</w:t>
            </w:r>
          </w:p>
        </w:tc>
        <w:tc>
          <w:tcPr>
            <w:tcW w:w="6913" w:type="dxa"/>
          </w:tcPr>
          <w:p w14:paraId="08625E04" w14:textId="2B69D15F" w:rsidR="002E180D" w:rsidRPr="00851448" w:rsidRDefault="002E180D" w:rsidP="00851448">
            <w:pPr>
              <w:pStyle w:val="TableParagraph"/>
              <w:spacing w:afterLines="50" w:after="120" w:line="340" w:lineRule="atLeast"/>
              <w:ind w:leftChars="50" w:left="110" w:rightChars="20" w:right="44"/>
              <w:rPr>
                <w:rFonts w:asciiTheme="minorEastAsia" w:eastAsiaTheme="minorEastAsia" w:hAnsiTheme="minorEastAsia"/>
                <w:sz w:val="21"/>
                <w:szCs w:val="21"/>
              </w:rPr>
            </w:pPr>
            <w:r w:rsidRPr="00851448">
              <w:rPr>
                <w:rFonts w:asciiTheme="minorEastAsia" w:eastAsiaTheme="minorEastAsia" w:hAnsiTheme="minorEastAsia"/>
                <w:sz w:val="21"/>
                <w:szCs w:val="21"/>
              </w:rPr>
              <w:t>48</w:t>
            </w:r>
            <w:r w:rsidR="001F1CB5" w:rsidRPr="00851448">
              <w:rPr>
                <w:rFonts w:asciiTheme="minorEastAsia" w:eastAsiaTheme="minorEastAsia" w:hAnsiTheme="minorEastAsia" w:hint="eastAsia"/>
                <w:sz w:val="21"/>
                <w:szCs w:val="21"/>
                <w:lang w:eastAsia="zh-CN"/>
              </w:rPr>
              <w:t>个月</w:t>
            </w:r>
          </w:p>
        </w:tc>
      </w:tr>
      <w:tr w:rsidR="002E180D" w:rsidRPr="00851448" w14:paraId="693F1875" w14:textId="77777777" w:rsidTr="00F83738">
        <w:trPr>
          <w:trHeight w:val="891"/>
        </w:trPr>
        <w:tc>
          <w:tcPr>
            <w:tcW w:w="2377" w:type="dxa"/>
            <w:shd w:val="clear" w:color="auto" w:fill="8DB3E1"/>
          </w:tcPr>
          <w:p w14:paraId="409B32DD" w14:textId="2E1F9F36" w:rsidR="002E180D" w:rsidRPr="00851448" w:rsidRDefault="001F1CB5" w:rsidP="00851448">
            <w:pPr>
              <w:pStyle w:val="TableParagraph"/>
              <w:spacing w:before="240" w:after="240" w:line="252" w:lineRule="exact"/>
              <w:ind w:leftChars="50" w:left="110" w:rightChars="20" w:right="44"/>
              <w:rPr>
                <w:rFonts w:asciiTheme="minorEastAsia" w:eastAsiaTheme="minorEastAsia" w:hAnsiTheme="minorEastAsia"/>
                <w:sz w:val="21"/>
                <w:szCs w:val="21"/>
                <w:lang w:eastAsia="zh-CN"/>
              </w:rPr>
            </w:pPr>
            <w:r w:rsidRPr="00851448">
              <w:rPr>
                <w:rFonts w:asciiTheme="minorEastAsia" w:eastAsiaTheme="minorEastAsia" w:hAnsiTheme="minorEastAsia" w:hint="eastAsia"/>
                <w:sz w:val="21"/>
                <w:szCs w:val="21"/>
                <w:u w:val="single"/>
                <w:lang w:eastAsia="zh-CN"/>
              </w:rPr>
              <w:t>参与项目实施的产权组织重要部门/领域</w:t>
            </w:r>
          </w:p>
        </w:tc>
        <w:tc>
          <w:tcPr>
            <w:tcW w:w="6913" w:type="dxa"/>
          </w:tcPr>
          <w:p w14:paraId="1CFB2174" w14:textId="61FD0237" w:rsidR="002E180D" w:rsidRPr="00851448" w:rsidRDefault="001F1CB5" w:rsidP="00851448">
            <w:pPr>
              <w:pStyle w:val="TableParagraph"/>
              <w:spacing w:afterLines="50" w:after="120" w:line="340" w:lineRule="atLeast"/>
              <w:ind w:leftChars="50" w:left="110" w:rightChars="20" w:right="44"/>
              <w:rPr>
                <w:rFonts w:asciiTheme="minorEastAsia" w:eastAsiaTheme="minorEastAsia" w:hAnsiTheme="minorEastAsia"/>
                <w:sz w:val="21"/>
                <w:szCs w:val="21"/>
                <w:lang w:eastAsia="zh-CN"/>
              </w:rPr>
            </w:pPr>
            <w:r w:rsidRPr="00851448">
              <w:rPr>
                <w:rFonts w:asciiTheme="minorEastAsia" w:eastAsiaTheme="minorEastAsia" w:hAnsiTheme="minorEastAsia" w:hint="eastAsia"/>
                <w:sz w:val="21"/>
                <w:szCs w:val="21"/>
                <w:lang w:eastAsia="zh-CN"/>
              </w:rPr>
              <w:t>落实部门：知识产权和创新生态系统部门</w:t>
            </w:r>
          </w:p>
        </w:tc>
      </w:tr>
      <w:tr w:rsidR="002E180D" w:rsidRPr="00851448" w14:paraId="7789EB22" w14:textId="77777777" w:rsidTr="00F83738">
        <w:trPr>
          <w:trHeight w:val="621"/>
        </w:trPr>
        <w:tc>
          <w:tcPr>
            <w:tcW w:w="2377" w:type="dxa"/>
            <w:shd w:val="clear" w:color="auto" w:fill="8DB3E1"/>
          </w:tcPr>
          <w:p w14:paraId="349A3EFC" w14:textId="251EE627" w:rsidR="002E180D" w:rsidRPr="00851448" w:rsidRDefault="001F1CB5" w:rsidP="00851448">
            <w:pPr>
              <w:pStyle w:val="TableParagraph"/>
              <w:spacing w:before="240" w:after="240"/>
              <w:ind w:leftChars="50" w:left="110" w:rightChars="20" w:right="44"/>
              <w:rPr>
                <w:rFonts w:eastAsia="SimSun"/>
                <w:sz w:val="21"/>
                <w:szCs w:val="21"/>
              </w:rPr>
            </w:pPr>
            <w:r w:rsidRPr="00851448">
              <w:rPr>
                <w:rFonts w:eastAsia="SimSun" w:hint="eastAsia"/>
                <w:sz w:val="21"/>
                <w:szCs w:val="21"/>
                <w:u w:val="single"/>
              </w:rPr>
              <w:t>项目简介</w:t>
            </w:r>
          </w:p>
        </w:tc>
        <w:tc>
          <w:tcPr>
            <w:tcW w:w="6913" w:type="dxa"/>
          </w:tcPr>
          <w:p w14:paraId="1C6F1467" w14:textId="09CF7C33" w:rsidR="002E180D" w:rsidRPr="00851448" w:rsidRDefault="001F1CB5" w:rsidP="00851448">
            <w:pPr>
              <w:pStyle w:val="TableParagraph"/>
              <w:spacing w:afterLines="50" w:after="120" w:line="340" w:lineRule="atLeast"/>
              <w:ind w:leftChars="50" w:left="110" w:rightChars="20" w:right="44"/>
              <w:jc w:val="both"/>
              <w:rPr>
                <w:rFonts w:asciiTheme="minorEastAsia" w:eastAsiaTheme="minorEastAsia" w:hAnsiTheme="minorEastAsia"/>
                <w:sz w:val="21"/>
                <w:szCs w:val="21"/>
                <w:lang w:eastAsia="zh-CN"/>
              </w:rPr>
            </w:pPr>
            <w:r w:rsidRPr="00851448">
              <w:rPr>
                <w:rFonts w:asciiTheme="minorEastAsia" w:eastAsiaTheme="minorEastAsia" w:hAnsiTheme="minorEastAsia" w:hint="eastAsia"/>
                <w:sz w:val="21"/>
                <w:szCs w:val="21"/>
                <w:lang w:eastAsia="zh-CN"/>
              </w:rPr>
              <w:t>该项目旨在支持女性发明人和创新者更好地运用知识产权制度，</w:t>
            </w:r>
            <w:r w:rsidR="000C6FDD" w:rsidRPr="00851448">
              <w:rPr>
                <w:rFonts w:asciiTheme="minorEastAsia" w:eastAsiaTheme="minorEastAsia" w:hAnsiTheme="minorEastAsia" w:hint="eastAsia"/>
                <w:sz w:val="21"/>
                <w:szCs w:val="21"/>
                <w:lang w:eastAsia="zh-CN"/>
              </w:rPr>
              <w:t>加大她们在国家创新制度中的参与度。</w:t>
            </w:r>
          </w:p>
          <w:p w14:paraId="6511B278" w14:textId="1031C0A9" w:rsidR="002E180D" w:rsidRPr="00851448" w:rsidRDefault="000C6FDD" w:rsidP="00851448">
            <w:pPr>
              <w:pStyle w:val="TableParagraph"/>
              <w:spacing w:afterLines="50" w:after="120" w:line="340" w:lineRule="atLeast"/>
              <w:ind w:leftChars="50" w:left="110" w:rightChars="20" w:right="44"/>
              <w:jc w:val="both"/>
              <w:rPr>
                <w:rFonts w:asciiTheme="minorEastAsia" w:eastAsiaTheme="minorEastAsia" w:hAnsiTheme="minorEastAsia"/>
                <w:sz w:val="21"/>
                <w:szCs w:val="21"/>
                <w:lang w:eastAsia="zh-CN"/>
              </w:rPr>
            </w:pPr>
            <w:r w:rsidRPr="00851448">
              <w:rPr>
                <w:rFonts w:asciiTheme="minorEastAsia" w:eastAsiaTheme="minorEastAsia" w:hAnsiTheme="minorEastAsia" w:hint="eastAsia"/>
                <w:sz w:val="21"/>
                <w:szCs w:val="21"/>
                <w:lang w:eastAsia="zh-CN"/>
              </w:rPr>
              <w:t>为此，该项目将通过更好的支持计划、获得辅导和网络机会，力图协助和支持女性发明人和创新者扩大对知识产权制度的认识、了解和运用。该项目的核心将是建立或加强国家能力，向女性发明人提供知识产权支持。</w:t>
            </w:r>
          </w:p>
          <w:p w14:paraId="4687A598" w14:textId="2D83E256" w:rsidR="002E180D" w:rsidRPr="00851448" w:rsidRDefault="000C6FDD" w:rsidP="00851448">
            <w:pPr>
              <w:pStyle w:val="TableParagraph"/>
              <w:spacing w:afterLines="50" w:after="120" w:line="340" w:lineRule="atLeast"/>
              <w:ind w:leftChars="50" w:left="110" w:rightChars="20" w:right="44"/>
              <w:jc w:val="both"/>
              <w:rPr>
                <w:rFonts w:asciiTheme="minorEastAsia" w:eastAsiaTheme="minorEastAsia" w:hAnsiTheme="minorEastAsia"/>
                <w:sz w:val="21"/>
                <w:szCs w:val="21"/>
                <w:lang w:eastAsia="zh-CN"/>
              </w:rPr>
            </w:pPr>
            <w:r w:rsidRPr="00851448">
              <w:rPr>
                <w:rFonts w:asciiTheme="minorEastAsia" w:eastAsiaTheme="minorEastAsia" w:hAnsiTheme="minorEastAsia" w:hint="eastAsia"/>
                <w:sz w:val="21"/>
                <w:szCs w:val="21"/>
                <w:lang w:eastAsia="zh-CN"/>
              </w:rPr>
              <w:t>该项目包括两大类活动，即：</w:t>
            </w:r>
          </w:p>
          <w:p w14:paraId="60F31E39" w14:textId="039192F7" w:rsidR="002E180D" w:rsidRPr="00851448" w:rsidRDefault="002E180D" w:rsidP="00851448">
            <w:pPr>
              <w:pStyle w:val="TableParagraph"/>
              <w:spacing w:afterLines="50" w:after="120" w:line="340" w:lineRule="atLeast"/>
              <w:ind w:leftChars="50" w:left="110" w:rightChars="20" w:right="44"/>
              <w:jc w:val="both"/>
              <w:rPr>
                <w:rFonts w:asciiTheme="minorEastAsia" w:eastAsiaTheme="minorEastAsia" w:hAnsiTheme="minorEastAsia"/>
                <w:sz w:val="21"/>
                <w:szCs w:val="21"/>
                <w:lang w:eastAsia="zh-CN"/>
              </w:rPr>
            </w:pPr>
            <w:r w:rsidRPr="00851448">
              <w:rPr>
                <w:rFonts w:asciiTheme="minorEastAsia" w:eastAsiaTheme="minorEastAsia" w:hAnsiTheme="minorEastAsia"/>
                <w:sz w:val="21"/>
                <w:szCs w:val="21"/>
                <w:lang w:eastAsia="zh-CN"/>
              </w:rPr>
              <w:t>i.</w:t>
            </w:r>
            <w:r w:rsidRPr="00851448">
              <w:rPr>
                <w:rFonts w:asciiTheme="minorEastAsia" w:eastAsiaTheme="minorEastAsia" w:hAnsiTheme="minorEastAsia"/>
                <w:sz w:val="21"/>
                <w:szCs w:val="21"/>
                <w:lang w:eastAsia="zh-CN"/>
              </w:rPr>
              <w:tab/>
            </w:r>
            <w:r w:rsidR="00473089" w:rsidRPr="00851448">
              <w:rPr>
                <w:rFonts w:asciiTheme="minorEastAsia" w:eastAsiaTheme="minorEastAsia" w:hAnsiTheme="minorEastAsia" w:hint="eastAsia"/>
                <w:sz w:val="21"/>
                <w:szCs w:val="21"/>
                <w:lang w:eastAsia="zh-CN"/>
              </w:rPr>
              <w:t>第一类属一般性、基础性的活动，不针对任何特定国家。相关活动包括编制女性发明人及其运用知识产权制度情况的文献综述、有关初创企业和与之相关的知识产权问题的指南、世界各地女性发明人的故事，以及支持女性发明人的良好做法和模式汇编。</w:t>
            </w:r>
          </w:p>
          <w:p w14:paraId="1F436517" w14:textId="11D6DAC1" w:rsidR="002E180D" w:rsidRPr="00851448" w:rsidRDefault="002E180D" w:rsidP="00851448">
            <w:pPr>
              <w:pStyle w:val="TableParagraph"/>
              <w:spacing w:afterLines="50" w:after="120" w:line="340" w:lineRule="atLeast"/>
              <w:ind w:leftChars="50" w:left="110" w:rightChars="20" w:right="44"/>
              <w:jc w:val="both"/>
              <w:rPr>
                <w:rFonts w:asciiTheme="minorEastAsia" w:eastAsiaTheme="minorEastAsia" w:hAnsiTheme="minorEastAsia"/>
                <w:sz w:val="21"/>
                <w:szCs w:val="21"/>
                <w:lang w:eastAsia="zh-CN"/>
              </w:rPr>
            </w:pPr>
            <w:r w:rsidRPr="00851448">
              <w:rPr>
                <w:rFonts w:asciiTheme="minorEastAsia" w:eastAsiaTheme="minorEastAsia" w:hAnsiTheme="minorEastAsia"/>
                <w:sz w:val="21"/>
                <w:szCs w:val="21"/>
                <w:lang w:eastAsia="zh-CN"/>
              </w:rPr>
              <w:t>ii.</w:t>
            </w:r>
            <w:r w:rsidRPr="00851448">
              <w:rPr>
                <w:rFonts w:asciiTheme="minorEastAsia" w:eastAsiaTheme="minorEastAsia" w:hAnsiTheme="minorEastAsia"/>
                <w:sz w:val="21"/>
                <w:szCs w:val="21"/>
                <w:lang w:eastAsia="zh-CN"/>
              </w:rPr>
              <w:tab/>
            </w:r>
            <w:r w:rsidR="00473089" w:rsidRPr="00851448">
              <w:rPr>
                <w:rFonts w:asciiTheme="minorEastAsia" w:eastAsiaTheme="minorEastAsia" w:hAnsiTheme="minorEastAsia" w:hint="eastAsia"/>
                <w:sz w:val="21"/>
                <w:szCs w:val="21"/>
                <w:lang w:eastAsia="zh-CN"/>
              </w:rPr>
              <w:t>第二类针对各个国家。这类活动重点将放在四个试点国家：墨西哥、阿曼、巴基斯坦和乌干达。将在每个试点国家进行一次国家评估，确定女性发明人的情况、她们对知识产权制度的运用情况、她们所面临的挑战、潜在的支持制度等。将根据收集到的信息提出建议，内容涉及应提供的知识产权支持的性质，以及这种支持的构建和交付方式。</w:t>
            </w:r>
          </w:p>
        </w:tc>
      </w:tr>
      <w:tr w:rsidR="002E180D" w:rsidRPr="00851448" w14:paraId="670F9C94" w14:textId="77777777" w:rsidTr="00F83738">
        <w:trPr>
          <w:trHeight w:val="441"/>
        </w:trPr>
        <w:tc>
          <w:tcPr>
            <w:tcW w:w="2377" w:type="dxa"/>
            <w:shd w:val="clear" w:color="auto" w:fill="8DB3E1"/>
          </w:tcPr>
          <w:p w14:paraId="010E7802" w14:textId="1242D725" w:rsidR="002E180D" w:rsidRPr="00851448" w:rsidRDefault="001F1CB5" w:rsidP="00851448">
            <w:pPr>
              <w:pStyle w:val="TableParagraph"/>
              <w:spacing w:before="240" w:after="240"/>
              <w:ind w:leftChars="50" w:left="110" w:rightChars="20" w:right="44"/>
              <w:rPr>
                <w:rFonts w:eastAsia="SimSun"/>
                <w:sz w:val="21"/>
                <w:szCs w:val="21"/>
              </w:rPr>
            </w:pPr>
            <w:r w:rsidRPr="00851448">
              <w:rPr>
                <w:rFonts w:eastAsia="SimSun" w:hint="eastAsia"/>
                <w:sz w:val="21"/>
                <w:szCs w:val="21"/>
                <w:u w:val="single"/>
              </w:rPr>
              <w:t>项目管理人</w:t>
            </w:r>
          </w:p>
        </w:tc>
        <w:tc>
          <w:tcPr>
            <w:tcW w:w="6913" w:type="dxa"/>
          </w:tcPr>
          <w:p w14:paraId="231E938F" w14:textId="014E1211" w:rsidR="002E180D" w:rsidRPr="00851448" w:rsidRDefault="00473089" w:rsidP="00851448">
            <w:pPr>
              <w:pStyle w:val="TableParagraph"/>
              <w:spacing w:afterLines="50" w:after="120" w:line="340" w:lineRule="atLeast"/>
              <w:ind w:leftChars="50" w:left="110" w:rightChars="20" w:right="44"/>
              <w:jc w:val="both"/>
              <w:rPr>
                <w:rFonts w:asciiTheme="minorEastAsia" w:eastAsiaTheme="minorEastAsia" w:hAnsiTheme="minorEastAsia"/>
                <w:sz w:val="21"/>
                <w:szCs w:val="21"/>
                <w:lang w:eastAsia="zh-CN"/>
              </w:rPr>
            </w:pPr>
            <w:r w:rsidRPr="00851448">
              <w:rPr>
                <w:rFonts w:asciiTheme="minorEastAsia" w:eastAsiaTheme="minorEastAsia" w:hAnsiTheme="minorEastAsia" w:hint="eastAsia"/>
                <w:sz w:val="21"/>
                <w:szCs w:val="21"/>
                <w:lang w:eastAsia="zh-CN"/>
              </w:rPr>
              <w:t>知识产权和创新生态系统部门企业知识产权司顾问塔玛拉·纳纳亚卡拉女</w:t>
            </w:r>
            <w:r w:rsidR="00851448">
              <w:rPr>
                <w:rFonts w:asciiTheme="minorEastAsia" w:eastAsiaTheme="minorEastAsia" w:hAnsiTheme="minorEastAsia" w:hint="cs"/>
                <w:sz w:val="21"/>
                <w:szCs w:val="21"/>
                <w:lang w:eastAsia="zh-CN"/>
              </w:rPr>
              <w:t>‍</w:t>
            </w:r>
            <w:r w:rsidRPr="00851448">
              <w:rPr>
                <w:rFonts w:asciiTheme="minorEastAsia" w:eastAsiaTheme="minorEastAsia" w:hAnsiTheme="minorEastAsia" w:hint="eastAsia"/>
                <w:sz w:val="21"/>
                <w:szCs w:val="21"/>
                <w:lang w:eastAsia="zh-CN"/>
              </w:rPr>
              <w:t>士</w:t>
            </w:r>
          </w:p>
        </w:tc>
      </w:tr>
      <w:tr w:rsidR="002E180D" w:rsidRPr="00851448" w14:paraId="1CAAF051" w14:textId="77777777" w:rsidTr="00F83738">
        <w:trPr>
          <w:trHeight w:val="792"/>
        </w:trPr>
        <w:tc>
          <w:tcPr>
            <w:tcW w:w="2377" w:type="dxa"/>
            <w:shd w:val="clear" w:color="auto" w:fill="8DB3E1"/>
          </w:tcPr>
          <w:p w14:paraId="5CF6D7FB" w14:textId="7A92EC1D" w:rsidR="002E180D" w:rsidRPr="00851448" w:rsidRDefault="00473089" w:rsidP="00851448">
            <w:pPr>
              <w:pStyle w:val="TableParagraph"/>
              <w:spacing w:before="240" w:after="240"/>
              <w:ind w:leftChars="50" w:left="110" w:rightChars="20" w:right="44"/>
              <w:rPr>
                <w:rFonts w:eastAsia="SimSun"/>
                <w:sz w:val="21"/>
                <w:szCs w:val="21"/>
                <w:lang w:eastAsia="zh-CN"/>
              </w:rPr>
            </w:pPr>
            <w:r w:rsidRPr="00851448">
              <w:rPr>
                <w:rFonts w:eastAsia="SimSun" w:hint="eastAsia"/>
                <w:sz w:val="21"/>
                <w:szCs w:val="21"/>
                <w:u w:val="single"/>
                <w:lang w:eastAsia="zh-CN"/>
              </w:rPr>
              <w:t>所关联的计划和预算预期成果</w:t>
            </w:r>
          </w:p>
        </w:tc>
        <w:tc>
          <w:tcPr>
            <w:tcW w:w="6913" w:type="dxa"/>
          </w:tcPr>
          <w:p w14:paraId="04C8A43C" w14:textId="1D46EE9F" w:rsidR="002E180D" w:rsidRPr="00851448" w:rsidRDefault="00C20E95" w:rsidP="00851448">
            <w:pPr>
              <w:pStyle w:val="TableParagraph"/>
              <w:spacing w:afterLines="50" w:after="120" w:line="340" w:lineRule="atLeast"/>
              <w:ind w:leftChars="50" w:left="110" w:rightChars="20" w:right="44"/>
              <w:jc w:val="both"/>
              <w:rPr>
                <w:rFonts w:asciiTheme="minorEastAsia" w:eastAsiaTheme="minorEastAsia" w:hAnsiTheme="minorEastAsia"/>
                <w:sz w:val="21"/>
                <w:szCs w:val="21"/>
                <w:lang w:eastAsia="zh-CN"/>
              </w:rPr>
            </w:pPr>
            <w:r w:rsidRPr="00851448">
              <w:rPr>
                <w:rFonts w:asciiTheme="minorEastAsia" w:eastAsiaTheme="minorEastAsia" w:hAnsiTheme="minorEastAsia" w:hint="eastAsia"/>
                <w:sz w:val="21"/>
                <w:szCs w:val="21"/>
                <w:lang w:eastAsia="zh-CN"/>
              </w:rPr>
              <w:t>2018/19年和2</w:t>
            </w:r>
            <w:r w:rsidRPr="00851448">
              <w:rPr>
                <w:rFonts w:asciiTheme="minorEastAsia" w:eastAsiaTheme="minorEastAsia" w:hAnsiTheme="minorEastAsia"/>
                <w:sz w:val="21"/>
                <w:szCs w:val="21"/>
                <w:lang w:eastAsia="zh-CN"/>
              </w:rPr>
              <w:t>020/21</w:t>
            </w:r>
            <w:r w:rsidRPr="00851448">
              <w:rPr>
                <w:rFonts w:asciiTheme="minorEastAsia" w:eastAsiaTheme="minorEastAsia" w:hAnsiTheme="minorEastAsia" w:hint="eastAsia"/>
                <w:sz w:val="21"/>
                <w:szCs w:val="21"/>
                <w:lang w:eastAsia="zh-CN"/>
              </w:rPr>
              <w:t>年计划和预算</w:t>
            </w:r>
          </w:p>
          <w:p w14:paraId="686E2504" w14:textId="5FCC5543" w:rsidR="002E180D" w:rsidRPr="00851448" w:rsidRDefault="00C20E95" w:rsidP="00851448">
            <w:pPr>
              <w:pStyle w:val="TableParagraph"/>
              <w:spacing w:afterLines="50" w:after="120" w:line="340" w:lineRule="atLeast"/>
              <w:ind w:leftChars="50" w:left="110" w:rightChars="20" w:right="44"/>
              <w:jc w:val="both"/>
              <w:rPr>
                <w:rFonts w:asciiTheme="minorEastAsia" w:eastAsiaTheme="minorEastAsia" w:hAnsiTheme="minorEastAsia"/>
                <w:sz w:val="21"/>
                <w:szCs w:val="21"/>
                <w:lang w:eastAsia="zh-CN"/>
              </w:rPr>
            </w:pPr>
            <w:r w:rsidRPr="00851448">
              <w:rPr>
                <w:rFonts w:asciiTheme="minorEastAsia" w:eastAsiaTheme="minorEastAsia" w:hAnsiTheme="minorEastAsia" w:hint="eastAsia"/>
                <w:sz w:val="21"/>
                <w:szCs w:val="21"/>
                <w:lang w:eastAsia="zh-CN"/>
              </w:rPr>
              <w:t>预期成果三.2：发展中国家、最不发达国家、经济转型国家的人力资源能力得到加强，可以胜任在有效运用知识产权促进发展方面的广泛要求。</w:t>
            </w:r>
          </w:p>
          <w:p w14:paraId="59405E43" w14:textId="27887758" w:rsidR="002E180D" w:rsidRPr="00851448" w:rsidRDefault="00C20E95" w:rsidP="00851448">
            <w:pPr>
              <w:pStyle w:val="TableParagraph"/>
              <w:spacing w:afterLines="50" w:after="120" w:line="340" w:lineRule="atLeast"/>
              <w:ind w:leftChars="50" w:left="110" w:rightChars="20" w:right="44"/>
              <w:jc w:val="both"/>
              <w:rPr>
                <w:rFonts w:asciiTheme="minorEastAsia" w:eastAsiaTheme="minorEastAsia" w:hAnsiTheme="minorEastAsia"/>
                <w:sz w:val="21"/>
                <w:szCs w:val="21"/>
                <w:lang w:eastAsia="zh-CN"/>
              </w:rPr>
            </w:pPr>
            <w:r w:rsidRPr="00851448">
              <w:rPr>
                <w:rFonts w:asciiTheme="minorEastAsia" w:eastAsiaTheme="minorEastAsia" w:hAnsiTheme="minorEastAsia" w:hint="eastAsia"/>
                <w:sz w:val="21"/>
                <w:szCs w:val="21"/>
                <w:lang w:eastAsia="zh-CN"/>
              </w:rPr>
              <w:t>预期成果四.2：知识产权机构和公众为促进创新和创造，对知识产权信息的获取和利用得到加强。</w:t>
            </w:r>
          </w:p>
          <w:p w14:paraId="13DE905E" w14:textId="73B9D6A3" w:rsidR="002E180D" w:rsidRPr="00851448" w:rsidRDefault="00C20E95" w:rsidP="00851448">
            <w:pPr>
              <w:pStyle w:val="TableParagraph"/>
              <w:spacing w:afterLines="50" w:after="120" w:line="340" w:lineRule="atLeast"/>
              <w:ind w:leftChars="50" w:left="110" w:rightChars="20" w:right="44"/>
              <w:jc w:val="both"/>
              <w:rPr>
                <w:rFonts w:asciiTheme="minorEastAsia" w:eastAsiaTheme="minorEastAsia" w:hAnsiTheme="minorEastAsia"/>
                <w:sz w:val="21"/>
                <w:szCs w:val="21"/>
                <w:lang w:eastAsia="zh-CN"/>
              </w:rPr>
            </w:pPr>
            <w:r w:rsidRPr="00851448">
              <w:rPr>
                <w:rFonts w:asciiTheme="minorEastAsia" w:eastAsiaTheme="minorEastAsia" w:hAnsiTheme="minorEastAsia" w:hint="eastAsia"/>
                <w:sz w:val="21"/>
                <w:szCs w:val="21"/>
                <w:lang w:eastAsia="zh-CN"/>
              </w:rPr>
              <w:lastRenderedPageBreak/>
              <w:t>预期成果三.6：中小企业、高校和研究机构成功运用知识产权支持创新的能力得到提高。</w:t>
            </w:r>
          </w:p>
          <w:p w14:paraId="49A7CB12" w14:textId="2382A16F" w:rsidR="002E180D" w:rsidRPr="00851448" w:rsidRDefault="00AE44E4" w:rsidP="00851448">
            <w:pPr>
              <w:pStyle w:val="TableParagraph"/>
              <w:spacing w:afterLines="50" w:after="120" w:line="340" w:lineRule="atLeast"/>
              <w:ind w:leftChars="50" w:left="110" w:rightChars="20" w:right="44"/>
              <w:jc w:val="both"/>
              <w:rPr>
                <w:rFonts w:asciiTheme="minorEastAsia" w:eastAsiaTheme="minorEastAsia" w:hAnsiTheme="minorEastAsia"/>
                <w:sz w:val="21"/>
                <w:szCs w:val="21"/>
                <w:lang w:eastAsia="zh-CN"/>
              </w:rPr>
            </w:pPr>
            <w:r w:rsidRPr="00851448">
              <w:rPr>
                <w:rFonts w:asciiTheme="minorEastAsia" w:eastAsiaTheme="minorEastAsia" w:hAnsiTheme="minorEastAsia" w:hint="eastAsia"/>
                <w:sz w:val="21"/>
                <w:szCs w:val="21"/>
                <w:lang w:eastAsia="zh-CN"/>
              </w:rPr>
              <w:t>202</w:t>
            </w:r>
            <w:r w:rsidRPr="00851448">
              <w:rPr>
                <w:rFonts w:asciiTheme="minorEastAsia" w:eastAsiaTheme="minorEastAsia" w:hAnsiTheme="minorEastAsia"/>
                <w:sz w:val="21"/>
                <w:szCs w:val="21"/>
                <w:lang w:eastAsia="zh-CN"/>
              </w:rPr>
              <w:t>2</w:t>
            </w:r>
            <w:r w:rsidRPr="00851448">
              <w:rPr>
                <w:rFonts w:asciiTheme="minorEastAsia" w:eastAsiaTheme="minorEastAsia" w:hAnsiTheme="minorEastAsia" w:hint="eastAsia"/>
                <w:sz w:val="21"/>
                <w:szCs w:val="21"/>
                <w:lang w:eastAsia="zh-CN"/>
              </w:rPr>
              <w:t>/2</w:t>
            </w:r>
            <w:r w:rsidRPr="00851448">
              <w:rPr>
                <w:rFonts w:asciiTheme="minorEastAsia" w:eastAsiaTheme="minorEastAsia" w:hAnsiTheme="minorEastAsia"/>
                <w:sz w:val="21"/>
                <w:szCs w:val="21"/>
                <w:lang w:eastAsia="zh-CN"/>
              </w:rPr>
              <w:t>3</w:t>
            </w:r>
            <w:r w:rsidRPr="00851448">
              <w:rPr>
                <w:rFonts w:asciiTheme="minorEastAsia" w:eastAsiaTheme="minorEastAsia" w:hAnsiTheme="minorEastAsia" w:hint="eastAsia"/>
                <w:sz w:val="21"/>
                <w:szCs w:val="21"/>
                <w:lang w:eastAsia="zh-CN"/>
              </w:rPr>
              <w:t>年计划和预算</w:t>
            </w:r>
          </w:p>
          <w:p w14:paraId="68D05DCA" w14:textId="7E52CFE1" w:rsidR="002E180D" w:rsidRPr="00851448" w:rsidRDefault="00AE44E4" w:rsidP="00851448">
            <w:pPr>
              <w:pStyle w:val="TableParagraph"/>
              <w:spacing w:afterLines="50" w:after="120" w:line="340" w:lineRule="atLeast"/>
              <w:ind w:leftChars="50" w:left="110" w:rightChars="20" w:right="44"/>
              <w:jc w:val="both"/>
              <w:rPr>
                <w:rFonts w:asciiTheme="minorEastAsia" w:eastAsiaTheme="minorEastAsia" w:hAnsiTheme="minorEastAsia"/>
                <w:sz w:val="21"/>
                <w:szCs w:val="21"/>
                <w:lang w:eastAsia="zh-CN"/>
              </w:rPr>
            </w:pPr>
            <w:r w:rsidRPr="00851448">
              <w:rPr>
                <w:rFonts w:asciiTheme="minorEastAsia" w:eastAsiaTheme="minorEastAsia" w:hAnsiTheme="minorEastAsia" w:hint="eastAsia"/>
                <w:sz w:val="21"/>
                <w:szCs w:val="21"/>
                <w:lang w:eastAsia="zh-CN"/>
              </w:rPr>
              <w:t>预期成果4.4：更多创新者、创造者、中小企业、高校、研究机构和社群成功地运用知识产权。</w:t>
            </w:r>
          </w:p>
        </w:tc>
      </w:tr>
      <w:tr w:rsidR="002E180D" w:rsidRPr="00851448" w14:paraId="6EBFD028" w14:textId="77777777" w:rsidTr="00F83738">
        <w:trPr>
          <w:trHeight w:val="801"/>
        </w:trPr>
        <w:tc>
          <w:tcPr>
            <w:tcW w:w="2377" w:type="dxa"/>
            <w:shd w:val="clear" w:color="auto" w:fill="8DB3E1"/>
          </w:tcPr>
          <w:p w14:paraId="64D21669" w14:textId="4AD82F11" w:rsidR="002E180D" w:rsidRPr="00851448" w:rsidRDefault="00AE44E4" w:rsidP="00851448">
            <w:pPr>
              <w:pStyle w:val="TableParagraph"/>
              <w:spacing w:before="240" w:after="240"/>
              <w:ind w:leftChars="50" w:left="110" w:rightChars="20" w:right="44"/>
              <w:rPr>
                <w:rFonts w:eastAsia="SimSun"/>
                <w:sz w:val="21"/>
                <w:szCs w:val="21"/>
              </w:rPr>
            </w:pPr>
            <w:r w:rsidRPr="00851448">
              <w:rPr>
                <w:rFonts w:eastAsia="SimSun" w:hint="eastAsia"/>
                <w:sz w:val="21"/>
                <w:szCs w:val="21"/>
                <w:u w:val="single"/>
              </w:rPr>
              <w:lastRenderedPageBreak/>
              <w:t>项目实施概况</w:t>
            </w:r>
          </w:p>
        </w:tc>
        <w:tc>
          <w:tcPr>
            <w:tcW w:w="6913" w:type="dxa"/>
          </w:tcPr>
          <w:p w14:paraId="6AB2A2D1" w14:textId="30EC7566" w:rsidR="002E180D" w:rsidRPr="00851448" w:rsidRDefault="00AE44E4" w:rsidP="00851448">
            <w:pPr>
              <w:pStyle w:val="TableParagraph"/>
              <w:spacing w:afterLines="50" w:after="120" w:line="340" w:lineRule="atLeast"/>
              <w:ind w:leftChars="50" w:left="110" w:rightChars="20" w:right="44"/>
              <w:jc w:val="both"/>
              <w:rPr>
                <w:rFonts w:asciiTheme="minorEastAsia" w:eastAsiaTheme="minorEastAsia" w:hAnsiTheme="minorEastAsia"/>
                <w:sz w:val="21"/>
                <w:szCs w:val="21"/>
                <w:lang w:eastAsia="zh-CN"/>
              </w:rPr>
            </w:pPr>
            <w:r w:rsidRPr="00851448">
              <w:rPr>
                <w:rFonts w:asciiTheme="minorEastAsia" w:eastAsiaTheme="minorEastAsia" w:hAnsiTheme="minorEastAsia" w:hint="eastAsia"/>
                <w:sz w:val="21"/>
                <w:szCs w:val="21"/>
                <w:lang w:eastAsia="zh-CN"/>
              </w:rPr>
              <w:t>在2018年5月通过该项目后，开始工作，采取必要步骤确定合适的专家来交付项目产出和活动。</w:t>
            </w:r>
          </w:p>
          <w:p w14:paraId="12C5B016" w14:textId="0B0CCECF" w:rsidR="002E180D" w:rsidRPr="00851448" w:rsidRDefault="002E180D" w:rsidP="00851448">
            <w:pPr>
              <w:pStyle w:val="TableParagraph"/>
              <w:spacing w:afterLines="50" w:after="120" w:line="340" w:lineRule="atLeast"/>
              <w:ind w:leftChars="50" w:left="110" w:rightChars="20" w:right="44"/>
              <w:jc w:val="both"/>
              <w:rPr>
                <w:rFonts w:asciiTheme="minorEastAsia" w:eastAsiaTheme="minorEastAsia" w:hAnsiTheme="minorEastAsia"/>
                <w:sz w:val="21"/>
                <w:szCs w:val="21"/>
                <w:lang w:eastAsia="zh-CN"/>
              </w:rPr>
            </w:pPr>
            <w:r w:rsidRPr="00851448">
              <w:rPr>
                <w:rFonts w:asciiTheme="minorEastAsia" w:eastAsiaTheme="minorEastAsia" w:hAnsiTheme="minorEastAsia"/>
                <w:sz w:val="21"/>
                <w:szCs w:val="21"/>
                <w:lang w:eastAsia="zh-CN"/>
              </w:rPr>
              <w:t>1.</w:t>
            </w:r>
            <w:r w:rsidRPr="00851448">
              <w:rPr>
                <w:rFonts w:asciiTheme="minorEastAsia" w:eastAsiaTheme="minorEastAsia" w:hAnsiTheme="minorEastAsia"/>
                <w:sz w:val="21"/>
                <w:szCs w:val="21"/>
                <w:lang w:eastAsia="zh-CN"/>
              </w:rPr>
              <w:tab/>
            </w:r>
            <w:r w:rsidR="00AE44E4" w:rsidRPr="00851448">
              <w:rPr>
                <w:rFonts w:asciiTheme="minorEastAsia" w:eastAsiaTheme="minorEastAsia" w:hAnsiTheme="minorEastAsia" w:hint="eastAsia"/>
                <w:sz w:val="21"/>
                <w:szCs w:val="21"/>
                <w:lang w:eastAsia="zh-CN"/>
              </w:rPr>
              <w:t>第一类活动（不针对任何特定国家）。</w:t>
            </w:r>
          </w:p>
          <w:p w14:paraId="5390167E" w14:textId="6CF6BE62" w:rsidR="002E180D" w:rsidRPr="00851448" w:rsidRDefault="00AE44E4" w:rsidP="00851448">
            <w:pPr>
              <w:pStyle w:val="TableParagraph"/>
              <w:numPr>
                <w:ilvl w:val="0"/>
                <w:numId w:val="11"/>
              </w:numPr>
              <w:spacing w:afterLines="50" w:after="120" w:line="340" w:lineRule="atLeast"/>
              <w:ind w:leftChars="50" w:left="470" w:rightChars="20" w:right="44"/>
              <w:jc w:val="both"/>
              <w:rPr>
                <w:rFonts w:asciiTheme="minorEastAsia" w:eastAsiaTheme="minorEastAsia" w:hAnsiTheme="minorEastAsia"/>
                <w:sz w:val="21"/>
                <w:szCs w:val="21"/>
                <w:lang w:eastAsia="zh-CN"/>
              </w:rPr>
            </w:pPr>
            <w:r w:rsidRPr="00851448">
              <w:rPr>
                <w:rFonts w:asciiTheme="minorEastAsia" w:eastAsiaTheme="minorEastAsia" w:hAnsiTheme="minorEastAsia" w:hint="eastAsia"/>
                <w:sz w:val="21"/>
                <w:szCs w:val="21"/>
                <w:lang w:eastAsia="zh-CN"/>
              </w:rPr>
              <w:t>2019年前三个月完成了专家遴选工作，签发了编制文献综述用合同；制定指南</w:t>
            </w:r>
            <w:r w:rsidR="00115F96" w:rsidRPr="00851448">
              <w:rPr>
                <w:rFonts w:asciiTheme="minorEastAsia" w:eastAsiaTheme="minorEastAsia" w:hAnsiTheme="minorEastAsia" w:hint="eastAsia"/>
                <w:sz w:val="21"/>
                <w:szCs w:val="21"/>
                <w:lang w:eastAsia="zh-CN"/>
              </w:rPr>
              <w:t>；</w:t>
            </w:r>
            <w:r w:rsidRPr="00851448">
              <w:rPr>
                <w:rFonts w:asciiTheme="minorEastAsia" w:eastAsiaTheme="minorEastAsia" w:hAnsiTheme="minorEastAsia" w:hint="eastAsia"/>
                <w:sz w:val="21"/>
                <w:szCs w:val="21"/>
                <w:lang w:eastAsia="zh-CN"/>
              </w:rPr>
              <w:t>汇编良好做法；</w:t>
            </w:r>
            <w:r w:rsidR="00115F96" w:rsidRPr="00851448">
              <w:rPr>
                <w:rFonts w:asciiTheme="minorEastAsia" w:eastAsiaTheme="minorEastAsia" w:hAnsiTheme="minorEastAsia" w:hint="eastAsia"/>
                <w:sz w:val="21"/>
                <w:szCs w:val="21"/>
                <w:lang w:eastAsia="zh-CN"/>
              </w:rPr>
              <w:t>以及</w:t>
            </w:r>
            <w:r w:rsidRPr="00851448">
              <w:rPr>
                <w:rFonts w:asciiTheme="minorEastAsia" w:eastAsiaTheme="minorEastAsia" w:hAnsiTheme="minorEastAsia" w:hint="eastAsia"/>
                <w:sz w:val="21"/>
                <w:szCs w:val="21"/>
                <w:lang w:eastAsia="zh-CN"/>
              </w:rPr>
              <w:t>女性发明人和创新者在保护发明和创新成果并将其推向市场的经验方面的故事。</w:t>
            </w:r>
          </w:p>
          <w:p w14:paraId="1378DA71" w14:textId="77604091" w:rsidR="002E180D" w:rsidRPr="00851448" w:rsidRDefault="00115F96" w:rsidP="00851448">
            <w:pPr>
              <w:pStyle w:val="TableParagraph"/>
              <w:numPr>
                <w:ilvl w:val="0"/>
                <w:numId w:val="11"/>
              </w:numPr>
              <w:spacing w:afterLines="50" w:after="120" w:line="340" w:lineRule="atLeast"/>
              <w:ind w:leftChars="50" w:left="470" w:rightChars="20" w:right="44"/>
              <w:jc w:val="both"/>
              <w:rPr>
                <w:rFonts w:asciiTheme="minorEastAsia" w:eastAsiaTheme="minorEastAsia" w:hAnsiTheme="minorEastAsia"/>
                <w:sz w:val="21"/>
                <w:szCs w:val="21"/>
                <w:lang w:eastAsia="zh-CN"/>
              </w:rPr>
            </w:pPr>
            <w:r w:rsidRPr="00851448">
              <w:rPr>
                <w:rFonts w:asciiTheme="minorEastAsia" w:eastAsiaTheme="minorEastAsia" w:hAnsiTheme="minorEastAsia" w:hint="eastAsia"/>
                <w:sz w:val="21"/>
                <w:szCs w:val="21"/>
                <w:lang w:eastAsia="zh-CN"/>
              </w:rPr>
              <w:t>到2</w:t>
            </w:r>
            <w:r w:rsidRPr="00851448">
              <w:rPr>
                <w:rFonts w:asciiTheme="minorEastAsia" w:eastAsiaTheme="minorEastAsia" w:hAnsiTheme="minorEastAsia"/>
                <w:sz w:val="21"/>
                <w:szCs w:val="21"/>
                <w:lang w:eastAsia="zh-CN"/>
              </w:rPr>
              <w:t>019</w:t>
            </w:r>
            <w:r w:rsidRPr="00851448">
              <w:rPr>
                <w:rFonts w:asciiTheme="minorEastAsia" w:eastAsiaTheme="minorEastAsia" w:hAnsiTheme="minorEastAsia" w:hint="eastAsia"/>
                <w:sz w:val="21"/>
                <w:szCs w:val="21"/>
                <w:lang w:eastAsia="zh-CN"/>
              </w:rPr>
              <w:t>年6月底，“女性发明人和创新者在利用知识产权制度方面面临的挑战——文献综述”已完成。到2</w:t>
            </w:r>
            <w:r w:rsidRPr="00851448">
              <w:rPr>
                <w:rFonts w:asciiTheme="minorEastAsia" w:eastAsiaTheme="minorEastAsia" w:hAnsiTheme="minorEastAsia"/>
                <w:sz w:val="21"/>
                <w:szCs w:val="21"/>
                <w:lang w:eastAsia="zh-CN"/>
              </w:rPr>
              <w:t>020</w:t>
            </w:r>
            <w:r w:rsidRPr="00851448">
              <w:rPr>
                <w:rFonts w:asciiTheme="minorEastAsia" w:eastAsiaTheme="minorEastAsia" w:hAnsiTheme="minorEastAsia" w:hint="eastAsia"/>
                <w:sz w:val="21"/>
                <w:szCs w:val="21"/>
                <w:lang w:eastAsia="zh-CN"/>
              </w:rPr>
              <w:t>年1</w:t>
            </w:r>
            <w:r w:rsidRPr="00851448">
              <w:rPr>
                <w:rFonts w:asciiTheme="minorEastAsia" w:eastAsiaTheme="minorEastAsia" w:hAnsiTheme="minorEastAsia"/>
                <w:sz w:val="21"/>
                <w:szCs w:val="21"/>
                <w:lang w:eastAsia="zh-CN"/>
              </w:rPr>
              <w:t>2</w:t>
            </w:r>
            <w:r w:rsidRPr="00851448">
              <w:rPr>
                <w:rFonts w:asciiTheme="minorEastAsia" w:eastAsiaTheme="minorEastAsia" w:hAnsiTheme="minorEastAsia" w:hint="eastAsia"/>
                <w:sz w:val="21"/>
                <w:szCs w:val="21"/>
                <w:lang w:eastAsia="zh-CN"/>
              </w:rPr>
              <w:t>月，“缩小知识产权性别差距的政策方法——支持女性创新人、创造者和企业家利用知识产权制度的做法”已完成。</w:t>
            </w:r>
          </w:p>
          <w:p w14:paraId="03AC31E2" w14:textId="09BF96F7" w:rsidR="002E180D" w:rsidRPr="00851448" w:rsidRDefault="002E180D" w:rsidP="00851448">
            <w:pPr>
              <w:pStyle w:val="TableParagraph"/>
              <w:spacing w:afterLines="50" w:after="120" w:line="340" w:lineRule="atLeast"/>
              <w:ind w:leftChars="50" w:left="110" w:rightChars="20" w:right="44"/>
              <w:jc w:val="both"/>
              <w:rPr>
                <w:rFonts w:asciiTheme="minorEastAsia" w:eastAsiaTheme="minorEastAsia" w:hAnsiTheme="minorEastAsia"/>
                <w:sz w:val="21"/>
                <w:szCs w:val="21"/>
                <w:lang w:eastAsia="zh-CN"/>
              </w:rPr>
            </w:pPr>
            <w:r w:rsidRPr="00851448">
              <w:rPr>
                <w:rFonts w:asciiTheme="minorEastAsia" w:eastAsiaTheme="minorEastAsia" w:hAnsiTheme="minorEastAsia"/>
                <w:sz w:val="21"/>
                <w:szCs w:val="21"/>
                <w:lang w:eastAsia="zh-CN"/>
              </w:rPr>
              <w:t>2.</w:t>
            </w:r>
            <w:r w:rsidRPr="00851448">
              <w:rPr>
                <w:rFonts w:asciiTheme="minorEastAsia" w:eastAsiaTheme="minorEastAsia" w:hAnsiTheme="minorEastAsia"/>
                <w:sz w:val="21"/>
                <w:szCs w:val="21"/>
                <w:lang w:eastAsia="zh-CN"/>
              </w:rPr>
              <w:tab/>
            </w:r>
            <w:r w:rsidR="00115F96" w:rsidRPr="00851448">
              <w:rPr>
                <w:rFonts w:asciiTheme="minorEastAsia" w:eastAsiaTheme="minorEastAsia" w:hAnsiTheme="minorEastAsia" w:hint="eastAsia"/>
                <w:sz w:val="21"/>
                <w:szCs w:val="21"/>
                <w:lang w:eastAsia="zh-CN"/>
              </w:rPr>
              <w:t>第二类活动（侧重于受益国）。</w:t>
            </w:r>
          </w:p>
          <w:p w14:paraId="2814ED5D" w14:textId="5AEA4908" w:rsidR="00115F96" w:rsidRPr="00851448" w:rsidRDefault="00115F96" w:rsidP="00851448">
            <w:pPr>
              <w:pStyle w:val="TableParagraph"/>
              <w:numPr>
                <w:ilvl w:val="0"/>
                <w:numId w:val="12"/>
              </w:numPr>
              <w:spacing w:afterLines="50" w:after="120" w:line="340" w:lineRule="atLeast"/>
              <w:ind w:leftChars="50" w:left="470" w:rightChars="20" w:right="44"/>
              <w:jc w:val="both"/>
              <w:rPr>
                <w:rFonts w:asciiTheme="minorEastAsia" w:eastAsiaTheme="minorEastAsia" w:hAnsiTheme="minorEastAsia"/>
                <w:sz w:val="21"/>
                <w:szCs w:val="21"/>
                <w:lang w:eastAsia="zh-CN"/>
              </w:rPr>
            </w:pPr>
            <w:r w:rsidRPr="00851448">
              <w:rPr>
                <w:rFonts w:asciiTheme="minorEastAsia" w:eastAsiaTheme="minorEastAsia" w:hAnsiTheme="minorEastAsia" w:hint="eastAsia"/>
                <w:sz w:val="21"/>
                <w:szCs w:val="21"/>
                <w:lang w:eastAsia="zh-CN"/>
              </w:rPr>
              <w:t>根据项目文件（CDIP/22/14</w:t>
            </w:r>
            <w:r w:rsidR="00851448">
              <w:rPr>
                <w:rFonts w:asciiTheme="minorEastAsia" w:eastAsiaTheme="minorEastAsia" w:hAnsiTheme="minorEastAsia"/>
                <w:sz w:val="21"/>
                <w:szCs w:val="21"/>
                <w:lang w:eastAsia="zh-CN"/>
              </w:rPr>
              <w:t xml:space="preserve"> </w:t>
            </w:r>
            <w:r w:rsidRPr="00851448">
              <w:rPr>
                <w:rFonts w:asciiTheme="minorEastAsia" w:eastAsiaTheme="minorEastAsia" w:hAnsiTheme="minorEastAsia" w:hint="eastAsia"/>
                <w:sz w:val="21"/>
                <w:szCs w:val="21"/>
                <w:lang w:eastAsia="zh-CN"/>
              </w:rPr>
              <w:t>Rev.）中载有的遴选标准，选择了三个试点国家（除墨西哥外）：阿曼、巴基斯坦和乌干达。</w:t>
            </w:r>
          </w:p>
          <w:p w14:paraId="483D8DC3" w14:textId="4536C027" w:rsidR="002E180D" w:rsidRPr="00851448" w:rsidRDefault="00115F96" w:rsidP="00851448">
            <w:pPr>
              <w:pStyle w:val="TableParagraph"/>
              <w:numPr>
                <w:ilvl w:val="0"/>
                <w:numId w:val="12"/>
              </w:numPr>
              <w:spacing w:afterLines="50" w:after="120" w:line="340" w:lineRule="atLeast"/>
              <w:ind w:leftChars="50" w:left="470" w:rightChars="20" w:right="44"/>
              <w:jc w:val="both"/>
              <w:rPr>
                <w:rFonts w:asciiTheme="minorEastAsia" w:eastAsiaTheme="minorEastAsia" w:hAnsiTheme="minorEastAsia"/>
                <w:sz w:val="21"/>
                <w:szCs w:val="21"/>
                <w:lang w:eastAsia="zh-CN"/>
              </w:rPr>
            </w:pPr>
            <w:r w:rsidRPr="00851448">
              <w:rPr>
                <w:rFonts w:asciiTheme="minorEastAsia" w:eastAsiaTheme="minorEastAsia" w:hAnsiTheme="minorEastAsia" w:hint="eastAsia"/>
                <w:sz w:val="21"/>
                <w:szCs w:val="21"/>
                <w:lang w:eastAsia="zh-CN"/>
              </w:rPr>
              <w:t>在2019年6月前确定国家专家，对每个试点国家的女性发明人状况进行评估，概述她们所面临的挑战，确定</w:t>
            </w:r>
            <w:r w:rsidR="001534AF" w:rsidRPr="00851448">
              <w:rPr>
                <w:rFonts w:asciiTheme="minorEastAsia" w:eastAsiaTheme="minorEastAsia" w:hAnsiTheme="minorEastAsia" w:hint="eastAsia"/>
                <w:sz w:val="21"/>
                <w:szCs w:val="21"/>
                <w:lang w:eastAsia="zh-CN"/>
              </w:rPr>
              <w:t>支持她们的举措、辅导的可能性、法律和财政支持，以及一个能够协调向女性发明人提供知识产权支持的中心或联络点</w:t>
            </w:r>
            <w:r w:rsidRPr="00851448">
              <w:rPr>
                <w:rFonts w:asciiTheme="minorEastAsia" w:eastAsiaTheme="minorEastAsia" w:hAnsiTheme="minorEastAsia" w:hint="eastAsia"/>
                <w:sz w:val="21"/>
                <w:szCs w:val="21"/>
                <w:lang w:eastAsia="zh-CN"/>
              </w:rPr>
              <w:t>，在2020年12月前完成</w:t>
            </w:r>
            <w:r w:rsidR="00B13527" w:rsidRPr="00851448">
              <w:rPr>
                <w:rFonts w:asciiTheme="minorEastAsia" w:eastAsiaTheme="minorEastAsia" w:hAnsiTheme="minorEastAsia" w:hint="eastAsia"/>
                <w:sz w:val="21"/>
                <w:szCs w:val="21"/>
                <w:lang w:eastAsia="zh-CN"/>
              </w:rPr>
              <w:t>了</w:t>
            </w:r>
            <w:r w:rsidRPr="00851448">
              <w:rPr>
                <w:rFonts w:asciiTheme="minorEastAsia" w:eastAsiaTheme="minorEastAsia" w:hAnsiTheme="minorEastAsia" w:hint="eastAsia"/>
                <w:sz w:val="21"/>
                <w:szCs w:val="21"/>
                <w:lang w:eastAsia="zh-CN"/>
              </w:rPr>
              <w:t>报告。</w:t>
            </w:r>
          </w:p>
          <w:p w14:paraId="179320D7" w14:textId="5AEF4F35" w:rsidR="002E180D" w:rsidRPr="00851448" w:rsidRDefault="001534AF" w:rsidP="00851448">
            <w:pPr>
              <w:pStyle w:val="TableParagraph"/>
              <w:spacing w:afterLines="50" w:after="120" w:line="340" w:lineRule="atLeast"/>
              <w:ind w:leftChars="50" w:left="110" w:rightChars="20" w:right="44"/>
              <w:jc w:val="both"/>
              <w:rPr>
                <w:rFonts w:asciiTheme="minorEastAsia" w:eastAsiaTheme="minorEastAsia" w:hAnsiTheme="minorEastAsia"/>
                <w:sz w:val="21"/>
                <w:szCs w:val="21"/>
                <w:lang w:eastAsia="zh-CN"/>
              </w:rPr>
            </w:pPr>
            <w:r w:rsidRPr="00851448">
              <w:rPr>
                <w:rFonts w:asciiTheme="minorEastAsia" w:eastAsiaTheme="minorEastAsia" w:hAnsiTheme="minorEastAsia" w:hint="eastAsia"/>
                <w:sz w:val="21"/>
                <w:szCs w:val="21"/>
                <w:lang w:eastAsia="zh-CN"/>
              </w:rPr>
              <w:t>这些报告完成之后，为</w:t>
            </w:r>
            <w:r w:rsidR="00A81237" w:rsidRPr="00851448">
              <w:rPr>
                <w:rFonts w:asciiTheme="minorEastAsia" w:eastAsiaTheme="minorEastAsia" w:hAnsiTheme="minorEastAsia" w:hint="eastAsia"/>
                <w:sz w:val="21"/>
                <w:szCs w:val="21"/>
                <w:lang w:eastAsia="zh-CN"/>
              </w:rPr>
              <w:t>每个国家举行会议，</w:t>
            </w:r>
            <w:r w:rsidRPr="00851448">
              <w:rPr>
                <w:rFonts w:asciiTheme="minorEastAsia" w:eastAsiaTheme="minorEastAsia" w:hAnsiTheme="minorEastAsia" w:hint="eastAsia"/>
                <w:sz w:val="21"/>
                <w:szCs w:val="21"/>
                <w:lang w:eastAsia="zh-CN"/>
              </w:rPr>
              <w:t>介绍报告的发现，并与利益攸关方讨论下一步工作。</w:t>
            </w:r>
            <w:r w:rsidR="00A81237" w:rsidRPr="00851448">
              <w:rPr>
                <w:rFonts w:asciiTheme="minorEastAsia" w:eastAsiaTheme="minorEastAsia" w:hAnsiTheme="minorEastAsia" w:hint="eastAsia"/>
                <w:sz w:val="21"/>
                <w:szCs w:val="21"/>
                <w:lang w:eastAsia="zh-CN"/>
              </w:rPr>
              <w:t>鉴于全球卫生疫情相关问题，这些会议是在在线环境中举办</w:t>
            </w:r>
            <w:r w:rsidR="00DC770A" w:rsidRPr="00851448">
              <w:rPr>
                <w:rFonts w:asciiTheme="minorEastAsia" w:eastAsiaTheme="minorEastAsia" w:hAnsiTheme="minorEastAsia" w:hint="eastAsia"/>
                <w:sz w:val="21"/>
                <w:szCs w:val="21"/>
                <w:lang w:eastAsia="zh-CN"/>
              </w:rPr>
              <w:t>。虚拟</w:t>
            </w:r>
            <w:r w:rsidR="00A81237" w:rsidRPr="00851448">
              <w:rPr>
                <w:rFonts w:asciiTheme="minorEastAsia" w:eastAsiaTheme="minorEastAsia" w:hAnsiTheme="minorEastAsia" w:hint="eastAsia"/>
                <w:sz w:val="21"/>
                <w:szCs w:val="21"/>
                <w:lang w:eastAsia="zh-CN"/>
              </w:rPr>
              <w:t>会议上半场重点介绍了女性发明人所面临挑战方面的发现，并由女性发明人小组对这些发现进行了更深入的讨论</w:t>
            </w:r>
            <w:r w:rsidR="00DC770A" w:rsidRPr="00851448">
              <w:rPr>
                <w:rFonts w:asciiTheme="minorEastAsia" w:eastAsiaTheme="minorEastAsia" w:hAnsiTheme="minorEastAsia" w:hint="eastAsia"/>
                <w:sz w:val="21"/>
                <w:szCs w:val="21"/>
                <w:lang w:eastAsia="zh-CN"/>
              </w:rPr>
              <w:t>，并由女性发明家小组对这些调查结果进行更深入的讨论。</w:t>
            </w:r>
            <w:r w:rsidR="00031583" w:rsidRPr="00851448">
              <w:rPr>
                <w:rFonts w:asciiTheme="minorEastAsia" w:eastAsiaTheme="minorEastAsia" w:hAnsiTheme="minorEastAsia" w:hint="eastAsia"/>
                <w:sz w:val="21"/>
                <w:szCs w:val="21"/>
                <w:lang w:eastAsia="zh-CN"/>
              </w:rPr>
              <w:t>下半场重点探讨了所提出的建议，并与可能的潜在支持提供方网络进行了讨论。会议结束时还就如何在该国建立支持制度进行了讨论。</w:t>
            </w:r>
          </w:p>
          <w:p w14:paraId="25C86CD2" w14:textId="589E6F62" w:rsidR="002E180D" w:rsidRPr="00851448" w:rsidRDefault="00D52477" w:rsidP="00851448">
            <w:pPr>
              <w:pStyle w:val="TableParagraph"/>
              <w:spacing w:afterLines="50" w:after="120" w:line="340" w:lineRule="atLeast"/>
              <w:ind w:leftChars="50" w:left="110" w:rightChars="20" w:right="44"/>
              <w:jc w:val="both"/>
              <w:rPr>
                <w:rFonts w:asciiTheme="minorEastAsia" w:eastAsiaTheme="minorEastAsia" w:hAnsiTheme="minorEastAsia"/>
                <w:sz w:val="21"/>
                <w:szCs w:val="21"/>
                <w:lang w:eastAsia="zh-CN"/>
              </w:rPr>
            </w:pPr>
            <w:r w:rsidRPr="00851448">
              <w:rPr>
                <w:rFonts w:asciiTheme="minorEastAsia" w:eastAsiaTheme="minorEastAsia" w:hAnsiTheme="minorEastAsia" w:hint="eastAsia"/>
                <w:sz w:val="21"/>
                <w:szCs w:val="21"/>
                <w:lang w:eastAsia="zh-CN"/>
              </w:rPr>
              <w:t>在这些活动期间，人们表示需要在专利制度总体方面增强意识，尤其是在数据库的使用和权利要求书的撰写方面。因此，围绕这些领域在线举办了培训计划，吸引超过700人参加。</w:t>
            </w:r>
          </w:p>
          <w:p w14:paraId="426B07F1" w14:textId="05C2BC77" w:rsidR="002E180D" w:rsidRPr="00851448" w:rsidRDefault="00D52477" w:rsidP="00851448">
            <w:pPr>
              <w:pStyle w:val="TableParagraph"/>
              <w:spacing w:afterLines="50" w:after="120" w:line="340" w:lineRule="atLeast"/>
              <w:ind w:leftChars="50" w:left="110" w:rightChars="20" w:right="44"/>
              <w:jc w:val="both"/>
              <w:rPr>
                <w:rFonts w:asciiTheme="minorEastAsia" w:eastAsiaTheme="minorEastAsia" w:hAnsiTheme="minorEastAsia"/>
                <w:sz w:val="21"/>
                <w:szCs w:val="21"/>
                <w:lang w:eastAsia="zh-CN"/>
              </w:rPr>
            </w:pPr>
            <w:r w:rsidRPr="00851448">
              <w:rPr>
                <w:rFonts w:asciiTheme="minorEastAsia" w:eastAsiaTheme="minorEastAsia" w:hAnsiTheme="minorEastAsia" w:hint="eastAsia"/>
                <w:sz w:val="21"/>
                <w:szCs w:val="21"/>
                <w:lang w:eastAsia="zh-CN"/>
              </w:rPr>
              <w:t>到2021年2月，在试点国家确定了用于支持女性发明人/创新者的机构/中心/联络点。除阿曼外，其他国家都选择在知识产权局内提供服务，而阿曼则选择在</w:t>
            </w:r>
            <w:r w:rsidR="00BA12D0" w:rsidRPr="00851448">
              <w:rPr>
                <w:rFonts w:asciiTheme="minorEastAsia" w:eastAsiaTheme="minorEastAsia" w:hAnsiTheme="minorEastAsia" w:hint="eastAsia"/>
                <w:sz w:val="21"/>
                <w:szCs w:val="21"/>
                <w:lang w:eastAsia="zh-CN"/>
              </w:rPr>
              <w:t>卡布斯苏丹大学</w:t>
            </w:r>
            <w:r w:rsidRPr="00851448">
              <w:rPr>
                <w:rFonts w:asciiTheme="minorEastAsia" w:eastAsiaTheme="minorEastAsia" w:hAnsiTheme="minorEastAsia" w:hint="eastAsia"/>
                <w:sz w:val="21"/>
                <w:szCs w:val="21"/>
                <w:lang w:eastAsia="zh-CN"/>
              </w:rPr>
              <w:t>提供服务。应当提及的是，该项目的最初设想是，这些联络点将</w:t>
            </w:r>
            <w:r w:rsidR="00BA12D0" w:rsidRPr="00851448">
              <w:rPr>
                <w:rFonts w:asciiTheme="minorEastAsia" w:eastAsiaTheme="minorEastAsia" w:hAnsiTheme="minorEastAsia" w:hint="eastAsia"/>
                <w:sz w:val="21"/>
                <w:szCs w:val="21"/>
                <w:lang w:eastAsia="zh-CN"/>
              </w:rPr>
              <w:t>成为专注于</w:t>
            </w:r>
            <w:r w:rsidRPr="00851448">
              <w:rPr>
                <w:rFonts w:asciiTheme="minorEastAsia" w:eastAsiaTheme="minorEastAsia" w:hAnsiTheme="minorEastAsia" w:hint="eastAsia"/>
                <w:sz w:val="21"/>
                <w:szCs w:val="21"/>
                <w:lang w:eastAsia="zh-CN"/>
              </w:rPr>
              <w:t>女性发明</w:t>
            </w:r>
            <w:r w:rsidR="00BA12D0" w:rsidRPr="00851448">
              <w:rPr>
                <w:rFonts w:asciiTheme="minorEastAsia" w:eastAsiaTheme="minorEastAsia" w:hAnsiTheme="minorEastAsia" w:hint="eastAsia"/>
                <w:sz w:val="21"/>
                <w:szCs w:val="21"/>
                <w:lang w:eastAsia="zh-CN"/>
              </w:rPr>
              <w:t>人</w:t>
            </w:r>
            <w:r w:rsidRPr="00851448">
              <w:rPr>
                <w:rFonts w:asciiTheme="minorEastAsia" w:eastAsiaTheme="minorEastAsia" w:hAnsiTheme="minorEastAsia" w:hint="eastAsia"/>
                <w:sz w:val="21"/>
                <w:szCs w:val="21"/>
                <w:lang w:eastAsia="zh-CN"/>
              </w:rPr>
              <w:t>和企业家的组织或机构，并将向她们提供知识产权知识和技能。决定将这种服务放在知识产权局，意味着</w:t>
            </w:r>
            <w:r w:rsidRPr="00851448">
              <w:rPr>
                <w:rFonts w:asciiTheme="minorEastAsia" w:eastAsiaTheme="minorEastAsia" w:hAnsiTheme="minorEastAsia" w:hint="eastAsia"/>
                <w:sz w:val="21"/>
                <w:szCs w:val="21"/>
                <w:lang w:eastAsia="zh-CN"/>
              </w:rPr>
              <w:lastRenderedPageBreak/>
              <w:t>对提供</w:t>
            </w:r>
            <w:r w:rsidR="00BA12D0" w:rsidRPr="00851448">
              <w:rPr>
                <w:rFonts w:asciiTheme="minorEastAsia" w:eastAsiaTheme="minorEastAsia" w:hAnsiTheme="minorEastAsia" w:hint="eastAsia"/>
                <w:sz w:val="21"/>
                <w:szCs w:val="21"/>
                <w:lang w:eastAsia="zh-CN"/>
              </w:rPr>
              <w:t>此类</w:t>
            </w:r>
            <w:r w:rsidRPr="00851448">
              <w:rPr>
                <w:rFonts w:asciiTheme="minorEastAsia" w:eastAsiaTheme="minorEastAsia" w:hAnsiTheme="minorEastAsia" w:hint="eastAsia"/>
                <w:sz w:val="21"/>
                <w:szCs w:val="21"/>
                <w:lang w:eastAsia="zh-CN"/>
              </w:rPr>
              <w:t>技能的需求减少。</w:t>
            </w:r>
          </w:p>
          <w:p w14:paraId="2444622F" w14:textId="75D367E2" w:rsidR="002E180D" w:rsidRPr="00851448" w:rsidRDefault="00BA12D0" w:rsidP="00851448">
            <w:pPr>
              <w:pStyle w:val="TableParagraph"/>
              <w:spacing w:afterLines="50" w:after="120" w:line="340" w:lineRule="atLeast"/>
              <w:ind w:leftChars="50" w:left="110" w:rightChars="20" w:right="44"/>
              <w:jc w:val="both"/>
              <w:rPr>
                <w:rFonts w:asciiTheme="minorEastAsia" w:eastAsiaTheme="minorEastAsia" w:hAnsiTheme="minorEastAsia"/>
                <w:sz w:val="21"/>
                <w:szCs w:val="21"/>
                <w:lang w:eastAsia="zh-CN"/>
              </w:rPr>
            </w:pPr>
            <w:r w:rsidRPr="00851448">
              <w:rPr>
                <w:rFonts w:asciiTheme="minorEastAsia" w:eastAsiaTheme="minorEastAsia" w:hAnsiTheme="minorEastAsia" w:hint="eastAsia"/>
                <w:sz w:val="21"/>
                <w:szCs w:val="21"/>
                <w:lang w:eastAsia="zh-CN"/>
              </w:rPr>
              <w:t>在编写国家报告的框架下，还确定了活跃在该领域的利益攸关方、相关机构、组织和个人名单。</w:t>
            </w:r>
          </w:p>
          <w:p w14:paraId="747000AD" w14:textId="3B2F4A77" w:rsidR="002E180D" w:rsidRPr="00851448" w:rsidRDefault="00BA12D0" w:rsidP="00851448">
            <w:pPr>
              <w:pStyle w:val="TableParagraph"/>
              <w:spacing w:afterLines="50" w:after="120" w:line="340" w:lineRule="atLeast"/>
              <w:ind w:leftChars="50" w:left="110" w:rightChars="20" w:right="44"/>
              <w:rPr>
                <w:rFonts w:asciiTheme="minorEastAsia" w:eastAsiaTheme="minorEastAsia" w:hAnsiTheme="minorEastAsia"/>
                <w:sz w:val="21"/>
                <w:szCs w:val="21"/>
                <w:lang w:eastAsia="zh-CN"/>
              </w:rPr>
            </w:pPr>
            <w:r w:rsidRPr="00851448">
              <w:rPr>
                <w:rFonts w:asciiTheme="minorEastAsia" w:eastAsiaTheme="minorEastAsia" w:hAnsiTheme="minorEastAsia" w:hint="eastAsia"/>
                <w:sz w:val="21"/>
                <w:szCs w:val="21"/>
                <w:lang w:eastAsia="zh-CN"/>
              </w:rPr>
              <w:t>2</w:t>
            </w:r>
            <w:r w:rsidRPr="00851448">
              <w:rPr>
                <w:rFonts w:asciiTheme="minorEastAsia" w:eastAsiaTheme="minorEastAsia" w:hAnsiTheme="minorEastAsia"/>
                <w:sz w:val="21"/>
                <w:szCs w:val="21"/>
                <w:lang w:eastAsia="zh-CN"/>
              </w:rPr>
              <w:t>021</w:t>
            </w:r>
            <w:r w:rsidRPr="00851448">
              <w:rPr>
                <w:rFonts w:asciiTheme="minorEastAsia" w:eastAsiaTheme="minorEastAsia" w:hAnsiTheme="minorEastAsia" w:hint="eastAsia"/>
                <w:sz w:val="21"/>
                <w:szCs w:val="21"/>
                <w:lang w:eastAsia="zh-CN"/>
              </w:rPr>
              <w:t>年6月，关于将专利产品推向市场的知识产权问题指南已完成。《创业理念：初创企业知识产权指南》，</w:t>
            </w:r>
            <w:r w:rsidR="00E53EE0" w:rsidRPr="00851448">
              <w:rPr>
                <w:rFonts w:asciiTheme="minorEastAsia" w:eastAsiaTheme="minorEastAsia" w:hAnsiTheme="minorEastAsia" w:hint="eastAsia"/>
                <w:sz w:val="21"/>
                <w:szCs w:val="21"/>
                <w:lang w:eastAsia="zh-CN"/>
              </w:rPr>
              <w:t>已出版并翻译为联合国所有语文以及日文。该指南可在此处获取：</w:t>
            </w:r>
            <w:hyperlink r:id="rId15" w:history="1">
              <w:r w:rsidR="00851448" w:rsidRPr="000B66E8">
                <w:rPr>
                  <w:rStyle w:val="Hyperlink"/>
                  <w:rFonts w:asciiTheme="minorEastAsia" w:eastAsiaTheme="minorEastAsia" w:hAnsiTheme="minorEastAsia"/>
                  <w:sz w:val="21"/>
                  <w:szCs w:val="21"/>
                  <w:lang w:eastAsia="zh-CN"/>
                </w:rPr>
                <w:t>https://www.wipo.int/publications/zh/details.jsp?id=4545&amp;plang=EN</w:t>
              </w:r>
            </w:hyperlink>
          </w:p>
          <w:p w14:paraId="5876BE51" w14:textId="2312E4FA" w:rsidR="002E180D" w:rsidRPr="00851448" w:rsidRDefault="00E53EE0" w:rsidP="00851448">
            <w:pPr>
              <w:pStyle w:val="TableParagraph"/>
              <w:spacing w:afterLines="50" w:after="120" w:line="340" w:lineRule="atLeast"/>
              <w:ind w:leftChars="50" w:left="110" w:rightChars="20" w:right="44"/>
              <w:jc w:val="both"/>
              <w:rPr>
                <w:rFonts w:asciiTheme="minorEastAsia" w:eastAsiaTheme="minorEastAsia" w:hAnsiTheme="minorEastAsia"/>
                <w:sz w:val="21"/>
                <w:szCs w:val="21"/>
              </w:rPr>
            </w:pPr>
            <w:r w:rsidRPr="00851448">
              <w:rPr>
                <w:rFonts w:asciiTheme="minorEastAsia" w:eastAsiaTheme="minorEastAsia" w:hAnsiTheme="minorEastAsia" w:hint="eastAsia"/>
                <w:sz w:val="21"/>
                <w:szCs w:val="21"/>
              </w:rPr>
              <w:t>此外，根据指南大纲以便于用户使用的形式制作了具有吸引力的信息图，可在此处获取：</w:t>
            </w:r>
            <w:hyperlink r:id="rId16" w:history="1">
              <w:r w:rsidRPr="00851448">
                <w:rPr>
                  <w:rStyle w:val="Hyperlink"/>
                  <w:rFonts w:asciiTheme="minorEastAsia" w:eastAsiaTheme="minorEastAsia" w:hAnsiTheme="minorEastAsia"/>
                  <w:sz w:val="21"/>
                  <w:szCs w:val="21"/>
                </w:rPr>
                <w:t>https://www.wipo.int/sme/en/enterprising-ideas/</w:t>
              </w:r>
            </w:hyperlink>
            <w:r w:rsidRPr="00851448">
              <w:rPr>
                <w:rFonts w:asciiTheme="minorEastAsia" w:eastAsiaTheme="minorEastAsia" w:hAnsiTheme="minorEastAsia" w:hint="eastAsia"/>
                <w:sz w:val="21"/>
                <w:szCs w:val="21"/>
                <w:lang w:eastAsia="zh-CN"/>
              </w:rPr>
              <w:t>。</w:t>
            </w:r>
          </w:p>
          <w:p w14:paraId="0CD7DB3F" w14:textId="0090C1E3" w:rsidR="002E180D" w:rsidRPr="00851448" w:rsidRDefault="00E53EE0" w:rsidP="00851448">
            <w:pPr>
              <w:pStyle w:val="TableParagraph"/>
              <w:spacing w:afterLines="50" w:after="120" w:line="340" w:lineRule="atLeast"/>
              <w:ind w:leftChars="50" w:left="110" w:rightChars="20" w:right="44"/>
              <w:jc w:val="both"/>
              <w:rPr>
                <w:rFonts w:asciiTheme="minorEastAsia" w:eastAsiaTheme="minorEastAsia" w:hAnsiTheme="minorEastAsia"/>
                <w:sz w:val="21"/>
                <w:szCs w:val="21"/>
                <w:lang w:eastAsia="zh-CN"/>
              </w:rPr>
            </w:pPr>
            <w:r w:rsidRPr="00851448">
              <w:rPr>
                <w:rFonts w:asciiTheme="minorEastAsia" w:eastAsiaTheme="minorEastAsia" w:hAnsiTheme="minorEastAsia" w:hint="eastAsia"/>
                <w:sz w:val="21"/>
                <w:szCs w:val="21"/>
                <w:lang w:eastAsia="zh-CN"/>
              </w:rPr>
              <w:t>为对确定当地导师的工作予以补充，并支持在试点国家的最终指导机会，在2</w:t>
            </w:r>
            <w:r w:rsidRPr="00851448">
              <w:rPr>
                <w:rFonts w:asciiTheme="minorEastAsia" w:eastAsiaTheme="minorEastAsia" w:hAnsiTheme="minorEastAsia"/>
                <w:sz w:val="21"/>
                <w:szCs w:val="21"/>
                <w:lang w:eastAsia="zh-CN"/>
              </w:rPr>
              <w:t>021</w:t>
            </w:r>
            <w:r w:rsidRPr="00851448">
              <w:rPr>
                <w:rFonts w:asciiTheme="minorEastAsia" w:eastAsiaTheme="minorEastAsia" w:hAnsiTheme="minorEastAsia" w:hint="eastAsia"/>
                <w:sz w:val="21"/>
                <w:szCs w:val="21"/>
                <w:lang w:eastAsia="zh-CN"/>
              </w:rPr>
              <w:t>年1</w:t>
            </w:r>
            <w:r w:rsidRPr="00851448">
              <w:rPr>
                <w:rFonts w:asciiTheme="minorEastAsia" w:eastAsiaTheme="minorEastAsia" w:hAnsiTheme="minorEastAsia"/>
                <w:sz w:val="21"/>
                <w:szCs w:val="21"/>
                <w:lang w:eastAsia="zh-CN"/>
              </w:rPr>
              <w:t>1</w:t>
            </w:r>
            <w:r w:rsidRPr="00851448">
              <w:rPr>
                <w:rFonts w:asciiTheme="minorEastAsia" w:eastAsiaTheme="minorEastAsia" w:hAnsiTheme="minorEastAsia" w:hint="eastAsia"/>
                <w:sz w:val="21"/>
                <w:szCs w:val="21"/>
                <w:lang w:eastAsia="zh-CN"/>
              </w:rPr>
              <w:t>月至2</w:t>
            </w:r>
            <w:r w:rsidRPr="00851448">
              <w:rPr>
                <w:rFonts w:asciiTheme="minorEastAsia" w:eastAsiaTheme="minorEastAsia" w:hAnsiTheme="minorEastAsia"/>
                <w:sz w:val="21"/>
                <w:szCs w:val="21"/>
                <w:lang w:eastAsia="zh-CN"/>
              </w:rPr>
              <w:t>022</w:t>
            </w:r>
            <w:r w:rsidRPr="00851448">
              <w:rPr>
                <w:rFonts w:asciiTheme="minorEastAsia" w:eastAsiaTheme="minorEastAsia" w:hAnsiTheme="minorEastAsia" w:hint="eastAsia"/>
                <w:sz w:val="21"/>
                <w:szCs w:val="21"/>
                <w:lang w:eastAsia="zh-CN"/>
              </w:rPr>
              <w:t>年2月期间实施了国际试点指导计划。该计划汇集了30名导师和30名学员，覆盖四个部门：卫生、信通技术、农业和机械工程。根据导师和学员最初提交的调查问卷中的信</w:t>
            </w:r>
            <w:r w:rsidR="00851448">
              <w:rPr>
                <w:rFonts w:asciiTheme="minorEastAsia" w:eastAsiaTheme="minorEastAsia" w:hAnsiTheme="minorEastAsia" w:hint="eastAsia"/>
                <w:sz w:val="21"/>
                <w:szCs w:val="21"/>
                <w:lang w:eastAsia="zh-CN"/>
              </w:rPr>
              <w:t>息，为每位导师配对一名学员。还为每个人都提供了框架，其中包括：(</w:t>
            </w:r>
            <w:r w:rsidRPr="00851448">
              <w:rPr>
                <w:rFonts w:asciiTheme="minorEastAsia" w:eastAsiaTheme="minorEastAsia" w:hAnsiTheme="minorEastAsia" w:hint="eastAsia"/>
                <w:sz w:val="21"/>
                <w:szCs w:val="21"/>
                <w:lang w:eastAsia="zh-CN"/>
              </w:rPr>
              <w:t>a</w:t>
            </w:r>
            <w:r w:rsidR="00851448">
              <w:rPr>
                <w:rFonts w:asciiTheme="minorEastAsia" w:eastAsiaTheme="minorEastAsia" w:hAnsiTheme="minorEastAsia" w:hint="eastAsia"/>
                <w:sz w:val="21"/>
                <w:szCs w:val="21"/>
                <w:lang w:eastAsia="zh-CN"/>
              </w:rPr>
              <w:t>)学员为准备会谈要作的功课，以及(</w:t>
            </w:r>
            <w:r w:rsidRPr="00851448">
              <w:rPr>
                <w:rFonts w:asciiTheme="minorEastAsia" w:eastAsiaTheme="minorEastAsia" w:hAnsiTheme="minorEastAsia" w:hint="eastAsia"/>
                <w:sz w:val="21"/>
                <w:szCs w:val="21"/>
                <w:lang w:eastAsia="zh-CN"/>
              </w:rPr>
              <w:t>b</w:t>
            </w:r>
            <w:r w:rsidR="00851448">
              <w:rPr>
                <w:rFonts w:asciiTheme="minorEastAsia" w:eastAsiaTheme="minorEastAsia" w:hAnsiTheme="minorEastAsia" w:hint="eastAsia"/>
                <w:sz w:val="21"/>
                <w:szCs w:val="21"/>
                <w:lang w:eastAsia="zh-CN"/>
              </w:rPr>
              <w:t>)</w:t>
            </w:r>
            <w:r w:rsidRPr="00851448">
              <w:rPr>
                <w:rFonts w:asciiTheme="minorEastAsia" w:eastAsiaTheme="minorEastAsia" w:hAnsiTheme="minorEastAsia" w:hint="eastAsia"/>
                <w:sz w:val="21"/>
                <w:szCs w:val="21"/>
                <w:lang w:eastAsia="zh-CN"/>
              </w:rPr>
              <w:t>为导师进行会谈提供的指导。导师和学员有四个月时间来进行四次一对一的会谈，每次一小时。</w:t>
            </w:r>
          </w:p>
          <w:p w14:paraId="3DFB5A31" w14:textId="00C9684B" w:rsidR="002E180D" w:rsidRPr="00851448" w:rsidRDefault="00E53EE0" w:rsidP="00851448">
            <w:pPr>
              <w:pStyle w:val="TableParagraph"/>
              <w:spacing w:afterLines="50" w:after="120" w:line="340" w:lineRule="atLeast"/>
              <w:ind w:leftChars="50" w:left="110" w:rightChars="20" w:right="44"/>
              <w:jc w:val="both"/>
              <w:rPr>
                <w:rFonts w:asciiTheme="minorEastAsia" w:eastAsiaTheme="minorEastAsia" w:hAnsiTheme="minorEastAsia"/>
                <w:sz w:val="21"/>
                <w:szCs w:val="21"/>
                <w:lang w:eastAsia="zh-CN"/>
              </w:rPr>
            </w:pPr>
            <w:r w:rsidRPr="00851448">
              <w:rPr>
                <w:rFonts w:asciiTheme="minorEastAsia" w:eastAsiaTheme="minorEastAsia" w:hAnsiTheme="minorEastAsia" w:hint="eastAsia"/>
                <w:sz w:val="21"/>
                <w:szCs w:val="21"/>
                <w:lang w:eastAsia="zh-CN"/>
              </w:rPr>
              <w:t>到2</w:t>
            </w:r>
            <w:r w:rsidRPr="00851448">
              <w:rPr>
                <w:rFonts w:asciiTheme="minorEastAsia" w:eastAsiaTheme="minorEastAsia" w:hAnsiTheme="minorEastAsia"/>
                <w:sz w:val="21"/>
                <w:szCs w:val="21"/>
                <w:lang w:eastAsia="zh-CN"/>
              </w:rPr>
              <w:t>022</w:t>
            </w:r>
            <w:r w:rsidRPr="00851448">
              <w:rPr>
                <w:rFonts w:asciiTheme="minorEastAsia" w:eastAsiaTheme="minorEastAsia" w:hAnsiTheme="minorEastAsia" w:hint="eastAsia"/>
                <w:sz w:val="21"/>
                <w:szCs w:val="21"/>
                <w:lang w:eastAsia="zh-CN"/>
              </w:rPr>
              <w:t>年6月，</w:t>
            </w:r>
            <w:r w:rsidR="00385FA8" w:rsidRPr="00851448">
              <w:rPr>
                <w:rFonts w:asciiTheme="minorEastAsia" w:eastAsiaTheme="minorEastAsia" w:hAnsiTheme="minorEastAsia" w:hint="eastAsia"/>
                <w:sz w:val="21"/>
                <w:szCs w:val="21"/>
                <w:lang w:eastAsia="zh-CN"/>
              </w:rPr>
              <w:t>女性发明人的故事汇编已完成。故事汇编将逐步在产权组织的一个专门网站上展示，介绍该项目下所做的工作。该网站已于2022年11月创建并投入使用。见：</w:t>
            </w:r>
            <w:hyperlink r:id="rId17" w:history="1">
              <w:r w:rsidR="00851448" w:rsidRPr="000B66E8">
                <w:rPr>
                  <w:rStyle w:val="Hyperlink"/>
                  <w:rFonts w:asciiTheme="minorEastAsia" w:eastAsiaTheme="minorEastAsia" w:hAnsiTheme="minorEastAsia"/>
                  <w:sz w:val="21"/>
                  <w:szCs w:val="21"/>
                  <w:lang w:eastAsia="zh-CN"/>
                </w:rPr>
                <w:t>https://www.wipo.int/women-inventors/zh/index.html</w:t>
              </w:r>
            </w:hyperlink>
          </w:p>
        </w:tc>
      </w:tr>
      <w:tr w:rsidR="002E180D" w:rsidRPr="00851448" w14:paraId="0225EC07" w14:textId="77777777" w:rsidTr="00F83738">
        <w:trPr>
          <w:trHeight w:val="801"/>
        </w:trPr>
        <w:tc>
          <w:tcPr>
            <w:tcW w:w="2377" w:type="dxa"/>
            <w:shd w:val="clear" w:color="auto" w:fill="8DB3E1"/>
          </w:tcPr>
          <w:p w14:paraId="4FA17DE0" w14:textId="60D3D9FB" w:rsidR="002E180D" w:rsidRPr="00851448" w:rsidRDefault="00385FA8" w:rsidP="00851448">
            <w:pPr>
              <w:pStyle w:val="TableParagraph"/>
              <w:spacing w:before="240" w:line="242" w:lineRule="auto"/>
              <w:ind w:leftChars="50" w:left="110" w:rightChars="20" w:right="44"/>
              <w:rPr>
                <w:rFonts w:eastAsia="SimSun"/>
                <w:sz w:val="21"/>
                <w:szCs w:val="21"/>
              </w:rPr>
            </w:pPr>
            <w:r w:rsidRPr="00851448">
              <w:rPr>
                <w:rFonts w:eastAsia="SimSun" w:hint="eastAsia"/>
                <w:sz w:val="21"/>
                <w:szCs w:val="21"/>
                <w:u w:val="single"/>
              </w:rPr>
              <w:lastRenderedPageBreak/>
              <w:t>项目主要成果和影响</w:t>
            </w:r>
          </w:p>
        </w:tc>
        <w:tc>
          <w:tcPr>
            <w:tcW w:w="6913" w:type="dxa"/>
          </w:tcPr>
          <w:p w14:paraId="5234EA35" w14:textId="65A12C36" w:rsidR="00385FA8" w:rsidRPr="00851448" w:rsidRDefault="00385FA8" w:rsidP="00851448">
            <w:pPr>
              <w:pStyle w:val="TableParagraph"/>
              <w:spacing w:afterLines="50" w:after="120" w:line="340" w:lineRule="atLeast"/>
              <w:ind w:leftChars="50" w:left="110" w:rightChars="20" w:right="44"/>
              <w:jc w:val="both"/>
              <w:rPr>
                <w:rFonts w:asciiTheme="minorEastAsia" w:eastAsiaTheme="minorEastAsia" w:hAnsiTheme="minorEastAsia"/>
                <w:sz w:val="21"/>
                <w:szCs w:val="21"/>
                <w:lang w:eastAsia="zh-CN"/>
              </w:rPr>
            </w:pPr>
            <w:r w:rsidRPr="00851448">
              <w:rPr>
                <w:rFonts w:asciiTheme="minorEastAsia" w:eastAsiaTheme="minorEastAsia" w:hAnsiTheme="minorEastAsia" w:hint="eastAsia"/>
                <w:sz w:val="21"/>
                <w:szCs w:val="21"/>
                <w:lang w:eastAsia="zh-CN"/>
              </w:rPr>
              <w:t>该项目的整体目标是加大女性发明人和创新者在知识产权制度中的参与力度。该项目力图通过以下方面来实现这一目标：</w:t>
            </w:r>
          </w:p>
          <w:p w14:paraId="607518D3" w14:textId="7F1F4F34" w:rsidR="002E180D" w:rsidRPr="00851448" w:rsidRDefault="00385FA8" w:rsidP="00851448">
            <w:pPr>
              <w:pStyle w:val="TableParagraph"/>
              <w:numPr>
                <w:ilvl w:val="0"/>
                <w:numId w:val="9"/>
              </w:numPr>
              <w:spacing w:afterLines="50" w:after="120" w:line="340" w:lineRule="atLeast"/>
              <w:ind w:leftChars="50" w:left="470" w:rightChars="20" w:right="44"/>
              <w:jc w:val="both"/>
              <w:rPr>
                <w:rFonts w:asciiTheme="minorEastAsia" w:eastAsiaTheme="minorEastAsia" w:hAnsiTheme="minorEastAsia"/>
                <w:sz w:val="21"/>
                <w:szCs w:val="21"/>
                <w:lang w:eastAsia="zh-CN"/>
              </w:rPr>
            </w:pPr>
            <w:r w:rsidRPr="00851448">
              <w:rPr>
                <w:rFonts w:asciiTheme="minorEastAsia" w:eastAsiaTheme="minorEastAsia" w:hAnsiTheme="minorEastAsia" w:hint="eastAsia"/>
                <w:sz w:val="21"/>
                <w:szCs w:val="21"/>
                <w:lang w:eastAsia="zh-CN"/>
              </w:rPr>
              <w:t>了解女性发明人和创新者在运用知识产权制度时遇到的问题；</w:t>
            </w:r>
          </w:p>
          <w:p w14:paraId="07463B70" w14:textId="6F2E73FA" w:rsidR="002E180D" w:rsidRPr="00851448" w:rsidRDefault="00385FA8" w:rsidP="00851448">
            <w:pPr>
              <w:pStyle w:val="TableParagraph"/>
              <w:numPr>
                <w:ilvl w:val="0"/>
                <w:numId w:val="9"/>
              </w:numPr>
              <w:spacing w:afterLines="50" w:after="120" w:line="340" w:lineRule="atLeast"/>
              <w:ind w:leftChars="50" w:left="470" w:rightChars="20" w:right="44"/>
              <w:jc w:val="both"/>
              <w:rPr>
                <w:rFonts w:asciiTheme="minorEastAsia" w:eastAsiaTheme="minorEastAsia" w:hAnsiTheme="minorEastAsia"/>
                <w:sz w:val="21"/>
                <w:szCs w:val="21"/>
                <w:lang w:eastAsia="zh-CN"/>
              </w:rPr>
            </w:pPr>
            <w:r w:rsidRPr="00851448">
              <w:rPr>
                <w:rFonts w:asciiTheme="minorEastAsia" w:eastAsiaTheme="minorEastAsia" w:hAnsiTheme="minorEastAsia" w:hint="eastAsia"/>
                <w:sz w:val="21"/>
                <w:szCs w:val="21"/>
                <w:lang w:eastAsia="zh-CN"/>
              </w:rPr>
              <w:t>确定为女性发明人和创新者提供更有针对性的支持的机制，使其能够更有效地运用知识产权制度；</w:t>
            </w:r>
          </w:p>
          <w:p w14:paraId="2C62DC07" w14:textId="642421D9" w:rsidR="002E180D" w:rsidRPr="00851448" w:rsidRDefault="00385FA8" w:rsidP="00851448">
            <w:pPr>
              <w:pStyle w:val="TableParagraph"/>
              <w:numPr>
                <w:ilvl w:val="0"/>
                <w:numId w:val="9"/>
              </w:numPr>
              <w:spacing w:afterLines="50" w:after="120" w:line="340" w:lineRule="atLeast"/>
              <w:ind w:leftChars="50" w:left="470" w:rightChars="20" w:right="44"/>
              <w:jc w:val="both"/>
              <w:rPr>
                <w:rFonts w:asciiTheme="minorEastAsia" w:eastAsiaTheme="minorEastAsia" w:hAnsiTheme="minorEastAsia"/>
                <w:sz w:val="21"/>
                <w:szCs w:val="21"/>
                <w:lang w:eastAsia="zh-CN"/>
              </w:rPr>
            </w:pPr>
            <w:r w:rsidRPr="00851448">
              <w:rPr>
                <w:rFonts w:asciiTheme="minorEastAsia" w:eastAsiaTheme="minorEastAsia" w:hAnsiTheme="minorEastAsia" w:hint="eastAsia"/>
                <w:sz w:val="21"/>
                <w:szCs w:val="21"/>
                <w:lang w:eastAsia="zh-CN"/>
              </w:rPr>
              <w:t>在国家创建联络点，能够为女性发明人和创新者提供或</w:t>
            </w:r>
            <w:r w:rsidR="00542997" w:rsidRPr="00851448">
              <w:rPr>
                <w:rFonts w:asciiTheme="minorEastAsia" w:eastAsiaTheme="minorEastAsia" w:hAnsiTheme="minorEastAsia" w:hint="eastAsia"/>
                <w:sz w:val="21"/>
                <w:szCs w:val="21"/>
                <w:lang w:eastAsia="zh-CN"/>
              </w:rPr>
              <w:t>联系与知识产权相关的支持服务；</w:t>
            </w:r>
          </w:p>
          <w:p w14:paraId="679FD60D" w14:textId="25250691" w:rsidR="002E180D" w:rsidRPr="00851448" w:rsidRDefault="00542997" w:rsidP="00851448">
            <w:pPr>
              <w:pStyle w:val="TableParagraph"/>
              <w:numPr>
                <w:ilvl w:val="0"/>
                <w:numId w:val="9"/>
              </w:numPr>
              <w:tabs>
                <w:tab w:val="left" w:pos="1156"/>
              </w:tabs>
              <w:spacing w:afterLines="50" w:after="120" w:line="340" w:lineRule="atLeast"/>
              <w:ind w:leftChars="50" w:left="470" w:rightChars="20" w:right="44"/>
              <w:jc w:val="both"/>
              <w:rPr>
                <w:rFonts w:asciiTheme="minorEastAsia" w:eastAsiaTheme="minorEastAsia" w:hAnsiTheme="minorEastAsia"/>
                <w:sz w:val="21"/>
                <w:szCs w:val="21"/>
                <w:lang w:eastAsia="zh-CN"/>
              </w:rPr>
            </w:pPr>
            <w:r w:rsidRPr="00851448">
              <w:rPr>
                <w:rFonts w:asciiTheme="minorEastAsia" w:eastAsiaTheme="minorEastAsia" w:hAnsiTheme="minorEastAsia" w:hint="eastAsia"/>
                <w:sz w:val="21"/>
                <w:szCs w:val="21"/>
                <w:lang w:eastAsia="zh-CN"/>
              </w:rPr>
              <w:t>建立或扩大女性发明人和企业家网络，为女性发明人和创新者组织交流结识活动；</w:t>
            </w:r>
          </w:p>
          <w:p w14:paraId="79E3A4EF" w14:textId="11AF590F" w:rsidR="002E180D" w:rsidRPr="00851448" w:rsidRDefault="00542997" w:rsidP="00851448">
            <w:pPr>
              <w:pStyle w:val="TableParagraph"/>
              <w:numPr>
                <w:ilvl w:val="0"/>
                <w:numId w:val="9"/>
              </w:numPr>
              <w:spacing w:afterLines="50" w:after="120" w:line="340" w:lineRule="atLeast"/>
              <w:ind w:leftChars="50" w:left="470" w:rightChars="20" w:right="44"/>
              <w:jc w:val="both"/>
              <w:rPr>
                <w:rFonts w:asciiTheme="minorEastAsia" w:eastAsiaTheme="minorEastAsia" w:hAnsiTheme="minorEastAsia"/>
                <w:sz w:val="21"/>
                <w:szCs w:val="21"/>
              </w:rPr>
            </w:pPr>
            <w:r w:rsidRPr="00851448">
              <w:rPr>
                <w:rFonts w:asciiTheme="minorEastAsia" w:eastAsiaTheme="minorEastAsia" w:hAnsiTheme="minorEastAsia" w:hint="eastAsia"/>
                <w:sz w:val="21"/>
                <w:szCs w:val="21"/>
              </w:rPr>
              <w:t>建立或扩大</w:t>
            </w:r>
            <w:r w:rsidRPr="00851448">
              <w:rPr>
                <w:rFonts w:asciiTheme="minorEastAsia" w:eastAsiaTheme="minorEastAsia" w:hAnsiTheme="minorEastAsia" w:hint="eastAsia"/>
                <w:sz w:val="21"/>
                <w:szCs w:val="21"/>
                <w:lang w:eastAsia="zh-CN"/>
              </w:rPr>
              <w:t>辅导机会</w:t>
            </w:r>
          </w:p>
          <w:p w14:paraId="2D3B5A77" w14:textId="68CBFFA9" w:rsidR="002E180D" w:rsidRPr="00851448" w:rsidRDefault="00542997" w:rsidP="00851448">
            <w:pPr>
              <w:pStyle w:val="TableParagraph"/>
              <w:numPr>
                <w:ilvl w:val="0"/>
                <w:numId w:val="9"/>
              </w:numPr>
              <w:spacing w:afterLines="50" w:after="120" w:line="340" w:lineRule="atLeast"/>
              <w:ind w:leftChars="50" w:left="470" w:rightChars="20" w:right="44"/>
              <w:jc w:val="both"/>
              <w:rPr>
                <w:rFonts w:asciiTheme="minorEastAsia" w:eastAsiaTheme="minorEastAsia" w:hAnsiTheme="minorEastAsia"/>
                <w:sz w:val="21"/>
                <w:szCs w:val="21"/>
                <w:lang w:eastAsia="zh-CN"/>
              </w:rPr>
            </w:pPr>
            <w:r w:rsidRPr="00851448">
              <w:rPr>
                <w:rFonts w:asciiTheme="minorEastAsia" w:eastAsiaTheme="minorEastAsia" w:hAnsiTheme="minorEastAsia" w:hint="eastAsia"/>
                <w:sz w:val="21"/>
                <w:szCs w:val="21"/>
                <w:lang w:eastAsia="zh-CN"/>
              </w:rPr>
              <w:t>建立或扩大获取法律支持的途径。</w:t>
            </w:r>
          </w:p>
          <w:p w14:paraId="79837786" w14:textId="751BE2F6" w:rsidR="002E180D" w:rsidRPr="00851448" w:rsidRDefault="00542997" w:rsidP="00851448">
            <w:pPr>
              <w:pStyle w:val="TableParagraph"/>
              <w:spacing w:afterLines="50" w:after="120" w:line="340" w:lineRule="atLeast"/>
              <w:ind w:leftChars="50" w:left="110" w:rightChars="20" w:right="44"/>
              <w:jc w:val="both"/>
              <w:rPr>
                <w:rFonts w:asciiTheme="minorEastAsia" w:eastAsiaTheme="minorEastAsia" w:hAnsiTheme="minorEastAsia"/>
                <w:sz w:val="21"/>
                <w:szCs w:val="21"/>
                <w:lang w:eastAsia="zh-CN"/>
              </w:rPr>
            </w:pPr>
            <w:r w:rsidRPr="00851448">
              <w:rPr>
                <w:rFonts w:asciiTheme="minorEastAsia" w:eastAsiaTheme="minorEastAsia" w:hAnsiTheme="minorEastAsia" w:hint="eastAsia"/>
                <w:sz w:val="21"/>
                <w:szCs w:val="21"/>
                <w:lang w:eastAsia="zh-CN"/>
              </w:rPr>
              <w:t>以下是对项目成就和结果的描述，其结构与上述的项目预期一致。</w:t>
            </w:r>
          </w:p>
          <w:p w14:paraId="1FD99BDE" w14:textId="0AEEC0A7" w:rsidR="002E180D" w:rsidRPr="00851448" w:rsidRDefault="00542997" w:rsidP="00851448">
            <w:pPr>
              <w:pStyle w:val="TableParagraph"/>
              <w:numPr>
                <w:ilvl w:val="0"/>
                <w:numId w:val="8"/>
              </w:numPr>
              <w:spacing w:afterLines="50" w:after="120" w:line="340" w:lineRule="atLeast"/>
              <w:ind w:leftChars="50" w:left="470" w:rightChars="20" w:right="44"/>
              <w:jc w:val="both"/>
              <w:rPr>
                <w:rFonts w:asciiTheme="minorEastAsia" w:eastAsiaTheme="minorEastAsia" w:hAnsiTheme="minorEastAsia"/>
                <w:sz w:val="21"/>
                <w:szCs w:val="21"/>
                <w:lang w:eastAsia="zh-CN"/>
              </w:rPr>
            </w:pPr>
            <w:r w:rsidRPr="00851448">
              <w:rPr>
                <w:rFonts w:asciiTheme="minorEastAsia" w:eastAsiaTheme="minorEastAsia" w:hAnsiTheme="minorEastAsia" w:hint="eastAsia"/>
                <w:sz w:val="21"/>
                <w:szCs w:val="21"/>
                <w:lang w:eastAsia="zh-CN"/>
              </w:rPr>
              <w:t>了解女性发明人和创新者在运用知识产权制度时遇到的问题。</w:t>
            </w:r>
          </w:p>
          <w:p w14:paraId="7A3D5548" w14:textId="487A72EA" w:rsidR="002E180D" w:rsidRPr="00851448" w:rsidRDefault="00542997" w:rsidP="00851448">
            <w:pPr>
              <w:pStyle w:val="TableParagraph"/>
              <w:spacing w:afterLines="50" w:after="120" w:line="340" w:lineRule="atLeast"/>
              <w:ind w:leftChars="50" w:left="110" w:rightChars="20" w:right="44"/>
              <w:jc w:val="both"/>
              <w:rPr>
                <w:rFonts w:asciiTheme="minorEastAsia" w:eastAsiaTheme="minorEastAsia" w:hAnsiTheme="minorEastAsia"/>
                <w:sz w:val="21"/>
                <w:szCs w:val="21"/>
                <w:lang w:eastAsia="zh-CN"/>
              </w:rPr>
            </w:pPr>
            <w:r w:rsidRPr="00851448">
              <w:rPr>
                <w:rFonts w:asciiTheme="minorEastAsia" w:eastAsiaTheme="minorEastAsia" w:hAnsiTheme="minorEastAsia" w:hint="eastAsia"/>
                <w:sz w:val="21"/>
                <w:szCs w:val="21"/>
                <w:lang w:eastAsia="zh-CN"/>
              </w:rPr>
              <w:t>该项目的重要成就之一是，就知识产权制度中缺少女性发明人这一问题以及其在各国创新潜力方面造成的巨大差距开展了一次高级别讨论会。该讨</w:t>
            </w:r>
            <w:r w:rsidRPr="00851448">
              <w:rPr>
                <w:rFonts w:asciiTheme="minorEastAsia" w:eastAsiaTheme="minorEastAsia" w:hAnsiTheme="minorEastAsia" w:hint="eastAsia"/>
                <w:sz w:val="21"/>
                <w:szCs w:val="21"/>
                <w:lang w:eastAsia="zh-CN"/>
              </w:rPr>
              <w:lastRenderedPageBreak/>
              <w:t>论会提高了从最高层决策者到执行层面的认识，强调了这是一个真正的问题，需要加以解决。人们可以看到，在该项目的实施过程中，产权组织以女性发明人和创新者为重点的活动的规模和范围都明显提升。</w:t>
            </w:r>
          </w:p>
          <w:p w14:paraId="1DFDAFDB" w14:textId="1053D804" w:rsidR="002E180D" w:rsidRPr="00851448" w:rsidRDefault="00542997" w:rsidP="00851448">
            <w:pPr>
              <w:pStyle w:val="TableParagraph"/>
              <w:spacing w:afterLines="50" w:after="120" w:line="340" w:lineRule="atLeast"/>
              <w:ind w:leftChars="50" w:left="110" w:rightChars="20" w:right="44"/>
              <w:jc w:val="both"/>
              <w:rPr>
                <w:rFonts w:asciiTheme="minorEastAsia" w:eastAsiaTheme="minorEastAsia" w:hAnsiTheme="minorEastAsia"/>
                <w:sz w:val="21"/>
                <w:szCs w:val="21"/>
              </w:rPr>
            </w:pPr>
            <w:r w:rsidRPr="00851448">
              <w:rPr>
                <w:rFonts w:asciiTheme="minorEastAsia" w:eastAsiaTheme="minorEastAsia" w:hAnsiTheme="minorEastAsia" w:hint="eastAsia"/>
                <w:sz w:val="21"/>
                <w:szCs w:val="21"/>
                <w:lang w:eastAsia="zh-CN"/>
              </w:rPr>
              <w:t>虽然可以说所有的项目交付</w:t>
            </w:r>
            <w:r w:rsidR="003F68A8" w:rsidRPr="00851448">
              <w:rPr>
                <w:rFonts w:asciiTheme="minorEastAsia" w:eastAsiaTheme="minorEastAsia" w:hAnsiTheme="minorEastAsia" w:hint="eastAsia"/>
                <w:sz w:val="21"/>
                <w:szCs w:val="21"/>
                <w:lang w:eastAsia="zh-CN"/>
              </w:rPr>
              <w:t>成果</w:t>
            </w:r>
            <w:r w:rsidRPr="00851448">
              <w:rPr>
                <w:rFonts w:asciiTheme="minorEastAsia" w:eastAsiaTheme="minorEastAsia" w:hAnsiTheme="minorEastAsia" w:hint="eastAsia"/>
                <w:sz w:val="21"/>
                <w:szCs w:val="21"/>
                <w:lang w:eastAsia="zh-CN"/>
              </w:rPr>
              <w:t>都对这一现象作出了贡献，但有一些交付</w:t>
            </w:r>
            <w:r w:rsidR="003F68A8" w:rsidRPr="00851448">
              <w:rPr>
                <w:rFonts w:asciiTheme="minorEastAsia" w:eastAsiaTheme="minorEastAsia" w:hAnsiTheme="minorEastAsia" w:hint="eastAsia"/>
                <w:sz w:val="21"/>
                <w:szCs w:val="21"/>
                <w:lang w:eastAsia="zh-CN"/>
              </w:rPr>
              <w:t>成果</w:t>
            </w:r>
            <w:r w:rsidRPr="00851448">
              <w:rPr>
                <w:rFonts w:asciiTheme="minorEastAsia" w:eastAsiaTheme="minorEastAsia" w:hAnsiTheme="minorEastAsia" w:hint="eastAsia"/>
                <w:sz w:val="21"/>
                <w:szCs w:val="21"/>
                <w:lang w:eastAsia="zh-CN"/>
              </w:rPr>
              <w:t>对此作出了</w:t>
            </w:r>
            <w:r w:rsidR="003F68A8" w:rsidRPr="00851448">
              <w:rPr>
                <w:rFonts w:asciiTheme="minorEastAsia" w:eastAsiaTheme="minorEastAsia" w:hAnsiTheme="minorEastAsia" w:hint="eastAsia"/>
                <w:sz w:val="21"/>
                <w:szCs w:val="21"/>
                <w:lang w:eastAsia="zh-CN"/>
              </w:rPr>
              <w:t>特殊</w:t>
            </w:r>
            <w:r w:rsidRPr="00851448">
              <w:rPr>
                <w:rFonts w:asciiTheme="minorEastAsia" w:eastAsiaTheme="minorEastAsia" w:hAnsiTheme="minorEastAsia" w:hint="eastAsia"/>
                <w:sz w:val="21"/>
                <w:szCs w:val="21"/>
                <w:lang w:eastAsia="zh-CN"/>
              </w:rPr>
              <w:t>的贡献。</w:t>
            </w:r>
            <w:r w:rsidRPr="00851448">
              <w:rPr>
                <w:rFonts w:asciiTheme="minorEastAsia" w:eastAsiaTheme="minorEastAsia" w:hAnsiTheme="minorEastAsia" w:hint="eastAsia"/>
                <w:sz w:val="21"/>
                <w:szCs w:val="21"/>
              </w:rPr>
              <w:t>这些</w:t>
            </w:r>
            <w:r w:rsidR="003F68A8" w:rsidRPr="00851448">
              <w:rPr>
                <w:rFonts w:asciiTheme="minorEastAsia" w:eastAsiaTheme="minorEastAsia" w:hAnsiTheme="minorEastAsia" w:hint="eastAsia"/>
                <w:sz w:val="21"/>
                <w:szCs w:val="21"/>
                <w:lang w:eastAsia="zh-CN"/>
              </w:rPr>
              <w:t>交付</w:t>
            </w:r>
            <w:r w:rsidRPr="00851448">
              <w:rPr>
                <w:rFonts w:asciiTheme="minorEastAsia" w:eastAsiaTheme="minorEastAsia" w:hAnsiTheme="minorEastAsia" w:hint="eastAsia"/>
                <w:sz w:val="21"/>
                <w:szCs w:val="21"/>
              </w:rPr>
              <w:t>成果是</w:t>
            </w:r>
            <w:r w:rsidR="003F68A8" w:rsidRPr="00851448">
              <w:rPr>
                <w:rFonts w:asciiTheme="minorEastAsia" w:eastAsiaTheme="minorEastAsia" w:hAnsiTheme="minorEastAsia" w:hint="eastAsia"/>
                <w:sz w:val="21"/>
                <w:szCs w:val="21"/>
                <w:lang w:eastAsia="zh-CN"/>
              </w:rPr>
              <w:t>：</w:t>
            </w:r>
          </w:p>
          <w:p w14:paraId="28503269" w14:textId="1F22B831" w:rsidR="002E180D" w:rsidRPr="00851448" w:rsidRDefault="003F68A8" w:rsidP="00851448">
            <w:pPr>
              <w:pStyle w:val="TableParagraph"/>
              <w:numPr>
                <w:ilvl w:val="0"/>
                <w:numId w:val="10"/>
              </w:numPr>
              <w:spacing w:afterLines="50" w:after="120" w:line="340" w:lineRule="atLeast"/>
              <w:ind w:leftChars="50" w:left="560" w:rightChars="20" w:right="44" w:hanging="450"/>
              <w:jc w:val="both"/>
              <w:rPr>
                <w:rFonts w:asciiTheme="minorEastAsia" w:eastAsiaTheme="minorEastAsia" w:hAnsiTheme="minorEastAsia"/>
                <w:sz w:val="21"/>
                <w:szCs w:val="21"/>
                <w:lang w:eastAsia="zh-CN"/>
              </w:rPr>
            </w:pPr>
            <w:r w:rsidRPr="00851448">
              <w:rPr>
                <w:rFonts w:asciiTheme="minorEastAsia" w:eastAsiaTheme="minorEastAsia" w:hAnsiTheme="minorEastAsia" w:hint="eastAsia"/>
                <w:sz w:val="21"/>
                <w:szCs w:val="21"/>
                <w:lang w:eastAsia="zh-CN"/>
              </w:rPr>
              <w:t>“女性发明人和创新者在利用知识产权制度方面面临的挑战——文献综述”——有关该主题的学术文章综述，确定有关该问题的研究基线；</w:t>
            </w:r>
          </w:p>
          <w:p w14:paraId="27AAB56C" w14:textId="70C71953" w:rsidR="002E180D" w:rsidRPr="00851448" w:rsidRDefault="003F68A8" w:rsidP="00851448">
            <w:pPr>
              <w:pStyle w:val="TableParagraph"/>
              <w:numPr>
                <w:ilvl w:val="0"/>
                <w:numId w:val="10"/>
              </w:numPr>
              <w:spacing w:afterLines="50" w:after="120" w:line="340" w:lineRule="atLeast"/>
              <w:ind w:leftChars="50" w:left="556" w:rightChars="20" w:right="44" w:hanging="446"/>
              <w:jc w:val="both"/>
              <w:rPr>
                <w:rFonts w:asciiTheme="minorEastAsia" w:eastAsiaTheme="minorEastAsia" w:hAnsiTheme="minorEastAsia"/>
                <w:sz w:val="21"/>
                <w:szCs w:val="21"/>
                <w:lang w:eastAsia="zh-CN"/>
              </w:rPr>
            </w:pPr>
            <w:r w:rsidRPr="00851448">
              <w:rPr>
                <w:rFonts w:asciiTheme="minorEastAsia" w:eastAsiaTheme="minorEastAsia" w:hAnsiTheme="minorEastAsia" w:hint="eastAsia"/>
                <w:sz w:val="21"/>
                <w:szCs w:val="21"/>
                <w:lang w:eastAsia="zh-CN"/>
              </w:rPr>
              <w:t>“缩小知识产权性别差距的政策方法——支持女性创新人、创造者和企业家利用知识产权制度的做法”——对世界各地支持女性发明人和创新者的现有项目、政策和倡议的综述；</w:t>
            </w:r>
          </w:p>
          <w:p w14:paraId="559F7A74" w14:textId="54FA36B2" w:rsidR="006B54C1" w:rsidRPr="00851448" w:rsidRDefault="003F68A8" w:rsidP="00851448">
            <w:pPr>
              <w:pStyle w:val="TableParagraph"/>
              <w:numPr>
                <w:ilvl w:val="0"/>
                <w:numId w:val="10"/>
              </w:numPr>
              <w:spacing w:afterLines="50" w:after="120" w:line="340" w:lineRule="atLeast"/>
              <w:ind w:leftChars="50" w:left="560" w:rightChars="20" w:right="44" w:hanging="450"/>
              <w:jc w:val="both"/>
              <w:rPr>
                <w:rFonts w:asciiTheme="minorEastAsia" w:eastAsiaTheme="minorEastAsia" w:hAnsiTheme="minorEastAsia"/>
                <w:sz w:val="21"/>
                <w:szCs w:val="21"/>
                <w:lang w:eastAsia="zh-CN"/>
              </w:rPr>
            </w:pPr>
            <w:r w:rsidRPr="00851448">
              <w:rPr>
                <w:rFonts w:asciiTheme="minorEastAsia" w:eastAsiaTheme="minorEastAsia" w:hAnsiTheme="minorEastAsia" w:hint="eastAsia"/>
                <w:sz w:val="21"/>
                <w:szCs w:val="21"/>
                <w:lang w:eastAsia="zh-CN"/>
              </w:rPr>
              <w:t>女性发明人和创新者关于其在保护创造创新成果并将其推向市场方面的经验的故事；</w:t>
            </w:r>
          </w:p>
          <w:p w14:paraId="76DE0326" w14:textId="71B177F4" w:rsidR="002E180D" w:rsidRPr="00851448" w:rsidRDefault="003F68A8" w:rsidP="00851448">
            <w:pPr>
              <w:pStyle w:val="TableParagraph"/>
              <w:numPr>
                <w:ilvl w:val="0"/>
                <w:numId w:val="10"/>
              </w:numPr>
              <w:spacing w:afterLines="50" w:after="120" w:line="340" w:lineRule="atLeast"/>
              <w:ind w:leftChars="50" w:left="560" w:rightChars="20" w:right="44" w:hanging="450"/>
              <w:jc w:val="both"/>
              <w:rPr>
                <w:rFonts w:asciiTheme="minorEastAsia" w:eastAsiaTheme="minorEastAsia" w:hAnsiTheme="minorEastAsia"/>
                <w:sz w:val="21"/>
                <w:szCs w:val="21"/>
                <w:lang w:eastAsia="zh-CN"/>
              </w:rPr>
            </w:pPr>
            <w:r w:rsidRPr="00851448">
              <w:rPr>
                <w:rFonts w:asciiTheme="minorEastAsia" w:eastAsiaTheme="minorEastAsia" w:hAnsiTheme="minorEastAsia" w:hint="eastAsia"/>
                <w:sz w:val="21"/>
                <w:szCs w:val="21"/>
                <w:lang w:eastAsia="zh-CN"/>
              </w:rPr>
              <w:t>关于阿曼、乌干达、巴基斯坦和墨西哥</w:t>
            </w:r>
            <w:r w:rsidR="00AD0203" w:rsidRPr="00851448">
              <w:rPr>
                <w:rFonts w:asciiTheme="minorEastAsia" w:eastAsiaTheme="minorEastAsia" w:hAnsiTheme="minorEastAsia" w:hint="eastAsia"/>
                <w:sz w:val="21"/>
                <w:szCs w:val="21"/>
                <w:lang w:eastAsia="zh-CN"/>
              </w:rPr>
              <w:t>女性</w:t>
            </w:r>
            <w:r w:rsidRPr="00851448">
              <w:rPr>
                <w:rFonts w:asciiTheme="minorEastAsia" w:eastAsiaTheme="minorEastAsia" w:hAnsiTheme="minorEastAsia" w:hint="eastAsia"/>
                <w:sz w:val="21"/>
                <w:szCs w:val="21"/>
                <w:lang w:eastAsia="zh-CN"/>
              </w:rPr>
              <w:t>发明</w:t>
            </w:r>
            <w:r w:rsidR="00AD0203" w:rsidRPr="00851448">
              <w:rPr>
                <w:rFonts w:asciiTheme="minorEastAsia" w:eastAsiaTheme="minorEastAsia" w:hAnsiTheme="minorEastAsia" w:hint="eastAsia"/>
                <w:sz w:val="21"/>
                <w:szCs w:val="21"/>
                <w:lang w:eastAsia="zh-CN"/>
              </w:rPr>
              <w:t>人</w:t>
            </w:r>
            <w:r w:rsidRPr="00851448">
              <w:rPr>
                <w:rFonts w:asciiTheme="minorEastAsia" w:eastAsiaTheme="minorEastAsia" w:hAnsiTheme="minorEastAsia" w:hint="eastAsia"/>
                <w:sz w:val="21"/>
                <w:szCs w:val="21"/>
                <w:lang w:eastAsia="zh-CN"/>
              </w:rPr>
              <w:t>状况的四份国家评估报告，以及与每个国家举行的介绍报告并与利益攸关方讨论的会议。</w:t>
            </w:r>
          </w:p>
          <w:p w14:paraId="2CE2D07B" w14:textId="1F06BFEA" w:rsidR="002E180D" w:rsidRPr="00851448" w:rsidRDefault="00AD0203" w:rsidP="00851448">
            <w:pPr>
              <w:pStyle w:val="TableParagraph"/>
              <w:numPr>
                <w:ilvl w:val="0"/>
                <w:numId w:val="8"/>
              </w:numPr>
              <w:spacing w:afterLines="50" w:after="120" w:line="340" w:lineRule="atLeast"/>
              <w:ind w:leftChars="50" w:left="470" w:rightChars="20" w:right="44"/>
              <w:jc w:val="both"/>
              <w:rPr>
                <w:rFonts w:asciiTheme="minorEastAsia" w:eastAsiaTheme="minorEastAsia" w:hAnsiTheme="minorEastAsia"/>
                <w:sz w:val="21"/>
                <w:szCs w:val="21"/>
                <w:lang w:eastAsia="zh-CN"/>
              </w:rPr>
            </w:pPr>
            <w:r w:rsidRPr="00851448">
              <w:rPr>
                <w:rFonts w:asciiTheme="minorEastAsia" w:eastAsiaTheme="minorEastAsia" w:hAnsiTheme="minorEastAsia" w:hint="eastAsia"/>
                <w:sz w:val="21"/>
                <w:szCs w:val="21"/>
                <w:lang w:eastAsia="zh-CN"/>
              </w:rPr>
              <w:t>确定为女性发明人和创新者提供更有针对性的支持的机制，使其能够更有效地运用知识产权制度。</w:t>
            </w:r>
          </w:p>
          <w:p w14:paraId="79411BF7" w14:textId="4B31E73C" w:rsidR="002E180D" w:rsidRPr="00851448" w:rsidRDefault="00AD0203" w:rsidP="00851448">
            <w:pPr>
              <w:pStyle w:val="TableParagraph"/>
              <w:spacing w:afterLines="50" w:after="120" w:line="340" w:lineRule="atLeast"/>
              <w:ind w:leftChars="50" w:left="110" w:rightChars="20" w:right="44"/>
              <w:jc w:val="both"/>
              <w:rPr>
                <w:rFonts w:asciiTheme="minorEastAsia" w:eastAsiaTheme="minorEastAsia" w:hAnsiTheme="minorEastAsia"/>
                <w:sz w:val="21"/>
                <w:szCs w:val="21"/>
                <w:lang w:eastAsia="zh-CN"/>
              </w:rPr>
            </w:pPr>
            <w:r w:rsidRPr="00851448">
              <w:rPr>
                <w:rFonts w:asciiTheme="minorEastAsia" w:eastAsiaTheme="minorEastAsia" w:hAnsiTheme="minorEastAsia" w:hint="eastAsia"/>
                <w:sz w:val="21"/>
                <w:szCs w:val="21"/>
                <w:lang w:eastAsia="zh-CN"/>
              </w:rPr>
              <w:t>上述活动有助于确定女性发明人和创新者所需的支持，使她们能够利用知识产权制度，使用该制度的工具将其创新产品推向市场。</w:t>
            </w:r>
          </w:p>
          <w:p w14:paraId="507C67C8" w14:textId="2A933591" w:rsidR="002E180D" w:rsidRPr="00851448" w:rsidRDefault="00AD0203" w:rsidP="00851448">
            <w:pPr>
              <w:pStyle w:val="TableParagraph"/>
              <w:spacing w:afterLines="50" w:after="120" w:line="340" w:lineRule="atLeast"/>
              <w:ind w:leftChars="50" w:left="110" w:rightChars="20" w:right="44"/>
              <w:jc w:val="both"/>
              <w:rPr>
                <w:rFonts w:asciiTheme="minorEastAsia" w:eastAsiaTheme="minorEastAsia" w:hAnsiTheme="minorEastAsia"/>
                <w:sz w:val="21"/>
                <w:szCs w:val="21"/>
                <w:lang w:eastAsia="zh-CN"/>
              </w:rPr>
            </w:pPr>
            <w:r w:rsidRPr="00851448">
              <w:rPr>
                <w:rFonts w:asciiTheme="minorEastAsia" w:eastAsiaTheme="minorEastAsia" w:hAnsiTheme="minorEastAsia" w:hint="eastAsia"/>
                <w:sz w:val="21"/>
                <w:szCs w:val="21"/>
                <w:lang w:eastAsia="zh-CN"/>
              </w:rPr>
              <w:t>其中一些问题涉及对知识产权制度，特别是专利制度的认识，以及对</w:t>
            </w:r>
            <w:r w:rsidR="00F0108E" w:rsidRPr="00851448">
              <w:rPr>
                <w:rFonts w:asciiTheme="minorEastAsia" w:eastAsiaTheme="minorEastAsia" w:hAnsiTheme="minorEastAsia" w:hint="eastAsia"/>
                <w:sz w:val="21"/>
                <w:szCs w:val="21"/>
                <w:lang w:eastAsia="zh-CN"/>
              </w:rPr>
              <w:t>可用</w:t>
            </w:r>
            <w:r w:rsidRPr="00851448">
              <w:rPr>
                <w:rFonts w:asciiTheme="minorEastAsia" w:eastAsiaTheme="minorEastAsia" w:hAnsiTheme="minorEastAsia" w:hint="eastAsia"/>
                <w:sz w:val="21"/>
                <w:szCs w:val="21"/>
                <w:lang w:eastAsia="zh-CN"/>
              </w:rPr>
              <w:t>资源、缺乏支持、费用和</w:t>
            </w:r>
            <w:r w:rsidR="00F0108E" w:rsidRPr="00851448">
              <w:rPr>
                <w:rFonts w:asciiTheme="minorEastAsia" w:eastAsiaTheme="minorEastAsia" w:hAnsiTheme="minorEastAsia" w:hint="eastAsia"/>
                <w:sz w:val="21"/>
                <w:szCs w:val="21"/>
                <w:lang w:eastAsia="zh-CN"/>
              </w:rPr>
              <w:t>感受到的</w:t>
            </w:r>
            <w:r w:rsidRPr="00851448">
              <w:rPr>
                <w:rFonts w:asciiTheme="minorEastAsia" w:eastAsiaTheme="minorEastAsia" w:hAnsiTheme="minorEastAsia" w:hint="eastAsia"/>
                <w:sz w:val="21"/>
                <w:szCs w:val="21"/>
                <w:lang w:eastAsia="zh-CN"/>
              </w:rPr>
              <w:t>该制度的复杂性的认识。</w:t>
            </w:r>
          </w:p>
          <w:p w14:paraId="3B54F77C" w14:textId="17FEE3BA" w:rsidR="002E180D" w:rsidRPr="00851448" w:rsidRDefault="00F0108E" w:rsidP="00851448">
            <w:pPr>
              <w:pStyle w:val="TableParagraph"/>
              <w:spacing w:afterLines="50" w:after="120" w:line="340" w:lineRule="atLeast"/>
              <w:ind w:leftChars="50" w:left="110" w:rightChars="20" w:right="44"/>
              <w:rPr>
                <w:rFonts w:asciiTheme="minorEastAsia" w:eastAsiaTheme="minorEastAsia" w:hAnsiTheme="minorEastAsia"/>
                <w:sz w:val="21"/>
                <w:szCs w:val="21"/>
                <w:lang w:eastAsia="zh-CN"/>
              </w:rPr>
            </w:pPr>
            <w:r w:rsidRPr="00851448">
              <w:rPr>
                <w:rFonts w:asciiTheme="minorEastAsia" w:eastAsiaTheme="minorEastAsia" w:hAnsiTheme="minorEastAsia" w:hint="eastAsia"/>
                <w:sz w:val="21"/>
                <w:szCs w:val="21"/>
                <w:lang w:eastAsia="zh-CN"/>
              </w:rPr>
              <w:t>就</w:t>
            </w:r>
            <w:r w:rsidR="00AD0203" w:rsidRPr="00851448">
              <w:rPr>
                <w:rFonts w:asciiTheme="minorEastAsia" w:eastAsiaTheme="minorEastAsia" w:hAnsiTheme="minorEastAsia" w:hint="eastAsia"/>
                <w:sz w:val="21"/>
                <w:szCs w:val="21"/>
                <w:lang w:eastAsia="zh-CN"/>
              </w:rPr>
              <w:t>在创业过程中需要考虑的知识产权问题编写了一份易于理解的指南。</w:t>
            </w:r>
            <w:r w:rsidRPr="00851448">
              <w:rPr>
                <w:rFonts w:asciiTheme="minorEastAsia" w:eastAsiaTheme="minorEastAsia" w:hAnsiTheme="minorEastAsia" w:hint="eastAsia"/>
                <w:sz w:val="21"/>
                <w:szCs w:val="21"/>
                <w:lang w:eastAsia="zh-CN"/>
              </w:rPr>
              <w:t>该指南</w:t>
            </w:r>
            <w:r w:rsidR="00AD0203" w:rsidRPr="00851448">
              <w:rPr>
                <w:rFonts w:asciiTheme="minorEastAsia" w:eastAsiaTheme="minorEastAsia" w:hAnsiTheme="minorEastAsia" w:hint="eastAsia"/>
                <w:sz w:val="21"/>
                <w:szCs w:val="21"/>
                <w:lang w:eastAsia="zh-CN"/>
              </w:rPr>
              <w:t>说明了</w:t>
            </w:r>
            <w:r w:rsidRPr="00851448">
              <w:rPr>
                <w:rFonts w:asciiTheme="minorEastAsia" w:eastAsiaTheme="minorEastAsia" w:hAnsiTheme="minorEastAsia" w:hint="eastAsia"/>
                <w:sz w:val="21"/>
                <w:szCs w:val="21"/>
                <w:lang w:eastAsia="zh-CN"/>
              </w:rPr>
              <w:t>女性</w:t>
            </w:r>
            <w:r w:rsidR="00AD0203" w:rsidRPr="00851448">
              <w:rPr>
                <w:rFonts w:asciiTheme="minorEastAsia" w:eastAsiaTheme="minorEastAsia" w:hAnsiTheme="minorEastAsia" w:hint="eastAsia"/>
                <w:sz w:val="21"/>
                <w:szCs w:val="21"/>
                <w:lang w:eastAsia="zh-CN"/>
              </w:rPr>
              <w:t>发明</w:t>
            </w:r>
            <w:r w:rsidRPr="00851448">
              <w:rPr>
                <w:rFonts w:asciiTheme="minorEastAsia" w:eastAsiaTheme="minorEastAsia" w:hAnsiTheme="minorEastAsia" w:hint="eastAsia"/>
                <w:sz w:val="21"/>
                <w:szCs w:val="21"/>
                <w:lang w:eastAsia="zh-CN"/>
              </w:rPr>
              <w:t>人</w:t>
            </w:r>
            <w:r w:rsidR="00AD0203" w:rsidRPr="00851448">
              <w:rPr>
                <w:rFonts w:asciiTheme="minorEastAsia" w:eastAsiaTheme="minorEastAsia" w:hAnsiTheme="minorEastAsia" w:hint="eastAsia"/>
                <w:sz w:val="21"/>
                <w:szCs w:val="21"/>
                <w:lang w:eastAsia="zh-CN"/>
              </w:rPr>
              <w:t>成功将其发明推向市场的例子：</w:t>
            </w:r>
            <w:hyperlink r:id="rId18" w:history="1">
              <w:r w:rsidR="00851448" w:rsidRPr="000B66E8">
                <w:rPr>
                  <w:rStyle w:val="Hyperlink"/>
                  <w:rFonts w:asciiTheme="minorEastAsia" w:eastAsiaTheme="minorEastAsia" w:hAnsiTheme="minorEastAsia" w:hint="eastAsia"/>
                  <w:sz w:val="21"/>
                  <w:szCs w:val="21"/>
                  <w:lang w:eastAsia="zh-CN"/>
                </w:rPr>
                <w:t>https://www.wipo.int/publications/</w:t>
              </w:r>
              <w:r w:rsidR="00851448" w:rsidRPr="000B66E8">
                <w:rPr>
                  <w:rStyle w:val="Hyperlink"/>
                  <w:rFonts w:asciiTheme="minorEastAsia" w:eastAsiaTheme="minorEastAsia" w:hAnsiTheme="minorEastAsia"/>
                  <w:sz w:val="21"/>
                  <w:szCs w:val="21"/>
                  <w:lang w:eastAsia="zh-CN"/>
                </w:rPr>
                <w:t>zh</w:t>
              </w:r>
              <w:r w:rsidR="00851448" w:rsidRPr="000B66E8">
                <w:rPr>
                  <w:rStyle w:val="Hyperlink"/>
                  <w:rFonts w:asciiTheme="minorEastAsia" w:eastAsiaTheme="minorEastAsia" w:hAnsiTheme="minorEastAsia" w:hint="eastAsia"/>
                  <w:sz w:val="21"/>
                  <w:szCs w:val="21"/>
                  <w:lang w:eastAsia="zh-CN"/>
                </w:rPr>
                <w:t>/details.jsp?id=4545&amp;plang=EN</w:t>
              </w:r>
            </w:hyperlink>
            <w:r w:rsidR="00AD0203" w:rsidRPr="00851448">
              <w:rPr>
                <w:rFonts w:asciiTheme="minorEastAsia" w:eastAsiaTheme="minorEastAsia" w:hAnsiTheme="minorEastAsia" w:hint="eastAsia"/>
                <w:sz w:val="21"/>
                <w:szCs w:val="21"/>
                <w:lang w:eastAsia="zh-CN"/>
              </w:rPr>
              <w:t>。</w:t>
            </w:r>
            <w:r w:rsidRPr="00851448">
              <w:rPr>
                <w:rFonts w:asciiTheme="minorEastAsia" w:eastAsiaTheme="minorEastAsia" w:hAnsiTheme="minorEastAsia" w:hint="eastAsia"/>
                <w:sz w:val="21"/>
                <w:szCs w:val="21"/>
                <w:lang w:eastAsia="zh-CN"/>
              </w:rPr>
              <w:t>该指南还有</w:t>
            </w:r>
            <w:r w:rsidR="00AD0203" w:rsidRPr="00851448">
              <w:rPr>
                <w:rFonts w:asciiTheme="minorEastAsia" w:eastAsiaTheme="minorEastAsia" w:hAnsiTheme="minorEastAsia" w:hint="eastAsia"/>
                <w:sz w:val="21"/>
                <w:szCs w:val="21"/>
                <w:lang w:eastAsia="zh-CN"/>
              </w:rPr>
              <w:t>一</w:t>
            </w:r>
            <w:r w:rsidRPr="00851448">
              <w:rPr>
                <w:rFonts w:asciiTheme="minorEastAsia" w:eastAsiaTheme="minorEastAsia" w:hAnsiTheme="minorEastAsia" w:hint="eastAsia"/>
                <w:sz w:val="21"/>
                <w:szCs w:val="21"/>
                <w:lang w:eastAsia="zh-CN"/>
              </w:rPr>
              <w:t>份</w:t>
            </w:r>
            <w:r w:rsidR="00AD0203" w:rsidRPr="00851448">
              <w:rPr>
                <w:rFonts w:asciiTheme="minorEastAsia" w:eastAsiaTheme="minorEastAsia" w:hAnsiTheme="minorEastAsia" w:hint="eastAsia"/>
                <w:sz w:val="21"/>
                <w:szCs w:val="21"/>
                <w:lang w:eastAsia="zh-CN"/>
              </w:rPr>
              <w:t>互动式信息图</w:t>
            </w:r>
            <w:r w:rsidRPr="00851448">
              <w:rPr>
                <w:rFonts w:asciiTheme="minorEastAsia" w:eastAsiaTheme="minorEastAsia" w:hAnsiTheme="minorEastAsia" w:hint="eastAsia"/>
                <w:sz w:val="21"/>
                <w:szCs w:val="21"/>
                <w:lang w:eastAsia="zh-CN"/>
              </w:rPr>
              <w:t>作为补充</w:t>
            </w:r>
            <w:r w:rsidR="00AD0203" w:rsidRPr="00851448">
              <w:rPr>
                <w:rFonts w:asciiTheme="minorEastAsia" w:eastAsiaTheme="minorEastAsia" w:hAnsiTheme="minorEastAsia" w:hint="eastAsia"/>
                <w:sz w:val="21"/>
                <w:szCs w:val="21"/>
                <w:lang w:eastAsia="zh-CN"/>
              </w:rPr>
              <w:t>，可</w:t>
            </w:r>
            <w:r w:rsidRPr="00851448">
              <w:rPr>
                <w:rFonts w:asciiTheme="minorEastAsia" w:eastAsiaTheme="minorEastAsia" w:hAnsiTheme="minorEastAsia" w:hint="eastAsia"/>
                <w:sz w:val="21"/>
                <w:szCs w:val="21"/>
                <w:lang w:eastAsia="zh-CN"/>
              </w:rPr>
              <w:t>见</w:t>
            </w:r>
            <w:r w:rsidR="00AD0203" w:rsidRPr="00851448">
              <w:rPr>
                <w:rFonts w:asciiTheme="minorEastAsia" w:eastAsiaTheme="minorEastAsia" w:hAnsiTheme="minorEastAsia" w:hint="eastAsia"/>
                <w:sz w:val="21"/>
                <w:szCs w:val="21"/>
                <w:lang w:eastAsia="zh-CN"/>
              </w:rPr>
              <w:t>：</w:t>
            </w:r>
            <w:hyperlink r:id="rId19" w:history="1">
              <w:r w:rsidRPr="00851448">
                <w:rPr>
                  <w:rStyle w:val="Hyperlink"/>
                  <w:rFonts w:asciiTheme="minorEastAsia" w:eastAsiaTheme="minorEastAsia" w:hAnsiTheme="minorEastAsia" w:hint="eastAsia"/>
                  <w:sz w:val="21"/>
                  <w:szCs w:val="21"/>
                  <w:lang w:eastAsia="zh-CN"/>
                </w:rPr>
                <w:t>https://www.wipo.int/sme/en/enterprising-ideas/</w:t>
              </w:r>
            </w:hyperlink>
            <w:r w:rsidR="00AD0203" w:rsidRPr="00851448">
              <w:rPr>
                <w:rFonts w:asciiTheme="minorEastAsia" w:eastAsiaTheme="minorEastAsia" w:hAnsiTheme="minorEastAsia" w:hint="eastAsia"/>
                <w:sz w:val="21"/>
                <w:szCs w:val="21"/>
                <w:lang w:eastAsia="zh-CN"/>
              </w:rPr>
              <w:t>。</w:t>
            </w:r>
          </w:p>
          <w:p w14:paraId="39019B02" w14:textId="60FD2CF4" w:rsidR="002E180D" w:rsidRPr="00851448" w:rsidRDefault="00F0108E" w:rsidP="00851448">
            <w:pPr>
              <w:pStyle w:val="TableParagraph"/>
              <w:numPr>
                <w:ilvl w:val="0"/>
                <w:numId w:val="8"/>
              </w:numPr>
              <w:spacing w:afterLines="50" w:after="120" w:line="340" w:lineRule="atLeast"/>
              <w:ind w:leftChars="50" w:left="470" w:rightChars="20" w:right="44"/>
              <w:jc w:val="both"/>
              <w:rPr>
                <w:rFonts w:asciiTheme="minorEastAsia" w:eastAsiaTheme="minorEastAsia" w:hAnsiTheme="minorEastAsia"/>
                <w:sz w:val="21"/>
                <w:szCs w:val="21"/>
                <w:lang w:eastAsia="zh-CN"/>
              </w:rPr>
            </w:pPr>
            <w:r w:rsidRPr="00851448">
              <w:rPr>
                <w:rFonts w:asciiTheme="minorEastAsia" w:eastAsiaTheme="minorEastAsia" w:hAnsiTheme="minorEastAsia" w:hint="eastAsia"/>
                <w:sz w:val="21"/>
                <w:szCs w:val="21"/>
                <w:lang w:eastAsia="zh-CN"/>
              </w:rPr>
              <w:t>在各国建立联络点，为女性发明人和创新者提供或联系与知识产权相关的支持服务。</w:t>
            </w:r>
          </w:p>
          <w:p w14:paraId="788FB53C" w14:textId="51AD3447" w:rsidR="002E180D" w:rsidRPr="00851448" w:rsidRDefault="00F0108E" w:rsidP="00851448">
            <w:pPr>
              <w:pStyle w:val="TableParagraph"/>
              <w:spacing w:afterLines="50" w:after="120" w:line="340" w:lineRule="atLeast"/>
              <w:ind w:leftChars="50" w:left="110" w:rightChars="20" w:right="44"/>
              <w:jc w:val="both"/>
              <w:rPr>
                <w:rFonts w:asciiTheme="minorEastAsia" w:eastAsiaTheme="minorEastAsia" w:hAnsiTheme="minorEastAsia"/>
                <w:sz w:val="21"/>
                <w:szCs w:val="21"/>
                <w:lang w:eastAsia="zh-CN"/>
              </w:rPr>
            </w:pPr>
            <w:r w:rsidRPr="00851448">
              <w:rPr>
                <w:rFonts w:asciiTheme="minorEastAsia" w:eastAsiaTheme="minorEastAsia" w:hAnsiTheme="minorEastAsia" w:hint="eastAsia"/>
                <w:sz w:val="21"/>
                <w:szCs w:val="21"/>
                <w:lang w:eastAsia="zh-CN"/>
              </w:rPr>
              <w:t>每个国家都确定了一个联络点，可以为女性发明人提供这些服务或者至少将她们与该国现有的服务联系起来。在乌干达、墨西哥和巴基斯坦，联络点是知识产权局，在阿曼，联络点是卡布斯苏丹大学。在国家评估中，对该国现有的资源进行了</w:t>
            </w:r>
            <w:r w:rsidR="00AE50F1" w:rsidRPr="00851448">
              <w:rPr>
                <w:rFonts w:asciiTheme="minorEastAsia" w:eastAsiaTheme="minorEastAsia" w:hAnsiTheme="minorEastAsia" w:hint="eastAsia"/>
                <w:sz w:val="21"/>
                <w:szCs w:val="21"/>
                <w:lang w:eastAsia="zh-CN"/>
              </w:rPr>
              <w:t>摸底调查</w:t>
            </w:r>
            <w:r w:rsidRPr="00851448">
              <w:rPr>
                <w:rFonts w:asciiTheme="minorEastAsia" w:eastAsiaTheme="minorEastAsia" w:hAnsiTheme="minorEastAsia" w:hint="eastAsia"/>
                <w:sz w:val="21"/>
                <w:szCs w:val="21"/>
                <w:lang w:eastAsia="zh-CN"/>
              </w:rPr>
              <w:t>，以便使</w:t>
            </w:r>
            <w:r w:rsidR="00AE50F1" w:rsidRPr="00851448">
              <w:rPr>
                <w:rFonts w:asciiTheme="minorEastAsia" w:eastAsiaTheme="minorEastAsia" w:hAnsiTheme="minorEastAsia" w:hint="eastAsia"/>
                <w:sz w:val="21"/>
                <w:szCs w:val="21"/>
                <w:lang w:eastAsia="zh-CN"/>
              </w:rPr>
              <w:t>联络点</w:t>
            </w:r>
            <w:r w:rsidRPr="00851448">
              <w:rPr>
                <w:rFonts w:asciiTheme="minorEastAsia" w:eastAsiaTheme="minorEastAsia" w:hAnsiTheme="minorEastAsia" w:hint="eastAsia"/>
                <w:sz w:val="21"/>
                <w:szCs w:val="21"/>
                <w:lang w:eastAsia="zh-CN"/>
              </w:rPr>
              <w:t>了解该国现有的一切</w:t>
            </w:r>
            <w:r w:rsidR="00AE50F1" w:rsidRPr="00851448">
              <w:rPr>
                <w:rFonts w:asciiTheme="minorEastAsia" w:eastAsiaTheme="minorEastAsia" w:hAnsiTheme="minorEastAsia" w:hint="eastAsia"/>
                <w:sz w:val="21"/>
                <w:szCs w:val="21"/>
                <w:lang w:eastAsia="zh-CN"/>
              </w:rPr>
              <w:t>资源</w:t>
            </w:r>
            <w:r w:rsidRPr="00851448">
              <w:rPr>
                <w:rFonts w:asciiTheme="minorEastAsia" w:eastAsiaTheme="minorEastAsia" w:hAnsiTheme="minorEastAsia" w:hint="eastAsia"/>
                <w:sz w:val="21"/>
                <w:szCs w:val="21"/>
                <w:lang w:eastAsia="zh-CN"/>
              </w:rPr>
              <w:t>。这包括关于潜在导师和法律支持提供者的信息。</w:t>
            </w:r>
          </w:p>
          <w:p w14:paraId="7F90B30F" w14:textId="6BB26847" w:rsidR="002E180D" w:rsidRPr="00851448" w:rsidRDefault="00AE50F1" w:rsidP="00851448">
            <w:pPr>
              <w:pStyle w:val="TableParagraph"/>
              <w:numPr>
                <w:ilvl w:val="0"/>
                <w:numId w:val="8"/>
              </w:numPr>
              <w:spacing w:afterLines="50" w:after="120" w:line="340" w:lineRule="atLeast"/>
              <w:ind w:leftChars="50" w:left="470" w:rightChars="20" w:right="44"/>
              <w:jc w:val="both"/>
              <w:rPr>
                <w:rFonts w:asciiTheme="minorEastAsia" w:eastAsiaTheme="minorEastAsia" w:hAnsiTheme="minorEastAsia"/>
                <w:sz w:val="21"/>
                <w:szCs w:val="21"/>
                <w:lang w:eastAsia="zh-CN"/>
              </w:rPr>
            </w:pPr>
            <w:r w:rsidRPr="00851448">
              <w:rPr>
                <w:rFonts w:asciiTheme="minorEastAsia" w:eastAsiaTheme="minorEastAsia" w:hAnsiTheme="minorEastAsia" w:hint="eastAsia"/>
                <w:sz w:val="21"/>
                <w:szCs w:val="21"/>
                <w:lang w:eastAsia="zh-CN"/>
              </w:rPr>
              <w:t>建立或扩大女性发明人和企业家网络，为女性发明人和创新者组织交流结识活动。</w:t>
            </w:r>
          </w:p>
          <w:p w14:paraId="3E23571A" w14:textId="63705DDE" w:rsidR="002E180D" w:rsidRPr="00851448" w:rsidRDefault="00AE50F1" w:rsidP="00851448">
            <w:pPr>
              <w:pStyle w:val="TableParagraph"/>
              <w:spacing w:afterLines="50" w:after="120" w:line="340" w:lineRule="atLeast"/>
              <w:ind w:leftChars="50" w:left="110" w:rightChars="20" w:right="44"/>
              <w:jc w:val="both"/>
              <w:rPr>
                <w:rFonts w:asciiTheme="minorEastAsia" w:eastAsiaTheme="minorEastAsia" w:hAnsiTheme="minorEastAsia"/>
                <w:sz w:val="21"/>
                <w:szCs w:val="21"/>
                <w:lang w:eastAsia="zh-CN"/>
              </w:rPr>
            </w:pPr>
            <w:r w:rsidRPr="00851448">
              <w:rPr>
                <w:rFonts w:asciiTheme="minorEastAsia" w:eastAsiaTheme="minorEastAsia" w:hAnsiTheme="minorEastAsia" w:hint="eastAsia"/>
                <w:sz w:val="21"/>
                <w:szCs w:val="21"/>
                <w:lang w:eastAsia="zh-CN"/>
              </w:rPr>
              <w:lastRenderedPageBreak/>
              <w:t>由于</w:t>
            </w:r>
            <w:r w:rsidR="00F23284" w:rsidRPr="00851448">
              <w:rPr>
                <w:rFonts w:asciiTheme="minorEastAsia" w:eastAsiaTheme="minorEastAsia" w:hAnsiTheme="minorEastAsia" w:hint="eastAsia"/>
                <w:sz w:val="21"/>
                <w:szCs w:val="21"/>
                <w:lang w:eastAsia="zh-CN"/>
              </w:rPr>
              <w:t>2019冠状病毒病（</w:t>
            </w:r>
            <w:r w:rsidRPr="00851448">
              <w:rPr>
                <w:rFonts w:asciiTheme="minorEastAsia" w:eastAsiaTheme="minorEastAsia" w:hAnsiTheme="minorEastAsia" w:hint="eastAsia"/>
                <w:sz w:val="21"/>
                <w:szCs w:val="21"/>
                <w:lang w:eastAsia="zh-CN"/>
              </w:rPr>
              <w:t>COVID-19</w:t>
            </w:r>
            <w:r w:rsidR="00F23284" w:rsidRPr="00851448">
              <w:rPr>
                <w:rFonts w:asciiTheme="minorEastAsia" w:eastAsiaTheme="minorEastAsia" w:hAnsiTheme="minorEastAsia" w:hint="eastAsia"/>
                <w:sz w:val="21"/>
                <w:szCs w:val="21"/>
                <w:lang w:eastAsia="zh-CN"/>
              </w:rPr>
              <w:t>）</w:t>
            </w:r>
            <w:r w:rsidRPr="00851448">
              <w:rPr>
                <w:rFonts w:asciiTheme="minorEastAsia" w:eastAsiaTheme="minorEastAsia" w:hAnsiTheme="minorEastAsia" w:hint="eastAsia"/>
                <w:sz w:val="21"/>
                <w:szCs w:val="21"/>
                <w:lang w:eastAsia="zh-CN"/>
              </w:rPr>
              <w:t>大流行，没有机会组织这样的交流结识活动，但在在线指导计划期间，努力创建了虚拟房间，将来自不同国家的学员汇聚到讨论组，以便他们可以相互了解，并</w:t>
            </w:r>
            <w:r w:rsidR="00514659" w:rsidRPr="00851448">
              <w:rPr>
                <w:rFonts w:asciiTheme="minorEastAsia" w:eastAsiaTheme="minorEastAsia" w:hAnsiTheme="minorEastAsia" w:hint="eastAsia"/>
                <w:sz w:val="21"/>
                <w:szCs w:val="21"/>
                <w:lang w:eastAsia="zh-CN"/>
              </w:rPr>
              <w:t>明白</w:t>
            </w:r>
            <w:r w:rsidRPr="00851448">
              <w:rPr>
                <w:rFonts w:asciiTheme="minorEastAsia" w:eastAsiaTheme="minorEastAsia" w:hAnsiTheme="minorEastAsia" w:hint="eastAsia"/>
                <w:sz w:val="21"/>
                <w:szCs w:val="21"/>
                <w:lang w:eastAsia="zh-CN"/>
              </w:rPr>
              <w:t>他们在可能面临的问题方面并不孤单。</w:t>
            </w:r>
          </w:p>
          <w:p w14:paraId="340910A5" w14:textId="40C031DC" w:rsidR="002E180D" w:rsidRPr="00851448" w:rsidRDefault="00AE50F1" w:rsidP="00851448">
            <w:pPr>
              <w:pStyle w:val="TableParagraph"/>
              <w:numPr>
                <w:ilvl w:val="0"/>
                <w:numId w:val="8"/>
              </w:numPr>
              <w:spacing w:afterLines="50" w:after="120" w:line="340" w:lineRule="atLeast"/>
              <w:ind w:leftChars="50" w:left="470" w:rightChars="20" w:right="44"/>
              <w:jc w:val="both"/>
              <w:rPr>
                <w:rFonts w:asciiTheme="minorEastAsia" w:eastAsiaTheme="minorEastAsia" w:hAnsiTheme="minorEastAsia"/>
                <w:sz w:val="21"/>
                <w:szCs w:val="21"/>
              </w:rPr>
            </w:pPr>
            <w:r w:rsidRPr="00851448">
              <w:rPr>
                <w:rFonts w:asciiTheme="minorEastAsia" w:eastAsiaTheme="minorEastAsia" w:hAnsiTheme="minorEastAsia" w:hint="eastAsia"/>
                <w:sz w:val="21"/>
                <w:szCs w:val="21"/>
              </w:rPr>
              <w:t>建立或扩大</w:t>
            </w:r>
            <w:r w:rsidRPr="00851448">
              <w:rPr>
                <w:rFonts w:asciiTheme="minorEastAsia" w:eastAsiaTheme="minorEastAsia" w:hAnsiTheme="minorEastAsia" w:hint="eastAsia"/>
                <w:sz w:val="21"/>
                <w:szCs w:val="21"/>
                <w:lang w:eastAsia="zh-CN"/>
              </w:rPr>
              <w:t>辅导机会。</w:t>
            </w:r>
          </w:p>
          <w:p w14:paraId="0568DA2A" w14:textId="0E689824" w:rsidR="002E180D" w:rsidRPr="00851448" w:rsidRDefault="00AE50F1" w:rsidP="00851448">
            <w:pPr>
              <w:pStyle w:val="TableParagraph"/>
              <w:spacing w:afterLines="50" w:after="120" w:line="340" w:lineRule="atLeast"/>
              <w:ind w:leftChars="50" w:left="110" w:rightChars="20" w:right="44"/>
              <w:rPr>
                <w:rFonts w:asciiTheme="minorEastAsia" w:eastAsiaTheme="minorEastAsia" w:hAnsiTheme="minorEastAsia"/>
                <w:sz w:val="21"/>
                <w:szCs w:val="21"/>
                <w:lang w:eastAsia="zh-CN"/>
              </w:rPr>
            </w:pPr>
            <w:r w:rsidRPr="00851448">
              <w:rPr>
                <w:rFonts w:asciiTheme="minorEastAsia" w:eastAsiaTheme="minorEastAsia" w:hAnsiTheme="minorEastAsia" w:hint="eastAsia"/>
                <w:sz w:val="21"/>
                <w:szCs w:val="21"/>
                <w:lang w:eastAsia="zh-CN"/>
              </w:rPr>
              <w:t>除了在评估工作中确定潜在的当地导师外，还在2021年11月至2022年2月期间实施了一项国际辅导计划，在该计划中，参与该项目的女性发明人有机会与一组国际导师共同工作，以支持其将自己的发明推向市场的努力。从律师事务所、孵化器和公司招募了一批国际知识产权专家，在自愿基础上提供辅导支持。该计划汇集了30名导师和30名学员，覆盖四个部门：卫生、信通技术、农业和机械工程。在计划实施过程中，为各国学员创造了相互认识和接触产权组织团队的机会。</w:t>
            </w:r>
            <w:r w:rsidR="00B71798" w:rsidRPr="00851448">
              <w:rPr>
                <w:rFonts w:asciiTheme="minorEastAsia" w:eastAsiaTheme="minorEastAsia" w:hAnsiTheme="minorEastAsia" w:hint="eastAsia"/>
                <w:sz w:val="21"/>
                <w:szCs w:val="21"/>
                <w:lang w:eastAsia="zh-CN"/>
              </w:rPr>
              <w:t>制定了方法，其中包括一套综合材料</w:t>
            </w:r>
            <w:r w:rsidRPr="00851448">
              <w:rPr>
                <w:rFonts w:asciiTheme="minorEastAsia" w:eastAsiaTheme="minorEastAsia" w:hAnsiTheme="minorEastAsia" w:hint="eastAsia"/>
                <w:sz w:val="21"/>
                <w:szCs w:val="21"/>
                <w:lang w:eastAsia="zh-CN"/>
              </w:rPr>
              <w:t>，</w:t>
            </w:r>
            <w:r w:rsidR="00B71798" w:rsidRPr="00851448">
              <w:rPr>
                <w:rFonts w:asciiTheme="minorEastAsia" w:eastAsiaTheme="minorEastAsia" w:hAnsiTheme="minorEastAsia" w:hint="eastAsia"/>
                <w:sz w:val="21"/>
                <w:szCs w:val="21"/>
                <w:lang w:eastAsia="zh-CN"/>
              </w:rPr>
              <w:t>项目实施结束时，在适当情况下，可以此为基础，在产权组织内部将该计划纳入主流。</w:t>
            </w:r>
            <w:r w:rsidRPr="00851448">
              <w:rPr>
                <w:rFonts w:asciiTheme="minorEastAsia" w:eastAsiaTheme="minorEastAsia" w:hAnsiTheme="minorEastAsia" w:hint="eastAsia"/>
                <w:sz w:val="21"/>
                <w:szCs w:val="21"/>
                <w:lang w:eastAsia="zh-CN"/>
              </w:rPr>
              <w:t>更多信息，请见：</w:t>
            </w:r>
            <w:hyperlink r:id="rId20" w:history="1">
              <w:r w:rsidR="00851448" w:rsidRPr="000B66E8">
                <w:rPr>
                  <w:rStyle w:val="Hyperlink"/>
                  <w:rFonts w:asciiTheme="minorEastAsia" w:eastAsiaTheme="minorEastAsia" w:hAnsiTheme="minorEastAsia" w:hint="eastAsia"/>
                  <w:sz w:val="21"/>
                  <w:szCs w:val="21"/>
                  <w:lang w:eastAsia="zh-CN"/>
                </w:rPr>
                <w:t>https://www.wipo.int/meetings/</w:t>
              </w:r>
              <w:r w:rsidR="00851448" w:rsidRPr="000B66E8">
                <w:rPr>
                  <w:rStyle w:val="Hyperlink"/>
                  <w:rFonts w:asciiTheme="minorEastAsia" w:eastAsiaTheme="minorEastAsia" w:hAnsiTheme="minorEastAsia"/>
                  <w:sz w:val="21"/>
                  <w:szCs w:val="21"/>
                  <w:lang w:eastAsia="zh-CN"/>
                </w:rPr>
                <w:t>zh</w:t>
              </w:r>
              <w:r w:rsidR="00851448" w:rsidRPr="000B66E8">
                <w:rPr>
                  <w:rStyle w:val="Hyperlink"/>
                  <w:rFonts w:asciiTheme="minorEastAsia" w:eastAsiaTheme="minorEastAsia" w:hAnsiTheme="minorEastAsia" w:hint="eastAsia"/>
                  <w:sz w:val="21"/>
                  <w:szCs w:val="21"/>
                  <w:lang w:eastAsia="zh-CN"/>
                </w:rPr>
                <w:t>/doc_details.jsp?doc_id=571474</w:t>
              </w:r>
            </w:hyperlink>
          </w:p>
          <w:p w14:paraId="0ECF4794" w14:textId="28458A9B" w:rsidR="002E180D" w:rsidRPr="00851448" w:rsidRDefault="00B71798" w:rsidP="00851448">
            <w:pPr>
              <w:pStyle w:val="TableParagraph"/>
              <w:numPr>
                <w:ilvl w:val="0"/>
                <w:numId w:val="8"/>
              </w:numPr>
              <w:spacing w:afterLines="50" w:after="120" w:line="340" w:lineRule="atLeast"/>
              <w:ind w:leftChars="50" w:left="470" w:rightChars="20" w:right="44"/>
              <w:jc w:val="both"/>
              <w:rPr>
                <w:rFonts w:asciiTheme="minorEastAsia" w:eastAsiaTheme="minorEastAsia" w:hAnsiTheme="minorEastAsia"/>
                <w:sz w:val="21"/>
                <w:szCs w:val="21"/>
                <w:lang w:eastAsia="zh-CN"/>
              </w:rPr>
            </w:pPr>
            <w:r w:rsidRPr="00851448">
              <w:rPr>
                <w:rFonts w:asciiTheme="minorEastAsia" w:eastAsiaTheme="minorEastAsia" w:hAnsiTheme="minorEastAsia" w:hint="eastAsia"/>
                <w:sz w:val="21"/>
                <w:szCs w:val="21"/>
                <w:lang w:eastAsia="zh-CN"/>
              </w:rPr>
              <w:t>建立或扩大获取法律支持的途径，提高为女性提供知识产权支持服务的能力。</w:t>
            </w:r>
          </w:p>
          <w:p w14:paraId="46CD0720" w14:textId="1E7CD5B4" w:rsidR="002E180D" w:rsidRPr="00851448" w:rsidRDefault="00B71798" w:rsidP="00851448">
            <w:pPr>
              <w:pStyle w:val="TableParagraph"/>
              <w:numPr>
                <w:ilvl w:val="0"/>
                <w:numId w:val="13"/>
              </w:numPr>
              <w:spacing w:afterLines="50" w:after="120" w:line="340" w:lineRule="atLeast"/>
              <w:ind w:leftChars="50" w:left="470" w:rightChars="20" w:right="44"/>
              <w:jc w:val="both"/>
              <w:rPr>
                <w:rFonts w:asciiTheme="minorEastAsia" w:eastAsiaTheme="minorEastAsia" w:hAnsiTheme="minorEastAsia"/>
                <w:sz w:val="21"/>
                <w:szCs w:val="21"/>
                <w:lang w:eastAsia="zh-CN"/>
              </w:rPr>
            </w:pPr>
            <w:r w:rsidRPr="00851448">
              <w:rPr>
                <w:rFonts w:asciiTheme="minorEastAsia" w:eastAsiaTheme="minorEastAsia" w:hAnsiTheme="minorEastAsia" w:hint="eastAsia"/>
                <w:sz w:val="21"/>
                <w:szCs w:val="21"/>
                <w:lang w:eastAsia="zh-CN"/>
              </w:rPr>
              <w:t>评估确定了法律支持提供者，他们愿意无偿或以折扣</w:t>
            </w:r>
            <w:r w:rsidR="00514659" w:rsidRPr="00851448">
              <w:rPr>
                <w:rFonts w:asciiTheme="minorEastAsia" w:eastAsiaTheme="minorEastAsia" w:hAnsiTheme="minorEastAsia" w:hint="eastAsia"/>
                <w:sz w:val="21"/>
                <w:szCs w:val="21"/>
                <w:lang w:eastAsia="zh-CN"/>
              </w:rPr>
              <w:t>费率</w:t>
            </w:r>
            <w:r w:rsidRPr="00851448">
              <w:rPr>
                <w:rFonts w:asciiTheme="minorEastAsia" w:eastAsiaTheme="minorEastAsia" w:hAnsiTheme="minorEastAsia" w:hint="eastAsia"/>
                <w:sz w:val="21"/>
                <w:szCs w:val="21"/>
                <w:lang w:eastAsia="zh-CN"/>
              </w:rPr>
              <w:t>提供法律支持。</w:t>
            </w:r>
          </w:p>
          <w:p w14:paraId="3C116394" w14:textId="27FC03CD" w:rsidR="002E180D" w:rsidRPr="00851448" w:rsidRDefault="00B71798" w:rsidP="00851448">
            <w:pPr>
              <w:pStyle w:val="TableParagraph"/>
              <w:spacing w:afterLines="50" w:after="120" w:line="340" w:lineRule="atLeast"/>
              <w:ind w:leftChars="50" w:left="110" w:rightChars="20" w:right="44"/>
              <w:jc w:val="both"/>
              <w:rPr>
                <w:rFonts w:asciiTheme="minorEastAsia" w:eastAsiaTheme="minorEastAsia" w:hAnsiTheme="minorEastAsia"/>
                <w:sz w:val="21"/>
                <w:szCs w:val="21"/>
                <w:lang w:eastAsia="zh-CN"/>
              </w:rPr>
            </w:pPr>
            <w:r w:rsidRPr="00851448">
              <w:rPr>
                <w:rFonts w:asciiTheme="minorEastAsia" w:eastAsiaTheme="minorEastAsia" w:hAnsiTheme="minorEastAsia" w:hint="eastAsia"/>
                <w:sz w:val="21"/>
                <w:szCs w:val="21"/>
                <w:lang w:eastAsia="zh-CN"/>
              </w:rPr>
              <w:t>四个受益国中的三个向项目管理人提供了一份关于他们在项目下所做工作的总结报告。</w:t>
            </w:r>
          </w:p>
        </w:tc>
      </w:tr>
      <w:tr w:rsidR="002E180D" w:rsidRPr="00851448" w14:paraId="26F5A4E1" w14:textId="77777777" w:rsidTr="00F83738">
        <w:trPr>
          <w:trHeight w:val="416"/>
        </w:trPr>
        <w:tc>
          <w:tcPr>
            <w:tcW w:w="2377" w:type="dxa"/>
            <w:shd w:val="clear" w:color="auto" w:fill="8DB3E1"/>
          </w:tcPr>
          <w:p w14:paraId="3B104EB1" w14:textId="1A172FD5" w:rsidR="002E180D" w:rsidRPr="00851448" w:rsidRDefault="00B71798" w:rsidP="00851448">
            <w:pPr>
              <w:pStyle w:val="TableParagraph"/>
              <w:spacing w:before="240"/>
              <w:ind w:leftChars="50" w:left="110" w:rightChars="20" w:right="44"/>
              <w:rPr>
                <w:rFonts w:eastAsia="SimSun"/>
                <w:sz w:val="21"/>
                <w:szCs w:val="21"/>
              </w:rPr>
            </w:pPr>
            <w:r w:rsidRPr="00851448">
              <w:rPr>
                <w:rFonts w:eastAsia="SimSun" w:hint="eastAsia"/>
                <w:sz w:val="21"/>
                <w:szCs w:val="21"/>
                <w:u w:val="single"/>
              </w:rPr>
              <w:lastRenderedPageBreak/>
              <w:t>获得的经验教训</w:t>
            </w:r>
          </w:p>
        </w:tc>
        <w:tc>
          <w:tcPr>
            <w:tcW w:w="6913" w:type="dxa"/>
          </w:tcPr>
          <w:p w14:paraId="7BA7B155" w14:textId="3ED66A92" w:rsidR="002E180D" w:rsidRPr="00851448" w:rsidRDefault="00851448" w:rsidP="00851448">
            <w:pPr>
              <w:pStyle w:val="TableParagraph"/>
              <w:spacing w:afterLines="50" w:after="120" w:line="340" w:lineRule="atLeast"/>
              <w:ind w:leftChars="50" w:left="110" w:rightChars="20" w:right="44"/>
              <w:jc w:val="both"/>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t>(i)</w:t>
            </w:r>
            <w:r w:rsidR="00B71798" w:rsidRPr="00851448">
              <w:rPr>
                <w:rFonts w:asciiTheme="minorEastAsia" w:eastAsiaTheme="minorEastAsia" w:hAnsiTheme="minorEastAsia" w:hint="eastAsia"/>
                <w:sz w:val="21"/>
                <w:szCs w:val="21"/>
                <w:lang w:eastAsia="zh-CN"/>
              </w:rPr>
              <w:t>该项目于2019年1月开始，这一年的大部分时间都集中在完成更基础的工作上，包括国家评估、全球研究和指南。不幸的是，当项目准备进入更</w:t>
            </w:r>
            <w:r w:rsidR="00F23284" w:rsidRPr="00851448">
              <w:rPr>
                <w:rFonts w:asciiTheme="minorEastAsia" w:eastAsiaTheme="minorEastAsia" w:hAnsiTheme="minorEastAsia" w:hint="eastAsia"/>
                <w:sz w:val="21"/>
                <w:szCs w:val="21"/>
                <w:lang w:eastAsia="zh-CN"/>
              </w:rPr>
              <w:t>针对</w:t>
            </w:r>
            <w:r w:rsidR="00B71798" w:rsidRPr="00851448">
              <w:rPr>
                <w:rFonts w:asciiTheme="minorEastAsia" w:eastAsiaTheme="minorEastAsia" w:hAnsiTheme="minorEastAsia" w:hint="eastAsia"/>
                <w:sz w:val="21"/>
                <w:szCs w:val="21"/>
                <w:lang w:eastAsia="zh-CN"/>
              </w:rPr>
              <w:t>国家</w:t>
            </w:r>
            <w:r w:rsidR="00F23284" w:rsidRPr="00851448">
              <w:rPr>
                <w:rFonts w:asciiTheme="minorEastAsia" w:eastAsiaTheme="minorEastAsia" w:hAnsiTheme="minorEastAsia" w:hint="eastAsia"/>
                <w:sz w:val="21"/>
                <w:szCs w:val="21"/>
                <w:lang w:eastAsia="zh-CN"/>
              </w:rPr>
              <w:t>的</w:t>
            </w:r>
            <w:r w:rsidR="00B71798" w:rsidRPr="00851448">
              <w:rPr>
                <w:rFonts w:asciiTheme="minorEastAsia" w:eastAsiaTheme="minorEastAsia" w:hAnsiTheme="minorEastAsia" w:hint="eastAsia"/>
                <w:sz w:val="21"/>
                <w:szCs w:val="21"/>
                <w:lang w:eastAsia="zh-CN"/>
              </w:rPr>
              <w:t>阶段时，COVID-19大流行袭来，所有活动都转移到了</w:t>
            </w:r>
            <w:r w:rsidR="00F23284" w:rsidRPr="00851448">
              <w:rPr>
                <w:rFonts w:asciiTheme="minorEastAsia" w:eastAsiaTheme="minorEastAsia" w:hAnsiTheme="minorEastAsia" w:hint="eastAsia"/>
                <w:sz w:val="21"/>
                <w:szCs w:val="21"/>
                <w:lang w:eastAsia="zh-CN"/>
              </w:rPr>
              <w:t>线上</w:t>
            </w:r>
            <w:r w:rsidR="00B71798" w:rsidRPr="00851448">
              <w:rPr>
                <w:rFonts w:asciiTheme="minorEastAsia" w:eastAsiaTheme="minorEastAsia" w:hAnsiTheme="minorEastAsia" w:hint="eastAsia"/>
                <w:sz w:val="21"/>
                <w:szCs w:val="21"/>
                <w:lang w:eastAsia="zh-CN"/>
              </w:rPr>
              <w:t>。这对项目的</w:t>
            </w:r>
            <w:r w:rsidR="00F23284" w:rsidRPr="00851448">
              <w:rPr>
                <w:rFonts w:asciiTheme="minorEastAsia" w:eastAsiaTheme="minorEastAsia" w:hAnsiTheme="minorEastAsia" w:hint="eastAsia"/>
                <w:sz w:val="21"/>
                <w:szCs w:val="21"/>
                <w:lang w:eastAsia="zh-CN"/>
              </w:rPr>
              <w:t>采纳、活力</w:t>
            </w:r>
            <w:r w:rsidR="00B71798" w:rsidRPr="00851448">
              <w:rPr>
                <w:rFonts w:asciiTheme="minorEastAsia" w:eastAsiaTheme="minorEastAsia" w:hAnsiTheme="minorEastAsia" w:hint="eastAsia"/>
                <w:sz w:val="21"/>
                <w:szCs w:val="21"/>
                <w:lang w:eastAsia="zh-CN"/>
              </w:rPr>
              <w:t>和进展产生了深远的影响。如果不与在当地的人</w:t>
            </w:r>
            <w:r w:rsidR="00F23284" w:rsidRPr="00851448">
              <w:rPr>
                <w:rFonts w:asciiTheme="minorEastAsia" w:eastAsiaTheme="minorEastAsia" w:hAnsiTheme="minorEastAsia" w:hint="eastAsia"/>
                <w:sz w:val="21"/>
                <w:szCs w:val="21"/>
                <w:lang w:eastAsia="zh-CN"/>
              </w:rPr>
              <w:t>实际互动</w:t>
            </w:r>
            <w:r w:rsidR="00B71798" w:rsidRPr="00851448">
              <w:rPr>
                <w:rFonts w:asciiTheme="minorEastAsia" w:eastAsiaTheme="minorEastAsia" w:hAnsiTheme="minorEastAsia" w:hint="eastAsia"/>
                <w:sz w:val="21"/>
                <w:szCs w:val="21"/>
                <w:lang w:eastAsia="zh-CN"/>
              </w:rPr>
              <w:t>，而</w:t>
            </w:r>
            <w:r w:rsidR="00F23284" w:rsidRPr="00851448">
              <w:rPr>
                <w:rFonts w:asciiTheme="minorEastAsia" w:eastAsiaTheme="minorEastAsia" w:hAnsiTheme="minorEastAsia" w:hint="eastAsia"/>
                <w:sz w:val="21"/>
                <w:szCs w:val="21"/>
                <w:lang w:eastAsia="zh-CN"/>
              </w:rPr>
              <w:t>只是与</w:t>
            </w:r>
            <w:r w:rsidR="00B71798" w:rsidRPr="00851448">
              <w:rPr>
                <w:rFonts w:asciiTheme="minorEastAsia" w:eastAsiaTheme="minorEastAsia" w:hAnsiTheme="minorEastAsia" w:hint="eastAsia"/>
                <w:sz w:val="21"/>
                <w:szCs w:val="21"/>
                <w:lang w:eastAsia="zh-CN"/>
              </w:rPr>
              <w:t>在日内瓦的人互动，就很难在受益国为该项目</w:t>
            </w:r>
            <w:r w:rsidR="00F23284" w:rsidRPr="00851448">
              <w:rPr>
                <w:rFonts w:asciiTheme="minorEastAsia" w:eastAsiaTheme="minorEastAsia" w:hAnsiTheme="minorEastAsia" w:hint="eastAsia"/>
                <w:sz w:val="21"/>
                <w:szCs w:val="21"/>
                <w:lang w:eastAsia="zh-CN"/>
              </w:rPr>
              <w:t>形成关注</w:t>
            </w:r>
            <w:r w:rsidR="00B71798" w:rsidRPr="00851448">
              <w:rPr>
                <w:rFonts w:asciiTheme="minorEastAsia" w:eastAsiaTheme="minorEastAsia" w:hAnsiTheme="minorEastAsia" w:hint="eastAsia"/>
                <w:sz w:val="21"/>
                <w:szCs w:val="21"/>
                <w:lang w:eastAsia="zh-CN"/>
              </w:rPr>
              <w:t>和</w:t>
            </w:r>
            <w:r w:rsidR="00F23284" w:rsidRPr="00851448">
              <w:rPr>
                <w:rFonts w:asciiTheme="minorEastAsia" w:eastAsiaTheme="minorEastAsia" w:hAnsiTheme="minorEastAsia" w:hint="eastAsia"/>
                <w:sz w:val="21"/>
                <w:szCs w:val="21"/>
                <w:lang w:eastAsia="zh-CN"/>
              </w:rPr>
              <w:t>势态</w:t>
            </w:r>
            <w:r w:rsidR="00B71798" w:rsidRPr="00851448">
              <w:rPr>
                <w:rFonts w:asciiTheme="minorEastAsia" w:eastAsiaTheme="minorEastAsia" w:hAnsiTheme="minorEastAsia" w:hint="eastAsia"/>
                <w:sz w:val="21"/>
                <w:szCs w:val="21"/>
                <w:lang w:eastAsia="zh-CN"/>
              </w:rPr>
              <w:t>。尽管这场大流行病</w:t>
            </w:r>
            <w:r w:rsidR="00F23284" w:rsidRPr="00851448">
              <w:rPr>
                <w:rFonts w:asciiTheme="minorEastAsia" w:eastAsiaTheme="minorEastAsia" w:hAnsiTheme="minorEastAsia" w:hint="eastAsia"/>
                <w:sz w:val="21"/>
                <w:szCs w:val="21"/>
                <w:lang w:eastAsia="zh-CN"/>
              </w:rPr>
              <w:t>让我们知道</w:t>
            </w:r>
            <w:r w:rsidR="00B71798" w:rsidRPr="00851448">
              <w:rPr>
                <w:rFonts w:asciiTheme="minorEastAsia" w:eastAsiaTheme="minorEastAsia" w:hAnsiTheme="minorEastAsia" w:hint="eastAsia"/>
                <w:sz w:val="21"/>
                <w:szCs w:val="21"/>
                <w:lang w:eastAsia="zh-CN"/>
              </w:rPr>
              <w:t>许多事情可以在</w:t>
            </w:r>
            <w:r w:rsidR="00F23284" w:rsidRPr="00851448">
              <w:rPr>
                <w:rFonts w:asciiTheme="minorEastAsia" w:eastAsiaTheme="minorEastAsia" w:hAnsiTheme="minorEastAsia" w:hint="eastAsia"/>
                <w:sz w:val="21"/>
                <w:szCs w:val="21"/>
                <w:lang w:eastAsia="zh-CN"/>
              </w:rPr>
              <w:t>线上</w:t>
            </w:r>
            <w:r w:rsidR="00B71798" w:rsidRPr="00851448">
              <w:rPr>
                <w:rFonts w:asciiTheme="minorEastAsia" w:eastAsiaTheme="minorEastAsia" w:hAnsiTheme="minorEastAsia" w:hint="eastAsia"/>
                <w:sz w:val="21"/>
                <w:szCs w:val="21"/>
                <w:lang w:eastAsia="zh-CN"/>
              </w:rPr>
              <w:t>有效完成，但也表明，对于某些事情，人与人之间的接触</w:t>
            </w:r>
            <w:r w:rsidR="00F23284" w:rsidRPr="00851448">
              <w:rPr>
                <w:rFonts w:asciiTheme="minorEastAsia" w:eastAsiaTheme="minorEastAsia" w:hAnsiTheme="minorEastAsia" w:hint="eastAsia"/>
                <w:sz w:val="21"/>
                <w:szCs w:val="21"/>
                <w:lang w:eastAsia="zh-CN"/>
              </w:rPr>
              <w:t>无法被取代</w:t>
            </w:r>
            <w:r w:rsidR="00B71798" w:rsidRPr="00851448">
              <w:rPr>
                <w:rFonts w:asciiTheme="minorEastAsia" w:eastAsiaTheme="minorEastAsia" w:hAnsiTheme="minorEastAsia" w:hint="eastAsia"/>
                <w:sz w:val="21"/>
                <w:szCs w:val="21"/>
                <w:lang w:eastAsia="zh-CN"/>
              </w:rPr>
              <w:t>，这是一个重要的教训。</w:t>
            </w:r>
          </w:p>
          <w:p w14:paraId="3772C91A" w14:textId="12C667EA" w:rsidR="002E180D" w:rsidRPr="00851448" w:rsidRDefault="00851448" w:rsidP="00851448">
            <w:pPr>
              <w:pStyle w:val="TableParagraph"/>
              <w:spacing w:afterLines="50" w:after="120" w:line="340" w:lineRule="atLeast"/>
              <w:ind w:leftChars="50" w:left="110" w:rightChars="20" w:right="44"/>
              <w:jc w:val="both"/>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t>(ii)</w:t>
            </w:r>
            <w:r w:rsidR="00F23284" w:rsidRPr="00851448">
              <w:rPr>
                <w:rFonts w:asciiTheme="minorEastAsia" w:eastAsiaTheme="minorEastAsia" w:hAnsiTheme="minorEastAsia" w:hint="eastAsia"/>
                <w:sz w:val="21"/>
                <w:szCs w:val="21"/>
                <w:lang w:eastAsia="zh-CN"/>
              </w:rPr>
              <w:t>许多知识产权局，尤其是发展中国家，缺乏资源，很难完成提供知识产权注册服务</w:t>
            </w:r>
            <w:r w:rsidR="00470B7B" w:rsidRPr="00851448">
              <w:rPr>
                <w:rFonts w:asciiTheme="minorEastAsia" w:eastAsiaTheme="minorEastAsia" w:hAnsiTheme="minorEastAsia" w:hint="eastAsia"/>
                <w:sz w:val="21"/>
                <w:szCs w:val="21"/>
                <w:lang w:eastAsia="zh-CN"/>
              </w:rPr>
              <w:t>这一</w:t>
            </w:r>
            <w:r w:rsidR="00F23284" w:rsidRPr="00851448">
              <w:rPr>
                <w:rFonts w:asciiTheme="minorEastAsia" w:eastAsiaTheme="minorEastAsia" w:hAnsiTheme="minorEastAsia" w:hint="eastAsia"/>
                <w:sz w:val="21"/>
                <w:szCs w:val="21"/>
                <w:lang w:eastAsia="zh-CN"/>
              </w:rPr>
              <w:t>基本任务。因此，需要做大量的工作来接触潜在客户，不论其性别如何。虽然试点国家努力履行其在项目中的承诺，接触女性发明人，</w:t>
            </w:r>
            <w:r w:rsidR="007114DF" w:rsidRPr="00851448">
              <w:rPr>
                <w:rFonts w:asciiTheme="minorEastAsia" w:eastAsiaTheme="minorEastAsia" w:hAnsiTheme="minorEastAsia" w:hint="eastAsia"/>
                <w:sz w:val="21"/>
                <w:szCs w:val="21"/>
                <w:lang w:eastAsia="zh-CN"/>
              </w:rPr>
              <w:t>让她们</w:t>
            </w:r>
            <w:r w:rsidR="00F23284" w:rsidRPr="00851448">
              <w:rPr>
                <w:rFonts w:asciiTheme="minorEastAsia" w:eastAsiaTheme="minorEastAsia" w:hAnsiTheme="minorEastAsia" w:hint="eastAsia"/>
                <w:sz w:val="21"/>
                <w:szCs w:val="21"/>
                <w:lang w:eastAsia="zh-CN"/>
              </w:rPr>
              <w:t>更容易获得</w:t>
            </w:r>
            <w:r w:rsidR="007114DF" w:rsidRPr="00851448">
              <w:rPr>
                <w:rFonts w:asciiTheme="minorEastAsia" w:eastAsiaTheme="minorEastAsia" w:hAnsiTheme="minorEastAsia" w:hint="eastAsia"/>
                <w:sz w:val="21"/>
                <w:szCs w:val="21"/>
                <w:lang w:eastAsia="zh-CN"/>
              </w:rPr>
              <w:t>其提供的</w:t>
            </w:r>
            <w:r w:rsidR="00F23284" w:rsidRPr="00851448">
              <w:rPr>
                <w:rFonts w:asciiTheme="minorEastAsia" w:eastAsiaTheme="minorEastAsia" w:hAnsiTheme="minorEastAsia" w:hint="eastAsia"/>
                <w:sz w:val="21"/>
                <w:szCs w:val="21"/>
                <w:lang w:eastAsia="zh-CN"/>
              </w:rPr>
              <w:t>服务，但显然所有利益攸关方都需要作出这样的努力</w:t>
            </w:r>
            <w:r w:rsidR="007114DF" w:rsidRPr="00851448">
              <w:rPr>
                <w:rFonts w:asciiTheme="minorEastAsia" w:eastAsiaTheme="minorEastAsia" w:hAnsiTheme="minorEastAsia" w:hint="eastAsia"/>
                <w:sz w:val="21"/>
                <w:szCs w:val="21"/>
                <w:lang w:eastAsia="zh-CN"/>
              </w:rPr>
              <w:t>，并且还要作出</w:t>
            </w:r>
            <w:r w:rsidR="00F23284" w:rsidRPr="00851448">
              <w:rPr>
                <w:rFonts w:asciiTheme="minorEastAsia" w:eastAsiaTheme="minorEastAsia" w:hAnsiTheme="minorEastAsia" w:hint="eastAsia"/>
                <w:sz w:val="21"/>
                <w:szCs w:val="21"/>
                <w:lang w:eastAsia="zh-CN"/>
              </w:rPr>
              <w:t>更多的努力，而只接触女性几乎可以说是一种奢侈，</w:t>
            </w:r>
            <w:r w:rsidR="007114DF" w:rsidRPr="00851448">
              <w:rPr>
                <w:rFonts w:asciiTheme="minorEastAsia" w:eastAsiaTheme="minorEastAsia" w:hAnsiTheme="minorEastAsia" w:hint="eastAsia"/>
                <w:sz w:val="21"/>
                <w:szCs w:val="21"/>
                <w:lang w:eastAsia="zh-CN"/>
              </w:rPr>
              <w:t>这些国家</w:t>
            </w:r>
            <w:r w:rsidR="00F23284" w:rsidRPr="00851448">
              <w:rPr>
                <w:rFonts w:asciiTheme="minorEastAsia" w:eastAsiaTheme="minorEastAsia" w:hAnsiTheme="minorEastAsia" w:hint="eastAsia"/>
                <w:sz w:val="21"/>
                <w:szCs w:val="21"/>
                <w:lang w:eastAsia="zh-CN"/>
              </w:rPr>
              <w:t>无法负担。</w:t>
            </w:r>
            <w:r w:rsidR="007114DF" w:rsidRPr="00851448">
              <w:rPr>
                <w:rFonts w:asciiTheme="minorEastAsia" w:eastAsiaTheme="minorEastAsia" w:hAnsiTheme="minorEastAsia" w:hint="eastAsia"/>
                <w:sz w:val="21"/>
                <w:szCs w:val="21"/>
                <w:lang w:eastAsia="zh-CN"/>
              </w:rPr>
              <w:t>得到的</w:t>
            </w:r>
            <w:r w:rsidR="00F23284" w:rsidRPr="00851448">
              <w:rPr>
                <w:rFonts w:asciiTheme="minorEastAsia" w:eastAsiaTheme="minorEastAsia" w:hAnsiTheme="minorEastAsia" w:hint="eastAsia"/>
                <w:sz w:val="21"/>
                <w:szCs w:val="21"/>
                <w:lang w:eastAsia="zh-CN"/>
              </w:rPr>
              <w:t>教训是，虽然该项目有助于</w:t>
            </w:r>
            <w:r w:rsidR="007114DF" w:rsidRPr="00851448">
              <w:rPr>
                <w:rFonts w:asciiTheme="minorEastAsia" w:eastAsiaTheme="minorEastAsia" w:hAnsiTheme="minorEastAsia" w:hint="eastAsia"/>
                <w:sz w:val="21"/>
                <w:szCs w:val="21"/>
                <w:lang w:eastAsia="zh-CN"/>
              </w:rPr>
              <w:t>将</w:t>
            </w:r>
            <w:r w:rsidR="00F23284" w:rsidRPr="00851448">
              <w:rPr>
                <w:rFonts w:asciiTheme="minorEastAsia" w:eastAsiaTheme="minorEastAsia" w:hAnsiTheme="minorEastAsia" w:hint="eastAsia"/>
                <w:sz w:val="21"/>
                <w:szCs w:val="21"/>
                <w:lang w:eastAsia="zh-CN"/>
              </w:rPr>
              <w:t>性别问题</w:t>
            </w:r>
            <w:r w:rsidR="007114DF" w:rsidRPr="00851448">
              <w:rPr>
                <w:rFonts w:asciiTheme="minorEastAsia" w:eastAsiaTheme="minorEastAsia" w:hAnsiTheme="minorEastAsia" w:hint="eastAsia"/>
                <w:sz w:val="21"/>
                <w:szCs w:val="21"/>
                <w:lang w:eastAsia="zh-CN"/>
              </w:rPr>
              <w:t>摆上台面</w:t>
            </w:r>
            <w:r w:rsidR="00F23284" w:rsidRPr="00851448">
              <w:rPr>
                <w:rFonts w:asciiTheme="minorEastAsia" w:eastAsiaTheme="minorEastAsia" w:hAnsiTheme="minorEastAsia" w:hint="eastAsia"/>
                <w:sz w:val="21"/>
                <w:szCs w:val="21"/>
                <w:lang w:eastAsia="zh-CN"/>
              </w:rPr>
              <w:t>，但在投入资源以提高包容性，同时确保不</w:t>
            </w:r>
            <w:r w:rsidR="007114DF" w:rsidRPr="00851448">
              <w:rPr>
                <w:rFonts w:asciiTheme="minorEastAsia" w:eastAsiaTheme="minorEastAsia" w:hAnsiTheme="minorEastAsia" w:hint="eastAsia"/>
                <w:sz w:val="21"/>
                <w:szCs w:val="21"/>
                <w:lang w:eastAsia="zh-CN"/>
              </w:rPr>
              <w:t>影响整体</w:t>
            </w:r>
            <w:r w:rsidR="00F23284" w:rsidRPr="00851448">
              <w:rPr>
                <w:rFonts w:asciiTheme="minorEastAsia" w:eastAsiaTheme="minorEastAsia" w:hAnsiTheme="minorEastAsia" w:hint="eastAsia"/>
                <w:sz w:val="21"/>
                <w:szCs w:val="21"/>
                <w:lang w:eastAsia="zh-CN"/>
              </w:rPr>
              <w:t>项目交付之间，需要</w:t>
            </w:r>
            <w:r w:rsidR="007114DF" w:rsidRPr="00851448">
              <w:rPr>
                <w:rFonts w:asciiTheme="minorEastAsia" w:eastAsiaTheme="minorEastAsia" w:hAnsiTheme="minorEastAsia" w:hint="eastAsia"/>
                <w:sz w:val="21"/>
                <w:szCs w:val="21"/>
                <w:lang w:eastAsia="zh-CN"/>
              </w:rPr>
              <w:t>有明确的分界线</w:t>
            </w:r>
            <w:r w:rsidR="00F23284" w:rsidRPr="00851448">
              <w:rPr>
                <w:rFonts w:asciiTheme="minorEastAsia" w:eastAsiaTheme="minorEastAsia" w:hAnsiTheme="minorEastAsia" w:hint="eastAsia"/>
                <w:sz w:val="21"/>
                <w:szCs w:val="21"/>
                <w:lang w:eastAsia="zh-CN"/>
              </w:rPr>
              <w:t>。</w:t>
            </w:r>
          </w:p>
          <w:p w14:paraId="2751A121" w14:textId="1CC67854" w:rsidR="002E180D" w:rsidRPr="00851448" w:rsidRDefault="00851448" w:rsidP="00851448">
            <w:pPr>
              <w:pStyle w:val="TableParagraph"/>
              <w:spacing w:afterLines="50" w:after="120" w:line="340" w:lineRule="atLeast"/>
              <w:ind w:leftChars="50" w:left="110" w:rightChars="20" w:right="44"/>
              <w:jc w:val="both"/>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t>(iii)</w:t>
            </w:r>
            <w:r w:rsidR="007114DF" w:rsidRPr="00851448">
              <w:rPr>
                <w:rFonts w:asciiTheme="minorEastAsia" w:eastAsiaTheme="minorEastAsia" w:hAnsiTheme="minorEastAsia" w:hint="eastAsia"/>
                <w:sz w:val="21"/>
                <w:szCs w:val="21"/>
                <w:lang w:eastAsia="zh-CN"/>
              </w:rPr>
              <w:t>另一条教训是，最重要的是确保在日内瓦发起的项目提案与各国的</w:t>
            </w:r>
            <w:r w:rsidR="007114DF" w:rsidRPr="00851448">
              <w:rPr>
                <w:rFonts w:asciiTheme="minorEastAsia" w:eastAsiaTheme="minorEastAsia" w:hAnsiTheme="minorEastAsia" w:hint="eastAsia"/>
                <w:sz w:val="21"/>
                <w:szCs w:val="21"/>
                <w:lang w:eastAsia="zh-CN"/>
              </w:rPr>
              <w:lastRenderedPageBreak/>
              <w:t>实际受益者充分协调并得到他们的支持。换句话说，</w:t>
            </w:r>
            <w:r>
              <w:rPr>
                <w:rFonts w:asciiTheme="minorEastAsia" w:eastAsiaTheme="minorEastAsia" w:hAnsiTheme="minorEastAsia" w:hint="eastAsia"/>
                <w:sz w:val="21"/>
                <w:szCs w:val="21"/>
                <w:lang w:eastAsia="zh-CN"/>
              </w:rPr>
              <w:t>在项目设计中以及在申请项目的阶段，对利益攸关方</w:t>
            </w:r>
            <w:r w:rsidR="007114DF" w:rsidRPr="00851448">
              <w:rPr>
                <w:rFonts w:asciiTheme="minorEastAsia" w:eastAsiaTheme="minorEastAsia" w:hAnsiTheme="minorEastAsia" w:hint="eastAsia"/>
                <w:sz w:val="21"/>
                <w:szCs w:val="21"/>
                <w:lang w:eastAsia="zh-CN"/>
              </w:rPr>
              <w:t>进行全面的分析，并让他们参与其中，</w:t>
            </w:r>
            <w:r w:rsidR="00514659" w:rsidRPr="00851448">
              <w:rPr>
                <w:rFonts w:asciiTheme="minorEastAsia" w:eastAsiaTheme="minorEastAsia" w:hAnsiTheme="minorEastAsia" w:hint="eastAsia"/>
                <w:sz w:val="21"/>
                <w:szCs w:val="21"/>
                <w:lang w:eastAsia="zh-CN"/>
              </w:rPr>
              <w:t>这</w:t>
            </w:r>
            <w:r w:rsidR="007114DF" w:rsidRPr="00851448">
              <w:rPr>
                <w:rFonts w:asciiTheme="minorEastAsia" w:eastAsiaTheme="minorEastAsia" w:hAnsiTheme="minorEastAsia" w:hint="eastAsia"/>
                <w:sz w:val="21"/>
                <w:szCs w:val="21"/>
                <w:lang w:eastAsia="zh-CN"/>
              </w:rPr>
              <w:t>是项目成功的关键。这将确保项目的产出和成果符合目的，并响应受益方的需求和优先事项。同样重要的是，要确保缩小在日内瓦提出和磋商项目提案的人与项目的最终受益者之间有时存在的差距。</w:t>
            </w:r>
          </w:p>
          <w:p w14:paraId="54BA15B5" w14:textId="19737993" w:rsidR="002E180D" w:rsidRPr="00851448" w:rsidRDefault="00851448" w:rsidP="00851448">
            <w:pPr>
              <w:pStyle w:val="TableParagraph"/>
              <w:spacing w:afterLines="50" w:after="120" w:line="340" w:lineRule="atLeast"/>
              <w:ind w:leftChars="50" w:left="110" w:rightChars="20" w:right="44"/>
              <w:jc w:val="both"/>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t>(iv)</w:t>
            </w:r>
            <w:r w:rsidR="007114DF" w:rsidRPr="00851448">
              <w:rPr>
                <w:rFonts w:asciiTheme="minorEastAsia" w:eastAsiaTheme="minorEastAsia" w:hAnsiTheme="minorEastAsia" w:hint="eastAsia"/>
                <w:sz w:val="21"/>
                <w:szCs w:val="21"/>
                <w:lang w:eastAsia="zh-CN"/>
              </w:rPr>
              <w:t>受益国的</w:t>
            </w:r>
            <w:r w:rsidR="00F213DB" w:rsidRPr="00851448">
              <w:rPr>
                <w:rFonts w:asciiTheme="minorEastAsia" w:eastAsiaTheme="minorEastAsia" w:hAnsiTheme="minorEastAsia" w:hint="eastAsia"/>
                <w:sz w:val="21"/>
                <w:szCs w:val="21"/>
                <w:lang w:eastAsia="zh-CN"/>
              </w:rPr>
              <w:t>遴选</w:t>
            </w:r>
            <w:r w:rsidR="007114DF" w:rsidRPr="00851448">
              <w:rPr>
                <w:rFonts w:asciiTheme="minorEastAsia" w:eastAsiaTheme="minorEastAsia" w:hAnsiTheme="minorEastAsia" w:hint="eastAsia"/>
                <w:sz w:val="21"/>
                <w:szCs w:val="21"/>
                <w:lang w:eastAsia="zh-CN"/>
              </w:rPr>
              <w:t>应遵循严格的标准，他们参与决定项目在各自国家的实施计划是确保所有权的关键。</w:t>
            </w:r>
          </w:p>
          <w:p w14:paraId="7ADB8F1C" w14:textId="62F55F50" w:rsidR="002E180D" w:rsidRPr="00851448" w:rsidRDefault="00851448" w:rsidP="00851448">
            <w:pPr>
              <w:pStyle w:val="TableParagraph"/>
              <w:spacing w:afterLines="50" w:after="120" w:line="340" w:lineRule="atLeast"/>
              <w:ind w:leftChars="50" w:left="110" w:rightChars="20" w:right="44"/>
              <w:jc w:val="both"/>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t>(v)</w:t>
            </w:r>
            <w:r w:rsidR="00F213DB" w:rsidRPr="00851448">
              <w:rPr>
                <w:rFonts w:asciiTheme="minorEastAsia" w:eastAsiaTheme="minorEastAsia" w:hAnsiTheme="minorEastAsia" w:hint="eastAsia"/>
                <w:sz w:val="21"/>
                <w:szCs w:val="21"/>
                <w:lang w:eastAsia="zh-CN"/>
              </w:rPr>
              <w:t>此外，为了保持项目成果的可持续性，受益国应确保他们也能投入一定的资源。例如，通过</w:t>
            </w:r>
            <w:r w:rsidR="00514659" w:rsidRPr="00851448">
              <w:rPr>
                <w:rFonts w:asciiTheme="minorEastAsia" w:eastAsiaTheme="minorEastAsia" w:hAnsiTheme="minorEastAsia" w:hint="eastAsia"/>
                <w:sz w:val="21"/>
                <w:szCs w:val="21"/>
                <w:lang w:eastAsia="zh-CN"/>
              </w:rPr>
              <w:t>制定</w:t>
            </w:r>
            <w:r w:rsidR="00F213DB" w:rsidRPr="00851448">
              <w:rPr>
                <w:rFonts w:asciiTheme="minorEastAsia" w:eastAsiaTheme="minorEastAsia" w:hAnsiTheme="minorEastAsia" w:hint="eastAsia"/>
                <w:sz w:val="21"/>
                <w:szCs w:val="21"/>
                <w:lang w:eastAsia="zh-CN"/>
              </w:rPr>
              <w:t>一</w:t>
            </w:r>
            <w:r w:rsidR="00514659" w:rsidRPr="00851448">
              <w:rPr>
                <w:rFonts w:asciiTheme="minorEastAsia" w:eastAsiaTheme="minorEastAsia" w:hAnsiTheme="minorEastAsia" w:hint="eastAsia"/>
                <w:sz w:val="21"/>
                <w:szCs w:val="21"/>
                <w:lang w:eastAsia="zh-CN"/>
              </w:rPr>
              <w:t>个</w:t>
            </w:r>
            <w:r w:rsidR="00F213DB" w:rsidRPr="00851448">
              <w:rPr>
                <w:rFonts w:asciiTheme="minorEastAsia" w:eastAsiaTheme="minorEastAsia" w:hAnsiTheme="minorEastAsia" w:hint="eastAsia"/>
                <w:sz w:val="21"/>
                <w:szCs w:val="21"/>
                <w:lang w:eastAsia="zh-CN"/>
              </w:rPr>
              <w:t>国家联络点或团队，协调和参与项目的实地实施，从而学习并能够进一步推广这一经验。同样重要的是，从项目实施的一开始，就与每个受益国规划和讨论项目产出和成果的可持续性战</w:t>
            </w:r>
            <w:r>
              <w:rPr>
                <w:rFonts w:asciiTheme="minorEastAsia" w:eastAsiaTheme="minorEastAsia" w:hAnsiTheme="minorEastAsia" w:hint="cs"/>
                <w:sz w:val="21"/>
                <w:szCs w:val="21"/>
                <w:lang w:eastAsia="zh-CN"/>
              </w:rPr>
              <w:t>‍</w:t>
            </w:r>
            <w:r w:rsidR="00F213DB" w:rsidRPr="00851448">
              <w:rPr>
                <w:rFonts w:asciiTheme="minorEastAsia" w:eastAsiaTheme="minorEastAsia" w:hAnsiTheme="minorEastAsia" w:hint="eastAsia"/>
                <w:sz w:val="21"/>
                <w:szCs w:val="21"/>
                <w:lang w:eastAsia="zh-CN"/>
              </w:rPr>
              <w:t>略。</w:t>
            </w:r>
          </w:p>
          <w:p w14:paraId="3C60EC46" w14:textId="29830BE1" w:rsidR="002E180D" w:rsidRPr="00851448" w:rsidRDefault="00851448" w:rsidP="00851448">
            <w:pPr>
              <w:pStyle w:val="TableParagraph"/>
              <w:spacing w:afterLines="50" w:after="120" w:line="340" w:lineRule="atLeast"/>
              <w:ind w:leftChars="50" w:left="110" w:rightChars="20" w:right="44"/>
              <w:jc w:val="both"/>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t>(vi)</w:t>
            </w:r>
            <w:r w:rsidR="00F213DB" w:rsidRPr="00851448">
              <w:rPr>
                <w:rFonts w:asciiTheme="minorEastAsia" w:eastAsiaTheme="minorEastAsia" w:hAnsiTheme="minorEastAsia" w:hint="eastAsia"/>
                <w:sz w:val="21"/>
                <w:szCs w:val="21"/>
                <w:lang w:eastAsia="zh-CN"/>
              </w:rPr>
              <w:t>同样重要的是，项目不仅要为参与</w:t>
            </w:r>
            <w:r w:rsidR="00F53656" w:rsidRPr="00851448">
              <w:rPr>
                <w:rFonts w:asciiTheme="minorEastAsia" w:eastAsiaTheme="minorEastAsia" w:hAnsiTheme="minorEastAsia" w:hint="eastAsia"/>
                <w:sz w:val="21"/>
                <w:szCs w:val="21"/>
                <w:lang w:eastAsia="zh-CN"/>
              </w:rPr>
              <w:t>其中的国家</w:t>
            </w:r>
            <w:r w:rsidR="00F213DB" w:rsidRPr="00851448">
              <w:rPr>
                <w:rFonts w:asciiTheme="minorEastAsia" w:eastAsiaTheme="minorEastAsia" w:hAnsiTheme="minorEastAsia" w:hint="eastAsia"/>
                <w:sz w:val="21"/>
                <w:szCs w:val="21"/>
                <w:lang w:eastAsia="zh-CN"/>
              </w:rPr>
              <w:t>带来</w:t>
            </w:r>
            <w:r w:rsidR="00F53656" w:rsidRPr="00851448">
              <w:rPr>
                <w:rFonts w:asciiTheme="minorEastAsia" w:eastAsiaTheme="minorEastAsia" w:hAnsiTheme="minorEastAsia" w:hint="eastAsia"/>
                <w:sz w:val="21"/>
                <w:szCs w:val="21"/>
                <w:lang w:eastAsia="zh-CN"/>
              </w:rPr>
              <w:t>预期惠益</w:t>
            </w:r>
            <w:r w:rsidR="00F213DB" w:rsidRPr="00851448">
              <w:rPr>
                <w:rFonts w:asciiTheme="minorEastAsia" w:eastAsiaTheme="minorEastAsia" w:hAnsiTheme="minorEastAsia" w:hint="eastAsia"/>
                <w:sz w:val="21"/>
                <w:szCs w:val="21"/>
                <w:lang w:eastAsia="zh-CN"/>
              </w:rPr>
              <w:t>，而且还要</w:t>
            </w:r>
            <w:r w:rsidR="00F53656" w:rsidRPr="00851448">
              <w:rPr>
                <w:rFonts w:asciiTheme="minorEastAsia" w:eastAsiaTheme="minorEastAsia" w:hAnsiTheme="minorEastAsia" w:hint="eastAsia"/>
                <w:sz w:val="21"/>
                <w:szCs w:val="21"/>
                <w:lang w:eastAsia="zh-CN"/>
              </w:rPr>
              <w:t>充实</w:t>
            </w:r>
            <w:r w:rsidR="00F213DB" w:rsidRPr="00851448">
              <w:rPr>
                <w:rFonts w:asciiTheme="minorEastAsia" w:eastAsiaTheme="minorEastAsia" w:hAnsiTheme="minorEastAsia" w:hint="eastAsia"/>
                <w:sz w:val="21"/>
                <w:szCs w:val="21"/>
                <w:lang w:eastAsia="zh-CN"/>
              </w:rPr>
              <w:t>、推进和深化负责管理这些项目的各工作单位的工作方案。因此，项目应无缝地融入</w:t>
            </w:r>
            <w:r w:rsidR="00F53656" w:rsidRPr="00851448">
              <w:rPr>
                <w:rFonts w:asciiTheme="minorEastAsia" w:eastAsiaTheme="minorEastAsia" w:hAnsiTheme="minorEastAsia" w:hint="eastAsia"/>
                <w:sz w:val="21"/>
                <w:szCs w:val="21"/>
                <w:lang w:eastAsia="zh-CN"/>
              </w:rPr>
              <w:t>接收</w:t>
            </w:r>
            <w:r w:rsidR="00F213DB" w:rsidRPr="00851448">
              <w:rPr>
                <w:rFonts w:asciiTheme="minorEastAsia" w:eastAsiaTheme="minorEastAsia" w:hAnsiTheme="minorEastAsia" w:hint="eastAsia"/>
                <w:sz w:val="21"/>
                <w:szCs w:val="21"/>
                <w:lang w:eastAsia="zh-CN"/>
              </w:rPr>
              <w:t>单位的工作组合中，并为执行者提供一个</w:t>
            </w:r>
            <w:r w:rsidR="00F53656" w:rsidRPr="00851448">
              <w:rPr>
                <w:rFonts w:asciiTheme="minorEastAsia" w:eastAsiaTheme="minorEastAsia" w:hAnsiTheme="minorEastAsia" w:hint="eastAsia"/>
                <w:sz w:val="21"/>
                <w:szCs w:val="21"/>
                <w:lang w:eastAsia="zh-CN"/>
              </w:rPr>
              <w:t>使其自身更加充实</w:t>
            </w:r>
            <w:r w:rsidR="00F213DB" w:rsidRPr="00851448">
              <w:rPr>
                <w:rFonts w:asciiTheme="minorEastAsia" w:eastAsiaTheme="minorEastAsia" w:hAnsiTheme="minorEastAsia" w:hint="eastAsia"/>
                <w:sz w:val="21"/>
                <w:szCs w:val="21"/>
                <w:lang w:eastAsia="zh-CN"/>
              </w:rPr>
              <w:t>的机会。然而，如果项目是在管理单位的任务和职责之上，并与之截然不同，</w:t>
            </w:r>
            <w:r w:rsidR="00F53656" w:rsidRPr="00851448">
              <w:rPr>
                <w:rFonts w:asciiTheme="minorEastAsia" w:eastAsiaTheme="minorEastAsia" w:hAnsiTheme="minorEastAsia" w:hint="eastAsia"/>
                <w:sz w:val="21"/>
                <w:szCs w:val="21"/>
                <w:lang w:eastAsia="zh-CN"/>
              </w:rPr>
              <w:t>则存在</w:t>
            </w:r>
            <w:r w:rsidR="00F213DB" w:rsidRPr="00851448">
              <w:rPr>
                <w:rFonts w:asciiTheme="minorEastAsia" w:eastAsiaTheme="minorEastAsia" w:hAnsiTheme="minorEastAsia" w:hint="eastAsia"/>
                <w:sz w:val="21"/>
                <w:szCs w:val="21"/>
                <w:lang w:eastAsia="zh-CN"/>
              </w:rPr>
              <w:t>项目</w:t>
            </w:r>
            <w:r w:rsidR="00F53656" w:rsidRPr="00851448">
              <w:rPr>
                <w:rFonts w:asciiTheme="minorEastAsia" w:eastAsiaTheme="minorEastAsia" w:hAnsiTheme="minorEastAsia" w:hint="eastAsia"/>
                <w:sz w:val="21"/>
                <w:szCs w:val="21"/>
                <w:lang w:eastAsia="zh-CN"/>
              </w:rPr>
              <w:t>不会</w:t>
            </w:r>
            <w:r w:rsidR="00F213DB" w:rsidRPr="00851448">
              <w:rPr>
                <w:rFonts w:asciiTheme="minorEastAsia" w:eastAsiaTheme="minorEastAsia" w:hAnsiTheme="minorEastAsia" w:hint="eastAsia"/>
                <w:sz w:val="21"/>
                <w:szCs w:val="21"/>
                <w:lang w:eastAsia="zh-CN"/>
              </w:rPr>
              <w:t>对该单位的工作任务</w:t>
            </w:r>
            <w:r w:rsidR="00F53656" w:rsidRPr="00851448">
              <w:rPr>
                <w:rFonts w:asciiTheme="minorEastAsia" w:eastAsiaTheme="minorEastAsia" w:hAnsiTheme="minorEastAsia" w:hint="eastAsia"/>
                <w:sz w:val="21"/>
                <w:szCs w:val="21"/>
                <w:lang w:eastAsia="zh-CN"/>
              </w:rPr>
              <w:t>有</w:t>
            </w:r>
            <w:r w:rsidR="00F213DB" w:rsidRPr="00851448">
              <w:rPr>
                <w:rFonts w:asciiTheme="minorEastAsia" w:eastAsiaTheme="minorEastAsia" w:hAnsiTheme="minorEastAsia" w:hint="eastAsia"/>
                <w:sz w:val="21"/>
                <w:szCs w:val="21"/>
                <w:lang w:eastAsia="zh-CN"/>
              </w:rPr>
              <w:t>贡献</w:t>
            </w:r>
            <w:r w:rsidR="00F53656" w:rsidRPr="00851448">
              <w:rPr>
                <w:rFonts w:asciiTheme="minorEastAsia" w:eastAsiaTheme="minorEastAsia" w:hAnsiTheme="minorEastAsia" w:hint="eastAsia"/>
                <w:sz w:val="21"/>
                <w:szCs w:val="21"/>
                <w:lang w:eastAsia="zh-CN"/>
              </w:rPr>
              <w:t>的风险</w:t>
            </w:r>
            <w:r w:rsidR="00F213DB" w:rsidRPr="00851448">
              <w:rPr>
                <w:rFonts w:asciiTheme="minorEastAsia" w:eastAsiaTheme="minorEastAsia" w:hAnsiTheme="minorEastAsia" w:hint="eastAsia"/>
                <w:sz w:val="21"/>
                <w:szCs w:val="21"/>
                <w:lang w:eastAsia="zh-CN"/>
              </w:rPr>
              <w:t>。在这种情况下，项目将无法从各自单位的经验和知识中获益，导致项目</w:t>
            </w:r>
            <w:r w:rsidR="00F53656" w:rsidRPr="00851448">
              <w:rPr>
                <w:rFonts w:asciiTheme="minorEastAsia" w:eastAsiaTheme="minorEastAsia" w:hAnsiTheme="minorEastAsia" w:hint="eastAsia"/>
                <w:sz w:val="21"/>
                <w:szCs w:val="21"/>
                <w:lang w:eastAsia="zh-CN"/>
              </w:rPr>
              <w:t>的管理</w:t>
            </w:r>
            <w:r w:rsidR="00F213DB" w:rsidRPr="00851448">
              <w:rPr>
                <w:rFonts w:asciiTheme="minorEastAsia" w:eastAsiaTheme="minorEastAsia" w:hAnsiTheme="minorEastAsia" w:hint="eastAsia"/>
                <w:sz w:val="21"/>
                <w:szCs w:val="21"/>
                <w:lang w:eastAsia="zh-CN"/>
              </w:rPr>
              <w:t>在管理单位的正常工作计划之外。因此，应努力使项目</w:t>
            </w:r>
            <w:r w:rsidR="00F53656" w:rsidRPr="00851448">
              <w:rPr>
                <w:rFonts w:asciiTheme="minorEastAsia" w:eastAsiaTheme="minorEastAsia" w:hAnsiTheme="minorEastAsia" w:hint="eastAsia"/>
                <w:sz w:val="21"/>
                <w:szCs w:val="21"/>
                <w:lang w:eastAsia="zh-CN"/>
              </w:rPr>
              <w:t>让</w:t>
            </w:r>
            <w:r w:rsidR="00F213DB" w:rsidRPr="00851448">
              <w:rPr>
                <w:rFonts w:asciiTheme="minorEastAsia" w:eastAsiaTheme="minorEastAsia" w:hAnsiTheme="minorEastAsia" w:hint="eastAsia"/>
                <w:sz w:val="21"/>
                <w:szCs w:val="21"/>
                <w:lang w:eastAsia="zh-CN"/>
              </w:rPr>
              <w:t>受益者和实施者</w:t>
            </w:r>
            <w:r w:rsidR="00F53656" w:rsidRPr="00851448">
              <w:rPr>
                <w:rFonts w:asciiTheme="minorEastAsia" w:eastAsiaTheme="minorEastAsia" w:hAnsiTheme="minorEastAsia" w:hint="eastAsia"/>
                <w:sz w:val="21"/>
                <w:szCs w:val="21"/>
                <w:lang w:eastAsia="zh-CN"/>
              </w:rPr>
              <w:t>“</w:t>
            </w:r>
            <w:r w:rsidR="00F213DB" w:rsidRPr="00851448">
              <w:rPr>
                <w:rFonts w:asciiTheme="minorEastAsia" w:eastAsiaTheme="minorEastAsia" w:hAnsiTheme="minorEastAsia" w:hint="eastAsia"/>
                <w:sz w:val="21"/>
                <w:szCs w:val="21"/>
                <w:lang w:eastAsia="zh-CN"/>
              </w:rPr>
              <w:t>双赢</w:t>
            </w:r>
            <w:r w:rsidR="00F53656" w:rsidRPr="00851448">
              <w:rPr>
                <w:rFonts w:asciiTheme="minorEastAsia" w:eastAsiaTheme="minorEastAsia" w:hAnsiTheme="minorEastAsia" w:hint="eastAsia"/>
                <w:sz w:val="21"/>
                <w:szCs w:val="21"/>
                <w:lang w:eastAsia="zh-CN"/>
              </w:rPr>
              <w:t>”</w:t>
            </w:r>
            <w:r w:rsidR="00F213DB" w:rsidRPr="00851448">
              <w:rPr>
                <w:rFonts w:asciiTheme="minorEastAsia" w:eastAsiaTheme="minorEastAsia" w:hAnsiTheme="minorEastAsia" w:hint="eastAsia"/>
                <w:sz w:val="21"/>
                <w:szCs w:val="21"/>
                <w:lang w:eastAsia="zh-CN"/>
              </w:rPr>
              <w:t>。</w:t>
            </w:r>
          </w:p>
          <w:p w14:paraId="736C7443" w14:textId="5C414556" w:rsidR="002E180D" w:rsidRPr="00851448" w:rsidRDefault="00851448" w:rsidP="00851448">
            <w:pPr>
              <w:pStyle w:val="TableParagraph"/>
              <w:spacing w:afterLines="50" w:after="120" w:line="340" w:lineRule="atLeast"/>
              <w:ind w:leftChars="50" w:left="110" w:rightChars="20" w:right="44"/>
              <w:jc w:val="both"/>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t>(vii)</w:t>
            </w:r>
            <w:r w:rsidR="00F53656" w:rsidRPr="00851448">
              <w:rPr>
                <w:rFonts w:asciiTheme="minorEastAsia" w:eastAsiaTheme="minorEastAsia" w:hAnsiTheme="minorEastAsia" w:hint="eastAsia"/>
                <w:sz w:val="21"/>
                <w:szCs w:val="21"/>
                <w:lang w:eastAsia="zh-CN"/>
              </w:rPr>
              <w:t>大流行病对项目实施的影响无论如何强调都不过分。设想中与试点国家面对面的互动无法实现。介绍报告的会议通常是与试点国家充分接触的机会，但却只能在线上进行。同样，培训计划也是在线上开展的，而且是为所有国家集体进行的（线上环境在这方面提供了一些优势，可以让更多的参与者加入其中）。这种线上会议的缺点是，没有提供任何机会让项目管理人和试点国家之间进行面对面的接触，这影响了</w:t>
            </w:r>
            <w:r w:rsidR="007B657B" w:rsidRPr="00851448">
              <w:rPr>
                <w:rFonts w:asciiTheme="minorEastAsia" w:eastAsiaTheme="minorEastAsia" w:hAnsiTheme="minorEastAsia" w:hint="eastAsia"/>
                <w:sz w:val="21"/>
                <w:szCs w:val="21"/>
                <w:lang w:eastAsia="zh-CN"/>
              </w:rPr>
              <w:t>项目的</w:t>
            </w:r>
            <w:r w:rsidR="00F53656" w:rsidRPr="00851448">
              <w:rPr>
                <w:rFonts w:asciiTheme="minorEastAsia" w:eastAsiaTheme="minorEastAsia" w:hAnsiTheme="minorEastAsia" w:hint="eastAsia"/>
                <w:sz w:val="21"/>
                <w:szCs w:val="21"/>
                <w:lang w:eastAsia="zh-CN"/>
              </w:rPr>
              <w:t>势态和</w:t>
            </w:r>
            <w:r w:rsidR="007B657B" w:rsidRPr="00851448">
              <w:rPr>
                <w:rFonts w:asciiTheme="minorEastAsia" w:eastAsiaTheme="minorEastAsia" w:hAnsiTheme="minorEastAsia" w:hint="eastAsia"/>
                <w:sz w:val="21"/>
                <w:szCs w:val="21"/>
                <w:lang w:eastAsia="zh-CN"/>
              </w:rPr>
              <w:t>采纳，甚至使之完全被抵消</w:t>
            </w:r>
            <w:r w:rsidR="00F53656" w:rsidRPr="00851448">
              <w:rPr>
                <w:rFonts w:asciiTheme="minorEastAsia" w:eastAsiaTheme="minorEastAsia" w:hAnsiTheme="minorEastAsia" w:hint="eastAsia"/>
                <w:sz w:val="21"/>
                <w:szCs w:val="21"/>
                <w:lang w:eastAsia="zh-CN"/>
              </w:rPr>
              <w:t>。</w:t>
            </w:r>
          </w:p>
          <w:p w14:paraId="1A576CCD" w14:textId="5DF3FA84" w:rsidR="002E180D" w:rsidRPr="00851448" w:rsidRDefault="00851448" w:rsidP="00851448">
            <w:pPr>
              <w:pStyle w:val="TableParagraph"/>
              <w:spacing w:afterLines="50" w:after="120" w:line="340" w:lineRule="atLeast"/>
              <w:ind w:leftChars="50" w:left="110" w:rightChars="20" w:right="44"/>
              <w:jc w:val="both"/>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t>(viii)</w:t>
            </w:r>
            <w:r w:rsidR="00F53656" w:rsidRPr="00851448">
              <w:rPr>
                <w:rFonts w:asciiTheme="minorEastAsia" w:eastAsiaTheme="minorEastAsia" w:hAnsiTheme="minorEastAsia" w:hint="eastAsia"/>
                <w:sz w:val="21"/>
                <w:szCs w:val="21"/>
                <w:lang w:eastAsia="zh-CN"/>
              </w:rPr>
              <w:t>最后，如</w:t>
            </w:r>
            <w:r w:rsidR="007B657B" w:rsidRPr="00851448">
              <w:rPr>
                <w:rFonts w:asciiTheme="minorEastAsia" w:eastAsiaTheme="minorEastAsia" w:hAnsiTheme="minorEastAsia" w:hint="eastAsia"/>
                <w:sz w:val="21"/>
                <w:szCs w:val="21"/>
                <w:lang w:eastAsia="zh-CN"/>
              </w:rPr>
              <w:t>前文</w:t>
            </w:r>
            <w:r w:rsidR="00F53656" w:rsidRPr="00851448">
              <w:rPr>
                <w:rFonts w:asciiTheme="minorEastAsia" w:eastAsiaTheme="minorEastAsia" w:hAnsiTheme="minorEastAsia" w:hint="eastAsia"/>
                <w:sz w:val="21"/>
                <w:szCs w:val="21"/>
                <w:lang w:eastAsia="zh-CN"/>
              </w:rPr>
              <w:t>所述，项目的最初设想是，指定的国家</w:t>
            </w:r>
            <w:r w:rsidR="007B657B" w:rsidRPr="00851448">
              <w:rPr>
                <w:rFonts w:asciiTheme="minorEastAsia" w:eastAsiaTheme="minorEastAsia" w:hAnsiTheme="minorEastAsia" w:hint="eastAsia"/>
                <w:sz w:val="21"/>
                <w:szCs w:val="21"/>
                <w:lang w:eastAsia="zh-CN"/>
              </w:rPr>
              <w:t>联络点</w:t>
            </w:r>
            <w:r w:rsidR="00F53656" w:rsidRPr="00851448">
              <w:rPr>
                <w:rFonts w:asciiTheme="minorEastAsia" w:eastAsiaTheme="minorEastAsia" w:hAnsiTheme="minorEastAsia" w:hint="eastAsia"/>
                <w:sz w:val="21"/>
                <w:szCs w:val="21"/>
                <w:lang w:eastAsia="zh-CN"/>
              </w:rPr>
              <w:t>将来自妇女组织或机构，其工作重点是</w:t>
            </w:r>
            <w:r w:rsidR="007B657B" w:rsidRPr="00851448">
              <w:rPr>
                <w:rFonts w:asciiTheme="minorEastAsia" w:eastAsiaTheme="minorEastAsia" w:hAnsiTheme="minorEastAsia" w:hint="eastAsia"/>
                <w:sz w:val="21"/>
                <w:szCs w:val="21"/>
                <w:lang w:eastAsia="zh-CN"/>
              </w:rPr>
              <w:t>女性</w:t>
            </w:r>
            <w:r w:rsidR="00F53656" w:rsidRPr="00851448">
              <w:rPr>
                <w:rFonts w:asciiTheme="minorEastAsia" w:eastAsiaTheme="minorEastAsia" w:hAnsiTheme="minorEastAsia" w:hint="eastAsia"/>
                <w:sz w:val="21"/>
                <w:szCs w:val="21"/>
                <w:lang w:eastAsia="zh-CN"/>
              </w:rPr>
              <w:t>发明</w:t>
            </w:r>
            <w:r w:rsidR="007B657B" w:rsidRPr="00851448">
              <w:rPr>
                <w:rFonts w:asciiTheme="minorEastAsia" w:eastAsiaTheme="minorEastAsia" w:hAnsiTheme="minorEastAsia" w:hint="eastAsia"/>
                <w:sz w:val="21"/>
                <w:szCs w:val="21"/>
                <w:lang w:eastAsia="zh-CN"/>
              </w:rPr>
              <w:t>人</w:t>
            </w:r>
            <w:r w:rsidR="00F53656" w:rsidRPr="00851448">
              <w:rPr>
                <w:rFonts w:asciiTheme="minorEastAsia" w:eastAsiaTheme="minorEastAsia" w:hAnsiTheme="minorEastAsia" w:hint="eastAsia"/>
                <w:sz w:val="21"/>
                <w:szCs w:val="21"/>
                <w:lang w:eastAsia="zh-CN"/>
              </w:rPr>
              <w:t>、企业家等，并将向</w:t>
            </w:r>
            <w:r w:rsidR="007B657B" w:rsidRPr="00851448">
              <w:rPr>
                <w:rFonts w:asciiTheme="minorEastAsia" w:eastAsiaTheme="minorEastAsia" w:hAnsiTheme="minorEastAsia" w:hint="eastAsia"/>
                <w:sz w:val="21"/>
                <w:szCs w:val="21"/>
                <w:lang w:eastAsia="zh-CN"/>
              </w:rPr>
              <w:t>她们</w:t>
            </w:r>
            <w:r w:rsidR="00F53656" w:rsidRPr="00851448">
              <w:rPr>
                <w:rFonts w:asciiTheme="minorEastAsia" w:eastAsiaTheme="minorEastAsia" w:hAnsiTheme="minorEastAsia" w:hint="eastAsia"/>
                <w:sz w:val="21"/>
                <w:szCs w:val="21"/>
                <w:lang w:eastAsia="zh-CN"/>
              </w:rPr>
              <w:t>提供知识产权知识和技能。这样做的理由是，在已经向</w:t>
            </w:r>
            <w:r w:rsidR="007B657B" w:rsidRPr="00851448">
              <w:rPr>
                <w:rFonts w:asciiTheme="minorEastAsia" w:eastAsiaTheme="minorEastAsia" w:hAnsiTheme="minorEastAsia" w:hint="eastAsia"/>
                <w:sz w:val="21"/>
                <w:szCs w:val="21"/>
                <w:lang w:eastAsia="zh-CN"/>
              </w:rPr>
              <w:t>女性</w:t>
            </w:r>
            <w:r w:rsidR="00F53656" w:rsidRPr="00851448">
              <w:rPr>
                <w:rFonts w:asciiTheme="minorEastAsia" w:eastAsiaTheme="minorEastAsia" w:hAnsiTheme="minorEastAsia" w:hint="eastAsia"/>
                <w:sz w:val="21"/>
                <w:szCs w:val="21"/>
                <w:lang w:eastAsia="zh-CN"/>
              </w:rPr>
              <w:t>提供支持的环境中，</w:t>
            </w:r>
            <w:r w:rsidR="007B657B" w:rsidRPr="00851448">
              <w:rPr>
                <w:rFonts w:asciiTheme="minorEastAsia" w:eastAsiaTheme="minorEastAsia" w:hAnsiTheme="minorEastAsia" w:hint="eastAsia"/>
                <w:sz w:val="21"/>
                <w:szCs w:val="21"/>
                <w:lang w:eastAsia="zh-CN"/>
              </w:rPr>
              <w:t>让女性接触</w:t>
            </w:r>
            <w:r w:rsidR="00F53656" w:rsidRPr="00851448">
              <w:rPr>
                <w:rFonts w:asciiTheme="minorEastAsia" w:eastAsiaTheme="minorEastAsia" w:hAnsiTheme="minorEastAsia" w:hint="eastAsia"/>
                <w:sz w:val="21"/>
                <w:szCs w:val="21"/>
                <w:lang w:eastAsia="zh-CN"/>
              </w:rPr>
              <w:t>知识产权</w:t>
            </w:r>
            <w:r w:rsidR="007B657B" w:rsidRPr="00851448">
              <w:rPr>
                <w:rFonts w:asciiTheme="minorEastAsia" w:eastAsiaTheme="minorEastAsia" w:hAnsiTheme="minorEastAsia" w:hint="eastAsia"/>
                <w:sz w:val="21"/>
                <w:szCs w:val="21"/>
                <w:lang w:eastAsia="zh-CN"/>
              </w:rPr>
              <w:t>会</w:t>
            </w:r>
            <w:r w:rsidR="00F53656" w:rsidRPr="00851448">
              <w:rPr>
                <w:rFonts w:asciiTheme="minorEastAsia" w:eastAsiaTheme="minorEastAsia" w:hAnsiTheme="minorEastAsia" w:hint="eastAsia"/>
                <w:sz w:val="21"/>
                <w:szCs w:val="21"/>
                <w:lang w:eastAsia="zh-CN"/>
              </w:rPr>
              <w:t>更容易、更直观。</w:t>
            </w:r>
            <w:r w:rsidR="007B657B" w:rsidRPr="00851448">
              <w:rPr>
                <w:rFonts w:asciiTheme="minorEastAsia" w:eastAsiaTheme="minorEastAsia" w:hAnsiTheme="minorEastAsia" w:hint="eastAsia"/>
                <w:sz w:val="21"/>
                <w:szCs w:val="21"/>
                <w:lang w:eastAsia="zh-CN"/>
              </w:rPr>
              <w:t>然而，</w:t>
            </w:r>
            <w:r w:rsidR="00F53656" w:rsidRPr="00851448">
              <w:rPr>
                <w:rFonts w:asciiTheme="minorEastAsia" w:eastAsiaTheme="minorEastAsia" w:hAnsiTheme="minorEastAsia" w:hint="eastAsia"/>
                <w:sz w:val="21"/>
                <w:szCs w:val="21"/>
                <w:lang w:eastAsia="zh-CN"/>
              </w:rPr>
              <w:t>当知识产权局成为这</w:t>
            </w:r>
            <w:r w:rsidR="007B657B" w:rsidRPr="00851448">
              <w:rPr>
                <w:rFonts w:asciiTheme="minorEastAsia" w:eastAsiaTheme="minorEastAsia" w:hAnsiTheme="minorEastAsia" w:hint="eastAsia"/>
                <w:sz w:val="21"/>
                <w:szCs w:val="21"/>
                <w:lang w:eastAsia="zh-CN"/>
              </w:rPr>
              <w:t>些</w:t>
            </w:r>
            <w:r w:rsidR="00F53656" w:rsidRPr="00851448">
              <w:rPr>
                <w:rFonts w:asciiTheme="minorEastAsia" w:eastAsiaTheme="minorEastAsia" w:hAnsiTheme="minorEastAsia" w:hint="eastAsia"/>
                <w:sz w:val="21"/>
                <w:szCs w:val="21"/>
                <w:lang w:eastAsia="zh-CN"/>
              </w:rPr>
              <w:t>项目的</w:t>
            </w:r>
            <w:r w:rsidR="007B657B" w:rsidRPr="00851448">
              <w:rPr>
                <w:rFonts w:asciiTheme="minorEastAsia" w:eastAsiaTheme="minorEastAsia" w:hAnsiTheme="minorEastAsia" w:hint="eastAsia"/>
                <w:sz w:val="21"/>
                <w:szCs w:val="21"/>
                <w:lang w:eastAsia="zh-CN"/>
              </w:rPr>
              <w:t>联络点</w:t>
            </w:r>
            <w:r w:rsidR="00F53656" w:rsidRPr="00851448">
              <w:rPr>
                <w:rFonts w:asciiTheme="minorEastAsia" w:eastAsiaTheme="minorEastAsia" w:hAnsiTheme="minorEastAsia" w:hint="eastAsia"/>
                <w:sz w:val="21"/>
                <w:szCs w:val="21"/>
                <w:lang w:eastAsia="zh-CN"/>
              </w:rPr>
              <w:t>时，</w:t>
            </w:r>
            <w:r w:rsidR="007B657B" w:rsidRPr="00851448">
              <w:rPr>
                <w:rFonts w:asciiTheme="minorEastAsia" w:eastAsiaTheme="minorEastAsia" w:hAnsiTheme="minorEastAsia" w:hint="eastAsia"/>
                <w:sz w:val="21"/>
                <w:szCs w:val="21"/>
                <w:lang w:eastAsia="zh-CN"/>
              </w:rPr>
              <w:t>事态就发生了转变</w:t>
            </w:r>
            <w:r w:rsidR="00F53656" w:rsidRPr="00851448">
              <w:rPr>
                <w:rFonts w:asciiTheme="minorEastAsia" w:eastAsiaTheme="minorEastAsia" w:hAnsiTheme="minorEastAsia" w:hint="eastAsia"/>
                <w:sz w:val="21"/>
                <w:szCs w:val="21"/>
                <w:lang w:eastAsia="zh-CN"/>
              </w:rPr>
              <w:t>，为了让更多的</w:t>
            </w:r>
            <w:r w:rsidR="007B657B" w:rsidRPr="00851448">
              <w:rPr>
                <w:rFonts w:asciiTheme="minorEastAsia" w:eastAsiaTheme="minorEastAsia" w:hAnsiTheme="minorEastAsia" w:hint="eastAsia"/>
                <w:sz w:val="21"/>
                <w:szCs w:val="21"/>
                <w:lang w:eastAsia="zh-CN"/>
              </w:rPr>
              <w:t>女性运用</w:t>
            </w:r>
            <w:r w:rsidR="00F53656" w:rsidRPr="00851448">
              <w:rPr>
                <w:rFonts w:asciiTheme="minorEastAsia" w:eastAsiaTheme="minorEastAsia" w:hAnsiTheme="minorEastAsia" w:hint="eastAsia"/>
                <w:sz w:val="21"/>
                <w:szCs w:val="21"/>
                <w:lang w:eastAsia="zh-CN"/>
              </w:rPr>
              <w:t>知识产权，知识产权局需要找到吸引</w:t>
            </w:r>
            <w:r w:rsidR="007B657B" w:rsidRPr="00851448">
              <w:rPr>
                <w:rFonts w:asciiTheme="minorEastAsia" w:eastAsiaTheme="minorEastAsia" w:hAnsiTheme="minorEastAsia" w:hint="eastAsia"/>
                <w:sz w:val="21"/>
                <w:szCs w:val="21"/>
                <w:lang w:eastAsia="zh-CN"/>
              </w:rPr>
              <w:t>女性</w:t>
            </w:r>
            <w:r w:rsidR="00F53656" w:rsidRPr="00851448">
              <w:rPr>
                <w:rFonts w:asciiTheme="minorEastAsia" w:eastAsiaTheme="minorEastAsia" w:hAnsiTheme="minorEastAsia" w:hint="eastAsia"/>
                <w:sz w:val="21"/>
                <w:szCs w:val="21"/>
                <w:lang w:eastAsia="zh-CN"/>
              </w:rPr>
              <w:t>使用其服务的方法，而这是比较难做到的。各国决定将这一责任交给知识产权局，</w:t>
            </w:r>
            <w:r w:rsidR="007B657B" w:rsidRPr="00851448">
              <w:rPr>
                <w:rFonts w:asciiTheme="minorEastAsia" w:eastAsiaTheme="minorEastAsia" w:hAnsiTheme="minorEastAsia" w:hint="eastAsia"/>
                <w:sz w:val="21"/>
                <w:szCs w:val="21"/>
                <w:lang w:eastAsia="zh-CN"/>
              </w:rPr>
              <w:t>这</w:t>
            </w:r>
            <w:r w:rsidR="00F53656" w:rsidRPr="00851448">
              <w:rPr>
                <w:rFonts w:asciiTheme="minorEastAsia" w:eastAsiaTheme="minorEastAsia" w:hAnsiTheme="minorEastAsia" w:hint="eastAsia"/>
                <w:sz w:val="21"/>
                <w:szCs w:val="21"/>
                <w:lang w:eastAsia="zh-CN"/>
              </w:rPr>
              <w:t>意味着没有必要像最初设想的那样培养国家</w:t>
            </w:r>
            <w:r w:rsidR="007B657B" w:rsidRPr="00851448">
              <w:rPr>
                <w:rFonts w:asciiTheme="minorEastAsia" w:eastAsiaTheme="minorEastAsia" w:hAnsiTheme="minorEastAsia" w:hint="eastAsia"/>
                <w:sz w:val="21"/>
                <w:szCs w:val="21"/>
                <w:lang w:eastAsia="zh-CN"/>
              </w:rPr>
              <w:t>联络点</w:t>
            </w:r>
            <w:r w:rsidR="00F53656" w:rsidRPr="00851448">
              <w:rPr>
                <w:rFonts w:asciiTheme="minorEastAsia" w:eastAsiaTheme="minorEastAsia" w:hAnsiTheme="minorEastAsia" w:hint="eastAsia"/>
                <w:sz w:val="21"/>
                <w:szCs w:val="21"/>
                <w:lang w:eastAsia="zh-CN"/>
              </w:rPr>
              <w:t>的知识产权技能。</w:t>
            </w:r>
          </w:p>
        </w:tc>
      </w:tr>
      <w:tr w:rsidR="002E180D" w:rsidRPr="00851448" w14:paraId="5A2A64A8" w14:textId="77777777" w:rsidTr="00F83738">
        <w:trPr>
          <w:trHeight w:val="631"/>
        </w:trPr>
        <w:tc>
          <w:tcPr>
            <w:tcW w:w="2377" w:type="dxa"/>
            <w:shd w:val="clear" w:color="auto" w:fill="8DB3E1"/>
          </w:tcPr>
          <w:p w14:paraId="38C30C41" w14:textId="73BC7BB1" w:rsidR="002E180D" w:rsidRPr="00851448" w:rsidRDefault="007B657B" w:rsidP="00851448">
            <w:pPr>
              <w:pStyle w:val="TableParagraph"/>
              <w:spacing w:before="240"/>
              <w:ind w:leftChars="50" w:left="110" w:rightChars="20" w:right="44"/>
              <w:rPr>
                <w:rFonts w:eastAsia="SimSun"/>
                <w:sz w:val="21"/>
                <w:szCs w:val="21"/>
              </w:rPr>
            </w:pPr>
            <w:r w:rsidRPr="00851448">
              <w:rPr>
                <w:rFonts w:eastAsia="SimSun" w:hint="eastAsia"/>
                <w:sz w:val="21"/>
                <w:szCs w:val="21"/>
                <w:u w:val="single"/>
              </w:rPr>
              <w:lastRenderedPageBreak/>
              <w:t>风险与缓解</w:t>
            </w:r>
          </w:p>
        </w:tc>
        <w:tc>
          <w:tcPr>
            <w:tcW w:w="6913" w:type="dxa"/>
          </w:tcPr>
          <w:p w14:paraId="4E3F8308" w14:textId="4A5CC14E" w:rsidR="002E180D" w:rsidRPr="00851448" w:rsidRDefault="007B657B" w:rsidP="00851448">
            <w:pPr>
              <w:pStyle w:val="TableParagraph"/>
              <w:spacing w:afterLines="50" w:after="120" w:line="340" w:lineRule="atLeast"/>
              <w:ind w:leftChars="50" w:left="110" w:rightChars="20" w:right="44"/>
              <w:rPr>
                <w:rFonts w:asciiTheme="minorEastAsia" w:eastAsiaTheme="minorEastAsia" w:hAnsiTheme="minorEastAsia"/>
                <w:sz w:val="21"/>
                <w:szCs w:val="21"/>
                <w:lang w:eastAsia="zh-CN"/>
              </w:rPr>
            </w:pPr>
            <w:r w:rsidRPr="00851448">
              <w:rPr>
                <w:rFonts w:asciiTheme="minorEastAsia" w:eastAsiaTheme="minorEastAsia" w:hAnsiTheme="minorEastAsia" w:hint="eastAsia"/>
                <w:sz w:val="21"/>
                <w:szCs w:val="21"/>
                <w:lang w:eastAsia="zh-CN"/>
              </w:rPr>
              <w:t>项目实施时面临着项目文件中查明的以下两种风险，并通过调整后的缓解战略加以解决，即：</w:t>
            </w:r>
          </w:p>
          <w:p w14:paraId="17E82DCF" w14:textId="3678344F" w:rsidR="002E180D" w:rsidRPr="00851448" w:rsidRDefault="007B657B" w:rsidP="00851448">
            <w:pPr>
              <w:pStyle w:val="TableParagraph"/>
              <w:spacing w:afterLines="50" w:after="120" w:line="340" w:lineRule="atLeast"/>
              <w:ind w:leftChars="50" w:left="110" w:rightChars="20" w:right="44"/>
              <w:rPr>
                <w:rFonts w:asciiTheme="minorEastAsia" w:eastAsiaTheme="minorEastAsia" w:hAnsiTheme="minorEastAsia"/>
                <w:sz w:val="21"/>
                <w:szCs w:val="21"/>
                <w:lang w:eastAsia="zh-CN"/>
              </w:rPr>
            </w:pPr>
            <w:r w:rsidRPr="00851448">
              <w:rPr>
                <w:rFonts w:asciiTheme="minorEastAsia" w:eastAsiaTheme="minorEastAsia" w:hAnsiTheme="minorEastAsia" w:hint="eastAsia"/>
                <w:sz w:val="21"/>
                <w:szCs w:val="21"/>
                <w:lang w:eastAsia="zh-CN"/>
              </w:rPr>
              <w:t>风险1：与各国国家主管部门和联络点开展可持续合作对于确定试点国家</w:t>
            </w:r>
            <w:r w:rsidRPr="00851448">
              <w:rPr>
                <w:rFonts w:asciiTheme="minorEastAsia" w:eastAsiaTheme="minorEastAsia" w:hAnsiTheme="minorEastAsia" w:hint="eastAsia"/>
                <w:sz w:val="21"/>
                <w:szCs w:val="21"/>
                <w:lang w:eastAsia="zh-CN"/>
              </w:rPr>
              <w:lastRenderedPageBreak/>
              <w:t>提供支持的水平、各项活动的顺利进展以及该项目的及时落实情况都至关重要。</w:t>
            </w:r>
          </w:p>
          <w:p w14:paraId="39EB1F5D" w14:textId="38066F6F" w:rsidR="002E180D" w:rsidRPr="00851448" w:rsidRDefault="007B657B" w:rsidP="00851448">
            <w:pPr>
              <w:pStyle w:val="TableParagraph"/>
              <w:spacing w:afterLines="50" w:after="120" w:line="340" w:lineRule="atLeast"/>
              <w:ind w:leftChars="50" w:left="110" w:rightChars="20" w:right="44"/>
              <w:rPr>
                <w:rFonts w:asciiTheme="minorEastAsia" w:eastAsiaTheme="minorEastAsia" w:hAnsiTheme="minorEastAsia"/>
                <w:sz w:val="21"/>
                <w:szCs w:val="21"/>
                <w:lang w:eastAsia="zh-CN"/>
              </w:rPr>
            </w:pPr>
            <w:r w:rsidRPr="00851448">
              <w:rPr>
                <w:rFonts w:asciiTheme="minorEastAsia" w:eastAsiaTheme="minorEastAsia" w:hAnsiTheme="minorEastAsia" w:hint="eastAsia"/>
                <w:sz w:val="21"/>
                <w:szCs w:val="21"/>
                <w:lang w:eastAsia="zh-CN"/>
              </w:rPr>
              <w:t>缓解1：为了减轻风险，项目管理</w:t>
            </w:r>
            <w:r w:rsidR="00514659" w:rsidRPr="00851448">
              <w:rPr>
                <w:rFonts w:asciiTheme="minorEastAsia" w:eastAsiaTheme="minorEastAsia" w:hAnsiTheme="minorEastAsia" w:hint="eastAsia"/>
                <w:sz w:val="21"/>
                <w:szCs w:val="21"/>
                <w:lang w:eastAsia="zh-CN"/>
              </w:rPr>
              <w:t>人</w:t>
            </w:r>
            <w:r w:rsidRPr="00851448">
              <w:rPr>
                <w:rFonts w:asciiTheme="minorEastAsia" w:eastAsiaTheme="minorEastAsia" w:hAnsiTheme="minorEastAsia" w:hint="eastAsia"/>
                <w:sz w:val="21"/>
                <w:szCs w:val="21"/>
                <w:lang w:eastAsia="zh-CN"/>
              </w:rPr>
              <w:t>开展了审慎的磋商，并要求当地合作伙伴全面参与到各项活动的落实中。然而，正如在报告中提及的，C</w:t>
            </w:r>
            <w:r w:rsidRPr="00851448">
              <w:rPr>
                <w:rFonts w:asciiTheme="minorEastAsia" w:eastAsiaTheme="minorEastAsia" w:hAnsiTheme="minorEastAsia"/>
                <w:sz w:val="21"/>
                <w:szCs w:val="21"/>
                <w:lang w:eastAsia="zh-CN"/>
              </w:rPr>
              <w:t>OVID-19</w:t>
            </w:r>
            <w:r w:rsidRPr="00851448">
              <w:rPr>
                <w:rFonts w:asciiTheme="minorEastAsia" w:eastAsiaTheme="minorEastAsia" w:hAnsiTheme="minorEastAsia" w:hint="eastAsia"/>
                <w:sz w:val="21"/>
                <w:szCs w:val="21"/>
                <w:lang w:eastAsia="zh-CN"/>
              </w:rPr>
              <w:t>大流行对此造成了消极影响。</w:t>
            </w:r>
          </w:p>
          <w:p w14:paraId="1D932F0B" w14:textId="2DEB3EFB" w:rsidR="002E180D" w:rsidRPr="00851448" w:rsidRDefault="007B657B" w:rsidP="00851448">
            <w:pPr>
              <w:pStyle w:val="TableParagraph"/>
              <w:spacing w:afterLines="50" w:after="120" w:line="340" w:lineRule="atLeast"/>
              <w:ind w:leftChars="50" w:left="110" w:rightChars="20" w:right="44"/>
              <w:rPr>
                <w:rFonts w:asciiTheme="minorEastAsia" w:eastAsiaTheme="minorEastAsia" w:hAnsiTheme="minorEastAsia"/>
                <w:sz w:val="21"/>
                <w:szCs w:val="21"/>
                <w:lang w:eastAsia="zh-CN"/>
              </w:rPr>
            </w:pPr>
            <w:r w:rsidRPr="00851448">
              <w:rPr>
                <w:rFonts w:asciiTheme="minorEastAsia" w:eastAsiaTheme="minorEastAsia" w:hAnsiTheme="minorEastAsia" w:hint="eastAsia"/>
                <w:sz w:val="21"/>
                <w:szCs w:val="21"/>
                <w:lang w:eastAsia="zh-CN"/>
              </w:rPr>
              <w:t>风险2：某个被选中的试点国家的情况可能对项目落实造成阻碍。</w:t>
            </w:r>
          </w:p>
          <w:p w14:paraId="03D3EF60" w14:textId="001A093F" w:rsidR="002E180D" w:rsidRPr="00851448" w:rsidRDefault="007B657B" w:rsidP="00851448">
            <w:pPr>
              <w:pStyle w:val="TableParagraph"/>
              <w:spacing w:afterLines="50" w:after="120" w:line="340" w:lineRule="atLeast"/>
              <w:ind w:leftChars="50" w:left="110" w:rightChars="20" w:right="44"/>
              <w:jc w:val="both"/>
              <w:rPr>
                <w:rFonts w:asciiTheme="minorEastAsia" w:eastAsiaTheme="minorEastAsia" w:hAnsiTheme="minorEastAsia"/>
                <w:sz w:val="21"/>
                <w:szCs w:val="21"/>
                <w:lang w:eastAsia="zh-CN"/>
              </w:rPr>
            </w:pPr>
            <w:r w:rsidRPr="00851448">
              <w:rPr>
                <w:rFonts w:asciiTheme="minorEastAsia" w:eastAsiaTheme="minorEastAsia" w:hAnsiTheme="minorEastAsia" w:hint="eastAsia"/>
                <w:sz w:val="21"/>
                <w:szCs w:val="21"/>
                <w:lang w:eastAsia="zh-CN"/>
              </w:rPr>
              <w:t>缓解2：应进行充分讨论。若讨论不成功，在该国的项目可以暂停或延</w:t>
            </w:r>
            <w:r w:rsidR="00851448">
              <w:rPr>
                <w:rFonts w:asciiTheme="minorEastAsia" w:eastAsiaTheme="minorEastAsia" w:hAnsiTheme="minorEastAsia" w:hint="cs"/>
                <w:sz w:val="21"/>
                <w:szCs w:val="21"/>
                <w:lang w:eastAsia="zh-CN"/>
              </w:rPr>
              <w:t>‍</w:t>
            </w:r>
            <w:r w:rsidRPr="00851448">
              <w:rPr>
                <w:rFonts w:asciiTheme="minorEastAsia" w:eastAsiaTheme="minorEastAsia" w:hAnsiTheme="minorEastAsia" w:hint="eastAsia"/>
                <w:sz w:val="21"/>
                <w:szCs w:val="21"/>
                <w:lang w:eastAsia="zh-CN"/>
              </w:rPr>
              <w:t>期。</w:t>
            </w:r>
          </w:p>
          <w:p w14:paraId="41C1825F" w14:textId="69068535" w:rsidR="002E180D" w:rsidRPr="00851448" w:rsidRDefault="001E16CF" w:rsidP="00851448">
            <w:pPr>
              <w:pStyle w:val="TableParagraph"/>
              <w:spacing w:afterLines="50" w:after="120" w:line="340" w:lineRule="atLeast"/>
              <w:ind w:leftChars="50" w:left="110" w:rightChars="20" w:right="44"/>
              <w:rPr>
                <w:rFonts w:asciiTheme="minorEastAsia" w:eastAsiaTheme="minorEastAsia" w:hAnsiTheme="minorEastAsia"/>
                <w:sz w:val="21"/>
                <w:szCs w:val="21"/>
                <w:lang w:eastAsia="zh-CN"/>
              </w:rPr>
            </w:pPr>
            <w:r w:rsidRPr="00851448">
              <w:rPr>
                <w:rFonts w:asciiTheme="minorEastAsia" w:eastAsiaTheme="minorEastAsia" w:hAnsiTheme="minorEastAsia" w:hint="eastAsia"/>
                <w:sz w:val="21"/>
                <w:szCs w:val="21"/>
                <w:lang w:eastAsia="zh-CN"/>
              </w:rPr>
              <w:t>此外，由于上述一些原因，项目的可持续性存在风险，更具体地说，难以维持对女发明家的关注和向她们提供的支持。</w:t>
            </w:r>
          </w:p>
          <w:p w14:paraId="0C134428" w14:textId="232B5680" w:rsidR="002E180D" w:rsidRPr="00851448" w:rsidRDefault="001E16CF" w:rsidP="00851448">
            <w:pPr>
              <w:pStyle w:val="TableParagraph"/>
              <w:spacing w:afterLines="50" w:after="120" w:line="340" w:lineRule="atLeast"/>
              <w:ind w:leftChars="50" w:left="110" w:rightChars="20" w:right="44"/>
              <w:rPr>
                <w:rFonts w:asciiTheme="minorEastAsia" w:eastAsiaTheme="minorEastAsia" w:hAnsiTheme="minorEastAsia"/>
                <w:sz w:val="21"/>
                <w:szCs w:val="21"/>
                <w:lang w:eastAsia="zh-CN"/>
              </w:rPr>
            </w:pPr>
            <w:r w:rsidRPr="00851448">
              <w:rPr>
                <w:rFonts w:asciiTheme="minorEastAsia" w:eastAsiaTheme="minorEastAsia" w:hAnsiTheme="minorEastAsia" w:hint="eastAsia"/>
                <w:sz w:val="21"/>
                <w:szCs w:val="21"/>
                <w:lang w:eastAsia="zh-CN"/>
              </w:rPr>
              <w:t>为了减轻这种风险，产权组织以及各国政府可以考虑寻找方法，对正在努力支持女性发明人的人予以认可和表彰，以激励他们继续这样做，并创造一种更可持续的服务。</w:t>
            </w:r>
          </w:p>
        </w:tc>
      </w:tr>
      <w:tr w:rsidR="002E180D" w:rsidRPr="00851448" w14:paraId="28FB25FE" w14:textId="77777777" w:rsidTr="00851448">
        <w:trPr>
          <w:trHeight w:val="703"/>
        </w:trPr>
        <w:tc>
          <w:tcPr>
            <w:tcW w:w="2377" w:type="dxa"/>
            <w:shd w:val="clear" w:color="auto" w:fill="8DB3E1"/>
          </w:tcPr>
          <w:p w14:paraId="27646EBA" w14:textId="19E14FBB" w:rsidR="002E180D" w:rsidRPr="00851448" w:rsidRDefault="001E16CF" w:rsidP="00851448">
            <w:pPr>
              <w:pStyle w:val="TableParagraph"/>
              <w:spacing w:before="240" w:after="240"/>
              <w:ind w:leftChars="50" w:left="110" w:rightChars="20" w:right="44"/>
              <w:rPr>
                <w:rFonts w:eastAsia="SimSun"/>
                <w:sz w:val="21"/>
                <w:szCs w:val="21"/>
              </w:rPr>
            </w:pPr>
            <w:r w:rsidRPr="00851448">
              <w:rPr>
                <w:rFonts w:eastAsia="SimSun" w:hint="eastAsia"/>
                <w:sz w:val="21"/>
                <w:szCs w:val="21"/>
                <w:u w:val="single"/>
              </w:rPr>
              <w:lastRenderedPageBreak/>
              <w:t>项目实施率</w:t>
            </w:r>
          </w:p>
        </w:tc>
        <w:tc>
          <w:tcPr>
            <w:tcW w:w="6913" w:type="dxa"/>
            <w:vAlign w:val="center"/>
          </w:tcPr>
          <w:p w14:paraId="52F8AC69" w14:textId="26FFF068" w:rsidR="002E180D" w:rsidRPr="00851448" w:rsidRDefault="001E16CF" w:rsidP="00851448">
            <w:pPr>
              <w:pStyle w:val="TableParagraph"/>
              <w:spacing w:afterLines="50" w:after="120" w:line="340" w:lineRule="atLeast"/>
              <w:ind w:leftChars="50" w:left="110" w:rightChars="20" w:right="44"/>
              <w:rPr>
                <w:rFonts w:asciiTheme="minorEastAsia" w:eastAsiaTheme="minorEastAsia" w:hAnsiTheme="minorEastAsia"/>
                <w:sz w:val="21"/>
                <w:szCs w:val="21"/>
                <w:lang w:eastAsia="zh-CN"/>
              </w:rPr>
            </w:pPr>
            <w:r w:rsidRPr="00851448">
              <w:rPr>
                <w:rFonts w:asciiTheme="minorEastAsia" w:eastAsiaTheme="minorEastAsia" w:hAnsiTheme="minorEastAsia" w:hint="eastAsia"/>
                <w:sz w:val="21"/>
                <w:szCs w:val="21"/>
                <w:lang w:eastAsia="zh-CN"/>
              </w:rPr>
              <w:t>项目实施结束时的预算利用率：6</w:t>
            </w:r>
            <w:r w:rsidRPr="00851448">
              <w:rPr>
                <w:rFonts w:asciiTheme="minorEastAsia" w:eastAsiaTheme="minorEastAsia" w:hAnsiTheme="minorEastAsia"/>
                <w:sz w:val="21"/>
                <w:szCs w:val="21"/>
                <w:lang w:eastAsia="zh-CN"/>
              </w:rPr>
              <w:t>5%</w:t>
            </w:r>
            <w:r w:rsidR="00E60C0A" w:rsidRPr="00851448">
              <w:rPr>
                <w:rStyle w:val="FootnoteReference"/>
                <w:rFonts w:asciiTheme="minorEastAsia" w:eastAsiaTheme="minorEastAsia" w:hAnsiTheme="minorEastAsia"/>
                <w:sz w:val="21"/>
                <w:szCs w:val="21"/>
              </w:rPr>
              <w:footnoteReference w:id="2"/>
            </w:r>
          </w:p>
        </w:tc>
      </w:tr>
      <w:tr w:rsidR="002E180D" w:rsidRPr="00851448" w14:paraId="5C6D1BA9" w14:textId="77777777" w:rsidTr="00F83738">
        <w:trPr>
          <w:trHeight w:val="631"/>
        </w:trPr>
        <w:tc>
          <w:tcPr>
            <w:tcW w:w="2377" w:type="dxa"/>
            <w:shd w:val="clear" w:color="auto" w:fill="8DB3E1"/>
          </w:tcPr>
          <w:p w14:paraId="45ED3FB0" w14:textId="10A67EF3" w:rsidR="002E180D" w:rsidRPr="00851448" w:rsidRDefault="001E16CF" w:rsidP="00851448">
            <w:pPr>
              <w:pStyle w:val="TableParagraph"/>
              <w:spacing w:before="240" w:after="240"/>
              <w:ind w:leftChars="50" w:left="110" w:rightChars="20" w:right="44"/>
              <w:rPr>
                <w:rFonts w:eastAsia="SimSun"/>
                <w:sz w:val="21"/>
                <w:szCs w:val="21"/>
              </w:rPr>
            </w:pPr>
            <w:r w:rsidRPr="00851448">
              <w:rPr>
                <w:rFonts w:eastAsia="SimSun" w:hint="eastAsia"/>
                <w:sz w:val="21"/>
                <w:szCs w:val="21"/>
                <w:u w:val="single"/>
              </w:rPr>
              <w:t>以前的报告</w:t>
            </w:r>
          </w:p>
        </w:tc>
        <w:tc>
          <w:tcPr>
            <w:tcW w:w="6913" w:type="dxa"/>
          </w:tcPr>
          <w:p w14:paraId="39B1288A" w14:textId="2163ED9F" w:rsidR="001E16CF" w:rsidRPr="00851448" w:rsidRDefault="001E16CF" w:rsidP="00851448">
            <w:pPr>
              <w:pStyle w:val="TableParagraph"/>
              <w:spacing w:afterLines="50" w:after="120" w:line="340" w:lineRule="atLeast"/>
              <w:ind w:leftChars="50" w:left="110" w:rightChars="20" w:right="44"/>
              <w:rPr>
                <w:rFonts w:asciiTheme="minorEastAsia" w:eastAsiaTheme="minorEastAsia" w:hAnsiTheme="minorEastAsia"/>
                <w:sz w:val="21"/>
                <w:szCs w:val="21"/>
              </w:rPr>
            </w:pPr>
            <w:r w:rsidRPr="00851448">
              <w:rPr>
                <w:rFonts w:asciiTheme="minorEastAsia" w:eastAsiaTheme="minorEastAsia" w:hAnsiTheme="minorEastAsia" w:hint="eastAsia"/>
                <w:sz w:val="21"/>
                <w:szCs w:val="21"/>
                <w:lang w:eastAsia="zh-CN"/>
              </w:rPr>
              <w:t>以前的报告载于文件</w:t>
            </w:r>
            <w:r w:rsidRPr="00851448">
              <w:rPr>
                <w:rFonts w:asciiTheme="minorEastAsia" w:eastAsiaTheme="minorEastAsia" w:hAnsiTheme="minorEastAsia"/>
                <w:sz w:val="21"/>
                <w:szCs w:val="21"/>
              </w:rPr>
              <w:t>CDIP/24/2</w:t>
            </w:r>
            <w:r w:rsidRPr="00851448">
              <w:rPr>
                <w:rFonts w:asciiTheme="minorEastAsia" w:eastAsiaTheme="minorEastAsia" w:hAnsiTheme="minorEastAsia" w:hint="eastAsia"/>
                <w:sz w:val="21"/>
                <w:szCs w:val="21"/>
                <w:lang w:eastAsia="zh-CN"/>
              </w:rPr>
              <w:t>的附件二、文件</w:t>
            </w:r>
            <w:r w:rsidRPr="00851448">
              <w:rPr>
                <w:rFonts w:asciiTheme="minorEastAsia" w:eastAsiaTheme="minorEastAsia" w:hAnsiTheme="minorEastAsia"/>
                <w:sz w:val="21"/>
                <w:szCs w:val="21"/>
              </w:rPr>
              <w:t>CDIP/26/2</w:t>
            </w:r>
            <w:r w:rsidRPr="00851448">
              <w:rPr>
                <w:rFonts w:asciiTheme="minorEastAsia" w:eastAsiaTheme="minorEastAsia" w:hAnsiTheme="minorEastAsia" w:hint="eastAsia"/>
                <w:sz w:val="21"/>
                <w:szCs w:val="21"/>
                <w:lang w:eastAsia="zh-CN"/>
              </w:rPr>
              <w:t>的附件一和文件</w:t>
            </w:r>
            <w:r w:rsidRPr="00851448">
              <w:rPr>
                <w:rFonts w:asciiTheme="minorEastAsia" w:eastAsiaTheme="minorEastAsia" w:hAnsiTheme="minorEastAsia"/>
                <w:sz w:val="21"/>
                <w:szCs w:val="21"/>
              </w:rPr>
              <w:t>CDIP 29/2</w:t>
            </w:r>
            <w:r w:rsidRPr="00851448">
              <w:rPr>
                <w:rFonts w:asciiTheme="minorEastAsia" w:eastAsiaTheme="minorEastAsia" w:hAnsiTheme="minorEastAsia" w:hint="eastAsia"/>
                <w:sz w:val="21"/>
                <w:szCs w:val="21"/>
                <w:lang w:eastAsia="zh-CN"/>
              </w:rPr>
              <w:t>的附件三。</w:t>
            </w:r>
          </w:p>
        </w:tc>
      </w:tr>
      <w:tr w:rsidR="002E180D" w:rsidRPr="00851448" w14:paraId="0204BF04" w14:textId="77777777" w:rsidTr="00F83738">
        <w:trPr>
          <w:trHeight w:val="846"/>
        </w:trPr>
        <w:tc>
          <w:tcPr>
            <w:tcW w:w="2377" w:type="dxa"/>
            <w:shd w:val="clear" w:color="auto" w:fill="8DB3E1"/>
          </w:tcPr>
          <w:p w14:paraId="60CB00F4" w14:textId="1BAB0F53" w:rsidR="002E180D" w:rsidRPr="00851448" w:rsidRDefault="001E16CF" w:rsidP="00851448">
            <w:pPr>
              <w:pStyle w:val="TableParagraph"/>
              <w:spacing w:before="240" w:after="240"/>
              <w:ind w:leftChars="50" w:left="110" w:rightChars="20" w:right="44"/>
              <w:rPr>
                <w:rFonts w:eastAsia="SimSun"/>
                <w:sz w:val="21"/>
                <w:szCs w:val="21"/>
              </w:rPr>
            </w:pPr>
            <w:r w:rsidRPr="00851448">
              <w:rPr>
                <w:rFonts w:eastAsia="SimSun" w:hint="eastAsia"/>
                <w:sz w:val="21"/>
                <w:szCs w:val="21"/>
                <w:u w:val="single"/>
              </w:rPr>
              <w:t>后续行动和传播</w:t>
            </w:r>
          </w:p>
        </w:tc>
        <w:tc>
          <w:tcPr>
            <w:tcW w:w="6913" w:type="dxa"/>
          </w:tcPr>
          <w:p w14:paraId="66F07352" w14:textId="7E50B742" w:rsidR="002E180D" w:rsidRPr="00851448" w:rsidRDefault="0036720A" w:rsidP="00851448">
            <w:pPr>
              <w:pStyle w:val="TableParagraph"/>
              <w:spacing w:afterLines="50" w:after="120" w:line="340" w:lineRule="atLeast"/>
              <w:ind w:leftChars="50" w:left="110" w:rightChars="20" w:right="44"/>
              <w:rPr>
                <w:rFonts w:asciiTheme="minorEastAsia" w:eastAsiaTheme="minorEastAsia" w:hAnsiTheme="minorEastAsia"/>
                <w:sz w:val="21"/>
                <w:szCs w:val="21"/>
                <w:lang w:eastAsia="zh-CN"/>
              </w:rPr>
            </w:pPr>
            <w:r w:rsidRPr="00851448">
              <w:rPr>
                <w:rFonts w:asciiTheme="minorEastAsia" w:eastAsiaTheme="minorEastAsia" w:hAnsiTheme="minorEastAsia" w:hint="eastAsia"/>
                <w:sz w:val="21"/>
                <w:szCs w:val="21"/>
                <w:lang w:eastAsia="zh-CN"/>
              </w:rPr>
              <w:t>作为后续行动，产权组织及其成员国可以考虑在本项目所开发的知识和资源的基础上，与所确定的联络点合作，制定一项有针对性的支持计划，帮助它们向女性发明人提供知识产权相关服务。</w:t>
            </w:r>
          </w:p>
          <w:p w14:paraId="546EC58C" w14:textId="63F6F69D" w:rsidR="002E180D" w:rsidRPr="00851448" w:rsidRDefault="0036720A" w:rsidP="00851448">
            <w:pPr>
              <w:pStyle w:val="TableParagraph"/>
              <w:spacing w:afterLines="50" w:after="120" w:line="340" w:lineRule="atLeast"/>
              <w:ind w:leftChars="50" w:left="110" w:rightChars="20" w:right="44"/>
              <w:rPr>
                <w:rFonts w:asciiTheme="minorEastAsia" w:eastAsiaTheme="minorEastAsia" w:hAnsiTheme="minorEastAsia"/>
                <w:sz w:val="21"/>
                <w:szCs w:val="21"/>
                <w:lang w:eastAsia="zh-CN"/>
              </w:rPr>
            </w:pPr>
            <w:r w:rsidRPr="00851448">
              <w:rPr>
                <w:rFonts w:asciiTheme="minorEastAsia" w:eastAsiaTheme="minorEastAsia" w:hAnsiTheme="minorEastAsia" w:hint="eastAsia"/>
                <w:sz w:val="21"/>
                <w:szCs w:val="21"/>
                <w:lang w:eastAsia="zh-CN"/>
              </w:rPr>
              <w:t>在这方面，试点国家可以考虑根据当地情况，对本项目开发的初创企业指南《创业理念》进行改编。改编内容可以包括当地女性发明人的实例和案例研究。试点国家可以用产权组织的任何其他相关工具和材料作为补充。在此基础上，可以为联络点和女性发明人组织一次后续培训。</w:t>
            </w:r>
          </w:p>
          <w:p w14:paraId="0875FFA9" w14:textId="422D41EB" w:rsidR="002E180D" w:rsidRPr="00851448" w:rsidRDefault="0036720A" w:rsidP="00851448">
            <w:pPr>
              <w:pStyle w:val="TableParagraph"/>
              <w:spacing w:afterLines="50" w:after="120" w:line="340" w:lineRule="atLeast"/>
              <w:ind w:leftChars="50" w:left="110" w:rightChars="20" w:right="44"/>
              <w:rPr>
                <w:rFonts w:asciiTheme="minorEastAsia" w:eastAsiaTheme="minorEastAsia" w:hAnsiTheme="minorEastAsia"/>
                <w:sz w:val="21"/>
                <w:szCs w:val="21"/>
                <w:lang w:eastAsia="zh-CN"/>
              </w:rPr>
            </w:pPr>
            <w:r w:rsidRPr="00851448">
              <w:rPr>
                <w:rFonts w:asciiTheme="minorEastAsia" w:eastAsiaTheme="minorEastAsia" w:hAnsiTheme="minorEastAsia" w:hint="eastAsia"/>
                <w:sz w:val="21"/>
                <w:szCs w:val="21"/>
                <w:lang w:eastAsia="zh-CN"/>
              </w:rPr>
              <w:t>进一步的后续行动可以是重复已</w:t>
            </w:r>
            <w:r w:rsidR="00E36E69" w:rsidRPr="00851448">
              <w:rPr>
                <w:rFonts w:asciiTheme="minorEastAsia" w:eastAsiaTheme="minorEastAsia" w:hAnsiTheme="minorEastAsia" w:hint="eastAsia"/>
                <w:sz w:val="21"/>
                <w:szCs w:val="21"/>
                <w:lang w:eastAsia="zh-CN"/>
              </w:rPr>
              <w:t>试点</w:t>
            </w:r>
            <w:r w:rsidRPr="00851448">
              <w:rPr>
                <w:rFonts w:asciiTheme="minorEastAsia" w:eastAsiaTheme="minorEastAsia" w:hAnsiTheme="minorEastAsia" w:hint="eastAsia"/>
                <w:sz w:val="21"/>
                <w:szCs w:val="21"/>
                <w:lang w:eastAsia="zh-CN"/>
              </w:rPr>
              <w:t>的辅导计划，因为该计划的方法已经</w:t>
            </w:r>
            <w:r w:rsidR="00E36E69" w:rsidRPr="00851448">
              <w:rPr>
                <w:rFonts w:asciiTheme="minorEastAsia" w:eastAsiaTheme="minorEastAsia" w:hAnsiTheme="minorEastAsia" w:hint="eastAsia"/>
                <w:sz w:val="21"/>
                <w:szCs w:val="21"/>
                <w:lang w:eastAsia="zh-CN"/>
              </w:rPr>
              <w:t>可用</w:t>
            </w:r>
            <w:r w:rsidRPr="00851448">
              <w:rPr>
                <w:rFonts w:asciiTheme="minorEastAsia" w:eastAsiaTheme="minorEastAsia" w:hAnsiTheme="minorEastAsia" w:hint="eastAsia"/>
                <w:sz w:val="21"/>
                <w:szCs w:val="21"/>
                <w:lang w:eastAsia="zh-CN"/>
              </w:rPr>
              <w:t>，因此可以复制。</w:t>
            </w:r>
          </w:p>
          <w:p w14:paraId="2148F07C" w14:textId="7DD4AB3C" w:rsidR="002E180D" w:rsidRPr="00851448" w:rsidRDefault="00E36E69" w:rsidP="00851448">
            <w:pPr>
              <w:pStyle w:val="TableParagraph"/>
              <w:spacing w:afterLines="50" w:after="120" w:line="340" w:lineRule="atLeast"/>
              <w:ind w:leftChars="50" w:left="110" w:rightChars="20" w:right="44"/>
              <w:rPr>
                <w:rFonts w:asciiTheme="minorEastAsia" w:eastAsiaTheme="minorEastAsia" w:hAnsiTheme="minorEastAsia"/>
                <w:sz w:val="21"/>
                <w:szCs w:val="21"/>
                <w:lang w:eastAsia="zh-CN"/>
              </w:rPr>
            </w:pPr>
            <w:r w:rsidRPr="00851448">
              <w:rPr>
                <w:rFonts w:asciiTheme="minorEastAsia" w:eastAsiaTheme="minorEastAsia" w:hAnsiTheme="minorEastAsia" w:hint="eastAsia"/>
                <w:sz w:val="21"/>
                <w:szCs w:val="21"/>
                <w:lang w:eastAsia="zh-CN"/>
              </w:rPr>
              <w:t>在其他感兴趣的国家，</w:t>
            </w:r>
            <w:r w:rsidR="0036720A" w:rsidRPr="00851448">
              <w:rPr>
                <w:rFonts w:asciiTheme="minorEastAsia" w:eastAsiaTheme="minorEastAsia" w:hAnsiTheme="minorEastAsia" w:hint="eastAsia"/>
                <w:sz w:val="21"/>
                <w:szCs w:val="21"/>
                <w:lang w:eastAsia="zh-CN"/>
              </w:rPr>
              <w:t>可以</w:t>
            </w:r>
            <w:r w:rsidRPr="00851448">
              <w:rPr>
                <w:rFonts w:asciiTheme="minorEastAsia" w:eastAsiaTheme="minorEastAsia" w:hAnsiTheme="minorEastAsia" w:hint="eastAsia"/>
                <w:sz w:val="21"/>
                <w:szCs w:val="21"/>
                <w:lang w:eastAsia="zh-CN"/>
              </w:rPr>
              <w:t>在</w:t>
            </w:r>
            <w:r w:rsidR="0036720A" w:rsidRPr="00851448">
              <w:rPr>
                <w:rFonts w:asciiTheme="minorEastAsia" w:eastAsiaTheme="minorEastAsia" w:hAnsiTheme="minorEastAsia" w:hint="eastAsia"/>
                <w:sz w:val="21"/>
                <w:szCs w:val="21"/>
                <w:lang w:eastAsia="zh-CN"/>
              </w:rPr>
              <w:t>进行必要</w:t>
            </w:r>
            <w:r w:rsidRPr="00851448">
              <w:rPr>
                <w:rFonts w:asciiTheme="minorEastAsia" w:eastAsiaTheme="minorEastAsia" w:hAnsiTheme="minorEastAsia" w:hint="eastAsia"/>
                <w:sz w:val="21"/>
                <w:szCs w:val="21"/>
                <w:lang w:eastAsia="zh-CN"/>
              </w:rPr>
              <w:t>调整</w:t>
            </w:r>
            <w:r w:rsidR="0036720A" w:rsidRPr="00851448">
              <w:rPr>
                <w:rFonts w:asciiTheme="minorEastAsia" w:eastAsiaTheme="minorEastAsia" w:hAnsiTheme="minorEastAsia" w:hint="eastAsia"/>
                <w:sz w:val="21"/>
                <w:szCs w:val="21"/>
                <w:lang w:eastAsia="zh-CN"/>
              </w:rPr>
              <w:t>后实施</w:t>
            </w:r>
            <w:r w:rsidRPr="00851448">
              <w:rPr>
                <w:rFonts w:asciiTheme="minorEastAsia" w:eastAsiaTheme="minorEastAsia" w:hAnsiTheme="minorEastAsia" w:hint="eastAsia"/>
                <w:sz w:val="21"/>
                <w:szCs w:val="21"/>
                <w:lang w:eastAsia="zh-CN"/>
              </w:rPr>
              <w:t>该项目</w:t>
            </w:r>
            <w:r w:rsidR="0036720A" w:rsidRPr="00851448">
              <w:rPr>
                <w:rFonts w:asciiTheme="minorEastAsia" w:eastAsiaTheme="minorEastAsia" w:hAnsiTheme="minorEastAsia" w:hint="eastAsia"/>
                <w:sz w:val="21"/>
                <w:szCs w:val="21"/>
                <w:lang w:eastAsia="zh-CN"/>
              </w:rPr>
              <w:t>。</w:t>
            </w:r>
          </w:p>
          <w:p w14:paraId="0A949AD6" w14:textId="4CF2B7E2" w:rsidR="0036720A" w:rsidRPr="00851448" w:rsidRDefault="0036720A" w:rsidP="00851448">
            <w:pPr>
              <w:pStyle w:val="TableParagraph"/>
              <w:spacing w:afterLines="50" w:after="120" w:line="340" w:lineRule="atLeast"/>
              <w:ind w:leftChars="50" w:left="110" w:rightChars="20" w:right="44"/>
              <w:rPr>
                <w:rFonts w:asciiTheme="minorEastAsia" w:eastAsiaTheme="minorEastAsia" w:hAnsiTheme="minorEastAsia"/>
                <w:sz w:val="21"/>
                <w:szCs w:val="21"/>
                <w:highlight w:val="yellow"/>
              </w:rPr>
            </w:pPr>
            <w:r w:rsidRPr="00851448">
              <w:rPr>
                <w:rFonts w:asciiTheme="minorEastAsia" w:eastAsiaTheme="minorEastAsia" w:hAnsiTheme="minorEastAsia" w:hint="eastAsia"/>
                <w:sz w:val="21"/>
                <w:szCs w:val="21"/>
              </w:rPr>
              <w:t>关于可能的传播战略的更多</w:t>
            </w:r>
            <w:r w:rsidR="00E36E69" w:rsidRPr="00851448">
              <w:rPr>
                <w:rFonts w:asciiTheme="minorEastAsia" w:eastAsiaTheme="minorEastAsia" w:hAnsiTheme="minorEastAsia" w:hint="eastAsia"/>
                <w:sz w:val="21"/>
                <w:szCs w:val="21"/>
                <w:lang w:eastAsia="zh-CN"/>
              </w:rPr>
              <w:t>详细信息</w:t>
            </w:r>
            <w:r w:rsidRPr="00851448">
              <w:rPr>
                <w:rFonts w:asciiTheme="minorEastAsia" w:eastAsiaTheme="minorEastAsia" w:hAnsiTheme="minorEastAsia" w:hint="eastAsia"/>
                <w:sz w:val="21"/>
                <w:szCs w:val="21"/>
              </w:rPr>
              <w:t>载于传播说明中，</w:t>
            </w:r>
            <w:r w:rsidR="00E36E69" w:rsidRPr="00851448">
              <w:rPr>
                <w:rFonts w:asciiTheme="minorEastAsia" w:eastAsiaTheme="minorEastAsia" w:hAnsiTheme="minorEastAsia" w:hint="eastAsia"/>
                <w:sz w:val="21"/>
                <w:szCs w:val="21"/>
                <w:lang w:eastAsia="zh-CN"/>
              </w:rPr>
              <w:t>可见</w:t>
            </w:r>
            <w:r w:rsidRPr="00851448">
              <w:rPr>
                <w:rFonts w:asciiTheme="minorEastAsia" w:eastAsiaTheme="minorEastAsia" w:hAnsiTheme="minorEastAsia" w:hint="eastAsia"/>
                <w:sz w:val="21"/>
                <w:szCs w:val="21"/>
              </w:rPr>
              <w:t>：</w:t>
            </w:r>
            <w:hyperlink r:id="rId21" w:history="1">
              <w:r w:rsidR="00E36E69" w:rsidRPr="00851448">
                <w:rPr>
                  <w:rStyle w:val="Hyperlink"/>
                  <w:rFonts w:asciiTheme="minorEastAsia" w:eastAsiaTheme="minorEastAsia" w:hAnsiTheme="minorEastAsia" w:hint="eastAsia"/>
                  <w:sz w:val="21"/>
                  <w:szCs w:val="21"/>
                </w:rPr>
                <w:t>https://dacatalogue.wipo.int/projects/DA_1_10_12_23_25_31_40_01</w:t>
              </w:r>
            </w:hyperlink>
          </w:p>
        </w:tc>
      </w:tr>
    </w:tbl>
    <w:p w14:paraId="0B20A392" w14:textId="77777777" w:rsidR="006B09B4" w:rsidRPr="0097282D" w:rsidRDefault="006B09B4">
      <w:r w:rsidRPr="0097282D">
        <w:br w:type="page"/>
      </w:r>
    </w:p>
    <w:p w14:paraId="178EBA52" w14:textId="380C0BA5" w:rsidR="006E2157" w:rsidRPr="0038569B" w:rsidRDefault="006E2157" w:rsidP="006E2157">
      <w:pPr>
        <w:pStyle w:val="BodyText"/>
        <w:spacing w:before="1"/>
        <w:ind w:left="136"/>
        <w:rPr>
          <w:rFonts w:ascii="SimHei" w:eastAsia="SimHei" w:hAnsi="SimHei"/>
          <w:szCs w:val="22"/>
          <w:lang w:eastAsia="zh-Hans"/>
        </w:rPr>
      </w:pPr>
      <w:r w:rsidRPr="0038569B">
        <w:rPr>
          <w:rFonts w:ascii="SimHei" w:eastAsia="SimHei" w:hAnsi="SimHei"/>
          <w:sz w:val="21"/>
          <w:szCs w:val="21"/>
        </w:rPr>
        <w:lastRenderedPageBreak/>
        <w:t>项目自我审评</w:t>
      </w:r>
    </w:p>
    <w:p w14:paraId="598E8D2A" w14:textId="41279D6C" w:rsidR="006E2157" w:rsidRPr="00F70DA9" w:rsidRDefault="006E2157" w:rsidP="006E2157">
      <w:pPr>
        <w:pStyle w:val="BodyText"/>
        <w:ind w:left="136"/>
        <w:rPr>
          <w:szCs w:val="22"/>
        </w:rPr>
      </w:pPr>
      <w:r w:rsidRPr="00F70DA9">
        <w:rPr>
          <w:sz w:val="21"/>
          <w:szCs w:val="21"/>
        </w:rPr>
        <w:t>红绿灯系统（</w:t>
      </w:r>
      <w:r w:rsidRPr="00F70DA9">
        <w:rPr>
          <w:sz w:val="21"/>
          <w:szCs w:val="21"/>
        </w:rPr>
        <w:t>TLS</w:t>
      </w:r>
      <w:r w:rsidRPr="00F70DA9">
        <w:rPr>
          <w:sz w:val="21"/>
          <w:szCs w:val="21"/>
        </w:rPr>
        <w:t>）标识</w:t>
      </w:r>
    </w:p>
    <w:tbl>
      <w:tblPr>
        <w:tblW w:w="9350" w:type="dxa"/>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416"/>
        <w:gridCol w:w="1701"/>
        <w:gridCol w:w="1775"/>
        <w:gridCol w:w="1894"/>
        <w:gridCol w:w="2564"/>
      </w:tblGrid>
      <w:tr w:rsidR="006E2157" w:rsidRPr="00F70DA9" w14:paraId="6735418F" w14:textId="77777777" w:rsidTr="0038569B">
        <w:trPr>
          <w:trHeight w:val="470"/>
        </w:trPr>
        <w:tc>
          <w:tcPr>
            <w:tcW w:w="1416" w:type="dxa"/>
            <w:shd w:val="clear" w:color="auto" w:fill="7BBEDA"/>
            <w:vAlign w:val="center"/>
          </w:tcPr>
          <w:p w14:paraId="4CCA78FF" w14:textId="77777777" w:rsidR="006E2157" w:rsidRPr="00F70DA9" w:rsidRDefault="006E2157" w:rsidP="00851448">
            <w:pPr>
              <w:pStyle w:val="TableParagraph"/>
              <w:spacing w:before="105"/>
              <w:ind w:left="110"/>
              <w:rPr>
                <w:rFonts w:eastAsia="SimSun"/>
              </w:rPr>
            </w:pPr>
            <w:r w:rsidRPr="00F70DA9">
              <w:rPr>
                <w:rFonts w:eastAsia="SimSun"/>
              </w:rPr>
              <w:t>****</w:t>
            </w:r>
          </w:p>
        </w:tc>
        <w:tc>
          <w:tcPr>
            <w:tcW w:w="1701" w:type="dxa"/>
            <w:shd w:val="clear" w:color="auto" w:fill="7BBEDA"/>
            <w:vAlign w:val="center"/>
          </w:tcPr>
          <w:p w14:paraId="0E90A854" w14:textId="77777777" w:rsidR="006E2157" w:rsidRPr="00F70DA9" w:rsidRDefault="006E2157" w:rsidP="00851448">
            <w:pPr>
              <w:pStyle w:val="TableParagraph"/>
              <w:spacing w:before="105"/>
              <w:ind w:left="110"/>
              <w:rPr>
                <w:rFonts w:eastAsia="SimSun"/>
              </w:rPr>
            </w:pPr>
            <w:r w:rsidRPr="00F70DA9">
              <w:rPr>
                <w:rFonts w:eastAsia="SimSun"/>
              </w:rPr>
              <w:t>***</w:t>
            </w:r>
          </w:p>
        </w:tc>
        <w:tc>
          <w:tcPr>
            <w:tcW w:w="1775" w:type="dxa"/>
            <w:shd w:val="clear" w:color="auto" w:fill="7BBEDA"/>
            <w:vAlign w:val="center"/>
          </w:tcPr>
          <w:p w14:paraId="5E966240" w14:textId="77777777" w:rsidR="006E2157" w:rsidRPr="00F70DA9" w:rsidRDefault="006E2157" w:rsidP="00851448">
            <w:pPr>
              <w:pStyle w:val="TableParagraph"/>
              <w:spacing w:before="105"/>
              <w:ind w:left="108"/>
              <w:rPr>
                <w:rFonts w:eastAsia="SimSun"/>
              </w:rPr>
            </w:pPr>
            <w:r w:rsidRPr="00F70DA9">
              <w:rPr>
                <w:rFonts w:eastAsia="SimSun"/>
              </w:rPr>
              <w:t>**</w:t>
            </w:r>
          </w:p>
        </w:tc>
        <w:tc>
          <w:tcPr>
            <w:tcW w:w="1894" w:type="dxa"/>
            <w:shd w:val="clear" w:color="auto" w:fill="7BBEDA"/>
            <w:vAlign w:val="center"/>
          </w:tcPr>
          <w:p w14:paraId="4A4412E2" w14:textId="40BFFB9A" w:rsidR="006E2157" w:rsidRPr="00F70DA9" w:rsidRDefault="006E2157" w:rsidP="00851448">
            <w:pPr>
              <w:pStyle w:val="TableParagraph"/>
              <w:spacing w:before="105"/>
              <w:ind w:left="108"/>
              <w:rPr>
                <w:rFonts w:eastAsia="SimSun"/>
              </w:rPr>
            </w:pPr>
            <w:r w:rsidRPr="00F70DA9">
              <w:rPr>
                <w:rFonts w:eastAsia="SimSun"/>
              </w:rPr>
              <w:t>无进展</w:t>
            </w:r>
          </w:p>
        </w:tc>
        <w:tc>
          <w:tcPr>
            <w:tcW w:w="2564" w:type="dxa"/>
            <w:shd w:val="clear" w:color="auto" w:fill="7BBEDA"/>
            <w:vAlign w:val="center"/>
          </w:tcPr>
          <w:p w14:paraId="30953594" w14:textId="4B135C12" w:rsidR="006E2157" w:rsidRPr="00F70DA9" w:rsidRDefault="006E2157" w:rsidP="00851448">
            <w:pPr>
              <w:pStyle w:val="TableParagraph"/>
              <w:spacing w:before="105"/>
              <w:ind w:left="110"/>
              <w:rPr>
                <w:rFonts w:eastAsia="SimSun"/>
              </w:rPr>
            </w:pPr>
            <w:r w:rsidRPr="00F70DA9">
              <w:rPr>
                <w:rFonts w:eastAsia="SimSun"/>
              </w:rPr>
              <w:t>不适用</w:t>
            </w:r>
          </w:p>
        </w:tc>
      </w:tr>
      <w:tr w:rsidR="006E2157" w:rsidRPr="00F70DA9" w14:paraId="7E02CA22" w14:textId="77777777" w:rsidTr="0038569B">
        <w:trPr>
          <w:trHeight w:val="506"/>
        </w:trPr>
        <w:tc>
          <w:tcPr>
            <w:tcW w:w="1416" w:type="dxa"/>
            <w:shd w:val="clear" w:color="auto" w:fill="7BBEDA"/>
            <w:vAlign w:val="center"/>
          </w:tcPr>
          <w:p w14:paraId="01210024" w14:textId="65975FC8" w:rsidR="006E2157" w:rsidRPr="00F70DA9" w:rsidRDefault="006E2157" w:rsidP="00851448">
            <w:pPr>
              <w:pStyle w:val="TableParagraph"/>
              <w:spacing w:line="252" w:lineRule="exact"/>
              <w:ind w:left="110" w:right="408"/>
              <w:rPr>
                <w:rFonts w:eastAsia="SimSun"/>
              </w:rPr>
            </w:pPr>
            <w:r w:rsidRPr="00F70DA9">
              <w:rPr>
                <w:rFonts w:eastAsia="SimSun"/>
                <w:spacing w:val="-1"/>
              </w:rPr>
              <w:t>全部实现</w:t>
            </w:r>
          </w:p>
        </w:tc>
        <w:tc>
          <w:tcPr>
            <w:tcW w:w="1701" w:type="dxa"/>
            <w:shd w:val="clear" w:color="auto" w:fill="7BBEDA"/>
            <w:vAlign w:val="center"/>
          </w:tcPr>
          <w:p w14:paraId="6A0F1BD9" w14:textId="2BA149C2" w:rsidR="006E2157" w:rsidRPr="00F70DA9" w:rsidRDefault="006E2157" w:rsidP="009A0C69">
            <w:pPr>
              <w:pStyle w:val="TableParagraph"/>
              <w:wordWrap w:val="0"/>
              <w:spacing w:line="252" w:lineRule="exact"/>
              <w:ind w:left="108" w:right="686"/>
              <w:rPr>
                <w:rFonts w:eastAsia="SimSun"/>
              </w:rPr>
            </w:pPr>
            <w:r w:rsidRPr="00F70DA9">
              <w:rPr>
                <w:rFonts w:eastAsia="SimSun"/>
              </w:rPr>
              <w:t>显著进展</w:t>
            </w:r>
          </w:p>
        </w:tc>
        <w:tc>
          <w:tcPr>
            <w:tcW w:w="1775" w:type="dxa"/>
            <w:shd w:val="clear" w:color="auto" w:fill="7BBEDA"/>
            <w:vAlign w:val="center"/>
          </w:tcPr>
          <w:p w14:paraId="60AC4B91" w14:textId="65BD5636" w:rsidR="006E2157" w:rsidRPr="00F70DA9" w:rsidRDefault="006E2157" w:rsidP="00851448">
            <w:pPr>
              <w:pStyle w:val="TableParagraph"/>
              <w:spacing w:line="251" w:lineRule="exact"/>
              <w:ind w:left="108"/>
              <w:rPr>
                <w:rFonts w:eastAsia="SimSun"/>
              </w:rPr>
            </w:pPr>
            <w:r w:rsidRPr="00F70DA9">
              <w:rPr>
                <w:rFonts w:eastAsia="SimSun"/>
              </w:rPr>
              <w:t>一定进展</w:t>
            </w:r>
          </w:p>
        </w:tc>
        <w:tc>
          <w:tcPr>
            <w:tcW w:w="1894" w:type="dxa"/>
            <w:shd w:val="clear" w:color="auto" w:fill="7BBEDA"/>
            <w:vAlign w:val="center"/>
          </w:tcPr>
          <w:p w14:paraId="4CDBE905" w14:textId="2220F756" w:rsidR="006E2157" w:rsidRPr="00F70DA9" w:rsidRDefault="006E2157" w:rsidP="00851448">
            <w:pPr>
              <w:pStyle w:val="TableParagraph"/>
              <w:spacing w:line="251" w:lineRule="exact"/>
              <w:ind w:left="108"/>
              <w:rPr>
                <w:rFonts w:eastAsia="SimSun"/>
              </w:rPr>
            </w:pPr>
            <w:r w:rsidRPr="00F70DA9">
              <w:rPr>
                <w:rFonts w:eastAsia="SimSun"/>
              </w:rPr>
              <w:t>毫无进展</w:t>
            </w:r>
          </w:p>
        </w:tc>
        <w:tc>
          <w:tcPr>
            <w:tcW w:w="2564" w:type="dxa"/>
            <w:shd w:val="clear" w:color="auto" w:fill="7BBEDA"/>
            <w:vAlign w:val="center"/>
          </w:tcPr>
          <w:p w14:paraId="2B873B83" w14:textId="20240D5A" w:rsidR="006E2157" w:rsidRPr="00F70DA9" w:rsidRDefault="006E2157" w:rsidP="00851448">
            <w:pPr>
              <w:pStyle w:val="TableParagraph"/>
              <w:spacing w:line="252" w:lineRule="exact"/>
              <w:ind w:left="110" w:right="203"/>
              <w:rPr>
                <w:rFonts w:eastAsia="SimSun"/>
              </w:rPr>
            </w:pPr>
            <w:r w:rsidRPr="00F70DA9">
              <w:rPr>
                <w:rFonts w:eastAsia="SimSun"/>
              </w:rPr>
              <w:t>尚未评估</w:t>
            </w:r>
            <w:r w:rsidRPr="00F70DA9">
              <w:rPr>
                <w:rFonts w:eastAsia="SimSun"/>
              </w:rPr>
              <w:t>/</w:t>
            </w:r>
            <w:r w:rsidRPr="00F70DA9">
              <w:rPr>
                <w:rFonts w:eastAsia="SimSun"/>
              </w:rPr>
              <w:t>业已停止</w:t>
            </w:r>
          </w:p>
        </w:tc>
      </w:tr>
    </w:tbl>
    <w:p w14:paraId="4C11675F" w14:textId="77777777" w:rsidR="006E2157" w:rsidRPr="00F70DA9" w:rsidRDefault="006E2157" w:rsidP="006E2157">
      <w:pPr>
        <w:pStyle w:val="BodyText"/>
        <w:ind w:left="136"/>
        <w:rPr>
          <w:sz w:val="18"/>
          <w:szCs w:val="18"/>
        </w:rPr>
      </w:pPr>
    </w:p>
    <w:tbl>
      <w:tblPr>
        <w:tblW w:w="9404" w:type="dxa"/>
        <w:tblInd w:w="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2430"/>
        <w:gridCol w:w="2695"/>
        <w:gridCol w:w="3401"/>
        <w:gridCol w:w="878"/>
      </w:tblGrid>
      <w:tr w:rsidR="006E2157" w:rsidRPr="00F70DA9" w14:paraId="5DF623FB" w14:textId="77777777" w:rsidTr="00851448">
        <w:trPr>
          <w:trHeight w:val="1264"/>
        </w:trPr>
        <w:tc>
          <w:tcPr>
            <w:tcW w:w="2430" w:type="dxa"/>
            <w:shd w:val="clear" w:color="auto" w:fill="8DB3E1"/>
          </w:tcPr>
          <w:p w14:paraId="52B78C70" w14:textId="77777777" w:rsidR="006E2157" w:rsidRPr="00F70DA9" w:rsidRDefault="006E2157" w:rsidP="00851448">
            <w:pPr>
              <w:pStyle w:val="TableParagraph"/>
              <w:spacing w:before="10"/>
              <w:rPr>
                <w:rFonts w:eastAsia="SimSun"/>
                <w:lang w:eastAsia="zh-CN"/>
              </w:rPr>
            </w:pPr>
          </w:p>
          <w:p w14:paraId="59C5AB87" w14:textId="77777777" w:rsidR="0038569B" w:rsidRPr="0038569B" w:rsidRDefault="006E2157" w:rsidP="00851448">
            <w:pPr>
              <w:pStyle w:val="TableParagraph"/>
              <w:ind w:left="110" w:right="624"/>
              <w:rPr>
                <w:rFonts w:ascii="SimHei" w:eastAsia="SimHei" w:hAnsi="SimHei"/>
                <w:u w:val="single"/>
                <w:vertAlign w:val="superscript"/>
                <w:lang w:eastAsia="zh-CN"/>
              </w:rPr>
            </w:pPr>
            <w:r w:rsidRPr="0038569B">
              <w:rPr>
                <w:rFonts w:eastAsia="SimSun"/>
                <w:u w:val="single"/>
                <w:lang w:eastAsia="zh-CN"/>
              </w:rPr>
              <w:t>项目产出</w:t>
            </w:r>
            <w:r w:rsidRPr="0038569B">
              <w:rPr>
                <w:rFonts w:eastAsia="SimSun"/>
                <w:u w:val="single"/>
                <w:vertAlign w:val="superscript"/>
                <w:lang w:eastAsia="zh-CN"/>
              </w:rPr>
              <w:t>4</w:t>
            </w:r>
          </w:p>
          <w:p w14:paraId="6693983A" w14:textId="30376FB8" w:rsidR="006E2157" w:rsidRPr="00F70DA9" w:rsidRDefault="006E2157" w:rsidP="00851448">
            <w:pPr>
              <w:pStyle w:val="TableParagraph"/>
              <w:ind w:left="110" w:right="624"/>
              <w:rPr>
                <w:rFonts w:eastAsia="SimSun"/>
                <w:lang w:eastAsia="zh-CN"/>
              </w:rPr>
            </w:pPr>
            <w:r w:rsidRPr="00F70DA9">
              <w:rPr>
                <w:rFonts w:eastAsia="SimSun"/>
                <w:lang w:eastAsia="zh-CN"/>
              </w:rPr>
              <w:t>（预期成果）</w:t>
            </w:r>
          </w:p>
        </w:tc>
        <w:tc>
          <w:tcPr>
            <w:tcW w:w="2695" w:type="dxa"/>
            <w:shd w:val="clear" w:color="auto" w:fill="8DB3E1"/>
          </w:tcPr>
          <w:p w14:paraId="4743C65B" w14:textId="77777777" w:rsidR="006E2157" w:rsidRPr="00F70DA9" w:rsidRDefault="006E2157" w:rsidP="00851448">
            <w:pPr>
              <w:pStyle w:val="TableParagraph"/>
              <w:spacing w:before="10"/>
              <w:rPr>
                <w:rFonts w:eastAsia="SimSun"/>
                <w:lang w:eastAsia="zh-CN"/>
              </w:rPr>
            </w:pPr>
          </w:p>
          <w:p w14:paraId="01FC9DD8" w14:textId="77777777" w:rsidR="0038569B" w:rsidRDefault="006E2157" w:rsidP="0038569B">
            <w:pPr>
              <w:pStyle w:val="TableParagraph"/>
              <w:ind w:left="110" w:right="236"/>
              <w:rPr>
                <w:rFonts w:eastAsia="SimSun"/>
                <w:u w:val="single"/>
                <w:lang w:eastAsia="zh-CN"/>
              </w:rPr>
            </w:pPr>
            <w:r w:rsidRPr="00F70DA9">
              <w:rPr>
                <w:rFonts w:eastAsia="SimSun"/>
                <w:u w:val="single"/>
                <w:lang w:eastAsia="zh-CN"/>
              </w:rPr>
              <w:t>成功完成的指标</w:t>
            </w:r>
          </w:p>
          <w:p w14:paraId="1A6CA1CA" w14:textId="5CE2C06B" w:rsidR="006E2157" w:rsidRPr="00F70DA9" w:rsidRDefault="006E2157" w:rsidP="0038569B">
            <w:pPr>
              <w:pStyle w:val="TableParagraph"/>
              <w:ind w:left="110" w:right="236"/>
              <w:rPr>
                <w:rFonts w:eastAsia="SimSun"/>
                <w:lang w:eastAsia="zh-CN"/>
              </w:rPr>
            </w:pPr>
            <w:r w:rsidRPr="00F70DA9">
              <w:rPr>
                <w:rFonts w:eastAsia="SimSun"/>
                <w:lang w:eastAsia="zh-CN"/>
              </w:rPr>
              <w:t>（产出指标）</w:t>
            </w:r>
          </w:p>
        </w:tc>
        <w:tc>
          <w:tcPr>
            <w:tcW w:w="3401" w:type="dxa"/>
            <w:shd w:val="clear" w:color="auto" w:fill="8DB3E1"/>
          </w:tcPr>
          <w:p w14:paraId="54877B7A" w14:textId="77777777" w:rsidR="006E2157" w:rsidRPr="00F70DA9" w:rsidRDefault="006E2157" w:rsidP="00851448">
            <w:pPr>
              <w:pStyle w:val="TableParagraph"/>
              <w:spacing w:before="10"/>
              <w:rPr>
                <w:rFonts w:eastAsia="SimSun"/>
                <w:lang w:eastAsia="zh-CN"/>
              </w:rPr>
            </w:pPr>
          </w:p>
          <w:p w14:paraId="6C98E0E4" w14:textId="7E3426F1" w:rsidR="006E2157" w:rsidRPr="00F70DA9" w:rsidRDefault="006E2157" w:rsidP="00851448">
            <w:pPr>
              <w:pStyle w:val="TableParagraph"/>
              <w:ind w:left="108"/>
              <w:rPr>
                <w:rFonts w:eastAsia="SimSun"/>
              </w:rPr>
            </w:pPr>
            <w:r w:rsidRPr="00F70DA9">
              <w:rPr>
                <w:rFonts w:eastAsia="SimSun"/>
                <w:u w:val="single"/>
              </w:rPr>
              <w:t>绩效数据</w:t>
            </w:r>
          </w:p>
        </w:tc>
        <w:tc>
          <w:tcPr>
            <w:tcW w:w="878" w:type="dxa"/>
            <w:shd w:val="clear" w:color="auto" w:fill="8DB3E1"/>
          </w:tcPr>
          <w:p w14:paraId="3FF88869" w14:textId="77777777" w:rsidR="006E2157" w:rsidRPr="00F70DA9" w:rsidRDefault="006E2157" w:rsidP="00851448">
            <w:pPr>
              <w:pStyle w:val="TableParagraph"/>
              <w:spacing w:before="10"/>
              <w:rPr>
                <w:rFonts w:eastAsia="SimSun"/>
              </w:rPr>
            </w:pPr>
          </w:p>
          <w:p w14:paraId="3C95E81B" w14:textId="77777777" w:rsidR="006E2157" w:rsidRPr="00F70DA9" w:rsidRDefault="006E2157" w:rsidP="00851448">
            <w:pPr>
              <w:pStyle w:val="TableParagraph"/>
              <w:ind w:left="111"/>
              <w:rPr>
                <w:rFonts w:eastAsia="SimSun"/>
              </w:rPr>
            </w:pPr>
            <w:r w:rsidRPr="00F70DA9">
              <w:rPr>
                <w:rFonts w:eastAsia="SimSun"/>
                <w:u w:val="single"/>
              </w:rPr>
              <w:t>TLS</w:t>
            </w:r>
          </w:p>
        </w:tc>
      </w:tr>
      <w:tr w:rsidR="006E2157" w:rsidRPr="00F70DA9" w14:paraId="57BD8988" w14:textId="77777777" w:rsidTr="00851448">
        <w:trPr>
          <w:trHeight w:val="1551"/>
        </w:trPr>
        <w:tc>
          <w:tcPr>
            <w:tcW w:w="2430" w:type="dxa"/>
            <w:vMerge w:val="restart"/>
            <w:tcBorders>
              <w:right w:val="single" w:sz="6" w:space="0" w:color="000000"/>
            </w:tcBorders>
            <w:vAlign w:val="center"/>
          </w:tcPr>
          <w:p w14:paraId="46CF3BA9" w14:textId="212A227C" w:rsidR="006E2157" w:rsidRPr="0038569B" w:rsidRDefault="006E2157" w:rsidP="00851448">
            <w:pPr>
              <w:pStyle w:val="TableParagraph"/>
              <w:rPr>
                <w:rFonts w:asciiTheme="minorEastAsia" w:eastAsiaTheme="minorEastAsia" w:hAnsiTheme="minorEastAsia"/>
                <w:sz w:val="21"/>
                <w:szCs w:val="21"/>
                <w:lang w:eastAsia="zh-CN"/>
              </w:rPr>
            </w:pPr>
            <w:r w:rsidRPr="0038569B">
              <w:rPr>
                <w:rFonts w:asciiTheme="minorEastAsia" w:eastAsiaTheme="minorEastAsia" w:hAnsiTheme="minorEastAsia"/>
                <w:bCs/>
                <w:sz w:val="21"/>
                <w:szCs w:val="21"/>
                <w:lang w:eastAsia="zh-CN"/>
              </w:rPr>
              <w:t>1.更好地了解女性发明人和创新者所面临问题的程度和范围，以及获得的可能解决方案</w:t>
            </w:r>
          </w:p>
        </w:tc>
        <w:tc>
          <w:tcPr>
            <w:tcW w:w="2695" w:type="dxa"/>
            <w:tcBorders>
              <w:left w:val="single" w:sz="6" w:space="0" w:color="000000"/>
              <w:bottom w:val="single" w:sz="6" w:space="0" w:color="000000"/>
            </w:tcBorders>
          </w:tcPr>
          <w:p w14:paraId="17309651" w14:textId="1DD8106F" w:rsidR="006E2157" w:rsidRPr="0038569B" w:rsidRDefault="0038569B" w:rsidP="00851448">
            <w:pPr>
              <w:pStyle w:val="TableParagraph"/>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t>I.</w:t>
            </w:r>
            <w:r w:rsidR="006E2157" w:rsidRPr="0038569B">
              <w:rPr>
                <w:rFonts w:asciiTheme="minorEastAsia" w:eastAsiaTheme="minorEastAsia" w:hAnsiTheme="minorEastAsia"/>
                <w:sz w:val="21"/>
                <w:szCs w:val="21"/>
                <w:lang w:eastAsia="zh-CN"/>
              </w:rPr>
              <w:t>交付对关于女性发明人、创新者和企业家情况的现有文献综述。</w:t>
            </w:r>
          </w:p>
        </w:tc>
        <w:tc>
          <w:tcPr>
            <w:tcW w:w="3401" w:type="dxa"/>
            <w:vAlign w:val="center"/>
          </w:tcPr>
          <w:p w14:paraId="2360D69F" w14:textId="272E6A33" w:rsidR="006E2157" w:rsidRPr="0038569B" w:rsidRDefault="006E2157" w:rsidP="000A7E58">
            <w:pPr>
              <w:rPr>
                <w:rFonts w:asciiTheme="minorEastAsia" w:eastAsiaTheme="minorEastAsia" w:hAnsiTheme="minorEastAsia"/>
                <w:sz w:val="21"/>
                <w:szCs w:val="21"/>
              </w:rPr>
            </w:pPr>
            <w:r w:rsidRPr="0038569B">
              <w:rPr>
                <w:rFonts w:asciiTheme="minorEastAsia" w:eastAsiaTheme="minorEastAsia" w:hAnsiTheme="minorEastAsia"/>
                <w:sz w:val="21"/>
                <w:szCs w:val="21"/>
              </w:rPr>
              <w:t>已交付</w:t>
            </w:r>
          </w:p>
        </w:tc>
        <w:tc>
          <w:tcPr>
            <w:tcW w:w="878" w:type="dxa"/>
            <w:vAlign w:val="center"/>
          </w:tcPr>
          <w:p w14:paraId="551668C1" w14:textId="77777777" w:rsidR="006E2157" w:rsidRPr="00F70DA9" w:rsidRDefault="006E2157" w:rsidP="00851448">
            <w:r w:rsidRPr="00F70DA9">
              <w:t>****</w:t>
            </w:r>
          </w:p>
        </w:tc>
      </w:tr>
      <w:tr w:rsidR="006E2157" w:rsidRPr="00F70DA9" w14:paraId="5B12CC2D" w14:textId="77777777" w:rsidTr="00851448">
        <w:trPr>
          <w:trHeight w:val="1855"/>
        </w:trPr>
        <w:tc>
          <w:tcPr>
            <w:tcW w:w="2430" w:type="dxa"/>
            <w:vMerge/>
            <w:tcBorders>
              <w:right w:val="single" w:sz="6" w:space="0" w:color="000000"/>
            </w:tcBorders>
            <w:vAlign w:val="center"/>
          </w:tcPr>
          <w:p w14:paraId="1D5202F2" w14:textId="77777777" w:rsidR="006E2157" w:rsidRPr="0038569B" w:rsidRDefault="006E2157" w:rsidP="00851448">
            <w:pPr>
              <w:pStyle w:val="TableParagraph"/>
              <w:rPr>
                <w:rFonts w:asciiTheme="minorEastAsia" w:eastAsiaTheme="minorEastAsia" w:hAnsiTheme="minorEastAsia"/>
                <w:bCs/>
                <w:sz w:val="21"/>
                <w:szCs w:val="21"/>
              </w:rPr>
            </w:pPr>
          </w:p>
        </w:tc>
        <w:tc>
          <w:tcPr>
            <w:tcW w:w="2695" w:type="dxa"/>
            <w:tcBorders>
              <w:left w:val="single" w:sz="6" w:space="0" w:color="000000"/>
              <w:bottom w:val="single" w:sz="6" w:space="0" w:color="000000"/>
            </w:tcBorders>
            <w:vAlign w:val="center"/>
          </w:tcPr>
          <w:p w14:paraId="514D2567" w14:textId="01E15857" w:rsidR="006E2157" w:rsidRPr="0038569B" w:rsidRDefault="0038569B" w:rsidP="00851448">
            <w:pPr>
              <w:pStyle w:val="TableParagraph"/>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t>II.</w:t>
            </w:r>
            <w:r w:rsidR="006E2157" w:rsidRPr="0038569B">
              <w:rPr>
                <w:rFonts w:asciiTheme="minorEastAsia" w:eastAsiaTheme="minorEastAsia" w:hAnsiTheme="minorEastAsia"/>
                <w:sz w:val="21"/>
                <w:szCs w:val="21"/>
                <w:lang w:eastAsia="zh-CN"/>
              </w:rPr>
              <w:t>交付旨在支持女性发明人和创新者获取或运用知识产权制度的最佳做法、模式和计划与举措实例目</w:t>
            </w:r>
            <w:r w:rsidR="000A7E58" w:rsidRPr="0038569B">
              <w:rPr>
                <w:rFonts w:asciiTheme="minorEastAsia" w:eastAsiaTheme="minorEastAsia" w:hAnsiTheme="minorEastAsia" w:hint="eastAsia"/>
                <w:sz w:val="21"/>
                <w:szCs w:val="21"/>
                <w:lang w:eastAsia="zh-CN"/>
              </w:rPr>
              <w:t>录</w:t>
            </w:r>
          </w:p>
        </w:tc>
        <w:tc>
          <w:tcPr>
            <w:tcW w:w="3401" w:type="dxa"/>
            <w:vAlign w:val="center"/>
          </w:tcPr>
          <w:p w14:paraId="0C61044A" w14:textId="3AACE34B" w:rsidR="006E2157" w:rsidRPr="0038569B" w:rsidRDefault="006E2157" w:rsidP="00851448">
            <w:pPr>
              <w:rPr>
                <w:rFonts w:asciiTheme="minorEastAsia" w:eastAsiaTheme="minorEastAsia" w:hAnsiTheme="minorEastAsia"/>
                <w:sz w:val="21"/>
                <w:szCs w:val="21"/>
              </w:rPr>
            </w:pPr>
            <w:r w:rsidRPr="0038569B">
              <w:rPr>
                <w:rFonts w:asciiTheme="minorEastAsia" w:eastAsiaTheme="minorEastAsia" w:hAnsiTheme="minorEastAsia"/>
                <w:sz w:val="21"/>
                <w:szCs w:val="21"/>
              </w:rPr>
              <w:t>已交付</w:t>
            </w:r>
          </w:p>
        </w:tc>
        <w:tc>
          <w:tcPr>
            <w:tcW w:w="878" w:type="dxa"/>
            <w:vAlign w:val="center"/>
          </w:tcPr>
          <w:p w14:paraId="00EE45DB" w14:textId="77777777" w:rsidR="006E2157" w:rsidRPr="00F70DA9" w:rsidRDefault="006E2157" w:rsidP="00851448">
            <w:r w:rsidRPr="00F70DA9">
              <w:t>****</w:t>
            </w:r>
          </w:p>
          <w:p w14:paraId="4FFA9429" w14:textId="77777777" w:rsidR="006E2157" w:rsidRPr="00F70DA9" w:rsidRDefault="006E2157" w:rsidP="00851448"/>
        </w:tc>
      </w:tr>
      <w:tr w:rsidR="006E2157" w:rsidRPr="00F70DA9" w14:paraId="1AFC6EFA" w14:textId="77777777" w:rsidTr="00851448">
        <w:trPr>
          <w:trHeight w:val="1855"/>
        </w:trPr>
        <w:tc>
          <w:tcPr>
            <w:tcW w:w="2430" w:type="dxa"/>
            <w:vMerge/>
            <w:tcBorders>
              <w:right w:val="single" w:sz="6" w:space="0" w:color="000000"/>
            </w:tcBorders>
            <w:vAlign w:val="center"/>
          </w:tcPr>
          <w:p w14:paraId="7B2FB322" w14:textId="77777777" w:rsidR="006E2157" w:rsidRPr="0038569B" w:rsidRDefault="006E2157" w:rsidP="00851448">
            <w:pPr>
              <w:pStyle w:val="TableParagraph"/>
              <w:rPr>
                <w:rFonts w:asciiTheme="minorEastAsia" w:eastAsiaTheme="minorEastAsia" w:hAnsiTheme="minorEastAsia"/>
                <w:bCs/>
                <w:sz w:val="21"/>
                <w:szCs w:val="21"/>
              </w:rPr>
            </w:pPr>
          </w:p>
        </w:tc>
        <w:tc>
          <w:tcPr>
            <w:tcW w:w="2695" w:type="dxa"/>
            <w:tcBorders>
              <w:left w:val="single" w:sz="6" w:space="0" w:color="000000"/>
              <w:bottom w:val="single" w:sz="6" w:space="0" w:color="000000"/>
            </w:tcBorders>
            <w:vAlign w:val="center"/>
          </w:tcPr>
          <w:p w14:paraId="1E46AC18" w14:textId="7D00BF5A" w:rsidR="006E2157" w:rsidRPr="0038569B" w:rsidRDefault="006E2157" w:rsidP="00851448">
            <w:pPr>
              <w:pStyle w:val="TableParagraph"/>
              <w:rPr>
                <w:rFonts w:asciiTheme="minorEastAsia" w:eastAsiaTheme="minorEastAsia" w:hAnsiTheme="minorEastAsia"/>
                <w:sz w:val="21"/>
                <w:szCs w:val="21"/>
                <w:lang w:eastAsia="zh-CN"/>
              </w:rPr>
            </w:pPr>
            <w:r w:rsidRPr="0038569B">
              <w:rPr>
                <w:rFonts w:asciiTheme="minorEastAsia" w:eastAsiaTheme="minorEastAsia" w:hAnsiTheme="minorEastAsia"/>
                <w:sz w:val="21"/>
                <w:szCs w:val="21"/>
                <w:lang w:eastAsia="zh-CN"/>
              </w:rPr>
              <w:t>III.收集女性发明人和创新者的个人故事，讲述其在保护创造创新成果并将其推向市场方面的经验。</w:t>
            </w:r>
          </w:p>
        </w:tc>
        <w:tc>
          <w:tcPr>
            <w:tcW w:w="3401" w:type="dxa"/>
            <w:vAlign w:val="center"/>
          </w:tcPr>
          <w:p w14:paraId="1844DDC7" w14:textId="15989A00" w:rsidR="000A7E58" w:rsidRPr="0038569B" w:rsidRDefault="006E2157" w:rsidP="00851448">
            <w:pPr>
              <w:rPr>
                <w:rFonts w:asciiTheme="minorEastAsia" w:eastAsiaTheme="minorEastAsia" w:hAnsiTheme="minorEastAsia"/>
                <w:sz w:val="21"/>
                <w:szCs w:val="21"/>
              </w:rPr>
            </w:pPr>
            <w:r w:rsidRPr="0038569B">
              <w:rPr>
                <w:rFonts w:asciiTheme="minorEastAsia" w:eastAsiaTheme="minorEastAsia" w:hAnsiTheme="minorEastAsia"/>
                <w:sz w:val="21"/>
                <w:szCs w:val="21"/>
              </w:rPr>
              <w:t>已完成</w:t>
            </w:r>
          </w:p>
        </w:tc>
        <w:tc>
          <w:tcPr>
            <w:tcW w:w="878" w:type="dxa"/>
            <w:vAlign w:val="center"/>
          </w:tcPr>
          <w:p w14:paraId="24FCD298" w14:textId="77777777" w:rsidR="006E2157" w:rsidRPr="00F70DA9" w:rsidRDefault="006E2157" w:rsidP="00851448">
            <w:pPr>
              <w:pStyle w:val="TableParagraph"/>
              <w:rPr>
                <w:rFonts w:eastAsia="SimSun"/>
              </w:rPr>
            </w:pPr>
            <w:r w:rsidRPr="00F70DA9">
              <w:rPr>
                <w:rFonts w:eastAsia="SimSun"/>
              </w:rPr>
              <w:t>****</w:t>
            </w:r>
          </w:p>
          <w:p w14:paraId="1227C6A5" w14:textId="77777777" w:rsidR="006E2157" w:rsidRPr="00F70DA9" w:rsidRDefault="006E2157" w:rsidP="00851448"/>
        </w:tc>
      </w:tr>
      <w:tr w:rsidR="006E2157" w:rsidRPr="00F70DA9" w14:paraId="177DCE03" w14:textId="77777777" w:rsidTr="00851448">
        <w:trPr>
          <w:trHeight w:val="2153"/>
        </w:trPr>
        <w:tc>
          <w:tcPr>
            <w:tcW w:w="2430" w:type="dxa"/>
            <w:vMerge w:val="restart"/>
            <w:tcBorders>
              <w:right w:val="single" w:sz="6" w:space="0" w:color="000000"/>
            </w:tcBorders>
            <w:vAlign w:val="center"/>
          </w:tcPr>
          <w:p w14:paraId="613A27CA" w14:textId="31ACB821" w:rsidR="006E2157" w:rsidRPr="0038569B" w:rsidRDefault="0038569B" w:rsidP="00851448">
            <w:pPr>
              <w:rPr>
                <w:rStyle w:val="Heading3Char"/>
                <w:rFonts w:asciiTheme="minorEastAsia" w:eastAsiaTheme="minorEastAsia" w:hAnsiTheme="minorEastAsia"/>
                <w:sz w:val="21"/>
                <w:szCs w:val="21"/>
                <w:u w:val="none"/>
              </w:rPr>
            </w:pPr>
            <w:r>
              <w:rPr>
                <w:rStyle w:val="Heading3Char"/>
                <w:rFonts w:asciiTheme="minorEastAsia" w:eastAsiaTheme="minorEastAsia" w:hAnsiTheme="minorEastAsia"/>
                <w:sz w:val="21"/>
                <w:szCs w:val="21"/>
                <w:u w:val="none"/>
              </w:rPr>
              <w:t>2.</w:t>
            </w:r>
            <w:r w:rsidR="006E2157" w:rsidRPr="0038569B">
              <w:rPr>
                <w:rStyle w:val="Heading3Char"/>
                <w:rFonts w:asciiTheme="minorEastAsia" w:eastAsiaTheme="minorEastAsia" w:hAnsiTheme="minorEastAsia"/>
                <w:sz w:val="21"/>
                <w:szCs w:val="21"/>
                <w:u w:val="none"/>
              </w:rPr>
              <w:t>为四个参与国建立国家基准</w:t>
            </w:r>
          </w:p>
        </w:tc>
        <w:tc>
          <w:tcPr>
            <w:tcW w:w="2695" w:type="dxa"/>
            <w:tcBorders>
              <w:top w:val="single" w:sz="6" w:space="0" w:color="000000"/>
              <w:left w:val="single" w:sz="6" w:space="0" w:color="000000"/>
              <w:bottom w:val="single" w:sz="6" w:space="0" w:color="000000"/>
            </w:tcBorders>
            <w:vAlign w:val="center"/>
          </w:tcPr>
          <w:p w14:paraId="0F15485A" w14:textId="275F3ABD" w:rsidR="006E2157" w:rsidRPr="0038569B" w:rsidRDefault="0038569B" w:rsidP="00851448">
            <w:pPr>
              <w:rPr>
                <w:rStyle w:val="Heading3Char"/>
                <w:rFonts w:asciiTheme="minorEastAsia" w:eastAsiaTheme="minorEastAsia" w:hAnsiTheme="minorEastAsia"/>
                <w:sz w:val="21"/>
                <w:szCs w:val="21"/>
                <w:u w:val="none"/>
              </w:rPr>
            </w:pPr>
            <w:r>
              <w:rPr>
                <w:rStyle w:val="Heading3Char"/>
                <w:rFonts w:asciiTheme="minorEastAsia" w:eastAsiaTheme="minorEastAsia" w:hAnsiTheme="minorEastAsia"/>
                <w:sz w:val="21"/>
                <w:szCs w:val="21"/>
                <w:u w:val="none"/>
              </w:rPr>
              <w:t>I.</w:t>
            </w:r>
            <w:r w:rsidR="006E2157" w:rsidRPr="0038569B">
              <w:rPr>
                <w:rStyle w:val="Heading3Char"/>
                <w:rFonts w:asciiTheme="minorEastAsia" w:eastAsiaTheme="minorEastAsia" w:hAnsiTheme="minorEastAsia"/>
                <w:sz w:val="21"/>
                <w:szCs w:val="21"/>
                <w:u w:val="none"/>
              </w:rPr>
              <w:t>交付四（4）份国情报告（每个试点国家一份），确定女性在获取和运用知识产权制度方面面临的挑战和障碍。</w:t>
            </w:r>
          </w:p>
        </w:tc>
        <w:tc>
          <w:tcPr>
            <w:tcW w:w="3401" w:type="dxa"/>
            <w:vAlign w:val="center"/>
          </w:tcPr>
          <w:p w14:paraId="3E85619D" w14:textId="1A58BF1B" w:rsidR="006E2157" w:rsidRPr="0038569B" w:rsidRDefault="006E2157" w:rsidP="00851448">
            <w:pPr>
              <w:rPr>
                <w:rFonts w:asciiTheme="minorEastAsia" w:eastAsiaTheme="minorEastAsia" w:hAnsiTheme="minorEastAsia"/>
                <w:sz w:val="21"/>
                <w:szCs w:val="21"/>
              </w:rPr>
            </w:pPr>
            <w:r w:rsidRPr="0038569B">
              <w:rPr>
                <w:rFonts w:asciiTheme="minorEastAsia" w:eastAsiaTheme="minorEastAsia" w:hAnsiTheme="minorEastAsia"/>
                <w:sz w:val="21"/>
                <w:szCs w:val="21"/>
              </w:rPr>
              <w:t>已交付</w:t>
            </w:r>
          </w:p>
        </w:tc>
        <w:tc>
          <w:tcPr>
            <w:tcW w:w="878" w:type="dxa"/>
            <w:vAlign w:val="center"/>
          </w:tcPr>
          <w:p w14:paraId="1DFE915D" w14:textId="77777777" w:rsidR="006E2157" w:rsidRPr="00F70DA9" w:rsidRDefault="006E2157" w:rsidP="00851448">
            <w:r w:rsidRPr="00F70DA9">
              <w:t>****</w:t>
            </w:r>
          </w:p>
          <w:p w14:paraId="4A1B61A5" w14:textId="77777777" w:rsidR="006E2157" w:rsidRPr="00F70DA9" w:rsidRDefault="006E2157" w:rsidP="00851448"/>
        </w:tc>
      </w:tr>
      <w:tr w:rsidR="006E2157" w:rsidRPr="00F70DA9" w14:paraId="3B5172A0" w14:textId="77777777" w:rsidTr="00851448">
        <w:trPr>
          <w:trHeight w:val="2152"/>
        </w:trPr>
        <w:tc>
          <w:tcPr>
            <w:tcW w:w="2430" w:type="dxa"/>
            <w:vMerge/>
            <w:tcBorders>
              <w:right w:val="single" w:sz="6" w:space="0" w:color="000000"/>
            </w:tcBorders>
            <w:vAlign w:val="center"/>
          </w:tcPr>
          <w:p w14:paraId="5054FF1D" w14:textId="77777777" w:rsidR="006E2157" w:rsidRPr="0038569B" w:rsidRDefault="006E2157" w:rsidP="00851448">
            <w:pPr>
              <w:rPr>
                <w:rStyle w:val="Heading3Char"/>
                <w:rFonts w:asciiTheme="minorEastAsia" w:eastAsiaTheme="minorEastAsia" w:hAnsiTheme="minorEastAsia"/>
                <w:sz w:val="21"/>
                <w:szCs w:val="21"/>
              </w:rPr>
            </w:pPr>
          </w:p>
        </w:tc>
        <w:tc>
          <w:tcPr>
            <w:tcW w:w="2695" w:type="dxa"/>
            <w:tcBorders>
              <w:top w:val="single" w:sz="6" w:space="0" w:color="000000"/>
              <w:left w:val="single" w:sz="6" w:space="0" w:color="000000"/>
              <w:bottom w:val="single" w:sz="6" w:space="0" w:color="000000"/>
            </w:tcBorders>
            <w:vAlign w:val="center"/>
          </w:tcPr>
          <w:p w14:paraId="67CBD3F3" w14:textId="6FF77456" w:rsidR="006E2157" w:rsidRPr="0038569B" w:rsidRDefault="006E2157" w:rsidP="00851448">
            <w:pPr>
              <w:rPr>
                <w:rStyle w:val="Heading3Char"/>
                <w:rFonts w:asciiTheme="minorEastAsia" w:eastAsiaTheme="minorEastAsia" w:hAnsiTheme="minorEastAsia"/>
                <w:sz w:val="21"/>
                <w:szCs w:val="21"/>
                <w:u w:val="none"/>
              </w:rPr>
            </w:pPr>
            <w:r w:rsidRPr="0038569B">
              <w:rPr>
                <w:rStyle w:val="Heading3Char"/>
                <w:rFonts w:asciiTheme="minorEastAsia" w:eastAsiaTheme="minorEastAsia" w:hAnsiTheme="minorEastAsia"/>
                <w:sz w:val="21"/>
                <w:szCs w:val="21"/>
                <w:u w:val="none"/>
              </w:rPr>
              <w:t>II.在四（4）个试点国家确定联络点，以及在该领域活跃的利益攸关方、相关机构、组织和个人的名单。</w:t>
            </w:r>
          </w:p>
        </w:tc>
        <w:tc>
          <w:tcPr>
            <w:tcW w:w="3401" w:type="dxa"/>
            <w:vAlign w:val="center"/>
          </w:tcPr>
          <w:p w14:paraId="118EF802" w14:textId="0155B862" w:rsidR="006E2157" w:rsidRPr="0038569B" w:rsidRDefault="006E2157" w:rsidP="00851448">
            <w:pPr>
              <w:rPr>
                <w:rFonts w:asciiTheme="minorEastAsia" w:eastAsiaTheme="minorEastAsia" w:hAnsiTheme="minorEastAsia"/>
                <w:sz w:val="21"/>
                <w:szCs w:val="21"/>
              </w:rPr>
            </w:pPr>
            <w:r w:rsidRPr="0038569B">
              <w:rPr>
                <w:rFonts w:asciiTheme="minorEastAsia" w:eastAsiaTheme="minorEastAsia" w:hAnsiTheme="minorEastAsia"/>
                <w:sz w:val="21"/>
                <w:szCs w:val="21"/>
              </w:rPr>
              <w:t>已确定</w:t>
            </w:r>
          </w:p>
        </w:tc>
        <w:tc>
          <w:tcPr>
            <w:tcW w:w="878" w:type="dxa"/>
            <w:vAlign w:val="center"/>
          </w:tcPr>
          <w:p w14:paraId="34CD1954" w14:textId="77777777" w:rsidR="006E2157" w:rsidRPr="00F70DA9" w:rsidRDefault="006E2157" w:rsidP="00851448">
            <w:r w:rsidRPr="00F70DA9">
              <w:t>****</w:t>
            </w:r>
          </w:p>
        </w:tc>
      </w:tr>
      <w:tr w:rsidR="006E2157" w:rsidRPr="00F70DA9" w14:paraId="30BFE7A4" w14:textId="77777777" w:rsidTr="00851448">
        <w:trPr>
          <w:trHeight w:val="510"/>
        </w:trPr>
        <w:tc>
          <w:tcPr>
            <w:tcW w:w="2430" w:type="dxa"/>
            <w:tcBorders>
              <w:right w:val="single" w:sz="6" w:space="0" w:color="000000"/>
            </w:tcBorders>
            <w:vAlign w:val="center"/>
          </w:tcPr>
          <w:p w14:paraId="3EA72610" w14:textId="416E12B5" w:rsidR="006E2157" w:rsidRPr="0038569B" w:rsidRDefault="0038569B" w:rsidP="00851448">
            <w:pPr>
              <w:spacing w:before="240" w:after="240"/>
              <w:rPr>
                <w:rStyle w:val="Heading3Char"/>
                <w:rFonts w:asciiTheme="minorEastAsia" w:eastAsiaTheme="minorEastAsia" w:hAnsiTheme="minorEastAsia"/>
                <w:sz w:val="21"/>
                <w:szCs w:val="21"/>
              </w:rPr>
            </w:pPr>
            <w:r>
              <w:rPr>
                <w:rFonts w:asciiTheme="minorEastAsia" w:eastAsiaTheme="minorEastAsia" w:hAnsiTheme="minorEastAsia"/>
                <w:bCs/>
                <w:sz w:val="21"/>
                <w:szCs w:val="21"/>
              </w:rPr>
              <w:lastRenderedPageBreak/>
              <w:t>3.</w:t>
            </w:r>
            <w:r w:rsidR="006E2157" w:rsidRPr="0038569B">
              <w:rPr>
                <w:rFonts w:asciiTheme="minorEastAsia" w:eastAsiaTheme="minorEastAsia" w:hAnsiTheme="minorEastAsia"/>
                <w:bCs/>
                <w:sz w:val="21"/>
                <w:szCs w:val="21"/>
              </w:rPr>
              <w:t>增强利益攸关方对知识产权制度在保护和商业化发明方面的作用的认识</w:t>
            </w:r>
          </w:p>
        </w:tc>
        <w:tc>
          <w:tcPr>
            <w:tcW w:w="2695" w:type="dxa"/>
            <w:tcBorders>
              <w:top w:val="single" w:sz="6" w:space="0" w:color="000000"/>
              <w:left w:val="single" w:sz="6" w:space="0" w:color="000000"/>
              <w:bottom w:val="single" w:sz="6" w:space="0" w:color="000000"/>
            </w:tcBorders>
            <w:vAlign w:val="center"/>
          </w:tcPr>
          <w:p w14:paraId="2D6C07A9" w14:textId="396F721D" w:rsidR="006E2157" w:rsidRPr="0038569B" w:rsidRDefault="006E2157" w:rsidP="00851448">
            <w:pPr>
              <w:rPr>
                <w:rStyle w:val="Emphasis"/>
                <w:rFonts w:asciiTheme="minorEastAsia" w:eastAsiaTheme="minorEastAsia" w:hAnsiTheme="minorEastAsia"/>
                <w:i w:val="0"/>
                <w:sz w:val="21"/>
                <w:szCs w:val="21"/>
              </w:rPr>
            </w:pPr>
            <w:r w:rsidRPr="0038569B">
              <w:rPr>
                <w:rStyle w:val="Heading3Char"/>
                <w:rFonts w:asciiTheme="minorEastAsia" w:eastAsiaTheme="minorEastAsia" w:hAnsiTheme="minorEastAsia"/>
                <w:iCs/>
                <w:sz w:val="21"/>
                <w:szCs w:val="21"/>
                <w:u w:val="none"/>
              </w:rPr>
              <w:t>在试点国家举办四（4）次活动（每个国家一次），例如会议、圆桌会议、研讨会或网络小组会议。</w:t>
            </w:r>
          </w:p>
        </w:tc>
        <w:tc>
          <w:tcPr>
            <w:tcW w:w="3401" w:type="dxa"/>
            <w:vAlign w:val="center"/>
          </w:tcPr>
          <w:p w14:paraId="246E9BB0" w14:textId="414D5F5A" w:rsidR="006E2157" w:rsidRPr="0038569B" w:rsidRDefault="006E2157" w:rsidP="00851448">
            <w:pPr>
              <w:pStyle w:val="Heading3"/>
              <w:spacing w:before="0" w:after="240"/>
              <w:rPr>
                <w:rFonts w:asciiTheme="minorEastAsia" w:eastAsiaTheme="minorEastAsia" w:hAnsiTheme="minorEastAsia"/>
                <w:sz w:val="21"/>
                <w:szCs w:val="21"/>
                <w:u w:val="none"/>
              </w:rPr>
            </w:pPr>
            <w:r w:rsidRPr="0038569B">
              <w:rPr>
                <w:rFonts w:asciiTheme="minorEastAsia" w:eastAsiaTheme="minorEastAsia" w:hAnsiTheme="minorEastAsia"/>
                <w:sz w:val="21"/>
                <w:szCs w:val="21"/>
                <w:u w:val="none"/>
              </w:rPr>
              <w:t>为四个试点国家中的三个的女性发明人举办了集体培训</w:t>
            </w:r>
            <w:r w:rsidRPr="0038569B">
              <w:rPr>
                <w:rFonts w:asciiTheme="minorEastAsia" w:eastAsiaTheme="minorEastAsia" w:hAnsiTheme="minorEastAsia"/>
                <w:sz w:val="21"/>
                <w:szCs w:val="21"/>
                <w:u w:val="none"/>
                <w:lang w:eastAsia="zh-Hans"/>
              </w:rPr>
              <w:t>计划</w:t>
            </w:r>
            <w:r w:rsidRPr="0038569B">
              <w:rPr>
                <w:rFonts w:asciiTheme="minorEastAsia" w:eastAsiaTheme="minorEastAsia" w:hAnsiTheme="minorEastAsia"/>
                <w:sz w:val="21"/>
                <w:szCs w:val="21"/>
                <w:u w:val="none"/>
              </w:rPr>
              <w:t>。墨西哥没有要求这样的培训</w:t>
            </w:r>
            <w:r w:rsidRPr="0038569B">
              <w:rPr>
                <w:rFonts w:asciiTheme="minorEastAsia" w:eastAsiaTheme="minorEastAsia" w:hAnsiTheme="minorEastAsia"/>
                <w:sz w:val="21"/>
                <w:szCs w:val="21"/>
                <w:u w:val="none"/>
                <w:lang w:eastAsia="zh-Hans"/>
              </w:rPr>
              <w:t>计划</w:t>
            </w:r>
            <w:r w:rsidRPr="0038569B">
              <w:rPr>
                <w:rFonts w:asciiTheme="minorEastAsia" w:eastAsiaTheme="minorEastAsia" w:hAnsiTheme="minorEastAsia"/>
                <w:sz w:val="21"/>
                <w:szCs w:val="21"/>
                <w:u w:val="none"/>
              </w:rPr>
              <w:t>。</w:t>
            </w:r>
          </w:p>
        </w:tc>
        <w:tc>
          <w:tcPr>
            <w:tcW w:w="878" w:type="dxa"/>
            <w:vAlign w:val="center"/>
          </w:tcPr>
          <w:p w14:paraId="425778BE" w14:textId="77777777" w:rsidR="006E2157" w:rsidRPr="00F70DA9" w:rsidRDefault="006E2157" w:rsidP="00851448">
            <w:pPr>
              <w:pStyle w:val="Heading3"/>
              <w:spacing w:after="240"/>
              <w:rPr>
                <w:szCs w:val="22"/>
                <w:u w:val="none"/>
              </w:rPr>
            </w:pPr>
            <w:r w:rsidRPr="00F70DA9">
              <w:rPr>
                <w:szCs w:val="22"/>
                <w:u w:val="none"/>
              </w:rPr>
              <w:t>****</w:t>
            </w:r>
          </w:p>
        </w:tc>
      </w:tr>
      <w:tr w:rsidR="006E2157" w:rsidRPr="00F70DA9" w14:paraId="058B72A1" w14:textId="77777777" w:rsidTr="00851448">
        <w:trPr>
          <w:trHeight w:val="1195"/>
        </w:trPr>
        <w:tc>
          <w:tcPr>
            <w:tcW w:w="2430" w:type="dxa"/>
            <w:vMerge w:val="restart"/>
            <w:tcBorders>
              <w:right w:val="single" w:sz="6" w:space="0" w:color="000000"/>
            </w:tcBorders>
            <w:vAlign w:val="center"/>
          </w:tcPr>
          <w:p w14:paraId="4D265784" w14:textId="492FB350" w:rsidR="006E2157" w:rsidRPr="0038569B" w:rsidRDefault="006E2157" w:rsidP="0038569B">
            <w:pPr>
              <w:spacing w:before="240"/>
              <w:rPr>
                <w:rStyle w:val="Heading3Char"/>
                <w:rFonts w:asciiTheme="minorEastAsia" w:eastAsiaTheme="minorEastAsia" w:hAnsiTheme="minorEastAsia"/>
                <w:sz w:val="21"/>
                <w:szCs w:val="21"/>
              </w:rPr>
            </w:pPr>
            <w:r w:rsidRPr="0038569B">
              <w:rPr>
                <w:rStyle w:val="Heading3Char"/>
                <w:rFonts w:asciiTheme="minorEastAsia" w:eastAsiaTheme="minorEastAsia" w:hAnsiTheme="minorEastAsia"/>
                <w:sz w:val="21"/>
                <w:szCs w:val="21"/>
                <w:u w:val="none"/>
              </w:rPr>
              <w:t>4.编制用于培训女性发明人和创新者的材料</w:t>
            </w:r>
          </w:p>
        </w:tc>
        <w:tc>
          <w:tcPr>
            <w:tcW w:w="2695" w:type="dxa"/>
            <w:tcBorders>
              <w:top w:val="single" w:sz="6" w:space="0" w:color="000000"/>
              <w:left w:val="single" w:sz="6" w:space="0" w:color="000000"/>
              <w:bottom w:val="single" w:sz="6" w:space="0" w:color="000000"/>
            </w:tcBorders>
          </w:tcPr>
          <w:p w14:paraId="52F85418" w14:textId="06A82DD5" w:rsidR="006E2157" w:rsidRPr="0038569B" w:rsidRDefault="0038569B" w:rsidP="00851448">
            <w:pPr>
              <w:spacing w:before="240"/>
              <w:rPr>
                <w:rStyle w:val="Heading3Char"/>
                <w:rFonts w:asciiTheme="minorEastAsia" w:eastAsiaTheme="minorEastAsia" w:hAnsiTheme="minorEastAsia"/>
                <w:sz w:val="21"/>
                <w:szCs w:val="21"/>
                <w:u w:val="none"/>
              </w:rPr>
            </w:pPr>
            <w:r>
              <w:rPr>
                <w:rStyle w:val="Heading3Char"/>
                <w:rFonts w:asciiTheme="minorEastAsia" w:eastAsiaTheme="minorEastAsia" w:hAnsiTheme="minorEastAsia"/>
                <w:sz w:val="21"/>
                <w:szCs w:val="21"/>
                <w:u w:val="none"/>
              </w:rPr>
              <w:t>I.</w:t>
            </w:r>
            <w:r w:rsidR="006E2157" w:rsidRPr="0038569B">
              <w:rPr>
                <w:rStyle w:val="Heading3Char"/>
                <w:rFonts w:asciiTheme="minorEastAsia" w:eastAsiaTheme="minorEastAsia" w:hAnsiTheme="minorEastAsia"/>
                <w:sz w:val="21"/>
                <w:szCs w:val="21"/>
                <w:u w:val="none"/>
              </w:rPr>
              <w:t>交付关于将专利产品推向市场和/或创建初创公司的知识产权问题指南。</w:t>
            </w:r>
          </w:p>
        </w:tc>
        <w:tc>
          <w:tcPr>
            <w:tcW w:w="3401" w:type="dxa"/>
            <w:vAlign w:val="center"/>
          </w:tcPr>
          <w:p w14:paraId="1BBF0133" w14:textId="243D7407" w:rsidR="006E2157" w:rsidRPr="0038569B" w:rsidRDefault="006E2157" w:rsidP="00851448">
            <w:pPr>
              <w:pStyle w:val="Heading3"/>
              <w:spacing w:before="0"/>
              <w:rPr>
                <w:rFonts w:asciiTheme="minorEastAsia" w:eastAsiaTheme="minorEastAsia" w:hAnsiTheme="minorEastAsia"/>
                <w:sz w:val="21"/>
                <w:szCs w:val="21"/>
              </w:rPr>
            </w:pPr>
            <w:r w:rsidRPr="0038569B">
              <w:rPr>
                <w:rFonts w:asciiTheme="minorEastAsia" w:eastAsiaTheme="minorEastAsia" w:hAnsiTheme="minorEastAsia"/>
                <w:sz w:val="21"/>
                <w:szCs w:val="21"/>
                <w:u w:val="none"/>
              </w:rPr>
              <w:t>指南已发布。此外，还制作并在线发布了为指南提供补充的信息图。</w:t>
            </w:r>
          </w:p>
        </w:tc>
        <w:tc>
          <w:tcPr>
            <w:tcW w:w="878" w:type="dxa"/>
            <w:vAlign w:val="center"/>
          </w:tcPr>
          <w:p w14:paraId="099DCB43" w14:textId="77777777" w:rsidR="006E2157" w:rsidRPr="00F70DA9" w:rsidRDefault="006E2157" w:rsidP="00851448">
            <w:pPr>
              <w:pStyle w:val="Heading3"/>
              <w:spacing w:before="0" w:after="0"/>
            </w:pPr>
            <w:r w:rsidRPr="00F70DA9">
              <w:rPr>
                <w:szCs w:val="22"/>
                <w:u w:val="none"/>
              </w:rPr>
              <w:t>****</w:t>
            </w:r>
          </w:p>
        </w:tc>
      </w:tr>
      <w:tr w:rsidR="006E2157" w:rsidRPr="00F70DA9" w14:paraId="5B120C02" w14:textId="77777777" w:rsidTr="00851448">
        <w:trPr>
          <w:trHeight w:val="1195"/>
        </w:trPr>
        <w:tc>
          <w:tcPr>
            <w:tcW w:w="2430" w:type="dxa"/>
            <w:vMerge/>
            <w:tcBorders>
              <w:right w:val="single" w:sz="6" w:space="0" w:color="000000"/>
            </w:tcBorders>
            <w:vAlign w:val="center"/>
          </w:tcPr>
          <w:p w14:paraId="51B9412F" w14:textId="77777777" w:rsidR="006E2157" w:rsidRPr="0038569B" w:rsidRDefault="006E2157" w:rsidP="00851448">
            <w:pPr>
              <w:spacing w:before="240"/>
              <w:rPr>
                <w:rStyle w:val="Heading3Char"/>
                <w:rFonts w:asciiTheme="minorEastAsia" w:eastAsiaTheme="minorEastAsia" w:hAnsiTheme="minorEastAsia"/>
                <w:sz w:val="21"/>
                <w:szCs w:val="21"/>
              </w:rPr>
            </w:pPr>
          </w:p>
        </w:tc>
        <w:tc>
          <w:tcPr>
            <w:tcW w:w="2695" w:type="dxa"/>
            <w:tcBorders>
              <w:top w:val="single" w:sz="6" w:space="0" w:color="000000"/>
              <w:left w:val="single" w:sz="6" w:space="0" w:color="000000"/>
              <w:bottom w:val="single" w:sz="6" w:space="0" w:color="000000"/>
            </w:tcBorders>
          </w:tcPr>
          <w:p w14:paraId="4B0698D7" w14:textId="668ED444" w:rsidR="006E2157" w:rsidRPr="0038569B" w:rsidRDefault="0038569B" w:rsidP="00851448">
            <w:pPr>
              <w:spacing w:before="240"/>
              <w:rPr>
                <w:rStyle w:val="Heading3Char"/>
                <w:rFonts w:asciiTheme="minorEastAsia" w:eastAsiaTheme="minorEastAsia" w:hAnsiTheme="minorEastAsia"/>
                <w:sz w:val="21"/>
                <w:szCs w:val="21"/>
                <w:u w:val="none"/>
              </w:rPr>
            </w:pPr>
            <w:r>
              <w:rPr>
                <w:rStyle w:val="Heading3Char"/>
                <w:rFonts w:asciiTheme="minorEastAsia" w:eastAsiaTheme="minorEastAsia" w:hAnsiTheme="minorEastAsia"/>
                <w:sz w:val="21"/>
                <w:szCs w:val="21"/>
                <w:u w:val="none"/>
              </w:rPr>
              <w:t>II.</w:t>
            </w:r>
            <w:r w:rsidR="006E2157" w:rsidRPr="0038569B">
              <w:rPr>
                <w:rStyle w:val="Heading3Char"/>
                <w:rFonts w:asciiTheme="minorEastAsia" w:eastAsiaTheme="minorEastAsia" w:hAnsiTheme="minorEastAsia"/>
                <w:sz w:val="21"/>
                <w:szCs w:val="21"/>
                <w:u w:val="none"/>
              </w:rPr>
              <w:t>交付用于讲习班的演示材料。</w:t>
            </w:r>
          </w:p>
        </w:tc>
        <w:tc>
          <w:tcPr>
            <w:tcW w:w="3401" w:type="dxa"/>
            <w:vAlign w:val="center"/>
          </w:tcPr>
          <w:p w14:paraId="5B9AE224" w14:textId="58CDDDD1" w:rsidR="006E2157" w:rsidRPr="0038569B" w:rsidRDefault="006E2157" w:rsidP="000A7E58">
            <w:pPr>
              <w:spacing w:before="120"/>
              <w:rPr>
                <w:rFonts w:asciiTheme="minorEastAsia" w:eastAsiaTheme="minorEastAsia" w:hAnsiTheme="minorEastAsia"/>
                <w:sz w:val="21"/>
                <w:szCs w:val="21"/>
                <w:lang w:eastAsia="zh-Hans"/>
              </w:rPr>
            </w:pPr>
            <w:r w:rsidRPr="0038569B">
              <w:rPr>
                <w:rFonts w:asciiTheme="minorEastAsia" w:eastAsiaTheme="minorEastAsia" w:hAnsiTheme="minorEastAsia"/>
                <w:sz w:val="21"/>
                <w:szCs w:val="21"/>
                <w:lang w:eastAsia="zh-Hans"/>
              </w:rPr>
              <w:t>已完成</w:t>
            </w:r>
          </w:p>
        </w:tc>
        <w:tc>
          <w:tcPr>
            <w:tcW w:w="878" w:type="dxa"/>
            <w:vAlign w:val="center"/>
          </w:tcPr>
          <w:p w14:paraId="5FE27337" w14:textId="77777777" w:rsidR="006E2157" w:rsidRPr="00F70DA9" w:rsidRDefault="006E2157" w:rsidP="00851448">
            <w:pPr>
              <w:spacing w:before="240"/>
            </w:pPr>
            <w:r w:rsidRPr="00F70DA9">
              <w:t>****</w:t>
            </w:r>
          </w:p>
          <w:p w14:paraId="0D6AF3A7" w14:textId="77777777" w:rsidR="006E2157" w:rsidRPr="00F70DA9" w:rsidRDefault="006E2157" w:rsidP="00851448">
            <w:pPr>
              <w:pStyle w:val="Heading3"/>
              <w:rPr>
                <w:szCs w:val="22"/>
                <w:u w:val="none"/>
              </w:rPr>
            </w:pPr>
          </w:p>
        </w:tc>
      </w:tr>
      <w:tr w:rsidR="006E2157" w:rsidRPr="00F70DA9" w14:paraId="7C7D0B40" w14:textId="77777777" w:rsidTr="00851448">
        <w:trPr>
          <w:trHeight w:val="1195"/>
        </w:trPr>
        <w:tc>
          <w:tcPr>
            <w:tcW w:w="2430" w:type="dxa"/>
            <w:vMerge/>
            <w:tcBorders>
              <w:right w:val="single" w:sz="6" w:space="0" w:color="000000"/>
            </w:tcBorders>
            <w:vAlign w:val="center"/>
          </w:tcPr>
          <w:p w14:paraId="5E63875C" w14:textId="77777777" w:rsidR="006E2157" w:rsidRPr="0038569B" w:rsidRDefault="006E2157" w:rsidP="00851448">
            <w:pPr>
              <w:spacing w:before="240"/>
              <w:rPr>
                <w:rStyle w:val="Heading3Char"/>
                <w:rFonts w:asciiTheme="minorEastAsia" w:eastAsiaTheme="minorEastAsia" w:hAnsiTheme="minorEastAsia"/>
                <w:sz w:val="21"/>
                <w:szCs w:val="21"/>
              </w:rPr>
            </w:pPr>
          </w:p>
        </w:tc>
        <w:tc>
          <w:tcPr>
            <w:tcW w:w="2695" w:type="dxa"/>
            <w:tcBorders>
              <w:top w:val="single" w:sz="6" w:space="0" w:color="000000"/>
              <w:left w:val="single" w:sz="6" w:space="0" w:color="000000"/>
              <w:bottom w:val="single" w:sz="6" w:space="0" w:color="000000"/>
            </w:tcBorders>
          </w:tcPr>
          <w:p w14:paraId="2B4CBE13" w14:textId="2DF15EA9" w:rsidR="006E2157" w:rsidRPr="0038569B" w:rsidRDefault="0038569B" w:rsidP="00851448">
            <w:pPr>
              <w:spacing w:before="240"/>
              <w:rPr>
                <w:rStyle w:val="Heading3Char"/>
                <w:rFonts w:asciiTheme="minorEastAsia" w:eastAsiaTheme="minorEastAsia" w:hAnsiTheme="minorEastAsia"/>
                <w:sz w:val="21"/>
                <w:szCs w:val="21"/>
                <w:u w:val="none"/>
              </w:rPr>
            </w:pPr>
            <w:r>
              <w:rPr>
                <w:rStyle w:val="Heading3Char"/>
                <w:rFonts w:asciiTheme="minorEastAsia" w:eastAsiaTheme="minorEastAsia" w:hAnsiTheme="minorEastAsia"/>
                <w:sz w:val="21"/>
                <w:szCs w:val="21"/>
                <w:u w:val="none"/>
              </w:rPr>
              <w:t>III.</w:t>
            </w:r>
            <w:r w:rsidR="006E2157" w:rsidRPr="0038569B">
              <w:rPr>
                <w:rStyle w:val="Heading3Char"/>
                <w:rFonts w:asciiTheme="minorEastAsia" w:eastAsiaTheme="minorEastAsia" w:hAnsiTheme="minorEastAsia"/>
                <w:sz w:val="21"/>
                <w:szCs w:val="21"/>
                <w:u w:val="none"/>
              </w:rPr>
              <w:t>编拟产权组织现有相关材料汇编。</w:t>
            </w:r>
          </w:p>
        </w:tc>
        <w:tc>
          <w:tcPr>
            <w:tcW w:w="3401" w:type="dxa"/>
            <w:vAlign w:val="center"/>
          </w:tcPr>
          <w:p w14:paraId="3A2496B9" w14:textId="6CC387CB" w:rsidR="006E2157" w:rsidRPr="0038569B" w:rsidRDefault="006E2157" w:rsidP="00851448">
            <w:pPr>
              <w:pStyle w:val="Heading3"/>
              <w:spacing w:before="0" w:after="120"/>
              <w:rPr>
                <w:rFonts w:asciiTheme="minorEastAsia" w:eastAsiaTheme="minorEastAsia" w:hAnsiTheme="minorEastAsia"/>
                <w:sz w:val="21"/>
                <w:szCs w:val="21"/>
                <w:u w:val="none"/>
                <w:lang w:eastAsia="zh-Hans"/>
              </w:rPr>
            </w:pPr>
            <w:r w:rsidRPr="0038569B">
              <w:rPr>
                <w:rFonts w:asciiTheme="minorEastAsia" w:eastAsiaTheme="minorEastAsia" w:hAnsiTheme="minorEastAsia"/>
                <w:sz w:val="21"/>
                <w:szCs w:val="21"/>
                <w:u w:val="none"/>
                <w:lang w:eastAsia="zh-Hans"/>
              </w:rPr>
              <w:t>已完成</w:t>
            </w:r>
          </w:p>
        </w:tc>
        <w:tc>
          <w:tcPr>
            <w:tcW w:w="878" w:type="dxa"/>
            <w:vAlign w:val="center"/>
          </w:tcPr>
          <w:p w14:paraId="28B71D69" w14:textId="77777777" w:rsidR="006E2157" w:rsidRPr="00F70DA9" w:rsidRDefault="006E2157" w:rsidP="00851448">
            <w:pPr>
              <w:spacing w:before="240" w:after="120"/>
            </w:pPr>
            <w:r w:rsidRPr="00F70DA9">
              <w:t>****</w:t>
            </w:r>
          </w:p>
          <w:p w14:paraId="13F015B2" w14:textId="77777777" w:rsidR="006E2157" w:rsidRPr="00F70DA9" w:rsidRDefault="006E2157" w:rsidP="00851448">
            <w:pPr>
              <w:pStyle w:val="Heading3"/>
              <w:spacing w:before="120" w:after="120"/>
              <w:rPr>
                <w:szCs w:val="22"/>
                <w:u w:val="none"/>
              </w:rPr>
            </w:pPr>
          </w:p>
        </w:tc>
      </w:tr>
      <w:tr w:rsidR="006E2157" w:rsidRPr="00F70DA9" w14:paraId="1B3B90FC" w14:textId="77777777" w:rsidTr="00851448">
        <w:trPr>
          <w:trHeight w:val="2030"/>
        </w:trPr>
        <w:tc>
          <w:tcPr>
            <w:tcW w:w="2430" w:type="dxa"/>
            <w:vMerge w:val="restart"/>
            <w:tcBorders>
              <w:right w:val="single" w:sz="6" w:space="0" w:color="000000"/>
            </w:tcBorders>
            <w:vAlign w:val="center"/>
          </w:tcPr>
          <w:p w14:paraId="6425A24A" w14:textId="31AE0ADF" w:rsidR="006E2157" w:rsidRPr="0038569B" w:rsidRDefault="006E2157" w:rsidP="0038569B">
            <w:pPr>
              <w:spacing w:before="240"/>
              <w:rPr>
                <w:rStyle w:val="Heading3Char"/>
                <w:rFonts w:asciiTheme="minorEastAsia" w:eastAsiaTheme="minorEastAsia" w:hAnsiTheme="minorEastAsia"/>
                <w:sz w:val="21"/>
                <w:szCs w:val="21"/>
                <w:u w:val="none"/>
              </w:rPr>
            </w:pPr>
            <w:r w:rsidRPr="0038569B">
              <w:rPr>
                <w:rStyle w:val="Heading3Char"/>
                <w:rFonts w:asciiTheme="minorEastAsia" w:eastAsiaTheme="minorEastAsia" w:hAnsiTheme="minorEastAsia"/>
                <w:sz w:val="21"/>
                <w:szCs w:val="21"/>
                <w:u w:val="none"/>
              </w:rPr>
              <w:t>5.提高为女性提供知识产权支持服务的能力</w:t>
            </w:r>
          </w:p>
        </w:tc>
        <w:tc>
          <w:tcPr>
            <w:tcW w:w="2695" w:type="dxa"/>
            <w:tcBorders>
              <w:top w:val="single" w:sz="6" w:space="0" w:color="000000"/>
              <w:left w:val="single" w:sz="6" w:space="0" w:color="000000"/>
              <w:bottom w:val="single" w:sz="6" w:space="0" w:color="000000"/>
            </w:tcBorders>
          </w:tcPr>
          <w:p w14:paraId="4B6F8C8C" w14:textId="0E8490E2" w:rsidR="006E2157" w:rsidRPr="0038569B" w:rsidRDefault="0038569B" w:rsidP="0038569B">
            <w:pPr>
              <w:spacing w:before="240"/>
              <w:jc w:val="both"/>
              <w:rPr>
                <w:rStyle w:val="Heading3Char"/>
                <w:rFonts w:asciiTheme="minorEastAsia" w:eastAsiaTheme="minorEastAsia" w:hAnsiTheme="minorEastAsia"/>
                <w:sz w:val="21"/>
                <w:szCs w:val="21"/>
                <w:u w:val="none"/>
              </w:rPr>
            </w:pPr>
            <w:r>
              <w:rPr>
                <w:rStyle w:val="Heading3Char"/>
                <w:rFonts w:asciiTheme="minorEastAsia" w:eastAsiaTheme="minorEastAsia" w:hAnsiTheme="minorEastAsia"/>
                <w:sz w:val="21"/>
                <w:szCs w:val="21"/>
                <w:u w:val="none"/>
              </w:rPr>
              <w:t>I.</w:t>
            </w:r>
            <w:r w:rsidR="006E2157" w:rsidRPr="0038569B">
              <w:rPr>
                <w:rStyle w:val="Heading3Char"/>
                <w:rFonts w:asciiTheme="minorEastAsia" w:eastAsiaTheme="minorEastAsia" w:hAnsiTheme="minorEastAsia"/>
                <w:sz w:val="21"/>
                <w:szCs w:val="21"/>
                <w:u w:val="none"/>
              </w:rPr>
              <w:t>确定四（4）个机构/中心/组织（每个试点国家一个），由专门单位和/或联络点负责为女性发明人/创新者提供支持</w:t>
            </w:r>
            <w:r w:rsidR="000A7E58" w:rsidRPr="0038569B">
              <w:rPr>
                <w:rStyle w:val="Heading3Char"/>
                <w:rFonts w:asciiTheme="minorEastAsia" w:eastAsiaTheme="minorEastAsia" w:hAnsiTheme="minorEastAsia" w:hint="eastAsia"/>
                <w:sz w:val="21"/>
                <w:szCs w:val="21"/>
                <w:u w:val="none"/>
              </w:rPr>
              <w:t>。</w:t>
            </w:r>
          </w:p>
        </w:tc>
        <w:tc>
          <w:tcPr>
            <w:tcW w:w="3401" w:type="dxa"/>
            <w:vAlign w:val="center"/>
          </w:tcPr>
          <w:p w14:paraId="116FB5CC" w14:textId="568ECFF3" w:rsidR="006E2157" w:rsidRPr="0038569B" w:rsidRDefault="006E2157" w:rsidP="00851448">
            <w:pPr>
              <w:pStyle w:val="Heading3"/>
              <w:rPr>
                <w:rFonts w:asciiTheme="minorEastAsia" w:eastAsiaTheme="minorEastAsia" w:hAnsiTheme="minorEastAsia"/>
                <w:sz w:val="21"/>
                <w:szCs w:val="21"/>
                <w:lang w:eastAsia="zh-Hans"/>
              </w:rPr>
            </w:pPr>
            <w:r w:rsidRPr="0038569B">
              <w:rPr>
                <w:rFonts w:asciiTheme="minorEastAsia" w:eastAsiaTheme="minorEastAsia" w:hAnsiTheme="minorEastAsia"/>
                <w:sz w:val="21"/>
                <w:szCs w:val="21"/>
                <w:u w:val="none"/>
                <w:lang w:eastAsia="zh-Hans"/>
              </w:rPr>
              <w:t>已确定</w:t>
            </w:r>
          </w:p>
        </w:tc>
        <w:tc>
          <w:tcPr>
            <w:tcW w:w="878" w:type="dxa"/>
            <w:vAlign w:val="center"/>
          </w:tcPr>
          <w:p w14:paraId="059E0BE9" w14:textId="77777777" w:rsidR="006E2157" w:rsidRPr="00F70DA9" w:rsidRDefault="006E2157" w:rsidP="00851448">
            <w:pPr>
              <w:pStyle w:val="Heading3"/>
            </w:pPr>
            <w:r w:rsidRPr="00F70DA9">
              <w:rPr>
                <w:szCs w:val="22"/>
                <w:u w:val="none"/>
              </w:rPr>
              <w:t>****</w:t>
            </w:r>
          </w:p>
        </w:tc>
      </w:tr>
      <w:tr w:rsidR="006E2157" w:rsidRPr="00F70DA9" w14:paraId="01E53469" w14:textId="77777777" w:rsidTr="00851448">
        <w:trPr>
          <w:trHeight w:val="1635"/>
        </w:trPr>
        <w:tc>
          <w:tcPr>
            <w:tcW w:w="2430" w:type="dxa"/>
            <w:vMerge/>
            <w:tcBorders>
              <w:right w:val="single" w:sz="6" w:space="0" w:color="000000"/>
            </w:tcBorders>
            <w:vAlign w:val="center"/>
          </w:tcPr>
          <w:p w14:paraId="5735D4E2" w14:textId="77777777" w:rsidR="006E2157" w:rsidRPr="0038569B" w:rsidRDefault="006E2157" w:rsidP="00851448">
            <w:pPr>
              <w:spacing w:before="240"/>
              <w:rPr>
                <w:rStyle w:val="Heading3Char"/>
                <w:rFonts w:asciiTheme="minorEastAsia" w:eastAsiaTheme="minorEastAsia" w:hAnsiTheme="minorEastAsia"/>
                <w:sz w:val="21"/>
                <w:szCs w:val="21"/>
              </w:rPr>
            </w:pPr>
          </w:p>
        </w:tc>
        <w:tc>
          <w:tcPr>
            <w:tcW w:w="2695" w:type="dxa"/>
            <w:tcBorders>
              <w:top w:val="single" w:sz="6" w:space="0" w:color="000000"/>
              <w:left w:val="single" w:sz="6" w:space="0" w:color="000000"/>
              <w:bottom w:val="single" w:sz="6" w:space="0" w:color="000000"/>
            </w:tcBorders>
          </w:tcPr>
          <w:p w14:paraId="4734CAED" w14:textId="3BBD0B11" w:rsidR="006E2157" w:rsidRPr="0038569B" w:rsidRDefault="0038569B" w:rsidP="00851448">
            <w:pPr>
              <w:spacing w:before="240"/>
              <w:rPr>
                <w:rStyle w:val="Heading3Char"/>
                <w:rFonts w:asciiTheme="minorEastAsia" w:eastAsiaTheme="minorEastAsia" w:hAnsiTheme="minorEastAsia"/>
                <w:sz w:val="21"/>
                <w:szCs w:val="21"/>
                <w:u w:val="none"/>
              </w:rPr>
            </w:pPr>
            <w:r>
              <w:rPr>
                <w:rStyle w:val="Heading3Char"/>
                <w:rFonts w:asciiTheme="minorEastAsia" w:eastAsiaTheme="minorEastAsia" w:hAnsiTheme="minorEastAsia"/>
                <w:sz w:val="21"/>
                <w:szCs w:val="21"/>
                <w:u w:val="none"/>
              </w:rPr>
              <w:t>II.</w:t>
            </w:r>
            <w:r w:rsidR="006E2157" w:rsidRPr="0038569B">
              <w:rPr>
                <w:rStyle w:val="Heading3Char"/>
                <w:rFonts w:asciiTheme="minorEastAsia" w:eastAsiaTheme="minorEastAsia" w:hAnsiTheme="minorEastAsia"/>
                <w:sz w:val="21"/>
                <w:szCs w:val="21"/>
                <w:u w:val="none"/>
              </w:rPr>
              <w:t>在所确定的中心完成四（4）个培训计划（每个试点国家一个）。</w:t>
            </w:r>
          </w:p>
        </w:tc>
        <w:tc>
          <w:tcPr>
            <w:tcW w:w="3401" w:type="dxa"/>
            <w:vAlign w:val="center"/>
          </w:tcPr>
          <w:p w14:paraId="41CEC43B" w14:textId="4345E54B" w:rsidR="006E2157" w:rsidRPr="0038569B" w:rsidRDefault="006E2157" w:rsidP="00851448">
            <w:pPr>
              <w:pStyle w:val="Heading3"/>
              <w:rPr>
                <w:rFonts w:asciiTheme="minorEastAsia" w:eastAsiaTheme="minorEastAsia" w:hAnsiTheme="minorEastAsia"/>
                <w:sz w:val="21"/>
                <w:szCs w:val="21"/>
                <w:u w:val="none"/>
              </w:rPr>
            </w:pPr>
            <w:r w:rsidRPr="0038569B">
              <w:rPr>
                <w:rFonts w:asciiTheme="minorEastAsia" w:eastAsiaTheme="minorEastAsia" w:hAnsiTheme="minorEastAsia"/>
                <w:sz w:val="21"/>
                <w:szCs w:val="21"/>
                <w:u w:val="none"/>
              </w:rPr>
              <w:t>由于一些原因，主要是全球大流行病造成的情况，该项目在结束时还没有达到成熟和准备好开展设想的培训计划的水平。需要与每个国家进行更多的直接接触，并应开展更多的基础工作，如材料的本地化。因此，如上文所述，建议将产出五中设想的培训作为后续行动来</w:t>
            </w:r>
            <w:r w:rsidR="00DC57AB" w:rsidRPr="0038569B">
              <w:rPr>
                <w:rFonts w:asciiTheme="minorEastAsia" w:eastAsiaTheme="minorEastAsia" w:hAnsiTheme="minorEastAsia" w:hint="eastAsia"/>
                <w:sz w:val="21"/>
                <w:szCs w:val="21"/>
                <w:u w:val="none"/>
              </w:rPr>
              <w:t>交付</w:t>
            </w:r>
            <w:r w:rsidRPr="0038569B">
              <w:rPr>
                <w:rFonts w:asciiTheme="minorEastAsia" w:eastAsiaTheme="minorEastAsia" w:hAnsiTheme="minorEastAsia"/>
                <w:sz w:val="21"/>
                <w:szCs w:val="21"/>
                <w:u w:val="none"/>
              </w:rPr>
              <w:t>。这需要得到CDIP的批准。</w:t>
            </w:r>
          </w:p>
        </w:tc>
        <w:tc>
          <w:tcPr>
            <w:tcW w:w="878" w:type="dxa"/>
            <w:vAlign w:val="center"/>
          </w:tcPr>
          <w:p w14:paraId="344AD7DD" w14:textId="77777777" w:rsidR="006E2157" w:rsidRPr="00F70DA9" w:rsidRDefault="006E2157" w:rsidP="00851448">
            <w:r w:rsidRPr="00F70DA9">
              <w:t>***</w:t>
            </w:r>
          </w:p>
          <w:p w14:paraId="3647F740" w14:textId="77777777" w:rsidR="006E2157" w:rsidRPr="00F70DA9" w:rsidRDefault="006E2157" w:rsidP="00851448">
            <w:pPr>
              <w:pStyle w:val="Heading3"/>
              <w:rPr>
                <w:szCs w:val="22"/>
                <w:u w:val="none"/>
              </w:rPr>
            </w:pPr>
          </w:p>
        </w:tc>
      </w:tr>
      <w:tr w:rsidR="006E2157" w:rsidRPr="00F70DA9" w14:paraId="7C47C6B9" w14:textId="77777777" w:rsidTr="00851448">
        <w:trPr>
          <w:trHeight w:val="510"/>
        </w:trPr>
        <w:tc>
          <w:tcPr>
            <w:tcW w:w="2430" w:type="dxa"/>
            <w:tcBorders>
              <w:right w:val="single" w:sz="6" w:space="0" w:color="000000"/>
            </w:tcBorders>
            <w:vAlign w:val="center"/>
          </w:tcPr>
          <w:p w14:paraId="511851AC" w14:textId="7DE998DE" w:rsidR="006E2157" w:rsidRPr="0038569B" w:rsidRDefault="0038569B" w:rsidP="0038569B">
            <w:pPr>
              <w:spacing w:before="240"/>
              <w:jc w:val="both"/>
              <w:rPr>
                <w:rFonts w:asciiTheme="minorEastAsia" w:eastAsiaTheme="minorEastAsia" w:hAnsiTheme="minorEastAsia"/>
                <w:bCs/>
                <w:sz w:val="21"/>
                <w:szCs w:val="21"/>
              </w:rPr>
            </w:pPr>
            <w:r>
              <w:rPr>
                <w:rFonts w:asciiTheme="minorEastAsia" w:eastAsiaTheme="minorEastAsia" w:hAnsiTheme="minorEastAsia"/>
                <w:bCs/>
                <w:sz w:val="21"/>
                <w:szCs w:val="21"/>
              </w:rPr>
              <w:t>6.</w:t>
            </w:r>
            <w:r w:rsidR="006E2157" w:rsidRPr="0038569B">
              <w:rPr>
                <w:rFonts w:asciiTheme="minorEastAsia" w:eastAsiaTheme="minorEastAsia" w:hAnsiTheme="minorEastAsia"/>
                <w:bCs/>
                <w:sz w:val="21"/>
                <w:szCs w:val="21"/>
              </w:rPr>
              <w:t>在选定国家建立主要女性发明人和企业家网络；在网络中确定一个核心团体担任导师</w:t>
            </w:r>
          </w:p>
        </w:tc>
        <w:tc>
          <w:tcPr>
            <w:tcW w:w="2695" w:type="dxa"/>
            <w:tcBorders>
              <w:top w:val="single" w:sz="6" w:space="0" w:color="000000"/>
              <w:left w:val="single" w:sz="6" w:space="0" w:color="000000"/>
              <w:bottom w:val="single" w:sz="6" w:space="0" w:color="000000"/>
            </w:tcBorders>
            <w:vAlign w:val="center"/>
          </w:tcPr>
          <w:p w14:paraId="2D020FCD" w14:textId="739A3E80" w:rsidR="006E2157" w:rsidRPr="0038569B" w:rsidRDefault="006E2157" w:rsidP="0038569B">
            <w:pPr>
              <w:spacing w:before="240"/>
              <w:jc w:val="both"/>
              <w:rPr>
                <w:rStyle w:val="Heading3Char"/>
                <w:rFonts w:asciiTheme="minorEastAsia" w:eastAsiaTheme="minorEastAsia" w:hAnsiTheme="minorEastAsia"/>
                <w:sz w:val="21"/>
                <w:szCs w:val="21"/>
                <w:u w:val="none"/>
              </w:rPr>
            </w:pPr>
            <w:r w:rsidRPr="0038569B">
              <w:rPr>
                <w:rStyle w:val="Heading3Char"/>
                <w:rFonts w:asciiTheme="minorEastAsia" w:eastAsiaTheme="minorEastAsia" w:hAnsiTheme="minorEastAsia"/>
                <w:sz w:val="21"/>
                <w:szCs w:val="21"/>
                <w:u w:val="none"/>
              </w:rPr>
              <w:t>每个试点国家建立一个主要女性发明人、创新者和企业家花名册，从中确定一个愿意提供辅导的核心团体。</w:t>
            </w:r>
          </w:p>
        </w:tc>
        <w:tc>
          <w:tcPr>
            <w:tcW w:w="3401" w:type="dxa"/>
            <w:vAlign w:val="center"/>
          </w:tcPr>
          <w:p w14:paraId="4324ED8F" w14:textId="41B841EC" w:rsidR="006E2157" w:rsidRPr="0038569B" w:rsidRDefault="006E2157" w:rsidP="0038569B">
            <w:pPr>
              <w:pStyle w:val="Heading3"/>
              <w:spacing w:after="240"/>
              <w:jc w:val="both"/>
              <w:rPr>
                <w:rFonts w:asciiTheme="minorEastAsia" w:eastAsiaTheme="minorEastAsia" w:hAnsiTheme="minorEastAsia"/>
                <w:sz w:val="21"/>
                <w:szCs w:val="21"/>
                <w:u w:val="none"/>
              </w:rPr>
            </w:pPr>
            <w:r w:rsidRPr="0038569B">
              <w:rPr>
                <w:rFonts w:asciiTheme="minorEastAsia" w:eastAsiaTheme="minorEastAsia" w:hAnsiTheme="minorEastAsia"/>
                <w:sz w:val="21"/>
                <w:szCs w:val="21"/>
                <w:u w:val="none"/>
                <w:lang w:eastAsia="zh-Hans"/>
              </w:rPr>
              <w:t>每个试点国家确定潜在女性导师。此外，</w:t>
            </w:r>
            <w:r w:rsidRPr="0038569B">
              <w:rPr>
                <w:rFonts w:asciiTheme="minorEastAsia" w:eastAsiaTheme="minorEastAsia" w:hAnsiTheme="minorEastAsia"/>
                <w:sz w:val="21"/>
                <w:szCs w:val="21"/>
                <w:u w:val="none"/>
              </w:rPr>
              <w:t>已实施一个试点国际指导计划，来自乌干达、巴基斯坦和阿曼的创新者和企业家作为导师参与。</w:t>
            </w:r>
          </w:p>
          <w:p w14:paraId="7ABA68BA" w14:textId="22C922CB" w:rsidR="006E2157" w:rsidRPr="0038569B" w:rsidRDefault="006E2157" w:rsidP="0038569B">
            <w:pPr>
              <w:spacing w:after="240"/>
              <w:jc w:val="both"/>
              <w:rPr>
                <w:rFonts w:asciiTheme="minorEastAsia" w:eastAsiaTheme="minorEastAsia" w:hAnsiTheme="minorEastAsia"/>
                <w:sz w:val="21"/>
                <w:szCs w:val="21"/>
              </w:rPr>
            </w:pPr>
            <w:r w:rsidRPr="0038569B">
              <w:rPr>
                <w:rFonts w:asciiTheme="minorEastAsia" w:eastAsiaTheme="minorEastAsia" w:hAnsiTheme="minorEastAsia"/>
                <w:sz w:val="21"/>
                <w:szCs w:val="21"/>
              </w:rPr>
              <w:t>在墨西哥，墨西哥工业产权局（IMPI）报告称已建立导师花名册，每半年填充一次，从2021年7月至12月，已有100名导师注册。</w:t>
            </w:r>
          </w:p>
          <w:p w14:paraId="5C50A958" w14:textId="4F2A25DD" w:rsidR="006E2157" w:rsidRPr="0038569B" w:rsidRDefault="006E2157" w:rsidP="0038569B">
            <w:pPr>
              <w:spacing w:after="240"/>
              <w:jc w:val="both"/>
              <w:rPr>
                <w:rFonts w:asciiTheme="minorEastAsia" w:eastAsiaTheme="minorEastAsia" w:hAnsiTheme="minorEastAsia"/>
                <w:sz w:val="21"/>
                <w:szCs w:val="21"/>
                <w:lang w:eastAsia="zh-Hans"/>
              </w:rPr>
            </w:pPr>
            <w:r w:rsidRPr="0038569B">
              <w:rPr>
                <w:rFonts w:asciiTheme="minorEastAsia" w:eastAsiaTheme="minorEastAsia" w:hAnsiTheme="minorEastAsia"/>
                <w:sz w:val="21"/>
                <w:szCs w:val="21"/>
                <w:lang w:eastAsia="zh-Hans"/>
              </w:rPr>
              <w:t>乌干达提供了一份由24名导师组成的名单。</w:t>
            </w:r>
          </w:p>
          <w:p w14:paraId="1D7D85E3" w14:textId="1EFB6BF9" w:rsidR="006E2157" w:rsidRPr="0038569B" w:rsidRDefault="006E2157" w:rsidP="0038569B">
            <w:pPr>
              <w:jc w:val="both"/>
              <w:rPr>
                <w:rFonts w:asciiTheme="minorEastAsia" w:eastAsiaTheme="minorEastAsia" w:hAnsiTheme="minorEastAsia"/>
                <w:sz w:val="21"/>
                <w:szCs w:val="21"/>
                <w:lang w:eastAsia="zh-Hans"/>
              </w:rPr>
            </w:pPr>
            <w:r w:rsidRPr="0038569B">
              <w:rPr>
                <w:rFonts w:asciiTheme="minorEastAsia" w:eastAsiaTheme="minorEastAsia" w:hAnsiTheme="minorEastAsia"/>
                <w:sz w:val="21"/>
                <w:szCs w:val="21"/>
                <w:lang w:eastAsia="zh-Hans"/>
              </w:rPr>
              <w:t>巴基斯坦建立了一份由11名导师组成的花名册。</w:t>
            </w:r>
          </w:p>
        </w:tc>
        <w:tc>
          <w:tcPr>
            <w:tcW w:w="878" w:type="dxa"/>
            <w:vAlign w:val="center"/>
          </w:tcPr>
          <w:p w14:paraId="73862509" w14:textId="77777777" w:rsidR="006E2157" w:rsidRPr="00F70DA9" w:rsidRDefault="006E2157" w:rsidP="00851448">
            <w:pPr>
              <w:pStyle w:val="Heading3"/>
              <w:rPr>
                <w:szCs w:val="22"/>
                <w:u w:val="none"/>
              </w:rPr>
            </w:pPr>
            <w:r w:rsidRPr="00F70DA9">
              <w:rPr>
                <w:szCs w:val="22"/>
                <w:u w:val="none"/>
              </w:rPr>
              <w:t>****</w:t>
            </w:r>
          </w:p>
        </w:tc>
      </w:tr>
      <w:tr w:rsidR="006E2157" w:rsidRPr="00F70DA9" w14:paraId="3C8A3601" w14:textId="77777777" w:rsidTr="00851448">
        <w:trPr>
          <w:trHeight w:val="510"/>
        </w:trPr>
        <w:tc>
          <w:tcPr>
            <w:tcW w:w="2430" w:type="dxa"/>
            <w:tcBorders>
              <w:right w:val="single" w:sz="6" w:space="0" w:color="000000"/>
            </w:tcBorders>
          </w:tcPr>
          <w:p w14:paraId="689F9C2B" w14:textId="4DACC319" w:rsidR="006E2157" w:rsidRPr="0038569B" w:rsidRDefault="0038569B" w:rsidP="0038569B">
            <w:pPr>
              <w:spacing w:before="240"/>
              <w:jc w:val="both"/>
              <w:rPr>
                <w:rStyle w:val="Heading3Char"/>
                <w:rFonts w:asciiTheme="minorEastAsia" w:eastAsiaTheme="minorEastAsia" w:hAnsiTheme="minorEastAsia"/>
                <w:sz w:val="21"/>
                <w:szCs w:val="21"/>
                <w:u w:val="none"/>
              </w:rPr>
            </w:pPr>
            <w:r w:rsidRPr="0038569B">
              <w:rPr>
                <w:rStyle w:val="Heading3Char"/>
                <w:rFonts w:asciiTheme="minorEastAsia" w:eastAsiaTheme="minorEastAsia" w:hAnsiTheme="minorEastAsia"/>
                <w:sz w:val="21"/>
                <w:szCs w:val="21"/>
                <w:u w:val="none"/>
              </w:rPr>
              <w:lastRenderedPageBreak/>
              <w:t>7.</w:t>
            </w:r>
            <w:r w:rsidR="006E2157" w:rsidRPr="0038569B">
              <w:rPr>
                <w:rStyle w:val="Heading3Char"/>
                <w:rFonts w:asciiTheme="minorEastAsia" w:eastAsiaTheme="minorEastAsia" w:hAnsiTheme="minorEastAsia"/>
                <w:sz w:val="21"/>
                <w:szCs w:val="21"/>
                <w:u w:val="none"/>
              </w:rPr>
              <w:t>建立一个由选定国家同意免费提供法律支持服务的主要律师组成的网络</w:t>
            </w:r>
          </w:p>
        </w:tc>
        <w:tc>
          <w:tcPr>
            <w:tcW w:w="2695" w:type="dxa"/>
            <w:tcBorders>
              <w:top w:val="single" w:sz="6" w:space="0" w:color="000000"/>
              <w:left w:val="single" w:sz="6" w:space="0" w:color="000000"/>
              <w:bottom w:val="single" w:sz="6" w:space="0" w:color="000000"/>
            </w:tcBorders>
          </w:tcPr>
          <w:p w14:paraId="4E370C4A" w14:textId="27AAF56D" w:rsidR="006E2157" w:rsidRPr="0038569B" w:rsidRDefault="006E2157" w:rsidP="0038569B">
            <w:pPr>
              <w:spacing w:before="240"/>
              <w:jc w:val="both"/>
              <w:rPr>
                <w:rStyle w:val="Heading3Char"/>
                <w:rFonts w:asciiTheme="minorEastAsia" w:eastAsiaTheme="minorEastAsia" w:hAnsiTheme="minorEastAsia"/>
                <w:sz w:val="21"/>
                <w:szCs w:val="21"/>
                <w:u w:val="none"/>
              </w:rPr>
            </w:pPr>
            <w:r w:rsidRPr="0038569B">
              <w:rPr>
                <w:rStyle w:val="Heading3Char"/>
                <w:rFonts w:asciiTheme="minorEastAsia" w:eastAsiaTheme="minorEastAsia" w:hAnsiTheme="minorEastAsia"/>
                <w:sz w:val="21"/>
                <w:szCs w:val="21"/>
                <w:u w:val="none"/>
              </w:rPr>
              <w:t>每个试点国家建立一份愿意提供法律支持的人员花名</w:t>
            </w:r>
            <w:r w:rsidR="0038569B">
              <w:rPr>
                <w:rStyle w:val="Heading3Char"/>
                <w:rFonts w:asciiTheme="minorEastAsia" w:eastAsiaTheme="minorEastAsia" w:hAnsiTheme="minorEastAsia" w:hint="cs"/>
                <w:sz w:val="21"/>
                <w:szCs w:val="21"/>
                <w:u w:val="none"/>
              </w:rPr>
              <w:t>‍</w:t>
            </w:r>
            <w:r w:rsidRPr="0038569B">
              <w:rPr>
                <w:rStyle w:val="Heading3Char"/>
                <w:rFonts w:asciiTheme="minorEastAsia" w:eastAsiaTheme="minorEastAsia" w:hAnsiTheme="minorEastAsia"/>
                <w:sz w:val="21"/>
                <w:szCs w:val="21"/>
                <w:u w:val="none"/>
              </w:rPr>
              <w:t>册。</w:t>
            </w:r>
          </w:p>
        </w:tc>
        <w:tc>
          <w:tcPr>
            <w:tcW w:w="3401" w:type="dxa"/>
          </w:tcPr>
          <w:p w14:paraId="30DF5796" w14:textId="1D959DA9" w:rsidR="006E2157" w:rsidRPr="0038569B" w:rsidRDefault="006E2157" w:rsidP="0038569B">
            <w:pPr>
              <w:spacing w:after="240"/>
              <w:jc w:val="both"/>
              <w:rPr>
                <w:rFonts w:asciiTheme="minorEastAsia" w:eastAsiaTheme="minorEastAsia" w:hAnsiTheme="minorEastAsia"/>
                <w:sz w:val="21"/>
                <w:szCs w:val="21"/>
              </w:rPr>
            </w:pPr>
            <w:r w:rsidRPr="0038569B">
              <w:rPr>
                <w:rFonts w:asciiTheme="minorEastAsia" w:eastAsiaTheme="minorEastAsia" w:hAnsiTheme="minorEastAsia"/>
                <w:sz w:val="21"/>
                <w:szCs w:val="21"/>
              </w:rPr>
              <w:t>在墨西哥，导师花名册包括法律指导和咨询。</w:t>
            </w:r>
          </w:p>
          <w:p w14:paraId="032FF421" w14:textId="6D14C1E7" w:rsidR="006E2157" w:rsidRPr="0038569B" w:rsidRDefault="006E2157" w:rsidP="0038569B">
            <w:pPr>
              <w:spacing w:after="240"/>
              <w:jc w:val="both"/>
              <w:rPr>
                <w:rFonts w:asciiTheme="minorEastAsia" w:eastAsiaTheme="minorEastAsia" w:hAnsiTheme="minorEastAsia"/>
                <w:sz w:val="21"/>
                <w:szCs w:val="21"/>
              </w:rPr>
            </w:pPr>
            <w:r w:rsidRPr="0038569B">
              <w:rPr>
                <w:rFonts w:asciiTheme="minorEastAsia" w:eastAsiaTheme="minorEastAsia" w:hAnsiTheme="minorEastAsia"/>
                <w:sz w:val="21"/>
                <w:szCs w:val="21"/>
              </w:rPr>
              <w:t>巴基斯坦确定了11名愿意为女</w:t>
            </w:r>
            <w:r w:rsidR="00DC57AB" w:rsidRPr="0038569B">
              <w:rPr>
                <w:rFonts w:asciiTheme="minorEastAsia" w:eastAsiaTheme="minorEastAsia" w:hAnsiTheme="minorEastAsia" w:hint="eastAsia"/>
                <w:sz w:val="21"/>
                <w:szCs w:val="21"/>
              </w:rPr>
              <w:t>性</w:t>
            </w:r>
            <w:r w:rsidRPr="0038569B">
              <w:rPr>
                <w:rFonts w:asciiTheme="minorEastAsia" w:eastAsiaTheme="minorEastAsia" w:hAnsiTheme="minorEastAsia"/>
                <w:sz w:val="21"/>
                <w:szCs w:val="21"/>
              </w:rPr>
              <w:t>发明</w:t>
            </w:r>
            <w:r w:rsidRPr="0038569B">
              <w:rPr>
                <w:rFonts w:asciiTheme="minorEastAsia" w:eastAsiaTheme="minorEastAsia" w:hAnsiTheme="minorEastAsia"/>
                <w:sz w:val="21"/>
                <w:szCs w:val="21"/>
                <w:lang w:eastAsia="zh-Hans"/>
              </w:rPr>
              <w:t>人</w:t>
            </w:r>
            <w:r w:rsidRPr="0038569B">
              <w:rPr>
                <w:rFonts w:asciiTheme="minorEastAsia" w:eastAsiaTheme="minorEastAsia" w:hAnsiTheme="minorEastAsia"/>
                <w:sz w:val="21"/>
                <w:szCs w:val="21"/>
              </w:rPr>
              <w:t>提供无偿援助的法律从业人员。</w:t>
            </w:r>
          </w:p>
          <w:p w14:paraId="61B55946" w14:textId="505FAD1C" w:rsidR="006E2157" w:rsidRPr="0038569B" w:rsidRDefault="006E2157" w:rsidP="0038569B">
            <w:pPr>
              <w:spacing w:after="240"/>
              <w:jc w:val="both"/>
              <w:rPr>
                <w:rFonts w:asciiTheme="minorEastAsia" w:eastAsiaTheme="minorEastAsia" w:hAnsiTheme="minorEastAsia"/>
                <w:sz w:val="21"/>
                <w:szCs w:val="21"/>
              </w:rPr>
            </w:pPr>
            <w:r w:rsidRPr="0038569B">
              <w:rPr>
                <w:rFonts w:asciiTheme="minorEastAsia" w:eastAsiaTheme="minorEastAsia" w:hAnsiTheme="minorEastAsia"/>
                <w:sz w:val="21"/>
                <w:szCs w:val="21"/>
              </w:rPr>
              <w:t>乌干达提供了一份</w:t>
            </w:r>
            <w:r w:rsidRPr="0038569B">
              <w:rPr>
                <w:rFonts w:asciiTheme="minorEastAsia" w:eastAsiaTheme="minorEastAsia" w:hAnsiTheme="minorEastAsia"/>
                <w:sz w:val="21"/>
                <w:szCs w:val="21"/>
                <w:lang w:eastAsia="zh-Hans"/>
              </w:rPr>
              <w:t>由</w:t>
            </w:r>
            <w:r w:rsidRPr="0038569B">
              <w:rPr>
                <w:rFonts w:asciiTheme="minorEastAsia" w:eastAsiaTheme="minorEastAsia" w:hAnsiTheme="minorEastAsia"/>
                <w:sz w:val="21"/>
                <w:szCs w:val="21"/>
              </w:rPr>
              <w:t>愿意提供法律支持的19名法律从业人员</w:t>
            </w:r>
            <w:r w:rsidRPr="0038569B">
              <w:rPr>
                <w:rFonts w:asciiTheme="minorEastAsia" w:eastAsiaTheme="minorEastAsia" w:hAnsiTheme="minorEastAsia"/>
                <w:sz w:val="21"/>
                <w:szCs w:val="21"/>
                <w:lang w:eastAsia="zh-Hans"/>
              </w:rPr>
              <w:t>组成的</w:t>
            </w:r>
            <w:r w:rsidRPr="0038569B">
              <w:rPr>
                <w:rFonts w:asciiTheme="minorEastAsia" w:eastAsiaTheme="minorEastAsia" w:hAnsiTheme="minorEastAsia"/>
                <w:sz w:val="21"/>
                <w:szCs w:val="21"/>
              </w:rPr>
              <w:t>名单。</w:t>
            </w:r>
          </w:p>
          <w:p w14:paraId="052EB09F" w14:textId="022C95C5" w:rsidR="006E2157" w:rsidRPr="0038569B" w:rsidRDefault="006E2157" w:rsidP="0038569B">
            <w:pPr>
              <w:jc w:val="both"/>
              <w:rPr>
                <w:rFonts w:asciiTheme="minorEastAsia" w:eastAsiaTheme="minorEastAsia" w:hAnsiTheme="minorEastAsia"/>
                <w:sz w:val="21"/>
                <w:szCs w:val="21"/>
                <w:lang w:eastAsia="zh-Hans"/>
              </w:rPr>
            </w:pPr>
            <w:r w:rsidRPr="0038569B">
              <w:rPr>
                <w:rFonts w:asciiTheme="minorEastAsia" w:eastAsiaTheme="minorEastAsia" w:hAnsiTheme="minorEastAsia"/>
                <w:sz w:val="21"/>
                <w:szCs w:val="21"/>
                <w:lang w:eastAsia="zh-Hans"/>
              </w:rPr>
              <w:t>阿曼未提供数</w:t>
            </w:r>
          </w:p>
        </w:tc>
        <w:tc>
          <w:tcPr>
            <w:tcW w:w="878" w:type="dxa"/>
            <w:vAlign w:val="center"/>
          </w:tcPr>
          <w:p w14:paraId="6B3A743D" w14:textId="77777777" w:rsidR="006E2157" w:rsidRPr="00F70DA9" w:rsidRDefault="006E2157" w:rsidP="00851448">
            <w:pPr>
              <w:pStyle w:val="Heading3"/>
              <w:rPr>
                <w:szCs w:val="22"/>
                <w:u w:val="none"/>
              </w:rPr>
            </w:pPr>
            <w:r w:rsidRPr="00F70DA9">
              <w:rPr>
                <w:szCs w:val="22"/>
                <w:u w:val="none"/>
              </w:rPr>
              <w:t>***</w:t>
            </w:r>
          </w:p>
        </w:tc>
      </w:tr>
      <w:tr w:rsidR="006E2157" w:rsidRPr="00F70DA9" w14:paraId="061EE5C4" w14:textId="77777777" w:rsidTr="00851448">
        <w:trPr>
          <w:trHeight w:val="1294"/>
        </w:trPr>
        <w:tc>
          <w:tcPr>
            <w:tcW w:w="2430" w:type="dxa"/>
            <w:tcBorders>
              <w:right w:val="single" w:sz="6" w:space="0" w:color="000000"/>
            </w:tcBorders>
          </w:tcPr>
          <w:p w14:paraId="1D46A94B" w14:textId="45596B21" w:rsidR="006E2157" w:rsidRPr="0038569B" w:rsidRDefault="0038569B" w:rsidP="0038569B">
            <w:pPr>
              <w:spacing w:before="240"/>
              <w:jc w:val="both"/>
              <w:rPr>
                <w:rStyle w:val="Heading3Char"/>
                <w:rFonts w:asciiTheme="minorEastAsia" w:eastAsiaTheme="minorEastAsia" w:hAnsiTheme="minorEastAsia"/>
                <w:sz w:val="21"/>
                <w:szCs w:val="21"/>
                <w:u w:val="none"/>
              </w:rPr>
            </w:pPr>
            <w:r w:rsidRPr="0038569B">
              <w:rPr>
                <w:rStyle w:val="Heading3Char"/>
                <w:rFonts w:asciiTheme="minorEastAsia" w:eastAsiaTheme="minorEastAsia" w:hAnsiTheme="minorEastAsia"/>
                <w:sz w:val="21"/>
                <w:szCs w:val="21"/>
                <w:u w:val="none"/>
              </w:rPr>
              <w:t>8.</w:t>
            </w:r>
            <w:r w:rsidR="006E2157" w:rsidRPr="0038569B">
              <w:rPr>
                <w:rStyle w:val="Heading3Char"/>
                <w:rFonts w:asciiTheme="minorEastAsia" w:eastAsiaTheme="minorEastAsia" w:hAnsiTheme="minorEastAsia"/>
                <w:sz w:val="21"/>
                <w:szCs w:val="21"/>
                <w:u w:val="none"/>
              </w:rPr>
              <w:t>开发一个可用于在其他国家开展类似项目的工具</w:t>
            </w:r>
            <w:r>
              <w:rPr>
                <w:rStyle w:val="Heading3Char"/>
                <w:rFonts w:asciiTheme="minorEastAsia" w:eastAsiaTheme="minorEastAsia" w:hAnsiTheme="minorEastAsia" w:hint="cs"/>
                <w:sz w:val="21"/>
                <w:szCs w:val="21"/>
                <w:u w:val="none"/>
              </w:rPr>
              <w:t>‍</w:t>
            </w:r>
            <w:r w:rsidR="006E2157" w:rsidRPr="0038569B">
              <w:rPr>
                <w:rStyle w:val="Heading3Char"/>
                <w:rFonts w:asciiTheme="minorEastAsia" w:eastAsiaTheme="minorEastAsia" w:hAnsiTheme="minorEastAsia"/>
                <w:sz w:val="21"/>
                <w:szCs w:val="21"/>
                <w:u w:val="none"/>
              </w:rPr>
              <w:t>包</w:t>
            </w:r>
          </w:p>
        </w:tc>
        <w:tc>
          <w:tcPr>
            <w:tcW w:w="2695" w:type="dxa"/>
            <w:tcBorders>
              <w:top w:val="single" w:sz="6" w:space="0" w:color="000000"/>
              <w:left w:val="single" w:sz="6" w:space="0" w:color="000000"/>
              <w:bottom w:val="single" w:sz="6" w:space="0" w:color="000000"/>
            </w:tcBorders>
          </w:tcPr>
          <w:p w14:paraId="3AD96F6C" w14:textId="7D4A1993" w:rsidR="006E2157" w:rsidRPr="0038569B" w:rsidRDefault="006E2157" w:rsidP="0038569B">
            <w:pPr>
              <w:spacing w:before="240"/>
              <w:jc w:val="both"/>
              <w:rPr>
                <w:rStyle w:val="Heading3Char"/>
                <w:rFonts w:asciiTheme="minorEastAsia" w:eastAsiaTheme="minorEastAsia" w:hAnsiTheme="minorEastAsia"/>
                <w:sz w:val="21"/>
                <w:szCs w:val="21"/>
                <w:u w:val="none"/>
              </w:rPr>
            </w:pPr>
            <w:r w:rsidRPr="0038569B">
              <w:rPr>
                <w:rStyle w:val="Heading3Char"/>
                <w:rFonts w:asciiTheme="minorEastAsia" w:eastAsiaTheme="minorEastAsia" w:hAnsiTheme="minorEastAsia"/>
                <w:sz w:val="21"/>
                <w:szCs w:val="21"/>
                <w:u w:val="none"/>
              </w:rPr>
              <w:t>发布工具包，其中包括项目落实方法、汲取的经验教训和项目期间制作的材料。</w:t>
            </w:r>
          </w:p>
        </w:tc>
        <w:tc>
          <w:tcPr>
            <w:tcW w:w="3401" w:type="dxa"/>
            <w:vAlign w:val="center"/>
          </w:tcPr>
          <w:p w14:paraId="42945F85" w14:textId="42C0F9D8" w:rsidR="006E2157" w:rsidRPr="0038569B" w:rsidRDefault="006E2157" w:rsidP="0038569B">
            <w:pPr>
              <w:pStyle w:val="Heading3"/>
              <w:spacing w:before="0" w:after="120"/>
              <w:jc w:val="both"/>
              <w:rPr>
                <w:rFonts w:asciiTheme="minorEastAsia" w:eastAsiaTheme="minorEastAsia" w:hAnsiTheme="minorEastAsia"/>
                <w:sz w:val="21"/>
                <w:szCs w:val="21"/>
                <w:u w:val="none"/>
                <w:lang w:eastAsia="zh-Hans"/>
              </w:rPr>
            </w:pPr>
            <w:r w:rsidRPr="0038569B">
              <w:rPr>
                <w:rFonts w:asciiTheme="minorEastAsia" w:eastAsiaTheme="minorEastAsia" w:hAnsiTheme="minorEastAsia"/>
                <w:sz w:val="21"/>
                <w:szCs w:val="21"/>
                <w:u w:val="none"/>
                <w:lang w:eastAsia="zh-Hans"/>
              </w:rPr>
              <w:t>已完成</w:t>
            </w:r>
          </w:p>
        </w:tc>
        <w:tc>
          <w:tcPr>
            <w:tcW w:w="878" w:type="dxa"/>
            <w:vAlign w:val="center"/>
          </w:tcPr>
          <w:p w14:paraId="512150A0" w14:textId="77777777" w:rsidR="006E2157" w:rsidRPr="00F70DA9" w:rsidRDefault="006E2157" w:rsidP="00851448">
            <w:pPr>
              <w:pStyle w:val="Heading3"/>
              <w:spacing w:before="0" w:after="0"/>
              <w:rPr>
                <w:szCs w:val="22"/>
                <w:u w:val="none"/>
              </w:rPr>
            </w:pPr>
            <w:r w:rsidRPr="00F70DA9">
              <w:rPr>
                <w:szCs w:val="22"/>
                <w:u w:val="none"/>
              </w:rPr>
              <w:t>****</w:t>
            </w:r>
          </w:p>
        </w:tc>
      </w:tr>
    </w:tbl>
    <w:p w14:paraId="2D54ADCA" w14:textId="22E0678B" w:rsidR="002326AB" w:rsidRPr="00C627D0" w:rsidRDefault="006E2157" w:rsidP="00C627D0">
      <w:pPr>
        <w:pStyle w:val="Endofdocument-Annex"/>
        <w:overflowPunct w:val="0"/>
        <w:spacing w:before="720" w:afterLines="50" w:after="120" w:line="340" w:lineRule="atLeast"/>
        <w:rPr>
          <w:rFonts w:ascii="KaiTi" w:eastAsia="KaiTi" w:hAnsi="KaiTi"/>
          <w:iCs/>
          <w:sz w:val="21"/>
          <w:szCs w:val="21"/>
        </w:rPr>
      </w:pPr>
      <w:r w:rsidRPr="00C627D0">
        <w:rPr>
          <w:rFonts w:ascii="KaiTi" w:eastAsia="KaiTi" w:hAnsi="KaiTi" w:hint="eastAsia"/>
          <w:iCs/>
          <w:sz w:val="21"/>
          <w:szCs w:val="21"/>
        </w:rPr>
        <w:t>[附件和文件完]</w:t>
      </w:r>
    </w:p>
    <w:sectPr w:rsidR="002326AB" w:rsidRPr="00C627D0" w:rsidSect="00CE04BE">
      <w:headerReference w:type="default" r:id="rId22"/>
      <w:headerReference w:type="first" r:id="rId2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BB2249" w14:textId="77777777" w:rsidR="00851448" w:rsidRDefault="00851448">
      <w:r>
        <w:separator/>
      </w:r>
    </w:p>
  </w:endnote>
  <w:endnote w:type="continuationSeparator" w:id="0">
    <w:p w14:paraId="1B5853E2" w14:textId="77777777" w:rsidR="00851448" w:rsidRDefault="00851448" w:rsidP="003B38C1">
      <w:r>
        <w:separator/>
      </w:r>
    </w:p>
    <w:p w14:paraId="2696B728" w14:textId="77777777" w:rsidR="00851448" w:rsidRPr="003B38C1" w:rsidRDefault="00851448" w:rsidP="003B38C1">
      <w:pPr>
        <w:spacing w:after="60"/>
        <w:rPr>
          <w:sz w:val="17"/>
        </w:rPr>
      </w:pPr>
      <w:r>
        <w:rPr>
          <w:sz w:val="17"/>
        </w:rPr>
        <w:t>[Endnote continued from previous page]</w:t>
      </w:r>
    </w:p>
  </w:endnote>
  <w:endnote w:type="continuationNotice" w:id="1">
    <w:p w14:paraId="53A2E127" w14:textId="77777777" w:rsidR="00851448" w:rsidRPr="003B38C1" w:rsidRDefault="0085144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UI"/>
    <w:panose1 w:val="02010600030101010101"/>
    <w:charset w:val="86"/>
    <w:family w:val="modern"/>
    <w:pitch w:val="fixed"/>
    <w:sig w:usb0="00000000" w:usb1="38CF7CFA" w:usb2="00000016" w:usb3="00000000" w:csb0="00040001" w:csb1="00000000"/>
  </w:font>
  <w:font w:name="KaiTi">
    <w:altName w:val="Microsoft YaHei Light"/>
    <w:charset w:val="86"/>
    <w:family w:val="modern"/>
    <w:pitch w:val="fixed"/>
    <w:sig w:usb0="00000000"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93D39" w14:textId="77777777" w:rsidR="009D415D" w:rsidRDefault="009D41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0BCF0" w14:textId="77777777" w:rsidR="009D415D" w:rsidRDefault="009D41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2818C" w14:textId="77777777" w:rsidR="009D415D" w:rsidRDefault="009D41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26713" w14:textId="77777777" w:rsidR="00851448" w:rsidRDefault="00851448">
      <w:r>
        <w:separator/>
      </w:r>
    </w:p>
  </w:footnote>
  <w:footnote w:type="continuationSeparator" w:id="0">
    <w:p w14:paraId="0DF43438" w14:textId="77777777" w:rsidR="00851448" w:rsidRDefault="00851448" w:rsidP="008B60B2">
      <w:r>
        <w:separator/>
      </w:r>
    </w:p>
    <w:p w14:paraId="6C83FA3E" w14:textId="77777777" w:rsidR="00851448" w:rsidRPr="00ED77FB" w:rsidRDefault="00851448" w:rsidP="008B60B2">
      <w:pPr>
        <w:spacing w:after="60"/>
        <w:rPr>
          <w:sz w:val="17"/>
          <w:szCs w:val="17"/>
        </w:rPr>
      </w:pPr>
      <w:r w:rsidRPr="00ED77FB">
        <w:rPr>
          <w:sz w:val="17"/>
          <w:szCs w:val="17"/>
        </w:rPr>
        <w:t>[Footnote continued from previous page]</w:t>
      </w:r>
    </w:p>
  </w:footnote>
  <w:footnote w:type="continuationNotice" w:id="1">
    <w:p w14:paraId="6A469F20" w14:textId="77777777" w:rsidR="00851448" w:rsidRPr="00ED77FB" w:rsidRDefault="00851448" w:rsidP="008B60B2">
      <w:pPr>
        <w:spacing w:before="60"/>
        <w:jc w:val="right"/>
        <w:rPr>
          <w:sz w:val="17"/>
          <w:szCs w:val="17"/>
        </w:rPr>
      </w:pPr>
      <w:r w:rsidRPr="00ED77FB">
        <w:rPr>
          <w:sz w:val="17"/>
          <w:szCs w:val="17"/>
        </w:rPr>
        <w:t>[Footnote continued on next page]</w:t>
      </w:r>
    </w:p>
  </w:footnote>
  <w:footnote w:id="2">
    <w:p w14:paraId="67744050" w14:textId="4370013D" w:rsidR="00851448" w:rsidRPr="0038569B" w:rsidRDefault="00851448" w:rsidP="0038569B">
      <w:pPr>
        <w:pStyle w:val="FootnoteText"/>
        <w:jc w:val="both"/>
        <w:rPr>
          <w:rFonts w:asciiTheme="minorEastAsia" w:eastAsiaTheme="minorEastAsia" w:hAnsiTheme="minorEastAsia"/>
        </w:rPr>
      </w:pPr>
      <w:r w:rsidRPr="0038569B">
        <w:rPr>
          <w:rStyle w:val="FootnoteReference"/>
          <w:rFonts w:asciiTheme="minorEastAsia" w:eastAsiaTheme="minorEastAsia" w:hAnsiTheme="minorEastAsia"/>
        </w:rPr>
        <w:footnoteRef/>
      </w:r>
      <w:r w:rsidRPr="0038569B">
        <w:rPr>
          <w:rFonts w:asciiTheme="minorEastAsia" w:eastAsiaTheme="minorEastAsia" w:hAnsiTheme="minorEastAsia"/>
        </w:rPr>
        <w:t xml:space="preserve"> </w:t>
      </w:r>
      <w:r w:rsidRPr="0038569B">
        <w:rPr>
          <w:rFonts w:asciiTheme="minorEastAsia" w:eastAsiaTheme="minorEastAsia" w:hAnsiTheme="minorEastAsia" w:hint="eastAsia"/>
        </w:rPr>
        <w:t>由于COVID-19大流行带来的挑战，许多项目活动不得不重新调整，鉴于这一事实，预算利用率低。如本报告所述，项目文件中预见的所有项目成果均已交付。</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7080F" w14:textId="77777777" w:rsidR="009D415D" w:rsidRDefault="009D41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9B5BC" w14:textId="77777777" w:rsidR="00851448" w:rsidRPr="002326AB" w:rsidRDefault="00851448" w:rsidP="00477D6B">
    <w:pPr>
      <w:jc w:val="right"/>
      <w:rPr>
        <w:caps/>
      </w:rPr>
    </w:pPr>
    <w:r>
      <w:rPr>
        <w:caps/>
      </w:rPr>
      <w:t>CDIP/30/5</w:t>
    </w:r>
  </w:p>
  <w:p w14:paraId="0E4D9443" w14:textId="77777777" w:rsidR="00851448" w:rsidRDefault="00851448" w:rsidP="00F83738">
    <w:pPr>
      <w:jc w:val="right"/>
    </w:pPr>
    <w:r>
      <w:t>ANNEX</w:t>
    </w:r>
  </w:p>
  <w:p w14:paraId="513D9333" w14:textId="77777777" w:rsidR="00851448" w:rsidRDefault="00851448" w:rsidP="00477D6B">
    <w:pPr>
      <w:jc w:val="right"/>
    </w:pPr>
  </w:p>
  <w:p w14:paraId="4244E298" w14:textId="77777777" w:rsidR="00851448" w:rsidRDefault="0085144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AAAA3" w14:textId="77777777" w:rsidR="009D415D" w:rsidRDefault="009D415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7D5BE" w14:textId="77777777" w:rsidR="00851448" w:rsidRPr="00851448" w:rsidRDefault="00851448" w:rsidP="00477D6B">
    <w:pPr>
      <w:jc w:val="right"/>
      <w:rPr>
        <w:rFonts w:asciiTheme="minorEastAsia" w:eastAsiaTheme="minorEastAsia" w:hAnsiTheme="minorEastAsia"/>
        <w:caps/>
        <w:sz w:val="21"/>
        <w:szCs w:val="21"/>
      </w:rPr>
    </w:pPr>
    <w:r w:rsidRPr="00851448">
      <w:rPr>
        <w:rFonts w:asciiTheme="minorEastAsia" w:eastAsiaTheme="minorEastAsia" w:hAnsiTheme="minorEastAsia"/>
        <w:caps/>
        <w:sz w:val="21"/>
        <w:szCs w:val="21"/>
      </w:rPr>
      <w:t>CDIP/30/6</w:t>
    </w:r>
  </w:p>
  <w:p w14:paraId="7C46CC29" w14:textId="2ADE7F2F" w:rsidR="00851448" w:rsidRPr="009A48E0" w:rsidRDefault="00851448" w:rsidP="00851448">
    <w:pPr>
      <w:pStyle w:val="Header"/>
      <w:overflowPunct w:val="0"/>
      <w:spacing w:afterLines="100" w:after="240"/>
      <w:jc w:val="right"/>
      <w:rPr>
        <w:rFonts w:ascii="SimSun" w:hAnsi="SimSun"/>
        <w:sz w:val="21"/>
      </w:rPr>
    </w:pPr>
    <w:r w:rsidRPr="009A48E0">
      <w:rPr>
        <w:rFonts w:ascii="SimSun" w:hAnsi="SimSun" w:hint="eastAsia"/>
        <w:sz w:val="21"/>
      </w:rPr>
      <w:t>附件第</w:t>
    </w:r>
    <w:sdt>
      <w:sdtPr>
        <w:rPr>
          <w:rFonts w:ascii="SimSun" w:hAnsi="SimSun"/>
          <w:sz w:val="21"/>
        </w:rPr>
        <w:id w:val="-1947616469"/>
        <w:docPartObj>
          <w:docPartGallery w:val="Page Numbers (Top of Page)"/>
          <w:docPartUnique/>
        </w:docPartObj>
      </w:sdtPr>
      <w:sdtEndPr>
        <w:rPr>
          <w:noProof/>
        </w:rPr>
      </w:sdtEndPr>
      <w:sdtContent>
        <w:r w:rsidRPr="009A48E0">
          <w:rPr>
            <w:rFonts w:ascii="SimSun" w:hAnsi="SimSun"/>
            <w:sz w:val="21"/>
          </w:rPr>
          <w:fldChar w:fldCharType="begin"/>
        </w:r>
        <w:r w:rsidRPr="009A48E0">
          <w:rPr>
            <w:rFonts w:ascii="SimSun" w:hAnsi="SimSun"/>
            <w:sz w:val="21"/>
          </w:rPr>
          <w:instrText xml:space="preserve"> PAGE   \* MERGEFORMAT </w:instrText>
        </w:r>
        <w:r w:rsidRPr="009A48E0">
          <w:rPr>
            <w:rFonts w:ascii="SimSun" w:hAnsi="SimSun"/>
            <w:sz w:val="21"/>
          </w:rPr>
          <w:fldChar w:fldCharType="separate"/>
        </w:r>
        <w:r w:rsidR="006226EC">
          <w:rPr>
            <w:rFonts w:ascii="SimSun" w:hAnsi="SimSun"/>
            <w:noProof/>
            <w:sz w:val="21"/>
          </w:rPr>
          <w:t>10</w:t>
        </w:r>
        <w:r w:rsidRPr="009A48E0">
          <w:rPr>
            <w:rFonts w:ascii="SimSun" w:hAnsi="SimSun"/>
            <w:noProof/>
            <w:sz w:val="21"/>
          </w:rPr>
          <w:fldChar w:fldCharType="end"/>
        </w:r>
        <w:r w:rsidRPr="009A48E0">
          <w:rPr>
            <w:rFonts w:ascii="SimSun" w:hAnsi="SimSun" w:hint="eastAsia"/>
            <w:noProof/>
            <w:sz w:val="21"/>
          </w:rPr>
          <w:t>页</w:t>
        </w:r>
      </w:sdtContent>
    </w:sdt>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FAAF1" w14:textId="77777777" w:rsidR="00851448" w:rsidRPr="00851448" w:rsidRDefault="00851448" w:rsidP="004C43AD">
    <w:pPr>
      <w:pStyle w:val="Header"/>
      <w:jc w:val="right"/>
      <w:rPr>
        <w:rFonts w:asciiTheme="minorEastAsia" w:eastAsiaTheme="minorEastAsia" w:hAnsiTheme="minorEastAsia"/>
        <w:sz w:val="21"/>
        <w:szCs w:val="21"/>
        <w:lang w:val="fr-CH"/>
      </w:rPr>
    </w:pPr>
    <w:bookmarkStart w:id="6" w:name="Code2"/>
    <w:bookmarkEnd w:id="6"/>
    <w:r w:rsidRPr="00851448">
      <w:rPr>
        <w:rFonts w:asciiTheme="minorEastAsia" w:eastAsiaTheme="minorEastAsia" w:hAnsiTheme="minorEastAsia"/>
        <w:sz w:val="21"/>
        <w:szCs w:val="21"/>
        <w:lang w:val="fr-CH"/>
      </w:rPr>
      <w:t>CDIP/30/6</w:t>
    </w:r>
  </w:p>
  <w:p w14:paraId="0558502B" w14:textId="77777777" w:rsidR="00851448" w:rsidRPr="00851448" w:rsidRDefault="00851448" w:rsidP="00851448">
    <w:pPr>
      <w:pStyle w:val="Header"/>
      <w:spacing w:afterLines="100" w:after="240"/>
      <w:jc w:val="right"/>
      <w:rPr>
        <w:rFonts w:asciiTheme="minorEastAsia" w:eastAsiaTheme="minorEastAsia" w:hAnsiTheme="minorEastAsia"/>
        <w:sz w:val="21"/>
        <w:szCs w:val="21"/>
        <w:lang w:val="fr-CH"/>
      </w:rPr>
    </w:pPr>
    <w:r w:rsidRPr="00851448">
      <w:rPr>
        <w:rFonts w:asciiTheme="minorEastAsia" w:eastAsiaTheme="minorEastAsia" w:hAnsiTheme="minorEastAsia" w:hint="eastAsia"/>
        <w:sz w:val="21"/>
        <w:szCs w:val="21"/>
        <w:lang w:val="fr-CH"/>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EC0926"/>
    <w:multiLevelType w:val="hybridMultilevel"/>
    <w:tmpl w:val="5E90591C"/>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3" w15:restartNumberingAfterBreak="0">
    <w:nsid w:val="0DDE2584"/>
    <w:multiLevelType w:val="hybridMultilevel"/>
    <w:tmpl w:val="A260A7A4"/>
    <w:lvl w:ilvl="0" w:tplc="E3CE0BC4">
      <w:start w:val="1"/>
      <w:numFmt w:val="decimal"/>
      <w:lvlText w:val="%1."/>
      <w:lvlJc w:val="left"/>
      <w:pPr>
        <w:ind w:left="6240" w:hanging="710"/>
      </w:pPr>
      <w:rPr>
        <w:rFonts w:hint="default"/>
      </w:rPr>
    </w:lvl>
    <w:lvl w:ilvl="1" w:tplc="100C0019" w:tentative="1">
      <w:start w:val="1"/>
      <w:numFmt w:val="lowerLetter"/>
      <w:lvlText w:val="%2."/>
      <w:lvlJc w:val="left"/>
      <w:pPr>
        <w:ind w:left="6610" w:hanging="360"/>
      </w:pPr>
    </w:lvl>
    <w:lvl w:ilvl="2" w:tplc="100C001B" w:tentative="1">
      <w:start w:val="1"/>
      <w:numFmt w:val="lowerRoman"/>
      <w:lvlText w:val="%3."/>
      <w:lvlJc w:val="right"/>
      <w:pPr>
        <w:ind w:left="7330" w:hanging="180"/>
      </w:pPr>
    </w:lvl>
    <w:lvl w:ilvl="3" w:tplc="100C000F" w:tentative="1">
      <w:start w:val="1"/>
      <w:numFmt w:val="decimal"/>
      <w:lvlText w:val="%4."/>
      <w:lvlJc w:val="left"/>
      <w:pPr>
        <w:ind w:left="8050" w:hanging="360"/>
      </w:pPr>
    </w:lvl>
    <w:lvl w:ilvl="4" w:tplc="100C0019" w:tentative="1">
      <w:start w:val="1"/>
      <w:numFmt w:val="lowerLetter"/>
      <w:lvlText w:val="%5."/>
      <w:lvlJc w:val="left"/>
      <w:pPr>
        <w:ind w:left="8770" w:hanging="360"/>
      </w:pPr>
    </w:lvl>
    <w:lvl w:ilvl="5" w:tplc="100C001B" w:tentative="1">
      <w:start w:val="1"/>
      <w:numFmt w:val="lowerRoman"/>
      <w:lvlText w:val="%6."/>
      <w:lvlJc w:val="right"/>
      <w:pPr>
        <w:ind w:left="9490" w:hanging="180"/>
      </w:pPr>
    </w:lvl>
    <w:lvl w:ilvl="6" w:tplc="100C000F" w:tentative="1">
      <w:start w:val="1"/>
      <w:numFmt w:val="decimal"/>
      <w:lvlText w:val="%7."/>
      <w:lvlJc w:val="left"/>
      <w:pPr>
        <w:ind w:left="10210" w:hanging="360"/>
      </w:pPr>
    </w:lvl>
    <w:lvl w:ilvl="7" w:tplc="100C0019" w:tentative="1">
      <w:start w:val="1"/>
      <w:numFmt w:val="lowerLetter"/>
      <w:lvlText w:val="%8."/>
      <w:lvlJc w:val="left"/>
      <w:pPr>
        <w:ind w:left="10930" w:hanging="360"/>
      </w:pPr>
    </w:lvl>
    <w:lvl w:ilvl="8" w:tplc="100C001B" w:tentative="1">
      <w:start w:val="1"/>
      <w:numFmt w:val="lowerRoman"/>
      <w:lvlText w:val="%9."/>
      <w:lvlJc w:val="right"/>
      <w:pPr>
        <w:ind w:left="1165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A043FD9"/>
    <w:multiLevelType w:val="hybridMultilevel"/>
    <w:tmpl w:val="5A7A9608"/>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6" w15:restartNumberingAfterBreak="0">
    <w:nsid w:val="1D7D0681"/>
    <w:multiLevelType w:val="hybridMultilevel"/>
    <w:tmpl w:val="0A501C6E"/>
    <w:lvl w:ilvl="0" w:tplc="04090001">
      <w:start w:val="1"/>
      <w:numFmt w:val="bullet"/>
      <w:lvlText w:val=""/>
      <w:lvlJc w:val="left"/>
      <w:pPr>
        <w:ind w:left="1091" w:hanging="360"/>
      </w:pPr>
      <w:rPr>
        <w:rFonts w:ascii="Symbol" w:hAnsi="Symbol" w:hint="default"/>
      </w:rPr>
    </w:lvl>
    <w:lvl w:ilvl="1" w:tplc="04090003" w:tentative="1">
      <w:start w:val="1"/>
      <w:numFmt w:val="bullet"/>
      <w:lvlText w:val="o"/>
      <w:lvlJc w:val="left"/>
      <w:pPr>
        <w:ind w:left="1811" w:hanging="360"/>
      </w:pPr>
      <w:rPr>
        <w:rFonts w:ascii="Courier New" w:hAnsi="Courier New" w:cs="Courier New" w:hint="default"/>
      </w:rPr>
    </w:lvl>
    <w:lvl w:ilvl="2" w:tplc="04090005" w:tentative="1">
      <w:start w:val="1"/>
      <w:numFmt w:val="bullet"/>
      <w:lvlText w:val=""/>
      <w:lvlJc w:val="left"/>
      <w:pPr>
        <w:ind w:left="2531" w:hanging="360"/>
      </w:pPr>
      <w:rPr>
        <w:rFonts w:ascii="Wingdings" w:hAnsi="Wingdings" w:hint="default"/>
      </w:rPr>
    </w:lvl>
    <w:lvl w:ilvl="3" w:tplc="04090001" w:tentative="1">
      <w:start w:val="1"/>
      <w:numFmt w:val="bullet"/>
      <w:lvlText w:val=""/>
      <w:lvlJc w:val="left"/>
      <w:pPr>
        <w:ind w:left="3251" w:hanging="360"/>
      </w:pPr>
      <w:rPr>
        <w:rFonts w:ascii="Symbol" w:hAnsi="Symbol" w:hint="default"/>
      </w:rPr>
    </w:lvl>
    <w:lvl w:ilvl="4" w:tplc="04090003" w:tentative="1">
      <w:start w:val="1"/>
      <w:numFmt w:val="bullet"/>
      <w:lvlText w:val="o"/>
      <w:lvlJc w:val="left"/>
      <w:pPr>
        <w:ind w:left="3971" w:hanging="360"/>
      </w:pPr>
      <w:rPr>
        <w:rFonts w:ascii="Courier New" w:hAnsi="Courier New" w:cs="Courier New" w:hint="default"/>
      </w:rPr>
    </w:lvl>
    <w:lvl w:ilvl="5" w:tplc="04090005" w:tentative="1">
      <w:start w:val="1"/>
      <w:numFmt w:val="bullet"/>
      <w:lvlText w:val=""/>
      <w:lvlJc w:val="left"/>
      <w:pPr>
        <w:ind w:left="4691" w:hanging="360"/>
      </w:pPr>
      <w:rPr>
        <w:rFonts w:ascii="Wingdings" w:hAnsi="Wingdings" w:hint="default"/>
      </w:rPr>
    </w:lvl>
    <w:lvl w:ilvl="6" w:tplc="04090001" w:tentative="1">
      <w:start w:val="1"/>
      <w:numFmt w:val="bullet"/>
      <w:lvlText w:val=""/>
      <w:lvlJc w:val="left"/>
      <w:pPr>
        <w:ind w:left="5411" w:hanging="360"/>
      </w:pPr>
      <w:rPr>
        <w:rFonts w:ascii="Symbol" w:hAnsi="Symbol" w:hint="default"/>
      </w:rPr>
    </w:lvl>
    <w:lvl w:ilvl="7" w:tplc="04090003" w:tentative="1">
      <w:start w:val="1"/>
      <w:numFmt w:val="bullet"/>
      <w:lvlText w:val="o"/>
      <w:lvlJc w:val="left"/>
      <w:pPr>
        <w:ind w:left="6131" w:hanging="360"/>
      </w:pPr>
      <w:rPr>
        <w:rFonts w:ascii="Courier New" w:hAnsi="Courier New" w:cs="Courier New" w:hint="default"/>
      </w:rPr>
    </w:lvl>
    <w:lvl w:ilvl="8" w:tplc="04090005" w:tentative="1">
      <w:start w:val="1"/>
      <w:numFmt w:val="bullet"/>
      <w:lvlText w:val=""/>
      <w:lvlJc w:val="left"/>
      <w:pPr>
        <w:ind w:left="6851" w:hanging="360"/>
      </w:pPr>
      <w:rPr>
        <w:rFonts w:ascii="Wingdings" w:hAnsi="Wingdings" w:hint="default"/>
      </w:rPr>
    </w:lvl>
  </w:abstractNum>
  <w:abstractNum w:abstractNumId="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625454A"/>
    <w:multiLevelType w:val="hybridMultilevel"/>
    <w:tmpl w:val="8F5AF076"/>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10" w15:restartNumberingAfterBreak="0">
    <w:nsid w:val="4802455F"/>
    <w:multiLevelType w:val="hybridMultilevel"/>
    <w:tmpl w:val="1F0C5520"/>
    <w:lvl w:ilvl="0" w:tplc="04090017">
      <w:start w:val="1"/>
      <w:numFmt w:val="lowerLetter"/>
      <w:lvlText w:val="%1)"/>
      <w:lvlJc w:val="left"/>
      <w:pPr>
        <w:ind w:left="469" w:hanging="360"/>
      </w:p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F7E6728"/>
    <w:multiLevelType w:val="hybridMultilevel"/>
    <w:tmpl w:val="B81CAB7A"/>
    <w:lvl w:ilvl="0" w:tplc="F4562110">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4" w15:restartNumberingAfterBreak="0">
    <w:nsid w:val="69635038"/>
    <w:multiLevelType w:val="hybridMultilevel"/>
    <w:tmpl w:val="9B84B4C2"/>
    <w:lvl w:ilvl="0" w:tplc="04090017">
      <w:start w:val="1"/>
      <w:numFmt w:val="lowerLetter"/>
      <w:lvlText w:val="%1)"/>
      <w:lvlJc w:val="left"/>
      <w:pPr>
        <w:ind w:left="469" w:hanging="360"/>
      </w:p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15" w15:restartNumberingAfterBreak="0">
    <w:nsid w:val="7F5546FA"/>
    <w:multiLevelType w:val="hybridMultilevel"/>
    <w:tmpl w:val="41109644"/>
    <w:lvl w:ilvl="0" w:tplc="0409000F">
      <w:start w:val="1"/>
      <w:numFmt w:val="decimal"/>
      <w:lvlText w:val="%1."/>
      <w:lvlJc w:val="left"/>
      <w:pPr>
        <w:ind w:left="6250" w:hanging="360"/>
      </w:pPr>
    </w:lvl>
    <w:lvl w:ilvl="1" w:tplc="100C0019" w:tentative="1">
      <w:start w:val="1"/>
      <w:numFmt w:val="lowerLetter"/>
      <w:lvlText w:val="%2."/>
      <w:lvlJc w:val="left"/>
      <w:pPr>
        <w:ind w:left="6970" w:hanging="360"/>
      </w:pPr>
    </w:lvl>
    <w:lvl w:ilvl="2" w:tplc="100C001B" w:tentative="1">
      <w:start w:val="1"/>
      <w:numFmt w:val="lowerRoman"/>
      <w:lvlText w:val="%3."/>
      <w:lvlJc w:val="right"/>
      <w:pPr>
        <w:ind w:left="7690" w:hanging="180"/>
      </w:pPr>
    </w:lvl>
    <w:lvl w:ilvl="3" w:tplc="100C000F" w:tentative="1">
      <w:start w:val="1"/>
      <w:numFmt w:val="decimal"/>
      <w:lvlText w:val="%4."/>
      <w:lvlJc w:val="left"/>
      <w:pPr>
        <w:ind w:left="8410" w:hanging="360"/>
      </w:pPr>
    </w:lvl>
    <w:lvl w:ilvl="4" w:tplc="100C0019" w:tentative="1">
      <w:start w:val="1"/>
      <w:numFmt w:val="lowerLetter"/>
      <w:lvlText w:val="%5."/>
      <w:lvlJc w:val="left"/>
      <w:pPr>
        <w:ind w:left="9130" w:hanging="360"/>
      </w:pPr>
    </w:lvl>
    <w:lvl w:ilvl="5" w:tplc="100C001B" w:tentative="1">
      <w:start w:val="1"/>
      <w:numFmt w:val="lowerRoman"/>
      <w:lvlText w:val="%6."/>
      <w:lvlJc w:val="right"/>
      <w:pPr>
        <w:ind w:left="9850" w:hanging="180"/>
      </w:pPr>
    </w:lvl>
    <w:lvl w:ilvl="6" w:tplc="100C000F" w:tentative="1">
      <w:start w:val="1"/>
      <w:numFmt w:val="decimal"/>
      <w:lvlText w:val="%7."/>
      <w:lvlJc w:val="left"/>
      <w:pPr>
        <w:ind w:left="10570" w:hanging="360"/>
      </w:pPr>
    </w:lvl>
    <w:lvl w:ilvl="7" w:tplc="100C0019" w:tentative="1">
      <w:start w:val="1"/>
      <w:numFmt w:val="lowerLetter"/>
      <w:lvlText w:val="%8."/>
      <w:lvlJc w:val="left"/>
      <w:pPr>
        <w:ind w:left="11290" w:hanging="360"/>
      </w:pPr>
    </w:lvl>
    <w:lvl w:ilvl="8" w:tplc="100C001B" w:tentative="1">
      <w:start w:val="1"/>
      <w:numFmt w:val="lowerRoman"/>
      <w:lvlText w:val="%9."/>
      <w:lvlJc w:val="right"/>
      <w:pPr>
        <w:ind w:left="12010" w:hanging="180"/>
      </w:pPr>
    </w:lvl>
  </w:abstractNum>
  <w:num w:numId="1">
    <w:abstractNumId w:val="4"/>
  </w:num>
  <w:num w:numId="2">
    <w:abstractNumId w:val="8"/>
  </w:num>
  <w:num w:numId="3">
    <w:abstractNumId w:val="0"/>
  </w:num>
  <w:num w:numId="4">
    <w:abstractNumId w:val="11"/>
  </w:num>
  <w:num w:numId="5">
    <w:abstractNumId w:val="1"/>
  </w:num>
  <w:num w:numId="6">
    <w:abstractNumId w:val="7"/>
  </w:num>
  <w:num w:numId="7">
    <w:abstractNumId w:val="13"/>
  </w:num>
  <w:num w:numId="8">
    <w:abstractNumId w:val="10"/>
  </w:num>
  <w:num w:numId="9">
    <w:abstractNumId w:val="14"/>
  </w:num>
  <w:num w:numId="10">
    <w:abstractNumId w:val="6"/>
  </w:num>
  <w:num w:numId="11">
    <w:abstractNumId w:val="2"/>
  </w:num>
  <w:num w:numId="12">
    <w:abstractNumId w:val="5"/>
  </w:num>
  <w:num w:numId="13">
    <w:abstractNumId w:val="9"/>
  </w:num>
  <w:num w:numId="14">
    <w:abstractNumId w:val="12"/>
  </w:num>
  <w:num w:numId="15">
    <w:abstractNumId w:val="1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80D"/>
    <w:rsid w:val="00031583"/>
    <w:rsid w:val="00043CAA"/>
    <w:rsid w:val="00056816"/>
    <w:rsid w:val="0005704A"/>
    <w:rsid w:val="0007170A"/>
    <w:rsid w:val="00075432"/>
    <w:rsid w:val="000862BA"/>
    <w:rsid w:val="000968ED"/>
    <w:rsid w:val="000A3D97"/>
    <w:rsid w:val="000A48BF"/>
    <w:rsid w:val="000A7E58"/>
    <w:rsid w:val="000B4E91"/>
    <w:rsid w:val="000C6FDD"/>
    <w:rsid w:val="000F55C3"/>
    <w:rsid w:val="000F5E56"/>
    <w:rsid w:val="00115F96"/>
    <w:rsid w:val="001362EE"/>
    <w:rsid w:val="0014453B"/>
    <w:rsid w:val="001534AF"/>
    <w:rsid w:val="001647D5"/>
    <w:rsid w:val="001832A6"/>
    <w:rsid w:val="001860C4"/>
    <w:rsid w:val="001D4107"/>
    <w:rsid w:val="001E16CF"/>
    <w:rsid w:val="001F1CB5"/>
    <w:rsid w:val="00203D24"/>
    <w:rsid w:val="0021217E"/>
    <w:rsid w:val="002326AB"/>
    <w:rsid w:val="00243430"/>
    <w:rsid w:val="00250FCE"/>
    <w:rsid w:val="002634C4"/>
    <w:rsid w:val="00272377"/>
    <w:rsid w:val="002928D3"/>
    <w:rsid w:val="002A2CB5"/>
    <w:rsid w:val="002B36DD"/>
    <w:rsid w:val="002B6291"/>
    <w:rsid w:val="002C0B0C"/>
    <w:rsid w:val="002E180D"/>
    <w:rsid w:val="002F1FE6"/>
    <w:rsid w:val="002F4E68"/>
    <w:rsid w:val="0031267D"/>
    <w:rsid w:val="00312F7F"/>
    <w:rsid w:val="00322CC9"/>
    <w:rsid w:val="00361450"/>
    <w:rsid w:val="0036720A"/>
    <w:rsid w:val="003673CF"/>
    <w:rsid w:val="003845C1"/>
    <w:rsid w:val="0038569B"/>
    <w:rsid w:val="00385FA8"/>
    <w:rsid w:val="003A6F89"/>
    <w:rsid w:val="003B38C1"/>
    <w:rsid w:val="003C34E9"/>
    <w:rsid w:val="003F68A8"/>
    <w:rsid w:val="00400AE2"/>
    <w:rsid w:val="00406E27"/>
    <w:rsid w:val="00423E3E"/>
    <w:rsid w:val="00427AF4"/>
    <w:rsid w:val="004647DA"/>
    <w:rsid w:val="00470ABF"/>
    <w:rsid w:val="00470B7B"/>
    <w:rsid w:val="00473089"/>
    <w:rsid w:val="00474062"/>
    <w:rsid w:val="00477D6B"/>
    <w:rsid w:val="004C43AD"/>
    <w:rsid w:val="004F394C"/>
    <w:rsid w:val="005019FF"/>
    <w:rsid w:val="00514659"/>
    <w:rsid w:val="00522C56"/>
    <w:rsid w:val="0053057A"/>
    <w:rsid w:val="00542997"/>
    <w:rsid w:val="00545118"/>
    <w:rsid w:val="00556076"/>
    <w:rsid w:val="00560A29"/>
    <w:rsid w:val="005A42FA"/>
    <w:rsid w:val="005C6649"/>
    <w:rsid w:val="005D703D"/>
    <w:rsid w:val="00605827"/>
    <w:rsid w:val="006226EC"/>
    <w:rsid w:val="00633763"/>
    <w:rsid w:val="00646050"/>
    <w:rsid w:val="006713CA"/>
    <w:rsid w:val="00676C5C"/>
    <w:rsid w:val="00680863"/>
    <w:rsid w:val="006B09B4"/>
    <w:rsid w:val="006B54C1"/>
    <w:rsid w:val="006E2157"/>
    <w:rsid w:val="007114DF"/>
    <w:rsid w:val="00720EFD"/>
    <w:rsid w:val="00727753"/>
    <w:rsid w:val="007533EC"/>
    <w:rsid w:val="007638BE"/>
    <w:rsid w:val="00777AB6"/>
    <w:rsid w:val="00782B76"/>
    <w:rsid w:val="007854AF"/>
    <w:rsid w:val="00793A7C"/>
    <w:rsid w:val="007A398A"/>
    <w:rsid w:val="007B4147"/>
    <w:rsid w:val="007B657B"/>
    <w:rsid w:val="007D1613"/>
    <w:rsid w:val="007D5CBD"/>
    <w:rsid w:val="007E4C0E"/>
    <w:rsid w:val="00851448"/>
    <w:rsid w:val="008A134B"/>
    <w:rsid w:val="008B2CC1"/>
    <w:rsid w:val="008B60B2"/>
    <w:rsid w:val="0090731E"/>
    <w:rsid w:val="00916EE2"/>
    <w:rsid w:val="00936CBE"/>
    <w:rsid w:val="009653F9"/>
    <w:rsid w:val="00966A22"/>
    <w:rsid w:val="0096722F"/>
    <w:rsid w:val="0097282D"/>
    <w:rsid w:val="00980843"/>
    <w:rsid w:val="009A0C69"/>
    <w:rsid w:val="009D0238"/>
    <w:rsid w:val="009D1760"/>
    <w:rsid w:val="009D415D"/>
    <w:rsid w:val="009E2791"/>
    <w:rsid w:val="009E3F6F"/>
    <w:rsid w:val="009F499F"/>
    <w:rsid w:val="00A13C09"/>
    <w:rsid w:val="00A26966"/>
    <w:rsid w:val="00A37342"/>
    <w:rsid w:val="00A42DAF"/>
    <w:rsid w:val="00A45BD8"/>
    <w:rsid w:val="00A63DA2"/>
    <w:rsid w:val="00A70D2F"/>
    <w:rsid w:val="00A81237"/>
    <w:rsid w:val="00A869B7"/>
    <w:rsid w:val="00A90F0A"/>
    <w:rsid w:val="00A9744E"/>
    <w:rsid w:val="00AC205C"/>
    <w:rsid w:val="00AD0203"/>
    <w:rsid w:val="00AD086B"/>
    <w:rsid w:val="00AE44E4"/>
    <w:rsid w:val="00AE50F1"/>
    <w:rsid w:val="00AF0A6B"/>
    <w:rsid w:val="00B004FA"/>
    <w:rsid w:val="00B0198A"/>
    <w:rsid w:val="00B05A69"/>
    <w:rsid w:val="00B13527"/>
    <w:rsid w:val="00B56782"/>
    <w:rsid w:val="00B71798"/>
    <w:rsid w:val="00B73D1D"/>
    <w:rsid w:val="00B75281"/>
    <w:rsid w:val="00B82D50"/>
    <w:rsid w:val="00B92F1F"/>
    <w:rsid w:val="00B9734B"/>
    <w:rsid w:val="00BA12D0"/>
    <w:rsid w:val="00BA30E2"/>
    <w:rsid w:val="00BB5A62"/>
    <w:rsid w:val="00C11BFE"/>
    <w:rsid w:val="00C20E95"/>
    <w:rsid w:val="00C3342A"/>
    <w:rsid w:val="00C5068F"/>
    <w:rsid w:val="00C61AF9"/>
    <w:rsid w:val="00C627D0"/>
    <w:rsid w:val="00C8212B"/>
    <w:rsid w:val="00C86D74"/>
    <w:rsid w:val="00C972C0"/>
    <w:rsid w:val="00CD04F1"/>
    <w:rsid w:val="00CE04BE"/>
    <w:rsid w:val="00CE7E8D"/>
    <w:rsid w:val="00CF681A"/>
    <w:rsid w:val="00D03109"/>
    <w:rsid w:val="00D07C78"/>
    <w:rsid w:val="00D45252"/>
    <w:rsid w:val="00D52477"/>
    <w:rsid w:val="00D55DF4"/>
    <w:rsid w:val="00D64620"/>
    <w:rsid w:val="00D67161"/>
    <w:rsid w:val="00D71B4D"/>
    <w:rsid w:val="00D93D55"/>
    <w:rsid w:val="00DC57AB"/>
    <w:rsid w:val="00DC770A"/>
    <w:rsid w:val="00DD7B7F"/>
    <w:rsid w:val="00E15015"/>
    <w:rsid w:val="00E204C7"/>
    <w:rsid w:val="00E24F86"/>
    <w:rsid w:val="00E26F18"/>
    <w:rsid w:val="00E335FE"/>
    <w:rsid w:val="00E36E69"/>
    <w:rsid w:val="00E41552"/>
    <w:rsid w:val="00E44457"/>
    <w:rsid w:val="00E53EE0"/>
    <w:rsid w:val="00E60C0A"/>
    <w:rsid w:val="00EA7D6E"/>
    <w:rsid w:val="00EB2F76"/>
    <w:rsid w:val="00EC4E49"/>
    <w:rsid w:val="00ED77FB"/>
    <w:rsid w:val="00EE45FA"/>
    <w:rsid w:val="00F0108E"/>
    <w:rsid w:val="00F043DE"/>
    <w:rsid w:val="00F1460D"/>
    <w:rsid w:val="00F213DB"/>
    <w:rsid w:val="00F23284"/>
    <w:rsid w:val="00F53656"/>
    <w:rsid w:val="00F55081"/>
    <w:rsid w:val="00F62274"/>
    <w:rsid w:val="00F66152"/>
    <w:rsid w:val="00F70DA9"/>
    <w:rsid w:val="00F83738"/>
    <w:rsid w:val="00F9165B"/>
    <w:rsid w:val="00FC482F"/>
    <w:rsid w:val="00FC49C1"/>
    <w:rsid w:val="00FD2F7A"/>
    <w:rsid w:val="00FF21D9"/>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5337D"/>
  <w15:docId w15:val="{6FA651F7-CBF0-4F6F-94E7-26D321283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qFormat/>
    <w:rsid w:val="0053057A"/>
    <w:pPr>
      <w:ind w:left="5534"/>
    </w:pPr>
  </w:style>
  <w:style w:type="paragraph" w:styleId="BodyText">
    <w:name w:val="Body Text"/>
    <w:basedOn w:val="Normal"/>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Normal"/>
    <w:rsid w:val="00322CC9"/>
    <w:rPr>
      <w:rFonts w:eastAsia="Batang"/>
      <w:color w:val="000000"/>
      <w:lang w:eastAsia="ko-KR"/>
    </w:r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TableParagraph">
    <w:name w:val="Table Paragraph"/>
    <w:basedOn w:val="Normal"/>
    <w:uiPriority w:val="1"/>
    <w:qFormat/>
    <w:rsid w:val="002E180D"/>
    <w:pPr>
      <w:widowControl w:val="0"/>
      <w:autoSpaceDE w:val="0"/>
      <w:autoSpaceDN w:val="0"/>
    </w:pPr>
    <w:rPr>
      <w:rFonts w:eastAsia="Arial"/>
      <w:szCs w:val="22"/>
      <w:lang w:eastAsia="en-US"/>
    </w:rPr>
  </w:style>
  <w:style w:type="character" w:customStyle="1" w:styleId="Heading3Char">
    <w:name w:val="Heading 3 Char"/>
    <w:link w:val="Heading3"/>
    <w:qFormat/>
    <w:rsid w:val="002E180D"/>
    <w:rPr>
      <w:rFonts w:ascii="Arial" w:eastAsia="SimSun" w:hAnsi="Arial" w:cs="Arial"/>
      <w:bCs/>
      <w:sz w:val="22"/>
      <w:szCs w:val="26"/>
      <w:u w:val="single"/>
      <w:lang w:val="en-US" w:eastAsia="zh-CN"/>
    </w:rPr>
  </w:style>
  <w:style w:type="character" w:styleId="Emphasis">
    <w:name w:val="Emphasis"/>
    <w:uiPriority w:val="20"/>
    <w:qFormat/>
    <w:rsid w:val="002E180D"/>
    <w:rPr>
      <w:i/>
      <w:iCs/>
    </w:rPr>
  </w:style>
  <w:style w:type="character" w:styleId="Hyperlink">
    <w:name w:val="Hyperlink"/>
    <w:basedOn w:val="DefaultParagraphFont"/>
    <w:unhideWhenUsed/>
    <w:rsid w:val="002E180D"/>
    <w:rPr>
      <w:color w:val="0000FF" w:themeColor="hyperlink"/>
      <w:u w:val="single"/>
    </w:rPr>
  </w:style>
  <w:style w:type="paragraph" w:styleId="ListParagraph">
    <w:name w:val="List Paragraph"/>
    <w:aliases w:val="List Paragraph1,Recommendation,L,List Paragraph11,F5 List Paragraph,Dot pt,CV text,Table text,List Paragraph111,Medium Grid 1 - Accent 21,Numbered Paragraph,List Paragraph2,Bulleted Para,NFP GP Bulleted List,FooterText,numbered"/>
    <w:basedOn w:val="Normal"/>
    <w:link w:val="ListParagraphChar"/>
    <w:uiPriority w:val="1"/>
    <w:qFormat/>
    <w:rsid w:val="00322CC9"/>
    <w:pPr>
      <w:spacing w:after="720"/>
      <w:contextualSpacing/>
    </w:pPr>
    <w:rPr>
      <w:rFonts w:eastAsia="Times New Roman" w:cs="Times New Roman"/>
      <w:i/>
      <w:iCs/>
      <w:szCs w:val="22"/>
      <w:lang w:eastAsia="en-US"/>
    </w:rPr>
  </w:style>
  <w:style w:type="paragraph" w:styleId="BalloonText">
    <w:name w:val="Balloon Text"/>
    <w:basedOn w:val="Normal"/>
    <w:link w:val="BalloonTextChar"/>
    <w:semiHidden/>
    <w:unhideWhenUsed/>
    <w:rsid w:val="002A2CB5"/>
    <w:rPr>
      <w:rFonts w:ascii="Segoe UI" w:hAnsi="Segoe UI" w:cs="Segoe UI"/>
      <w:sz w:val="18"/>
      <w:szCs w:val="18"/>
    </w:rPr>
  </w:style>
  <w:style w:type="character" w:customStyle="1" w:styleId="BalloonTextChar">
    <w:name w:val="Balloon Text Char"/>
    <w:basedOn w:val="DefaultParagraphFont"/>
    <w:link w:val="BalloonText"/>
    <w:semiHidden/>
    <w:rsid w:val="002A2CB5"/>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A13C09"/>
    <w:rPr>
      <w:sz w:val="16"/>
      <w:szCs w:val="16"/>
    </w:rPr>
  </w:style>
  <w:style w:type="paragraph" w:styleId="CommentSubject">
    <w:name w:val="annotation subject"/>
    <w:basedOn w:val="CommentText"/>
    <w:next w:val="CommentText"/>
    <w:link w:val="CommentSubjectChar"/>
    <w:semiHidden/>
    <w:unhideWhenUsed/>
    <w:rsid w:val="00A13C09"/>
    <w:rPr>
      <w:b/>
      <w:bCs/>
      <w:sz w:val="20"/>
    </w:rPr>
  </w:style>
  <w:style w:type="character" w:customStyle="1" w:styleId="CommentTextChar">
    <w:name w:val="Comment Text Char"/>
    <w:basedOn w:val="DefaultParagraphFont"/>
    <w:link w:val="CommentText"/>
    <w:semiHidden/>
    <w:rsid w:val="00A13C09"/>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A13C09"/>
    <w:rPr>
      <w:rFonts w:ascii="Arial" w:eastAsia="SimSun" w:hAnsi="Arial" w:cs="Arial"/>
      <w:b/>
      <w:bCs/>
      <w:sz w:val="18"/>
      <w:lang w:val="en-US" w:eastAsia="zh-CN"/>
    </w:rPr>
  </w:style>
  <w:style w:type="character" w:styleId="FollowedHyperlink">
    <w:name w:val="FollowedHyperlink"/>
    <w:basedOn w:val="DefaultParagraphFont"/>
    <w:semiHidden/>
    <w:unhideWhenUsed/>
    <w:rsid w:val="002B36DD"/>
    <w:rPr>
      <w:color w:val="800080" w:themeColor="followedHyperlink"/>
      <w:u w:val="single"/>
    </w:rPr>
  </w:style>
  <w:style w:type="character" w:styleId="FootnoteReference">
    <w:name w:val="footnote reference"/>
    <w:basedOn w:val="DefaultParagraphFont"/>
    <w:semiHidden/>
    <w:unhideWhenUsed/>
    <w:rsid w:val="00E60C0A"/>
    <w:rPr>
      <w:vertAlign w:val="superscript"/>
    </w:rPr>
  </w:style>
  <w:style w:type="character" w:customStyle="1" w:styleId="UnresolvedMention">
    <w:name w:val="Unresolved Mention"/>
    <w:basedOn w:val="DefaultParagraphFont"/>
    <w:uiPriority w:val="99"/>
    <w:semiHidden/>
    <w:unhideWhenUsed/>
    <w:rsid w:val="00F0108E"/>
    <w:rPr>
      <w:color w:val="605E5C"/>
      <w:shd w:val="clear" w:color="auto" w:fill="E1DFDD"/>
    </w:rPr>
  </w:style>
  <w:style w:type="character" w:customStyle="1" w:styleId="ListParagraphChar">
    <w:name w:val="List Paragraph Char"/>
    <w:aliases w:val="List Paragraph1 Char,Recommendation Char,L Char,List Paragraph11 Char,F5 List Paragraph Char,Dot pt Char,CV text Char,Table text Char,List Paragraph111 Char,Medium Grid 1 - Accent 21 Char,Numbered Paragraph Char,List Paragraph2 Char"/>
    <w:basedOn w:val="DefaultParagraphFont"/>
    <w:link w:val="ListParagraph"/>
    <w:uiPriority w:val="1"/>
    <w:locked/>
    <w:rsid w:val="00851448"/>
    <w:rPr>
      <w:rFonts w:ascii="Arial" w:eastAsia="Times New Roman" w:hAnsi="Arial"/>
      <w:i/>
      <w:iCs/>
      <w:sz w:val="22"/>
      <w:szCs w:val="22"/>
      <w:lang w:val="en-US" w:eastAsia="en-US"/>
    </w:rPr>
  </w:style>
  <w:style w:type="character" w:customStyle="1" w:styleId="HeaderChar">
    <w:name w:val="Header Char"/>
    <w:basedOn w:val="DefaultParagraphFont"/>
    <w:link w:val="Header"/>
    <w:rsid w:val="00851448"/>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33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wipo.int/publications/zh/details.jsp?id=4545&amp;plang=EN" TargetMode="External"/><Relationship Id="rId3" Type="http://schemas.openxmlformats.org/officeDocument/2006/relationships/styles" Target="styles.xml"/><Relationship Id="rId21" Type="http://schemas.openxmlformats.org/officeDocument/2006/relationships/hyperlink" Target="https://dacatalogue.wipo.int/projects/DA_1_10_12_23_25_31_40_01"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wipo.int/women-inventors/zh/index.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wipo.int/sme/en/enterprising-ideas/" TargetMode="External"/><Relationship Id="rId20" Type="http://schemas.openxmlformats.org/officeDocument/2006/relationships/hyperlink" Target="https://www.wipo.int/meetings/zh/doc_details.jsp?doc_id=57147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ipo.int/publications/zh/details.jsp?id=4545&amp;plang=EN" TargetMode="External"/><Relationship Id="rId23" Type="http://schemas.openxmlformats.org/officeDocument/2006/relationships/header" Target="header5.xml"/><Relationship Id="rId10" Type="http://schemas.openxmlformats.org/officeDocument/2006/relationships/header" Target="header2.xml"/><Relationship Id="rId19" Type="http://schemas.openxmlformats.org/officeDocument/2006/relationships/hyperlink" Target="https://www.wipo.int/sme/en/enterprising-idea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35E2C-C3E0-45F2-A02A-CD9BA8F13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7513</Words>
  <Characters>8266</Characters>
  <Application>Microsoft Office Word</Application>
  <DocSecurity>0</DocSecurity>
  <Lines>441</Lines>
  <Paragraphs>185</Paragraphs>
  <ScaleCrop>false</ScaleCrop>
  <HeadingPairs>
    <vt:vector size="2" baseType="variant">
      <vt:variant>
        <vt:lpstr>Title</vt:lpstr>
      </vt:variant>
      <vt:variant>
        <vt:i4>1</vt:i4>
      </vt:variant>
    </vt:vector>
  </HeadingPairs>
  <TitlesOfParts>
    <vt:vector size="1" baseType="lpstr">
      <vt:lpstr>CDIP/30/6</vt:lpstr>
    </vt:vector>
  </TitlesOfParts>
  <Company>WIPO</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CDIP/30/6</dc:title>
  <dc:subject>“加大女性在创新创业方面的作用：鼓励发展中国家女性运用知识产权制度”项目完成报告</dc:subject>
  <dc:creator>ESTEVES DOS SANTOS Anabela</dc:creator>
  <cp:keywords>FOR OFFICIAL USE ONLY</cp:keywords>
  <dc:description/>
  <cp:lastModifiedBy>PANAKAL Joseph Lazar</cp:lastModifiedBy>
  <cp:revision>2</cp:revision>
  <cp:lastPrinted>2023-02-20T15:31:00Z</cp:lastPrinted>
  <dcterms:created xsi:type="dcterms:W3CDTF">2023-02-27T14:24:00Z</dcterms:created>
  <dcterms:modified xsi:type="dcterms:W3CDTF">2023-02-27T14:24:00Z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1d4d0101-953d-4214-b8dc-77b368d7bb96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