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9CB4E" w14:textId="77777777" w:rsidR="00B36BA3" w:rsidRPr="00E22BD8" w:rsidRDefault="00B36BA3" w:rsidP="00B36BA3">
      <w:pPr>
        <w:jc w:val="right"/>
        <w:rPr>
          <w:rFonts w:ascii="Arial Black" w:hAnsi="Arial Black"/>
          <w:caps/>
          <w:sz w:val="15"/>
        </w:rPr>
      </w:pPr>
      <w:bookmarkStart w:id="0" w:name="_GoBack"/>
      <w:bookmarkEnd w:id="0"/>
      <w:r w:rsidRPr="00E22BD8">
        <w:rPr>
          <w:rFonts w:cs="Times New Roman"/>
          <w:noProof/>
          <w:lang w:eastAsia="en-US"/>
        </w:rPr>
        <w:drawing>
          <wp:inline distT="0" distB="0" distL="0" distR="0" wp14:anchorId="51865CC5" wp14:editId="2AA1DE37">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7F915DA" w14:textId="6815FB29" w:rsidR="00B36BA3" w:rsidRPr="00E22BD8" w:rsidRDefault="00B36BA3" w:rsidP="00B36BA3">
      <w:pPr>
        <w:pBdr>
          <w:top w:val="single" w:sz="4" w:space="10" w:color="auto"/>
        </w:pBdr>
        <w:spacing w:before="120"/>
        <w:jc w:val="right"/>
        <w:rPr>
          <w:rFonts w:ascii="Arial Black" w:hAnsi="Arial Black"/>
          <w:b/>
          <w:caps/>
          <w:sz w:val="15"/>
        </w:rPr>
      </w:pPr>
      <w:r w:rsidRPr="00E22BD8">
        <w:rPr>
          <w:rFonts w:ascii="Arial Black" w:hAnsi="Arial Black"/>
          <w:b/>
          <w:caps/>
          <w:sz w:val="15"/>
        </w:rPr>
        <w:t>CDIP/</w:t>
      </w:r>
      <w:r>
        <w:rPr>
          <w:rFonts w:ascii="Arial Black" w:hAnsi="Arial Black"/>
          <w:b/>
          <w:caps/>
          <w:sz w:val="15"/>
        </w:rPr>
        <w:t>30</w:t>
      </w:r>
      <w:r w:rsidRPr="00E22BD8">
        <w:rPr>
          <w:rFonts w:ascii="Arial Black" w:hAnsi="Arial Black"/>
          <w:b/>
          <w:caps/>
          <w:sz w:val="15"/>
        </w:rPr>
        <w:t>/</w:t>
      </w:r>
      <w:bookmarkStart w:id="1" w:name="Code"/>
      <w:r>
        <w:rPr>
          <w:rFonts w:ascii="Arial Black" w:hAnsi="Arial Black"/>
          <w:b/>
          <w:caps/>
          <w:sz w:val="15"/>
        </w:rPr>
        <w:t>13</w:t>
      </w:r>
    </w:p>
    <w:bookmarkEnd w:id="1"/>
    <w:p w14:paraId="69C80D9B" w14:textId="77777777" w:rsidR="00B36BA3" w:rsidRPr="00E22BD8" w:rsidRDefault="00B36BA3" w:rsidP="00B36BA3">
      <w:pPr>
        <w:jc w:val="right"/>
        <w:rPr>
          <w:rFonts w:ascii="Arial Black" w:hAnsi="Arial Black"/>
          <w:b/>
          <w:caps/>
          <w:sz w:val="15"/>
          <w:szCs w:val="15"/>
        </w:rPr>
      </w:pPr>
      <w:r w:rsidRPr="00E22BD8">
        <w:rPr>
          <w:rFonts w:eastAsia="SimHei" w:hint="eastAsia"/>
          <w:b/>
          <w:sz w:val="15"/>
          <w:szCs w:val="15"/>
        </w:rPr>
        <w:t>原文</w:t>
      </w:r>
      <w:r w:rsidRPr="00E22BD8">
        <w:rPr>
          <w:rFonts w:eastAsia="SimHei" w:hint="eastAsia"/>
          <w:b/>
          <w:sz w:val="15"/>
          <w:szCs w:val="15"/>
          <w:lang w:val="pt-BR"/>
        </w:rPr>
        <w:t>：</w:t>
      </w:r>
      <w:bookmarkStart w:id="2" w:name="Original"/>
      <w:r w:rsidRPr="00E22BD8">
        <w:rPr>
          <w:rFonts w:eastAsia="SimHei" w:hint="eastAsia"/>
          <w:b/>
          <w:sz w:val="15"/>
          <w:szCs w:val="15"/>
          <w:lang w:val="pt-BR"/>
        </w:rPr>
        <w:t>英</w:t>
      </w:r>
      <w:r w:rsidRPr="00E22BD8">
        <w:rPr>
          <w:rFonts w:eastAsia="SimHei" w:hint="eastAsia"/>
          <w:b/>
          <w:sz w:val="15"/>
          <w:szCs w:val="15"/>
        </w:rPr>
        <w:t>文</w:t>
      </w:r>
      <w:bookmarkEnd w:id="2"/>
    </w:p>
    <w:p w14:paraId="3ABEE31A" w14:textId="2DB7AE7E" w:rsidR="00B36BA3" w:rsidRPr="00E22BD8" w:rsidRDefault="00B36BA3" w:rsidP="00B36BA3">
      <w:pPr>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E22BD8">
        <w:rPr>
          <w:rFonts w:ascii="SimHei" w:eastAsia="SimHei" w:hAnsi="SimSun" w:hint="eastAsia"/>
          <w:b/>
          <w:sz w:val="15"/>
          <w:szCs w:val="15"/>
          <w:lang w:val="pt-BR"/>
        </w:rPr>
        <w:t>：</w:t>
      </w:r>
      <w:bookmarkStart w:id="3" w:name="Date"/>
      <w:r w:rsidRPr="00E22BD8">
        <w:rPr>
          <w:rFonts w:ascii="Arial Black" w:eastAsia="SimHei" w:hAnsi="Arial Black"/>
          <w:b/>
          <w:sz w:val="15"/>
          <w:szCs w:val="15"/>
          <w:lang w:val="pt-BR"/>
        </w:rPr>
        <w:t>20</w:t>
      </w:r>
      <w:r w:rsidRPr="00E22BD8">
        <w:rPr>
          <w:rFonts w:ascii="Arial Black" w:eastAsia="SimHei" w:hAnsi="Arial Black" w:hint="eastAsia"/>
          <w:b/>
          <w:sz w:val="15"/>
          <w:szCs w:val="15"/>
          <w:lang w:val="pt-BR"/>
        </w:rPr>
        <w:t>2</w:t>
      </w:r>
      <w:r>
        <w:rPr>
          <w:rFonts w:ascii="Arial Black" w:eastAsia="SimHei" w:hAnsi="Arial Black"/>
          <w:b/>
          <w:sz w:val="15"/>
          <w:szCs w:val="15"/>
          <w:lang w:val="pt-BR"/>
        </w:rPr>
        <w:t>3</w:t>
      </w:r>
      <w:r w:rsidRPr="00E22BD8">
        <w:rPr>
          <w:rFonts w:ascii="SimHei" w:eastAsia="SimHei" w:hAnsi="Times New Roman" w:hint="eastAsia"/>
          <w:b/>
          <w:sz w:val="15"/>
          <w:szCs w:val="15"/>
        </w:rPr>
        <w:t>年</w:t>
      </w:r>
      <w:r>
        <w:rPr>
          <w:rFonts w:ascii="Arial Black" w:eastAsia="SimHei" w:hAnsi="Arial Black"/>
          <w:b/>
          <w:sz w:val="15"/>
          <w:szCs w:val="15"/>
          <w:lang w:val="pt-BR"/>
        </w:rPr>
        <w:t>3</w:t>
      </w:r>
      <w:r w:rsidRPr="00E22BD8">
        <w:rPr>
          <w:rFonts w:ascii="SimHei" w:eastAsia="SimHei" w:hAnsi="Times New Roman" w:hint="eastAsia"/>
          <w:b/>
          <w:sz w:val="15"/>
          <w:szCs w:val="15"/>
        </w:rPr>
        <w:t>月</w:t>
      </w:r>
      <w:r>
        <w:rPr>
          <w:rFonts w:ascii="Arial Black" w:eastAsia="SimHei" w:hAnsi="Arial Black"/>
          <w:b/>
          <w:sz w:val="15"/>
          <w:szCs w:val="15"/>
          <w:lang w:val="pt-BR"/>
        </w:rPr>
        <w:t>10</w:t>
      </w:r>
      <w:r w:rsidRPr="00E22BD8">
        <w:rPr>
          <w:rFonts w:ascii="SimHei" w:eastAsia="SimHei" w:hAnsi="Times New Roman" w:hint="eastAsia"/>
          <w:b/>
          <w:sz w:val="15"/>
          <w:szCs w:val="15"/>
        </w:rPr>
        <w:t>日</w:t>
      </w:r>
      <w:bookmarkEnd w:id="3"/>
    </w:p>
    <w:p w14:paraId="481B3695" w14:textId="77777777" w:rsidR="00B36BA3" w:rsidRPr="00E22BD8" w:rsidRDefault="00B36BA3" w:rsidP="00B36BA3">
      <w:pPr>
        <w:spacing w:after="600"/>
        <w:rPr>
          <w:rFonts w:ascii="SimHei" w:eastAsia="SimHei"/>
          <w:sz w:val="28"/>
          <w:szCs w:val="28"/>
        </w:rPr>
      </w:pPr>
      <w:r w:rsidRPr="00E22BD8">
        <w:rPr>
          <w:rFonts w:ascii="SimHei" w:eastAsia="SimHei" w:hint="eastAsia"/>
          <w:sz w:val="28"/>
          <w:szCs w:val="28"/>
        </w:rPr>
        <w:t>发展与知识产权委员会（CDIP）</w:t>
      </w:r>
    </w:p>
    <w:p w14:paraId="5709DFAC" w14:textId="77777777" w:rsidR="00B36BA3" w:rsidRPr="0080619C" w:rsidRDefault="00B36BA3" w:rsidP="00B36BA3">
      <w:pPr>
        <w:spacing w:after="720"/>
        <w:textAlignment w:val="bottom"/>
        <w:rPr>
          <w:rFonts w:ascii="KaiTi" w:eastAsia="KaiTi" w:hAnsi="KaiTi"/>
          <w:b/>
          <w:sz w:val="24"/>
        </w:rPr>
      </w:pPr>
      <w:r w:rsidRPr="0080619C">
        <w:rPr>
          <w:rFonts w:ascii="KaiTi" w:eastAsia="KaiTi" w:hint="eastAsia"/>
          <w:b/>
          <w:sz w:val="24"/>
        </w:rPr>
        <w:t>第</w:t>
      </w:r>
      <w:r>
        <w:rPr>
          <w:rFonts w:ascii="KaiTi" w:eastAsia="KaiTi" w:hint="eastAsia"/>
          <w:b/>
          <w:sz w:val="24"/>
        </w:rPr>
        <w:t>三十</w:t>
      </w:r>
      <w:r w:rsidRPr="0080619C">
        <w:rPr>
          <w:rFonts w:ascii="KaiTi" w:eastAsia="KaiTi" w:hint="eastAsia"/>
          <w:b/>
          <w:sz w:val="24"/>
        </w:rPr>
        <w:t>届会议</w:t>
      </w:r>
      <w:r w:rsidRPr="0080619C">
        <w:rPr>
          <w:rFonts w:ascii="KaiTi" w:eastAsia="KaiTi"/>
          <w:b/>
          <w:sz w:val="24"/>
        </w:rPr>
        <w:br/>
      </w:r>
      <w:r w:rsidRPr="0080619C">
        <w:rPr>
          <w:rFonts w:ascii="KaiTi" w:eastAsia="KaiTi" w:hAnsi="KaiTi" w:hint="eastAsia"/>
          <w:sz w:val="24"/>
        </w:rPr>
        <w:t>202</w:t>
      </w:r>
      <w:r>
        <w:rPr>
          <w:rFonts w:ascii="KaiTi" w:eastAsia="KaiTi" w:hAnsi="KaiTi"/>
          <w:sz w:val="24"/>
        </w:rPr>
        <w:t>3</w:t>
      </w:r>
      <w:r w:rsidRPr="0080619C">
        <w:rPr>
          <w:rFonts w:ascii="KaiTi" w:eastAsia="KaiTi" w:hAnsi="KaiTi" w:hint="eastAsia"/>
          <w:b/>
          <w:sz w:val="24"/>
        </w:rPr>
        <w:t>年</w:t>
      </w:r>
      <w:r>
        <w:rPr>
          <w:rFonts w:ascii="KaiTi" w:eastAsia="KaiTi" w:hAnsi="KaiTi"/>
          <w:sz w:val="24"/>
        </w:rPr>
        <w:t>4</w:t>
      </w:r>
      <w:r w:rsidRPr="0080619C">
        <w:rPr>
          <w:rFonts w:ascii="KaiTi" w:eastAsia="KaiTi" w:hAnsi="KaiTi" w:hint="eastAsia"/>
          <w:b/>
          <w:sz w:val="24"/>
        </w:rPr>
        <w:t>月</w:t>
      </w:r>
      <w:r>
        <w:rPr>
          <w:rFonts w:ascii="KaiTi" w:eastAsia="KaiTi" w:hAnsi="KaiTi"/>
          <w:sz w:val="24"/>
        </w:rPr>
        <w:t>24</w:t>
      </w:r>
      <w:r w:rsidRPr="0080619C">
        <w:rPr>
          <w:rFonts w:ascii="KaiTi" w:eastAsia="KaiTi" w:hAnsi="KaiTi" w:hint="eastAsia"/>
          <w:b/>
          <w:sz w:val="24"/>
        </w:rPr>
        <w:t>日至</w:t>
      </w:r>
      <w:r>
        <w:rPr>
          <w:rFonts w:ascii="KaiTi" w:eastAsia="KaiTi" w:hAnsi="KaiTi" w:hint="eastAsia"/>
          <w:sz w:val="24"/>
        </w:rPr>
        <w:t>2</w:t>
      </w:r>
      <w:r>
        <w:rPr>
          <w:rFonts w:ascii="KaiTi" w:eastAsia="KaiTi" w:hAnsi="KaiTi"/>
          <w:sz w:val="24"/>
        </w:rPr>
        <w:t>8</w:t>
      </w:r>
      <w:r w:rsidRPr="0080619C">
        <w:rPr>
          <w:rFonts w:ascii="KaiTi" w:eastAsia="KaiTi" w:hAnsi="KaiTi" w:hint="eastAsia"/>
          <w:b/>
          <w:sz w:val="24"/>
        </w:rPr>
        <w:t>日，日内瓦</w:t>
      </w:r>
    </w:p>
    <w:p w14:paraId="30D6B8C1" w14:textId="49A5941D" w:rsidR="00B36BA3" w:rsidRPr="003142A5" w:rsidRDefault="00B36BA3" w:rsidP="00B36BA3">
      <w:pPr>
        <w:spacing w:after="360"/>
        <w:rPr>
          <w:rFonts w:ascii="KaiTi" w:eastAsia="KaiTi" w:hAnsi="KaiTi" w:cs="Times New Roman"/>
          <w:sz w:val="24"/>
          <w:szCs w:val="32"/>
        </w:rPr>
      </w:pPr>
      <w:bookmarkStart w:id="4" w:name="TitleOfDoc"/>
      <w:r w:rsidRPr="00B36BA3">
        <w:rPr>
          <w:rFonts w:ascii="KaiTi" w:eastAsia="KaiTi" w:hAnsi="KaiTi" w:cs="Times New Roman" w:hint="eastAsia"/>
          <w:sz w:val="24"/>
          <w:szCs w:val="32"/>
        </w:rPr>
        <w:t>关于“妇女与知识产权：数据汇编和分享”的报告</w:t>
      </w:r>
    </w:p>
    <w:p w14:paraId="387A93D6" w14:textId="77777777" w:rsidR="00B36BA3" w:rsidRPr="006646AD" w:rsidRDefault="00B36BA3" w:rsidP="00B36BA3">
      <w:pPr>
        <w:spacing w:after="960"/>
        <w:rPr>
          <w:rFonts w:ascii="KaiTi" w:eastAsia="KaiTi" w:hAnsi="KaiTi" w:cs="Times New Roman"/>
          <w:sz w:val="21"/>
          <w:szCs w:val="21"/>
        </w:rPr>
      </w:pPr>
      <w:bookmarkStart w:id="5" w:name="Prepared"/>
      <w:bookmarkEnd w:id="4"/>
      <w:r>
        <w:rPr>
          <w:rFonts w:ascii="KaiTi" w:eastAsia="KaiTi" w:hAnsi="KaiTi" w:cs="Times New Roman" w:hint="eastAsia"/>
          <w:sz w:val="21"/>
          <w:szCs w:val="21"/>
        </w:rPr>
        <w:t>秘书处编拟</w:t>
      </w:r>
    </w:p>
    <w:bookmarkEnd w:id="5"/>
    <w:p w14:paraId="67FF1963" w14:textId="32B906E3" w:rsidR="00736FEB" w:rsidRPr="00D400E7" w:rsidRDefault="00A16773" w:rsidP="00D400E7">
      <w:pPr>
        <w:pStyle w:val="ListParagraph"/>
        <w:numPr>
          <w:ilvl w:val="0"/>
          <w:numId w:val="7"/>
        </w:numPr>
        <w:spacing w:afterLines="50" w:after="120" w:line="340" w:lineRule="atLeast"/>
        <w:ind w:left="0" w:firstLine="0"/>
        <w:contextualSpacing w:val="0"/>
        <w:jc w:val="both"/>
        <w:rPr>
          <w:rFonts w:ascii="SimSun" w:hAnsi="SimSun"/>
          <w:sz w:val="21"/>
        </w:rPr>
      </w:pPr>
      <w:r w:rsidRPr="00501DB9">
        <w:rPr>
          <w:rFonts w:ascii="SimSun" w:hAnsi="SimSun"/>
          <w:sz w:val="21"/>
          <w:szCs w:val="21"/>
        </w:rPr>
        <w:t>发展与知识产权委员会（CDIP）在20</w:t>
      </w:r>
      <w:r w:rsidR="007854EA" w:rsidRPr="00501DB9">
        <w:rPr>
          <w:rFonts w:ascii="SimSun" w:hAnsi="SimSun"/>
          <w:sz w:val="21"/>
          <w:szCs w:val="21"/>
        </w:rPr>
        <w:t>21</w:t>
      </w:r>
      <w:r w:rsidRPr="00501DB9">
        <w:rPr>
          <w:rFonts w:ascii="SimSun" w:hAnsi="SimSun"/>
          <w:sz w:val="21"/>
          <w:szCs w:val="21"/>
        </w:rPr>
        <w:t>年</w:t>
      </w:r>
      <w:r w:rsidR="007854EA" w:rsidRPr="00501DB9">
        <w:rPr>
          <w:rFonts w:ascii="SimSun" w:hAnsi="SimSun" w:hint="eastAsia"/>
          <w:sz w:val="21"/>
          <w:szCs w:val="21"/>
        </w:rPr>
        <w:t>7</w:t>
      </w:r>
      <w:r w:rsidRPr="00501DB9">
        <w:rPr>
          <w:rFonts w:ascii="SimSun" w:hAnsi="SimSun"/>
          <w:sz w:val="21"/>
          <w:szCs w:val="21"/>
        </w:rPr>
        <w:t>月</w:t>
      </w:r>
      <w:r w:rsidR="007854EA" w:rsidRPr="00501DB9">
        <w:rPr>
          <w:rFonts w:ascii="SimSun" w:hAnsi="SimSun"/>
          <w:sz w:val="21"/>
          <w:szCs w:val="21"/>
        </w:rPr>
        <w:t>26</w:t>
      </w:r>
      <w:r w:rsidRPr="00501DB9">
        <w:rPr>
          <w:rFonts w:ascii="SimSun" w:hAnsi="SimSun"/>
          <w:sz w:val="21"/>
          <w:szCs w:val="21"/>
        </w:rPr>
        <w:t>日至3</w:t>
      </w:r>
      <w:r w:rsidR="007854EA" w:rsidRPr="00501DB9">
        <w:rPr>
          <w:rFonts w:ascii="SimSun" w:hAnsi="SimSun"/>
          <w:sz w:val="21"/>
          <w:szCs w:val="21"/>
        </w:rPr>
        <w:t>0</w:t>
      </w:r>
      <w:r w:rsidRPr="00501DB9">
        <w:rPr>
          <w:rFonts w:ascii="SimSun" w:hAnsi="SimSun"/>
          <w:sz w:val="21"/>
          <w:szCs w:val="21"/>
        </w:rPr>
        <w:t>日举行的第二十</w:t>
      </w:r>
      <w:r w:rsidR="007854EA" w:rsidRPr="00501DB9">
        <w:rPr>
          <w:rFonts w:ascii="SimSun" w:hAnsi="SimSun" w:hint="eastAsia"/>
          <w:sz w:val="21"/>
          <w:szCs w:val="21"/>
        </w:rPr>
        <w:t>六</w:t>
      </w:r>
      <w:r w:rsidRPr="00501DB9">
        <w:rPr>
          <w:rFonts w:ascii="SimSun" w:hAnsi="SimSun"/>
          <w:sz w:val="21"/>
          <w:szCs w:val="21"/>
        </w:rPr>
        <w:t>届会议上，在知识产权与发展</w:t>
      </w:r>
      <w:r w:rsidRPr="00501DB9">
        <w:rPr>
          <w:rFonts w:ascii="SimSun" w:hAnsi="SimSun" w:hint="eastAsia"/>
          <w:sz w:val="21"/>
          <w:szCs w:val="21"/>
        </w:rPr>
        <w:t>议程项目</w:t>
      </w:r>
      <w:r w:rsidRPr="00501DB9">
        <w:rPr>
          <w:rFonts w:ascii="SimSun" w:hAnsi="SimSun"/>
          <w:sz w:val="21"/>
          <w:szCs w:val="21"/>
        </w:rPr>
        <w:t>下讨论</w:t>
      </w:r>
      <w:r w:rsidRPr="00501DB9">
        <w:rPr>
          <w:rFonts w:ascii="SimSun" w:hAnsi="SimSun" w:hint="eastAsia"/>
          <w:sz w:val="21"/>
          <w:szCs w:val="21"/>
        </w:rPr>
        <w:t>“</w:t>
      </w:r>
      <w:r w:rsidRPr="00501DB9">
        <w:rPr>
          <w:rFonts w:ascii="SimSun" w:hAnsi="SimSun"/>
          <w:sz w:val="21"/>
          <w:szCs w:val="21"/>
        </w:rPr>
        <w:t>妇女与知识产权</w:t>
      </w:r>
      <w:r w:rsidRPr="00501DB9">
        <w:rPr>
          <w:rFonts w:ascii="SimSun" w:hAnsi="SimSun" w:hint="eastAsia"/>
          <w:sz w:val="21"/>
          <w:szCs w:val="21"/>
        </w:rPr>
        <w:t>”</w:t>
      </w:r>
      <w:r w:rsidRPr="00501DB9">
        <w:rPr>
          <w:rFonts w:ascii="SimSun" w:hAnsi="SimSun"/>
          <w:sz w:val="21"/>
          <w:szCs w:val="21"/>
        </w:rPr>
        <w:t>这一主题时，</w:t>
      </w:r>
      <w:r w:rsidR="007854EA" w:rsidRPr="00501DB9">
        <w:rPr>
          <w:rFonts w:ascii="SimSun" w:hAnsi="SimSun"/>
          <w:sz w:val="21"/>
          <w:szCs w:val="21"/>
        </w:rPr>
        <w:t>决定通过</w:t>
      </w:r>
      <w:r w:rsidR="007671AE" w:rsidRPr="00501DB9">
        <w:rPr>
          <w:rFonts w:ascii="SimSun" w:hAnsi="SimSun"/>
          <w:sz w:val="21"/>
          <w:szCs w:val="21"/>
        </w:rPr>
        <w:t>墨西哥提出的</w:t>
      </w:r>
      <w:r w:rsidR="00501DB9" w:rsidRPr="00501DB9">
        <w:rPr>
          <w:rFonts w:ascii="SimSun" w:hAnsi="SimSun" w:hint="eastAsia"/>
          <w:sz w:val="21"/>
          <w:szCs w:val="21"/>
        </w:rPr>
        <w:t>后续</w:t>
      </w:r>
      <w:r w:rsidR="007671AE" w:rsidRPr="00501DB9">
        <w:rPr>
          <w:rFonts w:ascii="SimSun" w:hAnsi="SimSun"/>
          <w:sz w:val="21"/>
          <w:szCs w:val="21"/>
        </w:rPr>
        <w:t>提案</w:t>
      </w:r>
      <w:r w:rsidR="007854EA" w:rsidRPr="00501DB9">
        <w:rPr>
          <w:rFonts w:ascii="SimSun" w:hAnsi="SimSun" w:hint="eastAsia"/>
          <w:sz w:val="21"/>
          <w:szCs w:val="21"/>
        </w:rPr>
        <w:t>（</w:t>
      </w:r>
      <w:r w:rsidR="007854EA" w:rsidRPr="00501DB9">
        <w:rPr>
          <w:rFonts w:ascii="SimSun" w:hAnsi="SimSun"/>
          <w:sz w:val="21"/>
          <w:szCs w:val="21"/>
        </w:rPr>
        <w:t>载于文件CDIP/26/10 Rev</w:t>
      </w:r>
      <w:r w:rsidR="007854EA" w:rsidRPr="00501DB9">
        <w:rPr>
          <w:rFonts w:ascii="SimSun" w:hAnsi="SimSun"/>
          <w:i/>
          <w:sz w:val="21"/>
          <w:szCs w:val="21"/>
        </w:rPr>
        <w:t>.</w:t>
      </w:r>
      <w:r w:rsidR="007854EA" w:rsidRPr="00501DB9">
        <w:rPr>
          <w:rFonts w:ascii="SimSun" w:hAnsi="SimSun" w:hint="eastAsia"/>
          <w:sz w:val="21"/>
          <w:szCs w:val="21"/>
        </w:rPr>
        <w:t>）</w:t>
      </w:r>
      <w:r w:rsidR="00501DB9" w:rsidRPr="00501DB9">
        <w:rPr>
          <w:rFonts w:ascii="SimSun" w:hAnsi="SimSun" w:hint="eastAsia"/>
          <w:sz w:val="21"/>
          <w:szCs w:val="21"/>
        </w:rPr>
        <w:t>，</w:t>
      </w:r>
      <w:r w:rsidR="007854EA" w:rsidRPr="00501DB9">
        <w:rPr>
          <w:rFonts w:ascii="SimSun" w:hAnsi="SimSun" w:hint="eastAsia"/>
          <w:sz w:val="21"/>
          <w:szCs w:val="21"/>
        </w:rPr>
        <w:t>该提案</w:t>
      </w:r>
      <w:r w:rsidR="00501DB9" w:rsidRPr="00501DB9">
        <w:rPr>
          <w:rFonts w:ascii="SimSun" w:hAnsi="SimSun" w:hint="eastAsia"/>
          <w:sz w:val="21"/>
          <w:szCs w:val="21"/>
        </w:rPr>
        <w:t>特别</w:t>
      </w:r>
      <w:r w:rsidR="007671AE" w:rsidRPr="00501DB9">
        <w:rPr>
          <w:rFonts w:ascii="SimSun" w:hAnsi="SimSun"/>
          <w:sz w:val="21"/>
          <w:szCs w:val="21"/>
        </w:rPr>
        <w:t>要求秘书处采取一系列行动，并决定</w:t>
      </w:r>
      <w:r w:rsidR="00501DB9" w:rsidRPr="00501DB9">
        <w:rPr>
          <w:rFonts w:ascii="SimSun" w:hAnsi="SimSun" w:hint="eastAsia"/>
          <w:sz w:val="21"/>
          <w:szCs w:val="21"/>
        </w:rPr>
        <w:t>“</w:t>
      </w:r>
      <w:r w:rsidR="00501DB9" w:rsidRPr="00D400E7">
        <w:rPr>
          <w:rFonts w:ascii="SimSun" w:hAnsi="SimSun" w:hint="eastAsia"/>
          <w:sz w:val="21"/>
          <w:szCs w:val="21"/>
        </w:rPr>
        <w:t>自2023年CDIP春季会议起，在产权组织秘书处认为有必要时，在知识产权与发展议程项目下定期重新审议‘妇女与知识产权’问题</w:t>
      </w:r>
      <w:r w:rsidR="00501DB9" w:rsidRPr="00501DB9">
        <w:rPr>
          <w:rFonts w:ascii="SimSun" w:hAnsi="SimSun" w:hint="eastAsia"/>
          <w:sz w:val="21"/>
          <w:szCs w:val="21"/>
        </w:rPr>
        <w:t>”。</w:t>
      </w:r>
    </w:p>
    <w:p w14:paraId="292DFDD8" w14:textId="7F49F3F3" w:rsidR="00A578D9" w:rsidRPr="00D400E7" w:rsidRDefault="007671AE" w:rsidP="00D400E7">
      <w:pPr>
        <w:pStyle w:val="ListParagraph"/>
        <w:numPr>
          <w:ilvl w:val="0"/>
          <w:numId w:val="7"/>
        </w:numPr>
        <w:spacing w:afterLines="50" w:after="120" w:line="340" w:lineRule="atLeast"/>
        <w:ind w:left="0" w:firstLine="0"/>
        <w:contextualSpacing w:val="0"/>
        <w:jc w:val="both"/>
        <w:rPr>
          <w:rFonts w:ascii="SimSun" w:hAnsi="SimSun"/>
          <w:sz w:val="21"/>
        </w:rPr>
      </w:pPr>
      <w:r w:rsidRPr="007E4BC9">
        <w:rPr>
          <w:rFonts w:ascii="SimSun" w:hAnsi="SimSun"/>
          <w:sz w:val="21"/>
          <w:szCs w:val="21"/>
        </w:rPr>
        <w:t>本文件与</w:t>
      </w:r>
      <w:r w:rsidRPr="007E4BC9">
        <w:rPr>
          <w:rFonts w:ascii="SimSun" w:hAnsi="SimSun" w:hint="eastAsia"/>
          <w:sz w:val="21"/>
          <w:szCs w:val="21"/>
        </w:rPr>
        <w:t>文件</w:t>
      </w:r>
      <w:r w:rsidRPr="007E4BC9">
        <w:rPr>
          <w:rFonts w:ascii="SimSun" w:hAnsi="SimSun"/>
          <w:sz w:val="21"/>
          <w:szCs w:val="21"/>
        </w:rPr>
        <w:t>CDIP/</w:t>
      </w:r>
      <w:r w:rsidR="00B42C40" w:rsidRPr="007E4BC9">
        <w:rPr>
          <w:rFonts w:ascii="SimSun" w:hAnsi="SimSun"/>
          <w:sz w:val="21"/>
          <w:szCs w:val="21"/>
        </w:rPr>
        <w:t>30</w:t>
      </w:r>
      <w:r w:rsidRPr="007E4BC9">
        <w:rPr>
          <w:rFonts w:ascii="SimSun" w:hAnsi="SimSun"/>
          <w:sz w:val="21"/>
          <w:szCs w:val="21"/>
        </w:rPr>
        <w:t>/</w:t>
      </w:r>
      <w:r w:rsidR="00B42C40" w:rsidRPr="007E4BC9">
        <w:rPr>
          <w:rFonts w:ascii="SimSun" w:hAnsi="SimSun"/>
          <w:sz w:val="21"/>
          <w:szCs w:val="21"/>
        </w:rPr>
        <w:t>12</w:t>
      </w:r>
      <w:r w:rsidRPr="007E4BC9">
        <w:rPr>
          <w:rFonts w:ascii="SimSun" w:hAnsi="SimSun"/>
          <w:sz w:val="21"/>
          <w:szCs w:val="21"/>
        </w:rPr>
        <w:t>一起，旨在</w:t>
      </w:r>
      <w:r w:rsidRPr="007E4BC9">
        <w:rPr>
          <w:rFonts w:ascii="SimSun" w:hAnsi="SimSun" w:hint="eastAsia"/>
          <w:sz w:val="21"/>
          <w:szCs w:val="21"/>
        </w:rPr>
        <w:t>为</w:t>
      </w:r>
      <w:r w:rsidRPr="007E4BC9">
        <w:rPr>
          <w:rFonts w:ascii="SimSun" w:hAnsi="SimSun"/>
          <w:sz w:val="21"/>
          <w:szCs w:val="21"/>
        </w:rPr>
        <w:t>委员会在本届会议上</w:t>
      </w:r>
      <w:r w:rsidRPr="007E4BC9">
        <w:rPr>
          <w:rFonts w:ascii="SimSun" w:hAnsi="SimSun" w:hint="eastAsia"/>
          <w:sz w:val="21"/>
          <w:szCs w:val="21"/>
        </w:rPr>
        <w:t>再次</w:t>
      </w:r>
      <w:r w:rsidRPr="007E4BC9">
        <w:rPr>
          <w:rFonts w:ascii="SimSun" w:hAnsi="SimSun"/>
          <w:sz w:val="21"/>
          <w:szCs w:val="21"/>
        </w:rPr>
        <w:t>审议</w:t>
      </w:r>
      <w:r w:rsidRPr="007E4BC9">
        <w:rPr>
          <w:rFonts w:ascii="SimSun" w:hAnsi="SimSun" w:hint="eastAsia"/>
          <w:sz w:val="21"/>
          <w:szCs w:val="21"/>
        </w:rPr>
        <w:t>“</w:t>
      </w:r>
      <w:r w:rsidRPr="007E4BC9">
        <w:rPr>
          <w:rFonts w:ascii="SimSun" w:hAnsi="SimSun"/>
          <w:sz w:val="21"/>
          <w:szCs w:val="21"/>
        </w:rPr>
        <w:t>妇女与知识产权</w:t>
      </w:r>
      <w:r w:rsidRPr="007E4BC9">
        <w:rPr>
          <w:rFonts w:ascii="SimSun" w:hAnsi="SimSun" w:hint="eastAsia"/>
          <w:sz w:val="21"/>
          <w:szCs w:val="21"/>
        </w:rPr>
        <w:t>”议题提供便利</w:t>
      </w:r>
      <w:r w:rsidRPr="007E4BC9">
        <w:rPr>
          <w:rFonts w:ascii="SimSun" w:hAnsi="SimSun"/>
          <w:sz w:val="21"/>
          <w:szCs w:val="21"/>
        </w:rPr>
        <w:t>。本文件</w:t>
      </w:r>
      <w:r w:rsidR="00B42C40" w:rsidRPr="007E4BC9">
        <w:rPr>
          <w:rFonts w:ascii="SimSun" w:hAnsi="SimSun" w:hint="eastAsia"/>
          <w:sz w:val="21"/>
          <w:szCs w:val="21"/>
        </w:rPr>
        <w:t>报告了</w:t>
      </w:r>
      <w:r w:rsidRPr="007E4BC9">
        <w:rPr>
          <w:rFonts w:ascii="SimSun" w:hAnsi="SimSun"/>
          <w:sz w:val="21"/>
          <w:szCs w:val="21"/>
        </w:rPr>
        <w:t>汇编和</w:t>
      </w:r>
      <w:r w:rsidRPr="007E4BC9">
        <w:rPr>
          <w:rFonts w:ascii="SimSun" w:hAnsi="SimSun" w:hint="eastAsia"/>
          <w:sz w:val="21"/>
          <w:szCs w:val="21"/>
        </w:rPr>
        <w:t>共</w:t>
      </w:r>
      <w:r w:rsidRPr="007E4BC9">
        <w:rPr>
          <w:rFonts w:ascii="SimSun" w:hAnsi="SimSun"/>
          <w:sz w:val="21"/>
          <w:szCs w:val="21"/>
        </w:rPr>
        <w:t>享知识产权领域</w:t>
      </w:r>
      <w:r w:rsidRPr="007E4BC9">
        <w:rPr>
          <w:rFonts w:ascii="SimSun" w:hAnsi="SimSun" w:hint="eastAsia"/>
          <w:sz w:val="21"/>
          <w:szCs w:val="21"/>
        </w:rPr>
        <w:t>按</w:t>
      </w:r>
      <w:r w:rsidRPr="007E4BC9">
        <w:rPr>
          <w:rFonts w:ascii="SimSun" w:hAnsi="SimSun"/>
          <w:sz w:val="21"/>
          <w:szCs w:val="21"/>
        </w:rPr>
        <w:t>性别分列数据</w:t>
      </w:r>
      <w:r w:rsidRPr="007E4BC9">
        <w:rPr>
          <w:rFonts w:ascii="SimSun" w:hAnsi="SimSun" w:hint="eastAsia"/>
          <w:sz w:val="21"/>
          <w:szCs w:val="21"/>
        </w:rPr>
        <w:t>的</w:t>
      </w:r>
      <w:r w:rsidR="00B42C40" w:rsidRPr="007E4BC9">
        <w:rPr>
          <w:rFonts w:ascii="SimSun" w:hAnsi="SimSun" w:hint="eastAsia"/>
          <w:sz w:val="21"/>
          <w:szCs w:val="21"/>
        </w:rPr>
        <w:t>情况</w:t>
      </w:r>
      <w:r w:rsidRPr="007E4BC9">
        <w:rPr>
          <w:rFonts w:ascii="SimSun" w:hAnsi="SimSun"/>
          <w:sz w:val="21"/>
          <w:szCs w:val="21"/>
        </w:rPr>
        <w:t>，而</w:t>
      </w:r>
      <w:r w:rsidRPr="007E4BC9">
        <w:rPr>
          <w:rFonts w:ascii="SimSun" w:hAnsi="SimSun" w:hint="eastAsia"/>
          <w:sz w:val="21"/>
          <w:szCs w:val="21"/>
        </w:rPr>
        <w:t>文件</w:t>
      </w:r>
      <w:r w:rsidRPr="007E4BC9">
        <w:rPr>
          <w:rFonts w:ascii="SimSun" w:hAnsi="SimSun"/>
          <w:sz w:val="21"/>
          <w:szCs w:val="21"/>
        </w:rPr>
        <w:t>CDIP/</w:t>
      </w:r>
      <w:r w:rsidR="00B42C40" w:rsidRPr="007E4BC9">
        <w:rPr>
          <w:rFonts w:ascii="SimSun" w:hAnsi="SimSun"/>
          <w:sz w:val="21"/>
          <w:szCs w:val="21"/>
        </w:rPr>
        <w:t>30</w:t>
      </w:r>
      <w:r w:rsidRPr="007E4BC9">
        <w:rPr>
          <w:rFonts w:ascii="SimSun" w:hAnsi="SimSun"/>
          <w:sz w:val="21"/>
          <w:szCs w:val="21"/>
        </w:rPr>
        <w:t>/</w:t>
      </w:r>
      <w:r w:rsidR="00B42C40" w:rsidRPr="007E4BC9">
        <w:rPr>
          <w:rFonts w:ascii="SimSun" w:hAnsi="SimSun"/>
          <w:sz w:val="21"/>
          <w:szCs w:val="21"/>
        </w:rPr>
        <w:t>12</w:t>
      </w:r>
      <w:r w:rsidRPr="007E4BC9">
        <w:rPr>
          <w:rFonts w:ascii="SimSun" w:hAnsi="SimSun"/>
          <w:sz w:val="21"/>
          <w:szCs w:val="21"/>
        </w:rPr>
        <w:t>则报告了</w:t>
      </w:r>
      <w:r w:rsidR="00B42C40" w:rsidRPr="007E4BC9">
        <w:rPr>
          <w:rFonts w:ascii="SimSun" w:hAnsi="SimSun" w:hint="eastAsia"/>
          <w:sz w:val="21"/>
          <w:szCs w:val="21"/>
        </w:rPr>
        <w:t>产权组织在</w:t>
      </w:r>
      <w:r w:rsidR="00B42C40" w:rsidRPr="007E4BC9">
        <w:rPr>
          <w:rFonts w:ascii="SimSun" w:hAnsi="SimSun"/>
          <w:sz w:val="21"/>
          <w:szCs w:val="21"/>
        </w:rPr>
        <w:t>知识产权领域为妇女提供支持和赋权的战略行动计划，并概述了</w:t>
      </w:r>
      <w:r w:rsidR="00B42C40" w:rsidRPr="007E4BC9">
        <w:rPr>
          <w:rFonts w:ascii="SimSun" w:hAnsi="SimSun" w:hint="eastAsia"/>
          <w:sz w:val="21"/>
          <w:szCs w:val="21"/>
        </w:rPr>
        <w:t>产权组织</w:t>
      </w:r>
      <w:r w:rsidR="00B42C40" w:rsidRPr="007E4BC9">
        <w:rPr>
          <w:rFonts w:ascii="SimSun" w:hAnsi="SimSun"/>
          <w:sz w:val="21"/>
          <w:szCs w:val="21"/>
        </w:rPr>
        <w:t>内部和外部活动的互补性。</w:t>
      </w:r>
      <w:r w:rsidRPr="007E4BC9">
        <w:rPr>
          <w:rFonts w:ascii="SimSun" w:hAnsi="SimSun"/>
          <w:sz w:val="21"/>
          <w:szCs w:val="21"/>
        </w:rPr>
        <w:t>报告</w:t>
      </w:r>
      <w:r w:rsidRPr="007E4BC9">
        <w:rPr>
          <w:rFonts w:ascii="SimSun" w:hAnsi="SimSun" w:hint="eastAsia"/>
          <w:sz w:val="21"/>
          <w:szCs w:val="21"/>
        </w:rPr>
        <w:t>所涉期间是</w:t>
      </w:r>
      <w:r w:rsidRPr="007E4BC9">
        <w:rPr>
          <w:rFonts w:ascii="SimSun" w:hAnsi="SimSun"/>
          <w:sz w:val="21"/>
          <w:szCs w:val="21"/>
        </w:rPr>
        <w:t>20</w:t>
      </w:r>
      <w:r w:rsidR="00B42C40" w:rsidRPr="007E4BC9">
        <w:rPr>
          <w:rFonts w:ascii="SimSun" w:hAnsi="SimSun"/>
          <w:sz w:val="21"/>
          <w:szCs w:val="21"/>
        </w:rPr>
        <w:t>21</w:t>
      </w:r>
      <w:r w:rsidRPr="007E4BC9">
        <w:rPr>
          <w:rFonts w:ascii="SimSun" w:hAnsi="SimSun"/>
          <w:sz w:val="21"/>
          <w:szCs w:val="21"/>
        </w:rPr>
        <w:t>年和202</w:t>
      </w:r>
      <w:r w:rsidR="00B42C40" w:rsidRPr="007E4BC9">
        <w:rPr>
          <w:rFonts w:ascii="SimSun" w:hAnsi="SimSun"/>
          <w:sz w:val="21"/>
          <w:szCs w:val="21"/>
        </w:rPr>
        <w:t>2</w:t>
      </w:r>
      <w:r w:rsidRPr="007E4BC9">
        <w:rPr>
          <w:rFonts w:ascii="SimSun" w:hAnsi="SimSun"/>
          <w:sz w:val="21"/>
          <w:szCs w:val="21"/>
        </w:rPr>
        <w:t>年。</w:t>
      </w:r>
    </w:p>
    <w:p w14:paraId="647017CA" w14:textId="68AB6DE3" w:rsidR="00D54B0F" w:rsidRPr="00D400E7" w:rsidRDefault="00D400E7" w:rsidP="00D400E7">
      <w:pPr>
        <w:pStyle w:val="ListParagraph"/>
        <w:keepNext/>
        <w:overflowPunct w:val="0"/>
        <w:spacing w:beforeLines="100" w:before="240" w:afterLines="50" w:after="120" w:line="340" w:lineRule="atLeast"/>
        <w:ind w:left="0"/>
        <w:contextualSpacing w:val="0"/>
        <w:rPr>
          <w:rFonts w:ascii="SimHei" w:eastAsia="SimHei" w:hAnsi="SimHei"/>
          <w:sz w:val="21"/>
        </w:rPr>
      </w:pPr>
      <w:r w:rsidRPr="00D400E7">
        <w:rPr>
          <w:rFonts w:ascii="SimHei" w:eastAsia="SimHei" w:hAnsi="SimHei" w:hint="eastAsia"/>
          <w:sz w:val="21"/>
        </w:rPr>
        <w:t>一、</w:t>
      </w:r>
      <w:r w:rsidR="00F12A77" w:rsidRPr="00D400E7">
        <w:rPr>
          <w:rFonts w:ascii="SimHei" w:eastAsia="SimHei" w:hAnsi="SimHei" w:hint="eastAsia"/>
          <w:sz w:val="21"/>
        </w:rPr>
        <w:t>汇编关于知识产权所有者和创造者性别成分的可比分列国际数据</w:t>
      </w:r>
    </w:p>
    <w:p w14:paraId="541E3BC6" w14:textId="26DB5DBA" w:rsidR="00C47988" w:rsidRPr="00D400E7" w:rsidRDefault="00A16773" w:rsidP="00D400E7">
      <w:pPr>
        <w:pStyle w:val="ListParagraph"/>
        <w:numPr>
          <w:ilvl w:val="0"/>
          <w:numId w:val="7"/>
        </w:numPr>
        <w:spacing w:afterLines="50" w:after="120" w:line="340" w:lineRule="atLeast"/>
        <w:ind w:left="0" w:firstLine="0"/>
        <w:contextualSpacing w:val="0"/>
        <w:jc w:val="both"/>
        <w:rPr>
          <w:rFonts w:asciiTheme="minorEastAsia" w:eastAsiaTheme="minorEastAsia" w:hAnsiTheme="minorEastAsia"/>
          <w:sz w:val="21"/>
          <w:szCs w:val="21"/>
        </w:rPr>
      </w:pPr>
      <w:r w:rsidRPr="00D400E7">
        <w:rPr>
          <w:rFonts w:asciiTheme="minorEastAsia" w:eastAsiaTheme="minorEastAsia" w:hAnsiTheme="minorEastAsia"/>
          <w:sz w:val="21"/>
          <w:szCs w:val="21"/>
        </w:rPr>
        <w:t>国际专利申请不包括关于申请人</w:t>
      </w:r>
      <w:r w:rsidR="003D5E77" w:rsidRPr="00D400E7">
        <w:rPr>
          <w:rFonts w:asciiTheme="minorEastAsia" w:eastAsiaTheme="minorEastAsia" w:hAnsiTheme="minorEastAsia" w:hint="eastAsia"/>
          <w:sz w:val="21"/>
          <w:szCs w:val="21"/>
        </w:rPr>
        <w:t>或创造者</w:t>
      </w:r>
      <w:r w:rsidRPr="00D400E7">
        <w:rPr>
          <w:rFonts w:asciiTheme="minorEastAsia" w:eastAsiaTheme="minorEastAsia" w:hAnsiTheme="minorEastAsia"/>
          <w:sz w:val="21"/>
          <w:szCs w:val="21"/>
        </w:rPr>
        <w:t>性别的信息。然而，这一信息对知识产权界很有价值，例如，</w:t>
      </w:r>
      <w:r w:rsidRPr="00D400E7">
        <w:rPr>
          <w:rFonts w:asciiTheme="minorEastAsia" w:eastAsiaTheme="minorEastAsia" w:hAnsiTheme="minorEastAsia" w:hint="eastAsia"/>
          <w:sz w:val="21"/>
          <w:szCs w:val="21"/>
        </w:rPr>
        <w:t>有助于</w:t>
      </w:r>
      <w:r w:rsidRPr="00D400E7">
        <w:rPr>
          <w:rFonts w:asciiTheme="minorEastAsia" w:eastAsiaTheme="minorEastAsia" w:hAnsiTheme="minorEastAsia"/>
          <w:sz w:val="21"/>
          <w:szCs w:val="21"/>
        </w:rPr>
        <w:t>发现和了解潜在的创新差距。因此，自</w:t>
      </w:r>
      <w:r w:rsidR="003D5E77" w:rsidRPr="00D400E7">
        <w:rPr>
          <w:rFonts w:ascii="SimSun" w:hAnsi="SimSun" w:hint="eastAsia"/>
          <w:sz w:val="21"/>
          <w:szCs w:val="21"/>
        </w:rPr>
        <w:t>CDIP</w:t>
      </w:r>
      <w:r w:rsidR="003D5E77" w:rsidRPr="00D400E7">
        <w:rPr>
          <w:rFonts w:asciiTheme="minorEastAsia" w:eastAsiaTheme="minorEastAsia" w:hAnsiTheme="minorEastAsia" w:hint="eastAsia"/>
          <w:sz w:val="21"/>
          <w:szCs w:val="21"/>
        </w:rPr>
        <w:t>第二十二届会议</w:t>
      </w:r>
      <w:r w:rsidRPr="00D400E7">
        <w:rPr>
          <w:rFonts w:asciiTheme="minorEastAsia" w:eastAsiaTheme="minorEastAsia" w:hAnsiTheme="minorEastAsia"/>
          <w:sz w:val="21"/>
          <w:szCs w:val="21"/>
        </w:rPr>
        <w:t>以来，秘书处继续致力于</w:t>
      </w:r>
      <w:r w:rsidRPr="00D400E7">
        <w:rPr>
          <w:rFonts w:asciiTheme="minorEastAsia" w:eastAsiaTheme="minorEastAsia" w:hAnsiTheme="minorEastAsia" w:hint="eastAsia"/>
          <w:sz w:val="21"/>
          <w:szCs w:val="21"/>
        </w:rPr>
        <w:t>寻找</w:t>
      </w:r>
      <w:r w:rsidRPr="00D400E7">
        <w:rPr>
          <w:rFonts w:asciiTheme="minorEastAsia" w:eastAsiaTheme="minorEastAsia" w:hAnsiTheme="minorEastAsia"/>
          <w:sz w:val="21"/>
          <w:szCs w:val="21"/>
        </w:rPr>
        <w:t>各种方法，以进一步了解性别平等和知识产权的交叉点，并在此基础上汇编按性别分列的国际</w:t>
      </w:r>
      <w:r w:rsidRPr="00D400E7">
        <w:rPr>
          <w:rFonts w:asciiTheme="minorEastAsia" w:eastAsiaTheme="minorEastAsia" w:hAnsiTheme="minorEastAsia" w:hint="eastAsia"/>
          <w:sz w:val="21"/>
          <w:szCs w:val="21"/>
        </w:rPr>
        <w:t>可比</w:t>
      </w:r>
      <w:r w:rsidRPr="00D400E7">
        <w:rPr>
          <w:rFonts w:asciiTheme="minorEastAsia" w:eastAsiaTheme="minorEastAsia" w:hAnsiTheme="minorEastAsia"/>
          <w:sz w:val="21"/>
          <w:szCs w:val="21"/>
        </w:rPr>
        <w:t>数据。这项工作主要是</w:t>
      </w:r>
      <w:r w:rsidR="003D5E77" w:rsidRPr="00D400E7">
        <w:rPr>
          <w:rFonts w:asciiTheme="minorEastAsia" w:eastAsiaTheme="minorEastAsia" w:hAnsiTheme="minorEastAsia" w:hint="eastAsia"/>
          <w:sz w:val="21"/>
          <w:szCs w:val="21"/>
        </w:rPr>
        <w:t>由</w:t>
      </w:r>
      <w:r w:rsidRPr="00D400E7">
        <w:rPr>
          <w:rFonts w:asciiTheme="minorEastAsia" w:eastAsiaTheme="minorEastAsia" w:hAnsiTheme="minorEastAsia"/>
          <w:sz w:val="21"/>
          <w:szCs w:val="21"/>
        </w:rPr>
        <w:t>知识产权和创新生态系统部门的经济学和数据分析部（DEDA）</w:t>
      </w:r>
      <w:r w:rsidR="003D5E77" w:rsidRPr="00D400E7">
        <w:rPr>
          <w:rFonts w:asciiTheme="minorEastAsia" w:eastAsiaTheme="minorEastAsia" w:hAnsiTheme="minorEastAsia" w:hint="eastAsia"/>
          <w:sz w:val="21"/>
          <w:szCs w:val="21"/>
        </w:rPr>
        <w:t>承担。</w:t>
      </w:r>
      <w:r w:rsidRPr="00D400E7">
        <w:rPr>
          <w:rFonts w:asciiTheme="minorEastAsia" w:eastAsiaTheme="minorEastAsia" w:hAnsiTheme="minorEastAsia" w:hint="eastAsia"/>
          <w:sz w:val="21"/>
          <w:szCs w:val="21"/>
        </w:rPr>
        <w:t>特别是</w:t>
      </w:r>
      <w:r w:rsidR="003D5E77" w:rsidRPr="00D400E7">
        <w:rPr>
          <w:rFonts w:asciiTheme="minorEastAsia" w:eastAsiaTheme="minorEastAsia" w:hAnsiTheme="minorEastAsia" w:hint="eastAsia"/>
          <w:sz w:val="21"/>
          <w:szCs w:val="21"/>
        </w:rPr>
        <w:t>：</w:t>
      </w:r>
    </w:p>
    <w:p w14:paraId="6A271516" w14:textId="48A77718" w:rsidR="00A16773" w:rsidRPr="00D400E7" w:rsidRDefault="00A16773" w:rsidP="00D400E7">
      <w:pPr>
        <w:pStyle w:val="ListParagraph"/>
        <w:numPr>
          <w:ilvl w:val="0"/>
          <w:numId w:val="7"/>
        </w:numPr>
        <w:spacing w:afterLines="50" w:after="120" w:line="340" w:lineRule="atLeast"/>
        <w:ind w:left="0" w:firstLine="0"/>
        <w:contextualSpacing w:val="0"/>
        <w:jc w:val="both"/>
        <w:rPr>
          <w:rFonts w:asciiTheme="minorEastAsia" w:eastAsiaTheme="minorEastAsia" w:hAnsiTheme="minorEastAsia"/>
          <w:sz w:val="21"/>
          <w:szCs w:val="21"/>
        </w:rPr>
      </w:pPr>
      <w:r w:rsidRPr="00D400E7">
        <w:rPr>
          <w:rFonts w:asciiTheme="minorEastAsia" w:eastAsiaTheme="minorEastAsia" w:hAnsiTheme="minorEastAsia"/>
          <w:sz w:val="21"/>
          <w:szCs w:val="21"/>
        </w:rPr>
        <w:lastRenderedPageBreak/>
        <w:t>统计和数据分析司</w:t>
      </w:r>
      <w:r w:rsidR="003D5E77" w:rsidRPr="00D400E7">
        <w:rPr>
          <w:rFonts w:asciiTheme="minorEastAsia" w:eastAsiaTheme="minorEastAsia" w:hAnsiTheme="minorEastAsia" w:hint="eastAsia"/>
          <w:sz w:val="21"/>
          <w:szCs w:val="21"/>
        </w:rPr>
        <w:t>在报告期内</w:t>
      </w:r>
      <w:r w:rsidRPr="00D400E7">
        <w:rPr>
          <w:rFonts w:asciiTheme="minorEastAsia" w:eastAsiaTheme="minorEastAsia" w:hAnsiTheme="minorEastAsia"/>
          <w:sz w:val="21"/>
          <w:szCs w:val="21"/>
        </w:rPr>
        <w:t>在其主要旗舰出版物和网络数据中心发布了按性别分列的</w:t>
      </w:r>
      <w:r w:rsidR="003D5E77" w:rsidRPr="00D400E7">
        <w:rPr>
          <w:rFonts w:asciiTheme="minorEastAsia" w:eastAsiaTheme="minorEastAsia" w:hAnsiTheme="minorEastAsia" w:hint="eastAsia"/>
          <w:sz w:val="21"/>
          <w:szCs w:val="21"/>
        </w:rPr>
        <w:t>专利合作条约（PCT）</w:t>
      </w:r>
      <w:r w:rsidRPr="00D400E7">
        <w:rPr>
          <w:rFonts w:asciiTheme="minorEastAsia" w:eastAsiaTheme="minorEastAsia" w:hAnsiTheme="minorEastAsia"/>
          <w:sz w:val="21"/>
          <w:szCs w:val="21"/>
        </w:rPr>
        <w:t>统计数据</w:t>
      </w:r>
      <w:r w:rsidRPr="00D400E7">
        <w:rPr>
          <w:rFonts w:asciiTheme="minorEastAsia" w:eastAsiaTheme="minorEastAsia" w:hAnsiTheme="minorEastAsia" w:hint="eastAsia"/>
          <w:sz w:val="21"/>
          <w:szCs w:val="21"/>
        </w:rPr>
        <w:t>，</w:t>
      </w:r>
      <w:r w:rsidR="003D5E77" w:rsidRPr="00D400E7">
        <w:rPr>
          <w:rFonts w:asciiTheme="minorEastAsia" w:eastAsiaTheme="minorEastAsia" w:hAnsiTheme="minorEastAsia" w:hint="eastAsia"/>
          <w:sz w:val="21"/>
          <w:szCs w:val="21"/>
        </w:rPr>
        <w:t>即</w:t>
      </w:r>
      <w:r w:rsidR="003D5E77" w:rsidRPr="00D400E7">
        <w:rPr>
          <w:rFonts w:asciiTheme="minorEastAsia" w:eastAsiaTheme="minorEastAsia" w:hAnsiTheme="minorEastAsia"/>
          <w:sz w:val="21"/>
          <w:szCs w:val="21"/>
        </w:rPr>
        <w:t>PCT</w:t>
      </w:r>
      <w:r w:rsidR="003D5E77" w:rsidRPr="00D400E7">
        <w:rPr>
          <w:rFonts w:asciiTheme="minorEastAsia" w:eastAsiaTheme="minorEastAsia" w:hAnsiTheme="minorEastAsia" w:hint="eastAsia"/>
          <w:sz w:val="21"/>
          <w:szCs w:val="21"/>
        </w:rPr>
        <w:t>年鉴</w:t>
      </w:r>
      <w:r w:rsidR="003D5E77" w:rsidRPr="00D400E7">
        <w:rPr>
          <w:rFonts w:asciiTheme="minorEastAsia" w:eastAsiaTheme="minorEastAsia" w:hAnsiTheme="minorEastAsia"/>
          <w:sz w:val="21"/>
          <w:szCs w:val="21"/>
        </w:rPr>
        <w:t>（2021年</w:t>
      </w:r>
      <w:r w:rsidR="003D5E77" w:rsidRPr="00D400E7">
        <w:rPr>
          <w:rFonts w:asciiTheme="minorEastAsia" w:eastAsiaTheme="minorEastAsia" w:hAnsiTheme="minorEastAsia" w:hint="eastAsia"/>
          <w:sz w:val="21"/>
          <w:szCs w:val="21"/>
        </w:rPr>
        <w:t>和2</w:t>
      </w:r>
      <w:r w:rsidR="003D5E77" w:rsidRPr="00D400E7">
        <w:rPr>
          <w:rFonts w:asciiTheme="minorEastAsia" w:eastAsiaTheme="minorEastAsia" w:hAnsiTheme="minorEastAsia"/>
          <w:sz w:val="21"/>
          <w:szCs w:val="21"/>
        </w:rPr>
        <w:t>022</w:t>
      </w:r>
      <w:r w:rsidR="003D5E77" w:rsidRPr="00D400E7">
        <w:rPr>
          <w:rFonts w:asciiTheme="minorEastAsia" w:eastAsiaTheme="minorEastAsia" w:hAnsiTheme="minorEastAsia" w:hint="eastAsia"/>
          <w:sz w:val="21"/>
          <w:szCs w:val="21"/>
        </w:rPr>
        <w:t>年）；</w:t>
      </w:r>
      <w:r w:rsidR="003D5E77" w:rsidRPr="00D400E7">
        <w:rPr>
          <w:rFonts w:asciiTheme="minorEastAsia" w:eastAsiaTheme="minorEastAsia" w:hAnsiTheme="minorEastAsia"/>
          <w:sz w:val="21"/>
          <w:szCs w:val="21"/>
        </w:rPr>
        <w:t>世界知识产权指标（2021年</w:t>
      </w:r>
      <w:r w:rsidR="003D5E77" w:rsidRPr="00D400E7">
        <w:rPr>
          <w:rFonts w:asciiTheme="minorEastAsia" w:eastAsiaTheme="minorEastAsia" w:hAnsiTheme="minorEastAsia" w:hint="eastAsia"/>
          <w:sz w:val="21"/>
          <w:szCs w:val="21"/>
        </w:rPr>
        <w:t>和2</w:t>
      </w:r>
      <w:r w:rsidR="003D5E77" w:rsidRPr="00D400E7">
        <w:rPr>
          <w:rFonts w:asciiTheme="minorEastAsia" w:eastAsiaTheme="minorEastAsia" w:hAnsiTheme="minorEastAsia"/>
          <w:sz w:val="21"/>
          <w:szCs w:val="21"/>
        </w:rPr>
        <w:t>022</w:t>
      </w:r>
      <w:r w:rsidR="003D5E77" w:rsidRPr="00D400E7">
        <w:rPr>
          <w:rFonts w:asciiTheme="minorEastAsia" w:eastAsiaTheme="minorEastAsia" w:hAnsiTheme="minorEastAsia" w:hint="eastAsia"/>
          <w:sz w:val="21"/>
          <w:szCs w:val="21"/>
        </w:rPr>
        <w:t>年）；</w:t>
      </w:r>
      <w:r w:rsidR="00AE27F5" w:rsidRPr="00D400E7">
        <w:rPr>
          <w:rFonts w:asciiTheme="minorEastAsia" w:eastAsiaTheme="minorEastAsia" w:hAnsiTheme="minorEastAsia" w:hint="eastAsia"/>
          <w:sz w:val="21"/>
          <w:szCs w:val="21"/>
        </w:rPr>
        <w:t>以及</w:t>
      </w:r>
      <w:r w:rsidR="003D5E77" w:rsidRPr="00D400E7">
        <w:rPr>
          <w:rFonts w:asciiTheme="minorEastAsia" w:eastAsiaTheme="minorEastAsia" w:hAnsiTheme="minorEastAsia" w:hint="eastAsia"/>
          <w:sz w:val="21"/>
          <w:szCs w:val="21"/>
        </w:rPr>
        <w:t>知识产权</w:t>
      </w:r>
      <w:r w:rsidR="003D5E77" w:rsidRPr="00D400E7">
        <w:rPr>
          <w:rFonts w:asciiTheme="minorEastAsia" w:eastAsiaTheme="minorEastAsia" w:hAnsiTheme="minorEastAsia"/>
          <w:sz w:val="21"/>
          <w:szCs w:val="21"/>
        </w:rPr>
        <w:t>统计数据中心（</w:t>
      </w:r>
      <w:r w:rsidR="003D5E77" w:rsidRPr="00D400E7">
        <w:rPr>
          <w:rFonts w:asciiTheme="minorEastAsia" w:eastAsiaTheme="minorEastAsia" w:hAnsiTheme="minorEastAsia" w:hint="eastAsia"/>
          <w:sz w:val="21"/>
          <w:szCs w:val="21"/>
        </w:rPr>
        <w:t>所涉</w:t>
      </w:r>
      <w:r w:rsidR="003D5E77" w:rsidRPr="00D400E7">
        <w:rPr>
          <w:rFonts w:asciiTheme="minorEastAsia" w:eastAsiaTheme="minorEastAsia" w:hAnsiTheme="minorEastAsia"/>
          <w:sz w:val="21"/>
          <w:szCs w:val="21"/>
        </w:rPr>
        <w:t>期间</w:t>
      </w:r>
      <w:r w:rsidR="003D5E77" w:rsidRPr="00D400E7">
        <w:rPr>
          <w:rFonts w:asciiTheme="minorEastAsia" w:eastAsiaTheme="minorEastAsia" w:hAnsiTheme="minorEastAsia" w:hint="eastAsia"/>
          <w:sz w:val="21"/>
          <w:szCs w:val="21"/>
        </w:rPr>
        <w:t>内</w:t>
      </w:r>
      <w:r w:rsidR="003D5E77" w:rsidRPr="00D400E7">
        <w:rPr>
          <w:rFonts w:asciiTheme="minorEastAsia" w:eastAsiaTheme="minorEastAsia" w:hAnsiTheme="minorEastAsia"/>
          <w:sz w:val="21"/>
          <w:szCs w:val="21"/>
        </w:rPr>
        <w:t>定期更新）</w:t>
      </w:r>
      <w:r w:rsidR="003D5E77" w:rsidRPr="00D400E7">
        <w:rPr>
          <w:rFonts w:asciiTheme="minorEastAsia" w:eastAsiaTheme="minorEastAsia" w:hAnsiTheme="minorEastAsia" w:hint="eastAsia"/>
          <w:sz w:val="21"/>
          <w:szCs w:val="21"/>
        </w:rPr>
        <w:t>。</w:t>
      </w:r>
    </w:p>
    <w:p w14:paraId="69E1DDB3" w14:textId="5B90BB58" w:rsidR="00340D75" w:rsidRPr="00D400E7" w:rsidRDefault="00A16773" w:rsidP="00D400E7">
      <w:pPr>
        <w:pStyle w:val="ListParagraph"/>
        <w:numPr>
          <w:ilvl w:val="0"/>
          <w:numId w:val="7"/>
        </w:numPr>
        <w:spacing w:afterLines="50" w:after="120" w:line="340" w:lineRule="atLeast"/>
        <w:ind w:left="0" w:firstLine="0"/>
        <w:contextualSpacing w:val="0"/>
        <w:jc w:val="both"/>
        <w:rPr>
          <w:rFonts w:asciiTheme="minorEastAsia" w:eastAsiaTheme="minorEastAsia" w:hAnsiTheme="minorEastAsia"/>
          <w:sz w:val="21"/>
          <w:szCs w:val="21"/>
        </w:rPr>
      </w:pPr>
      <w:r w:rsidRPr="00D400E7">
        <w:rPr>
          <w:rFonts w:asciiTheme="minorEastAsia" w:eastAsiaTheme="minorEastAsia" w:hAnsiTheme="minorEastAsia"/>
          <w:sz w:val="21"/>
          <w:szCs w:val="21"/>
        </w:rPr>
        <w:t>创新经济科继续进行关于性别平等和知识产权的方法</w:t>
      </w:r>
      <w:r w:rsidRPr="00D400E7">
        <w:rPr>
          <w:rFonts w:asciiTheme="minorEastAsia" w:eastAsiaTheme="minorEastAsia" w:hAnsiTheme="minorEastAsia" w:hint="eastAsia"/>
          <w:sz w:val="21"/>
          <w:szCs w:val="21"/>
        </w:rPr>
        <w:t>论</w:t>
      </w:r>
      <w:r w:rsidRPr="00D400E7">
        <w:rPr>
          <w:rFonts w:asciiTheme="minorEastAsia" w:eastAsiaTheme="minorEastAsia" w:hAnsiTheme="minorEastAsia"/>
          <w:sz w:val="21"/>
          <w:szCs w:val="21"/>
        </w:rPr>
        <w:t>和经济</w:t>
      </w:r>
      <w:r w:rsidRPr="00D400E7">
        <w:rPr>
          <w:rFonts w:asciiTheme="minorEastAsia" w:eastAsiaTheme="minorEastAsia" w:hAnsiTheme="minorEastAsia" w:hint="eastAsia"/>
          <w:sz w:val="21"/>
          <w:szCs w:val="21"/>
        </w:rPr>
        <w:t>学</w:t>
      </w:r>
      <w:r w:rsidRPr="00D400E7">
        <w:rPr>
          <w:rFonts w:asciiTheme="minorEastAsia" w:eastAsiaTheme="minorEastAsia" w:hAnsiTheme="minorEastAsia"/>
          <w:sz w:val="21"/>
          <w:szCs w:val="21"/>
        </w:rPr>
        <w:t>研究。</w:t>
      </w:r>
      <w:r w:rsidR="00AE27F5" w:rsidRPr="00D400E7">
        <w:rPr>
          <w:rFonts w:asciiTheme="minorEastAsia" w:eastAsiaTheme="minorEastAsia" w:hAnsiTheme="minorEastAsia" w:hint="eastAsia"/>
          <w:sz w:val="21"/>
          <w:szCs w:val="21"/>
        </w:rPr>
        <w:t>2022年，该科招聘了首位性别问题研究员，负责有关创新和创意领域的性别和多元化</w:t>
      </w:r>
      <w:r w:rsidR="00AE27F5" w:rsidRPr="00D400E7">
        <w:rPr>
          <w:rFonts w:ascii="SimSun" w:hAnsi="SimSun" w:hint="eastAsia"/>
          <w:sz w:val="21"/>
          <w:szCs w:val="21"/>
        </w:rPr>
        <w:t>差距</w:t>
      </w:r>
      <w:r w:rsidR="00AE27F5" w:rsidRPr="00D400E7">
        <w:rPr>
          <w:rFonts w:asciiTheme="minorEastAsia" w:eastAsiaTheme="minorEastAsia" w:hAnsiTheme="minorEastAsia" w:hint="eastAsia"/>
          <w:sz w:val="21"/>
          <w:szCs w:val="21"/>
        </w:rPr>
        <w:t>的研究工作。</w:t>
      </w:r>
      <w:r w:rsidRPr="00D400E7">
        <w:rPr>
          <w:rFonts w:asciiTheme="minorEastAsia" w:eastAsiaTheme="minorEastAsia" w:hAnsiTheme="minorEastAsia"/>
          <w:sz w:val="21"/>
          <w:szCs w:val="21"/>
        </w:rPr>
        <w:t>研究</w:t>
      </w:r>
      <w:r w:rsidR="00AE27F5" w:rsidRPr="00D400E7">
        <w:rPr>
          <w:rFonts w:asciiTheme="minorEastAsia" w:eastAsiaTheme="minorEastAsia" w:hAnsiTheme="minorEastAsia" w:hint="eastAsia"/>
          <w:sz w:val="21"/>
          <w:szCs w:val="21"/>
        </w:rPr>
        <w:t>继续围绕</w:t>
      </w:r>
      <w:r w:rsidRPr="00D400E7">
        <w:rPr>
          <w:rFonts w:asciiTheme="minorEastAsia" w:eastAsiaTheme="minorEastAsia" w:hAnsiTheme="minorEastAsia"/>
          <w:sz w:val="21"/>
          <w:szCs w:val="21"/>
        </w:rPr>
        <w:t>两个</w:t>
      </w:r>
      <w:r w:rsidR="00AE27F5" w:rsidRPr="00D400E7">
        <w:rPr>
          <w:rFonts w:asciiTheme="minorEastAsia" w:eastAsiaTheme="minorEastAsia" w:hAnsiTheme="minorEastAsia" w:hint="eastAsia"/>
          <w:sz w:val="21"/>
          <w:szCs w:val="21"/>
        </w:rPr>
        <w:t>主要方向开展</w:t>
      </w:r>
      <w:r w:rsidRPr="00D400E7">
        <w:rPr>
          <w:rFonts w:asciiTheme="minorEastAsia" w:eastAsiaTheme="minorEastAsia" w:hAnsiTheme="minorEastAsia" w:hint="eastAsia"/>
          <w:sz w:val="21"/>
          <w:szCs w:val="21"/>
        </w:rPr>
        <w:t>：</w:t>
      </w:r>
      <w:r w:rsidRPr="00D400E7">
        <w:rPr>
          <w:rFonts w:asciiTheme="minorEastAsia" w:eastAsiaTheme="minorEastAsia" w:hAnsiTheme="minorEastAsia"/>
          <w:sz w:val="21"/>
          <w:szCs w:val="21"/>
        </w:rPr>
        <w:t>（</w:t>
      </w:r>
      <w:proofErr w:type="spellStart"/>
      <w:r w:rsidRPr="00D400E7">
        <w:rPr>
          <w:rFonts w:asciiTheme="minorEastAsia" w:eastAsiaTheme="minorEastAsia" w:hAnsiTheme="minorEastAsia"/>
          <w:sz w:val="21"/>
          <w:szCs w:val="21"/>
        </w:rPr>
        <w:t>i</w:t>
      </w:r>
      <w:proofErr w:type="spellEnd"/>
      <w:r w:rsidRPr="00D400E7">
        <w:rPr>
          <w:rFonts w:asciiTheme="minorEastAsia" w:eastAsiaTheme="minorEastAsia" w:hAnsiTheme="minorEastAsia"/>
          <w:sz w:val="21"/>
          <w:szCs w:val="21"/>
        </w:rPr>
        <w:t>）进一步</w:t>
      </w:r>
      <w:r w:rsidRPr="00D400E7">
        <w:rPr>
          <w:rFonts w:asciiTheme="minorEastAsia" w:eastAsiaTheme="minorEastAsia" w:hAnsiTheme="minorEastAsia" w:hint="eastAsia"/>
          <w:sz w:val="21"/>
          <w:szCs w:val="21"/>
        </w:rPr>
        <w:t>完善</w:t>
      </w:r>
      <w:r w:rsidRPr="00D400E7">
        <w:rPr>
          <w:rFonts w:asciiTheme="minorEastAsia" w:eastAsiaTheme="minorEastAsia" w:hAnsiTheme="minorEastAsia"/>
          <w:sz w:val="21"/>
          <w:szCs w:val="21"/>
        </w:rPr>
        <w:t>性别</w:t>
      </w:r>
      <w:r w:rsidRPr="00D400E7">
        <w:rPr>
          <w:rFonts w:asciiTheme="minorEastAsia" w:eastAsiaTheme="minorEastAsia" w:hAnsiTheme="minorEastAsia" w:hint="eastAsia"/>
          <w:sz w:val="21"/>
          <w:szCs w:val="21"/>
        </w:rPr>
        <w:t>消歧</w:t>
      </w:r>
      <w:r w:rsidRPr="00D400E7">
        <w:rPr>
          <w:rFonts w:asciiTheme="minorEastAsia" w:eastAsiaTheme="minorEastAsia" w:hAnsiTheme="minorEastAsia"/>
          <w:sz w:val="21"/>
          <w:szCs w:val="21"/>
        </w:rPr>
        <w:t>方法；</w:t>
      </w:r>
      <w:r w:rsidRPr="00D400E7">
        <w:rPr>
          <w:rFonts w:asciiTheme="minorEastAsia" w:eastAsiaTheme="minorEastAsia" w:hAnsiTheme="minorEastAsia" w:hint="eastAsia"/>
          <w:sz w:val="21"/>
          <w:szCs w:val="21"/>
        </w:rPr>
        <w:t>和</w:t>
      </w:r>
      <w:r w:rsidRPr="00D400E7">
        <w:rPr>
          <w:rFonts w:asciiTheme="minorEastAsia" w:eastAsiaTheme="minorEastAsia" w:hAnsiTheme="minorEastAsia"/>
          <w:sz w:val="21"/>
          <w:szCs w:val="21"/>
        </w:rPr>
        <w:t>（ii）改进</w:t>
      </w:r>
      <w:r w:rsidRPr="00D400E7">
        <w:rPr>
          <w:rFonts w:asciiTheme="minorEastAsia" w:eastAsiaTheme="minorEastAsia" w:hAnsiTheme="minorEastAsia" w:hint="eastAsia"/>
          <w:sz w:val="21"/>
          <w:szCs w:val="21"/>
        </w:rPr>
        <w:t>并</w:t>
      </w:r>
      <w:r w:rsidRPr="00D400E7">
        <w:rPr>
          <w:rFonts w:asciiTheme="minorEastAsia" w:eastAsiaTheme="minorEastAsia" w:hAnsiTheme="minorEastAsia"/>
          <w:sz w:val="21"/>
          <w:szCs w:val="21"/>
        </w:rPr>
        <w:t>扩大知识产权</w:t>
      </w:r>
      <w:r w:rsidRPr="00D400E7">
        <w:rPr>
          <w:rFonts w:asciiTheme="minorEastAsia" w:eastAsiaTheme="minorEastAsia" w:hAnsiTheme="minorEastAsia" w:hint="eastAsia"/>
          <w:sz w:val="21"/>
          <w:szCs w:val="21"/>
        </w:rPr>
        <w:t>各种</w:t>
      </w:r>
      <w:r w:rsidRPr="00D400E7">
        <w:rPr>
          <w:rFonts w:asciiTheme="minorEastAsia" w:eastAsiaTheme="minorEastAsia" w:hAnsiTheme="minorEastAsia"/>
          <w:sz w:val="21"/>
          <w:szCs w:val="21"/>
        </w:rPr>
        <w:t>数据的性别分类</w:t>
      </w:r>
      <w:r w:rsidR="00AE27F5" w:rsidRPr="00D400E7">
        <w:rPr>
          <w:rFonts w:asciiTheme="minorEastAsia" w:eastAsiaTheme="minorEastAsia" w:hAnsiTheme="minorEastAsia" w:hint="eastAsia"/>
          <w:sz w:val="21"/>
          <w:szCs w:val="21"/>
        </w:rPr>
        <w:t>，包括其他多元化措施</w:t>
      </w:r>
      <w:r w:rsidRPr="00D400E7">
        <w:rPr>
          <w:rFonts w:asciiTheme="minorEastAsia" w:eastAsiaTheme="minorEastAsia" w:hAnsiTheme="minorEastAsia"/>
          <w:sz w:val="21"/>
          <w:szCs w:val="21"/>
        </w:rPr>
        <w:t>。</w:t>
      </w:r>
    </w:p>
    <w:p w14:paraId="4874F972" w14:textId="5A7000D3" w:rsidR="002627CA" w:rsidRPr="00D400E7" w:rsidRDefault="00A16773" w:rsidP="00D400E7">
      <w:pPr>
        <w:pStyle w:val="ListParagraph"/>
        <w:numPr>
          <w:ilvl w:val="0"/>
          <w:numId w:val="7"/>
        </w:numPr>
        <w:spacing w:afterLines="50" w:after="120" w:line="340" w:lineRule="atLeast"/>
        <w:ind w:left="0" w:firstLine="0"/>
        <w:contextualSpacing w:val="0"/>
        <w:jc w:val="both"/>
        <w:rPr>
          <w:rFonts w:asciiTheme="minorEastAsia" w:eastAsiaTheme="minorEastAsia" w:hAnsiTheme="minorEastAsia"/>
          <w:sz w:val="21"/>
          <w:szCs w:val="21"/>
        </w:rPr>
      </w:pPr>
      <w:r w:rsidRPr="00D400E7">
        <w:rPr>
          <w:rFonts w:asciiTheme="minorEastAsia" w:eastAsiaTheme="minorEastAsia" w:hAnsiTheme="minorEastAsia"/>
          <w:sz w:val="21"/>
          <w:szCs w:val="21"/>
        </w:rPr>
        <w:t>在报告期内，创新经济科通过以下方式进一步</w:t>
      </w:r>
      <w:r w:rsidRPr="00D400E7">
        <w:rPr>
          <w:rFonts w:asciiTheme="minorEastAsia" w:eastAsiaTheme="minorEastAsia" w:hAnsiTheme="minorEastAsia" w:hint="eastAsia"/>
          <w:sz w:val="21"/>
          <w:szCs w:val="21"/>
        </w:rPr>
        <w:t>完善</w:t>
      </w:r>
      <w:r w:rsidRPr="00D400E7">
        <w:rPr>
          <w:rFonts w:asciiTheme="minorEastAsia" w:eastAsiaTheme="minorEastAsia" w:hAnsiTheme="minorEastAsia"/>
          <w:sz w:val="21"/>
          <w:szCs w:val="21"/>
        </w:rPr>
        <w:t>了性别</w:t>
      </w:r>
      <w:r w:rsidRPr="00D400E7">
        <w:rPr>
          <w:rFonts w:asciiTheme="minorEastAsia" w:eastAsiaTheme="minorEastAsia" w:hAnsiTheme="minorEastAsia" w:hint="eastAsia"/>
          <w:sz w:val="21"/>
          <w:szCs w:val="21"/>
        </w:rPr>
        <w:t>消歧</w:t>
      </w:r>
      <w:r w:rsidRPr="00D400E7">
        <w:rPr>
          <w:rFonts w:asciiTheme="minorEastAsia" w:eastAsiaTheme="minorEastAsia" w:hAnsiTheme="minorEastAsia"/>
          <w:sz w:val="21"/>
          <w:szCs w:val="21"/>
        </w:rPr>
        <w:t>方法</w:t>
      </w:r>
      <w:r w:rsidRPr="00D400E7">
        <w:rPr>
          <w:rFonts w:asciiTheme="minorEastAsia" w:eastAsiaTheme="minorEastAsia" w:hAnsiTheme="minorEastAsia" w:hint="eastAsia"/>
          <w:sz w:val="21"/>
          <w:szCs w:val="21"/>
        </w:rPr>
        <w:t>：</w:t>
      </w:r>
    </w:p>
    <w:p w14:paraId="240E339C" w14:textId="45B28E2F" w:rsidR="004D0642" w:rsidRPr="00D400E7" w:rsidRDefault="00A16773" w:rsidP="00D400E7">
      <w:pPr>
        <w:pStyle w:val="ListParagraph"/>
        <w:numPr>
          <w:ilvl w:val="1"/>
          <w:numId w:val="7"/>
        </w:numPr>
        <w:overflowPunct w:val="0"/>
        <w:spacing w:afterLines="50" w:after="120" w:line="340" w:lineRule="atLeast"/>
        <w:ind w:left="1134" w:hanging="567"/>
        <w:contextualSpacing w:val="0"/>
        <w:jc w:val="both"/>
        <w:rPr>
          <w:rFonts w:asciiTheme="minorEastAsia" w:eastAsiaTheme="minorEastAsia" w:hAnsiTheme="minorEastAsia"/>
          <w:sz w:val="21"/>
          <w:szCs w:val="21"/>
        </w:rPr>
      </w:pPr>
      <w:r w:rsidRPr="00D400E7">
        <w:rPr>
          <w:rFonts w:asciiTheme="minorEastAsia" w:eastAsiaTheme="minorEastAsia" w:hAnsiTheme="minorEastAsia"/>
          <w:sz w:val="21"/>
          <w:szCs w:val="21"/>
        </w:rPr>
        <w:t>在</w:t>
      </w:r>
      <w:r w:rsidR="003F746C" w:rsidRPr="00D400E7">
        <w:rPr>
          <w:rFonts w:asciiTheme="minorEastAsia" w:eastAsiaTheme="minorEastAsia" w:hAnsiTheme="minorEastAsia" w:hint="eastAsia"/>
          <w:sz w:val="21"/>
          <w:szCs w:val="21"/>
        </w:rPr>
        <w:t>哈佛大学</w:t>
      </w:r>
      <w:hyperlink r:id="rId9" w:history="1">
        <w:proofErr w:type="spellStart"/>
        <w:r w:rsidRPr="00573486">
          <w:rPr>
            <w:rStyle w:val="Hyperlink"/>
            <w:rFonts w:asciiTheme="minorEastAsia" w:eastAsiaTheme="minorEastAsia" w:hAnsiTheme="minorEastAsia"/>
            <w:color w:val="auto"/>
            <w:sz w:val="21"/>
            <w:szCs w:val="21"/>
            <w:u w:val="none"/>
          </w:rPr>
          <w:t>Dataverse</w:t>
        </w:r>
        <w:proofErr w:type="spellEnd"/>
      </w:hyperlink>
      <w:r w:rsidR="00CB09D4" w:rsidRPr="00D400E7">
        <w:rPr>
          <w:rStyle w:val="FootnoteReference"/>
          <w:rFonts w:asciiTheme="minorEastAsia" w:eastAsiaTheme="minorEastAsia" w:hAnsiTheme="minorEastAsia"/>
          <w:sz w:val="21"/>
          <w:szCs w:val="21"/>
        </w:rPr>
        <w:footnoteReference w:id="2"/>
      </w:r>
      <w:r w:rsidR="00AE27F5" w:rsidRPr="00D400E7">
        <w:rPr>
          <w:rStyle w:val="Hyperlink"/>
          <w:rFonts w:asciiTheme="minorEastAsia" w:eastAsiaTheme="minorEastAsia" w:hAnsiTheme="minorEastAsia" w:hint="eastAsia"/>
          <w:color w:val="auto"/>
          <w:sz w:val="21"/>
          <w:szCs w:val="21"/>
          <w:u w:val="none"/>
        </w:rPr>
        <w:t>、</w:t>
      </w:r>
      <w:r w:rsidRPr="00D400E7">
        <w:fldChar w:fldCharType="begin"/>
      </w:r>
      <w:r w:rsidRPr="00D400E7">
        <w:rPr>
          <w:rFonts w:asciiTheme="minorEastAsia" w:eastAsiaTheme="minorEastAsia" w:hAnsiTheme="minorEastAsia"/>
          <w:sz w:val="21"/>
          <w:szCs w:val="21"/>
        </w:rPr>
        <w:instrText xml:space="preserve"> HYPERLINK "https://github.com/IES-platform/r4r_gender/blob/main/wgnd/README.md" </w:instrText>
      </w:r>
      <w:r w:rsidRPr="00D400E7">
        <w:fldChar w:fldCharType="separate"/>
      </w:r>
      <w:r w:rsidRPr="00D400E7">
        <w:rPr>
          <w:rStyle w:val="Hyperlink"/>
          <w:rFonts w:asciiTheme="minorEastAsia" w:eastAsiaTheme="minorEastAsia" w:hAnsiTheme="minorEastAsia"/>
          <w:color w:val="auto"/>
          <w:sz w:val="21"/>
          <w:szCs w:val="21"/>
          <w:u w:val="none"/>
        </w:rPr>
        <w:t>GitHub</w:t>
      </w:r>
      <w:r w:rsidRPr="00D400E7">
        <w:rPr>
          <w:rStyle w:val="Hyperlink"/>
          <w:rFonts w:asciiTheme="minorEastAsia" w:eastAsiaTheme="minorEastAsia" w:hAnsiTheme="minorEastAsia"/>
          <w:color w:val="auto"/>
          <w:sz w:val="21"/>
          <w:szCs w:val="21"/>
          <w:u w:val="none"/>
        </w:rPr>
        <w:fldChar w:fldCharType="end"/>
      </w:r>
      <w:r w:rsidR="00CB09D4" w:rsidRPr="00D400E7">
        <w:rPr>
          <w:rStyle w:val="FootnoteReference"/>
          <w:rFonts w:asciiTheme="minorEastAsia" w:eastAsiaTheme="minorEastAsia" w:hAnsiTheme="minorEastAsia"/>
          <w:sz w:val="21"/>
          <w:szCs w:val="21"/>
        </w:rPr>
        <w:footnoteReference w:id="3"/>
      </w:r>
      <w:r w:rsidR="006A3903" w:rsidRPr="00D400E7">
        <w:rPr>
          <w:rFonts w:asciiTheme="minorEastAsia" w:eastAsiaTheme="minorEastAsia" w:hAnsiTheme="minorEastAsia"/>
          <w:sz w:val="21"/>
          <w:szCs w:val="21"/>
        </w:rPr>
        <w:t>和亚马逊网络服务简单存储服务（AWS S3）</w:t>
      </w:r>
      <w:r w:rsidR="00CB09D4" w:rsidRPr="00D400E7">
        <w:rPr>
          <w:rStyle w:val="FootnoteReference"/>
          <w:rFonts w:asciiTheme="minorEastAsia" w:eastAsiaTheme="minorEastAsia" w:hAnsiTheme="minorEastAsia"/>
          <w:sz w:val="21"/>
          <w:szCs w:val="21"/>
        </w:rPr>
        <w:footnoteReference w:id="4"/>
      </w:r>
      <w:r w:rsidRPr="00D400E7">
        <w:rPr>
          <w:rFonts w:asciiTheme="minorEastAsia" w:eastAsiaTheme="minorEastAsia" w:hAnsiTheme="minorEastAsia"/>
          <w:sz w:val="21"/>
          <w:szCs w:val="21"/>
        </w:rPr>
        <w:t>中发布《世界性别</w:t>
      </w:r>
      <w:r w:rsidRPr="00D400E7">
        <w:rPr>
          <w:rFonts w:asciiTheme="minorEastAsia" w:eastAsiaTheme="minorEastAsia" w:hAnsiTheme="minorEastAsia" w:hint="eastAsia"/>
          <w:sz w:val="21"/>
          <w:szCs w:val="21"/>
        </w:rPr>
        <w:t>名字</w:t>
      </w:r>
      <w:r w:rsidRPr="00D400E7">
        <w:rPr>
          <w:rFonts w:asciiTheme="minorEastAsia" w:eastAsiaTheme="minorEastAsia" w:hAnsiTheme="minorEastAsia"/>
          <w:sz w:val="21"/>
          <w:szCs w:val="21"/>
        </w:rPr>
        <w:t>词典》（WGND），创建</w:t>
      </w:r>
      <w:r w:rsidR="00482249" w:rsidRPr="00D400E7">
        <w:rPr>
          <w:rFonts w:asciiTheme="minorEastAsia" w:eastAsiaTheme="minorEastAsia" w:hAnsiTheme="minorEastAsia" w:hint="eastAsia"/>
          <w:sz w:val="21"/>
          <w:szCs w:val="21"/>
        </w:rPr>
        <w:t>和完善</w:t>
      </w:r>
      <w:r w:rsidRPr="00D400E7">
        <w:rPr>
          <w:rFonts w:asciiTheme="minorEastAsia" w:eastAsiaTheme="minorEastAsia" w:hAnsiTheme="minorEastAsia"/>
          <w:sz w:val="21"/>
          <w:szCs w:val="21"/>
        </w:rPr>
        <w:t>更多</w:t>
      </w:r>
      <w:r w:rsidRPr="00D400E7">
        <w:rPr>
          <w:rFonts w:asciiTheme="minorEastAsia" w:eastAsiaTheme="minorEastAsia" w:hAnsiTheme="minorEastAsia" w:hint="eastAsia"/>
          <w:sz w:val="21"/>
          <w:szCs w:val="21"/>
        </w:rPr>
        <w:t>易访问的</w:t>
      </w:r>
      <w:r w:rsidRPr="00D400E7">
        <w:rPr>
          <w:rFonts w:asciiTheme="minorEastAsia" w:eastAsiaTheme="minorEastAsia" w:hAnsiTheme="minorEastAsia"/>
          <w:sz w:val="21"/>
          <w:szCs w:val="21"/>
        </w:rPr>
        <w:t>版本。</w:t>
      </w:r>
    </w:p>
    <w:p w14:paraId="4A27396A" w14:textId="474EFCB4" w:rsidR="00FE125C" w:rsidRPr="00D400E7" w:rsidRDefault="0058015A" w:rsidP="00D400E7">
      <w:pPr>
        <w:pStyle w:val="ListParagraph"/>
        <w:numPr>
          <w:ilvl w:val="1"/>
          <w:numId w:val="7"/>
        </w:numPr>
        <w:overflowPunct w:val="0"/>
        <w:spacing w:afterLines="50" w:after="120" w:line="340" w:lineRule="atLeast"/>
        <w:ind w:left="1134" w:hanging="567"/>
        <w:contextualSpacing w:val="0"/>
        <w:jc w:val="both"/>
        <w:rPr>
          <w:rFonts w:asciiTheme="minorEastAsia" w:eastAsiaTheme="minorEastAsia" w:hAnsiTheme="minorEastAsia"/>
          <w:sz w:val="21"/>
          <w:szCs w:val="21"/>
        </w:rPr>
      </w:pPr>
      <w:r w:rsidRPr="00D400E7">
        <w:rPr>
          <w:rFonts w:asciiTheme="minorEastAsia" w:eastAsiaTheme="minorEastAsia" w:hAnsiTheme="minorEastAsia"/>
          <w:sz w:val="21"/>
          <w:szCs w:val="21"/>
        </w:rPr>
        <w:t>创建</w:t>
      </w:r>
      <w:r w:rsidR="00703CEC" w:rsidRPr="00D400E7">
        <w:rPr>
          <w:rFonts w:asciiTheme="minorEastAsia" w:eastAsiaTheme="minorEastAsia" w:hAnsiTheme="minorEastAsia" w:hint="eastAsia"/>
          <w:sz w:val="21"/>
          <w:szCs w:val="21"/>
        </w:rPr>
        <w:t>一个</w:t>
      </w:r>
      <w:r w:rsidRPr="00D400E7">
        <w:rPr>
          <w:rFonts w:asciiTheme="minorEastAsia" w:eastAsiaTheme="minorEastAsia" w:hAnsiTheme="minorEastAsia"/>
          <w:sz w:val="21"/>
          <w:szCs w:val="21"/>
        </w:rPr>
        <w:t>STATA命令（</w:t>
      </w:r>
      <w:proofErr w:type="spellStart"/>
      <w:r w:rsidRPr="00D400E7">
        <w:rPr>
          <w:rFonts w:asciiTheme="minorEastAsia" w:eastAsiaTheme="minorEastAsia" w:hAnsiTheme="minorEastAsia"/>
          <w:iCs/>
          <w:sz w:val="21"/>
          <w:szCs w:val="21"/>
        </w:rPr>
        <w:t>genderit</w:t>
      </w:r>
      <w:proofErr w:type="spellEnd"/>
      <w:r w:rsidRPr="00D400E7">
        <w:rPr>
          <w:rFonts w:asciiTheme="minorEastAsia" w:eastAsiaTheme="minorEastAsia" w:hAnsiTheme="minorEastAsia"/>
          <w:sz w:val="21"/>
          <w:szCs w:val="21"/>
        </w:rPr>
        <w:t>），使研究人员能够</w:t>
      </w:r>
      <w:r w:rsidR="00703CEC" w:rsidRPr="00D400E7">
        <w:rPr>
          <w:rFonts w:asciiTheme="minorEastAsia" w:eastAsiaTheme="minorEastAsia" w:hAnsiTheme="minorEastAsia" w:hint="eastAsia"/>
          <w:sz w:val="21"/>
          <w:szCs w:val="21"/>
        </w:rPr>
        <w:t>更为便利地使用</w:t>
      </w:r>
      <w:r w:rsidRPr="00D400E7">
        <w:rPr>
          <w:rFonts w:asciiTheme="minorEastAsia" w:eastAsiaTheme="minorEastAsia" w:hAnsiTheme="minorEastAsia"/>
          <w:sz w:val="21"/>
          <w:szCs w:val="21"/>
        </w:rPr>
        <w:t>WGND 2.0。2022年，测试版</w:t>
      </w:r>
      <w:r w:rsidR="00703CEC" w:rsidRPr="00D400E7">
        <w:rPr>
          <w:rFonts w:asciiTheme="minorEastAsia" w:eastAsiaTheme="minorEastAsia" w:hAnsiTheme="minorEastAsia" w:hint="eastAsia"/>
          <w:sz w:val="21"/>
          <w:szCs w:val="21"/>
        </w:rPr>
        <w:t>于</w:t>
      </w:r>
      <w:r w:rsidR="00703CEC" w:rsidRPr="00D400E7">
        <w:rPr>
          <w:rFonts w:asciiTheme="minorEastAsia" w:eastAsiaTheme="minorEastAsia" w:hAnsiTheme="minorEastAsia"/>
          <w:sz w:val="21"/>
          <w:szCs w:val="21"/>
        </w:rPr>
        <w:t>GitHub</w:t>
      </w:r>
      <w:r w:rsidR="00703CEC" w:rsidRPr="00D400E7">
        <w:rPr>
          <w:rFonts w:asciiTheme="minorEastAsia" w:eastAsiaTheme="minorEastAsia" w:hAnsiTheme="minorEastAsia" w:hint="eastAsia"/>
          <w:sz w:val="21"/>
          <w:szCs w:val="21"/>
        </w:rPr>
        <w:t>上</w:t>
      </w:r>
      <w:r w:rsidRPr="00D400E7">
        <w:rPr>
          <w:rFonts w:asciiTheme="minorEastAsia" w:eastAsiaTheme="minorEastAsia" w:hAnsiTheme="minorEastAsia"/>
          <w:sz w:val="21"/>
          <w:szCs w:val="21"/>
        </w:rPr>
        <w:t>发布</w:t>
      </w:r>
      <w:r w:rsidR="00CB09D4" w:rsidRPr="00D400E7">
        <w:rPr>
          <w:rStyle w:val="FootnoteReference"/>
          <w:rFonts w:asciiTheme="minorEastAsia" w:eastAsiaTheme="minorEastAsia" w:hAnsiTheme="minorEastAsia"/>
          <w:sz w:val="21"/>
          <w:szCs w:val="21"/>
        </w:rPr>
        <w:footnoteReference w:id="5"/>
      </w:r>
      <w:r w:rsidRPr="00D400E7">
        <w:rPr>
          <w:rFonts w:asciiTheme="minorEastAsia" w:eastAsiaTheme="minorEastAsia" w:hAnsiTheme="minorEastAsia"/>
          <w:sz w:val="21"/>
          <w:szCs w:val="21"/>
        </w:rPr>
        <w:t>，目前正由DEDA和学术研究人员进行测试</w:t>
      </w:r>
      <w:r w:rsidR="00730796" w:rsidRPr="00D400E7">
        <w:rPr>
          <w:rStyle w:val="FootnoteReference"/>
          <w:rFonts w:asciiTheme="minorEastAsia" w:eastAsiaTheme="minorEastAsia" w:hAnsiTheme="minorEastAsia"/>
          <w:sz w:val="21"/>
          <w:szCs w:val="21"/>
        </w:rPr>
        <w:footnoteReference w:id="6"/>
      </w:r>
      <w:r w:rsidRPr="00D400E7">
        <w:rPr>
          <w:rFonts w:asciiTheme="minorEastAsia" w:eastAsiaTheme="minorEastAsia" w:hAnsiTheme="minorEastAsia"/>
          <w:sz w:val="21"/>
          <w:szCs w:val="21"/>
        </w:rPr>
        <w:t>。</w:t>
      </w:r>
    </w:p>
    <w:p w14:paraId="2A09DAA2" w14:textId="371528A4" w:rsidR="004D2A0F" w:rsidRPr="00D400E7" w:rsidRDefault="0058015A" w:rsidP="00D400E7">
      <w:pPr>
        <w:pStyle w:val="ListParagraph"/>
        <w:numPr>
          <w:ilvl w:val="1"/>
          <w:numId w:val="7"/>
        </w:numPr>
        <w:overflowPunct w:val="0"/>
        <w:spacing w:afterLines="50" w:after="120" w:line="340" w:lineRule="atLeast"/>
        <w:ind w:left="1134" w:hanging="567"/>
        <w:contextualSpacing w:val="0"/>
        <w:jc w:val="both"/>
        <w:rPr>
          <w:rFonts w:asciiTheme="minorEastAsia" w:eastAsiaTheme="minorEastAsia" w:hAnsiTheme="minorEastAsia"/>
          <w:sz w:val="21"/>
          <w:szCs w:val="21"/>
        </w:rPr>
      </w:pPr>
      <w:bookmarkStart w:id="6" w:name="_Ref71547896"/>
      <w:r w:rsidRPr="00D400E7">
        <w:rPr>
          <w:rFonts w:asciiTheme="minorEastAsia" w:eastAsiaTheme="minorEastAsia" w:hAnsiTheme="minorEastAsia"/>
          <w:sz w:val="21"/>
          <w:szCs w:val="21"/>
        </w:rPr>
        <w:t>与</w:t>
      </w:r>
      <w:r w:rsidR="00B942C7" w:rsidRPr="00D400E7">
        <w:rPr>
          <w:rFonts w:asciiTheme="minorEastAsia" w:eastAsiaTheme="minorEastAsia" w:hAnsiTheme="minorEastAsia" w:hint="eastAsia"/>
          <w:sz w:val="21"/>
          <w:szCs w:val="21"/>
        </w:rPr>
        <w:t>产权组织</w:t>
      </w:r>
      <w:r w:rsidRPr="00D400E7">
        <w:rPr>
          <w:rFonts w:asciiTheme="minorEastAsia" w:eastAsiaTheme="minorEastAsia" w:hAnsiTheme="minorEastAsia"/>
          <w:sz w:val="21"/>
          <w:szCs w:val="21"/>
        </w:rPr>
        <w:t>基础设施和平台部门的全球数据库司（GDD）合作，探索使用知识产权数据的其他来源，以编制新指标并改进现有指标。</w:t>
      </w:r>
      <w:r w:rsidR="00B942C7" w:rsidRPr="00D400E7">
        <w:rPr>
          <w:rFonts w:asciiTheme="minorEastAsia" w:eastAsiaTheme="minorEastAsia" w:hAnsiTheme="minorEastAsia" w:hint="eastAsia"/>
          <w:sz w:val="21"/>
          <w:szCs w:val="21"/>
        </w:rPr>
        <w:t>由此显著</w:t>
      </w:r>
      <w:r w:rsidRPr="00D400E7">
        <w:rPr>
          <w:rFonts w:asciiTheme="minorEastAsia" w:eastAsiaTheme="minorEastAsia" w:hAnsiTheme="minorEastAsia"/>
          <w:sz w:val="21"/>
          <w:szCs w:val="21"/>
        </w:rPr>
        <w:t>提高了在以原始字符表示的中文和韩文</w:t>
      </w:r>
      <w:r w:rsidR="00B942C7" w:rsidRPr="00D400E7">
        <w:rPr>
          <w:rFonts w:asciiTheme="minorEastAsia" w:eastAsiaTheme="minorEastAsia" w:hAnsiTheme="minorEastAsia" w:hint="eastAsia"/>
          <w:sz w:val="21"/>
          <w:szCs w:val="21"/>
        </w:rPr>
        <w:t>名字中</w:t>
      </w:r>
      <w:r w:rsidRPr="00D400E7">
        <w:rPr>
          <w:rFonts w:asciiTheme="minorEastAsia" w:eastAsiaTheme="minorEastAsia" w:hAnsiTheme="minorEastAsia"/>
          <w:sz w:val="21"/>
          <w:szCs w:val="21"/>
        </w:rPr>
        <w:t>使用WGND的稳健性。</w:t>
      </w:r>
    </w:p>
    <w:bookmarkEnd w:id="6"/>
    <w:p w14:paraId="52316903" w14:textId="0EEC7A2D" w:rsidR="002627CA" w:rsidRPr="00D400E7" w:rsidRDefault="00B942C7" w:rsidP="00D400E7">
      <w:pPr>
        <w:pStyle w:val="ListParagraph"/>
        <w:numPr>
          <w:ilvl w:val="1"/>
          <w:numId w:val="7"/>
        </w:numPr>
        <w:overflowPunct w:val="0"/>
        <w:spacing w:afterLines="50" w:after="120" w:line="340" w:lineRule="atLeast"/>
        <w:ind w:left="1134" w:hanging="567"/>
        <w:contextualSpacing w:val="0"/>
        <w:jc w:val="both"/>
        <w:rPr>
          <w:rFonts w:asciiTheme="minorEastAsia" w:eastAsiaTheme="minorEastAsia" w:hAnsiTheme="minorEastAsia"/>
          <w:sz w:val="21"/>
          <w:szCs w:val="21"/>
        </w:rPr>
      </w:pPr>
      <w:r w:rsidRPr="00D400E7">
        <w:rPr>
          <w:rFonts w:asciiTheme="minorEastAsia" w:eastAsiaTheme="minorEastAsia" w:hAnsiTheme="minorEastAsia"/>
          <w:sz w:val="21"/>
          <w:szCs w:val="21"/>
        </w:rPr>
        <w:t>继续</w:t>
      </w:r>
      <w:r w:rsidRPr="00D400E7">
        <w:rPr>
          <w:rFonts w:asciiTheme="minorEastAsia" w:eastAsiaTheme="minorEastAsia" w:hAnsiTheme="minorEastAsia" w:hint="eastAsia"/>
          <w:sz w:val="21"/>
          <w:szCs w:val="21"/>
        </w:rPr>
        <w:t>开发</w:t>
      </w:r>
      <w:r w:rsidR="0058015A" w:rsidRPr="00D400E7">
        <w:rPr>
          <w:rFonts w:asciiTheme="minorEastAsia" w:eastAsiaTheme="minorEastAsia" w:hAnsiTheme="minorEastAsia"/>
          <w:sz w:val="21"/>
          <w:szCs w:val="21"/>
        </w:rPr>
        <w:t>性别均等预测的系列方法</w:t>
      </w:r>
      <w:r w:rsidRPr="00D400E7">
        <w:rPr>
          <w:rFonts w:asciiTheme="minorEastAsia" w:eastAsiaTheme="minorEastAsia" w:hAnsiTheme="minorEastAsia" w:hint="eastAsia"/>
          <w:sz w:val="21"/>
          <w:szCs w:val="21"/>
        </w:rPr>
        <w:t>，</w:t>
      </w:r>
      <w:r w:rsidR="0058015A" w:rsidRPr="00D400E7">
        <w:rPr>
          <w:rFonts w:asciiTheme="minorEastAsia" w:eastAsiaTheme="minorEastAsia" w:hAnsiTheme="minorEastAsia"/>
          <w:sz w:val="21"/>
          <w:szCs w:val="21"/>
        </w:rPr>
        <w:t>这些方法</w:t>
      </w:r>
      <w:r w:rsidR="0058015A" w:rsidRPr="00D400E7">
        <w:rPr>
          <w:rFonts w:asciiTheme="minorEastAsia" w:eastAsiaTheme="minorEastAsia" w:hAnsiTheme="minorEastAsia" w:hint="eastAsia"/>
          <w:sz w:val="21"/>
          <w:szCs w:val="21"/>
        </w:rPr>
        <w:t>可以对</w:t>
      </w:r>
      <w:r w:rsidR="0058015A" w:rsidRPr="00D400E7">
        <w:rPr>
          <w:rFonts w:asciiTheme="minorEastAsia" w:eastAsiaTheme="minorEastAsia" w:hAnsiTheme="minorEastAsia"/>
          <w:sz w:val="21"/>
          <w:szCs w:val="21"/>
        </w:rPr>
        <w:t>何时能实现性别均等的不同</w:t>
      </w:r>
      <w:r w:rsidR="0058015A" w:rsidRPr="00D400E7">
        <w:rPr>
          <w:rFonts w:asciiTheme="minorEastAsia" w:eastAsiaTheme="minorEastAsia" w:hAnsiTheme="minorEastAsia" w:hint="eastAsia"/>
          <w:sz w:val="21"/>
          <w:szCs w:val="21"/>
        </w:rPr>
        <w:t>情形进行</w:t>
      </w:r>
      <w:r w:rsidRPr="00D400E7">
        <w:rPr>
          <w:rFonts w:asciiTheme="minorEastAsia" w:eastAsiaTheme="minorEastAsia" w:hAnsiTheme="minorEastAsia" w:hint="eastAsia"/>
          <w:sz w:val="21"/>
          <w:szCs w:val="21"/>
        </w:rPr>
        <w:t>比较</w:t>
      </w:r>
      <w:r w:rsidR="0058015A" w:rsidRPr="00D400E7">
        <w:rPr>
          <w:rFonts w:asciiTheme="minorEastAsia" w:eastAsiaTheme="minorEastAsia" w:hAnsiTheme="minorEastAsia"/>
          <w:sz w:val="21"/>
          <w:szCs w:val="21"/>
        </w:rPr>
        <w:t>。</w:t>
      </w:r>
      <w:r w:rsidRPr="00D400E7">
        <w:rPr>
          <w:rFonts w:asciiTheme="minorEastAsia" w:eastAsiaTheme="minorEastAsia" w:hAnsiTheme="minorEastAsia"/>
          <w:sz w:val="21"/>
          <w:szCs w:val="21"/>
        </w:rPr>
        <w:t>DEDA继续将这些方法应用于PCT发明人。这些方法通过一个私人GitHub</w:t>
      </w:r>
      <w:r w:rsidR="00730796" w:rsidRPr="00D400E7">
        <w:rPr>
          <w:rStyle w:val="FootnoteReference"/>
          <w:rFonts w:asciiTheme="minorEastAsia" w:eastAsiaTheme="minorEastAsia" w:hAnsiTheme="minorEastAsia"/>
          <w:sz w:val="21"/>
          <w:szCs w:val="21"/>
        </w:rPr>
        <w:footnoteReference w:id="7"/>
      </w:r>
      <w:r w:rsidRPr="00D400E7">
        <w:rPr>
          <w:rFonts w:asciiTheme="minorEastAsia" w:eastAsiaTheme="minorEastAsia" w:hAnsiTheme="minorEastAsia"/>
          <w:sz w:val="21"/>
          <w:szCs w:val="21"/>
        </w:rPr>
        <w:t>储存库在内部发布和共享。</w:t>
      </w:r>
    </w:p>
    <w:p w14:paraId="7732CB6D" w14:textId="402D47A1" w:rsidR="005C0B7E" w:rsidRPr="00D400E7" w:rsidRDefault="0058015A" w:rsidP="00D400E7">
      <w:pPr>
        <w:pStyle w:val="ListParagraph"/>
        <w:numPr>
          <w:ilvl w:val="0"/>
          <w:numId w:val="7"/>
        </w:numPr>
        <w:spacing w:afterLines="50" w:after="120" w:line="340" w:lineRule="atLeast"/>
        <w:ind w:left="0" w:firstLine="0"/>
        <w:contextualSpacing w:val="0"/>
        <w:jc w:val="both"/>
        <w:rPr>
          <w:rFonts w:asciiTheme="minorEastAsia" w:eastAsiaTheme="minorEastAsia" w:hAnsiTheme="minorEastAsia"/>
          <w:sz w:val="21"/>
          <w:szCs w:val="21"/>
        </w:rPr>
      </w:pPr>
      <w:r w:rsidRPr="00D400E7">
        <w:rPr>
          <w:rFonts w:asciiTheme="minorEastAsia" w:eastAsiaTheme="minorEastAsia" w:hAnsiTheme="minorEastAsia"/>
          <w:sz w:val="21"/>
          <w:szCs w:val="21"/>
        </w:rPr>
        <w:t>在同期</w:t>
      </w:r>
      <w:r w:rsidRPr="00D400E7">
        <w:rPr>
          <w:rFonts w:asciiTheme="minorEastAsia" w:eastAsiaTheme="minorEastAsia" w:hAnsiTheme="minorEastAsia" w:hint="eastAsia"/>
          <w:sz w:val="21"/>
          <w:szCs w:val="21"/>
        </w:rPr>
        <w:t>内</w:t>
      </w:r>
      <w:r w:rsidRPr="00D400E7">
        <w:rPr>
          <w:rFonts w:asciiTheme="minorEastAsia" w:eastAsiaTheme="minorEastAsia" w:hAnsiTheme="minorEastAsia"/>
          <w:sz w:val="21"/>
          <w:szCs w:val="21"/>
        </w:rPr>
        <w:t>，创新经济科通过</w:t>
      </w:r>
      <w:r w:rsidRPr="00D400E7">
        <w:rPr>
          <w:rFonts w:ascii="SimSun" w:hAnsi="SimSun"/>
          <w:sz w:val="21"/>
          <w:szCs w:val="21"/>
        </w:rPr>
        <w:t>以下</w:t>
      </w:r>
      <w:r w:rsidRPr="00D400E7">
        <w:rPr>
          <w:rFonts w:asciiTheme="minorEastAsia" w:eastAsiaTheme="minorEastAsia" w:hAnsiTheme="minorEastAsia"/>
          <w:sz w:val="21"/>
          <w:szCs w:val="21"/>
        </w:rPr>
        <w:t>方式对改进、扩大和分析按性别分列的知识产权数据进行了研</w:t>
      </w:r>
      <w:r w:rsidRPr="00573486">
        <w:rPr>
          <w:rFonts w:ascii="MS Gothic" w:eastAsia="MS Gothic" w:hAnsi="MS Gothic" w:cs="MS Gothic" w:hint="eastAsia"/>
          <w:sz w:val="21"/>
          <w:szCs w:val="21"/>
        </w:rPr>
        <w:t>‍</w:t>
      </w:r>
      <w:r w:rsidRPr="00D400E7">
        <w:rPr>
          <w:rFonts w:asciiTheme="minorEastAsia" w:eastAsiaTheme="minorEastAsia" w:hAnsiTheme="minorEastAsia"/>
          <w:sz w:val="21"/>
          <w:szCs w:val="21"/>
        </w:rPr>
        <w:t>究</w:t>
      </w:r>
      <w:r w:rsidRPr="00D400E7">
        <w:rPr>
          <w:rFonts w:asciiTheme="minorEastAsia" w:eastAsiaTheme="minorEastAsia" w:hAnsiTheme="minorEastAsia" w:hint="eastAsia"/>
          <w:sz w:val="21"/>
          <w:szCs w:val="21"/>
        </w:rPr>
        <w:t>：</w:t>
      </w:r>
    </w:p>
    <w:p w14:paraId="52458C59" w14:textId="14086DBC" w:rsidR="005C0B7E" w:rsidRPr="00D400E7" w:rsidRDefault="0058015A" w:rsidP="00D400E7">
      <w:pPr>
        <w:pStyle w:val="ListParagraph"/>
        <w:numPr>
          <w:ilvl w:val="1"/>
          <w:numId w:val="7"/>
        </w:numPr>
        <w:overflowPunct w:val="0"/>
        <w:spacing w:afterLines="50" w:after="120" w:line="340" w:lineRule="atLeast"/>
        <w:ind w:left="1134" w:hanging="567"/>
        <w:contextualSpacing w:val="0"/>
        <w:jc w:val="both"/>
        <w:rPr>
          <w:rFonts w:asciiTheme="minorEastAsia" w:eastAsiaTheme="minorEastAsia" w:hAnsiTheme="minorEastAsia"/>
          <w:sz w:val="21"/>
          <w:szCs w:val="21"/>
        </w:rPr>
      </w:pPr>
      <w:r w:rsidRPr="00D400E7">
        <w:rPr>
          <w:rFonts w:asciiTheme="minorEastAsia" w:eastAsiaTheme="minorEastAsia" w:hAnsiTheme="minorEastAsia"/>
          <w:sz w:val="21"/>
          <w:szCs w:val="21"/>
        </w:rPr>
        <w:t>更新题为</w:t>
      </w:r>
      <w:r w:rsidR="004300C6" w:rsidRPr="00D400E7">
        <w:rPr>
          <w:rFonts w:asciiTheme="minorEastAsia" w:eastAsiaTheme="minorEastAsia" w:hAnsiTheme="minorEastAsia" w:hint="eastAsia"/>
          <w:sz w:val="21"/>
          <w:szCs w:val="21"/>
        </w:rPr>
        <w:t>“</w:t>
      </w:r>
      <w:r w:rsidRPr="00D400E7">
        <w:rPr>
          <w:rFonts w:asciiTheme="minorEastAsia" w:eastAsiaTheme="minorEastAsia" w:hAnsiTheme="minorEastAsia"/>
          <w:iCs/>
          <w:sz w:val="21"/>
          <w:szCs w:val="21"/>
        </w:rPr>
        <w:t>识别PCT发明人的性别</w:t>
      </w:r>
      <w:r w:rsidR="004300C6" w:rsidRPr="00D400E7">
        <w:rPr>
          <w:rFonts w:asciiTheme="minorEastAsia" w:eastAsiaTheme="minorEastAsia" w:hAnsiTheme="minorEastAsia" w:hint="eastAsia"/>
          <w:i/>
          <w:sz w:val="21"/>
          <w:szCs w:val="21"/>
        </w:rPr>
        <w:t>”</w:t>
      </w:r>
      <w:r w:rsidRPr="00D400E7">
        <w:rPr>
          <w:rFonts w:asciiTheme="minorEastAsia" w:eastAsiaTheme="minorEastAsia" w:hAnsiTheme="minorEastAsia"/>
          <w:sz w:val="21"/>
          <w:szCs w:val="21"/>
        </w:rPr>
        <w:t>的研究</w:t>
      </w:r>
      <w:r w:rsidR="004300C6" w:rsidRPr="00D400E7">
        <w:rPr>
          <w:rFonts w:asciiTheme="minorEastAsia" w:eastAsiaTheme="minorEastAsia" w:hAnsiTheme="minorEastAsia" w:hint="eastAsia"/>
          <w:sz w:val="21"/>
          <w:szCs w:val="21"/>
        </w:rPr>
        <w:t>报告</w:t>
      </w:r>
      <w:r w:rsidR="00730796" w:rsidRPr="00D400E7">
        <w:rPr>
          <w:rStyle w:val="FootnoteReference"/>
          <w:rFonts w:asciiTheme="minorEastAsia" w:eastAsiaTheme="minorEastAsia" w:hAnsiTheme="minorEastAsia"/>
          <w:sz w:val="21"/>
          <w:szCs w:val="21"/>
        </w:rPr>
        <w:footnoteReference w:id="8"/>
      </w:r>
      <w:r w:rsidRPr="00D400E7">
        <w:rPr>
          <w:rFonts w:asciiTheme="minorEastAsia" w:eastAsiaTheme="minorEastAsia" w:hAnsiTheme="minorEastAsia"/>
          <w:sz w:val="21"/>
          <w:szCs w:val="21"/>
        </w:rPr>
        <w:t>。更新后的研究</w:t>
      </w:r>
      <w:r w:rsidR="004300C6" w:rsidRPr="00D400E7">
        <w:rPr>
          <w:rFonts w:asciiTheme="minorEastAsia" w:eastAsiaTheme="minorEastAsia" w:hAnsiTheme="minorEastAsia" w:hint="eastAsia"/>
          <w:sz w:val="21"/>
          <w:szCs w:val="21"/>
        </w:rPr>
        <w:t>报告</w:t>
      </w:r>
      <w:r w:rsidRPr="00D400E7">
        <w:rPr>
          <w:rFonts w:asciiTheme="minorEastAsia" w:eastAsiaTheme="minorEastAsia" w:hAnsiTheme="minorEastAsia"/>
          <w:sz w:val="21"/>
          <w:szCs w:val="21"/>
        </w:rPr>
        <w:t>扩展了所</w:t>
      </w:r>
      <w:r w:rsidR="004300C6" w:rsidRPr="00D400E7">
        <w:rPr>
          <w:rFonts w:asciiTheme="minorEastAsia" w:eastAsiaTheme="minorEastAsia" w:hAnsiTheme="minorEastAsia" w:hint="eastAsia"/>
          <w:sz w:val="21"/>
          <w:szCs w:val="21"/>
        </w:rPr>
        <w:t>编制</w:t>
      </w:r>
      <w:r w:rsidRPr="00D400E7">
        <w:rPr>
          <w:rFonts w:asciiTheme="minorEastAsia" w:eastAsiaTheme="minorEastAsia" w:hAnsiTheme="minorEastAsia"/>
          <w:sz w:val="21"/>
          <w:szCs w:val="21"/>
        </w:rPr>
        <w:t>的性别差距指标，并为进一步分析提供了基准。该研究</w:t>
      </w:r>
      <w:r w:rsidR="004300C6" w:rsidRPr="00D400E7">
        <w:rPr>
          <w:rFonts w:asciiTheme="minorEastAsia" w:eastAsiaTheme="minorEastAsia" w:hAnsiTheme="minorEastAsia" w:hint="eastAsia"/>
          <w:sz w:val="21"/>
          <w:szCs w:val="21"/>
        </w:rPr>
        <w:t>报告</w:t>
      </w:r>
      <w:r w:rsidRPr="00D400E7">
        <w:rPr>
          <w:rFonts w:asciiTheme="minorEastAsia" w:eastAsiaTheme="minorEastAsia" w:hAnsiTheme="minorEastAsia"/>
          <w:sz w:val="21"/>
          <w:szCs w:val="21"/>
        </w:rPr>
        <w:t>得益于</w:t>
      </w:r>
      <w:r w:rsidR="004300C6" w:rsidRPr="00D400E7">
        <w:rPr>
          <w:rFonts w:asciiTheme="minorEastAsia" w:eastAsiaTheme="minorEastAsia" w:hAnsiTheme="minorEastAsia" w:hint="eastAsia"/>
          <w:sz w:val="21"/>
          <w:szCs w:val="21"/>
        </w:rPr>
        <w:t>纳入了</w:t>
      </w:r>
      <w:r w:rsidRPr="00D400E7">
        <w:rPr>
          <w:rFonts w:asciiTheme="minorEastAsia" w:eastAsiaTheme="minorEastAsia" w:hAnsiTheme="minorEastAsia"/>
          <w:sz w:val="21"/>
          <w:szCs w:val="21"/>
        </w:rPr>
        <w:t>国家</w:t>
      </w:r>
      <w:r w:rsidR="004300C6" w:rsidRPr="00D400E7">
        <w:rPr>
          <w:rFonts w:asciiTheme="minorEastAsia" w:eastAsiaTheme="minorEastAsia" w:hAnsiTheme="minorEastAsia" w:hint="eastAsia"/>
          <w:sz w:val="21"/>
          <w:szCs w:val="21"/>
        </w:rPr>
        <w:t>汇编</w:t>
      </w:r>
      <w:r w:rsidRPr="00D400E7">
        <w:rPr>
          <w:rFonts w:asciiTheme="minorEastAsia" w:eastAsiaTheme="minorEastAsia" w:hAnsiTheme="minorEastAsia"/>
          <w:sz w:val="21"/>
          <w:szCs w:val="21"/>
        </w:rPr>
        <w:t>数据，</w:t>
      </w:r>
      <w:r w:rsidR="004300C6" w:rsidRPr="00D400E7">
        <w:rPr>
          <w:rFonts w:asciiTheme="minorEastAsia" w:eastAsiaTheme="minorEastAsia" w:hAnsiTheme="minorEastAsia" w:hint="eastAsia"/>
          <w:sz w:val="21"/>
          <w:szCs w:val="21"/>
        </w:rPr>
        <w:t>能够</w:t>
      </w:r>
      <w:r w:rsidRPr="00D400E7">
        <w:rPr>
          <w:rFonts w:asciiTheme="minorEastAsia" w:eastAsiaTheme="minorEastAsia" w:hAnsiTheme="minorEastAsia"/>
          <w:sz w:val="21"/>
          <w:szCs w:val="21"/>
        </w:rPr>
        <w:t>更好地</w:t>
      </w:r>
      <w:r w:rsidR="000937C6" w:rsidRPr="00D400E7">
        <w:rPr>
          <w:rFonts w:asciiTheme="minorEastAsia" w:eastAsiaTheme="minorEastAsia" w:hAnsiTheme="minorEastAsia" w:hint="eastAsia"/>
          <w:sz w:val="21"/>
          <w:szCs w:val="21"/>
        </w:rPr>
        <w:t>使</w:t>
      </w:r>
      <w:r w:rsidR="004300C6" w:rsidRPr="00D400E7">
        <w:rPr>
          <w:rFonts w:asciiTheme="minorEastAsia" w:eastAsiaTheme="minorEastAsia" w:hAnsiTheme="minorEastAsia" w:hint="eastAsia"/>
          <w:sz w:val="21"/>
          <w:szCs w:val="21"/>
        </w:rPr>
        <w:t>以</w:t>
      </w:r>
      <w:r w:rsidRPr="00D400E7">
        <w:rPr>
          <w:rFonts w:asciiTheme="minorEastAsia" w:eastAsiaTheme="minorEastAsia" w:hAnsiTheme="minorEastAsia"/>
          <w:sz w:val="21"/>
          <w:szCs w:val="21"/>
        </w:rPr>
        <w:t>原始字符表示的中文和韩文名字</w:t>
      </w:r>
      <w:r w:rsidR="00A95623" w:rsidRPr="00D400E7">
        <w:rPr>
          <w:rFonts w:asciiTheme="minorEastAsia" w:eastAsiaTheme="minorEastAsia" w:hAnsiTheme="minorEastAsia" w:hint="eastAsia"/>
          <w:sz w:val="21"/>
          <w:szCs w:val="21"/>
        </w:rPr>
        <w:t>消歧</w:t>
      </w:r>
      <w:r w:rsidRPr="00D400E7">
        <w:rPr>
          <w:rFonts w:asciiTheme="minorEastAsia" w:eastAsiaTheme="minorEastAsia" w:hAnsiTheme="minorEastAsia"/>
          <w:sz w:val="21"/>
          <w:szCs w:val="21"/>
        </w:rPr>
        <w:t>。</w:t>
      </w:r>
      <w:r w:rsidR="004300C6" w:rsidRPr="00D400E7">
        <w:rPr>
          <w:rFonts w:asciiTheme="minorEastAsia" w:eastAsiaTheme="minorEastAsia" w:hAnsiTheme="minorEastAsia" w:hint="eastAsia"/>
          <w:sz w:val="21"/>
          <w:szCs w:val="21"/>
        </w:rPr>
        <w:t>该</w:t>
      </w:r>
      <w:r w:rsidRPr="00D400E7">
        <w:rPr>
          <w:rFonts w:asciiTheme="minorEastAsia" w:eastAsiaTheme="minorEastAsia" w:hAnsiTheme="minorEastAsia"/>
          <w:sz w:val="21"/>
          <w:szCs w:val="21"/>
        </w:rPr>
        <w:t>研究</w:t>
      </w:r>
      <w:r w:rsidR="004300C6" w:rsidRPr="00D400E7">
        <w:rPr>
          <w:rFonts w:asciiTheme="minorEastAsia" w:eastAsiaTheme="minorEastAsia" w:hAnsiTheme="minorEastAsia" w:hint="eastAsia"/>
          <w:sz w:val="21"/>
          <w:szCs w:val="21"/>
        </w:rPr>
        <w:t>报告</w:t>
      </w:r>
      <w:r w:rsidRPr="00D400E7">
        <w:rPr>
          <w:rFonts w:asciiTheme="minorEastAsia" w:eastAsiaTheme="minorEastAsia" w:hAnsiTheme="minorEastAsia"/>
          <w:sz w:val="21"/>
          <w:szCs w:val="21"/>
        </w:rPr>
        <w:t>将在</w:t>
      </w:r>
      <w:r w:rsidR="004300C6" w:rsidRPr="00D400E7">
        <w:rPr>
          <w:rFonts w:asciiTheme="minorEastAsia" w:eastAsiaTheme="minorEastAsia" w:hAnsiTheme="minorEastAsia" w:hint="eastAsia"/>
          <w:sz w:val="21"/>
          <w:szCs w:val="21"/>
        </w:rPr>
        <w:t>产权组织</w:t>
      </w:r>
      <w:r w:rsidRPr="00D400E7">
        <w:rPr>
          <w:rFonts w:asciiTheme="minorEastAsia" w:eastAsiaTheme="minorEastAsia" w:hAnsiTheme="minorEastAsia"/>
          <w:sz w:val="21"/>
          <w:szCs w:val="21"/>
        </w:rPr>
        <w:t>发展</w:t>
      </w:r>
      <w:r w:rsidR="004300C6" w:rsidRPr="00D400E7">
        <w:rPr>
          <w:rFonts w:asciiTheme="minorEastAsia" w:eastAsiaTheme="minorEastAsia" w:hAnsiTheme="minorEastAsia" w:hint="eastAsia"/>
          <w:sz w:val="21"/>
          <w:szCs w:val="21"/>
        </w:rPr>
        <w:t>系列</w:t>
      </w:r>
      <w:r w:rsidRPr="00D400E7">
        <w:rPr>
          <w:rFonts w:asciiTheme="minorEastAsia" w:eastAsiaTheme="minorEastAsia" w:hAnsiTheme="minorEastAsia"/>
          <w:sz w:val="21"/>
          <w:szCs w:val="21"/>
        </w:rPr>
        <w:t>研究</w:t>
      </w:r>
      <w:r w:rsidR="004300C6" w:rsidRPr="00D400E7">
        <w:rPr>
          <w:rFonts w:asciiTheme="minorEastAsia" w:eastAsiaTheme="minorEastAsia" w:hAnsiTheme="minorEastAsia" w:hint="eastAsia"/>
          <w:sz w:val="21"/>
          <w:szCs w:val="21"/>
        </w:rPr>
        <w:t>中</w:t>
      </w:r>
      <w:r w:rsidRPr="00D400E7">
        <w:rPr>
          <w:rFonts w:asciiTheme="minorEastAsia" w:eastAsiaTheme="minorEastAsia" w:hAnsiTheme="minorEastAsia"/>
          <w:sz w:val="21"/>
          <w:szCs w:val="21"/>
        </w:rPr>
        <w:t>发表</w:t>
      </w:r>
      <w:r w:rsidR="00730796" w:rsidRPr="00D400E7">
        <w:rPr>
          <w:rStyle w:val="FootnoteReference"/>
          <w:rFonts w:asciiTheme="minorEastAsia" w:eastAsiaTheme="minorEastAsia" w:hAnsiTheme="minorEastAsia"/>
          <w:sz w:val="21"/>
          <w:szCs w:val="21"/>
        </w:rPr>
        <w:footnoteReference w:id="9"/>
      </w:r>
      <w:r w:rsidRPr="00D400E7">
        <w:rPr>
          <w:rFonts w:asciiTheme="minorEastAsia" w:eastAsiaTheme="minorEastAsia" w:hAnsiTheme="minorEastAsia"/>
          <w:sz w:val="21"/>
          <w:szCs w:val="21"/>
        </w:rPr>
        <w:t>。</w:t>
      </w:r>
    </w:p>
    <w:p w14:paraId="4B65C794" w14:textId="2266763A" w:rsidR="00004C61" w:rsidRPr="00D400E7" w:rsidRDefault="000937C6" w:rsidP="00D400E7">
      <w:pPr>
        <w:pStyle w:val="ListParagraph"/>
        <w:numPr>
          <w:ilvl w:val="1"/>
          <w:numId w:val="7"/>
        </w:numPr>
        <w:overflowPunct w:val="0"/>
        <w:spacing w:afterLines="50" w:after="120" w:line="340" w:lineRule="atLeast"/>
        <w:ind w:left="1134" w:hanging="567"/>
        <w:contextualSpacing w:val="0"/>
        <w:jc w:val="both"/>
        <w:rPr>
          <w:rFonts w:asciiTheme="minorEastAsia" w:eastAsiaTheme="minorEastAsia" w:hAnsiTheme="minorEastAsia"/>
          <w:sz w:val="21"/>
          <w:szCs w:val="21"/>
        </w:rPr>
      </w:pPr>
      <w:r w:rsidRPr="00D400E7">
        <w:rPr>
          <w:rFonts w:asciiTheme="minorEastAsia" w:eastAsiaTheme="minorEastAsia" w:hAnsiTheme="minorEastAsia" w:hint="eastAsia"/>
          <w:sz w:val="21"/>
          <w:szCs w:val="21"/>
        </w:rPr>
        <w:t>继续探索对于</w:t>
      </w:r>
      <w:r w:rsidR="00B2466E" w:rsidRPr="00D400E7">
        <w:rPr>
          <w:rFonts w:asciiTheme="minorEastAsia" w:eastAsiaTheme="minorEastAsia" w:hAnsiTheme="minorEastAsia"/>
          <w:sz w:val="21"/>
          <w:szCs w:val="21"/>
        </w:rPr>
        <w:t>国家知识产权汇编</w:t>
      </w:r>
      <w:r w:rsidR="00B2466E" w:rsidRPr="00D400E7">
        <w:rPr>
          <w:rFonts w:asciiTheme="minorEastAsia" w:eastAsiaTheme="minorEastAsia" w:hAnsiTheme="minorEastAsia" w:hint="eastAsia"/>
          <w:sz w:val="21"/>
          <w:szCs w:val="21"/>
        </w:rPr>
        <w:t>数据</w:t>
      </w:r>
      <w:r w:rsidR="00B2466E" w:rsidRPr="00D400E7">
        <w:rPr>
          <w:rFonts w:asciiTheme="minorEastAsia" w:eastAsiaTheme="minorEastAsia" w:hAnsiTheme="minorEastAsia"/>
          <w:sz w:val="21"/>
          <w:szCs w:val="21"/>
        </w:rPr>
        <w:t>中的专利和实用新型发明人</w:t>
      </w:r>
      <w:r w:rsidRPr="00D400E7">
        <w:rPr>
          <w:rFonts w:asciiTheme="minorEastAsia" w:eastAsiaTheme="minorEastAsia" w:hAnsiTheme="minorEastAsia" w:hint="eastAsia"/>
          <w:sz w:val="21"/>
          <w:szCs w:val="21"/>
        </w:rPr>
        <w:t>的</w:t>
      </w:r>
      <w:r w:rsidRPr="00D400E7">
        <w:rPr>
          <w:rFonts w:asciiTheme="minorEastAsia" w:eastAsiaTheme="minorEastAsia" w:hAnsiTheme="minorEastAsia"/>
          <w:sz w:val="21"/>
          <w:szCs w:val="21"/>
        </w:rPr>
        <w:t>性别</w:t>
      </w:r>
      <w:r w:rsidRPr="00D400E7">
        <w:rPr>
          <w:rFonts w:asciiTheme="minorEastAsia" w:eastAsiaTheme="minorEastAsia" w:hAnsiTheme="minorEastAsia" w:hint="eastAsia"/>
          <w:sz w:val="21"/>
          <w:szCs w:val="21"/>
        </w:rPr>
        <w:t>消歧</w:t>
      </w:r>
      <w:r w:rsidR="00B2466E" w:rsidRPr="00D400E7">
        <w:rPr>
          <w:rFonts w:asciiTheme="minorEastAsia" w:eastAsiaTheme="minorEastAsia" w:hAnsiTheme="minorEastAsia"/>
          <w:sz w:val="21"/>
          <w:szCs w:val="21"/>
        </w:rPr>
        <w:t>。</w:t>
      </w:r>
      <w:r w:rsidR="0058015A" w:rsidRPr="00D400E7">
        <w:rPr>
          <w:rFonts w:asciiTheme="minorEastAsia" w:eastAsiaTheme="minorEastAsia" w:hAnsiTheme="minorEastAsia"/>
          <w:sz w:val="21"/>
          <w:szCs w:val="21"/>
        </w:rPr>
        <w:t>创新经济科</w:t>
      </w:r>
      <w:r w:rsidRPr="00D400E7">
        <w:rPr>
          <w:rFonts w:asciiTheme="minorEastAsia" w:eastAsiaTheme="minorEastAsia" w:hAnsiTheme="minorEastAsia" w:cs="SimSun" w:hint="eastAsia"/>
          <w:sz w:val="21"/>
          <w:szCs w:val="21"/>
        </w:rPr>
        <w:t>对</w:t>
      </w:r>
      <w:r w:rsidR="0058015A" w:rsidRPr="00D400E7">
        <w:rPr>
          <w:rFonts w:asciiTheme="minorEastAsia" w:eastAsiaTheme="minorEastAsia" w:hAnsiTheme="minorEastAsia"/>
          <w:sz w:val="21"/>
          <w:szCs w:val="21"/>
        </w:rPr>
        <w:t>将这一研究扩展到DOCDB/PATSTAT单位记录数据以外其他来源的</w:t>
      </w:r>
      <w:r w:rsidR="00870CFF" w:rsidRPr="00D400E7">
        <w:rPr>
          <w:rFonts w:asciiTheme="minorEastAsia" w:eastAsiaTheme="minorEastAsia" w:hAnsiTheme="minorEastAsia" w:hint="eastAsia"/>
          <w:sz w:val="21"/>
          <w:szCs w:val="21"/>
        </w:rPr>
        <w:t>方式</w:t>
      </w:r>
      <w:r w:rsidRPr="00D400E7">
        <w:rPr>
          <w:rFonts w:asciiTheme="minorEastAsia" w:eastAsiaTheme="minorEastAsia" w:hAnsiTheme="minorEastAsia" w:hint="eastAsia"/>
          <w:sz w:val="21"/>
          <w:szCs w:val="21"/>
        </w:rPr>
        <w:t>进行了探索</w:t>
      </w:r>
      <w:r w:rsidR="00730796" w:rsidRPr="00D400E7">
        <w:rPr>
          <w:rStyle w:val="FootnoteReference"/>
          <w:rFonts w:asciiTheme="minorEastAsia" w:eastAsiaTheme="minorEastAsia" w:hAnsiTheme="minorEastAsia"/>
          <w:sz w:val="21"/>
          <w:szCs w:val="21"/>
        </w:rPr>
        <w:footnoteReference w:id="10"/>
      </w:r>
      <w:r w:rsidR="0058015A" w:rsidRPr="00D400E7">
        <w:rPr>
          <w:rFonts w:asciiTheme="minorEastAsia" w:eastAsiaTheme="minorEastAsia" w:hAnsiTheme="minorEastAsia"/>
          <w:sz w:val="21"/>
          <w:szCs w:val="21"/>
        </w:rPr>
        <w:t>。</w:t>
      </w:r>
    </w:p>
    <w:p w14:paraId="45126D3E" w14:textId="4FD259FF" w:rsidR="00790054" w:rsidRPr="00D400E7" w:rsidRDefault="00B2466E" w:rsidP="00D400E7">
      <w:pPr>
        <w:pStyle w:val="ListParagraph"/>
        <w:numPr>
          <w:ilvl w:val="1"/>
          <w:numId w:val="7"/>
        </w:numPr>
        <w:overflowPunct w:val="0"/>
        <w:spacing w:afterLines="50" w:after="120" w:line="340" w:lineRule="atLeast"/>
        <w:ind w:left="1134" w:hanging="567"/>
        <w:contextualSpacing w:val="0"/>
        <w:jc w:val="both"/>
        <w:rPr>
          <w:rFonts w:asciiTheme="minorEastAsia" w:eastAsiaTheme="minorEastAsia" w:hAnsiTheme="minorEastAsia"/>
          <w:sz w:val="21"/>
          <w:szCs w:val="21"/>
        </w:rPr>
      </w:pPr>
      <w:r w:rsidRPr="00D400E7">
        <w:rPr>
          <w:rFonts w:asciiTheme="minorEastAsia" w:eastAsiaTheme="minorEastAsia" w:hAnsiTheme="minorEastAsia"/>
          <w:sz w:val="21"/>
          <w:szCs w:val="21"/>
        </w:rPr>
        <w:t>分析工业</w:t>
      </w:r>
      <w:r w:rsidRPr="00D400E7">
        <w:rPr>
          <w:rFonts w:asciiTheme="minorEastAsia" w:eastAsiaTheme="minorEastAsia" w:hAnsiTheme="minorEastAsia" w:hint="eastAsia"/>
          <w:sz w:val="21"/>
          <w:szCs w:val="21"/>
        </w:rPr>
        <w:t>品外观</w:t>
      </w:r>
      <w:r w:rsidRPr="00D400E7">
        <w:rPr>
          <w:rFonts w:asciiTheme="minorEastAsia" w:eastAsiaTheme="minorEastAsia" w:hAnsiTheme="minorEastAsia"/>
          <w:sz w:val="21"/>
          <w:szCs w:val="21"/>
        </w:rPr>
        <w:t>设计单位记录数据的性别</w:t>
      </w:r>
      <w:r w:rsidRPr="00D400E7">
        <w:rPr>
          <w:rFonts w:asciiTheme="minorEastAsia" w:eastAsiaTheme="minorEastAsia" w:hAnsiTheme="minorEastAsia" w:hint="eastAsia"/>
          <w:sz w:val="21"/>
          <w:szCs w:val="21"/>
        </w:rPr>
        <w:t>消歧</w:t>
      </w:r>
      <w:r w:rsidRPr="00D400E7">
        <w:rPr>
          <w:rFonts w:asciiTheme="minorEastAsia" w:eastAsiaTheme="minorEastAsia" w:hAnsiTheme="minorEastAsia"/>
          <w:sz w:val="21"/>
          <w:szCs w:val="21"/>
        </w:rPr>
        <w:t>的</w:t>
      </w:r>
      <w:r w:rsidRPr="00D400E7">
        <w:rPr>
          <w:rFonts w:asciiTheme="minorEastAsia" w:eastAsiaTheme="minorEastAsia" w:hAnsiTheme="minorEastAsia" w:hint="eastAsia"/>
          <w:sz w:val="21"/>
          <w:szCs w:val="21"/>
        </w:rPr>
        <w:t>可能性</w:t>
      </w:r>
      <w:r w:rsidRPr="00D400E7">
        <w:rPr>
          <w:rFonts w:asciiTheme="minorEastAsia" w:eastAsiaTheme="minorEastAsia" w:hAnsiTheme="minorEastAsia"/>
          <w:sz w:val="21"/>
          <w:szCs w:val="21"/>
        </w:rPr>
        <w:t>。</w:t>
      </w:r>
      <w:r w:rsidR="000937C6" w:rsidRPr="00D400E7">
        <w:rPr>
          <w:rFonts w:asciiTheme="minorEastAsia" w:eastAsiaTheme="minorEastAsia" w:hAnsiTheme="minorEastAsia" w:hint="eastAsia"/>
          <w:sz w:val="21"/>
          <w:szCs w:val="21"/>
        </w:rPr>
        <w:t>通过</w:t>
      </w:r>
      <w:r w:rsidR="0058015A" w:rsidRPr="00D400E7">
        <w:rPr>
          <w:rFonts w:asciiTheme="minorEastAsia" w:eastAsiaTheme="minorEastAsia" w:hAnsiTheme="minorEastAsia"/>
          <w:sz w:val="21"/>
          <w:szCs w:val="21"/>
        </w:rPr>
        <w:t>品牌</w:t>
      </w:r>
      <w:r w:rsidR="000937C6" w:rsidRPr="00D400E7">
        <w:rPr>
          <w:rFonts w:asciiTheme="minorEastAsia" w:eastAsiaTheme="minorEastAsia" w:hAnsiTheme="minorEastAsia" w:hint="eastAsia"/>
          <w:sz w:val="21"/>
          <w:szCs w:val="21"/>
        </w:rPr>
        <w:t>和外观</w:t>
      </w:r>
      <w:r w:rsidR="0058015A" w:rsidRPr="00D400E7">
        <w:rPr>
          <w:rFonts w:asciiTheme="minorEastAsia" w:eastAsiaTheme="minorEastAsia" w:hAnsiTheme="minorEastAsia"/>
          <w:sz w:val="21"/>
          <w:szCs w:val="21"/>
        </w:rPr>
        <w:t>设计部门</w:t>
      </w:r>
      <w:r w:rsidR="000937C6" w:rsidRPr="00D400E7">
        <w:rPr>
          <w:rFonts w:asciiTheme="minorEastAsia" w:eastAsiaTheme="minorEastAsia" w:hAnsiTheme="minorEastAsia" w:hint="eastAsia"/>
          <w:sz w:val="21"/>
          <w:szCs w:val="21"/>
        </w:rPr>
        <w:t>以及</w:t>
      </w:r>
      <w:r w:rsidR="000937C6" w:rsidRPr="00D400E7">
        <w:rPr>
          <w:rFonts w:asciiTheme="minorEastAsia" w:eastAsiaTheme="minorEastAsia" w:hAnsiTheme="minorEastAsia"/>
          <w:sz w:val="21"/>
          <w:szCs w:val="21"/>
        </w:rPr>
        <w:t>GDD</w:t>
      </w:r>
      <w:r w:rsidR="00870CFF" w:rsidRPr="00D400E7">
        <w:rPr>
          <w:rFonts w:asciiTheme="minorEastAsia" w:eastAsiaTheme="minorEastAsia" w:hAnsiTheme="minorEastAsia" w:hint="eastAsia"/>
          <w:sz w:val="21"/>
          <w:szCs w:val="21"/>
        </w:rPr>
        <w:t>，</w:t>
      </w:r>
      <w:r w:rsidR="0058015A" w:rsidRPr="00D400E7">
        <w:rPr>
          <w:rFonts w:asciiTheme="minorEastAsia" w:eastAsiaTheme="minorEastAsia" w:hAnsiTheme="minorEastAsia"/>
          <w:sz w:val="21"/>
          <w:szCs w:val="21"/>
        </w:rPr>
        <w:t>为海牙体系和国家</w:t>
      </w:r>
      <w:r w:rsidR="000937C6" w:rsidRPr="00D400E7">
        <w:rPr>
          <w:rFonts w:asciiTheme="minorEastAsia" w:eastAsiaTheme="minorEastAsia" w:hAnsiTheme="minorEastAsia" w:hint="eastAsia"/>
          <w:sz w:val="21"/>
          <w:szCs w:val="21"/>
        </w:rPr>
        <w:t>汇编数据</w:t>
      </w:r>
      <w:r w:rsidR="0058015A" w:rsidRPr="00D400E7">
        <w:rPr>
          <w:rFonts w:asciiTheme="minorEastAsia" w:eastAsiaTheme="minorEastAsia" w:hAnsiTheme="minorEastAsia"/>
          <w:sz w:val="21"/>
          <w:szCs w:val="21"/>
        </w:rPr>
        <w:t>收集了新的数据。初步结果看起来</w:t>
      </w:r>
      <w:r w:rsidR="000937C6" w:rsidRPr="00D400E7">
        <w:rPr>
          <w:rFonts w:asciiTheme="minorEastAsia" w:eastAsiaTheme="minorEastAsia" w:hAnsiTheme="minorEastAsia" w:hint="eastAsia"/>
          <w:sz w:val="21"/>
          <w:szCs w:val="21"/>
        </w:rPr>
        <w:t>颇具发展空间</w:t>
      </w:r>
      <w:r w:rsidR="00730796" w:rsidRPr="00D400E7">
        <w:rPr>
          <w:rStyle w:val="FootnoteReference"/>
          <w:rFonts w:asciiTheme="minorEastAsia" w:eastAsiaTheme="minorEastAsia" w:hAnsiTheme="minorEastAsia"/>
          <w:sz w:val="21"/>
          <w:szCs w:val="21"/>
        </w:rPr>
        <w:footnoteReference w:id="11"/>
      </w:r>
      <w:r w:rsidR="0058015A" w:rsidRPr="00D400E7">
        <w:rPr>
          <w:rFonts w:asciiTheme="minorEastAsia" w:eastAsiaTheme="minorEastAsia" w:hAnsiTheme="minorEastAsia"/>
          <w:sz w:val="21"/>
          <w:szCs w:val="21"/>
        </w:rPr>
        <w:t>。</w:t>
      </w:r>
    </w:p>
    <w:p w14:paraId="1A607BFE" w14:textId="53D37E0D" w:rsidR="00C60D43" w:rsidRPr="00D400E7" w:rsidRDefault="00B2466E" w:rsidP="00D400E7">
      <w:pPr>
        <w:pStyle w:val="ListParagraph"/>
        <w:numPr>
          <w:ilvl w:val="1"/>
          <w:numId w:val="7"/>
        </w:numPr>
        <w:overflowPunct w:val="0"/>
        <w:spacing w:afterLines="50" w:after="120" w:line="340" w:lineRule="atLeast"/>
        <w:ind w:left="1134" w:hanging="567"/>
        <w:contextualSpacing w:val="0"/>
        <w:jc w:val="both"/>
        <w:rPr>
          <w:rFonts w:asciiTheme="minorEastAsia" w:eastAsiaTheme="minorEastAsia" w:hAnsiTheme="minorEastAsia"/>
          <w:sz w:val="21"/>
          <w:szCs w:val="21"/>
        </w:rPr>
      </w:pPr>
      <w:r w:rsidRPr="00D400E7">
        <w:rPr>
          <w:rFonts w:asciiTheme="minorEastAsia" w:eastAsiaTheme="minorEastAsia" w:hAnsiTheme="minorEastAsia"/>
          <w:sz w:val="21"/>
          <w:szCs w:val="21"/>
        </w:rPr>
        <w:lastRenderedPageBreak/>
        <w:t>分析商标单位记录数据的性别</w:t>
      </w:r>
      <w:r w:rsidRPr="00D400E7">
        <w:rPr>
          <w:rFonts w:asciiTheme="minorEastAsia" w:eastAsiaTheme="minorEastAsia" w:hAnsiTheme="minorEastAsia" w:hint="eastAsia"/>
          <w:sz w:val="21"/>
          <w:szCs w:val="21"/>
        </w:rPr>
        <w:t>消歧的可能性</w:t>
      </w:r>
      <w:r w:rsidRPr="00D400E7">
        <w:rPr>
          <w:rFonts w:asciiTheme="minorEastAsia" w:eastAsiaTheme="minorEastAsia" w:hAnsiTheme="minorEastAsia"/>
          <w:sz w:val="21"/>
          <w:szCs w:val="21"/>
        </w:rPr>
        <w:t>。</w:t>
      </w:r>
      <w:r w:rsidR="000937C6" w:rsidRPr="00D400E7">
        <w:rPr>
          <w:rFonts w:asciiTheme="minorEastAsia" w:eastAsiaTheme="minorEastAsia" w:hAnsiTheme="minorEastAsia" w:hint="eastAsia"/>
          <w:sz w:val="21"/>
          <w:szCs w:val="21"/>
        </w:rPr>
        <w:t>通过</w:t>
      </w:r>
      <w:r w:rsidR="000937C6" w:rsidRPr="00D400E7">
        <w:rPr>
          <w:rFonts w:asciiTheme="minorEastAsia" w:eastAsiaTheme="minorEastAsia" w:hAnsiTheme="minorEastAsia"/>
          <w:sz w:val="21"/>
          <w:szCs w:val="21"/>
        </w:rPr>
        <w:t>品牌</w:t>
      </w:r>
      <w:r w:rsidR="000937C6" w:rsidRPr="00D400E7">
        <w:rPr>
          <w:rFonts w:asciiTheme="minorEastAsia" w:eastAsiaTheme="minorEastAsia" w:hAnsiTheme="minorEastAsia" w:hint="eastAsia"/>
          <w:sz w:val="21"/>
          <w:szCs w:val="21"/>
        </w:rPr>
        <w:t>和外观</w:t>
      </w:r>
      <w:r w:rsidR="000937C6" w:rsidRPr="00D400E7">
        <w:rPr>
          <w:rFonts w:asciiTheme="minorEastAsia" w:eastAsiaTheme="minorEastAsia" w:hAnsiTheme="minorEastAsia"/>
          <w:sz w:val="21"/>
          <w:szCs w:val="21"/>
        </w:rPr>
        <w:t>设计部门</w:t>
      </w:r>
      <w:r w:rsidR="000937C6" w:rsidRPr="00D400E7">
        <w:rPr>
          <w:rFonts w:asciiTheme="minorEastAsia" w:eastAsiaTheme="minorEastAsia" w:hAnsiTheme="minorEastAsia" w:hint="eastAsia"/>
          <w:sz w:val="21"/>
          <w:szCs w:val="21"/>
        </w:rPr>
        <w:t>以及</w:t>
      </w:r>
      <w:r w:rsidR="000937C6" w:rsidRPr="00D400E7">
        <w:rPr>
          <w:rFonts w:asciiTheme="minorEastAsia" w:eastAsiaTheme="minorEastAsia" w:hAnsiTheme="minorEastAsia"/>
          <w:sz w:val="21"/>
          <w:szCs w:val="21"/>
        </w:rPr>
        <w:t>GDD</w:t>
      </w:r>
      <w:r w:rsidR="00870CFF" w:rsidRPr="00D400E7">
        <w:rPr>
          <w:rFonts w:asciiTheme="minorEastAsia" w:eastAsiaTheme="minorEastAsia" w:hAnsiTheme="minorEastAsia" w:hint="eastAsia"/>
          <w:sz w:val="21"/>
          <w:szCs w:val="21"/>
        </w:rPr>
        <w:t>，</w:t>
      </w:r>
      <w:r w:rsidR="000937C6" w:rsidRPr="00D400E7">
        <w:rPr>
          <w:rFonts w:asciiTheme="minorEastAsia" w:eastAsiaTheme="minorEastAsia" w:hAnsiTheme="minorEastAsia"/>
          <w:sz w:val="21"/>
          <w:szCs w:val="21"/>
        </w:rPr>
        <w:t>为</w:t>
      </w:r>
      <w:r w:rsidR="00870CFF" w:rsidRPr="00D400E7">
        <w:rPr>
          <w:rFonts w:asciiTheme="minorEastAsia" w:eastAsiaTheme="minorEastAsia" w:hAnsiTheme="minorEastAsia" w:hint="eastAsia"/>
          <w:sz w:val="21"/>
          <w:szCs w:val="21"/>
        </w:rPr>
        <w:t>马德里</w:t>
      </w:r>
      <w:r w:rsidR="000937C6" w:rsidRPr="00D400E7">
        <w:rPr>
          <w:rFonts w:asciiTheme="minorEastAsia" w:eastAsiaTheme="minorEastAsia" w:hAnsiTheme="minorEastAsia"/>
          <w:sz w:val="21"/>
          <w:szCs w:val="21"/>
        </w:rPr>
        <w:t>体系和国家</w:t>
      </w:r>
      <w:r w:rsidR="000937C6" w:rsidRPr="00D400E7">
        <w:rPr>
          <w:rFonts w:asciiTheme="minorEastAsia" w:eastAsiaTheme="minorEastAsia" w:hAnsiTheme="minorEastAsia" w:hint="eastAsia"/>
          <w:sz w:val="21"/>
          <w:szCs w:val="21"/>
        </w:rPr>
        <w:t>汇编数据</w:t>
      </w:r>
      <w:r w:rsidR="000937C6" w:rsidRPr="00D400E7">
        <w:rPr>
          <w:rFonts w:asciiTheme="minorEastAsia" w:eastAsiaTheme="minorEastAsia" w:hAnsiTheme="minorEastAsia"/>
          <w:sz w:val="21"/>
          <w:szCs w:val="21"/>
        </w:rPr>
        <w:t>收集了新的数据</w:t>
      </w:r>
      <w:r w:rsidR="00730796" w:rsidRPr="00D400E7">
        <w:rPr>
          <w:rStyle w:val="FootnoteReference"/>
          <w:rFonts w:asciiTheme="minorEastAsia" w:eastAsiaTheme="minorEastAsia" w:hAnsiTheme="minorEastAsia"/>
          <w:sz w:val="21"/>
          <w:szCs w:val="21"/>
        </w:rPr>
        <w:footnoteReference w:id="12"/>
      </w:r>
      <w:r w:rsidR="000937C6" w:rsidRPr="00D400E7">
        <w:rPr>
          <w:rFonts w:asciiTheme="minorEastAsia" w:eastAsiaTheme="minorEastAsia" w:hAnsiTheme="minorEastAsia"/>
          <w:sz w:val="21"/>
          <w:szCs w:val="21"/>
        </w:rPr>
        <w:t>。</w:t>
      </w:r>
    </w:p>
    <w:p w14:paraId="4EC8944B" w14:textId="53B461B0" w:rsidR="00226E85" w:rsidRPr="00D400E7" w:rsidRDefault="00D400E7" w:rsidP="00D400E7">
      <w:pPr>
        <w:pStyle w:val="ListParagraph"/>
        <w:keepNext/>
        <w:overflowPunct w:val="0"/>
        <w:spacing w:beforeLines="100" w:before="240" w:afterLines="50" w:after="120" w:line="340" w:lineRule="atLeast"/>
        <w:ind w:left="0"/>
        <w:contextualSpacing w:val="0"/>
        <w:rPr>
          <w:rFonts w:ascii="SimHei" w:eastAsia="SimHei" w:hAnsi="SimHei"/>
          <w:sz w:val="21"/>
        </w:rPr>
      </w:pPr>
      <w:r w:rsidRPr="00D400E7">
        <w:rPr>
          <w:rFonts w:ascii="SimHei" w:eastAsia="SimHei" w:hAnsi="SimHei" w:hint="eastAsia"/>
          <w:sz w:val="21"/>
        </w:rPr>
        <w:t>二、</w:t>
      </w:r>
      <w:r w:rsidR="00F12A77" w:rsidRPr="00D400E7">
        <w:rPr>
          <w:rFonts w:ascii="SimHei" w:eastAsia="SimHei" w:hAnsi="SimHei" w:hint="eastAsia"/>
          <w:sz w:val="21"/>
        </w:rPr>
        <w:t>分享按性别分列的数据收集方法和过程、对指标的使用、监测和评估方法，以及知识产权相关的性别差距经济分析</w:t>
      </w:r>
    </w:p>
    <w:p w14:paraId="56C157D4" w14:textId="1AF7F7CE" w:rsidR="00C97F97" w:rsidRPr="00D400E7" w:rsidRDefault="0058015A" w:rsidP="00D400E7">
      <w:pPr>
        <w:pStyle w:val="ListParagraph"/>
        <w:numPr>
          <w:ilvl w:val="0"/>
          <w:numId w:val="7"/>
        </w:numPr>
        <w:spacing w:afterLines="50" w:after="120" w:line="340" w:lineRule="atLeast"/>
        <w:ind w:left="0" w:firstLine="0"/>
        <w:contextualSpacing w:val="0"/>
        <w:jc w:val="both"/>
        <w:rPr>
          <w:rFonts w:asciiTheme="minorEastAsia" w:eastAsiaTheme="minorEastAsia" w:hAnsiTheme="minorEastAsia"/>
          <w:sz w:val="21"/>
          <w:szCs w:val="21"/>
        </w:rPr>
      </w:pPr>
      <w:r w:rsidRPr="00D400E7">
        <w:rPr>
          <w:rFonts w:asciiTheme="minorEastAsia" w:eastAsiaTheme="minorEastAsia" w:hAnsiTheme="minorEastAsia"/>
          <w:sz w:val="21"/>
          <w:szCs w:val="21"/>
        </w:rPr>
        <w:t>在</w:t>
      </w:r>
      <w:r w:rsidR="00870CFF" w:rsidRPr="00D400E7">
        <w:rPr>
          <w:rFonts w:asciiTheme="minorEastAsia" w:eastAsiaTheme="minorEastAsia" w:hAnsiTheme="minorEastAsia" w:hint="eastAsia"/>
          <w:sz w:val="21"/>
          <w:szCs w:val="21"/>
        </w:rPr>
        <w:t>报告</w:t>
      </w:r>
      <w:r w:rsidRPr="00D400E7">
        <w:rPr>
          <w:rFonts w:asciiTheme="minorEastAsia" w:eastAsiaTheme="minorEastAsia" w:hAnsiTheme="minorEastAsia"/>
          <w:sz w:val="21"/>
          <w:szCs w:val="21"/>
        </w:rPr>
        <w:t>期</w:t>
      </w:r>
      <w:r w:rsidRPr="00D400E7">
        <w:rPr>
          <w:rFonts w:asciiTheme="minorEastAsia" w:eastAsiaTheme="minorEastAsia" w:hAnsiTheme="minorEastAsia" w:hint="eastAsia"/>
          <w:sz w:val="21"/>
          <w:szCs w:val="21"/>
        </w:rPr>
        <w:t>内</w:t>
      </w:r>
      <w:r w:rsidRPr="00D400E7">
        <w:rPr>
          <w:rFonts w:asciiTheme="minorEastAsia" w:eastAsiaTheme="minorEastAsia" w:hAnsiTheme="minorEastAsia"/>
          <w:sz w:val="21"/>
          <w:szCs w:val="21"/>
        </w:rPr>
        <w:t>，秘书处采取了若干举措，以分享对妇女和知识产权相关主题的分析和方法。特别是，创新经济科探索了几种方式，公开分享</w:t>
      </w:r>
      <w:r w:rsidR="00870CFF" w:rsidRPr="00D400E7">
        <w:rPr>
          <w:rFonts w:asciiTheme="minorEastAsia" w:eastAsiaTheme="minorEastAsia" w:hAnsiTheme="minorEastAsia" w:hint="eastAsia"/>
          <w:sz w:val="21"/>
          <w:szCs w:val="21"/>
        </w:rPr>
        <w:t>其</w:t>
      </w:r>
      <w:r w:rsidRPr="00D400E7">
        <w:rPr>
          <w:rFonts w:asciiTheme="minorEastAsia" w:eastAsiaTheme="minorEastAsia" w:hAnsiTheme="minorEastAsia"/>
          <w:sz w:val="21"/>
          <w:szCs w:val="21"/>
        </w:rPr>
        <w:t>性别</w:t>
      </w:r>
      <w:r w:rsidRPr="00D400E7">
        <w:rPr>
          <w:rFonts w:asciiTheme="minorEastAsia" w:eastAsiaTheme="minorEastAsia" w:hAnsiTheme="minorEastAsia" w:hint="eastAsia"/>
          <w:sz w:val="21"/>
          <w:szCs w:val="21"/>
        </w:rPr>
        <w:t>消歧</w:t>
      </w:r>
      <w:r w:rsidRPr="00D400E7">
        <w:rPr>
          <w:rFonts w:asciiTheme="minorEastAsia" w:eastAsiaTheme="minorEastAsia" w:hAnsiTheme="minorEastAsia"/>
          <w:sz w:val="21"/>
          <w:szCs w:val="21"/>
        </w:rPr>
        <w:t>方法，</w:t>
      </w:r>
      <w:r w:rsidRPr="00D400E7">
        <w:rPr>
          <w:rFonts w:asciiTheme="minorEastAsia" w:eastAsiaTheme="minorEastAsia" w:hAnsiTheme="minorEastAsia" w:hint="eastAsia"/>
          <w:sz w:val="21"/>
          <w:szCs w:val="21"/>
        </w:rPr>
        <w:t>例如</w:t>
      </w:r>
      <w:r w:rsidRPr="00D400E7">
        <w:rPr>
          <w:rFonts w:asciiTheme="minorEastAsia" w:eastAsiaTheme="minorEastAsia" w:hAnsiTheme="minorEastAsia"/>
          <w:sz w:val="21"/>
          <w:szCs w:val="21"/>
        </w:rPr>
        <w:t>：</w:t>
      </w:r>
    </w:p>
    <w:p w14:paraId="77A7F8D7" w14:textId="35EA4991" w:rsidR="00C97F97" w:rsidRPr="00D400E7" w:rsidRDefault="0058015A" w:rsidP="00D400E7">
      <w:pPr>
        <w:pStyle w:val="ListParagraph"/>
        <w:numPr>
          <w:ilvl w:val="1"/>
          <w:numId w:val="7"/>
        </w:numPr>
        <w:spacing w:afterLines="50" w:after="120" w:line="340" w:lineRule="atLeast"/>
        <w:ind w:left="1134" w:hanging="567"/>
        <w:contextualSpacing w:val="0"/>
        <w:jc w:val="both"/>
        <w:rPr>
          <w:rFonts w:asciiTheme="minorEastAsia" w:eastAsiaTheme="minorEastAsia" w:hAnsiTheme="minorEastAsia"/>
          <w:sz w:val="21"/>
          <w:szCs w:val="21"/>
        </w:rPr>
      </w:pPr>
      <w:r w:rsidRPr="00D400E7">
        <w:rPr>
          <w:rFonts w:asciiTheme="minorEastAsia" w:eastAsiaTheme="minorEastAsia" w:hAnsiTheme="minorEastAsia"/>
          <w:sz w:val="21"/>
          <w:szCs w:val="21"/>
        </w:rPr>
        <w:t>与学术</w:t>
      </w:r>
      <w:r w:rsidRPr="00D400E7">
        <w:rPr>
          <w:rFonts w:asciiTheme="minorEastAsia" w:eastAsiaTheme="minorEastAsia" w:hAnsiTheme="minorEastAsia" w:hint="eastAsia"/>
          <w:sz w:val="21"/>
          <w:szCs w:val="21"/>
        </w:rPr>
        <w:t>网络</w:t>
      </w:r>
      <w:r w:rsidRPr="00D400E7">
        <w:rPr>
          <w:rFonts w:asciiTheme="minorEastAsia" w:eastAsiaTheme="minorEastAsia" w:hAnsiTheme="minorEastAsia"/>
          <w:sz w:val="21"/>
          <w:szCs w:val="21"/>
        </w:rPr>
        <w:t>、联合国实体（如联合国妇女署）</w:t>
      </w:r>
      <w:r w:rsidR="00D47B6C" w:rsidRPr="00D400E7">
        <w:rPr>
          <w:rFonts w:asciiTheme="minorEastAsia" w:eastAsiaTheme="minorEastAsia" w:hAnsiTheme="minorEastAsia" w:hint="eastAsia"/>
          <w:sz w:val="21"/>
          <w:szCs w:val="21"/>
        </w:rPr>
        <w:t>、知识产权局</w:t>
      </w:r>
      <w:r w:rsidRPr="00D400E7">
        <w:rPr>
          <w:rFonts w:asciiTheme="minorEastAsia" w:eastAsiaTheme="minorEastAsia" w:hAnsiTheme="minorEastAsia"/>
          <w:sz w:val="21"/>
          <w:szCs w:val="21"/>
        </w:rPr>
        <w:t>以及私营公司</w:t>
      </w:r>
      <w:r w:rsidR="00D47B6C" w:rsidRPr="00D400E7">
        <w:rPr>
          <w:rFonts w:asciiTheme="minorEastAsia" w:eastAsiaTheme="minorEastAsia" w:hAnsiTheme="minorEastAsia" w:hint="eastAsia"/>
          <w:sz w:val="21"/>
          <w:szCs w:val="21"/>
        </w:rPr>
        <w:t>和技术转让办公室</w:t>
      </w:r>
      <w:r w:rsidRPr="00D400E7">
        <w:rPr>
          <w:rFonts w:asciiTheme="minorEastAsia" w:eastAsiaTheme="minorEastAsia" w:hAnsiTheme="minorEastAsia"/>
          <w:sz w:val="21"/>
          <w:szCs w:val="21"/>
        </w:rPr>
        <w:t>的相关公众直接接触。</w:t>
      </w:r>
    </w:p>
    <w:p w14:paraId="6A62A2CF" w14:textId="5ACEA227" w:rsidR="00F51B0F" w:rsidRPr="00D400E7" w:rsidRDefault="00B2466E" w:rsidP="00D400E7">
      <w:pPr>
        <w:pStyle w:val="ListParagraph"/>
        <w:numPr>
          <w:ilvl w:val="1"/>
          <w:numId w:val="7"/>
        </w:numPr>
        <w:spacing w:afterLines="50" w:after="120" w:line="340" w:lineRule="atLeast"/>
        <w:ind w:left="1134" w:hanging="567"/>
        <w:contextualSpacing w:val="0"/>
        <w:jc w:val="both"/>
        <w:rPr>
          <w:rFonts w:asciiTheme="minorEastAsia" w:eastAsiaTheme="minorEastAsia" w:hAnsiTheme="minorEastAsia"/>
          <w:sz w:val="21"/>
          <w:szCs w:val="21"/>
        </w:rPr>
      </w:pPr>
      <w:r w:rsidRPr="00D400E7">
        <w:rPr>
          <w:rFonts w:asciiTheme="minorEastAsia" w:eastAsiaTheme="minorEastAsia" w:hAnsiTheme="minorEastAsia" w:cs="SimSun" w:hint="eastAsia"/>
          <w:sz w:val="21"/>
          <w:szCs w:val="21"/>
        </w:rPr>
        <w:t>使用</w:t>
      </w:r>
      <w:r w:rsidR="00D47B6C" w:rsidRPr="00D400E7">
        <w:rPr>
          <w:rFonts w:asciiTheme="minorEastAsia" w:eastAsiaTheme="minorEastAsia" w:hAnsiTheme="minorEastAsia" w:cs="SimSun" w:hint="eastAsia"/>
          <w:sz w:val="21"/>
          <w:szCs w:val="21"/>
        </w:rPr>
        <w:t>上述</w:t>
      </w:r>
      <w:r w:rsidRPr="00D400E7">
        <w:rPr>
          <w:rFonts w:asciiTheme="minorEastAsia" w:eastAsiaTheme="minorEastAsia" w:hAnsiTheme="minorEastAsia" w:cs="SimSun" w:hint="eastAsia"/>
          <w:sz w:val="21"/>
          <w:szCs w:val="21"/>
        </w:rPr>
        <w:t>几个网络存储库，如哈佛大学</w:t>
      </w:r>
      <w:r w:rsidRPr="00D400E7">
        <w:rPr>
          <w:rFonts w:asciiTheme="minorEastAsia" w:eastAsiaTheme="minorEastAsia" w:hAnsiTheme="minorEastAsia" w:hint="eastAsia"/>
          <w:sz w:val="21"/>
          <w:szCs w:val="21"/>
        </w:rPr>
        <w:t>Dataverse</w:t>
      </w:r>
      <w:r w:rsidRPr="00D400E7">
        <w:rPr>
          <w:rFonts w:asciiTheme="minorEastAsia" w:eastAsiaTheme="minorEastAsia" w:hAnsiTheme="minorEastAsia" w:cs="SimSun" w:hint="eastAsia"/>
          <w:sz w:val="21"/>
          <w:szCs w:val="21"/>
        </w:rPr>
        <w:t>存储库、</w:t>
      </w:r>
      <w:r w:rsidRPr="00D400E7">
        <w:rPr>
          <w:rFonts w:asciiTheme="minorEastAsia" w:eastAsiaTheme="minorEastAsia" w:hAnsiTheme="minorEastAsia" w:hint="eastAsia"/>
          <w:sz w:val="21"/>
          <w:szCs w:val="21"/>
        </w:rPr>
        <w:t>GitHub</w:t>
      </w:r>
      <w:r w:rsidRPr="00D400E7">
        <w:rPr>
          <w:rFonts w:asciiTheme="minorEastAsia" w:eastAsiaTheme="minorEastAsia" w:hAnsiTheme="minorEastAsia" w:cs="SimSun" w:hint="eastAsia"/>
          <w:sz w:val="21"/>
          <w:szCs w:val="21"/>
        </w:rPr>
        <w:t>存储库或</w:t>
      </w:r>
      <w:r w:rsidRPr="00D400E7">
        <w:rPr>
          <w:rFonts w:asciiTheme="minorEastAsia" w:eastAsiaTheme="minorEastAsia" w:hAnsiTheme="minorEastAsia" w:hint="eastAsia"/>
          <w:sz w:val="21"/>
          <w:szCs w:val="21"/>
        </w:rPr>
        <w:t>AWS S3</w:t>
      </w:r>
      <w:r w:rsidRPr="00D400E7">
        <w:rPr>
          <w:rFonts w:asciiTheme="minorEastAsia" w:eastAsiaTheme="minorEastAsia" w:hAnsiTheme="minorEastAsia" w:cs="SimSun" w:hint="eastAsia"/>
          <w:sz w:val="21"/>
          <w:szCs w:val="21"/>
        </w:rPr>
        <w:t>。下载量继续</w:t>
      </w:r>
      <w:r w:rsidR="00D47B6C" w:rsidRPr="00D400E7">
        <w:rPr>
          <w:rFonts w:asciiTheme="minorEastAsia" w:eastAsiaTheme="minorEastAsia" w:hAnsiTheme="minorEastAsia" w:cs="SimSun" w:hint="eastAsia"/>
          <w:sz w:val="21"/>
          <w:szCs w:val="21"/>
        </w:rPr>
        <w:t>增长</w:t>
      </w:r>
      <w:r w:rsidRPr="00D400E7">
        <w:rPr>
          <w:rFonts w:asciiTheme="minorEastAsia" w:eastAsiaTheme="minorEastAsia" w:hAnsiTheme="minorEastAsia" w:cs="SimSun" w:hint="eastAsia"/>
          <w:sz w:val="21"/>
          <w:szCs w:val="21"/>
        </w:rPr>
        <w:t>，在</w:t>
      </w:r>
      <w:r w:rsidR="00D47B6C" w:rsidRPr="00D400E7">
        <w:rPr>
          <w:rFonts w:asciiTheme="minorEastAsia" w:eastAsiaTheme="minorEastAsia" w:hAnsiTheme="minorEastAsia" w:cs="SimSun" w:hint="eastAsia"/>
          <w:sz w:val="21"/>
          <w:szCs w:val="21"/>
        </w:rPr>
        <w:t>产权组织</w:t>
      </w:r>
      <w:r w:rsidRPr="00D400E7">
        <w:rPr>
          <w:rFonts w:asciiTheme="minorEastAsia" w:eastAsiaTheme="minorEastAsia" w:hAnsiTheme="minorEastAsia" w:cs="SimSun" w:hint="eastAsia"/>
          <w:sz w:val="21"/>
          <w:szCs w:val="21"/>
        </w:rPr>
        <w:t>网站上</w:t>
      </w:r>
      <w:r w:rsidR="00D47B6C" w:rsidRPr="00D400E7">
        <w:rPr>
          <w:rFonts w:asciiTheme="minorEastAsia" w:eastAsiaTheme="minorEastAsia" w:hAnsiTheme="minorEastAsia" w:cs="SimSun" w:hint="eastAsia"/>
          <w:sz w:val="21"/>
          <w:szCs w:val="21"/>
        </w:rPr>
        <w:t>有超过</w:t>
      </w:r>
      <w:r w:rsidRPr="00D400E7">
        <w:rPr>
          <w:rFonts w:asciiTheme="minorEastAsia" w:eastAsiaTheme="minorEastAsia" w:hAnsiTheme="minorEastAsia" w:hint="eastAsia"/>
          <w:sz w:val="21"/>
          <w:szCs w:val="21"/>
        </w:rPr>
        <w:t>6600</w:t>
      </w:r>
      <w:r w:rsidR="00D47B6C" w:rsidRPr="00D400E7">
        <w:rPr>
          <w:rFonts w:asciiTheme="minorEastAsia" w:eastAsiaTheme="minorEastAsia" w:hAnsiTheme="minorEastAsia" w:cs="SimSun" w:hint="eastAsia"/>
          <w:sz w:val="21"/>
          <w:szCs w:val="21"/>
        </w:rPr>
        <w:t>次下载</w:t>
      </w:r>
      <w:r w:rsidRPr="00D400E7">
        <w:rPr>
          <w:rFonts w:asciiTheme="minorEastAsia" w:eastAsiaTheme="minorEastAsia" w:hAnsiTheme="minorEastAsia" w:cs="SimSun" w:hint="eastAsia"/>
          <w:sz w:val="21"/>
          <w:szCs w:val="21"/>
        </w:rPr>
        <w:t>，在哈佛</w:t>
      </w:r>
      <w:r w:rsidR="00D47B6C" w:rsidRPr="00D400E7">
        <w:rPr>
          <w:rFonts w:asciiTheme="minorEastAsia" w:eastAsiaTheme="minorEastAsia" w:hAnsiTheme="minorEastAsia" w:cs="SimSun" w:hint="eastAsia"/>
          <w:sz w:val="21"/>
          <w:szCs w:val="21"/>
        </w:rPr>
        <w:t>大学</w:t>
      </w:r>
      <w:r w:rsidRPr="00D400E7">
        <w:rPr>
          <w:rFonts w:asciiTheme="minorEastAsia" w:eastAsiaTheme="minorEastAsia" w:hAnsiTheme="minorEastAsia" w:hint="eastAsia"/>
          <w:sz w:val="21"/>
          <w:szCs w:val="21"/>
        </w:rPr>
        <w:t>Dataverse</w:t>
      </w:r>
      <w:r w:rsidR="00D47B6C" w:rsidRPr="00D400E7">
        <w:rPr>
          <w:rFonts w:asciiTheme="minorEastAsia" w:eastAsiaTheme="minorEastAsia" w:hAnsiTheme="minorEastAsia" w:cs="SimSun" w:hint="eastAsia"/>
          <w:sz w:val="21"/>
          <w:szCs w:val="21"/>
        </w:rPr>
        <w:t>有约</w:t>
      </w:r>
      <w:r w:rsidRPr="00D400E7">
        <w:rPr>
          <w:rFonts w:asciiTheme="minorEastAsia" w:eastAsiaTheme="minorEastAsia" w:hAnsiTheme="minorEastAsia" w:hint="eastAsia"/>
          <w:sz w:val="21"/>
          <w:szCs w:val="21"/>
        </w:rPr>
        <w:t>7000</w:t>
      </w:r>
      <w:r w:rsidRPr="00D400E7">
        <w:rPr>
          <w:rFonts w:asciiTheme="minorEastAsia" w:eastAsiaTheme="minorEastAsia" w:hAnsiTheme="minorEastAsia" w:cs="SimSun" w:hint="eastAsia"/>
          <w:sz w:val="21"/>
          <w:szCs w:val="21"/>
        </w:rPr>
        <w:t>次</w:t>
      </w:r>
      <w:r w:rsidR="00D47B6C" w:rsidRPr="00D400E7">
        <w:rPr>
          <w:rFonts w:asciiTheme="minorEastAsia" w:eastAsiaTheme="minorEastAsia" w:hAnsiTheme="minorEastAsia" w:cs="SimSun" w:hint="eastAsia"/>
          <w:sz w:val="21"/>
          <w:szCs w:val="21"/>
        </w:rPr>
        <w:t>下载</w:t>
      </w:r>
      <w:r w:rsidR="00730796" w:rsidRPr="00D400E7">
        <w:rPr>
          <w:rStyle w:val="FootnoteReference"/>
          <w:rFonts w:asciiTheme="minorEastAsia" w:eastAsiaTheme="minorEastAsia" w:hAnsiTheme="minorEastAsia"/>
          <w:sz w:val="21"/>
          <w:szCs w:val="21"/>
        </w:rPr>
        <w:footnoteReference w:id="13"/>
      </w:r>
      <w:r w:rsidRPr="00D400E7">
        <w:rPr>
          <w:rFonts w:asciiTheme="minorEastAsia" w:eastAsiaTheme="minorEastAsia" w:hAnsiTheme="minorEastAsia" w:cs="SimSun" w:hint="eastAsia"/>
          <w:sz w:val="21"/>
          <w:szCs w:val="21"/>
        </w:rPr>
        <w:t>。</w:t>
      </w:r>
    </w:p>
    <w:p w14:paraId="374B6ACB" w14:textId="442F9419" w:rsidR="00B3108A" w:rsidRPr="00D400E7" w:rsidRDefault="00B2466E" w:rsidP="00D400E7">
      <w:pPr>
        <w:pStyle w:val="ListParagraph"/>
        <w:numPr>
          <w:ilvl w:val="1"/>
          <w:numId w:val="7"/>
        </w:numPr>
        <w:spacing w:afterLines="50" w:after="120" w:line="340" w:lineRule="atLeast"/>
        <w:ind w:left="1134" w:hanging="567"/>
        <w:contextualSpacing w:val="0"/>
        <w:jc w:val="both"/>
        <w:rPr>
          <w:rFonts w:asciiTheme="minorEastAsia" w:eastAsiaTheme="minorEastAsia" w:hAnsiTheme="minorEastAsia"/>
          <w:sz w:val="21"/>
          <w:szCs w:val="21"/>
        </w:rPr>
      </w:pPr>
      <w:r w:rsidRPr="00D400E7">
        <w:rPr>
          <w:rFonts w:asciiTheme="minorEastAsia" w:eastAsiaTheme="minorEastAsia" w:hAnsiTheme="minorEastAsia"/>
          <w:sz w:val="21"/>
          <w:szCs w:val="21"/>
        </w:rPr>
        <w:t>传播关于如何</w:t>
      </w:r>
      <w:r w:rsidR="00CC1A36" w:rsidRPr="00D400E7">
        <w:rPr>
          <w:rFonts w:asciiTheme="minorEastAsia" w:eastAsiaTheme="minorEastAsia" w:hAnsiTheme="minorEastAsia" w:hint="eastAsia"/>
          <w:sz w:val="21"/>
          <w:szCs w:val="21"/>
        </w:rPr>
        <w:t>判断</w:t>
      </w:r>
      <w:r w:rsidRPr="00D400E7">
        <w:rPr>
          <w:rFonts w:asciiTheme="minorEastAsia" w:eastAsiaTheme="minorEastAsia" w:hAnsiTheme="minorEastAsia"/>
          <w:sz w:val="21"/>
          <w:szCs w:val="21"/>
        </w:rPr>
        <w:t>创新和知识产权数据中的性别的指导</w:t>
      </w:r>
      <w:r w:rsidR="00CC1A36" w:rsidRPr="00D400E7">
        <w:rPr>
          <w:rFonts w:asciiTheme="minorEastAsia" w:eastAsiaTheme="minorEastAsia" w:hAnsiTheme="minorEastAsia" w:hint="eastAsia"/>
          <w:sz w:val="21"/>
          <w:szCs w:val="21"/>
        </w:rPr>
        <w:t>原则</w:t>
      </w:r>
      <w:r w:rsidRPr="00D400E7">
        <w:rPr>
          <w:rFonts w:asciiTheme="minorEastAsia" w:eastAsiaTheme="minorEastAsia" w:hAnsiTheme="minorEastAsia"/>
          <w:sz w:val="21"/>
          <w:szCs w:val="21"/>
        </w:rPr>
        <w:t>。这些指导</w:t>
      </w:r>
      <w:r w:rsidR="00CC1A36" w:rsidRPr="00D400E7">
        <w:rPr>
          <w:rFonts w:asciiTheme="minorEastAsia" w:eastAsiaTheme="minorEastAsia" w:hAnsiTheme="minorEastAsia" w:hint="eastAsia"/>
          <w:sz w:val="21"/>
          <w:szCs w:val="21"/>
        </w:rPr>
        <w:t>原则</w:t>
      </w:r>
      <w:r w:rsidRPr="00D400E7">
        <w:rPr>
          <w:rFonts w:asciiTheme="minorEastAsia" w:eastAsiaTheme="minorEastAsia" w:hAnsiTheme="minorEastAsia"/>
          <w:sz w:val="21"/>
          <w:szCs w:val="21"/>
        </w:rPr>
        <w:t>被翻译成</w:t>
      </w:r>
      <w:r w:rsidR="00CC1A36" w:rsidRPr="00D400E7">
        <w:rPr>
          <w:rFonts w:asciiTheme="minorEastAsia" w:eastAsiaTheme="minorEastAsia" w:hAnsiTheme="minorEastAsia" w:hint="eastAsia"/>
          <w:sz w:val="21"/>
          <w:szCs w:val="21"/>
        </w:rPr>
        <w:t>产权组织</w:t>
      </w:r>
      <w:r w:rsidRPr="00D400E7">
        <w:rPr>
          <w:rFonts w:asciiTheme="minorEastAsia" w:eastAsiaTheme="minorEastAsia" w:hAnsiTheme="minorEastAsia"/>
          <w:sz w:val="21"/>
          <w:szCs w:val="21"/>
        </w:rPr>
        <w:t>的</w:t>
      </w:r>
      <w:r w:rsidR="00CC1A36" w:rsidRPr="00D400E7">
        <w:rPr>
          <w:rFonts w:asciiTheme="minorEastAsia" w:eastAsiaTheme="minorEastAsia" w:hAnsiTheme="minorEastAsia" w:hint="eastAsia"/>
          <w:sz w:val="21"/>
          <w:szCs w:val="21"/>
        </w:rPr>
        <w:t>6</w:t>
      </w:r>
      <w:r w:rsidRPr="00D400E7">
        <w:rPr>
          <w:rFonts w:asciiTheme="minorEastAsia" w:eastAsiaTheme="minorEastAsia" w:hAnsiTheme="minorEastAsia"/>
          <w:sz w:val="21"/>
          <w:szCs w:val="21"/>
        </w:rPr>
        <w:t>种官方语言</w:t>
      </w:r>
      <w:r w:rsidR="00730796" w:rsidRPr="00D400E7">
        <w:rPr>
          <w:rStyle w:val="FootnoteReference"/>
          <w:rFonts w:asciiTheme="minorEastAsia" w:eastAsiaTheme="minorEastAsia" w:hAnsiTheme="minorEastAsia"/>
          <w:sz w:val="21"/>
          <w:szCs w:val="21"/>
        </w:rPr>
        <w:footnoteReference w:id="14"/>
      </w:r>
      <w:r w:rsidRPr="00D400E7">
        <w:rPr>
          <w:rFonts w:asciiTheme="minorEastAsia" w:eastAsiaTheme="minorEastAsia" w:hAnsiTheme="minorEastAsia"/>
          <w:sz w:val="21"/>
          <w:szCs w:val="21"/>
        </w:rPr>
        <w:t>。</w:t>
      </w:r>
    </w:p>
    <w:p w14:paraId="4BD7CA44" w14:textId="01F25FF7" w:rsidR="003E09C1" w:rsidRPr="00D400E7" w:rsidRDefault="00B2466E" w:rsidP="00D400E7">
      <w:pPr>
        <w:pStyle w:val="ListParagraph"/>
        <w:numPr>
          <w:ilvl w:val="0"/>
          <w:numId w:val="7"/>
        </w:numPr>
        <w:spacing w:afterLines="50" w:after="120" w:line="340" w:lineRule="atLeast"/>
        <w:ind w:left="0" w:firstLine="0"/>
        <w:contextualSpacing w:val="0"/>
        <w:jc w:val="both"/>
        <w:rPr>
          <w:rFonts w:asciiTheme="minorEastAsia" w:eastAsiaTheme="minorEastAsia" w:hAnsiTheme="minorEastAsia"/>
          <w:sz w:val="21"/>
          <w:szCs w:val="21"/>
        </w:rPr>
      </w:pPr>
      <w:r w:rsidRPr="00D400E7">
        <w:rPr>
          <w:rFonts w:asciiTheme="minorEastAsia" w:eastAsiaTheme="minorEastAsia" w:hAnsiTheme="minorEastAsia"/>
          <w:sz w:val="21"/>
          <w:szCs w:val="21"/>
        </w:rPr>
        <w:t>创新经济科</w:t>
      </w:r>
      <w:r w:rsidR="00E52EBA" w:rsidRPr="00D400E7">
        <w:rPr>
          <w:rFonts w:asciiTheme="minorEastAsia" w:eastAsiaTheme="minorEastAsia" w:hAnsiTheme="minorEastAsia" w:hint="eastAsia"/>
          <w:sz w:val="21"/>
          <w:szCs w:val="21"/>
        </w:rPr>
        <w:t>继续在</w:t>
      </w:r>
      <w:hyperlink r:id="rId10" w:history="1">
        <w:r w:rsidRPr="00573486">
          <w:rPr>
            <w:rStyle w:val="Hyperlink"/>
            <w:rFonts w:asciiTheme="minorEastAsia" w:eastAsiaTheme="minorEastAsia" w:hAnsiTheme="minorEastAsia" w:hint="eastAsia"/>
            <w:color w:val="auto"/>
            <w:sz w:val="21"/>
            <w:szCs w:val="21"/>
            <w:u w:val="none"/>
          </w:rPr>
          <w:t>“</w:t>
        </w:r>
        <w:r w:rsidRPr="00573486">
          <w:rPr>
            <w:rStyle w:val="Hyperlink"/>
            <w:rFonts w:asciiTheme="minorEastAsia" w:eastAsiaTheme="minorEastAsia" w:hAnsiTheme="minorEastAsia"/>
            <w:color w:val="auto"/>
            <w:sz w:val="21"/>
            <w:szCs w:val="21"/>
            <w:u w:val="none"/>
          </w:rPr>
          <w:t>创新、创造和性别</w:t>
        </w:r>
        <w:r w:rsidRPr="00573486">
          <w:rPr>
            <w:rStyle w:val="Hyperlink"/>
            <w:rFonts w:asciiTheme="minorEastAsia" w:eastAsiaTheme="minorEastAsia" w:hAnsiTheme="minorEastAsia" w:hint="eastAsia"/>
            <w:color w:val="auto"/>
            <w:sz w:val="21"/>
            <w:szCs w:val="21"/>
            <w:u w:val="none"/>
          </w:rPr>
          <w:t>”</w:t>
        </w:r>
      </w:hyperlink>
      <w:r w:rsidR="00730796" w:rsidRPr="00D400E7">
        <w:rPr>
          <w:rStyle w:val="FootnoteReference"/>
          <w:rFonts w:asciiTheme="minorEastAsia" w:eastAsiaTheme="minorEastAsia" w:hAnsiTheme="minorEastAsia"/>
          <w:sz w:val="21"/>
          <w:szCs w:val="21"/>
        </w:rPr>
        <w:footnoteReference w:id="15"/>
      </w:r>
      <w:r w:rsidRPr="00D400E7">
        <w:rPr>
          <w:rFonts w:asciiTheme="minorEastAsia" w:eastAsiaTheme="minorEastAsia" w:hAnsiTheme="minorEastAsia"/>
          <w:sz w:val="21"/>
          <w:szCs w:val="21"/>
        </w:rPr>
        <w:t>网络内容</w:t>
      </w:r>
      <w:r w:rsidR="00E52EBA" w:rsidRPr="00D400E7">
        <w:rPr>
          <w:rFonts w:asciiTheme="minorEastAsia" w:eastAsiaTheme="minorEastAsia" w:hAnsiTheme="minorEastAsia" w:hint="eastAsia"/>
          <w:sz w:val="21"/>
          <w:szCs w:val="21"/>
        </w:rPr>
        <w:t>系列下生成内容</w:t>
      </w:r>
      <w:r w:rsidRPr="00D400E7">
        <w:rPr>
          <w:rFonts w:asciiTheme="minorEastAsia" w:eastAsiaTheme="minorEastAsia" w:hAnsiTheme="minorEastAsia"/>
          <w:sz w:val="21"/>
          <w:szCs w:val="21"/>
        </w:rPr>
        <w:t>，</w:t>
      </w:r>
      <w:r w:rsidR="00E52EBA" w:rsidRPr="00D400E7">
        <w:rPr>
          <w:rFonts w:asciiTheme="minorEastAsia" w:eastAsiaTheme="minorEastAsia" w:hAnsiTheme="minorEastAsia" w:hint="eastAsia"/>
          <w:sz w:val="21"/>
          <w:szCs w:val="21"/>
        </w:rPr>
        <w:t>旨在</w:t>
      </w:r>
      <w:r w:rsidRPr="00D400E7">
        <w:rPr>
          <w:rFonts w:asciiTheme="minorEastAsia" w:eastAsiaTheme="minorEastAsia" w:hAnsiTheme="minorEastAsia"/>
          <w:sz w:val="21"/>
          <w:szCs w:val="21"/>
        </w:rPr>
        <w:t>向更多</w:t>
      </w:r>
      <w:r w:rsidR="00E52EBA" w:rsidRPr="00D400E7">
        <w:rPr>
          <w:rFonts w:asciiTheme="minorEastAsia" w:eastAsiaTheme="minorEastAsia" w:hAnsiTheme="minorEastAsia" w:hint="eastAsia"/>
          <w:sz w:val="21"/>
          <w:szCs w:val="21"/>
        </w:rPr>
        <w:t>的</w:t>
      </w:r>
      <w:r w:rsidRPr="00D400E7">
        <w:rPr>
          <w:rFonts w:asciiTheme="minorEastAsia" w:eastAsiaTheme="minorEastAsia" w:hAnsiTheme="minorEastAsia"/>
          <w:sz w:val="21"/>
          <w:szCs w:val="21"/>
        </w:rPr>
        <w:t>普通受众解释秘书处的经济和方法研究。</w:t>
      </w:r>
      <w:r w:rsidR="00E52EBA" w:rsidRPr="00D400E7">
        <w:rPr>
          <w:rFonts w:asciiTheme="minorEastAsia" w:eastAsiaTheme="minorEastAsia" w:hAnsiTheme="minorEastAsia"/>
          <w:sz w:val="21"/>
          <w:szCs w:val="21"/>
        </w:rPr>
        <w:t>该系列内容</w:t>
      </w:r>
      <w:r w:rsidRPr="00D400E7">
        <w:rPr>
          <w:rFonts w:asciiTheme="minorEastAsia" w:eastAsiaTheme="minorEastAsia" w:hAnsiTheme="minorEastAsia"/>
          <w:sz w:val="21"/>
          <w:szCs w:val="21"/>
        </w:rPr>
        <w:t>不仅用来宣传</w:t>
      </w:r>
      <w:r w:rsidRPr="00D400E7">
        <w:rPr>
          <w:rFonts w:asciiTheme="minorEastAsia" w:eastAsiaTheme="minorEastAsia" w:hAnsiTheme="minorEastAsia" w:hint="eastAsia"/>
          <w:sz w:val="21"/>
          <w:szCs w:val="21"/>
        </w:rPr>
        <w:t>产权组织</w:t>
      </w:r>
      <w:r w:rsidRPr="00D400E7">
        <w:rPr>
          <w:rFonts w:asciiTheme="minorEastAsia" w:eastAsiaTheme="minorEastAsia" w:hAnsiTheme="minorEastAsia"/>
          <w:sz w:val="21"/>
          <w:szCs w:val="21"/>
        </w:rPr>
        <w:t>在这一主题上的工作，还用来突出其他国家</w:t>
      </w:r>
      <w:r w:rsidRPr="00D400E7">
        <w:rPr>
          <w:rFonts w:asciiTheme="minorEastAsia" w:eastAsiaTheme="minorEastAsia" w:hAnsiTheme="minorEastAsia" w:hint="eastAsia"/>
          <w:sz w:val="21"/>
          <w:szCs w:val="21"/>
        </w:rPr>
        <w:t>——</w:t>
      </w:r>
      <w:r w:rsidRPr="00D400E7">
        <w:rPr>
          <w:rFonts w:asciiTheme="minorEastAsia" w:eastAsiaTheme="minorEastAsia" w:hAnsiTheme="minorEastAsia"/>
          <w:sz w:val="21"/>
          <w:szCs w:val="21"/>
        </w:rPr>
        <w:t>如</w:t>
      </w:r>
      <w:r w:rsidR="00E52EBA" w:rsidRPr="00D400E7">
        <w:rPr>
          <w:rFonts w:asciiTheme="minorEastAsia" w:eastAsiaTheme="minorEastAsia" w:hAnsiTheme="minorEastAsia"/>
          <w:sz w:val="21"/>
          <w:szCs w:val="21"/>
        </w:rPr>
        <w:t>美利坚合众国、联合王国</w:t>
      </w:r>
      <w:r w:rsidRPr="00D400E7">
        <w:rPr>
          <w:rFonts w:asciiTheme="minorEastAsia" w:eastAsiaTheme="minorEastAsia" w:hAnsiTheme="minorEastAsia"/>
          <w:sz w:val="21"/>
          <w:szCs w:val="21"/>
        </w:rPr>
        <w:t>、加拿大或智利</w:t>
      </w:r>
      <w:r w:rsidRPr="00D400E7">
        <w:rPr>
          <w:rFonts w:asciiTheme="minorEastAsia" w:eastAsiaTheme="minorEastAsia" w:hAnsiTheme="minorEastAsia" w:hint="eastAsia"/>
          <w:sz w:val="21"/>
          <w:szCs w:val="21"/>
        </w:rPr>
        <w:t>——</w:t>
      </w:r>
      <w:r w:rsidRPr="00D400E7">
        <w:rPr>
          <w:rFonts w:asciiTheme="minorEastAsia" w:eastAsiaTheme="minorEastAsia" w:hAnsiTheme="minorEastAsia"/>
          <w:sz w:val="21"/>
          <w:szCs w:val="21"/>
        </w:rPr>
        <w:t>的知识产权局的工作。</w:t>
      </w:r>
    </w:p>
    <w:p w14:paraId="4869A07C" w14:textId="48E9CC4C" w:rsidR="001E6E1B" w:rsidRPr="00D400E7" w:rsidRDefault="00B2466E" w:rsidP="00D400E7">
      <w:pPr>
        <w:pStyle w:val="ListParagraph"/>
        <w:numPr>
          <w:ilvl w:val="0"/>
          <w:numId w:val="7"/>
        </w:numPr>
        <w:spacing w:afterLines="50" w:after="120" w:line="340" w:lineRule="atLeast"/>
        <w:ind w:left="0" w:firstLine="0"/>
        <w:contextualSpacing w:val="0"/>
        <w:jc w:val="both"/>
        <w:rPr>
          <w:rFonts w:asciiTheme="minorEastAsia" w:eastAsiaTheme="minorEastAsia" w:hAnsiTheme="minorEastAsia"/>
          <w:sz w:val="21"/>
          <w:szCs w:val="21"/>
        </w:rPr>
      </w:pPr>
      <w:r w:rsidRPr="00D400E7">
        <w:rPr>
          <w:rFonts w:asciiTheme="minorEastAsia" w:eastAsiaTheme="minorEastAsia" w:hAnsiTheme="minorEastAsia"/>
          <w:sz w:val="21"/>
          <w:szCs w:val="21"/>
        </w:rPr>
        <w:t>自2021年以来，创新经济科与</w:t>
      </w:r>
      <w:r w:rsidR="000A126E" w:rsidRPr="00D400E7">
        <w:rPr>
          <w:rFonts w:asciiTheme="minorEastAsia" w:eastAsiaTheme="minorEastAsia" w:hAnsiTheme="minorEastAsia"/>
          <w:sz w:val="21"/>
          <w:szCs w:val="21"/>
        </w:rPr>
        <w:t>Invent Together</w:t>
      </w:r>
      <w:r w:rsidRPr="00D400E7">
        <w:rPr>
          <w:rFonts w:asciiTheme="minorEastAsia" w:eastAsiaTheme="minorEastAsia" w:hAnsiTheme="minorEastAsia"/>
          <w:sz w:val="21"/>
          <w:szCs w:val="21"/>
        </w:rPr>
        <w:t>共同举办了一系列关于知识产权性别差距的在线研讨会。这些研讨会的主要目的是收集信息，了解为解决知识产权性别差距问题正在</w:t>
      </w:r>
      <w:r w:rsidR="000A126E" w:rsidRPr="00D400E7">
        <w:rPr>
          <w:rFonts w:asciiTheme="minorEastAsia" w:eastAsiaTheme="minorEastAsia" w:hAnsiTheme="minorEastAsia" w:hint="eastAsia"/>
          <w:sz w:val="21"/>
          <w:szCs w:val="21"/>
        </w:rPr>
        <w:t>采取哪些举措</w:t>
      </w:r>
      <w:r w:rsidRPr="00D400E7">
        <w:rPr>
          <w:rFonts w:asciiTheme="minorEastAsia" w:eastAsiaTheme="minorEastAsia" w:hAnsiTheme="minorEastAsia"/>
          <w:sz w:val="21"/>
          <w:szCs w:val="21"/>
        </w:rPr>
        <w:t>，</w:t>
      </w:r>
      <w:r w:rsidR="000A126E" w:rsidRPr="00D400E7">
        <w:rPr>
          <w:rFonts w:asciiTheme="minorEastAsia" w:eastAsiaTheme="minorEastAsia" w:hAnsiTheme="minorEastAsia" w:hint="eastAsia"/>
          <w:sz w:val="21"/>
          <w:szCs w:val="21"/>
        </w:rPr>
        <w:t>其中</w:t>
      </w:r>
      <w:r w:rsidRPr="00D400E7">
        <w:rPr>
          <w:rFonts w:asciiTheme="minorEastAsia" w:eastAsiaTheme="minorEastAsia" w:hAnsiTheme="minorEastAsia"/>
          <w:sz w:val="21"/>
          <w:szCs w:val="21"/>
        </w:rPr>
        <w:t>哪些可以在全球</w:t>
      </w:r>
      <w:r w:rsidRPr="00D400E7">
        <w:rPr>
          <w:rFonts w:ascii="SimSun" w:hAnsi="SimSun"/>
          <w:sz w:val="21"/>
          <w:szCs w:val="21"/>
        </w:rPr>
        <w:t>范围</w:t>
      </w:r>
      <w:r w:rsidRPr="00D400E7">
        <w:rPr>
          <w:rFonts w:asciiTheme="minorEastAsia" w:eastAsiaTheme="minorEastAsia" w:hAnsiTheme="minorEastAsia"/>
          <w:sz w:val="21"/>
          <w:szCs w:val="21"/>
        </w:rPr>
        <w:t>内复制和推广，以及可以确定哪些新的全球行动</w:t>
      </w:r>
      <w:r w:rsidR="000013EB" w:rsidRPr="00D400E7">
        <w:rPr>
          <w:rFonts w:asciiTheme="minorEastAsia" w:eastAsiaTheme="minorEastAsia" w:hAnsiTheme="minorEastAsia" w:hint="eastAsia"/>
          <w:sz w:val="21"/>
          <w:szCs w:val="21"/>
        </w:rPr>
        <w:t>，这些全球行动将在</w:t>
      </w:r>
      <w:r w:rsidRPr="00D400E7">
        <w:rPr>
          <w:rFonts w:asciiTheme="minorEastAsia" w:eastAsiaTheme="minorEastAsia" w:hAnsiTheme="minorEastAsia"/>
          <w:sz w:val="21"/>
          <w:szCs w:val="21"/>
        </w:rPr>
        <w:t>使代表</w:t>
      </w:r>
      <w:r w:rsidR="000013EB" w:rsidRPr="00D400E7">
        <w:rPr>
          <w:rFonts w:asciiTheme="minorEastAsia" w:eastAsiaTheme="minorEastAsia" w:hAnsiTheme="minorEastAsia" w:hint="eastAsia"/>
          <w:sz w:val="21"/>
          <w:szCs w:val="21"/>
        </w:rPr>
        <w:t>性</w:t>
      </w:r>
      <w:r w:rsidRPr="00D400E7">
        <w:rPr>
          <w:rFonts w:asciiTheme="minorEastAsia" w:eastAsiaTheme="minorEastAsia" w:hAnsiTheme="minorEastAsia"/>
          <w:sz w:val="21"/>
          <w:szCs w:val="21"/>
        </w:rPr>
        <w:t>不足的群体能够使用专利和其他知识产权</w:t>
      </w:r>
      <w:r w:rsidR="000013EB" w:rsidRPr="00D400E7">
        <w:rPr>
          <w:rFonts w:asciiTheme="minorEastAsia" w:eastAsiaTheme="minorEastAsia" w:hAnsiTheme="minorEastAsia" w:hint="eastAsia"/>
          <w:sz w:val="21"/>
          <w:szCs w:val="21"/>
        </w:rPr>
        <w:t>方面</w:t>
      </w:r>
      <w:r w:rsidRPr="00D400E7">
        <w:rPr>
          <w:rFonts w:asciiTheme="minorEastAsia" w:eastAsiaTheme="minorEastAsia" w:hAnsiTheme="minorEastAsia"/>
          <w:sz w:val="21"/>
          <w:szCs w:val="21"/>
        </w:rPr>
        <w:t>产生切实的积极影响。研讨会共举办了三期，分别</w:t>
      </w:r>
      <w:r w:rsidR="000A126E" w:rsidRPr="00D400E7">
        <w:rPr>
          <w:rFonts w:asciiTheme="minorEastAsia" w:eastAsiaTheme="minorEastAsia" w:hAnsiTheme="minorEastAsia" w:hint="eastAsia"/>
          <w:sz w:val="21"/>
          <w:szCs w:val="21"/>
        </w:rPr>
        <w:t>聚焦</w:t>
      </w:r>
      <w:r w:rsidRPr="00D400E7">
        <w:rPr>
          <w:rFonts w:asciiTheme="minorEastAsia" w:eastAsiaTheme="minorEastAsia" w:hAnsiTheme="minorEastAsia"/>
          <w:sz w:val="21"/>
          <w:szCs w:val="21"/>
        </w:rPr>
        <w:t>美洲地区、欧洲地区以及东亚和亚太地区</w:t>
      </w:r>
      <w:r w:rsidR="00730796" w:rsidRPr="00D400E7">
        <w:rPr>
          <w:rStyle w:val="FootnoteReference"/>
          <w:rFonts w:asciiTheme="minorEastAsia" w:eastAsiaTheme="minorEastAsia" w:hAnsiTheme="minorEastAsia"/>
          <w:sz w:val="21"/>
          <w:szCs w:val="21"/>
        </w:rPr>
        <w:footnoteReference w:id="16"/>
      </w:r>
      <w:r w:rsidRPr="00D400E7">
        <w:rPr>
          <w:rFonts w:asciiTheme="minorEastAsia" w:eastAsiaTheme="minorEastAsia" w:hAnsiTheme="minorEastAsia"/>
          <w:sz w:val="21"/>
          <w:szCs w:val="21"/>
        </w:rPr>
        <w:t>。</w:t>
      </w:r>
    </w:p>
    <w:p w14:paraId="07A97E61" w14:textId="575DE631" w:rsidR="00D54B0F" w:rsidRPr="00D400E7" w:rsidRDefault="00D400E7" w:rsidP="00D400E7">
      <w:pPr>
        <w:pStyle w:val="ListParagraph"/>
        <w:keepNext/>
        <w:overflowPunct w:val="0"/>
        <w:spacing w:beforeLines="100" w:before="240" w:afterLines="50" w:after="120" w:line="340" w:lineRule="atLeast"/>
        <w:ind w:left="0"/>
        <w:contextualSpacing w:val="0"/>
        <w:rPr>
          <w:rFonts w:ascii="SimSun" w:hAnsi="SimSun"/>
          <w:sz w:val="21"/>
          <w:szCs w:val="22"/>
        </w:rPr>
      </w:pPr>
      <w:r>
        <w:rPr>
          <w:rFonts w:ascii="SimHei" w:eastAsia="SimHei" w:hAnsi="SimHei" w:hint="eastAsia"/>
          <w:sz w:val="21"/>
        </w:rPr>
        <w:t>三、</w:t>
      </w:r>
      <w:r w:rsidR="00B2466E" w:rsidRPr="009723F5">
        <w:rPr>
          <w:rFonts w:ascii="SimHei" w:eastAsia="SimHei" w:hAnsi="SimHei" w:hint="eastAsia"/>
          <w:sz w:val="21"/>
        </w:rPr>
        <w:t>下一步工作</w:t>
      </w:r>
    </w:p>
    <w:p w14:paraId="655157AA" w14:textId="1D7D478D" w:rsidR="00A10EAF" w:rsidRPr="00D400E7" w:rsidRDefault="00B2466E" w:rsidP="00D400E7">
      <w:pPr>
        <w:pStyle w:val="ListParagraph"/>
        <w:numPr>
          <w:ilvl w:val="0"/>
          <w:numId w:val="7"/>
        </w:numPr>
        <w:spacing w:afterLines="50" w:after="120" w:line="340" w:lineRule="atLeast"/>
        <w:ind w:left="0" w:firstLine="0"/>
        <w:contextualSpacing w:val="0"/>
        <w:jc w:val="both"/>
        <w:rPr>
          <w:rFonts w:asciiTheme="minorEastAsia" w:eastAsiaTheme="minorEastAsia" w:hAnsiTheme="minorEastAsia"/>
          <w:sz w:val="21"/>
          <w:szCs w:val="21"/>
        </w:rPr>
      </w:pPr>
      <w:r w:rsidRPr="00D400E7">
        <w:rPr>
          <w:rFonts w:asciiTheme="minorEastAsia" w:eastAsiaTheme="minorEastAsia" w:hAnsiTheme="minorEastAsia" w:hint="eastAsia"/>
          <w:sz w:val="21"/>
          <w:szCs w:val="21"/>
        </w:rPr>
        <w:t>从</w:t>
      </w:r>
      <w:r w:rsidRPr="00D400E7">
        <w:rPr>
          <w:rFonts w:asciiTheme="minorEastAsia" w:eastAsiaTheme="minorEastAsia" w:hAnsiTheme="minorEastAsia"/>
          <w:sz w:val="21"/>
          <w:szCs w:val="21"/>
        </w:rPr>
        <w:t>秘书处在报告期内的经验</w:t>
      </w:r>
      <w:r w:rsidRPr="00D400E7">
        <w:rPr>
          <w:rFonts w:asciiTheme="minorEastAsia" w:eastAsiaTheme="minorEastAsia" w:hAnsiTheme="minorEastAsia" w:hint="eastAsia"/>
          <w:sz w:val="21"/>
          <w:szCs w:val="21"/>
        </w:rPr>
        <w:t>来看</w:t>
      </w:r>
      <w:r w:rsidRPr="00D400E7">
        <w:rPr>
          <w:rFonts w:asciiTheme="minorEastAsia" w:eastAsiaTheme="minorEastAsia" w:hAnsiTheme="minorEastAsia"/>
          <w:sz w:val="21"/>
          <w:szCs w:val="21"/>
        </w:rPr>
        <w:t>，有一系列的具体步骤需要考虑。</w:t>
      </w:r>
    </w:p>
    <w:p w14:paraId="416293A3" w14:textId="6A2EB86C" w:rsidR="007B5F26" w:rsidRPr="00D400E7" w:rsidRDefault="00B2466E" w:rsidP="00D400E7">
      <w:pPr>
        <w:pStyle w:val="ListParagraph"/>
        <w:numPr>
          <w:ilvl w:val="0"/>
          <w:numId w:val="7"/>
        </w:numPr>
        <w:spacing w:afterLines="50" w:after="120" w:line="340" w:lineRule="atLeast"/>
        <w:ind w:left="0" w:firstLine="0"/>
        <w:contextualSpacing w:val="0"/>
        <w:jc w:val="both"/>
        <w:rPr>
          <w:rFonts w:asciiTheme="minorEastAsia" w:eastAsiaTheme="minorEastAsia" w:hAnsiTheme="minorEastAsia"/>
          <w:sz w:val="21"/>
          <w:szCs w:val="21"/>
        </w:rPr>
      </w:pPr>
      <w:r w:rsidRPr="00D400E7">
        <w:rPr>
          <w:rFonts w:asciiTheme="minorEastAsia" w:eastAsiaTheme="minorEastAsia" w:hAnsiTheme="minorEastAsia"/>
          <w:sz w:val="21"/>
          <w:szCs w:val="21"/>
        </w:rPr>
        <w:t>首先，让技术性不强的受众更容易获得与性别有关的方法</w:t>
      </w:r>
      <w:r w:rsidR="000013EB" w:rsidRPr="00D400E7">
        <w:rPr>
          <w:rFonts w:asciiTheme="minorEastAsia" w:eastAsiaTheme="minorEastAsia" w:hAnsiTheme="minorEastAsia" w:hint="eastAsia"/>
          <w:sz w:val="21"/>
          <w:szCs w:val="21"/>
        </w:rPr>
        <w:t>论</w:t>
      </w:r>
      <w:r w:rsidRPr="00D400E7">
        <w:rPr>
          <w:rFonts w:asciiTheme="minorEastAsia" w:eastAsiaTheme="minorEastAsia" w:hAnsiTheme="minorEastAsia"/>
          <w:sz w:val="21"/>
          <w:szCs w:val="21"/>
        </w:rPr>
        <w:t>内容，</w:t>
      </w:r>
      <w:r w:rsidR="000013EB" w:rsidRPr="00D400E7">
        <w:rPr>
          <w:rFonts w:asciiTheme="minorEastAsia" w:eastAsiaTheme="minorEastAsia" w:hAnsiTheme="minorEastAsia" w:hint="eastAsia"/>
          <w:sz w:val="21"/>
          <w:szCs w:val="21"/>
        </w:rPr>
        <w:t>经</w:t>
      </w:r>
      <w:r w:rsidRPr="00D400E7">
        <w:rPr>
          <w:rFonts w:asciiTheme="minorEastAsia" w:eastAsiaTheme="minorEastAsia" w:hAnsiTheme="minorEastAsia"/>
          <w:sz w:val="21"/>
          <w:szCs w:val="21"/>
        </w:rPr>
        <w:t>证明</w:t>
      </w:r>
      <w:r w:rsidR="000013EB" w:rsidRPr="00D400E7">
        <w:rPr>
          <w:rFonts w:asciiTheme="minorEastAsia" w:eastAsiaTheme="minorEastAsia" w:hAnsiTheme="minorEastAsia" w:hint="eastAsia"/>
          <w:sz w:val="21"/>
          <w:szCs w:val="21"/>
        </w:rPr>
        <w:t>这</w:t>
      </w:r>
      <w:r w:rsidRPr="00D400E7">
        <w:rPr>
          <w:rFonts w:asciiTheme="minorEastAsia" w:eastAsiaTheme="minorEastAsia" w:hAnsiTheme="minorEastAsia"/>
          <w:sz w:val="21"/>
          <w:szCs w:val="21"/>
        </w:rPr>
        <w:t>是正确的战略。</w:t>
      </w:r>
      <w:r w:rsidR="000013EB" w:rsidRPr="00D400E7">
        <w:rPr>
          <w:rFonts w:asciiTheme="minorEastAsia" w:eastAsiaTheme="minorEastAsia" w:hAnsiTheme="minorEastAsia" w:hint="eastAsia"/>
          <w:sz w:val="21"/>
          <w:szCs w:val="21"/>
        </w:rPr>
        <w:t>这些</w:t>
      </w:r>
      <w:r w:rsidRPr="00D400E7">
        <w:rPr>
          <w:rFonts w:asciiTheme="minorEastAsia" w:eastAsiaTheme="minorEastAsia" w:hAnsiTheme="minorEastAsia"/>
          <w:sz w:val="21"/>
          <w:szCs w:val="21"/>
        </w:rPr>
        <w:t>方法</w:t>
      </w:r>
      <w:r w:rsidR="000013EB" w:rsidRPr="00D400E7">
        <w:rPr>
          <w:rFonts w:asciiTheme="minorEastAsia" w:eastAsiaTheme="minorEastAsia" w:hAnsiTheme="minorEastAsia" w:hint="eastAsia"/>
          <w:sz w:val="21"/>
          <w:szCs w:val="21"/>
        </w:rPr>
        <w:t>已传播至更多</w:t>
      </w:r>
      <w:r w:rsidRPr="00D400E7">
        <w:rPr>
          <w:rFonts w:asciiTheme="minorEastAsia" w:eastAsiaTheme="minorEastAsia" w:hAnsiTheme="minorEastAsia"/>
          <w:sz w:val="21"/>
          <w:szCs w:val="21"/>
        </w:rPr>
        <w:t>的成员国，</w:t>
      </w:r>
      <w:r w:rsidR="00A60688" w:rsidRPr="00D400E7">
        <w:rPr>
          <w:rFonts w:asciiTheme="minorEastAsia" w:eastAsiaTheme="minorEastAsia" w:hAnsiTheme="minorEastAsia" w:hint="eastAsia"/>
          <w:sz w:val="21"/>
          <w:szCs w:val="21"/>
        </w:rPr>
        <w:t>其</w:t>
      </w:r>
      <w:r w:rsidR="000013EB" w:rsidRPr="00D400E7">
        <w:rPr>
          <w:rFonts w:ascii="SimSun" w:hAnsi="SimSun" w:hint="eastAsia"/>
          <w:sz w:val="21"/>
          <w:szCs w:val="21"/>
        </w:rPr>
        <w:t>本</w:t>
      </w:r>
      <w:r w:rsidR="000013EB" w:rsidRPr="00D400E7">
        <w:rPr>
          <w:rFonts w:ascii="SimSun" w:hAnsi="SimSun"/>
          <w:sz w:val="21"/>
          <w:szCs w:val="21"/>
        </w:rPr>
        <w:t>地</w:t>
      </w:r>
      <w:r w:rsidR="000013EB" w:rsidRPr="00D400E7">
        <w:rPr>
          <w:rFonts w:asciiTheme="minorEastAsia" w:eastAsiaTheme="minorEastAsia" w:hAnsiTheme="minorEastAsia"/>
          <w:sz w:val="21"/>
          <w:szCs w:val="21"/>
        </w:rPr>
        <w:t>能力</w:t>
      </w:r>
      <w:r w:rsidR="000013EB" w:rsidRPr="00D400E7">
        <w:rPr>
          <w:rFonts w:asciiTheme="minorEastAsia" w:eastAsiaTheme="minorEastAsia" w:hAnsiTheme="minorEastAsia" w:hint="eastAsia"/>
          <w:sz w:val="21"/>
          <w:szCs w:val="21"/>
        </w:rPr>
        <w:t>得到建设，使之形成对</w:t>
      </w:r>
      <w:r w:rsidR="000013EB" w:rsidRPr="00D400E7">
        <w:rPr>
          <w:rFonts w:asciiTheme="minorEastAsia" w:eastAsiaTheme="minorEastAsia" w:hAnsiTheme="minorEastAsia"/>
          <w:sz w:val="21"/>
          <w:szCs w:val="21"/>
        </w:rPr>
        <w:t>性别</w:t>
      </w:r>
      <w:r w:rsidR="000013EB" w:rsidRPr="00D400E7">
        <w:rPr>
          <w:rFonts w:asciiTheme="minorEastAsia" w:eastAsiaTheme="minorEastAsia" w:hAnsiTheme="minorEastAsia" w:hint="eastAsia"/>
          <w:sz w:val="21"/>
          <w:szCs w:val="21"/>
        </w:rPr>
        <w:t>作出反映并</w:t>
      </w:r>
      <w:r w:rsidR="000013EB" w:rsidRPr="00D400E7">
        <w:rPr>
          <w:rFonts w:asciiTheme="minorEastAsia" w:eastAsiaTheme="minorEastAsia" w:hAnsiTheme="minorEastAsia"/>
          <w:sz w:val="21"/>
          <w:szCs w:val="21"/>
        </w:rPr>
        <w:t>按性别分列的分析。</w:t>
      </w:r>
    </w:p>
    <w:p w14:paraId="27FBA7C1" w14:textId="1D65FD06" w:rsidR="00E15A2B" w:rsidRPr="00D400E7" w:rsidRDefault="00B2466E" w:rsidP="00D400E7">
      <w:pPr>
        <w:pStyle w:val="ListParagraph"/>
        <w:numPr>
          <w:ilvl w:val="0"/>
          <w:numId w:val="7"/>
        </w:numPr>
        <w:spacing w:afterLines="50" w:after="120" w:line="340" w:lineRule="atLeast"/>
        <w:ind w:left="0" w:firstLine="0"/>
        <w:contextualSpacing w:val="0"/>
        <w:jc w:val="both"/>
        <w:rPr>
          <w:rFonts w:asciiTheme="minorEastAsia" w:eastAsiaTheme="minorEastAsia" w:hAnsiTheme="minorEastAsia"/>
          <w:sz w:val="21"/>
          <w:szCs w:val="21"/>
        </w:rPr>
      </w:pPr>
      <w:r w:rsidRPr="00D400E7">
        <w:rPr>
          <w:rFonts w:asciiTheme="minorEastAsia" w:eastAsiaTheme="minorEastAsia" w:hAnsiTheme="minorEastAsia"/>
          <w:sz w:val="21"/>
          <w:szCs w:val="21"/>
        </w:rPr>
        <w:t>第二，秘书处将继续对扩展和分析关于知识产权所有者和创造者性别的</w:t>
      </w:r>
      <w:r w:rsidRPr="00D400E7">
        <w:rPr>
          <w:rFonts w:asciiTheme="minorEastAsia" w:eastAsiaTheme="minorEastAsia" w:hAnsiTheme="minorEastAsia" w:hint="eastAsia"/>
          <w:sz w:val="21"/>
          <w:szCs w:val="21"/>
        </w:rPr>
        <w:t>可比分类</w:t>
      </w:r>
      <w:r w:rsidRPr="00D400E7">
        <w:rPr>
          <w:rFonts w:asciiTheme="minorEastAsia" w:eastAsiaTheme="minorEastAsia" w:hAnsiTheme="minorEastAsia"/>
          <w:sz w:val="21"/>
          <w:szCs w:val="21"/>
        </w:rPr>
        <w:t>国际数据的方法进行研究</w:t>
      </w:r>
      <w:r w:rsidRPr="00D400E7">
        <w:rPr>
          <w:rFonts w:asciiTheme="minorEastAsia" w:eastAsiaTheme="minorEastAsia" w:hAnsiTheme="minorEastAsia" w:hint="eastAsia"/>
          <w:sz w:val="21"/>
          <w:szCs w:val="21"/>
        </w:rPr>
        <w:t>，</w:t>
      </w:r>
      <w:r w:rsidRPr="00D400E7">
        <w:rPr>
          <w:rFonts w:asciiTheme="minorEastAsia" w:eastAsiaTheme="minorEastAsia" w:hAnsiTheme="minorEastAsia"/>
          <w:sz w:val="21"/>
          <w:szCs w:val="21"/>
        </w:rPr>
        <w:t>特别是那些旨在将</w:t>
      </w:r>
      <w:r w:rsidRPr="00D400E7">
        <w:rPr>
          <w:rFonts w:ascii="SimSun" w:hAnsi="SimSun"/>
          <w:sz w:val="21"/>
          <w:szCs w:val="21"/>
        </w:rPr>
        <w:t>分析</w:t>
      </w:r>
      <w:r w:rsidRPr="00D400E7">
        <w:rPr>
          <w:rFonts w:asciiTheme="minorEastAsia" w:eastAsiaTheme="minorEastAsia" w:hAnsiTheme="minorEastAsia"/>
          <w:sz w:val="21"/>
          <w:szCs w:val="21"/>
        </w:rPr>
        <w:t>扩展到其他形式的知识产权</w:t>
      </w:r>
      <w:r w:rsidRPr="00D400E7">
        <w:rPr>
          <w:rFonts w:asciiTheme="minorEastAsia" w:eastAsiaTheme="minorEastAsia" w:hAnsiTheme="minorEastAsia" w:hint="eastAsia"/>
          <w:sz w:val="21"/>
          <w:szCs w:val="21"/>
        </w:rPr>
        <w:t>（</w:t>
      </w:r>
      <w:r w:rsidRPr="00D400E7">
        <w:rPr>
          <w:rFonts w:asciiTheme="minorEastAsia" w:eastAsiaTheme="minorEastAsia" w:hAnsiTheme="minorEastAsia"/>
          <w:sz w:val="21"/>
          <w:szCs w:val="21"/>
        </w:rPr>
        <w:t>如实用新型、工业</w:t>
      </w:r>
      <w:r w:rsidRPr="00D400E7">
        <w:rPr>
          <w:rFonts w:asciiTheme="minorEastAsia" w:eastAsiaTheme="minorEastAsia" w:hAnsiTheme="minorEastAsia" w:hint="eastAsia"/>
          <w:sz w:val="21"/>
          <w:szCs w:val="21"/>
        </w:rPr>
        <w:t>品外观</w:t>
      </w:r>
      <w:r w:rsidRPr="00D400E7">
        <w:rPr>
          <w:rFonts w:asciiTheme="minorEastAsia" w:eastAsiaTheme="minorEastAsia" w:hAnsiTheme="minorEastAsia"/>
          <w:sz w:val="21"/>
          <w:szCs w:val="21"/>
        </w:rPr>
        <w:t>设计或商标</w:t>
      </w:r>
      <w:r w:rsidRPr="00D400E7">
        <w:rPr>
          <w:rFonts w:asciiTheme="minorEastAsia" w:eastAsiaTheme="minorEastAsia" w:hAnsiTheme="minorEastAsia" w:hint="eastAsia"/>
          <w:sz w:val="21"/>
          <w:szCs w:val="21"/>
        </w:rPr>
        <w:t>）的方法</w:t>
      </w:r>
      <w:r w:rsidR="00730796" w:rsidRPr="00D400E7">
        <w:rPr>
          <w:rStyle w:val="FootnoteReference"/>
          <w:rFonts w:asciiTheme="minorEastAsia" w:eastAsiaTheme="minorEastAsia" w:hAnsiTheme="minorEastAsia"/>
          <w:sz w:val="21"/>
          <w:szCs w:val="21"/>
        </w:rPr>
        <w:footnoteReference w:id="17"/>
      </w:r>
      <w:r w:rsidRPr="00D400E7">
        <w:rPr>
          <w:rFonts w:asciiTheme="minorEastAsia" w:eastAsiaTheme="minorEastAsia" w:hAnsiTheme="minorEastAsia"/>
          <w:sz w:val="21"/>
          <w:szCs w:val="21"/>
        </w:rPr>
        <w:t>。</w:t>
      </w:r>
    </w:p>
    <w:p w14:paraId="2770B3C2" w14:textId="02229656" w:rsidR="00923028" w:rsidRPr="00D400E7" w:rsidRDefault="005111D8" w:rsidP="005C04CC">
      <w:pPr>
        <w:pStyle w:val="ListParagraph"/>
        <w:keepNext/>
        <w:numPr>
          <w:ilvl w:val="0"/>
          <w:numId w:val="7"/>
        </w:numPr>
        <w:spacing w:afterLines="50" w:after="120"/>
        <w:ind w:left="5534" w:firstLine="0"/>
        <w:contextualSpacing w:val="0"/>
        <w:jc w:val="both"/>
        <w:rPr>
          <w:rFonts w:ascii="KaiTi" w:eastAsia="KaiTi" w:hAnsi="KaiTi"/>
          <w:sz w:val="21"/>
        </w:rPr>
      </w:pPr>
      <w:r w:rsidRPr="00D400E7">
        <w:rPr>
          <w:rFonts w:ascii="KaiTi" w:eastAsia="KaiTi" w:hAnsi="KaiTi"/>
          <w:sz w:val="21"/>
          <w:szCs w:val="22"/>
        </w:rPr>
        <w:t>请委员会注意本文件</w:t>
      </w:r>
      <w:r w:rsidRPr="00D400E7">
        <w:rPr>
          <w:rFonts w:ascii="KaiTi" w:eastAsia="KaiTi" w:hAnsi="KaiTi" w:hint="eastAsia"/>
          <w:sz w:val="21"/>
          <w:szCs w:val="22"/>
        </w:rPr>
        <w:t>中所载</w:t>
      </w:r>
      <w:r w:rsidRPr="00D400E7">
        <w:rPr>
          <w:rFonts w:ascii="KaiTi" w:eastAsia="KaiTi" w:hAnsi="KaiTi"/>
          <w:sz w:val="21"/>
          <w:szCs w:val="22"/>
        </w:rPr>
        <w:t>的信</w:t>
      </w:r>
      <w:r w:rsidRPr="00D400E7">
        <w:rPr>
          <w:rFonts w:ascii="MS Gothic" w:eastAsia="MS Gothic" w:hAnsi="MS Gothic" w:cs="MS Gothic" w:hint="eastAsia"/>
          <w:sz w:val="21"/>
        </w:rPr>
        <w:t>‍</w:t>
      </w:r>
      <w:r w:rsidRPr="00D400E7">
        <w:rPr>
          <w:rFonts w:ascii="KaiTi" w:eastAsia="KaiTi" w:hAnsi="KaiTi"/>
          <w:sz w:val="21"/>
          <w:szCs w:val="22"/>
        </w:rPr>
        <w:t>息。</w:t>
      </w:r>
    </w:p>
    <w:p w14:paraId="3B11520C" w14:textId="5DAC5EE4" w:rsidR="00A15A5E" w:rsidRPr="00D400E7" w:rsidRDefault="005111D8" w:rsidP="00D400E7">
      <w:pPr>
        <w:spacing w:before="720" w:afterLines="50" w:after="120"/>
        <w:ind w:left="5534"/>
        <w:rPr>
          <w:rFonts w:ascii="KaiTi" w:eastAsia="KaiTi" w:hAnsi="KaiTi"/>
          <w:sz w:val="21"/>
          <w:szCs w:val="22"/>
        </w:rPr>
      </w:pPr>
      <w:r w:rsidRPr="00D400E7">
        <w:rPr>
          <w:rFonts w:ascii="KaiTi" w:eastAsia="KaiTi" w:hAnsi="KaiTi"/>
          <w:sz w:val="21"/>
          <w:szCs w:val="22"/>
        </w:rPr>
        <w:t>[文件</w:t>
      </w:r>
      <w:r w:rsidRPr="00D400E7">
        <w:rPr>
          <w:rFonts w:ascii="KaiTi" w:eastAsia="KaiTi" w:hAnsi="KaiTi" w:hint="eastAsia"/>
          <w:sz w:val="21"/>
          <w:szCs w:val="22"/>
        </w:rPr>
        <w:t>完</w:t>
      </w:r>
      <w:r w:rsidRPr="00D400E7">
        <w:rPr>
          <w:rFonts w:ascii="KaiTi" w:eastAsia="KaiTi" w:hAnsi="KaiTi"/>
          <w:sz w:val="21"/>
          <w:szCs w:val="22"/>
        </w:rPr>
        <w:t>]</w:t>
      </w:r>
    </w:p>
    <w:sectPr w:rsidR="00A15A5E" w:rsidRPr="00D400E7" w:rsidSect="00C47FEF">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BA75C" w14:textId="77777777" w:rsidR="00CB6746" w:rsidRDefault="00CB6746">
      <w:r>
        <w:separator/>
      </w:r>
    </w:p>
  </w:endnote>
  <w:endnote w:type="continuationSeparator" w:id="0">
    <w:p w14:paraId="6B48AD4C" w14:textId="77777777" w:rsidR="00CB6746" w:rsidRDefault="00CB6746" w:rsidP="003B38C1">
      <w:r>
        <w:separator/>
      </w:r>
    </w:p>
    <w:p w14:paraId="5E2D2F8C" w14:textId="77777777" w:rsidR="00CB6746" w:rsidRPr="003B38C1" w:rsidRDefault="00CB6746" w:rsidP="003B38C1">
      <w:pPr>
        <w:spacing w:after="60"/>
        <w:rPr>
          <w:sz w:val="17"/>
        </w:rPr>
      </w:pPr>
      <w:r>
        <w:rPr>
          <w:sz w:val="17"/>
        </w:rPr>
        <w:t>[Endnote continued from previous page]</w:t>
      </w:r>
    </w:p>
  </w:endnote>
  <w:endnote w:type="continuationNotice" w:id="1">
    <w:p w14:paraId="5DC56547" w14:textId="77777777" w:rsidR="00CB6746" w:rsidRPr="003B38C1" w:rsidRDefault="00CB674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43166" w14:textId="77777777" w:rsidR="00D12877" w:rsidRDefault="00D12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4796E" w14:textId="77777777" w:rsidR="00D12877" w:rsidRDefault="00D128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D58BD" w14:textId="77777777" w:rsidR="00D12877" w:rsidRDefault="00D12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80794" w14:textId="77777777" w:rsidR="00CB6746" w:rsidRDefault="00CB6746">
      <w:r>
        <w:separator/>
      </w:r>
    </w:p>
  </w:footnote>
  <w:footnote w:type="continuationSeparator" w:id="0">
    <w:p w14:paraId="623DCD71" w14:textId="77777777" w:rsidR="00CB6746" w:rsidRDefault="00CB6746" w:rsidP="008B60B2">
      <w:r>
        <w:separator/>
      </w:r>
    </w:p>
    <w:p w14:paraId="77FF645B" w14:textId="77777777" w:rsidR="00CB6746" w:rsidRPr="00ED77FB" w:rsidRDefault="00CB6746" w:rsidP="008B60B2">
      <w:pPr>
        <w:spacing w:after="60"/>
        <w:rPr>
          <w:sz w:val="17"/>
          <w:szCs w:val="17"/>
        </w:rPr>
      </w:pPr>
      <w:r w:rsidRPr="00ED77FB">
        <w:rPr>
          <w:sz w:val="17"/>
          <w:szCs w:val="17"/>
        </w:rPr>
        <w:t>[Footnote continued from previous page]</w:t>
      </w:r>
    </w:p>
  </w:footnote>
  <w:footnote w:type="continuationNotice" w:id="1">
    <w:p w14:paraId="4486E2BF" w14:textId="77777777" w:rsidR="00CB6746" w:rsidRPr="00ED77FB" w:rsidRDefault="00CB6746" w:rsidP="008B60B2">
      <w:pPr>
        <w:spacing w:before="60"/>
        <w:jc w:val="right"/>
        <w:rPr>
          <w:sz w:val="17"/>
          <w:szCs w:val="17"/>
        </w:rPr>
      </w:pPr>
      <w:r w:rsidRPr="00ED77FB">
        <w:rPr>
          <w:sz w:val="17"/>
          <w:szCs w:val="17"/>
        </w:rPr>
        <w:t>[Footnote continued on next page]</w:t>
      </w:r>
    </w:p>
  </w:footnote>
  <w:footnote w:id="2">
    <w:p w14:paraId="33FD5109" w14:textId="4A63D15C" w:rsidR="00CB09D4" w:rsidRPr="00D400E7" w:rsidRDefault="00CB09D4" w:rsidP="00D400E7">
      <w:pPr>
        <w:pStyle w:val="FootnoteText"/>
        <w:jc w:val="both"/>
        <w:rPr>
          <w:rFonts w:ascii="SimSun" w:hAnsi="SimSun"/>
        </w:rPr>
      </w:pPr>
      <w:r w:rsidRPr="00D400E7">
        <w:rPr>
          <w:rStyle w:val="FootnoteReference"/>
          <w:rFonts w:ascii="SimSun" w:hAnsi="SimSun"/>
        </w:rPr>
        <w:footnoteRef/>
      </w:r>
      <w:r w:rsidRPr="00D400E7">
        <w:rPr>
          <w:rFonts w:ascii="SimSun" w:hAnsi="SimSun"/>
        </w:rPr>
        <w:t xml:space="preserve"> </w:t>
      </w:r>
      <w:r w:rsidR="00D400E7">
        <w:rPr>
          <w:rFonts w:ascii="SimSun" w:hAnsi="SimSun"/>
        </w:rPr>
        <w:tab/>
      </w:r>
      <w:r w:rsidRPr="00D400E7">
        <w:rPr>
          <w:rFonts w:ascii="SimSun" w:hAnsi="SimSun" w:hint="eastAsia"/>
        </w:rPr>
        <w:t>见</w:t>
      </w:r>
      <w:r w:rsidRPr="00D400E7">
        <w:fldChar w:fldCharType="begin"/>
      </w:r>
      <w:r w:rsidRPr="00D400E7">
        <w:rPr>
          <w:rFonts w:ascii="SimSun" w:hAnsi="SimSun"/>
        </w:rPr>
        <w:instrText>HYPERLINK "https://dataverse.harvard.edu/dataverse/WGND"</w:instrText>
      </w:r>
      <w:r w:rsidRPr="00D400E7">
        <w:fldChar w:fldCharType="separate"/>
      </w:r>
      <w:r w:rsidRPr="00D400E7">
        <w:rPr>
          <w:rStyle w:val="Hyperlink"/>
          <w:rFonts w:ascii="SimSun" w:hAnsi="SimSun"/>
        </w:rPr>
        <w:t>dataverse.harvard.edu/</w:t>
      </w:r>
      <w:proofErr w:type="spellStart"/>
      <w:r w:rsidRPr="00D400E7">
        <w:rPr>
          <w:rStyle w:val="Hyperlink"/>
          <w:rFonts w:ascii="SimSun" w:hAnsi="SimSun"/>
        </w:rPr>
        <w:t>dataverse</w:t>
      </w:r>
      <w:proofErr w:type="spellEnd"/>
      <w:r w:rsidRPr="00D400E7">
        <w:rPr>
          <w:rStyle w:val="Hyperlink"/>
          <w:rFonts w:ascii="SimSun" w:hAnsi="SimSun"/>
        </w:rPr>
        <w:t>/WGND</w:t>
      </w:r>
      <w:r w:rsidRPr="00D400E7">
        <w:rPr>
          <w:rStyle w:val="Hyperlink"/>
          <w:rFonts w:ascii="SimSun" w:hAnsi="SimSun"/>
        </w:rPr>
        <w:fldChar w:fldCharType="end"/>
      </w:r>
    </w:p>
  </w:footnote>
  <w:footnote w:id="3">
    <w:p w14:paraId="10D19908" w14:textId="71C19F14" w:rsidR="00CB09D4" w:rsidRPr="00D400E7" w:rsidRDefault="00CB09D4" w:rsidP="00D400E7">
      <w:pPr>
        <w:pStyle w:val="FootnoteText"/>
        <w:jc w:val="both"/>
        <w:rPr>
          <w:rFonts w:ascii="SimSun" w:hAnsi="SimSun"/>
        </w:rPr>
      </w:pPr>
      <w:r w:rsidRPr="00D400E7">
        <w:rPr>
          <w:rStyle w:val="FootnoteReference"/>
          <w:rFonts w:ascii="SimSun" w:hAnsi="SimSun"/>
        </w:rPr>
        <w:footnoteRef/>
      </w:r>
      <w:r w:rsidRPr="00D400E7">
        <w:rPr>
          <w:rFonts w:ascii="SimSun" w:hAnsi="SimSun"/>
        </w:rPr>
        <w:t xml:space="preserve"> </w:t>
      </w:r>
      <w:r w:rsidR="00D400E7">
        <w:rPr>
          <w:rFonts w:ascii="SimSun" w:hAnsi="SimSun"/>
        </w:rPr>
        <w:tab/>
      </w:r>
      <w:r w:rsidRPr="00D400E7">
        <w:rPr>
          <w:rFonts w:ascii="SimSun" w:hAnsi="SimSun" w:hint="eastAsia"/>
        </w:rPr>
        <w:t>见</w:t>
      </w:r>
      <w:r w:rsidRPr="00D400E7">
        <w:fldChar w:fldCharType="begin"/>
      </w:r>
      <w:r w:rsidRPr="00D400E7">
        <w:rPr>
          <w:rFonts w:ascii="SimSun" w:hAnsi="SimSun"/>
        </w:rPr>
        <w:instrText>HYPERLINK "https://github.com/IES-platform/r4r_gender/blob/main/wgnd/README.md"</w:instrText>
      </w:r>
      <w:r w:rsidRPr="00D400E7">
        <w:fldChar w:fldCharType="separate"/>
      </w:r>
      <w:r w:rsidRPr="00D400E7">
        <w:rPr>
          <w:rStyle w:val="Hyperlink"/>
          <w:rFonts w:ascii="SimSun" w:hAnsi="SimSun"/>
        </w:rPr>
        <w:t>github.com/IES-platform/r4r_gender/blob/main/wgnd/README.md</w:t>
      </w:r>
      <w:r w:rsidRPr="00D400E7">
        <w:rPr>
          <w:rStyle w:val="Hyperlink"/>
          <w:rFonts w:ascii="SimSun" w:hAnsi="SimSun"/>
        </w:rPr>
        <w:fldChar w:fldCharType="end"/>
      </w:r>
    </w:p>
  </w:footnote>
  <w:footnote w:id="4">
    <w:p w14:paraId="41609232" w14:textId="2FE17901" w:rsidR="00CB09D4" w:rsidRPr="00D400E7" w:rsidRDefault="00CB09D4" w:rsidP="00D400E7">
      <w:pPr>
        <w:pStyle w:val="FootnoteText"/>
        <w:jc w:val="both"/>
        <w:rPr>
          <w:rFonts w:ascii="SimSun" w:hAnsi="SimSun"/>
        </w:rPr>
      </w:pPr>
      <w:r w:rsidRPr="00D400E7">
        <w:rPr>
          <w:rStyle w:val="FootnoteReference"/>
          <w:rFonts w:ascii="SimSun" w:hAnsi="SimSun"/>
        </w:rPr>
        <w:footnoteRef/>
      </w:r>
      <w:r w:rsidRPr="00D400E7">
        <w:rPr>
          <w:rFonts w:ascii="SimSun" w:hAnsi="SimSun"/>
        </w:rPr>
        <w:t xml:space="preserve"> </w:t>
      </w:r>
      <w:r w:rsidR="00D400E7">
        <w:rPr>
          <w:rFonts w:ascii="SimSun" w:hAnsi="SimSun"/>
        </w:rPr>
        <w:tab/>
      </w:r>
      <w:r w:rsidRPr="00D400E7">
        <w:rPr>
          <w:rFonts w:ascii="SimSun" w:hAnsi="SimSun" w:hint="eastAsia"/>
        </w:rPr>
        <w:t>见</w:t>
      </w:r>
      <w:r w:rsidRPr="00D400E7">
        <w:fldChar w:fldCharType="begin"/>
      </w:r>
      <w:r w:rsidRPr="00D400E7">
        <w:rPr>
          <w:rFonts w:ascii="SimSun" w:hAnsi="SimSun"/>
        </w:rPr>
        <w:instrText>HYPERLINK "https://ies-r4r-public.s3.eu-central-1.amazonaws.com/wgnd/wgnd_2_0.zip"</w:instrText>
      </w:r>
      <w:r w:rsidRPr="00D400E7">
        <w:fldChar w:fldCharType="separate"/>
      </w:r>
      <w:r w:rsidRPr="00D400E7">
        <w:rPr>
          <w:rStyle w:val="Hyperlink"/>
          <w:rFonts w:ascii="SimSun" w:hAnsi="SimSun"/>
        </w:rPr>
        <w:t>ies-r4r-public.s3.eu-central-1.amazonaws.com/</w:t>
      </w:r>
      <w:proofErr w:type="spellStart"/>
      <w:r w:rsidRPr="00D400E7">
        <w:rPr>
          <w:rStyle w:val="Hyperlink"/>
          <w:rFonts w:ascii="SimSun" w:hAnsi="SimSun"/>
        </w:rPr>
        <w:t>wgnd</w:t>
      </w:r>
      <w:proofErr w:type="spellEnd"/>
      <w:r w:rsidRPr="00D400E7">
        <w:rPr>
          <w:rStyle w:val="Hyperlink"/>
          <w:rFonts w:ascii="SimSun" w:hAnsi="SimSun"/>
        </w:rPr>
        <w:t>/wgnd_2_0.zip</w:t>
      </w:r>
      <w:r w:rsidRPr="00D400E7">
        <w:rPr>
          <w:rStyle w:val="Hyperlink"/>
          <w:rFonts w:ascii="SimSun" w:hAnsi="SimSun"/>
        </w:rPr>
        <w:fldChar w:fldCharType="end"/>
      </w:r>
    </w:p>
  </w:footnote>
  <w:footnote w:id="5">
    <w:p w14:paraId="707269F3" w14:textId="2ED4E3F9" w:rsidR="00CB09D4" w:rsidRPr="00D400E7" w:rsidRDefault="00CB09D4" w:rsidP="00D400E7">
      <w:pPr>
        <w:pStyle w:val="FootnoteText"/>
        <w:jc w:val="both"/>
        <w:rPr>
          <w:rFonts w:ascii="SimSun" w:hAnsi="SimSun"/>
        </w:rPr>
      </w:pPr>
      <w:r w:rsidRPr="00D400E7">
        <w:rPr>
          <w:rStyle w:val="FootnoteReference"/>
          <w:rFonts w:ascii="SimSun" w:hAnsi="SimSun"/>
        </w:rPr>
        <w:footnoteRef/>
      </w:r>
      <w:r w:rsidRPr="00D400E7">
        <w:rPr>
          <w:rFonts w:ascii="SimSun" w:hAnsi="SimSun"/>
        </w:rPr>
        <w:t xml:space="preserve"> </w:t>
      </w:r>
      <w:r w:rsidR="00D400E7">
        <w:rPr>
          <w:rFonts w:ascii="SimSun" w:hAnsi="SimSun"/>
        </w:rPr>
        <w:tab/>
      </w:r>
      <w:r w:rsidRPr="00D400E7">
        <w:rPr>
          <w:rFonts w:ascii="SimSun" w:hAnsi="SimSun" w:hint="eastAsia"/>
        </w:rPr>
        <w:t>见</w:t>
      </w:r>
      <w:r w:rsidRPr="00D400E7">
        <w:fldChar w:fldCharType="begin"/>
      </w:r>
      <w:r w:rsidRPr="00D400E7">
        <w:rPr>
          <w:rFonts w:ascii="SimSun" w:hAnsi="SimSun"/>
        </w:rPr>
        <w:instrText>HYPERLINK "https://github.com/IES-platform/r4r_gender/blob/main/genderit/readme.md"</w:instrText>
      </w:r>
      <w:r w:rsidRPr="00D400E7">
        <w:fldChar w:fldCharType="separate"/>
      </w:r>
      <w:r w:rsidRPr="00D400E7">
        <w:rPr>
          <w:rStyle w:val="Hyperlink"/>
          <w:rFonts w:ascii="SimSun" w:hAnsi="SimSun"/>
        </w:rPr>
        <w:t>github.com/IES-platform/r4r_gender/blob/main/genderit/readme.md</w:t>
      </w:r>
      <w:r w:rsidRPr="00D400E7">
        <w:rPr>
          <w:rStyle w:val="Hyperlink"/>
          <w:rFonts w:ascii="SimSun" w:hAnsi="SimSun"/>
        </w:rPr>
        <w:fldChar w:fldCharType="end"/>
      </w:r>
    </w:p>
  </w:footnote>
  <w:footnote w:id="6">
    <w:p w14:paraId="4C7D003F" w14:textId="44B8A31D" w:rsidR="00730796" w:rsidRPr="00D400E7" w:rsidRDefault="00730796" w:rsidP="00D400E7">
      <w:pPr>
        <w:pStyle w:val="FootnoteText"/>
        <w:jc w:val="both"/>
        <w:rPr>
          <w:rFonts w:ascii="SimSun" w:hAnsi="SimSun"/>
        </w:rPr>
      </w:pPr>
      <w:r w:rsidRPr="00D400E7">
        <w:rPr>
          <w:rStyle w:val="FootnoteReference"/>
          <w:rFonts w:ascii="SimSun" w:hAnsi="SimSun"/>
        </w:rPr>
        <w:footnoteRef/>
      </w:r>
      <w:r w:rsidRPr="00D400E7">
        <w:rPr>
          <w:rFonts w:ascii="SimSun" w:hAnsi="SimSun"/>
        </w:rPr>
        <w:t xml:space="preserve"> </w:t>
      </w:r>
      <w:r w:rsidR="00D400E7">
        <w:rPr>
          <w:rFonts w:ascii="SimSun" w:hAnsi="SimSun"/>
        </w:rPr>
        <w:tab/>
      </w:r>
      <w:r w:rsidRPr="00D400E7">
        <w:rPr>
          <w:rFonts w:ascii="SimSun" w:hAnsi="SimSun"/>
        </w:rPr>
        <w:t>预计在2023-2024年期间发布Python版本</w:t>
      </w:r>
      <w:r w:rsidRPr="00D400E7">
        <w:rPr>
          <w:rFonts w:ascii="SimSun" w:hAnsi="SimSun" w:hint="eastAsia"/>
        </w:rPr>
        <w:t>。</w:t>
      </w:r>
    </w:p>
  </w:footnote>
  <w:footnote w:id="7">
    <w:p w14:paraId="2B41786C" w14:textId="7A56645A" w:rsidR="00730796" w:rsidRPr="00D400E7" w:rsidRDefault="00730796" w:rsidP="00D400E7">
      <w:pPr>
        <w:pStyle w:val="FootnoteText"/>
        <w:jc w:val="both"/>
        <w:rPr>
          <w:rFonts w:ascii="SimSun" w:hAnsi="SimSun"/>
        </w:rPr>
      </w:pPr>
      <w:r w:rsidRPr="00D400E7">
        <w:rPr>
          <w:rStyle w:val="FootnoteReference"/>
          <w:rFonts w:ascii="SimSun" w:hAnsi="SimSun"/>
        </w:rPr>
        <w:footnoteRef/>
      </w:r>
      <w:r w:rsidRPr="00D400E7">
        <w:rPr>
          <w:rFonts w:ascii="SimSun" w:hAnsi="SimSun"/>
        </w:rPr>
        <w:t xml:space="preserve"> </w:t>
      </w:r>
      <w:r w:rsidR="00D400E7">
        <w:rPr>
          <w:rFonts w:ascii="SimSun" w:hAnsi="SimSun"/>
        </w:rPr>
        <w:tab/>
      </w:r>
      <w:r w:rsidRPr="00D400E7">
        <w:rPr>
          <w:rFonts w:ascii="SimSun" w:hAnsi="SimSun"/>
        </w:rPr>
        <w:t>可根据要求提供给外部用户。</w:t>
      </w:r>
    </w:p>
  </w:footnote>
  <w:footnote w:id="8">
    <w:p w14:paraId="7D5AA94A" w14:textId="5F54C236" w:rsidR="00730796" w:rsidRPr="00D400E7" w:rsidRDefault="00730796" w:rsidP="00D400E7">
      <w:pPr>
        <w:pStyle w:val="FootnoteText"/>
        <w:jc w:val="both"/>
        <w:rPr>
          <w:rFonts w:ascii="SimSun" w:hAnsi="SimSun"/>
        </w:rPr>
      </w:pPr>
      <w:r w:rsidRPr="00D400E7">
        <w:rPr>
          <w:rStyle w:val="FootnoteReference"/>
          <w:rFonts w:ascii="SimSun" w:hAnsi="SimSun"/>
        </w:rPr>
        <w:footnoteRef/>
      </w:r>
      <w:r w:rsidRPr="00D400E7">
        <w:rPr>
          <w:rFonts w:ascii="SimSun" w:hAnsi="SimSun"/>
        </w:rPr>
        <w:t xml:space="preserve"> </w:t>
      </w:r>
      <w:r w:rsidR="00D400E7">
        <w:rPr>
          <w:rFonts w:ascii="SimSun" w:hAnsi="SimSun"/>
        </w:rPr>
        <w:tab/>
      </w:r>
      <w:r w:rsidRPr="00D400E7">
        <w:rPr>
          <w:rFonts w:ascii="SimSun" w:hAnsi="SimSun"/>
        </w:rPr>
        <w:t>该研究报告于2016年发表，可在以下网站查阅：</w:t>
      </w:r>
      <w:r w:rsidRPr="00D400E7">
        <w:fldChar w:fldCharType="begin"/>
      </w:r>
      <w:r w:rsidRPr="00D400E7">
        <w:rPr>
          <w:rFonts w:ascii="SimSun" w:hAnsi="SimSun"/>
        </w:rPr>
        <w:instrText>HYPERLINK "http://www.wipo.int/publications/en/details.jsp?id=4125"</w:instrText>
      </w:r>
      <w:r w:rsidRPr="00D400E7">
        <w:fldChar w:fldCharType="separate"/>
      </w:r>
      <w:r w:rsidRPr="00D400E7">
        <w:rPr>
          <w:rStyle w:val="Hyperlink"/>
          <w:rFonts w:ascii="SimSun" w:hAnsi="SimSun"/>
        </w:rPr>
        <w:t>www.wipo.int/publications/en/details.jsp?id=4125</w:t>
      </w:r>
      <w:r w:rsidRPr="00D400E7">
        <w:rPr>
          <w:rStyle w:val="Hyperlink"/>
          <w:rFonts w:ascii="SimSun" w:hAnsi="SimSun"/>
        </w:rPr>
        <w:fldChar w:fldCharType="end"/>
      </w:r>
    </w:p>
  </w:footnote>
  <w:footnote w:id="9">
    <w:p w14:paraId="76BF327D" w14:textId="356B151D" w:rsidR="00730796" w:rsidRPr="00D400E7" w:rsidRDefault="00730796" w:rsidP="00D400E7">
      <w:pPr>
        <w:pStyle w:val="FootnoteText"/>
        <w:jc w:val="both"/>
        <w:rPr>
          <w:rFonts w:ascii="SimSun" w:hAnsi="SimSun"/>
        </w:rPr>
      </w:pPr>
      <w:r w:rsidRPr="00D400E7">
        <w:rPr>
          <w:rStyle w:val="FootnoteReference"/>
          <w:rFonts w:ascii="SimSun" w:hAnsi="SimSun"/>
        </w:rPr>
        <w:footnoteRef/>
      </w:r>
      <w:r w:rsidRPr="00D400E7">
        <w:rPr>
          <w:rFonts w:ascii="SimSun" w:hAnsi="SimSun"/>
        </w:rPr>
        <w:t xml:space="preserve"> </w:t>
      </w:r>
      <w:r w:rsidR="00D400E7">
        <w:rPr>
          <w:rFonts w:ascii="SimSun" w:hAnsi="SimSun"/>
        </w:rPr>
        <w:tab/>
      </w:r>
      <w:r w:rsidRPr="00D400E7">
        <w:rPr>
          <w:rFonts w:ascii="SimSun" w:hAnsi="SimSun" w:hint="eastAsia"/>
        </w:rPr>
        <w:t>产权组织</w:t>
      </w:r>
      <w:r w:rsidRPr="00D400E7">
        <w:rPr>
          <w:rFonts w:ascii="SimSun" w:hAnsi="SimSun"/>
        </w:rPr>
        <w:t>发展研究报告可在以下网站查阅</w:t>
      </w:r>
      <w:r w:rsidRPr="00D400E7">
        <w:rPr>
          <w:rFonts w:ascii="SimSun" w:hAnsi="SimSun" w:hint="eastAsia"/>
        </w:rPr>
        <w:t>：</w:t>
      </w:r>
      <w:hyperlink r:id="rId1" w:history="1">
        <w:r w:rsidRPr="00D400E7">
          <w:rPr>
            <w:rStyle w:val="Hyperlink"/>
            <w:rFonts w:ascii="SimSun" w:hAnsi="SimSun"/>
          </w:rPr>
          <w:t>www.wipo.int/econ_stat/en/economics/studies/</w:t>
        </w:r>
      </w:hyperlink>
    </w:p>
  </w:footnote>
  <w:footnote w:id="10">
    <w:p w14:paraId="1EBD746D" w14:textId="395A2CC3" w:rsidR="00730796" w:rsidRPr="00D400E7" w:rsidRDefault="00730796" w:rsidP="00D400E7">
      <w:pPr>
        <w:pStyle w:val="FootnoteText"/>
        <w:jc w:val="both"/>
        <w:rPr>
          <w:rFonts w:ascii="SimSun" w:hAnsi="SimSun"/>
        </w:rPr>
      </w:pPr>
      <w:r w:rsidRPr="00D400E7">
        <w:rPr>
          <w:rStyle w:val="FootnoteReference"/>
          <w:rFonts w:ascii="SimSun" w:hAnsi="SimSun"/>
        </w:rPr>
        <w:footnoteRef/>
      </w:r>
      <w:r w:rsidRPr="00D400E7">
        <w:rPr>
          <w:rFonts w:ascii="SimSun" w:hAnsi="SimSun"/>
        </w:rPr>
        <w:t xml:space="preserve"> </w:t>
      </w:r>
      <w:r w:rsidR="00D400E7">
        <w:rPr>
          <w:rFonts w:ascii="SimSun" w:hAnsi="SimSun"/>
        </w:rPr>
        <w:tab/>
      </w:r>
      <w:r w:rsidRPr="00D400E7">
        <w:rPr>
          <w:rFonts w:ascii="SimSun" w:hAnsi="SimSun" w:hint="eastAsia"/>
        </w:rPr>
        <w:t>通过</w:t>
      </w:r>
      <w:r w:rsidRPr="00D400E7">
        <w:rPr>
          <w:rFonts w:ascii="SimSun" w:hAnsi="SimSun"/>
        </w:rPr>
        <w:t>与GDD的合作，该研究</w:t>
      </w:r>
      <w:r w:rsidRPr="00D400E7">
        <w:rPr>
          <w:rFonts w:ascii="SimSun" w:hAnsi="SimSun" w:hint="eastAsia"/>
        </w:rPr>
        <w:t>报告</w:t>
      </w:r>
      <w:r w:rsidRPr="00D400E7">
        <w:rPr>
          <w:rFonts w:ascii="SimSun" w:hAnsi="SimSun"/>
        </w:rPr>
        <w:t>将在2023年期间通过纳入</w:t>
      </w:r>
      <w:proofErr w:type="spellStart"/>
      <w:r w:rsidRPr="00D400E7">
        <w:rPr>
          <w:rFonts w:ascii="SimSun" w:hAnsi="SimSun"/>
        </w:rPr>
        <w:t>Patentscope</w:t>
      </w:r>
      <w:proofErr w:type="spellEnd"/>
      <w:r w:rsidRPr="00D400E7">
        <w:rPr>
          <w:rFonts w:ascii="SimSun" w:hAnsi="SimSun"/>
        </w:rPr>
        <w:t>数据来增加其数据覆盖面。</w:t>
      </w:r>
    </w:p>
  </w:footnote>
  <w:footnote w:id="11">
    <w:p w14:paraId="242C38F7" w14:textId="5374023D" w:rsidR="00730796" w:rsidRPr="00D400E7" w:rsidRDefault="00730796" w:rsidP="00D400E7">
      <w:pPr>
        <w:jc w:val="both"/>
        <w:rPr>
          <w:rFonts w:ascii="SimSun" w:hAnsi="SimSun"/>
          <w:sz w:val="21"/>
        </w:rPr>
      </w:pPr>
      <w:r w:rsidRPr="00D400E7">
        <w:rPr>
          <w:rStyle w:val="FootnoteReference"/>
          <w:rFonts w:ascii="SimSun" w:hAnsi="SimSun"/>
          <w:sz w:val="18"/>
        </w:rPr>
        <w:footnoteRef/>
      </w:r>
      <w:r w:rsidRPr="00D400E7">
        <w:rPr>
          <w:rStyle w:val="FootnoteReference"/>
          <w:rFonts w:ascii="SimSun" w:hAnsi="SimSun"/>
          <w:sz w:val="18"/>
        </w:rPr>
        <w:t xml:space="preserve"> </w:t>
      </w:r>
      <w:r w:rsidR="00D400E7">
        <w:rPr>
          <w:rFonts w:ascii="SimSun" w:hAnsi="SimSun"/>
          <w:sz w:val="18"/>
        </w:rPr>
        <w:tab/>
      </w:r>
      <w:r w:rsidRPr="00D400E7">
        <w:rPr>
          <w:rFonts w:ascii="SimSun" w:hAnsi="SimSun"/>
          <w:sz w:val="18"/>
        </w:rPr>
        <w:t>预计第一批成果将于2023-2024年</w:t>
      </w:r>
      <w:r w:rsidRPr="00D400E7">
        <w:rPr>
          <w:rFonts w:ascii="SimSun" w:hAnsi="SimSun" w:hint="eastAsia"/>
          <w:sz w:val="18"/>
        </w:rPr>
        <w:t>公布</w:t>
      </w:r>
      <w:r w:rsidRPr="00D400E7">
        <w:rPr>
          <w:rFonts w:ascii="SimSun" w:hAnsi="SimSun"/>
          <w:sz w:val="18"/>
        </w:rPr>
        <w:t>。其中包括正在与</w:t>
      </w:r>
      <w:r w:rsidRPr="00D400E7">
        <w:rPr>
          <w:rFonts w:ascii="SimSun" w:hAnsi="SimSun" w:hint="eastAsia"/>
          <w:sz w:val="18"/>
        </w:rPr>
        <w:t>产权组织区域</w:t>
      </w:r>
      <w:r w:rsidRPr="00D400E7">
        <w:rPr>
          <w:rFonts w:ascii="SimSun" w:hAnsi="SimSun"/>
          <w:sz w:val="18"/>
        </w:rPr>
        <w:t>和国家发展部门的转型和发达国家司合作，编写一份关于</w:t>
      </w:r>
      <w:r w:rsidRPr="00D400E7">
        <w:rPr>
          <w:rFonts w:ascii="SimSun" w:hAnsi="SimSun" w:hint="eastAsia"/>
          <w:sz w:val="18"/>
        </w:rPr>
        <w:t>通过外观</w:t>
      </w:r>
      <w:r w:rsidRPr="00D400E7">
        <w:rPr>
          <w:rFonts w:ascii="SimSun" w:hAnsi="SimSun"/>
          <w:sz w:val="18"/>
        </w:rPr>
        <w:t>设计</w:t>
      </w:r>
      <w:r w:rsidRPr="00D400E7">
        <w:rPr>
          <w:rFonts w:ascii="SimSun" w:hAnsi="SimSun" w:hint="eastAsia"/>
          <w:sz w:val="18"/>
        </w:rPr>
        <w:t>实现</w:t>
      </w:r>
      <w:r w:rsidRPr="00D400E7">
        <w:rPr>
          <w:rFonts w:ascii="SimSun" w:hAnsi="SimSun"/>
          <w:sz w:val="18"/>
        </w:rPr>
        <w:t>经济</w:t>
      </w:r>
      <w:r w:rsidRPr="00D400E7">
        <w:rPr>
          <w:rFonts w:ascii="SimSun" w:hAnsi="SimSun" w:hint="eastAsia"/>
          <w:sz w:val="18"/>
        </w:rPr>
        <w:t>转型——</w:t>
      </w:r>
      <w:r w:rsidRPr="00D400E7">
        <w:rPr>
          <w:rFonts w:ascii="SimSun" w:hAnsi="SimSun"/>
          <w:sz w:val="18"/>
        </w:rPr>
        <w:t>妇女与创新的报告。</w:t>
      </w:r>
    </w:p>
  </w:footnote>
  <w:footnote w:id="12">
    <w:p w14:paraId="1CB37316" w14:textId="2486D05A" w:rsidR="00730796" w:rsidRPr="00D400E7" w:rsidRDefault="00730796" w:rsidP="00D400E7">
      <w:pPr>
        <w:pStyle w:val="FootnoteText"/>
        <w:jc w:val="both"/>
        <w:rPr>
          <w:rFonts w:ascii="SimSun" w:hAnsi="SimSun"/>
        </w:rPr>
      </w:pPr>
      <w:r w:rsidRPr="00D400E7">
        <w:rPr>
          <w:rStyle w:val="FootnoteReference"/>
          <w:rFonts w:ascii="SimSun" w:hAnsi="SimSun"/>
        </w:rPr>
        <w:footnoteRef/>
      </w:r>
      <w:r w:rsidRPr="00D400E7">
        <w:rPr>
          <w:rFonts w:ascii="SimSun" w:hAnsi="SimSun"/>
        </w:rPr>
        <w:t xml:space="preserve"> </w:t>
      </w:r>
      <w:r w:rsidR="00D400E7">
        <w:rPr>
          <w:rFonts w:ascii="SimSun" w:hAnsi="SimSun"/>
        </w:rPr>
        <w:tab/>
      </w:r>
      <w:r w:rsidRPr="00D400E7">
        <w:rPr>
          <w:rFonts w:ascii="SimSun" w:hAnsi="SimSun"/>
        </w:rPr>
        <w:t>如果资源允许，创新经济科预计将在2023-2024年期间开展关于商标性别差距的研究。</w:t>
      </w:r>
    </w:p>
  </w:footnote>
  <w:footnote w:id="13">
    <w:p w14:paraId="120D32F3" w14:textId="62F3DFA4" w:rsidR="00730796" w:rsidRPr="00D400E7" w:rsidRDefault="00730796" w:rsidP="00D400E7">
      <w:pPr>
        <w:pStyle w:val="FootnoteText"/>
        <w:jc w:val="both"/>
        <w:rPr>
          <w:rFonts w:ascii="SimSun" w:hAnsi="SimSun"/>
        </w:rPr>
      </w:pPr>
      <w:r w:rsidRPr="00D400E7">
        <w:rPr>
          <w:rStyle w:val="FootnoteReference"/>
          <w:rFonts w:ascii="SimSun" w:hAnsi="SimSun"/>
        </w:rPr>
        <w:footnoteRef/>
      </w:r>
      <w:r w:rsidRPr="00D400E7">
        <w:rPr>
          <w:rFonts w:ascii="SimSun" w:hAnsi="SimSun"/>
        </w:rPr>
        <w:t xml:space="preserve"> </w:t>
      </w:r>
      <w:r w:rsidR="00D400E7">
        <w:rPr>
          <w:rFonts w:ascii="SimSun" w:hAnsi="SimSun"/>
        </w:rPr>
        <w:tab/>
      </w:r>
      <w:r w:rsidRPr="00D400E7">
        <w:rPr>
          <w:rFonts w:ascii="SimSun" w:hAnsi="SimSun"/>
        </w:rPr>
        <w:t>GitHub和AWS S3不报告历史访问和下载统计数据。</w:t>
      </w:r>
    </w:p>
  </w:footnote>
  <w:footnote w:id="14">
    <w:p w14:paraId="24838963" w14:textId="40D77357" w:rsidR="00730796" w:rsidRPr="00D400E7" w:rsidRDefault="00730796" w:rsidP="00D400E7">
      <w:pPr>
        <w:pStyle w:val="FootnoteText"/>
        <w:jc w:val="both"/>
        <w:rPr>
          <w:rFonts w:ascii="SimSun" w:hAnsi="SimSun"/>
        </w:rPr>
      </w:pPr>
      <w:r w:rsidRPr="00D400E7">
        <w:rPr>
          <w:rStyle w:val="FootnoteReference"/>
          <w:rFonts w:ascii="SimSun" w:hAnsi="SimSun"/>
        </w:rPr>
        <w:footnoteRef/>
      </w:r>
      <w:r w:rsidRPr="00D400E7">
        <w:rPr>
          <w:rFonts w:ascii="SimSun" w:hAnsi="SimSun"/>
        </w:rPr>
        <w:t xml:space="preserve"> </w:t>
      </w:r>
      <w:r w:rsidR="00D400E7">
        <w:rPr>
          <w:rFonts w:ascii="SimSun" w:hAnsi="SimSun"/>
        </w:rPr>
        <w:tab/>
      </w:r>
      <w:r w:rsidRPr="00D400E7">
        <w:rPr>
          <w:rFonts w:ascii="SimSun" w:hAnsi="SimSun"/>
        </w:rPr>
        <w:t>即阿拉伯</w:t>
      </w:r>
      <w:r w:rsidRPr="00D400E7">
        <w:rPr>
          <w:rFonts w:ascii="SimSun" w:hAnsi="SimSun" w:hint="eastAsia"/>
        </w:rPr>
        <w:t>文</w:t>
      </w:r>
      <w:r w:rsidRPr="00D400E7">
        <w:rPr>
          <w:rFonts w:ascii="SimSun" w:hAnsi="SimSun"/>
        </w:rPr>
        <w:t>、中文、英</w:t>
      </w:r>
      <w:r w:rsidRPr="00D400E7">
        <w:rPr>
          <w:rFonts w:ascii="SimSun" w:hAnsi="SimSun" w:hint="eastAsia"/>
        </w:rPr>
        <w:t>文</w:t>
      </w:r>
      <w:r w:rsidRPr="00D400E7">
        <w:rPr>
          <w:rFonts w:ascii="SimSun" w:hAnsi="SimSun"/>
        </w:rPr>
        <w:t>、法</w:t>
      </w:r>
      <w:r w:rsidRPr="00D400E7">
        <w:rPr>
          <w:rFonts w:ascii="SimSun" w:hAnsi="SimSun" w:hint="eastAsia"/>
        </w:rPr>
        <w:t>文</w:t>
      </w:r>
      <w:r w:rsidRPr="00D400E7">
        <w:rPr>
          <w:rFonts w:ascii="SimSun" w:hAnsi="SimSun"/>
        </w:rPr>
        <w:t>、俄</w:t>
      </w:r>
      <w:r w:rsidRPr="00D400E7">
        <w:rPr>
          <w:rFonts w:ascii="SimSun" w:hAnsi="SimSun" w:hint="eastAsia"/>
        </w:rPr>
        <w:t>文</w:t>
      </w:r>
      <w:r w:rsidRPr="00D400E7">
        <w:rPr>
          <w:rFonts w:ascii="SimSun" w:hAnsi="SimSun"/>
        </w:rPr>
        <w:t>和西班牙</w:t>
      </w:r>
      <w:r w:rsidRPr="00D400E7">
        <w:rPr>
          <w:rFonts w:ascii="SimSun" w:hAnsi="SimSun" w:hint="eastAsia"/>
        </w:rPr>
        <w:t>文</w:t>
      </w:r>
      <w:r w:rsidRPr="00D400E7">
        <w:rPr>
          <w:rFonts w:ascii="SimSun" w:hAnsi="SimSun"/>
        </w:rPr>
        <w:t>。</w:t>
      </w:r>
    </w:p>
  </w:footnote>
  <w:footnote w:id="15">
    <w:p w14:paraId="25C863A2" w14:textId="27F36034" w:rsidR="00730796" w:rsidRPr="00D400E7" w:rsidRDefault="00730796" w:rsidP="00D400E7">
      <w:pPr>
        <w:pStyle w:val="FootnoteText"/>
        <w:jc w:val="both"/>
        <w:rPr>
          <w:rFonts w:ascii="SimSun" w:hAnsi="SimSun"/>
        </w:rPr>
      </w:pPr>
      <w:r w:rsidRPr="00D400E7">
        <w:rPr>
          <w:rStyle w:val="FootnoteReference"/>
          <w:rFonts w:ascii="SimSun" w:hAnsi="SimSun"/>
        </w:rPr>
        <w:footnoteRef/>
      </w:r>
      <w:r w:rsidRPr="00D400E7">
        <w:rPr>
          <w:rFonts w:ascii="SimSun" w:hAnsi="SimSun"/>
        </w:rPr>
        <w:t xml:space="preserve"> </w:t>
      </w:r>
      <w:r w:rsidR="00D400E7">
        <w:rPr>
          <w:rFonts w:ascii="SimSun" w:hAnsi="SimSun"/>
        </w:rPr>
        <w:tab/>
      </w:r>
      <w:r w:rsidRPr="00D400E7">
        <w:rPr>
          <w:rFonts w:ascii="SimSun" w:hAnsi="SimSun" w:hint="eastAsia"/>
        </w:rPr>
        <w:t>见</w:t>
      </w:r>
      <w:hyperlink r:id="rId2" w:history="1">
        <w:r w:rsidRPr="00D400E7">
          <w:rPr>
            <w:rStyle w:val="Hyperlink"/>
            <w:rFonts w:ascii="SimSun" w:hAnsi="SimSun"/>
          </w:rPr>
          <w:t>www.wipo.int/econ_stat/en/economics</w:t>
        </w:r>
      </w:hyperlink>
    </w:p>
  </w:footnote>
  <w:footnote w:id="16">
    <w:p w14:paraId="7274F6BA" w14:textId="1089F1A0" w:rsidR="00730796" w:rsidRPr="00D400E7" w:rsidRDefault="00730796" w:rsidP="00D400E7">
      <w:pPr>
        <w:pStyle w:val="FootnoteText"/>
        <w:jc w:val="both"/>
        <w:rPr>
          <w:rFonts w:ascii="SimSun" w:hAnsi="SimSun"/>
        </w:rPr>
      </w:pPr>
      <w:r w:rsidRPr="00D400E7">
        <w:rPr>
          <w:rStyle w:val="FootnoteReference"/>
          <w:rFonts w:ascii="SimSun" w:hAnsi="SimSun"/>
        </w:rPr>
        <w:footnoteRef/>
      </w:r>
      <w:r w:rsidRPr="00D400E7">
        <w:rPr>
          <w:rFonts w:ascii="SimSun" w:hAnsi="SimSun"/>
        </w:rPr>
        <w:t xml:space="preserve"> </w:t>
      </w:r>
      <w:r w:rsidR="00D400E7">
        <w:rPr>
          <w:rFonts w:ascii="SimSun" w:hAnsi="SimSun"/>
        </w:rPr>
        <w:tab/>
      </w:r>
      <w:r w:rsidRPr="00D400E7">
        <w:rPr>
          <w:rFonts w:ascii="SimSun" w:hAnsi="SimSun"/>
          <w:szCs w:val="22"/>
        </w:rPr>
        <w:t>第四</w:t>
      </w:r>
      <w:r w:rsidRPr="00D400E7">
        <w:rPr>
          <w:rFonts w:ascii="SimSun" w:hAnsi="SimSun" w:hint="eastAsia"/>
          <w:szCs w:val="22"/>
        </w:rPr>
        <w:t>期</w:t>
      </w:r>
      <w:r w:rsidRPr="00D400E7">
        <w:rPr>
          <w:rFonts w:ascii="SimSun" w:hAnsi="SimSun"/>
          <w:szCs w:val="22"/>
        </w:rPr>
        <w:t>计划于2023年</w:t>
      </w:r>
      <w:r w:rsidRPr="00D400E7">
        <w:rPr>
          <w:rFonts w:ascii="SimSun" w:hAnsi="SimSun" w:hint="eastAsia"/>
          <w:szCs w:val="22"/>
        </w:rPr>
        <w:t>面向</w:t>
      </w:r>
      <w:r w:rsidRPr="00D400E7">
        <w:rPr>
          <w:rFonts w:ascii="SimSun" w:hAnsi="SimSun"/>
          <w:szCs w:val="22"/>
        </w:rPr>
        <w:t>非洲和阿拉伯地区举行。</w:t>
      </w:r>
    </w:p>
  </w:footnote>
  <w:footnote w:id="17">
    <w:p w14:paraId="146D9479" w14:textId="17073D9A" w:rsidR="00730796" w:rsidRPr="00D400E7" w:rsidRDefault="00730796" w:rsidP="00D400E7">
      <w:pPr>
        <w:pStyle w:val="FootnoteText"/>
        <w:jc w:val="both"/>
        <w:rPr>
          <w:rFonts w:ascii="SimSun" w:hAnsi="SimSun"/>
        </w:rPr>
      </w:pPr>
      <w:r w:rsidRPr="00D400E7">
        <w:rPr>
          <w:rStyle w:val="FootnoteReference"/>
          <w:rFonts w:ascii="SimSun" w:hAnsi="SimSun"/>
        </w:rPr>
        <w:footnoteRef/>
      </w:r>
      <w:r w:rsidRPr="00D400E7">
        <w:rPr>
          <w:rFonts w:ascii="SimSun" w:hAnsi="SimSun"/>
        </w:rPr>
        <w:t xml:space="preserve"> </w:t>
      </w:r>
      <w:r w:rsidR="00D400E7">
        <w:rPr>
          <w:rFonts w:ascii="SimSun" w:hAnsi="SimSun"/>
        </w:rPr>
        <w:tab/>
      </w:r>
      <w:r w:rsidRPr="00D400E7">
        <w:rPr>
          <w:rFonts w:ascii="SimSun" w:hAnsi="SimSun"/>
        </w:rPr>
        <w:t>包括与</w:t>
      </w:r>
      <w:r w:rsidRPr="00D400E7">
        <w:rPr>
          <w:rFonts w:ascii="SimSun" w:hAnsi="SimSun" w:hint="eastAsia"/>
        </w:rPr>
        <w:t>产权组织区域</w:t>
      </w:r>
      <w:r w:rsidRPr="00D400E7">
        <w:rPr>
          <w:rFonts w:ascii="SimSun" w:hAnsi="SimSun"/>
        </w:rPr>
        <w:t>和国家发展部门的转型和发达国家司合作，探讨是否可以提出关于电子游戏</w:t>
      </w:r>
      <w:r w:rsidRPr="00D400E7">
        <w:rPr>
          <w:rFonts w:ascii="SimSun" w:hAnsi="SimSun" w:hint="eastAsia"/>
        </w:rPr>
        <w:t>产</w:t>
      </w:r>
      <w:r w:rsidRPr="00D400E7">
        <w:rPr>
          <w:rFonts w:ascii="SimSun" w:hAnsi="SimSun"/>
        </w:rPr>
        <w:t>业</w:t>
      </w:r>
      <w:r w:rsidRPr="00D400E7">
        <w:rPr>
          <w:rFonts w:ascii="SimSun" w:hAnsi="SimSun" w:hint="eastAsia"/>
        </w:rPr>
        <w:t>多元化</w:t>
      </w:r>
      <w:r w:rsidRPr="00D400E7">
        <w:rPr>
          <w:rFonts w:ascii="SimSun" w:hAnsi="SimSun"/>
        </w:rPr>
        <w:t>的经济研究成果。</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1FBEA" w14:textId="77777777" w:rsidR="00D12877" w:rsidRDefault="00D128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4AAE4" w14:textId="06A9F9AC" w:rsidR="00E400F9" w:rsidRPr="00D400E7" w:rsidRDefault="00E400F9" w:rsidP="00477D6B">
    <w:pPr>
      <w:jc w:val="right"/>
      <w:rPr>
        <w:rFonts w:ascii="SimSun" w:hAnsi="SimSun"/>
        <w:caps/>
        <w:sz w:val="21"/>
      </w:rPr>
    </w:pPr>
    <w:bookmarkStart w:id="7" w:name="Code2"/>
    <w:bookmarkEnd w:id="7"/>
    <w:r w:rsidRPr="00D400E7">
      <w:rPr>
        <w:rFonts w:ascii="SimSun" w:hAnsi="SimSun"/>
        <w:caps/>
        <w:sz w:val="21"/>
      </w:rPr>
      <w:t>C</w:t>
    </w:r>
    <w:r w:rsidR="00AA25DE" w:rsidRPr="00D400E7">
      <w:rPr>
        <w:rFonts w:ascii="SimSun" w:hAnsi="SimSun"/>
        <w:caps/>
        <w:sz w:val="21"/>
      </w:rPr>
      <w:t>DIP/</w:t>
    </w:r>
    <w:r w:rsidR="007A7338" w:rsidRPr="00D400E7">
      <w:rPr>
        <w:rFonts w:ascii="SimSun" w:hAnsi="SimSun"/>
        <w:caps/>
        <w:sz w:val="21"/>
      </w:rPr>
      <w:t>30</w:t>
    </w:r>
    <w:r w:rsidR="00AA25DE" w:rsidRPr="00D400E7">
      <w:rPr>
        <w:rFonts w:ascii="SimSun" w:hAnsi="SimSun"/>
        <w:caps/>
        <w:sz w:val="21"/>
      </w:rPr>
      <w:t>/</w:t>
    </w:r>
    <w:r w:rsidR="00550557" w:rsidRPr="00D400E7">
      <w:rPr>
        <w:rFonts w:ascii="SimSun" w:hAnsi="SimSun"/>
        <w:caps/>
        <w:sz w:val="21"/>
      </w:rPr>
      <w:t>13</w:t>
    </w:r>
  </w:p>
  <w:p w14:paraId="7B9F2D49" w14:textId="303CABEB" w:rsidR="00E400F9" w:rsidRPr="00D400E7" w:rsidRDefault="003F746C" w:rsidP="00D400E7">
    <w:pPr>
      <w:wordWrap w:val="0"/>
      <w:spacing w:afterLines="100" w:after="240"/>
      <w:jc w:val="right"/>
      <w:rPr>
        <w:rFonts w:ascii="SimSun" w:hAnsi="SimSun"/>
        <w:sz w:val="21"/>
      </w:rPr>
    </w:pPr>
    <w:r w:rsidRPr="00D400E7">
      <w:rPr>
        <w:rFonts w:ascii="SimSun" w:hAnsi="SimSun" w:hint="eastAsia"/>
        <w:sz w:val="21"/>
      </w:rPr>
      <w:t>第</w:t>
    </w:r>
    <w:r w:rsidR="00E400F9" w:rsidRPr="00D400E7">
      <w:rPr>
        <w:rFonts w:ascii="SimSun" w:hAnsi="SimSun"/>
        <w:sz w:val="21"/>
      </w:rPr>
      <w:fldChar w:fldCharType="begin"/>
    </w:r>
    <w:r w:rsidR="00E400F9" w:rsidRPr="00D400E7">
      <w:rPr>
        <w:rFonts w:ascii="SimSun" w:hAnsi="SimSun"/>
        <w:sz w:val="21"/>
      </w:rPr>
      <w:instrText xml:space="preserve"> PAGE  \* MERGEFORMAT </w:instrText>
    </w:r>
    <w:r w:rsidR="00E400F9" w:rsidRPr="00D400E7">
      <w:rPr>
        <w:rFonts w:ascii="SimSun" w:hAnsi="SimSun"/>
        <w:sz w:val="21"/>
      </w:rPr>
      <w:fldChar w:fldCharType="separate"/>
    </w:r>
    <w:r w:rsidR="00D12877">
      <w:rPr>
        <w:rFonts w:ascii="SimSun" w:hAnsi="SimSun"/>
        <w:noProof/>
        <w:sz w:val="21"/>
      </w:rPr>
      <w:t>4</w:t>
    </w:r>
    <w:r w:rsidR="00E400F9" w:rsidRPr="00D400E7">
      <w:rPr>
        <w:rFonts w:ascii="SimSun" w:hAnsi="SimSun"/>
        <w:sz w:val="21"/>
      </w:rPr>
      <w:fldChar w:fldCharType="end"/>
    </w:r>
    <w:r w:rsidRPr="00D400E7">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4AB50" w14:textId="77777777" w:rsidR="00D12877" w:rsidRDefault="00D12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6pt;height:12.6pt" o:bullet="t">
        <v:imagedata r:id="rId1" o:title="art9B48"/>
      </v:shape>
    </w:pict>
  </w:numPicBullet>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157E1A"/>
    <w:multiLevelType w:val="hybridMultilevel"/>
    <w:tmpl w:val="0896BDD8"/>
    <w:lvl w:ilvl="0" w:tplc="560C805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D2FFA"/>
    <w:multiLevelType w:val="multilevel"/>
    <w:tmpl w:val="0409001F"/>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201D4D"/>
    <w:multiLevelType w:val="hybridMultilevel"/>
    <w:tmpl w:val="A906CEA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C960281"/>
    <w:multiLevelType w:val="hybridMultilevel"/>
    <w:tmpl w:val="27C61C70"/>
    <w:lvl w:ilvl="0" w:tplc="998C37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955146"/>
    <w:multiLevelType w:val="hybridMultilevel"/>
    <w:tmpl w:val="468856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087F5B"/>
    <w:multiLevelType w:val="hybridMultilevel"/>
    <w:tmpl w:val="011E1E42"/>
    <w:lvl w:ilvl="0" w:tplc="CE3680EA">
      <w:start w:val="1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7E43334"/>
    <w:multiLevelType w:val="hybridMultilevel"/>
    <w:tmpl w:val="05249234"/>
    <w:lvl w:ilvl="0" w:tplc="2E76AEF8">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F4ECB"/>
    <w:multiLevelType w:val="hybridMultilevel"/>
    <w:tmpl w:val="F36C1ACC"/>
    <w:lvl w:ilvl="0" w:tplc="FE48A6B6">
      <w:start w:val="1"/>
      <w:numFmt w:val="lowerRoman"/>
      <w:lvlText w:val="(%1)"/>
      <w:lvlJc w:val="left"/>
      <w:pPr>
        <w:ind w:left="1350" w:hanging="360"/>
      </w:pPr>
      <w:rPr>
        <w:rFonts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0E660C8"/>
    <w:multiLevelType w:val="hybridMultilevel"/>
    <w:tmpl w:val="EAC09060"/>
    <w:lvl w:ilvl="0" w:tplc="560C80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3065B2"/>
    <w:multiLevelType w:val="hybridMultilevel"/>
    <w:tmpl w:val="49F6D874"/>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909AC"/>
    <w:multiLevelType w:val="hybridMultilevel"/>
    <w:tmpl w:val="999682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423E14"/>
    <w:multiLevelType w:val="hybridMultilevel"/>
    <w:tmpl w:val="7A4E99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1404BE"/>
    <w:multiLevelType w:val="hybridMultilevel"/>
    <w:tmpl w:val="5DCCD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DA0BA8"/>
    <w:multiLevelType w:val="hybridMultilevel"/>
    <w:tmpl w:val="9AE6FFB2"/>
    <w:lvl w:ilvl="0" w:tplc="211E0008">
      <w:start w:val="1"/>
      <w:numFmt w:val="decimal"/>
      <w:lvlText w:val="%1."/>
      <w:lvlJc w:val="left"/>
      <w:pPr>
        <w:ind w:left="900" w:hanging="360"/>
      </w:pPr>
      <w:rPr>
        <w:rFonts w:hint="default"/>
        <w:b w:val="0"/>
        <w:i w:val="0"/>
        <w:color w:val="auto"/>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782483"/>
    <w:multiLevelType w:val="hybridMultilevel"/>
    <w:tmpl w:val="A8DEBD2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C44E5"/>
    <w:multiLevelType w:val="hybridMultilevel"/>
    <w:tmpl w:val="9E6AF7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443759E"/>
    <w:multiLevelType w:val="hybridMultilevel"/>
    <w:tmpl w:val="0A5CAA82"/>
    <w:lvl w:ilvl="0" w:tplc="560C805C">
      <w:start w:val="1"/>
      <w:numFmt w:val="lowerRoman"/>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5D422F8"/>
    <w:multiLevelType w:val="hybridMultilevel"/>
    <w:tmpl w:val="743A66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1C3C16"/>
    <w:multiLevelType w:val="hybridMultilevel"/>
    <w:tmpl w:val="9170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0069B2"/>
    <w:multiLevelType w:val="hybridMultilevel"/>
    <w:tmpl w:val="DD4420F0"/>
    <w:lvl w:ilvl="0" w:tplc="282A56D2">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5036"/>
    <w:multiLevelType w:val="hybridMultilevel"/>
    <w:tmpl w:val="E34467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1105A4"/>
    <w:multiLevelType w:val="hybridMultilevel"/>
    <w:tmpl w:val="A9FA8F7A"/>
    <w:lvl w:ilvl="0" w:tplc="9EB88EB0">
      <w:start w:val="1"/>
      <w:numFmt w:val="lowerRoman"/>
      <w:lvlText w:val="(%1)"/>
      <w:lvlJc w:val="left"/>
      <w:pPr>
        <w:ind w:left="1080" w:hanging="720"/>
      </w:pPr>
      <w:rPr>
        <w:rFonts w:eastAsia="SimSu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380630"/>
    <w:multiLevelType w:val="hybridMultilevel"/>
    <w:tmpl w:val="6C1AB942"/>
    <w:lvl w:ilvl="0" w:tplc="CCCA04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B4664F"/>
    <w:multiLevelType w:val="hybridMultilevel"/>
    <w:tmpl w:val="E6B431FA"/>
    <w:lvl w:ilvl="0" w:tplc="BA9A245C">
      <w:start w:val="1"/>
      <w:numFmt w:val="lowerRoman"/>
      <w:lvlText w:val="(%1)"/>
      <w:lvlJc w:val="left"/>
      <w:pPr>
        <w:ind w:left="720" w:hanging="360"/>
      </w:pPr>
      <w:rPr>
        <w:rFonts w:ascii="Arial" w:eastAsia="SimSun"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B436E65"/>
    <w:multiLevelType w:val="hybridMultilevel"/>
    <w:tmpl w:val="36EE9BA4"/>
    <w:lvl w:ilvl="0" w:tplc="B02C2C48">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A794D"/>
    <w:multiLevelType w:val="hybridMultilevel"/>
    <w:tmpl w:val="9898ABEA"/>
    <w:lvl w:ilvl="0" w:tplc="A06E2D80">
      <w:start w:val="1"/>
      <w:numFmt w:val="bullet"/>
      <w:lvlText w:val=""/>
      <w:lvlPicBulletId w:val="0"/>
      <w:lvlJc w:val="left"/>
      <w:pPr>
        <w:tabs>
          <w:tab w:val="num" w:pos="720"/>
        </w:tabs>
        <w:ind w:left="720" w:hanging="360"/>
      </w:pPr>
      <w:rPr>
        <w:rFonts w:ascii="Symbol" w:hAnsi="Symbol" w:hint="default"/>
      </w:rPr>
    </w:lvl>
    <w:lvl w:ilvl="1" w:tplc="13F889FE" w:tentative="1">
      <w:start w:val="1"/>
      <w:numFmt w:val="bullet"/>
      <w:lvlText w:val=""/>
      <w:lvlPicBulletId w:val="0"/>
      <w:lvlJc w:val="left"/>
      <w:pPr>
        <w:tabs>
          <w:tab w:val="num" w:pos="1440"/>
        </w:tabs>
        <w:ind w:left="1440" w:hanging="360"/>
      </w:pPr>
      <w:rPr>
        <w:rFonts w:ascii="Symbol" w:hAnsi="Symbol" w:hint="default"/>
      </w:rPr>
    </w:lvl>
    <w:lvl w:ilvl="2" w:tplc="604C9BA8" w:tentative="1">
      <w:start w:val="1"/>
      <w:numFmt w:val="bullet"/>
      <w:lvlText w:val=""/>
      <w:lvlPicBulletId w:val="0"/>
      <w:lvlJc w:val="left"/>
      <w:pPr>
        <w:tabs>
          <w:tab w:val="num" w:pos="2160"/>
        </w:tabs>
        <w:ind w:left="2160" w:hanging="360"/>
      </w:pPr>
      <w:rPr>
        <w:rFonts w:ascii="Symbol" w:hAnsi="Symbol" w:hint="default"/>
      </w:rPr>
    </w:lvl>
    <w:lvl w:ilvl="3" w:tplc="F790ED12" w:tentative="1">
      <w:start w:val="1"/>
      <w:numFmt w:val="bullet"/>
      <w:lvlText w:val=""/>
      <w:lvlPicBulletId w:val="0"/>
      <w:lvlJc w:val="left"/>
      <w:pPr>
        <w:tabs>
          <w:tab w:val="num" w:pos="2880"/>
        </w:tabs>
        <w:ind w:left="2880" w:hanging="360"/>
      </w:pPr>
      <w:rPr>
        <w:rFonts w:ascii="Symbol" w:hAnsi="Symbol" w:hint="default"/>
      </w:rPr>
    </w:lvl>
    <w:lvl w:ilvl="4" w:tplc="86CA5870" w:tentative="1">
      <w:start w:val="1"/>
      <w:numFmt w:val="bullet"/>
      <w:lvlText w:val=""/>
      <w:lvlPicBulletId w:val="0"/>
      <w:lvlJc w:val="left"/>
      <w:pPr>
        <w:tabs>
          <w:tab w:val="num" w:pos="3600"/>
        </w:tabs>
        <w:ind w:left="3600" w:hanging="360"/>
      </w:pPr>
      <w:rPr>
        <w:rFonts w:ascii="Symbol" w:hAnsi="Symbol" w:hint="default"/>
      </w:rPr>
    </w:lvl>
    <w:lvl w:ilvl="5" w:tplc="16EA5140" w:tentative="1">
      <w:start w:val="1"/>
      <w:numFmt w:val="bullet"/>
      <w:lvlText w:val=""/>
      <w:lvlPicBulletId w:val="0"/>
      <w:lvlJc w:val="left"/>
      <w:pPr>
        <w:tabs>
          <w:tab w:val="num" w:pos="4320"/>
        </w:tabs>
        <w:ind w:left="4320" w:hanging="360"/>
      </w:pPr>
      <w:rPr>
        <w:rFonts w:ascii="Symbol" w:hAnsi="Symbol" w:hint="default"/>
      </w:rPr>
    </w:lvl>
    <w:lvl w:ilvl="6" w:tplc="94420F74" w:tentative="1">
      <w:start w:val="1"/>
      <w:numFmt w:val="bullet"/>
      <w:lvlText w:val=""/>
      <w:lvlPicBulletId w:val="0"/>
      <w:lvlJc w:val="left"/>
      <w:pPr>
        <w:tabs>
          <w:tab w:val="num" w:pos="5040"/>
        </w:tabs>
        <w:ind w:left="5040" w:hanging="360"/>
      </w:pPr>
      <w:rPr>
        <w:rFonts w:ascii="Symbol" w:hAnsi="Symbol" w:hint="default"/>
      </w:rPr>
    </w:lvl>
    <w:lvl w:ilvl="7" w:tplc="3B0A37B2" w:tentative="1">
      <w:start w:val="1"/>
      <w:numFmt w:val="bullet"/>
      <w:lvlText w:val=""/>
      <w:lvlPicBulletId w:val="0"/>
      <w:lvlJc w:val="left"/>
      <w:pPr>
        <w:tabs>
          <w:tab w:val="num" w:pos="5760"/>
        </w:tabs>
        <w:ind w:left="5760" w:hanging="360"/>
      </w:pPr>
      <w:rPr>
        <w:rFonts w:ascii="Symbol" w:hAnsi="Symbol" w:hint="default"/>
      </w:rPr>
    </w:lvl>
    <w:lvl w:ilvl="8" w:tplc="37AC126A" w:tentative="1">
      <w:start w:val="1"/>
      <w:numFmt w:val="bullet"/>
      <w:lvlText w:val=""/>
      <w:lvlPicBulletId w:val="0"/>
      <w:lvlJc w:val="left"/>
      <w:pPr>
        <w:tabs>
          <w:tab w:val="num" w:pos="6480"/>
        </w:tabs>
        <w:ind w:left="6480" w:hanging="360"/>
      </w:pPr>
      <w:rPr>
        <w:rFonts w:ascii="Symbol" w:hAnsi="Symbol" w:hint="default"/>
      </w:rPr>
    </w:lvl>
  </w:abstractNum>
  <w:abstractNum w:abstractNumId="32" w15:restartNumberingAfterBreak="0">
    <w:nsid w:val="641253A1"/>
    <w:multiLevelType w:val="hybridMultilevel"/>
    <w:tmpl w:val="27542018"/>
    <w:lvl w:ilvl="0" w:tplc="AEE2C9EC">
      <w:start w:val="1"/>
      <w:numFmt w:val="bullet"/>
      <w:lvlText w:val=""/>
      <w:lvlPicBulletId w:val="0"/>
      <w:lvlJc w:val="left"/>
      <w:pPr>
        <w:tabs>
          <w:tab w:val="num" w:pos="720"/>
        </w:tabs>
        <w:ind w:left="720" w:hanging="360"/>
      </w:pPr>
      <w:rPr>
        <w:rFonts w:ascii="Symbol" w:hAnsi="Symbol" w:hint="default"/>
      </w:rPr>
    </w:lvl>
    <w:lvl w:ilvl="1" w:tplc="11E62300" w:tentative="1">
      <w:start w:val="1"/>
      <w:numFmt w:val="bullet"/>
      <w:lvlText w:val=""/>
      <w:lvlPicBulletId w:val="0"/>
      <w:lvlJc w:val="left"/>
      <w:pPr>
        <w:tabs>
          <w:tab w:val="num" w:pos="1440"/>
        </w:tabs>
        <w:ind w:left="1440" w:hanging="360"/>
      </w:pPr>
      <w:rPr>
        <w:rFonts w:ascii="Symbol" w:hAnsi="Symbol" w:hint="default"/>
      </w:rPr>
    </w:lvl>
    <w:lvl w:ilvl="2" w:tplc="23B8CFEC" w:tentative="1">
      <w:start w:val="1"/>
      <w:numFmt w:val="bullet"/>
      <w:lvlText w:val=""/>
      <w:lvlPicBulletId w:val="0"/>
      <w:lvlJc w:val="left"/>
      <w:pPr>
        <w:tabs>
          <w:tab w:val="num" w:pos="2160"/>
        </w:tabs>
        <w:ind w:left="2160" w:hanging="360"/>
      </w:pPr>
      <w:rPr>
        <w:rFonts w:ascii="Symbol" w:hAnsi="Symbol" w:hint="default"/>
      </w:rPr>
    </w:lvl>
    <w:lvl w:ilvl="3" w:tplc="0A62975E" w:tentative="1">
      <w:start w:val="1"/>
      <w:numFmt w:val="bullet"/>
      <w:lvlText w:val=""/>
      <w:lvlPicBulletId w:val="0"/>
      <w:lvlJc w:val="left"/>
      <w:pPr>
        <w:tabs>
          <w:tab w:val="num" w:pos="2880"/>
        </w:tabs>
        <w:ind w:left="2880" w:hanging="360"/>
      </w:pPr>
      <w:rPr>
        <w:rFonts w:ascii="Symbol" w:hAnsi="Symbol" w:hint="default"/>
      </w:rPr>
    </w:lvl>
    <w:lvl w:ilvl="4" w:tplc="9E885854" w:tentative="1">
      <w:start w:val="1"/>
      <w:numFmt w:val="bullet"/>
      <w:lvlText w:val=""/>
      <w:lvlPicBulletId w:val="0"/>
      <w:lvlJc w:val="left"/>
      <w:pPr>
        <w:tabs>
          <w:tab w:val="num" w:pos="3600"/>
        </w:tabs>
        <w:ind w:left="3600" w:hanging="360"/>
      </w:pPr>
      <w:rPr>
        <w:rFonts w:ascii="Symbol" w:hAnsi="Symbol" w:hint="default"/>
      </w:rPr>
    </w:lvl>
    <w:lvl w:ilvl="5" w:tplc="16F4F9AC" w:tentative="1">
      <w:start w:val="1"/>
      <w:numFmt w:val="bullet"/>
      <w:lvlText w:val=""/>
      <w:lvlPicBulletId w:val="0"/>
      <w:lvlJc w:val="left"/>
      <w:pPr>
        <w:tabs>
          <w:tab w:val="num" w:pos="4320"/>
        </w:tabs>
        <w:ind w:left="4320" w:hanging="360"/>
      </w:pPr>
      <w:rPr>
        <w:rFonts w:ascii="Symbol" w:hAnsi="Symbol" w:hint="default"/>
      </w:rPr>
    </w:lvl>
    <w:lvl w:ilvl="6" w:tplc="03ECB0CA" w:tentative="1">
      <w:start w:val="1"/>
      <w:numFmt w:val="bullet"/>
      <w:lvlText w:val=""/>
      <w:lvlPicBulletId w:val="0"/>
      <w:lvlJc w:val="left"/>
      <w:pPr>
        <w:tabs>
          <w:tab w:val="num" w:pos="5040"/>
        </w:tabs>
        <w:ind w:left="5040" w:hanging="360"/>
      </w:pPr>
      <w:rPr>
        <w:rFonts w:ascii="Symbol" w:hAnsi="Symbol" w:hint="default"/>
      </w:rPr>
    </w:lvl>
    <w:lvl w:ilvl="7" w:tplc="D3E20C34" w:tentative="1">
      <w:start w:val="1"/>
      <w:numFmt w:val="bullet"/>
      <w:lvlText w:val=""/>
      <w:lvlPicBulletId w:val="0"/>
      <w:lvlJc w:val="left"/>
      <w:pPr>
        <w:tabs>
          <w:tab w:val="num" w:pos="5760"/>
        </w:tabs>
        <w:ind w:left="5760" w:hanging="360"/>
      </w:pPr>
      <w:rPr>
        <w:rFonts w:ascii="Symbol" w:hAnsi="Symbol" w:hint="default"/>
      </w:rPr>
    </w:lvl>
    <w:lvl w:ilvl="8" w:tplc="AC049F3A" w:tentative="1">
      <w:start w:val="1"/>
      <w:numFmt w:val="bullet"/>
      <w:lvlText w:val=""/>
      <w:lvlPicBulletId w:val="0"/>
      <w:lvlJc w:val="left"/>
      <w:pPr>
        <w:tabs>
          <w:tab w:val="num" w:pos="6480"/>
        </w:tabs>
        <w:ind w:left="6480" w:hanging="360"/>
      </w:pPr>
      <w:rPr>
        <w:rFonts w:ascii="Symbol" w:hAnsi="Symbol" w:hint="default"/>
      </w:rPr>
    </w:lvl>
  </w:abstractNum>
  <w:abstractNum w:abstractNumId="33" w15:restartNumberingAfterBreak="0">
    <w:nsid w:val="641C552E"/>
    <w:multiLevelType w:val="hybridMultilevel"/>
    <w:tmpl w:val="FCA62DF4"/>
    <w:lvl w:ilvl="0" w:tplc="5A82C808">
      <w:start w:val="1"/>
      <w:numFmt w:val="bullet"/>
      <w:lvlText w:val=""/>
      <w:lvlPicBulletId w:val="0"/>
      <w:lvlJc w:val="left"/>
      <w:pPr>
        <w:tabs>
          <w:tab w:val="num" w:pos="720"/>
        </w:tabs>
        <w:ind w:left="720" w:hanging="360"/>
      </w:pPr>
      <w:rPr>
        <w:rFonts w:ascii="Symbol" w:hAnsi="Symbol" w:hint="default"/>
      </w:rPr>
    </w:lvl>
    <w:lvl w:ilvl="1" w:tplc="9066457C">
      <w:numFmt w:val="bullet"/>
      <w:lvlText w:val=""/>
      <w:lvlJc w:val="left"/>
      <w:pPr>
        <w:tabs>
          <w:tab w:val="num" w:pos="1440"/>
        </w:tabs>
        <w:ind w:left="1440" w:hanging="360"/>
      </w:pPr>
      <w:rPr>
        <w:rFonts w:ascii="Wingdings" w:hAnsi="Wingdings" w:hint="default"/>
      </w:rPr>
    </w:lvl>
    <w:lvl w:ilvl="2" w:tplc="1EFE6A70" w:tentative="1">
      <w:start w:val="1"/>
      <w:numFmt w:val="bullet"/>
      <w:lvlText w:val=""/>
      <w:lvlPicBulletId w:val="0"/>
      <w:lvlJc w:val="left"/>
      <w:pPr>
        <w:tabs>
          <w:tab w:val="num" w:pos="2160"/>
        </w:tabs>
        <w:ind w:left="2160" w:hanging="360"/>
      </w:pPr>
      <w:rPr>
        <w:rFonts w:ascii="Symbol" w:hAnsi="Symbol" w:hint="default"/>
      </w:rPr>
    </w:lvl>
    <w:lvl w:ilvl="3" w:tplc="E8687B74" w:tentative="1">
      <w:start w:val="1"/>
      <w:numFmt w:val="bullet"/>
      <w:lvlText w:val=""/>
      <w:lvlPicBulletId w:val="0"/>
      <w:lvlJc w:val="left"/>
      <w:pPr>
        <w:tabs>
          <w:tab w:val="num" w:pos="2880"/>
        </w:tabs>
        <w:ind w:left="2880" w:hanging="360"/>
      </w:pPr>
      <w:rPr>
        <w:rFonts w:ascii="Symbol" w:hAnsi="Symbol" w:hint="default"/>
      </w:rPr>
    </w:lvl>
    <w:lvl w:ilvl="4" w:tplc="8CD4093A" w:tentative="1">
      <w:start w:val="1"/>
      <w:numFmt w:val="bullet"/>
      <w:lvlText w:val=""/>
      <w:lvlPicBulletId w:val="0"/>
      <w:lvlJc w:val="left"/>
      <w:pPr>
        <w:tabs>
          <w:tab w:val="num" w:pos="3600"/>
        </w:tabs>
        <w:ind w:left="3600" w:hanging="360"/>
      </w:pPr>
      <w:rPr>
        <w:rFonts w:ascii="Symbol" w:hAnsi="Symbol" w:hint="default"/>
      </w:rPr>
    </w:lvl>
    <w:lvl w:ilvl="5" w:tplc="2FA65966" w:tentative="1">
      <w:start w:val="1"/>
      <w:numFmt w:val="bullet"/>
      <w:lvlText w:val=""/>
      <w:lvlPicBulletId w:val="0"/>
      <w:lvlJc w:val="left"/>
      <w:pPr>
        <w:tabs>
          <w:tab w:val="num" w:pos="4320"/>
        </w:tabs>
        <w:ind w:left="4320" w:hanging="360"/>
      </w:pPr>
      <w:rPr>
        <w:rFonts w:ascii="Symbol" w:hAnsi="Symbol" w:hint="default"/>
      </w:rPr>
    </w:lvl>
    <w:lvl w:ilvl="6" w:tplc="31620732" w:tentative="1">
      <w:start w:val="1"/>
      <w:numFmt w:val="bullet"/>
      <w:lvlText w:val=""/>
      <w:lvlPicBulletId w:val="0"/>
      <w:lvlJc w:val="left"/>
      <w:pPr>
        <w:tabs>
          <w:tab w:val="num" w:pos="5040"/>
        </w:tabs>
        <w:ind w:left="5040" w:hanging="360"/>
      </w:pPr>
      <w:rPr>
        <w:rFonts w:ascii="Symbol" w:hAnsi="Symbol" w:hint="default"/>
      </w:rPr>
    </w:lvl>
    <w:lvl w:ilvl="7" w:tplc="8514AEDE" w:tentative="1">
      <w:start w:val="1"/>
      <w:numFmt w:val="bullet"/>
      <w:lvlText w:val=""/>
      <w:lvlPicBulletId w:val="0"/>
      <w:lvlJc w:val="left"/>
      <w:pPr>
        <w:tabs>
          <w:tab w:val="num" w:pos="5760"/>
        </w:tabs>
        <w:ind w:left="5760" w:hanging="360"/>
      </w:pPr>
      <w:rPr>
        <w:rFonts w:ascii="Symbol" w:hAnsi="Symbol" w:hint="default"/>
      </w:rPr>
    </w:lvl>
    <w:lvl w:ilvl="8" w:tplc="2092D6CA" w:tentative="1">
      <w:start w:val="1"/>
      <w:numFmt w:val="bullet"/>
      <w:lvlText w:val=""/>
      <w:lvlPicBulletId w:val="0"/>
      <w:lvlJc w:val="left"/>
      <w:pPr>
        <w:tabs>
          <w:tab w:val="num" w:pos="6480"/>
        </w:tabs>
        <w:ind w:left="6480" w:hanging="360"/>
      </w:pPr>
      <w:rPr>
        <w:rFonts w:ascii="Symbol" w:hAnsi="Symbol" w:hint="default"/>
      </w:rPr>
    </w:lvl>
  </w:abstractNum>
  <w:abstractNum w:abstractNumId="34" w15:restartNumberingAfterBreak="0">
    <w:nsid w:val="6B4047F7"/>
    <w:multiLevelType w:val="hybridMultilevel"/>
    <w:tmpl w:val="36EE9BA4"/>
    <w:lvl w:ilvl="0" w:tplc="B02C2C48">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5518D"/>
    <w:multiLevelType w:val="hybridMultilevel"/>
    <w:tmpl w:val="EF4026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804EE7"/>
    <w:multiLevelType w:val="hybridMultilevel"/>
    <w:tmpl w:val="F8A0DBEA"/>
    <w:lvl w:ilvl="0" w:tplc="8D8C9DA2">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05708F3"/>
    <w:multiLevelType w:val="hybridMultilevel"/>
    <w:tmpl w:val="979CC580"/>
    <w:lvl w:ilvl="0" w:tplc="9DFE81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07700A"/>
    <w:multiLevelType w:val="hybridMultilevel"/>
    <w:tmpl w:val="DB18D186"/>
    <w:lvl w:ilvl="0" w:tplc="D2EC1F3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6A7DD5"/>
    <w:multiLevelType w:val="hybridMultilevel"/>
    <w:tmpl w:val="401E4DFA"/>
    <w:lvl w:ilvl="0" w:tplc="6128C516">
      <w:numFmt w:val="bullet"/>
      <w:lvlText w:val="-"/>
      <w:lvlJc w:val="left"/>
      <w:pPr>
        <w:ind w:left="720" w:hanging="360"/>
      </w:pPr>
      <w:rPr>
        <w:rFonts w:ascii="Arial" w:eastAsia="Times New Roman" w:hAnsi="Arial" w:cs="Aria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B84A61"/>
    <w:multiLevelType w:val="hybridMultilevel"/>
    <w:tmpl w:val="116CC526"/>
    <w:lvl w:ilvl="0" w:tplc="FBE064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BA12AC"/>
    <w:multiLevelType w:val="hybridMultilevel"/>
    <w:tmpl w:val="43C2E3A4"/>
    <w:lvl w:ilvl="0" w:tplc="FFBEC6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1"/>
  </w:num>
  <w:num w:numId="3">
    <w:abstractNumId w:val="0"/>
  </w:num>
  <w:num w:numId="4">
    <w:abstractNumId w:val="27"/>
  </w:num>
  <w:num w:numId="5">
    <w:abstractNumId w:val="4"/>
  </w:num>
  <w:num w:numId="6">
    <w:abstractNumId w:val="11"/>
  </w:num>
  <w:num w:numId="7">
    <w:abstractNumId w:val="2"/>
  </w:num>
  <w:num w:numId="8">
    <w:abstractNumId w:val="20"/>
  </w:num>
  <w:num w:numId="9">
    <w:abstractNumId w:val="12"/>
  </w:num>
  <w:num w:numId="10">
    <w:abstractNumId w:val="28"/>
  </w:num>
  <w:num w:numId="11">
    <w:abstractNumId w:val="19"/>
  </w:num>
  <w:num w:numId="12">
    <w:abstractNumId w:val="41"/>
  </w:num>
  <w:num w:numId="13">
    <w:abstractNumId w:val="26"/>
  </w:num>
  <w:num w:numId="14">
    <w:abstractNumId w:val="24"/>
  </w:num>
  <w:num w:numId="15">
    <w:abstractNumId w:val="37"/>
  </w:num>
  <w:num w:numId="16">
    <w:abstractNumId w:val="33"/>
  </w:num>
  <w:num w:numId="17">
    <w:abstractNumId w:val="31"/>
  </w:num>
  <w:num w:numId="18">
    <w:abstractNumId w:val="32"/>
  </w:num>
  <w:num w:numId="19">
    <w:abstractNumId w:val="5"/>
  </w:num>
  <w:num w:numId="20">
    <w:abstractNumId w:val="30"/>
  </w:num>
  <w:num w:numId="21">
    <w:abstractNumId w:val="34"/>
  </w:num>
  <w:num w:numId="22">
    <w:abstractNumId w:val="29"/>
  </w:num>
  <w:num w:numId="23">
    <w:abstractNumId w:val="38"/>
  </w:num>
  <w:num w:numId="24">
    <w:abstractNumId w:val="23"/>
  </w:num>
  <w:num w:numId="25">
    <w:abstractNumId w:val="18"/>
  </w:num>
  <w:num w:numId="26">
    <w:abstractNumId w:val="9"/>
  </w:num>
  <w:num w:numId="27">
    <w:abstractNumId w:val="39"/>
  </w:num>
  <w:num w:numId="28">
    <w:abstractNumId w:val="29"/>
  </w:num>
  <w:num w:numId="29">
    <w:abstractNumId w:val="25"/>
  </w:num>
  <w:num w:numId="30">
    <w:abstractNumId w:val="14"/>
  </w:num>
  <w:num w:numId="31">
    <w:abstractNumId w:val="10"/>
  </w:num>
  <w:num w:numId="32">
    <w:abstractNumId w:val="36"/>
  </w:num>
  <w:num w:numId="33">
    <w:abstractNumId w:val="1"/>
  </w:num>
  <w:num w:numId="34">
    <w:abstractNumId w:val="16"/>
  </w:num>
  <w:num w:numId="35">
    <w:abstractNumId w:val="40"/>
  </w:num>
  <w:num w:numId="36">
    <w:abstractNumId w:val="22"/>
  </w:num>
  <w:num w:numId="37">
    <w:abstractNumId w:val="17"/>
  </w:num>
  <w:num w:numId="38">
    <w:abstractNumId w:val="6"/>
  </w:num>
  <w:num w:numId="39">
    <w:abstractNumId w:val="3"/>
    <w:lvlOverride w:ilvl="0">
      <w:startOverride w:val="1"/>
    </w:lvlOverride>
    <w:lvlOverride w:ilvl="1"/>
    <w:lvlOverride w:ilvl="2"/>
    <w:lvlOverride w:ilvl="3"/>
    <w:lvlOverride w:ilvl="4"/>
    <w:lvlOverride w:ilvl="5"/>
    <w:lvlOverride w:ilvl="6"/>
    <w:lvlOverride w:ilvl="7"/>
    <w:lvlOverride w:ilvl="8"/>
  </w:num>
  <w:num w:numId="40">
    <w:abstractNumId w:val="7"/>
  </w:num>
  <w:num w:numId="41">
    <w:abstractNumId w:val="3"/>
  </w:num>
  <w:num w:numId="42">
    <w:abstractNumId w:val="13"/>
  </w:num>
  <w:num w:numId="43">
    <w:abstractNumId w:val="15"/>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FEF"/>
    <w:rsid w:val="000013EB"/>
    <w:rsid w:val="00002283"/>
    <w:rsid w:val="00004C61"/>
    <w:rsid w:val="00027456"/>
    <w:rsid w:val="00032398"/>
    <w:rsid w:val="000335D5"/>
    <w:rsid w:val="00043CAA"/>
    <w:rsid w:val="00045573"/>
    <w:rsid w:val="00056816"/>
    <w:rsid w:val="00063651"/>
    <w:rsid w:val="00075432"/>
    <w:rsid w:val="000754CF"/>
    <w:rsid w:val="00081928"/>
    <w:rsid w:val="00082E01"/>
    <w:rsid w:val="00086F26"/>
    <w:rsid w:val="0009082D"/>
    <w:rsid w:val="000937C6"/>
    <w:rsid w:val="00093CEE"/>
    <w:rsid w:val="000968ED"/>
    <w:rsid w:val="00097C80"/>
    <w:rsid w:val="000A126E"/>
    <w:rsid w:val="000A3D97"/>
    <w:rsid w:val="000C531C"/>
    <w:rsid w:val="000C67C1"/>
    <w:rsid w:val="000D0AA8"/>
    <w:rsid w:val="000D3798"/>
    <w:rsid w:val="000D5E9E"/>
    <w:rsid w:val="000E07DE"/>
    <w:rsid w:val="000E5846"/>
    <w:rsid w:val="000F5E56"/>
    <w:rsid w:val="000F6D9C"/>
    <w:rsid w:val="000F75A8"/>
    <w:rsid w:val="00112576"/>
    <w:rsid w:val="00113C1E"/>
    <w:rsid w:val="001206B9"/>
    <w:rsid w:val="00122EA7"/>
    <w:rsid w:val="001236FF"/>
    <w:rsid w:val="00131A7F"/>
    <w:rsid w:val="001362EE"/>
    <w:rsid w:val="001546AD"/>
    <w:rsid w:val="00154B0F"/>
    <w:rsid w:val="0015572A"/>
    <w:rsid w:val="00160846"/>
    <w:rsid w:val="001647D5"/>
    <w:rsid w:val="00165AB7"/>
    <w:rsid w:val="00177D31"/>
    <w:rsid w:val="00183167"/>
    <w:rsid w:val="001832A6"/>
    <w:rsid w:val="001836DF"/>
    <w:rsid w:val="0019473C"/>
    <w:rsid w:val="00194C1D"/>
    <w:rsid w:val="0019676E"/>
    <w:rsid w:val="001A153E"/>
    <w:rsid w:val="001A2F50"/>
    <w:rsid w:val="001A6CC9"/>
    <w:rsid w:val="001B1638"/>
    <w:rsid w:val="001B26BA"/>
    <w:rsid w:val="001B407D"/>
    <w:rsid w:val="001C5AAB"/>
    <w:rsid w:val="001C6036"/>
    <w:rsid w:val="001D3186"/>
    <w:rsid w:val="001D3D9F"/>
    <w:rsid w:val="001D4107"/>
    <w:rsid w:val="001E6E1B"/>
    <w:rsid w:val="001E6EFE"/>
    <w:rsid w:val="001F272F"/>
    <w:rsid w:val="001F2E65"/>
    <w:rsid w:val="001F3578"/>
    <w:rsid w:val="001F5900"/>
    <w:rsid w:val="00203D24"/>
    <w:rsid w:val="00204CFA"/>
    <w:rsid w:val="00205F5A"/>
    <w:rsid w:val="00210088"/>
    <w:rsid w:val="0021050E"/>
    <w:rsid w:val="0021217E"/>
    <w:rsid w:val="00222BFD"/>
    <w:rsid w:val="00225EC2"/>
    <w:rsid w:val="00226E85"/>
    <w:rsid w:val="00231761"/>
    <w:rsid w:val="002326AB"/>
    <w:rsid w:val="00235489"/>
    <w:rsid w:val="0024324E"/>
    <w:rsid w:val="00243430"/>
    <w:rsid w:val="00255092"/>
    <w:rsid w:val="002614A8"/>
    <w:rsid w:val="002627CA"/>
    <w:rsid w:val="002634C4"/>
    <w:rsid w:val="00265402"/>
    <w:rsid w:val="002738F1"/>
    <w:rsid w:val="00283643"/>
    <w:rsid w:val="00286A92"/>
    <w:rsid w:val="00290D94"/>
    <w:rsid w:val="002928D3"/>
    <w:rsid w:val="00293CF4"/>
    <w:rsid w:val="002A4621"/>
    <w:rsid w:val="002A750B"/>
    <w:rsid w:val="002B1C81"/>
    <w:rsid w:val="002B527F"/>
    <w:rsid w:val="002C7D03"/>
    <w:rsid w:val="002D45CE"/>
    <w:rsid w:val="002D4888"/>
    <w:rsid w:val="002D6ABA"/>
    <w:rsid w:val="002E2557"/>
    <w:rsid w:val="002E6089"/>
    <w:rsid w:val="002E7560"/>
    <w:rsid w:val="002F1FE6"/>
    <w:rsid w:val="002F4E68"/>
    <w:rsid w:val="002F74FA"/>
    <w:rsid w:val="00302128"/>
    <w:rsid w:val="003104FC"/>
    <w:rsid w:val="00312F7F"/>
    <w:rsid w:val="00320741"/>
    <w:rsid w:val="00331937"/>
    <w:rsid w:val="00337F41"/>
    <w:rsid w:val="00340D75"/>
    <w:rsid w:val="00354578"/>
    <w:rsid w:val="00355E12"/>
    <w:rsid w:val="00355FAC"/>
    <w:rsid w:val="00361450"/>
    <w:rsid w:val="00362265"/>
    <w:rsid w:val="003673CF"/>
    <w:rsid w:val="00372811"/>
    <w:rsid w:val="00380995"/>
    <w:rsid w:val="00381719"/>
    <w:rsid w:val="00383EA0"/>
    <w:rsid w:val="003845C1"/>
    <w:rsid w:val="0038702B"/>
    <w:rsid w:val="00387D25"/>
    <w:rsid w:val="00390D5A"/>
    <w:rsid w:val="00397AF2"/>
    <w:rsid w:val="003A0917"/>
    <w:rsid w:val="003A6F89"/>
    <w:rsid w:val="003B38C1"/>
    <w:rsid w:val="003B5F82"/>
    <w:rsid w:val="003C0247"/>
    <w:rsid w:val="003C34E9"/>
    <w:rsid w:val="003C56BD"/>
    <w:rsid w:val="003D5E77"/>
    <w:rsid w:val="003E09C1"/>
    <w:rsid w:val="003E2897"/>
    <w:rsid w:val="003E4843"/>
    <w:rsid w:val="003F1D3D"/>
    <w:rsid w:val="003F3A7A"/>
    <w:rsid w:val="003F4C08"/>
    <w:rsid w:val="003F746C"/>
    <w:rsid w:val="00401C6F"/>
    <w:rsid w:val="00402673"/>
    <w:rsid w:val="00404CD3"/>
    <w:rsid w:val="004061BE"/>
    <w:rsid w:val="004152DF"/>
    <w:rsid w:val="00415618"/>
    <w:rsid w:val="00417AB5"/>
    <w:rsid w:val="00423E3E"/>
    <w:rsid w:val="0042488E"/>
    <w:rsid w:val="00427AF4"/>
    <w:rsid w:val="00427E40"/>
    <w:rsid w:val="004300C6"/>
    <w:rsid w:val="00433681"/>
    <w:rsid w:val="00440516"/>
    <w:rsid w:val="00444F62"/>
    <w:rsid w:val="00446147"/>
    <w:rsid w:val="00455E80"/>
    <w:rsid w:val="004640E7"/>
    <w:rsid w:val="004647DA"/>
    <w:rsid w:val="00465F15"/>
    <w:rsid w:val="0047192A"/>
    <w:rsid w:val="00474062"/>
    <w:rsid w:val="00477D6B"/>
    <w:rsid w:val="00482249"/>
    <w:rsid w:val="00491E23"/>
    <w:rsid w:val="00492B28"/>
    <w:rsid w:val="00492B65"/>
    <w:rsid w:val="00493C24"/>
    <w:rsid w:val="004A6B0A"/>
    <w:rsid w:val="004B3C59"/>
    <w:rsid w:val="004B72AA"/>
    <w:rsid w:val="004B7692"/>
    <w:rsid w:val="004B7A9C"/>
    <w:rsid w:val="004C3996"/>
    <w:rsid w:val="004C5427"/>
    <w:rsid w:val="004C6BBC"/>
    <w:rsid w:val="004C7274"/>
    <w:rsid w:val="004D0642"/>
    <w:rsid w:val="004D1376"/>
    <w:rsid w:val="004D2A0F"/>
    <w:rsid w:val="004E214B"/>
    <w:rsid w:val="004E3DDE"/>
    <w:rsid w:val="004E5F0E"/>
    <w:rsid w:val="004E73A7"/>
    <w:rsid w:val="004F44B5"/>
    <w:rsid w:val="004F4757"/>
    <w:rsid w:val="005019FF"/>
    <w:rsid w:val="00501DB9"/>
    <w:rsid w:val="00503387"/>
    <w:rsid w:val="00505341"/>
    <w:rsid w:val="005111D8"/>
    <w:rsid w:val="00520A5F"/>
    <w:rsid w:val="005218F5"/>
    <w:rsid w:val="005225F7"/>
    <w:rsid w:val="0053057A"/>
    <w:rsid w:val="005426FF"/>
    <w:rsid w:val="00545B40"/>
    <w:rsid w:val="00546659"/>
    <w:rsid w:val="00550557"/>
    <w:rsid w:val="00554638"/>
    <w:rsid w:val="00556076"/>
    <w:rsid w:val="005575E9"/>
    <w:rsid w:val="00560A29"/>
    <w:rsid w:val="0056231F"/>
    <w:rsid w:val="0056465D"/>
    <w:rsid w:val="00573486"/>
    <w:rsid w:val="0058015A"/>
    <w:rsid w:val="00581F39"/>
    <w:rsid w:val="00582585"/>
    <w:rsid w:val="00587810"/>
    <w:rsid w:val="005918DC"/>
    <w:rsid w:val="0059205D"/>
    <w:rsid w:val="0059583E"/>
    <w:rsid w:val="00595EDA"/>
    <w:rsid w:val="005A03AF"/>
    <w:rsid w:val="005A3326"/>
    <w:rsid w:val="005B436A"/>
    <w:rsid w:val="005C04CC"/>
    <w:rsid w:val="005C0921"/>
    <w:rsid w:val="005C0B7E"/>
    <w:rsid w:val="005C6649"/>
    <w:rsid w:val="005D00B4"/>
    <w:rsid w:val="005D1D5C"/>
    <w:rsid w:val="005D3288"/>
    <w:rsid w:val="005E473E"/>
    <w:rsid w:val="005E6B89"/>
    <w:rsid w:val="005F00C6"/>
    <w:rsid w:val="005F3796"/>
    <w:rsid w:val="006010F2"/>
    <w:rsid w:val="00602250"/>
    <w:rsid w:val="00605827"/>
    <w:rsid w:val="00621E04"/>
    <w:rsid w:val="00623C7A"/>
    <w:rsid w:val="00635DC0"/>
    <w:rsid w:val="00637943"/>
    <w:rsid w:val="00645D1C"/>
    <w:rsid w:val="00646050"/>
    <w:rsid w:val="0066150F"/>
    <w:rsid w:val="00663254"/>
    <w:rsid w:val="00664AC9"/>
    <w:rsid w:val="00666C6F"/>
    <w:rsid w:val="006713CA"/>
    <w:rsid w:val="00676C0C"/>
    <w:rsid w:val="00676C5C"/>
    <w:rsid w:val="0068253A"/>
    <w:rsid w:val="00690282"/>
    <w:rsid w:val="006A17B9"/>
    <w:rsid w:val="006A388B"/>
    <w:rsid w:val="006A3903"/>
    <w:rsid w:val="006A49BE"/>
    <w:rsid w:val="006A5EEC"/>
    <w:rsid w:val="006A621A"/>
    <w:rsid w:val="006B73DA"/>
    <w:rsid w:val="006C01F5"/>
    <w:rsid w:val="006C152A"/>
    <w:rsid w:val="006D0FB9"/>
    <w:rsid w:val="006D425A"/>
    <w:rsid w:val="006F6A26"/>
    <w:rsid w:val="00703CEC"/>
    <w:rsid w:val="00705EC1"/>
    <w:rsid w:val="00707985"/>
    <w:rsid w:val="00710C5A"/>
    <w:rsid w:val="007133D2"/>
    <w:rsid w:val="00714ADC"/>
    <w:rsid w:val="00715779"/>
    <w:rsid w:val="00720212"/>
    <w:rsid w:val="00720EFD"/>
    <w:rsid w:val="00730796"/>
    <w:rsid w:val="00731CE1"/>
    <w:rsid w:val="00736FEB"/>
    <w:rsid w:val="00737617"/>
    <w:rsid w:val="007601C9"/>
    <w:rsid w:val="007603D5"/>
    <w:rsid w:val="00764093"/>
    <w:rsid w:val="007663A8"/>
    <w:rsid w:val="007671AE"/>
    <w:rsid w:val="00771913"/>
    <w:rsid w:val="00773E16"/>
    <w:rsid w:val="00774EBF"/>
    <w:rsid w:val="00777A0F"/>
    <w:rsid w:val="00781CA5"/>
    <w:rsid w:val="0078216C"/>
    <w:rsid w:val="007847A0"/>
    <w:rsid w:val="007854AF"/>
    <w:rsid w:val="007854EA"/>
    <w:rsid w:val="00790054"/>
    <w:rsid w:val="00793A7C"/>
    <w:rsid w:val="00793BF4"/>
    <w:rsid w:val="00796C39"/>
    <w:rsid w:val="007A398A"/>
    <w:rsid w:val="007A4E0B"/>
    <w:rsid w:val="007A7338"/>
    <w:rsid w:val="007A74E8"/>
    <w:rsid w:val="007B2D9B"/>
    <w:rsid w:val="007B5F26"/>
    <w:rsid w:val="007C0EA7"/>
    <w:rsid w:val="007D1613"/>
    <w:rsid w:val="007D1F15"/>
    <w:rsid w:val="007D68DF"/>
    <w:rsid w:val="007E2F63"/>
    <w:rsid w:val="007E4BC9"/>
    <w:rsid w:val="007E4C0E"/>
    <w:rsid w:val="007E60FB"/>
    <w:rsid w:val="007F1D80"/>
    <w:rsid w:val="007F2EBF"/>
    <w:rsid w:val="00806A2C"/>
    <w:rsid w:val="008105DF"/>
    <w:rsid w:val="008167A0"/>
    <w:rsid w:val="0084758B"/>
    <w:rsid w:val="00856A5A"/>
    <w:rsid w:val="00863013"/>
    <w:rsid w:val="00863E38"/>
    <w:rsid w:val="008653BA"/>
    <w:rsid w:val="00870CFF"/>
    <w:rsid w:val="00872791"/>
    <w:rsid w:val="008824DF"/>
    <w:rsid w:val="00884701"/>
    <w:rsid w:val="00884D54"/>
    <w:rsid w:val="00887049"/>
    <w:rsid w:val="0089646C"/>
    <w:rsid w:val="008A134B"/>
    <w:rsid w:val="008A6EA3"/>
    <w:rsid w:val="008B142B"/>
    <w:rsid w:val="008B2709"/>
    <w:rsid w:val="008B2CC1"/>
    <w:rsid w:val="008B60B2"/>
    <w:rsid w:val="008C38E4"/>
    <w:rsid w:val="008D1833"/>
    <w:rsid w:val="008D6DBB"/>
    <w:rsid w:val="0090731E"/>
    <w:rsid w:val="00907D5B"/>
    <w:rsid w:val="00913EE5"/>
    <w:rsid w:val="00916218"/>
    <w:rsid w:val="00916EE2"/>
    <w:rsid w:val="00923028"/>
    <w:rsid w:val="00925E52"/>
    <w:rsid w:val="00931F93"/>
    <w:rsid w:val="00940398"/>
    <w:rsid w:val="00945D41"/>
    <w:rsid w:val="009509AC"/>
    <w:rsid w:val="00955172"/>
    <w:rsid w:val="009570BE"/>
    <w:rsid w:val="009645F5"/>
    <w:rsid w:val="00966A22"/>
    <w:rsid w:val="0096722F"/>
    <w:rsid w:val="00967918"/>
    <w:rsid w:val="00972728"/>
    <w:rsid w:val="00972DE0"/>
    <w:rsid w:val="0098018F"/>
    <w:rsid w:val="00980843"/>
    <w:rsid w:val="00980EC4"/>
    <w:rsid w:val="00994E85"/>
    <w:rsid w:val="009A1766"/>
    <w:rsid w:val="009A6C8A"/>
    <w:rsid w:val="009B064B"/>
    <w:rsid w:val="009B66EB"/>
    <w:rsid w:val="009D30A3"/>
    <w:rsid w:val="009D3F8B"/>
    <w:rsid w:val="009D504C"/>
    <w:rsid w:val="009E1D93"/>
    <w:rsid w:val="009E2791"/>
    <w:rsid w:val="009E3F6F"/>
    <w:rsid w:val="009E5D3A"/>
    <w:rsid w:val="009F499F"/>
    <w:rsid w:val="00A0096C"/>
    <w:rsid w:val="00A10EAF"/>
    <w:rsid w:val="00A119C5"/>
    <w:rsid w:val="00A15A5E"/>
    <w:rsid w:val="00A16773"/>
    <w:rsid w:val="00A21E51"/>
    <w:rsid w:val="00A23C0D"/>
    <w:rsid w:val="00A2576C"/>
    <w:rsid w:val="00A309B6"/>
    <w:rsid w:val="00A309F6"/>
    <w:rsid w:val="00A37342"/>
    <w:rsid w:val="00A42DAF"/>
    <w:rsid w:val="00A45BD8"/>
    <w:rsid w:val="00A50571"/>
    <w:rsid w:val="00A578D9"/>
    <w:rsid w:val="00A60463"/>
    <w:rsid w:val="00A60688"/>
    <w:rsid w:val="00A61B27"/>
    <w:rsid w:val="00A73DC2"/>
    <w:rsid w:val="00A7579B"/>
    <w:rsid w:val="00A869B7"/>
    <w:rsid w:val="00A95623"/>
    <w:rsid w:val="00AA19E9"/>
    <w:rsid w:val="00AA1AD2"/>
    <w:rsid w:val="00AA25DE"/>
    <w:rsid w:val="00AB2A69"/>
    <w:rsid w:val="00AB2F3E"/>
    <w:rsid w:val="00AB7B70"/>
    <w:rsid w:val="00AC205C"/>
    <w:rsid w:val="00AC6728"/>
    <w:rsid w:val="00AD3952"/>
    <w:rsid w:val="00AE27F5"/>
    <w:rsid w:val="00AF0636"/>
    <w:rsid w:val="00AF0A6B"/>
    <w:rsid w:val="00B042C5"/>
    <w:rsid w:val="00B05A69"/>
    <w:rsid w:val="00B0796D"/>
    <w:rsid w:val="00B1738D"/>
    <w:rsid w:val="00B211CD"/>
    <w:rsid w:val="00B2466E"/>
    <w:rsid w:val="00B27155"/>
    <w:rsid w:val="00B302FA"/>
    <w:rsid w:val="00B3108A"/>
    <w:rsid w:val="00B36BA3"/>
    <w:rsid w:val="00B37EF9"/>
    <w:rsid w:val="00B42C40"/>
    <w:rsid w:val="00B449E7"/>
    <w:rsid w:val="00B60ECE"/>
    <w:rsid w:val="00B70BE2"/>
    <w:rsid w:val="00B70F54"/>
    <w:rsid w:val="00B71A5A"/>
    <w:rsid w:val="00B7232B"/>
    <w:rsid w:val="00B7352F"/>
    <w:rsid w:val="00B75281"/>
    <w:rsid w:val="00B82E46"/>
    <w:rsid w:val="00B86089"/>
    <w:rsid w:val="00B865BD"/>
    <w:rsid w:val="00B92F1F"/>
    <w:rsid w:val="00B942C7"/>
    <w:rsid w:val="00B9734B"/>
    <w:rsid w:val="00BA060B"/>
    <w:rsid w:val="00BA30E2"/>
    <w:rsid w:val="00BA6420"/>
    <w:rsid w:val="00BB3041"/>
    <w:rsid w:val="00BB79F3"/>
    <w:rsid w:val="00BB7A0C"/>
    <w:rsid w:val="00BC22C0"/>
    <w:rsid w:val="00BD2036"/>
    <w:rsid w:val="00BD2CC6"/>
    <w:rsid w:val="00BE04DB"/>
    <w:rsid w:val="00C04305"/>
    <w:rsid w:val="00C10138"/>
    <w:rsid w:val="00C1184D"/>
    <w:rsid w:val="00C11BFE"/>
    <w:rsid w:val="00C11E3A"/>
    <w:rsid w:val="00C134A5"/>
    <w:rsid w:val="00C17806"/>
    <w:rsid w:val="00C20F2B"/>
    <w:rsid w:val="00C221BC"/>
    <w:rsid w:val="00C340F6"/>
    <w:rsid w:val="00C369A1"/>
    <w:rsid w:val="00C442F3"/>
    <w:rsid w:val="00C47988"/>
    <w:rsid w:val="00C47FEF"/>
    <w:rsid w:val="00C5068F"/>
    <w:rsid w:val="00C519B7"/>
    <w:rsid w:val="00C51DDB"/>
    <w:rsid w:val="00C60D1B"/>
    <w:rsid w:val="00C60D43"/>
    <w:rsid w:val="00C6249B"/>
    <w:rsid w:val="00C739BC"/>
    <w:rsid w:val="00C7400B"/>
    <w:rsid w:val="00C86D74"/>
    <w:rsid w:val="00C900A0"/>
    <w:rsid w:val="00C90B37"/>
    <w:rsid w:val="00C912DF"/>
    <w:rsid w:val="00C97F97"/>
    <w:rsid w:val="00CA0E31"/>
    <w:rsid w:val="00CA3651"/>
    <w:rsid w:val="00CA6E53"/>
    <w:rsid w:val="00CB09D4"/>
    <w:rsid w:val="00CB6746"/>
    <w:rsid w:val="00CC1A36"/>
    <w:rsid w:val="00CD04F1"/>
    <w:rsid w:val="00CD6E0D"/>
    <w:rsid w:val="00CE14D9"/>
    <w:rsid w:val="00CE60A0"/>
    <w:rsid w:val="00CE7A82"/>
    <w:rsid w:val="00CF681A"/>
    <w:rsid w:val="00D07C78"/>
    <w:rsid w:val="00D11A01"/>
    <w:rsid w:val="00D12877"/>
    <w:rsid w:val="00D12FA7"/>
    <w:rsid w:val="00D23EA1"/>
    <w:rsid w:val="00D250A9"/>
    <w:rsid w:val="00D26C9B"/>
    <w:rsid w:val="00D335E7"/>
    <w:rsid w:val="00D35414"/>
    <w:rsid w:val="00D367B5"/>
    <w:rsid w:val="00D400E7"/>
    <w:rsid w:val="00D45252"/>
    <w:rsid w:val="00D4567A"/>
    <w:rsid w:val="00D47B6C"/>
    <w:rsid w:val="00D54B0F"/>
    <w:rsid w:val="00D61015"/>
    <w:rsid w:val="00D666D9"/>
    <w:rsid w:val="00D71B4D"/>
    <w:rsid w:val="00D75017"/>
    <w:rsid w:val="00D93D55"/>
    <w:rsid w:val="00D95735"/>
    <w:rsid w:val="00D957B3"/>
    <w:rsid w:val="00DA36B0"/>
    <w:rsid w:val="00DB319C"/>
    <w:rsid w:val="00DB4F53"/>
    <w:rsid w:val="00DD7B7F"/>
    <w:rsid w:val="00DF3207"/>
    <w:rsid w:val="00DF69E9"/>
    <w:rsid w:val="00E01297"/>
    <w:rsid w:val="00E15015"/>
    <w:rsid w:val="00E15A2B"/>
    <w:rsid w:val="00E22F4A"/>
    <w:rsid w:val="00E24AD8"/>
    <w:rsid w:val="00E26451"/>
    <w:rsid w:val="00E33113"/>
    <w:rsid w:val="00E335FE"/>
    <w:rsid w:val="00E37F0F"/>
    <w:rsid w:val="00E400F9"/>
    <w:rsid w:val="00E42F97"/>
    <w:rsid w:val="00E51A24"/>
    <w:rsid w:val="00E52EBA"/>
    <w:rsid w:val="00E57E6A"/>
    <w:rsid w:val="00E649D6"/>
    <w:rsid w:val="00E7254D"/>
    <w:rsid w:val="00E76D9D"/>
    <w:rsid w:val="00E81066"/>
    <w:rsid w:val="00E8471A"/>
    <w:rsid w:val="00E86E60"/>
    <w:rsid w:val="00E923DD"/>
    <w:rsid w:val="00E966D8"/>
    <w:rsid w:val="00EA3B89"/>
    <w:rsid w:val="00EA7D6E"/>
    <w:rsid w:val="00EB2F76"/>
    <w:rsid w:val="00EB5150"/>
    <w:rsid w:val="00EB7955"/>
    <w:rsid w:val="00EC4E49"/>
    <w:rsid w:val="00EC6743"/>
    <w:rsid w:val="00ED77FB"/>
    <w:rsid w:val="00EE06A6"/>
    <w:rsid w:val="00EE4503"/>
    <w:rsid w:val="00EE45FA"/>
    <w:rsid w:val="00EE4AEE"/>
    <w:rsid w:val="00EF370C"/>
    <w:rsid w:val="00EF42CB"/>
    <w:rsid w:val="00EF6C9B"/>
    <w:rsid w:val="00F043DE"/>
    <w:rsid w:val="00F10DE7"/>
    <w:rsid w:val="00F12A77"/>
    <w:rsid w:val="00F15D75"/>
    <w:rsid w:val="00F2127C"/>
    <w:rsid w:val="00F2158B"/>
    <w:rsid w:val="00F22EA9"/>
    <w:rsid w:val="00F33856"/>
    <w:rsid w:val="00F51B0F"/>
    <w:rsid w:val="00F5356B"/>
    <w:rsid w:val="00F538F1"/>
    <w:rsid w:val="00F65A1A"/>
    <w:rsid w:val="00F66152"/>
    <w:rsid w:val="00F6712F"/>
    <w:rsid w:val="00F6798C"/>
    <w:rsid w:val="00F70A0A"/>
    <w:rsid w:val="00F71346"/>
    <w:rsid w:val="00F747CE"/>
    <w:rsid w:val="00F749ED"/>
    <w:rsid w:val="00F82ECF"/>
    <w:rsid w:val="00F86BB2"/>
    <w:rsid w:val="00F8742B"/>
    <w:rsid w:val="00F9165B"/>
    <w:rsid w:val="00F91EE5"/>
    <w:rsid w:val="00F93591"/>
    <w:rsid w:val="00F96315"/>
    <w:rsid w:val="00F97227"/>
    <w:rsid w:val="00FA2A42"/>
    <w:rsid w:val="00FA31F6"/>
    <w:rsid w:val="00FB29E2"/>
    <w:rsid w:val="00FC0D95"/>
    <w:rsid w:val="00FC2284"/>
    <w:rsid w:val="00FC3197"/>
    <w:rsid w:val="00FC482F"/>
    <w:rsid w:val="00FD680D"/>
    <w:rsid w:val="00FD7487"/>
    <w:rsid w:val="00FE125C"/>
    <w:rsid w:val="00FF0F4B"/>
    <w:rsid w:val="00FF6FD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781FEDCC"/>
  <w15:docId w15:val="{9416228D-D711-4526-94A0-C8478162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unhideWhenUsed/>
    <w:qFormat/>
    <w:rsid w:val="00222BFD"/>
    <w:pPr>
      <w:keepNext/>
      <w:keepLines/>
      <w:spacing w:before="40"/>
      <w:outlineLvl w:val="4"/>
    </w:pPr>
    <w:rPr>
      <w:rFonts w:ascii="SimSun" w:hAnsi="SimSun" w:cs="SimSun"/>
      <w:color w:val="365F91" w:themeColor="accent1" w:themeShade="BF"/>
    </w:rPr>
  </w:style>
  <w:style w:type="paragraph" w:styleId="Heading6">
    <w:name w:val="heading 6"/>
    <w:basedOn w:val="Normal"/>
    <w:next w:val="Normal"/>
    <w:link w:val="Heading6Char"/>
    <w:unhideWhenUsed/>
    <w:qFormat/>
    <w:rsid w:val="00222BFD"/>
    <w:pPr>
      <w:keepNext/>
      <w:keepLines/>
      <w:spacing w:before="40"/>
      <w:outlineLvl w:val="5"/>
    </w:pPr>
    <w:rPr>
      <w:rFonts w:ascii="SimSun" w:hAnsi="SimSun" w:cs="SimSun"/>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33856"/>
    <w:pPr>
      <w:ind w:left="720"/>
      <w:contextualSpacing/>
    </w:pPr>
  </w:style>
  <w:style w:type="character" w:styleId="Hyperlink">
    <w:name w:val="Hyperlink"/>
    <w:basedOn w:val="DefaultParagraphFont"/>
    <w:unhideWhenUsed/>
    <w:rsid w:val="00F33856"/>
    <w:rPr>
      <w:color w:val="0000FF" w:themeColor="hyperlink"/>
      <w:u w:val="single"/>
    </w:rPr>
  </w:style>
  <w:style w:type="table" w:styleId="TableGrid">
    <w:name w:val="Table Grid"/>
    <w:basedOn w:val="TableNormal"/>
    <w:uiPriority w:val="59"/>
    <w:rsid w:val="00B70F5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4C5427"/>
    <w:rPr>
      <w:rFonts w:ascii="Arial" w:eastAsia="SimSun" w:hAnsi="Arial" w:cs="Arial"/>
      <w:sz w:val="18"/>
      <w:lang w:val="en-US" w:eastAsia="zh-CN"/>
    </w:rPr>
  </w:style>
  <w:style w:type="character" w:styleId="FootnoteReference">
    <w:name w:val="footnote reference"/>
    <w:basedOn w:val="DefaultParagraphFont"/>
    <w:uiPriority w:val="99"/>
    <w:unhideWhenUsed/>
    <w:rsid w:val="004C5427"/>
    <w:rPr>
      <w:vertAlign w:val="superscript"/>
    </w:rPr>
  </w:style>
  <w:style w:type="character" w:styleId="CommentReference">
    <w:name w:val="annotation reference"/>
    <w:basedOn w:val="DefaultParagraphFont"/>
    <w:semiHidden/>
    <w:unhideWhenUsed/>
    <w:rsid w:val="00AA19E9"/>
    <w:rPr>
      <w:sz w:val="16"/>
      <w:szCs w:val="16"/>
    </w:rPr>
  </w:style>
  <w:style w:type="paragraph" w:styleId="CommentSubject">
    <w:name w:val="annotation subject"/>
    <w:basedOn w:val="CommentText"/>
    <w:next w:val="CommentText"/>
    <w:link w:val="CommentSubjectChar"/>
    <w:semiHidden/>
    <w:unhideWhenUsed/>
    <w:rsid w:val="00AA19E9"/>
    <w:rPr>
      <w:b/>
      <w:bCs/>
      <w:sz w:val="20"/>
    </w:rPr>
  </w:style>
  <w:style w:type="character" w:customStyle="1" w:styleId="CommentTextChar">
    <w:name w:val="Comment Text Char"/>
    <w:basedOn w:val="DefaultParagraphFont"/>
    <w:link w:val="CommentText"/>
    <w:semiHidden/>
    <w:rsid w:val="00AA19E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A19E9"/>
    <w:rPr>
      <w:rFonts w:ascii="Arial" w:eastAsia="SimSun" w:hAnsi="Arial" w:cs="Arial"/>
      <w:b/>
      <w:bCs/>
      <w:sz w:val="18"/>
      <w:lang w:val="en-US" w:eastAsia="zh-CN"/>
    </w:rPr>
  </w:style>
  <w:style w:type="paragraph" w:styleId="BalloonText">
    <w:name w:val="Balloon Text"/>
    <w:basedOn w:val="Normal"/>
    <w:link w:val="BalloonTextChar"/>
    <w:semiHidden/>
    <w:unhideWhenUsed/>
    <w:rsid w:val="00AA19E9"/>
    <w:rPr>
      <w:rFonts w:ascii="Segoe UI" w:hAnsi="Segoe UI" w:cs="Segoe UI"/>
      <w:sz w:val="18"/>
      <w:szCs w:val="18"/>
    </w:rPr>
  </w:style>
  <w:style w:type="character" w:customStyle="1" w:styleId="BalloonTextChar">
    <w:name w:val="Balloon Text Char"/>
    <w:basedOn w:val="DefaultParagraphFont"/>
    <w:link w:val="BalloonText"/>
    <w:semiHidden/>
    <w:rsid w:val="00AA19E9"/>
    <w:rPr>
      <w:rFonts w:ascii="Segoe UI" w:eastAsia="SimSun" w:hAnsi="Segoe UI" w:cs="Segoe UI"/>
      <w:sz w:val="18"/>
      <w:szCs w:val="18"/>
      <w:lang w:val="en-US" w:eastAsia="zh-CN"/>
    </w:rPr>
  </w:style>
  <w:style w:type="paragraph" w:styleId="NormalWeb">
    <w:name w:val="Normal (Web)"/>
    <w:basedOn w:val="Normal"/>
    <w:uiPriority w:val="99"/>
    <w:semiHidden/>
    <w:unhideWhenUsed/>
    <w:rsid w:val="00AC6728"/>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Heading5Char">
    <w:name w:val="Heading 5 Char"/>
    <w:basedOn w:val="DefaultParagraphFont"/>
    <w:link w:val="Heading5"/>
    <w:rsid w:val="00222BFD"/>
    <w:rPr>
      <w:rFonts w:ascii="SimSun" w:eastAsia="SimSun" w:hAnsi="SimSun" w:cs="SimSun"/>
      <w:color w:val="365F91" w:themeColor="accent1" w:themeShade="BF"/>
      <w:sz w:val="22"/>
      <w:lang w:val="en-US" w:eastAsia="zh-CN"/>
    </w:rPr>
  </w:style>
  <w:style w:type="character" w:customStyle="1" w:styleId="Heading6Char">
    <w:name w:val="Heading 6 Char"/>
    <w:basedOn w:val="DefaultParagraphFont"/>
    <w:link w:val="Heading6"/>
    <w:rsid w:val="00222BFD"/>
    <w:rPr>
      <w:rFonts w:ascii="SimSun" w:eastAsia="SimSun" w:hAnsi="SimSun" w:cs="SimSun"/>
      <w:color w:val="243F60" w:themeColor="accent1" w:themeShade="7F"/>
      <w:sz w:val="22"/>
      <w:lang w:val="en-US" w:eastAsia="zh-CN"/>
    </w:rPr>
  </w:style>
  <w:style w:type="character" w:styleId="Strong">
    <w:name w:val="Strong"/>
    <w:basedOn w:val="DefaultParagraphFont"/>
    <w:uiPriority w:val="22"/>
    <w:qFormat/>
    <w:rsid w:val="00C97F97"/>
    <w:rPr>
      <w:b/>
      <w:bCs/>
    </w:rPr>
  </w:style>
  <w:style w:type="character" w:styleId="FollowedHyperlink">
    <w:name w:val="FollowedHyperlink"/>
    <w:basedOn w:val="DefaultParagraphFont"/>
    <w:semiHidden/>
    <w:unhideWhenUsed/>
    <w:rsid w:val="00D335E7"/>
    <w:rPr>
      <w:color w:val="800080" w:themeColor="followedHyperlink"/>
      <w:u w:val="single"/>
    </w:rPr>
  </w:style>
  <w:style w:type="paragraph" w:styleId="Revision">
    <w:name w:val="Revision"/>
    <w:hidden/>
    <w:uiPriority w:val="99"/>
    <w:semiHidden/>
    <w:rsid w:val="00666C6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10835">
      <w:bodyDiv w:val="1"/>
      <w:marLeft w:val="0"/>
      <w:marRight w:val="0"/>
      <w:marTop w:val="0"/>
      <w:marBottom w:val="0"/>
      <w:divBdr>
        <w:top w:val="none" w:sz="0" w:space="0" w:color="auto"/>
        <w:left w:val="none" w:sz="0" w:space="0" w:color="auto"/>
        <w:bottom w:val="none" w:sz="0" w:space="0" w:color="auto"/>
        <w:right w:val="none" w:sz="0" w:space="0" w:color="auto"/>
      </w:divBdr>
    </w:div>
    <w:div w:id="292683811">
      <w:bodyDiv w:val="1"/>
      <w:marLeft w:val="0"/>
      <w:marRight w:val="0"/>
      <w:marTop w:val="0"/>
      <w:marBottom w:val="0"/>
      <w:divBdr>
        <w:top w:val="none" w:sz="0" w:space="0" w:color="auto"/>
        <w:left w:val="none" w:sz="0" w:space="0" w:color="auto"/>
        <w:bottom w:val="none" w:sz="0" w:space="0" w:color="auto"/>
        <w:right w:val="none" w:sz="0" w:space="0" w:color="auto"/>
      </w:divBdr>
    </w:div>
    <w:div w:id="362095427">
      <w:bodyDiv w:val="1"/>
      <w:marLeft w:val="0"/>
      <w:marRight w:val="0"/>
      <w:marTop w:val="0"/>
      <w:marBottom w:val="0"/>
      <w:divBdr>
        <w:top w:val="none" w:sz="0" w:space="0" w:color="auto"/>
        <w:left w:val="none" w:sz="0" w:space="0" w:color="auto"/>
        <w:bottom w:val="none" w:sz="0" w:space="0" w:color="auto"/>
        <w:right w:val="none" w:sz="0" w:space="0" w:color="auto"/>
      </w:divBdr>
    </w:div>
    <w:div w:id="455566089">
      <w:bodyDiv w:val="1"/>
      <w:marLeft w:val="0"/>
      <w:marRight w:val="0"/>
      <w:marTop w:val="0"/>
      <w:marBottom w:val="0"/>
      <w:divBdr>
        <w:top w:val="none" w:sz="0" w:space="0" w:color="auto"/>
        <w:left w:val="none" w:sz="0" w:space="0" w:color="auto"/>
        <w:bottom w:val="none" w:sz="0" w:space="0" w:color="auto"/>
        <w:right w:val="none" w:sz="0" w:space="0" w:color="auto"/>
      </w:divBdr>
    </w:div>
    <w:div w:id="512770778">
      <w:bodyDiv w:val="1"/>
      <w:marLeft w:val="0"/>
      <w:marRight w:val="0"/>
      <w:marTop w:val="0"/>
      <w:marBottom w:val="0"/>
      <w:divBdr>
        <w:top w:val="none" w:sz="0" w:space="0" w:color="auto"/>
        <w:left w:val="none" w:sz="0" w:space="0" w:color="auto"/>
        <w:bottom w:val="none" w:sz="0" w:space="0" w:color="auto"/>
        <w:right w:val="none" w:sz="0" w:space="0" w:color="auto"/>
      </w:divBdr>
    </w:div>
    <w:div w:id="950091467">
      <w:bodyDiv w:val="1"/>
      <w:marLeft w:val="0"/>
      <w:marRight w:val="0"/>
      <w:marTop w:val="0"/>
      <w:marBottom w:val="0"/>
      <w:divBdr>
        <w:top w:val="none" w:sz="0" w:space="0" w:color="auto"/>
        <w:left w:val="none" w:sz="0" w:space="0" w:color="auto"/>
        <w:bottom w:val="none" w:sz="0" w:space="0" w:color="auto"/>
        <w:right w:val="none" w:sz="0" w:space="0" w:color="auto"/>
      </w:divBdr>
      <w:divsChild>
        <w:div w:id="1749888418">
          <w:marLeft w:val="0"/>
          <w:marRight w:val="0"/>
          <w:marTop w:val="0"/>
          <w:marBottom w:val="0"/>
          <w:divBdr>
            <w:top w:val="none" w:sz="0" w:space="0" w:color="auto"/>
            <w:left w:val="none" w:sz="0" w:space="0" w:color="auto"/>
            <w:bottom w:val="none" w:sz="0" w:space="0" w:color="auto"/>
            <w:right w:val="none" w:sz="0" w:space="0" w:color="auto"/>
          </w:divBdr>
          <w:divsChild>
            <w:div w:id="1192912983">
              <w:marLeft w:val="0"/>
              <w:marRight w:val="0"/>
              <w:marTop w:val="0"/>
              <w:marBottom w:val="0"/>
              <w:divBdr>
                <w:top w:val="none" w:sz="0" w:space="0" w:color="auto"/>
                <w:left w:val="none" w:sz="0" w:space="0" w:color="auto"/>
                <w:bottom w:val="none" w:sz="0" w:space="0" w:color="auto"/>
                <w:right w:val="none" w:sz="0" w:space="0" w:color="auto"/>
              </w:divBdr>
              <w:divsChild>
                <w:div w:id="99758932">
                  <w:marLeft w:val="0"/>
                  <w:marRight w:val="0"/>
                  <w:marTop w:val="0"/>
                  <w:marBottom w:val="0"/>
                  <w:divBdr>
                    <w:top w:val="none" w:sz="0" w:space="0" w:color="auto"/>
                    <w:left w:val="none" w:sz="0" w:space="0" w:color="auto"/>
                    <w:bottom w:val="none" w:sz="0" w:space="0" w:color="auto"/>
                    <w:right w:val="none" w:sz="0" w:space="0" w:color="auto"/>
                  </w:divBdr>
                  <w:divsChild>
                    <w:div w:id="1689479402">
                      <w:marLeft w:val="0"/>
                      <w:marRight w:val="0"/>
                      <w:marTop w:val="0"/>
                      <w:marBottom w:val="0"/>
                      <w:divBdr>
                        <w:top w:val="none" w:sz="0" w:space="0" w:color="auto"/>
                        <w:left w:val="none" w:sz="0" w:space="0" w:color="auto"/>
                        <w:bottom w:val="none" w:sz="0" w:space="0" w:color="auto"/>
                        <w:right w:val="none" w:sz="0" w:space="0" w:color="auto"/>
                      </w:divBdr>
                      <w:divsChild>
                        <w:div w:id="1807427085">
                          <w:marLeft w:val="0"/>
                          <w:marRight w:val="0"/>
                          <w:marTop w:val="0"/>
                          <w:marBottom w:val="0"/>
                          <w:divBdr>
                            <w:top w:val="none" w:sz="0" w:space="0" w:color="auto"/>
                            <w:left w:val="none" w:sz="0" w:space="0" w:color="auto"/>
                            <w:bottom w:val="none" w:sz="0" w:space="0" w:color="auto"/>
                            <w:right w:val="none" w:sz="0" w:space="0" w:color="auto"/>
                          </w:divBdr>
                          <w:divsChild>
                            <w:div w:id="2109154089">
                              <w:marLeft w:val="0"/>
                              <w:marRight w:val="0"/>
                              <w:marTop w:val="0"/>
                              <w:marBottom w:val="0"/>
                              <w:divBdr>
                                <w:top w:val="none" w:sz="0" w:space="0" w:color="auto"/>
                                <w:left w:val="none" w:sz="0" w:space="0" w:color="auto"/>
                                <w:bottom w:val="none" w:sz="0" w:space="0" w:color="auto"/>
                                <w:right w:val="none" w:sz="0" w:space="0" w:color="auto"/>
                              </w:divBdr>
                              <w:divsChild>
                                <w:div w:id="976105623">
                                  <w:marLeft w:val="0"/>
                                  <w:marRight w:val="0"/>
                                  <w:marTop w:val="0"/>
                                  <w:marBottom w:val="0"/>
                                  <w:divBdr>
                                    <w:top w:val="none" w:sz="0" w:space="0" w:color="auto"/>
                                    <w:left w:val="none" w:sz="0" w:space="0" w:color="auto"/>
                                    <w:bottom w:val="none" w:sz="0" w:space="0" w:color="auto"/>
                                    <w:right w:val="none" w:sz="0" w:space="0" w:color="auto"/>
                                  </w:divBdr>
                                  <w:divsChild>
                                    <w:div w:id="926042656">
                                      <w:marLeft w:val="0"/>
                                      <w:marRight w:val="0"/>
                                      <w:marTop w:val="0"/>
                                      <w:marBottom w:val="0"/>
                                      <w:divBdr>
                                        <w:top w:val="none" w:sz="0" w:space="0" w:color="auto"/>
                                        <w:left w:val="none" w:sz="0" w:space="0" w:color="auto"/>
                                        <w:bottom w:val="none" w:sz="0" w:space="0" w:color="auto"/>
                                        <w:right w:val="none" w:sz="0" w:space="0" w:color="auto"/>
                                      </w:divBdr>
                                      <w:divsChild>
                                        <w:div w:id="700597361">
                                          <w:marLeft w:val="0"/>
                                          <w:marRight w:val="0"/>
                                          <w:marTop w:val="0"/>
                                          <w:marBottom w:val="0"/>
                                          <w:divBdr>
                                            <w:top w:val="none" w:sz="0" w:space="0" w:color="auto"/>
                                            <w:left w:val="none" w:sz="0" w:space="0" w:color="auto"/>
                                            <w:bottom w:val="none" w:sz="0" w:space="0" w:color="auto"/>
                                            <w:right w:val="none" w:sz="0" w:space="0" w:color="auto"/>
                                          </w:divBdr>
                                          <w:divsChild>
                                            <w:div w:id="1238325308">
                                              <w:marLeft w:val="0"/>
                                              <w:marRight w:val="0"/>
                                              <w:marTop w:val="0"/>
                                              <w:marBottom w:val="0"/>
                                              <w:divBdr>
                                                <w:top w:val="none" w:sz="0" w:space="0" w:color="auto"/>
                                                <w:left w:val="none" w:sz="0" w:space="0" w:color="auto"/>
                                                <w:bottom w:val="none" w:sz="0" w:space="0" w:color="auto"/>
                                                <w:right w:val="none" w:sz="0" w:space="0" w:color="auto"/>
                                              </w:divBdr>
                                              <w:divsChild>
                                                <w:div w:id="14885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660976">
                                  <w:marLeft w:val="0"/>
                                  <w:marRight w:val="0"/>
                                  <w:marTop w:val="0"/>
                                  <w:marBottom w:val="0"/>
                                  <w:divBdr>
                                    <w:top w:val="none" w:sz="0" w:space="0" w:color="auto"/>
                                    <w:left w:val="none" w:sz="0" w:space="0" w:color="auto"/>
                                    <w:bottom w:val="none" w:sz="0" w:space="0" w:color="auto"/>
                                    <w:right w:val="none" w:sz="0" w:space="0" w:color="auto"/>
                                  </w:divBdr>
                                  <w:divsChild>
                                    <w:div w:id="1685403657">
                                      <w:marLeft w:val="0"/>
                                      <w:marRight w:val="0"/>
                                      <w:marTop w:val="0"/>
                                      <w:marBottom w:val="0"/>
                                      <w:divBdr>
                                        <w:top w:val="none" w:sz="0" w:space="0" w:color="auto"/>
                                        <w:left w:val="none" w:sz="0" w:space="0" w:color="auto"/>
                                        <w:bottom w:val="none" w:sz="0" w:space="0" w:color="auto"/>
                                        <w:right w:val="none" w:sz="0" w:space="0" w:color="auto"/>
                                      </w:divBdr>
                                      <w:divsChild>
                                        <w:div w:id="417213849">
                                          <w:marLeft w:val="0"/>
                                          <w:marRight w:val="0"/>
                                          <w:marTop w:val="0"/>
                                          <w:marBottom w:val="0"/>
                                          <w:divBdr>
                                            <w:top w:val="none" w:sz="0" w:space="0" w:color="auto"/>
                                            <w:left w:val="none" w:sz="0" w:space="0" w:color="auto"/>
                                            <w:bottom w:val="none" w:sz="0" w:space="0" w:color="auto"/>
                                            <w:right w:val="none" w:sz="0" w:space="0" w:color="auto"/>
                                          </w:divBdr>
                                          <w:divsChild>
                                            <w:div w:id="1701009465">
                                              <w:marLeft w:val="0"/>
                                              <w:marRight w:val="0"/>
                                              <w:marTop w:val="0"/>
                                              <w:marBottom w:val="0"/>
                                              <w:divBdr>
                                                <w:top w:val="none" w:sz="0" w:space="0" w:color="auto"/>
                                                <w:left w:val="none" w:sz="0" w:space="0" w:color="auto"/>
                                                <w:bottom w:val="none" w:sz="0" w:space="0" w:color="auto"/>
                                                <w:right w:val="none" w:sz="0" w:space="0" w:color="auto"/>
                                              </w:divBdr>
                                              <w:divsChild>
                                                <w:div w:id="1611665028">
                                                  <w:marLeft w:val="0"/>
                                                  <w:marRight w:val="0"/>
                                                  <w:marTop w:val="0"/>
                                                  <w:marBottom w:val="0"/>
                                                  <w:divBdr>
                                                    <w:top w:val="none" w:sz="0" w:space="0" w:color="auto"/>
                                                    <w:left w:val="none" w:sz="0" w:space="0" w:color="auto"/>
                                                    <w:bottom w:val="none" w:sz="0" w:space="0" w:color="auto"/>
                                                    <w:right w:val="none" w:sz="0" w:space="0" w:color="auto"/>
                                                  </w:divBdr>
                                                  <w:divsChild>
                                                    <w:div w:id="337314969">
                                                      <w:marLeft w:val="0"/>
                                                      <w:marRight w:val="0"/>
                                                      <w:marTop w:val="0"/>
                                                      <w:marBottom w:val="0"/>
                                                      <w:divBdr>
                                                        <w:top w:val="none" w:sz="0" w:space="0" w:color="auto"/>
                                                        <w:left w:val="none" w:sz="0" w:space="0" w:color="auto"/>
                                                        <w:bottom w:val="none" w:sz="0" w:space="0" w:color="auto"/>
                                                        <w:right w:val="none" w:sz="0" w:space="0" w:color="auto"/>
                                                      </w:divBdr>
                                                      <w:divsChild>
                                                        <w:div w:id="1430856006">
                                                          <w:marLeft w:val="0"/>
                                                          <w:marRight w:val="0"/>
                                                          <w:marTop w:val="0"/>
                                                          <w:marBottom w:val="0"/>
                                                          <w:divBdr>
                                                            <w:top w:val="none" w:sz="0" w:space="0" w:color="auto"/>
                                                            <w:left w:val="none" w:sz="0" w:space="0" w:color="auto"/>
                                                            <w:bottom w:val="none" w:sz="0" w:space="0" w:color="auto"/>
                                                            <w:right w:val="none" w:sz="0" w:space="0" w:color="auto"/>
                                                          </w:divBdr>
                                                          <w:divsChild>
                                                            <w:div w:id="1822770426">
                                                              <w:marLeft w:val="0"/>
                                                              <w:marRight w:val="0"/>
                                                              <w:marTop w:val="0"/>
                                                              <w:marBottom w:val="0"/>
                                                              <w:divBdr>
                                                                <w:top w:val="none" w:sz="0" w:space="0" w:color="auto"/>
                                                                <w:left w:val="none" w:sz="0" w:space="0" w:color="auto"/>
                                                                <w:bottom w:val="none" w:sz="0" w:space="0" w:color="auto"/>
                                                                <w:right w:val="none" w:sz="0" w:space="0" w:color="auto"/>
                                                              </w:divBdr>
                                                              <w:divsChild>
                                                                <w:div w:id="308824559">
                                                                  <w:marLeft w:val="0"/>
                                                                  <w:marRight w:val="0"/>
                                                                  <w:marTop w:val="0"/>
                                                                  <w:marBottom w:val="0"/>
                                                                  <w:divBdr>
                                                                    <w:top w:val="none" w:sz="0" w:space="0" w:color="auto"/>
                                                                    <w:left w:val="none" w:sz="0" w:space="0" w:color="auto"/>
                                                                    <w:bottom w:val="none" w:sz="0" w:space="0" w:color="auto"/>
                                                                    <w:right w:val="none" w:sz="0" w:space="0" w:color="auto"/>
                                                                  </w:divBdr>
                                                                  <w:divsChild>
                                                                    <w:div w:id="74915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434">
                                  <w:marLeft w:val="0"/>
                                  <w:marRight w:val="0"/>
                                  <w:marTop w:val="0"/>
                                  <w:marBottom w:val="0"/>
                                  <w:divBdr>
                                    <w:top w:val="none" w:sz="0" w:space="0" w:color="auto"/>
                                    <w:left w:val="none" w:sz="0" w:space="0" w:color="auto"/>
                                    <w:bottom w:val="none" w:sz="0" w:space="0" w:color="auto"/>
                                    <w:right w:val="none" w:sz="0" w:space="0" w:color="auto"/>
                                  </w:divBdr>
                                  <w:divsChild>
                                    <w:div w:id="2061637096">
                                      <w:marLeft w:val="0"/>
                                      <w:marRight w:val="0"/>
                                      <w:marTop w:val="0"/>
                                      <w:marBottom w:val="0"/>
                                      <w:divBdr>
                                        <w:top w:val="none" w:sz="0" w:space="0" w:color="auto"/>
                                        <w:left w:val="none" w:sz="0" w:space="0" w:color="auto"/>
                                        <w:bottom w:val="none" w:sz="0" w:space="0" w:color="auto"/>
                                        <w:right w:val="none" w:sz="0" w:space="0" w:color="auto"/>
                                      </w:divBdr>
                                      <w:divsChild>
                                        <w:div w:id="237206416">
                                          <w:marLeft w:val="0"/>
                                          <w:marRight w:val="0"/>
                                          <w:marTop w:val="0"/>
                                          <w:marBottom w:val="0"/>
                                          <w:divBdr>
                                            <w:top w:val="none" w:sz="0" w:space="0" w:color="auto"/>
                                            <w:left w:val="none" w:sz="0" w:space="0" w:color="auto"/>
                                            <w:bottom w:val="none" w:sz="0" w:space="0" w:color="auto"/>
                                            <w:right w:val="none" w:sz="0" w:space="0" w:color="auto"/>
                                          </w:divBdr>
                                          <w:divsChild>
                                            <w:div w:id="375394385">
                                              <w:marLeft w:val="0"/>
                                              <w:marRight w:val="0"/>
                                              <w:marTop w:val="0"/>
                                              <w:marBottom w:val="0"/>
                                              <w:divBdr>
                                                <w:top w:val="none" w:sz="0" w:space="0" w:color="auto"/>
                                                <w:left w:val="none" w:sz="0" w:space="0" w:color="auto"/>
                                                <w:bottom w:val="none" w:sz="0" w:space="0" w:color="auto"/>
                                                <w:right w:val="none" w:sz="0" w:space="0" w:color="auto"/>
                                              </w:divBdr>
                                              <w:divsChild>
                                                <w:div w:id="202212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317458">
      <w:bodyDiv w:val="1"/>
      <w:marLeft w:val="0"/>
      <w:marRight w:val="0"/>
      <w:marTop w:val="0"/>
      <w:marBottom w:val="0"/>
      <w:divBdr>
        <w:top w:val="none" w:sz="0" w:space="0" w:color="auto"/>
        <w:left w:val="none" w:sz="0" w:space="0" w:color="auto"/>
        <w:bottom w:val="none" w:sz="0" w:space="0" w:color="auto"/>
        <w:right w:val="none" w:sz="0" w:space="0" w:color="auto"/>
      </w:divBdr>
    </w:div>
    <w:div w:id="1201287877">
      <w:bodyDiv w:val="1"/>
      <w:marLeft w:val="0"/>
      <w:marRight w:val="0"/>
      <w:marTop w:val="0"/>
      <w:marBottom w:val="0"/>
      <w:divBdr>
        <w:top w:val="none" w:sz="0" w:space="0" w:color="auto"/>
        <w:left w:val="none" w:sz="0" w:space="0" w:color="auto"/>
        <w:bottom w:val="none" w:sz="0" w:space="0" w:color="auto"/>
        <w:right w:val="none" w:sz="0" w:space="0" w:color="auto"/>
      </w:divBdr>
    </w:div>
    <w:div w:id="1213806062">
      <w:bodyDiv w:val="1"/>
      <w:marLeft w:val="0"/>
      <w:marRight w:val="0"/>
      <w:marTop w:val="0"/>
      <w:marBottom w:val="0"/>
      <w:divBdr>
        <w:top w:val="none" w:sz="0" w:space="0" w:color="auto"/>
        <w:left w:val="none" w:sz="0" w:space="0" w:color="auto"/>
        <w:bottom w:val="none" w:sz="0" w:space="0" w:color="auto"/>
        <w:right w:val="none" w:sz="0" w:space="0" w:color="auto"/>
      </w:divBdr>
    </w:div>
    <w:div w:id="1264728672">
      <w:bodyDiv w:val="1"/>
      <w:marLeft w:val="0"/>
      <w:marRight w:val="0"/>
      <w:marTop w:val="0"/>
      <w:marBottom w:val="0"/>
      <w:divBdr>
        <w:top w:val="none" w:sz="0" w:space="0" w:color="auto"/>
        <w:left w:val="none" w:sz="0" w:space="0" w:color="auto"/>
        <w:bottom w:val="none" w:sz="0" w:space="0" w:color="auto"/>
        <w:right w:val="none" w:sz="0" w:space="0" w:color="auto"/>
      </w:divBdr>
    </w:div>
    <w:div w:id="1523322857">
      <w:bodyDiv w:val="1"/>
      <w:marLeft w:val="0"/>
      <w:marRight w:val="0"/>
      <w:marTop w:val="0"/>
      <w:marBottom w:val="0"/>
      <w:divBdr>
        <w:top w:val="none" w:sz="0" w:space="0" w:color="auto"/>
        <w:left w:val="none" w:sz="0" w:space="0" w:color="auto"/>
        <w:bottom w:val="none" w:sz="0" w:space="0" w:color="auto"/>
        <w:right w:val="none" w:sz="0" w:space="0" w:color="auto"/>
      </w:divBdr>
    </w:div>
    <w:div w:id="1535312933">
      <w:bodyDiv w:val="1"/>
      <w:marLeft w:val="0"/>
      <w:marRight w:val="0"/>
      <w:marTop w:val="0"/>
      <w:marBottom w:val="0"/>
      <w:divBdr>
        <w:top w:val="none" w:sz="0" w:space="0" w:color="auto"/>
        <w:left w:val="none" w:sz="0" w:space="0" w:color="auto"/>
        <w:bottom w:val="none" w:sz="0" w:space="0" w:color="auto"/>
        <w:right w:val="none" w:sz="0" w:space="0" w:color="auto"/>
      </w:divBdr>
    </w:div>
    <w:div w:id="1592010758">
      <w:bodyDiv w:val="1"/>
      <w:marLeft w:val="0"/>
      <w:marRight w:val="0"/>
      <w:marTop w:val="0"/>
      <w:marBottom w:val="0"/>
      <w:divBdr>
        <w:top w:val="none" w:sz="0" w:space="0" w:color="auto"/>
        <w:left w:val="none" w:sz="0" w:space="0" w:color="auto"/>
        <w:bottom w:val="none" w:sz="0" w:space="0" w:color="auto"/>
        <w:right w:val="none" w:sz="0" w:space="0" w:color="auto"/>
      </w:divBdr>
    </w:div>
    <w:div w:id="183202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econ_stat/en/economics/" TargetMode="External"/><Relationship Id="rId4" Type="http://schemas.openxmlformats.org/officeDocument/2006/relationships/settings" Target="settings.xml"/><Relationship Id="rId9" Type="http://schemas.openxmlformats.org/officeDocument/2006/relationships/hyperlink" Target="https://dataverse.harvard.edu/dataverse/WGND"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econ_stat/en/economics" TargetMode="External"/><Relationship Id="rId1" Type="http://schemas.openxmlformats.org/officeDocument/2006/relationships/hyperlink" Target="http://www.wipo.int/econ_stat/en/economics/studi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5298A-F0BF-454E-B9FD-1791F7540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2354</Words>
  <Characters>2647</Characters>
  <Application>Microsoft Office Word</Application>
  <DocSecurity>0</DocSecurity>
  <Lines>82</Lines>
  <Paragraphs>36</Paragraphs>
  <ScaleCrop>false</ScaleCrop>
  <HeadingPairs>
    <vt:vector size="2" baseType="variant">
      <vt:variant>
        <vt:lpstr>Title</vt:lpstr>
      </vt:variant>
      <vt:variant>
        <vt:i4>1</vt:i4>
      </vt:variant>
    </vt:vector>
  </HeadingPairs>
  <TitlesOfParts>
    <vt:vector size="1" baseType="lpstr">
      <vt:lpstr>CDIP/30/13</vt:lpstr>
    </vt:vector>
  </TitlesOfParts>
  <Company>WIPO</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CDIP/30/13</dc:title>
  <dc:subject>关于“妇女与知识产权：数据汇编和分享”的报告</dc:subject>
  <dc:creator>PANAKAL Joseph Lazar</dc:creator>
  <cp:keywords>FOR OFFICIAL USE ONLY</cp:keywords>
  <cp:lastModifiedBy>PANAKAL Joseph Lazar</cp:lastModifiedBy>
  <cp:revision>2</cp:revision>
  <cp:lastPrinted>2023-03-09T14:22:00Z</cp:lastPrinted>
  <dcterms:created xsi:type="dcterms:W3CDTF">2023-03-13T15:12:00Z</dcterms:created>
  <dcterms:modified xsi:type="dcterms:W3CDTF">2023-03-13T15:12:00Z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365ddd7c-e934-4f98-90dd-88674b1b582a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