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4FB0" w14:textId="77777777" w:rsidR="00DA6166" w:rsidRPr="00E22BD8" w:rsidRDefault="00DA6166" w:rsidP="00DA6166">
      <w:pPr>
        <w:jc w:val="right"/>
        <w:rPr>
          <w:rFonts w:ascii="Arial Black" w:hAnsi="Arial Black"/>
          <w:caps/>
          <w:sz w:val="15"/>
        </w:rPr>
      </w:pPr>
      <w:bookmarkStart w:id="0" w:name="_GoBack"/>
      <w:bookmarkEnd w:id="0"/>
      <w:r w:rsidRPr="00E22BD8">
        <w:rPr>
          <w:rFonts w:cs="Times New Roman"/>
          <w:noProof/>
          <w:lang w:eastAsia="en-US"/>
        </w:rPr>
        <w:drawing>
          <wp:inline distT="0" distB="0" distL="0" distR="0" wp14:anchorId="62A453DD" wp14:editId="5532286A">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F9D5D9" w14:textId="25285CC9" w:rsidR="00DA6166" w:rsidRPr="00E22BD8" w:rsidRDefault="00DA6166" w:rsidP="00DA6166">
      <w:pPr>
        <w:pBdr>
          <w:top w:val="single" w:sz="4" w:space="10" w:color="auto"/>
        </w:pBdr>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1" w:name="Code"/>
      <w:r>
        <w:rPr>
          <w:rFonts w:ascii="Arial Black" w:hAnsi="Arial Black"/>
          <w:b/>
          <w:caps/>
          <w:sz w:val="15"/>
        </w:rPr>
        <w:t>11</w:t>
      </w:r>
    </w:p>
    <w:bookmarkEnd w:id="1"/>
    <w:p w14:paraId="338DC78A" w14:textId="77777777" w:rsidR="00DA6166" w:rsidRPr="00E22BD8" w:rsidRDefault="00DA6166" w:rsidP="00DA6166">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
    <w:p w14:paraId="612CCD93" w14:textId="1C0BFD6E" w:rsidR="00DA6166" w:rsidRPr="00E22BD8" w:rsidRDefault="00DA6166" w:rsidP="00DA6166">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3</w:t>
      </w:r>
      <w:r w:rsidRPr="00E22BD8">
        <w:rPr>
          <w:rFonts w:ascii="SimHei" w:eastAsia="SimHei" w:hAnsi="Times New Roman" w:hint="eastAsia"/>
          <w:b/>
          <w:sz w:val="15"/>
          <w:szCs w:val="15"/>
        </w:rPr>
        <w:t>月</w:t>
      </w:r>
      <w:r>
        <w:rPr>
          <w:rFonts w:ascii="Arial Black" w:eastAsia="SimHei" w:hAnsi="Arial Black"/>
          <w:b/>
          <w:sz w:val="15"/>
          <w:szCs w:val="15"/>
          <w:lang w:val="pt-BR"/>
        </w:rPr>
        <w:t>1</w:t>
      </w:r>
      <w:r w:rsidRPr="00E22BD8">
        <w:rPr>
          <w:rFonts w:ascii="SimHei" w:eastAsia="SimHei" w:hAnsi="Times New Roman" w:hint="eastAsia"/>
          <w:b/>
          <w:sz w:val="15"/>
          <w:szCs w:val="15"/>
        </w:rPr>
        <w:t>日</w:t>
      </w:r>
      <w:bookmarkEnd w:id="3"/>
    </w:p>
    <w:p w14:paraId="0ED77572" w14:textId="77777777" w:rsidR="00DA6166" w:rsidRPr="00E22BD8" w:rsidRDefault="00DA6166" w:rsidP="00DA6166">
      <w:pPr>
        <w:spacing w:after="600"/>
        <w:rPr>
          <w:rFonts w:ascii="SimHei" w:eastAsia="SimHei"/>
          <w:sz w:val="28"/>
          <w:szCs w:val="28"/>
        </w:rPr>
      </w:pPr>
      <w:r w:rsidRPr="00E22BD8">
        <w:rPr>
          <w:rFonts w:ascii="SimHei" w:eastAsia="SimHei" w:hint="eastAsia"/>
          <w:sz w:val="28"/>
          <w:szCs w:val="28"/>
        </w:rPr>
        <w:t>发展与知识产权委员会（CDIP）</w:t>
      </w:r>
    </w:p>
    <w:p w14:paraId="7AC13F3F" w14:textId="77777777" w:rsidR="00DA6166" w:rsidRPr="0080619C" w:rsidRDefault="00DA6166" w:rsidP="00DA6166">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8</w:t>
      </w:r>
      <w:r w:rsidRPr="0080619C">
        <w:rPr>
          <w:rFonts w:ascii="KaiTi" w:eastAsia="KaiTi" w:hAnsi="KaiTi" w:hint="eastAsia"/>
          <w:b/>
          <w:sz w:val="24"/>
        </w:rPr>
        <w:t>日，日内瓦</w:t>
      </w:r>
    </w:p>
    <w:p w14:paraId="55F64C13" w14:textId="47407E29" w:rsidR="006F732B" w:rsidRPr="00DA6166" w:rsidRDefault="006635E6" w:rsidP="00DA6166">
      <w:pPr>
        <w:spacing w:after="360"/>
        <w:rPr>
          <w:rFonts w:ascii="KaiTi" w:eastAsia="KaiTi" w:hAnsi="KaiTi" w:cs="Times New Roman"/>
          <w:sz w:val="24"/>
          <w:szCs w:val="32"/>
        </w:rPr>
      </w:pPr>
      <w:bookmarkStart w:id="4" w:name="OLE_LINK2"/>
      <w:bookmarkStart w:id="5" w:name="OLE_LINK3"/>
      <w:r w:rsidRPr="00DA6166">
        <w:rPr>
          <w:rFonts w:ascii="KaiTi" w:eastAsia="KaiTi" w:hAnsi="KaiTi" w:cs="Times New Roman" w:hint="eastAsia"/>
          <w:sz w:val="24"/>
          <w:szCs w:val="32"/>
        </w:rPr>
        <w:t>“加大</w:t>
      </w:r>
      <w:bookmarkEnd w:id="4"/>
      <w:bookmarkEnd w:id="5"/>
      <w:r w:rsidRPr="00DA6166">
        <w:rPr>
          <w:rFonts w:ascii="KaiTi" w:eastAsia="KaiTi" w:hAnsi="KaiTi" w:cs="Times New Roman" w:hint="eastAsia"/>
          <w:sz w:val="24"/>
          <w:szCs w:val="32"/>
        </w:rPr>
        <w:t>女性在创新创业方面的作用：鼓励发展中国家女性运用知识产权制度”</w:t>
      </w:r>
      <w:r w:rsidR="00867928">
        <w:rPr>
          <w:rFonts w:ascii="KaiTi" w:eastAsia="KaiTi" w:hAnsi="KaiTi" w:cs="Times New Roman"/>
          <w:sz w:val="24"/>
          <w:szCs w:val="32"/>
        </w:rPr>
        <w:br/>
      </w:r>
      <w:r w:rsidRPr="00DA6166">
        <w:rPr>
          <w:rFonts w:ascii="KaiTi" w:eastAsia="KaiTi" w:hAnsi="KaiTi" w:cs="Times New Roman" w:hint="eastAsia"/>
          <w:sz w:val="24"/>
          <w:szCs w:val="32"/>
        </w:rPr>
        <w:t>项目审评报告</w:t>
      </w:r>
    </w:p>
    <w:p w14:paraId="506716EC" w14:textId="77777777" w:rsidR="00FB6E4B" w:rsidRPr="00DA6166" w:rsidRDefault="001F4C95" w:rsidP="00DA6166">
      <w:pPr>
        <w:spacing w:after="960"/>
        <w:rPr>
          <w:rFonts w:ascii="KaiTi" w:eastAsia="KaiTi" w:hAnsi="KaiTi" w:cs="Times New Roman"/>
          <w:sz w:val="21"/>
          <w:szCs w:val="21"/>
        </w:rPr>
      </w:pPr>
      <w:bookmarkStart w:id="6" w:name="prepared"/>
      <w:bookmarkEnd w:id="6"/>
      <w:r w:rsidRPr="00DA6166">
        <w:rPr>
          <w:rFonts w:ascii="KaiTi" w:eastAsia="KaiTi" w:hAnsi="KaiTi" w:cs="Times New Roman" w:hint="eastAsia"/>
          <w:sz w:val="21"/>
          <w:szCs w:val="21"/>
        </w:rPr>
        <w:t>维也纳发展评价和研究中心审评员阿妮塔·洛依特格布女士编拟</w:t>
      </w:r>
    </w:p>
    <w:p w14:paraId="051FCDB0" w14:textId="5881AC94" w:rsidR="004907DF" w:rsidRPr="00DA6166" w:rsidRDefault="004907DF" w:rsidP="00DA6166">
      <w:pPr>
        <w:pStyle w:val="ListParagraph"/>
        <w:overflowPunct w:val="0"/>
        <w:spacing w:afterLines="50" w:after="120" w:line="340" w:lineRule="atLeast"/>
        <w:ind w:left="0"/>
        <w:contextualSpacing w:val="0"/>
        <w:jc w:val="both"/>
        <w:rPr>
          <w:rFonts w:ascii="SimSun" w:eastAsia="SimSun" w:hAnsi="SimSun" w:cs="Arial"/>
          <w:sz w:val="21"/>
          <w:szCs w:val="21"/>
        </w:rPr>
      </w:pPr>
      <w:r w:rsidRPr="00DA6166">
        <w:rPr>
          <w:rFonts w:ascii="SimSun" w:eastAsia="SimSun" w:hAnsi="SimSun" w:cs="Arial" w:hint="eastAsia"/>
          <w:sz w:val="21"/>
          <w:szCs w:val="21"/>
        </w:rPr>
        <w:fldChar w:fldCharType="begin"/>
      </w:r>
      <w:r w:rsidRPr="00DA6166">
        <w:rPr>
          <w:rFonts w:ascii="SimSun" w:eastAsia="SimSun" w:hAnsi="SimSun" w:cs="Arial" w:hint="eastAsia"/>
          <w:sz w:val="21"/>
          <w:szCs w:val="21"/>
        </w:rPr>
        <w:instrText xml:space="preserve"> AUTONUM  </w:instrText>
      </w:r>
      <w:r w:rsidRPr="00DA6166">
        <w:rPr>
          <w:rFonts w:ascii="SimSun" w:eastAsia="SimSun" w:hAnsi="SimSun" w:cs="Arial" w:hint="eastAsia"/>
          <w:sz w:val="21"/>
          <w:szCs w:val="21"/>
        </w:rPr>
        <w:fldChar w:fldCharType="end"/>
      </w:r>
      <w:r w:rsidR="00D7184D" w:rsidRPr="00DA6166">
        <w:rPr>
          <w:rFonts w:ascii="SimSun" w:eastAsia="SimSun" w:hAnsi="SimSun" w:cs="Arial"/>
          <w:sz w:val="21"/>
          <w:szCs w:val="21"/>
        </w:rPr>
        <w:t>.</w:t>
      </w:r>
      <w:r w:rsidR="00D7184D" w:rsidRPr="00DA6166">
        <w:rPr>
          <w:rFonts w:ascii="SimSun" w:eastAsia="SimSun" w:hAnsi="SimSun" w:cs="Arial"/>
          <w:sz w:val="21"/>
          <w:szCs w:val="21"/>
        </w:rPr>
        <w:tab/>
      </w:r>
      <w:r w:rsidRPr="00DA6166">
        <w:rPr>
          <w:rFonts w:ascii="SimSun" w:eastAsia="SimSun" w:hAnsi="SimSun" w:cs="Arial" w:hint="eastAsia"/>
          <w:sz w:val="21"/>
          <w:szCs w:val="21"/>
        </w:rPr>
        <w:t>本文件附件载有“加大女性在创新创业方面的作用：鼓励发展中国家女性运用知识产权制度”项目的外部独立审评报告，由维也纳发展评价和研究中心阿妮塔·洛依特格布女士编拟。</w:t>
      </w:r>
    </w:p>
    <w:p w14:paraId="382F7328" w14:textId="1C388A07" w:rsidR="004907DF" w:rsidRPr="00DA6166" w:rsidRDefault="004907DF" w:rsidP="00DA6166">
      <w:pPr>
        <w:pStyle w:val="ListParagraph"/>
        <w:keepNext/>
        <w:overflowPunct w:val="0"/>
        <w:spacing w:afterLines="50" w:after="120" w:line="340" w:lineRule="atLeast"/>
        <w:ind w:left="5534"/>
        <w:contextualSpacing w:val="0"/>
        <w:jc w:val="both"/>
        <w:rPr>
          <w:rFonts w:ascii="KaiTi" w:eastAsia="KaiTi" w:hAnsi="KaiTi" w:cs="Arial"/>
          <w:sz w:val="21"/>
          <w:szCs w:val="22"/>
        </w:rPr>
      </w:pPr>
      <w:r w:rsidRPr="00DA6166">
        <w:rPr>
          <w:rFonts w:ascii="KaiTi" w:eastAsia="KaiTi" w:hAnsi="KaiTi" w:cs="Arial" w:hint="eastAsia"/>
          <w:sz w:val="21"/>
          <w:szCs w:val="22"/>
        </w:rPr>
        <w:fldChar w:fldCharType="begin"/>
      </w:r>
      <w:r w:rsidRPr="00DA6166">
        <w:rPr>
          <w:rFonts w:ascii="KaiTi" w:eastAsia="KaiTi" w:hAnsi="KaiTi" w:cs="Arial" w:hint="eastAsia"/>
          <w:sz w:val="21"/>
          <w:szCs w:val="22"/>
        </w:rPr>
        <w:instrText xml:space="preserve"> AUTONUM  </w:instrText>
      </w:r>
      <w:r w:rsidRPr="00DA6166">
        <w:rPr>
          <w:rFonts w:ascii="KaiTi" w:eastAsia="KaiTi" w:hAnsi="KaiTi" w:cs="Arial" w:hint="eastAsia"/>
          <w:sz w:val="21"/>
          <w:szCs w:val="22"/>
        </w:rPr>
        <w:fldChar w:fldCharType="end"/>
      </w:r>
      <w:r w:rsidR="00D7184D" w:rsidRPr="00DA6166">
        <w:rPr>
          <w:rFonts w:ascii="KaiTi" w:eastAsia="KaiTi" w:hAnsi="KaiTi" w:cs="Arial" w:hint="eastAsia"/>
          <w:sz w:val="21"/>
          <w:szCs w:val="22"/>
        </w:rPr>
        <w:t>.</w:t>
      </w:r>
      <w:r w:rsidR="00D7184D" w:rsidRPr="00DA6166">
        <w:rPr>
          <w:rFonts w:ascii="KaiTi" w:eastAsia="KaiTi" w:hAnsi="KaiTi" w:cs="Arial"/>
          <w:sz w:val="21"/>
          <w:szCs w:val="22"/>
        </w:rPr>
        <w:tab/>
      </w:r>
      <w:r w:rsidRPr="00DA6166">
        <w:rPr>
          <w:rFonts w:ascii="KaiTi" w:eastAsia="KaiTi" w:hAnsi="KaiTi" w:cs="Arial" w:hint="eastAsia"/>
          <w:sz w:val="21"/>
          <w:szCs w:val="22"/>
        </w:rPr>
        <w:t>请CDIP注意本文件附件中所载的信息。</w:t>
      </w:r>
    </w:p>
    <w:p w14:paraId="0F618A9E" w14:textId="56C727C5" w:rsidR="00FB6E4B" w:rsidRPr="00DA6166" w:rsidRDefault="004907DF" w:rsidP="00DA6166">
      <w:pPr>
        <w:spacing w:before="720" w:afterLines="50" w:after="120" w:line="340" w:lineRule="atLeast"/>
        <w:ind w:left="5534"/>
        <w:jc w:val="both"/>
        <w:rPr>
          <w:rFonts w:ascii="KaiTi" w:eastAsia="KaiTi" w:hAnsi="KaiTi"/>
          <w:sz w:val="21"/>
          <w:szCs w:val="22"/>
        </w:rPr>
      </w:pPr>
      <w:r w:rsidRPr="00DA6166">
        <w:rPr>
          <w:rFonts w:ascii="KaiTi" w:eastAsia="KaiTi" w:hAnsi="KaiTi" w:hint="eastAsia"/>
          <w:sz w:val="21"/>
          <w:szCs w:val="22"/>
        </w:rPr>
        <w:t>[后接附件]</w:t>
      </w:r>
    </w:p>
    <w:p w14:paraId="6CD43DBF" w14:textId="50045C7C" w:rsidR="00DA6166" w:rsidRDefault="00DA6166">
      <w:r>
        <w:br w:type="page"/>
      </w:r>
    </w:p>
    <w:p w14:paraId="64F00575" w14:textId="1348F934" w:rsidR="00FB6E4B" w:rsidRPr="00D7401F" w:rsidRDefault="00FB6E4B" w:rsidP="00DA6166">
      <w:pPr>
        <w:spacing w:afterLines="100" w:after="240"/>
        <w:jc w:val="center"/>
        <w:rPr>
          <w:b/>
          <w:sz w:val="24"/>
          <w:szCs w:val="24"/>
        </w:rPr>
      </w:pPr>
      <w:bookmarkStart w:id="7" w:name="_Toc336032059"/>
      <w:r>
        <w:rPr>
          <w:rFonts w:hint="eastAsia"/>
          <w:b/>
          <w:sz w:val="24"/>
          <w:szCs w:val="24"/>
        </w:rPr>
        <w:lastRenderedPageBreak/>
        <w:t>目</w:t>
      </w:r>
      <w:r w:rsidR="00DA6166" w:rsidRPr="00DA6166">
        <w:rPr>
          <w:rFonts w:hint="eastAsia"/>
          <w:b/>
          <w:sz w:val="24"/>
          <w:szCs w:val="24"/>
        </w:rPr>
        <w:t xml:space="preserve">　</w:t>
      </w:r>
      <w:r>
        <w:rPr>
          <w:rFonts w:hint="eastAsia"/>
          <w:b/>
          <w:sz w:val="24"/>
          <w:szCs w:val="24"/>
        </w:rPr>
        <w:t>录</w:t>
      </w:r>
      <w:bookmarkEnd w:id="7"/>
    </w:p>
    <w:p w14:paraId="017CB43F" w14:textId="2B50FCA0" w:rsidR="00D7184D" w:rsidRPr="00DA6166" w:rsidRDefault="00733963" w:rsidP="00DA6166">
      <w:pPr>
        <w:pStyle w:val="TOC1"/>
        <w:rPr>
          <w:rFonts w:cstheme="minorBidi"/>
          <w:noProof/>
          <w:kern w:val="2"/>
        </w:rPr>
      </w:pPr>
      <w:r w:rsidRPr="00DA6166">
        <w:rPr>
          <w:rFonts w:hint="eastAsia"/>
        </w:rPr>
        <w:fldChar w:fldCharType="begin"/>
      </w:r>
      <w:r w:rsidRPr="00DA6166">
        <w:instrText xml:space="preserve"> TOC \o "1-3" \h \z </w:instrText>
      </w:r>
      <w:r w:rsidRPr="00DA6166">
        <w:rPr>
          <w:rFonts w:hint="eastAsia"/>
        </w:rPr>
        <w:fldChar w:fldCharType="separate"/>
      </w:r>
      <w:hyperlink w:anchor="_Toc129782666" w:history="1">
        <w:r w:rsidR="00D7184D" w:rsidRPr="00DA6166">
          <w:rPr>
            <w:rStyle w:val="Hyperlink"/>
            <w:b w:val="0"/>
            <w:noProof/>
          </w:rPr>
          <w:t>内容提要</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_Toc129782666 \h </w:instrText>
        </w:r>
        <w:r w:rsidR="00D7184D" w:rsidRPr="00DA6166">
          <w:rPr>
            <w:noProof/>
            <w:webHidden/>
          </w:rPr>
        </w:r>
        <w:r w:rsidR="00D7184D" w:rsidRPr="00DA6166">
          <w:rPr>
            <w:noProof/>
            <w:webHidden/>
          </w:rPr>
          <w:fldChar w:fldCharType="separate"/>
        </w:r>
        <w:r w:rsidR="006E40D7">
          <w:rPr>
            <w:noProof/>
            <w:webHidden/>
          </w:rPr>
          <w:t>2</w:t>
        </w:r>
        <w:r w:rsidR="00D7184D" w:rsidRPr="00DA6166">
          <w:rPr>
            <w:noProof/>
            <w:webHidden/>
          </w:rPr>
          <w:fldChar w:fldCharType="end"/>
        </w:r>
      </w:hyperlink>
    </w:p>
    <w:p w14:paraId="281B89A3" w14:textId="10299641" w:rsidR="00D7184D" w:rsidRPr="00DA6166" w:rsidRDefault="004D01B4" w:rsidP="00DA6166">
      <w:pPr>
        <w:pStyle w:val="TOC1"/>
        <w:rPr>
          <w:rFonts w:cstheme="minorBidi"/>
          <w:noProof/>
          <w:kern w:val="2"/>
        </w:rPr>
      </w:pPr>
      <w:hyperlink w:anchor="_Toc129782667" w:history="1">
        <w:r w:rsidR="00D7184D" w:rsidRPr="00DA6166">
          <w:rPr>
            <w:rStyle w:val="Hyperlink"/>
            <w:b w:val="0"/>
            <w:noProof/>
          </w:rPr>
          <w:t>一、导言</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_Toc129782667 \h </w:instrText>
        </w:r>
        <w:r w:rsidR="00D7184D" w:rsidRPr="00DA6166">
          <w:rPr>
            <w:noProof/>
            <w:webHidden/>
          </w:rPr>
        </w:r>
        <w:r w:rsidR="00D7184D" w:rsidRPr="00DA6166">
          <w:rPr>
            <w:noProof/>
            <w:webHidden/>
          </w:rPr>
          <w:fldChar w:fldCharType="separate"/>
        </w:r>
        <w:r w:rsidR="006E40D7">
          <w:rPr>
            <w:noProof/>
            <w:webHidden/>
          </w:rPr>
          <w:t>6</w:t>
        </w:r>
        <w:r w:rsidR="00D7184D" w:rsidRPr="00DA6166">
          <w:rPr>
            <w:noProof/>
            <w:webHidden/>
          </w:rPr>
          <w:fldChar w:fldCharType="end"/>
        </w:r>
      </w:hyperlink>
    </w:p>
    <w:p w14:paraId="437C0742" w14:textId="2DAA5A79" w:rsidR="00D7184D" w:rsidRPr="00DA6166" w:rsidRDefault="004D01B4" w:rsidP="00DA6166">
      <w:pPr>
        <w:pStyle w:val="TOC1"/>
        <w:rPr>
          <w:rFonts w:cstheme="minorBidi"/>
          <w:noProof/>
          <w:kern w:val="2"/>
        </w:rPr>
      </w:pPr>
      <w:hyperlink w:anchor="_Toc129782668" w:history="1">
        <w:r w:rsidR="00D7184D" w:rsidRPr="00DA6166">
          <w:rPr>
            <w:rStyle w:val="Hyperlink"/>
            <w:b w:val="0"/>
            <w:noProof/>
          </w:rPr>
          <w:t>二、项目说明</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_Toc129782668 \h </w:instrText>
        </w:r>
        <w:r w:rsidR="00D7184D" w:rsidRPr="00DA6166">
          <w:rPr>
            <w:noProof/>
            <w:webHidden/>
          </w:rPr>
        </w:r>
        <w:r w:rsidR="00D7184D" w:rsidRPr="00DA6166">
          <w:rPr>
            <w:noProof/>
            <w:webHidden/>
          </w:rPr>
          <w:fldChar w:fldCharType="separate"/>
        </w:r>
        <w:r w:rsidR="006E40D7">
          <w:rPr>
            <w:noProof/>
            <w:webHidden/>
          </w:rPr>
          <w:t>6</w:t>
        </w:r>
        <w:r w:rsidR="00D7184D" w:rsidRPr="00DA6166">
          <w:rPr>
            <w:noProof/>
            <w:webHidden/>
          </w:rPr>
          <w:fldChar w:fldCharType="end"/>
        </w:r>
      </w:hyperlink>
    </w:p>
    <w:p w14:paraId="082F5A8A" w14:textId="5D6C70BB" w:rsidR="00D7184D" w:rsidRPr="00DA6166" w:rsidRDefault="004D01B4" w:rsidP="00DA6166">
      <w:pPr>
        <w:pStyle w:val="TOC1"/>
        <w:rPr>
          <w:rFonts w:cstheme="minorBidi"/>
          <w:noProof/>
          <w:kern w:val="2"/>
        </w:rPr>
      </w:pPr>
      <w:hyperlink w:anchor="_Toc129782669" w:history="1">
        <w:r w:rsidR="00D7184D" w:rsidRPr="00DA6166">
          <w:rPr>
            <w:rStyle w:val="Hyperlink"/>
            <w:b w:val="0"/>
            <w:noProof/>
          </w:rPr>
          <w:t>三、审评标准和方法概述</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_Toc129782669 \h </w:instrText>
        </w:r>
        <w:r w:rsidR="00D7184D" w:rsidRPr="00DA6166">
          <w:rPr>
            <w:noProof/>
            <w:webHidden/>
          </w:rPr>
        </w:r>
        <w:r w:rsidR="00D7184D" w:rsidRPr="00DA6166">
          <w:rPr>
            <w:noProof/>
            <w:webHidden/>
          </w:rPr>
          <w:fldChar w:fldCharType="separate"/>
        </w:r>
        <w:r w:rsidR="006E40D7">
          <w:rPr>
            <w:noProof/>
            <w:webHidden/>
          </w:rPr>
          <w:t>7</w:t>
        </w:r>
        <w:r w:rsidR="00D7184D" w:rsidRPr="00DA6166">
          <w:rPr>
            <w:noProof/>
            <w:webHidden/>
          </w:rPr>
          <w:fldChar w:fldCharType="end"/>
        </w:r>
      </w:hyperlink>
    </w:p>
    <w:p w14:paraId="1BB11CFA" w14:textId="130E152B" w:rsidR="00D7184D" w:rsidRPr="00DA6166" w:rsidRDefault="004D01B4" w:rsidP="00DA6166">
      <w:pPr>
        <w:pStyle w:val="TOC1"/>
        <w:rPr>
          <w:rFonts w:cstheme="minorBidi"/>
          <w:noProof/>
          <w:kern w:val="2"/>
        </w:rPr>
      </w:pPr>
      <w:hyperlink w:anchor="_Toc129782670" w:history="1">
        <w:r w:rsidR="00D7184D" w:rsidRPr="00DA6166">
          <w:rPr>
            <w:rStyle w:val="Hyperlink"/>
            <w:b w:val="0"/>
            <w:noProof/>
          </w:rPr>
          <w:t>四、主要审评结果</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_Toc129782670 \h </w:instrText>
        </w:r>
        <w:r w:rsidR="00D7184D" w:rsidRPr="00DA6166">
          <w:rPr>
            <w:noProof/>
            <w:webHidden/>
          </w:rPr>
        </w:r>
        <w:r w:rsidR="00D7184D" w:rsidRPr="00DA6166">
          <w:rPr>
            <w:noProof/>
            <w:webHidden/>
          </w:rPr>
          <w:fldChar w:fldCharType="separate"/>
        </w:r>
        <w:r w:rsidR="006E40D7">
          <w:rPr>
            <w:noProof/>
            <w:webHidden/>
          </w:rPr>
          <w:t>7</w:t>
        </w:r>
        <w:r w:rsidR="00D7184D" w:rsidRPr="00DA6166">
          <w:rPr>
            <w:noProof/>
            <w:webHidden/>
          </w:rPr>
          <w:fldChar w:fldCharType="end"/>
        </w:r>
      </w:hyperlink>
    </w:p>
    <w:p w14:paraId="74B1692D" w14:textId="1CD9C59C" w:rsidR="00D7184D" w:rsidRPr="00DA6166" w:rsidRDefault="004D01B4">
      <w:pPr>
        <w:pStyle w:val="TOC2"/>
        <w:rPr>
          <w:rFonts w:asciiTheme="minorEastAsia" w:eastAsiaTheme="minorEastAsia" w:hAnsiTheme="minorEastAsia" w:cstheme="minorBidi"/>
          <w:noProof/>
          <w:kern w:val="2"/>
          <w:sz w:val="21"/>
          <w:szCs w:val="21"/>
        </w:rPr>
      </w:pPr>
      <w:hyperlink w:anchor="_Toc129782671" w:history="1">
        <w:r w:rsidR="00D7184D" w:rsidRPr="00DA6166">
          <w:rPr>
            <w:rStyle w:val="Hyperlink"/>
            <w:rFonts w:asciiTheme="minorEastAsia" w:eastAsiaTheme="minorEastAsia" w:hAnsiTheme="minorEastAsia"/>
            <w:noProof/>
            <w:sz w:val="21"/>
            <w:szCs w:val="21"/>
          </w:rPr>
          <w:t>A.</w:t>
        </w:r>
        <w:r w:rsidR="00D7184D" w:rsidRPr="00DA6166">
          <w:rPr>
            <w:rStyle w:val="Hyperlink"/>
            <w:rFonts w:asciiTheme="minorEastAsia" w:eastAsiaTheme="minorEastAsia" w:hAnsiTheme="minorEastAsia" w:cs="SimSun" w:hint="eastAsia"/>
            <w:noProof/>
            <w:sz w:val="21"/>
            <w:szCs w:val="21"/>
          </w:rPr>
          <w:t>项目设计和管理</w:t>
        </w:r>
        <w:r w:rsidR="00D7184D" w:rsidRPr="00DA6166">
          <w:rPr>
            <w:rFonts w:asciiTheme="minorEastAsia" w:eastAsiaTheme="minorEastAsia" w:hAnsiTheme="minorEastAsia"/>
            <w:noProof/>
            <w:webHidden/>
            <w:sz w:val="21"/>
            <w:szCs w:val="21"/>
          </w:rPr>
          <w:tab/>
        </w:r>
        <w:r w:rsidR="00D7184D" w:rsidRPr="00DA6166">
          <w:rPr>
            <w:rFonts w:asciiTheme="minorEastAsia" w:eastAsiaTheme="minorEastAsia" w:hAnsiTheme="minorEastAsia"/>
            <w:noProof/>
            <w:webHidden/>
            <w:sz w:val="21"/>
            <w:szCs w:val="21"/>
          </w:rPr>
          <w:fldChar w:fldCharType="begin"/>
        </w:r>
        <w:r w:rsidR="00D7184D" w:rsidRPr="00DA6166">
          <w:rPr>
            <w:rFonts w:asciiTheme="minorEastAsia" w:eastAsiaTheme="minorEastAsia" w:hAnsiTheme="minorEastAsia"/>
            <w:noProof/>
            <w:webHidden/>
            <w:sz w:val="21"/>
            <w:szCs w:val="21"/>
          </w:rPr>
          <w:instrText xml:space="preserve"> PAGEREF _Toc129782671 \h </w:instrText>
        </w:r>
        <w:r w:rsidR="00D7184D" w:rsidRPr="00DA6166">
          <w:rPr>
            <w:rFonts w:asciiTheme="minorEastAsia" w:eastAsiaTheme="minorEastAsia" w:hAnsiTheme="minorEastAsia"/>
            <w:noProof/>
            <w:webHidden/>
            <w:sz w:val="21"/>
            <w:szCs w:val="21"/>
          </w:rPr>
        </w:r>
        <w:r w:rsidR="00D7184D" w:rsidRPr="00DA6166">
          <w:rPr>
            <w:rFonts w:asciiTheme="minorEastAsia" w:eastAsiaTheme="minorEastAsia" w:hAnsiTheme="minorEastAsia"/>
            <w:noProof/>
            <w:webHidden/>
            <w:sz w:val="21"/>
            <w:szCs w:val="21"/>
          </w:rPr>
          <w:fldChar w:fldCharType="separate"/>
        </w:r>
        <w:r w:rsidR="006E40D7">
          <w:rPr>
            <w:rFonts w:asciiTheme="minorEastAsia" w:eastAsiaTheme="minorEastAsia" w:hAnsiTheme="minorEastAsia"/>
            <w:noProof/>
            <w:webHidden/>
            <w:sz w:val="21"/>
            <w:szCs w:val="21"/>
          </w:rPr>
          <w:t>7</w:t>
        </w:r>
        <w:r w:rsidR="00D7184D" w:rsidRPr="00DA6166">
          <w:rPr>
            <w:rFonts w:asciiTheme="minorEastAsia" w:eastAsiaTheme="minorEastAsia" w:hAnsiTheme="minorEastAsia"/>
            <w:noProof/>
            <w:webHidden/>
            <w:sz w:val="21"/>
            <w:szCs w:val="21"/>
          </w:rPr>
          <w:fldChar w:fldCharType="end"/>
        </w:r>
      </w:hyperlink>
    </w:p>
    <w:p w14:paraId="551CD2B1" w14:textId="6F96BB25" w:rsidR="00D7184D" w:rsidRPr="00DA6166" w:rsidRDefault="004D01B4">
      <w:pPr>
        <w:pStyle w:val="TOC2"/>
        <w:rPr>
          <w:rFonts w:asciiTheme="minorEastAsia" w:eastAsiaTheme="minorEastAsia" w:hAnsiTheme="minorEastAsia" w:cstheme="minorBidi"/>
          <w:noProof/>
          <w:kern w:val="2"/>
          <w:sz w:val="21"/>
          <w:szCs w:val="21"/>
        </w:rPr>
      </w:pPr>
      <w:hyperlink w:anchor="_Toc129782672" w:history="1">
        <w:r w:rsidR="00D7184D" w:rsidRPr="00DA6166">
          <w:rPr>
            <w:rStyle w:val="Hyperlink"/>
            <w:rFonts w:asciiTheme="minorEastAsia" w:eastAsiaTheme="minorEastAsia" w:hAnsiTheme="minorEastAsia"/>
            <w:noProof/>
            <w:sz w:val="21"/>
            <w:szCs w:val="21"/>
          </w:rPr>
          <w:t>B.</w:t>
        </w:r>
        <w:r w:rsidR="00D7184D" w:rsidRPr="00DA6166">
          <w:rPr>
            <w:rStyle w:val="Hyperlink"/>
            <w:rFonts w:asciiTheme="minorEastAsia" w:eastAsiaTheme="minorEastAsia" w:hAnsiTheme="minorEastAsia" w:cs="SimSun" w:hint="eastAsia"/>
            <w:noProof/>
            <w:sz w:val="21"/>
            <w:szCs w:val="21"/>
          </w:rPr>
          <w:t>项目的效果</w:t>
        </w:r>
        <w:r w:rsidR="00D7184D" w:rsidRPr="00DA6166">
          <w:rPr>
            <w:rFonts w:asciiTheme="minorEastAsia" w:eastAsiaTheme="minorEastAsia" w:hAnsiTheme="minorEastAsia"/>
            <w:noProof/>
            <w:webHidden/>
            <w:sz w:val="21"/>
            <w:szCs w:val="21"/>
          </w:rPr>
          <w:tab/>
        </w:r>
        <w:r w:rsidR="00D7184D" w:rsidRPr="00DA6166">
          <w:rPr>
            <w:rFonts w:asciiTheme="minorEastAsia" w:eastAsiaTheme="minorEastAsia" w:hAnsiTheme="minorEastAsia"/>
            <w:noProof/>
            <w:webHidden/>
            <w:sz w:val="21"/>
            <w:szCs w:val="21"/>
          </w:rPr>
          <w:fldChar w:fldCharType="begin"/>
        </w:r>
        <w:r w:rsidR="00D7184D" w:rsidRPr="00DA6166">
          <w:rPr>
            <w:rFonts w:asciiTheme="minorEastAsia" w:eastAsiaTheme="minorEastAsia" w:hAnsiTheme="minorEastAsia"/>
            <w:noProof/>
            <w:webHidden/>
            <w:sz w:val="21"/>
            <w:szCs w:val="21"/>
          </w:rPr>
          <w:instrText xml:space="preserve"> PAGEREF _Toc129782672 \h </w:instrText>
        </w:r>
        <w:r w:rsidR="00D7184D" w:rsidRPr="00DA6166">
          <w:rPr>
            <w:rFonts w:asciiTheme="minorEastAsia" w:eastAsiaTheme="minorEastAsia" w:hAnsiTheme="minorEastAsia"/>
            <w:noProof/>
            <w:webHidden/>
            <w:sz w:val="21"/>
            <w:szCs w:val="21"/>
          </w:rPr>
        </w:r>
        <w:r w:rsidR="00D7184D" w:rsidRPr="00DA6166">
          <w:rPr>
            <w:rFonts w:asciiTheme="minorEastAsia" w:eastAsiaTheme="minorEastAsia" w:hAnsiTheme="minorEastAsia"/>
            <w:noProof/>
            <w:webHidden/>
            <w:sz w:val="21"/>
            <w:szCs w:val="21"/>
          </w:rPr>
          <w:fldChar w:fldCharType="separate"/>
        </w:r>
        <w:r w:rsidR="006E40D7">
          <w:rPr>
            <w:rFonts w:asciiTheme="minorEastAsia" w:eastAsiaTheme="minorEastAsia" w:hAnsiTheme="minorEastAsia"/>
            <w:noProof/>
            <w:webHidden/>
            <w:sz w:val="21"/>
            <w:szCs w:val="21"/>
          </w:rPr>
          <w:t>8</w:t>
        </w:r>
        <w:r w:rsidR="00D7184D" w:rsidRPr="00DA6166">
          <w:rPr>
            <w:rFonts w:asciiTheme="minorEastAsia" w:eastAsiaTheme="minorEastAsia" w:hAnsiTheme="minorEastAsia"/>
            <w:noProof/>
            <w:webHidden/>
            <w:sz w:val="21"/>
            <w:szCs w:val="21"/>
          </w:rPr>
          <w:fldChar w:fldCharType="end"/>
        </w:r>
      </w:hyperlink>
    </w:p>
    <w:p w14:paraId="4DCBA724" w14:textId="5AEC9758" w:rsidR="00D7184D" w:rsidRPr="00DA6166" w:rsidRDefault="004D01B4">
      <w:pPr>
        <w:pStyle w:val="TOC2"/>
        <w:rPr>
          <w:rFonts w:asciiTheme="minorEastAsia" w:eastAsiaTheme="minorEastAsia" w:hAnsiTheme="minorEastAsia" w:cstheme="minorBidi"/>
          <w:noProof/>
          <w:kern w:val="2"/>
          <w:sz w:val="21"/>
          <w:szCs w:val="21"/>
        </w:rPr>
      </w:pPr>
      <w:hyperlink w:anchor="_Toc129782673" w:history="1">
        <w:r w:rsidR="00D7184D" w:rsidRPr="00DA6166">
          <w:rPr>
            <w:rStyle w:val="Hyperlink"/>
            <w:rFonts w:asciiTheme="minorEastAsia" w:eastAsiaTheme="minorEastAsia" w:hAnsiTheme="minorEastAsia"/>
            <w:noProof/>
            <w:sz w:val="21"/>
            <w:szCs w:val="21"/>
          </w:rPr>
          <w:t>C.</w:t>
        </w:r>
        <w:r w:rsidR="00D7184D" w:rsidRPr="00DA6166">
          <w:rPr>
            <w:rStyle w:val="Hyperlink"/>
            <w:rFonts w:asciiTheme="minorEastAsia" w:eastAsiaTheme="minorEastAsia" w:hAnsiTheme="minorEastAsia" w:cs="SimSun" w:hint="eastAsia"/>
            <w:noProof/>
            <w:sz w:val="21"/>
            <w:szCs w:val="21"/>
          </w:rPr>
          <w:t>可持续性</w:t>
        </w:r>
        <w:r w:rsidR="00D7184D" w:rsidRPr="00DA6166">
          <w:rPr>
            <w:rFonts w:asciiTheme="minorEastAsia" w:eastAsiaTheme="minorEastAsia" w:hAnsiTheme="minorEastAsia"/>
            <w:noProof/>
            <w:webHidden/>
            <w:sz w:val="21"/>
            <w:szCs w:val="21"/>
          </w:rPr>
          <w:tab/>
        </w:r>
        <w:r w:rsidR="00D7184D" w:rsidRPr="00DA6166">
          <w:rPr>
            <w:rFonts w:asciiTheme="minorEastAsia" w:eastAsiaTheme="minorEastAsia" w:hAnsiTheme="minorEastAsia"/>
            <w:noProof/>
            <w:webHidden/>
            <w:sz w:val="21"/>
            <w:szCs w:val="21"/>
          </w:rPr>
          <w:fldChar w:fldCharType="begin"/>
        </w:r>
        <w:r w:rsidR="00D7184D" w:rsidRPr="00DA6166">
          <w:rPr>
            <w:rFonts w:asciiTheme="minorEastAsia" w:eastAsiaTheme="minorEastAsia" w:hAnsiTheme="minorEastAsia"/>
            <w:noProof/>
            <w:webHidden/>
            <w:sz w:val="21"/>
            <w:szCs w:val="21"/>
          </w:rPr>
          <w:instrText xml:space="preserve"> PAGEREF _Toc129782673 \h </w:instrText>
        </w:r>
        <w:r w:rsidR="00D7184D" w:rsidRPr="00DA6166">
          <w:rPr>
            <w:rFonts w:asciiTheme="minorEastAsia" w:eastAsiaTheme="minorEastAsia" w:hAnsiTheme="minorEastAsia"/>
            <w:noProof/>
            <w:webHidden/>
            <w:sz w:val="21"/>
            <w:szCs w:val="21"/>
          </w:rPr>
        </w:r>
        <w:r w:rsidR="00D7184D" w:rsidRPr="00DA6166">
          <w:rPr>
            <w:rFonts w:asciiTheme="minorEastAsia" w:eastAsiaTheme="minorEastAsia" w:hAnsiTheme="minorEastAsia"/>
            <w:noProof/>
            <w:webHidden/>
            <w:sz w:val="21"/>
            <w:szCs w:val="21"/>
          </w:rPr>
          <w:fldChar w:fldCharType="separate"/>
        </w:r>
        <w:r w:rsidR="006E40D7">
          <w:rPr>
            <w:rFonts w:asciiTheme="minorEastAsia" w:eastAsiaTheme="minorEastAsia" w:hAnsiTheme="minorEastAsia"/>
            <w:noProof/>
            <w:webHidden/>
            <w:sz w:val="21"/>
            <w:szCs w:val="21"/>
          </w:rPr>
          <w:t>13</w:t>
        </w:r>
        <w:r w:rsidR="00D7184D" w:rsidRPr="00DA6166">
          <w:rPr>
            <w:rFonts w:asciiTheme="minorEastAsia" w:eastAsiaTheme="minorEastAsia" w:hAnsiTheme="minorEastAsia"/>
            <w:noProof/>
            <w:webHidden/>
            <w:sz w:val="21"/>
            <w:szCs w:val="21"/>
          </w:rPr>
          <w:fldChar w:fldCharType="end"/>
        </w:r>
      </w:hyperlink>
    </w:p>
    <w:p w14:paraId="18D7FDED" w14:textId="7B808FAF" w:rsidR="00D7184D" w:rsidRPr="00DA6166" w:rsidRDefault="004D01B4">
      <w:pPr>
        <w:pStyle w:val="TOC2"/>
        <w:rPr>
          <w:rFonts w:asciiTheme="minorEastAsia" w:eastAsiaTheme="minorEastAsia" w:hAnsiTheme="minorEastAsia" w:cstheme="minorBidi"/>
          <w:noProof/>
          <w:kern w:val="2"/>
          <w:sz w:val="21"/>
          <w:szCs w:val="21"/>
        </w:rPr>
      </w:pPr>
      <w:hyperlink w:anchor="_Toc129782674" w:history="1">
        <w:r w:rsidR="00D7184D" w:rsidRPr="00DA6166">
          <w:rPr>
            <w:rStyle w:val="Hyperlink"/>
            <w:rFonts w:asciiTheme="minorEastAsia" w:eastAsiaTheme="minorEastAsia" w:hAnsiTheme="minorEastAsia"/>
            <w:noProof/>
            <w:sz w:val="21"/>
            <w:szCs w:val="21"/>
          </w:rPr>
          <w:t>D.</w:t>
        </w:r>
        <w:r w:rsidR="00D7184D" w:rsidRPr="00DA6166">
          <w:rPr>
            <w:rStyle w:val="Hyperlink"/>
            <w:rFonts w:asciiTheme="minorEastAsia" w:eastAsiaTheme="minorEastAsia" w:hAnsiTheme="minorEastAsia" w:cs="SimSun" w:hint="eastAsia"/>
            <w:noProof/>
            <w:sz w:val="21"/>
            <w:szCs w:val="21"/>
          </w:rPr>
          <w:t>落实发展议程各项建议</w:t>
        </w:r>
        <w:r w:rsidR="00D7184D" w:rsidRPr="00DA6166">
          <w:rPr>
            <w:rFonts w:asciiTheme="minorEastAsia" w:eastAsiaTheme="minorEastAsia" w:hAnsiTheme="minorEastAsia"/>
            <w:noProof/>
            <w:webHidden/>
            <w:sz w:val="21"/>
            <w:szCs w:val="21"/>
          </w:rPr>
          <w:tab/>
        </w:r>
        <w:r w:rsidR="00D7184D" w:rsidRPr="00DA6166">
          <w:rPr>
            <w:rFonts w:asciiTheme="minorEastAsia" w:eastAsiaTheme="minorEastAsia" w:hAnsiTheme="minorEastAsia"/>
            <w:noProof/>
            <w:webHidden/>
            <w:sz w:val="21"/>
            <w:szCs w:val="21"/>
          </w:rPr>
          <w:fldChar w:fldCharType="begin"/>
        </w:r>
        <w:r w:rsidR="00D7184D" w:rsidRPr="00DA6166">
          <w:rPr>
            <w:rFonts w:asciiTheme="minorEastAsia" w:eastAsiaTheme="minorEastAsia" w:hAnsiTheme="minorEastAsia"/>
            <w:noProof/>
            <w:webHidden/>
            <w:sz w:val="21"/>
            <w:szCs w:val="21"/>
          </w:rPr>
          <w:instrText xml:space="preserve"> PAGEREF _Toc129782674 \h </w:instrText>
        </w:r>
        <w:r w:rsidR="00D7184D" w:rsidRPr="00DA6166">
          <w:rPr>
            <w:rFonts w:asciiTheme="minorEastAsia" w:eastAsiaTheme="minorEastAsia" w:hAnsiTheme="minorEastAsia"/>
            <w:noProof/>
            <w:webHidden/>
            <w:sz w:val="21"/>
            <w:szCs w:val="21"/>
          </w:rPr>
        </w:r>
        <w:r w:rsidR="00D7184D" w:rsidRPr="00DA6166">
          <w:rPr>
            <w:rFonts w:asciiTheme="minorEastAsia" w:eastAsiaTheme="minorEastAsia" w:hAnsiTheme="minorEastAsia"/>
            <w:noProof/>
            <w:webHidden/>
            <w:sz w:val="21"/>
            <w:szCs w:val="21"/>
          </w:rPr>
          <w:fldChar w:fldCharType="separate"/>
        </w:r>
        <w:r w:rsidR="006E40D7">
          <w:rPr>
            <w:rFonts w:asciiTheme="minorEastAsia" w:eastAsiaTheme="minorEastAsia" w:hAnsiTheme="minorEastAsia"/>
            <w:noProof/>
            <w:webHidden/>
            <w:sz w:val="21"/>
            <w:szCs w:val="21"/>
          </w:rPr>
          <w:t>13</w:t>
        </w:r>
        <w:r w:rsidR="00D7184D" w:rsidRPr="00DA6166">
          <w:rPr>
            <w:rFonts w:asciiTheme="minorEastAsia" w:eastAsiaTheme="minorEastAsia" w:hAnsiTheme="minorEastAsia"/>
            <w:noProof/>
            <w:webHidden/>
            <w:sz w:val="21"/>
            <w:szCs w:val="21"/>
          </w:rPr>
          <w:fldChar w:fldCharType="end"/>
        </w:r>
      </w:hyperlink>
    </w:p>
    <w:p w14:paraId="31352B84" w14:textId="13532938" w:rsidR="00D7184D" w:rsidRPr="00DA6166" w:rsidRDefault="004D01B4" w:rsidP="00DA6166">
      <w:pPr>
        <w:pStyle w:val="TOC1"/>
        <w:rPr>
          <w:rFonts w:cstheme="minorBidi"/>
          <w:noProof/>
          <w:kern w:val="2"/>
        </w:rPr>
      </w:pPr>
      <w:hyperlink w:anchor="_Toc129782675" w:history="1">
        <w:r w:rsidR="00D7184D" w:rsidRPr="00DA6166">
          <w:rPr>
            <w:rStyle w:val="Hyperlink"/>
            <w:b w:val="0"/>
            <w:noProof/>
          </w:rPr>
          <w:t>五、结论和建议</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_Toc129782675 \h </w:instrText>
        </w:r>
        <w:r w:rsidR="00D7184D" w:rsidRPr="00DA6166">
          <w:rPr>
            <w:noProof/>
            <w:webHidden/>
          </w:rPr>
        </w:r>
        <w:r w:rsidR="00D7184D" w:rsidRPr="00DA6166">
          <w:rPr>
            <w:noProof/>
            <w:webHidden/>
          </w:rPr>
          <w:fldChar w:fldCharType="separate"/>
        </w:r>
        <w:r w:rsidR="006E40D7">
          <w:rPr>
            <w:noProof/>
            <w:webHidden/>
          </w:rPr>
          <w:t>14</w:t>
        </w:r>
        <w:r w:rsidR="00D7184D" w:rsidRPr="00DA6166">
          <w:rPr>
            <w:noProof/>
            <w:webHidden/>
          </w:rPr>
          <w:fldChar w:fldCharType="end"/>
        </w:r>
      </w:hyperlink>
    </w:p>
    <w:p w14:paraId="663E8082" w14:textId="5F6F9F65" w:rsidR="00DA6166" w:rsidRPr="00DA6166" w:rsidRDefault="00DA6166" w:rsidP="00DA6166">
      <w:pPr>
        <w:pStyle w:val="TOC1"/>
        <w:rPr>
          <w:noProof/>
        </w:rPr>
      </w:pPr>
      <w:r w:rsidRPr="00DA6166">
        <w:rPr>
          <w:rFonts w:hint="eastAsia"/>
          <w:noProof/>
        </w:rPr>
        <w:t>附　录</w:t>
      </w:r>
    </w:p>
    <w:p w14:paraId="5FD32631" w14:textId="68A7F988" w:rsidR="00D7184D" w:rsidRPr="00DA6166" w:rsidRDefault="004D01B4" w:rsidP="00DA6166">
      <w:pPr>
        <w:pStyle w:val="TOC1"/>
        <w:rPr>
          <w:rFonts w:cstheme="minorBidi"/>
          <w:noProof/>
          <w:kern w:val="2"/>
        </w:rPr>
      </w:pPr>
      <w:hyperlink w:anchor="_Toc129782676" w:history="1">
        <w:r w:rsidR="00D7184D" w:rsidRPr="00DA6166">
          <w:rPr>
            <w:rStyle w:val="Hyperlink"/>
            <w:b w:val="0"/>
            <w:noProof/>
          </w:rPr>
          <w:t>附录一：受访/磋商人员</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_Toc129782676 \h </w:instrText>
        </w:r>
        <w:r w:rsidR="00D7184D" w:rsidRPr="00DA6166">
          <w:rPr>
            <w:noProof/>
            <w:webHidden/>
          </w:rPr>
        </w:r>
        <w:r w:rsidR="00D7184D" w:rsidRPr="00DA6166">
          <w:rPr>
            <w:noProof/>
            <w:webHidden/>
          </w:rPr>
          <w:fldChar w:fldCharType="separate"/>
        </w:r>
        <w:r w:rsidR="006E40D7">
          <w:rPr>
            <w:noProof/>
            <w:webHidden/>
          </w:rPr>
          <w:t>1</w:t>
        </w:r>
        <w:r w:rsidR="00D7184D" w:rsidRPr="00DA6166">
          <w:rPr>
            <w:noProof/>
            <w:webHidden/>
          </w:rPr>
          <w:fldChar w:fldCharType="end"/>
        </w:r>
      </w:hyperlink>
    </w:p>
    <w:p w14:paraId="426D0B54" w14:textId="0F374D36" w:rsidR="00D7184D" w:rsidRPr="00DA6166" w:rsidRDefault="004D01B4" w:rsidP="00DA6166">
      <w:pPr>
        <w:pStyle w:val="TOC1"/>
        <w:rPr>
          <w:rFonts w:cstheme="minorBidi"/>
          <w:noProof/>
          <w:kern w:val="2"/>
        </w:rPr>
      </w:pPr>
      <w:hyperlink w:anchor="_Toc129782677" w:history="1">
        <w:r w:rsidR="00D7184D" w:rsidRPr="00DA6166">
          <w:rPr>
            <w:rStyle w:val="Hyperlink"/>
            <w:b w:val="0"/>
            <w:noProof/>
          </w:rPr>
          <w:t>附录二：参考文件</w:t>
        </w:r>
        <w:r w:rsidR="00D7184D" w:rsidRPr="00DA6166">
          <w:rPr>
            <w:noProof/>
            <w:webHidden/>
          </w:rPr>
          <w:tab/>
        </w:r>
        <w:r w:rsidR="00D7184D" w:rsidRPr="00DA6166">
          <w:rPr>
            <w:noProof/>
            <w:webHidden/>
          </w:rPr>
          <w:fldChar w:fldCharType="begin"/>
        </w:r>
        <w:r w:rsidR="00D7184D" w:rsidRPr="00DA6166">
          <w:rPr>
            <w:noProof/>
            <w:webHidden/>
          </w:rPr>
          <w:instrText xml:space="preserve"> PAGEREF _Toc129782677 \h </w:instrText>
        </w:r>
        <w:r w:rsidR="00D7184D" w:rsidRPr="00DA6166">
          <w:rPr>
            <w:noProof/>
            <w:webHidden/>
          </w:rPr>
        </w:r>
        <w:r w:rsidR="00D7184D" w:rsidRPr="00DA6166">
          <w:rPr>
            <w:noProof/>
            <w:webHidden/>
          </w:rPr>
          <w:fldChar w:fldCharType="separate"/>
        </w:r>
        <w:r w:rsidR="006E40D7">
          <w:rPr>
            <w:noProof/>
            <w:webHidden/>
          </w:rPr>
          <w:t>1</w:t>
        </w:r>
        <w:r w:rsidR="00D7184D" w:rsidRPr="00DA6166">
          <w:rPr>
            <w:noProof/>
            <w:webHidden/>
          </w:rPr>
          <w:fldChar w:fldCharType="end"/>
        </w:r>
      </w:hyperlink>
    </w:p>
    <w:p w14:paraId="3C75B2B1" w14:textId="6C587413" w:rsidR="00643386" w:rsidRPr="00DA6166" w:rsidRDefault="00733963" w:rsidP="00DA6166">
      <w:pPr>
        <w:pStyle w:val="BodyText"/>
        <w:spacing w:before="120" w:after="120"/>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fldChar w:fldCharType="end"/>
      </w:r>
      <w:bookmarkStart w:id="8" w:name="_Toc336032060"/>
      <w:r w:rsidRPr="00DA6166">
        <w:rPr>
          <w:rFonts w:asciiTheme="minorEastAsia" w:eastAsiaTheme="minorEastAsia" w:hAnsiTheme="minorEastAsia" w:hint="eastAsia"/>
          <w:sz w:val="21"/>
          <w:szCs w:val="21"/>
        </w:rPr>
        <w:t>附录三：启动报告（另附）</w:t>
      </w:r>
    </w:p>
    <w:p w14:paraId="0A550C04" w14:textId="77777777" w:rsidR="00880D78" w:rsidRPr="00DA6166" w:rsidRDefault="00FB6E4B" w:rsidP="00DA6166">
      <w:pPr>
        <w:pStyle w:val="BodyText"/>
        <w:spacing w:beforeLines="50" w:before="120"/>
        <w:rPr>
          <w:rFonts w:asciiTheme="minorEastAsia" w:eastAsiaTheme="minorEastAsia" w:hAnsiTheme="minorEastAsia"/>
          <w:sz w:val="21"/>
          <w:szCs w:val="21"/>
        </w:rPr>
      </w:pPr>
      <w:r w:rsidRPr="00DA6166">
        <w:rPr>
          <w:rFonts w:asciiTheme="minorEastAsia" w:eastAsiaTheme="minorEastAsia" w:hAnsiTheme="minorEastAsia" w:hint="eastAsia"/>
          <w:b/>
          <w:sz w:val="21"/>
          <w:szCs w:val="21"/>
        </w:rPr>
        <w:t>缩略语表</w:t>
      </w:r>
      <w:bookmarkEnd w:id="8"/>
    </w:p>
    <w:p w14:paraId="7BBAB583" w14:textId="77777777" w:rsidR="00FB6E4B" w:rsidRPr="00DA6166" w:rsidRDefault="00FB6E4B" w:rsidP="00FB6E4B">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CDIP</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发展与知识产权委员会</w:t>
      </w:r>
    </w:p>
    <w:p w14:paraId="44D26E68" w14:textId="77777777" w:rsidR="00C01E7C" w:rsidRPr="00DA6166" w:rsidRDefault="00C01E7C" w:rsidP="00C01E7C">
      <w:pPr>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DA</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发展议程</w:t>
      </w:r>
    </w:p>
    <w:p w14:paraId="57E26385" w14:textId="77777777" w:rsidR="00C01E7C" w:rsidRPr="00DA6166" w:rsidRDefault="00FB6E4B" w:rsidP="00C01E7C">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IP</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知识产权</w:t>
      </w:r>
      <w:r w:rsidRPr="00DA6166">
        <w:rPr>
          <w:rFonts w:asciiTheme="minorEastAsia" w:eastAsiaTheme="minorEastAsia" w:hAnsiTheme="minorEastAsia" w:hint="eastAsia"/>
          <w:sz w:val="21"/>
          <w:szCs w:val="21"/>
        </w:rPr>
        <w:br/>
        <w:t>LDCs</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最不发达国家</w:t>
      </w:r>
    </w:p>
    <w:p w14:paraId="2310DA0F" w14:textId="6F0E111B" w:rsidR="00956C47" w:rsidRPr="00DA6166" w:rsidRDefault="00956C47" w:rsidP="00C01E7C">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STEM</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00DA6166">
        <w:rPr>
          <w:rFonts w:asciiTheme="minorEastAsia" w:eastAsiaTheme="minorEastAsia" w:hAnsiTheme="minorEastAsia"/>
          <w:sz w:val="21"/>
          <w:szCs w:val="21"/>
        </w:rPr>
        <w:tab/>
      </w:r>
      <w:r w:rsidRPr="00DA6166">
        <w:rPr>
          <w:rFonts w:asciiTheme="minorEastAsia" w:eastAsiaTheme="minorEastAsia" w:hAnsiTheme="minorEastAsia" w:hint="eastAsia"/>
          <w:sz w:val="21"/>
          <w:szCs w:val="21"/>
        </w:rPr>
        <w:t>科学、技术、工程和数学</w:t>
      </w:r>
    </w:p>
    <w:p w14:paraId="588A24C6" w14:textId="77777777" w:rsidR="00FF34F2" w:rsidRPr="00DA6166" w:rsidRDefault="00FF34F2" w:rsidP="00C01E7C">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TA</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技术援助</w:t>
      </w:r>
    </w:p>
    <w:p w14:paraId="46B1AA07" w14:textId="77777777" w:rsidR="0049068C" w:rsidRPr="00DA6166" w:rsidRDefault="0049068C" w:rsidP="00C01E7C">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TISC</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t>技术与创新支持中心</w:t>
      </w:r>
    </w:p>
    <w:p w14:paraId="28D4B02D" w14:textId="4FD6ABE3" w:rsidR="00753FF6" w:rsidRPr="00DA6166" w:rsidRDefault="00F2490E" w:rsidP="00C01E7C">
      <w:pPr>
        <w:spacing w:line="276" w:lineRule="auto"/>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URSB</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00DA6166">
        <w:rPr>
          <w:rFonts w:asciiTheme="minorEastAsia" w:eastAsiaTheme="minorEastAsia" w:hAnsiTheme="minorEastAsia"/>
          <w:sz w:val="21"/>
          <w:szCs w:val="21"/>
        </w:rPr>
        <w:tab/>
      </w:r>
      <w:r w:rsidRPr="00DA6166">
        <w:rPr>
          <w:rFonts w:asciiTheme="minorEastAsia" w:eastAsiaTheme="minorEastAsia" w:hAnsiTheme="minorEastAsia" w:hint="eastAsia"/>
          <w:sz w:val="21"/>
          <w:szCs w:val="21"/>
        </w:rPr>
        <w:t>乌干达注册服务局</w:t>
      </w:r>
    </w:p>
    <w:p w14:paraId="02777BD4" w14:textId="72493C68" w:rsidR="0049068C" w:rsidRPr="00DA6166" w:rsidRDefault="00C01E7C" w:rsidP="00C01E7C">
      <w:pPr>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WIPO</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00DA6166">
        <w:rPr>
          <w:rFonts w:asciiTheme="minorEastAsia" w:eastAsiaTheme="minorEastAsia" w:hAnsiTheme="minorEastAsia"/>
          <w:sz w:val="21"/>
          <w:szCs w:val="21"/>
        </w:rPr>
        <w:tab/>
      </w:r>
      <w:r w:rsidRPr="00DA6166">
        <w:rPr>
          <w:rFonts w:asciiTheme="minorEastAsia" w:eastAsiaTheme="minorEastAsia" w:hAnsiTheme="minorEastAsia" w:hint="eastAsia"/>
          <w:sz w:val="21"/>
          <w:szCs w:val="21"/>
        </w:rPr>
        <w:t>世界知识产权组织</w:t>
      </w:r>
    </w:p>
    <w:p w14:paraId="3CD62073" w14:textId="6E068DC8" w:rsidR="00C01E7C" w:rsidRPr="00DA6166" w:rsidRDefault="009A1699" w:rsidP="00C01E7C">
      <w:pPr>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WIRC</w:t>
      </w:r>
      <w:r w:rsidRPr="00DA6166">
        <w:rPr>
          <w:rFonts w:asciiTheme="minorEastAsia" w:eastAsiaTheme="minorEastAsia" w:hAnsiTheme="minorEastAsia" w:hint="eastAsia"/>
          <w:sz w:val="21"/>
          <w:szCs w:val="21"/>
        </w:rPr>
        <w:tab/>
      </w:r>
      <w:r w:rsidRPr="00DA6166">
        <w:rPr>
          <w:rFonts w:asciiTheme="minorEastAsia" w:eastAsiaTheme="minorEastAsia" w:hAnsiTheme="minorEastAsia" w:hint="eastAsia"/>
          <w:sz w:val="21"/>
          <w:szCs w:val="21"/>
        </w:rPr>
        <w:tab/>
      </w:r>
      <w:r w:rsidR="00DA6166">
        <w:rPr>
          <w:rFonts w:asciiTheme="minorEastAsia" w:eastAsiaTheme="minorEastAsia" w:hAnsiTheme="minorEastAsia"/>
          <w:sz w:val="21"/>
          <w:szCs w:val="21"/>
        </w:rPr>
        <w:tab/>
      </w:r>
      <w:r w:rsidRPr="00DA6166">
        <w:rPr>
          <w:rFonts w:asciiTheme="minorEastAsia" w:eastAsiaTheme="minorEastAsia" w:hAnsiTheme="minorEastAsia" w:hint="eastAsia"/>
          <w:sz w:val="21"/>
          <w:szCs w:val="21"/>
        </w:rPr>
        <w:t>女性创新者资源中心</w:t>
      </w:r>
    </w:p>
    <w:p w14:paraId="7DA7AA9A" w14:textId="77777777" w:rsidR="00B93028" w:rsidRPr="00D7401F" w:rsidRDefault="00B93028" w:rsidP="000A7B32">
      <w:pPr>
        <w:pStyle w:val="Heading1"/>
        <w:spacing w:after="220"/>
      </w:pPr>
    </w:p>
    <w:p w14:paraId="2448CA16" w14:textId="77777777" w:rsidR="00B93028" w:rsidRPr="00D7401F" w:rsidRDefault="00B93028" w:rsidP="00B93028">
      <w:pPr>
        <w:sectPr w:rsidR="00B93028" w:rsidRPr="00D7401F" w:rsidSect="00B930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177D7673" w14:textId="77777777" w:rsidR="00576B83" w:rsidRPr="005A59CE" w:rsidRDefault="00576B83" w:rsidP="00810050">
      <w:pPr>
        <w:pStyle w:val="Heading1"/>
        <w:overflowPunct w:val="0"/>
        <w:spacing w:beforeLines="50" w:before="120" w:afterLines="50" w:after="120" w:line="340" w:lineRule="atLeast"/>
        <w:rPr>
          <w:rFonts w:ascii="SimHei" w:eastAsia="SimHei" w:hAnsi="SimHei"/>
          <w:b w:val="0"/>
          <w:sz w:val="21"/>
          <w:szCs w:val="21"/>
        </w:rPr>
      </w:pPr>
      <w:bookmarkStart w:id="13" w:name="_Toc129782666"/>
      <w:bookmarkStart w:id="14" w:name="_Toc320700949"/>
      <w:bookmarkStart w:id="15" w:name="_Toc336031966"/>
      <w:bookmarkStart w:id="16" w:name="_Toc336032066"/>
      <w:r w:rsidRPr="005A59CE">
        <w:rPr>
          <w:rFonts w:ascii="SimHei" w:eastAsia="SimHei" w:hAnsi="SimHei" w:hint="eastAsia"/>
          <w:b w:val="0"/>
          <w:sz w:val="21"/>
          <w:szCs w:val="21"/>
        </w:rPr>
        <w:lastRenderedPageBreak/>
        <w:t>内容提要</w:t>
      </w:r>
      <w:bookmarkEnd w:id="13"/>
    </w:p>
    <w:bookmarkEnd w:id="14"/>
    <w:bookmarkEnd w:id="15"/>
    <w:bookmarkEnd w:id="16"/>
    <w:p w14:paraId="4335E60E" w14:textId="5095B8E7" w:rsidR="00DE1E2A" w:rsidRPr="005A59CE" w:rsidRDefault="00DE1E2A" w:rsidP="005A59CE">
      <w:pPr>
        <w:numPr>
          <w:ilvl w:val="0"/>
          <w:numId w:val="8"/>
        </w:numPr>
        <w:overflowPunct w:val="0"/>
        <w:spacing w:afterLines="50" w:after="120" w:line="340" w:lineRule="atLeast"/>
        <w:jc w:val="both"/>
        <w:rPr>
          <w:rFonts w:asciiTheme="minorEastAsia" w:eastAsiaTheme="minorEastAsia" w:hAnsiTheme="minorEastAsia"/>
          <w:iCs/>
          <w:sz w:val="21"/>
          <w:szCs w:val="21"/>
        </w:rPr>
      </w:pPr>
      <w:r w:rsidRPr="005A59CE">
        <w:rPr>
          <w:rFonts w:asciiTheme="minorEastAsia" w:eastAsiaTheme="minorEastAsia" w:hAnsiTheme="minorEastAsia" w:hint="eastAsia"/>
          <w:sz w:val="21"/>
          <w:szCs w:val="21"/>
        </w:rPr>
        <w:t>本报告是对加拿大、墨西哥和美利坚合众国代表团提出的“加大女性在创新创业方面的作用：鼓励发展中国家女性运用知识产权制度”发展议程项目（项目代码：DA_1_10_12_19_31_01）的独立审评。本项目在2018年5月举行的发展与知识产权委员会（CDIP）第二十一届会议期间获得批准。项目期限为2019年1月至2022年12月。</w:t>
      </w:r>
    </w:p>
    <w:p w14:paraId="05C77D7B" w14:textId="4783CE49" w:rsidR="00246C9E" w:rsidRPr="005A59CE" w:rsidRDefault="00DE1E2A" w:rsidP="005A59CE">
      <w:pPr>
        <w:numPr>
          <w:ilvl w:val="0"/>
          <w:numId w:val="8"/>
        </w:numPr>
        <w:overflowPunct w:val="0"/>
        <w:spacing w:afterLines="50" w:after="120" w:line="340" w:lineRule="atLeast"/>
        <w:jc w:val="both"/>
        <w:rPr>
          <w:rFonts w:asciiTheme="minorEastAsia" w:eastAsiaTheme="minorEastAsia" w:hAnsiTheme="minorEastAsia"/>
          <w:sz w:val="21"/>
          <w:szCs w:val="21"/>
        </w:rPr>
      </w:pPr>
      <w:r w:rsidRPr="005A59CE">
        <w:rPr>
          <w:rFonts w:asciiTheme="minorEastAsia" w:eastAsiaTheme="minorEastAsia" w:hAnsiTheme="minorEastAsia" w:hint="eastAsia"/>
          <w:sz w:val="21"/>
          <w:szCs w:val="21"/>
        </w:rPr>
        <w:t>本项目旨在加强参与国（墨西哥、乌干达、阿曼和巴基斯坦）的创新能力，重点是通过支持女性发明人和创新者更有效地运用知识产权制度，加大她们在国家创新体系中的参与度。项目旨在协助和支持女性发明人和创新者扩大对知识产权制度的认识、了解和运用。主要产出包括：更好地了解女性发明人和创新者所面临问题的程度和范围，以及所获得的可能的解决方案；为四个参与国建立国家基准；编制培训材料；提高选定机构为女性提供知识产权支持服务的能力；建立一个由同意免费提供支持服务的律师和导师组成的网络；以及开发一个可用于今后开展类似项目的工具包。</w:t>
      </w:r>
    </w:p>
    <w:p w14:paraId="51259BB8" w14:textId="4F376B5E" w:rsidR="00A454DF" w:rsidRPr="005A59CE" w:rsidRDefault="002D6832" w:rsidP="005A59CE">
      <w:pPr>
        <w:numPr>
          <w:ilvl w:val="0"/>
          <w:numId w:val="8"/>
        </w:numPr>
        <w:overflowPunct w:val="0"/>
        <w:spacing w:afterLines="50" w:after="120" w:line="340" w:lineRule="atLeast"/>
        <w:jc w:val="both"/>
        <w:rPr>
          <w:rFonts w:asciiTheme="minorEastAsia" w:eastAsiaTheme="minorEastAsia" w:hAnsiTheme="minorEastAsia"/>
          <w:sz w:val="21"/>
          <w:szCs w:val="21"/>
        </w:rPr>
      </w:pPr>
      <w:r w:rsidRPr="005A59CE">
        <w:rPr>
          <w:rFonts w:asciiTheme="minorEastAsia" w:eastAsiaTheme="minorEastAsia" w:hAnsiTheme="minorEastAsia" w:hint="eastAsia"/>
          <w:sz w:val="21"/>
          <w:szCs w:val="21"/>
        </w:rPr>
        <w:t>本次审评旨在从项目实施过程中汲取经验，并提供循证式的审评信息，以支持CDIP的决策过程。这包括评估包括监测和报告工具在内的项目的管理和设计，衡量和报告取得的成果，并评估是否有可能持续。审评结合使用了多种方法，包括文献综述、对产权组织总部5名工作人员、3名国家联络员、提出项目的常驻代表团和知识产权局的3名代表、6名导师、7名学员和1名顾问进行访谈。</w:t>
      </w:r>
    </w:p>
    <w:p w14:paraId="2AD3B8FD" w14:textId="77777777" w:rsidR="002D6832" w:rsidRPr="00810050" w:rsidRDefault="002D6832" w:rsidP="00810050">
      <w:pPr>
        <w:spacing w:beforeLines="50" w:before="120" w:afterLines="50" w:after="120" w:line="340" w:lineRule="atLeast"/>
        <w:jc w:val="both"/>
        <w:rPr>
          <w:rFonts w:ascii="KaiTi" w:eastAsia="KaiTi" w:hAnsi="KaiTi"/>
          <w:b/>
          <w:iCs/>
          <w:sz w:val="21"/>
          <w:szCs w:val="21"/>
        </w:rPr>
      </w:pPr>
      <w:bookmarkStart w:id="17" w:name="_Toc336031962"/>
      <w:bookmarkStart w:id="18" w:name="_Toc336032062"/>
      <w:bookmarkStart w:id="19" w:name="_Toc320700946"/>
      <w:r w:rsidRPr="00810050">
        <w:rPr>
          <w:rFonts w:ascii="KaiTi" w:eastAsia="KaiTi" w:hAnsi="KaiTi" w:hint="eastAsia"/>
          <w:b/>
          <w:iCs/>
          <w:sz w:val="21"/>
          <w:szCs w:val="21"/>
        </w:rPr>
        <w:t>主要审评结果</w:t>
      </w:r>
      <w:bookmarkEnd w:id="17"/>
      <w:bookmarkEnd w:id="18"/>
    </w:p>
    <w:p w14:paraId="176C7EE8" w14:textId="4BBC2687" w:rsidR="000D335F" w:rsidRPr="00810050" w:rsidRDefault="002D6832" w:rsidP="00810050">
      <w:pPr>
        <w:spacing w:afterLines="50" w:after="120" w:line="340" w:lineRule="atLeast"/>
        <w:jc w:val="both"/>
        <w:rPr>
          <w:rFonts w:asciiTheme="minorEastAsia" w:eastAsiaTheme="minorEastAsia" w:hAnsiTheme="minorEastAsia"/>
          <w:b/>
          <w:iCs/>
          <w:sz w:val="21"/>
          <w:szCs w:val="21"/>
        </w:rPr>
      </w:pPr>
      <w:bookmarkStart w:id="20" w:name="_Toc336031963"/>
      <w:bookmarkStart w:id="21" w:name="_Toc336032063"/>
      <w:r w:rsidRPr="00810050">
        <w:rPr>
          <w:rFonts w:asciiTheme="minorEastAsia" w:eastAsiaTheme="minorEastAsia" w:hAnsiTheme="minorEastAsia" w:hint="eastAsia"/>
          <w:b/>
          <w:iCs/>
          <w:sz w:val="21"/>
          <w:szCs w:val="21"/>
        </w:rPr>
        <w:t>项目设计和管理</w:t>
      </w:r>
      <w:bookmarkEnd w:id="19"/>
      <w:bookmarkEnd w:id="20"/>
      <w:bookmarkEnd w:id="21"/>
    </w:p>
    <w:p w14:paraId="384D3837" w14:textId="75369A8E" w:rsidR="000D335F" w:rsidRPr="00810050" w:rsidRDefault="000D335F" w:rsidP="00810050">
      <w:pPr>
        <w:pStyle w:val="BodyText"/>
        <w:numPr>
          <w:ilvl w:val="0"/>
          <w:numId w:val="8"/>
        </w:numPr>
        <w:tabs>
          <w:tab w:val="left" w:pos="450"/>
        </w:tabs>
        <w:overflowPunct w:val="0"/>
        <w:autoSpaceDE w:val="0"/>
        <w:autoSpaceDN w:val="0"/>
        <w:adjustRightInd w:val="0"/>
        <w:spacing w:afterLines="50" w:after="120" w:line="340" w:lineRule="atLeast"/>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审评结果1-3</w:t>
      </w:r>
      <w:r w:rsidRPr="00810050">
        <w:rPr>
          <w:rFonts w:asciiTheme="minorEastAsia" w:eastAsiaTheme="minorEastAsia" w:hAnsiTheme="minorEastAsia" w:hint="eastAsia"/>
          <w:sz w:val="21"/>
          <w:szCs w:val="21"/>
        </w:rPr>
        <w:t>：认为项目文件足以指导总体实施和进展评估。项目监测工具适合于在CDIP向成员国报告项目的总体进展，特别是通过项目进展报告进行汇报。本项目还收集了培训和指导计划参与者的反馈。在发展议程协调司（DACD）的监督和指导下，本项目的活动由知识产权和创新生态系统部门企业知识产权司负责管理。项目管理人在执行这项任务时遇到了一些挑战，因为本项目并没有设想额外的人力资源，所以她必须在正常的工作量之外进行这项工作。</w:t>
      </w:r>
    </w:p>
    <w:p w14:paraId="52C5D162" w14:textId="6C4CB64C" w:rsidR="00EA424F" w:rsidRPr="00810050" w:rsidRDefault="000D335F" w:rsidP="00810050">
      <w:pPr>
        <w:pStyle w:val="BodyText"/>
        <w:numPr>
          <w:ilvl w:val="0"/>
          <w:numId w:val="8"/>
        </w:numPr>
        <w:tabs>
          <w:tab w:val="left" w:pos="450"/>
        </w:tabs>
        <w:overflowPunct w:val="0"/>
        <w:spacing w:afterLines="50" w:after="120" w:line="340" w:lineRule="atLeast"/>
        <w:jc w:val="both"/>
        <w:rPr>
          <w:rFonts w:asciiTheme="minorEastAsia" w:eastAsiaTheme="minorEastAsia" w:hAnsiTheme="minorEastAsia"/>
          <w:strike/>
          <w:sz w:val="21"/>
          <w:szCs w:val="21"/>
        </w:rPr>
      </w:pPr>
      <w:r w:rsidRPr="00810050">
        <w:rPr>
          <w:rFonts w:asciiTheme="minorEastAsia" w:eastAsiaTheme="minorEastAsia" w:hAnsiTheme="minorEastAsia" w:hint="eastAsia"/>
          <w:b/>
          <w:bCs/>
          <w:sz w:val="21"/>
          <w:szCs w:val="21"/>
        </w:rPr>
        <w:t>审评结果4-5</w:t>
      </w:r>
      <w:r w:rsidRPr="00810050">
        <w:rPr>
          <w:rFonts w:asciiTheme="minorEastAsia" w:eastAsiaTheme="minorEastAsia" w:hAnsiTheme="minorEastAsia" w:hint="eastAsia"/>
          <w:sz w:val="21"/>
          <w:szCs w:val="21"/>
        </w:rPr>
        <w:t>：项目的实施受到2019冠状病毒病（COVID-19）大流行的影响，因此有必要将活动、培训和咨询转为在线形式。另一方面，这使得一些活动的参与者人数增加，并降低了成本。但怎样保持试点国家利益攸关方的兴趣和动力具有挑战性。项目管理部门和国家联络员之间加强沟通，使问题得到缓解。</w:t>
      </w:r>
      <w:bookmarkStart w:id="22" w:name="_Toc320700947"/>
      <w:bookmarkStart w:id="23" w:name="_Toc336031964"/>
      <w:bookmarkStart w:id="24" w:name="_Toc336032064"/>
    </w:p>
    <w:p w14:paraId="09FE86C7" w14:textId="0A82A99B" w:rsidR="00670E98" w:rsidRPr="00810050" w:rsidRDefault="00670E98" w:rsidP="00810050">
      <w:pPr>
        <w:overflowPunct w:val="0"/>
        <w:spacing w:afterLines="50" w:after="120" w:line="340" w:lineRule="atLeast"/>
        <w:jc w:val="both"/>
        <w:rPr>
          <w:rFonts w:asciiTheme="minorEastAsia" w:eastAsiaTheme="minorEastAsia" w:hAnsiTheme="minorEastAsia"/>
          <w:b/>
          <w:bCs/>
          <w:sz w:val="21"/>
          <w:szCs w:val="21"/>
        </w:rPr>
      </w:pPr>
      <w:r w:rsidRPr="00810050">
        <w:rPr>
          <w:rFonts w:asciiTheme="minorEastAsia" w:eastAsiaTheme="minorEastAsia" w:hAnsiTheme="minorEastAsia" w:hint="eastAsia"/>
          <w:b/>
          <w:bCs/>
          <w:sz w:val="21"/>
          <w:szCs w:val="21"/>
        </w:rPr>
        <w:t>效果</w:t>
      </w:r>
      <w:bookmarkEnd w:id="22"/>
      <w:bookmarkEnd w:id="23"/>
      <w:bookmarkEnd w:id="24"/>
    </w:p>
    <w:p w14:paraId="04854289" w14:textId="573A9813" w:rsidR="00FA39E7" w:rsidRPr="00810050" w:rsidRDefault="00FA39E7"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审评结果6</w:t>
      </w:r>
      <w:r w:rsidR="00BB66A5" w:rsidRPr="00810050">
        <w:rPr>
          <w:rFonts w:asciiTheme="minorEastAsia" w:eastAsiaTheme="minorEastAsia" w:hAnsiTheme="minorEastAsia"/>
          <w:b/>
          <w:bCs/>
          <w:sz w:val="21"/>
          <w:szCs w:val="21"/>
        </w:rPr>
        <w:t>-</w:t>
      </w:r>
      <w:r w:rsidRPr="00810050">
        <w:rPr>
          <w:rFonts w:asciiTheme="minorEastAsia" w:eastAsiaTheme="minorEastAsia" w:hAnsiTheme="minorEastAsia" w:hint="eastAsia"/>
          <w:b/>
          <w:bCs/>
          <w:sz w:val="21"/>
          <w:szCs w:val="21"/>
        </w:rPr>
        <w:t>7：</w:t>
      </w:r>
      <w:r w:rsidRPr="00810050">
        <w:rPr>
          <w:rFonts w:asciiTheme="minorEastAsia" w:eastAsiaTheme="minorEastAsia" w:hAnsiTheme="minorEastAsia" w:hint="eastAsia"/>
          <w:sz w:val="21"/>
          <w:szCs w:val="21"/>
        </w:rPr>
        <w:t>对计划中的活动和已实施的活动进行的比较表明，除两项活动外，其他活动均按提案所述进行。(</w:t>
      </w:r>
      <w:proofErr w:type="spellStart"/>
      <w:proofErr w:type="gramStart"/>
      <w:r w:rsidRPr="00810050">
        <w:rPr>
          <w:rFonts w:asciiTheme="minorEastAsia" w:eastAsiaTheme="minorEastAsia" w:hAnsiTheme="minorEastAsia" w:hint="eastAsia"/>
          <w:sz w:val="21"/>
          <w:szCs w:val="21"/>
        </w:rPr>
        <w:t>i</w:t>
      </w:r>
      <w:proofErr w:type="spellEnd"/>
      <w:r w:rsidRPr="00810050">
        <w:rPr>
          <w:rFonts w:asciiTheme="minorEastAsia" w:eastAsiaTheme="minorEastAsia" w:hAnsiTheme="minorEastAsia" w:hint="eastAsia"/>
          <w:sz w:val="21"/>
          <w:szCs w:val="21"/>
        </w:rPr>
        <w:t>)产出3下的宣传活动仅在三个试点国家实施</w:t>
      </w:r>
      <w:proofErr w:type="gramEnd"/>
      <w:r w:rsidRPr="00810050">
        <w:rPr>
          <w:rFonts w:asciiTheme="minorEastAsia" w:eastAsiaTheme="minorEastAsia" w:hAnsiTheme="minorEastAsia" w:hint="eastAsia"/>
          <w:sz w:val="21"/>
          <w:szCs w:val="21"/>
        </w:rPr>
        <w:t>，因为第四个国家选择不参加；(ii)为已确定的中心提供支持女性发明人和创新者的培训（产出5下的活动2）没有开展。</w:t>
      </w:r>
    </w:p>
    <w:p w14:paraId="075624C4" w14:textId="576A16AC" w:rsidR="007046F7" w:rsidRPr="00810050" w:rsidRDefault="007046F7"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审评结果8-14</w:t>
      </w:r>
      <w:r w:rsidRPr="00810050">
        <w:rPr>
          <w:rFonts w:asciiTheme="minorEastAsia" w:eastAsiaTheme="minorEastAsia" w:hAnsiTheme="minorEastAsia" w:hint="eastAsia"/>
          <w:sz w:val="21"/>
          <w:szCs w:val="21"/>
        </w:rPr>
        <w:t>：本项目成功地促进了利益攸关方更好地了解女性发明人和创新者所面临问题的程度和范围，并确定了可能的解决方案。通过该项目产生的一些文件提高了认识，例如：</w:t>
      </w:r>
    </w:p>
    <w:p w14:paraId="0ECD2003" w14:textId="60CF7B82" w:rsidR="007046F7" w:rsidRPr="00810050" w:rsidRDefault="007046F7" w:rsidP="00810050">
      <w:pPr>
        <w:pStyle w:val="ListParagraph"/>
        <w:numPr>
          <w:ilvl w:val="0"/>
          <w:numId w:val="23"/>
        </w:numPr>
        <w:overflowPunct w:val="0"/>
        <w:spacing w:afterLines="50" w:after="120" w:line="340" w:lineRule="atLeast"/>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文献综述确定了成为成功的女性发明人和创新者的关键影响因素和障碍；</w:t>
      </w:r>
    </w:p>
    <w:p w14:paraId="6E51DE64" w14:textId="77777777" w:rsidR="007046F7" w:rsidRPr="00810050" w:rsidRDefault="007046F7" w:rsidP="00810050">
      <w:pPr>
        <w:pStyle w:val="ListParagraph"/>
        <w:numPr>
          <w:ilvl w:val="0"/>
          <w:numId w:val="23"/>
        </w:numPr>
        <w:overflowPunct w:val="0"/>
        <w:spacing w:afterLines="50" w:after="120" w:line="340" w:lineRule="atLeast"/>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一份报告指出了导致知识产权性别差距的五项挑战，并针对每项挑战提出了解决方案和政策；</w:t>
      </w:r>
    </w:p>
    <w:p w14:paraId="55CD9139" w14:textId="77777777" w:rsidR="007046F7" w:rsidRPr="00810050" w:rsidRDefault="007046F7" w:rsidP="00810050">
      <w:pPr>
        <w:pStyle w:val="ListParagraph"/>
        <w:numPr>
          <w:ilvl w:val="0"/>
          <w:numId w:val="23"/>
        </w:numPr>
        <w:overflowPunct w:val="0"/>
        <w:spacing w:afterLines="50" w:after="120" w:line="340" w:lineRule="atLeast"/>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关于女性发明人和创新者个人故事的汇编，讲述其在保护发明并将发明推向市场方面的经验；</w:t>
      </w:r>
    </w:p>
    <w:p w14:paraId="4A490AF4" w14:textId="77777777" w:rsidR="0087692E" w:rsidRPr="00810050" w:rsidRDefault="007046F7" w:rsidP="00810050">
      <w:pPr>
        <w:pStyle w:val="ListParagraph"/>
        <w:numPr>
          <w:ilvl w:val="0"/>
          <w:numId w:val="23"/>
        </w:numPr>
        <w:overflowPunct w:val="0"/>
        <w:spacing w:afterLines="50" w:after="120" w:line="340" w:lineRule="atLeast"/>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参与该项目的四个试点国家的国家基准报告，确定女性在获取和运用知识产权制度方面面临的挑战和障碍。</w:t>
      </w:r>
    </w:p>
    <w:p w14:paraId="6F3604E9" w14:textId="49608706" w:rsidR="00192080" w:rsidRPr="00810050" w:rsidRDefault="0087692E"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审评结果14：</w:t>
      </w:r>
      <w:r w:rsidRPr="00810050">
        <w:rPr>
          <w:rFonts w:asciiTheme="minorEastAsia" w:eastAsiaTheme="minorEastAsia" w:hAnsiTheme="minorEastAsia" w:hint="eastAsia"/>
          <w:sz w:val="21"/>
          <w:szCs w:val="21"/>
        </w:rPr>
        <w:t>在介绍国家评估报告的结论时，讨论了其中的建议和可能的潜在支持提供者网络。对总体上需要在专利制度方面提高认识和增强能力建设，尤其是在数据库的使用和权利要求书的撰写方面达成了共识。因此，2021年6月1日至2日，组织了一次关于女性发明人使用专利制度的在线讲习班，97%的讲习班参与者认为该讲习班对了解专利制度和如何使用该制度很有用。</w:t>
      </w:r>
    </w:p>
    <w:p w14:paraId="0667496C" w14:textId="66C60111" w:rsidR="002365DD" w:rsidRPr="00810050" w:rsidRDefault="00192080"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审评结果15-19</w:t>
      </w:r>
      <w:r w:rsidRPr="00810050">
        <w:rPr>
          <w:rFonts w:asciiTheme="minorEastAsia" w:eastAsiaTheme="minorEastAsia" w:hAnsiTheme="minorEastAsia" w:hint="eastAsia"/>
          <w:sz w:val="21"/>
          <w:szCs w:val="21"/>
        </w:rPr>
        <w:t>：在2021年11月至2022年2月，开展了一项支持女性发明人和创新者的国际指导计划。通过该计划，阿曼、巴基斯坦和乌干达的30名女性发明人接受了国际导师（知识产权专业人员）的指导，从而了解知识产权及其对其发明的适用性（例如哪种类型的知识产权对每个参与者来说是适当的），为知识产权保护做准备并制定知识产权计划。大多数学员对参加该计划的机会、获得的知识以及从导师那里得到的支持程度都非常满意。受访的学员和导师都认为，如果指导工作能更深入地解决商业化和如何撰写权利要求书的问题，该项目将更加有效。总的来说，所有学员和导师以及因本次审评而接受访谈的其他利益攸关方都认为指导计划是成功的，并建议扩大该计划的范围，同时提出了一些修改建议。</w:t>
      </w:r>
    </w:p>
    <w:p w14:paraId="43786191" w14:textId="47E37433" w:rsidR="00DE438E" w:rsidRPr="00810050" w:rsidRDefault="002365DD"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审评结果20：</w:t>
      </w:r>
      <w:r w:rsidRPr="00810050">
        <w:rPr>
          <w:rFonts w:asciiTheme="minorEastAsia" w:eastAsiaTheme="minorEastAsia" w:hAnsiTheme="minorEastAsia" w:hint="eastAsia"/>
          <w:sz w:val="21"/>
          <w:szCs w:val="21"/>
        </w:rPr>
        <w:t>设想的女性创新者资源中心并没有实现。但是，在每个试点国家，都确定了一个支持女性发明人和创新者的联络员/机构/中心。对妇女的支持服务被纳入大多数试点国家知识产权局的现有服务中，有助于提高可持续性的可能性。试点国家联络员报告称，该项目使他们更加了解并致力于支持妇女需要。该项目没有设法为这些机构开展最初计划的培训。</w:t>
      </w:r>
    </w:p>
    <w:p w14:paraId="7C43CD64" w14:textId="43D44E2D" w:rsidR="002C04C1" w:rsidRPr="00810050" w:rsidRDefault="00DE438E"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审评结果21：</w:t>
      </w:r>
      <w:r w:rsidRPr="00810050">
        <w:rPr>
          <w:rFonts w:asciiTheme="minorEastAsia" w:eastAsiaTheme="minorEastAsia" w:hAnsiTheme="minorEastAsia" w:hint="eastAsia"/>
          <w:sz w:val="21"/>
          <w:szCs w:val="21"/>
        </w:rPr>
        <w:t>每个试点国家确定潜在女性导师（截至本次审评时，乌干达24人，巴基斯坦11人，墨西哥100多人）。然而，学员并不知道有一个无偿提供咨询的当地导师网络。巴基斯坦学员报告了该国知识产权局组织的培训，他们在参加指导计划后有机会参加培训。巴基斯坦知识产权局报告称，导师名册很快就可以从其网站上获得。墨西哥承认，该计划在建立妇女支持网络方面发挥了重要作用。</w:t>
      </w:r>
    </w:p>
    <w:p w14:paraId="502B6DBD" w14:textId="29106EB0" w:rsidR="009E5CC7" w:rsidRPr="00810050" w:rsidRDefault="002C04C1"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审评结果22：</w:t>
      </w:r>
      <w:r w:rsidRPr="00810050">
        <w:rPr>
          <w:rFonts w:asciiTheme="minorEastAsia" w:eastAsiaTheme="minorEastAsia" w:hAnsiTheme="minorEastAsia" w:hint="eastAsia"/>
          <w:sz w:val="21"/>
          <w:szCs w:val="21"/>
        </w:rPr>
        <w:t>巴基斯坦确定了11名愿意为女性发明人提供无偿援助的法律从业人员。阿曼的评估报告包括一份有7名律师的暂定名单。巴基斯坦知识产权局最近为妇女设立了一个服务台/求助热线，就知识产权的技术和法律问题提供咨询。截至本次审评时，该知识产权局正在网站上设计相关功能，愿意自愿向女性发明人提供法律援助和建议的律师可以申请。</w:t>
      </w:r>
    </w:p>
    <w:p w14:paraId="2D1DC19B" w14:textId="308D1C9E" w:rsidR="00DE438E" w:rsidRPr="00810050" w:rsidRDefault="009E5CC7"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审评结果23-26：</w:t>
      </w:r>
      <w:r w:rsidRPr="00810050">
        <w:rPr>
          <w:rFonts w:asciiTheme="minorEastAsia" w:eastAsiaTheme="minorEastAsia" w:hAnsiTheme="minorEastAsia" w:hint="eastAsia"/>
          <w:sz w:val="21"/>
          <w:szCs w:val="21"/>
        </w:rPr>
        <w:t>除了国家评估报告和指导计划外，外部利益攸关方对该项目的产出知之甚少。大多数国家认为报告有助于了解发明人和创新者的性别差异和挑战，并据此做出决定和采取后续行动。在四次会议期间为学员和导师编写的指导文件被认为是有用的且编制得很完善，其中建议如果进一步推广该计划，应更加注重商业化。如果产权组织设法让内部和外部利益攸关方了解在项目背景下制定的其他文件，并对项目产出的各项建议采取后续行动，那么这些文件就有可能得到进一步使用。</w:t>
      </w:r>
    </w:p>
    <w:p w14:paraId="699917E5" w14:textId="77777777" w:rsidR="000A7B32" w:rsidRPr="00810050" w:rsidRDefault="00670E98" w:rsidP="00810050">
      <w:pPr>
        <w:pStyle w:val="BodyText"/>
        <w:keepNext/>
        <w:overflowPunct w:val="0"/>
        <w:autoSpaceDE w:val="0"/>
        <w:autoSpaceDN w:val="0"/>
        <w:adjustRightInd w:val="0"/>
        <w:spacing w:afterLines="50" w:after="120" w:line="340" w:lineRule="atLeast"/>
        <w:jc w:val="both"/>
        <w:rPr>
          <w:rFonts w:asciiTheme="minorEastAsia" w:eastAsiaTheme="minorEastAsia" w:hAnsiTheme="minorEastAsia"/>
          <w:b/>
          <w:bCs/>
          <w:sz w:val="21"/>
          <w:szCs w:val="21"/>
        </w:rPr>
      </w:pPr>
      <w:r w:rsidRPr="00810050">
        <w:rPr>
          <w:rFonts w:asciiTheme="minorEastAsia" w:eastAsiaTheme="minorEastAsia" w:hAnsiTheme="minorEastAsia" w:hint="eastAsia"/>
          <w:b/>
          <w:bCs/>
          <w:sz w:val="21"/>
          <w:szCs w:val="21"/>
        </w:rPr>
        <w:t>可持续性</w:t>
      </w:r>
    </w:p>
    <w:p w14:paraId="31369C10" w14:textId="0CE5F556" w:rsidR="000A7B32" w:rsidRPr="00810050" w:rsidRDefault="009A3031"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trike/>
          <w:sz w:val="21"/>
          <w:szCs w:val="21"/>
        </w:rPr>
      </w:pPr>
      <w:r w:rsidRPr="00810050">
        <w:rPr>
          <w:rFonts w:asciiTheme="minorEastAsia" w:eastAsiaTheme="minorEastAsia" w:hAnsiTheme="minorEastAsia" w:hint="eastAsia"/>
          <w:b/>
          <w:bCs/>
          <w:sz w:val="21"/>
          <w:szCs w:val="21"/>
        </w:rPr>
        <w:t>审评结果26-29：</w:t>
      </w:r>
      <w:r w:rsidRPr="00810050">
        <w:rPr>
          <w:rFonts w:asciiTheme="minorEastAsia" w:eastAsiaTheme="minorEastAsia" w:hAnsiTheme="minorEastAsia" w:hint="eastAsia"/>
          <w:sz w:val="21"/>
          <w:szCs w:val="21"/>
        </w:rPr>
        <w:t>项目所创造的效益能否继续下去，将取决于若干因素，如决定是否推广指导计划，或国家联络员是否继续为妇女提供具体支持。审评发现，巴基斯坦和墨西哥在项目活动之外的参与程度很高。在项目网站上公布在项目背景下编制的文件，是促进这些产出在产权组织内部和外部被采纳的重要步骤。审评未能确定适当的后续行动计划，但在完成报告中还是提出了一些后续措施的建</w:t>
      </w:r>
      <w:r w:rsidR="00810050">
        <w:rPr>
          <w:rFonts w:asciiTheme="minorEastAsia" w:eastAsiaTheme="minorEastAsia" w:hAnsiTheme="minorEastAsia" w:hint="cs"/>
          <w:sz w:val="21"/>
          <w:szCs w:val="21"/>
        </w:rPr>
        <w:t>‍</w:t>
      </w:r>
      <w:r w:rsidRPr="00810050">
        <w:rPr>
          <w:rFonts w:asciiTheme="minorEastAsia" w:eastAsiaTheme="minorEastAsia" w:hAnsiTheme="minorEastAsia" w:hint="eastAsia"/>
          <w:sz w:val="21"/>
          <w:szCs w:val="21"/>
        </w:rPr>
        <w:t>议。</w:t>
      </w:r>
    </w:p>
    <w:p w14:paraId="170DCC8F" w14:textId="666A19BA" w:rsidR="00BE09D0" w:rsidRPr="00810050" w:rsidRDefault="00670E98" w:rsidP="00810050">
      <w:pPr>
        <w:overflowPunct w:val="0"/>
        <w:spacing w:afterLines="50" w:after="120" w:line="340" w:lineRule="atLeast"/>
        <w:jc w:val="both"/>
        <w:rPr>
          <w:rFonts w:asciiTheme="minorEastAsia" w:eastAsiaTheme="minorEastAsia" w:hAnsiTheme="minorEastAsia"/>
          <w:b/>
          <w:bCs/>
          <w:sz w:val="21"/>
          <w:szCs w:val="21"/>
        </w:rPr>
      </w:pPr>
      <w:r w:rsidRPr="00810050">
        <w:rPr>
          <w:rFonts w:asciiTheme="minorEastAsia" w:eastAsiaTheme="minorEastAsia" w:hAnsiTheme="minorEastAsia" w:hint="eastAsia"/>
          <w:b/>
          <w:bCs/>
          <w:sz w:val="21"/>
          <w:szCs w:val="21"/>
        </w:rPr>
        <w:t>落实发展议程各项建议</w:t>
      </w:r>
    </w:p>
    <w:p w14:paraId="076D4D04" w14:textId="5695A5E0" w:rsidR="00A454DF" w:rsidRPr="00810050" w:rsidRDefault="00D200A1" w:rsidP="00810050">
      <w:pPr>
        <w:pStyle w:val="ListParagraph"/>
        <w:numPr>
          <w:ilvl w:val="0"/>
          <w:numId w:val="12"/>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trike/>
          <w:sz w:val="21"/>
          <w:szCs w:val="21"/>
        </w:rPr>
      </w:pPr>
      <w:r w:rsidRPr="00810050">
        <w:rPr>
          <w:rFonts w:asciiTheme="minorEastAsia" w:eastAsiaTheme="minorEastAsia" w:hAnsiTheme="minorEastAsia" w:hint="eastAsia"/>
          <w:b/>
          <w:bCs/>
          <w:sz w:val="21"/>
          <w:szCs w:val="21"/>
        </w:rPr>
        <w:t>审评结果30-</w:t>
      </w:r>
      <w:r w:rsidRPr="00810050">
        <w:rPr>
          <w:rFonts w:asciiTheme="minorEastAsia" w:eastAsiaTheme="minorEastAsia" w:hAnsiTheme="minorEastAsia" w:hint="eastAsia"/>
          <w:b/>
          <w:sz w:val="21"/>
          <w:szCs w:val="21"/>
        </w:rPr>
        <w:t>34：</w:t>
      </w:r>
      <w:r w:rsidRPr="00810050">
        <w:rPr>
          <w:rFonts w:asciiTheme="minorEastAsia" w:eastAsiaTheme="minorEastAsia" w:hAnsiTheme="minorEastAsia" w:hint="eastAsia"/>
          <w:sz w:val="21"/>
          <w:szCs w:val="21"/>
        </w:rPr>
        <w:t>该项目促进落实发展议程建议1、10、12、19和31。以发展为导向，将墨西哥、阿曼、巴基斯坦和乌干达列为试点国家。除了参与国自己选择机构作为项目联络点外，审评没有发现任何专门为适应国家情况而开展的活动（审评结果31）。本项目提高了利益攸关方对性别差距的程度以及女性发明人和创新者需要的支持类型的认识（审评结果32-33）。一些利益攸关方认为本项目是产权组织在过去几年中进一步开展知识产权和性别工作的基础（审评结果33）。该项目通过提供有关许可、专利和商标的信息，对发展议程建议31作出了贡献。该项目提高了目标机构以及女性发明人和创新者对知识产权作为业务发展工具的理解和使用（审评结果34）。</w:t>
      </w:r>
    </w:p>
    <w:p w14:paraId="07303560" w14:textId="2C0E55E7" w:rsidR="007F63E2" w:rsidRPr="00810050" w:rsidRDefault="00670E98" w:rsidP="00810050">
      <w:pPr>
        <w:overflowPunct w:val="0"/>
        <w:spacing w:afterLines="50" w:after="120" w:line="340" w:lineRule="atLeast"/>
        <w:jc w:val="both"/>
        <w:rPr>
          <w:rFonts w:asciiTheme="minorEastAsia" w:eastAsiaTheme="minorEastAsia" w:hAnsiTheme="minorEastAsia"/>
          <w:b/>
          <w:bCs/>
          <w:sz w:val="21"/>
          <w:szCs w:val="21"/>
        </w:rPr>
      </w:pPr>
      <w:r w:rsidRPr="00810050">
        <w:rPr>
          <w:rFonts w:asciiTheme="minorEastAsia" w:eastAsiaTheme="minorEastAsia" w:hAnsiTheme="minorEastAsia" w:hint="eastAsia"/>
          <w:b/>
          <w:bCs/>
          <w:sz w:val="21"/>
          <w:szCs w:val="21"/>
        </w:rPr>
        <w:t>结论和建议</w:t>
      </w:r>
    </w:p>
    <w:p w14:paraId="5F7C49B6" w14:textId="0A98E059" w:rsidR="00073D0A" w:rsidRPr="00810050" w:rsidRDefault="00EE536F" w:rsidP="00810050">
      <w:pPr>
        <w:pStyle w:val="ListParagraph"/>
        <w:numPr>
          <w:ilvl w:val="0"/>
          <w:numId w:val="24"/>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sz w:val="21"/>
          <w:szCs w:val="21"/>
        </w:rPr>
        <w:t>结论1（基于审评结果7-13）。</w:t>
      </w:r>
      <w:r w:rsidRPr="00810050">
        <w:rPr>
          <w:rFonts w:asciiTheme="minorEastAsia" w:eastAsiaTheme="minorEastAsia" w:hAnsiTheme="minorEastAsia" w:hint="eastAsia"/>
          <w:sz w:val="21"/>
          <w:szCs w:val="21"/>
        </w:rPr>
        <w:t>通过本项目，产权组织在了解妇女在管理知识产权和有效利用知识产权制度方面所面临的挑战方面积累了大量知识。除了已查明的挑战和差距外，本项目编制的各种文件还包括应对这些挑战的建议和潜在解决方案。其中一些文件是一般性的，但国家评估报告提供了具体国家的情况。</w:t>
      </w:r>
    </w:p>
    <w:p w14:paraId="3E24C0E8" w14:textId="2AA4129E" w:rsidR="005924CE" w:rsidRPr="00810050" w:rsidRDefault="00EE536F" w:rsidP="00810050">
      <w:pPr>
        <w:pStyle w:val="ListParagraph"/>
        <w:numPr>
          <w:ilvl w:val="0"/>
          <w:numId w:val="24"/>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结论2（基于审评结果15-19）。</w:t>
      </w:r>
      <w:r w:rsidRPr="00810050">
        <w:rPr>
          <w:rFonts w:asciiTheme="minorEastAsia" w:eastAsiaTheme="minorEastAsia" w:hAnsiTheme="minorEastAsia" w:hint="eastAsia"/>
          <w:sz w:val="21"/>
          <w:szCs w:val="21"/>
        </w:rPr>
        <w:t>指导计划成功地为学员提供了关于保护其创新/发明的重要性的知识。这是一个值得推广的项目内容。尽管如此，学员和导师还是就如何改进本计划提出了建议。所有学员，特别是个人企业家，都对能够开展本计划表示感谢，不过，他们报告称，难以获得保护其发明的技术和财政支持。工具包总结了所使用的方法，当然可以根据从本项目获得的经验做出必要调整，从而用于类似项目。</w:t>
      </w:r>
    </w:p>
    <w:p w14:paraId="23094C70" w14:textId="16785DAB" w:rsidR="005924CE" w:rsidRPr="00810050" w:rsidRDefault="005924CE" w:rsidP="00810050">
      <w:pPr>
        <w:pStyle w:val="ListParagraph"/>
        <w:numPr>
          <w:ilvl w:val="0"/>
          <w:numId w:val="24"/>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结论3（基于审评结果24）。</w:t>
      </w:r>
      <w:r w:rsidRPr="00810050">
        <w:rPr>
          <w:rFonts w:asciiTheme="minorEastAsia" w:eastAsiaTheme="minorEastAsia" w:hAnsiTheme="minorEastAsia" w:hint="eastAsia"/>
          <w:sz w:val="21"/>
          <w:szCs w:val="21"/>
        </w:rPr>
        <w:t>利益攸关方认为本项目是一个良好起点。然而，由于在许多国家，妇女参与知识产权工作的人数仍然很少，利益攸关方一致认为，需要做更多工作来解决性别差距问题。还认识到，仅靠知识产权不能解决女孩和妇女在科学技术、工程和数学（STEM）相关职业中代表性不足这一更具结构性的问题。</w:t>
      </w:r>
    </w:p>
    <w:p w14:paraId="36C63B75" w14:textId="22AE27EA" w:rsidR="00073D0A" w:rsidRPr="00810050" w:rsidRDefault="00073D0A" w:rsidP="00810050">
      <w:pPr>
        <w:pStyle w:val="ListParagraph"/>
        <w:numPr>
          <w:ilvl w:val="0"/>
          <w:numId w:val="24"/>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结论4（基于审评结果3）。</w:t>
      </w:r>
      <w:r w:rsidRPr="00810050">
        <w:rPr>
          <w:rFonts w:asciiTheme="minorEastAsia" w:eastAsiaTheme="minorEastAsia" w:hAnsiTheme="minorEastAsia" w:hint="eastAsia"/>
          <w:sz w:val="21"/>
          <w:szCs w:val="21"/>
        </w:rPr>
        <w:t>对于项目管理人而言，很难在其正常工作量之外管理这个项目，因为这个项目并没有设想额外的人力资源。</w:t>
      </w:r>
    </w:p>
    <w:p w14:paraId="6DE3B804" w14:textId="3A09A135" w:rsidR="00DF60B1" w:rsidRPr="00810050" w:rsidRDefault="00EE536F" w:rsidP="00810050">
      <w:pPr>
        <w:pStyle w:val="BodyText"/>
        <w:numPr>
          <w:ilvl w:val="0"/>
          <w:numId w:val="24"/>
        </w:numPr>
        <w:overflowPunct w:val="0"/>
        <w:autoSpaceDE w:val="0"/>
        <w:autoSpaceDN w:val="0"/>
        <w:spacing w:afterLines="50" w:after="120" w:line="340" w:lineRule="atLeast"/>
        <w:ind w:left="-74" w:firstLine="0"/>
        <w:jc w:val="both"/>
        <w:rPr>
          <w:rFonts w:asciiTheme="minorEastAsia" w:eastAsiaTheme="minorEastAsia" w:hAnsiTheme="minorEastAsia"/>
          <w:strike/>
          <w:sz w:val="21"/>
          <w:szCs w:val="21"/>
        </w:rPr>
      </w:pPr>
      <w:r w:rsidRPr="00810050">
        <w:rPr>
          <w:rFonts w:asciiTheme="minorEastAsia" w:eastAsiaTheme="minorEastAsia" w:hAnsiTheme="minorEastAsia" w:hint="eastAsia"/>
          <w:b/>
          <w:bCs/>
          <w:sz w:val="21"/>
          <w:szCs w:val="21"/>
        </w:rPr>
        <w:t>建议1（基于结论1、审评结果7-13）。</w:t>
      </w:r>
      <w:r w:rsidRPr="00810050">
        <w:rPr>
          <w:rFonts w:asciiTheme="minorEastAsia" w:eastAsiaTheme="minorEastAsia" w:hAnsiTheme="minorEastAsia" w:hint="eastAsia"/>
          <w:sz w:val="21"/>
          <w:szCs w:val="21"/>
        </w:rPr>
        <w:t>建议产权组织利用本项目产生的丰富知识来制定进一步的支持项目。特别是，应当对国家评估报告、文献综述、指导计划总结报告、良好做法报告以及培训课程的反馈结果中所包含的建议和解决方案进行系统性跟踪。所有这些建议可以合并在一份文件中，供内部讨论和确定优先次序。国家评估报告是一种良好的做法，应该在项目初期就加以推广，将活动建立在所指出的差距和建议之上。</w:t>
      </w:r>
    </w:p>
    <w:p w14:paraId="54175A5A" w14:textId="1E7A3F67" w:rsidR="009166F4" w:rsidRPr="00810050" w:rsidRDefault="00EE536F" w:rsidP="00810050">
      <w:pPr>
        <w:pStyle w:val="ListParagraph"/>
        <w:numPr>
          <w:ilvl w:val="0"/>
          <w:numId w:val="26"/>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建议2（基于结论2、审评结果15-19）。</w:t>
      </w:r>
      <w:r w:rsidRPr="00810050">
        <w:rPr>
          <w:rFonts w:asciiTheme="minorEastAsia" w:eastAsiaTheme="minorEastAsia" w:hAnsiTheme="minorEastAsia" w:hint="eastAsia"/>
          <w:sz w:val="21"/>
          <w:szCs w:val="21"/>
        </w:rPr>
        <w:t>建议产权组织考虑将指导计划纳入主流。除了考虑总结指导计划反馈意见的报告中提出的建议外，还应考虑以下方面：</w:t>
      </w:r>
    </w:p>
    <w:p w14:paraId="1EF213ED" w14:textId="77777777"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延长指导总时长。</w:t>
      </w:r>
    </w:p>
    <w:p w14:paraId="47F32DC9" w14:textId="77777777"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增加指导语文的数量，使其更具包容性。</w:t>
      </w:r>
    </w:p>
    <w:p w14:paraId="573044D2" w14:textId="7FA79D4B"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根据创新阶段（而非在想法阶段或在商业化阶段），提供两种计划选择。</w:t>
      </w:r>
    </w:p>
    <w:p w14:paraId="71CD0D18" w14:textId="77777777"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扩大计划范围，以解决更深入的商业化、商标、起草申请文件、签订许可协议和执行以及国际申请等问题。</w:t>
      </w:r>
    </w:p>
    <w:p w14:paraId="627C45A2" w14:textId="77777777" w:rsidR="004A01F8" w:rsidRPr="00810050" w:rsidRDefault="00366675"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除了与导师一对一的课程外，还提供一些在线讲座，供学员自学（可能利用WIPO学院的现有课程）。</w:t>
      </w:r>
    </w:p>
    <w:p w14:paraId="548831B1" w14:textId="0D25830D"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建立学员可以交流的网上小组。有些学员可能比其他学员学得更快，他们可以（作为同伴导师）相互帮助，共同进步，以及相互学习。这可以是一种实践社区，也可以是使用现有社交媒体工具的更加非正式的在线小组。</w:t>
      </w:r>
    </w:p>
    <w:p w14:paraId="07E724FA" w14:textId="77777777" w:rsidR="004A01F8" w:rsidRPr="00810050" w:rsidRDefault="007F2036"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澄清为学员提供的支持类型。</w:t>
      </w:r>
    </w:p>
    <w:p w14:paraId="49823DD9" w14:textId="04170C8D"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墨西哥创建了本国的指导计划。建议在筹备新计划时学习该国的经验。</w:t>
      </w:r>
    </w:p>
    <w:p w14:paraId="248B7C0F" w14:textId="77777777" w:rsidR="004A01F8" w:rsidRPr="00810050" w:rsidRDefault="004A01F8" w:rsidP="00810050">
      <w:pPr>
        <w:pStyle w:val="ListParagraph"/>
        <w:numPr>
          <w:ilvl w:val="0"/>
          <w:numId w:val="25"/>
        </w:numPr>
        <w:overflowPunct w:val="0"/>
        <w:spacing w:after="50" w:line="340" w:lineRule="atLeast"/>
        <w:ind w:left="993"/>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在选择学员方面，产权组织应加大参与力度，或对国家联络员给予更明确的指导，以改善配对情况。</w:t>
      </w:r>
    </w:p>
    <w:p w14:paraId="16231734" w14:textId="77777777" w:rsidR="006A3871" w:rsidRPr="00810050" w:rsidRDefault="004A01F8" w:rsidP="00810050">
      <w:pPr>
        <w:pStyle w:val="ListParagraph"/>
        <w:numPr>
          <w:ilvl w:val="0"/>
          <w:numId w:val="25"/>
        </w:numPr>
        <w:overflowPunct w:val="0"/>
        <w:spacing w:after="50" w:line="340" w:lineRule="atLeast"/>
        <w:ind w:left="994"/>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sz w:val="21"/>
          <w:szCs w:val="21"/>
        </w:rPr>
        <w:t>妇女获得技术和财政支持方式的可能性（也许通过寻找赞助），这两方面都需要得到保障，以有效参与知识产权制度。</w:t>
      </w:r>
    </w:p>
    <w:p w14:paraId="5B3DF1DE" w14:textId="03493B7E" w:rsidR="00510CFE" w:rsidRPr="00810050" w:rsidRDefault="00E62CC1" w:rsidP="00810050">
      <w:pPr>
        <w:pStyle w:val="ListParagraph"/>
        <w:numPr>
          <w:ilvl w:val="0"/>
          <w:numId w:val="26"/>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建议3（基于结论3、审评结果24）。</w:t>
      </w:r>
      <w:r w:rsidRPr="00810050">
        <w:rPr>
          <w:rFonts w:asciiTheme="minorEastAsia" w:eastAsiaTheme="minorEastAsia" w:hAnsiTheme="minorEastAsia" w:hint="eastAsia"/>
          <w:sz w:val="21"/>
          <w:szCs w:val="21"/>
        </w:rPr>
        <w:t>建议产权组织继续支持性别与知识产权领域的项目，同时也支持解决女孩和妇女在STEM相关职业中代表性不足的更多潜在结构性问题。</w:t>
      </w:r>
    </w:p>
    <w:p w14:paraId="7274B287" w14:textId="20BED31B" w:rsidR="007F20C9" w:rsidRPr="00810050" w:rsidRDefault="007F20C9" w:rsidP="00810050">
      <w:pPr>
        <w:pStyle w:val="ListParagraph"/>
        <w:numPr>
          <w:ilvl w:val="0"/>
          <w:numId w:val="27"/>
        </w:numPr>
        <w:overflowPunct w:val="0"/>
        <w:autoSpaceDE w:val="0"/>
        <w:autoSpaceDN w:val="0"/>
        <w:spacing w:afterLines="50" w:after="120" w:line="340" w:lineRule="atLeast"/>
        <w:ind w:left="-74" w:firstLine="0"/>
        <w:contextualSpacing w:val="0"/>
        <w:jc w:val="both"/>
        <w:rPr>
          <w:rFonts w:asciiTheme="minorEastAsia" w:eastAsiaTheme="minorEastAsia" w:hAnsiTheme="minorEastAsia"/>
          <w:sz w:val="21"/>
          <w:szCs w:val="21"/>
        </w:rPr>
      </w:pPr>
      <w:r w:rsidRPr="00810050">
        <w:rPr>
          <w:rFonts w:asciiTheme="minorEastAsia" w:eastAsiaTheme="minorEastAsia" w:hAnsiTheme="minorEastAsia" w:hint="eastAsia"/>
          <w:b/>
          <w:bCs/>
          <w:sz w:val="21"/>
          <w:szCs w:val="21"/>
        </w:rPr>
        <w:t>建议4（基于结论4、审评结果3）。</w:t>
      </w:r>
      <w:r w:rsidRPr="00810050">
        <w:rPr>
          <w:rFonts w:asciiTheme="minorEastAsia" w:eastAsiaTheme="minorEastAsia" w:hAnsiTheme="minorEastAsia" w:hint="eastAsia"/>
          <w:sz w:val="21"/>
          <w:szCs w:val="21"/>
        </w:rPr>
        <w:t>对于未来的CDIP项目，建议确保项目管理人在组织内拥有必要的资源和支持来管理这样的项目。</w:t>
      </w:r>
    </w:p>
    <w:p w14:paraId="57C2C670" w14:textId="431EDDEE" w:rsidR="00FB6E4B" w:rsidRPr="00594639" w:rsidRDefault="00E3766D" w:rsidP="00810050">
      <w:pPr>
        <w:pStyle w:val="Heading1"/>
        <w:overflowPunct w:val="0"/>
        <w:spacing w:beforeLines="50" w:before="120" w:afterLines="50" w:after="120" w:line="340" w:lineRule="atLeast"/>
        <w:rPr>
          <w:rFonts w:ascii="SimHei" w:eastAsia="SimHei" w:hAnsi="SimHei"/>
          <w:b w:val="0"/>
          <w:bCs w:val="0"/>
        </w:rPr>
      </w:pPr>
      <w:r>
        <w:rPr>
          <w:rFonts w:hint="eastAsia"/>
        </w:rPr>
        <w:br w:type="page"/>
      </w:r>
      <w:bookmarkStart w:id="25" w:name="_Toc336032067"/>
      <w:bookmarkStart w:id="26" w:name="_Toc129782667"/>
      <w:r w:rsidRPr="00810050">
        <w:rPr>
          <w:rFonts w:ascii="SimHei" w:eastAsia="SimHei" w:hAnsi="SimHei" w:hint="eastAsia"/>
          <w:b w:val="0"/>
          <w:sz w:val="21"/>
          <w:szCs w:val="21"/>
        </w:rPr>
        <w:t>一、导言</w:t>
      </w:r>
      <w:bookmarkEnd w:id="25"/>
      <w:bookmarkEnd w:id="26"/>
    </w:p>
    <w:p w14:paraId="66438D3A" w14:textId="44C601C6" w:rsidR="000A7B32" w:rsidRPr="002B78C2" w:rsidRDefault="009D4501" w:rsidP="00810050">
      <w:pPr>
        <w:pStyle w:val="ListParagraph"/>
        <w:numPr>
          <w:ilvl w:val="0"/>
          <w:numId w:val="27"/>
        </w:numPr>
        <w:overflowPunct w:val="0"/>
        <w:spacing w:afterLines="50" w:after="120" w:line="340" w:lineRule="atLeast"/>
        <w:ind w:left="-74" w:firstLine="0"/>
        <w:contextualSpacing w:val="0"/>
        <w:jc w:val="both"/>
        <w:rPr>
          <w:rFonts w:asciiTheme="minorEastAsia" w:eastAsiaTheme="minorEastAsia" w:hAnsiTheme="minorEastAsia"/>
          <w:iCs/>
          <w:sz w:val="21"/>
          <w:szCs w:val="21"/>
        </w:rPr>
      </w:pPr>
      <w:r w:rsidRPr="00810050">
        <w:rPr>
          <w:rFonts w:asciiTheme="minorEastAsia" w:eastAsiaTheme="minorEastAsia" w:hAnsiTheme="minorEastAsia" w:hint="eastAsia"/>
          <w:sz w:val="21"/>
          <w:szCs w:val="21"/>
        </w:rPr>
        <w:t>本</w:t>
      </w:r>
      <w:r w:rsidRPr="002B78C2">
        <w:rPr>
          <w:rFonts w:asciiTheme="minorEastAsia" w:eastAsiaTheme="minorEastAsia" w:hAnsiTheme="minorEastAsia" w:hint="eastAsia"/>
          <w:sz w:val="21"/>
          <w:szCs w:val="21"/>
        </w:rPr>
        <w:t>报告是对加拿大、墨西哥和美利坚合众国代表团提出的“加大女性在创新创业方面的作用：</w:t>
      </w:r>
      <w:r w:rsidRPr="002B78C2">
        <w:rPr>
          <w:rFonts w:asciiTheme="minorEastAsia" w:eastAsiaTheme="minorEastAsia" w:hAnsiTheme="minorEastAsia" w:hint="eastAsia"/>
          <w:bCs/>
          <w:sz w:val="21"/>
          <w:szCs w:val="21"/>
        </w:rPr>
        <w:t>鼓励发展中国家女性运用知识产权制度</w:t>
      </w:r>
      <w:r w:rsidRPr="002B78C2">
        <w:rPr>
          <w:rFonts w:asciiTheme="minorEastAsia" w:eastAsiaTheme="minorEastAsia" w:hAnsiTheme="minorEastAsia" w:hint="eastAsia"/>
          <w:sz w:val="21"/>
          <w:szCs w:val="21"/>
        </w:rPr>
        <w:t>”发展议程项目（项目代码：DA_1_10_12_19_31_01）的独立审评。本项目在2018年5月举行的CDIP第二十一届会议期间获得批准。项目期限为2019年1月至2022年12月。</w:t>
      </w:r>
    </w:p>
    <w:p w14:paraId="488DE268" w14:textId="17C92089" w:rsidR="00B34CCC" w:rsidRPr="00810050" w:rsidRDefault="00664488" w:rsidP="00810050">
      <w:pPr>
        <w:pStyle w:val="Heading1"/>
        <w:overflowPunct w:val="0"/>
        <w:spacing w:beforeLines="50" w:before="120" w:afterLines="50" w:after="120" w:line="340" w:lineRule="atLeast"/>
        <w:rPr>
          <w:rFonts w:ascii="SimHei" w:eastAsia="SimHei" w:hAnsi="SimHei"/>
          <w:b w:val="0"/>
          <w:sz w:val="21"/>
          <w:szCs w:val="21"/>
        </w:rPr>
      </w:pPr>
      <w:bookmarkStart w:id="27" w:name="_Toc129782668"/>
      <w:bookmarkStart w:id="28" w:name="_Toc336032068"/>
      <w:r w:rsidRPr="00810050">
        <w:rPr>
          <w:rFonts w:ascii="SimHei" w:eastAsia="SimHei" w:hAnsi="SimHei" w:hint="eastAsia"/>
          <w:b w:val="0"/>
          <w:sz w:val="21"/>
          <w:szCs w:val="21"/>
        </w:rPr>
        <w:t>二、项目说明</w:t>
      </w:r>
      <w:bookmarkEnd w:id="27"/>
      <w:bookmarkEnd w:id="28"/>
    </w:p>
    <w:p w14:paraId="06337EAF" w14:textId="7F2E62FF" w:rsidR="00394845" w:rsidRPr="002B78C2" w:rsidRDefault="001D50BA" w:rsidP="002B78C2">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b/>
          <w:sz w:val="21"/>
          <w:szCs w:val="21"/>
        </w:rPr>
        <w:t>目标：</w:t>
      </w:r>
      <w:r w:rsidRPr="002B78C2">
        <w:rPr>
          <w:rFonts w:asciiTheme="minorEastAsia" w:eastAsiaTheme="minorEastAsia" w:hAnsiTheme="minorEastAsia" w:hint="eastAsia"/>
          <w:sz w:val="21"/>
          <w:szCs w:val="21"/>
        </w:rPr>
        <w:t>本项目旨在加强参与国的创新能力，重点是通过以下方式支持女性发明人和创新者更有效地运用知识产权制度来保护她们的发明并使之商业化，从而加大她们在国家创新体系中的参与度：</w:t>
      </w:r>
    </w:p>
    <w:p w14:paraId="008FBD52" w14:textId="77777777" w:rsidR="00CD4F12" w:rsidRPr="002B78C2" w:rsidRDefault="00CD4F12" w:rsidP="002B78C2">
      <w:pPr>
        <w:pStyle w:val="ListParagraph"/>
        <w:overflowPunct w:val="0"/>
        <w:spacing w:afterLines="50" w:after="120" w:line="340" w:lineRule="atLeast"/>
        <w:ind w:left="432"/>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w:t>
      </w:r>
      <w:proofErr w:type="gramStart"/>
      <w:r w:rsidRPr="002B78C2">
        <w:rPr>
          <w:rFonts w:asciiTheme="minorEastAsia" w:eastAsiaTheme="minorEastAsia" w:hAnsiTheme="minorEastAsia" w:hint="eastAsia"/>
          <w:sz w:val="21"/>
          <w:szCs w:val="21"/>
        </w:rPr>
        <w:t>a)</w:t>
      </w:r>
      <w:proofErr w:type="gramEnd"/>
      <w:r w:rsidRPr="002B78C2">
        <w:rPr>
          <w:rFonts w:asciiTheme="minorEastAsia" w:eastAsiaTheme="minorEastAsia" w:hAnsiTheme="minorEastAsia" w:hint="eastAsia"/>
          <w:sz w:val="21"/>
          <w:szCs w:val="21"/>
        </w:rPr>
        <w:t>更好地了解女性发明人和创新者在运用知识产权制度创建基于知识产权的企业时遇到的问题，并找出可能的解决方案；</w:t>
      </w:r>
    </w:p>
    <w:p w14:paraId="255E99AE" w14:textId="6080A1FF" w:rsidR="00CD4F12" w:rsidRPr="002B78C2" w:rsidRDefault="00CD4F12" w:rsidP="002B78C2">
      <w:pPr>
        <w:pStyle w:val="ListParagraph"/>
        <w:overflowPunct w:val="0"/>
        <w:spacing w:afterLines="50" w:after="120" w:line="340" w:lineRule="atLeast"/>
        <w:ind w:left="426"/>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(b</w:t>
      </w:r>
      <w:proofErr w:type="gramStart"/>
      <w:r w:rsidRPr="002B78C2">
        <w:rPr>
          <w:rFonts w:asciiTheme="minorEastAsia" w:eastAsiaTheme="minorEastAsia" w:hAnsiTheme="minorEastAsia" w:hint="eastAsia"/>
          <w:sz w:val="21"/>
          <w:szCs w:val="21"/>
        </w:rPr>
        <w:t>)确定为女性发明人和创新者提供更有针对性的支持的机制</w:t>
      </w:r>
      <w:proofErr w:type="gramEnd"/>
      <w:r w:rsidRPr="002B78C2">
        <w:rPr>
          <w:rFonts w:asciiTheme="minorEastAsia" w:eastAsiaTheme="minorEastAsia" w:hAnsiTheme="minorEastAsia" w:hint="eastAsia"/>
          <w:sz w:val="21"/>
          <w:szCs w:val="21"/>
        </w:rPr>
        <w:t>，使其能够更有效地运用知识产权制</w:t>
      </w:r>
      <w:r w:rsidR="002B78C2">
        <w:rPr>
          <w:rFonts w:asciiTheme="minorEastAsia" w:eastAsiaTheme="minorEastAsia" w:hAnsiTheme="minorEastAsia" w:hint="cs"/>
          <w:sz w:val="21"/>
          <w:szCs w:val="21"/>
        </w:rPr>
        <w:t>‍</w:t>
      </w:r>
      <w:r w:rsidRPr="002B78C2">
        <w:rPr>
          <w:rFonts w:asciiTheme="minorEastAsia" w:eastAsiaTheme="minorEastAsia" w:hAnsiTheme="minorEastAsia" w:hint="eastAsia"/>
          <w:sz w:val="21"/>
          <w:szCs w:val="21"/>
        </w:rPr>
        <w:t>度；</w:t>
      </w:r>
    </w:p>
    <w:p w14:paraId="393A661B" w14:textId="3198D38A" w:rsidR="00CD4F12" w:rsidRPr="002B78C2" w:rsidRDefault="00CD4F12" w:rsidP="002B78C2">
      <w:pPr>
        <w:pStyle w:val="ListParagraph"/>
        <w:overflowPunct w:val="0"/>
        <w:spacing w:afterLines="50" w:after="120" w:line="340" w:lineRule="atLeast"/>
        <w:ind w:left="426"/>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(c</w:t>
      </w:r>
      <w:proofErr w:type="gramStart"/>
      <w:r w:rsidRPr="002B78C2">
        <w:rPr>
          <w:rFonts w:asciiTheme="minorEastAsia" w:eastAsiaTheme="minorEastAsia" w:hAnsiTheme="minorEastAsia" w:hint="eastAsia"/>
          <w:sz w:val="21"/>
          <w:szCs w:val="21"/>
        </w:rPr>
        <w:t>)创建女性创新者资源中心</w:t>
      </w:r>
      <w:proofErr w:type="gramEnd"/>
      <w:r w:rsidRPr="002B78C2">
        <w:rPr>
          <w:rFonts w:asciiTheme="minorEastAsia" w:eastAsiaTheme="minorEastAsia" w:hAnsiTheme="minorEastAsia" w:hint="eastAsia"/>
          <w:sz w:val="21"/>
          <w:szCs w:val="21"/>
        </w:rPr>
        <w:t>（“WIRCs”），以全女性的环境为女性发明人和创新者提供涉及知识产权和相关支持的服务。这些服务可能包括专利检索，确定合作伙伴，分配导师，初步法律咨询，与高校和研究中心及学校进行接触，宣传STEM以及知识产权与这些领域的相关性；</w:t>
      </w:r>
    </w:p>
    <w:p w14:paraId="106BDA23" w14:textId="4EF81532" w:rsidR="00CD4F12" w:rsidRPr="002B78C2" w:rsidRDefault="00CD4F12" w:rsidP="002B78C2">
      <w:pPr>
        <w:pStyle w:val="ListParagraph"/>
        <w:overflowPunct w:val="0"/>
        <w:spacing w:afterLines="50" w:after="120" w:line="340" w:lineRule="atLeast"/>
        <w:ind w:left="426"/>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w:t>
      </w:r>
      <w:proofErr w:type="gramStart"/>
      <w:r w:rsidRPr="002B78C2">
        <w:rPr>
          <w:rFonts w:asciiTheme="minorEastAsia" w:eastAsiaTheme="minorEastAsia" w:hAnsiTheme="minorEastAsia" w:hint="eastAsia"/>
          <w:sz w:val="21"/>
          <w:szCs w:val="21"/>
        </w:rPr>
        <w:t>d)</w:t>
      </w:r>
      <w:proofErr w:type="gramEnd"/>
      <w:r w:rsidRPr="002B78C2">
        <w:rPr>
          <w:rFonts w:asciiTheme="minorEastAsia" w:eastAsiaTheme="minorEastAsia" w:hAnsiTheme="minorEastAsia" w:hint="eastAsia"/>
          <w:sz w:val="21"/>
          <w:szCs w:val="21"/>
        </w:rPr>
        <w:t>建立或扩大女性发明人和企业家网络，为国家或地区的发明人和企业家提供持续支持。为女性发明人和企业家定期组织国家和/或区域性交流结识活动；</w:t>
      </w:r>
    </w:p>
    <w:p w14:paraId="149C350D" w14:textId="1E52049F" w:rsidR="00CD4F12" w:rsidRPr="002B78C2" w:rsidRDefault="00CD4F12" w:rsidP="002B78C2">
      <w:pPr>
        <w:pStyle w:val="ListParagraph"/>
        <w:overflowPunct w:val="0"/>
        <w:snapToGrid w:val="0"/>
        <w:spacing w:afterLines="50" w:after="120" w:line="340" w:lineRule="atLeast"/>
        <w:ind w:left="432"/>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(e</w:t>
      </w:r>
      <w:proofErr w:type="gramStart"/>
      <w:r w:rsidRPr="002B78C2">
        <w:rPr>
          <w:rFonts w:asciiTheme="minorEastAsia" w:eastAsiaTheme="minorEastAsia" w:hAnsiTheme="minorEastAsia" w:hint="eastAsia"/>
          <w:sz w:val="21"/>
          <w:szCs w:val="21"/>
        </w:rPr>
        <w:t>)建立或扩大女性知识产权辅导计划</w:t>
      </w:r>
      <w:proofErr w:type="gramEnd"/>
      <w:r w:rsidRPr="002B78C2">
        <w:rPr>
          <w:rFonts w:asciiTheme="minorEastAsia" w:eastAsiaTheme="minorEastAsia" w:hAnsiTheme="minorEastAsia" w:hint="eastAsia"/>
          <w:sz w:val="21"/>
          <w:szCs w:val="21"/>
        </w:rPr>
        <w:t>，对国家或地区的新发明人和企业家进行辅导，并对中小学和高校进行宣传；</w:t>
      </w:r>
    </w:p>
    <w:p w14:paraId="47AC0060" w14:textId="01438C6D" w:rsidR="00CD4F12" w:rsidRPr="002B78C2" w:rsidRDefault="00CD4F12" w:rsidP="002B78C2">
      <w:pPr>
        <w:pStyle w:val="ListParagraph"/>
        <w:overflowPunct w:val="0"/>
        <w:snapToGrid w:val="0"/>
        <w:spacing w:afterLines="50" w:after="120" w:line="340" w:lineRule="atLeast"/>
        <w:ind w:left="432"/>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(f</w:t>
      </w:r>
      <w:proofErr w:type="gramStart"/>
      <w:r w:rsidRPr="002B78C2">
        <w:rPr>
          <w:rFonts w:asciiTheme="minorEastAsia" w:eastAsiaTheme="minorEastAsia" w:hAnsiTheme="minorEastAsia" w:hint="eastAsia"/>
          <w:sz w:val="21"/>
          <w:szCs w:val="21"/>
        </w:rPr>
        <w:t>)建立或扩大女性发明人法律支助计划</w:t>
      </w:r>
      <w:proofErr w:type="gramEnd"/>
      <w:r w:rsidRPr="002B78C2">
        <w:rPr>
          <w:rFonts w:asciiTheme="minorEastAsia" w:eastAsiaTheme="minorEastAsia" w:hAnsiTheme="minorEastAsia" w:hint="eastAsia"/>
          <w:sz w:val="21"/>
          <w:szCs w:val="21"/>
        </w:rPr>
        <w:t>，协助她们在国家或地区保护自己的知识产权；并</w:t>
      </w:r>
    </w:p>
    <w:p w14:paraId="2C9735BF" w14:textId="77777777" w:rsidR="00493421" w:rsidRPr="002B78C2" w:rsidRDefault="00CD4F12" w:rsidP="002B78C2">
      <w:pPr>
        <w:pStyle w:val="ListParagraph"/>
        <w:overflowPunct w:val="0"/>
        <w:spacing w:afterLines="50" w:after="120" w:line="340" w:lineRule="atLeast"/>
        <w:ind w:left="432"/>
        <w:contextualSpacing w:val="0"/>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(g</w:t>
      </w:r>
      <w:proofErr w:type="gramStart"/>
      <w:r w:rsidRPr="002B78C2">
        <w:rPr>
          <w:rFonts w:asciiTheme="minorEastAsia" w:eastAsiaTheme="minorEastAsia" w:hAnsiTheme="minorEastAsia" w:hint="eastAsia"/>
          <w:sz w:val="21"/>
          <w:szCs w:val="21"/>
        </w:rPr>
        <w:t>)试点结束时</w:t>
      </w:r>
      <w:proofErr w:type="gramEnd"/>
      <w:r w:rsidRPr="002B78C2">
        <w:rPr>
          <w:rFonts w:asciiTheme="minorEastAsia" w:eastAsiaTheme="minorEastAsia" w:hAnsiTheme="minorEastAsia" w:hint="eastAsia"/>
          <w:sz w:val="21"/>
          <w:szCs w:val="21"/>
        </w:rPr>
        <w:t>，创建一个工具包，和/或汇编最佳做法/汲取的教训，用于帮助其他国家创建或扩大女性发明人支持计划。</w:t>
      </w:r>
    </w:p>
    <w:p w14:paraId="3FF5B62E" w14:textId="4B87F8FD" w:rsidR="00493421" w:rsidRPr="002B78C2" w:rsidRDefault="00493421" w:rsidP="002B78C2">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b/>
          <w:sz w:val="21"/>
          <w:szCs w:val="21"/>
        </w:rPr>
        <w:t>产出：</w:t>
      </w:r>
      <w:r w:rsidRPr="002B78C2">
        <w:rPr>
          <w:rFonts w:asciiTheme="minorEastAsia" w:eastAsiaTheme="minorEastAsia" w:hAnsiTheme="minorEastAsia" w:hint="eastAsia"/>
          <w:sz w:val="21"/>
          <w:szCs w:val="21"/>
        </w:rPr>
        <w:t>项目文件列出了以下八项关键项目产出：</w:t>
      </w:r>
    </w:p>
    <w:p w14:paraId="505ADBBA" w14:textId="35D80CE1" w:rsidR="00493421" w:rsidRPr="002B78C2" w:rsidRDefault="0002735F"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更好地了解女性发明人和创新者所面临问题的程度和范围，以及所确定的可能的解决方</w:t>
      </w:r>
      <w:r w:rsidR="002B78C2">
        <w:rPr>
          <w:rFonts w:asciiTheme="minorEastAsia" w:eastAsiaTheme="minorEastAsia" w:hAnsiTheme="minorEastAsia" w:hint="cs"/>
          <w:sz w:val="21"/>
          <w:szCs w:val="21"/>
        </w:rPr>
        <w:t>‍</w:t>
      </w:r>
      <w:r w:rsidRPr="002B78C2">
        <w:rPr>
          <w:rFonts w:asciiTheme="minorEastAsia" w:eastAsiaTheme="minorEastAsia" w:hAnsiTheme="minorEastAsia" w:hint="eastAsia"/>
          <w:sz w:val="21"/>
          <w:szCs w:val="21"/>
        </w:rPr>
        <w:t>案；</w:t>
      </w:r>
    </w:p>
    <w:p w14:paraId="48AC4051" w14:textId="41749C7F" w:rsidR="00C24201" w:rsidRPr="002B78C2" w:rsidRDefault="00C24201"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为四个参与国建立国家基准；</w:t>
      </w:r>
    </w:p>
    <w:p w14:paraId="132C43C9" w14:textId="06212728" w:rsidR="000B137D" w:rsidRPr="002B78C2" w:rsidRDefault="000B137D"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增强利益攸关方对知识产权制度在保护和商业化发明方面的作用的认识；</w:t>
      </w:r>
    </w:p>
    <w:p w14:paraId="24314020" w14:textId="3F3A74C5" w:rsidR="00DE381D" w:rsidRPr="002B78C2" w:rsidRDefault="00DE381D"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编制用于培训女性发明人和创新者的材</w:t>
      </w:r>
      <w:r w:rsidRPr="002B78C2">
        <w:rPr>
          <w:rFonts w:ascii="SimSun" w:hAnsi="SimSun" w:cs="SimSun" w:hint="eastAsia"/>
          <w:sz w:val="21"/>
          <w:szCs w:val="21"/>
        </w:rPr>
        <w:t>料；</w:t>
      </w:r>
    </w:p>
    <w:p w14:paraId="1075D7C1" w14:textId="77777777" w:rsidR="00493421" w:rsidRPr="002B78C2" w:rsidRDefault="00C40DAF"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提高为女性提供知识产权支持服务的能力；</w:t>
      </w:r>
    </w:p>
    <w:p w14:paraId="13E2CF92" w14:textId="3A67E8B6" w:rsidR="00C2760C" w:rsidRPr="002B78C2" w:rsidRDefault="00936F3D"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在选定国家建立主要女性发明人和企业家的网络：在网络中确定一个核心团体担任导师；</w:t>
      </w:r>
    </w:p>
    <w:p w14:paraId="7F41E050" w14:textId="77777777" w:rsidR="00936F3D" w:rsidRPr="002B78C2" w:rsidRDefault="00936F3D" w:rsidP="002B78C2">
      <w:pPr>
        <w:numPr>
          <w:ilvl w:val="0"/>
          <w:numId w:val="22"/>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建立一个由选定国家的同意免费提供法律支持服务的主要律师组成的网络；</w:t>
      </w:r>
    </w:p>
    <w:p w14:paraId="1D4759D2" w14:textId="77777777" w:rsidR="00EB0676" w:rsidRPr="002B78C2" w:rsidRDefault="00640BBC" w:rsidP="002B78C2">
      <w:pPr>
        <w:numPr>
          <w:ilvl w:val="0"/>
          <w:numId w:val="22"/>
        </w:numPr>
        <w:overflowPunct w:val="0"/>
        <w:adjustRightInd w:val="0"/>
        <w:spacing w:afterLines="50" w:after="120" w:line="340" w:lineRule="atLeast"/>
        <w:ind w:left="1138" w:hanging="576"/>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开发一个可用于在其他国家开展类似项目的工具包</w:t>
      </w:r>
      <w:bookmarkStart w:id="29" w:name="_Toc336032069"/>
      <w:r w:rsidRPr="002B78C2">
        <w:rPr>
          <w:rFonts w:asciiTheme="minorEastAsia" w:eastAsiaTheme="minorEastAsia" w:hAnsiTheme="minorEastAsia" w:hint="eastAsia"/>
          <w:sz w:val="21"/>
          <w:szCs w:val="21"/>
        </w:rPr>
        <w:t>。</w:t>
      </w:r>
    </w:p>
    <w:p w14:paraId="554D9166" w14:textId="4F584909" w:rsidR="00A23E3D" w:rsidRPr="002B78C2" w:rsidRDefault="004A5839" w:rsidP="002B78C2">
      <w:pPr>
        <w:numPr>
          <w:ilvl w:val="0"/>
          <w:numId w:val="29"/>
        </w:numPr>
        <w:overflowPunct w:val="0"/>
        <w:adjustRightInd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在产权组织内部，本项目由知识产权和创新生态系统部门企业知识产权司管理。</w:t>
      </w:r>
    </w:p>
    <w:p w14:paraId="1BCFD42B" w14:textId="77777777" w:rsidR="00FB6E4B" w:rsidRPr="00810050" w:rsidRDefault="0026522C" w:rsidP="00810050">
      <w:pPr>
        <w:pStyle w:val="Heading1"/>
        <w:overflowPunct w:val="0"/>
        <w:spacing w:beforeLines="50" w:before="120" w:afterLines="50" w:after="120" w:line="340" w:lineRule="atLeast"/>
        <w:rPr>
          <w:rFonts w:ascii="SimHei" w:eastAsia="SimHei" w:hAnsi="SimHei"/>
          <w:b w:val="0"/>
          <w:sz w:val="21"/>
          <w:szCs w:val="21"/>
        </w:rPr>
      </w:pPr>
      <w:bookmarkStart w:id="30" w:name="_Toc129782669"/>
      <w:r w:rsidRPr="00810050">
        <w:rPr>
          <w:rFonts w:ascii="SimHei" w:eastAsia="SimHei" w:hAnsi="SimHei" w:hint="eastAsia"/>
          <w:b w:val="0"/>
          <w:sz w:val="21"/>
          <w:szCs w:val="21"/>
        </w:rPr>
        <w:t>三、审评标准和方法概述</w:t>
      </w:r>
      <w:bookmarkEnd w:id="29"/>
      <w:bookmarkEnd w:id="30"/>
    </w:p>
    <w:p w14:paraId="0F0B2E7F" w14:textId="3F57700D" w:rsidR="00FB6E4B" w:rsidRPr="002B78C2" w:rsidRDefault="00FB6E4B" w:rsidP="002B78C2">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本次审评旨在从项目实施过程中汲取经验，评估项目的绩效，包括项目设计和管理、协调、一致性、实施和取得的成果。审评目的还包括提供循证式的审评信息，以支持CDIP的决策过程。</w:t>
      </w:r>
    </w:p>
    <w:p w14:paraId="3B036C71" w14:textId="10DA6F8E" w:rsidR="00FB6E4B" w:rsidRPr="002B78C2" w:rsidRDefault="00FB6E4B" w:rsidP="002B78C2">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审评工作围绕着分属以下四个领域的9个审评问题组织开展：项目设计和管理、效果、可持续性和落实发展议程各项建议。在下文“主要审评结果”部分，对这些问题进行了答复。</w:t>
      </w:r>
    </w:p>
    <w:p w14:paraId="0D640EA2" w14:textId="6B3A8148" w:rsidR="00B41781" w:rsidRPr="002B78C2" w:rsidRDefault="00FB6E4B" w:rsidP="002B78C2">
      <w:pPr>
        <w:numPr>
          <w:ilvl w:val="0"/>
          <w:numId w:val="29"/>
        </w:numPr>
        <w:overflowPunct w:val="0"/>
        <w:spacing w:afterLines="50" w:after="120" w:line="340" w:lineRule="atLeast"/>
        <w:jc w:val="both"/>
        <w:rPr>
          <w:rFonts w:asciiTheme="minorEastAsia" w:eastAsiaTheme="minorEastAsia" w:hAnsiTheme="minorEastAsia"/>
          <w:sz w:val="21"/>
          <w:szCs w:val="21"/>
        </w:rPr>
      </w:pPr>
      <w:r w:rsidRPr="002B78C2">
        <w:rPr>
          <w:rFonts w:asciiTheme="minorEastAsia" w:eastAsiaTheme="minorEastAsia" w:hAnsiTheme="minorEastAsia" w:hint="eastAsia"/>
          <w:sz w:val="21"/>
          <w:szCs w:val="21"/>
        </w:rPr>
        <w:t>审评工作结合使用了多种方法。除了对所有相关文献和可用的监测数据进行综述，还对产权组织总部5名工作人员、3名国家联络员、提出项目的常驻代表团和知识产权局的3名代表、6名导师、7名学员和1名顾问进行了访谈。</w:t>
      </w:r>
    </w:p>
    <w:p w14:paraId="52921FB0" w14:textId="77777777" w:rsidR="00FB6E4B" w:rsidRPr="00810050" w:rsidRDefault="00692329" w:rsidP="00810050">
      <w:pPr>
        <w:pStyle w:val="Heading1"/>
        <w:overflowPunct w:val="0"/>
        <w:spacing w:beforeLines="50" w:before="120" w:afterLines="50" w:after="120" w:line="340" w:lineRule="atLeast"/>
        <w:rPr>
          <w:rFonts w:ascii="SimHei" w:eastAsia="SimHei" w:hAnsi="SimHei"/>
          <w:b w:val="0"/>
          <w:sz w:val="21"/>
          <w:szCs w:val="21"/>
        </w:rPr>
      </w:pPr>
      <w:bookmarkStart w:id="31" w:name="_Toc336032070"/>
      <w:bookmarkStart w:id="32" w:name="_Toc129782670"/>
      <w:r w:rsidRPr="00810050">
        <w:rPr>
          <w:rFonts w:ascii="SimHei" w:eastAsia="SimHei" w:hAnsi="SimHei" w:hint="eastAsia"/>
          <w:b w:val="0"/>
          <w:sz w:val="21"/>
          <w:szCs w:val="21"/>
        </w:rPr>
        <w:t>四、主要审评结果</w:t>
      </w:r>
      <w:bookmarkEnd w:id="31"/>
      <w:bookmarkEnd w:id="32"/>
    </w:p>
    <w:p w14:paraId="4AD67DAD" w14:textId="044A57C3" w:rsidR="00B34CCC" w:rsidRPr="009C63DF" w:rsidRDefault="00FB6E4B" w:rsidP="00EE659D">
      <w:pPr>
        <w:pStyle w:val="BodyText"/>
        <w:overflowPunct w:val="0"/>
        <w:spacing w:afterLines="50" w:after="120" w:line="340" w:lineRule="atLeast"/>
        <w:ind w:firstLineChars="200" w:firstLine="420"/>
        <w:jc w:val="both"/>
        <w:rPr>
          <w:sz w:val="21"/>
          <w:szCs w:val="21"/>
        </w:rPr>
      </w:pPr>
      <w:r w:rsidRPr="009C63DF">
        <w:rPr>
          <w:rFonts w:hint="eastAsia"/>
          <w:sz w:val="21"/>
          <w:szCs w:val="21"/>
        </w:rPr>
        <w:t>本节根据四个审评领域进行组织。在各领域的标题下对每个审评问题进行了答复。</w:t>
      </w:r>
    </w:p>
    <w:p w14:paraId="21A02E6A" w14:textId="0D97DDD8" w:rsidR="00FB6E4B" w:rsidRPr="009C63DF" w:rsidRDefault="00692329" w:rsidP="009C63DF">
      <w:pPr>
        <w:overflowPunct w:val="0"/>
        <w:spacing w:beforeLines="50" w:before="120" w:afterLines="50" w:after="120" w:line="340" w:lineRule="atLeast"/>
        <w:jc w:val="both"/>
        <w:rPr>
          <w:rFonts w:asciiTheme="minorEastAsia" w:eastAsiaTheme="minorEastAsia" w:hAnsiTheme="minorEastAsia"/>
          <w:b/>
          <w:bCs/>
          <w:sz w:val="21"/>
          <w:szCs w:val="21"/>
        </w:rPr>
      </w:pPr>
      <w:bookmarkStart w:id="33" w:name="_Toc129782671"/>
      <w:r w:rsidRPr="009C63DF">
        <w:rPr>
          <w:rFonts w:asciiTheme="minorEastAsia" w:eastAsiaTheme="minorEastAsia" w:hAnsiTheme="minorEastAsia" w:hint="eastAsia"/>
          <w:b/>
          <w:bCs/>
          <w:sz w:val="21"/>
          <w:szCs w:val="21"/>
        </w:rPr>
        <w:t>A.项目设计和管理</w:t>
      </w:r>
      <w:bookmarkEnd w:id="33"/>
    </w:p>
    <w:p w14:paraId="192166D0" w14:textId="096B7B88" w:rsidR="001D50BA" w:rsidRPr="009C63DF" w:rsidRDefault="00FB6E4B" w:rsidP="009C63DF">
      <w:pPr>
        <w:pStyle w:val="BodyText"/>
        <w:tabs>
          <w:tab w:val="left" w:pos="450"/>
        </w:tabs>
        <w:spacing w:afterLines="50" w:after="120" w:line="340" w:lineRule="atLeast"/>
        <w:jc w:val="both"/>
        <w:rPr>
          <w:rFonts w:ascii="KaiTi" w:eastAsia="KaiTi" w:hAnsi="KaiTi"/>
          <w:iCs/>
          <w:sz w:val="21"/>
          <w:szCs w:val="21"/>
          <w:u w:val="single"/>
        </w:rPr>
      </w:pPr>
      <w:r w:rsidRPr="009C63DF">
        <w:rPr>
          <w:rFonts w:ascii="KaiTi" w:eastAsia="KaiTi" w:hAnsi="KaiTi" w:hint="eastAsia"/>
          <w:iCs/>
          <w:sz w:val="21"/>
          <w:szCs w:val="21"/>
          <w:u w:val="single"/>
        </w:rPr>
        <w:t>初始项目文件作为项目实施和所取得成果评估的指导是否适当。</w:t>
      </w:r>
    </w:p>
    <w:p w14:paraId="3171E5EC" w14:textId="2A0887CA" w:rsidR="00A557C2" w:rsidRPr="009C63DF" w:rsidRDefault="001D50BA" w:rsidP="009C63DF">
      <w:pPr>
        <w:pStyle w:val="BodyText"/>
        <w:numPr>
          <w:ilvl w:val="0"/>
          <w:numId w:val="29"/>
        </w:numPr>
        <w:tabs>
          <w:tab w:val="left" w:pos="450"/>
        </w:tabs>
        <w:overflowPunct w:val="0"/>
        <w:spacing w:afterLines="50" w:after="120" w:line="340" w:lineRule="atLeast"/>
        <w:jc w:val="both"/>
        <w:rPr>
          <w:rFonts w:asciiTheme="minorEastAsia" w:eastAsiaTheme="minorEastAsia" w:hAnsiTheme="minorEastAsia"/>
          <w:sz w:val="21"/>
          <w:szCs w:val="21"/>
        </w:rPr>
      </w:pPr>
      <w:r w:rsidRPr="009C63DF">
        <w:rPr>
          <w:rFonts w:asciiTheme="minorEastAsia" w:eastAsiaTheme="minorEastAsia" w:hAnsiTheme="minorEastAsia" w:hint="eastAsia"/>
          <w:b/>
          <w:bCs/>
          <w:sz w:val="21"/>
          <w:szCs w:val="21"/>
        </w:rPr>
        <w:t>审评结果1：</w:t>
      </w:r>
      <w:r w:rsidRPr="009C63DF">
        <w:rPr>
          <w:rFonts w:asciiTheme="minorEastAsia" w:eastAsiaTheme="minorEastAsia" w:hAnsiTheme="minorEastAsia" w:hint="eastAsia"/>
          <w:sz w:val="21"/>
          <w:szCs w:val="21"/>
        </w:rPr>
        <w:t>项目文件对交付战略、活动和时间表、预算及监测指标进行了说明。认为项目文件足以指导整体的项目实施和对实施进度的评估。认为其他项目文件的质量和细节都令人满意。</w:t>
      </w:r>
    </w:p>
    <w:p w14:paraId="798E5696" w14:textId="77777777" w:rsidR="00177E17" w:rsidRPr="009C63DF" w:rsidRDefault="00011BFB" w:rsidP="009C63DF">
      <w:pPr>
        <w:pStyle w:val="BodyText"/>
        <w:tabs>
          <w:tab w:val="left" w:pos="450"/>
        </w:tabs>
        <w:spacing w:afterLines="50" w:after="120" w:line="340" w:lineRule="atLeast"/>
        <w:jc w:val="both"/>
        <w:rPr>
          <w:rFonts w:ascii="KaiTi" w:eastAsia="KaiTi" w:hAnsi="KaiTi"/>
          <w:iCs/>
          <w:sz w:val="21"/>
          <w:szCs w:val="21"/>
          <w:u w:val="single"/>
        </w:rPr>
      </w:pPr>
      <w:r w:rsidRPr="009C63DF">
        <w:rPr>
          <w:rFonts w:ascii="KaiTi" w:eastAsia="KaiTi" w:hAnsi="KaiTi" w:hint="eastAsia"/>
          <w:iCs/>
          <w:sz w:val="21"/>
          <w:szCs w:val="21"/>
          <w:u w:val="single"/>
        </w:rPr>
        <w:t>项目的监督、自我审评和报告工具以及对它们是否能够有效、充分地向项目组和关键利益攸关方提供相关信息以便于决策所作的分析。</w:t>
      </w:r>
    </w:p>
    <w:p w14:paraId="649CC01C" w14:textId="2527AA05" w:rsidR="00BB773F" w:rsidRPr="009C63DF" w:rsidRDefault="00177E17" w:rsidP="009C63DF">
      <w:pPr>
        <w:pStyle w:val="BodyText"/>
        <w:numPr>
          <w:ilvl w:val="0"/>
          <w:numId w:val="29"/>
        </w:numPr>
        <w:tabs>
          <w:tab w:val="left" w:pos="450"/>
        </w:tabs>
        <w:overflowPunct w:val="0"/>
        <w:spacing w:afterLines="50" w:after="120" w:line="340" w:lineRule="atLeast"/>
        <w:jc w:val="both"/>
        <w:rPr>
          <w:rFonts w:asciiTheme="minorEastAsia" w:eastAsiaTheme="minorEastAsia" w:hAnsiTheme="minorEastAsia"/>
          <w:b/>
          <w:bCs/>
          <w:sz w:val="21"/>
          <w:szCs w:val="21"/>
        </w:rPr>
      </w:pPr>
      <w:r w:rsidRPr="009C63DF">
        <w:rPr>
          <w:rFonts w:asciiTheme="minorEastAsia" w:eastAsiaTheme="minorEastAsia" w:hAnsiTheme="minorEastAsia" w:hint="eastAsia"/>
          <w:b/>
          <w:bCs/>
          <w:sz w:val="21"/>
          <w:szCs w:val="21"/>
        </w:rPr>
        <w:t>审评结果2：</w:t>
      </w:r>
      <w:r w:rsidRPr="009C63DF">
        <w:rPr>
          <w:rFonts w:asciiTheme="minorEastAsia" w:eastAsiaTheme="minorEastAsia" w:hAnsiTheme="minorEastAsia" w:hint="eastAsia"/>
          <w:bCs/>
          <w:sz w:val="21"/>
          <w:szCs w:val="21"/>
        </w:rPr>
        <w:t>项目监测工具适合用于在CDIP向成员国报告项目的整体进展，特别是通过项目进展报告进行汇报。</w:t>
      </w:r>
      <w:bookmarkStart w:id="34" w:name="OLE_LINK1"/>
      <w:r w:rsidRPr="009C63DF">
        <w:rPr>
          <w:rFonts w:asciiTheme="minorEastAsia" w:eastAsiaTheme="minorEastAsia" w:hAnsiTheme="minorEastAsia" w:hint="eastAsia"/>
          <w:bCs/>
          <w:sz w:val="21"/>
          <w:szCs w:val="21"/>
        </w:rPr>
        <w:t>本项目还收集了培训和指导计划参与者的反馈。</w:t>
      </w:r>
    </w:p>
    <w:bookmarkEnd w:id="34"/>
    <w:p w14:paraId="6C82E9AE" w14:textId="230B54EB" w:rsidR="0019113C" w:rsidRPr="009C63DF" w:rsidRDefault="00FB6E4B" w:rsidP="009C63DF">
      <w:pPr>
        <w:pStyle w:val="BodyText"/>
        <w:tabs>
          <w:tab w:val="left" w:pos="450"/>
        </w:tabs>
        <w:spacing w:afterLines="50" w:after="120" w:line="340" w:lineRule="atLeast"/>
        <w:jc w:val="both"/>
        <w:rPr>
          <w:rFonts w:ascii="KaiTi" w:eastAsia="KaiTi" w:hAnsi="KaiTi"/>
          <w:iCs/>
          <w:sz w:val="21"/>
          <w:szCs w:val="21"/>
          <w:u w:val="single"/>
        </w:rPr>
      </w:pPr>
      <w:r w:rsidRPr="009C63DF">
        <w:rPr>
          <w:rFonts w:ascii="KaiTi" w:eastAsia="KaiTi" w:hAnsi="KaiTi" w:hint="eastAsia"/>
          <w:iCs/>
          <w:sz w:val="21"/>
          <w:szCs w:val="21"/>
          <w:u w:val="single"/>
        </w:rPr>
        <w:t>秘书处其他部门在多大程度上促进和便利了项目的有效和高效实施。</w:t>
      </w:r>
    </w:p>
    <w:p w14:paraId="754BAD8C" w14:textId="77951A29" w:rsidR="0070125D" w:rsidRPr="00627E06" w:rsidRDefault="00782E2E" w:rsidP="009C63DF">
      <w:pPr>
        <w:pStyle w:val="BodyText"/>
        <w:numPr>
          <w:ilvl w:val="0"/>
          <w:numId w:val="29"/>
        </w:numPr>
        <w:tabs>
          <w:tab w:val="left" w:pos="450"/>
        </w:tabs>
        <w:overflowPunct w:val="0"/>
        <w:spacing w:afterLines="50" w:after="120" w:line="340" w:lineRule="atLeast"/>
        <w:jc w:val="both"/>
        <w:rPr>
          <w:rFonts w:asciiTheme="minorEastAsia" w:eastAsiaTheme="minorEastAsia" w:hAnsiTheme="minorEastAsia"/>
          <w:sz w:val="21"/>
          <w:szCs w:val="21"/>
        </w:rPr>
      </w:pPr>
      <w:r w:rsidRPr="00627E06">
        <w:rPr>
          <w:rFonts w:asciiTheme="minorEastAsia" w:eastAsiaTheme="minorEastAsia" w:hAnsiTheme="minorEastAsia" w:hint="eastAsia"/>
          <w:b/>
          <w:bCs/>
          <w:sz w:val="21"/>
          <w:szCs w:val="21"/>
        </w:rPr>
        <w:t>审评结果3：</w:t>
      </w:r>
      <w:r w:rsidRPr="00627E06">
        <w:rPr>
          <w:rFonts w:asciiTheme="minorEastAsia" w:eastAsiaTheme="minorEastAsia" w:hAnsiTheme="minorEastAsia" w:hint="eastAsia"/>
          <w:sz w:val="21"/>
          <w:szCs w:val="21"/>
        </w:rPr>
        <w:t>项目活动由知识产权和创新生态系统部门企业知识产权司的工作人员在发展议程协调司的</w:t>
      </w:r>
      <w:r w:rsidRPr="00627E06">
        <w:rPr>
          <w:rFonts w:asciiTheme="minorEastAsia" w:eastAsiaTheme="minorEastAsia" w:hAnsiTheme="minorEastAsia" w:hint="eastAsia"/>
          <w:bCs/>
          <w:sz w:val="21"/>
          <w:szCs w:val="21"/>
        </w:rPr>
        <w:t>监督</w:t>
      </w:r>
      <w:r w:rsidRPr="00627E06">
        <w:rPr>
          <w:rFonts w:asciiTheme="minorEastAsia" w:eastAsiaTheme="minorEastAsia" w:hAnsiTheme="minorEastAsia" w:hint="eastAsia"/>
          <w:sz w:val="21"/>
          <w:szCs w:val="21"/>
        </w:rPr>
        <w:t>/指导下进行管理。项目管理人与当时秘书处内负责性别问题的联络员建立了良好的工作关系。项目管理人在执行项目任务时面临一些挑战，因为她不得不在有限的支持下在正常的工作量之外完成这些任务。</w:t>
      </w:r>
    </w:p>
    <w:p w14:paraId="734DBF14" w14:textId="5C1B8179" w:rsidR="002D26BB" w:rsidRPr="009C63DF" w:rsidRDefault="00782E2E" w:rsidP="009C63DF">
      <w:pPr>
        <w:pStyle w:val="BodyText"/>
        <w:tabs>
          <w:tab w:val="left" w:pos="450"/>
        </w:tabs>
        <w:spacing w:afterLines="50" w:after="120" w:line="340" w:lineRule="atLeast"/>
        <w:jc w:val="both"/>
        <w:rPr>
          <w:rFonts w:ascii="KaiTi" w:eastAsia="KaiTi" w:hAnsi="KaiTi"/>
          <w:iCs/>
          <w:sz w:val="21"/>
          <w:szCs w:val="21"/>
          <w:u w:val="single"/>
        </w:rPr>
      </w:pPr>
      <w:r w:rsidRPr="009C63DF">
        <w:rPr>
          <w:rFonts w:ascii="KaiTi" w:eastAsia="KaiTi" w:hAnsi="KaiTi" w:hint="eastAsia"/>
          <w:iCs/>
          <w:sz w:val="21"/>
          <w:szCs w:val="21"/>
          <w:u w:val="single"/>
        </w:rPr>
        <w:t>初始项目文件所识别的风险在多大程度上实际发生或得到减缓。</w:t>
      </w:r>
    </w:p>
    <w:p w14:paraId="08A85FC6" w14:textId="1C8859A0" w:rsidR="00145C03" w:rsidRDefault="00782E2E" w:rsidP="00627E06">
      <w:pPr>
        <w:pStyle w:val="BodyText"/>
        <w:numPr>
          <w:ilvl w:val="0"/>
          <w:numId w:val="29"/>
        </w:numPr>
        <w:overflowPunct w:val="0"/>
        <w:spacing w:afterLines="50" w:after="120" w:line="340" w:lineRule="atLeast"/>
        <w:jc w:val="both"/>
        <w:rPr>
          <w:rFonts w:asciiTheme="minorEastAsia" w:eastAsiaTheme="minorEastAsia" w:hAnsiTheme="minorEastAsia"/>
          <w:sz w:val="21"/>
          <w:szCs w:val="21"/>
          <w:shd w:val="clear" w:color="auto" w:fill="FFFFFF"/>
        </w:rPr>
      </w:pPr>
      <w:r w:rsidRPr="00627E06">
        <w:rPr>
          <w:rFonts w:asciiTheme="minorEastAsia" w:eastAsiaTheme="minorEastAsia" w:hAnsiTheme="minorEastAsia" w:hint="eastAsia"/>
          <w:b/>
          <w:bCs/>
          <w:sz w:val="21"/>
          <w:szCs w:val="21"/>
        </w:rPr>
        <w:t>审评结果4：</w:t>
      </w:r>
      <w:r w:rsidRPr="00627E06">
        <w:rPr>
          <w:rFonts w:asciiTheme="minorEastAsia" w:eastAsiaTheme="minorEastAsia" w:hAnsiTheme="minorEastAsia" w:hint="eastAsia"/>
          <w:sz w:val="21"/>
          <w:szCs w:val="21"/>
        </w:rPr>
        <w:t>初始项目文件识别了项目的两项风险。项目文件对减缓对策进行了如下说明。一些试点国家的支持程度没有达到预期。</w:t>
      </w:r>
      <w:r w:rsidRPr="00627E06">
        <w:rPr>
          <w:rFonts w:asciiTheme="minorEastAsia" w:eastAsiaTheme="minorEastAsia" w:hAnsiTheme="minorEastAsia" w:hint="eastAsia"/>
          <w:sz w:val="21"/>
          <w:szCs w:val="21"/>
          <w:shd w:val="clear" w:color="auto" w:fill="FFFFFF"/>
        </w:rPr>
        <w:t>风险2自COVID-19大流行开始时即显现，通过改用在线活动形式得到了成功解决。此外，该项目在一个参与国沟通和实施大部分活动时遇到了困难。有几项活动的实施出现了一些延误，但没有影响到项目的整体时间框架。</w:t>
      </w:r>
    </w:p>
    <w:p w14:paraId="49960D48" w14:textId="0BFA8DD4" w:rsidR="00386456" w:rsidRPr="00145C03" w:rsidRDefault="00145C03" w:rsidP="00145C03">
      <w:pPr>
        <w:rPr>
          <w:rFonts w:asciiTheme="minorEastAsia" w:eastAsiaTheme="minorEastAsia" w:hAnsiTheme="minorEastAsia"/>
          <w:sz w:val="21"/>
          <w:szCs w:val="21"/>
          <w:shd w:val="clear" w:color="auto" w:fill="FFFFFF"/>
        </w:rPr>
      </w:pPr>
      <w:r>
        <w:rPr>
          <w:rFonts w:asciiTheme="minorEastAsia" w:eastAsiaTheme="minorEastAsia" w:hAnsiTheme="minorEastAsia"/>
          <w:sz w:val="21"/>
          <w:szCs w:val="21"/>
          <w:shd w:val="clear" w:color="auto" w:fill="FFFFF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and risk mitigation"/>
      </w:tblPr>
      <w:tblGrid>
        <w:gridCol w:w="5037"/>
        <w:gridCol w:w="4200"/>
      </w:tblGrid>
      <w:tr w:rsidR="001913FB" w:rsidRPr="00594639" w14:paraId="4ED80A89" w14:textId="77777777" w:rsidTr="00B71A63">
        <w:tc>
          <w:tcPr>
            <w:tcW w:w="5103" w:type="dxa"/>
          </w:tcPr>
          <w:p w14:paraId="3E6EEBFF" w14:textId="7F93B965" w:rsidR="00386456" w:rsidRPr="00C80C70" w:rsidRDefault="00386456" w:rsidP="008F3BE3">
            <w:pPr>
              <w:rPr>
                <w:rFonts w:ascii="KaiTi" w:eastAsia="KaiTi" w:hAnsi="KaiTi"/>
                <w:b/>
                <w:iCs/>
                <w:sz w:val="20"/>
              </w:rPr>
            </w:pPr>
            <w:r w:rsidRPr="00C80C70">
              <w:rPr>
                <w:rFonts w:ascii="KaiTi" w:eastAsia="KaiTi" w:hAnsi="KaiTi" w:hint="eastAsia"/>
                <w:b/>
                <w:iCs/>
                <w:sz w:val="20"/>
              </w:rPr>
              <w:t>所识别的风险</w:t>
            </w:r>
          </w:p>
        </w:tc>
        <w:tc>
          <w:tcPr>
            <w:tcW w:w="4253" w:type="dxa"/>
          </w:tcPr>
          <w:p w14:paraId="406070E6" w14:textId="77777777" w:rsidR="00386456" w:rsidRPr="00C80C70" w:rsidRDefault="00EB05C3" w:rsidP="00386456">
            <w:pPr>
              <w:rPr>
                <w:rFonts w:ascii="KaiTi" w:eastAsia="KaiTi" w:hAnsi="KaiTi"/>
                <w:b/>
                <w:iCs/>
                <w:sz w:val="20"/>
              </w:rPr>
            </w:pPr>
            <w:r w:rsidRPr="00C80C70">
              <w:rPr>
                <w:rFonts w:ascii="KaiTi" w:eastAsia="KaiTi" w:hAnsi="KaiTi" w:hint="eastAsia"/>
                <w:b/>
                <w:iCs/>
                <w:sz w:val="20"/>
              </w:rPr>
              <w:t>减缓对策</w:t>
            </w:r>
          </w:p>
        </w:tc>
      </w:tr>
      <w:tr w:rsidR="001913FB" w:rsidRPr="00D7401F" w14:paraId="102F0396" w14:textId="77777777" w:rsidTr="00B71A63">
        <w:tc>
          <w:tcPr>
            <w:tcW w:w="5103" w:type="dxa"/>
          </w:tcPr>
          <w:p w14:paraId="51190196" w14:textId="08A4FBF4" w:rsidR="00D87433" w:rsidRPr="00145C03" w:rsidRDefault="003D68F9" w:rsidP="00386456">
            <w:pPr>
              <w:pStyle w:val="BodyText"/>
              <w:rPr>
                <w:rFonts w:asciiTheme="minorEastAsia" w:eastAsiaTheme="minorEastAsia" w:hAnsiTheme="minorEastAsia"/>
                <w:iCs/>
                <w:sz w:val="20"/>
              </w:rPr>
            </w:pPr>
            <w:bookmarkStart w:id="35" w:name="OLE_LINK4"/>
            <w:r w:rsidRPr="00145C03">
              <w:rPr>
                <w:rFonts w:asciiTheme="minorEastAsia" w:eastAsiaTheme="minorEastAsia" w:hAnsiTheme="minorEastAsia" w:hint="eastAsia"/>
                <w:iCs/>
                <w:sz w:val="20"/>
              </w:rPr>
              <w:t>风险1：</w:t>
            </w:r>
          </w:p>
          <w:p w14:paraId="475EACD6" w14:textId="77777777" w:rsidR="003D68F9" w:rsidRPr="00145C03" w:rsidRDefault="00FA75C8" w:rsidP="00145C03">
            <w:pPr>
              <w:pStyle w:val="BodyText"/>
              <w:jc w:val="both"/>
              <w:rPr>
                <w:rFonts w:asciiTheme="minorEastAsia" w:eastAsiaTheme="minorEastAsia" w:hAnsiTheme="minorEastAsia"/>
                <w:iCs/>
                <w:sz w:val="20"/>
              </w:rPr>
            </w:pPr>
            <w:r w:rsidRPr="00145C03">
              <w:rPr>
                <w:rFonts w:asciiTheme="minorEastAsia" w:eastAsiaTheme="minorEastAsia" w:hAnsiTheme="minorEastAsia" w:hint="eastAsia"/>
                <w:iCs/>
                <w:sz w:val="20"/>
              </w:rPr>
              <w:t>与各国国家机构和联络员开展可持续的合作对于确定试点国提供支持的水平、各项活动的顺利进展以及该项目的及时落实情况都至关重要。</w:t>
            </w:r>
          </w:p>
          <w:bookmarkEnd w:id="35"/>
          <w:p w14:paraId="16196350" w14:textId="77777777" w:rsidR="0051119D" w:rsidRPr="00145C03" w:rsidRDefault="003971BA" w:rsidP="00386456">
            <w:pPr>
              <w:pStyle w:val="BodyText"/>
              <w:rPr>
                <w:rFonts w:asciiTheme="minorEastAsia" w:eastAsiaTheme="minorEastAsia" w:hAnsiTheme="minorEastAsia"/>
                <w:sz w:val="20"/>
              </w:rPr>
            </w:pPr>
            <w:r w:rsidRPr="00145C03">
              <w:rPr>
                <w:rFonts w:asciiTheme="minorEastAsia" w:eastAsiaTheme="minorEastAsia" w:hAnsiTheme="minorEastAsia" w:hint="eastAsia"/>
                <w:sz w:val="20"/>
              </w:rPr>
              <w:t>风险2：</w:t>
            </w:r>
          </w:p>
          <w:p w14:paraId="6703B82C" w14:textId="77777777" w:rsidR="003971BA" w:rsidRPr="00145C03" w:rsidRDefault="007D1D9B" w:rsidP="00145C03">
            <w:pPr>
              <w:pStyle w:val="BodyText"/>
              <w:jc w:val="both"/>
              <w:rPr>
                <w:rFonts w:asciiTheme="minorEastAsia" w:eastAsiaTheme="minorEastAsia" w:hAnsiTheme="minorEastAsia"/>
                <w:sz w:val="20"/>
              </w:rPr>
            </w:pPr>
            <w:r w:rsidRPr="00145C03">
              <w:rPr>
                <w:rFonts w:asciiTheme="minorEastAsia" w:eastAsiaTheme="minorEastAsia" w:hAnsiTheme="minorEastAsia" w:hint="eastAsia"/>
                <w:sz w:val="20"/>
              </w:rPr>
              <w:t>某个被选中的试点国家的情况可能对项目落实造成阻碍。</w:t>
            </w:r>
          </w:p>
        </w:tc>
        <w:tc>
          <w:tcPr>
            <w:tcW w:w="4253" w:type="dxa"/>
          </w:tcPr>
          <w:p w14:paraId="14BD4E19" w14:textId="77777777" w:rsidR="00DD4A29" w:rsidRPr="00145C03" w:rsidRDefault="00DD4A29" w:rsidP="00145C03">
            <w:pPr>
              <w:pStyle w:val="BodyText"/>
              <w:rPr>
                <w:rFonts w:asciiTheme="minorEastAsia" w:eastAsiaTheme="minorEastAsia" w:hAnsiTheme="minorEastAsia"/>
                <w:iCs/>
                <w:sz w:val="20"/>
              </w:rPr>
            </w:pPr>
            <w:r w:rsidRPr="00145C03">
              <w:rPr>
                <w:rFonts w:asciiTheme="minorEastAsia" w:eastAsiaTheme="minorEastAsia" w:hAnsiTheme="minorEastAsia" w:hint="eastAsia"/>
                <w:iCs/>
                <w:sz w:val="20"/>
              </w:rPr>
              <w:t>风险减缓策略：</w:t>
            </w:r>
          </w:p>
          <w:p w14:paraId="1F0EDE50" w14:textId="77777777" w:rsidR="00364D42" w:rsidRPr="00145C03" w:rsidRDefault="00866EFC" w:rsidP="00145C03">
            <w:pPr>
              <w:pStyle w:val="BodyText"/>
              <w:jc w:val="both"/>
              <w:rPr>
                <w:rFonts w:asciiTheme="minorEastAsia" w:eastAsiaTheme="minorEastAsia" w:hAnsiTheme="minorEastAsia"/>
                <w:iCs/>
                <w:sz w:val="20"/>
              </w:rPr>
            </w:pPr>
            <w:r w:rsidRPr="00145C03">
              <w:rPr>
                <w:rFonts w:asciiTheme="minorEastAsia" w:eastAsiaTheme="minorEastAsia" w:hAnsiTheme="minorEastAsia" w:hint="eastAsia"/>
                <w:iCs/>
                <w:sz w:val="20"/>
              </w:rPr>
              <w:t>项目管理人定期对国家联络员进行跟踪，并努力让其参与到活动实施中。</w:t>
            </w:r>
          </w:p>
          <w:p w14:paraId="648876A7" w14:textId="6277E8FE" w:rsidR="000A62BC" w:rsidRPr="00145C03" w:rsidRDefault="000A62BC" w:rsidP="00145C03">
            <w:pPr>
              <w:spacing w:beforeLines="100" w:before="240" w:afterLines="100" w:after="240"/>
              <w:rPr>
                <w:rFonts w:asciiTheme="minorEastAsia" w:eastAsiaTheme="minorEastAsia" w:hAnsiTheme="minorEastAsia"/>
                <w:sz w:val="20"/>
              </w:rPr>
            </w:pPr>
            <w:r w:rsidRPr="00145C03">
              <w:rPr>
                <w:rFonts w:asciiTheme="minorEastAsia" w:eastAsiaTheme="minorEastAsia" w:hAnsiTheme="minorEastAsia" w:hint="eastAsia"/>
                <w:sz w:val="20"/>
              </w:rPr>
              <w:t>风险减缓策略：</w:t>
            </w:r>
          </w:p>
          <w:p w14:paraId="53702457" w14:textId="3C0F379A" w:rsidR="0067299B" w:rsidRPr="00145C03" w:rsidRDefault="000A62BC" w:rsidP="00145C03">
            <w:pPr>
              <w:spacing w:afterLines="100" w:after="240"/>
              <w:rPr>
                <w:rFonts w:asciiTheme="minorEastAsia" w:eastAsiaTheme="minorEastAsia" w:hAnsiTheme="minorEastAsia"/>
                <w:sz w:val="20"/>
              </w:rPr>
            </w:pPr>
            <w:r w:rsidRPr="00145C03">
              <w:rPr>
                <w:rFonts w:asciiTheme="minorEastAsia" w:eastAsiaTheme="minorEastAsia" w:hAnsiTheme="minorEastAsia" w:hint="eastAsia"/>
                <w:sz w:val="20"/>
              </w:rPr>
              <w:t>开展在线活动并加强沟通。</w:t>
            </w:r>
          </w:p>
        </w:tc>
      </w:tr>
    </w:tbl>
    <w:p w14:paraId="76A94D22" w14:textId="7D5B40D5" w:rsidR="00B34CCC" w:rsidRPr="00C80C70" w:rsidRDefault="00576B83" w:rsidP="00CA4A05">
      <w:pPr>
        <w:pStyle w:val="BodyText"/>
        <w:tabs>
          <w:tab w:val="left" w:pos="450"/>
        </w:tabs>
        <w:jc w:val="center"/>
        <w:rPr>
          <w:rFonts w:ascii="KaiTi" w:eastAsia="KaiTi" w:hAnsi="KaiTi"/>
          <w:iCs/>
          <w:sz w:val="20"/>
        </w:rPr>
      </w:pPr>
      <w:r w:rsidRPr="00C80C70">
        <w:rPr>
          <w:rFonts w:ascii="KaiTi" w:eastAsia="KaiTi" w:hAnsi="KaiTi" w:hint="eastAsia"/>
          <w:iCs/>
          <w:sz w:val="20"/>
        </w:rPr>
        <w:t>表1：风险和风险减缓措施</w:t>
      </w:r>
    </w:p>
    <w:p w14:paraId="580101AB" w14:textId="60BC3A24" w:rsidR="00181D9D" w:rsidRPr="009C63DF" w:rsidRDefault="00181D9D" w:rsidP="009C63DF">
      <w:pPr>
        <w:pStyle w:val="BodyText"/>
        <w:tabs>
          <w:tab w:val="left" w:pos="450"/>
        </w:tabs>
        <w:spacing w:afterLines="50" w:after="120" w:line="340" w:lineRule="atLeast"/>
        <w:jc w:val="both"/>
        <w:rPr>
          <w:rFonts w:ascii="KaiTi" w:eastAsia="KaiTi" w:hAnsi="KaiTi"/>
          <w:iCs/>
          <w:sz w:val="21"/>
          <w:szCs w:val="21"/>
          <w:u w:val="single"/>
        </w:rPr>
      </w:pPr>
      <w:r w:rsidRPr="009C63DF">
        <w:rPr>
          <w:rFonts w:ascii="KaiTi" w:eastAsia="KaiTi" w:hAnsi="KaiTi" w:hint="eastAsia"/>
          <w:iCs/>
          <w:sz w:val="21"/>
          <w:szCs w:val="21"/>
          <w:u w:val="single"/>
        </w:rPr>
        <w:t>项目回应新兴趋势、技术和其他外部因素的能力。</w:t>
      </w:r>
    </w:p>
    <w:p w14:paraId="39A9E1C0" w14:textId="7FD80C05" w:rsidR="00BE432F" w:rsidRPr="00145C03" w:rsidRDefault="00C247FC" w:rsidP="00145C03">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145C03">
        <w:rPr>
          <w:rFonts w:asciiTheme="minorEastAsia" w:eastAsiaTheme="minorEastAsia" w:hAnsiTheme="minorEastAsia" w:hint="eastAsia"/>
          <w:b/>
          <w:bCs/>
          <w:sz w:val="21"/>
          <w:szCs w:val="21"/>
        </w:rPr>
        <w:t>审评结果5：</w:t>
      </w:r>
      <w:r w:rsidRPr="00145C03">
        <w:rPr>
          <w:rFonts w:asciiTheme="minorEastAsia" w:eastAsiaTheme="minorEastAsia" w:hAnsiTheme="minorEastAsia" w:hint="eastAsia"/>
          <w:sz w:val="21"/>
          <w:szCs w:val="21"/>
        </w:rPr>
        <w:t>项目实施必须应对COVID-19大流行的外部挑战。</w:t>
      </w:r>
      <w:bookmarkStart w:id="36" w:name="_Toc336032071"/>
      <w:r w:rsidRPr="00145C03">
        <w:rPr>
          <w:rFonts w:asciiTheme="minorEastAsia" w:eastAsiaTheme="minorEastAsia" w:hAnsiTheme="minorEastAsia" w:hint="eastAsia"/>
          <w:sz w:val="21"/>
          <w:szCs w:val="21"/>
        </w:rPr>
        <w:t>2020年3月，整个世界受到大流行以及相关封锁措施和旅行限制的冲击。这时，项目转入国家实施活动。本项目不得不远程开展所有活动。这造成了项目实施的一些延误，并导致对一些活动的实施策略进行修改，特别是面对面的咨询和活动，必须在网上进行。在当地保持利益攸关方的积极性和兴趣变得更加困难。尽管存在这些挑战，项目的总体时间表并没有受到影响，相反，将一些活动转移到网上，不仅增加了某些活动的参与人数，还减少了成本。</w:t>
      </w:r>
    </w:p>
    <w:p w14:paraId="37078247" w14:textId="3525C933" w:rsidR="00FB6E4B" w:rsidRPr="00BA53D8" w:rsidRDefault="00692329" w:rsidP="00BA53D8">
      <w:pPr>
        <w:overflowPunct w:val="0"/>
        <w:spacing w:beforeLines="50" w:before="120" w:afterLines="50" w:after="120" w:line="340" w:lineRule="atLeast"/>
        <w:jc w:val="both"/>
        <w:rPr>
          <w:rFonts w:asciiTheme="minorEastAsia" w:eastAsiaTheme="minorEastAsia" w:hAnsiTheme="minorEastAsia"/>
          <w:b/>
          <w:bCs/>
          <w:sz w:val="21"/>
          <w:szCs w:val="21"/>
        </w:rPr>
      </w:pPr>
      <w:bookmarkStart w:id="37" w:name="_Toc129782672"/>
      <w:r w:rsidRPr="00BA53D8">
        <w:rPr>
          <w:rFonts w:asciiTheme="minorEastAsia" w:eastAsiaTheme="minorEastAsia" w:hAnsiTheme="minorEastAsia" w:hint="eastAsia"/>
          <w:b/>
          <w:bCs/>
          <w:sz w:val="21"/>
          <w:szCs w:val="21"/>
        </w:rPr>
        <w:t>B.项目</w:t>
      </w:r>
      <w:bookmarkEnd w:id="36"/>
      <w:r w:rsidRPr="00BA53D8">
        <w:rPr>
          <w:rFonts w:asciiTheme="minorEastAsia" w:eastAsiaTheme="minorEastAsia" w:hAnsiTheme="minorEastAsia" w:hint="eastAsia"/>
          <w:b/>
          <w:bCs/>
          <w:sz w:val="21"/>
          <w:szCs w:val="21"/>
        </w:rPr>
        <w:t>的效果</w:t>
      </w:r>
      <w:bookmarkEnd w:id="37"/>
    </w:p>
    <w:p w14:paraId="361DBB9B" w14:textId="543E4755" w:rsidR="007C06DD" w:rsidRPr="00BA53D8" w:rsidRDefault="00066944"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审评结果6：</w:t>
      </w:r>
      <w:r w:rsidRPr="00BA53D8">
        <w:rPr>
          <w:rFonts w:asciiTheme="minorEastAsia" w:eastAsiaTheme="minorEastAsia" w:hAnsiTheme="minorEastAsia" w:hint="eastAsia"/>
          <w:sz w:val="21"/>
          <w:szCs w:val="21"/>
        </w:rPr>
        <w:t>本项目设想了两类活动。第一组是四个不同的活动，以建立基础（产出1），第二组是侧重于试点国家的活动（产出2-8）。对计划中活动和已实施活动的比较表明，除了以下两个例外情况，这些活动都是按照提案中所述进行的：</w:t>
      </w:r>
    </w:p>
    <w:p w14:paraId="2DB2ECAC" w14:textId="74868772" w:rsidR="007C06DD" w:rsidRPr="00BA53D8" w:rsidRDefault="007C06DD" w:rsidP="00BA53D8">
      <w:pPr>
        <w:overflowPunct w:val="0"/>
        <w:spacing w:afterLines="50" w:after="120" w:line="340" w:lineRule="atLeast"/>
        <w:ind w:left="706"/>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w:t>
      </w:r>
      <w:proofErr w:type="gramStart"/>
      <w:r w:rsidRPr="00BA53D8">
        <w:rPr>
          <w:rFonts w:asciiTheme="minorEastAsia" w:eastAsiaTheme="minorEastAsia" w:hAnsiTheme="minorEastAsia" w:hint="eastAsia"/>
          <w:sz w:val="21"/>
          <w:szCs w:val="21"/>
        </w:rPr>
        <w:t>a)</w:t>
      </w:r>
      <w:proofErr w:type="gramEnd"/>
      <w:r w:rsidRPr="00BA53D8">
        <w:rPr>
          <w:rFonts w:asciiTheme="minorEastAsia" w:eastAsiaTheme="minorEastAsia" w:hAnsiTheme="minorEastAsia" w:hint="eastAsia"/>
          <w:sz w:val="21"/>
          <w:szCs w:val="21"/>
        </w:rPr>
        <w:t>产出3（增强利益攸关方对知识产权制度在保护和商业化发明方面的作用的认识）项下预期的宣传活动已在四个试点国家中的三个国家开展。墨西哥是个例外，它选择不参加这项活动。</w:t>
      </w:r>
    </w:p>
    <w:p w14:paraId="442E4146" w14:textId="68071D3E" w:rsidR="00B40237" w:rsidRPr="00BA53D8" w:rsidRDefault="007C06DD" w:rsidP="00BA53D8">
      <w:pPr>
        <w:overflowPunct w:val="0"/>
        <w:spacing w:afterLines="50" w:after="120" w:line="340" w:lineRule="atLeast"/>
        <w:ind w:left="706"/>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(b</w:t>
      </w:r>
      <w:proofErr w:type="gramStart"/>
      <w:r w:rsidRPr="00BA53D8">
        <w:rPr>
          <w:rFonts w:asciiTheme="minorEastAsia" w:eastAsiaTheme="minorEastAsia" w:hAnsiTheme="minorEastAsia" w:hint="eastAsia"/>
          <w:sz w:val="21"/>
          <w:szCs w:val="21"/>
        </w:rPr>
        <w:t>)产出5项下的活动2</w:t>
      </w:r>
      <w:proofErr w:type="gramEnd"/>
      <w:r w:rsidRPr="00BA53D8">
        <w:rPr>
          <w:rFonts w:asciiTheme="minorEastAsia" w:eastAsiaTheme="minorEastAsia" w:hAnsiTheme="minorEastAsia" w:hint="eastAsia"/>
          <w:sz w:val="21"/>
          <w:szCs w:val="21"/>
        </w:rPr>
        <w:t>（通过针对已确定的中心的培训开展能力建设计划，为女性发明人和创新者提供支持）没有开展。本项目没有设法确定和实施培训，一部分是因为大流行，另一部分是因为在与联络员建立持续工作关系方面存在挑战。</w:t>
      </w:r>
    </w:p>
    <w:p w14:paraId="3D8AFC83" w14:textId="692F0FAF" w:rsidR="00C968ED" w:rsidRPr="00BA53D8" w:rsidRDefault="00B76D94"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审评结果7：</w:t>
      </w:r>
      <w:r w:rsidRPr="00BA53D8">
        <w:rPr>
          <w:rFonts w:asciiTheme="minorEastAsia" w:eastAsiaTheme="minorEastAsia" w:hAnsiTheme="minorEastAsia" w:hint="eastAsia"/>
          <w:sz w:val="21"/>
          <w:szCs w:val="21"/>
        </w:rPr>
        <w:t>如上所述，COVID-19影响了某些活动在计划时间和形式上的实施。所有的培训、活动和咨询都是在网上进行的，而不是面对面进行。</w:t>
      </w:r>
    </w:p>
    <w:p w14:paraId="1805FE84" w14:textId="77777777" w:rsidR="004E1012" w:rsidRPr="00BA53D8" w:rsidRDefault="00111ED5" w:rsidP="00BA53D8">
      <w:pPr>
        <w:pStyle w:val="BodyText"/>
        <w:tabs>
          <w:tab w:val="left" w:pos="450"/>
        </w:tabs>
        <w:spacing w:afterLines="50" w:after="120" w:line="340" w:lineRule="atLeast"/>
        <w:jc w:val="both"/>
        <w:rPr>
          <w:rFonts w:ascii="KaiTi" w:eastAsia="KaiTi" w:hAnsi="KaiTi"/>
          <w:iCs/>
          <w:sz w:val="21"/>
          <w:szCs w:val="21"/>
          <w:u w:val="single"/>
        </w:rPr>
      </w:pPr>
      <w:r w:rsidRPr="00BA53D8">
        <w:rPr>
          <w:rFonts w:ascii="KaiTi" w:eastAsia="KaiTi" w:hAnsi="KaiTi" w:hint="eastAsia"/>
          <w:iCs/>
          <w:sz w:val="21"/>
          <w:szCs w:val="21"/>
          <w:u w:val="single"/>
        </w:rPr>
        <w:t>本项目在更好地了解女性发明人和创新者所面临问题的程度和范围，以及所获得的可能的解决方案方面的效果。</w:t>
      </w:r>
    </w:p>
    <w:p w14:paraId="3901C806" w14:textId="1484AE38" w:rsidR="0008161C" w:rsidRPr="00BA53D8" w:rsidRDefault="000720AD"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审评结果8：</w:t>
      </w:r>
      <w:r w:rsidRPr="00BA53D8">
        <w:rPr>
          <w:rFonts w:asciiTheme="minorEastAsia" w:eastAsiaTheme="minorEastAsia" w:hAnsiTheme="minorEastAsia" w:hint="eastAsia"/>
          <w:sz w:val="21"/>
          <w:szCs w:val="21"/>
        </w:rPr>
        <w:t>本项目成功地促进了利益攸关方更好地了解女性发明人和创新者所面临问题的程度和范围，并确定了可能的解决方案。通过该项目产生的一些文件提高了认识，下文将详细介绍这些文</w:t>
      </w:r>
      <w:r w:rsidR="00BA53D8">
        <w:rPr>
          <w:rFonts w:asciiTheme="minorEastAsia" w:eastAsiaTheme="minorEastAsia" w:hAnsiTheme="minorEastAsia" w:hint="cs"/>
          <w:sz w:val="21"/>
          <w:szCs w:val="21"/>
        </w:rPr>
        <w:t>‍</w:t>
      </w:r>
      <w:r w:rsidRPr="00BA53D8">
        <w:rPr>
          <w:rFonts w:asciiTheme="minorEastAsia" w:eastAsiaTheme="minorEastAsia" w:hAnsiTheme="minorEastAsia" w:hint="eastAsia"/>
          <w:sz w:val="21"/>
          <w:szCs w:val="21"/>
        </w:rPr>
        <w:t>件。</w:t>
      </w:r>
    </w:p>
    <w:p w14:paraId="14635F41" w14:textId="5D3F5BBC" w:rsidR="006F309D" w:rsidRPr="00BA53D8" w:rsidRDefault="0080261B"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BA53D8">
        <w:rPr>
          <w:rFonts w:asciiTheme="minorEastAsia" w:eastAsiaTheme="minorEastAsia" w:hAnsiTheme="minorEastAsia" w:hint="eastAsia"/>
          <w:b/>
          <w:bCs/>
          <w:sz w:val="21"/>
          <w:szCs w:val="21"/>
        </w:rPr>
        <w:t>审评结果9：</w:t>
      </w:r>
      <w:r w:rsidRPr="00BA53D8">
        <w:rPr>
          <w:rFonts w:asciiTheme="minorEastAsia" w:eastAsiaTheme="minorEastAsia" w:hAnsiTheme="minorEastAsia" w:hint="eastAsia"/>
          <w:sz w:val="21"/>
          <w:szCs w:val="21"/>
        </w:rPr>
        <w:t>截至2019年6月底，完成了对关于女性发明人、创新者和企业家情况的现有文献综述。该报告是基于以女性发明人和创新者为重点的现有英文学术著作的文献综述。题为“女性发明人和创新者在利用知识产权制度方面面临的挑战——文献综述”</w:t>
      </w:r>
      <w:r w:rsidR="00DB0233" w:rsidRPr="00BA53D8">
        <w:rPr>
          <w:rStyle w:val="FootnoteReference"/>
          <w:rFonts w:asciiTheme="minorEastAsia" w:eastAsiaTheme="minorEastAsia" w:hAnsiTheme="minorEastAsia"/>
          <w:sz w:val="21"/>
          <w:szCs w:val="21"/>
          <w:lang w:val="en-GB"/>
        </w:rPr>
        <w:footnoteReference w:id="2"/>
      </w:r>
      <w:r w:rsidRPr="00BA53D8">
        <w:rPr>
          <w:rFonts w:asciiTheme="minorEastAsia" w:eastAsiaTheme="minorEastAsia" w:hAnsiTheme="minorEastAsia" w:hint="eastAsia"/>
          <w:sz w:val="21"/>
          <w:szCs w:val="21"/>
        </w:rPr>
        <w:t>的文献综述确定了成为成功的女性发明人和创新者的关键影响因素和障碍，力图阐明女性专利申请率较低的原因，包括在STEM学位中代表性不足、缺乏强大的专业社交网络、缺乏获得资金的机会、对知识产权注册的重要性缺乏了解等。为应对这些挑战，报告在八个主题下向产权组织及其成员国提出了32项建议：</w:t>
      </w:r>
    </w:p>
    <w:p w14:paraId="434A089F" w14:textId="77777777" w:rsidR="006F309D" w:rsidRPr="00BA53D8" w:rsidRDefault="006F309D"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改进按性别分列的数据收集；</w:t>
      </w:r>
    </w:p>
    <w:p w14:paraId="0A398498" w14:textId="77777777" w:rsidR="0078718B" w:rsidRPr="00BA53D8" w:rsidRDefault="0078718B"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鼓励更多女性进入专利密集型的STEM领域和职业。</w:t>
      </w:r>
    </w:p>
    <w:p w14:paraId="5BA083F9" w14:textId="77777777" w:rsidR="000969B9" w:rsidRPr="00BA53D8" w:rsidRDefault="000969B9"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增加妇女获得关键资源，特别是资金的机会；</w:t>
      </w:r>
    </w:p>
    <w:p w14:paraId="37F3CF9C" w14:textId="77777777" w:rsidR="008D10F8" w:rsidRPr="00BA53D8" w:rsidRDefault="009F7220"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解决抑制妇女创新潜力的社会文化问题和偏见；</w:t>
      </w:r>
    </w:p>
    <w:p w14:paraId="1F705995" w14:textId="77777777" w:rsidR="008B66ED" w:rsidRPr="00BA53D8" w:rsidRDefault="008B66ED"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支持妇女交流结识、合作和学习。</w:t>
      </w:r>
    </w:p>
    <w:p w14:paraId="34296EAA" w14:textId="77777777" w:rsidR="008B66ED" w:rsidRPr="00BA53D8" w:rsidRDefault="008B66ED"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降低专利申请过程的复杂性和成本，加强国家为女性发明人和创新者提供服务的能力。</w:t>
      </w:r>
    </w:p>
    <w:p w14:paraId="348738D0" w14:textId="77777777" w:rsidR="00205A97" w:rsidRPr="00BA53D8" w:rsidRDefault="00205A97" w:rsidP="00BA53D8">
      <w:pPr>
        <w:pStyle w:val="ListParagraph"/>
        <w:numPr>
          <w:ilvl w:val="0"/>
          <w:numId w:val="13"/>
        </w:numPr>
        <w:overflowPunct w:val="0"/>
        <w:spacing w:afterLines="50" w:after="120" w:line="340" w:lineRule="atLeast"/>
        <w:ind w:left="1276"/>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改善发展中国家的权利行使情况，包括在女性占主导地位的领域。</w:t>
      </w:r>
    </w:p>
    <w:p w14:paraId="429B6139" w14:textId="77777777" w:rsidR="008D10F8" w:rsidRPr="00BA53D8" w:rsidRDefault="0094184E" w:rsidP="00BA53D8">
      <w:pPr>
        <w:pStyle w:val="ListParagraph"/>
        <w:numPr>
          <w:ilvl w:val="0"/>
          <w:numId w:val="13"/>
        </w:numPr>
        <w:overflowPunct w:val="0"/>
        <w:spacing w:afterLines="50" w:after="120" w:line="340" w:lineRule="atLeast"/>
        <w:ind w:left="1282"/>
        <w:contextualSpacing w:val="0"/>
        <w:jc w:val="both"/>
        <w:rPr>
          <w:rFonts w:asciiTheme="minorEastAsia" w:eastAsiaTheme="minorEastAsia" w:hAnsiTheme="minorEastAsia"/>
          <w:strike/>
          <w:sz w:val="21"/>
          <w:szCs w:val="21"/>
        </w:rPr>
      </w:pPr>
      <w:r w:rsidRPr="00BA53D8">
        <w:rPr>
          <w:rFonts w:asciiTheme="minorEastAsia" w:eastAsiaTheme="minorEastAsia" w:hAnsiTheme="minorEastAsia" w:hint="eastAsia"/>
          <w:sz w:val="21"/>
          <w:szCs w:val="21"/>
        </w:rPr>
        <w:t>支持积极政策和更多研究。</w:t>
      </w:r>
    </w:p>
    <w:p w14:paraId="5DEDA37E" w14:textId="77777777" w:rsidR="0057197F" w:rsidRPr="00BA53D8" w:rsidRDefault="0057197F" w:rsidP="00BA53D8">
      <w:pPr>
        <w:overflowPunct w:val="0"/>
        <w:spacing w:afterLines="50" w:after="120" w:line="340" w:lineRule="atLeast"/>
        <w:jc w:val="both"/>
        <w:rPr>
          <w:rFonts w:asciiTheme="minorEastAsia" w:eastAsiaTheme="minorEastAsia" w:hAnsiTheme="minorEastAsia"/>
          <w:sz w:val="21"/>
          <w:szCs w:val="21"/>
        </w:rPr>
      </w:pPr>
      <w:r w:rsidRPr="00BA53D8">
        <w:rPr>
          <w:rFonts w:asciiTheme="minorEastAsia" w:eastAsiaTheme="minorEastAsia" w:hAnsiTheme="minorEastAsia" w:hint="eastAsia"/>
          <w:sz w:val="21"/>
          <w:szCs w:val="21"/>
        </w:rPr>
        <w:t>在这些宏观主题下，建议采取一些更具体的措施。</w:t>
      </w:r>
    </w:p>
    <w:p w14:paraId="00A6062C" w14:textId="7FDC68AB" w:rsidR="000D00C0" w:rsidRPr="00BA53D8" w:rsidRDefault="000720AD"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BA53D8">
        <w:rPr>
          <w:rFonts w:asciiTheme="minorEastAsia" w:eastAsiaTheme="minorEastAsia" w:hAnsiTheme="minorEastAsia" w:hint="eastAsia"/>
          <w:b/>
          <w:bCs/>
          <w:sz w:val="21"/>
          <w:szCs w:val="21"/>
        </w:rPr>
        <w:t>审评结果10：</w:t>
      </w:r>
      <w:r w:rsidRPr="00BA53D8">
        <w:rPr>
          <w:rFonts w:asciiTheme="minorEastAsia" w:eastAsiaTheme="minorEastAsia" w:hAnsiTheme="minorEastAsia" w:hint="eastAsia"/>
          <w:sz w:val="21"/>
          <w:szCs w:val="21"/>
        </w:rPr>
        <w:t>本项目提案设想编制一份旨在支持女性发明人和创新者获取或运用知识产权制度的最佳做法、模式和计划与举措实例目录（产出1）。这形成一份题为“缩小知识产权性别差距的政策办法——支持女性创新人、创造者和企业家利用知识产权制度的做法”的报告</w:t>
      </w:r>
      <w:r w:rsidR="005D09A7" w:rsidRPr="00BA53D8">
        <w:rPr>
          <w:rStyle w:val="FootnoteReference"/>
          <w:rFonts w:asciiTheme="minorEastAsia" w:eastAsiaTheme="minorEastAsia" w:hAnsiTheme="minorEastAsia"/>
          <w:sz w:val="21"/>
          <w:szCs w:val="21"/>
          <w:lang w:val="en-GB"/>
        </w:rPr>
        <w:footnoteReference w:id="3"/>
      </w:r>
      <w:r w:rsidRPr="00BA53D8">
        <w:rPr>
          <w:rFonts w:asciiTheme="minorEastAsia" w:eastAsiaTheme="minorEastAsia" w:hAnsiTheme="minorEastAsia" w:hint="eastAsia"/>
          <w:sz w:val="21"/>
          <w:szCs w:val="21"/>
        </w:rPr>
        <w:t>，其中确定了造成知识产权性别差距的五项挑战，并针对每项挑战提出了解决方案和政策。正如报告导言中所解释的那样，“要找到已充分确立并经过检验的可称为‘最佳做法’的政策这一目标被证实过于雄心勃勃。”所确定的一个解决方案是为妇女提供指导和建立联系的机会，事实上，这也是项目设计的一部分。该报告于2019年发布。</w:t>
      </w:r>
    </w:p>
    <w:p w14:paraId="7C4780F3" w14:textId="26B01E67" w:rsidR="005E60B6" w:rsidRPr="00BA53D8" w:rsidRDefault="000D00C0"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审评结果11：</w:t>
      </w:r>
      <w:r w:rsidRPr="00BA53D8">
        <w:rPr>
          <w:rFonts w:asciiTheme="minorEastAsia" w:eastAsiaTheme="minorEastAsia" w:hAnsiTheme="minorEastAsia" w:hint="eastAsia"/>
          <w:sz w:val="21"/>
          <w:szCs w:val="21"/>
        </w:rPr>
        <w:t>汇编关于女性发明人和创新者保护她们的创造创新成果并将其推向市场方面经历的故事，所花的时间比预想的要长。在这些故事中，非洲、亚洲、南美和中东的妇女描述了她们与知识产权生态系统的互动，以及由于缺乏资源或知识产权知识而在申请或获得专利方面遇到的困难。第一位整理故事的专家离开了任务，必须找到一位新专家继续。这些故事最终在2021年12月完成汇编。其中一些故事将在项目网站上公布。</w:t>
      </w:r>
      <w:r w:rsidRPr="00BA53D8">
        <w:rPr>
          <w:rStyle w:val="FootnoteReference"/>
          <w:rFonts w:asciiTheme="minorEastAsia" w:eastAsiaTheme="minorEastAsia" w:hAnsiTheme="minorEastAsia"/>
          <w:sz w:val="21"/>
          <w:szCs w:val="21"/>
          <w:lang w:val="en-GB"/>
        </w:rPr>
        <w:footnoteReference w:id="4"/>
      </w:r>
    </w:p>
    <w:p w14:paraId="5E2AE89B" w14:textId="457B899B" w:rsidR="005D794B" w:rsidRPr="00BA53D8" w:rsidRDefault="005E60B6"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审评结果12：</w:t>
      </w:r>
      <w:r w:rsidRPr="00BA53D8">
        <w:rPr>
          <w:rFonts w:asciiTheme="minorEastAsia" w:eastAsiaTheme="minorEastAsia" w:hAnsiTheme="minorEastAsia" w:hint="eastAsia"/>
          <w:sz w:val="21"/>
          <w:szCs w:val="21"/>
        </w:rPr>
        <w:t>项目的第二项产出旨在建立四个参与试点国家的国家基准报告，确定妇女在获得和利用知识产权制度方面面临的挑战和障碍。所有国家报告都在2020年底前完成。每份报告都包括女性发明人的案例研究、她们面临的挑战和可以提供支持服务的机构，还包括一份表示愿意提供指导的发明人和企业家以及可以提供无偿支持的当地律师的名单。在所有四个国家，即阿曼</w:t>
      </w:r>
      <w:r w:rsidR="00462931" w:rsidRPr="00BA53D8">
        <w:rPr>
          <w:rStyle w:val="FootnoteReference"/>
          <w:rFonts w:asciiTheme="minorEastAsia" w:eastAsiaTheme="minorEastAsia" w:hAnsiTheme="minorEastAsia"/>
          <w:sz w:val="21"/>
          <w:szCs w:val="21"/>
          <w:lang w:val="en-GB"/>
        </w:rPr>
        <w:footnoteReference w:id="5"/>
      </w:r>
      <w:r w:rsidRPr="00BA53D8">
        <w:rPr>
          <w:rFonts w:asciiTheme="minorEastAsia" w:eastAsiaTheme="minorEastAsia" w:hAnsiTheme="minorEastAsia" w:hint="eastAsia"/>
          <w:sz w:val="21"/>
          <w:szCs w:val="21"/>
        </w:rPr>
        <w:t>、巴基斯坦</w:t>
      </w:r>
      <w:r w:rsidR="00462931" w:rsidRPr="00BA53D8">
        <w:rPr>
          <w:rStyle w:val="FootnoteReference"/>
          <w:rFonts w:asciiTheme="minorEastAsia" w:eastAsiaTheme="minorEastAsia" w:hAnsiTheme="minorEastAsia"/>
          <w:sz w:val="21"/>
          <w:szCs w:val="21"/>
          <w:lang w:val="en-GB"/>
        </w:rPr>
        <w:footnoteReference w:id="6"/>
      </w:r>
      <w:r w:rsidRPr="00BA53D8">
        <w:rPr>
          <w:rFonts w:asciiTheme="minorEastAsia" w:eastAsiaTheme="minorEastAsia" w:hAnsiTheme="minorEastAsia" w:hint="eastAsia"/>
          <w:sz w:val="21"/>
          <w:szCs w:val="21"/>
        </w:rPr>
        <w:t>、乌干达</w:t>
      </w:r>
      <w:r w:rsidR="00462931" w:rsidRPr="00BA53D8">
        <w:rPr>
          <w:rStyle w:val="FootnoteReference"/>
          <w:rFonts w:asciiTheme="minorEastAsia" w:eastAsiaTheme="minorEastAsia" w:hAnsiTheme="minorEastAsia"/>
          <w:sz w:val="21"/>
          <w:szCs w:val="21"/>
          <w:lang w:val="en-GB"/>
        </w:rPr>
        <w:footnoteReference w:id="7"/>
      </w:r>
      <w:r w:rsidRPr="00BA53D8">
        <w:rPr>
          <w:rFonts w:asciiTheme="minorEastAsia" w:eastAsiaTheme="minorEastAsia" w:hAnsiTheme="minorEastAsia" w:hint="eastAsia"/>
          <w:sz w:val="21"/>
          <w:szCs w:val="21"/>
        </w:rPr>
        <w:t>和墨西哥</w:t>
      </w:r>
      <w:r w:rsidR="000531B0" w:rsidRPr="00BA53D8">
        <w:rPr>
          <w:rStyle w:val="FootnoteReference"/>
          <w:rFonts w:asciiTheme="minorEastAsia" w:eastAsiaTheme="minorEastAsia" w:hAnsiTheme="minorEastAsia"/>
          <w:sz w:val="21"/>
          <w:szCs w:val="21"/>
          <w:lang w:val="en-GB"/>
        </w:rPr>
        <w:footnoteReference w:id="8"/>
      </w:r>
      <w:r w:rsidRPr="00BA53D8">
        <w:rPr>
          <w:rFonts w:asciiTheme="minorEastAsia" w:eastAsiaTheme="minorEastAsia" w:hAnsiTheme="minorEastAsia" w:hint="eastAsia"/>
          <w:sz w:val="21"/>
          <w:szCs w:val="21"/>
        </w:rPr>
        <w:t>，报告的结果都被正式介绍，并与利益攸关方讨论。由于COVID</w:t>
      </w:r>
      <w:r w:rsidR="00594639" w:rsidRPr="00BA53D8">
        <w:rPr>
          <w:rFonts w:asciiTheme="minorEastAsia" w:eastAsiaTheme="minorEastAsia" w:hAnsiTheme="minorEastAsia"/>
          <w:sz w:val="21"/>
          <w:szCs w:val="21"/>
        </w:rPr>
        <w:t>-</w:t>
      </w:r>
      <w:r w:rsidRPr="00BA53D8">
        <w:rPr>
          <w:rFonts w:asciiTheme="minorEastAsia" w:eastAsiaTheme="minorEastAsia" w:hAnsiTheme="minorEastAsia" w:hint="eastAsia"/>
          <w:sz w:val="21"/>
          <w:szCs w:val="21"/>
        </w:rPr>
        <w:t>19大流行造成的限制，这些活动在网上举行。墨西哥知识产权局希望看到对妇女在其发明获得资助方面所面临的困难的原因进行更深入的分析。因此，墨西哥知识产权局做了更多研究，并利用自己的资源编写了一份补充评估报告。</w:t>
      </w:r>
    </w:p>
    <w:p w14:paraId="2F2A7121" w14:textId="7D2204C3" w:rsidR="003045FF" w:rsidRPr="00BA53D8" w:rsidRDefault="00BA5A89"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b/>
          <w:sz w:val="21"/>
          <w:szCs w:val="21"/>
        </w:rPr>
      </w:pPr>
      <w:r w:rsidRPr="00BA53D8">
        <w:rPr>
          <w:rFonts w:asciiTheme="minorEastAsia" w:eastAsiaTheme="minorEastAsia" w:hAnsiTheme="minorEastAsia" w:hint="eastAsia"/>
          <w:b/>
          <w:bCs/>
          <w:sz w:val="21"/>
          <w:szCs w:val="21"/>
        </w:rPr>
        <w:t>审评结果13：</w:t>
      </w:r>
      <w:r w:rsidRPr="00BA53D8">
        <w:rPr>
          <w:rFonts w:asciiTheme="minorEastAsia" w:eastAsiaTheme="minorEastAsia" w:hAnsiTheme="minorEastAsia" w:hint="eastAsia"/>
          <w:sz w:val="21"/>
          <w:szCs w:val="21"/>
        </w:rPr>
        <w:t>本项目制作了一份关于初创企业知识产权的指南《创业理念——初创企业知识产权指南》</w:t>
      </w:r>
      <w:r w:rsidR="00194062" w:rsidRPr="00BA53D8">
        <w:rPr>
          <w:rStyle w:val="FootnoteReference"/>
          <w:rFonts w:asciiTheme="minorEastAsia" w:eastAsiaTheme="minorEastAsia" w:hAnsiTheme="minorEastAsia"/>
          <w:sz w:val="21"/>
          <w:szCs w:val="21"/>
          <w:lang w:val="en-GB"/>
        </w:rPr>
        <w:footnoteReference w:id="9"/>
      </w:r>
      <w:r w:rsidRPr="00BA53D8">
        <w:rPr>
          <w:rFonts w:asciiTheme="minorEastAsia" w:eastAsiaTheme="minorEastAsia" w:hAnsiTheme="minorEastAsia" w:hint="eastAsia"/>
          <w:sz w:val="21"/>
          <w:szCs w:val="21"/>
        </w:rPr>
        <w:t>（产出4），该指南于2021年6月发布，并翻译成所有联合国语文和日文。它包含成功女性企业家的案例研究。该指南已提交给CDIP第二十八届会议。此外，还完成了一张强调该指南主要内容的信息图</w:t>
      </w:r>
      <w:r w:rsidR="00194062" w:rsidRPr="00BA53D8">
        <w:rPr>
          <w:rStyle w:val="FootnoteReference"/>
          <w:rFonts w:asciiTheme="minorEastAsia" w:eastAsiaTheme="minorEastAsia" w:hAnsiTheme="minorEastAsia"/>
          <w:sz w:val="21"/>
          <w:szCs w:val="21"/>
          <w:lang w:val="en-GB"/>
        </w:rPr>
        <w:footnoteReference w:id="10"/>
      </w:r>
      <w:r w:rsidRPr="00BA53D8">
        <w:rPr>
          <w:rFonts w:asciiTheme="minorEastAsia" w:eastAsiaTheme="minorEastAsia" w:hAnsiTheme="minorEastAsia" w:hint="eastAsia"/>
          <w:sz w:val="21"/>
          <w:szCs w:val="21"/>
        </w:rPr>
        <w:t>，并在产权组织网站上公布。该指南共分七章，介绍了与知识产权有关的基础知识，从“什么是知识产权？”到知识产权审计中应考虑的问题，供创办成功的公司时考虑。每一章都有实例和可遵循的步骤。</w:t>
      </w:r>
    </w:p>
    <w:p w14:paraId="0A42CB45" w14:textId="77777777" w:rsidR="00A44BB1" w:rsidRPr="00BA53D8" w:rsidRDefault="00A44BB1" w:rsidP="00BA53D8">
      <w:pPr>
        <w:pStyle w:val="BodyText"/>
        <w:tabs>
          <w:tab w:val="left" w:pos="450"/>
        </w:tabs>
        <w:spacing w:afterLines="50" w:after="120" w:line="340" w:lineRule="atLeast"/>
        <w:jc w:val="both"/>
        <w:rPr>
          <w:rFonts w:ascii="KaiTi" w:eastAsia="KaiTi" w:hAnsi="KaiTi"/>
          <w:iCs/>
          <w:sz w:val="21"/>
          <w:szCs w:val="21"/>
          <w:u w:val="single"/>
        </w:rPr>
      </w:pPr>
      <w:r w:rsidRPr="00BA53D8">
        <w:rPr>
          <w:rFonts w:ascii="KaiTi" w:eastAsia="KaiTi" w:hAnsi="KaiTi" w:hint="eastAsia"/>
          <w:iCs/>
          <w:sz w:val="21"/>
          <w:szCs w:val="21"/>
          <w:u w:val="single"/>
        </w:rPr>
        <w:t>本项目在确定为女性发明人和创新者提供更有针对性的支持的机制，使其能够更有效地运用知识产权制度方面的效果。</w:t>
      </w:r>
    </w:p>
    <w:p w14:paraId="3F7CC619" w14:textId="76AAA388" w:rsidR="00A362BB" w:rsidRPr="00BA53D8" w:rsidRDefault="000720AD"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BA53D8">
        <w:rPr>
          <w:rFonts w:asciiTheme="minorEastAsia" w:eastAsiaTheme="minorEastAsia" w:hAnsiTheme="minorEastAsia" w:hint="eastAsia"/>
          <w:b/>
          <w:bCs/>
          <w:sz w:val="21"/>
          <w:szCs w:val="21"/>
        </w:rPr>
        <w:t>审评结果14：</w:t>
      </w:r>
      <w:r w:rsidRPr="00BA53D8">
        <w:rPr>
          <w:rFonts w:asciiTheme="minorEastAsia" w:eastAsiaTheme="minorEastAsia" w:hAnsiTheme="minorEastAsia" w:hint="eastAsia"/>
          <w:sz w:val="21"/>
          <w:szCs w:val="21"/>
        </w:rPr>
        <w:t>通过国家评估报告（见审评结果12），确定了对女性发明人和创新者的支持和支持机构/个人的需求。在介绍报告的结论和建议时，利益攸关方讨论了可能的潜在支持提供者网络。根据项目文件，对总体上需要在专利制度方面提高认识和增强能力建设，尤其是在数据库的使用和权利要求书的撰写方面达成了共识。根据产出3，2021年6月1日至2日，组织了一次关于女性发明人使用专利制度的在线讲习班。450名参与者（90%为女性）参加了该讲习班，主要来自阿曼、巴基斯坦和乌干达。参与者的背景各不相同（例如学生、研究人员、教授、知识产权局代表、律师、科学家），他们来自各行各业。墨西哥没有要求参加这次活动。关于国家专利申请系统和专利授权程序的国别介绍补充了集体讲习班课程的内容。此外，国家联络员还分享了关于现有知识产权服务和在国家层面对女性发明人的支持的信息。97%的讲习班参与者认为，讲习班对了解专利制度和如何使用该制度很有用。根据讲习班的统计数字，在七个小时的讲习班中，参与者提出了近1,000个问题和意见，这表明他们的兴趣和参与度很高。此外，讲习班的调查还为产权组织提供了关于课程期间最有用的主题的信息以及关于进一步培训主题的想法。</w:t>
      </w:r>
    </w:p>
    <w:p w14:paraId="30C8711E" w14:textId="050758FF" w:rsidR="0000266C" w:rsidRPr="00BA53D8" w:rsidRDefault="002A67F6"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cs="Arial"/>
          <w:sz w:val="21"/>
          <w:szCs w:val="21"/>
        </w:rPr>
      </w:pPr>
      <w:r w:rsidRPr="00BA53D8">
        <w:rPr>
          <w:rFonts w:asciiTheme="minorEastAsia" w:eastAsiaTheme="minorEastAsia" w:hAnsiTheme="minorEastAsia" w:hint="eastAsia"/>
          <w:b/>
          <w:bCs/>
          <w:sz w:val="21"/>
          <w:szCs w:val="21"/>
        </w:rPr>
        <w:t>审评结果15：</w:t>
      </w:r>
      <w:r w:rsidRPr="00BA53D8">
        <w:rPr>
          <w:rFonts w:asciiTheme="minorEastAsia" w:eastAsiaTheme="minorEastAsia" w:hAnsiTheme="minorEastAsia" w:hint="eastAsia"/>
          <w:sz w:val="21"/>
          <w:szCs w:val="21"/>
        </w:rPr>
        <w:t>在2021年11月至2022年2月期间，开展了一项支持女性发明人和创新者的国际指导计划，“以培养技能和知识产权管理知识，使参与的学员能够应用于其发明的商业化”。</w:t>
      </w:r>
      <w:r w:rsidR="00541CCC" w:rsidRPr="00BA53D8">
        <w:rPr>
          <w:rStyle w:val="FootnoteReference"/>
          <w:rFonts w:asciiTheme="minorEastAsia" w:eastAsiaTheme="minorEastAsia" w:hAnsiTheme="minorEastAsia"/>
          <w:sz w:val="21"/>
          <w:szCs w:val="21"/>
        </w:rPr>
        <w:footnoteReference w:id="11"/>
      </w:r>
      <w:r w:rsidRPr="00BA53D8">
        <w:rPr>
          <w:rFonts w:asciiTheme="minorEastAsia" w:eastAsiaTheme="minorEastAsia" w:hAnsiTheme="minorEastAsia" w:hint="eastAsia"/>
          <w:sz w:val="21"/>
          <w:szCs w:val="21"/>
        </w:rPr>
        <w:t>该计划不是在项目开始时就预见到的，而是在后来的阶段构思的。通过举办在线活动而非线下活动所节省的资金使之成为可能。该计划是由日内瓦的一批创新者与产权组织企业知识产权司共同制定和实施的。国家联络员根据从产权组织收到的不同标准（例如开发了受知识产权保护或有可能受保护的技术解决方案、是该国国民、有较强的英语能力等）挑选学员。通过该计划，阿曼、巴基斯坦和乌干达</w:t>
      </w:r>
      <w:r w:rsidR="00D357F7" w:rsidRPr="00BA53D8">
        <w:rPr>
          <w:rStyle w:val="FootnoteReference"/>
          <w:rFonts w:asciiTheme="minorEastAsia" w:eastAsiaTheme="minorEastAsia" w:hAnsiTheme="minorEastAsia"/>
          <w:sz w:val="21"/>
          <w:szCs w:val="21"/>
        </w:rPr>
        <w:footnoteReference w:id="12"/>
      </w:r>
      <w:r w:rsidRPr="00BA53D8">
        <w:rPr>
          <w:rFonts w:asciiTheme="minorEastAsia" w:eastAsiaTheme="minorEastAsia" w:hAnsiTheme="minorEastAsia" w:hint="eastAsia"/>
          <w:sz w:val="21"/>
          <w:szCs w:val="21"/>
        </w:rPr>
        <w:t>的30名女性发明人</w:t>
      </w:r>
      <w:r w:rsidR="007B3A8C" w:rsidRPr="00BA53D8">
        <w:rPr>
          <w:rStyle w:val="FootnoteReference"/>
          <w:rFonts w:asciiTheme="minorEastAsia" w:eastAsiaTheme="minorEastAsia" w:hAnsiTheme="minorEastAsia"/>
          <w:sz w:val="21"/>
          <w:szCs w:val="21"/>
        </w:rPr>
        <w:footnoteReference w:id="13"/>
      </w:r>
      <w:r w:rsidRPr="00BA53D8">
        <w:rPr>
          <w:rFonts w:asciiTheme="minorEastAsia" w:eastAsiaTheme="minorEastAsia" w:hAnsiTheme="minorEastAsia" w:hint="eastAsia"/>
          <w:sz w:val="21"/>
          <w:szCs w:val="21"/>
        </w:rPr>
        <w:t>有机会得到国际导师（知识产权专业人员）的指导，从而了解知识产权及其对其发明的适用性（例如哪种类型的知识产权对每个参与者来说是适当的），为知识产权保护做准备并制定知识产权计划。国际专家是从律师事务所或公司招聘的，他们以志愿者的身份提供支持。根据学员和导师在调查问卷中提供的信息，每位导师与来自四个部门（卫生、信通技术、农业和机械工程）的学员进行了配对。在计划开始阶段，产权组织举办了在线开幕会议，邀请所有导师和学员参加。这次会议的目的是介绍该计划，说明其运行的一些基本规则，并鼓励和激励参与者。四个月内，他们一起参加了四次时长一小时在线课程。受访的学员和导师都很赞赏时间安排上的灵活性。</w:t>
      </w:r>
    </w:p>
    <w:p w14:paraId="14A8630B" w14:textId="1DFDB761" w:rsidR="00783C75" w:rsidRPr="00BA53D8" w:rsidRDefault="0000266C"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cs="Arial"/>
          <w:sz w:val="21"/>
          <w:szCs w:val="21"/>
        </w:rPr>
      </w:pPr>
      <w:r w:rsidRPr="00BA53D8">
        <w:rPr>
          <w:rFonts w:asciiTheme="minorEastAsia" w:eastAsiaTheme="minorEastAsia" w:hAnsiTheme="minorEastAsia" w:hint="eastAsia"/>
          <w:b/>
          <w:bCs/>
          <w:sz w:val="21"/>
          <w:szCs w:val="21"/>
        </w:rPr>
        <w:t>审评结果16：</w:t>
      </w:r>
      <w:r w:rsidRPr="00BA53D8">
        <w:rPr>
          <w:rFonts w:asciiTheme="minorEastAsia" w:eastAsiaTheme="minorEastAsia" w:hAnsiTheme="minorEastAsia" w:hint="eastAsia"/>
          <w:sz w:val="21"/>
          <w:szCs w:val="21"/>
        </w:rPr>
        <w:t>除了遵循产权组织编写的指导文件外，大多数受访导师都报告称，他们根据学员的想法、产品或业务发展情况，并考虑到可利用的时间，尽可能调整其支持。为本审评所收集的反馈意见以及产权组织在计划结束时向导师和学员分发的评估问卷中的反馈意见非常相似，而且大多是正面反馈。除了与学员建立的个人关系外，大多数导师对有机会分享其专业知识、对有可能更多地了解发展中国家的发明人和创新者所面临的挑战感到兴奋。大多数学员对参加该计划的机会、获得的知识以及从导师那里得到的支持程度都非常满意。一些学员报告称，该项目超出了其预期（“我非常幸运，因为我的收获比我预期的多”）。几乎所有学员都确认增加了知识产权知识，即使她们（尚）不能将其应用于自己的发明，也认为这种知识很有价值。该计划使学员认识到专利申请的重要性以及如何克服其面临的一些困难。</w:t>
      </w:r>
    </w:p>
    <w:p w14:paraId="1AEC59FE" w14:textId="71C6C224" w:rsidR="003B4C91" w:rsidRPr="00BA53D8" w:rsidRDefault="00914812"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cs="Arial"/>
          <w:i/>
          <w:iCs/>
          <w:sz w:val="21"/>
          <w:szCs w:val="21"/>
        </w:rPr>
      </w:pPr>
      <w:r w:rsidRPr="00BA53D8">
        <w:rPr>
          <w:rFonts w:asciiTheme="minorEastAsia" w:eastAsiaTheme="minorEastAsia" w:hAnsiTheme="minorEastAsia" w:hint="eastAsia"/>
          <w:b/>
          <w:bCs/>
          <w:sz w:val="21"/>
          <w:szCs w:val="21"/>
        </w:rPr>
        <w:t>审评结果17：</w:t>
      </w:r>
      <w:r w:rsidRPr="00BA53D8">
        <w:rPr>
          <w:rFonts w:asciiTheme="minorEastAsia" w:eastAsiaTheme="minorEastAsia" w:hAnsiTheme="minorEastAsia" w:hint="eastAsia"/>
          <w:sz w:val="21"/>
          <w:szCs w:val="21"/>
        </w:rPr>
        <w:t>本项目为每个国家的学员提供了相互认识和认识产权组织团队的机会，但根据项目文件来看，出席率非常低。审评发现，低出席率与在本次审评的访谈中表达的见面和分享愿望之间存在着差异。事实上，受访的几位学员都希望能认识其他学员，并交流其他妇女的经验，特别是在自己国家的经验。然而，她们承认，由于个人原因而无法参加项目组织的会议。一些人建议在社交媒体小组上进行更加非正式的交流。受访的大多数学员和导师都认为，如果指导工作能更深入地解决商业化或如何撰写权利要求书的问题，该项目将更加有效。同时，导师和学员都意识到，在四次时长一小时的课程中很难解决他们的所有问题。一些学员还希望更清楚地了解他们可以要求哪种类型的支持（“我不知道我是否可以要求导师在准备注册文件方面提供深入的技术支持”）。大多数学员，特别是个人企业家学员，都报告了在为其知识产权需求筹集资金方面的挑战。导师和学员都认为，仅有知识产权知识或使用知识产权制度是不够的。</w:t>
      </w:r>
    </w:p>
    <w:p w14:paraId="78451334" w14:textId="1CDBD266" w:rsidR="00914812" w:rsidRPr="00BA53D8" w:rsidRDefault="003B4C91"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cs="Arial"/>
          <w:sz w:val="21"/>
          <w:szCs w:val="21"/>
        </w:rPr>
      </w:pPr>
      <w:r w:rsidRPr="00BA53D8">
        <w:rPr>
          <w:rFonts w:asciiTheme="minorEastAsia" w:eastAsiaTheme="minorEastAsia" w:hAnsiTheme="minorEastAsia" w:hint="eastAsia"/>
          <w:b/>
          <w:sz w:val="21"/>
          <w:szCs w:val="21"/>
        </w:rPr>
        <w:t>审评结果18：</w:t>
      </w:r>
      <w:r w:rsidRPr="00BA53D8">
        <w:rPr>
          <w:rFonts w:asciiTheme="minorEastAsia" w:eastAsiaTheme="minorEastAsia" w:hAnsiTheme="minorEastAsia" w:hint="eastAsia"/>
          <w:sz w:val="21"/>
          <w:szCs w:val="21"/>
        </w:rPr>
        <w:t>一些导师遇到的挑战是，在设置在线活动时遇到困难，主要是因为互联网或电话连接问题；在某些情况下，是因为认为学员缺乏兴趣；在少数情况下，因不了解学员所在国的知识产权法或知识产权专家，难以提供针对具体情况的建议；或者在他们将提供具体法律建议方面存在责任问题。在少数情况下，导师认为学员在与其商业项目有关的时间方面选择不当（要么太早，要么太晚）。一些导师认为，产权组织更大程度上参与挑选学员是有益的。</w:t>
      </w:r>
    </w:p>
    <w:p w14:paraId="0CFE98FF" w14:textId="09BD342E" w:rsidR="00D22D35" w:rsidRPr="00BA53D8" w:rsidRDefault="00914812" w:rsidP="00BA53D8">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cs="Arial"/>
          <w:sz w:val="21"/>
          <w:szCs w:val="21"/>
        </w:rPr>
      </w:pPr>
      <w:r w:rsidRPr="00BA53D8">
        <w:rPr>
          <w:rFonts w:asciiTheme="minorEastAsia" w:eastAsiaTheme="minorEastAsia" w:hAnsiTheme="minorEastAsia" w:hint="eastAsia"/>
          <w:b/>
          <w:bCs/>
          <w:sz w:val="21"/>
          <w:szCs w:val="21"/>
        </w:rPr>
        <w:t>审评结果19：</w:t>
      </w:r>
      <w:r w:rsidRPr="00BA53D8">
        <w:rPr>
          <w:rFonts w:asciiTheme="minorEastAsia" w:eastAsiaTheme="minorEastAsia" w:hAnsiTheme="minorEastAsia" w:hint="eastAsia"/>
          <w:sz w:val="21"/>
          <w:szCs w:val="21"/>
        </w:rPr>
        <w:t>总而言之，试点指导计划是成功的，然而，根据导师和学员的意见，该计划可以从一些改进中受益。2022年3月，项目管理人根据执行顾问公司对指导计划的评估，编写了一份内部备忘录，其中包括一些改进建议。其他建议则是本次审评的结果。所有学员和导师以及因本次审评而受访的其他利益攸关方都认为指导计划是成功的，并建议扩大该计划的范围，同时提出一些修改建议（见第五章）。</w:t>
      </w:r>
    </w:p>
    <w:p w14:paraId="1E401FB8" w14:textId="207FB7E9" w:rsidR="009B6FF2" w:rsidRPr="00EE659D" w:rsidRDefault="009B6FF2" w:rsidP="00EE659D">
      <w:pPr>
        <w:pStyle w:val="BodyText"/>
        <w:tabs>
          <w:tab w:val="left" w:pos="450"/>
        </w:tabs>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本项目在创建女性创新者资源中心（“</w:t>
      </w:r>
      <w:r w:rsidR="00EE659D">
        <w:rPr>
          <w:rFonts w:ascii="KaiTi" w:eastAsia="KaiTi" w:hAnsi="KaiTi" w:hint="eastAsia"/>
          <w:iCs/>
          <w:sz w:val="21"/>
          <w:szCs w:val="21"/>
          <w:u w:val="single"/>
        </w:rPr>
        <w:t>WIRC</w:t>
      </w:r>
      <w:r w:rsidRPr="00EE659D">
        <w:rPr>
          <w:rFonts w:ascii="KaiTi" w:eastAsia="KaiTi" w:hAnsi="KaiTi" w:hint="eastAsia"/>
          <w:iCs/>
          <w:sz w:val="21"/>
          <w:szCs w:val="21"/>
          <w:u w:val="single"/>
        </w:rPr>
        <w:t>”），以全女性的环境为女性发明人和创新者提供涉及知识产权和相关支持的服务方面的效果。</w:t>
      </w:r>
    </w:p>
    <w:p w14:paraId="1D0D8859" w14:textId="037685B5" w:rsidR="002E19A9" w:rsidRPr="00EE659D" w:rsidRDefault="00EA286E"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EE659D">
        <w:rPr>
          <w:rFonts w:asciiTheme="minorEastAsia" w:eastAsiaTheme="minorEastAsia" w:hAnsiTheme="minorEastAsia" w:hint="eastAsia"/>
          <w:b/>
          <w:bCs/>
          <w:sz w:val="21"/>
          <w:szCs w:val="21"/>
        </w:rPr>
        <w:t>审评结果20：</w:t>
      </w:r>
      <w:r w:rsidRPr="00EE659D">
        <w:rPr>
          <w:rFonts w:asciiTheme="minorEastAsia" w:eastAsiaTheme="minorEastAsia" w:hAnsiTheme="minorEastAsia" w:hint="eastAsia"/>
          <w:sz w:val="21"/>
          <w:szCs w:val="21"/>
        </w:rPr>
        <w:t>本项目没有按照项目提案中的设想，有效地建立任何称为女性创新者资源中心（“</w:t>
      </w:r>
      <w:r w:rsidR="00EE659D">
        <w:rPr>
          <w:rFonts w:asciiTheme="minorEastAsia" w:eastAsiaTheme="minorEastAsia" w:hAnsiTheme="minorEastAsia" w:hint="eastAsia"/>
          <w:sz w:val="21"/>
          <w:szCs w:val="21"/>
        </w:rPr>
        <w:t>WIRC</w:t>
      </w:r>
      <w:r w:rsidRPr="00EE659D">
        <w:rPr>
          <w:rFonts w:asciiTheme="minorEastAsia" w:eastAsiaTheme="minorEastAsia" w:hAnsiTheme="minorEastAsia" w:hint="eastAsia"/>
          <w:sz w:val="21"/>
          <w:szCs w:val="21"/>
        </w:rPr>
        <w:t>”）的组织或单位。</w:t>
      </w:r>
      <w:r w:rsidR="003B445D" w:rsidRPr="00EE659D">
        <w:rPr>
          <w:rStyle w:val="FootnoteReference"/>
          <w:rFonts w:asciiTheme="minorEastAsia" w:eastAsiaTheme="minorEastAsia" w:hAnsiTheme="minorEastAsia"/>
          <w:sz w:val="21"/>
          <w:szCs w:val="21"/>
        </w:rPr>
        <w:footnoteReference w:id="14"/>
      </w:r>
      <w:r w:rsidRPr="00EE659D">
        <w:rPr>
          <w:rFonts w:asciiTheme="minorEastAsia" w:eastAsiaTheme="minorEastAsia" w:hAnsiTheme="minorEastAsia" w:hint="eastAsia"/>
          <w:sz w:val="21"/>
          <w:szCs w:val="21"/>
        </w:rPr>
        <w:t>不过，在每个试点国家，都确定了一个支持女性发明人和创新者的联络员/机构/中心。除阿曼外，所有其他国家都选择在知识产权局内提供这项服务。阿曼选择了苏丹卡布斯大学。对妇女的支持服务被纳入知识产权局的现有服务中，有助于提高可持续性的可能性。墨西哥创建了自己的指导计划，并将其纳入知识产权局的常规工作中。</w:t>
      </w:r>
      <w:r w:rsidR="0018078F" w:rsidRPr="00EE659D">
        <w:rPr>
          <w:rStyle w:val="FootnoteReference"/>
          <w:rFonts w:asciiTheme="minorEastAsia" w:eastAsiaTheme="minorEastAsia" w:hAnsiTheme="minorEastAsia"/>
          <w:sz w:val="21"/>
          <w:szCs w:val="21"/>
        </w:rPr>
        <w:footnoteReference w:id="15"/>
      </w:r>
      <w:r w:rsidRPr="00EE659D">
        <w:rPr>
          <w:rFonts w:asciiTheme="minorEastAsia" w:eastAsiaTheme="minorEastAsia" w:hAnsiTheme="minorEastAsia" w:hint="eastAsia"/>
          <w:sz w:val="21"/>
          <w:szCs w:val="21"/>
        </w:rPr>
        <w:t>截至审评时，巴基斯坦国家知识产权局正在为妇女开通一条求助热线。在乌干达，乌干达注册服务局（URSB）内部联络员由于参与了国家评估报告的编制工作，更加了解并致力于支持妇女需求。他们加强了与乌干达女性企业家协会有限公司（UEAL）的合作，这也是评估报告中的建议之一。乌干达注册服务局制定了一项知识产权认识提高战略，以便向女性企业家进行宣传，并为女性企业家举办了一次关于商标和设计保护的讲习班。本项目没有设法为这些机构开展最初计划的培训（产出5）。如上所述，据报告，大流行和缺乏必要的关系程度是根本原因。</w:t>
      </w:r>
    </w:p>
    <w:p w14:paraId="2B348225" w14:textId="77777777" w:rsidR="00693D40" w:rsidRPr="00EE659D" w:rsidRDefault="008F4C1B" w:rsidP="00EE659D">
      <w:pPr>
        <w:pStyle w:val="BodyText"/>
        <w:tabs>
          <w:tab w:val="left" w:pos="450"/>
        </w:tabs>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本项目在建立或扩大女性发明人和企业家网络，为国家或地区的发明人和企业家提供持续支持，包括为女性发明人和企业家定期组织国家和/或地区交流结识活动方面的效果。</w:t>
      </w:r>
    </w:p>
    <w:p w14:paraId="187187AE" w14:textId="17231F9B" w:rsidR="00565D27" w:rsidRPr="00EE659D" w:rsidRDefault="000138CA"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EE659D">
        <w:rPr>
          <w:rFonts w:asciiTheme="minorEastAsia" w:eastAsiaTheme="minorEastAsia" w:hAnsiTheme="minorEastAsia" w:hint="eastAsia"/>
          <w:b/>
          <w:bCs/>
          <w:sz w:val="21"/>
          <w:szCs w:val="21"/>
        </w:rPr>
        <w:t>审评结果21：</w:t>
      </w:r>
      <w:r w:rsidRPr="00EE659D">
        <w:rPr>
          <w:rFonts w:asciiTheme="minorEastAsia" w:eastAsiaTheme="minorEastAsia" w:hAnsiTheme="minorEastAsia" w:hint="eastAsia"/>
          <w:sz w:val="21"/>
          <w:szCs w:val="21"/>
        </w:rPr>
        <w:t>与联络员一起创建了一份可以提供针对性支持的利益攸关方、相关机构、组织和活跃在该领域的个人的名单。每个试点国家确定潜在女性导师（截至本次审评时，乌干达24人，巴基斯坦11人，墨西哥100多人）。然而，因审评而受访的学员并不知道有一个无偿提供咨询的当地导师网络。另一方面，一些学员报告称，自从参加指导计划以来，他们与知识产权局的关系以及他们所得到的支持都得到了改善。巴基斯坦学员报告了其知识产权局组织的培训，他们在参加指导计划后有机会参加培训。巴基斯坦知识产权局报告称，导师名册很快就可以在其网站上获得。墨西哥承认，该计划在建立妇女支持网络方面发挥了重要作用。但其报告称，他们希望产权组织方面能更加</w:t>
      </w:r>
      <w:r w:rsidR="00EE659D" w:rsidRPr="00EE659D">
        <w:rPr>
          <w:rFonts w:asciiTheme="minorEastAsia" w:eastAsiaTheme="minorEastAsia" w:hAnsiTheme="minorEastAsia" w:hint="eastAsia"/>
          <w:sz w:val="21"/>
          <w:szCs w:val="21"/>
        </w:rPr>
        <w:t>关注他们（知识产权局）为支持女性发明人和创新者而找到的解决方案</w:t>
      </w:r>
      <w:r w:rsidR="00EE659D">
        <w:rPr>
          <w:rFonts w:asciiTheme="minorEastAsia" w:eastAsiaTheme="minorEastAsia" w:hAnsiTheme="minorEastAsia" w:hint="eastAsia"/>
          <w:sz w:val="21"/>
          <w:szCs w:val="21"/>
        </w:rPr>
        <w:t>。</w:t>
      </w:r>
    </w:p>
    <w:p w14:paraId="566EE791" w14:textId="77777777" w:rsidR="00AA53C4" w:rsidRPr="00EE659D" w:rsidRDefault="00AA53C4" w:rsidP="00EE659D">
      <w:pPr>
        <w:pStyle w:val="BodyText"/>
        <w:tabs>
          <w:tab w:val="left" w:pos="450"/>
        </w:tabs>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本项目在建立或扩大女性发明人法律支助计划，协助她们在国家或地区保护自己的知识产权方面的效果。</w:t>
      </w:r>
    </w:p>
    <w:p w14:paraId="77B678D8" w14:textId="15F215B7" w:rsidR="002C04C1" w:rsidRPr="00EE659D" w:rsidRDefault="00E16B8C" w:rsidP="00EE659D">
      <w:pPr>
        <w:pStyle w:val="ListParagraph"/>
        <w:numPr>
          <w:ilvl w:val="0"/>
          <w:numId w:val="29"/>
        </w:numPr>
        <w:wordWrap w:val="0"/>
        <w:overflowPunct w:val="0"/>
        <w:spacing w:afterLines="50" w:after="120" w:line="340" w:lineRule="atLeast"/>
        <w:contextualSpacing w:val="0"/>
        <w:jc w:val="both"/>
        <w:rPr>
          <w:rFonts w:asciiTheme="minorEastAsia" w:eastAsiaTheme="minorEastAsia" w:hAnsiTheme="minorEastAsia" w:cs="Arial"/>
          <w:sz w:val="21"/>
          <w:szCs w:val="21"/>
        </w:rPr>
      </w:pPr>
      <w:r w:rsidRPr="00EE659D">
        <w:rPr>
          <w:rFonts w:asciiTheme="minorEastAsia" w:eastAsiaTheme="minorEastAsia" w:hAnsiTheme="minorEastAsia" w:hint="eastAsia"/>
          <w:b/>
          <w:bCs/>
          <w:sz w:val="21"/>
          <w:szCs w:val="21"/>
        </w:rPr>
        <w:t>审评结果22：</w:t>
      </w:r>
      <w:r w:rsidRPr="00EE659D">
        <w:rPr>
          <w:rFonts w:asciiTheme="minorEastAsia" w:eastAsiaTheme="minorEastAsia" w:hAnsiTheme="minorEastAsia" w:hint="eastAsia"/>
          <w:sz w:val="21"/>
          <w:szCs w:val="21"/>
        </w:rPr>
        <w:t>在大多数参与国，对妇女的法律支持仅限于确定愿意提供支持的法律从业人员。根据墨西哥的项目完成报告，导师名册（超过100名注册导师）包括指导和法律咨询。乌干达提供了一份愿意提供法律支持的19名法律从业人员的名单。项目完成报告指出，“阿曼未提供数据”。然而，阿曼的评估报告包括一份有7名律师的暂定名单。</w:t>
      </w:r>
      <w:r w:rsidR="00FD62FE" w:rsidRPr="00EE659D">
        <w:rPr>
          <w:rStyle w:val="FootnoteReference"/>
          <w:rFonts w:asciiTheme="minorEastAsia" w:eastAsiaTheme="minorEastAsia" w:hAnsiTheme="minorEastAsia"/>
          <w:sz w:val="21"/>
          <w:szCs w:val="21"/>
        </w:rPr>
        <w:footnoteReference w:id="16"/>
      </w:r>
      <w:r w:rsidRPr="00EE659D">
        <w:rPr>
          <w:rFonts w:asciiTheme="minorEastAsia" w:eastAsiaTheme="minorEastAsia" w:hAnsiTheme="minorEastAsia" w:hint="eastAsia"/>
          <w:sz w:val="21"/>
          <w:szCs w:val="21"/>
        </w:rPr>
        <w:t>巴基斯坦确定了11名愿意为女性发明人提供无偿援助的法律从业人员，此外还提供上述热线。截至本次审评时，该知识产权局正在网站上设计相关功能，愿意自愿向女性发明人提供法律援助和建议的律师可以申请。该服务台/求助热线在网站的主页</w:t>
      </w:r>
      <w:r w:rsidR="0018078F" w:rsidRPr="00EE659D">
        <w:rPr>
          <w:rStyle w:val="FootnoteReference"/>
          <w:rFonts w:asciiTheme="minorEastAsia" w:eastAsiaTheme="minorEastAsia" w:hAnsiTheme="minorEastAsia"/>
          <w:sz w:val="21"/>
          <w:szCs w:val="21"/>
        </w:rPr>
        <w:footnoteReference w:id="17"/>
      </w:r>
      <w:r w:rsidRPr="00EE659D">
        <w:rPr>
          <w:rFonts w:asciiTheme="minorEastAsia" w:eastAsiaTheme="minorEastAsia" w:hAnsiTheme="minorEastAsia" w:hint="eastAsia"/>
          <w:sz w:val="21"/>
          <w:szCs w:val="21"/>
        </w:rPr>
        <w:t>上得到了强调，并在社会媒体、大学等处进行了宣传。</w:t>
      </w:r>
    </w:p>
    <w:p w14:paraId="2E46E823" w14:textId="77777777" w:rsidR="00DA637A" w:rsidRPr="00EE659D" w:rsidRDefault="00DA637A" w:rsidP="00EE659D">
      <w:pPr>
        <w:pStyle w:val="BodyText"/>
        <w:tabs>
          <w:tab w:val="left" w:pos="450"/>
        </w:tabs>
        <w:overflowPunct w:val="0"/>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项目背景下产出的有效性和实用性，产出包括关于女性发明人、创新者和企业家情况的现有文献综述、最佳做法目录和一组女性发明人和创新者的个人故事汇编、每个试点国家的国家情况报告、培训材料以及可用于在其他国家开展类似项目的工具包。</w:t>
      </w:r>
    </w:p>
    <w:p w14:paraId="71444F51" w14:textId="6FFC82F0" w:rsidR="00680184" w:rsidRPr="00EE659D" w:rsidRDefault="00360089"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审评结果23：</w:t>
      </w:r>
      <w:r w:rsidRPr="00EE659D">
        <w:rPr>
          <w:rFonts w:asciiTheme="minorEastAsia" w:eastAsiaTheme="minorEastAsia" w:hAnsiTheme="minorEastAsia" w:hint="eastAsia"/>
          <w:sz w:val="21"/>
          <w:szCs w:val="21"/>
        </w:rPr>
        <w:t>除了国家评估报告和指导计划外，外部利益攸关方对该项目的产出知之甚少。联络员和代表团认为国家评估报告是有用的，但墨西哥除外，如上所述，其利用本国的资源制作了报告第二版。大多数国家认为评估报告有助于了解发明人和创新者的性别差异和挑战，并据此做出决定和采取后续行动。他们报告称，评估使其更有意识和更积极地支持妇女。在四次会议期间为学员和导师编写的指导文件被认为是有用的且编制得很完善，其中建议如果进一步推广该计划，应更加注重商业化。适用于所有材料的一整套方法由项目管理人汇总，可供产权组织进一步使用（目前正在开发成一个工具包，见下文）。</w:t>
      </w:r>
    </w:p>
    <w:p w14:paraId="64A3D700" w14:textId="5F96A27F" w:rsidR="00680184" w:rsidRPr="00EE659D" w:rsidRDefault="004104AD"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审评结果24：</w:t>
      </w:r>
      <w:r w:rsidRPr="00EE659D">
        <w:rPr>
          <w:rFonts w:asciiTheme="minorEastAsia" w:eastAsiaTheme="minorEastAsia" w:hAnsiTheme="minorEastAsia" w:hint="eastAsia"/>
          <w:sz w:val="21"/>
          <w:szCs w:val="21"/>
        </w:rPr>
        <w:t>如果产权组织设法让内部和外部利益攸关方了解在项目背景下制定的其他文件，并对各项建议采取后续行动，那么这些文件就有可能有用。指南《创业理念——初创企业知识产权指南》展示了世界各地成功女性企业家的案例研究，说明她们是如何利用知识产权制度成功创业的。文件“发展中世界的女性创新者：挑战与机遇”汇编了来自美洲六个国家、亚洲五个国家以及中东和北非五个国家的案例研究。每个地区有项目试点国家。该文件介绍了女性创新者的故事，她们在社会经济环境中找到了应对挑战的解决方案，包括注册专利和产品商业化。故事计划在项目网站上公布。在访谈中，学员表示有兴趣获得该项目编制的不同文件和培训材料，并希望更多地了解其他妇女如何克服其在知识产权方面遇到的挑战。文献综述载有一些建议，产权组织可据此进一步发展项目。国家评估报告中也载有应对妇女面临的挑战的建议。文件和访谈中普遍认为，产权组织和成员国需要关注妇女参与STEM的根本问题，以便最终提高她们在知识产权制度中的参与度。</w:t>
      </w:r>
      <w:r w:rsidRPr="00EE659D">
        <w:rPr>
          <w:rFonts w:asciiTheme="minorEastAsia" w:eastAsiaTheme="minorEastAsia" w:hAnsiTheme="minorEastAsia" w:hint="eastAsia"/>
          <w:color w:val="000000"/>
          <w:sz w:val="21"/>
          <w:szCs w:val="21"/>
        </w:rPr>
        <w:t>墨西哥和乌干达都表示这是一个社会问题，因此，可以认为这是一个需要进一步关注的全球现象。</w:t>
      </w:r>
    </w:p>
    <w:p w14:paraId="7C7C0F83" w14:textId="0A26D0CB" w:rsidR="00DA637A" w:rsidRPr="00EE659D" w:rsidRDefault="004104AD"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审评结果25：</w:t>
      </w:r>
      <w:r w:rsidRPr="00EE659D">
        <w:rPr>
          <w:rFonts w:asciiTheme="minorEastAsia" w:eastAsiaTheme="minorEastAsia" w:hAnsiTheme="minorEastAsia" w:hint="eastAsia"/>
          <w:sz w:val="21"/>
          <w:szCs w:val="21"/>
        </w:rPr>
        <w:t>在进行这次审评时，工具包仍在制作中。一份草案显示，该工具包是对所开展的项目活动的简要描述（包括参</w:t>
      </w:r>
      <w:r w:rsidRPr="00EE659D">
        <w:rPr>
          <w:rFonts w:asciiTheme="minorEastAsia" w:eastAsiaTheme="minorEastAsia" w:hAnsiTheme="minorEastAsia" w:hint="eastAsia"/>
          <w:spacing w:val="-20"/>
          <w:sz w:val="21"/>
          <w:szCs w:val="21"/>
        </w:rPr>
        <w:t>考所使用的方法）。附件清单包括国际和当地专家的职权范围、介绍国家报告的计划、培</w:t>
      </w:r>
      <w:r w:rsidRPr="00EE659D">
        <w:rPr>
          <w:rFonts w:asciiTheme="minorEastAsia" w:eastAsiaTheme="minorEastAsia" w:hAnsiTheme="minorEastAsia" w:hint="eastAsia"/>
          <w:sz w:val="21"/>
          <w:szCs w:val="21"/>
        </w:rPr>
        <w:t>训讲习班计划，以及学员和导师的指导方法和会议指南。目前还不清楚该文件是只供内部使用，还是也将出版和公开。</w:t>
      </w:r>
    </w:p>
    <w:p w14:paraId="3E6BFFBD" w14:textId="0ECEA365" w:rsidR="00CF75E5" w:rsidRPr="00EE659D" w:rsidRDefault="00692329" w:rsidP="00EE659D">
      <w:pPr>
        <w:overflowPunct w:val="0"/>
        <w:spacing w:beforeLines="50" w:before="120" w:afterLines="50" w:after="120" w:line="340" w:lineRule="atLeast"/>
        <w:jc w:val="both"/>
        <w:rPr>
          <w:rFonts w:asciiTheme="minorEastAsia" w:eastAsiaTheme="minorEastAsia" w:hAnsiTheme="minorEastAsia"/>
          <w:b/>
          <w:bCs/>
          <w:sz w:val="21"/>
          <w:szCs w:val="21"/>
        </w:rPr>
      </w:pPr>
      <w:bookmarkStart w:id="38" w:name="_Toc336032072"/>
      <w:bookmarkStart w:id="39" w:name="_Toc129782673"/>
      <w:r w:rsidRPr="00EE659D">
        <w:rPr>
          <w:rFonts w:asciiTheme="minorEastAsia" w:eastAsiaTheme="minorEastAsia" w:hAnsiTheme="minorEastAsia" w:hint="eastAsia"/>
          <w:b/>
          <w:bCs/>
          <w:sz w:val="21"/>
          <w:szCs w:val="21"/>
        </w:rPr>
        <w:t>C.可持续性</w:t>
      </w:r>
      <w:bookmarkEnd w:id="38"/>
      <w:bookmarkEnd w:id="39"/>
    </w:p>
    <w:p w14:paraId="503EC5E8" w14:textId="77777777" w:rsidR="009E35BC" w:rsidRPr="00EE659D" w:rsidRDefault="009E35BC" w:rsidP="00EE659D">
      <w:pPr>
        <w:pStyle w:val="BodyText"/>
        <w:tabs>
          <w:tab w:val="left" w:pos="450"/>
        </w:tabs>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继续开展工作的可能性，即利用知识产权制度作为有效工具，通过支持妇女发明人和创新者保护其发明并使之商业化，促进她们参与国家创新体系。</w:t>
      </w:r>
    </w:p>
    <w:p w14:paraId="133B43BB" w14:textId="3D8472DB" w:rsidR="000E50A8" w:rsidRPr="00EE659D" w:rsidRDefault="00077463" w:rsidP="00EE659D">
      <w:pPr>
        <w:numPr>
          <w:ilvl w:val="0"/>
          <w:numId w:val="29"/>
        </w:numPr>
        <w:overflowPunct w:val="0"/>
        <w:spacing w:afterLines="50" w:after="120" w:line="340" w:lineRule="atLeast"/>
        <w:jc w:val="both"/>
        <w:rPr>
          <w:rFonts w:asciiTheme="minorEastAsia" w:eastAsiaTheme="minorEastAsia" w:hAnsiTheme="minorEastAsia"/>
          <w:bCs/>
          <w:strike/>
          <w:sz w:val="21"/>
          <w:szCs w:val="21"/>
        </w:rPr>
      </w:pPr>
      <w:r w:rsidRPr="00EE659D">
        <w:rPr>
          <w:rFonts w:asciiTheme="minorEastAsia" w:eastAsiaTheme="minorEastAsia" w:hAnsiTheme="minorEastAsia" w:hint="eastAsia"/>
          <w:b/>
          <w:sz w:val="21"/>
          <w:szCs w:val="21"/>
        </w:rPr>
        <w:t>审评结果26：</w:t>
      </w:r>
      <w:r w:rsidRPr="00EE659D">
        <w:rPr>
          <w:rFonts w:asciiTheme="minorEastAsia" w:eastAsiaTheme="minorEastAsia" w:hAnsiTheme="minorEastAsia" w:hint="eastAsia"/>
          <w:sz w:val="21"/>
          <w:szCs w:val="21"/>
        </w:rPr>
        <w:t>预计至少在本项目的某些内容上有很大的可持续性潜力，特别是如果指导计划被纳入其他领域和计划的主流，并推广到其他感兴趣的国家。该方法已被总结为工具包，该工具包在本次审评期间定稿，在对指导计划的审评报告和本审评报告中所载其他建议进行一些调整后可以使用。</w:t>
      </w:r>
    </w:p>
    <w:p w14:paraId="63A2065E" w14:textId="7F444A9A" w:rsidR="00264657" w:rsidRPr="00EE659D" w:rsidRDefault="00F259AD"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EE659D">
        <w:rPr>
          <w:rFonts w:asciiTheme="minorEastAsia" w:eastAsiaTheme="minorEastAsia" w:hAnsiTheme="minorEastAsia" w:hint="eastAsia"/>
          <w:b/>
          <w:bCs/>
          <w:sz w:val="21"/>
          <w:szCs w:val="21"/>
        </w:rPr>
        <w:t>审评结果27：</w:t>
      </w:r>
      <w:r w:rsidRPr="00EE659D">
        <w:rPr>
          <w:rFonts w:asciiTheme="minorEastAsia" w:eastAsiaTheme="minorEastAsia" w:hAnsiTheme="minorEastAsia" w:hint="eastAsia"/>
          <w:sz w:val="21"/>
          <w:szCs w:val="21"/>
        </w:rPr>
        <w:t>进一步预计，如果国家知识产权局定期与导师和律师接触，并可能制定一些激励措施，使其志愿工作更有动力和回报，那么本项目创建的导师和法律律师名单将继续有用。巴基斯坦知识产权局表示，打算在今后继续扩大名册。墨西哥创建了一个女性知识产权网络，有1,500多名妇女与该网络建立了联系，并在第一年受益于155次指导课程。</w:t>
      </w:r>
    </w:p>
    <w:p w14:paraId="59DB2F25" w14:textId="1839A45B" w:rsidR="0032391E" w:rsidRPr="00EE659D" w:rsidRDefault="00406E2C"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strike/>
          <w:sz w:val="21"/>
          <w:szCs w:val="21"/>
        </w:rPr>
      </w:pPr>
      <w:r w:rsidRPr="00EE659D">
        <w:rPr>
          <w:rFonts w:asciiTheme="minorEastAsia" w:eastAsiaTheme="minorEastAsia" w:hAnsiTheme="minorEastAsia" w:hint="eastAsia"/>
          <w:b/>
          <w:bCs/>
          <w:sz w:val="21"/>
          <w:szCs w:val="21"/>
        </w:rPr>
        <w:t>审评结果28：</w:t>
      </w:r>
      <w:r w:rsidRPr="00EE659D">
        <w:rPr>
          <w:rFonts w:asciiTheme="minorEastAsia" w:eastAsiaTheme="minorEastAsia" w:hAnsiTheme="minorEastAsia" w:hint="eastAsia"/>
          <w:sz w:val="21"/>
          <w:szCs w:val="21"/>
        </w:rPr>
        <w:t>在产权组织网站上公布本项目产生的若干报告、指南、文献综述和其他文件，有助于其可持续性，因为提供知识是促进其使用的第一步。截至本次审评时，制定了一项传播战略，这无疑将有助于提高可持续性。</w:t>
      </w:r>
    </w:p>
    <w:p w14:paraId="48AC86F7" w14:textId="4F2F8B5F" w:rsidR="00974E1F" w:rsidRPr="00EE659D" w:rsidRDefault="0032391E" w:rsidP="00EE659D">
      <w:pPr>
        <w:pStyle w:val="ListParagraph"/>
        <w:numPr>
          <w:ilvl w:val="0"/>
          <w:numId w:val="29"/>
        </w:numPr>
        <w:overflowPunct w:val="0"/>
        <w:spacing w:afterLines="50" w:after="120" w:line="340" w:lineRule="atLeast"/>
        <w:contextualSpacing w:val="0"/>
        <w:jc w:val="both"/>
        <w:rPr>
          <w:rFonts w:asciiTheme="minorEastAsia" w:eastAsiaTheme="minorEastAsia" w:hAnsiTheme="minorEastAsia"/>
          <w:b/>
          <w:sz w:val="21"/>
          <w:szCs w:val="21"/>
        </w:rPr>
      </w:pPr>
      <w:r w:rsidRPr="00EE659D">
        <w:rPr>
          <w:rFonts w:asciiTheme="minorEastAsia" w:eastAsiaTheme="minorEastAsia" w:hAnsiTheme="minorEastAsia" w:hint="eastAsia"/>
          <w:b/>
          <w:bCs/>
          <w:sz w:val="21"/>
          <w:szCs w:val="21"/>
        </w:rPr>
        <w:t>审评结果29：</w:t>
      </w:r>
      <w:r w:rsidRPr="00EE659D">
        <w:rPr>
          <w:rFonts w:asciiTheme="minorEastAsia" w:eastAsiaTheme="minorEastAsia" w:hAnsiTheme="minorEastAsia" w:hint="eastAsia"/>
          <w:sz w:val="21"/>
          <w:szCs w:val="21"/>
        </w:rPr>
        <w:t>审评无法确定可持续性计划或具体的后续行动计划。但是，在完成报告中载有一些关于后续措施的想法，如推广指导计划或与项目确定的联络员合作，制定有针对性的支持女性发明人的计划。</w:t>
      </w:r>
    </w:p>
    <w:p w14:paraId="1DC29A7C" w14:textId="2548EB50" w:rsidR="00CF75E5" w:rsidRPr="00EE659D" w:rsidRDefault="00692329" w:rsidP="00EE659D">
      <w:pPr>
        <w:overflowPunct w:val="0"/>
        <w:spacing w:beforeLines="50" w:before="120" w:afterLines="50" w:after="120" w:line="340" w:lineRule="atLeast"/>
        <w:jc w:val="both"/>
        <w:rPr>
          <w:rFonts w:asciiTheme="minorEastAsia" w:eastAsiaTheme="minorEastAsia" w:hAnsiTheme="minorEastAsia"/>
          <w:b/>
          <w:bCs/>
          <w:sz w:val="21"/>
          <w:szCs w:val="21"/>
        </w:rPr>
      </w:pPr>
      <w:bookmarkStart w:id="40" w:name="_Toc336032073"/>
      <w:bookmarkStart w:id="41" w:name="_Toc129782674"/>
      <w:r w:rsidRPr="00EE659D">
        <w:rPr>
          <w:rFonts w:asciiTheme="minorEastAsia" w:eastAsiaTheme="minorEastAsia" w:hAnsiTheme="minorEastAsia" w:hint="eastAsia"/>
          <w:b/>
          <w:bCs/>
          <w:sz w:val="21"/>
          <w:szCs w:val="21"/>
        </w:rPr>
        <w:t>D.落实发展议程各项建议</w:t>
      </w:r>
      <w:bookmarkEnd w:id="40"/>
      <w:bookmarkEnd w:id="41"/>
    </w:p>
    <w:p w14:paraId="4DAD37F9" w14:textId="77777777" w:rsidR="0070125D" w:rsidRPr="00EE659D" w:rsidRDefault="00CF75E5" w:rsidP="00EE659D">
      <w:pPr>
        <w:pStyle w:val="BodyText"/>
        <w:tabs>
          <w:tab w:val="left" w:pos="450"/>
        </w:tabs>
        <w:spacing w:afterLines="50" w:after="120" w:line="340" w:lineRule="atLeast"/>
        <w:jc w:val="both"/>
        <w:rPr>
          <w:rFonts w:ascii="KaiTi" w:eastAsia="KaiTi" w:hAnsi="KaiTi"/>
          <w:iCs/>
          <w:sz w:val="21"/>
          <w:szCs w:val="21"/>
          <w:u w:val="single"/>
        </w:rPr>
      </w:pPr>
      <w:r w:rsidRPr="00EE659D">
        <w:rPr>
          <w:rFonts w:ascii="KaiTi" w:eastAsia="KaiTi" w:hAnsi="KaiTi" w:hint="eastAsia"/>
          <w:iCs/>
          <w:sz w:val="21"/>
          <w:szCs w:val="21"/>
          <w:u w:val="single"/>
        </w:rPr>
        <w:t>本项目在多大程度上落实了发展议程建议1、10、12、19和31</w:t>
      </w:r>
    </w:p>
    <w:p w14:paraId="09493CC1" w14:textId="79781D66" w:rsidR="00A21EE0" w:rsidRPr="00EE659D" w:rsidRDefault="003F04B6" w:rsidP="00EE659D">
      <w:pPr>
        <w:pStyle w:val="BodyText"/>
        <w:overflowPunct w:val="0"/>
        <w:spacing w:afterLines="50" w:after="120" w:line="340" w:lineRule="atLeast"/>
        <w:ind w:firstLineChars="200" w:firstLine="42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发展议程建议1提出，“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r w:rsidR="00DC2787" w:rsidRPr="00EE659D">
        <w:rPr>
          <w:rStyle w:val="FootnoteReference"/>
          <w:rFonts w:asciiTheme="minorEastAsia" w:eastAsiaTheme="minorEastAsia" w:hAnsiTheme="minorEastAsia"/>
          <w:sz w:val="21"/>
          <w:szCs w:val="21"/>
        </w:rPr>
        <w:footnoteReference w:id="18"/>
      </w:r>
    </w:p>
    <w:p w14:paraId="59AC5DCD" w14:textId="187E60AB" w:rsidR="00A21EE0" w:rsidRPr="00EE659D" w:rsidRDefault="00AE34F3" w:rsidP="00EE659D">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审评结果30：</w:t>
      </w:r>
      <w:r w:rsidRPr="00EE659D">
        <w:rPr>
          <w:rFonts w:asciiTheme="minorEastAsia" w:eastAsiaTheme="minorEastAsia" w:hAnsiTheme="minorEastAsia" w:hint="eastAsia"/>
          <w:sz w:val="21"/>
          <w:szCs w:val="21"/>
        </w:rPr>
        <w:t>本项目提案是由美利坚合众国代表加拿大、墨西哥和美利坚合众国代表团提交给产权组织的，据利益攸关方称，在提交时得到了其他成员国的广泛支持和关注。除墨西哥外，没有其他发展中国家在设计阶段提供投入。试点国家申请加入项目活动，并根据项目提案中列出的五项选择标准，确保社会经济发展的地域平衡和多样性。因此，本项目是由需求驱动的。除了参与国自己选择机构作为项目联络点外，审评没有发现任何针对特定国家具体开展的活动。</w:t>
      </w:r>
    </w:p>
    <w:p w14:paraId="44976953" w14:textId="77777777" w:rsidR="00AF3100" w:rsidRPr="00EE659D" w:rsidRDefault="00AF3100" w:rsidP="00EE659D">
      <w:pPr>
        <w:pStyle w:val="BodyText"/>
        <w:overflowPunct w:val="0"/>
        <w:spacing w:afterLines="50" w:after="120" w:line="340" w:lineRule="atLeast"/>
        <w:ind w:firstLineChars="200" w:firstLine="42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发展议程建议10指出帮助成员国发展并提高国家知识产权机构的能力。</w:t>
      </w:r>
    </w:p>
    <w:p w14:paraId="7FB0658C" w14:textId="75563092" w:rsidR="00AD01CD" w:rsidRPr="00EE659D" w:rsidRDefault="00AD01CD" w:rsidP="00EE659D">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审评结果31：</w:t>
      </w:r>
      <w:r w:rsidRPr="00EE659D">
        <w:rPr>
          <w:rFonts w:asciiTheme="minorEastAsia" w:eastAsiaTheme="minorEastAsia" w:hAnsiTheme="minorEastAsia" w:hint="eastAsia"/>
          <w:sz w:val="21"/>
          <w:szCs w:val="21"/>
        </w:rPr>
        <w:t>本项目使试点国家的知识产权局更加认识到，需要给予妇女特别的关注，以帮助她们实现其增长潜力。大多数国家认为国家评估报告令人“大开眼界”，可以更清楚地了解女性创新者和发明人需要哪些支持来有效利用知识产权制度。此外，这些报告还为国家知识产权局提供了建议，说明需要采取哪些行动来增加和改善其对妇女的服务。</w:t>
      </w:r>
    </w:p>
    <w:p w14:paraId="2D34A83E" w14:textId="77777777" w:rsidR="00E36074" w:rsidRPr="00EE659D" w:rsidRDefault="00F44B2B" w:rsidP="00EE659D">
      <w:pPr>
        <w:pStyle w:val="BodyText"/>
        <w:overflowPunct w:val="0"/>
        <w:spacing w:afterLines="50" w:after="120" w:line="340" w:lineRule="atLeast"/>
        <w:ind w:firstLineChars="200" w:firstLine="42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发展议程建议12指出将发展方面的考虑纳入WIPO各项实质性和技术援助活动和辩论的主流。</w:t>
      </w:r>
    </w:p>
    <w:p w14:paraId="58271A14" w14:textId="37407DE4" w:rsidR="00E36074" w:rsidRPr="00EE659D" w:rsidRDefault="008D2013" w:rsidP="00EE659D">
      <w:pPr>
        <w:pStyle w:val="BodyText"/>
        <w:numPr>
          <w:ilvl w:val="0"/>
          <w:numId w:val="29"/>
        </w:num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审评结果32：</w:t>
      </w:r>
      <w:r w:rsidRPr="00EE659D">
        <w:rPr>
          <w:rFonts w:asciiTheme="minorEastAsia" w:eastAsiaTheme="minorEastAsia" w:hAnsiTheme="minorEastAsia" w:hint="eastAsia"/>
          <w:sz w:val="21"/>
          <w:szCs w:val="21"/>
        </w:rPr>
        <w:t>本项目大大有助于更好地了解参与项目的发展中国家妇女在知识产权方面的需求和挑战。国家评估报告、讲述女性发明人和女创新者在发展中国家保护她们的发明并将其推向市场方面经历的故事，以及通过指导计划提供的证据，使产权组织更清楚地了解一些发展中国家的知识产权和性别平等状况，可以进一步据此开展工作。</w:t>
      </w:r>
    </w:p>
    <w:p w14:paraId="6F205D03" w14:textId="3043DF0D" w:rsidR="003F6CB4" w:rsidRPr="00EE659D" w:rsidRDefault="00100808" w:rsidP="00EE659D">
      <w:pPr>
        <w:pStyle w:val="BodyText"/>
        <w:overflowPunct w:val="0"/>
        <w:spacing w:afterLines="50" w:after="120" w:line="340" w:lineRule="atLeast"/>
        <w:ind w:firstLineChars="200" w:firstLine="42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发展议程建议19指出，开展讨论，了解如何在WIPO的任务授权范围内，进一步提供便利，帮助发展中国家和最不发达国家获取知识和技术，以鼓励创造与创新，并加强WIPO在这方面的现有的活</w:t>
      </w:r>
      <w:r w:rsidR="00EE659D">
        <w:rPr>
          <w:rFonts w:asciiTheme="minorEastAsia" w:eastAsiaTheme="minorEastAsia" w:hAnsiTheme="minorEastAsia" w:hint="cs"/>
          <w:sz w:val="21"/>
          <w:szCs w:val="21"/>
        </w:rPr>
        <w:t>‍</w:t>
      </w:r>
      <w:r w:rsidRPr="00EE659D">
        <w:rPr>
          <w:rFonts w:asciiTheme="minorEastAsia" w:eastAsiaTheme="minorEastAsia" w:hAnsiTheme="minorEastAsia" w:hint="eastAsia"/>
          <w:sz w:val="21"/>
          <w:szCs w:val="21"/>
        </w:rPr>
        <w:t>动。</w:t>
      </w:r>
    </w:p>
    <w:p w14:paraId="479D1D92" w14:textId="759A3D39" w:rsidR="00FF7499" w:rsidRPr="00EE659D" w:rsidRDefault="00047E5F" w:rsidP="00EE659D">
      <w:pPr>
        <w:pStyle w:val="BodyText"/>
        <w:numPr>
          <w:ilvl w:val="0"/>
          <w:numId w:val="29"/>
        </w:numPr>
        <w:overflowPunct w:val="0"/>
        <w:spacing w:after="5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审评结果33：</w:t>
      </w:r>
      <w:r w:rsidRPr="00EE659D">
        <w:rPr>
          <w:rFonts w:asciiTheme="minorEastAsia" w:eastAsiaTheme="minorEastAsia" w:hAnsiTheme="minorEastAsia" w:hint="eastAsia"/>
          <w:sz w:val="21"/>
          <w:szCs w:val="21"/>
        </w:rPr>
        <w:t>该项目有助于发起和/或深化关于帮助发展中国家和最不发达国家的妇女获取知识的讨论。若干利益攸关方认为本项目是产权组织在过去几年中进一步开展知识产权和性别工作的基</w:t>
      </w:r>
      <w:r w:rsidR="00EE659D">
        <w:rPr>
          <w:rFonts w:asciiTheme="minorEastAsia" w:eastAsiaTheme="minorEastAsia" w:hAnsiTheme="minorEastAsia" w:hint="cs"/>
          <w:sz w:val="21"/>
          <w:szCs w:val="21"/>
        </w:rPr>
        <w:t>‍</w:t>
      </w:r>
      <w:r w:rsidRPr="00EE659D">
        <w:rPr>
          <w:rFonts w:asciiTheme="minorEastAsia" w:eastAsiaTheme="minorEastAsia" w:hAnsiTheme="minorEastAsia" w:hint="eastAsia"/>
          <w:sz w:val="21"/>
          <w:szCs w:val="21"/>
        </w:rPr>
        <w:t>础。</w:t>
      </w:r>
    </w:p>
    <w:p w14:paraId="71845004" w14:textId="77777777" w:rsidR="0060411C" w:rsidRPr="00EE659D" w:rsidRDefault="00822EEA" w:rsidP="00EE659D">
      <w:pPr>
        <w:pStyle w:val="BodyText"/>
        <w:overflowPunct w:val="0"/>
        <w:spacing w:afterLines="50" w:after="120" w:line="340" w:lineRule="atLeast"/>
        <w:ind w:firstLineChars="200" w:firstLine="42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发展议程建议31指出，向发展中国家转让技术和为更好地获取公开提供的专利信息提供便利。</w:t>
      </w:r>
    </w:p>
    <w:p w14:paraId="7BFE8B75" w14:textId="7028D78C" w:rsidR="002B27E3" w:rsidRPr="00EE659D" w:rsidRDefault="0043099E" w:rsidP="00EE659D">
      <w:pPr>
        <w:pStyle w:val="BodyText"/>
        <w:numPr>
          <w:ilvl w:val="0"/>
          <w:numId w:val="29"/>
        </w:numPr>
        <w:overflowPunct w:val="0"/>
        <w:spacing w:after="5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b/>
          <w:bCs/>
          <w:sz w:val="21"/>
          <w:szCs w:val="21"/>
        </w:rPr>
        <w:t>审评结果34：</w:t>
      </w:r>
      <w:r w:rsidRPr="00EE659D">
        <w:rPr>
          <w:rFonts w:asciiTheme="minorEastAsia" w:eastAsiaTheme="minorEastAsia" w:hAnsiTheme="minorEastAsia" w:hint="eastAsia"/>
          <w:sz w:val="21"/>
          <w:szCs w:val="21"/>
        </w:rPr>
        <w:t>创建女性创新者资源中心的灵感来自于产权组织的技术与创新支持中心（TISC）。如上所述，女性创新者资源中心并没有创建。但是，在网络研讨会上，在项目文件中，以及作为指导计划的一部分，利益攸关方收到了关于知识产权和管理的基本信息，以及在更有限的程度上关于商业化的信息。这也包括关于许可、专利和商标的信息。因此，该项目提高了目标机构，特别是妇女对知识产权作为业务发展工具的理解和使用。</w:t>
      </w:r>
    </w:p>
    <w:p w14:paraId="6F38F7D2" w14:textId="77777777" w:rsidR="00EC5FFF" w:rsidRPr="00EE659D" w:rsidRDefault="00EC5FFF" w:rsidP="00EE659D">
      <w:pPr>
        <w:pStyle w:val="Heading1"/>
        <w:overflowPunct w:val="0"/>
        <w:spacing w:beforeLines="50" w:before="120" w:afterLines="50" w:after="120" w:line="340" w:lineRule="atLeast"/>
        <w:rPr>
          <w:rFonts w:ascii="SimHei" w:eastAsia="SimHei" w:hAnsi="SimHei"/>
          <w:b w:val="0"/>
          <w:sz w:val="21"/>
          <w:szCs w:val="21"/>
        </w:rPr>
      </w:pPr>
      <w:bookmarkStart w:id="42" w:name="_Toc129782675"/>
      <w:r w:rsidRPr="00EE659D">
        <w:rPr>
          <w:rFonts w:ascii="SimHei" w:eastAsia="SimHei" w:hAnsi="SimHei" w:hint="eastAsia"/>
          <w:b w:val="0"/>
          <w:sz w:val="21"/>
          <w:szCs w:val="21"/>
        </w:rPr>
        <w:t>五、结论和建议</w:t>
      </w:r>
      <w:bookmarkEnd w:id="42"/>
    </w:p>
    <w:p w14:paraId="778817EA" w14:textId="3B7F8651"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结论1（基于审评结果7-13）。</w:t>
      </w:r>
      <w:r w:rsidRPr="00EE659D">
        <w:rPr>
          <w:rFonts w:asciiTheme="minorEastAsia" w:eastAsiaTheme="minorEastAsia" w:hAnsiTheme="minorEastAsia" w:hint="eastAsia"/>
          <w:bCs/>
          <w:sz w:val="21"/>
          <w:szCs w:val="21"/>
        </w:rPr>
        <w:t>通过本项目，产权组织在了解妇女在管理其知识产权需求和有效利用知识产权制度方面所面临的挑战方面积累了大量知识。除了已查明的挑战和差距外，本项目编制的各种文件还包括应对这些挑战的建议和潜在解决方案。其中一些文件是一般性的，但国家评估报告提供了具体国家的情况。</w:t>
      </w:r>
    </w:p>
    <w:p w14:paraId="3B0A6A1D" w14:textId="6E4D5824"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结论2（基于审评结果15-19）。</w:t>
      </w:r>
      <w:r w:rsidRPr="00EE659D">
        <w:rPr>
          <w:rFonts w:asciiTheme="minorEastAsia" w:eastAsiaTheme="minorEastAsia" w:hAnsiTheme="minorEastAsia" w:hint="eastAsia"/>
          <w:bCs/>
          <w:sz w:val="21"/>
          <w:szCs w:val="21"/>
        </w:rPr>
        <w:t>指导计划成功地为学员提供了关于保护其创新/发明的重要性的知识。这是一个值得推广的项目内容。尽管如此，学员和导师还是就如何改进本项目提出了建议。所有学员，特别是个人企业家，都对能够开展本计划表示感谢，不过，他们报告称，难以获得保护其发明的技术和财政支持。工具包对所使用的方法进行了总结，在根据本项目的经验进行必要调整后，当然也可以在构思类似项目时使用。</w:t>
      </w:r>
    </w:p>
    <w:p w14:paraId="1995A8FD" w14:textId="5051832B"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结论3（基于审评结果24）。</w:t>
      </w:r>
      <w:r w:rsidRPr="00EE659D">
        <w:rPr>
          <w:rFonts w:asciiTheme="minorEastAsia" w:eastAsiaTheme="minorEastAsia" w:hAnsiTheme="minorEastAsia" w:hint="eastAsia"/>
          <w:bCs/>
          <w:sz w:val="21"/>
          <w:szCs w:val="21"/>
        </w:rPr>
        <w:t>利益攸关方认为本项目是一个良好起点。然而，由于在许多国家，妇女参与知识产权工作的人数仍然很少，利益攸关方一致认为，需要做更多工作来解决性别差距问题。还认识到，仅靠知识产权不能解决女孩和妇女在STEM相关职业中代表性不足这一更具结构性的问</w:t>
      </w:r>
      <w:r w:rsidR="00EE659D">
        <w:rPr>
          <w:rFonts w:asciiTheme="minorEastAsia" w:eastAsiaTheme="minorEastAsia" w:hAnsiTheme="minorEastAsia" w:hint="cs"/>
          <w:bCs/>
          <w:sz w:val="21"/>
          <w:szCs w:val="21"/>
        </w:rPr>
        <w:t>‍</w:t>
      </w:r>
      <w:r w:rsidRPr="00EE659D">
        <w:rPr>
          <w:rFonts w:asciiTheme="minorEastAsia" w:eastAsiaTheme="minorEastAsia" w:hAnsiTheme="minorEastAsia" w:hint="eastAsia"/>
          <w:bCs/>
          <w:sz w:val="21"/>
          <w:szCs w:val="21"/>
        </w:rPr>
        <w:t>题。</w:t>
      </w:r>
    </w:p>
    <w:p w14:paraId="1D80AC35" w14:textId="376D584E"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结论4（基于审评结果3）。</w:t>
      </w:r>
      <w:r w:rsidRPr="00EE659D">
        <w:rPr>
          <w:rFonts w:asciiTheme="minorEastAsia" w:eastAsiaTheme="minorEastAsia" w:hAnsiTheme="minorEastAsia" w:hint="eastAsia"/>
          <w:bCs/>
          <w:sz w:val="21"/>
          <w:szCs w:val="21"/>
        </w:rPr>
        <w:t>对于项目管理人而言，很难在其正常工作量之外管理这个项目，因为这个项目并没有设想额外的人力资源。</w:t>
      </w:r>
    </w:p>
    <w:p w14:paraId="6C5B2CDE" w14:textId="35CF0642"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建议1（基于结论1、审评结果7-13）。</w:t>
      </w:r>
      <w:r w:rsidRPr="00EE659D">
        <w:rPr>
          <w:rFonts w:asciiTheme="minorEastAsia" w:eastAsiaTheme="minorEastAsia" w:hAnsiTheme="minorEastAsia" w:hint="eastAsia"/>
          <w:bCs/>
          <w:sz w:val="21"/>
          <w:szCs w:val="21"/>
        </w:rPr>
        <w:t>建议产权组织利用本项目产生的丰富知识来制定进一步的支持项目。特别是，应当对国家评估报告、文献综述、指导计划总结报告、良好做法报告以及培训课程的反馈结果中所包含的建议和解决方案进行系统性跟踪。所有这些建议可以合并在一份文件中，供内部讨论和确定优先次序。国家评估报告是一种良好的做法，应该在项目初期就加以推广，将活动建立在所指出的差距和建议之上。</w:t>
      </w:r>
    </w:p>
    <w:p w14:paraId="00D522A9" w14:textId="5F03EE91"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建议2（基于结论2、审评结果15-19）。</w:t>
      </w:r>
      <w:r w:rsidRPr="00EE659D">
        <w:rPr>
          <w:rFonts w:asciiTheme="minorEastAsia" w:eastAsiaTheme="minorEastAsia" w:hAnsiTheme="minorEastAsia" w:hint="eastAsia"/>
          <w:bCs/>
          <w:sz w:val="21"/>
          <w:szCs w:val="21"/>
        </w:rPr>
        <w:t>建议产权组织考虑将指导计划纳入主流，考虑以下方</w:t>
      </w:r>
      <w:r w:rsidR="00EE659D">
        <w:rPr>
          <w:rFonts w:asciiTheme="minorEastAsia" w:eastAsiaTheme="minorEastAsia" w:hAnsiTheme="minorEastAsia" w:hint="cs"/>
          <w:bCs/>
          <w:sz w:val="21"/>
          <w:szCs w:val="21"/>
        </w:rPr>
        <w:t>‍</w:t>
      </w:r>
      <w:r w:rsidRPr="00EE659D">
        <w:rPr>
          <w:rFonts w:asciiTheme="minorEastAsia" w:eastAsiaTheme="minorEastAsia" w:hAnsiTheme="minorEastAsia" w:hint="eastAsia"/>
          <w:bCs/>
          <w:sz w:val="21"/>
          <w:szCs w:val="21"/>
        </w:rPr>
        <w:t>面：</w:t>
      </w:r>
    </w:p>
    <w:p w14:paraId="0B9F50FD" w14:textId="77777777" w:rsidR="00CA3962" w:rsidRPr="00EE659D" w:rsidRDefault="00CA3962" w:rsidP="00D13752">
      <w:pPr>
        <w:pStyle w:val="ListParagraph"/>
        <w:numPr>
          <w:ilvl w:val="0"/>
          <w:numId w:val="34"/>
        </w:numPr>
        <w:overflowPunct w:val="0"/>
        <w:spacing w:afterLines="50" w:after="120" w:line="340" w:lineRule="atLeast"/>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延长指导总时长。</w:t>
      </w:r>
    </w:p>
    <w:p w14:paraId="79F2B819" w14:textId="77777777"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增加指导语文的数量，使其更具包容性。</w:t>
      </w:r>
    </w:p>
    <w:p w14:paraId="6F8D99A4" w14:textId="434E7E18"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根据创新阶段（而非在想法阶段或在商业化阶段），提供两种计划选择。</w:t>
      </w:r>
    </w:p>
    <w:p w14:paraId="264C293B" w14:textId="77777777"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扩大计划范围，以解决更深入的商业化、商标、起草申请文件、签订许可协议和执行以及国际申请等问题。</w:t>
      </w:r>
    </w:p>
    <w:p w14:paraId="52D691A0" w14:textId="77777777" w:rsidR="00CA3962" w:rsidRPr="00EE659D" w:rsidRDefault="00F2369C"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除了与导师一对一的课程外，还提供一些在线讲座，供学员自学（可能利用WIPO学院的现有课程）。</w:t>
      </w:r>
    </w:p>
    <w:p w14:paraId="0C9D9520" w14:textId="2C2140F4"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建立学员可以交流的网上小组。有些学员可能比其他学员学得更快，他们可以（作为同伴导师）相互帮助，共同进步，以及相互学习。这可以是一种实践社区，也可以是使用现有社交媒体工具的更加非正式的在线小组。</w:t>
      </w:r>
    </w:p>
    <w:p w14:paraId="146E929E" w14:textId="77777777" w:rsidR="00CA3962" w:rsidRPr="00EE659D" w:rsidRDefault="00F2369C"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澄清为学员提供的支持类型。</w:t>
      </w:r>
    </w:p>
    <w:p w14:paraId="70FB6E65" w14:textId="3E2CBCAC"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墨西哥创建了本国的指导计划。建议在筹备新计划时学习该国的经验。</w:t>
      </w:r>
    </w:p>
    <w:p w14:paraId="78C6FEF7" w14:textId="77777777"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在选择学员方面，产权组织应加大参与力度，或对国家联络员给予更明确的指导，以改善匹配情况。</w:t>
      </w:r>
    </w:p>
    <w:p w14:paraId="053047B0" w14:textId="77777777" w:rsidR="00CA3962" w:rsidRPr="00EE659D" w:rsidRDefault="00CA3962" w:rsidP="00D13752">
      <w:pPr>
        <w:pStyle w:val="ListParagraph"/>
        <w:numPr>
          <w:ilvl w:val="0"/>
          <w:numId w:val="34"/>
        </w:numPr>
        <w:overflowPunct w:val="0"/>
        <w:spacing w:afterLines="50" w:after="120" w:line="340" w:lineRule="atLeast"/>
        <w:ind w:left="993" w:firstLine="0"/>
        <w:contextualSpacing w:val="0"/>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妇女获得技术和财政支持方式的可能性（也许通过寻找赞助），这两方面都需要得到保障，以有效参与知识产权制度。</w:t>
      </w:r>
    </w:p>
    <w:p w14:paraId="283AEB74" w14:textId="77777777" w:rsidR="002572CE" w:rsidRPr="00EE659D" w:rsidRDefault="002572CE" w:rsidP="00EE659D">
      <w:pPr>
        <w:pStyle w:val="ListParagraph"/>
        <w:overflowPunct w:val="0"/>
        <w:spacing w:afterLines="50" w:after="120" w:line="340" w:lineRule="atLeast"/>
        <w:ind w:left="993"/>
        <w:contextualSpacing w:val="0"/>
        <w:jc w:val="both"/>
        <w:rPr>
          <w:rFonts w:asciiTheme="minorEastAsia" w:eastAsiaTheme="minorEastAsia" w:hAnsiTheme="minorEastAsia"/>
          <w:spacing w:val="-20"/>
          <w:sz w:val="21"/>
          <w:szCs w:val="21"/>
        </w:rPr>
      </w:pPr>
      <w:r w:rsidRPr="00EE659D">
        <w:rPr>
          <w:rFonts w:asciiTheme="minorEastAsia" w:eastAsiaTheme="minorEastAsia" w:hAnsiTheme="minorEastAsia" w:hint="eastAsia"/>
          <w:spacing w:val="-20"/>
          <w:sz w:val="21"/>
          <w:szCs w:val="21"/>
        </w:rPr>
        <w:t>这些建议是对总结了在项目结束时收集到的指导计划反馈意见的报告中所载建议的补充。</w:t>
      </w:r>
      <w:r w:rsidR="00D52371" w:rsidRPr="00EE659D">
        <w:rPr>
          <w:rStyle w:val="FootnoteReference"/>
          <w:rFonts w:asciiTheme="minorEastAsia" w:eastAsiaTheme="minorEastAsia" w:hAnsiTheme="minorEastAsia"/>
          <w:spacing w:val="-20"/>
          <w:sz w:val="21"/>
          <w:szCs w:val="21"/>
          <w:lang w:val="en-GB"/>
        </w:rPr>
        <w:footnoteReference w:id="19"/>
      </w:r>
    </w:p>
    <w:p w14:paraId="776783AD" w14:textId="554EF7C9"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建议3（基于结论3、审评结果24）。</w:t>
      </w:r>
      <w:r w:rsidRPr="00EE659D">
        <w:rPr>
          <w:rFonts w:asciiTheme="minorEastAsia" w:eastAsiaTheme="minorEastAsia" w:hAnsiTheme="minorEastAsia" w:hint="eastAsia"/>
          <w:bCs/>
          <w:sz w:val="21"/>
          <w:szCs w:val="21"/>
        </w:rPr>
        <w:t>建议产权组织继续支持性别与知识产权领域的项目，同时也支持解决女孩和妇女在STEM相关职业中代表性不足的更多潜在结构性问题。</w:t>
      </w:r>
    </w:p>
    <w:p w14:paraId="59336913" w14:textId="3381B535" w:rsidR="00CA3962" w:rsidRPr="00EE659D" w:rsidRDefault="00CA3962" w:rsidP="00EE659D">
      <w:pPr>
        <w:pStyle w:val="BodyText"/>
        <w:numPr>
          <w:ilvl w:val="0"/>
          <w:numId w:val="29"/>
        </w:numPr>
        <w:overflowPunct w:val="0"/>
        <w:spacing w:after="50" w:line="340" w:lineRule="atLeast"/>
        <w:jc w:val="both"/>
        <w:rPr>
          <w:rFonts w:asciiTheme="minorEastAsia" w:eastAsiaTheme="minorEastAsia" w:hAnsiTheme="minorEastAsia"/>
          <w:bCs/>
          <w:sz w:val="21"/>
          <w:szCs w:val="21"/>
        </w:rPr>
      </w:pPr>
      <w:r w:rsidRPr="00EE659D">
        <w:rPr>
          <w:rFonts w:asciiTheme="minorEastAsia" w:eastAsiaTheme="minorEastAsia" w:hAnsiTheme="minorEastAsia" w:hint="eastAsia"/>
          <w:b/>
          <w:bCs/>
          <w:sz w:val="21"/>
          <w:szCs w:val="21"/>
        </w:rPr>
        <w:t>建议4（基于结论4、审评结果3）。</w:t>
      </w:r>
      <w:r w:rsidRPr="00EE659D">
        <w:rPr>
          <w:rFonts w:asciiTheme="minorEastAsia" w:eastAsiaTheme="minorEastAsia" w:hAnsiTheme="minorEastAsia" w:hint="eastAsia"/>
          <w:bCs/>
          <w:sz w:val="21"/>
          <w:szCs w:val="21"/>
        </w:rPr>
        <w:t>对于未来的CDIP项目，建议确保项目管理人在组织内拥有必要的资源和支持来管理这样的项目，并且该主题可能与其工作有关。</w:t>
      </w:r>
    </w:p>
    <w:p w14:paraId="2452E707" w14:textId="77777777" w:rsidR="00CF6C5D" w:rsidRPr="00EE659D" w:rsidRDefault="00CF6C5D" w:rsidP="00EE659D">
      <w:pPr>
        <w:pStyle w:val="Endofdocument"/>
        <w:spacing w:before="720" w:line="340" w:lineRule="atLeast"/>
        <w:rPr>
          <w:rFonts w:ascii="KaiTi" w:eastAsia="KaiTi" w:hAnsi="KaiTi" w:cstheme="minorBidi"/>
          <w:sz w:val="21"/>
          <w:szCs w:val="21"/>
        </w:rPr>
      </w:pPr>
      <w:r w:rsidRPr="00EE659D">
        <w:rPr>
          <w:rFonts w:ascii="KaiTi" w:eastAsia="KaiTi" w:hAnsi="KaiTi" w:cstheme="minorBidi" w:hint="eastAsia"/>
          <w:sz w:val="21"/>
          <w:szCs w:val="21"/>
        </w:rPr>
        <w:t>[后接附录一]</w:t>
      </w:r>
    </w:p>
    <w:p w14:paraId="1B75CB51" w14:textId="77777777" w:rsidR="00CF6C5D" w:rsidRPr="00D7401F" w:rsidRDefault="00CF6C5D" w:rsidP="00FB6E4B">
      <w:pPr>
        <w:pStyle w:val="Endofdocument"/>
        <w:ind w:left="5080"/>
        <w:rPr>
          <w:lang w:val="en-AU"/>
        </w:rPr>
      </w:pPr>
    </w:p>
    <w:p w14:paraId="110598C1" w14:textId="77777777" w:rsidR="00CF6C5D" w:rsidRPr="00D7401F" w:rsidRDefault="00CF6C5D" w:rsidP="00FB6E4B">
      <w:pPr>
        <w:pStyle w:val="Endofdocument"/>
        <w:ind w:left="5080"/>
        <w:sectPr w:rsidR="00CF6C5D" w:rsidRPr="00D7401F" w:rsidSect="00B93028">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14:paraId="1EC1CBAE" w14:textId="77777777" w:rsidR="00FB6E4B" w:rsidRPr="00EE659D" w:rsidRDefault="00150FAF" w:rsidP="00EE659D">
      <w:pPr>
        <w:pStyle w:val="Heading1"/>
        <w:spacing w:beforeLines="100" w:afterLines="100" w:after="240" w:line="340" w:lineRule="atLeast"/>
        <w:rPr>
          <w:rFonts w:ascii="SimHei" w:eastAsia="SimHei" w:hAnsi="SimHei"/>
          <w:b w:val="0"/>
          <w:sz w:val="21"/>
          <w:szCs w:val="21"/>
        </w:rPr>
      </w:pPr>
      <w:bookmarkStart w:id="43" w:name="_Toc336032075"/>
      <w:bookmarkStart w:id="44" w:name="_Toc18392483"/>
      <w:bookmarkStart w:id="45" w:name="_Toc129782676"/>
      <w:r w:rsidRPr="00EE659D">
        <w:rPr>
          <w:rFonts w:ascii="SimHei" w:eastAsia="SimHei" w:hAnsi="SimHei" w:hint="eastAsia"/>
          <w:b w:val="0"/>
          <w:sz w:val="21"/>
          <w:szCs w:val="21"/>
        </w:rPr>
        <w:t>附录一：受访/磋商人员</w:t>
      </w:r>
      <w:bookmarkEnd w:id="43"/>
      <w:bookmarkEnd w:id="44"/>
      <w:bookmarkEnd w:id="45"/>
    </w:p>
    <w:p w14:paraId="0BAF8218" w14:textId="1FE2D4F1" w:rsidR="00FB6E4B" w:rsidRPr="00EE659D" w:rsidRDefault="00DF0B51" w:rsidP="00EE659D">
      <w:pPr>
        <w:overflowPunct w:val="0"/>
        <w:spacing w:afterLines="50" w:after="120" w:line="340" w:lineRule="atLeast"/>
        <w:jc w:val="both"/>
        <w:rPr>
          <w:rFonts w:asciiTheme="minorEastAsia" w:eastAsiaTheme="minorEastAsia" w:hAnsiTheme="minorEastAsia"/>
          <w:b/>
          <w:sz w:val="21"/>
          <w:szCs w:val="21"/>
        </w:rPr>
      </w:pPr>
      <w:r w:rsidRPr="00EE659D">
        <w:rPr>
          <w:rFonts w:asciiTheme="minorEastAsia" w:eastAsiaTheme="minorEastAsia" w:hAnsiTheme="minorEastAsia" w:hint="eastAsia"/>
          <w:b/>
          <w:sz w:val="21"/>
          <w:szCs w:val="21"/>
        </w:rPr>
        <w:t>产权组织工作人员</w:t>
      </w:r>
    </w:p>
    <w:p w14:paraId="671E88D1" w14:textId="77777777" w:rsidR="00554AEE" w:rsidRPr="00EE659D" w:rsidRDefault="00F22981"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塔玛拉·纳纳亚卡拉，知识产权和创新生态系统部门企业知识产权司顾问（项目管理人）</w:t>
      </w:r>
    </w:p>
    <w:p w14:paraId="19739950" w14:textId="77777777" w:rsidR="005713EA" w:rsidRPr="00EE659D" w:rsidRDefault="005713EA"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盖伊·佩萨赫，知识产权和创新生态系统部门企业知识产权司司长（项目管理人主管）</w:t>
      </w:r>
    </w:p>
    <w:p w14:paraId="02CD4E4F" w14:textId="77777777" w:rsidR="00127B82" w:rsidRPr="00EE659D" w:rsidRDefault="00127B82"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克里斯汀·施勒格尔米尔希，专利和技术部门副总干事办公室知识产权和性别问题高级顾问（性别问题联络员）</w:t>
      </w:r>
    </w:p>
    <w:p w14:paraId="1941E1AD" w14:textId="77777777" w:rsidR="00DB522E" w:rsidRPr="00EE659D" w:rsidRDefault="00DB522E"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伊尔凡·俾路支，发展议程协调司司长（项目设计、协调和监督）</w:t>
      </w:r>
    </w:p>
    <w:p w14:paraId="0F7B6D70" w14:textId="77777777" w:rsidR="005940F8" w:rsidRPr="00EE659D" w:rsidRDefault="005940F8"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米哈埃拉·切尔巴里，发展议程协调司助理计划干事（项目协调和监督）</w:t>
      </w:r>
    </w:p>
    <w:p w14:paraId="0D222607" w14:textId="01A99E52" w:rsidR="00355457" w:rsidRPr="00EE659D" w:rsidRDefault="00FB6E4B" w:rsidP="00BD00A3">
      <w:pPr>
        <w:overflowPunct w:val="0"/>
        <w:spacing w:beforeLines="50" w:before="120" w:afterLines="50" w:after="120" w:line="340" w:lineRule="atLeast"/>
        <w:jc w:val="both"/>
        <w:rPr>
          <w:rFonts w:asciiTheme="minorEastAsia" w:eastAsiaTheme="minorEastAsia" w:hAnsiTheme="minorEastAsia"/>
          <w:b/>
          <w:sz w:val="21"/>
          <w:szCs w:val="21"/>
        </w:rPr>
      </w:pPr>
      <w:r w:rsidRPr="00EE659D">
        <w:rPr>
          <w:rFonts w:asciiTheme="minorEastAsia" w:eastAsiaTheme="minorEastAsia" w:hAnsiTheme="minorEastAsia" w:hint="eastAsia"/>
          <w:b/>
          <w:sz w:val="21"/>
          <w:szCs w:val="21"/>
        </w:rPr>
        <w:t>外部利益攸关方</w:t>
      </w:r>
    </w:p>
    <w:p w14:paraId="721980D4" w14:textId="4742A3DA" w:rsidR="00FB6E4B" w:rsidRPr="00EE659D" w:rsidRDefault="00355457" w:rsidP="00EE659D">
      <w:pPr>
        <w:overflowPunct w:val="0"/>
        <w:spacing w:afterLines="50" w:after="120" w:line="340" w:lineRule="atLeast"/>
        <w:jc w:val="both"/>
        <w:rPr>
          <w:rFonts w:asciiTheme="minorEastAsia" w:eastAsiaTheme="minorEastAsia" w:hAnsiTheme="minorEastAsia"/>
          <w:b/>
          <w:sz w:val="21"/>
          <w:szCs w:val="21"/>
        </w:rPr>
      </w:pPr>
      <w:r w:rsidRPr="00EE659D">
        <w:rPr>
          <w:rFonts w:asciiTheme="minorEastAsia" w:eastAsiaTheme="minorEastAsia" w:hAnsiTheme="minorEastAsia" w:hint="eastAsia"/>
          <w:b/>
          <w:sz w:val="21"/>
          <w:szCs w:val="21"/>
        </w:rPr>
        <w:t>国家联络员</w:t>
      </w:r>
    </w:p>
    <w:p w14:paraId="57703E40" w14:textId="240443AF" w:rsidR="00355457" w:rsidRPr="00EE659D" w:rsidRDefault="00E90F07"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Diana HEREDIA GARCÍA，墨西哥知识产权局国际关系处处长</w:t>
      </w:r>
    </w:p>
    <w:p w14:paraId="0810F332" w14:textId="77777777" w:rsidR="008D7D5E" w:rsidRPr="00EE659D" w:rsidRDefault="008D7D5E"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Gilbert AGABA, Ag.，乌干达注册服务局知识产权部门主任</w:t>
      </w:r>
    </w:p>
    <w:p w14:paraId="0D4E85C1" w14:textId="77777777" w:rsidR="00E90F07" w:rsidRPr="00EE659D" w:rsidRDefault="00EB3ECA"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Saima</w:t>
      </w:r>
      <w:proofErr w:type="spellEnd"/>
      <w:r w:rsidRPr="00EE659D">
        <w:rPr>
          <w:rFonts w:asciiTheme="minorEastAsia" w:eastAsiaTheme="minorEastAsia" w:hAnsiTheme="minorEastAsia" w:hint="eastAsia"/>
          <w:sz w:val="21"/>
          <w:szCs w:val="21"/>
        </w:rPr>
        <w:t xml:space="preserve"> KAWNAL，巴基斯坦知识产权组织高级专利审查员</w:t>
      </w:r>
    </w:p>
    <w:p w14:paraId="186E069F" w14:textId="77777777" w:rsidR="00FB5662" w:rsidRPr="00EE659D" w:rsidRDefault="00FB5662" w:rsidP="00EE659D">
      <w:pPr>
        <w:overflowPunct w:val="0"/>
        <w:spacing w:afterLines="50" w:after="120" w:line="340" w:lineRule="atLeast"/>
        <w:jc w:val="both"/>
        <w:rPr>
          <w:rFonts w:asciiTheme="minorEastAsia" w:eastAsiaTheme="minorEastAsia" w:hAnsiTheme="minorEastAsia"/>
          <w:b/>
          <w:bCs/>
          <w:sz w:val="21"/>
          <w:szCs w:val="21"/>
        </w:rPr>
      </w:pPr>
      <w:r w:rsidRPr="00EE659D">
        <w:rPr>
          <w:rFonts w:asciiTheme="minorEastAsia" w:eastAsiaTheme="minorEastAsia" w:hAnsiTheme="minorEastAsia" w:hint="eastAsia"/>
          <w:b/>
          <w:bCs/>
          <w:sz w:val="21"/>
          <w:szCs w:val="21"/>
        </w:rPr>
        <w:t>常驻代表团和知识产权局——检查职位</w:t>
      </w:r>
    </w:p>
    <w:p w14:paraId="5000BC81" w14:textId="77777777" w:rsidR="005F0D46" w:rsidRPr="00EE659D" w:rsidRDefault="005F0D46"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 xml:space="preserve">María </w:t>
      </w:r>
      <w:proofErr w:type="gramStart"/>
      <w:r w:rsidRPr="00EE659D">
        <w:rPr>
          <w:rFonts w:asciiTheme="minorEastAsia" w:eastAsiaTheme="minorEastAsia" w:hAnsiTheme="minorEastAsia" w:hint="eastAsia"/>
          <w:sz w:val="21"/>
          <w:szCs w:val="21"/>
        </w:rPr>
        <w:t>del</w:t>
      </w:r>
      <w:proofErr w:type="gramEnd"/>
      <w:r w:rsidRPr="00EE659D">
        <w:rPr>
          <w:rFonts w:asciiTheme="minorEastAsia" w:eastAsiaTheme="minorEastAsia" w:hAnsiTheme="minorEastAsia" w:hint="eastAsia"/>
          <w:sz w:val="21"/>
          <w:szCs w:val="21"/>
        </w:rPr>
        <w:t xml:space="preserve"> </w:t>
      </w:r>
      <w:proofErr w:type="spellStart"/>
      <w:r w:rsidRPr="00EE659D">
        <w:rPr>
          <w:rFonts w:asciiTheme="minorEastAsia" w:eastAsiaTheme="minorEastAsia" w:hAnsiTheme="minorEastAsia" w:hint="eastAsia"/>
          <w:sz w:val="21"/>
          <w:szCs w:val="21"/>
        </w:rPr>
        <w:t>Pilar</w:t>
      </w:r>
      <w:proofErr w:type="spellEnd"/>
      <w:r w:rsidRPr="00EE659D">
        <w:rPr>
          <w:rFonts w:asciiTheme="minorEastAsia" w:eastAsiaTheme="minorEastAsia" w:hAnsiTheme="minorEastAsia" w:hint="eastAsia"/>
          <w:sz w:val="21"/>
          <w:szCs w:val="21"/>
        </w:rPr>
        <w:t xml:space="preserve"> ESCOBAR BAUTISTA，墨西哥常驻日内瓦代表团参赞</w:t>
      </w:r>
    </w:p>
    <w:p w14:paraId="474C8A4A" w14:textId="77777777" w:rsidR="00FB5662" w:rsidRPr="00EE659D" w:rsidRDefault="00861753"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Marina LAMM，美利坚合众国常驻日内瓦代表团多边经济和政治事务知识产权专员</w:t>
      </w:r>
    </w:p>
    <w:p w14:paraId="5E620229" w14:textId="6AA36173" w:rsidR="0052567F" w:rsidRPr="00EE659D" w:rsidRDefault="0052567F"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Saida</w:t>
      </w:r>
      <w:proofErr w:type="spellEnd"/>
      <w:r w:rsidRPr="00EE659D">
        <w:rPr>
          <w:rFonts w:asciiTheme="minorEastAsia" w:eastAsiaTheme="minorEastAsia" w:hAnsiTheme="minorEastAsia" w:hint="eastAsia"/>
          <w:sz w:val="21"/>
          <w:szCs w:val="21"/>
        </w:rPr>
        <w:t xml:space="preserve"> AOUIDIDI</w:t>
      </w:r>
      <w:proofErr w:type="gramStart"/>
      <w:r w:rsidRPr="00EE659D">
        <w:rPr>
          <w:rFonts w:asciiTheme="minorEastAsia" w:eastAsiaTheme="minorEastAsia" w:hAnsiTheme="minorEastAsia" w:hint="eastAsia"/>
          <w:sz w:val="21"/>
          <w:szCs w:val="21"/>
        </w:rPr>
        <w:t>,加拿大知识产权局创新科学和经济发展部门高级政策分析师</w:t>
      </w:r>
      <w:proofErr w:type="gramEnd"/>
    </w:p>
    <w:p w14:paraId="70F9D175" w14:textId="77777777" w:rsidR="00355457" w:rsidRPr="00EE659D" w:rsidRDefault="00FB5662" w:rsidP="00EE659D">
      <w:pPr>
        <w:overflowPunct w:val="0"/>
        <w:spacing w:afterLines="50" w:after="120" w:line="340" w:lineRule="atLeast"/>
        <w:jc w:val="both"/>
        <w:rPr>
          <w:rFonts w:asciiTheme="minorEastAsia" w:eastAsiaTheme="minorEastAsia" w:hAnsiTheme="minorEastAsia"/>
          <w:b/>
          <w:bCs/>
          <w:sz w:val="21"/>
          <w:szCs w:val="21"/>
        </w:rPr>
      </w:pPr>
      <w:r w:rsidRPr="00EE659D">
        <w:rPr>
          <w:rFonts w:asciiTheme="minorEastAsia" w:eastAsiaTheme="minorEastAsia" w:hAnsiTheme="minorEastAsia" w:hint="eastAsia"/>
          <w:b/>
          <w:bCs/>
          <w:sz w:val="21"/>
          <w:szCs w:val="21"/>
        </w:rPr>
        <w:t>导师</w:t>
      </w:r>
    </w:p>
    <w:p w14:paraId="3AE56B4B" w14:textId="77777777" w:rsidR="00FB5662" w:rsidRPr="00EE659D" w:rsidRDefault="00F235B5"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Narjes</w:t>
      </w:r>
      <w:proofErr w:type="spellEnd"/>
      <w:r w:rsidRPr="00EE659D">
        <w:rPr>
          <w:rFonts w:asciiTheme="minorEastAsia" w:eastAsiaTheme="minorEastAsia" w:hAnsiTheme="minorEastAsia" w:hint="eastAsia"/>
          <w:sz w:val="21"/>
          <w:szCs w:val="21"/>
        </w:rPr>
        <w:t xml:space="preserve"> ACHACH，加拿大蒙特利尔大学免疫学和癌症研究所药学博士、法学硕士、知识产权分析师</w:t>
      </w:r>
    </w:p>
    <w:p w14:paraId="0E51E468" w14:textId="77777777" w:rsidR="00F235B5" w:rsidRPr="00EE659D" w:rsidRDefault="004B5C88"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Sarah BARRÈS，丹麦诺和诺德股份有限公司首席专利律师、欧洲专利律师</w:t>
      </w:r>
    </w:p>
    <w:p w14:paraId="76B41A2F" w14:textId="77777777" w:rsidR="004B5C88" w:rsidRPr="00EE659D" w:rsidRDefault="007F4581"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Chetan</w:t>
      </w:r>
      <w:proofErr w:type="spellEnd"/>
      <w:r w:rsidRPr="00EE659D">
        <w:rPr>
          <w:rFonts w:asciiTheme="minorEastAsia" w:eastAsiaTheme="minorEastAsia" w:hAnsiTheme="minorEastAsia" w:hint="eastAsia"/>
          <w:sz w:val="21"/>
          <w:szCs w:val="21"/>
        </w:rPr>
        <w:t xml:space="preserve"> UTTARWAR，印度生物技术联盟有限公司（BCIL）创新伙伴关系经理</w:t>
      </w:r>
    </w:p>
    <w:p w14:paraId="765D63F3" w14:textId="63938DF4" w:rsidR="007F4581" w:rsidRPr="00EE659D" w:rsidRDefault="004D1026"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Joanne VAN HARMELEN，南非</w:t>
      </w:r>
      <w:proofErr w:type="spellStart"/>
      <w:r w:rsidRPr="00EE659D">
        <w:rPr>
          <w:rFonts w:asciiTheme="minorEastAsia" w:eastAsiaTheme="minorEastAsia" w:hAnsiTheme="minorEastAsia" w:hint="eastAsia"/>
          <w:sz w:val="21"/>
          <w:szCs w:val="21"/>
        </w:rPr>
        <w:t>ENSafrica</w:t>
      </w:r>
      <w:proofErr w:type="spellEnd"/>
      <w:r w:rsidRPr="00EE659D">
        <w:rPr>
          <w:rFonts w:asciiTheme="minorEastAsia" w:eastAsiaTheme="minorEastAsia" w:hAnsiTheme="minorEastAsia" w:hint="eastAsia"/>
          <w:sz w:val="21"/>
          <w:szCs w:val="21"/>
        </w:rPr>
        <w:t>生物技术专利律师、知识产权生命科学集群负责人</w:t>
      </w:r>
    </w:p>
    <w:p w14:paraId="77D04A40" w14:textId="77777777" w:rsidR="00A11388" w:rsidRPr="00EE659D" w:rsidRDefault="00A11388"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Catherine KEETCH，英国合伙人、专利律师</w:t>
      </w:r>
    </w:p>
    <w:p w14:paraId="0CBD6586" w14:textId="77777777" w:rsidR="006A4CCF" w:rsidRPr="00EE659D" w:rsidRDefault="006A4CCF"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 xml:space="preserve">Sandra CLELLAND，南非Von </w:t>
      </w:r>
      <w:proofErr w:type="spellStart"/>
      <w:r w:rsidRPr="00EE659D">
        <w:rPr>
          <w:rFonts w:asciiTheme="minorEastAsia" w:eastAsiaTheme="minorEastAsia" w:hAnsiTheme="minorEastAsia" w:hint="eastAsia"/>
          <w:sz w:val="21"/>
          <w:szCs w:val="21"/>
        </w:rPr>
        <w:t>Seidels</w:t>
      </w:r>
      <w:proofErr w:type="spellEnd"/>
      <w:r w:rsidRPr="00EE659D">
        <w:rPr>
          <w:rFonts w:asciiTheme="minorEastAsia" w:eastAsiaTheme="minorEastAsia" w:hAnsiTheme="minorEastAsia" w:hint="eastAsia"/>
          <w:sz w:val="21"/>
          <w:szCs w:val="21"/>
        </w:rPr>
        <w:t>合伙人</w:t>
      </w:r>
    </w:p>
    <w:p w14:paraId="58EC8B49" w14:textId="77777777" w:rsidR="00FB5662" w:rsidRPr="00EE659D" w:rsidRDefault="00FB5662" w:rsidP="00EE659D">
      <w:pPr>
        <w:overflowPunct w:val="0"/>
        <w:spacing w:afterLines="50" w:after="120" w:line="340" w:lineRule="atLeast"/>
        <w:jc w:val="both"/>
        <w:rPr>
          <w:rFonts w:asciiTheme="minorEastAsia" w:eastAsiaTheme="minorEastAsia" w:hAnsiTheme="minorEastAsia"/>
          <w:b/>
          <w:bCs/>
          <w:sz w:val="21"/>
          <w:szCs w:val="21"/>
        </w:rPr>
      </w:pPr>
      <w:r w:rsidRPr="00EE659D">
        <w:rPr>
          <w:rFonts w:asciiTheme="minorEastAsia" w:eastAsiaTheme="minorEastAsia" w:hAnsiTheme="minorEastAsia" w:hint="eastAsia"/>
          <w:b/>
          <w:bCs/>
          <w:sz w:val="21"/>
          <w:szCs w:val="21"/>
        </w:rPr>
        <w:t>学员</w:t>
      </w:r>
    </w:p>
    <w:p w14:paraId="05A865E9" w14:textId="77777777" w:rsidR="00962F71" w:rsidRPr="00EE659D" w:rsidRDefault="00962F71"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Sana ZULFIQAR，巴基斯坦伊斯兰堡法蒂玛真纳女子大学博士</w:t>
      </w:r>
    </w:p>
    <w:p w14:paraId="285A4ED3" w14:textId="77777777" w:rsidR="00962F71" w:rsidRPr="00EE659D" w:rsidRDefault="00C0504B"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Asiimwe</w:t>
      </w:r>
      <w:proofErr w:type="spellEnd"/>
      <w:r w:rsidRPr="00EE659D">
        <w:rPr>
          <w:rFonts w:asciiTheme="minorEastAsia" w:eastAsiaTheme="minorEastAsia" w:hAnsiTheme="minorEastAsia" w:hint="eastAsia"/>
          <w:sz w:val="21"/>
          <w:szCs w:val="21"/>
        </w:rPr>
        <w:t xml:space="preserve"> LYDIA，乌干达</w:t>
      </w:r>
      <w:proofErr w:type="spellStart"/>
      <w:r w:rsidRPr="00EE659D">
        <w:rPr>
          <w:rFonts w:asciiTheme="minorEastAsia" w:eastAsiaTheme="minorEastAsia" w:hAnsiTheme="minorEastAsia" w:hint="eastAsia"/>
          <w:sz w:val="21"/>
          <w:szCs w:val="21"/>
        </w:rPr>
        <w:t>EcoSmart</w:t>
      </w:r>
      <w:proofErr w:type="spellEnd"/>
      <w:r w:rsidRPr="00EE659D">
        <w:rPr>
          <w:rFonts w:asciiTheme="minorEastAsia" w:eastAsiaTheme="minorEastAsia" w:hAnsiTheme="minorEastAsia" w:hint="eastAsia"/>
          <w:sz w:val="21"/>
          <w:szCs w:val="21"/>
        </w:rPr>
        <w:t>有限公司董事</w:t>
      </w:r>
    </w:p>
    <w:p w14:paraId="2B8EAA74" w14:textId="77777777" w:rsidR="00C0504B" w:rsidRPr="00EE659D" w:rsidRDefault="004E6772"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Margaret NANYOMBI，乌干达社会企业家、</w:t>
      </w:r>
      <w:proofErr w:type="spellStart"/>
      <w:r w:rsidRPr="00EE659D">
        <w:rPr>
          <w:rFonts w:asciiTheme="minorEastAsia" w:eastAsiaTheme="minorEastAsia" w:hAnsiTheme="minorEastAsia" w:hint="eastAsia"/>
          <w:sz w:val="21"/>
          <w:szCs w:val="21"/>
        </w:rPr>
        <w:t>HerHealth</w:t>
      </w:r>
      <w:proofErr w:type="spellEnd"/>
      <w:r w:rsidRPr="00EE659D">
        <w:rPr>
          <w:rFonts w:asciiTheme="minorEastAsia" w:eastAsiaTheme="minorEastAsia" w:hAnsiTheme="minorEastAsia" w:hint="eastAsia"/>
          <w:sz w:val="21"/>
          <w:szCs w:val="21"/>
        </w:rPr>
        <w:t>创始人</w:t>
      </w:r>
    </w:p>
    <w:p w14:paraId="1B2DE7A7" w14:textId="77777777" w:rsidR="004E6772" w:rsidRPr="00EE659D" w:rsidRDefault="002A7C1B"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Miriam WEGOYE，乌干达工业研究所软件设计科学家</w:t>
      </w:r>
    </w:p>
    <w:p w14:paraId="4B1CBE65" w14:textId="77777777" w:rsidR="00173C07" w:rsidRPr="00EE659D" w:rsidRDefault="00173C07"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Christine ADERO，乌干达Passage创始人</w:t>
      </w:r>
    </w:p>
    <w:p w14:paraId="28C10288" w14:textId="77777777" w:rsidR="006E4D5F" w:rsidRPr="00EE659D" w:rsidRDefault="006E4D5F" w:rsidP="00EE659D">
      <w:pPr>
        <w:overflowPunct w:val="0"/>
        <w:spacing w:afterLines="50" w:after="120" w:line="340" w:lineRule="atLeast"/>
        <w:jc w:val="both"/>
        <w:rPr>
          <w:rFonts w:asciiTheme="minorEastAsia" w:eastAsiaTheme="minorEastAsia" w:hAnsiTheme="minorEastAsia"/>
          <w:sz w:val="21"/>
          <w:szCs w:val="21"/>
        </w:rPr>
      </w:pPr>
      <w:proofErr w:type="spellStart"/>
      <w:r w:rsidRPr="00EE659D">
        <w:rPr>
          <w:rFonts w:asciiTheme="minorEastAsia" w:eastAsiaTheme="minorEastAsia" w:hAnsiTheme="minorEastAsia" w:hint="eastAsia"/>
          <w:sz w:val="21"/>
          <w:szCs w:val="21"/>
        </w:rPr>
        <w:t>Mbeize</w:t>
      </w:r>
      <w:proofErr w:type="spellEnd"/>
      <w:r w:rsidRPr="00EE659D">
        <w:rPr>
          <w:rFonts w:asciiTheme="minorEastAsia" w:eastAsiaTheme="minorEastAsia" w:hAnsiTheme="minorEastAsia" w:hint="eastAsia"/>
          <w:sz w:val="21"/>
          <w:szCs w:val="21"/>
        </w:rPr>
        <w:t xml:space="preserve"> Pauline PEAC，乌干达SMART-PVD开发者</w:t>
      </w:r>
    </w:p>
    <w:p w14:paraId="0F8AED15" w14:textId="77777777" w:rsidR="00FB5662" w:rsidRPr="00EE659D" w:rsidRDefault="00FB5662" w:rsidP="00EE659D">
      <w:pPr>
        <w:overflowPunct w:val="0"/>
        <w:spacing w:afterLines="50" w:after="120" w:line="340" w:lineRule="atLeast"/>
        <w:jc w:val="both"/>
        <w:rPr>
          <w:rFonts w:asciiTheme="minorEastAsia" w:eastAsiaTheme="minorEastAsia" w:hAnsiTheme="minorEastAsia"/>
          <w:b/>
          <w:bCs/>
          <w:sz w:val="21"/>
          <w:szCs w:val="21"/>
        </w:rPr>
      </w:pPr>
      <w:r w:rsidRPr="00EE659D">
        <w:rPr>
          <w:rFonts w:asciiTheme="minorEastAsia" w:eastAsiaTheme="minorEastAsia" w:hAnsiTheme="minorEastAsia" w:hint="eastAsia"/>
          <w:b/>
          <w:bCs/>
          <w:sz w:val="21"/>
          <w:szCs w:val="21"/>
        </w:rPr>
        <w:t>顾问</w:t>
      </w:r>
    </w:p>
    <w:p w14:paraId="5FB5F1A7" w14:textId="77777777" w:rsidR="00412792" w:rsidRPr="00EE659D" w:rsidRDefault="00412792" w:rsidP="00EE659D">
      <w:pPr>
        <w:overflowPunct w:val="0"/>
        <w:spacing w:afterLines="50" w:after="120" w:line="340" w:lineRule="atLeast"/>
        <w:jc w:val="both"/>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Jennifer BRANT，瑞士Innovation Insights首席执行官</w:t>
      </w:r>
    </w:p>
    <w:p w14:paraId="62048841" w14:textId="77777777" w:rsidR="00915F20" w:rsidRPr="00D7401F" w:rsidRDefault="005D46B7" w:rsidP="00683066">
      <w:pPr>
        <w:pStyle w:val="Endofdocument"/>
        <w:spacing w:before="720"/>
        <w:ind w:left="5083"/>
      </w:pPr>
      <w:r>
        <w:rPr>
          <w:rFonts w:hint="eastAsia"/>
        </w:rPr>
        <w:t>[</w:t>
      </w:r>
      <w:r w:rsidRPr="00C80C70">
        <w:rPr>
          <w:rFonts w:ascii="KaiTi" w:eastAsia="KaiTi" w:hAnsi="KaiTi" w:hint="eastAsia"/>
        </w:rPr>
        <w:t>后接附录二</w:t>
      </w:r>
      <w:r>
        <w:rPr>
          <w:rFonts w:hint="eastAsia"/>
        </w:rPr>
        <w:t>]</w:t>
      </w:r>
    </w:p>
    <w:p w14:paraId="62EC17BA" w14:textId="77777777" w:rsidR="00915F20" w:rsidRPr="00D7401F" w:rsidRDefault="00915F20" w:rsidP="00915F20"/>
    <w:p w14:paraId="16572CEA" w14:textId="77777777" w:rsidR="00E236E3" w:rsidRDefault="00E236E3" w:rsidP="00BB1BDD">
      <w:pPr>
        <w:pStyle w:val="Heading1"/>
        <w:sectPr w:rsidR="00E236E3" w:rsidSect="00B63FC9">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079" w:left="1418" w:header="510" w:footer="1021" w:gutter="0"/>
          <w:pgNumType w:start="1"/>
          <w:cols w:space="720"/>
          <w:titlePg/>
          <w:docGrid w:linePitch="299"/>
        </w:sectPr>
      </w:pPr>
      <w:bookmarkStart w:id="48" w:name="_Toc336032076"/>
    </w:p>
    <w:p w14:paraId="2962C787" w14:textId="77777777" w:rsidR="001059FC" w:rsidRPr="00CA226A" w:rsidRDefault="00150FAF" w:rsidP="00CA226A">
      <w:pPr>
        <w:pStyle w:val="Heading1"/>
        <w:spacing w:beforeLines="100" w:afterLines="100" w:after="240" w:line="340" w:lineRule="atLeast"/>
        <w:rPr>
          <w:rFonts w:ascii="SimHei" w:eastAsia="SimHei" w:hAnsi="SimHei"/>
          <w:b w:val="0"/>
          <w:sz w:val="21"/>
          <w:szCs w:val="21"/>
        </w:rPr>
      </w:pPr>
      <w:bookmarkStart w:id="49" w:name="_Toc18392484"/>
      <w:bookmarkStart w:id="50" w:name="_Toc129782677"/>
      <w:r w:rsidRPr="00CA226A">
        <w:rPr>
          <w:rFonts w:ascii="SimHei" w:eastAsia="SimHei" w:hAnsi="SimHei" w:hint="eastAsia"/>
          <w:b w:val="0"/>
          <w:sz w:val="21"/>
          <w:szCs w:val="21"/>
        </w:rPr>
        <w:t>附录二：参考文件</w:t>
      </w:r>
      <w:bookmarkEnd w:id="48"/>
      <w:bookmarkEnd w:id="49"/>
      <w:bookmarkEnd w:id="50"/>
    </w:p>
    <w:p w14:paraId="4D8D5A90" w14:textId="303638AE" w:rsidR="00F82088" w:rsidRPr="00CA226A" w:rsidRDefault="00F82088" w:rsidP="00CA226A">
      <w:pPr>
        <w:pStyle w:val="ListParagraph"/>
        <w:numPr>
          <w:ilvl w:val="0"/>
          <w:numId w:val="18"/>
        </w:numPr>
        <w:overflowPunct w:val="0"/>
        <w:spacing w:afterLines="50" w:after="120" w:line="340" w:lineRule="atLeast"/>
        <w:ind w:left="714" w:hanging="357"/>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项目文件（CDIP/21/12 REV.，可查阅：</w:t>
      </w:r>
      <w:hyperlink r:id="rId23" w:history="1">
        <w:r w:rsidR="00CA226A" w:rsidRPr="00A62E8F">
          <w:rPr>
            <w:rStyle w:val="Hyperlink"/>
            <w:rFonts w:asciiTheme="minorEastAsia" w:eastAsiaTheme="minorEastAsia" w:hAnsiTheme="minorEastAsia" w:hint="eastAsia"/>
            <w:sz w:val="21"/>
            <w:szCs w:val="21"/>
          </w:rPr>
          <w:t>www.wipo.int/meetings/</w:t>
        </w:r>
        <w:r w:rsidR="00CA226A" w:rsidRPr="00A62E8F">
          <w:rPr>
            <w:rStyle w:val="Hyperlink"/>
            <w:rFonts w:asciiTheme="minorEastAsia" w:eastAsiaTheme="minorEastAsia" w:hAnsiTheme="minorEastAsia"/>
            <w:sz w:val="21"/>
            <w:szCs w:val="21"/>
          </w:rPr>
          <w:t>zh</w:t>
        </w:r>
        <w:r w:rsidR="00CA226A" w:rsidRPr="00A62E8F">
          <w:rPr>
            <w:rStyle w:val="Hyperlink"/>
            <w:rFonts w:asciiTheme="minorEastAsia" w:eastAsiaTheme="minorEastAsia" w:hAnsiTheme="minorEastAsia" w:hint="eastAsia"/>
            <w:sz w:val="21"/>
            <w:szCs w:val="21"/>
          </w:rPr>
          <w:t>/doc_details.jsp?doc_id=406377</w:t>
        </w:r>
      </w:hyperlink>
      <w:r w:rsidRPr="00CA226A">
        <w:rPr>
          <w:rFonts w:asciiTheme="minorEastAsia" w:eastAsiaTheme="minorEastAsia" w:hAnsiTheme="minorEastAsia" w:hint="eastAsia"/>
          <w:sz w:val="21"/>
          <w:szCs w:val="21"/>
        </w:rPr>
        <w:t xml:space="preserve"> </w:t>
      </w:r>
    </w:p>
    <w:p w14:paraId="42D81BF5" w14:textId="6D7C8FAD" w:rsidR="00F82088" w:rsidRPr="00CA226A" w:rsidRDefault="00F82088" w:rsidP="00CA226A">
      <w:pPr>
        <w:pStyle w:val="ListParagraph"/>
        <w:numPr>
          <w:ilvl w:val="0"/>
          <w:numId w:val="18"/>
        </w:numPr>
        <w:overflowPunct w:val="0"/>
        <w:spacing w:afterLines="50" w:after="120" w:line="340" w:lineRule="atLeast"/>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项目进展报告：</w:t>
      </w:r>
    </w:p>
    <w:p w14:paraId="77B55114" w14:textId="1ABD8DA1" w:rsidR="00F82088" w:rsidRPr="00CA226A" w:rsidRDefault="00F82088" w:rsidP="00CA226A">
      <w:pPr>
        <w:pStyle w:val="ListParagraph"/>
        <w:numPr>
          <w:ilvl w:val="0"/>
          <w:numId w:val="21"/>
        </w:numPr>
        <w:overflowPunct w:val="0"/>
        <w:spacing w:afterLines="50" w:after="120" w:line="340" w:lineRule="atLeast"/>
        <w:ind w:left="1080"/>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CDIP/29/2，附件三，可查阅：</w:t>
      </w:r>
      <w:r w:rsidR="00CA226A">
        <w:rPr>
          <w:rStyle w:val="Hyperlink"/>
          <w:rFonts w:asciiTheme="minorEastAsia" w:eastAsiaTheme="minorEastAsia" w:hAnsiTheme="minorEastAsia" w:hint="eastAsia"/>
          <w:sz w:val="21"/>
          <w:szCs w:val="21"/>
        </w:rPr>
        <w:t>www.wipo.int/meetings/</w:t>
      </w:r>
      <w:r w:rsidR="00CA226A">
        <w:rPr>
          <w:rStyle w:val="Hyperlink"/>
          <w:rFonts w:asciiTheme="minorEastAsia" w:eastAsiaTheme="minorEastAsia" w:hAnsiTheme="minorEastAsia"/>
          <w:sz w:val="21"/>
          <w:szCs w:val="21"/>
        </w:rPr>
        <w:t>zh</w:t>
      </w:r>
      <w:r w:rsidRPr="00CA226A">
        <w:rPr>
          <w:rStyle w:val="Hyperlink"/>
          <w:rFonts w:asciiTheme="minorEastAsia" w:eastAsiaTheme="minorEastAsia" w:hAnsiTheme="minorEastAsia" w:hint="eastAsia"/>
          <w:sz w:val="21"/>
          <w:szCs w:val="21"/>
        </w:rPr>
        <w:t>/doc_details.jsp?doc_id=582745%20</w:t>
      </w:r>
      <w:r w:rsidRPr="00CA226A">
        <w:rPr>
          <w:rFonts w:asciiTheme="minorEastAsia" w:eastAsiaTheme="minorEastAsia" w:hAnsiTheme="minorEastAsia" w:hint="eastAsia"/>
          <w:sz w:val="21"/>
          <w:szCs w:val="21"/>
        </w:rPr>
        <w:t>；</w:t>
      </w:r>
    </w:p>
    <w:p w14:paraId="01F46C9F" w14:textId="2B2938FD" w:rsidR="00F82088" w:rsidRPr="00CA226A" w:rsidRDefault="00F82088" w:rsidP="00CA226A">
      <w:pPr>
        <w:pStyle w:val="ListParagraph"/>
        <w:numPr>
          <w:ilvl w:val="0"/>
          <w:numId w:val="21"/>
        </w:numPr>
        <w:overflowPunct w:val="0"/>
        <w:spacing w:afterLines="50" w:after="120" w:line="340" w:lineRule="atLeast"/>
        <w:ind w:left="1080"/>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CDIP/29/2，附件一，可查阅：</w:t>
      </w:r>
      <w:hyperlink r:id="rId24" w:history="1">
        <w:r w:rsidR="00CA226A" w:rsidRPr="00A62E8F">
          <w:rPr>
            <w:rStyle w:val="Hyperlink"/>
            <w:rFonts w:asciiTheme="minorEastAsia" w:eastAsiaTheme="minorEastAsia" w:hAnsiTheme="minorEastAsia" w:hint="eastAsia"/>
            <w:sz w:val="21"/>
            <w:szCs w:val="21"/>
          </w:rPr>
          <w:t>www.wipo.int/meetings/</w:t>
        </w:r>
        <w:r w:rsidR="00CA226A" w:rsidRPr="00A62E8F">
          <w:rPr>
            <w:rStyle w:val="Hyperlink"/>
            <w:rFonts w:asciiTheme="minorEastAsia" w:eastAsiaTheme="minorEastAsia" w:hAnsiTheme="minorEastAsia"/>
            <w:sz w:val="21"/>
            <w:szCs w:val="21"/>
          </w:rPr>
          <w:t>zh</w:t>
        </w:r>
        <w:r w:rsidR="00CA226A" w:rsidRPr="00A62E8F">
          <w:rPr>
            <w:rStyle w:val="Hyperlink"/>
            <w:rFonts w:asciiTheme="minorEastAsia" w:eastAsiaTheme="minorEastAsia" w:hAnsiTheme="minorEastAsia" w:hint="eastAsia"/>
            <w:sz w:val="21"/>
            <w:szCs w:val="21"/>
          </w:rPr>
          <w:t>/doc_details.jsp?doc_id=538652</w:t>
        </w:r>
      </w:hyperlink>
      <w:r w:rsidRPr="00CA226A">
        <w:rPr>
          <w:rFonts w:asciiTheme="minorEastAsia" w:eastAsiaTheme="minorEastAsia" w:hAnsiTheme="minorEastAsia" w:hint="eastAsia"/>
          <w:sz w:val="21"/>
          <w:szCs w:val="21"/>
        </w:rPr>
        <w:t>；</w:t>
      </w:r>
    </w:p>
    <w:p w14:paraId="18F7C916" w14:textId="677C0A37" w:rsidR="00F82088" w:rsidRPr="00CA226A" w:rsidRDefault="00F82088" w:rsidP="00CA226A">
      <w:pPr>
        <w:pStyle w:val="ListParagraph"/>
        <w:numPr>
          <w:ilvl w:val="0"/>
          <w:numId w:val="21"/>
        </w:numPr>
        <w:overflowPunct w:val="0"/>
        <w:spacing w:afterLines="50" w:after="120" w:line="340" w:lineRule="atLeast"/>
        <w:ind w:left="1080"/>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CDIP/24/2，附件二，可查阅：</w:t>
      </w:r>
      <w:hyperlink r:id="rId25" w:history="1">
        <w:r w:rsidR="00CA226A" w:rsidRPr="00A62E8F">
          <w:rPr>
            <w:rStyle w:val="Hyperlink"/>
            <w:rFonts w:asciiTheme="minorEastAsia" w:eastAsiaTheme="minorEastAsia" w:hAnsiTheme="minorEastAsia" w:hint="eastAsia"/>
            <w:sz w:val="21"/>
            <w:szCs w:val="21"/>
          </w:rPr>
          <w:t>www.wipo.int/meetings/</w:t>
        </w:r>
        <w:r w:rsidR="00CA226A" w:rsidRPr="00A62E8F">
          <w:rPr>
            <w:rStyle w:val="Hyperlink"/>
            <w:rFonts w:asciiTheme="minorEastAsia" w:eastAsiaTheme="minorEastAsia" w:hAnsiTheme="minorEastAsia"/>
            <w:sz w:val="21"/>
            <w:szCs w:val="21"/>
          </w:rPr>
          <w:t>zh</w:t>
        </w:r>
        <w:r w:rsidR="00CA226A" w:rsidRPr="00A62E8F">
          <w:rPr>
            <w:rStyle w:val="Hyperlink"/>
            <w:rFonts w:asciiTheme="minorEastAsia" w:eastAsiaTheme="minorEastAsia" w:hAnsiTheme="minorEastAsia" w:hint="eastAsia"/>
            <w:sz w:val="21"/>
            <w:szCs w:val="21"/>
          </w:rPr>
          <w:t>/doc_details.jsp?doc_id=453432</w:t>
        </w:r>
      </w:hyperlink>
      <w:r w:rsidRPr="00CA226A">
        <w:rPr>
          <w:rFonts w:asciiTheme="minorEastAsia" w:eastAsiaTheme="minorEastAsia" w:hAnsiTheme="minorEastAsia" w:hint="eastAsia"/>
          <w:sz w:val="21"/>
          <w:szCs w:val="21"/>
        </w:rPr>
        <w:t>。</w:t>
      </w:r>
    </w:p>
    <w:p w14:paraId="74EA02BE" w14:textId="055554A7" w:rsidR="00F82088" w:rsidRPr="00CA226A" w:rsidRDefault="004D01B4" w:rsidP="00CA226A">
      <w:pPr>
        <w:pStyle w:val="ListParagraph"/>
        <w:numPr>
          <w:ilvl w:val="0"/>
          <w:numId w:val="18"/>
        </w:numPr>
        <w:overflowPunct w:val="0"/>
        <w:spacing w:afterLines="50" w:after="120" w:line="340" w:lineRule="atLeast"/>
        <w:contextualSpacing w:val="0"/>
        <w:rPr>
          <w:rFonts w:asciiTheme="minorEastAsia" w:eastAsiaTheme="minorEastAsia" w:hAnsiTheme="minorEastAsia" w:cs="Arial"/>
          <w:sz w:val="21"/>
          <w:szCs w:val="21"/>
        </w:rPr>
      </w:pPr>
      <w:hyperlink r:id="rId26" w:history="1">
        <w:r w:rsidR="000B325B" w:rsidRPr="00CA226A">
          <w:rPr>
            <w:rStyle w:val="Hyperlink"/>
            <w:rFonts w:asciiTheme="minorEastAsia" w:eastAsiaTheme="minorEastAsia" w:hAnsiTheme="minorEastAsia" w:hint="eastAsia"/>
            <w:sz w:val="21"/>
            <w:szCs w:val="21"/>
          </w:rPr>
          <w:t>CDIP/28/INF/3</w:t>
        </w:r>
      </w:hyperlink>
      <w:r w:rsidR="000B325B" w:rsidRPr="00CA226A">
        <w:rPr>
          <w:rFonts w:asciiTheme="minorEastAsia" w:eastAsiaTheme="minorEastAsia" w:hAnsiTheme="minorEastAsia" w:hint="eastAsia"/>
          <w:sz w:val="21"/>
          <w:szCs w:val="21"/>
        </w:rPr>
        <w:t>，关于指导计划的总结报告；关于女性发明人试点指导计划的内部备忘录（2022年3月7日）</w:t>
      </w:r>
    </w:p>
    <w:p w14:paraId="50783B3E" w14:textId="77777777" w:rsidR="00F82088" w:rsidRPr="00CA226A" w:rsidRDefault="00F82088" w:rsidP="00CA226A">
      <w:pPr>
        <w:pStyle w:val="ListParagraph"/>
        <w:numPr>
          <w:ilvl w:val="0"/>
          <w:numId w:val="18"/>
        </w:numPr>
        <w:overflowPunct w:val="0"/>
        <w:spacing w:afterLines="50" w:after="120" w:line="340" w:lineRule="atLeast"/>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计划产出：</w:t>
      </w:r>
    </w:p>
    <w:p w14:paraId="2F859C0E" w14:textId="203F3162" w:rsidR="00F82088" w:rsidRPr="00CA226A" w:rsidRDefault="00F82088" w:rsidP="00CA226A">
      <w:pPr>
        <w:pStyle w:val="ListParagraph"/>
        <w:numPr>
          <w:ilvl w:val="0"/>
          <w:numId w:val="19"/>
        </w:numPr>
        <w:overflowPunct w:val="0"/>
        <w:spacing w:afterLines="50" w:after="120" w:line="340" w:lineRule="atLeast"/>
        <w:ind w:left="1077" w:hanging="357"/>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《创业理念——初创企业知识产权指南》，可查阅：</w:t>
      </w:r>
      <w:r w:rsidR="00CA226A">
        <w:rPr>
          <w:rStyle w:val="Hyperlink"/>
          <w:rFonts w:asciiTheme="minorEastAsia" w:eastAsiaTheme="minorEastAsia" w:hAnsiTheme="minorEastAsia" w:hint="eastAsia"/>
          <w:sz w:val="21"/>
          <w:szCs w:val="21"/>
        </w:rPr>
        <w:t>www.wipo.int/publications/</w:t>
      </w:r>
      <w:r w:rsidR="00CA226A">
        <w:rPr>
          <w:rStyle w:val="Hyperlink"/>
          <w:rFonts w:asciiTheme="minorEastAsia" w:eastAsiaTheme="minorEastAsia" w:hAnsiTheme="minorEastAsia"/>
          <w:sz w:val="21"/>
          <w:szCs w:val="21"/>
        </w:rPr>
        <w:t>zh</w:t>
      </w:r>
      <w:r w:rsidRPr="00CA226A">
        <w:rPr>
          <w:rStyle w:val="Hyperlink"/>
          <w:rFonts w:asciiTheme="minorEastAsia" w:eastAsiaTheme="minorEastAsia" w:hAnsiTheme="minorEastAsia" w:hint="eastAsia"/>
          <w:sz w:val="21"/>
          <w:szCs w:val="21"/>
        </w:rPr>
        <w:t>/details.jsp?id=4545</w:t>
      </w:r>
    </w:p>
    <w:p w14:paraId="283B9F21" w14:textId="1CA0C4B0" w:rsidR="00CA226A" w:rsidRPr="00CA226A" w:rsidRDefault="00F82088" w:rsidP="00CA226A">
      <w:pPr>
        <w:pStyle w:val="ListParagraph"/>
        <w:overflowPunct w:val="0"/>
        <w:spacing w:afterLines="50" w:after="120" w:line="340" w:lineRule="atLeast"/>
        <w:ind w:left="1080"/>
        <w:contextualSpacing w:val="0"/>
        <w:jc w:val="both"/>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文件CDIP/28/INF/4载有指南概述。按照指南绘制的信息图可查阅产权组织网站：</w:t>
      </w:r>
      <w:hyperlink r:id="rId27" w:history="1">
        <w:r w:rsidR="00CA226A" w:rsidRPr="00A62E8F">
          <w:rPr>
            <w:rStyle w:val="Hyperlink"/>
            <w:rFonts w:asciiTheme="minorEastAsia" w:eastAsiaTheme="minorEastAsia" w:hAnsiTheme="minorEastAsia" w:hint="eastAsia"/>
            <w:sz w:val="21"/>
            <w:szCs w:val="21"/>
          </w:rPr>
          <w:t>www.wipo.int/sme/</w:t>
        </w:r>
        <w:r w:rsidR="00CA226A" w:rsidRPr="00A62E8F">
          <w:rPr>
            <w:rStyle w:val="Hyperlink"/>
            <w:rFonts w:asciiTheme="minorEastAsia" w:eastAsiaTheme="minorEastAsia" w:hAnsiTheme="minorEastAsia"/>
            <w:sz w:val="21"/>
            <w:szCs w:val="21"/>
          </w:rPr>
          <w:t>zh</w:t>
        </w:r>
        <w:r w:rsidR="00CA226A" w:rsidRPr="00A62E8F">
          <w:rPr>
            <w:rStyle w:val="Hyperlink"/>
            <w:rFonts w:asciiTheme="minorEastAsia" w:eastAsiaTheme="minorEastAsia" w:hAnsiTheme="minorEastAsia" w:hint="eastAsia"/>
            <w:sz w:val="21"/>
            <w:szCs w:val="21"/>
          </w:rPr>
          <w:t>/enterprising-ideas/</w:t>
        </w:r>
      </w:hyperlink>
      <w:r w:rsidRPr="00CA226A">
        <w:rPr>
          <w:rFonts w:asciiTheme="minorEastAsia" w:eastAsiaTheme="minorEastAsia" w:hAnsiTheme="minorEastAsia" w:hint="eastAsia"/>
          <w:sz w:val="21"/>
          <w:szCs w:val="21"/>
        </w:rPr>
        <w:t>。</w:t>
      </w:r>
    </w:p>
    <w:p w14:paraId="7ECBE535" w14:textId="5EA64C35" w:rsidR="00F82088" w:rsidRPr="00CA226A" w:rsidRDefault="00F82088" w:rsidP="00CA226A">
      <w:pPr>
        <w:pStyle w:val="ListParagraph"/>
        <w:numPr>
          <w:ilvl w:val="0"/>
          <w:numId w:val="19"/>
        </w:numPr>
        <w:overflowPunct w:val="0"/>
        <w:spacing w:afterLines="50" w:after="120" w:line="340" w:lineRule="atLeast"/>
        <w:ind w:left="1080"/>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“缩小知识产权性别差距的政策办法——支持女性创新人、创造者和企业家利用知识产权制度的做法”，可查阅：</w:t>
      </w:r>
      <w:hyperlink r:id="rId28" w:history="1">
        <w:r w:rsidRPr="00CA226A">
          <w:rPr>
            <w:rStyle w:val="Hyperlink"/>
            <w:rFonts w:asciiTheme="minorEastAsia" w:eastAsiaTheme="minorEastAsia" w:hAnsiTheme="minorEastAsia" w:hint="eastAsia"/>
            <w:sz w:val="21"/>
            <w:szCs w:val="21"/>
          </w:rPr>
          <w:t>dacatalogue.wipo.int/projectfiles/DA_1_10_12_23_25_31_40_01/CDIP_26_INF_3/EN/Good%20practices_Mar%2016.pdf</w:t>
        </w:r>
      </w:hyperlink>
      <w:r w:rsidRPr="00CA226A">
        <w:rPr>
          <w:rFonts w:asciiTheme="minorEastAsia" w:eastAsiaTheme="minorEastAsia" w:hAnsiTheme="minorEastAsia" w:hint="eastAsia"/>
          <w:sz w:val="21"/>
          <w:szCs w:val="21"/>
        </w:rPr>
        <w:t>。文件CDIP/26/INF/3载有研究概要。</w:t>
      </w:r>
    </w:p>
    <w:p w14:paraId="6F251BEF" w14:textId="2CC676E7" w:rsidR="00F82088" w:rsidRPr="00CA226A" w:rsidRDefault="00F82088" w:rsidP="00CA226A">
      <w:pPr>
        <w:pStyle w:val="ListParagraph"/>
        <w:numPr>
          <w:ilvl w:val="0"/>
          <w:numId w:val="19"/>
        </w:numPr>
        <w:overflowPunct w:val="0"/>
        <w:spacing w:afterLines="50" w:after="120" w:line="340" w:lineRule="atLeast"/>
        <w:ind w:left="1077" w:hanging="357"/>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“女性发明人和创新者在利用知识产权制度方面面临的挑战——文献综述”，可查阅：</w:t>
      </w:r>
      <w:hyperlink r:id="rId29" w:history="1">
        <w:r w:rsidRPr="00CA226A">
          <w:rPr>
            <w:rStyle w:val="Hyperlink"/>
            <w:rFonts w:asciiTheme="minorEastAsia" w:eastAsiaTheme="minorEastAsia" w:hAnsiTheme="minorEastAsia" w:hint="eastAsia"/>
            <w:sz w:val="21"/>
            <w:szCs w:val="21"/>
          </w:rPr>
          <w:t>dacatalogue.wipo.int/projectfiles/DA_1_10_12_23_25_31_40_01/CDIP_26_INF_2/EN/Literature%20review.pdf</w:t>
        </w:r>
      </w:hyperlink>
      <w:r w:rsidRPr="00CA226A">
        <w:rPr>
          <w:rFonts w:asciiTheme="minorEastAsia" w:eastAsiaTheme="minorEastAsia" w:hAnsiTheme="minorEastAsia" w:hint="eastAsia"/>
          <w:sz w:val="21"/>
          <w:szCs w:val="21"/>
        </w:rPr>
        <w:t>.文件CDIP/26/INF/2载有文献综述概要。</w:t>
      </w:r>
    </w:p>
    <w:p w14:paraId="7DAD9F6C" w14:textId="54CC5A1A" w:rsidR="00F82088" w:rsidRPr="00CA226A" w:rsidRDefault="00F82088" w:rsidP="00CA226A">
      <w:pPr>
        <w:pStyle w:val="ListParagraph"/>
        <w:numPr>
          <w:ilvl w:val="0"/>
          <w:numId w:val="19"/>
        </w:numPr>
        <w:overflowPunct w:val="0"/>
        <w:spacing w:afterLines="50" w:after="120" w:line="340" w:lineRule="atLeast"/>
        <w:ind w:left="1080"/>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项目网站，可查阅：</w:t>
      </w:r>
      <w:hyperlink r:id="rId30" w:history="1">
        <w:r w:rsidR="00CA226A" w:rsidRPr="00A62E8F">
          <w:rPr>
            <w:rStyle w:val="Hyperlink"/>
            <w:rFonts w:asciiTheme="minorEastAsia" w:eastAsiaTheme="minorEastAsia" w:hAnsiTheme="minorEastAsia" w:hint="eastAsia"/>
            <w:sz w:val="21"/>
            <w:szCs w:val="21"/>
          </w:rPr>
          <w:t>https://www.wipo.int/women-inventors/</w:t>
        </w:r>
        <w:r w:rsidR="00CA226A" w:rsidRPr="00A62E8F">
          <w:rPr>
            <w:rStyle w:val="Hyperlink"/>
            <w:rFonts w:asciiTheme="minorEastAsia" w:eastAsiaTheme="minorEastAsia" w:hAnsiTheme="minorEastAsia"/>
            <w:sz w:val="21"/>
            <w:szCs w:val="21"/>
          </w:rPr>
          <w:t>zh</w:t>
        </w:r>
        <w:r w:rsidR="00CA226A" w:rsidRPr="00A62E8F">
          <w:rPr>
            <w:rStyle w:val="Hyperlink"/>
            <w:rFonts w:asciiTheme="minorEastAsia" w:eastAsiaTheme="minorEastAsia" w:hAnsiTheme="minorEastAsia" w:hint="eastAsia"/>
            <w:sz w:val="21"/>
            <w:szCs w:val="21"/>
          </w:rPr>
          <w:t>/</w:t>
        </w:r>
      </w:hyperlink>
    </w:p>
    <w:p w14:paraId="08C9FF54" w14:textId="77777777" w:rsidR="00F82088" w:rsidRPr="00CA226A" w:rsidRDefault="00F82088" w:rsidP="00CA226A">
      <w:pPr>
        <w:pStyle w:val="ListParagraph"/>
        <w:numPr>
          <w:ilvl w:val="0"/>
          <w:numId w:val="19"/>
        </w:numPr>
        <w:overflowPunct w:val="0"/>
        <w:spacing w:afterLines="50" w:after="120" w:line="340" w:lineRule="atLeast"/>
        <w:ind w:left="1080"/>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关于四个试点国家中各国女性发明人状况的报告</w:t>
      </w:r>
    </w:p>
    <w:p w14:paraId="4854EE31" w14:textId="3EA97DA6" w:rsidR="00F82088" w:rsidRPr="00CA226A" w:rsidRDefault="00F82088" w:rsidP="00CA226A">
      <w:pPr>
        <w:pStyle w:val="ListParagraph"/>
        <w:numPr>
          <w:ilvl w:val="0"/>
          <w:numId w:val="20"/>
        </w:numPr>
        <w:overflowPunct w:val="0"/>
        <w:spacing w:afterLines="50" w:after="120" w:line="340" w:lineRule="atLeast"/>
        <w:ind w:left="1530"/>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对墨西哥女性发明人和创新者的情况，以及她们在将创新产品推向市场的过程中获取和利用知识产权制度的情况的评估，可查阅：</w:t>
      </w:r>
      <w:hyperlink r:id="rId31" w:history="1">
        <w:r w:rsidRPr="00CA226A">
          <w:rPr>
            <w:rStyle w:val="Hyperlink"/>
            <w:rFonts w:asciiTheme="minorEastAsia" w:eastAsiaTheme="minorEastAsia" w:hAnsiTheme="minorEastAsia" w:hint="eastAsia"/>
            <w:sz w:val="21"/>
            <w:szCs w:val="21"/>
          </w:rPr>
          <w:t>dacatalogue.wipo.int/projectfiles/DA_1_10_12_23_25_31_40_01/Mexico/EN/Mexico.pdf</w:t>
        </w:r>
      </w:hyperlink>
      <w:r w:rsidRPr="00CA226A">
        <w:rPr>
          <w:rFonts w:asciiTheme="minorEastAsia" w:eastAsiaTheme="minorEastAsia" w:hAnsiTheme="minorEastAsia" w:hint="eastAsia"/>
          <w:sz w:val="21"/>
          <w:szCs w:val="21"/>
        </w:rPr>
        <w:t xml:space="preserve"> </w:t>
      </w:r>
    </w:p>
    <w:p w14:paraId="7D429BDF" w14:textId="074619DB" w:rsidR="00F82088" w:rsidRPr="00CA226A" w:rsidRDefault="00F82088" w:rsidP="00CA226A">
      <w:pPr>
        <w:pStyle w:val="ListParagraph"/>
        <w:numPr>
          <w:ilvl w:val="0"/>
          <w:numId w:val="20"/>
        </w:numPr>
        <w:overflowPunct w:val="0"/>
        <w:spacing w:afterLines="50" w:after="120" w:line="340" w:lineRule="atLeast"/>
        <w:ind w:left="1525" w:hanging="357"/>
        <w:contextualSpacing w:val="0"/>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“加大女性在创新创业方面的作用：鼓励发展中国家女性运用知识产权制度——阿曼苏丹国案例”，可查阅：</w:t>
      </w:r>
      <w:hyperlink r:id="rId32" w:history="1">
        <w:r w:rsidRPr="00CA226A">
          <w:rPr>
            <w:rStyle w:val="Hyperlink"/>
            <w:rFonts w:asciiTheme="minorEastAsia" w:eastAsiaTheme="minorEastAsia" w:hAnsiTheme="minorEastAsia" w:hint="eastAsia"/>
            <w:sz w:val="21"/>
            <w:szCs w:val="21"/>
          </w:rPr>
          <w:t>dacatalogue.wipo.int/projectfiles/DA_1_10_12_23_25_31_40_01/Oman/EN/Oman.pdf</w:t>
        </w:r>
      </w:hyperlink>
    </w:p>
    <w:p w14:paraId="7F62C48D" w14:textId="275AA427" w:rsidR="00F82088" w:rsidRPr="00CA226A" w:rsidRDefault="00F82088" w:rsidP="00CA226A">
      <w:pPr>
        <w:pStyle w:val="ListParagraph"/>
        <w:numPr>
          <w:ilvl w:val="0"/>
          <w:numId w:val="20"/>
        </w:numPr>
        <w:overflowPunct w:val="0"/>
        <w:spacing w:afterLines="50" w:after="120" w:line="340" w:lineRule="atLeast"/>
        <w:ind w:left="1530"/>
        <w:contextualSpacing w:val="0"/>
        <w:jc w:val="both"/>
        <w:rPr>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对乌干达女性发明人和创新者的情况，以及她们在将创新产品推向市场过程中获取和使用知识产权制度的情况的评估，可查阅：</w:t>
      </w:r>
      <w:hyperlink r:id="rId33" w:history="1">
        <w:r w:rsidRPr="00CA226A">
          <w:rPr>
            <w:rStyle w:val="Hyperlink"/>
            <w:rFonts w:asciiTheme="minorEastAsia" w:eastAsiaTheme="minorEastAsia" w:hAnsiTheme="minorEastAsia" w:hint="eastAsia"/>
            <w:sz w:val="21"/>
            <w:szCs w:val="21"/>
          </w:rPr>
          <w:t>dacatalogue.wipo.int/projectfiles/DA_1_10_12_23_25_31_40_01/Uganda/EN/Uganda.pdf</w:t>
        </w:r>
      </w:hyperlink>
    </w:p>
    <w:p w14:paraId="0B1B4FE2" w14:textId="5B582B7B" w:rsidR="00F82088" w:rsidRPr="00CA226A" w:rsidRDefault="00F82088" w:rsidP="00CA226A">
      <w:pPr>
        <w:pStyle w:val="ListParagraph"/>
        <w:numPr>
          <w:ilvl w:val="0"/>
          <w:numId w:val="20"/>
        </w:numPr>
        <w:overflowPunct w:val="0"/>
        <w:spacing w:afterLines="50" w:after="120" w:line="340" w:lineRule="atLeast"/>
        <w:ind w:left="1530"/>
        <w:contextualSpacing w:val="0"/>
        <w:rPr>
          <w:rStyle w:val="Hyperlink"/>
          <w:rFonts w:asciiTheme="minorEastAsia" w:eastAsiaTheme="minorEastAsia" w:hAnsiTheme="minorEastAsia" w:cs="Arial"/>
          <w:sz w:val="21"/>
          <w:szCs w:val="21"/>
        </w:rPr>
      </w:pPr>
      <w:r w:rsidRPr="00CA226A">
        <w:rPr>
          <w:rFonts w:asciiTheme="minorEastAsia" w:eastAsiaTheme="minorEastAsia" w:hAnsiTheme="minorEastAsia" w:hint="eastAsia"/>
          <w:sz w:val="21"/>
          <w:szCs w:val="21"/>
        </w:rPr>
        <w:t>“加大女性在创新创业方面的作用：鼓励发展中国家女性运用知识产权制度——巴基斯坦案例”，可查阅：</w:t>
      </w:r>
      <w:hyperlink r:id="rId34" w:history="1">
        <w:r w:rsidRPr="00CA226A">
          <w:rPr>
            <w:rStyle w:val="Hyperlink"/>
            <w:rFonts w:asciiTheme="minorEastAsia" w:eastAsiaTheme="minorEastAsia" w:hAnsiTheme="minorEastAsia" w:hint="eastAsia"/>
            <w:sz w:val="21"/>
            <w:szCs w:val="21"/>
          </w:rPr>
          <w:t>dacatalogue.wipo.int/projectfiles/DA_1_10_12_23_25_31_40_01/Pakistan/EN/Pakistan.pdf</w:t>
        </w:r>
      </w:hyperlink>
    </w:p>
    <w:p w14:paraId="31D451EA" w14:textId="4A9A0DC7" w:rsidR="00F82088" w:rsidRPr="00CA226A" w:rsidRDefault="008A4BA6" w:rsidP="00CA226A">
      <w:pPr>
        <w:pStyle w:val="ListParagraph"/>
        <w:numPr>
          <w:ilvl w:val="0"/>
          <w:numId w:val="18"/>
        </w:numPr>
        <w:overflowPunct w:val="0"/>
        <w:spacing w:afterLines="50" w:after="120" w:line="340" w:lineRule="atLeast"/>
        <w:ind w:hanging="357"/>
        <w:contextualSpacing w:val="0"/>
        <w:jc w:val="both"/>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2021年6月1日和2日，与阿曼、巴基斯坦和乌干达举行的关于女性发明人使用专利制度的在线讲习班：内部备忘录、讲习班统计数据和反馈调查、参与者名单，</w:t>
      </w:r>
    </w:p>
    <w:p w14:paraId="39575C6B" w14:textId="77777777" w:rsidR="006E6A54" w:rsidRPr="00CA226A" w:rsidRDefault="00C70ECC" w:rsidP="00CA226A">
      <w:pPr>
        <w:pStyle w:val="ListParagraph"/>
        <w:numPr>
          <w:ilvl w:val="0"/>
          <w:numId w:val="18"/>
        </w:numPr>
        <w:overflowPunct w:val="0"/>
        <w:spacing w:afterLines="50" w:after="120" w:line="340" w:lineRule="atLeast"/>
        <w:ind w:left="706" w:hanging="357"/>
        <w:contextualSpacing w:val="0"/>
        <w:jc w:val="both"/>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巴基斯坦、乌干达和墨西哥在国内采取行动的最终报告。</w:t>
      </w:r>
    </w:p>
    <w:p w14:paraId="6781499D" w14:textId="77777777" w:rsidR="00E236E3" w:rsidRPr="00CA226A" w:rsidRDefault="00E236E3" w:rsidP="00CA226A">
      <w:pPr>
        <w:pStyle w:val="Endofdocument"/>
        <w:spacing w:before="720" w:line="340" w:lineRule="atLeast"/>
        <w:rPr>
          <w:rFonts w:ascii="KaiTi" w:eastAsia="KaiTi" w:hAnsi="KaiTi" w:cstheme="minorBidi"/>
          <w:sz w:val="21"/>
          <w:szCs w:val="21"/>
        </w:rPr>
      </w:pPr>
      <w:r w:rsidRPr="00CA226A">
        <w:rPr>
          <w:rFonts w:ascii="KaiTi" w:eastAsia="KaiTi" w:hAnsi="KaiTi" w:cstheme="minorBidi" w:hint="eastAsia"/>
          <w:sz w:val="21"/>
          <w:szCs w:val="21"/>
        </w:rPr>
        <w:t>[附录三另附（仅英文）]</w:t>
      </w:r>
    </w:p>
    <w:sectPr w:rsidR="00E236E3" w:rsidRPr="00CA226A" w:rsidSect="00CA226A">
      <w:headerReference w:type="default" r:id="rId35"/>
      <w:headerReference w:type="first" r:id="rId36"/>
      <w:endnotePr>
        <w:numFmt w:val="decimal"/>
      </w:endnotePr>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36D7" w14:textId="77777777" w:rsidR="00D13752" w:rsidRDefault="00D13752">
      <w:r>
        <w:separator/>
      </w:r>
    </w:p>
  </w:endnote>
  <w:endnote w:type="continuationSeparator" w:id="0">
    <w:p w14:paraId="69E2EE04" w14:textId="77777777" w:rsidR="00D13752" w:rsidRDefault="00D13752" w:rsidP="003B38C1">
      <w:r>
        <w:separator/>
      </w:r>
    </w:p>
    <w:p w14:paraId="41D1FC79" w14:textId="77777777" w:rsidR="00D13752" w:rsidRPr="003B38C1" w:rsidRDefault="00D13752" w:rsidP="003B38C1">
      <w:pPr>
        <w:spacing w:after="60"/>
        <w:rPr>
          <w:sz w:val="17"/>
        </w:rPr>
      </w:pPr>
      <w:r>
        <w:rPr>
          <w:sz w:val="17"/>
        </w:rPr>
        <w:t>[Endnote continued from previous page]</w:t>
      </w:r>
    </w:p>
  </w:endnote>
  <w:endnote w:type="continuationNotice" w:id="1">
    <w:p w14:paraId="493FFBC5" w14:textId="77777777" w:rsidR="00D13752" w:rsidRPr="003B38C1" w:rsidRDefault="00D137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8446" w14:textId="2449618F" w:rsidR="00D13752" w:rsidRDefault="00D13752" w:rsidP="009B62BB">
    <w:pPr>
      <w:pStyle w:val="Footer"/>
      <w:jc w:val="right"/>
      <w:rPr>
        <w:color w:val="000000"/>
        <w:sz w:val="17"/>
      </w:rPr>
    </w:pPr>
    <w:bookmarkStart w:id="10" w:name="TITUS2FooterEvenPages"/>
  </w:p>
  <w:p w14:paraId="7EF539E2" w14:textId="77777777" w:rsidR="00D13752" w:rsidRDefault="00D13752" w:rsidP="009B62BB">
    <w:pPr>
      <w:pStyle w:val="Footer"/>
      <w:jc w:val="right"/>
      <w:rPr>
        <w:color w:val="000000"/>
        <w:sz w:val="17"/>
      </w:rPr>
    </w:pPr>
  </w:p>
  <w:bookmarkEnd w:id="10"/>
  <w:p w14:paraId="20BA85BE" w14:textId="77777777" w:rsidR="00D13752" w:rsidRDefault="00D13752"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ACA6" w14:textId="77777777" w:rsidR="00D13752" w:rsidRDefault="00D13752" w:rsidP="009B62BB">
    <w:pPr>
      <w:pStyle w:val="Footer"/>
      <w:jc w:val="right"/>
      <w:rPr>
        <w:color w:val="000000"/>
        <w:sz w:val="17"/>
      </w:rPr>
    </w:pPr>
    <w:bookmarkStart w:id="11" w:name="TITUS2FooterPrimary"/>
  </w:p>
  <w:bookmarkEnd w:id="11"/>
  <w:p w14:paraId="55C92B34" w14:textId="77777777" w:rsidR="00D13752" w:rsidRDefault="00D13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D8A8" w14:textId="77777777" w:rsidR="00D13752" w:rsidRDefault="00D13752" w:rsidP="009B62BB">
    <w:pPr>
      <w:pStyle w:val="Footer"/>
      <w:jc w:val="right"/>
      <w:rPr>
        <w:color w:val="000000"/>
        <w:sz w:val="17"/>
      </w:rPr>
    </w:pPr>
    <w:bookmarkStart w:id="12" w:name="TITUS2FooterFirstPage"/>
  </w:p>
  <w:bookmarkEnd w:id="12"/>
  <w:p w14:paraId="50679F17" w14:textId="77777777" w:rsidR="00D13752" w:rsidRDefault="00D13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D10E" w14:textId="77777777" w:rsidR="00D13752" w:rsidRDefault="00D13752" w:rsidP="009B62BB">
    <w:pPr>
      <w:pStyle w:val="Footer"/>
      <w:jc w:val="right"/>
      <w:rPr>
        <w:color w:val="000000"/>
        <w:sz w:val="17"/>
      </w:rPr>
    </w:pPr>
    <w:bookmarkStart w:id="47" w:name="TITUS4FooterEvenPages"/>
    <w:r>
      <w:rPr>
        <w:rFonts w:hint="eastAsia"/>
        <w:color w:val="000000"/>
        <w:sz w:val="17"/>
      </w:rPr>
      <w:t xml:space="preserve">  </w:t>
    </w:r>
  </w:p>
  <w:p w14:paraId="07D5D3F1" w14:textId="77777777" w:rsidR="00D13752" w:rsidRDefault="00D13752" w:rsidP="009B62BB">
    <w:pPr>
      <w:pStyle w:val="Footer"/>
      <w:jc w:val="right"/>
      <w:rPr>
        <w:color w:val="000000"/>
        <w:sz w:val="17"/>
      </w:rPr>
    </w:pPr>
  </w:p>
  <w:bookmarkEnd w:id="47"/>
  <w:p w14:paraId="31306D76" w14:textId="77777777" w:rsidR="00D13752" w:rsidRDefault="00D13752"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A2CA" w14:textId="77777777" w:rsidR="00D13752" w:rsidRDefault="00D13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8772" w14:textId="77777777" w:rsidR="00D13752" w:rsidRDefault="00D1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A2567" w14:textId="77777777" w:rsidR="00D13752" w:rsidRDefault="00D13752">
      <w:r>
        <w:separator/>
      </w:r>
    </w:p>
  </w:footnote>
  <w:footnote w:type="continuationSeparator" w:id="0">
    <w:p w14:paraId="0199CC5D" w14:textId="77777777" w:rsidR="00D13752" w:rsidRDefault="00D13752" w:rsidP="008B60B2">
      <w:r>
        <w:separator/>
      </w:r>
    </w:p>
    <w:p w14:paraId="0441CBA1" w14:textId="77777777" w:rsidR="00D13752" w:rsidRPr="00ED77FB" w:rsidRDefault="00D13752" w:rsidP="008B60B2">
      <w:pPr>
        <w:spacing w:after="60"/>
        <w:rPr>
          <w:sz w:val="17"/>
          <w:szCs w:val="17"/>
        </w:rPr>
      </w:pPr>
      <w:r w:rsidRPr="00ED77FB">
        <w:rPr>
          <w:sz w:val="17"/>
          <w:szCs w:val="17"/>
        </w:rPr>
        <w:t>[Footnote continued from previous page]</w:t>
      </w:r>
    </w:p>
  </w:footnote>
  <w:footnote w:type="continuationNotice" w:id="1">
    <w:p w14:paraId="4D077AEF" w14:textId="77777777" w:rsidR="00D13752" w:rsidRPr="00ED77FB" w:rsidRDefault="00D13752" w:rsidP="008B60B2">
      <w:pPr>
        <w:spacing w:before="60"/>
        <w:jc w:val="right"/>
        <w:rPr>
          <w:sz w:val="17"/>
          <w:szCs w:val="17"/>
        </w:rPr>
      </w:pPr>
      <w:r w:rsidRPr="00ED77FB">
        <w:rPr>
          <w:sz w:val="17"/>
          <w:szCs w:val="17"/>
        </w:rPr>
        <w:t>[Footnote continued on next page]</w:t>
      </w:r>
    </w:p>
  </w:footnote>
  <w:footnote w:id="2">
    <w:p w14:paraId="0EC821C9" w14:textId="55B4ABB4" w:rsidR="00D13752" w:rsidRPr="00BA53D8" w:rsidRDefault="00D13752" w:rsidP="00BA53D8">
      <w:pPr>
        <w:pStyle w:val="FootnoteText"/>
        <w:rPr>
          <w:rFonts w:asciiTheme="minorEastAsia" w:eastAsiaTheme="minorEastAsia" w:hAnsiTheme="minorEastAsia"/>
        </w:rPr>
      </w:pPr>
      <w:r w:rsidRPr="00BA53D8">
        <w:rPr>
          <w:rStyle w:val="FootnoteReference"/>
          <w:rFonts w:asciiTheme="minorEastAsia" w:eastAsiaTheme="minorEastAsia" w:hAnsiTheme="minorEastAsia"/>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rPr>
        <w:t>该报告可查阅：</w:t>
      </w:r>
      <w:hyperlink r:id="rId1" w:history="1">
        <w:r w:rsidRPr="00BA53D8">
          <w:rPr>
            <w:rStyle w:val="Hyperlink"/>
            <w:rFonts w:asciiTheme="minorEastAsia" w:eastAsiaTheme="minorEastAsia" w:hAnsiTheme="minorEastAsia" w:hint="eastAsia"/>
          </w:rPr>
          <w:t>dacatalogue.wipo.int/projectfiles/DA_1_10_12_23_25_31_40_01/CDIP_26_INF_2/EN/Literature%20review.pdf</w:t>
        </w:r>
      </w:hyperlink>
      <w:r w:rsidRPr="00BA53D8">
        <w:rPr>
          <w:rFonts w:asciiTheme="minorEastAsia" w:eastAsiaTheme="minorEastAsia" w:hAnsiTheme="minorEastAsia" w:hint="eastAsia"/>
        </w:rPr>
        <w:t xml:space="preserve"> </w:t>
      </w:r>
    </w:p>
  </w:footnote>
  <w:footnote w:id="3">
    <w:p w14:paraId="2EC4CF7F" w14:textId="6088FA2E"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该报告可查阅：</w:t>
      </w:r>
      <w:hyperlink r:id="rId2" w:history="1">
        <w:r w:rsidRPr="00BA53D8">
          <w:rPr>
            <w:rStyle w:val="Hyperlink"/>
            <w:rFonts w:asciiTheme="minorEastAsia" w:eastAsiaTheme="minorEastAsia" w:hAnsiTheme="minorEastAsia" w:hint="eastAsia"/>
            <w:szCs w:val="18"/>
          </w:rPr>
          <w:t>dacatalogue.wipo.int/projectfiles/DA_1_10_12_23_25_31_40_01/CDIP_26_INF_3/EN/Good%20practices_Mar%2016.pdf</w:t>
        </w:r>
      </w:hyperlink>
    </w:p>
  </w:footnote>
  <w:footnote w:id="4">
    <w:p w14:paraId="4F590CCF" w14:textId="01F29127" w:rsidR="00D13752" w:rsidRPr="00BA53D8" w:rsidRDefault="00D13752" w:rsidP="00BA53D8">
      <w:pPr>
        <w:rPr>
          <w:rFonts w:asciiTheme="minorEastAsia" w:eastAsiaTheme="minorEastAsia" w:hAnsiTheme="minorEastAsia"/>
          <w:sz w:val="18"/>
          <w:szCs w:val="18"/>
        </w:rPr>
      </w:pPr>
      <w:r w:rsidRPr="00BA53D8">
        <w:rPr>
          <w:rStyle w:val="FootnoteReference"/>
          <w:rFonts w:asciiTheme="minorEastAsia" w:eastAsiaTheme="minorEastAsia" w:hAnsiTheme="minorEastAsia"/>
          <w:sz w:val="18"/>
          <w:szCs w:val="18"/>
        </w:rPr>
        <w:footnoteRef/>
      </w:r>
      <w:r w:rsidRPr="00BA53D8">
        <w:rPr>
          <w:rFonts w:asciiTheme="minorEastAsia" w:eastAsiaTheme="minorEastAsia" w:hAnsiTheme="minorEastAsia"/>
          <w:sz w:val="18"/>
          <w:szCs w:val="18"/>
        </w:rPr>
        <w:tab/>
      </w:r>
      <w:r w:rsidRPr="00BA53D8">
        <w:rPr>
          <w:rFonts w:asciiTheme="minorEastAsia" w:eastAsiaTheme="minorEastAsia" w:hAnsiTheme="minorEastAsia" w:hint="eastAsia"/>
          <w:sz w:val="18"/>
          <w:szCs w:val="18"/>
        </w:rPr>
        <w:t>该网站可访问：</w:t>
      </w:r>
      <w:hyperlink r:id="rId3" w:history="1">
        <w:r w:rsidRPr="00BA53D8">
          <w:rPr>
            <w:rStyle w:val="Hyperlink"/>
            <w:rFonts w:asciiTheme="minorEastAsia" w:eastAsiaTheme="minorEastAsia" w:hAnsiTheme="minorEastAsia" w:hint="eastAsia"/>
            <w:sz w:val="18"/>
            <w:szCs w:val="18"/>
          </w:rPr>
          <w:t>www.wipo.int/women-inventors/en/index.html</w:t>
        </w:r>
      </w:hyperlink>
      <w:r w:rsidRPr="00BA53D8">
        <w:rPr>
          <w:rFonts w:asciiTheme="minorEastAsia" w:eastAsiaTheme="minorEastAsia" w:hAnsiTheme="minorEastAsia" w:hint="eastAsia"/>
          <w:sz w:val="18"/>
          <w:szCs w:val="18"/>
        </w:rPr>
        <w:t xml:space="preserve"> </w:t>
      </w:r>
    </w:p>
  </w:footnote>
  <w:footnote w:id="5">
    <w:p w14:paraId="264D3A97" w14:textId="51B741DC"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该研究可查阅：</w:t>
      </w:r>
      <w:hyperlink r:id="rId4" w:history="1">
        <w:r w:rsidRPr="00BA53D8">
          <w:rPr>
            <w:rStyle w:val="Hyperlink"/>
            <w:rFonts w:asciiTheme="minorEastAsia" w:eastAsiaTheme="minorEastAsia" w:hAnsiTheme="minorEastAsia" w:hint="eastAsia"/>
            <w:szCs w:val="18"/>
          </w:rPr>
          <w:t>dacatalogue.wipo.int/projectfiles/DA_1_10_12_23_25_31_40_01/Oman/EN/Oman.pdf</w:t>
        </w:r>
      </w:hyperlink>
      <w:r w:rsidRPr="00BA53D8">
        <w:rPr>
          <w:rFonts w:asciiTheme="minorEastAsia" w:eastAsiaTheme="minorEastAsia" w:hAnsiTheme="minorEastAsia" w:hint="eastAsia"/>
          <w:szCs w:val="18"/>
        </w:rPr>
        <w:t xml:space="preserve"> </w:t>
      </w:r>
    </w:p>
  </w:footnote>
  <w:footnote w:id="6">
    <w:p w14:paraId="7BCD8114" w14:textId="7E6673B4"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该报告可查阅：</w:t>
      </w:r>
      <w:hyperlink r:id="rId5" w:history="1">
        <w:r w:rsidRPr="00BA53D8">
          <w:rPr>
            <w:rStyle w:val="Hyperlink"/>
            <w:rFonts w:asciiTheme="minorEastAsia" w:eastAsiaTheme="minorEastAsia" w:hAnsiTheme="minorEastAsia" w:hint="eastAsia"/>
            <w:szCs w:val="18"/>
          </w:rPr>
          <w:t>dacatalogue.wipo.int/projectfiles/DA_1_10_12_23_25_31_40_01/Pakistan/EN/Pakistan.pdf</w:t>
        </w:r>
      </w:hyperlink>
      <w:r w:rsidRPr="00BA53D8">
        <w:rPr>
          <w:rFonts w:asciiTheme="minorEastAsia" w:eastAsiaTheme="minorEastAsia" w:hAnsiTheme="minorEastAsia" w:hint="eastAsia"/>
          <w:szCs w:val="18"/>
        </w:rPr>
        <w:t xml:space="preserve"> </w:t>
      </w:r>
    </w:p>
  </w:footnote>
  <w:footnote w:id="7">
    <w:p w14:paraId="15DDCE62" w14:textId="3B71CEFB"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该报告可查阅：</w:t>
      </w:r>
      <w:hyperlink r:id="rId6" w:history="1">
        <w:r w:rsidRPr="00BA53D8">
          <w:rPr>
            <w:rStyle w:val="Hyperlink"/>
            <w:rFonts w:asciiTheme="minorEastAsia" w:eastAsiaTheme="minorEastAsia" w:hAnsiTheme="minorEastAsia" w:hint="eastAsia"/>
            <w:szCs w:val="18"/>
          </w:rPr>
          <w:t>dacatalogue.wipo.int/projectfiles/DA_1_10_12_23_25_31_40_01/Uganda/EN/Uganda.pdf</w:t>
        </w:r>
      </w:hyperlink>
      <w:r w:rsidRPr="00BA53D8">
        <w:rPr>
          <w:rFonts w:asciiTheme="minorEastAsia" w:eastAsiaTheme="minorEastAsia" w:hAnsiTheme="minorEastAsia" w:hint="eastAsia"/>
          <w:szCs w:val="18"/>
        </w:rPr>
        <w:t xml:space="preserve"> </w:t>
      </w:r>
    </w:p>
  </w:footnote>
  <w:footnote w:id="8">
    <w:p w14:paraId="794351A7" w14:textId="181E4023"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该报告可查阅：</w:t>
      </w:r>
      <w:hyperlink r:id="rId7" w:history="1">
        <w:r w:rsidRPr="00BA53D8">
          <w:rPr>
            <w:rStyle w:val="Hyperlink"/>
            <w:rFonts w:asciiTheme="minorEastAsia" w:eastAsiaTheme="minorEastAsia" w:hAnsiTheme="minorEastAsia" w:hint="eastAsia"/>
            <w:szCs w:val="18"/>
          </w:rPr>
          <w:t>dacatalogue.wipo.int/projectfiles/DA_1_10_12_23_25_31_40_01/Mexico/EN/Mexico.pdf</w:t>
        </w:r>
      </w:hyperlink>
    </w:p>
  </w:footnote>
  <w:footnote w:id="9">
    <w:p w14:paraId="26A05B85" w14:textId="5B8F4718" w:rsidR="00D13752" w:rsidRPr="00BA53D8" w:rsidRDefault="00D13752" w:rsidP="00BA53D8">
      <w:pPr>
        <w:pStyle w:val="FootnoteText"/>
        <w:rPr>
          <w:rFonts w:asciiTheme="minorEastAsia" w:eastAsiaTheme="minorEastAsia" w:hAnsiTheme="minorEastAsia"/>
          <w:szCs w:val="18"/>
        </w:rPr>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见文件CDIP/28/INF/4，可查阅：</w:t>
      </w:r>
      <w:hyperlink r:id="rId8" w:history="1">
        <w:r w:rsidRPr="00A62E8F">
          <w:rPr>
            <w:rStyle w:val="Hyperlink"/>
            <w:rFonts w:asciiTheme="minorEastAsia" w:eastAsiaTheme="minorEastAsia" w:hAnsiTheme="minorEastAsia" w:hint="eastAsia"/>
            <w:szCs w:val="18"/>
          </w:rPr>
          <w:t>www.wipo.int/meetings/</w:t>
        </w:r>
        <w:r w:rsidRPr="00A62E8F">
          <w:rPr>
            <w:rStyle w:val="Hyperlink"/>
            <w:rFonts w:asciiTheme="minorEastAsia" w:eastAsiaTheme="minorEastAsia" w:hAnsiTheme="minorEastAsia"/>
            <w:szCs w:val="18"/>
          </w:rPr>
          <w:t>zh</w:t>
        </w:r>
        <w:r w:rsidRPr="00A62E8F">
          <w:rPr>
            <w:rStyle w:val="Hyperlink"/>
            <w:rFonts w:asciiTheme="minorEastAsia" w:eastAsiaTheme="minorEastAsia" w:hAnsiTheme="minorEastAsia" w:hint="eastAsia"/>
            <w:szCs w:val="18"/>
          </w:rPr>
          <w:t>/doc_details.jsp?doc_id=571475</w:t>
        </w:r>
      </w:hyperlink>
      <w:r w:rsidRPr="00BA53D8">
        <w:rPr>
          <w:rFonts w:asciiTheme="minorEastAsia" w:eastAsiaTheme="minorEastAsia" w:hAnsiTheme="minorEastAsia" w:hint="eastAsia"/>
          <w:szCs w:val="18"/>
        </w:rPr>
        <w:t xml:space="preserve"> </w:t>
      </w:r>
    </w:p>
  </w:footnote>
  <w:footnote w:id="10">
    <w:p w14:paraId="70E3CDDD" w14:textId="1B18A750" w:rsidR="00D13752" w:rsidRDefault="00D13752" w:rsidP="00BA53D8">
      <w:pPr>
        <w:pStyle w:val="FootnoteText"/>
      </w:pPr>
      <w:r w:rsidRPr="00BA53D8">
        <w:rPr>
          <w:rStyle w:val="FootnoteReference"/>
          <w:rFonts w:asciiTheme="minorEastAsia" w:eastAsiaTheme="minorEastAsia" w:hAnsiTheme="minorEastAsia"/>
          <w:szCs w:val="18"/>
        </w:rPr>
        <w:footnoteRef/>
      </w:r>
      <w:r w:rsidRPr="00BA53D8">
        <w:rPr>
          <w:rFonts w:asciiTheme="minorEastAsia" w:eastAsiaTheme="minorEastAsia" w:hAnsiTheme="minorEastAsia"/>
          <w:szCs w:val="18"/>
        </w:rPr>
        <w:tab/>
      </w:r>
      <w:r w:rsidRPr="00BA53D8">
        <w:rPr>
          <w:rFonts w:asciiTheme="minorEastAsia" w:eastAsiaTheme="minorEastAsia" w:hAnsiTheme="minorEastAsia" w:hint="eastAsia"/>
          <w:szCs w:val="18"/>
        </w:rPr>
        <w:t>可查阅：</w:t>
      </w:r>
      <w:hyperlink r:id="rId9" w:history="1">
        <w:r w:rsidRPr="00BA53D8">
          <w:rPr>
            <w:rStyle w:val="Hyperlink"/>
            <w:rFonts w:asciiTheme="minorEastAsia" w:eastAsiaTheme="minorEastAsia" w:hAnsiTheme="minorEastAsia" w:hint="eastAsia"/>
            <w:szCs w:val="18"/>
          </w:rPr>
          <w:t>www.wipo.int/sme/en/enterprising-ideas</w:t>
        </w:r>
      </w:hyperlink>
      <w:r w:rsidRPr="00BA53D8">
        <w:rPr>
          <w:rFonts w:asciiTheme="minorEastAsia" w:eastAsiaTheme="minorEastAsia" w:hAnsiTheme="minorEastAsia" w:hint="eastAsia"/>
          <w:szCs w:val="18"/>
        </w:rPr>
        <w:t xml:space="preserve"> </w:t>
      </w:r>
    </w:p>
  </w:footnote>
  <w:footnote w:id="11">
    <w:p w14:paraId="6E5D7B3D" w14:textId="22A74F65" w:rsidR="00D13752" w:rsidRPr="00EE659D" w:rsidRDefault="00D13752">
      <w:pPr>
        <w:pStyle w:val="FootnoteText"/>
        <w:rPr>
          <w:rFonts w:asciiTheme="minorEastAsia" w:eastAsiaTheme="minorEastAsia" w:hAnsiTheme="minorEastAsia"/>
        </w:rPr>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见文件CDIP/28/INF/3，第1页，可查阅：</w:t>
      </w:r>
      <w:hyperlink r:id="rId10" w:history="1">
        <w:r w:rsidRPr="00A62E8F">
          <w:rPr>
            <w:rStyle w:val="Hyperlink"/>
            <w:rFonts w:asciiTheme="minorEastAsia" w:eastAsiaTheme="minorEastAsia" w:hAnsiTheme="minorEastAsia" w:hint="eastAsia"/>
          </w:rPr>
          <w:t>https://www.wipo.int/meetings/</w:t>
        </w:r>
        <w:r w:rsidRPr="00A62E8F">
          <w:rPr>
            <w:rStyle w:val="Hyperlink"/>
            <w:rFonts w:asciiTheme="minorEastAsia" w:eastAsiaTheme="minorEastAsia" w:hAnsiTheme="minorEastAsia"/>
          </w:rPr>
          <w:t>zh</w:t>
        </w:r>
        <w:r w:rsidRPr="00A62E8F">
          <w:rPr>
            <w:rStyle w:val="Hyperlink"/>
            <w:rFonts w:asciiTheme="minorEastAsia" w:eastAsiaTheme="minorEastAsia" w:hAnsiTheme="minorEastAsia" w:hint="eastAsia"/>
          </w:rPr>
          <w:t>/doc_details.jsp?doc_id=571474</w:t>
        </w:r>
      </w:hyperlink>
      <w:r w:rsidRPr="00EE659D">
        <w:rPr>
          <w:rFonts w:asciiTheme="minorEastAsia" w:eastAsiaTheme="minorEastAsia" w:hAnsiTheme="minorEastAsia" w:hint="eastAsia"/>
        </w:rPr>
        <w:t>.</w:t>
      </w:r>
    </w:p>
  </w:footnote>
  <w:footnote w:id="12">
    <w:p w14:paraId="134DB8FE" w14:textId="00353E79" w:rsidR="00D13752" w:rsidRPr="00EE659D" w:rsidRDefault="00D13752">
      <w:pPr>
        <w:pStyle w:val="FootnoteText"/>
        <w:rPr>
          <w:rFonts w:asciiTheme="minorEastAsia" w:eastAsiaTheme="minorEastAsia" w:hAnsiTheme="minorEastAsia"/>
        </w:rPr>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墨西哥选择不参加，并组织了本国的指导计划，在六周内每周为妇女提供1小时的指导课程。</w:t>
      </w:r>
    </w:p>
  </w:footnote>
  <w:footnote w:id="13">
    <w:p w14:paraId="27BE960E" w14:textId="116C078C" w:rsidR="00D13752" w:rsidRPr="007B3A8C" w:rsidRDefault="00D13752">
      <w:pPr>
        <w:pStyle w:val="FootnoteText"/>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根据项目文件，约有5</w:t>
      </w:r>
      <w:r w:rsidRPr="00EE659D">
        <w:rPr>
          <w:rFonts w:asciiTheme="minorEastAsia" w:eastAsiaTheme="minorEastAsia" w:hAnsiTheme="minorEastAsia" w:hint="eastAsia"/>
        </w:rPr>
        <w:t>人因各种原因退出。</w:t>
      </w:r>
    </w:p>
  </w:footnote>
  <w:footnote w:id="14">
    <w:p w14:paraId="558F7040" w14:textId="079D89D8" w:rsidR="00D13752" w:rsidRPr="0018078F" w:rsidRDefault="00D13752" w:rsidP="003B445D">
      <w:pPr>
        <w:pStyle w:val="FootnoteText"/>
      </w:pPr>
      <w:r>
        <w:rPr>
          <w:rStyle w:val="FootnoteReference"/>
        </w:rPr>
        <w:footnoteRef/>
      </w:r>
      <w:r w:rsidRPr="00B931C6">
        <w:rPr>
          <w:rFonts w:ascii="SimSun" w:hAnsi="SimSun"/>
          <w:szCs w:val="18"/>
        </w:rPr>
        <w:tab/>
      </w:r>
      <w:r>
        <w:rPr>
          <w:rFonts w:hint="eastAsia"/>
        </w:rPr>
        <w:t>见文件</w:t>
      </w:r>
      <w:r>
        <w:rPr>
          <w:rFonts w:hint="eastAsia"/>
        </w:rPr>
        <w:t>CDIP/21/12 REV.</w:t>
      </w:r>
      <w:r>
        <w:rPr>
          <w:rFonts w:hint="eastAsia"/>
        </w:rPr>
        <w:t>，第</w:t>
      </w:r>
      <w:r>
        <w:rPr>
          <w:rFonts w:hint="eastAsia"/>
        </w:rPr>
        <w:t>4</w:t>
      </w:r>
      <w:r>
        <w:rPr>
          <w:rFonts w:hint="eastAsia"/>
        </w:rPr>
        <w:t>页，可查阅：</w:t>
      </w:r>
      <w:hyperlink r:id="rId11" w:history="1">
        <w:r>
          <w:rPr>
            <w:rStyle w:val="Hyperlink"/>
            <w:rFonts w:hint="eastAsia"/>
          </w:rPr>
          <w:t>www.wipo.int/meetings/en/doc_details.jsp?doc_id=406377</w:t>
        </w:r>
      </w:hyperlink>
      <w:r>
        <w:rPr>
          <w:rFonts w:hint="eastAsia"/>
        </w:rPr>
        <w:t xml:space="preserve"> </w:t>
      </w:r>
    </w:p>
  </w:footnote>
  <w:footnote w:id="15">
    <w:p w14:paraId="7AD226EE" w14:textId="2D58B7A7" w:rsidR="00D13752" w:rsidRPr="0018078F" w:rsidRDefault="00D13752">
      <w:pPr>
        <w:pStyle w:val="FootnoteText"/>
      </w:pPr>
      <w:r>
        <w:rPr>
          <w:rStyle w:val="FootnoteReference"/>
        </w:rPr>
        <w:footnoteRef/>
      </w:r>
      <w:r w:rsidRPr="00B931C6">
        <w:rPr>
          <w:rFonts w:ascii="SimSun" w:hAnsi="SimSun"/>
          <w:szCs w:val="18"/>
        </w:rPr>
        <w:tab/>
      </w:r>
      <w:hyperlink r:id="rId12" w:history="1">
        <w:r>
          <w:rPr>
            <w:rFonts w:hint="eastAsia"/>
          </w:rPr>
          <w:t>更多信息可查阅：</w:t>
        </w:r>
      </w:hyperlink>
      <w:hyperlink r:id="rId13" w:history="1">
        <w:r>
          <w:rPr>
            <w:rStyle w:val="Hyperlink"/>
            <w:rFonts w:hint="eastAsia"/>
          </w:rPr>
          <w:t>mujeresinnovadoras.impi.gob.mx</w:t>
        </w:r>
      </w:hyperlink>
      <w:r>
        <w:rPr>
          <w:rFonts w:hint="eastAsia"/>
        </w:rPr>
        <w:t xml:space="preserve"> </w:t>
      </w:r>
    </w:p>
  </w:footnote>
  <w:footnote w:id="16">
    <w:p w14:paraId="6B2C76F0" w14:textId="3F8A5344" w:rsidR="00D13752" w:rsidRPr="00EE659D" w:rsidRDefault="00D13752" w:rsidP="00FD62FE">
      <w:pPr>
        <w:pStyle w:val="FootnoteText"/>
        <w:rPr>
          <w:rFonts w:asciiTheme="minorEastAsia" w:eastAsiaTheme="minorEastAsia" w:hAnsiTheme="minorEastAsia"/>
        </w:rPr>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《阿曼国家评估报告》，第37页，可查阅：</w:t>
      </w:r>
      <w:hyperlink r:id="rId14" w:history="1">
        <w:r w:rsidRPr="00EE659D">
          <w:rPr>
            <w:rStyle w:val="Hyperlink"/>
            <w:rFonts w:asciiTheme="minorEastAsia" w:eastAsiaTheme="minorEastAsia" w:hAnsiTheme="minorEastAsia" w:hint="eastAsia"/>
          </w:rPr>
          <w:t>dacatalogue.wipo.int/projectfiles/DA_1_10_12_23_25_31_40_01/Oman/EN/Oman.pdf</w:t>
        </w:r>
      </w:hyperlink>
    </w:p>
  </w:footnote>
  <w:footnote w:id="17">
    <w:p w14:paraId="23DBC668" w14:textId="38A92A20" w:rsidR="00D13752" w:rsidRPr="0018078F" w:rsidRDefault="00D13752">
      <w:pPr>
        <w:pStyle w:val="FootnoteText"/>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更多信息可参见：</w:t>
      </w:r>
      <w:hyperlink r:id="rId15" w:history="1">
        <w:r w:rsidRPr="00EE659D">
          <w:rPr>
            <w:rStyle w:val="Hyperlink"/>
            <w:rFonts w:asciiTheme="minorEastAsia" w:eastAsiaTheme="minorEastAsia" w:hAnsiTheme="minorEastAsia" w:hint="eastAsia"/>
          </w:rPr>
          <w:t>ipo.gov.pk</w:t>
        </w:r>
      </w:hyperlink>
    </w:p>
  </w:footnote>
  <w:footnote w:id="18">
    <w:p w14:paraId="415748F1" w14:textId="4CC1DFF9" w:rsidR="00D13752" w:rsidRDefault="00D13752">
      <w:pPr>
        <w:pStyle w:val="FootnoteText"/>
      </w:pPr>
      <w:r>
        <w:rPr>
          <w:rStyle w:val="FootnoteReference"/>
        </w:rPr>
        <w:footnoteRef/>
      </w:r>
      <w:r w:rsidRPr="00B931C6">
        <w:rPr>
          <w:rFonts w:ascii="SimSun" w:hAnsi="SimSun"/>
          <w:szCs w:val="18"/>
        </w:rPr>
        <w:tab/>
      </w:r>
      <w:r>
        <w:rPr>
          <w:rFonts w:hint="eastAsia"/>
        </w:rPr>
        <w:t>发展议程建议可查阅：</w:t>
      </w:r>
      <w:hyperlink r:id="rId16" w:history="1">
        <w:r>
          <w:rPr>
            <w:rStyle w:val="Hyperlink"/>
            <w:rFonts w:hint="eastAsia"/>
          </w:rPr>
          <w:t>www.wipo.int/ip-development/en/agenda/recommendations.html</w:t>
        </w:r>
      </w:hyperlink>
      <w:r>
        <w:rPr>
          <w:rFonts w:hint="eastAsia"/>
        </w:rPr>
        <w:t xml:space="preserve"> </w:t>
      </w:r>
    </w:p>
  </w:footnote>
  <w:footnote w:id="19">
    <w:p w14:paraId="3B814B7B" w14:textId="44BA1ED6" w:rsidR="00D13752" w:rsidRPr="00EE659D" w:rsidRDefault="00D13752">
      <w:pPr>
        <w:pStyle w:val="FootnoteText"/>
        <w:rPr>
          <w:rFonts w:asciiTheme="minorEastAsia" w:eastAsiaTheme="minorEastAsia" w:hAnsiTheme="minorEastAsia"/>
        </w:rPr>
      </w:pPr>
      <w:r w:rsidRPr="00EE659D">
        <w:rPr>
          <w:rStyle w:val="FootnoteReference"/>
          <w:rFonts w:asciiTheme="minorEastAsia" w:eastAsiaTheme="minorEastAsia" w:hAnsiTheme="minorEastAsia"/>
        </w:rPr>
        <w:footnoteRef/>
      </w:r>
      <w:r w:rsidRPr="00EE659D">
        <w:rPr>
          <w:rFonts w:asciiTheme="minorEastAsia" w:eastAsiaTheme="minorEastAsia" w:hAnsiTheme="minorEastAsia"/>
          <w:szCs w:val="18"/>
        </w:rPr>
        <w:tab/>
      </w:r>
      <w:r w:rsidRPr="00EE659D">
        <w:rPr>
          <w:rFonts w:asciiTheme="minorEastAsia" w:eastAsiaTheme="minorEastAsia" w:hAnsiTheme="minorEastAsia" w:hint="eastAsia"/>
        </w:rPr>
        <w:t>见文件CDIP/28/INF/3，可查阅：</w:t>
      </w:r>
      <w:hyperlink r:id="rId17" w:history="1">
        <w:r w:rsidRPr="00A62E8F">
          <w:rPr>
            <w:rStyle w:val="Hyperlink"/>
            <w:rFonts w:asciiTheme="minorEastAsia" w:eastAsiaTheme="minorEastAsia" w:hAnsiTheme="minorEastAsia" w:hint="eastAsia"/>
          </w:rPr>
          <w:t>www.wipo.int/meetings/</w:t>
        </w:r>
        <w:r w:rsidRPr="00A62E8F">
          <w:rPr>
            <w:rStyle w:val="Hyperlink"/>
            <w:rFonts w:asciiTheme="minorEastAsia" w:eastAsiaTheme="minorEastAsia" w:hAnsiTheme="minorEastAsia"/>
          </w:rPr>
          <w:t>zh</w:t>
        </w:r>
        <w:r w:rsidRPr="00A62E8F">
          <w:rPr>
            <w:rStyle w:val="Hyperlink"/>
            <w:rFonts w:asciiTheme="minorEastAsia" w:eastAsiaTheme="minorEastAsia" w:hAnsiTheme="minorEastAsia" w:hint="eastAsia"/>
          </w:rPr>
          <w:t>/doc_details.jsp?doc_id=571474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6045" w14:textId="77777777" w:rsidR="00D13752" w:rsidRDefault="00D13752" w:rsidP="009B62BB">
    <w:pPr>
      <w:jc w:val="right"/>
      <w:rPr>
        <w:color w:val="000000"/>
        <w:sz w:val="17"/>
      </w:rPr>
    </w:pPr>
    <w:bookmarkStart w:id="9" w:name="TITUS2HeaderEvenPages"/>
    <w:r>
      <w:rPr>
        <w:rFonts w:hint="eastAsia"/>
        <w:color w:val="000000"/>
        <w:sz w:val="17"/>
      </w:rPr>
      <w:t xml:space="preserve"> </w:t>
    </w:r>
  </w:p>
  <w:bookmarkEnd w:id="9"/>
  <w:p w14:paraId="48BF38D8" w14:textId="77777777" w:rsidR="00D13752" w:rsidRDefault="00D13752" w:rsidP="00752A3A">
    <w:pPr>
      <w:jc w:val="right"/>
    </w:pPr>
    <w:r>
      <w:rPr>
        <w:rFonts w:hint="eastAsia"/>
      </w:rPr>
      <w:t>CDIP/24/11</w:t>
    </w:r>
  </w:p>
  <w:p w14:paraId="6AF48105" w14:textId="76DBD89F" w:rsidR="00D13752" w:rsidRDefault="00D13752" w:rsidP="00752A3A">
    <w:pPr>
      <w:jc w:val="right"/>
    </w:pPr>
    <w:r>
      <w:rPr>
        <w:rFonts w:hint="eastAsia"/>
      </w:rPr>
      <w:t xml:space="preserve"> </w:t>
    </w:r>
    <w:r>
      <w:rPr>
        <w:rFonts w:hint="eastAsia"/>
      </w:rPr>
      <w:t>附件第</w:t>
    </w: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sidR="006E40D7">
      <w:rPr>
        <w:rStyle w:val="PageNumber"/>
        <w:noProof/>
      </w:rPr>
      <w:t>1</w:t>
    </w:r>
    <w:r>
      <w:rPr>
        <w:rStyle w:val="PageNumber"/>
        <w:rFonts w:hint="eastAsia"/>
      </w:rPr>
      <w:fldChar w:fldCharType="end"/>
    </w:r>
    <w:r>
      <w:rPr>
        <w:rFonts w:hint="eastAsia"/>
      </w:rPr>
      <w:t>页</w:t>
    </w:r>
  </w:p>
  <w:p w14:paraId="410692C1" w14:textId="77777777" w:rsidR="00D13752" w:rsidRDefault="00D13752" w:rsidP="00752A3A">
    <w:pPr>
      <w:jc w:val="right"/>
    </w:pPr>
  </w:p>
  <w:p w14:paraId="3438CC5B" w14:textId="77777777" w:rsidR="00D13752" w:rsidRDefault="00D13752"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F11F" w14:textId="77777777" w:rsidR="00D13752" w:rsidRPr="00CA226A" w:rsidRDefault="00D13752" w:rsidP="00FB6E4B">
    <w:pPr>
      <w:pStyle w:val="Header"/>
      <w:jc w:val="right"/>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CDIP/30/11</w:t>
    </w:r>
  </w:p>
  <w:p w14:paraId="7ECCEEE7" w14:textId="4D8E2141" w:rsidR="00D13752" w:rsidRPr="00CA226A" w:rsidRDefault="00D13752" w:rsidP="00FB6E4B">
    <w:pPr>
      <w:pStyle w:val="Header"/>
      <w:jc w:val="right"/>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附录二</w:t>
    </w:r>
  </w:p>
  <w:p w14:paraId="16F610D4" w14:textId="77777777" w:rsidR="00D13752" w:rsidRPr="00CA226A" w:rsidRDefault="00D13752" w:rsidP="00BB1BDD">
    <w:pPr>
      <w:pStyle w:val="Header"/>
      <w:ind w:right="110"/>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E1A2" w14:textId="77777777" w:rsidR="00D13752" w:rsidRPr="00DA6166" w:rsidRDefault="00D13752" w:rsidP="00B93028">
    <w:pPr>
      <w:pStyle w:val="Header"/>
      <w:jc w:val="right"/>
      <w:rPr>
        <w:rFonts w:asciiTheme="minorEastAsia" w:eastAsiaTheme="minorEastAsia" w:hAnsiTheme="minorEastAsia"/>
        <w:sz w:val="21"/>
        <w:szCs w:val="21"/>
      </w:rPr>
    </w:pPr>
    <w:r w:rsidRPr="00DA6166">
      <w:rPr>
        <w:rFonts w:asciiTheme="minorEastAsia" w:eastAsiaTheme="minorEastAsia" w:hAnsiTheme="minorEastAsia" w:hint="eastAsia"/>
        <w:sz w:val="21"/>
        <w:szCs w:val="21"/>
      </w:rPr>
      <w:t>CDIP/30/11</w:t>
    </w:r>
  </w:p>
  <w:p w14:paraId="2C4853C3" w14:textId="77777777" w:rsidR="00D13752" w:rsidRPr="00DA6166" w:rsidRDefault="00D13752" w:rsidP="00DA6166">
    <w:pPr>
      <w:pStyle w:val="Header"/>
      <w:jc w:val="right"/>
      <w:rPr>
        <w:rFonts w:asciiTheme="minorEastAsia" w:eastAsiaTheme="minorEastAsia" w:hAnsiTheme="minorEastAsia"/>
        <w:sz w:val="21"/>
        <w:szCs w:val="21"/>
      </w:rPr>
    </w:pPr>
    <w:r w:rsidRPr="00DA6166">
      <w:rPr>
        <w:rFonts w:asciiTheme="minorEastAsia" w:eastAsiaTheme="minorEastAsia" w:hAnsiTheme="minorEastAsia"/>
        <w:sz w:val="21"/>
        <w:szCs w:val="21"/>
      </w:rPr>
      <w:t>附</w:t>
    </w:r>
    <w:r w:rsidRPr="00DA6166">
      <w:rPr>
        <w:rFonts w:asciiTheme="minorEastAsia" w:eastAsiaTheme="minorEastAsia" w:hAnsiTheme="minorEastAsia" w:hint="eastAsia"/>
        <w:sz w:val="21"/>
        <w:szCs w:val="21"/>
        <w:lang w:val="pt-BR"/>
      </w:rPr>
      <w:t xml:space="preserve">　</w:t>
    </w:r>
    <w:r w:rsidRPr="00DA6166">
      <w:rPr>
        <w:rFonts w:asciiTheme="minorEastAsia" w:eastAsiaTheme="minorEastAsia" w:hAnsiTheme="minorEastAsia"/>
        <w:sz w:val="21"/>
        <w:szCs w:val="21"/>
      </w:rPr>
      <w:t>件</w:t>
    </w:r>
  </w:p>
  <w:p w14:paraId="04E26AA7" w14:textId="77777777" w:rsidR="00D13752" w:rsidRPr="00DA6166" w:rsidRDefault="00D13752"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F538" w14:textId="77777777" w:rsidR="004D01B4" w:rsidRDefault="004D0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897A" w14:textId="77777777" w:rsidR="00D13752" w:rsidRPr="00E81DAF" w:rsidRDefault="00D13752" w:rsidP="00963AD1">
    <w:pPr>
      <w:pStyle w:val="Header"/>
      <w:jc w:val="right"/>
      <w:rPr>
        <w:rFonts w:asciiTheme="minorEastAsia" w:eastAsiaTheme="minorEastAsia" w:hAnsiTheme="minorEastAsia"/>
        <w:sz w:val="21"/>
        <w:szCs w:val="21"/>
      </w:rPr>
    </w:pPr>
    <w:r w:rsidRPr="00E81DAF">
      <w:rPr>
        <w:rFonts w:asciiTheme="minorEastAsia" w:eastAsiaTheme="minorEastAsia" w:hAnsiTheme="minorEastAsia" w:hint="eastAsia"/>
        <w:sz w:val="21"/>
        <w:szCs w:val="21"/>
      </w:rPr>
      <w:t>CDIP/30/11</w:t>
    </w:r>
  </w:p>
  <w:p w14:paraId="4375E7E9" w14:textId="42DCF218" w:rsidR="00D13752" w:rsidRPr="00E81DAF" w:rsidRDefault="00D13752" w:rsidP="00B93028">
    <w:pPr>
      <w:pStyle w:val="Header"/>
      <w:jc w:val="right"/>
      <w:rPr>
        <w:rFonts w:asciiTheme="minorEastAsia" w:eastAsiaTheme="minorEastAsia" w:hAnsiTheme="minorEastAsia"/>
        <w:sz w:val="21"/>
        <w:szCs w:val="21"/>
      </w:rPr>
    </w:pPr>
    <w:r w:rsidRPr="00E81DAF">
      <w:rPr>
        <w:rFonts w:asciiTheme="minorEastAsia" w:eastAsiaTheme="minorEastAsia" w:hAnsiTheme="minorEastAsia" w:hint="eastAsia"/>
        <w:sz w:val="21"/>
        <w:szCs w:val="21"/>
      </w:rPr>
      <w:t>附件第</w:t>
    </w:r>
    <w:r w:rsidRPr="00E81DAF">
      <w:rPr>
        <w:rFonts w:asciiTheme="minorEastAsia" w:eastAsiaTheme="minorEastAsia" w:hAnsiTheme="minorEastAsia"/>
        <w:sz w:val="21"/>
        <w:szCs w:val="21"/>
      </w:rPr>
      <w:fldChar w:fldCharType="begin"/>
    </w:r>
    <w:r w:rsidRPr="00E81DAF">
      <w:rPr>
        <w:rFonts w:asciiTheme="minorEastAsia" w:eastAsiaTheme="minorEastAsia" w:hAnsiTheme="minorEastAsia"/>
        <w:sz w:val="21"/>
        <w:szCs w:val="21"/>
      </w:rPr>
      <w:instrText xml:space="preserve"> PAGE   \* MERGEFORMAT </w:instrText>
    </w:r>
    <w:r w:rsidRPr="00E81DAF">
      <w:rPr>
        <w:rFonts w:asciiTheme="minorEastAsia" w:eastAsiaTheme="minorEastAsia" w:hAnsiTheme="minorEastAsia"/>
        <w:sz w:val="21"/>
        <w:szCs w:val="21"/>
      </w:rPr>
      <w:fldChar w:fldCharType="separate"/>
    </w:r>
    <w:r w:rsidR="004D01B4">
      <w:rPr>
        <w:rFonts w:asciiTheme="minorEastAsia" w:eastAsiaTheme="minorEastAsia" w:hAnsiTheme="minorEastAsia"/>
        <w:noProof/>
        <w:sz w:val="21"/>
        <w:szCs w:val="21"/>
      </w:rPr>
      <w:t>3</w:t>
    </w:r>
    <w:r w:rsidRPr="00E81DAF">
      <w:rPr>
        <w:rFonts w:asciiTheme="minorEastAsia" w:eastAsiaTheme="minorEastAsia" w:hAnsiTheme="minorEastAsia"/>
        <w:sz w:val="21"/>
        <w:szCs w:val="21"/>
      </w:rPr>
      <w:fldChar w:fldCharType="end"/>
    </w:r>
    <w:r w:rsidRPr="00E81DAF">
      <w:rPr>
        <w:rFonts w:asciiTheme="minorEastAsia" w:eastAsiaTheme="minorEastAsia" w:hAnsiTheme="minorEastAsia" w:hint="eastAsia"/>
        <w:sz w:val="21"/>
        <w:szCs w:val="21"/>
      </w:rPr>
      <w:t>页</w:t>
    </w:r>
  </w:p>
  <w:p w14:paraId="6C6773F8" w14:textId="45FF2870" w:rsidR="00D13752" w:rsidRPr="00E81DAF" w:rsidRDefault="00D13752" w:rsidP="00477D6B">
    <w:pPr>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F003" w14:textId="77777777" w:rsidR="00D13752" w:rsidRPr="00E81DAF" w:rsidRDefault="00D13752" w:rsidP="00B93028">
    <w:pPr>
      <w:pStyle w:val="Header"/>
      <w:jc w:val="right"/>
      <w:rPr>
        <w:rFonts w:asciiTheme="minorEastAsia" w:eastAsiaTheme="minorEastAsia" w:hAnsiTheme="minorEastAsia"/>
        <w:sz w:val="21"/>
        <w:szCs w:val="21"/>
      </w:rPr>
    </w:pPr>
    <w:r w:rsidRPr="00E81DAF">
      <w:rPr>
        <w:rFonts w:asciiTheme="minorEastAsia" w:eastAsiaTheme="minorEastAsia" w:hAnsiTheme="minorEastAsia" w:hint="eastAsia"/>
        <w:sz w:val="21"/>
        <w:szCs w:val="21"/>
      </w:rPr>
      <w:t>CDIP/30/11</w:t>
    </w:r>
  </w:p>
  <w:p w14:paraId="42276EC5" w14:textId="5D61BFE7" w:rsidR="00D13752" w:rsidRPr="00E81DAF" w:rsidRDefault="00D13752" w:rsidP="00B93028">
    <w:pPr>
      <w:pStyle w:val="Header"/>
      <w:jc w:val="right"/>
      <w:rPr>
        <w:rFonts w:asciiTheme="minorEastAsia" w:eastAsiaTheme="minorEastAsia" w:hAnsiTheme="minorEastAsia"/>
        <w:sz w:val="21"/>
        <w:szCs w:val="21"/>
      </w:rPr>
    </w:pPr>
    <w:r w:rsidRPr="00E81DAF">
      <w:rPr>
        <w:rFonts w:asciiTheme="minorEastAsia" w:eastAsiaTheme="minorEastAsia" w:hAnsiTheme="minorEastAsia" w:hint="eastAsia"/>
        <w:sz w:val="21"/>
        <w:szCs w:val="21"/>
      </w:rPr>
      <w:t>附件第</w:t>
    </w:r>
    <w:r w:rsidRPr="00E81DAF">
      <w:rPr>
        <w:rFonts w:asciiTheme="minorEastAsia" w:eastAsiaTheme="minorEastAsia" w:hAnsiTheme="minorEastAsia"/>
        <w:sz w:val="21"/>
        <w:szCs w:val="21"/>
      </w:rPr>
      <w:fldChar w:fldCharType="begin"/>
    </w:r>
    <w:r w:rsidRPr="00E81DAF">
      <w:rPr>
        <w:rFonts w:asciiTheme="minorEastAsia" w:eastAsiaTheme="minorEastAsia" w:hAnsiTheme="minorEastAsia"/>
        <w:sz w:val="21"/>
        <w:szCs w:val="21"/>
      </w:rPr>
      <w:instrText xml:space="preserve"> PAGE   \* MERGEFORMAT </w:instrText>
    </w:r>
    <w:r w:rsidRPr="00E81DAF">
      <w:rPr>
        <w:rFonts w:asciiTheme="minorEastAsia" w:eastAsiaTheme="minorEastAsia" w:hAnsiTheme="minorEastAsia"/>
        <w:sz w:val="21"/>
        <w:szCs w:val="21"/>
      </w:rPr>
      <w:fldChar w:fldCharType="separate"/>
    </w:r>
    <w:r w:rsidR="004D01B4">
      <w:rPr>
        <w:rFonts w:asciiTheme="minorEastAsia" w:eastAsiaTheme="minorEastAsia" w:hAnsiTheme="minorEastAsia"/>
        <w:noProof/>
        <w:sz w:val="21"/>
        <w:szCs w:val="21"/>
      </w:rPr>
      <w:t>2</w:t>
    </w:r>
    <w:r w:rsidRPr="00E81DAF">
      <w:rPr>
        <w:rFonts w:asciiTheme="minorEastAsia" w:eastAsiaTheme="minorEastAsia" w:hAnsiTheme="minorEastAsia"/>
        <w:sz w:val="21"/>
        <w:szCs w:val="21"/>
      </w:rPr>
      <w:fldChar w:fldCharType="end"/>
    </w:r>
    <w:r w:rsidRPr="00E81DAF">
      <w:rPr>
        <w:rFonts w:asciiTheme="minorEastAsia" w:eastAsiaTheme="minorEastAsia" w:hAnsiTheme="minorEastAsia" w:hint="eastAsia"/>
        <w:sz w:val="21"/>
        <w:szCs w:val="21"/>
      </w:rPr>
      <w:t>页</w:t>
    </w:r>
  </w:p>
  <w:p w14:paraId="5FA72C67" w14:textId="3A18F1E7" w:rsidR="00D13752" w:rsidRPr="00E81DAF" w:rsidRDefault="00D13752" w:rsidP="00FB6E4B">
    <w:pPr>
      <w:pStyle w:val="Header"/>
      <w:jc w:val="right"/>
      <w:rPr>
        <w:rFonts w:asciiTheme="minorEastAsia" w:eastAsiaTheme="minorEastAsia" w:hAnsiTheme="minorEastAsia"/>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0E44" w14:textId="77777777" w:rsidR="00D13752" w:rsidRDefault="00D13752" w:rsidP="009B62BB">
    <w:pPr>
      <w:jc w:val="right"/>
      <w:rPr>
        <w:color w:val="000000"/>
        <w:sz w:val="17"/>
      </w:rPr>
    </w:pPr>
    <w:bookmarkStart w:id="46" w:name="TITUS4HeaderEvenPages"/>
    <w:r>
      <w:rPr>
        <w:rFonts w:hint="eastAsia"/>
        <w:color w:val="000000"/>
        <w:sz w:val="17"/>
      </w:rPr>
      <w:t xml:space="preserve"> </w:t>
    </w:r>
  </w:p>
  <w:bookmarkEnd w:id="46"/>
  <w:p w14:paraId="7FEE0005" w14:textId="77777777" w:rsidR="00D13752" w:rsidRPr="00150FAF" w:rsidRDefault="00D13752" w:rsidP="00752A3A">
    <w:pPr>
      <w:jc w:val="right"/>
    </w:pPr>
    <w:r>
      <w:rPr>
        <w:rFonts w:hint="eastAsia"/>
      </w:rPr>
      <w:t>CDIP/24/11</w:t>
    </w:r>
  </w:p>
  <w:p w14:paraId="6883BE4B" w14:textId="5CEA6863" w:rsidR="00D13752" w:rsidRPr="00150FAF" w:rsidRDefault="00D13752" w:rsidP="00752A3A">
    <w:pPr>
      <w:jc w:val="right"/>
    </w:pPr>
    <w:r>
      <w:rPr>
        <w:rFonts w:hint="eastAsia"/>
      </w:rPr>
      <w:t xml:space="preserve"> </w:t>
    </w:r>
    <w:r>
      <w:rPr>
        <w:rFonts w:hint="eastAsia"/>
      </w:rPr>
      <w:t>附录三第</w:t>
    </w:r>
    <w:r>
      <w:rPr>
        <w:rStyle w:val="PageNumber"/>
        <w:rFonts w:hint="eastAsia"/>
      </w:rPr>
      <w:fldChar w:fldCharType="begin"/>
    </w:r>
    <w:r w:rsidRPr="00150FAF">
      <w:rPr>
        <w:rStyle w:val="PageNumber"/>
        <w:rFonts w:hint="eastAsia"/>
      </w:rPr>
      <w:instrText xml:space="preserve"> PAGE </w:instrText>
    </w:r>
    <w:r>
      <w:rPr>
        <w:rStyle w:val="PageNumber"/>
        <w:rFonts w:hint="eastAsia"/>
      </w:rPr>
      <w:fldChar w:fldCharType="separate"/>
    </w:r>
    <w:r w:rsidR="006E40D7">
      <w:rPr>
        <w:rStyle w:val="PageNumber"/>
        <w:noProof/>
      </w:rPr>
      <w:t>1</w:t>
    </w:r>
    <w:r>
      <w:rPr>
        <w:rStyle w:val="PageNumber"/>
        <w:rFonts w:hint="eastAsia"/>
      </w:rPr>
      <w:fldChar w:fldCharType="end"/>
    </w:r>
    <w:r>
      <w:rPr>
        <w:rFonts w:hint="eastAsia"/>
      </w:rPr>
      <w:t>页</w:t>
    </w:r>
  </w:p>
  <w:p w14:paraId="21283477" w14:textId="77777777" w:rsidR="00D13752" w:rsidRDefault="00D13752" w:rsidP="00752A3A">
    <w:pPr>
      <w:jc w:val="right"/>
      <w:rPr>
        <w:lang w:val="fr-FR"/>
      </w:rPr>
    </w:pPr>
  </w:p>
  <w:p w14:paraId="1E717E51" w14:textId="77777777" w:rsidR="00D13752" w:rsidRPr="00150FAF" w:rsidRDefault="00D13752" w:rsidP="00752A3A">
    <w:pPr>
      <w:jc w:val="right"/>
      <w:rPr>
        <w:lang w:val="fr-FR"/>
      </w:rPr>
    </w:pPr>
  </w:p>
  <w:p w14:paraId="0307AF0A" w14:textId="77777777" w:rsidR="00D13752" w:rsidRDefault="00D13752"/>
  <w:p w14:paraId="58D2BC4B" w14:textId="77777777" w:rsidR="00D13752" w:rsidRDefault="00D13752" w:rsidP="009B62BB">
    <w:pPr>
      <w:jc w:val="right"/>
      <w:rPr>
        <w:color w:val="000000"/>
        <w:sz w:val="17"/>
      </w:rPr>
    </w:pPr>
    <w:r>
      <w:rPr>
        <w:rFonts w:hint="eastAsia"/>
        <w:color w:val="000000"/>
        <w:sz w:val="17"/>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AC30" w14:textId="4E920995" w:rsidR="00D13752" w:rsidRPr="00BD00A3" w:rsidRDefault="00D13752" w:rsidP="00BD00A3">
    <w:pPr>
      <w:jc w:val="right"/>
      <w:rPr>
        <w:rFonts w:asciiTheme="minorEastAsia" w:eastAsiaTheme="minorEastAsia" w:hAnsiTheme="minorEastAsia"/>
        <w:sz w:val="21"/>
        <w:szCs w:val="21"/>
      </w:rPr>
    </w:pPr>
    <w:r w:rsidRPr="00BD00A3">
      <w:rPr>
        <w:rFonts w:asciiTheme="minorEastAsia" w:eastAsiaTheme="minorEastAsia" w:hAnsiTheme="minorEastAsia" w:hint="eastAsia"/>
        <w:sz w:val="21"/>
        <w:szCs w:val="21"/>
      </w:rPr>
      <w:t>CDIP/30/11</w:t>
    </w:r>
  </w:p>
  <w:p w14:paraId="298A67E2" w14:textId="34632A6A" w:rsidR="00D13752" w:rsidRPr="00BD00A3" w:rsidRDefault="00D13752" w:rsidP="00BD00A3">
    <w:pPr>
      <w:jc w:val="right"/>
      <w:rPr>
        <w:rFonts w:asciiTheme="minorEastAsia" w:eastAsiaTheme="minorEastAsia" w:hAnsiTheme="minorEastAsia"/>
        <w:sz w:val="21"/>
        <w:szCs w:val="21"/>
      </w:rPr>
    </w:pPr>
    <w:r w:rsidRPr="00BD00A3">
      <w:rPr>
        <w:rFonts w:asciiTheme="minorEastAsia" w:eastAsiaTheme="minorEastAsia" w:hAnsiTheme="minorEastAsia" w:hint="eastAsia"/>
        <w:sz w:val="21"/>
        <w:szCs w:val="21"/>
      </w:rPr>
      <w:t>附录一第</w:t>
    </w:r>
    <w:r w:rsidRPr="00BD00A3">
      <w:rPr>
        <w:rStyle w:val="PageNumber"/>
        <w:rFonts w:asciiTheme="minorEastAsia" w:eastAsiaTheme="minorEastAsia" w:hAnsiTheme="minorEastAsia" w:hint="eastAsia"/>
        <w:sz w:val="21"/>
        <w:szCs w:val="21"/>
      </w:rPr>
      <w:t>2</w:t>
    </w:r>
    <w:r w:rsidRPr="00BD00A3">
      <w:rPr>
        <w:rFonts w:asciiTheme="minorEastAsia" w:eastAsiaTheme="minorEastAsia" w:hAnsiTheme="minorEastAsia" w:hint="eastAsia"/>
        <w:sz w:val="21"/>
        <w:szCs w:val="21"/>
      </w:rPr>
      <w:t>页</w:t>
    </w:r>
  </w:p>
  <w:p w14:paraId="0D31DE6F" w14:textId="2AB6A398" w:rsidR="00D13752" w:rsidRPr="00BD00A3" w:rsidRDefault="00D13752" w:rsidP="00BD00A3">
    <w:pPr>
      <w:pStyle w:val="Footer"/>
      <w:jc w:val="right"/>
      <w:rPr>
        <w:rFonts w:asciiTheme="minorEastAsia" w:eastAsiaTheme="minorEastAsia" w:hAnsiTheme="minorEastAsia"/>
        <w:color w:val="000000"/>
        <w:sz w:val="21"/>
        <w:szCs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7E62" w14:textId="77777777" w:rsidR="00D13752" w:rsidRPr="00EE659D" w:rsidRDefault="00D13752" w:rsidP="00FB6E4B">
    <w:pPr>
      <w:pStyle w:val="Header"/>
      <w:jc w:val="right"/>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CDIP/30/11</w:t>
    </w:r>
  </w:p>
  <w:p w14:paraId="7ACF5DAC" w14:textId="77777777" w:rsidR="00D13752" w:rsidRPr="00EE659D" w:rsidRDefault="00D13752" w:rsidP="00FB6E4B">
    <w:pPr>
      <w:pStyle w:val="Header"/>
      <w:jc w:val="right"/>
      <w:rPr>
        <w:rFonts w:asciiTheme="minorEastAsia" w:eastAsiaTheme="minorEastAsia" w:hAnsiTheme="minorEastAsia"/>
        <w:sz w:val="21"/>
        <w:szCs w:val="21"/>
      </w:rPr>
    </w:pPr>
    <w:r w:rsidRPr="00EE659D">
      <w:rPr>
        <w:rFonts w:asciiTheme="minorEastAsia" w:eastAsiaTheme="minorEastAsia" w:hAnsiTheme="minorEastAsia" w:hint="eastAsia"/>
        <w:sz w:val="21"/>
        <w:szCs w:val="21"/>
      </w:rPr>
      <w:t>附录一</w:t>
    </w:r>
  </w:p>
  <w:p w14:paraId="22D1F0D3" w14:textId="10041996" w:rsidR="00D13752" w:rsidRPr="00EE659D" w:rsidRDefault="00D13752" w:rsidP="00BB1BDD">
    <w:pPr>
      <w:pStyle w:val="Header"/>
      <w:ind w:right="110"/>
      <w:jc w:val="right"/>
      <w:rPr>
        <w:rFonts w:asciiTheme="minorEastAsia" w:eastAsiaTheme="minorEastAsia" w:hAnsiTheme="minorEastAsia"/>
        <w:sz w:val="21"/>
        <w:szCs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68A6" w14:textId="77777777" w:rsidR="00D13752" w:rsidRPr="00CA226A" w:rsidRDefault="00D13752" w:rsidP="00CA226A">
    <w:pPr>
      <w:jc w:val="right"/>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CDIP/30/11</w:t>
    </w:r>
  </w:p>
  <w:p w14:paraId="7EB79313" w14:textId="7F560B60" w:rsidR="00D13752" w:rsidRPr="00CA226A" w:rsidRDefault="00D13752" w:rsidP="00CA226A">
    <w:pPr>
      <w:jc w:val="right"/>
      <w:rPr>
        <w:rFonts w:asciiTheme="minorEastAsia" w:eastAsiaTheme="minorEastAsia" w:hAnsiTheme="minorEastAsia"/>
        <w:sz w:val="21"/>
        <w:szCs w:val="21"/>
      </w:rPr>
    </w:pPr>
    <w:r w:rsidRPr="00CA226A">
      <w:rPr>
        <w:rFonts w:asciiTheme="minorEastAsia" w:eastAsiaTheme="minorEastAsia" w:hAnsiTheme="minorEastAsia" w:hint="eastAsia"/>
        <w:sz w:val="21"/>
        <w:szCs w:val="21"/>
      </w:rPr>
      <w:t>附录二第</w:t>
    </w:r>
    <w:r w:rsidRPr="00CA226A">
      <w:rPr>
        <w:rStyle w:val="PageNumber"/>
        <w:rFonts w:asciiTheme="minorEastAsia" w:eastAsiaTheme="minorEastAsia" w:hAnsiTheme="minorEastAsia" w:hint="eastAsia"/>
        <w:sz w:val="21"/>
        <w:szCs w:val="21"/>
      </w:rPr>
      <w:t>2</w:t>
    </w:r>
    <w:r w:rsidRPr="00CA226A">
      <w:rPr>
        <w:rFonts w:asciiTheme="minorEastAsia" w:eastAsiaTheme="minorEastAsia" w:hAnsiTheme="minorEastAsia" w:hint="eastAsia"/>
        <w:sz w:val="21"/>
        <w:szCs w:val="21"/>
      </w:rPr>
      <w:t>页</w:t>
    </w:r>
  </w:p>
  <w:p w14:paraId="3F2CD5B0" w14:textId="77777777" w:rsidR="00D13752" w:rsidRPr="00CA226A" w:rsidRDefault="00D13752" w:rsidP="00CA226A">
    <w:pPr>
      <w:pStyle w:val="Footer"/>
      <w:jc w:val="right"/>
      <w:rPr>
        <w:rFonts w:asciiTheme="minorEastAsia" w:eastAsiaTheme="minorEastAsia" w:hAnsiTheme="minorEastAsia"/>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2F23EC8"/>
    <w:multiLevelType w:val="hybridMultilevel"/>
    <w:tmpl w:val="5A9C9522"/>
    <w:lvl w:ilvl="0" w:tplc="0354FEE2">
      <w:start w:val="7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4A31025"/>
    <w:multiLevelType w:val="hybridMultilevel"/>
    <w:tmpl w:val="1EA8569E"/>
    <w:lvl w:ilvl="0" w:tplc="0409000F">
      <w:start w:val="1"/>
      <w:numFmt w:val="decimal"/>
      <w:lvlText w:val="%1."/>
      <w:lvlJc w:val="left"/>
      <w:pPr>
        <w:ind w:left="720" w:hanging="360"/>
      </w:pPr>
      <w:rPr>
        <w:rFonts w:hint="default"/>
      </w:rPr>
    </w:lvl>
    <w:lvl w:ilvl="1" w:tplc="ABC07BD0">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384808"/>
    <w:multiLevelType w:val="hybridMultilevel"/>
    <w:tmpl w:val="A5E00DE8"/>
    <w:lvl w:ilvl="0" w:tplc="ABC07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13A13"/>
    <w:multiLevelType w:val="hybridMultilevel"/>
    <w:tmpl w:val="700ACCE0"/>
    <w:lvl w:ilvl="0" w:tplc="4934A2EC">
      <w:start w:val="1"/>
      <w:numFmt w:val="decimal"/>
      <w:lvlText w:val="%1."/>
      <w:lvlJc w:val="left"/>
      <w:pPr>
        <w:tabs>
          <w:tab w:val="num" w:pos="567"/>
        </w:tabs>
        <w:ind w:left="0" w:firstLine="0"/>
      </w:pPr>
      <w:rPr>
        <w:rFonts w:hint="default"/>
        <w:b w:val="0"/>
        <w:bCs/>
        <w:i w:val="0"/>
        <w:iCs/>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CD29E3"/>
    <w:multiLevelType w:val="multilevel"/>
    <w:tmpl w:val="23A27C9C"/>
    <w:lvl w:ilvl="0">
      <w:start w:val="1"/>
      <w:numFmt w:val="lowerLetter"/>
      <w:lvlRestart w:val="0"/>
      <w:pStyle w:val="ONUME"/>
      <w:lvlText w:val="(%1)"/>
      <w:lvlJc w:val="left"/>
      <w:pPr>
        <w:tabs>
          <w:tab w:val="num" w:pos="1135"/>
        </w:tabs>
        <w:ind w:left="568"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07306DE4"/>
    <w:multiLevelType w:val="hybridMultilevel"/>
    <w:tmpl w:val="23582FD4"/>
    <w:lvl w:ilvl="0" w:tplc="ABC07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5E3AE7"/>
    <w:multiLevelType w:val="hybridMultilevel"/>
    <w:tmpl w:val="7FE294BC"/>
    <w:lvl w:ilvl="0" w:tplc="72F21B5A">
      <w:start w:val="2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5C43C8A"/>
    <w:multiLevelType w:val="hybridMultilevel"/>
    <w:tmpl w:val="D470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4671A"/>
    <w:multiLevelType w:val="hybridMultilevel"/>
    <w:tmpl w:val="7EE20416"/>
    <w:lvl w:ilvl="0" w:tplc="3AAE6F30">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80E59"/>
    <w:multiLevelType w:val="hybridMultilevel"/>
    <w:tmpl w:val="C1AA2ED6"/>
    <w:lvl w:ilvl="0" w:tplc="76785626">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C8C3ADB"/>
    <w:multiLevelType w:val="hybridMultilevel"/>
    <w:tmpl w:val="8230F16E"/>
    <w:lvl w:ilvl="0" w:tplc="3F0075EE">
      <w:start w:val="2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21D3CC5"/>
    <w:multiLevelType w:val="hybridMultilevel"/>
    <w:tmpl w:val="E0A6E8A2"/>
    <w:lvl w:ilvl="0" w:tplc="B190762C">
      <w:start w:val="2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6EF385D"/>
    <w:multiLevelType w:val="hybridMultilevel"/>
    <w:tmpl w:val="F9221A84"/>
    <w:lvl w:ilvl="0" w:tplc="C8FE5A9E">
      <w:start w:val="7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4331B7A"/>
    <w:multiLevelType w:val="hybridMultilevel"/>
    <w:tmpl w:val="B092562C"/>
    <w:lvl w:ilvl="0" w:tplc="6F70B824">
      <w:start w:val="1"/>
      <w:numFmt w:val="lowerRoman"/>
      <w:lvlText w:val="(%1)"/>
      <w:lvlJc w:val="righ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5C132CA"/>
    <w:multiLevelType w:val="hybridMultilevel"/>
    <w:tmpl w:val="7786AA04"/>
    <w:lvl w:ilvl="0" w:tplc="0C070015">
      <w:start w:val="1"/>
      <w:numFmt w:val="decimal"/>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9DE1FD6"/>
    <w:multiLevelType w:val="hybridMultilevel"/>
    <w:tmpl w:val="3CBC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86F25"/>
    <w:multiLevelType w:val="hybridMultilevel"/>
    <w:tmpl w:val="4AB0A57C"/>
    <w:lvl w:ilvl="0" w:tplc="2C26FDAC">
      <w:start w:val="6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5" w15:restartNumberingAfterBreak="0">
    <w:nsid w:val="51FD30E1"/>
    <w:multiLevelType w:val="hybridMultilevel"/>
    <w:tmpl w:val="F39A1226"/>
    <w:lvl w:ilvl="0" w:tplc="33968BB6">
      <w:start w:val="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6D327C8"/>
    <w:multiLevelType w:val="hybridMultilevel"/>
    <w:tmpl w:val="C1AA2ED6"/>
    <w:lvl w:ilvl="0" w:tplc="76785626">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0FE329E"/>
    <w:multiLevelType w:val="hybridMultilevel"/>
    <w:tmpl w:val="3BFA4CDC"/>
    <w:lvl w:ilvl="0" w:tplc="22E29C8E">
      <w:start w:val="25"/>
      <w:numFmt w:val="decimal"/>
      <w:lvlText w:val="%1."/>
      <w:lvlJc w:val="left"/>
      <w:pPr>
        <w:tabs>
          <w:tab w:val="num" w:pos="567"/>
        </w:tabs>
        <w:ind w:left="0" w:firstLine="0"/>
      </w:pPr>
      <w:rPr>
        <w:rFonts w:asciiTheme="minorEastAsia" w:eastAsiaTheme="minorEastAsia" w:hAnsiTheme="minorEastAsia" w:hint="default"/>
        <w:b w:val="0"/>
        <w:bCs/>
        <w:i w:val="0"/>
        <w:iCs/>
        <w:strike w:val="0"/>
        <w:sz w:val="21"/>
        <w:szCs w:val="2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56F18C5"/>
    <w:multiLevelType w:val="hybridMultilevel"/>
    <w:tmpl w:val="EAE01D04"/>
    <w:lvl w:ilvl="0" w:tplc="76785626">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0"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4DF622B"/>
    <w:multiLevelType w:val="hybridMultilevel"/>
    <w:tmpl w:val="7F18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F1402"/>
    <w:multiLevelType w:val="hybridMultilevel"/>
    <w:tmpl w:val="4008F900"/>
    <w:lvl w:ilvl="0" w:tplc="0D2E1BF6">
      <w:start w:val="1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B205888"/>
    <w:multiLevelType w:val="hybridMultilevel"/>
    <w:tmpl w:val="314EDF88"/>
    <w:lvl w:ilvl="0" w:tplc="43A6C9C2">
      <w:start w:val="7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8"/>
  </w:num>
  <w:num w:numId="3">
    <w:abstractNumId w:val="13"/>
  </w:num>
  <w:num w:numId="4">
    <w:abstractNumId w:val="3"/>
  </w:num>
  <w:num w:numId="5">
    <w:abstractNumId w:val="2"/>
  </w:num>
  <w:num w:numId="6">
    <w:abstractNumId w:val="1"/>
  </w:num>
  <w:num w:numId="7">
    <w:abstractNumId w:val="0"/>
  </w:num>
  <w:num w:numId="8">
    <w:abstractNumId w:val="7"/>
  </w:num>
  <w:num w:numId="9">
    <w:abstractNumId w:val="24"/>
  </w:num>
  <w:num w:numId="10">
    <w:abstractNumId w:val="26"/>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14"/>
  </w:num>
  <w:num w:numId="15">
    <w:abstractNumId w:val="31"/>
  </w:num>
  <w:num w:numId="16">
    <w:abstractNumId w:val="11"/>
  </w:num>
  <w:num w:numId="17">
    <w:abstractNumId w:val="21"/>
  </w:num>
  <w:num w:numId="18">
    <w:abstractNumId w:val="5"/>
  </w:num>
  <w:num w:numId="19">
    <w:abstractNumId w:val="6"/>
  </w:num>
  <w:num w:numId="20">
    <w:abstractNumId w:val="12"/>
  </w:num>
  <w:num w:numId="21">
    <w:abstractNumId w:val="9"/>
  </w:num>
  <w:num w:numId="22">
    <w:abstractNumId w:val="20"/>
  </w:num>
  <w:num w:numId="23">
    <w:abstractNumId w:val="29"/>
  </w:num>
  <w:num w:numId="24">
    <w:abstractNumId w:val="32"/>
  </w:num>
  <w:num w:numId="25">
    <w:abstractNumId w:val="27"/>
  </w:num>
  <w:num w:numId="26">
    <w:abstractNumId w:val="10"/>
  </w:num>
  <w:num w:numId="27">
    <w:abstractNumId w:val="17"/>
  </w:num>
  <w:num w:numId="28">
    <w:abstractNumId w:val="16"/>
  </w:num>
  <w:num w:numId="29">
    <w:abstractNumId w:val="28"/>
  </w:num>
  <w:num w:numId="30">
    <w:abstractNumId w:val="22"/>
  </w:num>
  <w:num w:numId="31">
    <w:abstractNumId w:val="4"/>
  </w:num>
  <w:num w:numId="32">
    <w:abstractNumId w:val="33"/>
  </w:num>
  <w:num w:numId="33">
    <w:abstractNumId w:val="18"/>
  </w:num>
  <w:num w:numId="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1CF1"/>
    <w:rsid w:val="00002052"/>
    <w:rsid w:val="0000266C"/>
    <w:rsid w:val="00002990"/>
    <w:rsid w:val="00002FBF"/>
    <w:rsid w:val="000045AC"/>
    <w:rsid w:val="00004BF0"/>
    <w:rsid w:val="00004DFD"/>
    <w:rsid w:val="00005C85"/>
    <w:rsid w:val="00006155"/>
    <w:rsid w:val="00006D56"/>
    <w:rsid w:val="0001097C"/>
    <w:rsid w:val="000116C9"/>
    <w:rsid w:val="00011BFB"/>
    <w:rsid w:val="00011C2A"/>
    <w:rsid w:val="00011DB1"/>
    <w:rsid w:val="00012B60"/>
    <w:rsid w:val="00013293"/>
    <w:rsid w:val="00013627"/>
    <w:rsid w:val="000138CA"/>
    <w:rsid w:val="00013B29"/>
    <w:rsid w:val="00014EBA"/>
    <w:rsid w:val="0001562C"/>
    <w:rsid w:val="00015D76"/>
    <w:rsid w:val="000160A1"/>
    <w:rsid w:val="000200E1"/>
    <w:rsid w:val="000202A0"/>
    <w:rsid w:val="000202D0"/>
    <w:rsid w:val="00021F82"/>
    <w:rsid w:val="000229EA"/>
    <w:rsid w:val="00022F56"/>
    <w:rsid w:val="00023174"/>
    <w:rsid w:val="000231C3"/>
    <w:rsid w:val="00023307"/>
    <w:rsid w:val="00023891"/>
    <w:rsid w:val="000250EE"/>
    <w:rsid w:val="000254A6"/>
    <w:rsid w:val="0002562A"/>
    <w:rsid w:val="00025BC5"/>
    <w:rsid w:val="000261D3"/>
    <w:rsid w:val="00026673"/>
    <w:rsid w:val="000266F7"/>
    <w:rsid w:val="00026B14"/>
    <w:rsid w:val="00026B22"/>
    <w:rsid w:val="00026FA2"/>
    <w:rsid w:val="00027189"/>
    <w:rsid w:val="000271BD"/>
    <w:rsid w:val="0002735F"/>
    <w:rsid w:val="000308C7"/>
    <w:rsid w:val="00030DE2"/>
    <w:rsid w:val="00031360"/>
    <w:rsid w:val="000318AB"/>
    <w:rsid w:val="00031C22"/>
    <w:rsid w:val="00032378"/>
    <w:rsid w:val="00032744"/>
    <w:rsid w:val="00033919"/>
    <w:rsid w:val="00037D1D"/>
    <w:rsid w:val="00040336"/>
    <w:rsid w:val="000404F5"/>
    <w:rsid w:val="00040983"/>
    <w:rsid w:val="00041820"/>
    <w:rsid w:val="00043CAA"/>
    <w:rsid w:val="000442BC"/>
    <w:rsid w:val="000448F4"/>
    <w:rsid w:val="00044EDA"/>
    <w:rsid w:val="00044F72"/>
    <w:rsid w:val="00044F96"/>
    <w:rsid w:val="00045BFD"/>
    <w:rsid w:val="00045F8B"/>
    <w:rsid w:val="0004657D"/>
    <w:rsid w:val="00046893"/>
    <w:rsid w:val="00046C37"/>
    <w:rsid w:val="000473AB"/>
    <w:rsid w:val="000476B9"/>
    <w:rsid w:val="00047D96"/>
    <w:rsid w:val="00047E5F"/>
    <w:rsid w:val="00050A74"/>
    <w:rsid w:val="000514A2"/>
    <w:rsid w:val="00051999"/>
    <w:rsid w:val="0005217D"/>
    <w:rsid w:val="00052324"/>
    <w:rsid w:val="000531B0"/>
    <w:rsid w:val="000545E8"/>
    <w:rsid w:val="00055303"/>
    <w:rsid w:val="00056450"/>
    <w:rsid w:val="0006058E"/>
    <w:rsid w:val="0006061D"/>
    <w:rsid w:val="000617B6"/>
    <w:rsid w:val="00063D97"/>
    <w:rsid w:val="0006444D"/>
    <w:rsid w:val="00064FC1"/>
    <w:rsid w:val="00065849"/>
    <w:rsid w:val="000660E2"/>
    <w:rsid w:val="00066224"/>
    <w:rsid w:val="00066723"/>
    <w:rsid w:val="00066944"/>
    <w:rsid w:val="00066F35"/>
    <w:rsid w:val="000672FF"/>
    <w:rsid w:val="00067373"/>
    <w:rsid w:val="00067DBE"/>
    <w:rsid w:val="00070E56"/>
    <w:rsid w:val="00071A3C"/>
    <w:rsid w:val="000720AD"/>
    <w:rsid w:val="00072137"/>
    <w:rsid w:val="000722D7"/>
    <w:rsid w:val="00072BC7"/>
    <w:rsid w:val="0007318A"/>
    <w:rsid w:val="00073D0A"/>
    <w:rsid w:val="000750F2"/>
    <w:rsid w:val="00075432"/>
    <w:rsid w:val="00075742"/>
    <w:rsid w:val="00076012"/>
    <w:rsid w:val="00076140"/>
    <w:rsid w:val="000762CB"/>
    <w:rsid w:val="000764A7"/>
    <w:rsid w:val="0007652D"/>
    <w:rsid w:val="00076AA8"/>
    <w:rsid w:val="0007728D"/>
    <w:rsid w:val="00077463"/>
    <w:rsid w:val="00080A2F"/>
    <w:rsid w:val="0008161C"/>
    <w:rsid w:val="00081965"/>
    <w:rsid w:val="00081FB2"/>
    <w:rsid w:val="00082200"/>
    <w:rsid w:val="00083417"/>
    <w:rsid w:val="000835DD"/>
    <w:rsid w:val="00083BB1"/>
    <w:rsid w:val="00084850"/>
    <w:rsid w:val="00084BC6"/>
    <w:rsid w:val="00085928"/>
    <w:rsid w:val="00086218"/>
    <w:rsid w:val="0008621C"/>
    <w:rsid w:val="00086595"/>
    <w:rsid w:val="00086925"/>
    <w:rsid w:val="00090623"/>
    <w:rsid w:val="00090701"/>
    <w:rsid w:val="000907D5"/>
    <w:rsid w:val="00090914"/>
    <w:rsid w:val="000911B6"/>
    <w:rsid w:val="00091924"/>
    <w:rsid w:val="00092F69"/>
    <w:rsid w:val="000935D8"/>
    <w:rsid w:val="00093601"/>
    <w:rsid w:val="00093BB2"/>
    <w:rsid w:val="000940B3"/>
    <w:rsid w:val="000943CD"/>
    <w:rsid w:val="000956F2"/>
    <w:rsid w:val="000968ED"/>
    <w:rsid w:val="000969B9"/>
    <w:rsid w:val="00097083"/>
    <w:rsid w:val="00097361"/>
    <w:rsid w:val="000A00A9"/>
    <w:rsid w:val="000A03D4"/>
    <w:rsid w:val="000A13FC"/>
    <w:rsid w:val="000A15B3"/>
    <w:rsid w:val="000A1C1D"/>
    <w:rsid w:val="000A1C40"/>
    <w:rsid w:val="000A3982"/>
    <w:rsid w:val="000A39F9"/>
    <w:rsid w:val="000A3E2F"/>
    <w:rsid w:val="000A42C8"/>
    <w:rsid w:val="000A4D95"/>
    <w:rsid w:val="000A59AF"/>
    <w:rsid w:val="000A5DD6"/>
    <w:rsid w:val="000A61E1"/>
    <w:rsid w:val="000A62BC"/>
    <w:rsid w:val="000A6F04"/>
    <w:rsid w:val="000A7B32"/>
    <w:rsid w:val="000B00F7"/>
    <w:rsid w:val="000B045C"/>
    <w:rsid w:val="000B110E"/>
    <w:rsid w:val="000B137D"/>
    <w:rsid w:val="000B13EB"/>
    <w:rsid w:val="000B1702"/>
    <w:rsid w:val="000B20F2"/>
    <w:rsid w:val="000B325B"/>
    <w:rsid w:val="000B3931"/>
    <w:rsid w:val="000B3F68"/>
    <w:rsid w:val="000B47C2"/>
    <w:rsid w:val="000B4BE3"/>
    <w:rsid w:val="000B4C49"/>
    <w:rsid w:val="000B536F"/>
    <w:rsid w:val="000B5836"/>
    <w:rsid w:val="000B63C6"/>
    <w:rsid w:val="000B6DEE"/>
    <w:rsid w:val="000B7A2E"/>
    <w:rsid w:val="000B7A75"/>
    <w:rsid w:val="000B7AB5"/>
    <w:rsid w:val="000C0995"/>
    <w:rsid w:val="000C13F6"/>
    <w:rsid w:val="000C1487"/>
    <w:rsid w:val="000C221E"/>
    <w:rsid w:val="000C2D13"/>
    <w:rsid w:val="000C31EF"/>
    <w:rsid w:val="000C3CA5"/>
    <w:rsid w:val="000C4E44"/>
    <w:rsid w:val="000C5551"/>
    <w:rsid w:val="000C5649"/>
    <w:rsid w:val="000C5936"/>
    <w:rsid w:val="000C5963"/>
    <w:rsid w:val="000C68C0"/>
    <w:rsid w:val="000C6F86"/>
    <w:rsid w:val="000C789F"/>
    <w:rsid w:val="000D00C0"/>
    <w:rsid w:val="000D040F"/>
    <w:rsid w:val="000D1704"/>
    <w:rsid w:val="000D230D"/>
    <w:rsid w:val="000D24B6"/>
    <w:rsid w:val="000D2AC1"/>
    <w:rsid w:val="000D335F"/>
    <w:rsid w:val="000D4528"/>
    <w:rsid w:val="000D46AE"/>
    <w:rsid w:val="000D496F"/>
    <w:rsid w:val="000D5A70"/>
    <w:rsid w:val="000D65EE"/>
    <w:rsid w:val="000D6CFF"/>
    <w:rsid w:val="000D730A"/>
    <w:rsid w:val="000D7C24"/>
    <w:rsid w:val="000E0749"/>
    <w:rsid w:val="000E0FB9"/>
    <w:rsid w:val="000E11B2"/>
    <w:rsid w:val="000E3450"/>
    <w:rsid w:val="000E357F"/>
    <w:rsid w:val="000E4BDB"/>
    <w:rsid w:val="000E4D5D"/>
    <w:rsid w:val="000E50A8"/>
    <w:rsid w:val="000E5286"/>
    <w:rsid w:val="000E58E8"/>
    <w:rsid w:val="000E709C"/>
    <w:rsid w:val="000E7A78"/>
    <w:rsid w:val="000E7C20"/>
    <w:rsid w:val="000F026B"/>
    <w:rsid w:val="000F159B"/>
    <w:rsid w:val="000F18D8"/>
    <w:rsid w:val="000F1A90"/>
    <w:rsid w:val="000F32B5"/>
    <w:rsid w:val="000F3ECC"/>
    <w:rsid w:val="000F43BE"/>
    <w:rsid w:val="000F4BD3"/>
    <w:rsid w:val="000F594C"/>
    <w:rsid w:val="000F5E56"/>
    <w:rsid w:val="000F6695"/>
    <w:rsid w:val="00100808"/>
    <w:rsid w:val="00100E27"/>
    <w:rsid w:val="00101220"/>
    <w:rsid w:val="00101EBE"/>
    <w:rsid w:val="00102422"/>
    <w:rsid w:val="0010405F"/>
    <w:rsid w:val="001042F9"/>
    <w:rsid w:val="00104F2F"/>
    <w:rsid w:val="00105172"/>
    <w:rsid w:val="001059FC"/>
    <w:rsid w:val="001060BE"/>
    <w:rsid w:val="00106F6E"/>
    <w:rsid w:val="0010751E"/>
    <w:rsid w:val="0011024F"/>
    <w:rsid w:val="0011084E"/>
    <w:rsid w:val="001119B4"/>
    <w:rsid w:val="00111A56"/>
    <w:rsid w:val="00111ED5"/>
    <w:rsid w:val="00112653"/>
    <w:rsid w:val="00113824"/>
    <w:rsid w:val="0011395A"/>
    <w:rsid w:val="00113BB7"/>
    <w:rsid w:val="001145F7"/>
    <w:rsid w:val="00115024"/>
    <w:rsid w:val="001150B8"/>
    <w:rsid w:val="00115763"/>
    <w:rsid w:val="00115B55"/>
    <w:rsid w:val="00116311"/>
    <w:rsid w:val="001203F9"/>
    <w:rsid w:val="00120547"/>
    <w:rsid w:val="00121355"/>
    <w:rsid w:val="00121D1E"/>
    <w:rsid w:val="00123399"/>
    <w:rsid w:val="00123927"/>
    <w:rsid w:val="00124760"/>
    <w:rsid w:val="00124B00"/>
    <w:rsid w:val="00124FF4"/>
    <w:rsid w:val="00125205"/>
    <w:rsid w:val="0012540C"/>
    <w:rsid w:val="00125612"/>
    <w:rsid w:val="001269EB"/>
    <w:rsid w:val="00126B2D"/>
    <w:rsid w:val="00126D4C"/>
    <w:rsid w:val="00126F98"/>
    <w:rsid w:val="00127623"/>
    <w:rsid w:val="00127B82"/>
    <w:rsid w:val="00127FA1"/>
    <w:rsid w:val="00130243"/>
    <w:rsid w:val="00130B53"/>
    <w:rsid w:val="0013121D"/>
    <w:rsid w:val="00131945"/>
    <w:rsid w:val="00132F82"/>
    <w:rsid w:val="00133D82"/>
    <w:rsid w:val="00133F41"/>
    <w:rsid w:val="001341A7"/>
    <w:rsid w:val="00135000"/>
    <w:rsid w:val="001362EE"/>
    <w:rsid w:val="0013630A"/>
    <w:rsid w:val="0013662B"/>
    <w:rsid w:val="00136A49"/>
    <w:rsid w:val="00136B16"/>
    <w:rsid w:val="00137F58"/>
    <w:rsid w:val="00140787"/>
    <w:rsid w:val="001407CB"/>
    <w:rsid w:val="00140AEF"/>
    <w:rsid w:val="00140BF1"/>
    <w:rsid w:val="00140E24"/>
    <w:rsid w:val="00141564"/>
    <w:rsid w:val="001417A7"/>
    <w:rsid w:val="00141D83"/>
    <w:rsid w:val="001423A5"/>
    <w:rsid w:val="00142D70"/>
    <w:rsid w:val="00142EFF"/>
    <w:rsid w:val="00143DCD"/>
    <w:rsid w:val="001443D3"/>
    <w:rsid w:val="001450E7"/>
    <w:rsid w:val="001453C2"/>
    <w:rsid w:val="00145C03"/>
    <w:rsid w:val="00145F61"/>
    <w:rsid w:val="00146058"/>
    <w:rsid w:val="00147121"/>
    <w:rsid w:val="001472C3"/>
    <w:rsid w:val="0014770B"/>
    <w:rsid w:val="00147BF0"/>
    <w:rsid w:val="00147E13"/>
    <w:rsid w:val="00147E7B"/>
    <w:rsid w:val="00147FB8"/>
    <w:rsid w:val="00150441"/>
    <w:rsid w:val="001508C0"/>
    <w:rsid w:val="00150FAF"/>
    <w:rsid w:val="001515F1"/>
    <w:rsid w:val="00151E8B"/>
    <w:rsid w:val="001529CC"/>
    <w:rsid w:val="00152E60"/>
    <w:rsid w:val="00153372"/>
    <w:rsid w:val="00154050"/>
    <w:rsid w:val="00154742"/>
    <w:rsid w:val="00154846"/>
    <w:rsid w:val="00155CBF"/>
    <w:rsid w:val="001561B3"/>
    <w:rsid w:val="00157530"/>
    <w:rsid w:val="001575AF"/>
    <w:rsid w:val="001577F0"/>
    <w:rsid w:val="00161085"/>
    <w:rsid w:val="001621D7"/>
    <w:rsid w:val="00162809"/>
    <w:rsid w:val="0016334B"/>
    <w:rsid w:val="0016355D"/>
    <w:rsid w:val="00164C23"/>
    <w:rsid w:val="001655E8"/>
    <w:rsid w:val="00165962"/>
    <w:rsid w:val="00165D0A"/>
    <w:rsid w:val="0016613D"/>
    <w:rsid w:val="00166344"/>
    <w:rsid w:val="0016733D"/>
    <w:rsid w:val="00167731"/>
    <w:rsid w:val="001701F1"/>
    <w:rsid w:val="00170211"/>
    <w:rsid w:val="001705D7"/>
    <w:rsid w:val="00170F17"/>
    <w:rsid w:val="001711E4"/>
    <w:rsid w:val="001715F2"/>
    <w:rsid w:val="0017264A"/>
    <w:rsid w:val="00172A14"/>
    <w:rsid w:val="0017331F"/>
    <w:rsid w:val="00173C07"/>
    <w:rsid w:val="00174708"/>
    <w:rsid w:val="00174A85"/>
    <w:rsid w:val="00174FAC"/>
    <w:rsid w:val="00176D11"/>
    <w:rsid w:val="00176FED"/>
    <w:rsid w:val="00177E17"/>
    <w:rsid w:val="00180778"/>
    <w:rsid w:val="0018078F"/>
    <w:rsid w:val="00180EC9"/>
    <w:rsid w:val="001814A2"/>
    <w:rsid w:val="00181D7B"/>
    <w:rsid w:val="00181D94"/>
    <w:rsid w:val="00181D9D"/>
    <w:rsid w:val="001821CA"/>
    <w:rsid w:val="0018232A"/>
    <w:rsid w:val="001832A6"/>
    <w:rsid w:val="001840F5"/>
    <w:rsid w:val="00185246"/>
    <w:rsid w:val="00185815"/>
    <w:rsid w:val="00185AFA"/>
    <w:rsid w:val="00185C48"/>
    <w:rsid w:val="00186013"/>
    <w:rsid w:val="00187398"/>
    <w:rsid w:val="0018740B"/>
    <w:rsid w:val="00187B66"/>
    <w:rsid w:val="00190BBD"/>
    <w:rsid w:val="0019113C"/>
    <w:rsid w:val="0019129A"/>
    <w:rsid w:val="0019134B"/>
    <w:rsid w:val="001913FB"/>
    <w:rsid w:val="00191B5C"/>
    <w:rsid w:val="00192080"/>
    <w:rsid w:val="00192358"/>
    <w:rsid w:val="00193460"/>
    <w:rsid w:val="001937E8"/>
    <w:rsid w:val="001938BA"/>
    <w:rsid w:val="0019404A"/>
    <w:rsid w:val="00194062"/>
    <w:rsid w:val="00194087"/>
    <w:rsid w:val="00194C24"/>
    <w:rsid w:val="0019523A"/>
    <w:rsid w:val="00195346"/>
    <w:rsid w:val="00195D57"/>
    <w:rsid w:val="001960AF"/>
    <w:rsid w:val="001965D4"/>
    <w:rsid w:val="00196C30"/>
    <w:rsid w:val="00196E05"/>
    <w:rsid w:val="00196F6D"/>
    <w:rsid w:val="00197028"/>
    <w:rsid w:val="001973A9"/>
    <w:rsid w:val="00197452"/>
    <w:rsid w:val="001975E5"/>
    <w:rsid w:val="00197ECD"/>
    <w:rsid w:val="001A10A0"/>
    <w:rsid w:val="001A1782"/>
    <w:rsid w:val="001A1AEC"/>
    <w:rsid w:val="001A1F86"/>
    <w:rsid w:val="001A24DE"/>
    <w:rsid w:val="001A2F7E"/>
    <w:rsid w:val="001A3124"/>
    <w:rsid w:val="001A316C"/>
    <w:rsid w:val="001A33A9"/>
    <w:rsid w:val="001A3E1F"/>
    <w:rsid w:val="001A55B0"/>
    <w:rsid w:val="001A600C"/>
    <w:rsid w:val="001B04D2"/>
    <w:rsid w:val="001B109F"/>
    <w:rsid w:val="001B2376"/>
    <w:rsid w:val="001B2446"/>
    <w:rsid w:val="001B32EA"/>
    <w:rsid w:val="001B39D2"/>
    <w:rsid w:val="001B3C6B"/>
    <w:rsid w:val="001B4763"/>
    <w:rsid w:val="001B59A3"/>
    <w:rsid w:val="001B5ED6"/>
    <w:rsid w:val="001B602C"/>
    <w:rsid w:val="001B690E"/>
    <w:rsid w:val="001B6DC5"/>
    <w:rsid w:val="001B7009"/>
    <w:rsid w:val="001C0F82"/>
    <w:rsid w:val="001C100D"/>
    <w:rsid w:val="001C1E96"/>
    <w:rsid w:val="001C2AED"/>
    <w:rsid w:val="001C2B96"/>
    <w:rsid w:val="001C357A"/>
    <w:rsid w:val="001C3E45"/>
    <w:rsid w:val="001C5415"/>
    <w:rsid w:val="001C5556"/>
    <w:rsid w:val="001C6672"/>
    <w:rsid w:val="001C67FF"/>
    <w:rsid w:val="001C6A6B"/>
    <w:rsid w:val="001C6BC7"/>
    <w:rsid w:val="001C7E86"/>
    <w:rsid w:val="001D0013"/>
    <w:rsid w:val="001D1656"/>
    <w:rsid w:val="001D1CB9"/>
    <w:rsid w:val="001D1E07"/>
    <w:rsid w:val="001D2362"/>
    <w:rsid w:val="001D2548"/>
    <w:rsid w:val="001D3D0B"/>
    <w:rsid w:val="001D4BDE"/>
    <w:rsid w:val="001D4EB7"/>
    <w:rsid w:val="001D50BA"/>
    <w:rsid w:val="001D51C6"/>
    <w:rsid w:val="001D698D"/>
    <w:rsid w:val="001D6CD2"/>
    <w:rsid w:val="001D6DA7"/>
    <w:rsid w:val="001E01EB"/>
    <w:rsid w:val="001E056A"/>
    <w:rsid w:val="001E0C5A"/>
    <w:rsid w:val="001E0CC4"/>
    <w:rsid w:val="001E1672"/>
    <w:rsid w:val="001E19C0"/>
    <w:rsid w:val="001E3C0A"/>
    <w:rsid w:val="001E3DCE"/>
    <w:rsid w:val="001E45A2"/>
    <w:rsid w:val="001E46F2"/>
    <w:rsid w:val="001E4D1A"/>
    <w:rsid w:val="001E6105"/>
    <w:rsid w:val="001E6A73"/>
    <w:rsid w:val="001F0465"/>
    <w:rsid w:val="001F0A36"/>
    <w:rsid w:val="001F0D2D"/>
    <w:rsid w:val="001F11BF"/>
    <w:rsid w:val="001F18B4"/>
    <w:rsid w:val="001F1AA0"/>
    <w:rsid w:val="001F1DFC"/>
    <w:rsid w:val="001F2040"/>
    <w:rsid w:val="001F2EAA"/>
    <w:rsid w:val="001F3318"/>
    <w:rsid w:val="001F3563"/>
    <w:rsid w:val="001F43EE"/>
    <w:rsid w:val="001F4C95"/>
    <w:rsid w:val="001F53E0"/>
    <w:rsid w:val="001F5FD4"/>
    <w:rsid w:val="001F65EB"/>
    <w:rsid w:val="001F7190"/>
    <w:rsid w:val="001F7A34"/>
    <w:rsid w:val="001F7C38"/>
    <w:rsid w:val="00200EC9"/>
    <w:rsid w:val="0020158E"/>
    <w:rsid w:val="0020222F"/>
    <w:rsid w:val="002029EC"/>
    <w:rsid w:val="0020325C"/>
    <w:rsid w:val="002047FE"/>
    <w:rsid w:val="002048C8"/>
    <w:rsid w:val="00205822"/>
    <w:rsid w:val="00205A97"/>
    <w:rsid w:val="00205FF0"/>
    <w:rsid w:val="002070A6"/>
    <w:rsid w:val="002071A0"/>
    <w:rsid w:val="002072C1"/>
    <w:rsid w:val="00211079"/>
    <w:rsid w:val="00211B46"/>
    <w:rsid w:val="00211DA8"/>
    <w:rsid w:val="00211EB2"/>
    <w:rsid w:val="00212775"/>
    <w:rsid w:val="00212A40"/>
    <w:rsid w:val="00213162"/>
    <w:rsid w:val="0021371A"/>
    <w:rsid w:val="00213946"/>
    <w:rsid w:val="002143BD"/>
    <w:rsid w:val="00214A21"/>
    <w:rsid w:val="00214DD1"/>
    <w:rsid w:val="00215189"/>
    <w:rsid w:val="002154D1"/>
    <w:rsid w:val="002157C4"/>
    <w:rsid w:val="002158DC"/>
    <w:rsid w:val="00215BF8"/>
    <w:rsid w:val="00215ED8"/>
    <w:rsid w:val="00216413"/>
    <w:rsid w:val="00216E07"/>
    <w:rsid w:val="00217874"/>
    <w:rsid w:val="00217EB0"/>
    <w:rsid w:val="0022067D"/>
    <w:rsid w:val="00220AAF"/>
    <w:rsid w:val="002220DA"/>
    <w:rsid w:val="00222103"/>
    <w:rsid w:val="00222610"/>
    <w:rsid w:val="002258CE"/>
    <w:rsid w:val="00225E0F"/>
    <w:rsid w:val="00226DBC"/>
    <w:rsid w:val="00227261"/>
    <w:rsid w:val="00227B4F"/>
    <w:rsid w:val="00230439"/>
    <w:rsid w:val="00230E8C"/>
    <w:rsid w:val="0023103C"/>
    <w:rsid w:val="0023140E"/>
    <w:rsid w:val="002324B6"/>
    <w:rsid w:val="00233C25"/>
    <w:rsid w:val="002349E7"/>
    <w:rsid w:val="00234B3E"/>
    <w:rsid w:val="00235293"/>
    <w:rsid w:val="002365DD"/>
    <w:rsid w:val="00236DA8"/>
    <w:rsid w:val="0023717E"/>
    <w:rsid w:val="00237B9E"/>
    <w:rsid w:val="00237C31"/>
    <w:rsid w:val="00237E65"/>
    <w:rsid w:val="002403B7"/>
    <w:rsid w:val="002405E1"/>
    <w:rsid w:val="00240989"/>
    <w:rsid w:val="002409E7"/>
    <w:rsid w:val="00240CEE"/>
    <w:rsid w:val="00241E07"/>
    <w:rsid w:val="00243CBC"/>
    <w:rsid w:val="0024480B"/>
    <w:rsid w:val="00244CF0"/>
    <w:rsid w:val="002460AB"/>
    <w:rsid w:val="00246C9E"/>
    <w:rsid w:val="00250F09"/>
    <w:rsid w:val="0025134E"/>
    <w:rsid w:val="0025260C"/>
    <w:rsid w:val="00252DCC"/>
    <w:rsid w:val="0025368B"/>
    <w:rsid w:val="0025373A"/>
    <w:rsid w:val="002537B6"/>
    <w:rsid w:val="00254224"/>
    <w:rsid w:val="002545E7"/>
    <w:rsid w:val="002546B3"/>
    <w:rsid w:val="00256179"/>
    <w:rsid w:val="00256A19"/>
    <w:rsid w:val="00256C51"/>
    <w:rsid w:val="002572CE"/>
    <w:rsid w:val="00260BDC"/>
    <w:rsid w:val="0026159E"/>
    <w:rsid w:val="00262098"/>
    <w:rsid w:val="002626BC"/>
    <w:rsid w:val="00262940"/>
    <w:rsid w:val="0026327E"/>
    <w:rsid w:val="0026330C"/>
    <w:rsid w:val="002634C4"/>
    <w:rsid w:val="002640EF"/>
    <w:rsid w:val="00264657"/>
    <w:rsid w:val="002649ED"/>
    <w:rsid w:val="0026522C"/>
    <w:rsid w:val="00265236"/>
    <w:rsid w:val="00265289"/>
    <w:rsid w:val="00265555"/>
    <w:rsid w:val="00265EA0"/>
    <w:rsid w:val="00265F27"/>
    <w:rsid w:val="00266138"/>
    <w:rsid w:val="00266612"/>
    <w:rsid w:val="002705AC"/>
    <w:rsid w:val="00270EAC"/>
    <w:rsid w:val="0027135B"/>
    <w:rsid w:val="00271725"/>
    <w:rsid w:val="00271CD5"/>
    <w:rsid w:val="0027243F"/>
    <w:rsid w:val="002726F1"/>
    <w:rsid w:val="00272E3B"/>
    <w:rsid w:val="00273239"/>
    <w:rsid w:val="002733F1"/>
    <w:rsid w:val="002738D5"/>
    <w:rsid w:val="00274251"/>
    <w:rsid w:val="00275174"/>
    <w:rsid w:val="00275280"/>
    <w:rsid w:val="002752E4"/>
    <w:rsid w:val="0027567C"/>
    <w:rsid w:val="00275720"/>
    <w:rsid w:val="00276AF4"/>
    <w:rsid w:val="0027716F"/>
    <w:rsid w:val="00277B39"/>
    <w:rsid w:val="002805C1"/>
    <w:rsid w:val="00280C5E"/>
    <w:rsid w:val="00280E25"/>
    <w:rsid w:val="00281A68"/>
    <w:rsid w:val="00281D8C"/>
    <w:rsid w:val="002821AD"/>
    <w:rsid w:val="00282D1E"/>
    <w:rsid w:val="00283141"/>
    <w:rsid w:val="0028339D"/>
    <w:rsid w:val="002834F0"/>
    <w:rsid w:val="002839AD"/>
    <w:rsid w:val="002839C2"/>
    <w:rsid w:val="002841F5"/>
    <w:rsid w:val="00284B20"/>
    <w:rsid w:val="002861D3"/>
    <w:rsid w:val="00286DDA"/>
    <w:rsid w:val="00287196"/>
    <w:rsid w:val="00287875"/>
    <w:rsid w:val="00287CBE"/>
    <w:rsid w:val="002907FE"/>
    <w:rsid w:val="00290A7D"/>
    <w:rsid w:val="00291EC3"/>
    <w:rsid w:val="002928D3"/>
    <w:rsid w:val="0029443A"/>
    <w:rsid w:val="00294D5A"/>
    <w:rsid w:val="00294DF0"/>
    <w:rsid w:val="00295A05"/>
    <w:rsid w:val="00296407"/>
    <w:rsid w:val="002971A6"/>
    <w:rsid w:val="00297C5C"/>
    <w:rsid w:val="00297F8F"/>
    <w:rsid w:val="002A0B05"/>
    <w:rsid w:val="002A0F46"/>
    <w:rsid w:val="002A2101"/>
    <w:rsid w:val="002A3934"/>
    <w:rsid w:val="002A3A3E"/>
    <w:rsid w:val="002A3DBC"/>
    <w:rsid w:val="002A601E"/>
    <w:rsid w:val="002A67EF"/>
    <w:rsid w:val="002A67F6"/>
    <w:rsid w:val="002A7874"/>
    <w:rsid w:val="002A7C1B"/>
    <w:rsid w:val="002B012B"/>
    <w:rsid w:val="002B0277"/>
    <w:rsid w:val="002B1378"/>
    <w:rsid w:val="002B27E3"/>
    <w:rsid w:val="002B2EF6"/>
    <w:rsid w:val="002B3DF2"/>
    <w:rsid w:val="002B4B6A"/>
    <w:rsid w:val="002B4D67"/>
    <w:rsid w:val="002B5233"/>
    <w:rsid w:val="002B5D17"/>
    <w:rsid w:val="002B62BD"/>
    <w:rsid w:val="002B660C"/>
    <w:rsid w:val="002B67F0"/>
    <w:rsid w:val="002B78C2"/>
    <w:rsid w:val="002C0080"/>
    <w:rsid w:val="002C04C1"/>
    <w:rsid w:val="002C10C0"/>
    <w:rsid w:val="002C116A"/>
    <w:rsid w:val="002C119C"/>
    <w:rsid w:val="002C15EC"/>
    <w:rsid w:val="002C3F16"/>
    <w:rsid w:val="002C468E"/>
    <w:rsid w:val="002C4881"/>
    <w:rsid w:val="002C4966"/>
    <w:rsid w:val="002C4C77"/>
    <w:rsid w:val="002C6349"/>
    <w:rsid w:val="002C6573"/>
    <w:rsid w:val="002C6F7F"/>
    <w:rsid w:val="002C7574"/>
    <w:rsid w:val="002C7731"/>
    <w:rsid w:val="002C7C9D"/>
    <w:rsid w:val="002C7CC0"/>
    <w:rsid w:val="002D0176"/>
    <w:rsid w:val="002D1CCF"/>
    <w:rsid w:val="002D2452"/>
    <w:rsid w:val="002D26BB"/>
    <w:rsid w:val="002D2DBD"/>
    <w:rsid w:val="002D36DE"/>
    <w:rsid w:val="002D41F8"/>
    <w:rsid w:val="002D450B"/>
    <w:rsid w:val="002D4A91"/>
    <w:rsid w:val="002D5270"/>
    <w:rsid w:val="002D60F8"/>
    <w:rsid w:val="002D6812"/>
    <w:rsid w:val="002D6832"/>
    <w:rsid w:val="002D6FF8"/>
    <w:rsid w:val="002D7C76"/>
    <w:rsid w:val="002E037E"/>
    <w:rsid w:val="002E0547"/>
    <w:rsid w:val="002E0A57"/>
    <w:rsid w:val="002E1285"/>
    <w:rsid w:val="002E1461"/>
    <w:rsid w:val="002E1717"/>
    <w:rsid w:val="002E19A9"/>
    <w:rsid w:val="002E3B87"/>
    <w:rsid w:val="002E3CAC"/>
    <w:rsid w:val="002E48C3"/>
    <w:rsid w:val="002E4904"/>
    <w:rsid w:val="002E5BCC"/>
    <w:rsid w:val="002E6949"/>
    <w:rsid w:val="002E6E6E"/>
    <w:rsid w:val="002E790B"/>
    <w:rsid w:val="002E798A"/>
    <w:rsid w:val="002E7B4C"/>
    <w:rsid w:val="002E7F5D"/>
    <w:rsid w:val="002F060B"/>
    <w:rsid w:val="002F1793"/>
    <w:rsid w:val="002F18A6"/>
    <w:rsid w:val="002F194E"/>
    <w:rsid w:val="002F1FE6"/>
    <w:rsid w:val="002F28E7"/>
    <w:rsid w:val="002F2AA0"/>
    <w:rsid w:val="002F3077"/>
    <w:rsid w:val="002F37C5"/>
    <w:rsid w:val="002F4E68"/>
    <w:rsid w:val="002F4F02"/>
    <w:rsid w:val="002F5278"/>
    <w:rsid w:val="002F6B44"/>
    <w:rsid w:val="002F772A"/>
    <w:rsid w:val="002F7C03"/>
    <w:rsid w:val="0030013F"/>
    <w:rsid w:val="00300586"/>
    <w:rsid w:val="003010D4"/>
    <w:rsid w:val="00302C30"/>
    <w:rsid w:val="00302D27"/>
    <w:rsid w:val="00302E18"/>
    <w:rsid w:val="003036DD"/>
    <w:rsid w:val="003039D0"/>
    <w:rsid w:val="003045FF"/>
    <w:rsid w:val="003066CC"/>
    <w:rsid w:val="00306BC9"/>
    <w:rsid w:val="0030746C"/>
    <w:rsid w:val="003078D9"/>
    <w:rsid w:val="00307973"/>
    <w:rsid w:val="00307DA8"/>
    <w:rsid w:val="00310D67"/>
    <w:rsid w:val="00310FAF"/>
    <w:rsid w:val="003115CA"/>
    <w:rsid w:val="0031198D"/>
    <w:rsid w:val="003120E0"/>
    <w:rsid w:val="00312C03"/>
    <w:rsid w:val="00312DCE"/>
    <w:rsid w:val="00312F29"/>
    <w:rsid w:val="00312F7F"/>
    <w:rsid w:val="00313342"/>
    <w:rsid w:val="00313973"/>
    <w:rsid w:val="0031611D"/>
    <w:rsid w:val="0031700B"/>
    <w:rsid w:val="00317153"/>
    <w:rsid w:val="003210B6"/>
    <w:rsid w:val="00321AF5"/>
    <w:rsid w:val="00321B50"/>
    <w:rsid w:val="00321BE8"/>
    <w:rsid w:val="00321DC8"/>
    <w:rsid w:val="00322277"/>
    <w:rsid w:val="00322671"/>
    <w:rsid w:val="00322736"/>
    <w:rsid w:val="00323540"/>
    <w:rsid w:val="0032391E"/>
    <w:rsid w:val="00324083"/>
    <w:rsid w:val="00326696"/>
    <w:rsid w:val="00326B02"/>
    <w:rsid w:val="00326F94"/>
    <w:rsid w:val="00326FCB"/>
    <w:rsid w:val="00327736"/>
    <w:rsid w:val="00330761"/>
    <w:rsid w:val="00330B5A"/>
    <w:rsid w:val="00330EDA"/>
    <w:rsid w:val="00330F3D"/>
    <w:rsid w:val="00331141"/>
    <w:rsid w:val="0033176B"/>
    <w:rsid w:val="00332EDF"/>
    <w:rsid w:val="00335FFA"/>
    <w:rsid w:val="003366F3"/>
    <w:rsid w:val="0033692F"/>
    <w:rsid w:val="00340979"/>
    <w:rsid w:val="00340A79"/>
    <w:rsid w:val="00343185"/>
    <w:rsid w:val="003435C4"/>
    <w:rsid w:val="003439EA"/>
    <w:rsid w:val="00343D9B"/>
    <w:rsid w:val="003445A8"/>
    <w:rsid w:val="00344D1C"/>
    <w:rsid w:val="003451C0"/>
    <w:rsid w:val="0034568F"/>
    <w:rsid w:val="003503B0"/>
    <w:rsid w:val="00350ADE"/>
    <w:rsid w:val="003517B5"/>
    <w:rsid w:val="00351A64"/>
    <w:rsid w:val="00351C93"/>
    <w:rsid w:val="00351CA2"/>
    <w:rsid w:val="00351F32"/>
    <w:rsid w:val="003528BE"/>
    <w:rsid w:val="00352C00"/>
    <w:rsid w:val="00353FDF"/>
    <w:rsid w:val="003545AD"/>
    <w:rsid w:val="00355259"/>
    <w:rsid w:val="00355307"/>
    <w:rsid w:val="00355457"/>
    <w:rsid w:val="00355655"/>
    <w:rsid w:val="00355C3A"/>
    <w:rsid w:val="00355D01"/>
    <w:rsid w:val="0035642D"/>
    <w:rsid w:val="00356E91"/>
    <w:rsid w:val="0035722E"/>
    <w:rsid w:val="00357361"/>
    <w:rsid w:val="00357DB9"/>
    <w:rsid w:val="00360089"/>
    <w:rsid w:val="00360F38"/>
    <w:rsid w:val="00360F6E"/>
    <w:rsid w:val="003612A7"/>
    <w:rsid w:val="00361450"/>
    <w:rsid w:val="003629D0"/>
    <w:rsid w:val="00362D94"/>
    <w:rsid w:val="00363C99"/>
    <w:rsid w:val="00364D42"/>
    <w:rsid w:val="00366675"/>
    <w:rsid w:val="003672D8"/>
    <w:rsid w:val="003673CF"/>
    <w:rsid w:val="003674E1"/>
    <w:rsid w:val="00370C25"/>
    <w:rsid w:val="00371339"/>
    <w:rsid w:val="003717E3"/>
    <w:rsid w:val="003718E9"/>
    <w:rsid w:val="0037194E"/>
    <w:rsid w:val="00372CC0"/>
    <w:rsid w:val="003737FE"/>
    <w:rsid w:val="003741DD"/>
    <w:rsid w:val="0037570C"/>
    <w:rsid w:val="00375ABF"/>
    <w:rsid w:val="00375CDD"/>
    <w:rsid w:val="00375D46"/>
    <w:rsid w:val="00376DF8"/>
    <w:rsid w:val="003773E3"/>
    <w:rsid w:val="00377987"/>
    <w:rsid w:val="00377CF7"/>
    <w:rsid w:val="00377E90"/>
    <w:rsid w:val="00380E4A"/>
    <w:rsid w:val="003810AE"/>
    <w:rsid w:val="00381136"/>
    <w:rsid w:val="00381402"/>
    <w:rsid w:val="00381E58"/>
    <w:rsid w:val="003823CD"/>
    <w:rsid w:val="003829CF"/>
    <w:rsid w:val="00382A90"/>
    <w:rsid w:val="00382F51"/>
    <w:rsid w:val="00383009"/>
    <w:rsid w:val="00384109"/>
    <w:rsid w:val="00384445"/>
    <w:rsid w:val="003845C1"/>
    <w:rsid w:val="00384B40"/>
    <w:rsid w:val="00385BA1"/>
    <w:rsid w:val="00386456"/>
    <w:rsid w:val="003865A4"/>
    <w:rsid w:val="0038768F"/>
    <w:rsid w:val="00390123"/>
    <w:rsid w:val="0039190D"/>
    <w:rsid w:val="003923D5"/>
    <w:rsid w:val="003925BE"/>
    <w:rsid w:val="00394845"/>
    <w:rsid w:val="00394C6B"/>
    <w:rsid w:val="00394E6B"/>
    <w:rsid w:val="0039576B"/>
    <w:rsid w:val="003957A8"/>
    <w:rsid w:val="00395CF5"/>
    <w:rsid w:val="00395F52"/>
    <w:rsid w:val="00396C63"/>
    <w:rsid w:val="003971BA"/>
    <w:rsid w:val="00397BC4"/>
    <w:rsid w:val="003A13D6"/>
    <w:rsid w:val="003A143C"/>
    <w:rsid w:val="003A15F4"/>
    <w:rsid w:val="003A1A8D"/>
    <w:rsid w:val="003A1AE2"/>
    <w:rsid w:val="003A1F6D"/>
    <w:rsid w:val="003A2273"/>
    <w:rsid w:val="003A23F5"/>
    <w:rsid w:val="003A2963"/>
    <w:rsid w:val="003A2A70"/>
    <w:rsid w:val="003A2CBE"/>
    <w:rsid w:val="003A3A4A"/>
    <w:rsid w:val="003A3BC2"/>
    <w:rsid w:val="003A4F4E"/>
    <w:rsid w:val="003A6945"/>
    <w:rsid w:val="003A6F89"/>
    <w:rsid w:val="003A72B4"/>
    <w:rsid w:val="003A74DB"/>
    <w:rsid w:val="003A7A40"/>
    <w:rsid w:val="003A7D46"/>
    <w:rsid w:val="003A7FD8"/>
    <w:rsid w:val="003B0557"/>
    <w:rsid w:val="003B224E"/>
    <w:rsid w:val="003B26A5"/>
    <w:rsid w:val="003B2B2C"/>
    <w:rsid w:val="003B315B"/>
    <w:rsid w:val="003B38C1"/>
    <w:rsid w:val="003B3C9C"/>
    <w:rsid w:val="003B445D"/>
    <w:rsid w:val="003B4C91"/>
    <w:rsid w:val="003B55D8"/>
    <w:rsid w:val="003B5678"/>
    <w:rsid w:val="003B5BA1"/>
    <w:rsid w:val="003B606D"/>
    <w:rsid w:val="003B6641"/>
    <w:rsid w:val="003B6C3C"/>
    <w:rsid w:val="003B7B41"/>
    <w:rsid w:val="003B7C69"/>
    <w:rsid w:val="003B7E15"/>
    <w:rsid w:val="003C0070"/>
    <w:rsid w:val="003C0CC4"/>
    <w:rsid w:val="003C0E90"/>
    <w:rsid w:val="003C138D"/>
    <w:rsid w:val="003C1605"/>
    <w:rsid w:val="003C18B4"/>
    <w:rsid w:val="003C1AE3"/>
    <w:rsid w:val="003C20D5"/>
    <w:rsid w:val="003C25D8"/>
    <w:rsid w:val="003C2CC7"/>
    <w:rsid w:val="003C462F"/>
    <w:rsid w:val="003C4A2A"/>
    <w:rsid w:val="003C5D01"/>
    <w:rsid w:val="003C66A1"/>
    <w:rsid w:val="003C6C1A"/>
    <w:rsid w:val="003C7A9E"/>
    <w:rsid w:val="003D0D09"/>
    <w:rsid w:val="003D1B9C"/>
    <w:rsid w:val="003D2E85"/>
    <w:rsid w:val="003D2F6E"/>
    <w:rsid w:val="003D31A3"/>
    <w:rsid w:val="003D3293"/>
    <w:rsid w:val="003D429C"/>
    <w:rsid w:val="003D4403"/>
    <w:rsid w:val="003D470A"/>
    <w:rsid w:val="003D4AC6"/>
    <w:rsid w:val="003D4D92"/>
    <w:rsid w:val="003D52FE"/>
    <w:rsid w:val="003D565D"/>
    <w:rsid w:val="003D5872"/>
    <w:rsid w:val="003D58D4"/>
    <w:rsid w:val="003D5B93"/>
    <w:rsid w:val="003D68F9"/>
    <w:rsid w:val="003D6A6E"/>
    <w:rsid w:val="003D7C48"/>
    <w:rsid w:val="003E0811"/>
    <w:rsid w:val="003E1DF3"/>
    <w:rsid w:val="003E276B"/>
    <w:rsid w:val="003E2DE9"/>
    <w:rsid w:val="003E36A1"/>
    <w:rsid w:val="003E57C0"/>
    <w:rsid w:val="003E5DC6"/>
    <w:rsid w:val="003E6309"/>
    <w:rsid w:val="003E6490"/>
    <w:rsid w:val="003E6776"/>
    <w:rsid w:val="003E684E"/>
    <w:rsid w:val="003E6A3F"/>
    <w:rsid w:val="003E6DD9"/>
    <w:rsid w:val="003E7603"/>
    <w:rsid w:val="003E7715"/>
    <w:rsid w:val="003E7BA3"/>
    <w:rsid w:val="003F04B6"/>
    <w:rsid w:val="003F0B02"/>
    <w:rsid w:val="003F1141"/>
    <w:rsid w:val="003F2B4F"/>
    <w:rsid w:val="003F51C1"/>
    <w:rsid w:val="003F56BE"/>
    <w:rsid w:val="003F572D"/>
    <w:rsid w:val="003F623C"/>
    <w:rsid w:val="003F6338"/>
    <w:rsid w:val="003F6568"/>
    <w:rsid w:val="003F6CB4"/>
    <w:rsid w:val="003F712C"/>
    <w:rsid w:val="003F78BC"/>
    <w:rsid w:val="003F79D9"/>
    <w:rsid w:val="004017F7"/>
    <w:rsid w:val="00401B53"/>
    <w:rsid w:val="0040249F"/>
    <w:rsid w:val="004024D6"/>
    <w:rsid w:val="004028E8"/>
    <w:rsid w:val="00402EB4"/>
    <w:rsid w:val="00403706"/>
    <w:rsid w:val="00403BDE"/>
    <w:rsid w:val="00404008"/>
    <w:rsid w:val="00404317"/>
    <w:rsid w:val="0040699A"/>
    <w:rsid w:val="00406E2C"/>
    <w:rsid w:val="004079FC"/>
    <w:rsid w:val="00407DF4"/>
    <w:rsid w:val="004104AD"/>
    <w:rsid w:val="00412792"/>
    <w:rsid w:val="00413697"/>
    <w:rsid w:val="00413EB1"/>
    <w:rsid w:val="0041431E"/>
    <w:rsid w:val="0041470F"/>
    <w:rsid w:val="0041493E"/>
    <w:rsid w:val="00414AEA"/>
    <w:rsid w:val="00414EC7"/>
    <w:rsid w:val="00414F08"/>
    <w:rsid w:val="004155BB"/>
    <w:rsid w:val="004158F4"/>
    <w:rsid w:val="00415A48"/>
    <w:rsid w:val="00415AE1"/>
    <w:rsid w:val="00415CAF"/>
    <w:rsid w:val="00415E1D"/>
    <w:rsid w:val="00416120"/>
    <w:rsid w:val="00416FCE"/>
    <w:rsid w:val="0041720C"/>
    <w:rsid w:val="00417F6C"/>
    <w:rsid w:val="004205AE"/>
    <w:rsid w:val="00420642"/>
    <w:rsid w:val="00422225"/>
    <w:rsid w:val="004222DB"/>
    <w:rsid w:val="00422938"/>
    <w:rsid w:val="00422DFD"/>
    <w:rsid w:val="004238A5"/>
    <w:rsid w:val="00423E3E"/>
    <w:rsid w:val="0042411F"/>
    <w:rsid w:val="004252C1"/>
    <w:rsid w:val="00425508"/>
    <w:rsid w:val="00427AF4"/>
    <w:rsid w:val="00427D71"/>
    <w:rsid w:val="004308E8"/>
    <w:rsid w:val="0043099E"/>
    <w:rsid w:val="004310BA"/>
    <w:rsid w:val="00431F1A"/>
    <w:rsid w:val="00432797"/>
    <w:rsid w:val="00432F02"/>
    <w:rsid w:val="004334C4"/>
    <w:rsid w:val="00433D15"/>
    <w:rsid w:val="004340B1"/>
    <w:rsid w:val="0043487F"/>
    <w:rsid w:val="00435078"/>
    <w:rsid w:val="00440229"/>
    <w:rsid w:val="0044031A"/>
    <w:rsid w:val="00442768"/>
    <w:rsid w:val="004438ED"/>
    <w:rsid w:val="004439F0"/>
    <w:rsid w:val="00444AEC"/>
    <w:rsid w:val="00444F07"/>
    <w:rsid w:val="0044577B"/>
    <w:rsid w:val="004460C2"/>
    <w:rsid w:val="00446BB1"/>
    <w:rsid w:val="004505D5"/>
    <w:rsid w:val="00450804"/>
    <w:rsid w:val="0045081A"/>
    <w:rsid w:val="004517F9"/>
    <w:rsid w:val="0045200E"/>
    <w:rsid w:val="004523D7"/>
    <w:rsid w:val="00452583"/>
    <w:rsid w:val="00452758"/>
    <w:rsid w:val="00453744"/>
    <w:rsid w:val="0045396C"/>
    <w:rsid w:val="00453CF5"/>
    <w:rsid w:val="004547A0"/>
    <w:rsid w:val="00454E31"/>
    <w:rsid w:val="004563C9"/>
    <w:rsid w:val="00460326"/>
    <w:rsid w:val="00460EF2"/>
    <w:rsid w:val="004611C3"/>
    <w:rsid w:val="004612EA"/>
    <w:rsid w:val="004623ED"/>
    <w:rsid w:val="00462931"/>
    <w:rsid w:val="00463BC3"/>
    <w:rsid w:val="00464569"/>
    <w:rsid w:val="004647DA"/>
    <w:rsid w:val="00465176"/>
    <w:rsid w:val="00465820"/>
    <w:rsid w:val="00465ED2"/>
    <w:rsid w:val="00467896"/>
    <w:rsid w:val="00471700"/>
    <w:rsid w:val="00472431"/>
    <w:rsid w:val="00472BF4"/>
    <w:rsid w:val="00473556"/>
    <w:rsid w:val="00473B1D"/>
    <w:rsid w:val="00474062"/>
    <w:rsid w:val="00474AB8"/>
    <w:rsid w:val="00475555"/>
    <w:rsid w:val="00475589"/>
    <w:rsid w:val="00476727"/>
    <w:rsid w:val="0047685C"/>
    <w:rsid w:val="00476953"/>
    <w:rsid w:val="00477616"/>
    <w:rsid w:val="00477D6B"/>
    <w:rsid w:val="004805CD"/>
    <w:rsid w:val="00480C79"/>
    <w:rsid w:val="00481524"/>
    <w:rsid w:val="00481874"/>
    <w:rsid w:val="00481F19"/>
    <w:rsid w:val="00483C21"/>
    <w:rsid w:val="00484012"/>
    <w:rsid w:val="0048436F"/>
    <w:rsid w:val="00484592"/>
    <w:rsid w:val="004847CC"/>
    <w:rsid w:val="0048574C"/>
    <w:rsid w:val="00485793"/>
    <w:rsid w:val="0048595C"/>
    <w:rsid w:val="00485A54"/>
    <w:rsid w:val="0048617F"/>
    <w:rsid w:val="004877F1"/>
    <w:rsid w:val="00490324"/>
    <w:rsid w:val="0049068C"/>
    <w:rsid w:val="004907DF"/>
    <w:rsid w:val="0049093E"/>
    <w:rsid w:val="00491AD9"/>
    <w:rsid w:val="00491EB8"/>
    <w:rsid w:val="00493421"/>
    <w:rsid w:val="00494EEA"/>
    <w:rsid w:val="00494F77"/>
    <w:rsid w:val="004954E9"/>
    <w:rsid w:val="00495BDE"/>
    <w:rsid w:val="00495CE4"/>
    <w:rsid w:val="00497D25"/>
    <w:rsid w:val="00497F3D"/>
    <w:rsid w:val="004A00F1"/>
    <w:rsid w:val="004A01F8"/>
    <w:rsid w:val="004A06E1"/>
    <w:rsid w:val="004A2B43"/>
    <w:rsid w:val="004A431E"/>
    <w:rsid w:val="004A4704"/>
    <w:rsid w:val="004A4CFC"/>
    <w:rsid w:val="004A4DCB"/>
    <w:rsid w:val="004A5839"/>
    <w:rsid w:val="004A5A2E"/>
    <w:rsid w:val="004A5B73"/>
    <w:rsid w:val="004A5BA5"/>
    <w:rsid w:val="004A5E74"/>
    <w:rsid w:val="004A63FE"/>
    <w:rsid w:val="004A7233"/>
    <w:rsid w:val="004A7DF3"/>
    <w:rsid w:val="004A7F34"/>
    <w:rsid w:val="004B095A"/>
    <w:rsid w:val="004B0C1A"/>
    <w:rsid w:val="004B0F53"/>
    <w:rsid w:val="004B1699"/>
    <w:rsid w:val="004B1A66"/>
    <w:rsid w:val="004B20A0"/>
    <w:rsid w:val="004B2B39"/>
    <w:rsid w:val="004B2B62"/>
    <w:rsid w:val="004B4540"/>
    <w:rsid w:val="004B50C4"/>
    <w:rsid w:val="004B51D4"/>
    <w:rsid w:val="004B5C88"/>
    <w:rsid w:val="004B6183"/>
    <w:rsid w:val="004B6428"/>
    <w:rsid w:val="004B690E"/>
    <w:rsid w:val="004B6AB9"/>
    <w:rsid w:val="004B6DEB"/>
    <w:rsid w:val="004B6F2D"/>
    <w:rsid w:val="004B70CE"/>
    <w:rsid w:val="004B72C9"/>
    <w:rsid w:val="004B7766"/>
    <w:rsid w:val="004B7DBA"/>
    <w:rsid w:val="004C111D"/>
    <w:rsid w:val="004C1D33"/>
    <w:rsid w:val="004C1F58"/>
    <w:rsid w:val="004C2074"/>
    <w:rsid w:val="004C525B"/>
    <w:rsid w:val="004C6C8E"/>
    <w:rsid w:val="004D01B4"/>
    <w:rsid w:val="004D0616"/>
    <w:rsid w:val="004D1026"/>
    <w:rsid w:val="004D1CD2"/>
    <w:rsid w:val="004D20EC"/>
    <w:rsid w:val="004D22D6"/>
    <w:rsid w:val="004D268F"/>
    <w:rsid w:val="004D29FC"/>
    <w:rsid w:val="004D2BD2"/>
    <w:rsid w:val="004D2D7F"/>
    <w:rsid w:val="004D3244"/>
    <w:rsid w:val="004D3487"/>
    <w:rsid w:val="004D3C13"/>
    <w:rsid w:val="004D42A6"/>
    <w:rsid w:val="004D4484"/>
    <w:rsid w:val="004D46A1"/>
    <w:rsid w:val="004D54AB"/>
    <w:rsid w:val="004D57FD"/>
    <w:rsid w:val="004D6022"/>
    <w:rsid w:val="004D606D"/>
    <w:rsid w:val="004D6135"/>
    <w:rsid w:val="004E0031"/>
    <w:rsid w:val="004E07D4"/>
    <w:rsid w:val="004E093E"/>
    <w:rsid w:val="004E0C18"/>
    <w:rsid w:val="004E1012"/>
    <w:rsid w:val="004E1F8A"/>
    <w:rsid w:val="004E249E"/>
    <w:rsid w:val="004E2CDA"/>
    <w:rsid w:val="004E3CBA"/>
    <w:rsid w:val="004E3EED"/>
    <w:rsid w:val="004E41B0"/>
    <w:rsid w:val="004E4681"/>
    <w:rsid w:val="004E4A29"/>
    <w:rsid w:val="004E51E4"/>
    <w:rsid w:val="004E55AE"/>
    <w:rsid w:val="004E56E7"/>
    <w:rsid w:val="004E5E86"/>
    <w:rsid w:val="004E6394"/>
    <w:rsid w:val="004E6772"/>
    <w:rsid w:val="004E6DD0"/>
    <w:rsid w:val="004E7077"/>
    <w:rsid w:val="004F01E8"/>
    <w:rsid w:val="004F07BB"/>
    <w:rsid w:val="004F1E6C"/>
    <w:rsid w:val="004F2A21"/>
    <w:rsid w:val="004F2D80"/>
    <w:rsid w:val="004F32DF"/>
    <w:rsid w:val="004F409A"/>
    <w:rsid w:val="004F4469"/>
    <w:rsid w:val="004F44D1"/>
    <w:rsid w:val="004F4B59"/>
    <w:rsid w:val="004F526D"/>
    <w:rsid w:val="004F55B2"/>
    <w:rsid w:val="004F63ED"/>
    <w:rsid w:val="004F669C"/>
    <w:rsid w:val="005019FF"/>
    <w:rsid w:val="00502484"/>
    <w:rsid w:val="00502652"/>
    <w:rsid w:val="00502C13"/>
    <w:rsid w:val="00502CD3"/>
    <w:rsid w:val="0050396B"/>
    <w:rsid w:val="00503DF7"/>
    <w:rsid w:val="00504942"/>
    <w:rsid w:val="005074D4"/>
    <w:rsid w:val="00510CFE"/>
    <w:rsid w:val="0051119D"/>
    <w:rsid w:val="00511C73"/>
    <w:rsid w:val="005126C2"/>
    <w:rsid w:val="005128A9"/>
    <w:rsid w:val="00512ECD"/>
    <w:rsid w:val="00514068"/>
    <w:rsid w:val="00514100"/>
    <w:rsid w:val="00515127"/>
    <w:rsid w:val="00515C1A"/>
    <w:rsid w:val="00516F5C"/>
    <w:rsid w:val="00517E0B"/>
    <w:rsid w:val="00517E58"/>
    <w:rsid w:val="00521C4F"/>
    <w:rsid w:val="00522827"/>
    <w:rsid w:val="00522F8A"/>
    <w:rsid w:val="005233E0"/>
    <w:rsid w:val="00524D77"/>
    <w:rsid w:val="00524E0F"/>
    <w:rsid w:val="0052504E"/>
    <w:rsid w:val="005252EE"/>
    <w:rsid w:val="00525592"/>
    <w:rsid w:val="0052567F"/>
    <w:rsid w:val="0052595F"/>
    <w:rsid w:val="00526A24"/>
    <w:rsid w:val="00526B5D"/>
    <w:rsid w:val="00526BD8"/>
    <w:rsid w:val="00527B05"/>
    <w:rsid w:val="0053020B"/>
    <w:rsid w:val="0053057A"/>
    <w:rsid w:val="00530C78"/>
    <w:rsid w:val="00531CFF"/>
    <w:rsid w:val="00533C75"/>
    <w:rsid w:val="0053530F"/>
    <w:rsid w:val="005363C0"/>
    <w:rsid w:val="005366E1"/>
    <w:rsid w:val="00536D2C"/>
    <w:rsid w:val="00536F04"/>
    <w:rsid w:val="00537D9D"/>
    <w:rsid w:val="0054016A"/>
    <w:rsid w:val="00540384"/>
    <w:rsid w:val="0054059A"/>
    <w:rsid w:val="00540BD5"/>
    <w:rsid w:val="00540DE7"/>
    <w:rsid w:val="00540F52"/>
    <w:rsid w:val="00541CCC"/>
    <w:rsid w:val="00542599"/>
    <w:rsid w:val="00542D95"/>
    <w:rsid w:val="00543AFF"/>
    <w:rsid w:val="00544DB2"/>
    <w:rsid w:val="00546788"/>
    <w:rsid w:val="00550343"/>
    <w:rsid w:val="0055058A"/>
    <w:rsid w:val="00550ECC"/>
    <w:rsid w:val="00551078"/>
    <w:rsid w:val="005520FD"/>
    <w:rsid w:val="00552282"/>
    <w:rsid w:val="005536C2"/>
    <w:rsid w:val="00553931"/>
    <w:rsid w:val="00553B5F"/>
    <w:rsid w:val="0055403F"/>
    <w:rsid w:val="00554AEE"/>
    <w:rsid w:val="00555829"/>
    <w:rsid w:val="00556D52"/>
    <w:rsid w:val="005574CD"/>
    <w:rsid w:val="00560884"/>
    <w:rsid w:val="00560A29"/>
    <w:rsid w:val="00560C4E"/>
    <w:rsid w:val="00561229"/>
    <w:rsid w:val="00561B1F"/>
    <w:rsid w:val="00561C8A"/>
    <w:rsid w:val="00561FA9"/>
    <w:rsid w:val="005636C0"/>
    <w:rsid w:val="00564374"/>
    <w:rsid w:val="0056442F"/>
    <w:rsid w:val="00564592"/>
    <w:rsid w:val="00564F52"/>
    <w:rsid w:val="00565647"/>
    <w:rsid w:val="005657A8"/>
    <w:rsid w:val="005658FE"/>
    <w:rsid w:val="00565D27"/>
    <w:rsid w:val="00566176"/>
    <w:rsid w:val="00566349"/>
    <w:rsid w:val="005675DC"/>
    <w:rsid w:val="00567839"/>
    <w:rsid w:val="00570511"/>
    <w:rsid w:val="00570E37"/>
    <w:rsid w:val="005713EA"/>
    <w:rsid w:val="0057197F"/>
    <w:rsid w:val="00571F87"/>
    <w:rsid w:val="0057258F"/>
    <w:rsid w:val="0057282B"/>
    <w:rsid w:val="005728C5"/>
    <w:rsid w:val="00572953"/>
    <w:rsid w:val="00574291"/>
    <w:rsid w:val="00574FA5"/>
    <w:rsid w:val="00576B83"/>
    <w:rsid w:val="00576C74"/>
    <w:rsid w:val="00576EBB"/>
    <w:rsid w:val="005779E2"/>
    <w:rsid w:val="005803E1"/>
    <w:rsid w:val="005809AD"/>
    <w:rsid w:val="00582A3A"/>
    <w:rsid w:val="00583A8F"/>
    <w:rsid w:val="00584F4C"/>
    <w:rsid w:val="0058543B"/>
    <w:rsid w:val="005861A0"/>
    <w:rsid w:val="00586248"/>
    <w:rsid w:val="0059022D"/>
    <w:rsid w:val="0059025E"/>
    <w:rsid w:val="005907AF"/>
    <w:rsid w:val="0059194A"/>
    <w:rsid w:val="00591EEC"/>
    <w:rsid w:val="005924CE"/>
    <w:rsid w:val="00592FD2"/>
    <w:rsid w:val="005940F8"/>
    <w:rsid w:val="00594149"/>
    <w:rsid w:val="00594639"/>
    <w:rsid w:val="00594C78"/>
    <w:rsid w:val="0059513A"/>
    <w:rsid w:val="00596366"/>
    <w:rsid w:val="0059693C"/>
    <w:rsid w:val="0059763B"/>
    <w:rsid w:val="005A0540"/>
    <w:rsid w:val="005A160D"/>
    <w:rsid w:val="005A1E3C"/>
    <w:rsid w:val="005A1FDB"/>
    <w:rsid w:val="005A21C4"/>
    <w:rsid w:val="005A2C86"/>
    <w:rsid w:val="005A2F05"/>
    <w:rsid w:val="005A39C9"/>
    <w:rsid w:val="005A4054"/>
    <w:rsid w:val="005A431B"/>
    <w:rsid w:val="005A4EFD"/>
    <w:rsid w:val="005A500D"/>
    <w:rsid w:val="005A59CE"/>
    <w:rsid w:val="005A5D8A"/>
    <w:rsid w:val="005A6B30"/>
    <w:rsid w:val="005A7260"/>
    <w:rsid w:val="005A7B1D"/>
    <w:rsid w:val="005B0042"/>
    <w:rsid w:val="005B1AC2"/>
    <w:rsid w:val="005B1F62"/>
    <w:rsid w:val="005B38A4"/>
    <w:rsid w:val="005B3A8D"/>
    <w:rsid w:val="005B3FD3"/>
    <w:rsid w:val="005B48E8"/>
    <w:rsid w:val="005B4F59"/>
    <w:rsid w:val="005B5553"/>
    <w:rsid w:val="005B589C"/>
    <w:rsid w:val="005B63B5"/>
    <w:rsid w:val="005B650D"/>
    <w:rsid w:val="005B70BE"/>
    <w:rsid w:val="005C0D29"/>
    <w:rsid w:val="005C0E87"/>
    <w:rsid w:val="005C1597"/>
    <w:rsid w:val="005C1810"/>
    <w:rsid w:val="005C25E7"/>
    <w:rsid w:val="005C2603"/>
    <w:rsid w:val="005C2702"/>
    <w:rsid w:val="005C2A0B"/>
    <w:rsid w:val="005C2C0E"/>
    <w:rsid w:val="005C2C2B"/>
    <w:rsid w:val="005C2DDB"/>
    <w:rsid w:val="005C38E1"/>
    <w:rsid w:val="005C45C8"/>
    <w:rsid w:val="005C4F8C"/>
    <w:rsid w:val="005C58F1"/>
    <w:rsid w:val="005C59C2"/>
    <w:rsid w:val="005C5D33"/>
    <w:rsid w:val="005C6425"/>
    <w:rsid w:val="005C656C"/>
    <w:rsid w:val="005C6649"/>
    <w:rsid w:val="005C778E"/>
    <w:rsid w:val="005C7A21"/>
    <w:rsid w:val="005D09A7"/>
    <w:rsid w:val="005D0CD4"/>
    <w:rsid w:val="005D180C"/>
    <w:rsid w:val="005D25FE"/>
    <w:rsid w:val="005D2E93"/>
    <w:rsid w:val="005D36E4"/>
    <w:rsid w:val="005D3D27"/>
    <w:rsid w:val="005D46B7"/>
    <w:rsid w:val="005D49FB"/>
    <w:rsid w:val="005D4BAC"/>
    <w:rsid w:val="005D4F60"/>
    <w:rsid w:val="005D552C"/>
    <w:rsid w:val="005D609D"/>
    <w:rsid w:val="005D62FE"/>
    <w:rsid w:val="005D794B"/>
    <w:rsid w:val="005E0747"/>
    <w:rsid w:val="005E1643"/>
    <w:rsid w:val="005E18DC"/>
    <w:rsid w:val="005E19FF"/>
    <w:rsid w:val="005E2A10"/>
    <w:rsid w:val="005E319F"/>
    <w:rsid w:val="005E3813"/>
    <w:rsid w:val="005E551C"/>
    <w:rsid w:val="005E5626"/>
    <w:rsid w:val="005E5E8E"/>
    <w:rsid w:val="005E60B6"/>
    <w:rsid w:val="005E6668"/>
    <w:rsid w:val="005E69A2"/>
    <w:rsid w:val="005E6D9D"/>
    <w:rsid w:val="005E6FD8"/>
    <w:rsid w:val="005E7422"/>
    <w:rsid w:val="005E7A48"/>
    <w:rsid w:val="005F0D46"/>
    <w:rsid w:val="005F1C2B"/>
    <w:rsid w:val="005F23C8"/>
    <w:rsid w:val="005F247C"/>
    <w:rsid w:val="005F2FB6"/>
    <w:rsid w:val="005F3455"/>
    <w:rsid w:val="005F430E"/>
    <w:rsid w:val="005F4454"/>
    <w:rsid w:val="005F4771"/>
    <w:rsid w:val="005F59A3"/>
    <w:rsid w:val="005F6ECA"/>
    <w:rsid w:val="005F767B"/>
    <w:rsid w:val="005F7A0D"/>
    <w:rsid w:val="00600BB8"/>
    <w:rsid w:val="00603996"/>
    <w:rsid w:val="0060411C"/>
    <w:rsid w:val="00604973"/>
    <w:rsid w:val="0060566A"/>
    <w:rsid w:val="00605827"/>
    <w:rsid w:val="00606083"/>
    <w:rsid w:val="00606C05"/>
    <w:rsid w:val="006071D6"/>
    <w:rsid w:val="006075DD"/>
    <w:rsid w:val="0060793D"/>
    <w:rsid w:val="00607FFB"/>
    <w:rsid w:val="0061096E"/>
    <w:rsid w:val="00610BA6"/>
    <w:rsid w:val="00611CA9"/>
    <w:rsid w:val="00612597"/>
    <w:rsid w:val="00612945"/>
    <w:rsid w:val="00612C25"/>
    <w:rsid w:val="006144BA"/>
    <w:rsid w:val="00615CAD"/>
    <w:rsid w:val="00615DFC"/>
    <w:rsid w:val="006174E2"/>
    <w:rsid w:val="006178ED"/>
    <w:rsid w:val="0062069B"/>
    <w:rsid w:val="00620B08"/>
    <w:rsid w:val="00620E78"/>
    <w:rsid w:val="00621304"/>
    <w:rsid w:val="00621402"/>
    <w:rsid w:val="00621448"/>
    <w:rsid w:val="00621D0E"/>
    <w:rsid w:val="00622747"/>
    <w:rsid w:val="0062354C"/>
    <w:rsid w:val="006247D4"/>
    <w:rsid w:val="00625F9A"/>
    <w:rsid w:val="00626651"/>
    <w:rsid w:val="006276D6"/>
    <w:rsid w:val="00627E06"/>
    <w:rsid w:val="00627E0F"/>
    <w:rsid w:val="00632A6D"/>
    <w:rsid w:val="006334E4"/>
    <w:rsid w:val="006338DD"/>
    <w:rsid w:val="00633B4E"/>
    <w:rsid w:val="00633D99"/>
    <w:rsid w:val="00634C7E"/>
    <w:rsid w:val="00634E74"/>
    <w:rsid w:val="00635085"/>
    <w:rsid w:val="0063539A"/>
    <w:rsid w:val="006400D5"/>
    <w:rsid w:val="00640BBC"/>
    <w:rsid w:val="006414C5"/>
    <w:rsid w:val="006414FB"/>
    <w:rsid w:val="00643386"/>
    <w:rsid w:val="00643392"/>
    <w:rsid w:val="00643993"/>
    <w:rsid w:val="00644D78"/>
    <w:rsid w:val="00644F69"/>
    <w:rsid w:val="006456DF"/>
    <w:rsid w:val="00646050"/>
    <w:rsid w:val="00646CF3"/>
    <w:rsid w:val="006472D4"/>
    <w:rsid w:val="00647CD8"/>
    <w:rsid w:val="00647F2C"/>
    <w:rsid w:val="00650831"/>
    <w:rsid w:val="0065093F"/>
    <w:rsid w:val="00650E36"/>
    <w:rsid w:val="006511D1"/>
    <w:rsid w:val="00651949"/>
    <w:rsid w:val="00651E13"/>
    <w:rsid w:val="00652143"/>
    <w:rsid w:val="006522BA"/>
    <w:rsid w:val="00652366"/>
    <w:rsid w:val="0065323E"/>
    <w:rsid w:val="006535F9"/>
    <w:rsid w:val="006540C7"/>
    <w:rsid w:val="006548A2"/>
    <w:rsid w:val="006548F3"/>
    <w:rsid w:val="006600C3"/>
    <w:rsid w:val="006621DA"/>
    <w:rsid w:val="006627B1"/>
    <w:rsid w:val="0066318A"/>
    <w:rsid w:val="006635E6"/>
    <w:rsid w:val="00664367"/>
    <w:rsid w:val="00664488"/>
    <w:rsid w:val="0066514D"/>
    <w:rsid w:val="006662CD"/>
    <w:rsid w:val="006665F0"/>
    <w:rsid w:val="006678E2"/>
    <w:rsid w:val="00667FAC"/>
    <w:rsid w:val="006704CC"/>
    <w:rsid w:val="00670E98"/>
    <w:rsid w:val="006713CA"/>
    <w:rsid w:val="0067299B"/>
    <w:rsid w:val="00672D7D"/>
    <w:rsid w:val="00672E9E"/>
    <w:rsid w:val="006734CD"/>
    <w:rsid w:val="00673944"/>
    <w:rsid w:val="00675591"/>
    <w:rsid w:val="00675A0E"/>
    <w:rsid w:val="00676518"/>
    <w:rsid w:val="00676C5C"/>
    <w:rsid w:val="00677B1F"/>
    <w:rsid w:val="00680184"/>
    <w:rsid w:val="006817EF"/>
    <w:rsid w:val="00681A73"/>
    <w:rsid w:val="006825D5"/>
    <w:rsid w:val="00682A28"/>
    <w:rsid w:val="00683066"/>
    <w:rsid w:val="006835C7"/>
    <w:rsid w:val="00685222"/>
    <w:rsid w:val="00685580"/>
    <w:rsid w:val="00686AD1"/>
    <w:rsid w:val="00686D2A"/>
    <w:rsid w:val="00690AFB"/>
    <w:rsid w:val="00692157"/>
    <w:rsid w:val="00692329"/>
    <w:rsid w:val="00692D02"/>
    <w:rsid w:val="00692D30"/>
    <w:rsid w:val="0069354D"/>
    <w:rsid w:val="00693D40"/>
    <w:rsid w:val="00694596"/>
    <w:rsid w:val="0069491D"/>
    <w:rsid w:val="0069565E"/>
    <w:rsid w:val="00695693"/>
    <w:rsid w:val="00695E68"/>
    <w:rsid w:val="00696814"/>
    <w:rsid w:val="006973F7"/>
    <w:rsid w:val="00697793"/>
    <w:rsid w:val="0069784B"/>
    <w:rsid w:val="00697B48"/>
    <w:rsid w:val="00697FA5"/>
    <w:rsid w:val="006A0EC8"/>
    <w:rsid w:val="006A1454"/>
    <w:rsid w:val="006A1EF3"/>
    <w:rsid w:val="006A2092"/>
    <w:rsid w:val="006A2A09"/>
    <w:rsid w:val="006A310C"/>
    <w:rsid w:val="006A3253"/>
    <w:rsid w:val="006A3871"/>
    <w:rsid w:val="006A47CA"/>
    <w:rsid w:val="006A4CCF"/>
    <w:rsid w:val="006A5F7F"/>
    <w:rsid w:val="006A6007"/>
    <w:rsid w:val="006A6020"/>
    <w:rsid w:val="006A6AD1"/>
    <w:rsid w:val="006A7D6B"/>
    <w:rsid w:val="006B0A96"/>
    <w:rsid w:val="006B2BFA"/>
    <w:rsid w:val="006B3390"/>
    <w:rsid w:val="006B42CE"/>
    <w:rsid w:val="006B467D"/>
    <w:rsid w:val="006B4B49"/>
    <w:rsid w:val="006B4D6D"/>
    <w:rsid w:val="006B5941"/>
    <w:rsid w:val="006B6393"/>
    <w:rsid w:val="006B6812"/>
    <w:rsid w:val="006B6D28"/>
    <w:rsid w:val="006B718E"/>
    <w:rsid w:val="006B7CC2"/>
    <w:rsid w:val="006C0A48"/>
    <w:rsid w:val="006C0DFE"/>
    <w:rsid w:val="006C0E0D"/>
    <w:rsid w:val="006C16A1"/>
    <w:rsid w:val="006C25EB"/>
    <w:rsid w:val="006C2681"/>
    <w:rsid w:val="006C2868"/>
    <w:rsid w:val="006C29C7"/>
    <w:rsid w:val="006C3E21"/>
    <w:rsid w:val="006C5839"/>
    <w:rsid w:val="006C5F53"/>
    <w:rsid w:val="006C66BD"/>
    <w:rsid w:val="006C6E86"/>
    <w:rsid w:val="006C7F2C"/>
    <w:rsid w:val="006D0369"/>
    <w:rsid w:val="006D1256"/>
    <w:rsid w:val="006D18C5"/>
    <w:rsid w:val="006D1965"/>
    <w:rsid w:val="006D2086"/>
    <w:rsid w:val="006D2408"/>
    <w:rsid w:val="006D26E1"/>
    <w:rsid w:val="006D2A6F"/>
    <w:rsid w:val="006D2CB2"/>
    <w:rsid w:val="006D2D21"/>
    <w:rsid w:val="006D2E7D"/>
    <w:rsid w:val="006D36F3"/>
    <w:rsid w:val="006D39E2"/>
    <w:rsid w:val="006D45C8"/>
    <w:rsid w:val="006D4CC2"/>
    <w:rsid w:val="006D53A8"/>
    <w:rsid w:val="006D5E9E"/>
    <w:rsid w:val="006D6C67"/>
    <w:rsid w:val="006D6EA9"/>
    <w:rsid w:val="006D6EE3"/>
    <w:rsid w:val="006D7A73"/>
    <w:rsid w:val="006E0C58"/>
    <w:rsid w:val="006E0F5B"/>
    <w:rsid w:val="006E1723"/>
    <w:rsid w:val="006E2002"/>
    <w:rsid w:val="006E2BDA"/>
    <w:rsid w:val="006E3740"/>
    <w:rsid w:val="006E3D25"/>
    <w:rsid w:val="006E40D7"/>
    <w:rsid w:val="006E4D30"/>
    <w:rsid w:val="006E4D5F"/>
    <w:rsid w:val="006E4EE3"/>
    <w:rsid w:val="006E6813"/>
    <w:rsid w:val="006E6A54"/>
    <w:rsid w:val="006E7F6E"/>
    <w:rsid w:val="006F1093"/>
    <w:rsid w:val="006F136D"/>
    <w:rsid w:val="006F2095"/>
    <w:rsid w:val="006F235A"/>
    <w:rsid w:val="006F286B"/>
    <w:rsid w:val="006F29C5"/>
    <w:rsid w:val="006F2CFB"/>
    <w:rsid w:val="006F309D"/>
    <w:rsid w:val="006F3BFC"/>
    <w:rsid w:val="006F4004"/>
    <w:rsid w:val="006F5089"/>
    <w:rsid w:val="006F50B2"/>
    <w:rsid w:val="006F5A30"/>
    <w:rsid w:val="006F5DC4"/>
    <w:rsid w:val="006F64A2"/>
    <w:rsid w:val="006F732B"/>
    <w:rsid w:val="006F7C11"/>
    <w:rsid w:val="00700BC1"/>
    <w:rsid w:val="007011FE"/>
    <w:rsid w:val="0070125D"/>
    <w:rsid w:val="007018A9"/>
    <w:rsid w:val="007018EE"/>
    <w:rsid w:val="00702059"/>
    <w:rsid w:val="00702F52"/>
    <w:rsid w:val="0070318D"/>
    <w:rsid w:val="00703D4E"/>
    <w:rsid w:val="007046F7"/>
    <w:rsid w:val="0070715A"/>
    <w:rsid w:val="0070791B"/>
    <w:rsid w:val="00707ECD"/>
    <w:rsid w:val="00710987"/>
    <w:rsid w:val="007110ED"/>
    <w:rsid w:val="00711CEB"/>
    <w:rsid w:val="00712B02"/>
    <w:rsid w:val="00712C30"/>
    <w:rsid w:val="00714436"/>
    <w:rsid w:val="007147EC"/>
    <w:rsid w:val="007149DD"/>
    <w:rsid w:val="00714CBE"/>
    <w:rsid w:val="00714EF8"/>
    <w:rsid w:val="00715AB1"/>
    <w:rsid w:val="00715B23"/>
    <w:rsid w:val="00715E75"/>
    <w:rsid w:val="00716304"/>
    <w:rsid w:val="00716B20"/>
    <w:rsid w:val="00716F41"/>
    <w:rsid w:val="00717D09"/>
    <w:rsid w:val="0072060B"/>
    <w:rsid w:val="00720EAE"/>
    <w:rsid w:val="00721445"/>
    <w:rsid w:val="0072184B"/>
    <w:rsid w:val="00722B04"/>
    <w:rsid w:val="00722F18"/>
    <w:rsid w:val="007233A9"/>
    <w:rsid w:val="0072407A"/>
    <w:rsid w:val="00724C60"/>
    <w:rsid w:val="00724CC0"/>
    <w:rsid w:val="00724DDE"/>
    <w:rsid w:val="00725C01"/>
    <w:rsid w:val="00726EE4"/>
    <w:rsid w:val="007275BC"/>
    <w:rsid w:val="00727C7F"/>
    <w:rsid w:val="0073024C"/>
    <w:rsid w:val="00730B83"/>
    <w:rsid w:val="0073191D"/>
    <w:rsid w:val="00732F49"/>
    <w:rsid w:val="007332A8"/>
    <w:rsid w:val="00733963"/>
    <w:rsid w:val="00734806"/>
    <w:rsid w:val="00734836"/>
    <w:rsid w:val="007354EB"/>
    <w:rsid w:val="0073627C"/>
    <w:rsid w:val="007369DE"/>
    <w:rsid w:val="00736C6F"/>
    <w:rsid w:val="00737832"/>
    <w:rsid w:val="007378D5"/>
    <w:rsid w:val="007404C1"/>
    <w:rsid w:val="00740AF6"/>
    <w:rsid w:val="00740F03"/>
    <w:rsid w:val="007415B3"/>
    <w:rsid w:val="00741A3F"/>
    <w:rsid w:val="00741D31"/>
    <w:rsid w:val="007448C4"/>
    <w:rsid w:val="00744ECA"/>
    <w:rsid w:val="00745BF5"/>
    <w:rsid w:val="00746452"/>
    <w:rsid w:val="00746820"/>
    <w:rsid w:val="00746945"/>
    <w:rsid w:val="007476CB"/>
    <w:rsid w:val="00750405"/>
    <w:rsid w:val="00750F92"/>
    <w:rsid w:val="00752A3A"/>
    <w:rsid w:val="0075382C"/>
    <w:rsid w:val="00753A08"/>
    <w:rsid w:val="00753FF6"/>
    <w:rsid w:val="0075459F"/>
    <w:rsid w:val="00755388"/>
    <w:rsid w:val="0075539F"/>
    <w:rsid w:val="00755927"/>
    <w:rsid w:val="00757975"/>
    <w:rsid w:val="00757F44"/>
    <w:rsid w:val="00760257"/>
    <w:rsid w:val="00760B7D"/>
    <w:rsid w:val="0076107A"/>
    <w:rsid w:val="00762407"/>
    <w:rsid w:val="00762422"/>
    <w:rsid w:val="00762AB5"/>
    <w:rsid w:val="00762F25"/>
    <w:rsid w:val="007636EA"/>
    <w:rsid w:val="00763AE0"/>
    <w:rsid w:val="00763F7B"/>
    <w:rsid w:val="00764B02"/>
    <w:rsid w:val="00766AB7"/>
    <w:rsid w:val="00766FBB"/>
    <w:rsid w:val="0076714F"/>
    <w:rsid w:val="00767891"/>
    <w:rsid w:val="00767BB2"/>
    <w:rsid w:val="007702A7"/>
    <w:rsid w:val="007710C1"/>
    <w:rsid w:val="007714A3"/>
    <w:rsid w:val="00771747"/>
    <w:rsid w:val="00773211"/>
    <w:rsid w:val="00773521"/>
    <w:rsid w:val="00774365"/>
    <w:rsid w:val="00775602"/>
    <w:rsid w:val="00776BCA"/>
    <w:rsid w:val="00777946"/>
    <w:rsid w:val="007779CB"/>
    <w:rsid w:val="00780522"/>
    <w:rsid w:val="00780960"/>
    <w:rsid w:val="0078099D"/>
    <w:rsid w:val="007811F6"/>
    <w:rsid w:val="00781C85"/>
    <w:rsid w:val="00782051"/>
    <w:rsid w:val="00782E2E"/>
    <w:rsid w:val="00783C75"/>
    <w:rsid w:val="0078428B"/>
    <w:rsid w:val="0078449F"/>
    <w:rsid w:val="007844D4"/>
    <w:rsid w:val="00784541"/>
    <w:rsid w:val="0078476F"/>
    <w:rsid w:val="0078563E"/>
    <w:rsid w:val="00785B78"/>
    <w:rsid w:val="00785D4D"/>
    <w:rsid w:val="00786240"/>
    <w:rsid w:val="0078718B"/>
    <w:rsid w:val="00787611"/>
    <w:rsid w:val="00787C06"/>
    <w:rsid w:val="0079235F"/>
    <w:rsid w:val="00792B0D"/>
    <w:rsid w:val="00793AA2"/>
    <w:rsid w:val="00793B12"/>
    <w:rsid w:val="00793E16"/>
    <w:rsid w:val="00794622"/>
    <w:rsid w:val="00794712"/>
    <w:rsid w:val="00795295"/>
    <w:rsid w:val="007956B7"/>
    <w:rsid w:val="00795D09"/>
    <w:rsid w:val="00797965"/>
    <w:rsid w:val="00797CA2"/>
    <w:rsid w:val="007A0863"/>
    <w:rsid w:val="007A0C89"/>
    <w:rsid w:val="007A1365"/>
    <w:rsid w:val="007A214B"/>
    <w:rsid w:val="007A35B0"/>
    <w:rsid w:val="007A5C67"/>
    <w:rsid w:val="007A5CB1"/>
    <w:rsid w:val="007A5EE4"/>
    <w:rsid w:val="007A68F8"/>
    <w:rsid w:val="007A6AAA"/>
    <w:rsid w:val="007B036F"/>
    <w:rsid w:val="007B0612"/>
    <w:rsid w:val="007B16BD"/>
    <w:rsid w:val="007B1A99"/>
    <w:rsid w:val="007B1CDE"/>
    <w:rsid w:val="007B1E1C"/>
    <w:rsid w:val="007B1E6D"/>
    <w:rsid w:val="007B2712"/>
    <w:rsid w:val="007B2AE0"/>
    <w:rsid w:val="007B2DE5"/>
    <w:rsid w:val="007B3A8C"/>
    <w:rsid w:val="007B3C43"/>
    <w:rsid w:val="007B461B"/>
    <w:rsid w:val="007B51ED"/>
    <w:rsid w:val="007B624E"/>
    <w:rsid w:val="007B62B5"/>
    <w:rsid w:val="007C06B6"/>
    <w:rsid w:val="007C06DD"/>
    <w:rsid w:val="007C0A25"/>
    <w:rsid w:val="007C1DB5"/>
    <w:rsid w:val="007C322A"/>
    <w:rsid w:val="007C3B08"/>
    <w:rsid w:val="007C3BCF"/>
    <w:rsid w:val="007C4575"/>
    <w:rsid w:val="007C519F"/>
    <w:rsid w:val="007C55B2"/>
    <w:rsid w:val="007C797A"/>
    <w:rsid w:val="007D0640"/>
    <w:rsid w:val="007D0DDF"/>
    <w:rsid w:val="007D140B"/>
    <w:rsid w:val="007D1613"/>
    <w:rsid w:val="007D17BD"/>
    <w:rsid w:val="007D181E"/>
    <w:rsid w:val="007D1D57"/>
    <w:rsid w:val="007D1D9B"/>
    <w:rsid w:val="007D381A"/>
    <w:rsid w:val="007D4E29"/>
    <w:rsid w:val="007D4FE0"/>
    <w:rsid w:val="007D6068"/>
    <w:rsid w:val="007D694D"/>
    <w:rsid w:val="007D6CD8"/>
    <w:rsid w:val="007D74FA"/>
    <w:rsid w:val="007E0657"/>
    <w:rsid w:val="007E06EF"/>
    <w:rsid w:val="007E135E"/>
    <w:rsid w:val="007E1EB8"/>
    <w:rsid w:val="007E2C3D"/>
    <w:rsid w:val="007E456D"/>
    <w:rsid w:val="007E47F3"/>
    <w:rsid w:val="007E4D70"/>
    <w:rsid w:val="007E5056"/>
    <w:rsid w:val="007E5E63"/>
    <w:rsid w:val="007E5EF8"/>
    <w:rsid w:val="007E61CE"/>
    <w:rsid w:val="007E63C3"/>
    <w:rsid w:val="007E6814"/>
    <w:rsid w:val="007E6880"/>
    <w:rsid w:val="007E6B43"/>
    <w:rsid w:val="007E7448"/>
    <w:rsid w:val="007E7617"/>
    <w:rsid w:val="007F0D4C"/>
    <w:rsid w:val="007F10AC"/>
    <w:rsid w:val="007F1607"/>
    <w:rsid w:val="007F2036"/>
    <w:rsid w:val="007F20C9"/>
    <w:rsid w:val="007F26CA"/>
    <w:rsid w:val="007F2D36"/>
    <w:rsid w:val="007F30FB"/>
    <w:rsid w:val="007F4490"/>
    <w:rsid w:val="007F4581"/>
    <w:rsid w:val="007F5382"/>
    <w:rsid w:val="007F556C"/>
    <w:rsid w:val="007F5A67"/>
    <w:rsid w:val="007F5D85"/>
    <w:rsid w:val="007F63E2"/>
    <w:rsid w:val="007F66A1"/>
    <w:rsid w:val="007F6EDB"/>
    <w:rsid w:val="007F7E65"/>
    <w:rsid w:val="008002A0"/>
    <w:rsid w:val="0080032E"/>
    <w:rsid w:val="008009F4"/>
    <w:rsid w:val="00801416"/>
    <w:rsid w:val="0080154D"/>
    <w:rsid w:val="008016DB"/>
    <w:rsid w:val="00801C8C"/>
    <w:rsid w:val="0080261B"/>
    <w:rsid w:val="00802F20"/>
    <w:rsid w:val="00802FD4"/>
    <w:rsid w:val="0080305D"/>
    <w:rsid w:val="008030E3"/>
    <w:rsid w:val="008031D1"/>
    <w:rsid w:val="008034D1"/>
    <w:rsid w:val="008036A1"/>
    <w:rsid w:val="008040B0"/>
    <w:rsid w:val="00804889"/>
    <w:rsid w:val="00805C1D"/>
    <w:rsid w:val="00805E93"/>
    <w:rsid w:val="0080632B"/>
    <w:rsid w:val="00806789"/>
    <w:rsid w:val="0080732B"/>
    <w:rsid w:val="008073B6"/>
    <w:rsid w:val="0080793A"/>
    <w:rsid w:val="00810050"/>
    <w:rsid w:val="00810E0E"/>
    <w:rsid w:val="008110F3"/>
    <w:rsid w:val="008111A4"/>
    <w:rsid w:val="0081237D"/>
    <w:rsid w:val="00812762"/>
    <w:rsid w:val="00813196"/>
    <w:rsid w:val="008134C1"/>
    <w:rsid w:val="00813E06"/>
    <w:rsid w:val="00813F5E"/>
    <w:rsid w:val="00815139"/>
    <w:rsid w:val="00815393"/>
    <w:rsid w:val="0081587F"/>
    <w:rsid w:val="00815A72"/>
    <w:rsid w:val="00816D3F"/>
    <w:rsid w:val="00817CB4"/>
    <w:rsid w:val="00817DFE"/>
    <w:rsid w:val="00817F66"/>
    <w:rsid w:val="008210F8"/>
    <w:rsid w:val="00821724"/>
    <w:rsid w:val="00822608"/>
    <w:rsid w:val="00822B24"/>
    <w:rsid w:val="00822EEA"/>
    <w:rsid w:val="00823CB2"/>
    <w:rsid w:val="008253A8"/>
    <w:rsid w:val="0082557D"/>
    <w:rsid w:val="008255A5"/>
    <w:rsid w:val="00825ABE"/>
    <w:rsid w:val="0082636F"/>
    <w:rsid w:val="00827374"/>
    <w:rsid w:val="00827E61"/>
    <w:rsid w:val="00831301"/>
    <w:rsid w:val="0083151F"/>
    <w:rsid w:val="00831715"/>
    <w:rsid w:val="00833358"/>
    <w:rsid w:val="008344FE"/>
    <w:rsid w:val="00835224"/>
    <w:rsid w:val="00835C5D"/>
    <w:rsid w:val="00835CBF"/>
    <w:rsid w:val="00836A9E"/>
    <w:rsid w:val="00836FE6"/>
    <w:rsid w:val="008374C5"/>
    <w:rsid w:val="008377F2"/>
    <w:rsid w:val="008406DD"/>
    <w:rsid w:val="00840889"/>
    <w:rsid w:val="00840A6F"/>
    <w:rsid w:val="00840FB0"/>
    <w:rsid w:val="00841C97"/>
    <w:rsid w:val="00842F23"/>
    <w:rsid w:val="008430DD"/>
    <w:rsid w:val="008434E2"/>
    <w:rsid w:val="008436A3"/>
    <w:rsid w:val="0084386E"/>
    <w:rsid w:val="008441FF"/>
    <w:rsid w:val="00844907"/>
    <w:rsid w:val="00845AB1"/>
    <w:rsid w:val="00846B77"/>
    <w:rsid w:val="00846E85"/>
    <w:rsid w:val="00846F27"/>
    <w:rsid w:val="00847029"/>
    <w:rsid w:val="00850297"/>
    <w:rsid w:val="00850894"/>
    <w:rsid w:val="00850F2B"/>
    <w:rsid w:val="008510C9"/>
    <w:rsid w:val="008518D2"/>
    <w:rsid w:val="00851EA1"/>
    <w:rsid w:val="00852491"/>
    <w:rsid w:val="00852B22"/>
    <w:rsid w:val="008538B1"/>
    <w:rsid w:val="00853D2B"/>
    <w:rsid w:val="00853E2F"/>
    <w:rsid w:val="00854ADD"/>
    <w:rsid w:val="00855D51"/>
    <w:rsid w:val="00856325"/>
    <w:rsid w:val="008564D2"/>
    <w:rsid w:val="00856A07"/>
    <w:rsid w:val="00857D6B"/>
    <w:rsid w:val="00860142"/>
    <w:rsid w:val="0086015B"/>
    <w:rsid w:val="00861753"/>
    <w:rsid w:val="008618C7"/>
    <w:rsid w:val="0086297C"/>
    <w:rsid w:val="008632AB"/>
    <w:rsid w:val="00863656"/>
    <w:rsid w:val="00865336"/>
    <w:rsid w:val="00865583"/>
    <w:rsid w:val="00865625"/>
    <w:rsid w:val="008659FA"/>
    <w:rsid w:val="00866EFC"/>
    <w:rsid w:val="0086777E"/>
    <w:rsid w:val="00867928"/>
    <w:rsid w:val="00870081"/>
    <w:rsid w:val="008704AB"/>
    <w:rsid w:val="00870EAC"/>
    <w:rsid w:val="00871D4F"/>
    <w:rsid w:val="008726B6"/>
    <w:rsid w:val="00872DA8"/>
    <w:rsid w:val="00872DD3"/>
    <w:rsid w:val="008733A6"/>
    <w:rsid w:val="008733A9"/>
    <w:rsid w:val="008737B1"/>
    <w:rsid w:val="00873E88"/>
    <w:rsid w:val="008754BA"/>
    <w:rsid w:val="00875AAD"/>
    <w:rsid w:val="0087621C"/>
    <w:rsid w:val="0087692E"/>
    <w:rsid w:val="00876D57"/>
    <w:rsid w:val="00876F38"/>
    <w:rsid w:val="00877AFB"/>
    <w:rsid w:val="00877CDE"/>
    <w:rsid w:val="008805FF"/>
    <w:rsid w:val="00880D78"/>
    <w:rsid w:val="00881413"/>
    <w:rsid w:val="00881F0C"/>
    <w:rsid w:val="008826DC"/>
    <w:rsid w:val="00882730"/>
    <w:rsid w:val="00882749"/>
    <w:rsid w:val="00882DC0"/>
    <w:rsid w:val="00882F46"/>
    <w:rsid w:val="00883A41"/>
    <w:rsid w:val="00884378"/>
    <w:rsid w:val="00885AEB"/>
    <w:rsid w:val="00887C94"/>
    <w:rsid w:val="00890031"/>
    <w:rsid w:val="00890433"/>
    <w:rsid w:val="00890555"/>
    <w:rsid w:val="0089065A"/>
    <w:rsid w:val="00890B7B"/>
    <w:rsid w:val="00890BE0"/>
    <w:rsid w:val="00891068"/>
    <w:rsid w:val="00891909"/>
    <w:rsid w:val="00891C8D"/>
    <w:rsid w:val="00891DBD"/>
    <w:rsid w:val="0089333C"/>
    <w:rsid w:val="00893BAA"/>
    <w:rsid w:val="008945DA"/>
    <w:rsid w:val="0089461D"/>
    <w:rsid w:val="00894842"/>
    <w:rsid w:val="00894B77"/>
    <w:rsid w:val="00895532"/>
    <w:rsid w:val="008970B8"/>
    <w:rsid w:val="00897F83"/>
    <w:rsid w:val="008A027C"/>
    <w:rsid w:val="008A08EB"/>
    <w:rsid w:val="008A18A7"/>
    <w:rsid w:val="008A2C6B"/>
    <w:rsid w:val="008A4A0C"/>
    <w:rsid w:val="008A4BA6"/>
    <w:rsid w:val="008A5337"/>
    <w:rsid w:val="008A55D9"/>
    <w:rsid w:val="008A60C4"/>
    <w:rsid w:val="008A64F3"/>
    <w:rsid w:val="008A69CB"/>
    <w:rsid w:val="008A6C46"/>
    <w:rsid w:val="008A74A5"/>
    <w:rsid w:val="008A7673"/>
    <w:rsid w:val="008A79B4"/>
    <w:rsid w:val="008A7BE5"/>
    <w:rsid w:val="008B1D22"/>
    <w:rsid w:val="008B26B8"/>
    <w:rsid w:val="008B2CC1"/>
    <w:rsid w:val="008B376B"/>
    <w:rsid w:val="008B39EB"/>
    <w:rsid w:val="008B3CB8"/>
    <w:rsid w:val="008B4AAA"/>
    <w:rsid w:val="008B4CDC"/>
    <w:rsid w:val="008B5440"/>
    <w:rsid w:val="008B5C73"/>
    <w:rsid w:val="008B605A"/>
    <w:rsid w:val="008B60B2"/>
    <w:rsid w:val="008B66ED"/>
    <w:rsid w:val="008B6767"/>
    <w:rsid w:val="008B747F"/>
    <w:rsid w:val="008C09C8"/>
    <w:rsid w:val="008C21E0"/>
    <w:rsid w:val="008C21E1"/>
    <w:rsid w:val="008C2CE9"/>
    <w:rsid w:val="008C388B"/>
    <w:rsid w:val="008C4D0E"/>
    <w:rsid w:val="008C642B"/>
    <w:rsid w:val="008C66D9"/>
    <w:rsid w:val="008C6E5C"/>
    <w:rsid w:val="008C6F79"/>
    <w:rsid w:val="008C7146"/>
    <w:rsid w:val="008D0500"/>
    <w:rsid w:val="008D087E"/>
    <w:rsid w:val="008D0CE7"/>
    <w:rsid w:val="008D10F8"/>
    <w:rsid w:val="008D1809"/>
    <w:rsid w:val="008D1C34"/>
    <w:rsid w:val="008D1CDB"/>
    <w:rsid w:val="008D2013"/>
    <w:rsid w:val="008D2A9C"/>
    <w:rsid w:val="008D2C69"/>
    <w:rsid w:val="008D3035"/>
    <w:rsid w:val="008D332C"/>
    <w:rsid w:val="008D3FD8"/>
    <w:rsid w:val="008D63C3"/>
    <w:rsid w:val="008D6793"/>
    <w:rsid w:val="008D6913"/>
    <w:rsid w:val="008D7AB7"/>
    <w:rsid w:val="008D7D5E"/>
    <w:rsid w:val="008E0376"/>
    <w:rsid w:val="008E0B1B"/>
    <w:rsid w:val="008E339C"/>
    <w:rsid w:val="008E388F"/>
    <w:rsid w:val="008E3A39"/>
    <w:rsid w:val="008E3AAC"/>
    <w:rsid w:val="008E41ED"/>
    <w:rsid w:val="008E43E6"/>
    <w:rsid w:val="008E5537"/>
    <w:rsid w:val="008E55AF"/>
    <w:rsid w:val="008E58FA"/>
    <w:rsid w:val="008E5BA9"/>
    <w:rsid w:val="008E68D1"/>
    <w:rsid w:val="008E6F0F"/>
    <w:rsid w:val="008E76BC"/>
    <w:rsid w:val="008F05D9"/>
    <w:rsid w:val="008F0C04"/>
    <w:rsid w:val="008F13D6"/>
    <w:rsid w:val="008F1908"/>
    <w:rsid w:val="008F1A77"/>
    <w:rsid w:val="008F2168"/>
    <w:rsid w:val="008F23A1"/>
    <w:rsid w:val="008F2750"/>
    <w:rsid w:val="008F2F89"/>
    <w:rsid w:val="008F31E6"/>
    <w:rsid w:val="008F3BE3"/>
    <w:rsid w:val="008F469B"/>
    <w:rsid w:val="008F46F2"/>
    <w:rsid w:val="008F4C1B"/>
    <w:rsid w:val="008F5534"/>
    <w:rsid w:val="008F5BC8"/>
    <w:rsid w:val="008F6E13"/>
    <w:rsid w:val="008F77AE"/>
    <w:rsid w:val="008F7D83"/>
    <w:rsid w:val="00900361"/>
    <w:rsid w:val="00900B2E"/>
    <w:rsid w:val="00900E52"/>
    <w:rsid w:val="00901342"/>
    <w:rsid w:val="00902091"/>
    <w:rsid w:val="00903F7D"/>
    <w:rsid w:val="00904B72"/>
    <w:rsid w:val="009050CB"/>
    <w:rsid w:val="00905E50"/>
    <w:rsid w:val="00906002"/>
    <w:rsid w:val="0090617E"/>
    <w:rsid w:val="0090696F"/>
    <w:rsid w:val="0090731E"/>
    <w:rsid w:val="00907ED2"/>
    <w:rsid w:val="00910610"/>
    <w:rsid w:val="009128CE"/>
    <w:rsid w:val="00912B23"/>
    <w:rsid w:val="00913F56"/>
    <w:rsid w:val="009141BD"/>
    <w:rsid w:val="00914265"/>
    <w:rsid w:val="00914628"/>
    <w:rsid w:val="00914812"/>
    <w:rsid w:val="00914CAC"/>
    <w:rsid w:val="00914E3C"/>
    <w:rsid w:val="00914FF6"/>
    <w:rsid w:val="009151CD"/>
    <w:rsid w:val="00915645"/>
    <w:rsid w:val="00915F20"/>
    <w:rsid w:val="009163E7"/>
    <w:rsid w:val="00916691"/>
    <w:rsid w:val="009166F4"/>
    <w:rsid w:val="00916CB4"/>
    <w:rsid w:val="00916EE2"/>
    <w:rsid w:val="009171B4"/>
    <w:rsid w:val="00921025"/>
    <w:rsid w:val="00922374"/>
    <w:rsid w:val="00922524"/>
    <w:rsid w:val="00922CC1"/>
    <w:rsid w:val="0092429C"/>
    <w:rsid w:val="00924427"/>
    <w:rsid w:val="00924554"/>
    <w:rsid w:val="00925746"/>
    <w:rsid w:val="0092632F"/>
    <w:rsid w:val="009264D6"/>
    <w:rsid w:val="0093027E"/>
    <w:rsid w:val="00930B01"/>
    <w:rsid w:val="00931013"/>
    <w:rsid w:val="00931449"/>
    <w:rsid w:val="009316DC"/>
    <w:rsid w:val="0093248E"/>
    <w:rsid w:val="00932803"/>
    <w:rsid w:val="00933046"/>
    <w:rsid w:val="009332E3"/>
    <w:rsid w:val="009342CB"/>
    <w:rsid w:val="00934642"/>
    <w:rsid w:val="00934CB2"/>
    <w:rsid w:val="00935B7A"/>
    <w:rsid w:val="00935EF4"/>
    <w:rsid w:val="00936F3D"/>
    <w:rsid w:val="00937DD9"/>
    <w:rsid w:val="009409D6"/>
    <w:rsid w:val="0094184E"/>
    <w:rsid w:val="00943514"/>
    <w:rsid w:val="00944736"/>
    <w:rsid w:val="00944809"/>
    <w:rsid w:val="009450B8"/>
    <w:rsid w:val="00945355"/>
    <w:rsid w:val="0094570B"/>
    <w:rsid w:val="009469A5"/>
    <w:rsid w:val="00946B23"/>
    <w:rsid w:val="00947A0F"/>
    <w:rsid w:val="00950B21"/>
    <w:rsid w:val="00951612"/>
    <w:rsid w:val="0095183B"/>
    <w:rsid w:val="00951DAE"/>
    <w:rsid w:val="00951EE3"/>
    <w:rsid w:val="00952513"/>
    <w:rsid w:val="00952E4B"/>
    <w:rsid w:val="00953C1B"/>
    <w:rsid w:val="0095402E"/>
    <w:rsid w:val="0095420E"/>
    <w:rsid w:val="00955573"/>
    <w:rsid w:val="00955684"/>
    <w:rsid w:val="00955FB0"/>
    <w:rsid w:val="00956684"/>
    <w:rsid w:val="00956C0A"/>
    <w:rsid w:val="00956C47"/>
    <w:rsid w:val="00960AB0"/>
    <w:rsid w:val="00961E5A"/>
    <w:rsid w:val="0096260A"/>
    <w:rsid w:val="00962F71"/>
    <w:rsid w:val="0096344F"/>
    <w:rsid w:val="009636CB"/>
    <w:rsid w:val="009638A6"/>
    <w:rsid w:val="00963AD1"/>
    <w:rsid w:val="009647B2"/>
    <w:rsid w:val="009647E8"/>
    <w:rsid w:val="00964CD7"/>
    <w:rsid w:val="0096538E"/>
    <w:rsid w:val="00965481"/>
    <w:rsid w:val="00965832"/>
    <w:rsid w:val="00966A22"/>
    <w:rsid w:val="0096722F"/>
    <w:rsid w:val="00967A10"/>
    <w:rsid w:val="00970194"/>
    <w:rsid w:val="00971A5E"/>
    <w:rsid w:val="00971D9D"/>
    <w:rsid w:val="00972C3A"/>
    <w:rsid w:val="009736B2"/>
    <w:rsid w:val="00973863"/>
    <w:rsid w:val="00973C75"/>
    <w:rsid w:val="00973FCD"/>
    <w:rsid w:val="00974A53"/>
    <w:rsid w:val="00974E1F"/>
    <w:rsid w:val="009753C7"/>
    <w:rsid w:val="009755F4"/>
    <w:rsid w:val="00975BFE"/>
    <w:rsid w:val="00975CED"/>
    <w:rsid w:val="00975D0B"/>
    <w:rsid w:val="00975E8D"/>
    <w:rsid w:val="00976AB4"/>
    <w:rsid w:val="00976CB1"/>
    <w:rsid w:val="009773E6"/>
    <w:rsid w:val="00977957"/>
    <w:rsid w:val="0098034E"/>
    <w:rsid w:val="00980843"/>
    <w:rsid w:val="00980F70"/>
    <w:rsid w:val="00983C2D"/>
    <w:rsid w:val="00983C63"/>
    <w:rsid w:val="00983E5A"/>
    <w:rsid w:val="0098457C"/>
    <w:rsid w:val="00984ABF"/>
    <w:rsid w:val="00984AC4"/>
    <w:rsid w:val="00986249"/>
    <w:rsid w:val="00986DBC"/>
    <w:rsid w:val="00986FCA"/>
    <w:rsid w:val="00987381"/>
    <w:rsid w:val="00990F6C"/>
    <w:rsid w:val="00990F9E"/>
    <w:rsid w:val="00991AA8"/>
    <w:rsid w:val="009941C4"/>
    <w:rsid w:val="0099449E"/>
    <w:rsid w:val="0099453E"/>
    <w:rsid w:val="0099473B"/>
    <w:rsid w:val="00995171"/>
    <w:rsid w:val="00995402"/>
    <w:rsid w:val="00995D62"/>
    <w:rsid w:val="00997DD8"/>
    <w:rsid w:val="00997F34"/>
    <w:rsid w:val="009A0365"/>
    <w:rsid w:val="009A0887"/>
    <w:rsid w:val="009A102A"/>
    <w:rsid w:val="009A104E"/>
    <w:rsid w:val="009A1699"/>
    <w:rsid w:val="009A21D2"/>
    <w:rsid w:val="009A3031"/>
    <w:rsid w:val="009A36D5"/>
    <w:rsid w:val="009A4369"/>
    <w:rsid w:val="009A4AEA"/>
    <w:rsid w:val="009A5715"/>
    <w:rsid w:val="009A6D06"/>
    <w:rsid w:val="009A6ED3"/>
    <w:rsid w:val="009B0D3A"/>
    <w:rsid w:val="009B0FEA"/>
    <w:rsid w:val="009B18A8"/>
    <w:rsid w:val="009B19C8"/>
    <w:rsid w:val="009B1AD8"/>
    <w:rsid w:val="009B1F27"/>
    <w:rsid w:val="009B2178"/>
    <w:rsid w:val="009B2A70"/>
    <w:rsid w:val="009B3A08"/>
    <w:rsid w:val="009B3BFF"/>
    <w:rsid w:val="009B3C5F"/>
    <w:rsid w:val="009B421D"/>
    <w:rsid w:val="009B5A21"/>
    <w:rsid w:val="009B5AE2"/>
    <w:rsid w:val="009B5C30"/>
    <w:rsid w:val="009B62BB"/>
    <w:rsid w:val="009B641B"/>
    <w:rsid w:val="009B6515"/>
    <w:rsid w:val="009B6B88"/>
    <w:rsid w:val="009B6FF2"/>
    <w:rsid w:val="009B7A80"/>
    <w:rsid w:val="009C0476"/>
    <w:rsid w:val="009C0D32"/>
    <w:rsid w:val="009C10EF"/>
    <w:rsid w:val="009C1BAF"/>
    <w:rsid w:val="009C1D82"/>
    <w:rsid w:val="009C2468"/>
    <w:rsid w:val="009C25DC"/>
    <w:rsid w:val="009C3276"/>
    <w:rsid w:val="009C32ED"/>
    <w:rsid w:val="009C4BD1"/>
    <w:rsid w:val="009C5D9A"/>
    <w:rsid w:val="009C61EA"/>
    <w:rsid w:val="009C63DF"/>
    <w:rsid w:val="009C7063"/>
    <w:rsid w:val="009C71AB"/>
    <w:rsid w:val="009D011E"/>
    <w:rsid w:val="009D0518"/>
    <w:rsid w:val="009D05A8"/>
    <w:rsid w:val="009D1BD3"/>
    <w:rsid w:val="009D200B"/>
    <w:rsid w:val="009D2F37"/>
    <w:rsid w:val="009D317B"/>
    <w:rsid w:val="009D4501"/>
    <w:rsid w:val="009D4757"/>
    <w:rsid w:val="009D585D"/>
    <w:rsid w:val="009D629F"/>
    <w:rsid w:val="009D6C1E"/>
    <w:rsid w:val="009E0214"/>
    <w:rsid w:val="009E0404"/>
    <w:rsid w:val="009E047B"/>
    <w:rsid w:val="009E09F8"/>
    <w:rsid w:val="009E0CA6"/>
    <w:rsid w:val="009E117D"/>
    <w:rsid w:val="009E162C"/>
    <w:rsid w:val="009E1C88"/>
    <w:rsid w:val="009E24F0"/>
    <w:rsid w:val="009E2791"/>
    <w:rsid w:val="009E35BC"/>
    <w:rsid w:val="009E3F6F"/>
    <w:rsid w:val="009E4282"/>
    <w:rsid w:val="009E4C0E"/>
    <w:rsid w:val="009E5310"/>
    <w:rsid w:val="009E58B0"/>
    <w:rsid w:val="009E5B86"/>
    <w:rsid w:val="009E5CC7"/>
    <w:rsid w:val="009E5DD1"/>
    <w:rsid w:val="009E6081"/>
    <w:rsid w:val="009E60F2"/>
    <w:rsid w:val="009E6E74"/>
    <w:rsid w:val="009E6EE7"/>
    <w:rsid w:val="009E78A5"/>
    <w:rsid w:val="009F0C57"/>
    <w:rsid w:val="009F256A"/>
    <w:rsid w:val="009F2E65"/>
    <w:rsid w:val="009F319E"/>
    <w:rsid w:val="009F3305"/>
    <w:rsid w:val="009F38D3"/>
    <w:rsid w:val="009F3C64"/>
    <w:rsid w:val="009F4576"/>
    <w:rsid w:val="009F499F"/>
    <w:rsid w:val="009F4AB0"/>
    <w:rsid w:val="009F5FDC"/>
    <w:rsid w:val="009F6732"/>
    <w:rsid w:val="009F7220"/>
    <w:rsid w:val="00A00269"/>
    <w:rsid w:val="00A005EC"/>
    <w:rsid w:val="00A0067A"/>
    <w:rsid w:val="00A03477"/>
    <w:rsid w:val="00A037C5"/>
    <w:rsid w:val="00A04F58"/>
    <w:rsid w:val="00A05564"/>
    <w:rsid w:val="00A06527"/>
    <w:rsid w:val="00A06959"/>
    <w:rsid w:val="00A10DCD"/>
    <w:rsid w:val="00A11388"/>
    <w:rsid w:val="00A1186F"/>
    <w:rsid w:val="00A11896"/>
    <w:rsid w:val="00A11952"/>
    <w:rsid w:val="00A122EE"/>
    <w:rsid w:val="00A13035"/>
    <w:rsid w:val="00A13401"/>
    <w:rsid w:val="00A13C57"/>
    <w:rsid w:val="00A1529C"/>
    <w:rsid w:val="00A156BA"/>
    <w:rsid w:val="00A15AEB"/>
    <w:rsid w:val="00A15C4D"/>
    <w:rsid w:val="00A16412"/>
    <w:rsid w:val="00A20930"/>
    <w:rsid w:val="00A21024"/>
    <w:rsid w:val="00A21EE0"/>
    <w:rsid w:val="00A22008"/>
    <w:rsid w:val="00A22065"/>
    <w:rsid w:val="00A22359"/>
    <w:rsid w:val="00A22B42"/>
    <w:rsid w:val="00A23CBD"/>
    <w:rsid w:val="00A23D4C"/>
    <w:rsid w:val="00A23E3D"/>
    <w:rsid w:val="00A240F5"/>
    <w:rsid w:val="00A2443B"/>
    <w:rsid w:val="00A267FC"/>
    <w:rsid w:val="00A2722E"/>
    <w:rsid w:val="00A308D1"/>
    <w:rsid w:val="00A30C30"/>
    <w:rsid w:val="00A31242"/>
    <w:rsid w:val="00A312EF"/>
    <w:rsid w:val="00A31304"/>
    <w:rsid w:val="00A31317"/>
    <w:rsid w:val="00A31822"/>
    <w:rsid w:val="00A31D67"/>
    <w:rsid w:val="00A32728"/>
    <w:rsid w:val="00A33196"/>
    <w:rsid w:val="00A337C8"/>
    <w:rsid w:val="00A34FF2"/>
    <w:rsid w:val="00A35DD6"/>
    <w:rsid w:val="00A36287"/>
    <w:rsid w:val="00A362BB"/>
    <w:rsid w:val="00A40267"/>
    <w:rsid w:val="00A42741"/>
    <w:rsid w:val="00A42AF2"/>
    <w:rsid w:val="00A42DAF"/>
    <w:rsid w:val="00A42DDF"/>
    <w:rsid w:val="00A43AF5"/>
    <w:rsid w:val="00A43F72"/>
    <w:rsid w:val="00A44BB1"/>
    <w:rsid w:val="00A44DDD"/>
    <w:rsid w:val="00A45326"/>
    <w:rsid w:val="00A454DF"/>
    <w:rsid w:val="00A45BD8"/>
    <w:rsid w:val="00A461F6"/>
    <w:rsid w:val="00A46222"/>
    <w:rsid w:val="00A46C8D"/>
    <w:rsid w:val="00A479BA"/>
    <w:rsid w:val="00A479BE"/>
    <w:rsid w:val="00A50770"/>
    <w:rsid w:val="00A50E24"/>
    <w:rsid w:val="00A51B2D"/>
    <w:rsid w:val="00A51D00"/>
    <w:rsid w:val="00A523B7"/>
    <w:rsid w:val="00A5249C"/>
    <w:rsid w:val="00A52959"/>
    <w:rsid w:val="00A53E59"/>
    <w:rsid w:val="00A54896"/>
    <w:rsid w:val="00A55746"/>
    <w:rsid w:val="00A557C2"/>
    <w:rsid w:val="00A559C7"/>
    <w:rsid w:val="00A55CC8"/>
    <w:rsid w:val="00A56712"/>
    <w:rsid w:val="00A56AFC"/>
    <w:rsid w:val="00A57BB8"/>
    <w:rsid w:val="00A57E47"/>
    <w:rsid w:val="00A61588"/>
    <w:rsid w:val="00A61AFE"/>
    <w:rsid w:val="00A62016"/>
    <w:rsid w:val="00A621CA"/>
    <w:rsid w:val="00A62522"/>
    <w:rsid w:val="00A63425"/>
    <w:rsid w:val="00A6343B"/>
    <w:rsid w:val="00A63C44"/>
    <w:rsid w:val="00A63F4A"/>
    <w:rsid w:val="00A6479A"/>
    <w:rsid w:val="00A6493E"/>
    <w:rsid w:val="00A649DA"/>
    <w:rsid w:val="00A64BCB"/>
    <w:rsid w:val="00A652A6"/>
    <w:rsid w:val="00A65584"/>
    <w:rsid w:val="00A65D03"/>
    <w:rsid w:val="00A65EFE"/>
    <w:rsid w:val="00A66EBB"/>
    <w:rsid w:val="00A676D6"/>
    <w:rsid w:val="00A67ED7"/>
    <w:rsid w:val="00A71124"/>
    <w:rsid w:val="00A718B2"/>
    <w:rsid w:val="00A72437"/>
    <w:rsid w:val="00A72E79"/>
    <w:rsid w:val="00A75194"/>
    <w:rsid w:val="00A75971"/>
    <w:rsid w:val="00A76A4B"/>
    <w:rsid w:val="00A77245"/>
    <w:rsid w:val="00A77494"/>
    <w:rsid w:val="00A77947"/>
    <w:rsid w:val="00A80133"/>
    <w:rsid w:val="00A80CF4"/>
    <w:rsid w:val="00A822F1"/>
    <w:rsid w:val="00A836C0"/>
    <w:rsid w:val="00A83CBF"/>
    <w:rsid w:val="00A840D5"/>
    <w:rsid w:val="00A85106"/>
    <w:rsid w:val="00A86067"/>
    <w:rsid w:val="00A862F7"/>
    <w:rsid w:val="00A86735"/>
    <w:rsid w:val="00A869B7"/>
    <w:rsid w:val="00A86C57"/>
    <w:rsid w:val="00A86D4F"/>
    <w:rsid w:val="00A8766C"/>
    <w:rsid w:val="00A87969"/>
    <w:rsid w:val="00A91091"/>
    <w:rsid w:val="00A9139A"/>
    <w:rsid w:val="00A91499"/>
    <w:rsid w:val="00A9167B"/>
    <w:rsid w:val="00A91860"/>
    <w:rsid w:val="00A92DA1"/>
    <w:rsid w:val="00A93280"/>
    <w:rsid w:val="00A938D3"/>
    <w:rsid w:val="00A94543"/>
    <w:rsid w:val="00A94DD0"/>
    <w:rsid w:val="00A95344"/>
    <w:rsid w:val="00A96760"/>
    <w:rsid w:val="00A969D7"/>
    <w:rsid w:val="00A96BFE"/>
    <w:rsid w:val="00A96F02"/>
    <w:rsid w:val="00A9735C"/>
    <w:rsid w:val="00A97B33"/>
    <w:rsid w:val="00A97D50"/>
    <w:rsid w:val="00AA16DF"/>
    <w:rsid w:val="00AA1752"/>
    <w:rsid w:val="00AA1D78"/>
    <w:rsid w:val="00AA2326"/>
    <w:rsid w:val="00AA256E"/>
    <w:rsid w:val="00AA2F6B"/>
    <w:rsid w:val="00AA3535"/>
    <w:rsid w:val="00AA40B9"/>
    <w:rsid w:val="00AA4AF0"/>
    <w:rsid w:val="00AA53C4"/>
    <w:rsid w:val="00AA69BC"/>
    <w:rsid w:val="00AA6AF3"/>
    <w:rsid w:val="00AA6EA2"/>
    <w:rsid w:val="00AB0689"/>
    <w:rsid w:val="00AB0812"/>
    <w:rsid w:val="00AB1BBA"/>
    <w:rsid w:val="00AB20B8"/>
    <w:rsid w:val="00AB2AEA"/>
    <w:rsid w:val="00AB4197"/>
    <w:rsid w:val="00AB41B4"/>
    <w:rsid w:val="00AB47B3"/>
    <w:rsid w:val="00AB4F67"/>
    <w:rsid w:val="00AB5B9D"/>
    <w:rsid w:val="00AB6397"/>
    <w:rsid w:val="00AB6548"/>
    <w:rsid w:val="00AB666B"/>
    <w:rsid w:val="00AB678C"/>
    <w:rsid w:val="00AB68DF"/>
    <w:rsid w:val="00AB766F"/>
    <w:rsid w:val="00AC0A33"/>
    <w:rsid w:val="00AC0AFA"/>
    <w:rsid w:val="00AC0E36"/>
    <w:rsid w:val="00AC205C"/>
    <w:rsid w:val="00AC2311"/>
    <w:rsid w:val="00AC2353"/>
    <w:rsid w:val="00AC246B"/>
    <w:rsid w:val="00AC26BB"/>
    <w:rsid w:val="00AC3DBB"/>
    <w:rsid w:val="00AC479F"/>
    <w:rsid w:val="00AC48B0"/>
    <w:rsid w:val="00AC48D7"/>
    <w:rsid w:val="00AC4DB7"/>
    <w:rsid w:val="00AC5A6F"/>
    <w:rsid w:val="00AC73CC"/>
    <w:rsid w:val="00AD01CD"/>
    <w:rsid w:val="00AD0830"/>
    <w:rsid w:val="00AD178E"/>
    <w:rsid w:val="00AD21FA"/>
    <w:rsid w:val="00AD233C"/>
    <w:rsid w:val="00AD2FB9"/>
    <w:rsid w:val="00AD32E0"/>
    <w:rsid w:val="00AD43CA"/>
    <w:rsid w:val="00AD448A"/>
    <w:rsid w:val="00AD4CAA"/>
    <w:rsid w:val="00AD57D3"/>
    <w:rsid w:val="00AD64E9"/>
    <w:rsid w:val="00AD6903"/>
    <w:rsid w:val="00AD6BA6"/>
    <w:rsid w:val="00AD718E"/>
    <w:rsid w:val="00AD72DF"/>
    <w:rsid w:val="00AE04EE"/>
    <w:rsid w:val="00AE10A0"/>
    <w:rsid w:val="00AE1127"/>
    <w:rsid w:val="00AE126F"/>
    <w:rsid w:val="00AE149E"/>
    <w:rsid w:val="00AE14A8"/>
    <w:rsid w:val="00AE2505"/>
    <w:rsid w:val="00AE2C0A"/>
    <w:rsid w:val="00AE34F3"/>
    <w:rsid w:val="00AE3BDC"/>
    <w:rsid w:val="00AE4A36"/>
    <w:rsid w:val="00AE4C3D"/>
    <w:rsid w:val="00AE52B8"/>
    <w:rsid w:val="00AE54AA"/>
    <w:rsid w:val="00AE6D19"/>
    <w:rsid w:val="00AE7170"/>
    <w:rsid w:val="00AE7401"/>
    <w:rsid w:val="00AE7A0A"/>
    <w:rsid w:val="00AE7BCD"/>
    <w:rsid w:val="00AF0A6B"/>
    <w:rsid w:val="00AF2296"/>
    <w:rsid w:val="00AF276F"/>
    <w:rsid w:val="00AF29B2"/>
    <w:rsid w:val="00AF3100"/>
    <w:rsid w:val="00AF323C"/>
    <w:rsid w:val="00AF3674"/>
    <w:rsid w:val="00AF3D38"/>
    <w:rsid w:val="00AF411D"/>
    <w:rsid w:val="00AF47BC"/>
    <w:rsid w:val="00AF5A77"/>
    <w:rsid w:val="00AF5CC7"/>
    <w:rsid w:val="00AF601D"/>
    <w:rsid w:val="00AF713D"/>
    <w:rsid w:val="00AF7805"/>
    <w:rsid w:val="00B007C0"/>
    <w:rsid w:val="00B0096C"/>
    <w:rsid w:val="00B0103B"/>
    <w:rsid w:val="00B02B3B"/>
    <w:rsid w:val="00B02B70"/>
    <w:rsid w:val="00B04A90"/>
    <w:rsid w:val="00B05A69"/>
    <w:rsid w:val="00B05C63"/>
    <w:rsid w:val="00B05C6B"/>
    <w:rsid w:val="00B0681D"/>
    <w:rsid w:val="00B0712A"/>
    <w:rsid w:val="00B0726A"/>
    <w:rsid w:val="00B07512"/>
    <w:rsid w:val="00B07767"/>
    <w:rsid w:val="00B10C73"/>
    <w:rsid w:val="00B112DB"/>
    <w:rsid w:val="00B11A10"/>
    <w:rsid w:val="00B11B96"/>
    <w:rsid w:val="00B13A52"/>
    <w:rsid w:val="00B13EE6"/>
    <w:rsid w:val="00B14544"/>
    <w:rsid w:val="00B14F3F"/>
    <w:rsid w:val="00B1508F"/>
    <w:rsid w:val="00B15EC7"/>
    <w:rsid w:val="00B160F5"/>
    <w:rsid w:val="00B165DA"/>
    <w:rsid w:val="00B17D0F"/>
    <w:rsid w:val="00B204B9"/>
    <w:rsid w:val="00B20737"/>
    <w:rsid w:val="00B21269"/>
    <w:rsid w:val="00B21587"/>
    <w:rsid w:val="00B21846"/>
    <w:rsid w:val="00B221E0"/>
    <w:rsid w:val="00B22504"/>
    <w:rsid w:val="00B226DF"/>
    <w:rsid w:val="00B22BF8"/>
    <w:rsid w:val="00B245CE"/>
    <w:rsid w:val="00B26303"/>
    <w:rsid w:val="00B27ECA"/>
    <w:rsid w:val="00B30284"/>
    <w:rsid w:val="00B34094"/>
    <w:rsid w:val="00B34C60"/>
    <w:rsid w:val="00B34CCC"/>
    <w:rsid w:val="00B34EFE"/>
    <w:rsid w:val="00B36862"/>
    <w:rsid w:val="00B37514"/>
    <w:rsid w:val="00B376EA"/>
    <w:rsid w:val="00B37845"/>
    <w:rsid w:val="00B37D4E"/>
    <w:rsid w:val="00B40237"/>
    <w:rsid w:val="00B402DB"/>
    <w:rsid w:val="00B40A8C"/>
    <w:rsid w:val="00B40BAC"/>
    <w:rsid w:val="00B40F16"/>
    <w:rsid w:val="00B40F90"/>
    <w:rsid w:val="00B41781"/>
    <w:rsid w:val="00B41CCF"/>
    <w:rsid w:val="00B4228A"/>
    <w:rsid w:val="00B42955"/>
    <w:rsid w:val="00B43563"/>
    <w:rsid w:val="00B435A1"/>
    <w:rsid w:val="00B43F55"/>
    <w:rsid w:val="00B448FC"/>
    <w:rsid w:val="00B44909"/>
    <w:rsid w:val="00B44D92"/>
    <w:rsid w:val="00B44EFF"/>
    <w:rsid w:val="00B44F96"/>
    <w:rsid w:val="00B44FBC"/>
    <w:rsid w:val="00B460DE"/>
    <w:rsid w:val="00B4749D"/>
    <w:rsid w:val="00B479CF"/>
    <w:rsid w:val="00B47BF3"/>
    <w:rsid w:val="00B507FF"/>
    <w:rsid w:val="00B52AD1"/>
    <w:rsid w:val="00B52BE1"/>
    <w:rsid w:val="00B52D41"/>
    <w:rsid w:val="00B52ECA"/>
    <w:rsid w:val="00B52EFA"/>
    <w:rsid w:val="00B53A15"/>
    <w:rsid w:val="00B53C4D"/>
    <w:rsid w:val="00B54C27"/>
    <w:rsid w:val="00B54DA3"/>
    <w:rsid w:val="00B5673F"/>
    <w:rsid w:val="00B56E76"/>
    <w:rsid w:val="00B579F6"/>
    <w:rsid w:val="00B639BF"/>
    <w:rsid w:val="00B63F0F"/>
    <w:rsid w:val="00B63FC9"/>
    <w:rsid w:val="00B64B52"/>
    <w:rsid w:val="00B652BC"/>
    <w:rsid w:val="00B65B90"/>
    <w:rsid w:val="00B66DE0"/>
    <w:rsid w:val="00B6761F"/>
    <w:rsid w:val="00B677A3"/>
    <w:rsid w:val="00B67DC9"/>
    <w:rsid w:val="00B67F20"/>
    <w:rsid w:val="00B708C5"/>
    <w:rsid w:val="00B711DF"/>
    <w:rsid w:val="00B715EF"/>
    <w:rsid w:val="00B71A63"/>
    <w:rsid w:val="00B72291"/>
    <w:rsid w:val="00B72310"/>
    <w:rsid w:val="00B7295E"/>
    <w:rsid w:val="00B738E9"/>
    <w:rsid w:val="00B75A61"/>
    <w:rsid w:val="00B76D94"/>
    <w:rsid w:val="00B76E5A"/>
    <w:rsid w:val="00B77EE4"/>
    <w:rsid w:val="00B80355"/>
    <w:rsid w:val="00B80AE4"/>
    <w:rsid w:val="00B80C08"/>
    <w:rsid w:val="00B81CE4"/>
    <w:rsid w:val="00B826D0"/>
    <w:rsid w:val="00B828D9"/>
    <w:rsid w:val="00B8332C"/>
    <w:rsid w:val="00B83433"/>
    <w:rsid w:val="00B83EAC"/>
    <w:rsid w:val="00B84E0A"/>
    <w:rsid w:val="00B84EC7"/>
    <w:rsid w:val="00B85472"/>
    <w:rsid w:val="00B856C7"/>
    <w:rsid w:val="00B86214"/>
    <w:rsid w:val="00B866E4"/>
    <w:rsid w:val="00B86F0D"/>
    <w:rsid w:val="00B870B5"/>
    <w:rsid w:val="00B872D7"/>
    <w:rsid w:val="00B87FC8"/>
    <w:rsid w:val="00B90BDC"/>
    <w:rsid w:val="00B92BB8"/>
    <w:rsid w:val="00B92D3D"/>
    <w:rsid w:val="00B93028"/>
    <w:rsid w:val="00B93F81"/>
    <w:rsid w:val="00B940C6"/>
    <w:rsid w:val="00B950A5"/>
    <w:rsid w:val="00B9557B"/>
    <w:rsid w:val="00B9563B"/>
    <w:rsid w:val="00B956DA"/>
    <w:rsid w:val="00B95F14"/>
    <w:rsid w:val="00B95F72"/>
    <w:rsid w:val="00B96071"/>
    <w:rsid w:val="00B964DC"/>
    <w:rsid w:val="00B969C3"/>
    <w:rsid w:val="00B96B18"/>
    <w:rsid w:val="00B9734B"/>
    <w:rsid w:val="00B977BE"/>
    <w:rsid w:val="00B97FD1"/>
    <w:rsid w:val="00BA03D8"/>
    <w:rsid w:val="00BA056F"/>
    <w:rsid w:val="00BA096E"/>
    <w:rsid w:val="00BA0F0F"/>
    <w:rsid w:val="00BA1571"/>
    <w:rsid w:val="00BA1C46"/>
    <w:rsid w:val="00BA2032"/>
    <w:rsid w:val="00BA287C"/>
    <w:rsid w:val="00BA2B87"/>
    <w:rsid w:val="00BA2BB2"/>
    <w:rsid w:val="00BA53D8"/>
    <w:rsid w:val="00BA5870"/>
    <w:rsid w:val="00BA5A89"/>
    <w:rsid w:val="00BA7394"/>
    <w:rsid w:val="00BA77BD"/>
    <w:rsid w:val="00BA7D99"/>
    <w:rsid w:val="00BB02D7"/>
    <w:rsid w:val="00BB08D0"/>
    <w:rsid w:val="00BB0AF3"/>
    <w:rsid w:val="00BB1059"/>
    <w:rsid w:val="00BB1215"/>
    <w:rsid w:val="00BB1BDD"/>
    <w:rsid w:val="00BB1E04"/>
    <w:rsid w:val="00BB2103"/>
    <w:rsid w:val="00BB21A9"/>
    <w:rsid w:val="00BB2B91"/>
    <w:rsid w:val="00BB3FFE"/>
    <w:rsid w:val="00BB446F"/>
    <w:rsid w:val="00BB47B2"/>
    <w:rsid w:val="00BB4E85"/>
    <w:rsid w:val="00BB5367"/>
    <w:rsid w:val="00BB571F"/>
    <w:rsid w:val="00BB5D7F"/>
    <w:rsid w:val="00BB66A5"/>
    <w:rsid w:val="00BB6AD6"/>
    <w:rsid w:val="00BB6D7C"/>
    <w:rsid w:val="00BB7651"/>
    <w:rsid w:val="00BB773F"/>
    <w:rsid w:val="00BB7EA7"/>
    <w:rsid w:val="00BC0CC8"/>
    <w:rsid w:val="00BC0D33"/>
    <w:rsid w:val="00BC0FDF"/>
    <w:rsid w:val="00BC2FB2"/>
    <w:rsid w:val="00BC3FF5"/>
    <w:rsid w:val="00BC40FB"/>
    <w:rsid w:val="00BC423B"/>
    <w:rsid w:val="00BC4544"/>
    <w:rsid w:val="00BC49A3"/>
    <w:rsid w:val="00BC5309"/>
    <w:rsid w:val="00BC5914"/>
    <w:rsid w:val="00BC64EB"/>
    <w:rsid w:val="00BC6B9F"/>
    <w:rsid w:val="00BC6BFC"/>
    <w:rsid w:val="00BC7751"/>
    <w:rsid w:val="00BC77BC"/>
    <w:rsid w:val="00BD00A3"/>
    <w:rsid w:val="00BD0B45"/>
    <w:rsid w:val="00BD0BDD"/>
    <w:rsid w:val="00BD1AD7"/>
    <w:rsid w:val="00BD1B80"/>
    <w:rsid w:val="00BD2A24"/>
    <w:rsid w:val="00BD2CC6"/>
    <w:rsid w:val="00BD2E7E"/>
    <w:rsid w:val="00BD3443"/>
    <w:rsid w:val="00BD390F"/>
    <w:rsid w:val="00BD3920"/>
    <w:rsid w:val="00BD3B9B"/>
    <w:rsid w:val="00BD466B"/>
    <w:rsid w:val="00BD4B42"/>
    <w:rsid w:val="00BD62A7"/>
    <w:rsid w:val="00BD6D2A"/>
    <w:rsid w:val="00BD70AA"/>
    <w:rsid w:val="00BD70C3"/>
    <w:rsid w:val="00BD7165"/>
    <w:rsid w:val="00BD7F9C"/>
    <w:rsid w:val="00BE0947"/>
    <w:rsid w:val="00BE09D0"/>
    <w:rsid w:val="00BE0E3D"/>
    <w:rsid w:val="00BE0E9B"/>
    <w:rsid w:val="00BE141D"/>
    <w:rsid w:val="00BE1FCE"/>
    <w:rsid w:val="00BE23EC"/>
    <w:rsid w:val="00BE3D72"/>
    <w:rsid w:val="00BE432F"/>
    <w:rsid w:val="00BE549A"/>
    <w:rsid w:val="00BE54C8"/>
    <w:rsid w:val="00BE5BD6"/>
    <w:rsid w:val="00BE6726"/>
    <w:rsid w:val="00BE71A0"/>
    <w:rsid w:val="00BE7543"/>
    <w:rsid w:val="00BE7C79"/>
    <w:rsid w:val="00BF256C"/>
    <w:rsid w:val="00BF316C"/>
    <w:rsid w:val="00BF4E96"/>
    <w:rsid w:val="00BF5BC1"/>
    <w:rsid w:val="00BF6146"/>
    <w:rsid w:val="00BF6DC8"/>
    <w:rsid w:val="00BF7A73"/>
    <w:rsid w:val="00BF7BDA"/>
    <w:rsid w:val="00C00743"/>
    <w:rsid w:val="00C01603"/>
    <w:rsid w:val="00C01D17"/>
    <w:rsid w:val="00C01E7C"/>
    <w:rsid w:val="00C02A3E"/>
    <w:rsid w:val="00C02A9B"/>
    <w:rsid w:val="00C03A72"/>
    <w:rsid w:val="00C04C23"/>
    <w:rsid w:val="00C04DC4"/>
    <w:rsid w:val="00C0504B"/>
    <w:rsid w:val="00C0521C"/>
    <w:rsid w:val="00C05418"/>
    <w:rsid w:val="00C119E1"/>
    <w:rsid w:val="00C11BFE"/>
    <w:rsid w:val="00C1205A"/>
    <w:rsid w:val="00C12077"/>
    <w:rsid w:val="00C1294A"/>
    <w:rsid w:val="00C12EEE"/>
    <w:rsid w:val="00C13DDE"/>
    <w:rsid w:val="00C13F54"/>
    <w:rsid w:val="00C14956"/>
    <w:rsid w:val="00C14C47"/>
    <w:rsid w:val="00C1548F"/>
    <w:rsid w:val="00C154C7"/>
    <w:rsid w:val="00C162EF"/>
    <w:rsid w:val="00C16818"/>
    <w:rsid w:val="00C1799B"/>
    <w:rsid w:val="00C17A0A"/>
    <w:rsid w:val="00C17BD7"/>
    <w:rsid w:val="00C206B0"/>
    <w:rsid w:val="00C211F6"/>
    <w:rsid w:val="00C21E3D"/>
    <w:rsid w:val="00C221B6"/>
    <w:rsid w:val="00C224B6"/>
    <w:rsid w:val="00C232BE"/>
    <w:rsid w:val="00C23CD7"/>
    <w:rsid w:val="00C240D8"/>
    <w:rsid w:val="00C24201"/>
    <w:rsid w:val="00C247FC"/>
    <w:rsid w:val="00C25B7A"/>
    <w:rsid w:val="00C25E9A"/>
    <w:rsid w:val="00C26997"/>
    <w:rsid w:val="00C2760C"/>
    <w:rsid w:val="00C30CD0"/>
    <w:rsid w:val="00C3110B"/>
    <w:rsid w:val="00C3476A"/>
    <w:rsid w:val="00C35398"/>
    <w:rsid w:val="00C35BAB"/>
    <w:rsid w:val="00C3608E"/>
    <w:rsid w:val="00C3650C"/>
    <w:rsid w:val="00C36703"/>
    <w:rsid w:val="00C37087"/>
    <w:rsid w:val="00C37495"/>
    <w:rsid w:val="00C3759C"/>
    <w:rsid w:val="00C400DC"/>
    <w:rsid w:val="00C40308"/>
    <w:rsid w:val="00C408BC"/>
    <w:rsid w:val="00C4099B"/>
    <w:rsid w:val="00C40DAF"/>
    <w:rsid w:val="00C41119"/>
    <w:rsid w:val="00C41459"/>
    <w:rsid w:val="00C418C3"/>
    <w:rsid w:val="00C41931"/>
    <w:rsid w:val="00C41ECC"/>
    <w:rsid w:val="00C42F04"/>
    <w:rsid w:val="00C4326D"/>
    <w:rsid w:val="00C435E2"/>
    <w:rsid w:val="00C44649"/>
    <w:rsid w:val="00C4484C"/>
    <w:rsid w:val="00C44BBD"/>
    <w:rsid w:val="00C44C27"/>
    <w:rsid w:val="00C44C34"/>
    <w:rsid w:val="00C44D9F"/>
    <w:rsid w:val="00C4523F"/>
    <w:rsid w:val="00C45860"/>
    <w:rsid w:val="00C4645F"/>
    <w:rsid w:val="00C466C1"/>
    <w:rsid w:val="00C46BFB"/>
    <w:rsid w:val="00C504AF"/>
    <w:rsid w:val="00C5057A"/>
    <w:rsid w:val="00C50BA1"/>
    <w:rsid w:val="00C50C17"/>
    <w:rsid w:val="00C51305"/>
    <w:rsid w:val="00C52150"/>
    <w:rsid w:val="00C528D2"/>
    <w:rsid w:val="00C537D9"/>
    <w:rsid w:val="00C53FF0"/>
    <w:rsid w:val="00C544A7"/>
    <w:rsid w:val="00C55594"/>
    <w:rsid w:val="00C559A3"/>
    <w:rsid w:val="00C5600A"/>
    <w:rsid w:val="00C5608F"/>
    <w:rsid w:val="00C56457"/>
    <w:rsid w:val="00C60190"/>
    <w:rsid w:val="00C60625"/>
    <w:rsid w:val="00C60D53"/>
    <w:rsid w:val="00C61800"/>
    <w:rsid w:val="00C62392"/>
    <w:rsid w:val="00C63362"/>
    <w:rsid w:val="00C6452A"/>
    <w:rsid w:val="00C64C21"/>
    <w:rsid w:val="00C64D35"/>
    <w:rsid w:val="00C65B50"/>
    <w:rsid w:val="00C6604B"/>
    <w:rsid w:val="00C660DD"/>
    <w:rsid w:val="00C6628D"/>
    <w:rsid w:val="00C6745B"/>
    <w:rsid w:val="00C67699"/>
    <w:rsid w:val="00C70ECC"/>
    <w:rsid w:val="00C710E8"/>
    <w:rsid w:val="00C71506"/>
    <w:rsid w:val="00C72C37"/>
    <w:rsid w:val="00C73031"/>
    <w:rsid w:val="00C7335F"/>
    <w:rsid w:val="00C73389"/>
    <w:rsid w:val="00C7426E"/>
    <w:rsid w:val="00C7492E"/>
    <w:rsid w:val="00C75964"/>
    <w:rsid w:val="00C75CB7"/>
    <w:rsid w:val="00C761D2"/>
    <w:rsid w:val="00C77474"/>
    <w:rsid w:val="00C777FF"/>
    <w:rsid w:val="00C77F48"/>
    <w:rsid w:val="00C77FB4"/>
    <w:rsid w:val="00C803BF"/>
    <w:rsid w:val="00C808BA"/>
    <w:rsid w:val="00C80C70"/>
    <w:rsid w:val="00C8104F"/>
    <w:rsid w:val="00C81CD7"/>
    <w:rsid w:val="00C82053"/>
    <w:rsid w:val="00C830D3"/>
    <w:rsid w:val="00C838B1"/>
    <w:rsid w:val="00C83E1E"/>
    <w:rsid w:val="00C8488F"/>
    <w:rsid w:val="00C85D15"/>
    <w:rsid w:val="00C85D27"/>
    <w:rsid w:val="00C8735C"/>
    <w:rsid w:val="00C90083"/>
    <w:rsid w:val="00C901DC"/>
    <w:rsid w:val="00C904AE"/>
    <w:rsid w:val="00C9056C"/>
    <w:rsid w:val="00C91281"/>
    <w:rsid w:val="00C91405"/>
    <w:rsid w:val="00C91D0C"/>
    <w:rsid w:val="00C923AB"/>
    <w:rsid w:val="00C92810"/>
    <w:rsid w:val="00C92BFA"/>
    <w:rsid w:val="00C93B2E"/>
    <w:rsid w:val="00C93B3E"/>
    <w:rsid w:val="00C9402D"/>
    <w:rsid w:val="00C94687"/>
    <w:rsid w:val="00C957C6"/>
    <w:rsid w:val="00C962AD"/>
    <w:rsid w:val="00C964EC"/>
    <w:rsid w:val="00C968ED"/>
    <w:rsid w:val="00C969B9"/>
    <w:rsid w:val="00C97B83"/>
    <w:rsid w:val="00CA0C0F"/>
    <w:rsid w:val="00CA15DF"/>
    <w:rsid w:val="00CA1F2B"/>
    <w:rsid w:val="00CA226A"/>
    <w:rsid w:val="00CA3962"/>
    <w:rsid w:val="00CA4A05"/>
    <w:rsid w:val="00CA4FA9"/>
    <w:rsid w:val="00CA606E"/>
    <w:rsid w:val="00CA6808"/>
    <w:rsid w:val="00CA7DCC"/>
    <w:rsid w:val="00CB0538"/>
    <w:rsid w:val="00CB0649"/>
    <w:rsid w:val="00CB1302"/>
    <w:rsid w:val="00CB1684"/>
    <w:rsid w:val="00CB19A0"/>
    <w:rsid w:val="00CB1F95"/>
    <w:rsid w:val="00CB2515"/>
    <w:rsid w:val="00CB2649"/>
    <w:rsid w:val="00CB2CAE"/>
    <w:rsid w:val="00CB3099"/>
    <w:rsid w:val="00CB3504"/>
    <w:rsid w:val="00CB3844"/>
    <w:rsid w:val="00CB39AE"/>
    <w:rsid w:val="00CB3CDE"/>
    <w:rsid w:val="00CB437C"/>
    <w:rsid w:val="00CB4FC2"/>
    <w:rsid w:val="00CB53ED"/>
    <w:rsid w:val="00CB6DC7"/>
    <w:rsid w:val="00CB6F3B"/>
    <w:rsid w:val="00CB77CE"/>
    <w:rsid w:val="00CB7D02"/>
    <w:rsid w:val="00CC0CE4"/>
    <w:rsid w:val="00CC0EF0"/>
    <w:rsid w:val="00CC12FC"/>
    <w:rsid w:val="00CC17AF"/>
    <w:rsid w:val="00CC21C8"/>
    <w:rsid w:val="00CC2CBD"/>
    <w:rsid w:val="00CC36A0"/>
    <w:rsid w:val="00CC395D"/>
    <w:rsid w:val="00CC39FA"/>
    <w:rsid w:val="00CC3B99"/>
    <w:rsid w:val="00CC3DC3"/>
    <w:rsid w:val="00CC47D2"/>
    <w:rsid w:val="00CC47EB"/>
    <w:rsid w:val="00CC5245"/>
    <w:rsid w:val="00CC54EA"/>
    <w:rsid w:val="00CC553F"/>
    <w:rsid w:val="00CC561D"/>
    <w:rsid w:val="00CC64F1"/>
    <w:rsid w:val="00CC663A"/>
    <w:rsid w:val="00CC7101"/>
    <w:rsid w:val="00CC7514"/>
    <w:rsid w:val="00CC75C5"/>
    <w:rsid w:val="00CC7888"/>
    <w:rsid w:val="00CC7A18"/>
    <w:rsid w:val="00CC7D85"/>
    <w:rsid w:val="00CC7E01"/>
    <w:rsid w:val="00CD00CC"/>
    <w:rsid w:val="00CD0D3C"/>
    <w:rsid w:val="00CD1B2F"/>
    <w:rsid w:val="00CD224E"/>
    <w:rsid w:val="00CD3840"/>
    <w:rsid w:val="00CD4286"/>
    <w:rsid w:val="00CD4F12"/>
    <w:rsid w:val="00CD4F41"/>
    <w:rsid w:val="00CD57B2"/>
    <w:rsid w:val="00CD70C0"/>
    <w:rsid w:val="00CD71FC"/>
    <w:rsid w:val="00CE3D68"/>
    <w:rsid w:val="00CE4E22"/>
    <w:rsid w:val="00CE5297"/>
    <w:rsid w:val="00CE5535"/>
    <w:rsid w:val="00CE58D8"/>
    <w:rsid w:val="00CE7108"/>
    <w:rsid w:val="00CE75C9"/>
    <w:rsid w:val="00CE78C9"/>
    <w:rsid w:val="00CF0766"/>
    <w:rsid w:val="00CF0A77"/>
    <w:rsid w:val="00CF133E"/>
    <w:rsid w:val="00CF1A22"/>
    <w:rsid w:val="00CF2109"/>
    <w:rsid w:val="00CF2923"/>
    <w:rsid w:val="00CF2BA3"/>
    <w:rsid w:val="00CF45F6"/>
    <w:rsid w:val="00CF46DB"/>
    <w:rsid w:val="00CF4904"/>
    <w:rsid w:val="00CF501F"/>
    <w:rsid w:val="00CF5833"/>
    <w:rsid w:val="00CF6C5D"/>
    <w:rsid w:val="00CF7079"/>
    <w:rsid w:val="00CF736E"/>
    <w:rsid w:val="00CF75E5"/>
    <w:rsid w:val="00D0040D"/>
    <w:rsid w:val="00D01D72"/>
    <w:rsid w:val="00D030EE"/>
    <w:rsid w:val="00D03844"/>
    <w:rsid w:val="00D04254"/>
    <w:rsid w:val="00D0477B"/>
    <w:rsid w:val="00D068F7"/>
    <w:rsid w:val="00D079CF"/>
    <w:rsid w:val="00D10112"/>
    <w:rsid w:val="00D10499"/>
    <w:rsid w:val="00D10983"/>
    <w:rsid w:val="00D10C7E"/>
    <w:rsid w:val="00D11212"/>
    <w:rsid w:val="00D11231"/>
    <w:rsid w:val="00D1368B"/>
    <w:rsid w:val="00D136E3"/>
    <w:rsid w:val="00D13724"/>
    <w:rsid w:val="00D13752"/>
    <w:rsid w:val="00D13B8C"/>
    <w:rsid w:val="00D147FC"/>
    <w:rsid w:val="00D14872"/>
    <w:rsid w:val="00D14EA7"/>
    <w:rsid w:val="00D1535C"/>
    <w:rsid w:val="00D15938"/>
    <w:rsid w:val="00D15F7C"/>
    <w:rsid w:val="00D176D9"/>
    <w:rsid w:val="00D17DA2"/>
    <w:rsid w:val="00D200A1"/>
    <w:rsid w:val="00D204E2"/>
    <w:rsid w:val="00D2107D"/>
    <w:rsid w:val="00D2238B"/>
    <w:rsid w:val="00D224B8"/>
    <w:rsid w:val="00D227FB"/>
    <w:rsid w:val="00D22B01"/>
    <w:rsid w:val="00D22D35"/>
    <w:rsid w:val="00D24FC7"/>
    <w:rsid w:val="00D2508F"/>
    <w:rsid w:val="00D25785"/>
    <w:rsid w:val="00D2737D"/>
    <w:rsid w:val="00D274AD"/>
    <w:rsid w:val="00D27AFE"/>
    <w:rsid w:val="00D31E7A"/>
    <w:rsid w:val="00D32499"/>
    <w:rsid w:val="00D33197"/>
    <w:rsid w:val="00D33315"/>
    <w:rsid w:val="00D33A1E"/>
    <w:rsid w:val="00D341C1"/>
    <w:rsid w:val="00D354CB"/>
    <w:rsid w:val="00D357F7"/>
    <w:rsid w:val="00D361F1"/>
    <w:rsid w:val="00D36CFA"/>
    <w:rsid w:val="00D371A8"/>
    <w:rsid w:val="00D37A4C"/>
    <w:rsid w:val="00D37B62"/>
    <w:rsid w:val="00D37D80"/>
    <w:rsid w:val="00D40F0F"/>
    <w:rsid w:val="00D4104A"/>
    <w:rsid w:val="00D4188B"/>
    <w:rsid w:val="00D42300"/>
    <w:rsid w:val="00D42E2D"/>
    <w:rsid w:val="00D439FE"/>
    <w:rsid w:val="00D44101"/>
    <w:rsid w:val="00D44AAA"/>
    <w:rsid w:val="00D44D1E"/>
    <w:rsid w:val="00D45252"/>
    <w:rsid w:val="00D45A58"/>
    <w:rsid w:val="00D45A67"/>
    <w:rsid w:val="00D4615F"/>
    <w:rsid w:val="00D4695F"/>
    <w:rsid w:val="00D46EC2"/>
    <w:rsid w:val="00D4705E"/>
    <w:rsid w:val="00D4725E"/>
    <w:rsid w:val="00D47572"/>
    <w:rsid w:val="00D478F5"/>
    <w:rsid w:val="00D47CF6"/>
    <w:rsid w:val="00D47E77"/>
    <w:rsid w:val="00D50941"/>
    <w:rsid w:val="00D50A0C"/>
    <w:rsid w:val="00D50EBE"/>
    <w:rsid w:val="00D511A9"/>
    <w:rsid w:val="00D52371"/>
    <w:rsid w:val="00D52472"/>
    <w:rsid w:val="00D52C4D"/>
    <w:rsid w:val="00D53662"/>
    <w:rsid w:val="00D53F34"/>
    <w:rsid w:val="00D542AE"/>
    <w:rsid w:val="00D5458F"/>
    <w:rsid w:val="00D574CB"/>
    <w:rsid w:val="00D5760A"/>
    <w:rsid w:val="00D576E5"/>
    <w:rsid w:val="00D577CF"/>
    <w:rsid w:val="00D60A84"/>
    <w:rsid w:val="00D60C05"/>
    <w:rsid w:val="00D6124F"/>
    <w:rsid w:val="00D6255C"/>
    <w:rsid w:val="00D634D9"/>
    <w:rsid w:val="00D64760"/>
    <w:rsid w:val="00D65423"/>
    <w:rsid w:val="00D65FCC"/>
    <w:rsid w:val="00D66139"/>
    <w:rsid w:val="00D661B5"/>
    <w:rsid w:val="00D66684"/>
    <w:rsid w:val="00D67598"/>
    <w:rsid w:val="00D700E8"/>
    <w:rsid w:val="00D70442"/>
    <w:rsid w:val="00D704F3"/>
    <w:rsid w:val="00D7184D"/>
    <w:rsid w:val="00D71A0D"/>
    <w:rsid w:val="00D71B4D"/>
    <w:rsid w:val="00D72139"/>
    <w:rsid w:val="00D726E2"/>
    <w:rsid w:val="00D72AFC"/>
    <w:rsid w:val="00D73014"/>
    <w:rsid w:val="00D73552"/>
    <w:rsid w:val="00D74007"/>
    <w:rsid w:val="00D7401F"/>
    <w:rsid w:val="00D74526"/>
    <w:rsid w:val="00D74AC7"/>
    <w:rsid w:val="00D753EB"/>
    <w:rsid w:val="00D754B9"/>
    <w:rsid w:val="00D758F5"/>
    <w:rsid w:val="00D7613E"/>
    <w:rsid w:val="00D76B67"/>
    <w:rsid w:val="00D773B6"/>
    <w:rsid w:val="00D77740"/>
    <w:rsid w:val="00D80088"/>
    <w:rsid w:val="00D8053C"/>
    <w:rsid w:val="00D81319"/>
    <w:rsid w:val="00D82EA3"/>
    <w:rsid w:val="00D835F1"/>
    <w:rsid w:val="00D850E9"/>
    <w:rsid w:val="00D85334"/>
    <w:rsid w:val="00D853F4"/>
    <w:rsid w:val="00D8548B"/>
    <w:rsid w:val="00D85D55"/>
    <w:rsid w:val="00D85EF6"/>
    <w:rsid w:val="00D86DAB"/>
    <w:rsid w:val="00D87433"/>
    <w:rsid w:val="00D911E1"/>
    <w:rsid w:val="00D914A1"/>
    <w:rsid w:val="00D91C46"/>
    <w:rsid w:val="00D92469"/>
    <w:rsid w:val="00D939A0"/>
    <w:rsid w:val="00D93D55"/>
    <w:rsid w:val="00D93DCA"/>
    <w:rsid w:val="00D94A59"/>
    <w:rsid w:val="00D954F8"/>
    <w:rsid w:val="00D95D34"/>
    <w:rsid w:val="00D95DFC"/>
    <w:rsid w:val="00D96118"/>
    <w:rsid w:val="00D963DB"/>
    <w:rsid w:val="00D97174"/>
    <w:rsid w:val="00D97633"/>
    <w:rsid w:val="00D97772"/>
    <w:rsid w:val="00D978A1"/>
    <w:rsid w:val="00DA0B05"/>
    <w:rsid w:val="00DA10B4"/>
    <w:rsid w:val="00DA1360"/>
    <w:rsid w:val="00DA1914"/>
    <w:rsid w:val="00DA1B75"/>
    <w:rsid w:val="00DA2074"/>
    <w:rsid w:val="00DA220D"/>
    <w:rsid w:val="00DA2B93"/>
    <w:rsid w:val="00DA5B5D"/>
    <w:rsid w:val="00DA5B62"/>
    <w:rsid w:val="00DA5F32"/>
    <w:rsid w:val="00DA60AF"/>
    <w:rsid w:val="00DA6166"/>
    <w:rsid w:val="00DA62E8"/>
    <w:rsid w:val="00DA637A"/>
    <w:rsid w:val="00DA63E6"/>
    <w:rsid w:val="00DA63FC"/>
    <w:rsid w:val="00DA67B3"/>
    <w:rsid w:val="00DA6AD5"/>
    <w:rsid w:val="00DA6F65"/>
    <w:rsid w:val="00DA718E"/>
    <w:rsid w:val="00DB0233"/>
    <w:rsid w:val="00DB21F1"/>
    <w:rsid w:val="00DB2D73"/>
    <w:rsid w:val="00DB3E7B"/>
    <w:rsid w:val="00DB4B72"/>
    <w:rsid w:val="00DB522E"/>
    <w:rsid w:val="00DB6564"/>
    <w:rsid w:val="00DB6B0F"/>
    <w:rsid w:val="00DB6C8D"/>
    <w:rsid w:val="00DB703F"/>
    <w:rsid w:val="00DB738C"/>
    <w:rsid w:val="00DC0581"/>
    <w:rsid w:val="00DC0EDC"/>
    <w:rsid w:val="00DC1BFC"/>
    <w:rsid w:val="00DC1DA5"/>
    <w:rsid w:val="00DC2787"/>
    <w:rsid w:val="00DC27BB"/>
    <w:rsid w:val="00DC3CA7"/>
    <w:rsid w:val="00DC4906"/>
    <w:rsid w:val="00DC4C75"/>
    <w:rsid w:val="00DC4D2B"/>
    <w:rsid w:val="00DC586F"/>
    <w:rsid w:val="00DC6A10"/>
    <w:rsid w:val="00DC72EA"/>
    <w:rsid w:val="00DC7BCD"/>
    <w:rsid w:val="00DD0718"/>
    <w:rsid w:val="00DD23A6"/>
    <w:rsid w:val="00DD275B"/>
    <w:rsid w:val="00DD3050"/>
    <w:rsid w:val="00DD3FF2"/>
    <w:rsid w:val="00DD427E"/>
    <w:rsid w:val="00DD498C"/>
    <w:rsid w:val="00DD4A29"/>
    <w:rsid w:val="00DD54A4"/>
    <w:rsid w:val="00DD5A5A"/>
    <w:rsid w:val="00DD65F9"/>
    <w:rsid w:val="00DD6E08"/>
    <w:rsid w:val="00DE0F03"/>
    <w:rsid w:val="00DE1E2A"/>
    <w:rsid w:val="00DE220F"/>
    <w:rsid w:val="00DE2FAA"/>
    <w:rsid w:val="00DE342B"/>
    <w:rsid w:val="00DE381D"/>
    <w:rsid w:val="00DE395E"/>
    <w:rsid w:val="00DE438E"/>
    <w:rsid w:val="00DE43A6"/>
    <w:rsid w:val="00DE493B"/>
    <w:rsid w:val="00DE4A75"/>
    <w:rsid w:val="00DE4F67"/>
    <w:rsid w:val="00DE63F0"/>
    <w:rsid w:val="00DE712A"/>
    <w:rsid w:val="00DE7999"/>
    <w:rsid w:val="00DF0B51"/>
    <w:rsid w:val="00DF0D10"/>
    <w:rsid w:val="00DF15D4"/>
    <w:rsid w:val="00DF1FC6"/>
    <w:rsid w:val="00DF2541"/>
    <w:rsid w:val="00DF3B7E"/>
    <w:rsid w:val="00DF3C5A"/>
    <w:rsid w:val="00DF3EFC"/>
    <w:rsid w:val="00DF4241"/>
    <w:rsid w:val="00DF4838"/>
    <w:rsid w:val="00DF4C5B"/>
    <w:rsid w:val="00DF51E7"/>
    <w:rsid w:val="00DF59A7"/>
    <w:rsid w:val="00DF5C20"/>
    <w:rsid w:val="00DF5E39"/>
    <w:rsid w:val="00DF5F9B"/>
    <w:rsid w:val="00DF60B1"/>
    <w:rsid w:val="00DF67C2"/>
    <w:rsid w:val="00DF6859"/>
    <w:rsid w:val="00DF715E"/>
    <w:rsid w:val="00DF7406"/>
    <w:rsid w:val="00DF76AD"/>
    <w:rsid w:val="00E002BF"/>
    <w:rsid w:val="00E00BBC"/>
    <w:rsid w:val="00E0138F"/>
    <w:rsid w:val="00E0187A"/>
    <w:rsid w:val="00E01CE1"/>
    <w:rsid w:val="00E02878"/>
    <w:rsid w:val="00E044EE"/>
    <w:rsid w:val="00E05157"/>
    <w:rsid w:val="00E0619F"/>
    <w:rsid w:val="00E0777B"/>
    <w:rsid w:val="00E100C6"/>
    <w:rsid w:val="00E10AF1"/>
    <w:rsid w:val="00E12C26"/>
    <w:rsid w:val="00E12FA7"/>
    <w:rsid w:val="00E139A0"/>
    <w:rsid w:val="00E13CD5"/>
    <w:rsid w:val="00E142B2"/>
    <w:rsid w:val="00E15124"/>
    <w:rsid w:val="00E152F5"/>
    <w:rsid w:val="00E1575F"/>
    <w:rsid w:val="00E157D6"/>
    <w:rsid w:val="00E161CE"/>
    <w:rsid w:val="00E16565"/>
    <w:rsid w:val="00E16B8C"/>
    <w:rsid w:val="00E16EB1"/>
    <w:rsid w:val="00E17188"/>
    <w:rsid w:val="00E17A06"/>
    <w:rsid w:val="00E17AD7"/>
    <w:rsid w:val="00E207BD"/>
    <w:rsid w:val="00E20B43"/>
    <w:rsid w:val="00E21AE3"/>
    <w:rsid w:val="00E21F27"/>
    <w:rsid w:val="00E22AE4"/>
    <w:rsid w:val="00E23364"/>
    <w:rsid w:val="00E236E3"/>
    <w:rsid w:val="00E23720"/>
    <w:rsid w:val="00E239F4"/>
    <w:rsid w:val="00E24BA3"/>
    <w:rsid w:val="00E25817"/>
    <w:rsid w:val="00E26AB2"/>
    <w:rsid w:val="00E26E89"/>
    <w:rsid w:val="00E27426"/>
    <w:rsid w:val="00E30468"/>
    <w:rsid w:val="00E3102A"/>
    <w:rsid w:val="00E3231A"/>
    <w:rsid w:val="00E32515"/>
    <w:rsid w:val="00E335FE"/>
    <w:rsid w:val="00E33640"/>
    <w:rsid w:val="00E33E0F"/>
    <w:rsid w:val="00E343AC"/>
    <w:rsid w:val="00E36074"/>
    <w:rsid w:val="00E36D73"/>
    <w:rsid w:val="00E3727D"/>
    <w:rsid w:val="00E3747A"/>
    <w:rsid w:val="00E3766D"/>
    <w:rsid w:val="00E40595"/>
    <w:rsid w:val="00E4121F"/>
    <w:rsid w:val="00E41299"/>
    <w:rsid w:val="00E4186C"/>
    <w:rsid w:val="00E41935"/>
    <w:rsid w:val="00E41C15"/>
    <w:rsid w:val="00E41DD1"/>
    <w:rsid w:val="00E425E2"/>
    <w:rsid w:val="00E433BD"/>
    <w:rsid w:val="00E43909"/>
    <w:rsid w:val="00E43A96"/>
    <w:rsid w:val="00E442C9"/>
    <w:rsid w:val="00E44440"/>
    <w:rsid w:val="00E444E1"/>
    <w:rsid w:val="00E44640"/>
    <w:rsid w:val="00E456DB"/>
    <w:rsid w:val="00E459A2"/>
    <w:rsid w:val="00E46032"/>
    <w:rsid w:val="00E462CF"/>
    <w:rsid w:val="00E50102"/>
    <w:rsid w:val="00E50468"/>
    <w:rsid w:val="00E512D5"/>
    <w:rsid w:val="00E53C34"/>
    <w:rsid w:val="00E53F46"/>
    <w:rsid w:val="00E53FB1"/>
    <w:rsid w:val="00E545C9"/>
    <w:rsid w:val="00E55222"/>
    <w:rsid w:val="00E560D3"/>
    <w:rsid w:val="00E57843"/>
    <w:rsid w:val="00E60076"/>
    <w:rsid w:val="00E60E20"/>
    <w:rsid w:val="00E60E2F"/>
    <w:rsid w:val="00E6170C"/>
    <w:rsid w:val="00E61CD4"/>
    <w:rsid w:val="00E620DE"/>
    <w:rsid w:val="00E62CA6"/>
    <w:rsid w:val="00E62CC1"/>
    <w:rsid w:val="00E62D8D"/>
    <w:rsid w:val="00E62DAF"/>
    <w:rsid w:val="00E64B7F"/>
    <w:rsid w:val="00E67320"/>
    <w:rsid w:val="00E67643"/>
    <w:rsid w:val="00E6768F"/>
    <w:rsid w:val="00E67E6D"/>
    <w:rsid w:val="00E70229"/>
    <w:rsid w:val="00E70478"/>
    <w:rsid w:val="00E70811"/>
    <w:rsid w:val="00E70AFE"/>
    <w:rsid w:val="00E71076"/>
    <w:rsid w:val="00E7168F"/>
    <w:rsid w:val="00E716F3"/>
    <w:rsid w:val="00E719CE"/>
    <w:rsid w:val="00E725EE"/>
    <w:rsid w:val="00E7373E"/>
    <w:rsid w:val="00E742DE"/>
    <w:rsid w:val="00E74DF6"/>
    <w:rsid w:val="00E74F76"/>
    <w:rsid w:val="00E76047"/>
    <w:rsid w:val="00E7641C"/>
    <w:rsid w:val="00E76A02"/>
    <w:rsid w:val="00E76EDD"/>
    <w:rsid w:val="00E76FA0"/>
    <w:rsid w:val="00E818C3"/>
    <w:rsid w:val="00E81DAF"/>
    <w:rsid w:val="00E83C12"/>
    <w:rsid w:val="00E85269"/>
    <w:rsid w:val="00E85319"/>
    <w:rsid w:val="00E85C8C"/>
    <w:rsid w:val="00E85EA1"/>
    <w:rsid w:val="00E8658E"/>
    <w:rsid w:val="00E86EA8"/>
    <w:rsid w:val="00E8737B"/>
    <w:rsid w:val="00E87737"/>
    <w:rsid w:val="00E90047"/>
    <w:rsid w:val="00E901B5"/>
    <w:rsid w:val="00E902E2"/>
    <w:rsid w:val="00E907EB"/>
    <w:rsid w:val="00E90F07"/>
    <w:rsid w:val="00E9171E"/>
    <w:rsid w:val="00E921E3"/>
    <w:rsid w:val="00E92AD7"/>
    <w:rsid w:val="00E94289"/>
    <w:rsid w:val="00E94C2C"/>
    <w:rsid w:val="00E95629"/>
    <w:rsid w:val="00E97162"/>
    <w:rsid w:val="00E971C2"/>
    <w:rsid w:val="00E976BB"/>
    <w:rsid w:val="00EA0374"/>
    <w:rsid w:val="00EA0531"/>
    <w:rsid w:val="00EA2364"/>
    <w:rsid w:val="00EA2718"/>
    <w:rsid w:val="00EA286E"/>
    <w:rsid w:val="00EA2D85"/>
    <w:rsid w:val="00EA3F70"/>
    <w:rsid w:val="00EA424F"/>
    <w:rsid w:val="00EA4F20"/>
    <w:rsid w:val="00EA52BC"/>
    <w:rsid w:val="00EA6175"/>
    <w:rsid w:val="00EA672C"/>
    <w:rsid w:val="00EA6752"/>
    <w:rsid w:val="00EA7ABD"/>
    <w:rsid w:val="00EB05C3"/>
    <w:rsid w:val="00EB0676"/>
    <w:rsid w:val="00EB08EC"/>
    <w:rsid w:val="00EB13BC"/>
    <w:rsid w:val="00EB1B2B"/>
    <w:rsid w:val="00EB2134"/>
    <w:rsid w:val="00EB215E"/>
    <w:rsid w:val="00EB2730"/>
    <w:rsid w:val="00EB29DB"/>
    <w:rsid w:val="00EB2D00"/>
    <w:rsid w:val="00EB3ECA"/>
    <w:rsid w:val="00EB4C12"/>
    <w:rsid w:val="00EB7F1C"/>
    <w:rsid w:val="00EC00A9"/>
    <w:rsid w:val="00EC00DF"/>
    <w:rsid w:val="00EC0F28"/>
    <w:rsid w:val="00EC187A"/>
    <w:rsid w:val="00EC23B7"/>
    <w:rsid w:val="00EC2BD6"/>
    <w:rsid w:val="00EC34EB"/>
    <w:rsid w:val="00EC35F7"/>
    <w:rsid w:val="00EC41CF"/>
    <w:rsid w:val="00EC45A4"/>
    <w:rsid w:val="00EC473C"/>
    <w:rsid w:val="00EC4E49"/>
    <w:rsid w:val="00EC5FFF"/>
    <w:rsid w:val="00EC64D2"/>
    <w:rsid w:val="00EC6550"/>
    <w:rsid w:val="00EC6CA3"/>
    <w:rsid w:val="00ED081E"/>
    <w:rsid w:val="00ED1554"/>
    <w:rsid w:val="00ED193D"/>
    <w:rsid w:val="00ED1C55"/>
    <w:rsid w:val="00ED2384"/>
    <w:rsid w:val="00ED24E0"/>
    <w:rsid w:val="00ED3B50"/>
    <w:rsid w:val="00ED426A"/>
    <w:rsid w:val="00ED4508"/>
    <w:rsid w:val="00ED669F"/>
    <w:rsid w:val="00ED6B8F"/>
    <w:rsid w:val="00ED766C"/>
    <w:rsid w:val="00ED77FB"/>
    <w:rsid w:val="00ED7917"/>
    <w:rsid w:val="00EE0B98"/>
    <w:rsid w:val="00EE0FFB"/>
    <w:rsid w:val="00EE1CCD"/>
    <w:rsid w:val="00EE1DF2"/>
    <w:rsid w:val="00EE1F78"/>
    <w:rsid w:val="00EE2F54"/>
    <w:rsid w:val="00EE411C"/>
    <w:rsid w:val="00EE45FA"/>
    <w:rsid w:val="00EE476F"/>
    <w:rsid w:val="00EE4888"/>
    <w:rsid w:val="00EE4B47"/>
    <w:rsid w:val="00EE4DE7"/>
    <w:rsid w:val="00EE50F9"/>
    <w:rsid w:val="00EE536F"/>
    <w:rsid w:val="00EE5F1A"/>
    <w:rsid w:val="00EE659D"/>
    <w:rsid w:val="00EE6C47"/>
    <w:rsid w:val="00EE7B9A"/>
    <w:rsid w:val="00EF02C9"/>
    <w:rsid w:val="00EF08B2"/>
    <w:rsid w:val="00EF14EB"/>
    <w:rsid w:val="00EF1AED"/>
    <w:rsid w:val="00EF212A"/>
    <w:rsid w:val="00EF3A7A"/>
    <w:rsid w:val="00EF47B9"/>
    <w:rsid w:val="00EF493D"/>
    <w:rsid w:val="00EF4CF0"/>
    <w:rsid w:val="00EF54E3"/>
    <w:rsid w:val="00EF585F"/>
    <w:rsid w:val="00EF600D"/>
    <w:rsid w:val="00EF6EE7"/>
    <w:rsid w:val="00EF728E"/>
    <w:rsid w:val="00EF7B88"/>
    <w:rsid w:val="00F00BBB"/>
    <w:rsid w:val="00F00BFA"/>
    <w:rsid w:val="00F03408"/>
    <w:rsid w:val="00F068D0"/>
    <w:rsid w:val="00F077B6"/>
    <w:rsid w:val="00F10209"/>
    <w:rsid w:val="00F10D8C"/>
    <w:rsid w:val="00F1186F"/>
    <w:rsid w:val="00F11F84"/>
    <w:rsid w:val="00F12396"/>
    <w:rsid w:val="00F127D8"/>
    <w:rsid w:val="00F12D5B"/>
    <w:rsid w:val="00F1331D"/>
    <w:rsid w:val="00F1368C"/>
    <w:rsid w:val="00F13A1F"/>
    <w:rsid w:val="00F14072"/>
    <w:rsid w:val="00F14F6E"/>
    <w:rsid w:val="00F1556B"/>
    <w:rsid w:val="00F15C94"/>
    <w:rsid w:val="00F16FF8"/>
    <w:rsid w:val="00F1712E"/>
    <w:rsid w:val="00F17957"/>
    <w:rsid w:val="00F17FC1"/>
    <w:rsid w:val="00F2070E"/>
    <w:rsid w:val="00F21E49"/>
    <w:rsid w:val="00F22670"/>
    <w:rsid w:val="00F22981"/>
    <w:rsid w:val="00F235B5"/>
    <w:rsid w:val="00F2369C"/>
    <w:rsid w:val="00F239D9"/>
    <w:rsid w:val="00F240D5"/>
    <w:rsid w:val="00F247FB"/>
    <w:rsid w:val="00F24875"/>
    <w:rsid w:val="00F2490E"/>
    <w:rsid w:val="00F25169"/>
    <w:rsid w:val="00F259AD"/>
    <w:rsid w:val="00F263CC"/>
    <w:rsid w:val="00F269B2"/>
    <w:rsid w:val="00F26CF9"/>
    <w:rsid w:val="00F27C4C"/>
    <w:rsid w:val="00F301F2"/>
    <w:rsid w:val="00F3106C"/>
    <w:rsid w:val="00F31266"/>
    <w:rsid w:val="00F318AA"/>
    <w:rsid w:val="00F31A7C"/>
    <w:rsid w:val="00F322E1"/>
    <w:rsid w:val="00F33616"/>
    <w:rsid w:val="00F34432"/>
    <w:rsid w:val="00F34791"/>
    <w:rsid w:val="00F3606C"/>
    <w:rsid w:val="00F365D6"/>
    <w:rsid w:val="00F368C5"/>
    <w:rsid w:val="00F370E5"/>
    <w:rsid w:val="00F37557"/>
    <w:rsid w:val="00F37614"/>
    <w:rsid w:val="00F405DA"/>
    <w:rsid w:val="00F40C28"/>
    <w:rsid w:val="00F41324"/>
    <w:rsid w:val="00F41C63"/>
    <w:rsid w:val="00F437AD"/>
    <w:rsid w:val="00F43D29"/>
    <w:rsid w:val="00F43F7D"/>
    <w:rsid w:val="00F44440"/>
    <w:rsid w:val="00F44784"/>
    <w:rsid w:val="00F44A28"/>
    <w:rsid w:val="00F44B2B"/>
    <w:rsid w:val="00F44D25"/>
    <w:rsid w:val="00F44E17"/>
    <w:rsid w:val="00F45C30"/>
    <w:rsid w:val="00F46291"/>
    <w:rsid w:val="00F4659E"/>
    <w:rsid w:val="00F46E51"/>
    <w:rsid w:val="00F4758D"/>
    <w:rsid w:val="00F47A1C"/>
    <w:rsid w:val="00F47DD8"/>
    <w:rsid w:val="00F503A2"/>
    <w:rsid w:val="00F50A4B"/>
    <w:rsid w:val="00F5106B"/>
    <w:rsid w:val="00F5284E"/>
    <w:rsid w:val="00F52F67"/>
    <w:rsid w:val="00F562E2"/>
    <w:rsid w:val="00F56757"/>
    <w:rsid w:val="00F569BE"/>
    <w:rsid w:val="00F57C20"/>
    <w:rsid w:val="00F57D5C"/>
    <w:rsid w:val="00F61003"/>
    <w:rsid w:val="00F61651"/>
    <w:rsid w:val="00F61990"/>
    <w:rsid w:val="00F619BC"/>
    <w:rsid w:val="00F620F2"/>
    <w:rsid w:val="00F62AA3"/>
    <w:rsid w:val="00F63983"/>
    <w:rsid w:val="00F648F4"/>
    <w:rsid w:val="00F64EEF"/>
    <w:rsid w:val="00F66152"/>
    <w:rsid w:val="00F663E3"/>
    <w:rsid w:val="00F6668D"/>
    <w:rsid w:val="00F71C4A"/>
    <w:rsid w:val="00F7236E"/>
    <w:rsid w:val="00F72BD1"/>
    <w:rsid w:val="00F7436F"/>
    <w:rsid w:val="00F74758"/>
    <w:rsid w:val="00F747D9"/>
    <w:rsid w:val="00F74BEF"/>
    <w:rsid w:val="00F75320"/>
    <w:rsid w:val="00F759F6"/>
    <w:rsid w:val="00F75DB9"/>
    <w:rsid w:val="00F76281"/>
    <w:rsid w:val="00F762BC"/>
    <w:rsid w:val="00F81B60"/>
    <w:rsid w:val="00F82088"/>
    <w:rsid w:val="00F830BC"/>
    <w:rsid w:val="00F8318A"/>
    <w:rsid w:val="00F83564"/>
    <w:rsid w:val="00F83821"/>
    <w:rsid w:val="00F83C61"/>
    <w:rsid w:val="00F83D59"/>
    <w:rsid w:val="00F844F3"/>
    <w:rsid w:val="00F84B7C"/>
    <w:rsid w:val="00F84FCA"/>
    <w:rsid w:val="00F85AA1"/>
    <w:rsid w:val="00F87E9A"/>
    <w:rsid w:val="00F9079D"/>
    <w:rsid w:val="00F9204B"/>
    <w:rsid w:val="00F92CFF"/>
    <w:rsid w:val="00F92D35"/>
    <w:rsid w:val="00F93D86"/>
    <w:rsid w:val="00F94217"/>
    <w:rsid w:val="00F94460"/>
    <w:rsid w:val="00F948E6"/>
    <w:rsid w:val="00F94DD4"/>
    <w:rsid w:val="00F94EBA"/>
    <w:rsid w:val="00F9532D"/>
    <w:rsid w:val="00F95442"/>
    <w:rsid w:val="00F9558D"/>
    <w:rsid w:val="00F96656"/>
    <w:rsid w:val="00F97515"/>
    <w:rsid w:val="00FA140A"/>
    <w:rsid w:val="00FA26BB"/>
    <w:rsid w:val="00FA3950"/>
    <w:rsid w:val="00FA39E7"/>
    <w:rsid w:val="00FA4504"/>
    <w:rsid w:val="00FA48B6"/>
    <w:rsid w:val="00FA4AA2"/>
    <w:rsid w:val="00FA4C01"/>
    <w:rsid w:val="00FA4F9B"/>
    <w:rsid w:val="00FA574C"/>
    <w:rsid w:val="00FA57FE"/>
    <w:rsid w:val="00FA607D"/>
    <w:rsid w:val="00FA6CD9"/>
    <w:rsid w:val="00FA75C8"/>
    <w:rsid w:val="00FA7A53"/>
    <w:rsid w:val="00FB0AC5"/>
    <w:rsid w:val="00FB13AE"/>
    <w:rsid w:val="00FB166E"/>
    <w:rsid w:val="00FB23DB"/>
    <w:rsid w:val="00FB2D97"/>
    <w:rsid w:val="00FB2F58"/>
    <w:rsid w:val="00FB3696"/>
    <w:rsid w:val="00FB40AC"/>
    <w:rsid w:val="00FB486A"/>
    <w:rsid w:val="00FB5662"/>
    <w:rsid w:val="00FB6480"/>
    <w:rsid w:val="00FB6E4B"/>
    <w:rsid w:val="00FB7DA5"/>
    <w:rsid w:val="00FB7F6D"/>
    <w:rsid w:val="00FC0755"/>
    <w:rsid w:val="00FC0C64"/>
    <w:rsid w:val="00FC0F09"/>
    <w:rsid w:val="00FC2040"/>
    <w:rsid w:val="00FC256E"/>
    <w:rsid w:val="00FC2FE6"/>
    <w:rsid w:val="00FC4232"/>
    <w:rsid w:val="00FC4D61"/>
    <w:rsid w:val="00FC4F71"/>
    <w:rsid w:val="00FC5A24"/>
    <w:rsid w:val="00FC5DBC"/>
    <w:rsid w:val="00FC629B"/>
    <w:rsid w:val="00FC671B"/>
    <w:rsid w:val="00FC6C67"/>
    <w:rsid w:val="00FD2871"/>
    <w:rsid w:val="00FD2C42"/>
    <w:rsid w:val="00FD2DCB"/>
    <w:rsid w:val="00FD3860"/>
    <w:rsid w:val="00FD3CB6"/>
    <w:rsid w:val="00FD3DB2"/>
    <w:rsid w:val="00FD4A6A"/>
    <w:rsid w:val="00FD4F3B"/>
    <w:rsid w:val="00FD5EAD"/>
    <w:rsid w:val="00FD62FE"/>
    <w:rsid w:val="00FD648E"/>
    <w:rsid w:val="00FD6783"/>
    <w:rsid w:val="00FD6A2C"/>
    <w:rsid w:val="00FD6A83"/>
    <w:rsid w:val="00FD7A3A"/>
    <w:rsid w:val="00FD7DC1"/>
    <w:rsid w:val="00FE026E"/>
    <w:rsid w:val="00FE0C57"/>
    <w:rsid w:val="00FE0CB4"/>
    <w:rsid w:val="00FE0D6D"/>
    <w:rsid w:val="00FE14EB"/>
    <w:rsid w:val="00FE1A20"/>
    <w:rsid w:val="00FE2A48"/>
    <w:rsid w:val="00FE2C03"/>
    <w:rsid w:val="00FE3098"/>
    <w:rsid w:val="00FE46CA"/>
    <w:rsid w:val="00FE48FB"/>
    <w:rsid w:val="00FE53F0"/>
    <w:rsid w:val="00FE58A4"/>
    <w:rsid w:val="00FE69BF"/>
    <w:rsid w:val="00FE6F13"/>
    <w:rsid w:val="00FF0ACA"/>
    <w:rsid w:val="00FF0DC4"/>
    <w:rsid w:val="00FF1124"/>
    <w:rsid w:val="00FF1182"/>
    <w:rsid w:val="00FF20DF"/>
    <w:rsid w:val="00FF2132"/>
    <w:rsid w:val="00FF23FC"/>
    <w:rsid w:val="00FF2CA1"/>
    <w:rsid w:val="00FF3251"/>
    <w:rsid w:val="00FF34F2"/>
    <w:rsid w:val="00FF4110"/>
    <w:rsid w:val="00FF4895"/>
    <w:rsid w:val="00FF586F"/>
    <w:rsid w:val="00FF58B3"/>
    <w:rsid w:val="00FF5EC1"/>
    <w:rsid w:val="00FF656C"/>
    <w:rsid w:val="00FF6A08"/>
    <w:rsid w:val="00FF6BD4"/>
    <w:rsid w:val="00FF7244"/>
    <w:rsid w:val="00FF7499"/>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6C83"/>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sz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rPr>
  </w:style>
  <w:style w:type="paragraph" w:styleId="Heading6">
    <w:name w:val="heading 6"/>
    <w:basedOn w:val="Normal"/>
    <w:next w:val="Normal"/>
    <w:qFormat/>
    <w:rsid w:val="00FB6E4B"/>
    <w:pPr>
      <w:spacing w:line="260" w:lineRule="atLeast"/>
      <w:ind w:left="1021"/>
      <w:outlineLvl w:val="5"/>
    </w:pPr>
    <w:rPr>
      <w:rFonts w:eastAsia="Times New Roman" w:cs="Times New Roman"/>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link w:val="CommentTextChar"/>
    <w:uiPriority w:val="99"/>
    <w:semiHidden/>
    <w:unhideWhenUsed/>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rPr>
  </w:style>
  <w:style w:type="paragraph" w:customStyle="1" w:styleId="Endofdocument">
    <w:name w:val="End of document"/>
    <w:basedOn w:val="Normal"/>
    <w:rsid w:val="00FB6E4B"/>
    <w:pPr>
      <w:spacing w:line="260" w:lineRule="atLeast"/>
      <w:ind w:left="5534"/>
    </w:pPr>
    <w:rPr>
      <w:rFonts w:eastAsia="Times New Roman" w:cs="Times New Roman"/>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rPr>
  </w:style>
  <w:style w:type="character" w:customStyle="1" w:styleId="TESTwiposouslogoChar">
    <w:name w:val="TESTwiposouslogo Char"/>
    <w:link w:val="TESTwiposouslogo"/>
    <w:locked/>
    <w:rsid w:val="00FB6E4B"/>
    <w:rPr>
      <w:rFonts w:ascii="Arial" w:eastAsia="SimSun" w:hAnsi="Arial"/>
      <w:b/>
      <w:w w:val="150"/>
      <w:sz w:val="22"/>
      <w:lang w:val="fr-FR" w:eastAsia="zh-CN"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rPr>
  </w:style>
  <w:style w:type="character" w:customStyle="1" w:styleId="TESTintellectualpropertyChar">
    <w:name w:val="TESTintellectualproperty Char"/>
    <w:link w:val="TESTintellectualproperty"/>
    <w:locked/>
    <w:rsid w:val="00FB6E4B"/>
    <w:rPr>
      <w:rFonts w:ascii="Arial" w:eastAsia="SimSun" w:hAnsi="Arial"/>
      <w:caps/>
      <w:sz w:val="16"/>
      <w:lang w:val="en-US" w:eastAsia="zh-CN"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eastAsia="SimSun" w:hAnsi="Arial"/>
      <w:caps/>
      <w:sz w:val="16"/>
      <w:lang w:val="en-US" w:eastAsia="zh-CN"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eastAsia="SimSun" w:hAnsi="Arial"/>
      <w:b/>
      <w:w w:val="150"/>
      <w:sz w:val="28"/>
      <w:szCs w:val="28"/>
      <w:lang w:val="fr-FR" w:eastAsia="zh-CN" w:bidi="ar-SA"/>
    </w:rPr>
  </w:style>
  <w:style w:type="paragraph" w:customStyle="1" w:styleId="TESTIintellectual">
    <w:name w:val="TEST I intellectual"/>
    <w:basedOn w:val="TESTintellectualproperty"/>
    <w:link w:val="TESTIintellectualChar"/>
    <w:semiHidden/>
    <w:rsid w:val="00FB6E4B"/>
    <w:rPr>
      <w:rFonts w:ascii="Arial Black" w:eastAsia="SimSun" w:hAnsi="Arial Black"/>
      <w:b/>
    </w:rPr>
  </w:style>
  <w:style w:type="character" w:customStyle="1" w:styleId="TESTIintellectualChar">
    <w:name w:val="TEST I intellectual Char"/>
    <w:link w:val="TESTIintellectual"/>
    <w:locked/>
    <w:rsid w:val="00FB6E4B"/>
    <w:rPr>
      <w:rFonts w:ascii="Arial Black" w:eastAsia="SimSun" w:hAnsi="Arial Black"/>
      <w:b/>
      <w:caps/>
      <w:sz w:val="16"/>
      <w:lang w:val="en-US" w:eastAsia="zh-CN"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eastAsia="SimSun" w:hAnsi="Arial"/>
      <w:b/>
      <w:caps/>
      <w:sz w:val="16"/>
      <w:lang w:val="en-US" w:eastAsia="zh-CN"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rPr>
  </w:style>
  <w:style w:type="paragraph" w:customStyle="1" w:styleId="Indent2">
    <w:name w:val="Indent 2"/>
    <w:basedOn w:val="Normal"/>
    <w:rsid w:val="00FB6E4B"/>
    <w:pPr>
      <w:spacing w:after="120" w:line="260" w:lineRule="atLeast"/>
      <w:ind w:left="2977" w:hanging="709"/>
    </w:pPr>
    <w:rPr>
      <w:rFonts w:eastAsia="Times New Roman" w:cs="Times New Roman"/>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rPr>
  </w:style>
  <w:style w:type="paragraph" w:styleId="ListNumber3">
    <w:name w:val="List Number 3"/>
    <w:basedOn w:val="Normal"/>
    <w:semiHidden/>
    <w:rsid w:val="00FB6E4B"/>
    <w:pPr>
      <w:numPr>
        <w:numId w:val="5"/>
      </w:numPr>
      <w:spacing w:line="260" w:lineRule="atLeast"/>
    </w:pPr>
    <w:rPr>
      <w:rFonts w:eastAsia="Times New Roman" w:cs="Times New Roman"/>
    </w:rPr>
  </w:style>
  <w:style w:type="paragraph" w:styleId="ListNumber4">
    <w:name w:val="List Number 4"/>
    <w:basedOn w:val="Normal"/>
    <w:semiHidden/>
    <w:rsid w:val="00FB6E4B"/>
    <w:pPr>
      <w:numPr>
        <w:numId w:val="6"/>
      </w:numPr>
      <w:spacing w:line="260" w:lineRule="atLeast"/>
    </w:pPr>
    <w:rPr>
      <w:rFonts w:eastAsia="Times New Roman" w:cs="Times New Roman"/>
    </w:rPr>
  </w:style>
  <w:style w:type="paragraph" w:styleId="ListNumber5">
    <w:name w:val="List Number 5"/>
    <w:basedOn w:val="Normal"/>
    <w:semiHidden/>
    <w:rsid w:val="00FB6E4B"/>
    <w:pPr>
      <w:numPr>
        <w:numId w:val="7"/>
      </w:numPr>
      <w:spacing w:line="260" w:lineRule="atLeast"/>
    </w:pPr>
    <w:rPr>
      <w:rFonts w:eastAsia="Times New Roman" w:cs="Times New Roman"/>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rPr>
  </w:style>
  <w:style w:type="paragraph" w:customStyle="1" w:styleId="paragraph">
    <w:name w:val="paragraph"/>
    <w:basedOn w:val="BodyText"/>
    <w:rsid w:val="00FB6E4B"/>
    <w:pPr>
      <w:spacing w:after="120" w:line="260" w:lineRule="atLeast"/>
      <w:ind w:left="1701" w:hanging="680"/>
    </w:pPr>
    <w:rPr>
      <w:rFonts w:eastAsia="Times New Roman" w:cs="Times New Roman"/>
    </w:rPr>
  </w:style>
  <w:style w:type="paragraph" w:customStyle="1" w:styleId="TitleofDoc">
    <w:name w:val="Title of Doc"/>
    <w:basedOn w:val="Normal"/>
    <w:rsid w:val="00FB6E4B"/>
    <w:pPr>
      <w:spacing w:before="1200"/>
      <w:jc w:val="center"/>
    </w:pPr>
    <w:rPr>
      <w:rFonts w:ascii="Times New Roman" w:hAnsi="Times New Roman" w:cs="Times New Roman"/>
      <w:caps/>
      <w:sz w:val="24"/>
    </w:rPr>
  </w:style>
  <w:style w:type="paragraph" w:customStyle="1" w:styleId="Default">
    <w:name w:val="Default"/>
    <w:rsid w:val="00FB6E4B"/>
    <w:pPr>
      <w:autoSpaceDE w:val="0"/>
      <w:autoSpaceDN w:val="0"/>
      <w:adjustRightInd w:val="0"/>
    </w:pPr>
    <w:rPr>
      <w:color w:val="000000"/>
      <w:sz w:val="24"/>
      <w:szCs w:val="24"/>
    </w:rPr>
  </w:style>
  <w:style w:type="paragraph" w:styleId="Date">
    <w:name w:val="Date"/>
    <w:basedOn w:val="Normal"/>
    <w:next w:val="Normal"/>
    <w:rsid w:val="00FB6E4B"/>
    <w:rPr>
      <w:rFonts w:ascii="Times New Roman" w:hAnsi="Times New Roman" w:cs="Times New Roman"/>
      <w:sz w:val="24"/>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hAnsi="Times New Roman" w:cs="Times New Roman"/>
      <w:sz w:val="24"/>
    </w:rPr>
  </w:style>
  <w:style w:type="paragraph" w:customStyle="1" w:styleId="Example">
    <w:name w:val="Example"/>
    <w:basedOn w:val="Normal"/>
    <w:rsid w:val="00FB6E4B"/>
    <w:pPr>
      <w:spacing w:after="40" w:line="240" w:lineRule="atLeast"/>
      <w:ind w:left="539" w:right="612"/>
    </w:pPr>
    <w:rPr>
      <w:rFonts w:cs="Times New Roman"/>
      <w:i/>
      <w:lang w:val="en-GB"/>
    </w:rPr>
  </w:style>
  <w:style w:type="paragraph" w:styleId="TOC2">
    <w:name w:val="toc 2"/>
    <w:basedOn w:val="Normal"/>
    <w:next w:val="Normal"/>
    <w:autoRedefine/>
    <w:uiPriority w:val="39"/>
    <w:rsid w:val="00B42955"/>
    <w:pPr>
      <w:tabs>
        <w:tab w:val="right" w:pos="9345"/>
      </w:tabs>
      <w:spacing w:before="120" w:after="120" w:line="260" w:lineRule="atLeast"/>
      <w:ind w:left="202"/>
    </w:pPr>
    <w:rPr>
      <w:rFonts w:eastAsia="Times New Roman" w:cs="Times New Roman"/>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DA6166"/>
    <w:pPr>
      <w:tabs>
        <w:tab w:val="right" w:pos="9345"/>
      </w:tabs>
      <w:spacing w:before="120" w:after="120"/>
    </w:pPr>
    <w:rPr>
      <w:rFonts w:asciiTheme="minorEastAsia" w:eastAsiaTheme="minorEastAsia" w:hAnsiTheme="minorEastAsia"/>
      <w:b/>
      <w:sz w:val="21"/>
      <w:szCs w:val="21"/>
    </w:rPr>
  </w:style>
  <w:style w:type="paragraph" w:customStyle="1" w:styleId="Reporttext">
    <w:name w:val="Report text"/>
    <w:link w:val="ReporttextChar"/>
    <w:rsid w:val="00414EC7"/>
    <w:pPr>
      <w:spacing w:before="120"/>
      <w:ind w:firstLine="360"/>
    </w:pPr>
    <w:rPr>
      <w:szCs w:val="22"/>
      <w:lang w:val="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hAnsi="Verdana" w:cs="Times New Roman"/>
      <w:sz w:val="20"/>
      <w:lang w:val="en-GB"/>
    </w:rPr>
  </w:style>
  <w:style w:type="table" w:styleId="TableGrid">
    <w:name w:val="Table Grid"/>
    <w:basedOn w:val="TableNormal"/>
    <w:rsid w:val="0035722E"/>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hAnsi="Calibri" w:cs="Times New Roman"/>
      <w:b/>
      <w:bCs/>
      <w:color w:val="000000"/>
      <w:spacing w:val="60"/>
      <w:kern w:val="28"/>
      <w:sz w:val="48"/>
      <w:szCs w:val="22"/>
      <w:lang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hAnsi="Calibri" w:cs="Times New Roman"/>
      <w:sz w:val="32"/>
      <w:szCs w:val="22"/>
      <w:lang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
    <w:qFormat/>
    <w:rsid w:val="00A86C57"/>
    <w:pPr>
      <w:spacing w:after="120"/>
      <w:jc w:val="center"/>
    </w:pPr>
    <w:rPr>
      <w:b/>
      <w:i/>
      <w:sz w:val="28"/>
      <w:szCs w:val="28"/>
      <w:lang w:val="en-GB"/>
    </w:rPr>
  </w:style>
  <w:style w:type="character" w:customStyle="1" w:styleId="Heading3Char">
    <w:name w:val="Heading3 Char"/>
    <w:link w:val="Heading30"/>
    <w:rsid w:val="00A86C57"/>
    <w:rPr>
      <w:rFonts w:ascii="Arial" w:eastAsia="SimSun" w:hAnsi="Arial" w:cs="Arial"/>
      <w:b/>
      <w:i/>
      <w:sz w:val="28"/>
      <w:szCs w:val="28"/>
      <w:lang w:val="en-GB"/>
    </w:rPr>
  </w:style>
  <w:style w:type="paragraph" w:styleId="NormalWeb">
    <w:name w:val="Normal (Web)"/>
    <w:basedOn w:val="Normal"/>
    <w:uiPriority w:val="99"/>
    <w:unhideWhenUsed/>
    <w:rsid w:val="00A86C57"/>
    <w:pPr>
      <w:spacing w:before="100" w:beforeAutospacing="1" w:after="100" w:afterAutospacing="1"/>
    </w:pPr>
    <w:rPr>
      <w:rFonts w:ascii="Times New Roman" w:hAnsi="Times New Roman" w:cs="Times New Roman"/>
      <w:sz w:val="24"/>
      <w:szCs w:val="24"/>
      <w:lang w:val="de-AT"/>
    </w:rPr>
  </w:style>
  <w:style w:type="paragraph" w:customStyle="1" w:styleId="trt0xe">
    <w:name w:val="trt0xe"/>
    <w:basedOn w:val="Normal"/>
    <w:rsid w:val="00A86C57"/>
    <w:pPr>
      <w:spacing w:before="100" w:beforeAutospacing="1" w:after="100" w:afterAutospacing="1"/>
    </w:pPr>
    <w:rPr>
      <w:rFonts w:ascii="Times New Roman" w:hAnsi="Times New Roman" w:cs="Times New Roman"/>
      <w:sz w:val="24"/>
      <w:szCs w:val="24"/>
      <w:lang w:val="de-AT"/>
    </w:rPr>
  </w:style>
  <w:style w:type="paragraph" w:customStyle="1" w:styleId="v1msolistparagraph">
    <w:name w:val="v1msolistparagraph"/>
    <w:basedOn w:val="Normal"/>
    <w:rsid w:val="00C13DDE"/>
    <w:pPr>
      <w:spacing w:before="100" w:beforeAutospacing="1" w:after="100" w:afterAutospacing="1"/>
    </w:pPr>
    <w:rPr>
      <w:rFonts w:ascii="Times New Roman" w:hAnsi="Times New Roman" w:cs="Times New Roman"/>
      <w:sz w:val="24"/>
      <w:szCs w:val="24"/>
      <w:lang w:val="de-AT"/>
    </w:rPr>
  </w:style>
  <w:style w:type="character" w:customStyle="1" w:styleId="fontstyle01">
    <w:name w:val="fontstyle01"/>
    <w:basedOn w:val="DefaultParagraphFont"/>
    <w:rsid w:val="001F3318"/>
    <w:rPr>
      <w:rFonts w:ascii="Arial" w:eastAsia="SimSun" w:hAnsi="Arial" w:hint="default"/>
      <w:b/>
      <w:bCs/>
      <w:i w:val="0"/>
      <w:iCs w:val="0"/>
      <w:color w:val="000000"/>
      <w:sz w:val="52"/>
      <w:szCs w:val="52"/>
    </w:rPr>
  </w:style>
  <w:style w:type="paragraph" w:customStyle="1" w:styleId="v1msonormal">
    <w:name w:val="v1msonormal"/>
    <w:basedOn w:val="Normal"/>
    <w:rsid w:val="00BE432F"/>
    <w:pPr>
      <w:spacing w:before="100" w:beforeAutospacing="1" w:after="100" w:afterAutospacing="1"/>
    </w:pPr>
    <w:rPr>
      <w:rFonts w:ascii="Times New Roman" w:hAnsi="Times New Roman" w:cs="Times New Roman"/>
      <w:sz w:val="24"/>
      <w:szCs w:val="24"/>
      <w:lang w:val="de-AT"/>
    </w:rPr>
  </w:style>
  <w:style w:type="character" w:customStyle="1" w:styleId="NichtaufgelsteErwhnung1">
    <w:name w:val="Nicht aufgelöste Erwähnung1"/>
    <w:basedOn w:val="DefaultParagraphFont"/>
    <w:uiPriority w:val="99"/>
    <w:semiHidden/>
    <w:unhideWhenUsed/>
    <w:rsid w:val="00BB47B2"/>
    <w:rPr>
      <w:color w:val="605E5C"/>
      <w:shd w:val="clear" w:color="auto" w:fill="E1DFDD"/>
    </w:rPr>
  </w:style>
  <w:style w:type="character" w:customStyle="1" w:styleId="cf01">
    <w:name w:val="cf01"/>
    <w:basedOn w:val="DefaultParagraphFont"/>
    <w:rsid w:val="002D2452"/>
    <w:rPr>
      <w:rFonts w:ascii="Segoe UI" w:eastAsia="SimSun"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37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1051658">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wipo.int/meetings/zh/doc_details.jsp?doc_id=571474" TargetMode="External"/><Relationship Id="rId21" Type="http://schemas.openxmlformats.org/officeDocument/2006/relationships/header" Target="header8.xml"/><Relationship Id="rId34" Type="http://schemas.openxmlformats.org/officeDocument/2006/relationships/hyperlink" Target="https://dacatalogue.wipo.int/projectfiles/DA_1_10_12_23_25_31_40_01/Pakistan/EN/Pakista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wipo.int/meetings/zh/doc_details.jsp?doc_id=453432" TargetMode="External"/><Relationship Id="rId33" Type="http://schemas.openxmlformats.org/officeDocument/2006/relationships/hyperlink" Target="https://dacatalogue.wipo.int/projectfiles/DA_1_10_12_23_25_31_40_01/Uganda/EN/Uganda.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dacatalogue.wipo.int/projectfiles/DA_1_10_12_23_25_31_40_01/CDIP_26_INF_2/EN/Literature%20re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ipo.int/meetings/zh/doc_details.jsp?doc_id=538652" TargetMode="External"/><Relationship Id="rId32" Type="http://schemas.openxmlformats.org/officeDocument/2006/relationships/hyperlink" Target="https://dacatalogue.wipo.int/projectfiles/DA_1_10_12_23_25_31_40_01/Oman/EN/Oma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ipo.int/meetings/zh/doc_details.jsp?doc_id=406377" TargetMode="External"/><Relationship Id="rId28" Type="http://schemas.openxmlformats.org/officeDocument/2006/relationships/hyperlink" Target="https://dacatalogue.wipo.int/projectfiles/DA_1_10_12_23_25_31_40_01/CDIP_26_INF_3/EN/Good%20practices_Mar%2016.pdf" TargetMode="Externa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dacatalogue.wipo.int/projectfiles/DA_1_10_12_23_25_31_40_01/Mexico/EN/Mexico.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wipo.int/sme/zh/enterprising-ideas/" TargetMode="External"/><Relationship Id="rId30" Type="http://schemas.openxmlformats.org/officeDocument/2006/relationships/hyperlink" Target="https://www.wipo.int/women-inventors/zh/" TargetMode="Externa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zh/doc_details.jsp?doc_id=571475" TargetMode="External"/><Relationship Id="rId13" Type="http://schemas.openxmlformats.org/officeDocument/2006/relationships/hyperlink" Target="https://mujeresinnovadoras.impi.gob.mx" TargetMode="External"/><Relationship Id="rId3" Type="http://schemas.openxmlformats.org/officeDocument/2006/relationships/hyperlink" Target="http://www.wipo.int/women-inventors/en/index.html" TargetMode="External"/><Relationship Id="rId7" Type="http://schemas.openxmlformats.org/officeDocument/2006/relationships/hyperlink" Target="https://dacatalogue.wipo.int/projectfiles/DA_1_10_12_23_25_31_40_01/Mexico/EN/Mexico.pdf" TargetMode="External"/><Relationship Id="rId12" Type="http://schemas.openxmlformats.org/officeDocument/2006/relationships/hyperlink" Target="https://mujeresinnovadoras.impi.gob.mx" TargetMode="External"/><Relationship Id="rId17" Type="http://schemas.openxmlformats.org/officeDocument/2006/relationships/hyperlink" Target="http://www.wipo.int/meetings/zh/doc_details.jsp?doc_id=571474" TargetMode="External"/><Relationship Id="rId2" Type="http://schemas.openxmlformats.org/officeDocument/2006/relationships/hyperlink" Target="https://dacatalogue.wipo.int/projectfiles/DA_1_10_12_23_25_31_40_01/CDIP_26_INF_3/EN/Good%20practices_Mar%2016.pdf" TargetMode="External"/><Relationship Id="rId16" Type="http://schemas.openxmlformats.org/officeDocument/2006/relationships/hyperlink" Target="http://www.wipo.int/ip-development/en/agenda/recommendations.html" TargetMode="External"/><Relationship Id="rId1" Type="http://schemas.openxmlformats.org/officeDocument/2006/relationships/hyperlink" Target="https://dacatalogue.wipo.int/projectfiles/DA_1_10_12_23_25_31_40_01/CDIP_26_INF_2/EN/Literature%20review.pdf" TargetMode="External"/><Relationship Id="rId6" Type="http://schemas.openxmlformats.org/officeDocument/2006/relationships/hyperlink" Target="https://dacatalogue.wipo.int/projectfiles/DA_1_10_12_23_25_31_40_01/Uganda/EN/Uganda.pdf" TargetMode="External"/><Relationship Id="rId11" Type="http://schemas.openxmlformats.org/officeDocument/2006/relationships/hyperlink" Target="http://www.wipo.int/meetings/en/doc_details.jsp?doc_id=406377" TargetMode="External"/><Relationship Id="rId5" Type="http://schemas.openxmlformats.org/officeDocument/2006/relationships/hyperlink" Target="https://dacatalogue.wipo.int/projectfiles/DA_1_10_12_23_25_31_40_01/Pakistan/EN/Pakistan.pdf" TargetMode="External"/><Relationship Id="rId15" Type="http://schemas.openxmlformats.org/officeDocument/2006/relationships/hyperlink" Target="https://ipo.gov.pk/" TargetMode="External"/><Relationship Id="rId10" Type="http://schemas.openxmlformats.org/officeDocument/2006/relationships/hyperlink" Target="https://www.wipo.int/meetings/zh/doc_details.jsp?doc_id=571474" TargetMode="External"/><Relationship Id="rId4" Type="http://schemas.openxmlformats.org/officeDocument/2006/relationships/hyperlink" Target="https://dacatalogue.wipo.int/projectfiles/DA_1_10_12_23_25_31_40_01/Oman/EN/Oman.pdf" TargetMode="External"/><Relationship Id="rId9" Type="http://schemas.openxmlformats.org/officeDocument/2006/relationships/hyperlink" Target="http://www.wipo.int/sme/en/enterprising-ideas" TargetMode="External"/><Relationship Id="rId14" Type="http://schemas.openxmlformats.org/officeDocument/2006/relationships/hyperlink" Target="https://dacatalogue.wipo.int/projectfiles/DA_1_10_12_23_25_31_40_01/Oman/EN/O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CFEF-A497-4DB9-BE57-FF5AE803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17689</Words>
  <Characters>19679</Characters>
  <Application>Microsoft Office Word</Application>
  <DocSecurity>0</DocSecurity>
  <Lines>602</Lines>
  <Paragraphs>259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CDIP/30/11</vt:lpstr>
      <vt:lpstr>Evaluation - public domain</vt:lpstr>
    </vt:vector>
  </TitlesOfParts>
  <Company>WIPO</Company>
  <LinksUpToDate>false</LinksUpToDate>
  <CharactersWithSpaces>19886</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CDIP/30/11</dc:title>
  <dc:subject>“加大女性在创新创业方面的作用：鼓励发展中国家女性运用知识产权制度”项目审评报告</dc:subject>
  <dc:creator>oneil</dc:creator>
  <cp:keywords>FOR OFFICIAL USE ONLY</cp:keywords>
  <cp:lastModifiedBy>PANAKAL Joseph Lazar</cp:lastModifiedBy>
  <cp:revision>2</cp:revision>
  <cp:lastPrinted>2023-03-16T11:15:00Z</cp:lastPrinted>
  <dcterms:created xsi:type="dcterms:W3CDTF">2023-03-16T15:33:00Z</dcterms:created>
  <dcterms:modified xsi:type="dcterms:W3CDTF">2023-03-16T15:33:00Z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d2c317ad-15af-44ab-9c4b-cd2f420ef8ae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