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53C30" w14:textId="77777777" w:rsidR="00800032" w:rsidRPr="00800032" w:rsidRDefault="00800032" w:rsidP="00800032">
      <w:pPr>
        <w:jc w:val="right"/>
        <w:rPr>
          <w:rFonts w:ascii="Arial Black" w:hAnsi="Arial Black"/>
          <w:caps/>
          <w:sz w:val="15"/>
        </w:rPr>
      </w:pPr>
      <w:r w:rsidRPr="00800032">
        <w:rPr>
          <w:rFonts w:cs="Times New Roman"/>
          <w:noProof/>
        </w:rPr>
        <w:drawing>
          <wp:inline distT="0" distB="0" distL="0" distR="0" wp14:anchorId="44F58387" wp14:editId="19C3BC98">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302BEA0" w14:textId="6117015E" w:rsidR="00800032" w:rsidRPr="00800032" w:rsidRDefault="00800032" w:rsidP="00800032">
      <w:pPr>
        <w:pBdr>
          <w:top w:val="single" w:sz="4" w:space="10" w:color="auto"/>
        </w:pBdr>
        <w:spacing w:before="120"/>
        <w:jc w:val="right"/>
        <w:rPr>
          <w:rFonts w:ascii="Arial Black" w:hAnsi="Arial Black"/>
          <w:b/>
          <w:caps/>
          <w:sz w:val="15"/>
        </w:rPr>
      </w:pPr>
      <w:r w:rsidRPr="00800032">
        <w:rPr>
          <w:rFonts w:ascii="Arial Black" w:hAnsi="Arial Black"/>
          <w:b/>
          <w:caps/>
          <w:sz w:val="15"/>
        </w:rPr>
        <w:t>CDIP/2</w:t>
      </w:r>
      <w:r>
        <w:rPr>
          <w:rFonts w:ascii="Arial Black" w:hAnsi="Arial Black"/>
          <w:b/>
          <w:caps/>
          <w:sz w:val="15"/>
        </w:rPr>
        <w:t>5</w:t>
      </w:r>
      <w:r w:rsidRPr="00800032">
        <w:rPr>
          <w:rFonts w:ascii="Arial Black" w:hAnsi="Arial Black"/>
          <w:b/>
          <w:caps/>
          <w:sz w:val="15"/>
        </w:rPr>
        <w:t>/</w:t>
      </w:r>
      <w:bookmarkStart w:id="0" w:name="Code"/>
      <w:r>
        <w:rPr>
          <w:rFonts w:ascii="Arial Black" w:hAnsi="Arial Black"/>
          <w:b/>
          <w:caps/>
          <w:sz w:val="15"/>
        </w:rPr>
        <w:t>9 rev.</w:t>
      </w:r>
      <w:bookmarkEnd w:id="0"/>
    </w:p>
    <w:p w14:paraId="5B57DB03" w14:textId="77777777" w:rsidR="00800032" w:rsidRPr="00800032" w:rsidRDefault="00800032" w:rsidP="00800032">
      <w:pPr>
        <w:jc w:val="right"/>
        <w:rPr>
          <w:rFonts w:ascii="Arial Black" w:hAnsi="Arial Black"/>
          <w:b/>
          <w:caps/>
          <w:sz w:val="15"/>
          <w:szCs w:val="15"/>
        </w:rPr>
      </w:pPr>
      <w:r w:rsidRPr="00800032">
        <w:rPr>
          <w:rFonts w:eastAsia="SimHei" w:hint="eastAsia"/>
          <w:b/>
          <w:sz w:val="15"/>
          <w:szCs w:val="15"/>
        </w:rPr>
        <w:t>原文</w:t>
      </w:r>
      <w:r w:rsidRPr="00800032">
        <w:rPr>
          <w:rFonts w:eastAsia="SimHei" w:hint="eastAsia"/>
          <w:b/>
          <w:sz w:val="15"/>
          <w:szCs w:val="15"/>
          <w:lang w:val="pt-BR"/>
        </w:rPr>
        <w:t>：</w:t>
      </w:r>
      <w:bookmarkStart w:id="1" w:name="Original"/>
      <w:r w:rsidRPr="00800032">
        <w:rPr>
          <w:rFonts w:eastAsia="SimHei" w:hint="eastAsia"/>
          <w:b/>
          <w:sz w:val="15"/>
          <w:szCs w:val="15"/>
          <w:lang w:val="pt-BR"/>
        </w:rPr>
        <w:t>英</w:t>
      </w:r>
      <w:r w:rsidRPr="00800032">
        <w:rPr>
          <w:rFonts w:eastAsia="SimHei" w:hint="eastAsia"/>
          <w:b/>
          <w:sz w:val="15"/>
          <w:szCs w:val="15"/>
        </w:rPr>
        <w:t>文</w:t>
      </w:r>
      <w:bookmarkEnd w:id="1"/>
    </w:p>
    <w:p w14:paraId="5479E897" w14:textId="0F53417F" w:rsidR="00800032" w:rsidRPr="00800032" w:rsidRDefault="00800032" w:rsidP="00800032">
      <w:pPr>
        <w:spacing w:line="1680" w:lineRule="auto"/>
        <w:jc w:val="right"/>
        <w:rPr>
          <w:rFonts w:ascii="SimHei" w:eastAsia="SimHei" w:hAnsi="Arial Black"/>
          <w:b/>
          <w:caps/>
          <w:sz w:val="15"/>
          <w:szCs w:val="15"/>
        </w:rPr>
      </w:pPr>
      <w:r w:rsidRPr="00800032">
        <w:rPr>
          <w:rFonts w:ascii="SimHei" w:eastAsia="SimHei" w:hint="eastAsia"/>
          <w:b/>
          <w:sz w:val="15"/>
          <w:szCs w:val="15"/>
        </w:rPr>
        <w:t>日期</w:t>
      </w:r>
      <w:r w:rsidRPr="00800032">
        <w:rPr>
          <w:rFonts w:ascii="SimHei" w:eastAsia="SimHei" w:hAnsi="SimSun" w:hint="eastAsia"/>
          <w:b/>
          <w:sz w:val="15"/>
          <w:szCs w:val="15"/>
          <w:lang w:val="pt-BR"/>
        </w:rPr>
        <w:t>：</w:t>
      </w:r>
      <w:bookmarkStart w:id="2" w:name="Date"/>
      <w:r w:rsidRPr="00800032">
        <w:rPr>
          <w:rFonts w:ascii="Arial Black" w:eastAsia="SimHei" w:hAnsi="Arial Black"/>
          <w:b/>
          <w:sz w:val="15"/>
          <w:szCs w:val="15"/>
          <w:lang w:val="pt-BR"/>
        </w:rPr>
        <w:t>20</w:t>
      </w:r>
      <w:r w:rsidRPr="00800032">
        <w:rPr>
          <w:rFonts w:ascii="Arial Black" w:eastAsia="SimHei" w:hAnsi="Arial Black" w:hint="eastAsia"/>
          <w:b/>
          <w:sz w:val="15"/>
          <w:szCs w:val="15"/>
          <w:lang w:val="pt-BR"/>
        </w:rPr>
        <w:t>2</w:t>
      </w:r>
      <w:r w:rsidRPr="00800032">
        <w:rPr>
          <w:rFonts w:ascii="Arial Black" w:eastAsia="SimHei" w:hAnsi="Arial Black"/>
          <w:b/>
          <w:sz w:val="15"/>
          <w:szCs w:val="15"/>
          <w:lang w:val="pt-BR"/>
        </w:rPr>
        <w:t>2</w:t>
      </w:r>
      <w:r w:rsidRPr="00800032">
        <w:rPr>
          <w:rFonts w:ascii="SimHei" w:eastAsia="SimHei" w:hAnsi="Times New Roman" w:hint="eastAsia"/>
          <w:b/>
          <w:sz w:val="15"/>
          <w:szCs w:val="15"/>
        </w:rPr>
        <w:t>年</w:t>
      </w:r>
      <w:r w:rsidRPr="00800032">
        <w:rPr>
          <w:rFonts w:ascii="Arial Black" w:eastAsia="SimHei" w:hAnsi="Arial Black"/>
          <w:b/>
          <w:sz w:val="15"/>
          <w:szCs w:val="15"/>
          <w:lang w:val="pt-BR"/>
        </w:rPr>
        <w:t>5</w:t>
      </w:r>
      <w:r w:rsidRPr="00800032">
        <w:rPr>
          <w:rFonts w:ascii="SimHei" w:eastAsia="SimHei" w:hAnsi="Times New Roman" w:hint="eastAsia"/>
          <w:b/>
          <w:sz w:val="15"/>
          <w:szCs w:val="15"/>
        </w:rPr>
        <w:t>月</w:t>
      </w:r>
      <w:r>
        <w:rPr>
          <w:rFonts w:ascii="Arial Black" w:eastAsia="SimHei" w:hAnsi="Arial Black"/>
          <w:b/>
          <w:sz w:val="15"/>
          <w:szCs w:val="15"/>
          <w:lang w:val="pt-BR"/>
        </w:rPr>
        <w:t>3</w:t>
      </w:r>
      <w:r w:rsidRPr="00800032">
        <w:rPr>
          <w:rFonts w:ascii="SimHei" w:eastAsia="SimHei" w:hAnsi="Times New Roman" w:hint="eastAsia"/>
          <w:b/>
          <w:sz w:val="15"/>
          <w:szCs w:val="15"/>
        </w:rPr>
        <w:t>日</w:t>
      </w:r>
      <w:bookmarkEnd w:id="2"/>
    </w:p>
    <w:p w14:paraId="63DCD546" w14:textId="77777777" w:rsidR="00800032" w:rsidRPr="00800032" w:rsidRDefault="00800032" w:rsidP="00800032">
      <w:pPr>
        <w:spacing w:after="600"/>
        <w:rPr>
          <w:rFonts w:ascii="SimHei" w:eastAsia="SimHei"/>
          <w:sz w:val="28"/>
          <w:szCs w:val="28"/>
        </w:rPr>
      </w:pPr>
      <w:r w:rsidRPr="00800032">
        <w:rPr>
          <w:rFonts w:ascii="SimHei" w:eastAsia="SimHei" w:hint="eastAsia"/>
          <w:sz w:val="28"/>
          <w:szCs w:val="28"/>
        </w:rPr>
        <w:t>发展与知识产权委员会（CDIP）</w:t>
      </w:r>
    </w:p>
    <w:p w14:paraId="29EED844" w14:textId="77777777" w:rsidR="00800032" w:rsidRPr="00800032" w:rsidRDefault="00800032" w:rsidP="00800032">
      <w:pPr>
        <w:spacing w:after="720"/>
        <w:textAlignment w:val="bottom"/>
        <w:rPr>
          <w:rFonts w:ascii="KaiTi" w:eastAsia="KaiTi" w:hAnsi="KaiTi"/>
          <w:b/>
          <w:sz w:val="24"/>
        </w:rPr>
      </w:pPr>
      <w:r w:rsidRPr="00800032">
        <w:rPr>
          <w:rFonts w:ascii="KaiTi" w:eastAsia="KaiTi" w:hint="eastAsia"/>
          <w:b/>
          <w:sz w:val="24"/>
        </w:rPr>
        <w:t>第二十八届会议</w:t>
      </w:r>
      <w:r w:rsidRPr="00800032">
        <w:rPr>
          <w:rFonts w:ascii="KaiTi" w:eastAsia="KaiTi"/>
          <w:b/>
          <w:sz w:val="24"/>
        </w:rPr>
        <w:br/>
      </w:r>
      <w:r w:rsidRPr="00800032">
        <w:rPr>
          <w:rFonts w:ascii="KaiTi" w:eastAsia="KaiTi" w:hAnsi="KaiTi" w:hint="eastAsia"/>
          <w:sz w:val="24"/>
        </w:rPr>
        <w:t>2022</w:t>
      </w:r>
      <w:r w:rsidRPr="00800032">
        <w:rPr>
          <w:rFonts w:ascii="KaiTi" w:eastAsia="KaiTi" w:hAnsi="KaiTi" w:hint="eastAsia"/>
          <w:b/>
          <w:sz w:val="24"/>
        </w:rPr>
        <w:t>年</w:t>
      </w:r>
      <w:r w:rsidRPr="00800032">
        <w:rPr>
          <w:rFonts w:ascii="KaiTi" w:eastAsia="KaiTi" w:hAnsi="KaiTi" w:hint="eastAsia"/>
          <w:sz w:val="24"/>
        </w:rPr>
        <w:t>5</w:t>
      </w:r>
      <w:r w:rsidRPr="00800032">
        <w:rPr>
          <w:rFonts w:ascii="KaiTi" w:eastAsia="KaiTi" w:hAnsi="KaiTi" w:hint="eastAsia"/>
          <w:b/>
          <w:sz w:val="24"/>
        </w:rPr>
        <w:t>月</w:t>
      </w:r>
      <w:r w:rsidRPr="00800032">
        <w:rPr>
          <w:rFonts w:ascii="KaiTi" w:eastAsia="KaiTi" w:hAnsi="KaiTi" w:hint="eastAsia"/>
          <w:sz w:val="24"/>
        </w:rPr>
        <w:t>16</w:t>
      </w:r>
      <w:r w:rsidRPr="00800032">
        <w:rPr>
          <w:rFonts w:ascii="KaiTi" w:eastAsia="KaiTi" w:hAnsi="KaiTi" w:hint="eastAsia"/>
          <w:b/>
          <w:sz w:val="24"/>
        </w:rPr>
        <w:t>日至</w:t>
      </w:r>
      <w:r w:rsidRPr="00800032">
        <w:rPr>
          <w:rFonts w:ascii="KaiTi" w:eastAsia="KaiTi" w:hAnsi="KaiTi" w:hint="eastAsia"/>
          <w:sz w:val="24"/>
        </w:rPr>
        <w:t>20</w:t>
      </w:r>
      <w:r w:rsidRPr="00800032">
        <w:rPr>
          <w:rFonts w:ascii="KaiTi" w:eastAsia="KaiTi" w:hAnsi="KaiTi" w:hint="eastAsia"/>
          <w:b/>
          <w:sz w:val="24"/>
        </w:rPr>
        <w:t>日，日内瓦</w:t>
      </w:r>
    </w:p>
    <w:p w14:paraId="4AEB6984" w14:textId="306F3BD5" w:rsidR="00800032" w:rsidRPr="00800032" w:rsidRDefault="00800032" w:rsidP="00800032">
      <w:pPr>
        <w:spacing w:after="360"/>
        <w:rPr>
          <w:rFonts w:ascii="KaiTi" w:eastAsia="KaiTi" w:hAnsi="KaiTi" w:cs="Times New Roman"/>
          <w:sz w:val="24"/>
          <w:szCs w:val="32"/>
        </w:rPr>
      </w:pPr>
      <w:bookmarkStart w:id="3" w:name="TitleOfDoc"/>
      <w:r w:rsidRPr="00800032">
        <w:rPr>
          <w:rFonts w:ascii="KaiTi" w:eastAsia="KaiTi" w:hAnsi="KaiTi" w:cs="Times New Roman" w:hint="eastAsia"/>
          <w:sz w:val="24"/>
          <w:szCs w:val="32"/>
        </w:rPr>
        <w:t>关于数字环境中知识产权与发展的回顾和建议活动列表经修订的文件</w:t>
      </w:r>
      <w:bookmarkEnd w:id="3"/>
    </w:p>
    <w:p w14:paraId="443BCB5D" w14:textId="77777777" w:rsidR="00800032" w:rsidRPr="00800032" w:rsidRDefault="00800032" w:rsidP="00800032">
      <w:pPr>
        <w:spacing w:after="960"/>
        <w:rPr>
          <w:rFonts w:ascii="KaiTi" w:eastAsia="KaiTi" w:hAnsi="KaiTi" w:cs="Times New Roman"/>
          <w:sz w:val="21"/>
          <w:szCs w:val="21"/>
        </w:rPr>
      </w:pPr>
      <w:bookmarkStart w:id="4" w:name="Prepared"/>
      <w:r w:rsidRPr="00800032">
        <w:rPr>
          <w:rFonts w:ascii="KaiTi" w:eastAsia="KaiTi" w:hAnsi="KaiTi" w:cs="Times New Roman" w:hint="eastAsia"/>
          <w:sz w:val="21"/>
          <w:szCs w:val="21"/>
        </w:rPr>
        <w:t>秘书处编拟</w:t>
      </w:r>
    </w:p>
    <w:bookmarkEnd w:id="4"/>
    <w:p w14:paraId="290D4E21" w14:textId="56C97A5B" w:rsidR="00626EFB" w:rsidRPr="00FB34CD" w:rsidRDefault="009622CD" w:rsidP="00FD781F">
      <w:pPr>
        <w:pStyle w:val="ListParagraph"/>
        <w:numPr>
          <w:ilvl w:val="0"/>
          <w:numId w:val="4"/>
        </w:numPr>
        <w:overflowPunct w:val="0"/>
        <w:spacing w:afterLines="50" w:after="120" w:line="340" w:lineRule="atLeast"/>
        <w:ind w:left="0" w:firstLine="0"/>
        <w:contextualSpacing w:val="0"/>
        <w:jc w:val="both"/>
        <w:rPr>
          <w:rFonts w:ascii="SimSun" w:hAnsi="SimSun"/>
          <w:bCs/>
          <w:sz w:val="21"/>
          <w:lang w:val="en-AU"/>
        </w:rPr>
      </w:pPr>
      <w:r w:rsidRPr="00B01DD6">
        <w:rPr>
          <w:rFonts w:ascii="SimSun" w:hAnsi="SimSun" w:hint="eastAsia"/>
          <w:sz w:val="21"/>
          <w:szCs w:val="21"/>
        </w:rPr>
        <w:t>发展与知识产权委员会（CDIP）在2019年5月20日至24日举行的第二十三届会议上，在讨论俄罗斯联邦提交的关于“数字环境中的知识产权与发展”的提案（文件CDIP/23/16）时要求秘书处：</w:t>
      </w:r>
    </w:p>
    <w:p w14:paraId="4CA5C892" w14:textId="77777777" w:rsidR="00FB34CD" w:rsidRPr="002D2A64" w:rsidRDefault="00460035" w:rsidP="002D2A64">
      <w:pPr>
        <w:pStyle w:val="ListParagraph"/>
        <w:overflowPunct w:val="0"/>
        <w:spacing w:afterLines="50" w:after="120" w:line="340" w:lineRule="atLeast"/>
        <w:ind w:left="567"/>
        <w:contextualSpacing w:val="0"/>
        <w:jc w:val="both"/>
        <w:rPr>
          <w:rFonts w:ascii="KaiTi" w:eastAsia="KaiTi" w:hAnsi="KaiTi"/>
          <w:sz w:val="21"/>
          <w:szCs w:val="21"/>
        </w:rPr>
      </w:pPr>
      <w:r w:rsidRPr="002D2A64">
        <w:rPr>
          <w:rFonts w:ascii="KaiTi" w:eastAsia="KaiTi" w:hAnsi="KaiTi"/>
          <w:sz w:val="21"/>
          <w:szCs w:val="21"/>
        </w:rPr>
        <w:t>“</w:t>
      </w:r>
      <w:r w:rsidR="00C12A20" w:rsidRPr="002D2A64">
        <w:rPr>
          <w:rFonts w:ascii="KaiTi" w:eastAsia="KaiTi" w:hAnsi="KaiTi"/>
          <w:sz w:val="21"/>
          <w:szCs w:val="21"/>
        </w:rPr>
        <w:t>a)</w:t>
      </w:r>
      <w:r w:rsidR="00C12A20" w:rsidRPr="002D2A64">
        <w:rPr>
          <w:rFonts w:ascii="KaiTi" w:eastAsia="KaiTi" w:hAnsi="KaiTi"/>
          <w:sz w:val="21"/>
          <w:szCs w:val="21"/>
        </w:rPr>
        <w:tab/>
      </w:r>
      <w:r w:rsidR="000C5BE4" w:rsidRPr="002D2A64">
        <w:rPr>
          <w:rFonts w:ascii="KaiTi" w:eastAsia="KaiTi" w:hAnsi="KaiTi" w:hint="eastAsia"/>
          <w:iCs/>
          <w:sz w:val="21"/>
          <w:szCs w:val="21"/>
        </w:rPr>
        <w:t>在知识产权局数字化的背景下进行一次回顾，查明发展中国家和最不发达国家各自的基础设施需求，即提高认识、提高知识产权局/机构的能力，以及它们运用数字技术实现知识产权注册和行政管理过程的自动化和优化；</w:t>
      </w:r>
    </w:p>
    <w:p w14:paraId="08B50C75" w14:textId="77777777" w:rsidR="00FB34CD" w:rsidRPr="002D2A64" w:rsidRDefault="00C12A20" w:rsidP="002D2A64">
      <w:pPr>
        <w:pStyle w:val="ListParagraph"/>
        <w:overflowPunct w:val="0"/>
        <w:spacing w:afterLines="50" w:after="120" w:line="340" w:lineRule="atLeast"/>
        <w:ind w:left="567"/>
        <w:contextualSpacing w:val="0"/>
        <w:jc w:val="both"/>
        <w:rPr>
          <w:rFonts w:ascii="KaiTi" w:eastAsia="KaiTi" w:hAnsi="KaiTi"/>
          <w:sz w:val="21"/>
          <w:szCs w:val="21"/>
        </w:rPr>
      </w:pPr>
      <w:r w:rsidRPr="002D2A64">
        <w:rPr>
          <w:rFonts w:ascii="KaiTi" w:eastAsia="KaiTi" w:hAnsi="KaiTi"/>
          <w:sz w:val="21"/>
          <w:szCs w:val="21"/>
        </w:rPr>
        <w:t>b)</w:t>
      </w:r>
      <w:r w:rsidRPr="002D2A64">
        <w:rPr>
          <w:rFonts w:ascii="KaiTi" w:eastAsia="KaiTi" w:hAnsi="KaiTi"/>
          <w:sz w:val="21"/>
          <w:szCs w:val="21"/>
        </w:rPr>
        <w:tab/>
      </w:r>
      <w:r w:rsidR="000C5BE4" w:rsidRPr="002D2A64">
        <w:rPr>
          <w:rFonts w:ascii="KaiTi" w:eastAsia="KaiTi" w:hAnsi="KaiTi" w:hint="eastAsia"/>
          <w:iCs/>
          <w:sz w:val="21"/>
          <w:szCs w:val="21"/>
        </w:rPr>
        <w:t>基于回顾工作的结果，提出建议活动表供CDIP审议，活动的目的是促成落实产权组织发展议程建议集A和C中的建议，尤其是以下目的的建议：缩小数字鸿沟（建议24），通过进一步发展基础设施，提高国家知识产权机构的能力（建议10），以及为利用与知识产权有关的信通技术促进增长与发展提供便利（建议27）。</w:t>
      </w:r>
    </w:p>
    <w:p w14:paraId="4C45A52D" w14:textId="77777777" w:rsidR="00FB34CD" w:rsidRPr="002D2A64" w:rsidRDefault="00C12A20" w:rsidP="002D2A64">
      <w:pPr>
        <w:pStyle w:val="ListParagraph"/>
        <w:overflowPunct w:val="0"/>
        <w:spacing w:afterLines="50" w:after="120" w:line="340" w:lineRule="atLeast"/>
        <w:ind w:left="567"/>
        <w:contextualSpacing w:val="0"/>
        <w:jc w:val="both"/>
        <w:rPr>
          <w:rFonts w:ascii="KaiTi" w:eastAsia="KaiTi" w:hAnsi="KaiTi"/>
          <w:sz w:val="21"/>
          <w:szCs w:val="21"/>
        </w:rPr>
      </w:pPr>
      <w:r w:rsidRPr="002D2A64">
        <w:rPr>
          <w:rFonts w:ascii="KaiTi" w:eastAsia="KaiTi" w:hAnsi="KaiTi"/>
          <w:sz w:val="21"/>
          <w:szCs w:val="21"/>
        </w:rPr>
        <w:t>10.3</w:t>
      </w:r>
      <w:r w:rsidR="000C5BE4" w:rsidRPr="002D2A64">
        <w:rPr>
          <w:rFonts w:ascii="KaiTi" w:eastAsia="KaiTi" w:hAnsi="KaiTi" w:hint="eastAsia"/>
          <w:iCs/>
          <w:sz w:val="21"/>
          <w:szCs w:val="21"/>
        </w:rPr>
        <w:t>委员会将在第二十五届会议上审议回顾工作的结果和建议的活动，争取查明未来可能的着眼于需求的CDIP项目。有意参加此类项目和活动的成员国可以通知产权组织CDIP秘书处和/或向委员会提交它们可能的提案。如果需要更多时间或财务资源开展第10.2（a）段和第10.2（b）段中所载的活动，秘书处应当向第二十四届会议报告。”</w:t>
      </w:r>
    </w:p>
    <w:p w14:paraId="40DBE840" w14:textId="77777777" w:rsidR="00FB34CD" w:rsidRDefault="000C2C40"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9E6692">
        <w:rPr>
          <w:rFonts w:ascii="SimSun" w:hAnsi="SimSun" w:hint="eastAsia"/>
          <w:sz w:val="21"/>
          <w:szCs w:val="21"/>
        </w:rPr>
        <w:t>载于</w:t>
      </w:r>
      <w:r w:rsidR="002B4583" w:rsidRPr="009E6692">
        <w:rPr>
          <w:rFonts w:ascii="SimSun" w:hAnsi="SimSun" w:hint="eastAsia"/>
          <w:sz w:val="21"/>
          <w:szCs w:val="21"/>
        </w:rPr>
        <w:t>文件</w:t>
      </w:r>
      <w:r w:rsidRPr="009E6692">
        <w:rPr>
          <w:rFonts w:ascii="SimSun" w:hAnsi="SimSun" w:hint="eastAsia"/>
          <w:sz w:val="21"/>
          <w:szCs w:val="21"/>
        </w:rPr>
        <w:t>CDIP/25/9的题为</w:t>
      </w:r>
      <w:r w:rsidR="00C74B7B" w:rsidRPr="009E6692">
        <w:rPr>
          <w:rFonts w:ascii="SimSun" w:hAnsi="SimSun" w:hint="eastAsia"/>
          <w:sz w:val="21"/>
          <w:szCs w:val="21"/>
        </w:rPr>
        <w:t>“</w:t>
      </w:r>
      <w:r w:rsidRPr="009E6692">
        <w:rPr>
          <w:rFonts w:ascii="SimSun" w:hAnsi="SimSun" w:hint="eastAsia"/>
          <w:sz w:val="21"/>
          <w:szCs w:val="21"/>
        </w:rPr>
        <w:t>关于数字环境中知识产权与发展的</w:t>
      </w:r>
      <w:r w:rsidR="00C74B7B" w:rsidRPr="009E6692">
        <w:rPr>
          <w:rFonts w:ascii="SimSun" w:hAnsi="SimSun" w:hint="eastAsia"/>
          <w:sz w:val="21"/>
          <w:szCs w:val="21"/>
        </w:rPr>
        <w:t>回顾</w:t>
      </w:r>
      <w:r w:rsidRPr="009E6692">
        <w:rPr>
          <w:rFonts w:ascii="SimSun" w:hAnsi="SimSun" w:hint="eastAsia"/>
          <w:sz w:val="21"/>
          <w:szCs w:val="21"/>
        </w:rPr>
        <w:t>和建议活动</w:t>
      </w:r>
      <w:r w:rsidR="00C74B7B" w:rsidRPr="009E6692">
        <w:rPr>
          <w:rFonts w:ascii="SimSun" w:hAnsi="SimSun" w:hint="eastAsia"/>
          <w:sz w:val="21"/>
          <w:szCs w:val="21"/>
        </w:rPr>
        <w:t>列表”</w:t>
      </w:r>
      <w:r w:rsidRPr="009E6692">
        <w:rPr>
          <w:rFonts w:ascii="SimSun" w:hAnsi="SimSun" w:hint="eastAsia"/>
          <w:sz w:val="21"/>
          <w:szCs w:val="21"/>
        </w:rPr>
        <w:t>的文件，已</w:t>
      </w:r>
      <w:r w:rsidR="006921EE" w:rsidRPr="009E6692">
        <w:rPr>
          <w:rFonts w:ascii="SimSun" w:hAnsi="SimSun" w:hint="eastAsia"/>
          <w:sz w:val="21"/>
          <w:szCs w:val="21"/>
        </w:rPr>
        <w:t>提交</w:t>
      </w:r>
      <w:r w:rsidRPr="009E6692">
        <w:rPr>
          <w:rFonts w:ascii="SimSun" w:hAnsi="SimSun" w:hint="eastAsia"/>
          <w:sz w:val="21"/>
          <w:szCs w:val="21"/>
        </w:rPr>
        <w:t>委员会第二十五届会议审议。应成员国的要求，</w:t>
      </w:r>
      <w:r w:rsidR="00C74B7B" w:rsidRPr="009E6692">
        <w:rPr>
          <w:rFonts w:ascii="SimSun" w:hAnsi="SimSun" w:hint="eastAsia"/>
          <w:sz w:val="21"/>
          <w:szCs w:val="21"/>
        </w:rPr>
        <w:t>推迟了</w:t>
      </w:r>
      <w:r w:rsidRPr="009E6692">
        <w:rPr>
          <w:rFonts w:ascii="SimSun" w:hAnsi="SimSun" w:hint="eastAsia"/>
          <w:sz w:val="21"/>
          <w:szCs w:val="21"/>
        </w:rPr>
        <w:t>对</w:t>
      </w:r>
      <w:r w:rsidR="002B4583" w:rsidRPr="009E6692">
        <w:rPr>
          <w:rFonts w:ascii="SimSun" w:hAnsi="SimSun" w:hint="eastAsia"/>
          <w:sz w:val="21"/>
          <w:szCs w:val="21"/>
        </w:rPr>
        <w:t>本</w:t>
      </w:r>
      <w:r w:rsidRPr="009E6692">
        <w:rPr>
          <w:rFonts w:ascii="SimSun" w:hAnsi="SimSun" w:hint="eastAsia"/>
          <w:sz w:val="21"/>
          <w:szCs w:val="21"/>
        </w:rPr>
        <w:t>文件的讨论。</w:t>
      </w:r>
    </w:p>
    <w:p w14:paraId="1FA36129" w14:textId="77777777" w:rsidR="00FB34CD" w:rsidRDefault="000C2C40"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9E6692">
        <w:rPr>
          <w:rFonts w:ascii="SimSun" w:hAnsi="SimSun" w:hint="eastAsia"/>
          <w:sz w:val="21"/>
          <w:szCs w:val="21"/>
        </w:rPr>
        <w:lastRenderedPageBreak/>
        <w:t>在第二十七届会议上，委员会在审议其未来工作时</w:t>
      </w:r>
      <w:r w:rsidR="006921EE" w:rsidRPr="009E6692">
        <w:rPr>
          <w:rFonts w:ascii="SimSun" w:hAnsi="SimSun" w:hint="eastAsia"/>
          <w:sz w:val="21"/>
          <w:szCs w:val="21"/>
        </w:rPr>
        <w:t>同意</w:t>
      </w:r>
      <w:r w:rsidR="00790D33" w:rsidRPr="009E6692">
        <w:rPr>
          <w:rStyle w:val="FootnoteReference"/>
          <w:rFonts w:ascii="SimSun" w:hAnsi="SimSun"/>
          <w:sz w:val="21"/>
          <w:szCs w:val="21"/>
        </w:rPr>
        <w:footnoteReference w:id="2"/>
      </w:r>
      <w:r w:rsidRPr="009E6692">
        <w:rPr>
          <w:rFonts w:ascii="SimSun" w:hAnsi="SimSun" w:hint="eastAsia"/>
          <w:sz w:val="21"/>
          <w:szCs w:val="21"/>
        </w:rPr>
        <w:t>，如果成员国</w:t>
      </w:r>
      <w:r w:rsidR="004B543D" w:rsidRPr="009E6692">
        <w:rPr>
          <w:rFonts w:ascii="SimSun" w:hAnsi="SimSun" w:hint="eastAsia"/>
          <w:sz w:val="21"/>
          <w:szCs w:val="21"/>
        </w:rPr>
        <w:t>确有此意</w:t>
      </w:r>
      <w:r w:rsidRPr="009E6692">
        <w:rPr>
          <w:rFonts w:ascii="SimSun" w:hAnsi="SimSun" w:hint="eastAsia"/>
          <w:sz w:val="21"/>
          <w:szCs w:val="21"/>
        </w:rPr>
        <w:t>，秘书处将修订</w:t>
      </w:r>
      <w:r w:rsidR="00457165" w:rsidRPr="009E6692">
        <w:rPr>
          <w:rFonts w:ascii="SimSun" w:hAnsi="SimSun" w:hint="eastAsia"/>
          <w:sz w:val="21"/>
          <w:szCs w:val="21"/>
        </w:rPr>
        <w:t>文件</w:t>
      </w:r>
      <w:r w:rsidRPr="009E6692">
        <w:rPr>
          <w:rFonts w:ascii="SimSun" w:hAnsi="SimSun" w:hint="eastAsia"/>
          <w:sz w:val="21"/>
          <w:szCs w:val="21"/>
        </w:rPr>
        <w:t>CDIP/25/9。</w:t>
      </w:r>
    </w:p>
    <w:p w14:paraId="6142AB31" w14:textId="67BE54FF" w:rsidR="006F3CBA" w:rsidRPr="009E6692" w:rsidRDefault="00457165" w:rsidP="00301B0D">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9E6692">
        <w:rPr>
          <w:rFonts w:ascii="SimSun" w:hAnsi="SimSun" w:hint="eastAsia"/>
          <w:sz w:val="21"/>
          <w:szCs w:val="21"/>
        </w:rPr>
        <w:t>文件</w:t>
      </w:r>
      <w:r w:rsidR="000C2C40" w:rsidRPr="009E6692">
        <w:rPr>
          <w:rFonts w:ascii="SimSun" w:hAnsi="SimSun" w:hint="eastAsia"/>
          <w:sz w:val="21"/>
          <w:szCs w:val="21"/>
        </w:rPr>
        <w:t>CDIP/25/9 R</w:t>
      </w:r>
      <w:r w:rsidR="00301B0D">
        <w:rPr>
          <w:rFonts w:ascii="SimSun" w:hAnsi="SimSun"/>
          <w:sz w:val="21"/>
          <w:szCs w:val="21"/>
        </w:rPr>
        <w:t>ev</w:t>
      </w:r>
      <w:r w:rsidR="000C2C40" w:rsidRPr="009E6692">
        <w:rPr>
          <w:rFonts w:ascii="SimSun" w:hAnsi="SimSun" w:hint="eastAsia"/>
          <w:sz w:val="21"/>
          <w:szCs w:val="21"/>
        </w:rPr>
        <w:t>.载有成员国要求的</w:t>
      </w:r>
      <w:r w:rsidRPr="009E6692">
        <w:rPr>
          <w:rFonts w:ascii="SimSun" w:hAnsi="SimSun" w:hint="eastAsia"/>
          <w:sz w:val="21"/>
          <w:szCs w:val="21"/>
        </w:rPr>
        <w:t>“</w:t>
      </w:r>
      <w:r w:rsidR="00301B0D" w:rsidRPr="00301B0D">
        <w:rPr>
          <w:rFonts w:ascii="SimSun" w:hAnsi="SimSun" w:hint="eastAsia"/>
          <w:sz w:val="21"/>
          <w:szCs w:val="21"/>
        </w:rPr>
        <w:t>关于数字环境中知识产权与发展的回顾和建议活动列表经修订的文件</w:t>
      </w:r>
      <w:r w:rsidRPr="009E6692">
        <w:rPr>
          <w:rFonts w:ascii="SimSun" w:hAnsi="SimSun" w:hint="eastAsia"/>
          <w:sz w:val="21"/>
          <w:szCs w:val="21"/>
        </w:rPr>
        <w:t>”</w:t>
      </w:r>
      <w:r w:rsidR="000C2C40" w:rsidRPr="009E6692">
        <w:rPr>
          <w:rFonts w:ascii="SimSun" w:hAnsi="SimSun" w:hint="eastAsia"/>
          <w:sz w:val="21"/>
          <w:szCs w:val="21"/>
        </w:rPr>
        <w:t>。</w:t>
      </w:r>
    </w:p>
    <w:p w14:paraId="55532C30" w14:textId="7E48FAE4" w:rsidR="00F86C31" w:rsidRPr="00DA09E8" w:rsidRDefault="00DA09E8" w:rsidP="002D2A64">
      <w:pPr>
        <w:pStyle w:val="Heading2"/>
        <w:numPr>
          <w:ilvl w:val="0"/>
          <w:numId w:val="0"/>
        </w:numPr>
        <w:overflowPunct w:val="0"/>
        <w:spacing w:beforeLines="100" w:before="240" w:afterLines="50" w:after="120" w:line="340" w:lineRule="atLeast"/>
        <w:ind w:left="357" w:hanging="357"/>
        <w:rPr>
          <w:rFonts w:ascii="SimHei" w:eastAsia="SimHei" w:hAnsi="SimHei"/>
          <w:bCs w:val="0"/>
          <w:sz w:val="21"/>
          <w:szCs w:val="21"/>
        </w:rPr>
      </w:pPr>
      <w:r w:rsidRPr="00DA09E8">
        <w:rPr>
          <w:rFonts w:ascii="SimHei" w:eastAsia="SimHei" w:hAnsi="SimHei" w:cs="SimSun" w:hint="eastAsia"/>
          <w:bCs w:val="0"/>
          <w:sz w:val="21"/>
          <w:szCs w:val="21"/>
        </w:rPr>
        <w:t>一、</w:t>
      </w:r>
      <w:r w:rsidR="002214B8" w:rsidRPr="00DA09E8">
        <w:rPr>
          <w:rFonts w:ascii="SimHei" w:eastAsia="SimHei" w:hAnsi="SimHei" w:cs="SimSun" w:hint="eastAsia"/>
          <w:bCs w:val="0"/>
          <w:sz w:val="21"/>
          <w:szCs w:val="21"/>
        </w:rPr>
        <w:t>在</w:t>
      </w:r>
      <w:r w:rsidR="00457165" w:rsidRPr="00DA09E8">
        <w:rPr>
          <w:rFonts w:ascii="SimHei" w:eastAsia="SimHei" w:hAnsi="SimHei" w:cs="SimSun" w:hint="eastAsia"/>
          <w:bCs w:val="0"/>
          <w:sz w:val="21"/>
          <w:szCs w:val="21"/>
        </w:rPr>
        <w:t>知识产权局</w:t>
      </w:r>
      <w:r w:rsidR="002214B8" w:rsidRPr="00DA09E8">
        <w:rPr>
          <w:rFonts w:ascii="SimHei" w:eastAsia="SimHei" w:hAnsi="SimHei" w:cs="SimSun" w:hint="eastAsia"/>
          <w:bCs w:val="0"/>
          <w:sz w:val="21"/>
          <w:szCs w:val="21"/>
        </w:rPr>
        <w:t>数字化背景下提高认识、</w:t>
      </w:r>
      <w:r w:rsidR="00457165" w:rsidRPr="00DA09E8">
        <w:rPr>
          <w:rFonts w:ascii="SimHei" w:eastAsia="SimHei" w:hAnsi="SimHei" w:cs="SimSun" w:hint="eastAsia"/>
          <w:bCs w:val="0"/>
          <w:sz w:val="21"/>
          <w:szCs w:val="21"/>
        </w:rPr>
        <w:t>共享</w:t>
      </w:r>
      <w:r w:rsidR="002214B8" w:rsidRPr="00DA09E8">
        <w:rPr>
          <w:rFonts w:ascii="SimHei" w:eastAsia="SimHei" w:hAnsi="SimHei" w:cs="SimSun" w:hint="eastAsia"/>
          <w:bCs w:val="0"/>
          <w:sz w:val="21"/>
          <w:szCs w:val="21"/>
        </w:rPr>
        <w:t>信息和促进合作</w:t>
      </w:r>
    </w:p>
    <w:p w14:paraId="2C6E1A36" w14:textId="77777777" w:rsidR="00FB34CD" w:rsidRDefault="002214B8" w:rsidP="002D2A64">
      <w:pPr>
        <w:pStyle w:val="Heading3"/>
        <w:keepLines/>
        <w:overflowPunct w:val="0"/>
        <w:spacing w:afterLines="50" w:after="120" w:line="340" w:lineRule="atLeast"/>
        <w:ind w:left="714" w:hanging="357"/>
        <w:rPr>
          <w:rFonts w:ascii="SimHei" w:eastAsia="SimHei" w:hAnsi="SimHei"/>
          <w:color w:val="000000" w:themeColor="text1"/>
          <w:sz w:val="21"/>
          <w:szCs w:val="21"/>
        </w:rPr>
      </w:pPr>
      <w:r w:rsidRPr="00E077EF">
        <w:rPr>
          <w:rFonts w:ascii="SimHei" w:eastAsia="SimHei" w:hAnsi="SimHei" w:hint="eastAsia"/>
          <w:color w:val="000000" w:themeColor="text1"/>
          <w:sz w:val="21"/>
          <w:szCs w:val="21"/>
        </w:rPr>
        <w:t>技术基础设施</w:t>
      </w:r>
    </w:p>
    <w:p w14:paraId="0D23D195"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信息和通信技术</w:t>
      </w:r>
      <w:r w:rsidR="00830118" w:rsidRPr="002B5F7F">
        <w:rPr>
          <w:rFonts w:ascii="SimSun" w:hAnsi="SimSun" w:hint="eastAsia"/>
          <w:sz w:val="21"/>
          <w:szCs w:val="21"/>
        </w:rPr>
        <w:t>（信通技术）</w:t>
      </w:r>
      <w:r w:rsidRPr="002B5F7F">
        <w:rPr>
          <w:rFonts w:ascii="SimSun" w:hAnsi="SimSun" w:hint="eastAsia"/>
          <w:sz w:val="21"/>
          <w:szCs w:val="21"/>
        </w:rPr>
        <w:t>是知识产权局</w:t>
      </w:r>
      <w:r w:rsidR="00830118" w:rsidRPr="002B5F7F">
        <w:rPr>
          <w:rFonts w:ascii="SimSun" w:hAnsi="SimSun" w:hint="eastAsia"/>
          <w:sz w:val="21"/>
          <w:szCs w:val="21"/>
        </w:rPr>
        <w:t>实现</w:t>
      </w:r>
      <w:r w:rsidRPr="002B5F7F">
        <w:rPr>
          <w:rFonts w:ascii="SimSun" w:hAnsi="SimSun" w:hint="eastAsia"/>
          <w:sz w:val="21"/>
          <w:szCs w:val="21"/>
        </w:rPr>
        <w:t>转型的一个重要机会。数字化以及技术的开发和改造是使知识产权局的</w:t>
      </w:r>
      <w:r w:rsidR="00C37ABA" w:rsidRPr="002B5F7F">
        <w:rPr>
          <w:rFonts w:ascii="SimSun" w:hAnsi="SimSun" w:hint="eastAsia"/>
          <w:sz w:val="21"/>
          <w:szCs w:val="21"/>
        </w:rPr>
        <w:t>业务流程</w:t>
      </w:r>
      <w:r w:rsidRPr="002B5F7F">
        <w:rPr>
          <w:rFonts w:ascii="SimSun" w:hAnsi="SimSun" w:hint="eastAsia"/>
          <w:sz w:val="21"/>
          <w:szCs w:val="21"/>
        </w:rPr>
        <w:t>更加方便、快捷和高效的关键之一。这种转型</w:t>
      </w:r>
      <w:r w:rsidR="00830118" w:rsidRPr="002B5F7F">
        <w:rPr>
          <w:rFonts w:ascii="SimSun" w:hAnsi="SimSun" w:hint="eastAsia"/>
          <w:sz w:val="21"/>
          <w:szCs w:val="21"/>
        </w:rPr>
        <w:t>十分重要，无论是</w:t>
      </w:r>
      <w:r w:rsidRPr="002B5F7F">
        <w:rPr>
          <w:rFonts w:ascii="SimSun" w:hAnsi="SimSun" w:hint="eastAsia"/>
          <w:sz w:val="21"/>
          <w:szCs w:val="21"/>
        </w:rPr>
        <w:t>对于向各地的创新者和</w:t>
      </w:r>
      <w:r w:rsidR="000A326E" w:rsidRPr="002B5F7F">
        <w:rPr>
          <w:rFonts w:ascii="SimSun" w:hAnsi="SimSun" w:hint="eastAsia"/>
          <w:sz w:val="21"/>
          <w:szCs w:val="21"/>
        </w:rPr>
        <w:t>创造</w:t>
      </w:r>
      <w:r w:rsidRPr="002B5F7F">
        <w:rPr>
          <w:rFonts w:ascii="SimSun" w:hAnsi="SimSun" w:hint="eastAsia"/>
          <w:sz w:val="21"/>
          <w:szCs w:val="21"/>
        </w:rPr>
        <w:t>者提供更好的</w:t>
      </w:r>
      <w:r w:rsidR="00830118" w:rsidRPr="002B5F7F">
        <w:rPr>
          <w:rFonts w:ascii="SimSun" w:hAnsi="SimSun" w:hint="eastAsia"/>
          <w:sz w:val="21"/>
          <w:szCs w:val="21"/>
        </w:rPr>
        <w:t>运用</w:t>
      </w:r>
      <w:r w:rsidR="00E3778D" w:rsidRPr="002B5F7F">
        <w:rPr>
          <w:rFonts w:ascii="SimSun" w:hAnsi="SimSun" w:hint="eastAsia"/>
          <w:sz w:val="21"/>
          <w:szCs w:val="21"/>
        </w:rPr>
        <w:t>知识产权体系</w:t>
      </w:r>
      <w:r w:rsidR="00830118" w:rsidRPr="002B5F7F">
        <w:rPr>
          <w:rFonts w:ascii="SimSun" w:hAnsi="SimSun" w:hint="eastAsia"/>
          <w:sz w:val="21"/>
          <w:szCs w:val="21"/>
        </w:rPr>
        <w:t>的</w:t>
      </w:r>
      <w:r w:rsidR="009415BA" w:rsidRPr="002B5F7F">
        <w:rPr>
          <w:rFonts w:ascii="SimSun" w:hAnsi="SimSun" w:hint="eastAsia"/>
          <w:sz w:val="21"/>
          <w:szCs w:val="21"/>
        </w:rPr>
        <w:t>途径</w:t>
      </w:r>
      <w:r w:rsidR="00830118" w:rsidRPr="002B5F7F">
        <w:rPr>
          <w:rFonts w:ascii="SimSun" w:hAnsi="SimSun" w:hint="eastAsia"/>
          <w:sz w:val="21"/>
          <w:szCs w:val="21"/>
        </w:rPr>
        <w:t>，</w:t>
      </w:r>
      <w:r w:rsidR="000A326E" w:rsidRPr="002B5F7F">
        <w:rPr>
          <w:rFonts w:ascii="SimSun" w:hAnsi="SimSun" w:hint="eastAsia"/>
          <w:sz w:val="21"/>
          <w:szCs w:val="21"/>
        </w:rPr>
        <w:t>与</w:t>
      </w:r>
      <w:r w:rsidRPr="002B5F7F">
        <w:rPr>
          <w:rFonts w:ascii="SimSun" w:hAnsi="SimSun" w:hint="eastAsia"/>
          <w:sz w:val="21"/>
          <w:szCs w:val="21"/>
        </w:rPr>
        <w:t>新数字时代的商业模式转型</w:t>
      </w:r>
      <w:r w:rsidR="000A326E" w:rsidRPr="002B5F7F">
        <w:rPr>
          <w:rFonts w:ascii="SimSun" w:hAnsi="SimSun" w:hint="eastAsia"/>
          <w:sz w:val="21"/>
          <w:szCs w:val="21"/>
        </w:rPr>
        <w:t>以及</w:t>
      </w:r>
      <w:r w:rsidRPr="002B5F7F">
        <w:rPr>
          <w:rFonts w:ascii="SimSun" w:hAnsi="SimSun" w:hint="eastAsia"/>
          <w:sz w:val="21"/>
          <w:szCs w:val="21"/>
        </w:rPr>
        <w:t>不断提高的创新和</w:t>
      </w:r>
      <w:r w:rsidR="000A326E" w:rsidRPr="002B5F7F">
        <w:rPr>
          <w:rFonts w:ascii="SimSun" w:hAnsi="SimSun" w:hint="eastAsia"/>
          <w:sz w:val="21"/>
          <w:szCs w:val="21"/>
        </w:rPr>
        <w:t>创造</w:t>
      </w:r>
      <w:r w:rsidRPr="002B5F7F">
        <w:rPr>
          <w:rFonts w:ascii="SimSun" w:hAnsi="SimSun" w:hint="eastAsia"/>
          <w:sz w:val="21"/>
          <w:szCs w:val="21"/>
        </w:rPr>
        <w:t>速度和数量</w:t>
      </w:r>
      <w:r w:rsidR="000A326E" w:rsidRPr="002B5F7F">
        <w:rPr>
          <w:rFonts w:ascii="SimSun" w:hAnsi="SimSun" w:hint="eastAsia"/>
          <w:sz w:val="21"/>
          <w:szCs w:val="21"/>
        </w:rPr>
        <w:t>相匹配，还是</w:t>
      </w:r>
      <w:r w:rsidRPr="002B5F7F">
        <w:rPr>
          <w:rFonts w:ascii="SimSun" w:hAnsi="SimSun" w:hint="eastAsia"/>
          <w:sz w:val="21"/>
          <w:szCs w:val="21"/>
        </w:rPr>
        <w:t>为知识产权局缩小技术差距</w:t>
      </w:r>
      <w:r w:rsidR="000A326E" w:rsidRPr="002B5F7F">
        <w:rPr>
          <w:rFonts w:ascii="SimSun" w:hAnsi="SimSun" w:hint="eastAsia"/>
          <w:sz w:val="21"/>
          <w:szCs w:val="21"/>
        </w:rPr>
        <w:t>提供</w:t>
      </w:r>
      <w:r w:rsidRPr="002B5F7F">
        <w:rPr>
          <w:rFonts w:ascii="SimSun" w:hAnsi="SimSun" w:hint="eastAsia"/>
          <w:sz w:val="21"/>
          <w:szCs w:val="21"/>
        </w:rPr>
        <w:t>跳板。</w:t>
      </w:r>
    </w:p>
    <w:p w14:paraId="6DBB3CF7"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可供</w:t>
      </w:r>
      <w:r w:rsidR="00AC5DAB" w:rsidRPr="002B5F7F">
        <w:rPr>
          <w:rFonts w:ascii="SimSun" w:hAnsi="SimSun" w:hint="eastAsia"/>
          <w:sz w:val="21"/>
          <w:szCs w:val="21"/>
        </w:rPr>
        <w:t>知识产权局</w:t>
      </w:r>
      <w:r w:rsidRPr="002B5F7F">
        <w:rPr>
          <w:rFonts w:ascii="SimSun" w:hAnsi="SimSun" w:hint="eastAsia"/>
          <w:sz w:val="21"/>
          <w:szCs w:val="21"/>
        </w:rPr>
        <w:t>使用的</w:t>
      </w:r>
      <w:r w:rsidR="00AC5DAB" w:rsidRPr="002B5F7F">
        <w:rPr>
          <w:rFonts w:ascii="SimSun" w:hAnsi="SimSun" w:hint="eastAsia"/>
          <w:sz w:val="21"/>
          <w:szCs w:val="21"/>
        </w:rPr>
        <w:t>信通技术</w:t>
      </w:r>
      <w:r w:rsidRPr="002B5F7F">
        <w:rPr>
          <w:rFonts w:ascii="SimSun" w:hAnsi="SimSun" w:hint="eastAsia"/>
          <w:sz w:val="21"/>
          <w:szCs w:val="21"/>
        </w:rPr>
        <w:t>解决方案是</w:t>
      </w:r>
      <w:r w:rsidR="00AB3E0D" w:rsidRPr="002B5F7F">
        <w:rPr>
          <w:rFonts w:ascii="SimSun" w:hAnsi="SimSun" w:hint="eastAsia"/>
          <w:sz w:val="21"/>
          <w:szCs w:val="21"/>
        </w:rPr>
        <w:t>将</w:t>
      </w:r>
      <w:r w:rsidRPr="002B5F7F">
        <w:rPr>
          <w:rFonts w:ascii="SimSun" w:hAnsi="SimSun" w:hint="eastAsia"/>
          <w:sz w:val="21"/>
          <w:szCs w:val="21"/>
        </w:rPr>
        <w:t>内部开发和外包开发</w:t>
      </w:r>
      <w:r w:rsidR="00AC5DAB" w:rsidRPr="002B5F7F">
        <w:rPr>
          <w:rFonts w:ascii="SimSun" w:hAnsi="SimSun" w:hint="eastAsia"/>
          <w:sz w:val="21"/>
          <w:szCs w:val="21"/>
        </w:rPr>
        <w:t>相结合</w:t>
      </w:r>
      <w:r w:rsidRPr="002B5F7F">
        <w:rPr>
          <w:rFonts w:ascii="SimSun" w:hAnsi="SimSun" w:hint="eastAsia"/>
          <w:sz w:val="21"/>
          <w:szCs w:val="21"/>
        </w:rPr>
        <w:t>，</w:t>
      </w:r>
      <w:r w:rsidR="00AB3E0D" w:rsidRPr="002B5F7F">
        <w:rPr>
          <w:rFonts w:ascii="SimSun" w:hAnsi="SimSun" w:hint="eastAsia"/>
          <w:sz w:val="21"/>
          <w:szCs w:val="21"/>
        </w:rPr>
        <w:t>并</w:t>
      </w:r>
      <w:r w:rsidRPr="002B5F7F">
        <w:rPr>
          <w:rFonts w:ascii="SimSun" w:hAnsi="SimSun" w:hint="eastAsia"/>
          <w:sz w:val="21"/>
          <w:szCs w:val="21"/>
        </w:rPr>
        <w:t>对现成的解决方案</w:t>
      </w:r>
      <w:r w:rsidR="00AB3E0D" w:rsidRPr="002B5F7F">
        <w:rPr>
          <w:rFonts w:ascii="SimSun" w:hAnsi="SimSun" w:hint="eastAsia"/>
          <w:sz w:val="21"/>
          <w:szCs w:val="21"/>
        </w:rPr>
        <w:t>进行改造</w:t>
      </w:r>
      <w:r w:rsidRPr="002B5F7F">
        <w:rPr>
          <w:rFonts w:ascii="SimSun" w:hAnsi="SimSun" w:hint="eastAsia"/>
          <w:sz w:val="21"/>
          <w:szCs w:val="21"/>
        </w:rPr>
        <w:t>。一些</w:t>
      </w:r>
      <w:r w:rsidR="00AB3E0D" w:rsidRPr="002B5F7F">
        <w:rPr>
          <w:rFonts w:ascii="SimSun" w:hAnsi="SimSun" w:hint="eastAsia"/>
          <w:sz w:val="21"/>
          <w:szCs w:val="21"/>
        </w:rPr>
        <w:t>知识产权局</w:t>
      </w:r>
      <w:r w:rsidRPr="002B5F7F">
        <w:rPr>
          <w:rFonts w:ascii="SimSun" w:hAnsi="SimSun" w:hint="eastAsia"/>
          <w:sz w:val="21"/>
          <w:szCs w:val="21"/>
        </w:rPr>
        <w:t>正在开发重要的内部专业知识，而</w:t>
      </w:r>
      <w:r w:rsidR="00AB3E0D" w:rsidRPr="002B5F7F">
        <w:rPr>
          <w:rFonts w:ascii="SimSun" w:hAnsi="SimSun" w:hint="eastAsia"/>
          <w:sz w:val="21"/>
          <w:szCs w:val="21"/>
        </w:rPr>
        <w:t>其他一些知识产权局</w:t>
      </w:r>
      <w:r w:rsidRPr="002B5F7F">
        <w:rPr>
          <w:rFonts w:ascii="SimSun" w:hAnsi="SimSun" w:hint="eastAsia"/>
          <w:sz w:val="21"/>
          <w:szCs w:val="21"/>
        </w:rPr>
        <w:t>则依靠承包商。内部</w:t>
      </w:r>
      <w:r w:rsidR="00AB3E0D" w:rsidRPr="002B5F7F">
        <w:rPr>
          <w:rFonts w:ascii="SimSun" w:hAnsi="SimSun" w:hint="eastAsia"/>
          <w:sz w:val="21"/>
          <w:szCs w:val="21"/>
        </w:rPr>
        <w:t>开发</w:t>
      </w:r>
      <w:r w:rsidRPr="002B5F7F">
        <w:rPr>
          <w:rFonts w:ascii="SimSun" w:hAnsi="SimSun" w:hint="eastAsia"/>
          <w:sz w:val="21"/>
          <w:szCs w:val="21"/>
        </w:rPr>
        <w:t>和外购的解决方案都有</w:t>
      </w:r>
      <w:r w:rsidR="00AB3E0D" w:rsidRPr="002B5F7F">
        <w:rPr>
          <w:rFonts w:ascii="SimSun" w:hAnsi="SimSun" w:hint="eastAsia"/>
          <w:sz w:val="21"/>
          <w:szCs w:val="21"/>
        </w:rPr>
        <w:t>各自</w:t>
      </w:r>
      <w:r w:rsidRPr="002B5F7F">
        <w:rPr>
          <w:rFonts w:ascii="SimSun" w:hAnsi="SimSun" w:hint="eastAsia"/>
          <w:sz w:val="21"/>
          <w:szCs w:val="21"/>
        </w:rPr>
        <w:t>不同的优势和劣势。协助</w:t>
      </w:r>
      <w:r w:rsidR="00AB3E0D" w:rsidRPr="002B5F7F">
        <w:rPr>
          <w:rFonts w:ascii="SimSun" w:hAnsi="SimSun" w:hint="eastAsia"/>
          <w:sz w:val="21"/>
          <w:szCs w:val="21"/>
        </w:rPr>
        <w:t>知识产权局</w:t>
      </w:r>
      <w:r w:rsidRPr="002B5F7F">
        <w:rPr>
          <w:rFonts w:ascii="SimSun" w:hAnsi="SimSun" w:hint="eastAsia"/>
          <w:sz w:val="21"/>
          <w:szCs w:val="21"/>
        </w:rPr>
        <w:t>成员国制定决策框架，在权衡各</w:t>
      </w:r>
      <w:r w:rsidR="00AB3E0D" w:rsidRPr="002B5F7F">
        <w:rPr>
          <w:rFonts w:ascii="SimSun" w:hAnsi="SimSun" w:hint="eastAsia"/>
          <w:sz w:val="21"/>
          <w:szCs w:val="21"/>
        </w:rPr>
        <w:t>种选项</w:t>
      </w:r>
      <w:r w:rsidRPr="002B5F7F">
        <w:rPr>
          <w:rFonts w:ascii="SimSun" w:hAnsi="SimSun" w:hint="eastAsia"/>
          <w:sz w:val="21"/>
          <w:szCs w:val="21"/>
        </w:rPr>
        <w:t>时采用最佳方法，</w:t>
      </w:r>
      <w:r w:rsidR="00AB3E0D" w:rsidRPr="002B5F7F">
        <w:rPr>
          <w:rFonts w:ascii="SimSun" w:hAnsi="SimSun" w:hint="eastAsia"/>
          <w:sz w:val="21"/>
          <w:szCs w:val="21"/>
        </w:rPr>
        <w:t>这对于</w:t>
      </w:r>
      <w:r w:rsidRPr="002B5F7F">
        <w:rPr>
          <w:rFonts w:ascii="SimSun" w:hAnsi="SimSun" w:hint="eastAsia"/>
          <w:sz w:val="21"/>
          <w:szCs w:val="21"/>
        </w:rPr>
        <w:t>协助制定</w:t>
      </w:r>
      <w:r w:rsidR="00AB3E0D" w:rsidRPr="002B5F7F">
        <w:rPr>
          <w:rFonts w:ascii="SimSun" w:hAnsi="SimSun" w:hint="eastAsia"/>
          <w:sz w:val="21"/>
          <w:szCs w:val="21"/>
        </w:rPr>
        <w:t>着眼于</w:t>
      </w:r>
      <w:r w:rsidRPr="002B5F7F">
        <w:rPr>
          <w:rFonts w:ascii="SimSun" w:hAnsi="SimSun" w:hint="eastAsia"/>
          <w:sz w:val="21"/>
          <w:szCs w:val="21"/>
        </w:rPr>
        <w:t>未来的具有成本效益的解决方案</w:t>
      </w:r>
      <w:r w:rsidR="00AB3E0D" w:rsidRPr="002B5F7F">
        <w:rPr>
          <w:rFonts w:ascii="SimSun" w:hAnsi="SimSun" w:hint="eastAsia"/>
          <w:sz w:val="21"/>
          <w:szCs w:val="21"/>
        </w:rPr>
        <w:t>至关重要</w:t>
      </w:r>
      <w:r w:rsidRPr="002B5F7F">
        <w:rPr>
          <w:rFonts w:ascii="SimSun" w:hAnsi="SimSun" w:hint="eastAsia"/>
          <w:sz w:val="21"/>
          <w:szCs w:val="21"/>
        </w:rPr>
        <w:t>。</w:t>
      </w:r>
    </w:p>
    <w:p w14:paraId="47C5EE48"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尽管各国情况不同，但</w:t>
      </w:r>
      <w:r w:rsidR="0065218B" w:rsidRPr="002B5F7F">
        <w:rPr>
          <w:rFonts w:ascii="SimSun" w:hAnsi="SimSun" w:hint="eastAsia"/>
          <w:sz w:val="21"/>
          <w:szCs w:val="21"/>
        </w:rPr>
        <w:t>知识产权局</w:t>
      </w:r>
      <w:r w:rsidRPr="002B5F7F">
        <w:rPr>
          <w:rFonts w:ascii="SimSun" w:hAnsi="SimSun" w:hint="eastAsia"/>
          <w:sz w:val="21"/>
          <w:szCs w:val="21"/>
        </w:rPr>
        <w:t>的</w:t>
      </w:r>
      <w:r w:rsidR="00C37ABA" w:rsidRPr="002B5F7F">
        <w:rPr>
          <w:rFonts w:ascii="SimSun" w:hAnsi="SimSun" w:hint="eastAsia"/>
          <w:sz w:val="21"/>
          <w:szCs w:val="21"/>
        </w:rPr>
        <w:t>业务流程</w:t>
      </w:r>
      <w:r w:rsidR="0065218B" w:rsidRPr="002B5F7F">
        <w:rPr>
          <w:rFonts w:ascii="SimSun" w:hAnsi="SimSun" w:hint="eastAsia"/>
          <w:sz w:val="21"/>
          <w:szCs w:val="21"/>
        </w:rPr>
        <w:t>总体上具有相似性</w:t>
      </w:r>
      <w:r w:rsidRPr="002B5F7F">
        <w:rPr>
          <w:rFonts w:ascii="SimSun" w:hAnsi="SimSun" w:hint="eastAsia"/>
          <w:sz w:val="21"/>
          <w:szCs w:val="21"/>
        </w:rPr>
        <w:t>，因此，</w:t>
      </w:r>
      <w:r w:rsidR="0065218B" w:rsidRPr="002B5F7F">
        <w:rPr>
          <w:rFonts w:ascii="SimSun" w:hAnsi="SimSun" w:hint="eastAsia"/>
          <w:sz w:val="21"/>
          <w:szCs w:val="21"/>
        </w:rPr>
        <w:t>知识产权局</w:t>
      </w:r>
      <w:r w:rsidRPr="002B5F7F">
        <w:rPr>
          <w:rFonts w:ascii="SimSun" w:hAnsi="SimSun" w:hint="eastAsia"/>
          <w:sz w:val="21"/>
          <w:szCs w:val="21"/>
        </w:rPr>
        <w:t>通常都在研究类似的</w:t>
      </w:r>
      <w:r w:rsidR="0065218B" w:rsidRPr="002B5F7F">
        <w:rPr>
          <w:rFonts w:ascii="SimSun" w:hAnsi="SimSun" w:hint="eastAsia"/>
          <w:sz w:val="21"/>
          <w:szCs w:val="21"/>
        </w:rPr>
        <w:t>信通技术</w:t>
      </w:r>
      <w:r w:rsidRPr="002B5F7F">
        <w:rPr>
          <w:rFonts w:ascii="SimSun" w:hAnsi="SimSun" w:hint="eastAsia"/>
          <w:sz w:val="21"/>
          <w:szCs w:val="21"/>
        </w:rPr>
        <w:t>解决方案，</w:t>
      </w:r>
      <w:r w:rsidR="0065218B" w:rsidRPr="002B5F7F">
        <w:rPr>
          <w:rFonts w:ascii="SimSun" w:hAnsi="SimSun" w:hint="eastAsia"/>
          <w:sz w:val="21"/>
          <w:szCs w:val="21"/>
        </w:rPr>
        <w:t>这可能造成大量的重复工作</w:t>
      </w:r>
      <w:r w:rsidRPr="002B5F7F">
        <w:rPr>
          <w:rFonts w:ascii="SimSun" w:hAnsi="SimSun" w:hint="eastAsia"/>
          <w:sz w:val="21"/>
          <w:szCs w:val="21"/>
        </w:rPr>
        <w:t>。虽然</w:t>
      </w:r>
      <w:r w:rsidR="0065218B" w:rsidRPr="002B5F7F">
        <w:rPr>
          <w:rFonts w:ascii="SimSun" w:hAnsi="SimSun" w:hint="eastAsia"/>
          <w:sz w:val="21"/>
          <w:szCs w:val="21"/>
        </w:rPr>
        <w:t>一定</w:t>
      </w:r>
      <w:r w:rsidRPr="002B5F7F">
        <w:rPr>
          <w:rFonts w:ascii="SimSun" w:hAnsi="SimSun" w:hint="eastAsia"/>
          <w:sz w:val="21"/>
          <w:szCs w:val="21"/>
        </w:rPr>
        <w:t>程度的重复</w:t>
      </w:r>
      <w:r w:rsidR="0065218B" w:rsidRPr="002B5F7F">
        <w:rPr>
          <w:rFonts w:ascii="SimSun" w:hAnsi="SimSun" w:hint="eastAsia"/>
          <w:sz w:val="21"/>
          <w:szCs w:val="21"/>
        </w:rPr>
        <w:t>工作</w:t>
      </w:r>
      <w:r w:rsidRPr="002B5F7F">
        <w:rPr>
          <w:rFonts w:ascii="SimSun" w:hAnsi="SimSun" w:hint="eastAsia"/>
          <w:sz w:val="21"/>
          <w:szCs w:val="21"/>
        </w:rPr>
        <w:t>可能有利于开发</w:t>
      </w:r>
      <w:r w:rsidR="009F0C0F" w:rsidRPr="002B5F7F">
        <w:rPr>
          <w:rFonts w:ascii="SimSun" w:hAnsi="SimSun" w:hint="eastAsia"/>
          <w:sz w:val="21"/>
          <w:szCs w:val="21"/>
        </w:rPr>
        <w:t>最优</w:t>
      </w:r>
      <w:r w:rsidRPr="002B5F7F">
        <w:rPr>
          <w:rFonts w:ascii="SimSun" w:hAnsi="SimSun" w:hint="eastAsia"/>
          <w:sz w:val="21"/>
          <w:szCs w:val="21"/>
        </w:rPr>
        <w:t>的服务，</w:t>
      </w:r>
      <w:proofErr w:type="gramStart"/>
      <w:r w:rsidRPr="002B5F7F">
        <w:rPr>
          <w:rFonts w:ascii="SimSun" w:hAnsi="SimSun" w:hint="eastAsia"/>
          <w:sz w:val="21"/>
          <w:szCs w:val="21"/>
        </w:rPr>
        <w:t>但促进</w:t>
      </w:r>
      <w:proofErr w:type="gramEnd"/>
      <w:r w:rsidRPr="002B5F7F">
        <w:rPr>
          <w:rFonts w:ascii="SimSun" w:hAnsi="SimSun" w:hint="eastAsia"/>
          <w:sz w:val="21"/>
          <w:szCs w:val="21"/>
        </w:rPr>
        <w:t>信息共享</w:t>
      </w:r>
      <w:r w:rsidR="00287CAA" w:rsidRPr="002B5F7F">
        <w:rPr>
          <w:rFonts w:ascii="SimSun" w:hAnsi="SimSun" w:hint="eastAsia"/>
          <w:sz w:val="21"/>
          <w:szCs w:val="21"/>
        </w:rPr>
        <w:t>，从而</w:t>
      </w:r>
      <w:r w:rsidR="009F0C0F" w:rsidRPr="002B5F7F">
        <w:rPr>
          <w:rFonts w:ascii="SimSun" w:hAnsi="SimSun" w:hint="eastAsia"/>
          <w:sz w:val="21"/>
          <w:szCs w:val="21"/>
        </w:rPr>
        <w:t>通过学习</w:t>
      </w:r>
      <w:r w:rsidRPr="002B5F7F">
        <w:rPr>
          <w:rFonts w:ascii="SimSun" w:hAnsi="SimSun" w:hint="eastAsia"/>
          <w:sz w:val="21"/>
          <w:szCs w:val="21"/>
        </w:rPr>
        <w:t>他人</w:t>
      </w:r>
      <w:r w:rsidR="00287CAA" w:rsidRPr="002B5F7F">
        <w:rPr>
          <w:rFonts w:ascii="SimSun" w:hAnsi="SimSun" w:hint="eastAsia"/>
          <w:sz w:val="21"/>
          <w:szCs w:val="21"/>
        </w:rPr>
        <w:t>而</w:t>
      </w:r>
      <w:r w:rsidRPr="002B5F7F">
        <w:rPr>
          <w:rFonts w:ascii="SimSun" w:hAnsi="SimSun" w:hint="eastAsia"/>
          <w:sz w:val="21"/>
          <w:szCs w:val="21"/>
        </w:rPr>
        <w:t>受益并优化解决方案，也可能</w:t>
      </w:r>
      <w:r w:rsidR="009F0C0F" w:rsidRPr="002B5F7F">
        <w:rPr>
          <w:rFonts w:ascii="SimSun" w:hAnsi="SimSun" w:hint="eastAsia"/>
          <w:sz w:val="21"/>
          <w:szCs w:val="21"/>
        </w:rPr>
        <w:t>使</w:t>
      </w:r>
      <w:r w:rsidRPr="002B5F7F">
        <w:rPr>
          <w:rFonts w:ascii="SimSun" w:hAnsi="SimSun" w:hint="eastAsia"/>
          <w:sz w:val="21"/>
          <w:szCs w:val="21"/>
        </w:rPr>
        <w:t>所有</w:t>
      </w:r>
      <w:r w:rsidR="009F0C0F" w:rsidRPr="002B5F7F">
        <w:rPr>
          <w:rFonts w:ascii="SimSun" w:hAnsi="SimSun" w:hint="eastAsia"/>
          <w:sz w:val="21"/>
          <w:szCs w:val="21"/>
        </w:rPr>
        <w:t>知识产权局受益匪浅</w:t>
      </w:r>
      <w:r w:rsidRPr="002B5F7F">
        <w:rPr>
          <w:rFonts w:ascii="SimSun" w:hAnsi="SimSun" w:hint="eastAsia"/>
          <w:sz w:val="21"/>
          <w:szCs w:val="21"/>
        </w:rPr>
        <w:t>。在有些情况下，避免重复</w:t>
      </w:r>
      <w:r w:rsidR="009F0C0F" w:rsidRPr="002B5F7F">
        <w:rPr>
          <w:rFonts w:ascii="SimSun" w:hAnsi="SimSun" w:hint="eastAsia"/>
          <w:sz w:val="21"/>
          <w:szCs w:val="21"/>
        </w:rPr>
        <w:t>工作</w:t>
      </w:r>
      <w:r w:rsidRPr="002B5F7F">
        <w:rPr>
          <w:rFonts w:ascii="SimSun" w:hAnsi="SimSun" w:hint="eastAsia"/>
          <w:sz w:val="21"/>
          <w:szCs w:val="21"/>
        </w:rPr>
        <w:t>和促进合作可以释放资源，提高</w:t>
      </w:r>
      <w:r w:rsidR="00C37ABA" w:rsidRPr="002B5F7F">
        <w:rPr>
          <w:rFonts w:ascii="SimSun" w:hAnsi="SimSun" w:hint="eastAsia"/>
          <w:sz w:val="21"/>
          <w:szCs w:val="21"/>
        </w:rPr>
        <w:t>业务流程</w:t>
      </w:r>
      <w:r w:rsidRPr="002B5F7F">
        <w:rPr>
          <w:rFonts w:ascii="SimSun" w:hAnsi="SimSun" w:hint="eastAsia"/>
          <w:sz w:val="21"/>
          <w:szCs w:val="21"/>
        </w:rPr>
        <w:t>转型的速度和多样性。虽然一些</w:t>
      </w:r>
      <w:r w:rsidR="009F0C0F" w:rsidRPr="002B5F7F">
        <w:rPr>
          <w:rFonts w:ascii="SimSun" w:hAnsi="SimSun" w:hint="eastAsia"/>
          <w:sz w:val="21"/>
          <w:szCs w:val="21"/>
        </w:rPr>
        <w:t>知识产权局</w:t>
      </w:r>
      <w:r w:rsidRPr="002B5F7F">
        <w:rPr>
          <w:rFonts w:ascii="SimSun" w:hAnsi="SimSun" w:hint="eastAsia"/>
          <w:sz w:val="21"/>
          <w:szCs w:val="21"/>
        </w:rPr>
        <w:t>可能已经在开发更先进的</w:t>
      </w:r>
      <w:r w:rsidR="009F0C0F" w:rsidRPr="002B5F7F">
        <w:rPr>
          <w:rFonts w:ascii="SimSun" w:hAnsi="SimSun" w:hint="eastAsia"/>
          <w:sz w:val="21"/>
          <w:szCs w:val="21"/>
        </w:rPr>
        <w:t>信通技术</w:t>
      </w:r>
      <w:r w:rsidRPr="002B5F7F">
        <w:rPr>
          <w:rFonts w:ascii="SimSun" w:hAnsi="SimSun" w:hint="eastAsia"/>
          <w:sz w:val="21"/>
          <w:szCs w:val="21"/>
        </w:rPr>
        <w:t>解决方案，但旧版本</w:t>
      </w:r>
      <w:r w:rsidR="00653642" w:rsidRPr="002B5F7F">
        <w:rPr>
          <w:rFonts w:ascii="SimSun" w:hAnsi="SimSun" w:hint="eastAsia"/>
          <w:sz w:val="21"/>
          <w:szCs w:val="21"/>
        </w:rPr>
        <w:t>仍然</w:t>
      </w:r>
      <w:r w:rsidRPr="002B5F7F">
        <w:rPr>
          <w:rFonts w:ascii="SimSun" w:hAnsi="SimSun" w:hint="eastAsia"/>
          <w:sz w:val="21"/>
          <w:szCs w:val="21"/>
        </w:rPr>
        <w:t>可以</w:t>
      </w:r>
      <w:r w:rsidR="00FF13FE" w:rsidRPr="002B5F7F">
        <w:rPr>
          <w:rFonts w:ascii="SimSun" w:hAnsi="SimSun" w:hint="eastAsia"/>
          <w:sz w:val="21"/>
          <w:szCs w:val="21"/>
        </w:rPr>
        <w:t>与</w:t>
      </w:r>
      <w:r w:rsidR="00653642" w:rsidRPr="002B5F7F">
        <w:rPr>
          <w:rFonts w:ascii="SimSun" w:hAnsi="SimSun" w:hint="eastAsia"/>
          <w:sz w:val="21"/>
          <w:szCs w:val="21"/>
        </w:rPr>
        <w:t>其他</w:t>
      </w:r>
      <w:r w:rsidR="00287CAA" w:rsidRPr="002B5F7F">
        <w:rPr>
          <w:rFonts w:ascii="SimSun" w:hAnsi="SimSun" w:hint="eastAsia"/>
          <w:sz w:val="21"/>
          <w:szCs w:val="21"/>
        </w:rPr>
        <w:t>主管</w:t>
      </w:r>
      <w:r w:rsidR="00653642" w:rsidRPr="002B5F7F">
        <w:rPr>
          <w:rFonts w:ascii="SimSun" w:hAnsi="SimSun" w:hint="eastAsia"/>
          <w:sz w:val="21"/>
          <w:szCs w:val="21"/>
        </w:rPr>
        <w:t>局</w:t>
      </w:r>
      <w:r w:rsidR="00FF13FE" w:rsidRPr="002B5F7F">
        <w:rPr>
          <w:rFonts w:ascii="SimSun" w:hAnsi="SimSun" w:hint="eastAsia"/>
          <w:sz w:val="21"/>
          <w:szCs w:val="21"/>
        </w:rPr>
        <w:t>共享</w:t>
      </w:r>
      <w:r w:rsidRPr="002B5F7F">
        <w:rPr>
          <w:rFonts w:ascii="SimSun" w:hAnsi="SimSun" w:hint="eastAsia"/>
          <w:sz w:val="21"/>
          <w:szCs w:val="21"/>
        </w:rPr>
        <w:t>。</w:t>
      </w:r>
    </w:p>
    <w:p w14:paraId="56FED246"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所有这些信通技术</w:t>
      </w:r>
      <w:r w:rsidR="00653642" w:rsidRPr="002B5F7F">
        <w:rPr>
          <w:rFonts w:ascii="SimSun" w:hAnsi="SimSun" w:hint="eastAsia"/>
          <w:sz w:val="21"/>
          <w:szCs w:val="21"/>
        </w:rPr>
        <w:t>开发和改造</w:t>
      </w:r>
      <w:r w:rsidRPr="002B5F7F">
        <w:rPr>
          <w:rFonts w:ascii="SimSun" w:hAnsi="SimSun" w:hint="eastAsia"/>
          <w:sz w:val="21"/>
          <w:szCs w:val="21"/>
        </w:rPr>
        <w:t>的基础是</w:t>
      </w:r>
      <w:r w:rsidR="00D96951" w:rsidRPr="002B5F7F">
        <w:rPr>
          <w:rFonts w:ascii="SimSun" w:hAnsi="SimSun" w:hint="eastAsia"/>
          <w:sz w:val="21"/>
          <w:szCs w:val="21"/>
        </w:rPr>
        <w:t>知识产权局所处理、加工和收集的</w:t>
      </w:r>
      <w:r w:rsidRPr="002B5F7F">
        <w:rPr>
          <w:rFonts w:ascii="SimSun" w:hAnsi="SimSun" w:hint="eastAsia"/>
          <w:sz w:val="21"/>
          <w:szCs w:val="21"/>
        </w:rPr>
        <w:t>数据集</w:t>
      </w:r>
      <w:r w:rsidR="00D96951" w:rsidRPr="002B5F7F">
        <w:rPr>
          <w:rFonts w:ascii="SimSun" w:hAnsi="SimSun" w:hint="eastAsia"/>
          <w:sz w:val="21"/>
          <w:szCs w:val="21"/>
        </w:rPr>
        <w:t>以及</w:t>
      </w:r>
      <w:r w:rsidRPr="002B5F7F">
        <w:rPr>
          <w:rFonts w:ascii="SimSun" w:hAnsi="SimSun" w:hint="eastAsia"/>
          <w:sz w:val="21"/>
          <w:szCs w:val="21"/>
        </w:rPr>
        <w:t>知识产权申请和注册信息集。虽然这些数据集本身就</w:t>
      </w:r>
      <w:r w:rsidR="00D96951" w:rsidRPr="002B5F7F">
        <w:rPr>
          <w:rFonts w:ascii="SimSun" w:hAnsi="SimSun" w:hint="eastAsia"/>
          <w:sz w:val="21"/>
          <w:szCs w:val="21"/>
        </w:rPr>
        <w:t>具有</w:t>
      </w:r>
      <w:r w:rsidRPr="002B5F7F">
        <w:rPr>
          <w:rFonts w:ascii="SimSun" w:hAnsi="SimSun" w:hint="eastAsia"/>
          <w:sz w:val="21"/>
          <w:szCs w:val="21"/>
        </w:rPr>
        <w:t>价值，但完整、标准化并能在知识产权</w:t>
      </w:r>
      <w:r w:rsidR="003F3D7E" w:rsidRPr="002B5F7F">
        <w:rPr>
          <w:rFonts w:ascii="SimSun" w:hAnsi="SimSun" w:hint="eastAsia"/>
          <w:sz w:val="21"/>
          <w:szCs w:val="21"/>
        </w:rPr>
        <w:t>局</w:t>
      </w:r>
      <w:r w:rsidRPr="002B5F7F">
        <w:rPr>
          <w:rFonts w:ascii="SimSun" w:hAnsi="SimSun" w:hint="eastAsia"/>
          <w:sz w:val="21"/>
          <w:szCs w:val="21"/>
        </w:rPr>
        <w:t>之间随时共享</w:t>
      </w:r>
      <w:r w:rsidR="00FA704D" w:rsidRPr="002B5F7F">
        <w:rPr>
          <w:rFonts w:ascii="SimSun" w:hAnsi="SimSun" w:hint="eastAsia"/>
          <w:sz w:val="21"/>
          <w:szCs w:val="21"/>
        </w:rPr>
        <w:t>的数据集在</w:t>
      </w:r>
      <w:r w:rsidRPr="002B5F7F">
        <w:rPr>
          <w:rFonts w:ascii="SimSun" w:hAnsi="SimSun" w:hint="eastAsia"/>
          <w:sz w:val="21"/>
          <w:szCs w:val="21"/>
        </w:rPr>
        <w:t>促进</w:t>
      </w:r>
      <w:r w:rsidR="00E3778D" w:rsidRPr="002B5F7F">
        <w:rPr>
          <w:rFonts w:ascii="SimSun" w:hAnsi="SimSun" w:hint="eastAsia"/>
          <w:sz w:val="21"/>
          <w:szCs w:val="21"/>
        </w:rPr>
        <w:t>知识产权体系</w:t>
      </w:r>
      <w:r w:rsidR="00DD1900" w:rsidRPr="002B5F7F">
        <w:rPr>
          <w:rFonts w:ascii="SimSun" w:hAnsi="SimSun" w:hint="eastAsia"/>
          <w:sz w:val="21"/>
          <w:szCs w:val="21"/>
        </w:rPr>
        <w:t>长足发展</w:t>
      </w:r>
      <w:r w:rsidRPr="002B5F7F">
        <w:rPr>
          <w:rFonts w:ascii="SimSun" w:hAnsi="SimSun" w:hint="eastAsia"/>
          <w:sz w:val="21"/>
          <w:szCs w:val="21"/>
        </w:rPr>
        <w:t>和经济增长</w:t>
      </w:r>
      <w:r w:rsidR="00FA704D" w:rsidRPr="002B5F7F">
        <w:rPr>
          <w:rFonts w:ascii="SimSun" w:hAnsi="SimSun" w:hint="eastAsia"/>
          <w:sz w:val="21"/>
          <w:szCs w:val="21"/>
        </w:rPr>
        <w:t>方面</w:t>
      </w:r>
      <w:r w:rsidRPr="002B5F7F">
        <w:rPr>
          <w:rFonts w:ascii="SimSun" w:hAnsi="SimSun" w:hint="eastAsia"/>
          <w:sz w:val="21"/>
          <w:szCs w:val="21"/>
        </w:rPr>
        <w:t>的潜力</w:t>
      </w:r>
      <w:r w:rsidR="00DD1900" w:rsidRPr="002B5F7F">
        <w:rPr>
          <w:rFonts w:ascii="SimSun" w:hAnsi="SimSun" w:hint="eastAsia"/>
          <w:sz w:val="21"/>
          <w:szCs w:val="21"/>
        </w:rPr>
        <w:t>会得到</w:t>
      </w:r>
      <w:r w:rsidRPr="002B5F7F">
        <w:rPr>
          <w:rFonts w:ascii="SimSun" w:hAnsi="SimSun" w:hint="eastAsia"/>
          <w:sz w:val="21"/>
          <w:szCs w:val="21"/>
        </w:rPr>
        <w:t>充分显现。</w:t>
      </w:r>
    </w:p>
    <w:p w14:paraId="63AA0334"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与此同时，一些私营部门的</w:t>
      </w:r>
      <w:r w:rsidR="00FA704D" w:rsidRPr="002B5F7F">
        <w:rPr>
          <w:rFonts w:ascii="SimSun" w:hAnsi="SimSun" w:hint="eastAsia"/>
          <w:sz w:val="21"/>
          <w:szCs w:val="21"/>
        </w:rPr>
        <w:t>信通</w:t>
      </w:r>
      <w:r w:rsidRPr="002B5F7F">
        <w:rPr>
          <w:rFonts w:ascii="SimSun" w:hAnsi="SimSun" w:hint="eastAsia"/>
          <w:sz w:val="21"/>
          <w:szCs w:val="21"/>
        </w:rPr>
        <w:t>技术工具正在开发之中，这些工具可以</w:t>
      </w:r>
      <w:r w:rsidR="00B751FE" w:rsidRPr="002B5F7F">
        <w:rPr>
          <w:rFonts w:ascii="SimSun" w:hAnsi="SimSun" w:hint="eastAsia"/>
          <w:sz w:val="21"/>
          <w:szCs w:val="21"/>
        </w:rPr>
        <w:t>为创新者和创造者</w:t>
      </w:r>
      <w:r w:rsidRPr="002B5F7F">
        <w:rPr>
          <w:rFonts w:ascii="SimSun" w:hAnsi="SimSun" w:hint="eastAsia"/>
          <w:sz w:val="21"/>
          <w:szCs w:val="21"/>
        </w:rPr>
        <w:t>在</w:t>
      </w:r>
      <w:r w:rsidR="00B751FE" w:rsidRPr="002B5F7F">
        <w:rPr>
          <w:rFonts w:ascii="SimSun" w:hAnsi="SimSun" w:hint="eastAsia"/>
          <w:sz w:val="21"/>
          <w:szCs w:val="21"/>
        </w:rPr>
        <w:t>其</w:t>
      </w:r>
      <w:r w:rsidRPr="002B5F7F">
        <w:rPr>
          <w:rFonts w:ascii="SimSun" w:hAnsi="SimSun" w:hint="eastAsia"/>
          <w:sz w:val="21"/>
          <w:szCs w:val="21"/>
        </w:rPr>
        <w:t>知识产权生命周期</w:t>
      </w:r>
      <w:r w:rsidR="006F105F" w:rsidRPr="002B5F7F">
        <w:rPr>
          <w:rFonts w:ascii="SimSun" w:hAnsi="SimSun" w:hint="eastAsia"/>
          <w:sz w:val="21"/>
          <w:szCs w:val="21"/>
        </w:rPr>
        <w:t>的</w:t>
      </w:r>
      <w:r w:rsidRPr="002B5F7F">
        <w:rPr>
          <w:rFonts w:ascii="SimSun" w:hAnsi="SimSun" w:hint="eastAsia"/>
          <w:sz w:val="21"/>
          <w:szCs w:val="21"/>
        </w:rPr>
        <w:t>下游</w:t>
      </w:r>
      <w:r w:rsidR="00B751FE" w:rsidRPr="002B5F7F">
        <w:rPr>
          <w:rFonts w:ascii="SimSun" w:hAnsi="SimSun" w:hint="eastAsia"/>
          <w:sz w:val="21"/>
          <w:szCs w:val="21"/>
        </w:rPr>
        <w:t>提供帮助</w:t>
      </w:r>
      <w:r w:rsidRPr="002B5F7F">
        <w:rPr>
          <w:rFonts w:ascii="SimSun" w:hAnsi="SimSun" w:hint="eastAsia"/>
          <w:sz w:val="21"/>
          <w:szCs w:val="21"/>
        </w:rPr>
        <w:t>。</w:t>
      </w:r>
      <w:r w:rsidR="00B751FE" w:rsidRPr="002B5F7F">
        <w:rPr>
          <w:rFonts w:ascii="SimSun" w:hAnsi="SimSun" w:hint="eastAsia"/>
          <w:sz w:val="21"/>
          <w:szCs w:val="21"/>
        </w:rPr>
        <w:t>知识产权局</w:t>
      </w:r>
      <w:r w:rsidRPr="002B5F7F">
        <w:rPr>
          <w:rFonts w:ascii="SimSun" w:hAnsi="SimSun" w:hint="eastAsia"/>
          <w:sz w:val="21"/>
          <w:szCs w:val="21"/>
        </w:rPr>
        <w:t>越来越需要了解新技术的发展，了解它们提供</w:t>
      </w:r>
      <w:proofErr w:type="gramStart"/>
      <w:r w:rsidRPr="002B5F7F">
        <w:rPr>
          <w:rFonts w:ascii="SimSun" w:hAnsi="SimSun" w:hint="eastAsia"/>
          <w:sz w:val="21"/>
          <w:szCs w:val="21"/>
        </w:rPr>
        <w:t>新解决</w:t>
      </w:r>
      <w:proofErr w:type="gramEnd"/>
      <w:r w:rsidRPr="002B5F7F">
        <w:rPr>
          <w:rFonts w:ascii="SimSun" w:hAnsi="SimSun" w:hint="eastAsia"/>
          <w:sz w:val="21"/>
          <w:szCs w:val="21"/>
        </w:rPr>
        <w:t>方案的潜力，并</w:t>
      </w:r>
      <w:r w:rsidR="0094397E" w:rsidRPr="002B5F7F">
        <w:rPr>
          <w:rFonts w:ascii="SimSun" w:hAnsi="SimSun" w:hint="eastAsia"/>
          <w:sz w:val="21"/>
          <w:szCs w:val="21"/>
        </w:rPr>
        <w:t>能够</w:t>
      </w:r>
      <w:r w:rsidR="00142F8D" w:rsidRPr="002B5F7F">
        <w:rPr>
          <w:rFonts w:ascii="SimSun" w:hAnsi="SimSun" w:hint="eastAsia"/>
          <w:sz w:val="21"/>
          <w:szCs w:val="21"/>
        </w:rPr>
        <w:t>适时</w:t>
      </w:r>
      <w:r w:rsidRPr="002B5F7F">
        <w:rPr>
          <w:rFonts w:ascii="SimSun" w:hAnsi="SimSun" w:hint="eastAsia"/>
          <w:sz w:val="21"/>
          <w:szCs w:val="21"/>
        </w:rPr>
        <w:t>提供</w:t>
      </w:r>
      <w:r w:rsidR="00934C05" w:rsidRPr="002B5F7F">
        <w:rPr>
          <w:rFonts w:ascii="SimSun" w:hAnsi="SimSun" w:hint="eastAsia"/>
          <w:sz w:val="21"/>
          <w:szCs w:val="21"/>
        </w:rPr>
        <w:t>获取</w:t>
      </w:r>
      <w:r w:rsidRPr="002B5F7F">
        <w:rPr>
          <w:rFonts w:ascii="SimSun" w:hAnsi="SimSun" w:hint="eastAsia"/>
          <w:sz w:val="21"/>
          <w:szCs w:val="21"/>
        </w:rPr>
        <w:t>数据集</w:t>
      </w:r>
      <w:r w:rsidR="00934C05" w:rsidRPr="002B5F7F">
        <w:rPr>
          <w:rFonts w:ascii="SimSun" w:hAnsi="SimSun" w:hint="eastAsia"/>
          <w:sz w:val="21"/>
          <w:szCs w:val="21"/>
        </w:rPr>
        <w:t>的途径</w:t>
      </w:r>
      <w:r w:rsidRPr="002B5F7F">
        <w:rPr>
          <w:rFonts w:ascii="SimSun" w:hAnsi="SimSun" w:hint="eastAsia"/>
          <w:sz w:val="21"/>
          <w:szCs w:val="21"/>
        </w:rPr>
        <w:t>，使</w:t>
      </w:r>
      <w:r w:rsidR="00B751FE" w:rsidRPr="002B5F7F">
        <w:rPr>
          <w:rFonts w:ascii="SimSun" w:hAnsi="SimSun" w:hint="eastAsia"/>
          <w:sz w:val="21"/>
          <w:szCs w:val="21"/>
        </w:rPr>
        <w:t>知识产权局</w:t>
      </w:r>
      <w:r w:rsidRPr="002B5F7F">
        <w:rPr>
          <w:rFonts w:ascii="SimSun" w:hAnsi="SimSun" w:hint="eastAsia"/>
          <w:sz w:val="21"/>
          <w:szCs w:val="21"/>
        </w:rPr>
        <w:t>的</w:t>
      </w:r>
      <w:r w:rsidR="00287CAA" w:rsidRPr="002B5F7F">
        <w:rPr>
          <w:rFonts w:ascii="SimSun" w:hAnsi="SimSun" w:hint="eastAsia"/>
          <w:sz w:val="21"/>
          <w:szCs w:val="21"/>
        </w:rPr>
        <w:t>业务</w:t>
      </w:r>
      <w:r w:rsidR="00B751FE" w:rsidRPr="002B5F7F">
        <w:rPr>
          <w:rFonts w:ascii="SimSun" w:hAnsi="SimSun" w:hint="eastAsia"/>
          <w:sz w:val="21"/>
          <w:szCs w:val="21"/>
        </w:rPr>
        <w:t>流程</w:t>
      </w:r>
      <w:r w:rsidRPr="002B5F7F">
        <w:rPr>
          <w:rFonts w:ascii="SimSun" w:hAnsi="SimSun" w:hint="eastAsia"/>
          <w:sz w:val="21"/>
          <w:szCs w:val="21"/>
        </w:rPr>
        <w:t>与这些下游的知识产权管理工具之间</w:t>
      </w:r>
      <w:r w:rsidR="0094397E" w:rsidRPr="002B5F7F">
        <w:rPr>
          <w:rFonts w:ascii="SimSun" w:hAnsi="SimSun" w:hint="eastAsia"/>
          <w:sz w:val="21"/>
          <w:szCs w:val="21"/>
        </w:rPr>
        <w:t>的对接</w:t>
      </w:r>
      <w:r w:rsidRPr="002B5F7F">
        <w:rPr>
          <w:rFonts w:ascii="SimSun" w:hAnsi="SimSun" w:hint="eastAsia"/>
          <w:sz w:val="21"/>
          <w:szCs w:val="21"/>
        </w:rPr>
        <w:t>更</w:t>
      </w:r>
      <w:r w:rsidR="00B751FE" w:rsidRPr="002B5F7F">
        <w:rPr>
          <w:rFonts w:ascii="SimSun" w:hAnsi="SimSun" w:hint="eastAsia"/>
          <w:sz w:val="21"/>
          <w:szCs w:val="21"/>
        </w:rPr>
        <w:t>为</w:t>
      </w:r>
      <w:r w:rsidRPr="002B5F7F">
        <w:rPr>
          <w:rFonts w:ascii="SimSun" w:hAnsi="SimSun" w:hint="eastAsia"/>
          <w:sz w:val="21"/>
          <w:szCs w:val="21"/>
        </w:rPr>
        <w:t>顺畅。</w:t>
      </w:r>
      <w:r w:rsidR="00B751FE" w:rsidRPr="002B5F7F">
        <w:rPr>
          <w:rFonts w:ascii="SimSun" w:hAnsi="SimSun" w:hint="eastAsia"/>
          <w:sz w:val="21"/>
          <w:szCs w:val="21"/>
        </w:rPr>
        <w:t>知识产权局</w:t>
      </w:r>
      <w:r w:rsidR="00A13C1A" w:rsidRPr="002B5F7F">
        <w:rPr>
          <w:rFonts w:ascii="SimSun" w:hAnsi="SimSun" w:hint="eastAsia"/>
          <w:sz w:val="21"/>
          <w:szCs w:val="21"/>
        </w:rPr>
        <w:t>越发</w:t>
      </w:r>
      <w:r w:rsidRPr="002B5F7F">
        <w:rPr>
          <w:rFonts w:ascii="SimSun" w:hAnsi="SimSun" w:hint="eastAsia"/>
          <w:sz w:val="21"/>
          <w:szCs w:val="21"/>
        </w:rPr>
        <w:t>需要</w:t>
      </w:r>
      <w:r w:rsidR="002B4AE6" w:rsidRPr="002B5F7F">
        <w:rPr>
          <w:rFonts w:ascii="SimSun" w:hAnsi="SimSun" w:hint="eastAsia"/>
          <w:sz w:val="21"/>
          <w:szCs w:val="21"/>
        </w:rPr>
        <w:t>掌握</w:t>
      </w:r>
      <w:r w:rsidRPr="002B5F7F">
        <w:rPr>
          <w:rFonts w:ascii="SimSun" w:hAnsi="SimSun" w:hint="eastAsia"/>
          <w:sz w:val="21"/>
          <w:szCs w:val="21"/>
        </w:rPr>
        <w:t>新技术的</w:t>
      </w:r>
      <w:r w:rsidR="00B751FE" w:rsidRPr="002B5F7F">
        <w:rPr>
          <w:rFonts w:ascii="SimSun" w:hAnsi="SimSun" w:hint="eastAsia"/>
          <w:sz w:val="21"/>
          <w:szCs w:val="21"/>
        </w:rPr>
        <w:t>发展</w:t>
      </w:r>
      <w:r w:rsidR="002B4AE6" w:rsidRPr="002B5F7F">
        <w:rPr>
          <w:rFonts w:ascii="SimSun" w:hAnsi="SimSun" w:hint="eastAsia"/>
          <w:sz w:val="21"/>
          <w:szCs w:val="21"/>
        </w:rPr>
        <w:t>趋势</w:t>
      </w:r>
      <w:r w:rsidRPr="002B5F7F">
        <w:rPr>
          <w:rFonts w:ascii="SimSun" w:hAnsi="SimSun" w:hint="eastAsia"/>
          <w:sz w:val="21"/>
          <w:szCs w:val="21"/>
        </w:rPr>
        <w:t>，评估其可能的</w:t>
      </w:r>
      <w:r w:rsidR="00A13C1A" w:rsidRPr="002B5F7F">
        <w:rPr>
          <w:rFonts w:ascii="SimSun" w:hAnsi="SimSun" w:hint="eastAsia"/>
          <w:sz w:val="21"/>
          <w:szCs w:val="21"/>
        </w:rPr>
        <w:t>用途</w:t>
      </w:r>
      <w:r w:rsidRPr="002B5F7F">
        <w:rPr>
          <w:rFonts w:ascii="SimSun" w:hAnsi="SimSun" w:hint="eastAsia"/>
          <w:sz w:val="21"/>
          <w:szCs w:val="21"/>
        </w:rPr>
        <w:t>，以及它们可能</w:t>
      </w:r>
      <w:r w:rsidR="00D23ECA" w:rsidRPr="002B5F7F">
        <w:rPr>
          <w:rFonts w:ascii="SimSun" w:hAnsi="SimSun" w:hint="eastAsia"/>
          <w:sz w:val="21"/>
          <w:szCs w:val="21"/>
        </w:rPr>
        <w:t>给</w:t>
      </w:r>
      <w:r w:rsidR="00E3778D" w:rsidRPr="002B5F7F">
        <w:rPr>
          <w:rFonts w:ascii="SimSun" w:hAnsi="SimSun" w:hint="eastAsia"/>
          <w:sz w:val="21"/>
          <w:szCs w:val="21"/>
        </w:rPr>
        <w:t>知识产权体系</w:t>
      </w:r>
      <w:r w:rsidRPr="002B5F7F">
        <w:rPr>
          <w:rFonts w:ascii="SimSun" w:hAnsi="SimSun" w:hint="eastAsia"/>
          <w:sz w:val="21"/>
          <w:szCs w:val="21"/>
        </w:rPr>
        <w:t>造成的</w:t>
      </w:r>
      <w:r w:rsidR="0030149A" w:rsidRPr="002B5F7F">
        <w:rPr>
          <w:rFonts w:ascii="SimSun" w:hAnsi="SimSun" w:hint="eastAsia"/>
          <w:sz w:val="21"/>
          <w:szCs w:val="21"/>
        </w:rPr>
        <w:t>干扰</w:t>
      </w:r>
      <w:r w:rsidRPr="002B5F7F">
        <w:rPr>
          <w:rFonts w:ascii="SimSun" w:hAnsi="SimSun" w:hint="eastAsia"/>
          <w:sz w:val="21"/>
          <w:szCs w:val="21"/>
        </w:rPr>
        <w:t>。</w:t>
      </w:r>
      <w:r w:rsidR="005D6C40" w:rsidRPr="002B5F7F">
        <w:rPr>
          <w:rFonts w:ascii="SimSun" w:hAnsi="SimSun" w:hint="eastAsia"/>
          <w:sz w:val="21"/>
          <w:szCs w:val="21"/>
        </w:rPr>
        <w:t>知识产权</w:t>
      </w:r>
      <w:proofErr w:type="gramStart"/>
      <w:r w:rsidR="005D6C40" w:rsidRPr="002B5F7F">
        <w:rPr>
          <w:rFonts w:ascii="SimSun" w:hAnsi="SimSun" w:hint="eastAsia"/>
          <w:sz w:val="21"/>
          <w:szCs w:val="21"/>
        </w:rPr>
        <w:t>局</w:t>
      </w:r>
      <w:r w:rsidRPr="002B5F7F">
        <w:rPr>
          <w:rFonts w:ascii="SimSun" w:hAnsi="SimSun" w:hint="eastAsia"/>
          <w:sz w:val="21"/>
          <w:szCs w:val="21"/>
        </w:rPr>
        <w:t>还要</w:t>
      </w:r>
      <w:proofErr w:type="gramEnd"/>
      <w:r w:rsidR="00D23ECA" w:rsidRPr="002B5F7F">
        <w:rPr>
          <w:rFonts w:ascii="SimSun" w:hAnsi="SimSun" w:hint="eastAsia"/>
          <w:sz w:val="21"/>
          <w:szCs w:val="21"/>
        </w:rPr>
        <w:t>对</w:t>
      </w:r>
      <w:r w:rsidRPr="002B5F7F">
        <w:rPr>
          <w:rFonts w:ascii="SimSun" w:hAnsi="SimSun" w:hint="eastAsia"/>
          <w:sz w:val="21"/>
          <w:szCs w:val="21"/>
        </w:rPr>
        <w:t>私营部门开发的解决方案和方法</w:t>
      </w:r>
      <w:r w:rsidR="00D23ECA" w:rsidRPr="002B5F7F">
        <w:rPr>
          <w:rFonts w:ascii="SimSun" w:hAnsi="SimSun" w:hint="eastAsia"/>
          <w:sz w:val="21"/>
          <w:szCs w:val="21"/>
        </w:rPr>
        <w:t>有所了解</w:t>
      </w:r>
      <w:r w:rsidRPr="002B5F7F">
        <w:rPr>
          <w:rFonts w:ascii="SimSun" w:hAnsi="SimSun" w:hint="eastAsia"/>
          <w:sz w:val="21"/>
          <w:szCs w:val="21"/>
        </w:rPr>
        <w:t>，以确保资源</w:t>
      </w:r>
      <w:r w:rsidR="00D23ECA" w:rsidRPr="002B5F7F">
        <w:rPr>
          <w:rFonts w:ascii="SimSun" w:hAnsi="SimSun" w:hint="eastAsia"/>
          <w:sz w:val="21"/>
          <w:szCs w:val="21"/>
        </w:rPr>
        <w:t>被用于正确</w:t>
      </w:r>
      <w:r w:rsidRPr="002B5F7F">
        <w:rPr>
          <w:rFonts w:ascii="SimSun" w:hAnsi="SimSun" w:hint="eastAsia"/>
          <w:sz w:val="21"/>
          <w:szCs w:val="21"/>
        </w:rPr>
        <w:t>的领域。</w:t>
      </w:r>
    </w:p>
    <w:p w14:paraId="1312B493"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为了</w:t>
      </w:r>
      <w:r w:rsidR="005D6C40" w:rsidRPr="002B5F7F">
        <w:rPr>
          <w:rFonts w:ascii="SimSun" w:hAnsi="SimSun" w:hint="eastAsia"/>
          <w:sz w:val="21"/>
          <w:szCs w:val="21"/>
        </w:rPr>
        <w:t>打造</w:t>
      </w:r>
      <w:r w:rsidRPr="002B5F7F">
        <w:rPr>
          <w:rFonts w:ascii="SimSun" w:hAnsi="SimSun" w:hint="eastAsia"/>
          <w:sz w:val="21"/>
          <w:szCs w:val="21"/>
        </w:rPr>
        <w:t>实用</w:t>
      </w:r>
      <w:r w:rsidR="005D6C40" w:rsidRPr="002B5F7F">
        <w:rPr>
          <w:rFonts w:ascii="SimSun" w:hAnsi="SimSun" w:hint="eastAsia"/>
          <w:sz w:val="21"/>
          <w:szCs w:val="21"/>
        </w:rPr>
        <w:t>且</w:t>
      </w:r>
      <w:r w:rsidR="003D4FF3" w:rsidRPr="002B5F7F">
        <w:rPr>
          <w:rFonts w:ascii="SimSun" w:hAnsi="SimSun" w:hint="eastAsia"/>
          <w:sz w:val="21"/>
          <w:szCs w:val="21"/>
        </w:rPr>
        <w:t>便于</w:t>
      </w:r>
      <w:r w:rsidRPr="002B5F7F">
        <w:rPr>
          <w:rFonts w:ascii="SimSun" w:hAnsi="SimSun" w:hint="eastAsia"/>
          <w:sz w:val="21"/>
          <w:szCs w:val="21"/>
        </w:rPr>
        <w:t>用户</w:t>
      </w:r>
      <w:r w:rsidR="003D4FF3" w:rsidRPr="002B5F7F">
        <w:rPr>
          <w:rFonts w:ascii="SimSun" w:hAnsi="SimSun" w:hint="eastAsia"/>
          <w:sz w:val="21"/>
          <w:szCs w:val="21"/>
        </w:rPr>
        <w:t>使用</w:t>
      </w:r>
      <w:r w:rsidRPr="002B5F7F">
        <w:rPr>
          <w:rFonts w:ascii="SimSun" w:hAnsi="SimSun" w:hint="eastAsia"/>
          <w:sz w:val="21"/>
          <w:szCs w:val="21"/>
        </w:rPr>
        <w:t>的解决方案，</w:t>
      </w:r>
      <w:r w:rsidR="003D4FF3" w:rsidRPr="002B5F7F">
        <w:rPr>
          <w:rFonts w:ascii="SimSun" w:hAnsi="SimSun" w:hint="eastAsia"/>
          <w:sz w:val="21"/>
          <w:szCs w:val="21"/>
        </w:rPr>
        <w:t>知识产权局</w:t>
      </w:r>
      <w:r w:rsidRPr="002B5F7F">
        <w:rPr>
          <w:rFonts w:ascii="SimSun" w:hAnsi="SimSun" w:hint="eastAsia"/>
          <w:sz w:val="21"/>
          <w:szCs w:val="21"/>
        </w:rPr>
        <w:t>还需要</w:t>
      </w:r>
      <w:r w:rsidR="005D6C40" w:rsidRPr="002B5F7F">
        <w:rPr>
          <w:rFonts w:ascii="SimSun" w:hAnsi="SimSun" w:hint="eastAsia"/>
          <w:sz w:val="21"/>
          <w:szCs w:val="21"/>
        </w:rPr>
        <w:t>了解</w:t>
      </w:r>
      <w:r w:rsidRPr="002B5F7F">
        <w:rPr>
          <w:rFonts w:ascii="SimSun" w:hAnsi="SimSun" w:hint="eastAsia"/>
          <w:sz w:val="21"/>
          <w:szCs w:val="21"/>
        </w:rPr>
        <w:t>数字化如何改变创新、创造和商业模式</w:t>
      </w:r>
      <w:r w:rsidR="005D6C40" w:rsidRPr="002B5F7F">
        <w:rPr>
          <w:rFonts w:ascii="SimSun" w:hAnsi="SimSun" w:hint="eastAsia"/>
          <w:sz w:val="21"/>
          <w:szCs w:val="21"/>
        </w:rPr>
        <w:t>，</w:t>
      </w:r>
      <w:r w:rsidRPr="002B5F7F">
        <w:rPr>
          <w:rFonts w:ascii="SimSun" w:hAnsi="SimSun" w:hint="eastAsia"/>
          <w:sz w:val="21"/>
          <w:szCs w:val="21"/>
        </w:rPr>
        <w:t>以及企业家和企业面临的挑战。同时，</w:t>
      </w:r>
      <w:r w:rsidR="005D6C40" w:rsidRPr="002B5F7F">
        <w:rPr>
          <w:rFonts w:ascii="SimSun" w:hAnsi="SimSun" w:hint="eastAsia"/>
          <w:sz w:val="21"/>
          <w:szCs w:val="21"/>
        </w:rPr>
        <w:t>让</w:t>
      </w:r>
      <w:r w:rsidRPr="002B5F7F">
        <w:rPr>
          <w:rFonts w:ascii="SimSun" w:hAnsi="SimSun" w:hint="eastAsia"/>
          <w:sz w:val="21"/>
          <w:szCs w:val="21"/>
        </w:rPr>
        <w:t>尽可能</w:t>
      </w:r>
      <w:r w:rsidR="00BD7AB1" w:rsidRPr="002B5F7F">
        <w:rPr>
          <w:rFonts w:ascii="SimSun" w:hAnsi="SimSun" w:hint="eastAsia"/>
          <w:sz w:val="21"/>
          <w:szCs w:val="21"/>
        </w:rPr>
        <w:t>广泛</w:t>
      </w:r>
      <w:r w:rsidRPr="002B5F7F">
        <w:rPr>
          <w:rFonts w:ascii="SimSun" w:hAnsi="SimSun" w:hint="eastAsia"/>
          <w:sz w:val="21"/>
          <w:szCs w:val="21"/>
        </w:rPr>
        <w:t>的利益攸关</w:t>
      </w:r>
      <w:proofErr w:type="gramStart"/>
      <w:r w:rsidRPr="002B5F7F">
        <w:rPr>
          <w:rFonts w:ascii="SimSun" w:hAnsi="SimSun" w:hint="eastAsia"/>
          <w:sz w:val="21"/>
          <w:szCs w:val="21"/>
        </w:rPr>
        <w:t>方</w:t>
      </w:r>
      <w:r w:rsidR="005030B5" w:rsidRPr="002B5F7F">
        <w:rPr>
          <w:rFonts w:ascii="SimSun" w:hAnsi="SimSun" w:hint="eastAsia"/>
          <w:sz w:val="21"/>
          <w:szCs w:val="21"/>
        </w:rPr>
        <w:t>助推</w:t>
      </w:r>
      <w:r w:rsidR="00BD7AB1" w:rsidRPr="002B5F7F">
        <w:rPr>
          <w:rFonts w:ascii="SimSun" w:hAnsi="SimSun" w:hint="eastAsia"/>
          <w:sz w:val="21"/>
          <w:szCs w:val="21"/>
        </w:rPr>
        <w:t>和</w:t>
      </w:r>
      <w:proofErr w:type="gramEnd"/>
      <w:r w:rsidRPr="002B5F7F">
        <w:rPr>
          <w:rFonts w:ascii="SimSun" w:hAnsi="SimSun" w:hint="eastAsia"/>
          <w:sz w:val="21"/>
          <w:szCs w:val="21"/>
        </w:rPr>
        <w:t>了解</w:t>
      </w:r>
      <w:r w:rsidR="005D6C40" w:rsidRPr="002B5F7F">
        <w:rPr>
          <w:rFonts w:ascii="SimSun" w:hAnsi="SimSun" w:hint="eastAsia"/>
          <w:sz w:val="21"/>
          <w:szCs w:val="21"/>
        </w:rPr>
        <w:t>知识产权局</w:t>
      </w:r>
      <w:r w:rsidRPr="002B5F7F">
        <w:rPr>
          <w:rFonts w:ascii="SimSun" w:hAnsi="SimSun" w:hint="eastAsia"/>
          <w:sz w:val="21"/>
          <w:szCs w:val="21"/>
        </w:rPr>
        <w:t>正在开展的工作以及知识产权在推动经济增长方面的可及性，</w:t>
      </w:r>
      <w:r w:rsidR="005D6C40" w:rsidRPr="002B5F7F">
        <w:rPr>
          <w:rFonts w:ascii="SimSun" w:hAnsi="SimSun" w:hint="eastAsia"/>
          <w:sz w:val="21"/>
          <w:szCs w:val="21"/>
        </w:rPr>
        <w:t>这</w:t>
      </w:r>
      <w:r w:rsidRPr="002B5F7F">
        <w:rPr>
          <w:rFonts w:ascii="SimSun" w:hAnsi="SimSun" w:hint="eastAsia"/>
          <w:sz w:val="21"/>
          <w:szCs w:val="21"/>
        </w:rPr>
        <w:t>对于</w:t>
      </w:r>
      <w:r w:rsidR="00DC5009" w:rsidRPr="002B5F7F">
        <w:rPr>
          <w:rFonts w:ascii="SimSun" w:hAnsi="SimSun" w:hint="eastAsia"/>
          <w:sz w:val="21"/>
          <w:szCs w:val="21"/>
        </w:rPr>
        <w:t>使各方能够认可并</w:t>
      </w:r>
      <w:r w:rsidRPr="002B5F7F">
        <w:rPr>
          <w:rFonts w:ascii="SimSun" w:hAnsi="SimSun" w:hint="eastAsia"/>
          <w:sz w:val="21"/>
          <w:szCs w:val="21"/>
        </w:rPr>
        <w:t>使用</w:t>
      </w:r>
      <w:r w:rsidR="00DC5009" w:rsidRPr="002B5F7F">
        <w:rPr>
          <w:rFonts w:ascii="SimSun" w:hAnsi="SimSun" w:hint="eastAsia"/>
          <w:sz w:val="21"/>
          <w:szCs w:val="21"/>
        </w:rPr>
        <w:t>转型中的知识产权局</w:t>
      </w:r>
      <w:r w:rsidR="00C37ABA" w:rsidRPr="002B5F7F">
        <w:rPr>
          <w:rFonts w:ascii="SimSun" w:hAnsi="SimSun" w:hint="eastAsia"/>
          <w:sz w:val="21"/>
          <w:szCs w:val="21"/>
        </w:rPr>
        <w:t>的业务流程</w:t>
      </w:r>
      <w:r w:rsidR="00DC5009" w:rsidRPr="002B5F7F">
        <w:rPr>
          <w:rFonts w:ascii="SimSun" w:hAnsi="SimSun" w:hint="eastAsia"/>
          <w:sz w:val="21"/>
          <w:szCs w:val="21"/>
        </w:rPr>
        <w:t>和服务</w:t>
      </w:r>
      <w:r w:rsidRPr="002B5F7F">
        <w:rPr>
          <w:rFonts w:ascii="SimSun" w:hAnsi="SimSun" w:hint="eastAsia"/>
          <w:sz w:val="21"/>
          <w:szCs w:val="21"/>
        </w:rPr>
        <w:t>至关重要。</w:t>
      </w:r>
    </w:p>
    <w:p w14:paraId="6865D8A4"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只有通过与包括知识产权</w:t>
      </w:r>
      <w:r w:rsidR="00F879D0" w:rsidRPr="002B5F7F">
        <w:rPr>
          <w:rFonts w:ascii="SimSun" w:hAnsi="SimSun" w:hint="eastAsia"/>
          <w:sz w:val="21"/>
          <w:szCs w:val="21"/>
        </w:rPr>
        <w:t>局</w:t>
      </w:r>
      <w:r w:rsidRPr="002B5F7F">
        <w:rPr>
          <w:rFonts w:ascii="SimSun" w:hAnsi="SimSun" w:hint="eastAsia"/>
          <w:sz w:val="21"/>
          <w:szCs w:val="21"/>
        </w:rPr>
        <w:t>在内的广泛而多样的</w:t>
      </w:r>
      <w:r w:rsidR="00F879D0" w:rsidRPr="002B5F7F">
        <w:rPr>
          <w:rFonts w:ascii="SimSun" w:hAnsi="SimSun" w:hint="eastAsia"/>
          <w:sz w:val="21"/>
          <w:szCs w:val="21"/>
        </w:rPr>
        <w:t>利益攸关方进行开放式</w:t>
      </w:r>
      <w:r w:rsidRPr="002B5F7F">
        <w:rPr>
          <w:rFonts w:ascii="SimSun" w:hAnsi="SimSun" w:hint="eastAsia"/>
          <w:sz w:val="21"/>
          <w:szCs w:val="21"/>
        </w:rPr>
        <w:t>对话和</w:t>
      </w:r>
      <w:r w:rsidR="00687263" w:rsidRPr="002B5F7F">
        <w:rPr>
          <w:rFonts w:ascii="SimSun" w:hAnsi="SimSun" w:hint="eastAsia"/>
          <w:sz w:val="21"/>
          <w:szCs w:val="21"/>
        </w:rPr>
        <w:t>交流，</w:t>
      </w:r>
      <w:r w:rsidRPr="002B5F7F">
        <w:rPr>
          <w:rFonts w:ascii="SimSun" w:hAnsi="SimSun" w:hint="eastAsia"/>
          <w:sz w:val="21"/>
          <w:szCs w:val="21"/>
        </w:rPr>
        <w:t>才能实现</w:t>
      </w:r>
      <w:r w:rsidR="00F879D0" w:rsidRPr="002B5F7F">
        <w:rPr>
          <w:rFonts w:ascii="SimSun" w:hAnsi="SimSun" w:hint="eastAsia"/>
          <w:sz w:val="21"/>
          <w:szCs w:val="21"/>
        </w:rPr>
        <w:t>提高认识、交流信息、促进合作</w:t>
      </w:r>
      <w:r w:rsidRPr="002B5F7F">
        <w:rPr>
          <w:rFonts w:ascii="SimSun" w:hAnsi="SimSun" w:hint="eastAsia"/>
          <w:sz w:val="21"/>
          <w:szCs w:val="21"/>
        </w:rPr>
        <w:t>。</w:t>
      </w:r>
    </w:p>
    <w:p w14:paraId="34FC9EC6"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事实证明，</w:t>
      </w:r>
      <w:r w:rsidR="00FB7FC2" w:rsidRPr="002B5F7F">
        <w:rPr>
          <w:rFonts w:ascii="SimSun" w:hAnsi="SimSun" w:hint="eastAsia"/>
          <w:sz w:val="21"/>
          <w:szCs w:val="21"/>
        </w:rPr>
        <w:t>产权组织</w:t>
      </w:r>
      <w:r w:rsidRPr="002B5F7F">
        <w:rPr>
          <w:rFonts w:ascii="SimSun" w:hAnsi="SimSun" w:hint="eastAsia"/>
          <w:sz w:val="21"/>
          <w:szCs w:val="21"/>
        </w:rPr>
        <w:t>知识产权与前沿技术对话是一种</w:t>
      </w:r>
      <w:r w:rsidR="00FB7FC2" w:rsidRPr="002B5F7F">
        <w:rPr>
          <w:rFonts w:ascii="SimSun" w:hAnsi="SimSun" w:hint="eastAsia"/>
          <w:sz w:val="21"/>
          <w:szCs w:val="21"/>
        </w:rPr>
        <w:t>接受度高</w:t>
      </w:r>
      <w:r w:rsidRPr="002B5F7F">
        <w:rPr>
          <w:rFonts w:ascii="SimSun" w:hAnsi="SimSun" w:hint="eastAsia"/>
          <w:sz w:val="21"/>
          <w:szCs w:val="21"/>
        </w:rPr>
        <w:t>、领先的全球形式，它提供了开放、包容的论坛，让尽可能</w:t>
      </w:r>
      <w:r w:rsidR="00FB7FC2" w:rsidRPr="002B5F7F">
        <w:rPr>
          <w:rFonts w:ascii="SimSun" w:hAnsi="SimSun" w:hint="eastAsia"/>
          <w:sz w:val="21"/>
          <w:szCs w:val="21"/>
        </w:rPr>
        <w:t>广泛</w:t>
      </w:r>
      <w:r w:rsidRPr="002B5F7F">
        <w:rPr>
          <w:rFonts w:ascii="SimSun" w:hAnsi="SimSun" w:hint="eastAsia"/>
          <w:sz w:val="21"/>
          <w:szCs w:val="21"/>
        </w:rPr>
        <w:t>的</w:t>
      </w:r>
      <w:r w:rsidR="00FB7FC2" w:rsidRPr="002B5F7F">
        <w:rPr>
          <w:rFonts w:ascii="SimSun" w:hAnsi="SimSun" w:hint="eastAsia"/>
          <w:sz w:val="21"/>
          <w:szCs w:val="21"/>
        </w:rPr>
        <w:t>利益攸关方</w:t>
      </w:r>
      <w:r w:rsidRPr="002B5F7F">
        <w:rPr>
          <w:rFonts w:ascii="SimSun" w:hAnsi="SimSun" w:hint="eastAsia"/>
          <w:sz w:val="21"/>
          <w:szCs w:val="21"/>
        </w:rPr>
        <w:t>参与进来，并为他们就前沿技术对知识产权的影响进行讨论和积累知识提供便利。</w:t>
      </w:r>
    </w:p>
    <w:p w14:paraId="1CA4B479" w14:textId="77814337" w:rsidR="00497A1B" w:rsidRPr="002B5F7F"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最近的第</w:t>
      </w:r>
      <w:r w:rsidR="008263CD" w:rsidRPr="002B5F7F">
        <w:rPr>
          <w:rFonts w:ascii="SimSun" w:hAnsi="SimSun" w:hint="eastAsia"/>
          <w:sz w:val="21"/>
          <w:szCs w:val="21"/>
        </w:rPr>
        <w:t>五次产权组织</w:t>
      </w:r>
      <w:r w:rsidRPr="002B5F7F">
        <w:rPr>
          <w:rFonts w:ascii="SimSun" w:hAnsi="SimSun" w:hint="eastAsia"/>
          <w:sz w:val="21"/>
          <w:szCs w:val="21"/>
        </w:rPr>
        <w:t>对话于2022年4月5日和6日举行</w:t>
      </w:r>
      <w:r w:rsidR="008263CD" w:rsidRPr="002B5F7F">
        <w:rPr>
          <w:rFonts w:ascii="SimSun" w:hAnsi="SimSun" w:hint="eastAsia"/>
          <w:sz w:val="21"/>
          <w:szCs w:val="21"/>
        </w:rPr>
        <w:t>，</w:t>
      </w:r>
      <w:r w:rsidRPr="002B5F7F">
        <w:rPr>
          <w:rFonts w:ascii="SimSun" w:hAnsi="SimSun" w:hint="eastAsia"/>
          <w:sz w:val="21"/>
          <w:szCs w:val="21"/>
        </w:rPr>
        <w:t>题为</w:t>
      </w:r>
      <w:r w:rsidR="008263CD" w:rsidRPr="002B5F7F">
        <w:rPr>
          <w:rFonts w:ascii="SimSun" w:hAnsi="SimSun" w:hint="eastAsia"/>
          <w:sz w:val="21"/>
          <w:szCs w:val="21"/>
        </w:rPr>
        <w:t>“</w:t>
      </w:r>
      <w:r w:rsidRPr="002B5F7F">
        <w:rPr>
          <w:rFonts w:ascii="SimSun" w:hAnsi="SimSun" w:hint="eastAsia"/>
          <w:sz w:val="21"/>
          <w:szCs w:val="21"/>
        </w:rPr>
        <w:t>前沿技术与知识产权</w:t>
      </w:r>
      <w:r w:rsidR="008263CD" w:rsidRPr="002B5F7F">
        <w:rPr>
          <w:rFonts w:ascii="SimSun" w:hAnsi="SimSun" w:hint="eastAsia"/>
          <w:sz w:val="21"/>
          <w:szCs w:val="21"/>
        </w:rPr>
        <w:t>行政</w:t>
      </w:r>
      <w:r w:rsidRPr="002B5F7F">
        <w:rPr>
          <w:rFonts w:ascii="SimSun" w:hAnsi="SimSun" w:hint="eastAsia"/>
          <w:sz w:val="21"/>
          <w:szCs w:val="21"/>
        </w:rPr>
        <w:t>管理</w:t>
      </w:r>
      <w:r w:rsidR="008263CD" w:rsidRPr="002B5F7F">
        <w:rPr>
          <w:rFonts w:ascii="SimSun" w:hAnsi="SimSun" w:hint="eastAsia"/>
          <w:sz w:val="21"/>
          <w:szCs w:val="21"/>
        </w:rPr>
        <w:t>——</w:t>
      </w:r>
      <w:r w:rsidRPr="002B5F7F">
        <w:rPr>
          <w:rFonts w:ascii="SimSun" w:hAnsi="SimSun" w:hint="eastAsia"/>
          <w:sz w:val="21"/>
          <w:szCs w:val="21"/>
        </w:rPr>
        <w:t>相互学习</w:t>
      </w:r>
      <w:r w:rsidR="008263CD" w:rsidRPr="002B5F7F">
        <w:rPr>
          <w:rFonts w:ascii="SimSun" w:hAnsi="SimSun" w:hint="eastAsia"/>
          <w:sz w:val="21"/>
          <w:szCs w:val="21"/>
        </w:rPr>
        <w:t>”</w:t>
      </w:r>
      <w:r w:rsidRPr="002B5F7F">
        <w:rPr>
          <w:rFonts w:ascii="SimSun" w:hAnsi="SimSun" w:hint="eastAsia"/>
          <w:sz w:val="21"/>
          <w:szCs w:val="21"/>
        </w:rPr>
        <w:t>。会议深入探讨了</w:t>
      </w:r>
      <w:r w:rsidR="000507AC" w:rsidRPr="002B5F7F">
        <w:rPr>
          <w:rFonts w:ascii="SimSun" w:hAnsi="SimSun" w:hint="eastAsia"/>
          <w:sz w:val="21"/>
          <w:szCs w:val="21"/>
        </w:rPr>
        <w:t>知识产权局</w:t>
      </w:r>
      <w:r w:rsidRPr="002B5F7F">
        <w:rPr>
          <w:rFonts w:ascii="SimSun" w:hAnsi="SimSun" w:hint="eastAsia"/>
          <w:sz w:val="21"/>
          <w:szCs w:val="21"/>
        </w:rPr>
        <w:t>越来越多地使用</w:t>
      </w:r>
      <w:r w:rsidR="000507AC" w:rsidRPr="002B5F7F">
        <w:rPr>
          <w:rFonts w:ascii="SimSun" w:hAnsi="SimSun" w:hint="eastAsia"/>
          <w:sz w:val="21"/>
          <w:szCs w:val="21"/>
        </w:rPr>
        <w:t>信通</w:t>
      </w:r>
      <w:r w:rsidRPr="002B5F7F">
        <w:rPr>
          <w:rFonts w:ascii="SimSun" w:hAnsi="SimSun" w:hint="eastAsia"/>
          <w:sz w:val="21"/>
          <w:szCs w:val="21"/>
        </w:rPr>
        <w:t>技术的问题。会议吸引了来自117个国家的约1000名注册者，</w:t>
      </w:r>
      <w:r w:rsidR="000507AC" w:rsidRPr="002B5F7F">
        <w:rPr>
          <w:rFonts w:ascii="SimSun" w:hAnsi="SimSun" w:hint="eastAsia"/>
          <w:sz w:val="21"/>
          <w:szCs w:val="21"/>
        </w:rPr>
        <w:t>并举办了</w:t>
      </w:r>
      <w:r w:rsidRPr="002B5F7F">
        <w:rPr>
          <w:rFonts w:ascii="SimSun" w:hAnsi="SimSun" w:hint="eastAsia"/>
          <w:sz w:val="21"/>
          <w:szCs w:val="21"/>
        </w:rPr>
        <w:t>来自</w:t>
      </w:r>
      <w:r w:rsidR="000507AC" w:rsidRPr="002B5F7F">
        <w:rPr>
          <w:rFonts w:ascii="SimSun" w:hAnsi="SimSun" w:hint="eastAsia"/>
          <w:sz w:val="21"/>
          <w:szCs w:val="21"/>
        </w:rPr>
        <w:t>知识产权局</w:t>
      </w:r>
      <w:r w:rsidRPr="002B5F7F">
        <w:rPr>
          <w:rFonts w:ascii="SimSun" w:hAnsi="SimSun" w:hint="eastAsia"/>
          <w:sz w:val="21"/>
          <w:szCs w:val="21"/>
        </w:rPr>
        <w:t>和私营部门的信息分享会。会议提出的一个主题是，</w:t>
      </w:r>
      <w:r w:rsidR="00F30C33" w:rsidRPr="002B5F7F">
        <w:rPr>
          <w:rFonts w:ascii="SimSun" w:hAnsi="SimSun" w:hint="eastAsia"/>
          <w:sz w:val="21"/>
          <w:szCs w:val="21"/>
        </w:rPr>
        <w:t>来自知识产权局和更广泛的利益攸关方群体的许多与会者</w:t>
      </w:r>
      <w:r w:rsidRPr="002B5F7F">
        <w:rPr>
          <w:rFonts w:ascii="SimSun" w:hAnsi="SimSun" w:hint="eastAsia"/>
          <w:sz w:val="21"/>
          <w:szCs w:val="21"/>
        </w:rPr>
        <w:t>都呼吁就加强这一领域的合作进行进一步的信息交流和对话，因为信通技术的发展和采用在新的数字时代具有高度相关性，并将对</w:t>
      </w:r>
      <w:r w:rsidR="00F30C33" w:rsidRPr="002B5F7F">
        <w:rPr>
          <w:rFonts w:ascii="SimSun" w:hAnsi="SimSun" w:hint="eastAsia"/>
          <w:sz w:val="21"/>
          <w:szCs w:val="21"/>
        </w:rPr>
        <w:t>产权组织</w:t>
      </w:r>
      <w:r w:rsidRPr="002B5F7F">
        <w:rPr>
          <w:rFonts w:ascii="SimSun" w:hAnsi="SimSun" w:hint="eastAsia"/>
          <w:sz w:val="21"/>
          <w:szCs w:val="21"/>
        </w:rPr>
        <w:t>的利益攸关</w:t>
      </w:r>
      <w:r w:rsidR="00F30C33" w:rsidRPr="002B5F7F">
        <w:rPr>
          <w:rFonts w:ascii="SimSun" w:hAnsi="SimSun" w:hint="eastAsia"/>
          <w:sz w:val="21"/>
          <w:szCs w:val="21"/>
        </w:rPr>
        <w:t>方</w:t>
      </w:r>
      <w:r w:rsidRPr="002B5F7F">
        <w:rPr>
          <w:rFonts w:ascii="SimSun" w:hAnsi="SimSun" w:hint="eastAsia"/>
          <w:sz w:val="21"/>
          <w:szCs w:val="21"/>
        </w:rPr>
        <w:t>、创新者和创造者产生</w:t>
      </w:r>
      <w:r w:rsidR="00F30C33" w:rsidRPr="002B5F7F">
        <w:rPr>
          <w:rFonts w:ascii="SimSun" w:hAnsi="SimSun" w:hint="eastAsia"/>
          <w:sz w:val="21"/>
          <w:szCs w:val="21"/>
        </w:rPr>
        <w:t>切实</w:t>
      </w:r>
      <w:r w:rsidRPr="002B5F7F">
        <w:rPr>
          <w:rFonts w:ascii="SimSun" w:hAnsi="SimSun" w:hint="eastAsia"/>
          <w:sz w:val="21"/>
          <w:szCs w:val="21"/>
        </w:rPr>
        <w:t>的实际影响。</w:t>
      </w:r>
    </w:p>
    <w:p w14:paraId="59E52096" w14:textId="77777777" w:rsidR="00FB34CD" w:rsidRPr="002D2A64" w:rsidRDefault="00E94D9E" w:rsidP="002D2A64">
      <w:pPr>
        <w:pStyle w:val="Heading2"/>
        <w:numPr>
          <w:ilvl w:val="0"/>
          <w:numId w:val="0"/>
        </w:numPr>
        <w:overflowPunct w:val="0"/>
        <w:spacing w:beforeLines="100" w:before="240" w:afterLines="50" w:after="120" w:line="340" w:lineRule="atLeast"/>
        <w:ind w:left="357" w:hanging="357"/>
        <w:rPr>
          <w:rFonts w:ascii="SimHei" w:eastAsia="SimHei" w:hAnsi="SimHei" w:cs="SimSun"/>
          <w:bCs w:val="0"/>
          <w:sz w:val="21"/>
          <w:szCs w:val="21"/>
        </w:rPr>
      </w:pPr>
      <w:r w:rsidRPr="002D2A64">
        <w:rPr>
          <w:rFonts w:ascii="SimHei" w:eastAsia="SimHei" w:hAnsi="SimHei" w:cs="SimSun" w:hint="eastAsia"/>
          <w:bCs w:val="0"/>
          <w:sz w:val="21"/>
          <w:szCs w:val="21"/>
        </w:rPr>
        <w:t>二、</w:t>
      </w:r>
      <w:r w:rsidR="0054554B" w:rsidRPr="002D2A64">
        <w:rPr>
          <w:rFonts w:ascii="SimHei" w:eastAsia="SimHei" w:hAnsi="SimHei" w:cs="SimSun" w:hint="eastAsia"/>
          <w:bCs w:val="0"/>
          <w:sz w:val="21"/>
          <w:szCs w:val="21"/>
        </w:rPr>
        <w:t>回顾</w:t>
      </w:r>
      <w:r w:rsidR="002214B8" w:rsidRPr="002D2A64">
        <w:rPr>
          <w:rFonts w:ascii="SimHei" w:eastAsia="SimHei" w:hAnsi="SimHei" w:cs="SimSun" w:hint="eastAsia"/>
          <w:bCs w:val="0"/>
          <w:sz w:val="21"/>
          <w:szCs w:val="21"/>
        </w:rPr>
        <w:t>产权组织秘书处开发和提供的各技术援助</w:t>
      </w:r>
      <w:r w:rsidR="00A95222" w:rsidRPr="002D2A64">
        <w:rPr>
          <w:rFonts w:ascii="SimHei" w:eastAsia="SimHei" w:hAnsi="SimHei" w:cs="SimSun" w:hint="eastAsia"/>
          <w:bCs w:val="0"/>
          <w:sz w:val="21"/>
          <w:szCs w:val="21"/>
        </w:rPr>
        <w:t>计划</w:t>
      </w:r>
      <w:r w:rsidR="002214B8" w:rsidRPr="002D2A64">
        <w:rPr>
          <w:rFonts w:ascii="SimHei" w:eastAsia="SimHei" w:hAnsi="SimHei" w:cs="SimSun" w:hint="eastAsia"/>
          <w:bCs w:val="0"/>
          <w:sz w:val="21"/>
          <w:szCs w:val="21"/>
        </w:rPr>
        <w:t>和工具/软件</w:t>
      </w:r>
    </w:p>
    <w:p w14:paraId="57AF4D02" w14:textId="77777777" w:rsidR="00FB34CD" w:rsidRPr="002D2A64" w:rsidRDefault="002214B8" w:rsidP="002E27B6">
      <w:pPr>
        <w:pStyle w:val="Heading4"/>
        <w:keepLines/>
        <w:numPr>
          <w:ilvl w:val="0"/>
          <w:numId w:val="10"/>
        </w:numPr>
        <w:overflowPunct w:val="0"/>
        <w:spacing w:afterLines="50" w:after="120" w:line="340" w:lineRule="atLeast"/>
        <w:ind w:left="924" w:hanging="357"/>
        <w:rPr>
          <w:rFonts w:ascii="SimSun" w:hAnsi="SimSun"/>
          <w:i w:val="0"/>
          <w:iCs/>
          <w:sz w:val="21"/>
          <w:szCs w:val="21"/>
        </w:rPr>
      </w:pPr>
      <w:r w:rsidRPr="002D2A64">
        <w:rPr>
          <w:rFonts w:ascii="KaiTi" w:eastAsia="KaiTi" w:hAnsi="KaiTi" w:hint="eastAsia"/>
          <w:i w:val="0"/>
          <w:iCs/>
          <w:sz w:val="21"/>
          <w:szCs w:val="21"/>
        </w:rPr>
        <w:t>知识产权局的管理</w:t>
      </w:r>
    </w:p>
    <w:p w14:paraId="6AEDB62D"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大多数国家在现今受益于互联网和移动电话等现代通信技术。但是，并非所有发展中国家和最不发达国家的知识产权局都有机会利用更先进的信息通信技术系统和工具来进行管理。缺乏国家知识产权的高质量数字化知识产权数据仍然是亟待克服的首要障碍，因为以数字形式提供外国知识产权数据并不能为创新和创意产业的当地利益攸关</w:t>
      </w:r>
      <w:proofErr w:type="gramStart"/>
      <w:r w:rsidRPr="002B5F7F">
        <w:rPr>
          <w:rFonts w:ascii="SimSun" w:hAnsi="SimSun" w:hint="eastAsia"/>
          <w:sz w:val="21"/>
          <w:szCs w:val="21"/>
        </w:rPr>
        <w:t>方带来</w:t>
      </w:r>
      <w:proofErr w:type="gramEnd"/>
      <w:r w:rsidRPr="002B5F7F">
        <w:rPr>
          <w:rFonts w:ascii="SimSun" w:hAnsi="SimSun" w:hint="eastAsia"/>
          <w:sz w:val="21"/>
          <w:szCs w:val="21"/>
        </w:rPr>
        <w:t>充分的好处和利益。</w:t>
      </w:r>
    </w:p>
    <w:p w14:paraId="725B30B1" w14:textId="233E87D1" w:rsidR="00DD7399" w:rsidRPr="00800032"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知识产权局共享一套通用的业务流程，并通过引入数字文档管理（包括接收数字形式知识产权申请的数字化程序步骤）、数字环境中的</w:t>
      </w:r>
      <w:r w:rsidR="00C37ABA" w:rsidRPr="002B5F7F">
        <w:rPr>
          <w:rFonts w:ascii="SimSun" w:hAnsi="SimSun" w:hint="eastAsia"/>
          <w:sz w:val="21"/>
          <w:szCs w:val="21"/>
        </w:rPr>
        <w:t>业务流程</w:t>
      </w:r>
      <w:r w:rsidRPr="002B5F7F">
        <w:rPr>
          <w:rFonts w:ascii="SimSun" w:hAnsi="SimSun" w:hint="eastAsia"/>
          <w:sz w:val="21"/>
          <w:szCs w:val="21"/>
        </w:rPr>
        <w:t>和案件管理（如检索和审查）以及发布和传播供公众获取的数字化知识产权数据，实现此类流程的</w:t>
      </w:r>
      <w:r w:rsidR="00C37ABA" w:rsidRPr="002B5F7F">
        <w:rPr>
          <w:rFonts w:ascii="SimSun" w:hAnsi="SimSun" w:hint="eastAsia"/>
          <w:sz w:val="21"/>
          <w:szCs w:val="21"/>
        </w:rPr>
        <w:t>业务流程</w:t>
      </w:r>
      <w:r w:rsidRPr="002B5F7F">
        <w:rPr>
          <w:rFonts w:ascii="SimSun" w:hAnsi="SimSun" w:hint="eastAsia"/>
          <w:sz w:val="21"/>
          <w:szCs w:val="21"/>
        </w:rPr>
        <w:t>自动化。所有这些步骤都需要信息通信技术系统的支持，这些系统按照标准化的数据格式和结构处理数字化知识产权数据，成员国为此开展了工作，</w:t>
      </w:r>
      <w:r w:rsidR="0054554B" w:rsidRPr="002B5F7F">
        <w:rPr>
          <w:rFonts w:ascii="SimSun" w:hAnsi="SimSun" w:hint="eastAsia"/>
          <w:sz w:val="21"/>
          <w:szCs w:val="21"/>
        </w:rPr>
        <w:t>以产权组织标准的形式</w:t>
      </w:r>
      <w:r w:rsidRPr="002B5F7F">
        <w:rPr>
          <w:rFonts w:ascii="SimSun" w:hAnsi="SimSun" w:hint="eastAsia"/>
          <w:sz w:val="21"/>
          <w:szCs w:val="21"/>
        </w:rPr>
        <w:t>建立和更新</w:t>
      </w:r>
      <w:r w:rsidR="0054554B" w:rsidRPr="002B5F7F">
        <w:rPr>
          <w:rFonts w:ascii="SimSun" w:hAnsi="SimSun" w:hint="eastAsia"/>
          <w:sz w:val="21"/>
          <w:szCs w:val="21"/>
        </w:rPr>
        <w:t>了</w:t>
      </w:r>
      <w:r w:rsidRPr="002B5F7F">
        <w:rPr>
          <w:rFonts w:ascii="SimSun" w:hAnsi="SimSun" w:hint="eastAsia"/>
          <w:sz w:val="21"/>
          <w:szCs w:val="21"/>
        </w:rPr>
        <w:t>数字化技术标准。这方面的援助通过产权组织标准委员会提</w:t>
      </w:r>
      <w:r w:rsidR="00D6018D">
        <w:rPr>
          <w:rFonts w:ascii="SimSun" w:hAnsi="SimSun"/>
          <w:sz w:val="21"/>
          <w:szCs w:val="21"/>
        </w:rPr>
        <w:t>‍</w:t>
      </w:r>
      <w:r w:rsidRPr="002B5F7F">
        <w:rPr>
          <w:rFonts w:ascii="SimSun" w:hAnsi="SimSun" w:hint="eastAsia"/>
          <w:sz w:val="21"/>
          <w:szCs w:val="21"/>
        </w:rPr>
        <w:t>供。</w:t>
      </w:r>
    </w:p>
    <w:p w14:paraId="6B3CCAF8" w14:textId="77777777" w:rsidR="00FB34CD" w:rsidRPr="002D2A64" w:rsidRDefault="002214B8"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800032">
        <w:rPr>
          <w:rFonts w:ascii="KaiTi" w:eastAsia="KaiTi" w:hAnsi="KaiTi" w:hint="eastAsia"/>
          <w:i w:val="0"/>
          <w:iCs/>
          <w:sz w:val="21"/>
          <w:szCs w:val="21"/>
        </w:rPr>
        <w:t>知识产权数据数字化和创建知识产权文档技术标准化数据</w:t>
      </w:r>
    </w:p>
    <w:p w14:paraId="5A1A41ED"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产权组织标准是知识产权数据、信息和文献的</w:t>
      </w:r>
      <w:r w:rsidR="001F10D7" w:rsidRPr="002B5F7F">
        <w:rPr>
          <w:rFonts w:ascii="SimSun" w:hAnsi="SimSun" w:hint="eastAsia"/>
          <w:sz w:val="21"/>
          <w:szCs w:val="21"/>
        </w:rPr>
        <w:t>基础</w:t>
      </w:r>
      <w:r w:rsidRPr="002B5F7F">
        <w:rPr>
          <w:rFonts w:ascii="SimSun" w:hAnsi="SimSun" w:hint="eastAsia"/>
          <w:sz w:val="21"/>
          <w:szCs w:val="21"/>
        </w:rPr>
        <w:t>通用框架，目的是使全球的知识产权局和其他利益攸关方能够以更高效、协调和及时的方式开展工作。它</w:t>
      </w:r>
      <w:r w:rsidR="00525DAE" w:rsidRPr="002B5F7F">
        <w:rPr>
          <w:rFonts w:ascii="SimSun" w:hAnsi="SimSun" w:hint="eastAsia"/>
          <w:sz w:val="21"/>
          <w:szCs w:val="21"/>
        </w:rPr>
        <w:t>确保知识产权数据的互操作性，</w:t>
      </w:r>
      <w:r w:rsidRPr="002B5F7F">
        <w:rPr>
          <w:rFonts w:ascii="SimSun" w:hAnsi="SimSun" w:hint="eastAsia"/>
          <w:sz w:val="21"/>
          <w:szCs w:val="21"/>
        </w:rPr>
        <w:t>有助于更高效地传播</w:t>
      </w:r>
      <w:r w:rsidR="00525DAE" w:rsidRPr="002B5F7F">
        <w:rPr>
          <w:rFonts w:ascii="SimSun" w:hAnsi="SimSun" w:hint="eastAsia"/>
          <w:sz w:val="21"/>
          <w:szCs w:val="21"/>
        </w:rPr>
        <w:t>和</w:t>
      </w:r>
      <w:r w:rsidR="003C237D" w:rsidRPr="002B5F7F">
        <w:rPr>
          <w:rFonts w:ascii="SimSun" w:hAnsi="SimSun" w:hint="eastAsia"/>
          <w:sz w:val="21"/>
          <w:szCs w:val="21"/>
        </w:rPr>
        <w:t>操作</w:t>
      </w:r>
      <w:r w:rsidRPr="002B5F7F">
        <w:rPr>
          <w:rFonts w:ascii="SimSun" w:hAnsi="SimSun" w:hint="eastAsia"/>
          <w:sz w:val="21"/>
          <w:szCs w:val="21"/>
        </w:rPr>
        <w:t>知识产权信息。也就是说，产权组织标准帮助知识产权体系的用户在数字环境中更好地获取并且更有效地利用知识产权数据和信息。</w:t>
      </w:r>
    </w:p>
    <w:p w14:paraId="3FC93FDD" w14:textId="4A3CD865"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产权组织的所有标准都是由来自知识产权局和知识产权行业的专家根据知识产权领域的最佳实践进行讨论后制定的。产权组织标准委员会（CWS）下设约1</w:t>
      </w:r>
      <w:r w:rsidR="003E7D5E" w:rsidRPr="002B5F7F">
        <w:rPr>
          <w:rFonts w:ascii="SimSun" w:hAnsi="SimSun"/>
          <w:sz w:val="21"/>
          <w:szCs w:val="21"/>
        </w:rPr>
        <w:t>4</w:t>
      </w:r>
      <w:r w:rsidRPr="002B5F7F">
        <w:rPr>
          <w:rFonts w:ascii="SimSun" w:hAnsi="SimSun" w:hint="eastAsia"/>
          <w:sz w:val="21"/>
          <w:szCs w:val="21"/>
        </w:rPr>
        <w:t>个有效运行的工作队，参与CWS和工作队的工作能够加深对于产权组织标准的了解，并有机会了解不同的知识产权局</w:t>
      </w:r>
      <w:r w:rsidR="003E7D5E" w:rsidRPr="002B5F7F">
        <w:rPr>
          <w:rFonts w:ascii="SimSun" w:hAnsi="SimSun" w:hint="eastAsia"/>
          <w:sz w:val="21"/>
          <w:szCs w:val="21"/>
        </w:rPr>
        <w:t>、其他利益攸关方和用户</w:t>
      </w:r>
      <w:r w:rsidRPr="002B5F7F">
        <w:rPr>
          <w:rFonts w:ascii="SimSun" w:hAnsi="SimSun" w:hint="eastAsia"/>
          <w:sz w:val="21"/>
          <w:szCs w:val="21"/>
        </w:rPr>
        <w:t>如何使用这些标准，以及有机会将主管局的情况</w:t>
      </w:r>
      <w:r w:rsidR="003E7D5E" w:rsidRPr="002B5F7F">
        <w:rPr>
          <w:rFonts w:ascii="SimSun" w:hAnsi="SimSun" w:hint="eastAsia"/>
          <w:sz w:val="21"/>
          <w:szCs w:val="21"/>
        </w:rPr>
        <w:t>或需求</w:t>
      </w:r>
      <w:r w:rsidRPr="002B5F7F">
        <w:rPr>
          <w:rFonts w:ascii="SimSun" w:hAnsi="SimSun" w:hint="eastAsia"/>
          <w:sz w:val="21"/>
          <w:szCs w:val="21"/>
        </w:rPr>
        <w:t>体现在标准中。资助来自发展中国家和最不发达国家的一些代表参加CWS会议的活动在</w:t>
      </w:r>
      <w:r w:rsidR="003E7D5E" w:rsidRPr="002B5F7F">
        <w:rPr>
          <w:rFonts w:ascii="SimSun" w:hAnsi="SimSun" w:hint="eastAsia"/>
          <w:sz w:val="21"/>
          <w:szCs w:val="21"/>
        </w:rPr>
        <w:t>最近</w:t>
      </w:r>
      <w:r w:rsidRPr="002B5F7F">
        <w:rPr>
          <w:rFonts w:ascii="SimSun" w:hAnsi="SimSun" w:hint="eastAsia"/>
          <w:sz w:val="21"/>
          <w:szCs w:val="21"/>
        </w:rPr>
        <w:t>两个两年期内持续进行，以缩小各国在数字环境技术标准方面的知识差距。考虑到当前所开展的新兴技术评估工作，CWS最近成立了区块链工作队</w:t>
      </w:r>
      <w:r w:rsidR="003E7D5E" w:rsidRPr="002B5F7F">
        <w:rPr>
          <w:rFonts w:ascii="SimSun" w:hAnsi="SimSun" w:hint="eastAsia"/>
          <w:sz w:val="21"/>
          <w:szCs w:val="21"/>
        </w:rPr>
        <w:t>、3D工作队</w:t>
      </w:r>
      <w:r w:rsidRPr="002B5F7F">
        <w:rPr>
          <w:rFonts w:ascii="SimSun" w:hAnsi="SimSun" w:hint="eastAsia"/>
          <w:sz w:val="21"/>
          <w:szCs w:val="21"/>
        </w:rPr>
        <w:t>和数字转型工作队。所有这些工作队都向所有成员国开放。</w:t>
      </w:r>
      <w:r w:rsidR="00D209F2" w:rsidRPr="002B5F7F">
        <w:rPr>
          <w:rFonts w:ascii="SimSun" w:hAnsi="SimSun" w:hint="eastAsia"/>
          <w:sz w:val="21"/>
          <w:szCs w:val="21"/>
        </w:rPr>
        <w:t>国际局与</w:t>
      </w:r>
      <w:r w:rsidR="00FB5A5F" w:rsidRPr="002B5F7F">
        <w:rPr>
          <w:rFonts w:ascii="SimSun" w:hAnsi="SimSun" w:hint="eastAsia"/>
          <w:sz w:val="21"/>
          <w:szCs w:val="21"/>
        </w:rPr>
        <w:t>各知识产权局</w:t>
      </w:r>
      <w:r w:rsidR="00D209F2" w:rsidRPr="002B5F7F">
        <w:rPr>
          <w:rFonts w:ascii="SimSun" w:hAnsi="SimSun" w:hint="eastAsia"/>
          <w:sz w:val="21"/>
          <w:szCs w:val="21"/>
        </w:rPr>
        <w:t>和其他知识产权生态系统参与者合作，</w:t>
      </w:r>
      <w:r w:rsidR="00FB5A5F" w:rsidRPr="002B5F7F">
        <w:rPr>
          <w:rFonts w:ascii="SimSun" w:hAnsi="SimSun" w:hint="eastAsia"/>
          <w:sz w:val="21"/>
          <w:szCs w:val="21"/>
        </w:rPr>
        <w:t>编拟</w:t>
      </w:r>
      <w:r w:rsidR="00D209F2" w:rsidRPr="002B5F7F">
        <w:rPr>
          <w:rFonts w:ascii="SimSun" w:hAnsi="SimSun" w:hint="eastAsia"/>
          <w:sz w:val="21"/>
          <w:szCs w:val="21"/>
        </w:rPr>
        <w:t>并</w:t>
      </w:r>
      <w:r w:rsidR="00FB5A5F" w:rsidRPr="002B5F7F">
        <w:rPr>
          <w:rFonts w:ascii="SimSun" w:hAnsi="SimSun" w:hint="eastAsia"/>
          <w:sz w:val="21"/>
          <w:szCs w:val="21"/>
        </w:rPr>
        <w:t>发布</w:t>
      </w:r>
      <w:r w:rsidR="00D209F2" w:rsidRPr="002B5F7F">
        <w:rPr>
          <w:rFonts w:ascii="SimSun" w:hAnsi="SimSun" w:hint="eastAsia"/>
          <w:sz w:val="21"/>
          <w:szCs w:val="21"/>
        </w:rPr>
        <w:t>了《区块链技术和知识产权生态</w:t>
      </w:r>
      <w:r w:rsidR="00FB5A5F" w:rsidRPr="002B5F7F">
        <w:rPr>
          <w:rFonts w:ascii="SimSun" w:hAnsi="SimSun" w:hint="eastAsia"/>
          <w:sz w:val="21"/>
          <w:szCs w:val="21"/>
        </w:rPr>
        <w:t>系统：产权组织</w:t>
      </w:r>
      <w:r w:rsidR="00D209F2" w:rsidRPr="002B5F7F">
        <w:rPr>
          <w:rFonts w:ascii="SimSun" w:hAnsi="SimSun" w:hint="eastAsia"/>
          <w:sz w:val="21"/>
          <w:szCs w:val="21"/>
        </w:rPr>
        <w:t>白皮书》，可在</w:t>
      </w:r>
      <w:r w:rsidR="00FB5A5F" w:rsidRPr="002B5F7F">
        <w:rPr>
          <w:rFonts w:ascii="SimSun" w:hAnsi="SimSun" w:hint="eastAsia"/>
          <w:sz w:val="21"/>
          <w:szCs w:val="21"/>
        </w:rPr>
        <w:t>产权组织</w:t>
      </w:r>
      <w:r w:rsidR="00D209F2" w:rsidRPr="002B5F7F">
        <w:rPr>
          <w:rFonts w:ascii="SimSun" w:hAnsi="SimSun" w:hint="eastAsia"/>
          <w:sz w:val="21"/>
          <w:szCs w:val="21"/>
        </w:rPr>
        <w:t>网站上查阅：</w:t>
      </w:r>
      <w:hyperlink r:id="rId9" w:history="1">
        <w:r w:rsidR="00D6018D">
          <w:rPr>
            <w:rStyle w:val="Hyperlink"/>
            <w:rFonts w:ascii="SimSun" w:hAnsi="SimSun"/>
            <w:sz w:val="21"/>
            <w:szCs w:val="21"/>
          </w:rPr>
          <w:t>http://www.wipo.int/cws/zh/blockchain-and-ip.html</w:t>
        </w:r>
      </w:hyperlink>
      <w:r w:rsidR="00D209F2" w:rsidRPr="002B5F7F">
        <w:rPr>
          <w:rFonts w:ascii="SimSun" w:hAnsi="SimSun" w:hint="eastAsia"/>
          <w:sz w:val="21"/>
          <w:szCs w:val="21"/>
        </w:rPr>
        <w:t>。</w:t>
      </w:r>
    </w:p>
    <w:p w14:paraId="2EC97B9D" w14:textId="46AF1A89"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F7F">
        <w:rPr>
          <w:rFonts w:ascii="SimSun" w:hAnsi="SimSun" w:hint="eastAsia"/>
          <w:sz w:val="21"/>
          <w:szCs w:val="21"/>
        </w:rPr>
        <w:t>产权组织标准作为《产权组织手册》在产权组织网站上发布，任何感兴趣的一方都可以自愿使用这些标准，按照产权组织标准所指导的最佳实践来加强其实务和数据操作。为了缩小在了解产权组织标准所发挥作用方面的差距，产权组织秘书处完善了其专门</w:t>
      </w:r>
      <w:r w:rsidR="004F09D8" w:rsidRPr="002B5F7F">
        <w:rPr>
          <w:rFonts w:ascii="SimSun" w:hAnsi="SimSun" w:hint="eastAsia"/>
          <w:sz w:val="21"/>
          <w:szCs w:val="21"/>
        </w:rPr>
        <w:t>网页</w:t>
      </w:r>
      <w:r w:rsidR="00D37B4F" w:rsidRPr="002B5F7F">
        <w:rPr>
          <w:rFonts w:ascii="SimSun" w:hAnsi="SimSun" w:hint="eastAsia"/>
          <w:sz w:val="21"/>
          <w:szCs w:val="21"/>
        </w:rPr>
        <w:t>（</w:t>
      </w:r>
      <w:hyperlink r:id="rId10" w:history="1">
        <w:r w:rsidR="00D6018D">
          <w:rPr>
            <w:rStyle w:val="Hyperlink"/>
            <w:rFonts w:ascii="SimSun" w:hAnsi="SimSun"/>
            <w:sz w:val="21"/>
            <w:szCs w:val="21"/>
          </w:rPr>
          <w:t>http://www.wipo.int/cws/zh/</w:t>
        </w:r>
      </w:hyperlink>
      <w:r w:rsidR="00D37B4F" w:rsidRPr="002B5F7F">
        <w:rPr>
          <w:rFonts w:ascii="SimSun" w:hAnsi="SimSun" w:hint="eastAsia"/>
          <w:sz w:val="21"/>
          <w:szCs w:val="21"/>
        </w:rPr>
        <w:t>和</w:t>
      </w:r>
      <w:r w:rsidR="00D37B4F" w:rsidRPr="002B5F7F">
        <w:rPr>
          <w:rFonts w:ascii="SimSun" w:hAnsi="SimSun"/>
          <w:sz w:val="21"/>
          <w:szCs w:val="21"/>
        </w:rPr>
        <w:fldChar w:fldCharType="begin"/>
      </w:r>
      <w:r w:rsidR="00D6018D">
        <w:rPr>
          <w:rFonts w:ascii="SimSun" w:hAnsi="SimSun"/>
          <w:sz w:val="21"/>
          <w:szCs w:val="21"/>
        </w:rPr>
        <w:instrText>HYPERLINK "http://www.wipo.int/standards/zh/"</w:instrText>
      </w:r>
      <w:r w:rsidR="00D6018D" w:rsidRPr="002B5F7F">
        <w:rPr>
          <w:rFonts w:ascii="SimSun" w:hAnsi="SimSun"/>
          <w:sz w:val="21"/>
          <w:szCs w:val="21"/>
        </w:rPr>
      </w:r>
      <w:r w:rsidR="00D37B4F" w:rsidRPr="002B5F7F">
        <w:rPr>
          <w:rFonts w:ascii="SimSun" w:hAnsi="SimSun"/>
          <w:sz w:val="21"/>
          <w:szCs w:val="21"/>
        </w:rPr>
        <w:fldChar w:fldCharType="separate"/>
      </w:r>
      <w:r w:rsidR="00D6018D">
        <w:rPr>
          <w:rStyle w:val="Hyperlink"/>
          <w:rFonts w:ascii="SimSun" w:hAnsi="SimSun"/>
          <w:sz w:val="21"/>
          <w:szCs w:val="21"/>
        </w:rPr>
        <w:t>http://www.wipo.int/standards/zh/</w:t>
      </w:r>
      <w:r w:rsidR="00D37B4F" w:rsidRPr="002B5F7F">
        <w:rPr>
          <w:rFonts w:ascii="SimSun" w:hAnsi="SimSun"/>
          <w:sz w:val="21"/>
          <w:szCs w:val="21"/>
        </w:rPr>
        <w:fldChar w:fldCharType="end"/>
      </w:r>
      <w:r w:rsidR="00D37B4F" w:rsidRPr="002B5F7F">
        <w:rPr>
          <w:rFonts w:ascii="SimSun" w:hAnsi="SimSun" w:hint="eastAsia"/>
          <w:sz w:val="21"/>
          <w:szCs w:val="21"/>
        </w:rPr>
        <w:t>）</w:t>
      </w:r>
      <w:r w:rsidR="00DF20DC" w:rsidRPr="002B5F7F">
        <w:rPr>
          <w:rFonts w:ascii="SimSun" w:hAnsi="SimSun" w:hint="eastAsia"/>
          <w:sz w:val="21"/>
          <w:szCs w:val="21"/>
        </w:rPr>
        <w:t>，</w:t>
      </w:r>
      <w:r w:rsidR="00D37B4F" w:rsidRPr="002B5F7F">
        <w:rPr>
          <w:rFonts w:ascii="SimSun" w:hAnsi="SimSun" w:hint="eastAsia"/>
          <w:sz w:val="21"/>
          <w:szCs w:val="21"/>
        </w:rPr>
        <w:t>并</w:t>
      </w:r>
      <w:r w:rsidR="00DF20DC" w:rsidRPr="002B5F7F">
        <w:rPr>
          <w:rFonts w:ascii="SimSun" w:hAnsi="SimSun" w:hint="eastAsia"/>
          <w:sz w:val="21"/>
          <w:szCs w:val="21"/>
        </w:rPr>
        <w:t>提供了包括2</w:t>
      </w:r>
      <w:r w:rsidR="00DF20DC" w:rsidRPr="002B5F7F">
        <w:rPr>
          <w:rFonts w:ascii="SimSun" w:hAnsi="SimSun"/>
          <w:sz w:val="21"/>
          <w:szCs w:val="21"/>
        </w:rPr>
        <w:t>021</w:t>
      </w:r>
      <w:r w:rsidR="00DF20DC" w:rsidRPr="002B5F7F">
        <w:rPr>
          <w:rFonts w:ascii="SimSun" w:hAnsi="SimSun" w:hint="eastAsia"/>
          <w:sz w:val="21"/>
          <w:szCs w:val="21"/>
        </w:rPr>
        <w:t>-</w:t>
      </w:r>
      <w:r w:rsidR="00DF20DC" w:rsidRPr="002B5F7F">
        <w:rPr>
          <w:rFonts w:ascii="SimSun" w:hAnsi="SimSun"/>
          <w:sz w:val="21"/>
          <w:szCs w:val="21"/>
        </w:rPr>
        <w:t>2022</w:t>
      </w:r>
      <w:r w:rsidR="00DF20DC" w:rsidRPr="002B5F7F">
        <w:rPr>
          <w:rFonts w:ascii="SimSun" w:hAnsi="SimSun" w:hint="eastAsia"/>
          <w:sz w:val="21"/>
          <w:szCs w:val="21"/>
        </w:rPr>
        <w:t>年培训材料在内的</w:t>
      </w:r>
      <w:r w:rsidR="00C566B7" w:rsidRPr="002B5F7F">
        <w:rPr>
          <w:rFonts w:ascii="SimSun" w:hAnsi="SimSun" w:hint="eastAsia"/>
          <w:sz w:val="21"/>
          <w:szCs w:val="21"/>
        </w:rPr>
        <w:t>经过</w:t>
      </w:r>
      <w:r w:rsidR="00DF20DC" w:rsidRPr="002B5F7F">
        <w:rPr>
          <w:rFonts w:ascii="SimSun" w:hAnsi="SimSun" w:hint="eastAsia"/>
          <w:sz w:val="21"/>
          <w:szCs w:val="21"/>
        </w:rPr>
        <w:t>更新</w:t>
      </w:r>
      <w:r w:rsidR="00C566B7" w:rsidRPr="002B5F7F">
        <w:rPr>
          <w:rFonts w:ascii="SimSun" w:hAnsi="SimSun" w:hint="eastAsia"/>
          <w:sz w:val="21"/>
          <w:szCs w:val="21"/>
        </w:rPr>
        <w:t>的</w:t>
      </w:r>
      <w:r w:rsidR="00DF20DC" w:rsidRPr="002B5F7F">
        <w:rPr>
          <w:rFonts w:ascii="SimSun" w:hAnsi="SimSun" w:hint="eastAsia"/>
          <w:sz w:val="21"/>
          <w:szCs w:val="21"/>
        </w:rPr>
        <w:t>资</w:t>
      </w:r>
      <w:r w:rsidR="00D6018D">
        <w:rPr>
          <w:rFonts w:ascii="SimSun" w:hAnsi="SimSun"/>
          <w:sz w:val="21"/>
          <w:szCs w:val="21"/>
        </w:rPr>
        <w:t>‍</w:t>
      </w:r>
      <w:r w:rsidR="00DF20DC" w:rsidRPr="002B5F7F">
        <w:rPr>
          <w:rFonts w:ascii="SimSun" w:hAnsi="SimSun" w:hint="eastAsia"/>
          <w:sz w:val="21"/>
          <w:szCs w:val="21"/>
        </w:rPr>
        <w:t>源。</w:t>
      </w:r>
    </w:p>
    <w:p w14:paraId="7BDBF8C8" w14:textId="77777777" w:rsidR="00FB34CD" w:rsidRDefault="002214B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产权组织通过免费分发和提供符合产权组织相关标准的产权组织工具和服务，为各方实施</w:t>
      </w:r>
      <w:r w:rsidR="00E3778D" w:rsidRPr="00E075BF">
        <w:rPr>
          <w:rFonts w:ascii="SimSun" w:hAnsi="SimSun" w:hint="eastAsia"/>
          <w:sz w:val="21"/>
          <w:szCs w:val="21"/>
        </w:rPr>
        <w:t>知识产权局</w:t>
      </w:r>
      <w:r w:rsidRPr="00E075BF">
        <w:rPr>
          <w:rFonts w:ascii="SimSun" w:hAnsi="SimSun" w:hint="eastAsia"/>
          <w:sz w:val="21"/>
          <w:szCs w:val="21"/>
        </w:rPr>
        <w:t>标准提供援助。例如WIPO</w:t>
      </w:r>
      <w:r w:rsidRPr="00E075BF">
        <w:rPr>
          <w:rFonts w:ascii="SimSun" w:hAnsi="SimSun"/>
          <w:sz w:val="21"/>
          <w:szCs w:val="21"/>
        </w:rPr>
        <w:t xml:space="preserve"> </w:t>
      </w:r>
      <w:r w:rsidRPr="00E075BF">
        <w:rPr>
          <w:rFonts w:ascii="SimSun" w:hAnsi="SimSun" w:hint="eastAsia"/>
          <w:sz w:val="21"/>
          <w:szCs w:val="21"/>
        </w:rPr>
        <w:t>IPAS办公套件软件（见下文），该软件将产权组织标准纳入到知识产权数据的结构和格式构建中；以及</w:t>
      </w:r>
      <w:r w:rsidR="003D291E" w:rsidRPr="00E075BF">
        <w:rPr>
          <w:rFonts w:ascii="SimSun" w:hAnsi="SimSun" w:hint="eastAsia"/>
          <w:sz w:val="21"/>
          <w:szCs w:val="21"/>
        </w:rPr>
        <w:t>与各知识产权局密切合作开发的</w:t>
      </w:r>
      <w:r w:rsidRPr="00E075BF">
        <w:rPr>
          <w:rFonts w:ascii="SimSun" w:hAnsi="SimSun" w:hint="eastAsia"/>
          <w:sz w:val="21"/>
          <w:szCs w:val="21"/>
        </w:rPr>
        <w:t>WIPO</w:t>
      </w:r>
      <w:r w:rsidRPr="00E075BF">
        <w:rPr>
          <w:rFonts w:ascii="SimSun" w:hAnsi="SimSun"/>
          <w:sz w:val="21"/>
          <w:szCs w:val="21"/>
        </w:rPr>
        <w:t xml:space="preserve"> </w:t>
      </w:r>
      <w:r w:rsidRPr="00E075BF">
        <w:rPr>
          <w:rFonts w:ascii="SimSun" w:hAnsi="SimSun" w:hint="eastAsia"/>
          <w:sz w:val="21"/>
          <w:szCs w:val="21"/>
        </w:rPr>
        <w:t>Seq</w:t>
      </w:r>
      <w:r w:rsidRPr="00E075BF">
        <w:rPr>
          <w:rFonts w:ascii="SimSun" w:hAnsi="SimSun"/>
          <w:sz w:val="21"/>
          <w:szCs w:val="21"/>
        </w:rPr>
        <w:t>uence</w:t>
      </w:r>
      <w:r w:rsidR="003D291E" w:rsidRPr="00E075BF">
        <w:rPr>
          <w:rFonts w:ascii="SimSun" w:hAnsi="SimSun" w:hint="eastAsia"/>
          <w:sz w:val="21"/>
          <w:szCs w:val="21"/>
        </w:rPr>
        <w:t>套件</w:t>
      </w:r>
      <w:r w:rsidRPr="00E075BF">
        <w:rPr>
          <w:rFonts w:ascii="SimSun" w:hAnsi="SimSun" w:hint="eastAsia"/>
          <w:sz w:val="21"/>
          <w:szCs w:val="21"/>
        </w:rPr>
        <w:t>软件，它的功能是根据产权组织标准ST.26，将核苷酸和氨基酸序列表的数据通过数字化转换为X</w:t>
      </w:r>
      <w:r w:rsidRPr="00E075BF">
        <w:rPr>
          <w:rFonts w:ascii="SimSun" w:hAnsi="SimSun"/>
          <w:sz w:val="21"/>
          <w:szCs w:val="21"/>
        </w:rPr>
        <w:t>ML</w:t>
      </w:r>
      <w:r w:rsidRPr="00E075BF">
        <w:rPr>
          <w:rFonts w:ascii="SimSun" w:hAnsi="SimSun" w:hint="eastAsia"/>
          <w:sz w:val="21"/>
          <w:szCs w:val="21"/>
        </w:rPr>
        <w:t>格式，以用于提交和处理包含此类序列表的专利申请。</w:t>
      </w:r>
      <w:r w:rsidR="00DD767E" w:rsidRPr="00E075BF">
        <w:rPr>
          <w:rFonts w:ascii="SimSun" w:hAnsi="SimSun" w:hint="eastAsia"/>
          <w:sz w:val="21"/>
          <w:szCs w:val="21"/>
        </w:rPr>
        <w:t>WIPO</w:t>
      </w:r>
      <w:r w:rsidR="003D291E" w:rsidRPr="00E075BF">
        <w:rPr>
          <w:rFonts w:ascii="SimSun" w:hAnsi="SimSun"/>
          <w:sz w:val="21"/>
          <w:szCs w:val="21"/>
        </w:rPr>
        <w:t xml:space="preserve"> </w:t>
      </w:r>
      <w:r w:rsidR="003D291E" w:rsidRPr="00E075BF">
        <w:rPr>
          <w:rFonts w:ascii="SimSun" w:hAnsi="SimSun" w:hint="eastAsia"/>
          <w:sz w:val="21"/>
          <w:szCs w:val="21"/>
        </w:rPr>
        <w:t>Seq</w:t>
      </w:r>
      <w:r w:rsidR="003D291E" w:rsidRPr="00E075BF">
        <w:rPr>
          <w:rFonts w:ascii="SimSun" w:hAnsi="SimSun"/>
          <w:sz w:val="21"/>
          <w:szCs w:val="21"/>
        </w:rPr>
        <w:t>uence</w:t>
      </w:r>
      <w:r w:rsidR="00DD767E" w:rsidRPr="00E075BF">
        <w:rPr>
          <w:rFonts w:ascii="SimSun" w:hAnsi="SimSun" w:hint="eastAsia"/>
          <w:sz w:val="21"/>
          <w:szCs w:val="21"/>
        </w:rPr>
        <w:t>套件第二版将于2022年第二季度发布，以响应成员国的决定，即从2022年7月1日起，申请人和知识产权</w:t>
      </w:r>
      <w:r w:rsidR="003D291E" w:rsidRPr="00E075BF">
        <w:rPr>
          <w:rFonts w:ascii="SimSun" w:hAnsi="SimSun" w:hint="eastAsia"/>
          <w:sz w:val="21"/>
          <w:szCs w:val="21"/>
        </w:rPr>
        <w:t>局</w:t>
      </w:r>
      <w:r w:rsidR="00DD767E" w:rsidRPr="00E075BF">
        <w:rPr>
          <w:rFonts w:ascii="SimSun" w:hAnsi="SimSun" w:hint="eastAsia"/>
          <w:sz w:val="21"/>
          <w:szCs w:val="21"/>
        </w:rPr>
        <w:t>应在国家、地区和国际</w:t>
      </w:r>
      <w:r w:rsidR="00935FB1" w:rsidRPr="00E075BF">
        <w:rPr>
          <w:rFonts w:ascii="SimSun" w:hAnsi="SimSun" w:hint="eastAsia"/>
          <w:sz w:val="21"/>
          <w:szCs w:val="21"/>
        </w:rPr>
        <w:t>层面</w:t>
      </w:r>
      <w:r w:rsidR="007A289F" w:rsidRPr="00E075BF">
        <w:rPr>
          <w:rFonts w:ascii="SimSun" w:hAnsi="SimSun" w:hint="eastAsia"/>
          <w:sz w:val="21"/>
          <w:szCs w:val="21"/>
        </w:rPr>
        <w:t>执行</w:t>
      </w:r>
      <w:r w:rsidR="003D291E" w:rsidRPr="00E075BF">
        <w:rPr>
          <w:rFonts w:ascii="SimSun" w:hAnsi="SimSun" w:hint="eastAsia"/>
          <w:sz w:val="21"/>
          <w:szCs w:val="21"/>
        </w:rPr>
        <w:t>产权组织</w:t>
      </w:r>
      <w:r w:rsidR="00DD767E" w:rsidRPr="00E075BF">
        <w:rPr>
          <w:rFonts w:ascii="SimSun" w:hAnsi="SimSun" w:hint="eastAsia"/>
          <w:sz w:val="21"/>
          <w:szCs w:val="21"/>
        </w:rPr>
        <w:t>标准ST.26。</w:t>
      </w:r>
      <w:r w:rsidR="007A289F" w:rsidRPr="00E075BF">
        <w:rPr>
          <w:rFonts w:ascii="SimSun" w:hAnsi="SimSun" w:hint="eastAsia"/>
          <w:sz w:val="21"/>
          <w:szCs w:val="21"/>
        </w:rPr>
        <w:t>产权组织</w:t>
      </w:r>
      <w:r w:rsidR="00DD767E" w:rsidRPr="00E075BF">
        <w:rPr>
          <w:rFonts w:ascii="SimSun" w:hAnsi="SimSun" w:hint="eastAsia"/>
          <w:sz w:val="21"/>
          <w:szCs w:val="21"/>
        </w:rPr>
        <w:t>提供了</w:t>
      </w:r>
      <w:r w:rsidR="007A289F" w:rsidRPr="00E075BF">
        <w:rPr>
          <w:rFonts w:ascii="SimSun" w:hAnsi="SimSun" w:hint="eastAsia"/>
          <w:sz w:val="21"/>
          <w:szCs w:val="21"/>
        </w:rPr>
        <w:t>不同</w:t>
      </w:r>
      <w:r w:rsidR="00DD767E" w:rsidRPr="00E075BF">
        <w:rPr>
          <w:rFonts w:ascii="SimSun" w:hAnsi="SimSun" w:hint="eastAsia"/>
          <w:sz w:val="21"/>
          <w:szCs w:val="21"/>
        </w:rPr>
        <w:t>语言的WIPO ST.26和WIPO</w:t>
      </w:r>
      <w:r w:rsidR="00935FB1" w:rsidRPr="00E075BF">
        <w:rPr>
          <w:rFonts w:ascii="SimSun" w:hAnsi="SimSun"/>
          <w:sz w:val="21"/>
          <w:szCs w:val="21"/>
        </w:rPr>
        <w:t xml:space="preserve"> </w:t>
      </w:r>
      <w:r w:rsidR="00935FB1" w:rsidRPr="00E075BF">
        <w:rPr>
          <w:rFonts w:ascii="SimSun" w:hAnsi="SimSun" w:hint="eastAsia"/>
          <w:sz w:val="21"/>
          <w:szCs w:val="21"/>
        </w:rPr>
        <w:t>Seq</w:t>
      </w:r>
      <w:r w:rsidR="00935FB1" w:rsidRPr="00E075BF">
        <w:rPr>
          <w:rFonts w:ascii="SimSun" w:hAnsi="SimSun"/>
          <w:sz w:val="21"/>
          <w:szCs w:val="21"/>
        </w:rPr>
        <w:t>uence</w:t>
      </w:r>
      <w:r w:rsidR="00DD767E" w:rsidRPr="00E075BF">
        <w:rPr>
          <w:rFonts w:ascii="SimSun" w:hAnsi="SimSun" w:hint="eastAsia"/>
          <w:sz w:val="21"/>
          <w:szCs w:val="21"/>
        </w:rPr>
        <w:t>套件培训。录制的视频剪辑可在</w:t>
      </w:r>
      <w:r w:rsidR="003D291E" w:rsidRPr="00E075BF">
        <w:rPr>
          <w:rFonts w:ascii="SimSun" w:hAnsi="SimSun" w:hint="eastAsia"/>
          <w:sz w:val="21"/>
          <w:szCs w:val="21"/>
        </w:rPr>
        <w:t>产权组织</w:t>
      </w:r>
      <w:r w:rsidR="00DD767E" w:rsidRPr="00E075BF">
        <w:rPr>
          <w:rFonts w:ascii="SimSun" w:hAnsi="SimSun" w:hint="eastAsia"/>
          <w:sz w:val="21"/>
          <w:szCs w:val="21"/>
        </w:rPr>
        <w:t>网站上查阅：</w:t>
      </w:r>
      <w:hyperlink r:id="rId11" w:history="1">
        <w:r w:rsidR="003D291E" w:rsidRPr="00E075BF">
          <w:rPr>
            <w:rStyle w:val="Hyperlink"/>
            <w:rFonts w:ascii="SimSun" w:hAnsi="SimSun"/>
            <w:sz w:val="21"/>
            <w:szCs w:val="21"/>
          </w:rPr>
          <w:t>www.wipo.int/cws/en/trainings.html</w:t>
        </w:r>
      </w:hyperlink>
      <w:r w:rsidR="00DD767E" w:rsidRPr="00E075BF">
        <w:rPr>
          <w:rFonts w:ascii="SimSun" w:hAnsi="SimSun" w:hint="eastAsia"/>
          <w:sz w:val="21"/>
          <w:szCs w:val="21"/>
        </w:rPr>
        <w:t>。</w:t>
      </w:r>
    </w:p>
    <w:p w14:paraId="5E02BEB5" w14:textId="674C7972" w:rsidR="000D5AA5" w:rsidRPr="00E075BF" w:rsidRDefault="00BC168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国际分类</w:t>
      </w:r>
      <w:r w:rsidR="005D7576" w:rsidRPr="00E075BF">
        <w:rPr>
          <w:rFonts w:ascii="SimSun" w:hAnsi="SimSun" w:hint="eastAsia"/>
          <w:sz w:val="21"/>
          <w:szCs w:val="21"/>
        </w:rPr>
        <w:t>体系</w:t>
      </w:r>
      <w:r w:rsidRPr="00E075BF">
        <w:rPr>
          <w:rFonts w:ascii="SimSun" w:hAnsi="SimSun" w:hint="eastAsia"/>
          <w:sz w:val="21"/>
          <w:szCs w:val="21"/>
        </w:rPr>
        <w:t>是对知识产权数据进行分类或检索的重要工具。例如，国际专利分类（IPC）是数字时代</w:t>
      </w:r>
      <w:r w:rsidR="005D7576" w:rsidRPr="00E075BF">
        <w:rPr>
          <w:rFonts w:ascii="SimSun" w:hAnsi="SimSun" w:hint="eastAsia"/>
          <w:sz w:val="21"/>
          <w:szCs w:val="21"/>
        </w:rPr>
        <w:t>检索</w:t>
      </w:r>
      <w:r w:rsidRPr="00E075BF">
        <w:rPr>
          <w:rFonts w:ascii="SimSun" w:hAnsi="SimSun" w:hint="eastAsia"/>
          <w:sz w:val="21"/>
          <w:szCs w:val="21"/>
        </w:rPr>
        <w:t>专利相关数据库的一个非常强大的工具，</w:t>
      </w:r>
      <w:r w:rsidR="005D7576" w:rsidRPr="00E075BF">
        <w:rPr>
          <w:rFonts w:ascii="SimSun" w:hAnsi="SimSun" w:hint="eastAsia"/>
          <w:sz w:val="21"/>
          <w:szCs w:val="21"/>
        </w:rPr>
        <w:t>国际专利分类</w:t>
      </w:r>
      <w:r w:rsidRPr="00E075BF">
        <w:rPr>
          <w:rFonts w:ascii="SimSun" w:hAnsi="SimSun" w:hint="eastAsia"/>
          <w:sz w:val="21"/>
          <w:szCs w:val="21"/>
        </w:rPr>
        <w:t>修订工作组的</w:t>
      </w:r>
      <w:r w:rsidR="005D7576" w:rsidRPr="00E075BF">
        <w:rPr>
          <w:rFonts w:ascii="SimSun" w:hAnsi="SimSun" w:hint="eastAsia"/>
          <w:sz w:val="21"/>
          <w:szCs w:val="21"/>
        </w:rPr>
        <w:t>各</w:t>
      </w:r>
      <w:r w:rsidR="00E3778D" w:rsidRPr="00E075BF">
        <w:rPr>
          <w:rFonts w:ascii="SimSun" w:hAnsi="SimSun" w:hint="eastAsia"/>
          <w:sz w:val="21"/>
          <w:szCs w:val="21"/>
        </w:rPr>
        <w:t>知识产权局</w:t>
      </w:r>
      <w:r w:rsidRPr="00E075BF">
        <w:rPr>
          <w:rFonts w:ascii="SimSun" w:hAnsi="SimSun" w:hint="eastAsia"/>
          <w:sz w:val="21"/>
          <w:szCs w:val="21"/>
        </w:rPr>
        <w:t>专家对其进行了更新，</w:t>
      </w:r>
      <w:r w:rsidR="00BA2B33" w:rsidRPr="00E075BF">
        <w:rPr>
          <w:rFonts w:ascii="SimSun" w:hAnsi="SimSun" w:hint="eastAsia"/>
          <w:sz w:val="21"/>
          <w:szCs w:val="21"/>
        </w:rPr>
        <w:t>以</w:t>
      </w:r>
      <w:r w:rsidR="009A390E" w:rsidRPr="00E075BF">
        <w:rPr>
          <w:rFonts w:ascii="SimSun" w:hAnsi="SimSun" w:hint="eastAsia"/>
          <w:sz w:val="21"/>
          <w:szCs w:val="21"/>
        </w:rPr>
        <w:t>体现</w:t>
      </w:r>
      <w:r w:rsidR="00BA2B33" w:rsidRPr="00E075BF">
        <w:rPr>
          <w:rFonts w:ascii="SimSun" w:hAnsi="SimSun" w:hint="eastAsia"/>
          <w:sz w:val="21"/>
          <w:szCs w:val="21"/>
        </w:rPr>
        <w:t>技术演化</w:t>
      </w:r>
      <w:r w:rsidRPr="00E075BF">
        <w:rPr>
          <w:rFonts w:ascii="SimSun" w:hAnsi="SimSun" w:hint="eastAsia"/>
          <w:sz w:val="21"/>
          <w:szCs w:val="21"/>
        </w:rPr>
        <w:t>。</w:t>
      </w:r>
      <w:r w:rsidR="005D7576" w:rsidRPr="00E075BF">
        <w:rPr>
          <w:rFonts w:ascii="SimSun" w:hAnsi="SimSun" w:hint="eastAsia"/>
          <w:sz w:val="21"/>
          <w:szCs w:val="21"/>
        </w:rPr>
        <w:t>国际专利分类</w:t>
      </w:r>
      <w:r w:rsidRPr="00E075BF">
        <w:rPr>
          <w:rFonts w:ascii="SimSun" w:hAnsi="SimSun" w:hint="eastAsia"/>
          <w:sz w:val="21"/>
          <w:szCs w:val="21"/>
        </w:rPr>
        <w:t>使用户能够在许多类型的专利相关检索中找到正确的技术，或找到</w:t>
      </w:r>
      <w:r w:rsidR="005D7576" w:rsidRPr="00E075BF">
        <w:rPr>
          <w:rFonts w:ascii="SimSun" w:hAnsi="SimSun" w:hint="eastAsia"/>
          <w:sz w:val="21"/>
          <w:szCs w:val="21"/>
        </w:rPr>
        <w:t>包含丰富</w:t>
      </w:r>
      <w:r w:rsidRPr="00E075BF">
        <w:rPr>
          <w:rFonts w:ascii="SimSun" w:hAnsi="SimSun" w:hint="eastAsia"/>
          <w:sz w:val="21"/>
          <w:szCs w:val="21"/>
        </w:rPr>
        <w:t>信息的技术概述或与</w:t>
      </w:r>
      <w:r w:rsidR="005D7576" w:rsidRPr="00E075BF">
        <w:rPr>
          <w:rFonts w:ascii="SimSun" w:hAnsi="SimSun" w:hint="eastAsia"/>
          <w:sz w:val="21"/>
          <w:szCs w:val="21"/>
        </w:rPr>
        <w:t>国际专利分类</w:t>
      </w:r>
      <w:r w:rsidRPr="00E075BF">
        <w:rPr>
          <w:rFonts w:ascii="SimSun" w:hAnsi="SimSun" w:hint="eastAsia"/>
          <w:sz w:val="21"/>
          <w:szCs w:val="21"/>
        </w:rPr>
        <w:t>号代表的特定技术有关的完整而详细的专利文件清单。</w:t>
      </w:r>
      <w:r w:rsidR="005D7576" w:rsidRPr="00E075BF">
        <w:rPr>
          <w:rFonts w:ascii="SimSun" w:hAnsi="SimSun" w:hint="eastAsia"/>
          <w:sz w:val="21"/>
          <w:szCs w:val="21"/>
        </w:rPr>
        <w:t>国际专利分类</w:t>
      </w:r>
      <w:r w:rsidRPr="00E075BF">
        <w:rPr>
          <w:rFonts w:ascii="SimSun" w:hAnsi="SimSun" w:hint="eastAsia"/>
          <w:sz w:val="21"/>
          <w:szCs w:val="21"/>
        </w:rPr>
        <w:t>主页提供了</w:t>
      </w:r>
      <w:r w:rsidR="00C516AD" w:rsidRPr="00E075BF">
        <w:rPr>
          <w:rFonts w:ascii="SimSun" w:hAnsi="SimSun" w:hint="eastAsia"/>
          <w:sz w:val="21"/>
          <w:szCs w:val="21"/>
        </w:rPr>
        <w:t>获取国际专利分类</w:t>
      </w:r>
      <w:r w:rsidRPr="00E075BF">
        <w:rPr>
          <w:rFonts w:ascii="SimSun" w:hAnsi="SimSun" w:hint="eastAsia"/>
          <w:sz w:val="21"/>
          <w:szCs w:val="21"/>
        </w:rPr>
        <w:t>支持资源的途径，如IPCCAT（</w:t>
      </w:r>
      <w:r w:rsidR="00C516AD" w:rsidRPr="00E075BF">
        <w:rPr>
          <w:rFonts w:ascii="SimSun" w:hAnsi="SimSun" w:hint="eastAsia"/>
          <w:sz w:val="21"/>
          <w:szCs w:val="21"/>
        </w:rPr>
        <w:t>国际专利分类</w:t>
      </w:r>
      <w:r w:rsidRPr="00E075BF">
        <w:rPr>
          <w:rFonts w:ascii="SimSun" w:hAnsi="SimSun" w:hint="eastAsia"/>
          <w:sz w:val="21"/>
          <w:szCs w:val="21"/>
        </w:rPr>
        <w:t>计算机辅助分类）或</w:t>
      </w:r>
      <w:r w:rsidR="00C516AD" w:rsidRPr="00E075BF">
        <w:rPr>
          <w:rFonts w:ascii="SimSun" w:hAnsi="SimSun" w:hint="eastAsia"/>
          <w:sz w:val="21"/>
          <w:szCs w:val="21"/>
        </w:rPr>
        <w:t>国际专利分类</w:t>
      </w:r>
      <w:r w:rsidRPr="00E075BF">
        <w:rPr>
          <w:rFonts w:ascii="SimSun" w:hAnsi="SimSun" w:hint="eastAsia"/>
          <w:sz w:val="21"/>
          <w:szCs w:val="21"/>
        </w:rPr>
        <w:t>培训材料。</w:t>
      </w:r>
      <w:r w:rsidR="00C516AD" w:rsidRPr="00E075BF">
        <w:rPr>
          <w:rFonts w:ascii="SimSun" w:hAnsi="SimSun" w:hint="eastAsia"/>
          <w:sz w:val="21"/>
          <w:szCs w:val="21"/>
        </w:rPr>
        <w:t>产权组织</w:t>
      </w:r>
      <w:r w:rsidRPr="00E075BF">
        <w:rPr>
          <w:rFonts w:ascii="SimSun" w:hAnsi="SimSun" w:hint="eastAsia"/>
          <w:sz w:val="21"/>
          <w:szCs w:val="21"/>
        </w:rPr>
        <w:t>还根据要求提供</w:t>
      </w:r>
      <w:r w:rsidR="00C516AD" w:rsidRPr="00E075BF">
        <w:rPr>
          <w:rFonts w:ascii="SimSun" w:hAnsi="SimSun" w:hint="eastAsia"/>
          <w:sz w:val="21"/>
          <w:szCs w:val="21"/>
        </w:rPr>
        <w:t>了</w:t>
      </w:r>
      <w:r w:rsidRPr="00E075BF">
        <w:rPr>
          <w:rFonts w:ascii="SimSun" w:hAnsi="SimSun" w:hint="eastAsia"/>
          <w:sz w:val="21"/>
          <w:szCs w:val="21"/>
        </w:rPr>
        <w:t>有关国际分类的培训。</w:t>
      </w:r>
    </w:p>
    <w:p w14:paraId="7B9DB37E" w14:textId="77777777" w:rsidR="00FB34CD" w:rsidRDefault="005E78BD"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800032">
        <w:rPr>
          <w:rFonts w:ascii="KaiTi" w:eastAsia="KaiTi" w:hAnsi="KaiTi" w:hint="eastAsia"/>
          <w:i w:val="0"/>
          <w:iCs/>
          <w:sz w:val="21"/>
          <w:szCs w:val="21"/>
        </w:rPr>
        <w:t>知识产权局</w:t>
      </w:r>
      <w:r w:rsidR="00BC1684" w:rsidRPr="00800032">
        <w:rPr>
          <w:rFonts w:ascii="KaiTi" w:eastAsia="KaiTi" w:hAnsi="KaiTi" w:hint="eastAsia"/>
          <w:i w:val="0"/>
          <w:iCs/>
          <w:sz w:val="21"/>
          <w:szCs w:val="21"/>
        </w:rPr>
        <w:t>的数字化转型</w:t>
      </w:r>
    </w:p>
    <w:p w14:paraId="3E87A084" w14:textId="1AB484F0" w:rsidR="00FB34CD" w:rsidRDefault="00BC168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在过去20年中，大多数发展中国家和最不发达国家的</w:t>
      </w:r>
      <w:r w:rsidR="00E3778D" w:rsidRPr="00E075BF">
        <w:rPr>
          <w:rFonts w:ascii="SimSun" w:hAnsi="SimSun" w:hint="eastAsia"/>
          <w:sz w:val="21"/>
          <w:szCs w:val="21"/>
        </w:rPr>
        <w:t>知识产权局</w:t>
      </w:r>
      <w:r w:rsidRPr="00E075BF">
        <w:rPr>
          <w:rFonts w:ascii="SimSun" w:hAnsi="SimSun" w:hint="eastAsia"/>
          <w:sz w:val="21"/>
          <w:szCs w:val="21"/>
        </w:rPr>
        <w:t>在其服务和业务流程的数字</w:t>
      </w:r>
      <w:r w:rsidR="005E78BD" w:rsidRPr="00E075BF">
        <w:rPr>
          <w:rFonts w:ascii="SimSun" w:hAnsi="SimSun" w:hint="eastAsia"/>
          <w:sz w:val="21"/>
          <w:szCs w:val="21"/>
        </w:rPr>
        <w:t>化</w:t>
      </w:r>
      <w:r w:rsidRPr="00E075BF">
        <w:rPr>
          <w:rFonts w:ascii="SimSun" w:hAnsi="SimSun" w:hint="eastAsia"/>
          <w:sz w:val="21"/>
          <w:szCs w:val="21"/>
        </w:rPr>
        <w:t>转型和数字化方面取得了</w:t>
      </w:r>
      <w:r w:rsidR="005E78BD" w:rsidRPr="00E075BF">
        <w:rPr>
          <w:rFonts w:ascii="SimSun" w:hAnsi="SimSun" w:hint="eastAsia"/>
          <w:sz w:val="21"/>
          <w:szCs w:val="21"/>
        </w:rPr>
        <w:t>长足的</w:t>
      </w:r>
      <w:r w:rsidRPr="00E075BF">
        <w:rPr>
          <w:rFonts w:ascii="SimSun" w:hAnsi="SimSun" w:hint="eastAsia"/>
          <w:sz w:val="21"/>
          <w:szCs w:val="21"/>
        </w:rPr>
        <w:t>进展。</w:t>
      </w:r>
      <w:r w:rsidR="005E78BD" w:rsidRPr="00E075BF">
        <w:rPr>
          <w:rFonts w:ascii="SimSun" w:hAnsi="SimSun" w:hint="eastAsia"/>
          <w:sz w:val="21"/>
          <w:szCs w:val="21"/>
        </w:rPr>
        <w:t>产权组织</w:t>
      </w:r>
      <w:r w:rsidRPr="00E075BF">
        <w:rPr>
          <w:rFonts w:ascii="SimSun" w:hAnsi="SimSun" w:hint="eastAsia"/>
          <w:sz w:val="21"/>
          <w:szCs w:val="21"/>
        </w:rPr>
        <w:t>向</w:t>
      </w:r>
      <w:r w:rsidR="005E78BD" w:rsidRPr="00E075BF">
        <w:rPr>
          <w:rFonts w:ascii="SimSun" w:hAnsi="SimSun" w:hint="eastAsia"/>
          <w:sz w:val="21"/>
          <w:szCs w:val="21"/>
        </w:rPr>
        <w:t>知识产权局</w:t>
      </w:r>
      <w:r w:rsidRPr="00E075BF">
        <w:rPr>
          <w:rFonts w:ascii="SimSun" w:hAnsi="SimSun" w:hint="eastAsia"/>
          <w:sz w:val="21"/>
          <w:szCs w:val="21"/>
        </w:rPr>
        <w:t>提供</w:t>
      </w:r>
      <w:r w:rsidR="00DF62A8" w:rsidRPr="00E075BF">
        <w:rPr>
          <w:rFonts w:ascii="SimSun" w:hAnsi="SimSun" w:hint="eastAsia"/>
          <w:sz w:val="21"/>
          <w:szCs w:val="21"/>
        </w:rPr>
        <w:t>的</w:t>
      </w:r>
      <w:r w:rsidRPr="00E075BF">
        <w:rPr>
          <w:rFonts w:ascii="SimSun" w:hAnsi="SimSun" w:hint="eastAsia"/>
          <w:sz w:val="21"/>
          <w:szCs w:val="21"/>
        </w:rPr>
        <w:t>技术援助计划已使</w:t>
      </w:r>
      <w:r w:rsidR="00DF62A8" w:rsidRPr="00E075BF">
        <w:rPr>
          <w:rFonts w:ascii="SimSun" w:hAnsi="SimSun" w:hint="eastAsia"/>
          <w:sz w:val="21"/>
          <w:szCs w:val="21"/>
        </w:rPr>
        <w:t>超过9</w:t>
      </w:r>
      <w:r w:rsidR="00DF62A8" w:rsidRPr="00E075BF">
        <w:rPr>
          <w:rFonts w:ascii="SimSun" w:hAnsi="SimSun"/>
          <w:sz w:val="21"/>
          <w:szCs w:val="21"/>
        </w:rPr>
        <w:t>0</w:t>
      </w:r>
      <w:r w:rsidR="00DF62A8" w:rsidRPr="00E075BF">
        <w:rPr>
          <w:rFonts w:ascii="SimSun" w:hAnsi="SimSun" w:hint="eastAsia"/>
          <w:sz w:val="21"/>
          <w:szCs w:val="21"/>
        </w:rPr>
        <w:t>家</w:t>
      </w:r>
      <w:r w:rsidR="005E78BD" w:rsidRPr="00E075BF">
        <w:rPr>
          <w:rFonts w:ascii="SimSun" w:hAnsi="SimSun" w:hint="eastAsia"/>
          <w:sz w:val="21"/>
          <w:szCs w:val="21"/>
        </w:rPr>
        <w:t>知识产权局</w:t>
      </w:r>
      <w:r w:rsidR="00DF62A8" w:rsidRPr="00E075BF">
        <w:rPr>
          <w:rFonts w:ascii="SimSun" w:hAnsi="SimSun" w:hint="eastAsia"/>
          <w:sz w:val="21"/>
          <w:szCs w:val="21"/>
        </w:rPr>
        <w:t>受益</w:t>
      </w:r>
      <w:r w:rsidRPr="00E075BF">
        <w:rPr>
          <w:rFonts w:ascii="SimSun" w:hAnsi="SimSun" w:hint="eastAsia"/>
          <w:sz w:val="21"/>
          <w:szCs w:val="21"/>
        </w:rPr>
        <w:t>，并帮助它们</w:t>
      </w:r>
      <w:proofErr w:type="gramStart"/>
      <w:r w:rsidRPr="00E075BF">
        <w:rPr>
          <w:rFonts w:ascii="SimSun" w:hAnsi="SimSun" w:hint="eastAsia"/>
          <w:sz w:val="21"/>
          <w:szCs w:val="21"/>
        </w:rPr>
        <w:t>基于</w:t>
      </w:r>
      <w:r w:rsidR="009E45AF" w:rsidRPr="00E075BF">
        <w:rPr>
          <w:rFonts w:ascii="SimSun" w:hAnsi="SimSun" w:hint="eastAsia"/>
          <w:sz w:val="21"/>
          <w:szCs w:val="21"/>
        </w:rPr>
        <w:t>纸件</w:t>
      </w:r>
      <w:r w:rsidRPr="00E075BF">
        <w:rPr>
          <w:rFonts w:ascii="SimSun" w:hAnsi="SimSun" w:hint="eastAsia"/>
          <w:sz w:val="21"/>
          <w:szCs w:val="21"/>
        </w:rPr>
        <w:t>的</w:t>
      </w:r>
      <w:proofErr w:type="gramEnd"/>
      <w:r w:rsidRPr="00E075BF">
        <w:rPr>
          <w:rFonts w:ascii="SimSun" w:hAnsi="SimSun" w:hint="eastAsia"/>
          <w:sz w:val="21"/>
          <w:szCs w:val="21"/>
        </w:rPr>
        <w:t>行政管理和业务</w:t>
      </w:r>
      <w:r w:rsidR="00DF62A8" w:rsidRPr="00E075BF">
        <w:rPr>
          <w:rFonts w:ascii="SimSun" w:hAnsi="SimSun" w:hint="eastAsia"/>
          <w:sz w:val="21"/>
          <w:szCs w:val="21"/>
        </w:rPr>
        <w:t>完成</w:t>
      </w:r>
      <w:r w:rsidRPr="00E075BF">
        <w:rPr>
          <w:rFonts w:ascii="SimSun" w:hAnsi="SimSun" w:hint="eastAsia"/>
          <w:sz w:val="21"/>
          <w:szCs w:val="21"/>
        </w:rPr>
        <w:t>数字化</w:t>
      </w:r>
      <w:r w:rsidR="00DF62A8" w:rsidRPr="00E075BF">
        <w:rPr>
          <w:rFonts w:ascii="SimSun" w:hAnsi="SimSun" w:hint="eastAsia"/>
          <w:sz w:val="21"/>
          <w:szCs w:val="21"/>
        </w:rPr>
        <w:t>转型</w:t>
      </w:r>
      <w:r w:rsidRPr="00E075BF">
        <w:rPr>
          <w:rFonts w:ascii="SimSun" w:hAnsi="SimSun" w:hint="eastAsia"/>
          <w:sz w:val="21"/>
          <w:szCs w:val="21"/>
        </w:rPr>
        <w:t>。在接受</w:t>
      </w:r>
      <w:r w:rsidR="00DF62A8" w:rsidRPr="00E075BF">
        <w:rPr>
          <w:rFonts w:ascii="SimSun" w:hAnsi="SimSun" w:hint="eastAsia"/>
          <w:sz w:val="21"/>
          <w:szCs w:val="21"/>
        </w:rPr>
        <w:t>产权组织</w:t>
      </w:r>
      <w:r w:rsidRPr="00E075BF">
        <w:rPr>
          <w:rFonts w:ascii="SimSun" w:hAnsi="SimSun" w:hint="eastAsia"/>
          <w:sz w:val="21"/>
          <w:szCs w:val="21"/>
        </w:rPr>
        <w:t>援助的</w:t>
      </w:r>
      <w:r w:rsidR="00DF62A8" w:rsidRPr="00E075BF">
        <w:rPr>
          <w:rFonts w:ascii="SimSun" w:hAnsi="SimSun" w:hint="eastAsia"/>
          <w:sz w:val="21"/>
          <w:szCs w:val="21"/>
        </w:rPr>
        <w:t>知识产权局</w:t>
      </w:r>
      <w:r w:rsidRPr="00E075BF">
        <w:rPr>
          <w:rFonts w:ascii="SimSun" w:hAnsi="SimSun" w:hint="eastAsia"/>
          <w:sz w:val="21"/>
          <w:szCs w:val="21"/>
        </w:rPr>
        <w:t>中，约有90%拥有支持接收、审查、注册和公布等主要业务</w:t>
      </w:r>
      <w:r w:rsidR="005E78BD" w:rsidRPr="00E075BF">
        <w:rPr>
          <w:rFonts w:ascii="SimSun" w:hAnsi="SimSun" w:hint="eastAsia"/>
          <w:sz w:val="21"/>
          <w:szCs w:val="21"/>
        </w:rPr>
        <w:t>流程</w:t>
      </w:r>
      <w:r w:rsidRPr="00E075BF">
        <w:rPr>
          <w:rFonts w:ascii="SimSun" w:hAnsi="SimSun" w:hint="eastAsia"/>
          <w:sz w:val="21"/>
          <w:szCs w:val="21"/>
        </w:rPr>
        <w:t>的知识产权管理系统。其中约有50%的</w:t>
      </w:r>
      <w:r w:rsidR="005E78BD" w:rsidRPr="00E075BF">
        <w:rPr>
          <w:rFonts w:ascii="SimSun" w:hAnsi="SimSun" w:hint="eastAsia"/>
          <w:sz w:val="21"/>
          <w:szCs w:val="21"/>
        </w:rPr>
        <w:t>主管局</w:t>
      </w:r>
      <w:r w:rsidRPr="00E075BF">
        <w:rPr>
          <w:rFonts w:ascii="SimSun" w:hAnsi="SimSun" w:hint="eastAsia"/>
          <w:sz w:val="21"/>
          <w:szCs w:val="21"/>
        </w:rPr>
        <w:t>已将其数据和文件完全数字化，以支持无纸化处理。需要</w:t>
      </w:r>
      <w:r w:rsidR="0080727C" w:rsidRPr="00E075BF">
        <w:rPr>
          <w:rFonts w:ascii="SimSun" w:hAnsi="SimSun" w:hint="eastAsia"/>
          <w:sz w:val="21"/>
          <w:szCs w:val="21"/>
        </w:rPr>
        <w:t>开展</w:t>
      </w:r>
      <w:r w:rsidRPr="00E075BF">
        <w:rPr>
          <w:rFonts w:ascii="SimSun" w:hAnsi="SimSun" w:hint="eastAsia"/>
          <w:sz w:val="21"/>
          <w:szCs w:val="21"/>
        </w:rPr>
        <w:t>更多工作的领域包括</w:t>
      </w:r>
      <w:r w:rsidR="0080727C" w:rsidRPr="00E075BF">
        <w:rPr>
          <w:rFonts w:ascii="SimSun" w:hAnsi="SimSun" w:hint="eastAsia"/>
          <w:sz w:val="21"/>
          <w:szCs w:val="21"/>
        </w:rPr>
        <w:t>：</w:t>
      </w:r>
      <w:proofErr w:type="spellStart"/>
      <w:r w:rsidRPr="00E075BF">
        <w:rPr>
          <w:rFonts w:ascii="SimSun" w:hAnsi="SimSun" w:hint="eastAsia"/>
          <w:sz w:val="21"/>
          <w:szCs w:val="21"/>
        </w:rPr>
        <w:t>i</w:t>
      </w:r>
      <w:proofErr w:type="spellEnd"/>
      <w:r w:rsidRPr="00E075BF">
        <w:rPr>
          <w:rFonts w:ascii="SimSun" w:hAnsi="SimSun" w:hint="eastAsia"/>
          <w:sz w:val="21"/>
          <w:szCs w:val="21"/>
        </w:rPr>
        <w:t>)</w:t>
      </w:r>
      <w:r w:rsidR="0080727C" w:rsidRPr="00E075BF">
        <w:rPr>
          <w:rFonts w:ascii="SimSun" w:hAnsi="SimSun" w:hint="eastAsia"/>
          <w:sz w:val="21"/>
          <w:szCs w:val="21"/>
        </w:rPr>
        <w:t>在线</w:t>
      </w:r>
      <w:r w:rsidRPr="00E075BF">
        <w:rPr>
          <w:rFonts w:ascii="SimSun" w:hAnsi="SimSun" w:hint="eastAsia"/>
          <w:sz w:val="21"/>
          <w:szCs w:val="21"/>
        </w:rPr>
        <w:t>提供已公布和</w:t>
      </w:r>
      <w:proofErr w:type="gramStart"/>
      <w:r w:rsidRPr="00E075BF">
        <w:rPr>
          <w:rFonts w:ascii="SimSun" w:hAnsi="SimSun" w:hint="eastAsia"/>
          <w:sz w:val="21"/>
          <w:szCs w:val="21"/>
        </w:rPr>
        <w:t>可</w:t>
      </w:r>
      <w:proofErr w:type="gramEnd"/>
      <w:r w:rsidR="0080727C" w:rsidRPr="00E075BF">
        <w:rPr>
          <w:rFonts w:ascii="SimSun" w:hAnsi="SimSun" w:hint="eastAsia"/>
          <w:sz w:val="21"/>
          <w:szCs w:val="21"/>
        </w:rPr>
        <w:t>检索</w:t>
      </w:r>
      <w:r w:rsidRPr="00E075BF">
        <w:rPr>
          <w:rFonts w:ascii="SimSun" w:hAnsi="SimSun" w:hint="eastAsia"/>
          <w:sz w:val="21"/>
          <w:szCs w:val="21"/>
        </w:rPr>
        <w:t>的知识产权数据，</w:t>
      </w:r>
      <w:r w:rsidR="0080727C" w:rsidRPr="00E075BF">
        <w:rPr>
          <w:rFonts w:ascii="SimSun" w:hAnsi="SimSun" w:hint="eastAsia"/>
          <w:sz w:val="21"/>
          <w:szCs w:val="21"/>
        </w:rPr>
        <w:t>在这方面，</w:t>
      </w:r>
      <w:r w:rsidRPr="00E075BF">
        <w:rPr>
          <w:rFonts w:ascii="SimSun" w:hAnsi="SimSun" w:hint="eastAsia"/>
          <w:sz w:val="21"/>
          <w:szCs w:val="21"/>
        </w:rPr>
        <w:t>发展中国家和最不发达国家的</w:t>
      </w:r>
      <w:r w:rsidR="00E3778D" w:rsidRPr="00E075BF">
        <w:rPr>
          <w:rFonts w:ascii="SimSun" w:hAnsi="SimSun" w:hint="eastAsia"/>
          <w:sz w:val="21"/>
          <w:szCs w:val="21"/>
        </w:rPr>
        <w:t>知识产权局</w:t>
      </w:r>
      <w:r w:rsidRPr="00E075BF">
        <w:rPr>
          <w:rFonts w:ascii="SimSun" w:hAnsi="SimSun" w:hint="eastAsia"/>
          <w:sz w:val="21"/>
          <w:szCs w:val="21"/>
        </w:rPr>
        <w:t>中只有不到一半实施了现代化服务</w:t>
      </w:r>
      <w:r w:rsidR="0080727C" w:rsidRPr="00E075BF">
        <w:rPr>
          <w:rFonts w:ascii="SimSun" w:hAnsi="SimSun" w:hint="eastAsia"/>
          <w:sz w:val="21"/>
          <w:szCs w:val="21"/>
        </w:rPr>
        <w:t>；及</w:t>
      </w:r>
      <w:r w:rsidRPr="00E075BF">
        <w:rPr>
          <w:rFonts w:ascii="SimSun" w:hAnsi="SimSun" w:hint="eastAsia"/>
          <w:sz w:val="21"/>
          <w:szCs w:val="21"/>
        </w:rPr>
        <w:t>ii)提供在线申请和相关服务，</w:t>
      </w:r>
      <w:r w:rsidR="0080727C" w:rsidRPr="00E075BF">
        <w:rPr>
          <w:rFonts w:ascii="SimSun" w:hAnsi="SimSun" w:hint="eastAsia"/>
          <w:sz w:val="21"/>
          <w:szCs w:val="21"/>
        </w:rPr>
        <w:t>产权组织</w:t>
      </w:r>
      <w:r w:rsidRPr="00E075BF">
        <w:rPr>
          <w:rFonts w:ascii="SimSun" w:hAnsi="SimSun" w:hint="eastAsia"/>
          <w:sz w:val="21"/>
          <w:szCs w:val="21"/>
        </w:rPr>
        <w:t>援助的</w:t>
      </w:r>
      <w:r w:rsidR="00E3778D" w:rsidRPr="00E075BF">
        <w:rPr>
          <w:rFonts w:ascii="SimSun" w:hAnsi="SimSun" w:hint="eastAsia"/>
          <w:sz w:val="21"/>
          <w:szCs w:val="21"/>
        </w:rPr>
        <w:t>知识产权局</w:t>
      </w:r>
      <w:r w:rsidRPr="00E075BF">
        <w:rPr>
          <w:rFonts w:ascii="SimSun" w:hAnsi="SimSun" w:hint="eastAsia"/>
          <w:sz w:val="21"/>
          <w:szCs w:val="21"/>
        </w:rPr>
        <w:t>中约30%提供</w:t>
      </w:r>
      <w:r w:rsidR="0080727C" w:rsidRPr="00E075BF">
        <w:rPr>
          <w:rFonts w:ascii="SimSun" w:hAnsi="SimSun" w:hint="eastAsia"/>
          <w:sz w:val="21"/>
          <w:szCs w:val="21"/>
        </w:rPr>
        <w:t>该</w:t>
      </w:r>
      <w:r w:rsidRPr="00E075BF">
        <w:rPr>
          <w:rFonts w:ascii="SimSun" w:hAnsi="SimSun" w:hint="eastAsia"/>
          <w:sz w:val="21"/>
          <w:szCs w:val="21"/>
        </w:rPr>
        <w:t>服务。</w:t>
      </w:r>
    </w:p>
    <w:p w14:paraId="759BB9D7" w14:textId="77777777" w:rsidR="00FB34CD" w:rsidRDefault="007C583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产权组织面向</w:t>
      </w:r>
      <w:r w:rsidR="00BC1684" w:rsidRPr="00E075BF">
        <w:rPr>
          <w:rFonts w:ascii="SimSun" w:hAnsi="SimSun" w:hint="eastAsia"/>
          <w:sz w:val="21"/>
          <w:szCs w:val="21"/>
        </w:rPr>
        <w:t>发展中国家和最不发达国家</w:t>
      </w:r>
      <w:r w:rsidR="00E3778D" w:rsidRPr="00E075BF">
        <w:rPr>
          <w:rFonts w:ascii="SimSun" w:hAnsi="SimSun" w:hint="eastAsia"/>
          <w:sz w:val="21"/>
          <w:szCs w:val="21"/>
        </w:rPr>
        <w:t>知识产权局</w:t>
      </w:r>
      <w:r w:rsidRPr="00E075BF">
        <w:rPr>
          <w:rFonts w:ascii="SimSun" w:hAnsi="SimSun" w:hint="eastAsia"/>
          <w:sz w:val="21"/>
          <w:szCs w:val="21"/>
        </w:rPr>
        <w:t>的</w:t>
      </w:r>
      <w:r w:rsidR="00BC1684" w:rsidRPr="00E075BF">
        <w:rPr>
          <w:rFonts w:ascii="SimSun" w:hAnsi="SimSun" w:hint="eastAsia"/>
          <w:sz w:val="21"/>
          <w:szCs w:val="21"/>
        </w:rPr>
        <w:t>技术援助计划还为知识产权数据的数字化提供帮助。数字化项目包括扫描历史文件，从纸质记录中获取数据，以及</w:t>
      </w:r>
      <w:r w:rsidR="000B2C4F" w:rsidRPr="00E075BF">
        <w:rPr>
          <w:rFonts w:ascii="SimSun" w:hAnsi="SimSun" w:hint="eastAsia"/>
          <w:sz w:val="21"/>
          <w:szCs w:val="21"/>
        </w:rPr>
        <w:t>更正</w:t>
      </w:r>
      <w:r w:rsidR="00BC1684" w:rsidRPr="00E075BF">
        <w:rPr>
          <w:rFonts w:ascii="SimSun" w:hAnsi="SimSun" w:hint="eastAsia"/>
          <w:sz w:val="21"/>
          <w:szCs w:val="21"/>
        </w:rPr>
        <w:t>历史数据错误的数据质量改进项目。</w:t>
      </w:r>
    </w:p>
    <w:p w14:paraId="2E20CEEA" w14:textId="77777777" w:rsidR="00FB34CD" w:rsidRDefault="00BC168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提供高质量的数字化数据是阻碍</w:t>
      </w:r>
      <w:r w:rsidR="00160698" w:rsidRPr="00E075BF">
        <w:rPr>
          <w:rFonts w:ascii="SimSun" w:hAnsi="SimSun" w:hint="eastAsia"/>
          <w:sz w:val="21"/>
          <w:szCs w:val="21"/>
        </w:rPr>
        <w:t>知识产权局</w:t>
      </w:r>
      <w:r w:rsidRPr="00E075BF">
        <w:rPr>
          <w:rFonts w:ascii="SimSun" w:hAnsi="SimSun" w:hint="eastAsia"/>
          <w:sz w:val="21"/>
          <w:szCs w:val="21"/>
        </w:rPr>
        <w:t>提供在线和数字化流程的制约因素之一</w:t>
      </w:r>
      <w:r w:rsidR="00160698" w:rsidRPr="00E075BF">
        <w:rPr>
          <w:rFonts w:ascii="SimSun" w:hAnsi="SimSun" w:hint="eastAsia"/>
          <w:sz w:val="21"/>
          <w:szCs w:val="21"/>
        </w:rPr>
        <w:t>。出于</w:t>
      </w:r>
      <w:r w:rsidRPr="00E075BF">
        <w:rPr>
          <w:rFonts w:ascii="SimSun" w:hAnsi="SimSun" w:hint="eastAsia"/>
          <w:sz w:val="21"/>
          <w:szCs w:val="21"/>
        </w:rPr>
        <w:t>许多原因，数据没有得到可靠的记录或更新，纸质记录仍然是许多</w:t>
      </w:r>
      <w:r w:rsidR="00160698" w:rsidRPr="00E075BF">
        <w:rPr>
          <w:rFonts w:ascii="SimSun" w:hAnsi="SimSun" w:hint="eastAsia"/>
          <w:sz w:val="21"/>
          <w:szCs w:val="21"/>
        </w:rPr>
        <w:t>知识产权局</w:t>
      </w:r>
      <w:r w:rsidRPr="00E075BF">
        <w:rPr>
          <w:rFonts w:ascii="SimSun" w:hAnsi="SimSun" w:hint="eastAsia"/>
          <w:sz w:val="21"/>
          <w:szCs w:val="21"/>
        </w:rPr>
        <w:t>的权威</w:t>
      </w:r>
      <w:r w:rsidR="00441A9F" w:rsidRPr="00E075BF">
        <w:rPr>
          <w:rFonts w:ascii="SimSun" w:hAnsi="SimSun" w:hint="eastAsia"/>
          <w:sz w:val="21"/>
          <w:szCs w:val="21"/>
        </w:rPr>
        <w:t>信源</w:t>
      </w:r>
      <w:r w:rsidRPr="00E075BF">
        <w:rPr>
          <w:rFonts w:ascii="SimSun" w:hAnsi="SimSun" w:hint="eastAsia"/>
          <w:sz w:val="21"/>
          <w:szCs w:val="21"/>
        </w:rPr>
        <w:t>。这使得</w:t>
      </w:r>
      <w:r w:rsidR="00160698" w:rsidRPr="00E075BF">
        <w:rPr>
          <w:rFonts w:ascii="SimSun" w:hAnsi="SimSun" w:hint="eastAsia"/>
          <w:sz w:val="21"/>
          <w:szCs w:val="21"/>
        </w:rPr>
        <w:t>各主管</w:t>
      </w:r>
      <w:proofErr w:type="gramStart"/>
      <w:r w:rsidR="00160698" w:rsidRPr="00E075BF">
        <w:rPr>
          <w:rFonts w:ascii="SimSun" w:hAnsi="SimSun" w:hint="eastAsia"/>
          <w:sz w:val="21"/>
          <w:szCs w:val="21"/>
        </w:rPr>
        <w:t>局很难</w:t>
      </w:r>
      <w:proofErr w:type="gramEnd"/>
      <w:r w:rsidR="00160698" w:rsidRPr="00E075BF">
        <w:rPr>
          <w:rFonts w:ascii="SimSun" w:hAnsi="SimSun" w:hint="eastAsia"/>
          <w:sz w:val="21"/>
          <w:szCs w:val="21"/>
        </w:rPr>
        <w:t>基于</w:t>
      </w:r>
      <w:r w:rsidRPr="00E075BF">
        <w:rPr>
          <w:rFonts w:ascii="SimSun" w:hAnsi="SimSun" w:hint="eastAsia"/>
          <w:sz w:val="21"/>
          <w:szCs w:val="21"/>
        </w:rPr>
        <w:t>不可靠的数据提供可靠的在线服务。</w:t>
      </w:r>
    </w:p>
    <w:p w14:paraId="258A0B61" w14:textId="77777777" w:rsidR="00FB34CD" w:rsidRDefault="00500BC0"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一般来说，</w:t>
      </w:r>
      <w:r w:rsidR="00BC1684" w:rsidRPr="00E075BF">
        <w:rPr>
          <w:rFonts w:ascii="SimSun" w:hAnsi="SimSun" w:hint="eastAsia"/>
          <w:sz w:val="21"/>
          <w:szCs w:val="21"/>
        </w:rPr>
        <w:t>数字化和数据质量改进项目</w:t>
      </w:r>
      <w:r w:rsidRPr="00E075BF">
        <w:rPr>
          <w:rFonts w:ascii="SimSun" w:hAnsi="SimSun" w:hint="eastAsia"/>
          <w:sz w:val="21"/>
          <w:szCs w:val="21"/>
        </w:rPr>
        <w:t>需要耗费大量</w:t>
      </w:r>
      <w:r w:rsidR="00BC1684" w:rsidRPr="00E075BF">
        <w:rPr>
          <w:rFonts w:ascii="SimSun" w:hAnsi="SimSun" w:hint="eastAsia"/>
          <w:sz w:val="21"/>
          <w:szCs w:val="21"/>
        </w:rPr>
        <w:t>资源，并外包给第三</w:t>
      </w:r>
      <w:proofErr w:type="gramStart"/>
      <w:r w:rsidR="00BC1684" w:rsidRPr="00E075BF">
        <w:rPr>
          <w:rFonts w:ascii="SimSun" w:hAnsi="SimSun" w:hint="eastAsia"/>
          <w:sz w:val="21"/>
          <w:szCs w:val="21"/>
        </w:rPr>
        <w:t>方供应</w:t>
      </w:r>
      <w:proofErr w:type="gramEnd"/>
      <w:r w:rsidR="00BC1684" w:rsidRPr="00E075BF">
        <w:rPr>
          <w:rFonts w:ascii="SimSun" w:hAnsi="SimSun" w:hint="eastAsia"/>
          <w:sz w:val="21"/>
          <w:szCs w:val="21"/>
        </w:rPr>
        <w:t>商，</w:t>
      </w:r>
      <w:r w:rsidRPr="00E075BF">
        <w:rPr>
          <w:rFonts w:ascii="SimSun" w:hAnsi="SimSun" w:hint="eastAsia"/>
          <w:sz w:val="21"/>
          <w:szCs w:val="21"/>
        </w:rPr>
        <w:t>后者</w:t>
      </w:r>
      <w:r w:rsidR="00BC1684" w:rsidRPr="00E075BF">
        <w:rPr>
          <w:rFonts w:ascii="SimSun" w:hAnsi="SimSun" w:hint="eastAsia"/>
          <w:sz w:val="21"/>
          <w:szCs w:val="21"/>
        </w:rPr>
        <w:t>通常是设在受益国或邻国的</w:t>
      </w:r>
      <w:r w:rsidRPr="00E075BF">
        <w:rPr>
          <w:rFonts w:ascii="SimSun" w:hAnsi="SimSun" w:hint="eastAsia"/>
          <w:sz w:val="21"/>
          <w:szCs w:val="21"/>
        </w:rPr>
        <w:t>信息技术</w:t>
      </w:r>
      <w:r w:rsidR="00BC1684" w:rsidRPr="00E075BF">
        <w:rPr>
          <w:rFonts w:ascii="SimSun" w:hAnsi="SimSun" w:hint="eastAsia"/>
          <w:sz w:val="21"/>
          <w:szCs w:val="21"/>
        </w:rPr>
        <w:t>公司。由于所需的财政资源，这些项目通常</w:t>
      </w:r>
      <w:r w:rsidRPr="00E075BF">
        <w:rPr>
          <w:rFonts w:ascii="SimSun" w:hAnsi="SimSun" w:hint="eastAsia"/>
          <w:sz w:val="21"/>
          <w:szCs w:val="21"/>
        </w:rPr>
        <w:t>由</w:t>
      </w:r>
      <w:r w:rsidR="00BC1684" w:rsidRPr="00E075BF">
        <w:rPr>
          <w:rFonts w:ascii="SimSun" w:hAnsi="SimSun" w:hint="eastAsia"/>
          <w:sz w:val="21"/>
          <w:szCs w:val="21"/>
        </w:rPr>
        <w:t>捐助方的资金</w:t>
      </w:r>
      <w:r w:rsidRPr="00E075BF">
        <w:rPr>
          <w:rFonts w:ascii="SimSun" w:hAnsi="SimSun" w:hint="eastAsia"/>
          <w:sz w:val="21"/>
          <w:szCs w:val="21"/>
        </w:rPr>
        <w:t>供资</w:t>
      </w:r>
      <w:r w:rsidR="00BC1684" w:rsidRPr="00E075BF">
        <w:rPr>
          <w:rFonts w:ascii="SimSun" w:hAnsi="SimSun" w:hint="eastAsia"/>
          <w:sz w:val="21"/>
          <w:szCs w:val="21"/>
        </w:rPr>
        <w:t>，特别是日本信托基金（FIT）。</w:t>
      </w:r>
    </w:p>
    <w:p w14:paraId="1FA96E46" w14:textId="01FB6CD0" w:rsidR="000D5AA5" w:rsidRPr="00E075BF" w:rsidRDefault="00BC168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自2010年以来，在所有地区的发展中国家和最不发达国家的</w:t>
      </w:r>
      <w:r w:rsidR="00746D88" w:rsidRPr="00E075BF">
        <w:rPr>
          <w:rFonts w:ascii="SimSun" w:hAnsi="SimSun" w:hint="eastAsia"/>
          <w:sz w:val="21"/>
          <w:szCs w:val="21"/>
        </w:rPr>
        <w:t>知识产权局</w:t>
      </w:r>
      <w:r w:rsidRPr="00E075BF">
        <w:rPr>
          <w:rFonts w:ascii="SimSun" w:hAnsi="SimSun" w:hint="eastAsia"/>
          <w:sz w:val="21"/>
          <w:szCs w:val="21"/>
        </w:rPr>
        <w:t>中，已执行了29个数字化项目。</w:t>
      </w:r>
    </w:p>
    <w:p w14:paraId="38E2F7D7" w14:textId="77777777" w:rsidR="00FB34CD" w:rsidRPr="002D2A64" w:rsidRDefault="00BC1684"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800032">
        <w:rPr>
          <w:rFonts w:ascii="KaiTi" w:eastAsia="KaiTi" w:hAnsi="KaiTi" w:hint="eastAsia"/>
          <w:i w:val="0"/>
          <w:iCs/>
          <w:sz w:val="21"/>
          <w:szCs w:val="21"/>
        </w:rPr>
        <w:t>援助创建数字化知识产权数据</w:t>
      </w:r>
    </w:p>
    <w:p w14:paraId="467ACEAA" w14:textId="77777777" w:rsidR="00FB34CD" w:rsidRDefault="00BC168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对于可能没有足够的资源和专门知识来生成国家知识产权数字化数据的发展中国家和最不发达国家知识产权局来说，产权组织秘书处要对它们在国家知识产权数据数字化方面的技术援助请求</w:t>
      </w:r>
      <w:proofErr w:type="gramStart"/>
      <w:r w:rsidRPr="00E075BF">
        <w:rPr>
          <w:rFonts w:ascii="SimSun" w:hAnsi="SimSun" w:hint="eastAsia"/>
          <w:sz w:val="21"/>
          <w:szCs w:val="21"/>
        </w:rPr>
        <w:t>作出</w:t>
      </w:r>
      <w:proofErr w:type="gramEnd"/>
      <w:r w:rsidRPr="00E075BF">
        <w:rPr>
          <w:rFonts w:ascii="SimSun" w:hAnsi="SimSun" w:hint="eastAsia"/>
          <w:sz w:val="21"/>
          <w:szCs w:val="21"/>
        </w:rPr>
        <w:t>回应</w:t>
      </w:r>
      <w:r w:rsidR="00746D88" w:rsidRPr="00E075BF">
        <w:rPr>
          <w:rFonts w:ascii="SimSun" w:hAnsi="SimSun" w:hint="eastAsia"/>
          <w:sz w:val="21"/>
          <w:szCs w:val="21"/>
        </w:rPr>
        <w:t>，方式是</w:t>
      </w:r>
      <w:r w:rsidRPr="00E075BF">
        <w:rPr>
          <w:rFonts w:ascii="SimSun" w:hAnsi="SimSun" w:hint="eastAsia"/>
          <w:sz w:val="21"/>
          <w:szCs w:val="21"/>
        </w:rPr>
        <w:t>向知识产权局提供产权组织的光学字符识别（OCR）软件，</w:t>
      </w:r>
      <w:r w:rsidR="006F2E8D" w:rsidRPr="00E075BF">
        <w:rPr>
          <w:rFonts w:ascii="SimSun" w:hAnsi="SimSun" w:hint="eastAsia"/>
          <w:sz w:val="21"/>
          <w:szCs w:val="21"/>
        </w:rPr>
        <w:t>并</w:t>
      </w:r>
      <w:r w:rsidRPr="00E075BF">
        <w:rPr>
          <w:rFonts w:ascii="SimSun" w:hAnsi="SimSun" w:hint="eastAsia"/>
          <w:sz w:val="21"/>
          <w:szCs w:val="21"/>
        </w:rPr>
        <w:t>培训知识产权局的官员发展技能和获取知识，以便知识产权局自主实现知识产权数据的数字化。</w:t>
      </w:r>
    </w:p>
    <w:p w14:paraId="33526B60" w14:textId="290560AA" w:rsidR="00FB34CD" w:rsidRDefault="00BC168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产权组织使用的是其内部开发的OCR软件，2006年开发该软件的初衷是用于创建最初以</w:t>
      </w:r>
      <w:proofErr w:type="gramStart"/>
      <w:r w:rsidRPr="00E075BF">
        <w:rPr>
          <w:rFonts w:ascii="SimSun" w:hAnsi="SimSun" w:hint="eastAsia"/>
          <w:sz w:val="21"/>
          <w:szCs w:val="21"/>
        </w:rPr>
        <w:t>纸件</w:t>
      </w:r>
      <w:r w:rsidR="005850C9" w:rsidRPr="00E075BF">
        <w:rPr>
          <w:rFonts w:ascii="SimSun" w:hAnsi="SimSun" w:hint="eastAsia"/>
          <w:sz w:val="21"/>
          <w:szCs w:val="21"/>
        </w:rPr>
        <w:t>形式</w:t>
      </w:r>
      <w:proofErr w:type="gramEnd"/>
      <w:r w:rsidRPr="00E075BF">
        <w:rPr>
          <w:rFonts w:ascii="SimSun" w:hAnsi="SimSun" w:hint="eastAsia"/>
          <w:sz w:val="21"/>
          <w:szCs w:val="21"/>
        </w:rPr>
        <w:t>或传真图像形式提交的</w:t>
      </w:r>
      <w:r w:rsidR="005850C9" w:rsidRPr="00E075BF">
        <w:rPr>
          <w:rFonts w:ascii="SimSun" w:hAnsi="SimSun" w:hint="eastAsia"/>
          <w:sz w:val="21"/>
          <w:szCs w:val="21"/>
        </w:rPr>
        <w:t>专利合作条约（PCT）</w:t>
      </w:r>
      <w:r w:rsidRPr="00E075BF">
        <w:rPr>
          <w:rFonts w:ascii="SimSun" w:hAnsi="SimSun" w:hint="eastAsia"/>
          <w:sz w:val="21"/>
          <w:szCs w:val="21"/>
        </w:rPr>
        <w:t>国际申请的数字化数据。产权组织通过对市场领先的OCR解决方案进行改造以使其适应专利文件的特点和产权组织标准搭建了这套系统</w:t>
      </w:r>
      <w:r w:rsidR="005850C9" w:rsidRPr="00E075BF">
        <w:rPr>
          <w:rFonts w:ascii="SimSun" w:hAnsi="SimSun" w:hint="eastAsia"/>
          <w:sz w:val="21"/>
          <w:szCs w:val="21"/>
        </w:rPr>
        <w:t>。</w:t>
      </w:r>
      <w:r w:rsidRPr="00E075BF">
        <w:rPr>
          <w:rFonts w:ascii="SimSun" w:hAnsi="SimSun" w:hint="eastAsia"/>
          <w:sz w:val="21"/>
          <w:szCs w:val="21"/>
        </w:rPr>
        <w:t>它使产权组织实现了可以在</w:t>
      </w:r>
      <w:r w:rsidRPr="00E075BF">
        <w:rPr>
          <w:rFonts w:ascii="SimSun" w:hAnsi="SimSun"/>
          <w:sz w:val="21"/>
          <w:szCs w:val="21"/>
        </w:rPr>
        <w:t>PATENTSCOPE</w:t>
      </w:r>
      <w:r w:rsidRPr="00E075BF">
        <w:rPr>
          <w:rFonts w:ascii="SimSun" w:hAnsi="SimSun" w:hint="eastAsia"/>
          <w:sz w:val="21"/>
          <w:szCs w:val="21"/>
        </w:rPr>
        <w:t>中用除阿拉伯文以外的所有公布语言检索PCT申请</w:t>
      </w:r>
      <w:r w:rsidR="005850C9" w:rsidRPr="00E075BF">
        <w:rPr>
          <w:rFonts w:ascii="SimSun" w:hAnsi="SimSun" w:hint="eastAsia"/>
          <w:sz w:val="21"/>
          <w:szCs w:val="21"/>
        </w:rPr>
        <w:t>、</w:t>
      </w:r>
      <w:r w:rsidRPr="00E075BF">
        <w:rPr>
          <w:rFonts w:ascii="SimSun" w:hAnsi="SimSun" w:hint="eastAsia"/>
          <w:sz w:val="21"/>
          <w:szCs w:val="21"/>
        </w:rPr>
        <w:t>说明书和权利要求的功</w:t>
      </w:r>
      <w:r w:rsidR="00DA0B24">
        <w:rPr>
          <w:rFonts w:ascii="SimSun" w:hAnsi="SimSun"/>
          <w:sz w:val="21"/>
          <w:szCs w:val="21"/>
        </w:rPr>
        <w:t>‍</w:t>
      </w:r>
      <w:r w:rsidRPr="00E075BF">
        <w:rPr>
          <w:rFonts w:ascii="SimSun" w:hAnsi="SimSun" w:hint="eastAsia"/>
          <w:sz w:val="21"/>
          <w:szCs w:val="21"/>
        </w:rPr>
        <w:t>能。</w:t>
      </w:r>
    </w:p>
    <w:p w14:paraId="30DA4608" w14:textId="77777777" w:rsidR="00FB34CD" w:rsidRDefault="00E36E73"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在这一内部开发的技术和专门知识的基础上，产权组织开始通过它来帮助知识产权局开展知识产权数据数字化。产权组织为此与欧洲专利局（欧专局）结成伙伴关系，帮助各国知识产权局为其专利出版物制作高质量的全文，并向参与主管局提供产权组织内部OCR系统、培训和支持服务的定制化改造和OCR许可。OCR的结果是符合产权组织标准且结构合理的数字化知识产权数据。从2017年4月至2019年11月举办了6次培训，有34个</w:t>
      </w:r>
      <w:r w:rsidR="00AE6353" w:rsidRPr="00E075BF">
        <w:rPr>
          <w:rFonts w:ascii="SimSun" w:hAnsi="SimSun" w:hint="eastAsia"/>
          <w:sz w:val="21"/>
          <w:szCs w:val="21"/>
        </w:rPr>
        <w:t>知识产权</w:t>
      </w:r>
      <w:r w:rsidRPr="00E075BF">
        <w:rPr>
          <w:rFonts w:ascii="SimSun" w:hAnsi="SimSun" w:hint="eastAsia"/>
          <w:sz w:val="21"/>
          <w:szCs w:val="21"/>
        </w:rPr>
        <w:t>局接收到了软件并接受了培训。</w:t>
      </w:r>
    </w:p>
    <w:p w14:paraId="674174D7" w14:textId="77777777" w:rsidR="00FB34CD" w:rsidRDefault="00E36E73"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产权组织与欧专局在欧洲知识产权数据数字化项目中成功构建的伙伴关系促成了</w:t>
      </w:r>
      <w:r w:rsidRPr="00E075BF">
        <w:rPr>
          <w:rFonts w:ascii="SimSun" w:hAnsi="SimSun"/>
          <w:sz w:val="21"/>
          <w:szCs w:val="21"/>
        </w:rPr>
        <w:t>LATIPAT</w:t>
      </w:r>
      <w:r w:rsidRPr="00E075BF">
        <w:rPr>
          <w:rFonts w:ascii="SimSun" w:hAnsi="SimSun" w:hint="eastAsia"/>
          <w:sz w:val="21"/>
          <w:szCs w:val="21"/>
        </w:rPr>
        <w:t>项目框架内的一个面向拉丁美洲发展中国家的探索性项目。产权组织和欧专局于2018年11月在拉丁美洲举办了一次培训活动，有1</w:t>
      </w:r>
      <w:r w:rsidRPr="00E075BF">
        <w:rPr>
          <w:rFonts w:ascii="SimSun" w:hAnsi="SimSun"/>
          <w:sz w:val="21"/>
          <w:szCs w:val="21"/>
        </w:rPr>
        <w:t>2</w:t>
      </w:r>
      <w:r w:rsidRPr="00E075BF">
        <w:rPr>
          <w:rFonts w:ascii="SimSun" w:hAnsi="SimSun" w:hint="eastAsia"/>
          <w:sz w:val="21"/>
          <w:szCs w:val="21"/>
        </w:rPr>
        <w:t>个拉丁美洲国家知识产权局接受了此次培训，并获得了产权组织OCR软件。</w:t>
      </w:r>
    </w:p>
    <w:p w14:paraId="5DF28B39" w14:textId="77777777" w:rsidR="00FB34CD" w:rsidRDefault="00E36E73"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截至2019年底，</w:t>
      </w:r>
      <w:r w:rsidR="008B496B" w:rsidRPr="00E075BF">
        <w:rPr>
          <w:rFonts w:ascii="SimSun" w:hAnsi="SimSun" w:hint="eastAsia"/>
          <w:sz w:val="21"/>
          <w:szCs w:val="21"/>
        </w:rPr>
        <w:t>有超过3</w:t>
      </w:r>
      <w:r w:rsidR="008B496B" w:rsidRPr="00E075BF">
        <w:rPr>
          <w:rFonts w:ascii="SimSun" w:hAnsi="SimSun"/>
          <w:sz w:val="21"/>
          <w:szCs w:val="21"/>
        </w:rPr>
        <w:t>0</w:t>
      </w:r>
      <w:r w:rsidR="008B496B" w:rsidRPr="00E075BF">
        <w:rPr>
          <w:rFonts w:ascii="SimSun" w:hAnsi="SimSun" w:hint="eastAsia"/>
          <w:sz w:val="21"/>
          <w:szCs w:val="21"/>
        </w:rPr>
        <w:t>个主管局</w:t>
      </w:r>
      <w:r w:rsidRPr="00E075BF">
        <w:rPr>
          <w:rFonts w:ascii="SimSun" w:hAnsi="SimSun" w:hint="eastAsia"/>
          <w:sz w:val="21"/>
          <w:szCs w:val="21"/>
        </w:rPr>
        <w:t>获得</w:t>
      </w:r>
      <w:r w:rsidR="008B496B" w:rsidRPr="00E075BF">
        <w:rPr>
          <w:rFonts w:ascii="SimSun" w:hAnsi="SimSun" w:hint="eastAsia"/>
          <w:sz w:val="21"/>
          <w:szCs w:val="21"/>
        </w:rPr>
        <w:t>了</w:t>
      </w:r>
      <w:r w:rsidRPr="00E075BF">
        <w:rPr>
          <w:rFonts w:ascii="SimSun" w:hAnsi="SimSun" w:hint="eastAsia"/>
          <w:sz w:val="21"/>
          <w:szCs w:val="21"/>
        </w:rPr>
        <w:t>援助。产权组织与欧专局讨论</w:t>
      </w:r>
      <w:r w:rsidR="008B496B" w:rsidRPr="00E075BF">
        <w:rPr>
          <w:rFonts w:ascii="SimSun" w:hAnsi="SimSun" w:hint="eastAsia"/>
          <w:sz w:val="21"/>
          <w:szCs w:val="21"/>
        </w:rPr>
        <w:t>了</w:t>
      </w:r>
      <w:r w:rsidRPr="00E075BF">
        <w:rPr>
          <w:rFonts w:ascii="SimSun" w:hAnsi="SimSun" w:hint="eastAsia"/>
          <w:sz w:val="21"/>
          <w:szCs w:val="21"/>
        </w:rPr>
        <w:t>在2020年将这一成功的伙伴关系扩展到东盟地区</w:t>
      </w:r>
      <w:r w:rsidR="008B496B" w:rsidRPr="00E075BF">
        <w:rPr>
          <w:rFonts w:ascii="SimSun" w:hAnsi="SimSun" w:hint="eastAsia"/>
          <w:sz w:val="21"/>
          <w:szCs w:val="21"/>
        </w:rPr>
        <w:t>。</w:t>
      </w:r>
      <w:r w:rsidRPr="00E075BF">
        <w:rPr>
          <w:rFonts w:ascii="SimSun" w:hAnsi="SimSun" w:hint="eastAsia"/>
          <w:sz w:val="21"/>
          <w:szCs w:val="21"/>
        </w:rPr>
        <w:t>以色列专利局也表示有兴趣参与。</w:t>
      </w:r>
    </w:p>
    <w:p w14:paraId="05D0BF3B" w14:textId="77777777" w:rsidR="00FB34CD" w:rsidRDefault="0051131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2012年，欧专局、西班牙专利商标局和产权组织的行政长官签署了一项关于旨在促进拉丁美洲国家知识产权局在</w:t>
      </w:r>
      <w:r w:rsidRPr="00E075BF">
        <w:rPr>
          <w:rFonts w:ascii="SimSun" w:hAnsi="SimSun"/>
          <w:sz w:val="21"/>
          <w:szCs w:val="21"/>
        </w:rPr>
        <w:t>LATIPAT</w:t>
      </w:r>
      <w:r w:rsidRPr="00E075BF">
        <w:rPr>
          <w:rFonts w:ascii="SimSun" w:hAnsi="SimSun" w:hint="eastAsia"/>
          <w:sz w:val="21"/>
          <w:szCs w:val="21"/>
        </w:rPr>
        <w:t>框架内交流专利信息的项目的谅解备忘录。</w:t>
      </w:r>
    </w:p>
    <w:p w14:paraId="21E7363A" w14:textId="77777777" w:rsidR="00FB34CD" w:rsidRDefault="0051131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自那时开始，这三个组织与拉丁美洲的知识产权局一直在合作维护和更新一个地区数据库，该数据库包含关于拉丁美洲国家公布的专利申请和所授予专利的信息。用户可通过数据库查阅数字形式的本地区专利技术信息，并且该数据库已成为拉丁美洲专利信息公布的共同参考平台。在这一项目下，有16个拉丁美洲知识产权局积极参与其中，并定期以产权组织标准和国际公认格式发送它们的信息。在</w:t>
      </w:r>
      <w:r w:rsidRPr="00E075BF">
        <w:rPr>
          <w:rFonts w:ascii="SimSun" w:hAnsi="SimSun"/>
          <w:sz w:val="21"/>
          <w:szCs w:val="21"/>
        </w:rPr>
        <w:t>PATENTSCOPE</w:t>
      </w:r>
      <w:r w:rsidRPr="00E075BF">
        <w:rPr>
          <w:rFonts w:ascii="SimSun" w:hAnsi="SimSun" w:hint="eastAsia"/>
          <w:sz w:val="21"/>
          <w:szCs w:val="21"/>
        </w:rPr>
        <w:t>平台建立后，这些信息也被纳入了</w:t>
      </w:r>
      <w:r w:rsidRPr="00E075BF">
        <w:rPr>
          <w:rFonts w:ascii="SimSun" w:hAnsi="SimSun"/>
          <w:sz w:val="21"/>
          <w:szCs w:val="21"/>
        </w:rPr>
        <w:t>PATENTSCOPE</w:t>
      </w:r>
      <w:r w:rsidRPr="00E075BF">
        <w:rPr>
          <w:rFonts w:ascii="SimSun" w:hAnsi="SimSun" w:hint="eastAsia"/>
          <w:sz w:val="21"/>
          <w:szCs w:val="21"/>
        </w:rPr>
        <w:t>。</w:t>
      </w:r>
    </w:p>
    <w:p w14:paraId="1AACCF6B" w14:textId="501349FC" w:rsidR="00FB34CD" w:rsidRDefault="0051131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产权组织在过去三年中援助参与</w:t>
      </w:r>
      <w:r w:rsidRPr="00E075BF">
        <w:rPr>
          <w:rFonts w:ascii="SimSun" w:hAnsi="SimSun"/>
          <w:sz w:val="21"/>
          <w:szCs w:val="21"/>
        </w:rPr>
        <w:t>LATIPAT</w:t>
      </w:r>
      <w:r w:rsidRPr="00E075BF">
        <w:rPr>
          <w:rFonts w:ascii="SimSun" w:hAnsi="SimSun" w:hint="eastAsia"/>
          <w:sz w:val="21"/>
          <w:szCs w:val="21"/>
        </w:rPr>
        <w:t>项目的知识产权局的主要目标之一是增加关于这些</w:t>
      </w:r>
      <w:r w:rsidR="00BF2120" w:rsidRPr="00E075BF">
        <w:rPr>
          <w:rFonts w:ascii="SimSun" w:hAnsi="SimSun" w:hint="eastAsia"/>
          <w:sz w:val="21"/>
          <w:szCs w:val="21"/>
        </w:rPr>
        <w:t>知识产权局</w:t>
      </w:r>
      <w:r w:rsidRPr="00E075BF">
        <w:rPr>
          <w:rFonts w:ascii="SimSun" w:hAnsi="SimSun" w:hint="eastAsia"/>
          <w:sz w:val="21"/>
          <w:szCs w:val="21"/>
        </w:rPr>
        <w:t>所公布专利的数字化可检索全文数据。2018年11月，产权组织和欧专局在哥斯达黎加圣何塞举办了</w:t>
      </w:r>
      <w:r w:rsidRPr="00E075BF">
        <w:rPr>
          <w:rFonts w:ascii="SimSun" w:hAnsi="SimSun"/>
          <w:sz w:val="21"/>
          <w:szCs w:val="21"/>
        </w:rPr>
        <w:t>LATIPAT</w:t>
      </w:r>
      <w:r w:rsidRPr="00E075BF">
        <w:rPr>
          <w:rFonts w:ascii="SimSun" w:hAnsi="SimSun" w:hint="eastAsia"/>
          <w:sz w:val="21"/>
          <w:szCs w:val="21"/>
        </w:rPr>
        <w:t>培训研讨会，来自12个拉丁美洲知识产权局的工作人员接受了培训，并获得了通过产权组织开发的OCR系统创建专利申请和已公布专利全文的许可。这次研讨会旨在培训这些</w:t>
      </w:r>
      <w:r w:rsidR="00BF2120" w:rsidRPr="00E075BF">
        <w:rPr>
          <w:rFonts w:ascii="SimSun" w:hAnsi="SimSun" w:hint="eastAsia"/>
          <w:sz w:val="21"/>
          <w:szCs w:val="21"/>
        </w:rPr>
        <w:t>知识产权局</w:t>
      </w:r>
      <w:r w:rsidRPr="00E075BF">
        <w:rPr>
          <w:rFonts w:ascii="SimSun" w:hAnsi="SimSun" w:hint="eastAsia"/>
          <w:sz w:val="21"/>
          <w:szCs w:val="21"/>
        </w:rPr>
        <w:t>的工作人员制作高质量的可检索全文数据，以将其纳入</w:t>
      </w:r>
      <w:r w:rsidRPr="00E075BF">
        <w:rPr>
          <w:rFonts w:ascii="SimSun" w:hAnsi="SimSun"/>
          <w:sz w:val="21"/>
          <w:szCs w:val="21"/>
        </w:rPr>
        <w:t>PATENTSCOPE</w:t>
      </w:r>
      <w:r w:rsidRPr="00E075BF">
        <w:rPr>
          <w:rFonts w:ascii="SimSun" w:hAnsi="SimSun" w:hint="eastAsia"/>
          <w:sz w:val="21"/>
          <w:szCs w:val="21"/>
        </w:rPr>
        <w:t>和</w:t>
      </w:r>
      <w:r w:rsidRPr="00E075BF">
        <w:rPr>
          <w:rFonts w:ascii="SimSun" w:hAnsi="SimSun"/>
          <w:sz w:val="21"/>
          <w:szCs w:val="21"/>
        </w:rPr>
        <w:t>ESPACENET</w:t>
      </w:r>
      <w:r w:rsidRPr="00E075BF">
        <w:rPr>
          <w:rFonts w:ascii="SimSun" w:hAnsi="SimSun" w:hint="eastAsia"/>
          <w:sz w:val="21"/>
          <w:szCs w:val="21"/>
        </w:rPr>
        <w:t>。来自阿根廷、巴西、哥斯达黎加、古巴、多米尼加、厄瓜多尔、危地马拉、洪都拉斯、墨西哥、秘鲁和乌拉圭的官员参加了此次培训。</w:t>
      </w:r>
    </w:p>
    <w:p w14:paraId="2DC486CC" w14:textId="77777777" w:rsidR="00FB34CD" w:rsidRDefault="0051131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因此，阿根廷、巴西、智利、哥伦比亚、哥斯达黎加、古巴、多米尼加、萨尔瓦多、危地马拉、墨西哥、尼加拉瓜、秘鲁和乌拉圭的知识产权局定期向产权组织和欧专局发送用于纳入数据库的数据。阿根廷、哥斯达黎加、多米尼加、厄瓜多尔、洪都拉斯、墨西哥和乌拉圭知识产权局</w:t>
      </w:r>
      <w:r w:rsidR="0005083F" w:rsidRPr="00E075BF">
        <w:rPr>
          <w:rFonts w:ascii="SimSun" w:hAnsi="SimSun" w:hint="eastAsia"/>
          <w:sz w:val="21"/>
          <w:szCs w:val="21"/>
        </w:rPr>
        <w:t>使用</w:t>
      </w:r>
      <w:r w:rsidRPr="00E075BF">
        <w:rPr>
          <w:rFonts w:ascii="SimSun" w:hAnsi="SimSun" w:hint="eastAsia"/>
          <w:sz w:val="21"/>
          <w:szCs w:val="21"/>
        </w:rPr>
        <w:t>OCR软件制作的全文数据正在确认过程中，古巴和秘鲁的数据正在上传和制作。</w:t>
      </w:r>
    </w:p>
    <w:p w14:paraId="7E253C64" w14:textId="28EA637D" w:rsidR="00FB34CD" w:rsidRDefault="0051131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2019年，有16个国家参与了该项目，并发送了由这些国家的知识产权局所公布专利申请和专利的</w:t>
      </w:r>
      <w:r w:rsidR="00D6018D">
        <w:rPr>
          <w:rFonts w:ascii="SimSun" w:hAnsi="SimSun" w:hint="eastAsia"/>
          <w:sz w:val="21"/>
          <w:szCs w:val="21"/>
        </w:rPr>
        <w:t>著录项目</w:t>
      </w:r>
      <w:r w:rsidRPr="00E075BF">
        <w:rPr>
          <w:rFonts w:ascii="SimSun" w:hAnsi="SimSun" w:hint="eastAsia"/>
          <w:sz w:val="21"/>
          <w:szCs w:val="21"/>
        </w:rPr>
        <w:t>数据和PDF文件。2019年8月，LATIPAT数据库以数字和PDF格式录入了超过2,900,000个</w:t>
      </w:r>
      <w:r w:rsidR="00D6018D">
        <w:rPr>
          <w:rFonts w:ascii="SimSun" w:hAnsi="SimSun" w:hint="eastAsia"/>
          <w:sz w:val="21"/>
          <w:szCs w:val="21"/>
        </w:rPr>
        <w:t>著录项目</w:t>
      </w:r>
      <w:r w:rsidRPr="00E075BF">
        <w:rPr>
          <w:rFonts w:ascii="SimSun" w:hAnsi="SimSun" w:hint="eastAsia"/>
          <w:sz w:val="21"/>
          <w:szCs w:val="21"/>
        </w:rPr>
        <w:t>数据和超过2</w:t>
      </w:r>
      <w:r w:rsidRPr="00E075BF">
        <w:rPr>
          <w:rFonts w:ascii="SimSun" w:hAnsi="SimSun"/>
          <w:sz w:val="21"/>
          <w:szCs w:val="21"/>
        </w:rPr>
        <w:t>,</w:t>
      </w:r>
      <w:r w:rsidRPr="00E075BF">
        <w:rPr>
          <w:rFonts w:ascii="SimSun" w:hAnsi="SimSun" w:hint="eastAsia"/>
          <w:sz w:val="21"/>
          <w:szCs w:val="21"/>
        </w:rPr>
        <w:t>270,000个完整专利文件的图像数据。</w:t>
      </w:r>
    </w:p>
    <w:p w14:paraId="35EB707B" w14:textId="77777777" w:rsidR="00FB34CD" w:rsidRDefault="002B5AB5"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800032">
        <w:rPr>
          <w:rFonts w:ascii="KaiTi" w:eastAsia="KaiTi" w:hAnsi="KaiTi" w:hint="eastAsia"/>
          <w:i w:val="0"/>
          <w:iCs/>
          <w:sz w:val="21"/>
          <w:szCs w:val="21"/>
        </w:rPr>
        <w:t>软件平台</w:t>
      </w:r>
    </w:p>
    <w:p w14:paraId="568AA6E2" w14:textId="7730FE72" w:rsidR="00FB34CD" w:rsidRDefault="002B5AB5" w:rsidP="00FD781F">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E075BF">
        <w:rPr>
          <w:rFonts w:ascii="SimSun" w:hAnsi="SimSun" w:hint="eastAsia"/>
          <w:sz w:val="21"/>
          <w:szCs w:val="21"/>
        </w:rPr>
        <w:t>自1999年以来，</w:t>
      </w:r>
      <w:r w:rsidR="0033277C" w:rsidRPr="00E075BF">
        <w:rPr>
          <w:rFonts w:ascii="SimSun" w:hAnsi="SimSun" w:hint="eastAsia"/>
          <w:sz w:val="21"/>
          <w:szCs w:val="21"/>
        </w:rPr>
        <w:t>产权组织</w:t>
      </w:r>
      <w:r w:rsidRPr="00E075BF">
        <w:rPr>
          <w:rFonts w:ascii="SimSun" w:hAnsi="SimSun" w:hint="eastAsia"/>
          <w:sz w:val="21"/>
          <w:szCs w:val="21"/>
        </w:rPr>
        <w:t>提供了</w:t>
      </w:r>
      <w:r w:rsidR="00060225" w:rsidRPr="00E075BF">
        <w:rPr>
          <w:rFonts w:ascii="SimSun" w:hAnsi="SimSun" w:hint="eastAsia"/>
          <w:sz w:val="21"/>
          <w:szCs w:val="21"/>
        </w:rPr>
        <w:t>知识产权局管理系统（IPAS）这</w:t>
      </w:r>
      <w:r w:rsidRPr="00E075BF">
        <w:rPr>
          <w:rFonts w:ascii="SimSun" w:hAnsi="SimSun" w:hint="eastAsia"/>
          <w:sz w:val="21"/>
          <w:szCs w:val="21"/>
        </w:rPr>
        <w:t>一软件平台，使</w:t>
      </w:r>
      <w:r w:rsidR="0033277C" w:rsidRPr="00E075BF">
        <w:rPr>
          <w:rFonts w:ascii="SimSun" w:hAnsi="SimSun" w:hint="eastAsia"/>
          <w:sz w:val="21"/>
          <w:szCs w:val="21"/>
        </w:rPr>
        <w:t>知识产权局</w:t>
      </w:r>
      <w:r w:rsidRPr="00E075BF">
        <w:rPr>
          <w:rFonts w:ascii="SimSun" w:hAnsi="SimSun" w:hint="eastAsia"/>
          <w:sz w:val="21"/>
          <w:szCs w:val="21"/>
        </w:rPr>
        <w:t>能够自动</w:t>
      </w:r>
      <w:r w:rsidR="0033277C" w:rsidRPr="00E075BF">
        <w:rPr>
          <w:rFonts w:ascii="SimSun" w:hAnsi="SimSun" w:hint="eastAsia"/>
          <w:sz w:val="21"/>
          <w:szCs w:val="21"/>
        </w:rPr>
        <w:t>化</w:t>
      </w:r>
      <w:r w:rsidRPr="00E075BF">
        <w:rPr>
          <w:rFonts w:ascii="SimSun" w:hAnsi="SimSun" w:hint="eastAsia"/>
          <w:sz w:val="21"/>
          <w:szCs w:val="21"/>
        </w:rPr>
        <w:t>管理专利、商标、</w:t>
      </w:r>
      <w:r w:rsidR="0033277C" w:rsidRPr="00E075BF">
        <w:rPr>
          <w:rFonts w:ascii="SimSun" w:hAnsi="SimSun" w:hint="eastAsia"/>
          <w:sz w:val="21"/>
          <w:szCs w:val="21"/>
        </w:rPr>
        <w:t>外观</w:t>
      </w:r>
      <w:r w:rsidRPr="00E075BF">
        <w:rPr>
          <w:rFonts w:ascii="SimSun" w:hAnsi="SimSun" w:hint="eastAsia"/>
          <w:sz w:val="21"/>
          <w:szCs w:val="21"/>
        </w:rPr>
        <w:t>设计和相关知识产权的申请。该系统可根据</w:t>
      </w:r>
      <w:r w:rsidR="00060225" w:rsidRPr="00E075BF">
        <w:rPr>
          <w:rFonts w:ascii="SimSun" w:hAnsi="SimSun" w:hint="eastAsia"/>
          <w:sz w:val="21"/>
          <w:szCs w:val="21"/>
        </w:rPr>
        <w:t>各</w:t>
      </w:r>
      <w:r w:rsidR="00E3778D" w:rsidRPr="00E075BF">
        <w:rPr>
          <w:rFonts w:ascii="SimSun" w:hAnsi="SimSun" w:hint="eastAsia"/>
          <w:sz w:val="21"/>
          <w:szCs w:val="21"/>
        </w:rPr>
        <w:t>知识产权局</w:t>
      </w:r>
      <w:r w:rsidRPr="00E075BF">
        <w:rPr>
          <w:rFonts w:ascii="SimSun" w:hAnsi="SimSun" w:hint="eastAsia"/>
          <w:sz w:val="21"/>
          <w:szCs w:val="21"/>
        </w:rPr>
        <w:t>的具体法律框架进行定制，支持</w:t>
      </w:r>
      <w:r w:rsidR="00E3778D" w:rsidRPr="00E075BF">
        <w:rPr>
          <w:rFonts w:ascii="SimSun" w:hAnsi="SimSun" w:hint="eastAsia"/>
          <w:sz w:val="21"/>
          <w:szCs w:val="21"/>
        </w:rPr>
        <w:t>知识产权局</w:t>
      </w:r>
      <w:r w:rsidRPr="00E075BF">
        <w:rPr>
          <w:rFonts w:ascii="SimSun" w:hAnsi="SimSun" w:hint="eastAsia"/>
          <w:sz w:val="21"/>
          <w:szCs w:val="21"/>
        </w:rPr>
        <w:t>的所有主要业务流程，包括</w:t>
      </w:r>
      <w:r w:rsidR="00060225" w:rsidRPr="00E075BF">
        <w:rPr>
          <w:rFonts w:ascii="SimSun" w:hAnsi="SimSun" w:hint="eastAsia"/>
          <w:sz w:val="21"/>
          <w:szCs w:val="21"/>
        </w:rPr>
        <w:t>接收</w:t>
      </w:r>
      <w:r w:rsidRPr="00E075BF">
        <w:rPr>
          <w:rFonts w:ascii="SimSun" w:hAnsi="SimSun" w:hint="eastAsia"/>
          <w:sz w:val="21"/>
          <w:szCs w:val="21"/>
        </w:rPr>
        <w:t>、手续审查、商标</w:t>
      </w:r>
      <w:r w:rsidR="00060225" w:rsidRPr="00E075BF">
        <w:rPr>
          <w:rFonts w:ascii="SimSun" w:hAnsi="SimSun" w:hint="eastAsia"/>
          <w:sz w:val="21"/>
          <w:szCs w:val="21"/>
        </w:rPr>
        <w:t>检索</w:t>
      </w:r>
      <w:r w:rsidRPr="00E075BF">
        <w:rPr>
          <w:rFonts w:ascii="SimSun" w:hAnsi="SimSun" w:hint="eastAsia"/>
          <w:sz w:val="21"/>
          <w:szCs w:val="21"/>
        </w:rPr>
        <w:t>、注册、通知、公布、异议、转让、续展和其他相关流程。</w:t>
      </w:r>
      <w:r w:rsidR="000F7D15" w:rsidRPr="00E075BF">
        <w:rPr>
          <w:rFonts w:ascii="SimSun" w:hAnsi="SimSun" w:hint="eastAsia"/>
          <w:sz w:val="21"/>
          <w:szCs w:val="21"/>
        </w:rPr>
        <w:t>对</w:t>
      </w:r>
      <w:r w:rsidRPr="00E075BF">
        <w:rPr>
          <w:rFonts w:ascii="SimSun" w:hAnsi="SimSun" w:hint="eastAsia"/>
          <w:sz w:val="21"/>
          <w:szCs w:val="21"/>
        </w:rPr>
        <w:t>该系统的使用持续增长，目前已在全球90个国家和地区</w:t>
      </w:r>
      <w:r w:rsidR="00060225" w:rsidRPr="00E075BF">
        <w:rPr>
          <w:rFonts w:ascii="SimSun" w:hAnsi="SimSun" w:hint="eastAsia"/>
          <w:sz w:val="21"/>
          <w:szCs w:val="21"/>
        </w:rPr>
        <w:t>知识产权局</w:t>
      </w:r>
      <w:r w:rsidRPr="00E075BF">
        <w:rPr>
          <w:rFonts w:ascii="SimSun" w:hAnsi="SimSun" w:hint="eastAsia"/>
          <w:sz w:val="21"/>
          <w:szCs w:val="21"/>
        </w:rPr>
        <w:t>使用。</w:t>
      </w:r>
    </w:p>
    <w:p w14:paraId="38B867D8" w14:textId="0F73ECDC" w:rsidR="00A53F40" w:rsidRPr="00E075BF" w:rsidRDefault="003477C4" w:rsidP="00FD781F">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E075BF">
        <w:rPr>
          <w:rFonts w:ascii="SimSun" w:hAnsi="SimSun" w:hint="eastAsia"/>
          <w:sz w:val="21"/>
          <w:szCs w:val="21"/>
        </w:rPr>
        <w:t>自2014年以来，</w:t>
      </w:r>
      <w:r w:rsidR="002E27B6">
        <w:rPr>
          <w:rFonts w:ascii="SimSun" w:hAnsi="SimSun" w:hint="eastAsia"/>
          <w:sz w:val="21"/>
          <w:szCs w:val="21"/>
        </w:rPr>
        <w:t>产权组织</w:t>
      </w:r>
      <w:r w:rsidRPr="00E075BF">
        <w:rPr>
          <w:rFonts w:ascii="SimSun" w:hAnsi="SimSun" w:hint="eastAsia"/>
          <w:sz w:val="21"/>
          <w:szCs w:val="21"/>
        </w:rPr>
        <w:t>秘书处对这一平台进行了扩展，使之成为一个功能齐全的知识产权局套件，支持所有业务流程和服务。增加了支持电子文件管理的功能，实现了无纸化处理。增加了一个模块（</w:t>
      </w:r>
      <w:r w:rsidR="000F7D15" w:rsidRPr="00E075BF">
        <w:rPr>
          <w:rFonts w:ascii="SimSun" w:hAnsi="SimSun"/>
          <w:sz w:val="21"/>
          <w:szCs w:val="21"/>
        </w:rPr>
        <w:t>WIPO Publish</w:t>
      </w:r>
      <w:r w:rsidRPr="00E075BF">
        <w:rPr>
          <w:rFonts w:ascii="SimSun" w:hAnsi="SimSun" w:hint="eastAsia"/>
          <w:sz w:val="21"/>
          <w:szCs w:val="21"/>
        </w:rPr>
        <w:t>），支持知识产权信息的在线</w:t>
      </w:r>
      <w:r w:rsidR="000F7D15" w:rsidRPr="00E075BF">
        <w:rPr>
          <w:rFonts w:ascii="SimSun" w:hAnsi="SimSun" w:hint="eastAsia"/>
          <w:sz w:val="21"/>
          <w:szCs w:val="21"/>
        </w:rPr>
        <w:t>公布</w:t>
      </w:r>
      <w:r w:rsidRPr="00E075BF">
        <w:rPr>
          <w:rFonts w:ascii="SimSun" w:hAnsi="SimSun" w:hint="eastAsia"/>
          <w:sz w:val="21"/>
          <w:szCs w:val="21"/>
        </w:rPr>
        <w:t>、</w:t>
      </w:r>
      <w:r w:rsidR="000F7D15" w:rsidRPr="00E075BF">
        <w:rPr>
          <w:rFonts w:ascii="SimSun" w:hAnsi="SimSun" w:hint="eastAsia"/>
          <w:sz w:val="21"/>
          <w:szCs w:val="21"/>
        </w:rPr>
        <w:t>检索</w:t>
      </w:r>
      <w:r w:rsidRPr="00E075BF">
        <w:rPr>
          <w:rFonts w:ascii="SimSun" w:hAnsi="SimSun" w:hint="eastAsia"/>
          <w:sz w:val="21"/>
          <w:szCs w:val="21"/>
        </w:rPr>
        <w:t>和传播。还开发了另一个模块（WIPO</w:t>
      </w:r>
      <w:r w:rsidR="00A35E91" w:rsidRPr="00E075BF">
        <w:rPr>
          <w:rFonts w:ascii="SimSun" w:hAnsi="SimSun"/>
          <w:sz w:val="21"/>
          <w:szCs w:val="21"/>
        </w:rPr>
        <w:t xml:space="preserve"> File</w:t>
      </w:r>
      <w:r w:rsidRPr="00E075BF">
        <w:rPr>
          <w:rFonts w:ascii="SimSun" w:hAnsi="SimSun" w:hint="eastAsia"/>
          <w:sz w:val="21"/>
          <w:szCs w:val="21"/>
        </w:rPr>
        <w:t>），支持在线申请、缴费、状态跟踪和</w:t>
      </w:r>
      <w:r w:rsidR="00AA6A39" w:rsidRPr="00E075BF">
        <w:rPr>
          <w:rFonts w:ascii="SimSun" w:hAnsi="SimSun" w:hint="eastAsia"/>
          <w:sz w:val="21"/>
          <w:szCs w:val="21"/>
        </w:rPr>
        <w:t>提出</w:t>
      </w:r>
      <w:r w:rsidRPr="00E075BF">
        <w:rPr>
          <w:rFonts w:ascii="SimSun" w:hAnsi="SimSun" w:hint="eastAsia"/>
          <w:sz w:val="21"/>
          <w:szCs w:val="21"/>
        </w:rPr>
        <w:t>后续</w:t>
      </w:r>
      <w:r w:rsidR="00A35E91" w:rsidRPr="00E075BF">
        <w:rPr>
          <w:rFonts w:ascii="SimSun" w:hAnsi="SimSun" w:hint="eastAsia"/>
          <w:sz w:val="21"/>
          <w:szCs w:val="21"/>
        </w:rPr>
        <w:t>操作</w:t>
      </w:r>
      <w:r w:rsidRPr="00E075BF">
        <w:rPr>
          <w:rFonts w:ascii="SimSun" w:hAnsi="SimSun" w:hint="eastAsia"/>
          <w:sz w:val="21"/>
          <w:szCs w:val="21"/>
        </w:rPr>
        <w:t>（续展、转让等）</w:t>
      </w:r>
      <w:r w:rsidR="00A35E91" w:rsidRPr="00E075BF">
        <w:rPr>
          <w:rFonts w:ascii="SimSun" w:hAnsi="SimSun" w:hint="eastAsia"/>
          <w:sz w:val="21"/>
          <w:szCs w:val="21"/>
        </w:rPr>
        <w:t>请求</w:t>
      </w:r>
      <w:r w:rsidRPr="00E075BF">
        <w:rPr>
          <w:rFonts w:ascii="SimSun" w:hAnsi="SimSun" w:hint="eastAsia"/>
          <w:sz w:val="21"/>
          <w:szCs w:val="21"/>
        </w:rPr>
        <w:t>。完整的WIPO</w:t>
      </w:r>
      <w:r w:rsidR="00AA6A39" w:rsidRPr="00E075BF">
        <w:rPr>
          <w:rFonts w:ascii="SimSun" w:hAnsi="SimSun"/>
          <w:sz w:val="21"/>
          <w:szCs w:val="21"/>
        </w:rPr>
        <w:t xml:space="preserve"> IPO</w:t>
      </w:r>
      <w:r w:rsidRPr="00E075BF">
        <w:rPr>
          <w:rFonts w:ascii="SimSun" w:hAnsi="SimSun" w:hint="eastAsia"/>
          <w:sz w:val="21"/>
          <w:szCs w:val="21"/>
        </w:rPr>
        <w:t>套件</w:t>
      </w:r>
      <w:r w:rsidR="00790D33" w:rsidRPr="00E075BF">
        <w:rPr>
          <w:rStyle w:val="FootnoteReference"/>
          <w:rFonts w:ascii="SimSun" w:hAnsi="SimSun"/>
          <w:sz w:val="21"/>
          <w:szCs w:val="21"/>
        </w:rPr>
        <w:footnoteReference w:id="3"/>
      </w:r>
      <w:r w:rsidRPr="00E075BF">
        <w:rPr>
          <w:rFonts w:ascii="SimSun" w:hAnsi="SimSun" w:hint="eastAsia"/>
          <w:sz w:val="21"/>
          <w:szCs w:val="21"/>
        </w:rPr>
        <w:t>现在支持</w:t>
      </w:r>
      <w:r w:rsidR="00E3778D" w:rsidRPr="00E075BF">
        <w:rPr>
          <w:rFonts w:ascii="SimSun" w:hAnsi="SimSun" w:hint="eastAsia"/>
          <w:sz w:val="21"/>
          <w:szCs w:val="21"/>
        </w:rPr>
        <w:t>知识产权局</w:t>
      </w:r>
      <w:r w:rsidRPr="00E075BF">
        <w:rPr>
          <w:rFonts w:ascii="SimSun" w:hAnsi="SimSun" w:hint="eastAsia"/>
          <w:sz w:val="21"/>
          <w:szCs w:val="21"/>
        </w:rPr>
        <w:t>提供完全在线的</w:t>
      </w:r>
      <w:r w:rsidR="00AA6A39" w:rsidRPr="00E075BF">
        <w:rPr>
          <w:rFonts w:ascii="SimSun" w:hAnsi="SimSun" w:hint="eastAsia"/>
          <w:sz w:val="21"/>
          <w:szCs w:val="21"/>
        </w:rPr>
        <w:t>业务</w:t>
      </w:r>
      <w:r w:rsidRPr="00E075BF">
        <w:rPr>
          <w:rFonts w:ascii="SimSun" w:hAnsi="SimSun" w:hint="eastAsia"/>
          <w:sz w:val="21"/>
          <w:szCs w:val="21"/>
        </w:rPr>
        <w:t>服务和无纸化知识产权管理。</w:t>
      </w:r>
    </w:p>
    <w:p w14:paraId="6C55B6D8" w14:textId="77777777" w:rsidR="00FB34CD" w:rsidRPr="002D2A64" w:rsidRDefault="003477C4"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2D2A64">
        <w:rPr>
          <w:rFonts w:ascii="KaiTi" w:eastAsia="KaiTi" w:hAnsi="KaiTi" w:hint="eastAsia"/>
          <w:i w:val="0"/>
          <w:iCs/>
          <w:sz w:val="21"/>
          <w:szCs w:val="21"/>
        </w:rPr>
        <w:t>在线服务</w:t>
      </w:r>
    </w:p>
    <w:p w14:paraId="5FF49D39" w14:textId="77777777" w:rsidR="00FB34CD" w:rsidRDefault="00656881" w:rsidP="00FD781F">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E075BF">
        <w:rPr>
          <w:rFonts w:ascii="SimSun" w:hAnsi="SimSun" w:hint="eastAsia"/>
          <w:color w:val="212121"/>
          <w:sz w:val="21"/>
          <w:szCs w:val="21"/>
        </w:rPr>
        <w:t>如上所述，</w:t>
      </w:r>
      <w:r w:rsidR="00D87F88" w:rsidRPr="00E075BF">
        <w:rPr>
          <w:rFonts w:ascii="SimSun" w:hAnsi="SimSun" w:hint="eastAsia"/>
          <w:sz w:val="21"/>
          <w:szCs w:val="21"/>
        </w:rPr>
        <w:t>WIPO</w:t>
      </w:r>
      <w:r w:rsidR="00D87F88" w:rsidRPr="00E075BF">
        <w:rPr>
          <w:rFonts w:ascii="SimSun" w:hAnsi="SimSun"/>
          <w:sz w:val="21"/>
          <w:szCs w:val="21"/>
        </w:rPr>
        <w:t xml:space="preserve"> IPO</w:t>
      </w:r>
      <w:r w:rsidR="00D87F88" w:rsidRPr="00E075BF">
        <w:rPr>
          <w:rFonts w:ascii="SimSun" w:hAnsi="SimSun" w:hint="eastAsia"/>
          <w:sz w:val="21"/>
          <w:szCs w:val="21"/>
        </w:rPr>
        <w:t>套件</w:t>
      </w:r>
      <w:r w:rsidRPr="00E075BF">
        <w:rPr>
          <w:rFonts w:ascii="SimSun" w:hAnsi="SimSun" w:cs="Microsoft YaHei" w:hint="eastAsia"/>
          <w:color w:val="212121"/>
          <w:sz w:val="21"/>
          <w:szCs w:val="21"/>
        </w:rPr>
        <w:t>为</w:t>
      </w:r>
      <w:r w:rsidRPr="00E075BF">
        <w:rPr>
          <w:rFonts w:ascii="SimSun" w:hAnsi="SimSun" w:cs="Malgun Gothic" w:hint="eastAsia"/>
          <w:color w:val="212121"/>
          <w:sz w:val="21"/>
          <w:szCs w:val="21"/>
        </w:rPr>
        <w:t>在</w:t>
      </w:r>
      <w:r w:rsidRPr="00E075BF">
        <w:rPr>
          <w:rFonts w:ascii="SimSun" w:hAnsi="SimSun" w:cs="Microsoft YaHei" w:hint="eastAsia"/>
          <w:color w:val="212121"/>
          <w:sz w:val="21"/>
          <w:szCs w:val="21"/>
        </w:rPr>
        <w:t>线</w:t>
      </w:r>
      <w:r w:rsidRPr="00E075BF">
        <w:rPr>
          <w:rFonts w:ascii="SimSun" w:hAnsi="SimSun" w:cs="Malgun Gothic" w:hint="eastAsia"/>
          <w:color w:val="212121"/>
          <w:sz w:val="21"/>
          <w:szCs w:val="21"/>
        </w:rPr>
        <w:t>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提供全面支持，包括知</w:t>
      </w:r>
      <w:r w:rsidRPr="00E075BF">
        <w:rPr>
          <w:rFonts w:ascii="SimSun" w:hAnsi="SimSun" w:cs="Microsoft YaHei" w:hint="eastAsia"/>
          <w:color w:val="212121"/>
          <w:sz w:val="21"/>
          <w:szCs w:val="21"/>
        </w:rPr>
        <w:t>识产权数</w:t>
      </w:r>
      <w:r w:rsidRPr="00E075BF">
        <w:rPr>
          <w:rFonts w:ascii="SimSun" w:hAnsi="SimSun" w:cs="Malgun Gothic" w:hint="eastAsia"/>
          <w:color w:val="212121"/>
          <w:sz w:val="21"/>
          <w:szCs w:val="21"/>
        </w:rPr>
        <w:t>据的</w:t>
      </w:r>
      <w:r w:rsidR="00C02955" w:rsidRPr="00E075BF">
        <w:rPr>
          <w:rFonts w:ascii="SimSun" w:hAnsi="SimSun" w:cs="Malgun Gothic" w:hint="eastAsia"/>
          <w:color w:val="212121"/>
          <w:sz w:val="21"/>
          <w:szCs w:val="21"/>
        </w:rPr>
        <w:t>提交</w:t>
      </w:r>
      <w:r w:rsidRPr="00E075BF">
        <w:rPr>
          <w:rFonts w:ascii="SimSun" w:hAnsi="SimSun" w:cs="Malgun Gothic" w:hint="eastAsia"/>
          <w:color w:val="212121"/>
          <w:sz w:val="21"/>
          <w:szCs w:val="21"/>
        </w:rPr>
        <w:t>、公布、</w:t>
      </w:r>
      <w:r w:rsidRPr="00E075BF">
        <w:rPr>
          <w:rFonts w:ascii="SimSun" w:hAnsi="SimSun" w:cs="Microsoft YaHei" w:hint="eastAsia"/>
          <w:color w:val="212121"/>
          <w:sz w:val="21"/>
          <w:szCs w:val="21"/>
        </w:rPr>
        <w:t>检</w:t>
      </w:r>
      <w:r w:rsidRPr="00E075BF">
        <w:rPr>
          <w:rFonts w:ascii="SimSun" w:hAnsi="SimSun" w:cs="Malgun Gothic" w:hint="eastAsia"/>
          <w:color w:val="212121"/>
          <w:sz w:val="21"/>
          <w:szCs w:val="21"/>
        </w:rPr>
        <w:t>索和</w:t>
      </w:r>
      <w:r w:rsidRPr="00E075BF">
        <w:rPr>
          <w:rFonts w:ascii="SimSun" w:hAnsi="SimSun" w:cs="Microsoft YaHei" w:hint="eastAsia"/>
          <w:color w:val="212121"/>
          <w:sz w:val="21"/>
          <w:szCs w:val="21"/>
        </w:rPr>
        <w:t>传</w:t>
      </w:r>
      <w:r w:rsidRPr="00E075BF">
        <w:rPr>
          <w:rFonts w:ascii="SimSun" w:hAnsi="SimSun" w:cs="Malgun Gothic" w:hint="eastAsia"/>
          <w:color w:val="212121"/>
          <w:sz w:val="21"/>
          <w:szCs w:val="21"/>
        </w:rPr>
        <w:t>播。</w:t>
      </w:r>
      <w:r w:rsidRPr="00E075BF">
        <w:rPr>
          <w:rFonts w:ascii="SimSun" w:hAnsi="SimSun" w:hint="eastAsia"/>
          <w:color w:val="212121"/>
          <w:sz w:val="21"/>
          <w:szCs w:val="21"/>
        </w:rPr>
        <w:t>然而，在受益于</w:t>
      </w:r>
      <w:r w:rsidR="00C02955" w:rsidRPr="00E075BF">
        <w:rPr>
          <w:rFonts w:ascii="SimSun" w:hAnsi="SimSun" w:hint="eastAsia"/>
          <w:color w:val="212121"/>
          <w:sz w:val="21"/>
          <w:szCs w:val="21"/>
        </w:rPr>
        <w:t>产权组织</w:t>
      </w:r>
      <w:r w:rsidRPr="00E075BF">
        <w:rPr>
          <w:rFonts w:ascii="SimSun" w:hAnsi="SimSun" w:hint="eastAsia"/>
          <w:color w:val="212121"/>
          <w:sz w:val="21"/>
          <w:szCs w:val="21"/>
        </w:rPr>
        <w:t>技</w:t>
      </w:r>
      <w:r w:rsidRPr="00E075BF">
        <w:rPr>
          <w:rFonts w:ascii="SimSun" w:hAnsi="SimSun" w:cs="Microsoft YaHei" w:hint="eastAsia"/>
          <w:color w:val="212121"/>
          <w:sz w:val="21"/>
          <w:szCs w:val="21"/>
        </w:rPr>
        <w:t>术</w:t>
      </w:r>
      <w:r w:rsidRPr="00E075BF">
        <w:rPr>
          <w:rFonts w:ascii="SimSun" w:hAnsi="SimSun" w:cs="Malgun Gothic" w:hint="eastAsia"/>
          <w:color w:val="212121"/>
          <w:sz w:val="21"/>
          <w:szCs w:val="21"/>
        </w:rPr>
        <w:t>援助的</w:t>
      </w:r>
      <w:r w:rsidR="00E3778D" w:rsidRPr="00E075BF">
        <w:rPr>
          <w:rFonts w:ascii="SimSun" w:hAnsi="SimSun" w:cs="Malgun Gothic" w:hint="eastAsia"/>
          <w:color w:val="212121"/>
          <w:sz w:val="21"/>
          <w:szCs w:val="21"/>
        </w:rPr>
        <w:t>知识产权局</w:t>
      </w:r>
      <w:r w:rsidRPr="00E075BF">
        <w:rPr>
          <w:rFonts w:ascii="SimSun" w:hAnsi="SimSun" w:cs="Malgun Gothic" w:hint="eastAsia"/>
          <w:color w:val="212121"/>
          <w:sz w:val="21"/>
          <w:szCs w:val="21"/>
        </w:rPr>
        <w:t>中，目前只有</w:t>
      </w:r>
      <w:r w:rsidRPr="00E075BF">
        <w:rPr>
          <w:rFonts w:ascii="SimSun" w:hAnsi="SimSun" w:cs="Microsoft YaHei" w:hint="eastAsia"/>
          <w:color w:val="212121"/>
          <w:sz w:val="21"/>
          <w:szCs w:val="21"/>
        </w:rPr>
        <w:t>约</w:t>
      </w:r>
      <w:r w:rsidRPr="00E075BF">
        <w:rPr>
          <w:rFonts w:ascii="SimSun" w:hAnsi="SimSun" w:hint="eastAsia"/>
          <w:color w:val="212121"/>
          <w:sz w:val="21"/>
          <w:szCs w:val="21"/>
        </w:rPr>
        <w:t>30%的</w:t>
      </w:r>
      <w:r w:rsidR="00C02955" w:rsidRPr="00E075BF">
        <w:rPr>
          <w:rFonts w:ascii="SimSun" w:hAnsi="SimSun" w:cs="Microsoft YaHei" w:hint="eastAsia"/>
          <w:color w:val="212121"/>
          <w:sz w:val="21"/>
          <w:szCs w:val="21"/>
        </w:rPr>
        <w:t>知识产权局</w:t>
      </w:r>
      <w:r w:rsidRPr="00E075BF">
        <w:rPr>
          <w:rFonts w:ascii="SimSun" w:hAnsi="SimSun" w:cs="Malgun Gothic" w:hint="eastAsia"/>
          <w:color w:val="212121"/>
          <w:sz w:val="21"/>
          <w:szCs w:val="21"/>
        </w:rPr>
        <w:t>在提供</w:t>
      </w:r>
      <w:r w:rsidRPr="00E075BF">
        <w:rPr>
          <w:rFonts w:ascii="SimSun" w:hAnsi="SimSun" w:cs="Microsoft YaHei" w:hint="eastAsia"/>
          <w:color w:val="212121"/>
          <w:sz w:val="21"/>
          <w:szCs w:val="21"/>
        </w:rPr>
        <w:t>这</w:t>
      </w:r>
      <w:r w:rsidRPr="00E075BF">
        <w:rPr>
          <w:rFonts w:ascii="SimSun" w:hAnsi="SimSun" w:cs="Malgun Gothic" w:hint="eastAsia"/>
          <w:color w:val="212121"/>
          <w:sz w:val="21"/>
          <w:szCs w:val="21"/>
        </w:rPr>
        <w:t>些服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w:t>
      </w:r>
      <w:r w:rsidRPr="00E075BF">
        <w:rPr>
          <w:rFonts w:ascii="SimSun" w:hAnsi="SimSun" w:hint="eastAsia"/>
          <w:color w:val="212121"/>
          <w:sz w:val="21"/>
          <w:szCs w:val="21"/>
        </w:rPr>
        <w:t>在</w:t>
      </w:r>
      <w:r w:rsidRPr="00E075BF">
        <w:rPr>
          <w:rFonts w:ascii="SimSun" w:hAnsi="SimSun" w:cs="Microsoft YaHei" w:hint="eastAsia"/>
          <w:color w:val="212121"/>
          <w:sz w:val="21"/>
          <w:szCs w:val="21"/>
        </w:rPr>
        <w:t>许</w:t>
      </w:r>
      <w:r w:rsidRPr="00E075BF">
        <w:rPr>
          <w:rFonts w:ascii="SimSun" w:hAnsi="SimSun" w:cs="Malgun Gothic" w:hint="eastAsia"/>
          <w:color w:val="212121"/>
          <w:sz w:val="21"/>
          <w:szCs w:val="21"/>
        </w:rPr>
        <w:t>多情</w:t>
      </w:r>
      <w:r w:rsidRPr="00E075BF">
        <w:rPr>
          <w:rFonts w:ascii="SimSun" w:hAnsi="SimSun" w:cs="Microsoft YaHei" w:hint="eastAsia"/>
          <w:color w:val="212121"/>
          <w:sz w:val="21"/>
          <w:szCs w:val="21"/>
        </w:rPr>
        <w:t>况</w:t>
      </w:r>
      <w:r w:rsidRPr="00E075BF">
        <w:rPr>
          <w:rFonts w:ascii="SimSun" w:hAnsi="SimSun" w:cs="Malgun Gothic" w:hint="eastAsia"/>
          <w:color w:val="212121"/>
          <w:sz w:val="21"/>
          <w:szCs w:val="21"/>
        </w:rPr>
        <w:t>下，</w:t>
      </w:r>
      <w:r w:rsidR="00E3778D" w:rsidRPr="00E075BF">
        <w:rPr>
          <w:rFonts w:ascii="SimSun" w:hAnsi="SimSun" w:cs="Malgun Gothic" w:hint="eastAsia"/>
          <w:color w:val="212121"/>
          <w:sz w:val="21"/>
          <w:szCs w:val="21"/>
        </w:rPr>
        <w:t>知识产权局</w:t>
      </w:r>
      <w:r w:rsidRPr="00E075BF">
        <w:rPr>
          <w:rFonts w:ascii="SimSun" w:hAnsi="SimSun" w:cs="Microsoft YaHei" w:hint="eastAsia"/>
          <w:color w:val="212121"/>
          <w:sz w:val="21"/>
          <w:szCs w:val="21"/>
        </w:rPr>
        <w:t>网</w:t>
      </w:r>
      <w:r w:rsidRPr="00E075BF">
        <w:rPr>
          <w:rFonts w:ascii="SimSun" w:hAnsi="SimSun" w:cs="Malgun Gothic" w:hint="eastAsia"/>
          <w:color w:val="212121"/>
          <w:sz w:val="21"/>
          <w:szCs w:val="21"/>
        </w:rPr>
        <w:t>站上</w:t>
      </w:r>
      <w:r w:rsidRPr="00E075BF">
        <w:rPr>
          <w:rFonts w:ascii="SimSun" w:hAnsi="SimSun" w:cs="Microsoft YaHei" w:hint="eastAsia"/>
          <w:color w:val="212121"/>
          <w:sz w:val="21"/>
          <w:szCs w:val="21"/>
        </w:rPr>
        <w:t>没</w:t>
      </w:r>
      <w:r w:rsidRPr="00E075BF">
        <w:rPr>
          <w:rFonts w:ascii="SimSun" w:hAnsi="SimSun" w:cs="Malgun Gothic" w:hint="eastAsia"/>
          <w:color w:val="212121"/>
          <w:sz w:val="21"/>
          <w:szCs w:val="21"/>
        </w:rPr>
        <w:t>有</w:t>
      </w:r>
      <w:r w:rsidRPr="00E075BF">
        <w:rPr>
          <w:rFonts w:ascii="SimSun" w:hAnsi="SimSun" w:cs="Microsoft YaHei" w:hint="eastAsia"/>
          <w:color w:val="212121"/>
          <w:sz w:val="21"/>
          <w:szCs w:val="21"/>
        </w:rPr>
        <w:t>关</w:t>
      </w:r>
      <w:r w:rsidRPr="00E075BF">
        <w:rPr>
          <w:rFonts w:ascii="SimSun" w:hAnsi="SimSun" w:cs="Malgun Gothic" w:hint="eastAsia"/>
          <w:color w:val="212121"/>
          <w:sz w:val="21"/>
          <w:szCs w:val="21"/>
        </w:rPr>
        <w:t>于知</w:t>
      </w:r>
      <w:r w:rsidRPr="00E075BF">
        <w:rPr>
          <w:rFonts w:ascii="SimSun" w:hAnsi="SimSun" w:cs="Microsoft YaHei" w:hint="eastAsia"/>
          <w:color w:val="212121"/>
          <w:sz w:val="21"/>
          <w:szCs w:val="21"/>
        </w:rPr>
        <w:t>识产权</w:t>
      </w:r>
      <w:r w:rsidRPr="00E075BF">
        <w:rPr>
          <w:rFonts w:ascii="SimSun" w:hAnsi="SimSun" w:cs="Malgun Gothic" w:hint="eastAsia"/>
          <w:color w:val="212121"/>
          <w:sz w:val="21"/>
          <w:szCs w:val="21"/>
        </w:rPr>
        <w:t>申</w:t>
      </w:r>
      <w:r w:rsidRPr="00E075BF">
        <w:rPr>
          <w:rFonts w:ascii="SimSun" w:hAnsi="SimSun" w:cs="Microsoft YaHei" w:hint="eastAsia"/>
          <w:color w:val="212121"/>
          <w:sz w:val="21"/>
          <w:szCs w:val="21"/>
        </w:rPr>
        <w:t>请</w:t>
      </w:r>
      <w:r w:rsidR="00C02955" w:rsidRPr="00E075BF">
        <w:rPr>
          <w:rFonts w:ascii="SimSun" w:hAnsi="SimSun" w:cs="Malgun Gothic" w:hint="eastAsia"/>
          <w:color w:val="212121"/>
          <w:sz w:val="21"/>
          <w:szCs w:val="21"/>
        </w:rPr>
        <w:t>实务</w:t>
      </w:r>
      <w:r w:rsidRPr="00E075BF">
        <w:rPr>
          <w:rFonts w:ascii="SimSun" w:hAnsi="SimSun" w:cs="Malgun Gothic" w:hint="eastAsia"/>
          <w:color w:val="212121"/>
          <w:sz w:val="21"/>
          <w:szCs w:val="21"/>
        </w:rPr>
        <w:t>和程序的最新信息，</w:t>
      </w:r>
      <w:r w:rsidR="00C02955" w:rsidRPr="00E075BF">
        <w:rPr>
          <w:rFonts w:ascii="SimSun" w:hAnsi="SimSun" w:cs="Malgun Gothic" w:hint="eastAsia"/>
          <w:color w:val="212121"/>
          <w:sz w:val="21"/>
          <w:szCs w:val="21"/>
        </w:rPr>
        <w:t>不</w:t>
      </w:r>
      <w:r w:rsidRPr="00E075BF">
        <w:rPr>
          <w:rFonts w:ascii="SimSun" w:hAnsi="SimSun" w:cs="Malgun Gothic" w:hint="eastAsia"/>
          <w:color w:val="212121"/>
          <w:sz w:val="21"/>
          <w:szCs w:val="21"/>
        </w:rPr>
        <w:t>提供</w:t>
      </w:r>
      <w:r w:rsidR="00C02955" w:rsidRPr="00E075BF">
        <w:rPr>
          <w:rFonts w:ascii="SimSun" w:hAnsi="SimSun" w:cs="Malgun Gothic" w:hint="eastAsia"/>
          <w:color w:val="212121"/>
          <w:sz w:val="21"/>
          <w:szCs w:val="21"/>
        </w:rPr>
        <w:t>在线公布</w:t>
      </w:r>
      <w:r w:rsidR="00033429" w:rsidRPr="00E075BF">
        <w:rPr>
          <w:rFonts w:ascii="SimSun" w:hAnsi="SimSun" w:cs="Malgun Gothic" w:hint="eastAsia"/>
          <w:color w:val="212121"/>
          <w:sz w:val="21"/>
          <w:szCs w:val="21"/>
        </w:rPr>
        <w:t>或这些信息</w:t>
      </w:r>
      <w:r w:rsidR="00C02955" w:rsidRPr="00E075BF">
        <w:rPr>
          <w:rFonts w:ascii="SimSun" w:hAnsi="SimSun" w:cs="Malgun Gothic" w:hint="eastAsia"/>
          <w:color w:val="212121"/>
          <w:sz w:val="21"/>
          <w:szCs w:val="21"/>
        </w:rPr>
        <w:t>不易检索</w:t>
      </w:r>
      <w:r w:rsidRPr="00E075BF">
        <w:rPr>
          <w:rFonts w:ascii="SimSun" w:hAnsi="SimSun" w:cs="Malgun Gothic" w:hint="eastAsia"/>
          <w:color w:val="212121"/>
          <w:sz w:val="21"/>
          <w:szCs w:val="21"/>
        </w:rPr>
        <w:t>，也</w:t>
      </w:r>
      <w:r w:rsidRPr="00E075BF">
        <w:rPr>
          <w:rFonts w:ascii="SimSun" w:hAnsi="SimSun" w:cs="Microsoft YaHei" w:hint="eastAsia"/>
          <w:color w:val="212121"/>
          <w:sz w:val="21"/>
          <w:szCs w:val="21"/>
        </w:rPr>
        <w:t>没</w:t>
      </w:r>
      <w:r w:rsidRPr="00E075BF">
        <w:rPr>
          <w:rFonts w:ascii="SimSun" w:hAnsi="SimSun" w:cs="Malgun Gothic" w:hint="eastAsia"/>
          <w:color w:val="212121"/>
          <w:sz w:val="21"/>
          <w:szCs w:val="21"/>
        </w:rPr>
        <w:t>有</w:t>
      </w:r>
      <w:r w:rsidRPr="00E075BF">
        <w:rPr>
          <w:rFonts w:ascii="SimSun" w:hAnsi="SimSun" w:cs="Microsoft YaHei" w:hint="eastAsia"/>
          <w:color w:val="212121"/>
          <w:sz w:val="21"/>
          <w:szCs w:val="21"/>
        </w:rPr>
        <w:t>为</w:t>
      </w:r>
      <w:r w:rsidRPr="00E075BF">
        <w:rPr>
          <w:rFonts w:ascii="SimSun" w:hAnsi="SimSun" w:cs="Malgun Gothic" w:hint="eastAsia"/>
          <w:color w:val="212121"/>
          <w:sz w:val="21"/>
          <w:szCs w:val="21"/>
        </w:rPr>
        <w:t>知</w:t>
      </w:r>
      <w:r w:rsidRPr="00E075BF">
        <w:rPr>
          <w:rFonts w:ascii="SimSun" w:hAnsi="SimSun" w:cs="Microsoft YaHei" w:hint="eastAsia"/>
          <w:color w:val="212121"/>
          <w:sz w:val="21"/>
          <w:szCs w:val="21"/>
        </w:rPr>
        <w:t>识产权</w:t>
      </w:r>
      <w:r w:rsidRPr="00E075BF">
        <w:rPr>
          <w:rFonts w:ascii="SimSun" w:hAnsi="SimSun" w:cs="Malgun Gothic" w:hint="eastAsia"/>
          <w:color w:val="212121"/>
          <w:sz w:val="21"/>
          <w:szCs w:val="21"/>
        </w:rPr>
        <w:t>所有人及其</w:t>
      </w:r>
      <w:r w:rsidR="00C02955" w:rsidRPr="00E075BF">
        <w:rPr>
          <w:rFonts w:ascii="SimSun" w:hAnsi="SimSun" w:cs="Malgun Gothic" w:hint="eastAsia"/>
          <w:color w:val="212121"/>
          <w:sz w:val="21"/>
          <w:szCs w:val="21"/>
        </w:rPr>
        <w:t>代理人提供在</w:t>
      </w:r>
      <w:r w:rsidR="00C02955" w:rsidRPr="00E075BF">
        <w:rPr>
          <w:rFonts w:ascii="SimSun" w:hAnsi="SimSun" w:cs="Microsoft YaHei" w:hint="eastAsia"/>
          <w:color w:val="212121"/>
          <w:sz w:val="21"/>
          <w:szCs w:val="21"/>
        </w:rPr>
        <w:t>线</w:t>
      </w:r>
      <w:r w:rsidRPr="00E075BF">
        <w:rPr>
          <w:rFonts w:ascii="SimSun" w:hAnsi="SimSun" w:cs="Malgun Gothic" w:hint="eastAsia"/>
          <w:color w:val="212121"/>
          <w:sz w:val="21"/>
          <w:szCs w:val="21"/>
        </w:rPr>
        <w:t>知</w:t>
      </w:r>
      <w:r w:rsidRPr="00E075BF">
        <w:rPr>
          <w:rFonts w:ascii="SimSun" w:hAnsi="SimSun" w:cs="Microsoft YaHei" w:hint="eastAsia"/>
          <w:color w:val="212121"/>
          <w:sz w:val="21"/>
          <w:szCs w:val="21"/>
        </w:rPr>
        <w:t>识产权</w:t>
      </w:r>
      <w:r w:rsidRPr="00E075BF">
        <w:rPr>
          <w:rFonts w:ascii="SimSun" w:hAnsi="SimSun" w:cs="Malgun Gothic" w:hint="eastAsia"/>
          <w:color w:val="212121"/>
          <w:sz w:val="21"/>
          <w:szCs w:val="21"/>
        </w:rPr>
        <w:t>申</w:t>
      </w:r>
      <w:r w:rsidRPr="00E075BF">
        <w:rPr>
          <w:rFonts w:ascii="SimSun" w:hAnsi="SimSun" w:cs="Microsoft YaHei" w:hint="eastAsia"/>
          <w:color w:val="212121"/>
          <w:sz w:val="21"/>
          <w:szCs w:val="21"/>
        </w:rPr>
        <w:t>请</w:t>
      </w:r>
      <w:r w:rsidRPr="00E075BF">
        <w:rPr>
          <w:rFonts w:ascii="SimSun" w:hAnsi="SimSun" w:cs="Malgun Gothic" w:hint="eastAsia"/>
          <w:color w:val="212121"/>
          <w:sz w:val="21"/>
          <w:szCs w:val="21"/>
        </w:rPr>
        <w:t>或管理服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w:t>
      </w:r>
    </w:p>
    <w:p w14:paraId="733F6F45" w14:textId="77777777" w:rsidR="00FB34CD" w:rsidRDefault="00DB2D0B" w:rsidP="00FD781F">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E075BF">
        <w:rPr>
          <w:rFonts w:ascii="SimSun" w:hAnsi="SimSun"/>
          <w:color w:val="212121"/>
          <w:sz w:val="21"/>
          <w:szCs w:val="21"/>
        </w:rPr>
        <w:t>2019</w:t>
      </w:r>
      <w:r w:rsidRPr="00E075BF">
        <w:rPr>
          <w:rFonts w:ascii="SimSun" w:hAnsi="SimSun" w:hint="eastAsia"/>
          <w:color w:val="212121"/>
          <w:sz w:val="21"/>
          <w:szCs w:val="21"/>
        </w:rPr>
        <w:t>新冠病毒病</w:t>
      </w:r>
      <w:r w:rsidR="00656881" w:rsidRPr="00E075BF">
        <w:rPr>
          <w:rFonts w:ascii="SimSun" w:hAnsi="SimSun" w:hint="eastAsia"/>
          <w:color w:val="212121"/>
          <w:sz w:val="21"/>
          <w:szCs w:val="21"/>
        </w:rPr>
        <w:t>大流行迅速增加了</w:t>
      </w:r>
      <w:r w:rsidR="00656881" w:rsidRPr="00E075BF">
        <w:rPr>
          <w:rFonts w:ascii="SimSun" w:hAnsi="SimSun" w:cs="Microsoft YaHei" w:hint="eastAsia"/>
          <w:color w:val="212121"/>
          <w:sz w:val="21"/>
          <w:szCs w:val="21"/>
        </w:rPr>
        <w:t>对</w:t>
      </w:r>
      <w:r w:rsidR="00656881" w:rsidRPr="00E075BF">
        <w:rPr>
          <w:rFonts w:ascii="SimSun" w:hAnsi="SimSun" w:cs="Malgun Gothic" w:hint="eastAsia"/>
          <w:color w:val="212121"/>
          <w:sz w:val="21"/>
          <w:szCs w:val="21"/>
        </w:rPr>
        <w:t>知</w:t>
      </w:r>
      <w:r w:rsidR="00656881" w:rsidRPr="00E075BF">
        <w:rPr>
          <w:rFonts w:ascii="SimSun" w:hAnsi="SimSun" w:cs="Microsoft YaHei" w:hint="eastAsia"/>
          <w:color w:val="212121"/>
          <w:sz w:val="21"/>
          <w:szCs w:val="21"/>
        </w:rPr>
        <w:t>识产权</w:t>
      </w:r>
      <w:r w:rsidR="00656881" w:rsidRPr="00E075BF">
        <w:rPr>
          <w:rFonts w:ascii="SimSun" w:hAnsi="SimSun" w:cs="Malgun Gothic" w:hint="eastAsia"/>
          <w:color w:val="212121"/>
          <w:sz w:val="21"/>
          <w:szCs w:val="21"/>
        </w:rPr>
        <w:t>局</w:t>
      </w:r>
      <w:r w:rsidR="00033429" w:rsidRPr="00E075BF">
        <w:rPr>
          <w:rFonts w:ascii="SimSun" w:hAnsi="SimSun" w:cs="Malgun Gothic" w:hint="eastAsia"/>
          <w:color w:val="212121"/>
          <w:sz w:val="21"/>
          <w:szCs w:val="21"/>
        </w:rPr>
        <w:t>提供更多</w:t>
      </w:r>
      <w:r w:rsidR="00656881" w:rsidRPr="00E075BF">
        <w:rPr>
          <w:rFonts w:ascii="SimSun" w:hAnsi="SimSun" w:cs="Malgun Gothic" w:hint="eastAsia"/>
          <w:color w:val="212121"/>
          <w:sz w:val="21"/>
          <w:szCs w:val="21"/>
        </w:rPr>
        <w:t>在</w:t>
      </w:r>
      <w:r w:rsidR="00656881" w:rsidRPr="00E075BF">
        <w:rPr>
          <w:rFonts w:ascii="SimSun" w:hAnsi="SimSun" w:cs="Microsoft YaHei" w:hint="eastAsia"/>
          <w:color w:val="212121"/>
          <w:sz w:val="21"/>
          <w:szCs w:val="21"/>
        </w:rPr>
        <w:t>线</w:t>
      </w:r>
      <w:r w:rsidR="00656881" w:rsidRPr="00E075BF">
        <w:rPr>
          <w:rFonts w:ascii="SimSun" w:hAnsi="SimSun" w:cs="Malgun Gothic" w:hint="eastAsia"/>
          <w:color w:val="212121"/>
          <w:sz w:val="21"/>
          <w:szCs w:val="21"/>
        </w:rPr>
        <w:t>服</w:t>
      </w:r>
      <w:r w:rsidR="00656881" w:rsidRPr="00E075BF">
        <w:rPr>
          <w:rFonts w:ascii="SimSun" w:hAnsi="SimSun" w:cs="Microsoft YaHei" w:hint="eastAsia"/>
          <w:color w:val="212121"/>
          <w:sz w:val="21"/>
          <w:szCs w:val="21"/>
        </w:rPr>
        <w:t>务</w:t>
      </w:r>
      <w:r w:rsidR="00656881" w:rsidRPr="00E075BF">
        <w:rPr>
          <w:rFonts w:ascii="SimSun" w:hAnsi="SimSun" w:cs="Malgun Gothic" w:hint="eastAsia"/>
          <w:color w:val="212121"/>
          <w:sz w:val="21"/>
          <w:szCs w:val="21"/>
        </w:rPr>
        <w:t>的需求。</w:t>
      </w:r>
      <w:r w:rsidR="00656881" w:rsidRPr="00E075BF">
        <w:rPr>
          <w:rFonts w:ascii="SimSun" w:hAnsi="SimSun" w:hint="eastAsia"/>
          <w:color w:val="212121"/>
          <w:sz w:val="21"/>
          <w:szCs w:val="21"/>
        </w:rPr>
        <w:t>那些提供在</w:t>
      </w:r>
      <w:r w:rsidR="00656881" w:rsidRPr="00E075BF">
        <w:rPr>
          <w:rFonts w:ascii="SimSun" w:hAnsi="SimSun" w:cs="Microsoft YaHei" w:hint="eastAsia"/>
          <w:color w:val="212121"/>
          <w:sz w:val="21"/>
          <w:szCs w:val="21"/>
        </w:rPr>
        <w:t>线</w:t>
      </w:r>
      <w:r w:rsidR="00656881" w:rsidRPr="00E075BF">
        <w:rPr>
          <w:rFonts w:ascii="SimSun" w:hAnsi="SimSun" w:cs="Malgun Gothic" w:hint="eastAsia"/>
          <w:color w:val="212121"/>
          <w:sz w:val="21"/>
          <w:szCs w:val="21"/>
        </w:rPr>
        <w:t>申</w:t>
      </w:r>
      <w:r w:rsidR="00656881" w:rsidRPr="00E075BF">
        <w:rPr>
          <w:rFonts w:ascii="SimSun" w:hAnsi="SimSun" w:cs="Microsoft YaHei" w:hint="eastAsia"/>
          <w:color w:val="212121"/>
          <w:sz w:val="21"/>
          <w:szCs w:val="21"/>
        </w:rPr>
        <w:t>请</w:t>
      </w:r>
      <w:r w:rsidR="00656881" w:rsidRPr="00E075BF">
        <w:rPr>
          <w:rFonts w:ascii="SimSun" w:hAnsi="SimSun" w:cs="Malgun Gothic" w:hint="eastAsia"/>
          <w:color w:val="212121"/>
          <w:sz w:val="21"/>
          <w:szCs w:val="21"/>
        </w:rPr>
        <w:t>服</w:t>
      </w:r>
      <w:r w:rsidR="00656881" w:rsidRPr="00E075BF">
        <w:rPr>
          <w:rFonts w:ascii="SimSun" w:hAnsi="SimSun" w:cs="Microsoft YaHei" w:hint="eastAsia"/>
          <w:color w:val="212121"/>
          <w:sz w:val="21"/>
          <w:szCs w:val="21"/>
        </w:rPr>
        <w:t>务</w:t>
      </w:r>
      <w:r w:rsidR="00656881" w:rsidRPr="00E075BF">
        <w:rPr>
          <w:rFonts w:ascii="SimSun" w:hAnsi="SimSun" w:cs="Malgun Gothic" w:hint="eastAsia"/>
          <w:color w:val="212121"/>
          <w:sz w:val="21"/>
          <w:szCs w:val="21"/>
        </w:rPr>
        <w:t>的主管局</w:t>
      </w:r>
      <w:r w:rsidR="00033429" w:rsidRPr="00E075BF">
        <w:rPr>
          <w:rFonts w:ascii="SimSun" w:hAnsi="SimSun" w:cs="Malgun Gothic" w:hint="eastAsia"/>
          <w:color w:val="212121"/>
          <w:sz w:val="21"/>
          <w:szCs w:val="21"/>
        </w:rPr>
        <w:t>发现这些服务</w:t>
      </w:r>
      <w:r w:rsidR="00656881" w:rsidRPr="00E075BF">
        <w:rPr>
          <w:rFonts w:ascii="SimSun" w:hAnsi="SimSun" w:cs="Malgun Gothic" w:hint="eastAsia"/>
          <w:color w:val="212121"/>
          <w:sz w:val="21"/>
          <w:szCs w:val="21"/>
        </w:rPr>
        <w:t>的使用率</w:t>
      </w:r>
      <w:r w:rsidR="00033429" w:rsidRPr="00E075BF">
        <w:rPr>
          <w:rFonts w:ascii="SimSun" w:hAnsi="SimSun" w:cs="Malgun Gothic" w:hint="eastAsia"/>
          <w:color w:val="212121"/>
          <w:sz w:val="21"/>
          <w:szCs w:val="21"/>
        </w:rPr>
        <w:t>有所</w:t>
      </w:r>
      <w:r w:rsidR="00656881" w:rsidRPr="00E075BF">
        <w:rPr>
          <w:rFonts w:ascii="SimSun" w:hAnsi="SimSun" w:cs="Malgun Gothic" w:hint="eastAsia"/>
          <w:color w:val="212121"/>
          <w:sz w:val="21"/>
          <w:szCs w:val="21"/>
        </w:rPr>
        <w:t>增加，在某些情</w:t>
      </w:r>
      <w:r w:rsidR="00656881" w:rsidRPr="00E075BF">
        <w:rPr>
          <w:rFonts w:ascii="SimSun" w:hAnsi="SimSun" w:cs="Microsoft YaHei" w:hint="eastAsia"/>
          <w:color w:val="212121"/>
          <w:sz w:val="21"/>
          <w:szCs w:val="21"/>
        </w:rPr>
        <w:t>况</w:t>
      </w:r>
      <w:r w:rsidR="00656881" w:rsidRPr="00E075BF">
        <w:rPr>
          <w:rFonts w:ascii="SimSun" w:hAnsi="SimSun" w:cs="Malgun Gothic" w:hint="eastAsia"/>
          <w:color w:val="212121"/>
          <w:sz w:val="21"/>
          <w:szCs w:val="21"/>
        </w:rPr>
        <w:t>下，</w:t>
      </w:r>
      <w:r w:rsidR="00656881" w:rsidRPr="00E075BF">
        <w:rPr>
          <w:rFonts w:ascii="SimSun" w:hAnsi="SimSun" w:cs="Microsoft YaHei" w:hint="eastAsia"/>
          <w:color w:val="212121"/>
          <w:sz w:val="21"/>
          <w:szCs w:val="21"/>
        </w:rPr>
        <w:t>从</w:t>
      </w:r>
      <w:r w:rsidR="00656881" w:rsidRPr="00E075BF">
        <w:rPr>
          <w:rFonts w:ascii="SimSun" w:hAnsi="SimSun" w:hint="eastAsia"/>
          <w:color w:val="212121"/>
          <w:sz w:val="21"/>
          <w:szCs w:val="21"/>
        </w:rPr>
        <w:t>20%</w:t>
      </w:r>
      <w:r w:rsidR="00033429" w:rsidRPr="00E075BF">
        <w:rPr>
          <w:rFonts w:ascii="SimSun" w:hAnsi="SimSun" w:hint="eastAsia"/>
          <w:color w:val="212121"/>
          <w:sz w:val="21"/>
          <w:szCs w:val="21"/>
        </w:rPr>
        <w:t>升至</w:t>
      </w:r>
      <w:r w:rsidR="00656881" w:rsidRPr="00E075BF">
        <w:rPr>
          <w:rFonts w:ascii="SimSun" w:hAnsi="SimSun" w:hint="eastAsia"/>
          <w:color w:val="212121"/>
          <w:sz w:val="21"/>
          <w:szCs w:val="21"/>
        </w:rPr>
        <w:t>近100%。其他</w:t>
      </w:r>
      <w:r w:rsidR="00033429" w:rsidRPr="00E075BF">
        <w:rPr>
          <w:rFonts w:ascii="SimSun" w:hAnsi="SimSun" w:hint="eastAsia"/>
          <w:color w:val="212121"/>
          <w:sz w:val="21"/>
          <w:szCs w:val="21"/>
        </w:rPr>
        <w:t>主管局</w:t>
      </w:r>
      <w:r w:rsidR="00656881" w:rsidRPr="00E075BF">
        <w:rPr>
          <w:rFonts w:ascii="SimSun" w:hAnsi="SimSun" w:cs="Malgun Gothic" w:hint="eastAsia"/>
          <w:color w:val="212121"/>
          <w:sz w:val="21"/>
          <w:szCs w:val="21"/>
        </w:rPr>
        <w:t>也加快了在</w:t>
      </w:r>
      <w:r w:rsidR="00656881" w:rsidRPr="00E075BF">
        <w:rPr>
          <w:rFonts w:ascii="SimSun" w:hAnsi="SimSun" w:cs="Microsoft YaHei" w:hint="eastAsia"/>
          <w:color w:val="212121"/>
          <w:sz w:val="21"/>
          <w:szCs w:val="21"/>
        </w:rPr>
        <w:t>线</w:t>
      </w:r>
      <w:r w:rsidR="00656881" w:rsidRPr="00E075BF">
        <w:rPr>
          <w:rFonts w:ascii="SimSun" w:hAnsi="SimSun" w:cs="Malgun Gothic" w:hint="eastAsia"/>
          <w:color w:val="212121"/>
          <w:sz w:val="21"/>
          <w:szCs w:val="21"/>
        </w:rPr>
        <w:t>服</w:t>
      </w:r>
      <w:r w:rsidR="00656881" w:rsidRPr="00E075BF">
        <w:rPr>
          <w:rFonts w:ascii="SimSun" w:hAnsi="SimSun" w:cs="Microsoft YaHei" w:hint="eastAsia"/>
          <w:color w:val="212121"/>
          <w:sz w:val="21"/>
          <w:szCs w:val="21"/>
        </w:rPr>
        <w:t>务</w:t>
      </w:r>
      <w:r w:rsidR="00656881" w:rsidRPr="00E075BF">
        <w:rPr>
          <w:rFonts w:ascii="SimSun" w:hAnsi="SimSun" w:cs="Malgun Gothic" w:hint="eastAsia"/>
          <w:color w:val="212121"/>
          <w:sz w:val="21"/>
          <w:szCs w:val="21"/>
        </w:rPr>
        <w:t>的部署，</w:t>
      </w:r>
      <w:r w:rsidR="00656881" w:rsidRPr="00E075BF">
        <w:rPr>
          <w:rFonts w:ascii="SimSun" w:hAnsi="SimSun" w:cs="Microsoft YaHei" w:hint="eastAsia"/>
          <w:color w:val="212121"/>
          <w:sz w:val="21"/>
          <w:szCs w:val="21"/>
        </w:rPr>
        <w:t>并</w:t>
      </w:r>
      <w:r w:rsidR="00656881" w:rsidRPr="00E075BF">
        <w:rPr>
          <w:rFonts w:ascii="SimSun" w:hAnsi="SimSun" w:cs="Malgun Gothic" w:hint="eastAsia"/>
          <w:color w:val="212121"/>
          <w:sz w:val="21"/>
          <w:szCs w:val="21"/>
        </w:rPr>
        <w:t>看到其使用</w:t>
      </w:r>
      <w:r w:rsidR="00033429" w:rsidRPr="00E075BF">
        <w:rPr>
          <w:rFonts w:ascii="SimSun" w:hAnsi="SimSun" w:cs="Malgun Gothic" w:hint="eastAsia"/>
          <w:color w:val="212121"/>
          <w:sz w:val="21"/>
          <w:szCs w:val="21"/>
        </w:rPr>
        <w:t>率快速增长</w:t>
      </w:r>
      <w:r w:rsidR="00656881" w:rsidRPr="00E075BF">
        <w:rPr>
          <w:rFonts w:ascii="SimSun" w:hAnsi="SimSun" w:cs="Malgun Gothic" w:hint="eastAsia"/>
          <w:color w:val="212121"/>
          <w:sz w:val="21"/>
          <w:szCs w:val="21"/>
        </w:rPr>
        <w:t>。</w:t>
      </w:r>
      <w:r w:rsidR="00033429" w:rsidRPr="00E075BF">
        <w:rPr>
          <w:rFonts w:ascii="SimSun" w:hAnsi="SimSun" w:cs="Malgun Gothic" w:hint="eastAsia"/>
          <w:color w:val="212121"/>
          <w:sz w:val="21"/>
          <w:szCs w:val="21"/>
        </w:rPr>
        <w:t>但是</w:t>
      </w:r>
      <w:r w:rsidR="00656881" w:rsidRPr="00E075BF">
        <w:rPr>
          <w:rFonts w:ascii="SimSun" w:hAnsi="SimSun" w:hint="eastAsia"/>
          <w:color w:val="212121"/>
          <w:sz w:val="21"/>
          <w:szCs w:val="21"/>
        </w:rPr>
        <w:t>，</w:t>
      </w:r>
      <w:r w:rsidR="00656881" w:rsidRPr="00E075BF">
        <w:rPr>
          <w:rFonts w:ascii="SimSun" w:hAnsi="SimSun" w:cs="Microsoft YaHei" w:hint="eastAsia"/>
          <w:color w:val="212121"/>
          <w:sz w:val="21"/>
          <w:szCs w:val="21"/>
        </w:rPr>
        <w:t>许</w:t>
      </w:r>
      <w:r w:rsidR="00656881" w:rsidRPr="00E075BF">
        <w:rPr>
          <w:rFonts w:ascii="SimSun" w:hAnsi="SimSun" w:cs="Malgun Gothic" w:hint="eastAsia"/>
          <w:color w:val="212121"/>
          <w:sz w:val="21"/>
          <w:szCs w:val="21"/>
        </w:rPr>
        <w:t>多</w:t>
      </w:r>
      <w:r w:rsidR="00033429" w:rsidRPr="00E075BF">
        <w:rPr>
          <w:rFonts w:ascii="SimSun" w:hAnsi="SimSun" w:cs="Malgun Gothic" w:hint="eastAsia"/>
          <w:color w:val="212121"/>
          <w:sz w:val="21"/>
          <w:szCs w:val="21"/>
        </w:rPr>
        <w:t>主管局</w:t>
      </w:r>
      <w:r w:rsidR="00656881" w:rsidRPr="00E075BF">
        <w:rPr>
          <w:rFonts w:ascii="SimSun" w:hAnsi="SimSun" w:cs="Malgun Gothic" w:hint="eastAsia"/>
          <w:color w:val="212121"/>
          <w:sz w:val="21"/>
          <w:szCs w:val="21"/>
        </w:rPr>
        <w:t>仍</w:t>
      </w:r>
      <w:r w:rsidR="00033429" w:rsidRPr="00E075BF">
        <w:rPr>
          <w:rFonts w:ascii="SimSun" w:hAnsi="SimSun" w:cs="Malgun Gothic" w:hint="eastAsia"/>
          <w:color w:val="212121"/>
          <w:sz w:val="21"/>
          <w:szCs w:val="21"/>
        </w:rPr>
        <w:t>无法</w:t>
      </w:r>
      <w:r w:rsidR="00656881" w:rsidRPr="00E075BF">
        <w:rPr>
          <w:rFonts w:ascii="SimSun" w:hAnsi="SimSun" w:cs="Microsoft YaHei" w:hint="eastAsia"/>
          <w:color w:val="212121"/>
          <w:sz w:val="21"/>
          <w:szCs w:val="21"/>
        </w:rPr>
        <w:t>转为</w:t>
      </w:r>
      <w:r w:rsidR="00656881" w:rsidRPr="00E075BF">
        <w:rPr>
          <w:rFonts w:ascii="SimSun" w:hAnsi="SimSun" w:cs="Malgun Gothic" w:hint="eastAsia"/>
          <w:color w:val="212121"/>
          <w:sz w:val="21"/>
          <w:szCs w:val="21"/>
        </w:rPr>
        <w:t>提供在</w:t>
      </w:r>
      <w:r w:rsidR="00656881" w:rsidRPr="00E075BF">
        <w:rPr>
          <w:rFonts w:ascii="SimSun" w:hAnsi="SimSun" w:cs="Microsoft YaHei" w:hint="eastAsia"/>
          <w:color w:val="212121"/>
          <w:sz w:val="21"/>
          <w:szCs w:val="21"/>
        </w:rPr>
        <w:t>线</w:t>
      </w:r>
      <w:r w:rsidR="00656881" w:rsidRPr="00E075BF">
        <w:rPr>
          <w:rFonts w:ascii="SimSun" w:hAnsi="SimSun" w:cs="Malgun Gothic" w:hint="eastAsia"/>
          <w:color w:val="212121"/>
          <w:sz w:val="21"/>
          <w:szCs w:val="21"/>
        </w:rPr>
        <w:t>服</w:t>
      </w:r>
      <w:r w:rsidR="00656881" w:rsidRPr="00E075BF">
        <w:rPr>
          <w:rFonts w:ascii="SimSun" w:hAnsi="SimSun" w:cs="Microsoft YaHei" w:hint="eastAsia"/>
          <w:color w:val="212121"/>
          <w:sz w:val="21"/>
          <w:szCs w:val="21"/>
        </w:rPr>
        <w:t>务</w:t>
      </w:r>
      <w:r w:rsidR="00656881" w:rsidRPr="00E075BF">
        <w:rPr>
          <w:rFonts w:ascii="SimSun" w:hAnsi="SimSun" w:cs="Malgun Gothic" w:hint="eastAsia"/>
          <w:color w:val="212121"/>
          <w:sz w:val="21"/>
          <w:szCs w:val="21"/>
        </w:rPr>
        <w:t>。</w:t>
      </w:r>
    </w:p>
    <w:p w14:paraId="4B8E955F" w14:textId="77777777" w:rsidR="00FB34CD" w:rsidRDefault="00656881" w:rsidP="00FD781F">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E075BF">
        <w:rPr>
          <w:rFonts w:ascii="SimSun" w:hAnsi="SimSun" w:cs="Microsoft YaHei" w:hint="eastAsia"/>
          <w:color w:val="212121"/>
          <w:sz w:val="21"/>
          <w:szCs w:val="21"/>
        </w:rPr>
        <w:t>对</w:t>
      </w:r>
      <w:r w:rsidRPr="00E075BF">
        <w:rPr>
          <w:rFonts w:ascii="SimSun" w:hAnsi="SimSun" w:cs="Malgun Gothic" w:hint="eastAsia"/>
          <w:color w:val="212121"/>
          <w:sz w:val="21"/>
          <w:szCs w:val="21"/>
        </w:rPr>
        <w:t>于</w:t>
      </w:r>
      <w:r w:rsidRPr="00E075BF">
        <w:rPr>
          <w:rFonts w:ascii="SimSun" w:hAnsi="SimSun" w:cs="Microsoft YaHei" w:hint="eastAsia"/>
          <w:color w:val="212121"/>
          <w:sz w:val="21"/>
          <w:szCs w:val="21"/>
        </w:rPr>
        <w:t>发</w:t>
      </w:r>
      <w:r w:rsidRPr="00E075BF">
        <w:rPr>
          <w:rFonts w:ascii="SimSun" w:hAnsi="SimSun" w:cs="Malgun Gothic" w:hint="eastAsia"/>
          <w:color w:val="212121"/>
          <w:sz w:val="21"/>
          <w:szCs w:val="21"/>
        </w:rPr>
        <w:t>展中</w:t>
      </w:r>
      <w:r w:rsidRPr="00E075BF">
        <w:rPr>
          <w:rFonts w:ascii="SimSun" w:hAnsi="SimSun" w:cs="Microsoft YaHei" w:hint="eastAsia"/>
          <w:color w:val="212121"/>
          <w:sz w:val="21"/>
          <w:szCs w:val="21"/>
        </w:rPr>
        <w:t>国</w:t>
      </w:r>
      <w:r w:rsidRPr="00E075BF">
        <w:rPr>
          <w:rFonts w:ascii="SimSun" w:hAnsi="SimSun" w:cs="Malgun Gothic" w:hint="eastAsia"/>
          <w:color w:val="212121"/>
          <w:sz w:val="21"/>
          <w:szCs w:val="21"/>
        </w:rPr>
        <w:t>家和最不</w:t>
      </w:r>
      <w:r w:rsidRPr="00E075BF">
        <w:rPr>
          <w:rFonts w:ascii="SimSun" w:hAnsi="SimSun" w:cs="Microsoft YaHei" w:hint="eastAsia"/>
          <w:color w:val="212121"/>
          <w:sz w:val="21"/>
          <w:szCs w:val="21"/>
        </w:rPr>
        <w:t>发达国</w:t>
      </w:r>
      <w:r w:rsidRPr="00E075BF">
        <w:rPr>
          <w:rFonts w:ascii="SimSun" w:hAnsi="SimSun" w:cs="Malgun Gothic" w:hint="eastAsia"/>
          <w:color w:val="212121"/>
          <w:sz w:val="21"/>
          <w:szCs w:val="21"/>
        </w:rPr>
        <w:t>家的小型</w:t>
      </w:r>
      <w:r w:rsidR="00E3778D" w:rsidRPr="00E075BF">
        <w:rPr>
          <w:rFonts w:ascii="SimSun" w:hAnsi="SimSun" w:cs="Malgun Gothic" w:hint="eastAsia"/>
          <w:color w:val="212121"/>
          <w:sz w:val="21"/>
          <w:szCs w:val="21"/>
        </w:rPr>
        <w:t>知</w:t>
      </w:r>
      <w:r w:rsidR="00E3778D" w:rsidRPr="00E075BF">
        <w:rPr>
          <w:rFonts w:ascii="SimSun" w:hAnsi="SimSun" w:cs="Microsoft YaHei" w:hint="eastAsia"/>
          <w:color w:val="212121"/>
          <w:sz w:val="21"/>
          <w:szCs w:val="21"/>
        </w:rPr>
        <w:t>识产权</w:t>
      </w:r>
      <w:r w:rsidR="00E3778D" w:rsidRPr="00E075BF">
        <w:rPr>
          <w:rFonts w:ascii="SimSun" w:hAnsi="SimSun" w:cs="Malgun Gothic" w:hint="eastAsia"/>
          <w:color w:val="212121"/>
          <w:sz w:val="21"/>
          <w:szCs w:val="21"/>
        </w:rPr>
        <w:t>局</w:t>
      </w:r>
      <w:r w:rsidRPr="00E075BF">
        <w:rPr>
          <w:rFonts w:ascii="SimSun" w:hAnsi="SimSun" w:cs="Microsoft YaHei" w:hint="eastAsia"/>
          <w:color w:val="212121"/>
          <w:sz w:val="21"/>
          <w:szCs w:val="21"/>
        </w:rPr>
        <w:t>来说</w:t>
      </w:r>
      <w:r w:rsidRPr="00E075BF">
        <w:rPr>
          <w:rFonts w:ascii="SimSun" w:hAnsi="SimSun" w:cs="Malgun Gothic" w:hint="eastAsia"/>
          <w:color w:val="212121"/>
          <w:sz w:val="21"/>
          <w:szCs w:val="21"/>
        </w:rPr>
        <w:t>，提供在</w:t>
      </w:r>
      <w:r w:rsidRPr="00E075BF">
        <w:rPr>
          <w:rFonts w:ascii="SimSun" w:hAnsi="SimSun" w:cs="Microsoft YaHei" w:hint="eastAsia"/>
          <w:color w:val="212121"/>
          <w:sz w:val="21"/>
          <w:szCs w:val="21"/>
        </w:rPr>
        <w:t>线</w:t>
      </w:r>
      <w:r w:rsidRPr="00E075BF">
        <w:rPr>
          <w:rFonts w:ascii="SimSun" w:hAnsi="SimSun" w:cs="Malgun Gothic" w:hint="eastAsia"/>
          <w:color w:val="212121"/>
          <w:sz w:val="21"/>
          <w:szCs w:val="21"/>
        </w:rPr>
        <w:t>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具有挑</w:t>
      </w:r>
      <w:r w:rsidRPr="00E075BF">
        <w:rPr>
          <w:rFonts w:ascii="SimSun" w:hAnsi="SimSun" w:cs="Microsoft YaHei" w:hint="eastAsia"/>
          <w:color w:val="212121"/>
          <w:sz w:val="21"/>
          <w:szCs w:val="21"/>
        </w:rPr>
        <w:t>战</w:t>
      </w:r>
      <w:r w:rsidRPr="00E075BF">
        <w:rPr>
          <w:rFonts w:ascii="SimSun" w:hAnsi="SimSun" w:cs="Malgun Gothic" w:hint="eastAsia"/>
          <w:color w:val="212121"/>
          <w:sz w:val="21"/>
          <w:szCs w:val="21"/>
        </w:rPr>
        <w:t>性，即使在</w:t>
      </w:r>
      <w:r w:rsidR="00F86DD6" w:rsidRPr="00E075BF">
        <w:rPr>
          <w:rFonts w:ascii="SimSun" w:hAnsi="SimSun" w:cs="Malgun Gothic" w:hint="eastAsia"/>
          <w:color w:val="212121"/>
          <w:sz w:val="21"/>
          <w:szCs w:val="21"/>
        </w:rPr>
        <w:t>可通过</w:t>
      </w:r>
      <w:r w:rsidR="00F86DD6" w:rsidRPr="00E075BF">
        <w:rPr>
          <w:rFonts w:ascii="SimSun" w:hAnsi="SimSun" w:cs="Microsoft YaHei" w:hint="eastAsia"/>
          <w:color w:val="212121"/>
          <w:sz w:val="21"/>
          <w:szCs w:val="21"/>
        </w:rPr>
        <w:t>产权组织</w:t>
      </w:r>
      <w:r w:rsidRPr="00E075BF">
        <w:rPr>
          <w:rFonts w:ascii="SimSun" w:hAnsi="SimSun" w:hint="eastAsia"/>
          <w:color w:val="212121"/>
          <w:sz w:val="21"/>
          <w:szCs w:val="21"/>
        </w:rPr>
        <w:t>技</w:t>
      </w:r>
      <w:r w:rsidRPr="00E075BF">
        <w:rPr>
          <w:rFonts w:ascii="SimSun" w:hAnsi="SimSun" w:cs="Microsoft YaHei" w:hint="eastAsia"/>
          <w:color w:val="212121"/>
          <w:sz w:val="21"/>
          <w:szCs w:val="21"/>
        </w:rPr>
        <w:t>术</w:t>
      </w:r>
      <w:r w:rsidRPr="00E075BF">
        <w:rPr>
          <w:rFonts w:ascii="SimSun" w:hAnsi="SimSun" w:cs="Malgun Gothic" w:hint="eastAsia"/>
          <w:color w:val="212121"/>
          <w:sz w:val="21"/>
          <w:szCs w:val="21"/>
        </w:rPr>
        <w:t>援助提供必要平台的情</w:t>
      </w:r>
      <w:r w:rsidRPr="00E075BF">
        <w:rPr>
          <w:rFonts w:ascii="SimSun" w:hAnsi="SimSun" w:cs="Microsoft YaHei" w:hint="eastAsia"/>
          <w:color w:val="212121"/>
          <w:sz w:val="21"/>
          <w:szCs w:val="21"/>
        </w:rPr>
        <w:t>况</w:t>
      </w:r>
      <w:r w:rsidRPr="00E075BF">
        <w:rPr>
          <w:rFonts w:ascii="SimSun" w:hAnsi="SimSun" w:cs="Malgun Gothic" w:hint="eastAsia"/>
          <w:color w:val="212121"/>
          <w:sz w:val="21"/>
          <w:szCs w:val="21"/>
        </w:rPr>
        <w:t>下也是如此。</w:t>
      </w:r>
      <w:r w:rsidR="00F86DD6" w:rsidRPr="00E075BF">
        <w:rPr>
          <w:rFonts w:ascii="SimSun" w:hAnsi="SimSun" w:cs="Malgun Gothic" w:hint="eastAsia"/>
          <w:color w:val="212121"/>
          <w:sz w:val="21"/>
          <w:szCs w:val="21"/>
        </w:rPr>
        <w:t>知识产权</w:t>
      </w:r>
      <w:proofErr w:type="gramStart"/>
      <w:r w:rsidR="00F86DD6" w:rsidRPr="00E075BF">
        <w:rPr>
          <w:rFonts w:ascii="SimSun" w:hAnsi="SimSun" w:cs="Malgun Gothic" w:hint="eastAsia"/>
          <w:color w:val="212121"/>
          <w:sz w:val="21"/>
          <w:szCs w:val="21"/>
        </w:rPr>
        <w:t>局</w:t>
      </w:r>
      <w:r w:rsidRPr="00E075BF">
        <w:rPr>
          <w:rFonts w:ascii="SimSun" w:hAnsi="SimSun" w:hint="eastAsia"/>
          <w:color w:val="212121"/>
          <w:sz w:val="21"/>
          <w:szCs w:val="21"/>
        </w:rPr>
        <w:t>需要</w:t>
      </w:r>
      <w:proofErr w:type="gramEnd"/>
      <w:r w:rsidRPr="00E075BF">
        <w:rPr>
          <w:rFonts w:ascii="SimSun" w:hAnsi="SimSun" w:hint="eastAsia"/>
          <w:color w:val="212121"/>
          <w:sz w:val="21"/>
          <w:szCs w:val="21"/>
        </w:rPr>
        <w:t>提供可靠和安全的</w:t>
      </w:r>
      <w:r w:rsidR="00F86DD6" w:rsidRPr="00E075BF">
        <w:rPr>
          <w:rFonts w:ascii="SimSun" w:hAnsi="SimSun" w:hint="eastAsia"/>
          <w:color w:val="212121"/>
          <w:sz w:val="21"/>
          <w:szCs w:val="21"/>
        </w:rPr>
        <w:t>信息技术</w:t>
      </w:r>
      <w:r w:rsidRPr="00E075BF">
        <w:rPr>
          <w:rFonts w:ascii="SimSun" w:hAnsi="SimSun" w:hint="eastAsia"/>
          <w:color w:val="212121"/>
          <w:sz w:val="21"/>
          <w:szCs w:val="21"/>
        </w:rPr>
        <w:t>基</w:t>
      </w:r>
      <w:r w:rsidRPr="00E075BF">
        <w:rPr>
          <w:rFonts w:ascii="SimSun" w:hAnsi="SimSun" w:cs="Microsoft YaHei" w:hint="eastAsia"/>
          <w:color w:val="212121"/>
          <w:sz w:val="21"/>
          <w:szCs w:val="21"/>
        </w:rPr>
        <w:t>础设</w:t>
      </w:r>
      <w:r w:rsidRPr="00E075BF">
        <w:rPr>
          <w:rFonts w:ascii="SimSun" w:hAnsi="SimSun" w:cs="Malgun Gothic" w:hint="eastAsia"/>
          <w:color w:val="212121"/>
          <w:sz w:val="21"/>
          <w:szCs w:val="21"/>
        </w:rPr>
        <w:t>施，</w:t>
      </w:r>
      <w:r w:rsidRPr="00E075BF">
        <w:rPr>
          <w:rFonts w:ascii="SimSun" w:hAnsi="SimSun" w:cs="Microsoft YaHei" w:hint="eastAsia"/>
          <w:color w:val="212121"/>
          <w:sz w:val="21"/>
          <w:szCs w:val="21"/>
        </w:rPr>
        <w:t>与银</w:t>
      </w:r>
      <w:r w:rsidRPr="00E075BF">
        <w:rPr>
          <w:rFonts w:ascii="SimSun" w:hAnsi="SimSun" w:cs="Malgun Gothic" w:hint="eastAsia"/>
          <w:color w:val="212121"/>
          <w:sz w:val="21"/>
          <w:szCs w:val="21"/>
        </w:rPr>
        <w:t>行或</w:t>
      </w:r>
      <w:r w:rsidRPr="00E075BF">
        <w:rPr>
          <w:rFonts w:ascii="SimSun" w:hAnsi="SimSun" w:cs="Microsoft YaHei" w:hint="eastAsia"/>
          <w:color w:val="212121"/>
          <w:sz w:val="21"/>
          <w:szCs w:val="21"/>
        </w:rPr>
        <w:t>网</w:t>
      </w:r>
      <w:r w:rsidRPr="00E075BF">
        <w:rPr>
          <w:rFonts w:ascii="SimSun" w:hAnsi="SimSun" w:cs="Malgun Gothic" w:hint="eastAsia"/>
          <w:color w:val="212121"/>
          <w:sz w:val="21"/>
          <w:szCs w:val="21"/>
        </w:rPr>
        <w:t>上支付提供商合作</w:t>
      </w:r>
      <w:r w:rsidR="00F86DD6" w:rsidRPr="00E075BF">
        <w:rPr>
          <w:rFonts w:ascii="SimSun" w:hAnsi="SimSun" w:cs="Malgun Gothic" w:hint="eastAsia"/>
          <w:color w:val="212121"/>
          <w:sz w:val="21"/>
          <w:szCs w:val="21"/>
        </w:rPr>
        <w:t>提供</w:t>
      </w:r>
      <w:r w:rsidRPr="00E075BF">
        <w:rPr>
          <w:rFonts w:ascii="SimSun" w:hAnsi="SimSun" w:cs="Microsoft YaHei" w:hint="eastAsia"/>
          <w:color w:val="212121"/>
          <w:sz w:val="21"/>
          <w:szCs w:val="21"/>
        </w:rPr>
        <w:t>网</w:t>
      </w:r>
      <w:r w:rsidRPr="00E075BF">
        <w:rPr>
          <w:rFonts w:ascii="SimSun" w:hAnsi="SimSun" w:cs="Malgun Gothic" w:hint="eastAsia"/>
          <w:color w:val="212121"/>
          <w:sz w:val="21"/>
          <w:szCs w:val="21"/>
        </w:rPr>
        <w:t>上</w:t>
      </w:r>
      <w:r w:rsidRPr="00E075BF">
        <w:rPr>
          <w:rFonts w:ascii="SimSun" w:hAnsi="SimSun" w:cs="Microsoft YaHei" w:hint="eastAsia"/>
          <w:color w:val="212121"/>
          <w:sz w:val="21"/>
          <w:szCs w:val="21"/>
        </w:rPr>
        <w:t>缴费</w:t>
      </w:r>
      <w:r w:rsidR="00F86DD6" w:rsidRPr="00E075BF">
        <w:rPr>
          <w:rFonts w:ascii="SimSun" w:hAnsi="SimSun" w:cs="Microsoft YaHei" w:hint="eastAsia"/>
          <w:color w:val="212121"/>
          <w:sz w:val="21"/>
          <w:szCs w:val="21"/>
        </w:rPr>
        <w:t>功能</w:t>
      </w:r>
      <w:r w:rsidRPr="00E075BF">
        <w:rPr>
          <w:rFonts w:ascii="SimSun" w:hAnsi="SimSun" w:cs="Malgun Gothic" w:hint="eastAsia"/>
          <w:color w:val="212121"/>
          <w:sz w:val="21"/>
          <w:szCs w:val="21"/>
        </w:rPr>
        <w:t>，</w:t>
      </w:r>
      <w:r w:rsidRPr="00E075BF">
        <w:rPr>
          <w:rFonts w:ascii="SimSun" w:hAnsi="SimSun" w:cs="Microsoft YaHei" w:hint="eastAsia"/>
          <w:color w:val="212121"/>
          <w:sz w:val="21"/>
          <w:szCs w:val="21"/>
        </w:rPr>
        <w:t>并</w:t>
      </w:r>
      <w:r w:rsidRPr="00E075BF">
        <w:rPr>
          <w:rFonts w:ascii="SimSun" w:hAnsi="SimSun" w:cs="Malgun Gothic" w:hint="eastAsia"/>
          <w:color w:val="212121"/>
          <w:sz w:val="21"/>
          <w:szCs w:val="21"/>
        </w:rPr>
        <w:t>使其服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提供和支持</w:t>
      </w:r>
      <w:r w:rsidRPr="00E075BF">
        <w:rPr>
          <w:rFonts w:ascii="SimSun" w:hAnsi="SimSun" w:cs="Microsoft YaHei" w:hint="eastAsia"/>
          <w:color w:val="212121"/>
          <w:sz w:val="21"/>
          <w:szCs w:val="21"/>
        </w:rPr>
        <w:t>现</w:t>
      </w:r>
      <w:r w:rsidRPr="00E075BF">
        <w:rPr>
          <w:rFonts w:ascii="SimSun" w:hAnsi="SimSun" w:cs="Malgun Gothic" w:hint="eastAsia"/>
          <w:color w:val="212121"/>
          <w:sz w:val="21"/>
          <w:szCs w:val="21"/>
        </w:rPr>
        <w:t>代化。</w:t>
      </w:r>
      <w:r w:rsidRPr="00E075BF">
        <w:rPr>
          <w:rFonts w:ascii="SimSun" w:hAnsi="SimSun" w:cs="Microsoft YaHei" w:hint="eastAsia"/>
          <w:color w:val="212121"/>
          <w:sz w:val="21"/>
          <w:szCs w:val="21"/>
        </w:rPr>
        <w:t>这</w:t>
      </w:r>
      <w:r w:rsidRPr="00E075BF">
        <w:rPr>
          <w:rFonts w:ascii="SimSun" w:hAnsi="SimSun" w:cs="Malgun Gothic" w:hint="eastAsia"/>
          <w:color w:val="212121"/>
          <w:sz w:val="21"/>
          <w:szCs w:val="21"/>
        </w:rPr>
        <w:t>些都不一定是</w:t>
      </w:r>
      <w:r w:rsidRPr="00E075BF">
        <w:rPr>
          <w:rFonts w:ascii="SimSun" w:hAnsi="SimSun" w:cs="Microsoft YaHei" w:hint="eastAsia"/>
          <w:color w:val="212121"/>
          <w:sz w:val="21"/>
          <w:szCs w:val="21"/>
        </w:rPr>
        <w:t>仅</w:t>
      </w:r>
      <w:r w:rsidRPr="00E075BF">
        <w:rPr>
          <w:rFonts w:ascii="SimSun" w:hAnsi="SimSun" w:cs="Malgun Gothic" w:hint="eastAsia"/>
          <w:color w:val="212121"/>
          <w:sz w:val="21"/>
          <w:szCs w:val="21"/>
        </w:rPr>
        <w:t>靠外部技</w:t>
      </w:r>
      <w:r w:rsidRPr="00E075BF">
        <w:rPr>
          <w:rFonts w:ascii="SimSun" w:hAnsi="SimSun" w:cs="Microsoft YaHei" w:hint="eastAsia"/>
          <w:color w:val="212121"/>
          <w:sz w:val="21"/>
          <w:szCs w:val="21"/>
        </w:rPr>
        <w:t>术</w:t>
      </w:r>
      <w:r w:rsidRPr="00E075BF">
        <w:rPr>
          <w:rFonts w:ascii="SimSun" w:hAnsi="SimSun" w:cs="Malgun Gothic" w:hint="eastAsia"/>
          <w:color w:val="212121"/>
          <w:sz w:val="21"/>
          <w:szCs w:val="21"/>
        </w:rPr>
        <w:t>援助就能解</w:t>
      </w:r>
      <w:r w:rsidRPr="00E075BF">
        <w:rPr>
          <w:rFonts w:ascii="SimSun" w:hAnsi="SimSun" w:cs="Microsoft YaHei" w:hint="eastAsia"/>
          <w:color w:val="212121"/>
          <w:sz w:val="21"/>
          <w:szCs w:val="21"/>
        </w:rPr>
        <w:t>决</w:t>
      </w:r>
      <w:r w:rsidRPr="00E075BF">
        <w:rPr>
          <w:rFonts w:ascii="SimSun" w:hAnsi="SimSun" w:cs="Malgun Gothic" w:hint="eastAsia"/>
          <w:color w:val="212121"/>
          <w:sz w:val="21"/>
          <w:szCs w:val="21"/>
        </w:rPr>
        <w:t>的挑</w:t>
      </w:r>
      <w:r w:rsidRPr="00E075BF">
        <w:rPr>
          <w:rFonts w:ascii="SimSun" w:hAnsi="SimSun" w:cs="Microsoft YaHei" w:hint="eastAsia"/>
          <w:color w:val="212121"/>
          <w:sz w:val="21"/>
          <w:szCs w:val="21"/>
        </w:rPr>
        <w:t>战</w:t>
      </w:r>
      <w:r w:rsidRPr="00E075BF">
        <w:rPr>
          <w:rFonts w:ascii="SimSun" w:hAnsi="SimSun" w:cs="Malgun Gothic" w:hint="eastAsia"/>
          <w:color w:val="212121"/>
          <w:sz w:val="21"/>
          <w:szCs w:val="21"/>
        </w:rPr>
        <w:t>。</w:t>
      </w:r>
      <w:r w:rsidRPr="00E075BF">
        <w:rPr>
          <w:rFonts w:ascii="SimSun" w:hAnsi="SimSun" w:hint="eastAsia"/>
          <w:color w:val="212121"/>
          <w:sz w:val="21"/>
          <w:szCs w:val="21"/>
        </w:rPr>
        <w:t>此外，可靠的在</w:t>
      </w:r>
      <w:r w:rsidRPr="00E075BF">
        <w:rPr>
          <w:rFonts w:ascii="SimSun" w:hAnsi="SimSun" w:cs="Microsoft YaHei" w:hint="eastAsia"/>
          <w:color w:val="212121"/>
          <w:sz w:val="21"/>
          <w:szCs w:val="21"/>
        </w:rPr>
        <w:t>线</w:t>
      </w:r>
      <w:r w:rsidRPr="00E075BF">
        <w:rPr>
          <w:rFonts w:ascii="SimSun" w:hAnsi="SimSun" w:cs="Malgun Gothic" w:hint="eastAsia"/>
          <w:color w:val="212121"/>
          <w:sz w:val="21"/>
          <w:szCs w:val="21"/>
        </w:rPr>
        <w:t>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不能基于不可靠的</w:t>
      </w:r>
      <w:r w:rsidRPr="00E075BF">
        <w:rPr>
          <w:rFonts w:ascii="SimSun" w:hAnsi="SimSun" w:cs="Microsoft YaHei" w:hint="eastAsia"/>
          <w:color w:val="212121"/>
          <w:sz w:val="21"/>
          <w:szCs w:val="21"/>
        </w:rPr>
        <w:t>数</w:t>
      </w:r>
      <w:r w:rsidRPr="00E075BF">
        <w:rPr>
          <w:rFonts w:ascii="SimSun" w:hAnsi="SimSun" w:cs="Malgun Gothic" w:hint="eastAsia"/>
          <w:color w:val="212121"/>
          <w:sz w:val="21"/>
          <w:szCs w:val="21"/>
        </w:rPr>
        <w:t>据</w:t>
      </w:r>
      <w:r w:rsidRPr="00E075BF">
        <w:rPr>
          <w:rFonts w:ascii="SimSun" w:hAnsi="SimSun" w:cs="Microsoft YaHei" w:hint="eastAsia"/>
          <w:color w:val="212121"/>
          <w:sz w:val="21"/>
          <w:szCs w:val="21"/>
        </w:rPr>
        <w:t>来</w:t>
      </w:r>
      <w:r w:rsidRPr="00E075BF">
        <w:rPr>
          <w:rFonts w:ascii="SimSun" w:hAnsi="SimSun" w:cs="Malgun Gothic" w:hint="eastAsia"/>
          <w:color w:val="212121"/>
          <w:sz w:val="21"/>
          <w:szCs w:val="21"/>
        </w:rPr>
        <w:t>提供，因此，</w:t>
      </w:r>
      <w:r w:rsidR="00893D82" w:rsidRPr="00E075BF">
        <w:rPr>
          <w:rFonts w:ascii="SimSun" w:hAnsi="SimSun" w:cs="Malgun Gothic" w:hint="eastAsia"/>
          <w:color w:val="212121"/>
          <w:sz w:val="21"/>
          <w:szCs w:val="21"/>
        </w:rPr>
        <w:t>知识产权</w:t>
      </w:r>
      <w:proofErr w:type="gramStart"/>
      <w:r w:rsidR="00893D82" w:rsidRPr="00E075BF">
        <w:rPr>
          <w:rFonts w:ascii="SimSun" w:hAnsi="SimSun" w:cs="Malgun Gothic" w:hint="eastAsia"/>
          <w:color w:val="212121"/>
          <w:sz w:val="21"/>
          <w:szCs w:val="21"/>
        </w:rPr>
        <w:t>局</w:t>
      </w:r>
      <w:r w:rsidRPr="00E075BF">
        <w:rPr>
          <w:rFonts w:ascii="SimSun" w:hAnsi="SimSun" w:hint="eastAsia"/>
          <w:color w:val="212121"/>
          <w:sz w:val="21"/>
          <w:szCs w:val="21"/>
        </w:rPr>
        <w:t>需要</w:t>
      </w:r>
      <w:proofErr w:type="gramEnd"/>
      <w:r w:rsidRPr="00E075BF">
        <w:rPr>
          <w:rFonts w:ascii="SimSun" w:hAnsi="SimSun" w:hint="eastAsia"/>
          <w:color w:val="212121"/>
          <w:sz w:val="21"/>
          <w:szCs w:val="21"/>
        </w:rPr>
        <w:t>考</w:t>
      </w:r>
      <w:r w:rsidRPr="00E075BF">
        <w:rPr>
          <w:rFonts w:ascii="SimSun" w:hAnsi="SimSun" w:cs="Microsoft YaHei" w:hint="eastAsia"/>
          <w:color w:val="212121"/>
          <w:sz w:val="21"/>
          <w:szCs w:val="21"/>
        </w:rPr>
        <w:t>虑数</w:t>
      </w:r>
      <w:r w:rsidRPr="00E075BF">
        <w:rPr>
          <w:rFonts w:ascii="SimSun" w:hAnsi="SimSun" w:cs="Malgun Gothic" w:hint="eastAsia"/>
          <w:color w:val="212121"/>
          <w:sz w:val="21"/>
          <w:szCs w:val="21"/>
        </w:rPr>
        <w:t>字化和</w:t>
      </w:r>
      <w:r w:rsidRPr="00E075BF">
        <w:rPr>
          <w:rFonts w:ascii="SimSun" w:hAnsi="SimSun" w:cs="Microsoft YaHei" w:hint="eastAsia"/>
          <w:color w:val="212121"/>
          <w:sz w:val="21"/>
          <w:szCs w:val="21"/>
        </w:rPr>
        <w:t>数</w:t>
      </w:r>
      <w:r w:rsidRPr="00E075BF">
        <w:rPr>
          <w:rFonts w:ascii="SimSun" w:hAnsi="SimSun" w:cs="Malgun Gothic" w:hint="eastAsia"/>
          <w:color w:val="212121"/>
          <w:sz w:val="21"/>
          <w:szCs w:val="21"/>
        </w:rPr>
        <w:t>据</w:t>
      </w:r>
      <w:r w:rsidRPr="00E075BF">
        <w:rPr>
          <w:rFonts w:ascii="SimSun" w:hAnsi="SimSun" w:cs="Microsoft YaHei" w:hint="eastAsia"/>
          <w:color w:val="212121"/>
          <w:sz w:val="21"/>
          <w:szCs w:val="21"/>
        </w:rPr>
        <w:t>质</w:t>
      </w:r>
      <w:r w:rsidRPr="00E075BF">
        <w:rPr>
          <w:rFonts w:ascii="SimSun" w:hAnsi="SimSun" w:cs="Malgun Gothic" w:hint="eastAsia"/>
          <w:color w:val="212121"/>
          <w:sz w:val="21"/>
          <w:szCs w:val="21"/>
        </w:rPr>
        <w:t>量改</w:t>
      </w:r>
      <w:r w:rsidRPr="00E075BF">
        <w:rPr>
          <w:rFonts w:ascii="SimSun" w:hAnsi="SimSun" w:cs="Microsoft YaHei" w:hint="eastAsia"/>
          <w:color w:val="212121"/>
          <w:sz w:val="21"/>
          <w:szCs w:val="21"/>
        </w:rPr>
        <w:t>进项</w:t>
      </w:r>
      <w:r w:rsidRPr="00E075BF">
        <w:rPr>
          <w:rFonts w:ascii="SimSun" w:hAnsi="SimSun" w:cs="Malgun Gothic" w:hint="eastAsia"/>
          <w:color w:val="212121"/>
          <w:sz w:val="21"/>
          <w:szCs w:val="21"/>
        </w:rPr>
        <w:t>目</w:t>
      </w:r>
      <w:r w:rsidR="00893D82" w:rsidRPr="00E075BF">
        <w:rPr>
          <w:rFonts w:ascii="SimSun" w:hAnsi="SimSun" w:cs="Malgun Gothic" w:hint="eastAsia"/>
          <w:color w:val="212121"/>
          <w:sz w:val="21"/>
          <w:szCs w:val="21"/>
        </w:rPr>
        <w:t>（</w:t>
      </w:r>
      <w:r w:rsidRPr="00E075BF">
        <w:rPr>
          <w:rFonts w:ascii="SimSun" w:hAnsi="SimSun" w:cs="Microsoft YaHei" w:hint="eastAsia"/>
          <w:color w:val="212121"/>
          <w:sz w:val="21"/>
          <w:szCs w:val="21"/>
        </w:rPr>
        <w:t>见</w:t>
      </w:r>
      <w:r w:rsidRPr="00E075BF">
        <w:rPr>
          <w:rFonts w:ascii="SimSun" w:hAnsi="SimSun" w:cs="Malgun Gothic" w:hint="eastAsia"/>
          <w:color w:val="212121"/>
          <w:sz w:val="21"/>
          <w:szCs w:val="21"/>
        </w:rPr>
        <w:t>第</w:t>
      </w:r>
      <w:r w:rsidRPr="00E075BF">
        <w:rPr>
          <w:rFonts w:ascii="SimSun" w:hAnsi="SimSun" w:hint="eastAsia"/>
          <w:color w:val="212121"/>
          <w:sz w:val="21"/>
          <w:szCs w:val="21"/>
        </w:rPr>
        <w:t>26至35段</w:t>
      </w:r>
      <w:r w:rsidR="00893D82" w:rsidRPr="00E075BF">
        <w:rPr>
          <w:rFonts w:ascii="SimSun" w:hAnsi="SimSun" w:hint="eastAsia"/>
          <w:color w:val="212121"/>
          <w:sz w:val="21"/>
          <w:szCs w:val="21"/>
        </w:rPr>
        <w:t>）</w:t>
      </w:r>
      <w:r w:rsidRPr="00E075BF">
        <w:rPr>
          <w:rFonts w:ascii="SimSun" w:hAnsi="SimSun" w:hint="eastAsia"/>
          <w:color w:val="212121"/>
          <w:sz w:val="21"/>
          <w:szCs w:val="21"/>
        </w:rPr>
        <w:t>，然后才能</w:t>
      </w:r>
      <w:r w:rsidRPr="00E075BF">
        <w:rPr>
          <w:rFonts w:ascii="SimSun" w:hAnsi="SimSun" w:cs="Microsoft YaHei" w:hint="eastAsia"/>
          <w:color w:val="212121"/>
          <w:sz w:val="21"/>
          <w:szCs w:val="21"/>
        </w:rPr>
        <w:t>转</w:t>
      </w:r>
      <w:r w:rsidRPr="00E075BF">
        <w:rPr>
          <w:rFonts w:ascii="SimSun" w:hAnsi="SimSun" w:cs="Malgun Gothic" w:hint="eastAsia"/>
          <w:color w:val="212121"/>
          <w:sz w:val="21"/>
          <w:szCs w:val="21"/>
        </w:rPr>
        <w:t>向更先</w:t>
      </w:r>
      <w:r w:rsidRPr="00E075BF">
        <w:rPr>
          <w:rFonts w:ascii="SimSun" w:hAnsi="SimSun" w:cs="Microsoft YaHei" w:hint="eastAsia"/>
          <w:color w:val="212121"/>
          <w:sz w:val="21"/>
          <w:szCs w:val="21"/>
        </w:rPr>
        <w:t>进</w:t>
      </w:r>
      <w:r w:rsidRPr="00E075BF">
        <w:rPr>
          <w:rFonts w:ascii="SimSun" w:hAnsi="SimSun" w:cs="Malgun Gothic" w:hint="eastAsia"/>
          <w:color w:val="212121"/>
          <w:sz w:val="21"/>
          <w:szCs w:val="21"/>
        </w:rPr>
        <w:t>的在</w:t>
      </w:r>
      <w:r w:rsidRPr="00E075BF">
        <w:rPr>
          <w:rFonts w:ascii="SimSun" w:hAnsi="SimSun" w:cs="Microsoft YaHei" w:hint="eastAsia"/>
          <w:color w:val="212121"/>
          <w:sz w:val="21"/>
          <w:szCs w:val="21"/>
        </w:rPr>
        <w:t>线</w:t>
      </w:r>
      <w:r w:rsidRPr="00E075BF">
        <w:rPr>
          <w:rFonts w:ascii="SimSun" w:hAnsi="SimSun" w:cs="Malgun Gothic" w:hint="eastAsia"/>
          <w:color w:val="212121"/>
          <w:sz w:val="21"/>
          <w:szCs w:val="21"/>
        </w:rPr>
        <w:t>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w:t>
      </w:r>
    </w:p>
    <w:p w14:paraId="3F1B9037" w14:textId="3F079DF5" w:rsidR="00460035" w:rsidRPr="00E075BF" w:rsidRDefault="00AC000E" w:rsidP="00FD781F">
      <w:pPr>
        <w:pStyle w:val="ListParagraph"/>
        <w:numPr>
          <w:ilvl w:val="0"/>
          <w:numId w:val="4"/>
        </w:numPr>
        <w:overflowPunct w:val="0"/>
        <w:spacing w:afterLines="50" w:after="120" w:line="340" w:lineRule="atLeast"/>
        <w:ind w:left="0" w:firstLine="0"/>
        <w:contextualSpacing w:val="0"/>
        <w:jc w:val="both"/>
        <w:rPr>
          <w:rFonts w:ascii="SimSun" w:hAnsi="SimSun"/>
          <w:color w:val="212121"/>
          <w:sz w:val="21"/>
          <w:szCs w:val="21"/>
        </w:rPr>
      </w:pPr>
      <w:r w:rsidRPr="00E075BF">
        <w:rPr>
          <w:rFonts w:ascii="SimSun" w:hAnsi="SimSun" w:hint="eastAsia"/>
          <w:sz w:val="21"/>
          <w:szCs w:val="21"/>
        </w:rPr>
        <w:t>在这个领域</w:t>
      </w:r>
      <w:r w:rsidR="00656881" w:rsidRPr="00E075BF">
        <w:rPr>
          <w:rFonts w:ascii="SimSun" w:hAnsi="SimSun" w:hint="eastAsia"/>
          <w:sz w:val="21"/>
          <w:szCs w:val="21"/>
        </w:rPr>
        <w:t>需要</w:t>
      </w:r>
      <w:r w:rsidR="00C727D1" w:rsidRPr="00E075BF">
        <w:rPr>
          <w:rFonts w:ascii="SimSun" w:hAnsi="SimSun" w:hint="eastAsia"/>
          <w:sz w:val="21"/>
          <w:szCs w:val="21"/>
        </w:rPr>
        <w:t>开展</w:t>
      </w:r>
      <w:r w:rsidR="00656881" w:rsidRPr="00E075BF">
        <w:rPr>
          <w:rFonts w:ascii="SimSun" w:hAnsi="SimSun" w:hint="eastAsia"/>
          <w:sz w:val="21"/>
          <w:szCs w:val="21"/>
        </w:rPr>
        <w:t>更多</w:t>
      </w:r>
      <w:r w:rsidR="00C727D1" w:rsidRPr="00E075BF">
        <w:rPr>
          <w:rFonts w:ascii="SimSun" w:hAnsi="SimSun" w:hint="eastAsia"/>
          <w:sz w:val="21"/>
          <w:szCs w:val="21"/>
        </w:rPr>
        <w:t>工作，并且</w:t>
      </w:r>
      <w:r w:rsidR="00656881" w:rsidRPr="00E075BF">
        <w:rPr>
          <w:rFonts w:ascii="SimSun" w:hAnsi="SimSun" w:hint="eastAsia"/>
          <w:sz w:val="21"/>
          <w:szCs w:val="21"/>
        </w:rPr>
        <w:t>知识产权所有</w:t>
      </w:r>
      <w:r w:rsidR="00C727D1" w:rsidRPr="00E075BF">
        <w:rPr>
          <w:rFonts w:ascii="SimSun" w:hAnsi="SimSun" w:hint="eastAsia"/>
          <w:sz w:val="21"/>
          <w:szCs w:val="21"/>
        </w:rPr>
        <w:t>人</w:t>
      </w:r>
      <w:r w:rsidR="00656881" w:rsidRPr="00E075BF">
        <w:rPr>
          <w:rFonts w:ascii="SimSun" w:hAnsi="SimSun" w:hint="eastAsia"/>
          <w:sz w:val="21"/>
          <w:szCs w:val="21"/>
        </w:rPr>
        <w:t>和申请人</w:t>
      </w:r>
      <w:r w:rsidRPr="00E075BF">
        <w:rPr>
          <w:rFonts w:ascii="SimSun" w:hAnsi="SimSun" w:hint="eastAsia"/>
          <w:sz w:val="21"/>
          <w:szCs w:val="21"/>
        </w:rPr>
        <w:t>存在</w:t>
      </w:r>
      <w:r w:rsidR="00DF6868" w:rsidRPr="00E075BF">
        <w:rPr>
          <w:rFonts w:ascii="SimSun" w:hAnsi="SimSun" w:hint="eastAsia"/>
          <w:sz w:val="21"/>
          <w:szCs w:val="21"/>
        </w:rPr>
        <w:t>希望</w:t>
      </w:r>
      <w:r w:rsidRPr="00E075BF">
        <w:rPr>
          <w:rFonts w:ascii="SimSun" w:hAnsi="SimSun" w:hint="eastAsia"/>
          <w:sz w:val="21"/>
          <w:szCs w:val="21"/>
        </w:rPr>
        <w:t>主管局</w:t>
      </w:r>
      <w:r w:rsidR="00C727D1" w:rsidRPr="00E075BF">
        <w:rPr>
          <w:rFonts w:ascii="SimSun" w:hAnsi="SimSun" w:hint="eastAsia"/>
          <w:sz w:val="21"/>
          <w:szCs w:val="21"/>
        </w:rPr>
        <w:t>提升服务的</w:t>
      </w:r>
      <w:r w:rsidRPr="00E075BF">
        <w:rPr>
          <w:rFonts w:ascii="SimSun" w:hAnsi="SimSun" w:hint="eastAsia"/>
          <w:sz w:val="21"/>
          <w:szCs w:val="21"/>
        </w:rPr>
        <w:t>需</w:t>
      </w:r>
      <w:r w:rsidR="00DA0B24">
        <w:rPr>
          <w:rFonts w:ascii="SimSun" w:hAnsi="SimSun"/>
          <w:sz w:val="21"/>
          <w:szCs w:val="21"/>
        </w:rPr>
        <w:t>‍</w:t>
      </w:r>
      <w:r w:rsidRPr="00E075BF">
        <w:rPr>
          <w:rFonts w:ascii="SimSun" w:hAnsi="SimSun" w:hint="eastAsia"/>
          <w:sz w:val="21"/>
          <w:szCs w:val="21"/>
        </w:rPr>
        <w:t>求</w:t>
      </w:r>
      <w:r w:rsidR="00656881" w:rsidRPr="00E075BF">
        <w:rPr>
          <w:rFonts w:ascii="SimSun" w:hAnsi="SimSun" w:hint="eastAsia"/>
          <w:sz w:val="21"/>
          <w:szCs w:val="21"/>
        </w:rPr>
        <w:t>。</w:t>
      </w:r>
    </w:p>
    <w:p w14:paraId="67A391F9" w14:textId="77777777" w:rsidR="00FB34CD" w:rsidRPr="002D2A64" w:rsidRDefault="00656881"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2D2A64">
        <w:rPr>
          <w:rFonts w:ascii="KaiTi" w:eastAsia="KaiTi" w:hAnsi="KaiTi" w:hint="eastAsia"/>
          <w:i w:val="0"/>
          <w:iCs/>
          <w:sz w:val="21"/>
          <w:szCs w:val="21"/>
        </w:rPr>
        <w:t>知识转让和支持</w:t>
      </w:r>
    </w:p>
    <w:p w14:paraId="24C7F64C" w14:textId="77777777" w:rsidR="00FB34CD" w:rsidRDefault="00656881" w:rsidP="00FD781F">
      <w:pPr>
        <w:pStyle w:val="ListParagraph"/>
        <w:numPr>
          <w:ilvl w:val="0"/>
          <w:numId w:val="4"/>
        </w:numPr>
        <w:overflowPunct w:val="0"/>
        <w:spacing w:afterLines="50" w:after="120" w:line="340" w:lineRule="atLeast"/>
        <w:ind w:left="0" w:firstLine="0"/>
        <w:contextualSpacing w:val="0"/>
        <w:jc w:val="both"/>
        <w:rPr>
          <w:rFonts w:ascii="SimSun" w:hAnsi="SimSun"/>
          <w:color w:val="212121"/>
          <w:sz w:val="21"/>
          <w:szCs w:val="21"/>
        </w:rPr>
      </w:pPr>
      <w:r w:rsidRPr="00E075BF">
        <w:rPr>
          <w:rFonts w:ascii="SimSun" w:hAnsi="SimSun" w:hint="eastAsia"/>
          <w:color w:val="212121"/>
          <w:sz w:val="21"/>
          <w:szCs w:val="21"/>
        </w:rPr>
        <w:t>作</w:t>
      </w:r>
      <w:r w:rsidRPr="00E075BF">
        <w:rPr>
          <w:rFonts w:ascii="SimSun" w:hAnsi="SimSun" w:cs="Microsoft YaHei" w:hint="eastAsia"/>
          <w:color w:val="212121"/>
          <w:sz w:val="21"/>
          <w:szCs w:val="21"/>
        </w:rPr>
        <w:t>为</w:t>
      </w:r>
      <w:r w:rsidR="00DF6868" w:rsidRPr="00E075BF">
        <w:rPr>
          <w:rFonts w:ascii="SimSun" w:hAnsi="SimSun" w:hint="eastAsia"/>
          <w:color w:val="212121"/>
          <w:sz w:val="21"/>
          <w:szCs w:val="21"/>
        </w:rPr>
        <w:t>知识产权局</w:t>
      </w:r>
      <w:r w:rsidRPr="00E075BF">
        <w:rPr>
          <w:rFonts w:ascii="SimSun" w:hAnsi="SimSun" w:hint="eastAsia"/>
          <w:color w:val="212121"/>
          <w:sz w:val="21"/>
          <w:szCs w:val="21"/>
        </w:rPr>
        <w:t>技</w:t>
      </w:r>
      <w:r w:rsidRPr="00E075BF">
        <w:rPr>
          <w:rFonts w:ascii="SimSun" w:hAnsi="SimSun" w:cs="Microsoft YaHei" w:hint="eastAsia"/>
          <w:color w:val="212121"/>
          <w:sz w:val="21"/>
          <w:szCs w:val="21"/>
        </w:rPr>
        <w:t>术</w:t>
      </w:r>
      <w:r w:rsidRPr="00E075BF">
        <w:rPr>
          <w:rFonts w:ascii="SimSun" w:hAnsi="SimSun" w:cs="Malgun Gothic" w:hint="eastAsia"/>
          <w:color w:val="212121"/>
          <w:sz w:val="21"/>
          <w:szCs w:val="21"/>
        </w:rPr>
        <w:t>援助</w:t>
      </w:r>
      <w:r w:rsidRPr="00E075BF">
        <w:rPr>
          <w:rFonts w:ascii="SimSun" w:hAnsi="SimSun" w:cs="Microsoft YaHei" w:hint="eastAsia"/>
          <w:color w:val="212121"/>
          <w:sz w:val="21"/>
          <w:szCs w:val="21"/>
        </w:rPr>
        <w:t>计划</w:t>
      </w:r>
      <w:r w:rsidRPr="00E075BF">
        <w:rPr>
          <w:rFonts w:ascii="SimSun" w:hAnsi="SimSun" w:cs="Malgun Gothic" w:hint="eastAsia"/>
          <w:color w:val="212121"/>
          <w:sz w:val="21"/>
          <w:szCs w:val="21"/>
        </w:rPr>
        <w:t>的一部分，</w:t>
      </w:r>
      <w:r w:rsidR="00DF6868" w:rsidRPr="00E075BF">
        <w:rPr>
          <w:rFonts w:ascii="SimSun" w:hAnsi="SimSun" w:cs="Microsoft YaHei" w:hint="eastAsia"/>
          <w:color w:val="212121"/>
          <w:sz w:val="21"/>
          <w:szCs w:val="21"/>
        </w:rPr>
        <w:t>产权组织</w:t>
      </w:r>
      <w:r w:rsidRPr="00E075BF">
        <w:rPr>
          <w:rFonts w:ascii="SimSun" w:hAnsi="SimSun" w:hint="eastAsia"/>
          <w:color w:val="212121"/>
          <w:sz w:val="21"/>
          <w:szCs w:val="21"/>
        </w:rPr>
        <w:t>秘</w:t>
      </w:r>
      <w:r w:rsidRPr="00E075BF">
        <w:rPr>
          <w:rFonts w:ascii="SimSun" w:hAnsi="SimSun" w:cs="Microsoft YaHei" w:hint="eastAsia"/>
          <w:color w:val="212121"/>
          <w:sz w:val="21"/>
          <w:szCs w:val="21"/>
        </w:rPr>
        <w:t>书处</w:t>
      </w:r>
      <w:r w:rsidRPr="00E075BF">
        <w:rPr>
          <w:rFonts w:ascii="SimSun" w:hAnsi="SimSun" w:cs="Malgun Gothic" w:hint="eastAsia"/>
          <w:color w:val="212121"/>
          <w:sz w:val="21"/>
          <w:szCs w:val="21"/>
        </w:rPr>
        <w:t>提供持</w:t>
      </w:r>
      <w:r w:rsidRPr="00E075BF">
        <w:rPr>
          <w:rFonts w:ascii="SimSun" w:hAnsi="SimSun" w:cs="Microsoft YaHei" w:hint="eastAsia"/>
          <w:color w:val="212121"/>
          <w:sz w:val="21"/>
          <w:szCs w:val="21"/>
        </w:rPr>
        <w:t>续</w:t>
      </w:r>
      <w:r w:rsidRPr="00E075BF">
        <w:rPr>
          <w:rFonts w:ascii="SimSun" w:hAnsi="SimSun" w:cs="Malgun Gothic" w:hint="eastAsia"/>
          <w:color w:val="212121"/>
          <w:sz w:val="21"/>
          <w:szCs w:val="21"/>
        </w:rPr>
        <w:t>的知</w:t>
      </w:r>
      <w:r w:rsidRPr="00E075BF">
        <w:rPr>
          <w:rFonts w:ascii="SimSun" w:hAnsi="SimSun" w:cs="Microsoft YaHei" w:hint="eastAsia"/>
          <w:color w:val="212121"/>
          <w:sz w:val="21"/>
          <w:szCs w:val="21"/>
        </w:rPr>
        <w:t>识转让</w:t>
      </w:r>
      <w:r w:rsidRPr="00E075BF">
        <w:rPr>
          <w:rFonts w:ascii="SimSun" w:hAnsi="SimSun" w:cs="Malgun Gothic" w:hint="eastAsia"/>
          <w:color w:val="212121"/>
          <w:sz w:val="21"/>
          <w:szCs w:val="21"/>
        </w:rPr>
        <w:t>和支持服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w:t>
      </w:r>
      <w:r w:rsidR="00BC55F8" w:rsidRPr="00E075BF">
        <w:rPr>
          <w:rFonts w:ascii="SimSun" w:hAnsi="SimSun" w:cs="Microsoft YaHei" w:hint="eastAsia"/>
          <w:color w:val="212121"/>
          <w:sz w:val="21"/>
          <w:szCs w:val="21"/>
        </w:rPr>
        <w:t>设有</w:t>
      </w:r>
      <w:r w:rsidRPr="00E075BF">
        <w:rPr>
          <w:rFonts w:ascii="SimSun" w:hAnsi="SimSun" w:hint="eastAsia"/>
          <w:color w:val="212121"/>
          <w:sz w:val="21"/>
          <w:szCs w:val="21"/>
        </w:rPr>
        <w:t>一</w:t>
      </w:r>
      <w:r w:rsidRPr="00E075BF">
        <w:rPr>
          <w:rFonts w:ascii="SimSun" w:hAnsi="SimSun" w:cs="Microsoft YaHei" w:hint="eastAsia"/>
          <w:color w:val="212121"/>
          <w:sz w:val="21"/>
          <w:szCs w:val="21"/>
        </w:rPr>
        <w:t>个专门</w:t>
      </w:r>
      <w:r w:rsidRPr="00E075BF">
        <w:rPr>
          <w:rFonts w:ascii="SimSun" w:hAnsi="SimSun" w:cs="Malgun Gothic" w:hint="eastAsia"/>
          <w:color w:val="212121"/>
          <w:sz w:val="21"/>
          <w:szCs w:val="21"/>
        </w:rPr>
        <w:t>的</w:t>
      </w:r>
      <w:r w:rsidRPr="00E075BF">
        <w:rPr>
          <w:rFonts w:ascii="SimSun" w:hAnsi="SimSun" w:cs="Microsoft YaHei" w:hint="eastAsia"/>
          <w:color w:val="212121"/>
          <w:sz w:val="21"/>
          <w:szCs w:val="21"/>
        </w:rPr>
        <w:t>团队</w:t>
      </w:r>
      <w:r w:rsidRPr="00E075BF">
        <w:rPr>
          <w:rFonts w:ascii="SimSun" w:hAnsi="SimSun" w:cs="Malgun Gothic" w:hint="eastAsia"/>
          <w:color w:val="212121"/>
          <w:sz w:val="21"/>
          <w:szCs w:val="21"/>
        </w:rPr>
        <w:t>提供服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，如通</w:t>
      </w:r>
      <w:r w:rsidRPr="00E075BF">
        <w:rPr>
          <w:rFonts w:ascii="SimSun" w:hAnsi="SimSun" w:cs="Microsoft YaHei" w:hint="eastAsia"/>
          <w:color w:val="212121"/>
          <w:sz w:val="21"/>
          <w:szCs w:val="21"/>
        </w:rPr>
        <w:t>过</w:t>
      </w:r>
      <w:r w:rsidRPr="00FD781F">
        <w:rPr>
          <w:rFonts w:ascii="SimSun" w:hAnsi="SimSun" w:hint="eastAsia"/>
          <w:sz w:val="21"/>
          <w:szCs w:val="21"/>
        </w:rPr>
        <w:t>电子邮件</w:t>
      </w:r>
      <w:r w:rsidRPr="00E075BF">
        <w:rPr>
          <w:rFonts w:ascii="SimSun" w:hAnsi="SimSun" w:cs="Malgun Gothic" w:hint="eastAsia"/>
          <w:color w:val="212121"/>
          <w:sz w:val="21"/>
          <w:szCs w:val="21"/>
        </w:rPr>
        <w:t>和</w:t>
      </w:r>
      <w:r w:rsidRPr="00E075BF">
        <w:rPr>
          <w:rFonts w:ascii="SimSun" w:hAnsi="SimSun" w:cs="Microsoft YaHei" w:hint="eastAsia"/>
          <w:color w:val="212121"/>
          <w:sz w:val="21"/>
          <w:szCs w:val="21"/>
        </w:rPr>
        <w:t>电话会议</w:t>
      </w:r>
      <w:r w:rsidRPr="00E075BF">
        <w:rPr>
          <w:rFonts w:ascii="SimSun" w:hAnsi="SimSun" w:cs="Malgun Gothic" w:hint="eastAsia"/>
          <w:color w:val="212121"/>
          <w:sz w:val="21"/>
          <w:szCs w:val="21"/>
        </w:rPr>
        <w:t>、文件和</w:t>
      </w:r>
      <w:r w:rsidRPr="00E075BF">
        <w:rPr>
          <w:rFonts w:ascii="SimSun" w:hAnsi="SimSun" w:cs="Microsoft YaHei" w:hint="eastAsia"/>
          <w:color w:val="212121"/>
          <w:sz w:val="21"/>
          <w:szCs w:val="21"/>
        </w:rPr>
        <w:t>远</w:t>
      </w:r>
      <w:r w:rsidRPr="00E075BF">
        <w:rPr>
          <w:rFonts w:ascii="SimSun" w:hAnsi="SimSun" w:cs="Malgun Gothic" w:hint="eastAsia"/>
          <w:color w:val="212121"/>
          <w:sz w:val="21"/>
          <w:szCs w:val="21"/>
        </w:rPr>
        <w:t>程技</w:t>
      </w:r>
      <w:r w:rsidRPr="00E075BF">
        <w:rPr>
          <w:rFonts w:ascii="SimSun" w:hAnsi="SimSun" w:cs="Microsoft YaHei" w:hint="eastAsia"/>
          <w:color w:val="212121"/>
          <w:sz w:val="21"/>
          <w:szCs w:val="21"/>
        </w:rPr>
        <w:t>术</w:t>
      </w:r>
      <w:r w:rsidRPr="00E075BF">
        <w:rPr>
          <w:rFonts w:ascii="SimSun" w:hAnsi="SimSun" w:cs="Malgun Gothic" w:hint="eastAsia"/>
          <w:color w:val="212121"/>
          <w:sz w:val="21"/>
          <w:szCs w:val="21"/>
        </w:rPr>
        <w:t>援助提供支持。</w:t>
      </w:r>
      <w:r w:rsidR="00A96860" w:rsidRPr="00E075BF">
        <w:rPr>
          <w:rFonts w:ascii="SimSun" w:hAnsi="SimSun" w:cs="Malgun Gothic" w:hint="eastAsia"/>
          <w:color w:val="212121"/>
          <w:sz w:val="21"/>
          <w:szCs w:val="21"/>
        </w:rPr>
        <w:t>建有</w:t>
      </w:r>
      <w:r w:rsidRPr="00E075BF">
        <w:rPr>
          <w:rFonts w:ascii="SimSun" w:hAnsi="SimSun" w:hint="eastAsia"/>
          <w:color w:val="212121"/>
          <w:sz w:val="21"/>
          <w:szCs w:val="21"/>
        </w:rPr>
        <w:t>一</w:t>
      </w:r>
      <w:r w:rsidRPr="00E075BF">
        <w:rPr>
          <w:rFonts w:ascii="SimSun" w:hAnsi="SimSun" w:cs="Microsoft YaHei" w:hint="eastAsia"/>
          <w:color w:val="212121"/>
          <w:sz w:val="21"/>
          <w:szCs w:val="21"/>
        </w:rPr>
        <w:t>个</w:t>
      </w:r>
      <w:r w:rsidRPr="00E075BF">
        <w:rPr>
          <w:rFonts w:ascii="SimSun" w:hAnsi="SimSun" w:cs="Malgun Gothic" w:hint="eastAsia"/>
          <w:color w:val="212121"/>
          <w:sz w:val="21"/>
          <w:szCs w:val="21"/>
        </w:rPr>
        <w:t>知</w:t>
      </w:r>
      <w:r w:rsidRPr="00E075BF">
        <w:rPr>
          <w:rFonts w:ascii="SimSun" w:hAnsi="SimSun" w:cs="Microsoft YaHei" w:hint="eastAsia"/>
          <w:color w:val="212121"/>
          <w:sz w:val="21"/>
          <w:szCs w:val="21"/>
        </w:rPr>
        <w:t>识库</w:t>
      </w:r>
      <w:r w:rsidRPr="00E075BF">
        <w:rPr>
          <w:rFonts w:ascii="SimSun" w:hAnsi="SimSun" w:cs="Malgun Gothic" w:hint="eastAsia"/>
          <w:color w:val="212121"/>
          <w:sz w:val="21"/>
          <w:szCs w:val="21"/>
        </w:rPr>
        <w:t>，其中</w:t>
      </w:r>
      <w:r w:rsidR="00A96860" w:rsidRPr="00E075BF">
        <w:rPr>
          <w:rFonts w:ascii="SimSun" w:hAnsi="SimSun" w:cs="Malgun Gothic" w:hint="eastAsia"/>
          <w:color w:val="212121"/>
          <w:sz w:val="21"/>
          <w:szCs w:val="21"/>
        </w:rPr>
        <w:t>包含</w:t>
      </w:r>
      <w:r w:rsidRPr="00E075BF">
        <w:rPr>
          <w:rFonts w:ascii="SimSun" w:hAnsi="SimSun" w:cs="Microsoft YaHei" w:hint="eastAsia"/>
          <w:color w:val="212121"/>
          <w:sz w:val="21"/>
          <w:szCs w:val="21"/>
        </w:rPr>
        <w:t>数</w:t>
      </w:r>
      <w:r w:rsidRPr="00E075BF">
        <w:rPr>
          <w:rFonts w:ascii="SimSun" w:hAnsi="SimSun" w:cs="Malgun Gothic" w:hint="eastAsia"/>
          <w:color w:val="212121"/>
          <w:sz w:val="21"/>
          <w:szCs w:val="21"/>
        </w:rPr>
        <w:t>百</w:t>
      </w:r>
      <w:r w:rsidRPr="00E075BF">
        <w:rPr>
          <w:rFonts w:ascii="SimSun" w:hAnsi="SimSun" w:cs="Microsoft YaHei" w:hint="eastAsia"/>
          <w:color w:val="212121"/>
          <w:sz w:val="21"/>
          <w:szCs w:val="21"/>
        </w:rPr>
        <w:t>页</w:t>
      </w:r>
      <w:r w:rsidRPr="00E075BF">
        <w:rPr>
          <w:rFonts w:ascii="SimSun" w:hAnsi="SimSun" w:cs="Malgun Gothic" w:hint="eastAsia"/>
          <w:color w:val="212121"/>
          <w:sz w:val="21"/>
          <w:szCs w:val="21"/>
        </w:rPr>
        <w:t>的文件和解</w:t>
      </w:r>
      <w:r w:rsidRPr="00E075BF">
        <w:rPr>
          <w:rFonts w:ascii="SimSun" w:hAnsi="SimSun" w:cs="Microsoft YaHei" w:hint="eastAsia"/>
          <w:color w:val="212121"/>
          <w:sz w:val="21"/>
          <w:szCs w:val="21"/>
        </w:rPr>
        <w:t>决</w:t>
      </w:r>
      <w:r w:rsidRPr="00E075BF">
        <w:rPr>
          <w:rFonts w:ascii="SimSun" w:hAnsi="SimSun" w:cs="Malgun Gothic" w:hint="eastAsia"/>
          <w:color w:val="212121"/>
          <w:sz w:val="21"/>
          <w:szCs w:val="21"/>
        </w:rPr>
        <w:t>方案。</w:t>
      </w:r>
      <w:r w:rsidR="00A96860" w:rsidRPr="00E075BF">
        <w:rPr>
          <w:rFonts w:ascii="SimSun" w:hAnsi="SimSun" w:cs="Malgun Gothic" w:hint="eastAsia"/>
          <w:color w:val="212121"/>
          <w:sz w:val="21"/>
          <w:szCs w:val="21"/>
        </w:rPr>
        <w:t>知识产权局的</w:t>
      </w:r>
      <w:r w:rsidRPr="00E075BF">
        <w:rPr>
          <w:rFonts w:ascii="SimSun" w:hAnsi="SimSun" w:hint="eastAsia"/>
          <w:color w:val="212121"/>
          <w:sz w:val="21"/>
          <w:szCs w:val="21"/>
        </w:rPr>
        <w:t>技</w:t>
      </w:r>
      <w:r w:rsidRPr="00E075BF">
        <w:rPr>
          <w:rFonts w:ascii="SimSun" w:hAnsi="SimSun" w:cs="Microsoft YaHei" w:hint="eastAsia"/>
          <w:color w:val="212121"/>
          <w:sz w:val="21"/>
          <w:szCs w:val="21"/>
        </w:rPr>
        <w:t>术协调</w:t>
      </w:r>
      <w:r w:rsidRPr="00E075BF">
        <w:rPr>
          <w:rFonts w:ascii="SimSun" w:hAnsi="SimSun" w:cs="Malgun Gothic" w:hint="eastAsia"/>
          <w:color w:val="212121"/>
          <w:sz w:val="21"/>
          <w:szCs w:val="21"/>
        </w:rPr>
        <w:t>人可</w:t>
      </w:r>
      <w:r w:rsidR="00A96860" w:rsidRPr="00E075BF">
        <w:rPr>
          <w:rFonts w:ascii="SimSun" w:hAnsi="SimSun" w:cs="Microsoft YaHei" w:hint="eastAsia"/>
          <w:color w:val="212121"/>
          <w:sz w:val="21"/>
          <w:szCs w:val="21"/>
        </w:rPr>
        <w:t>获取</w:t>
      </w:r>
      <w:r w:rsidRPr="00E075BF">
        <w:rPr>
          <w:rFonts w:ascii="SimSun" w:hAnsi="SimSun" w:cs="Malgun Gothic" w:hint="eastAsia"/>
          <w:color w:val="212121"/>
          <w:sz w:val="21"/>
          <w:szCs w:val="21"/>
        </w:rPr>
        <w:t>所有信息。</w:t>
      </w:r>
      <w:r w:rsidRPr="00E075BF">
        <w:rPr>
          <w:rFonts w:ascii="SimSun" w:hAnsi="SimSun" w:cs="Microsoft YaHei" w:hint="eastAsia"/>
          <w:color w:val="212121"/>
          <w:sz w:val="21"/>
          <w:szCs w:val="21"/>
        </w:rPr>
        <w:t>对</w:t>
      </w:r>
      <w:r w:rsidRPr="00E075BF">
        <w:rPr>
          <w:rFonts w:ascii="SimSun" w:hAnsi="SimSun" w:cs="Malgun Gothic" w:hint="eastAsia"/>
          <w:color w:val="212121"/>
          <w:sz w:val="21"/>
          <w:szCs w:val="21"/>
        </w:rPr>
        <w:t>支持服</w:t>
      </w:r>
      <w:r w:rsidRPr="00E075BF">
        <w:rPr>
          <w:rFonts w:ascii="SimSun" w:hAnsi="SimSun" w:cs="Microsoft YaHei" w:hint="eastAsia"/>
          <w:color w:val="212121"/>
          <w:sz w:val="21"/>
          <w:szCs w:val="21"/>
        </w:rPr>
        <w:t>务</w:t>
      </w:r>
      <w:r w:rsidRPr="00E075BF">
        <w:rPr>
          <w:rFonts w:ascii="SimSun" w:hAnsi="SimSun" w:cs="Malgun Gothic" w:hint="eastAsia"/>
          <w:color w:val="212121"/>
          <w:sz w:val="21"/>
          <w:szCs w:val="21"/>
        </w:rPr>
        <w:t>的需求</w:t>
      </w:r>
      <w:r w:rsidR="00A96860" w:rsidRPr="00E075BF">
        <w:rPr>
          <w:rFonts w:ascii="SimSun" w:hAnsi="SimSun" w:cs="Malgun Gothic" w:hint="eastAsia"/>
          <w:color w:val="212121"/>
          <w:sz w:val="21"/>
          <w:szCs w:val="21"/>
        </w:rPr>
        <w:t>已有所</w:t>
      </w:r>
      <w:r w:rsidRPr="00E075BF">
        <w:rPr>
          <w:rFonts w:ascii="SimSun" w:hAnsi="SimSun" w:cs="Malgun Gothic" w:hint="eastAsia"/>
          <w:color w:val="212121"/>
          <w:sz w:val="21"/>
          <w:szCs w:val="21"/>
        </w:rPr>
        <w:t>增加，支持</w:t>
      </w:r>
      <w:r w:rsidRPr="00E075BF">
        <w:rPr>
          <w:rFonts w:ascii="SimSun" w:hAnsi="SimSun" w:cs="Microsoft YaHei" w:hint="eastAsia"/>
          <w:color w:val="212121"/>
          <w:sz w:val="21"/>
          <w:szCs w:val="21"/>
        </w:rPr>
        <w:t>团队现</w:t>
      </w:r>
      <w:r w:rsidRPr="00E075BF">
        <w:rPr>
          <w:rFonts w:ascii="SimSun" w:hAnsi="SimSun" w:cs="Malgun Gothic" w:hint="eastAsia"/>
          <w:color w:val="212121"/>
          <w:sz w:val="21"/>
          <w:szCs w:val="21"/>
        </w:rPr>
        <w:t>在每年</w:t>
      </w:r>
      <w:r w:rsidRPr="00E075BF">
        <w:rPr>
          <w:rFonts w:ascii="SimSun" w:hAnsi="SimSun" w:cs="Microsoft YaHei" w:hint="eastAsia"/>
          <w:color w:val="212121"/>
          <w:sz w:val="21"/>
          <w:szCs w:val="21"/>
        </w:rPr>
        <w:t>处</w:t>
      </w:r>
      <w:r w:rsidRPr="00E075BF">
        <w:rPr>
          <w:rFonts w:ascii="SimSun" w:hAnsi="SimSun" w:cs="Malgun Gothic" w:hint="eastAsia"/>
          <w:color w:val="212121"/>
          <w:sz w:val="21"/>
          <w:szCs w:val="21"/>
        </w:rPr>
        <w:t>理</w:t>
      </w:r>
      <w:r w:rsidRPr="00E075BF">
        <w:rPr>
          <w:rFonts w:ascii="SimSun" w:hAnsi="SimSun" w:cs="Microsoft YaHei" w:hint="eastAsia"/>
          <w:color w:val="212121"/>
          <w:sz w:val="21"/>
          <w:szCs w:val="21"/>
        </w:rPr>
        <w:t>约</w:t>
      </w:r>
      <w:r w:rsidRPr="00E075BF">
        <w:rPr>
          <w:rFonts w:ascii="SimSun" w:hAnsi="SimSun" w:hint="eastAsia"/>
          <w:color w:val="212121"/>
          <w:sz w:val="21"/>
          <w:szCs w:val="21"/>
        </w:rPr>
        <w:t>800</w:t>
      </w:r>
      <w:r w:rsidR="00F55749" w:rsidRPr="00E075BF">
        <w:rPr>
          <w:rFonts w:ascii="SimSun" w:hAnsi="SimSun" w:cs="Microsoft YaHei" w:hint="eastAsia"/>
          <w:color w:val="212121"/>
          <w:sz w:val="21"/>
          <w:szCs w:val="21"/>
        </w:rPr>
        <w:t>个</w:t>
      </w:r>
      <w:r w:rsidR="00F24678" w:rsidRPr="00E075BF">
        <w:rPr>
          <w:rFonts w:ascii="SimSun" w:hAnsi="SimSun" w:cs="Malgun Gothic" w:hint="eastAsia"/>
          <w:color w:val="212121"/>
          <w:sz w:val="21"/>
          <w:szCs w:val="21"/>
        </w:rPr>
        <w:t>工单</w:t>
      </w:r>
      <w:r w:rsidRPr="00E075BF">
        <w:rPr>
          <w:rFonts w:ascii="SimSun" w:hAnsi="SimSun" w:cs="Malgun Gothic" w:hint="eastAsia"/>
          <w:color w:val="212121"/>
          <w:sz w:val="21"/>
          <w:szCs w:val="21"/>
        </w:rPr>
        <w:t>或</w:t>
      </w:r>
      <w:r w:rsidRPr="00E075BF">
        <w:rPr>
          <w:rFonts w:ascii="SimSun" w:hAnsi="SimSun" w:cs="Microsoft YaHei" w:hint="eastAsia"/>
          <w:color w:val="212121"/>
          <w:sz w:val="21"/>
          <w:szCs w:val="21"/>
        </w:rPr>
        <w:t>请</w:t>
      </w:r>
      <w:r w:rsidRPr="00E075BF">
        <w:rPr>
          <w:rFonts w:ascii="SimSun" w:hAnsi="SimSun" w:cs="Malgun Gothic" w:hint="eastAsia"/>
          <w:color w:val="212121"/>
          <w:sz w:val="21"/>
          <w:szCs w:val="21"/>
        </w:rPr>
        <w:t>求。</w:t>
      </w:r>
    </w:p>
    <w:p w14:paraId="3B468F2A" w14:textId="267D0224" w:rsidR="000D1113" w:rsidRPr="00E075BF" w:rsidRDefault="00F55749" w:rsidP="00FD781F">
      <w:pPr>
        <w:pStyle w:val="ListParagraph"/>
        <w:numPr>
          <w:ilvl w:val="0"/>
          <w:numId w:val="4"/>
        </w:numPr>
        <w:overflowPunct w:val="0"/>
        <w:spacing w:afterLines="50" w:after="120" w:line="340" w:lineRule="atLeast"/>
        <w:ind w:left="0" w:firstLine="0"/>
        <w:contextualSpacing w:val="0"/>
        <w:jc w:val="both"/>
        <w:rPr>
          <w:rFonts w:ascii="SimSun" w:hAnsi="SimSun"/>
          <w:color w:val="212121"/>
          <w:sz w:val="21"/>
          <w:szCs w:val="21"/>
        </w:rPr>
      </w:pPr>
      <w:r w:rsidRPr="00E075BF">
        <w:rPr>
          <w:rFonts w:ascii="SimSun" w:hAnsi="SimSun" w:cs="Microsoft YaHei" w:hint="eastAsia"/>
          <w:color w:val="212121"/>
          <w:sz w:val="21"/>
          <w:szCs w:val="21"/>
        </w:rPr>
        <w:t>产权组织</w:t>
      </w:r>
      <w:r w:rsidR="00656881" w:rsidRPr="00E075BF">
        <w:rPr>
          <w:rFonts w:ascii="SimSun" w:hAnsi="SimSun" w:hint="eastAsia"/>
          <w:color w:val="212121"/>
          <w:sz w:val="21"/>
          <w:szCs w:val="21"/>
        </w:rPr>
        <w:t>秘</w:t>
      </w:r>
      <w:r w:rsidR="00656881" w:rsidRPr="00E075BF">
        <w:rPr>
          <w:rFonts w:ascii="SimSun" w:hAnsi="SimSun" w:cs="Microsoft YaHei" w:hint="eastAsia"/>
          <w:color w:val="212121"/>
          <w:sz w:val="21"/>
          <w:szCs w:val="21"/>
        </w:rPr>
        <w:t>书处还</w:t>
      </w:r>
      <w:r w:rsidR="00656881" w:rsidRPr="00E075BF">
        <w:rPr>
          <w:rFonts w:ascii="SimSun" w:hAnsi="SimSun" w:cs="Malgun Gothic" w:hint="eastAsia"/>
          <w:color w:val="212121"/>
          <w:sz w:val="21"/>
          <w:szCs w:val="21"/>
        </w:rPr>
        <w:t>在地</w:t>
      </w:r>
      <w:r w:rsidR="00656881" w:rsidRPr="00E075BF">
        <w:rPr>
          <w:rFonts w:ascii="SimSun" w:hAnsi="SimSun" w:cs="Microsoft YaHei" w:hint="eastAsia"/>
          <w:color w:val="212121"/>
          <w:sz w:val="21"/>
          <w:szCs w:val="21"/>
        </w:rPr>
        <w:t>区</w:t>
      </w:r>
      <w:r w:rsidR="00656881" w:rsidRPr="00E075BF">
        <w:rPr>
          <w:rFonts w:ascii="SimSun" w:hAnsi="SimSun" w:cs="Malgun Gothic" w:hint="eastAsia"/>
          <w:color w:val="212121"/>
          <w:sz w:val="21"/>
          <w:szCs w:val="21"/>
        </w:rPr>
        <w:t>或次地</w:t>
      </w:r>
      <w:r w:rsidR="00656881" w:rsidRPr="00E075BF">
        <w:rPr>
          <w:rFonts w:ascii="SimSun" w:hAnsi="SimSun" w:cs="Microsoft YaHei" w:hint="eastAsia"/>
          <w:color w:val="212121"/>
          <w:sz w:val="21"/>
          <w:szCs w:val="21"/>
        </w:rPr>
        <w:t>区层</w:t>
      </w:r>
      <w:r w:rsidR="00656881" w:rsidRPr="00E075BF">
        <w:rPr>
          <w:rFonts w:ascii="SimSun" w:hAnsi="SimSun" w:cs="Malgun Gothic" w:hint="eastAsia"/>
          <w:color w:val="212121"/>
          <w:sz w:val="21"/>
          <w:szCs w:val="21"/>
        </w:rPr>
        <w:t>面定期</w:t>
      </w:r>
      <w:r w:rsidR="00656881" w:rsidRPr="00E075BF">
        <w:rPr>
          <w:rFonts w:ascii="SimSun" w:hAnsi="SimSun" w:cs="Microsoft YaHei" w:hint="eastAsia"/>
          <w:color w:val="212121"/>
          <w:sz w:val="21"/>
          <w:szCs w:val="21"/>
        </w:rPr>
        <w:t>举办</w:t>
      </w:r>
      <w:r w:rsidR="00656881" w:rsidRPr="00E075BF">
        <w:rPr>
          <w:rFonts w:ascii="SimSun" w:hAnsi="SimSun" w:cs="Malgun Gothic" w:hint="eastAsia"/>
          <w:color w:val="212121"/>
          <w:sz w:val="21"/>
          <w:szCs w:val="21"/>
        </w:rPr>
        <w:t>培</w:t>
      </w:r>
      <w:r w:rsidR="00656881" w:rsidRPr="00E075BF">
        <w:rPr>
          <w:rFonts w:ascii="SimSun" w:hAnsi="SimSun" w:cs="Microsoft YaHei" w:hint="eastAsia"/>
          <w:color w:val="212121"/>
          <w:sz w:val="21"/>
          <w:szCs w:val="21"/>
        </w:rPr>
        <w:t>训讲习</w:t>
      </w:r>
      <w:r w:rsidR="00656881" w:rsidRPr="00E075BF">
        <w:rPr>
          <w:rFonts w:ascii="SimSun" w:hAnsi="SimSun" w:cs="Malgun Gothic" w:hint="eastAsia"/>
          <w:color w:val="212121"/>
          <w:sz w:val="21"/>
          <w:szCs w:val="21"/>
        </w:rPr>
        <w:t>班。</w:t>
      </w:r>
      <w:r w:rsidR="00656881" w:rsidRPr="00E075BF">
        <w:rPr>
          <w:rFonts w:ascii="SimSun" w:hAnsi="SimSun" w:hint="eastAsia"/>
          <w:color w:val="212121"/>
          <w:sz w:val="21"/>
          <w:szCs w:val="21"/>
        </w:rPr>
        <w:t>自2020年以</w:t>
      </w:r>
      <w:r w:rsidR="00656881" w:rsidRPr="00E075BF">
        <w:rPr>
          <w:rFonts w:ascii="SimSun" w:hAnsi="SimSun" w:cs="Microsoft YaHei" w:hint="eastAsia"/>
          <w:color w:val="212121"/>
          <w:sz w:val="21"/>
          <w:szCs w:val="21"/>
        </w:rPr>
        <w:t>来</w:t>
      </w:r>
      <w:r w:rsidR="00656881" w:rsidRPr="00E075BF">
        <w:rPr>
          <w:rFonts w:ascii="SimSun" w:hAnsi="SimSun" w:cs="Malgun Gothic" w:hint="eastAsia"/>
          <w:color w:val="212121"/>
          <w:sz w:val="21"/>
          <w:szCs w:val="21"/>
        </w:rPr>
        <w:t>，</w:t>
      </w:r>
      <w:r w:rsidR="00656881" w:rsidRPr="00E075BF">
        <w:rPr>
          <w:rFonts w:ascii="SimSun" w:hAnsi="SimSun" w:cs="Microsoft YaHei" w:hint="eastAsia"/>
          <w:color w:val="212121"/>
          <w:sz w:val="21"/>
          <w:szCs w:val="21"/>
        </w:rPr>
        <w:t>这</w:t>
      </w:r>
      <w:r w:rsidR="00656881" w:rsidRPr="00E075BF">
        <w:rPr>
          <w:rFonts w:ascii="SimSun" w:hAnsi="SimSun" w:cs="Malgun Gothic" w:hint="eastAsia"/>
          <w:color w:val="212121"/>
          <w:sz w:val="21"/>
          <w:szCs w:val="21"/>
        </w:rPr>
        <w:t>些</w:t>
      </w:r>
      <w:r w:rsidRPr="00E075BF">
        <w:rPr>
          <w:rFonts w:ascii="SimSun" w:hAnsi="SimSun" w:cs="Malgun Gothic" w:hint="eastAsia"/>
          <w:color w:val="212121"/>
          <w:sz w:val="21"/>
          <w:szCs w:val="21"/>
        </w:rPr>
        <w:t>活动</w:t>
      </w:r>
      <w:r w:rsidR="00656881" w:rsidRPr="00E075BF">
        <w:rPr>
          <w:rFonts w:ascii="SimSun" w:hAnsi="SimSun" w:cs="Malgun Gothic" w:hint="eastAsia"/>
          <w:color w:val="212121"/>
          <w:sz w:val="21"/>
          <w:szCs w:val="21"/>
        </w:rPr>
        <w:t>都以</w:t>
      </w:r>
      <w:r w:rsidR="00656881" w:rsidRPr="00E075BF">
        <w:rPr>
          <w:rFonts w:ascii="SimSun" w:hAnsi="SimSun" w:cs="Microsoft YaHei" w:hint="eastAsia"/>
          <w:color w:val="212121"/>
          <w:sz w:val="21"/>
          <w:szCs w:val="21"/>
        </w:rPr>
        <w:t>虚拟</w:t>
      </w:r>
      <w:r w:rsidR="00656881" w:rsidRPr="00E075BF">
        <w:rPr>
          <w:rFonts w:ascii="SimSun" w:hAnsi="SimSun" w:cs="Malgun Gothic" w:hint="eastAsia"/>
          <w:color w:val="212121"/>
          <w:sz w:val="21"/>
          <w:szCs w:val="21"/>
        </w:rPr>
        <w:t>形式</w:t>
      </w:r>
      <w:r w:rsidR="00656881" w:rsidRPr="00E075BF">
        <w:rPr>
          <w:rFonts w:ascii="SimSun" w:hAnsi="SimSun" w:cs="Microsoft YaHei" w:hint="eastAsia"/>
          <w:color w:val="212121"/>
          <w:sz w:val="21"/>
          <w:szCs w:val="21"/>
        </w:rPr>
        <w:t>举</w:t>
      </w:r>
      <w:r w:rsidR="00656881" w:rsidRPr="00E075BF">
        <w:rPr>
          <w:rFonts w:ascii="SimSun" w:hAnsi="SimSun" w:cs="Malgun Gothic" w:hint="eastAsia"/>
          <w:color w:val="212121"/>
          <w:sz w:val="21"/>
          <w:szCs w:val="21"/>
        </w:rPr>
        <w:t>行，</w:t>
      </w:r>
      <w:r w:rsidR="00656881" w:rsidRPr="00E075BF">
        <w:rPr>
          <w:rFonts w:ascii="SimSun" w:hAnsi="SimSun" w:cs="Microsoft YaHei" w:hint="eastAsia"/>
          <w:color w:val="212121"/>
          <w:sz w:val="21"/>
          <w:szCs w:val="21"/>
        </w:rPr>
        <w:t>参</w:t>
      </w:r>
      <w:r w:rsidR="00656881" w:rsidRPr="00E075BF">
        <w:rPr>
          <w:rFonts w:ascii="SimSun" w:hAnsi="SimSun" w:cs="Malgun Gothic" w:hint="eastAsia"/>
          <w:color w:val="212121"/>
          <w:sz w:val="21"/>
          <w:szCs w:val="21"/>
        </w:rPr>
        <w:t>加人</w:t>
      </w:r>
      <w:r w:rsidR="00656881" w:rsidRPr="00E075BF">
        <w:rPr>
          <w:rFonts w:ascii="SimSun" w:hAnsi="SimSun" w:cs="Microsoft YaHei" w:hint="eastAsia"/>
          <w:color w:val="212121"/>
          <w:sz w:val="21"/>
          <w:szCs w:val="21"/>
        </w:rPr>
        <w:t>数</w:t>
      </w:r>
      <w:r w:rsidR="00656881" w:rsidRPr="00E075BF">
        <w:rPr>
          <w:rFonts w:ascii="SimSun" w:hAnsi="SimSun" w:cs="Malgun Gothic" w:hint="eastAsia"/>
          <w:color w:val="212121"/>
          <w:sz w:val="21"/>
          <w:szCs w:val="21"/>
        </w:rPr>
        <w:t>也相</w:t>
      </w:r>
      <w:r w:rsidR="00656881" w:rsidRPr="00E075BF">
        <w:rPr>
          <w:rFonts w:ascii="SimSun" w:hAnsi="SimSun" w:cs="Microsoft YaHei" w:hint="eastAsia"/>
          <w:color w:val="212121"/>
          <w:sz w:val="21"/>
          <w:szCs w:val="21"/>
        </w:rPr>
        <w:t>应</w:t>
      </w:r>
      <w:r w:rsidR="00656881" w:rsidRPr="00E075BF">
        <w:rPr>
          <w:rFonts w:ascii="SimSun" w:hAnsi="SimSun" w:cs="Malgun Gothic" w:hint="eastAsia"/>
          <w:color w:val="212121"/>
          <w:sz w:val="21"/>
          <w:szCs w:val="21"/>
        </w:rPr>
        <w:t>增加。</w:t>
      </w:r>
      <w:r w:rsidR="00656881" w:rsidRPr="00E075BF">
        <w:rPr>
          <w:rFonts w:ascii="SimSun" w:hAnsi="SimSun" w:hint="eastAsia"/>
          <w:color w:val="212121"/>
          <w:sz w:val="21"/>
          <w:szCs w:val="21"/>
        </w:rPr>
        <w:t>2020年</w:t>
      </w:r>
      <w:r w:rsidR="00656881" w:rsidRPr="00E075BF">
        <w:rPr>
          <w:rFonts w:ascii="SimSun" w:hAnsi="SimSun" w:cs="Microsoft YaHei" w:hint="eastAsia"/>
          <w:color w:val="212121"/>
          <w:sz w:val="21"/>
          <w:szCs w:val="21"/>
        </w:rPr>
        <w:t>举办</w:t>
      </w:r>
      <w:r w:rsidR="00656881" w:rsidRPr="00E075BF">
        <w:rPr>
          <w:rFonts w:ascii="SimSun" w:hAnsi="SimSun" w:cs="Malgun Gothic" w:hint="eastAsia"/>
          <w:color w:val="212121"/>
          <w:sz w:val="21"/>
          <w:szCs w:val="21"/>
        </w:rPr>
        <w:t>了</w:t>
      </w:r>
      <w:r w:rsidR="00656881" w:rsidRPr="00E075BF">
        <w:rPr>
          <w:rFonts w:ascii="SimSun" w:hAnsi="SimSun" w:hint="eastAsia"/>
          <w:color w:val="212121"/>
          <w:sz w:val="21"/>
          <w:szCs w:val="21"/>
        </w:rPr>
        <w:t>9</w:t>
      </w:r>
      <w:r w:rsidR="00656881" w:rsidRPr="00E075BF">
        <w:rPr>
          <w:rFonts w:ascii="SimSun" w:hAnsi="SimSun" w:cs="Microsoft YaHei" w:hint="eastAsia"/>
          <w:color w:val="212121"/>
          <w:sz w:val="21"/>
          <w:szCs w:val="21"/>
        </w:rPr>
        <w:t>个</w:t>
      </w:r>
      <w:r w:rsidR="00656881" w:rsidRPr="00E075BF">
        <w:rPr>
          <w:rFonts w:ascii="SimSun" w:hAnsi="SimSun" w:cs="Malgun Gothic" w:hint="eastAsia"/>
          <w:color w:val="212121"/>
          <w:sz w:val="21"/>
          <w:szCs w:val="21"/>
        </w:rPr>
        <w:t>培</w:t>
      </w:r>
      <w:r w:rsidR="00656881" w:rsidRPr="00E075BF">
        <w:rPr>
          <w:rFonts w:ascii="SimSun" w:hAnsi="SimSun" w:cs="Microsoft YaHei" w:hint="eastAsia"/>
          <w:color w:val="212121"/>
          <w:sz w:val="21"/>
          <w:szCs w:val="21"/>
        </w:rPr>
        <w:t>训讲习</w:t>
      </w:r>
      <w:r w:rsidR="00656881" w:rsidRPr="00E075BF">
        <w:rPr>
          <w:rFonts w:ascii="SimSun" w:hAnsi="SimSun" w:cs="Malgun Gothic" w:hint="eastAsia"/>
          <w:color w:val="212121"/>
          <w:sz w:val="21"/>
          <w:szCs w:val="21"/>
        </w:rPr>
        <w:t>班，</w:t>
      </w:r>
      <w:r w:rsidR="00656881" w:rsidRPr="00E075BF">
        <w:rPr>
          <w:rFonts w:ascii="SimSun" w:hAnsi="SimSun" w:hint="eastAsia"/>
          <w:color w:val="212121"/>
          <w:sz w:val="21"/>
          <w:szCs w:val="21"/>
        </w:rPr>
        <w:t>2021年</w:t>
      </w:r>
      <w:r w:rsidR="00656881" w:rsidRPr="00E075BF">
        <w:rPr>
          <w:rFonts w:ascii="SimSun" w:hAnsi="SimSun" w:cs="Microsoft YaHei" w:hint="eastAsia"/>
          <w:color w:val="212121"/>
          <w:sz w:val="21"/>
          <w:szCs w:val="21"/>
        </w:rPr>
        <w:t>举办</w:t>
      </w:r>
      <w:r w:rsidR="00656881" w:rsidRPr="00E075BF">
        <w:rPr>
          <w:rFonts w:ascii="SimSun" w:hAnsi="SimSun" w:cs="Malgun Gothic" w:hint="eastAsia"/>
          <w:color w:val="212121"/>
          <w:sz w:val="21"/>
          <w:szCs w:val="21"/>
        </w:rPr>
        <w:t>了</w:t>
      </w:r>
      <w:r w:rsidR="00656881" w:rsidRPr="00E075BF">
        <w:rPr>
          <w:rFonts w:ascii="SimSun" w:hAnsi="SimSun" w:hint="eastAsia"/>
          <w:color w:val="212121"/>
          <w:sz w:val="21"/>
          <w:szCs w:val="21"/>
        </w:rPr>
        <w:t>5</w:t>
      </w:r>
      <w:r w:rsidR="00656881" w:rsidRPr="00E075BF">
        <w:rPr>
          <w:rFonts w:ascii="SimSun" w:hAnsi="SimSun" w:cs="Microsoft YaHei" w:hint="eastAsia"/>
          <w:color w:val="212121"/>
          <w:sz w:val="21"/>
          <w:szCs w:val="21"/>
        </w:rPr>
        <w:t>个</w:t>
      </w:r>
      <w:r w:rsidR="00656881" w:rsidRPr="00E075BF">
        <w:rPr>
          <w:rFonts w:ascii="SimSun" w:hAnsi="SimSun" w:cs="Malgun Gothic" w:hint="eastAsia"/>
          <w:color w:val="212121"/>
          <w:sz w:val="21"/>
          <w:szCs w:val="21"/>
        </w:rPr>
        <w:t>。</w:t>
      </w:r>
    </w:p>
    <w:p w14:paraId="23576F2A" w14:textId="77777777" w:rsidR="00FB34CD" w:rsidRPr="002D2A64" w:rsidRDefault="00656881"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2D2A64">
        <w:rPr>
          <w:rFonts w:ascii="KaiTi" w:eastAsia="KaiTi" w:hAnsi="KaiTi" w:hint="eastAsia"/>
          <w:i w:val="0"/>
          <w:iCs/>
          <w:sz w:val="21"/>
          <w:szCs w:val="21"/>
        </w:rPr>
        <w:t>PCT、马德里和海牙体系</w:t>
      </w:r>
    </w:p>
    <w:p w14:paraId="5A777418" w14:textId="77777777" w:rsidR="00FB34CD" w:rsidRDefault="0065688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PCT为</w:t>
      </w:r>
      <w:r w:rsidR="002C22FA" w:rsidRPr="00E075BF">
        <w:rPr>
          <w:rFonts w:ascii="SimSun" w:hAnsi="SimSun" w:hint="eastAsia"/>
          <w:sz w:val="21"/>
          <w:szCs w:val="21"/>
        </w:rPr>
        <w:t>各</w:t>
      </w:r>
      <w:r w:rsidRPr="00E075BF">
        <w:rPr>
          <w:rFonts w:ascii="SimSun" w:hAnsi="SimSun" w:hint="eastAsia"/>
          <w:sz w:val="21"/>
          <w:szCs w:val="21"/>
        </w:rPr>
        <w:t>成员国</w:t>
      </w:r>
      <w:r w:rsidR="002C22FA" w:rsidRPr="00E075BF">
        <w:rPr>
          <w:rFonts w:ascii="SimSun" w:hAnsi="SimSun" w:hint="eastAsia"/>
          <w:sz w:val="21"/>
          <w:szCs w:val="21"/>
        </w:rPr>
        <w:t>知识产权局提</w:t>
      </w:r>
      <w:r w:rsidRPr="00E075BF">
        <w:rPr>
          <w:rFonts w:ascii="SimSun" w:hAnsi="SimSun" w:hint="eastAsia"/>
          <w:sz w:val="21"/>
          <w:szCs w:val="21"/>
        </w:rPr>
        <w:t>供了一系列服务，</w:t>
      </w:r>
      <w:r w:rsidR="002C22FA" w:rsidRPr="00E075BF">
        <w:rPr>
          <w:rFonts w:ascii="SimSun" w:hAnsi="SimSun" w:hint="eastAsia"/>
          <w:sz w:val="21"/>
          <w:szCs w:val="21"/>
        </w:rPr>
        <w:t>为</w:t>
      </w:r>
      <w:r w:rsidRPr="00E075BF">
        <w:rPr>
          <w:rFonts w:ascii="SimSun" w:hAnsi="SimSun" w:hint="eastAsia"/>
          <w:sz w:val="21"/>
          <w:szCs w:val="21"/>
        </w:rPr>
        <w:t>PCT国际申请的电子化运作和管理</w:t>
      </w:r>
      <w:r w:rsidR="002C22FA" w:rsidRPr="00E075BF">
        <w:rPr>
          <w:rFonts w:ascii="SimSun" w:hAnsi="SimSun" w:hint="eastAsia"/>
          <w:sz w:val="21"/>
          <w:szCs w:val="21"/>
        </w:rPr>
        <w:t>提供便利</w:t>
      </w:r>
      <w:r w:rsidRPr="00E075BF">
        <w:rPr>
          <w:rFonts w:ascii="SimSun" w:hAnsi="SimSun" w:hint="eastAsia"/>
          <w:sz w:val="21"/>
          <w:szCs w:val="21"/>
        </w:rPr>
        <w:t>。截至2021年底，共有98个</w:t>
      </w:r>
      <w:r w:rsidR="002C22FA" w:rsidRPr="00E075BF">
        <w:rPr>
          <w:rFonts w:ascii="SimSun" w:hAnsi="SimSun" w:hint="eastAsia"/>
          <w:sz w:val="21"/>
          <w:szCs w:val="21"/>
        </w:rPr>
        <w:t>知识产权局作为</w:t>
      </w:r>
      <w:r w:rsidRPr="00E075BF">
        <w:rPr>
          <w:rFonts w:ascii="SimSun" w:hAnsi="SimSun" w:hint="eastAsia"/>
          <w:sz w:val="21"/>
          <w:szCs w:val="21"/>
        </w:rPr>
        <w:t>受理局（RO）、国际检索</w:t>
      </w:r>
      <w:r w:rsidR="002C22FA" w:rsidRPr="00E075BF">
        <w:rPr>
          <w:rFonts w:ascii="SimSun" w:hAnsi="SimSun" w:hint="eastAsia"/>
          <w:sz w:val="21"/>
          <w:szCs w:val="21"/>
        </w:rPr>
        <w:t>单位</w:t>
      </w:r>
      <w:r w:rsidRPr="00E075BF">
        <w:rPr>
          <w:rFonts w:ascii="SimSun" w:hAnsi="SimSun" w:hint="eastAsia"/>
          <w:sz w:val="21"/>
          <w:szCs w:val="21"/>
        </w:rPr>
        <w:t>（ISA）或指定局或</w:t>
      </w:r>
      <w:proofErr w:type="gramStart"/>
      <w:r w:rsidRPr="00E075BF">
        <w:rPr>
          <w:rFonts w:ascii="SimSun" w:hAnsi="SimSun" w:hint="eastAsia"/>
          <w:sz w:val="21"/>
          <w:szCs w:val="21"/>
        </w:rPr>
        <w:t>选定局</w:t>
      </w:r>
      <w:proofErr w:type="gramEnd"/>
      <w:r w:rsidRPr="00E075BF">
        <w:rPr>
          <w:rFonts w:ascii="SimSun" w:hAnsi="SimSun" w:hint="eastAsia"/>
          <w:sz w:val="21"/>
          <w:szCs w:val="21"/>
        </w:rPr>
        <w:t>获得了</w:t>
      </w:r>
      <w:proofErr w:type="spellStart"/>
      <w:r w:rsidRPr="00E075BF">
        <w:rPr>
          <w:rFonts w:ascii="SimSun" w:hAnsi="SimSun" w:hint="eastAsia"/>
          <w:sz w:val="21"/>
          <w:szCs w:val="21"/>
        </w:rPr>
        <w:t>ePCT</w:t>
      </w:r>
      <w:proofErr w:type="spellEnd"/>
      <w:r w:rsidR="002C22FA" w:rsidRPr="00E075BF">
        <w:rPr>
          <w:rFonts w:ascii="SimSun" w:hAnsi="SimSun" w:hint="eastAsia"/>
          <w:sz w:val="21"/>
          <w:szCs w:val="21"/>
        </w:rPr>
        <w:t>主管局</w:t>
      </w:r>
      <w:r w:rsidRPr="00E075BF">
        <w:rPr>
          <w:rFonts w:ascii="SimSun" w:hAnsi="SimSun" w:hint="eastAsia"/>
          <w:sz w:val="21"/>
          <w:szCs w:val="21"/>
        </w:rPr>
        <w:t>服务，其中</w:t>
      </w:r>
      <w:r w:rsidR="00884A55" w:rsidRPr="00E075BF">
        <w:rPr>
          <w:rFonts w:ascii="SimSun" w:hAnsi="SimSun" w:hint="eastAsia"/>
          <w:sz w:val="21"/>
          <w:szCs w:val="21"/>
        </w:rPr>
        <w:t>有</w:t>
      </w:r>
      <w:r w:rsidRPr="00E075BF">
        <w:rPr>
          <w:rFonts w:ascii="SimSun" w:hAnsi="SimSun" w:hint="eastAsia"/>
          <w:sz w:val="21"/>
          <w:szCs w:val="21"/>
        </w:rPr>
        <w:t>81个</w:t>
      </w:r>
      <w:r w:rsidR="002C22FA" w:rsidRPr="00E075BF">
        <w:rPr>
          <w:rFonts w:ascii="SimSun" w:hAnsi="SimSun" w:hint="eastAsia"/>
          <w:sz w:val="21"/>
          <w:szCs w:val="21"/>
        </w:rPr>
        <w:t>主管</w:t>
      </w:r>
      <w:r w:rsidRPr="00E075BF">
        <w:rPr>
          <w:rFonts w:ascii="SimSun" w:hAnsi="SimSun" w:hint="eastAsia"/>
          <w:sz w:val="21"/>
          <w:szCs w:val="21"/>
        </w:rPr>
        <w:t>局</w:t>
      </w:r>
      <w:r w:rsidR="00884A55" w:rsidRPr="00E075BF">
        <w:rPr>
          <w:rFonts w:ascii="SimSun" w:hAnsi="SimSun" w:hint="eastAsia"/>
          <w:sz w:val="21"/>
          <w:szCs w:val="21"/>
        </w:rPr>
        <w:t>使用</w:t>
      </w:r>
      <w:r w:rsidRPr="00E075BF">
        <w:rPr>
          <w:rFonts w:ascii="SimSun" w:hAnsi="SimSun" w:hint="eastAsia"/>
          <w:sz w:val="21"/>
          <w:szCs w:val="21"/>
        </w:rPr>
        <w:t>基于浏览器的</w:t>
      </w:r>
      <w:proofErr w:type="spellStart"/>
      <w:r w:rsidRPr="00E075BF">
        <w:rPr>
          <w:rFonts w:ascii="SimSun" w:hAnsi="SimSun" w:hint="eastAsia"/>
          <w:sz w:val="21"/>
          <w:szCs w:val="21"/>
        </w:rPr>
        <w:t>ePCT</w:t>
      </w:r>
      <w:proofErr w:type="spellEnd"/>
      <w:r w:rsidR="00884A55" w:rsidRPr="00E075BF">
        <w:rPr>
          <w:rFonts w:ascii="SimSun" w:hAnsi="SimSun" w:hint="eastAsia"/>
          <w:sz w:val="21"/>
          <w:szCs w:val="21"/>
        </w:rPr>
        <w:t>主管</w:t>
      </w:r>
      <w:r w:rsidRPr="00E075BF">
        <w:rPr>
          <w:rFonts w:ascii="SimSun" w:hAnsi="SimSun" w:hint="eastAsia"/>
          <w:sz w:val="21"/>
          <w:szCs w:val="21"/>
        </w:rPr>
        <w:t>局服务作为其作为</w:t>
      </w:r>
      <w:r w:rsidR="00884A55" w:rsidRPr="00E075BF">
        <w:rPr>
          <w:rFonts w:ascii="SimSun" w:hAnsi="SimSun" w:hint="eastAsia"/>
          <w:sz w:val="21"/>
          <w:szCs w:val="21"/>
        </w:rPr>
        <w:t>受理局</w:t>
      </w:r>
      <w:r w:rsidRPr="00E075BF">
        <w:rPr>
          <w:rFonts w:ascii="SimSun" w:hAnsi="SimSun" w:hint="eastAsia"/>
          <w:sz w:val="21"/>
          <w:szCs w:val="21"/>
        </w:rPr>
        <w:t>处理国际申请的主要工具；</w:t>
      </w:r>
      <w:r w:rsidR="00884A55" w:rsidRPr="00E075BF">
        <w:rPr>
          <w:rFonts w:ascii="SimSun" w:hAnsi="SimSun" w:hint="eastAsia"/>
          <w:sz w:val="21"/>
          <w:szCs w:val="21"/>
        </w:rPr>
        <w:t>有</w:t>
      </w:r>
      <w:r w:rsidRPr="00E075BF">
        <w:rPr>
          <w:rFonts w:ascii="SimSun" w:hAnsi="SimSun" w:hint="eastAsia"/>
          <w:sz w:val="21"/>
          <w:szCs w:val="21"/>
        </w:rPr>
        <w:t>73个</w:t>
      </w:r>
      <w:r w:rsidR="00884A55" w:rsidRPr="00E075BF">
        <w:rPr>
          <w:rFonts w:ascii="SimSun" w:hAnsi="SimSun" w:hint="eastAsia"/>
          <w:sz w:val="21"/>
          <w:szCs w:val="21"/>
        </w:rPr>
        <w:t>主管</w:t>
      </w:r>
      <w:r w:rsidRPr="00E075BF">
        <w:rPr>
          <w:rFonts w:ascii="SimSun" w:hAnsi="SimSun" w:hint="eastAsia"/>
          <w:sz w:val="21"/>
          <w:szCs w:val="21"/>
        </w:rPr>
        <w:t>局向其客户提供</w:t>
      </w:r>
      <w:r w:rsidR="00884A55" w:rsidRPr="00E075BF">
        <w:rPr>
          <w:rFonts w:ascii="SimSun" w:hAnsi="SimSun" w:hint="eastAsia"/>
          <w:sz w:val="21"/>
          <w:szCs w:val="21"/>
        </w:rPr>
        <w:t>在线提交新国际申请的</w:t>
      </w:r>
      <w:proofErr w:type="spellStart"/>
      <w:r w:rsidRPr="00E075BF">
        <w:rPr>
          <w:rFonts w:ascii="SimSun" w:hAnsi="SimSun" w:hint="eastAsia"/>
          <w:sz w:val="21"/>
          <w:szCs w:val="21"/>
        </w:rPr>
        <w:t>ePCT</w:t>
      </w:r>
      <w:proofErr w:type="spellEnd"/>
      <w:r w:rsidR="00884A55" w:rsidRPr="00E075BF">
        <w:rPr>
          <w:rFonts w:ascii="SimSun" w:hAnsi="SimSun"/>
          <w:sz w:val="21"/>
          <w:szCs w:val="21"/>
        </w:rPr>
        <w:t>-filing</w:t>
      </w:r>
      <w:r w:rsidR="00884A55" w:rsidRPr="00E075BF">
        <w:rPr>
          <w:rFonts w:ascii="SimSun" w:hAnsi="SimSun" w:hint="eastAsia"/>
          <w:sz w:val="21"/>
          <w:szCs w:val="21"/>
        </w:rPr>
        <w:t>服务</w:t>
      </w:r>
      <w:r w:rsidRPr="00E075BF">
        <w:rPr>
          <w:rFonts w:ascii="SimSun" w:hAnsi="SimSun" w:hint="eastAsia"/>
          <w:sz w:val="21"/>
          <w:szCs w:val="21"/>
        </w:rPr>
        <w:t>。</w:t>
      </w:r>
      <w:proofErr w:type="spellStart"/>
      <w:r w:rsidRPr="00E075BF">
        <w:rPr>
          <w:rFonts w:ascii="SimSun" w:hAnsi="SimSun" w:hint="eastAsia"/>
          <w:sz w:val="21"/>
          <w:szCs w:val="21"/>
        </w:rPr>
        <w:t>eSearchCopy</w:t>
      </w:r>
      <w:proofErr w:type="spellEnd"/>
      <w:r w:rsidRPr="00E075BF">
        <w:rPr>
          <w:rFonts w:ascii="SimSun" w:hAnsi="SimSun" w:hint="eastAsia"/>
          <w:sz w:val="21"/>
          <w:szCs w:val="21"/>
        </w:rPr>
        <w:t>服务</w:t>
      </w:r>
      <w:r w:rsidR="00884A55" w:rsidRPr="00E075BF">
        <w:rPr>
          <w:rFonts w:ascii="SimSun" w:hAnsi="SimSun" w:hint="eastAsia"/>
          <w:sz w:val="21"/>
          <w:szCs w:val="21"/>
        </w:rPr>
        <w:t>现</w:t>
      </w:r>
      <w:r w:rsidRPr="00E075BF">
        <w:rPr>
          <w:rFonts w:ascii="SimSun" w:hAnsi="SimSun" w:hint="eastAsia"/>
          <w:sz w:val="21"/>
          <w:szCs w:val="21"/>
        </w:rPr>
        <w:t>已全面投入使用，提供</w:t>
      </w:r>
      <w:r w:rsidR="005673F6" w:rsidRPr="00E075BF">
        <w:rPr>
          <w:rFonts w:ascii="SimSun" w:hAnsi="SimSun" w:hint="eastAsia"/>
          <w:sz w:val="21"/>
          <w:szCs w:val="21"/>
        </w:rPr>
        <w:t>一个</w:t>
      </w:r>
      <w:r w:rsidR="00884A55" w:rsidRPr="00E075BF">
        <w:rPr>
          <w:rFonts w:ascii="SimSun" w:hAnsi="SimSun" w:hint="eastAsia"/>
          <w:sz w:val="21"/>
          <w:szCs w:val="21"/>
        </w:rPr>
        <w:t>作为受理局的主管局</w:t>
      </w:r>
      <w:r w:rsidR="005673F6" w:rsidRPr="00E075BF">
        <w:rPr>
          <w:rFonts w:ascii="SimSun" w:hAnsi="SimSun" w:hint="eastAsia"/>
          <w:sz w:val="21"/>
          <w:szCs w:val="21"/>
        </w:rPr>
        <w:t>需</w:t>
      </w:r>
      <w:r w:rsidRPr="00E075BF">
        <w:rPr>
          <w:rFonts w:ascii="SimSun" w:hAnsi="SimSun" w:hint="eastAsia"/>
          <w:sz w:val="21"/>
          <w:szCs w:val="21"/>
        </w:rPr>
        <w:t>向另一个</w:t>
      </w:r>
      <w:r w:rsidR="00884A55" w:rsidRPr="00E075BF">
        <w:rPr>
          <w:rFonts w:ascii="SimSun" w:hAnsi="SimSun" w:hint="eastAsia"/>
          <w:sz w:val="21"/>
          <w:szCs w:val="21"/>
        </w:rPr>
        <w:t>作为国际检索单位的主管局</w:t>
      </w:r>
      <w:r w:rsidRPr="00E075BF">
        <w:rPr>
          <w:rFonts w:ascii="SimSun" w:hAnsi="SimSun" w:hint="eastAsia"/>
          <w:sz w:val="21"/>
          <w:szCs w:val="21"/>
        </w:rPr>
        <w:t>发送的</w:t>
      </w:r>
      <w:r w:rsidR="005673F6" w:rsidRPr="00E075BF">
        <w:rPr>
          <w:rFonts w:ascii="SimSun" w:hAnsi="SimSun" w:hint="eastAsia"/>
          <w:sz w:val="21"/>
          <w:szCs w:val="21"/>
        </w:rPr>
        <w:t>所有</w:t>
      </w:r>
      <w:r w:rsidRPr="00E075BF">
        <w:rPr>
          <w:rFonts w:ascii="SimSun" w:hAnsi="SimSun" w:hint="eastAsia"/>
          <w:sz w:val="21"/>
          <w:szCs w:val="21"/>
        </w:rPr>
        <w:t>检索本。</w:t>
      </w:r>
    </w:p>
    <w:p w14:paraId="4F5FCB08" w14:textId="77777777" w:rsidR="00FB34CD" w:rsidRDefault="006F5FE6" w:rsidP="00FD781F">
      <w:pPr>
        <w:pStyle w:val="ListParagraph"/>
        <w:numPr>
          <w:ilvl w:val="0"/>
          <w:numId w:val="4"/>
        </w:numPr>
        <w:overflowPunct w:val="0"/>
        <w:spacing w:afterLines="50" w:after="120" w:line="340" w:lineRule="atLeast"/>
        <w:ind w:left="0" w:firstLine="0"/>
        <w:contextualSpacing w:val="0"/>
        <w:jc w:val="both"/>
        <w:rPr>
          <w:rFonts w:ascii="SimSun" w:hAnsi="SimSun"/>
          <w:color w:val="212121"/>
          <w:sz w:val="21"/>
          <w:szCs w:val="21"/>
        </w:rPr>
      </w:pPr>
      <w:r w:rsidRPr="00E075BF">
        <w:rPr>
          <w:rFonts w:ascii="SimSun" w:hAnsi="SimSun" w:hint="eastAsia"/>
          <w:sz w:val="21"/>
          <w:szCs w:val="21"/>
        </w:rPr>
        <w:t>马德里</w:t>
      </w:r>
      <w:proofErr w:type="gramStart"/>
      <w:r w:rsidRPr="00E075BF">
        <w:rPr>
          <w:rFonts w:ascii="SimSun" w:hAnsi="SimSun" w:hint="eastAsia"/>
          <w:sz w:val="21"/>
          <w:szCs w:val="21"/>
        </w:rPr>
        <w:t>注册</w:t>
      </w:r>
      <w:r w:rsidR="00C428E0" w:rsidRPr="00E075BF">
        <w:rPr>
          <w:rFonts w:ascii="SimSun" w:hAnsi="SimSun" w:hint="eastAsia"/>
          <w:sz w:val="21"/>
          <w:szCs w:val="21"/>
        </w:rPr>
        <w:t>部</w:t>
      </w:r>
      <w:proofErr w:type="gramEnd"/>
      <w:r w:rsidRPr="00E075BF">
        <w:rPr>
          <w:rFonts w:ascii="SimSun" w:hAnsi="SimSun" w:hint="eastAsia"/>
          <w:sz w:val="21"/>
          <w:szCs w:val="21"/>
        </w:rPr>
        <w:t>为</w:t>
      </w:r>
      <w:r w:rsidR="00C428E0" w:rsidRPr="00E075BF">
        <w:rPr>
          <w:rFonts w:ascii="SimSun" w:hAnsi="SimSun" w:hint="eastAsia"/>
          <w:sz w:val="21"/>
          <w:szCs w:val="21"/>
        </w:rPr>
        <w:t>各</w:t>
      </w:r>
      <w:r w:rsidRPr="00E075BF">
        <w:rPr>
          <w:rFonts w:ascii="SimSun" w:hAnsi="SimSun" w:hint="eastAsia"/>
          <w:sz w:val="21"/>
          <w:szCs w:val="21"/>
        </w:rPr>
        <w:t>成员国</w:t>
      </w:r>
      <w:r w:rsidR="00E3778D" w:rsidRPr="00E075BF">
        <w:rPr>
          <w:rFonts w:ascii="SimSun" w:hAnsi="SimSun" w:hint="eastAsia"/>
          <w:sz w:val="21"/>
          <w:szCs w:val="21"/>
        </w:rPr>
        <w:t>知识产权局</w:t>
      </w:r>
      <w:r w:rsidR="00C428E0" w:rsidRPr="00E075BF">
        <w:rPr>
          <w:rFonts w:ascii="SimSun" w:hAnsi="SimSun" w:hint="eastAsia"/>
          <w:sz w:val="21"/>
          <w:szCs w:val="21"/>
        </w:rPr>
        <w:t>提供如下</w:t>
      </w:r>
      <w:r w:rsidR="00A41FD0" w:rsidRPr="00E075BF">
        <w:rPr>
          <w:rFonts w:ascii="SimSun" w:hAnsi="SimSun" w:hint="eastAsia"/>
          <w:sz w:val="21"/>
          <w:szCs w:val="21"/>
        </w:rPr>
        <w:t>一些</w:t>
      </w:r>
      <w:r w:rsidRPr="00E075BF">
        <w:rPr>
          <w:rFonts w:ascii="SimSun" w:hAnsi="SimSun" w:hint="eastAsia"/>
          <w:sz w:val="21"/>
          <w:szCs w:val="21"/>
        </w:rPr>
        <w:t>服务，以提高成员</w:t>
      </w:r>
      <w:r w:rsidR="00E3778D" w:rsidRPr="00E075BF">
        <w:rPr>
          <w:rFonts w:ascii="SimSun" w:hAnsi="SimSun" w:hint="eastAsia"/>
          <w:sz w:val="21"/>
          <w:szCs w:val="21"/>
        </w:rPr>
        <w:t>知识产权局</w:t>
      </w:r>
      <w:r w:rsidRPr="00E075BF">
        <w:rPr>
          <w:rFonts w:ascii="SimSun" w:hAnsi="SimSun" w:hint="eastAsia"/>
          <w:sz w:val="21"/>
          <w:szCs w:val="21"/>
        </w:rPr>
        <w:t>在马德里体系</w:t>
      </w:r>
      <w:r w:rsidR="00C428E0" w:rsidRPr="00E075BF">
        <w:rPr>
          <w:rFonts w:ascii="SimSun" w:hAnsi="SimSun" w:hint="eastAsia"/>
          <w:sz w:val="21"/>
          <w:szCs w:val="21"/>
        </w:rPr>
        <w:t>运营</w:t>
      </w:r>
      <w:r w:rsidRPr="00E075BF">
        <w:rPr>
          <w:rFonts w:ascii="SimSun" w:hAnsi="SimSun" w:hint="eastAsia"/>
          <w:sz w:val="21"/>
          <w:szCs w:val="21"/>
        </w:rPr>
        <w:t>方面的数字能力</w:t>
      </w:r>
      <w:r w:rsidR="00A41FD0" w:rsidRPr="00E075BF">
        <w:rPr>
          <w:rFonts w:ascii="SimSun" w:hAnsi="SimSun" w:hint="eastAsia"/>
          <w:sz w:val="21"/>
          <w:szCs w:val="21"/>
        </w:rPr>
        <w:t>：</w:t>
      </w:r>
    </w:p>
    <w:p w14:paraId="26BC8403" w14:textId="4A3787C1" w:rsidR="000D22BC" w:rsidRPr="00E075BF" w:rsidRDefault="006F5FE6" w:rsidP="002E27B6">
      <w:pPr>
        <w:pStyle w:val="ListParagraph"/>
        <w:numPr>
          <w:ilvl w:val="0"/>
          <w:numId w:val="11"/>
        </w:numPr>
        <w:spacing w:afterLines="50" w:after="120" w:line="340" w:lineRule="atLeast"/>
        <w:ind w:left="924" w:hanging="357"/>
        <w:jc w:val="both"/>
        <w:rPr>
          <w:rFonts w:ascii="SimSun" w:hAnsi="SimSun"/>
          <w:sz w:val="21"/>
          <w:szCs w:val="21"/>
        </w:rPr>
      </w:pPr>
      <w:r w:rsidRPr="00E075BF">
        <w:rPr>
          <w:rFonts w:ascii="SimSun" w:hAnsi="SimSun" w:hint="eastAsia"/>
          <w:sz w:val="21"/>
          <w:szCs w:val="21"/>
        </w:rPr>
        <w:t>15个国家局正在使用的马德里电子申请</w:t>
      </w:r>
      <w:r w:rsidR="00A41FD0" w:rsidRPr="00E075BF">
        <w:rPr>
          <w:rFonts w:ascii="SimSun" w:hAnsi="SimSun" w:hint="eastAsia"/>
          <w:sz w:val="21"/>
          <w:szCs w:val="21"/>
        </w:rPr>
        <w:t>服务</w:t>
      </w:r>
      <w:r w:rsidRPr="00E075BF">
        <w:rPr>
          <w:rFonts w:ascii="SimSun" w:hAnsi="SimSun" w:hint="eastAsia"/>
          <w:sz w:val="21"/>
          <w:szCs w:val="21"/>
        </w:rPr>
        <w:t>，</w:t>
      </w:r>
      <w:r w:rsidR="00A41FD0" w:rsidRPr="00E075BF">
        <w:rPr>
          <w:rFonts w:ascii="SimSun" w:hAnsi="SimSun" w:hint="eastAsia"/>
          <w:sz w:val="21"/>
          <w:szCs w:val="21"/>
        </w:rPr>
        <w:t>这</w:t>
      </w:r>
      <w:r w:rsidRPr="00E075BF">
        <w:rPr>
          <w:rFonts w:ascii="SimSun" w:hAnsi="SimSun" w:hint="eastAsia"/>
          <w:sz w:val="21"/>
          <w:szCs w:val="21"/>
        </w:rPr>
        <w:t>是一项整体服务，允许申请人</w:t>
      </w:r>
      <w:r w:rsidR="00A41FD0" w:rsidRPr="00E075BF">
        <w:rPr>
          <w:rFonts w:ascii="SimSun" w:hAnsi="SimSun" w:hint="eastAsia"/>
          <w:sz w:val="21"/>
          <w:szCs w:val="21"/>
        </w:rPr>
        <w:t>提交</w:t>
      </w:r>
      <w:r w:rsidRPr="00E075BF">
        <w:rPr>
          <w:rFonts w:ascii="SimSun" w:hAnsi="SimSun" w:hint="eastAsia"/>
          <w:sz w:val="21"/>
          <w:szCs w:val="21"/>
        </w:rPr>
        <w:t>申请，并允许国家</w:t>
      </w:r>
      <w:r w:rsidR="00A41FD0" w:rsidRPr="00E075BF">
        <w:rPr>
          <w:rFonts w:ascii="SimSun" w:hAnsi="SimSun" w:hint="eastAsia"/>
          <w:sz w:val="21"/>
          <w:szCs w:val="21"/>
        </w:rPr>
        <w:t>知识产权局</w:t>
      </w:r>
      <w:r w:rsidRPr="00E075BF">
        <w:rPr>
          <w:rFonts w:ascii="SimSun" w:hAnsi="SimSun" w:hint="eastAsia"/>
          <w:sz w:val="21"/>
          <w:szCs w:val="21"/>
        </w:rPr>
        <w:t>对国际申请进行确认和认证。</w:t>
      </w:r>
    </w:p>
    <w:p w14:paraId="2238CA58" w14:textId="7FFD3DEE" w:rsidR="000D22BC" w:rsidRPr="00E075BF" w:rsidRDefault="006F5FE6" w:rsidP="002E27B6">
      <w:pPr>
        <w:pStyle w:val="ListParagraph"/>
        <w:numPr>
          <w:ilvl w:val="0"/>
          <w:numId w:val="11"/>
        </w:numPr>
        <w:spacing w:afterLines="50" w:after="120" w:line="340" w:lineRule="atLeast"/>
        <w:ind w:left="924" w:hanging="357"/>
        <w:jc w:val="both"/>
        <w:rPr>
          <w:rFonts w:ascii="SimSun" w:hAnsi="SimSun"/>
          <w:sz w:val="21"/>
          <w:szCs w:val="21"/>
        </w:rPr>
      </w:pPr>
      <w:r w:rsidRPr="00E075BF">
        <w:rPr>
          <w:rFonts w:ascii="SimSun" w:hAnsi="SimSun" w:hint="eastAsia"/>
          <w:sz w:val="21"/>
          <w:szCs w:val="21"/>
        </w:rPr>
        <w:t>在同一服务中，申请人和知识产权局可以对</w:t>
      </w:r>
      <w:r w:rsidR="00B11C39" w:rsidRPr="00E075BF">
        <w:rPr>
          <w:rFonts w:ascii="SimSun" w:hAnsi="SimSun" w:hint="eastAsia"/>
          <w:sz w:val="21"/>
          <w:szCs w:val="21"/>
        </w:rPr>
        <w:t>产权组织发出</w:t>
      </w:r>
      <w:r w:rsidRPr="00E075BF">
        <w:rPr>
          <w:rFonts w:ascii="SimSun" w:hAnsi="SimSun" w:hint="eastAsia"/>
          <w:sz w:val="21"/>
          <w:szCs w:val="21"/>
        </w:rPr>
        <w:t>的不规范</w:t>
      </w:r>
      <w:r w:rsidR="00B11C39" w:rsidRPr="00E075BF">
        <w:rPr>
          <w:rFonts w:ascii="SimSun" w:hAnsi="SimSun" w:hint="eastAsia"/>
          <w:sz w:val="21"/>
          <w:szCs w:val="21"/>
        </w:rPr>
        <w:t>通知</w:t>
      </w:r>
      <w:proofErr w:type="gramStart"/>
      <w:r w:rsidR="00341F4B" w:rsidRPr="00E075BF">
        <w:rPr>
          <w:rFonts w:ascii="SimSun" w:hAnsi="SimSun" w:hint="eastAsia"/>
          <w:sz w:val="21"/>
          <w:szCs w:val="21"/>
        </w:rPr>
        <w:t>作出</w:t>
      </w:r>
      <w:proofErr w:type="gramEnd"/>
      <w:r w:rsidR="00341F4B" w:rsidRPr="00E075BF">
        <w:rPr>
          <w:rFonts w:ascii="SimSun" w:hAnsi="SimSun" w:hint="eastAsia"/>
          <w:sz w:val="21"/>
          <w:szCs w:val="21"/>
        </w:rPr>
        <w:t>答复</w:t>
      </w:r>
      <w:r w:rsidRPr="00E075BF">
        <w:rPr>
          <w:rFonts w:ascii="SimSun" w:hAnsi="SimSun" w:hint="eastAsia"/>
          <w:sz w:val="21"/>
          <w:szCs w:val="21"/>
        </w:rPr>
        <w:t>。</w:t>
      </w:r>
    </w:p>
    <w:p w14:paraId="391FE45A" w14:textId="313DD3AA" w:rsidR="000D22BC" w:rsidRPr="00E075BF" w:rsidRDefault="006F5FE6" w:rsidP="002E27B6">
      <w:pPr>
        <w:pStyle w:val="ListParagraph"/>
        <w:numPr>
          <w:ilvl w:val="0"/>
          <w:numId w:val="11"/>
        </w:numPr>
        <w:spacing w:afterLines="50" w:after="120" w:line="340" w:lineRule="atLeast"/>
        <w:ind w:left="924" w:hanging="357"/>
        <w:jc w:val="both"/>
        <w:rPr>
          <w:rFonts w:ascii="SimSun" w:hAnsi="SimSun"/>
          <w:sz w:val="21"/>
          <w:szCs w:val="21"/>
        </w:rPr>
      </w:pPr>
      <w:r w:rsidRPr="00E075BF">
        <w:rPr>
          <w:rFonts w:ascii="SimSun" w:hAnsi="SimSun" w:hint="eastAsia"/>
          <w:sz w:val="21"/>
          <w:szCs w:val="21"/>
        </w:rPr>
        <w:t>马德里申请</w:t>
      </w:r>
      <w:r w:rsidR="00341F4B" w:rsidRPr="00E075BF">
        <w:rPr>
          <w:rFonts w:ascii="SimSun" w:hAnsi="SimSun" w:hint="eastAsia"/>
          <w:sz w:val="21"/>
          <w:szCs w:val="21"/>
        </w:rPr>
        <w:t>助手</w:t>
      </w:r>
      <w:r w:rsidRPr="00E075BF">
        <w:rPr>
          <w:rFonts w:ascii="SimSun" w:hAnsi="SimSun" w:hint="eastAsia"/>
          <w:sz w:val="21"/>
          <w:szCs w:val="21"/>
        </w:rPr>
        <w:t>是官方MM2表格的电子版，</w:t>
      </w:r>
      <w:r w:rsidR="00683955" w:rsidRPr="00E075BF">
        <w:rPr>
          <w:rFonts w:ascii="SimSun" w:hAnsi="SimSun" w:hint="eastAsia"/>
          <w:sz w:val="21"/>
          <w:szCs w:val="21"/>
        </w:rPr>
        <w:t>其用户是来自</w:t>
      </w:r>
      <w:r w:rsidRPr="00E075BF">
        <w:rPr>
          <w:rFonts w:ascii="SimSun" w:hAnsi="SimSun" w:hint="eastAsia"/>
          <w:sz w:val="21"/>
          <w:szCs w:val="21"/>
        </w:rPr>
        <w:t>71个不同</w:t>
      </w:r>
      <w:r w:rsidR="00683955" w:rsidRPr="00E075BF">
        <w:rPr>
          <w:rFonts w:ascii="SimSun" w:hAnsi="SimSun" w:hint="eastAsia"/>
          <w:sz w:val="21"/>
          <w:szCs w:val="21"/>
        </w:rPr>
        <w:t>的发证知识产权局</w:t>
      </w:r>
      <w:r w:rsidRPr="00E075BF">
        <w:rPr>
          <w:rFonts w:ascii="SimSun" w:hAnsi="SimSun" w:hint="eastAsia"/>
          <w:sz w:val="21"/>
          <w:szCs w:val="21"/>
        </w:rPr>
        <w:t>的申请人。</w:t>
      </w:r>
    </w:p>
    <w:p w14:paraId="36610C76" w14:textId="77777777" w:rsidR="00FB34CD" w:rsidRDefault="00683955" w:rsidP="002E27B6">
      <w:pPr>
        <w:pStyle w:val="ListParagraph"/>
        <w:numPr>
          <w:ilvl w:val="0"/>
          <w:numId w:val="11"/>
        </w:numPr>
        <w:spacing w:afterLines="50" w:after="120" w:line="340" w:lineRule="atLeast"/>
        <w:ind w:left="924" w:hanging="357"/>
        <w:contextualSpacing w:val="0"/>
        <w:jc w:val="both"/>
        <w:rPr>
          <w:rFonts w:ascii="SimSun" w:hAnsi="SimSun"/>
          <w:sz w:val="21"/>
          <w:szCs w:val="21"/>
        </w:rPr>
      </w:pPr>
      <w:r w:rsidRPr="00E075BF">
        <w:rPr>
          <w:rFonts w:ascii="SimSun" w:hAnsi="SimSun" w:hint="eastAsia"/>
          <w:sz w:val="21"/>
          <w:szCs w:val="21"/>
        </w:rPr>
        <w:t>5</w:t>
      </w:r>
      <w:r w:rsidR="006F5FE6" w:rsidRPr="00E075BF">
        <w:rPr>
          <w:rFonts w:ascii="SimSun" w:hAnsi="SimSun" w:hint="eastAsia"/>
          <w:sz w:val="21"/>
          <w:szCs w:val="21"/>
        </w:rPr>
        <w:t>个</w:t>
      </w:r>
      <w:r w:rsidRPr="00E075BF">
        <w:rPr>
          <w:rFonts w:ascii="SimSun" w:hAnsi="SimSun" w:hint="eastAsia"/>
          <w:sz w:val="21"/>
          <w:szCs w:val="21"/>
        </w:rPr>
        <w:t>知识产权局使用</w:t>
      </w:r>
      <w:r w:rsidR="006F5FE6" w:rsidRPr="00E075BF">
        <w:rPr>
          <w:rFonts w:ascii="SimSun" w:hAnsi="SimSun" w:hint="eastAsia"/>
          <w:sz w:val="21"/>
          <w:szCs w:val="21"/>
        </w:rPr>
        <w:t>的XML数据通信</w:t>
      </w:r>
      <w:r w:rsidRPr="00E075BF">
        <w:rPr>
          <w:rFonts w:ascii="SimSun" w:hAnsi="SimSun" w:hint="eastAsia"/>
          <w:sz w:val="21"/>
          <w:szCs w:val="21"/>
        </w:rPr>
        <w:t>：</w:t>
      </w:r>
      <w:r w:rsidR="006F5FE6" w:rsidRPr="00E075BF">
        <w:rPr>
          <w:rFonts w:ascii="SimSun" w:hAnsi="SimSun" w:hint="eastAsia"/>
          <w:sz w:val="21"/>
          <w:szCs w:val="21"/>
        </w:rPr>
        <w:t>巴西、加拿大、中国、日本和马来西亚。</w:t>
      </w:r>
    </w:p>
    <w:p w14:paraId="27433574" w14:textId="11A9B3BD" w:rsidR="001E294F" w:rsidRPr="00E075BF" w:rsidRDefault="00DB151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海牙</w:t>
      </w:r>
      <w:r w:rsidR="008B48F0" w:rsidRPr="00E075BF">
        <w:rPr>
          <w:rFonts w:ascii="SimSun" w:hAnsi="SimSun" w:hint="eastAsia"/>
          <w:sz w:val="21"/>
          <w:szCs w:val="21"/>
        </w:rPr>
        <w:t>体系</w:t>
      </w:r>
      <w:r w:rsidRPr="00E075BF">
        <w:rPr>
          <w:rFonts w:ascii="SimSun" w:hAnsi="SimSun" w:hint="eastAsia"/>
          <w:sz w:val="21"/>
          <w:szCs w:val="21"/>
        </w:rPr>
        <w:t>与11个现有缔约方（加拿大、</w:t>
      </w:r>
      <w:r w:rsidR="008B48F0" w:rsidRPr="00E075BF">
        <w:rPr>
          <w:rFonts w:ascii="SimSun" w:hAnsi="SimSun" w:hint="eastAsia"/>
          <w:sz w:val="21"/>
          <w:szCs w:val="21"/>
        </w:rPr>
        <w:t>欧洲联盟</w:t>
      </w:r>
      <w:r w:rsidRPr="00E075BF">
        <w:rPr>
          <w:rFonts w:ascii="SimSun" w:hAnsi="SimSun" w:hint="eastAsia"/>
          <w:sz w:val="21"/>
          <w:szCs w:val="21"/>
        </w:rPr>
        <w:t>、以色列、日本、墨西哥、摩尔多瓦、大韩民国、俄罗斯、西班牙、美国和越南）的</w:t>
      </w:r>
      <w:r w:rsidR="008B48F0" w:rsidRPr="00E075BF">
        <w:rPr>
          <w:rFonts w:ascii="SimSun" w:hAnsi="SimSun" w:hint="eastAsia"/>
          <w:sz w:val="21"/>
          <w:szCs w:val="21"/>
        </w:rPr>
        <w:t>主管局</w:t>
      </w:r>
      <w:r w:rsidRPr="00E075BF">
        <w:rPr>
          <w:rFonts w:ascii="SimSun" w:hAnsi="SimSun" w:hint="eastAsia"/>
          <w:sz w:val="21"/>
          <w:szCs w:val="21"/>
        </w:rPr>
        <w:t>进行全面电子数据交换。它</w:t>
      </w:r>
      <w:r w:rsidR="008B48F0" w:rsidRPr="00E075BF">
        <w:rPr>
          <w:rFonts w:ascii="SimSun" w:hAnsi="SimSun" w:hint="eastAsia"/>
          <w:sz w:val="21"/>
          <w:szCs w:val="21"/>
        </w:rPr>
        <w:t>推行</w:t>
      </w:r>
      <w:r w:rsidRPr="00E075BF">
        <w:rPr>
          <w:rFonts w:ascii="SimSun" w:hAnsi="SimSun" w:hint="eastAsia"/>
          <w:sz w:val="21"/>
          <w:szCs w:val="21"/>
        </w:rPr>
        <w:t>在与现有和新的缔约方的所有数据交换中使用ST.96 XML，目前除一个缔约方外，所有缔约方都已成功完成过渡。使用标准化颗粒数据可以</w:t>
      </w:r>
      <w:r w:rsidR="006142E2" w:rsidRPr="00E075BF">
        <w:rPr>
          <w:rFonts w:ascii="SimSun" w:hAnsi="SimSun" w:hint="eastAsia"/>
          <w:sz w:val="21"/>
          <w:szCs w:val="21"/>
        </w:rPr>
        <w:t>提升</w:t>
      </w:r>
      <w:r w:rsidRPr="00E075BF">
        <w:rPr>
          <w:rFonts w:ascii="SimSun" w:hAnsi="SimSun" w:hint="eastAsia"/>
          <w:sz w:val="21"/>
          <w:szCs w:val="21"/>
        </w:rPr>
        <w:t>自动化程度和机器对机器的交流（新的海牙网络服务于2022年初启动），特别是在</w:t>
      </w:r>
      <w:r w:rsidR="008B48F0" w:rsidRPr="00E075BF">
        <w:rPr>
          <w:rFonts w:ascii="SimSun" w:hAnsi="SimSun" w:hint="eastAsia"/>
          <w:sz w:val="21"/>
          <w:szCs w:val="21"/>
        </w:rPr>
        <w:t>主管局</w:t>
      </w:r>
      <w:r w:rsidRPr="00E075BF">
        <w:rPr>
          <w:rFonts w:ascii="SimSun" w:hAnsi="SimSun" w:hint="eastAsia"/>
          <w:sz w:val="21"/>
          <w:szCs w:val="21"/>
        </w:rPr>
        <w:t>决定方面。</w:t>
      </w:r>
    </w:p>
    <w:p w14:paraId="3AE3C636" w14:textId="77777777" w:rsidR="00FB34CD" w:rsidRPr="002D2A64" w:rsidRDefault="008D4EF1"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2D2A64">
        <w:rPr>
          <w:rFonts w:ascii="KaiTi" w:eastAsia="KaiTi" w:hAnsi="KaiTi" w:hint="eastAsia"/>
          <w:i w:val="0"/>
          <w:iCs/>
          <w:sz w:val="21"/>
          <w:szCs w:val="21"/>
        </w:rPr>
        <w:t>前沿技术</w:t>
      </w:r>
    </w:p>
    <w:p w14:paraId="1772643E" w14:textId="77777777" w:rsidR="00FB34CD" w:rsidRDefault="00DB151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有些</w:t>
      </w:r>
      <w:r w:rsidR="006142E2" w:rsidRPr="00E075BF">
        <w:rPr>
          <w:rFonts w:ascii="SimSun" w:hAnsi="SimSun" w:hint="eastAsia"/>
          <w:sz w:val="21"/>
          <w:szCs w:val="21"/>
        </w:rPr>
        <w:t>知识产权局</w:t>
      </w:r>
      <w:r w:rsidRPr="00E075BF">
        <w:rPr>
          <w:rFonts w:ascii="SimSun" w:hAnsi="SimSun" w:hint="eastAsia"/>
          <w:sz w:val="21"/>
          <w:szCs w:val="21"/>
        </w:rPr>
        <w:t>现在正在</w:t>
      </w:r>
      <w:r w:rsidR="006142E2" w:rsidRPr="00E075BF">
        <w:rPr>
          <w:rFonts w:ascii="SimSun" w:hAnsi="SimSun" w:hint="eastAsia"/>
          <w:sz w:val="21"/>
          <w:szCs w:val="21"/>
        </w:rPr>
        <w:t>尝试</w:t>
      </w:r>
      <w:r w:rsidRPr="00E075BF">
        <w:rPr>
          <w:rFonts w:ascii="SimSun" w:hAnsi="SimSun" w:hint="eastAsia"/>
          <w:sz w:val="21"/>
          <w:szCs w:val="21"/>
        </w:rPr>
        <w:t>或者已</w:t>
      </w:r>
      <w:r w:rsidR="006142E2" w:rsidRPr="00E075BF">
        <w:rPr>
          <w:rFonts w:ascii="SimSun" w:hAnsi="SimSun" w:hint="eastAsia"/>
          <w:sz w:val="21"/>
          <w:szCs w:val="21"/>
        </w:rPr>
        <w:t>在基于</w:t>
      </w:r>
      <w:r w:rsidRPr="00E075BF">
        <w:rPr>
          <w:rFonts w:ascii="SimSun" w:hAnsi="SimSun" w:hint="eastAsia"/>
          <w:sz w:val="21"/>
          <w:szCs w:val="21"/>
        </w:rPr>
        <w:t>先进技术提供新的服务。</w:t>
      </w:r>
      <w:r w:rsidR="006142E2" w:rsidRPr="00E075BF">
        <w:rPr>
          <w:rFonts w:ascii="SimSun" w:hAnsi="SimSun" w:hint="eastAsia"/>
          <w:sz w:val="21"/>
          <w:szCs w:val="21"/>
        </w:rPr>
        <w:t>就知识产权局而言</w:t>
      </w:r>
      <w:r w:rsidRPr="00E075BF">
        <w:rPr>
          <w:rFonts w:ascii="SimSun" w:hAnsi="SimSun" w:hint="eastAsia"/>
          <w:sz w:val="21"/>
          <w:szCs w:val="21"/>
        </w:rPr>
        <w:t>，最相关的技术是云计算、大数据分析和人工智能（AI）。</w:t>
      </w:r>
    </w:p>
    <w:p w14:paraId="56FDD82B" w14:textId="77777777" w:rsidR="00FB34CD" w:rsidRDefault="00DB151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proofErr w:type="gramStart"/>
      <w:r w:rsidRPr="00E075BF">
        <w:rPr>
          <w:rFonts w:ascii="SimSun" w:hAnsi="SimSun" w:hint="eastAsia"/>
          <w:sz w:val="21"/>
          <w:szCs w:val="21"/>
        </w:rPr>
        <w:t>云计算</w:t>
      </w:r>
      <w:proofErr w:type="gramEnd"/>
      <w:r w:rsidRPr="00E075BF">
        <w:rPr>
          <w:rFonts w:ascii="SimSun" w:hAnsi="SimSun" w:hint="eastAsia"/>
          <w:sz w:val="21"/>
          <w:szCs w:val="21"/>
        </w:rPr>
        <w:t>为克服许多小型</w:t>
      </w:r>
      <w:r w:rsidR="003B7254" w:rsidRPr="00E075BF">
        <w:rPr>
          <w:rFonts w:ascii="SimSun" w:hAnsi="SimSun" w:hint="eastAsia"/>
          <w:sz w:val="21"/>
          <w:szCs w:val="21"/>
        </w:rPr>
        <w:t>知识产权局通常</w:t>
      </w:r>
      <w:r w:rsidRPr="00E075BF">
        <w:rPr>
          <w:rFonts w:ascii="SimSun" w:hAnsi="SimSun" w:hint="eastAsia"/>
          <w:sz w:val="21"/>
          <w:szCs w:val="21"/>
        </w:rPr>
        <w:t>面临的</w:t>
      </w:r>
      <w:r w:rsidR="003B7254" w:rsidRPr="00E075BF">
        <w:rPr>
          <w:rFonts w:ascii="SimSun" w:hAnsi="SimSun" w:hint="eastAsia"/>
          <w:sz w:val="21"/>
          <w:szCs w:val="21"/>
        </w:rPr>
        <w:t>信息技术</w:t>
      </w:r>
      <w:r w:rsidRPr="00E075BF">
        <w:rPr>
          <w:rFonts w:ascii="SimSun" w:hAnsi="SimSun" w:hint="eastAsia"/>
          <w:sz w:val="21"/>
          <w:szCs w:val="21"/>
        </w:rPr>
        <w:t>基础设施</w:t>
      </w:r>
      <w:r w:rsidR="003B7254" w:rsidRPr="00E075BF">
        <w:rPr>
          <w:rFonts w:ascii="SimSun" w:hAnsi="SimSun" w:hint="eastAsia"/>
          <w:sz w:val="21"/>
          <w:szCs w:val="21"/>
        </w:rPr>
        <w:t>制约因素</w:t>
      </w:r>
      <w:r w:rsidRPr="00E075BF">
        <w:rPr>
          <w:rFonts w:ascii="SimSun" w:hAnsi="SimSun" w:hint="eastAsia"/>
          <w:sz w:val="21"/>
          <w:szCs w:val="21"/>
        </w:rPr>
        <w:t>提供了机会。</w:t>
      </w:r>
      <w:r w:rsidR="003B7254" w:rsidRPr="00E075BF">
        <w:rPr>
          <w:rFonts w:ascii="SimSun" w:hAnsi="SimSun" w:hint="eastAsia"/>
          <w:sz w:val="21"/>
          <w:szCs w:val="21"/>
        </w:rPr>
        <w:t>主管局</w:t>
      </w:r>
      <w:r w:rsidRPr="00E075BF">
        <w:rPr>
          <w:rFonts w:ascii="SimSun" w:hAnsi="SimSun" w:hint="eastAsia"/>
          <w:sz w:val="21"/>
          <w:szCs w:val="21"/>
        </w:rPr>
        <w:t>可以采购比传统数据中心更可靠、更安全、更具成本效益的</w:t>
      </w:r>
      <w:proofErr w:type="gramStart"/>
      <w:r w:rsidRPr="00E075BF">
        <w:rPr>
          <w:rFonts w:ascii="SimSun" w:hAnsi="SimSun" w:hint="eastAsia"/>
          <w:sz w:val="21"/>
          <w:szCs w:val="21"/>
        </w:rPr>
        <w:t>云计算</w:t>
      </w:r>
      <w:proofErr w:type="gramEnd"/>
      <w:r w:rsidRPr="00E075BF">
        <w:rPr>
          <w:rFonts w:ascii="SimSun" w:hAnsi="SimSun" w:hint="eastAsia"/>
          <w:sz w:val="21"/>
          <w:szCs w:val="21"/>
        </w:rPr>
        <w:t>基础设施，从而</w:t>
      </w:r>
      <w:r w:rsidR="0026309F" w:rsidRPr="00E075BF">
        <w:rPr>
          <w:rFonts w:ascii="SimSun" w:hAnsi="SimSun" w:hint="eastAsia"/>
          <w:sz w:val="21"/>
          <w:szCs w:val="21"/>
        </w:rPr>
        <w:t>释放</w:t>
      </w:r>
      <w:r w:rsidRPr="00E075BF">
        <w:rPr>
          <w:rFonts w:ascii="SimSun" w:hAnsi="SimSun" w:hint="eastAsia"/>
          <w:sz w:val="21"/>
          <w:szCs w:val="21"/>
        </w:rPr>
        <w:t>资源，</w:t>
      </w:r>
      <w:r w:rsidR="00E1054C" w:rsidRPr="00E075BF">
        <w:rPr>
          <w:rFonts w:ascii="SimSun" w:hAnsi="SimSun" w:hint="eastAsia"/>
          <w:sz w:val="21"/>
          <w:szCs w:val="21"/>
        </w:rPr>
        <w:t>以便将它们</w:t>
      </w:r>
      <w:r w:rsidR="00852F91" w:rsidRPr="00E075BF">
        <w:rPr>
          <w:rFonts w:ascii="SimSun" w:hAnsi="SimSun" w:hint="eastAsia"/>
          <w:sz w:val="21"/>
          <w:szCs w:val="21"/>
        </w:rPr>
        <w:t>重点</w:t>
      </w:r>
      <w:r w:rsidR="0026309F" w:rsidRPr="00E075BF">
        <w:rPr>
          <w:rFonts w:ascii="SimSun" w:hAnsi="SimSun" w:hint="eastAsia"/>
          <w:sz w:val="21"/>
          <w:szCs w:val="21"/>
        </w:rPr>
        <w:t>用于</w:t>
      </w:r>
      <w:r w:rsidRPr="00E075BF">
        <w:rPr>
          <w:rFonts w:ascii="SimSun" w:hAnsi="SimSun" w:hint="eastAsia"/>
          <w:sz w:val="21"/>
          <w:szCs w:val="21"/>
        </w:rPr>
        <w:t>附加值服务。另一方面，</w:t>
      </w:r>
      <w:proofErr w:type="gramStart"/>
      <w:r w:rsidRPr="00E075BF">
        <w:rPr>
          <w:rFonts w:ascii="SimSun" w:hAnsi="SimSun" w:hint="eastAsia"/>
          <w:sz w:val="21"/>
          <w:szCs w:val="21"/>
        </w:rPr>
        <w:t>云计算</w:t>
      </w:r>
      <w:proofErr w:type="gramEnd"/>
      <w:r w:rsidRPr="00E075BF">
        <w:rPr>
          <w:rFonts w:ascii="SimSun" w:hAnsi="SimSun" w:hint="eastAsia"/>
          <w:sz w:val="21"/>
          <w:szCs w:val="21"/>
        </w:rPr>
        <w:t>为管理带来了新的挑战。与服务供应商的合同安排需要仔细</w:t>
      </w:r>
      <w:r w:rsidR="003B7254" w:rsidRPr="00E075BF">
        <w:rPr>
          <w:rFonts w:ascii="SimSun" w:hAnsi="SimSun" w:hint="eastAsia"/>
          <w:sz w:val="21"/>
          <w:szCs w:val="21"/>
        </w:rPr>
        <w:t>撰写</w:t>
      </w:r>
      <w:r w:rsidRPr="00E075BF">
        <w:rPr>
          <w:rFonts w:ascii="SimSun" w:hAnsi="SimSun" w:hint="eastAsia"/>
          <w:sz w:val="21"/>
          <w:szCs w:val="21"/>
        </w:rPr>
        <w:t>，以便解决数据治理和安全问题。</w:t>
      </w:r>
      <w:r w:rsidR="003B7254" w:rsidRPr="00E075BF">
        <w:rPr>
          <w:rFonts w:ascii="SimSun" w:hAnsi="SimSun" w:hint="eastAsia"/>
          <w:sz w:val="21"/>
          <w:szCs w:val="21"/>
        </w:rPr>
        <w:t>信息技术</w:t>
      </w:r>
      <w:r w:rsidRPr="00E075BF">
        <w:rPr>
          <w:rFonts w:ascii="SimSun" w:hAnsi="SimSun" w:hint="eastAsia"/>
          <w:sz w:val="21"/>
          <w:szCs w:val="21"/>
        </w:rPr>
        <w:t>人员必须学习新的技能，并制定新的流程来管理成本和新商业模式的其他方面。</w:t>
      </w:r>
    </w:p>
    <w:p w14:paraId="35F05909" w14:textId="0E36BB51" w:rsidR="00FB34CD" w:rsidRDefault="00852F9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知识产权局会产生</w:t>
      </w:r>
      <w:r w:rsidR="00DB1514" w:rsidRPr="00E075BF">
        <w:rPr>
          <w:rFonts w:ascii="SimSun" w:hAnsi="SimSun" w:hint="eastAsia"/>
          <w:sz w:val="21"/>
          <w:szCs w:val="21"/>
        </w:rPr>
        <w:t>大量数据，全球知识产权数据库包含了数百万条有价值的数据记录。数据分析可以用来</w:t>
      </w:r>
      <w:r w:rsidRPr="00E075BF">
        <w:rPr>
          <w:rFonts w:ascii="SimSun" w:hAnsi="SimSun" w:hint="eastAsia"/>
          <w:sz w:val="21"/>
          <w:szCs w:val="21"/>
        </w:rPr>
        <w:t>改进知识产权局的</w:t>
      </w:r>
      <w:r w:rsidR="00DB1514" w:rsidRPr="00E075BF">
        <w:rPr>
          <w:rFonts w:ascii="SimSun" w:hAnsi="SimSun" w:hint="eastAsia"/>
          <w:sz w:val="21"/>
          <w:szCs w:val="21"/>
        </w:rPr>
        <w:t>管理，更好地了解用户需求，</w:t>
      </w:r>
      <w:r w:rsidRPr="00E075BF">
        <w:rPr>
          <w:rFonts w:ascii="SimSun" w:hAnsi="SimSun" w:hint="eastAsia"/>
          <w:sz w:val="21"/>
          <w:szCs w:val="21"/>
        </w:rPr>
        <w:t>以及</w:t>
      </w:r>
      <w:r w:rsidR="00DB1514" w:rsidRPr="00E075BF">
        <w:rPr>
          <w:rFonts w:ascii="SimSun" w:hAnsi="SimSun" w:hint="eastAsia"/>
          <w:sz w:val="21"/>
          <w:szCs w:val="21"/>
        </w:rPr>
        <w:t>确定或分析知识产权</w:t>
      </w:r>
      <w:r w:rsidRPr="00E075BF">
        <w:rPr>
          <w:rFonts w:ascii="SimSun" w:hAnsi="SimSun" w:hint="eastAsia"/>
          <w:sz w:val="21"/>
          <w:szCs w:val="21"/>
        </w:rPr>
        <w:t>体系</w:t>
      </w:r>
      <w:r w:rsidR="00DB1514" w:rsidRPr="00E075BF">
        <w:rPr>
          <w:rFonts w:ascii="SimSun" w:hAnsi="SimSun" w:hint="eastAsia"/>
          <w:sz w:val="21"/>
          <w:szCs w:val="21"/>
        </w:rPr>
        <w:t>的</w:t>
      </w:r>
      <w:r w:rsidRPr="00E075BF">
        <w:rPr>
          <w:rFonts w:ascii="SimSun" w:hAnsi="SimSun" w:hint="eastAsia"/>
          <w:sz w:val="21"/>
          <w:szCs w:val="21"/>
        </w:rPr>
        <w:t>发展</w:t>
      </w:r>
      <w:r w:rsidR="00DB1514" w:rsidRPr="00E075BF">
        <w:rPr>
          <w:rFonts w:ascii="SimSun" w:hAnsi="SimSun" w:hint="eastAsia"/>
          <w:sz w:val="21"/>
          <w:szCs w:val="21"/>
        </w:rPr>
        <w:t>趋</w:t>
      </w:r>
      <w:r w:rsidR="00DA0B24">
        <w:rPr>
          <w:rFonts w:ascii="SimSun" w:hAnsi="SimSun"/>
          <w:sz w:val="21"/>
          <w:szCs w:val="21"/>
        </w:rPr>
        <w:t>‍</w:t>
      </w:r>
      <w:r w:rsidR="00DB1514" w:rsidRPr="00E075BF">
        <w:rPr>
          <w:rFonts w:ascii="SimSun" w:hAnsi="SimSun" w:hint="eastAsia"/>
          <w:sz w:val="21"/>
          <w:szCs w:val="21"/>
        </w:rPr>
        <w:t>势。</w:t>
      </w:r>
    </w:p>
    <w:p w14:paraId="643B9E08" w14:textId="77777777" w:rsidR="00FB34CD" w:rsidRDefault="00DB151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近年来，随着计算机处理能力</w:t>
      </w:r>
      <w:r w:rsidR="00BC28C8" w:rsidRPr="00E075BF">
        <w:rPr>
          <w:rFonts w:ascii="SimSun" w:hAnsi="SimSun" w:hint="eastAsia"/>
          <w:sz w:val="21"/>
          <w:szCs w:val="21"/>
        </w:rPr>
        <w:t>的成本变得相对低廉</w:t>
      </w:r>
      <w:r w:rsidRPr="00E075BF">
        <w:rPr>
          <w:rFonts w:ascii="SimSun" w:hAnsi="SimSun" w:hint="eastAsia"/>
          <w:sz w:val="21"/>
          <w:szCs w:val="21"/>
        </w:rPr>
        <w:t>、神经网络等新算法的出现以及</w:t>
      </w:r>
      <w:r w:rsidR="001A38C7" w:rsidRPr="00E075BF">
        <w:rPr>
          <w:rFonts w:ascii="SimSun" w:hAnsi="SimSun" w:hint="eastAsia"/>
          <w:sz w:val="21"/>
          <w:szCs w:val="21"/>
        </w:rPr>
        <w:t>批量</w:t>
      </w:r>
      <w:r w:rsidRPr="00E075BF">
        <w:rPr>
          <w:rFonts w:ascii="SimSun" w:hAnsi="SimSun" w:hint="eastAsia"/>
          <w:sz w:val="21"/>
          <w:szCs w:val="21"/>
        </w:rPr>
        <w:t>数据</w:t>
      </w:r>
      <w:r w:rsidR="001A38C7" w:rsidRPr="00E075BF">
        <w:rPr>
          <w:rFonts w:ascii="SimSun" w:hAnsi="SimSun" w:hint="eastAsia"/>
          <w:sz w:val="21"/>
          <w:szCs w:val="21"/>
        </w:rPr>
        <w:t>处理</w:t>
      </w:r>
      <w:r w:rsidRPr="00E075BF">
        <w:rPr>
          <w:rFonts w:ascii="SimSun" w:hAnsi="SimSun" w:hint="eastAsia"/>
          <w:sz w:val="21"/>
          <w:szCs w:val="21"/>
        </w:rPr>
        <w:t>能力</w:t>
      </w:r>
      <w:r w:rsidR="00BC28C8" w:rsidRPr="00E075BF">
        <w:rPr>
          <w:rFonts w:ascii="SimSun" w:hAnsi="SimSun" w:hint="eastAsia"/>
          <w:sz w:val="21"/>
          <w:szCs w:val="21"/>
        </w:rPr>
        <w:t>的发展</w:t>
      </w:r>
      <w:r w:rsidRPr="00E075BF">
        <w:rPr>
          <w:rFonts w:ascii="SimSun" w:hAnsi="SimSun" w:hint="eastAsia"/>
          <w:sz w:val="21"/>
          <w:szCs w:val="21"/>
        </w:rPr>
        <w:t>，人工智能领域</w:t>
      </w:r>
      <w:r w:rsidR="0026309F" w:rsidRPr="00E075BF">
        <w:rPr>
          <w:rFonts w:ascii="SimSun" w:hAnsi="SimSun" w:hint="eastAsia"/>
          <w:sz w:val="21"/>
          <w:szCs w:val="21"/>
        </w:rPr>
        <w:t>呈爆发式</w:t>
      </w:r>
      <w:r w:rsidRPr="00E075BF">
        <w:rPr>
          <w:rFonts w:ascii="SimSun" w:hAnsi="SimSun" w:hint="eastAsia"/>
          <w:sz w:val="21"/>
          <w:szCs w:val="21"/>
        </w:rPr>
        <w:t>增长。这场革命正在影响许多领域。在知识产权领域，人工智能的应用前景广阔，包括相似性</w:t>
      </w:r>
      <w:r w:rsidR="0026309F" w:rsidRPr="00E075BF">
        <w:rPr>
          <w:rFonts w:ascii="SimSun" w:hAnsi="SimSun" w:hint="eastAsia"/>
          <w:sz w:val="21"/>
          <w:szCs w:val="21"/>
        </w:rPr>
        <w:t>检索</w:t>
      </w:r>
      <w:r w:rsidRPr="00E075BF">
        <w:rPr>
          <w:rFonts w:ascii="SimSun" w:hAnsi="SimSun" w:hint="eastAsia"/>
          <w:sz w:val="21"/>
          <w:szCs w:val="21"/>
        </w:rPr>
        <w:t>、自动分类、翻译服务和高级</w:t>
      </w:r>
      <w:r w:rsidR="0026309F" w:rsidRPr="00E075BF">
        <w:rPr>
          <w:rFonts w:ascii="SimSun" w:hAnsi="SimSun" w:hint="eastAsia"/>
          <w:sz w:val="21"/>
          <w:szCs w:val="21"/>
        </w:rPr>
        <w:t>检索</w:t>
      </w:r>
      <w:r w:rsidRPr="00E075BF">
        <w:rPr>
          <w:rFonts w:ascii="SimSun" w:hAnsi="SimSun" w:hint="eastAsia"/>
          <w:sz w:val="21"/>
          <w:szCs w:val="21"/>
        </w:rPr>
        <w:t>服务。一些</w:t>
      </w:r>
      <w:r w:rsidR="0026309F" w:rsidRPr="00E075BF">
        <w:rPr>
          <w:rFonts w:ascii="SimSun" w:hAnsi="SimSun" w:hint="eastAsia"/>
          <w:sz w:val="21"/>
          <w:szCs w:val="21"/>
        </w:rPr>
        <w:t>知识产权局</w:t>
      </w:r>
      <w:r w:rsidR="003550D6" w:rsidRPr="00E075BF">
        <w:rPr>
          <w:rFonts w:ascii="SimSun" w:hAnsi="SimSun" w:hint="eastAsia"/>
          <w:sz w:val="21"/>
          <w:szCs w:val="21"/>
        </w:rPr>
        <w:t>已经开始</w:t>
      </w:r>
      <w:r w:rsidRPr="00E075BF">
        <w:rPr>
          <w:rFonts w:ascii="SimSun" w:hAnsi="SimSun" w:hint="eastAsia"/>
          <w:sz w:val="21"/>
          <w:szCs w:val="21"/>
        </w:rPr>
        <w:t>在部分或</w:t>
      </w:r>
      <w:r w:rsidR="0026309F" w:rsidRPr="00E075BF">
        <w:rPr>
          <w:rFonts w:ascii="SimSun" w:hAnsi="SimSun" w:hint="eastAsia"/>
          <w:sz w:val="21"/>
          <w:szCs w:val="21"/>
        </w:rPr>
        <w:t>所有</w:t>
      </w:r>
      <w:r w:rsidRPr="00E075BF">
        <w:rPr>
          <w:rFonts w:ascii="SimSun" w:hAnsi="SimSun" w:hint="eastAsia"/>
          <w:sz w:val="21"/>
          <w:szCs w:val="21"/>
        </w:rPr>
        <w:t>这些领域</w:t>
      </w:r>
      <w:r w:rsidR="0026309F" w:rsidRPr="00E075BF">
        <w:rPr>
          <w:rFonts w:ascii="SimSun" w:hAnsi="SimSun" w:hint="eastAsia"/>
          <w:sz w:val="21"/>
          <w:szCs w:val="21"/>
        </w:rPr>
        <w:t>中</w:t>
      </w:r>
      <w:r w:rsidR="00DC2AC9" w:rsidRPr="00E075BF">
        <w:rPr>
          <w:rFonts w:ascii="SimSun" w:hAnsi="SimSun" w:hint="eastAsia"/>
          <w:sz w:val="21"/>
          <w:szCs w:val="21"/>
        </w:rPr>
        <w:t>进行能力</w:t>
      </w:r>
      <w:r w:rsidRPr="00E075BF">
        <w:rPr>
          <w:rFonts w:ascii="SimSun" w:hAnsi="SimSun" w:hint="eastAsia"/>
          <w:sz w:val="21"/>
          <w:szCs w:val="21"/>
        </w:rPr>
        <w:t>开发。</w:t>
      </w:r>
    </w:p>
    <w:p w14:paraId="2A8DEB6C" w14:textId="78D6D1CD" w:rsidR="00B86634" w:rsidRPr="00E075BF" w:rsidRDefault="00DB1514" w:rsidP="002D2A64">
      <w:pPr>
        <w:spacing w:afterLines="50" w:after="120" w:line="340" w:lineRule="atLeast"/>
        <w:jc w:val="both"/>
        <w:rPr>
          <w:rFonts w:ascii="SimSun" w:hAnsi="SimSun"/>
          <w:sz w:val="21"/>
          <w:szCs w:val="21"/>
        </w:rPr>
      </w:pPr>
      <w:r w:rsidRPr="00E075BF">
        <w:rPr>
          <w:rFonts w:ascii="SimSun" w:hAnsi="SimSun" w:hint="eastAsia"/>
          <w:sz w:val="21"/>
          <w:szCs w:val="21"/>
        </w:rPr>
        <w:t>一般来说，先进技术有可能</w:t>
      </w:r>
      <w:r w:rsidR="00962900" w:rsidRPr="00E075BF">
        <w:rPr>
          <w:rFonts w:ascii="SimSun" w:hAnsi="SimSun" w:hint="eastAsia"/>
          <w:sz w:val="21"/>
          <w:szCs w:val="21"/>
        </w:rPr>
        <w:t>转变</w:t>
      </w:r>
      <w:r w:rsidRPr="00E075BF">
        <w:rPr>
          <w:rFonts w:ascii="SimSun" w:hAnsi="SimSun" w:hint="eastAsia"/>
          <w:sz w:val="21"/>
          <w:szCs w:val="21"/>
        </w:rPr>
        <w:t>知识产权管理</w:t>
      </w:r>
      <w:r w:rsidR="00962900" w:rsidRPr="00E075BF">
        <w:rPr>
          <w:rFonts w:ascii="SimSun" w:hAnsi="SimSun" w:hint="eastAsia"/>
          <w:sz w:val="21"/>
          <w:szCs w:val="21"/>
        </w:rPr>
        <w:t>方式</w:t>
      </w:r>
      <w:r w:rsidRPr="00E075BF">
        <w:rPr>
          <w:rFonts w:ascii="SimSun" w:hAnsi="SimSun" w:hint="eastAsia"/>
          <w:sz w:val="21"/>
          <w:szCs w:val="21"/>
        </w:rPr>
        <w:t>。然而，</w:t>
      </w:r>
      <w:r w:rsidR="00962900" w:rsidRPr="00E075BF">
        <w:rPr>
          <w:rFonts w:ascii="SimSun" w:hAnsi="SimSun" w:hint="eastAsia"/>
          <w:sz w:val="21"/>
          <w:szCs w:val="21"/>
        </w:rPr>
        <w:t>规模</w:t>
      </w:r>
      <w:r w:rsidRPr="00E075BF">
        <w:rPr>
          <w:rFonts w:ascii="SimSun" w:hAnsi="SimSun" w:hint="eastAsia"/>
          <w:sz w:val="21"/>
          <w:szCs w:val="21"/>
        </w:rPr>
        <w:t>较小的</w:t>
      </w:r>
      <w:r w:rsidR="00962900" w:rsidRPr="00E075BF">
        <w:rPr>
          <w:rFonts w:ascii="SimSun" w:hAnsi="SimSun" w:hint="eastAsia"/>
          <w:sz w:val="21"/>
          <w:szCs w:val="21"/>
        </w:rPr>
        <w:t>知识产权局</w:t>
      </w:r>
      <w:r w:rsidRPr="00E075BF">
        <w:rPr>
          <w:rFonts w:ascii="SimSun" w:hAnsi="SimSun" w:hint="eastAsia"/>
          <w:sz w:val="21"/>
          <w:szCs w:val="21"/>
        </w:rPr>
        <w:t>，特别是发展中国家和最不发达国家的</w:t>
      </w:r>
      <w:r w:rsidR="00962900" w:rsidRPr="00E075BF">
        <w:rPr>
          <w:rFonts w:ascii="SimSun" w:hAnsi="SimSun" w:hint="eastAsia"/>
          <w:sz w:val="21"/>
          <w:szCs w:val="21"/>
        </w:rPr>
        <w:t>知识产权局</w:t>
      </w:r>
      <w:r w:rsidRPr="00E075BF">
        <w:rPr>
          <w:rFonts w:ascii="SimSun" w:hAnsi="SimSun" w:hint="eastAsia"/>
          <w:sz w:val="21"/>
          <w:szCs w:val="21"/>
        </w:rPr>
        <w:t>，</w:t>
      </w:r>
      <w:r w:rsidR="00962900" w:rsidRPr="00E075BF">
        <w:rPr>
          <w:rFonts w:ascii="SimSun" w:hAnsi="SimSun" w:hint="eastAsia"/>
          <w:sz w:val="21"/>
          <w:szCs w:val="21"/>
        </w:rPr>
        <w:t>不易</w:t>
      </w:r>
      <w:r w:rsidRPr="00E075BF">
        <w:rPr>
          <w:rFonts w:ascii="SimSun" w:hAnsi="SimSun" w:hint="eastAsia"/>
          <w:sz w:val="21"/>
          <w:szCs w:val="21"/>
        </w:rPr>
        <w:t>获得所需的能力和投资。为了创造公平的环境，使这些技术更广泛地为小型</w:t>
      </w:r>
      <w:r w:rsidR="00962900" w:rsidRPr="00E075BF">
        <w:rPr>
          <w:rFonts w:ascii="SimSun" w:hAnsi="SimSun" w:hint="eastAsia"/>
          <w:sz w:val="21"/>
          <w:szCs w:val="21"/>
        </w:rPr>
        <w:t>知识产权局</w:t>
      </w:r>
      <w:r w:rsidRPr="00E075BF">
        <w:rPr>
          <w:rFonts w:ascii="SimSun" w:hAnsi="SimSun" w:hint="eastAsia"/>
          <w:sz w:val="21"/>
          <w:szCs w:val="21"/>
        </w:rPr>
        <w:t>所利用，可以考虑几个原则</w:t>
      </w:r>
      <w:r w:rsidR="00962900" w:rsidRPr="00E075BF">
        <w:rPr>
          <w:rFonts w:ascii="SimSun" w:hAnsi="SimSun" w:hint="eastAsia"/>
          <w:sz w:val="21"/>
          <w:szCs w:val="21"/>
        </w:rPr>
        <w:t>：</w:t>
      </w:r>
    </w:p>
    <w:p w14:paraId="218D527F" w14:textId="76E60050" w:rsidR="00B86634" w:rsidRPr="00E075BF" w:rsidRDefault="00DB1514" w:rsidP="002E27B6">
      <w:pPr>
        <w:pStyle w:val="ListParagraph"/>
        <w:numPr>
          <w:ilvl w:val="0"/>
          <w:numId w:val="12"/>
        </w:numPr>
        <w:spacing w:afterLines="50" w:after="120" w:line="340" w:lineRule="atLeast"/>
        <w:ind w:left="924" w:hanging="357"/>
        <w:jc w:val="both"/>
        <w:rPr>
          <w:rFonts w:ascii="SimSun" w:hAnsi="SimSun"/>
          <w:sz w:val="21"/>
          <w:szCs w:val="21"/>
        </w:rPr>
      </w:pPr>
      <w:r w:rsidRPr="00E075BF">
        <w:rPr>
          <w:rFonts w:ascii="SimSun" w:hAnsi="SimSun" w:hint="eastAsia"/>
          <w:sz w:val="21"/>
          <w:szCs w:val="21"/>
        </w:rPr>
        <w:t>重新使用而不是重新发明。许多必要的服务已经存在，</w:t>
      </w:r>
      <w:r w:rsidR="00962900" w:rsidRPr="00E075BF">
        <w:rPr>
          <w:rFonts w:ascii="SimSun" w:hAnsi="SimSun" w:hint="eastAsia"/>
          <w:sz w:val="21"/>
          <w:szCs w:val="21"/>
        </w:rPr>
        <w:t>知识产权局</w:t>
      </w:r>
      <w:r w:rsidRPr="00E075BF">
        <w:rPr>
          <w:rFonts w:ascii="SimSun" w:hAnsi="SimSun" w:hint="eastAsia"/>
          <w:sz w:val="21"/>
          <w:szCs w:val="21"/>
        </w:rPr>
        <w:t>不应浪费资源与现有的服务提供商竞争，以开发基于先进技术的工具。</w:t>
      </w:r>
    </w:p>
    <w:p w14:paraId="45A297D2" w14:textId="70A6EA01" w:rsidR="00B86634" w:rsidRPr="00E075BF" w:rsidRDefault="00DB1514" w:rsidP="002E27B6">
      <w:pPr>
        <w:pStyle w:val="ListParagraph"/>
        <w:numPr>
          <w:ilvl w:val="0"/>
          <w:numId w:val="12"/>
        </w:numPr>
        <w:spacing w:afterLines="50" w:after="120" w:line="340" w:lineRule="atLeast"/>
        <w:ind w:left="924" w:hanging="357"/>
        <w:jc w:val="both"/>
        <w:rPr>
          <w:rFonts w:ascii="SimSun" w:hAnsi="SimSun"/>
          <w:sz w:val="21"/>
          <w:szCs w:val="21"/>
        </w:rPr>
      </w:pPr>
      <w:r w:rsidRPr="00E075BF">
        <w:rPr>
          <w:rFonts w:ascii="SimSun" w:hAnsi="SimSun" w:hint="eastAsia"/>
          <w:sz w:val="21"/>
          <w:szCs w:val="21"/>
        </w:rPr>
        <w:t>在使用先进技术方面进行合作，避免重复劳动。</w:t>
      </w:r>
    </w:p>
    <w:p w14:paraId="09A72A49" w14:textId="4E6C2CC3" w:rsidR="00B86634" w:rsidRPr="00E075BF" w:rsidRDefault="00DB1514" w:rsidP="002E27B6">
      <w:pPr>
        <w:pStyle w:val="ListParagraph"/>
        <w:numPr>
          <w:ilvl w:val="0"/>
          <w:numId w:val="12"/>
        </w:numPr>
        <w:spacing w:afterLines="50" w:after="120" w:line="340" w:lineRule="atLeast"/>
        <w:ind w:left="924" w:hanging="357"/>
        <w:jc w:val="both"/>
        <w:rPr>
          <w:rFonts w:ascii="SimSun" w:hAnsi="SimSun"/>
          <w:sz w:val="21"/>
          <w:szCs w:val="21"/>
        </w:rPr>
      </w:pPr>
      <w:r w:rsidRPr="00E075BF">
        <w:rPr>
          <w:rFonts w:ascii="SimSun" w:hAnsi="SimSun" w:hint="eastAsia"/>
          <w:sz w:val="21"/>
          <w:szCs w:val="21"/>
        </w:rPr>
        <w:t>工具可以在</w:t>
      </w:r>
      <w:r w:rsidR="007067FD" w:rsidRPr="00E075BF">
        <w:rPr>
          <w:rFonts w:ascii="SimSun" w:hAnsi="SimSun" w:hint="eastAsia"/>
          <w:sz w:val="21"/>
          <w:szCs w:val="21"/>
        </w:rPr>
        <w:t>知识产权局</w:t>
      </w:r>
      <w:r w:rsidR="001E30D1" w:rsidRPr="00E075BF">
        <w:rPr>
          <w:rFonts w:ascii="SimSun" w:hAnsi="SimSun" w:hint="eastAsia"/>
          <w:sz w:val="21"/>
          <w:szCs w:val="21"/>
        </w:rPr>
        <w:t>社群</w:t>
      </w:r>
      <w:r w:rsidRPr="00E075BF">
        <w:rPr>
          <w:rFonts w:ascii="SimSun" w:hAnsi="SimSun" w:hint="eastAsia"/>
          <w:sz w:val="21"/>
          <w:szCs w:val="21"/>
        </w:rPr>
        <w:t>内以非商业条件共享和提供。</w:t>
      </w:r>
    </w:p>
    <w:p w14:paraId="20E41B38" w14:textId="77777777" w:rsidR="00FB34CD" w:rsidRDefault="00DB1514" w:rsidP="002E27B6">
      <w:pPr>
        <w:pStyle w:val="ListParagraph"/>
        <w:numPr>
          <w:ilvl w:val="0"/>
          <w:numId w:val="12"/>
        </w:numPr>
        <w:tabs>
          <w:tab w:val="left" w:pos="540"/>
        </w:tabs>
        <w:spacing w:afterLines="50" w:after="120" w:line="340" w:lineRule="atLeast"/>
        <w:ind w:left="924" w:hanging="357"/>
        <w:contextualSpacing w:val="0"/>
        <w:jc w:val="both"/>
        <w:rPr>
          <w:rFonts w:ascii="SimSun" w:hAnsi="SimSun"/>
          <w:sz w:val="21"/>
          <w:szCs w:val="21"/>
        </w:rPr>
      </w:pPr>
      <w:r w:rsidRPr="00E075BF">
        <w:rPr>
          <w:rFonts w:ascii="SimSun" w:hAnsi="SimSun" w:hint="eastAsia"/>
          <w:sz w:val="21"/>
          <w:szCs w:val="21"/>
        </w:rPr>
        <w:t>工具和数据应以开放的接口（API）提供，以便它们能更容易地与现有系统整合。</w:t>
      </w:r>
    </w:p>
    <w:p w14:paraId="79683B1F" w14:textId="77777777" w:rsidR="00FB34CD" w:rsidRDefault="00D54C85"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考虑到这一点，</w:t>
      </w:r>
      <w:r w:rsidR="001E30D1" w:rsidRPr="00E075BF">
        <w:rPr>
          <w:rFonts w:ascii="SimSun" w:hAnsi="SimSun" w:hint="eastAsia"/>
          <w:sz w:val="21"/>
          <w:szCs w:val="21"/>
        </w:rPr>
        <w:t>产权组织</w:t>
      </w:r>
      <w:r w:rsidRPr="00E075BF">
        <w:rPr>
          <w:rFonts w:ascii="SimSun" w:hAnsi="SimSun" w:hint="eastAsia"/>
          <w:sz w:val="21"/>
          <w:szCs w:val="21"/>
        </w:rPr>
        <w:t>在其网站上提供了关于</w:t>
      </w:r>
      <w:r w:rsidR="001E30D1" w:rsidRPr="00E075BF">
        <w:rPr>
          <w:rFonts w:ascii="SimSun" w:hAnsi="SimSun" w:hint="eastAsia"/>
          <w:sz w:val="21"/>
          <w:szCs w:val="21"/>
        </w:rPr>
        <w:t>知识产权局</w:t>
      </w:r>
      <w:r w:rsidRPr="00E075BF">
        <w:rPr>
          <w:rFonts w:ascii="SimSun" w:hAnsi="SimSun" w:hint="eastAsia"/>
          <w:sz w:val="21"/>
          <w:szCs w:val="21"/>
        </w:rPr>
        <w:t>有关前沿技术</w:t>
      </w:r>
      <w:r w:rsidR="001E30D1" w:rsidRPr="00E075BF">
        <w:rPr>
          <w:rFonts w:ascii="SimSun" w:hAnsi="SimSun" w:hint="eastAsia"/>
          <w:sz w:val="21"/>
          <w:szCs w:val="21"/>
        </w:rPr>
        <w:t>与</w:t>
      </w:r>
      <w:r w:rsidRPr="00E075BF">
        <w:rPr>
          <w:rFonts w:ascii="SimSun" w:hAnsi="SimSun" w:hint="eastAsia"/>
          <w:sz w:val="21"/>
          <w:szCs w:val="21"/>
        </w:rPr>
        <w:t>知识产权</w:t>
      </w:r>
      <w:r w:rsidR="001E30D1" w:rsidRPr="00E075BF">
        <w:rPr>
          <w:rFonts w:ascii="SimSun" w:hAnsi="SimSun" w:hint="eastAsia"/>
          <w:sz w:val="21"/>
          <w:szCs w:val="21"/>
        </w:rPr>
        <w:t>行政</w:t>
      </w:r>
      <w:r w:rsidRPr="00E075BF">
        <w:rPr>
          <w:rFonts w:ascii="SimSun" w:hAnsi="SimSun" w:hint="eastAsia"/>
          <w:sz w:val="21"/>
          <w:szCs w:val="21"/>
        </w:rPr>
        <w:t>管理的倡议的信息</w:t>
      </w:r>
      <w:r w:rsidR="00143CFB" w:rsidRPr="00E075BF">
        <w:rPr>
          <w:rStyle w:val="FootnoteReference"/>
          <w:rFonts w:ascii="SimSun" w:hAnsi="SimSun"/>
          <w:sz w:val="21"/>
          <w:szCs w:val="21"/>
        </w:rPr>
        <w:footnoteReference w:id="4"/>
      </w:r>
      <w:r w:rsidRPr="00E075BF">
        <w:rPr>
          <w:rFonts w:ascii="SimSun" w:hAnsi="SimSun" w:hint="eastAsia"/>
          <w:sz w:val="21"/>
          <w:szCs w:val="21"/>
        </w:rPr>
        <w:t>，以便于</w:t>
      </w:r>
      <w:r w:rsidR="001E30D1" w:rsidRPr="00E075BF">
        <w:rPr>
          <w:rFonts w:ascii="SimSun" w:hAnsi="SimSun" w:hint="eastAsia"/>
          <w:sz w:val="21"/>
          <w:szCs w:val="21"/>
        </w:rPr>
        <w:t>对知识产权局</w:t>
      </w:r>
      <w:r w:rsidRPr="00E075BF">
        <w:rPr>
          <w:rFonts w:ascii="SimSun" w:hAnsi="SimSun" w:hint="eastAsia"/>
          <w:sz w:val="21"/>
          <w:szCs w:val="21"/>
        </w:rPr>
        <w:t>实施的各种倡议</w:t>
      </w:r>
      <w:r w:rsidR="001E30D1" w:rsidRPr="00E075BF">
        <w:rPr>
          <w:rFonts w:ascii="SimSun" w:hAnsi="SimSun" w:hint="eastAsia"/>
          <w:sz w:val="21"/>
          <w:szCs w:val="21"/>
        </w:rPr>
        <w:t>进行搜索</w:t>
      </w:r>
      <w:r w:rsidRPr="00E075BF">
        <w:rPr>
          <w:rFonts w:ascii="SimSun" w:hAnsi="SimSun" w:hint="eastAsia"/>
          <w:sz w:val="21"/>
          <w:szCs w:val="21"/>
        </w:rPr>
        <w:t>。人工智能和知识产权</w:t>
      </w:r>
      <w:r w:rsidR="001E30D1" w:rsidRPr="00E075BF">
        <w:rPr>
          <w:rFonts w:ascii="SimSun" w:hAnsi="SimSun" w:hint="eastAsia"/>
          <w:sz w:val="21"/>
          <w:szCs w:val="21"/>
        </w:rPr>
        <w:t>交换所</w:t>
      </w:r>
      <w:r w:rsidRPr="00E075BF">
        <w:rPr>
          <w:rFonts w:ascii="SimSun" w:hAnsi="SimSun" w:hint="eastAsia"/>
          <w:sz w:val="21"/>
          <w:szCs w:val="21"/>
        </w:rPr>
        <w:t>提供了关于人工智能能力发展战略和人工智能监管措施的信息</w:t>
      </w:r>
      <w:r w:rsidR="00143CFB" w:rsidRPr="00E075BF">
        <w:rPr>
          <w:rStyle w:val="FootnoteReference"/>
          <w:rFonts w:ascii="SimSun" w:hAnsi="SimSun"/>
          <w:sz w:val="21"/>
          <w:szCs w:val="21"/>
        </w:rPr>
        <w:footnoteReference w:id="5"/>
      </w:r>
      <w:r w:rsidRPr="00E075BF">
        <w:rPr>
          <w:rFonts w:ascii="SimSun" w:hAnsi="SimSun" w:hint="eastAsia"/>
          <w:sz w:val="21"/>
          <w:szCs w:val="21"/>
        </w:rPr>
        <w:t>。在</w:t>
      </w:r>
      <w:r w:rsidR="00CB1338" w:rsidRPr="00E075BF">
        <w:rPr>
          <w:rFonts w:ascii="SimSun" w:hAnsi="SimSun" w:hint="eastAsia"/>
          <w:sz w:val="21"/>
          <w:szCs w:val="21"/>
        </w:rPr>
        <w:t>第五次</w:t>
      </w:r>
      <w:r w:rsidR="001E30D1" w:rsidRPr="00E075BF">
        <w:rPr>
          <w:rFonts w:ascii="SimSun" w:hAnsi="SimSun" w:hint="eastAsia"/>
          <w:sz w:val="21"/>
          <w:szCs w:val="21"/>
        </w:rPr>
        <w:t>产权组织</w:t>
      </w:r>
      <w:r w:rsidRPr="00E075BF">
        <w:rPr>
          <w:rFonts w:ascii="SimSun" w:hAnsi="SimSun" w:hint="eastAsia"/>
          <w:sz w:val="21"/>
          <w:szCs w:val="21"/>
        </w:rPr>
        <w:t>知识产权与前沿技术对话中也展示了实际案例。</w:t>
      </w:r>
    </w:p>
    <w:p w14:paraId="7A5C3652" w14:textId="77777777" w:rsidR="00FB34CD" w:rsidRDefault="008E1E12"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作为各方参与者中的一员，</w:t>
      </w:r>
      <w:r w:rsidR="008D4EF1" w:rsidRPr="00E075BF">
        <w:rPr>
          <w:rFonts w:ascii="SimSun" w:hAnsi="SimSun" w:hint="eastAsia"/>
          <w:sz w:val="21"/>
          <w:szCs w:val="21"/>
        </w:rPr>
        <w:t>产权组织</w:t>
      </w:r>
      <w:r w:rsidRPr="00E075BF">
        <w:rPr>
          <w:rFonts w:ascii="SimSun" w:hAnsi="SimSun" w:hint="eastAsia"/>
          <w:sz w:val="21"/>
          <w:szCs w:val="21"/>
        </w:rPr>
        <w:t>还</w:t>
      </w:r>
      <w:r w:rsidR="008D4EF1" w:rsidRPr="00E075BF">
        <w:rPr>
          <w:rFonts w:ascii="SimSun" w:hAnsi="SimSun" w:hint="eastAsia"/>
          <w:sz w:val="21"/>
          <w:szCs w:val="21"/>
        </w:rPr>
        <w:t>致力于帮助缩小由于人工智能等新兴技术的加速使用而正在扩大的全球数字鸿沟。通过对创新型人工智能进行投资以完善知识产权管理，产权组织开发了一系列符合最高标准的人工智能工具。产权组织将继续向包括发展中国家和最不发达国家在内的成员国免费提供此类工具，因为这些工具被用于加强知识产权局管理和促进在数字环境中对于知识产权信息的获取。</w:t>
      </w:r>
    </w:p>
    <w:p w14:paraId="48E8B315" w14:textId="77777777" w:rsidR="00FB34CD" w:rsidRDefault="00CA2C7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全球数据库司的先进技术应用中心（ATAC）及其全球品牌和外观设计数据库团队</w:t>
      </w:r>
      <w:r w:rsidR="00341EDE" w:rsidRPr="00E075BF">
        <w:rPr>
          <w:rFonts w:ascii="SimSun" w:hAnsi="SimSun" w:hint="eastAsia"/>
          <w:sz w:val="21"/>
          <w:szCs w:val="21"/>
        </w:rPr>
        <w:t>提供了内部开发的世界级人工智能工具</w:t>
      </w:r>
      <w:r w:rsidRPr="00E075BF">
        <w:rPr>
          <w:rFonts w:ascii="SimSun" w:hAnsi="SimSun" w:hint="eastAsia"/>
          <w:sz w:val="21"/>
          <w:szCs w:val="21"/>
        </w:rPr>
        <w:t>，产权组织、其他知识产权局和联合国网络</w:t>
      </w:r>
      <w:r w:rsidR="00341EDE" w:rsidRPr="00E075BF">
        <w:rPr>
          <w:rFonts w:ascii="SimSun" w:hAnsi="SimSun" w:hint="eastAsia"/>
          <w:sz w:val="21"/>
          <w:szCs w:val="21"/>
        </w:rPr>
        <w:t>内部其他</w:t>
      </w:r>
      <w:r w:rsidRPr="00E075BF">
        <w:rPr>
          <w:rFonts w:ascii="SimSun" w:hAnsi="SimSun" w:hint="eastAsia"/>
          <w:sz w:val="21"/>
          <w:szCs w:val="21"/>
        </w:rPr>
        <w:t>国际组织现在正在使用</w:t>
      </w:r>
      <w:r w:rsidR="00341EDE" w:rsidRPr="00E075BF">
        <w:rPr>
          <w:rFonts w:ascii="SimSun" w:hAnsi="SimSun" w:hint="eastAsia"/>
          <w:sz w:val="21"/>
          <w:szCs w:val="21"/>
        </w:rPr>
        <w:t>这些工具</w:t>
      </w:r>
      <w:r w:rsidRPr="00E075BF">
        <w:rPr>
          <w:rFonts w:ascii="SimSun" w:hAnsi="SimSun" w:hint="eastAsia"/>
          <w:sz w:val="21"/>
          <w:szCs w:val="21"/>
        </w:rPr>
        <w:t>。它们包括：</w:t>
      </w:r>
    </w:p>
    <w:p w14:paraId="2FA99150" w14:textId="5078E4A7" w:rsidR="00346B0D" w:rsidRPr="00800032" w:rsidRDefault="00CA2C74" w:rsidP="002D2A64">
      <w:pPr>
        <w:pStyle w:val="ListParagraph"/>
        <w:numPr>
          <w:ilvl w:val="0"/>
          <w:numId w:val="7"/>
        </w:numPr>
        <w:spacing w:afterLines="50" w:after="120" w:line="340" w:lineRule="atLeast"/>
        <w:ind w:left="924" w:hanging="357"/>
        <w:jc w:val="both"/>
        <w:rPr>
          <w:rFonts w:ascii="SimSun" w:hAnsi="SimSun"/>
          <w:sz w:val="21"/>
          <w:szCs w:val="21"/>
        </w:rPr>
      </w:pPr>
      <w:r w:rsidRPr="00E075BF">
        <w:rPr>
          <w:rFonts w:ascii="SimSun" w:hAnsi="SimSun"/>
          <w:sz w:val="21"/>
          <w:szCs w:val="21"/>
        </w:rPr>
        <w:t>WIPO Translate</w:t>
      </w:r>
      <w:r w:rsidRPr="00E075BF">
        <w:rPr>
          <w:rFonts w:ascii="SimSun" w:hAnsi="SimSun" w:hint="eastAsia"/>
          <w:sz w:val="21"/>
          <w:szCs w:val="21"/>
        </w:rPr>
        <w:t>（WIPO翻译）（神经机器翻译）；</w:t>
      </w:r>
    </w:p>
    <w:p w14:paraId="17387A3D" w14:textId="77E483D9" w:rsidR="00346B0D" w:rsidRPr="00800032" w:rsidRDefault="00CA2C74" w:rsidP="002D2A64">
      <w:pPr>
        <w:pStyle w:val="ListParagraph"/>
        <w:numPr>
          <w:ilvl w:val="0"/>
          <w:numId w:val="7"/>
        </w:numPr>
        <w:spacing w:afterLines="50" w:after="120" w:line="340" w:lineRule="atLeast"/>
        <w:ind w:left="924" w:hanging="357"/>
        <w:jc w:val="both"/>
        <w:rPr>
          <w:rFonts w:ascii="SimSun" w:hAnsi="SimSun"/>
          <w:sz w:val="21"/>
          <w:szCs w:val="21"/>
        </w:rPr>
      </w:pPr>
      <w:r w:rsidRPr="00E075BF">
        <w:rPr>
          <w:rFonts w:ascii="SimSun" w:hAnsi="SimSun"/>
          <w:sz w:val="21"/>
          <w:szCs w:val="21"/>
        </w:rPr>
        <w:t>WIPO Brand Image Search</w:t>
      </w:r>
      <w:r w:rsidRPr="00E075BF">
        <w:rPr>
          <w:rFonts w:ascii="SimSun" w:hAnsi="SimSun" w:hint="eastAsia"/>
          <w:sz w:val="21"/>
          <w:szCs w:val="21"/>
        </w:rPr>
        <w:t>（WIPO品牌图形检索）（图形相似性，基于形状、颜色、构图和概念）；</w:t>
      </w:r>
    </w:p>
    <w:p w14:paraId="687489E2" w14:textId="77777777" w:rsidR="00FB34CD" w:rsidRDefault="00CA2C74" w:rsidP="002D2A64">
      <w:pPr>
        <w:pStyle w:val="ListParagraph"/>
        <w:numPr>
          <w:ilvl w:val="0"/>
          <w:numId w:val="7"/>
        </w:numPr>
        <w:spacing w:afterLines="50" w:after="120" w:line="340" w:lineRule="atLeast"/>
        <w:ind w:left="924" w:hanging="357"/>
        <w:contextualSpacing w:val="0"/>
        <w:jc w:val="both"/>
        <w:rPr>
          <w:rFonts w:ascii="SimSun" w:hAnsi="SimSun"/>
          <w:sz w:val="21"/>
          <w:szCs w:val="21"/>
        </w:rPr>
      </w:pPr>
      <w:r w:rsidRPr="00E075BF">
        <w:rPr>
          <w:rFonts w:ascii="SimSun" w:hAnsi="SimSun"/>
          <w:sz w:val="21"/>
          <w:szCs w:val="21"/>
        </w:rPr>
        <w:t>WIPO Speech-to-Text</w:t>
      </w:r>
      <w:r w:rsidRPr="00E075BF">
        <w:rPr>
          <w:rFonts w:ascii="SimSun" w:hAnsi="SimSun" w:hint="eastAsia"/>
          <w:sz w:val="21"/>
          <w:szCs w:val="21"/>
        </w:rPr>
        <w:t>（WIPO语音转文字）（音频和视频的自然语言转录）。</w:t>
      </w:r>
    </w:p>
    <w:p w14:paraId="75E3630F" w14:textId="47ECF4B4" w:rsidR="00C01EB2" w:rsidRPr="00800032" w:rsidRDefault="00975501"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075BF">
        <w:rPr>
          <w:rFonts w:ascii="SimSun" w:hAnsi="SimSun" w:hint="eastAsia"/>
          <w:sz w:val="21"/>
          <w:szCs w:val="21"/>
        </w:rPr>
        <w:t>产权组织的大多数人工智</w:t>
      </w:r>
      <w:proofErr w:type="gramStart"/>
      <w:r w:rsidRPr="00E075BF">
        <w:rPr>
          <w:rFonts w:ascii="SimSun" w:hAnsi="SimSun" w:hint="eastAsia"/>
          <w:sz w:val="21"/>
          <w:szCs w:val="21"/>
        </w:rPr>
        <w:t>能工具</w:t>
      </w:r>
      <w:proofErr w:type="gramEnd"/>
      <w:r w:rsidRPr="00E075BF">
        <w:rPr>
          <w:rFonts w:ascii="SimSun" w:hAnsi="SimSun" w:hint="eastAsia"/>
          <w:sz w:val="21"/>
          <w:szCs w:val="21"/>
        </w:rPr>
        <w:t>都是在线或通过API向公众提供。产权组织正在通过许可和伙伴关系协议向更广泛的国际社会积极提供这些工具。这些协议建立在慷慨的条款和条件上，以便各方广泛共享创新，同时收回本组织的一些初始投资和运营成本。产权组织将继续致力于促进发展中国家和最不发达国家获取新的数字技术以及利用这些技术开发的工具，如人工智能工具。</w:t>
      </w:r>
    </w:p>
    <w:p w14:paraId="0F760F3D" w14:textId="77777777" w:rsidR="00FB34CD" w:rsidRDefault="00975501" w:rsidP="00346B0D">
      <w:pPr>
        <w:pStyle w:val="Heading3"/>
        <w:keepLines/>
        <w:rPr>
          <w:rFonts w:ascii="SimSun" w:hAnsi="SimSun"/>
          <w:sz w:val="21"/>
          <w:szCs w:val="21"/>
        </w:rPr>
      </w:pPr>
      <w:r w:rsidRPr="002B5F7F">
        <w:rPr>
          <w:rFonts w:ascii="SimHei" w:eastAsia="SimHei" w:hAnsi="SimHei" w:hint="eastAsia"/>
          <w:sz w:val="21"/>
          <w:szCs w:val="21"/>
        </w:rPr>
        <w:t>法律基础设施</w:t>
      </w:r>
    </w:p>
    <w:p w14:paraId="41158126" w14:textId="424FEE4E" w:rsidR="00400E82" w:rsidRPr="00800032" w:rsidRDefault="00783234"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800032">
        <w:rPr>
          <w:rFonts w:ascii="SimSun" w:hAnsi="SimSun" w:hint="eastAsia"/>
          <w:sz w:val="21"/>
          <w:szCs w:val="21"/>
        </w:rPr>
        <w:t>一方面是处理工业产权申请的法律程序要求，另一方面是</w:t>
      </w:r>
      <w:r w:rsidR="002F51C3" w:rsidRPr="00800032">
        <w:rPr>
          <w:rFonts w:ascii="SimSun" w:hAnsi="SimSun" w:hint="eastAsia"/>
          <w:sz w:val="21"/>
          <w:szCs w:val="21"/>
        </w:rPr>
        <w:t>知识产权局</w:t>
      </w:r>
      <w:r w:rsidRPr="00800032">
        <w:rPr>
          <w:rFonts w:ascii="SimSun" w:hAnsi="SimSun" w:hint="eastAsia"/>
          <w:sz w:val="21"/>
          <w:szCs w:val="21"/>
        </w:rPr>
        <w:t>数字化</w:t>
      </w:r>
      <w:r w:rsidR="002F51C3" w:rsidRPr="00800032">
        <w:rPr>
          <w:rFonts w:ascii="SimSun" w:hAnsi="SimSun" w:hint="eastAsia"/>
          <w:sz w:val="21"/>
          <w:szCs w:val="21"/>
        </w:rPr>
        <w:t>提交</w:t>
      </w:r>
      <w:r w:rsidRPr="00800032">
        <w:rPr>
          <w:rFonts w:ascii="SimSun" w:hAnsi="SimSun" w:hint="eastAsia"/>
          <w:sz w:val="21"/>
          <w:szCs w:val="21"/>
        </w:rPr>
        <w:t>和申请处理系统的技术设计，两者之间存在着密切的联系。</w:t>
      </w:r>
    </w:p>
    <w:p w14:paraId="25297BB0" w14:textId="77777777" w:rsidR="00FB34CD" w:rsidRPr="002D2A64" w:rsidRDefault="00975501"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800032">
        <w:rPr>
          <w:rFonts w:ascii="KaiTi" w:eastAsia="KaiTi" w:hAnsi="KaiTi" w:hint="eastAsia"/>
          <w:i w:val="0"/>
          <w:iCs/>
          <w:sz w:val="21"/>
          <w:szCs w:val="21"/>
        </w:rPr>
        <w:t>专利法</w:t>
      </w:r>
    </w:p>
    <w:p w14:paraId="6FCF2C54" w14:textId="399BB2DC" w:rsidR="00346B0D" w:rsidRPr="009D14B3" w:rsidRDefault="00F04AE5"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9D14B3">
        <w:rPr>
          <w:rFonts w:ascii="SimSun" w:hAnsi="SimSun" w:hint="eastAsia"/>
          <w:sz w:val="21"/>
          <w:szCs w:val="21"/>
        </w:rPr>
        <w:t>产权组织负责管理《专利法条约》</w:t>
      </w:r>
      <w:r w:rsidR="00455706" w:rsidRPr="009D14B3">
        <w:rPr>
          <w:rFonts w:ascii="SimSun" w:hAnsi="SimSun" w:hint="eastAsia"/>
          <w:sz w:val="21"/>
          <w:szCs w:val="21"/>
        </w:rPr>
        <w:t>（PLT）</w:t>
      </w:r>
      <w:r w:rsidRPr="009D14B3">
        <w:rPr>
          <w:rFonts w:ascii="SimSun" w:hAnsi="SimSun" w:hint="eastAsia"/>
          <w:sz w:val="21"/>
          <w:szCs w:val="21"/>
        </w:rPr>
        <w:t>，该条约处理的是与知识产权局专利程序有关的手续要求。该条约规定的某些义务可能会对知识产权局数字化产生影响。因此，如果各国有意加入该条约，它们可以以整体和协同的方式考虑法律和技术问题。</w:t>
      </w:r>
      <w:r w:rsidR="00455706" w:rsidRPr="009D14B3">
        <w:rPr>
          <w:rFonts w:ascii="SimSun" w:hAnsi="SimSun"/>
          <w:sz w:val="21"/>
          <w:szCs w:val="21"/>
        </w:rPr>
        <w:t>由于</w:t>
      </w:r>
      <w:r w:rsidR="00455706" w:rsidRPr="009D14B3">
        <w:rPr>
          <w:rFonts w:ascii="SimSun" w:hAnsi="SimSun" w:hint="eastAsia"/>
          <w:sz w:val="21"/>
          <w:szCs w:val="21"/>
        </w:rPr>
        <w:t>PLT</w:t>
      </w:r>
      <w:r w:rsidR="00455706" w:rsidRPr="009D14B3">
        <w:rPr>
          <w:rFonts w:ascii="SimSun" w:hAnsi="SimSun"/>
          <w:sz w:val="21"/>
          <w:szCs w:val="21"/>
        </w:rPr>
        <w:t>允许其缔约方除某些例外情况外不接受纸质文件的提交，PLT外交会议于2000年通过的《议定声明》第4段要求</w:t>
      </w:r>
      <w:r w:rsidR="00455706" w:rsidRPr="009D14B3">
        <w:rPr>
          <w:rFonts w:ascii="SimSun" w:hAnsi="SimSun" w:hint="eastAsia"/>
          <w:sz w:val="21"/>
          <w:szCs w:val="21"/>
        </w:rPr>
        <w:t>产权组织</w:t>
      </w:r>
      <w:r w:rsidR="00455706" w:rsidRPr="009D14B3">
        <w:rPr>
          <w:rFonts w:ascii="SimSun" w:hAnsi="SimSun"/>
          <w:sz w:val="21"/>
          <w:szCs w:val="21"/>
        </w:rPr>
        <w:t>和缔约方向发展中国家、最不发达国家和转型国家提供技术援助，以履行PLT规定的义务并促进其实施。根据</w:t>
      </w:r>
      <w:r w:rsidR="00F80264" w:rsidRPr="009D14B3">
        <w:rPr>
          <w:rFonts w:ascii="SimSun" w:hAnsi="SimSun" w:hint="eastAsia"/>
          <w:sz w:val="21"/>
          <w:szCs w:val="21"/>
        </w:rPr>
        <w:t>所述的《</w:t>
      </w:r>
      <w:r w:rsidR="00455706" w:rsidRPr="009D14B3">
        <w:rPr>
          <w:rFonts w:ascii="SimSun" w:hAnsi="SimSun"/>
          <w:sz w:val="21"/>
          <w:szCs w:val="21"/>
        </w:rPr>
        <w:t>议定声明</w:t>
      </w:r>
      <w:r w:rsidR="00F80264" w:rsidRPr="009D14B3">
        <w:rPr>
          <w:rFonts w:ascii="SimSun" w:hAnsi="SimSun" w:hint="eastAsia"/>
          <w:sz w:val="21"/>
          <w:szCs w:val="21"/>
        </w:rPr>
        <w:t>》</w:t>
      </w:r>
      <w:r w:rsidR="00455706" w:rsidRPr="009D14B3">
        <w:rPr>
          <w:rFonts w:ascii="SimSun" w:hAnsi="SimSun"/>
          <w:sz w:val="21"/>
          <w:szCs w:val="21"/>
        </w:rPr>
        <w:t>，秘书处向</w:t>
      </w:r>
      <w:r w:rsidR="00F80264" w:rsidRPr="009D14B3">
        <w:rPr>
          <w:rFonts w:ascii="SimSun" w:hAnsi="SimSun" w:hint="eastAsia"/>
          <w:sz w:val="21"/>
          <w:szCs w:val="21"/>
        </w:rPr>
        <w:t>产权组织</w:t>
      </w:r>
      <w:r w:rsidR="00455706" w:rsidRPr="009D14B3">
        <w:rPr>
          <w:rFonts w:ascii="SimSun" w:hAnsi="SimSun"/>
          <w:sz w:val="21"/>
          <w:szCs w:val="21"/>
        </w:rPr>
        <w:t>大会每届常会提交关</w:t>
      </w:r>
      <w:r w:rsidR="00455706" w:rsidRPr="009D14B3">
        <w:rPr>
          <w:rFonts w:ascii="SimSun" w:hAnsi="SimSun" w:hint="eastAsia"/>
          <w:sz w:val="21"/>
          <w:szCs w:val="21"/>
        </w:rPr>
        <w:t>于</w:t>
      </w:r>
      <w:r w:rsidR="00F80264" w:rsidRPr="009D14B3">
        <w:rPr>
          <w:rFonts w:ascii="SimSun" w:hAnsi="SimSun" w:hint="eastAsia"/>
          <w:sz w:val="21"/>
          <w:szCs w:val="21"/>
        </w:rPr>
        <w:t>产权组织为</w:t>
      </w:r>
      <w:r w:rsidR="00F80264" w:rsidRPr="009D14B3">
        <w:rPr>
          <w:rFonts w:ascii="SimSun" w:hAnsi="SimSun"/>
          <w:sz w:val="21"/>
          <w:szCs w:val="21"/>
        </w:rPr>
        <w:t>以电子形式提交</w:t>
      </w:r>
      <w:r w:rsidR="00F80264" w:rsidRPr="009D14B3">
        <w:rPr>
          <w:rFonts w:ascii="SimSun" w:hAnsi="SimSun" w:hint="eastAsia"/>
          <w:sz w:val="21"/>
          <w:szCs w:val="21"/>
        </w:rPr>
        <w:t>文件提供便利而</w:t>
      </w:r>
      <w:r w:rsidR="00455706" w:rsidRPr="009D14B3">
        <w:rPr>
          <w:rFonts w:ascii="SimSun" w:hAnsi="SimSun"/>
          <w:sz w:val="21"/>
          <w:szCs w:val="21"/>
        </w:rPr>
        <w:t>开展的相关技术援助与合作活动的信息。</w:t>
      </w:r>
      <w:r w:rsidRPr="009D14B3">
        <w:rPr>
          <w:rFonts w:ascii="SimSun" w:hAnsi="SimSun" w:hint="eastAsia"/>
          <w:sz w:val="21"/>
          <w:szCs w:val="21"/>
        </w:rPr>
        <w:t>此外，</w:t>
      </w:r>
      <w:r w:rsidR="00975501" w:rsidRPr="009D14B3">
        <w:rPr>
          <w:rFonts w:ascii="SimSun" w:hAnsi="SimSun" w:hint="eastAsia"/>
          <w:sz w:val="21"/>
          <w:szCs w:val="21"/>
        </w:rPr>
        <w:t>秘书处向感兴趣的成员国提供有针对性的法律和</w:t>
      </w:r>
      <w:r w:rsidRPr="009D14B3">
        <w:rPr>
          <w:rFonts w:ascii="SimSun" w:hAnsi="SimSun" w:hint="eastAsia"/>
          <w:sz w:val="21"/>
          <w:szCs w:val="21"/>
        </w:rPr>
        <w:t>实务</w:t>
      </w:r>
      <w:r w:rsidR="00975501" w:rsidRPr="009D14B3">
        <w:rPr>
          <w:rFonts w:ascii="SimSun" w:hAnsi="SimSun" w:hint="eastAsia"/>
          <w:sz w:val="21"/>
          <w:szCs w:val="21"/>
        </w:rPr>
        <w:t>信息，并提供立法和政策建议，适当兼顾受益国的优先事项和特别需求、知识产权</w:t>
      </w:r>
      <w:r w:rsidR="00455706" w:rsidRPr="009D14B3">
        <w:rPr>
          <w:rFonts w:ascii="SimSun" w:hAnsi="SimSun" w:hint="eastAsia"/>
          <w:sz w:val="21"/>
          <w:szCs w:val="21"/>
        </w:rPr>
        <w:t>体系中</w:t>
      </w:r>
      <w:r w:rsidR="00975501" w:rsidRPr="009D14B3">
        <w:rPr>
          <w:rFonts w:ascii="SimSun" w:hAnsi="SimSun" w:hint="eastAsia"/>
          <w:sz w:val="21"/>
          <w:szCs w:val="21"/>
        </w:rPr>
        <w:t>权利和义务</w:t>
      </w:r>
      <w:r w:rsidR="00455706" w:rsidRPr="009D14B3">
        <w:rPr>
          <w:rFonts w:ascii="SimSun" w:hAnsi="SimSun" w:hint="eastAsia"/>
          <w:sz w:val="21"/>
          <w:szCs w:val="21"/>
        </w:rPr>
        <w:t>希望达到的</w:t>
      </w:r>
      <w:r w:rsidR="00975501" w:rsidRPr="009D14B3">
        <w:rPr>
          <w:rFonts w:ascii="SimSun" w:hAnsi="SimSun" w:hint="eastAsia"/>
          <w:sz w:val="21"/>
          <w:szCs w:val="21"/>
        </w:rPr>
        <w:t>平衡以及成员国不同的发展水平。专利</w:t>
      </w:r>
      <w:r w:rsidRPr="009D14B3">
        <w:rPr>
          <w:rFonts w:ascii="SimSun" w:hAnsi="SimSun" w:hint="eastAsia"/>
          <w:sz w:val="21"/>
          <w:szCs w:val="21"/>
        </w:rPr>
        <w:t>和技术</w:t>
      </w:r>
      <w:r w:rsidR="00975501" w:rsidRPr="009D14B3">
        <w:rPr>
          <w:rFonts w:ascii="SimSun" w:hAnsi="SimSun" w:hint="eastAsia"/>
          <w:sz w:val="21"/>
          <w:szCs w:val="21"/>
        </w:rPr>
        <w:t>法司在</w:t>
      </w:r>
      <w:r w:rsidRPr="009D14B3">
        <w:rPr>
          <w:rFonts w:ascii="SimSun" w:hAnsi="SimSun" w:hint="eastAsia"/>
          <w:sz w:val="21"/>
          <w:szCs w:val="21"/>
        </w:rPr>
        <w:t>2</w:t>
      </w:r>
      <w:r w:rsidRPr="009D14B3">
        <w:rPr>
          <w:rFonts w:ascii="SimSun" w:hAnsi="SimSun"/>
          <w:sz w:val="21"/>
          <w:szCs w:val="21"/>
        </w:rPr>
        <w:t>018</w:t>
      </w:r>
      <w:r w:rsidRPr="009D14B3">
        <w:rPr>
          <w:rFonts w:ascii="SimSun" w:hAnsi="SimSun" w:hint="eastAsia"/>
          <w:sz w:val="21"/>
          <w:szCs w:val="21"/>
        </w:rPr>
        <w:t>-</w:t>
      </w:r>
      <w:r w:rsidRPr="009D14B3">
        <w:rPr>
          <w:rFonts w:ascii="SimSun" w:hAnsi="SimSun"/>
          <w:sz w:val="21"/>
          <w:szCs w:val="21"/>
        </w:rPr>
        <w:t>19</w:t>
      </w:r>
      <w:r w:rsidR="00975501" w:rsidRPr="009D14B3">
        <w:rPr>
          <w:rFonts w:ascii="SimSun" w:hAnsi="SimSun" w:hint="eastAsia"/>
          <w:sz w:val="21"/>
          <w:szCs w:val="21"/>
        </w:rPr>
        <w:t>两年期按如下地区分布向25个国家和地区机构提供了立法建议：非洲（4）、阿拉伯（4）、亚洲和太平洋（</w:t>
      </w:r>
      <w:r w:rsidR="00975501" w:rsidRPr="009D14B3">
        <w:rPr>
          <w:rFonts w:ascii="SimSun" w:hAnsi="SimSun"/>
          <w:sz w:val="21"/>
          <w:szCs w:val="21"/>
        </w:rPr>
        <w:t>6</w:t>
      </w:r>
      <w:r w:rsidR="00975501" w:rsidRPr="009D14B3">
        <w:rPr>
          <w:rFonts w:ascii="SimSun" w:hAnsi="SimSun" w:hint="eastAsia"/>
          <w:sz w:val="21"/>
          <w:szCs w:val="21"/>
        </w:rPr>
        <w:t>）、拉丁美洲和加勒比（</w:t>
      </w:r>
      <w:r w:rsidR="00975501" w:rsidRPr="009D14B3">
        <w:rPr>
          <w:rFonts w:ascii="SimSun" w:hAnsi="SimSun"/>
          <w:sz w:val="21"/>
          <w:szCs w:val="21"/>
        </w:rPr>
        <w:t>8</w:t>
      </w:r>
      <w:r w:rsidR="00975501" w:rsidRPr="009D14B3">
        <w:rPr>
          <w:rFonts w:ascii="SimSun" w:hAnsi="SimSun" w:hint="eastAsia"/>
          <w:sz w:val="21"/>
          <w:szCs w:val="21"/>
        </w:rPr>
        <w:t>）以及转型国家和发达国家（</w:t>
      </w:r>
      <w:r w:rsidR="00975501" w:rsidRPr="009D14B3">
        <w:rPr>
          <w:rFonts w:ascii="SimSun" w:hAnsi="SimSun"/>
          <w:sz w:val="21"/>
          <w:szCs w:val="21"/>
        </w:rPr>
        <w:t>3</w:t>
      </w:r>
      <w:r w:rsidR="00975501" w:rsidRPr="009D14B3">
        <w:rPr>
          <w:rFonts w:ascii="SimSun" w:hAnsi="SimSun" w:hint="eastAsia"/>
          <w:sz w:val="21"/>
          <w:szCs w:val="21"/>
        </w:rPr>
        <w:t>）。</w:t>
      </w:r>
      <w:r w:rsidR="00B72F04" w:rsidRPr="009D14B3">
        <w:rPr>
          <w:rFonts w:ascii="SimSun" w:hAnsi="SimSun"/>
          <w:sz w:val="21"/>
          <w:szCs w:val="21"/>
        </w:rPr>
        <w:t>在2020-21两年期，</w:t>
      </w:r>
      <w:r w:rsidR="00B72F04" w:rsidRPr="009D14B3">
        <w:rPr>
          <w:rFonts w:ascii="SimSun" w:hAnsi="SimSun" w:hint="eastAsia"/>
          <w:sz w:val="21"/>
          <w:szCs w:val="21"/>
        </w:rPr>
        <w:t>按如下地区分布向35个</w:t>
      </w:r>
      <w:r w:rsidR="00B72F04" w:rsidRPr="009D14B3">
        <w:rPr>
          <w:rFonts w:ascii="SimSun" w:hAnsi="SimSun"/>
          <w:sz w:val="21"/>
          <w:szCs w:val="21"/>
        </w:rPr>
        <w:t>发展中</w:t>
      </w:r>
      <w:r w:rsidR="00B72F04" w:rsidRPr="009D14B3">
        <w:rPr>
          <w:rFonts w:ascii="SimSun" w:hAnsi="SimSun" w:hint="eastAsia"/>
          <w:sz w:val="21"/>
          <w:szCs w:val="21"/>
        </w:rPr>
        <w:t>国家和最不发达国家提供了专利相关立法和政策建议：非洲（</w:t>
      </w:r>
      <w:r w:rsidR="00B72F04" w:rsidRPr="009D14B3">
        <w:rPr>
          <w:rFonts w:ascii="SimSun" w:hAnsi="SimSun"/>
          <w:sz w:val="21"/>
          <w:szCs w:val="21"/>
        </w:rPr>
        <w:t>5），阿拉伯地区（6），亚洲和太平洋（8），拉丁美洲和加勒比（15），其他（1）。有关国家和地区专利法</w:t>
      </w:r>
      <w:r w:rsidR="00EF7DC4" w:rsidRPr="009D14B3">
        <w:rPr>
          <w:rFonts w:ascii="SimSun" w:hAnsi="SimSun" w:hint="eastAsia"/>
          <w:sz w:val="21"/>
          <w:szCs w:val="21"/>
        </w:rPr>
        <w:t>实施细则</w:t>
      </w:r>
      <w:r w:rsidR="00B72F04" w:rsidRPr="009D14B3">
        <w:rPr>
          <w:rFonts w:ascii="SimSun" w:hAnsi="SimSun"/>
          <w:sz w:val="21"/>
          <w:szCs w:val="21"/>
        </w:rPr>
        <w:t>的建议适当</w:t>
      </w:r>
      <w:r w:rsidR="00EF7DC4" w:rsidRPr="009D14B3">
        <w:rPr>
          <w:rFonts w:ascii="SimSun" w:hAnsi="SimSun" w:hint="eastAsia"/>
          <w:sz w:val="21"/>
          <w:szCs w:val="21"/>
        </w:rPr>
        <w:t>兼顾</w:t>
      </w:r>
      <w:r w:rsidR="00B72F04" w:rsidRPr="009D14B3">
        <w:rPr>
          <w:rFonts w:ascii="SimSun" w:hAnsi="SimSun"/>
          <w:sz w:val="21"/>
          <w:szCs w:val="21"/>
        </w:rPr>
        <w:t>了相关专利局的做法，以及可</w:t>
      </w:r>
      <w:r w:rsidR="00EF7DC4" w:rsidRPr="009D14B3">
        <w:rPr>
          <w:rFonts w:ascii="SimSun" w:hAnsi="SimSun" w:hint="eastAsia"/>
          <w:sz w:val="21"/>
          <w:szCs w:val="21"/>
        </w:rPr>
        <w:t>供它们使</w:t>
      </w:r>
      <w:r w:rsidR="00B72F04" w:rsidRPr="009D14B3">
        <w:rPr>
          <w:rFonts w:ascii="SimSun" w:hAnsi="SimSun"/>
          <w:sz w:val="21"/>
          <w:szCs w:val="21"/>
        </w:rPr>
        <w:t>用的信息技术工具和平台</w:t>
      </w:r>
      <w:r w:rsidR="00EF7DC4" w:rsidRPr="009D14B3">
        <w:rPr>
          <w:rFonts w:ascii="SimSun" w:hAnsi="SimSun" w:hint="eastAsia"/>
          <w:sz w:val="21"/>
          <w:szCs w:val="21"/>
        </w:rPr>
        <w:t>。</w:t>
      </w:r>
    </w:p>
    <w:p w14:paraId="57CB6D8A" w14:textId="77777777" w:rsidR="00FB34CD" w:rsidRPr="002D2A64" w:rsidRDefault="00975501"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800032">
        <w:rPr>
          <w:rFonts w:ascii="KaiTi" w:eastAsia="KaiTi" w:hAnsi="KaiTi" w:hint="eastAsia"/>
          <w:i w:val="0"/>
          <w:iCs/>
          <w:sz w:val="21"/>
          <w:szCs w:val="21"/>
        </w:rPr>
        <w:t>商标法和工业品外观设计法</w:t>
      </w:r>
    </w:p>
    <w:p w14:paraId="1DC4BBEA" w14:textId="77777777" w:rsidR="00FB34CD" w:rsidRDefault="0028328A"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9D14B3">
        <w:rPr>
          <w:rFonts w:ascii="SimSun" w:hAnsi="SimSun" w:hint="eastAsia"/>
          <w:sz w:val="21"/>
          <w:szCs w:val="21"/>
        </w:rPr>
        <w:t>产权组织</w:t>
      </w:r>
      <w:r w:rsidR="00567C17" w:rsidRPr="009D14B3">
        <w:rPr>
          <w:rFonts w:ascii="SimSun" w:hAnsi="SimSun" w:hint="eastAsia"/>
          <w:sz w:val="21"/>
          <w:szCs w:val="21"/>
        </w:rPr>
        <w:t>负责管理《商标法新加坡条约》</w:t>
      </w:r>
      <w:r w:rsidRPr="009D14B3">
        <w:rPr>
          <w:rFonts w:ascii="SimSun" w:hAnsi="SimSun" w:hint="eastAsia"/>
          <w:sz w:val="21"/>
          <w:szCs w:val="21"/>
        </w:rPr>
        <w:t>（</w:t>
      </w:r>
      <w:r w:rsidR="00567C17" w:rsidRPr="009D14B3">
        <w:rPr>
          <w:rFonts w:ascii="SimSun" w:hAnsi="SimSun" w:hint="eastAsia"/>
          <w:sz w:val="21"/>
          <w:szCs w:val="21"/>
        </w:rPr>
        <w:t>STLT</w:t>
      </w:r>
      <w:r w:rsidRPr="009D14B3">
        <w:rPr>
          <w:rFonts w:ascii="SimSun" w:hAnsi="SimSun" w:hint="eastAsia"/>
          <w:sz w:val="21"/>
          <w:szCs w:val="21"/>
        </w:rPr>
        <w:t>）</w:t>
      </w:r>
      <w:r w:rsidR="00567C17" w:rsidRPr="009D14B3">
        <w:rPr>
          <w:rFonts w:ascii="SimSun" w:hAnsi="SimSun" w:hint="eastAsia"/>
          <w:sz w:val="21"/>
          <w:szCs w:val="21"/>
        </w:rPr>
        <w:t>，该条约</w:t>
      </w:r>
      <w:r w:rsidRPr="009D14B3">
        <w:rPr>
          <w:rFonts w:ascii="SimSun" w:hAnsi="SimSun" w:hint="eastAsia"/>
          <w:sz w:val="21"/>
          <w:szCs w:val="21"/>
        </w:rPr>
        <w:t>处理的是在</w:t>
      </w:r>
      <w:r w:rsidR="00567C17" w:rsidRPr="009D14B3">
        <w:rPr>
          <w:rFonts w:ascii="SimSun" w:hAnsi="SimSun" w:hint="eastAsia"/>
          <w:sz w:val="21"/>
          <w:szCs w:val="21"/>
        </w:rPr>
        <w:t>商标注册有效期内向国家和地区注册机构提出商标申请和其他请求的手续要求。电子申请、多类申请和注册、申请和注册的分割或</w:t>
      </w:r>
      <w:r w:rsidR="00F041C3" w:rsidRPr="009D14B3">
        <w:rPr>
          <w:rFonts w:ascii="SimSun" w:hAnsi="SimSun" w:hint="eastAsia"/>
          <w:sz w:val="21"/>
          <w:szCs w:val="21"/>
        </w:rPr>
        <w:t>有可能</w:t>
      </w:r>
      <w:r w:rsidR="00567C17" w:rsidRPr="009D14B3">
        <w:rPr>
          <w:rFonts w:ascii="SimSun" w:hAnsi="SimSun" w:hint="eastAsia"/>
          <w:sz w:val="21"/>
          <w:szCs w:val="21"/>
        </w:rPr>
        <w:t>对同一所有人的多个商标提出单一的变更和更正请求</w:t>
      </w:r>
      <w:r w:rsidR="00F041C3" w:rsidRPr="009D14B3">
        <w:rPr>
          <w:rFonts w:ascii="SimSun" w:hAnsi="SimSun" w:hint="eastAsia"/>
          <w:sz w:val="21"/>
          <w:szCs w:val="21"/>
        </w:rPr>
        <w:t>等</w:t>
      </w:r>
      <w:r w:rsidR="00D81EA4" w:rsidRPr="009D14B3">
        <w:rPr>
          <w:rFonts w:ascii="SimSun" w:hAnsi="SimSun" w:hint="eastAsia"/>
          <w:sz w:val="21"/>
          <w:szCs w:val="21"/>
        </w:rPr>
        <w:t>特色</w:t>
      </w:r>
      <w:r w:rsidR="00F041C3" w:rsidRPr="009D14B3">
        <w:rPr>
          <w:rFonts w:ascii="SimSun" w:hAnsi="SimSun" w:hint="eastAsia"/>
          <w:sz w:val="21"/>
          <w:szCs w:val="21"/>
        </w:rPr>
        <w:t>规定</w:t>
      </w:r>
      <w:r w:rsidR="00567C17" w:rsidRPr="009D14B3">
        <w:rPr>
          <w:rFonts w:ascii="SimSun" w:hAnsi="SimSun" w:hint="eastAsia"/>
          <w:sz w:val="21"/>
          <w:szCs w:val="21"/>
        </w:rPr>
        <w:t>，可能需要定制的数字解决方案。</w:t>
      </w:r>
      <w:r w:rsidR="00D81EA4" w:rsidRPr="009D14B3">
        <w:rPr>
          <w:rFonts w:ascii="SimSun" w:hAnsi="SimSun" w:hint="eastAsia"/>
          <w:sz w:val="21"/>
          <w:szCs w:val="21"/>
        </w:rPr>
        <w:t>可以通过</w:t>
      </w:r>
      <w:r w:rsidR="00567C17" w:rsidRPr="009D14B3">
        <w:rPr>
          <w:rFonts w:ascii="SimSun" w:hAnsi="SimSun" w:hint="eastAsia"/>
          <w:sz w:val="21"/>
          <w:szCs w:val="21"/>
        </w:rPr>
        <w:t>技术援助来满足这些</w:t>
      </w:r>
      <w:r w:rsidR="00D81EA4" w:rsidRPr="009D14B3">
        <w:rPr>
          <w:rFonts w:ascii="SimSun" w:hAnsi="SimSun" w:hint="eastAsia"/>
          <w:sz w:val="21"/>
          <w:szCs w:val="21"/>
        </w:rPr>
        <w:t>具体</w:t>
      </w:r>
      <w:r w:rsidR="00567C17" w:rsidRPr="009D14B3">
        <w:rPr>
          <w:rFonts w:ascii="SimSun" w:hAnsi="SimSun" w:hint="eastAsia"/>
          <w:sz w:val="21"/>
          <w:szCs w:val="21"/>
        </w:rPr>
        <w:t>需求。在本两年期，秘书处还向</w:t>
      </w:r>
      <w:r w:rsidR="00967317" w:rsidRPr="009D14B3">
        <w:rPr>
          <w:rFonts w:ascii="SimSun" w:hAnsi="SimSun" w:hint="eastAsia"/>
          <w:sz w:val="21"/>
          <w:szCs w:val="21"/>
        </w:rPr>
        <w:t>感兴趣的</w:t>
      </w:r>
      <w:r w:rsidR="00567C17" w:rsidRPr="009D14B3">
        <w:rPr>
          <w:rFonts w:ascii="SimSun" w:hAnsi="SimSun" w:hint="eastAsia"/>
          <w:sz w:val="21"/>
          <w:szCs w:val="21"/>
        </w:rPr>
        <w:t>成员国提供了</w:t>
      </w:r>
      <w:r w:rsidR="00541C23" w:rsidRPr="009D14B3">
        <w:rPr>
          <w:rFonts w:ascii="SimSun" w:hAnsi="SimSun" w:hint="eastAsia"/>
          <w:sz w:val="21"/>
          <w:szCs w:val="21"/>
        </w:rPr>
        <w:t>具有</w:t>
      </w:r>
      <w:r w:rsidR="00567C17" w:rsidRPr="009D14B3">
        <w:rPr>
          <w:rFonts w:ascii="SimSun" w:hAnsi="SimSun" w:hint="eastAsia"/>
          <w:sz w:val="21"/>
          <w:szCs w:val="21"/>
        </w:rPr>
        <w:t>针对性的法律和</w:t>
      </w:r>
      <w:r w:rsidR="00541C23" w:rsidRPr="009D14B3">
        <w:rPr>
          <w:rFonts w:ascii="SimSun" w:hAnsi="SimSun" w:hint="eastAsia"/>
          <w:sz w:val="21"/>
          <w:szCs w:val="21"/>
        </w:rPr>
        <w:t>实务</w:t>
      </w:r>
      <w:r w:rsidR="00567C17" w:rsidRPr="009D14B3">
        <w:rPr>
          <w:rFonts w:ascii="SimSun" w:hAnsi="SimSun" w:hint="eastAsia"/>
          <w:sz w:val="21"/>
          <w:szCs w:val="21"/>
        </w:rPr>
        <w:t>支持。</w:t>
      </w:r>
      <w:r w:rsidR="008D7292" w:rsidRPr="009D14B3">
        <w:rPr>
          <w:rFonts w:ascii="SimSun" w:hAnsi="SimSun" w:hint="eastAsia"/>
          <w:sz w:val="21"/>
          <w:szCs w:val="21"/>
        </w:rPr>
        <w:t>按如下地区分布</w:t>
      </w:r>
      <w:r w:rsidR="00567C17" w:rsidRPr="009D14B3">
        <w:rPr>
          <w:rFonts w:ascii="SimSun" w:hAnsi="SimSun" w:hint="eastAsia"/>
          <w:sz w:val="21"/>
          <w:szCs w:val="21"/>
        </w:rPr>
        <w:t>在商标和外观设计</w:t>
      </w:r>
      <w:proofErr w:type="gramStart"/>
      <w:r w:rsidR="00567C17" w:rsidRPr="009D14B3">
        <w:rPr>
          <w:rFonts w:ascii="SimSun" w:hAnsi="SimSun" w:hint="eastAsia"/>
          <w:sz w:val="21"/>
          <w:szCs w:val="21"/>
        </w:rPr>
        <w:t>法领域</w:t>
      </w:r>
      <w:proofErr w:type="gramEnd"/>
      <w:r w:rsidR="00567C17" w:rsidRPr="009D14B3">
        <w:rPr>
          <w:rFonts w:ascii="SimSun" w:hAnsi="SimSun" w:hint="eastAsia"/>
          <w:sz w:val="21"/>
          <w:szCs w:val="21"/>
        </w:rPr>
        <w:t>提供</w:t>
      </w:r>
      <w:r w:rsidR="008D7292" w:rsidRPr="009D14B3">
        <w:rPr>
          <w:rFonts w:ascii="SimSun" w:hAnsi="SimSun" w:hint="eastAsia"/>
          <w:sz w:val="21"/>
          <w:szCs w:val="21"/>
        </w:rPr>
        <w:t>了2</w:t>
      </w:r>
      <w:r w:rsidR="008D7292" w:rsidRPr="009D14B3">
        <w:rPr>
          <w:rFonts w:ascii="SimSun" w:hAnsi="SimSun"/>
          <w:sz w:val="21"/>
          <w:szCs w:val="21"/>
        </w:rPr>
        <w:t>2</w:t>
      </w:r>
      <w:r w:rsidR="008D7292" w:rsidRPr="009D14B3">
        <w:rPr>
          <w:rFonts w:ascii="SimSun" w:hAnsi="SimSun" w:hint="eastAsia"/>
          <w:sz w:val="21"/>
          <w:szCs w:val="21"/>
        </w:rPr>
        <w:t>次</w:t>
      </w:r>
      <w:r w:rsidR="00567C17" w:rsidRPr="009D14B3">
        <w:rPr>
          <w:rFonts w:ascii="SimSun" w:hAnsi="SimSun" w:hint="eastAsia"/>
          <w:sz w:val="21"/>
          <w:szCs w:val="21"/>
        </w:rPr>
        <w:t>立法和政策建议，</w:t>
      </w:r>
      <w:r w:rsidR="00541C23" w:rsidRPr="009D14B3">
        <w:rPr>
          <w:rFonts w:ascii="SimSun" w:hAnsi="SimSun" w:hint="eastAsia"/>
          <w:sz w:val="21"/>
          <w:szCs w:val="21"/>
        </w:rPr>
        <w:t>兼顾</w:t>
      </w:r>
      <w:r w:rsidR="00567C17" w:rsidRPr="009D14B3">
        <w:rPr>
          <w:rFonts w:ascii="SimSun" w:hAnsi="SimSun" w:hint="eastAsia"/>
          <w:sz w:val="21"/>
          <w:szCs w:val="21"/>
        </w:rPr>
        <w:t>受益国的优先事项和需求</w:t>
      </w:r>
      <w:r w:rsidR="008D7292" w:rsidRPr="009D14B3">
        <w:rPr>
          <w:rFonts w:ascii="SimSun" w:hAnsi="SimSun" w:hint="eastAsia"/>
          <w:sz w:val="21"/>
          <w:szCs w:val="21"/>
        </w:rPr>
        <w:t>：</w:t>
      </w:r>
      <w:r w:rsidR="00567C17" w:rsidRPr="009D14B3">
        <w:rPr>
          <w:rFonts w:ascii="SimSun" w:hAnsi="SimSun" w:hint="eastAsia"/>
          <w:sz w:val="21"/>
          <w:szCs w:val="21"/>
        </w:rPr>
        <w:t>非洲（5）、阿拉伯国家（6）、亚洲和太平洋（7）、拉丁美洲和加勒比（3）以及转型</w:t>
      </w:r>
      <w:r w:rsidR="008D7292" w:rsidRPr="009D14B3">
        <w:rPr>
          <w:rFonts w:ascii="SimSun" w:hAnsi="SimSun" w:hint="eastAsia"/>
          <w:sz w:val="21"/>
          <w:szCs w:val="21"/>
        </w:rPr>
        <w:t>国家</w:t>
      </w:r>
      <w:r w:rsidR="00567C17" w:rsidRPr="009D14B3">
        <w:rPr>
          <w:rFonts w:ascii="SimSun" w:hAnsi="SimSun" w:hint="eastAsia"/>
          <w:sz w:val="21"/>
          <w:szCs w:val="21"/>
        </w:rPr>
        <w:t>和发达国家（1）。</w:t>
      </w:r>
    </w:p>
    <w:p w14:paraId="2966E8BB" w14:textId="77777777" w:rsidR="00FB34CD" w:rsidRDefault="00567C17"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9D14B3">
        <w:rPr>
          <w:rFonts w:ascii="SimSun" w:hAnsi="SimSun" w:hint="eastAsia"/>
          <w:sz w:val="21"/>
          <w:szCs w:val="21"/>
        </w:rPr>
        <w:t>2016年，商标、工业品外观设计和地理标志法律常设委员会（SCT）秘书处编制并向</w:t>
      </w:r>
      <w:r w:rsidR="00FE36E1" w:rsidRPr="009D14B3">
        <w:rPr>
          <w:rFonts w:ascii="SimSun" w:hAnsi="SimSun" w:hint="eastAsia"/>
          <w:sz w:val="21"/>
          <w:szCs w:val="21"/>
        </w:rPr>
        <w:t>产权组织</w:t>
      </w:r>
      <w:r w:rsidRPr="009D14B3">
        <w:rPr>
          <w:rFonts w:ascii="SimSun" w:hAnsi="SimSun" w:hint="eastAsia"/>
          <w:sz w:val="21"/>
          <w:szCs w:val="21"/>
        </w:rPr>
        <w:t>所有成员国发出了关于图形用户界面（GUI）、图标和字面/字体设计的调查问卷，其中包括关于保护应用</w:t>
      </w:r>
      <w:r w:rsidR="00382FFF" w:rsidRPr="009D14B3">
        <w:rPr>
          <w:rFonts w:ascii="SimSun" w:hAnsi="SimSun" w:hint="eastAsia"/>
          <w:sz w:val="21"/>
          <w:szCs w:val="21"/>
        </w:rPr>
        <w:t>程序</w:t>
      </w:r>
      <w:r w:rsidRPr="009D14B3">
        <w:rPr>
          <w:rFonts w:ascii="SimSun" w:hAnsi="SimSun" w:hint="eastAsia"/>
          <w:sz w:val="21"/>
          <w:szCs w:val="21"/>
        </w:rPr>
        <w:t>和其他新兴技术中使用的新</w:t>
      </w:r>
      <w:r w:rsidR="00784C93" w:rsidRPr="009D14B3">
        <w:rPr>
          <w:rFonts w:ascii="SimSun" w:hAnsi="SimSun" w:hint="eastAsia"/>
          <w:sz w:val="21"/>
          <w:szCs w:val="21"/>
        </w:rPr>
        <w:t>工艺</w:t>
      </w:r>
      <w:r w:rsidRPr="009D14B3">
        <w:rPr>
          <w:rFonts w:ascii="SimSun" w:hAnsi="SimSun" w:hint="eastAsia"/>
          <w:sz w:val="21"/>
          <w:szCs w:val="21"/>
        </w:rPr>
        <w:t>设计的问题。通过调查</w:t>
      </w:r>
      <w:r w:rsidR="00382FFF" w:rsidRPr="009D14B3">
        <w:rPr>
          <w:rFonts w:ascii="SimSun" w:hAnsi="SimSun" w:hint="eastAsia"/>
          <w:sz w:val="21"/>
          <w:szCs w:val="21"/>
        </w:rPr>
        <w:t>问卷</w:t>
      </w:r>
      <w:r w:rsidR="00784C93" w:rsidRPr="009D14B3">
        <w:rPr>
          <w:rFonts w:ascii="SimSun" w:hAnsi="SimSun" w:hint="eastAsia"/>
          <w:sz w:val="21"/>
          <w:szCs w:val="21"/>
        </w:rPr>
        <w:t>收集</w:t>
      </w:r>
      <w:r w:rsidRPr="009D14B3">
        <w:rPr>
          <w:rFonts w:ascii="SimSun" w:hAnsi="SimSun" w:hint="eastAsia"/>
          <w:sz w:val="21"/>
          <w:szCs w:val="21"/>
        </w:rPr>
        <w:t>的</w:t>
      </w:r>
      <w:r w:rsidR="00382FFF" w:rsidRPr="009D14B3">
        <w:rPr>
          <w:rFonts w:ascii="SimSun" w:hAnsi="SimSun" w:hint="eastAsia"/>
          <w:sz w:val="21"/>
          <w:szCs w:val="21"/>
        </w:rPr>
        <w:t>信息</w:t>
      </w:r>
      <w:r w:rsidR="00143CFB" w:rsidRPr="009D14B3">
        <w:rPr>
          <w:rStyle w:val="FootnoteReference"/>
          <w:rFonts w:ascii="SimSun" w:hAnsi="SimSun"/>
          <w:sz w:val="21"/>
          <w:szCs w:val="21"/>
        </w:rPr>
        <w:footnoteReference w:id="6"/>
      </w:r>
      <w:r w:rsidR="00382FFF" w:rsidRPr="009D14B3">
        <w:rPr>
          <w:rFonts w:ascii="SimSun" w:hAnsi="SimSun" w:hint="eastAsia"/>
          <w:sz w:val="21"/>
          <w:szCs w:val="21"/>
        </w:rPr>
        <w:t>对</w:t>
      </w:r>
      <w:r w:rsidRPr="009D14B3">
        <w:rPr>
          <w:rFonts w:ascii="SimSun" w:hAnsi="SimSun" w:hint="eastAsia"/>
          <w:sz w:val="21"/>
          <w:szCs w:val="21"/>
        </w:rPr>
        <w:t>世界各地图形用户界面和图标的</w:t>
      </w:r>
      <w:r w:rsidR="00382FFF" w:rsidRPr="009D14B3">
        <w:rPr>
          <w:rFonts w:ascii="SimSun" w:hAnsi="SimSun" w:hint="eastAsia"/>
          <w:sz w:val="21"/>
          <w:szCs w:val="21"/>
        </w:rPr>
        <w:t>保护</w:t>
      </w:r>
      <w:r w:rsidRPr="009D14B3">
        <w:rPr>
          <w:rFonts w:ascii="SimSun" w:hAnsi="SimSun" w:hint="eastAsia"/>
          <w:sz w:val="21"/>
          <w:szCs w:val="21"/>
        </w:rPr>
        <w:t>方式</w:t>
      </w:r>
      <w:r w:rsidR="00382FFF" w:rsidRPr="009D14B3">
        <w:rPr>
          <w:rFonts w:ascii="SimSun" w:hAnsi="SimSun" w:hint="eastAsia"/>
          <w:sz w:val="21"/>
          <w:szCs w:val="21"/>
        </w:rPr>
        <w:t>进行了很好的概述</w:t>
      </w:r>
      <w:r w:rsidRPr="009D14B3">
        <w:rPr>
          <w:rFonts w:ascii="SimSun" w:hAnsi="SimSun" w:hint="eastAsia"/>
          <w:sz w:val="21"/>
          <w:szCs w:val="21"/>
        </w:rPr>
        <w:t>。</w:t>
      </w:r>
    </w:p>
    <w:p w14:paraId="1B2D5608" w14:textId="77777777" w:rsidR="00FB34CD" w:rsidRPr="002D2A64" w:rsidRDefault="00567C17"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2D2A64">
        <w:rPr>
          <w:rFonts w:ascii="KaiTi" w:eastAsia="KaiTi" w:hAnsi="KaiTi" w:hint="eastAsia"/>
          <w:i w:val="0"/>
          <w:iCs/>
          <w:sz w:val="21"/>
          <w:szCs w:val="21"/>
        </w:rPr>
        <w:t>版权</w:t>
      </w:r>
      <w:r w:rsidR="00DE3E47" w:rsidRPr="002D2A64">
        <w:rPr>
          <w:rFonts w:ascii="KaiTi" w:eastAsia="KaiTi" w:hAnsi="KaiTi" w:hint="eastAsia"/>
          <w:i w:val="0"/>
          <w:iCs/>
          <w:sz w:val="21"/>
          <w:szCs w:val="21"/>
        </w:rPr>
        <w:t>及</w:t>
      </w:r>
      <w:r w:rsidRPr="002D2A64">
        <w:rPr>
          <w:rFonts w:ascii="KaiTi" w:eastAsia="KaiTi" w:hAnsi="KaiTi" w:hint="eastAsia"/>
          <w:i w:val="0"/>
          <w:iCs/>
          <w:sz w:val="21"/>
          <w:szCs w:val="21"/>
        </w:rPr>
        <w:t>相关权法</w:t>
      </w:r>
    </w:p>
    <w:p w14:paraId="53250F8E" w14:textId="77777777" w:rsidR="00FB34CD" w:rsidRDefault="00EF3410"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CF6021">
        <w:rPr>
          <w:rFonts w:ascii="SimSun" w:hAnsi="SimSun" w:hint="eastAsia"/>
          <w:sz w:val="21"/>
          <w:szCs w:val="21"/>
        </w:rPr>
        <w:t>产权组织开展</w:t>
      </w:r>
      <w:r w:rsidR="00567C17" w:rsidRPr="00CF6021">
        <w:rPr>
          <w:rFonts w:ascii="SimSun" w:hAnsi="SimSun" w:hint="eastAsia"/>
          <w:sz w:val="21"/>
          <w:szCs w:val="21"/>
        </w:rPr>
        <w:t>了一次关于版权</w:t>
      </w:r>
      <w:r w:rsidRPr="00CF6021">
        <w:rPr>
          <w:rFonts w:ascii="SimSun" w:hAnsi="SimSun" w:hint="eastAsia"/>
          <w:sz w:val="21"/>
          <w:szCs w:val="21"/>
        </w:rPr>
        <w:t>自愿登记</w:t>
      </w:r>
      <w:r w:rsidR="00567C17" w:rsidRPr="00CF6021">
        <w:rPr>
          <w:rFonts w:ascii="SimSun" w:hAnsi="SimSun" w:hint="eastAsia"/>
          <w:sz w:val="21"/>
          <w:szCs w:val="21"/>
        </w:rPr>
        <w:t>制度的调查，并在2021年</w:t>
      </w:r>
      <w:r w:rsidRPr="00CF6021">
        <w:rPr>
          <w:rFonts w:ascii="SimSun" w:hAnsi="SimSun" w:hint="eastAsia"/>
          <w:sz w:val="21"/>
          <w:szCs w:val="21"/>
        </w:rPr>
        <w:t>发布</w:t>
      </w:r>
      <w:r w:rsidR="00567C17" w:rsidRPr="00CF6021">
        <w:rPr>
          <w:rFonts w:ascii="SimSun" w:hAnsi="SimSun" w:hint="eastAsia"/>
          <w:sz w:val="21"/>
          <w:szCs w:val="21"/>
        </w:rPr>
        <w:t>了</w:t>
      </w:r>
      <w:r w:rsidRPr="00CF6021">
        <w:rPr>
          <w:rFonts w:ascii="SimSun" w:hAnsi="SimSun" w:hint="eastAsia"/>
          <w:sz w:val="21"/>
          <w:szCs w:val="21"/>
        </w:rPr>
        <w:t>调查</w:t>
      </w:r>
      <w:r w:rsidR="00567C17" w:rsidRPr="00CF6021">
        <w:rPr>
          <w:rFonts w:ascii="SimSun" w:hAnsi="SimSun" w:hint="eastAsia"/>
          <w:sz w:val="21"/>
          <w:szCs w:val="21"/>
        </w:rPr>
        <w:t>报告</w:t>
      </w:r>
      <w:r w:rsidR="00143CFB" w:rsidRPr="00CF6021">
        <w:rPr>
          <w:rStyle w:val="FootnoteReference"/>
          <w:rFonts w:ascii="SimSun" w:hAnsi="SimSun"/>
          <w:sz w:val="21"/>
          <w:szCs w:val="21"/>
        </w:rPr>
        <w:footnoteReference w:id="7"/>
      </w:r>
      <w:r w:rsidR="00567C17" w:rsidRPr="00CF6021">
        <w:rPr>
          <w:rFonts w:ascii="SimSun" w:hAnsi="SimSun" w:hint="eastAsia"/>
          <w:sz w:val="21"/>
          <w:szCs w:val="21"/>
        </w:rPr>
        <w:t>。考虑到《伯尔尼公约》确立的</w:t>
      </w:r>
      <w:r w:rsidR="00FF7625" w:rsidRPr="00CF6021">
        <w:rPr>
          <w:rFonts w:ascii="SimSun" w:hAnsi="SimSun" w:hint="eastAsia"/>
          <w:sz w:val="21"/>
          <w:szCs w:val="21"/>
        </w:rPr>
        <w:t>自动</w:t>
      </w:r>
      <w:r w:rsidR="00567C17" w:rsidRPr="00CF6021">
        <w:rPr>
          <w:rFonts w:ascii="SimSun" w:hAnsi="SimSun" w:hint="eastAsia"/>
          <w:sz w:val="21"/>
          <w:szCs w:val="21"/>
        </w:rPr>
        <w:t>保护原则，</w:t>
      </w:r>
      <w:r w:rsidR="00FF7625" w:rsidRPr="00CF6021">
        <w:rPr>
          <w:rFonts w:ascii="SimSun" w:hAnsi="SimSun" w:hint="eastAsia"/>
          <w:sz w:val="21"/>
          <w:szCs w:val="21"/>
        </w:rPr>
        <w:t>产权组织</w:t>
      </w:r>
      <w:r w:rsidR="00567C17" w:rsidRPr="00CF6021">
        <w:rPr>
          <w:rFonts w:ascii="SimSun" w:hAnsi="SimSun" w:hint="eastAsia"/>
          <w:sz w:val="21"/>
          <w:szCs w:val="21"/>
        </w:rPr>
        <w:t>提供并将继续提供这一领域的技术援助，特别是通过分享现有版权</w:t>
      </w:r>
      <w:r w:rsidR="00FF7625" w:rsidRPr="00CF6021">
        <w:rPr>
          <w:rFonts w:ascii="SimSun" w:hAnsi="SimSun" w:hint="eastAsia"/>
          <w:sz w:val="21"/>
          <w:szCs w:val="21"/>
        </w:rPr>
        <w:t>自愿登记</w:t>
      </w:r>
      <w:r w:rsidR="00567C17" w:rsidRPr="00CF6021">
        <w:rPr>
          <w:rFonts w:ascii="SimSun" w:hAnsi="SimSun" w:hint="eastAsia"/>
          <w:sz w:val="21"/>
          <w:szCs w:val="21"/>
        </w:rPr>
        <w:t>制度和做法的信息来源，以及为发展中国家和经济转型国家</w:t>
      </w:r>
      <w:r w:rsidR="00FF7625" w:rsidRPr="00CF6021">
        <w:rPr>
          <w:rFonts w:ascii="SimSun" w:hAnsi="SimSun" w:hint="eastAsia"/>
          <w:sz w:val="21"/>
          <w:szCs w:val="21"/>
        </w:rPr>
        <w:t>举办</w:t>
      </w:r>
      <w:r w:rsidR="00567C17" w:rsidRPr="00CF6021">
        <w:rPr>
          <w:rFonts w:ascii="SimSun" w:hAnsi="SimSun" w:hint="eastAsia"/>
          <w:sz w:val="21"/>
          <w:szCs w:val="21"/>
        </w:rPr>
        <w:t>能力建设活动。</w:t>
      </w:r>
    </w:p>
    <w:p w14:paraId="1BB688CF" w14:textId="0A8AA0BD" w:rsidR="00FB34CD" w:rsidRDefault="00494442"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CF6021">
        <w:rPr>
          <w:rFonts w:ascii="SimSun" w:hAnsi="SimSun" w:hint="eastAsia"/>
          <w:sz w:val="21"/>
          <w:szCs w:val="21"/>
        </w:rPr>
        <w:t>产权组织</w:t>
      </w:r>
      <w:r w:rsidR="00567C17" w:rsidRPr="00CF6021">
        <w:rPr>
          <w:rFonts w:ascii="SimSun" w:hAnsi="SimSun" w:hint="eastAsia"/>
          <w:sz w:val="21"/>
          <w:szCs w:val="21"/>
        </w:rPr>
        <w:t>还提供了</w:t>
      </w:r>
      <w:r w:rsidR="001F1AD4" w:rsidRPr="00CF6021">
        <w:rPr>
          <w:rFonts w:ascii="SimSun" w:hAnsi="SimSun" w:hint="eastAsia"/>
          <w:sz w:val="21"/>
          <w:szCs w:val="21"/>
        </w:rPr>
        <w:t>建议</w:t>
      </w:r>
      <w:r w:rsidR="00567C17" w:rsidRPr="00CF6021">
        <w:rPr>
          <w:rFonts w:ascii="SimSun" w:hAnsi="SimSun" w:hint="eastAsia"/>
          <w:sz w:val="21"/>
          <w:szCs w:val="21"/>
        </w:rPr>
        <w:t>，并作为观察员参加了外交会议，</w:t>
      </w:r>
      <w:r w:rsidR="00DE3E47" w:rsidRPr="00CF6021">
        <w:rPr>
          <w:rFonts w:ascii="SimSun" w:hAnsi="SimSun" w:hint="eastAsia"/>
          <w:sz w:val="21"/>
          <w:szCs w:val="21"/>
        </w:rPr>
        <w:t>通过</w:t>
      </w:r>
      <w:proofErr w:type="gramStart"/>
      <w:r w:rsidR="00DE3E47" w:rsidRPr="00CF6021">
        <w:rPr>
          <w:rFonts w:ascii="SimSun" w:hAnsi="SimSun" w:hint="eastAsia"/>
          <w:sz w:val="21"/>
          <w:szCs w:val="21"/>
        </w:rPr>
        <w:t>该外交</w:t>
      </w:r>
      <w:proofErr w:type="gramEnd"/>
      <w:r w:rsidR="00DE3E47" w:rsidRPr="00CF6021">
        <w:rPr>
          <w:rFonts w:ascii="SimSun" w:hAnsi="SimSun" w:hint="eastAsia"/>
          <w:sz w:val="21"/>
          <w:szCs w:val="21"/>
        </w:rPr>
        <w:t>会议，《关于版权及相关权自愿登记的坎帕拉议定书》</w:t>
      </w:r>
      <w:r w:rsidR="00143CFB" w:rsidRPr="00CF6021">
        <w:rPr>
          <w:rStyle w:val="FootnoteReference"/>
          <w:rFonts w:ascii="SimSun" w:hAnsi="SimSun"/>
          <w:sz w:val="21"/>
          <w:szCs w:val="21"/>
        </w:rPr>
        <w:footnoteReference w:id="8"/>
      </w:r>
      <w:r w:rsidR="00567C17" w:rsidRPr="00CF6021">
        <w:rPr>
          <w:rFonts w:ascii="SimSun" w:hAnsi="SimSun" w:hint="eastAsia"/>
          <w:sz w:val="21"/>
          <w:szCs w:val="21"/>
        </w:rPr>
        <w:t>于2021年8月28日在非洲地区</w:t>
      </w:r>
      <w:r w:rsidR="00E3778D" w:rsidRPr="00CF6021">
        <w:rPr>
          <w:rFonts w:ascii="SimSun" w:hAnsi="SimSun" w:hint="eastAsia"/>
          <w:sz w:val="21"/>
          <w:szCs w:val="21"/>
        </w:rPr>
        <w:t>知识产权</w:t>
      </w:r>
      <w:r w:rsidR="00DE3E47" w:rsidRPr="00CF6021">
        <w:rPr>
          <w:rFonts w:ascii="SimSun" w:hAnsi="SimSun" w:hint="eastAsia"/>
          <w:sz w:val="21"/>
          <w:szCs w:val="21"/>
        </w:rPr>
        <w:t>组织</w:t>
      </w:r>
      <w:r w:rsidR="00567C17" w:rsidRPr="00CF6021">
        <w:rPr>
          <w:rFonts w:ascii="SimSun" w:hAnsi="SimSun" w:hint="eastAsia"/>
          <w:sz w:val="21"/>
          <w:szCs w:val="21"/>
        </w:rPr>
        <w:t>（ARIPO）框架内</w:t>
      </w:r>
      <w:r w:rsidR="00DE3E47" w:rsidRPr="00CF6021">
        <w:rPr>
          <w:rFonts w:ascii="SimSun" w:hAnsi="SimSun" w:hint="eastAsia"/>
          <w:sz w:val="21"/>
          <w:szCs w:val="21"/>
        </w:rPr>
        <w:t>得到了</w:t>
      </w:r>
      <w:r w:rsidR="00567C17" w:rsidRPr="00CF6021">
        <w:rPr>
          <w:rFonts w:ascii="SimSun" w:hAnsi="SimSun" w:hint="eastAsia"/>
          <w:sz w:val="21"/>
          <w:szCs w:val="21"/>
        </w:rPr>
        <w:t>通</w:t>
      </w:r>
      <w:r w:rsidR="00DA0B24">
        <w:rPr>
          <w:rFonts w:ascii="SimSun" w:hAnsi="SimSun"/>
          <w:sz w:val="21"/>
          <w:szCs w:val="21"/>
        </w:rPr>
        <w:t>‍</w:t>
      </w:r>
      <w:r w:rsidR="00567C17" w:rsidRPr="00CF6021">
        <w:rPr>
          <w:rFonts w:ascii="SimSun" w:hAnsi="SimSun" w:hint="eastAsia"/>
          <w:sz w:val="21"/>
          <w:szCs w:val="21"/>
        </w:rPr>
        <w:t>过。</w:t>
      </w:r>
    </w:p>
    <w:p w14:paraId="22051A68" w14:textId="77777777" w:rsidR="00FB34CD" w:rsidRDefault="00567C17"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800032">
        <w:rPr>
          <w:rFonts w:ascii="KaiTi" w:eastAsia="KaiTi" w:hAnsi="KaiTi" w:hint="eastAsia"/>
          <w:i w:val="0"/>
          <w:iCs/>
          <w:sz w:val="21"/>
          <w:szCs w:val="21"/>
        </w:rPr>
        <w:t>提供法律信息</w:t>
      </w:r>
      <w:r w:rsidR="001F1AD4" w:rsidRPr="00800032">
        <w:rPr>
          <w:rFonts w:ascii="KaiTi" w:eastAsia="KaiTi" w:hAnsi="KaiTi" w:hint="eastAsia"/>
          <w:i w:val="0"/>
          <w:iCs/>
          <w:sz w:val="21"/>
          <w:szCs w:val="21"/>
        </w:rPr>
        <w:t>（</w:t>
      </w:r>
      <w:r w:rsidRPr="00800032">
        <w:rPr>
          <w:rFonts w:ascii="KaiTi" w:eastAsia="KaiTi" w:hAnsi="KaiTi" w:hint="eastAsia"/>
          <w:i w:val="0"/>
          <w:iCs/>
          <w:sz w:val="21"/>
          <w:szCs w:val="21"/>
        </w:rPr>
        <w:t>WIPO Lex</w:t>
      </w:r>
      <w:r w:rsidR="001F1AD4" w:rsidRPr="00800032">
        <w:rPr>
          <w:rFonts w:ascii="KaiTi" w:eastAsia="KaiTi" w:hAnsi="KaiTi" w:hint="eastAsia"/>
          <w:i w:val="0"/>
          <w:iCs/>
          <w:sz w:val="21"/>
          <w:szCs w:val="21"/>
        </w:rPr>
        <w:t>）</w:t>
      </w:r>
    </w:p>
    <w:p w14:paraId="49FB60FA" w14:textId="77777777" w:rsidR="00FB34CD" w:rsidRDefault="00567C17"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除了提供法律意见，</w:t>
      </w:r>
      <w:r w:rsidR="001F1AD4" w:rsidRPr="00E20723">
        <w:rPr>
          <w:rFonts w:ascii="SimSun" w:hAnsi="SimSun" w:hint="eastAsia"/>
          <w:sz w:val="21"/>
          <w:szCs w:val="21"/>
        </w:rPr>
        <w:t>产权组织</w:t>
      </w:r>
      <w:r w:rsidRPr="00E20723">
        <w:rPr>
          <w:rFonts w:ascii="SimSun" w:hAnsi="SimSun" w:hint="eastAsia"/>
          <w:sz w:val="21"/>
          <w:szCs w:val="21"/>
        </w:rPr>
        <w:t>还</w:t>
      </w:r>
      <w:r w:rsidR="001F1AD4" w:rsidRPr="00E20723">
        <w:rPr>
          <w:rFonts w:ascii="SimSun" w:hAnsi="SimSun"/>
          <w:sz w:val="21"/>
          <w:szCs w:val="21"/>
        </w:rPr>
        <w:t>通过WIPO Lex数据库免费提供法律信息</w:t>
      </w:r>
      <w:r w:rsidR="001F1AD4" w:rsidRPr="00E20723">
        <w:rPr>
          <w:rFonts w:ascii="SimSun" w:hAnsi="SimSun" w:hint="eastAsia"/>
          <w:sz w:val="21"/>
          <w:szCs w:val="21"/>
        </w:rPr>
        <w:t>，</w:t>
      </w:r>
      <w:r w:rsidRPr="00E20723">
        <w:rPr>
          <w:rFonts w:ascii="SimSun" w:hAnsi="SimSun" w:hint="eastAsia"/>
          <w:sz w:val="21"/>
          <w:szCs w:val="21"/>
        </w:rPr>
        <w:t>使发展中国家和最不发达国家的立法者</w:t>
      </w:r>
      <w:r w:rsidR="001F1AD4" w:rsidRPr="00E20723">
        <w:rPr>
          <w:rFonts w:ascii="SimSun" w:hAnsi="SimSun" w:hint="eastAsia"/>
          <w:sz w:val="21"/>
          <w:szCs w:val="21"/>
        </w:rPr>
        <w:t>和政策制定者</w:t>
      </w:r>
      <w:r w:rsidRPr="00E20723">
        <w:rPr>
          <w:rFonts w:ascii="SimSun" w:hAnsi="SimSun" w:hint="eastAsia"/>
          <w:sz w:val="21"/>
          <w:szCs w:val="21"/>
        </w:rPr>
        <w:t>能够密切关注并研究知识产权法在全球的发展动向，包括数字环境中知识产权</w:t>
      </w:r>
      <w:r w:rsidR="00DB3817" w:rsidRPr="00E20723">
        <w:rPr>
          <w:rFonts w:ascii="SimSun" w:hAnsi="SimSun" w:hint="eastAsia"/>
          <w:sz w:val="21"/>
          <w:szCs w:val="21"/>
        </w:rPr>
        <w:t>保护</w:t>
      </w:r>
      <w:r w:rsidRPr="00E20723">
        <w:rPr>
          <w:rFonts w:ascii="SimSun" w:hAnsi="SimSun" w:hint="eastAsia"/>
          <w:sz w:val="21"/>
          <w:szCs w:val="21"/>
        </w:rPr>
        <w:t>的最新发展</w:t>
      </w:r>
      <w:r w:rsidR="003F0BD7" w:rsidRPr="00E20723">
        <w:rPr>
          <w:rFonts w:ascii="SimSun" w:hAnsi="SimSun"/>
          <w:sz w:val="21"/>
          <w:szCs w:val="21"/>
        </w:rPr>
        <w:t>。</w:t>
      </w:r>
    </w:p>
    <w:p w14:paraId="60536493" w14:textId="7EA2E36A" w:rsidR="00DD7399" w:rsidRPr="00E20723" w:rsidRDefault="00DB3817"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sz w:val="21"/>
          <w:szCs w:val="21"/>
        </w:rPr>
        <w:t>2020</w:t>
      </w:r>
      <w:r w:rsidRPr="00E20723">
        <w:rPr>
          <w:rFonts w:ascii="SimSun" w:hAnsi="SimSun" w:hint="eastAsia"/>
          <w:sz w:val="21"/>
          <w:szCs w:val="21"/>
        </w:rPr>
        <w:t>年，</w:t>
      </w:r>
      <w:r w:rsidR="00567C17" w:rsidRPr="00E20723">
        <w:rPr>
          <w:rFonts w:ascii="SimSun" w:hAnsi="SimSun" w:hint="eastAsia"/>
          <w:sz w:val="21"/>
          <w:szCs w:val="21"/>
        </w:rPr>
        <w:t>产权组织对</w:t>
      </w:r>
      <w:r w:rsidR="00567C17" w:rsidRPr="00E20723">
        <w:rPr>
          <w:rFonts w:ascii="SimSun" w:hAnsi="SimSun"/>
          <w:sz w:val="21"/>
          <w:szCs w:val="21"/>
        </w:rPr>
        <w:t>WIPO Lex</w:t>
      </w:r>
      <w:r w:rsidR="00567C17" w:rsidRPr="00E20723">
        <w:rPr>
          <w:rFonts w:ascii="SimSun" w:hAnsi="SimSun" w:hint="eastAsia"/>
          <w:sz w:val="21"/>
          <w:szCs w:val="21"/>
        </w:rPr>
        <w:t>进行</w:t>
      </w:r>
      <w:r w:rsidRPr="00E20723">
        <w:rPr>
          <w:rFonts w:ascii="SimSun" w:hAnsi="SimSun" w:hint="eastAsia"/>
          <w:sz w:val="21"/>
          <w:szCs w:val="21"/>
        </w:rPr>
        <w:t>了</w:t>
      </w:r>
      <w:r w:rsidR="00567C17" w:rsidRPr="00E20723">
        <w:rPr>
          <w:rFonts w:ascii="SimSun" w:hAnsi="SimSun" w:hint="eastAsia"/>
          <w:sz w:val="21"/>
          <w:szCs w:val="21"/>
        </w:rPr>
        <w:t>扩展，把知识产权判决文书</w:t>
      </w:r>
      <w:r w:rsidR="005027A2" w:rsidRPr="00E20723">
        <w:rPr>
          <w:rFonts w:ascii="SimSun" w:hAnsi="SimSun" w:hint="eastAsia"/>
          <w:sz w:val="21"/>
          <w:szCs w:val="21"/>
        </w:rPr>
        <w:t>作为一个新文献集</w:t>
      </w:r>
      <w:r w:rsidR="00567C17" w:rsidRPr="00E20723">
        <w:rPr>
          <w:rFonts w:ascii="SimSun" w:hAnsi="SimSun" w:hint="eastAsia"/>
          <w:sz w:val="21"/>
          <w:szCs w:val="21"/>
        </w:rPr>
        <w:t>纳入数据库</w:t>
      </w:r>
      <w:r w:rsidR="005027A2" w:rsidRPr="00E20723">
        <w:rPr>
          <w:rFonts w:ascii="SimSun" w:hAnsi="SimSun" w:hint="eastAsia"/>
          <w:sz w:val="21"/>
          <w:szCs w:val="21"/>
        </w:rPr>
        <w:t>。</w:t>
      </w:r>
      <w:r w:rsidR="00567C17" w:rsidRPr="00E20723">
        <w:rPr>
          <w:rFonts w:ascii="SimSun" w:hAnsi="SimSun"/>
          <w:sz w:val="21"/>
          <w:szCs w:val="21"/>
        </w:rPr>
        <w:t>WIPO Lex</w:t>
      </w:r>
      <w:r w:rsidR="00567C17" w:rsidRPr="00E20723">
        <w:rPr>
          <w:rFonts w:ascii="SimSun" w:hAnsi="SimSun" w:hint="eastAsia"/>
          <w:sz w:val="21"/>
          <w:szCs w:val="21"/>
        </w:rPr>
        <w:t>-判决文书旨在通过传播建立起先例或有说服力的解释的重要知识产权判决文书，促进关于司法系统和知识产权裁定的信息和数据的可用性。</w:t>
      </w:r>
      <w:r w:rsidR="005027A2" w:rsidRPr="00E20723">
        <w:rPr>
          <w:rFonts w:ascii="SimSun" w:hAnsi="SimSun"/>
          <w:sz w:val="21"/>
          <w:szCs w:val="21"/>
        </w:rPr>
        <w:t>WIPO Lex</w:t>
      </w:r>
      <w:r w:rsidR="005027A2" w:rsidRPr="00E20723">
        <w:rPr>
          <w:rFonts w:ascii="SimSun" w:hAnsi="SimSun" w:hint="eastAsia"/>
          <w:sz w:val="21"/>
          <w:szCs w:val="21"/>
        </w:rPr>
        <w:t>-判决文书目前涵盖</w:t>
      </w:r>
      <w:r w:rsidR="003F0BD7" w:rsidRPr="00E20723">
        <w:rPr>
          <w:rFonts w:ascii="SimSun" w:hAnsi="SimSun"/>
          <w:sz w:val="21"/>
          <w:szCs w:val="21"/>
        </w:rPr>
        <w:t>24个</w:t>
      </w:r>
      <w:r w:rsidR="005027A2" w:rsidRPr="00E20723">
        <w:rPr>
          <w:rFonts w:ascii="SimSun" w:hAnsi="SimSun" w:hint="eastAsia"/>
          <w:sz w:val="21"/>
          <w:szCs w:val="21"/>
        </w:rPr>
        <w:t>司法</w:t>
      </w:r>
      <w:r w:rsidR="003F0BD7" w:rsidRPr="00E20723">
        <w:rPr>
          <w:rFonts w:ascii="SimSun" w:hAnsi="SimSun"/>
          <w:sz w:val="21"/>
          <w:szCs w:val="21"/>
        </w:rPr>
        <w:t>管辖区，包含</w:t>
      </w:r>
      <w:r w:rsidR="005027A2" w:rsidRPr="00E20723">
        <w:rPr>
          <w:rFonts w:ascii="SimSun" w:hAnsi="SimSun" w:hint="eastAsia"/>
          <w:sz w:val="21"/>
          <w:szCs w:val="21"/>
        </w:rPr>
        <w:t>超过</w:t>
      </w:r>
      <w:r w:rsidR="003F0BD7" w:rsidRPr="00E20723">
        <w:rPr>
          <w:rFonts w:ascii="SimSun" w:hAnsi="SimSun"/>
          <w:sz w:val="21"/>
          <w:szCs w:val="21"/>
        </w:rPr>
        <w:t>900份判决</w:t>
      </w:r>
      <w:r w:rsidR="005027A2" w:rsidRPr="00E20723">
        <w:rPr>
          <w:rFonts w:ascii="SimSun" w:hAnsi="SimSun" w:hint="eastAsia"/>
          <w:sz w:val="21"/>
          <w:szCs w:val="21"/>
        </w:rPr>
        <w:t>文书</w:t>
      </w:r>
      <w:r w:rsidR="003F0BD7" w:rsidRPr="00E20723">
        <w:rPr>
          <w:rFonts w:ascii="SimSun" w:hAnsi="SimSun"/>
          <w:sz w:val="21"/>
          <w:szCs w:val="21"/>
        </w:rPr>
        <w:t>，其中约600份判决书来自19个发展中国家或最不发达国家。</w:t>
      </w:r>
    </w:p>
    <w:p w14:paraId="465C2043" w14:textId="77777777" w:rsidR="00FB34CD" w:rsidRPr="002D2A64" w:rsidRDefault="003F0BD7" w:rsidP="002E27B6">
      <w:pPr>
        <w:pStyle w:val="Heading4"/>
        <w:keepLines/>
        <w:numPr>
          <w:ilvl w:val="0"/>
          <w:numId w:val="10"/>
        </w:numPr>
        <w:overflowPunct w:val="0"/>
        <w:spacing w:afterLines="50" w:after="120" w:line="340" w:lineRule="atLeast"/>
        <w:ind w:left="924" w:hanging="357"/>
        <w:rPr>
          <w:rFonts w:ascii="KaiTi" w:eastAsia="KaiTi" w:hAnsi="KaiTi"/>
          <w:i w:val="0"/>
          <w:iCs/>
          <w:sz w:val="21"/>
          <w:szCs w:val="21"/>
        </w:rPr>
      </w:pPr>
      <w:r w:rsidRPr="002D2A64">
        <w:rPr>
          <w:rFonts w:ascii="KaiTi" w:eastAsia="KaiTi" w:hAnsi="KaiTi" w:hint="eastAsia"/>
          <w:i w:val="0"/>
          <w:iCs/>
          <w:sz w:val="21"/>
          <w:szCs w:val="21"/>
        </w:rPr>
        <w:t>获取商业数据库中的科技和知识产权数字化数据</w:t>
      </w:r>
    </w:p>
    <w:p w14:paraId="79D6F701" w14:textId="77777777" w:rsidR="00FB34CD" w:rsidRDefault="006B7289"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根据产权组织发展议程的建议，产权组织在</w:t>
      </w:r>
      <w:r w:rsidR="002D509F" w:rsidRPr="00E20723">
        <w:rPr>
          <w:rFonts w:ascii="SimSun" w:hAnsi="SimSun" w:hint="eastAsia"/>
          <w:sz w:val="21"/>
          <w:szCs w:val="21"/>
        </w:rPr>
        <w:t>信息和知识获取</w:t>
      </w:r>
      <w:r w:rsidRPr="00E20723">
        <w:rPr>
          <w:rFonts w:ascii="SimSun" w:hAnsi="SimSun" w:hint="eastAsia"/>
          <w:sz w:val="21"/>
          <w:szCs w:val="21"/>
        </w:rPr>
        <w:t>这一领域建立了若干伙伴关系项目。产权组织的获得研究成果促进发展创新（ARDI）计划是与一些世界领先科技出版商</w:t>
      </w:r>
      <w:r w:rsidR="00541356" w:rsidRPr="00E20723">
        <w:rPr>
          <w:rFonts w:ascii="SimSun" w:hAnsi="SimSun" w:hint="eastAsia"/>
          <w:sz w:val="21"/>
          <w:szCs w:val="21"/>
        </w:rPr>
        <w:t>建立</w:t>
      </w:r>
      <w:r w:rsidRPr="00E20723">
        <w:rPr>
          <w:rFonts w:ascii="SimSun" w:hAnsi="SimSun" w:hint="eastAsia"/>
          <w:sz w:val="21"/>
          <w:szCs w:val="21"/>
        </w:rPr>
        <w:t>的公私合作伙伴关系</w:t>
      </w:r>
      <w:r w:rsidR="00541356" w:rsidRPr="00E20723">
        <w:rPr>
          <w:rFonts w:ascii="SimSun" w:hAnsi="SimSun" w:hint="eastAsia"/>
          <w:sz w:val="21"/>
          <w:szCs w:val="21"/>
        </w:rPr>
        <w:t>项目</w:t>
      </w:r>
      <w:r w:rsidRPr="00E20723">
        <w:rPr>
          <w:rFonts w:ascii="SimSun" w:hAnsi="SimSun" w:hint="eastAsia"/>
          <w:sz w:val="21"/>
          <w:szCs w:val="21"/>
        </w:rPr>
        <w:t>，在125个发展中国家和最不发达国家提供免费或低成本获得</w:t>
      </w:r>
      <w:r w:rsidR="007C68AC" w:rsidRPr="00E20723">
        <w:rPr>
          <w:rFonts w:ascii="SimSun" w:hAnsi="SimSun" w:hint="eastAsia"/>
          <w:sz w:val="21"/>
          <w:szCs w:val="21"/>
        </w:rPr>
        <w:t>多达</w:t>
      </w:r>
      <w:r w:rsidR="002D509F" w:rsidRPr="00E20723">
        <w:rPr>
          <w:rFonts w:ascii="SimSun" w:hAnsi="SimSun" w:hint="eastAsia"/>
          <w:sz w:val="21"/>
          <w:szCs w:val="21"/>
        </w:rPr>
        <w:t>9</w:t>
      </w:r>
      <w:r w:rsidRPr="00E20723">
        <w:rPr>
          <w:rFonts w:ascii="SimSun" w:hAnsi="SimSun"/>
          <w:sz w:val="21"/>
          <w:szCs w:val="21"/>
        </w:rPr>
        <w:t>,</w:t>
      </w:r>
      <w:r w:rsidRPr="00E20723">
        <w:rPr>
          <w:rFonts w:ascii="SimSun" w:hAnsi="SimSun" w:hint="eastAsia"/>
          <w:sz w:val="21"/>
          <w:szCs w:val="21"/>
        </w:rPr>
        <w:t>000</w:t>
      </w:r>
      <w:r w:rsidR="00BD5A37" w:rsidRPr="00E20723">
        <w:rPr>
          <w:rFonts w:ascii="SimSun" w:hAnsi="SimSun" w:hint="eastAsia"/>
          <w:sz w:val="21"/>
          <w:szCs w:val="21"/>
        </w:rPr>
        <w:t>份</w:t>
      </w:r>
      <w:r w:rsidRPr="00E20723">
        <w:rPr>
          <w:rFonts w:ascii="SimSun" w:hAnsi="SimSun" w:hint="eastAsia"/>
          <w:sz w:val="21"/>
          <w:szCs w:val="21"/>
        </w:rPr>
        <w:t>订阅型科技期刊以及</w:t>
      </w:r>
      <w:r w:rsidR="007C68AC" w:rsidRPr="00E20723">
        <w:rPr>
          <w:rFonts w:ascii="SimSun" w:hAnsi="SimSun" w:hint="eastAsia"/>
          <w:sz w:val="21"/>
          <w:szCs w:val="21"/>
        </w:rPr>
        <w:t>多达</w:t>
      </w:r>
      <w:r w:rsidR="002D509F" w:rsidRPr="00E20723">
        <w:rPr>
          <w:rFonts w:ascii="SimSun" w:hAnsi="SimSun"/>
          <w:sz w:val="21"/>
          <w:szCs w:val="21"/>
        </w:rPr>
        <w:t>52</w:t>
      </w:r>
      <w:r w:rsidRPr="00E20723">
        <w:rPr>
          <w:rFonts w:ascii="SimSun" w:hAnsi="SimSun"/>
          <w:sz w:val="21"/>
          <w:szCs w:val="21"/>
        </w:rPr>
        <w:t>,</w:t>
      </w:r>
      <w:r w:rsidRPr="00E20723">
        <w:rPr>
          <w:rFonts w:ascii="SimSun" w:hAnsi="SimSun" w:hint="eastAsia"/>
          <w:sz w:val="21"/>
          <w:szCs w:val="21"/>
        </w:rPr>
        <w:t>000</w:t>
      </w:r>
      <w:r w:rsidR="002D509F" w:rsidRPr="00E20723">
        <w:rPr>
          <w:rFonts w:ascii="SimSun" w:hAnsi="SimSun" w:hint="eastAsia"/>
          <w:sz w:val="21"/>
          <w:szCs w:val="21"/>
        </w:rPr>
        <w:t>册图书</w:t>
      </w:r>
      <w:r w:rsidRPr="00E20723">
        <w:rPr>
          <w:rFonts w:ascii="SimSun" w:hAnsi="SimSun" w:hint="eastAsia"/>
          <w:sz w:val="21"/>
          <w:szCs w:val="21"/>
        </w:rPr>
        <w:t>和参考工具书的途径。去年，</w:t>
      </w:r>
      <w:r w:rsidR="007C68AC" w:rsidRPr="00E20723">
        <w:rPr>
          <w:rFonts w:ascii="SimSun" w:hAnsi="SimSun" w:hint="eastAsia"/>
          <w:sz w:val="21"/>
          <w:szCs w:val="21"/>
        </w:rPr>
        <w:t>订阅</w:t>
      </w:r>
      <w:r w:rsidRPr="00E20723">
        <w:rPr>
          <w:rFonts w:ascii="SimSun" w:hAnsi="SimSun" w:hint="eastAsia"/>
          <w:sz w:val="21"/>
          <w:szCs w:val="21"/>
        </w:rPr>
        <w:t>ARDI的机构数量增加至2</w:t>
      </w:r>
      <w:r w:rsidRPr="00E20723">
        <w:rPr>
          <w:rFonts w:ascii="SimSun" w:hAnsi="SimSun"/>
          <w:sz w:val="21"/>
          <w:szCs w:val="21"/>
        </w:rPr>
        <w:t>,</w:t>
      </w:r>
      <w:r w:rsidRPr="00E20723">
        <w:rPr>
          <w:rFonts w:ascii="SimSun" w:hAnsi="SimSun" w:hint="eastAsia"/>
          <w:sz w:val="21"/>
          <w:szCs w:val="21"/>
        </w:rPr>
        <w:t>300多家（见下图）。</w:t>
      </w:r>
      <w:r w:rsidR="007C68AC" w:rsidRPr="00E20723">
        <w:rPr>
          <w:rFonts w:ascii="SimSun" w:hAnsi="SimSun" w:hint="eastAsia"/>
          <w:sz w:val="21"/>
          <w:szCs w:val="21"/>
        </w:rPr>
        <w:t>它还是</w:t>
      </w:r>
      <w:r w:rsidR="007C68AC" w:rsidRPr="00E20723">
        <w:rPr>
          <w:rFonts w:ascii="SimSun" w:hAnsi="SimSun"/>
          <w:sz w:val="21"/>
          <w:szCs w:val="21"/>
        </w:rPr>
        <w:t>Research4Life</w:t>
      </w:r>
      <w:r w:rsidR="007C68AC" w:rsidRPr="00E20723">
        <w:rPr>
          <w:rFonts w:ascii="SimSun" w:hAnsi="SimSun" w:hint="eastAsia"/>
          <w:sz w:val="21"/>
          <w:szCs w:val="21"/>
        </w:rPr>
        <w:t>合作伙伴关系的成员之一，该伙伴关系还包括由世界卫生组织（</w:t>
      </w:r>
      <w:proofErr w:type="gramStart"/>
      <w:r w:rsidR="007C68AC" w:rsidRPr="00E20723">
        <w:rPr>
          <w:rFonts w:ascii="SimSun" w:hAnsi="SimSun" w:hint="eastAsia"/>
          <w:sz w:val="21"/>
          <w:szCs w:val="21"/>
        </w:rPr>
        <w:t>世</w:t>
      </w:r>
      <w:proofErr w:type="gramEnd"/>
      <w:r w:rsidR="007C68AC" w:rsidRPr="00E20723">
        <w:rPr>
          <w:rFonts w:ascii="SimSun" w:hAnsi="SimSun" w:hint="eastAsia"/>
          <w:sz w:val="21"/>
          <w:szCs w:val="21"/>
        </w:rPr>
        <w:t>卫组织）、联合国粮食及农业组织（粮农组织）、联合国环境规划署（环境署）和国际劳工组织（劳工组织）管理的各项计划，所有这些机构都提供各自专业领域的内容。</w:t>
      </w:r>
      <w:r w:rsidRPr="00E20723">
        <w:rPr>
          <w:rFonts w:ascii="SimSun" w:hAnsi="SimSun" w:hint="eastAsia"/>
          <w:sz w:val="21"/>
          <w:szCs w:val="21"/>
        </w:rPr>
        <w:t>共有10</w:t>
      </w:r>
      <w:r w:rsidRPr="00E20723">
        <w:rPr>
          <w:rFonts w:ascii="SimSun" w:hAnsi="SimSun"/>
          <w:sz w:val="21"/>
          <w:szCs w:val="21"/>
        </w:rPr>
        <w:t>,</w:t>
      </w:r>
      <w:r w:rsidR="007C68AC" w:rsidRPr="00E20723">
        <w:rPr>
          <w:rFonts w:ascii="SimSun" w:hAnsi="SimSun"/>
          <w:sz w:val="21"/>
          <w:szCs w:val="21"/>
        </w:rPr>
        <w:t>5</w:t>
      </w:r>
      <w:r w:rsidRPr="00E20723">
        <w:rPr>
          <w:rFonts w:ascii="SimSun" w:hAnsi="SimSun" w:hint="eastAsia"/>
          <w:sz w:val="21"/>
          <w:szCs w:val="21"/>
        </w:rPr>
        <w:t>00多家机构在</w:t>
      </w:r>
      <w:r w:rsidRPr="00E20723">
        <w:rPr>
          <w:rFonts w:ascii="SimSun" w:hAnsi="SimSun"/>
          <w:sz w:val="21"/>
          <w:szCs w:val="21"/>
        </w:rPr>
        <w:t>Research4Life</w:t>
      </w:r>
      <w:r w:rsidRPr="00E20723">
        <w:rPr>
          <w:rFonts w:ascii="SimSun" w:hAnsi="SimSun" w:hint="eastAsia"/>
          <w:sz w:val="21"/>
          <w:szCs w:val="21"/>
        </w:rPr>
        <w:t>注册，总共提供</w:t>
      </w:r>
      <w:r w:rsidR="007C68AC" w:rsidRPr="00E20723">
        <w:rPr>
          <w:rFonts w:ascii="SimSun" w:hAnsi="SimSun" w:hint="eastAsia"/>
          <w:sz w:val="21"/>
          <w:szCs w:val="21"/>
        </w:rPr>
        <w:t>多达</w:t>
      </w:r>
      <w:r w:rsidRPr="00E20723">
        <w:rPr>
          <w:rFonts w:ascii="SimSun" w:hAnsi="SimSun" w:hint="eastAsia"/>
          <w:sz w:val="21"/>
          <w:szCs w:val="21"/>
        </w:rPr>
        <w:t>3</w:t>
      </w:r>
      <w:r w:rsidR="007C68AC" w:rsidRPr="00E20723">
        <w:rPr>
          <w:rFonts w:ascii="SimSun" w:hAnsi="SimSun"/>
          <w:sz w:val="21"/>
          <w:szCs w:val="21"/>
        </w:rPr>
        <w:t>0</w:t>
      </w:r>
      <w:r w:rsidRPr="00E20723">
        <w:rPr>
          <w:rFonts w:ascii="SimSun" w:hAnsi="SimSun"/>
          <w:sz w:val="21"/>
          <w:szCs w:val="21"/>
        </w:rPr>
        <w:t>,</w:t>
      </w:r>
      <w:r w:rsidRPr="00E20723">
        <w:rPr>
          <w:rFonts w:ascii="SimSun" w:hAnsi="SimSun" w:hint="eastAsia"/>
          <w:sz w:val="21"/>
          <w:szCs w:val="21"/>
        </w:rPr>
        <w:t>000</w:t>
      </w:r>
      <w:r w:rsidR="00BD5A37" w:rsidRPr="00E20723">
        <w:rPr>
          <w:rFonts w:ascii="SimSun" w:hAnsi="SimSun" w:hint="eastAsia"/>
          <w:sz w:val="21"/>
          <w:szCs w:val="21"/>
        </w:rPr>
        <w:t>份</w:t>
      </w:r>
      <w:r w:rsidRPr="00E20723">
        <w:rPr>
          <w:rFonts w:ascii="SimSun" w:hAnsi="SimSun" w:hint="eastAsia"/>
          <w:sz w:val="21"/>
          <w:szCs w:val="21"/>
        </w:rPr>
        <w:t>期刊和</w:t>
      </w:r>
      <w:r w:rsidR="007C68AC" w:rsidRPr="00E20723">
        <w:rPr>
          <w:rFonts w:ascii="SimSun" w:hAnsi="SimSun" w:hint="eastAsia"/>
          <w:sz w:val="21"/>
          <w:szCs w:val="21"/>
        </w:rPr>
        <w:t>1</w:t>
      </w:r>
      <w:r w:rsidR="007C68AC" w:rsidRPr="00E20723">
        <w:rPr>
          <w:rFonts w:ascii="SimSun" w:hAnsi="SimSun"/>
          <w:sz w:val="21"/>
          <w:szCs w:val="21"/>
        </w:rPr>
        <w:t>31</w:t>
      </w:r>
      <w:r w:rsidRPr="00E20723">
        <w:rPr>
          <w:rFonts w:ascii="SimSun" w:hAnsi="SimSun"/>
          <w:sz w:val="21"/>
          <w:szCs w:val="21"/>
        </w:rPr>
        <w:t>,</w:t>
      </w:r>
      <w:r w:rsidRPr="00E20723">
        <w:rPr>
          <w:rFonts w:ascii="SimSun" w:hAnsi="SimSun" w:hint="eastAsia"/>
          <w:sz w:val="21"/>
          <w:szCs w:val="21"/>
        </w:rPr>
        <w:t>000</w:t>
      </w:r>
      <w:r w:rsidR="007C68AC" w:rsidRPr="00E20723">
        <w:rPr>
          <w:rFonts w:ascii="SimSun" w:hAnsi="SimSun" w:hint="eastAsia"/>
          <w:sz w:val="21"/>
          <w:szCs w:val="21"/>
        </w:rPr>
        <w:t>册</w:t>
      </w:r>
      <w:r w:rsidRPr="00E20723">
        <w:rPr>
          <w:rFonts w:ascii="SimSun" w:hAnsi="SimSun" w:hint="eastAsia"/>
          <w:sz w:val="21"/>
          <w:szCs w:val="21"/>
        </w:rPr>
        <w:t>图书和参考工具书。</w:t>
      </w:r>
    </w:p>
    <w:p w14:paraId="256B7B0F" w14:textId="77777777" w:rsidR="00FB34CD" w:rsidRDefault="00FA4F61" w:rsidP="00FA4F61">
      <w:pPr>
        <w:rPr>
          <w:rFonts w:ascii="SimSun" w:hAnsi="SimSun"/>
          <w:sz w:val="21"/>
          <w:szCs w:val="21"/>
        </w:rPr>
      </w:pPr>
      <w:r w:rsidRPr="00E20723">
        <w:rPr>
          <w:rFonts w:ascii="SimSun" w:hAnsi="SimSun"/>
          <w:noProof/>
          <w:sz w:val="21"/>
          <w:szCs w:val="21"/>
        </w:rPr>
        <w:drawing>
          <wp:inline distT="0" distB="0" distL="0" distR="0" wp14:anchorId="29D98DFE" wp14:editId="6C4DB8C0">
            <wp:extent cx="5429250" cy="1670050"/>
            <wp:effectExtent l="0" t="0" r="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09F4FA" w14:textId="521F4199" w:rsidR="00FB34CD" w:rsidRDefault="006B7289"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产权组织的</w:t>
      </w:r>
      <w:r w:rsidR="006E5F50" w:rsidRPr="00E20723">
        <w:rPr>
          <w:rFonts w:ascii="SimSun" w:hAnsi="SimSun" w:hint="eastAsia"/>
          <w:sz w:val="21"/>
          <w:szCs w:val="21"/>
        </w:rPr>
        <w:t>专业化专利信息查询（ASPI）是</w:t>
      </w:r>
      <w:r w:rsidRPr="00E20723">
        <w:rPr>
          <w:rFonts w:ascii="SimSun" w:hAnsi="SimSun" w:hint="eastAsia"/>
          <w:sz w:val="21"/>
          <w:szCs w:val="21"/>
        </w:rPr>
        <w:t>另一个公私合作伙伴关系计划</w:t>
      </w:r>
      <w:r w:rsidR="006E5F50" w:rsidRPr="00E20723">
        <w:rPr>
          <w:rFonts w:ascii="SimSun" w:hAnsi="SimSun" w:hint="eastAsia"/>
          <w:sz w:val="21"/>
          <w:szCs w:val="21"/>
        </w:rPr>
        <w:t>，合作对象是</w:t>
      </w:r>
      <w:r w:rsidRPr="00E20723">
        <w:rPr>
          <w:rFonts w:ascii="SimSun" w:hAnsi="SimSun" w:hint="eastAsia"/>
          <w:sz w:val="21"/>
          <w:szCs w:val="21"/>
        </w:rPr>
        <w:t>世界九</w:t>
      </w:r>
      <w:proofErr w:type="gramStart"/>
      <w:r w:rsidRPr="00E20723">
        <w:rPr>
          <w:rFonts w:ascii="SimSun" w:hAnsi="SimSun" w:hint="eastAsia"/>
          <w:sz w:val="21"/>
          <w:szCs w:val="21"/>
        </w:rPr>
        <w:t>大专利</w:t>
      </w:r>
      <w:proofErr w:type="gramEnd"/>
      <w:r w:rsidRPr="00E20723">
        <w:rPr>
          <w:rFonts w:ascii="SimSun" w:hAnsi="SimSun" w:hint="eastAsia"/>
          <w:sz w:val="21"/>
          <w:szCs w:val="21"/>
        </w:rPr>
        <w:t>数据库提供商，</w:t>
      </w:r>
      <w:r w:rsidR="006E5F50" w:rsidRPr="00E20723">
        <w:rPr>
          <w:rFonts w:ascii="SimSun" w:hAnsi="SimSun" w:hint="eastAsia"/>
          <w:sz w:val="21"/>
          <w:szCs w:val="21"/>
        </w:rPr>
        <w:t>该计划</w:t>
      </w:r>
      <w:r w:rsidRPr="00E20723">
        <w:rPr>
          <w:rFonts w:ascii="SimSun" w:hAnsi="SimSun" w:hint="eastAsia"/>
          <w:sz w:val="21"/>
          <w:szCs w:val="21"/>
        </w:rPr>
        <w:t>为</w:t>
      </w:r>
      <w:r w:rsidR="00541356" w:rsidRPr="00E20723">
        <w:rPr>
          <w:rFonts w:ascii="SimSun" w:hAnsi="SimSun" w:hint="eastAsia"/>
          <w:sz w:val="21"/>
          <w:szCs w:val="21"/>
        </w:rPr>
        <w:t>4</w:t>
      </w:r>
      <w:r w:rsidR="00541356" w:rsidRPr="00E20723">
        <w:rPr>
          <w:rFonts w:ascii="SimSun" w:hAnsi="SimSun"/>
          <w:sz w:val="21"/>
          <w:szCs w:val="21"/>
        </w:rPr>
        <w:t>6</w:t>
      </w:r>
      <w:r w:rsidRPr="00E20723">
        <w:rPr>
          <w:rFonts w:ascii="SimSun" w:hAnsi="SimSun" w:hint="eastAsia"/>
          <w:sz w:val="21"/>
          <w:szCs w:val="21"/>
        </w:rPr>
        <w:t>个发展中国家和最不发达国家的</w:t>
      </w:r>
      <w:r w:rsidR="00541356" w:rsidRPr="00E20723">
        <w:rPr>
          <w:rFonts w:ascii="SimSun" w:hAnsi="SimSun" w:hint="eastAsia"/>
          <w:sz w:val="21"/>
          <w:szCs w:val="21"/>
        </w:rPr>
        <w:t>超过</w:t>
      </w:r>
      <w:r w:rsidRPr="00E20723">
        <w:rPr>
          <w:rFonts w:ascii="SimSun" w:hAnsi="SimSun" w:hint="eastAsia"/>
          <w:sz w:val="21"/>
          <w:szCs w:val="21"/>
        </w:rPr>
        <w:t>1</w:t>
      </w:r>
      <w:r w:rsidR="00541356" w:rsidRPr="00E20723">
        <w:rPr>
          <w:rFonts w:ascii="SimSun" w:hAnsi="SimSun"/>
          <w:sz w:val="21"/>
          <w:szCs w:val="21"/>
        </w:rPr>
        <w:t>6</w:t>
      </w:r>
      <w:r w:rsidRPr="00E20723">
        <w:rPr>
          <w:rFonts w:ascii="SimSun" w:hAnsi="SimSun" w:hint="eastAsia"/>
          <w:sz w:val="21"/>
          <w:szCs w:val="21"/>
        </w:rPr>
        <w:t>0个注册机构提供免费或低成本的</w:t>
      </w:r>
      <w:r w:rsidR="006E5F50" w:rsidRPr="00E20723">
        <w:rPr>
          <w:rFonts w:ascii="SimSun" w:hAnsi="SimSun" w:hint="eastAsia"/>
          <w:sz w:val="21"/>
          <w:szCs w:val="21"/>
        </w:rPr>
        <w:t>商业</w:t>
      </w:r>
      <w:r w:rsidRPr="00E20723">
        <w:rPr>
          <w:rFonts w:ascii="SimSun" w:hAnsi="SimSun" w:hint="eastAsia"/>
          <w:sz w:val="21"/>
          <w:szCs w:val="21"/>
        </w:rPr>
        <w:t>专利检索和分析服务。与免费专利数据库相比，商业专利数据库提供了更先进的检索和分析工具。</w:t>
      </w:r>
    </w:p>
    <w:p w14:paraId="5658E858" w14:textId="77777777" w:rsidR="00FB34CD" w:rsidRDefault="006B7289"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随着WIPO INSPIRE</w:t>
      </w:r>
      <w:r w:rsidR="006E5F50" w:rsidRPr="00E20723">
        <w:rPr>
          <w:rFonts w:ascii="SimSun" w:hAnsi="SimSun" w:hint="eastAsia"/>
          <w:sz w:val="21"/>
          <w:szCs w:val="21"/>
        </w:rPr>
        <w:t>的上线</w:t>
      </w:r>
      <w:r w:rsidRPr="00E20723">
        <w:rPr>
          <w:rFonts w:ascii="SimSun" w:hAnsi="SimSun" w:hint="eastAsia"/>
          <w:sz w:val="21"/>
          <w:szCs w:val="21"/>
        </w:rPr>
        <w:t>，</w:t>
      </w:r>
      <w:r w:rsidR="006E5F50" w:rsidRPr="00E20723">
        <w:rPr>
          <w:rFonts w:ascii="SimSun" w:hAnsi="SimSun" w:hint="eastAsia"/>
          <w:sz w:val="21"/>
          <w:szCs w:val="21"/>
        </w:rPr>
        <w:t>产权组织</w:t>
      </w:r>
      <w:r w:rsidRPr="00E20723">
        <w:rPr>
          <w:rFonts w:ascii="SimSun" w:hAnsi="SimSun" w:hint="eastAsia"/>
          <w:sz w:val="21"/>
          <w:szCs w:val="21"/>
        </w:rPr>
        <w:t>为创新者提供的一整套在线服务得到了进一步扩展，为专利信息用户提供了一系列强大而易于使用的功能。</w:t>
      </w:r>
      <w:r w:rsidR="0087082E" w:rsidRPr="00E20723">
        <w:rPr>
          <w:rFonts w:ascii="SimSun" w:hAnsi="SimSun" w:hint="eastAsia"/>
          <w:sz w:val="21"/>
          <w:szCs w:val="21"/>
        </w:rPr>
        <w:t>它的</w:t>
      </w:r>
      <w:r w:rsidRPr="00E20723">
        <w:rPr>
          <w:rFonts w:ascii="SimSun" w:hAnsi="SimSun" w:hint="eastAsia"/>
          <w:sz w:val="21"/>
          <w:szCs w:val="21"/>
        </w:rPr>
        <w:t>设计</w:t>
      </w:r>
      <w:r w:rsidR="0087082E" w:rsidRPr="00E20723">
        <w:rPr>
          <w:rFonts w:ascii="SimSun" w:hAnsi="SimSun" w:hint="eastAsia"/>
          <w:sz w:val="21"/>
          <w:szCs w:val="21"/>
        </w:rPr>
        <w:t>为</w:t>
      </w:r>
      <w:r w:rsidRPr="00E20723">
        <w:rPr>
          <w:rFonts w:ascii="SimSun" w:hAnsi="SimSun" w:hint="eastAsia"/>
          <w:sz w:val="21"/>
          <w:szCs w:val="21"/>
        </w:rPr>
        <w:t>一站式服务，用户可以在</w:t>
      </w:r>
      <w:r w:rsidR="0087082E" w:rsidRPr="00E20723">
        <w:rPr>
          <w:rFonts w:ascii="SimSun" w:hAnsi="SimSun" w:hint="eastAsia"/>
          <w:sz w:val="21"/>
          <w:szCs w:val="21"/>
        </w:rPr>
        <w:t>一处</w:t>
      </w:r>
      <w:r w:rsidRPr="00E20723">
        <w:rPr>
          <w:rFonts w:ascii="SimSun" w:hAnsi="SimSun" w:hint="eastAsia"/>
          <w:sz w:val="21"/>
          <w:szCs w:val="21"/>
        </w:rPr>
        <w:t>获得数字产品和工具，并整合</w:t>
      </w:r>
      <w:r w:rsidR="00326089" w:rsidRPr="00E20723">
        <w:rPr>
          <w:rFonts w:ascii="SimSun" w:hAnsi="SimSun" w:hint="eastAsia"/>
          <w:sz w:val="21"/>
          <w:szCs w:val="21"/>
        </w:rPr>
        <w:t>纳入</w:t>
      </w:r>
      <w:r w:rsidRPr="00E20723">
        <w:rPr>
          <w:rFonts w:ascii="SimSun" w:hAnsi="SimSun" w:hint="eastAsia"/>
          <w:sz w:val="21"/>
          <w:szCs w:val="21"/>
        </w:rPr>
        <w:t>有关专利数据库、专利</w:t>
      </w:r>
      <w:r w:rsidR="00326089" w:rsidRPr="00E20723">
        <w:rPr>
          <w:rFonts w:ascii="SimSun" w:hAnsi="SimSun" w:hint="eastAsia"/>
          <w:sz w:val="21"/>
          <w:szCs w:val="21"/>
        </w:rPr>
        <w:t>登记</w:t>
      </w:r>
      <w:r w:rsidR="0087082E" w:rsidRPr="00E20723">
        <w:rPr>
          <w:rFonts w:ascii="SimSun" w:hAnsi="SimSun" w:hint="eastAsia"/>
          <w:sz w:val="21"/>
          <w:szCs w:val="21"/>
        </w:rPr>
        <w:t>簿</w:t>
      </w:r>
      <w:r w:rsidRPr="00E20723">
        <w:rPr>
          <w:rFonts w:ascii="SimSun" w:hAnsi="SimSun" w:hint="eastAsia"/>
          <w:sz w:val="21"/>
          <w:szCs w:val="21"/>
        </w:rPr>
        <w:t>、专利分析、技术转让和机构知识产权政策的专家和社会内容，</w:t>
      </w:r>
      <w:r w:rsidR="00986136" w:rsidRPr="00E20723">
        <w:rPr>
          <w:rFonts w:ascii="SimSun" w:hAnsi="SimSun" w:hint="eastAsia"/>
          <w:sz w:val="21"/>
          <w:szCs w:val="21"/>
        </w:rPr>
        <w:t>将</w:t>
      </w:r>
      <w:r w:rsidRPr="00E20723">
        <w:rPr>
          <w:rFonts w:ascii="SimSun" w:hAnsi="SimSun" w:hint="eastAsia"/>
          <w:sz w:val="21"/>
          <w:szCs w:val="21"/>
        </w:rPr>
        <w:t>这些领域</w:t>
      </w:r>
      <w:r w:rsidR="00986136" w:rsidRPr="00E20723">
        <w:rPr>
          <w:rFonts w:ascii="SimSun" w:hAnsi="SimSun" w:hint="eastAsia"/>
          <w:sz w:val="21"/>
          <w:szCs w:val="21"/>
        </w:rPr>
        <w:t>中有关</w:t>
      </w:r>
      <w:r w:rsidRPr="00E20723">
        <w:rPr>
          <w:rFonts w:ascii="SimSun" w:hAnsi="SimSun" w:hint="eastAsia"/>
          <w:sz w:val="21"/>
          <w:szCs w:val="21"/>
        </w:rPr>
        <w:t>资源、工具和</w:t>
      </w:r>
      <w:proofErr w:type="gramStart"/>
      <w:r w:rsidRPr="00E20723">
        <w:rPr>
          <w:rFonts w:ascii="SimSun" w:hAnsi="SimSun" w:hint="eastAsia"/>
          <w:sz w:val="21"/>
          <w:szCs w:val="21"/>
        </w:rPr>
        <w:t>良好</w:t>
      </w:r>
      <w:r w:rsidR="00326089" w:rsidRPr="00E20723">
        <w:rPr>
          <w:rFonts w:ascii="SimSun" w:hAnsi="SimSun" w:hint="eastAsia"/>
          <w:sz w:val="21"/>
          <w:szCs w:val="21"/>
        </w:rPr>
        <w:t>实践</w:t>
      </w:r>
      <w:proofErr w:type="gramEnd"/>
      <w:r w:rsidRPr="00E20723">
        <w:rPr>
          <w:rFonts w:ascii="SimSun" w:hAnsi="SimSun" w:hint="eastAsia"/>
          <w:sz w:val="21"/>
          <w:szCs w:val="21"/>
        </w:rPr>
        <w:t>的信息和知识</w:t>
      </w:r>
      <w:r w:rsidR="00986136" w:rsidRPr="00E20723">
        <w:rPr>
          <w:rFonts w:ascii="SimSun" w:hAnsi="SimSun" w:hint="eastAsia"/>
          <w:sz w:val="21"/>
          <w:szCs w:val="21"/>
        </w:rPr>
        <w:t>独创性地集合在一起</w:t>
      </w:r>
      <w:r w:rsidRPr="00E20723">
        <w:rPr>
          <w:rFonts w:ascii="SimSun" w:hAnsi="SimSun" w:hint="eastAsia"/>
          <w:sz w:val="21"/>
          <w:szCs w:val="21"/>
        </w:rPr>
        <w:t>。2021年，有11,487名用户访问了WIPO INSPIRE。</w:t>
      </w:r>
    </w:p>
    <w:p w14:paraId="77AE5E28" w14:textId="77777777" w:rsidR="00FB34CD" w:rsidRDefault="006B7289"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技术与创新支持中心（TISC）是为响应</w:t>
      </w:r>
      <w:r w:rsidR="00372B6D" w:rsidRPr="00E20723">
        <w:rPr>
          <w:rFonts w:ascii="SimSun" w:hAnsi="SimSun" w:hint="eastAsia"/>
          <w:sz w:val="21"/>
          <w:szCs w:val="21"/>
        </w:rPr>
        <w:t>产权组织</w:t>
      </w:r>
      <w:r w:rsidRPr="00E20723">
        <w:rPr>
          <w:rFonts w:ascii="SimSun" w:hAnsi="SimSun" w:hint="eastAsia"/>
          <w:sz w:val="21"/>
          <w:szCs w:val="21"/>
        </w:rPr>
        <w:t>发展议程建议而推出的</w:t>
      </w:r>
      <w:r w:rsidR="00372B6D" w:rsidRPr="00E20723">
        <w:rPr>
          <w:rFonts w:ascii="SimSun" w:hAnsi="SimSun" w:hint="eastAsia"/>
          <w:sz w:val="21"/>
          <w:szCs w:val="21"/>
        </w:rPr>
        <w:t>一个</w:t>
      </w:r>
      <w:r w:rsidRPr="00E20723">
        <w:rPr>
          <w:rFonts w:ascii="SimSun" w:hAnsi="SimSun" w:hint="eastAsia"/>
          <w:sz w:val="21"/>
          <w:szCs w:val="21"/>
        </w:rPr>
        <w:t>全球旗舰计划的一部分。该计划旨在创建高质量</w:t>
      </w:r>
      <w:r w:rsidR="002D3CCB" w:rsidRPr="00E20723">
        <w:rPr>
          <w:rFonts w:ascii="SimSun" w:hAnsi="SimSun" w:hint="eastAsia"/>
          <w:sz w:val="21"/>
          <w:szCs w:val="21"/>
        </w:rPr>
        <w:t>和基于</w:t>
      </w:r>
      <w:r w:rsidRPr="00E20723">
        <w:rPr>
          <w:rFonts w:ascii="SimSun" w:hAnsi="SimSun" w:hint="eastAsia"/>
          <w:sz w:val="21"/>
          <w:szCs w:val="21"/>
        </w:rPr>
        <w:t>当地的技术和创新支持服务，</w:t>
      </w:r>
      <w:r w:rsidR="00C65C30" w:rsidRPr="00E20723">
        <w:rPr>
          <w:rFonts w:ascii="SimSun" w:hAnsi="SimSun" w:hint="eastAsia"/>
          <w:sz w:val="21"/>
          <w:szCs w:val="21"/>
        </w:rPr>
        <w:t>范围从</w:t>
      </w:r>
      <w:r w:rsidRPr="00E20723">
        <w:rPr>
          <w:rFonts w:ascii="SimSun" w:hAnsi="SimSun" w:hint="eastAsia"/>
          <w:sz w:val="21"/>
          <w:szCs w:val="21"/>
        </w:rPr>
        <w:t>获取和协助使用专利数据库</w:t>
      </w:r>
      <w:r w:rsidR="00C65C30" w:rsidRPr="00E20723">
        <w:rPr>
          <w:rFonts w:ascii="SimSun" w:hAnsi="SimSun" w:hint="eastAsia"/>
          <w:sz w:val="21"/>
          <w:szCs w:val="21"/>
        </w:rPr>
        <w:t>到</w:t>
      </w:r>
      <w:r w:rsidRPr="00E20723">
        <w:rPr>
          <w:rFonts w:ascii="SimSun" w:hAnsi="SimSun" w:hint="eastAsia"/>
          <w:sz w:val="21"/>
          <w:szCs w:val="21"/>
        </w:rPr>
        <w:t>技术</w:t>
      </w:r>
      <w:r w:rsidR="00C65C30" w:rsidRPr="00E20723">
        <w:rPr>
          <w:rFonts w:ascii="SimSun" w:hAnsi="SimSun" w:hint="eastAsia"/>
          <w:sz w:val="21"/>
          <w:szCs w:val="21"/>
        </w:rPr>
        <w:t>检索</w:t>
      </w:r>
      <w:r w:rsidRPr="00E20723">
        <w:rPr>
          <w:rFonts w:ascii="SimSun" w:hAnsi="SimSun" w:hint="eastAsia"/>
          <w:sz w:val="21"/>
          <w:szCs w:val="21"/>
        </w:rPr>
        <w:t>和分析服务以及知识产权管理服务，以帮助发明人、研究人员和企业家释放其创新潜力。</w:t>
      </w:r>
      <w:r w:rsidR="00C65C30" w:rsidRPr="00E20723">
        <w:rPr>
          <w:rFonts w:ascii="SimSun" w:hAnsi="SimSun" w:hint="eastAsia"/>
          <w:sz w:val="21"/>
          <w:szCs w:val="21"/>
        </w:rPr>
        <w:t>自2009年产权组织TISC计划启动以来，有8</w:t>
      </w:r>
      <w:r w:rsidR="00C65C30" w:rsidRPr="00E20723">
        <w:rPr>
          <w:rFonts w:ascii="SimSun" w:hAnsi="SimSun"/>
          <w:sz w:val="21"/>
          <w:szCs w:val="21"/>
        </w:rPr>
        <w:t>8</w:t>
      </w:r>
      <w:r w:rsidR="00C65C30" w:rsidRPr="00E20723">
        <w:rPr>
          <w:rFonts w:ascii="SimSun" w:hAnsi="SimSun" w:hint="eastAsia"/>
          <w:sz w:val="21"/>
          <w:szCs w:val="21"/>
        </w:rPr>
        <w:t>个成员国正式开展了国家项目，它们依托高校和研究中心等机构建立了超过1,</w:t>
      </w:r>
      <w:r w:rsidR="00C65C30" w:rsidRPr="00E20723">
        <w:rPr>
          <w:rFonts w:ascii="SimSun" w:hAnsi="SimSun"/>
          <w:sz w:val="21"/>
          <w:szCs w:val="21"/>
        </w:rPr>
        <w:t>3</w:t>
      </w:r>
      <w:r w:rsidR="00C65C30" w:rsidRPr="00E20723">
        <w:rPr>
          <w:rFonts w:ascii="SimSun" w:hAnsi="SimSun" w:hint="eastAsia"/>
          <w:sz w:val="21"/>
          <w:szCs w:val="21"/>
        </w:rPr>
        <w:t>00个TISC，这些中心去年收到了超过1</w:t>
      </w:r>
      <w:r w:rsidR="00C65C30" w:rsidRPr="00E20723">
        <w:rPr>
          <w:rFonts w:ascii="SimSun" w:hAnsi="SimSun"/>
          <w:sz w:val="21"/>
          <w:szCs w:val="21"/>
        </w:rPr>
        <w:t>7</w:t>
      </w:r>
      <w:r w:rsidR="00C65C30" w:rsidRPr="00E20723">
        <w:rPr>
          <w:rFonts w:ascii="SimSun" w:hAnsi="SimSun" w:hint="eastAsia"/>
          <w:sz w:val="21"/>
          <w:szCs w:val="21"/>
        </w:rPr>
        <w:t>0万个查询请求。</w:t>
      </w:r>
    </w:p>
    <w:p w14:paraId="02D08602" w14:textId="13FF6881" w:rsidR="00FB34CD" w:rsidRDefault="00330C75"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如下图所示，</w:t>
      </w:r>
      <w:r w:rsidR="00AB4515" w:rsidRPr="00E20723">
        <w:rPr>
          <w:rFonts w:ascii="SimSun" w:hAnsi="SimSun" w:hint="eastAsia"/>
          <w:sz w:val="21"/>
          <w:szCs w:val="21"/>
        </w:rPr>
        <w:t>近年来，不同类型服务的数量也在增长，从通过</w:t>
      </w:r>
      <w:r w:rsidR="002762E5" w:rsidRPr="00E20723">
        <w:rPr>
          <w:rFonts w:ascii="SimSun" w:hAnsi="SimSun" w:hint="eastAsia"/>
          <w:sz w:val="21"/>
          <w:szCs w:val="21"/>
        </w:rPr>
        <w:t>帮助</w:t>
      </w:r>
      <w:r w:rsidR="00AB4515" w:rsidRPr="00E20723">
        <w:rPr>
          <w:rFonts w:ascii="SimSun" w:hAnsi="SimSun" w:hint="eastAsia"/>
          <w:sz w:val="21"/>
          <w:szCs w:val="21"/>
        </w:rPr>
        <w:t>检索和分析所查找的数据对数据库进行</w:t>
      </w:r>
      <w:r w:rsidR="002762E5" w:rsidRPr="00E20723">
        <w:rPr>
          <w:rFonts w:ascii="SimSun" w:hAnsi="SimSun" w:hint="eastAsia"/>
          <w:sz w:val="21"/>
          <w:szCs w:val="21"/>
        </w:rPr>
        <w:t>简单的</w:t>
      </w:r>
      <w:r w:rsidR="00AB4515" w:rsidRPr="00E20723">
        <w:rPr>
          <w:rFonts w:ascii="SimSun" w:hAnsi="SimSun" w:hint="eastAsia"/>
          <w:sz w:val="21"/>
          <w:szCs w:val="21"/>
        </w:rPr>
        <w:t>查询，到提供关于许可、技术转让、商业化、专利撰写</w:t>
      </w:r>
      <w:r w:rsidR="002762E5" w:rsidRPr="00E20723">
        <w:rPr>
          <w:rFonts w:ascii="SimSun" w:hAnsi="SimSun" w:hint="eastAsia"/>
          <w:sz w:val="21"/>
          <w:szCs w:val="21"/>
        </w:rPr>
        <w:t>、</w:t>
      </w:r>
      <w:r w:rsidR="00AB4515" w:rsidRPr="00E20723">
        <w:rPr>
          <w:rFonts w:ascii="SimSun" w:hAnsi="SimSun" w:hint="eastAsia"/>
          <w:sz w:val="21"/>
          <w:szCs w:val="21"/>
        </w:rPr>
        <w:t>专利</w:t>
      </w:r>
      <w:r w:rsidR="00AD24A1">
        <w:rPr>
          <w:rFonts w:ascii="SimSun" w:hAnsi="SimSun" w:hint="eastAsia"/>
          <w:sz w:val="21"/>
          <w:szCs w:val="21"/>
        </w:rPr>
        <w:t>办理</w:t>
      </w:r>
      <w:r w:rsidR="002762E5" w:rsidRPr="00E20723">
        <w:rPr>
          <w:rFonts w:ascii="SimSun" w:hAnsi="SimSun" w:hint="eastAsia"/>
          <w:sz w:val="21"/>
          <w:szCs w:val="21"/>
        </w:rPr>
        <w:t>和专利分析</w:t>
      </w:r>
      <w:r w:rsidR="00AB4515" w:rsidRPr="00E20723">
        <w:rPr>
          <w:rFonts w:ascii="SimSun" w:hAnsi="SimSun" w:hint="eastAsia"/>
          <w:sz w:val="21"/>
          <w:szCs w:val="21"/>
        </w:rPr>
        <w:t>方面的知识产权管理的</w:t>
      </w:r>
      <w:r w:rsidR="002762E5" w:rsidRPr="00E20723">
        <w:rPr>
          <w:rFonts w:ascii="SimSun" w:hAnsi="SimSun" w:hint="eastAsia"/>
          <w:sz w:val="21"/>
          <w:szCs w:val="21"/>
        </w:rPr>
        <w:t>帮助</w:t>
      </w:r>
      <w:r w:rsidR="00AB4515" w:rsidRPr="00E20723">
        <w:rPr>
          <w:rFonts w:ascii="SimSun" w:hAnsi="SimSun" w:hint="eastAsia"/>
          <w:sz w:val="21"/>
          <w:szCs w:val="21"/>
        </w:rPr>
        <w:t>和建议。</w:t>
      </w:r>
    </w:p>
    <w:p w14:paraId="70F4100D" w14:textId="77777777" w:rsidR="00FB34CD" w:rsidRDefault="00FA4F61" w:rsidP="00DD7399">
      <w:pPr>
        <w:rPr>
          <w:rFonts w:ascii="SimSun" w:hAnsi="SimSun"/>
          <w:sz w:val="21"/>
          <w:szCs w:val="21"/>
        </w:rPr>
      </w:pPr>
      <w:r w:rsidRPr="00800032">
        <w:rPr>
          <w:rFonts w:ascii="SimSun" w:hAnsi="SimSun"/>
          <w:noProof/>
          <w:sz w:val="21"/>
          <w:szCs w:val="21"/>
        </w:rPr>
        <w:drawing>
          <wp:inline distT="0" distB="0" distL="0" distR="0" wp14:anchorId="78D27153" wp14:editId="127DC8D8">
            <wp:extent cx="5932766" cy="3683000"/>
            <wp:effectExtent l="0" t="0" r="1143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D76A24" w14:textId="7DDBB678" w:rsidR="00A25DC8" w:rsidRPr="00800032" w:rsidRDefault="00A25DC8" w:rsidP="00DD7399">
      <w:pPr>
        <w:rPr>
          <w:rFonts w:ascii="SimSun" w:hAnsi="SimSun"/>
          <w:sz w:val="21"/>
          <w:szCs w:val="21"/>
        </w:rPr>
      </w:pPr>
    </w:p>
    <w:p w14:paraId="29621D56" w14:textId="77777777" w:rsidR="00FB34CD" w:rsidRDefault="00AB4515"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产权组织提供的培训支持TISC工作人员发展知识和技能，建设他们提供一系列高质量服务的能力。培训包括侧重于培训</w:t>
      </w:r>
      <w:proofErr w:type="gramStart"/>
      <w:r w:rsidRPr="00E20723">
        <w:rPr>
          <w:rFonts w:ascii="SimSun" w:hAnsi="SimSun" w:hint="eastAsia"/>
          <w:sz w:val="21"/>
          <w:szCs w:val="21"/>
        </w:rPr>
        <w:t>师培训</w:t>
      </w:r>
      <w:proofErr w:type="gramEnd"/>
      <w:r w:rsidRPr="00E20723">
        <w:rPr>
          <w:rFonts w:ascii="SimSun" w:hAnsi="SimSun" w:hint="eastAsia"/>
          <w:sz w:val="21"/>
          <w:szCs w:val="21"/>
        </w:rPr>
        <w:t>的现场讲习班和研讨会</w:t>
      </w:r>
      <w:r w:rsidR="00C60F81" w:rsidRPr="00E20723">
        <w:rPr>
          <w:rFonts w:ascii="SimSun" w:hAnsi="SimSun" w:hint="eastAsia"/>
          <w:sz w:val="21"/>
          <w:szCs w:val="21"/>
        </w:rPr>
        <w:t>、</w:t>
      </w:r>
      <w:r w:rsidRPr="00E20723">
        <w:rPr>
          <w:rFonts w:ascii="SimSun" w:hAnsi="SimSun" w:hint="eastAsia"/>
          <w:sz w:val="21"/>
          <w:szCs w:val="21"/>
        </w:rPr>
        <w:t>与WIPO学院合作开展的远程学习</w:t>
      </w:r>
      <w:r w:rsidR="00C60F81" w:rsidRPr="00E20723">
        <w:rPr>
          <w:rFonts w:ascii="SimSun" w:hAnsi="SimSun"/>
          <w:sz w:val="21"/>
          <w:szCs w:val="21"/>
        </w:rPr>
        <w:t>以及在</w:t>
      </w:r>
      <w:proofErr w:type="spellStart"/>
      <w:r w:rsidR="00C60F81" w:rsidRPr="00E20723">
        <w:rPr>
          <w:rFonts w:ascii="SimSun" w:hAnsi="SimSun"/>
          <w:sz w:val="21"/>
          <w:szCs w:val="21"/>
        </w:rPr>
        <w:t>eTISC</w:t>
      </w:r>
      <w:proofErr w:type="spellEnd"/>
      <w:r w:rsidR="00C60F81" w:rsidRPr="00E20723">
        <w:rPr>
          <w:rFonts w:ascii="SimSun" w:hAnsi="SimSun"/>
          <w:sz w:val="21"/>
          <w:szCs w:val="21"/>
        </w:rPr>
        <w:t>数字知识共享平台上的</w:t>
      </w:r>
      <w:r w:rsidR="00C60F81" w:rsidRPr="00E20723">
        <w:rPr>
          <w:rFonts w:ascii="SimSun" w:hAnsi="SimSun" w:hint="eastAsia"/>
          <w:sz w:val="21"/>
          <w:szCs w:val="21"/>
        </w:rPr>
        <w:t>“询问</w:t>
      </w:r>
      <w:r w:rsidR="00C60F81" w:rsidRPr="00E20723">
        <w:rPr>
          <w:rFonts w:ascii="SimSun" w:hAnsi="SimSun"/>
          <w:sz w:val="21"/>
          <w:szCs w:val="21"/>
        </w:rPr>
        <w:t>专家</w:t>
      </w:r>
      <w:r w:rsidR="00C60F81" w:rsidRPr="00E20723">
        <w:rPr>
          <w:rFonts w:ascii="SimSun" w:hAnsi="SimSun" w:hint="eastAsia"/>
          <w:sz w:val="21"/>
          <w:szCs w:val="21"/>
        </w:rPr>
        <w:t>”</w:t>
      </w:r>
      <w:r w:rsidR="00C60F81" w:rsidRPr="00E20723">
        <w:rPr>
          <w:rFonts w:ascii="SimSun" w:hAnsi="SimSun"/>
          <w:sz w:val="21"/>
          <w:szCs w:val="21"/>
        </w:rPr>
        <w:t>课程</w:t>
      </w:r>
      <w:r w:rsidRPr="00E20723">
        <w:rPr>
          <w:rFonts w:ascii="SimSun" w:hAnsi="SimSun" w:hint="eastAsia"/>
          <w:sz w:val="21"/>
          <w:szCs w:val="21"/>
        </w:rPr>
        <w:t>。所涵盖的主题包括：专利检索的基本概念和技巧；不同类型的专利检索，包括现有技术、新颖性和自由实施</w:t>
      </w:r>
      <w:r w:rsidR="00C60F81" w:rsidRPr="00E20723">
        <w:rPr>
          <w:rFonts w:ascii="SimSun" w:hAnsi="SimSun" w:hint="eastAsia"/>
          <w:sz w:val="21"/>
          <w:szCs w:val="21"/>
        </w:rPr>
        <w:t>检索</w:t>
      </w:r>
      <w:r w:rsidRPr="00E20723">
        <w:rPr>
          <w:rFonts w:ascii="SimSun" w:hAnsi="SimSun" w:hint="eastAsia"/>
          <w:sz w:val="21"/>
          <w:szCs w:val="21"/>
        </w:rPr>
        <w:t>；专利分析</w:t>
      </w:r>
      <w:r w:rsidR="00C60F81" w:rsidRPr="00E20723">
        <w:rPr>
          <w:rFonts w:ascii="SimSun" w:hAnsi="SimSun" w:hint="eastAsia"/>
          <w:sz w:val="21"/>
          <w:szCs w:val="21"/>
        </w:rPr>
        <w:t>；以及知识产权管理</w:t>
      </w:r>
      <w:r w:rsidRPr="00E20723">
        <w:rPr>
          <w:rFonts w:ascii="SimSun" w:hAnsi="SimSun" w:hint="eastAsia"/>
          <w:sz w:val="21"/>
          <w:szCs w:val="21"/>
        </w:rPr>
        <w:t>。</w:t>
      </w:r>
      <w:r w:rsidR="00232C5E" w:rsidRPr="00E20723">
        <w:rPr>
          <w:rFonts w:ascii="SimSun" w:hAnsi="SimSun"/>
          <w:sz w:val="21"/>
          <w:szCs w:val="21"/>
        </w:rPr>
        <w:t>如下图所示</w:t>
      </w:r>
      <w:r w:rsidR="00232C5E" w:rsidRPr="00E20723">
        <w:rPr>
          <w:rFonts w:ascii="SimSun" w:hAnsi="SimSun" w:hint="eastAsia"/>
          <w:sz w:val="21"/>
          <w:szCs w:val="21"/>
        </w:rPr>
        <w:t>，</w:t>
      </w:r>
      <w:r w:rsidR="00C60F81" w:rsidRPr="00E20723">
        <w:rPr>
          <w:rFonts w:ascii="SimSun" w:hAnsi="SimSun" w:hint="eastAsia"/>
          <w:sz w:val="21"/>
          <w:szCs w:val="21"/>
        </w:rPr>
        <w:t>作为对</w:t>
      </w:r>
      <w:r w:rsidRPr="00E20723">
        <w:rPr>
          <w:rFonts w:ascii="SimSun" w:hAnsi="SimSun"/>
          <w:sz w:val="21"/>
          <w:szCs w:val="21"/>
        </w:rPr>
        <w:t>国家培训研讨会</w:t>
      </w:r>
      <w:r w:rsidR="00C60F81" w:rsidRPr="00E20723">
        <w:rPr>
          <w:rFonts w:ascii="SimSun" w:hAnsi="SimSun" w:hint="eastAsia"/>
          <w:sz w:val="21"/>
          <w:szCs w:val="21"/>
        </w:rPr>
        <w:t>的补充，还举办了地区</w:t>
      </w:r>
      <w:r w:rsidRPr="00E20723">
        <w:rPr>
          <w:rFonts w:ascii="SimSun" w:hAnsi="SimSun"/>
          <w:sz w:val="21"/>
          <w:szCs w:val="21"/>
        </w:rPr>
        <w:t>会议，</w:t>
      </w:r>
      <w:r w:rsidR="00232C5E" w:rsidRPr="00E20723">
        <w:rPr>
          <w:rFonts w:ascii="SimSun" w:hAnsi="SimSun" w:hint="eastAsia"/>
          <w:sz w:val="21"/>
          <w:szCs w:val="21"/>
        </w:rPr>
        <w:t>以</w:t>
      </w:r>
      <w:r w:rsidRPr="00E20723">
        <w:rPr>
          <w:rFonts w:ascii="SimSun" w:hAnsi="SimSun"/>
          <w:sz w:val="21"/>
          <w:szCs w:val="21"/>
        </w:rPr>
        <w:t>促进不同国家TISC网络之间的经验和最佳</w:t>
      </w:r>
      <w:r w:rsidR="00232C5E" w:rsidRPr="00E20723">
        <w:rPr>
          <w:rFonts w:ascii="SimSun" w:hAnsi="SimSun" w:hint="eastAsia"/>
          <w:sz w:val="21"/>
          <w:szCs w:val="21"/>
        </w:rPr>
        <w:t>实践</w:t>
      </w:r>
      <w:r w:rsidRPr="00E20723">
        <w:rPr>
          <w:rFonts w:ascii="SimSun" w:hAnsi="SimSun"/>
          <w:sz w:val="21"/>
          <w:szCs w:val="21"/>
        </w:rPr>
        <w:t>分享。</w:t>
      </w:r>
    </w:p>
    <w:p w14:paraId="5760D6F0" w14:textId="2ABF2DEC" w:rsidR="00FB34CD" w:rsidRDefault="008C01CD" w:rsidP="00DD7399">
      <w:pPr>
        <w:rPr>
          <w:rFonts w:ascii="SimSun" w:hAnsi="SimSun"/>
          <w:sz w:val="21"/>
          <w:szCs w:val="21"/>
        </w:rPr>
      </w:pPr>
      <w:r>
        <w:rPr>
          <w:rFonts w:ascii="SimSun" w:hAnsi="SimSun"/>
          <w:noProof/>
          <w:sz w:val="21"/>
          <w:szCs w:val="21"/>
        </w:rPr>
        <mc:AlternateContent>
          <mc:Choice Requires="wps">
            <w:drawing>
              <wp:anchor distT="0" distB="0" distL="114300" distR="114300" simplePos="0" relativeHeight="251659264" behindDoc="0" locked="0" layoutInCell="1" allowOverlap="1" wp14:anchorId="7C878AE0" wp14:editId="7BB7B19E">
                <wp:simplePos x="0" y="0"/>
                <wp:positionH relativeFrom="column">
                  <wp:posOffset>1670050</wp:posOffset>
                </wp:positionH>
                <wp:positionV relativeFrom="paragraph">
                  <wp:posOffset>2622773</wp:posOffset>
                </wp:positionV>
                <wp:extent cx="1021080" cy="264160"/>
                <wp:effectExtent l="0" t="0" r="7620" b="2540"/>
                <wp:wrapNone/>
                <wp:docPr id="4" name="Text Box 4"/>
                <wp:cNvGraphicFramePr/>
                <a:graphic xmlns:a="http://schemas.openxmlformats.org/drawingml/2006/main">
                  <a:graphicData uri="http://schemas.microsoft.com/office/word/2010/wordprocessingShape">
                    <wps:wsp>
                      <wps:cNvSpPr txBox="1"/>
                      <wps:spPr>
                        <a:xfrm>
                          <a:off x="0" y="0"/>
                          <a:ext cx="1021080" cy="264160"/>
                        </a:xfrm>
                        <a:prstGeom prst="rect">
                          <a:avLst/>
                        </a:prstGeom>
                        <a:solidFill>
                          <a:schemeClr val="lt1"/>
                        </a:solidFill>
                        <a:ln w="6350">
                          <a:noFill/>
                        </a:ln>
                      </wps:spPr>
                      <wps:txbx>
                        <w:txbxContent>
                          <w:p w14:paraId="61C18B4A" w14:textId="77777777" w:rsidR="008C01CD" w:rsidRPr="008C01CD" w:rsidRDefault="008C01CD" w:rsidP="008C01CD">
                            <w:pPr>
                              <w:rPr>
                                <w:rFonts w:ascii="SimSun" w:hAnsi="SimSun"/>
                                <w:sz w:val="18"/>
                                <w:szCs w:val="21"/>
                              </w:rPr>
                            </w:pPr>
                            <w:r w:rsidRPr="008C01CD">
                              <w:rPr>
                                <w:rFonts w:ascii="SimSun" w:hAnsi="SimSun" w:hint="eastAsia"/>
                                <w:sz w:val="18"/>
                                <w:szCs w:val="21"/>
                              </w:rPr>
                              <w:t>地区会议</w:t>
                            </w:r>
                          </w:p>
                          <w:p w14:paraId="405E3F17" w14:textId="77777777" w:rsidR="008C01CD" w:rsidRDefault="008C0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878AE0" id="_x0000_t202" coordsize="21600,21600" o:spt="202" path="m,l,21600r21600,l21600,xe">
                <v:stroke joinstyle="miter"/>
                <v:path gradientshapeok="t" o:connecttype="rect"/>
              </v:shapetype>
              <v:shape id="Text Box 4" o:spid="_x0000_s1026" type="#_x0000_t202" style="position:absolute;margin-left:131.5pt;margin-top:206.5pt;width:80.4pt;height:2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" fillcolor="white [3201]" stroked="f" strokeweight=".5pt">
                <v:textbox>
                  <w:txbxContent>
                    <w:p w14:paraId="61C18B4A" w14:textId="77777777" w:rsidR="008C01CD" w:rsidRPr="008C01CD" w:rsidRDefault="008C01CD" w:rsidP="008C01CD">
                      <w:pPr>
                        <w:rPr>
                          <w:rFonts w:ascii="SimSun" w:hAnsi="SimSun"/>
                          <w:sz w:val="18"/>
                          <w:szCs w:val="21"/>
                        </w:rPr>
                      </w:pPr>
                      <w:r w:rsidRPr="008C01CD">
                        <w:rPr>
                          <w:rFonts w:ascii="SimSun" w:hAnsi="SimSun" w:hint="eastAsia"/>
                          <w:sz w:val="18"/>
                          <w:szCs w:val="21"/>
                        </w:rPr>
                        <w:t>地区会议</w:t>
                      </w:r>
                    </w:p>
                    <w:p w14:paraId="405E3F17" w14:textId="77777777" w:rsidR="008C01CD" w:rsidRDefault="008C01CD"/>
                  </w:txbxContent>
                </v:textbox>
              </v:shape>
            </w:pict>
          </mc:Fallback>
        </mc:AlternateContent>
      </w:r>
      <w:r>
        <w:rPr>
          <w:rFonts w:ascii="SimSun" w:hAnsi="SimSun"/>
          <w:noProof/>
          <w:sz w:val="21"/>
          <w:szCs w:val="21"/>
        </w:rPr>
        <mc:AlternateContent>
          <mc:Choice Requires="wps">
            <w:drawing>
              <wp:anchor distT="0" distB="0" distL="114300" distR="114300" simplePos="0" relativeHeight="251660288" behindDoc="0" locked="0" layoutInCell="1" allowOverlap="1" wp14:anchorId="56F6D5BE" wp14:editId="035180C4">
                <wp:simplePos x="0" y="0"/>
                <wp:positionH relativeFrom="column">
                  <wp:posOffset>2960370</wp:posOffset>
                </wp:positionH>
                <wp:positionV relativeFrom="paragraph">
                  <wp:posOffset>2621915</wp:posOffset>
                </wp:positionV>
                <wp:extent cx="1701800" cy="254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01800" cy="254000"/>
                        </a:xfrm>
                        <a:prstGeom prst="rect">
                          <a:avLst/>
                        </a:prstGeom>
                        <a:solidFill>
                          <a:schemeClr val="lt1"/>
                        </a:solidFill>
                        <a:ln w="6350">
                          <a:noFill/>
                        </a:ln>
                      </wps:spPr>
                      <wps:txbx>
                        <w:txbxContent>
                          <w:p w14:paraId="3D78B449" w14:textId="3B2519B6" w:rsidR="008C01CD" w:rsidRPr="008C01CD" w:rsidRDefault="008C01CD">
                            <w:pPr>
                              <w:rPr>
                                <w:sz w:val="20"/>
                              </w:rPr>
                            </w:pPr>
                            <w:r w:rsidRPr="008C01CD">
                              <w:rPr>
                                <w:rFonts w:ascii="SimSun" w:hAnsi="SimSun" w:hint="eastAsia"/>
                                <w:sz w:val="18"/>
                                <w:szCs w:val="21"/>
                              </w:rPr>
                              <w:t>国家研讨会/会议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6D5BE" id="Text Box 5" o:spid="_x0000_s1027" type="#_x0000_t202" style="position:absolute;margin-left:233.1pt;margin-top:206.45pt;width:13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" fillcolor="white [3201]" stroked="f" strokeweight=".5pt">
                <v:textbox>
                  <w:txbxContent>
                    <w:p w14:paraId="3D78B449" w14:textId="3B2519B6" w:rsidR="008C01CD" w:rsidRPr="008C01CD" w:rsidRDefault="008C01CD">
                      <w:pPr>
                        <w:rPr>
                          <w:sz w:val="20"/>
                        </w:rPr>
                      </w:pPr>
                      <w:r w:rsidRPr="008C01CD">
                        <w:rPr>
                          <w:rFonts w:ascii="SimSun" w:hAnsi="SimSun" w:hint="eastAsia"/>
                          <w:sz w:val="18"/>
                          <w:szCs w:val="21"/>
                        </w:rPr>
                        <w:t>国家研讨会/会议</w:t>
                      </w:r>
                    </w:p>
                  </w:txbxContent>
                </v:textbox>
              </v:shape>
            </w:pict>
          </mc:Fallback>
        </mc:AlternateContent>
      </w:r>
      <w:r w:rsidR="00DD4D91" w:rsidRPr="00E20723">
        <w:rPr>
          <w:rFonts w:ascii="SimSun" w:hAnsi="SimSun"/>
          <w:noProof/>
          <w:sz w:val="21"/>
          <w:szCs w:val="21"/>
        </w:rPr>
        <w:drawing>
          <wp:inline distT="0" distB="0" distL="0" distR="0" wp14:anchorId="3AE30039" wp14:editId="145F7707">
            <wp:extent cx="5940425" cy="2924810"/>
            <wp:effectExtent l="0" t="0" r="3175" b="889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C9C283" w14:textId="27EB01CC" w:rsidR="00FB34CD" w:rsidRDefault="00FB34CD" w:rsidP="00DD7399">
      <w:pPr>
        <w:rPr>
          <w:rFonts w:ascii="SimSun" w:hAnsi="SimSun"/>
          <w:sz w:val="21"/>
          <w:szCs w:val="21"/>
        </w:rPr>
      </w:pPr>
    </w:p>
    <w:p w14:paraId="084148C1" w14:textId="4066E221" w:rsidR="00FB34CD" w:rsidRDefault="007D6C68"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已为专利信息用户和TISC工作人员开发了一系列出版物和学习资源，用于获取在数据库中查找到的技术，并将这些技术用于开发产品和服务，以将它们推向市场。这些资源包括一个</w:t>
      </w:r>
      <w:r w:rsidR="004A4433" w:rsidRPr="00E20723">
        <w:rPr>
          <w:rFonts w:ascii="SimSun" w:hAnsi="SimSun" w:hint="eastAsia"/>
          <w:sz w:val="21"/>
          <w:szCs w:val="21"/>
        </w:rPr>
        <w:t>关于专利信息的</w:t>
      </w:r>
      <w:r w:rsidRPr="00E20723">
        <w:rPr>
          <w:rFonts w:ascii="SimSun" w:hAnsi="SimSun" w:hint="eastAsia"/>
          <w:sz w:val="21"/>
          <w:szCs w:val="21"/>
        </w:rPr>
        <w:t>交互式电子教程，以帮助创新者利用专利文件中</w:t>
      </w:r>
      <w:r w:rsidR="004A4433" w:rsidRPr="00E20723">
        <w:rPr>
          <w:rFonts w:ascii="SimSun" w:hAnsi="SimSun" w:hint="eastAsia"/>
          <w:sz w:val="21"/>
          <w:szCs w:val="21"/>
        </w:rPr>
        <w:t>出现的</w:t>
      </w:r>
      <w:r w:rsidRPr="00E20723">
        <w:rPr>
          <w:rFonts w:ascii="SimSun" w:hAnsi="SimSun" w:hint="eastAsia"/>
          <w:sz w:val="21"/>
          <w:szCs w:val="21"/>
        </w:rPr>
        <w:t>丰富的技术信息，</w:t>
      </w:r>
      <w:r w:rsidR="00295EE3" w:rsidRPr="00E20723">
        <w:rPr>
          <w:rFonts w:ascii="SimSun" w:hAnsi="SimSun" w:hint="eastAsia"/>
          <w:sz w:val="21"/>
          <w:szCs w:val="21"/>
        </w:rPr>
        <w:t>以及关于识别和使用公有领域中的发明的指导，特别是提供关于自由实施检索和新</w:t>
      </w:r>
      <w:bookmarkStart w:id="5" w:name="_GoBack"/>
      <w:bookmarkEnd w:id="5"/>
      <w:r w:rsidR="00295EE3" w:rsidRPr="00E20723">
        <w:rPr>
          <w:rFonts w:ascii="SimSun" w:hAnsi="SimSun" w:hint="eastAsia"/>
          <w:sz w:val="21"/>
          <w:szCs w:val="21"/>
        </w:rPr>
        <w:t>产品开发过程的指导。它们还包括最近</w:t>
      </w:r>
      <w:r w:rsidR="00E92FA6" w:rsidRPr="00E20723">
        <w:rPr>
          <w:rFonts w:ascii="SimSun" w:hAnsi="SimSun" w:hint="eastAsia"/>
          <w:sz w:val="21"/>
          <w:szCs w:val="21"/>
        </w:rPr>
        <w:t>发布</w:t>
      </w:r>
      <w:r w:rsidR="00295EE3" w:rsidRPr="00E20723">
        <w:rPr>
          <w:rFonts w:ascii="SimSun" w:hAnsi="SimSun" w:hint="eastAsia"/>
          <w:sz w:val="21"/>
          <w:szCs w:val="21"/>
        </w:rPr>
        <w:t>的培训需求评估手册和工具包，以便对参与知识产权管理、技术转让和商业化/利用的机构</w:t>
      </w:r>
      <w:r w:rsidR="00E92FA6" w:rsidRPr="00E20723">
        <w:rPr>
          <w:rFonts w:ascii="SimSun" w:hAnsi="SimSun" w:hint="eastAsia"/>
          <w:sz w:val="21"/>
          <w:szCs w:val="21"/>
        </w:rPr>
        <w:t>的</w:t>
      </w:r>
      <w:r w:rsidR="00295EE3" w:rsidRPr="00E20723">
        <w:rPr>
          <w:rFonts w:ascii="SimSun" w:hAnsi="SimSun" w:hint="eastAsia"/>
          <w:sz w:val="21"/>
          <w:szCs w:val="21"/>
        </w:rPr>
        <w:t>培训需求</w:t>
      </w:r>
      <w:r w:rsidR="00E92FA6" w:rsidRPr="00E20723">
        <w:rPr>
          <w:rFonts w:ascii="SimSun" w:hAnsi="SimSun" w:hint="eastAsia"/>
          <w:sz w:val="21"/>
          <w:szCs w:val="21"/>
        </w:rPr>
        <w:t>进行</w:t>
      </w:r>
      <w:r w:rsidR="00295EE3" w:rsidRPr="00E20723">
        <w:rPr>
          <w:rFonts w:ascii="SimSun" w:hAnsi="SimSun" w:hint="eastAsia"/>
          <w:sz w:val="21"/>
          <w:szCs w:val="21"/>
        </w:rPr>
        <w:t>评估。</w:t>
      </w:r>
    </w:p>
    <w:p w14:paraId="4BF34076" w14:textId="77777777" w:rsidR="00FB34CD" w:rsidRDefault="00AB4515"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此外，专利态势报告（PLR）</w:t>
      </w:r>
      <w:r w:rsidR="00820247" w:rsidRPr="00E20723">
        <w:rPr>
          <w:rFonts w:ascii="SimSun" w:hAnsi="SimSun" w:hint="eastAsia"/>
          <w:sz w:val="21"/>
          <w:szCs w:val="21"/>
        </w:rPr>
        <w:t>可</w:t>
      </w:r>
      <w:r w:rsidRPr="00E20723">
        <w:rPr>
          <w:rFonts w:ascii="SimSun" w:hAnsi="SimSun" w:hint="eastAsia"/>
          <w:sz w:val="21"/>
          <w:szCs w:val="21"/>
        </w:rPr>
        <w:t>为</w:t>
      </w:r>
      <w:r w:rsidR="00820247" w:rsidRPr="00E20723">
        <w:rPr>
          <w:rFonts w:ascii="SimSun" w:hAnsi="SimSun" w:hint="eastAsia"/>
          <w:sz w:val="21"/>
          <w:szCs w:val="21"/>
        </w:rPr>
        <w:t>某一特定</w:t>
      </w:r>
      <w:r w:rsidRPr="00E20723">
        <w:rPr>
          <w:rFonts w:ascii="SimSun" w:hAnsi="SimSun" w:hint="eastAsia"/>
          <w:sz w:val="21"/>
          <w:szCs w:val="21"/>
        </w:rPr>
        <w:t>技术提供技术和商业方面的信息，</w:t>
      </w:r>
      <w:r w:rsidR="00820247" w:rsidRPr="00E20723">
        <w:rPr>
          <w:rFonts w:ascii="SimSun" w:hAnsi="SimSun" w:hint="eastAsia"/>
          <w:sz w:val="21"/>
          <w:szCs w:val="21"/>
        </w:rPr>
        <w:t>有助于进行</w:t>
      </w:r>
      <w:r w:rsidRPr="00E20723">
        <w:rPr>
          <w:rFonts w:ascii="SimSun" w:hAnsi="SimSun" w:hint="eastAsia"/>
          <w:sz w:val="21"/>
          <w:szCs w:val="21"/>
        </w:rPr>
        <w:t>知情的政策讨论、战略研究规划或技术转让。</w:t>
      </w:r>
      <w:r w:rsidR="00820247" w:rsidRPr="00E20723">
        <w:rPr>
          <w:rFonts w:ascii="SimSun" w:hAnsi="SimSun" w:hint="eastAsia"/>
          <w:sz w:val="21"/>
          <w:szCs w:val="21"/>
        </w:rPr>
        <w:t>除了</w:t>
      </w:r>
      <w:r w:rsidR="00D87D39" w:rsidRPr="00E20723">
        <w:rPr>
          <w:rFonts w:ascii="SimSun" w:hAnsi="SimSun" w:hint="eastAsia"/>
          <w:sz w:val="21"/>
          <w:szCs w:val="21"/>
        </w:rPr>
        <w:t>本组织</w:t>
      </w:r>
      <w:r w:rsidR="00820247" w:rsidRPr="00E20723">
        <w:rPr>
          <w:rFonts w:ascii="SimSun" w:hAnsi="SimSun" w:hint="eastAsia"/>
          <w:sz w:val="21"/>
          <w:szCs w:val="21"/>
        </w:rPr>
        <w:t>的</w:t>
      </w:r>
      <w:r w:rsidR="00D87D39" w:rsidRPr="00E20723">
        <w:rPr>
          <w:rFonts w:ascii="SimSun" w:hAnsi="SimSun" w:hint="eastAsia"/>
          <w:sz w:val="21"/>
          <w:szCs w:val="21"/>
        </w:rPr>
        <w:t>专利态势报告</w:t>
      </w:r>
      <w:r w:rsidR="00820247" w:rsidRPr="00E20723">
        <w:rPr>
          <w:rFonts w:ascii="SimSun" w:hAnsi="SimSun" w:hint="eastAsia"/>
          <w:sz w:val="21"/>
          <w:szCs w:val="21"/>
        </w:rPr>
        <w:t>，</w:t>
      </w:r>
      <w:r w:rsidR="009B52C5" w:rsidRPr="00E20723">
        <w:rPr>
          <w:rFonts w:ascii="SimSun" w:hAnsi="SimSun" w:hint="eastAsia"/>
          <w:sz w:val="21"/>
          <w:szCs w:val="21"/>
        </w:rPr>
        <w:t>产权组织</w:t>
      </w:r>
      <w:r w:rsidR="00820247" w:rsidRPr="00E20723">
        <w:rPr>
          <w:rFonts w:ascii="SimSun" w:hAnsi="SimSun" w:hint="eastAsia"/>
          <w:sz w:val="21"/>
          <w:szCs w:val="21"/>
        </w:rPr>
        <w:t>的可检索数据库还提供258份由其他组织编写的</w:t>
      </w:r>
      <w:r w:rsidR="00D87D39" w:rsidRPr="00E20723">
        <w:rPr>
          <w:rFonts w:ascii="SimSun" w:hAnsi="SimSun" w:hint="eastAsia"/>
          <w:sz w:val="21"/>
          <w:szCs w:val="21"/>
        </w:rPr>
        <w:t>专利态势报告</w:t>
      </w:r>
      <w:r w:rsidR="00820247" w:rsidRPr="00E20723">
        <w:rPr>
          <w:rFonts w:ascii="SimSun" w:hAnsi="SimSun" w:hint="eastAsia"/>
          <w:sz w:val="21"/>
          <w:szCs w:val="21"/>
        </w:rPr>
        <w:t>。</w:t>
      </w:r>
      <w:r w:rsidRPr="00E20723">
        <w:rPr>
          <w:rFonts w:ascii="SimSun" w:hAnsi="SimSun" w:hint="eastAsia"/>
          <w:sz w:val="21"/>
          <w:szCs w:val="21"/>
        </w:rPr>
        <w:t>2011年至201</w:t>
      </w:r>
      <w:r w:rsidR="00D87D39" w:rsidRPr="00E20723">
        <w:rPr>
          <w:rFonts w:ascii="SimSun" w:hAnsi="SimSun"/>
          <w:sz w:val="21"/>
          <w:szCs w:val="21"/>
        </w:rPr>
        <w:t>9</w:t>
      </w:r>
      <w:r w:rsidRPr="00E20723">
        <w:rPr>
          <w:rFonts w:ascii="SimSun" w:hAnsi="SimSun" w:hint="eastAsia"/>
          <w:sz w:val="21"/>
          <w:szCs w:val="21"/>
        </w:rPr>
        <w:t>年期间编写的专利态势报告受到了专利信息用户的关注，20</w:t>
      </w:r>
      <w:r w:rsidR="00D87D39" w:rsidRPr="00E20723">
        <w:rPr>
          <w:rFonts w:ascii="SimSun" w:hAnsi="SimSun"/>
          <w:sz w:val="21"/>
          <w:szCs w:val="21"/>
        </w:rPr>
        <w:t>21</w:t>
      </w:r>
      <w:r w:rsidRPr="00E20723">
        <w:rPr>
          <w:rFonts w:ascii="SimSun" w:hAnsi="SimSun" w:hint="eastAsia"/>
          <w:sz w:val="21"/>
          <w:szCs w:val="21"/>
        </w:rPr>
        <w:t>年下载量达</w:t>
      </w:r>
      <w:r w:rsidR="00D87D39" w:rsidRPr="00E20723">
        <w:rPr>
          <w:rFonts w:ascii="SimSun" w:hAnsi="SimSun" w:hint="eastAsia"/>
          <w:sz w:val="21"/>
          <w:szCs w:val="21"/>
        </w:rPr>
        <w:t>到3</w:t>
      </w:r>
      <w:r w:rsidR="00D87D39" w:rsidRPr="00E20723">
        <w:rPr>
          <w:rFonts w:ascii="SimSun" w:hAnsi="SimSun"/>
          <w:sz w:val="21"/>
          <w:szCs w:val="21"/>
        </w:rPr>
        <w:t>4</w:t>
      </w:r>
      <w:r w:rsidRPr="00E20723">
        <w:rPr>
          <w:rFonts w:ascii="SimSun" w:hAnsi="SimSun"/>
          <w:sz w:val="21"/>
          <w:szCs w:val="21"/>
        </w:rPr>
        <w:t>,</w:t>
      </w:r>
      <w:r w:rsidR="00D87D39" w:rsidRPr="00E20723">
        <w:rPr>
          <w:rFonts w:ascii="SimSun" w:hAnsi="SimSun"/>
          <w:sz w:val="21"/>
          <w:szCs w:val="21"/>
        </w:rPr>
        <w:t>360</w:t>
      </w:r>
      <w:r w:rsidRPr="00E20723">
        <w:rPr>
          <w:rFonts w:ascii="SimSun" w:hAnsi="SimSun" w:hint="eastAsia"/>
          <w:sz w:val="21"/>
          <w:szCs w:val="21"/>
        </w:rPr>
        <w:t>次。为了发展TISC提供专利分析服务的能力，编写了更多关于专利分析的培训材料，包括《专利态势报告编写指南》、《专利分析开源工具手册》</w:t>
      </w:r>
      <w:r w:rsidR="008711A1" w:rsidRPr="00E20723">
        <w:rPr>
          <w:rFonts w:ascii="SimSun" w:hAnsi="SimSun" w:hint="eastAsia"/>
          <w:sz w:val="21"/>
          <w:szCs w:val="21"/>
        </w:rPr>
        <w:t>以及</w:t>
      </w:r>
      <w:r w:rsidRPr="00E20723">
        <w:rPr>
          <w:rFonts w:ascii="SimSun" w:hAnsi="SimSun" w:hint="eastAsia"/>
          <w:sz w:val="21"/>
          <w:szCs w:val="21"/>
        </w:rPr>
        <w:t>《专利分析手册》</w:t>
      </w:r>
      <w:r w:rsidR="008711A1" w:rsidRPr="00E20723">
        <w:rPr>
          <w:rFonts w:ascii="SimSun" w:hAnsi="SimSun" w:hint="eastAsia"/>
          <w:sz w:val="21"/>
          <w:szCs w:val="21"/>
        </w:rPr>
        <w:t>、数据集和演示介绍</w:t>
      </w:r>
      <w:r w:rsidRPr="00E20723">
        <w:rPr>
          <w:rFonts w:ascii="SimSun" w:hAnsi="SimSun" w:hint="eastAsia"/>
          <w:sz w:val="21"/>
          <w:szCs w:val="21"/>
        </w:rPr>
        <w:t>。</w:t>
      </w:r>
      <w:r w:rsidR="008711A1" w:rsidRPr="00E20723">
        <w:rPr>
          <w:rFonts w:ascii="SimSun" w:hAnsi="SimSun" w:hint="eastAsia"/>
          <w:sz w:val="21"/>
          <w:szCs w:val="21"/>
        </w:rPr>
        <w:t>在2021年对《专利分析开源工具手册》进行了</w:t>
      </w:r>
      <w:r w:rsidRPr="00E20723">
        <w:rPr>
          <w:rFonts w:ascii="SimSun" w:hAnsi="SimSun" w:hint="eastAsia"/>
          <w:sz w:val="21"/>
          <w:szCs w:val="21"/>
        </w:rPr>
        <w:t>更新，</w:t>
      </w:r>
      <w:r w:rsidR="008711A1" w:rsidRPr="00E20723">
        <w:rPr>
          <w:rFonts w:ascii="SimSun" w:hAnsi="SimSun" w:hint="eastAsia"/>
          <w:sz w:val="21"/>
          <w:szCs w:val="21"/>
        </w:rPr>
        <w:t>更新版</w:t>
      </w:r>
      <w:r w:rsidRPr="00E20723">
        <w:rPr>
          <w:rFonts w:ascii="SimSun" w:hAnsi="SimSun" w:hint="eastAsia"/>
          <w:sz w:val="21"/>
          <w:szCs w:val="21"/>
        </w:rPr>
        <w:t>《</w:t>
      </w:r>
      <w:r w:rsidR="008711A1" w:rsidRPr="00E20723">
        <w:rPr>
          <w:rFonts w:ascii="SimSun" w:hAnsi="SimSun" w:hint="eastAsia"/>
          <w:sz w:val="21"/>
          <w:szCs w:val="21"/>
        </w:rPr>
        <w:t>专利分析</w:t>
      </w:r>
      <w:r w:rsidRPr="00E20723">
        <w:rPr>
          <w:rFonts w:ascii="SimSun" w:hAnsi="SimSun" w:hint="eastAsia"/>
          <w:sz w:val="21"/>
          <w:szCs w:val="21"/>
        </w:rPr>
        <w:t>手册》将于2022年上半年</w:t>
      </w:r>
      <w:r w:rsidR="008711A1" w:rsidRPr="00E20723">
        <w:rPr>
          <w:rFonts w:ascii="SimSun" w:hAnsi="SimSun" w:hint="eastAsia"/>
          <w:sz w:val="21"/>
          <w:szCs w:val="21"/>
        </w:rPr>
        <w:t>发布</w:t>
      </w:r>
      <w:r w:rsidRPr="00E20723">
        <w:rPr>
          <w:rFonts w:ascii="SimSun" w:hAnsi="SimSun" w:hint="eastAsia"/>
          <w:sz w:val="21"/>
          <w:szCs w:val="21"/>
        </w:rPr>
        <w:t>。</w:t>
      </w:r>
    </w:p>
    <w:p w14:paraId="6B736CCA" w14:textId="02D72D19" w:rsidR="00C12A20" w:rsidRPr="00E20723" w:rsidRDefault="00AB4515"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E20723">
        <w:rPr>
          <w:rFonts w:ascii="SimSun" w:hAnsi="SimSun" w:hint="eastAsia"/>
          <w:sz w:val="21"/>
          <w:szCs w:val="21"/>
        </w:rPr>
        <w:t>基于专利分析的新旗舰出版物《</w:t>
      </w:r>
      <w:r w:rsidR="009379B5" w:rsidRPr="00E20723">
        <w:rPr>
          <w:rFonts w:ascii="SimSun" w:hAnsi="SimSun" w:hint="eastAsia"/>
          <w:sz w:val="21"/>
          <w:szCs w:val="21"/>
        </w:rPr>
        <w:t>产权组织</w:t>
      </w:r>
      <w:r w:rsidRPr="00E20723">
        <w:rPr>
          <w:rFonts w:ascii="SimSun" w:hAnsi="SimSun" w:hint="eastAsia"/>
          <w:sz w:val="21"/>
          <w:szCs w:val="21"/>
        </w:rPr>
        <w:t>技术趋势》（WITT）</w:t>
      </w:r>
      <w:r w:rsidR="009379B5" w:rsidRPr="00E20723">
        <w:rPr>
          <w:rFonts w:ascii="SimSun" w:hAnsi="SimSun" w:hint="eastAsia"/>
          <w:sz w:val="21"/>
          <w:szCs w:val="21"/>
        </w:rPr>
        <w:t>在2019年1月发布了</w:t>
      </w:r>
      <w:r w:rsidRPr="00E20723">
        <w:rPr>
          <w:rFonts w:ascii="SimSun" w:hAnsi="SimSun" w:hint="eastAsia"/>
          <w:sz w:val="21"/>
          <w:szCs w:val="21"/>
        </w:rPr>
        <w:t>关于人工智能的第一期。它根据专利、科学、诉讼和并购数据，展示了人工智能技术、功能应用和应用领域的</w:t>
      </w:r>
      <w:r w:rsidR="009379B5" w:rsidRPr="00E20723">
        <w:rPr>
          <w:rFonts w:ascii="SimSun" w:hAnsi="SimSun" w:hint="eastAsia"/>
          <w:sz w:val="21"/>
          <w:szCs w:val="21"/>
        </w:rPr>
        <w:t>发展</w:t>
      </w:r>
      <w:r w:rsidRPr="00E20723">
        <w:rPr>
          <w:rFonts w:ascii="SimSun" w:hAnsi="SimSun" w:hint="eastAsia"/>
          <w:sz w:val="21"/>
          <w:szCs w:val="21"/>
        </w:rPr>
        <w:t>趋势，并</w:t>
      </w:r>
      <w:r w:rsidR="00D558DD" w:rsidRPr="00E20723">
        <w:rPr>
          <w:rFonts w:ascii="SimSun" w:hAnsi="SimSun" w:hint="eastAsia"/>
          <w:sz w:val="21"/>
          <w:szCs w:val="21"/>
        </w:rPr>
        <w:t>将</w:t>
      </w:r>
      <w:r w:rsidR="009379B5" w:rsidRPr="00E20723">
        <w:rPr>
          <w:rFonts w:ascii="SimSun" w:hAnsi="SimSun" w:hint="eastAsia"/>
          <w:sz w:val="21"/>
          <w:szCs w:val="21"/>
        </w:rPr>
        <w:t>知名专家的</w:t>
      </w:r>
      <w:r w:rsidRPr="00E20723">
        <w:rPr>
          <w:rFonts w:ascii="SimSun" w:hAnsi="SimSun" w:hint="eastAsia"/>
          <w:sz w:val="21"/>
          <w:szCs w:val="21"/>
        </w:rPr>
        <w:t>案例研究、</w:t>
      </w:r>
      <w:r w:rsidR="009379B5" w:rsidRPr="00E20723">
        <w:rPr>
          <w:rFonts w:ascii="SimSun" w:hAnsi="SimSun" w:hint="eastAsia"/>
          <w:sz w:val="21"/>
          <w:szCs w:val="21"/>
        </w:rPr>
        <w:t>观点</w:t>
      </w:r>
      <w:r w:rsidRPr="00E20723">
        <w:rPr>
          <w:rFonts w:ascii="SimSun" w:hAnsi="SimSun" w:hint="eastAsia"/>
          <w:sz w:val="21"/>
          <w:szCs w:val="21"/>
        </w:rPr>
        <w:t>和</w:t>
      </w:r>
      <w:r w:rsidR="009379B5" w:rsidRPr="00E20723">
        <w:rPr>
          <w:rFonts w:ascii="SimSun" w:hAnsi="SimSun" w:hint="eastAsia"/>
          <w:sz w:val="21"/>
          <w:szCs w:val="21"/>
        </w:rPr>
        <w:t>视角</w:t>
      </w:r>
      <w:r w:rsidR="00D558DD" w:rsidRPr="00E20723">
        <w:rPr>
          <w:rFonts w:ascii="SimSun" w:hAnsi="SimSun" w:hint="eastAsia"/>
          <w:sz w:val="21"/>
          <w:szCs w:val="21"/>
        </w:rPr>
        <w:t>与</w:t>
      </w:r>
      <w:r w:rsidRPr="00E20723">
        <w:rPr>
          <w:rFonts w:ascii="SimSun" w:hAnsi="SimSun" w:hint="eastAsia"/>
          <w:sz w:val="21"/>
          <w:szCs w:val="21"/>
        </w:rPr>
        <w:t>这些趋势</w:t>
      </w:r>
      <w:r w:rsidR="00D558DD" w:rsidRPr="00E20723">
        <w:rPr>
          <w:rFonts w:ascii="SimSun" w:hAnsi="SimSun" w:hint="eastAsia"/>
          <w:sz w:val="21"/>
          <w:szCs w:val="21"/>
        </w:rPr>
        <w:t>相结合</w:t>
      </w:r>
      <w:r w:rsidR="00F326A4" w:rsidRPr="00E20723">
        <w:rPr>
          <w:rFonts w:ascii="SimSun" w:hAnsi="SimSun" w:hint="eastAsia"/>
          <w:sz w:val="21"/>
          <w:szCs w:val="21"/>
        </w:rPr>
        <w:t>来</w:t>
      </w:r>
      <w:r w:rsidR="009379B5" w:rsidRPr="00E20723">
        <w:rPr>
          <w:rFonts w:ascii="SimSun" w:hAnsi="SimSun" w:hint="eastAsia"/>
          <w:sz w:val="21"/>
          <w:szCs w:val="21"/>
        </w:rPr>
        <w:t>进行</w:t>
      </w:r>
      <w:r w:rsidR="00F326A4" w:rsidRPr="00E20723">
        <w:rPr>
          <w:rFonts w:ascii="SimSun" w:hAnsi="SimSun" w:hint="eastAsia"/>
          <w:sz w:val="21"/>
          <w:szCs w:val="21"/>
        </w:rPr>
        <w:t>讨论</w:t>
      </w:r>
      <w:r w:rsidRPr="00E20723">
        <w:rPr>
          <w:rFonts w:ascii="SimSun" w:hAnsi="SimSun" w:hint="eastAsia"/>
          <w:sz w:val="21"/>
          <w:szCs w:val="21"/>
        </w:rPr>
        <w:t>。</w:t>
      </w:r>
      <w:r w:rsidR="00D558DD" w:rsidRPr="00E20723">
        <w:rPr>
          <w:rFonts w:ascii="SimSun" w:hAnsi="SimSun" w:hint="eastAsia"/>
          <w:sz w:val="21"/>
          <w:szCs w:val="21"/>
        </w:rPr>
        <w:t>它为创新和政策决策者提供了关于这项技术的全面概述，将其与相关政策讨论和其他相关问题结合在一起进行讨论，通过这种方式为决策过程</w:t>
      </w:r>
      <w:r w:rsidR="00F326A4" w:rsidRPr="00E20723">
        <w:rPr>
          <w:rFonts w:ascii="SimSun" w:hAnsi="SimSun" w:hint="eastAsia"/>
          <w:sz w:val="21"/>
          <w:szCs w:val="21"/>
        </w:rPr>
        <w:t>和更好地了解技术</w:t>
      </w:r>
      <w:r w:rsidR="000F554C" w:rsidRPr="00E20723">
        <w:rPr>
          <w:rFonts w:ascii="SimSun" w:hAnsi="SimSun" w:hint="eastAsia"/>
          <w:sz w:val="21"/>
          <w:szCs w:val="21"/>
        </w:rPr>
        <w:t>发展态势</w:t>
      </w:r>
      <w:r w:rsidR="00F326A4" w:rsidRPr="00E20723">
        <w:rPr>
          <w:rFonts w:ascii="SimSun" w:hAnsi="SimSun" w:hint="eastAsia"/>
          <w:sz w:val="21"/>
          <w:szCs w:val="21"/>
        </w:rPr>
        <w:t>及其生态系统</w:t>
      </w:r>
      <w:r w:rsidR="00D558DD" w:rsidRPr="00E20723">
        <w:rPr>
          <w:rFonts w:ascii="SimSun" w:hAnsi="SimSun" w:hint="eastAsia"/>
          <w:sz w:val="21"/>
          <w:szCs w:val="21"/>
        </w:rPr>
        <w:t>提供</w:t>
      </w:r>
      <w:r w:rsidR="00F326A4" w:rsidRPr="00E20723">
        <w:rPr>
          <w:rFonts w:ascii="SimSun" w:hAnsi="SimSun" w:hint="eastAsia"/>
          <w:sz w:val="21"/>
          <w:szCs w:val="21"/>
        </w:rPr>
        <w:t>了</w:t>
      </w:r>
      <w:r w:rsidR="00D558DD" w:rsidRPr="00E20723">
        <w:rPr>
          <w:rFonts w:ascii="SimSun" w:hAnsi="SimSun" w:hint="eastAsia"/>
          <w:sz w:val="21"/>
          <w:szCs w:val="21"/>
        </w:rPr>
        <w:t>一个更全面的支持工具。此外，它以非技术背景的读者可以理解的方式介绍了这项技术，同时提供了在相关主题中检索专利的最新方法。</w:t>
      </w:r>
      <w:r w:rsidRPr="00E20723">
        <w:rPr>
          <w:rFonts w:ascii="SimSun" w:hAnsi="SimSun" w:hint="eastAsia"/>
          <w:sz w:val="21"/>
          <w:szCs w:val="21"/>
        </w:rPr>
        <w:t>继第一期人工智能之后，第二期WITT于2021年3月</w:t>
      </w:r>
      <w:r w:rsidR="005E4FD9" w:rsidRPr="00E20723">
        <w:rPr>
          <w:rFonts w:ascii="SimSun" w:hAnsi="SimSun" w:hint="eastAsia"/>
          <w:sz w:val="21"/>
          <w:szCs w:val="21"/>
        </w:rPr>
        <w:t>发布</w:t>
      </w:r>
      <w:r w:rsidRPr="00E20723">
        <w:rPr>
          <w:rFonts w:ascii="SimSun" w:hAnsi="SimSun" w:hint="eastAsia"/>
          <w:sz w:val="21"/>
          <w:szCs w:val="21"/>
        </w:rPr>
        <w:t>，专门讨论辅助技术，即用于解决与移动性、认知、</w:t>
      </w:r>
      <w:r w:rsidR="005E4FD9" w:rsidRPr="00E20723">
        <w:rPr>
          <w:rFonts w:ascii="SimSun" w:hAnsi="SimSun" w:hint="eastAsia"/>
          <w:sz w:val="21"/>
          <w:szCs w:val="21"/>
        </w:rPr>
        <w:t>交流</w:t>
      </w:r>
      <w:r w:rsidRPr="00E20723">
        <w:rPr>
          <w:rFonts w:ascii="SimSun" w:hAnsi="SimSun" w:hint="eastAsia"/>
          <w:sz w:val="21"/>
          <w:szCs w:val="21"/>
        </w:rPr>
        <w:t>、视觉、听觉、自我护理和建筑环境有关的功能</w:t>
      </w:r>
      <w:r w:rsidR="004F6EEE" w:rsidRPr="00E20723">
        <w:rPr>
          <w:rFonts w:ascii="SimSun" w:hAnsi="SimSun" w:hint="eastAsia"/>
          <w:sz w:val="21"/>
          <w:szCs w:val="21"/>
        </w:rPr>
        <w:t>受限</w:t>
      </w:r>
      <w:r w:rsidRPr="00E20723">
        <w:rPr>
          <w:rFonts w:ascii="SimSun" w:hAnsi="SimSun" w:hint="eastAsia"/>
          <w:sz w:val="21"/>
          <w:szCs w:val="21"/>
        </w:rPr>
        <w:t>的辅助产品和技术，其用户包括</w:t>
      </w:r>
      <w:r w:rsidR="004F6EEE" w:rsidRPr="00E20723">
        <w:rPr>
          <w:rFonts w:ascii="SimSun" w:hAnsi="SimSun" w:hint="eastAsia"/>
          <w:sz w:val="21"/>
          <w:szCs w:val="21"/>
        </w:rPr>
        <w:t>残障人士</w:t>
      </w:r>
      <w:r w:rsidRPr="00E20723">
        <w:rPr>
          <w:rFonts w:ascii="SimSun" w:hAnsi="SimSun" w:hint="eastAsia"/>
          <w:sz w:val="21"/>
          <w:szCs w:val="21"/>
        </w:rPr>
        <w:t>和老龄人口。该报告</w:t>
      </w:r>
      <w:r w:rsidR="00344247" w:rsidRPr="00E20723">
        <w:rPr>
          <w:rFonts w:ascii="SimSun" w:hAnsi="SimSun" w:hint="eastAsia"/>
          <w:sz w:val="21"/>
          <w:szCs w:val="21"/>
        </w:rPr>
        <w:t>对</w:t>
      </w:r>
      <w:r w:rsidR="004F6EEE" w:rsidRPr="00E20723">
        <w:rPr>
          <w:rFonts w:ascii="SimSun" w:hAnsi="SimSun" w:hint="eastAsia"/>
          <w:sz w:val="21"/>
          <w:szCs w:val="21"/>
        </w:rPr>
        <w:t>新兴</w:t>
      </w:r>
      <w:r w:rsidRPr="00E20723">
        <w:rPr>
          <w:rFonts w:ascii="SimSun" w:hAnsi="SimSun" w:hint="eastAsia"/>
          <w:sz w:val="21"/>
          <w:szCs w:val="21"/>
        </w:rPr>
        <w:t>辅助技术</w:t>
      </w:r>
      <w:r w:rsidR="00344247" w:rsidRPr="00E20723">
        <w:rPr>
          <w:rFonts w:ascii="SimSun" w:hAnsi="SimSun" w:hint="eastAsia"/>
          <w:sz w:val="21"/>
          <w:szCs w:val="21"/>
        </w:rPr>
        <w:t>以及使开发</w:t>
      </w:r>
      <w:r w:rsidRPr="00E20723">
        <w:rPr>
          <w:rFonts w:ascii="SimSun" w:hAnsi="SimSun" w:hint="eastAsia"/>
          <w:sz w:val="21"/>
          <w:szCs w:val="21"/>
        </w:rPr>
        <w:t>这些先进</w:t>
      </w:r>
      <w:r w:rsidR="00344247" w:rsidRPr="00E20723">
        <w:rPr>
          <w:rFonts w:ascii="SimSun" w:hAnsi="SimSun" w:hint="eastAsia"/>
          <w:sz w:val="21"/>
          <w:szCs w:val="21"/>
        </w:rPr>
        <w:t>的</w:t>
      </w:r>
      <w:r w:rsidRPr="00E20723">
        <w:rPr>
          <w:rFonts w:ascii="SimSun" w:hAnsi="SimSun" w:hint="eastAsia"/>
          <w:sz w:val="21"/>
          <w:szCs w:val="21"/>
        </w:rPr>
        <w:t>解决方案成为可能</w:t>
      </w:r>
      <w:r w:rsidR="00344247" w:rsidRPr="00E20723">
        <w:rPr>
          <w:rFonts w:ascii="SimSun" w:hAnsi="SimSun" w:hint="eastAsia"/>
          <w:sz w:val="21"/>
          <w:szCs w:val="21"/>
        </w:rPr>
        <w:t>的使能技术进行了确认</w:t>
      </w:r>
      <w:r w:rsidRPr="00E20723">
        <w:rPr>
          <w:rFonts w:ascii="SimSun" w:hAnsi="SimSun" w:hint="eastAsia"/>
          <w:sz w:val="21"/>
          <w:szCs w:val="21"/>
        </w:rPr>
        <w:t>。此外，</w:t>
      </w:r>
      <w:r w:rsidR="00344247" w:rsidRPr="00E20723">
        <w:rPr>
          <w:rFonts w:ascii="SimSun" w:hAnsi="SimSun" w:hint="eastAsia"/>
          <w:sz w:val="21"/>
          <w:szCs w:val="21"/>
        </w:rPr>
        <w:t>该</w:t>
      </w:r>
      <w:r w:rsidRPr="00E20723">
        <w:rPr>
          <w:rFonts w:ascii="SimSun" w:hAnsi="SimSun" w:hint="eastAsia"/>
          <w:sz w:val="21"/>
          <w:szCs w:val="21"/>
        </w:rPr>
        <w:t>报告还采用了美国国家航空航天局（NASA）的技术</w:t>
      </w:r>
      <w:r w:rsidR="007A05FC" w:rsidRPr="00E20723">
        <w:rPr>
          <w:rFonts w:ascii="SimSun" w:hAnsi="SimSun" w:hint="eastAsia"/>
          <w:sz w:val="21"/>
          <w:szCs w:val="21"/>
        </w:rPr>
        <w:t>成熟</w:t>
      </w:r>
      <w:r w:rsidRPr="00E20723">
        <w:rPr>
          <w:rFonts w:ascii="SimSun" w:hAnsi="SimSun" w:hint="eastAsia"/>
          <w:sz w:val="21"/>
          <w:szCs w:val="21"/>
        </w:rPr>
        <w:t>度方法和影响标准，</w:t>
      </w:r>
      <w:r w:rsidR="007A05FC" w:rsidRPr="00E20723">
        <w:rPr>
          <w:rFonts w:ascii="SimSun" w:hAnsi="SimSun" w:hint="eastAsia"/>
          <w:sz w:val="21"/>
          <w:szCs w:val="21"/>
        </w:rPr>
        <w:t>用于</w:t>
      </w:r>
      <w:r w:rsidRPr="00E20723">
        <w:rPr>
          <w:rFonts w:ascii="SimSun" w:hAnsi="SimSun" w:hint="eastAsia"/>
          <w:sz w:val="21"/>
          <w:szCs w:val="21"/>
        </w:rPr>
        <w:t>评估所</w:t>
      </w:r>
      <w:r w:rsidR="00344247" w:rsidRPr="00E20723">
        <w:rPr>
          <w:rFonts w:ascii="SimSun" w:hAnsi="SimSun" w:hint="eastAsia"/>
          <w:sz w:val="21"/>
          <w:szCs w:val="21"/>
        </w:rPr>
        <w:t>确认</w:t>
      </w:r>
      <w:r w:rsidRPr="00E20723">
        <w:rPr>
          <w:rFonts w:ascii="SimSun" w:hAnsi="SimSun" w:hint="eastAsia"/>
          <w:sz w:val="21"/>
          <w:szCs w:val="21"/>
        </w:rPr>
        <w:t>的新兴技术</w:t>
      </w:r>
      <w:r w:rsidR="007A05FC" w:rsidRPr="00E20723">
        <w:rPr>
          <w:rFonts w:ascii="SimSun" w:hAnsi="SimSun" w:hint="eastAsia"/>
          <w:sz w:val="21"/>
          <w:szCs w:val="21"/>
        </w:rPr>
        <w:t>距离</w:t>
      </w:r>
      <w:r w:rsidRPr="00E20723">
        <w:rPr>
          <w:rFonts w:ascii="SimSun" w:hAnsi="SimSun" w:hint="eastAsia"/>
          <w:sz w:val="21"/>
          <w:szCs w:val="21"/>
        </w:rPr>
        <w:t>商业化还有多远，以及哪些因素</w:t>
      </w:r>
      <w:r w:rsidR="007A05FC" w:rsidRPr="00E20723">
        <w:rPr>
          <w:rFonts w:ascii="SimSun" w:hAnsi="SimSun" w:hint="eastAsia"/>
          <w:sz w:val="21"/>
          <w:szCs w:val="21"/>
        </w:rPr>
        <w:t>会</w:t>
      </w:r>
      <w:r w:rsidRPr="00E20723">
        <w:rPr>
          <w:rFonts w:ascii="SimSun" w:hAnsi="SimSun" w:hint="eastAsia"/>
          <w:sz w:val="21"/>
          <w:szCs w:val="21"/>
        </w:rPr>
        <w:t>影响产品</w:t>
      </w:r>
      <w:r w:rsidR="007A05FC" w:rsidRPr="00E20723">
        <w:rPr>
          <w:rFonts w:ascii="SimSun" w:hAnsi="SimSun" w:hint="eastAsia"/>
          <w:sz w:val="21"/>
          <w:szCs w:val="21"/>
        </w:rPr>
        <w:t>上市</w:t>
      </w:r>
      <w:r w:rsidRPr="00E20723">
        <w:rPr>
          <w:rFonts w:ascii="SimSun" w:hAnsi="SimSun" w:hint="eastAsia"/>
          <w:sz w:val="21"/>
          <w:szCs w:val="21"/>
        </w:rPr>
        <w:t>和扩大规模所需的时间。在2019年至2022年1月底期间，</w:t>
      </w:r>
      <w:r w:rsidR="007A05FC" w:rsidRPr="00E20723">
        <w:rPr>
          <w:rFonts w:ascii="SimSun" w:hAnsi="SimSun" w:hint="eastAsia"/>
          <w:sz w:val="21"/>
          <w:szCs w:val="21"/>
        </w:rPr>
        <w:t>《产权组织</w:t>
      </w:r>
      <w:r w:rsidRPr="00E20723">
        <w:rPr>
          <w:rFonts w:ascii="SimSun" w:hAnsi="SimSun" w:hint="eastAsia"/>
          <w:sz w:val="21"/>
          <w:szCs w:val="21"/>
        </w:rPr>
        <w:t>技术趋势</w:t>
      </w:r>
      <w:r w:rsidR="007A05FC" w:rsidRPr="00E20723">
        <w:rPr>
          <w:rFonts w:ascii="SimSun" w:hAnsi="SimSun" w:hint="eastAsia"/>
          <w:sz w:val="21"/>
          <w:szCs w:val="21"/>
        </w:rPr>
        <w:t>》</w:t>
      </w:r>
      <w:r w:rsidRPr="00E20723">
        <w:rPr>
          <w:rFonts w:ascii="SimSun" w:hAnsi="SimSun" w:hint="eastAsia"/>
          <w:sz w:val="21"/>
          <w:szCs w:val="21"/>
        </w:rPr>
        <w:t>报告的下载量超过278,000次。</w:t>
      </w:r>
    </w:p>
    <w:p w14:paraId="17A3853C" w14:textId="2B5347DD" w:rsidR="00AB037A" w:rsidRPr="002D2A64" w:rsidRDefault="00B76070" w:rsidP="002D2A64">
      <w:pPr>
        <w:pStyle w:val="Heading2"/>
        <w:numPr>
          <w:ilvl w:val="0"/>
          <w:numId w:val="0"/>
        </w:numPr>
        <w:overflowPunct w:val="0"/>
        <w:spacing w:beforeLines="100" w:before="240" w:afterLines="50" w:after="120" w:line="340" w:lineRule="atLeast"/>
        <w:ind w:left="357" w:hanging="357"/>
        <w:rPr>
          <w:rFonts w:ascii="SimHei" w:eastAsia="SimHei" w:hAnsi="SimHei" w:cs="SimSun"/>
          <w:bCs w:val="0"/>
          <w:sz w:val="21"/>
          <w:szCs w:val="21"/>
        </w:rPr>
      </w:pPr>
      <w:r w:rsidRPr="002D2A64">
        <w:rPr>
          <w:rFonts w:ascii="SimHei" w:eastAsia="SimHei" w:hAnsi="SimHei" w:cs="SimSun" w:hint="eastAsia"/>
          <w:bCs w:val="0"/>
          <w:sz w:val="21"/>
          <w:szCs w:val="21"/>
        </w:rPr>
        <w:t>三</w:t>
      </w:r>
      <w:r w:rsidR="0059524B" w:rsidRPr="002D2A64">
        <w:rPr>
          <w:rFonts w:ascii="SimHei" w:eastAsia="SimHei" w:hAnsi="SimHei" w:cs="SimSun" w:hint="eastAsia"/>
          <w:bCs w:val="0"/>
          <w:sz w:val="21"/>
          <w:szCs w:val="21"/>
        </w:rPr>
        <w:t>、建议活动列表</w:t>
      </w:r>
    </w:p>
    <w:p w14:paraId="19BA2FFA" w14:textId="77777777" w:rsidR="00FB34CD" w:rsidRDefault="0059524B" w:rsidP="00FD781F">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683787">
        <w:rPr>
          <w:rFonts w:ascii="SimSun" w:hAnsi="SimSun" w:hint="eastAsia"/>
          <w:sz w:val="21"/>
          <w:szCs w:val="21"/>
        </w:rPr>
        <w:t>根据在审议产权组织本两年</w:t>
      </w:r>
      <w:proofErr w:type="gramStart"/>
      <w:r w:rsidRPr="00683787">
        <w:rPr>
          <w:rFonts w:ascii="SimSun" w:hAnsi="SimSun" w:hint="eastAsia"/>
          <w:sz w:val="21"/>
          <w:szCs w:val="21"/>
        </w:rPr>
        <w:t>期计划</w:t>
      </w:r>
      <w:proofErr w:type="gramEnd"/>
      <w:r w:rsidRPr="00683787">
        <w:rPr>
          <w:rFonts w:ascii="SimSun" w:hAnsi="SimSun" w:hint="eastAsia"/>
          <w:sz w:val="21"/>
          <w:szCs w:val="21"/>
        </w:rPr>
        <w:t>和预算过程中向成员国提交的对这些活动的回顾和评估，产权组织秘书</w:t>
      </w:r>
      <w:r w:rsidR="001170D6" w:rsidRPr="00683787">
        <w:rPr>
          <w:rFonts w:ascii="SimSun" w:hAnsi="SimSun" w:hint="eastAsia"/>
          <w:sz w:val="21"/>
          <w:szCs w:val="21"/>
        </w:rPr>
        <w:t>处</w:t>
      </w:r>
      <w:r w:rsidR="00B76047" w:rsidRPr="00683787">
        <w:rPr>
          <w:rFonts w:ascii="SimSun" w:hAnsi="SimSun" w:hint="eastAsia"/>
          <w:sz w:val="21"/>
          <w:szCs w:val="21"/>
        </w:rPr>
        <w:t>对于</w:t>
      </w:r>
      <w:r w:rsidRPr="00683787">
        <w:rPr>
          <w:rFonts w:ascii="SimSun" w:hAnsi="SimSun" w:hint="eastAsia"/>
          <w:sz w:val="21"/>
          <w:szCs w:val="21"/>
        </w:rPr>
        <w:t>落实产权组织发展议程建议集A和C，尤其是缩小数字鸿沟（建议24）</w:t>
      </w:r>
      <w:r w:rsidR="00B76047" w:rsidRPr="00683787">
        <w:rPr>
          <w:rFonts w:ascii="SimSun" w:hAnsi="SimSun" w:hint="eastAsia"/>
          <w:sz w:val="21"/>
          <w:szCs w:val="21"/>
        </w:rPr>
        <w:t>、</w:t>
      </w:r>
      <w:r w:rsidRPr="00683787">
        <w:rPr>
          <w:rFonts w:ascii="SimSun" w:hAnsi="SimSun" w:hint="eastAsia"/>
          <w:sz w:val="21"/>
          <w:szCs w:val="21"/>
        </w:rPr>
        <w:t>通过进一步发展基础设施提高国家知识产权机构的能力（建议10）以及为利用与知识产权有关的信通技术促进增长与发展提供便利（建议27）</w:t>
      </w:r>
      <w:r w:rsidR="00B76047" w:rsidRPr="00683787">
        <w:rPr>
          <w:rFonts w:ascii="SimSun" w:hAnsi="SimSun" w:hint="eastAsia"/>
          <w:sz w:val="21"/>
          <w:szCs w:val="21"/>
        </w:rPr>
        <w:t>，</w:t>
      </w:r>
      <w:proofErr w:type="gramStart"/>
      <w:r w:rsidR="001170D6" w:rsidRPr="00683787">
        <w:rPr>
          <w:rFonts w:ascii="SimSun" w:hAnsi="SimSun" w:hint="eastAsia"/>
          <w:sz w:val="21"/>
          <w:szCs w:val="21"/>
        </w:rPr>
        <w:t>作出</w:t>
      </w:r>
      <w:proofErr w:type="gramEnd"/>
      <w:r w:rsidR="001170D6" w:rsidRPr="00683787">
        <w:rPr>
          <w:rFonts w:ascii="SimSun" w:hAnsi="SimSun" w:hint="eastAsia"/>
          <w:sz w:val="21"/>
          <w:szCs w:val="21"/>
        </w:rPr>
        <w:t>以下评论</w:t>
      </w:r>
      <w:r w:rsidRPr="00683787">
        <w:rPr>
          <w:rFonts w:ascii="SimSun" w:hAnsi="SimSun" w:hint="eastAsia"/>
          <w:sz w:val="21"/>
          <w:szCs w:val="21"/>
        </w:rPr>
        <w:t>：</w:t>
      </w:r>
    </w:p>
    <w:p w14:paraId="26EA912C" w14:textId="77777777" w:rsidR="00FB34CD" w:rsidRDefault="004C7F4D" w:rsidP="002E27B6">
      <w:pPr>
        <w:pStyle w:val="ListParagraph"/>
        <w:numPr>
          <w:ilvl w:val="0"/>
          <w:numId w:val="9"/>
        </w:numPr>
        <w:overflowPunct w:val="0"/>
        <w:spacing w:afterLines="50" w:after="120" w:line="340" w:lineRule="atLeast"/>
        <w:ind w:left="1134" w:hanging="567"/>
        <w:contextualSpacing w:val="0"/>
        <w:jc w:val="both"/>
        <w:rPr>
          <w:rFonts w:ascii="SimSun" w:hAnsi="SimSun"/>
          <w:sz w:val="21"/>
          <w:szCs w:val="21"/>
        </w:rPr>
      </w:pPr>
      <w:r w:rsidRPr="00683787">
        <w:rPr>
          <w:rFonts w:ascii="SimSun" w:hAnsi="SimSun" w:hint="eastAsia"/>
          <w:sz w:val="21"/>
          <w:szCs w:val="21"/>
        </w:rPr>
        <w:t>通过向知识产权局提供产权组织内部开发的软件、信息通信技术工具、人工智能辅助工具、信息通信技术平台、适用于数字化数据处理的</w:t>
      </w:r>
      <w:r w:rsidR="00C37ABA" w:rsidRPr="00683787">
        <w:rPr>
          <w:rFonts w:ascii="SimSun" w:hAnsi="SimSun" w:hint="eastAsia"/>
          <w:sz w:val="21"/>
          <w:szCs w:val="21"/>
        </w:rPr>
        <w:t>业务流程</w:t>
      </w:r>
      <w:r w:rsidRPr="00683787">
        <w:rPr>
          <w:rFonts w:ascii="SimSun" w:hAnsi="SimSun" w:hint="eastAsia"/>
          <w:sz w:val="21"/>
          <w:szCs w:val="21"/>
        </w:rPr>
        <w:t>改造以及知识转让培训，对知识产权局进行技术援助和能力建设</w:t>
      </w:r>
      <w:r w:rsidR="006B5B1E" w:rsidRPr="00683787">
        <w:rPr>
          <w:rFonts w:ascii="SimSun" w:hAnsi="SimSun" w:hint="eastAsia"/>
          <w:sz w:val="21"/>
          <w:szCs w:val="21"/>
        </w:rPr>
        <w:t>。</w:t>
      </w:r>
      <w:r w:rsidR="0059524B" w:rsidRPr="00683787">
        <w:rPr>
          <w:rFonts w:ascii="SimSun" w:hAnsi="SimSun" w:hint="eastAsia"/>
          <w:sz w:val="21"/>
          <w:szCs w:val="21"/>
        </w:rPr>
        <w:t>近年来，</w:t>
      </w:r>
      <w:r w:rsidR="006B5B1E" w:rsidRPr="00683787">
        <w:rPr>
          <w:rFonts w:ascii="SimSun" w:hAnsi="SimSun" w:hint="eastAsia"/>
          <w:sz w:val="21"/>
          <w:szCs w:val="21"/>
        </w:rPr>
        <w:t>知识产权局</w:t>
      </w:r>
      <w:r w:rsidR="0059524B" w:rsidRPr="00683787">
        <w:rPr>
          <w:rFonts w:ascii="SimSun" w:hAnsi="SimSun" w:hint="eastAsia"/>
          <w:sz w:val="21"/>
          <w:szCs w:val="21"/>
        </w:rPr>
        <w:t>的数字化转型取得了</w:t>
      </w:r>
      <w:r w:rsidR="006B5B1E" w:rsidRPr="00683787">
        <w:rPr>
          <w:rFonts w:ascii="SimSun" w:hAnsi="SimSun" w:hint="eastAsia"/>
          <w:sz w:val="21"/>
          <w:szCs w:val="21"/>
        </w:rPr>
        <w:t>显著</w:t>
      </w:r>
      <w:r w:rsidR="0059524B" w:rsidRPr="00683787">
        <w:rPr>
          <w:rFonts w:ascii="SimSun" w:hAnsi="SimSun" w:hint="eastAsia"/>
          <w:sz w:val="21"/>
          <w:szCs w:val="21"/>
        </w:rPr>
        <w:t>进展。大多数国家的</w:t>
      </w:r>
      <w:r w:rsidR="006B5B1E" w:rsidRPr="00683787">
        <w:rPr>
          <w:rFonts w:ascii="SimSun" w:hAnsi="SimSun" w:hint="eastAsia"/>
          <w:sz w:val="21"/>
          <w:szCs w:val="21"/>
        </w:rPr>
        <w:t>知识产权局</w:t>
      </w:r>
      <w:r w:rsidR="0059524B" w:rsidRPr="00683787">
        <w:rPr>
          <w:rFonts w:ascii="SimSun" w:hAnsi="SimSun" w:hint="eastAsia"/>
          <w:sz w:val="21"/>
          <w:szCs w:val="21"/>
        </w:rPr>
        <w:t>都实现了记录的数字化，并从</w:t>
      </w:r>
      <w:r w:rsidR="006B5B1E" w:rsidRPr="00683787">
        <w:rPr>
          <w:rFonts w:ascii="SimSun" w:hAnsi="SimSun" w:hint="eastAsia"/>
          <w:sz w:val="21"/>
          <w:szCs w:val="21"/>
        </w:rPr>
        <w:t>百分之百</w:t>
      </w:r>
      <w:r w:rsidR="0059524B" w:rsidRPr="00683787">
        <w:rPr>
          <w:rFonts w:ascii="SimSun" w:hAnsi="SimSun" w:hint="eastAsia"/>
          <w:sz w:val="21"/>
          <w:szCs w:val="21"/>
        </w:rPr>
        <w:t>的</w:t>
      </w:r>
      <w:r w:rsidR="006B5B1E" w:rsidRPr="00683787">
        <w:rPr>
          <w:rFonts w:ascii="SimSun" w:hAnsi="SimSun" w:hint="eastAsia"/>
          <w:sz w:val="21"/>
          <w:szCs w:val="21"/>
        </w:rPr>
        <w:t>纸质化管理系统</w:t>
      </w:r>
      <w:r w:rsidR="0059524B" w:rsidRPr="00683787">
        <w:rPr>
          <w:rFonts w:ascii="SimSun" w:hAnsi="SimSun" w:hint="eastAsia"/>
          <w:sz w:val="21"/>
          <w:szCs w:val="21"/>
        </w:rPr>
        <w:t>转向数字化知识产权管理系统。然而，要提高</w:t>
      </w:r>
      <w:r w:rsidR="006B5B1E" w:rsidRPr="00683787">
        <w:rPr>
          <w:rFonts w:ascii="SimSun" w:hAnsi="SimSun" w:hint="eastAsia"/>
          <w:sz w:val="21"/>
          <w:szCs w:val="21"/>
        </w:rPr>
        <w:t>众多主管局</w:t>
      </w:r>
      <w:r w:rsidR="0059524B" w:rsidRPr="00683787">
        <w:rPr>
          <w:rFonts w:ascii="SimSun" w:hAnsi="SimSun" w:hint="eastAsia"/>
          <w:sz w:val="21"/>
          <w:szCs w:val="21"/>
        </w:rPr>
        <w:t>的知识产权数据的完整性和质量，并发展向知识产权申请人、所有人和其他</w:t>
      </w:r>
      <w:r w:rsidR="006B5B1E" w:rsidRPr="00683787">
        <w:rPr>
          <w:rFonts w:ascii="SimSun" w:hAnsi="SimSun" w:hint="eastAsia"/>
          <w:sz w:val="21"/>
          <w:szCs w:val="21"/>
        </w:rPr>
        <w:t>利益攸关方</w:t>
      </w:r>
      <w:r w:rsidR="0059524B" w:rsidRPr="00683787">
        <w:rPr>
          <w:rFonts w:ascii="SimSun" w:hAnsi="SimSun" w:hint="eastAsia"/>
          <w:sz w:val="21"/>
          <w:szCs w:val="21"/>
        </w:rPr>
        <w:t>提供全面在线服务的能力，仍有许多工作要做。以下优先事项</w:t>
      </w:r>
      <w:r w:rsidR="007F7704" w:rsidRPr="00683787">
        <w:rPr>
          <w:rFonts w:ascii="SimSun" w:hAnsi="SimSun" w:hint="eastAsia"/>
          <w:sz w:val="21"/>
          <w:szCs w:val="21"/>
        </w:rPr>
        <w:t>可供考虑：</w:t>
      </w:r>
    </w:p>
    <w:p w14:paraId="3CCCFF81" w14:textId="06DEA848" w:rsidR="00B32C0D" w:rsidRPr="00683787" w:rsidRDefault="007F7704" w:rsidP="002E27B6">
      <w:pPr>
        <w:pStyle w:val="ListParagraph"/>
        <w:numPr>
          <w:ilvl w:val="0"/>
          <w:numId w:val="13"/>
        </w:numPr>
        <w:overflowPunct w:val="0"/>
        <w:spacing w:afterLines="50" w:after="120" w:line="340" w:lineRule="atLeast"/>
        <w:ind w:left="1491" w:hanging="357"/>
        <w:jc w:val="both"/>
        <w:rPr>
          <w:rFonts w:ascii="SimSun" w:hAnsi="SimSun"/>
          <w:sz w:val="21"/>
          <w:szCs w:val="21"/>
        </w:rPr>
      </w:pPr>
      <w:r w:rsidRPr="00683787">
        <w:rPr>
          <w:rFonts w:ascii="SimSun" w:hAnsi="SimSun" w:hint="eastAsia"/>
          <w:sz w:val="21"/>
          <w:szCs w:val="21"/>
        </w:rPr>
        <w:t>继续提供服务</w:t>
      </w:r>
      <w:r w:rsidR="0059524B" w:rsidRPr="00683787">
        <w:rPr>
          <w:rFonts w:ascii="SimSun" w:hAnsi="SimSun" w:hint="eastAsia"/>
          <w:sz w:val="21"/>
          <w:szCs w:val="21"/>
        </w:rPr>
        <w:t>并扩大服务范围，协助</w:t>
      </w:r>
      <w:r w:rsidR="00E3778D" w:rsidRPr="00683787">
        <w:rPr>
          <w:rFonts w:ascii="SimSun" w:hAnsi="SimSun" w:hint="eastAsia"/>
          <w:sz w:val="21"/>
          <w:szCs w:val="21"/>
        </w:rPr>
        <w:t>知识产权局</w:t>
      </w:r>
      <w:r w:rsidRPr="00683787">
        <w:rPr>
          <w:rFonts w:ascii="SimSun" w:hAnsi="SimSun" w:hint="eastAsia"/>
          <w:sz w:val="21"/>
          <w:szCs w:val="21"/>
        </w:rPr>
        <w:t>开展</w:t>
      </w:r>
      <w:r w:rsidR="0059524B" w:rsidRPr="00683787">
        <w:rPr>
          <w:rFonts w:ascii="SimSun" w:hAnsi="SimSun" w:hint="eastAsia"/>
          <w:sz w:val="21"/>
          <w:szCs w:val="21"/>
        </w:rPr>
        <w:t>数字化和数据质量</w:t>
      </w:r>
      <w:r w:rsidRPr="00683787">
        <w:rPr>
          <w:rFonts w:ascii="SimSun" w:hAnsi="SimSun" w:hint="eastAsia"/>
          <w:sz w:val="21"/>
          <w:szCs w:val="21"/>
        </w:rPr>
        <w:t>改进工作。</w:t>
      </w:r>
    </w:p>
    <w:p w14:paraId="1F72D6BA" w14:textId="36C81724" w:rsidR="00B32C0D" w:rsidRPr="00683787" w:rsidRDefault="0059524B" w:rsidP="002E27B6">
      <w:pPr>
        <w:pStyle w:val="ListParagraph"/>
        <w:numPr>
          <w:ilvl w:val="0"/>
          <w:numId w:val="13"/>
        </w:numPr>
        <w:overflowPunct w:val="0"/>
        <w:spacing w:afterLines="50" w:after="120" w:line="340" w:lineRule="atLeast"/>
        <w:ind w:left="1491" w:hanging="357"/>
        <w:jc w:val="both"/>
        <w:rPr>
          <w:rFonts w:ascii="SimSun" w:hAnsi="SimSun"/>
          <w:sz w:val="21"/>
          <w:szCs w:val="21"/>
        </w:rPr>
      </w:pPr>
      <w:r w:rsidRPr="00683787">
        <w:rPr>
          <w:rFonts w:ascii="SimSun" w:hAnsi="SimSun" w:hint="eastAsia"/>
          <w:sz w:val="21"/>
          <w:szCs w:val="21"/>
        </w:rPr>
        <w:t>进一步</w:t>
      </w:r>
      <w:r w:rsidR="007F7704" w:rsidRPr="00683787">
        <w:rPr>
          <w:rFonts w:ascii="SimSun" w:hAnsi="SimSun" w:hint="eastAsia"/>
          <w:sz w:val="21"/>
          <w:szCs w:val="21"/>
        </w:rPr>
        <w:t>改进</w:t>
      </w:r>
      <w:r w:rsidRPr="00683787">
        <w:rPr>
          <w:rFonts w:ascii="SimSun" w:hAnsi="SimSun" w:hint="eastAsia"/>
          <w:sz w:val="21"/>
          <w:szCs w:val="21"/>
        </w:rPr>
        <w:t>WIPO IPO套件，以提供更先进的功能</w:t>
      </w:r>
      <w:r w:rsidR="007F7704" w:rsidRPr="00683787">
        <w:rPr>
          <w:rFonts w:ascii="SimSun" w:hAnsi="SimSun" w:hint="eastAsia"/>
          <w:sz w:val="21"/>
          <w:szCs w:val="21"/>
        </w:rPr>
        <w:t>。</w:t>
      </w:r>
    </w:p>
    <w:p w14:paraId="7818F29A" w14:textId="271D3FB9" w:rsidR="000D1113" w:rsidRPr="00683787" w:rsidRDefault="007F7704" w:rsidP="002E27B6">
      <w:pPr>
        <w:pStyle w:val="ListParagraph"/>
        <w:numPr>
          <w:ilvl w:val="0"/>
          <w:numId w:val="13"/>
        </w:numPr>
        <w:overflowPunct w:val="0"/>
        <w:spacing w:afterLines="50" w:after="120" w:line="340" w:lineRule="atLeast"/>
        <w:ind w:left="1491" w:hanging="357"/>
        <w:jc w:val="both"/>
        <w:rPr>
          <w:rFonts w:ascii="SimSun" w:hAnsi="SimSun"/>
          <w:sz w:val="21"/>
          <w:szCs w:val="21"/>
        </w:rPr>
      </w:pPr>
      <w:r w:rsidRPr="00683787">
        <w:rPr>
          <w:rFonts w:ascii="SimSun" w:hAnsi="SimSun" w:hint="eastAsia"/>
          <w:sz w:val="21"/>
          <w:szCs w:val="21"/>
        </w:rPr>
        <w:t>对知识产权局进行能力建设</w:t>
      </w:r>
      <w:r w:rsidR="0059524B" w:rsidRPr="00683787">
        <w:rPr>
          <w:rFonts w:ascii="SimSun" w:hAnsi="SimSun" w:hint="eastAsia"/>
          <w:sz w:val="21"/>
          <w:szCs w:val="21"/>
        </w:rPr>
        <w:t>，使其转向</w:t>
      </w:r>
      <w:r w:rsidRPr="00683787">
        <w:rPr>
          <w:rFonts w:ascii="SimSun" w:hAnsi="SimSun" w:hint="eastAsia"/>
          <w:sz w:val="21"/>
          <w:szCs w:val="21"/>
        </w:rPr>
        <w:t>全面</w:t>
      </w:r>
      <w:r w:rsidR="0059524B" w:rsidRPr="00683787">
        <w:rPr>
          <w:rFonts w:ascii="SimSun" w:hAnsi="SimSun" w:hint="eastAsia"/>
          <w:sz w:val="21"/>
          <w:szCs w:val="21"/>
        </w:rPr>
        <w:t>在线数字化服务</w:t>
      </w:r>
      <w:r w:rsidR="007862ED" w:rsidRPr="00683787">
        <w:rPr>
          <w:rFonts w:ascii="SimSun" w:hAnsi="SimSun" w:hint="eastAsia"/>
          <w:sz w:val="21"/>
          <w:szCs w:val="21"/>
        </w:rPr>
        <w:t>。</w:t>
      </w:r>
    </w:p>
    <w:p w14:paraId="2BF6BC43" w14:textId="282264E4" w:rsidR="000D1113" w:rsidRPr="00683787" w:rsidRDefault="0059524B" w:rsidP="002E27B6">
      <w:pPr>
        <w:pStyle w:val="ListParagraph"/>
        <w:numPr>
          <w:ilvl w:val="0"/>
          <w:numId w:val="13"/>
        </w:numPr>
        <w:overflowPunct w:val="0"/>
        <w:spacing w:afterLines="50" w:after="120" w:line="340" w:lineRule="atLeast"/>
        <w:ind w:left="1491" w:hanging="357"/>
        <w:jc w:val="both"/>
        <w:rPr>
          <w:rFonts w:ascii="SimSun" w:hAnsi="SimSun"/>
          <w:sz w:val="21"/>
          <w:szCs w:val="21"/>
        </w:rPr>
      </w:pPr>
      <w:r w:rsidRPr="00683787">
        <w:rPr>
          <w:rFonts w:ascii="SimSun" w:hAnsi="SimSun" w:hint="eastAsia"/>
          <w:sz w:val="21"/>
          <w:szCs w:val="21"/>
        </w:rPr>
        <w:t>为</w:t>
      </w:r>
      <w:r w:rsidR="007862ED" w:rsidRPr="00683787">
        <w:rPr>
          <w:rFonts w:ascii="SimSun" w:hAnsi="SimSun" w:hint="eastAsia"/>
          <w:sz w:val="21"/>
          <w:szCs w:val="21"/>
        </w:rPr>
        <w:t>基于先进技术交换</w:t>
      </w:r>
      <w:r w:rsidRPr="00683787">
        <w:rPr>
          <w:rFonts w:ascii="SimSun" w:hAnsi="SimSun" w:hint="eastAsia"/>
          <w:sz w:val="21"/>
          <w:szCs w:val="21"/>
        </w:rPr>
        <w:t>信息和获取</w:t>
      </w:r>
      <w:r w:rsidR="007862ED" w:rsidRPr="00683787">
        <w:rPr>
          <w:rFonts w:ascii="SimSun" w:hAnsi="SimSun" w:hint="eastAsia"/>
          <w:sz w:val="21"/>
          <w:szCs w:val="21"/>
        </w:rPr>
        <w:t>工具</w:t>
      </w:r>
      <w:r w:rsidRPr="00683787">
        <w:rPr>
          <w:rFonts w:ascii="SimSun" w:hAnsi="SimSun" w:hint="eastAsia"/>
          <w:sz w:val="21"/>
          <w:szCs w:val="21"/>
        </w:rPr>
        <w:t>提供便利</w:t>
      </w:r>
      <w:r w:rsidR="007862ED" w:rsidRPr="00683787">
        <w:rPr>
          <w:rFonts w:ascii="SimSun" w:hAnsi="SimSun" w:hint="eastAsia"/>
          <w:sz w:val="21"/>
          <w:szCs w:val="21"/>
        </w:rPr>
        <w:t>。</w:t>
      </w:r>
    </w:p>
    <w:p w14:paraId="4EA40965" w14:textId="77777777" w:rsidR="00FB34CD" w:rsidRDefault="0059524B" w:rsidP="002E27B6">
      <w:pPr>
        <w:pStyle w:val="ListParagraph"/>
        <w:numPr>
          <w:ilvl w:val="0"/>
          <w:numId w:val="13"/>
        </w:numPr>
        <w:overflowPunct w:val="0"/>
        <w:spacing w:afterLines="50" w:after="120" w:line="340" w:lineRule="atLeast"/>
        <w:ind w:left="1491" w:hanging="357"/>
        <w:contextualSpacing w:val="0"/>
        <w:jc w:val="both"/>
        <w:rPr>
          <w:rFonts w:ascii="SimSun" w:hAnsi="SimSun"/>
          <w:sz w:val="21"/>
          <w:szCs w:val="21"/>
        </w:rPr>
      </w:pPr>
      <w:r w:rsidRPr="00683787">
        <w:rPr>
          <w:rFonts w:ascii="SimSun" w:hAnsi="SimSun" w:hint="eastAsia"/>
          <w:sz w:val="21"/>
          <w:szCs w:val="21"/>
        </w:rPr>
        <w:t>向</w:t>
      </w:r>
      <w:r w:rsidR="00E3778D" w:rsidRPr="00683787">
        <w:rPr>
          <w:rFonts w:ascii="SimSun" w:hAnsi="SimSun" w:hint="eastAsia"/>
          <w:sz w:val="21"/>
          <w:szCs w:val="21"/>
        </w:rPr>
        <w:t>知识产权局</w:t>
      </w:r>
      <w:r w:rsidRPr="00683787">
        <w:rPr>
          <w:rFonts w:ascii="SimSun" w:hAnsi="SimSun" w:hint="eastAsia"/>
          <w:sz w:val="21"/>
          <w:szCs w:val="21"/>
        </w:rPr>
        <w:t>提供知识产权数据数字化方面的援助，以缩小知识产权领域的数字鸿沟。可向</w:t>
      </w:r>
      <w:r w:rsidR="007862ED" w:rsidRPr="00683787">
        <w:rPr>
          <w:rFonts w:ascii="SimSun" w:hAnsi="SimSun" w:hint="eastAsia"/>
          <w:sz w:val="21"/>
          <w:szCs w:val="21"/>
        </w:rPr>
        <w:t>希望</w:t>
      </w:r>
      <w:r w:rsidRPr="00683787">
        <w:rPr>
          <w:rFonts w:ascii="SimSun" w:hAnsi="SimSun" w:hint="eastAsia"/>
          <w:sz w:val="21"/>
          <w:szCs w:val="21"/>
        </w:rPr>
        <w:t>为其专利申请和授权</w:t>
      </w:r>
      <w:r w:rsidR="006C7BC8" w:rsidRPr="00683787">
        <w:rPr>
          <w:rFonts w:ascii="SimSun" w:hAnsi="SimSun" w:hint="eastAsia"/>
          <w:sz w:val="21"/>
          <w:szCs w:val="21"/>
        </w:rPr>
        <w:t>文件的前端文档公布提供</w:t>
      </w:r>
      <w:r w:rsidRPr="00683787">
        <w:rPr>
          <w:rFonts w:ascii="SimSun" w:hAnsi="SimSun" w:hint="eastAsia"/>
          <w:sz w:val="21"/>
          <w:szCs w:val="21"/>
        </w:rPr>
        <w:t>XML全文</w:t>
      </w:r>
      <w:r w:rsidR="006C7BC8" w:rsidRPr="00683787">
        <w:rPr>
          <w:rFonts w:ascii="SimSun" w:hAnsi="SimSun" w:hint="eastAsia"/>
          <w:sz w:val="21"/>
          <w:szCs w:val="21"/>
        </w:rPr>
        <w:t>格式</w:t>
      </w:r>
      <w:r w:rsidRPr="00683787">
        <w:rPr>
          <w:rFonts w:ascii="SimSun" w:hAnsi="SimSun" w:hint="eastAsia"/>
          <w:sz w:val="21"/>
          <w:szCs w:val="21"/>
        </w:rPr>
        <w:t>的</w:t>
      </w:r>
      <w:r w:rsidR="00E3778D" w:rsidRPr="00683787">
        <w:rPr>
          <w:rFonts w:ascii="SimSun" w:hAnsi="SimSun" w:hint="eastAsia"/>
          <w:sz w:val="21"/>
          <w:szCs w:val="21"/>
        </w:rPr>
        <w:t>知识产权局</w:t>
      </w:r>
      <w:r w:rsidRPr="00683787">
        <w:rPr>
          <w:rFonts w:ascii="SimSun" w:hAnsi="SimSun" w:hint="eastAsia"/>
          <w:sz w:val="21"/>
          <w:szCs w:val="21"/>
        </w:rPr>
        <w:t>提供</w:t>
      </w:r>
      <w:r w:rsidR="006C7BC8" w:rsidRPr="00683787">
        <w:rPr>
          <w:rFonts w:ascii="SimSun" w:hAnsi="SimSun" w:hint="eastAsia"/>
          <w:sz w:val="21"/>
          <w:szCs w:val="21"/>
        </w:rPr>
        <w:t>产权组织内部开发</w:t>
      </w:r>
      <w:r w:rsidRPr="00683787">
        <w:rPr>
          <w:rFonts w:ascii="SimSun" w:hAnsi="SimSun" w:hint="eastAsia"/>
          <w:sz w:val="21"/>
          <w:szCs w:val="21"/>
        </w:rPr>
        <w:t>的</w:t>
      </w:r>
      <w:r w:rsidR="006C7BC8" w:rsidRPr="00683787">
        <w:rPr>
          <w:rFonts w:ascii="SimSun" w:hAnsi="SimSun" w:hint="eastAsia"/>
          <w:sz w:val="21"/>
          <w:szCs w:val="21"/>
        </w:rPr>
        <w:t>O</w:t>
      </w:r>
      <w:r w:rsidRPr="00683787">
        <w:rPr>
          <w:rFonts w:ascii="SimSun" w:hAnsi="SimSun" w:hint="eastAsia"/>
          <w:sz w:val="21"/>
          <w:szCs w:val="21"/>
        </w:rPr>
        <w:t>CR工具</w:t>
      </w:r>
      <w:r w:rsidR="006C7BC8" w:rsidRPr="00683787">
        <w:rPr>
          <w:rFonts w:ascii="SimSun" w:hAnsi="SimSun" w:hint="eastAsia"/>
          <w:sz w:val="21"/>
          <w:szCs w:val="21"/>
        </w:rPr>
        <w:t>。</w:t>
      </w:r>
    </w:p>
    <w:p w14:paraId="2ECC30EA" w14:textId="77777777" w:rsidR="00FB34CD" w:rsidRDefault="004C7F4D" w:rsidP="002E27B6">
      <w:pPr>
        <w:pStyle w:val="ListParagraph"/>
        <w:numPr>
          <w:ilvl w:val="0"/>
          <w:numId w:val="9"/>
        </w:numPr>
        <w:overflowPunct w:val="0"/>
        <w:spacing w:afterLines="50" w:after="120" w:line="340" w:lineRule="atLeast"/>
        <w:ind w:left="1134" w:hanging="567"/>
        <w:contextualSpacing w:val="0"/>
        <w:jc w:val="both"/>
        <w:rPr>
          <w:rFonts w:ascii="SimSun" w:hAnsi="SimSun"/>
          <w:sz w:val="21"/>
          <w:szCs w:val="21"/>
        </w:rPr>
      </w:pPr>
      <w:r w:rsidRPr="00683787">
        <w:rPr>
          <w:rFonts w:ascii="SimSun" w:hAnsi="SimSun" w:hint="eastAsia"/>
          <w:sz w:val="21"/>
          <w:szCs w:val="21"/>
        </w:rPr>
        <w:t>通过TISC及其相关服务为加强机构缩小数字和技术差距的能力</w:t>
      </w:r>
      <w:r w:rsidR="00786282" w:rsidRPr="00683787">
        <w:rPr>
          <w:rFonts w:ascii="SimSun" w:hAnsi="SimSun" w:hint="eastAsia"/>
          <w:sz w:val="21"/>
          <w:szCs w:val="21"/>
        </w:rPr>
        <w:t>所</w:t>
      </w:r>
      <w:r w:rsidRPr="00683787">
        <w:rPr>
          <w:rFonts w:ascii="SimSun" w:hAnsi="SimSun" w:hint="eastAsia"/>
          <w:sz w:val="21"/>
          <w:szCs w:val="21"/>
        </w:rPr>
        <w:t>提供</w:t>
      </w:r>
      <w:r w:rsidR="00786282" w:rsidRPr="00683787">
        <w:rPr>
          <w:rFonts w:ascii="SimSun" w:hAnsi="SimSun" w:hint="eastAsia"/>
          <w:sz w:val="21"/>
          <w:szCs w:val="21"/>
        </w:rPr>
        <w:t>的</w:t>
      </w:r>
      <w:r w:rsidRPr="00683787">
        <w:rPr>
          <w:rFonts w:ascii="SimSun" w:hAnsi="SimSun" w:hint="eastAsia"/>
          <w:sz w:val="21"/>
          <w:szCs w:val="21"/>
        </w:rPr>
        <w:t>援助将包括以下</w:t>
      </w:r>
      <w:r w:rsidR="00786282" w:rsidRPr="00683787">
        <w:rPr>
          <w:rFonts w:ascii="SimSun" w:hAnsi="SimSun" w:hint="eastAsia"/>
          <w:sz w:val="21"/>
          <w:szCs w:val="21"/>
        </w:rPr>
        <w:t>要素：</w:t>
      </w:r>
    </w:p>
    <w:p w14:paraId="61F488AF" w14:textId="69B062D3" w:rsidR="00BF1CA1" w:rsidRPr="00683787" w:rsidRDefault="004C7F4D" w:rsidP="002E27B6">
      <w:pPr>
        <w:pStyle w:val="ListParagraph"/>
        <w:numPr>
          <w:ilvl w:val="0"/>
          <w:numId w:val="14"/>
        </w:numPr>
        <w:overflowPunct w:val="0"/>
        <w:spacing w:afterLines="50" w:after="120" w:line="340" w:lineRule="atLeast"/>
        <w:ind w:left="1491" w:hanging="357"/>
        <w:jc w:val="both"/>
        <w:rPr>
          <w:rFonts w:ascii="SimSun" w:hAnsi="SimSun"/>
          <w:sz w:val="21"/>
          <w:szCs w:val="21"/>
        </w:rPr>
      </w:pPr>
      <w:r w:rsidRPr="00683787">
        <w:rPr>
          <w:rFonts w:ascii="SimSun" w:hAnsi="SimSun" w:hint="eastAsia"/>
          <w:sz w:val="21"/>
          <w:szCs w:val="21"/>
        </w:rPr>
        <w:t>继续进行专利检索和分析方面的能力建设，并扩大到技术转让的各个方面（如许可和知识产权评估），</w:t>
      </w:r>
      <w:r w:rsidR="00146557" w:rsidRPr="00683787">
        <w:rPr>
          <w:rFonts w:ascii="SimSun" w:hAnsi="SimSun" w:hint="eastAsia"/>
          <w:sz w:val="21"/>
          <w:szCs w:val="21"/>
        </w:rPr>
        <w:t>提供</w:t>
      </w:r>
      <w:r w:rsidRPr="00683787">
        <w:rPr>
          <w:rFonts w:ascii="SimSun" w:hAnsi="SimSun" w:hint="eastAsia"/>
          <w:sz w:val="21"/>
          <w:szCs w:val="21"/>
        </w:rPr>
        <w:t>新产品设计和开发</w:t>
      </w:r>
      <w:r w:rsidR="00A4032A" w:rsidRPr="00683787">
        <w:rPr>
          <w:rFonts w:ascii="SimSun" w:hAnsi="SimSun" w:hint="eastAsia"/>
          <w:sz w:val="21"/>
          <w:szCs w:val="21"/>
        </w:rPr>
        <w:t>的</w:t>
      </w:r>
      <w:r w:rsidR="00146557" w:rsidRPr="00683787">
        <w:rPr>
          <w:rFonts w:ascii="SimSun" w:hAnsi="SimSun" w:hint="eastAsia"/>
          <w:sz w:val="21"/>
          <w:szCs w:val="21"/>
        </w:rPr>
        <w:t>支持</w:t>
      </w:r>
      <w:r w:rsidRPr="00683787">
        <w:rPr>
          <w:rFonts w:ascii="SimSun" w:hAnsi="SimSun" w:hint="eastAsia"/>
          <w:sz w:val="21"/>
          <w:szCs w:val="21"/>
        </w:rPr>
        <w:t>工具，以及</w:t>
      </w:r>
      <w:r w:rsidR="00A4032A" w:rsidRPr="00683787">
        <w:rPr>
          <w:rFonts w:ascii="SimSun" w:hAnsi="SimSun" w:hint="eastAsia"/>
          <w:sz w:val="21"/>
          <w:szCs w:val="21"/>
        </w:rPr>
        <w:t>制定</w:t>
      </w:r>
      <w:r w:rsidRPr="00683787">
        <w:rPr>
          <w:rFonts w:ascii="SimSun" w:hAnsi="SimSun" w:hint="eastAsia"/>
          <w:sz w:val="21"/>
          <w:szCs w:val="21"/>
        </w:rPr>
        <w:t>关于知识产权机构政策的培训计划，在混合</w:t>
      </w:r>
      <w:r w:rsidR="00A4032A" w:rsidRPr="00683787">
        <w:rPr>
          <w:rFonts w:ascii="SimSun" w:hAnsi="SimSun" w:hint="eastAsia"/>
          <w:sz w:val="21"/>
          <w:szCs w:val="21"/>
        </w:rPr>
        <w:t>式</w:t>
      </w:r>
      <w:r w:rsidRPr="00683787">
        <w:rPr>
          <w:rFonts w:ascii="SimSun" w:hAnsi="SimSun" w:hint="eastAsia"/>
          <w:sz w:val="21"/>
          <w:szCs w:val="21"/>
        </w:rPr>
        <w:t>学习模块中</w:t>
      </w:r>
      <w:r w:rsidR="00A4032A" w:rsidRPr="00683787">
        <w:rPr>
          <w:rFonts w:ascii="SimSun" w:hAnsi="SimSun" w:hint="eastAsia"/>
          <w:sz w:val="21"/>
          <w:szCs w:val="21"/>
        </w:rPr>
        <w:t>提供</w:t>
      </w:r>
      <w:r w:rsidRPr="00683787">
        <w:rPr>
          <w:rFonts w:ascii="SimSun" w:hAnsi="SimSun" w:hint="eastAsia"/>
          <w:sz w:val="21"/>
          <w:szCs w:val="21"/>
        </w:rPr>
        <w:t>为数字交付</w:t>
      </w:r>
      <w:r w:rsidR="00A4032A" w:rsidRPr="00683787">
        <w:rPr>
          <w:rFonts w:ascii="SimSun" w:hAnsi="SimSun" w:hint="eastAsia"/>
          <w:sz w:val="21"/>
          <w:szCs w:val="21"/>
        </w:rPr>
        <w:t>所</w:t>
      </w:r>
      <w:r w:rsidRPr="00683787">
        <w:rPr>
          <w:rFonts w:ascii="SimSun" w:hAnsi="SimSun" w:hint="eastAsia"/>
          <w:sz w:val="21"/>
          <w:szCs w:val="21"/>
        </w:rPr>
        <w:t>开发</w:t>
      </w:r>
      <w:r w:rsidR="00A4032A" w:rsidRPr="00683787">
        <w:rPr>
          <w:rFonts w:ascii="SimSun" w:hAnsi="SimSun" w:hint="eastAsia"/>
          <w:sz w:val="21"/>
          <w:szCs w:val="21"/>
        </w:rPr>
        <w:t>的</w:t>
      </w:r>
      <w:r w:rsidRPr="00683787">
        <w:rPr>
          <w:rFonts w:ascii="SimSun" w:hAnsi="SimSun" w:hint="eastAsia"/>
          <w:sz w:val="21"/>
          <w:szCs w:val="21"/>
        </w:rPr>
        <w:t>课程。</w:t>
      </w:r>
    </w:p>
    <w:p w14:paraId="3AE172FC" w14:textId="3B94DB12" w:rsidR="00BF1CA1" w:rsidRPr="00683787" w:rsidRDefault="004C7F4D" w:rsidP="002E27B6">
      <w:pPr>
        <w:pStyle w:val="ListParagraph"/>
        <w:numPr>
          <w:ilvl w:val="0"/>
          <w:numId w:val="14"/>
        </w:numPr>
        <w:overflowPunct w:val="0"/>
        <w:spacing w:afterLines="50" w:after="120" w:line="340" w:lineRule="atLeast"/>
        <w:ind w:left="1491" w:hanging="357"/>
        <w:jc w:val="both"/>
        <w:rPr>
          <w:rFonts w:ascii="SimSun" w:hAnsi="SimSun"/>
          <w:sz w:val="21"/>
          <w:szCs w:val="21"/>
        </w:rPr>
      </w:pPr>
      <w:r w:rsidRPr="00683787">
        <w:rPr>
          <w:rFonts w:ascii="SimSun" w:hAnsi="SimSun" w:hint="eastAsia"/>
          <w:sz w:val="21"/>
          <w:szCs w:val="21"/>
        </w:rPr>
        <w:t>这些领域的培训材料和资源还将包括</w:t>
      </w:r>
      <w:r w:rsidR="00F8025E" w:rsidRPr="00683787">
        <w:rPr>
          <w:rFonts w:ascii="SimSun" w:hAnsi="SimSun" w:hint="eastAsia"/>
          <w:sz w:val="21"/>
          <w:szCs w:val="21"/>
        </w:rPr>
        <w:t>经过更新</w:t>
      </w:r>
      <w:r w:rsidRPr="00683787">
        <w:rPr>
          <w:rFonts w:ascii="SimSun" w:hAnsi="SimSun" w:hint="eastAsia"/>
          <w:sz w:val="21"/>
          <w:szCs w:val="21"/>
        </w:rPr>
        <w:t>的《成功技术许可指南》、《知识产权评估指南》及相关主题入门</w:t>
      </w:r>
      <w:r w:rsidR="00D92935" w:rsidRPr="00683787">
        <w:rPr>
          <w:rFonts w:ascii="SimSun" w:hAnsi="SimSun" w:hint="eastAsia"/>
          <w:sz w:val="21"/>
          <w:szCs w:val="21"/>
        </w:rPr>
        <w:t>教材</w:t>
      </w:r>
      <w:r w:rsidRPr="00683787">
        <w:rPr>
          <w:rFonts w:ascii="SimSun" w:hAnsi="SimSun" w:hint="eastAsia"/>
          <w:sz w:val="21"/>
          <w:szCs w:val="21"/>
        </w:rPr>
        <w:t>，以及《研究人员激励指南》。</w:t>
      </w:r>
    </w:p>
    <w:p w14:paraId="4325F543" w14:textId="77777777" w:rsidR="00FB34CD" w:rsidRDefault="004C7F4D" w:rsidP="002E27B6">
      <w:pPr>
        <w:pStyle w:val="ListParagraph"/>
        <w:numPr>
          <w:ilvl w:val="0"/>
          <w:numId w:val="14"/>
        </w:numPr>
        <w:overflowPunct w:val="0"/>
        <w:spacing w:afterLines="50" w:after="120" w:line="340" w:lineRule="atLeast"/>
        <w:ind w:left="1491" w:hanging="357"/>
        <w:contextualSpacing w:val="0"/>
        <w:jc w:val="both"/>
        <w:rPr>
          <w:rFonts w:ascii="SimSun" w:hAnsi="SimSun"/>
          <w:sz w:val="21"/>
          <w:szCs w:val="21"/>
        </w:rPr>
      </w:pPr>
      <w:r w:rsidRPr="00683787">
        <w:rPr>
          <w:rFonts w:ascii="SimSun" w:hAnsi="SimSun" w:hint="eastAsia"/>
          <w:sz w:val="21"/>
          <w:szCs w:val="21"/>
        </w:rPr>
        <w:t>为创新者和TISC提供的</w:t>
      </w:r>
      <w:r w:rsidR="00D92935" w:rsidRPr="00683787">
        <w:rPr>
          <w:rFonts w:ascii="SimSun" w:hAnsi="SimSun" w:hint="eastAsia"/>
          <w:sz w:val="21"/>
          <w:szCs w:val="21"/>
        </w:rPr>
        <w:t>一体化</w:t>
      </w:r>
      <w:r w:rsidRPr="00683787">
        <w:rPr>
          <w:rFonts w:ascii="SimSun" w:hAnsi="SimSun" w:hint="eastAsia"/>
          <w:sz w:val="21"/>
          <w:szCs w:val="21"/>
        </w:rPr>
        <w:t>支持平台也将提供相关资源，如专利数据库报告、</w:t>
      </w:r>
      <w:proofErr w:type="spellStart"/>
      <w:r w:rsidRPr="00683787">
        <w:rPr>
          <w:rFonts w:ascii="SimSun" w:hAnsi="SimSun" w:hint="eastAsia"/>
          <w:sz w:val="21"/>
          <w:szCs w:val="21"/>
        </w:rPr>
        <w:t>eTISC</w:t>
      </w:r>
      <w:proofErr w:type="spellEnd"/>
      <w:r w:rsidRPr="00683787">
        <w:rPr>
          <w:rFonts w:ascii="SimSun" w:hAnsi="SimSun" w:hint="eastAsia"/>
          <w:sz w:val="21"/>
          <w:szCs w:val="21"/>
        </w:rPr>
        <w:t>知识和社会平台、用于监测国家TISC项目的新TISC项目和绩效管理平台、知识产权</w:t>
      </w:r>
      <w:r w:rsidR="00900374" w:rsidRPr="00683787">
        <w:rPr>
          <w:rFonts w:ascii="SimSun" w:hAnsi="SimSun" w:hint="eastAsia"/>
          <w:sz w:val="21"/>
          <w:szCs w:val="21"/>
        </w:rPr>
        <w:t>高校</w:t>
      </w:r>
      <w:r w:rsidRPr="00683787">
        <w:rPr>
          <w:rFonts w:ascii="SimSun" w:hAnsi="SimSun" w:hint="eastAsia"/>
          <w:sz w:val="21"/>
          <w:szCs w:val="21"/>
        </w:rPr>
        <w:t>政策和</w:t>
      </w:r>
      <w:r w:rsidR="00900374" w:rsidRPr="00683787">
        <w:rPr>
          <w:rFonts w:ascii="SimSun" w:hAnsi="SimSun" w:hint="eastAsia"/>
          <w:sz w:val="21"/>
          <w:szCs w:val="21"/>
        </w:rPr>
        <w:t>衍生</w:t>
      </w:r>
      <w:r w:rsidRPr="00683787">
        <w:rPr>
          <w:rFonts w:ascii="SimSun" w:hAnsi="SimSun" w:hint="eastAsia"/>
          <w:sz w:val="21"/>
          <w:szCs w:val="21"/>
        </w:rPr>
        <w:t>数据库，以及技术转让文献汇编。</w:t>
      </w:r>
    </w:p>
    <w:p w14:paraId="02144D9C" w14:textId="77777777" w:rsidR="00FB34CD" w:rsidRDefault="00CF43D7" w:rsidP="002E27B6">
      <w:pPr>
        <w:pStyle w:val="ListParagraph"/>
        <w:numPr>
          <w:ilvl w:val="0"/>
          <w:numId w:val="9"/>
        </w:numPr>
        <w:overflowPunct w:val="0"/>
        <w:spacing w:afterLines="50" w:after="120" w:line="340" w:lineRule="atLeast"/>
        <w:ind w:left="1134" w:hanging="567"/>
        <w:contextualSpacing w:val="0"/>
        <w:jc w:val="both"/>
        <w:rPr>
          <w:rFonts w:ascii="SimSun" w:hAnsi="SimSun"/>
          <w:sz w:val="21"/>
          <w:szCs w:val="21"/>
        </w:rPr>
      </w:pPr>
      <w:r w:rsidRPr="00683787">
        <w:rPr>
          <w:rFonts w:ascii="SimSun" w:hAnsi="SimSun" w:hint="eastAsia"/>
          <w:sz w:val="21"/>
          <w:szCs w:val="21"/>
        </w:rPr>
        <w:t>就</w:t>
      </w:r>
      <w:r w:rsidR="004C7F4D" w:rsidRPr="00683787">
        <w:rPr>
          <w:rFonts w:ascii="SimSun" w:hAnsi="SimSun" w:hint="eastAsia"/>
          <w:sz w:val="21"/>
          <w:szCs w:val="21"/>
        </w:rPr>
        <w:t>发展中国家和最不发达国家</w:t>
      </w:r>
      <w:r w:rsidR="00B42EFF" w:rsidRPr="00683787">
        <w:rPr>
          <w:rFonts w:ascii="SimSun" w:hAnsi="SimSun" w:hint="eastAsia"/>
          <w:sz w:val="21"/>
          <w:szCs w:val="21"/>
        </w:rPr>
        <w:t>在数字环境中</w:t>
      </w:r>
      <w:r w:rsidR="00911D26" w:rsidRPr="00683787">
        <w:rPr>
          <w:rFonts w:ascii="SimSun" w:hAnsi="SimSun" w:hint="eastAsia"/>
          <w:sz w:val="21"/>
          <w:szCs w:val="21"/>
        </w:rPr>
        <w:t>的</w:t>
      </w:r>
      <w:r w:rsidR="00B42EFF" w:rsidRPr="00683787">
        <w:rPr>
          <w:rFonts w:ascii="SimSun" w:hAnsi="SimSun" w:hint="eastAsia"/>
          <w:sz w:val="21"/>
          <w:szCs w:val="21"/>
        </w:rPr>
        <w:t>知识产权立法</w:t>
      </w:r>
      <w:r w:rsidR="00911D26" w:rsidRPr="00683787">
        <w:rPr>
          <w:rFonts w:ascii="SimSun" w:hAnsi="SimSun" w:hint="eastAsia"/>
          <w:sz w:val="21"/>
          <w:szCs w:val="21"/>
        </w:rPr>
        <w:t>，</w:t>
      </w:r>
      <w:r w:rsidR="004C7F4D" w:rsidRPr="00683787">
        <w:rPr>
          <w:rFonts w:ascii="SimSun" w:hAnsi="SimSun" w:hint="eastAsia"/>
          <w:sz w:val="21"/>
          <w:szCs w:val="21"/>
        </w:rPr>
        <w:t>提供立法建议和相关信息。</w:t>
      </w:r>
      <w:r w:rsidR="00911D26" w:rsidRPr="00683787">
        <w:rPr>
          <w:rFonts w:ascii="SimSun" w:hAnsi="SimSun" w:hint="eastAsia"/>
          <w:sz w:val="21"/>
          <w:szCs w:val="21"/>
        </w:rPr>
        <w:t>知识产权</w:t>
      </w:r>
      <w:proofErr w:type="gramStart"/>
      <w:r w:rsidR="00911D26" w:rsidRPr="00683787">
        <w:rPr>
          <w:rFonts w:ascii="SimSun" w:hAnsi="SimSun" w:hint="eastAsia"/>
          <w:sz w:val="21"/>
          <w:szCs w:val="21"/>
        </w:rPr>
        <w:t>局</w:t>
      </w:r>
      <w:r w:rsidR="004C7F4D" w:rsidRPr="00683787">
        <w:rPr>
          <w:rFonts w:ascii="SimSun" w:hAnsi="SimSun" w:hint="eastAsia"/>
          <w:sz w:val="21"/>
          <w:szCs w:val="21"/>
        </w:rPr>
        <w:t>程序</w:t>
      </w:r>
      <w:proofErr w:type="gramEnd"/>
      <w:r w:rsidR="007939E8" w:rsidRPr="00683787">
        <w:rPr>
          <w:rFonts w:ascii="SimSun" w:hAnsi="SimSun" w:hint="eastAsia"/>
          <w:sz w:val="21"/>
          <w:szCs w:val="21"/>
        </w:rPr>
        <w:t>的</w:t>
      </w:r>
      <w:r w:rsidR="004C7F4D" w:rsidRPr="00683787">
        <w:rPr>
          <w:rFonts w:ascii="SimSun" w:hAnsi="SimSun" w:hint="eastAsia"/>
          <w:sz w:val="21"/>
          <w:szCs w:val="21"/>
        </w:rPr>
        <w:t>数字化</w:t>
      </w:r>
      <w:r w:rsidR="007939E8" w:rsidRPr="00683787">
        <w:rPr>
          <w:rFonts w:ascii="SimSun" w:hAnsi="SimSun" w:hint="eastAsia"/>
          <w:sz w:val="21"/>
          <w:szCs w:val="21"/>
        </w:rPr>
        <w:t>要以</w:t>
      </w:r>
      <w:r w:rsidR="004C7F4D" w:rsidRPr="00683787">
        <w:rPr>
          <w:rFonts w:ascii="SimSun" w:hAnsi="SimSun" w:hint="eastAsia"/>
          <w:sz w:val="21"/>
          <w:szCs w:val="21"/>
        </w:rPr>
        <w:t>坚实的</w:t>
      </w:r>
      <w:r w:rsidR="007939E8" w:rsidRPr="00683787">
        <w:rPr>
          <w:rFonts w:ascii="SimSun" w:hAnsi="SimSun" w:hint="eastAsia"/>
          <w:sz w:val="21"/>
          <w:szCs w:val="21"/>
        </w:rPr>
        <w:t>允许</w:t>
      </w:r>
      <w:r w:rsidR="001F066A" w:rsidRPr="00683787">
        <w:rPr>
          <w:rFonts w:ascii="SimSun" w:hAnsi="SimSun" w:hint="eastAsia"/>
          <w:sz w:val="21"/>
          <w:szCs w:val="21"/>
        </w:rPr>
        <w:t>开展这种工作</w:t>
      </w:r>
      <w:r w:rsidR="007939E8" w:rsidRPr="00683787">
        <w:rPr>
          <w:rFonts w:ascii="SimSun" w:hAnsi="SimSun" w:hint="eastAsia"/>
          <w:sz w:val="21"/>
          <w:szCs w:val="21"/>
        </w:rPr>
        <w:t>的</w:t>
      </w:r>
      <w:r w:rsidR="004C7F4D" w:rsidRPr="00683787">
        <w:rPr>
          <w:rFonts w:ascii="SimSun" w:hAnsi="SimSun" w:hint="eastAsia"/>
          <w:sz w:val="21"/>
          <w:szCs w:val="21"/>
        </w:rPr>
        <w:t>法律框架</w:t>
      </w:r>
      <w:r w:rsidR="007939E8" w:rsidRPr="00683787">
        <w:rPr>
          <w:rFonts w:ascii="SimSun" w:hAnsi="SimSun" w:hint="eastAsia"/>
          <w:sz w:val="21"/>
          <w:szCs w:val="21"/>
        </w:rPr>
        <w:t>为先决条件</w:t>
      </w:r>
      <w:r w:rsidR="004C7F4D" w:rsidRPr="00683787">
        <w:rPr>
          <w:rFonts w:ascii="SimSun" w:hAnsi="SimSun" w:hint="eastAsia"/>
          <w:sz w:val="21"/>
          <w:szCs w:val="21"/>
        </w:rPr>
        <w:t>，为用户使用所提供的数字工具和服务</w:t>
      </w:r>
      <w:r w:rsidR="007939E8" w:rsidRPr="00683787">
        <w:rPr>
          <w:rFonts w:ascii="SimSun" w:hAnsi="SimSun" w:hint="eastAsia"/>
          <w:sz w:val="21"/>
          <w:szCs w:val="21"/>
        </w:rPr>
        <w:t>提供激励</w:t>
      </w:r>
      <w:r w:rsidR="004C7F4D" w:rsidRPr="00683787">
        <w:rPr>
          <w:rFonts w:ascii="SimSun" w:hAnsi="SimSun" w:hint="eastAsia"/>
          <w:sz w:val="21"/>
          <w:szCs w:val="21"/>
        </w:rPr>
        <w:t>，但又不</w:t>
      </w:r>
      <w:r w:rsidR="00326B8D" w:rsidRPr="00683787">
        <w:rPr>
          <w:rFonts w:ascii="SimSun" w:hAnsi="SimSun" w:hint="eastAsia"/>
          <w:sz w:val="21"/>
          <w:szCs w:val="21"/>
        </w:rPr>
        <w:t>硬性规定</w:t>
      </w:r>
      <w:r w:rsidR="00220293" w:rsidRPr="00683787">
        <w:rPr>
          <w:rFonts w:ascii="SimSun" w:hAnsi="SimSun" w:hint="eastAsia"/>
          <w:sz w:val="21"/>
          <w:szCs w:val="21"/>
        </w:rPr>
        <w:t>知识产权局</w:t>
      </w:r>
      <w:r w:rsidR="004C7F4D" w:rsidRPr="00683787">
        <w:rPr>
          <w:rFonts w:ascii="SimSun" w:hAnsi="SimSun" w:hint="eastAsia"/>
          <w:sz w:val="21"/>
          <w:szCs w:val="21"/>
        </w:rPr>
        <w:t>在目前发展阶段无法</w:t>
      </w:r>
      <w:r w:rsidR="00220293" w:rsidRPr="00683787">
        <w:rPr>
          <w:rFonts w:ascii="SimSun" w:hAnsi="SimSun" w:hint="eastAsia"/>
          <w:sz w:val="21"/>
          <w:szCs w:val="21"/>
        </w:rPr>
        <w:t>达到</w:t>
      </w:r>
      <w:r w:rsidR="004C7F4D" w:rsidRPr="00683787">
        <w:rPr>
          <w:rFonts w:ascii="SimSun" w:hAnsi="SimSun" w:hint="eastAsia"/>
          <w:sz w:val="21"/>
          <w:szCs w:val="21"/>
        </w:rPr>
        <w:t>的要求。技术</w:t>
      </w:r>
      <w:r w:rsidR="00326B8D" w:rsidRPr="00683787">
        <w:rPr>
          <w:rFonts w:ascii="SimSun" w:hAnsi="SimSun" w:hint="eastAsia"/>
          <w:sz w:val="21"/>
          <w:szCs w:val="21"/>
        </w:rPr>
        <w:t>的飞速</w:t>
      </w:r>
      <w:r w:rsidR="004C7F4D" w:rsidRPr="00683787">
        <w:rPr>
          <w:rFonts w:ascii="SimSun" w:hAnsi="SimSun" w:hint="eastAsia"/>
          <w:sz w:val="21"/>
          <w:szCs w:val="21"/>
        </w:rPr>
        <w:t>发展</w:t>
      </w:r>
      <w:r w:rsidR="00B11427" w:rsidRPr="00683787">
        <w:rPr>
          <w:rFonts w:ascii="SimSun" w:hAnsi="SimSun" w:hint="eastAsia"/>
          <w:sz w:val="21"/>
          <w:szCs w:val="21"/>
        </w:rPr>
        <w:t>意味着</w:t>
      </w:r>
      <w:r w:rsidR="004C7F4D" w:rsidRPr="00683787">
        <w:rPr>
          <w:rFonts w:ascii="SimSun" w:hAnsi="SimSun" w:hint="eastAsia"/>
          <w:sz w:val="21"/>
          <w:szCs w:val="21"/>
        </w:rPr>
        <w:t>程序和手续</w:t>
      </w:r>
      <w:r w:rsidR="00B11427" w:rsidRPr="00683787">
        <w:rPr>
          <w:rFonts w:ascii="SimSun" w:hAnsi="SimSun" w:hint="eastAsia"/>
          <w:sz w:val="21"/>
          <w:szCs w:val="21"/>
        </w:rPr>
        <w:t>事项所适用</w:t>
      </w:r>
      <w:r w:rsidR="004C7F4D" w:rsidRPr="00683787">
        <w:rPr>
          <w:rFonts w:ascii="SimSun" w:hAnsi="SimSun" w:hint="eastAsia"/>
          <w:sz w:val="21"/>
          <w:szCs w:val="21"/>
        </w:rPr>
        <w:t>的法律规则必须与</w:t>
      </w:r>
      <w:r w:rsidR="00B11427" w:rsidRPr="00683787">
        <w:rPr>
          <w:rFonts w:ascii="SimSun" w:hAnsi="SimSun" w:hint="eastAsia"/>
          <w:sz w:val="21"/>
          <w:szCs w:val="21"/>
        </w:rPr>
        <w:t>知识产权局</w:t>
      </w:r>
      <w:r w:rsidR="004C7F4D" w:rsidRPr="00683787">
        <w:rPr>
          <w:rFonts w:ascii="SimSun" w:hAnsi="SimSun" w:hint="eastAsia"/>
          <w:sz w:val="21"/>
          <w:szCs w:val="21"/>
        </w:rPr>
        <w:t>现有的基础设施和机构能力保持一致。为此，</w:t>
      </w:r>
      <w:r w:rsidR="00911D26" w:rsidRPr="00683787">
        <w:rPr>
          <w:rFonts w:ascii="SimSun" w:hAnsi="SimSun" w:hint="eastAsia"/>
          <w:sz w:val="21"/>
          <w:szCs w:val="21"/>
        </w:rPr>
        <w:t>产权组织</w:t>
      </w:r>
      <w:r w:rsidR="00807402" w:rsidRPr="00683787">
        <w:rPr>
          <w:rFonts w:ascii="SimSun" w:hAnsi="SimSun" w:hint="eastAsia"/>
          <w:sz w:val="21"/>
          <w:szCs w:val="21"/>
        </w:rPr>
        <w:t>将</w:t>
      </w:r>
      <w:r w:rsidR="004C7F4D" w:rsidRPr="00683787">
        <w:rPr>
          <w:rFonts w:ascii="SimSun" w:hAnsi="SimSun" w:hint="eastAsia"/>
          <w:sz w:val="21"/>
          <w:szCs w:val="21"/>
        </w:rPr>
        <w:t>继续提供立法建议，以确保</w:t>
      </w:r>
      <w:r w:rsidR="00807402" w:rsidRPr="00683787">
        <w:rPr>
          <w:rFonts w:ascii="SimSun" w:hAnsi="SimSun" w:hint="eastAsia"/>
          <w:sz w:val="21"/>
          <w:szCs w:val="21"/>
        </w:rPr>
        <w:t>达成</w:t>
      </w:r>
      <w:r w:rsidR="004C7F4D" w:rsidRPr="00683787">
        <w:rPr>
          <w:rFonts w:ascii="SimSun" w:hAnsi="SimSun" w:hint="eastAsia"/>
          <w:sz w:val="21"/>
          <w:szCs w:val="21"/>
        </w:rPr>
        <w:t>这种一致性，并</w:t>
      </w:r>
      <w:r w:rsidR="00807402" w:rsidRPr="00683787">
        <w:rPr>
          <w:rFonts w:ascii="SimSun" w:hAnsi="SimSun" w:hint="eastAsia"/>
          <w:sz w:val="21"/>
          <w:szCs w:val="21"/>
        </w:rPr>
        <w:t>将</w:t>
      </w:r>
      <w:r w:rsidR="004C7F4D" w:rsidRPr="00683787">
        <w:rPr>
          <w:rFonts w:ascii="SimSun" w:hAnsi="SimSun" w:hint="eastAsia"/>
          <w:sz w:val="21"/>
          <w:szCs w:val="21"/>
        </w:rPr>
        <w:t>协助成员国实现其提供用户友好和安全的数字平台和服务的目标。</w:t>
      </w:r>
    </w:p>
    <w:p w14:paraId="586561DF" w14:textId="345CFA56" w:rsidR="005C00A2" w:rsidRPr="002E27B6" w:rsidRDefault="00D156A4" w:rsidP="00015A8B">
      <w:pPr>
        <w:pStyle w:val="ListParagraph"/>
        <w:keepNext/>
        <w:numPr>
          <w:ilvl w:val="0"/>
          <w:numId w:val="16"/>
        </w:numPr>
        <w:overflowPunct w:val="0"/>
        <w:spacing w:afterLines="50" w:after="120" w:line="340" w:lineRule="atLeast"/>
        <w:ind w:left="5534" w:firstLine="0"/>
        <w:contextualSpacing w:val="0"/>
        <w:jc w:val="both"/>
        <w:rPr>
          <w:rFonts w:ascii="KaiTi" w:eastAsia="KaiTi" w:hAnsi="KaiTi"/>
          <w:i/>
          <w:sz w:val="21"/>
          <w:szCs w:val="21"/>
        </w:rPr>
      </w:pPr>
      <w:r w:rsidRPr="002E27B6">
        <w:rPr>
          <w:rFonts w:ascii="KaiTi" w:eastAsia="KaiTi" w:hAnsi="KaiTi" w:hint="eastAsia"/>
          <w:iCs/>
          <w:sz w:val="21"/>
          <w:szCs w:val="21"/>
        </w:rPr>
        <w:t>请CDIP审议本文件中所载的信</w:t>
      </w:r>
      <w:r w:rsidR="00015A8B">
        <w:rPr>
          <w:rFonts w:ascii="KaiTi" w:eastAsia="KaiTi" w:hAnsi="KaiTi"/>
          <w:iCs/>
          <w:sz w:val="21"/>
          <w:szCs w:val="21"/>
        </w:rPr>
        <w:t>‍</w:t>
      </w:r>
      <w:r w:rsidRPr="002E27B6">
        <w:rPr>
          <w:rFonts w:ascii="KaiTi" w:eastAsia="KaiTi" w:hAnsi="KaiTi" w:hint="eastAsia"/>
          <w:iCs/>
          <w:sz w:val="21"/>
          <w:szCs w:val="21"/>
        </w:rPr>
        <w:t>息。</w:t>
      </w:r>
    </w:p>
    <w:p w14:paraId="66F2291C" w14:textId="5B870D92" w:rsidR="00FD781F" w:rsidRPr="002E27B6" w:rsidRDefault="00FD781F" w:rsidP="002E27B6">
      <w:pPr>
        <w:pStyle w:val="ListParagraph"/>
        <w:tabs>
          <w:tab w:val="left" w:pos="360"/>
        </w:tabs>
        <w:overflowPunct w:val="0"/>
        <w:spacing w:before="720" w:afterLines="50" w:after="120" w:line="340" w:lineRule="atLeast"/>
        <w:ind w:left="5534"/>
        <w:contextualSpacing w:val="0"/>
        <w:rPr>
          <w:rFonts w:ascii="KaiTi" w:eastAsia="KaiTi" w:hAnsi="KaiTi"/>
          <w:i/>
          <w:sz w:val="21"/>
          <w:szCs w:val="21"/>
        </w:rPr>
      </w:pPr>
      <w:r w:rsidRPr="002E27B6">
        <w:rPr>
          <w:rFonts w:ascii="KaiTi" w:eastAsia="KaiTi" w:hAnsi="KaiTi" w:hint="eastAsia"/>
          <w:iCs/>
          <w:sz w:val="21"/>
          <w:szCs w:val="21"/>
        </w:rPr>
        <w:t>[文件完</w:t>
      </w:r>
      <w:r w:rsidRPr="002E27B6">
        <w:rPr>
          <w:rFonts w:ascii="KaiTi" w:eastAsia="KaiTi" w:hAnsi="KaiTi"/>
          <w:iCs/>
          <w:sz w:val="21"/>
          <w:szCs w:val="21"/>
        </w:rPr>
        <w:t>]</w:t>
      </w:r>
    </w:p>
    <w:sectPr w:rsidR="00FD781F" w:rsidRPr="002E27B6" w:rsidSect="00800032">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052C" w14:textId="77777777" w:rsidR="005F657A" w:rsidRDefault="005F657A">
      <w:r>
        <w:separator/>
      </w:r>
    </w:p>
  </w:endnote>
  <w:endnote w:type="continuationSeparator" w:id="0">
    <w:p w14:paraId="6C79B6FF" w14:textId="77777777" w:rsidR="005F657A" w:rsidRDefault="005F657A" w:rsidP="003B38C1">
      <w:r>
        <w:separator/>
      </w:r>
    </w:p>
    <w:p w14:paraId="146E4243" w14:textId="77777777" w:rsidR="005F657A" w:rsidRPr="003B38C1" w:rsidRDefault="005F657A" w:rsidP="003B38C1">
      <w:pPr>
        <w:spacing w:after="60"/>
        <w:rPr>
          <w:sz w:val="17"/>
        </w:rPr>
      </w:pPr>
      <w:r>
        <w:rPr>
          <w:sz w:val="17"/>
        </w:rPr>
        <w:t>[Endnote continued from previous page]</w:t>
      </w:r>
    </w:p>
  </w:endnote>
  <w:endnote w:type="continuationNotice" w:id="1">
    <w:p w14:paraId="004D2FAC" w14:textId="77777777" w:rsidR="005F657A" w:rsidRPr="003B38C1" w:rsidRDefault="005F65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SimSun"/>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BEA06" w14:textId="77777777" w:rsidR="005F657A" w:rsidRDefault="005F657A">
      <w:r>
        <w:separator/>
      </w:r>
    </w:p>
  </w:footnote>
  <w:footnote w:type="continuationSeparator" w:id="0">
    <w:p w14:paraId="57E7753E" w14:textId="77777777" w:rsidR="005F657A" w:rsidRDefault="005F657A" w:rsidP="008B60B2">
      <w:r>
        <w:separator/>
      </w:r>
    </w:p>
    <w:p w14:paraId="6589B8FE" w14:textId="77777777" w:rsidR="005F657A" w:rsidRPr="00ED77FB" w:rsidRDefault="005F657A" w:rsidP="008B60B2">
      <w:pPr>
        <w:spacing w:after="60"/>
        <w:rPr>
          <w:sz w:val="17"/>
          <w:szCs w:val="17"/>
        </w:rPr>
      </w:pPr>
      <w:r w:rsidRPr="00ED77FB">
        <w:rPr>
          <w:sz w:val="17"/>
          <w:szCs w:val="17"/>
        </w:rPr>
        <w:t>[Footnote continued from previous page]</w:t>
      </w:r>
    </w:p>
  </w:footnote>
  <w:footnote w:type="continuationNotice" w:id="1">
    <w:p w14:paraId="3B706B3F" w14:textId="77777777" w:rsidR="005F657A" w:rsidRPr="00ED77FB" w:rsidRDefault="005F657A" w:rsidP="008B60B2">
      <w:pPr>
        <w:spacing w:before="60"/>
        <w:jc w:val="right"/>
        <w:rPr>
          <w:sz w:val="17"/>
          <w:szCs w:val="17"/>
        </w:rPr>
      </w:pPr>
      <w:r w:rsidRPr="00ED77FB">
        <w:rPr>
          <w:sz w:val="17"/>
          <w:szCs w:val="17"/>
        </w:rPr>
        <w:t>[Footnote continued on next page]</w:t>
      </w:r>
    </w:p>
  </w:footnote>
  <w:footnote w:id="2">
    <w:p w14:paraId="49A75793" w14:textId="6DF33506" w:rsidR="00790D33" w:rsidRPr="00800032" w:rsidRDefault="00790D33" w:rsidP="002E27B6">
      <w:pPr>
        <w:pStyle w:val="FootnoteText"/>
        <w:jc w:val="both"/>
        <w:rPr>
          <w:rFonts w:ascii="SimSun" w:hAnsi="SimSun"/>
        </w:rPr>
      </w:pPr>
      <w:r w:rsidRPr="00800032">
        <w:rPr>
          <w:rStyle w:val="FootnoteReference"/>
          <w:rFonts w:ascii="SimSun" w:hAnsi="SimSun"/>
        </w:rPr>
        <w:footnoteRef/>
      </w:r>
      <w:r w:rsidR="002A2F08" w:rsidRPr="00800032">
        <w:rPr>
          <w:rFonts w:ascii="SimSun" w:hAnsi="SimSun" w:hint="eastAsia"/>
        </w:rPr>
        <w:t xml:space="preserve"> </w:t>
      </w:r>
      <w:r w:rsidR="00844AD7">
        <w:rPr>
          <w:rFonts w:ascii="SimSun" w:hAnsi="SimSun"/>
        </w:rPr>
        <w:tab/>
      </w:r>
      <w:r w:rsidRPr="00800032">
        <w:rPr>
          <w:rFonts w:ascii="SimSun" w:hAnsi="SimSun" w:hint="eastAsia"/>
        </w:rPr>
        <w:t>见CDIP第二十七届会议主席总结第1</w:t>
      </w:r>
      <w:r w:rsidRPr="00800032">
        <w:rPr>
          <w:rFonts w:ascii="SimSun" w:hAnsi="SimSun"/>
        </w:rPr>
        <w:t>1</w:t>
      </w:r>
      <w:r w:rsidRPr="00800032">
        <w:rPr>
          <w:rFonts w:ascii="SimSun" w:hAnsi="SimSun" w:hint="eastAsia"/>
        </w:rPr>
        <w:t>段。</w:t>
      </w:r>
    </w:p>
  </w:footnote>
  <w:footnote w:id="3">
    <w:p w14:paraId="734E924A" w14:textId="3B79C7D9" w:rsidR="00790D33" w:rsidRPr="00800032" w:rsidRDefault="00790D33" w:rsidP="00844AD7">
      <w:pPr>
        <w:pStyle w:val="FootnoteText"/>
        <w:rPr>
          <w:rStyle w:val="Hyperlink"/>
          <w:rFonts w:ascii="SimSun" w:hAnsi="SimSun"/>
        </w:rPr>
      </w:pPr>
      <w:r w:rsidRPr="00800032">
        <w:rPr>
          <w:rStyle w:val="FootnoteReference"/>
          <w:rFonts w:ascii="SimSun" w:hAnsi="SimSun"/>
        </w:rPr>
        <w:footnoteRef/>
      </w:r>
      <w:r w:rsidR="00664A27" w:rsidRPr="00800032">
        <w:rPr>
          <w:rFonts w:ascii="SimSun" w:hAnsi="SimSun" w:hint="eastAsia"/>
        </w:rPr>
        <w:t xml:space="preserve"> </w:t>
      </w:r>
      <w:r w:rsidR="00844AD7">
        <w:rPr>
          <w:rFonts w:ascii="SimSun" w:hAnsi="SimSun"/>
        </w:rPr>
        <w:tab/>
      </w:r>
      <w:r w:rsidRPr="00800032">
        <w:rPr>
          <w:rFonts w:ascii="SimSun" w:hAnsi="SimSun" w:hint="eastAsia"/>
        </w:rPr>
        <w:t>关于WIPO</w:t>
      </w:r>
      <w:r w:rsidRPr="00800032">
        <w:rPr>
          <w:rFonts w:ascii="SimSun" w:hAnsi="SimSun"/>
        </w:rPr>
        <w:t xml:space="preserve"> </w:t>
      </w:r>
      <w:r w:rsidRPr="00800032">
        <w:rPr>
          <w:rFonts w:ascii="SimSun" w:hAnsi="SimSun" w:hint="eastAsia"/>
        </w:rPr>
        <w:t>IPO</w:t>
      </w:r>
      <w:r w:rsidRPr="00800032">
        <w:rPr>
          <w:rFonts w:ascii="SimSun" w:hAnsi="SimSun" w:hint="eastAsia"/>
        </w:rPr>
        <w:t>套件的更多信息，包括概述文件和知识产权局数字化转型白皮书，可通过以下地址查阅：</w:t>
      </w:r>
      <w:hyperlink r:id="rId1" w:history="1">
        <w:r w:rsidR="00D6018D">
          <w:rPr>
            <w:rStyle w:val="Hyperlink"/>
            <w:rFonts w:ascii="SimSun" w:hAnsi="SimSun"/>
          </w:rPr>
          <w:t>http://www.wipo.int/global_ip/zh/activities/ip_office_business_solutions/</w:t>
        </w:r>
      </w:hyperlink>
    </w:p>
    <w:p w14:paraId="284F03B7" w14:textId="38FD3A2A" w:rsidR="00790D33" w:rsidRPr="00800032" w:rsidRDefault="00790D33" w:rsidP="00844AD7">
      <w:pPr>
        <w:pStyle w:val="FootnoteText"/>
        <w:rPr>
          <w:rFonts w:ascii="SimSun" w:hAnsi="SimSun"/>
        </w:rPr>
      </w:pPr>
      <w:r w:rsidRPr="00800032">
        <w:rPr>
          <w:rFonts w:ascii="SimSun" w:hAnsi="SimSun" w:hint="eastAsia"/>
        </w:rPr>
        <w:t>WIPO</w:t>
      </w:r>
      <w:r w:rsidRPr="00800032">
        <w:rPr>
          <w:rFonts w:ascii="SimSun" w:hAnsi="SimSun"/>
        </w:rPr>
        <w:t xml:space="preserve"> </w:t>
      </w:r>
      <w:r w:rsidRPr="00800032">
        <w:rPr>
          <w:rFonts w:ascii="SimSun" w:hAnsi="SimSun" w:hint="eastAsia"/>
        </w:rPr>
        <w:t>IPO套件概述可查阅：</w:t>
      </w:r>
      <w:hyperlink r:id="rId2" w:history="1">
        <w:r w:rsidRPr="00800032">
          <w:rPr>
            <w:rStyle w:val="Hyperlink"/>
            <w:rFonts w:ascii="SimSun" w:hAnsi="SimSun"/>
          </w:rPr>
          <w:t>www.wipo.int/export/sites/www/global_ip/en/activities/ip_office_business_solutions/pdf/business_solutions.pdf</w:t>
        </w:r>
      </w:hyperlink>
    </w:p>
    <w:p w14:paraId="7A4E4D6E" w14:textId="6040678F" w:rsidR="00790D33" w:rsidRPr="00800032" w:rsidRDefault="00790D33" w:rsidP="00844AD7">
      <w:pPr>
        <w:pStyle w:val="FootnoteText"/>
        <w:rPr>
          <w:rFonts w:ascii="SimSun" w:hAnsi="SimSun"/>
        </w:rPr>
      </w:pPr>
      <w:r w:rsidRPr="00800032">
        <w:rPr>
          <w:rFonts w:ascii="SimSun" w:hAnsi="SimSun" w:hint="eastAsia"/>
        </w:rPr>
        <w:t>知识产权局数字化转型白皮书可查阅：</w:t>
      </w:r>
      <w:hyperlink r:id="rId3" w:history="1">
        <w:r w:rsidRPr="00800032">
          <w:rPr>
            <w:rStyle w:val="Hyperlink"/>
            <w:rFonts w:ascii="SimSun" w:hAnsi="SimSun"/>
          </w:rPr>
          <w:t>www.wipo.int/export/sites/www/global_ip/en/activities/ip_office_business_solutions/pdf/digital_transformation.pdf</w:t>
        </w:r>
      </w:hyperlink>
    </w:p>
  </w:footnote>
  <w:footnote w:id="4">
    <w:p w14:paraId="58B1D3AF" w14:textId="6298296A" w:rsidR="00143CFB" w:rsidRPr="00800032" w:rsidRDefault="00143CFB" w:rsidP="00844AD7">
      <w:pPr>
        <w:pStyle w:val="FootnoteText"/>
        <w:rPr>
          <w:rFonts w:ascii="SimSun" w:hAnsi="SimSun"/>
        </w:rPr>
      </w:pPr>
      <w:r w:rsidRPr="00800032">
        <w:rPr>
          <w:rStyle w:val="FootnoteReference"/>
          <w:rFonts w:ascii="SimSun" w:hAnsi="SimSun"/>
        </w:rPr>
        <w:footnoteRef/>
      </w:r>
      <w:r w:rsidR="004F2EBD" w:rsidRPr="00800032">
        <w:rPr>
          <w:rFonts w:ascii="SimSun" w:hAnsi="SimSun" w:hint="eastAsia"/>
        </w:rPr>
        <w:t xml:space="preserve"> </w:t>
      </w:r>
      <w:r w:rsidR="00844AD7">
        <w:rPr>
          <w:rFonts w:ascii="SimSun" w:hAnsi="SimSun"/>
        </w:rPr>
        <w:tab/>
      </w:r>
      <w:r w:rsidRPr="00800032">
        <w:rPr>
          <w:rFonts w:ascii="SimSun" w:hAnsi="SimSun" w:hint="eastAsia"/>
        </w:rPr>
        <w:t>关于知识产权基础设施中人工智能的更多信息可查阅：</w:t>
      </w:r>
      <w:hyperlink r:id="rId4" w:history="1">
        <w:r w:rsidR="00D6018D">
          <w:rPr>
            <w:rStyle w:val="Hyperlink"/>
            <w:rFonts w:ascii="SimSun" w:hAnsi="SimSun"/>
          </w:rPr>
          <w:t>http://www.wipo.int/about-ip/zh/artificial_intelligence/ip_administration.html</w:t>
        </w:r>
      </w:hyperlink>
    </w:p>
  </w:footnote>
  <w:footnote w:id="5">
    <w:p w14:paraId="172EBA1F" w14:textId="57D2B1AC" w:rsidR="00143CFB" w:rsidRPr="00800032" w:rsidRDefault="00143CFB" w:rsidP="00D6018D">
      <w:pPr>
        <w:pStyle w:val="FootnoteText"/>
        <w:rPr>
          <w:rFonts w:ascii="SimSun" w:hAnsi="SimSun"/>
        </w:rPr>
      </w:pPr>
      <w:r w:rsidRPr="00800032">
        <w:rPr>
          <w:rStyle w:val="FootnoteReference"/>
          <w:rFonts w:ascii="SimSun" w:hAnsi="SimSun"/>
        </w:rPr>
        <w:footnoteRef/>
      </w:r>
      <w:r w:rsidR="004F2EBD" w:rsidRPr="00800032">
        <w:rPr>
          <w:rFonts w:ascii="SimSun" w:hAnsi="SimSun" w:hint="eastAsia"/>
        </w:rPr>
        <w:t xml:space="preserve"> </w:t>
      </w:r>
      <w:r w:rsidR="00844AD7">
        <w:rPr>
          <w:rFonts w:ascii="SimSun" w:hAnsi="SimSun"/>
        </w:rPr>
        <w:tab/>
      </w:r>
      <w:r w:rsidRPr="00800032">
        <w:rPr>
          <w:rFonts w:ascii="SimSun" w:hAnsi="SimSun" w:hint="eastAsia"/>
        </w:rPr>
        <w:t>人工智能和知识产权交换所可查阅：</w:t>
      </w:r>
      <w:hyperlink r:id="rId5" w:history="1">
        <w:r w:rsidR="00D6018D">
          <w:rPr>
            <w:rStyle w:val="Hyperlink"/>
            <w:rFonts w:ascii="SimSun" w:hAnsi="SimSun"/>
          </w:rPr>
          <w:t>http://www.wipo.int/about-ip/zh/frontier_technologies/ai_and_ip.html</w:t>
        </w:r>
      </w:hyperlink>
    </w:p>
  </w:footnote>
  <w:footnote w:id="6">
    <w:p w14:paraId="438765C9" w14:textId="56077545" w:rsidR="00143CFB" w:rsidRPr="00800032" w:rsidRDefault="00143CFB" w:rsidP="002E27B6">
      <w:pPr>
        <w:pStyle w:val="FootnoteText"/>
        <w:jc w:val="both"/>
        <w:rPr>
          <w:rFonts w:ascii="SimSun" w:hAnsi="SimSun"/>
        </w:rPr>
      </w:pPr>
      <w:r w:rsidRPr="00800032">
        <w:rPr>
          <w:rStyle w:val="FootnoteReference"/>
          <w:rFonts w:ascii="SimSun" w:hAnsi="SimSun"/>
        </w:rPr>
        <w:footnoteRef/>
      </w:r>
      <w:r w:rsidR="00AA5A90" w:rsidRPr="00800032">
        <w:rPr>
          <w:rFonts w:ascii="SimSun" w:hAnsi="SimSun" w:hint="eastAsia"/>
        </w:rPr>
        <w:t xml:space="preserve"> </w:t>
      </w:r>
      <w:r w:rsidR="00844AD7">
        <w:rPr>
          <w:rFonts w:ascii="SimSun" w:hAnsi="SimSun"/>
        </w:rPr>
        <w:tab/>
      </w:r>
      <w:r w:rsidRPr="00800032">
        <w:rPr>
          <w:rFonts w:ascii="SimSun" w:hAnsi="SimSun" w:hint="eastAsia"/>
        </w:rPr>
        <w:t>超过6</w:t>
      </w:r>
      <w:r w:rsidRPr="00800032">
        <w:rPr>
          <w:rFonts w:ascii="SimSun" w:hAnsi="SimSun"/>
        </w:rPr>
        <w:t>5</w:t>
      </w:r>
      <w:r w:rsidRPr="00800032">
        <w:rPr>
          <w:rFonts w:ascii="SimSun" w:hAnsi="SimSun" w:hint="eastAsia"/>
        </w:rPr>
        <w:t>个成员国、政府间组织和非政府组织对其</w:t>
      </w:r>
      <w:proofErr w:type="gramStart"/>
      <w:r w:rsidRPr="00800032">
        <w:rPr>
          <w:rFonts w:ascii="SimSun" w:hAnsi="SimSun" w:hint="eastAsia"/>
        </w:rPr>
        <w:t>作出</w:t>
      </w:r>
      <w:proofErr w:type="gramEnd"/>
      <w:r w:rsidRPr="00800032">
        <w:rPr>
          <w:rFonts w:ascii="SimSun" w:hAnsi="SimSun" w:hint="eastAsia"/>
        </w:rPr>
        <w:t>了答复。</w:t>
      </w:r>
    </w:p>
  </w:footnote>
  <w:footnote w:id="7">
    <w:p w14:paraId="34D3001B" w14:textId="772ACCA7" w:rsidR="00143CFB" w:rsidRPr="00800032" w:rsidRDefault="00143CFB" w:rsidP="002E27B6">
      <w:pPr>
        <w:pStyle w:val="FootnoteText"/>
        <w:jc w:val="both"/>
        <w:rPr>
          <w:rFonts w:ascii="SimSun" w:hAnsi="SimSun"/>
        </w:rPr>
      </w:pPr>
      <w:r w:rsidRPr="00800032">
        <w:rPr>
          <w:rStyle w:val="FootnoteReference"/>
          <w:rFonts w:ascii="SimSun" w:hAnsi="SimSun"/>
        </w:rPr>
        <w:footnoteRef/>
      </w:r>
      <w:r w:rsidR="00AA5A90" w:rsidRPr="00800032">
        <w:rPr>
          <w:rFonts w:ascii="SimSun" w:hAnsi="SimSun" w:hint="eastAsia"/>
        </w:rPr>
        <w:t xml:space="preserve"> </w:t>
      </w:r>
      <w:r w:rsidR="00844AD7">
        <w:rPr>
          <w:rFonts w:ascii="SimSun" w:hAnsi="SimSun"/>
        </w:rPr>
        <w:tab/>
      </w:r>
      <w:r w:rsidRPr="00800032">
        <w:rPr>
          <w:rFonts w:ascii="SimSun" w:hAnsi="SimSun" w:hint="eastAsia"/>
        </w:rPr>
        <w:t>该调查可查阅：</w:t>
      </w:r>
      <w:hyperlink r:id="rId6" w:history="1">
        <w:r w:rsidRPr="00800032">
          <w:rPr>
            <w:rStyle w:val="Hyperlink"/>
            <w:rFonts w:ascii="SimSun" w:hAnsi="SimSun"/>
          </w:rPr>
          <w:t>www.wipo.int/edocs/mdocs/mdocs/en/wipo_crr_ge_2_21/wipo_crr_ge_2_21_report.pdf</w:t>
        </w:r>
      </w:hyperlink>
    </w:p>
  </w:footnote>
  <w:footnote w:id="8">
    <w:p w14:paraId="06FCE3D9" w14:textId="77FC2F12" w:rsidR="00143CFB" w:rsidRPr="00800032" w:rsidRDefault="00143CFB" w:rsidP="00844AD7">
      <w:pPr>
        <w:pStyle w:val="FootnoteText"/>
        <w:rPr>
          <w:rFonts w:ascii="SimSun" w:hAnsi="SimSun"/>
        </w:rPr>
      </w:pPr>
      <w:r w:rsidRPr="00800032">
        <w:rPr>
          <w:rStyle w:val="FootnoteReference"/>
          <w:rFonts w:ascii="SimSun" w:hAnsi="SimSun"/>
        </w:rPr>
        <w:footnoteRef/>
      </w:r>
      <w:r w:rsidR="00844AD7">
        <w:rPr>
          <w:rFonts w:ascii="SimSun" w:hAnsi="SimSun" w:hint="eastAsia"/>
        </w:rPr>
        <w:t xml:space="preserve"> </w:t>
      </w:r>
      <w:r w:rsidR="00844AD7">
        <w:rPr>
          <w:rFonts w:ascii="SimSun" w:hAnsi="SimSun"/>
        </w:rPr>
        <w:tab/>
      </w:r>
      <w:r w:rsidRPr="00800032">
        <w:rPr>
          <w:rFonts w:ascii="SimSun" w:hAnsi="SimSun" w:hint="eastAsia"/>
        </w:rPr>
        <w:t>《关于版权及相关权自愿登记的坎帕拉议定书》可查阅：</w:t>
      </w:r>
      <w:hyperlink r:id="rId7" w:history="1">
        <w:r w:rsidRPr="00800032">
          <w:rPr>
            <w:rStyle w:val="Hyperlink"/>
            <w:rFonts w:ascii="SimSun" w:hAnsi="SimSun"/>
          </w:rPr>
          <w:t>www.aripo.org/wp-content/uploads/2021/09/Kampala-Protocol-on-Voluntary-Registration-of-Copyright-and-Related-Rights-2.pdf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displacedByCustomXml="next"/>
  <w:sdt>
    <w:sdtPr>
      <w:id w:val="-987618809"/>
      <w:docPartObj>
        <w:docPartGallery w:val="Page Numbers (Top of Page)"/>
        <w:docPartUnique/>
      </w:docPartObj>
    </w:sdtPr>
    <w:sdtEndPr>
      <w:rPr>
        <w:rFonts w:ascii="SimSun" w:hAnsi="SimSun"/>
        <w:noProof/>
        <w:sz w:val="21"/>
      </w:rPr>
    </w:sdtEndPr>
    <w:sdtContent>
      <w:p w14:paraId="62A52573" w14:textId="69025E19" w:rsidR="00214799" w:rsidRPr="00FB34CD" w:rsidRDefault="000D1113" w:rsidP="00214799">
        <w:pPr>
          <w:pStyle w:val="Header"/>
          <w:jc w:val="right"/>
          <w:rPr>
            <w:rFonts w:ascii="SimSun" w:hAnsi="SimSun"/>
            <w:sz w:val="21"/>
          </w:rPr>
        </w:pPr>
        <w:r w:rsidRPr="00FB34CD">
          <w:rPr>
            <w:rFonts w:ascii="SimSun" w:hAnsi="SimSun"/>
            <w:sz w:val="21"/>
          </w:rPr>
          <w:t>CDIP/2</w:t>
        </w:r>
        <w:r w:rsidR="00B24EEC" w:rsidRPr="00FB34CD">
          <w:rPr>
            <w:rFonts w:ascii="SimSun" w:hAnsi="SimSun"/>
            <w:sz w:val="21"/>
          </w:rPr>
          <w:t>5/9 R</w:t>
        </w:r>
        <w:r w:rsidR="00301B0D">
          <w:rPr>
            <w:rFonts w:ascii="SimSun" w:hAnsi="SimSun"/>
            <w:sz w:val="21"/>
          </w:rPr>
          <w:t>ev</w:t>
        </w:r>
        <w:r w:rsidR="00B24EEC" w:rsidRPr="00FB34CD">
          <w:rPr>
            <w:rFonts w:ascii="SimSun" w:hAnsi="SimSun"/>
            <w:sz w:val="21"/>
          </w:rPr>
          <w:t>.</w:t>
        </w:r>
      </w:p>
      <w:bookmarkEnd w:id="6"/>
      <w:p w14:paraId="749AA509" w14:textId="112B3F65" w:rsidR="00214799" w:rsidRPr="00800032" w:rsidRDefault="00212865" w:rsidP="00301B0D">
        <w:pPr>
          <w:pStyle w:val="Header"/>
          <w:spacing w:afterLines="100" w:after="240"/>
          <w:jc w:val="right"/>
          <w:rPr>
            <w:rFonts w:ascii="SimSun" w:hAnsi="SimSun"/>
          </w:rPr>
        </w:pPr>
        <w:r w:rsidRPr="00FB34CD">
          <w:rPr>
            <w:rFonts w:ascii="SimSun" w:hAnsi="SimSun" w:hint="eastAsia"/>
            <w:sz w:val="21"/>
          </w:rPr>
          <w:t>第</w:t>
        </w:r>
        <w:r w:rsidR="00214799" w:rsidRPr="00FB34CD">
          <w:rPr>
            <w:rFonts w:ascii="SimSun" w:hAnsi="SimSun"/>
            <w:sz w:val="21"/>
          </w:rPr>
          <w:fldChar w:fldCharType="begin"/>
        </w:r>
        <w:r w:rsidR="00214799" w:rsidRPr="00FB34CD">
          <w:rPr>
            <w:rFonts w:ascii="SimSun" w:hAnsi="SimSun"/>
            <w:sz w:val="21"/>
          </w:rPr>
          <w:instrText xml:space="preserve"> PAGE   \* MERGEFORMAT </w:instrText>
        </w:r>
        <w:r w:rsidR="00214799" w:rsidRPr="00FB34CD">
          <w:rPr>
            <w:rFonts w:ascii="SimSun" w:hAnsi="SimSun"/>
            <w:sz w:val="21"/>
          </w:rPr>
          <w:fldChar w:fldCharType="separate"/>
        </w:r>
        <w:r w:rsidR="00D6018D">
          <w:rPr>
            <w:rFonts w:ascii="SimSun" w:hAnsi="SimSun"/>
            <w:noProof/>
            <w:sz w:val="21"/>
          </w:rPr>
          <w:t>14</w:t>
        </w:r>
        <w:r w:rsidR="00214799" w:rsidRPr="00FB34CD">
          <w:rPr>
            <w:rFonts w:ascii="SimSun" w:hAnsi="SimSun"/>
            <w:noProof/>
            <w:sz w:val="21"/>
          </w:rPr>
          <w:fldChar w:fldCharType="end"/>
        </w:r>
        <w:r w:rsidRPr="00FB34CD">
          <w:rPr>
            <w:rFonts w:ascii="SimSun" w:hAnsi="SimSun" w:hint="eastAsia"/>
            <w:noProof/>
            <w:sz w:val="21"/>
          </w:rPr>
          <w:t>页</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75B6CF0"/>
    <w:multiLevelType w:val="hybridMultilevel"/>
    <w:tmpl w:val="0B60C936"/>
    <w:lvl w:ilvl="0" w:tplc="D9A8B33E">
      <w:start w:val="1"/>
      <w:numFmt w:val="decimal"/>
      <w:lvlText w:val="%1."/>
      <w:lvlJc w:val="left"/>
      <w:pPr>
        <w:ind w:left="930" w:hanging="570"/>
      </w:pPr>
      <w:rPr>
        <w:rFonts w:ascii="SimSun" w:eastAsia="SimSun" w:hAnsi="SimSun" w:cs="Arial" w:hint="default"/>
        <w:i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A24B3"/>
    <w:multiLevelType w:val="hybridMultilevel"/>
    <w:tmpl w:val="602E344C"/>
    <w:lvl w:ilvl="0" w:tplc="57747D5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41DE0"/>
    <w:multiLevelType w:val="hybridMultilevel"/>
    <w:tmpl w:val="58C4B4AE"/>
    <w:lvl w:ilvl="0" w:tplc="04090011">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F268D0"/>
    <w:multiLevelType w:val="hybridMultilevel"/>
    <w:tmpl w:val="7B7E1010"/>
    <w:lvl w:ilvl="0" w:tplc="BB985B44">
      <w:start w:val="73"/>
      <w:numFmt w:val="decimal"/>
      <w:lvlText w:val="%1."/>
      <w:lvlJc w:val="left"/>
      <w:pPr>
        <w:ind w:left="930" w:hanging="57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371EA8"/>
    <w:multiLevelType w:val="hybridMultilevel"/>
    <w:tmpl w:val="58C4B4AE"/>
    <w:lvl w:ilvl="0" w:tplc="04090011">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268"/>
    <w:multiLevelType w:val="hybridMultilevel"/>
    <w:tmpl w:val="3F8C3510"/>
    <w:lvl w:ilvl="0" w:tplc="04090017">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 w15:restartNumberingAfterBreak="0">
    <w:nsid w:val="2E5C431E"/>
    <w:multiLevelType w:val="hybridMultilevel"/>
    <w:tmpl w:val="49827E7C"/>
    <w:lvl w:ilvl="0" w:tplc="FEC4698C">
      <w:start w:val="1"/>
      <w:numFmt w:val="lowerRoman"/>
      <w:lvlText w:val="%1."/>
      <w:lvlJc w:val="right"/>
      <w:pPr>
        <w:ind w:left="720" w:hanging="360"/>
      </w:pPr>
      <w:rPr>
        <w:rFonts w:ascii="KaiTi" w:eastAsia="KaiTi" w:hAnsi="KaiT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F1E54"/>
    <w:multiLevelType w:val="hybridMultilevel"/>
    <w:tmpl w:val="42A4E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01DEA"/>
    <w:multiLevelType w:val="hybridMultilevel"/>
    <w:tmpl w:val="CB784C98"/>
    <w:lvl w:ilvl="0" w:tplc="C0A87D7E">
      <w:start w:val="5"/>
      <w:numFmt w:val="lowerRoman"/>
      <w:pStyle w:val="Heading4"/>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9A5A78"/>
    <w:multiLevelType w:val="hybridMultilevel"/>
    <w:tmpl w:val="8D30F44A"/>
    <w:lvl w:ilvl="0" w:tplc="7A429A7C">
      <w:start w:val="1"/>
      <w:numFmt w:val="upperRoman"/>
      <w:pStyle w:val="Heading2"/>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C0DAB"/>
    <w:multiLevelType w:val="hybridMultilevel"/>
    <w:tmpl w:val="116E09B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64EAE"/>
    <w:multiLevelType w:val="hybridMultilevel"/>
    <w:tmpl w:val="6E0AC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95DAB"/>
    <w:multiLevelType w:val="hybridMultilevel"/>
    <w:tmpl w:val="41803616"/>
    <w:lvl w:ilvl="0" w:tplc="04090017">
      <w:start w:val="1"/>
      <w:numFmt w:val="lowerLetter"/>
      <w:lvlText w:val="%1)"/>
      <w:lvlJc w:val="left"/>
      <w:pPr>
        <w:ind w:left="1650" w:hanging="360"/>
      </w:pPr>
      <w:rPr>
        <w:rFonts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num w:numId="1">
    <w:abstractNumId w:val="11"/>
  </w:num>
  <w:num w:numId="2">
    <w:abstractNumId w:val="0"/>
  </w:num>
  <w:num w:numId="3">
    <w:abstractNumId w:val="4"/>
  </w:num>
  <w:num w:numId="4">
    <w:abstractNumId w:val="1"/>
  </w:num>
  <w:num w:numId="5">
    <w:abstractNumId w:val="12"/>
  </w:num>
  <w:num w:numId="6">
    <w:abstractNumId w:val="2"/>
  </w:num>
  <w:num w:numId="7">
    <w:abstractNumId w:val="14"/>
  </w:num>
  <w:num w:numId="8">
    <w:abstractNumId w:val="10"/>
  </w:num>
  <w:num w:numId="9">
    <w:abstractNumId w:val="3"/>
  </w:num>
  <w:num w:numId="10">
    <w:abstractNumId w:val="8"/>
  </w:num>
  <w:num w:numId="11">
    <w:abstractNumId w:val="9"/>
  </w:num>
  <w:num w:numId="12">
    <w:abstractNumId w:val="15"/>
  </w:num>
  <w:num w:numId="13">
    <w:abstractNumId w:val="13"/>
  </w:num>
  <w:num w:numId="14">
    <w:abstractNumId w:val="7"/>
  </w:num>
  <w:num w:numId="15">
    <w:abstractNumId w:val="6"/>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77"/>
    <w:rsid w:val="00001604"/>
    <w:rsid w:val="00004EAD"/>
    <w:rsid w:val="00005280"/>
    <w:rsid w:val="0000531E"/>
    <w:rsid w:val="00005D2E"/>
    <w:rsid w:val="00011D30"/>
    <w:rsid w:val="00013BCF"/>
    <w:rsid w:val="0001413B"/>
    <w:rsid w:val="00015A8B"/>
    <w:rsid w:val="000204ED"/>
    <w:rsid w:val="00022C26"/>
    <w:rsid w:val="00023B82"/>
    <w:rsid w:val="000304B8"/>
    <w:rsid w:val="000315E7"/>
    <w:rsid w:val="00032E48"/>
    <w:rsid w:val="00033429"/>
    <w:rsid w:val="00035231"/>
    <w:rsid w:val="0003563E"/>
    <w:rsid w:val="00035C03"/>
    <w:rsid w:val="00037DD5"/>
    <w:rsid w:val="00037E7D"/>
    <w:rsid w:val="00043BC1"/>
    <w:rsid w:val="00043CAA"/>
    <w:rsid w:val="0004693C"/>
    <w:rsid w:val="00047F51"/>
    <w:rsid w:val="000507AC"/>
    <w:rsid w:val="0005083F"/>
    <w:rsid w:val="00056D61"/>
    <w:rsid w:val="00057D49"/>
    <w:rsid w:val="00060225"/>
    <w:rsid w:val="00062E30"/>
    <w:rsid w:val="000630C6"/>
    <w:rsid w:val="00063B9A"/>
    <w:rsid w:val="00064B9F"/>
    <w:rsid w:val="00072EE0"/>
    <w:rsid w:val="0007439D"/>
    <w:rsid w:val="00074D62"/>
    <w:rsid w:val="00075432"/>
    <w:rsid w:val="00076188"/>
    <w:rsid w:val="00076F46"/>
    <w:rsid w:val="00077F49"/>
    <w:rsid w:val="000810E8"/>
    <w:rsid w:val="000822A6"/>
    <w:rsid w:val="00085437"/>
    <w:rsid w:val="000857AB"/>
    <w:rsid w:val="0008625B"/>
    <w:rsid w:val="00087066"/>
    <w:rsid w:val="00087131"/>
    <w:rsid w:val="00092BEC"/>
    <w:rsid w:val="00093885"/>
    <w:rsid w:val="000968ED"/>
    <w:rsid w:val="000A116B"/>
    <w:rsid w:val="000A326E"/>
    <w:rsid w:val="000B14A8"/>
    <w:rsid w:val="000B2A34"/>
    <w:rsid w:val="000B2C4F"/>
    <w:rsid w:val="000B79B3"/>
    <w:rsid w:val="000C0A8D"/>
    <w:rsid w:val="000C0D0D"/>
    <w:rsid w:val="000C2C40"/>
    <w:rsid w:val="000C2ECD"/>
    <w:rsid w:val="000C32DD"/>
    <w:rsid w:val="000C330A"/>
    <w:rsid w:val="000C40A6"/>
    <w:rsid w:val="000C5BE4"/>
    <w:rsid w:val="000C5FB6"/>
    <w:rsid w:val="000D03F7"/>
    <w:rsid w:val="000D0FDA"/>
    <w:rsid w:val="000D1113"/>
    <w:rsid w:val="000D1F01"/>
    <w:rsid w:val="000D22BC"/>
    <w:rsid w:val="000D3036"/>
    <w:rsid w:val="000D5AA5"/>
    <w:rsid w:val="000E0707"/>
    <w:rsid w:val="000E1200"/>
    <w:rsid w:val="000E2412"/>
    <w:rsid w:val="000E380A"/>
    <w:rsid w:val="000E49B5"/>
    <w:rsid w:val="000E4DD9"/>
    <w:rsid w:val="000E6EB7"/>
    <w:rsid w:val="000E7A63"/>
    <w:rsid w:val="000F187B"/>
    <w:rsid w:val="000F22D6"/>
    <w:rsid w:val="000F392B"/>
    <w:rsid w:val="000F554C"/>
    <w:rsid w:val="000F5CC2"/>
    <w:rsid w:val="000F5E56"/>
    <w:rsid w:val="000F7D15"/>
    <w:rsid w:val="00100DBA"/>
    <w:rsid w:val="00101911"/>
    <w:rsid w:val="0010194A"/>
    <w:rsid w:val="00106333"/>
    <w:rsid w:val="001146EE"/>
    <w:rsid w:val="001170D6"/>
    <w:rsid w:val="00134A38"/>
    <w:rsid w:val="00134DF1"/>
    <w:rsid w:val="001362EE"/>
    <w:rsid w:val="00142F8D"/>
    <w:rsid w:val="00143CFB"/>
    <w:rsid w:val="00144671"/>
    <w:rsid w:val="00145C29"/>
    <w:rsid w:val="00146557"/>
    <w:rsid w:val="00147E8F"/>
    <w:rsid w:val="00150301"/>
    <w:rsid w:val="00150A47"/>
    <w:rsid w:val="00153AB4"/>
    <w:rsid w:val="001602BC"/>
    <w:rsid w:val="00160698"/>
    <w:rsid w:val="00161353"/>
    <w:rsid w:val="0016299C"/>
    <w:rsid w:val="00163303"/>
    <w:rsid w:val="001647D5"/>
    <w:rsid w:val="00164843"/>
    <w:rsid w:val="001652FC"/>
    <w:rsid w:val="00171E0C"/>
    <w:rsid w:val="0017221C"/>
    <w:rsid w:val="00175F04"/>
    <w:rsid w:val="00176478"/>
    <w:rsid w:val="00176946"/>
    <w:rsid w:val="00176CAE"/>
    <w:rsid w:val="001800E5"/>
    <w:rsid w:val="00180BFF"/>
    <w:rsid w:val="0018277B"/>
    <w:rsid w:val="001832A6"/>
    <w:rsid w:val="00184D37"/>
    <w:rsid w:val="00185FC2"/>
    <w:rsid w:val="00193BEC"/>
    <w:rsid w:val="00195A81"/>
    <w:rsid w:val="00196416"/>
    <w:rsid w:val="001971D4"/>
    <w:rsid w:val="001A02A8"/>
    <w:rsid w:val="001A2495"/>
    <w:rsid w:val="001A38C7"/>
    <w:rsid w:val="001A42B7"/>
    <w:rsid w:val="001A7003"/>
    <w:rsid w:val="001A7099"/>
    <w:rsid w:val="001B3AAE"/>
    <w:rsid w:val="001B56FD"/>
    <w:rsid w:val="001B5C0E"/>
    <w:rsid w:val="001C023A"/>
    <w:rsid w:val="001C198E"/>
    <w:rsid w:val="001C2E3B"/>
    <w:rsid w:val="001C2E9A"/>
    <w:rsid w:val="001C456F"/>
    <w:rsid w:val="001C5326"/>
    <w:rsid w:val="001C6066"/>
    <w:rsid w:val="001C6B8D"/>
    <w:rsid w:val="001C6EEA"/>
    <w:rsid w:val="001D05C6"/>
    <w:rsid w:val="001D21D4"/>
    <w:rsid w:val="001D4750"/>
    <w:rsid w:val="001D7823"/>
    <w:rsid w:val="001E294F"/>
    <w:rsid w:val="001E30D1"/>
    <w:rsid w:val="001E3308"/>
    <w:rsid w:val="001E358B"/>
    <w:rsid w:val="001E376C"/>
    <w:rsid w:val="001E3A7A"/>
    <w:rsid w:val="001E3C47"/>
    <w:rsid w:val="001E3D93"/>
    <w:rsid w:val="001F066A"/>
    <w:rsid w:val="001F10D7"/>
    <w:rsid w:val="001F1AD4"/>
    <w:rsid w:val="001F5432"/>
    <w:rsid w:val="002049C3"/>
    <w:rsid w:val="00204E4B"/>
    <w:rsid w:val="00205C51"/>
    <w:rsid w:val="00206877"/>
    <w:rsid w:val="0021217E"/>
    <w:rsid w:val="00212865"/>
    <w:rsid w:val="0021323F"/>
    <w:rsid w:val="0021391D"/>
    <w:rsid w:val="00214799"/>
    <w:rsid w:val="00220293"/>
    <w:rsid w:val="002214B8"/>
    <w:rsid w:val="00221623"/>
    <w:rsid w:val="002216C6"/>
    <w:rsid w:val="00223F67"/>
    <w:rsid w:val="002247C6"/>
    <w:rsid w:val="0023181B"/>
    <w:rsid w:val="002328BD"/>
    <w:rsid w:val="00232C5E"/>
    <w:rsid w:val="002335CA"/>
    <w:rsid w:val="00235FAE"/>
    <w:rsid w:val="00241611"/>
    <w:rsid w:val="00244DE1"/>
    <w:rsid w:val="00245185"/>
    <w:rsid w:val="00246C90"/>
    <w:rsid w:val="00246FBB"/>
    <w:rsid w:val="0025033E"/>
    <w:rsid w:val="0025295E"/>
    <w:rsid w:val="00257035"/>
    <w:rsid w:val="0025764B"/>
    <w:rsid w:val="0026309F"/>
    <w:rsid w:val="002634C4"/>
    <w:rsid w:val="00264602"/>
    <w:rsid w:val="00264B0E"/>
    <w:rsid w:val="002661C4"/>
    <w:rsid w:val="0026636B"/>
    <w:rsid w:val="0027093C"/>
    <w:rsid w:val="002746B0"/>
    <w:rsid w:val="00275521"/>
    <w:rsid w:val="002762E5"/>
    <w:rsid w:val="0027643D"/>
    <w:rsid w:val="00277E63"/>
    <w:rsid w:val="0028328A"/>
    <w:rsid w:val="00284414"/>
    <w:rsid w:val="00287B83"/>
    <w:rsid w:val="00287CAA"/>
    <w:rsid w:val="00291493"/>
    <w:rsid w:val="00292655"/>
    <w:rsid w:val="002928D3"/>
    <w:rsid w:val="00292D76"/>
    <w:rsid w:val="002937E9"/>
    <w:rsid w:val="00295EE3"/>
    <w:rsid w:val="00295FC5"/>
    <w:rsid w:val="00297E7F"/>
    <w:rsid w:val="002A16CE"/>
    <w:rsid w:val="002A2F08"/>
    <w:rsid w:val="002A4C71"/>
    <w:rsid w:val="002A6D69"/>
    <w:rsid w:val="002A7145"/>
    <w:rsid w:val="002A7A1F"/>
    <w:rsid w:val="002B11F9"/>
    <w:rsid w:val="002B3A9D"/>
    <w:rsid w:val="002B4583"/>
    <w:rsid w:val="002B4AE6"/>
    <w:rsid w:val="002B5434"/>
    <w:rsid w:val="002B5AB5"/>
    <w:rsid w:val="002B5F7F"/>
    <w:rsid w:val="002B7A8B"/>
    <w:rsid w:val="002C22FA"/>
    <w:rsid w:val="002D1FA7"/>
    <w:rsid w:val="002D2A64"/>
    <w:rsid w:val="002D3556"/>
    <w:rsid w:val="002D3CCB"/>
    <w:rsid w:val="002D509F"/>
    <w:rsid w:val="002E198B"/>
    <w:rsid w:val="002E27B6"/>
    <w:rsid w:val="002E66DE"/>
    <w:rsid w:val="002F0A77"/>
    <w:rsid w:val="002F1FE6"/>
    <w:rsid w:val="002F4B55"/>
    <w:rsid w:val="002F4E68"/>
    <w:rsid w:val="002F51C3"/>
    <w:rsid w:val="00300737"/>
    <w:rsid w:val="0030149A"/>
    <w:rsid w:val="00301654"/>
    <w:rsid w:val="00301B0D"/>
    <w:rsid w:val="003048DC"/>
    <w:rsid w:val="00311E0C"/>
    <w:rsid w:val="00311EA1"/>
    <w:rsid w:val="00312F7F"/>
    <w:rsid w:val="00314904"/>
    <w:rsid w:val="0032220D"/>
    <w:rsid w:val="00326089"/>
    <w:rsid w:val="00326B8D"/>
    <w:rsid w:val="00330552"/>
    <w:rsid w:val="00330C75"/>
    <w:rsid w:val="003312B9"/>
    <w:rsid w:val="0033277C"/>
    <w:rsid w:val="00341EDE"/>
    <w:rsid w:val="00341F4B"/>
    <w:rsid w:val="00344247"/>
    <w:rsid w:val="00346932"/>
    <w:rsid w:val="00346A0D"/>
    <w:rsid w:val="00346B0D"/>
    <w:rsid w:val="003477C4"/>
    <w:rsid w:val="003550D6"/>
    <w:rsid w:val="003551C5"/>
    <w:rsid w:val="00355605"/>
    <w:rsid w:val="00356A7F"/>
    <w:rsid w:val="00361450"/>
    <w:rsid w:val="003615C0"/>
    <w:rsid w:val="00361756"/>
    <w:rsid w:val="003617B3"/>
    <w:rsid w:val="003619C4"/>
    <w:rsid w:val="00366F67"/>
    <w:rsid w:val="003673CF"/>
    <w:rsid w:val="0037135E"/>
    <w:rsid w:val="003714DF"/>
    <w:rsid w:val="00372B6D"/>
    <w:rsid w:val="00372CEF"/>
    <w:rsid w:val="00373891"/>
    <w:rsid w:val="00374C43"/>
    <w:rsid w:val="00376121"/>
    <w:rsid w:val="0037625E"/>
    <w:rsid w:val="00382FFF"/>
    <w:rsid w:val="00383908"/>
    <w:rsid w:val="00383E26"/>
    <w:rsid w:val="003845C1"/>
    <w:rsid w:val="00384B3D"/>
    <w:rsid w:val="00391D29"/>
    <w:rsid w:val="003941D4"/>
    <w:rsid w:val="00394704"/>
    <w:rsid w:val="003949BA"/>
    <w:rsid w:val="00394EAD"/>
    <w:rsid w:val="00397A57"/>
    <w:rsid w:val="00397FFB"/>
    <w:rsid w:val="003A0595"/>
    <w:rsid w:val="003A0C60"/>
    <w:rsid w:val="003A5A8B"/>
    <w:rsid w:val="003A6F89"/>
    <w:rsid w:val="003B0436"/>
    <w:rsid w:val="003B0AF9"/>
    <w:rsid w:val="003B1062"/>
    <w:rsid w:val="003B2147"/>
    <w:rsid w:val="003B2C75"/>
    <w:rsid w:val="003B2FE5"/>
    <w:rsid w:val="003B38C1"/>
    <w:rsid w:val="003B5D0E"/>
    <w:rsid w:val="003B6885"/>
    <w:rsid w:val="003B7254"/>
    <w:rsid w:val="003C237D"/>
    <w:rsid w:val="003C2A3E"/>
    <w:rsid w:val="003C453F"/>
    <w:rsid w:val="003C4996"/>
    <w:rsid w:val="003C6A9D"/>
    <w:rsid w:val="003D291E"/>
    <w:rsid w:val="003D42ED"/>
    <w:rsid w:val="003D499E"/>
    <w:rsid w:val="003D4FF3"/>
    <w:rsid w:val="003E037C"/>
    <w:rsid w:val="003E4768"/>
    <w:rsid w:val="003E7D5E"/>
    <w:rsid w:val="003F0BD7"/>
    <w:rsid w:val="003F2E78"/>
    <w:rsid w:val="003F3923"/>
    <w:rsid w:val="003F3D7E"/>
    <w:rsid w:val="003F4503"/>
    <w:rsid w:val="003F4C08"/>
    <w:rsid w:val="003F4F34"/>
    <w:rsid w:val="00400E82"/>
    <w:rsid w:val="00401337"/>
    <w:rsid w:val="004017B4"/>
    <w:rsid w:val="004038F9"/>
    <w:rsid w:val="00403A7E"/>
    <w:rsid w:val="00404C87"/>
    <w:rsid w:val="00410F06"/>
    <w:rsid w:val="00413704"/>
    <w:rsid w:val="004161BA"/>
    <w:rsid w:val="00422966"/>
    <w:rsid w:val="00423E3E"/>
    <w:rsid w:val="0042789A"/>
    <w:rsid w:val="00427A68"/>
    <w:rsid w:val="00427AF4"/>
    <w:rsid w:val="00430362"/>
    <w:rsid w:val="00431A46"/>
    <w:rsid w:val="0043387A"/>
    <w:rsid w:val="004364F6"/>
    <w:rsid w:val="0044065F"/>
    <w:rsid w:val="00441A9F"/>
    <w:rsid w:val="004424E6"/>
    <w:rsid w:val="00442544"/>
    <w:rsid w:val="0044310B"/>
    <w:rsid w:val="004439B9"/>
    <w:rsid w:val="00444981"/>
    <w:rsid w:val="00445CF4"/>
    <w:rsid w:val="00447E6E"/>
    <w:rsid w:val="004511D0"/>
    <w:rsid w:val="004532C1"/>
    <w:rsid w:val="004539D5"/>
    <w:rsid w:val="00453ABA"/>
    <w:rsid w:val="00455706"/>
    <w:rsid w:val="00455782"/>
    <w:rsid w:val="00455D32"/>
    <w:rsid w:val="00455F41"/>
    <w:rsid w:val="0045626A"/>
    <w:rsid w:val="00457165"/>
    <w:rsid w:val="00460035"/>
    <w:rsid w:val="004615FF"/>
    <w:rsid w:val="00463A7F"/>
    <w:rsid w:val="004647DA"/>
    <w:rsid w:val="00465B5B"/>
    <w:rsid w:val="00466E3A"/>
    <w:rsid w:val="00470563"/>
    <w:rsid w:val="004705EF"/>
    <w:rsid w:val="0047256A"/>
    <w:rsid w:val="00473C35"/>
    <w:rsid w:val="00474062"/>
    <w:rsid w:val="00477567"/>
    <w:rsid w:val="00477D6B"/>
    <w:rsid w:val="00477E7B"/>
    <w:rsid w:val="004849C3"/>
    <w:rsid w:val="00485B88"/>
    <w:rsid w:val="004911E9"/>
    <w:rsid w:val="00491AD8"/>
    <w:rsid w:val="0049388B"/>
    <w:rsid w:val="00494442"/>
    <w:rsid w:val="004952CC"/>
    <w:rsid w:val="00495653"/>
    <w:rsid w:val="0049727F"/>
    <w:rsid w:val="00497A1B"/>
    <w:rsid w:val="004A2B16"/>
    <w:rsid w:val="004A4433"/>
    <w:rsid w:val="004B118D"/>
    <w:rsid w:val="004B3301"/>
    <w:rsid w:val="004B543D"/>
    <w:rsid w:val="004C2A8F"/>
    <w:rsid w:val="004C7DA8"/>
    <w:rsid w:val="004C7E90"/>
    <w:rsid w:val="004C7F4D"/>
    <w:rsid w:val="004D3CAD"/>
    <w:rsid w:val="004D4F43"/>
    <w:rsid w:val="004E047F"/>
    <w:rsid w:val="004E1374"/>
    <w:rsid w:val="004F09D8"/>
    <w:rsid w:val="004F0BD2"/>
    <w:rsid w:val="004F2EBD"/>
    <w:rsid w:val="004F39F3"/>
    <w:rsid w:val="004F4844"/>
    <w:rsid w:val="004F59B0"/>
    <w:rsid w:val="004F5C5A"/>
    <w:rsid w:val="004F6EEE"/>
    <w:rsid w:val="00500BC0"/>
    <w:rsid w:val="00500F7C"/>
    <w:rsid w:val="00501175"/>
    <w:rsid w:val="005019FF"/>
    <w:rsid w:val="005027A2"/>
    <w:rsid w:val="00502C26"/>
    <w:rsid w:val="005030B5"/>
    <w:rsid w:val="00503260"/>
    <w:rsid w:val="00503819"/>
    <w:rsid w:val="0051043C"/>
    <w:rsid w:val="005105AB"/>
    <w:rsid w:val="00511311"/>
    <w:rsid w:val="00516EAC"/>
    <w:rsid w:val="00521DD2"/>
    <w:rsid w:val="00524A92"/>
    <w:rsid w:val="00525DAE"/>
    <w:rsid w:val="0052657B"/>
    <w:rsid w:val="0053020E"/>
    <w:rsid w:val="0053057A"/>
    <w:rsid w:val="00533B24"/>
    <w:rsid w:val="0053765E"/>
    <w:rsid w:val="00537ECE"/>
    <w:rsid w:val="00541356"/>
    <w:rsid w:val="00541835"/>
    <w:rsid w:val="00541C02"/>
    <w:rsid w:val="00541C23"/>
    <w:rsid w:val="005427CB"/>
    <w:rsid w:val="005450C3"/>
    <w:rsid w:val="0054554B"/>
    <w:rsid w:val="00545E3A"/>
    <w:rsid w:val="00551E85"/>
    <w:rsid w:val="00556610"/>
    <w:rsid w:val="0056056D"/>
    <w:rsid w:val="00560A29"/>
    <w:rsid w:val="0056233E"/>
    <w:rsid w:val="00565907"/>
    <w:rsid w:val="005673F6"/>
    <w:rsid w:val="00567C17"/>
    <w:rsid w:val="00572C0E"/>
    <w:rsid w:val="00573477"/>
    <w:rsid w:val="00577175"/>
    <w:rsid w:val="0057722F"/>
    <w:rsid w:val="00577C0B"/>
    <w:rsid w:val="0058016C"/>
    <w:rsid w:val="00582586"/>
    <w:rsid w:val="005850C9"/>
    <w:rsid w:val="005904B2"/>
    <w:rsid w:val="0059524B"/>
    <w:rsid w:val="00595F64"/>
    <w:rsid w:val="005960AA"/>
    <w:rsid w:val="005A06C4"/>
    <w:rsid w:val="005A1DD6"/>
    <w:rsid w:val="005A4C0D"/>
    <w:rsid w:val="005A5C80"/>
    <w:rsid w:val="005B069A"/>
    <w:rsid w:val="005B2DCE"/>
    <w:rsid w:val="005B3B47"/>
    <w:rsid w:val="005B56F5"/>
    <w:rsid w:val="005B6410"/>
    <w:rsid w:val="005B7E78"/>
    <w:rsid w:val="005C00A2"/>
    <w:rsid w:val="005C2B1A"/>
    <w:rsid w:val="005C32F2"/>
    <w:rsid w:val="005C4308"/>
    <w:rsid w:val="005C6649"/>
    <w:rsid w:val="005D14D9"/>
    <w:rsid w:val="005D15A1"/>
    <w:rsid w:val="005D2B76"/>
    <w:rsid w:val="005D55DD"/>
    <w:rsid w:val="005D6C40"/>
    <w:rsid w:val="005D7576"/>
    <w:rsid w:val="005E0591"/>
    <w:rsid w:val="005E4F40"/>
    <w:rsid w:val="005E4FD9"/>
    <w:rsid w:val="005E5248"/>
    <w:rsid w:val="005E65BF"/>
    <w:rsid w:val="005E78BD"/>
    <w:rsid w:val="005F181B"/>
    <w:rsid w:val="005F4182"/>
    <w:rsid w:val="005F5BDC"/>
    <w:rsid w:val="005F657A"/>
    <w:rsid w:val="005F69C7"/>
    <w:rsid w:val="005F6FB6"/>
    <w:rsid w:val="006008FF"/>
    <w:rsid w:val="00600CA9"/>
    <w:rsid w:val="006030A2"/>
    <w:rsid w:val="0060485C"/>
    <w:rsid w:val="00605827"/>
    <w:rsid w:val="00607960"/>
    <w:rsid w:val="00610FC5"/>
    <w:rsid w:val="00612677"/>
    <w:rsid w:val="00612D65"/>
    <w:rsid w:val="00613387"/>
    <w:rsid w:val="006142E2"/>
    <w:rsid w:val="00615F11"/>
    <w:rsid w:val="00621E0C"/>
    <w:rsid w:val="00622604"/>
    <w:rsid w:val="0062532C"/>
    <w:rsid w:val="00626EFB"/>
    <w:rsid w:val="006302BB"/>
    <w:rsid w:val="00636866"/>
    <w:rsid w:val="0063764F"/>
    <w:rsid w:val="006428CA"/>
    <w:rsid w:val="0064470D"/>
    <w:rsid w:val="00645510"/>
    <w:rsid w:val="006458C6"/>
    <w:rsid w:val="00646050"/>
    <w:rsid w:val="0065177D"/>
    <w:rsid w:val="00652084"/>
    <w:rsid w:val="0065218B"/>
    <w:rsid w:val="00653642"/>
    <w:rsid w:val="00654E70"/>
    <w:rsid w:val="00656881"/>
    <w:rsid w:val="00657B84"/>
    <w:rsid w:val="00664921"/>
    <w:rsid w:val="00664A27"/>
    <w:rsid w:val="00664E0E"/>
    <w:rsid w:val="006657E9"/>
    <w:rsid w:val="00666B0F"/>
    <w:rsid w:val="00666FF8"/>
    <w:rsid w:val="00670276"/>
    <w:rsid w:val="006713CA"/>
    <w:rsid w:val="00673173"/>
    <w:rsid w:val="00675B9D"/>
    <w:rsid w:val="00676C5C"/>
    <w:rsid w:val="00683787"/>
    <w:rsid w:val="00683955"/>
    <w:rsid w:val="00683CD8"/>
    <w:rsid w:val="00686D24"/>
    <w:rsid w:val="00687263"/>
    <w:rsid w:val="00690380"/>
    <w:rsid w:val="00691235"/>
    <w:rsid w:val="00691686"/>
    <w:rsid w:val="006921EE"/>
    <w:rsid w:val="00692D2A"/>
    <w:rsid w:val="00693D66"/>
    <w:rsid w:val="006A0D7A"/>
    <w:rsid w:val="006A1854"/>
    <w:rsid w:val="006A2AD1"/>
    <w:rsid w:val="006A6EDF"/>
    <w:rsid w:val="006A77AE"/>
    <w:rsid w:val="006B3900"/>
    <w:rsid w:val="006B5B1E"/>
    <w:rsid w:val="006B7289"/>
    <w:rsid w:val="006B72B1"/>
    <w:rsid w:val="006C0619"/>
    <w:rsid w:val="006C2067"/>
    <w:rsid w:val="006C2497"/>
    <w:rsid w:val="006C2B72"/>
    <w:rsid w:val="006C2D7C"/>
    <w:rsid w:val="006C306B"/>
    <w:rsid w:val="006C464D"/>
    <w:rsid w:val="006C4C09"/>
    <w:rsid w:val="006C575D"/>
    <w:rsid w:val="006C6F41"/>
    <w:rsid w:val="006C7BC8"/>
    <w:rsid w:val="006D0C99"/>
    <w:rsid w:val="006D3E84"/>
    <w:rsid w:val="006D3EB9"/>
    <w:rsid w:val="006E0D0A"/>
    <w:rsid w:val="006E1D64"/>
    <w:rsid w:val="006E4EC9"/>
    <w:rsid w:val="006E5F50"/>
    <w:rsid w:val="006E7BC3"/>
    <w:rsid w:val="006F105F"/>
    <w:rsid w:val="006F2E8D"/>
    <w:rsid w:val="006F2F37"/>
    <w:rsid w:val="006F3CBA"/>
    <w:rsid w:val="006F4EDD"/>
    <w:rsid w:val="006F58BF"/>
    <w:rsid w:val="006F5FE6"/>
    <w:rsid w:val="006F6CD8"/>
    <w:rsid w:val="00702399"/>
    <w:rsid w:val="00702CCE"/>
    <w:rsid w:val="007067FD"/>
    <w:rsid w:val="00712230"/>
    <w:rsid w:val="00715DFB"/>
    <w:rsid w:val="00720247"/>
    <w:rsid w:val="00723EBF"/>
    <w:rsid w:val="007260CB"/>
    <w:rsid w:val="007273F7"/>
    <w:rsid w:val="007309BB"/>
    <w:rsid w:val="00730B2E"/>
    <w:rsid w:val="00734A37"/>
    <w:rsid w:val="00736875"/>
    <w:rsid w:val="0074362C"/>
    <w:rsid w:val="007436EC"/>
    <w:rsid w:val="00744ED4"/>
    <w:rsid w:val="00746D88"/>
    <w:rsid w:val="0075071A"/>
    <w:rsid w:val="007518BF"/>
    <w:rsid w:val="007522B8"/>
    <w:rsid w:val="007523CC"/>
    <w:rsid w:val="007527EA"/>
    <w:rsid w:val="007559E7"/>
    <w:rsid w:val="00756BBA"/>
    <w:rsid w:val="007576F9"/>
    <w:rsid w:val="00761275"/>
    <w:rsid w:val="007669A2"/>
    <w:rsid w:val="007673C6"/>
    <w:rsid w:val="00770499"/>
    <w:rsid w:val="00770E4F"/>
    <w:rsid w:val="00771A29"/>
    <w:rsid w:val="00771F21"/>
    <w:rsid w:val="00776119"/>
    <w:rsid w:val="00783234"/>
    <w:rsid w:val="007841D0"/>
    <w:rsid w:val="00784C93"/>
    <w:rsid w:val="00784E6D"/>
    <w:rsid w:val="00785F28"/>
    <w:rsid w:val="00786282"/>
    <w:rsid w:val="007862ED"/>
    <w:rsid w:val="00786AEB"/>
    <w:rsid w:val="00790D33"/>
    <w:rsid w:val="007939E8"/>
    <w:rsid w:val="00793CFA"/>
    <w:rsid w:val="00793EA1"/>
    <w:rsid w:val="007951F9"/>
    <w:rsid w:val="007965A9"/>
    <w:rsid w:val="00797200"/>
    <w:rsid w:val="007974F7"/>
    <w:rsid w:val="00797BE7"/>
    <w:rsid w:val="00797C84"/>
    <w:rsid w:val="007A01FD"/>
    <w:rsid w:val="007A05FC"/>
    <w:rsid w:val="007A1983"/>
    <w:rsid w:val="007A1D70"/>
    <w:rsid w:val="007A289F"/>
    <w:rsid w:val="007A50EA"/>
    <w:rsid w:val="007A67DA"/>
    <w:rsid w:val="007B1897"/>
    <w:rsid w:val="007B2278"/>
    <w:rsid w:val="007B7932"/>
    <w:rsid w:val="007C18BE"/>
    <w:rsid w:val="007C4DF5"/>
    <w:rsid w:val="007C5249"/>
    <w:rsid w:val="007C5831"/>
    <w:rsid w:val="007C5A17"/>
    <w:rsid w:val="007C68AC"/>
    <w:rsid w:val="007D1613"/>
    <w:rsid w:val="007D1928"/>
    <w:rsid w:val="007D2104"/>
    <w:rsid w:val="007D3015"/>
    <w:rsid w:val="007D69FC"/>
    <w:rsid w:val="007D6C68"/>
    <w:rsid w:val="007E30B3"/>
    <w:rsid w:val="007E3D2E"/>
    <w:rsid w:val="007E4C0E"/>
    <w:rsid w:val="007E59C6"/>
    <w:rsid w:val="007E5FFF"/>
    <w:rsid w:val="007E6237"/>
    <w:rsid w:val="007F0D4E"/>
    <w:rsid w:val="007F536A"/>
    <w:rsid w:val="007F7704"/>
    <w:rsid w:val="007F7720"/>
    <w:rsid w:val="007F7864"/>
    <w:rsid w:val="00800032"/>
    <w:rsid w:val="0080027D"/>
    <w:rsid w:val="0080727C"/>
    <w:rsid w:val="00807402"/>
    <w:rsid w:val="008126D1"/>
    <w:rsid w:val="008157F2"/>
    <w:rsid w:val="008200B5"/>
    <w:rsid w:val="00820247"/>
    <w:rsid w:val="008206F7"/>
    <w:rsid w:val="00820809"/>
    <w:rsid w:val="008215C6"/>
    <w:rsid w:val="008220F9"/>
    <w:rsid w:val="008236CB"/>
    <w:rsid w:val="008251F0"/>
    <w:rsid w:val="008263CD"/>
    <w:rsid w:val="0082679F"/>
    <w:rsid w:val="00826913"/>
    <w:rsid w:val="00826FA7"/>
    <w:rsid w:val="008273B7"/>
    <w:rsid w:val="00830118"/>
    <w:rsid w:val="0083062A"/>
    <w:rsid w:val="00830C51"/>
    <w:rsid w:val="00830D5D"/>
    <w:rsid w:val="008312E8"/>
    <w:rsid w:val="00836B27"/>
    <w:rsid w:val="00837772"/>
    <w:rsid w:val="0084274E"/>
    <w:rsid w:val="00844AD7"/>
    <w:rsid w:val="00845050"/>
    <w:rsid w:val="008465F5"/>
    <w:rsid w:val="00847401"/>
    <w:rsid w:val="00847EA8"/>
    <w:rsid w:val="00851096"/>
    <w:rsid w:val="00852F91"/>
    <w:rsid w:val="0085370A"/>
    <w:rsid w:val="00854B92"/>
    <w:rsid w:val="00857EDE"/>
    <w:rsid w:val="00863CDB"/>
    <w:rsid w:val="00864BD7"/>
    <w:rsid w:val="00867B5E"/>
    <w:rsid w:val="0087082E"/>
    <w:rsid w:val="008711A1"/>
    <w:rsid w:val="008762D9"/>
    <w:rsid w:val="008810DE"/>
    <w:rsid w:val="00881EE3"/>
    <w:rsid w:val="0088210F"/>
    <w:rsid w:val="00884A55"/>
    <w:rsid w:val="00885D9E"/>
    <w:rsid w:val="00885E73"/>
    <w:rsid w:val="00886EBC"/>
    <w:rsid w:val="00890775"/>
    <w:rsid w:val="00893D82"/>
    <w:rsid w:val="00896B81"/>
    <w:rsid w:val="008A134B"/>
    <w:rsid w:val="008A7BD3"/>
    <w:rsid w:val="008B2CC1"/>
    <w:rsid w:val="008B48F0"/>
    <w:rsid w:val="008B496B"/>
    <w:rsid w:val="008B60B2"/>
    <w:rsid w:val="008B6187"/>
    <w:rsid w:val="008B6A1F"/>
    <w:rsid w:val="008C01CD"/>
    <w:rsid w:val="008C0E1D"/>
    <w:rsid w:val="008C137D"/>
    <w:rsid w:val="008C31CE"/>
    <w:rsid w:val="008C3E2C"/>
    <w:rsid w:val="008C4B27"/>
    <w:rsid w:val="008D026C"/>
    <w:rsid w:val="008D4624"/>
    <w:rsid w:val="008D4EF1"/>
    <w:rsid w:val="008D51AA"/>
    <w:rsid w:val="008D7292"/>
    <w:rsid w:val="008E0647"/>
    <w:rsid w:val="008E0D70"/>
    <w:rsid w:val="008E1E12"/>
    <w:rsid w:val="008E2EC0"/>
    <w:rsid w:val="008E39E0"/>
    <w:rsid w:val="008F01AD"/>
    <w:rsid w:val="008F1076"/>
    <w:rsid w:val="008F15A9"/>
    <w:rsid w:val="008F2C7F"/>
    <w:rsid w:val="008F43F2"/>
    <w:rsid w:val="008F664D"/>
    <w:rsid w:val="008F67BB"/>
    <w:rsid w:val="00900374"/>
    <w:rsid w:val="00902D29"/>
    <w:rsid w:val="009049F3"/>
    <w:rsid w:val="0090731E"/>
    <w:rsid w:val="00911ADC"/>
    <w:rsid w:val="00911D26"/>
    <w:rsid w:val="00916EE2"/>
    <w:rsid w:val="00917F99"/>
    <w:rsid w:val="00926DEA"/>
    <w:rsid w:val="00927DA1"/>
    <w:rsid w:val="00931077"/>
    <w:rsid w:val="0093466F"/>
    <w:rsid w:val="00934C05"/>
    <w:rsid w:val="009350C8"/>
    <w:rsid w:val="00935FB1"/>
    <w:rsid w:val="0093713D"/>
    <w:rsid w:val="009379B5"/>
    <w:rsid w:val="009415BA"/>
    <w:rsid w:val="0094397E"/>
    <w:rsid w:val="00953B06"/>
    <w:rsid w:val="00954C24"/>
    <w:rsid w:val="009617BD"/>
    <w:rsid w:val="009622CD"/>
    <w:rsid w:val="00962900"/>
    <w:rsid w:val="0096331C"/>
    <w:rsid w:val="00966A22"/>
    <w:rsid w:val="0096722F"/>
    <w:rsid w:val="00967317"/>
    <w:rsid w:val="00971232"/>
    <w:rsid w:val="00971571"/>
    <w:rsid w:val="009740BD"/>
    <w:rsid w:val="00975501"/>
    <w:rsid w:val="00975E73"/>
    <w:rsid w:val="00980843"/>
    <w:rsid w:val="009809F0"/>
    <w:rsid w:val="00982367"/>
    <w:rsid w:val="009834A3"/>
    <w:rsid w:val="009837A2"/>
    <w:rsid w:val="009858DD"/>
    <w:rsid w:val="009859BD"/>
    <w:rsid w:val="00986136"/>
    <w:rsid w:val="009909AF"/>
    <w:rsid w:val="00994355"/>
    <w:rsid w:val="00994A52"/>
    <w:rsid w:val="009967A3"/>
    <w:rsid w:val="009A0977"/>
    <w:rsid w:val="009A10EF"/>
    <w:rsid w:val="009A29B9"/>
    <w:rsid w:val="009A390E"/>
    <w:rsid w:val="009A536F"/>
    <w:rsid w:val="009A7B3C"/>
    <w:rsid w:val="009B179D"/>
    <w:rsid w:val="009B52C5"/>
    <w:rsid w:val="009C213C"/>
    <w:rsid w:val="009C2BB8"/>
    <w:rsid w:val="009C4262"/>
    <w:rsid w:val="009C553B"/>
    <w:rsid w:val="009C6B3C"/>
    <w:rsid w:val="009C6CFA"/>
    <w:rsid w:val="009D0905"/>
    <w:rsid w:val="009D14B3"/>
    <w:rsid w:val="009D268D"/>
    <w:rsid w:val="009D338C"/>
    <w:rsid w:val="009D4C80"/>
    <w:rsid w:val="009D6763"/>
    <w:rsid w:val="009D785F"/>
    <w:rsid w:val="009D7BF6"/>
    <w:rsid w:val="009E1DED"/>
    <w:rsid w:val="009E2791"/>
    <w:rsid w:val="009E3F6F"/>
    <w:rsid w:val="009E45AF"/>
    <w:rsid w:val="009E6692"/>
    <w:rsid w:val="009E6B30"/>
    <w:rsid w:val="009F0B7B"/>
    <w:rsid w:val="009F0C0F"/>
    <w:rsid w:val="009F16A9"/>
    <w:rsid w:val="009F18F0"/>
    <w:rsid w:val="009F251F"/>
    <w:rsid w:val="009F2801"/>
    <w:rsid w:val="009F499F"/>
    <w:rsid w:val="009F4A8D"/>
    <w:rsid w:val="009F6A56"/>
    <w:rsid w:val="00A0121B"/>
    <w:rsid w:val="00A02558"/>
    <w:rsid w:val="00A02620"/>
    <w:rsid w:val="00A04868"/>
    <w:rsid w:val="00A04BD5"/>
    <w:rsid w:val="00A07ADE"/>
    <w:rsid w:val="00A07C4A"/>
    <w:rsid w:val="00A11CB7"/>
    <w:rsid w:val="00A13C1A"/>
    <w:rsid w:val="00A16339"/>
    <w:rsid w:val="00A16A09"/>
    <w:rsid w:val="00A21DA2"/>
    <w:rsid w:val="00A2461A"/>
    <w:rsid w:val="00A25DC8"/>
    <w:rsid w:val="00A32148"/>
    <w:rsid w:val="00A35E91"/>
    <w:rsid w:val="00A36C28"/>
    <w:rsid w:val="00A36FF4"/>
    <w:rsid w:val="00A37342"/>
    <w:rsid w:val="00A3762A"/>
    <w:rsid w:val="00A4032A"/>
    <w:rsid w:val="00A403AC"/>
    <w:rsid w:val="00A41AD6"/>
    <w:rsid w:val="00A41FD0"/>
    <w:rsid w:val="00A41FE2"/>
    <w:rsid w:val="00A42DAF"/>
    <w:rsid w:val="00A442C5"/>
    <w:rsid w:val="00A4550F"/>
    <w:rsid w:val="00A45BD8"/>
    <w:rsid w:val="00A5092C"/>
    <w:rsid w:val="00A511FA"/>
    <w:rsid w:val="00A53F40"/>
    <w:rsid w:val="00A53F9E"/>
    <w:rsid w:val="00A55E44"/>
    <w:rsid w:val="00A576CA"/>
    <w:rsid w:val="00A6349C"/>
    <w:rsid w:val="00A64BB2"/>
    <w:rsid w:val="00A655C2"/>
    <w:rsid w:val="00A66B76"/>
    <w:rsid w:val="00A67641"/>
    <w:rsid w:val="00A736F7"/>
    <w:rsid w:val="00A74CBA"/>
    <w:rsid w:val="00A75030"/>
    <w:rsid w:val="00A75FF4"/>
    <w:rsid w:val="00A763B6"/>
    <w:rsid w:val="00A765E9"/>
    <w:rsid w:val="00A81D55"/>
    <w:rsid w:val="00A84AC4"/>
    <w:rsid w:val="00A852F3"/>
    <w:rsid w:val="00A869B7"/>
    <w:rsid w:val="00A87350"/>
    <w:rsid w:val="00A8739F"/>
    <w:rsid w:val="00A90F81"/>
    <w:rsid w:val="00A9382D"/>
    <w:rsid w:val="00A93E6C"/>
    <w:rsid w:val="00A94479"/>
    <w:rsid w:val="00A95222"/>
    <w:rsid w:val="00A96860"/>
    <w:rsid w:val="00AA460A"/>
    <w:rsid w:val="00AA4D9D"/>
    <w:rsid w:val="00AA5A90"/>
    <w:rsid w:val="00AA5CA4"/>
    <w:rsid w:val="00AA6188"/>
    <w:rsid w:val="00AA6A39"/>
    <w:rsid w:val="00AA7A69"/>
    <w:rsid w:val="00AB037A"/>
    <w:rsid w:val="00AB3E0D"/>
    <w:rsid w:val="00AB4515"/>
    <w:rsid w:val="00AC000E"/>
    <w:rsid w:val="00AC205C"/>
    <w:rsid w:val="00AC3065"/>
    <w:rsid w:val="00AC4AED"/>
    <w:rsid w:val="00AC4B29"/>
    <w:rsid w:val="00AC5DAB"/>
    <w:rsid w:val="00AD1BD6"/>
    <w:rsid w:val="00AD1F66"/>
    <w:rsid w:val="00AD24A1"/>
    <w:rsid w:val="00AD5106"/>
    <w:rsid w:val="00AD5687"/>
    <w:rsid w:val="00AD5822"/>
    <w:rsid w:val="00AE159F"/>
    <w:rsid w:val="00AE1A2E"/>
    <w:rsid w:val="00AE1CCC"/>
    <w:rsid w:val="00AE3535"/>
    <w:rsid w:val="00AE3F3B"/>
    <w:rsid w:val="00AE44EB"/>
    <w:rsid w:val="00AE6353"/>
    <w:rsid w:val="00AF0557"/>
    <w:rsid w:val="00AF0A6B"/>
    <w:rsid w:val="00AF2FC1"/>
    <w:rsid w:val="00AF3E42"/>
    <w:rsid w:val="00AF5449"/>
    <w:rsid w:val="00AF5661"/>
    <w:rsid w:val="00AF5764"/>
    <w:rsid w:val="00AF6A05"/>
    <w:rsid w:val="00B00718"/>
    <w:rsid w:val="00B04625"/>
    <w:rsid w:val="00B058B9"/>
    <w:rsid w:val="00B05A69"/>
    <w:rsid w:val="00B064E4"/>
    <w:rsid w:val="00B07827"/>
    <w:rsid w:val="00B11427"/>
    <w:rsid w:val="00B11919"/>
    <w:rsid w:val="00B11C39"/>
    <w:rsid w:val="00B127DD"/>
    <w:rsid w:val="00B1295A"/>
    <w:rsid w:val="00B146E1"/>
    <w:rsid w:val="00B16503"/>
    <w:rsid w:val="00B176E6"/>
    <w:rsid w:val="00B24180"/>
    <w:rsid w:val="00B24EEC"/>
    <w:rsid w:val="00B2541E"/>
    <w:rsid w:val="00B27545"/>
    <w:rsid w:val="00B31448"/>
    <w:rsid w:val="00B32C0D"/>
    <w:rsid w:val="00B3318F"/>
    <w:rsid w:val="00B33426"/>
    <w:rsid w:val="00B33804"/>
    <w:rsid w:val="00B33E3F"/>
    <w:rsid w:val="00B34607"/>
    <w:rsid w:val="00B4001C"/>
    <w:rsid w:val="00B424D4"/>
    <w:rsid w:val="00B42EFF"/>
    <w:rsid w:val="00B45773"/>
    <w:rsid w:val="00B45FD4"/>
    <w:rsid w:val="00B51928"/>
    <w:rsid w:val="00B522D2"/>
    <w:rsid w:val="00B53795"/>
    <w:rsid w:val="00B53C3A"/>
    <w:rsid w:val="00B54B1D"/>
    <w:rsid w:val="00B54B56"/>
    <w:rsid w:val="00B5742E"/>
    <w:rsid w:val="00B6348F"/>
    <w:rsid w:val="00B655DA"/>
    <w:rsid w:val="00B65951"/>
    <w:rsid w:val="00B70F51"/>
    <w:rsid w:val="00B72F04"/>
    <w:rsid w:val="00B751FE"/>
    <w:rsid w:val="00B76047"/>
    <w:rsid w:val="00B76070"/>
    <w:rsid w:val="00B76F30"/>
    <w:rsid w:val="00B806F1"/>
    <w:rsid w:val="00B8093F"/>
    <w:rsid w:val="00B816A0"/>
    <w:rsid w:val="00B82E96"/>
    <w:rsid w:val="00B840BF"/>
    <w:rsid w:val="00B859DB"/>
    <w:rsid w:val="00B86634"/>
    <w:rsid w:val="00B90947"/>
    <w:rsid w:val="00B9734B"/>
    <w:rsid w:val="00B97D32"/>
    <w:rsid w:val="00BA2B33"/>
    <w:rsid w:val="00BA30E2"/>
    <w:rsid w:val="00BA3946"/>
    <w:rsid w:val="00BA4FD1"/>
    <w:rsid w:val="00BA4FD5"/>
    <w:rsid w:val="00BA7066"/>
    <w:rsid w:val="00BA7493"/>
    <w:rsid w:val="00BB0076"/>
    <w:rsid w:val="00BB09A4"/>
    <w:rsid w:val="00BB2BFA"/>
    <w:rsid w:val="00BB460F"/>
    <w:rsid w:val="00BB4EF8"/>
    <w:rsid w:val="00BB58D7"/>
    <w:rsid w:val="00BB7AC6"/>
    <w:rsid w:val="00BC1684"/>
    <w:rsid w:val="00BC28C8"/>
    <w:rsid w:val="00BC3784"/>
    <w:rsid w:val="00BC55F8"/>
    <w:rsid w:val="00BC6D1B"/>
    <w:rsid w:val="00BC7053"/>
    <w:rsid w:val="00BD046F"/>
    <w:rsid w:val="00BD4F8D"/>
    <w:rsid w:val="00BD5A37"/>
    <w:rsid w:val="00BD6C64"/>
    <w:rsid w:val="00BD7AB1"/>
    <w:rsid w:val="00BE2CAF"/>
    <w:rsid w:val="00BE3A23"/>
    <w:rsid w:val="00BE4E22"/>
    <w:rsid w:val="00BE4ECE"/>
    <w:rsid w:val="00BE7EBE"/>
    <w:rsid w:val="00BF0C06"/>
    <w:rsid w:val="00BF0C0E"/>
    <w:rsid w:val="00BF1CA1"/>
    <w:rsid w:val="00BF1FBA"/>
    <w:rsid w:val="00BF2120"/>
    <w:rsid w:val="00BF3857"/>
    <w:rsid w:val="00BF4F7F"/>
    <w:rsid w:val="00BF5A49"/>
    <w:rsid w:val="00BF5C89"/>
    <w:rsid w:val="00C01EB2"/>
    <w:rsid w:val="00C02955"/>
    <w:rsid w:val="00C02FEE"/>
    <w:rsid w:val="00C04199"/>
    <w:rsid w:val="00C0569B"/>
    <w:rsid w:val="00C05FF4"/>
    <w:rsid w:val="00C06B63"/>
    <w:rsid w:val="00C07CA1"/>
    <w:rsid w:val="00C101CA"/>
    <w:rsid w:val="00C11BFE"/>
    <w:rsid w:val="00C125AC"/>
    <w:rsid w:val="00C12A20"/>
    <w:rsid w:val="00C15AD1"/>
    <w:rsid w:val="00C16F39"/>
    <w:rsid w:val="00C217A5"/>
    <w:rsid w:val="00C2229D"/>
    <w:rsid w:val="00C23CD2"/>
    <w:rsid w:val="00C25CC9"/>
    <w:rsid w:val="00C331CF"/>
    <w:rsid w:val="00C3352A"/>
    <w:rsid w:val="00C33625"/>
    <w:rsid w:val="00C33887"/>
    <w:rsid w:val="00C33BD0"/>
    <w:rsid w:val="00C35885"/>
    <w:rsid w:val="00C36948"/>
    <w:rsid w:val="00C37766"/>
    <w:rsid w:val="00C37ABA"/>
    <w:rsid w:val="00C414E2"/>
    <w:rsid w:val="00C428E0"/>
    <w:rsid w:val="00C44055"/>
    <w:rsid w:val="00C477E3"/>
    <w:rsid w:val="00C5068F"/>
    <w:rsid w:val="00C50785"/>
    <w:rsid w:val="00C50FF5"/>
    <w:rsid w:val="00C5125B"/>
    <w:rsid w:val="00C5156F"/>
    <w:rsid w:val="00C516AD"/>
    <w:rsid w:val="00C53F73"/>
    <w:rsid w:val="00C547C0"/>
    <w:rsid w:val="00C55C1D"/>
    <w:rsid w:val="00C566B7"/>
    <w:rsid w:val="00C57261"/>
    <w:rsid w:val="00C57E73"/>
    <w:rsid w:val="00C602CE"/>
    <w:rsid w:val="00C605C7"/>
    <w:rsid w:val="00C60F81"/>
    <w:rsid w:val="00C618E6"/>
    <w:rsid w:val="00C63085"/>
    <w:rsid w:val="00C63468"/>
    <w:rsid w:val="00C65C30"/>
    <w:rsid w:val="00C67470"/>
    <w:rsid w:val="00C67E30"/>
    <w:rsid w:val="00C70E10"/>
    <w:rsid w:val="00C70F66"/>
    <w:rsid w:val="00C72111"/>
    <w:rsid w:val="00C727D1"/>
    <w:rsid w:val="00C74B7B"/>
    <w:rsid w:val="00C765C3"/>
    <w:rsid w:val="00C77E47"/>
    <w:rsid w:val="00C806C6"/>
    <w:rsid w:val="00C80C96"/>
    <w:rsid w:val="00C83CB3"/>
    <w:rsid w:val="00C85B3D"/>
    <w:rsid w:val="00C86B3F"/>
    <w:rsid w:val="00C86D74"/>
    <w:rsid w:val="00C87A8E"/>
    <w:rsid w:val="00C90400"/>
    <w:rsid w:val="00C95D43"/>
    <w:rsid w:val="00C97CF1"/>
    <w:rsid w:val="00CA2C74"/>
    <w:rsid w:val="00CA4281"/>
    <w:rsid w:val="00CA5FF0"/>
    <w:rsid w:val="00CA6131"/>
    <w:rsid w:val="00CA680A"/>
    <w:rsid w:val="00CB1338"/>
    <w:rsid w:val="00CB1D8C"/>
    <w:rsid w:val="00CB207E"/>
    <w:rsid w:val="00CB3A7E"/>
    <w:rsid w:val="00CB46B3"/>
    <w:rsid w:val="00CB5676"/>
    <w:rsid w:val="00CB5791"/>
    <w:rsid w:val="00CB6845"/>
    <w:rsid w:val="00CB6DC4"/>
    <w:rsid w:val="00CB7DAE"/>
    <w:rsid w:val="00CB7FA9"/>
    <w:rsid w:val="00CC0C0C"/>
    <w:rsid w:val="00CC137B"/>
    <w:rsid w:val="00CC14AA"/>
    <w:rsid w:val="00CC3607"/>
    <w:rsid w:val="00CC62C1"/>
    <w:rsid w:val="00CC7084"/>
    <w:rsid w:val="00CD04F1"/>
    <w:rsid w:val="00CD4AEA"/>
    <w:rsid w:val="00CD6FD3"/>
    <w:rsid w:val="00CE3272"/>
    <w:rsid w:val="00CE4384"/>
    <w:rsid w:val="00CE5846"/>
    <w:rsid w:val="00CF1EA7"/>
    <w:rsid w:val="00CF3AC5"/>
    <w:rsid w:val="00CF43D7"/>
    <w:rsid w:val="00CF6021"/>
    <w:rsid w:val="00CF6D17"/>
    <w:rsid w:val="00CF7ED6"/>
    <w:rsid w:val="00D03769"/>
    <w:rsid w:val="00D04D1B"/>
    <w:rsid w:val="00D129EE"/>
    <w:rsid w:val="00D130DF"/>
    <w:rsid w:val="00D1446D"/>
    <w:rsid w:val="00D14DD2"/>
    <w:rsid w:val="00D156A4"/>
    <w:rsid w:val="00D165DE"/>
    <w:rsid w:val="00D20361"/>
    <w:rsid w:val="00D2091C"/>
    <w:rsid w:val="00D209F2"/>
    <w:rsid w:val="00D20F17"/>
    <w:rsid w:val="00D215A5"/>
    <w:rsid w:val="00D21937"/>
    <w:rsid w:val="00D2248B"/>
    <w:rsid w:val="00D23ECA"/>
    <w:rsid w:val="00D25A91"/>
    <w:rsid w:val="00D25E98"/>
    <w:rsid w:val="00D261DA"/>
    <w:rsid w:val="00D2683E"/>
    <w:rsid w:val="00D26D84"/>
    <w:rsid w:val="00D301F2"/>
    <w:rsid w:val="00D311B2"/>
    <w:rsid w:val="00D32F22"/>
    <w:rsid w:val="00D35BD6"/>
    <w:rsid w:val="00D37B4F"/>
    <w:rsid w:val="00D43024"/>
    <w:rsid w:val="00D45252"/>
    <w:rsid w:val="00D47763"/>
    <w:rsid w:val="00D53BDD"/>
    <w:rsid w:val="00D54C85"/>
    <w:rsid w:val="00D54F30"/>
    <w:rsid w:val="00D558DD"/>
    <w:rsid w:val="00D6018D"/>
    <w:rsid w:val="00D61833"/>
    <w:rsid w:val="00D622FF"/>
    <w:rsid w:val="00D6253A"/>
    <w:rsid w:val="00D71B4D"/>
    <w:rsid w:val="00D729C3"/>
    <w:rsid w:val="00D74F0E"/>
    <w:rsid w:val="00D75CDF"/>
    <w:rsid w:val="00D76AEB"/>
    <w:rsid w:val="00D80C6C"/>
    <w:rsid w:val="00D81EA4"/>
    <w:rsid w:val="00D82883"/>
    <w:rsid w:val="00D85592"/>
    <w:rsid w:val="00D87D39"/>
    <w:rsid w:val="00D87F88"/>
    <w:rsid w:val="00D914F5"/>
    <w:rsid w:val="00D92935"/>
    <w:rsid w:val="00D92C89"/>
    <w:rsid w:val="00D93B05"/>
    <w:rsid w:val="00D93D55"/>
    <w:rsid w:val="00D93EA0"/>
    <w:rsid w:val="00D9674D"/>
    <w:rsid w:val="00D96951"/>
    <w:rsid w:val="00D9744F"/>
    <w:rsid w:val="00DA09E8"/>
    <w:rsid w:val="00DA0B24"/>
    <w:rsid w:val="00DA1404"/>
    <w:rsid w:val="00DA1433"/>
    <w:rsid w:val="00DA1524"/>
    <w:rsid w:val="00DA33A4"/>
    <w:rsid w:val="00DA59CC"/>
    <w:rsid w:val="00DA7B5E"/>
    <w:rsid w:val="00DB087A"/>
    <w:rsid w:val="00DB1514"/>
    <w:rsid w:val="00DB2D0B"/>
    <w:rsid w:val="00DB3817"/>
    <w:rsid w:val="00DB4C4D"/>
    <w:rsid w:val="00DB5B3E"/>
    <w:rsid w:val="00DB6DEB"/>
    <w:rsid w:val="00DB791B"/>
    <w:rsid w:val="00DC23A5"/>
    <w:rsid w:val="00DC2AC9"/>
    <w:rsid w:val="00DC4154"/>
    <w:rsid w:val="00DC5009"/>
    <w:rsid w:val="00DD1900"/>
    <w:rsid w:val="00DD1A19"/>
    <w:rsid w:val="00DD3AA8"/>
    <w:rsid w:val="00DD42F8"/>
    <w:rsid w:val="00DD4A38"/>
    <w:rsid w:val="00DD4D91"/>
    <w:rsid w:val="00DD5783"/>
    <w:rsid w:val="00DD7399"/>
    <w:rsid w:val="00DD767E"/>
    <w:rsid w:val="00DE2D75"/>
    <w:rsid w:val="00DE3BEF"/>
    <w:rsid w:val="00DE3E47"/>
    <w:rsid w:val="00DE6339"/>
    <w:rsid w:val="00DE68A1"/>
    <w:rsid w:val="00DF20DC"/>
    <w:rsid w:val="00DF33A3"/>
    <w:rsid w:val="00DF571D"/>
    <w:rsid w:val="00DF62A8"/>
    <w:rsid w:val="00DF6868"/>
    <w:rsid w:val="00E0061A"/>
    <w:rsid w:val="00E0069C"/>
    <w:rsid w:val="00E0204A"/>
    <w:rsid w:val="00E026E0"/>
    <w:rsid w:val="00E02929"/>
    <w:rsid w:val="00E069B7"/>
    <w:rsid w:val="00E07141"/>
    <w:rsid w:val="00E0715E"/>
    <w:rsid w:val="00E075BF"/>
    <w:rsid w:val="00E077EF"/>
    <w:rsid w:val="00E1054C"/>
    <w:rsid w:val="00E10A52"/>
    <w:rsid w:val="00E10AD2"/>
    <w:rsid w:val="00E12DDC"/>
    <w:rsid w:val="00E15015"/>
    <w:rsid w:val="00E16AA9"/>
    <w:rsid w:val="00E17F07"/>
    <w:rsid w:val="00E200E7"/>
    <w:rsid w:val="00E2060C"/>
    <w:rsid w:val="00E20723"/>
    <w:rsid w:val="00E2124B"/>
    <w:rsid w:val="00E23D05"/>
    <w:rsid w:val="00E23F81"/>
    <w:rsid w:val="00E267BD"/>
    <w:rsid w:val="00E26B64"/>
    <w:rsid w:val="00E3029F"/>
    <w:rsid w:val="00E304B0"/>
    <w:rsid w:val="00E30695"/>
    <w:rsid w:val="00E32273"/>
    <w:rsid w:val="00E33456"/>
    <w:rsid w:val="00E335FE"/>
    <w:rsid w:val="00E35697"/>
    <w:rsid w:val="00E36E73"/>
    <w:rsid w:val="00E3778D"/>
    <w:rsid w:val="00E40C9B"/>
    <w:rsid w:val="00E41926"/>
    <w:rsid w:val="00E42396"/>
    <w:rsid w:val="00E42849"/>
    <w:rsid w:val="00E445BD"/>
    <w:rsid w:val="00E45A30"/>
    <w:rsid w:val="00E46240"/>
    <w:rsid w:val="00E47CD5"/>
    <w:rsid w:val="00E53DDB"/>
    <w:rsid w:val="00E54B2C"/>
    <w:rsid w:val="00E61190"/>
    <w:rsid w:val="00E63109"/>
    <w:rsid w:val="00E63751"/>
    <w:rsid w:val="00E64682"/>
    <w:rsid w:val="00E65C34"/>
    <w:rsid w:val="00E6712A"/>
    <w:rsid w:val="00E73FF7"/>
    <w:rsid w:val="00E76991"/>
    <w:rsid w:val="00E76A5E"/>
    <w:rsid w:val="00E804FD"/>
    <w:rsid w:val="00E81C60"/>
    <w:rsid w:val="00E855A0"/>
    <w:rsid w:val="00E857FA"/>
    <w:rsid w:val="00E9052F"/>
    <w:rsid w:val="00E911F7"/>
    <w:rsid w:val="00E92FA6"/>
    <w:rsid w:val="00E94D9E"/>
    <w:rsid w:val="00E95A62"/>
    <w:rsid w:val="00E9761C"/>
    <w:rsid w:val="00EA1FB8"/>
    <w:rsid w:val="00EA2C7C"/>
    <w:rsid w:val="00EA64DC"/>
    <w:rsid w:val="00EA7D6E"/>
    <w:rsid w:val="00EB0923"/>
    <w:rsid w:val="00EB22BB"/>
    <w:rsid w:val="00EB3EFE"/>
    <w:rsid w:val="00EB4A76"/>
    <w:rsid w:val="00EB4D5F"/>
    <w:rsid w:val="00EB6564"/>
    <w:rsid w:val="00EB6649"/>
    <w:rsid w:val="00EB7526"/>
    <w:rsid w:val="00EB7CB2"/>
    <w:rsid w:val="00EC02E4"/>
    <w:rsid w:val="00EC0C32"/>
    <w:rsid w:val="00EC38CB"/>
    <w:rsid w:val="00EC4E49"/>
    <w:rsid w:val="00ED13A9"/>
    <w:rsid w:val="00ED4827"/>
    <w:rsid w:val="00ED74E4"/>
    <w:rsid w:val="00ED77FB"/>
    <w:rsid w:val="00ED7869"/>
    <w:rsid w:val="00ED79FD"/>
    <w:rsid w:val="00EE00AB"/>
    <w:rsid w:val="00EE170F"/>
    <w:rsid w:val="00EE45FA"/>
    <w:rsid w:val="00EE7399"/>
    <w:rsid w:val="00EE7665"/>
    <w:rsid w:val="00EF081B"/>
    <w:rsid w:val="00EF0D70"/>
    <w:rsid w:val="00EF2D83"/>
    <w:rsid w:val="00EF3410"/>
    <w:rsid w:val="00EF421A"/>
    <w:rsid w:val="00EF7DC4"/>
    <w:rsid w:val="00F02B79"/>
    <w:rsid w:val="00F041C3"/>
    <w:rsid w:val="00F04AE5"/>
    <w:rsid w:val="00F053A8"/>
    <w:rsid w:val="00F1147D"/>
    <w:rsid w:val="00F1186D"/>
    <w:rsid w:val="00F11E94"/>
    <w:rsid w:val="00F128F2"/>
    <w:rsid w:val="00F17755"/>
    <w:rsid w:val="00F21895"/>
    <w:rsid w:val="00F24678"/>
    <w:rsid w:val="00F25EE8"/>
    <w:rsid w:val="00F26875"/>
    <w:rsid w:val="00F27739"/>
    <w:rsid w:val="00F30C33"/>
    <w:rsid w:val="00F31E49"/>
    <w:rsid w:val="00F326A4"/>
    <w:rsid w:val="00F45982"/>
    <w:rsid w:val="00F467EC"/>
    <w:rsid w:val="00F47406"/>
    <w:rsid w:val="00F500F5"/>
    <w:rsid w:val="00F51D6F"/>
    <w:rsid w:val="00F52AB1"/>
    <w:rsid w:val="00F545EA"/>
    <w:rsid w:val="00F54F5F"/>
    <w:rsid w:val="00F55749"/>
    <w:rsid w:val="00F56840"/>
    <w:rsid w:val="00F61805"/>
    <w:rsid w:val="00F62EA6"/>
    <w:rsid w:val="00F64EDD"/>
    <w:rsid w:val="00F65EB3"/>
    <w:rsid w:val="00F66152"/>
    <w:rsid w:val="00F67660"/>
    <w:rsid w:val="00F678F1"/>
    <w:rsid w:val="00F7087E"/>
    <w:rsid w:val="00F720D9"/>
    <w:rsid w:val="00F729D4"/>
    <w:rsid w:val="00F72B54"/>
    <w:rsid w:val="00F74555"/>
    <w:rsid w:val="00F777C0"/>
    <w:rsid w:val="00F8025E"/>
    <w:rsid w:val="00F80264"/>
    <w:rsid w:val="00F8095F"/>
    <w:rsid w:val="00F84D50"/>
    <w:rsid w:val="00F85144"/>
    <w:rsid w:val="00F85F59"/>
    <w:rsid w:val="00F86895"/>
    <w:rsid w:val="00F86C31"/>
    <w:rsid w:val="00F86DD6"/>
    <w:rsid w:val="00F879D0"/>
    <w:rsid w:val="00F91EC4"/>
    <w:rsid w:val="00F970C3"/>
    <w:rsid w:val="00FA046B"/>
    <w:rsid w:val="00FA210B"/>
    <w:rsid w:val="00FA4F61"/>
    <w:rsid w:val="00FA55B6"/>
    <w:rsid w:val="00FA57E8"/>
    <w:rsid w:val="00FA672E"/>
    <w:rsid w:val="00FA68B5"/>
    <w:rsid w:val="00FA704D"/>
    <w:rsid w:val="00FA783B"/>
    <w:rsid w:val="00FB34CD"/>
    <w:rsid w:val="00FB35F3"/>
    <w:rsid w:val="00FB3BB6"/>
    <w:rsid w:val="00FB4BC1"/>
    <w:rsid w:val="00FB5A5F"/>
    <w:rsid w:val="00FB5CE2"/>
    <w:rsid w:val="00FB7FC2"/>
    <w:rsid w:val="00FC032F"/>
    <w:rsid w:val="00FC42B5"/>
    <w:rsid w:val="00FC697F"/>
    <w:rsid w:val="00FC792B"/>
    <w:rsid w:val="00FC7FEC"/>
    <w:rsid w:val="00FD1AEA"/>
    <w:rsid w:val="00FD654D"/>
    <w:rsid w:val="00FD76E8"/>
    <w:rsid w:val="00FD781F"/>
    <w:rsid w:val="00FE069D"/>
    <w:rsid w:val="00FE36E1"/>
    <w:rsid w:val="00FE3CC0"/>
    <w:rsid w:val="00FE3E3E"/>
    <w:rsid w:val="00FE6E7D"/>
    <w:rsid w:val="00FF037E"/>
    <w:rsid w:val="00FF13FE"/>
    <w:rsid w:val="00FF1EFA"/>
    <w:rsid w:val="00FF26E1"/>
    <w:rsid w:val="00FF4BDF"/>
    <w:rsid w:val="00FF5B8F"/>
    <w:rsid w:val="00FF6C09"/>
    <w:rsid w:val="00FF7625"/>
    <w:rsid w:val="00FF7FF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9C553B"/>
    <w:pPr>
      <w:keepNext/>
      <w:spacing w:before="240" w:after="60"/>
      <w:outlineLvl w:val="0"/>
    </w:pPr>
    <w:rPr>
      <w:bCs/>
      <w:caps/>
      <w:kern w:val="32"/>
      <w:szCs w:val="32"/>
    </w:rPr>
  </w:style>
  <w:style w:type="paragraph" w:styleId="Heading2">
    <w:name w:val="heading 2"/>
    <w:basedOn w:val="Normal"/>
    <w:next w:val="Normal"/>
    <w:qFormat/>
    <w:rsid w:val="009C553B"/>
    <w:pPr>
      <w:keepNext/>
      <w:numPr>
        <w:numId w:val="5"/>
      </w:numPr>
      <w:outlineLvl w:val="1"/>
    </w:pPr>
    <w:rPr>
      <w:bCs/>
      <w:iCs/>
      <w:caps/>
      <w:szCs w:val="28"/>
    </w:rPr>
  </w:style>
  <w:style w:type="paragraph" w:styleId="Heading3">
    <w:name w:val="heading 3"/>
    <w:basedOn w:val="Normal"/>
    <w:next w:val="Normal"/>
    <w:qFormat/>
    <w:rsid w:val="00DD7399"/>
    <w:pPr>
      <w:keepNext/>
      <w:numPr>
        <w:numId w:val="6"/>
      </w:numPr>
      <w:outlineLvl w:val="2"/>
    </w:pPr>
    <w:rPr>
      <w:bCs/>
      <w:caps/>
      <w:szCs w:val="26"/>
    </w:rPr>
  </w:style>
  <w:style w:type="paragraph" w:styleId="Heading4">
    <w:name w:val="heading 4"/>
    <w:basedOn w:val="Normal"/>
    <w:next w:val="Normal"/>
    <w:qFormat/>
    <w:rsid w:val="00A74CBA"/>
    <w:pPr>
      <w:keepNext/>
      <w:numPr>
        <w:numId w:val="8"/>
      </w:numPr>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655DA"/>
    <w:pPr>
      <w:ind w:left="720"/>
      <w:contextualSpacing/>
    </w:pPr>
  </w:style>
  <w:style w:type="character" w:styleId="Hyperlink">
    <w:name w:val="Hyperlink"/>
    <w:basedOn w:val="DefaultParagraphFont"/>
    <w:uiPriority w:val="99"/>
    <w:unhideWhenUsed/>
    <w:rsid w:val="00626EFB"/>
    <w:rPr>
      <w:color w:val="0000FF" w:themeColor="hyperlink"/>
      <w:u w:val="single"/>
    </w:rPr>
  </w:style>
  <w:style w:type="character" w:styleId="Emphasis">
    <w:name w:val="Emphasis"/>
    <w:basedOn w:val="DefaultParagraphFont"/>
    <w:uiPriority w:val="20"/>
    <w:qFormat/>
    <w:rsid w:val="00626EFB"/>
    <w:rPr>
      <w:i/>
      <w:iCs/>
    </w:rPr>
  </w:style>
  <w:style w:type="table" w:styleId="TableGrid">
    <w:name w:val="Table Grid"/>
    <w:basedOn w:val="TableNormal"/>
    <w:rsid w:val="009C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FA210B"/>
    <w:rPr>
      <w:vertAlign w:val="superscript"/>
    </w:rPr>
  </w:style>
  <w:style w:type="character" w:customStyle="1" w:styleId="FootnoteTextChar">
    <w:name w:val="Footnote Text Char"/>
    <w:basedOn w:val="DefaultParagraphFont"/>
    <w:link w:val="FootnoteText"/>
    <w:uiPriority w:val="99"/>
    <w:semiHidden/>
    <w:rsid w:val="00FA210B"/>
    <w:rPr>
      <w:rFonts w:ascii="Arial" w:eastAsia="SimSun" w:hAnsi="Arial" w:cs="Arial"/>
      <w:sz w:val="18"/>
      <w:lang w:val="en-US" w:eastAsia="zh-CN"/>
    </w:rPr>
  </w:style>
  <w:style w:type="paragraph" w:styleId="BalloonText">
    <w:name w:val="Balloon Text"/>
    <w:basedOn w:val="Normal"/>
    <w:link w:val="BalloonTextChar"/>
    <w:semiHidden/>
    <w:unhideWhenUsed/>
    <w:rsid w:val="00851096"/>
    <w:rPr>
      <w:rFonts w:ascii="Segoe UI" w:hAnsi="Segoe UI" w:cs="Segoe UI"/>
      <w:sz w:val="18"/>
      <w:szCs w:val="18"/>
    </w:rPr>
  </w:style>
  <w:style w:type="character" w:customStyle="1" w:styleId="BalloonTextChar">
    <w:name w:val="Balloon Text Char"/>
    <w:basedOn w:val="DefaultParagraphFont"/>
    <w:link w:val="BalloonText"/>
    <w:semiHidden/>
    <w:rsid w:val="00851096"/>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214799"/>
    <w:rPr>
      <w:rFonts w:ascii="Arial" w:eastAsia="SimSun" w:hAnsi="Arial" w:cs="Arial"/>
      <w:sz w:val="22"/>
      <w:lang w:val="en-US" w:eastAsia="zh-CN"/>
    </w:rPr>
  </w:style>
  <w:style w:type="paragraph" w:styleId="Revision">
    <w:name w:val="Revision"/>
    <w:hidden/>
    <w:uiPriority w:val="99"/>
    <w:semiHidden/>
    <w:rsid w:val="004F4844"/>
    <w:rPr>
      <w:rFonts w:ascii="Arial" w:hAnsi="Arial" w:cs="Arial"/>
      <w:sz w:val="22"/>
      <w:lang w:val="en-US" w:eastAsia="zh-CN"/>
    </w:rPr>
  </w:style>
  <w:style w:type="character" w:styleId="CommentReference">
    <w:name w:val="annotation reference"/>
    <w:basedOn w:val="DefaultParagraphFont"/>
    <w:semiHidden/>
    <w:unhideWhenUsed/>
    <w:rsid w:val="00005D2E"/>
    <w:rPr>
      <w:sz w:val="16"/>
      <w:szCs w:val="16"/>
    </w:rPr>
  </w:style>
  <w:style w:type="character" w:customStyle="1" w:styleId="CommentTextChar">
    <w:name w:val="Comment Text Char"/>
    <w:basedOn w:val="DefaultParagraphFont"/>
    <w:link w:val="CommentText"/>
    <w:semiHidden/>
    <w:rsid w:val="00005D2E"/>
    <w:rPr>
      <w:rFonts w:ascii="Arial" w:eastAsia="SimSun" w:hAnsi="Arial" w:cs="Arial"/>
      <w:sz w:val="18"/>
      <w:lang w:val="en-US" w:eastAsia="zh-CN"/>
    </w:rPr>
  </w:style>
  <w:style w:type="paragraph" w:styleId="CommentSubject">
    <w:name w:val="annotation subject"/>
    <w:basedOn w:val="CommentText"/>
    <w:next w:val="CommentText"/>
    <w:link w:val="CommentSubjectChar"/>
    <w:semiHidden/>
    <w:unhideWhenUsed/>
    <w:rsid w:val="00FC7FEC"/>
    <w:rPr>
      <w:b/>
      <w:bCs/>
      <w:sz w:val="20"/>
    </w:rPr>
  </w:style>
  <w:style w:type="character" w:customStyle="1" w:styleId="CommentSubjectChar">
    <w:name w:val="Comment Subject Char"/>
    <w:basedOn w:val="CommentTextChar"/>
    <w:link w:val="CommentSubject"/>
    <w:semiHidden/>
    <w:rsid w:val="00FC7FEC"/>
    <w:rPr>
      <w:rFonts w:ascii="Arial" w:eastAsia="SimSun" w:hAnsi="Arial" w:cs="Arial"/>
      <w:b/>
      <w:bCs/>
      <w:sz w:val="18"/>
      <w:lang w:val="en-US" w:eastAsia="zh-CN"/>
    </w:rPr>
  </w:style>
  <w:style w:type="character" w:styleId="FollowedHyperlink">
    <w:name w:val="FollowedHyperlink"/>
    <w:basedOn w:val="DefaultParagraphFont"/>
    <w:semiHidden/>
    <w:unhideWhenUsed/>
    <w:rsid w:val="00B127DD"/>
    <w:rPr>
      <w:color w:val="800080" w:themeColor="followedHyperlink"/>
      <w:u w:val="single"/>
    </w:rPr>
  </w:style>
  <w:style w:type="character" w:customStyle="1" w:styleId="UnresolvedMention">
    <w:name w:val="Unresolved Mention"/>
    <w:basedOn w:val="DefaultParagraphFont"/>
    <w:uiPriority w:val="99"/>
    <w:semiHidden/>
    <w:unhideWhenUsed/>
    <w:rsid w:val="00D37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7429">
      <w:bodyDiv w:val="1"/>
      <w:marLeft w:val="0"/>
      <w:marRight w:val="0"/>
      <w:marTop w:val="0"/>
      <w:marBottom w:val="0"/>
      <w:divBdr>
        <w:top w:val="none" w:sz="0" w:space="0" w:color="auto"/>
        <w:left w:val="none" w:sz="0" w:space="0" w:color="auto"/>
        <w:bottom w:val="none" w:sz="0" w:space="0" w:color="auto"/>
        <w:right w:val="none" w:sz="0" w:space="0" w:color="auto"/>
      </w:divBdr>
    </w:div>
    <w:div w:id="763844689">
      <w:bodyDiv w:val="1"/>
      <w:marLeft w:val="0"/>
      <w:marRight w:val="0"/>
      <w:marTop w:val="0"/>
      <w:marBottom w:val="0"/>
      <w:divBdr>
        <w:top w:val="none" w:sz="0" w:space="0" w:color="auto"/>
        <w:left w:val="none" w:sz="0" w:space="0" w:color="auto"/>
        <w:bottom w:val="none" w:sz="0" w:space="0" w:color="auto"/>
        <w:right w:val="none" w:sz="0" w:space="0" w:color="auto"/>
      </w:divBdr>
    </w:div>
    <w:div w:id="781077085">
      <w:bodyDiv w:val="1"/>
      <w:marLeft w:val="0"/>
      <w:marRight w:val="0"/>
      <w:marTop w:val="0"/>
      <w:marBottom w:val="0"/>
      <w:divBdr>
        <w:top w:val="none" w:sz="0" w:space="0" w:color="auto"/>
        <w:left w:val="none" w:sz="0" w:space="0" w:color="auto"/>
        <w:bottom w:val="none" w:sz="0" w:space="0" w:color="auto"/>
        <w:right w:val="none" w:sz="0" w:space="0" w:color="auto"/>
      </w:divBdr>
    </w:div>
    <w:div w:id="874269422">
      <w:bodyDiv w:val="1"/>
      <w:marLeft w:val="0"/>
      <w:marRight w:val="0"/>
      <w:marTop w:val="0"/>
      <w:marBottom w:val="0"/>
      <w:divBdr>
        <w:top w:val="none" w:sz="0" w:space="0" w:color="auto"/>
        <w:left w:val="none" w:sz="0" w:space="0" w:color="auto"/>
        <w:bottom w:val="none" w:sz="0" w:space="0" w:color="auto"/>
        <w:right w:val="none" w:sz="0" w:space="0" w:color="auto"/>
      </w:divBdr>
    </w:div>
    <w:div w:id="999891015">
      <w:bodyDiv w:val="1"/>
      <w:marLeft w:val="0"/>
      <w:marRight w:val="0"/>
      <w:marTop w:val="0"/>
      <w:marBottom w:val="0"/>
      <w:divBdr>
        <w:top w:val="none" w:sz="0" w:space="0" w:color="auto"/>
        <w:left w:val="none" w:sz="0" w:space="0" w:color="auto"/>
        <w:bottom w:val="none" w:sz="0" w:space="0" w:color="auto"/>
        <w:right w:val="none" w:sz="0" w:space="0" w:color="auto"/>
      </w:divBdr>
    </w:div>
    <w:div w:id="1019353717">
      <w:bodyDiv w:val="1"/>
      <w:marLeft w:val="0"/>
      <w:marRight w:val="0"/>
      <w:marTop w:val="0"/>
      <w:marBottom w:val="0"/>
      <w:divBdr>
        <w:top w:val="none" w:sz="0" w:space="0" w:color="auto"/>
        <w:left w:val="none" w:sz="0" w:space="0" w:color="auto"/>
        <w:bottom w:val="none" w:sz="0" w:space="0" w:color="auto"/>
        <w:right w:val="none" w:sz="0" w:space="0" w:color="auto"/>
      </w:divBdr>
    </w:div>
    <w:div w:id="1020664549">
      <w:bodyDiv w:val="1"/>
      <w:marLeft w:val="0"/>
      <w:marRight w:val="0"/>
      <w:marTop w:val="0"/>
      <w:marBottom w:val="0"/>
      <w:divBdr>
        <w:top w:val="none" w:sz="0" w:space="0" w:color="auto"/>
        <w:left w:val="none" w:sz="0" w:space="0" w:color="auto"/>
        <w:bottom w:val="none" w:sz="0" w:space="0" w:color="auto"/>
        <w:right w:val="none" w:sz="0" w:space="0" w:color="auto"/>
      </w:divBdr>
    </w:div>
    <w:div w:id="1038819650">
      <w:bodyDiv w:val="1"/>
      <w:marLeft w:val="0"/>
      <w:marRight w:val="0"/>
      <w:marTop w:val="0"/>
      <w:marBottom w:val="0"/>
      <w:divBdr>
        <w:top w:val="none" w:sz="0" w:space="0" w:color="auto"/>
        <w:left w:val="none" w:sz="0" w:space="0" w:color="auto"/>
        <w:bottom w:val="none" w:sz="0" w:space="0" w:color="auto"/>
        <w:right w:val="none" w:sz="0" w:space="0" w:color="auto"/>
      </w:divBdr>
    </w:div>
    <w:div w:id="1086003583">
      <w:bodyDiv w:val="1"/>
      <w:marLeft w:val="0"/>
      <w:marRight w:val="0"/>
      <w:marTop w:val="0"/>
      <w:marBottom w:val="0"/>
      <w:divBdr>
        <w:top w:val="none" w:sz="0" w:space="0" w:color="auto"/>
        <w:left w:val="none" w:sz="0" w:space="0" w:color="auto"/>
        <w:bottom w:val="none" w:sz="0" w:space="0" w:color="auto"/>
        <w:right w:val="none" w:sz="0" w:space="0" w:color="auto"/>
      </w:divBdr>
    </w:div>
    <w:div w:id="1142849373">
      <w:bodyDiv w:val="1"/>
      <w:marLeft w:val="0"/>
      <w:marRight w:val="0"/>
      <w:marTop w:val="0"/>
      <w:marBottom w:val="0"/>
      <w:divBdr>
        <w:top w:val="none" w:sz="0" w:space="0" w:color="auto"/>
        <w:left w:val="none" w:sz="0" w:space="0" w:color="auto"/>
        <w:bottom w:val="none" w:sz="0" w:space="0" w:color="auto"/>
        <w:right w:val="none" w:sz="0" w:space="0" w:color="auto"/>
      </w:divBdr>
    </w:div>
    <w:div w:id="1438913837">
      <w:bodyDiv w:val="1"/>
      <w:marLeft w:val="0"/>
      <w:marRight w:val="0"/>
      <w:marTop w:val="0"/>
      <w:marBottom w:val="0"/>
      <w:divBdr>
        <w:top w:val="none" w:sz="0" w:space="0" w:color="auto"/>
        <w:left w:val="none" w:sz="0" w:space="0" w:color="auto"/>
        <w:bottom w:val="none" w:sz="0" w:space="0" w:color="auto"/>
        <w:right w:val="none" w:sz="0" w:space="0" w:color="auto"/>
      </w:divBdr>
    </w:div>
    <w:div w:id="1612516186">
      <w:bodyDiv w:val="1"/>
      <w:marLeft w:val="0"/>
      <w:marRight w:val="0"/>
      <w:marTop w:val="0"/>
      <w:marBottom w:val="0"/>
      <w:divBdr>
        <w:top w:val="none" w:sz="0" w:space="0" w:color="auto"/>
        <w:left w:val="none" w:sz="0" w:space="0" w:color="auto"/>
        <w:bottom w:val="none" w:sz="0" w:space="0" w:color="auto"/>
        <w:right w:val="none" w:sz="0" w:space="0" w:color="auto"/>
      </w:divBdr>
    </w:div>
    <w:div w:id="20775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cws/en/training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ipo.int/cws/zh/" TargetMode="External"/><Relationship Id="rId4" Type="http://schemas.openxmlformats.org/officeDocument/2006/relationships/settings" Target="settings.xml"/><Relationship Id="rId9" Type="http://schemas.openxmlformats.org/officeDocument/2006/relationships/hyperlink" Target="http://www.wipo.int/cws/zh/blockchain-and-ip.html" TargetMode="Externa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global_ip/en/activities/ip_office_business_solutions/pdf/digital_transformation.pdf" TargetMode="External"/><Relationship Id="rId7" Type="http://schemas.openxmlformats.org/officeDocument/2006/relationships/hyperlink" Target="http://www.aripo.org/wp-content/uploads/2021/09/Kampala-Protocol-on-Voluntary-Registration-of-Copyright-and-Related-Rights-2.pdf" TargetMode="External"/><Relationship Id="rId2" Type="http://schemas.openxmlformats.org/officeDocument/2006/relationships/hyperlink" Target="http://www.wipo.int/export/sites/www/global_ip/en/activities/ip_office_business_solutions/pdf/business_solutions.pdf" TargetMode="External"/><Relationship Id="rId1" Type="http://schemas.openxmlformats.org/officeDocument/2006/relationships/hyperlink" Target="http://www.wipo.int/global_ip/zh/activities/ip_office_business_solutions/" TargetMode="External"/><Relationship Id="rId6" Type="http://schemas.openxmlformats.org/officeDocument/2006/relationships/hyperlink" Target="http://www.wipo.int/edocs/mdocs/mdocs/en/wipo_crr_ge_2_21/wipo_crr_ge_2_21_report.pdf" TargetMode="External"/><Relationship Id="rId5" Type="http://schemas.openxmlformats.org/officeDocument/2006/relationships/hyperlink" Target="http://www.wipo.int/about-ip/zh/frontier_technologies/ai_and_ip.html" TargetMode="External"/><Relationship Id="rId4" Type="http://schemas.openxmlformats.org/officeDocument/2006/relationships/hyperlink" Target="http://www.wipo.int/about-ip/zh/artificial_intelligence/ip_administratio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PCT\OrgPiips\Shared\TISC%20Program%20Annual%20Reports\Annual%20report_2021\Data_2021\Data%20for%20Annual%20report_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ntillot\AppData\Local\Microsoft\Windows\INetCache\Content.Outlook\LSCMFO7A\2022-02-10%20graph-tisc-services_annual_report_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wipogvafs01\PCT\OrgPiips\Shared\TISC%20Program%20Annual%20Reports\Annual%20report_2021\Data_2021\Data%20for%20Annual%20report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'ASPI &amp; ARDI'!$D$1</c:f>
              <c:strCache>
                <c:ptCount val="1"/>
                <c:pt idx="0">
                  <c:v>Active institutions_ARDI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'ASPI &amp; ARDI'!$A$4:$A$13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'ASPI &amp; ARDI'!$D$4:$D$13</c:f>
              <c:numCache>
                <c:formatCode>_(* #,##0_);_(* \(#,##0\);_(* "-"??_);_(@_)</c:formatCode>
                <c:ptCount val="10"/>
                <c:pt idx="0">
                  <c:v>109</c:v>
                </c:pt>
                <c:pt idx="1">
                  <c:v>208</c:v>
                </c:pt>
                <c:pt idx="2">
                  <c:v>410</c:v>
                </c:pt>
                <c:pt idx="3">
                  <c:v>506</c:v>
                </c:pt>
                <c:pt idx="4">
                  <c:v>910</c:v>
                </c:pt>
                <c:pt idx="5">
                  <c:v>1112</c:v>
                </c:pt>
                <c:pt idx="6">
                  <c:v>1864</c:v>
                </c:pt>
                <c:pt idx="7">
                  <c:v>2311</c:v>
                </c:pt>
                <c:pt idx="8">
                  <c:v>2115</c:v>
                </c:pt>
                <c:pt idx="9">
                  <c:v>2346</c:v>
                </c:pt>
              </c:numCache>
            </c:numRef>
          </c:val>
          <c:extLst>
            <c:ext xmlns:c16="http://schemas.microsoft.com/office/drawing/2014/chart" uri="{C3380CC4-5D6E-409C-BE32-E72D297353CC}">
              <c16:uniqueId val="{00000000-2D10-4F5D-AAC3-51B2EDC65E8E}"/>
            </c:ext>
          </c:extLst>
        </c:ser>
        <c:dLbls>
          <c:showLegendKey val="0"/>
          <c:showVal val="0"/>
          <c:showCatName val="0"/>
          <c:showSerName val="0"/>
          <c:showPercent val="0"/>
          <c:showBubbleSize val="0"/>
        </c:dLbls>
        <c:gapWidth val="100"/>
        <c:overlap val="-27"/>
        <c:axId val="-1726247232"/>
        <c:axId val="-1726235264"/>
      </c:barChart>
      <c:catAx>
        <c:axId val="-172624723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26235264"/>
        <c:crosses val="autoZero"/>
        <c:auto val="1"/>
        <c:lblAlgn val="ctr"/>
        <c:lblOffset val="100"/>
        <c:noMultiLvlLbl val="0"/>
      </c:catAx>
      <c:valAx>
        <c:axId val="-1726235264"/>
        <c:scaling>
          <c:orientation val="minMax"/>
        </c:scaling>
        <c:delete val="1"/>
        <c:axPos val="l"/>
        <c:numFmt formatCode="_(* #,##0_);_(* \(#,##0\);_(* &quot;-&quot;??_);_(@_)" sourceLinked="1"/>
        <c:majorTickMark val="none"/>
        <c:minorTickMark val="none"/>
        <c:tickLblPos val="nextTo"/>
        <c:crossAx val="-172624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363233665559248E-2"/>
          <c:y val="0"/>
          <c:w val="0.95127353266888148"/>
          <c:h val="1"/>
        </c:manualLayout>
      </c:layout>
      <c:bubbleChart>
        <c:varyColors val="0"/>
        <c:ser>
          <c:idx val="0"/>
          <c:order val="0"/>
          <c:tx>
            <c:strRef>
              <c:f>Sheet1!$B$1</c:f>
              <c:strCache>
                <c:ptCount val="1"/>
                <c:pt idx="0">
                  <c:v>2016</c:v>
                </c:pt>
              </c:strCache>
            </c:strRef>
          </c:tx>
          <c:spPr>
            <a:solidFill>
              <a:schemeClr val="accent1">
                <a:alpha val="75000"/>
              </a:schemeClr>
            </a:solidFill>
            <a:ln w="25400">
              <a:noFill/>
            </a:ln>
            <a:effectLst/>
          </c:spPr>
          <c:invertIfNegative val="0"/>
          <c:dLbls>
            <c:dLbl>
              <c:idx val="9"/>
              <c:layout>
                <c:manualLayout>
                  <c:x val="-4.3918189519321759E-3"/>
                  <c:y val="0"/>
                </c:manualLayout>
              </c:layout>
              <c:showLegendKey val="0"/>
              <c:showVal val="0"/>
              <c:showCatName val="0"/>
              <c:showSerName val="0"/>
              <c:showPercent val="0"/>
              <c:showBubbleSize val="1"/>
              <c:extLst>
                <c:ext xmlns:c15="http://schemas.microsoft.com/office/drawing/2012/chart" uri="{CE6537A1-D6FC-4f65-9D91-7224C49458BB}">
                  <c15:layout/>
                </c:ext>
                <c:ext xmlns:c16="http://schemas.microsoft.com/office/drawing/2014/chart" uri="{C3380CC4-5D6E-409C-BE32-E72D297353CC}">
                  <c16:uniqueId val="{00000000-3AE8-494A-B9EB-1315EB79666E}"/>
                </c:ext>
              </c:extLst>
            </c:dLbl>
            <c:spPr>
              <a:noFill/>
              <a:ln>
                <a:noFill/>
              </a:ln>
              <a:effectLst/>
            </c:spPr>
            <c:txPr>
              <a:bodyPr rot="0" spcFirstLastPara="1" vertOverflow="ellipsis" vert="horz" wrap="square" anchor="ctr" anchorCtr="1"/>
              <a:lstStyle/>
              <a:p>
                <a:pPr algn="l">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Sheet1!$B$16:$B$25</c:f>
              <c:numCache>
                <c:formatCode>General</c:formatCode>
                <c:ptCount val="10"/>
                <c:pt idx="0">
                  <c:v>2</c:v>
                </c:pt>
                <c:pt idx="1">
                  <c:v>2</c:v>
                </c:pt>
                <c:pt idx="2">
                  <c:v>2</c:v>
                </c:pt>
                <c:pt idx="3">
                  <c:v>2</c:v>
                </c:pt>
                <c:pt idx="4">
                  <c:v>2</c:v>
                </c:pt>
                <c:pt idx="5">
                  <c:v>2</c:v>
                </c:pt>
                <c:pt idx="6">
                  <c:v>2</c:v>
                </c:pt>
                <c:pt idx="7">
                  <c:v>2</c:v>
                </c:pt>
                <c:pt idx="8">
                  <c:v>2</c:v>
                </c:pt>
                <c:pt idx="9">
                  <c:v>2</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Sheet1!$B$3:$B$12</c:f>
              <c:numCache>
                <c:formatCode>General</c:formatCode>
                <c:ptCount val="10"/>
                <c:pt idx="1">
                  <c:v>115</c:v>
                </c:pt>
                <c:pt idx="2">
                  <c:v>96</c:v>
                </c:pt>
                <c:pt idx="3">
                  <c:v>178</c:v>
                </c:pt>
                <c:pt idx="4">
                  <c:v>181</c:v>
                </c:pt>
                <c:pt idx="5">
                  <c:v>224</c:v>
                </c:pt>
                <c:pt idx="6">
                  <c:v>176</c:v>
                </c:pt>
                <c:pt idx="7">
                  <c:v>214</c:v>
                </c:pt>
                <c:pt idx="8">
                  <c:v>438</c:v>
                </c:pt>
                <c:pt idx="9">
                  <c:v>456</c:v>
                </c:pt>
              </c:numCache>
            </c:numRef>
          </c:bubbleSize>
          <c:bubble3D val="0"/>
          <c:extLst>
            <c:ext xmlns:c16="http://schemas.microsoft.com/office/drawing/2014/chart" uri="{C3380CC4-5D6E-409C-BE32-E72D297353CC}">
              <c16:uniqueId val="{00000001-3AE8-494A-B9EB-1315EB79666E}"/>
            </c:ext>
          </c:extLst>
        </c:ser>
        <c:ser>
          <c:idx val="1"/>
          <c:order val="1"/>
          <c:tx>
            <c:strRef>
              <c:f>Sheet1!$C$1</c:f>
              <c:strCache>
                <c:ptCount val="1"/>
                <c:pt idx="0">
                  <c:v>2017</c:v>
                </c:pt>
              </c:strCache>
            </c:strRef>
          </c:tx>
          <c:spPr>
            <a:solidFill>
              <a:schemeClr val="accent2">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showLegendKey val="0"/>
            <c:showVal val="0"/>
            <c:showCatName val="0"/>
            <c:showSerName val="0"/>
            <c:showPercent val="0"/>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Sheet1!$C$16:$C$25</c:f>
              <c:numCache>
                <c:formatCode>General</c:formatCode>
                <c:ptCount val="10"/>
                <c:pt idx="0">
                  <c:v>3</c:v>
                </c:pt>
                <c:pt idx="1">
                  <c:v>3</c:v>
                </c:pt>
                <c:pt idx="2">
                  <c:v>3</c:v>
                </c:pt>
                <c:pt idx="3">
                  <c:v>3</c:v>
                </c:pt>
                <c:pt idx="4">
                  <c:v>3</c:v>
                </c:pt>
                <c:pt idx="5">
                  <c:v>3</c:v>
                </c:pt>
                <c:pt idx="6">
                  <c:v>3</c:v>
                </c:pt>
                <c:pt idx="7">
                  <c:v>3</c:v>
                </c:pt>
                <c:pt idx="8">
                  <c:v>3</c:v>
                </c:pt>
                <c:pt idx="9">
                  <c:v>3</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Sheet1!$C$3:$C$12</c:f>
              <c:numCache>
                <c:formatCode>General</c:formatCode>
                <c:ptCount val="10"/>
                <c:pt idx="1">
                  <c:v>149</c:v>
                </c:pt>
                <c:pt idx="2">
                  <c:v>149</c:v>
                </c:pt>
                <c:pt idx="3">
                  <c:v>280</c:v>
                </c:pt>
                <c:pt idx="4">
                  <c:v>208</c:v>
                </c:pt>
                <c:pt idx="5">
                  <c:v>260</c:v>
                </c:pt>
                <c:pt idx="6">
                  <c:v>263</c:v>
                </c:pt>
                <c:pt idx="7">
                  <c:v>276</c:v>
                </c:pt>
                <c:pt idx="8">
                  <c:v>554</c:v>
                </c:pt>
                <c:pt idx="9">
                  <c:v>575</c:v>
                </c:pt>
              </c:numCache>
            </c:numRef>
          </c:bubbleSize>
          <c:bubble3D val="0"/>
          <c:extLst>
            <c:ext xmlns:c16="http://schemas.microsoft.com/office/drawing/2014/chart" uri="{C3380CC4-5D6E-409C-BE32-E72D297353CC}">
              <c16:uniqueId val="{00000002-3AE8-494A-B9EB-1315EB79666E}"/>
            </c:ext>
          </c:extLst>
        </c:ser>
        <c:ser>
          <c:idx val="2"/>
          <c:order val="2"/>
          <c:tx>
            <c:strRef>
              <c:f>Sheet1!$D$1</c:f>
              <c:strCache>
                <c:ptCount val="1"/>
                <c:pt idx="0">
                  <c:v>2018</c:v>
                </c:pt>
              </c:strCache>
            </c:strRef>
          </c:tx>
          <c:spPr>
            <a:solidFill>
              <a:schemeClr val="accent3">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Sheet1!$D$16:$D$25</c:f>
              <c:numCache>
                <c:formatCode>General</c:formatCode>
                <c:ptCount val="10"/>
                <c:pt idx="0">
                  <c:v>4</c:v>
                </c:pt>
                <c:pt idx="1">
                  <c:v>4</c:v>
                </c:pt>
                <c:pt idx="2">
                  <c:v>4</c:v>
                </c:pt>
                <c:pt idx="3">
                  <c:v>4</c:v>
                </c:pt>
                <c:pt idx="4">
                  <c:v>4</c:v>
                </c:pt>
                <c:pt idx="5">
                  <c:v>4</c:v>
                </c:pt>
                <c:pt idx="6">
                  <c:v>4</c:v>
                </c:pt>
                <c:pt idx="7">
                  <c:v>4</c:v>
                </c:pt>
                <c:pt idx="8">
                  <c:v>4</c:v>
                </c:pt>
                <c:pt idx="9">
                  <c:v>4</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Sheet1!$D$3:$D$12</c:f>
              <c:numCache>
                <c:formatCode>General</c:formatCode>
                <c:ptCount val="10"/>
                <c:pt idx="0">
                  <c:v>23</c:v>
                </c:pt>
                <c:pt idx="1">
                  <c:v>185</c:v>
                </c:pt>
                <c:pt idx="2">
                  <c:v>225</c:v>
                </c:pt>
                <c:pt idx="3">
                  <c:v>235</c:v>
                </c:pt>
                <c:pt idx="4">
                  <c:v>239</c:v>
                </c:pt>
                <c:pt idx="5">
                  <c:v>302</c:v>
                </c:pt>
                <c:pt idx="6">
                  <c:v>310</c:v>
                </c:pt>
                <c:pt idx="7">
                  <c:v>344</c:v>
                </c:pt>
                <c:pt idx="8">
                  <c:v>660</c:v>
                </c:pt>
                <c:pt idx="9">
                  <c:v>750</c:v>
                </c:pt>
              </c:numCache>
            </c:numRef>
          </c:bubbleSize>
          <c:bubble3D val="0"/>
          <c:extLst>
            <c:ext xmlns:c16="http://schemas.microsoft.com/office/drawing/2014/chart" uri="{C3380CC4-5D6E-409C-BE32-E72D297353CC}">
              <c16:uniqueId val="{00000003-3AE8-494A-B9EB-1315EB79666E}"/>
            </c:ext>
          </c:extLst>
        </c:ser>
        <c:ser>
          <c:idx val="3"/>
          <c:order val="3"/>
          <c:tx>
            <c:strRef>
              <c:f>Sheet1!$E$1</c:f>
              <c:strCache>
                <c:ptCount val="1"/>
                <c:pt idx="0">
                  <c:v>2019</c:v>
                </c:pt>
              </c:strCache>
            </c:strRef>
          </c:tx>
          <c:spPr>
            <a:solidFill>
              <a:schemeClr val="accent4">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Sheet1!$E$16:$E$25</c:f>
              <c:numCache>
                <c:formatCode>General</c:formatCode>
                <c:ptCount val="10"/>
                <c:pt idx="0">
                  <c:v>5</c:v>
                </c:pt>
                <c:pt idx="1">
                  <c:v>5</c:v>
                </c:pt>
                <c:pt idx="2">
                  <c:v>5</c:v>
                </c:pt>
                <c:pt idx="3">
                  <c:v>5</c:v>
                </c:pt>
                <c:pt idx="4">
                  <c:v>5</c:v>
                </c:pt>
                <c:pt idx="5">
                  <c:v>5</c:v>
                </c:pt>
                <c:pt idx="6">
                  <c:v>5</c:v>
                </c:pt>
                <c:pt idx="7">
                  <c:v>5</c:v>
                </c:pt>
                <c:pt idx="8">
                  <c:v>5</c:v>
                </c:pt>
                <c:pt idx="9">
                  <c:v>5</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Sheet1!$E$3:$E$12</c:f>
              <c:numCache>
                <c:formatCode>General</c:formatCode>
                <c:ptCount val="10"/>
                <c:pt idx="0">
                  <c:v>48</c:v>
                </c:pt>
                <c:pt idx="1">
                  <c:v>240</c:v>
                </c:pt>
                <c:pt idx="2">
                  <c:v>306</c:v>
                </c:pt>
                <c:pt idx="3">
                  <c:v>291</c:v>
                </c:pt>
                <c:pt idx="4">
                  <c:v>300</c:v>
                </c:pt>
                <c:pt idx="5">
                  <c:v>370</c:v>
                </c:pt>
                <c:pt idx="6">
                  <c:v>376</c:v>
                </c:pt>
                <c:pt idx="7">
                  <c:v>424</c:v>
                </c:pt>
                <c:pt idx="8">
                  <c:v>896</c:v>
                </c:pt>
                <c:pt idx="9">
                  <c:v>896</c:v>
                </c:pt>
              </c:numCache>
            </c:numRef>
          </c:bubbleSize>
          <c:bubble3D val="0"/>
          <c:extLst>
            <c:ext xmlns:c16="http://schemas.microsoft.com/office/drawing/2014/chart" uri="{C3380CC4-5D6E-409C-BE32-E72D297353CC}">
              <c16:uniqueId val="{00000004-3AE8-494A-B9EB-1315EB79666E}"/>
            </c:ext>
          </c:extLst>
        </c:ser>
        <c:ser>
          <c:idx val="4"/>
          <c:order val="4"/>
          <c:tx>
            <c:strRef>
              <c:f>Sheet1!$F$1</c:f>
              <c:strCache>
                <c:ptCount val="1"/>
                <c:pt idx="0">
                  <c:v>2020</c:v>
                </c:pt>
              </c:strCache>
            </c:strRef>
          </c:tx>
          <c:spPr>
            <a:solidFill>
              <a:schemeClr val="accent5">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showLegendKey val="0"/>
            <c:showVal val="0"/>
            <c:showCatName val="0"/>
            <c:showSerName val="0"/>
            <c:showPercent val="0"/>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Sheet1!$F$16:$F$25</c:f>
              <c:numCache>
                <c:formatCode>General</c:formatCode>
                <c:ptCount val="10"/>
                <c:pt idx="0">
                  <c:v>6</c:v>
                </c:pt>
                <c:pt idx="1">
                  <c:v>6</c:v>
                </c:pt>
                <c:pt idx="2">
                  <c:v>6</c:v>
                </c:pt>
                <c:pt idx="3">
                  <c:v>6</c:v>
                </c:pt>
                <c:pt idx="4">
                  <c:v>6</c:v>
                </c:pt>
                <c:pt idx="5">
                  <c:v>6</c:v>
                </c:pt>
                <c:pt idx="6">
                  <c:v>6</c:v>
                </c:pt>
                <c:pt idx="7">
                  <c:v>6</c:v>
                </c:pt>
                <c:pt idx="8">
                  <c:v>6</c:v>
                </c:pt>
                <c:pt idx="9">
                  <c:v>6</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Sheet1!$F$3:$F$12</c:f>
              <c:numCache>
                <c:formatCode>General</c:formatCode>
                <c:ptCount val="10"/>
                <c:pt idx="0">
                  <c:v>121</c:v>
                </c:pt>
                <c:pt idx="1">
                  <c:v>395</c:v>
                </c:pt>
                <c:pt idx="2">
                  <c:v>474</c:v>
                </c:pt>
                <c:pt idx="3">
                  <c:v>373</c:v>
                </c:pt>
                <c:pt idx="4">
                  <c:v>392</c:v>
                </c:pt>
                <c:pt idx="5">
                  <c:v>533</c:v>
                </c:pt>
                <c:pt idx="6">
                  <c:v>532</c:v>
                </c:pt>
                <c:pt idx="7">
                  <c:v>553</c:v>
                </c:pt>
                <c:pt idx="8">
                  <c:v>1136</c:v>
                </c:pt>
                <c:pt idx="9">
                  <c:v>1136</c:v>
                </c:pt>
              </c:numCache>
            </c:numRef>
          </c:bubbleSize>
          <c:bubble3D val="0"/>
          <c:extLst>
            <c:ext xmlns:c16="http://schemas.microsoft.com/office/drawing/2014/chart" uri="{C3380CC4-5D6E-409C-BE32-E72D297353CC}">
              <c16:uniqueId val="{00000005-3AE8-494A-B9EB-1315EB79666E}"/>
            </c:ext>
          </c:extLst>
        </c:ser>
        <c:ser>
          <c:idx val="8"/>
          <c:order val="5"/>
          <c:tx>
            <c:strRef>
              <c:f>Sheet1!$G$1</c:f>
              <c:strCache>
                <c:ptCount val="1"/>
                <c:pt idx="0">
                  <c:v>2021</c:v>
                </c:pt>
              </c:strCache>
            </c:strRef>
          </c:tx>
          <c:spPr>
            <a:solidFill>
              <a:schemeClr val="accent3">
                <a:lumMod val="60000"/>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Sheet1!$G$16:$G$25</c:f>
              <c:numCache>
                <c:formatCode>General</c:formatCode>
                <c:ptCount val="10"/>
                <c:pt idx="0">
                  <c:v>7</c:v>
                </c:pt>
                <c:pt idx="1">
                  <c:v>7</c:v>
                </c:pt>
                <c:pt idx="2">
                  <c:v>7</c:v>
                </c:pt>
                <c:pt idx="3">
                  <c:v>7</c:v>
                </c:pt>
                <c:pt idx="4">
                  <c:v>7</c:v>
                </c:pt>
                <c:pt idx="5">
                  <c:v>7</c:v>
                </c:pt>
                <c:pt idx="6">
                  <c:v>7</c:v>
                </c:pt>
                <c:pt idx="7">
                  <c:v>7</c:v>
                </c:pt>
                <c:pt idx="8">
                  <c:v>7</c:v>
                </c:pt>
                <c:pt idx="9">
                  <c:v>7</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Sheet1!$G$3:$G$12</c:f>
              <c:numCache>
                <c:formatCode>General</c:formatCode>
                <c:ptCount val="10"/>
                <c:pt idx="0">
                  <c:v>194</c:v>
                </c:pt>
                <c:pt idx="1">
                  <c:v>480</c:v>
                </c:pt>
                <c:pt idx="2">
                  <c:v>580</c:v>
                </c:pt>
                <c:pt idx="3">
                  <c:v>449</c:v>
                </c:pt>
                <c:pt idx="4">
                  <c:v>477</c:v>
                </c:pt>
                <c:pt idx="5">
                  <c:v>633</c:v>
                </c:pt>
                <c:pt idx="6">
                  <c:v>620</c:v>
                </c:pt>
                <c:pt idx="7">
                  <c:v>644</c:v>
                </c:pt>
                <c:pt idx="8">
                  <c:v>1285</c:v>
                </c:pt>
                <c:pt idx="9">
                  <c:v>1287</c:v>
                </c:pt>
              </c:numCache>
            </c:numRef>
          </c:bubbleSize>
          <c:bubble3D val="0"/>
          <c:extLst>
            <c:ext xmlns:c16="http://schemas.microsoft.com/office/drawing/2014/chart" uri="{C3380CC4-5D6E-409C-BE32-E72D297353CC}">
              <c16:uniqueId val="{00000006-3AE8-494A-B9EB-1315EB79666E}"/>
            </c:ext>
          </c:extLst>
        </c:ser>
        <c:ser>
          <c:idx val="5"/>
          <c:order val="6"/>
          <c:tx>
            <c:v>x-Labels</c:v>
          </c:tx>
          <c:spPr>
            <a:solidFill>
              <a:schemeClr val="accent6">
                <a:alpha val="75000"/>
              </a:schemeClr>
            </a:solidFill>
            <a:ln w="25400">
              <a:noFill/>
            </a:ln>
            <a:effectLst/>
          </c:spPr>
          <c:invertIfNegative val="0"/>
          <c:dLbls>
            <c:dLbl>
              <c:idx val="0"/>
              <c:layout/>
              <c:tx>
                <c:rich>
                  <a:bodyPr/>
                  <a:lstStyle/>
                  <a:p>
                    <a:fld id="{596A22B4-1C90-4BC4-924D-A99EE45FC00A}" type="CELLRANGE">
                      <a:rPr lang="en-US" altLang="zh-CN"/>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3AE8-494A-B9EB-1315EB79666E}"/>
                </c:ext>
              </c:extLst>
            </c:dLbl>
            <c:dLbl>
              <c:idx val="1"/>
              <c:layout/>
              <c:tx>
                <c:rich>
                  <a:bodyPr/>
                  <a:lstStyle/>
                  <a:p>
                    <a:fld id="{69026FAD-F96C-4498-A756-E30844B908ED}" type="CELLRANGE">
                      <a:rPr lang="zh-CN" altLang="en-US"/>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3AE8-494A-B9EB-1315EB79666E}"/>
                </c:ext>
              </c:extLst>
            </c:dLbl>
            <c:dLbl>
              <c:idx val="2"/>
              <c:layout/>
              <c:tx>
                <c:rich>
                  <a:bodyPr/>
                  <a:lstStyle/>
                  <a:p>
                    <a:fld id="{E37A14FB-2600-4895-8D38-E2D3B0C180F1}" type="CELLRANGE">
                      <a:rPr lang="zh-CN" altLang="en-US"/>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3AE8-494A-B9EB-1315EB79666E}"/>
                </c:ext>
              </c:extLst>
            </c:dLbl>
            <c:dLbl>
              <c:idx val="3"/>
              <c:layout/>
              <c:tx>
                <c:rich>
                  <a:bodyPr/>
                  <a:lstStyle/>
                  <a:p>
                    <a:fld id="{193A221A-B103-49F3-BB50-9199353C22AD}" type="CELLRANGE">
                      <a:rPr lang="zh-CN" altLang="en-US"/>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3AE8-494A-B9EB-1315EB79666E}"/>
                </c:ext>
              </c:extLst>
            </c:dLbl>
            <c:dLbl>
              <c:idx val="4"/>
              <c:layout/>
              <c:tx>
                <c:rich>
                  <a:bodyPr/>
                  <a:lstStyle/>
                  <a:p>
                    <a:fld id="{4D6C316B-C4DC-4EB9-88A5-0102548A84BB}" type="CELLRANGE">
                      <a:rPr lang="zh-CN" altLang="en-US"/>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3AE8-494A-B9EB-1315EB79666E}"/>
                </c:ext>
              </c:extLst>
            </c:dLbl>
            <c:dLbl>
              <c:idx val="5"/>
              <c:layout/>
              <c:tx>
                <c:rich>
                  <a:bodyPr/>
                  <a:lstStyle/>
                  <a:p>
                    <a:fld id="{560AB6A7-AA20-4A8E-BCA7-036F4D359128}" type="CELLRANGE">
                      <a:rPr lang="zh-CN" altLang="en-US"/>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C-3AE8-494A-B9EB-1315EB79666E}"/>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xVal>
            <c:numLit>
              <c:formatCode>General</c:formatCode>
              <c:ptCount val="6"/>
              <c:pt idx="0">
                <c:v>2</c:v>
              </c:pt>
              <c:pt idx="1">
                <c:v>3</c:v>
              </c:pt>
              <c:pt idx="2">
                <c:v>4</c:v>
              </c:pt>
              <c:pt idx="3">
                <c:v>5</c:v>
              </c:pt>
              <c:pt idx="4">
                <c:v>6</c:v>
              </c:pt>
              <c:pt idx="5">
                <c:v>7</c:v>
              </c:pt>
            </c:numLit>
          </c:xVal>
          <c:yVal>
            <c:numLit>
              <c:formatCode>General</c:formatCode>
              <c:ptCount val="6"/>
              <c:pt idx="0">
                <c:v>1</c:v>
              </c:pt>
              <c:pt idx="1">
                <c:v>1</c:v>
              </c:pt>
              <c:pt idx="2">
                <c:v>1</c:v>
              </c:pt>
              <c:pt idx="3">
                <c:v>1</c:v>
              </c:pt>
              <c:pt idx="4">
                <c:v>1</c:v>
              </c:pt>
              <c:pt idx="5">
                <c:v>1</c:v>
              </c:pt>
            </c:numLit>
          </c:yVal>
          <c:bubbleSize>
            <c:numLit>
              <c:formatCode>General</c:formatCode>
              <c:ptCount val="6"/>
              <c:pt idx="0">
                <c:v>1</c:v>
              </c:pt>
              <c:pt idx="1">
                <c:v>1</c:v>
              </c:pt>
              <c:pt idx="2">
                <c:v>1</c:v>
              </c:pt>
              <c:pt idx="3">
                <c:v>1</c:v>
              </c:pt>
              <c:pt idx="4">
                <c:v>1</c:v>
              </c:pt>
              <c:pt idx="5">
                <c:v>1</c:v>
              </c:pt>
            </c:numLit>
          </c:bubbleSize>
          <c:bubble3D val="0"/>
          <c:extLst>
            <c:ext xmlns:c15="http://schemas.microsoft.com/office/drawing/2012/chart" uri="{02D57815-91ED-43cb-92C2-25804820EDAC}">
              <c15:datalabelsRange>
                <c15:f>Sheet1!$B$1:$G$1</c15:f>
                <c15:dlblRangeCache>
                  <c:ptCount val="6"/>
                  <c:pt idx="0">
                    <c:v>2016</c:v>
                  </c:pt>
                  <c:pt idx="1">
                    <c:v>2017</c:v>
                  </c:pt>
                  <c:pt idx="2">
                    <c:v>2018</c:v>
                  </c:pt>
                  <c:pt idx="3">
                    <c:v>2019</c:v>
                  </c:pt>
                  <c:pt idx="4">
                    <c:v>2020</c:v>
                  </c:pt>
                  <c:pt idx="5">
                    <c:v>2021</c:v>
                  </c:pt>
                </c15:dlblRangeCache>
              </c15:datalabelsRange>
            </c:ext>
            <c:ext xmlns:c16="http://schemas.microsoft.com/office/drawing/2014/chart" uri="{C3380CC4-5D6E-409C-BE32-E72D297353CC}">
              <c16:uniqueId val="{0000000D-3AE8-494A-B9EB-1315EB79666E}"/>
            </c:ext>
          </c:extLst>
        </c:ser>
        <c:ser>
          <c:idx val="6"/>
          <c:order val="7"/>
          <c:tx>
            <c:v>y-Labels</c:v>
          </c:tx>
          <c:spPr>
            <a:solidFill>
              <a:schemeClr val="accent1">
                <a:lumMod val="60000"/>
                <a:alpha val="75000"/>
              </a:schemeClr>
            </a:solidFill>
            <a:ln w="25400">
              <a:noFill/>
            </a:ln>
            <a:effectLst/>
          </c:spPr>
          <c:invertIfNegative val="0"/>
          <c:dLbls>
            <c:dLbl>
              <c:idx val="0"/>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分析 </a:t>
                    </a:r>
                    <a:r>
                      <a:rPr lang="en-US" altLang="zh-CN"/>
                      <a:t>- </a:t>
                    </a:r>
                    <a:r>
                      <a:rPr lang="zh-CN" altLang="en-US"/>
                      <a:t>专利态势报告（</a:t>
                    </a:r>
                    <a:r>
                      <a:rPr lang="fr-CH" altLang="zh-CN"/>
                      <a:t>PLR</a:t>
                    </a:r>
                    <a:r>
                      <a:rPr lang="zh-CN" altLang="fr-CH"/>
                      <a:t>）</a:t>
                    </a:r>
                    <a:r>
                      <a:rPr lang="zh-CN" altLang="en-US"/>
                      <a:t>或相关服务</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AE8-494A-B9EB-1315EB79666E}"/>
                </c:ext>
              </c:extLst>
            </c:dLbl>
            <c:dLbl>
              <c:idx val="1"/>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知识产权管理</a:t>
                    </a:r>
                  </a:p>
                  <a:p>
                    <a:pPr>
                      <a:defRPr sz="700"/>
                    </a:pPr>
                    <a:r>
                      <a:rPr lang="zh-CN" altLang="en-US"/>
                      <a:t>协助和咨询</a:t>
                    </a:r>
                  </a:p>
                  <a:p>
                    <a:pPr>
                      <a:defRPr sz="700"/>
                    </a:pPr>
                    <a:r>
                      <a:rPr lang="zh-CN" altLang="en-US"/>
                      <a:t> </a:t>
                    </a:r>
                    <a:r>
                      <a:rPr lang="en-US" altLang="zh-CN"/>
                      <a:t>- </a:t>
                    </a:r>
                    <a:r>
                      <a:rPr lang="zh-CN" altLang="en-US"/>
                      <a:t>专利撰写、办理</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AE8-494A-B9EB-1315EB79666E}"/>
                </c:ext>
              </c:extLst>
            </c:dLbl>
            <c:dLbl>
              <c:idx val="2"/>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知识产权管理</a:t>
                    </a:r>
                  </a:p>
                  <a:p>
                    <a:pPr>
                      <a:defRPr sz="700"/>
                    </a:pPr>
                    <a:r>
                      <a:rPr lang="zh-CN" altLang="en-US"/>
                      <a:t>协助和咨询</a:t>
                    </a:r>
                  </a:p>
                  <a:p>
                    <a:pPr>
                      <a:defRPr sz="700"/>
                    </a:pPr>
                    <a:r>
                      <a:rPr lang="zh-CN" altLang="en-US"/>
                      <a:t> </a:t>
                    </a:r>
                    <a:r>
                      <a:rPr lang="en-US" altLang="zh-CN"/>
                      <a:t>- </a:t>
                    </a:r>
                    <a:r>
                      <a:rPr lang="zh-CN" altLang="en-US"/>
                      <a:t>商业化</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AE8-494A-B9EB-1315EB79666E}"/>
                </c:ext>
              </c:extLst>
            </c:dLbl>
            <c:dLbl>
              <c:idx val="3"/>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检索 </a:t>
                    </a:r>
                    <a:r>
                      <a:rPr lang="en-US" altLang="zh-CN"/>
                      <a:t>- </a:t>
                    </a:r>
                    <a:r>
                      <a:rPr lang="zh-CN" altLang="en-US"/>
                      <a:t>有效性</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AE8-494A-B9EB-1315EB79666E}"/>
                </c:ext>
              </c:extLst>
            </c:dLbl>
            <c:dLbl>
              <c:idx val="4"/>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搜索</a:t>
                    </a:r>
                  </a:p>
                  <a:p>
                    <a:pPr>
                      <a:defRPr sz="700"/>
                    </a:pPr>
                    <a:r>
                      <a:rPr lang="zh-CN" altLang="en-US"/>
                      <a:t> </a:t>
                    </a:r>
                    <a:r>
                      <a:rPr lang="en-US" altLang="zh-CN"/>
                      <a:t>- </a:t>
                    </a:r>
                    <a:r>
                      <a:rPr lang="zh-CN" altLang="en-US"/>
                      <a:t>操作自由，可用性</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AE8-494A-B9EB-1315EB79666E}"/>
                </c:ext>
              </c:extLst>
            </c:dLbl>
            <c:dLbl>
              <c:idx val="5"/>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检索</a:t>
                    </a:r>
                  </a:p>
                  <a:p>
                    <a:pPr>
                      <a:defRPr sz="700"/>
                    </a:pPr>
                    <a:r>
                      <a:rPr lang="zh-CN" altLang="en-US"/>
                      <a:t> </a:t>
                    </a:r>
                    <a:r>
                      <a:rPr lang="en-US" altLang="zh-CN"/>
                      <a:t>- </a:t>
                    </a:r>
                    <a:r>
                      <a:rPr lang="zh-CN" altLang="en-US"/>
                      <a:t>新颖性、可专利性</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AE8-494A-B9EB-1315EB79666E}"/>
                </c:ext>
              </c:extLst>
            </c:dLbl>
            <c:dLbl>
              <c:idx val="6"/>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知识产权管理</a:t>
                    </a:r>
                  </a:p>
                  <a:p>
                    <a:pPr>
                      <a:defRPr sz="700"/>
                    </a:pPr>
                    <a:r>
                      <a:rPr lang="zh-CN" altLang="en-US"/>
                      <a:t>协助和咨询</a:t>
                    </a:r>
                  </a:p>
                  <a:p>
                    <a:pPr>
                      <a:defRPr sz="700"/>
                    </a:pPr>
                    <a:r>
                      <a:rPr lang="zh-CN" altLang="en-US"/>
                      <a:t> </a:t>
                    </a:r>
                    <a:r>
                      <a:rPr lang="en-US" altLang="zh-CN"/>
                      <a:t>- </a:t>
                    </a:r>
                    <a:r>
                      <a:rPr lang="zh-CN" altLang="en-US"/>
                      <a:t>许可、技术转让</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AE8-494A-B9EB-1315EB79666E}"/>
                </c:ext>
              </c:extLst>
            </c:dLbl>
            <c:dLbl>
              <c:idx val="7"/>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检索 </a:t>
                    </a:r>
                    <a:r>
                      <a:rPr lang="en-US" altLang="zh-CN"/>
                      <a:t>- </a:t>
                    </a:r>
                    <a:r>
                      <a:rPr lang="zh-CN" altLang="en-US"/>
                      <a:t>现有技术</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AE8-494A-B9EB-1315EB79666E}"/>
                </c:ext>
              </c:extLst>
            </c:dLbl>
            <c:dLbl>
              <c:idx val="8"/>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zh-CN" altLang="en-US"/>
                      <a:t>数据库使用</a:t>
                    </a:r>
                  </a:p>
                  <a:p>
                    <a:pPr>
                      <a:defRPr sz="700"/>
                    </a:pPr>
                    <a:r>
                      <a:rPr lang="zh-CN" altLang="en-US"/>
                      <a:t>协助和咨询</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AE8-494A-B9EB-1315EB79666E}"/>
                </c:ext>
              </c:extLst>
            </c:dLbl>
            <c:dLbl>
              <c:idx val="9"/>
              <c:layout/>
              <c:tx>
                <c:rich>
                  <a:bodyPr/>
                  <a:lstStyle/>
                  <a:p>
                    <a:r>
                      <a:rPr lang="zh-CN" altLang="en-US" sz="700"/>
                      <a:t>查阅专利和</a:t>
                    </a:r>
                  </a:p>
                  <a:p>
                    <a:r>
                      <a:rPr lang="zh-CN" altLang="en-US" sz="700"/>
                      <a:t>科技数据库</a:t>
                    </a:r>
                    <a:endParaRPr lang="zh-CN" altLang="en-US"/>
                  </a:p>
                </c:rich>
              </c:tx>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AE8-494A-B9EB-1315EB79666E}"/>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zh-CN"/>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0"/>
              <c:pt idx="0">
                <c:v>1</c:v>
              </c:pt>
              <c:pt idx="1">
                <c:v>1</c:v>
              </c:pt>
              <c:pt idx="2">
                <c:v>1</c:v>
              </c:pt>
              <c:pt idx="3">
                <c:v>1</c:v>
              </c:pt>
              <c:pt idx="4">
                <c:v>1</c:v>
              </c:pt>
              <c:pt idx="5">
                <c:v>1</c:v>
              </c:pt>
              <c:pt idx="6">
                <c:v>1</c:v>
              </c:pt>
              <c:pt idx="7">
                <c:v>1</c:v>
              </c:pt>
              <c:pt idx="8">
                <c:v>1</c:v>
              </c:pt>
              <c:pt idx="9">
                <c:v>1</c:v>
              </c:pt>
            </c:numLit>
          </c:xVal>
          <c:yVal>
            <c:numLit>
              <c:formatCode>General</c:formatCode>
              <c:ptCount val="10"/>
              <c:pt idx="0">
                <c:v>2</c:v>
              </c:pt>
              <c:pt idx="1">
                <c:v>3</c:v>
              </c:pt>
              <c:pt idx="2">
                <c:v>4</c:v>
              </c:pt>
              <c:pt idx="3">
                <c:v>5</c:v>
              </c:pt>
              <c:pt idx="4">
                <c:v>6</c:v>
              </c:pt>
              <c:pt idx="5">
                <c:v>7</c:v>
              </c:pt>
              <c:pt idx="6">
                <c:v>8</c:v>
              </c:pt>
              <c:pt idx="7">
                <c:v>9</c:v>
              </c:pt>
              <c:pt idx="8">
                <c:v>10</c:v>
              </c:pt>
              <c:pt idx="9">
                <c:v>11</c:v>
              </c:pt>
            </c:numLit>
          </c:yVal>
          <c:bubbleSize>
            <c:numLit>
              <c:formatCode>General</c:formatCode>
              <c:ptCount val="10"/>
              <c:pt idx="0">
                <c:v>1</c:v>
              </c:pt>
              <c:pt idx="1">
                <c:v>1</c:v>
              </c:pt>
              <c:pt idx="2">
                <c:v>1</c:v>
              </c:pt>
              <c:pt idx="3">
                <c:v>1</c:v>
              </c:pt>
              <c:pt idx="4">
                <c:v>1</c:v>
              </c:pt>
              <c:pt idx="5">
                <c:v>1</c:v>
              </c:pt>
              <c:pt idx="6">
                <c:v>1</c:v>
              </c:pt>
              <c:pt idx="7">
                <c:v>1</c:v>
              </c:pt>
              <c:pt idx="8">
                <c:v>1</c:v>
              </c:pt>
              <c:pt idx="9">
                <c:v>1</c:v>
              </c:pt>
            </c:numLit>
          </c:bubbleSize>
          <c:bubble3D val="0"/>
          <c:extLst>
            <c:ext xmlns:c16="http://schemas.microsoft.com/office/drawing/2014/chart" uri="{C3380CC4-5D6E-409C-BE32-E72D297353CC}">
              <c16:uniqueId val="{00000018-3AE8-494A-B9EB-1315EB79666E}"/>
            </c:ext>
          </c:extLst>
        </c:ser>
        <c:dLbls>
          <c:showLegendKey val="0"/>
          <c:showVal val="0"/>
          <c:showCatName val="0"/>
          <c:showSerName val="0"/>
          <c:showPercent val="0"/>
          <c:showBubbleSize val="0"/>
        </c:dLbls>
        <c:bubbleScale val="32"/>
        <c:showNegBubbles val="0"/>
        <c:sizeRepresents val="w"/>
        <c:axId val="191418432"/>
        <c:axId val="191420512"/>
      </c:bubbleChart>
      <c:valAx>
        <c:axId val="191418432"/>
        <c:scaling>
          <c:orientation val="minMax"/>
          <c:max val="7.5"/>
          <c:min val="0.5"/>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91420512"/>
        <c:crosses val="autoZero"/>
        <c:crossBetween val="midCat"/>
        <c:majorUnit val="1"/>
        <c:minorUnit val="1"/>
      </c:valAx>
      <c:valAx>
        <c:axId val="191420512"/>
        <c:scaling>
          <c:orientation val="minMax"/>
          <c:max val="11.5"/>
          <c:min val="0.5"/>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1418432"/>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strRef>
              <c:f>'TISCs, TISC Enquiries, Seminars'!$E$1</c:f>
              <c:strCache>
                <c:ptCount val="1"/>
                <c:pt idx="0">
                  <c:v>Regional conferences</c:v>
                </c:pt>
              </c:strCache>
            </c:strRef>
          </c:tx>
          <c:spPr>
            <a:solidFill>
              <a:schemeClr val="accent5">
                <a:tint val="65000"/>
              </a:schemeClr>
            </a:solidFill>
            <a:ln>
              <a:noFill/>
            </a:ln>
            <a:effectLst/>
          </c:spPr>
          <c:invertIfNegative val="0"/>
          <c:dLbls>
            <c:dLbl>
              <c:idx val="0"/>
              <c:layout>
                <c:manualLayout>
                  <c:x val="0"/>
                  <c:y val="5.49775882877862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AF6-40DA-B106-971C13AD0A76}"/>
                </c:ext>
              </c:extLst>
            </c:dLbl>
            <c:dLbl>
              <c:idx val="6"/>
              <c:layout>
                <c:manualLayout>
                  <c:x val="1.9033991675679771E-3"/>
                  <c:y val="8.572385898571188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AF6-40DA-B106-971C13AD0A76}"/>
                </c:ext>
              </c:extLst>
            </c:dLbl>
            <c:dLbl>
              <c:idx val="7"/>
              <c:layout>
                <c:manualLayout>
                  <c:x val="0"/>
                  <c:y val="6.075539949603563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AF6-40DA-B106-971C13AD0A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'TISCs, TISC Enquiries, Seminars'!$A$6:$A$13</c:f>
              <c:numCache>
                <c:formatCode>General</c:formatCode>
                <c:ptCount val="8"/>
                <c:pt idx="0">
                  <c:v>2014</c:v>
                </c:pt>
                <c:pt idx="1">
                  <c:v>2015</c:v>
                </c:pt>
                <c:pt idx="2">
                  <c:v>2016</c:v>
                </c:pt>
                <c:pt idx="3">
                  <c:v>2017</c:v>
                </c:pt>
                <c:pt idx="4">
                  <c:v>2018</c:v>
                </c:pt>
                <c:pt idx="5">
                  <c:v>2019</c:v>
                </c:pt>
                <c:pt idx="6">
                  <c:v>2020</c:v>
                </c:pt>
                <c:pt idx="7">
                  <c:v>2021</c:v>
                </c:pt>
              </c:numCache>
            </c:numRef>
          </c:cat>
          <c:val>
            <c:numRef>
              <c:f>'TISCs, TISC Enquiries, Seminars'!$E$6:$E$13</c:f>
              <c:numCache>
                <c:formatCode>General</c:formatCode>
                <c:ptCount val="8"/>
                <c:pt idx="0">
                  <c:v>2</c:v>
                </c:pt>
                <c:pt idx="1">
                  <c:v>8</c:v>
                </c:pt>
                <c:pt idx="2">
                  <c:v>4</c:v>
                </c:pt>
                <c:pt idx="3">
                  <c:v>3</c:v>
                </c:pt>
                <c:pt idx="4">
                  <c:v>3</c:v>
                </c:pt>
                <c:pt idx="5">
                  <c:v>3</c:v>
                </c:pt>
                <c:pt idx="6">
                  <c:v>4</c:v>
                </c:pt>
                <c:pt idx="7">
                  <c:v>3</c:v>
                </c:pt>
              </c:numCache>
            </c:numRef>
          </c:val>
          <c:extLst>
            <c:ext xmlns:c16="http://schemas.microsoft.com/office/drawing/2014/chart" uri="{C3380CC4-5D6E-409C-BE32-E72D297353CC}">
              <c16:uniqueId val="{00000003-CAF6-40DA-B106-971C13AD0A76}"/>
            </c:ext>
          </c:extLst>
        </c:ser>
        <c:ser>
          <c:idx val="1"/>
          <c:order val="1"/>
          <c:tx>
            <c:strRef>
              <c:f>'TISCs, TISC Enquiries, Seminars'!$D$1</c:f>
              <c:strCache>
                <c:ptCount val="1"/>
                <c:pt idx="0">
                  <c:v>National seminars/conferences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'TISCs, TISC Enquiries, Seminars'!$A$6:$A$13</c:f>
              <c:numCache>
                <c:formatCode>General</c:formatCode>
                <c:ptCount val="8"/>
                <c:pt idx="0">
                  <c:v>2014</c:v>
                </c:pt>
                <c:pt idx="1">
                  <c:v>2015</c:v>
                </c:pt>
                <c:pt idx="2">
                  <c:v>2016</c:v>
                </c:pt>
                <c:pt idx="3">
                  <c:v>2017</c:v>
                </c:pt>
                <c:pt idx="4">
                  <c:v>2018</c:v>
                </c:pt>
                <c:pt idx="5">
                  <c:v>2019</c:v>
                </c:pt>
                <c:pt idx="6">
                  <c:v>2020</c:v>
                </c:pt>
                <c:pt idx="7">
                  <c:v>2021</c:v>
                </c:pt>
              </c:numCache>
            </c:numRef>
          </c:cat>
          <c:val>
            <c:numRef>
              <c:f>'TISCs, TISC Enquiries, Seminars'!$D$6:$D$13</c:f>
              <c:numCache>
                <c:formatCode>General</c:formatCode>
                <c:ptCount val="8"/>
                <c:pt idx="0">
                  <c:v>15</c:v>
                </c:pt>
                <c:pt idx="1">
                  <c:v>35</c:v>
                </c:pt>
                <c:pt idx="2">
                  <c:v>24</c:v>
                </c:pt>
                <c:pt idx="3">
                  <c:v>33</c:v>
                </c:pt>
                <c:pt idx="4">
                  <c:v>26</c:v>
                </c:pt>
                <c:pt idx="5">
                  <c:v>32</c:v>
                </c:pt>
                <c:pt idx="6">
                  <c:v>14</c:v>
                </c:pt>
                <c:pt idx="7">
                  <c:v>24</c:v>
                </c:pt>
              </c:numCache>
            </c:numRef>
          </c:val>
          <c:extLst>
            <c:ext xmlns:c16="http://schemas.microsoft.com/office/drawing/2014/chart" uri="{C3380CC4-5D6E-409C-BE32-E72D297353CC}">
              <c16:uniqueId val="{00000004-CAF6-40DA-B106-971C13AD0A76}"/>
            </c:ext>
          </c:extLst>
        </c:ser>
        <c:dLbls>
          <c:showLegendKey val="0"/>
          <c:showVal val="0"/>
          <c:showCatName val="0"/>
          <c:showSerName val="0"/>
          <c:showPercent val="0"/>
          <c:showBubbleSize val="0"/>
        </c:dLbls>
        <c:gapWidth val="150"/>
        <c:axId val="-1730286592"/>
        <c:axId val="-1730296384"/>
      </c:barChart>
      <c:catAx>
        <c:axId val="-17302865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30296384"/>
        <c:crosses val="autoZero"/>
        <c:auto val="1"/>
        <c:lblAlgn val="ctr"/>
        <c:lblOffset val="100"/>
        <c:noMultiLvlLbl val="0"/>
      </c:catAx>
      <c:valAx>
        <c:axId val="-1730296384"/>
        <c:scaling>
          <c:orientation val="minMax"/>
        </c:scaling>
        <c:delete val="1"/>
        <c:axPos val="l"/>
        <c:numFmt formatCode="General" sourceLinked="1"/>
        <c:majorTickMark val="none"/>
        <c:minorTickMark val="none"/>
        <c:tickLblPos val="nextTo"/>
        <c:crossAx val="-1730286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BB52-2A0E-4370-8F50-A41A4889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CDIP/25/9 Rev.</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CDIP/25/9 Rev.</dc:title>
  <dc:subject>关于数字环境中知识产权与发展的回顾和建议活动列表经修订的文件</dc:subject>
  <dc:creator/>
  <cp:keywords>FOR OFFICIAL USE ONLY</cp:keywords>
  <dc:description/>
  <cp:lastModifiedBy/>
  <cp:revision>1</cp:revision>
  <dcterms:created xsi:type="dcterms:W3CDTF">2022-05-08T15:57:00Z</dcterms:created>
  <dcterms:modified xsi:type="dcterms:W3CDTF">2022-05-11T07:41:00Z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52252790-22d3-4a64-a71f-4f4065718e17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_DocHome">
    <vt:i4>-1371565117</vt:i4>
  </property>
</Properties>
</file>