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223E3" w14:textId="77777777" w:rsidR="009A7763" w:rsidRPr="009A7763" w:rsidRDefault="009A7763" w:rsidP="009A7763">
      <w:pPr>
        <w:jc w:val="right"/>
        <w:rPr>
          <w:rFonts w:ascii="Arial Black" w:eastAsia="SimSun" w:hAnsi="Arial Black" w:cs="Arial"/>
          <w:caps/>
          <w:sz w:val="15"/>
          <w:szCs w:val="20"/>
          <w:lang w:eastAsia="zh-CN"/>
        </w:rPr>
      </w:pPr>
      <w:bookmarkStart w:id="0" w:name="_GoBack"/>
      <w:r w:rsidRPr="009A7763">
        <w:rPr>
          <w:rFonts w:ascii="Arial" w:eastAsia="SimSun" w:hAnsi="Arial" w:cs="Times New Roman"/>
          <w:noProof/>
          <w:sz w:val="22"/>
          <w:szCs w:val="20"/>
          <w:lang w:eastAsia="zh-CN"/>
        </w:rPr>
        <w:drawing>
          <wp:inline distT="0" distB="0" distL="0" distR="0" wp14:anchorId="0381EA5B" wp14:editId="2A085BD5">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bookmarkEnd w:id="0"/>
    </w:p>
    <w:p w14:paraId="45B769C5" w14:textId="453EBCB0" w:rsidR="009A7763" w:rsidRPr="009A7763" w:rsidRDefault="009A7763" w:rsidP="009A7763">
      <w:pPr>
        <w:pBdr>
          <w:top w:val="single" w:sz="4" w:space="10" w:color="auto"/>
        </w:pBdr>
        <w:spacing w:before="120"/>
        <w:jc w:val="right"/>
        <w:rPr>
          <w:rFonts w:ascii="Arial Black" w:eastAsia="SimSun" w:hAnsi="Arial Black" w:cs="Arial"/>
          <w:b/>
          <w:caps/>
          <w:sz w:val="15"/>
          <w:szCs w:val="20"/>
          <w:lang w:eastAsia="zh-CN"/>
        </w:rPr>
      </w:pPr>
      <w:r w:rsidRPr="009A7763">
        <w:rPr>
          <w:rFonts w:ascii="Arial Black" w:eastAsia="SimSun" w:hAnsi="Arial Black" w:cs="Arial"/>
          <w:b/>
          <w:caps/>
          <w:sz w:val="15"/>
          <w:szCs w:val="20"/>
          <w:lang w:eastAsia="zh-CN"/>
        </w:rPr>
        <w:t>CDIP/28/</w:t>
      </w:r>
      <w:bookmarkStart w:id="1" w:name="Code"/>
      <w:r w:rsidRPr="009A7763">
        <w:rPr>
          <w:rFonts w:ascii="Arial Black" w:eastAsia="SimSun" w:hAnsi="Arial Black" w:cs="Arial"/>
          <w:b/>
          <w:caps/>
          <w:sz w:val="15"/>
          <w:szCs w:val="20"/>
          <w:lang w:eastAsia="zh-CN"/>
        </w:rPr>
        <w:t>inf/</w:t>
      </w:r>
      <w:r>
        <w:rPr>
          <w:rFonts w:ascii="Arial Black" w:eastAsia="SimSun" w:hAnsi="Arial Black" w:cs="Arial"/>
          <w:b/>
          <w:caps/>
          <w:sz w:val="15"/>
          <w:szCs w:val="20"/>
          <w:lang w:eastAsia="zh-CN"/>
        </w:rPr>
        <w:t>5</w:t>
      </w:r>
      <w:bookmarkEnd w:id="1"/>
    </w:p>
    <w:p w14:paraId="28618E26" w14:textId="77777777" w:rsidR="009A7763" w:rsidRPr="009A7763" w:rsidRDefault="009A7763" w:rsidP="009A7763">
      <w:pPr>
        <w:jc w:val="right"/>
        <w:rPr>
          <w:rFonts w:ascii="Arial Black" w:eastAsia="SimSun" w:hAnsi="Arial Black" w:cs="Arial"/>
          <w:b/>
          <w:caps/>
          <w:sz w:val="15"/>
          <w:szCs w:val="15"/>
          <w:lang w:eastAsia="zh-CN"/>
        </w:rPr>
      </w:pPr>
      <w:r w:rsidRPr="009A7763">
        <w:rPr>
          <w:rFonts w:ascii="Arial" w:eastAsia="SimHei" w:hAnsi="Arial" w:cs="Arial" w:hint="eastAsia"/>
          <w:b/>
          <w:sz w:val="15"/>
          <w:szCs w:val="15"/>
          <w:lang w:eastAsia="zh-CN"/>
        </w:rPr>
        <w:t>原文</w:t>
      </w:r>
      <w:r w:rsidRPr="009A7763">
        <w:rPr>
          <w:rFonts w:ascii="Arial" w:eastAsia="SimHei" w:hAnsi="Arial" w:cs="Arial" w:hint="eastAsia"/>
          <w:b/>
          <w:sz w:val="15"/>
          <w:szCs w:val="15"/>
          <w:lang w:val="pt-BR" w:eastAsia="zh-CN"/>
        </w:rPr>
        <w:t>：</w:t>
      </w:r>
      <w:bookmarkStart w:id="2" w:name="Original"/>
      <w:r w:rsidRPr="009A7763">
        <w:rPr>
          <w:rFonts w:ascii="Arial" w:eastAsia="SimHei" w:hAnsi="Arial" w:cs="Arial" w:hint="eastAsia"/>
          <w:b/>
          <w:sz w:val="15"/>
          <w:szCs w:val="15"/>
          <w:lang w:val="pt-BR" w:eastAsia="zh-CN"/>
        </w:rPr>
        <w:t>英</w:t>
      </w:r>
      <w:r w:rsidRPr="009A7763">
        <w:rPr>
          <w:rFonts w:ascii="Arial" w:eastAsia="SimHei" w:hAnsi="Arial" w:cs="Arial" w:hint="eastAsia"/>
          <w:b/>
          <w:sz w:val="15"/>
          <w:szCs w:val="15"/>
          <w:lang w:eastAsia="zh-CN"/>
        </w:rPr>
        <w:t>文</w:t>
      </w:r>
      <w:bookmarkEnd w:id="2"/>
    </w:p>
    <w:p w14:paraId="41970AA4" w14:textId="77777777" w:rsidR="009A7763" w:rsidRPr="009A7763" w:rsidRDefault="009A7763" w:rsidP="009A7763">
      <w:pPr>
        <w:spacing w:line="1680" w:lineRule="auto"/>
        <w:jc w:val="right"/>
        <w:rPr>
          <w:rFonts w:ascii="SimHei" w:eastAsia="SimHei" w:hAnsi="Arial Black" w:cs="Arial"/>
          <w:b/>
          <w:caps/>
          <w:sz w:val="15"/>
          <w:szCs w:val="15"/>
          <w:lang w:eastAsia="zh-CN"/>
        </w:rPr>
      </w:pPr>
      <w:r w:rsidRPr="009A7763">
        <w:rPr>
          <w:rFonts w:ascii="SimHei" w:eastAsia="SimHei" w:hAnsi="Arial" w:cs="Arial" w:hint="eastAsia"/>
          <w:b/>
          <w:sz w:val="15"/>
          <w:szCs w:val="15"/>
          <w:lang w:eastAsia="zh-CN"/>
        </w:rPr>
        <w:t>日期</w:t>
      </w:r>
      <w:r w:rsidRPr="009A7763">
        <w:rPr>
          <w:rFonts w:ascii="SimHei" w:eastAsia="SimHei" w:hAnsi="SimSun" w:cs="Arial" w:hint="eastAsia"/>
          <w:b/>
          <w:sz w:val="15"/>
          <w:szCs w:val="15"/>
          <w:lang w:val="pt-BR" w:eastAsia="zh-CN"/>
        </w:rPr>
        <w:t>：</w:t>
      </w:r>
      <w:bookmarkStart w:id="3" w:name="Date"/>
      <w:r w:rsidRPr="009A7763">
        <w:rPr>
          <w:rFonts w:ascii="Arial Black" w:eastAsia="SimHei" w:hAnsi="Arial Black" w:cs="Arial"/>
          <w:b/>
          <w:sz w:val="15"/>
          <w:szCs w:val="15"/>
          <w:lang w:val="pt-BR" w:eastAsia="zh-CN"/>
        </w:rPr>
        <w:t>20</w:t>
      </w:r>
      <w:r w:rsidRPr="009A7763">
        <w:rPr>
          <w:rFonts w:ascii="Arial Black" w:eastAsia="SimHei" w:hAnsi="Arial Black" w:cs="Arial" w:hint="eastAsia"/>
          <w:b/>
          <w:sz w:val="15"/>
          <w:szCs w:val="15"/>
          <w:lang w:val="pt-BR" w:eastAsia="zh-CN"/>
        </w:rPr>
        <w:t>2</w:t>
      </w:r>
      <w:r w:rsidRPr="009A7763">
        <w:rPr>
          <w:rFonts w:ascii="Arial Black" w:eastAsia="SimHei" w:hAnsi="Arial Black" w:cs="Arial"/>
          <w:b/>
          <w:sz w:val="15"/>
          <w:szCs w:val="15"/>
          <w:lang w:val="pt-BR" w:eastAsia="zh-CN"/>
        </w:rPr>
        <w:t>2</w:t>
      </w:r>
      <w:r w:rsidRPr="009A7763">
        <w:rPr>
          <w:rFonts w:ascii="SimHei" w:eastAsia="SimHei" w:hAnsi="Times New Roman" w:cs="Arial" w:hint="eastAsia"/>
          <w:b/>
          <w:sz w:val="15"/>
          <w:szCs w:val="15"/>
          <w:lang w:eastAsia="zh-CN"/>
        </w:rPr>
        <w:t>年</w:t>
      </w:r>
      <w:r w:rsidRPr="009A7763">
        <w:rPr>
          <w:rFonts w:ascii="Arial Black" w:eastAsia="SimHei" w:hAnsi="Arial Black" w:cs="Arial"/>
          <w:b/>
          <w:sz w:val="15"/>
          <w:szCs w:val="15"/>
          <w:lang w:val="pt-BR" w:eastAsia="zh-CN"/>
        </w:rPr>
        <w:t>4</w:t>
      </w:r>
      <w:r w:rsidRPr="009A7763">
        <w:rPr>
          <w:rFonts w:ascii="SimHei" w:eastAsia="SimHei" w:hAnsi="Times New Roman" w:cs="Arial" w:hint="eastAsia"/>
          <w:b/>
          <w:sz w:val="15"/>
          <w:szCs w:val="15"/>
          <w:lang w:eastAsia="zh-CN"/>
        </w:rPr>
        <w:t>月</w:t>
      </w:r>
      <w:r w:rsidRPr="009A7763">
        <w:rPr>
          <w:rFonts w:ascii="Arial Black" w:eastAsia="SimHei" w:hAnsi="Arial Black" w:cs="Arial"/>
          <w:b/>
          <w:sz w:val="15"/>
          <w:szCs w:val="15"/>
          <w:lang w:val="pt-BR" w:eastAsia="zh-CN"/>
        </w:rPr>
        <w:t>19</w:t>
      </w:r>
      <w:r w:rsidRPr="009A7763">
        <w:rPr>
          <w:rFonts w:ascii="SimHei" w:eastAsia="SimHei" w:hAnsi="Times New Roman" w:cs="Arial" w:hint="eastAsia"/>
          <w:b/>
          <w:sz w:val="15"/>
          <w:szCs w:val="15"/>
          <w:lang w:eastAsia="zh-CN"/>
        </w:rPr>
        <w:t>日</w:t>
      </w:r>
      <w:bookmarkEnd w:id="3"/>
    </w:p>
    <w:p w14:paraId="5A801051" w14:textId="77777777" w:rsidR="009A7763" w:rsidRPr="009A7763" w:rsidRDefault="009A7763" w:rsidP="009A7763">
      <w:pPr>
        <w:spacing w:after="600"/>
        <w:rPr>
          <w:rFonts w:ascii="SimHei" w:eastAsia="SimHei" w:hAnsi="Arial" w:cs="Arial"/>
          <w:sz w:val="28"/>
          <w:szCs w:val="28"/>
          <w:lang w:eastAsia="zh-CN"/>
        </w:rPr>
      </w:pPr>
      <w:r w:rsidRPr="009A7763">
        <w:rPr>
          <w:rFonts w:ascii="SimHei" w:eastAsia="SimHei" w:hAnsi="Arial" w:cs="Arial" w:hint="eastAsia"/>
          <w:sz w:val="28"/>
          <w:szCs w:val="28"/>
          <w:lang w:eastAsia="zh-CN"/>
        </w:rPr>
        <w:t>发展与知识产权委员会（CDIP）</w:t>
      </w:r>
    </w:p>
    <w:p w14:paraId="7DFECBFD" w14:textId="77777777" w:rsidR="009A7763" w:rsidRPr="009A7763" w:rsidRDefault="009A7763" w:rsidP="009A7763">
      <w:pPr>
        <w:spacing w:after="720"/>
        <w:textAlignment w:val="bottom"/>
        <w:rPr>
          <w:rFonts w:ascii="KaiTi" w:eastAsia="KaiTi" w:hAnsi="KaiTi" w:cs="Arial"/>
          <w:b/>
          <w:szCs w:val="20"/>
          <w:lang w:eastAsia="zh-CN"/>
        </w:rPr>
      </w:pPr>
      <w:r w:rsidRPr="009A7763">
        <w:rPr>
          <w:rFonts w:ascii="KaiTi" w:eastAsia="KaiTi" w:hAnsi="Arial" w:cs="Arial" w:hint="eastAsia"/>
          <w:b/>
          <w:szCs w:val="20"/>
          <w:lang w:eastAsia="zh-CN"/>
        </w:rPr>
        <w:t>第二十八届会议</w:t>
      </w:r>
      <w:r w:rsidRPr="009A7763">
        <w:rPr>
          <w:rFonts w:ascii="KaiTi" w:eastAsia="KaiTi" w:hAnsi="Arial" w:cs="Arial"/>
          <w:b/>
          <w:szCs w:val="20"/>
          <w:lang w:eastAsia="zh-CN"/>
        </w:rPr>
        <w:br/>
      </w:r>
      <w:r w:rsidRPr="009A7763">
        <w:rPr>
          <w:rFonts w:ascii="KaiTi" w:eastAsia="KaiTi" w:hAnsi="KaiTi" w:cs="Arial" w:hint="eastAsia"/>
          <w:szCs w:val="20"/>
          <w:lang w:eastAsia="zh-CN"/>
        </w:rPr>
        <w:t>2022</w:t>
      </w:r>
      <w:r w:rsidRPr="009A7763">
        <w:rPr>
          <w:rFonts w:ascii="KaiTi" w:eastAsia="KaiTi" w:hAnsi="KaiTi" w:cs="Arial" w:hint="eastAsia"/>
          <w:b/>
          <w:szCs w:val="20"/>
          <w:lang w:eastAsia="zh-CN"/>
        </w:rPr>
        <w:t>年</w:t>
      </w:r>
      <w:r w:rsidRPr="009A7763">
        <w:rPr>
          <w:rFonts w:ascii="KaiTi" w:eastAsia="KaiTi" w:hAnsi="KaiTi" w:cs="Arial" w:hint="eastAsia"/>
          <w:szCs w:val="20"/>
          <w:lang w:eastAsia="zh-CN"/>
        </w:rPr>
        <w:t>5</w:t>
      </w:r>
      <w:r w:rsidRPr="009A7763">
        <w:rPr>
          <w:rFonts w:ascii="KaiTi" w:eastAsia="KaiTi" w:hAnsi="KaiTi" w:cs="Arial" w:hint="eastAsia"/>
          <w:b/>
          <w:szCs w:val="20"/>
          <w:lang w:eastAsia="zh-CN"/>
        </w:rPr>
        <w:t>月</w:t>
      </w:r>
      <w:r w:rsidRPr="009A7763">
        <w:rPr>
          <w:rFonts w:ascii="KaiTi" w:eastAsia="KaiTi" w:hAnsi="KaiTi" w:cs="Arial" w:hint="eastAsia"/>
          <w:szCs w:val="20"/>
          <w:lang w:eastAsia="zh-CN"/>
        </w:rPr>
        <w:t>16</w:t>
      </w:r>
      <w:r w:rsidRPr="009A7763">
        <w:rPr>
          <w:rFonts w:ascii="KaiTi" w:eastAsia="KaiTi" w:hAnsi="KaiTi" w:cs="Arial" w:hint="eastAsia"/>
          <w:b/>
          <w:szCs w:val="20"/>
          <w:lang w:eastAsia="zh-CN"/>
        </w:rPr>
        <w:t>日至</w:t>
      </w:r>
      <w:r w:rsidRPr="009A7763">
        <w:rPr>
          <w:rFonts w:ascii="KaiTi" w:eastAsia="KaiTi" w:hAnsi="KaiTi" w:cs="Arial" w:hint="eastAsia"/>
          <w:szCs w:val="20"/>
          <w:lang w:eastAsia="zh-CN"/>
        </w:rPr>
        <w:t>20</w:t>
      </w:r>
      <w:r w:rsidRPr="009A7763">
        <w:rPr>
          <w:rFonts w:ascii="KaiTi" w:eastAsia="KaiTi" w:hAnsi="KaiTi" w:cs="Arial" w:hint="eastAsia"/>
          <w:b/>
          <w:szCs w:val="20"/>
          <w:lang w:eastAsia="zh-CN"/>
        </w:rPr>
        <w:t>日，日内瓦</w:t>
      </w:r>
    </w:p>
    <w:p w14:paraId="32E49D93" w14:textId="6A451C6B" w:rsidR="009A7763" w:rsidRPr="009A7763" w:rsidRDefault="00531330" w:rsidP="009A7763">
      <w:pPr>
        <w:spacing w:after="360"/>
        <w:rPr>
          <w:rFonts w:ascii="KaiTi" w:eastAsia="KaiTi" w:hAnsi="KaiTi" w:cs="Times New Roman"/>
          <w:szCs w:val="32"/>
          <w:lang w:eastAsia="zh-CN"/>
        </w:rPr>
      </w:pPr>
      <w:bookmarkStart w:id="4" w:name="TitleOfDoc"/>
      <w:r>
        <w:rPr>
          <w:rFonts w:ascii="KaiTi" w:eastAsia="KaiTi" w:hAnsi="KaiTi" w:cs="Times New Roman" w:hint="eastAsia"/>
          <w:szCs w:val="32"/>
          <w:lang w:eastAsia="zh-CN"/>
        </w:rPr>
        <w:t>移动应用</w:t>
      </w:r>
      <w:r w:rsidR="009A7763" w:rsidRPr="009A7763">
        <w:rPr>
          <w:rFonts w:ascii="KaiTi" w:eastAsia="KaiTi" w:hAnsi="KaiTi" w:cs="Times New Roman" w:hint="eastAsia"/>
          <w:szCs w:val="32"/>
          <w:lang w:eastAsia="zh-CN"/>
        </w:rPr>
        <w:t>开发</w:t>
      </w:r>
      <w:r w:rsidR="009A7763">
        <w:rPr>
          <w:rFonts w:ascii="KaiTi" w:eastAsia="KaiTi" w:hAnsi="KaiTi" w:cs="Times New Roman" w:hint="eastAsia"/>
          <w:szCs w:val="32"/>
          <w:lang w:eastAsia="zh-CN"/>
        </w:rPr>
        <w:t>者</w:t>
      </w:r>
      <w:r w:rsidR="009A7763" w:rsidRPr="009A7763">
        <w:rPr>
          <w:rFonts w:ascii="KaiTi" w:eastAsia="KaiTi" w:hAnsi="KaiTi" w:cs="Times New Roman" w:hint="eastAsia"/>
          <w:szCs w:val="32"/>
          <w:lang w:eastAsia="zh-CN"/>
        </w:rPr>
        <w:t>知识产权工具箱摘要</w:t>
      </w:r>
    </w:p>
    <w:p w14:paraId="077DE334" w14:textId="77777777" w:rsidR="009A7763" w:rsidRPr="009A7763" w:rsidRDefault="009A7763" w:rsidP="009A7763">
      <w:pPr>
        <w:spacing w:after="960"/>
        <w:rPr>
          <w:rFonts w:ascii="KaiTi" w:eastAsia="KaiTi" w:hAnsi="KaiTi" w:cs="Times New Roman"/>
          <w:sz w:val="21"/>
          <w:szCs w:val="21"/>
          <w:lang w:eastAsia="zh-CN"/>
        </w:rPr>
      </w:pPr>
      <w:bookmarkStart w:id="5" w:name="Prepared"/>
      <w:bookmarkEnd w:id="4"/>
      <w:r w:rsidRPr="009A7763">
        <w:rPr>
          <w:rFonts w:ascii="KaiTi" w:eastAsia="KaiTi" w:hAnsi="KaiTi" w:cs="Times New Roman" w:hint="eastAsia"/>
          <w:sz w:val="21"/>
          <w:szCs w:val="21"/>
          <w:lang w:eastAsia="zh-CN"/>
        </w:rPr>
        <w:t>秘书处编拟</w:t>
      </w:r>
    </w:p>
    <w:bookmarkEnd w:id="5"/>
    <w:p w14:paraId="12B6C769" w14:textId="6A095B03" w:rsidR="005D1EF3" w:rsidRPr="00462CD9" w:rsidRDefault="00C162FD" w:rsidP="00531330">
      <w:pPr>
        <w:pStyle w:val="ListParagraph"/>
        <w:numPr>
          <w:ilvl w:val="0"/>
          <w:numId w:val="10"/>
        </w:numPr>
        <w:pBdr>
          <w:top w:val="nil"/>
          <w:left w:val="nil"/>
          <w:bottom w:val="nil"/>
          <w:right w:val="nil"/>
          <w:between w:val="nil"/>
        </w:pBdr>
        <w:overflowPunct w:val="0"/>
        <w:spacing w:afterLines="50" w:after="120" w:line="340" w:lineRule="atLeast"/>
        <w:ind w:left="0" w:firstLine="0"/>
        <w:contextualSpacing w:val="0"/>
        <w:jc w:val="both"/>
        <w:rPr>
          <w:rFonts w:ascii="SimSun" w:eastAsia="SimSun" w:hAnsi="SimSun" w:cs="Arial"/>
          <w:color w:val="000000"/>
          <w:sz w:val="21"/>
          <w:szCs w:val="21"/>
          <w:lang w:eastAsia="zh-CN"/>
        </w:rPr>
      </w:pPr>
      <w:r w:rsidRPr="00462CD9">
        <w:rPr>
          <w:rFonts w:ascii="SimSun" w:eastAsia="SimSun" w:hAnsi="SimSun" w:cs="Microsoft YaHei" w:hint="eastAsia"/>
          <w:color w:val="000000"/>
          <w:sz w:val="21"/>
          <w:szCs w:val="21"/>
          <w:lang w:eastAsia="zh-CN"/>
        </w:rPr>
        <w:t>本文件附件</w:t>
      </w:r>
      <w:r w:rsidR="00531330">
        <w:rPr>
          <w:rFonts w:ascii="SimSun" w:eastAsia="SimSun" w:hAnsi="SimSun" w:cs="Microsoft YaHei" w:hint="eastAsia"/>
          <w:color w:val="000000"/>
          <w:sz w:val="21"/>
          <w:szCs w:val="21"/>
          <w:lang w:eastAsia="zh-CN"/>
        </w:rPr>
        <w:t>中</w:t>
      </w:r>
      <w:r w:rsidRPr="00462CD9">
        <w:rPr>
          <w:rFonts w:ascii="SimSun" w:eastAsia="SimSun" w:hAnsi="SimSun" w:cs="Microsoft YaHei" w:hint="eastAsia"/>
          <w:color w:val="000000"/>
          <w:sz w:val="21"/>
          <w:szCs w:val="21"/>
          <w:lang w:eastAsia="zh-CN"/>
        </w:rPr>
        <w:t>载有</w:t>
      </w:r>
      <w:r w:rsidR="009C3309" w:rsidRPr="00462CD9">
        <w:rPr>
          <w:rFonts w:ascii="SimSun" w:eastAsia="SimSun" w:hAnsi="SimSun" w:cs="Microsoft YaHei" w:hint="eastAsia"/>
          <w:color w:val="000000"/>
          <w:sz w:val="21"/>
          <w:szCs w:val="21"/>
          <w:lang w:eastAsia="zh-CN"/>
        </w:rPr>
        <w:t>“</w:t>
      </w:r>
      <w:r w:rsidR="00263BB6" w:rsidRPr="00462CD9">
        <w:rPr>
          <w:rFonts w:ascii="SimSun" w:eastAsia="SimSun" w:hAnsi="SimSun" w:cs="Microsoft YaHei" w:hint="eastAsia"/>
          <w:color w:val="000000"/>
          <w:sz w:val="21"/>
          <w:szCs w:val="21"/>
          <w:lang w:eastAsia="zh-CN"/>
        </w:rPr>
        <w:t>移动应用开发</w:t>
      </w:r>
      <w:r w:rsidR="00531330">
        <w:rPr>
          <w:rFonts w:ascii="SimSun" w:eastAsia="SimSun" w:hAnsi="SimSun" w:cs="Microsoft YaHei" w:hint="eastAsia"/>
          <w:color w:val="000000"/>
          <w:sz w:val="21"/>
          <w:szCs w:val="21"/>
          <w:lang w:eastAsia="zh-CN"/>
        </w:rPr>
        <w:t>者</w:t>
      </w:r>
      <w:r w:rsidR="00263BB6" w:rsidRPr="00462CD9">
        <w:rPr>
          <w:rFonts w:ascii="SimSun" w:eastAsia="SimSun" w:hAnsi="SimSun" w:cs="Microsoft YaHei" w:hint="eastAsia"/>
          <w:color w:val="000000"/>
          <w:sz w:val="21"/>
          <w:szCs w:val="21"/>
          <w:lang w:eastAsia="zh-CN"/>
        </w:rPr>
        <w:t>知识产权工具箱</w:t>
      </w:r>
      <w:r w:rsidR="009C3309" w:rsidRPr="00462CD9">
        <w:rPr>
          <w:rFonts w:ascii="SimSun" w:eastAsia="SimSun" w:hAnsi="SimSun" w:cs="Arial" w:hint="eastAsia"/>
          <w:color w:val="000000"/>
          <w:sz w:val="21"/>
          <w:szCs w:val="21"/>
          <w:lang w:eastAsia="zh-CN"/>
        </w:rPr>
        <w:t>”</w:t>
      </w:r>
      <w:r w:rsidR="00531330">
        <w:rPr>
          <w:rFonts w:ascii="SimSun" w:eastAsia="SimSun" w:hAnsi="SimSun" w:cs="Arial" w:hint="eastAsia"/>
          <w:color w:val="000000"/>
          <w:sz w:val="21"/>
          <w:szCs w:val="21"/>
          <w:lang w:eastAsia="zh-CN"/>
        </w:rPr>
        <w:t>的</w:t>
      </w:r>
      <w:r w:rsidR="009C3309" w:rsidRPr="00462CD9">
        <w:rPr>
          <w:rFonts w:ascii="SimSun" w:eastAsia="SimSun" w:hAnsi="SimSun" w:cs="Microsoft YaHei" w:hint="eastAsia"/>
          <w:color w:val="000000"/>
          <w:sz w:val="21"/>
          <w:szCs w:val="21"/>
          <w:lang w:eastAsia="zh-CN"/>
        </w:rPr>
        <w:t>摘要，该工具箱是在</w:t>
      </w:r>
      <w:r w:rsidR="00FE32EF" w:rsidRPr="00462CD9">
        <w:rPr>
          <w:rFonts w:ascii="SimSun" w:eastAsia="SimSun" w:hAnsi="SimSun" w:cs="Arial"/>
          <w:color w:val="000000"/>
          <w:sz w:val="21"/>
          <w:szCs w:val="21"/>
          <w:lang w:eastAsia="zh-CN"/>
        </w:rPr>
        <w:t>“</w:t>
      </w:r>
      <w:r w:rsidR="00062605" w:rsidRPr="00462CD9">
        <w:rPr>
          <w:rFonts w:ascii="SimSun" w:eastAsia="SimSun" w:hAnsi="SimSun" w:cs="Microsoft YaHei" w:hint="eastAsia"/>
          <w:color w:val="000000"/>
          <w:sz w:val="21"/>
          <w:szCs w:val="21"/>
          <w:lang w:eastAsia="zh-CN"/>
        </w:rPr>
        <w:t>加强软件部门运用知识产权开发移动应用程序的项目</w:t>
      </w:r>
      <w:r w:rsidR="00FE32EF" w:rsidRPr="00462CD9">
        <w:rPr>
          <w:rFonts w:ascii="SimSun" w:eastAsia="SimSun" w:hAnsi="SimSun" w:cs="Microsoft YaHei"/>
          <w:color w:val="000000"/>
          <w:sz w:val="21"/>
          <w:szCs w:val="21"/>
          <w:lang w:eastAsia="zh-CN"/>
        </w:rPr>
        <w:t>”</w:t>
      </w:r>
      <w:r w:rsidR="00062605" w:rsidRPr="00462CD9">
        <w:rPr>
          <w:rFonts w:ascii="SimSun" w:eastAsia="SimSun" w:hAnsi="SimSun" w:cs="Arial" w:hint="eastAsia"/>
          <w:color w:val="000000"/>
          <w:sz w:val="21"/>
          <w:szCs w:val="21"/>
          <w:lang w:eastAsia="zh-CN"/>
        </w:rPr>
        <w:t>（文件</w:t>
      </w:r>
      <w:r w:rsidR="00C56D95" w:rsidRPr="00462CD9">
        <w:rPr>
          <w:rFonts w:ascii="SimSun" w:eastAsia="SimSun" w:hAnsi="SimSun" w:cs="Arial"/>
          <w:color w:val="000000"/>
          <w:sz w:val="21"/>
          <w:szCs w:val="21"/>
          <w:lang w:eastAsia="zh-CN"/>
        </w:rPr>
        <w:t>CDIP/22/8</w:t>
      </w:r>
      <w:r w:rsidR="00062605" w:rsidRPr="00462CD9">
        <w:rPr>
          <w:rFonts w:ascii="SimSun" w:eastAsia="SimSun" w:hAnsi="SimSun" w:cs="Arial" w:hint="eastAsia"/>
          <w:color w:val="000000"/>
          <w:sz w:val="21"/>
          <w:szCs w:val="21"/>
          <w:lang w:eastAsia="zh-CN"/>
        </w:rPr>
        <w:t>）</w:t>
      </w:r>
      <w:r w:rsidR="0095368D" w:rsidRPr="00462CD9">
        <w:rPr>
          <w:rFonts w:ascii="SimSun" w:eastAsia="SimSun" w:hAnsi="SimSun" w:cs="Microsoft YaHei" w:hint="eastAsia"/>
          <w:color w:val="000000"/>
          <w:sz w:val="21"/>
          <w:szCs w:val="21"/>
          <w:lang w:eastAsia="zh-CN"/>
        </w:rPr>
        <w:t>背景下开展</w:t>
      </w:r>
      <w:r w:rsidR="009C3309" w:rsidRPr="00462CD9">
        <w:rPr>
          <w:rFonts w:ascii="SimSun" w:eastAsia="SimSun" w:hAnsi="SimSun" w:cs="Microsoft YaHei" w:hint="eastAsia"/>
          <w:color w:val="000000"/>
          <w:sz w:val="21"/>
          <w:szCs w:val="21"/>
          <w:lang w:eastAsia="zh-CN"/>
        </w:rPr>
        <w:t>的</w:t>
      </w:r>
      <w:r w:rsidR="005061E0" w:rsidRPr="00462CD9">
        <w:rPr>
          <w:rFonts w:ascii="SimSun" w:eastAsia="SimSun" w:hAnsi="SimSun" w:cs="Microsoft YaHei" w:hint="eastAsia"/>
          <w:color w:val="000000"/>
          <w:sz w:val="21"/>
          <w:szCs w:val="21"/>
          <w:lang w:eastAsia="zh-CN"/>
        </w:rPr>
        <w:t>。</w:t>
      </w:r>
    </w:p>
    <w:p w14:paraId="49A7E8B1" w14:textId="592275B5" w:rsidR="005D1EF3" w:rsidRPr="00462CD9" w:rsidRDefault="00C162FD" w:rsidP="003C0A55">
      <w:pPr>
        <w:pStyle w:val="ListParagraph"/>
        <w:numPr>
          <w:ilvl w:val="0"/>
          <w:numId w:val="10"/>
        </w:numPr>
        <w:pBdr>
          <w:top w:val="nil"/>
          <w:left w:val="nil"/>
          <w:bottom w:val="nil"/>
          <w:right w:val="nil"/>
          <w:between w:val="nil"/>
        </w:pBdr>
        <w:overflowPunct w:val="0"/>
        <w:spacing w:afterLines="50" w:after="120" w:line="340" w:lineRule="atLeast"/>
        <w:ind w:left="0" w:firstLine="0"/>
        <w:contextualSpacing w:val="0"/>
        <w:jc w:val="both"/>
        <w:rPr>
          <w:rFonts w:ascii="SimSun" w:eastAsia="SimSun" w:hAnsi="SimSun" w:cs="Arial"/>
          <w:color w:val="000000"/>
          <w:sz w:val="21"/>
          <w:szCs w:val="21"/>
          <w:lang w:eastAsia="zh-CN"/>
        </w:rPr>
      </w:pPr>
      <w:r w:rsidRPr="00462CD9">
        <w:rPr>
          <w:rFonts w:ascii="SimSun" w:eastAsia="SimSun" w:hAnsi="SimSun" w:cs="Microsoft YaHei" w:hint="eastAsia"/>
          <w:color w:val="000000"/>
          <w:sz w:val="21"/>
          <w:szCs w:val="21"/>
          <w:lang w:eastAsia="zh-CN"/>
        </w:rPr>
        <w:t>该</w:t>
      </w:r>
      <w:r w:rsidR="009476FA" w:rsidRPr="00462CD9">
        <w:rPr>
          <w:rFonts w:ascii="SimSun" w:eastAsia="SimSun" w:hAnsi="SimSun" w:cs="Microsoft YaHei" w:hint="eastAsia"/>
          <w:color w:val="000000"/>
          <w:sz w:val="21"/>
          <w:szCs w:val="21"/>
          <w:lang w:eastAsia="zh-CN"/>
        </w:rPr>
        <w:t>工具箱</w:t>
      </w:r>
      <w:r w:rsidR="008B203D" w:rsidRPr="00462CD9">
        <w:rPr>
          <w:rFonts w:ascii="SimSun" w:eastAsia="SimSun" w:hAnsi="SimSun" w:cs="Microsoft YaHei" w:hint="eastAsia"/>
          <w:color w:val="000000"/>
          <w:sz w:val="21"/>
          <w:szCs w:val="21"/>
          <w:lang w:eastAsia="zh-CN"/>
        </w:rPr>
        <w:t>由</w:t>
      </w:r>
      <w:r w:rsidR="007D723C" w:rsidRPr="00462CD9">
        <w:rPr>
          <w:rFonts w:ascii="SimSun" w:eastAsia="SimSun" w:hAnsi="SimSun" w:cs="Microsoft YaHei" w:hint="eastAsia"/>
          <w:color w:val="000000"/>
          <w:sz w:val="21"/>
          <w:szCs w:val="21"/>
          <w:lang w:eastAsia="zh-CN"/>
        </w:rPr>
        <w:t>马斯特里赫特大学知识产权法副教授</w:t>
      </w:r>
      <w:r w:rsidR="003C0A55" w:rsidRPr="003C0A55">
        <w:rPr>
          <w:rFonts w:ascii="SimSun" w:eastAsia="SimSun" w:hAnsi="SimSun" w:cs="Microsoft YaHei" w:hint="eastAsia"/>
          <w:color w:val="000000"/>
          <w:sz w:val="21"/>
          <w:szCs w:val="21"/>
          <w:lang w:eastAsia="zh-CN"/>
        </w:rPr>
        <w:t>安克</w:t>
      </w:r>
      <w:r w:rsidR="003C0A55">
        <w:rPr>
          <w:rFonts w:ascii="SimSun" w:eastAsia="SimSun" w:hAnsi="SimSun" w:cs="Microsoft YaHei" w:hint="eastAsia"/>
          <w:color w:val="000000"/>
          <w:sz w:val="21"/>
          <w:szCs w:val="21"/>
          <w:lang w:eastAsia="zh-CN"/>
        </w:rPr>
        <w:t>·穆兰</w:t>
      </w:r>
      <w:r w:rsidR="007D723C" w:rsidRPr="00462CD9">
        <w:rPr>
          <w:rFonts w:ascii="SimSun" w:eastAsia="SimSun" w:hAnsi="SimSun" w:cs="Microsoft YaHei" w:hint="eastAsia"/>
          <w:color w:val="000000"/>
          <w:sz w:val="21"/>
          <w:szCs w:val="21"/>
          <w:lang w:eastAsia="zh-CN"/>
        </w:rPr>
        <w:t>博士和</w:t>
      </w:r>
      <w:r w:rsidR="00C56D95" w:rsidRPr="00462CD9">
        <w:rPr>
          <w:rFonts w:ascii="SimSun" w:eastAsia="SimSun" w:hAnsi="SimSun" w:cs="Microsoft YaHei" w:hint="eastAsia"/>
          <w:color w:val="000000"/>
          <w:sz w:val="21"/>
          <w:szCs w:val="21"/>
          <w:lang w:eastAsia="zh-CN"/>
        </w:rPr>
        <w:t>伦敦玛丽</w:t>
      </w:r>
      <w:r w:rsidR="00263BB6" w:rsidRPr="00462CD9">
        <w:rPr>
          <w:rFonts w:ascii="SimSun" w:eastAsia="SimSun" w:hAnsi="SimSun" w:cs="Microsoft YaHei" w:hint="eastAsia"/>
          <w:color w:val="000000"/>
          <w:sz w:val="21"/>
          <w:szCs w:val="21"/>
          <w:lang w:eastAsia="zh-CN"/>
        </w:rPr>
        <w:t>女王大学</w:t>
      </w:r>
      <w:r w:rsidR="00C56D95" w:rsidRPr="00462CD9">
        <w:rPr>
          <w:rFonts w:ascii="SimSun" w:eastAsia="SimSun" w:hAnsi="SimSun" w:cs="Microsoft YaHei" w:hint="eastAsia"/>
          <w:color w:val="000000"/>
          <w:sz w:val="21"/>
          <w:szCs w:val="21"/>
          <w:lang w:eastAsia="zh-CN"/>
        </w:rPr>
        <w:t>商法研究中心副主任</w:t>
      </w:r>
      <w:r w:rsidR="003C0A55" w:rsidRPr="003C0A55">
        <w:rPr>
          <w:rFonts w:ascii="SimSun" w:eastAsia="SimSun" w:hAnsi="SimSun" w:cs="Microsoft YaHei" w:hint="eastAsia"/>
          <w:color w:val="000000"/>
          <w:sz w:val="21"/>
          <w:szCs w:val="21"/>
          <w:lang w:eastAsia="zh-CN"/>
        </w:rPr>
        <w:t>诺姆·谢姆托夫</w:t>
      </w:r>
      <w:r w:rsidR="007D723C" w:rsidRPr="00462CD9">
        <w:rPr>
          <w:rFonts w:ascii="SimSun" w:eastAsia="SimSun" w:hAnsi="SimSun" w:cs="Microsoft YaHei" w:hint="eastAsia"/>
          <w:color w:val="000000"/>
          <w:sz w:val="21"/>
          <w:szCs w:val="21"/>
          <w:lang w:eastAsia="zh-CN"/>
        </w:rPr>
        <w:t>教授</w:t>
      </w:r>
      <w:r w:rsidRPr="00462CD9">
        <w:rPr>
          <w:rFonts w:ascii="SimSun" w:eastAsia="SimSun" w:hAnsi="SimSun" w:cs="Microsoft YaHei" w:hint="eastAsia"/>
          <w:color w:val="000000"/>
          <w:sz w:val="21"/>
          <w:szCs w:val="21"/>
          <w:lang w:eastAsia="zh-CN"/>
        </w:rPr>
        <w:t>编写</w:t>
      </w:r>
      <w:r w:rsidR="004006B6" w:rsidRPr="00462CD9">
        <w:rPr>
          <w:rFonts w:ascii="SimSun" w:eastAsia="SimSun" w:hAnsi="SimSun" w:cs="Microsoft YaHei" w:hint="eastAsia"/>
          <w:color w:val="000000"/>
          <w:sz w:val="21"/>
          <w:szCs w:val="21"/>
          <w:lang w:eastAsia="zh-CN"/>
        </w:rPr>
        <w:t>。</w:t>
      </w:r>
    </w:p>
    <w:p w14:paraId="3241CFD2" w14:textId="0A7F9E36" w:rsidR="009B5A33" w:rsidRDefault="00C162FD" w:rsidP="00531330">
      <w:pPr>
        <w:pBdr>
          <w:top w:val="nil"/>
          <w:left w:val="nil"/>
          <w:bottom w:val="nil"/>
          <w:right w:val="nil"/>
          <w:between w:val="nil"/>
        </w:pBdr>
        <w:tabs>
          <w:tab w:val="left" w:pos="567"/>
        </w:tabs>
        <w:overflowPunct w:val="0"/>
        <w:spacing w:afterLines="50" w:after="120" w:line="340" w:lineRule="atLeast"/>
        <w:ind w:left="5534"/>
        <w:jc w:val="both"/>
        <w:rPr>
          <w:rFonts w:ascii="KaiTi" w:eastAsia="KaiTi" w:hAnsi="KaiTi" w:cs="Arial"/>
          <w:color w:val="000000"/>
          <w:sz w:val="21"/>
          <w:szCs w:val="21"/>
          <w:lang w:eastAsia="zh-CN"/>
        </w:rPr>
      </w:pPr>
      <w:r w:rsidRPr="00462CD9">
        <w:rPr>
          <w:rFonts w:ascii="KaiTi" w:eastAsia="KaiTi" w:hAnsi="KaiTi" w:cs="Arial"/>
          <w:color w:val="000000"/>
          <w:sz w:val="21"/>
          <w:szCs w:val="21"/>
          <w:lang w:eastAsia="zh-CN"/>
        </w:rPr>
        <w:t>3</w:t>
      </w:r>
      <w:r w:rsidR="008C3E9C" w:rsidRPr="00462CD9">
        <w:rPr>
          <w:rFonts w:ascii="KaiTi" w:eastAsia="KaiTi" w:hAnsi="KaiTi" w:cs="Arial"/>
          <w:color w:val="000000"/>
          <w:sz w:val="21"/>
          <w:szCs w:val="21"/>
          <w:lang w:eastAsia="zh-CN"/>
        </w:rPr>
        <w:t>.</w:t>
      </w:r>
      <w:r w:rsidR="00DE0270" w:rsidRPr="00462CD9">
        <w:rPr>
          <w:rFonts w:ascii="KaiTi" w:eastAsia="KaiTi" w:hAnsi="KaiTi" w:cs="Arial"/>
          <w:color w:val="000000"/>
          <w:sz w:val="21"/>
          <w:szCs w:val="21"/>
          <w:lang w:eastAsia="zh-CN"/>
        </w:rPr>
        <w:tab/>
      </w:r>
      <w:r w:rsidR="008C3E9C" w:rsidRPr="00462CD9">
        <w:rPr>
          <w:rFonts w:ascii="KaiTi" w:eastAsia="KaiTi" w:hAnsi="KaiTi" w:cs="Arial"/>
          <w:color w:val="000000"/>
          <w:sz w:val="21"/>
          <w:szCs w:val="21"/>
          <w:lang w:eastAsia="zh-CN"/>
        </w:rPr>
        <w:t>请CDIP注意本文件附件中</w:t>
      </w:r>
      <w:r w:rsidR="00062605" w:rsidRPr="00462CD9">
        <w:rPr>
          <w:rFonts w:ascii="KaiTi" w:eastAsia="KaiTi" w:hAnsi="KaiTi" w:cs="Microsoft YaHei" w:hint="eastAsia"/>
          <w:color w:val="000000"/>
          <w:sz w:val="21"/>
          <w:szCs w:val="21"/>
          <w:lang w:eastAsia="zh-CN"/>
        </w:rPr>
        <w:t>所载</w:t>
      </w:r>
      <w:r w:rsidR="008C3E9C" w:rsidRPr="00462CD9">
        <w:rPr>
          <w:rFonts w:ascii="KaiTi" w:eastAsia="KaiTi" w:hAnsi="KaiTi" w:cs="Arial"/>
          <w:color w:val="000000"/>
          <w:sz w:val="21"/>
          <w:szCs w:val="21"/>
          <w:lang w:eastAsia="zh-CN"/>
        </w:rPr>
        <w:t>的信息。</w:t>
      </w:r>
    </w:p>
    <w:p w14:paraId="5D8B0361" w14:textId="0E376B2F" w:rsidR="005D1EF3" w:rsidRDefault="00C162FD" w:rsidP="00531330">
      <w:pPr>
        <w:widowControl w:val="0"/>
        <w:overflowPunct w:val="0"/>
        <w:spacing w:before="720" w:afterLines="50" w:after="120" w:line="340" w:lineRule="atLeast"/>
        <w:ind w:left="5534"/>
        <w:rPr>
          <w:rFonts w:ascii="KaiTi" w:eastAsia="KaiTi" w:hAnsi="KaiTi" w:cs="Arial"/>
          <w:color w:val="000000"/>
          <w:sz w:val="21"/>
          <w:szCs w:val="21"/>
          <w:lang w:eastAsia="zh-CN"/>
        </w:rPr>
      </w:pPr>
      <w:r w:rsidRPr="00462CD9">
        <w:rPr>
          <w:rFonts w:ascii="KaiTi" w:eastAsia="KaiTi" w:hAnsi="KaiTi" w:cs="Arial"/>
          <w:color w:val="000000"/>
          <w:sz w:val="21"/>
          <w:szCs w:val="21"/>
          <w:lang w:eastAsia="zh-CN"/>
        </w:rPr>
        <w:t>[</w:t>
      </w:r>
      <w:r w:rsidR="00062605" w:rsidRPr="00462CD9">
        <w:rPr>
          <w:rFonts w:ascii="KaiTi" w:eastAsia="KaiTi" w:hAnsi="KaiTi" w:cs="Microsoft YaHei" w:hint="eastAsia"/>
          <w:color w:val="000000"/>
          <w:sz w:val="21"/>
          <w:szCs w:val="21"/>
          <w:lang w:eastAsia="zh-CN"/>
        </w:rPr>
        <w:t>后接</w:t>
      </w:r>
      <w:r w:rsidRPr="00462CD9">
        <w:rPr>
          <w:rFonts w:ascii="KaiTi" w:eastAsia="KaiTi" w:hAnsi="KaiTi" w:cs="Arial"/>
          <w:color w:val="000000"/>
          <w:sz w:val="21"/>
          <w:szCs w:val="21"/>
          <w:lang w:eastAsia="zh-CN"/>
        </w:rPr>
        <w:t>附件]</w:t>
      </w:r>
    </w:p>
    <w:p w14:paraId="7F17A8DC" w14:textId="77777777" w:rsidR="00531330" w:rsidRPr="00462CD9" w:rsidRDefault="00531330" w:rsidP="00531330">
      <w:pPr>
        <w:widowControl w:val="0"/>
        <w:overflowPunct w:val="0"/>
        <w:spacing w:before="720" w:afterLines="50" w:after="120" w:line="340" w:lineRule="atLeast"/>
        <w:ind w:left="5534"/>
        <w:rPr>
          <w:rFonts w:ascii="KaiTi" w:eastAsia="KaiTi" w:hAnsi="KaiTi" w:cs="Arial"/>
          <w:color w:val="000000"/>
          <w:sz w:val="21"/>
          <w:szCs w:val="21"/>
          <w:lang w:eastAsia="zh-CN"/>
        </w:rPr>
        <w:sectPr w:rsidR="00531330" w:rsidRPr="00462CD9" w:rsidSect="00531330">
          <w:headerReference w:type="even" r:id="rId9"/>
          <w:headerReference w:type="default" r:id="rId10"/>
          <w:footerReference w:type="even" r:id="rId11"/>
          <w:footerReference w:type="default" r:id="rId12"/>
          <w:endnotePr>
            <w:numFmt w:val="decimal"/>
          </w:endnotePr>
          <w:pgSz w:w="11907" w:h="16840" w:code="9"/>
          <w:pgMar w:top="567" w:right="1134" w:bottom="1418" w:left="1418" w:header="510" w:footer="1021" w:gutter="0"/>
          <w:cols w:space="720"/>
          <w:titlePg/>
          <w:docGrid w:linePitch="326"/>
        </w:sectPr>
      </w:pPr>
    </w:p>
    <w:p w14:paraId="390D8EAF" w14:textId="1489E089" w:rsidR="005D1EF3" w:rsidRPr="00462CD9" w:rsidRDefault="00263BB6" w:rsidP="009B5A33">
      <w:pPr>
        <w:spacing w:beforeLines="100" w:before="240" w:afterLines="100" w:after="240" w:line="340" w:lineRule="atLeast"/>
        <w:jc w:val="center"/>
        <w:rPr>
          <w:rFonts w:ascii="SimHei" w:eastAsia="SimHei" w:hAnsi="SimHei" w:cs="Arial"/>
          <w:bCs/>
          <w:sz w:val="21"/>
          <w:szCs w:val="21"/>
          <w:u w:val="single"/>
          <w:lang w:eastAsia="zh-CN"/>
        </w:rPr>
      </w:pPr>
      <w:r w:rsidRPr="00462CD9">
        <w:rPr>
          <w:rFonts w:ascii="SimHei" w:eastAsia="SimHei" w:hAnsi="SimHei" w:cs="Microsoft YaHei" w:hint="eastAsia"/>
          <w:bCs/>
          <w:sz w:val="21"/>
          <w:szCs w:val="21"/>
          <w:u w:val="single"/>
          <w:lang w:eastAsia="zh-CN"/>
        </w:rPr>
        <w:lastRenderedPageBreak/>
        <w:t>移动应用开发</w:t>
      </w:r>
      <w:r w:rsidR="009B5A33">
        <w:rPr>
          <w:rFonts w:ascii="SimHei" w:eastAsia="SimHei" w:hAnsi="SimHei" w:cs="Microsoft YaHei" w:hint="eastAsia"/>
          <w:bCs/>
          <w:sz w:val="21"/>
          <w:szCs w:val="21"/>
          <w:u w:val="single"/>
          <w:lang w:eastAsia="zh-CN"/>
        </w:rPr>
        <w:t>者</w:t>
      </w:r>
      <w:r w:rsidRPr="00462CD9">
        <w:rPr>
          <w:rFonts w:ascii="SimHei" w:eastAsia="SimHei" w:hAnsi="SimHei" w:cs="Microsoft YaHei" w:hint="eastAsia"/>
          <w:bCs/>
          <w:sz w:val="21"/>
          <w:szCs w:val="21"/>
          <w:u w:val="single"/>
          <w:lang w:eastAsia="zh-CN"/>
        </w:rPr>
        <w:t>知识产权工具箱</w:t>
      </w:r>
      <w:r w:rsidR="009476FA" w:rsidRPr="00462CD9">
        <w:rPr>
          <w:rStyle w:val="FootnoteReference"/>
          <w:rFonts w:ascii="SimHei" w:eastAsia="SimHei" w:hAnsi="SimHei" w:cs="Arial"/>
          <w:bCs/>
          <w:sz w:val="21"/>
          <w:szCs w:val="21"/>
          <w:u w:val="single"/>
        </w:rPr>
        <w:footnoteReference w:id="1"/>
      </w:r>
      <w:r w:rsidR="009B1765" w:rsidRPr="00462CD9">
        <w:rPr>
          <w:rFonts w:ascii="SimHei" w:eastAsia="SimHei" w:hAnsi="SimHei" w:cs="Arial"/>
          <w:bCs/>
          <w:sz w:val="21"/>
          <w:szCs w:val="21"/>
          <w:u w:val="single"/>
          <w:lang w:eastAsia="zh-CN"/>
        </w:rPr>
        <w:t>——</w:t>
      </w:r>
      <w:r w:rsidR="009B1765" w:rsidRPr="00462CD9">
        <w:rPr>
          <w:rFonts w:ascii="SimHei" w:eastAsia="SimHei" w:hAnsi="SimHei" w:cs="Microsoft YaHei" w:hint="eastAsia"/>
          <w:bCs/>
          <w:sz w:val="21"/>
          <w:szCs w:val="21"/>
          <w:u w:val="single"/>
          <w:lang w:eastAsia="zh-CN"/>
        </w:rPr>
        <w:t>内容</w:t>
      </w:r>
      <w:r w:rsidR="00603F4A" w:rsidRPr="00462CD9">
        <w:rPr>
          <w:rFonts w:ascii="SimHei" w:eastAsia="SimHei" w:hAnsi="SimHei" w:cs="Arial"/>
          <w:bCs/>
          <w:sz w:val="21"/>
          <w:szCs w:val="21"/>
          <w:u w:val="single"/>
          <w:lang w:eastAsia="zh-CN"/>
        </w:rPr>
        <w:t>摘要</w:t>
      </w:r>
    </w:p>
    <w:p w14:paraId="0319EA83" w14:textId="03F6DE70" w:rsidR="005D1EF3" w:rsidRPr="00462CD9" w:rsidRDefault="009B5A33" w:rsidP="009B5A33">
      <w:pPr>
        <w:overflowPunct w:val="0"/>
        <w:spacing w:afterLines="50" w:after="120" w:line="340" w:lineRule="atLeast"/>
        <w:ind w:firstLineChars="200" w:firstLine="420"/>
        <w:jc w:val="both"/>
        <w:rPr>
          <w:rFonts w:ascii="SimSun" w:eastAsia="SimSun" w:hAnsi="SimSun" w:cs="Arial"/>
          <w:sz w:val="21"/>
          <w:szCs w:val="21"/>
          <w:lang w:eastAsia="zh-CN"/>
        </w:rPr>
      </w:pPr>
      <w:r>
        <w:rPr>
          <w:rFonts w:ascii="SimSun" w:eastAsia="SimSun" w:hAnsi="SimSun" w:cs="Microsoft YaHei" w:hint="eastAsia"/>
          <w:bCs/>
          <w:sz w:val="21"/>
          <w:szCs w:val="21"/>
          <w:lang w:eastAsia="zh-CN"/>
        </w:rPr>
        <w:t>“</w:t>
      </w:r>
      <w:r w:rsidR="009B1765" w:rsidRPr="00462CD9">
        <w:rPr>
          <w:rFonts w:ascii="SimSun" w:eastAsia="SimSun" w:hAnsi="SimSun" w:cs="Microsoft YaHei" w:hint="eastAsia"/>
          <w:bCs/>
          <w:sz w:val="21"/>
          <w:szCs w:val="21"/>
          <w:lang w:eastAsia="zh-CN"/>
        </w:rPr>
        <w:t>移动应用开发</w:t>
      </w:r>
      <w:r>
        <w:rPr>
          <w:rFonts w:ascii="SimSun" w:eastAsia="SimSun" w:hAnsi="SimSun" w:cs="Microsoft YaHei" w:hint="eastAsia"/>
          <w:bCs/>
          <w:sz w:val="21"/>
          <w:szCs w:val="21"/>
          <w:lang w:eastAsia="zh-CN"/>
        </w:rPr>
        <w:t>者</w:t>
      </w:r>
      <w:r w:rsidR="009B1765" w:rsidRPr="00462CD9">
        <w:rPr>
          <w:rFonts w:ascii="SimSun" w:eastAsia="SimSun" w:hAnsi="SimSun" w:cs="Microsoft YaHei" w:hint="eastAsia"/>
          <w:bCs/>
          <w:sz w:val="21"/>
          <w:szCs w:val="21"/>
          <w:lang w:eastAsia="zh-CN"/>
        </w:rPr>
        <w:t>知识产权工具箱</w:t>
      </w:r>
      <w:r>
        <w:rPr>
          <w:rFonts w:ascii="SimSun" w:eastAsia="SimSun" w:hAnsi="SimSun" w:cs="Microsoft YaHei" w:hint="eastAsia"/>
          <w:bCs/>
          <w:sz w:val="21"/>
          <w:szCs w:val="21"/>
          <w:lang w:eastAsia="zh-CN"/>
        </w:rPr>
        <w:t>”</w:t>
      </w:r>
      <w:r w:rsidR="00054C98" w:rsidRPr="00462CD9">
        <w:rPr>
          <w:rFonts w:ascii="SimSun" w:eastAsia="SimSun" w:hAnsi="SimSun" w:cs="Arial"/>
          <w:sz w:val="21"/>
          <w:szCs w:val="21"/>
          <w:lang w:eastAsia="zh-CN"/>
        </w:rPr>
        <w:t>涉及</w:t>
      </w:r>
      <w:r w:rsidR="009330CA" w:rsidRPr="00462CD9">
        <w:rPr>
          <w:rFonts w:ascii="SimSun" w:eastAsia="SimSun" w:hAnsi="SimSun" w:cs="Arial" w:hint="eastAsia"/>
          <w:sz w:val="21"/>
          <w:szCs w:val="21"/>
          <w:lang w:eastAsia="zh-CN"/>
        </w:rPr>
        <w:t>一个在</w:t>
      </w:r>
      <w:r w:rsidR="00054C98" w:rsidRPr="00462CD9">
        <w:rPr>
          <w:rFonts w:ascii="SimSun" w:eastAsia="SimSun" w:hAnsi="SimSun" w:cs="Arial"/>
          <w:sz w:val="21"/>
          <w:szCs w:val="21"/>
          <w:lang w:eastAsia="zh-CN"/>
        </w:rPr>
        <w:t>过去十年呈指数级增长</w:t>
      </w:r>
      <w:r w:rsidR="002175D8" w:rsidRPr="00462CD9">
        <w:rPr>
          <w:rFonts w:ascii="SimSun" w:eastAsia="SimSun" w:hAnsi="SimSun" w:cs="Arial"/>
          <w:sz w:val="21"/>
          <w:szCs w:val="21"/>
          <w:lang w:eastAsia="zh-CN"/>
        </w:rPr>
        <w:t>的</w:t>
      </w:r>
      <w:r w:rsidR="009330CA" w:rsidRPr="00462CD9">
        <w:rPr>
          <w:rFonts w:ascii="SimSun" w:eastAsia="SimSun" w:hAnsi="SimSun" w:cs="Arial" w:hint="eastAsia"/>
          <w:sz w:val="21"/>
          <w:szCs w:val="21"/>
          <w:lang w:eastAsia="zh-CN"/>
        </w:rPr>
        <w:t>创意产业</w:t>
      </w:r>
      <w:r w:rsidR="00054C98" w:rsidRPr="00462CD9">
        <w:rPr>
          <w:rFonts w:ascii="SimSun" w:eastAsia="SimSun" w:hAnsi="SimSun" w:cs="Arial"/>
          <w:sz w:val="21"/>
          <w:szCs w:val="21"/>
          <w:lang w:eastAsia="zh-CN"/>
        </w:rPr>
        <w:t>部门</w:t>
      </w:r>
      <w:r w:rsidR="009330CA" w:rsidRPr="00462CD9">
        <w:rPr>
          <w:rStyle w:val="Emphasis"/>
          <w:rFonts w:ascii="SimSun" w:eastAsia="SimSun" w:hAnsi="SimSun" w:cs="Arial"/>
          <w:i w:val="0"/>
          <w:iCs w:val="0"/>
          <w:color w:val="212529"/>
          <w:sz w:val="21"/>
          <w:szCs w:val="21"/>
          <w:shd w:val="clear" w:color="auto" w:fill="FFFFFF"/>
          <w:lang w:eastAsia="zh-CN"/>
        </w:rPr>
        <w:t>——</w:t>
      </w:r>
      <w:r w:rsidR="00054C98" w:rsidRPr="00462CD9">
        <w:rPr>
          <w:rFonts w:ascii="SimSun" w:eastAsia="SimSun" w:hAnsi="SimSun" w:cs="Arial"/>
          <w:sz w:val="21"/>
          <w:szCs w:val="21"/>
          <w:lang w:eastAsia="zh-CN"/>
        </w:rPr>
        <w:t>移动</w:t>
      </w:r>
      <w:r>
        <w:rPr>
          <w:rFonts w:ascii="SimSun" w:eastAsia="SimSun" w:hAnsi="SimSun" w:cs="Arial"/>
          <w:sz w:val="21"/>
          <w:szCs w:val="21"/>
          <w:lang w:eastAsia="zh-CN"/>
        </w:rPr>
        <w:t>应用</w:t>
      </w:r>
      <w:r w:rsidR="00054C98" w:rsidRPr="00462CD9">
        <w:rPr>
          <w:rFonts w:ascii="SimSun" w:eastAsia="SimSun" w:hAnsi="SimSun" w:cs="Arial"/>
          <w:sz w:val="21"/>
          <w:szCs w:val="21"/>
          <w:lang w:eastAsia="zh-CN"/>
        </w:rPr>
        <w:t>部门。</w:t>
      </w:r>
      <w:r w:rsidR="00406A1F" w:rsidRPr="00462CD9">
        <w:rPr>
          <w:rFonts w:ascii="SimSun" w:eastAsia="SimSun" w:hAnsi="SimSun" w:cs="Arial"/>
          <w:sz w:val="21"/>
          <w:szCs w:val="21"/>
          <w:lang w:eastAsia="zh-CN"/>
        </w:rPr>
        <w:t>工具箱</w:t>
      </w:r>
      <w:r w:rsidR="00CC7307" w:rsidRPr="00462CD9">
        <w:rPr>
          <w:rFonts w:ascii="SimSun" w:eastAsia="SimSun" w:hAnsi="SimSun" w:cs="Arial"/>
          <w:sz w:val="21"/>
          <w:szCs w:val="21"/>
          <w:lang w:eastAsia="zh-CN"/>
        </w:rPr>
        <w:t>旨在为</w:t>
      </w:r>
      <w:r>
        <w:rPr>
          <w:rFonts w:ascii="SimSun" w:eastAsia="SimSun" w:hAnsi="SimSun" w:cs="Arial"/>
          <w:sz w:val="21"/>
          <w:szCs w:val="21"/>
          <w:lang w:eastAsia="zh-CN"/>
        </w:rPr>
        <w:t>应用</w:t>
      </w:r>
      <w:r w:rsidR="00CC7307" w:rsidRPr="00462CD9">
        <w:rPr>
          <w:rFonts w:ascii="SimSun" w:eastAsia="SimSun" w:hAnsi="SimSun" w:cs="Arial"/>
          <w:sz w:val="21"/>
          <w:szCs w:val="21"/>
          <w:lang w:eastAsia="zh-CN"/>
        </w:rPr>
        <w:t>开发</w:t>
      </w:r>
      <w:r w:rsidR="009330CA" w:rsidRPr="00462CD9">
        <w:rPr>
          <w:rFonts w:ascii="SimSun" w:eastAsia="SimSun" w:hAnsi="SimSun" w:cs="Arial" w:hint="eastAsia"/>
          <w:sz w:val="21"/>
          <w:szCs w:val="21"/>
          <w:lang w:eastAsia="zh-CN"/>
        </w:rPr>
        <w:t>人员</w:t>
      </w:r>
      <w:r w:rsidR="00CC7307" w:rsidRPr="00462CD9">
        <w:rPr>
          <w:rFonts w:ascii="SimSun" w:eastAsia="SimSun" w:hAnsi="SimSun" w:cs="Arial"/>
          <w:sz w:val="21"/>
          <w:szCs w:val="21"/>
          <w:lang w:eastAsia="zh-CN"/>
        </w:rPr>
        <w:t>和</w:t>
      </w:r>
      <w:r>
        <w:rPr>
          <w:rFonts w:ascii="SimSun" w:eastAsia="SimSun" w:hAnsi="SimSun" w:cs="Arial"/>
          <w:sz w:val="21"/>
          <w:szCs w:val="21"/>
          <w:lang w:eastAsia="zh-CN"/>
        </w:rPr>
        <w:t>应用</w:t>
      </w:r>
      <w:r w:rsidR="00CC7307" w:rsidRPr="00462CD9">
        <w:rPr>
          <w:rFonts w:ascii="SimSun" w:eastAsia="SimSun" w:hAnsi="SimSun" w:cs="Arial"/>
          <w:sz w:val="21"/>
          <w:szCs w:val="21"/>
          <w:lang w:eastAsia="zh-CN"/>
        </w:rPr>
        <w:t>开发者协会、移动</w:t>
      </w:r>
      <w:r>
        <w:rPr>
          <w:rFonts w:ascii="SimSun" w:eastAsia="SimSun" w:hAnsi="SimSun" w:cs="Arial"/>
          <w:sz w:val="21"/>
          <w:szCs w:val="21"/>
          <w:lang w:eastAsia="zh-CN"/>
        </w:rPr>
        <w:t>应用</w:t>
      </w:r>
      <w:r w:rsidR="009330CA" w:rsidRPr="00462CD9">
        <w:rPr>
          <w:rFonts w:ascii="SimSun" w:eastAsia="SimSun" w:hAnsi="SimSun" w:cs="Arial" w:hint="eastAsia"/>
          <w:sz w:val="21"/>
          <w:szCs w:val="21"/>
          <w:lang w:eastAsia="zh-CN"/>
        </w:rPr>
        <w:t>开发</w:t>
      </w:r>
      <w:r w:rsidR="00CC7307" w:rsidRPr="00462CD9">
        <w:rPr>
          <w:rFonts w:ascii="SimSun" w:eastAsia="SimSun" w:hAnsi="SimSun" w:cs="Arial"/>
          <w:sz w:val="21"/>
          <w:szCs w:val="21"/>
          <w:lang w:eastAsia="zh-CN"/>
        </w:rPr>
        <w:t>公司、研究中心和其他</w:t>
      </w:r>
      <w:r w:rsidR="00576941" w:rsidRPr="00462CD9">
        <w:rPr>
          <w:rFonts w:ascii="SimSun" w:eastAsia="SimSun" w:hAnsi="SimSun" w:cs="Arial"/>
          <w:sz w:val="21"/>
          <w:szCs w:val="21"/>
          <w:lang w:eastAsia="zh-CN"/>
        </w:rPr>
        <w:t>利益攸关方</w:t>
      </w:r>
      <w:r w:rsidR="00CC7307" w:rsidRPr="00462CD9">
        <w:rPr>
          <w:rFonts w:ascii="SimSun" w:eastAsia="SimSun" w:hAnsi="SimSun" w:cs="Arial"/>
          <w:sz w:val="21"/>
          <w:szCs w:val="21"/>
          <w:lang w:eastAsia="zh-CN"/>
        </w:rPr>
        <w:t>提供实用指导</w:t>
      </w:r>
      <w:r w:rsidR="007A22E3" w:rsidRPr="00462CD9">
        <w:rPr>
          <w:rFonts w:ascii="SimSun" w:eastAsia="SimSun" w:hAnsi="SimSun" w:cs="Arial"/>
          <w:sz w:val="21"/>
          <w:szCs w:val="21"/>
          <w:lang w:eastAsia="zh-CN"/>
        </w:rPr>
        <w:t>。</w:t>
      </w:r>
    </w:p>
    <w:p w14:paraId="6BBA5F80" w14:textId="5849FBA4" w:rsidR="005D1EF3" w:rsidRPr="00462CD9" w:rsidRDefault="00BA11FA" w:rsidP="009B5A33">
      <w:pPr>
        <w:overflowPunct w:val="0"/>
        <w:spacing w:afterLines="50" w:after="120" w:line="340" w:lineRule="atLeast"/>
        <w:ind w:firstLineChars="200" w:firstLine="420"/>
        <w:jc w:val="both"/>
        <w:rPr>
          <w:rFonts w:ascii="SimSun" w:eastAsia="SimSun" w:hAnsi="SimSun" w:cs="Arial"/>
          <w:sz w:val="21"/>
          <w:szCs w:val="21"/>
          <w:lang w:eastAsia="zh-CN"/>
        </w:rPr>
      </w:pPr>
      <w:r w:rsidRPr="00462CD9">
        <w:rPr>
          <w:rFonts w:ascii="SimSun" w:eastAsia="SimSun" w:hAnsi="SimSun" w:cs="Arial" w:hint="eastAsia"/>
          <w:sz w:val="21"/>
          <w:szCs w:val="21"/>
          <w:lang w:eastAsia="zh-CN"/>
        </w:rPr>
        <w:t>该</w:t>
      </w:r>
      <w:r w:rsidR="00C162FD" w:rsidRPr="00462CD9">
        <w:rPr>
          <w:rFonts w:ascii="SimSun" w:eastAsia="SimSun" w:hAnsi="SimSun" w:cs="Arial"/>
          <w:sz w:val="21"/>
          <w:szCs w:val="21"/>
          <w:lang w:eastAsia="zh-CN"/>
        </w:rPr>
        <w:t>工具箱的目的是介绍保护移动应用中的全部或部分知识产权</w:t>
      </w:r>
      <w:r w:rsidR="00576941" w:rsidRPr="00462CD9">
        <w:rPr>
          <w:rFonts w:ascii="SimSun" w:eastAsia="SimSun" w:hAnsi="SimSun" w:cs="Arial"/>
          <w:sz w:val="21"/>
          <w:szCs w:val="21"/>
          <w:lang w:eastAsia="zh-CN"/>
        </w:rPr>
        <w:t>的</w:t>
      </w:r>
      <w:r w:rsidR="00C162FD" w:rsidRPr="00462CD9">
        <w:rPr>
          <w:rFonts w:ascii="SimSun" w:eastAsia="SimSun" w:hAnsi="SimSun" w:cs="Arial"/>
          <w:sz w:val="21"/>
          <w:szCs w:val="21"/>
          <w:lang w:eastAsia="zh-CN"/>
        </w:rPr>
        <w:t>各种工具。它解释了可以考虑</w:t>
      </w:r>
      <w:r w:rsidR="00370092" w:rsidRPr="00462CD9">
        <w:rPr>
          <w:rFonts w:ascii="SimSun" w:eastAsia="SimSun" w:hAnsi="SimSun" w:cs="Arial" w:hint="eastAsia"/>
          <w:sz w:val="21"/>
          <w:szCs w:val="21"/>
          <w:lang w:eastAsia="zh-CN"/>
        </w:rPr>
        <w:t>进行</w:t>
      </w:r>
      <w:r w:rsidR="00C162FD" w:rsidRPr="00462CD9">
        <w:rPr>
          <w:rFonts w:ascii="SimSun" w:eastAsia="SimSun" w:hAnsi="SimSun" w:cs="Arial"/>
          <w:sz w:val="21"/>
          <w:szCs w:val="21"/>
          <w:lang w:eastAsia="zh-CN"/>
        </w:rPr>
        <w:t>保护的原因</w:t>
      </w:r>
      <w:r w:rsidR="00FB722D" w:rsidRPr="00462CD9">
        <w:rPr>
          <w:rFonts w:ascii="SimSun" w:eastAsia="SimSun" w:hAnsi="SimSun" w:cs="Arial"/>
          <w:sz w:val="21"/>
          <w:szCs w:val="21"/>
          <w:lang w:eastAsia="zh-CN"/>
        </w:rPr>
        <w:t>，以及</w:t>
      </w:r>
      <w:r w:rsidR="00C162FD" w:rsidRPr="00462CD9">
        <w:rPr>
          <w:rFonts w:ascii="SimSun" w:eastAsia="SimSun" w:hAnsi="SimSun" w:cs="Arial"/>
          <w:sz w:val="21"/>
          <w:szCs w:val="21"/>
          <w:lang w:eastAsia="zh-CN"/>
        </w:rPr>
        <w:t>存在哪些工具来实现</w:t>
      </w:r>
      <w:r w:rsidR="000E07E6" w:rsidRPr="00462CD9">
        <w:rPr>
          <w:rFonts w:ascii="SimSun" w:eastAsia="SimSun" w:hAnsi="SimSun" w:cs="Arial"/>
          <w:sz w:val="21"/>
          <w:szCs w:val="21"/>
          <w:lang w:eastAsia="zh-CN"/>
        </w:rPr>
        <w:t>这种</w:t>
      </w:r>
      <w:r w:rsidR="00C162FD" w:rsidRPr="00462CD9">
        <w:rPr>
          <w:rFonts w:ascii="SimSun" w:eastAsia="SimSun" w:hAnsi="SimSun" w:cs="Arial"/>
          <w:sz w:val="21"/>
          <w:szCs w:val="21"/>
          <w:lang w:eastAsia="zh-CN"/>
        </w:rPr>
        <w:t>保护</w:t>
      </w:r>
      <w:r w:rsidR="00FB722D" w:rsidRPr="00462CD9">
        <w:rPr>
          <w:rFonts w:ascii="SimSun" w:eastAsia="SimSun" w:hAnsi="SimSun" w:cs="Arial"/>
          <w:sz w:val="21"/>
          <w:szCs w:val="21"/>
          <w:lang w:eastAsia="zh-CN"/>
        </w:rPr>
        <w:t>。工具箱提供了关于其功能的背景</w:t>
      </w:r>
      <w:r w:rsidR="00370092" w:rsidRPr="00462CD9">
        <w:rPr>
          <w:rFonts w:ascii="SimSun" w:eastAsia="SimSun" w:hAnsi="SimSun" w:cs="Arial" w:hint="eastAsia"/>
          <w:sz w:val="21"/>
          <w:szCs w:val="21"/>
          <w:lang w:eastAsia="zh-CN"/>
        </w:rPr>
        <w:t>介绍</w:t>
      </w:r>
      <w:r w:rsidR="00FB722D" w:rsidRPr="00462CD9">
        <w:rPr>
          <w:rFonts w:ascii="SimSun" w:eastAsia="SimSun" w:hAnsi="SimSun" w:cs="Arial"/>
          <w:sz w:val="21"/>
          <w:szCs w:val="21"/>
          <w:lang w:eastAsia="zh-CN"/>
        </w:rPr>
        <w:t>和</w:t>
      </w:r>
      <w:r w:rsidR="00370092" w:rsidRPr="00462CD9">
        <w:rPr>
          <w:rFonts w:ascii="SimSun" w:eastAsia="SimSun" w:hAnsi="SimSun" w:cs="Arial" w:hint="eastAsia"/>
          <w:sz w:val="21"/>
          <w:szCs w:val="21"/>
          <w:lang w:eastAsia="zh-CN"/>
        </w:rPr>
        <w:t>实用</w:t>
      </w:r>
      <w:r w:rsidR="00FB722D" w:rsidRPr="00462CD9">
        <w:rPr>
          <w:rFonts w:ascii="SimSun" w:eastAsia="SimSun" w:hAnsi="SimSun" w:cs="Arial"/>
          <w:sz w:val="21"/>
          <w:szCs w:val="21"/>
          <w:lang w:eastAsia="zh-CN"/>
        </w:rPr>
        <w:t>知识，并讨论了</w:t>
      </w:r>
      <w:r w:rsidR="00370092" w:rsidRPr="00462CD9">
        <w:rPr>
          <w:rFonts w:ascii="SimSun" w:eastAsia="SimSun" w:hAnsi="SimSun" w:cs="Arial" w:hint="eastAsia"/>
          <w:sz w:val="21"/>
          <w:szCs w:val="21"/>
          <w:lang w:eastAsia="zh-CN"/>
        </w:rPr>
        <w:t>这些工具的</w:t>
      </w:r>
      <w:r w:rsidR="00C162FD" w:rsidRPr="00462CD9">
        <w:rPr>
          <w:rFonts w:ascii="SimSun" w:eastAsia="SimSun" w:hAnsi="SimSun" w:cs="Arial"/>
          <w:sz w:val="21"/>
          <w:szCs w:val="21"/>
          <w:lang w:eastAsia="zh-CN"/>
        </w:rPr>
        <w:t>优势和</w:t>
      </w:r>
      <w:r w:rsidR="00FB722D" w:rsidRPr="00462CD9">
        <w:rPr>
          <w:rFonts w:ascii="SimSun" w:eastAsia="SimSun" w:hAnsi="SimSun" w:cs="Arial"/>
          <w:sz w:val="21"/>
          <w:szCs w:val="21"/>
          <w:lang w:eastAsia="zh-CN"/>
        </w:rPr>
        <w:t>风险。</w:t>
      </w:r>
      <w:r w:rsidR="00370092" w:rsidRPr="00462CD9">
        <w:rPr>
          <w:rFonts w:ascii="SimSun" w:eastAsia="SimSun" w:hAnsi="SimSun" w:cs="Arial" w:hint="eastAsia"/>
          <w:sz w:val="21"/>
          <w:szCs w:val="21"/>
          <w:lang w:eastAsia="zh-CN"/>
        </w:rPr>
        <w:t>它秉持以</w:t>
      </w:r>
      <w:r w:rsidR="00FB722D" w:rsidRPr="00462CD9">
        <w:rPr>
          <w:rFonts w:ascii="SimSun" w:eastAsia="SimSun" w:hAnsi="SimSun" w:cs="Arial"/>
          <w:sz w:val="21"/>
          <w:szCs w:val="21"/>
          <w:lang w:eastAsia="zh-CN"/>
        </w:rPr>
        <w:t>用户为导向</w:t>
      </w:r>
      <w:r w:rsidR="00370092" w:rsidRPr="00462CD9">
        <w:rPr>
          <w:rFonts w:ascii="SimSun" w:eastAsia="SimSun" w:hAnsi="SimSun" w:cs="Arial" w:hint="eastAsia"/>
          <w:sz w:val="21"/>
          <w:szCs w:val="21"/>
          <w:lang w:eastAsia="zh-CN"/>
        </w:rPr>
        <w:t>的思路</w:t>
      </w:r>
      <w:r w:rsidR="00FB722D" w:rsidRPr="00462CD9">
        <w:rPr>
          <w:rFonts w:ascii="SimSun" w:eastAsia="SimSun" w:hAnsi="SimSun" w:cs="Arial"/>
          <w:sz w:val="21"/>
          <w:szCs w:val="21"/>
          <w:lang w:eastAsia="zh-CN"/>
        </w:rPr>
        <w:t>，</w:t>
      </w:r>
      <w:r w:rsidR="000E07E6" w:rsidRPr="00462CD9">
        <w:rPr>
          <w:rFonts w:ascii="SimSun" w:eastAsia="SimSun" w:hAnsi="SimSun" w:cs="Arial"/>
          <w:sz w:val="21"/>
          <w:szCs w:val="21"/>
          <w:lang w:eastAsia="zh-CN"/>
        </w:rPr>
        <w:t>介绍了</w:t>
      </w:r>
      <w:r w:rsidR="00B50AD7" w:rsidRPr="00462CD9">
        <w:rPr>
          <w:rFonts w:ascii="SimSun" w:eastAsia="SimSun" w:hAnsi="SimSun" w:cs="Arial"/>
          <w:sz w:val="21"/>
          <w:szCs w:val="21"/>
          <w:lang w:eastAsia="zh-CN"/>
        </w:rPr>
        <w:t>可供</w:t>
      </w:r>
      <w:r w:rsidR="009B5A33">
        <w:rPr>
          <w:rFonts w:ascii="SimSun" w:eastAsia="SimSun" w:hAnsi="SimSun" w:cs="Arial"/>
          <w:sz w:val="21"/>
          <w:szCs w:val="21"/>
          <w:lang w:eastAsia="zh-CN"/>
        </w:rPr>
        <w:t>应用</w:t>
      </w:r>
      <w:r w:rsidR="00B50AD7" w:rsidRPr="00462CD9">
        <w:rPr>
          <w:rFonts w:ascii="SimSun" w:eastAsia="SimSun" w:hAnsi="SimSun" w:cs="Arial"/>
          <w:sz w:val="21"/>
          <w:szCs w:val="21"/>
          <w:lang w:eastAsia="zh-CN"/>
        </w:rPr>
        <w:t>开发</w:t>
      </w:r>
      <w:r w:rsidR="00A47EAB" w:rsidRPr="00462CD9">
        <w:rPr>
          <w:rFonts w:ascii="SimSun" w:eastAsia="SimSun" w:hAnsi="SimSun" w:cs="Arial" w:hint="eastAsia"/>
          <w:sz w:val="21"/>
          <w:szCs w:val="21"/>
          <w:lang w:eastAsia="zh-CN"/>
        </w:rPr>
        <w:t>者</w:t>
      </w:r>
      <w:r w:rsidR="00B50AD7" w:rsidRPr="00462CD9">
        <w:rPr>
          <w:rFonts w:ascii="SimSun" w:eastAsia="SimSun" w:hAnsi="SimSun" w:cs="Arial"/>
          <w:sz w:val="21"/>
          <w:szCs w:val="21"/>
          <w:lang w:eastAsia="zh-CN"/>
        </w:rPr>
        <w:t>使用</w:t>
      </w:r>
      <w:r w:rsidR="00B50AD7" w:rsidRPr="00462CD9">
        <w:rPr>
          <w:rFonts w:ascii="SimSun" w:eastAsia="SimSun" w:hAnsi="SimSun" w:cs="Arial" w:hint="eastAsia"/>
          <w:sz w:val="21"/>
          <w:szCs w:val="21"/>
          <w:lang w:eastAsia="zh-CN"/>
        </w:rPr>
        <w:t>的</w:t>
      </w:r>
      <w:r w:rsidR="00C162FD" w:rsidRPr="00462CD9">
        <w:rPr>
          <w:rFonts w:ascii="SimSun" w:eastAsia="SimSun" w:hAnsi="SimSun" w:cs="Arial"/>
          <w:sz w:val="21"/>
          <w:szCs w:val="21"/>
          <w:lang w:eastAsia="zh-CN"/>
        </w:rPr>
        <w:t>来自不同市场的工具例子</w:t>
      </w:r>
      <w:r w:rsidR="00FB722D" w:rsidRPr="00462CD9">
        <w:rPr>
          <w:rFonts w:ascii="SimSun" w:eastAsia="SimSun" w:hAnsi="SimSun" w:cs="Arial"/>
          <w:sz w:val="21"/>
          <w:szCs w:val="21"/>
          <w:lang w:eastAsia="zh-CN"/>
        </w:rPr>
        <w:t>和模板。</w:t>
      </w:r>
      <w:r w:rsidR="003A050E" w:rsidRPr="00462CD9">
        <w:rPr>
          <w:rFonts w:ascii="SimSun" w:eastAsia="SimSun" w:hAnsi="SimSun" w:cs="Arial"/>
          <w:sz w:val="21"/>
          <w:szCs w:val="21"/>
          <w:lang w:eastAsia="zh-CN"/>
        </w:rPr>
        <w:t>工具箱列出了</w:t>
      </w:r>
      <w:r w:rsidRPr="00462CD9">
        <w:rPr>
          <w:rFonts w:ascii="SimSun" w:eastAsia="SimSun" w:hAnsi="SimSun" w:cs="Arial" w:hint="eastAsia"/>
          <w:sz w:val="21"/>
          <w:szCs w:val="21"/>
          <w:lang w:eastAsia="zh-CN"/>
        </w:rPr>
        <w:t>每项工具的</w:t>
      </w:r>
      <w:r w:rsidR="003A050E" w:rsidRPr="00462CD9">
        <w:rPr>
          <w:rFonts w:ascii="SimSun" w:eastAsia="SimSun" w:hAnsi="SimSun" w:cs="Arial"/>
          <w:sz w:val="21"/>
          <w:szCs w:val="21"/>
          <w:lang w:eastAsia="zh-CN"/>
        </w:rPr>
        <w:t>相关优势和劣势，并</w:t>
      </w:r>
      <w:r w:rsidRPr="00462CD9">
        <w:rPr>
          <w:rFonts w:ascii="SimSun" w:eastAsia="SimSun" w:hAnsi="SimSun" w:cs="Arial" w:hint="eastAsia"/>
          <w:sz w:val="21"/>
          <w:szCs w:val="21"/>
          <w:lang w:eastAsia="zh-CN"/>
        </w:rPr>
        <w:t>总结</w:t>
      </w:r>
      <w:r w:rsidR="00975F4A" w:rsidRPr="00462CD9">
        <w:rPr>
          <w:rFonts w:ascii="SimSun" w:eastAsia="SimSun" w:hAnsi="SimSun" w:cs="Arial" w:hint="eastAsia"/>
          <w:sz w:val="21"/>
          <w:szCs w:val="21"/>
          <w:lang w:eastAsia="zh-CN"/>
        </w:rPr>
        <w:t>出</w:t>
      </w:r>
      <w:r w:rsidRPr="00462CD9">
        <w:rPr>
          <w:rFonts w:ascii="SimSun" w:eastAsia="SimSun" w:hAnsi="SimSun" w:cs="Arial" w:hint="eastAsia"/>
          <w:sz w:val="21"/>
          <w:szCs w:val="21"/>
          <w:lang w:eastAsia="zh-CN"/>
        </w:rPr>
        <w:t>要</w:t>
      </w:r>
      <w:r w:rsidR="003A050E" w:rsidRPr="00462CD9">
        <w:rPr>
          <w:rFonts w:ascii="SimSun" w:eastAsia="SimSun" w:hAnsi="SimSun" w:cs="Arial"/>
          <w:sz w:val="21"/>
          <w:szCs w:val="21"/>
          <w:lang w:eastAsia="zh-CN"/>
        </w:rPr>
        <w:t>点。</w:t>
      </w:r>
    </w:p>
    <w:p w14:paraId="487516F9" w14:textId="1BDF4A46" w:rsidR="005D1EF3" w:rsidRPr="00462CD9" w:rsidRDefault="00C162FD" w:rsidP="009B5A33">
      <w:pPr>
        <w:overflowPunct w:val="0"/>
        <w:spacing w:afterLines="50" w:after="120" w:line="340" w:lineRule="atLeast"/>
        <w:ind w:firstLineChars="200" w:firstLine="420"/>
        <w:jc w:val="both"/>
        <w:rPr>
          <w:rFonts w:ascii="SimSun" w:eastAsia="SimSun" w:hAnsi="SimSun" w:cs="Arial"/>
          <w:sz w:val="21"/>
          <w:szCs w:val="21"/>
          <w:lang w:eastAsia="zh-CN"/>
        </w:rPr>
      </w:pPr>
      <w:r w:rsidRPr="00462CD9">
        <w:rPr>
          <w:rFonts w:ascii="SimSun" w:eastAsia="SimSun" w:hAnsi="SimSun" w:cs="Arial"/>
          <w:sz w:val="21"/>
          <w:szCs w:val="21"/>
          <w:lang w:eastAsia="zh-CN"/>
        </w:rPr>
        <w:t>该工具箱</w:t>
      </w:r>
      <w:r w:rsidR="00576941" w:rsidRPr="00462CD9">
        <w:rPr>
          <w:rFonts w:ascii="SimSun" w:eastAsia="SimSun" w:hAnsi="SimSun" w:cs="Arial"/>
          <w:sz w:val="21"/>
          <w:szCs w:val="21"/>
          <w:lang w:eastAsia="zh-CN"/>
        </w:rPr>
        <w:t>旨在</w:t>
      </w:r>
      <w:r w:rsidRPr="00462CD9">
        <w:rPr>
          <w:rFonts w:ascii="SimSun" w:eastAsia="SimSun" w:hAnsi="SimSun" w:cs="Arial"/>
          <w:sz w:val="21"/>
          <w:szCs w:val="21"/>
          <w:lang w:eastAsia="zh-CN"/>
        </w:rPr>
        <w:t>让</w:t>
      </w:r>
      <w:r w:rsidR="009B5A33">
        <w:rPr>
          <w:rFonts w:ascii="SimSun" w:eastAsia="SimSun" w:hAnsi="SimSun" w:cs="Arial"/>
          <w:sz w:val="21"/>
          <w:szCs w:val="21"/>
          <w:lang w:eastAsia="zh-CN"/>
        </w:rPr>
        <w:t>应用</w:t>
      </w:r>
      <w:r w:rsidRPr="00462CD9">
        <w:rPr>
          <w:rFonts w:ascii="SimSun" w:eastAsia="SimSun" w:hAnsi="SimSun" w:cs="Arial"/>
          <w:sz w:val="21"/>
          <w:szCs w:val="21"/>
          <w:lang w:eastAsia="zh-CN"/>
        </w:rPr>
        <w:t>开发</w:t>
      </w:r>
      <w:r w:rsidR="00DC6E0A" w:rsidRPr="00462CD9">
        <w:rPr>
          <w:rFonts w:ascii="SimSun" w:eastAsia="SimSun" w:hAnsi="SimSun" w:cs="Arial" w:hint="eastAsia"/>
          <w:sz w:val="21"/>
          <w:szCs w:val="21"/>
          <w:lang w:eastAsia="zh-CN"/>
        </w:rPr>
        <w:t>者</w:t>
      </w:r>
      <w:r w:rsidRPr="00462CD9">
        <w:rPr>
          <w:rFonts w:ascii="SimSun" w:eastAsia="SimSun" w:hAnsi="SimSun" w:cs="Arial"/>
          <w:sz w:val="21"/>
          <w:szCs w:val="21"/>
          <w:lang w:eastAsia="zh-CN"/>
        </w:rPr>
        <w:t>在就相关</w:t>
      </w:r>
      <w:r w:rsidR="00576941" w:rsidRPr="00462CD9">
        <w:rPr>
          <w:rFonts w:ascii="SimSun" w:eastAsia="SimSun" w:hAnsi="SimSun" w:cs="Arial"/>
          <w:sz w:val="21"/>
          <w:szCs w:val="21"/>
          <w:lang w:eastAsia="zh-CN"/>
        </w:rPr>
        <w:t>市场</w:t>
      </w:r>
      <w:r w:rsidRPr="00462CD9">
        <w:rPr>
          <w:rFonts w:ascii="SimSun" w:eastAsia="SimSun" w:hAnsi="SimSun" w:cs="Arial"/>
          <w:sz w:val="21"/>
          <w:szCs w:val="21"/>
          <w:lang w:eastAsia="zh-CN"/>
        </w:rPr>
        <w:t>中</w:t>
      </w:r>
      <w:r w:rsidR="00BA11FA" w:rsidRPr="00462CD9">
        <w:rPr>
          <w:rFonts w:ascii="SimSun" w:eastAsia="SimSun" w:hAnsi="SimSun" w:cs="Arial" w:hint="eastAsia"/>
          <w:sz w:val="21"/>
          <w:szCs w:val="21"/>
          <w:lang w:eastAsia="zh-CN"/>
        </w:rPr>
        <w:t>各项</w:t>
      </w:r>
      <w:r w:rsidRPr="00462CD9">
        <w:rPr>
          <w:rFonts w:ascii="SimSun" w:eastAsia="SimSun" w:hAnsi="SimSun" w:cs="Arial"/>
          <w:sz w:val="21"/>
          <w:szCs w:val="21"/>
          <w:lang w:eastAsia="zh-CN"/>
        </w:rPr>
        <w:t>工具的</w:t>
      </w:r>
      <w:r w:rsidR="00BA11FA" w:rsidRPr="00462CD9">
        <w:rPr>
          <w:rFonts w:ascii="SimSun" w:eastAsia="SimSun" w:hAnsi="SimSun" w:cs="Arial" w:hint="eastAsia"/>
          <w:sz w:val="21"/>
          <w:szCs w:val="21"/>
          <w:lang w:eastAsia="zh-CN"/>
        </w:rPr>
        <w:t>具体细节</w:t>
      </w:r>
      <w:r w:rsidRPr="00462CD9">
        <w:rPr>
          <w:rFonts w:ascii="SimSun" w:eastAsia="SimSun" w:hAnsi="SimSun" w:cs="Arial"/>
          <w:sz w:val="21"/>
          <w:szCs w:val="21"/>
          <w:lang w:eastAsia="zh-CN"/>
        </w:rPr>
        <w:t>寻求法律意见之前，</w:t>
      </w:r>
      <w:r w:rsidR="00A5782C" w:rsidRPr="00462CD9">
        <w:rPr>
          <w:rFonts w:ascii="SimSun" w:eastAsia="SimSun" w:hAnsi="SimSun" w:cs="Arial" w:hint="eastAsia"/>
          <w:sz w:val="21"/>
          <w:szCs w:val="21"/>
          <w:lang w:eastAsia="zh-CN"/>
        </w:rPr>
        <w:t>合理认识</w:t>
      </w:r>
      <w:r w:rsidRPr="00462CD9">
        <w:rPr>
          <w:rFonts w:ascii="SimSun" w:eastAsia="SimSun" w:hAnsi="SimSun" w:cs="Arial"/>
          <w:sz w:val="21"/>
          <w:szCs w:val="21"/>
          <w:lang w:eastAsia="zh-CN"/>
        </w:rPr>
        <w:t>移动</w:t>
      </w:r>
      <w:r w:rsidR="009B5A33">
        <w:rPr>
          <w:rFonts w:ascii="SimSun" w:eastAsia="SimSun" w:hAnsi="SimSun" w:cs="Arial"/>
          <w:sz w:val="21"/>
          <w:szCs w:val="21"/>
          <w:lang w:eastAsia="zh-CN"/>
        </w:rPr>
        <w:t>应用</w:t>
      </w:r>
      <w:r w:rsidRPr="00462CD9">
        <w:rPr>
          <w:rFonts w:ascii="SimSun" w:eastAsia="SimSun" w:hAnsi="SimSun" w:cs="Arial"/>
          <w:sz w:val="21"/>
          <w:szCs w:val="21"/>
          <w:lang w:eastAsia="zh-CN"/>
        </w:rPr>
        <w:t>不同开发阶段的基本知识产权工具。按照移动</w:t>
      </w:r>
      <w:r w:rsidR="009B5A33">
        <w:rPr>
          <w:rFonts w:ascii="SimSun" w:eastAsia="SimSun" w:hAnsi="SimSun" w:cs="Arial"/>
          <w:sz w:val="21"/>
          <w:szCs w:val="21"/>
          <w:lang w:eastAsia="zh-CN"/>
        </w:rPr>
        <w:t>应用</w:t>
      </w:r>
      <w:r w:rsidRPr="00462CD9">
        <w:rPr>
          <w:rFonts w:ascii="SimSun" w:eastAsia="SimSun" w:hAnsi="SimSun" w:cs="Arial"/>
          <w:sz w:val="21"/>
          <w:szCs w:val="21"/>
          <w:lang w:eastAsia="zh-CN"/>
        </w:rPr>
        <w:t>的开发阶段</w:t>
      </w:r>
      <w:r w:rsidR="00F81990" w:rsidRPr="00462CD9">
        <w:rPr>
          <w:rFonts w:ascii="SimSun" w:eastAsia="SimSun" w:hAnsi="SimSun" w:cs="Arial" w:hint="eastAsia"/>
          <w:sz w:val="21"/>
          <w:szCs w:val="21"/>
          <w:lang w:eastAsia="zh-CN"/>
        </w:rPr>
        <w:t>介绍了这些工具</w:t>
      </w:r>
      <w:r w:rsidR="00576941" w:rsidRPr="00462CD9">
        <w:rPr>
          <w:rFonts w:ascii="SimSun" w:eastAsia="SimSun" w:hAnsi="SimSun" w:cs="Arial"/>
          <w:sz w:val="21"/>
          <w:szCs w:val="21"/>
          <w:lang w:eastAsia="zh-CN"/>
        </w:rPr>
        <w:t>，</w:t>
      </w:r>
      <w:r w:rsidR="00F81990" w:rsidRPr="00462CD9">
        <w:rPr>
          <w:rFonts w:ascii="SimSun" w:eastAsia="SimSun" w:hAnsi="SimSun" w:cs="Arial" w:hint="eastAsia"/>
          <w:sz w:val="21"/>
          <w:szCs w:val="21"/>
          <w:lang w:eastAsia="zh-CN"/>
        </w:rPr>
        <w:t>即：</w:t>
      </w:r>
      <w:r w:rsidRPr="00462CD9">
        <w:rPr>
          <w:rFonts w:ascii="SimSun" w:eastAsia="SimSun" w:hAnsi="SimSun" w:cs="Arial"/>
          <w:sz w:val="21"/>
          <w:szCs w:val="21"/>
          <w:lang w:eastAsia="zh-CN"/>
        </w:rPr>
        <w:t>1）</w:t>
      </w:r>
      <w:r w:rsidR="009B5A33">
        <w:rPr>
          <w:rFonts w:ascii="SimSun" w:eastAsia="SimSun" w:hAnsi="SimSun" w:cs="Arial"/>
          <w:sz w:val="21"/>
          <w:szCs w:val="21"/>
          <w:lang w:eastAsia="zh-CN"/>
        </w:rPr>
        <w:t>应用</w:t>
      </w:r>
      <w:r w:rsidRPr="00462CD9">
        <w:rPr>
          <w:rFonts w:ascii="SimSun" w:eastAsia="SimSun" w:hAnsi="SimSun" w:cs="Arial"/>
          <w:sz w:val="21"/>
          <w:szCs w:val="21"/>
          <w:lang w:eastAsia="zh-CN"/>
        </w:rPr>
        <w:t>的开发</w:t>
      </w:r>
      <w:r w:rsidR="00CC665E" w:rsidRPr="00462CD9">
        <w:rPr>
          <w:rFonts w:ascii="SimSun" w:eastAsia="SimSun" w:hAnsi="SimSun" w:cs="Arial"/>
          <w:sz w:val="21"/>
          <w:szCs w:val="21"/>
          <w:lang w:eastAsia="zh-CN"/>
        </w:rPr>
        <w:t>；</w:t>
      </w:r>
      <w:r w:rsidRPr="00462CD9">
        <w:rPr>
          <w:rFonts w:ascii="SimSun" w:eastAsia="SimSun" w:hAnsi="SimSun" w:cs="Arial"/>
          <w:sz w:val="21"/>
          <w:szCs w:val="21"/>
          <w:lang w:eastAsia="zh-CN"/>
        </w:rPr>
        <w:t>2</w:t>
      </w:r>
      <w:r w:rsidR="00CC665E" w:rsidRPr="00462CD9">
        <w:rPr>
          <w:rFonts w:ascii="SimSun" w:eastAsia="SimSun" w:hAnsi="SimSun" w:cs="Arial"/>
          <w:sz w:val="21"/>
          <w:szCs w:val="21"/>
          <w:lang w:eastAsia="zh-CN"/>
        </w:rPr>
        <w:t>）</w:t>
      </w:r>
      <w:r w:rsidR="009B5A33">
        <w:rPr>
          <w:rFonts w:ascii="SimSun" w:eastAsia="SimSun" w:hAnsi="SimSun" w:cs="Arial"/>
          <w:sz w:val="21"/>
          <w:szCs w:val="21"/>
          <w:lang w:eastAsia="zh-CN"/>
        </w:rPr>
        <w:t>应用</w:t>
      </w:r>
      <w:r w:rsidR="00CC665E" w:rsidRPr="00462CD9">
        <w:rPr>
          <w:rFonts w:ascii="SimSun" w:eastAsia="SimSun" w:hAnsi="SimSun" w:cs="Arial"/>
          <w:sz w:val="21"/>
          <w:szCs w:val="21"/>
          <w:lang w:eastAsia="zh-CN"/>
        </w:rPr>
        <w:t>的保护；</w:t>
      </w:r>
      <w:r w:rsidRPr="00462CD9">
        <w:rPr>
          <w:rFonts w:ascii="SimSun" w:eastAsia="SimSun" w:hAnsi="SimSun" w:cs="Arial"/>
          <w:sz w:val="21"/>
          <w:szCs w:val="21"/>
          <w:lang w:eastAsia="zh-CN"/>
        </w:rPr>
        <w:t>3）</w:t>
      </w:r>
      <w:r w:rsidR="00F81990" w:rsidRPr="00462CD9">
        <w:rPr>
          <w:rFonts w:ascii="SimSun" w:eastAsia="SimSun" w:hAnsi="SimSun" w:cs="Arial" w:hint="eastAsia"/>
          <w:sz w:val="21"/>
          <w:szCs w:val="21"/>
          <w:lang w:eastAsia="zh-CN"/>
        </w:rPr>
        <w:t>进行</w:t>
      </w:r>
      <w:r w:rsidRPr="00462CD9">
        <w:rPr>
          <w:rFonts w:ascii="SimSun" w:eastAsia="SimSun" w:hAnsi="SimSun" w:cs="Arial"/>
          <w:sz w:val="21"/>
          <w:szCs w:val="21"/>
          <w:lang w:eastAsia="zh-CN"/>
        </w:rPr>
        <w:t>商业化</w:t>
      </w:r>
      <w:r w:rsidR="00F81990" w:rsidRPr="00462CD9">
        <w:rPr>
          <w:rFonts w:ascii="SimSun" w:eastAsia="SimSun" w:hAnsi="SimSun" w:cs="Arial" w:hint="eastAsia"/>
          <w:sz w:val="21"/>
          <w:szCs w:val="21"/>
          <w:lang w:eastAsia="zh-CN"/>
        </w:rPr>
        <w:t>的</w:t>
      </w:r>
      <w:r w:rsidRPr="00462CD9">
        <w:rPr>
          <w:rFonts w:ascii="SimSun" w:eastAsia="SimSun" w:hAnsi="SimSun" w:cs="Arial"/>
          <w:sz w:val="21"/>
          <w:szCs w:val="21"/>
          <w:lang w:eastAsia="zh-CN"/>
        </w:rPr>
        <w:t>工具</w:t>
      </w:r>
      <w:r w:rsidR="00CC665E" w:rsidRPr="00462CD9">
        <w:rPr>
          <w:rFonts w:ascii="SimSun" w:eastAsia="SimSun" w:hAnsi="SimSun" w:cs="Arial"/>
          <w:sz w:val="21"/>
          <w:szCs w:val="21"/>
          <w:lang w:eastAsia="zh-CN"/>
        </w:rPr>
        <w:t>；</w:t>
      </w:r>
      <w:r w:rsidRPr="00462CD9">
        <w:rPr>
          <w:rFonts w:ascii="SimSun" w:eastAsia="SimSun" w:hAnsi="SimSun" w:cs="Arial"/>
          <w:sz w:val="21"/>
          <w:szCs w:val="21"/>
          <w:lang w:eastAsia="zh-CN"/>
        </w:rPr>
        <w:t>以及4）处理侵权情况的工具。</w:t>
      </w:r>
    </w:p>
    <w:p w14:paraId="2BC873A8" w14:textId="72FE0F09" w:rsidR="005D1EF3" w:rsidRPr="00462CD9" w:rsidRDefault="00C162FD" w:rsidP="009B5A33">
      <w:pPr>
        <w:overflowPunct w:val="0"/>
        <w:spacing w:afterLines="50" w:after="120" w:line="340" w:lineRule="atLeast"/>
        <w:ind w:firstLineChars="200" w:firstLine="420"/>
        <w:jc w:val="both"/>
        <w:rPr>
          <w:rFonts w:ascii="SimSun" w:eastAsia="SimSun" w:hAnsi="SimSun" w:cs="Arial"/>
          <w:sz w:val="21"/>
          <w:szCs w:val="21"/>
          <w:lang w:eastAsia="zh-CN"/>
        </w:rPr>
      </w:pPr>
      <w:r w:rsidRPr="00462CD9">
        <w:rPr>
          <w:rFonts w:ascii="SimSun" w:eastAsia="SimSun" w:hAnsi="SimSun" w:cs="Arial"/>
          <w:sz w:val="21"/>
          <w:szCs w:val="21"/>
          <w:lang w:eastAsia="zh-CN"/>
        </w:rPr>
        <w:t>工具箱的结构根据移动</w:t>
      </w:r>
      <w:r w:rsidR="009B5A33">
        <w:rPr>
          <w:rFonts w:ascii="SimSun" w:eastAsia="SimSun" w:hAnsi="SimSun" w:cs="Arial"/>
          <w:sz w:val="21"/>
          <w:szCs w:val="21"/>
          <w:lang w:eastAsia="zh-CN"/>
        </w:rPr>
        <w:t>应用</w:t>
      </w:r>
      <w:r w:rsidRPr="00462CD9">
        <w:rPr>
          <w:rFonts w:ascii="SimSun" w:eastAsia="SimSun" w:hAnsi="SimSun" w:cs="Arial"/>
          <w:sz w:val="21"/>
          <w:szCs w:val="21"/>
          <w:lang w:eastAsia="zh-CN"/>
        </w:rPr>
        <w:t>的生命周期设计，从</w:t>
      </w:r>
      <w:r w:rsidR="003E4F94" w:rsidRPr="00462CD9">
        <w:rPr>
          <w:rFonts w:ascii="SimSun" w:eastAsia="SimSun" w:hAnsi="SimSun" w:cs="Arial" w:hint="eastAsia"/>
          <w:sz w:val="21"/>
          <w:szCs w:val="21"/>
          <w:lang w:eastAsia="zh-CN"/>
        </w:rPr>
        <w:t>运用</w:t>
      </w:r>
      <w:r w:rsidR="009B5A33">
        <w:rPr>
          <w:rFonts w:ascii="SimSun" w:eastAsia="SimSun" w:hAnsi="SimSun" w:cs="Arial" w:hint="eastAsia"/>
          <w:sz w:val="21"/>
          <w:szCs w:val="21"/>
          <w:lang w:eastAsia="zh-CN"/>
        </w:rPr>
        <w:t>应用</w:t>
      </w:r>
      <w:r w:rsidR="003E4F94" w:rsidRPr="00462CD9">
        <w:rPr>
          <w:rFonts w:ascii="SimSun" w:eastAsia="SimSun" w:hAnsi="SimSun" w:cs="Arial" w:hint="eastAsia"/>
          <w:sz w:val="21"/>
          <w:szCs w:val="21"/>
          <w:lang w:eastAsia="zh-CN"/>
        </w:rPr>
        <w:t>的内容</w:t>
      </w:r>
      <w:r w:rsidRPr="00462CD9">
        <w:rPr>
          <w:rFonts w:ascii="SimSun" w:eastAsia="SimSun" w:hAnsi="SimSun" w:cs="Arial" w:hint="eastAsia"/>
          <w:sz w:val="21"/>
          <w:szCs w:val="21"/>
          <w:lang w:eastAsia="zh-CN"/>
        </w:rPr>
        <w:t>、</w:t>
      </w:r>
      <w:r w:rsidRPr="00462CD9">
        <w:rPr>
          <w:rFonts w:ascii="SimSun" w:eastAsia="SimSun" w:hAnsi="SimSun" w:cs="Arial"/>
          <w:sz w:val="21"/>
          <w:szCs w:val="21"/>
          <w:lang w:eastAsia="zh-CN"/>
        </w:rPr>
        <w:t>开发</w:t>
      </w:r>
      <w:r w:rsidR="009B5A33">
        <w:rPr>
          <w:rFonts w:ascii="SimSun" w:eastAsia="SimSun" w:hAnsi="SimSun" w:cs="Arial"/>
          <w:sz w:val="21"/>
          <w:szCs w:val="21"/>
          <w:lang w:eastAsia="zh-CN"/>
        </w:rPr>
        <w:t>应用</w:t>
      </w:r>
      <w:r w:rsidRPr="00462CD9">
        <w:rPr>
          <w:rFonts w:ascii="SimSun" w:eastAsia="SimSun" w:hAnsi="SimSun" w:cs="Arial"/>
          <w:sz w:val="21"/>
          <w:szCs w:val="21"/>
          <w:lang w:eastAsia="zh-CN"/>
        </w:rPr>
        <w:t>、传播</w:t>
      </w:r>
      <w:r w:rsidR="009B5A33">
        <w:rPr>
          <w:rFonts w:ascii="SimSun" w:eastAsia="SimSun" w:hAnsi="SimSun" w:cs="Arial"/>
          <w:sz w:val="21"/>
          <w:szCs w:val="21"/>
          <w:lang w:eastAsia="zh-CN"/>
        </w:rPr>
        <w:t>应用</w:t>
      </w:r>
      <w:r w:rsidR="000579BE" w:rsidRPr="00462CD9">
        <w:rPr>
          <w:rFonts w:ascii="SimSun" w:eastAsia="SimSun" w:hAnsi="SimSun" w:cs="Arial" w:hint="eastAsia"/>
          <w:sz w:val="21"/>
          <w:szCs w:val="21"/>
          <w:lang w:eastAsia="zh-CN"/>
        </w:rPr>
        <w:t>，到行使</w:t>
      </w:r>
      <w:r w:rsidR="009B5A33">
        <w:rPr>
          <w:rFonts w:ascii="SimSun" w:eastAsia="SimSun" w:hAnsi="SimSun" w:cs="Arial" w:hint="eastAsia"/>
          <w:sz w:val="21"/>
          <w:szCs w:val="21"/>
          <w:lang w:eastAsia="zh-CN"/>
        </w:rPr>
        <w:t>应用</w:t>
      </w:r>
      <w:r w:rsidRPr="00462CD9">
        <w:rPr>
          <w:rFonts w:ascii="SimSun" w:eastAsia="SimSun" w:hAnsi="SimSun" w:cs="Arial"/>
          <w:sz w:val="21"/>
          <w:szCs w:val="21"/>
          <w:lang w:eastAsia="zh-CN"/>
        </w:rPr>
        <w:t>中的知识产权。开发者可以选择相关阶段，了解在</w:t>
      </w:r>
      <w:r w:rsidR="003E4F94" w:rsidRPr="00462CD9">
        <w:rPr>
          <w:rFonts w:ascii="SimSun" w:eastAsia="SimSun" w:hAnsi="SimSun" w:cs="Arial" w:hint="eastAsia"/>
          <w:sz w:val="21"/>
          <w:szCs w:val="21"/>
          <w:lang w:eastAsia="zh-CN"/>
        </w:rPr>
        <w:t>特定</w:t>
      </w:r>
      <w:r w:rsidRPr="00462CD9">
        <w:rPr>
          <w:rFonts w:ascii="SimSun" w:eastAsia="SimSun" w:hAnsi="SimSun" w:cs="Arial"/>
          <w:sz w:val="21"/>
          <w:szCs w:val="21"/>
          <w:lang w:eastAsia="zh-CN"/>
        </w:rPr>
        <w:t>情况下可用工具的信息</w:t>
      </w:r>
      <w:r w:rsidR="00F93454" w:rsidRPr="00462CD9">
        <w:rPr>
          <w:rFonts w:ascii="SimSun" w:eastAsia="SimSun" w:hAnsi="SimSun" w:cs="Arial"/>
          <w:sz w:val="21"/>
          <w:szCs w:val="21"/>
          <w:lang w:eastAsia="zh-CN"/>
        </w:rPr>
        <w:t>。</w:t>
      </w:r>
    </w:p>
    <w:p w14:paraId="44B63202" w14:textId="06CB4DE3" w:rsidR="005D1EF3" w:rsidRPr="00462CD9" w:rsidRDefault="00C162FD" w:rsidP="009B5A33">
      <w:pPr>
        <w:overflowPunct w:val="0"/>
        <w:spacing w:afterLines="50" w:after="120" w:line="340" w:lineRule="atLeast"/>
        <w:ind w:firstLineChars="200" w:firstLine="420"/>
        <w:jc w:val="both"/>
        <w:rPr>
          <w:rFonts w:ascii="SimSun" w:eastAsia="SimSun" w:hAnsi="SimSun" w:cs="Arial"/>
          <w:sz w:val="21"/>
          <w:szCs w:val="21"/>
          <w:lang w:eastAsia="zh-CN"/>
        </w:rPr>
      </w:pPr>
      <w:r w:rsidRPr="00462CD9">
        <w:rPr>
          <w:rFonts w:ascii="SimSun" w:eastAsia="SimSun" w:hAnsi="SimSun" w:cs="Arial"/>
          <w:sz w:val="21"/>
          <w:szCs w:val="21"/>
          <w:lang w:eastAsia="zh-CN"/>
        </w:rPr>
        <w:t>第2节</w:t>
      </w:r>
      <w:r w:rsidR="003E4F94" w:rsidRPr="00462CD9">
        <w:rPr>
          <w:rFonts w:ascii="SimSun" w:eastAsia="SimSun" w:hAnsi="SimSun" w:cs="Arial"/>
          <w:sz w:val="21"/>
          <w:szCs w:val="21"/>
          <w:lang w:eastAsia="zh-CN"/>
        </w:rPr>
        <w:t>“</w:t>
      </w:r>
      <w:r w:rsidRPr="00462CD9">
        <w:rPr>
          <w:rFonts w:ascii="SimSun" w:eastAsia="SimSun" w:hAnsi="SimSun" w:cs="Arial"/>
          <w:sz w:val="21"/>
          <w:szCs w:val="21"/>
          <w:lang w:eastAsia="zh-CN"/>
        </w:rPr>
        <w:t>移动</w:t>
      </w:r>
      <w:r w:rsidR="009B5A33">
        <w:rPr>
          <w:rFonts w:ascii="SimSun" w:eastAsia="SimSun" w:hAnsi="SimSun" w:cs="Arial"/>
          <w:sz w:val="21"/>
          <w:szCs w:val="21"/>
          <w:lang w:eastAsia="zh-CN"/>
        </w:rPr>
        <w:t>应用</w:t>
      </w:r>
      <w:r w:rsidRPr="00462CD9">
        <w:rPr>
          <w:rFonts w:ascii="SimSun" w:eastAsia="SimSun" w:hAnsi="SimSun" w:cs="Arial"/>
          <w:sz w:val="21"/>
          <w:szCs w:val="21"/>
          <w:lang w:eastAsia="zh-CN"/>
        </w:rPr>
        <w:t>：</w:t>
      </w:r>
      <w:r w:rsidR="003E4F94" w:rsidRPr="00462CD9">
        <w:rPr>
          <w:rFonts w:ascii="SimSun" w:eastAsia="SimSun" w:hAnsi="SimSun" w:cs="Arial" w:hint="eastAsia"/>
          <w:sz w:val="21"/>
          <w:szCs w:val="21"/>
          <w:lang w:eastAsia="zh-CN"/>
        </w:rPr>
        <w:t>知识产权</w:t>
      </w:r>
      <w:r w:rsidRPr="00462CD9">
        <w:rPr>
          <w:rFonts w:ascii="SimSun" w:eastAsia="SimSun" w:hAnsi="SimSun" w:cs="Arial"/>
          <w:sz w:val="21"/>
          <w:szCs w:val="21"/>
          <w:lang w:eastAsia="zh-CN"/>
        </w:rPr>
        <w:t>视角</w:t>
      </w:r>
      <w:r w:rsidR="003E4F94" w:rsidRPr="00462CD9">
        <w:rPr>
          <w:rFonts w:ascii="SimSun" w:eastAsia="SimSun" w:hAnsi="SimSun" w:cs="Arial"/>
          <w:sz w:val="21"/>
          <w:szCs w:val="21"/>
          <w:lang w:eastAsia="zh-CN"/>
        </w:rPr>
        <w:t>”</w:t>
      </w:r>
      <w:r w:rsidR="00A35909" w:rsidRPr="00462CD9">
        <w:rPr>
          <w:rFonts w:ascii="SimSun" w:eastAsia="SimSun" w:hAnsi="SimSun" w:cs="Arial" w:hint="eastAsia"/>
          <w:sz w:val="21"/>
          <w:szCs w:val="21"/>
          <w:lang w:eastAsia="zh-CN"/>
        </w:rPr>
        <w:t>提供了</w:t>
      </w:r>
      <w:r w:rsidRPr="00462CD9">
        <w:rPr>
          <w:rFonts w:ascii="SimSun" w:eastAsia="SimSun" w:hAnsi="SimSun" w:cs="Arial"/>
          <w:sz w:val="21"/>
          <w:szCs w:val="21"/>
          <w:lang w:eastAsia="zh-CN"/>
        </w:rPr>
        <w:t>背景。</w:t>
      </w:r>
      <w:r w:rsidR="00A35909" w:rsidRPr="00462CD9">
        <w:rPr>
          <w:rFonts w:ascii="SimSun" w:eastAsia="SimSun" w:hAnsi="SimSun" w:cs="Arial" w:hint="eastAsia"/>
          <w:sz w:val="21"/>
          <w:szCs w:val="21"/>
          <w:lang w:eastAsia="zh-CN"/>
        </w:rPr>
        <w:t>缺乏知识产权</w:t>
      </w:r>
      <w:r w:rsidRPr="00462CD9">
        <w:rPr>
          <w:rFonts w:ascii="SimSun" w:eastAsia="SimSun" w:hAnsi="SimSun" w:cs="Arial"/>
          <w:sz w:val="21"/>
          <w:szCs w:val="21"/>
          <w:lang w:eastAsia="zh-CN"/>
        </w:rPr>
        <w:t>知识的</w:t>
      </w:r>
      <w:r w:rsidR="00A35909" w:rsidRPr="00462CD9">
        <w:rPr>
          <w:rFonts w:ascii="SimSun" w:eastAsia="SimSun" w:hAnsi="SimSun" w:cs="Arial" w:hint="eastAsia"/>
          <w:sz w:val="21"/>
          <w:szCs w:val="21"/>
          <w:lang w:eastAsia="zh-CN"/>
        </w:rPr>
        <w:t>读者，在使用</w:t>
      </w:r>
      <w:r w:rsidRPr="00462CD9">
        <w:rPr>
          <w:rFonts w:ascii="SimSun" w:eastAsia="SimSun" w:hAnsi="SimSun" w:cs="Arial"/>
          <w:sz w:val="21"/>
          <w:szCs w:val="21"/>
          <w:lang w:eastAsia="zh-CN"/>
        </w:rPr>
        <w:t>工具箱</w:t>
      </w:r>
      <w:r w:rsidR="00A35909" w:rsidRPr="00462CD9">
        <w:rPr>
          <w:rFonts w:ascii="SimSun" w:eastAsia="SimSun" w:hAnsi="SimSun" w:cs="Arial" w:hint="eastAsia"/>
          <w:sz w:val="21"/>
          <w:szCs w:val="21"/>
          <w:lang w:eastAsia="zh-CN"/>
        </w:rPr>
        <w:t>时</w:t>
      </w:r>
      <w:r w:rsidR="00F05D80" w:rsidRPr="00462CD9">
        <w:rPr>
          <w:rFonts w:ascii="SimSun" w:eastAsia="SimSun" w:hAnsi="SimSun" w:cs="Arial" w:hint="eastAsia"/>
          <w:sz w:val="21"/>
          <w:szCs w:val="21"/>
          <w:lang w:eastAsia="zh-CN"/>
        </w:rPr>
        <w:t>，</w:t>
      </w:r>
      <w:r w:rsidR="008F36E9" w:rsidRPr="00462CD9">
        <w:rPr>
          <w:rFonts w:ascii="SimSun" w:eastAsia="SimSun" w:hAnsi="SimSun" w:cs="Arial"/>
          <w:sz w:val="21"/>
          <w:szCs w:val="21"/>
          <w:lang w:eastAsia="zh-CN"/>
        </w:rPr>
        <w:t>可以找到与</w:t>
      </w:r>
      <w:r w:rsidRPr="00462CD9">
        <w:rPr>
          <w:rFonts w:ascii="SimSun" w:eastAsia="SimSun" w:hAnsi="SimSun" w:cs="Arial"/>
          <w:sz w:val="21"/>
          <w:szCs w:val="21"/>
          <w:lang w:eastAsia="zh-CN"/>
        </w:rPr>
        <w:t>不同</w:t>
      </w:r>
      <w:r w:rsidR="00F05D80" w:rsidRPr="00462CD9">
        <w:rPr>
          <w:rFonts w:ascii="SimSun" w:eastAsia="SimSun" w:hAnsi="SimSun" w:cs="Arial" w:hint="eastAsia"/>
          <w:sz w:val="21"/>
          <w:szCs w:val="21"/>
          <w:lang w:eastAsia="zh-CN"/>
        </w:rPr>
        <w:t>知识产权</w:t>
      </w:r>
      <w:r w:rsidRPr="00462CD9">
        <w:rPr>
          <w:rFonts w:ascii="SimSun" w:eastAsia="SimSun" w:hAnsi="SimSun" w:cs="Arial"/>
          <w:sz w:val="21"/>
          <w:szCs w:val="21"/>
          <w:lang w:eastAsia="zh-CN"/>
        </w:rPr>
        <w:t>工具相关的移动</w:t>
      </w:r>
      <w:r w:rsidR="009B5A33">
        <w:rPr>
          <w:rFonts w:ascii="SimSun" w:eastAsia="SimSun" w:hAnsi="SimSun" w:cs="Arial"/>
          <w:sz w:val="21"/>
          <w:szCs w:val="21"/>
          <w:lang w:eastAsia="zh-CN"/>
        </w:rPr>
        <w:t>应用</w:t>
      </w:r>
      <w:r w:rsidRPr="00462CD9">
        <w:rPr>
          <w:rFonts w:ascii="SimSun" w:eastAsia="SimSun" w:hAnsi="SimSun" w:cs="Arial"/>
          <w:sz w:val="21"/>
          <w:szCs w:val="21"/>
          <w:lang w:eastAsia="zh-CN"/>
        </w:rPr>
        <w:t>各个部分的</w:t>
      </w:r>
      <w:r w:rsidR="008F36E9" w:rsidRPr="00462CD9">
        <w:rPr>
          <w:rFonts w:ascii="SimSun" w:eastAsia="SimSun" w:hAnsi="SimSun" w:cs="Arial"/>
          <w:sz w:val="21"/>
          <w:szCs w:val="21"/>
          <w:lang w:eastAsia="zh-CN"/>
        </w:rPr>
        <w:t>介绍。</w:t>
      </w:r>
    </w:p>
    <w:p w14:paraId="23B8DC8D" w14:textId="29C985AC" w:rsidR="005D1EF3" w:rsidRPr="00462CD9" w:rsidRDefault="00C162FD" w:rsidP="009B5A33">
      <w:pPr>
        <w:overflowPunct w:val="0"/>
        <w:spacing w:afterLines="50" w:after="120" w:line="340" w:lineRule="atLeast"/>
        <w:ind w:firstLineChars="200" w:firstLine="420"/>
        <w:jc w:val="both"/>
        <w:rPr>
          <w:rFonts w:ascii="SimSun" w:eastAsia="SimSun" w:hAnsi="SimSun" w:cs="Arial"/>
          <w:sz w:val="21"/>
          <w:szCs w:val="21"/>
          <w:lang w:eastAsia="zh-CN"/>
        </w:rPr>
      </w:pPr>
      <w:r w:rsidRPr="00462CD9">
        <w:rPr>
          <w:rFonts w:ascii="SimSun" w:eastAsia="SimSun" w:hAnsi="SimSun" w:cs="Arial"/>
          <w:sz w:val="21"/>
          <w:szCs w:val="21"/>
          <w:lang w:eastAsia="zh-CN"/>
        </w:rPr>
        <w:t>第3节</w:t>
      </w:r>
      <w:r w:rsidR="00895E34" w:rsidRPr="00462CD9">
        <w:rPr>
          <w:rFonts w:ascii="SimSun" w:eastAsia="SimSun" w:hAnsi="SimSun" w:cs="Arial"/>
          <w:sz w:val="21"/>
          <w:szCs w:val="21"/>
          <w:lang w:eastAsia="zh-CN"/>
        </w:rPr>
        <w:t>详细介绍了</w:t>
      </w:r>
      <w:bookmarkStart w:id="7" w:name="_Toc429958238"/>
      <w:r w:rsidR="00334F86" w:rsidRPr="00462CD9">
        <w:rPr>
          <w:rFonts w:ascii="SimSun" w:eastAsia="SimSun" w:hAnsi="SimSun" w:cs="Arial"/>
          <w:sz w:val="21"/>
          <w:szCs w:val="21"/>
          <w:lang w:eastAsia="zh-CN"/>
        </w:rPr>
        <w:t>在</w:t>
      </w:r>
      <w:r w:rsidR="00A35909" w:rsidRPr="00462CD9">
        <w:rPr>
          <w:rFonts w:ascii="SimSun" w:eastAsia="SimSun" w:hAnsi="SimSun" w:cs="Arial" w:hint="eastAsia"/>
          <w:sz w:val="21"/>
          <w:szCs w:val="21"/>
          <w:lang w:eastAsia="zh-CN"/>
        </w:rPr>
        <w:t>搭建</w:t>
      </w:r>
      <w:r w:rsidR="00054C98" w:rsidRPr="00462CD9">
        <w:rPr>
          <w:rFonts w:ascii="SimSun" w:eastAsia="SimSun" w:hAnsi="SimSun" w:cs="Arial"/>
          <w:sz w:val="21"/>
          <w:szCs w:val="21"/>
          <w:lang w:eastAsia="zh-CN"/>
        </w:rPr>
        <w:t>移动</w:t>
      </w:r>
      <w:r w:rsidR="009B5A33">
        <w:rPr>
          <w:rFonts w:ascii="SimSun" w:eastAsia="SimSun" w:hAnsi="SimSun" w:cs="Arial"/>
          <w:sz w:val="21"/>
          <w:szCs w:val="21"/>
          <w:lang w:eastAsia="zh-CN"/>
        </w:rPr>
        <w:t>应用</w:t>
      </w:r>
      <w:r w:rsidR="00334F86" w:rsidRPr="00462CD9">
        <w:rPr>
          <w:rFonts w:ascii="SimSun" w:eastAsia="SimSun" w:hAnsi="SimSun" w:cs="Arial"/>
          <w:sz w:val="21"/>
          <w:szCs w:val="21"/>
          <w:lang w:eastAsia="zh-CN"/>
        </w:rPr>
        <w:t>时</w:t>
      </w:r>
      <w:bookmarkEnd w:id="7"/>
      <w:r w:rsidR="00A35909" w:rsidRPr="00462CD9">
        <w:rPr>
          <w:rFonts w:ascii="SimSun" w:eastAsia="SimSun" w:hAnsi="SimSun" w:cs="Arial" w:hint="eastAsia"/>
          <w:sz w:val="21"/>
          <w:szCs w:val="21"/>
          <w:lang w:eastAsia="zh-CN"/>
        </w:rPr>
        <w:t>可能发挥作用的工具</w:t>
      </w:r>
      <w:r w:rsidR="00054C98" w:rsidRPr="00462CD9">
        <w:rPr>
          <w:rFonts w:ascii="SimSun" w:eastAsia="SimSun" w:hAnsi="SimSun" w:cs="Arial"/>
          <w:sz w:val="21"/>
          <w:szCs w:val="21"/>
          <w:lang w:eastAsia="zh-CN"/>
        </w:rPr>
        <w:t>。</w:t>
      </w:r>
      <w:r w:rsidR="00A64AAC" w:rsidRPr="00462CD9">
        <w:rPr>
          <w:rFonts w:ascii="SimSun" w:eastAsia="SimSun" w:hAnsi="SimSun" w:cs="Arial"/>
          <w:sz w:val="21"/>
          <w:szCs w:val="21"/>
          <w:lang w:eastAsia="zh-CN"/>
        </w:rPr>
        <w:t>移动</w:t>
      </w:r>
      <w:r w:rsidR="009B5A33">
        <w:rPr>
          <w:rFonts w:ascii="SimSun" w:eastAsia="SimSun" w:hAnsi="SimSun" w:cs="Arial"/>
          <w:sz w:val="21"/>
          <w:szCs w:val="21"/>
          <w:lang w:eastAsia="zh-CN"/>
        </w:rPr>
        <w:t>应用</w:t>
      </w:r>
      <w:r w:rsidR="00334F86" w:rsidRPr="00462CD9">
        <w:rPr>
          <w:rFonts w:ascii="SimSun" w:eastAsia="SimSun" w:hAnsi="SimSun" w:cs="Arial"/>
          <w:sz w:val="21"/>
          <w:szCs w:val="21"/>
          <w:lang w:eastAsia="zh-CN"/>
        </w:rPr>
        <w:t>开发</w:t>
      </w:r>
      <w:r w:rsidR="002C237A" w:rsidRPr="00462CD9">
        <w:rPr>
          <w:rFonts w:ascii="SimSun" w:eastAsia="SimSun" w:hAnsi="SimSun" w:cs="Arial" w:hint="eastAsia"/>
          <w:sz w:val="21"/>
          <w:szCs w:val="21"/>
          <w:lang w:eastAsia="zh-CN"/>
        </w:rPr>
        <w:t>者</w:t>
      </w:r>
      <w:r w:rsidR="00334F86" w:rsidRPr="00462CD9">
        <w:rPr>
          <w:rFonts w:ascii="SimSun" w:eastAsia="SimSun" w:hAnsi="SimSun" w:cs="Arial"/>
          <w:sz w:val="21"/>
          <w:szCs w:val="21"/>
          <w:lang w:eastAsia="zh-CN"/>
        </w:rPr>
        <w:t>可能想</w:t>
      </w:r>
      <w:r w:rsidR="00506F82" w:rsidRPr="00462CD9">
        <w:rPr>
          <w:rFonts w:ascii="SimSun" w:eastAsia="SimSun" w:hAnsi="SimSun" w:cs="Arial" w:hint="eastAsia"/>
          <w:sz w:val="21"/>
          <w:szCs w:val="21"/>
          <w:lang w:eastAsia="zh-CN"/>
        </w:rPr>
        <w:t>要</w:t>
      </w:r>
      <w:r w:rsidR="00334F86" w:rsidRPr="00462CD9">
        <w:rPr>
          <w:rFonts w:ascii="SimSun" w:eastAsia="SimSun" w:hAnsi="SimSun" w:cs="Arial"/>
          <w:sz w:val="21"/>
          <w:szCs w:val="21"/>
          <w:lang w:eastAsia="zh-CN"/>
        </w:rPr>
        <w:t>使用</w:t>
      </w:r>
      <w:r w:rsidR="00F23656" w:rsidRPr="00462CD9">
        <w:rPr>
          <w:rFonts w:ascii="SimSun" w:eastAsia="SimSun" w:hAnsi="SimSun" w:cs="Arial" w:hint="eastAsia"/>
          <w:sz w:val="21"/>
          <w:szCs w:val="21"/>
          <w:lang w:eastAsia="zh-CN"/>
        </w:rPr>
        <w:t>现有</w:t>
      </w:r>
      <w:r w:rsidR="00506F82" w:rsidRPr="00462CD9">
        <w:rPr>
          <w:rFonts w:ascii="SimSun" w:eastAsia="SimSun" w:hAnsi="SimSun" w:cs="Arial" w:hint="eastAsia"/>
          <w:sz w:val="21"/>
          <w:szCs w:val="21"/>
          <w:lang w:eastAsia="zh-CN"/>
        </w:rPr>
        <w:t>创意作品，而这些作品</w:t>
      </w:r>
      <w:r w:rsidR="00334F86" w:rsidRPr="00462CD9">
        <w:rPr>
          <w:rFonts w:ascii="SimSun" w:eastAsia="SimSun" w:hAnsi="SimSun" w:cs="Arial"/>
          <w:sz w:val="21"/>
          <w:szCs w:val="21"/>
          <w:lang w:eastAsia="zh-CN"/>
        </w:rPr>
        <w:t>可能受</w:t>
      </w:r>
      <w:r w:rsidR="00506F82" w:rsidRPr="00462CD9">
        <w:rPr>
          <w:rFonts w:ascii="SimSun" w:eastAsia="SimSun" w:hAnsi="SimSun" w:cs="Arial" w:hint="eastAsia"/>
          <w:sz w:val="21"/>
          <w:szCs w:val="21"/>
          <w:lang w:eastAsia="zh-CN"/>
        </w:rPr>
        <w:t>到</w:t>
      </w:r>
      <w:r w:rsidR="00576941" w:rsidRPr="00462CD9">
        <w:rPr>
          <w:rFonts w:ascii="SimSun" w:eastAsia="SimSun" w:hAnsi="SimSun" w:cs="Arial"/>
          <w:sz w:val="21"/>
          <w:szCs w:val="21"/>
          <w:lang w:eastAsia="zh-CN"/>
        </w:rPr>
        <w:t>知识产权</w:t>
      </w:r>
      <w:r w:rsidR="00334F86" w:rsidRPr="00462CD9">
        <w:rPr>
          <w:rFonts w:ascii="SimSun" w:eastAsia="SimSun" w:hAnsi="SimSun" w:cs="Arial"/>
          <w:sz w:val="21"/>
          <w:szCs w:val="21"/>
          <w:lang w:eastAsia="zh-CN"/>
        </w:rPr>
        <w:t>保护</w:t>
      </w:r>
      <w:r w:rsidR="00506F82" w:rsidRPr="00462CD9">
        <w:rPr>
          <w:rFonts w:ascii="SimSun" w:eastAsia="SimSun" w:hAnsi="SimSun" w:cs="Arial" w:hint="eastAsia"/>
          <w:sz w:val="21"/>
          <w:szCs w:val="21"/>
          <w:lang w:eastAsia="zh-CN"/>
        </w:rPr>
        <w:t>。</w:t>
      </w:r>
      <w:r w:rsidR="00334F86" w:rsidRPr="00462CD9">
        <w:rPr>
          <w:rFonts w:ascii="SimSun" w:eastAsia="SimSun" w:hAnsi="SimSun" w:cs="Arial"/>
          <w:sz w:val="21"/>
          <w:szCs w:val="21"/>
          <w:lang w:eastAsia="zh-CN"/>
        </w:rPr>
        <w:t>本节</w:t>
      </w:r>
      <w:r w:rsidR="00506F82" w:rsidRPr="00462CD9">
        <w:rPr>
          <w:rFonts w:ascii="SimSun" w:eastAsia="SimSun" w:hAnsi="SimSun" w:cs="Arial" w:hint="eastAsia"/>
          <w:sz w:val="21"/>
          <w:szCs w:val="21"/>
          <w:lang w:eastAsia="zh-CN"/>
        </w:rPr>
        <w:t>指出</w:t>
      </w:r>
      <w:r w:rsidR="00334F86" w:rsidRPr="00462CD9">
        <w:rPr>
          <w:rFonts w:ascii="SimSun" w:eastAsia="SimSun" w:hAnsi="SimSun" w:cs="Arial"/>
          <w:sz w:val="21"/>
          <w:szCs w:val="21"/>
          <w:lang w:eastAsia="zh-CN"/>
        </w:rPr>
        <w:t>了</w:t>
      </w:r>
      <w:r w:rsidRPr="00462CD9">
        <w:rPr>
          <w:rFonts w:ascii="SimSun" w:eastAsia="SimSun" w:hAnsi="SimSun" w:cs="Arial"/>
          <w:sz w:val="21"/>
          <w:szCs w:val="21"/>
          <w:lang w:eastAsia="zh-CN"/>
        </w:rPr>
        <w:t>确定</w:t>
      </w:r>
      <w:r w:rsidR="00F23656" w:rsidRPr="00462CD9">
        <w:rPr>
          <w:rFonts w:ascii="SimSun" w:eastAsia="SimSun" w:hAnsi="SimSun" w:cs="Arial" w:hint="eastAsia"/>
          <w:sz w:val="21"/>
          <w:szCs w:val="21"/>
          <w:lang w:eastAsia="zh-CN"/>
        </w:rPr>
        <w:t>现有</w:t>
      </w:r>
      <w:r w:rsidR="00603F4A" w:rsidRPr="00462CD9">
        <w:rPr>
          <w:rFonts w:ascii="SimSun" w:eastAsia="SimSun" w:hAnsi="SimSun" w:cs="Arial"/>
          <w:sz w:val="21"/>
          <w:szCs w:val="21"/>
          <w:lang w:eastAsia="zh-CN"/>
        </w:rPr>
        <w:t>作品</w:t>
      </w:r>
      <w:r w:rsidRPr="00462CD9">
        <w:rPr>
          <w:rFonts w:ascii="SimSun" w:eastAsia="SimSun" w:hAnsi="SimSun" w:cs="Arial"/>
          <w:sz w:val="21"/>
          <w:szCs w:val="21"/>
          <w:lang w:eastAsia="zh-CN"/>
        </w:rPr>
        <w:t>是否</w:t>
      </w:r>
      <w:r w:rsidR="00603F4A" w:rsidRPr="00462CD9">
        <w:rPr>
          <w:rFonts w:ascii="SimSun" w:eastAsia="SimSun" w:hAnsi="SimSun" w:cs="Arial"/>
          <w:sz w:val="21"/>
          <w:szCs w:val="21"/>
          <w:lang w:eastAsia="zh-CN"/>
        </w:rPr>
        <w:t>受某种形式</w:t>
      </w:r>
      <w:r w:rsidR="00576941" w:rsidRPr="00462CD9">
        <w:rPr>
          <w:rFonts w:ascii="SimSun" w:eastAsia="SimSun" w:hAnsi="SimSun" w:cs="Arial"/>
          <w:sz w:val="21"/>
          <w:szCs w:val="21"/>
          <w:lang w:eastAsia="zh-CN"/>
        </w:rPr>
        <w:t>知识产权</w:t>
      </w:r>
      <w:r w:rsidR="00603F4A" w:rsidRPr="00462CD9">
        <w:rPr>
          <w:rFonts w:ascii="SimSun" w:eastAsia="SimSun" w:hAnsi="SimSun" w:cs="Arial"/>
          <w:sz w:val="21"/>
          <w:szCs w:val="21"/>
          <w:lang w:eastAsia="zh-CN"/>
        </w:rPr>
        <w:t>保护的</w:t>
      </w:r>
      <w:r w:rsidR="00054C98" w:rsidRPr="00462CD9">
        <w:rPr>
          <w:rFonts w:ascii="SimSun" w:eastAsia="SimSun" w:hAnsi="SimSun" w:cs="Arial"/>
          <w:sz w:val="21"/>
          <w:szCs w:val="21"/>
          <w:lang w:eastAsia="zh-CN"/>
        </w:rPr>
        <w:t>最常见</w:t>
      </w:r>
      <w:r w:rsidRPr="00462CD9">
        <w:rPr>
          <w:rFonts w:ascii="SimSun" w:eastAsia="SimSun" w:hAnsi="SimSun" w:cs="Arial"/>
          <w:sz w:val="21"/>
          <w:szCs w:val="21"/>
          <w:lang w:eastAsia="zh-CN"/>
        </w:rPr>
        <w:t>方法，以及</w:t>
      </w:r>
      <w:r w:rsidR="009B5A33">
        <w:rPr>
          <w:rFonts w:ascii="SimSun" w:eastAsia="SimSun" w:hAnsi="SimSun" w:cs="Arial"/>
          <w:sz w:val="21"/>
          <w:szCs w:val="21"/>
          <w:lang w:eastAsia="zh-CN"/>
        </w:rPr>
        <w:t>应用</w:t>
      </w:r>
      <w:r w:rsidR="00334F86" w:rsidRPr="00462CD9">
        <w:rPr>
          <w:rFonts w:ascii="SimSun" w:eastAsia="SimSun" w:hAnsi="SimSun" w:cs="Arial"/>
          <w:sz w:val="21"/>
          <w:szCs w:val="21"/>
          <w:lang w:eastAsia="zh-CN"/>
        </w:rPr>
        <w:t>开发</w:t>
      </w:r>
      <w:r w:rsidR="002C237A" w:rsidRPr="00462CD9">
        <w:rPr>
          <w:rFonts w:ascii="SimSun" w:eastAsia="SimSun" w:hAnsi="SimSun" w:cs="Arial" w:hint="eastAsia"/>
          <w:sz w:val="21"/>
          <w:szCs w:val="21"/>
          <w:lang w:eastAsia="zh-CN"/>
        </w:rPr>
        <w:t>者</w:t>
      </w:r>
      <w:r w:rsidR="00506F82" w:rsidRPr="00462CD9">
        <w:rPr>
          <w:rFonts w:ascii="SimSun" w:eastAsia="SimSun" w:hAnsi="SimSun" w:cs="Arial" w:hint="eastAsia"/>
          <w:sz w:val="21"/>
          <w:szCs w:val="21"/>
          <w:lang w:eastAsia="zh-CN"/>
        </w:rPr>
        <w:t>进行</w:t>
      </w:r>
      <w:r w:rsidRPr="00462CD9">
        <w:rPr>
          <w:rFonts w:ascii="SimSun" w:eastAsia="SimSun" w:hAnsi="SimSun" w:cs="Arial"/>
          <w:sz w:val="21"/>
          <w:szCs w:val="21"/>
          <w:lang w:eastAsia="zh-CN"/>
        </w:rPr>
        <w:t>哪些使用需要授权。</w:t>
      </w:r>
      <w:r w:rsidR="00506F82" w:rsidRPr="00462CD9">
        <w:rPr>
          <w:rFonts w:ascii="SimSun" w:eastAsia="SimSun" w:hAnsi="SimSun" w:cs="Arial" w:hint="eastAsia"/>
          <w:sz w:val="21"/>
          <w:szCs w:val="21"/>
          <w:lang w:eastAsia="zh-CN"/>
        </w:rPr>
        <w:t>如</w:t>
      </w:r>
      <w:r w:rsidRPr="00462CD9">
        <w:rPr>
          <w:rFonts w:ascii="SimSun" w:eastAsia="SimSun" w:hAnsi="SimSun" w:cs="Arial"/>
          <w:sz w:val="21"/>
          <w:szCs w:val="21"/>
          <w:lang w:eastAsia="zh-CN"/>
        </w:rPr>
        <w:t>需授权，工具箱</w:t>
      </w:r>
      <w:r w:rsidR="00506F82" w:rsidRPr="00462CD9">
        <w:rPr>
          <w:rFonts w:ascii="SimSun" w:eastAsia="SimSun" w:hAnsi="SimSun" w:cs="Arial" w:hint="eastAsia"/>
          <w:sz w:val="21"/>
          <w:szCs w:val="21"/>
          <w:lang w:eastAsia="zh-CN"/>
        </w:rPr>
        <w:t>则提供各种不同许可</w:t>
      </w:r>
      <w:r w:rsidR="00334F86" w:rsidRPr="00462CD9">
        <w:rPr>
          <w:rFonts w:ascii="SimSun" w:eastAsia="SimSun" w:hAnsi="SimSun" w:cs="Arial"/>
          <w:sz w:val="21"/>
          <w:szCs w:val="21"/>
          <w:lang w:eastAsia="zh-CN"/>
        </w:rPr>
        <w:t>工具</w:t>
      </w:r>
      <w:r w:rsidR="00506F82" w:rsidRPr="00462CD9">
        <w:rPr>
          <w:rFonts w:ascii="SimSun" w:eastAsia="SimSun" w:hAnsi="SimSun" w:cs="Arial" w:hint="eastAsia"/>
          <w:sz w:val="21"/>
          <w:szCs w:val="21"/>
          <w:lang w:eastAsia="zh-CN"/>
        </w:rPr>
        <w:t>的</w:t>
      </w:r>
      <w:r w:rsidR="00334F86" w:rsidRPr="00462CD9">
        <w:rPr>
          <w:rFonts w:ascii="SimSun" w:eastAsia="SimSun" w:hAnsi="SimSun" w:cs="Arial"/>
          <w:sz w:val="21"/>
          <w:szCs w:val="21"/>
          <w:lang w:eastAsia="zh-CN"/>
        </w:rPr>
        <w:t>解释、例子和模板</w:t>
      </w:r>
      <w:r w:rsidRPr="00462CD9">
        <w:rPr>
          <w:rFonts w:ascii="SimSun" w:eastAsia="SimSun" w:hAnsi="SimSun" w:cs="Arial"/>
          <w:sz w:val="21"/>
          <w:szCs w:val="21"/>
          <w:lang w:eastAsia="zh-CN"/>
        </w:rPr>
        <w:t>，如开源软件、商业版权许可、</w:t>
      </w:r>
      <w:r w:rsidR="002C237A" w:rsidRPr="00462CD9">
        <w:rPr>
          <w:rFonts w:ascii="SimSun" w:eastAsia="SimSun" w:hAnsi="SimSun" w:cs="Arial" w:hint="eastAsia"/>
          <w:sz w:val="21"/>
          <w:szCs w:val="21"/>
          <w:lang w:eastAsia="zh-CN"/>
        </w:rPr>
        <w:t>知识</w:t>
      </w:r>
      <w:r w:rsidRPr="00462CD9">
        <w:rPr>
          <w:rFonts w:ascii="SimSun" w:eastAsia="SimSun" w:hAnsi="SimSun" w:cs="Arial"/>
          <w:sz w:val="21"/>
          <w:szCs w:val="21"/>
          <w:lang w:eastAsia="zh-CN"/>
        </w:rPr>
        <w:t>共享许可、</w:t>
      </w:r>
      <w:r w:rsidR="001A3CBD" w:rsidRPr="00462CD9">
        <w:rPr>
          <w:rFonts w:ascii="SimSun" w:eastAsia="SimSun" w:hAnsi="SimSun" w:cs="Arial"/>
          <w:sz w:val="21"/>
          <w:szCs w:val="21"/>
          <w:lang w:eastAsia="zh-CN"/>
        </w:rPr>
        <w:t>商标</w:t>
      </w:r>
      <w:r w:rsidRPr="00462CD9">
        <w:rPr>
          <w:rFonts w:ascii="SimSun" w:eastAsia="SimSun" w:hAnsi="SimSun" w:cs="Arial"/>
          <w:sz w:val="21"/>
          <w:szCs w:val="21"/>
          <w:lang w:eastAsia="zh-CN"/>
        </w:rPr>
        <w:t>许可</w:t>
      </w:r>
      <w:r w:rsidR="00334F86" w:rsidRPr="00462CD9">
        <w:rPr>
          <w:rFonts w:ascii="SimSun" w:eastAsia="SimSun" w:hAnsi="SimSun" w:cs="Arial"/>
          <w:sz w:val="21"/>
          <w:szCs w:val="21"/>
          <w:lang w:eastAsia="zh-CN"/>
        </w:rPr>
        <w:t>和</w:t>
      </w:r>
      <w:r w:rsidR="009B5A33">
        <w:rPr>
          <w:rFonts w:ascii="SimSun" w:eastAsia="SimSun" w:hAnsi="SimSun" w:cs="Arial"/>
          <w:sz w:val="21"/>
          <w:szCs w:val="21"/>
          <w:lang w:eastAsia="zh-CN"/>
        </w:rPr>
        <w:t>应用</w:t>
      </w:r>
      <w:r w:rsidRPr="00462CD9">
        <w:rPr>
          <w:rFonts w:ascii="SimSun" w:eastAsia="SimSun" w:hAnsi="SimSun" w:cs="Arial"/>
          <w:sz w:val="21"/>
          <w:szCs w:val="21"/>
          <w:lang w:eastAsia="zh-CN"/>
        </w:rPr>
        <w:t>接口使用条款</w:t>
      </w:r>
      <w:r w:rsidR="00334F86" w:rsidRPr="00462CD9">
        <w:rPr>
          <w:rFonts w:ascii="SimSun" w:eastAsia="SimSun" w:hAnsi="SimSun" w:cs="Arial"/>
          <w:sz w:val="21"/>
          <w:szCs w:val="21"/>
          <w:lang w:eastAsia="zh-CN"/>
        </w:rPr>
        <w:t>的重要内容</w:t>
      </w:r>
      <w:r w:rsidR="00054C98" w:rsidRPr="00462CD9">
        <w:rPr>
          <w:rFonts w:ascii="SimSun" w:eastAsia="SimSun" w:hAnsi="SimSun" w:cs="Arial"/>
          <w:sz w:val="21"/>
          <w:szCs w:val="21"/>
          <w:lang w:eastAsia="zh-CN"/>
        </w:rPr>
        <w:t>。</w:t>
      </w:r>
      <w:r w:rsidR="007D11FE" w:rsidRPr="00462CD9">
        <w:rPr>
          <w:rFonts w:ascii="SimSun" w:eastAsia="SimSun" w:hAnsi="SimSun" w:cs="Arial"/>
          <w:sz w:val="21"/>
          <w:szCs w:val="21"/>
          <w:lang w:eastAsia="zh-CN"/>
        </w:rPr>
        <w:t>虽然</w:t>
      </w:r>
      <w:r w:rsidR="005E6473" w:rsidRPr="00462CD9">
        <w:rPr>
          <w:rFonts w:ascii="SimSun" w:eastAsia="SimSun" w:hAnsi="SimSun" w:cs="Arial"/>
          <w:sz w:val="21"/>
          <w:szCs w:val="21"/>
          <w:lang w:eastAsia="zh-CN"/>
        </w:rPr>
        <w:t>某些许可</w:t>
      </w:r>
      <w:r w:rsidR="007D11FE" w:rsidRPr="00462CD9">
        <w:rPr>
          <w:rFonts w:ascii="SimSun" w:eastAsia="SimSun" w:hAnsi="SimSun" w:cs="Arial"/>
          <w:sz w:val="21"/>
          <w:szCs w:val="21"/>
          <w:lang w:eastAsia="zh-CN"/>
        </w:rPr>
        <w:t>没有</w:t>
      </w:r>
      <w:r w:rsidR="002C237A" w:rsidRPr="00462CD9">
        <w:rPr>
          <w:rFonts w:ascii="SimSun" w:eastAsia="SimSun" w:hAnsi="SimSun" w:cs="Arial" w:hint="eastAsia"/>
          <w:sz w:val="21"/>
          <w:szCs w:val="21"/>
          <w:lang w:eastAsia="zh-CN"/>
        </w:rPr>
        <w:t>多少</w:t>
      </w:r>
      <w:r w:rsidR="007D11FE" w:rsidRPr="00462CD9">
        <w:rPr>
          <w:rFonts w:ascii="SimSun" w:eastAsia="SimSun" w:hAnsi="SimSun" w:cs="Arial" w:hint="eastAsia"/>
          <w:sz w:val="21"/>
          <w:szCs w:val="21"/>
          <w:lang w:eastAsia="zh-CN"/>
        </w:rPr>
        <w:t>谈</w:t>
      </w:r>
      <w:r w:rsidR="007D11FE" w:rsidRPr="00462CD9">
        <w:rPr>
          <w:rFonts w:ascii="SimSun" w:eastAsia="SimSun" w:hAnsi="SimSun" w:cs="Arial"/>
          <w:sz w:val="21"/>
          <w:szCs w:val="21"/>
          <w:lang w:eastAsia="zh-CN"/>
        </w:rPr>
        <w:t>判余地，但移动应用开发</w:t>
      </w:r>
      <w:r w:rsidR="002C237A" w:rsidRPr="00462CD9">
        <w:rPr>
          <w:rFonts w:ascii="SimSun" w:eastAsia="SimSun" w:hAnsi="SimSun" w:cs="Arial" w:hint="eastAsia"/>
          <w:sz w:val="21"/>
          <w:szCs w:val="21"/>
          <w:lang w:eastAsia="zh-CN"/>
        </w:rPr>
        <w:t>者</w:t>
      </w:r>
      <w:r w:rsidR="007D11FE" w:rsidRPr="00462CD9">
        <w:rPr>
          <w:rFonts w:ascii="SimSun" w:eastAsia="SimSun" w:hAnsi="SimSun" w:cs="Arial"/>
          <w:sz w:val="21"/>
          <w:szCs w:val="21"/>
          <w:lang w:eastAsia="zh-CN"/>
        </w:rPr>
        <w:t>最好与许可</w:t>
      </w:r>
      <w:r w:rsidR="002C237A" w:rsidRPr="00462CD9">
        <w:rPr>
          <w:rFonts w:ascii="SimSun" w:eastAsia="SimSun" w:hAnsi="SimSun" w:cs="Arial" w:hint="eastAsia"/>
          <w:sz w:val="21"/>
          <w:szCs w:val="21"/>
          <w:lang w:eastAsia="zh-CN"/>
        </w:rPr>
        <w:t>方面的</w:t>
      </w:r>
      <w:r w:rsidR="007D11FE" w:rsidRPr="00462CD9">
        <w:rPr>
          <w:rFonts w:ascii="SimSun" w:eastAsia="SimSun" w:hAnsi="SimSun" w:cs="Arial"/>
          <w:sz w:val="21"/>
          <w:szCs w:val="21"/>
          <w:lang w:eastAsia="zh-CN"/>
        </w:rPr>
        <w:t>专家</w:t>
      </w:r>
      <w:r w:rsidR="002C237A" w:rsidRPr="00462CD9">
        <w:rPr>
          <w:rFonts w:ascii="SimSun" w:eastAsia="SimSun" w:hAnsi="SimSun" w:cs="Arial" w:hint="eastAsia"/>
          <w:sz w:val="21"/>
          <w:szCs w:val="21"/>
          <w:lang w:eastAsia="zh-CN"/>
        </w:rPr>
        <w:t>一同</w:t>
      </w:r>
      <w:r w:rsidR="007D11FE" w:rsidRPr="00462CD9">
        <w:rPr>
          <w:rFonts w:ascii="SimSun" w:eastAsia="SimSun" w:hAnsi="SimSun" w:cs="Arial"/>
          <w:sz w:val="21"/>
          <w:szCs w:val="21"/>
          <w:lang w:eastAsia="zh-CN"/>
        </w:rPr>
        <w:t>确定许可应适用于哪个</w:t>
      </w:r>
      <w:r w:rsidR="00135DE6" w:rsidRPr="00462CD9">
        <w:rPr>
          <w:rFonts w:ascii="SimSun" w:eastAsia="SimSun" w:hAnsi="SimSun" w:cs="Arial" w:hint="eastAsia"/>
          <w:sz w:val="21"/>
          <w:szCs w:val="21"/>
          <w:lang w:eastAsia="zh-CN"/>
        </w:rPr>
        <w:t>地域</w:t>
      </w:r>
      <w:r w:rsidR="007D11FE" w:rsidRPr="00462CD9">
        <w:rPr>
          <w:rFonts w:ascii="SimSun" w:eastAsia="SimSun" w:hAnsi="SimSun" w:cs="Arial"/>
          <w:sz w:val="21"/>
          <w:szCs w:val="21"/>
          <w:lang w:eastAsia="zh-CN"/>
        </w:rPr>
        <w:t>，是否可以获得</w:t>
      </w:r>
      <w:r w:rsidR="002C237A" w:rsidRPr="00462CD9">
        <w:rPr>
          <w:rFonts w:ascii="SimSun" w:eastAsia="SimSun" w:hAnsi="SimSun" w:cs="Arial" w:hint="eastAsia"/>
          <w:sz w:val="21"/>
          <w:szCs w:val="21"/>
          <w:lang w:eastAsia="zh-CN"/>
        </w:rPr>
        <w:t>独占</w:t>
      </w:r>
      <w:r w:rsidR="007D11FE" w:rsidRPr="00462CD9">
        <w:rPr>
          <w:rFonts w:ascii="SimSun" w:eastAsia="SimSun" w:hAnsi="SimSun" w:cs="Arial"/>
          <w:sz w:val="21"/>
          <w:szCs w:val="21"/>
          <w:lang w:eastAsia="zh-CN"/>
        </w:rPr>
        <w:t>或非</w:t>
      </w:r>
      <w:r w:rsidR="002C237A" w:rsidRPr="00462CD9">
        <w:rPr>
          <w:rFonts w:ascii="SimSun" w:eastAsia="SimSun" w:hAnsi="SimSun" w:cs="Arial" w:hint="eastAsia"/>
          <w:sz w:val="21"/>
          <w:szCs w:val="21"/>
          <w:lang w:eastAsia="zh-CN"/>
        </w:rPr>
        <w:t>独占</w:t>
      </w:r>
      <w:r w:rsidR="007D11FE" w:rsidRPr="00462CD9">
        <w:rPr>
          <w:rFonts w:ascii="SimSun" w:eastAsia="SimSun" w:hAnsi="SimSun" w:cs="Arial"/>
          <w:sz w:val="21"/>
          <w:szCs w:val="21"/>
          <w:lang w:eastAsia="zh-CN"/>
        </w:rPr>
        <w:t>许可，费用是多少</w:t>
      </w:r>
      <w:r w:rsidR="008A02CE" w:rsidRPr="00462CD9">
        <w:rPr>
          <w:rFonts w:ascii="SimSun" w:eastAsia="SimSun" w:hAnsi="SimSun" w:cs="Arial"/>
          <w:sz w:val="21"/>
          <w:szCs w:val="21"/>
          <w:lang w:eastAsia="zh-CN"/>
        </w:rPr>
        <w:t>，以及</w:t>
      </w:r>
      <w:r w:rsidR="002308B5" w:rsidRPr="00462CD9">
        <w:rPr>
          <w:rFonts w:ascii="SimSun" w:eastAsia="SimSun" w:hAnsi="SimSun" w:cs="Arial" w:hint="eastAsia"/>
          <w:sz w:val="21"/>
          <w:szCs w:val="21"/>
          <w:lang w:eastAsia="zh-CN"/>
        </w:rPr>
        <w:t>许可</w:t>
      </w:r>
      <w:r w:rsidR="002C237A" w:rsidRPr="00462CD9">
        <w:rPr>
          <w:rFonts w:ascii="SimSun" w:eastAsia="SimSun" w:hAnsi="SimSun" w:cs="Arial" w:hint="eastAsia"/>
          <w:sz w:val="21"/>
          <w:szCs w:val="21"/>
          <w:lang w:eastAsia="zh-CN"/>
        </w:rPr>
        <w:t>覆盖</w:t>
      </w:r>
      <w:r w:rsidR="002308B5" w:rsidRPr="00462CD9">
        <w:rPr>
          <w:rFonts w:ascii="SimSun" w:eastAsia="SimSun" w:hAnsi="SimSun" w:cs="Arial" w:hint="eastAsia"/>
          <w:sz w:val="21"/>
          <w:szCs w:val="21"/>
          <w:lang w:eastAsia="zh-CN"/>
        </w:rPr>
        <w:t>哪些</w:t>
      </w:r>
      <w:r w:rsidR="007D11FE" w:rsidRPr="00462CD9">
        <w:rPr>
          <w:rFonts w:ascii="SimSun" w:eastAsia="SimSun" w:hAnsi="SimSun" w:cs="Arial"/>
          <w:sz w:val="21"/>
          <w:szCs w:val="21"/>
          <w:lang w:eastAsia="zh-CN"/>
        </w:rPr>
        <w:t>使用。</w:t>
      </w:r>
    </w:p>
    <w:p w14:paraId="2AB613F2" w14:textId="5DF2F2AA" w:rsidR="005D1EF3" w:rsidRPr="00462CD9" w:rsidRDefault="00C162FD" w:rsidP="009B5A33">
      <w:pPr>
        <w:overflowPunct w:val="0"/>
        <w:spacing w:afterLines="50" w:after="120" w:line="340" w:lineRule="atLeast"/>
        <w:ind w:firstLineChars="200" w:firstLine="420"/>
        <w:jc w:val="both"/>
        <w:rPr>
          <w:rFonts w:ascii="SimSun" w:eastAsia="SimSun" w:hAnsi="SimSun" w:cs="Arial"/>
          <w:sz w:val="21"/>
          <w:szCs w:val="21"/>
          <w:lang w:eastAsia="zh-CN"/>
        </w:rPr>
      </w:pPr>
      <w:r w:rsidRPr="00462CD9">
        <w:rPr>
          <w:rFonts w:ascii="SimSun" w:eastAsia="SimSun" w:hAnsi="SimSun" w:cs="Arial"/>
          <w:sz w:val="21"/>
          <w:szCs w:val="21"/>
          <w:lang w:eastAsia="zh-CN"/>
        </w:rPr>
        <w:t>第4节集中讨论了可以</w:t>
      </w:r>
      <w:r w:rsidR="004F5ECC" w:rsidRPr="00462CD9">
        <w:rPr>
          <w:rFonts w:ascii="SimSun" w:eastAsia="SimSun" w:hAnsi="SimSun" w:cs="Arial"/>
          <w:sz w:val="21"/>
          <w:szCs w:val="21"/>
          <w:lang w:eastAsia="zh-CN"/>
        </w:rPr>
        <w:t>保护移动</w:t>
      </w:r>
      <w:r w:rsidR="009B5A33">
        <w:rPr>
          <w:rFonts w:ascii="SimSun" w:eastAsia="SimSun" w:hAnsi="SimSun" w:cs="Arial"/>
          <w:sz w:val="21"/>
          <w:szCs w:val="21"/>
          <w:lang w:eastAsia="zh-CN"/>
        </w:rPr>
        <w:t>应用</w:t>
      </w:r>
      <w:r w:rsidR="004F5ECC" w:rsidRPr="00462CD9">
        <w:rPr>
          <w:rFonts w:ascii="SimSun" w:eastAsia="SimSun" w:hAnsi="SimSun" w:cs="Arial"/>
          <w:sz w:val="21"/>
          <w:szCs w:val="21"/>
          <w:lang w:eastAsia="zh-CN"/>
        </w:rPr>
        <w:t>不同部分的几种</w:t>
      </w:r>
      <w:r w:rsidR="00125323" w:rsidRPr="00462CD9">
        <w:rPr>
          <w:rFonts w:ascii="SimSun" w:eastAsia="SimSun" w:hAnsi="SimSun" w:cs="Arial"/>
          <w:sz w:val="21"/>
          <w:szCs w:val="21"/>
          <w:lang w:eastAsia="zh-CN"/>
        </w:rPr>
        <w:t>知识产权</w:t>
      </w:r>
      <w:r w:rsidRPr="00462CD9">
        <w:rPr>
          <w:rFonts w:ascii="SimSun" w:eastAsia="SimSun" w:hAnsi="SimSun" w:cs="Arial"/>
          <w:sz w:val="21"/>
          <w:szCs w:val="21"/>
          <w:lang w:eastAsia="zh-CN"/>
        </w:rPr>
        <w:t>工具</w:t>
      </w:r>
      <w:r w:rsidR="00054C98" w:rsidRPr="00462CD9">
        <w:rPr>
          <w:rFonts w:ascii="SimSun" w:eastAsia="SimSun" w:hAnsi="SimSun" w:cs="Arial"/>
          <w:sz w:val="21"/>
          <w:szCs w:val="21"/>
          <w:lang w:eastAsia="zh-CN"/>
        </w:rPr>
        <w:t>。</w:t>
      </w:r>
      <w:r w:rsidR="004F5ECC" w:rsidRPr="00462CD9">
        <w:rPr>
          <w:rFonts w:ascii="SimSun" w:eastAsia="SimSun" w:hAnsi="SimSun" w:cs="Arial"/>
          <w:sz w:val="21"/>
          <w:szCs w:val="21"/>
          <w:lang w:eastAsia="zh-CN"/>
        </w:rPr>
        <w:t>这些工具涉及版权、专利、商标和</w:t>
      </w:r>
      <w:r w:rsidR="00F23656" w:rsidRPr="00462CD9">
        <w:rPr>
          <w:rFonts w:ascii="SimSun" w:eastAsia="SimSun" w:hAnsi="SimSun" w:cs="Arial" w:hint="eastAsia"/>
          <w:sz w:val="21"/>
          <w:szCs w:val="21"/>
          <w:lang w:eastAsia="zh-CN"/>
        </w:rPr>
        <w:t>反</w:t>
      </w:r>
      <w:r w:rsidR="004F5ECC" w:rsidRPr="00462CD9">
        <w:rPr>
          <w:rFonts w:ascii="SimSun" w:eastAsia="SimSun" w:hAnsi="SimSun" w:cs="Arial"/>
          <w:sz w:val="21"/>
          <w:szCs w:val="21"/>
          <w:lang w:eastAsia="zh-CN"/>
        </w:rPr>
        <w:t>不正当竞争、</w:t>
      </w:r>
      <w:r w:rsidR="00F23656" w:rsidRPr="00462CD9">
        <w:rPr>
          <w:rFonts w:ascii="SimSun" w:eastAsia="SimSun" w:hAnsi="SimSun" w:cs="Arial" w:hint="eastAsia"/>
          <w:sz w:val="21"/>
          <w:szCs w:val="21"/>
          <w:lang w:eastAsia="zh-CN"/>
        </w:rPr>
        <w:t>外观</w:t>
      </w:r>
      <w:r w:rsidR="004F5ECC" w:rsidRPr="00462CD9">
        <w:rPr>
          <w:rFonts w:ascii="SimSun" w:eastAsia="SimSun" w:hAnsi="SimSun" w:cs="Arial"/>
          <w:sz w:val="21"/>
          <w:szCs w:val="21"/>
          <w:lang w:eastAsia="zh-CN"/>
        </w:rPr>
        <w:t>设计权</w:t>
      </w:r>
      <w:r w:rsidR="00F23656" w:rsidRPr="00462CD9">
        <w:rPr>
          <w:rFonts w:ascii="SimSun" w:eastAsia="SimSun" w:hAnsi="SimSun" w:cs="Arial" w:hint="eastAsia"/>
          <w:sz w:val="21"/>
          <w:szCs w:val="21"/>
          <w:lang w:eastAsia="zh-CN"/>
        </w:rPr>
        <w:t>以及</w:t>
      </w:r>
      <w:r w:rsidR="004F5ECC" w:rsidRPr="00462CD9">
        <w:rPr>
          <w:rFonts w:ascii="SimSun" w:eastAsia="SimSun" w:hAnsi="SimSun" w:cs="Arial"/>
          <w:sz w:val="21"/>
          <w:szCs w:val="21"/>
          <w:lang w:eastAsia="zh-CN"/>
        </w:rPr>
        <w:t>商业秘密。对于每个</w:t>
      </w:r>
      <w:r w:rsidR="00125323" w:rsidRPr="00462CD9">
        <w:rPr>
          <w:rFonts w:ascii="SimSun" w:eastAsia="SimSun" w:hAnsi="SimSun" w:cs="Arial"/>
          <w:sz w:val="21"/>
          <w:szCs w:val="21"/>
          <w:lang w:eastAsia="zh-CN"/>
        </w:rPr>
        <w:t>知识产权</w:t>
      </w:r>
      <w:r w:rsidR="00D36F6F" w:rsidRPr="00462CD9">
        <w:rPr>
          <w:rFonts w:ascii="SimSun" w:eastAsia="SimSun" w:hAnsi="SimSun" w:cs="Arial"/>
          <w:sz w:val="21"/>
          <w:szCs w:val="21"/>
          <w:lang w:eastAsia="zh-CN"/>
        </w:rPr>
        <w:t>领域</w:t>
      </w:r>
      <w:r w:rsidR="004F5ECC" w:rsidRPr="00462CD9">
        <w:rPr>
          <w:rFonts w:ascii="SimSun" w:eastAsia="SimSun" w:hAnsi="SimSun" w:cs="Arial"/>
          <w:sz w:val="21"/>
          <w:szCs w:val="21"/>
          <w:lang w:eastAsia="zh-CN"/>
        </w:rPr>
        <w:t>，都</w:t>
      </w:r>
      <w:r w:rsidR="00D36F6F" w:rsidRPr="00462CD9">
        <w:rPr>
          <w:rFonts w:ascii="SimSun" w:eastAsia="SimSun" w:hAnsi="SimSun" w:cs="Arial"/>
          <w:sz w:val="21"/>
          <w:szCs w:val="21"/>
          <w:lang w:eastAsia="zh-CN"/>
        </w:rPr>
        <w:t>解释了</w:t>
      </w:r>
      <w:r w:rsidR="004F5ECC" w:rsidRPr="00462CD9">
        <w:rPr>
          <w:rFonts w:ascii="SimSun" w:eastAsia="SimSun" w:hAnsi="SimSun" w:cs="Arial"/>
          <w:sz w:val="21"/>
          <w:szCs w:val="21"/>
          <w:lang w:eastAsia="zh-CN"/>
        </w:rPr>
        <w:t>其目的、</w:t>
      </w:r>
      <w:r w:rsidR="00F23656" w:rsidRPr="00462CD9">
        <w:rPr>
          <w:rFonts w:ascii="SimSun" w:eastAsia="SimSun" w:hAnsi="SimSun" w:cs="Arial" w:hint="eastAsia"/>
          <w:sz w:val="21"/>
          <w:szCs w:val="21"/>
          <w:lang w:eastAsia="zh-CN"/>
        </w:rPr>
        <w:t>可进行</w:t>
      </w:r>
      <w:r w:rsidR="004F5ECC" w:rsidRPr="00462CD9">
        <w:rPr>
          <w:rFonts w:ascii="SimSun" w:eastAsia="SimSun" w:hAnsi="SimSun" w:cs="Arial"/>
          <w:sz w:val="21"/>
          <w:szCs w:val="21"/>
          <w:lang w:eastAsia="zh-CN"/>
        </w:rPr>
        <w:t>保护的条件和保护</w:t>
      </w:r>
      <w:r w:rsidR="00D36F6F" w:rsidRPr="00462CD9">
        <w:rPr>
          <w:rFonts w:ascii="SimSun" w:eastAsia="SimSun" w:hAnsi="SimSun" w:cs="Arial"/>
          <w:sz w:val="21"/>
          <w:szCs w:val="21"/>
          <w:lang w:eastAsia="zh-CN"/>
        </w:rPr>
        <w:t>范围。然后，工具箱</w:t>
      </w:r>
      <w:r w:rsidR="00A64AAC" w:rsidRPr="00462CD9">
        <w:rPr>
          <w:rFonts w:ascii="SimSun" w:eastAsia="SimSun" w:hAnsi="SimSun" w:cs="Arial"/>
          <w:sz w:val="21"/>
          <w:szCs w:val="21"/>
          <w:lang w:eastAsia="zh-CN"/>
        </w:rPr>
        <w:t>讨论了</w:t>
      </w:r>
      <w:r w:rsidR="004F15E8" w:rsidRPr="00462CD9">
        <w:rPr>
          <w:rFonts w:ascii="SimSun" w:eastAsia="SimSun" w:hAnsi="SimSun" w:cs="Arial" w:hint="eastAsia"/>
          <w:sz w:val="21"/>
          <w:szCs w:val="21"/>
          <w:lang w:eastAsia="zh-CN"/>
        </w:rPr>
        <w:t>各</w:t>
      </w:r>
      <w:r w:rsidR="00D36F6F" w:rsidRPr="00462CD9">
        <w:rPr>
          <w:rFonts w:ascii="SimSun" w:eastAsia="SimSun" w:hAnsi="SimSun" w:cs="Arial"/>
          <w:sz w:val="21"/>
          <w:szCs w:val="21"/>
          <w:lang w:eastAsia="zh-CN"/>
        </w:rPr>
        <w:t>领域可以使用的工具，</w:t>
      </w:r>
      <w:r w:rsidR="002208EB" w:rsidRPr="00462CD9">
        <w:rPr>
          <w:rFonts w:ascii="SimSun" w:eastAsia="SimSun" w:hAnsi="SimSun" w:cs="Arial" w:hint="eastAsia"/>
          <w:sz w:val="21"/>
          <w:szCs w:val="21"/>
          <w:lang w:eastAsia="zh-CN"/>
        </w:rPr>
        <w:t>例如</w:t>
      </w:r>
      <w:r w:rsidR="00D36F6F" w:rsidRPr="00462CD9">
        <w:rPr>
          <w:rFonts w:ascii="SimSun" w:eastAsia="SimSun" w:hAnsi="SimSun" w:cs="Arial"/>
          <w:sz w:val="21"/>
          <w:szCs w:val="21"/>
          <w:lang w:eastAsia="zh-CN"/>
        </w:rPr>
        <w:t>注册、</w:t>
      </w:r>
      <w:r w:rsidR="00F23656" w:rsidRPr="00462CD9">
        <w:rPr>
          <w:rFonts w:ascii="SimSun" w:eastAsia="SimSun" w:hAnsi="SimSun" w:cs="Arial" w:hint="eastAsia"/>
          <w:sz w:val="21"/>
          <w:szCs w:val="21"/>
          <w:lang w:eastAsia="zh-CN"/>
        </w:rPr>
        <w:t>现有</w:t>
      </w:r>
      <w:r w:rsidR="003611F9" w:rsidRPr="00462CD9">
        <w:rPr>
          <w:rFonts w:ascii="SimSun" w:eastAsia="SimSun" w:hAnsi="SimSun" w:cs="Arial"/>
          <w:sz w:val="21"/>
          <w:szCs w:val="21"/>
          <w:lang w:eastAsia="zh-CN"/>
        </w:rPr>
        <w:t>技术和</w:t>
      </w:r>
      <w:r w:rsidR="00F23656" w:rsidRPr="00462CD9">
        <w:rPr>
          <w:rFonts w:ascii="SimSun" w:eastAsia="SimSun" w:hAnsi="SimSun" w:cs="Arial" w:hint="eastAsia"/>
          <w:sz w:val="21"/>
          <w:szCs w:val="21"/>
          <w:lang w:eastAsia="zh-CN"/>
        </w:rPr>
        <w:t>现有</w:t>
      </w:r>
      <w:r w:rsidR="003611F9" w:rsidRPr="00462CD9">
        <w:rPr>
          <w:rFonts w:ascii="SimSun" w:eastAsia="SimSun" w:hAnsi="SimSun" w:cs="Arial"/>
          <w:sz w:val="21"/>
          <w:szCs w:val="21"/>
          <w:lang w:eastAsia="zh-CN"/>
        </w:rPr>
        <w:t>权利</w:t>
      </w:r>
      <w:r w:rsidR="002208EB" w:rsidRPr="00462CD9">
        <w:rPr>
          <w:rFonts w:ascii="SimSun" w:eastAsia="SimSun" w:hAnsi="SimSun" w:cs="Arial" w:hint="eastAsia"/>
          <w:sz w:val="21"/>
          <w:szCs w:val="21"/>
          <w:lang w:eastAsia="zh-CN"/>
        </w:rPr>
        <w:t>检索</w:t>
      </w:r>
      <w:r w:rsidR="00D36F6F" w:rsidRPr="00462CD9">
        <w:rPr>
          <w:rFonts w:ascii="SimSun" w:eastAsia="SimSun" w:hAnsi="SimSun" w:cs="Arial"/>
          <w:sz w:val="21"/>
          <w:szCs w:val="21"/>
          <w:lang w:eastAsia="zh-CN"/>
        </w:rPr>
        <w:t>、申请程序</w:t>
      </w:r>
      <w:r w:rsidR="00A64AAC" w:rsidRPr="00462CD9">
        <w:rPr>
          <w:rFonts w:ascii="SimSun" w:eastAsia="SimSun" w:hAnsi="SimSun" w:cs="Arial"/>
          <w:sz w:val="21"/>
          <w:szCs w:val="21"/>
          <w:lang w:eastAsia="zh-CN"/>
        </w:rPr>
        <w:t>和所需信息</w:t>
      </w:r>
      <w:r w:rsidR="00D36F6F" w:rsidRPr="00462CD9">
        <w:rPr>
          <w:rFonts w:ascii="SimSun" w:eastAsia="SimSun" w:hAnsi="SimSun" w:cs="Arial"/>
          <w:sz w:val="21"/>
          <w:szCs w:val="21"/>
          <w:lang w:eastAsia="zh-CN"/>
        </w:rPr>
        <w:t>、</w:t>
      </w:r>
      <w:r w:rsidR="00A64AAC" w:rsidRPr="00462CD9">
        <w:rPr>
          <w:rFonts w:ascii="SimSun" w:eastAsia="SimSun" w:hAnsi="SimSun" w:cs="Arial"/>
          <w:sz w:val="21"/>
          <w:szCs w:val="21"/>
          <w:lang w:eastAsia="zh-CN"/>
        </w:rPr>
        <w:t>避免</w:t>
      </w:r>
      <w:r w:rsidR="002208EB" w:rsidRPr="00462CD9">
        <w:rPr>
          <w:rFonts w:ascii="SimSun" w:eastAsia="SimSun" w:hAnsi="SimSun" w:cs="Arial" w:hint="eastAsia"/>
          <w:sz w:val="21"/>
          <w:szCs w:val="21"/>
          <w:lang w:eastAsia="zh-CN"/>
        </w:rPr>
        <w:t>未</w:t>
      </w:r>
      <w:r w:rsidR="00A64AAC" w:rsidRPr="00462CD9">
        <w:rPr>
          <w:rFonts w:ascii="SimSun" w:eastAsia="SimSun" w:hAnsi="SimSun" w:cs="Arial"/>
          <w:sz w:val="21"/>
          <w:szCs w:val="21"/>
          <w:lang w:eastAsia="zh-CN"/>
        </w:rPr>
        <w:t>使用</w:t>
      </w:r>
      <w:r w:rsidR="00F25DC1" w:rsidRPr="00462CD9">
        <w:rPr>
          <w:rFonts w:ascii="SimSun" w:eastAsia="SimSun" w:hAnsi="SimSun" w:cs="Arial" w:hint="eastAsia"/>
          <w:sz w:val="21"/>
          <w:szCs w:val="21"/>
          <w:lang w:eastAsia="zh-CN"/>
        </w:rPr>
        <w:t>（商标）</w:t>
      </w:r>
      <w:r w:rsidR="00A64AAC" w:rsidRPr="00462CD9">
        <w:rPr>
          <w:rFonts w:ascii="SimSun" w:eastAsia="SimSun" w:hAnsi="SimSun" w:cs="Arial"/>
          <w:sz w:val="21"/>
          <w:szCs w:val="21"/>
          <w:lang w:eastAsia="zh-CN"/>
        </w:rPr>
        <w:t>、</w:t>
      </w:r>
      <w:r w:rsidR="00D36F6F" w:rsidRPr="00462CD9">
        <w:rPr>
          <w:rFonts w:ascii="SimSun" w:eastAsia="SimSun" w:hAnsi="SimSun" w:cs="Arial"/>
          <w:sz w:val="21"/>
          <w:szCs w:val="21"/>
          <w:lang w:eastAsia="zh-CN"/>
        </w:rPr>
        <w:t>版权</w:t>
      </w:r>
      <w:r w:rsidR="002208EB" w:rsidRPr="00462CD9">
        <w:rPr>
          <w:rFonts w:ascii="SimSun" w:eastAsia="SimSun" w:hAnsi="SimSun" w:cs="Arial" w:hint="eastAsia"/>
          <w:sz w:val="21"/>
          <w:szCs w:val="21"/>
          <w:lang w:eastAsia="zh-CN"/>
        </w:rPr>
        <w:t>声明</w:t>
      </w:r>
      <w:r w:rsidR="00D36F6F" w:rsidRPr="00462CD9">
        <w:rPr>
          <w:rFonts w:ascii="SimSun" w:eastAsia="SimSun" w:hAnsi="SimSun" w:cs="Arial"/>
          <w:sz w:val="21"/>
          <w:szCs w:val="21"/>
          <w:lang w:eastAsia="zh-CN"/>
        </w:rPr>
        <w:t>、</w:t>
      </w:r>
      <w:r w:rsidR="007D11FE" w:rsidRPr="00462CD9">
        <w:rPr>
          <w:rFonts w:ascii="SimSun" w:eastAsia="SimSun" w:hAnsi="SimSun" w:cs="Arial"/>
          <w:sz w:val="21"/>
          <w:szCs w:val="21"/>
          <w:lang w:eastAsia="zh-CN"/>
        </w:rPr>
        <w:t>图形用户界面开发</w:t>
      </w:r>
      <w:r w:rsidR="00D36F6F" w:rsidRPr="00462CD9">
        <w:rPr>
          <w:rFonts w:ascii="SimSun" w:eastAsia="SimSun" w:hAnsi="SimSun" w:cs="Arial"/>
          <w:sz w:val="21"/>
          <w:szCs w:val="21"/>
          <w:lang w:eastAsia="zh-CN"/>
        </w:rPr>
        <w:t>记录保存</w:t>
      </w:r>
      <w:r w:rsidR="00A64AAC" w:rsidRPr="00462CD9">
        <w:rPr>
          <w:rFonts w:ascii="SimSun" w:eastAsia="SimSun" w:hAnsi="SimSun" w:cs="Arial"/>
          <w:sz w:val="21"/>
          <w:szCs w:val="21"/>
          <w:lang w:eastAsia="zh-CN"/>
        </w:rPr>
        <w:t>、</w:t>
      </w:r>
      <w:r w:rsidR="006E1971" w:rsidRPr="00462CD9">
        <w:rPr>
          <w:rFonts w:ascii="SimSun" w:eastAsia="SimSun" w:hAnsi="SimSun" w:cs="Arial" w:hint="eastAsia"/>
          <w:sz w:val="21"/>
          <w:szCs w:val="21"/>
          <w:lang w:eastAsia="zh-CN"/>
        </w:rPr>
        <w:t>保密</w:t>
      </w:r>
      <w:r w:rsidR="00A64AAC" w:rsidRPr="00462CD9">
        <w:rPr>
          <w:rFonts w:ascii="SimSun" w:eastAsia="SimSun" w:hAnsi="SimSun" w:cs="Arial"/>
          <w:sz w:val="21"/>
          <w:szCs w:val="21"/>
          <w:lang w:eastAsia="zh-CN"/>
        </w:rPr>
        <w:t>协议等。</w:t>
      </w:r>
      <w:r w:rsidR="003611F9" w:rsidRPr="00462CD9">
        <w:rPr>
          <w:rFonts w:ascii="SimSun" w:eastAsia="SimSun" w:hAnsi="SimSun" w:cs="Arial"/>
          <w:sz w:val="21"/>
          <w:szCs w:val="21"/>
          <w:lang w:eastAsia="zh-CN"/>
        </w:rPr>
        <w:t>为每种工具提供的要点和</w:t>
      </w:r>
      <w:r w:rsidR="006E1971" w:rsidRPr="00462CD9">
        <w:rPr>
          <w:rFonts w:ascii="SimSun" w:eastAsia="SimSun" w:hAnsi="SimSun" w:cs="Arial" w:hint="eastAsia"/>
          <w:sz w:val="21"/>
          <w:szCs w:val="21"/>
          <w:lang w:eastAsia="zh-CN"/>
        </w:rPr>
        <w:t>指南强调了其</w:t>
      </w:r>
      <w:r w:rsidR="005D0EAB" w:rsidRPr="00462CD9">
        <w:rPr>
          <w:rFonts w:ascii="SimSun" w:eastAsia="SimSun" w:hAnsi="SimSun" w:cs="Arial"/>
          <w:sz w:val="21"/>
          <w:szCs w:val="21"/>
          <w:lang w:eastAsia="zh-CN"/>
        </w:rPr>
        <w:t>在不同情况下的适用性</w:t>
      </w:r>
      <w:r w:rsidR="006E1971" w:rsidRPr="00462CD9">
        <w:rPr>
          <w:rFonts w:ascii="SimSun" w:eastAsia="SimSun" w:hAnsi="SimSun" w:cs="Arial" w:hint="eastAsia"/>
          <w:sz w:val="21"/>
          <w:szCs w:val="21"/>
          <w:lang w:eastAsia="zh-CN"/>
        </w:rPr>
        <w:t>，</w:t>
      </w:r>
      <w:r w:rsidR="005D0EAB" w:rsidRPr="00462CD9">
        <w:rPr>
          <w:rFonts w:ascii="SimSun" w:eastAsia="SimSun" w:hAnsi="SimSun" w:cs="Arial"/>
          <w:sz w:val="21"/>
          <w:szCs w:val="21"/>
          <w:lang w:eastAsia="zh-CN"/>
        </w:rPr>
        <w:t>以及</w:t>
      </w:r>
      <w:r w:rsidR="00D41787" w:rsidRPr="00462CD9">
        <w:rPr>
          <w:rFonts w:ascii="SimSun" w:eastAsia="SimSun" w:hAnsi="SimSun" w:cs="Arial"/>
          <w:sz w:val="21"/>
          <w:szCs w:val="21"/>
          <w:lang w:eastAsia="zh-CN"/>
        </w:rPr>
        <w:t>在考虑这些工具时</w:t>
      </w:r>
      <w:r w:rsidR="00363457" w:rsidRPr="00462CD9">
        <w:rPr>
          <w:rFonts w:ascii="SimSun" w:eastAsia="SimSun" w:hAnsi="SimSun" w:cs="Arial"/>
          <w:sz w:val="21"/>
          <w:szCs w:val="21"/>
          <w:lang w:eastAsia="zh-CN"/>
        </w:rPr>
        <w:t>有助于指导决策过程的主要</w:t>
      </w:r>
      <w:r w:rsidR="00F31D72" w:rsidRPr="00462CD9">
        <w:rPr>
          <w:rFonts w:ascii="SimSun" w:eastAsia="SimSun" w:hAnsi="SimSun" w:cs="Arial" w:hint="eastAsia"/>
          <w:sz w:val="21"/>
          <w:szCs w:val="21"/>
          <w:lang w:eastAsia="zh-CN"/>
        </w:rPr>
        <w:t>考量</w:t>
      </w:r>
      <w:r w:rsidR="00363457" w:rsidRPr="00462CD9">
        <w:rPr>
          <w:rFonts w:ascii="SimSun" w:eastAsia="SimSun" w:hAnsi="SimSun" w:cs="Arial"/>
          <w:sz w:val="21"/>
          <w:szCs w:val="21"/>
          <w:lang w:eastAsia="zh-CN"/>
        </w:rPr>
        <w:t>因素。</w:t>
      </w:r>
      <w:r w:rsidR="0009646A" w:rsidRPr="00462CD9">
        <w:rPr>
          <w:rFonts w:ascii="SimSun" w:eastAsia="SimSun" w:hAnsi="SimSun" w:cs="Arial" w:hint="eastAsia"/>
          <w:sz w:val="21"/>
          <w:szCs w:val="21"/>
          <w:lang w:eastAsia="zh-CN"/>
        </w:rPr>
        <w:t>决定在</w:t>
      </w:r>
      <w:r w:rsidR="00FC05D4" w:rsidRPr="00462CD9">
        <w:rPr>
          <w:rFonts w:ascii="SimSun" w:eastAsia="SimSun" w:hAnsi="SimSun" w:cs="Arial"/>
          <w:sz w:val="21"/>
          <w:szCs w:val="21"/>
          <w:lang w:eastAsia="zh-CN"/>
        </w:rPr>
        <w:t>哪个市场寻求保护</w:t>
      </w:r>
      <w:r w:rsidR="0009646A" w:rsidRPr="00462CD9">
        <w:rPr>
          <w:rFonts w:ascii="SimSun" w:eastAsia="SimSun" w:hAnsi="SimSun" w:cs="Arial" w:hint="eastAsia"/>
          <w:sz w:val="21"/>
          <w:szCs w:val="21"/>
          <w:lang w:eastAsia="zh-CN"/>
        </w:rPr>
        <w:t>以及</w:t>
      </w:r>
      <w:r w:rsidR="00FC05D4" w:rsidRPr="00462CD9">
        <w:rPr>
          <w:rFonts w:ascii="SimSun" w:eastAsia="SimSun" w:hAnsi="SimSun" w:cs="Arial"/>
          <w:sz w:val="21"/>
          <w:szCs w:val="21"/>
          <w:lang w:eastAsia="zh-CN"/>
        </w:rPr>
        <w:t>通过哪</w:t>
      </w:r>
      <w:r w:rsidR="0009646A" w:rsidRPr="00462CD9">
        <w:rPr>
          <w:rFonts w:ascii="SimSun" w:eastAsia="SimSun" w:hAnsi="SimSun" w:cs="Arial" w:hint="eastAsia"/>
          <w:sz w:val="21"/>
          <w:szCs w:val="21"/>
          <w:lang w:eastAsia="zh-CN"/>
        </w:rPr>
        <w:t>种</w:t>
      </w:r>
      <w:r w:rsidR="00FC05D4" w:rsidRPr="00462CD9">
        <w:rPr>
          <w:rFonts w:ascii="SimSun" w:eastAsia="SimSun" w:hAnsi="SimSun" w:cs="Arial"/>
          <w:sz w:val="21"/>
          <w:szCs w:val="21"/>
          <w:lang w:eastAsia="zh-CN"/>
        </w:rPr>
        <w:t>程序</w:t>
      </w:r>
      <w:r w:rsidR="0009646A" w:rsidRPr="00462CD9">
        <w:rPr>
          <w:rFonts w:ascii="SimSun" w:eastAsia="SimSun" w:hAnsi="SimSun" w:cs="Arial" w:hint="eastAsia"/>
          <w:sz w:val="21"/>
          <w:szCs w:val="21"/>
          <w:lang w:eastAsia="zh-CN"/>
        </w:rPr>
        <w:t>进行保护，</w:t>
      </w:r>
      <w:r w:rsidR="00FC05D4" w:rsidRPr="00462CD9">
        <w:rPr>
          <w:rFonts w:ascii="SimSun" w:eastAsia="SimSun" w:hAnsi="SimSun" w:cs="Arial"/>
          <w:sz w:val="21"/>
          <w:szCs w:val="21"/>
          <w:lang w:eastAsia="zh-CN"/>
        </w:rPr>
        <w:t>取决于对关键市场的评估、移动</w:t>
      </w:r>
      <w:r w:rsidR="009B5A33">
        <w:rPr>
          <w:rFonts w:ascii="SimSun" w:eastAsia="SimSun" w:hAnsi="SimSun" w:cs="Arial"/>
          <w:sz w:val="21"/>
          <w:szCs w:val="21"/>
          <w:lang w:eastAsia="zh-CN"/>
        </w:rPr>
        <w:t>应用</w:t>
      </w:r>
      <w:r w:rsidR="00FC05D4" w:rsidRPr="00462CD9">
        <w:rPr>
          <w:rFonts w:ascii="SimSun" w:eastAsia="SimSun" w:hAnsi="SimSun" w:cs="Arial"/>
          <w:sz w:val="21"/>
          <w:szCs w:val="21"/>
          <w:lang w:eastAsia="zh-CN"/>
        </w:rPr>
        <w:t>在这些市场的可用性</w:t>
      </w:r>
      <w:r w:rsidR="00AF140D" w:rsidRPr="00462CD9">
        <w:rPr>
          <w:rFonts w:ascii="SimSun" w:eastAsia="SimSun" w:hAnsi="SimSun" w:cs="Arial" w:hint="eastAsia"/>
          <w:sz w:val="21"/>
          <w:szCs w:val="21"/>
          <w:lang w:eastAsia="zh-CN"/>
        </w:rPr>
        <w:t>，</w:t>
      </w:r>
      <w:r w:rsidR="00FC05D4" w:rsidRPr="00462CD9">
        <w:rPr>
          <w:rFonts w:ascii="SimSun" w:eastAsia="SimSun" w:hAnsi="SimSun" w:cs="Arial"/>
          <w:sz w:val="21"/>
          <w:szCs w:val="21"/>
          <w:lang w:eastAsia="zh-CN"/>
        </w:rPr>
        <w:t>以及在这些市场行使权利的可能性。</w:t>
      </w:r>
    </w:p>
    <w:p w14:paraId="655CF38A" w14:textId="1EC6AF89" w:rsidR="005D1EF3" w:rsidRPr="00462CD9" w:rsidRDefault="00C162FD" w:rsidP="009B5A33">
      <w:pPr>
        <w:overflowPunct w:val="0"/>
        <w:spacing w:afterLines="50" w:after="120" w:line="340" w:lineRule="atLeast"/>
        <w:ind w:firstLineChars="200" w:firstLine="420"/>
        <w:jc w:val="both"/>
        <w:rPr>
          <w:rFonts w:ascii="SimSun" w:eastAsia="SimSun" w:hAnsi="SimSun" w:cs="Arial"/>
          <w:sz w:val="21"/>
          <w:szCs w:val="21"/>
          <w:lang w:eastAsia="zh-CN"/>
        </w:rPr>
      </w:pPr>
      <w:r w:rsidRPr="00462CD9">
        <w:rPr>
          <w:rFonts w:ascii="SimSun" w:eastAsia="SimSun" w:hAnsi="SimSun" w:cs="Arial"/>
          <w:sz w:val="21"/>
          <w:szCs w:val="21"/>
          <w:lang w:eastAsia="zh-CN"/>
        </w:rPr>
        <w:t>第5节</w:t>
      </w:r>
      <w:r w:rsidR="009271B4" w:rsidRPr="00462CD9">
        <w:rPr>
          <w:rFonts w:ascii="SimSun" w:eastAsia="SimSun" w:hAnsi="SimSun" w:cs="Arial"/>
          <w:sz w:val="21"/>
          <w:szCs w:val="21"/>
          <w:lang w:eastAsia="zh-CN"/>
        </w:rPr>
        <w:t>阐述了</w:t>
      </w:r>
      <w:r w:rsidRPr="00462CD9">
        <w:rPr>
          <w:rFonts w:ascii="SimSun" w:eastAsia="SimSun" w:hAnsi="SimSun" w:cs="Arial"/>
          <w:sz w:val="21"/>
          <w:szCs w:val="21"/>
          <w:lang w:eastAsia="zh-CN"/>
        </w:rPr>
        <w:t>传播阶段，并讨论了可用于传播移动</w:t>
      </w:r>
      <w:r w:rsidR="009B5A33">
        <w:rPr>
          <w:rFonts w:ascii="SimSun" w:eastAsia="SimSun" w:hAnsi="SimSun" w:cs="Arial"/>
          <w:sz w:val="21"/>
          <w:szCs w:val="21"/>
          <w:lang w:eastAsia="zh-CN"/>
        </w:rPr>
        <w:t>应用</w:t>
      </w:r>
      <w:r w:rsidRPr="00462CD9">
        <w:rPr>
          <w:rFonts w:ascii="SimSun" w:eastAsia="SimSun" w:hAnsi="SimSun" w:cs="Arial"/>
          <w:sz w:val="21"/>
          <w:szCs w:val="21"/>
          <w:lang w:eastAsia="zh-CN"/>
        </w:rPr>
        <w:t>的工具。特别是</w:t>
      </w:r>
      <w:r w:rsidR="003A050E" w:rsidRPr="00462CD9">
        <w:rPr>
          <w:rFonts w:ascii="SimSun" w:eastAsia="SimSun" w:hAnsi="SimSun" w:cs="Arial"/>
          <w:sz w:val="21"/>
          <w:szCs w:val="21"/>
          <w:lang w:eastAsia="zh-CN"/>
        </w:rPr>
        <w:t>，</w:t>
      </w:r>
      <w:r w:rsidR="002566FF" w:rsidRPr="00462CD9">
        <w:rPr>
          <w:rFonts w:ascii="SimSun" w:eastAsia="SimSun" w:hAnsi="SimSun" w:cs="Arial" w:hint="eastAsia"/>
          <w:sz w:val="21"/>
          <w:szCs w:val="21"/>
          <w:lang w:eastAsia="zh-CN"/>
        </w:rPr>
        <w:t>如果</w:t>
      </w:r>
      <w:r w:rsidRPr="00462CD9">
        <w:rPr>
          <w:rFonts w:ascii="SimSun" w:eastAsia="SimSun" w:hAnsi="SimSun" w:cs="Arial"/>
          <w:sz w:val="21"/>
          <w:szCs w:val="21"/>
          <w:lang w:eastAsia="zh-CN"/>
        </w:rPr>
        <w:t>移动应用开发</w:t>
      </w:r>
      <w:r w:rsidR="002566FF" w:rsidRPr="00462CD9">
        <w:rPr>
          <w:rFonts w:ascii="SimSun" w:eastAsia="SimSun" w:hAnsi="SimSun" w:cs="Arial" w:hint="eastAsia"/>
          <w:sz w:val="21"/>
          <w:szCs w:val="21"/>
          <w:lang w:eastAsia="zh-CN"/>
        </w:rPr>
        <w:t>者</w:t>
      </w:r>
      <w:r w:rsidRPr="00462CD9">
        <w:rPr>
          <w:rFonts w:ascii="SimSun" w:eastAsia="SimSun" w:hAnsi="SimSun" w:cs="Arial"/>
          <w:sz w:val="21"/>
          <w:szCs w:val="21"/>
          <w:lang w:eastAsia="zh-CN"/>
        </w:rPr>
        <w:t>想</w:t>
      </w:r>
      <w:r w:rsidR="002566FF" w:rsidRPr="00462CD9">
        <w:rPr>
          <w:rFonts w:ascii="SimSun" w:eastAsia="SimSun" w:hAnsi="SimSun" w:cs="Arial" w:hint="eastAsia"/>
          <w:sz w:val="21"/>
          <w:szCs w:val="21"/>
          <w:lang w:eastAsia="zh-CN"/>
        </w:rPr>
        <w:t>将</w:t>
      </w:r>
      <w:r w:rsidR="009B5A33">
        <w:rPr>
          <w:rFonts w:ascii="SimSun" w:eastAsia="SimSun" w:hAnsi="SimSun" w:cs="Arial"/>
          <w:sz w:val="21"/>
          <w:szCs w:val="21"/>
          <w:lang w:eastAsia="zh-CN"/>
        </w:rPr>
        <w:t>应用</w:t>
      </w:r>
      <w:r w:rsidRPr="00462CD9">
        <w:rPr>
          <w:rFonts w:ascii="SimSun" w:eastAsia="SimSun" w:hAnsi="SimSun" w:cs="Arial"/>
          <w:sz w:val="21"/>
          <w:szCs w:val="21"/>
          <w:lang w:eastAsia="zh-CN"/>
        </w:rPr>
        <w:t>提供给应用平台或消费者，</w:t>
      </w:r>
      <w:r w:rsidR="002566FF" w:rsidRPr="00462CD9">
        <w:rPr>
          <w:rFonts w:ascii="SimSun" w:eastAsia="SimSun" w:hAnsi="SimSun" w:cs="Arial" w:hint="eastAsia"/>
          <w:sz w:val="21"/>
          <w:szCs w:val="21"/>
          <w:lang w:eastAsia="zh-CN"/>
        </w:rPr>
        <w:t>其</w:t>
      </w:r>
      <w:r w:rsidRPr="00462CD9">
        <w:rPr>
          <w:rFonts w:ascii="SimSun" w:eastAsia="SimSun" w:hAnsi="SimSun" w:cs="Arial"/>
          <w:sz w:val="21"/>
          <w:szCs w:val="21"/>
          <w:lang w:eastAsia="zh-CN"/>
        </w:rPr>
        <w:t>可以使用</w:t>
      </w:r>
      <w:r w:rsidR="003A050E" w:rsidRPr="00462CD9">
        <w:rPr>
          <w:rFonts w:ascii="SimSun" w:eastAsia="SimSun" w:hAnsi="SimSun" w:cs="Arial"/>
          <w:sz w:val="21"/>
          <w:szCs w:val="21"/>
          <w:lang w:eastAsia="zh-CN"/>
        </w:rPr>
        <w:t>分销协议或不同形式的</w:t>
      </w:r>
      <w:r w:rsidRPr="00462CD9">
        <w:rPr>
          <w:rFonts w:ascii="SimSun" w:eastAsia="SimSun" w:hAnsi="SimSun" w:cs="Arial"/>
          <w:sz w:val="21"/>
          <w:szCs w:val="21"/>
          <w:lang w:eastAsia="zh-CN"/>
        </w:rPr>
        <w:t>许可等工具</w:t>
      </w:r>
      <w:r w:rsidR="003A050E" w:rsidRPr="00462CD9">
        <w:rPr>
          <w:rFonts w:ascii="SimSun" w:eastAsia="SimSun" w:hAnsi="SimSun" w:cs="Arial"/>
          <w:sz w:val="21"/>
          <w:szCs w:val="21"/>
          <w:lang w:eastAsia="zh-CN"/>
        </w:rPr>
        <w:t>。</w:t>
      </w:r>
      <w:r w:rsidR="009271B4" w:rsidRPr="00462CD9">
        <w:rPr>
          <w:rFonts w:ascii="SimSun" w:eastAsia="SimSun" w:hAnsi="SimSun" w:cs="Arial"/>
          <w:sz w:val="21"/>
          <w:szCs w:val="21"/>
          <w:lang w:eastAsia="zh-CN"/>
        </w:rPr>
        <w:t>本节</w:t>
      </w:r>
      <w:r w:rsidR="003A050E" w:rsidRPr="00462CD9">
        <w:rPr>
          <w:rFonts w:ascii="SimSun" w:eastAsia="SimSun" w:hAnsi="SimSun" w:cs="Arial"/>
          <w:sz w:val="21"/>
          <w:szCs w:val="21"/>
          <w:lang w:eastAsia="zh-CN"/>
        </w:rPr>
        <w:t>讨论的许可工具包括</w:t>
      </w:r>
      <w:r w:rsidR="00125323" w:rsidRPr="00462CD9">
        <w:rPr>
          <w:rFonts w:ascii="SimSun" w:eastAsia="SimSun" w:hAnsi="SimSun" w:cs="Arial"/>
          <w:sz w:val="21"/>
          <w:szCs w:val="21"/>
          <w:lang w:eastAsia="zh-CN"/>
        </w:rPr>
        <w:t>知识产权</w:t>
      </w:r>
      <w:r w:rsidR="003A050E" w:rsidRPr="00462CD9">
        <w:rPr>
          <w:rFonts w:ascii="SimSun" w:eastAsia="SimSun" w:hAnsi="SimSun" w:cs="Arial"/>
          <w:sz w:val="21"/>
          <w:szCs w:val="21"/>
          <w:lang w:eastAsia="zh-CN"/>
        </w:rPr>
        <w:t>许可、最终用户许可协议、开源</w:t>
      </w:r>
      <w:r w:rsidR="00026663" w:rsidRPr="00462CD9">
        <w:rPr>
          <w:rFonts w:ascii="SimSun" w:eastAsia="SimSun" w:hAnsi="SimSun" w:cs="Arial"/>
          <w:sz w:val="21"/>
          <w:szCs w:val="21"/>
          <w:lang w:eastAsia="zh-CN"/>
        </w:rPr>
        <w:t>和</w:t>
      </w:r>
      <w:r w:rsidR="001259ED" w:rsidRPr="00462CD9">
        <w:rPr>
          <w:rFonts w:ascii="SimSun" w:eastAsia="SimSun" w:hAnsi="SimSun" w:cs="Arial" w:hint="eastAsia"/>
          <w:sz w:val="21"/>
          <w:szCs w:val="21"/>
          <w:lang w:eastAsia="zh-CN"/>
        </w:rPr>
        <w:t>知识</w:t>
      </w:r>
      <w:r w:rsidR="003A050E" w:rsidRPr="00462CD9">
        <w:rPr>
          <w:rFonts w:ascii="SimSun" w:eastAsia="SimSun" w:hAnsi="SimSun" w:cs="Arial"/>
          <w:sz w:val="21"/>
          <w:szCs w:val="21"/>
          <w:lang w:eastAsia="zh-CN"/>
        </w:rPr>
        <w:t>共享许可</w:t>
      </w:r>
      <w:r w:rsidRPr="00462CD9">
        <w:rPr>
          <w:rFonts w:ascii="SimSun" w:eastAsia="SimSun" w:hAnsi="SimSun" w:cs="Arial"/>
          <w:sz w:val="21"/>
          <w:szCs w:val="21"/>
          <w:lang w:eastAsia="zh-CN"/>
        </w:rPr>
        <w:t>。</w:t>
      </w:r>
      <w:r w:rsidR="003611F9" w:rsidRPr="00462CD9">
        <w:rPr>
          <w:rFonts w:ascii="SimSun" w:eastAsia="SimSun" w:hAnsi="SimSun" w:cs="Arial"/>
          <w:sz w:val="21"/>
          <w:szCs w:val="21"/>
          <w:lang w:eastAsia="zh-CN"/>
        </w:rPr>
        <w:t>虽然开源和</w:t>
      </w:r>
      <w:r w:rsidR="001259ED" w:rsidRPr="00462CD9">
        <w:rPr>
          <w:rFonts w:ascii="SimSun" w:eastAsia="SimSun" w:hAnsi="SimSun" w:cs="Arial" w:hint="eastAsia"/>
          <w:sz w:val="21"/>
          <w:szCs w:val="21"/>
          <w:lang w:eastAsia="zh-CN"/>
        </w:rPr>
        <w:t>知识</w:t>
      </w:r>
      <w:r w:rsidR="003611F9" w:rsidRPr="00462CD9">
        <w:rPr>
          <w:rFonts w:ascii="SimSun" w:eastAsia="SimSun" w:hAnsi="SimSun" w:cs="Arial"/>
          <w:sz w:val="21"/>
          <w:szCs w:val="21"/>
          <w:lang w:eastAsia="zh-CN"/>
        </w:rPr>
        <w:t>共享许可</w:t>
      </w:r>
      <w:r w:rsidR="001259ED" w:rsidRPr="00462CD9">
        <w:rPr>
          <w:rFonts w:ascii="SimSun" w:eastAsia="SimSun" w:hAnsi="SimSun" w:cs="Arial" w:hint="eastAsia"/>
          <w:sz w:val="21"/>
          <w:szCs w:val="21"/>
          <w:lang w:eastAsia="zh-CN"/>
        </w:rPr>
        <w:t>允许使用</w:t>
      </w:r>
      <w:r w:rsidR="003611F9" w:rsidRPr="00462CD9">
        <w:rPr>
          <w:rFonts w:ascii="SimSun" w:eastAsia="SimSun" w:hAnsi="SimSun" w:cs="Arial" w:hint="eastAsia"/>
          <w:sz w:val="21"/>
          <w:szCs w:val="21"/>
          <w:lang w:eastAsia="zh-CN"/>
        </w:rPr>
        <w:t>软</w:t>
      </w:r>
      <w:r w:rsidR="003611F9" w:rsidRPr="00462CD9">
        <w:rPr>
          <w:rFonts w:ascii="SimSun" w:eastAsia="SimSun" w:hAnsi="SimSun" w:cs="Arial"/>
          <w:sz w:val="21"/>
          <w:szCs w:val="21"/>
          <w:lang w:eastAsia="zh-CN"/>
        </w:rPr>
        <w:t>件和创意内容</w:t>
      </w:r>
      <w:r w:rsidR="001259ED" w:rsidRPr="00462CD9">
        <w:rPr>
          <w:rFonts w:ascii="SimSun" w:eastAsia="SimSun" w:hAnsi="SimSun" w:cs="Arial" w:hint="eastAsia"/>
          <w:sz w:val="21"/>
          <w:szCs w:val="21"/>
          <w:lang w:eastAsia="zh-CN"/>
        </w:rPr>
        <w:t>而无需支付使用费</w:t>
      </w:r>
      <w:r w:rsidR="003611F9" w:rsidRPr="00462CD9">
        <w:rPr>
          <w:rFonts w:ascii="SimSun" w:eastAsia="SimSun" w:hAnsi="SimSun" w:cs="Arial"/>
          <w:sz w:val="21"/>
          <w:szCs w:val="21"/>
          <w:lang w:eastAsia="zh-CN"/>
        </w:rPr>
        <w:t>，但</w:t>
      </w:r>
      <w:r w:rsidR="001259ED" w:rsidRPr="00462CD9">
        <w:rPr>
          <w:rFonts w:ascii="SimSun" w:eastAsia="SimSun" w:hAnsi="SimSun" w:cs="Arial" w:hint="eastAsia"/>
          <w:sz w:val="21"/>
          <w:szCs w:val="21"/>
          <w:lang w:eastAsia="zh-CN"/>
        </w:rPr>
        <w:t>必须特地</w:t>
      </w:r>
      <w:r w:rsidR="003611F9" w:rsidRPr="00462CD9">
        <w:rPr>
          <w:rFonts w:ascii="SimSun" w:eastAsia="SimSun" w:hAnsi="SimSun" w:cs="Arial"/>
          <w:sz w:val="21"/>
          <w:szCs w:val="21"/>
          <w:lang w:eastAsia="zh-CN"/>
        </w:rPr>
        <w:t>确定第三方使用条款和条件。</w:t>
      </w:r>
      <w:r w:rsidR="00587E03" w:rsidRPr="00462CD9">
        <w:rPr>
          <w:rFonts w:ascii="SimSun" w:eastAsia="SimSun" w:hAnsi="SimSun" w:cs="Arial"/>
          <w:sz w:val="21"/>
          <w:szCs w:val="21"/>
          <w:lang w:eastAsia="zh-CN"/>
        </w:rPr>
        <w:t>对于</w:t>
      </w:r>
      <w:r w:rsidR="002677B9" w:rsidRPr="00462CD9">
        <w:rPr>
          <w:rFonts w:ascii="SimSun" w:eastAsia="SimSun" w:hAnsi="SimSun" w:cs="Arial"/>
          <w:sz w:val="21"/>
          <w:szCs w:val="21"/>
          <w:lang w:eastAsia="zh-CN"/>
        </w:rPr>
        <w:t>每种类型的</w:t>
      </w:r>
      <w:r w:rsidR="00587E03" w:rsidRPr="00462CD9">
        <w:rPr>
          <w:rFonts w:ascii="SimSun" w:eastAsia="SimSun" w:hAnsi="SimSun" w:cs="Arial"/>
          <w:sz w:val="21"/>
          <w:szCs w:val="21"/>
          <w:lang w:eastAsia="zh-CN"/>
        </w:rPr>
        <w:t>许可，</w:t>
      </w:r>
      <w:r w:rsidR="00135DE6" w:rsidRPr="00462CD9">
        <w:rPr>
          <w:rFonts w:ascii="SimSun" w:eastAsia="SimSun" w:hAnsi="SimSun" w:cs="Arial" w:hint="eastAsia"/>
          <w:sz w:val="21"/>
          <w:szCs w:val="21"/>
          <w:lang w:eastAsia="zh-CN"/>
        </w:rPr>
        <w:t>都</w:t>
      </w:r>
      <w:r w:rsidR="00587E03" w:rsidRPr="00462CD9">
        <w:rPr>
          <w:rFonts w:ascii="SimSun" w:eastAsia="SimSun" w:hAnsi="SimSun" w:cs="Arial"/>
          <w:sz w:val="21"/>
          <w:szCs w:val="21"/>
          <w:lang w:eastAsia="zh-CN"/>
        </w:rPr>
        <w:t>需要确定</w:t>
      </w:r>
      <w:r w:rsidR="00135DE6" w:rsidRPr="00462CD9">
        <w:rPr>
          <w:rFonts w:ascii="SimSun" w:eastAsia="SimSun" w:hAnsi="SimSun" w:cs="Arial" w:hint="eastAsia"/>
          <w:sz w:val="21"/>
          <w:szCs w:val="21"/>
          <w:lang w:eastAsia="zh-CN"/>
        </w:rPr>
        <w:t>地域</w:t>
      </w:r>
      <w:r w:rsidR="00587E03" w:rsidRPr="00462CD9">
        <w:rPr>
          <w:rFonts w:ascii="SimSun" w:eastAsia="SimSun" w:hAnsi="SimSun" w:cs="Arial"/>
          <w:sz w:val="21"/>
          <w:szCs w:val="21"/>
          <w:lang w:eastAsia="zh-CN"/>
        </w:rPr>
        <w:t>和</w:t>
      </w:r>
      <w:r w:rsidR="00135DE6" w:rsidRPr="00462CD9">
        <w:rPr>
          <w:rFonts w:ascii="SimSun" w:eastAsia="SimSun" w:hAnsi="SimSun" w:cs="Arial" w:hint="eastAsia"/>
          <w:sz w:val="21"/>
          <w:szCs w:val="21"/>
          <w:lang w:eastAsia="zh-CN"/>
        </w:rPr>
        <w:t>内容</w:t>
      </w:r>
      <w:r w:rsidR="00587E03" w:rsidRPr="00462CD9">
        <w:rPr>
          <w:rFonts w:ascii="SimSun" w:eastAsia="SimSun" w:hAnsi="SimSun" w:cs="Arial"/>
          <w:sz w:val="21"/>
          <w:szCs w:val="21"/>
          <w:lang w:eastAsia="zh-CN"/>
        </w:rPr>
        <w:t>范围、费用、</w:t>
      </w:r>
      <w:r w:rsidR="00135DE6" w:rsidRPr="00462CD9">
        <w:rPr>
          <w:rFonts w:ascii="SimSun" w:eastAsia="SimSun" w:hAnsi="SimSun" w:cs="Arial" w:hint="eastAsia"/>
          <w:sz w:val="21"/>
          <w:szCs w:val="21"/>
          <w:lang w:eastAsia="zh-CN"/>
        </w:rPr>
        <w:t>其独占性</w:t>
      </w:r>
      <w:r w:rsidR="00587E03" w:rsidRPr="00462CD9">
        <w:rPr>
          <w:rFonts w:ascii="SimSun" w:eastAsia="SimSun" w:hAnsi="SimSun" w:cs="Arial"/>
          <w:sz w:val="21"/>
          <w:szCs w:val="21"/>
          <w:lang w:eastAsia="zh-CN"/>
        </w:rPr>
        <w:t>和许可时间等</w:t>
      </w:r>
      <w:r w:rsidR="00135DE6" w:rsidRPr="00462CD9">
        <w:rPr>
          <w:rFonts w:ascii="SimSun" w:eastAsia="SimSun" w:hAnsi="SimSun" w:cs="Arial" w:hint="eastAsia"/>
          <w:sz w:val="21"/>
          <w:szCs w:val="21"/>
          <w:lang w:eastAsia="zh-CN"/>
        </w:rPr>
        <w:t>等</w:t>
      </w:r>
      <w:r w:rsidR="00587E03" w:rsidRPr="00462CD9">
        <w:rPr>
          <w:rFonts w:ascii="SimSun" w:eastAsia="SimSun" w:hAnsi="SimSun" w:cs="Arial"/>
          <w:sz w:val="21"/>
          <w:szCs w:val="21"/>
          <w:lang w:eastAsia="zh-CN"/>
        </w:rPr>
        <w:t>。</w:t>
      </w:r>
      <w:r w:rsidR="003611F9" w:rsidRPr="00462CD9">
        <w:rPr>
          <w:rFonts w:ascii="SimSun" w:eastAsia="SimSun" w:hAnsi="SimSun" w:cs="Arial"/>
          <w:sz w:val="21"/>
          <w:szCs w:val="21"/>
          <w:lang w:eastAsia="zh-CN"/>
        </w:rPr>
        <w:t>建议听取许可</w:t>
      </w:r>
      <w:r w:rsidR="00135DE6" w:rsidRPr="00462CD9">
        <w:rPr>
          <w:rFonts w:ascii="SimSun" w:eastAsia="SimSun" w:hAnsi="SimSun" w:cs="Arial" w:hint="eastAsia"/>
          <w:sz w:val="21"/>
          <w:szCs w:val="21"/>
          <w:lang w:eastAsia="zh-CN"/>
        </w:rPr>
        <w:t>方面</w:t>
      </w:r>
      <w:r w:rsidR="003611F9" w:rsidRPr="00462CD9">
        <w:rPr>
          <w:rFonts w:ascii="SimSun" w:eastAsia="SimSun" w:hAnsi="SimSun" w:cs="Arial"/>
          <w:sz w:val="21"/>
          <w:szCs w:val="21"/>
          <w:lang w:eastAsia="zh-CN"/>
        </w:rPr>
        <w:t>专家的建议。</w:t>
      </w:r>
    </w:p>
    <w:p w14:paraId="72F15672" w14:textId="2C6B83CF" w:rsidR="005D1EF3" w:rsidRPr="00462CD9" w:rsidRDefault="00C162FD" w:rsidP="009B5A33">
      <w:pPr>
        <w:overflowPunct w:val="0"/>
        <w:spacing w:afterLines="50" w:after="120" w:line="340" w:lineRule="atLeast"/>
        <w:ind w:firstLineChars="200" w:firstLine="420"/>
        <w:jc w:val="both"/>
        <w:rPr>
          <w:rFonts w:ascii="SimSun" w:eastAsia="SimSun" w:hAnsi="SimSun" w:cs="Arial"/>
          <w:sz w:val="21"/>
          <w:szCs w:val="21"/>
          <w:lang w:eastAsia="zh-CN"/>
        </w:rPr>
      </w:pPr>
      <w:r w:rsidRPr="00462CD9">
        <w:rPr>
          <w:rFonts w:ascii="SimSun" w:eastAsia="SimSun" w:hAnsi="SimSun" w:cs="Arial"/>
          <w:sz w:val="21"/>
          <w:szCs w:val="21"/>
          <w:lang w:eastAsia="zh-CN"/>
        </w:rPr>
        <w:t>在第6节中，工具箱列出了可用于</w:t>
      </w:r>
      <w:r w:rsidR="00135DE6" w:rsidRPr="00462CD9">
        <w:rPr>
          <w:rFonts w:ascii="SimSun" w:eastAsia="SimSun" w:hAnsi="SimSun" w:cs="Arial" w:hint="eastAsia"/>
          <w:sz w:val="21"/>
          <w:szCs w:val="21"/>
          <w:lang w:eastAsia="zh-CN"/>
        </w:rPr>
        <w:t>行使</w:t>
      </w:r>
      <w:r w:rsidRPr="00462CD9">
        <w:rPr>
          <w:rFonts w:ascii="SimSun" w:eastAsia="SimSun" w:hAnsi="SimSun" w:cs="Arial"/>
          <w:sz w:val="21"/>
          <w:szCs w:val="21"/>
          <w:lang w:eastAsia="zh-CN"/>
        </w:rPr>
        <w:t>移动</w:t>
      </w:r>
      <w:r w:rsidR="009B5A33">
        <w:rPr>
          <w:rFonts w:ascii="SimSun" w:eastAsia="SimSun" w:hAnsi="SimSun" w:cs="Arial"/>
          <w:sz w:val="21"/>
          <w:szCs w:val="21"/>
          <w:lang w:eastAsia="zh-CN"/>
        </w:rPr>
        <w:t>应用</w:t>
      </w:r>
      <w:r w:rsidR="00EE0B5B" w:rsidRPr="00462CD9">
        <w:rPr>
          <w:rFonts w:ascii="SimSun" w:eastAsia="SimSun" w:hAnsi="SimSun" w:cs="Arial" w:hint="eastAsia"/>
          <w:sz w:val="21"/>
          <w:szCs w:val="21"/>
          <w:lang w:eastAsia="zh-CN"/>
        </w:rPr>
        <w:t>中</w:t>
      </w:r>
      <w:r w:rsidR="000057C2" w:rsidRPr="00462CD9">
        <w:rPr>
          <w:rFonts w:ascii="SimSun" w:eastAsia="SimSun" w:hAnsi="SimSun" w:cs="Arial"/>
          <w:sz w:val="21"/>
          <w:szCs w:val="21"/>
          <w:lang w:eastAsia="zh-CN"/>
        </w:rPr>
        <w:t>知识产权的</w:t>
      </w:r>
      <w:r w:rsidRPr="00462CD9">
        <w:rPr>
          <w:rFonts w:ascii="SimSun" w:eastAsia="SimSun" w:hAnsi="SimSun" w:cs="Arial"/>
          <w:sz w:val="21"/>
          <w:szCs w:val="21"/>
          <w:lang w:eastAsia="zh-CN"/>
        </w:rPr>
        <w:t>不同工具，以及可能违反许可协议的情况。如果第三方在未经权利人同意的情况下复制移动</w:t>
      </w:r>
      <w:r w:rsidR="009B5A33">
        <w:rPr>
          <w:rFonts w:ascii="SimSun" w:eastAsia="SimSun" w:hAnsi="SimSun" w:cs="Arial"/>
          <w:sz w:val="21"/>
          <w:szCs w:val="21"/>
          <w:lang w:eastAsia="zh-CN"/>
        </w:rPr>
        <w:t>应用</w:t>
      </w:r>
      <w:r w:rsidRPr="00462CD9">
        <w:rPr>
          <w:rFonts w:ascii="SimSun" w:eastAsia="SimSun" w:hAnsi="SimSun" w:cs="Arial"/>
          <w:sz w:val="21"/>
          <w:szCs w:val="21"/>
          <w:lang w:eastAsia="zh-CN"/>
        </w:rPr>
        <w:t>的部分内容，或被许可人</w:t>
      </w:r>
      <w:r w:rsidR="00E828B5" w:rsidRPr="00462CD9">
        <w:rPr>
          <w:rFonts w:ascii="SimSun" w:eastAsia="SimSun" w:hAnsi="SimSun" w:cs="Arial" w:hint="eastAsia"/>
          <w:sz w:val="21"/>
          <w:szCs w:val="21"/>
          <w:lang w:eastAsia="zh-CN"/>
        </w:rPr>
        <w:t>未</w:t>
      </w:r>
      <w:r w:rsidRPr="00462CD9">
        <w:rPr>
          <w:rFonts w:ascii="SimSun" w:eastAsia="SimSun" w:hAnsi="SimSun" w:cs="Arial"/>
          <w:sz w:val="21"/>
          <w:szCs w:val="21"/>
          <w:lang w:eastAsia="zh-CN"/>
        </w:rPr>
        <w:t>遵守许可规定的合同条款，</w:t>
      </w:r>
      <w:r w:rsidR="007B72FC" w:rsidRPr="00462CD9">
        <w:rPr>
          <w:rFonts w:ascii="SimSun" w:eastAsia="SimSun" w:hAnsi="SimSun" w:cs="Arial"/>
          <w:sz w:val="21"/>
          <w:szCs w:val="21"/>
          <w:lang w:eastAsia="zh-CN"/>
        </w:rPr>
        <w:t>应用开发者可以使用</w:t>
      </w:r>
      <w:r w:rsidR="00E828B5" w:rsidRPr="00462CD9">
        <w:rPr>
          <w:rFonts w:ascii="SimSun" w:eastAsia="SimSun" w:hAnsi="SimSun" w:cs="Arial" w:hint="eastAsia"/>
          <w:sz w:val="21"/>
          <w:szCs w:val="21"/>
          <w:lang w:eastAsia="zh-CN"/>
        </w:rPr>
        <w:t>若干种</w:t>
      </w:r>
      <w:r w:rsidRPr="00462CD9">
        <w:rPr>
          <w:rFonts w:ascii="SimSun" w:eastAsia="SimSun" w:hAnsi="SimSun" w:cs="Arial"/>
          <w:sz w:val="21"/>
          <w:szCs w:val="21"/>
          <w:lang w:eastAsia="zh-CN"/>
        </w:rPr>
        <w:t>工具来</w:t>
      </w:r>
      <w:r w:rsidR="007B72FC" w:rsidRPr="00462CD9">
        <w:rPr>
          <w:rFonts w:ascii="SimSun" w:eastAsia="SimSun" w:hAnsi="SimSun" w:cs="Arial"/>
          <w:sz w:val="21"/>
          <w:szCs w:val="21"/>
          <w:lang w:eastAsia="zh-CN"/>
        </w:rPr>
        <w:t>行使</w:t>
      </w:r>
      <w:r w:rsidR="00E828B5" w:rsidRPr="00462CD9">
        <w:rPr>
          <w:rFonts w:ascii="SimSun" w:eastAsia="SimSun" w:hAnsi="SimSun" w:cs="Arial" w:hint="eastAsia"/>
          <w:sz w:val="21"/>
          <w:szCs w:val="21"/>
          <w:lang w:eastAsia="zh-CN"/>
        </w:rPr>
        <w:t>其</w:t>
      </w:r>
      <w:r w:rsidR="007B72FC" w:rsidRPr="00462CD9">
        <w:rPr>
          <w:rFonts w:ascii="SimSun" w:eastAsia="SimSun" w:hAnsi="SimSun" w:cs="Arial"/>
          <w:sz w:val="21"/>
          <w:szCs w:val="21"/>
          <w:lang w:eastAsia="zh-CN"/>
        </w:rPr>
        <w:t>权利。对于大多数</w:t>
      </w:r>
      <w:r w:rsidR="00E828B5" w:rsidRPr="00462CD9">
        <w:rPr>
          <w:rFonts w:ascii="SimSun" w:eastAsia="SimSun" w:hAnsi="SimSun" w:cs="Arial" w:hint="eastAsia"/>
          <w:sz w:val="21"/>
          <w:szCs w:val="21"/>
          <w:lang w:eastAsia="zh-CN"/>
        </w:rPr>
        <w:t>行使权利的</w:t>
      </w:r>
      <w:r w:rsidR="007B72FC" w:rsidRPr="00462CD9">
        <w:rPr>
          <w:rFonts w:ascii="SimSun" w:eastAsia="SimSun" w:hAnsi="SimSun" w:cs="Arial"/>
          <w:sz w:val="21"/>
          <w:szCs w:val="21"/>
          <w:lang w:eastAsia="zh-CN"/>
        </w:rPr>
        <w:t>步骤，建议寻求法律意见。该工具箱</w:t>
      </w:r>
      <w:r w:rsidR="00216F16" w:rsidRPr="00462CD9">
        <w:rPr>
          <w:rFonts w:ascii="SimSun" w:eastAsia="SimSun" w:hAnsi="SimSun" w:cs="Arial" w:hint="eastAsia"/>
          <w:sz w:val="21"/>
          <w:szCs w:val="21"/>
          <w:lang w:eastAsia="zh-CN"/>
        </w:rPr>
        <w:t>还阐述了</w:t>
      </w:r>
      <w:r w:rsidR="007B72FC" w:rsidRPr="00462CD9">
        <w:rPr>
          <w:rFonts w:ascii="SimSun" w:eastAsia="SimSun" w:hAnsi="SimSun" w:cs="Arial"/>
          <w:sz w:val="21"/>
          <w:szCs w:val="21"/>
          <w:lang w:eastAsia="zh-CN"/>
        </w:rPr>
        <w:t>主要</w:t>
      </w:r>
      <w:r w:rsidR="00454B14" w:rsidRPr="00462CD9">
        <w:rPr>
          <w:rFonts w:ascii="SimSun" w:eastAsia="SimSun" w:hAnsi="SimSun" w:cs="Arial"/>
          <w:sz w:val="21"/>
          <w:szCs w:val="21"/>
          <w:lang w:eastAsia="zh-CN"/>
        </w:rPr>
        <w:t>移动应用</w:t>
      </w:r>
      <w:r w:rsidR="00454B14" w:rsidRPr="00462CD9">
        <w:rPr>
          <w:rFonts w:ascii="SimSun" w:eastAsia="SimSun" w:hAnsi="SimSun" w:cs="Arial" w:hint="eastAsia"/>
          <w:sz w:val="21"/>
          <w:szCs w:val="21"/>
          <w:lang w:eastAsia="zh-CN"/>
        </w:rPr>
        <w:t>平</w:t>
      </w:r>
      <w:r w:rsidR="00454B14" w:rsidRPr="00462CD9">
        <w:rPr>
          <w:rFonts w:ascii="SimSun" w:eastAsia="SimSun" w:hAnsi="SimSun" w:cs="Arial"/>
          <w:sz w:val="21"/>
          <w:szCs w:val="21"/>
          <w:lang w:eastAsia="zh-CN"/>
        </w:rPr>
        <w:t>台</w:t>
      </w:r>
      <w:r w:rsidR="007B72FC" w:rsidRPr="00462CD9">
        <w:rPr>
          <w:rFonts w:ascii="SimSun" w:eastAsia="SimSun" w:hAnsi="SimSun" w:cs="Arial"/>
          <w:sz w:val="21"/>
          <w:szCs w:val="21"/>
          <w:lang w:eastAsia="zh-CN"/>
        </w:rPr>
        <w:t>的</w:t>
      </w:r>
      <w:r w:rsidR="0046389A" w:rsidRPr="00462CD9">
        <w:rPr>
          <w:rFonts w:ascii="SimSun" w:eastAsia="SimSun" w:hAnsi="SimSun" w:cs="Arial"/>
          <w:sz w:val="21"/>
          <w:szCs w:val="21"/>
          <w:lang w:eastAsia="zh-CN"/>
        </w:rPr>
        <w:t>通知和</w:t>
      </w:r>
      <w:r w:rsidR="00216F16" w:rsidRPr="00462CD9">
        <w:rPr>
          <w:rFonts w:ascii="SimSun" w:eastAsia="SimSun" w:hAnsi="SimSun" w:cs="Arial" w:hint="eastAsia"/>
          <w:sz w:val="21"/>
          <w:szCs w:val="21"/>
          <w:lang w:eastAsia="zh-CN"/>
        </w:rPr>
        <w:t>删除制度、停止和终止函件</w:t>
      </w:r>
      <w:r w:rsidR="00DF326D" w:rsidRPr="00462CD9">
        <w:rPr>
          <w:rFonts w:ascii="SimSun" w:eastAsia="SimSun" w:hAnsi="SimSun" w:cs="Arial" w:hint="eastAsia"/>
          <w:sz w:val="21"/>
          <w:szCs w:val="21"/>
          <w:lang w:eastAsia="zh-CN"/>
        </w:rPr>
        <w:t>及后续谈判</w:t>
      </w:r>
      <w:r w:rsidR="00216F16" w:rsidRPr="00462CD9">
        <w:rPr>
          <w:rFonts w:ascii="SimSun" w:eastAsia="SimSun" w:hAnsi="SimSun" w:cs="Arial" w:hint="eastAsia"/>
          <w:sz w:val="21"/>
          <w:szCs w:val="21"/>
          <w:lang w:eastAsia="zh-CN"/>
        </w:rPr>
        <w:t>、</w:t>
      </w:r>
      <w:r w:rsidR="007B72FC" w:rsidRPr="00462CD9">
        <w:rPr>
          <w:rFonts w:ascii="SimSun" w:eastAsia="SimSun" w:hAnsi="SimSun" w:cs="Arial"/>
          <w:sz w:val="21"/>
          <w:szCs w:val="21"/>
          <w:lang w:eastAsia="zh-CN"/>
        </w:rPr>
        <w:t>行政和司法</w:t>
      </w:r>
      <w:r w:rsidR="004F648A" w:rsidRPr="00462CD9">
        <w:rPr>
          <w:rFonts w:ascii="SimSun" w:eastAsia="SimSun" w:hAnsi="SimSun" w:cs="Arial" w:hint="eastAsia"/>
          <w:sz w:val="21"/>
          <w:szCs w:val="21"/>
          <w:lang w:eastAsia="zh-CN"/>
        </w:rPr>
        <w:t>措施，以及争议解决</w:t>
      </w:r>
      <w:r w:rsidR="00477AF2" w:rsidRPr="00462CD9">
        <w:rPr>
          <w:rFonts w:ascii="SimSun" w:eastAsia="SimSun" w:hAnsi="SimSun" w:cs="Arial"/>
          <w:sz w:val="21"/>
          <w:szCs w:val="21"/>
          <w:lang w:eastAsia="zh-CN"/>
        </w:rPr>
        <w:t>程序和条款</w:t>
      </w:r>
      <w:r w:rsidR="007B72FC" w:rsidRPr="00462CD9">
        <w:rPr>
          <w:rFonts w:ascii="SimSun" w:eastAsia="SimSun" w:hAnsi="SimSun" w:cs="Arial"/>
          <w:sz w:val="21"/>
          <w:szCs w:val="21"/>
          <w:lang w:eastAsia="zh-CN"/>
        </w:rPr>
        <w:t>。收集证据和被控侵权者</w:t>
      </w:r>
      <w:r w:rsidR="004F648A" w:rsidRPr="00462CD9">
        <w:rPr>
          <w:rFonts w:ascii="SimSun" w:eastAsia="SimSun" w:hAnsi="SimSun" w:cs="Arial" w:hint="eastAsia"/>
          <w:sz w:val="21"/>
          <w:szCs w:val="21"/>
          <w:lang w:eastAsia="zh-CN"/>
        </w:rPr>
        <w:t>的相关</w:t>
      </w:r>
      <w:r w:rsidR="007B72FC" w:rsidRPr="00462CD9">
        <w:rPr>
          <w:rFonts w:ascii="SimSun" w:eastAsia="SimSun" w:hAnsi="SimSun" w:cs="Arial"/>
          <w:sz w:val="21"/>
          <w:szCs w:val="21"/>
          <w:lang w:eastAsia="zh-CN"/>
        </w:rPr>
        <w:t>信息是选择正确工具</w:t>
      </w:r>
      <w:r w:rsidR="001A4BFC" w:rsidRPr="00462CD9">
        <w:rPr>
          <w:rFonts w:ascii="SimSun" w:eastAsia="SimSun" w:hAnsi="SimSun" w:cs="Arial"/>
          <w:sz w:val="21"/>
          <w:szCs w:val="21"/>
          <w:lang w:eastAsia="zh-CN"/>
        </w:rPr>
        <w:t>的</w:t>
      </w:r>
      <w:r w:rsidR="007B72FC" w:rsidRPr="00462CD9">
        <w:rPr>
          <w:rFonts w:ascii="SimSun" w:eastAsia="SimSun" w:hAnsi="SimSun" w:cs="Arial"/>
          <w:sz w:val="21"/>
          <w:szCs w:val="21"/>
          <w:lang w:eastAsia="zh-CN"/>
        </w:rPr>
        <w:t>重要因素。确定</w:t>
      </w:r>
      <w:r w:rsidR="004F648A" w:rsidRPr="00462CD9">
        <w:rPr>
          <w:rFonts w:ascii="SimSun" w:eastAsia="SimSun" w:hAnsi="SimSun" w:cs="Arial" w:hint="eastAsia"/>
          <w:sz w:val="21"/>
          <w:szCs w:val="21"/>
          <w:lang w:eastAsia="zh-CN"/>
        </w:rPr>
        <w:t>提起争议</w:t>
      </w:r>
      <w:r w:rsidR="00477AF2" w:rsidRPr="00462CD9">
        <w:rPr>
          <w:rFonts w:ascii="SimSun" w:eastAsia="SimSun" w:hAnsi="SimSun" w:cs="Arial" w:hint="eastAsia"/>
          <w:sz w:val="21"/>
          <w:szCs w:val="21"/>
          <w:lang w:eastAsia="zh-CN"/>
        </w:rPr>
        <w:t>的</w:t>
      </w:r>
      <w:r w:rsidR="00477AF2" w:rsidRPr="00462CD9">
        <w:rPr>
          <w:rFonts w:ascii="SimSun" w:eastAsia="SimSun" w:hAnsi="SimSun" w:cs="Arial"/>
          <w:sz w:val="21"/>
          <w:szCs w:val="21"/>
          <w:lang w:eastAsia="zh-CN"/>
        </w:rPr>
        <w:t>管辖区需考虑</w:t>
      </w:r>
      <w:r w:rsidR="00395DEC" w:rsidRPr="00462CD9">
        <w:rPr>
          <w:rFonts w:ascii="SimSun" w:eastAsia="SimSun" w:hAnsi="SimSun" w:cs="Arial"/>
          <w:sz w:val="21"/>
          <w:szCs w:val="21"/>
          <w:lang w:eastAsia="zh-CN"/>
        </w:rPr>
        <w:t>判决</w:t>
      </w:r>
      <w:r w:rsidR="00477AF2" w:rsidRPr="00462CD9">
        <w:rPr>
          <w:rFonts w:ascii="SimSun" w:eastAsia="SimSun" w:hAnsi="SimSun" w:cs="Arial"/>
          <w:sz w:val="21"/>
          <w:szCs w:val="21"/>
          <w:lang w:eastAsia="zh-CN"/>
        </w:rPr>
        <w:t>的可执行性</w:t>
      </w:r>
      <w:r w:rsidR="00395DEC" w:rsidRPr="00462CD9">
        <w:rPr>
          <w:rFonts w:ascii="SimSun" w:eastAsia="SimSun" w:hAnsi="SimSun" w:cs="Arial"/>
          <w:sz w:val="21"/>
          <w:szCs w:val="21"/>
          <w:lang w:eastAsia="zh-CN"/>
        </w:rPr>
        <w:t>，特别是在</w:t>
      </w:r>
      <w:r w:rsidR="004F648A" w:rsidRPr="00462CD9">
        <w:rPr>
          <w:rFonts w:ascii="SimSun" w:eastAsia="SimSun" w:hAnsi="SimSun" w:cs="Arial" w:hint="eastAsia"/>
          <w:sz w:val="21"/>
          <w:szCs w:val="21"/>
          <w:lang w:eastAsia="zh-CN"/>
        </w:rPr>
        <w:t>跨境争议</w:t>
      </w:r>
      <w:r w:rsidR="00395DEC" w:rsidRPr="00462CD9">
        <w:rPr>
          <w:rFonts w:ascii="SimSun" w:eastAsia="SimSun" w:hAnsi="SimSun" w:cs="Arial"/>
          <w:sz w:val="21"/>
          <w:szCs w:val="21"/>
          <w:lang w:eastAsia="zh-CN"/>
        </w:rPr>
        <w:t>中。</w:t>
      </w:r>
    </w:p>
    <w:p w14:paraId="7FD1E13F" w14:textId="794A9A09" w:rsidR="005D1EF3" w:rsidRPr="00462CD9" w:rsidRDefault="00C162FD" w:rsidP="009B5A33">
      <w:pPr>
        <w:overflowPunct w:val="0"/>
        <w:spacing w:afterLines="50" w:after="120" w:line="340" w:lineRule="atLeast"/>
        <w:ind w:firstLineChars="200" w:firstLine="420"/>
        <w:jc w:val="both"/>
        <w:rPr>
          <w:rFonts w:ascii="SimSun" w:eastAsia="SimSun" w:hAnsi="SimSun" w:cs="Arial"/>
          <w:sz w:val="21"/>
          <w:szCs w:val="21"/>
          <w:lang w:eastAsia="zh-CN"/>
        </w:rPr>
      </w:pPr>
      <w:r w:rsidRPr="00462CD9">
        <w:rPr>
          <w:rFonts w:ascii="SimSun" w:eastAsia="SimSun" w:hAnsi="SimSun" w:cs="Arial"/>
          <w:sz w:val="21"/>
          <w:szCs w:val="21"/>
          <w:lang w:eastAsia="zh-CN"/>
        </w:rPr>
        <w:t>第7节提供了相关资源和</w:t>
      </w:r>
      <w:r w:rsidR="004F648A" w:rsidRPr="00462CD9">
        <w:rPr>
          <w:rFonts w:ascii="SimSun" w:eastAsia="SimSun" w:hAnsi="SimSun" w:cs="Arial" w:hint="eastAsia"/>
          <w:sz w:val="21"/>
          <w:szCs w:val="21"/>
          <w:lang w:eastAsia="zh-CN"/>
        </w:rPr>
        <w:t>超</w:t>
      </w:r>
      <w:r w:rsidRPr="00462CD9">
        <w:rPr>
          <w:rFonts w:ascii="SimSun" w:eastAsia="SimSun" w:hAnsi="SimSun" w:cs="Arial"/>
          <w:sz w:val="21"/>
          <w:szCs w:val="21"/>
          <w:lang w:eastAsia="zh-CN"/>
        </w:rPr>
        <w:t>链接清单。这些参考资料可供移动</w:t>
      </w:r>
      <w:r w:rsidR="009B5A33">
        <w:rPr>
          <w:rFonts w:ascii="SimSun" w:eastAsia="SimSun" w:hAnsi="SimSun" w:cs="Arial"/>
          <w:sz w:val="21"/>
          <w:szCs w:val="21"/>
          <w:lang w:eastAsia="zh-CN"/>
        </w:rPr>
        <w:t>应用</w:t>
      </w:r>
      <w:r w:rsidRPr="00462CD9">
        <w:rPr>
          <w:rFonts w:ascii="SimSun" w:eastAsia="SimSun" w:hAnsi="SimSun" w:cs="Arial"/>
          <w:sz w:val="21"/>
          <w:szCs w:val="21"/>
          <w:lang w:eastAsia="zh-CN"/>
        </w:rPr>
        <w:t>开发</w:t>
      </w:r>
      <w:r w:rsidR="004F648A" w:rsidRPr="00462CD9">
        <w:rPr>
          <w:rFonts w:ascii="SimSun" w:eastAsia="SimSun" w:hAnsi="SimSun" w:cs="Arial" w:hint="eastAsia"/>
          <w:sz w:val="21"/>
          <w:szCs w:val="21"/>
          <w:lang w:eastAsia="zh-CN"/>
        </w:rPr>
        <w:t>者</w:t>
      </w:r>
      <w:r w:rsidRPr="00462CD9">
        <w:rPr>
          <w:rFonts w:ascii="SimSun" w:eastAsia="SimSun" w:hAnsi="SimSun" w:cs="Arial"/>
          <w:sz w:val="21"/>
          <w:szCs w:val="21"/>
          <w:lang w:eastAsia="zh-CN"/>
        </w:rPr>
        <w:t>使用，以找到更多关于所讨论工具的信息，以及工具箱中提到的例子和</w:t>
      </w:r>
      <w:r w:rsidR="00D05179" w:rsidRPr="00462CD9">
        <w:rPr>
          <w:rFonts w:ascii="SimSun" w:eastAsia="SimSun" w:hAnsi="SimSun" w:cs="Arial" w:hint="eastAsia"/>
          <w:sz w:val="21"/>
          <w:szCs w:val="21"/>
          <w:lang w:eastAsia="zh-CN"/>
        </w:rPr>
        <w:t>模板</w:t>
      </w:r>
      <w:r w:rsidRPr="00462CD9">
        <w:rPr>
          <w:rFonts w:ascii="SimSun" w:eastAsia="SimSun" w:hAnsi="SimSun" w:cs="Arial"/>
          <w:sz w:val="21"/>
          <w:szCs w:val="21"/>
          <w:lang w:eastAsia="zh-CN"/>
        </w:rPr>
        <w:t>。</w:t>
      </w:r>
    </w:p>
    <w:p w14:paraId="73C1A73C" w14:textId="622D26A3" w:rsidR="005D1EF3" w:rsidRPr="00DE0270" w:rsidRDefault="004006B6" w:rsidP="009B5A33">
      <w:pPr>
        <w:widowControl w:val="0"/>
        <w:overflowPunct w:val="0"/>
        <w:spacing w:before="720" w:afterLines="50" w:after="120" w:line="340" w:lineRule="atLeast"/>
        <w:ind w:left="5534"/>
        <w:rPr>
          <w:rFonts w:ascii="KaiTi" w:eastAsia="KaiTi" w:hAnsi="KaiTi" w:cs="Arial"/>
          <w:color w:val="000000"/>
          <w:sz w:val="21"/>
          <w:szCs w:val="21"/>
          <w:lang w:eastAsia="zh-CN"/>
        </w:rPr>
      </w:pPr>
      <w:r w:rsidRPr="00462CD9">
        <w:rPr>
          <w:rFonts w:ascii="KaiTi" w:eastAsia="KaiTi" w:hAnsi="KaiTi" w:cs="Arial"/>
          <w:color w:val="000000"/>
          <w:sz w:val="21"/>
          <w:szCs w:val="21"/>
          <w:lang w:eastAsia="zh-CN"/>
        </w:rPr>
        <w:t>[附件和文件</w:t>
      </w:r>
      <w:r w:rsidR="00B51E90" w:rsidRPr="00462CD9">
        <w:rPr>
          <w:rFonts w:ascii="KaiTi" w:eastAsia="KaiTi" w:hAnsi="KaiTi" w:cs="Arial" w:hint="eastAsia"/>
          <w:color w:val="000000"/>
          <w:sz w:val="21"/>
          <w:szCs w:val="21"/>
          <w:lang w:eastAsia="zh-CN"/>
        </w:rPr>
        <w:t>完</w:t>
      </w:r>
      <w:r w:rsidRPr="00462CD9">
        <w:rPr>
          <w:rFonts w:ascii="KaiTi" w:eastAsia="KaiTi" w:hAnsi="KaiTi" w:cs="Arial"/>
          <w:color w:val="000000"/>
          <w:sz w:val="21"/>
          <w:szCs w:val="21"/>
          <w:lang w:eastAsia="zh-CN"/>
        </w:rPr>
        <w:t>]</w:t>
      </w:r>
    </w:p>
    <w:sectPr w:rsidR="005D1EF3" w:rsidRPr="00DE0270" w:rsidSect="009B5A33">
      <w:headerReference w:type="even" r:id="rId13"/>
      <w:headerReference w:type="default" r:id="rId14"/>
      <w:footerReference w:type="even" r:id="rId15"/>
      <w:footerReference w:type="default" r:id="rId16"/>
      <w:headerReference w:type="first" r:id="rId17"/>
      <w:footerReference w:type="first" r:id="rId18"/>
      <w:pgSz w:w="11900" w:h="16840" w:code="9"/>
      <w:pgMar w:top="567" w:right="1134" w:bottom="1418" w:left="1418" w:header="510" w:footer="1021"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04B7D" w16cex:dateUtc="2022-04-24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C24518" w16cid:durableId="26104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E3FB4" w14:textId="77777777" w:rsidR="00261ED1" w:rsidRDefault="00261ED1" w:rsidP="003C710A">
      <w:r>
        <w:separator/>
      </w:r>
    </w:p>
  </w:endnote>
  <w:endnote w:type="continuationSeparator" w:id="0">
    <w:p w14:paraId="3D04414D" w14:textId="77777777" w:rsidR="00261ED1" w:rsidRDefault="00261ED1" w:rsidP="003C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7A10" w14:textId="77777777" w:rsidR="003C710A" w:rsidRDefault="003C710A" w:rsidP="003C710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C06E" w14:textId="77777777" w:rsidR="00B24465" w:rsidRDefault="00B24465">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783E" w14:textId="77777777" w:rsidR="003C710A" w:rsidRDefault="003C710A" w:rsidP="003C71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AF280" w14:textId="77777777" w:rsidR="00B24465" w:rsidRDefault="00B244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1B0CC" w14:textId="77777777" w:rsidR="00B24465" w:rsidRDefault="00B24465" w:rsidP="008C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53AAA" w14:textId="77777777" w:rsidR="00261ED1" w:rsidRDefault="00261ED1" w:rsidP="003C710A">
      <w:r>
        <w:separator/>
      </w:r>
    </w:p>
  </w:footnote>
  <w:footnote w:type="continuationSeparator" w:id="0">
    <w:p w14:paraId="3870F2F4" w14:textId="77777777" w:rsidR="00261ED1" w:rsidRDefault="00261ED1" w:rsidP="003C710A">
      <w:r>
        <w:continuationSeparator/>
      </w:r>
    </w:p>
  </w:footnote>
  <w:footnote w:id="1">
    <w:p w14:paraId="3CFFCCA2" w14:textId="41A302CF" w:rsidR="005D1EF3" w:rsidRPr="009B5A33" w:rsidRDefault="00C162FD" w:rsidP="009B5A33">
      <w:pPr>
        <w:pStyle w:val="FootnoteText"/>
        <w:rPr>
          <w:rFonts w:ascii="SimSun" w:eastAsia="SimSun" w:hAnsi="SimSun" w:cs="Microsoft YaHei"/>
          <w:lang w:eastAsia="zh-CN"/>
        </w:rPr>
      </w:pPr>
      <w:r w:rsidRPr="009B5A33">
        <w:rPr>
          <w:rStyle w:val="FootnoteReference"/>
          <w:rFonts w:ascii="SimSun" w:eastAsia="SimSun" w:hAnsi="SimSun"/>
        </w:rPr>
        <w:footnoteRef/>
      </w:r>
      <w:r w:rsidRPr="009B5A33">
        <w:rPr>
          <w:rFonts w:ascii="SimSun" w:eastAsia="SimSun" w:hAnsi="SimSun"/>
          <w:lang w:eastAsia="zh-CN"/>
        </w:rPr>
        <w:t xml:space="preserve"> </w:t>
      </w:r>
      <w:r w:rsidR="009B5A33">
        <w:rPr>
          <w:rFonts w:ascii="SimSun" w:eastAsia="SimSun" w:hAnsi="SimSun"/>
          <w:lang w:eastAsia="zh-CN"/>
        </w:rPr>
        <w:tab/>
      </w:r>
      <w:r w:rsidR="004A2348" w:rsidRPr="009B5A33">
        <w:rPr>
          <w:rFonts w:ascii="SimSun" w:eastAsia="SimSun" w:hAnsi="SimSun"/>
          <w:lang w:eastAsia="zh-CN"/>
        </w:rPr>
        <w:t>“</w:t>
      </w:r>
      <w:r w:rsidR="00603F4A" w:rsidRPr="009B5A33">
        <w:rPr>
          <w:rFonts w:ascii="SimSun" w:eastAsia="SimSun" w:hAnsi="SimSun"/>
          <w:lang w:eastAsia="zh-CN"/>
        </w:rPr>
        <w:t>移动应用开发</w:t>
      </w:r>
      <w:r w:rsidR="009B5A33" w:rsidRPr="009B5A33">
        <w:rPr>
          <w:rFonts w:ascii="SimSun" w:eastAsia="SimSun" w:hAnsi="SimSun" w:hint="eastAsia"/>
          <w:lang w:eastAsia="zh-CN"/>
        </w:rPr>
        <w:t>者</w:t>
      </w:r>
      <w:r w:rsidRPr="009B5A33">
        <w:rPr>
          <w:rFonts w:ascii="SimSun" w:eastAsia="SimSun" w:hAnsi="SimSun"/>
          <w:lang w:eastAsia="zh-CN"/>
        </w:rPr>
        <w:t>知识产权工具箱</w:t>
      </w:r>
      <w:r w:rsidR="004A2348" w:rsidRPr="009B5A33">
        <w:rPr>
          <w:rFonts w:ascii="SimSun" w:eastAsia="SimSun" w:hAnsi="SimSun"/>
          <w:lang w:eastAsia="zh-CN"/>
        </w:rPr>
        <w:t>”</w:t>
      </w:r>
      <w:r w:rsidR="0069601A" w:rsidRPr="009B5A33">
        <w:rPr>
          <w:rFonts w:ascii="SimSun" w:eastAsia="SimSun" w:hAnsi="SimSun" w:cs="Microsoft YaHei" w:hint="eastAsia"/>
          <w:lang w:eastAsia="zh-CN"/>
        </w:rPr>
        <w:t>完整版</w:t>
      </w:r>
      <w:r w:rsidRPr="009B5A33">
        <w:rPr>
          <w:rFonts w:ascii="SimSun" w:eastAsia="SimSun" w:hAnsi="SimSun"/>
          <w:lang w:eastAsia="zh-CN"/>
        </w:rPr>
        <w:t>见：</w:t>
      </w:r>
      <w:r w:rsidR="009B5A33">
        <w:rPr>
          <w:rFonts w:ascii="SimSun" w:eastAsia="SimSun" w:hAnsi="SimSun"/>
          <w:lang w:eastAsia="zh-CN"/>
        </w:rPr>
        <w:br/>
      </w:r>
      <w:hyperlink r:id="rId1" w:history="1">
        <w:r w:rsidR="0069601A" w:rsidRPr="009B5A33">
          <w:rPr>
            <w:rStyle w:val="Hyperlink"/>
            <w:rFonts w:ascii="SimSun" w:eastAsia="SimSun" w:hAnsi="SimSun"/>
            <w:color w:val="000000" w:themeColor="text1"/>
            <w:u w:val="none"/>
            <w:lang w:eastAsia="zh-CN"/>
          </w:rPr>
          <w:t>www.wipo.int/export/sites/www/ip-development/en/agenda/pdf/wipo_ip_toolbox_mobile_apps.pdf</w:t>
        </w:r>
      </w:hyperlink>
      <w:r w:rsidR="0069601A" w:rsidRPr="009B5A33">
        <w:rPr>
          <w:rFonts w:ascii="SimSun" w:eastAsia="SimSun" w:hAnsi="SimSun" w:cs="Microsoft YaHei" w:hint="eastAsia"/>
          <w:color w:val="000000" w:themeColor="text1"/>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B6E50" w14:textId="77777777" w:rsidR="005D1EF3" w:rsidRDefault="00C162FD">
    <w:pPr>
      <w:tabs>
        <w:tab w:val="center" w:pos="4536"/>
        <w:tab w:val="right" w:pos="9072"/>
      </w:tabs>
      <w:jc w:val="right"/>
    </w:pPr>
    <w:r w:rsidRPr="00262966">
      <w:t>CDIP/20/</w:t>
    </w:r>
    <w:r w:rsidRPr="00262966">
      <w:rPr>
        <w:highlight w:val="yellow"/>
      </w:rPr>
      <w:t>X</w:t>
    </w:r>
  </w:p>
  <w:p w14:paraId="48A3BA52" w14:textId="77777777" w:rsidR="005D1EF3" w:rsidRDefault="00C162FD">
    <w:pPr>
      <w:tabs>
        <w:tab w:val="center" w:pos="4536"/>
        <w:tab w:val="right" w:pos="9072"/>
      </w:tabs>
      <w:jc w:val="right"/>
    </w:pPr>
    <w:r>
      <w:t>附件</w:t>
    </w:r>
    <w:r w:rsidRPr="00262966">
      <w:t xml:space="preserve">，第1页 </w:t>
    </w:r>
    <w:r w:rsidRPr="00262966">
      <w:fldChar w:fldCharType="begin"/>
    </w:r>
    <w:r w:rsidRPr="00262966">
      <w:instrText xml:space="preserve"> PAGE   \* MERGEFORMAT </w:instrText>
    </w:r>
    <w:r w:rsidRPr="00262966">
      <w:fldChar w:fldCharType="separate"/>
    </w:r>
    <w:r w:rsidR="006913B2">
      <w:rPr>
        <w:noProof/>
      </w:rPr>
      <w:t>4</w:t>
    </w:r>
    <w:r w:rsidRPr="0026296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9645C" w14:textId="0F9562B2" w:rsidR="005D1EF3" w:rsidRDefault="00C162FD">
    <w:pPr>
      <w:tabs>
        <w:tab w:val="center" w:pos="4536"/>
        <w:tab w:val="right" w:pos="9072"/>
      </w:tabs>
      <w:jc w:val="right"/>
    </w:pPr>
    <w:bookmarkStart w:id="6" w:name="Code2"/>
    <w:r w:rsidRPr="00262966">
      <w:t>CDIP/2</w:t>
    </w:r>
    <w:r w:rsidR="009B5A33">
      <w:t>8</w:t>
    </w:r>
    <w:r w:rsidRPr="00262966">
      <w:t>/</w:t>
    </w:r>
    <w:r w:rsidR="009B5A33">
      <w:t>INF/5</w:t>
    </w:r>
  </w:p>
  <w:bookmarkEnd w:id="6"/>
  <w:p w14:paraId="3DEC01D4" w14:textId="18FA75E7" w:rsidR="005D1EF3" w:rsidRDefault="00C162FD">
    <w:pPr>
      <w:tabs>
        <w:tab w:val="center" w:pos="4536"/>
        <w:tab w:val="right" w:pos="9072"/>
      </w:tabs>
      <w:jc w:val="right"/>
    </w:pPr>
    <w:r>
      <w:t>附件</w:t>
    </w:r>
    <w:r w:rsidRPr="00262966">
      <w:t xml:space="preserve">，第1页 </w:t>
    </w:r>
    <w:r w:rsidRPr="00262966">
      <w:fldChar w:fldCharType="begin"/>
    </w:r>
    <w:r w:rsidRPr="00262966">
      <w:instrText xml:space="preserve"> PAGE   \* MERGEFORMAT </w:instrText>
    </w:r>
    <w:r w:rsidRPr="00262966">
      <w:fldChar w:fldCharType="separate"/>
    </w:r>
    <w:r w:rsidR="009B5A33">
      <w:rPr>
        <w:noProof/>
      </w:rPr>
      <w:t>2</w:t>
    </w:r>
    <w:r w:rsidRPr="0026296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EB468" w14:textId="77777777" w:rsidR="005D1EF3" w:rsidRDefault="00987DA0">
    <w:pPr>
      <w:pStyle w:val="Header"/>
      <w:jc w:val="right"/>
      <w:rPr>
        <w:rFonts w:ascii="Arial" w:hAnsi="Arial" w:cs="Arial"/>
      </w:rPr>
    </w:pPr>
    <w:r>
      <w:rPr>
        <w:rFonts w:ascii="Arial" w:hAnsi="Arial" w:cs="Arial"/>
      </w:rPr>
      <w:t>CDIP/28</w:t>
    </w:r>
    <w:r w:rsidR="008D11CA">
      <w:rPr>
        <w:rFonts w:ascii="Arial" w:hAnsi="Arial" w:cs="Arial"/>
      </w:rPr>
      <w:t>/INF/5</w:t>
    </w:r>
  </w:p>
  <w:p w14:paraId="64EBC528" w14:textId="77777777" w:rsidR="005D1EF3" w:rsidRDefault="00C162FD">
    <w:pPr>
      <w:pStyle w:val="Header"/>
      <w:jc w:val="right"/>
      <w:rPr>
        <w:rFonts w:ascii="Arial" w:hAnsi="Arial" w:cs="Arial"/>
      </w:rPr>
    </w:pPr>
    <w:r>
      <w:rPr>
        <w:rFonts w:ascii="Arial" w:hAnsi="Arial" w:cs="Arial"/>
      </w:rPr>
      <w:t>附件，第</w:t>
    </w:r>
    <w:r>
      <w:rPr>
        <w:rFonts w:ascii="Arial" w:hAnsi="Arial" w:cs="Arial"/>
      </w:rPr>
      <w:t>3</w:t>
    </w:r>
    <w:r>
      <w:rPr>
        <w:rFonts w:ascii="Arial" w:hAnsi="Arial" w:cs="Arial"/>
      </w:rPr>
      <w:t>页</w:t>
    </w:r>
  </w:p>
  <w:p w14:paraId="43F78565" w14:textId="77777777" w:rsidR="003F6146" w:rsidRPr="003C710A" w:rsidRDefault="003F6146" w:rsidP="003C710A">
    <w:pPr>
      <w:pStyle w:val="Header"/>
      <w:jc w:val="right"/>
      <w:rPr>
        <w:rFonts w:ascii="Arial" w:hAnsi="Arial" w:cs="Arial"/>
      </w:rPr>
    </w:pPr>
  </w:p>
  <w:p w14:paraId="09C542D2" w14:textId="77777777" w:rsidR="003C710A" w:rsidRDefault="003C710A" w:rsidP="003C710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EAE4B" w14:textId="77777777" w:rsidR="005D1EF3" w:rsidRPr="00FE32EF" w:rsidRDefault="00987DA0">
    <w:pPr>
      <w:pStyle w:val="Header"/>
      <w:jc w:val="right"/>
      <w:rPr>
        <w:rFonts w:ascii="SimSun" w:eastAsia="SimSun" w:hAnsi="SimSun" w:cs="Arial"/>
        <w:sz w:val="21"/>
        <w:szCs w:val="21"/>
      </w:rPr>
    </w:pPr>
    <w:r w:rsidRPr="00FE32EF">
      <w:rPr>
        <w:rFonts w:ascii="SimSun" w:eastAsia="SimSun" w:hAnsi="SimSun" w:cs="Arial"/>
        <w:sz w:val="21"/>
        <w:szCs w:val="21"/>
      </w:rPr>
      <w:t>CDIP/28</w:t>
    </w:r>
    <w:r w:rsidR="003B37EB" w:rsidRPr="00FE32EF">
      <w:rPr>
        <w:rFonts w:ascii="SimSun" w:eastAsia="SimSun" w:hAnsi="SimSun" w:cs="Arial"/>
        <w:sz w:val="21"/>
        <w:szCs w:val="21"/>
      </w:rPr>
      <w:t>/INF/5</w:t>
    </w:r>
  </w:p>
  <w:p w14:paraId="73D21011" w14:textId="01EAFF03" w:rsidR="00B24465" w:rsidRPr="00FE32EF" w:rsidRDefault="00C162FD" w:rsidP="009B5A33">
    <w:pPr>
      <w:pStyle w:val="Header"/>
      <w:spacing w:afterLines="100" w:after="240"/>
      <w:jc w:val="right"/>
      <w:rPr>
        <w:rFonts w:ascii="SimSun" w:eastAsia="SimSun" w:hAnsi="SimSun"/>
        <w:sz w:val="21"/>
        <w:szCs w:val="21"/>
      </w:rPr>
    </w:pPr>
    <w:r w:rsidRPr="00FE32EF">
      <w:rPr>
        <w:rFonts w:ascii="SimSun" w:eastAsia="SimSun" w:hAnsi="SimSun" w:cs="Arial"/>
        <w:sz w:val="21"/>
        <w:szCs w:val="21"/>
      </w:rPr>
      <w:t>附件第2页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45982" w14:textId="77777777" w:rsidR="005D1EF3" w:rsidRPr="009B5A33" w:rsidRDefault="001531AC">
    <w:pPr>
      <w:pStyle w:val="Header"/>
      <w:jc w:val="right"/>
      <w:rPr>
        <w:rFonts w:ascii="SimSun" w:eastAsia="SimSun" w:hAnsi="SimSun" w:cs="Arial"/>
        <w:sz w:val="21"/>
        <w:szCs w:val="22"/>
      </w:rPr>
    </w:pPr>
    <w:r w:rsidRPr="009B5A33">
      <w:rPr>
        <w:rFonts w:ascii="SimSun" w:eastAsia="SimSun" w:hAnsi="SimSun" w:cs="Arial"/>
        <w:sz w:val="21"/>
        <w:szCs w:val="22"/>
      </w:rPr>
      <w:t>CDIP/28</w:t>
    </w:r>
    <w:r w:rsidR="003B37EB" w:rsidRPr="009B5A33">
      <w:rPr>
        <w:rFonts w:ascii="SimSun" w:eastAsia="SimSun" w:hAnsi="SimSun" w:cs="Arial"/>
        <w:sz w:val="21"/>
        <w:szCs w:val="22"/>
      </w:rPr>
      <w:t>/INF/5</w:t>
    </w:r>
  </w:p>
  <w:p w14:paraId="397CB74E" w14:textId="755E58E4" w:rsidR="008B203D" w:rsidRPr="009B5A33" w:rsidRDefault="00C162FD" w:rsidP="009B5A33">
    <w:pPr>
      <w:pStyle w:val="Header"/>
      <w:overflowPunct w:val="0"/>
      <w:spacing w:afterLines="100" w:after="240"/>
      <w:jc w:val="right"/>
      <w:rPr>
        <w:rFonts w:ascii="SimSun" w:eastAsia="SimSun" w:hAnsi="SimSun" w:cs="Arial"/>
        <w:sz w:val="21"/>
      </w:rPr>
    </w:pPr>
    <w:r w:rsidRPr="009B5A33">
      <w:rPr>
        <w:rFonts w:ascii="SimSun" w:eastAsia="SimSun" w:hAnsi="SimSun" w:cs="Arial"/>
        <w:sz w:val="21"/>
        <w:szCs w:val="22"/>
      </w:rPr>
      <w:t>附</w:t>
    </w:r>
    <w:r w:rsidR="009B5A33">
      <w:rPr>
        <w:rFonts w:ascii="SimSun" w:eastAsia="SimSun" w:hAnsi="SimSun" w:cs="Arial" w:hint="eastAsia"/>
        <w:sz w:val="21"/>
        <w:szCs w:val="22"/>
        <w:lang w:eastAsia="zh-CN"/>
      </w:rPr>
      <w:t xml:space="preserve">　</w:t>
    </w:r>
    <w:r w:rsidRPr="009B5A33">
      <w:rPr>
        <w:rFonts w:ascii="SimSun" w:eastAsia="SimSun" w:hAnsi="SimSun" w:cs="Arial"/>
        <w:sz w:val="21"/>
        <w:szCs w:val="22"/>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16E0E93"/>
    <w:multiLevelType w:val="hybridMultilevel"/>
    <w:tmpl w:val="9EBE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6D1310C"/>
    <w:multiLevelType w:val="hybridMultilevel"/>
    <w:tmpl w:val="5F2C9218"/>
    <w:lvl w:ilvl="0" w:tplc="D26AD96A">
      <w:start w:val="2"/>
      <w:numFmt w:val="bullet"/>
      <w:lvlText w:val="-"/>
      <w:lvlJc w:val="left"/>
      <w:pPr>
        <w:ind w:left="927" w:hanging="360"/>
      </w:pPr>
      <w:rPr>
        <w:rFonts w:ascii="Arial" w:eastAsia="SimSu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F7A78F0"/>
    <w:multiLevelType w:val="hybridMultilevel"/>
    <w:tmpl w:val="3988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AE4E61"/>
    <w:multiLevelType w:val="hybridMultilevel"/>
    <w:tmpl w:val="47F8755C"/>
    <w:lvl w:ilvl="0" w:tplc="BAC806D4">
      <w:start w:val="1"/>
      <w:numFmt w:val="decimal"/>
      <w:lvlText w:val="%1."/>
      <w:lvlJc w:val="left"/>
      <w:pPr>
        <w:ind w:left="930" w:hanging="57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9"/>
  </w:num>
  <w:num w:numId="4">
    <w:abstractNumId w:val="8"/>
  </w:num>
  <w:num w:numId="5">
    <w:abstractNumId w:val="0"/>
  </w:num>
  <w:num w:numId="6">
    <w:abstractNumId w:val="7"/>
  </w:num>
  <w:num w:numId="7">
    <w:abstractNumId w:val="4"/>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9C"/>
    <w:rsid w:val="000057C2"/>
    <w:rsid w:val="00026663"/>
    <w:rsid w:val="00054C98"/>
    <w:rsid w:val="000579BE"/>
    <w:rsid w:val="00062605"/>
    <w:rsid w:val="00067297"/>
    <w:rsid w:val="000726E8"/>
    <w:rsid w:val="00090EA9"/>
    <w:rsid w:val="0009646A"/>
    <w:rsid w:val="00096642"/>
    <w:rsid w:val="000A1BD0"/>
    <w:rsid w:val="000B48EB"/>
    <w:rsid w:val="000B6421"/>
    <w:rsid w:val="000C425C"/>
    <w:rsid w:val="000D41E1"/>
    <w:rsid w:val="000E07E6"/>
    <w:rsid w:val="000F5E56"/>
    <w:rsid w:val="001249E3"/>
    <w:rsid w:val="00125323"/>
    <w:rsid w:val="001259ED"/>
    <w:rsid w:val="00135DE6"/>
    <w:rsid w:val="001531AC"/>
    <w:rsid w:val="00182BDC"/>
    <w:rsid w:val="001A3CBD"/>
    <w:rsid w:val="001A4BFC"/>
    <w:rsid w:val="001D0520"/>
    <w:rsid w:val="001F45C9"/>
    <w:rsid w:val="001F6E6E"/>
    <w:rsid w:val="00216F16"/>
    <w:rsid w:val="002175D8"/>
    <w:rsid w:val="002208EB"/>
    <w:rsid w:val="002308B5"/>
    <w:rsid w:val="002566FF"/>
    <w:rsid w:val="00261ED1"/>
    <w:rsid w:val="00263BB6"/>
    <w:rsid w:val="002677B9"/>
    <w:rsid w:val="002846F6"/>
    <w:rsid w:val="00293942"/>
    <w:rsid w:val="002A02D6"/>
    <w:rsid w:val="002A641A"/>
    <w:rsid w:val="002B052E"/>
    <w:rsid w:val="002C237A"/>
    <w:rsid w:val="002C25A2"/>
    <w:rsid w:val="002F5E2F"/>
    <w:rsid w:val="003216A8"/>
    <w:rsid w:val="00334F86"/>
    <w:rsid w:val="003414BA"/>
    <w:rsid w:val="00356914"/>
    <w:rsid w:val="003611F9"/>
    <w:rsid w:val="00363457"/>
    <w:rsid w:val="00370092"/>
    <w:rsid w:val="003949BC"/>
    <w:rsid w:val="00395DEC"/>
    <w:rsid w:val="003A050E"/>
    <w:rsid w:val="003B37EB"/>
    <w:rsid w:val="003C0A55"/>
    <w:rsid w:val="003C710A"/>
    <w:rsid w:val="003D217E"/>
    <w:rsid w:val="003E4F94"/>
    <w:rsid w:val="003E6531"/>
    <w:rsid w:val="003F6146"/>
    <w:rsid w:val="004006B6"/>
    <w:rsid w:val="00406A1F"/>
    <w:rsid w:val="00407E33"/>
    <w:rsid w:val="004270B1"/>
    <w:rsid w:val="00427CF8"/>
    <w:rsid w:val="00431118"/>
    <w:rsid w:val="00445085"/>
    <w:rsid w:val="0045073E"/>
    <w:rsid w:val="00453A20"/>
    <w:rsid w:val="00454B14"/>
    <w:rsid w:val="00462CD9"/>
    <w:rsid w:val="0046389A"/>
    <w:rsid w:val="00474DC6"/>
    <w:rsid w:val="00477AF2"/>
    <w:rsid w:val="004870EE"/>
    <w:rsid w:val="00490560"/>
    <w:rsid w:val="004A2348"/>
    <w:rsid w:val="004A63C3"/>
    <w:rsid w:val="004C27D6"/>
    <w:rsid w:val="004C3786"/>
    <w:rsid w:val="004F15E8"/>
    <w:rsid w:val="004F5ECC"/>
    <w:rsid w:val="004F648A"/>
    <w:rsid w:val="005015DD"/>
    <w:rsid w:val="005061E0"/>
    <w:rsid w:val="00506F82"/>
    <w:rsid w:val="00531330"/>
    <w:rsid w:val="00576941"/>
    <w:rsid w:val="00581453"/>
    <w:rsid w:val="00587E03"/>
    <w:rsid w:val="005B2F95"/>
    <w:rsid w:val="005D0EAB"/>
    <w:rsid w:val="005D1EF3"/>
    <w:rsid w:val="005D2ECA"/>
    <w:rsid w:val="005D6C0C"/>
    <w:rsid w:val="005E6473"/>
    <w:rsid w:val="00603F4A"/>
    <w:rsid w:val="00604B26"/>
    <w:rsid w:val="00613F46"/>
    <w:rsid w:val="006634B6"/>
    <w:rsid w:val="006913B2"/>
    <w:rsid w:val="0069601A"/>
    <w:rsid w:val="00696927"/>
    <w:rsid w:val="006E1971"/>
    <w:rsid w:val="006F0126"/>
    <w:rsid w:val="007379B2"/>
    <w:rsid w:val="00740459"/>
    <w:rsid w:val="00751BC3"/>
    <w:rsid w:val="00780FE2"/>
    <w:rsid w:val="00783FB7"/>
    <w:rsid w:val="007A22E3"/>
    <w:rsid w:val="007B240C"/>
    <w:rsid w:val="007B72FC"/>
    <w:rsid w:val="007D11FE"/>
    <w:rsid w:val="007D1A4C"/>
    <w:rsid w:val="007D53C7"/>
    <w:rsid w:val="007D723C"/>
    <w:rsid w:val="007F1540"/>
    <w:rsid w:val="00804DB7"/>
    <w:rsid w:val="0082637B"/>
    <w:rsid w:val="008349A5"/>
    <w:rsid w:val="008477E4"/>
    <w:rsid w:val="00895E34"/>
    <w:rsid w:val="008A02CE"/>
    <w:rsid w:val="008A3A97"/>
    <w:rsid w:val="008B203D"/>
    <w:rsid w:val="008C3E9C"/>
    <w:rsid w:val="008D11CA"/>
    <w:rsid w:val="008F36E9"/>
    <w:rsid w:val="009149F1"/>
    <w:rsid w:val="00926552"/>
    <w:rsid w:val="009271B4"/>
    <w:rsid w:val="009330CA"/>
    <w:rsid w:val="0093773E"/>
    <w:rsid w:val="00940663"/>
    <w:rsid w:val="009434F6"/>
    <w:rsid w:val="009476FA"/>
    <w:rsid w:val="0095368D"/>
    <w:rsid w:val="00975365"/>
    <w:rsid w:val="00975F4A"/>
    <w:rsid w:val="00987DA0"/>
    <w:rsid w:val="009A7763"/>
    <w:rsid w:val="009B1765"/>
    <w:rsid w:val="009B5A33"/>
    <w:rsid w:val="009C044B"/>
    <w:rsid w:val="009C3309"/>
    <w:rsid w:val="00A35909"/>
    <w:rsid w:val="00A45635"/>
    <w:rsid w:val="00A47EAB"/>
    <w:rsid w:val="00A50DA1"/>
    <w:rsid w:val="00A5782C"/>
    <w:rsid w:val="00A64AAC"/>
    <w:rsid w:val="00A73CED"/>
    <w:rsid w:val="00A97D68"/>
    <w:rsid w:val="00AA11A2"/>
    <w:rsid w:val="00AE38BE"/>
    <w:rsid w:val="00AF140D"/>
    <w:rsid w:val="00B018BC"/>
    <w:rsid w:val="00B20ED1"/>
    <w:rsid w:val="00B24465"/>
    <w:rsid w:val="00B354A7"/>
    <w:rsid w:val="00B36312"/>
    <w:rsid w:val="00B50AD7"/>
    <w:rsid w:val="00B51E90"/>
    <w:rsid w:val="00B559FB"/>
    <w:rsid w:val="00BA11FA"/>
    <w:rsid w:val="00BD2DDE"/>
    <w:rsid w:val="00BE13C4"/>
    <w:rsid w:val="00BE1804"/>
    <w:rsid w:val="00C104BF"/>
    <w:rsid w:val="00C134E9"/>
    <w:rsid w:val="00C162FD"/>
    <w:rsid w:val="00C25D2D"/>
    <w:rsid w:val="00C36086"/>
    <w:rsid w:val="00C442A1"/>
    <w:rsid w:val="00C554EC"/>
    <w:rsid w:val="00C56D95"/>
    <w:rsid w:val="00C80664"/>
    <w:rsid w:val="00C86DDA"/>
    <w:rsid w:val="00C96DBD"/>
    <w:rsid w:val="00CA6F6E"/>
    <w:rsid w:val="00CC665E"/>
    <w:rsid w:val="00CC7307"/>
    <w:rsid w:val="00CE6709"/>
    <w:rsid w:val="00D05179"/>
    <w:rsid w:val="00D204D4"/>
    <w:rsid w:val="00D36F6F"/>
    <w:rsid w:val="00D37603"/>
    <w:rsid w:val="00D41787"/>
    <w:rsid w:val="00D67DE6"/>
    <w:rsid w:val="00D917F7"/>
    <w:rsid w:val="00D92DF7"/>
    <w:rsid w:val="00DB6BCB"/>
    <w:rsid w:val="00DC6E0A"/>
    <w:rsid w:val="00DD0F36"/>
    <w:rsid w:val="00DE0270"/>
    <w:rsid w:val="00DF0930"/>
    <w:rsid w:val="00DF326D"/>
    <w:rsid w:val="00DF39BC"/>
    <w:rsid w:val="00E03B8F"/>
    <w:rsid w:val="00E24DBF"/>
    <w:rsid w:val="00E335AF"/>
    <w:rsid w:val="00E828B5"/>
    <w:rsid w:val="00E85320"/>
    <w:rsid w:val="00EB19A5"/>
    <w:rsid w:val="00EE0B5B"/>
    <w:rsid w:val="00EE2BFD"/>
    <w:rsid w:val="00F05D80"/>
    <w:rsid w:val="00F06463"/>
    <w:rsid w:val="00F23656"/>
    <w:rsid w:val="00F25DC1"/>
    <w:rsid w:val="00F31D72"/>
    <w:rsid w:val="00F72DAD"/>
    <w:rsid w:val="00F81990"/>
    <w:rsid w:val="00F93454"/>
    <w:rsid w:val="00FA169F"/>
    <w:rsid w:val="00FA1E5B"/>
    <w:rsid w:val="00FB363D"/>
    <w:rsid w:val="00FB722D"/>
    <w:rsid w:val="00FC05D4"/>
    <w:rsid w:val="00FE32EF"/>
    <w:rsid w:val="00FF12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39FB6"/>
  <w15:chartTrackingRefBased/>
  <w15:docId w15:val="{608C4431-5130-492E-8E0F-6FFE9AA0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E9C"/>
    <w:rPr>
      <w:rFonts w:asciiTheme="minorHAnsi" w:eastAsiaTheme="minorHAnsi" w:hAnsiTheme="minorHAnsi" w:cstheme="minorBidi"/>
      <w:sz w:val="24"/>
      <w:szCs w:val="24"/>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Title">
    <w:name w:val="Title"/>
    <w:basedOn w:val="Normal"/>
    <w:next w:val="Normal"/>
    <w:link w:val="TitleChar"/>
    <w:uiPriority w:val="10"/>
    <w:qFormat/>
    <w:rsid w:val="008C3E9C"/>
    <w:pPr>
      <w:widowControl w:val="0"/>
      <w:contextualSpacing/>
      <w:jc w:val="center"/>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C3E9C"/>
    <w:rPr>
      <w:rFonts w:asciiTheme="majorHAnsi" w:eastAsiaTheme="majorEastAsia" w:hAnsiTheme="majorHAnsi" w:cstheme="majorBidi"/>
      <w:spacing w:val="-10"/>
      <w:kern w:val="28"/>
      <w:sz w:val="56"/>
      <w:szCs w:val="56"/>
      <w:lang w:val="en-GB"/>
    </w:rPr>
  </w:style>
  <w:style w:type="character" w:customStyle="1" w:styleId="HeaderChar">
    <w:name w:val="Header Char"/>
    <w:basedOn w:val="DefaultParagraphFont"/>
    <w:link w:val="Header"/>
    <w:uiPriority w:val="99"/>
    <w:rsid w:val="008C3E9C"/>
    <w:rPr>
      <w:rFonts w:ascii="Arial" w:hAnsi="Arial" w:cs="Arial"/>
      <w:sz w:val="22"/>
    </w:rPr>
  </w:style>
  <w:style w:type="character" w:customStyle="1" w:styleId="FooterChar">
    <w:name w:val="Footer Char"/>
    <w:basedOn w:val="DefaultParagraphFont"/>
    <w:link w:val="Footer"/>
    <w:uiPriority w:val="99"/>
    <w:rsid w:val="008C3E9C"/>
    <w:rPr>
      <w:rFonts w:ascii="Arial" w:hAnsi="Arial" w:cs="Arial"/>
      <w:sz w:val="22"/>
    </w:rPr>
  </w:style>
  <w:style w:type="character" w:styleId="Hyperlink">
    <w:name w:val="Hyperlink"/>
    <w:basedOn w:val="DefaultParagraphFont"/>
    <w:unhideWhenUsed/>
    <w:rsid w:val="004006B6"/>
    <w:rPr>
      <w:color w:val="0000FF" w:themeColor="hyperlink"/>
      <w:u w:val="single"/>
    </w:rPr>
  </w:style>
  <w:style w:type="paragraph" w:styleId="ListParagraph">
    <w:name w:val="List Paragraph"/>
    <w:basedOn w:val="Normal"/>
    <w:uiPriority w:val="34"/>
    <w:qFormat/>
    <w:rsid w:val="004006B6"/>
    <w:pPr>
      <w:ind w:left="720"/>
      <w:contextualSpacing/>
    </w:pPr>
  </w:style>
  <w:style w:type="paragraph" w:styleId="BalloonText">
    <w:name w:val="Balloon Text"/>
    <w:basedOn w:val="Normal"/>
    <w:link w:val="BalloonTextChar"/>
    <w:semiHidden/>
    <w:unhideWhenUsed/>
    <w:rsid w:val="00940663"/>
    <w:rPr>
      <w:rFonts w:ascii="Segoe UI" w:hAnsi="Segoe UI" w:cs="Segoe UI"/>
      <w:sz w:val="18"/>
      <w:szCs w:val="18"/>
    </w:rPr>
  </w:style>
  <w:style w:type="character" w:customStyle="1" w:styleId="BalloonTextChar">
    <w:name w:val="Balloon Text Char"/>
    <w:basedOn w:val="DefaultParagraphFont"/>
    <w:link w:val="BalloonText"/>
    <w:semiHidden/>
    <w:rsid w:val="00940663"/>
    <w:rPr>
      <w:rFonts w:ascii="Segoe UI" w:eastAsiaTheme="minorHAnsi" w:hAnsi="Segoe UI" w:cs="Segoe UI"/>
      <w:sz w:val="18"/>
      <w:szCs w:val="18"/>
    </w:rPr>
  </w:style>
  <w:style w:type="character" w:styleId="FollowedHyperlink">
    <w:name w:val="FollowedHyperlink"/>
    <w:basedOn w:val="DefaultParagraphFont"/>
    <w:semiHidden/>
    <w:unhideWhenUsed/>
    <w:rsid w:val="0095368D"/>
    <w:rPr>
      <w:color w:val="800080" w:themeColor="followedHyperlink"/>
      <w:u w:val="single"/>
    </w:rPr>
  </w:style>
  <w:style w:type="character" w:styleId="CommentReference">
    <w:name w:val="annotation reference"/>
    <w:basedOn w:val="DefaultParagraphFont"/>
    <w:semiHidden/>
    <w:unhideWhenUsed/>
    <w:rsid w:val="005B2F95"/>
    <w:rPr>
      <w:sz w:val="16"/>
      <w:szCs w:val="16"/>
    </w:rPr>
  </w:style>
  <w:style w:type="paragraph" w:styleId="CommentSubject">
    <w:name w:val="annotation subject"/>
    <w:basedOn w:val="CommentText"/>
    <w:next w:val="CommentText"/>
    <w:link w:val="CommentSubjectChar"/>
    <w:semiHidden/>
    <w:unhideWhenUsed/>
    <w:rsid w:val="005B2F95"/>
    <w:rPr>
      <w:b/>
      <w:bCs/>
      <w:sz w:val="20"/>
      <w:szCs w:val="20"/>
    </w:rPr>
  </w:style>
  <w:style w:type="character" w:customStyle="1" w:styleId="CommentTextChar">
    <w:name w:val="Comment Text Char"/>
    <w:basedOn w:val="DefaultParagraphFont"/>
    <w:link w:val="CommentText"/>
    <w:semiHidden/>
    <w:rsid w:val="005B2F95"/>
    <w:rPr>
      <w:rFonts w:asciiTheme="minorHAnsi" w:eastAsiaTheme="minorHAnsi" w:hAnsiTheme="minorHAnsi" w:cstheme="minorBidi"/>
      <w:sz w:val="18"/>
      <w:szCs w:val="24"/>
    </w:rPr>
  </w:style>
  <w:style w:type="character" w:customStyle="1" w:styleId="CommentSubjectChar">
    <w:name w:val="Comment Subject Char"/>
    <w:basedOn w:val="CommentTextChar"/>
    <w:link w:val="CommentSubject"/>
    <w:semiHidden/>
    <w:rsid w:val="005B2F95"/>
    <w:rPr>
      <w:rFonts w:asciiTheme="minorHAnsi" w:eastAsiaTheme="minorHAnsi" w:hAnsiTheme="minorHAnsi" w:cstheme="minorBidi"/>
      <w:b/>
      <w:bCs/>
      <w:sz w:val="18"/>
      <w:szCs w:val="24"/>
    </w:rPr>
  </w:style>
  <w:style w:type="character" w:styleId="Emphasis">
    <w:name w:val="Emphasis"/>
    <w:basedOn w:val="DefaultParagraphFont"/>
    <w:uiPriority w:val="20"/>
    <w:qFormat/>
    <w:rsid w:val="005B2F95"/>
    <w:rPr>
      <w:i/>
      <w:iCs/>
    </w:rPr>
  </w:style>
  <w:style w:type="character" w:styleId="FootnoteReference">
    <w:name w:val="footnote reference"/>
    <w:basedOn w:val="DefaultParagraphFont"/>
    <w:semiHidden/>
    <w:unhideWhenUsed/>
    <w:rsid w:val="009476FA"/>
    <w:rPr>
      <w:vertAlign w:val="superscript"/>
    </w:rPr>
  </w:style>
  <w:style w:type="character" w:customStyle="1" w:styleId="UnresolvedMention">
    <w:name w:val="Unresolved Mention"/>
    <w:basedOn w:val="DefaultParagraphFont"/>
    <w:uiPriority w:val="99"/>
    <w:semiHidden/>
    <w:unhideWhenUsed/>
    <w:rsid w:val="00696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ip-development/en/agenda/pdf/wipo_ip_toolbox_mobile_ap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32083-D2B9-4A31-B5E4-2A23D498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1877</Words>
  <Characters>67</Characters>
  <Application>Microsoft Office Word</Application>
  <DocSecurity>0</DocSecurity>
  <Lines>2</Lines>
  <Paragraphs>53</Paragraphs>
  <ScaleCrop>false</ScaleCrop>
  <HeadingPairs>
    <vt:vector size="2" baseType="variant">
      <vt:variant>
        <vt:lpstr>Title</vt:lpstr>
      </vt:variant>
      <vt:variant>
        <vt:i4>1</vt:i4>
      </vt:variant>
    </vt:vector>
  </HeadingPairs>
  <TitlesOfParts>
    <vt:vector size="1" baseType="lpstr">
      <vt:lpstr>CDIP/28/INF/5</vt:lpstr>
    </vt:vector>
  </TitlesOfParts>
  <Company>World Intellectual Property Organization</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CDIP/28/INF/5</dc:title>
  <dc:subject>移动应用开发者知识产权工具箱摘要</dc:subject>
  <dc:creator/>
  <cp:keywords>FOR OFFICIAL USE ONLY, docId:FF6725F826B76D48254597B342F570A8</cp:keywords>
  <dc:description/>
  <cp:lastModifiedBy>作者</cp:lastModifiedBy>
  <cp:revision>50</cp:revision>
  <cp:lastPrinted>2019-10-25T08:52:00Z</cp:lastPrinted>
  <dcterms:created xsi:type="dcterms:W3CDTF">2022-04-23T14:57:00Z</dcterms:created>
  <dcterms:modified xsi:type="dcterms:W3CDTF">2022-04-25T20:20:00Z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4b7ef1ac-be02-4458-a525-0a937124dc94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