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79B3" w:rsidRPr="00A179B3" w:rsidRDefault="00A179B3" w:rsidP="00A179B3">
      <w:pPr>
        <w:jc w:val="right"/>
        <w:rPr>
          <w:rFonts w:ascii="Arial Black" w:hAnsi="Arial Black"/>
          <w:caps/>
          <w:sz w:val="15"/>
        </w:rPr>
      </w:pPr>
      <w:r w:rsidRPr="00A179B3">
        <w:rPr>
          <w:rFonts w:cs="Times New Roman"/>
          <w:noProof/>
        </w:rPr>
        <w:drawing>
          <wp:inline distT="0" distB="0" distL="0" distR="0" wp14:anchorId="0BE7FE62" wp14:editId="5E16B451">
            <wp:extent cx="3102650" cy="1333676"/>
            <wp:effectExtent l="0" t="0" r="2540" b="0"/>
            <wp:docPr id="2"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rsidR="00A179B3" w:rsidRPr="00A179B3" w:rsidRDefault="00A179B3" w:rsidP="00A179B3">
      <w:pPr>
        <w:pBdr>
          <w:top w:val="single" w:sz="4" w:space="10" w:color="auto"/>
        </w:pBdr>
        <w:spacing w:before="120"/>
        <w:jc w:val="right"/>
        <w:rPr>
          <w:rFonts w:ascii="Arial Black" w:hAnsi="Arial Black"/>
          <w:b/>
          <w:caps/>
          <w:sz w:val="15"/>
        </w:rPr>
      </w:pPr>
      <w:r w:rsidRPr="00A179B3">
        <w:rPr>
          <w:rFonts w:ascii="Arial Black" w:hAnsi="Arial Black"/>
          <w:b/>
          <w:caps/>
          <w:sz w:val="15"/>
        </w:rPr>
        <w:t>CDIP/28/</w:t>
      </w:r>
      <w:bookmarkStart w:id="0" w:name="Code"/>
      <w:r>
        <w:rPr>
          <w:rFonts w:ascii="Arial Black" w:hAnsi="Arial Black"/>
          <w:b/>
          <w:caps/>
          <w:sz w:val="15"/>
        </w:rPr>
        <w:t>9</w:t>
      </w:r>
      <w:bookmarkEnd w:id="0"/>
    </w:p>
    <w:p w:rsidR="00A179B3" w:rsidRPr="00A179B3" w:rsidRDefault="00A179B3" w:rsidP="00A179B3">
      <w:pPr>
        <w:jc w:val="right"/>
        <w:rPr>
          <w:rFonts w:ascii="Arial Black" w:hAnsi="Arial Black"/>
          <w:b/>
          <w:caps/>
          <w:sz w:val="15"/>
          <w:szCs w:val="15"/>
        </w:rPr>
      </w:pPr>
      <w:r w:rsidRPr="00A179B3">
        <w:rPr>
          <w:rFonts w:eastAsia="SimHei" w:hint="eastAsia"/>
          <w:b/>
          <w:sz w:val="15"/>
          <w:szCs w:val="15"/>
        </w:rPr>
        <w:t>原文</w:t>
      </w:r>
      <w:r w:rsidRPr="00A179B3">
        <w:rPr>
          <w:rFonts w:eastAsia="SimHei" w:hint="eastAsia"/>
          <w:b/>
          <w:sz w:val="15"/>
          <w:szCs w:val="15"/>
          <w:lang w:val="pt-BR"/>
        </w:rPr>
        <w:t>：</w:t>
      </w:r>
      <w:bookmarkStart w:id="1" w:name="Original"/>
      <w:r w:rsidRPr="00A179B3">
        <w:rPr>
          <w:rFonts w:eastAsia="SimHei" w:hint="eastAsia"/>
          <w:b/>
          <w:sz w:val="15"/>
          <w:szCs w:val="15"/>
          <w:lang w:val="pt-BR"/>
        </w:rPr>
        <w:t>英</w:t>
      </w:r>
      <w:r w:rsidRPr="00A179B3">
        <w:rPr>
          <w:rFonts w:eastAsia="SimHei" w:hint="eastAsia"/>
          <w:b/>
          <w:sz w:val="15"/>
          <w:szCs w:val="15"/>
        </w:rPr>
        <w:t>文</w:t>
      </w:r>
      <w:bookmarkEnd w:id="1"/>
    </w:p>
    <w:p w:rsidR="00A179B3" w:rsidRPr="00A179B3" w:rsidRDefault="00A179B3" w:rsidP="00A179B3">
      <w:pPr>
        <w:spacing w:line="1680" w:lineRule="auto"/>
        <w:jc w:val="right"/>
        <w:rPr>
          <w:rFonts w:ascii="SimHei" w:eastAsia="SimHei" w:hAnsi="Arial Black"/>
          <w:b/>
          <w:caps/>
          <w:sz w:val="15"/>
          <w:szCs w:val="15"/>
        </w:rPr>
      </w:pPr>
      <w:r w:rsidRPr="00A179B3">
        <w:rPr>
          <w:rFonts w:ascii="SimHei" w:eastAsia="SimHei" w:hint="eastAsia"/>
          <w:b/>
          <w:sz w:val="15"/>
          <w:szCs w:val="15"/>
        </w:rPr>
        <w:t>日期</w:t>
      </w:r>
      <w:r w:rsidRPr="00A179B3">
        <w:rPr>
          <w:rFonts w:ascii="SimHei" w:eastAsia="SimHei" w:hAnsi="SimSun" w:hint="eastAsia"/>
          <w:b/>
          <w:sz w:val="15"/>
          <w:szCs w:val="15"/>
          <w:lang w:val="pt-BR"/>
        </w:rPr>
        <w:t>：</w:t>
      </w:r>
      <w:bookmarkStart w:id="2" w:name="Date"/>
      <w:r w:rsidRPr="00A179B3">
        <w:rPr>
          <w:rFonts w:ascii="Arial Black" w:eastAsia="SimHei" w:hAnsi="Arial Black"/>
          <w:b/>
          <w:sz w:val="15"/>
          <w:szCs w:val="15"/>
          <w:lang w:val="pt-BR"/>
        </w:rPr>
        <w:t>20</w:t>
      </w:r>
      <w:r w:rsidRPr="00A179B3">
        <w:rPr>
          <w:rFonts w:ascii="Arial Black" w:eastAsia="SimHei" w:hAnsi="Arial Black" w:hint="eastAsia"/>
          <w:b/>
          <w:sz w:val="15"/>
          <w:szCs w:val="15"/>
          <w:lang w:val="pt-BR"/>
        </w:rPr>
        <w:t>2</w:t>
      </w:r>
      <w:r w:rsidRPr="00A179B3">
        <w:rPr>
          <w:rFonts w:ascii="Arial Black" w:eastAsia="SimHei" w:hAnsi="Arial Black"/>
          <w:b/>
          <w:sz w:val="15"/>
          <w:szCs w:val="15"/>
          <w:lang w:val="pt-BR"/>
        </w:rPr>
        <w:t>2</w:t>
      </w:r>
      <w:r w:rsidRPr="00A179B3">
        <w:rPr>
          <w:rFonts w:ascii="SimHei" w:eastAsia="SimHei" w:hAnsi="Times New Roman" w:hint="eastAsia"/>
          <w:b/>
          <w:sz w:val="15"/>
          <w:szCs w:val="15"/>
        </w:rPr>
        <w:t>年</w:t>
      </w:r>
      <w:r>
        <w:rPr>
          <w:rFonts w:ascii="Arial Black" w:eastAsia="SimHei" w:hAnsi="Arial Black"/>
          <w:b/>
          <w:sz w:val="15"/>
          <w:szCs w:val="15"/>
          <w:lang w:val="pt-BR"/>
        </w:rPr>
        <w:t>4</w:t>
      </w:r>
      <w:r w:rsidRPr="00A179B3">
        <w:rPr>
          <w:rFonts w:ascii="SimHei" w:eastAsia="SimHei" w:hAnsi="Times New Roman" w:hint="eastAsia"/>
          <w:b/>
          <w:sz w:val="15"/>
          <w:szCs w:val="15"/>
        </w:rPr>
        <w:t>月</w:t>
      </w:r>
      <w:r>
        <w:rPr>
          <w:rFonts w:ascii="Arial Black" w:eastAsia="SimHei" w:hAnsi="Arial Black"/>
          <w:b/>
          <w:sz w:val="15"/>
          <w:szCs w:val="15"/>
          <w:lang w:val="pt-BR"/>
        </w:rPr>
        <w:t>4</w:t>
      </w:r>
      <w:r w:rsidRPr="00A179B3">
        <w:rPr>
          <w:rFonts w:ascii="SimHei" w:eastAsia="SimHei" w:hAnsi="Times New Roman" w:hint="eastAsia"/>
          <w:b/>
          <w:sz w:val="15"/>
          <w:szCs w:val="15"/>
        </w:rPr>
        <w:t>日</w:t>
      </w:r>
      <w:bookmarkEnd w:id="2"/>
    </w:p>
    <w:p w:rsidR="00A179B3" w:rsidRPr="00A179B3" w:rsidRDefault="00A179B3" w:rsidP="00A179B3">
      <w:pPr>
        <w:spacing w:after="600"/>
        <w:rPr>
          <w:rFonts w:ascii="SimHei" w:eastAsia="SimHei"/>
          <w:sz w:val="28"/>
          <w:szCs w:val="28"/>
        </w:rPr>
      </w:pPr>
      <w:r w:rsidRPr="00A179B3">
        <w:rPr>
          <w:rFonts w:ascii="SimHei" w:eastAsia="SimHei" w:hint="eastAsia"/>
          <w:sz w:val="28"/>
          <w:szCs w:val="28"/>
        </w:rPr>
        <w:t>发展与知识产权委员会（CDIP）</w:t>
      </w:r>
    </w:p>
    <w:p w:rsidR="00A179B3" w:rsidRPr="00A179B3" w:rsidRDefault="00A179B3" w:rsidP="00A179B3">
      <w:pPr>
        <w:spacing w:after="720"/>
        <w:textAlignment w:val="bottom"/>
        <w:rPr>
          <w:rFonts w:ascii="KaiTi" w:eastAsia="KaiTi" w:hAnsi="KaiTi"/>
          <w:b/>
          <w:sz w:val="24"/>
        </w:rPr>
      </w:pPr>
      <w:r w:rsidRPr="00A179B3">
        <w:rPr>
          <w:rFonts w:ascii="KaiTi" w:eastAsia="KaiTi" w:hint="eastAsia"/>
          <w:b/>
          <w:sz w:val="24"/>
        </w:rPr>
        <w:t>第二十八届会议</w:t>
      </w:r>
      <w:r w:rsidRPr="00A179B3">
        <w:rPr>
          <w:rFonts w:ascii="KaiTi" w:eastAsia="KaiTi"/>
          <w:b/>
          <w:sz w:val="24"/>
        </w:rPr>
        <w:br/>
      </w:r>
      <w:r w:rsidRPr="00A179B3">
        <w:rPr>
          <w:rFonts w:ascii="KaiTi" w:eastAsia="KaiTi" w:hAnsi="KaiTi" w:hint="eastAsia"/>
          <w:sz w:val="24"/>
        </w:rPr>
        <w:t>2022</w:t>
      </w:r>
      <w:r w:rsidRPr="00A179B3">
        <w:rPr>
          <w:rFonts w:ascii="KaiTi" w:eastAsia="KaiTi" w:hAnsi="KaiTi" w:hint="eastAsia"/>
          <w:b/>
          <w:sz w:val="24"/>
        </w:rPr>
        <w:t>年</w:t>
      </w:r>
      <w:r w:rsidRPr="00A179B3">
        <w:rPr>
          <w:rFonts w:ascii="KaiTi" w:eastAsia="KaiTi" w:hAnsi="KaiTi" w:hint="eastAsia"/>
          <w:sz w:val="24"/>
        </w:rPr>
        <w:t>5</w:t>
      </w:r>
      <w:r w:rsidRPr="00A179B3">
        <w:rPr>
          <w:rFonts w:ascii="KaiTi" w:eastAsia="KaiTi" w:hAnsi="KaiTi" w:hint="eastAsia"/>
          <w:b/>
          <w:sz w:val="24"/>
        </w:rPr>
        <w:t>月</w:t>
      </w:r>
      <w:r w:rsidRPr="00A179B3">
        <w:rPr>
          <w:rFonts w:ascii="KaiTi" w:eastAsia="KaiTi" w:hAnsi="KaiTi" w:hint="eastAsia"/>
          <w:sz w:val="24"/>
        </w:rPr>
        <w:t>16</w:t>
      </w:r>
      <w:r w:rsidRPr="00A179B3">
        <w:rPr>
          <w:rFonts w:ascii="KaiTi" w:eastAsia="KaiTi" w:hAnsi="KaiTi" w:hint="eastAsia"/>
          <w:b/>
          <w:sz w:val="24"/>
        </w:rPr>
        <w:t>日至</w:t>
      </w:r>
      <w:r w:rsidRPr="00A179B3">
        <w:rPr>
          <w:rFonts w:ascii="KaiTi" w:eastAsia="KaiTi" w:hAnsi="KaiTi" w:hint="eastAsia"/>
          <w:sz w:val="24"/>
        </w:rPr>
        <w:t>20</w:t>
      </w:r>
      <w:r w:rsidRPr="00A179B3">
        <w:rPr>
          <w:rFonts w:ascii="KaiTi" w:eastAsia="KaiTi" w:hAnsi="KaiTi" w:hint="eastAsia"/>
          <w:b/>
          <w:sz w:val="24"/>
        </w:rPr>
        <w:t>日，日内瓦</w:t>
      </w:r>
    </w:p>
    <w:p w:rsidR="00A179B3" w:rsidRPr="00A179B3" w:rsidRDefault="00A179B3" w:rsidP="00A179B3">
      <w:pPr>
        <w:spacing w:after="360"/>
        <w:rPr>
          <w:rFonts w:ascii="KaiTi" w:eastAsia="KaiTi" w:hAnsi="KaiTi" w:cs="Times New Roman"/>
          <w:sz w:val="24"/>
          <w:szCs w:val="32"/>
        </w:rPr>
      </w:pPr>
      <w:bookmarkStart w:id="3" w:name="TitleOfDoc"/>
      <w:bookmarkStart w:id="4" w:name="_GoBack"/>
      <w:r w:rsidRPr="00A179B3">
        <w:rPr>
          <w:rFonts w:ascii="KaiTi" w:eastAsia="KaiTi" w:hAnsi="KaiTi" w:cs="Times New Roman" w:hint="eastAsia"/>
          <w:sz w:val="24"/>
          <w:szCs w:val="32"/>
        </w:rPr>
        <w:t>关于产权组织对落实可持续发展目标及其相关具体目标所作贡献的报告</w:t>
      </w:r>
    </w:p>
    <w:p w:rsidR="00A179B3" w:rsidRPr="00A179B3" w:rsidRDefault="00A179B3" w:rsidP="00A179B3">
      <w:pPr>
        <w:spacing w:after="960"/>
        <w:rPr>
          <w:rFonts w:ascii="KaiTi" w:eastAsia="KaiTi" w:hAnsi="KaiTi" w:cs="Times New Roman"/>
          <w:sz w:val="21"/>
          <w:szCs w:val="21"/>
        </w:rPr>
      </w:pPr>
      <w:bookmarkStart w:id="5" w:name="Prepared"/>
      <w:bookmarkEnd w:id="3"/>
      <w:bookmarkEnd w:id="4"/>
      <w:r w:rsidRPr="00A179B3">
        <w:rPr>
          <w:rFonts w:ascii="KaiTi" w:eastAsia="KaiTi" w:hAnsi="KaiTi" w:cs="Times New Roman" w:hint="eastAsia"/>
          <w:sz w:val="21"/>
          <w:szCs w:val="21"/>
        </w:rPr>
        <w:t>秘书处编拟</w:t>
      </w:r>
    </w:p>
    <w:bookmarkEnd w:id="5"/>
    <w:p w:rsidR="001D7142" w:rsidRPr="00BC4F1F" w:rsidRDefault="001D7142" w:rsidP="0069417C">
      <w:pPr>
        <w:numPr>
          <w:ilvl w:val="0"/>
          <w:numId w:val="37"/>
        </w:numPr>
        <w:overflowPunct w:val="0"/>
        <w:spacing w:afterLines="50" w:after="120" w:line="340" w:lineRule="atLeast"/>
        <w:ind w:left="0" w:firstLine="0"/>
        <w:jc w:val="both"/>
        <w:rPr>
          <w:rFonts w:ascii="SimSun" w:hAnsi="SimSun" w:cs="Microsoft YaHei"/>
          <w:color w:val="000000" w:themeColor="text1"/>
          <w:sz w:val="21"/>
          <w:szCs w:val="21"/>
        </w:rPr>
      </w:pPr>
      <w:r w:rsidRPr="00BC4F1F">
        <w:rPr>
          <w:rFonts w:ascii="SimSun" w:hAnsi="SimSun" w:cs="Microsoft YaHei"/>
          <w:color w:val="000000" w:themeColor="text1"/>
          <w:sz w:val="21"/>
          <w:szCs w:val="21"/>
        </w:rPr>
        <w:t>本文件载有关于</w:t>
      </w:r>
      <w:r w:rsidRPr="00BC4F1F">
        <w:rPr>
          <w:rFonts w:ascii="SimSun" w:hAnsi="SimSun" w:cs="Microsoft YaHei" w:hint="eastAsia"/>
          <w:color w:val="000000" w:themeColor="text1"/>
          <w:sz w:val="21"/>
          <w:szCs w:val="21"/>
        </w:rPr>
        <w:t>世界知识产权组织（</w:t>
      </w:r>
      <w:r w:rsidRPr="00BC4F1F">
        <w:rPr>
          <w:rFonts w:ascii="SimSun" w:hAnsi="SimSun" w:cs="Microsoft YaHei"/>
          <w:color w:val="000000" w:themeColor="text1"/>
          <w:sz w:val="21"/>
          <w:szCs w:val="21"/>
        </w:rPr>
        <w:t>产权组织</w:t>
      </w:r>
      <w:r w:rsidRPr="00BC4F1F">
        <w:rPr>
          <w:rFonts w:ascii="SimSun" w:hAnsi="SimSun" w:cs="Microsoft YaHei" w:hint="eastAsia"/>
          <w:color w:val="000000" w:themeColor="text1"/>
          <w:sz w:val="21"/>
          <w:szCs w:val="21"/>
        </w:rPr>
        <w:t>）</w:t>
      </w:r>
      <w:r w:rsidRPr="00BC4F1F">
        <w:rPr>
          <w:rFonts w:ascii="SimSun" w:hAnsi="SimSun" w:cs="Microsoft YaHei"/>
          <w:color w:val="000000" w:themeColor="text1"/>
          <w:sz w:val="21"/>
          <w:szCs w:val="21"/>
        </w:rPr>
        <w:t>对落实可持续发展目标及其相关具体目标</w:t>
      </w:r>
      <w:r w:rsidR="00095B8B" w:rsidRPr="00BC4F1F">
        <w:rPr>
          <w:rFonts w:ascii="SimSun" w:hAnsi="SimSun" w:cs="Microsoft YaHei"/>
          <w:color w:val="000000" w:themeColor="text1"/>
          <w:sz w:val="21"/>
          <w:szCs w:val="21"/>
          <w:vertAlign w:val="superscript"/>
        </w:rPr>
        <w:footnoteReference w:id="2"/>
      </w:r>
      <w:r w:rsidRPr="00BC4F1F">
        <w:rPr>
          <w:rFonts w:ascii="SimSun" w:hAnsi="SimSun" w:cs="Microsoft YaHei"/>
          <w:color w:val="000000" w:themeColor="text1"/>
          <w:sz w:val="21"/>
          <w:szCs w:val="21"/>
        </w:rPr>
        <w:t>所作贡献的年度报告。发展与知识产权委员会（CDIP）在2016年10月31日至11月4日召开的第十八届会议上做出决定，要求秘书处在委员会每年第一次会议上提交一份年度报告，</w:t>
      </w:r>
      <w:r w:rsidR="0027712B">
        <w:rPr>
          <w:rFonts w:ascii="SimSun" w:hAnsi="SimSun" w:cs="Microsoft YaHei" w:hint="eastAsia"/>
          <w:color w:val="000000" w:themeColor="text1"/>
          <w:sz w:val="21"/>
          <w:szCs w:val="21"/>
        </w:rPr>
        <w:t>本</w:t>
      </w:r>
      <w:r w:rsidRPr="00BC4F1F">
        <w:rPr>
          <w:rFonts w:ascii="SimSun" w:hAnsi="SimSun" w:cs="Microsoft YaHei" w:hint="eastAsia"/>
          <w:color w:val="000000" w:themeColor="text1"/>
          <w:sz w:val="21"/>
          <w:szCs w:val="21"/>
        </w:rPr>
        <w:t>报告是对这一决定的</w:t>
      </w:r>
      <w:r w:rsidR="00216103">
        <w:rPr>
          <w:rFonts w:ascii="SimSun" w:hAnsi="SimSun" w:cs="Microsoft YaHei" w:hint="eastAsia"/>
          <w:color w:val="000000" w:themeColor="text1"/>
          <w:sz w:val="21"/>
          <w:szCs w:val="21"/>
        </w:rPr>
        <w:t>落实</w:t>
      </w:r>
      <w:r w:rsidRPr="00BC4F1F">
        <w:rPr>
          <w:rFonts w:ascii="SimSun" w:hAnsi="SimSun" w:cs="Microsoft YaHei" w:hint="eastAsia"/>
          <w:color w:val="000000" w:themeColor="text1"/>
          <w:sz w:val="21"/>
          <w:szCs w:val="21"/>
        </w:rPr>
        <w:t>。</w:t>
      </w:r>
    </w:p>
    <w:p w:rsidR="001D7142" w:rsidRPr="00BC4F1F" w:rsidRDefault="001D7142" w:rsidP="0069417C">
      <w:pPr>
        <w:numPr>
          <w:ilvl w:val="0"/>
          <w:numId w:val="37"/>
        </w:numPr>
        <w:overflowPunct w:val="0"/>
        <w:spacing w:afterLines="50" w:after="120" w:line="340" w:lineRule="atLeast"/>
        <w:ind w:left="0" w:firstLine="0"/>
        <w:jc w:val="both"/>
        <w:rPr>
          <w:rFonts w:ascii="SimSun" w:hAnsi="SimSun" w:cs="Microsoft YaHei"/>
          <w:color w:val="000000" w:themeColor="text1"/>
          <w:sz w:val="21"/>
          <w:szCs w:val="21"/>
        </w:rPr>
      </w:pPr>
      <w:r w:rsidRPr="00BC4F1F">
        <w:rPr>
          <w:rFonts w:ascii="SimSun" w:hAnsi="SimSun" w:cs="Microsoft YaHei"/>
          <w:color w:val="000000" w:themeColor="text1"/>
          <w:sz w:val="21"/>
          <w:szCs w:val="21"/>
        </w:rPr>
        <w:t>这是根据</w:t>
      </w:r>
      <w:r w:rsidRPr="00BC4F1F">
        <w:rPr>
          <w:rFonts w:ascii="SimSun" w:hAnsi="SimSun" w:cs="Microsoft YaHei" w:hint="eastAsia"/>
          <w:color w:val="000000" w:themeColor="text1"/>
          <w:sz w:val="21"/>
          <w:szCs w:val="21"/>
        </w:rPr>
        <w:t>该</w:t>
      </w:r>
      <w:r w:rsidRPr="00BC4F1F">
        <w:rPr>
          <w:rFonts w:ascii="SimSun" w:hAnsi="SimSun" w:cs="Microsoft YaHei"/>
          <w:color w:val="000000" w:themeColor="text1"/>
          <w:sz w:val="21"/>
          <w:szCs w:val="21"/>
        </w:rPr>
        <w:t>要求提交CDIP的第</w:t>
      </w:r>
      <w:r w:rsidRPr="00BC4F1F">
        <w:rPr>
          <w:rFonts w:ascii="SimSun" w:hAnsi="SimSun" w:cs="Microsoft YaHei" w:hint="eastAsia"/>
          <w:color w:val="000000" w:themeColor="text1"/>
          <w:sz w:val="21"/>
          <w:szCs w:val="21"/>
        </w:rPr>
        <w:t>六</w:t>
      </w:r>
      <w:r w:rsidRPr="00BC4F1F">
        <w:rPr>
          <w:rFonts w:ascii="SimSun" w:hAnsi="SimSun" w:cs="Microsoft YaHei"/>
          <w:color w:val="000000" w:themeColor="text1"/>
          <w:sz w:val="21"/>
          <w:szCs w:val="21"/>
        </w:rPr>
        <w:t>份报告。基于上述决定中所载的结构，报告提供了2021年与可持续发展目标有关的最新信息：</w:t>
      </w:r>
    </w:p>
    <w:p w:rsidR="001D7142" w:rsidRPr="00BC4F1F" w:rsidRDefault="001D7142" w:rsidP="0069417C">
      <w:pPr>
        <w:overflowPunct w:val="0"/>
        <w:spacing w:afterLines="50" w:after="120" w:line="340" w:lineRule="atLeast"/>
        <w:ind w:left="567"/>
        <w:contextualSpacing/>
        <w:jc w:val="both"/>
        <w:rPr>
          <w:rFonts w:ascii="SimSun" w:hAnsi="SimSun"/>
          <w:color w:val="000000" w:themeColor="text1"/>
          <w:sz w:val="21"/>
          <w:szCs w:val="21"/>
        </w:rPr>
      </w:pPr>
      <w:r w:rsidRPr="00BC4F1F">
        <w:rPr>
          <w:rFonts w:ascii="SimSun" w:hAnsi="SimSun"/>
          <w:color w:val="000000" w:themeColor="text1"/>
          <w:sz w:val="21"/>
          <w:szCs w:val="21"/>
        </w:rPr>
        <w:t>(a)</w:t>
      </w:r>
      <w:r w:rsidRPr="00BC4F1F">
        <w:rPr>
          <w:rFonts w:ascii="SimSun" w:hAnsi="SimSun"/>
          <w:color w:val="000000" w:themeColor="text1"/>
          <w:sz w:val="21"/>
          <w:szCs w:val="21"/>
        </w:rPr>
        <w:tab/>
        <w:t>产权组织独自开展的活动和倡议；</w:t>
      </w:r>
    </w:p>
    <w:p w:rsidR="001D7142" w:rsidRPr="00BC4F1F" w:rsidRDefault="001D7142" w:rsidP="0069417C">
      <w:pPr>
        <w:overflowPunct w:val="0"/>
        <w:spacing w:afterLines="50" w:after="120" w:line="340" w:lineRule="atLeast"/>
        <w:ind w:left="567"/>
        <w:contextualSpacing/>
        <w:jc w:val="both"/>
        <w:rPr>
          <w:rFonts w:ascii="SimSun" w:hAnsi="SimSun"/>
          <w:color w:val="000000" w:themeColor="text1"/>
          <w:sz w:val="21"/>
          <w:szCs w:val="21"/>
        </w:rPr>
      </w:pPr>
      <w:r w:rsidRPr="00BC4F1F">
        <w:rPr>
          <w:rFonts w:ascii="SimSun" w:hAnsi="SimSun"/>
          <w:color w:val="000000" w:themeColor="text1"/>
          <w:sz w:val="21"/>
          <w:szCs w:val="21"/>
        </w:rPr>
        <w:t>(b)</w:t>
      </w:r>
      <w:r w:rsidRPr="00BC4F1F">
        <w:rPr>
          <w:rFonts w:ascii="SimSun" w:hAnsi="SimSun"/>
          <w:color w:val="000000" w:themeColor="text1"/>
          <w:sz w:val="21"/>
          <w:szCs w:val="21"/>
        </w:rPr>
        <w:tab/>
        <w:t>产权组织作为联合国系统的一部分开展的活动；和</w:t>
      </w:r>
    </w:p>
    <w:p w:rsidR="001D7142" w:rsidRPr="00BC4F1F" w:rsidRDefault="001D7142" w:rsidP="0069417C">
      <w:pPr>
        <w:overflowPunct w:val="0"/>
        <w:spacing w:afterLines="50" w:after="120" w:line="340" w:lineRule="atLeast"/>
        <w:ind w:left="567"/>
        <w:jc w:val="both"/>
        <w:rPr>
          <w:rFonts w:ascii="SimSun" w:hAnsi="SimSun"/>
          <w:color w:val="000000" w:themeColor="text1"/>
          <w:sz w:val="21"/>
          <w:szCs w:val="21"/>
        </w:rPr>
      </w:pPr>
      <w:r w:rsidRPr="00BC4F1F">
        <w:rPr>
          <w:rFonts w:ascii="SimSun" w:hAnsi="SimSun"/>
          <w:color w:val="000000" w:themeColor="text1"/>
          <w:sz w:val="21"/>
          <w:szCs w:val="21"/>
        </w:rPr>
        <w:t>(c)</w:t>
      </w:r>
      <w:r w:rsidRPr="00BC4F1F">
        <w:rPr>
          <w:rFonts w:ascii="SimSun" w:hAnsi="SimSun"/>
          <w:color w:val="000000" w:themeColor="text1"/>
          <w:sz w:val="21"/>
          <w:szCs w:val="21"/>
        </w:rPr>
        <w:tab/>
        <w:t>产权组织应成员国要求向其提供的援助。</w:t>
      </w:r>
    </w:p>
    <w:p w:rsidR="001D7142" w:rsidRPr="00BC4F1F" w:rsidRDefault="001D7142" w:rsidP="0069417C">
      <w:pPr>
        <w:numPr>
          <w:ilvl w:val="0"/>
          <w:numId w:val="37"/>
        </w:numPr>
        <w:overflowPunct w:val="0"/>
        <w:spacing w:afterLines="50" w:after="120" w:line="340" w:lineRule="atLeast"/>
        <w:ind w:left="0" w:firstLine="0"/>
        <w:jc w:val="both"/>
        <w:rPr>
          <w:rFonts w:ascii="SimSun" w:hAnsi="SimSun" w:cs="Microsoft YaHei"/>
          <w:color w:val="000000" w:themeColor="text1"/>
          <w:sz w:val="21"/>
          <w:szCs w:val="21"/>
        </w:rPr>
      </w:pPr>
      <w:r w:rsidRPr="00BC4F1F">
        <w:rPr>
          <w:rFonts w:ascii="SimSun" w:hAnsi="SimSun" w:cs="Microsoft YaHei"/>
          <w:color w:val="000000" w:themeColor="text1"/>
          <w:sz w:val="21"/>
          <w:szCs w:val="21"/>
        </w:rPr>
        <w:t>作为联合国的专门机构，产权组织继续在其任务授权范围内全面参与</w:t>
      </w:r>
      <w:r w:rsidRPr="00BC4F1F">
        <w:rPr>
          <w:rFonts w:ascii="SimSun" w:hAnsi="SimSun" w:cs="Microsoft YaHei" w:hint="eastAsia"/>
          <w:color w:val="000000" w:themeColor="text1"/>
          <w:sz w:val="21"/>
          <w:szCs w:val="21"/>
        </w:rPr>
        <w:t>落实</w:t>
      </w:r>
      <w:r w:rsidRPr="00BC4F1F">
        <w:rPr>
          <w:rFonts w:ascii="SimSun" w:hAnsi="SimSun" w:cs="Microsoft YaHei"/>
          <w:color w:val="000000" w:themeColor="text1"/>
          <w:sz w:val="21"/>
          <w:szCs w:val="21"/>
        </w:rPr>
        <w:t>2030年议程的实施，并</w:t>
      </w:r>
      <w:r w:rsidRPr="00BC4F1F">
        <w:rPr>
          <w:rFonts w:ascii="SimSun" w:hAnsi="SimSun" w:cs="Microsoft YaHei" w:hint="eastAsia"/>
          <w:color w:val="000000" w:themeColor="text1"/>
          <w:sz w:val="21"/>
          <w:szCs w:val="21"/>
        </w:rPr>
        <w:t>坚</w:t>
      </w:r>
      <w:r w:rsidR="00B02FD0">
        <w:rPr>
          <w:rFonts w:ascii="SimSun" w:hAnsi="SimSun" w:cs="Microsoft YaHei" w:hint="eastAsia"/>
          <w:color w:val="000000" w:themeColor="text1"/>
          <w:sz w:val="21"/>
          <w:szCs w:val="21"/>
        </w:rPr>
        <w:t>定</w:t>
      </w:r>
      <w:r w:rsidRPr="00BC4F1F">
        <w:rPr>
          <w:rFonts w:ascii="SimSun" w:hAnsi="SimSun" w:cs="Microsoft YaHei"/>
          <w:color w:val="000000" w:themeColor="text1"/>
          <w:sz w:val="21"/>
          <w:szCs w:val="21"/>
        </w:rPr>
        <w:t>支持可持续发展目标的实现，特别是</w:t>
      </w:r>
      <w:r w:rsidRPr="00BC4F1F">
        <w:rPr>
          <w:rFonts w:ascii="SimSun" w:hAnsi="SimSun" w:cs="Microsoft YaHei" w:hint="eastAsia"/>
          <w:color w:val="000000" w:themeColor="text1"/>
          <w:sz w:val="21"/>
          <w:szCs w:val="21"/>
        </w:rPr>
        <w:t>通过</w:t>
      </w:r>
      <w:r w:rsidRPr="00BC4F1F">
        <w:rPr>
          <w:rFonts w:ascii="SimSun" w:hAnsi="SimSun" w:cs="Microsoft YaHei"/>
          <w:color w:val="000000" w:themeColor="text1"/>
          <w:sz w:val="21"/>
          <w:szCs w:val="21"/>
        </w:rPr>
        <w:t>促进</w:t>
      </w:r>
      <w:r w:rsidRPr="00BC4F1F">
        <w:rPr>
          <w:rFonts w:ascii="SimSun" w:hAnsi="SimSun" w:cs="Microsoft YaHei" w:hint="eastAsia"/>
          <w:color w:val="000000" w:themeColor="text1"/>
          <w:sz w:val="21"/>
          <w:szCs w:val="21"/>
        </w:rPr>
        <w:t>一个</w:t>
      </w:r>
      <w:r w:rsidRPr="00BC4F1F">
        <w:rPr>
          <w:rFonts w:ascii="SimSun" w:hAnsi="SimSun" w:cs="Microsoft YaHei"/>
          <w:color w:val="000000" w:themeColor="text1"/>
          <w:sz w:val="21"/>
          <w:szCs w:val="21"/>
        </w:rPr>
        <w:t>兼顾各方利益</w:t>
      </w:r>
      <w:r w:rsidRPr="00BC4F1F">
        <w:rPr>
          <w:rFonts w:ascii="SimSun" w:hAnsi="SimSun" w:cs="Microsoft YaHei" w:hint="eastAsia"/>
          <w:color w:val="000000" w:themeColor="text1"/>
          <w:sz w:val="21"/>
          <w:szCs w:val="21"/>
        </w:rPr>
        <w:t>且</w:t>
      </w:r>
      <w:r w:rsidRPr="00BC4F1F">
        <w:rPr>
          <w:rFonts w:ascii="SimSun" w:hAnsi="SimSun" w:cs="Microsoft YaHei"/>
          <w:color w:val="000000" w:themeColor="text1"/>
          <w:sz w:val="21"/>
          <w:szCs w:val="21"/>
        </w:rPr>
        <w:t>有效</w:t>
      </w:r>
      <w:r w:rsidRPr="00BC4F1F">
        <w:rPr>
          <w:rFonts w:ascii="SimSun" w:hAnsi="SimSun" w:cs="Microsoft YaHei" w:hint="eastAsia"/>
          <w:color w:val="000000" w:themeColor="text1"/>
          <w:sz w:val="21"/>
          <w:szCs w:val="21"/>
        </w:rPr>
        <w:t>的</w:t>
      </w:r>
      <w:r w:rsidRPr="00BC4F1F">
        <w:rPr>
          <w:rFonts w:ascii="SimSun" w:hAnsi="SimSun" w:cs="Microsoft YaHei"/>
          <w:color w:val="000000" w:themeColor="text1"/>
          <w:sz w:val="21"/>
          <w:szCs w:val="21"/>
        </w:rPr>
        <w:t>知识产权</w:t>
      </w:r>
      <w:r w:rsidRPr="00BC4F1F">
        <w:rPr>
          <w:rFonts w:ascii="SimSun" w:hAnsi="SimSun" w:cs="Microsoft YaHei" w:hint="eastAsia"/>
          <w:color w:val="000000" w:themeColor="text1"/>
          <w:sz w:val="21"/>
          <w:szCs w:val="21"/>
        </w:rPr>
        <w:t>制度</w:t>
      </w:r>
      <w:r w:rsidRPr="00BC4F1F">
        <w:rPr>
          <w:rFonts w:ascii="SimSun" w:hAnsi="SimSun" w:cs="Microsoft YaHei"/>
          <w:color w:val="000000" w:themeColor="text1"/>
          <w:sz w:val="21"/>
          <w:szCs w:val="21"/>
        </w:rPr>
        <w:t>，鼓励创新和创造，</w:t>
      </w:r>
      <w:r w:rsidRPr="00BC4F1F">
        <w:rPr>
          <w:rFonts w:ascii="SimSun" w:hAnsi="SimSun" w:cs="Microsoft YaHei" w:hint="eastAsia"/>
          <w:color w:val="000000" w:themeColor="text1"/>
          <w:sz w:val="21"/>
          <w:szCs w:val="21"/>
        </w:rPr>
        <w:t>并且</w:t>
      </w:r>
      <w:r w:rsidRPr="00BC4F1F">
        <w:rPr>
          <w:rFonts w:ascii="SimSun" w:hAnsi="SimSun" w:cs="Microsoft YaHei"/>
          <w:color w:val="000000" w:themeColor="text1"/>
          <w:sz w:val="21"/>
          <w:szCs w:val="21"/>
        </w:rPr>
        <w:t>支持各国国内和国家之间知识和技术经验的流动。</w:t>
      </w:r>
      <w:r w:rsidRPr="00BC4F1F">
        <w:rPr>
          <w:rFonts w:ascii="SimSun" w:hAnsi="SimSun" w:cs="Microsoft YaHei" w:hint="eastAsia"/>
          <w:color w:val="000000" w:themeColor="text1"/>
          <w:sz w:val="21"/>
          <w:szCs w:val="21"/>
        </w:rPr>
        <w:t>产权</w:t>
      </w:r>
      <w:r w:rsidRPr="00BC4F1F">
        <w:rPr>
          <w:rFonts w:ascii="SimSun" w:hAnsi="SimSun" w:cs="Microsoft YaHei"/>
          <w:color w:val="000000" w:themeColor="text1"/>
          <w:sz w:val="21"/>
          <w:szCs w:val="21"/>
        </w:rPr>
        <w:t>组织发展议程继续</w:t>
      </w:r>
      <w:r w:rsidRPr="00BC4F1F">
        <w:rPr>
          <w:rFonts w:ascii="SimSun" w:hAnsi="SimSun" w:cs="Microsoft YaHei" w:hint="eastAsia"/>
          <w:color w:val="000000" w:themeColor="text1"/>
          <w:sz w:val="21"/>
          <w:szCs w:val="21"/>
        </w:rPr>
        <w:t>为产权组织落实为</w:t>
      </w:r>
      <w:r w:rsidR="00801A0B" w:rsidRPr="00BC4F1F">
        <w:rPr>
          <w:rFonts w:ascii="SimSun" w:hAnsi="SimSun" w:cs="Microsoft YaHei"/>
          <w:color w:val="000000" w:themeColor="text1"/>
          <w:sz w:val="21"/>
          <w:szCs w:val="21"/>
        </w:rPr>
        <w:t>可持续发展目标</w:t>
      </w:r>
      <w:r w:rsidRPr="00BC4F1F">
        <w:rPr>
          <w:rFonts w:ascii="SimSun" w:hAnsi="SimSun" w:cs="Microsoft YaHei" w:hint="eastAsia"/>
          <w:color w:val="000000" w:themeColor="text1"/>
          <w:sz w:val="21"/>
          <w:szCs w:val="21"/>
        </w:rPr>
        <w:t>所作</w:t>
      </w:r>
      <w:r w:rsidRPr="00BC4F1F">
        <w:rPr>
          <w:rFonts w:ascii="SimSun" w:hAnsi="SimSun" w:cs="Microsoft YaHei"/>
          <w:color w:val="000000" w:themeColor="text1"/>
          <w:sz w:val="21"/>
          <w:szCs w:val="21"/>
        </w:rPr>
        <w:t>贡献</w:t>
      </w:r>
      <w:r w:rsidRPr="00BC4F1F">
        <w:rPr>
          <w:rFonts w:ascii="SimSun" w:hAnsi="SimSun" w:cs="Microsoft YaHei" w:hint="eastAsia"/>
          <w:color w:val="000000" w:themeColor="text1"/>
          <w:sz w:val="21"/>
          <w:szCs w:val="21"/>
        </w:rPr>
        <w:t>提供指导</w:t>
      </w:r>
      <w:r w:rsidRPr="00BC4F1F">
        <w:rPr>
          <w:rFonts w:ascii="SimSun" w:hAnsi="SimSun" w:cs="Microsoft YaHei"/>
          <w:color w:val="000000" w:themeColor="text1"/>
          <w:sz w:val="21"/>
          <w:szCs w:val="21"/>
        </w:rPr>
        <w:t>。创新</w:t>
      </w:r>
      <w:r w:rsidRPr="00BC4F1F">
        <w:rPr>
          <w:rFonts w:ascii="SimSun" w:hAnsi="SimSun" w:cs="Microsoft YaHei" w:hint="eastAsia"/>
          <w:color w:val="000000" w:themeColor="text1"/>
          <w:sz w:val="21"/>
          <w:szCs w:val="21"/>
        </w:rPr>
        <w:t>——因此</w:t>
      </w:r>
      <w:r w:rsidR="00801A0B" w:rsidRPr="00BC4F1F">
        <w:rPr>
          <w:rFonts w:ascii="SimSun" w:hAnsi="SimSun" w:cs="Microsoft YaHei"/>
          <w:color w:val="000000" w:themeColor="text1"/>
          <w:sz w:val="21"/>
          <w:szCs w:val="21"/>
        </w:rPr>
        <w:t>可持续发展目标</w:t>
      </w:r>
      <w:r w:rsidRPr="00BC4F1F">
        <w:rPr>
          <w:rFonts w:ascii="SimSun" w:hAnsi="SimSun" w:cs="Microsoft YaHei"/>
          <w:color w:val="000000" w:themeColor="text1"/>
          <w:sz w:val="21"/>
          <w:szCs w:val="21"/>
        </w:rPr>
        <w:t>9</w:t>
      </w:r>
      <w:r w:rsidRPr="00BC4F1F">
        <w:rPr>
          <w:rFonts w:ascii="SimSun" w:hAnsi="SimSun" w:cs="Microsoft YaHei" w:hint="eastAsia"/>
          <w:color w:val="000000" w:themeColor="text1"/>
          <w:sz w:val="21"/>
          <w:szCs w:val="21"/>
        </w:rPr>
        <w:t>——</w:t>
      </w:r>
      <w:r w:rsidRPr="00BC4F1F">
        <w:rPr>
          <w:rFonts w:ascii="SimSun" w:hAnsi="SimSun" w:cs="Microsoft YaHei"/>
          <w:color w:val="000000" w:themeColor="text1"/>
          <w:sz w:val="21"/>
          <w:szCs w:val="21"/>
        </w:rPr>
        <w:t>是产权组织使命</w:t>
      </w:r>
      <w:proofErr w:type="gramStart"/>
      <w:r w:rsidRPr="00BC4F1F">
        <w:rPr>
          <w:rFonts w:ascii="SimSun" w:hAnsi="SimSun" w:cs="Microsoft YaHei"/>
          <w:color w:val="000000" w:themeColor="text1"/>
          <w:sz w:val="21"/>
          <w:szCs w:val="21"/>
        </w:rPr>
        <w:t>和愿景</w:t>
      </w:r>
      <w:proofErr w:type="gramEnd"/>
      <w:r w:rsidRPr="00BC4F1F">
        <w:rPr>
          <w:rFonts w:ascii="SimSun" w:hAnsi="SimSun" w:cs="Microsoft YaHei"/>
          <w:color w:val="000000" w:themeColor="text1"/>
          <w:sz w:val="21"/>
          <w:szCs w:val="21"/>
        </w:rPr>
        <w:t>的核心</w:t>
      </w:r>
      <w:r w:rsidRPr="00BC4F1F">
        <w:rPr>
          <w:rFonts w:ascii="SimSun" w:hAnsi="SimSun" w:cs="Microsoft YaHei" w:hint="eastAsia"/>
          <w:color w:val="000000" w:themeColor="text1"/>
          <w:sz w:val="21"/>
          <w:szCs w:val="21"/>
        </w:rPr>
        <w:t>。</w:t>
      </w:r>
      <w:r w:rsidR="00B02FD0">
        <w:rPr>
          <w:rFonts w:ascii="SimSun" w:hAnsi="SimSun" w:cs="Microsoft YaHei" w:hint="eastAsia"/>
          <w:color w:val="000000" w:themeColor="text1"/>
          <w:sz w:val="21"/>
          <w:szCs w:val="21"/>
        </w:rPr>
        <w:t>不仅如此，</w:t>
      </w:r>
      <w:r w:rsidRPr="00BC4F1F">
        <w:rPr>
          <w:rFonts w:ascii="SimSun" w:hAnsi="SimSun" w:cs="Microsoft YaHei"/>
          <w:color w:val="000000" w:themeColor="text1"/>
          <w:sz w:val="21"/>
          <w:szCs w:val="21"/>
        </w:rPr>
        <w:t>创新和创造</w:t>
      </w:r>
      <w:r w:rsidRPr="00BC4F1F">
        <w:rPr>
          <w:rFonts w:ascii="SimSun" w:hAnsi="SimSun" w:cs="Microsoft YaHei" w:hint="eastAsia"/>
          <w:color w:val="000000" w:themeColor="text1"/>
          <w:sz w:val="21"/>
          <w:szCs w:val="21"/>
        </w:rPr>
        <w:t>对于</w:t>
      </w:r>
      <w:r w:rsidRPr="00BC4F1F">
        <w:rPr>
          <w:rFonts w:ascii="SimSun" w:hAnsi="SimSun" w:cs="Microsoft YaHei"/>
          <w:color w:val="000000" w:themeColor="text1"/>
          <w:sz w:val="21"/>
          <w:szCs w:val="21"/>
        </w:rPr>
        <w:t>实现其他</w:t>
      </w:r>
      <w:r w:rsidRPr="00BC4F1F">
        <w:rPr>
          <w:rFonts w:ascii="SimSun" w:hAnsi="SimSun" w:cs="Microsoft YaHei" w:hint="eastAsia"/>
          <w:color w:val="000000" w:themeColor="text1"/>
          <w:sz w:val="21"/>
          <w:szCs w:val="21"/>
        </w:rPr>
        <w:t>多项</w:t>
      </w:r>
      <w:r w:rsidR="00801A0B" w:rsidRPr="00BC4F1F">
        <w:rPr>
          <w:rFonts w:ascii="SimSun" w:hAnsi="SimSun" w:cs="Microsoft YaHei"/>
          <w:color w:val="000000" w:themeColor="text1"/>
          <w:sz w:val="21"/>
          <w:szCs w:val="21"/>
        </w:rPr>
        <w:t>可持续发展目标</w:t>
      </w:r>
      <w:r w:rsidRPr="00BC4F1F">
        <w:rPr>
          <w:rFonts w:ascii="SimSun" w:hAnsi="SimSun" w:cs="Microsoft YaHei"/>
          <w:color w:val="000000" w:themeColor="text1"/>
          <w:sz w:val="21"/>
          <w:szCs w:val="21"/>
        </w:rPr>
        <w:t>和相关目标</w:t>
      </w:r>
      <w:r w:rsidRPr="00BC4F1F">
        <w:rPr>
          <w:rFonts w:ascii="SimSun" w:hAnsi="SimSun" w:cs="Microsoft YaHei" w:hint="eastAsia"/>
          <w:color w:val="000000" w:themeColor="text1"/>
          <w:sz w:val="21"/>
          <w:szCs w:val="21"/>
        </w:rPr>
        <w:t>也至关重要</w:t>
      </w:r>
      <w:r w:rsidRPr="00BC4F1F">
        <w:rPr>
          <w:rFonts w:ascii="SimSun" w:hAnsi="SimSun" w:cs="Microsoft YaHei"/>
          <w:color w:val="000000" w:themeColor="text1"/>
          <w:sz w:val="21"/>
          <w:szCs w:val="21"/>
        </w:rPr>
        <w:t>。因此，产权组织的服务、计划</w:t>
      </w:r>
      <w:proofErr w:type="gramStart"/>
      <w:r w:rsidRPr="00BC4F1F">
        <w:rPr>
          <w:rFonts w:ascii="SimSun" w:hAnsi="SimSun" w:cs="Microsoft YaHei"/>
          <w:color w:val="000000" w:themeColor="text1"/>
          <w:sz w:val="21"/>
          <w:szCs w:val="21"/>
        </w:rPr>
        <w:t>和援</w:t>
      </w:r>
      <w:proofErr w:type="gramEnd"/>
      <w:r w:rsidRPr="00BC4F1F">
        <w:rPr>
          <w:rFonts w:ascii="SimSun" w:hAnsi="SimSun" w:cs="Microsoft YaHei"/>
          <w:color w:val="000000" w:themeColor="text1"/>
          <w:sz w:val="21"/>
          <w:szCs w:val="21"/>
        </w:rPr>
        <w:t>助在多个层面上</w:t>
      </w:r>
      <w:r w:rsidRPr="00BC4F1F">
        <w:rPr>
          <w:rFonts w:ascii="SimSun" w:hAnsi="SimSun" w:cs="Microsoft YaHei" w:hint="eastAsia"/>
          <w:color w:val="000000" w:themeColor="text1"/>
          <w:sz w:val="21"/>
          <w:szCs w:val="21"/>
        </w:rPr>
        <w:t>都</w:t>
      </w:r>
      <w:r w:rsidRPr="00BC4F1F">
        <w:rPr>
          <w:rFonts w:ascii="SimSun" w:hAnsi="SimSun" w:cs="Microsoft YaHei"/>
          <w:color w:val="000000" w:themeColor="text1"/>
          <w:sz w:val="21"/>
          <w:szCs w:val="21"/>
        </w:rPr>
        <w:t>与2030年议程相关</w:t>
      </w:r>
      <w:r w:rsidR="00B02FD0">
        <w:rPr>
          <w:rFonts w:ascii="SimSun" w:hAnsi="SimSun" w:cs="Microsoft YaHei" w:hint="eastAsia"/>
          <w:color w:val="000000" w:themeColor="text1"/>
          <w:sz w:val="21"/>
          <w:szCs w:val="21"/>
        </w:rPr>
        <w:t>，在</w:t>
      </w:r>
      <w:r w:rsidR="00B02FD0" w:rsidRPr="00BC4F1F">
        <w:rPr>
          <w:rFonts w:ascii="SimSun" w:hAnsi="SimSun" w:cs="Microsoft YaHei" w:hint="eastAsia"/>
          <w:color w:val="000000" w:themeColor="text1"/>
          <w:sz w:val="21"/>
          <w:szCs w:val="21"/>
        </w:rPr>
        <w:t>下文</w:t>
      </w:r>
      <w:r w:rsidR="00B02FD0">
        <w:rPr>
          <w:rFonts w:ascii="SimSun" w:hAnsi="SimSun" w:cs="Microsoft YaHei" w:hint="eastAsia"/>
          <w:color w:val="000000" w:themeColor="text1"/>
          <w:sz w:val="21"/>
          <w:szCs w:val="21"/>
        </w:rPr>
        <w:t>进行了</w:t>
      </w:r>
      <w:r w:rsidR="00B02FD0" w:rsidRPr="00BC4F1F">
        <w:rPr>
          <w:rFonts w:ascii="SimSun" w:hAnsi="SimSun" w:cs="Microsoft YaHei" w:hint="eastAsia"/>
          <w:color w:val="000000" w:themeColor="text1"/>
          <w:sz w:val="21"/>
          <w:szCs w:val="21"/>
        </w:rPr>
        <w:t>阐释</w:t>
      </w:r>
      <w:r w:rsidRPr="00BC4F1F">
        <w:rPr>
          <w:rFonts w:ascii="SimSun" w:hAnsi="SimSun" w:cs="Microsoft YaHei" w:hint="eastAsia"/>
          <w:color w:val="000000" w:themeColor="text1"/>
          <w:sz w:val="21"/>
          <w:szCs w:val="21"/>
        </w:rPr>
        <w:t>。</w:t>
      </w:r>
    </w:p>
    <w:p w:rsidR="001D7142" w:rsidRPr="00DA3CF8" w:rsidRDefault="00E730AB" w:rsidP="00457135">
      <w:pPr>
        <w:keepNext/>
        <w:keepLines/>
        <w:numPr>
          <w:ilvl w:val="0"/>
          <w:numId w:val="38"/>
        </w:numPr>
        <w:overflowPunct w:val="0"/>
        <w:spacing w:beforeLines="100" w:before="240" w:afterLines="50" w:after="120" w:line="340" w:lineRule="atLeast"/>
        <w:ind w:left="567" w:hanging="567"/>
        <w:jc w:val="both"/>
        <w:outlineLvl w:val="0"/>
        <w:rPr>
          <w:rFonts w:ascii="SimHei" w:eastAsia="SimHei" w:hAnsi="SimHei"/>
          <w:bCs/>
          <w:caps/>
          <w:color w:val="000000" w:themeColor="text1"/>
          <w:kern w:val="32"/>
          <w:sz w:val="21"/>
          <w:szCs w:val="21"/>
        </w:rPr>
      </w:pPr>
      <w:r w:rsidRPr="00DA3CF8">
        <w:rPr>
          <w:rFonts w:ascii="SimHei" w:eastAsia="SimHei" w:hAnsi="SimHei" w:hint="eastAsia"/>
          <w:bCs/>
          <w:caps/>
          <w:color w:val="000000" w:themeColor="text1"/>
          <w:kern w:val="32"/>
          <w:sz w:val="21"/>
          <w:szCs w:val="21"/>
        </w:rPr>
        <w:lastRenderedPageBreak/>
        <w:t>产权</w:t>
      </w:r>
      <w:r w:rsidR="001D7142" w:rsidRPr="00DA3CF8">
        <w:rPr>
          <w:rFonts w:ascii="SimHei" w:eastAsia="SimHei" w:hAnsi="SimHei" w:hint="eastAsia"/>
          <w:bCs/>
          <w:caps/>
          <w:color w:val="000000" w:themeColor="text1"/>
          <w:kern w:val="32"/>
          <w:sz w:val="21"/>
          <w:szCs w:val="21"/>
        </w:rPr>
        <w:t>组</w:t>
      </w:r>
      <w:r w:rsidR="001D7142" w:rsidRPr="00DA3CF8">
        <w:rPr>
          <w:rFonts w:ascii="SimHei" w:eastAsia="SimHei" w:hAnsi="SimHei"/>
          <w:bCs/>
          <w:caps/>
          <w:color w:val="000000" w:themeColor="text1"/>
          <w:kern w:val="32"/>
          <w:sz w:val="21"/>
          <w:szCs w:val="21"/>
        </w:rPr>
        <w:t>织独自开展的活动和倡议</w:t>
      </w:r>
    </w:p>
    <w:p w:rsidR="001D7142" w:rsidRPr="00BC4F1F" w:rsidRDefault="001D7142" w:rsidP="00457135">
      <w:pPr>
        <w:keepNext/>
        <w:keepLines/>
        <w:overflowPunct w:val="0"/>
        <w:spacing w:afterLines="50" w:after="120" w:line="340" w:lineRule="atLeast"/>
        <w:jc w:val="both"/>
        <w:outlineLvl w:val="1"/>
        <w:rPr>
          <w:rFonts w:ascii="SimSun" w:hAnsi="SimSun"/>
          <w:b/>
          <w:bCs/>
          <w:iCs/>
          <w:caps/>
          <w:color w:val="000000" w:themeColor="text1"/>
          <w:sz w:val="21"/>
          <w:szCs w:val="21"/>
        </w:rPr>
      </w:pPr>
      <w:r w:rsidRPr="00BC4F1F">
        <w:rPr>
          <w:rFonts w:ascii="SimSun" w:hAnsi="SimSun" w:hint="eastAsia"/>
          <w:b/>
          <w:bCs/>
          <w:iCs/>
          <w:caps/>
          <w:color w:val="000000" w:themeColor="text1"/>
          <w:sz w:val="21"/>
          <w:szCs w:val="21"/>
        </w:rPr>
        <w:t>一、</w:t>
      </w:r>
      <w:r w:rsidRPr="00BC4F1F">
        <w:rPr>
          <w:rFonts w:ascii="SimSun" w:hAnsi="SimSun"/>
          <w:b/>
          <w:bCs/>
          <w:iCs/>
          <w:caps/>
          <w:color w:val="000000" w:themeColor="text1"/>
          <w:sz w:val="21"/>
          <w:szCs w:val="21"/>
        </w:rPr>
        <w:t>性别平等和减少不平等</w:t>
      </w:r>
    </w:p>
    <w:p w:rsidR="001D7142" w:rsidRPr="00BC4F1F" w:rsidRDefault="001D7142" w:rsidP="0069417C">
      <w:pPr>
        <w:numPr>
          <w:ilvl w:val="0"/>
          <w:numId w:val="37"/>
        </w:numPr>
        <w:overflowPunct w:val="0"/>
        <w:spacing w:afterLines="50" w:after="120" w:line="340" w:lineRule="atLeast"/>
        <w:ind w:left="0" w:firstLine="0"/>
        <w:jc w:val="both"/>
        <w:rPr>
          <w:rFonts w:ascii="SimSun" w:hAnsi="SimSun" w:cs="Microsoft YaHei"/>
          <w:color w:val="000000" w:themeColor="text1"/>
          <w:sz w:val="21"/>
          <w:szCs w:val="21"/>
        </w:rPr>
      </w:pPr>
      <w:r w:rsidRPr="00BC4F1F">
        <w:rPr>
          <w:rFonts w:ascii="SimSun" w:hAnsi="SimSun" w:cs="Microsoft YaHei"/>
          <w:color w:val="000000" w:themeColor="text1"/>
          <w:sz w:val="21"/>
          <w:szCs w:val="21"/>
        </w:rPr>
        <w:t>性别平等既是一项具体的可持续发展目标（目标5），也被纳入所有其他目标的主流工作。它也是2030年议程的推动力和加速器。利用性别平等的这种跨领域性质，产权组织继续采取双管齐下的做法。一方面，</w:t>
      </w:r>
      <w:r w:rsidRPr="00BC4F1F">
        <w:rPr>
          <w:rFonts w:ascii="SimSun" w:hAnsi="SimSun" w:cs="Microsoft YaHei" w:hint="eastAsia"/>
          <w:color w:val="000000" w:themeColor="text1"/>
          <w:sz w:val="21"/>
          <w:szCs w:val="21"/>
        </w:rPr>
        <w:t>性别平等主流化包括对所有已经规划的行动、政策或计划进行评估，以确定它们在产权组织所有工作领域（包括计划和非计划工作）对男女的影响。</w:t>
      </w:r>
      <w:r w:rsidRPr="00BC4F1F">
        <w:rPr>
          <w:rFonts w:ascii="SimSun" w:hAnsi="SimSun" w:cs="Microsoft YaHei"/>
          <w:color w:val="000000" w:themeColor="text1"/>
          <w:sz w:val="21"/>
          <w:szCs w:val="21"/>
        </w:rPr>
        <w:t>另一方面，</w:t>
      </w:r>
      <w:r w:rsidRPr="00BC4F1F">
        <w:rPr>
          <w:rFonts w:ascii="SimSun" w:hAnsi="SimSun" w:cs="Microsoft YaHei" w:hint="eastAsia"/>
          <w:color w:val="000000" w:themeColor="text1"/>
          <w:sz w:val="21"/>
          <w:szCs w:val="21"/>
        </w:rPr>
        <w:t>针对特定性别的行动以一个群体（通常是男性或女性）为目标，以缩小差距、提高认识和参与，目的是让该群体摆脱不利地位</w:t>
      </w:r>
      <w:r w:rsidRPr="00BC4F1F">
        <w:rPr>
          <w:rFonts w:ascii="SimSun" w:hAnsi="SimSun" w:cs="Microsoft YaHei"/>
          <w:color w:val="000000" w:themeColor="text1"/>
          <w:sz w:val="21"/>
          <w:szCs w:val="21"/>
        </w:rPr>
        <w:t>。产权组织继续致力于</w:t>
      </w:r>
      <w:r w:rsidRPr="00BC4F1F">
        <w:rPr>
          <w:rFonts w:ascii="SimSun" w:hAnsi="SimSun" w:cs="Microsoft YaHei" w:hint="eastAsia"/>
          <w:color w:val="000000" w:themeColor="text1"/>
          <w:sz w:val="21"/>
          <w:szCs w:val="21"/>
        </w:rPr>
        <w:t>让</w:t>
      </w:r>
      <w:r w:rsidRPr="00BC4F1F">
        <w:rPr>
          <w:rFonts w:ascii="SimSun" w:hAnsi="SimSun" w:cs="Microsoft YaHei"/>
          <w:color w:val="000000" w:themeColor="text1"/>
          <w:sz w:val="21"/>
          <w:szCs w:val="21"/>
        </w:rPr>
        <w:t>这两种做法</w:t>
      </w:r>
      <w:r w:rsidRPr="00BC4F1F">
        <w:rPr>
          <w:rFonts w:ascii="SimSun" w:hAnsi="SimSun" w:cs="Microsoft YaHei" w:hint="eastAsia"/>
          <w:color w:val="000000" w:themeColor="text1"/>
          <w:sz w:val="21"/>
          <w:szCs w:val="21"/>
        </w:rPr>
        <w:t>发挥</w:t>
      </w:r>
      <w:r w:rsidRPr="00BC4F1F">
        <w:rPr>
          <w:rFonts w:ascii="SimSun" w:hAnsi="SimSun" w:cs="Microsoft YaHei"/>
          <w:color w:val="000000" w:themeColor="text1"/>
          <w:sz w:val="21"/>
          <w:szCs w:val="21"/>
        </w:rPr>
        <w:t>协同</w:t>
      </w:r>
      <w:r w:rsidRPr="00BC4F1F">
        <w:rPr>
          <w:rFonts w:ascii="SimSun" w:hAnsi="SimSun" w:cs="Microsoft YaHei" w:hint="eastAsia"/>
          <w:color w:val="000000" w:themeColor="text1"/>
          <w:sz w:val="21"/>
          <w:szCs w:val="21"/>
        </w:rPr>
        <w:t>作用</w:t>
      </w:r>
      <w:r w:rsidRPr="00BC4F1F">
        <w:rPr>
          <w:rFonts w:ascii="SimSun" w:hAnsi="SimSun" w:cs="Microsoft YaHei"/>
          <w:color w:val="000000" w:themeColor="text1"/>
          <w:sz w:val="21"/>
          <w:szCs w:val="21"/>
        </w:rPr>
        <w:t>。产权组织在这一领域的工作继续由一名性别和多样性专家进行协调，并得到分布在产权组织所有计划中的性别问题</w:t>
      </w:r>
      <w:r w:rsidRPr="00BC4F1F">
        <w:rPr>
          <w:rFonts w:ascii="SimSun" w:hAnsi="SimSun" w:cs="Microsoft YaHei" w:hint="eastAsia"/>
          <w:color w:val="000000" w:themeColor="text1"/>
          <w:sz w:val="21"/>
          <w:szCs w:val="21"/>
        </w:rPr>
        <w:t>联络点</w:t>
      </w:r>
      <w:r w:rsidRPr="00BC4F1F">
        <w:rPr>
          <w:rFonts w:ascii="SimSun" w:hAnsi="SimSun" w:cs="Microsoft YaHei"/>
          <w:color w:val="000000" w:themeColor="text1"/>
          <w:sz w:val="21"/>
          <w:szCs w:val="21"/>
        </w:rPr>
        <w:t>（GFP）网络的支持。该网络在2021年得到了显著扩展，GFP们也接受了与性别相关议题的培训。</w:t>
      </w:r>
    </w:p>
    <w:p w:rsidR="001D7142" w:rsidRPr="00BC4F1F" w:rsidRDefault="001D7142" w:rsidP="0069417C">
      <w:pPr>
        <w:numPr>
          <w:ilvl w:val="0"/>
          <w:numId w:val="37"/>
        </w:numPr>
        <w:overflowPunct w:val="0"/>
        <w:spacing w:afterLines="50" w:after="120" w:line="340" w:lineRule="atLeast"/>
        <w:ind w:left="0" w:firstLine="0"/>
        <w:jc w:val="both"/>
        <w:rPr>
          <w:rFonts w:ascii="SimSun" w:hAnsi="SimSun" w:cs="Microsoft YaHei"/>
          <w:color w:val="000000" w:themeColor="text1"/>
          <w:sz w:val="21"/>
          <w:szCs w:val="21"/>
        </w:rPr>
      </w:pPr>
      <w:r w:rsidRPr="00BC4F1F">
        <w:rPr>
          <w:rFonts w:ascii="SimSun" w:hAnsi="SimSun" w:cs="Microsoft YaHei"/>
          <w:color w:val="000000" w:themeColor="text1"/>
          <w:sz w:val="21"/>
          <w:szCs w:val="21"/>
        </w:rPr>
        <w:t>越来越多的证据表明，</w:t>
      </w:r>
      <w:r w:rsidRPr="00BC4F1F">
        <w:rPr>
          <w:rFonts w:ascii="SimSun" w:hAnsi="SimSun" w:cs="Microsoft YaHei" w:hint="eastAsia"/>
          <w:color w:val="000000" w:themeColor="text1"/>
          <w:sz w:val="21"/>
          <w:szCs w:val="21"/>
        </w:rPr>
        <w:t>根据“</w:t>
      </w:r>
      <w:r w:rsidRPr="00BC4F1F">
        <w:rPr>
          <w:rFonts w:ascii="SimSun" w:hAnsi="SimSun" w:cs="Microsoft YaHei"/>
          <w:color w:val="000000" w:themeColor="text1"/>
          <w:sz w:val="21"/>
          <w:szCs w:val="21"/>
        </w:rPr>
        <w:t>不让任何</w:t>
      </w:r>
      <w:r w:rsidR="00DF69F6">
        <w:rPr>
          <w:rFonts w:ascii="SimSun" w:hAnsi="SimSun" w:cs="Microsoft YaHei" w:hint="eastAsia"/>
          <w:color w:val="000000" w:themeColor="text1"/>
          <w:sz w:val="21"/>
          <w:szCs w:val="21"/>
        </w:rPr>
        <w:t>一个</w:t>
      </w:r>
      <w:r w:rsidRPr="00BC4F1F">
        <w:rPr>
          <w:rFonts w:ascii="SimSun" w:hAnsi="SimSun" w:cs="Microsoft YaHei"/>
          <w:color w:val="000000" w:themeColor="text1"/>
          <w:sz w:val="21"/>
          <w:szCs w:val="21"/>
        </w:rPr>
        <w:t>人掉队</w:t>
      </w:r>
      <w:r w:rsidRPr="00BC4F1F">
        <w:rPr>
          <w:rFonts w:ascii="SimSun" w:hAnsi="SimSun" w:cs="Microsoft YaHei" w:hint="eastAsia"/>
          <w:color w:val="000000" w:themeColor="text1"/>
          <w:sz w:val="21"/>
          <w:szCs w:val="21"/>
        </w:rPr>
        <w:t>”</w:t>
      </w:r>
      <w:r w:rsidRPr="00BC4F1F">
        <w:rPr>
          <w:rFonts w:ascii="SimSun" w:hAnsi="SimSun" w:cs="Microsoft YaHei"/>
          <w:color w:val="000000" w:themeColor="text1"/>
          <w:sz w:val="21"/>
          <w:szCs w:val="21"/>
        </w:rPr>
        <w:t>的原则减少国家内部和国家之间多层面的不平等不仅本身是一个重要目标，</w:t>
      </w:r>
      <w:r w:rsidRPr="00BC4F1F">
        <w:rPr>
          <w:rFonts w:ascii="SimSun" w:hAnsi="SimSun" w:cs="Microsoft YaHei" w:hint="eastAsia"/>
          <w:color w:val="000000" w:themeColor="text1"/>
          <w:sz w:val="21"/>
          <w:szCs w:val="21"/>
        </w:rPr>
        <w:t>而且</w:t>
      </w:r>
      <w:r w:rsidRPr="00BC4F1F">
        <w:rPr>
          <w:rFonts w:ascii="SimSun" w:hAnsi="SimSun" w:cs="Microsoft YaHei"/>
          <w:color w:val="000000" w:themeColor="text1"/>
          <w:sz w:val="21"/>
          <w:szCs w:val="21"/>
        </w:rPr>
        <w:t>对于确保包容性进步，</w:t>
      </w:r>
      <w:r w:rsidRPr="00BC4F1F">
        <w:rPr>
          <w:rFonts w:ascii="SimSun" w:hAnsi="SimSun" w:cs="Microsoft YaHei" w:hint="eastAsia"/>
          <w:color w:val="000000" w:themeColor="text1"/>
          <w:sz w:val="21"/>
          <w:szCs w:val="21"/>
        </w:rPr>
        <w:t>增强</w:t>
      </w:r>
      <w:r w:rsidRPr="00BC4F1F">
        <w:rPr>
          <w:rFonts w:ascii="SimSun" w:hAnsi="SimSun" w:cs="Microsoft YaHei"/>
          <w:color w:val="000000" w:themeColor="text1"/>
          <w:sz w:val="21"/>
          <w:szCs w:val="21"/>
        </w:rPr>
        <w:t>经济效益，</w:t>
      </w:r>
      <w:r w:rsidRPr="00BC4F1F">
        <w:rPr>
          <w:rFonts w:ascii="SimSun" w:hAnsi="SimSun" w:cs="Microsoft YaHei" w:hint="eastAsia"/>
          <w:color w:val="000000" w:themeColor="text1"/>
          <w:sz w:val="21"/>
          <w:szCs w:val="21"/>
        </w:rPr>
        <w:t>提高</w:t>
      </w:r>
      <w:r w:rsidRPr="00BC4F1F">
        <w:rPr>
          <w:rFonts w:ascii="SimSun" w:hAnsi="SimSun" w:cs="Microsoft YaHei"/>
          <w:color w:val="000000" w:themeColor="text1"/>
          <w:sz w:val="21"/>
          <w:szCs w:val="21"/>
        </w:rPr>
        <w:t>生产力和环境可持续性至关重要。</w:t>
      </w:r>
      <w:r w:rsidRPr="00BC4F1F">
        <w:rPr>
          <w:rFonts w:ascii="SimSun" w:hAnsi="SimSun" w:cs="Microsoft YaHei" w:hint="eastAsia"/>
          <w:color w:val="000000" w:themeColor="text1"/>
          <w:sz w:val="21"/>
          <w:szCs w:val="21"/>
        </w:rPr>
        <w:t>鉴于所有这些均</w:t>
      </w:r>
      <w:r w:rsidRPr="00BC4F1F">
        <w:rPr>
          <w:rFonts w:ascii="SimSun" w:hAnsi="SimSun" w:cs="Microsoft YaHei"/>
          <w:color w:val="000000" w:themeColor="text1"/>
          <w:sz w:val="21"/>
          <w:szCs w:val="21"/>
        </w:rPr>
        <w:t>对性别平等有影响，</w:t>
      </w:r>
      <w:r w:rsidRPr="00BC4F1F">
        <w:rPr>
          <w:rFonts w:ascii="SimSun" w:hAnsi="SimSun" w:cs="Microsoft YaHei" w:hint="eastAsia"/>
          <w:color w:val="000000" w:themeColor="text1"/>
          <w:sz w:val="21"/>
          <w:szCs w:val="21"/>
        </w:rPr>
        <w:t>可持续发展目标</w:t>
      </w:r>
      <w:r w:rsidRPr="00BC4F1F">
        <w:rPr>
          <w:rFonts w:ascii="SimSun" w:hAnsi="SimSun" w:cs="Microsoft YaHei"/>
          <w:color w:val="000000" w:themeColor="text1"/>
          <w:sz w:val="21"/>
          <w:szCs w:val="21"/>
        </w:rPr>
        <w:t>5和</w:t>
      </w:r>
      <w:r w:rsidRPr="00BC4F1F">
        <w:rPr>
          <w:rFonts w:ascii="SimSun" w:hAnsi="SimSun" w:cs="Microsoft YaHei" w:hint="eastAsia"/>
          <w:color w:val="000000" w:themeColor="text1"/>
          <w:sz w:val="21"/>
          <w:szCs w:val="21"/>
        </w:rPr>
        <w:t>可持续发展目标</w:t>
      </w:r>
      <w:r w:rsidRPr="00BC4F1F">
        <w:rPr>
          <w:rFonts w:ascii="SimSun" w:hAnsi="SimSun" w:cs="Microsoft YaHei"/>
          <w:color w:val="000000" w:themeColor="text1"/>
          <w:sz w:val="21"/>
          <w:szCs w:val="21"/>
        </w:rPr>
        <w:t>10如何紧密联系</w:t>
      </w:r>
      <w:r w:rsidRPr="00BC4F1F">
        <w:rPr>
          <w:rFonts w:ascii="SimSun" w:hAnsi="SimSun" w:cs="Microsoft YaHei" w:hint="eastAsia"/>
          <w:color w:val="000000" w:themeColor="text1"/>
          <w:sz w:val="21"/>
          <w:szCs w:val="21"/>
        </w:rPr>
        <w:t>且相辅相成</w:t>
      </w:r>
      <w:r w:rsidRPr="00BC4F1F">
        <w:rPr>
          <w:rFonts w:ascii="SimSun" w:hAnsi="SimSun" w:cs="Microsoft YaHei"/>
          <w:color w:val="000000" w:themeColor="text1"/>
          <w:sz w:val="21"/>
          <w:szCs w:val="21"/>
        </w:rPr>
        <w:t>不言而喻。为此，这两个目标是贯穿产权组织计划和预算的</w:t>
      </w:r>
      <w:r w:rsidRPr="00BC4F1F">
        <w:rPr>
          <w:rFonts w:ascii="SimSun" w:hAnsi="SimSun" w:cs="Microsoft YaHei" w:hint="eastAsia"/>
          <w:color w:val="000000" w:themeColor="text1"/>
          <w:sz w:val="21"/>
          <w:szCs w:val="21"/>
        </w:rPr>
        <w:t>跨领域</w:t>
      </w:r>
      <w:r w:rsidRPr="00BC4F1F">
        <w:rPr>
          <w:rFonts w:ascii="SimSun" w:hAnsi="SimSun" w:cs="Microsoft YaHei"/>
          <w:color w:val="000000" w:themeColor="text1"/>
          <w:sz w:val="21"/>
          <w:szCs w:val="21"/>
        </w:rPr>
        <w:t>主题。</w:t>
      </w:r>
    </w:p>
    <w:p w:rsidR="001D7142" w:rsidRPr="00BC4F1F" w:rsidRDefault="001D7142" w:rsidP="00457135">
      <w:pPr>
        <w:keepNext/>
        <w:keepLines/>
        <w:overflowPunct w:val="0"/>
        <w:spacing w:afterLines="50" w:after="120" w:line="340" w:lineRule="atLeast"/>
        <w:jc w:val="both"/>
        <w:outlineLvl w:val="1"/>
        <w:rPr>
          <w:rFonts w:ascii="SimSun" w:hAnsi="SimSun"/>
          <w:b/>
          <w:bCs/>
          <w:iCs/>
          <w:caps/>
          <w:color w:val="000000" w:themeColor="text1"/>
          <w:sz w:val="21"/>
          <w:szCs w:val="21"/>
        </w:rPr>
      </w:pPr>
      <w:r w:rsidRPr="00BC4F1F">
        <w:rPr>
          <w:rFonts w:ascii="SimSun" w:hAnsi="SimSun" w:hint="eastAsia"/>
          <w:b/>
          <w:bCs/>
          <w:iCs/>
          <w:caps/>
          <w:color w:val="000000" w:themeColor="text1"/>
          <w:sz w:val="21"/>
          <w:szCs w:val="21"/>
        </w:rPr>
        <w:t>二、气候变化和粮食安全</w:t>
      </w:r>
    </w:p>
    <w:p w:rsidR="001D7142" w:rsidRPr="00BC4F1F" w:rsidRDefault="001D7142" w:rsidP="0069417C">
      <w:pPr>
        <w:numPr>
          <w:ilvl w:val="0"/>
          <w:numId w:val="37"/>
        </w:numPr>
        <w:overflowPunct w:val="0"/>
        <w:spacing w:afterLines="50" w:after="120" w:line="340" w:lineRule="atLeast"/>
        <w:ind w:left="0" w:firstLine="0"/>
        <w:jc w:val="both"/>
        <w:rPr>
          <w:rFonts w:ascii="SimSun" w:hAnsi="SimSun" w:cs="Microsoft YaHei"/>
          <w:color w:val="000000" w:themeColor="text1"/>
          <w:sz w:val="21"/>
          <w:szCs w:val="21"/>
        </w:rPr>
      </w:pPr>
      <w:r w:rsidRPr="00BC4F1F">
        <w:rPr>
          <w:rFonts w:ascii="SimSun" w:hAnsi="SimSun" w:cs="Microsoft YaHei"/>
          <w:color w:val="000000" w:themeColor="text1"/>
          <w:sz w:val="21"/>
          <w:szCs w:val="21"/>
        </w:rPr>
        <w:t>产权组织继续通过</w:t>
      </w:r>
      <w:r w:rsidRPr="00BC4F1F">
        <w:rPr>
          <w:rFonts w:ascii="SimSun" w:hAnsi="SimSun" w:cs="Microsoft YaHei" w:hint="eastAsia"/>
          <w:color w:val="000000" w:themeColor="text1"/>
          <w:sz w:val="21"/>
          <w:szCs w:val="21"/>
        </w:rPr>
        <w:t>W</w:t>
      </w:r>
      <w:r w:rsidRPr="00BC4F1F">
        <w:rPr>
          <w:rFonts w:ascii="SimSun" w:hAnsi="SimSun" w:cs="Microsoft YaHei"/>
          <w:color w:val="000000" w:themeColor="text1"/>
          <w:sz w:val="21"/>
          <w:szCs w:val="21"/>
        </w:rPr>
        <w:t>IPO GREEN为实现可持续发展目标做出</w:t>
      </w:r>
      <w:r w:rsidRPr="00BC4F1F">
        <w:rPr>
          <w:rFonts w:ascii="SimSun" w:hAnsi="SimSun" w:cs="Microsoft YaHei" w:hint="eastAsia"/>
          <w:color w:val="000000" w:themeColor="text1"/>
          <w:sz w:val="21"/>
          <w:szCs w:val="21"/>
        </w:rPr>
        <w:t>实质</w:t>
      </w:r>
      <w:r w:rsidRPr="00BC4F1F">
        <w:rPr>
          <w:rFonts w:ascii="SimSun" w:hAnsi="SimSun" w:cs="Microsoft YaHei"/>
          <w:color w:val="000000" w:themeColor="text1"/>
          <w:sz w:val="21"/>
          <w:szCs w:val="21"/>
        </w:rPr>
        <w:t>贡献。该项目</w:t>
      </w:r>
      <w:r w:rsidRPr="00BC4F1F">
        <w:rPr>
          <w:rFonts w:ascii="SimSun" w:hAnsi="SimSun" w:cs="Microsoft YaHei" w:hint="eastAsia"/>
          <w:color w:val="000000" w:themeColor="text1"/>
          <w:sz w:val="21"/>
          <w:szCs w:val="21"/>
        </w:rPr>
        <w:t>汇集</w:t>
      </w:r>
      <w:r w:rsidRPr="00BC4F1F">
        <w:rPr>
          <w:rFonts w:ascii="SimSun" w:hAnsi="SimSun" w:cs="Microsoft YaHei"/>
          <w:color w:val="000000" w:themeColor="text1"/>
          <w:sz w:val="21"/>
          <w:szCs w:val="21"/>
        </w:rPr>
        <w:t>重要参与方</w:t>
      </w:r>
      <w:r w:rsidRPr="00BC4F1F">
        <w:rPr>
          <w:rFonts w:ascii="SimSun" w:hAnsi="SimSun" w:cs="Microsoft YaHei" w:hint="eastAsia"/>
          <w:color w:val="000000" w:themeColor="text1"/>
          <w:sz w:val="21"/>
          <w:szCs w:val="21"/>
        </w:rPr>
        <w:t>，</w:t>
      </w:r>
      <w:r w:rsidRPr="00BC4F1F">
        <w:rPr>
          <w:rFonts w:ascii="SimSun" w:hAnsi="SimSun" w:cs="Microsoft YaHei"/>
          <w:color w:val="000000" w:themeColor="text1"/>
          <w:sz w:val="21"/>
          <w:szCs w:val="21"/>
        </w:rPr>
        <w:t>通过数据库、网络和加速项目促进绿色技术创新和</w:t>
      </w:r>
      <w:r w:rsidRPr="00BC4F1F">
        <w:rPr>
          <w:rFonts w:ascii="SimSun" w:hAnsi="SimSun" w:cs="Microsoft YaHei" w:hint="eastAsia"/>
          <w:color w:val="000000" w:themeColor="text1"/>
          <w:sz w:val="21"/>
          <w:szCs w:val="21"/>
        </w:rPr>
        <w:t>扩散，</w:t>
      </w:r>
      <w:r w:rsidRPr="00BC4F1F">
        <w:rPr>
          <w:rFonts w:ascii="SimSun" w:hAnsi="SimSun" w:cs="Microsoft YaHei"/>
          <w:color w:val="000000" w:themeColor="text1"/>
          <w:sz w:val="21"/>
          <w:szCs w:val="21"/>
        </w:rPr>
        <w:t>为可持续发展目标做出实际贡献。</w:t>
      </w:r>
      <w:r w:rsidR="00801A0B" w:rsidRPr="00BC4F1F">
        <w:rPr>
          <w:rFonts w:ascii="SimSun" w:hAnsi="SimSun" w:cs="Microsoft YaHei"/>
          <w:color w:val="000000" w:themeColor="text1"/>
          <w:sz w:val="21"/>
          <w:szCs w:val="21"/>
        </w:rPr>
        <w:t>可持续发展目标</w:t>
      </w:r>
      <w:r w:rsidRPr="00BC4F1F">
        <w:rPr>
          <w:rFonts w:ascii="SimSun" w:hAnsi="SimSun" w:cs="Microsoft YaHei"/>
          <w:color w:val="000000" w:themeColor="text1"/>
          <w:sz w:val="21"/>
          <w:szCs w:val="21"/>
        </w:rPr>
        <w:t>17</w:t>
      </w:r>
      <w:proofErr w:type="gramStart"/>
      <w:r w:rsidRPr="00BC4F1F">
        <w:rPr>
          <w:rFonts w:ascii="SimSun" w:hAnsi="SimSun" w:cs="Microsoft YaHei" w:hint="eastAsia"/>
          <w:color w:val="000000" w:themeColor="text1"/>
          <w:sz w:val="21"/>
          <w:szCs w:val="21"/>
        </w:rPr>
        <w:t>承认</w:t>
      </w:r>
      <w:r w:rsidRPr="00BC4F1F">
        <w:rPr>
          <w:rFonts w:ascii="SimSun" w:hAnsi="SimSun" w:cs="Microsoft YaHei"/>
          <w:color w:val="000000" w:themeColor="text1"/>
          <w:sz w:val="21"/>
          <w:szCs w:val="21"/>
        </w:rPr>
        <w:t>伙伴</w:t>
      </w:r>
      <w:proofErr w:type="gramEnd"/>
      <w:r w:rsidRPr="00BC4F1F">
        <w:rPr>
          <w:rFonts w:ascii="SimSun" w:hAnsi="SimSun" w:cs="Microsoft YaHei"/>
          <w:color w:val="000000" w:themeColor="text1"/>
          <w:sz w:val="21"/>
          <w:szCs w:val="21"/>
        </w:rPr>
        <w:t>关系的重要性，确定了促进无害环境技术的开发、转让和传播的目标，这是</w:t>
      </w:r>
      <w:r w:rsidRPr="00BC4F1F">
        <w:rPr>
          <w:rFonts w:ascii="SimSun" w:hAnsi="SimSun" w:cs="Microsoft YaHei" w:hint="eastAsia"/>
          <w:color w:val="000000" w:themeColor="text1"/>
          <w:sz w:val="21"/>
          <w:szCs w:val="21"/>
        </w:rPr>
        <w:t>W</w:t>
      </w:r>
      <w:r w:rsidRPr="00BC4F1F">
        <w:rPr>
          <w:rFonts w:ascii="SimSun" w:hAnsi="SimSun" w:cs="Microsoft YaHei"/>
          <w:color w:val="000000" w:themeColor="text1"/>
          <w:sz w:val="21"/>
          <w:szCs w:val="21"/>
        </w:rPr>
        <w:t>IPO GREEN使命、结构和活动的核心。产权组织在这一领域的活动也扩展到了其他</w:t>
      </w:r>
      <w:r w:rsidR="00801A0B" w:rsidRPr="00BC4F1F">
        <w:rPr>
          <w:rFonts w:ascii="SimSun" w:hAnsi="SimSun" w:cs="Microsoft YaHei"/>
          <w:color w:val="000000" w:themeColor="text1"/>
          <w:sz w:val="21"/>
          <w:szCs w:val="21"/>
        </w:rPr>
        <w:t>可持续发展目标</w:t>
      </w:r>
      <w:r w:rsidRPr="00BC4F1F">
        <w:rPr>
          <w:rFonts w:ascii="SimSun" w:hAnsi="SimSun" w:cs="Microsoft YaHei"/>
          <w:color w:val="000000" w:themeColor="text1"/>
          <w:sz w:val="21"/>
          <w:szCs w:val="21"/>
        </w:rPr>
        <w:t>，如</w:t>
      </w:r>
      <w:r w:rsidR="00E17026">
        <w:rPr>
          <w:rFonts w:ascii="SimSun" w:hAnsi="SimSun" w:cs="Microsoft YaHei" w:hint="eastAsia"/>
          <w:color w:val="000000" w:themeColor="text1"/>
          <w:sz w:val="21"/>
          <w:szCs w:val="21"/>
        </w:rPr>
        <w:t>目标</w:t>
      </w:r>
      <w:r w:rsidRPr="00BC4F1F">
        <w:rPr>
          <w:rFonts w:ascii="SimSun" w:hAnsi="SimSun" w:cs="Microsoft YaHei"/>
          <w:color w:val="000000" w:themeColor="text1"/>
          <w:sz w:val="21"/>
          <w:szCs w:val="21"/>
        </w:rPr>
        <w:t>2、6、7、9、11、12、13和15。</w:t>
      </w:r>
    </w:p>
    <w:p w:rsidR="001D7142" w:rsidRPr="00BC4F1F" w:rsidRDefault="001D7142" w:rsidP="0069417C">
      <w:pPr>
        <w:numPr>
          <w:ilvl w:val="0"/>
          <w:numId w:val="37"/>
        </w:numPr>
        <w:overflowPunct w:val="0"/>
        <w:spacing w:afterLines="50" w:after="120" w:line="340" w:lineRule="atLeast"/>
        <w:ind w:left="0" w:firstLine="0"/>
        <w:jc w:val="both"/>
        <w:rPr>
          <w:rFonts w:ascii="SimSun" w:hAnsi="SimSun" w:cs="Microsoft YaHei"/>
          <w:color w:val="000000" w:themeColor="text1"/>
          <w:sz w:val="21"/>
          <w:szCs w:val="21"/>
        </w:rPr>
      </w:pPr>
      <w:r w:rsidRPr="00BC4F1F">
        <w:rPr>
          <w:rFonts w:ascii="SimSun" w:hAnsi="SimSun" w:cs="Microsoft YaHei"/>
          <w:color w:val="000000" w:themeColor="text1"/>
          <w:sz w:val="21"/>
          <w:szCs w:val="21"/>
        </w:rPr>
        <w:t>新的</w:t>
      </w:r>
      <w:r w:rsidRPr="00BC4F1F">
        <w:rPr>
          <w:rFonts w:ascii="SimSun" w:hAnsi="SimSun" w:cs="Microsoft YaHei" w:hint="eastAsia"/>
          <w:color w:val="000000" w:themeColor="text1"/>
          <w:sz w:val="21"/>
          <w:szCs w:val="21"/>
        </w:rPr>
        <w:t>W</w:t>
      </w:r>
      <w:r w:rsidRPr="00BC4F1F">
        <w:rPr>
          <w:rFonts w:ascii="SimSun" w:hAnsi="SimSun" w:cs="Microsoft YaHei"/>
          <w:color w:val="000000" w:themeColor="text1"/>
          <w:sz w:val="21"/>
          <w:szCs w:val="21"/>
        </w:rPr>
        <w:t>IPO GREEN数据库已在</w:t>
      </w:r>
      <w:r w:rsidRPr="00BC4F1F">
        <w:rPr>
          <w:rFonts w:ascii="SimSun" w:hAnsi="SimSun" w:cs="Microsoft YaHei" w:hint="eastAsia"/>
          <w:color w:val="000000" w:themeColor="text1"/>
          <w:sz w:val="21"/>
          <w:szCs w:val="21"/>
        </w:rPr>
        <w:t>2</w:t>
      </w:r>
      <w:r w:rsidRPr="00BC4F1F">
        <w:rPr>
          <w:rFonts w:ascii="SimSun" w:hAnsi="SimSun" w:cs="Microsoft YaHei"/>
          <w:color w:val="000000" w:themeColor="text1"/>
          <w:sz w:val="21"/>
          <w:szCs w:val="21"/>
        </w:rPr>
        <w:t>021年正式上线。目前已有超过156个国家的125,000项绿色技术、需求和专家被列入了数据库中。2021年，数据库的注册用户数量增加到2,000多个，17个私营和公共机构加入了</w:t>
      </w:r>
      <w:r w:rsidRPr="00BC4F1F">
        <w:rPr>
          <w:rFonts w:ascii="SimSun" w:hAnsi="SimSun" w:cs="Microsoft YaHei" w:hint="eastAsia"/>
          <w:color w:val="000000" w:themeColor="text1"/>
          <w:sz w:val="21"/>
          <w:szCs w:val="21"/>
        </w:rPr>
        <w:t>W</w:t>
      </w:r>
      <w:r w:rsidRPr="00BC4F1F">
        <w:rPr>
          <w:rFonts w:ascii="SimSun" w:hAnsi="SimSun" w:cs="Microsoft YaHei"/>
          <w:color w:val="000000" w:themeColor="text1"/>
          <w:sz w:val="21"/>
          <w:szCs w:val="21"/>
        </w:rPr>
        <w:t>IPO GREEN，使合作伙伴总数达到136个。该平台自2013年启动以来，已为网络成员之间的建立800</w:t>
      </w:r>
      <w:r w:rsidR="00E17026">
        <w:rPr>
          <w:rFonts w:ascii="SimSun" w:hAnsi="SimSun" w:cs="Microsoft YaHei"/>
          <w:color w:val="000000" w:themeColor="text1"/>
          <w:sz w:val="21"/>
          <w:szCs w:val="21"/>
        </w:rPr>
        <w:t>多</w:t>
      </w:r>
      <w:r w:rsidR="00E17026">
        <w:rPr>
          <w:rFonts w:ascii="SimSun" w:hAnsi="SimSun" w:cs="Microsoft YaHei" w:hint="eastAsia"/>
          <w:color w:val="000000" w:themeColor="text1"/>
          <w:sz w:val="21"/>
          <w:szCs w:val="21"/>
        </w:rPr>
        <w:t>项</w:t>
      </w:r>
      <w:r w:rsidRPr="00BC4F1F">
        <w:rPr>
          <w:rFonts w:ascii="SimSun" w:hAnsi="SimSun" w:cs="Microsoft YaHei"/>
          <w:color w:val="000000" w:themeColor="text1"/>
          <w:sz w:val="21"/>
          <w:szCs w:val="21"/>
        </w:rPr>
        <w:t>联系提供了便利。2021年，有17个组织加入了</w:t>
      </w:r>
      <w:r w:rsidRPr="00BC4F1F">
        <w:rPr>
          <w:rFonts w:ascii="SimSun" w:hAnsi="SimSun" w:cs="Microsoft YaHei" w:hint="eastAsia"/>
          <w:color w:val="000000" w:themeColor="text1"/>
          <w:sz w:val="21"/>
          <w:szCs w:val="21"/>
        </w:rPr>
        <w:t>W</w:t>
      </w:r>
      <w:r w:rsidRPr="00BC4F1F">
        <w:rPr>
          <w:rFonts w:ascii="SimSun" w:hAnsi="SimSun" w:cs="Microsoft YaHei"/>
          <w:color w:val="000000" w:themeColor="text1"/>
          <w:sz w:val="21"/>
          <w:szCs w:val="21"/>
        </w:rPr>
        <w:t>IPO GREEN。</w:t>
      </w:r>
      <w:r w:rsidRPr="00BC4F1F">
        <w:rPr>
          <w:rFonts w:ascii="SimSun" w:hAnsi="SimSun" w:cs="Microsoft YaHei"/>
          <w:color w:val="000000" w:themeColor="text1"/>
          <w:sz w:val="21"/>
          <w:szCs w:val="21"/>
          <w:vertAlign w:val="superscript"/>
        </w:rPr>
        <w:footnoteReference w:id="3"/>
      </w:r>
      <w:r w:rsidRPr="00BC4F1F">
        <w:rPr>
          <w:rFonts w:ascii="SimSun" w:hAnsi="SimSun" w:cs="Microsoft YaHei" w:hint="eastAsia"/>
          <w:color w:val="000000" w:themeColor="text1"/>
          <w:sz w:val="21"/>
          <w:szCs w:val="21"/>
        </w:rPr>
        <w:t>W</w:t>
      </w:r>
      <w:r w:rsidRPr="00BC4F1F">
        <w:rPr>
          <w:rFonts w:ascii="SimSun" w:hAnsi="SimSun" w:cs="Microsoft YaHei"/>
          <w:color w:val="000000" w:themeColor="text1"/>
          <w:sz w:val="21"/>
          <w:szCs w:val="21"/>
        </w:rPr>
        <w:t>IPO GREEN与产权组织</w:t>
      </w:r>
      <w:r w:rsidRPr="00BC4F1F">
        <w:rPr>
          <w:rFonts w:ascii="SimSun" w:hAnsi="SimSun" w:cs="Microsoft YaHei" w:hint="eastAsia"/>
          <w:color w:val="000000" w:themeColor="text1"/>
          <w:sz w:val="21"/>
          <w:szCs w:val="21"/>
        </w:rPr>
        <w:t>企业知识产权</w:t>
      </w:r>
      <w:r w:rsidRPr="00BC4F1F">
        <w:rPr>
          <w:rFonts w:ascii="SimSun" w:hAnsi="SimSun" w:cs="Microsoft YaHei"/>
          <w:color w:val="000000" w:themeColor="text1"/>
          <w:sz w:val="21"/>
          <w:szCs w:val="21"/>
        </w:rPr>
        <w:t>司合作，主办了一</w:t>
      </w:r>
      <w:r w:rsidRPr="00BC4F1F">
        <w:rPr>
          <w:rFonts w:ascii="SimSun" w:hAnsi="SimSun" w:cs="Microsoft YaHei" w:hint="eastAsia"/>
          <w:color w:val="000000" w:themeColor="text1"/>
          <w:sz w:val="21"/>
          <w:szCs w:val="21"/>
        </w:rPr>
        <w:t>个</w:t>
      </w:r>
      <w:r w:rsidRPr="00BC4F1F">
        <w:rPr>
          <w:rFonts w:ascii="SimSun" w:hAnsi="SimSun" w:cs="Microsoft YaHei"/>
          <w:color w:val="000000" w:themeColor="text1"/>
          <w:sz w:val="21"/>
          <w:szCs w:val="21"/>
        </w:rPr>
        <w:t>知识产权管理诊所，为</w:t>
      </w:r>
      <w:r w:rsidR="00763B55">
        <w:rPr>
          <w:rFonts w:ascii="SimSun" w:hAnsi="SimSun" w:cs="Microsoft YaHei" w:hint="eastAsia"/>
          <w:color w:val="000000" w:themeColor="text1"/>
          <w:sz w:val="21"/>
          <w:szCs w:val="21"/>
        </w:rPr>
        <w:t>八</w:t>
      </w:r>
      <w:r w:rsidRPr="00BC4F1F">
        <w:rPr>
          <w:rFonts w:ascii="SimSun" w:hAnsi="SimSun" w:cs="Microsoft YaHei"/>
          <w:color w:val="000000" w:themeColor="text1"/>
          <w:sz w:val="21"/>
          <w:szCs w:val="21"/>
        </w:rPr>
        <w:t>家绿色技术中小企业提供了专家咨询，其中包括两家来自巴西的公司和一家乌克兰公司。该项目的成果是</w:t>
      </w:r>
      <w:r w:rsidRPr="00BC4F1F">
        <w:rPr>
          <w:rFonts w:ascii="SimSun" w:hAnsi="SimSun" w:cs="Microsoft YaHei" w:hint="eastAsia"/>
          <w:color w:val="000000" w:themeColor="text1"/>
          <w:sz w:val="21"/>
          <w:szCs w:val="21"/>
        </w:rPr>
        <w:t>出版了</w:t>
      </w:r>
      <w:r w:rsidRPr="00BC4F1F">
        <w:rPr>
          <w:rFonts w:ascii="SimSun" w:hAnsi="SimSun" w:cs="Microsoft YaHei"/>
          <w:color w:val="000000" w:themeColor="text1"/>
          <w:sz w:val="21"/>
          <w:szCs w:val="21"/>
        </w:rPr>
        <w:t>中小企业知识产权管理</w:t>
      </w:r>
      <w:r w:rsidR="00AF5224" w:rsidRPr="00BC4F1F">
        <w:rPr>
          <w:rFonts w:ascii="SimSun" w:hAnsi="SimSun" w:cs="Microsoft YaHei" w:hint="eastAsia"/>
          <w:color w:val="000000" w:themeColor="text1"/>
          <w:sz w:val="21"/>
          <w:szCs w:val="21"/>
        </w:rPr>
        <w:t>核对</w:t>
      </w:r>
      <w:r w:rsidRPr="00BC4F1F">
        <w:rPr>
          <w:rFonts w:ascii="SimSun" w:hAnsi="SimSun" w:cs="Microsoft YaHei"/>
          <w:color w:val="000000" w:themeColor="text1"/>
          <w:sz w:val="21"/>
          <w:szCs w:val="21"/>
        </w:rPr>
        <w:t>清单</w:t>
      </w:r>
      <w:r w:rsidRPr="00BC4F1F">
        <w:rPr>
          <w:rFonts w:ascii="SimSun" w:hAnsi="SimSun" w:cs="Microsoft YaHei"/>
          <w:color w:val="000000" w:themeColor="text1"/>
          <w:sz w:val="21"/>
          <w:szCs w:val="21"/>
          <w:vertAlign w:val="superscript"/>
        </w:rPr>
        <w:footnoteReference w:id="4"/>
      </w:r>
      <w:r w:rsidRPr="00BC4F1F">
        <w:rPr>
          <w:rFonts w:ascii="SimSun" w:hAnsi="SimSun" w:cs="Microsoft YaHei"/>
          <w:color w:val="000000" w:themeColor="text1"/>
          <w:sz w:val="21"/>
          <w:szCs w:val="21"/>
        </w:rPr>
        <w:t>。此外，2021年12月，WIPO GREEN发布了新的《全球挑战简报：</w:t>
      </w:r>
      <w:r w:rsidRPr="00BC4F1F">
        <w:rPr>
          <w:rFonts w:ascii="SimSun" w:hAnsi="SimSun" w:cs="Microsoft YaHei" w:hint="eastAsia"/>
          <w:color w:val="000000" w:themeColor="text1"/>
          <w:sz w:val="21"/>
          <w:szCs w:val="21"/>
        </w:rPr>
        <w:t>氢燃料电池技术在中国的开发和应用进展报告</w:t>
      </w:r>
      <w:r w:rsidRPr="00BC4F1F">
        <w:rPr>
          <w:rFonts w:ascii="SimSun" w:hAnsi="SimSun" w:cs="Microsoft YaHei"/>
          <w:color w:val="000000" w:themeColor="text1"/>
          <w:sz w:val="21"/>
          <w:szCs w:val="21"/>
        </w:rPr>
        <w:t>》（</w:t>
      </w:r>
      <w:r w:rsidR="00801A0B" w:rsidRPr="00BC4F1F">
        <w:rPr>
          <w:rFonts w:ascii="SimSun" w:hAnsi="SimSun" w:cs="Microsoft YaHei"/>
          <w:color w:val="000000" w:themeColor="text1"/>
          <w:sz w:val="21"/>
          <w:szCs w:val="21"/>
        </w:rPr>
        <w:t>可持续发展目标</w:t>
      </w:r>
      <w:r w:rsidRPr="00BC4F1F">
        <w:rPr>
          <w:rFonts w:ascii="SimSun" w:hAnsi="SimSun" w:cs="Microsoft YaHei"/>
          <w:color w:val="000000" w:themeColor="text1"/>
          <w:sz w:val="21"/>
          <w:szCs w:val="21"/>
        </w:rPr>
        <w:t>7）</w:t>
      </w:r>
      <w:r w:rsidRPr="00BC4F1F">
        <w:rPr>
          <w:rFonts w:ascii="SimSun" w:hAnsi="SimSun" w:cs="Microsoft YaHei"/>
          <w:color w:val="000000" w:themeColor="text1"/>
          <w:sz w:val="21"/>
          <w:szCs w:val="21"/>
          <w:vertAlign w:val="superscript"/>
        </w:rPr>
        <w:footnoteReference w:id="5"/>
      </w:r>
      <w:r w:rsidRPr="00BC4F1F">
        <w:rPr>
          <w:rFonts w:ascii="SimSun" w:hAnsi="SimSun" w:cs="Microsoft YaHei"/>
          <w:color w:val="000000" w:themeColor="text1"/>
          <w:sz w:val="21"/>
          <w:szCs w:val="21"/>
        </w:rPr>
        <w:t>。</w:t>
      </w:r>
    </w:p>
    <w:p w:rsidR="001D7142" w:rsidRPr="00BC4F1F" w:rsidRDefault="001D7142" w:rsidP="0069417C">
      <w:pPr>
        <w:numPr>
          <w:ilvl w:val="0"/>
          <w:numId w:val="37"/>
        </w:numPr>
        <w:overflowPunct w:val="0"/>
        <w:spacing w:afterLines="50" w:after="120" w:line="340" w:lineRule="atLeast"/>
        <w:ind w:left="0" w:firstLine="0"/>
        <w:jc w:val="both"/>
        <w:rPr>
          <w:rFonts w:ascii="SimSun" w:hAnsi="SimSun" w:cs="Microsoft YaHei"/>
          <w:color w:val="000000" w:themeColor="text1"/>
          <w:sz w:val="21"/>
          <w:szCs w:val="21"/>
        </w:rPr>
      </w:pPr>
      <w:r w:rsidRPr="00BC4F1F">
        <w:rPr>
          <w:rFonts w:ascii="SimSun" w:hAnsi="SimSun" w:cs="Microsoft YaHei"/>
          <w:color w:val="000000" w:themeColor="text1"/>
          <w:sz w:val="21"/>
          <w:szCs w:val="21"/>
        </w:rPr>
        <w:t>产权组织加速项目</w:t>
      </w:r>
      <w:r w:rsidR="00763B55">
        <w:rPr>
          <w:rFonts w:ascii="SimSun" w:hAnsi="SimSun" w:cs="Microsoft YaHei" w:hint="eastAsia"/>
          <w:color w:val="000000" w:themeColor="text1"/>
          <w:sz w:val="21"/>
          <w:szCs w:val="21"/>
        </w:rPr>
        <w:t>框架下的</w:t>
      </w:r>
      <w:r w:rsidRPr="00BC4F1F">
        <w:rPr>
          <w:rFonts w:ascii="SimSun" w:hAnsi="SimSun" w:cs="Microsoft YaHei"/>
          <w:color w:val="000000" w:themeColor="text1"/>
          <w:sz w:val="21"/>
          <w:szCs w:val="21"/>
        </w:rPr>
        <w:t>工作继续</w:t>
      </w:r>
      <w:r w:rsidR="00763B55">
        <w:rPr>
          <w:rFonts w:ascii="SimSun" w:hAnsi="SimSun" w:cs="Microsoft YaHei" w:hint="eastAsia"/>
          <w:color w:val="000000" w:themeColor="text1"/>
          <w:sz w:val="21"/>
          <w:szCs w:val="21"/>
        </w:rPr>
        <w:t>向前推进</w:t>
      </w:r>
      <w:r w:rsidRPr="00BC4F1F">
        <w:rPr>
          <w:rFonts w:ascii="SimSun" w:hAnsi="SimSun" w:cs="Microsoft YaHei"/>
          <w:color w:val="000000" w:themeColor="text1"/>
          <w:sz w:val="21"/>
          <w:szCs w:val="21"/>
        </w:rPr>
        <w:t>。根据可持续发展目标2，与多个拉丁美洲机构合作开展了气候智能型农业加速项目。该项目最初作为一项短期活动实施，目前已进入第二阶段。此外，秘鲁于2021年加入了该项目，进一步加强了对该区域倡议的参与。第二阶段的新活动包括开展部门研究，这将有助于确定特定领域的主要创新者、技术和需求，</w:t>
      </w:r>
      <w:r w:rsidR="001165BB">
        <w:rPr>
          <w:rFonts w:ascii="SimSun" w:hAnsi="SimSun" w:cs="Microsoft YaHei" w:hint="eastAsia"/>
          <w:color w:val="000000" w:themeColor="text1"/>
          <w:sz w:val="21"/>
          <w:szCs w:val="21"/>
        </w:rPr>
        <w:t>还包括</w:t>
      </w:r>
      <w:r w:rsidRPr="00BC4F1F">
        <w:rPr>
          <w:rFonts w:ascii="SimSun" w:hAnsi="SimSun" w:cs="Microsoft YaHei"/>
          <w:color w:val="000000" w:themeColor="text1"/>
          <w:sz w:val="21"/>
          <w:szCs w:val="21"/>
        </w:rPr>
        <w:t>绿色技术</w:t>
      </w:r>
      <w:r w:rsidRPr="00BC4F1F">
        <w:rPr>
          <w:rFonts w:ascii="SimSun" w:hAnsi="SimSun" w:cs="Microsoft YaHei" w:hint="eastAsia"/>
          <w:color w:val="000000" w:themeColor="text1"/>
          <w:sz w:val="21"/>
          <w:szCs w:val="21"/>
        </w:rPr>
        <w:t>企</w:t>
      </w:r>
      <w:r w:rsidRPr="00BC4F1F">
        <w:rPr>
          <w:rFonts w:ascii="SimSun" w:hAnsi="SimSun" w:cs="Microsoft YaHei"/>
          <w:color w:val="000000" w:themeColor="text1"/>
          <w:sz w:val="21"/>
          <w:szCs w:val="21"/>
        </w:rPr>
        <w:t>业牵线搭桥活动。目前累计已有115项技术解决方案和70项需求上传到了</w:t>
      </w:r>
      <w:r w:rsidRPr="00BC4F1F">
        <w:rPr>
          <w:rFonts w:ascii="SimSun" w:hAnsi="SimSun" w:cs="Microsoft YaHei" w:hint="eastAsia"/>
          <w:color w:val="000000" w:themeColor="text1"/>
          <w:sz w:val="21"/>
          <w:szCs w:val="21"/>
        </w:rPr>
        <w:t>W</w:t>
      </w:r>
      <w:r w:rsidRPr="00BC4F1F">
        <w:rPr>
          <w:rFonts w:ascii="SimSun" w:hAnsi="SimSun" w:cs="Microsoft YaHei"/>
          <w:color w:val="000000" w:themeColor="text1"/>
          <w:sz w:val="21"/>
          <w:szCs w:val="21"/>
        </w:rPr>
        <w:t>IPO GREEN数据库的拉丁美洲和加勒比海</w:t>
      </w:r>
      <w:r w:rsidR="001165BB">
        <w:rPr>
          <w:rFonts w:ascii="SimSun" w:hAnsi="SimSun" w:cs="Microsoft YaHei" w:hint="eastAsia"/>
          <w:color w:val="000000" w:themeColor="text1"/>
          <w:sz w:val="21"/>
          <w:szCs w:val="21"/>
        </w:rPr>
        <w:t>地</w:t>
      </w:r>
      <w:r w:rsidR="001165BB">
        <w:rPr>
          <w:rFonts w:ascii="SimSun" w:hAnsi="SimSun" w:cs="Microsoft YaHei" w:hint="eastAsia"/>
          <w:color w:val="000000" w:themeColor="text1"/>
          <w:sz w:val="21"/>
          <w:szCs w:val="21"/>
        </w:rPr>
        <w:lastRenderedPageBreak/>
        <w:t>区</w:t>
      </w:r>
      <w:r w:rsidRPr="00BC4F1F">
        <w:rPr>
          <w:rFonts w:ascii="SimSun" w:hAnsi="SimSun" w:cs="Microsoft YaHei"/>
          <w:color w:val="000000" w:themeColor="text1"/>
          <w:sz w:val="21"/>
          <w:szCs w:val="21"/>
        </w:rPr>
        <w:t>（LAC）气候智能型农业数据集，有51项技术和43项需求被添加到数据库或更新。此外，受益国目前正在起草需求和技术目录。</w:t>
      </w:r>
    </w:p>
    <w:p w:rsidR="001D7142" w:rsidRPr="00BC4F1F" w:rsidRDefault="00CD79A9" w:rsidP="0069417C">
      <w:pPr>
        <w:numPr>
          <w:ilvl w:val="0"/>
          <w:numId w:val="37"/>
        </w:numPr>
        <w:overflowPunct w:val="0"/>
        <w:spacing w:afterLines="50" w:after="120" w:line="340" w:lineRule="atLeast"/>
        <w:ind w:left="0" w:firstLine="0"/>
        <w:jc w:val="both"/>
        <w:rPr>
          <w:rFonts w:ascii="SimSun" w:hAnsi="SimSun" w:cs="Microsoft YaHei"/>
          <w:color w:val="000000" w:themeColor="text1"/>
          <w:sz w:val="21"/>
          <w:szCs w:val="21"/>
        </w:rPr>
      </w:pPr>
      <w:r>
        <w:rPr>
          <w:rFonts w:ascii="SimSun" w:hAnsi="SimSun" w:cs="Microsoft YaHei" w:hint="eastAsia"/>
          <w:color w:val="000000" w:themeColor="text1"/>
          <w:sz w:val="21"/>
          <w:szCs w:val="21"/>
        </w:rPr>
        <w:t>依照</w:t>
      </w:r>
      <w:r w:rsidR="001D7142" w:rsidRPr="00BC4F1F">
        <w:rPr>
          <w:rFonts w:ascii="SimSun" w:hAnsi="SimSun" w:cs="Microsoft YaHei"/>
          <w:color w:val="000000" w:themeColor="text1"/>
          <w:sz w:val="21"/>
          <w:szCs w:val="21"/>
        </w:rPr>
        <w:t>可持续发展目标12，继续在印度尼西亚实施关于棕榈油加工厂废水（POME）处理和价值化过程加速项目。确定了19项需求和23项技术，并在POME</w:t>
      </w:r>
      <w:r w:rsidR="001D7142" w:rsidRPr="00BC4F1F">
        <w:rPr>
          <w:rFonts w:ascii="SimSun" w:hAnsi="SimSun" w:cs="Microsoft YaHei" w:hint="eastAsia"/>
          <w:color w:val="000000" w:themeColor="text1"/>
          <w:sz w:val="21"/>
          <w:szCs w:val="21"/>
        </w:rPr>
        <w:t>数据库</w:t>
      </w:r>
      <w:r w:rsidR="001D7142" w:rsidRPr="00BC4F1F">
        <w:rPr>
          <w:rFonts w:ascii="SimSun" w:hAnsi="SimSun" w:cs="Microsoft YaHei"/>
          <w:color w:val="000000" w:themeColor="text1"/>
          <w:sz w:val="21"/>
          <w:szCs w:val="21"/>
        </w:rPr>
        <w:t>中提供。该项目签署了两份意向书，促成了一家棕榈油厂和一家分解系统供应商之间的交易。该项目的</w:t>
      </w:r>
      <w:r w:rsidR="001D7142" w:rsidRPr="00BC4F1F">
        <w:rPr>
          <w:rFonts w:ascii="SimSun" w:hAnsi="SimSun" w:cs="Microsoft YaHei" w:hint="eastAsia"/>
          <w:color w:val="000000" w:themeColor="text1"/>
          <w:sz w:val="21"/>
          <w:szCs w:val="21"/>
        </w:rPr>
        <w:t>成果是发布了</w:t>
      </w:r>
      <w:r w:rsidR="001D7142" w:rsidRPr="00BC4F1F">
        <w:rPr>
          <w:rFonts w:ascii="SimSun" w:hAnsi="SimSun" w:cs="Microsoft YaHei"/>
          <w:color w:val="000000" w:themeColor="text1"/>
          <w:sz w:val="21"/>
          <w:szCs w:val="21"/>
        </w:rPr>
        <w:t>一份关于棕榈油厂污水处理和价值化过程现有可用技术选择的目录。</w:t>
      </w:r>
      <w:r w:rsidR="001D7142" w:rsidRPr="00BC4F1F">
        <w:rPr>
          <w:rFonts w:ascii="SimSun" w:hAnsi="SimSun" w:cs="Microsoft YaHei"/>
          <w:color w:val="000000" w:themeColor="text1"/>
          <w:sz w:val="21"/>
          <w:szCs w:val="21"/>
          <w:vertAlign w:val="superscript"/>
        </w:rPr>
        <w:footnoteReference w:id="6"/>
      </w:r>
      <w:r w:rsidR="001D7142" w:rsidRPr="00BC4F1F">
        <w:rPr>
          <w:rFonts w:ascii="SimSun" w:hAnsi="SimSun" w:cs="Microsoft YaHei"/>
          <w:color w:val="000000" w:themeColor="text1"/>
          <w:sz w:val="21"/>
          <w:szCs w:val="21"/>
        </w:rPr>
        <w:t>在中国启动的第三个加速项目是要寻求能够满足城市环境需求解决的方案。该项目的</w:t>
      </w:r>
      <w:r w:rsidR="001D7142" w:rsidRPr="00BC4F1F">
        <w:rPr>
          <w:rFonts w:ascii="SimSun" w:hAnsi="SimSun" w:cs="Microsoft YaHei" w:hint="eastAsia"/>
          <w:color w:val="000000" w:themeColor="text1"/>
          <w:sz w:val="21"/>
          <w:szCs w:val="21"/>
        </w:rPr>
        <w:t>1</w:t>
      </w:r>
      <w:r w:rsidR="001D7142" w:rsidRPr="00BC4F1F">
        <w:rPr>
          <w:rFonts w:ascii="SimSun" w:hAnsi="SimSun" w:cs="Microsoft YaHei"/>
          <w:color w:val="000000" w:themeColor="text1"/>
          <w:sz w:val="21"/>
          <w:szCs w:val="21"/>
        </w:rPr>
        <w:t>0项气候变化需求包括可在中国城市库中找到的能源、水、污染和废物方面的挑战，同时还确定了30项相关技术。</w:t>
      </w:r>
      <w:r w:rsidR="001D7142" w:rsidRPr="00BC4F1F">
        <w:rPr>
          <w:rFonts w:ascii="SimSun" w:hAnsi="SimSun" w:cs="Microsoft YaHei"/>
          <w:color w:val="000000" w:themeColor="text1"/>
          <w:sz w:val="21"/>
          <w:szCs w:val="21"/>
          <w:vertAlign w:val="superscript"/>
        </w:rPr>
        <w:footnoteReference w:id="7"/>
      </w:r>
      <w:r w:rsidR="001D7142" w:rsidRPr="00BC4F1F">
        <w:rPr>
          <w:rFonts w:ascii="SimSun" w:hAnsi="SimSun" w:cs="Microsoft YaHei"/>
          <w:color w:val="000000" w:themeColor="text1"/>
          <w:sz w:val="21"/>
          <w:szCs w:val="21"/>
        </w:rPr>
        <w:t>该项目为实现可持续发展目标11做出了贡献。</w:t>
      </w:r>
    </w:p>
    <w:p w:rsidR="001D7142" w:rsidRPr="00BC4F1F" w:rsidRDefault="001D7142" w:rsidP="0069417C">
      <w:pPr>
        <w:numPr>
          <w:ilvl w:val="0"/>
          <w:numId w:val="37"/>
        </w:numPr>
        <w:overflowPunct w:val="0"/>
        <w:spacing w:afterLines="50" w:after="120" w:line="340" w:lineRule="atLeast"/>
        <w:ind w:left="0" w:firstLine="0"/>
        <w:jc w:val="both"/>
        <w:rPr>
          <w:rFonts w:ascii="SimSun" w:hAnsi="SimSun" w:cs="Microsoft YaHei"/>
          <w:color w:val="000000" w:themeColor="text1"/>
          <w:sz w:val="21"/>
          <w:szCs w:val="21"/>
        </w:rPr>
      </w:pPr>
      <w:r w:rsidRPr="00BC4F1F">
        <w:rPr>
          <w:rFonts w:ascii="SimSun" w:hAnsi="SimSun" w:cs="Microsoft YaHei"/>
          <w:color w:val="000000" w:themeColor="text1"/>
          <w:sz w:val="21"/>
          <w:szCs w:val="21"/>
        </w:rPr>
        <w:t>产权组织还继续在</w:t>
      </w:r>
      <w:r w:rsidR="00687EF5">
        <w:rPr>
          <w:rFonts w:ascii="SimSun" w:hAnsi="SimSun" w:cs="Microsoft YaHei"/>
          <w:color w:val="000000" w:themeColor="text1"/>
          <w:sz w:val="21"/>
          <w:szCs w:val="21"/>
        </w:rPr>
        <w:t>内部层面处理环境责任问题，包括保护产权组织园区的生物多样性（</w:t>
      </w:r>
      <w:r w:rsidRPr="00BC4F1F">
        <w:rPr>
          <w:rFonts w:ascii="SimSun" w:hAnsi="SimSun" w:cs="Microsoft YaHei"/>
          <w:color w:val="000000" w:themeColor="text1"/>
          <w:sz w:val="21"/>
          <w:szCs w:val="21"/>
        </w:rPr>
        <w:t>拥有百年橡树的地标性</w:t>
      </w:r>
      <w:r w:rsidR="00687EF5">
        <w:rPr>
          <w:rFonts w:ascii="SimSun" w:hAnsi="SimSun" w:cs="Microsoft YaHei" w:hint="eastAsia"/>
          <w:color w:val="000000" w:themeColor="text1"/>
          <w:sz w:val="21"/>
          <w:szCs w:val="21"/>
        </w:rPr>
        <w:t>园区</w:t>
      </w:r>
      <w:r w:rsidRPr="00BC4F1F">
        <w:rPr>
          <w:rFonts w:ascii="SimSun" w:hAnsi="SimSun" w:cs="Microsoft YaHei"/>
          <w:color w:val="000000" w:themeColor="text1"/>
          <w:sz w:val="21"/>
          <w:szCs w:val="21"/>
        </w:rPr>
        <w:t>，</w:t>
      </w:r>
      <w:r w:rsidR="00687EF5" w:rsidRPr="00687EF5">
        <w:rPr>
          <w:rFonts w:ascii="SimSun" w:hAnsi="SimSun" w:cs="Microsoft YaHei"/>
          <w:color w:val="000000" w:themeColor="text1"/>
          <w:sz w:val="21"/>
          <w:szCs w:val="21"/>
        </w:rPr>
        <w:t>三个</w:t>
      </w:r>
      <w:r w:rsidR="00687EF5" w:rsidRPr="00687EF5">
        <w:rPr>
          <w:rFonts w:ascii="SimSun" w:hAnsi="SimSun" w:cs="Microsoft YaHei" w:hint="eastAsia"/>
          <w:color w:val="000000" w:themeColor="text1"/>
          <w:sz w:val="21"/>
          <w:szCs w:val="21"/>
        </w:rPr>
        <w:t>以</w:t>
      </w:r>
      <w:r w:rsidR="00687EF5" w:rsidRPr="00687EF5">
        <w:rPr>
          <w:rFonts w:ascii="SimSun" w:hAnsi="SimSun" w:cs="Microsoft YaHei"/>
          <w:color w:val="000000" w:themeColor="text1"/>
          <w:sz w:val="21"/>
          <w:szCs w:val="21"/>
        </w:rPr>
        <w:t>当地植物和</w:t>
      </w:r>
      <w:proofErr w:type="gramStart"/>
      <w:r w:rsidR="00687EF5" w:rsidRPr="00687EF5">
        <w:rPr>
          <w:rFonts w:ascii="SimSun" w:hAnsi="SimSun" w:cs="Microsoft YaHei" w:hint="eastAsia"/>
          <w:color w:val="000000" w:themeColor="text1"/>
          <w:sz w:val="21"/>
          <w:szCs w:val="21"/>
        </w:rPr>
        <w:t>草本等</w:t>
      </w:r>
      <w:proofErr w:type="gramEnd"/>
      <w:r w:rsidR="00687EF5" w:rsidRPr="00687EF5">
        <w:rPr>
          <w:rFonts w:ascii="SimSun" w:hAnsi="SimSun" w:cs="Microsoft YaHei" w:hint="eastAsia"/>
          <w:color w:val="000000" w:themeColor="text1"/>
          <w:sz w:val="21"/>
          <w:szCs w:val="21"/>
        </w:rPr>
        <w:t>植被覆盖的</w:t>
      </w:r>
      <w:r w:rsidR="00687EF5" w:rsidRPr="00687EF5">
        <w:rPr>
          <w:rFonts w:ascii="SimSun" w:hAnsi="SimSun" w:cs="Microsoft YaHei"/>
          <w:color w:val="000000" w:themeColor="text1"/>
          <w:sz w:val="21"/>
          <w:szCs w:val="21"/>
        </w:rPr>
        <w:t>屋顶、</w:t>
      </w:r>
      <w:r w:rsidR="00687EF5" w:rsidRPr="00687EF5">
        <w:rPr>
          <w:rFonts w:ascii="SimSun" w:hAnsi="SimSun" w:cs="Microsoft YaHei" w:hint="eastAsia"/>
          <w:color w:val="000000" w:themeColor="text1"/>
          <w:sz w:val="21"/>
          <w:szCs w:val="21"/>
        </w:rPr>
        <w:t>多个</w:t>
      </w:r>
      <w:r w:rsidR="00687EF5" w:rsidRPr="00687EF5">
        <w:rPr>
          <w:rFonts w:ascii="SimSun" w:hAnsi="SimSun" w:cs="Microsoft YaHei"/>
          <w:color w:val="000000" w:themeColor="text1"/>
          <w:sz w:val="21"/>
          <w:szCs w:val="21"/>
        </w:rPr>
        <w:t>树木</w:t>
      </w:r>
      <w:r w:rsidR="00687EF5" w:rsidRPr="00687EF5">
        <w:rPr>
          <w:rFonts w:ascii="SimSun" w:hAnsi="SimSun" w:cs="Microsoft YaHei" w:hint="eastAsia"/>
          <w:color w:val="000000" w:themeColor="text1"/>
          <w:sz w:val="21"/>
          <w:szCs w:val="21"/>
        </w:rPr>
        <w:t>品种</w:t>
      </w:r>
      <w:r w:rsidR="00687EF5" w:rsidRPr="00687EF5">
        <w:rPr>
          <w:rFonts w:ascii="SimSun" w:hAnsi="SimSun" w:cs="Microsoft YaHei"/>
          <w:color w:val="000000" w:themeColor="text1"/>
          <w:sz w:val="21"/>
          <w:szCs w:val="21"/>
        </w:rPr>
        <w:t>和其</w:t>
      </w:r>
      <w:r w:rsidR="00687EF5" w:rsidRPr="00687EF5">
        <w:rPr>
          <w:rFonts w:ascii="SimSun" w:hAnsi="SimSun" w:cs="Microsoft YaHei" w:hint="eastAsia"/>
          <w:color w:val="000000" w:themeColor="text1"/>
          <w:sz w:val="21"/>
          <w:szCs w:val="21"/>
        </w:rPr>
        <w:t>它</w:t>
      </w:r>
      <w:r w:rsidR="00687EF5" w:rsidRPr="00687EF5">
        <w:rPr>
          <w:rFonts w:ascii="SimSun" w:hAnsi="SimSun" w:cs="Microsoft YaHei"/>
          <w:color w:val="000000" w:themeColor="text1"/>
          <w:sz w:val="21"/>
          <w:szCs w:val="21"/>
        </w:rPr>
        <w:t>外部种植园，</w:t>
      </w:r>
      <w:r w:rsidR="00687EF5" w:rsidRPr="00687EF5">
        <w:rPr>
          <w:rFonts w:ascii="SimSun" w:hAnsi="SimSun" w:cs="Microsoft YaHei" w:hint="eastAsia"/>
          <w:color w:val="000000" w:themeColor="text1"/>
          <w:sz w:val="21"/>
          <w:szCs w:val="21"/>
        </w:rPr>
        <w:t>以及</w:t>
      </w:r>
      <w:r w:rsidR="00687EF5" w:rsidRPr="00687EF5">
        <w:rPr>
          <w:rFonts w:ascii="SimSun" w:hAnsi="SimSun" w:cs="Microsoft YaHei"/>
          <w:color w:val="000000" w:themeColor="text1"/>
          <w:sz w:val="21"/>
          <w:szCs w:val="21"/>
        </w:rPr>
        <w:t>内部花园</w:t>
      </w:r>
      <w:r w:rsidRPr="00BC4F1F">
        <w:rPr>
          <w:rFonts w:ascii="SimSun" w:hAnsi="SimSun" w:cs="Microsoft YaHei"/>
          <w:color w:val="000000" w:themeColor="text1"/>
          <w:sz w:val="21"/>
          <w:szCs w:val="21"/>
        </w:rPr>
        <w:t>），</w:t>
      </w:r>
      <w:r w:rsidR="00687EF5">
        <w:rPr>
          <w:rFonts w:ascii="SimSun" w:hAnsi="SimSun" w:cs="Microsoft YaHei" w:hint="eastAsia"/>
          <w:color w:val="000000" w:themeColor="text1"/>
          <w:sz w:val="21"/>
          <w:szCs w:val="21"/>
        </w:rPr>
        <w:t>以</w:t>
      </w:r>
      <w:r w:rsidRPr="00BC4F1F">
        <w:rPr>
          <w:rFonts w:ascii="SimSun" w:hAnsi="SimSun" w:cs="Microsoft YaHei"/>
          <w:color w:val="000000" w:themeColor="text1"/>
          <w:sz w:val="21"/>
          <w:szCs w:val="21"/>
        </w:rPr>
        <w:t>为</w:t>
      </w:r>
      <w:r w:rsidR="00801A0B" w:rsidRPr="00BC4F1F">
        <w:rPr>
          <w:rFonts w:ascii="SimSun" w:hAnsi="SimSun" w:cs="Microsoft YaHei"/>
          <w:color w:val="000000" w:themeColor="text1"/>
          <w:sz w:val="21"/>
          <w:szCs w:val="21"/>
        </w:rPr>
        <w:t>可持续发展目标</w:t>
      </w:r>
      <w:r w:rsidRPr="00BC4F1F">
        <w:rPr>
          <w:rFonts w:ascii="SimSun" w:hAnsi="SimSun" w:cs="Microsoft YaHei"/>
          <w:color w:val="000000" w:themeColor="text1"/>
          <w:sz w:val="21"/>
          <w:szCs w:val="21"/>
        </w:rPr>
        <w:t>6、7、11、12和13</w:t>
      </w:r>
      <w:r w:rsidR="00296932">
        <w:rPr>
          <w:rFonts w:ascii="SimSun" w:hAnsi="SimSun" w:cs="Microsoft YaHei" w:hint="eastAsia"/>
          <w:color w:val="000000" w:themeColor="text1"/>
          <w:sz w:val="21"/>
          <w:szCs w:val="21"/>
        </w:rPr>
        <w:t>做</w:t>
      </w:r>
      <w:r w:rsidRPr="00BC4F1F">
        <w:rPr>
          <w:rFonts w:ascii="SimSun" w:hAnsi="SimSun" w:cs="Microsoft YaHei"/>
          <w:color w:val="000000" w:themeColor="text1"/>
          <w:sz w:val="21"/>
          <w:szCs w:val="21"/>
        </w:rPr>
        <w:t>出贡献。“环</w:t>
      </w:r>
      <w:r w:rsidR="00687EF5">
        <w:rPr>
          <w:rFonts w:ascii="SimSun" w:hAnsi="SimSun" w:cs="Microsoft YaHei" w:hint="eastAsia"/>
          <w:color w:val="000000" w:themeColor="text1"/>
          <w:sz w:val="21"/>
          <w:szCs w:val="21"/>
        </w:rPr>
        <w:t>保</w:t>
      </w:r>
      <w:r w:rsidRPr="00BC4F1F">
        <w:rPr>
          <w:rFonts w:ascii="SimSun" w:hAnsi="SimSun" w:cs="Microsoft YaHei"/>
          <w:color w:val="000000" w:themeColor="text1"/>
          <w:sz w:val="21"/>
          <w:szCs w:val="21"/>
        </w:rPr>
        <w:t>”</w:t>
      </w:r>
      <w:r w:rsidR="00687EF5">
        <w:rPr>
          <w:rFonts w:ascii="SimSun" w:hAnsi="SimSun" w:cs="Microsoft YaHei"/>
          <w:color w:val="000000" w:themeColor="text1"/>
          <w:sz w:val="21"/>
          <w:szCs w:val="21"/>
        </w:rPr>
        <w:t>标准</w:t>
      </w:r>
      <w:r w:rsidRPr="00BC4F1F">
        <w:rPr>
          <w:rFonts w:ascii="SimSun" w:hAnsi="SimSun" w:cs="Microsoft YaHei"/>
          <w:color w:val="000000" w:themeColor="text1"/>
          <w:sz w:val="21"/>
          <w:szCs w:val="21"/>
        </w:rPr>
        <w:t>作为评</w:t>
      </w:r>
      <w:r w:rsidR="00687EF5">
        <w:rPr>
          <w:rFonts w:ascii="SimSun" w:hAnsi="SimSun" w:cs="Microsoft YaHei"/>
          <w:color w:val="000000" w:themeColor="text1"/>
          <w:sz w:val="21"/>
          <w:szCs w:val="21"/>
        </w:rPr>
        <w:t>估和实施产权组织园区房舍和技术设施翻修和维护的若干标准之一提出</w:t>
      </w:r>
      <w:r w:rsidRPr="00BC4F1F">
        <w:rPr>
          <w:rFonts w:ascii="SimSun" w:hAnsi="SimSun" w:cs="Microsoft YaHei"/>
          <w:color w:val="000000" w:themeColor="text1"/>
          <w:sz w:val="21"/>
          <w:szCs w:val="21"/>
        </w:rPr>
        <w:t>，并继续置于系统性考虑之中。</w:t>
      </w:r>
      <w:r w:rsidRPr="00BC4F1F">
        <w:rPr>
          <w:rFonts w:ascii="SimSun" w:hAnsi="SimSun" w:cs="Microsoft YaHei" w:hint="eastAsia"/>
          <w:color w:val="000000" w:themeColor="text1"/>
          <w:sz w:val="21"/>
          <w:szCs w:val="21"/>
        </w:rPr>
        <w:t>在</w:t>
      </w:r>
      <w:r w:rsidRPr="00BC4F1F">
        <w:rPr>
          <w:rFonts w:ascii="SimSun" w:hAnsi="SimSun" w:cs="Microsoft YaHei"/>
          <w:color w:val="000000" w:themeColor="text1"/>
          <w:sz w:val="21"/>
          <w:szCs w:val="21"/>
        </w:rPr>
        <w:t>这方面</w:t>
      </w:r>
      <w:r w:rsidR="00687EF5">
        <w:rPr>
          <w:rFonts w:ascii="SimSun" w:hAnsi="SimSun" w:cs="Microsoft YaHei" w:hint="eastAsia"/>
          <w:color w:val="000000" w:themeColor="text1"/>
          <w:sz w:val="21"/>
          <w:szCs w:val="21"/>
        </w:rPr>
        <w:t>的主要体现</w:t>
      </w:r>
      <w:r w:rsidRPr="00BC4F1F">
        <w:rPr>
          <w:rFonts w:ascii="SimSun" w:hAnsi="SimSun" w:cs="Microsoft YaHei"/>
          <w:color w:val="000000" w:themeColor="text1"/>
          <w:sz w:val="21"/>
          <w:szCs w:val="21"/>
        </w:rPr>
        <w:t>包括</w:t>
      </w:r>
      <w:r w:rsidR="00687EF5">
        <w:rPr>
          <w:rFonts w:ascii="SimSun" w:hAnsi="SimSun" w:cs="Microsoft YaHei" w:hint="eastAsia"/>
          <w:color w:val="000000" w:themeColor="text1"/>
          <w:sz w:val="21"/>
          <w:szCs w:val="21"/>
        </w:rPr>
        <w:t>作为</w:t>
      </w:r>
      <w:r w:rsidR="00687EF5" w:rsidRPr="00BC4F1F">
        <w:rPr>
          <w:rFonts w:ascii="SimSun" w:hAnsi="SimSun" w:cs="Microsoft YaHei"/>
          <w:color w:val="000000" w:themeColor="text1"/>
          <w:sz w:val="21"/>
          <w:szCs w:val="21"/>
        </w:rPr>
        <w:t>年度工作计划组成部分</w:t>
      </w:r>
      <w:r w:rsidR="00687EF5">
        <w:rPr>
          <w:rFonts w:ascii="SimSun" w:hAnsi="SimSun" w:cs="Microsoft YaHei" w:hint="eastAsia"/>
          <w:color w:val="000000" w:themeColor="text1"/>
          <w:sz w:val="21"/>
          <w:szCs w:val="21"/>
        </w:rPr>
        <w:t>的</w:t>
      </w:r>
      <w:r w:rsidRPr="00BC4F1F">
        <w:rPr>
          <w:rFonts w:ascii="SimSun" w:hAnsi="SimSun" w:cs="Microsoft YaHei"/>
          <w:color w:val="000000" w:themeColor="text1"/>
          <w:sz w:val="21"/>
          <w:szCs w:val="21"/>
        </w:rPr>
        <w:t>以下</w:t>
      </w:r>
      <w:r w:rsidRPr="00BC4F1F">
        <w:rPr>
          <w:rFonts w:ascii="SimSun" w:hAnsi="SimSun" w:cs="Microsoft YaHei" w:hint="eastAsia"/>
          <w:color w:val="000000" w:themeColor="text1"/>
          <w:sz w:val="21"/>
          <w:szCs w:val="21"/>
        </w:rPr>
        <w:t>主题</w:t>
      </w:r>
      <w:r w:rsidRPr="00BC4F1F">
        <w:rPr>
          <w:rFonts w:ascii="SimSun" w:hAnsi="SimSun" w:cs="Microsoft YaHei"/>
          <w:color w:val="000000" w:themeColor="text1"/>
          <w:sz w:val="21"/>
          <w:szCs w:val="21"/>
        </w:rPr>
        <w:t>：100%的当地水</w:t>
      </w:r>
      <w:r w:rsidR="00687EF5">
        <w:rPr>
          <w:rFonts w:ascii="SimSun" w:hAnsi="SimSun" w:cs="Microsoft YaHei" w:hint="eastAsia"/>
          <w:color w:val="000000" w:themeColor="text1"/>
          <w:sz w:val="21"/>
          <w:szCs w:val="21"/>
        </w:rPr>
        <w:t>力发</w:t>
      </w:r>
      <w:r w:rsidRPr="00BC4F1F">
        <w:rPr>
          <w:rFonts w:ascii="SimSun" w:hAnsi="SimSun" w:cs="Microsoft YaHei"/>
          <w:color w:val="000000" w:themeColor="text1"/>
          <w:sz w:val="21"/>
          <w:szCs w:val="21"/>
        </w:rPr>
        <w:t>电供应、</w:t>
      </w:r>
      <w:r w:rsidR="00687EF5" w:rsidRPr="00687EF5">
        <w:rPr>
          <w:rFonts w:ascii="SimSun" w:hAnsi="SimSun" w:cs="Microsoft YaHei"/>
          <w:color w:val="000000" w:themeColor="text1"/>
          <w:sz w:val="21"/>
          <w:szCs w:val="21"/>
        </w:rPr>
        <w:t>LED</w:t>
      </w:r>
      <w:r w:rsidR="00687EF5" w:rsidRPr="00687EF5">
        <w:rPr>
          <w:rFonts w:ascii="SimSun" w:hAnsi="SimSun" w:cs="Microsoft YaHei" w:hint="eastAsia"/>
          <w:color w:val="000000" w:themeColor="text1"/>
          <w:sz w:val="21"/>
          <w:szCs w:val="21"/>
        </w:rPr>
        <w:t>照明设备</w:t>
      </w:r>
      <w:r w:rsidR="00687EF5" w:rsidRPr="00687EF5">
        <w:rPr>
          <w:rFonts w:ascii="SimSun" w:hAnsi="SimSun" w:cs="Microsoft YaHei"/>
          <w:color w:val="000000" w:themeColor="text1"/>
          <w:sz w:val="21"/>
          <w:szCs w:val="21"/>
        </w:rPr>
        <w:t>和</w:t>
      </w:r>
      <w:r w:rsidR="00854CE9">
        <w:rPr>
          <w:rFonts w:ascii="SimSun" w:hAnsi="SimSun" w:cs="Microsoft YaHei" w:hint="eastAsia"/>
          <w:color w:val="000000" w:themeColor="text1"/>
          <w:sz w:val="21"/>
          <w:szCs w:val="21"/>
        </w:rPr>
        <w:t>状况</w:t>
      </w:r>
      <w:r w:rsidR="00687EF5" w:rsidRPr="00687EF5">
        <w:rPr>
          <w:rFonts w:ascii="SimSun" w:hAnsi="SimSun" w:cs="Microsoft YaHei" w:hint="eastAsia"/>
          <w:color w:val="000000" w:themeColor="text1"/>
          <w:sz w:val="21"/>
          <w:szCs w:val="21"/>
        </w:rPr>
        <w:t>探测</w:t>
      </w:r>
      <w:r w:rsidR="00687EF5" w:rsidRPr="00687EF5">
        <w:rPr>
          <w:rFonts w:ascii="SimSun" w:hAnsi="SimSun" w:cs="Microsoft YaHei"/>
          <w:color w:val="000000" w:themeColor="text1"/>
          <w:sz w:val="21"/>
          <w:szCs w:val="21"/>
        </w:rPr>
        <w:t>以减少</w:t>
      </w:r>
      <w:r w:rsidR="00687EF5" w:rsidRPr="00687EF5">
        <w:rPr>
          <w:rFonts w:ascii="SimSun" w:hAnsi="SimSun" w:cs="Microsoft YaHei" w:hint="eastAsia"/>
          <w:color w:val="000000" w:themeColor="text1"/>
          <w:sz w:val="21"/>
          <w:szCs w:val="21"/>
        </w:rPr>
        <w:t>用电</w:t>
      </w:r>
      <w:r w:rsidR="00687EF5" w:rsidRPr="00687EF5">
        <w:rPr>
          <w:rFonts w:ascii="SimSun" w:hAnsi="SimSun" w:cs="Microsoft YaHei"/>
          <w:color w:val="000000" w:themeColor="text1"/>
          <w:sz w:val="21"/>
          <w:szCs w:val="21"/>
        </w:rPr>
        <w:t>、</w:t>
      </w:r>
      <w:r w:rsidR="00687EF5" w:rsidRPr="00687EF5">
        <w:rPr>
          <w:rFonts w:ascii="SimSun" w:hAnsi="SimSun" w:cs="Microsoft YaHei" w:hint="eastAsia"/>
          <w:color w:val="000000" w:themeColor="text1"/>
          <w:sz w:val="21"/>
          <w:szCs w:val="21"/>
        </w:rPr>
        <w:t>使用日内瓦湖水系统制冷</w:t>
      </w:r>
      <w:r w:rsidR="00687EF5" w:rsidRPr="00687EF5">
        <w:rPr>
          <w:rFonts w:ascii="SimSun" w:hAnsi="SimSun" w:cs="Microsoft YaHei"/>
          <w:color w:val="000000" w:themeColor="text1"/>
          <w:sz w:val="21"/>
          <w:szCs w:val="21"/>
        </w:rPr>
        <w:t>、根据</w:t>
      </w:r>
      <w:r w:rsidR="00687EF5" w:rsidRPr="00687EF5">
        <w:rPr>
          <w:rFonts w:ascii="SimSun" w:hAnsi="SimSun" w:cs="Microsoft YaHei" w:hint="eastAsia"/>
          <w:color w:val="000000" w:themeColor="text1"/>
          <w:sz w:val="21"/>
          <w:szCs w:val="21"/>
        </w:rPr>
        <w:t>不同</w:t>
      </w:r>
      <w:r w:rsidR="00687EF5" w:rsidRPr="00687EF5">
        <w:rPr>
          <w:rFonts w:ascii="SimSun" w:hAnsi="SimSun" w:cs="Microsoft YaHei"/>
          <w:color w:val="000000" w:themeColor="text1"/>
          <w:sz w:val="21"/>
          <w:szCs w:val="21"/>
        </w:rPr>
        <w:t>材料分类和回收的</w:t>
      </w:r>
      <w:r w:rsidR="00687EF5" w:rsidRPr="00687EF5">
        <w:rPr>
          <w:rFonts w:ascii="SimSun" w:hAnsi="SimSun" w:cs="Microsoft YaHei" w:hint="eastAsia"/>
          <w:color w:val="000000" w:themeColor="text1"/>
          <w:sz w:val="21"/>
          <w:szCs w:val="21"/>
        </w:rPr>
        <w:t>废弃物管</w:t>
      </w:r>
      <w:r w:rsidR="00687EF5" w:rsidRPr="00687EF5">
        <w:rPr>
          <w:rFonts w:ascii="SimSun" w:hAnsi="SimSun" w:cs="Microsoft YaHei"/>
          <w:color w:val="000000" w:themeColor="text1"/>
          <w:sz w:val="21"/>
          <w:szCs w:val="21"/>
        </w:rPr>
        <w:t>理系统，以及</w:t>
      </w:r>
      <w:r w:rsidR="00687EF5" w:rsidRPr="00687EF5">
        <w:rPr>
          <w:rFonts w:ascii="SimSun" w:hAnsi="SimSun" w:cs="Microsoft YaHei" w:hint="eastAsia"/>
          <w:color w:val="000000" w:themeColor="text1"/>
          <w:sz w:val="21"/>
          <w:szCs w:val="21"/>
        </w:rPr>
        <w:t>用</w:t>
      </w:r>
      <w:r w:rsidR="00687EF5" w:rsidRPr="00687EF5">
        <w:rPr>
          <w:rFonts w:ascii="SimSun" w:hAnsi="SimSun" w:cs="Microsoft YaHei"/>
          <w:color w:val="000000" w:themeColor="text1"/>
          <w:sz w:val="21"/>
          <w:szCs w:val="21"/>
        </w:rPr>
        <w:t>水管理</w:t>
      </w:r>
      <w:r w:rsidRPr="00BC4F1F">
        <w:rPr>
          <w:rFonts w:ascii="SimSun" w:hAnsi="SimSun" w:cs="Microsoft YaHei"/>
          <w:color w:val="000000" w:themeColor="text1"/>
          <w:sz w:val="21"/>
          <w:szCs w:val="21"/>
        </w:rPr>
        <w:t>。</w:t>
      </w:r>
    </w:p>
    <w:p w:rsidR="001D7142" w:rsidRPr="00BC4F1F" w:rsidRDefault="001D7142" w:rsidP="0069417C">
      <w:pPr>
        <w:numPr>
          <w:ilvl w:val="0"/>
          <w:numId w:val="37"/>
        </w:numPr>
        <w:overflowPunct w:val="0"/>
        <w:spacing w:afterLines="50" w:after="120" w:line="340" w:lineRule="atLeast"/>
        <w:ind w:left="0" w:firstLine="0"/>
        <w:jc w:val="both"/>
        <w:rPr>
          <w:rFonts w:ascii="SimSun" w:hAnsi="SimSun" w:cs="Microsoft YaHei"/>
          <w:color w:val="000000" w:themeColor="text1"/>
          <w:sz w:val="21"/>
          <w:szCs w:val="21"/>
        </w:rPr>
      </w:pPr>
      <w:r w:rsidRPr="00BC4F1F">
        <w:rPr>
          <w:rFonts w:ascii="SimSun" w:hAnsi="SimSun" w:cs="Microsoft YaHei"/>
          <w:color w:val="000000" w:themeColor="text1"/>
          <w:sz w:val="21"/>
          <w:szCs w:val="21"/>
        </w:rPr>
        <w:t>此外，从2021年起，产权组织开始要求所有</w:t>
      </w:r>
      <w:proofErr w:type="gramStart"/>
      <w:r w:rsidRPr="00BC4F1F">
        <w:rPr>
          <w:rFonts w:ascii="SimSun" w:hAnsi="SimSun" w:cs="Microsoft YaHei" w:hint="eastAsia"/>
          <w:color w:val="000000" w:themeColor="text1"/>
          <w:sz w:val="21"/>
          <w:szCs w:val="21"/>
        </w:rPr>
        <w:t>有</w:t>
      </w:r>
      <w:proofErr w:type="gramEnd"/>
      <w:r w:rsidRPr="00BC4F1F">
        <w:rPr>
          <w:rFonts w:ascii="SimSun" w:hAnsi="SimSun" w:cs="Microsoft YaHei" w:hint="eastAsia"/>
          <w:color w:val="000000" w:themeColor="text1"/>
          <w:sz w:val="21"/>
          <w:szCs w:val="21"/>
        </w:rPr>
        <w:t>意向</w:t>
      </w:r>
      <w:r w:rsidRPr="00BC4F1F">
        <w:rPr>
          <w:rFonts w:ascii="SimSun" w:hAnsi="SimSun" w:cs="Microsoft YaHei"/>
          <w:color w:val="000000" w:themeColor="text1"/>
          <w:sz w:val="21"/>
          <w:szCs w:val="21"/>
        </w:rPr>
        <w:t>的投标方</w:t>
      </w:r>
      <w:r w:rsidRPr="00BC4F1F">
        <w:rPr>
          <w:rFonts w:ascii="SimSun" w:hAnsi="SimSun" w:cs="Microsoft YaHei" w:hint="eastAsia"/>
          <w:color w:val="000000" w:themeColor="text1"/>
          <w:sz w:val="21"/>
          <w:szCs w:val="21"/>
        </w:rPr>
        <w:t>要想</w:t>
      </w:r>
      <w:r w:rsidRPr="00BC4F1F">
        <w:rPr>
          <w:rFonts w:ascii="SimSun" w:hAnsi="SimSun" w:cs="Microsoft YaHei"/>
          <w:color w:val="000000" w:themeColor="text1"/>
          <w:sz w:val="21"/>
          <w:szCs w:val="21"/>
        </w:rPr>
        <w:t>符合采购程序资格标准</w:t>
      </w:r>
      <w:r w:rsidRPr="00BC4F1F">
        <w:rPr>
          <w:rFonts w:ascii="SimSun" w:hAnsi="SimSun" w:cs="Microsoft YaHei" w:hint="eastAsia"/>
          <w:color w:val="000000" w:themeColor="text1"/>
          <w:sz w:val="21"/>
          <w:szCs w:val="21"/>
        </w:rPr>
        <w:t>，就要</w:t>
      </w:r>
      <w:r w:rsidRPr="00BC4F1F">
        <w:rPr>
          <w:rFonts w:ascii="SimSun" w:hAnsi="SimSun" w:cs="Microsoft YaHei"/>
          <w:color w:val="000000" w:themeColor="text1"/>
          <w:sz w:val="21"/>
          <w:szCs w:val="21"/>
        </w:rPr>
        <w:t>证明在可持续性方面有坚定的承诺，并提供其公司政策的副本。产权组织继续积极参与“</w:t>
      </w:r>
      <w:r w:rsidR="00353694" w:rsidRPr="00353694">
        <w:rPr>
          <w:rFonts w:ascii="SimSun" w:hAnsi="SimSun" w:cs="Microsoft YaHei"/>
          <w:color w:val="000000" w:themeColor="text1"/>
          <w:sz w:val="21"/>
          <w:szCs w:val="21"/>
        </w:rPr>
        <w:t>2050Today</w:t>
      </w:r>
      <w:r w:rsidRPr="00BC4F1F">
        <w:rPr>
          <w:rFonts w:ascii="SimSun" w:hAnsi="SimSun" w:cs="Microsoft YaHei"/>
          <w:color w:val="000000" w:themeColor="text1"/>
          <w:sz w:val="21"/>
          <w:szCs w:val="21"/>
        </w:rPr>
        <w:t>”倡议，</w:t>
      </w:r>
      <w:r w:rsidR="00353694" w:rsidRPr="00BC4F1F">
        <w:rPr>
          <w:rFonts w:ascii="SimSun" w:hAnsi="SimSun" w:cs="Microsoft YaHei"/>
          <w:color w:val="000000" w:themeColor="text1"/>
          <w:sz w:val="21"/>
          <w:szCs w:val="21"/>
        </w:rPr>
        <w:t>该倡议</w:t>
      </w:r>
      <w:r w:rsidR="00353694" w:rsidRPr="00353694">
        <w:rPr>
          <w:rFonts w:ascii="SimSun" w:hAnsi="SimSun" w:cs="Microsoft YaHei" w:hint="eastAsia"/>
          <w:color w:val="000000" w:themeColor="text1"/>
          <w:sz w:val="21"/>
          <w:szCs w:val="21"/>
        </w:rPr>
        <w:t>在</w:t>
      </w:r>
      <w:r w:rsidR="00353694" w:rsidRPr="00353694">
        <w:rPr>
          <w:rFonts w:ascii="SimSun" w:hAnsi="SimSun" w:cs="Microsoft YaHei"/>
          <w:color w:val="000000" w:themeColor="text1"/>
          <w:sz w:val="21"/>
          <w:szCs w:val="21"/>
        </w:rPr>
        <w:t>东道国联邦和州一级</w:t>
      </w:r>
      <w:r w:rsidR="00353694" w:rsidRPr="00353694">
        <w:rPr>
          <w:rFonts w:ascii="SimSun" w:hAnsi="SimSun" w:cs="Microsoft YaHei" w:hint="eastAsia"/>
          <w:color w:val="000000" w:themeColor="text1"/>
          <w:sz w:val="21"/>
          <w:szCs w:val="21"/>
        </w:rPr>
        <w:t>的主导下</w:t>
      </w:r>
      <w:r w:rsidR="00353694" w:rsidRPr="00BC4F1F">
        <w:rPr>
          <w:rFonts w:ascii="SimSun" w:hAnsi="SimSun" w:cs="Microsoft YaHei"/>
          <w:color w:val="000000" w:themeColor="text1"/>
          <w:sz w:val="21"/>
          <w:szCs w:val="21"/>
        </w:rPr>
        <w:t>，</w:t>
      </w:r>
      <w:r w:rsidR="00353694" w:rsidRPr="00353694">
        <w:rPr>
          <w:rFonts w:ascii="SimSun" w:hAnsi="SimSun" w:cs="Microsoft YaHei" w:hint="eastAsia"/>
          <w:color w:val="000000" w:themeColor="text1"/>
          <w:sz w:val="21"/>
          <w:szCs w:val="21"/>
        </w:rPr>
        <w:t>目标是在</w:t>
      </w:r>
      <w:r w:rsidR="00353694" w:rsidRPr="00353694">
        <w:rPr>
          <w:rFonts w:ascii="SimSun" w:hAnsi="SimSun" w:cs="Microsoft YaHei"/>
          <w:color w:val="000000" w:themeColor="text1"/>
          <w:sz w:val="21"/>
          <w:szCs w:val="21"/>
        </w:rPr>
        <w:t>2050年</w:t>
      </w:r>
      <w:r w:rsidR="00353694" w:rsidRPr="00353694">
        <w:rPr>
          <w:rFonts w:ascii="SimSun" w:hAnsi="SimSun" w:cs="Microsoft YaHei" w:hint="eastAsia"/>
          <w:color w:val="000000" w:themeColor="text1"/>
          <w:sz w:val="21"/>
          <w:szCs w:val="21"/>
        </w:rPr>
        <w:t>前</w:t>
      </w:r>
      <w:r w:rsidR="00353694" w:rsidRPr="00353694">
        <w:rPr>
          <w:rFonts w:ascii="SimSun" w:hAnsi="SimSun" w:cs="Microsoft YaHei"/>
          <w:color w:val="000000" w:themeColor="text1"/>
          <w:sz w:val="21"/>
          <w:szCs w:val="21"/>
        </w:rPr>
        <w:t>实现日内瓦州零排放</w:t>
      </w:r>
      <w:r w:rsidRPr="00BC4F1F">
        <w:rPr>
          <w:rFonts w:ascii="SimSun" w:hAnsi="SimSun" w:cs="Microsoft YaHei"/>
          <w:color w:val="000000" w:themeColor="text1"/>
          <w:sz w:val="21"/>
          <w:szCs w:val="21"/>
        </w:rPr>
        <w:t>，</w:t>
      </w:r>
      <w:r w:rsidR="00353694">
        <w:rPr>
          <w:rFonts w:ascii="SimSun" w:hAnsi="SimSun" w:cs="Microsoft YaHei" w:hint="eastAsia"/>
          <w:color w:val="000000" w:themeColor="text1"/>
          <w:sz w:val="21"/>
          <w:szCs w:val="21"/>
        </w:rPr>
        <w:t>其中</w:t>
      </w:r>
      <w:r w:rsidRPr="00BC4F1F">
        <w:rPr>
          <w:rFonts w:ascii="SimSun" w:hAnsi="SimSun" w:cs="Microsoft YaHei"/>
          <w:color w:val="000000" w:themeColor="text1"/>
          <w:sz w:val="21"/>
          <w:szCs w:val="21"/>
        </w:rPr>
        <w:t>包括</w:t>
      </w:r>
      <w:r w:rsidRPr="00BC4F1F">
        <w:rPr>
          <w:rFonts w:ascii="SimSun" w:hAnsi="SimSun" w:cs="Microsoft YaHei" w:hint="eastAsia"/>
          <w:color w:val="000000" w:themeColor="text1"/>
          <w:sz w:val="21"/>
          <w:szCs w:val="21"/>
        </w:rPr>
        <w:t>多个</w:t>
      </w:r>
      <w:r w:rsidRPr="00BC4F1F">
        <w:rPr>
          <w:rFonts w:ascii="SimSun" w:hAnsi="SimSun" w:cs="Microsoft YaHei"/>
          <w:color w:val="000000" w:themeColor="text1"/>
          <w:sz w:val="21"/>
          <w:szCs w:val="21"/>
        </w:rPr>
        <w:t>国际政府间组织、当地公共和私营部门以及非政府组织。产权组织还（自2010年起）作为50多个联合国机构和计划之一，积极参加了通过联合国环境规划署（环境署）进行的“</w:t>
      </w:r>
      <w:r w:rsidRPr="00BC4F1F">
        <w:rPr>
          <w:rFonts w:ascii="SimSun" w:hAnsi="SimSun" w:cs="Microsoft YaHei" w:hint="eastAsia"/>
          <w:color w:val="000000" w:themeColor="text1"/>
          <w:sz w:val="21"/>
          <w:szCs w:val="21"/>
        </w:rPr>
        <w:t>绿动联合国（</w:t>
      </w:r>
      <w:r w:rsidRPr="00BC4F1F">
        <w:rPr>
          <w:rFonts w:ascii="SimSun" w:hAnsi="SimSun" w:cs="Microsoft YaHei"/>
          <w:color w:val="000000" w:themeColor="text1"/>
          <w:sz w:val="21"/>
          <w:szCs w:val="21"/>
        </w:rPr>
        <w:t>GreeningtheBlue）”碳排放和其他排放数据的收集工作，并继续（自2014年起）通过《联合国气候变化框架公约》（UNFCCC）管理的联合国全系统机制购买</w:t>
      </w:r>
      <w:r w:rsidRPr="00BC4F1F">
        <w:rPr>
          <w:rFonts w:ascii="SimSun" w:hAnsi="SimSun" w:cs="Microsoft YaHei" w:hint="eastAsia"/>
          <w:color w:val="000000" w:themeColor="text1"/>
          <w:sz w:val="21"/>
          <w:szCs w:val="21"/>
        </w:rPr>
        <w:t>减排量</w:t>
      </w:r>
      <w:r w:rsidRPr="00BC4F1F">
        <w:rPr>
          <w:rFonts w:ascii="SimSun" w:hAnsi="SimSun" w:cs="Microsoft YaHei"/>
          <w:color w:val="000000" w:themeColor="text1"/>
          <w:sz w:val="21"/>
          <w:szCs w:val="21"/>
        </w:rPr>
        <w:t>，对剩余无法消减的排放量进行补</w:t>
      </w:r>
      <w:r w:rsidR="0068136F">
        <w:rPr>
          <w:rFonts w:ascii="SimSun" w:hAnsi="SimSun" w:cs="Microsoft YaHei"/>
          <w:color w:val="000000" w:themeColor="text1"/>
          <w:sz w:val="21"/>
          <w:szCs w:val="21"/>
        </w:rPr>
        <w:t>‍</w:t>
      </w:r>
      <w:r w:rsidRPr="00BC4F1F">
        <w:rPr>
          <w:rFonts w:ascii="SimSun" w:hAnsi="SimSun" w:cs="Microsoft YaHei"/>
          <w:color w:val="000000" w:themeColor="text1"/>
          <w:sz w:val="21"/>
          <w:szCs w:val="21"/>
        </w:rPr>
        <w:t>偿。</w:t>
      </w:r>
    </w:p>
    <w:p w:rsidR="001D7142" w:rsidRPr="00457135" w:rsidRDefault="001D7142" w:rsidP="00457135">
      <w:pPr>
        <w:keepNext/>
        <w:keepLines/>
        <w:overflowPunct w:val="0"/>
        <w:spacing w:afterLines="50" w:after="120" w:line="340" w:lineRule="atLeast"/>
        <w:jc w:val="both"/>
        <w:outlineLvl w:val="1"/>
        <w:rPr>
          <w:rFonts w:ascii="SimSun" w:hAnsi="SimSun"/>
          <w:b/>
          <w:bCs/>
          <w:iCs/>
          <w:caps/>
          <w:color w:val="000000" w:themeColor="text1"/>
          <w:sz w:val="21"/>
          <w:szCs w:val="21"/>
        </w:rPr>
      </w:pPr>
      <w:r w:rsidRPr="00457135">
        <w:rPr>
          <w:rFonts w:ascii="SimSun" w:hAnsi="SimSun" w:hint="eastAsia"/>
          <w:b/>
          <w:bCs/>
          <w:iCs/>
          <w:caps/>
          <w:color w:val="000000" w:themeColor="text1"/>
          <w:sz w:val="21"/>
          <w:szCs w:val="21"/>
        </w:rPr>
        <w:t>三、全球卫生</w:t>
      </w:r>
    </w:p>
    <w:p w:rsidR="001D7142" w:rsidRPr="00BC4F1F" w:rsidRDefault="001D7142" w:rsidP="00A179B3">
      <w:pPr>
        <w:numPr>
          <w:ilvl w:val="0"/>
          <w:numId w:val="37"/>
        </w:numPr>
        <w:overflowPunct w:val="0"/>
        <w:spacing w:afterLines="50" w:after="120" w:line="340" w:lineRule="atLeast"/>
        <w:ind w:left="0" w:firstLine="0"/>
        <w:jc w:val="both"/>
        <w:rPr>
          <w:rFonts w:ascii="SimSun" w:hAnsi="SimSun" w:cs="Microsoft YaHei"/>
          <w:color w:val="000000" w:themeColor="text1"/>
          <w:sz w:val="21"/>
          <w:szCs w:val="21"/>
        </w:rPr>
      </w:pPr>
      <w:r w:rsidRPr="00BC4F1F">
        <w:rPr>
          <w:rFonts w:ascii="SimSun" w:hAnsi="SimSun" w:cs="Microsoft YaHei" w:hint="eastAsia"/>
          <w:color w:val="000000" w:themeColor="text1"/>
          <w:sz w:val="21"/>
          <w:szCs w:val="21"/>
        </w:rPr>
        <w:t>在2021全年，产权组织在全球卫生领域的工作中继续推进</w:t>
      </w:r>
      <w:r w:rsidR="00801A0B" w:rsidRPr="00BC4F1F">
        <w:rPr>
          <w:rFonts w:ascii="SimSun" w:hAnsi="SimSun" w:cs="Microsoft YaHei" w:hint="eastAsia"/>
          <w:color w:val="000000" w:themeColor="text1"/>
          <w:sz w:val="21"/>
          <w:szCs w:val="21"/>
        </w:rPr>
        <w:t>可持续发展目标</w:t>
      </w:r>
      <w:r w:rsidRPr="00BC4F1F">
        <w:rPr>
          <w:rFonts w:ascii="SimSun" w:hAnsi="SimSun" w:cs="Microsoft YaHei" w:hint="eastAsia"/>
          <w:color w:val="000000" w:themeColor="text1"/>
          <w:sz w:val="21"/>
          <w:szCs w:val="21"/>
        </w:rPr>
        <w:t>。可持续发展目标3和17的重要内容被纳入伙伴关系这一防治被忽视的热带病、疟疾和结核病的开创性联盟。此外，该联盟还将低收入和中等收入国家（中低收入国家）的科学家和机构参与其合作和研究</w:t>
      </w:r>
      <w:proofErr w:type="gramStart"/>
      <w:r w:rsidRPr="00BC4F1F">
        <w:rPr>
          <w:rFonts w:ascii="SimSun" w:hAnsi="SimSun" w:cs="Microsoft YaHei" w:hint="eastAsia"/>
          <w:color w:val="000000" w:themeColor="text1"/>
          <w:sz w:val="21"/>
          <w:szCs w:val="21"/>
        </w:rPr>
        <w:t>金活动</w:t>
      </w:r>
      <w:proofErr w:type="gramEnd"/>
      <w:r w:rsidRPr="00BC4F1F">
        <w:rPr>
          <w:rFonts w:ascii="SimSun" w:hAnsi="SimSun" w:cs="Microsoft YaHei" w:hint="eastAsia"/>
          <w:color w:val="000000" w:themeColor="text1"/>
          <w:sz w:val="21"/>
          <w:szCs w:val="21"/>
        </w:rPr>
        <w:t>作为优先事项。</w:t>
      </w:r>
      <w:r w:rsidRPr="00BC4F1F">
        <w:rPr>
          <w:rFonts w:ascii="SimSun" w:hAnsi="SimSun" w:cs="Microsoft YaHei"/>
          <w:color w:val="000000" w:themeColor="text1"/>
          <w:sz w:val="21"/>
          <w:szCs w:val="21"/>
        </w:rPr>
        <w:t>WIPO</w:t>
      </w:r>
      <w:r w:rsidRPr="00BC4F1F">
        <w:rPr>
          <w:rFonts w:ascii="SimSun" w:hAnsi="SimSun" w:cs="Microsoft YaHei" w:hint="eastAsia"/>
          <w:color w:val="000000" w:themeColor="text1"/>
          <w:sz w:val="21"/>
          <w:szCs w:val="21"/>
        </w:rPr>
        <w:t xml:space="preserve"> Re:R</w:t>
      </w:r>
      <w:r w:rsidRPr="00BC4F1F">
        <w:rPr>
          <w:rFonts w:ascii="SimSun" w:hAnsi="SimSun" w:cs="Microsoft YaHei"/>
          <w:color w:val="000000" w:themeColor="text1"/>
          <w:sz w:val="21"/>
          <w:szCs w:val="21"/>
        </w:rPr>
        <w:t>esearch</w:t>
      </w:r>
      <w:r w:rsidRPr="00BC4F1F">
        <w:rPr>
          <w:rFonts w:ascii="SimSun" w:hAnsi="SimSun" w:cs="Microsoft YaHei" w:hint="eastAsia"/>
          <w:color w:val="000000" w:themeColor="text1"/>
          <w:sz w:val="21"/>
          <w:szCs w:val="21"/>
        </w:rPr>
        <w:t>通过向中低收入国家的合作伙伴提供其国内无法获得的研发资源和知识，增强了这些国家为促进可持续发展目标9而开展创新研究的能力。</w:t>
      </w:r>
    </w:p>
    <w:p w:rsidR="001D7142" w:rsidRPr="00BC4F1F" w:rsidRDefault="001D7142" w:rsidP="00A179B3">
      <w:pPr>
        <w:numPr>
          <w:ilvl w:val="0"/>
          <w:numId w:val="37"/>
        </w:numPr>
        <w:overflowPunct w:val="0"/>
        <w:spacing w:afterLines="50" w:after="120" w:line="340" w:lineRule="atLeast"/>
        <w:ind w:left="0" w:firstLine="0"/>
        <w:jc w:val="both"/>
        <w:rPr>
          <w:rFonts w:ascii="SimSun" w:hAnsi="SimSun" w:cs="Microsoft YaHei"/>
          <w:color w:val="000000" w:themeColor="text1"/>
          <w:sz w:val="21"/>
          <w:szCs w:val="21"/>
        </w:rPr>
      </w:pPr>
      <w:r w:rsidRPr="00BC4F1F">
        <w:rPr>
          <w:rFonts w:ascii="SimSun" w:hAnsi="SimSun" w:cs="Microsoft YaHei" w:hint="eastAsia"/>
          <w:color w:val="000000" w:themeColor="text1"/>
          <w:sz w:val="21"/>
          <w:szCs w:val="21"/>
        </w:rPr>
        <w:t>2021年，W</w:t>
      </w:r>
      <w:r w:rsidRPr="00BC4F1F">
        <w:rPr>
          <w:rFonts w:ascii="SimSun" w:hAnsi="SimSun" w:cs="Microsoft YaHei"/>
          <w:color w:val="000000" w:themeColor="text1"/>
          <w:sz w:val="21"/>
          <w:szCs w:val="21"/>
        </w:rPr>
        <w:t>IPO</w:t>
      </w:r>
      <w:r w:rsidRPr="00BC4F1F">
        <w:rPr>
          <w:rFonts w:ascii="SimSun" w:hAnsi="SimSun" w:cs="Microsoft YaHei" w:hint="eastAsia"/>
          <w:color w:val="000000" w:themeColor="text1"/>
          <w:sz w:val="21"/>
          <w:szCs w:val="21"/>
        </w:rPr>
        <w:t xml:space="preserve"> Re:Search拥有144个成员，代表六大洲的46个国家，其中包括60多个中低收入国家的成员。到目前为止，W</w:t>
      </w:r>
      <w:r w:rsidRPr="00BC4F1F">
        <w:rPr>
          <w:rFonts w:ascii="SimSun" w:hAnsi="SimSun" w:cs="Microsoft YaHei"/>
          <w:color w:val="000000" w:themeColor="text1"/>
          <w:sz w:val="21"/>
          <w:szCs w:val="21"/>
        </w:rPr>
        <w:t>IPO</w:t>
      </w:r>
      <w:r w:rsidRPr="00BC4F1F">
        <w:rPr>
          <w:rFonts w:ascii="SimSun" w:hAnsi="SimSun" w:cs="Microsoft YaHei" w:hint="eastAsia"/>
          <w:color w:val="000000" w:themeColor="text1"/>
          <w:sz w:val="21"/>
          <w:szCs w:val="21"/>
        </w:rPr>
        <w:t xml:space="preserve"> Re:Search已经促成了173个合作研究项目。2021年有11个组织加入了WIPO Re:Search。</w:t>
      </w:r>
      <w:r w:rsidR="00DE4720" w:rsidRPr="00BC4F1F">
        <w:rPr>
          <w:rStyle w:val="af1"/>
          <w:rFonts w:ascii="SimSun" w:hAnsi="SimSun" w:cs="Microsoft YaHei"/>
          <w:color w:val="000000" w:themeColor="text1"/>
          <w:sz w:val="21"/>
          <w:szCs w:val="21"/>
        </w:rPr>
        <w:footnoteReference w:id="8"/>
      </w:r>
      <w:r w:rsidRPr="00BC4F1F">
        <w:rPr>
          <w:rFonts w:ascii="SimSun" w:hAnsi="SimSun" w:cs="Microsoft YaHei" w:hint="eastAsia"/>
          <w:color w:val="000000" w:themeColor="text1"/>
          <w:sz w:val="21"/>
          <w:szCs w:val="21"/>
        </w:rPr>
        <w:t>2021年，由澳大利亚政府资助的W</w:t>
      </w:r>
      <w:r w:rsidRPr="00BC4F1F">
        <w:rPr>
          <w:rFonts w:ascii="SimSun" w:hAnsi="SimSun" w:cs="Microsoft YaHei"/>
          <w:color w:val="000000" w:themeColor="text1"/>
          <w:sz w:val="21"/>
          <w:szCs w:val="21"/>
        </w:rPr>
        <w:t>IPO</w:t>
      </w:r>
      <w:r w:rsidRPr="00BC4F1F">
        <w:rPr>
          <w:rFonts w:ascii="SimSun" w:hAnsi="SimSun" w:cs="Microsoft YaHei" w:hint="eastAsia"/>
          <w:color w:val="000000" w:themeColor="text1"/>
          <w:sz w:val="21"/>
          <w:szCs w:val="21"/>
        </w:rPr>
        <w:t xml:space="preserve"> Re:Search研究金计划对来自非洲和</w:t>
      </w:r>
      <w:r w:rsidRPr="00BC4F1F">
        <w:rPr>
          <w:rFonts w:ascii="SimSun" w:hAnsi="SimSun" w:cs="Microsoft YaHei" w:hint="eastAsia"/>
          <w:color w:val="000000" w:themeColor="text1"/>
          <w:sz w:val="21"/>
          <w:szCs w:val="21"/>
        </w:rPr>
        <w:lastRenderedPageBreak/>
        <w:t>印度-太平洋地区的八名研究人员进行了药物研发、分子生物学技术和知识产权管理方面的培训，以提高其科研能力。</w:t>
      </w:r>
    </w:p>
    <w:p w:rsidR="001D7142" w:rsidRPr="00BC4F1F" w:rsidRDefault="001D7142" w:rsidP="00A179B3">
      <w:pPr>
        <w:numPr>
          <w:ilvl w:val="0"/>
          <w:numId w:val="37"/>
        </w:numPr>
        <w:overflowPunct w:val="0"/>
        <w:spacing w:afterLines="50" w:after="120" w:line="340" w:lineRule="atLeast"/>
        <w:ind w:left="0" w:firstLine="0"/>
        <w:jc w:val="both"/>
        <w:rPr>
          <w:rFonts w:ascii="SimSun" w:hAnsi="SimSun" w:cs="Microsoft YaHei"/>
          <w:color w:val="000000" w:themeColor="text1"/>
          <w:sz w:val="21"/>
          <w:szCs w:val="21"/>
        </w:rPr>
      </w:pPr>
      <w:r w:rsidRPr="00BC4F1F">
        <w:rPr>
          <w:rFonts w:ascii="SimSun" w:hAnsi="SimSun" w:cs="Microsoft YaHei" w:hint="eastAsia"/>
          <w:color w:val="000000" w:themeColor="text1"/>
          <w:sz w:val="21"/>
          <w:szCs w:val="21"/>
        </w:rPr>
        <w:t>此外，由产权组织、国际制药商协会联合会和20家领先的研究型生物制药公司发起的产权组织Pat-INFORMED数据库提供了一个搜索引擎和开放式数据库，方便采购机构和公众了解药品的专利状况。截至2021年底，Pat-INFORMED涵盖了232个国际非专利名称（又</w:t>
      </w:r>
      <w:r w:rsidRPr="00BC4F1F">
        <w:rPr>
          <w:rFonts w:ascii="SimSun" w:hAnsi="SimSun" w:cs="Microsoft YaHei"/>
          <w:color w:val="000000" w:themeColor="text1"/>
          <w:sz w:val="21"/>
          <w:szCs w:val="21"/>
        </w:rPr>
        <w:t>称</w:t>
      </w:r>
      <w:r w:rsidRPr="00BC4F1F">
        <w:rPr>
          <w:rFonts w:ascii="SimSun" w:hAnsi="SimSun" w:cs="Microsoft YaHei" w:hint="eastAsia"/>
          <w:color w:val="000000" w:themeColor="text1"/>
          <w:sz w:val="21"/>
          <w:szCs w:val="21"/>
        </w:rPr>
        <w:t>“</w:t>
      </w:r>
      <w:r w:rsidRPr="00BC4F1F">
        <w:rPr>
          <w:rFonts w:ascii="SimSun" w:hAnsi="SimSun" w:cs="Microsoft YaHei"/>
          <w:color w:val="000000" w:themeColor="text1"/>
          <w:sz w:val="21"/>
          <w:szCs w:val="21"/>
        </w:rPr>
        <w:t>药物或活性药物成分的通用名称</w:t>
      </w:r>
      <w:r w:rsidRPr="00BC4F1F">
        <w:rPr>
          <w:rFonts w:ascii="SimSun" w:hAnsi="SimSun" w:cs="Microsoft YaHei" w:hint="eastAsia"/>
          <w:color w:val="000000" w:themeColor="text1"/>
          <w:sz w:val="21"/>
          <w:szCs w:val="21"/>
        </w:rPr>
        <w:t>”）、660个专利族和21,492项专利。这一倡议有助于实现可持续发展目标3、9和17。</w:t>
      </w:r>
    </w:p>
    <w:p w:rsidR="00775B44" w:rsidRPr="00457135" w:rsidRDefault="001D7142" w:rsidP="00457135">
      <w:pPr>
        <w:keepNext/>
        <w:keepLines/>
        <w:overflowPunct w:val="0"/>
        <w:spacing w:afterLines="50" w:after="120" w:line="340" w:lineRule="atLeast"/>
        <w:jc w:val="both"/>
        <w:outlineLvl w:val="1"/>
        <w:rPr>
          <w:rFonts w:ascii="SimSun" w:hAnsi="SimSun"/>
          <w:b/>
          <w:bCs/>
          <w:iCs/>
          <w:caps/>
          <w:color w:val="000000" w:themeColor="text1"/>
          <w:sz w:val="21"/>
          <w:szCs w:val="21"/>
        </w:rPr>
      </w:pPr>
      <w:r w:rsidRPr="00457135">
        <w:rPr>
          <w:rFonts w:ascii="SimSun" w:hAnsi="SimSun" w:hint="eastAsia"/>
          <w:b/>
          <w:bCs/>
          <w:iCs/>
          <w:caps/>
          <w:color w:val="000000" w:themeColor="text1"/>
          <w:sz w:val="21"/>
          <w:szCs w:val="21"/>
        </w:rPr>
        <w:t>四、</w:t>
      </w:r>
      <w:r w:rsidR="0042336B" w:rsidRPr="00457135">
        <w:rPr>
          <w:rFonts w:ascii="SimSun" w:hAnsi="SimSun"/>
          <w:b/>
          <w:bCs/>
          <w:iCs/>
          <w:caps/>
          <w:color w:val="000000" w:themeColor="text1"/>
          <w:sz w:val="21"/>
          <w:szCs w:val="21"/>
        </w:rPr>
        <w:t>创新、</w:t>
      </w:r>
      <w:r w:rsidR="00433F5E" w:rsidRPr="00457135">
        <w:rPr>
          <w:rFonts w:ascii="SimSun" w:hAnsi="SimSun"/>
          <w:b/>
          <w:bCs/>
          <w:iCs/>
          <w:caps/>
          <w:color w:val="000000" w:themeColor="text1"/>
          <w:sz w:val="21"/>
          <w:szCs w:val="21"/>
        </w:rPr>
        <w:t>专利</w:t>
      </w:r>
      <w:r w:rsidR="0042336B" w:rsidRPr="00457135">
        <w:rPr>
          <w:rFonts w:ascii="SimSun" w:hAnsi="SimSun"/>
          <w:b/>
          <w:bCs/>
          <w:iCs/>
          <w:caps/>
          <w:color w:val="000000" w:themeColor="text1"/>
          <w:sz w:val="21"/>
          <w:szCs w:val="21"/>
        </w:rPr>
        <w:t>和</w:t>
      </w:r>
      <w:r w:rsidR="00433F5E" w:rsidRPr="00457135">
        <w:rPr>
          <w:rFonts w:ascii="SimSun" w:hAnsi="SimSun"/>
          <w:b/>
          <w:bCs/>
          <w:iCs/>
          <w:caps/>
          <w:color w:val="000000" w:themeColor="text1"/>
          <w:sz w:val="21"/>
          <w:szCs w:val="21"/>
        </w:rPr>
        <w:t>技术</w:t>
      </w:r>
    </w:p>
    <w:p w:rsidR="00775B44" w:rsidRPr="00BC4F1F" w:rsidRDefault="00A00A37" w:rsidP="00A179B3">
      <w:pPr>
        <w:numPr>
          <w:ilvl w:val="0"/>
          <w:numId w:val="37"/>
        </w:numPr>
        <w:overflowPunct w:val="0"/>
        <w:spacing w:afterLines="50" w:after="120" w:line="340" w:lineRule="atLeast"/>
        <w:ind w:left="0" w:firstLine="0"/>
        <w:jc w:val="both"/>
        <w:rPr>
          <w:rFonts w:ascii="SimSun" w:hAnsi="SimSun"/>
          <w:sz w:val="21"/>
          <w:szCs w:val="21"/>
        </w:rPr>
      </w:pPr>
      <w:r>
        <w:rPr>
          <w:rFonts w:ascii="SimSun" w:hAnsi="SimSun" w:hint="eastAsia"/>
          <w:sz w:val="21"/>
          <w:szCs w:val="21"/>
        </w:rPr>
        <w:t>产权</w:t>
      </w:r>
      <w:r w:rsidR="0042336B" w:rsidRPr="00BC4F1F">
        <w:rPr>
          <w:rFonts w:ascii="SimSun" w:hAnsi="SimSun"/>
          <w:sz w:val="21"/>
          <w:szCs w:val="21"/>
        </w:rPr>
        <w:t>组织在</w:t>
      </w:r>
      <w:r w:rsidR="00F31369" w:rsidRPr="00BC4F1F">
        <w:rPr>
          <w:rFonts w:ascii="SimSun" w:hAnsi="SimSun"/>
          <w:sz w:val="21"/>
          <w:szCs w:val="21"/>
        </w:rPr>
        <w:t>创新、专利和技术</w:t>
      </w:r>
      <w:r w:rsidR="0042336B" w:rsidRPr="00BC4F1F">
        <w:rPr>
          <w:rFonts w:ascii="SimSun" w:hAnsi="SimSun"/>
          <w:sz w:val="21"/>
          <w:szCs w:val="21"/>
        </w:rPr>
        <w:t>领域的工作</w:t>
      </w:r>
      <w:r w:rsidR="007062C0" w:rsidRPr="00BC4F1F">
        <w:rPr>
          <w:rFonts w:ascii="SimSun" w:hAnsi="SimSun"/>
          <w:sz w:val="21"/>
          <w:szCs w:val="21"/>
        </w:rPr>
        <w:t>主要通过</w:t>
      </w:r>
      <w:r w:rsidR="009D44E5" w:rsidRPr="00BC4F1F">
        <w:rPr>
          <w:rFonts w:ascii="SimSun" w:hAnsi="SimSun"/>
          <w:sz w:val="21"/>
          <w:szCs w:val="21"/>
        </w:rPr>
        <w:t>刺激技术信息的传播</w:t>
      </w:r>
      <w:r w:rsidR="001D7142" w:rsidRPr="00BC4F1F">
        <w:rPr>
          <w:rFonts w:ascii="SimSun" w:hAnsi="SimSun" w:hint="eastAsia"/>
          <w:sz w:val="21"/>
          <w:szCs w:val="21"/>
        </w:rPr>
        <w:t>，及</w:t>
      </w:r>
      <w:r w:rsidR="009D44E5" w:rsidRPr="00BC4F1F">
        <w:rPr>
          <w:rFonts w:ascii="SimSun" w:hAnsi="SimSun"/>
          <w:sz w:val="21"/>
          <w:szCs w:val="21"/>
        </w:rPr>
        <w:t>促进有利于创新的环境，为</w:t>
      </w:r>
      <w:r w:rsidR="0042336B" w:rsidRPr="00BC4F1F">
        <w:rPr>
          <w:rFonts w:ascii="SimSun" w:hAnsi="SimSun"/>
          <w:sz w:val="21"/>
          <w:szCs w:val="21"/>
        </w:rPr>
        <w:t>可持续发展目标9</w:t>
      </w:r>
      <w:r>
        <w:rPr>
          <w:rFonts w:ascii="SimSun" w:hAnsi="SimSun" w:hint="eastAsia"/>
          <w:sz w:val="21"/>
          <w:szCs w:val="21"/>
        </w:rPr>
        <w:t>做</w:t>
      </w:r>
      <w:r w:rsidR="0042336B" w:rsidRPr="00BC4F1F">
        <w:rPr>
          <w:rFonts w:ascii="SimSun" w:hAnsi="SimSun"/>
          <w:sz w:val="21"/>
          <w:szCs w:val="21"/>
        </w:rPr>
        <w:t>出贡献</w:t>
      </w:r>
      <w:r w:rsidR="009D44E5" w:rsidRPr="00BC4F1F">
        <w:rPr>
          <w:rFonts w:ascii="SimSun" w:hAnsi="SimSun"/>
          <w:sz w:val="21"/>
          <w:szCs w:val="21"/>
        </w:rPr>
        <w:t>。</w:t>
      </w:r>
    </w:p>
    <w:p w:rsidR="00775B44" w:rsidRPr="00BC4F1F" w:rsidRDefault="001D7142" w:rsidP="00EB15BB">
      <w:pPr>
        <w:pStyle w:val="3"/>
        <w:numPr>
          <w:ilvl w:val="0"/>
          <w:numId w:val="23"/>
        </w:numPr>
        <w:overflowPunct w:val="0"/>
        <w:spacing w:before="0" w:afterLines="50" w:after="120" w:line="340" w:lineRule="atLeast"/>
        <w:ind w:left="924" w:hanging="357"/>
        <w:rPr>
          <w:rFonts w:ascii="SimSun" w:hAnsi="SimSun"/>
          <w:sz w:val="21"/>
          <w:szCs w:val="21"/>
        </w:rPr>
      </w:pPr>
      <w:r w:rsidRPr="00BC4F1F">
        <w:rPr>
          <w:rFonts w:ascii="SimSun" w:hAnsi="SimSun" w:hint="eastAsia"/>
          <w:sz w:val="21"/>
          <w:szCs w:val="21"/>
        </w:rPr>
        <w:t>《</w:t>
      </w:r>
      <w:r w:rsidR="0042336B" w:rsidRPr="00BC4F1F">
        <w:rPr>
          <w:rFonts w:ascii="SimSun" w:hAnsi="SimSun"/>
          <w:sz w:val="21"/>
          <w:szCs w:val="21"/>
        </w:rPr>
        <w:t>专利合作条约》和相关服务</w:t>
      </w:r>
    </w:p>
    <w:p w:rsidR="00775B44" w:rsidRPr="00BC4F1F" w:rsidRDefault="001453F3" w:rsidP="00A179B3">
      <w:pPr>
        <w:numPr>
          <w:ilvl w:val="0"/>
          <w:numId w:val="37"/>
        </w:numPr>
        <w:overflowPunct w:val="0"/>
        <w:spacing w:afterLines="50" w:after="120" w:line="340" w:lineRule="atLeast"/>
        <w:ind w:left="0" w:firstLine="0"/>
        <w:jc w:val="both"/>
        <w:rPr>
          <w:rFonts w:ascii="SimSun" w:hAnsi="SimSun"/>
          <w:sz w:val="21"/>
          <w:szCs w:val="21"/>
        </w:rPr>
      </w:pPr>
      <w:r w:rsidRPr="00BC4F1F">
        <w:rPr>
          <w:rFonts w:ascii="SimSun" w:hAnsi="SimSun" w:hint="eastAsia"/>
          <w:sz w:val="21"/>
          <w:szCs w:val="21"/>
        </w:rPr>
        <w:t>专利合作条约（PCT）帮助申请人通过提交一件“国际”专利申请，在许多国家同时为发明寻求专利保护，而</w:t>
      </w:r>
      <w:proofErr w:type="gramStart"/>
      <w:r w:rsidRPr="00BC4F1F">
        <w:rPr>
          <w:rFonts w:ascii="SimSun" w:hAnsi="SimSun" w:hint="eastAsia"/>
          <w:sz w:val="21"/>
          <w:szCs w:val="21"/>
        </w:rPr>
        <w:t>非分别</w:t>
      </w:r>
      <w:proofErr w:type="gramEnd"/>
      <w:r w:rsidRPr="00BC4F1F">
        <w:rPr>
          <w:rFonts w:ascii="SimSun" w:hAnsi="SimSun" w:hint="eastAsia"/>
          <w:sz w:val="21"/>
          <w:szCs w:val="21"/>
        </w:rPr>
        <w:t>提交多个国家或地区专利申请。这样做的同时，PCT——亦即产权组织——支持通过可免费查询的库，对有关创新的技术信息进行国际传播</w:t>
      </w:r>
      <w:r w:rsidR="00433F5E" w:rsidRPr="00BC4F1F">
        <w:rPr>
          <w:rFonts w:ascii="SimSun" w:hAnsi="SimSun"/>
          <w:sz w:val="21"/>
          <w:szCs w:val="21"/>
        </w:rPr>
        <w:t>。</w:t>
      </w:r>
    </w:p>
    <w:p w:rsidR="00775B44" w:rsidRPr="00BC4F1F" w:rsidRDefault="00E10D02" w:rsidP="00A179B3">
      <w:pPr>
        <w:numPr>
          <w:ilvl w:val="0"/>
          <w:numId w:val="37"/>
        </w:numPr>
        <w:overflowPunct w:val="0"/>
        <w:spacing w:afterLines="50" w:after="120" w:line="340" w:lineRule="atLeast"/>
        <w:ind w:left="0" w:firstLine="0"/>
        <w:jc w:val="both"/>
        <w:rPr>
          <w:rFonts w:ascii="SimSun" w:hAnsi="SimSun"/>
          <w:sz w:val="21"/>
          <w:szCs w:val="21"/>
          <w:shd w:val="clear" w:color="auto" w:fill="FFFFFF" w:themeFill="background1"/>
        </w:rPr>
      </w:pPr>
      <w:r w:rsidRPr="00BC4F1F">
        <w:rPr>
          <w:rFonts w:ascii="SimSun" w:hAnsi="SimSun"/>
          <w:sz w:val="21"/>
          <w:szCs w:val="21"/>
        </w:rPr>
        <w:t>产权组织</w:t>
      </w:r>
      <w:r w:rsidR="0042336B" w:rsidRPr="00BC4F1F">
        <w:rPr>
          <w:rFonts w:ascii="SimSun" w:hAnsi="SimSun"/>
          <w:sz w:val="21"/>
          <w:szCs w:val="21"/>
        </w:rPr>
        <w:t>的</w:t>
      </w:r>
      <w:r w:rsidR="0042336B" w:rsidRPr="00BC4F1F">
        <w:rPr>
          <w:rFonts w:ascii="SimSun" w:hAnsi="SimSun"/>
          <w:sz w:val="21"/>
          <w:szCs w:val="21"/>
          <w:shd w:val="clear" w:color="auto" w:fill="FFFFFF" w:themeFill="background1"/>
        </w:rPr>
        <w:t>PATENTSCOPE数据库</w:t>
      </w:r>
      <w:r w:rsidR="0042336B" w:rsidRPr="00BC4F1F">
        <w:rPr>
          <w:rStyle w:val="af1"/>
          <w:rFonts w:ascii="SimSun" w:hAnsi="SimSun"/>
          <w:sz w:val="21"/>
          <w:szCs w:val="21"/>
          <w:shd w:val="clear" w:color="auto" w:fill="FFFFFF" w:themeFill="background1"/>
        </w:rPr>
        <w:footnoteReference w:id="9"/>
      </w:r>
      <w:r w:rsidR="00E04227" w:rsidRPr="00BC4F1F">
        <w:rPr>
          <w:rFonts w:ascii="SimSun" w:hAnsi="SimSun" w:hint="eastAsia"/>
          <w:sz w:val="21"/>
          <w:szCs w:val="21"/>
          <w:shd w:val="clear" w:color="auto" w:fill="FFFFFF" w:themeFill="background1"/>
        </w:rPr>
        <w:t>现可查询逾</w:t>
      </w:r>
      <w:r w:rsidR="0042336B" w:rsidRPr="00BC4F1F">
        <w:rPr>
          <w:rFonts w:ascii="SimSun" w:hAnsi="SimSun"/>
          <w:sz w:val="21"/>
          <w:szCs w:val="21"/>
          <w:shd w:val="clear" w:color="auto" w:fill="FFFFFF" w:themeFill="background1"/>
        </w:rPr>
        <w:t>1亿件可检索的发明，包括所有已公布PCT</w:t>
      </w:r>
      <w:r w:rsidR="00E04227" w:rsidRPr="00BC4F1F">
        <w:rPr>
          <w:rFonts w:ascii="SimSun" w:hAnsi="SimSun"/>
          <w:sz w:val="21"/>
          <w:szCs w:val="21"/>
          <w:shd w:val="clear" w:color="auto" w:fill="FFFFFF" w:themeFill="background1"/>
        </w:rPr>
        <w:t>申请</w:t>
      </w:r>
      <w:r w:rsidR="00E04227" w:rsidRPr="00BC4F1F">
        <w:rPr>
          <w:rFonts w:ascii="SimSun" w:hAnsi="SimSun" w:hint="eastAsia"/>
          <w:sz w:val="21"/>
          <w:szCs w:val="21"/>
          <w:shd w:val="clear" w:color="auto" w:fill="FFFFFF" w:themeFill="background1"/>
        </w:rPr>
        <w:t>以及</w:t>
      </w:r>
      <w:r w:rsidR="00E04227" w:rsidRPr="00BC4F1F">
        <w:rPr>
          <w:rFonts w:ascii="SimSun" w:hAnsi="SimSun"/>
          <w:sz w:val="21"/>
          <w:szCs w:val="21"/>
          <w:shd w:val="clear" w:color="auto" w:fill="FFFFFF" w:themeFill="background1"/>
        </w:rPr>
        <w:t>参与知识产权局</w:t>
      </w:r>
      <w:r w:rsidR="00E04227" w:rsidRPr="00BC4F1F">
        <w:rPr>
          <w:rFonts w:ascii="SimSun" w:hAnsi="SimSun" w:hint="eastAsia"/>
          <w:sz w:val="21"/>
          <w:szCs w:val="21"/>
          <w:shd w:val="clear" w:color="auto" w:fill="FFFFFF" w:themeFill="background1"/>
        </w:rPr>
        <w:t>的</w:t>
      </w:r>
      <w:r w:rsidR="0042336B" w:rsidRPr="00BC4F1F">
        <w:rPr>
          <w:rFonts w:ascii="SimSun" w:hAnsi="SimSun"/>
          <w:sz w:val="21"/>
          <w:szCs w:val="21"/>
          <w:shd w:val="clear" w:color="auto" w:fill="FFFFFF" w:themeFill="background1"/>
        </w:rPr>
        <w:t>73个国家和地区专利</w:t>
      </w:r>
      <w:r w:rsidR="00E04227" w:rsidRPr="00BC4F1F">
        <w:rPr>
          <w:rFonts w:ascii="SimSun" w:hAnsi="SimSun" w:hint="eastAsia"/>
          <w:sz w:val="21"/>
          <w:szCs w:val="21"/>
          <w:shd w:val="clear" w:color="auto" w:fill="FFFFFF" w:themeFill="background1"/>
        </w:rPr>
        <w:t>数据集</w:t>
      </w:r>
      <w:r w:rsidR="0042336B" w:rsidRPr="00BC4F1F">
        <w:rPr>
          <w:rFonts w:ascii="SimSun" w:hAnsi="SimSun"/>
          <w:sz w:val="21"/>
          <w:szCs w:val="21"/>
          <w:shd w:val="clear" w:color="auto" w:fill="FFFFFF" w:themeFill="background1"/>
        </w:rPr>
        <w:t>。2021年，PATENTSCOPE</w:t>
      </w:r>
      <w:r w:rsidR="00E04227" w:rsidRPr="00BC4F1F">
        <w:rPr>
          <w:rFonts w:ascii="SimSun" w:hAnsi="SimSun" w:hint="eastAsia"/>
          <w:sz w:val="21"/>
          <w:szCs w:val="21"/>
          <w:shd w:val="clear" w:color="auto" w:fill="FFFFFF" w:themeFill="background1"/>
        </w:rPr>
        <w:t>中</w:t>
      </w:r>
      <w:r w:rsidR="0042336B" w:rsidRPr="00BC4F1F">
        <w:rPr>
          <w:rFonts w:ascii="SimSun" w:hAnsi="SimSun"/>
          <w:sz w:val="21"/>
          <w:szCs w:val="21"/>
          <w:shd w:val="clear" w:color="auto" w:fill="FFFFFF" w:themeFill="background1"/>
        </w:rPr>
        <w:t>提供了263,280件新的PCT申请（</w:t>
      </w:r>
      <w:r w:rsidR="00067DF1">
        <w:rPr>
          <w:rFonts w:ascii="SimSun" w:hAnsi="SimSun" w:hint="eastAsia"/>
          <w:sz w:val="21"/>
          <w:szCs w:val="21"/>
          <w:shd w:val="clear" w:color="auto" w:fill="FFFFFF" w:themeFill="background1"/>
        </w:rPr>
        <w:t>包</w:t>
      </w:r>
      <w:r w:rsidR="0042336B" w:rsidRPr="00BC4F1F">
        <w:rPr>
          <w:rFonts w:ascii="SimSun" w:hAnsi="SimSun"/>
          <w:sz w:val="21"/>
          <w:szCs w:val="21"/>
          <w:shd w:val="clear" w:color="auto" w:fill="FFFFFF" w:themeFill="background1"/>
        </w:rPr>
        <w:t>含发明</w:t>
      </w:r>
      <w:r w:rsidR="00067DF1">
        <w:rPr>
          <w:rFonts w:ascii="SimSun" w:hAnsi="SimSun" w:hint="eastAsia"/>
          <w:sz w:val="21"/>
          <w:szCs w:val="21"/>
          <w:shd w:val="clear" w:color="auto" w:fill="FFFFFF" w:themeFill="background1"/>
        </w:rPr>
        <w:t>公开</w:t>
      </w:r>
      <w:r w:rsidR="0042336B" w:rsidRPr="00BC4F1F">
        <w:rPr>
          <w:rFonts w:ascii="SimSun" w:hAnsi="SimSun"/>
          <w:sz w:val="21"/>
          <w:szCs w:val="21"/>
          <w:shd w:val="clear" w:color="auto" w:fill="FFFFFF" w:themeFill="background1"/>
        </w:rPr>
        <w:t>），平均每</w:t>
      </w:r>
      <w:proofErr w:type="gramStart"/>
      <w:r w:rsidR="0042336B" w:rsidRPr="00BC4F1F">
        <w:rPr>
          <w:rFonts w:ascii="SimSun" w:hAnsi="SimSun"/>
          <w:sz w:val="21"/>
          <w:szCs w:val="21"/>
          <w:shd w:val="clear" w:color="auto" w:fill="FFFFFF" w:themeFill="background1"/>
        </w:rPr>
        <w:t>周超过</w:t>
      </w:r>
      <w:proofErr w:type="gramEnd"/>
      <w:r w:rsidR="0042336B" w:rsidRPr="00BC4F1F">
        <w:rPr>
          <w:rFonts w:ascii="SimSun" w:hAnsi="SimSun"/>
          <w:sz w:val="21"/>
          <w:szCs w:val="21"/>
          <w:shd w:val="clear" w:color="auto" w:fill="FFFFFF" w:themeFill="background1"/>
        </w:rPr>
        <w:t>5</w:t>
      </w:r>
      <w:r w:rsidR="00E04227" w:rsidRPr="00BC4F1F">
        <w:rPr>
          <w:rFonts w:ascii="SimSun" w:hAnsi="SimSun"/>
          <w:sz w:val="21"/>
          <w:szCs w:val="21"/>
          <w:shd w:val="clear" w:color="auto" w:fill="FFFFFF" w:themeFill="background1"/>
        </w:rPr>
        <w:t>,</w:t>
      </w:r>
      <w:r w:rsidR="0042336B" w:rsidRPr="00BC4F1F">
        <w:rPr>
          <w:rFonts w:ascii="SimSun" w:hAnsi="SimSun"/>
          <w:sz w:val="21"/>
          <w:szCs w:val="21"/>
          <w:shd w:val="clear" w:color="auto" w:fill="FFFFFF" w:themeFill="background1"/>
        </w:rPr>
        <w:t>000件。继2020年推出将PCT</w:t>
      </w:r>
      <w:r w:rsidR="00E04227" w:rsidRPr="00BC4F1F">
        <w:rPr>
          <w:rFonts w:ascii="SimSun" w:hAnsi="SimSun" w:hint="eastAsia"/>
          <w:sz w:val="21"/>
          <w:szCs w:val="21"/>
          <w:shd w:val="clear" w:color="auto" w:fill="FFFFFF" w:themeFill="background1"/>
        </w:rPr>
        <w:t>公布</w:t>
      </w:r>
      <w:r w:rsidR="00E04227" w:rsidRPr="00BC4F1F">
        <w:rPr>
          <w:rFonts w:ascii="SimSun" w:hAnsi="SimSun"/>
          <w:sz w:val="21"/>
          <w:szCs w:val="21"/>
          <w:shd w:val="clear" w:color="auto" w:fill="FFFFFF" w:themeFill="background1"/>
        </w:rPr>
        <w:t>与同一专利族中的其他文</w:t>
      </w:r>
      <w:r w:rsidR="00E04227" w:rsidRPr="00BC4F1F">
        <w:rPr>
          <w:rFonts w:ascii="SimSun" w:hAnsi="SimSun" w:hint="eastAsia"/>
          <w:sz w:val="21"/>
          <w:szCs w:val="21"/>
          <w:shd w:val="clear" w:color="auto" w:fill="FFFFFF" w:themeFill="background1"/>
        </w:rPr>
        <w:t>献</w:t>
      </w:r>
      <w:r w:rsidR="00E04227" w:rsidRPr="00BC4F1F">
        <w:rPr>
          <w:rFonts w:ascii="SimSun" w:hAnsi="SimSun"/>
          <w:sz w:val="21"/>
          <w:szCs w:val="21"/>
          <w:shd w:val="clear" w:color="auto" w:fill="FFFFFF" w:themeFill="background1"/>
        </w:rPr>
        <w:t>（即代表</w:t>
      </w:r>
      <w:r w:rsidR="0042336B" w:rsidRPr="00BC4F1F">
        <w:rPr>
          <w:rFonts w:ascii="SimSun" w:hAnsi="SimSun"/>
          <w:sz w:val="21"/>
          <w:szCs w:val="21"/>
          <w:shd w:val="clear" w:color="auto" w:fill="FFFFFF" w:themeFill="background1"/>
        </w:rPr>
        <w:t>有共同优先权申请的同一发明的专利</w:t>
      </w:r>
      <w:r w:rsidR="00E04227" w:rsidRPr="00BC4F1F">
        <w:rPr>
          <w:rFonts w:ascii="SimSun" w:hAnsi="SimSun" w:hint="eastAsia"/>
          <w:sz w:val="21"/>
          <w:szCs w:val="21"/>
          <w:shd w:val="clear" w:color="auto" w:fill="FFFFFF" w:themeFill="background1"/>
        </w:rPr>
        <w:t>公布</w:t>
      </w:r>
      <w:r w:rsidR="00E04227" w:rsidRPr="00BC4F1F">
        <w:rPr>
          <w:rFonts w:ascii="SimSun" w:hAnsi="SimSun"/>
          <w:sz w:val="21"/>
          <w:szCs w:val="21"/>
          <w:shd w:val="clear" w:color="auto" w:fill="FFFFFF" w:themeFill="background1"/>
        </w:rPr>
        <w:t>）</w:t>
      </w:r>
      <w:r w:rsidR="00E04227" w:rsidRPr="00BC4F1F">
        <w:rPr>
          <w:rFonts w:ascii="SimSun" w:hAnsi="SimSun" w:hint="eastAsia"/>
          <w:sz w:val="21"/>
          <w:szCs w:val="21"/>
          <w:shd w:val="clear" w:color="auto" w:fill="FFFFFF" w:themeFill="background1"/>
        </w:rPr>
        <w:t>相关联</w:t>
      </w:r>
      <w:r w:rsidR="00E04227" w:rsidRPr="00BC4F1F">
        <w:rPr>
          <w:rFonts w:ascii="SimSun" w:hAnsi="SimSun"/>
          <w:sz w:val="21"/>
          <w:szCs w:val="21"/>
          <w:shd w:val="clear" w:color="auto" w:fill="FFFFFF" w:themeFill="background1"/>
        </w:rPr>
        <w:t>的功能后，这一功能被扩展到涵盖通过巴黎途径</w:t>
      </w:r>
      <w:r w:rsidR="00E04227" w:rsidRPr="00BC4F1F">
        <w:rPr>
          <w:rFonts w:ascii="SimSun" w:hAnsi="SimSun" w:hint="eastAsia"/>
          <w:sz w:val="21"/>
          <w:szCs w:val="21"/>
          <w:shd w:val="clear" w:color="auto" w:fill="FFFFFF" w:themeFill="background1"/>
        </w:rPr>
        <w:t>的</w:t>
      </w:r>
      <w:r w:rsidR="00E04227" w:rsidRPr="00BC4F1F">
        <w:rPr>
          <w:rFonts w:ascii="SimSun" w:hAnsi="SimSun"/>
          <w:sz w:val="21"/>
          <w:szCs w:val="21"/>
          <w:shd w:val="clear" w:color="auto" w:fill="FFFFFF" w:themeFill="background1"/>
        </w:rPr>
        <w:t>优先权</w:t>
      </w:r>
      <w:r w:rsidR="00E04227" w:rsidRPr="00BC4F1F">
        <w:rPr>
          <w:rFonts w:ascii="SimSun" w:hAnsi="SimSun" w:hint="eastAsia"/>
          <w:sz w:val="21"/>
          <w:szCs w:val="21"/>
          <w:shd w:val="clear" w:color="auto" w:fill="FFFFFF" w:themeFill="background1"/>
        </w:rPr>
        <w:t>相关联</w:t>
      </w:r>
      <w:r w:rsidR="00E04227" w:rsidRPr="00BC4F1F">
        <w:rPr>
          <w:rFonts w:ascii="SimSun" w:hAnsi="SimSun"/>
          <w:sz w:val="21"/>
          <w:szCs w:val="21"/>
          <w:shd w:val="clear" w:color="auto" w:fill="FFFFFF" w:themeFill="background1"/>
        </w:rPr>
        <w:t>的专利文</w:t>
      </w:r>
      <w:r w:rsidR="00E04227" w:rsidRPr="00BC4F1F">
        <w:rPr>
          <w:rFonts w:ascii="SimSun" w:hAnsi="SimSun" w:hint="eastAsia"/>
          <w:sz w:val="21"/>
          <w:szCs w:val="21"/>
          <w:shd w:val="clear" w:color="auto" w:fill="FFFFFF" w:themeFill="background1"/>
        </w:rPr>
        <w:t>献</w:t>
      </w:r>
      <w:r w:rsidR="0042336B" w:rsidRPr="00BC4F1F">
        <w:rPr>
          <w:rFonts w:ascii="SimSun" w:hAnsi="SimSun"/>
          <w:sz w:val="21"/>
          <w:szCs w:val="21"/>
          <w:shd w:val="clear" w:color="auto" w:fill="FFFFFF" w:themeFill="background1"/>
        </w:rPr>
        <w:t>族。</w:t>
      </w:r>
    </w:p>
    <w:p w:rsidR="00775B44" w:rsidRPr="00BC4F1F" w:rsidRDefault="0042336B" w:rsidP="00A179B3">
      <w:pPr>
        <w:numPr>
          <w:ilvl w:val="0"/>
          <w:numId w:val="37"/>
        </w:numPr>
        <w:overflowPunct w:val="0"/>
        <w:spacing w:afterLines="50" w:after="120" w:line="340" w:lineRule="atLeast"/>
        <w:ind w:left="0" w:firstLine="0"/>
        <w:jc w:val="both"/>
        <w:rPr>
          <w:rFonts w:ascii="SimSun" w:hAnsi="SimSun"/>
          <w:sz w:val="21"/>
          <w:szCs w:val="21"/>
          <w:shd w:val="clear" w:color="auto" w:fill="FFFFFF" w:themeFill="background1"/>
        </w:rPr>
      </w:pPr>
      <w:r w:rsidRPr="00BC4F1F">
        <w:rPr>
          <w:rFonts w:ascii="SimSun" w:hAnsi="SimSun"/>
          <w:sz w:val="21"/>
          <w:szCs w:val="21"/>
          <w:shd w:val="clear" w:color="auto" w:fill="FFFFFF" w:themeFill="background1"/>
        </w:rPr>
        <w:t>2021年，PATENTSCOPE增加了对马库</w:t>
      </w:r>
      <w:proofErr w:type="gramStart"/>
      <w:r w:rsidRPr="00BC4F1F">
        <w:rPr>
          <w:rFonts w:ascii="SimSun" w:hAnsi="SimSun"/>
          <w:sz w:val="21"/>
          <w:szCs w:val="21"/>
          <w:shd w:val="clear" w:color="auto" w:fill="FFFFFF" w:themeFill="background1"/>
        </w:rPr>
        <w:t>什</w:t>
      </w:r>
      <w:r w:rsidR="00F320EA">
        <w:rPr>
          <w:rFonts w:ascii="SimSun" w:hAnsi="SimSun" w:hint="eastAsia"/>
          <w:sz w:val="21"/>
          <w:szCs w:val="21"/>
          <w:shd w:val="clear" w:color="auto" w:fill="FFFFFF" w:themeFill="background1"/>
        </w:rPr>
        <w:t>形式</w:t>
      </w:r>
      <w:proofErr w:type="gramEnd"/>
      <w:r w:rsidRPr="00BC4F1F">
        <w:rPr>
          <w:rFonts w:ascii="SimSun" w:hAnsi="SimSun"/>
          <w:sz w:val="21"/>
          <w:szCs w:val="21"/>
          <w:shd w:val="clear" w:color="auto" w:fill="FFFFFF" w:themeFill="background1"/>
        </w:rPr>
        <w:t>定义的索引，从而可以通过专利申请文本中的任何名称、结构图或申请中包</w:t>
      </w:r>
      <w:r w:rsidR="00DD7729" w:rsidRPr="00BC4F1F">
        <w:rPr>
          <w:rFonts w:ascii="SimSun" w:hAnsi="SimSun"/>
          <w:sz w:val="21"/>
          <w:szCs w:val="21"/>
          <w:shd w:val="clear" w:color="auto" w:fill="FFFFFF" w:themeFill="background1"/>
        </w:rPr>
        <w:t>含的马库</w:t>
      </w:r>
      <w:proofErr w:type="gramStart"/>
      <w:r w:rsidR="00DD7729" w:rsidRPr="00BC4F1F">
        <w:rPr>
          <w:rFonts w:ascii="SimSun" w:hAnsi="SimSun"/>
          <w:sz w:val="21"/>
          <w:szCs w:val="21"/>
          <w:shd w:val="clear" w:color="auto" w:fill="FFFFFF" w:themeFill="background1"/>
        </w:rPr>
        <w:t>什</w:t>
      </w:r>
      <w:r w:rsidR="00F320EA">
        <w:rPr>
          <w:rFonts w:ascii="SimSun" w:hAnsi="SimSun" w:hint="eastAsia"/>
          <w:sz w:val="21"/>
          <w:szCs w:val="21"/>
          <w:shd w:val="clear" w:color="auto" w:fill="FFFFFF" w:themeFill="background1"/>
        </w:rPr>
        <w:t>形式</w:t>
      </w:r>
      <w:proofErr w:type="gramEnd"/>
      <w:r w:rsidR="00DD7729" w:rsidRPr="00BC4F1F">
        <w:rPr>
          <w:rFonts w:ascii="SimSun" w:hAnsi="SimSun"/>
          <w:sz w:val="21"/>
          <w:szCs w:val="21"/>
          <w:shd w:val="clear" w:color="auto" w:fill="FFFFFF" w:themeFill="background1"/>
        </w:rPr>
        <w:t>定义来</w:t>
      </w:r>
      <w:r w:rsidR="00DD7729" w:rsidRPr="00BC4F1F">
        <w:rPr>
          <w:rFonts w:ascii="SimSun" w:hAnsi="SimSun" w:hint="eastAsia"/>
          <w:sz w:val="21"/>
          <w:szCs w:val="21"/>
          <w:shd w:val="clear" w:color="auto" w:fill="FFFFFF" w:themeFill="background1"/>
        </w:rPr>
        <w:t>检</w:t>
      </w:r>
      <w:r w:rsidR="00243BB2" w:rsidRPr="00BC4F1F">
        <w:rPr>
          <w:rFonts w:ascii="SimSun" w:hAnsi="SimSun"/>
          <w:sz w:val="21"/>
          <w:szCs w:val="21"/>
          <w:shd w:val="clear" w:color="auto" w:fill="FFFFFF" w:themeFill="background1"/>
        </w:rPr>
        <w:t>索专利文</w:t>
      </w:r>
      <w:r w:rsidR="00243BB2" w:rsidRPr="00BC4F1F">
        <w:rPr>
          <w:rFonts w:ascii="SimSun" w:hAnsi="SimSun" w:hint="eastAsia"/>
          <w:sz w:val="21"/>
          <w:szCs w:val="21"/>
          <w:shd w:val="clear" w:color="auto" w:fill="FFFFFF" w:themeFill="background1"/>
        </w:rPr>
        <w:t>献</w:t>
      </w:r>
      <w:r w:rsidRPr="00BC4F1F">
        <w:rPr>
          <w:rFonts w:ascii="SimSun" w:hAnsi="SimSun"/>
          <w:sz w:val="21"/>
          <w:szCs w:val="21"/>
          <w:shd w:val="clear" w:color="auto" w:fill="FFFFFF" w:themeFill="background1"/>
        </w:rPr>
        <w:t>中的化学化合物。这一新增功能使马库什检索工具首次在</w:t>
      </w:r>
      <w:r w:rsidR="00DD7729" w:rsidRPr="00BC4F1F">
        <w:rPr>
          <w:rFonts w:ascii="SimSun" w:hAnsi="SimSun"/>
          <w:sz w:val="21"/>
          <w:szCs w:val="21"/>
          <w:shd w:val="clear" w:color="auto" w:fill="FFFFFF" w:themeFill="background1"/>
        </w:rPr>
        <w:t>全球范围</w:t>
      </w:r>
      <w:r w:rsidRPr="00BC4F1F">
        <w:rPr>
          <w:rFonts w:ascii="SimSun" w:hAnsi="SimSun"/>
          <w:sz w:val="21"/>
          <w:szCs w:val="21"/>
          <w:shd w:val="clear" w:color="auto" w:fill="FFFFFF" w:themeFill="background1"/>
        </w:rPr>
        <w:t>免费提供。该数据库在互联网上</w:t>
      </w:r>
      <w:r w:rsidR="00DD7729" w:rsidRPr="00BC4F1F">
        <w:rPr>
          <w:rFonts w:ascii="SimSun" w:hAnsi="SimSun" w:hint="eastAsia"/>
          <w:sz w:val="21"/>
          <w:szCs w:val="21"/>
          <w:shd w:val="clear" w:color="auto" w:fill="FFFFFF" w:themeFill="background1"/>
        </w:rPr>
        <w:t>的</w:t>
      </w:r>
      <w:r w:rsidRPr="00BC4F1F">
        <w:rPr>
          <w:rFonts w:ascii="SimSun" w:hAnsi="SimSun"/>
          <w:sz w:val="21"/>
          <w:szCs w:val="21"/>
          <w:shd w:val="clear" w:color="auto" w:fill="FFFFFF" w:themeFill="background1"/>
        </w:rPr>
        <w:t>免费提供</w:t>
      </w:r>
      <w:r w:rsidR="00DD7729" w:rsidRPr="00BC4F1F">
        <w:rPr>
          <w:rFonts w:ascii="SimSun" w:hAnsi="SimSun" w:hint="eastAsia"/>
          <w:sz w:val="21"/>
          <w:szCs w:val="21"/>
          <w:shd w:val="clear" w:color="auto" w:fill="FFFFFF" w:themeFill="background1"/>
        </w:rPr>
        <w:t>尤为</w:t>
      </w:r>
      <w:r w:rsidR="00DD7729" w:rsidRPr="00BC4F1F">
        <w:rPr>
          <w:rFonts w:ascii="SimSun" w:hAnsi="SimSun"/>
          <w:sz w:val="21"/>
          <w:szCs w:val="21"/>
          <w:shd w:val="clear" w:color="auto" w:fill="FFFFFF" w:themeFill="background1"/>
        </w:rPr>
        <w:t>有助于</w:t>
      </w:r>
      <w:r w:rsidR="00DD7729" w:rsidRPr="00BC4F1F">
        <w:rPr>
          <w:rFonts w:ascii="SimSun" w:hAnsi="SimSun" w:hint="eastAsia"/>
          <w:sz w:val="21"/>
          <w:szCs w:val="21"/>
          <w:shd w:val="clear" w:color="auto" w:fill="FFFFFF" w:themeFill="background1"/>
        </w:rPr>
        <w:t>促进</w:t>
      </w:r>
      <w:r w:rsidRPr="00BC4F1F">
        <w:rPr>
          <w:rFonts w:ascii="SimSun" w:hAnsi="SimSun"/>
          <w:sz w:val="21"/>
          <w:szCs w:val="21"/>
          <w:shd w:val="clear" w:color="auto" w:fill="FFFFFF" w:themeFill="background1"/>
        </w:rPr>
        <w:t>对专利信息的获取，并有助于落实可持续发展目标9，特别是目标9.c。</w:t>
      </w:r>
    </w:p>
    <w:p w:rsidR="00775B44" w:rsidRPr="00BC4F1F" w:rsidRDefault="003D5F04" w:rsidP="00A179B3">
      <w:pPr>
        <w:numPr>
          <w:ilvl w:val="0"/>
          <w:numId w:val="37"/>
        </w:numPr>
        <w:overflowPunct w:val="0"/>
        <w:spacing w:afterLines="50" w:after="120" w:line="340" w:lineRule="atLeast"/>
        <w:ind w:left="0" w:firstLine="0"/>
        <w:jc w:val="both"/>
        <w:rPr>
          <w:rFonts w:ascii="SimSun" w:hAnsi="SimSun"/>
          <w:sz w:val="21"/>
          <w:szCs w:val="21"/>
        </w:rPr>
      </w:pPr>
      <w:r w:rsidRPr="00BC4F1F">
        <w:rPr>
          <w:rFonts w:ascii="SimSun" w:hAnsi="SimSun" w:hint="eastAsia"/>
          <w:sz w:val="21"/>
          <w:szCs w:val="21"/>
        </w:rPr>
        <w:t>产权</w:t>
      </w:r>
      <w:r w:rsidRPr="00BC4F1F">
        <w:rPr>
          <w:rFonts w:ascii="SimSun" w:hAnsi="SimSun"/>
          <w:sz w:val="21"/>
          <w:szCs w:val="21"/>
        </w:rPr>
        <w:t>组织还继续</w:t>
      </w:r>
      <w:r w:rsidR="0042336B" w:rsidRPr="00BC4F1F">
        <w:rPr>
          <w:rFonts w:ascii="SimSun" w:hAnsi="SimSun"/>
          <w:sz w:val="21"/>
          <w:szCs w:val="21"/>
        </w:rPr>
        <w:t>通过向成员国提供技术援</w:t>
      </w:r>
      <w:r w:rsidRPr="00BC4F1F">
        <w:rPr>
          <w:rFonts w:ascii="SimSun" w:hAnsi="SimSun"/>
          <w:sz w:val="21"/>
          <w:szCs w:val="21"/>
        </w:rPr>
        <w:t>助以发展其专利制度</w:t>
      </w:r>
      <w:r w:rsidRPr="00BC4F1F">
        <w:rPr>
          <w:rFonts w:ascii="SimSun" w:hAnsi="SimSun" w:hint="eastAsia"/>
          <w:sz w:val="21"/>
          <w:szCs w:val="21"/>
        </w:rPr>
        <w:t>，</w:t>
      </w:r>
      <w:r w:rsidRPr="00BC4F1F">
        <w:rPr>
          <w:rFonts w:ascii="SimSun" w:hAnsi="SimSun"/>
          <w:sz w:val="21"/>
          <w:szCs w:val="21"/>
        </w:rPr>
        <w:t>并利用知识产权制度促进社会、经济和文化发展，</w:t>
      </w:r>
      <w:r w:rsidR="0042336B" w:rsidRPr="00BC4F1F">
        <w:rPr>
          <w:rFonts w:ascii="SimSun" w:hAnsi="SimSun"/>
          <w:sz w:val="21"/>
          <w:szCs w:val="21"/>
        </w:rPr>
        <w:t>支持</w:t>
      </w:r>
      <w:r w:rsidR="00662FF6" w:rsidRPr="00BC4F1F">
        <w:rPr>
          <w:rFonts w:ascii="SimSun" w:hAnsi="SimSun"/>
          <w:sz w:val="21"/>
          <w:szCs w:val="21"/>
        </w:rPr>
        <w:t>和促进</w:t>
      </w:r>
      <w:r w:rsidR="0042336B" w:rsidRPr="00BC4F1F">
        <w:rPr>
          <w:rFonts w:ascii="SimSun" w:hAnsi="SimSun"/>
          <w:sz w:val="21"/>
          <w:szCs w:val="21"/>
        </w:rPr>
        <w:t>创新。</w:t>
      </w:r>
      <w:r w:rsidR="007A0AD7" w:rsidRPr="00BC4F1F">
        <w:rPr>
          <w:rFonts w:ascii="SimSun" w:hAnsi="SimSun"/>
          <w:sz w:val="21"/>
          <w:szCs w:val="21"/>
        </w:rPr>
        <w:t>技术援助计划</w:t>
      </w:r>
      <w:r w:rsidRPr="00BC4F1F">
        <w:rPr>
          <w:rFonts w:ascii="SimSun" w:hAnsi="SimSun"/>
          <w:sz w:val="21"/>
          <w:szCs w:val="21"/>
        </w:rPr>
        <w:t>包括</w:t>
      </w:r>
      <w:r w:rsidR="00B51635" w:rsidRPr="00BC4F1F">
        <w:rPr>
          <w:rFonts w:ascii="SimSun" w:hAnsi="SimSun"/>
          <w:sz w:val="21"/>
          <w:szCs w:val="21"/>
        </w:rPr>
        <w:t>PCT</w:t>
      </w:r>
      <w:r w:rsidRPr="00BC4F1F">
        <w:rPr>
          <w:rFonts w:ascii="SimSun" w:hAnsi="SimSun" w:hint="eastAsia"/>
          <w:sz w:val="21"/>
          <w:szCs w:val="21"/>
        </w:rPr>
        <w:t>方面</w:t>
      </w:r>
      <w:r w:rsidR="00B51635" w:rsidRPr="00BC4F1F">
        <w:rPr>
          <w:rFonts w:ascii="SimSun" w:hAnsi="SimSun"/>
          <w:sz w:val="21"/>
          <w:szCs w:val="21"/>
        </w:rPr>
        <w:t>的</w:t>
      </w:r>
      <w:r w:rsidRPr="00BC4F1F">
        <w:rPr>
          <w:rFonts w:ascii="SimSun" w:hAnsi="SimSun" w:hint="eastAsia"/>
          <w:sz w:val="21"/>
          <w:szCs w:val="21"/>
        </w:rPr>
        <w:t>专门</w:t>
      </w:r>
      <w:r w:rsidR="00B51635" w:rsidRPr="00BC4F1F">
        <w:rPr>
          <w:rFonts w:ascii="SimSun" w:hAnsi="SimSun"/>
          <w:sz w:val="21"/>
          <w:szCs w:val="21"/>
        </w:rPr>
        <w:t>活动</w:t>
      </w:r>
      <w:r w:rsidR="007A0AD7" w:rsidRPr="00BC4F1F">
        <w:rPr>
          <w:rFonts w:ascii="SimSun" w:hAnsi="SimSun"/>
          <w:sz w:val="21"/>
          <w:szCs w:val="21"/>
        </w:rPr>
        <w:t>。2021年，</w:t>
      </w:r>
      <w:r w:rsidR="00E10D02" w:rsidRPr="00BC4F1F">
        <w:rPr>
          <w:rFonts w:ascii="SimSun" w:hAnsi="SimSun"/>
          <w:sz w:val="21"/>
          <w:szCs w:val="21"/>
        </w:rPr>
        <w:t>产权组织</w:t>
      </w:r>
      <w:r w:rsidR="007A0AD7" w:rsidRPr="00BC4F1F">
        <w:rPr>
          <w:rFonts w:ascii="SimSun" w:hAnsi="SimSun"/>
          <w:sz w:val="21"/>
          <w:szCs w:val="21"/>
        </w:rPr>
        <w:t>举办或参与了76项与PCT有关的</w:t>
      </w:r>
      <w:r w:rsidR="0062321B" w:rsidRPr="00BC4F1F">
        <w:rPr>
          <w:rFonts w:ascii="SimSun" w:hAnsi="SimSun" w:hint="eastAsia"/>
          <w:sz w:val="21"/>
          <w:szCs w:val="21"/>
        </w:rPr>
        <w:t>惠及</w:t>
      </w:r>
      <w:r w:rsidR="0062321B" w:rsidRPr="00BC4F1F">
        <w:rPr>
          <w:rFonts w:ascii="SimSun" w:hAnsi="SimSun"/>
          <w:sz w:val="21"/>
          <w:szCs w:val="21"/>
        </w:rPr>
        <w:t>发展中国家和最不发达国家</w:t>
      </w:r>
      <w:r w:rsidR="0062321B" w:rsidRPr="00BC4F1F">
        <w:rPr>
          <w:rFonts w:ascii="SimSun" w:hAnsi="SimSun" w:hint="eastAsia"/>
          <w:sz w:val="21"/>
          <w:szCs w:val="21"/>
        </w:rPr>
        <w:t>的</w:t>
      </w:r>
      <w:r w:rsidR="007A0AD7" w:rsidRPr="00BC4F1F">
        <w:rPr>
          <w:rFonts w:ascii="SimSun" w:hAnsi="SimSun"/>
          <w:sz w:val="21"/>
          <w:szCs w:val="21"/>
        </w:rPr>
        <w:t>活动，如PCT在线研讨会和讲习班。</w:t>
      </w:r>
      <w:r w:rsidR="00B36ABD" w:rsidRPr="00BC4F1F">
        <w:rPr>
          <w:rFonts w:ascii="SimSun" w:hAnsi="SimSun"/>
          <w:sz w:val="21"/>
          <w:szCs w:val="21"/>
        </w:rPr>
        <w:t>这些活动</w:t>
      </w:r>
      <w:r w:rsidR="00B36ABD" w:rsidRPr="00BC4F1F">
        <w:rPr>
          <w:rFonts w:ascii="SimSun" w:hAnsi="SimSun" w:hint="eastAsia"/>
          <w:sz w:val="21"/>
          <w:szCs w:val="21"/>
        </w:rPr>
        <w:t>视</w:t>
      </w:r>
      <w:r w:rsidR="00B51635" w:rsidRPr="00BC4F1F">
        <w:rPr>
          <w:rFonts w:ascii="SimSun" w:hAnsi="SimSun"/>
          <w:sz w:val="21"/>
          <w:szCs w:val="21"/>
        </w:rPr>
        <w:t>受益国的需求和情况，</w:t>
      </w:r>
      <w:r w:rsidR="00B36ABD" w:rsidRPr="00BC4F1F">
        <w:rPr>
          <w:rFonts w:ascii="SimSun" w:hAnsi="SimSun" w:hint="eastAsia"/>
          <w:sz w:val="21"/>
          <w:szCs w:val="21"/>
        </w:rPr>
        <w:t>不仅</w:t>
      </w:r>
      <w:r w:rsidR="0062321B" w:rsidRPr="00BC4F1F">
        <w:rPr>
          <w:rFonts w:ascii="SimSun" w:hAnsi="SimSun" w:hint="eastAsia"/>
          <w:sz w:val="21"/>
          <w:szCs w:val="21"/>
        </w:rPr>
        <w:t>针对</w:t>
      </w:r>
      <w:r w:rsidR="00B51635" w:rsidRPr="00BC4F1F">
        <w:rPr>
          <w:rFonts w:ascii="SimSun" w:hAnsi="SimSun"/>
          <w:sz w:val="21"/>
          <w:szCs w:val="21"/>
        </w:rPr>
        <w:t>知识产权局官员（</w:t>
      </w:r>
      <w:r w:rsidR="00801A0B" w:rsidRPr="00BC4F1F">
        <w:rPr>
          <w:rFonts w:ascii="SimSun" w:hAnsi="SimSun"/>
          <w:sz w:val="21"/>
          <w:szCs w:val="21"/>
        </w:rPr>
        <w:t>可持续发展目标</w:t>
      </w:r>
      <w:r w:rsidR="00B51635" w:rsidRPr="00BC4F1F">
        <w:rPr>
          <w:rFonts w:ascii="SimSun" w:hAnsi="SimSun"/>
          <w:sz w:val="21"/>
          <w:szCs w:val="21"/>
        </w:rPr>
        <w:t>9.b</w:t>
      </w:r>
      <w:r w:rsidR="0062321B" w:rsidRPr="00BC4F1F">
        <w:rPr>
          <w:rFonts w:ascii="SimSun" w:hAnsi="SimSun"/>
          <w:sz w:val="21"/>
          <w:szCs w:val="21"/>
        </w:rPr>
        <w:t>），</w:t>
      </w:r>
      <w:r w:rsidR="00B51635" w:rsidRPr="00BC4F1F">
        <w:rPr>
          <w:rFonts w:ascii="SimSun" w:hAnsi="SimSun"/>
          <w:sz w:val="21"/>
          <w:szCs w:val="21"/>
        </w:rPr>
        <w:t>也包括研究人员（</w:t>
      </w:r>
      <w:r w:rsidR="00801A0B" w:rsidRPr="00BC4F1F">
        <w:rPr>
          <w:rFonts w:ascii="SimSun" w:hAnsi="SimSun"/>
          <w:sz w:val="21"/>
          <w:szCs w:val="21"/>
        </w:rPr>
        <w:t>可持续发展目标</w:t>
      </w:r>
      <w:r w:rsidR="00B51635" w:rsidRPr="00BC4F1F">
        <w:rPr>
          <w:rFonts w:ascii="SimSun" w:hAnsi="SimSun"/>
          <w:sz w:val="21"/>
          <w:szCs w:val="21"/>
        </w:rPr>
        <w:t>9.5）、</w:t>
      </w:r>
      <w:r w:rsidR="00B36ABD" w:rsidRPr="00BC4F1F">
        <w:rPr>
          <w:rFonts w:ascii="SimSun" w:hAnsi="SimSun" w:hint="eastAsia"/>
          <w:sz w:val="21"/>
          <w:szCs w:val="21"/>
        </w:rPr>
        <w:t>中小</w:t>
      </w:r>
      <w:r w:rsidR="00B51635" w:rsidRPr="00BC4F1F">
        <w:rPr>
          <w:rFonts w:ascii="SimSun" w:hAnsi="SimSun"/>
          <w:sz w:val="21"/>
          <w:szCs w:val="21"/>
        </w:rPr>
        <w:t>微型企业（</w:t>
      </w:r>
      <w:r w:rsidR="00801A0B" w:rsidRPr="00BC4F1F">
        <w:rPr>
          <w:rFonts w:ascii="SimSun" w:hAnsi="SimSun"/>
          <w:sz w:val="21"/>
          <w:szCs w:val="21"/>
        </w:rPr>
        <w:t>可持续发展目标</w:t>
      </w:r>
      <w:r w:rsidR="00B51635" w:rsidRPr="00BC4F1F">
        <w:rPr>
          <w:rFonts w:ascii="SimSun" w:hAnsi="SimSun"/>
          <w:sz w:val="21"/>
          <w:szCs w:val="21"/>
        </w:rPr>
        <w:t>9.3</w:t>
      </w:r>
      <w:r w:rsidR="0062321B" w:rsidRPr="00BC4F1F">
        <w:rPr>
          <w:rFonts w:ascii="SimSun" w:hAnsi="SimSun"/>
          <w:sz w:val="21"/>
          <w:szCs w:val="21"/>
        </w:rPr>
        <w:t>）</w:t>
      </w:r>
      <w:r w:rsidR="00B36ABD" w:rsidRPr="00BC4F1F">
        <w:rPr>
          <w:rFonts w:ascii="SimSun" w:hAnsi="SimSun" w:hint="eastAsia"/>
          <w:sz w:val="21"/>
          <w:szCs w:val="21"/>
        </w:rPr>
        <w:t>和</w:t>
      </w:r>
      <w:r w:rsidR="00B51635" w:rsidRPr="00BC4F1F">
        <w:rPr>
          <w:rFonts w:ascii="SimSun" w:hAnsi="SimSun"/>
          <w:sz w:val="21"/>
          <w:szCs w:val="21"/>
        </w:rPr>
        <w:t>教育工作者。由于</w:t>
      </w:r>
      <w:r w:rsidR="0062321B" w:rsidRPr="00BC4F1F">
        <w:rPr>
          <w:rFonts w:ascii="SimSun" w:hAnsi="SimSun" w:hint="eastAsia"/>
          <w:sz w:val="21"/>
          <w:szCs w:val="21"/>
        </w:rPr>
        <w:t>2</w:t>
      </w:r>
      <w:r w:rsidR="0062321B" w:rsidRPr="00BC4F1F">
        <w:rPr>
          <w:rFonts w:ascii="SimSun" w:hAnsi="SimSun"/>
          <w:sz w:val="21"/>
          <w:szCs w:val="21"/>
        </w:rPr>
        <w:t>019</w:t>
      </w:r>
      <w:r w:rsidR="0062321B" w:rsidRPr="00BC4F1F">
        <w:rPr>
          <w:rFonts w:ascii="SimSun" w:hAnsi="SimSun" w:hint="eastAsia"/>
          <w:sz w:val="21"/>
          <w:szCs w:val="21"/>
        </w:rPr>
        <w:t>冠状病毒病</w:t>
      </w:r>
      <w:r w:rsidR="00B51635" w:rsidRPr="00BC4F1F">
        <w:rPr>
          <w:rFonts w:ascii="SimSun" w:hAnsi="SimSun"/>
          <w:sz w:val="21"/>
          <w:szCs w:val="21"/>
        </w:rPr>
        <w:t>大流行，这些活动以远程方式进行，吸引了更多来自更广泛地区的</w:t>
      </w:r>
      <w:r w:rsidR="0062321B" w:rsidRPr="00BC4F1F">
        <w:rPr>
          <w:rFonts w:ascii="SimSun" w:hAnsi="SimSun" w:hint="eastAsia"/>
          <w:sz w:val="21"/>
          <w:szCs w:val="21"/>
        </w:rPr>
        <w:t>与会</w:t>
      </w:r>
      <w:r w:rsidR="00B51635" w:rsidRPr="00BC4F1F">
        <w:rPr>
          <w:rFonts w:ascii="SimSun" w:hAnsi="SimSun"/>
          <w:sz w:val="21"/>
          <w:szCs w:val="21"/>
        </w:rPr>
        <w:t>者（来自80个不同国家的近7</w:t>
      </w:r>
      <w:r w:rsidR="0062321B" w:rsidRPr="00BC4F1F">
        <w:rPr>
          <w:rFonts w:ascii="SimSun" w:hAnsi="SimSun"/>
          <w:sz w:val="21"/>
          <w:szCs w:val="21"/>
        </w:rPr>
        <w:t>,</w:t>
      </w:r>
      <w:r w:rsidR="00B51635" w:rsidRPr="00BC4F1F">
        <w:rPr>
          <w:rFonts w:ascii="SimSun" w:hAnsi="SimSun"/>
          <w:sz w:val="21"/>
          <w:szCs w:val="21"/>
        </w:rPr>
        <w:t>500</w:t>
      </w:r>
      <w:r w:rsidR="0062321B" w:rsidRPr="00BC4F1F">
        <w:rPr>
          <w:rFonts w:ascii="SimSun" w:hAnsi="SimSun"/>
          <w:sz w:val="21"/>
          <w:szCs w:val="21"/>
        </w:rPr>
        <w:t>名</w:t>
      </w:r>
      <w:r w:rsidR="0062321B" w:rsidRPr="00BC4F1F">
        <w:rPr>
          <w:rFonts w:ascii="SimSun" w:hAnsi="SimSun" w:hint="eastAsia"/>
          <w:sz w:val="21"/>
          <w:szCs w:val="21"/>
        </w:rPr>
        <w:t>与会</w:t>
      </w:r>
      <w:r w:rsidR="00B51635" w:rsidRPr="00BC4F1F">
        <w:rPr>
          <w:rFonts w:ascii="SimSun" w:hAnsi="SimSun"/>
          <w:sz w:val="21"/>
          <w:szCs w:val="21"/>
        </w:rPr>
        <w:t>者）。</w:t>
      </w:r>
      <w:r w:rsidR="00F91C1B">
        <w:rPr>
          <w:rFonts w:ascii="SimSun" w:hAnsi="SimSun" w:hint="eastAsia"/>
          <w:sz w:val="21"/>
          <w:szCs w:val="21"/>
        </w:rPr>
        <w:t>由于</w:t>
      </w:r>
      <w:r w:rsidR="00415621" w:rsidRPr="00BC4F1F">
        <w:rPr>
          <w:rFonts w:ascii="SimSun" w:hAnsi="SimSun"/>
          <w:sz w:val="21"/>
          <w:szCs w:val="21"/>
        </w:rPr>
        <w:t>技术限制</w:t>
      </w:r>
      <w:r w:rsidR="00F91C1B">
        <w:rPr>
          <w:rFonts w:ascii="SimSun" w:hAnsi="SimSun" w:hint="eastAsia"/>
          <w:sz w:val="21"/>
          <w:szCs w:val="21"/>
        </w:rPr>
        <w:t>，必须解决</w:t>
      </w:r>
      <w:r w:rsidR="00B51635" w:rsidRPr="00BC4F1F">
        <w:rPr>
          <w:rFonts w:ascii="SimSun" w:hAnsi="SimSun"/>
          <w:sz w:val="21"/>
          <w:szCs w:val="21"/>
        </w:rPr>
        <w:t>远程提供</w:t>
      </w:r>
      <w:r w:rsidR="00EA66F1" w:rsidRPr="00BC4F1F">
        <w:rPr>
          <w:rFonts w:ascii="SimSun" w:hAnsi="SimSun" w:hint="eastAsia"/>
          <w:sz w:val="21"/>
          <w:szCs w:val="21"/>
        </w:rPr>
        <w:t>关于</w:t>
      </w:r>
      <w:r w:rsidR="00EA66F1" w:rsidRPr="00BC4F1F">
        <w:rPr>
          <w:rFonts w:ascii="SimSun" w:hAnsi="SimSun"/>
          <w:sz w:val="21"/>
          <w:szCs w:val="21"/>
        </w:rPr>
        <w:t>PCT信息技术工具和服务</w:t>
      </w:r>
      <w:r w:rsidR="00EA66F1" w:rsidRPr="00BC4F1F">
        <w:rPr>
          <w:rFonts w:ascii="SimSun" w:hAnsi="SimSun" w:hint="eastAsia"/>
          <w:sz w:val="21"/>
          <w:szCs w:val="21"/>
        </w:rPr>
        <w:t>的培训带来</w:t>
      </w:r>
      <w:r w:rsidR="00B51635" w:rsidRPr="00BC4F1F">
        <w:rPr>
          <w:rFonts w:ascii="SimSun" w:hAnsi="SimSun"/>
          <w:sz w:val="21"/>
          <w:szCs w:val="21"/>
        </w:rPr>
        <w:t>的挑战，特别是在发展中国家和最不发达国家。</w:t>
      </w:r>
      <w:r w:rsidR="00B36ABD" w:rsidRPr="00BC4F1F">
        <w:rPr>
          <w:rFonts w:ascii="SimSun" w:hAnsi="SimSun" w:hint="eastAsia"/>
          <w:sz w:val="21"/>
          <w:szCs w:val="21"/>
        </w:rPr>
        <w:t>关于</w:t>
      </w:r>
      <w:r w:rsidR="00B51635" w:rsidRPr="00BC4F1F">
        <w:rPr>
          <w:rFonts w:ascii="SimSun" w:hAnsi="SimSun"/>
          <w:sz w:val="21"/>
          <w:szCs w:val="21"/>
        </w:rPr>
        <w:t>PCT技术援助协调的</w:t>
      </w:r>
      <w:r w:rsidR="00B36ABD" w:rsidRPr="00BC4F1F">
        <w:rPr>
          <w:rFonts w:ascii="SimSun" w:hAnsi="SimSun" w:hint="eastAsia"/>
          <w:sz w:val="21"/>
          <w:szCs w:val="21"/>
        </w:rPr>
        <w:t>更多详情可</w:t>
      </w:r>
      <w:r w:rsidR="00B51635" w:rsidRPr="00BC4F1F">
        <w:rPr>
          <w:rFonts w:ascii="SimSun" w:hAnsi="SimSun"/>
          <w:sz w:val="21"/>
          <w:szCs w:val="21"/>
        </w:rPr>
        <w:t>参见提交给2021年PCT工作组的</w:t>
      </w:r>
      <w:r w:rsidR="0062321B" w:rsidRPr="00BC4F1F">
        <w:rPr>
          <w:rFonts w:ascii="SimSun" w:hAnsi="SimSun"/>
          <w:sz w:val="21"/>
          <w:szCs w:val="21"/>
        </w:rPr>
        <w:t>文件</w:t>
      </w:r>
      <w:r w:rsidR="0062321B" w:rsidRPr="00BC4F1F">
        <w:rPr>
          <w:rFonts w:ascii="SimSun" w:hAnsi="SimSun" w:hint="eastAsia"/>
          <w:sz w:val="21"/>
          <w:szCs w:val="21"/>
        </w:rPr>
        <w:t>“</w:t>
      </w:r>
      <w:r w:rsidR="00B51635" w:rsidRPr="00BC4F1F">
        <w:rPr>
          <w:rFonts w:ascii="SimSun" w:hAnsi="SimSun"/>
          <w:sz w:val="21"/>
          <w:szCs w:val="21"/>
        </w:rPr>
        <w:t>PCT技术援助的协调</w:t>
      </w:r>
      <w:r w:rsidR="0062321B" w:rsidRPr="00BC4F1F">
        <w:rPr>
          <w:rFonts w:ascii="SimSun" w:hAnsi="SimSun" w:hint="eastAsia"/>
          <w:sz w:val="21"/>
          <w:szCs w:val="21"/>
        </w:rPr>
        <w:t>”</w:t>
      </w:r>
      <w:r w:rsidR="00B51635" w:rsidRPr="00BC4F1F">
        <w:rPr>
          <w:rFonts w:ascii="SimSun" w:hAnsi="SimSun"/>
          <w:sz w:val="21"/>
          <w:szCs w:val="21"/>
        </w:rPr>
        <w:t>。</w:t>
      </w:r>
      <w:r w:rsidR="00B51635" w:rsidRPr="00BC4F1F">
        <w:rPr>
          <w:rStyle w:val="af1"/>
          <w:rFonts w:ascii="SimSun" w:hAnsi="SimSun"/>
          <w:sz w:val="21"/>
          <w:szCs w:val="21"/>
        </w:rPr>
        <w:footnoteReference w:id="10"/>
      </w:r>
    </w:p>
    <w:p w:rsidR="00775B44" w:rsidRPr="00BC4F1F" w:rsidRDefault="00E10D02" w:rsidP="00A179B3">
      <w:pPr>
        <w:numPr>
          <w:ilvl w:val="0"/>
          <w:numId w:val="37"/>
        </w:numPr>
        <w:overflowPunct w:val="0"/>
        <w:spacing w:afterLines="50" w:after="120" w:line="340" w:lineRule="atLeast"/>
        <w:ind w:left="0" w:firstLine="0"/>
        <w:jc w:val="both"/>
        <w:rPr>
          <w:rFonts w:ascii="SimSun" w:hAnsi="SimSun"/>
          <w:sz w:val="21"/>
          <w:szCs w:val="21"/>
        </w:rPr>
      </w:pPr>
      <w:r w:rsidRPr="00BC4F1F">
        <w:rPr>
          <w:rFonts w:ascii="SimSun" w:hAnsi="SimSun"/>
          <w:sz w:val="21"/>
          <w:szCs w:val="21"/>
        </w:rPr>
        <w:t>产权组织</w:t>
      </w:r>
      <w:r w:rsidR="00E860C1" w:rsidRPr="00BC4F1F">
        <w:rPr>
          <w:rFonts w:ascii="SimSun" w:hAnsi="SimSun"/>
          <w:sz w:val="21"/>
          <w:szCs w:val="21"/>
        </w:rPr>
        <w:t>在专利领域的</w:t>
      </w:r>
      <w:r w:rsidR="0042336B" w:rsidRPr="00BC4F1F">
        <w:rPr>
          <w:rFonts w:ascii="SimSun" w:hAnsi="SimSun"/>
          <w:sz w:val="21"/>
          <w:szCs w:val="21"/>
        </w:rPr>
        <w:t>工作</w:t>
      </w:r>
      <w:r w:rsidR="009E0B2C" w:rsidRPr="00BC4F1F">
        <w:rPr>
          <w:rFonts w:ascii="SimSun" w:hAnsi="SimSun"/>
          <w:sz w:val="21"/>
          <w:szCs w:val="21"/>
        </w:rPr>
        <w:t>还通过其他方式为2030年议程做出贡献</w:t>
      </w:r>
      <w:r w:rsidR="00E860C1" w:rsidRPr="00BC4F1F">
        <w:rPr>
          <w:rFonts w:ascii="SimSun" w:hAnsi="SimSun"/>
          <w:sz w:val="21"/>
          <w:szCs w:val="21"/>
        </w:rPr>
        <w:t>，</w:t>
      </w:r>
      <w:r w:rsidR="000D4543" w:rsidRPr="00BC4F1F">
        <w:rPr>
          <w:rFonts w:ascii="SimSun" w:hAnsi="SimSun"/>
          <w:sz w:val="21"/>
          <w:szCs w:val="21"/>
        </w:rPr>
        <w:t>例如</w:t>
      </w:r>
      <w:r w:rsidR="009E0B2C" w:rsidRPr="00BC4F1F">
        <w:rPr>
          <w:rFonts w:ascii="SimSun" w:hAnsi="SimSun"/>
          <w:sz w:val="21"/>
          <w:szCs w:val="21"/>
        </w:rPr>
        <w:t>为发展中国家的自然人和所有来自</w:t>
      </w:r>
      <w:r w:rsidR="009E0B2C" w:rsidRPr="00BC4F1F">
        <w:rPr>
          <w:rFonts w:ascii="SimSun" w:hAnsi="SimSun"/>
          <w:sz w:val="21"/>
          <w:szCs w:val="21"/>
          <w:lang w:val="en"/>
        </w:rPr>
        <w:t>最不发达国家</w:t>
      </w:r>
      <w:r w:rsidR="009E0B2C" w:rsidRPr="00BC4F1F">
        <w:rPr>
          <w:rFonts w:ascii="SimSun" w:hAnsi="SimSun"/>
          <w:sz w:val="21"/>
          <w:szCs w:val="21"/>
        </w:rPr>
        <w:t>的申请人提交的国际申请</w:t>
      </w:r>
      <w:r w:rsidR="00E859E7" w:rsidRPr="00BC4F1F">
        <w:rPr>
          <w:rFonts w:ascii="SimSun" w:hAnsi="SimSun" w:hint="eastAsia"/>
          <w:sz w:val="21"/>
          <w:szCs w:val="21"/>
        </w:rPr>
        <w:t>减免最</w:t>
      </w:r>
      <w:r w:rsidR="00C00C39">
        <w:rPr>
          <w:rFonts w:ascii="SimSun" w:hAnsi="SimSun" w:hint="eastAsia"/>
          <w:sz w:val="21"/>
          <w:szCs w:val="21"/>
        </w:rPr>
        <w:t>高</w:t>
      </w:r>
      <w:r w:rsidR="009E0B2C" w:rsidRPr="00BC4F1F">
        <w:rPr>
          <w:rFonts w:ascii="SimSun" w:hAnsi="SimSun"/>
          <w:sz w:val="21"/>
          <w:szCs w:val="21"/>
        </w:rPr>
        <w:t>达90%的国际申请费和某些其他费用</w:t>
      </w:r>
      <w:r w:rsidR="009E0B2C" w:rsidRPr="00BC4F1F">
        <w:rPr>
          <w:rFonts w:ascii="SimSun" w:hAnsi="SimSun"/>
          <w:sz w:val="21"/>
          <w:szCs w:val="21"/>
          <w:lang w:val="en"/>
        </w:rPr>
        <w:t>（</w:t>
      </w:r>
      <w:r w:rsidR="00801A0B" w:rsidRPr="00BC4F1F">
        <w:rPr>
          <w:rFonts w:ascii="SimSun" w:hAnsi="SimSun"/>
          <w:sz w:val="21"/>
          <w:szCs w:val="21"/>
          <w:lang w:val="en"/>
        </w:rPr>
        <w:t>可持续发展目标</w:t>
      </w:r>
      <w:r w:rsidR="009E0B2C" w:rsidRPr="00BC4F1F">
        <w:rPr>
          <w:rFonts w:ascii="SimSun" w:hAnsi="SimSun"/>
          <w:sz w:val="21"/>
          <w:szCs w:val="21"/>
          <w:lang w:val="en"/>
        </w:rPr>
        <w:t>9.3）；</w:t>
      </w:r>
      <w:r w:rsidR="000D4543" w:rsidRPr="00BC4F1F">
        <w:rPr>
          <w:rFonts w:ascii="SimSun" w:hAnsi="SimSun"/>
          <w:sz w:val="21"/>
          <w:szCs w:val="21"/>
          <w:lang w:val="en"/>
        </w:rPr>
        <w:t>或者</w:t>
      </w:r>
      <w:r w:rsidR="004C45F7" w:rsidRPr="00BC4F1F">
        <w:rPr>
          <w:rFonts w:ascii="SimSun" w:hAnsi="SimSun"/>
          <w:sz w:val="21"/>
          <w:szCs w:val="21"/>
        </w:rPr>
        <w:t>为以电子方式</w:t>
      </w:r>
      <w:r w:rsidR="00E859E7" w:rsidRPr="00BC4F1F">
        <w:rPr>
          <w:rFonts w:ascii="SimSun" w:hAnsi="SimSun" w:hint="eastAsia"/>
          <w:sz w:val="21"/>
          <w:szCs w:val="21"/>
        </w:rPr>
        <w:t>编写</w:t>
      </w:r>
      <w:r w:rsidR="004C45F7" w:rsidRPr="00BC4F1F">
        <w:rPr>
          <w:rFonts w:ascii="SimSun" w:hAnsi="SimSun"/>
          <w:sz w:val="21"/>
          <w:szCs w:val="21"/>
        </w:rPr>
        <w:t>、提交和管理PCT</w:t>
      </w:r>
      <w:r w:rsidR="00E859E7" w:rsidRPr="00BC4F1F">
        <w:rPr>
          <w:rFonts w:ascii="SimSun" w:hAnsi="SimSun"/>
          <w:sz w:val="21"/>
          <w:szCs w:val="21"/>
        </w:rPr>
        <w:t>国际申请提供</w:t>
      </w:r>
      <w:r w:rsidR="00E859E7" w:rsidRPr="00BC4F1F">
        <w:rPr>
          <w:rFonts w:ascii="SimSun" w:hAnsi="SimSun" w:hint="eastAsia"/>
          <w:sz w:val="21"/>
          <w:szCs w:val="21"/>
        </w:rPr>
        <w:t>若干</w:t>
      </w:r>
      <w:r w:rsidR="004C45F7" w:rsidRPr="00BC4F1F">
        <w:rPr>
          <w:rFonts w:ascii="SimSun" w:hAnsi="SimSun"/>
          <w:sz w:val="21"/>
          <w:szCs w:val="21"/>
        </w:rPr>
        <w:t>服务（</w:t>
      </w:r>
      <w:r w:rsidR="00801A0B" w:rsidRPr="00BC4F1F">
        <w:rPr>
          <w:rFonts w:ascii="SimSun" w:hAnsi="SimSun"/>
          <w:sz w:val="21"/>
          <w:szCs w:val="21"/>
        </w:rPr>
        <w:t>可持续发展目标</w:t>
      </w:r>
      <w:r w:rsidR="004C45F7" w:rsidRPr="00BC4F1F">
        <w:rPr>
          <w:rFonts w:ascii="SimSun" w:hAnsi="SimSun"/>
          <w:sz w:val="21"/>
          <w:szCs w:val="21"/>
        </w:rPr>
        <w:t>9和10）</w:t>
      </w:r>
      <w:r w:rsidR="000D4543" w:rsidRPr="00BC4F1F">
        <w:rPr>
          <w:rFonts w:ascii="SimSun" w:hAnsi="SimSun"/>
          <w:sz w:val="21"/>
          <w:szCs w:val="21"/>
        </w:rPr>
        <w:t>。在线门户e-PCT为提交PCT申请提供了便利，</w:t>
      </w:r>
      <w:r w:rsidR="00E860C1" w:rsidRPr="00BC4F1F">
        <w:rPr>
          <w:rFonts w:ascii="SimSun" w:hAnsi="SimSun"/>
          <w:sz w:val="21"/>
          <w:szCs w:val="21"/>
        </w:rPr>
        <w:t>特别是</w:t>
      </w:r>
      <w:r w:rsidR="00E859E7" w:rsidRPr="00BC4F1F">
        <w:rPr>
          <w:rFonts w:ascii="SimSun" w:hAnsi="SimSun"/>
          <w:sz w:val="21"/>
          <w:szCs w:val="21"/>
        </w:rPr>
        <w:t>对于来自发展中国家的申请人和可能</w:t>
      </w:r>
      <w:r w:rsidR="00E859E7" w:rsidRPr="00BC4F1F">
        <w:rPr>
          <w:rFonts w:ascii="SimSun" w:hAnsi="SimSun" w:hint="eastAsia"/>
          <w:sz w:val="21"/>
          <w:szCs w:val="21"/>
        </w:rPr>
        <w:t>没有能力</w:t>
      </w:r>
      <w:r w:rsidR="000D4543" w:rsidRPr="00BC4F1F">
        <w:rPr>
          <w:rFonts w:ascii="SimSun" w:hAnsi="SimSun"/>
          <w:sz w:val="21"/>
          <w:szCs w:val="21"/>
        </w:rPr>
        <w:t>安装自己的电子申请系统的小型</w:t>
      </w:r>
      <w:r w:rsidR="00E859E7" w:rsidRPr="00BC4F1F">
        <w:rPr>
          <w:rFonts w:ascii="SimSun" w:hAnsi="SimSun" w:hint="eastAsia"/>
          <w:sz w:val="21"/>
          <w:szCs w:val="21"/>
        </w:rPr>
        <w:t>主管</w:t>
      </w:r>
      <w:r w:rsidR="000D4543" w:rsidRPr="00BC4F1F">
        <w:rPr>
          <w:rFonts w:ascii="SimSun" w:hAnsi="SimSun"/>
          <w:sz w:val="21"/>
          <w:szCs w:val="21"/>
        </w:rPr>
        <w:t>局</w:t>
      </w:r>
      <w:r w:rsidR="00E859E7" w:rsidRPr="00BC4F1F">
        <w:rPr>
          <w:rFonts w:ascii="SimSun" w:hAnsi="SimSun" w:hint="eastAsia"/>
          <w:sz w:val="21"/>
          <w:szCs w:val="21"/>
        </w:rPr>
        <w:t>而言</w:t>
      </w:r>
      <w:r w:rsidR="000D4543" w:rsidRPr="00BC4F1F">
        <w:rPr>
          <w:rFonts w:ascii="SimSun" w:hAnsi="SimSun"/>
          <w:sz w:val="21"/>
          <w:szCs w:val="21"/>
        </w:rPr>
        <w:t>。2021年，</w:t>
      </w:r>
      <w:r w:rsidR="00E859E7" w:rsidRPr="00BC4F1F">
        <w:rPr>
          <w:rFonts w:ascii="SimSun" w:hAnsi="SimSun"/>
          <w:sz w:val="21"/>
          <w:szCs w:val="21"/>
        </w:rPr>
        <w:t>发布</w:t>
      </w:r>
      <w:r w:rsidR="00E859E7" w:rsidRPr="00BC4F1F">
        <w:rPr>
          <w:rFonts w:ascii="SimSun" w:hAnsi="SimSun" w:hint="eastAsia"/>
          <w:sz w:val="21"/>
          <w:szCs w:val="21"/>
        </w:rPr>
        <w:t>了</w:t>
      </w:r>
      <w:r w:rsidR="000D4543" w:rsidRPr="00BC4F1F">
        <w:rPr>
          <w:rFonts w:ascii="SimSun" w:hAnsi="SimSun"/>
          <w:sz w:val="21"/>
          <w:szCs w:val="21"/>
        </w:rPr>
        <w:t>ePCT的两个主要版本</w:t>
      </w:r>
      <w:r w:rsidR="00E859E7" w:rsidRPr="00BC4F1F">
        <w:rPr>
          <w:rFonts w:ascii="SimSun" w:hAnsi="SimSun"/>
          <w:sz w:val="21"/>
          <w:szCs w:val="21"/>
        </w:rPr>
        <w:t>，为申请人提供了新</w:t>
      </w:r>
      <w:r w:rsidR="000D4543" w:rsidRPr="00BC4F1F">
        <w:rPr>
          <w:rFonts w:ascii="SimSun" w:hAnsi="SimSun"/>
          <w:sz w:val="21"/>
          <w:szCs w:val="21"/>
        </w:rPr>
        <w:t>功能和</w:t>
      </w:r>
      <w:r w:rsidR="00E859E7" w:rsidRPr="00BC4F1F">
        <w:rPr>
          <w:rFonts w:ascii="SimSun" w:hAnsi="SimSun" w:hint="eastAsia"/>
          <w:sz w:val="21"/>
          <w:szCs w:val="21"/>
        </w:rPr>
        <w:t>增强功能</w:t>
      </w:r>
      <w:r w:rsidR="000D4543" w:rsidRPr="00BC4F1F">
        <w:rPr>
          <w:rFonts w:ascii="SimSun" w:hAnsi="SimSun"/>
          <w:sz w:val="21"/>
          <w:szCs w:val="21"/>
        </w:rPr>
        <w:t>。到</w:t>
      </w:r>
      <w:r w:rsidR="00E859E7" w:rsidRPr="00BC4F1F">
        <w:rPr>
          <w:rFonts w:ascii="SimSun" w:hAnsi="SimSun" w:hint="eastAsia"/>
          <w:sz w:val="21"/>
          <w:szCs w:val="21"/>
        </w:rPr>
        <w:t>该</w:t>
      </w:r>
      <w:r w:rsidR="000D4543" w:rsidRPr="00BC4F1F">
        <w:rPr>
          <w:rFonts w:ascii="SimSun" w:hAnsi="SimSun"/>
          <w:sz w:val="21"/>
          <w:szCs w:val="21"/>
        </w:rPr>
        <w:t>年底，</w:t>
      </w:r>
      <w:r w:rsidR="00E859E7" w:rsidRPr="00BC4F1F">
        <w:rPr>
          <w:rFonts w:ascii="SimSun" w:hAnsi="SimSun" w:hint="eastAsia"/>
          <w:sz w:val="21"/>
          <w:szCs w:val="21"/>
        </w:rPr>
        <w:t>已</w:t>
      </w:r>
      <w:r w:rsidR="000D4543" w:rsidRPr="00BC4F1F">
        <w:rPr>
          <w:rFonts w:ascii="SimSun" w:hAnsi="SimSun"/>
          <w:sz w:val="21"/>
          <w:szCs w:val="21"/>
        </w:rPr>
        <w:t>有98个</w:t>
      </w:r>
      <w:r w:rsidR="00E859E7" w:rsidRPr="00BC4F1F">
        <w:rPr>
          <w:rFonts w:ascii="SimSun" w:hAnsi="SimSun" w:hint="eastAsia"/>
          <w:sz w:val="21"/>
          <w:szCs w:val="21"/>
        </w:rPr>
        <w:t>主管</w:t>
      </w:r>
      <w:r w:rsidR="000D4543" w:rsidRPr="00BC4F1F">
        <w:rPr>
          <w:rFonts w:ascii="SimSun" w:hAnsi="SimSun"/>
          <w:sz w:val="21"/>
          <w:szCs w:val="21"/>
        </w:rPr>
        <w:t>局可以使用ePCT办公服务</w:t>
      </w:r>
      <w:r w:rsidR="00B7420E" w:rsidRPr="00BC4F1F">
        <w:rPr>
          <w:rFonts w:ascii="SimSun" w:hAnsi="SimSun"/>
          <w:sz w:val="21"/>
          <w:szCs w:val="21"/>
        </w:rPr>
        <w:t>（包括81个</w:t>
      </w:r>
      <w:r w:rsidR="00E859E7" w:rsidRPr="00BC4F1F">
        <w:rPr>
          <w:rFonts w:ascii="SimSun" w:hAnsi="SimSun" w:hint="eastAsia"/>
          <w:sz w:val="21"/>
          <w:szCs w:val="21"/>
        </w:rPr>
        <w:t>主管</w:t>
      </w:r>
      <w:r w:rsidR="00B7420E" w:rsidRPr="00BC4F1F">
        <w:rPr>
          <w:rFonts w:ascii="SimSun" w:hAnsi="SimSun"/>
          <w:sz w:val="21"/>
          <w:szCs w:val="21"/>
        </w:rPr>
        <w:t>局使用基于浏览器的ePCT办公服务作为其</w:t>
      </w:r>
      <w:r w:rsidR="00E859E7" w:rsidRPr="00BC4F1F">
        <w:rPr>
          <w:rFonts w:ascii="SimSun" w:hAnsi="SimSun" w:hint="eastAsia"/>
          <w:sz w:val="21"/>
          <w:szCs w:val="21"/>
        </w:rPr>
        <w:t>以</w:t>
      </w:r>
      <w:r w:rsidR="00B7420E" w:rsidRPr="00BC4F1F">
        <w:rPr>
          <w:rFonts w:ascii="SimSun" w:hAnsi="SimSun"/>
          <w:sz w:val="21"/>
          <w:szCs w:val="21"/>
        </w:rPr>
        <w:t>受理局</w:t>
      </w:r>
      <w:r w:rsidR="00E859E7" w:rsidRPr="00BC4F1F">
        <w:rPr>
          <w:rFonts w:ascii="SimSun" w:hAnsi="SimSun" w:hint="eastAsia"/>
          <w:sz w:val="21"/>
          <w:szCs w:val="21"/>
        </w:rPr>
        <w:t>身份</w:t>
      </w:r>
      <w:r w:rsidR="00B7420E" w:rsidRPr="00BC4F1F">
        <w:rPr>
          <w:rFonts w:ascii="SimSun" w:hAnsi="SimSun"/>
          <w:sz w:val="21"/>
          <w:szCs w:val="21"/>
        </w:rPr>
        <w:t>处理国际申请的主要工具；以及73个局向其客户提供ePCT-filing以在线提交新的国际申请），eSearchCopy</w:t>
      </w:r>
      <w:r w:rsidR="000D4543" w:rsidRPr="00BC4F1F">
        <w:rPr>
          <w:rFonts w:ascii="SimSun" w:hAnsi="SimSun"/>
          <w:sz w:val="21"/>
          <w:szCs w:val="21"/>
        </w:rPr>
        <w:t>服务在</w:t>
      </w:r>
      <w:r w:rsidR="00E859E7" w:rsidRPr="00BC4F1F">
        <w:rPr>
          <w:rFonts w:ascii="SimSun" w:hAnsi="SimSun"/>
          <w:sz w:val="21"/>
          <w:szCs w:val="21"/>
        </w:rPr>
        <w:t>受理局和国际检索机构</w:t>
      </w:r>
      <w:r w:rsidR="00E859E7" w:rsidRPr="00BC4F1F">
        <w:rPr>
          <w:rFonts w:ascii="SimSun" w:hAnsi="SimSun" w:hint="eastAsia"/>
          <w:sz w:val="21"/>
          <w:szCs w:val="21"/>
        </w:rPr>
        <w:t>之间</w:t>
      </w:r>
      <w:r w:rsidR="000D4543" w:rsidRPr="00BC4F1F">
        <w:rPr>
          <w:rFonts w:ascii="SimSun" w:hAnsi="SimSun"/>
          <w:sz w:val="21"/>
          <w:szCs w:val="21"/>
        </w:rPr>
        <w:t>所有可能的</w:t>
      </w:r>
      <w:r w:rsidR="00E859E7" w:rsidRPr="00BC4F1F">
        <w:rPr>
          <w:rFonts w:ascii="SimSun" w:hAnsi="SimSun" w:hint="eastAsia"/>
          <w:sz w:val="21"/>
          <w:szCs w:val="21"/>
        </w:rPr>
        <w:t>伙伴关系</w:t>
      </w:r>
      <w:r w:rsidR="000D4543" w:rsidRPr="00BC4F1F">
        <w:rPr>
          <w:rFonts w:ascii="SimSun" w:hAnsi="SimSun"/>
          <w:sz w:val="21"/>
          <w:szCs w:val="21"/>
        </w:rPr>
        <w:t>（349</w:t>
      </w:r>
      <w:r w:rsidR="00E859E7" w:rsidRPr="00BC4F1F">
        <w:rPr>
          <w:rFonts w:ascii="SimSun" w:hAnsi="SimSun" w:hint="eastAsia"/>
          <w:sz w:val="21"/>
          <w:szCs w:val="21"/>
        </w:rPr>
        <w:t>个</w:t>
      </w:r>
      <w:r w:rsidR="000D4543" w:rsidRPr="00BC4F1F">
        <w:rPr>
          <w:rFonts w:ascii="SimSun" w:hAnsi="SimSun"/>
          <w:sz w:val="21"/>
          <w:szCs w:val="21"/>
        </w:rPr>
        <w:t>）</w:t>
      </w:r>
      <w:r w:rsidR="00E859E7" w:rsidRPr="00BC4F1F">
        <w:rPr>
          <w:rFonts w:ascii="SimSun" w:hAnsi="SimSun" w:hint="eastAsia"/>
          <w:sz w:val="21"/>
          <w:szCs w:val="21"/>
        </w:rPr>
        <w:t>中</w:t>
      </w:r>
      <w:r w:rsidR="00E859E7" w:rsidRPr="00BC4F1F">
        <w:rPr>
          <w:rFonts w:ascii="SimSun" w:hAnsi="SimSun"/>
          <w:sz w:val="21"/>
          <w:szCs w:val="21"/>
        </w:rPr>
        <w:t>使用</w:t>
      </w:r>
      <w:r w:rsidR="000D4543" w:rsidRPr="00BC4F1F">
        <w:rPr>
          <w:rFonts w:ascii="SimSun" w:hAnsi="SimSun"/>
          <w:sz w:val="21"/>
          <w:szCs w:val="21"/>
        </w:rPr>
        <w:t>。</w:t>
      </w:r>
    </w:p>
    <w:p w:rsidR="00775B44" w:rsidRPr="00BC4F1F" w:rsidRDefault="0042336B" w:rsidP="00A179B3">
      <w:pPr>
        <w:numPr>
          <w:ilvl w:val="0"/>
          <w:numId w:val="37"/>
        </w:numPr>
        <w:overflowPunct w:val="0"/>
        <w:spacing w:afterLines="50" w:after="120" w:line="340" w:lineRule="atLeast"/>
        <w:ind w:left="0" w:firstLine="0"/>
        <w:jc w:val="both"/>
        <w:rPr>
          <w:rFonts w:ascii="SimSun" w:hAnsi="SimSun"/>
          <w:sz w:val="21"/>
          <w:szCs w:val="21"/>
        </w:rPr>
      </w:pPr>
      <w:r w:rsidRPr="00BC4F1F">
        <w:rPr>
          <w:rFonts w:ascii="SimSun" w:hAnsi="SimSun"/>
          <w:sz w:val="21"/>
          <w:szCs w:val="21"/>
        </w:rPr>
        <w:t>此外，</w:t>
      </w:r>
      <w:r w:rsidR="00E10D02" w:rsidRPr="00BC4F1F">
        <w:rPr>
          <w:rFonts w:ascii="SimSun" w:hAnsi="SimSun"/>
          <w:sz w:val="21"/>
          <w:szCs w:val="21"/>
        </w:rPr>
        <w:t>产权组织</w:t>
      </w:r>
      <w:r w:rsidR="004F42BC" w:rsidRPr="00BC4F1F">
        <w:rPr>
          <w:rFonts w:ascii="SimSun" w:hAnsi="SimSun" w:hint="eastAsia"/>
          <w:sz w:val="21"/>
          <w:szCs w:val="21"/>
        </w:rPr>
        <w:t>检索和审查</w:t>
      </w:r>
      <w:r w:rsidR="004F42BC" w:rsidRPr="00BC4F1F">
        <w:rPr>
          <w:rFonts w:ascii="SimSun" w:hAnsi="SimSun"/>
          <w:sz w:val="21"/>
          <w:szCs w:val="21"/>
        </w:rPr>
        <w:t>集中查询</w:t>
      </w:r>
      <w:r w:rsidRPr="00BC4F1F">
        <w:rPr>
          <w:rFonts w:ascii="SimSun" w:hAnsi="SimSun"/>
          <w:sz w:val="21"/>
          <w:szCs w:val="21"/>
        </w:rPr>
        <w:t>（CASE）系统使参与的专利局能够安全地共享与专利申请有关的文件。</w:t>
      </w:r>
      <w:r w:rsidR="004F42BC" w:rsidRPr="00BC4F1F">
        <w:rPr>
          <w:rFonts w:ascii="SimSun" w:hAnsi="SimSun"/>
          <w:sz w:val="21"/>
          <w:szCs w:val="21"/>
        </w:rPr>
        <w:t>这使专利审查员能够通过分享</w:t>
      </w:r>
      <w:r w:rsidR="004F42BC" w:rsidRPr="00BC4F1F">
        <w:rPr>
          <w:rFonts w:ascii="SimSun" w:hAnsi="SimSun" w:hint="eastAsia"/>
          <w:sz w:val="21"/>
          <w:szCs w:val="21"/>
        </w:rPr>
        <w:t>其否则</w:t>
      </w:r>
      <w:r w:rsidR="004F42BC" w:rsidRPr="00BC4F1F">
        <w:rPr>
          <w:rFonts w:ascii="SimSun" w:hAnsi="SimSun"/>
          <w:sz w:val="21"/>
          <w:szCs w:val="21"/>
        </w:rPr>
        <w:t>可能无法获得的技术信息，提高</w:t>
      </w:r>
      <w:r w:rsidRPr="00BC4F1F">
        <w:rPr>
          <w:rFonts w:ascii="SimSun" w:hAnsi="SimSun"/>
          <w:sz w:val="21"/>
          <w:szCs w:val="21"/>
        </w:rPr>
        <w:t>工作质量和效率。</w:t>
      </w:r>
      <w:r w:rsidR="004F42BC" w:rsidRPr="00BC4F1F">
        <w:rPr>
          <w:rFonts w:ascii="SimSun" w:hAnsi="SimSun"/>
          <w:sz w:val="21"/>
          <w:szCs w:val="21"/>
        </w:rPr>
        <w:t xml:space="preserve">WIPO </w:t>
      </w:r>
      <w:r w:rsidRPr="00BC4F1F">
        <w:rPr>
          <w:rFonts w:ascii="SimSun" w:hAnsi="SimSun"/>
          <w:sz w:val="21"/>
          <w:szCs w:val="21"/>
        </w:rPr>
        <w:t>CASE目前在38个参与知识产权局中使用，每年交换的文件超过</w:t>
      </w:r>
      <w:r w:rsidR="004F42BC" w:rsidRPr="00BC4F1F">
        <w:rPr>
          <w:rFonts w:ascii="SimSun" w:hAnsi="SimSun" w:hint="eastAsia"/>
          <w:sz w:val="21"/>
          <w:szCs w:val="21"/>
        </w:rPr>
        <w:t>十</w:t>
      </w:r>
      <w:r w:rsidRPr="00BC4F1F">
        <w:rPr>
          <w:rFonts w:ascii="SimSun" w:hAnsi="SimSun"/>
          <w:sz w:val="21"/>
          <w:szCs w:val="21"/>
        </w:rPr>
        <w:t>万份。</w:t>
      </w:r>
    </w:p>
    <w:p w:rsidR="00775B44" w:rsidRPr="00BC4F1F" w:rsidRDefault="00D72F7B" w:rsidP="00A179B3">
      <w:pPr>
        <w:numPr>
          <w:ilvl w:val="0"/>
          <w:numId w:val="37"/>
        </w:numPr>
        <w:overflowPunct w:val="0"/>
        <w:spacing w:afterLines="50" w:after="120" w:line="340" w:lineRule="atLeast"/>
        <w:ind w:left="0" w:firstLine="0"/>
        <w:jc w:val="both"/>
        <w:rPr>
          <w:rFonts w:ascii="SimSun" w:hAnsi="SimSun"/>
          <w:sz w:val="21"/>
          <w:szCs w:val="21"/>
        </w:rPr>
      </w:pPr>
      <w:r w:rsidRPr="00BC4F1F">
        <w:rPr>
          <w:rFonts w:ascii="SimSun" w:hAnsi="SimSun" w:hint="eastAsia"/>
          <w:sz w:val="21"/>
          <w:szCs w:val="21"/>
        </w:rPr>
        <w:t>依照</w:t>
      </w:r>
      <w:r w:rsidR="0042336B" w:rsidRPr="00BC4F1F">
        <w:rPr>
          <w:rFonts w:ascii="SimSun" w:hAnsi="SimSun"/>
          <w:sz w:val="21"/>
          <w:szCs w:val="21"/>
        </w:rPr>
        <w:t>可持续发展目标17，</w:t>
      </w:r>
      <w:r w:rsidR="00E10D02" w:rsidRPr="00BC4F1F">
        <w:rPr>
          <w:rFonts w:ascii="SimSun" w:hAnsi="SimSun"/>
          <w:sz w:val="21"/>
          <w:szCs w:val="21"/>
        </w:rPr>
        <w:t>产权组织</w:t>
      </w:r>
      <w:r w:rsidR="0042336B" w:rsidRPr="00BC4F1F">
        <w:rPr>
          <w:rFonts w:ascii="SimSun" w:hAnsi="SimSun"/>
          <w:sz w:val="21"/>
          <w:szCs w:val="21"/>
        </w:rPr>
        <w:t>继续通过其伙伴关系</w:t>
      </w:r>
      <w:r w:rsidR="004F42BC" w:rsidRPr="00BC4F1F">
        <w:rPr>
          <w:rFonts w:ascii="SimSun" w:hAnsi="SimSun" w:hint="eastAsia"/>
          <w:sz w:val="21"/>
          <w:szCs w:val="21"/>
        </w:rPr>
        <w:t>“获得研究结果促进</w:t>
      </w:r>
      <w:r w:rsidR="0042336B" w:rsidRPr="00BC4F1F">
        <w:rPr>
          <w:rFonts w:ascii="SimSun" w:hAnsi="SimSun"/>
          <w:sz w:val="21"/>
          <w:szCs w:val="21"/>
        </w:rPr>
        <w:t>发展创新</w:t>
      </w:r>
      <w:r w:rsidR="004F42BC" w:rsidRPr="00BC4F1F">
        <w:rPr>
          <w:rFonts w:ascii="SimSun" w:hAnsi="SimSun" w:hint="eastAsia"/>
          <w:sz w:val="21"/>
          <w:szCs w:val="21"/>
        </w:rPr>
        <w:t>”（</w:t>
      </w:r>
      <w:r w:rsidR="004F42BC" w:rsidRPr="00BC4F1F">
        <w:rPr>
          <w:rFonts w:ascii="SimSun" w:hAnsi="SimSun"/>
          <w:sz w:val="21"/>
          <w:szCs w:val="21"/>
        </w:rPr>
        <w:t>ARDI</w:t>
      </w:r>
      <w:r w:rsidR="004F42BC" w:rsidRPr="00BC4F1F">
        <w:rPr>
          <w:rFonts w:ascii="SimSun" w:hAnsi="SimSun" w:hint="eastAsia"/>
          <w:sz w:val="21"/>
          <w:szCs w:val="21"/>
        </w:rPr>
        <w:t>）</w:t>
      </w:r>
      <w:r w:rsidR="0042336B" w:rsidRPr="00BC4F1F">
        <w:rPr>
          <w:rFonts w:ascii="SimSun" w:hAnsi="SimSun"/>
          <w:sz w:val="21"/>
          <w:szCs w:val="21"/>
        </w:rPr>
        <w:t>和</w:t>
      </w:r>
      <w:r w:rsidR="004F42BC" w:rsidRPr="00BC4F1F">
        <w:rPr>
          <w:rFonts w:ascii="SimSun" w:hAnsi="SimSun" w:hint="eastAsia"/>
          <w:sz w:val="21"/>
          <w:szCs w:val="21"/>
        </w:rPr>
        <w:t>“</w:t>
      </w:r>
      <w:r w:rsidR="0042336B" w:rsidRPr="00BC4F1F">
        <w:rPr>
          <w:rFonts w:ascii="SimSun" w:hAnsi="SimSun"/>
          <w:sz w:val="21"/>
          <w:szCs w:val="21"/>
        </w:rPr>
        <w:t>专业</w:t>
      </w:r>
      <w:r w:rsidR="004F42BC" w:rsidRPr="00BC4F1F">
        <w:rPr>
          <w:rFonts w:ascii="SimSun" w:hAnsi="SimSun" w:hint="eastAsia"/>
          <w:sz w:val="21"/>
          <w:szCs w:val="21"/>
        </w:rPr>
        <w:t>化</w:t>
      </w:r>
      <w:r w:rsidR="0042336B" w:rsidRPr="00BC4F1F">
        <w:rPr>
          <w:rFonts w:ascii="SimSun" w:hAnsi="SimSun"/>
          <w:sz w:val="21"/>
          <w:szCs w:val="21"/>
        </w:rPr>
        <w:t>专利信息</w:t>
      </w:r>
      <w:r w:rsidR="004F42BC" w:rsidRPr="00BC4F1F">
        <w:rPr>
          <w:rFonts w:ascii="SimSun" w:hAnsi="SimSun" w:hint="eastAsia"/>
          <w:sz w:val="21"/>
          <w:szCs w:val="21"/>
        </w:rPr>
        <w:t>查询</w:t>
      </w:r>
      <w:r w:rsidR="00612A6E">
        <w:rPr>
          <w:rFonts w:ascii="SimSun" w:hAnsi="SimSun" w:hint="eastAsia"/>
          <w:sz w:val="21"/>
          <w:szCs w:val="21"/>
        </w:rPr>
        <w:t>”</w:t>
      </w:r>
      <w:r w:rsidR="004F42BC" w:rsidRPr="00BC4F1F">
        <w:rPr>
          <w:rFonts w:ascii="SimSun" w:hAnsi="SimSun" w:hint="eastAsia"/>
          <w:sz w:val="21"/>
          <w:szCs w:val="21"/>
        </w:rPr>
        <w:t>（</w:t>
      </w:r>
      <w:r w:rsidR="004F42BC" w:rsidRPr="00BC4F1F">
        <w:rPr>
          <w:rFonts w:ascii="SimSun" w:hAnsi="SimSun"/>
          <w:sz w:val="21"/>
          <w:szCs w:val="21"/>
        </w:rPr>
        <w:t>ASPI</w:t>
      </w:r>
      <w:r w:rsidR="004F42BC" w:rsidRPr="00BC4F1F">
        <w:rPr>
          <w:rFonts w:ascii="SimSun" w:hAnsi="SimSun" w:hint="eastAsia"/>
          <w:sz w:val="21"/>
          <w:szCs w:val="21"/>
        </w:rPr>
        <w:t>）</w:t>
      </w:r>
      <w:r w:rsidR="0042336B" w:rsidRPr="00BC4F1F">
        <w:rPr>
          <w:rFonts w:ascii="SimSun" w:hAnsi="SimSun"/>
          <w:sz w:val="21"/>
          <w:szCs w:val="21"/>
        </w:rPr>
        <w:t>，加强在科学、技术和创新方面的合作和获取。ARDI向符合条件的发展中国家和地区提供近58,000种订阅的科技期刊、书籍和参考资料，全世界有近2,350个机构</w:t>
      </w:r>
      <w:r w:rsidR="004F42BC" w:rsidRPr="00BC4F1F">
        <w:rPr>
          <w:rFonts w:ascii="SimSun" w:hAnsi="SimSun" w:hint="eastAsia"/>
          <w:sz w:val="21"/>
          <w:szCs w:val="21"/>
        </w:rPr>
        <w:t>是</w:t>
      </w:r>
      <w:r w:rsidR="0042336B" w:rsidRPr="00BC4F1F">
        <w:rPr>
          <w:rFonts w:ascii="SimSun" w:hAnsi="SimSun"/>
          <w:sz w:val="21"/>
          <w:szCs w:val="21"/>
        </w:rPr>
        <w:t>ARDI</w:t>
      </w:r>
      <w:r w:rsidR="004F42BC" w:rsidRPr="00BC4F1F">
        <w:rPr>
          <w:rFonts w:ascii="SimSun" w:hAnsi="SimSun" w:hint="eastAsia"/>
          <w:sz w:val="21"/>
          <w:szCs w:val="21"/>
        </w:rPr>
        <w:t>的活跃用户</w:t>
      </w:r>
      <w:r w:rsidR="0042336B" w:rsidRPr="00BC4F1F">
        <w:rPr>
          <w:rFonts w:ascii="SimSun" w:hAnsi="SimSun"/>
          <w:sz w:val="21"/>
          <w:szCs w:val="21"/>
        </w:rPr>
        <w:t>。ASPI是</w:t>
      </w:r>
      <w:r w:rsidR="00E10D02" w:rsidRPr="00BC4F1F">
        <w:rPr>
          <w:rFonts w:ascii="SimSun" w:hAnsi="SimSun"/>
          <w:sz w:val="21"/>
          <w:szCs w:val="21"/>
        </w:rPr>
        <w:t>产权组织</w:t>
      </w:r>
      <w:r w:rsidR="0042336B" w:rsidRPr="00BC4F1F">
        <w:rPr>
          <w:rFonts w:ascii="SimSun" w:hAnsi="SimSun"/>
          <w:sz w:val="21"/>
          <w:szCs w:val="21"/>
        </w:rPr>
        <w:t>管理的另一个公私</w:t>
      </w:r>
      <w:r w:rsidR="004F42BC" w:rsidRPr="00BC4F1F">
        <w:rPr>
          <w:rFonts w:ascii="SimSun" w:hAnsi="SimSun" w:hint="eastAsia"/>
          <w:sz w:val="21"/>
          <w:szCs w:val="21"/>
        </w:rPr>
        <w:t>合作伙伴关系</w:t>
      </w:r>
      <w:r w:rsidR="004F42BC" w:rsidRPr="00BC4F1F">
        <w:rPr>
          <w:rFonts w:ascii="SimSun" w:hAnsi="SimSun"/>
          <w:sz w:val="21"/>
          <w:szCs w:val="21"/>
        </w:rPr>
        <w:t>，通过与主要专利信息提供</w:t>
      </w:r>
      <w:r w:rsidR="004F42BC" w:rsidRPr="00BC4F1F">
        <w:rPr>
          <w:rFonts w:ascii="SimSun" w:hAnsi="SimSun" w:hint="eastAsia"/>
          <w:sz w:val="21"/>
          <w:szCs w:val="21"/>
        </w:rPr>
        <w:t>商</w:t>
      </w:r>
      <w:r w:rsidR="0042336B" w:rsidRPr="00BC4F1F">
        <w:rPr>
          <w:rFonts w:ascii="SimSun" w:hAnsi="SimSun"/>
          <w:sz w:val="21"/>
          <w:szCs w:val="21"/>
        </w:rPr>
        <w:t>合作实现</w:t>
      </w:r>
      <w:r w:rsidR="00FD13D8" w:rsidRPr="00BC4F1F">
        <w:rPr>
          <w:rFonts w:ascii="SimSun" w:hAnsi="SimSun"/>
          <w:sz w:val="21"/>
          <w:szCs w:val="21"/>
        </w:rPr>
        <w:t>。它</w:t>
      </w:r>
      <w:r w:rsidR="004F42BC" w:rsidRPr="00BC4F1F">
        <w:rPr>
          <w:rFonts w:ascii="SimSun" w:hAnsi="SimSun" w:hint="eastAsia"/>
          <w:sz w:val="21"/>
          <w:szCs w:val="21"/>
        </w:rPr>
        <w:t>使</w:t>
      </w:r>
      <w:r w:rsidR="0042336B" w:rsidRPr="00BC4F1F">
        <w:rPr>
          <w:rFonts w:ascii="SimSun" w:hAnsi="SimSun"/>
          <w:sz w:val="21"/>
          <w:szCs w:val="21"/>
        </w:rPr>
        <w:t>符合条件的发展中国家和地区</w:t>
      </w:r>
      <w:r w:rsidR="004F42BC" w:rsidRPr="00BC4F1F">
        <w:rPr>
          <w:rFonts w:ascii="SimSun" w:hAnsi="SimSun" w:hint="eastAsia"/>
          <w:sz w:val="21"/>
          <w:szCs w:val="21"/>
        </w:rPr>
        <w:t>得以</w:t>
      </w:r>
      <w:r w:rsidR="0042336B" w:rsidRPr="00BC4F1F">
        <w:rPr>
          <w:rFonts w:ascii="SimSun" w:hAnsi="SimSun"/>
          <w:sz w:val="21"/>
          <w:szCs w:val="21"/>
        </w:rPr>
        <w:t>免费或</w:t>
      </w:r>
      <w:r w:rsidR="004F42BC" w:rsidRPr="00BC4F1F">
        <w:rPr>
          <w:rFonts w:ascii="SimSun" w:hAnsi="SimSun" w:hint="eastAsia"/>
          <w:sz w:val="21"/>
          <w:szCs w:val="21"/>
        </w:rPr>
        <w:t>以低成本获取</w:t>
      </w:r>
      <w:r w:rsidR="004F42BC" w:rsidRPr="00BC4F1F">
        <w:rPr>
          <w:rFonts w:ascii="SimSun" w:hAnsi="SimSun"/>
          <w:sz w:val="21"/>
          <w:szCs w:val="21"/>
        </w:rPr>
        <w:t>检索和分析专利数据</w:t>
      </w:r>
      <w:r w:rsidR="004F42BC" w:rsidRPr="00BC4F1F">
        <w:rPr>
          <w:rFonts w:ascii="SimSun" w:hAnsi="SimSun" w:hint="eastAsia"/>
          <w:sz w:val="21"/>
          <w:szCs w:val="21"/>
        </w:rPr>
        <w:t>的</w:t>
      </w:r>
      <w:r w:rsidR="0042336B" w:rsidRPr="00BC4F1F">
        <w:rPr>
          <w:rFonts w:ascii="SimSun" w:hAnsi="SimSun"/>
          <w:sz w:val="21"/>
          <w:szCs w:val="21"/>
        </w:rPr>
        <w:t>先进</w:t>
      </w:r>
      <w:r w:rsidR="004F42BC" w:rsidRPr="00BC4F1F">
        <w:rPr>
          <w:rFonts w:ascii="SimSun" w:hAnsi="SimSun"/>
          <w:sz w:val="21"/>
          <w:szCs w:val="21"/>
        </w:rPr>
        <w:t>工具和服务</w:t>
      </w:r>
      <w:r w:rsidR="0042336B" w:rsidRPr="00BC4F1F">
        <w:rPr>
          <w:rFonts w:ascii="SimSun" w:hAnsi="SimSun"/>
          <w:sz w:val="21"/>
          <w:szCs w:val="21"/>
        </w:rPr>
        <w:t>，</w:t>
      </w:r>
      <w:r w:rsidR="004F42BC" w:rsidRPr="00BC4F1F">
        <w:rPr>
          <w:rFonts w:ascii="SimSun" w:hAnsi="SimSun" w:hint="eastAsia"/>
          <w:sz w:val="21"/>
          <w:szCs w:val="21"/>
        </w:rPr>
        <w:t>现</w:t>
      </w:r>
      <w:r w:rsidR="0042336B" w:rsidRPr="00BC4F1F">
        <w:rPr>
          <w:rFonts w:ascii="SimSun" w:hAnsi="SimSun"/>
          <w:sz w:val="21"/>
          <w:szCs w:val="21"/>
        </w:rPr>
        <w:t>有近70个活跃的机构用户。</w:t>
      </w:r>
    </w:p>
    <w:p w:rsidR="00775B44" w:rsidRPr="00BC4F1F" w:rsidRDefault="0042336B" w:rsidP="00EB15BB">
      <w:pPr>
        <w:pStyle w:val="3"/>
        <w:numPr>
          <w:ilvl w:val="0"/>
          <w:numId w:val="23"/>
        </w:numPr>
        <w:overflowPunct w:val="0"/>
        <w:spacing w:before="0" w:afterLines="50" w:after="120" w:line="340" w:lineRule="atLeast"/>
        <w:ind w:left="924" w:hanging="357"/>
        <w:rPr>
          <w:rFonts w:ascii="SimSun" w:hAnsi="SimSun"/>
          <w:sz w:val="21"/>
          <w:szCs w:val="21"/>
        </w:rPr>
      </w:pPr>
      <w:r w:rsidRPr="00BC4F1F">
        <w:rPr>
          <w:rFonts w:ascii="SimSun" w:hAnsi="SimSun"/>
          <w:sz w:val="21"/>
          <w:szCs w:val="21"/>
        </w:rPr>
        <w:t>专利法</w:t>
      </w:r>
    </w:p>
    <w:p w:rsidR="00775B44" w:rsidRPr="00BC4F1F" w:rsidRDefault="0042336B" w:rsidP="00A179B3">
      <w:pPr>
        <w:numPr>
          <w:ilvl w:val="0"/>
          <w:numId w:val="37"/>
        </w:numPr>
        <w:overflowPunct w:val="0"/>
        <w:spacing w:afterLines="50" w:after="120" w:line="340" w:lineRule="atLeast"/>
        <w:ind w:left="0" w:firstLine="0"/>
        <w:jc w:val="both"/>
        <w:rPr>
          <w:rFonts w:ascii="SimSun" w:hAnsi="SimSun"/>
          <w:sz w:val="21"/>
          <w:szCs w:val="21"/>
        </w:rPr>
      </w:pPr>
      <w:r w:rsidRPr="00BC4F1F">
        <w:rPr>
          <w:rFonts w:ascii="SimSun" w:hAnsi="SimSun"/>
          <w:sz w:val="21"/>
          <w:szCs w:val="21"/>
        </w:rPr>
        <w:t>专利法常设委员会（SCP）</w:t>
      </w:r>
      <w:r w:rsidR="00B14F05" w:rsidRPr="00BC4F1F">
        <w:rPr>
          <w:rFonts w:ascii="SimSun" w:hAnsi="SimSun"/>
          <w:sz w:val="21"/>
          <w:szCs w:val="21"/>
        </w:rPr>
        <w:t>继续</w:t>
      </w:r>
      <w:r w:rsidR="0012629E" w:rsidRPr="00BC4F1F">
        <w:rPr>
          <w:rFonts w:ascii="SimSun" w:hAnsi="SimSun"/>
          <w:sz w:val="21"/>
          <w:szCs w:val="21"/>
        </w:rPr>
        <w:t>作为一个论坛，讨论问题，促进协调，并为专利法的</w:t>
      </w:r>
      <w:r w:rsidR="0012629E" w:rsidRPr="00BC4F1F">
        <w:rPr>
          <w:rFonts w:ascii="SimSun" w:hAnsi="SimSun" w:hint="eastAsia"/>
          <w:sz w:val="21"/>
          <w:szCs w:val="21"/>
        </w:rPr>
        <w:t>渐进</w:t>
      </w:r>
      <w:r w:rsidRPr="00BC4F1F">
        <w:rPr>
          <w:rFonts w:ascii="SimSun" w:hAnsi="SimSun"/>
          <w:sz w:val="21"/>
          <w:szCs w:val="21"/>
        </w:rPr>
        <w:t>国际发展提供指导。</w:t>
      </w:r>
      <w:r w:rsidR="0012629E" w:rsidRPr="00BC4F1F">
        <w:rPr>
          <w:rFonts w:ascii="SimSun" w:hAnsi="SimSun" w:hint="eastAsia"/>
          <w:sz w:val="21"/>
          <w:szCs w:val="21"/>
        </w:rPr>
        <w:t>委员会的</w:t>
      </w:r>
      <w:r w:rsidRPr="00BC4F1F">
        <w:rPr>
          <w:rFonts w:ascii="SimSun" w:hAnsi="SimSun"/>
          <w:sz w:val="21"/>
          <w:szCs w:val="21"/>
        </w:rPr>
        <w:t>工作有助于减少成员国在复杂的专利法领域的信息不对称，</w:t>
      </w:r>
      <w:r w:rsidR="00C91C01" w:rsidRPr="00BC4F1F">
        <w:rPr>
          <w:rFonts w:ascii="SimSun" w:hAnsi="SimSun"/>
          <w:sz w:val="21"/>
          <w:szCs w:val="21"/>
        </w:rPr>
        <w:t>为</w:t>
      </w:r>
      <w:r w:rsidRPr="00BC4F1F">
        <w:rPr>
          <w:rFonts w:ascii="SimSun" w:hAnsi="SimSun"/>
          <w:sz w:val="21"/>
          <w:szCs w:val="21"/>
        </w:rPr>
        <w:t>成员国制定国家专利政策、法律和</w:t>
      </w:r>
      <w:r w:rsidR="0012629E" w:rsidRPr="00BC4F1F">
        <w:rPr>
          <w:rFonts w:ascii="SimSun" w:hAnsi="SimSun" w:hint="eastAsia"/>
          <w:sz w:val="21"/>
          <w:szCs w:val="21"/>
        </w:rPr>
        <w:t>做法</w:t>
      </w:r>
      <w:r w:rsidRPr="00BC4F1F">
        <w:rPr>
          <w:rFonts w:ascii="SimSun" w:hAnsi="SimSun"/>
          <w:sz w:val="21"/>
          <w:szCs w:val="21"/>
        </w:rPr>
        <w:t>的决策过程提供信息，从而实现可持续发展目标9和10。2021年，委员会</w:t>
      </w:r>
      <w:r w:rsidR="00B14F05" w:rsidRPr="00BC4F1F">
        <w:rPr>
          <w:rFonts w:ascii="SimSun" w:hAnsi="SimSun"/>
          <w:sz w:val="21"/>
          <w:szCs w:val="21"/>
        </w:rPr>
        <w:t>会议</w:t>
      </w:r>
      <w:r w:rsidRPr="00BC4F1F">
        <w:rPr>
          <w:rFonts w:ascii="SimSun" w:hAnsi="SimSun"/>
          <w:sz w:val="21"/>
          <w:szCs w:val="21"/>
        </w:rPr>
        <w:t>以混合形式</w:t>
      </w:r>
      <w:r w:rsidR="00B14F05" w:rsidRPr="00BC4F1F">
        <w:rPr>
          <w:rFonts w:ascii="SimSun" w:hAnsi="SimSun"/>
          <w:sz w:val="21"/>
          <w:szCs w:val="21"/>
        </w:rPr>
        <w:t>举行</w:t>
      </w:r>
      <w:r w:rsidR="0012629E" w:rsidRPr="00BC4F1F">
        <w:rPr>
          <w:rFonts w:ascii="SimSun" w:hAnsi="SimSun"/>
          <w:sz w:val="21"/>
          <w:szCs w:val="21"/>
        </w:rPr>
        <w:t>，工作时间被缩短，这</w:t>
      </w:r>
      <w:proofErr w:type="gramStart"/>
      <w:r w:rsidR="0012629E" w:rsidRPr="00BC4F1F">
        <w:rPr>
          <w:rFonts w:ascii="SimSun" w:hAnsi="SimSun"/>
          <w:sz w:val="21"/>
          <w:szCs w:val="21"/>
        </w:rPr>
        <w:t>给审议</w:t>
      </w:r>
      <w:proofErr w:type="gramEnd"/>
      <w:r w:rsidR="0012629E" w:rsidRPr="00BC4F1F">
        <w:rPr>
          <w:rFonts w:ascii="SimSun" w:hAnsi="SimSun"/>
          <w:sz w:val="21"/>
          <w:szCs w:val="21"/>
        </w:rPr>
        <w:t>工作带来了挑战，但</w:t>
      </w:r>
      <w:r w:rsidR="0012629E" w:rsidRPr="00BC4F1F">
        <w:rPr>
          <w:rFonts w:ascii="SimSun" w:hAnsi="SimSun" w:hint="eastAsia"/>
          <w:sz w:val="21"/>
          <w:szCs w:val="21"/>
        </w:rPr>
        <w:t>使得</w:t>
      </w:r>
      <w:r w:rsidRPr="00BC4F1F">
        <w:rPr>
          <w:rFonts w:ascii="SimSun" w:hAnsi="SimSun"/>
          <w:sz w:val="21"/>
          <w:szCs w:val="21"/>
        </w:rPr>
        <w:t>有更多</w:t>
      </w:r>
      <w:r w:rsidR="0012629E" w:rsidRPr="00BC4F1F">
        <w:rPr>
          <w:rFonts w:ascii="SimSun" w:hAnsi="SimSun" w:hint="eastAsia"/>
          <w:sz w:val="21"/>
          <w:szCs w:val="21"/>
        </w:rPr>
        <w:t>与会者参会</w:t>
      </w:r>
      <w:r w:rsidRPr="00BC4F1F">
        <w:rPr>
          <w:rFonts w:ascii="SimSun" w:hAnsi="SimSun"/>
          <w:sz w:val="21"/>
          <w:szCs w:val="21"/>
        </w:rPr>
        <w:t>。</w:t>
      </w:r>
      <w:r w:rsidR="0012629E" w:rsidRPr="00BC4F1F">
        <w:rPr>
          <w:rFonts w:ascii="SimSun" w:hAnsi="SimSun"/>
          <w:sz w:val="21"/>
          <w:szCs w:val="21"/>
        </w:rPr>
        <w:t>委员会编</w:t>
      </w:r>
      <w:r w:rsidR="0012629E" w:rsidRPr="00BC4F1F">
        <w:rPr>
          <w:rFonts w:ascii="SimSun" w:hAnsi="SimSun" w:hint="eastAsia"/>
          <w:sz w:val="21"/>
          <w:szCs w:val="21"/>
        </w:rPr>
        <w:t>拟</w:t>
      </w:r>
      <w:r w:rsidRPr="00BC4F1F">
        <w:rPr>
          <w:rFonts w:ascii="SimSun" w:hAnsi="SimSun"/>
          <w:sz w:val="21"/>
          <w:szCs w:val="21"/>
        </w:rPr>
        <w:t>了</w:t>
      </w:r>
      <w:r w:rsidR="0012629E" w:rsidRPr="00BC4F1F">
        <w:rPr>
          <w:rFonts w:ascii="SimSun" w:hAnsi="SimSun" w:hint="eastAsia"/>
          <w:sz w:val="21"/>
          <w:szCs w:val="21"/>
        </w:rPr>
        <w:t>大量</w:t>
      </w:r>
      <w:r w:rsidRPr="00BC4F1F">
        <w:rPr>
          <w:rFonts w:ascii="SimSun" w:hAnsi="SimSun"/>
          <w:sz w:val="21"/>
          <w:szCs w:val="21"/>
        </w:rPr>
        <w:t>与</w:t>
      </w:r>
      <w:r w:rsidR="0012629E" w:rsidRPr="00BC4F1F">
        <w:rPr>
          <w:rFonts w:ascii="SimSun" w:hAnsi="SimSun"/>
          <w:sz w:val="21"/>
          <w:szCs w:val="21"/>
        </w:rPr>
        <w:t>专利法</w:t>
      </w:r>
      <w:r w:rsidR="0004284B">
        <w:rPr>
          <w:rFonts w:ascii="SimSun" w:hAnsi="SimSun"/>
          <w:sz w:val="21"/>
          <w:szCs w:val="21"/>
        </w:rPr>
        <w:t>实体和程序</w:t>
      </w:r>
      <w:r w:rsidRPr="00BC4F1F">
        <w:rPr>
          <w:rFonts w:ascii="SimSun" w:hAnsi="SimSun"/>
          <w:sz w:val="21"/>
          <w:szCs w:val="21"/>
        </w:rPr>
        <w:t>各</w:t>
      </w:r>
      <w:r w:rsidR="0012629E" w:rsidRPr="00BC4F1F">
        <w:rPr>
          <w:rFonts w:ascii="SimSun" w:hAnsi="SimSun" w:hint="eastAsia"/>
          <w:sz w:val="21"/>
          <w:szCs w:val="21"/>
        </w:rPr>
        <w:t>个</w:t>
      </w:r>
      <w:r w:rsidRPr="00BC4F1F">
        <w:rPr>
          <w:rFonts w:ascii="SimSun" w:hAnsi="SimSun"/>
          <w:sz w:val="21"/>
          <w:szCs w:val="21"/>
        </w:rPr>
        <w:t>方面有关的文件和研究报告，包括政策考虑和法律的实际执行。</w:t>
      </w:r>
      <w:r w:rsidR="0012629E" w:rsidRPr="00BC4F1F">
        <w:rPr>
          <w:rFonts w:ascii="SimSun" w:hAnsi="SimSun"/>
          <w:sz w:val="21"/>
          <w:szCs w:val="21"/>
        </w:rPr>
        <w:t>此外，委员会还举行了</w:t>
      </w:r>
      <w:r w:rsidR="0012629E" w:rsidRPr="00BC4F1F">
        <w:rPr>
          <w:rFonts w:ascii="SimSun" w:hAnsi="SimSun" w:hint="eastAsia"/>
          <w:sz w:val="21"/>
          <w:szCs w:val="21"/>
        </w:rPr>
        <w:t>若干交流</w:t>
      </w:r>
      <w:r w:rsidR="0012629E" w:rsidRPr="00BC4F1F">
        <w:rPr>
          <w:rFonts w:ascii="SimSun" w:hAnsi="SimSun"/>
          <w:sz w:val="21"/>
          <w:szCs w:val="21"/>
        </w:rPr>
        <w:t>会，成员国在会上分享了各自的法律和</w:t>
      </w:r>
      <w:r w:rsidR="0012629E" w:rsidRPr="00BC4F1F">
        <w:rPr>
          <w:rFonts w:ascii="SimSun" w:hAnsi="SimSun" w:hint="eastAsia"/>
          <w:sz w:val="21"/>
          <w:szCs w:val="21"/>
        </w:rPr>
        <w:t>做法</w:t>
      </w:r>
      <w:r w:rsidRPr="00BC4F1F">
        <w:rPr>
          <w:rFonts w:ascii="SimSun" w:hAnsi="SimSun"/>
          <w:sz w:val="21"/>
          <w:szCs w:val="21"/>
        </w:rPr>
        <w:t>信息，以及实施法律的经验。2021</w:t>
      </w:r>
      <w:r w:rsidR="0012629E" w:rsidRPr="00BC4F1F">
        <w:rPr>
          <w:rFonts w:ascii="SimSun" w:hAnsi="SimSun"/>
          <w:sz w:val="21"/>
          <w:szCs w:val="21"/>
        </w:rPr>
        <w:t>年，举</w:t>
      </w:r>
      <w:r w:rsidR="0012629E" w:rsidRPr="00BC4F1F">
        <w:rPr>
          <w:rFonts w:ascii="SimSun" w:hAnsi="SimSun" w:hint="eastAsia"/>
          <w:sz w:val="21"/>
          <w:szCs w:val="21"/>
        </w:rPr>
        <w:t>办</w:t>
      </w:r>
      <w:r w:rsidRPr="00BC4F1F">
        <w:rPr>
          <w:rFonts w:ascii="SimSun" w:hAnsi="SimSun"/>
          <w:sz w:val="21"/>
          <w:szCs w:val="21"/>
        </w:rPr>
        <w:t>了一次关于使用人工智能审查专利申请的</w:t>
      </w:r>
      <w:r w:rsidR="0012629E" w:rsidRPr="00BC4F1F">
        <w:rPr>
          <w:rFonts w:ascii="SimSun" w:hAnsi="SimSun" w:hint="eastAsia"/>
          <w:sz w:val="21"/>
          <w:szCs w:val="21"/>
        </w:rPr>
        <w:t>交流</w:t>
      </w:r>
      <w:r w:rsidRPr="00BC4F1F">
        <w:rPr>
          <w:rFonts w:ascii="SimSun" w:hAnsi="SimSun"/>
          <w:sz w:val="21"/>
          <w:szCs w:val="21"/>
        </w:rPr>
        <w:t>会。此外，委</w:t>
      </w:r>
      <w:r w:rsidR="00EB7081" w:rsidRPr="00BC4F1F">
        <w:rPr>
          <w:rFonts w:ascii="SimSun" w:hAnsi="SimSun"/>
          <w:sz w:val="21"/>
          <w:szCs w:val="21"/>
        </w:rPr>
        <w:t>员会</w:t>
      </w:r>
      <w:r w:rsidRPr="00BC4F1F">
        <w:rPr>
          <w:rFonts w:ascii="SimSun" w:hAnsi="SimSun"/>
          <w:sz w:val="21"/>
          <w:szCs w:val="21"/>
        </w:rPr>
        <w:t>继续</w:t>
      </w:r>
      <w:r w:rsidR="0004284B">
        <w:rPr>
          <w:rFonts w:ascii="SimSun" w:hAnsi="SimSun" w:hint="eastAsia"/>
          <w:sz w:val="21"/>
          <w:szCs w:val="21"/>
        </w:rPr>
        <w:t>收到</w:t>
      </w:r>
      <w:r w:rsidRPr="00BC4F1F">
        <w:rPr>
          <w:rFonts w:ascii="SimSun" w:hAnsi="SimSun"/>
          <w:sz w:val="21"/>
          <w:szCs w:val="21"/>
        </w:rPr>
        <w:t>有关</w:t>
      </w:r>
      <w:r w:rsidR="0012629E" w:rsidRPr="00BC4F1F">
        <w:rPr>
          <w:rFonts w:ascii="SimSun" w:hAnsi="SimSun" w:hint="eastAsia"/>
          <w:sz w:val="21"/>
          <w:szCs w:val="21"/>
        </w:rPr>
        <w:t>可让公众访问的</w:t>
      </w:r>
      <w:r w:rsidR="00B14F05" w:rsidRPr="00BC4F1F">
        <w:rPr>
          <w:rFonts w:ascii="SimSun" w:hAnsi="SimSun"/>
          <w:sz w:val="21"/>
          <w:szCs w:val="21"/>
        </w:rPr>
        <w:t>药品和疫苗</w:t>
      </w:r>
      <w:r w:rsidR="0012629E" w:rsidRPr="00BC4F1F">
        <w:rPr>
          <w:rFonts w:ascii="SimSun" w:hAnsi="SimSun"/>
          <w:sz w:val="21"/>
          <w:szCs w:val="21"/>
        </w:rPr>
        <w:t>专利</w:t>
      </w:r>
      <w:r w:rsidR="0012629E" w:rsidRPr="00BC4F1F">
        <w:rPr>
          <w:rFonts w:ascii="SimSun" w:hAnsi="SimSun" w:hint="eastAsia"/>
          <w:sz w:val="21"/>
          <w:szCs w:val="21"/>
        </w:rPr>
        <w:t>状态</w:t>
      </w:r>
      <w:r w:rsidR="0012629E" w:rsidRPr="00BC4F1F">
        <w:rPr>
          <w:rFonts w:ascii="SimSun" w:hAnsi="SimSun"/>
          <w:sz w:val="21"/>
          <w:szCs w:val="21"/>
        </w:rPr>
        <w:t>信息</w:t>
      </w:r>
      <w:r w:rsidRPr="00BC4F1F">
        <w:rPr>
          <w:rFonts w:ascii="SimSun" w:hAnsi="SimSun"/>
          <w:sz w:val="21"/>
          <w:szCs w:val="21"/>
        </w:rPr>
        <w:t>数据库倡议</w:t>
      </w:r>
      <w:r w:rsidR="0012629E" w:rsidRPr="00BC4F1F">
        <w:rPr>
          <w:rFonts w:ascii="SimSun" w:hAnsi="SimSun" w:hint="eastAsia"/>
          <w:sz w:val="21"/>
          <w:szCs w:val="21"/>
        </w:rPr>
        <w:t>的最新情况</w:t>
      </w:r>
      <w:r w:rsidRPr="00BC4F1F">
        <w:rPr>
          <w:rFonts w:ascii="SimSun" w:hAnsi="SimSun"/>
          <w:sz w:val="21"/>
          <w:szCs w:val="21"/>
        </w:rPr>
        <w:t>。</w:t>
      </w:r>
    </w:p>
    <w:p w:rsidR="00775B44" w:rsidRPr="00BC4F1F" w:rsidRDefault="00EB7081" w:rsidP="00A179B3">
      <w:pPr>
        <w:numPr>
          <w:ilvl w:val="0"/>
          <w:numId w:val="37"/>
        </w:numPr>
        <w:overflowPunct w:val="0"/>
        <w:spacing w:afterLines="50" w:after="120" w:line="340" w:lineRule="atLeast"/>
        <w:ind w:left="0" w:firstLine="0"/>
        <w:jc w:val="both"/>
        <w:rPr>
          <w:rFonts w:ascii="SimSun" w:hAnsi="SimSun"/>
          <w:sz w:val="21"/>
          <w:szCs w:val="21"/>
        </w:rPr>
      </w:pPr>
      <w:r w:rsidRPr="00BC4F1F">
        <w:rPr>
          <w:rFonts w:ascii="SimSun" w:hAnsi="SimSun"/>
          <w:sz w:val="21"/>
          <w:szCs w:val="21"/>
        </w:rPr>
        <w:t>产权组织还</w:t>
      </w:r>
      <w:r w:rsidR="0042336B" w:rsidRPr="00BC4F1F">
        <w:rPr>
          <w:rFonts w:ascii="SimSun" w:hAnsi="SimSun"/>
          <w:sz w:val="21"/>
          <w:szCs w:val="21"/>
        </w:rPr>
        <w:t>通过向成员国提供专利、实用新型、集成电路布图设计和商业秘密方面的立法建议，</w:t>
      </w:r>
      <w:r w:rsidR="00B14F05" w:rsidRPr="00BC4F1F">
        <w:rPr>
          <w:rFonts w:ascii="SimSun" w:hAnsi="SimSun"/>
          <w:sz w:val="21"/>
          <w:szCs w:val="21"/>
        </w:rPr>
        <w:t>继续</w:t>
      </w:r>
      <w:r w:rsidR="0042336B" w:rsidRPr="00BC4F1F">
        <w:rPr>
          <w:rFonts w:ascii="SimSun" w:hAnsi="SimSun"/>
          <w:sz w:val="21"/>
          <w:szCs w:val="21"/>
        </w:rPr>
        <w:t>为可持续发展</w:t>
      </w:r>
      <w:r w:rsidR="00B14F05" w:rsidRPr="00BC4F1F">
        <w:rPr>
          <w:rFonts w:ascii="SimSun" w:hAnsi="SimSun"/>
          <w:sz w:val="21"/>
          <w:szCs w:val="21"/>
        </w:rPr>
        <w:t>目标</w:t>
      </w:r>
      <w:r w:rsidR="0042336B" w:rsidRPr="00BC4F1F">
        <w:rPr>
          <w:rFonts w:ascii="SimSun" w:hAnsi="SimSun"/>
          <w:sz w:val="21"/>
          <w:szCs w:val="21"/>
        </w:rPr>
        <w:t>8和9，特别是为实现目标8.3、9.5和9.b</w:t>
      </w:r>
      <w:proofErr w:type="gramStart"/>
      <w:r w:rsidR="00B14F05" w:rsidRPr="00BC4F1F">
        <w:rPr>
          <w:rFonts w:ascii="SimSun" w:hAnsi="SimSun"/>
          <w:sz w:val="21"/>
          <w:szCs w:val="21"/>
        </w:rPr>
        <w:t>作出</w:t>
      </w:r>
      <w:proofErr w:type="gramEnd"/>
      <w:r w:rsidR="00B14F05" w:rsidRPr="00BC4F1F">
        <w:rPr>
          <w:rFonts w:ascii="SimSun" w:hAnsi="SimSun"/>
          <w:sz w:val="21"/>
          <w:szCs w:val="21"/>
        </w:rPr>
        <w:t>贡献。</w:t>
      </w:r>
      <w:r w:rsidRPr="00BC4F1F">
        <w:rPr>
          <w:rFonts w:ascii="SimSun" w:hAnsi="SimSun"/>
          <w:sz w:val="21"/>
          <w:szCs w:val="21"/>
        </w:rPr>
        <w:t>关于专利和相关形式</w:t>
      </w:r>
      <w:r w:rsidR="003A0C4E" w:rsidRPr="00BC4F1F">
        <w:rPr>
          <w:rFonts w:ascii="SimSun" w:hAnsi="SimSun"/>
          <w:sz w:val="21"/>
          <w:szCs w:val="21"/>
        </w:rPr>
        <w:t>知识产权的立法框架</w:t>
      </w:r>
      <w:r w:rsidR="0042336B" w:rsidRPr="00BC4F1F">
        <w:rPr>
          <w:rFonts w:ascii="SimSun" w:hAnsi="SimSun"/>
          <w:sz w:val="21"/>
          <w:szCs w:val="21"/>
        </w:rPr>
        <w:t>旨在保护技术领域的无形资产，是支持</w:t>
      </w:r>
      <w:r w:rsidRPr="00BC4F1F">
        <w:rPr>
          <w:rFonts w:ascii="SimSun" w:hAnsi="SimSun" w:hint="eastAsia"/>
          <w:sz w:val="21"/>
          <w:szCs w:val="21"/>
        </w:rPr>
        <w:t>当地</w:t>
      </w:r>
      <w:r w:rsidR="0042336B" w:rsidRPr="00BC4F1F">
        <w:rPr>
          <w:rFonts w:ascii="SimSun" w:hAnsi="SimSun"/>
          <w:sz w:val="21"/>
          <w:szCs w:val="21"/>
        </w:rPr>
        <w:t>创新的一个重要步骤。由此产生的技术进步不仅有利于社会，而且也构成了新商业活动的核心。2021年，</w:t>
      </w:r>
      <w:r w:rsidR="00E10D02" w:rsidRPr="00BC4F1F">
        <w:rPr>
          <w:rFonts w:ascii="SimSun" w:hAnsi="SimSun"/>
          <w:sz w:val="21"/>
          <w:szCs w:val="21"/>
        </w:rPr>
        <w:t>产权组织</w:t>
      </w:r>
      <w:r w:rsidR="0042336B" w:rsidRPr="00BC4F1F">
        <w:rPr>
          <w:rFonts w:ascii="SimSun" w:hAnsi="SimSun"/>
          <w:sz w:val="21"/>
          <w:szCs w:val="21"/>
        </w:rPr>
        <w:t>在上述领域向21个发展中国家和最不发达国家（非洲地区4个，阿拉伯地区4个，亚洲和太平洋地区4个，拉丁美洲和加勒比地区9</w:t>
      </w:r>
      <w:r w:rsidR="003A0C4E" w:rsidRPr="00BC4F1F">
        <w:rPr>
          <w:rFonts w:ascii="SimSun" w:hAnsi="SimSun"/>
          <w:sz w:val="21"/>
          <w:szCs w:val="21"/>
        </w:rPr>
        <w:t>个）提供了立法和政策</w:t>
      </w:r>
      <w:r w:rsidR="003A0C4E" w:rsidRPr="00BC4F1F">
        <w:rPr>
          <w:rFonts w:ascii="SimSun" w:hAnsi="SimSun" w:hint="eastAsia"/>
          <w:sz w:val="21"/>
          <w:szCs w:val="21"/>
        </w:rPr>
        <w:t>咨询</w:t>
      </w:r>
      <w:r w:rsidR="0042336B" w:rsidRPr="00BC4F1F">
        <w:rPr>
          <w:rFonts w:ascii="SimSun" w:hAnsi="SimSun"/>
          <w:sz w:val="21"/>
          <w:szCs w:val="21"/>
        </w:rPr>
        <w:t>。</w:t>
      </w:r>
      <w:r w:rsidR="003A0C4E" w:rsidRPr="00BC4F1F">
        <w:rPr>
          <w:rFonts w:ascii="SimSun" w:hAnsi="SimSun" w:hint="eastAsia"/>
          <w:sz w:val="21"/>
          <w:szCs w:val="21"/>
        </w:rPr>
        <w:t>通过</w:t>
      </w:r>
      <w:r w:rsidR="003A0C4E" w:rsidRPr="00BC4F1F">
        <w:rPr>
          <w:rFonts w:ascii="SimSun" w:hAnsi="SimSun"/>
          <w:sz w:val="21"/>
          <w:szCs w:val="21"/>
        </w:rPr>
        <w:t>对提交审查的草案提出</w:t>
      </w:r>
      <w:r w:rsidR="003A0C4E" w:rsidRPr="00BC4F1F">
        <w:rPr>
          <w:rFonts w:ascii="SimSun" w:hAnsi="SimSun" w:hint="eastAsia"/>
          <w:sz w:val="21"/>
          <w:szCs w:val="21"/>
        </w:rPr>
        <w:t>咨询</w:t>
      </w:r>
      <w:r w:rsidR="003A0C4E" w:rsidRPr="00BC4F1F">
        <w:rPr>
          <w:rFonts w:ascii="SimSun" w:hAnsi="SimSun"/>
          <w:sz w:val="21"/>
          <w:szCs w:val="21"/>
        </w:rPr>
        <w:t>意见，或制定新的草案（法律、实施细则、行政</w:t>
      </w:r>
      <w:r w:rsidR="003A0C4E" w:rsidRPr="00BC4F1F">
        <w:rPr>
          <w:rFonts w:ascii="SimSun" w:hAnsi="SimSun" w:hint="eastAsia"/>
          <w:sz w:val="21"/>
          <w:szCs w:val="21"/>
        </w:rPr>
        <w:t>规程</w:t>
      </w:r>
      <w:r w:rsidR="003A0C4E" w:rsidRPr="00BC4F1F">
        <w:rPr>
          <w:rFonts w:ascii="SimSun" w:hAnsi="SimSun"/>
          <w:sz w:val="21"/>
          <w:szCs w:val="21"/>
        </w:rPr>
        <w:t>和手册）</w:t>
      </w:r>
      <w:r w:rsidR="00665AB7" w:rsidRPr="00BC4F1F">
        <w:rPr>
          <w:rFonts w:ascii="SimSun" w:hAnsi="SimSun" w:hint="eastAsia"/>
          <w:sz w:val="21"/>
          <w:szCs w:val="21"/>
        </w:rPr>
        <w:t>等形式，</w:t>
      </w:r>
      <w:r w:rsidR="00DA3470" w:rsidRPr="00BC4F1F">
        <w:rPr>
          <w:rFonts w:ascii="SimSun" w:hAnsi="SimSun" w:hint="eastAsia"/>
          <w:sz w:val="21"/>
          <w:szCs w:val="21"/>
        </w:rPr>
        <w:t>这种</w:t>
      </w:r>
      <w:r w:rsidR="00DA3470" w:rsidRPr="00BC4F1F">
        <w:rPr>
          <w:rFonts w:ascii="SimSun" w:hAnsi="SimSun"/>
          <w:sz w:val="21"/>
          <w:szCs w:val="21"/>
        </w:rPr>
        <w:t>援助</w:t>
      </w:r>
      <w:r w:rsidR="0042336B" w:rsidRPr="00BC4F1F">
        <w:rPr>
          <w:rFonts w:ascii="SimSun" w:hAnsi="SimSun"/>
          <w:sz w:val="21"/>
          <w:szCs w:val="21"/>
        </w:rPr>
        <w:t>支持</w:t>
      </w:r>
      <w:r w:rsidR="00E10D02" w:rsidRPr="00BC4F1F">
        <w:rPr>
          <w:rFonts w:ascii="SimSun" w:hAnsi="SimSun"/>
          <w:sz w:val="21"/>
          <w:szCs w:val="21"/>
        </w:rPr>
        <w:t>产权组织</w:t>
      </w:r>
      <w:r w:rsidR="0042336B" w:rsidRPr="00BC4F1F">
        <w:rPr>
          <w:rFonts w:ascii="SimSun" w:hAnsi="SimSun"/>
          <w:sz w:val="21"/>
          <w:szCs w:val="21"/>
        </w:rPr>
        <w:t>成员国以</w:t>
      </w:r>
      <w:r w:rsidR="003A0C4E" w:rsidRPr="00BC4F1F">
        <w:rPr>
          <w:rFonts w:ascii="SimSun" w:hAnsi="SimSun" w:hint="eastAsia"/>
          <w:sz w:val="21"/>
          <w:szCs w:val="21"/>
        </w:rPr>
        <w:t>其</w:t>
      </w:r>
      <w:r w:rsidR="0042336B" w:rsidRPr="00BC4F1F">
        <w:rPr>
          <w:rFonts w:ascii="SimSun" w:hAnsi="SimSun"/>
          <w:sz w:val="21"/>
          <w:szCs w:val="21"/>
        </w:rPr>
        <w:t>所要求的形式和程度制定或修改</w:t>
      </w:r>
      <w:r w:rsidR="003A0C4E" w:rsidRPr="00BC4F1F">
        <w:rPr>
          <w:rFonts w:ascii="SimSun" w:hAnsi="SimSun" w:hint="eastAsia"/>
          <w:sz w:val="21"/>
          <w:szCs w:val="21"/>
        </w:rPr>
        <w:t>本国</w:t>
      </w:r>
      <w:r w:rsidR="003A0C4E" w:rsidRPr="00BC4F1F">
        <w:rPr>
          <w:rFonts w:ascii="SimSun" w:hAnsi="SimSun"/>
          <w:sz w:val="21"/>
          <w:szCs w:val="21"/>
        </w:rPr>
        <w:t>的立法框架</w:t>
      </w:r>
      <w:r w:rsidR="0042336B" w:rsidRPr="00BC4F1F">
        <w:rPr>
          <w:rFonts w:ascii="SimSun" w:hAnsi="SimSun"/>
          <w:sz w:val="21"/>
          <w:szCs w:val="21"/>
        </w:rPr>
        <w:t>。</w:t>
      </w:r>
      <w:r w:rsidR="003A0C4E" w:rsidRPr="00BC4F1F">
        <w:rPr>
          <w:rFonts w:ascii="SimSun" w:hAnsi="SimSun"/>
          <w:sz w:val="21"/>
          <w:szCs w:val="21"/>
        </w:rPr>
        <w:t>这种有针对性的咨询活动</w:t>
      </w:r>
      <w:r w:rsidR="00665AB7" w:rsidRPr="00BC4F1F">
        <w:rPr>
          <w:rFonts w:ascii="SimSun" w:hAnsi="SimSun" w:hint="eastAsia"/>
          <w:sz w:val="21"/>
          <w:szCs w:val="21"/>
        </w:rPr>
        <w:t>持续</w:t>
      </w:r>
      <w:r w:rsidR="007D4847" w:rsidRPr="00BC4F1F">
        <w:rPr>
          <w:rFonts w:ascii="SimSun" w:hAnsi="SimSun"/>
          <w:sz w:val="21"/>
          <w:szCs w:val="21"/>
        </w:rPr>
        <w:t>考虑到</w:t>
      </w:r>
      <w:r w:rsidR="0042336B" w:rsidRPr="00BC4F1F">
        <w:rPr>
          <w:rFonts w:ascii="SimSun" w:hAnsi="SimSun"/>
          <w:sz w:val="21"/>
          <w:szCs w:val="21"/>
        </w:rPr>
        <w:t>提出请求的成员国自身的发展水平、政策优先事项和国际义务等因素。</w:t>
      </w:r>
    </w:p>
    <w:p w:rsidR="00775B44" w:rsidRPr="00BC4F1F" w:rsidRDefault="0004284B" w:rsidP="00EB15BB">
      <w:pPr>
        <w:pStyle w:val="3"/>
        <w:numPr>
          <w:ilvl w:val="0"/>
          <w:numId w:val="23"/>
        </w:numPr>
        <w:overflowPunct w:val="0"/>
        <w:spacing w:before="0" w:afterLines="50" w:after="120" w:line="340" w:lineRule="atLeast"/>
        <w:ind w:left="924" w:hanging="357"/>
        <w:rPr>
          <w:rFonts w:ascii="SimSun" w:hAnsi="SimSun"/>
          <w:sz w:val="21"/>
          <w:szCs w:val="21"/>
        </w:rPr>
      </w:pPr>
      <w:r>
        <w:rPr>
          <w:rFonts w:ascii="SimSun" w:hAnsi="SimSun" w:hint="eastAsia"/>
          <w:sz w:val="21"/>
          <w:szCs w:val="21"/>
        </w:rPr>
        <w:t>支持</w:t>
      </w:r>
      <w:r>
        <w:rPr>
          <w:rFonts w:ascii="SimSun" w:hAnsi="SimSun"/>
          <w:sz w:val="21"/>
          <w:szCs w:val="21"/>
        </w:rPr>
        <w:t>创新者</w:t>
      </w:r>
    </w:p>
    <w:p w:rsidR="00775B44" w:rsidRPr="00BC4F1F" w:rsidRDefault="0042336B" w:rsidP="00A179B3">
      <w:pPr>
        <w:numPr>
          <w:ilvl w:val="0"/>
          <w:numId w:val="37"/>
        </w:numPr>
        <w:overflowPunct w:val="0"/>
        <w:spacing w:afterLines="50" w:after="120" w:line="340" w:lineRule="atLeast"/>
        <w:ind w:left="0" w:firstLine="0"/>
        <w:jc w:val="both"/>
        <w:rPr>
          <w:rFonts w:ascii="SimSun" w:hAnsi="SimSun"/>
          <w:sz w:val="21"/>
          <w:szCs w:val="21"/>
        </w:rPr>
      </w:pPr>
      <w:r w:rsidRPr="00BC4F1F">
        <w:rPr>
          <w:rFonts w:ascii="SimSun" w:hAnsi="SimSun"/>
          <w:sz w:val="21"/>
          <w:szCs w:val="21"/>
        </w:rPr>
        <w:t>此外，</w:t>
      </w:r>
      <w:r w:rsidR="00E10D02" w:rsidRPr="00BC4F1F">
        <w:rPr>
          <w:rFonts w:ascii="SimSun" w:hAnsi="SimSun"/>
          <w:sz w:val="21"/>
          <w:szCs w:val="21"/>
        </w:rPr>
        <w:t>产权组织</w:t>
      </w:r>
      <w:r w:rsidRPr="00BC4F1F">
        <w:rPr>
          <w:rFonts w:ascii="SimSun" w:hAnsi="SimSun"/>
          <w:sz w:val="21"/>
          <w:szCs w:val="21"/>
        </w:rPr>
        <w:t>还努力通过其技术和创新支持</w:t>
      </w:r>
      <w:r w:rsidR="00C87273" w:rsidRPr="00BC4F1F">
        <w:rPr>
          <w:rFonts w:ascii="SimSun" w:hAnsi="SimSun"/>
          <w:sz w:val="21"/>
          <w:szCs w:val="21"/>
        </w:rPr>
        <w:t>中心</w:t>
      </w:r>
      <w:r w:rsidRPr="00BC4F1F">
        <w:rPr>
          <w:rFonts w:ascii="SimSun" w:hAnsi="SimSun"/>
          <w:sz w:val="21"/>
          <w:szCs w:val="21"/>
        </w:rPr>
        <w:t>（TISC</w:t>
      </w:r>
      <w:r w:rsidR="00321B60" w:rsidRPr="00BC4F1F">
        <w:rPr>
          <w:rFonts w:ascii="SimSun" w:hAnsi="SimSun"/>
          <w:sz w:val="21"/>
          <w:szCs w:val="21"/>
        </w:rPr>
        <w:t>）网络，为成员国的创新者提供</w:t>
      </w:r>
      <w:r w:rsidR="00321B60" w:rsidRPr="00BC4F1F">
        <w:rPr>
          <w:rFonts w:ascii="SimSun" w:hAnsi="SimSun" w:hint="eastAsia"/>
          <w:sz w:val="21"/>
          <w:szCs w:val="21"/>
        </w:rPr>
        <w:t>了获取</w:t>
      </w:r>
      <w:r w:rsidRPr="00BC4F1F">
        <w:rPr>
          <w:rFonts w:ascii="SimSun" w:hAnsi="SimSun"/>
          <w:sz w:val="21"/>
          <w:szCs w:val="21"/>
        </w:rPr>
        <w:t>本地高质量技术信息和相关服务</w:t>
      </w:r>
      <w:r w:rsidR="00321B60" w:rsidRPr="00BC4F1F">
        <w:rPr>
          <w:rFonts w:ascii="SimSun" w:hAnsi="SimSun" w:hint="eastAsia"/>
          <w:sz w:val="21"/>
          <w:szCs w:val="21"/>
        </w:rPr>
        <w:t>的机会</w:t>
      </w:r>
      <w:r w:rsidRPr="00BC4F1F">
        <w:rPr>
          <w:rFonts w:ascii="SimSun" w:hAnsi="SimSun"/>
          <w:sz w:val="21"/>
          <w:szCs w:val="21"/>
        </w:rPr>
        <w:t>。</w:t>
      </w:r>
      <w:r w:rsidR="00321B60" w:rsidRPr="00BC4F1F">
        <w:rPr>
          <w:rFonts w:ascii="SimSun" w:hAnsi="SimSun" w:hint="eastAsia"/>
          <w:sz w:val="21"/>
          <w:szCs w:val="21"/>
        </w:rPr>
        <w:t>现</w:t>
      </w:r>
      <w:r w:rsidR="00321B60" w:rsidRPr="00BC4F1F">
        <w:rPr>
          <w:rFonts w:ascii="SimSun" w:hAnsi="SimSun"/>
          <w:sz w:val="21"/>
          <w:szCs w:val="21"/>
        </w:rPr>
        <w:t>已在88个国家建立</w:t>
      </w:r>
      <w:r w:rsidRPr="00BC4F1F">
        <w:rPr>
          <w:rFonts w:ascii="SimSun" w:hAnsi="SimSun"/>
          <w:sz w:val="21"/>
          <w:szCs w:val="21"/>
        </w:rPr>
        <w:t>这些网络</w:t>
      </w:r>
      <w:r w:rsidR="00321B60" w:rsidRPr="00BC4F1F">
        <w:rPr>
          <w:rFonts w:ascii="SimSun" w:hAnsi="SimSun"/>
          <w:sz w:val="21"/>
          <w:szCs w:val="21"/>
        </w:rPr>
        <w:t>，</w:t>
      </w:r>
      <w:r w:rsidR="00321B60" w:rsidRPr="00BC4F1F">
        <w:rPr>
          <w:rFonts w:ascii="SimSun" w:hAnsi="SimSun" w:hint="eastAsia"/>
          <w:sz w:val="21"/>
          <w:szCs w:val="21"/>
        </w:rPr>
        <w:t>其中有</w:t>
      </w:r>
      <w:r w:rsidR="00321B60" w:rsidRPr="00BC4F1F">
        <w:rPr>
          <w:rFonts w:ascii="SimSun" w:hAnsi="SimSun"/>
          <w:sz w:val="21"/>
          <w:szCs w:val="21"/>
        </w:rPr>
        <w:t>1,300多个</w:t>
      </w:r>
      <w:r w:rsidR="00321B60" w:rsidRPr="00BC4F1F">
        <w:rPr>
          <w:rFonts w:ascii="SimSun" w:hAnsi="SimSun" w:hint="eastAsia"/>
          <w:sz w:val="21"/>
          <w:szCs w:val="21"/>
        </w:rPr>
        <w:t>独立</w:t>
      </w:r>
      <w:r w:rsidR="00321B60" w:rsidRPr="00BC4F1F">
        <w:rPr>
          <w:rFonts w:ascii="SimSun" w:hAnsi="SimSun"/>
          <w:sz w:val="21"/>
          <w:szCs w:val="21"/>
        </w:rPr>
        <w:t>的</w:t>
      </w:r>
      <w:r w:rsidR="003401BD" w:rsidRPr="00BC4F1F">
        <w:rPr>
          <w:rFonts w:ascii="SimSun" w:hAnsi="SimSun" w:hint="eastAsia"/>
          <w:sz w:val="21"/>
          <w:szCs w:val="21"/>
        </w:rPr>
        <w:t>T</w:t>
      </w:r>
      <w:r w:rsidR="003401BD" w:rsidRPr="00BC4F1F">
        <w:rPr>
          <w:rFonts w:ascii="SimSun" w:hAnsi="SimSun"/>
          <w:sz w:val="21"/>
          <w:szCs w:val="21"/>
        </w:rPr>
        <w:t>ISC</w:t>
      </w:r>
      <w:r w:rsidR="00321B60" w:rsidRPr="00BC4F1F">
        <w:rPr>
          <w:rFonts w:ascii="SimSun" w:hAnsi="SimSun" w:hint="eastAsia"/>
          <w:sz w:val="21"/>
          <w:szCs w:val="21"/>
        </w:rPr>
        <w:t>内设</w:t>
      </w:r>
      <w:r w:rsidR="00321B60" w:rsidRPr="00BC4F1F">
        <w:rPr>
          <w:rFonts w:ascii="SimSun" w:hAnsi="SimSun"/>
          <w:sz w:val="21"/>
          <w:szCs w:val="21"/>
        </w:rPr>
        <w:t>在</w:t>
      </w:r>
      <w:r w:rsidR="00321B60" w:rsidRPr="00BC4F1F">
        <w:rPr>
          <w:rFonts w:ascii="SimSun" w:hAnsi="SimSun" w:hint="eastAsia"/>
          <w:sz w:val="21"/>
          <w:szCs w:val="21"/>
        </w:rPr>
        <w:t>高校</w:t>
      </w:r>
      <w:r w:rsidRPr="00BC4F1F">
        <w:rPr>
          <w:rFonts w:ascii="SimSun" w:hAnsi="SimSun"/>
          <w:sz w:val="21"/>
          <w:szCs w:val="21"/>
        </w:rPr>
        <w:t>、研究</w:t>
      </w:r>
      <w:r w:rsidR="00321B60" w:rsidRPr="00BC4F1F">
        <w:rPr>
          <w:rFonts w:ascii="SimSun" w:hAnsi="SimSun" w:hint="eastAsia"/>
          <w:sz w:val="21"/>
          <w:szCs w:val="21"/>
        </w:rPr>
        <w:t>机构</w:t>
      </w:r>
      <w:r w:rsidRPr="00BC4F1F">
        <w:rPr>
          <w:rFonts w:ascii="SimSun" w:hAnsi="SimSun"/>
          <w:sz w:val="21"/>
          <w:szCs w:val="21"/>
        </w:rPr>
        <w:t>和开发中心等机构</w:t>
      </w:r>
      <w:r w:rsidR="00321B60" w:rsidRPr="00BC4F1F">
        <w:rPr>
          <w:rFonts w:ascii="SimSun" w:hAnsi="SimSun" w:hint="eastAsia"/>
          <w:sz w:val="21"/>
          <w:szCs w:val="21"/>
        </w:rPr>
        <w:t>，</w:t>
      </w:r>
      <w:r w:rsidR="003401BD" w:rsidRPr="00BC4F1F">
        <w:rPr>
          <w:rFonts w:ascii="SimSun" w:hAnsi="SimSun"/>
          <w:sz w:val="21"/>
          <w:szCs w:val="21"/>
        </w:rPr>
        <w:t>帮助创新者</w:t>
      </w:r>
      <w:r w:rsidR="003401BD" w:rsidRPr="00BC4F1F">
        <w:rPr>
          <w:rFonts w:ascii="SimSun" w:hAnsi="SimSun" w:hint="eastAsia"/>
          <w:sz w:val="21"/>
          <w:szCs w:val="21"/>
        </w:rPr>
        <w:t>发挥</w:t>
      </w:r>
      <w:r w:rsidRPr="00BC4F1F">
        <w:rPr>
          <w:rFonts w:ascii="SimSun" w:hAnsi="SimSun"/>
          <w:sz w:val="21"/>
          <w:szCs w:val="21"/>
        </w:rPr>
        <w:t>潜力，创造、保护和管理知识产权。2021年，应24个</w:t>
      </w:r>
      <w:r w:rsidR="00E10D02" w:rsidRPr="00BC4F1F">
        <w:rPr>
          <w:rFonts w:ascii="SimSun" w:hAnsi="SimSun"/>
          <w:sz w:val="21"/>
          <w:szCs w:val="21"/>
        </w:rPr>
        <w:t>产权组织</w:t>
      </w:r>
      <w:r w:rsidR="003401BD" w:rsidRPr="00BC4F1F">
        <w:rPr>
          <w:rFonts w:ascii="SimSun" w:hAnsi="SimSun"/>
          <w:sz w:val="21"/>
          <w:szCs w:val="21"/>
        </w:rPr>
        <w:t>成员国的要求，在这些国家</w:t>
      </w:r>
      <w:r w:rsidR="003401BD" w:rsidRPr="00BC4F1F">
        <w:rPr>
          <w:rFonts w:ascii="SimSun" w:hAnsi="SimSun" w:hint="eastAsia"/>
          <w:sz w:val="21"/>
          <w:szCs w:val="21"/>
        </w:rPr>
        <w:t>举办</w:t>
      </w:r>
      <w:r w:rsidRPr="00BC4F1F">
        <w:rPr>
          <w:rFonts w:ascii="SimSun" w:hAnsi="SimSun"/>
          <w:sz w:val="21"/>
          <w:szCs w:val="21"/>
        </w:rPr>
        <w:t>了虚拟培训。此外，还为中亚各共和国举行</w:t>
      </w:r>
      <w:r w:rsidR="00C87273" w:rsidRPr="00BC4F1F">
        <w:rPr>
          <w:rFonts w:ascii="SimSun" w:hAnsi="SimSun"/>
          <w:sz w:val="21"/>
          <w:szCs w:val="21"/>
        </w:rPr>
        <w:t>了</w:t>
      </w:r>
      <w:r w:rsidRPr="00BC4F1F">
        <w:rPr>
          <w:rFonts w:ascii="SimSun" w:hAnsi="SimSun"/>
          <w:sz w:val="21"/>
          <w:szCs w:val="21"/>
        </w:rPr>
        <w:t>一次地区会议，并在2021年11月举行了首届全球TISC</w:t>
      </w:r>
      <w:r w:rsidR="003401BD" w:rsidRPr="00BC4F1F">
        <w:rPr>
          <w:rFonts w:ascii="SimSun" w:hAnsi="SimSun"/>
          <w:sz w:val="21"/>
          <w:szCs w:val="21"/>
        </w:rPr>
        <w:t>会议，</w:t>
      </w:r>
      <w:r w:rsidRPr="00BC4F1F">
        <w:rPr>
          <w:rFonts w:ascii="SimSun" w:hAnsi="SimSun"/>
          <w:sz w:val="21"/>
          <w:szCs w:val="21"/>
        </w:rPr>
        <w:t>来自98个国家的近</w:t>
      </w:r>
      <w:r w:rsidR="000C70AD">
        <w:rPr>
          <w:rFonts w:ascii="SimSun" w:hAnsi="SimSun" w:hint="eastAsia"/>
          <w:sz w:val="21"/>
          <w:szCs w:val="21"/>
        </w:rPr>
        <w:t>一千</w:t>
      </w:r>
      <w:r w:rsidRPr="00BC4F1F">
        <w:rPr>
          <w:rFonts w:ascii="SimSun" w:hAnsi="SimSun"/>
          <w:sz w:val="21"/>
          <w:szCs w:val="21"/>
        </w:rPr>
        <w:t>名与会者</w:t>
      </w:r>
      <w:r w:rsidR="003401BD" w:rsidRPr="00BC4F1F">
        <w:rPr>
          <w:rFonts w:ascii="SimSun" w:hAnsi="SimSun" w:hint="eastAsia"/>
          <w:sz w:val="21"/>
          <w:szCs w:val="21"/>
        </w:rPr>
        <w:t>与会</w:t>
      </w:r>
      <w:r w:rsidRPr="00BC4F1F">
        <w:rPr>
          <w:rFonts w:ascii="SimSun" w:hAnsi="SimSun"/>
          <w:sz w:val="21"/>
          <w:szCs w:val="21"/>
        </w:rPr>
        <w:t>。会议上，知识产权管理、技术转让和技术创业方面的主要专家以及众多</w:t>
      </w:r>
      <w:r w:rsidR="002C6FF1" w:rsidRPr="00BC4F1F">
        <w:rPr>
          <w:rFonts w:ascii="SimSun" w:hAnsi="SimSun" w:hint="eastAsia"/>
          <w:sz w:val="21"/>
          <w:szCs w:val="21"/>
        </w:rPr>
        <w:t>领先</w:t>
      </w:r>
      <w:r w:rsidRPr="00BC4F1F">
        <w:rPr>
          <w:rFonts w:ascii="SimSun" w:hAnsi="SimSun"/>
          <w:sz w:val="21"/>
          <w:szCs w:val="21"/>
        </w:rPr>
        <w:t>的</w:t>
      </w:r>
      <w:r w:rsidR="002C6FF1" w:rsidRPr="00BC4F1F">
        <w:rPr>
          <w:rFonts w:ascii="SimSun" w:hAnsi="SimSun" w:hint="eastAsia"/>
          <w:sz w:val="21"/>
          <w:szCs w:val="21"/>
        </w:rPr>
        <w:t>T</w:t>
      </w:r>
      <w:r w:rsidR="002C6FF1" w:rsidRPr="00BC4F1F">
        <w:rPr>
          <w:rFonts w:ascii="SimSun" w:hAnsi="SimSun"/>
          <w:sz w:val="21"/>
          <w:szCs w:val="21"/>
        </w:rPr>
        <w:t>ISC</w:t>
      </w:r>
      <w:r w:rsidRPr="00BC4F1F">
        <w:rPr>
          <w:rFonts w:ascii="SimSun" w:hAnsi="SimSun"/>
          <w:sz w:val="21"/>
          <w:szCs w:val="21"/>
        </w:rPr>
        <w:t>网络</w:t>
      </w:r>
      <w:r w:rsidR="002C6FF1" w:rsidRPr="00BC4F1F">
        <w:rPr>
          <w:rFonts w:ascii="SimSun" w:hAnsi="SimSun"/>
          <w:sz w:val="21"/>
          <w:szCs w:val="21"/>
        </w:rPr>
        <w:t>代表</w:t>
      </w:r>
      <w:r w:rsidR="002C6FF1" w:rsidRPr="00BC4F1F">
        <w:rPr>
          <w:rFonts w:ascii="SimSun" w:hAnsi="SimSun" w:hint="eastAsia"/>
          <w:sz w:val="21"/>
          <w:szCs w:val="21"/>
        </w:rPr>
        <w:t>作</w:t>
      </w:r>
      <w:r w:rsidRPr="00BC4F1F">
        <w:rPr>
          <w:rFonts w:ascii="SimSun" w:hAnsi="SimSun"/>
          <w:sz w:val="21"/>
          <w:szCs w:val="21"/>
        </w:rPr>
        <w:t>了发言</w:t>
      </w:r>
      <w:r w:rsidR="002C6FF1" w:rsidRPr="00BC4F1F">
        <w:rPr>
          <w:rFonts w:ascii="SimSun" w:hAnsi="SimSun" w:hint="eastAsia"/>
          <w:sz w:val="21"/>
          <w:szCs w:val="21"/>
        </w:rPr>
        <w:t>并进行了</w:t>
      </w:r>
      <w:r w:rsidRPr="00BC4F1F">
        <w:rPr>
          <w:rFonts w:ascii="SimSun" w:hAnsi="SimSun"/>
          <w:sz w:val="21"/>
          <w:szCs w:val="21"/>
        </w:rPr>
        <w:t>小组讨论。</w:t>
      </w:r>
      <w:r w:rsidR="002C6FF1" w:rsidRPr="00BC4F1F">
        <w:rPr>
          <w:rFonts w:ascii="SimSun" w:hAnsi="SimSun"/>
          <w:sz w:val="21"/>
          <w:szCs w:val="21"/>
        </w:rPr>
        <w:t>专利检索、分析和其他相关领域的最佳做法和经验也由</w:t>
      </w:r>
      <w:r w:rsidR="002C6FF1" w:rsidRPr="00BC4F1F">
        <w:rPr>
          <w:rFonts w:ascii="SimSun" w:hAnsi="SimSun" w:hint="eastAsia"/>
          <w:sz w:val="21"/>
          <w:szCs w:val="21"/>
        </w:rPr>
        <w:t>T</w:t>
      </w:r>
      <w:r w:rsidR="002C6FF1" w:rsidRPr="00BC4F1F">
        <w:rPr>
          <w:rFonts w:ascii="SimSun" w:hAnsi="SimSun"/>
          <w:sz w:val="21"/>
          <w:szCs w:val="21"/>
        </w:rPr>
        <w:t>ISC通过eTISC平台提供的虚拟网络分享</w:t>
      </w:r>
      <w:r w:rsidRPr="00BC4F1F">
        <w:rPr>
          <w:rFonts w:ascii="SimSun" w:hAnsi="SimSun"/>
          <w:sz w:val="21"/>
          <w:szCs w:val="21"/>
        </w:rPr>
        <w:t>。</w:t>
      </w:r>
    </w:p>
    <w:p w:rsidR="00775B44" w:rsidRPr="00BC4F1F" w:rsidRDefault="00E10D02" w:rsidP="00A179B3">
      <w:pPr>
        <w:numPr>
          <w:ilvl w:val="0"/>
          <w:numId w:val="37"/>
        </w:numPr>
        <w:overflowPunct w:val="0"/>
        <w:spacing w:afterLines="50" w:after="120" w:line="340" w:lineRule="atLeast"/>
        <w:ind w:left="0" w:firstLine="0"/>
        <w:jc w:val="both"/>
        <w:rPr>
          <w:rFonts w:ascii="SimSun" w:hAnsi="SimSun"/>
          <w:sz w:val="21"/>
          <w:szCs w:val="21"/>
        </w:rPr>
      </w:pPr>
      <w:r w:rsidRPr="00BC4F1F">
        <w:rPr>
          <w:rFonts w:ascii="SimSun" w:hAnsi="SimSun"/>
          <w:sz w:val="21"/>
          <w:szCs w:val="21"/>
        </w:rPr>
        <w:t>产权组织</w:t>
      </w:r>
      <w:r w:rsidR="00475BC1" w:rsidRPr="00BC4F1F">
        <w:rPr>
          <w:rFonts w:ascii="SimSun" w:hAnsi="SimSun" w:hint="eastAsia"/>
          <w:sz w:val="21"/>
          <w:szCs w:val="21"/>
        </w:rPr>
        <w:t>开发</w:t>
      </w:r>
      <w:r w:rsidR="0042336B" w:rsidRPr="00BC4F1F">
        <w:rPr>
          <w:rFonts w:ascii="SimSun" w:hAnsi="SimSun"/>
          <w:sz w:val="21"/>
          <w:szCs w:val="21"/>
        </w:rPr>
        <w:t>了一系列倡议、出版物、培训材料和工具，旨在帮助</w:t>
      </w:r>
      <w:r w:rsidR="00475BC1" w:rsidRPr="00BC4F1F">
        <w:rPr>
          <w:rFonts w:ascii="SimSun" w:hAnsi="SimSun" w:hint="eastAsia"/>
          <w:sz w:val="21"/>
          <w:szCs w:val="21"/>
        </w:rPr>
        <w:t>T</w:t>
      </w:r>
      <w:r w:rsidR="00475BC1" w:rsidRPr="00BC4F1F">
        <w:rPr>
          <w:rFonts w:ascii="SimSun" w:hAnsi="SimSun"/>
          <w:sz w:val="21"/>
          <w:szCs w:val="21"/>
        </w:rPr>
        <w:t>ISC</w:t>
      </w:r>
      <w:r w:rsidR="0042336B" w:rsidRPr="00BC4F1F">
        <w:rPr>
          <w:rFonts w:ascii="SimSun" w:hAnsi="SimSun"/>
          <w:sz w:val="21"/>
          <w:szCs w:val="21"/>
        </w:rPr>
        <w:t>获取并有效利用宝贵的科技信息。</w:t>
      </w:r>
      <w:r w:rsidR="00475BC1" w:rsidRPr="00BC4F1F">
        <w:rPr>
          <w:rFonts w:ascii="SimSun" w:hAnsi="SimSun" w:hint="eastAsia"/>
          <w:sz w:val="21"/>
          <w:szCs w:val="21"/>
        </w:rPr>
        <w:t>W</w:t>
      </w:r>
      <w:r w:rsidR="00475BC1" w:rsidRPr="00BC4F1F">
        <w:rPr>
          <w:rFonts w:ascii="SimSun" w:hAnsi="SimSun"/>
          <w:sz w:val="21"/>
          <w:szCs w:val="21"/>
        </w:rPr>
        <w:t xml:space="preserve">IPO </w:t>
      </w:r>
      <w:r w:rsidR="0042336B" w:rsidRPr="00BC4F1F">
        <w:rPr>
          <w:rFonts w:ascii="SimSun" w:hAnsi="SimSun"/>
          <w:sz w:val="21"/>
          <w:szCs w:val="21"/>
        </w:rPr>
        <w:t>INSPIRE（专业</w:t>
      </w:r>
      <w:r w:rsidR="00475BC1" w:rsidRPr="00BC4F1F">
        <w:rPr>
          <w:rFonts w:ascii="SimSun" w:hAnsi="SimSun" w:hint="eastAsia"/>
          <w:sz w:val="21"/>
          <w:szCs w:val="21"/>
        </w:rPr>
        <w:t>化</w:t>
      </w:r>
      <w:r w:rsidR="0042336B" w:rsidRPr="00BC4F1F">
        <w:rPr>
          <w:rFonts w:ascii="SimSun" w:hAnsi="SimSun"/>
          <w:sz w:val="21"/>
          <w:szCs w:val="21"/>
        </w:rPr>
        <w:t>专利信息报告索引）平台为发明人、研究人员和企业家提供了清晰、准确和客观的专利数据库信息，特别是</w:t>
      </w:r>
      <w:r w:rsidR="000C1C63" w:rsidRPr="00BC4F1F">
        <w:rPr>
          <w:rFonts w:ascii="SimSun" w:hAnsi="SimSun" w:hint="eastAsia"/>
          <w:sz w:val="21"/>
          <w:szCs w:val="21"/>
        </w:rPr>
        <w:t>关于数据库的</w:t>
      </w:r>
      <w:r w:rsidR="0042336B" w:rsidRPr="00BC4F1F">
        <w:rPr>
          <w:rFonts w:ascii="SimSun" w:hAnsi="SimSun"/>
          <w:sz w:val="21"/>
          <w:szCs w:val="21"/>
        </w:rPr>
        <w:t>文献覆盖面，以及</w:t>
      </w:r>
      <w:r w:rsidR="00475BC1" w:rsidRPr="00BC4F1F">
        <w:rPr>
          <w:rFonts w:ascii="SimSun" w:hAnsi="SimSun" w:hint="eastAsia"/>
          <w:sz w:val="21"/>
          <w:szCs w:val="21"/>
        </w:rPr>
        <w:t>检索</w:t>
      </w:r>
      <w:r w:rsidR="0042336B" w:rsidRPr="00BC4F1F">
        <w:rPr>
          <w:rFonts w:ascii="SimSun" w:hAnsi="SimSun"/>
          <w:sz w:val="21"/>
          <w:szCs w:val="21"/>
        </w:rPr>
        <w:t>和分析功能，</w:t>
      </w:r>
      <w:r w:rsidR="00282F50" w:rsidRPr="00BC4F1F">
        <w:rPr>
          <w:rFonts w:ascii="SimSun" w:hAnsi="SimSun"/>
          <w:sz w:val="21"/>
          <w:szCs w:val="21"/>
        </w:rPr>
        <w:t>以便能够</w:t>
      </w:r>
      <w:r w:rsidR="0042336B" w:rsidRPr="00BC4F1F">
        <w:rPr>
          <w:rFonts w:ascii="SimSun" w:hAnsi="SimSun"/>
          <w:sz w:val="21"/>
          <w:szCs w:val="21"/>
        </w:rPr>
        <w:t>识别和使用最合适的专利数据库。专利数据库报告的数量</w:t>
      </w:r>
      <w:r w:rsidR="00282F50" w:rsidRPr="00BC4F1F">
        <w:rPr>
          <w:rFonts w:ascii="SimSun" w:hAnsi="SimSun"/>
          <w:sz w:val="21"/>
          <w:szCs w:val="21"/>
        </w:rPr>
        <w:t>继续</w:t>
      </w:r>
      <w:r w:rsidR="0042336B" w:rsidRPr="00BC4F1F">
        <w:rPr>
          <w:rFonts w:ascii="SimSun" w:hAnsi="SimSun"/>
          <w:sz w:val="21"/>
          <w:szCs w:val="21"/>
        </w:rPr>
        <w:t>增长，在2021年达到38份报告。</w:t>
      </w:r>
    </w:p>
    <w:p w:rsidR="00775B44" w:rsidRPr="00BC4F1F" w:rsidRDefault="006942EC" w:rsidP="00A179B3">
      <w:pPr>
        <w:numPr>
          <w:ilvl w:val="0"/>
          <w:numId w:val="37"/>
        </w:numPr>
        <w:overflowPunct w:val="0"/>
        <w:spacing w:afterLines="50" w:after="120" w:line="340" w:lineRule="atLeast"/>
        <w:ind w:left="0" w:firstLine="0"/>
        <w:jc w:val="both"/>
        <w:rPr>
          <w:rFonts w:ascii="SimSun" w:hAnsi="SimSun"/>
          <w:sz w:val="21"/>
          <w:szCs w:val="21"/>
        </w:rPr>
      </w:pPr>
      <w:r w:rsidRPr="00BC4F1F">
        <w:rPr>
          <w:rFonts w:ascii="SimSun" w:hAnsi="SimSun"/>
          <w:sz w:val="21"/>
          <w:szCs w:val="21"/>
        </w:rPr>
        <w:t>2021年发布</w:t>
      </w:r>
      <w:r w:rsidRPr="00BC4F1F">
        <w:rPr>
          <w:rFonts w:ascii="SimSun" w:hAnsi="SimSun" w:hint="eastAsia"/>
          <w:sz w:val="21"/>
          <w:szCs w:val="21"/>
        </w:rPr>
        <w:t>了</w:t>
      </w:r>
      <w:r w:rsidRPr="00BC4F1F">
        <w:rPr>
          <w:rFonts w:ascii="SimSun" w:hAnsi="SimSun"/>
          <w:sz w:val="21"/>
          <w:szCs w:val="21"/>
        </w:rPr>
        <w:t>关于支持功能受限者参与生活各个方面的辅助技术</w:t>
      </w:r>
      <w:r w:rsidRPr="00BC4F1F">
        <w:rPr>
          <w:rFonts w:ascii="SimSun" w:hAnsi="SimSun" w:hint="eastAsia"/>
          <w:sz w:val="21"/>
          <w:szCs w:val="21"/>
        </w:rPr>
        <w:t>的</w:t>
      </w:r>
      <w:r w:rsidR="00E10D02" w:rsidRPr="00BC4F1F">
        <w:rPr>
          <w:rFonts w:ascii="SimSun" w:hAnsi="SimSun"/>
          <w:sz w:val="21"/>
          <w:szCs w:val="21"/>
        </w:rPr>
        <w:t>产权组织</w:t>
      </w:r>
      <w:r w:rsidR="0042336B" w:rsidRPr="00BC4F1F">
        <w:rPr>
          <w:rFonts w:ascii="SimSun" w:hAnsi="SimSun"/>
          <w:sz w:val="21"/>
          <w:szCs w:val="21"/>
        </w:rPr>
        <w:t>技术趋势</w:t>
      </w:r>
      <w:r w:rsidRPr="00BC4F1F">
        <w:rPr>
          <w:rFonts w:ascii="SimSun" w:hAnsi="SimSun" w:hint="eastAsia"/>
          <w:sz w:val="21"/>
          <w:szCs w:val="21"/>
        </w:rPr>
        <w:t>（</w:t>
      </w:r>
      <w:r w:rsidR="0042336B" w:rsidRPr="00BC4F1F">
        <w:rPr>
          <w:rFonts w:ascii="SimSun" w:hAnsi="SimSun"/>
          <w:sz w:val="21"/>
          <w:szCs w:val="21"/>
        </w:rPr>
        <w:t>WITT</w:t>
      </w:r>
      <w:r w:rsidRPr="00BC4F1F">
        <w:rPr>
          <w:rFonts w:ascii="SimSun" w:hAnsi="SimSun" w:hint="eastAsia"/>
          <w:sz w:val="21"/>
          <w:szCs w:val="21"/>
        </w:rPr>
        <w:t>）</w:t>
      </w:r>
      <w:r w:rsidRPr="00BC4F1F">
        <w:rPr>
          <w:rFonts w:ascii="SimSun" w:hAnsi="SimSun"/>
          <w:sz w:val="21"/>
          <w:szCs w:val="21"/>
        </w:rPr>
        <w:t>报告</w:t>
      </w:r>
      <w:r w:rsidR="00282F50" w:rsidRPr="00BC4F1F">
        <w:rPr>
          <w:rFonts w:ascii="SimSun" w:hAnsi="SimSun"/>
          <w:sz w:val="21"/>
          <w:szCs w:val="21"/>
        </w:rPr>
        <w:t>，涵盖</w:t>
      </w:r>
      <w:r w:rsidRPr="00BC4F1F">
        <w:rPr>
          <w:rFonts w:ascii="SimSun" w:hAnsi="SimSun" w:hint="eastAsia"/>
          <w:sz w:val="21"/>
          <w:szCs w:val="21"/>
        </w:rPr>
        <w:t>了</w:t>
      </w:r>
      <w:r w:rsidR="0042336B" w:rsidRPr="00BC4F1F">
        <w:rPr>
          <w:rFonts w:ascii="SimSun" w:hAnsi="SimSun"/>
          <w:sz w:val="21"/>
          <w:szCs w:val="21"/>
        </w:rPr>
        <w:t>七个领域：</w:t>
      </w:r>
      <w:r w:rsidRPr="00BC4F1F">
        <w:rPr>
          <w:rFonts w:ascii="SimSun" w:hAnsi="SimSun" w:hint="eastAsia"/>
          <w:sz w:val="21"/>
          <w:szCs w:val="21"/>
        </w:rPr>
        <w:t>移动性</w:t>
      </w:r>
      <w:r w:rsidRPr="00BC4F1F">
        <w:rPr>
          <w:rFonts w:ascii="SimSun" w:hAnsi="SimSun"/>
          <w:sz w:val="21"/>
          <w:szCs w:val="21"/>
        </w:rPr>
        <w:t>、听</w:t>
      </w:r>
      <w:r w:rsidRPr="00BC4F1F">
        <w:rPr>
          <w:rFonts w:ascii="SimSun" w:hAnsi="SimSun" w:hint="eastAsia"/>
          <w:sz w:val="21"/>
          <w:szCs w:val="21"/>
        </w:rPr>
        <w:t>觉</w:t>
      </w:r>
      <w:r w:rsidRPr="00BC4F1F">
        <w:rPr>
          <w:rFonts w:ascii="SimSun" w:hAnsi="SimSun"/>
          <w:sz w:val="21"/>
          <w:szCs w:val="21"/>
        </w:rPr>
        <w:t>、视</w:t>
      </w:r>
      <w:r w:rsidRPr="00BC4F1F">
        <w:rPr>
          <w:rFonts w:ascii="SimSun" w:hAnsi="SimSun" w:hint="eastAsia"/>
          <w:sz w:val="21"/>
          <w:szCs w:val="21"/>
        </w:rPr>
        <w:t>觉</w:t>
      </w:r>
      <w:r w:rsidR="0042336B" w:rsidRPr="00BC4F1F">
        <w:rPr>
          <w:rFonts w:ascii="SimSun" w:hAnsi="SimSun"/>
          <w:sz w:val="21"/>
          <w:szCs w:val="21"/>
        </w:rPr>
        <w:t>、</w:t>
      </w:r>
      <w:r w:rsidRPr="00BC4F1F">
        <w:rPr>
          <w:rFonts w:ascii="SimSun" w:hAnsi="SimSun"/>
          <w:sz w:val="21"/>
          <w:szCs w:val="21"/>
        </w:rPr>
        <w:t>认知、</w:t>
      </w:r>
      <w:r w:rsidRPr="00BC4F1F">
        <w:rPr>
          <w:rFonts w:ascii="SimSun" w:hAnsi="SimSun" w:hint="eastAsia"/>
          <w:sz w:val="21"/>
          <w:szCs w:val="21"/>
        </w:rPr>
        <w:t>通信</w:t>
      </w:r>
      <w:r w:rsidRPr="00BC4F1F">
        <w:rPr>
          <w:rFonts w:ascii="SimSun" w:hAnsi="SimSun"/>
          <w:sz w:val="21"/>
          <w:szCs w:val="21"/>
        </w:rPr>
        <w:t>、建筑环境</w:t>
      </w:r>
      <w:r w:rsidRPr="00BC4F1F">
        <w:rPr>
          <w:rFonts w:ascii="SimSun" w:hAnsi="SimSun" w:hint="eastAsia"/>
          <w:sz w:val="21"/>
          <w:szCs w:val="21"/>
        </w:rPr>
        <w:t>及</w:t>
      </w:r>
      <w:r w:rsidR="0042336B" w:rsidRPr="00BC4F1F">
        <w:rPr>
          <w:rFonts w:ascii="SimSun" w:hAnsi="SimSun"/>
          <w:sz w:val="21"/>
          <w:szCs w:val="21"/>
        </w:rPr>
        <w:t>自我护理，</w:t>
      </w:r>
      <w:r w:rsidRPr="00BC4F1F">
        <w:rPr>
          <w:rFonts w:ascii="SimSun" w:hAnsi="SimSun" w:hint="eastAsia"/>
          <w:sz w:val="21"/>
          <w:szCs w:val="21"/>
        </w:rPr>
        <w:t>并</w:t>
      </w:r>
      <w:r w:rsidR="00282F50" w:rsidRPr="00BC4F1F">
        <w:rPr>
          <w:rFonts w:ascii="SimSun" w:hAnsi="SimSun"/>
          <w:sz w:val="21"/>
          <w:szCs w:val="21"/>
        </w:rPr>
        <w:t>包括</w:t>
      </w:r>
      <w:r w:rsidR="0042336B" w:rsidRPr="00BC4F1F">
        <w:rPr>
          <w:rFonts w:ascii="SimSun" w:hAnsi="SimSun"/>
          <w:sz w:val="21"/>
          <w:szCs w:val="21"/>
        </w:rPr>
        <w:t>传统和新兴</w:t>
      </w:r>
      <w:r w:rsidRPr="00BC4F1F">
        <w:rPr>
          <w:rFonts w:ascii="SimSun" w:hAnsi="SimSun" w:hint="eastAsia"/>
          <w:sz w:val="21"/>
          <w:szCs w:val="21"/>
        </w:rPr>
        <w:t>的</w:t>
      </w:r>
      <w:r w:rsidR="0042336B" w:rsidRPr="00BC4F1F">
        <w:rPr>
          <w:rFonts w:ascii="SimSun" w:hAnsi="SimSun"/>
          <w:sz w:val="21"/>
          <w:szCs w:val="21"/>
        </w:rPr>
        <w:t>辅助产品。WITT的发布还包括</w:t>
      </w:r>
      <w:r w:rsidRPr="00BC4F1F">
        <w:rPr>
          <w:rFonts w:ascii="SimSun" w:hAnsi="SimSun" w:hint="eastAsia"/>
          <w:sz w:val="21"/>
          <w:szCs w:val="21"/>
        </w:rPr>
        <w:t>推出</w:t>
      </w:r>
      <w:r w:rsidR="0042336B" w:rsidRPr="00BC4F1F">
        <w:rPr>
          <w:rFonts w:ascii="SimSun" w:hAnsi="SimSun"/>
          <w:sz w:val="21"/>
          <w:szCs w:val="21"/>
        </w:rPr>
        <w:t>一个互动</w:t>
      </w:r>
      <w:r w:rsidRPr="00BC4F1F">
        <w:rPr>
          <w:rFonts w:ascii="SimSun" w:hAnsi="SimSun" w:hint="eastAsia"/>
          <w:sz w:val="21"/>
          <w:szCs w:val="21"/>
        </w:rPr>
        <w:t>式的可访问</w:t>
      </w:r>
      <w:r w:rsidRPr="00BC4F1F">
        <w:rPr>
          <w:rFonts w:ascii="SimSun" w:hAnsi="SimSun"/>
          <w:sz w:val="21"/>
          <w:szCs w:val="21"/>
        </w:rPr>
        <w:t>平台，</w:t>
      </w:r>
      <w:r w:rsidRPr="00BC4F1F">
        <w:rPr>
          <w:rFonts w:ascii="SimSun" w:hAnsi="SimSun" w:hint="eastAsia"/>
          <w:sz w:val="21"/>
          <w:szCs w:val="21"/>
        </w:rPr>
        <w:t>展示</w:t>
      </w:r>
      <w:r w:rsidR="0042336B" w:rsidRPr="00BC4F1F">
        <w:rPr>
          <w:rFonts w:ascii="SimSun" w:hAnsi="SimSun"/>
          <w:sz w:val="21"/>
          <w:szCs w:val="21"/>
        </w:rPr>
        <w:t>技术</w:t>
      </w:r>
      <w:r w:rsidRPr="00BC4F1F">
        <w:rPr>
          <w:rFonts w:ascii="SimSun" w:hAnsi="SimSun" w:hint="eastAsia"/>
          <w:sz w:val="21"/>
          <w:szCs w:val="21"/>
        </w:rPr>
        <w:t>就绪程度</w:t>
      </w:r>
      <w:r w:rsidR="0042336B" w:rsidRPr="00BC4F1F">
        <w:rPr>
          <w:rFonts w:ascii="SimSun" w:hAnsi="SimSun"/>
          <w:sz w:val="21"/>
          <w:szCs w:val="21"/>
        </w:rPr>
        <w:t>、专利数量、采用的难易程度和对辅助技术的预期影响。</w:t>
      </w:r>
    </w:p>
    <w:p w:rsidR="00775B44" w:rsidRPr="00457135" w:rsidRDefault="00392BAF" w:rsidP="00457135">
      <w:pPr>
        <w:keepNext/>
        <w:keepLines/>
        <w:overflowPunct w:val="0"/>
        <w:spacing w:afterLines="50" w:after="120" w:line="340" w:lineRule="atLeast"/>
        <w:jc w:val="both"/>
        <w:outlineLvl w:val="1"/>
        <w:rPr>
          <w:rFonts w:ascii="SimSun" w:hAnsi="SimSun"/>
          <w:b/>
          <w:bCs/>
          <w:iCs/>
          <w:caps/>
          <w:color w:val="000000" w:themeColor="text1"/>
          <w:sz w:val="21"/>
          <w:szCs w:val="21"/>
        </w:rPr>
      </w:pPr>
      <w:r w:rsidRPr="00457135">
        <w:rPr>
          <w:rFonts w:ascii="SimSun" w:hAnsi="SimSun" w:hint="eastAsia"/>
          <w:b/>
          <w:bCs/>
          <w:iCs/>
          <w:caps/>
          <w:color w:val="000000" w:themeColor="text1"/>
          <w:sz w:val="21"/>
          <w:szCs w:val="21"/>
        </w:rPr>
        <w:t>五、</w:t>
      </w:r>
      <w:r w:rsidR="0042336B" w:rsidRPr="00457135">
        <w:rPr>
          <w:rFonts w:ascii="SimSun" w:hAnsi="SimSun"/>
          <w:b/>
          <w:bCs/>
          <w:iCs/>
          <w:caps/>
          <w:color w:val="000000" w:themeColor="text1"/>
          <w:sz w:val="21"/>
          <w:szCs w:val="21"/>
        </w:rPr>
        <w:t>商标、</w:t>
      </w:r>
      <w:r w:rsidR="00A760C2" w:rsidRPr="00457135">
        <w:rPr>
          <w:rFonts w:ascii="SimSun" w:hAnsi="SimSun" w:hint="eastAsia"/>
          <w:b/>
          <w:bCs/>
          <w:iCs/>
          <w:caps/>
          <w:color w:val="000000" w:themeColor="text1"/>
          <w:sz w:val="21"/>
          <w:szCs w:val="21"/>
        </w:rPr>
        <w:t>外观</w:t>
      </w:r>
      <w:r w:rsidR="0042336B" w:rsidRPr="00457135">
        <w:rPr>
          <w:rFonts w:ascii="SimSun" w:hAnsi="SimSun"/>
          <w:b/>
          <w:bCs/>
          <w:iCs/>
          <w:caps/>
          <w:color w:val="000000" w:themeColor="text1"/>
          <w:sz w:val="21"/>
          <w:szCs w:val="21"/>
        </w:rPr>
        <w:t>设计和地理标志</w:t>
      </w:r>
    </w:p>
    <w:p w:rsidR="00775B44" w:rsidRPr="00BC4F1F" w:rsidRDefault="00A760C2" w:rsidP="00A179B3">
      <w:pPr>
        <w:numPr>
          <w:ilvl w:val="0"/>
          <w:numId w:val="37"/>
        </w:numPr>
        <w:overflowPunct w:val="0"/>
        <w:spacing w:afterLines="50" w:after="120" w:line="340" w:lineRule="atLeast"/>
        <w:ind w:left="0" w:firstLine="0"/>
        <w:jc w:val="both"/>
        <w:rPr>
          <w:rFonts w:ascii="SimSun" w:hAnsi="SimSun"/>
          <w:sz w:val="21"/>
          <w:szCs w:val="21"/>
        </w:rPr>
      </w:pPr>
      <w:r w:rsidRPr="00BC4F1F">
        <w:rPr>
          <w:rFonts w:ascii="SimSun" w:hAnsi="SimSun" w:hint="eastAsia"/>
          <w:sz w:val="21"/>
          <w:szCs w:val="21"/>
        </w:rPr>
        <w:t>产权</w:t>
      </w:r>
      <w:r w:rsidR="0042336B" w:rsidRPr="00BC4F1F">
        <w:rPr>
          <w:rFonts w:ascii="SimSun" w:hAnsi="SimSun"/>
          <w:sz w:val="21"/>
          <w:szCs w:val="21"/>
        </w:rPr>
        <w:t>组织在商标、外观设计和地理标志领域的工作继续主要为实现可持续发展目标3、4、5、8、9、10、16和17</w:t>
      </w:r>
      <w:r w:rsidR="000C70AD">
        <w:rPr>
          <w:rFonts w:ascii="SimSun" w:hAnsi="SimSun" w:hint="eastAsia"/>
          <w:sz w:val="21"/>
          <w:szCs w:val="21"/>
        </w:rPr>
        <w:t>做</w:t>
      </w:r>
      <w:r w:rsidR="0042336B" w:rsidRPr="00BC4F1F">
        <w:rPr>
          <w:rFonts w:ascii="SimSun" w:hAnsi="SimSun"/>
          <w:sz w:val="21"/>
          <w:szCs w:val="21"/>
        </w:rPr>
        <w:t>出贡献。</w:t>
      </w:r>
    </w:p>
    <w:p w:rsidR="00775B44" w:rsidRPr="00BC4F1F" w:rsidRDefault="0042336B" w:rsidP="00EB15BB">
      <w:pPr>
        <w:pStyle w:val="3"/>
        <w:numPr>
          <w:ilvl w:val="0"/>
          <w:numId w:val="32"/>
        </w:numPr>
        <w:overflowPunct w:val="0"/>
        <w:spacing w:before="0" w:afterLines="50" w:after="120" w:line="340" w:lineRule="atLeast"/>
        <w:ind w:left="924" w:hanging="357"/>
        <w:rPr>
          <w:rFonts w:ascii="SimSun" w:hAnsi="SimSun"/>
          <w:sz w:val="21"/>
          <w:szCs w:val="21"/>
        </w:rPr>
      </w:pPr>
      <w:r w:rsidRPr="00BC4F1F">
        <w:rPr>
          <w:rFonts w:ascii="SimSun" w:hAnsi="SimSun"/>
          <w:sz w:val="21"/>
          <w:szCs w:val="21"/>
        </w:rPr>
        <w:t>立法</w:t>
      </w:r>
      <w:r w:rsidR="00362596">
        <w:rPr>
          <w:rFonts w:ascii="SimSun" w:hAnsi="SimSun" w:hint="eastAsia"/>
          <w:sz w:val="21"/>
          <w:szCs w:val="21"/>
        </w:rPr>
        <w:t>建议</w:t>
      </w:r>
    </w:p>
    <w:p w:rsidR="00775B44" w:rsidRPr="00BC4F1F" w:rsidRDefault="0042336B" w:rsidP="00A179B3">
      <w:pPr>
        <w:numPr>
          <w:ilvl w:val="0"/>
          <w:numId w:val="37"/>
        </w:numPr>
        <w:overflowPunct w:val="0"/>
        <w:spacing w:afterLines="50" w:after="120" w:line="340" w:lineRule="atLeast"/>
        <w:ind w:left="0" w:firstLine="0"/>
        <w:jc w:val="both"/>
        <w:rPr>
          <w:rFonts w:ascii="SimSun" w:hAnsi="SimSun"/>
          <w:sz w:val="21"/>
          <w:szCs w:val="21"/>
        </w:rPr>
      </w:pPr>
      <w:r w:rsidRPr="00BC4F1F">
        <w:rPr>
          <w:rFonts w:ascii="SimSun" w:hAnsi="SimSun"/>
          <w:sz w:val="21"/>
          <w:szCs w:val="21"/>
        </w:rPr>
        <w:t>在报告期内，</w:t>
      </w:r>
      <w:r w:rsidR="009332E1" w:rsidRPr="00BC4F1F">
        <w:rPr>
          <w:rFonts w:ascii="SimSun" w:hAnsi="SimSun"/>
          <w:sz w:val="21"/>
          <w:szCs w:val="21"/>
        </w:rPr>
        <w:t>产权组织继续</w:t>
      </w:r>
      <w:r w:rsidR="00EC11E5" w:rsidRPr="00BC4F1F">
        <w:rPr>
          <w:rFonts w:ascii="SimSun" w:hAnsi="SimSun" w:hint="eastAsia"/>
          <w:sz w:val="21"/>
          <w:szCs w:val="21"/>
        </w:rPr>
        <w:t>依照</w:t>
      </w:r>
      <w:r w:rsidRPr="00BC4F1F">
        <w:rPr>
          <w:rFonts w:ascii="SimSun" w:hAnsi="SimSun"/>
          <w:sz w:val="21"/>
          <w:szCs w:val="21"/>
        </w:rPr>
        <w:t>可持续发展目标8、9、10和16，在这一领域向成员国</w:t>
      </w:r>
      <w:r w:rsidR="009332E1" w:rsidRPr="00BC4F1F">
        <w:rPr>
          <w:rFonts w:ascii="SimSun" w:hAnsi="SimSun"/>
          <w:sz w:val="21"/>
          <w:szCs w:val="21"/>
        </w:rPr>
        <w:t>提供以需求为导向</w:t>
      </w:r>
      <w:r w:rsidR="009332E1" w:rsidRPr="00BC4F1F">
        <w:rPr>
          <w:rFonts w:ascii="SimSun" w:hAnsi="SimSun" w:hint="eastAsia"/>
          <w:sz w:val="21"/>
          <w:szCs w:val="21"/>
        </w:rPr>
        <w:t>的</w:t>
      </w:r>
      <w:r w:rsidRPr="00BC4F1F">
        <w:rPr>
          <w:rFonts w:ascii="SimSun" w:hAnsi="SimSun"/>
          <w:sz w:val="21"/>
          <w:szCs w:val="21"/>
        </w:rPr>
        <w:t>针对性立法</w:t>
      </w:r>
      <w:r w:rsidR="00362596">
        <w:rPr>
          <w:rFonts w:ascii="SimSun" w:hAnsi="SimSun" w:hint="eastAsia"/>
          <w:sz w:val="21"/>
          <w:szCs w:val="21"/>
        </w:rPr>
        <w:t>建议</w:t>
      </w:r>
      <w:r w:rsidRPr="00BC4F1F">
        <w:rPr>
          <w:rFonts w:ascii="SimSun" w:hAnsi="SimSun"/>
          <w:sz w:val="21"/>
          <w:szCs w:val="21"/>
        </w:rPr>
        <w:t>，并特别关注发展中国家、最不发达国家和转型国家。</w:t>
      </w:r>
      <w:r w:rsidR="009332E1" w:rsidRPr="00BC4F1F">
        <w:rPr>
          <w:rFonts w:ascii="SimSun" w:hAnsi="SimSun"/>
          <w:sz w:val="21"/>
          <w:szCs w:val="21"/>
        </w:rPr>
        <w:t>产权</w:t>
      </w:r>
      <w:r w:rsidR="009332E1" w:rsidRPr="00BC4F1F">
        <w:rPr>
          <w:rFonts w:ascii="SimSun" w:hAnsi="SimSun" w:hint="eastAsia"/>
          <w:sz w:val="21"/>
          <w:szCs w:val="21"/>
        </w:rPr>
        <w:t>组织</w:t>
      </w:r>
      <w:r w:rsidRPr="00BC4F1F">
        <w:rPr>
          <w:rFonts w:ascii="SimSun" w:hAnsi="SimSun"/>
          <w:sz w:val="21"/>
          <w:szCs w:val="21"/>
        </w:rPr>
        <w:t>对位于五个不同地理区域的11个国家的16项此类请求</w:t>
      </w:r>
      <w:proofErr w:type="gramStart"/>
      <w:r w:rsidRPr="00BC4F1F">
        <w:rPr>
          <w:rFonts w:ascii="SimSun" w:hAnsi="SimSun"/>
          <w:sz w:val="21"/>
          <w:szCs w:val="21"/>
        </w:rPr>
        <w:t>作出</w:t>
      </w:r>
      <w:proofErr w:type="gramEnd"/>
      <w:r w:rsidRPr="00BC4F1F">
        <w:rPr>
          <w:rFonts w:ascii="SimSun" w:hAnsi="SimSun"/>
          <w:sz w:val="21"/>
          <w:szCs w:val="21"/>
        </w:rPr>
        <w:t>了回应。此外，</w:t>
      </w:r>
      <w:r w:rsidR="00E10D02" w:rsidRPr="00BC4F1F">
        <w:rPr>
          <w:rFonts w:ascii="SimSun" w:hAnsi="SimSun"/>
          <w:sz w:val="21"/>
          <w:szCs w:val="21"/>
        </w:rPr>
        <w:t>产权组织</w:t>
      </w:r>
      <w:r w:rsidRPr="00BC4F1F">
        <w:rPr>
          <w:rFonts w:ascii="SimSun" w:hAnsi="SimSun"/>
          <w:sz w:val="21"/>
          <w:szCs w:val="21"/>
        </w:rPr>
        <w:t>还向《商标法新加坡条约》（STLT</w:t>
      </w:r>
      <w:r w:rsidR="00362596">
        <w:rPr>
          <w:rFonts w:ascii="SimSun" w:hAnsi="SimSun"/>
          <w:sz w:val="21"/>
          <w:szCs w:val="21"/>
        </w:rPr>
        <w:t>）的潜在成员和现有成员提供了立法</w:t>
      </w:r>
      <w:r w:rsidR="00362596">
        <w:rPr>
          <w:rFonts w:ascii="SimSun" w:hAnsi="SimSun" w:hint="eastAsia"/>
          <w:sz w:val="21"/>
          <w:szCs w:val="21"/>
        </w:rPr>
        <w:t>建议</w:t>
      </w:r>
      <w:r w:rsidRPr="00BC4F1F">
        <w:rPr>
          <w:rFonts w:ascii="SimSun" w:hAnsi="SimSun"/>
          <w:sz w:val="21"/>
          <w:szCs w:val="21"/>
        </w:rPr>
        <w:t>，就条约实施的法律、技术和制度方面以及由此带来的机会分享信息和经验。2021年期间，</w:t>
      </w:r>
      <w:r w:rsidR="00E10D02" w:rsidRPr="00BC4F1F">
        <w:rPr>
          <w:rFonts w:ascii="SimSun" w:hAnsi="SimSun"/>
          <w:sz w:val="21"/>
          <w:szCs w:val="21"/>
        </w:rPr>
        <w:t>产权组织</w:t>
      </w:r>
      <w:r w:rsidRPr="00BC4F1F">
        <w:rPr>
          <w:rFonts w:ascii="SimSun" w:hAnsi="SimSun"/>
          <w:sz w:val="21"/>
          <w:szCs w:val="21"/>
        </w:rPr>
        <w:t>向阿尔巴尼亚、巴林、斐济和乌拉圭提供了</w:t>
      </w:r>
      <w:r w:rsidR="00641301">
        <w:rPr>
          <w:rFonts w:ascii="SimSun" w:hAnsi="SimSun" w:hint="eastAsia"/>
          <w:sz w:val="21"/>
          <w:szCs w:val="21"/>
        </w:rPr>
        <w:t>此</w:t>
      </w:r>
      <w:r w:rsidRPr="00BC4F1F">
        <w:rPr>
          <w:rFonts w:ascii="SimSun" w:hAnsi="SimSun"/>
          <w:sz w:val="21"/>
          <w:szCs w:val="21"/>
        </w:rPr>
        <w:t>类援助，为</w:t>
      </w:r>
      <w:r w:rsidR="00801A0B" w:rsidRPr="00BC4F1F">
        <w:rPr>
          <w:rFonts w:ascii="SimSun" w:hAnsi="SimSun"/>
          <w:sz w:val="21"/>
          <w:szCs w:val="21"/>
        </w:rPr>
        <w:t>可持续发展目标</w:t>
      </w:r>
      <w:r w:rsidRPr="00BC4F1F">
        <w:rPr>
          <w:rFonts w:ascii="SimSun" w:hAnsi="SimSun"/>
          <w:sz w:val="21"/>
          <w:szCs w:val="21"/>
        </w:rPr>
        <w:t>4和16提供了支持。</w:t>
      </w:r>
      <w:r w:rsidR="00E86890" w:rsidRPr="00BC4F1F">
        <w:rPr>
          <w:rFonts w:ascii="SimSun" w:hAnsi="SimSun" w:hint="eastAsia"/>
          <w:sz w:val="21"/>
          <w:szCs w:val="21"/>
        </w:rPr>
        <w:t>产权</w:t>
      </w:r>
      <w:r w:rsidRPr="00BC4F1F">
        <w:rPr>
          <w:rFonts w:ascii="SimSun" w:hAnsi="SimSun"/>
          <w:sz w:val="21"/>
          <w:szCs w:val="21"/>
        </w:rPr>
        <w:t>组织还继续扩大《条约》的地理覆盖面，以进一步简化全</w:t>
      </w:r>
      <w:r w:rsidR="00E86890" w:rsidRPr="00BC4F1F">
        <w:rPr>
          <w:rFonts w:ascii="SimSun" w:hAnsi="SimSun" w:hint="eastAsia"/>
          <w:sz w:val="21"/>
          <w:szCs w:val="21"/>
        </w:rPr>
        <w:t>球</w:t>
      </w:r>
      <w:r w:rsidRPr="00BC4F1F">
        <w:rPr>
          <w:rFonts w:ascii="SimSun" w:hAnsi="SimSun"/>
          <w:sz w:val="21"/>
          <w:szCs w:val="21"/>
        </w:rPr>
        <w:t>的商标注册程序，为</w:t>
      </w:r>
      <w:r w:rsidR="00801A0B" w:rsidRPr="00BC4F1F">
        <w:rPr>
          <w:rFonts w:ascii="SimSun" w:hAnsi="SimSun"/>
          <w:sz w:val="21"/>
          <w:szCs w:val="21"/>
        </w:rPr>
        <w:t>可持续发展目标</w:t>
      </w:r>
      <w:r w:rsidRPr="00BC4F1F">
        <w:rPr>
          <w:rFonts w:ascii="SimSun" w:hAnsi="SimSun"/>
          <w:sz w:val="21"/>
          <w:szCs w:val="21"/>
        </w:rPr>
        <w:t>9、10和16做出贡献。</w:t>
      </w:r>
    </w:p>
    <w:p w:rsidR="00775B44" w:rsidRPr="00BC4F1F" w:rsidRDefault="00EC11E5" w:rsidP="00EB15BB">
      <w:pPr>
        <w:pStyle w:val="3"/>
        <w:numPr>
          <w:ilvl w:val="0"/>
          <w:numId w:val="32"/>
        </w:numPr>
        <w:overflowPunct w:val="0"/>
        <w:spacing w:before="0" w:afterLines="50" w:after="120" w:line="340" w:lineRule="atLeast"/>
        <w:ind w:left="924" w:hanging="357"/>
        <w:rPr>
          <w:rFonts w:ascii="SimSun" w:hAnsi="SimSun"/>
          <w:sz w:val="21"/>
          <w:szCs w:val="21"/>
        </w:rPr>
      </w:pPr>
      <w:r w:rsidRPr="00BC4F1F">
        <w:rPr>
          <w:rFonts w:ascii="SimSun" w:hAnsi="SimSun"/>
          <w:sz w:val="21"/>
          <w:szCs w:val="21"/>
        </w:rPr>
        <w:t>药用物质</w:t>
      </w:r>
      <w:r w:rsidR="0042336B" w:rsidRPr="00BC4F1F">
        <w:rPr>
          <w:rFonts w:ascii="SimSun" w:hAnsi="SimSun"/>
          <w:sz w:val="21"/>
          <w:szCs w:val="21"/>
        </w:rPr>
        <w:t>国际非专有名称</w:t>
      </w:r>
    </w:p>
    <w:p w:rsidR="00775B44" w:rsidRPr="00BC4F1F" w:rsidRDefault="00EC11E5" w:rsidP="00A179B3">
      <w:pPr>
        <w:numPr>
          <w:ilvl w:val="0"/>
          <w:numId w:val="37"/>
        </w:numPr>
        <w:overflowPunct w:val="0"/>
        <w:spacing w:afterLines="50" w:after="120" w:line="340" w:lineRule="atLeast"/>
        <w:ind w:left="0" w:firstLine="0"/>
        <w:jc w:val="both"/>
        <w:rPr>
          <w:rFonts w:ascii="SimSun" w:hAnsi="SimSun"/>
          <w:sz w:val="21"/>
          <w:szCs w:val="21"/>
        </w:rPr>
      </w:pPr>
      <w:r w:rsidRPr="00BC4F1F">
        <w:rPr>
          <w:rFonts w:ascii="SimSun" w:hAnsi="SimSun" w:hint="eastAsia"/>
          <w:sz w:val="21"/>
          <w:szCs w:val="21"/>
        </w:rPr>
        <w:t>依照</w:t>
      </w:r>
      <w:r w:rsidR="0042336B" w:rsidRPr="00BC4F1F">
        <w:rPr>
          <w:rFonts w:ascii="SimSun" w:hAnsi="SimSun"/>
          <w:sz w:val="21"/>
          <w:szCs w:val="21"/>
        </w:rPr>
        <w:t>可持续发展目标3和可持续发展目标17，</w:t>
      </w:r>
      <w:r w:rsidR="00E10D02" w:rsidRPr="00BC4F1F">
        <w:rPr>
          <w:rFonts w:ascii="SimSun" w:hAnsi="SimSun"/>
          <w:sz w:val="21"/>
          <w:szCs w:val="21"/>
        </w:rPr>
        <w:t>产权组织</w:t>
      </w:r>
      <w:r w:rsidR="0042336B" w:rsidRPr="00BC4F1F">
        <w:rPr>
          <w:rFonts w:ascii="SimSun" w:hAnsi="SimSun"/>
          <w:sz w:val="21"/>
          <w:szCs w:val="21"/>
        </w:rPr>
        <w:t>继续与世界卫生组织</w:t>
      </w:r>
      <w:r w:rsidR="00D72F7B" w:rsidRPr="00BC4F1F">
        <w:rPr>
          <w:rFonts w:ascii="SimSun" w:hAnsi="SimSun" w:hint="eastAsia"/>
          <w:sz w:val="21"/>
          <w:szCs w:val="21"/>
        </w:rPr>
        <w:t>（</w:t>
      </w:r>
      <w:proofErr w:type="gramStart"/>
      <w:r w:rsidR="00D72F7B" w:rsidRPr="00BC4F1F">
        <w:rPr>
          <w:rFonts w:ascii="SimSun" w:hAnsi="SimSun" w:hint="eastAsia"/>
          <w:sz w:val="21"/>
          <w:szCs w:val="21"/>
        </w:rPr>
        <w:t>世</w:t>
      </w:r>
      <w:proofErr w:type="gramEnd"/>
      <w:r w:rsidR="00D72F7B" w:rsidRPr="00BC4F1F">
        <w:rPr>
          <w:rFonts w:ascii="SimSun" w:hAnsi="SimSun" w:hint="eastAsia"/>
          <w:sz w:val="21"/>
          <w:szCs w:val="21"/>
        </w:rPr>
        <w:t>卫组织）</w:t>
      </w:r>
      <w:r w:rsidR="0042336B" w:rsidRPr="00BC4F1F">
        <w:rPr>
          <w:rFonts w:ascii="SimSun" w:hAnsi="SimSun"/>
          <w:sz w:val="21"/>
          <w:szCs w:val="21"/>
        </w:rPr>
        <w:t>就国际</w:t>
      </w:r>
      <w:r w:rsidR="00D72F7B" w:rsidRPr="00BC4F1F">
        <w:rPr>
          <w:rFonts w:ascii="SimSun" w:hAnsi="SimSun" w:hint="eastAsia"/>
          <w:sz w:val="21"/>
          <w:szCs w:val="21"/>
        </w:rPr>
        <w:t>药用物质</w:t>
      </w:r>
      <w:r w:rsidR="0042336B" w:rsidRPr="00BC4F1F">
        <w:rPr>
          <w:rFonts w:ascii="SimSun" w:hAnsi="SimSun"/>
          <w:sz w:val="21"/>
          <w:szCs w:val="21"/>
        </w:rPr>
        <w:t>非专利名称</w:t>
      </w:r>
      <w:r w:rsidR="00D72F7B" w:rsidRPr="00BC4F1F">
        <w:rPr>
          <w:rFonts w:ascii="SimSun" w:hAnsi="SimSun" w:hint="eastAsia"/>
          <w:sz w:val="21"/>
          <w:szCs w:val="21"/>
        </w:rPr>
        <w:t>（</w:t>
      </w:r>
      <w:r w:rsidR="00D72F7B" w:rsidRPr="00BC4F1F">
        <w:rPr>
          <w:rFonts w:ascii="SimSun" w:hAnsi="SimSun"/>
          <w:sz w:val="21"/>
          <w:szCs w:val="21"/>
        </w:rPr>
        <w:t>INN</w:t>
      </w:r>
      <w:r w:rsidR="00D72F7B" w:rsidRPr="00BC4F1F">
        <w:rPr>
          <w:rFonts w:ascii="SimSun" w:hAnsi="SimSun" w:hint="eastAsia"/>
          <w:sz w:val="21"/>
          <w:szCs w:val="21"/>
        </w:rPr>
        <w:t>）</w:t>
      </w:r>
      <w:r w:rsidR="0042336B" w:rsidRPr="00BC4F1F">
        <w:rPr>
          <w:rFonts w:ascii="SimSun" w:hAnsi="SimSun"/>
          <w:sz w:val="21"/>
          <w:szCs w:val="21"/>
        </w:rPr>
        <w:t>开展合作，</w:t>
      </w:r>
      <w:r w:rsidR="0042336B" w:rsidRPr="00BC4F1F">
        <w:rPr>
          <w:rStyle w:val="af1"/>
          <w:rFonts w:ascii="SimSun" w:hAnsi="SimSun"/>
          <w:sz w:val="21"/>
          <w:szCs w:val="21"/>
        </w:rPr>
        <w:footnoteReference w:id="11"/>
      </w:r>
      <w:r w:rsidR="00D72F7B" w:rsidRPr="00BC4F1F">
        <w:rPr>
          <w:rFonts w:ascii="SimSun" w:hAnsi="SimSun" w:hint="eastAsia"/>
          <w:sz w:val="21"/>
          <w:szCs w:val="21"/>
        </w:rPr>
        <w:t>促进</w:t>
      </w:r>
      <w:proofErr w:type="gramStart"/>
      <w:r w:rsidR="00A93A33">
        <w:rPr>
          <w:rFonts w:ascii="SimSun" w:hAnsi="SimSun" w:hint="eastAsia"/>
          <w:sz w:val="21"/>
          <w:szCs w:val="21"/>
        </w:rPr>
        <w:t>世</w:t>
      </w:r>
      <w:proofErr w:type="gramEnd"/>
      <w:r w:rsidR="00A93A33">
        <w:rPr>
          <w:rFonts w:ascii="SimSun" w:hAnsi="SimSun" w:hint="eastAsia"/>
          <w:sz w:val="21"/>
          <w:szCs w:val="21"/>
        </w:rPr>
        <w:t>卫组织</w:t>
      </w:r>
      <w:r w:rsidR="0042336B" w:rsidRPr="00BC4F1F">
        <w:rPr>
          <w:rFonts w:ascii="SimSun" w:hAnsi="SimSun"/>
          <w:sz w:val="21"/>
          <w:szCs w:val="21"/>
        </w:rPr>
        <w:t>INN全球数据中心和</w:t>
      </w:r>
      <w:r w:rsidR="00E10D02" w:rsidRPr="00BC4F1F">
        <w:rPr>
          <w:rFonts w:ascii="SimSun" w:hAnsi="SimSun"/>
          <w:sz w:val="21"/>
          <w:szCs w:val="21"/>
        </w:rPr>
        <w:t>产权组织</w:t>
      </w:r>
      <w:r w:rsidR="0042336B" w:rsidRPr="00BC4F1F">
        <w:rPr>
          <w:rFonts w:ascii="SimSun" w:hAnsi="SimSun"/>
          <w:sz w:val="21"/>
          <w:szCs w:val="21"/>
        </w:rPr>
        <w:t>全球品牌数据库</w:t>
      </w:r>
      <w:r w:rsidR="00D72F7B" w:rsidRPr="00BC4F1F">
        <w:rPr>
          <w:rFonts w:ascii="SimSun" w:hAnsi="SimSun" w:hint="eastAsia"/>
          <w:sz w:val="21"/>
          <w:szCs w:val="21"/>
        </w:rPr>
        <w:t>（</w:t>
      </w:r>
      <w:r w:rsidR="00D72F7B" w:rsidRPr="00BC4F1F">
        <w:rPr>
          <w:rFonts w:ascii="SimSun" w:hAnsi="SimSun"/>
          <w:sz w:val="21"/>
          <w:szCs w:val="21"/>
        </w:rPr>
        <w:t>GBD</w:t>
      </w:r>
      <w:r w:rsidR="00D72F7B" w:rsidRPr="00BC4F1F">
        <w:rPr>
          <w:rFonts w:ascii="SimSun" w:hAnsi="SimSun" w:hint="eastAsia"/>
          <w:sz w:val="21"/>
          <w:szCs w:val="21"/>
        </w:rPr>
        <w:t>）</w:t>
      </w:r>
      <w:r w:rsidR="0042336B" w:rsidRPr="00BC4F1F">
        <w:rPr>
          <w:rFonts w:ascii="SimSun" w:hAnsi="SimSun"/>
          <w:sz w:val="21"/>
          <w:szCs w:val="21"/>
        </w:rPr>
        <w:t>中的信息交流。</w:t>
      </w:r>
      <w:r w:rsidR="00744505">
        <w:rPr>
          <w:rFonts w:ascii="SimSun" w:hAnsi="SimSun" w:hint="eastAsia"/>
          <w:sz w:val="21"/>
          <w:szCs w:val="21"/>
        </w:rPr>
        <w:t>以</w:t>
      </w:r>
      <w:r w:rsidR="00D72F7B" w:rsidRPr="00BC4F1F">
        <w:rPr>
          <w:rFonts w:ascii="SimSun" w:hAnsi="SimSun"/>
          <w:sz w:val="21"/>
          <w:szCs w:val="21"/>
        </w:rPr>
        <w:t>电子通信取代</w:t>
      </w:r>
      <w:r w:rsidR="00D72F7B" w:rsidRPr="00BC4F1F">
        <w:rPr>
          <w:rFonts w:ascii="SimSun" w:hAnsi="SimSun" w:hint="eastAsia"/>
          <w:sz w:val="21"/>
          <w:szCs w:val="21"/>
        </w:rPr>
        <w:t>之</w:t>
      </w:r>
      <w:r w:rsidR="00D72F7B" w:rsidRPr="00BC4F1F">
        <w:rPr>
          <w:rFonts w:ascii="SimSun" w:hAnsi="SimSun"/>
          <w:sz w:val="21"/>
          <w:szCs w:val="21"/>
        </w:rPr>
        <w:t>前的纸质通</w:t>
      </w:r>
      <w:r w:rsidR="00D72F7B" w:rsidRPr="00BC4F1F">
        <w:rPr>
          <w:rFonts w:ascii="SimSun" w:hAnsi="SimSun" w:hint="eastAsia"/>
          <w:sz w:val="21"/>
          <w:szCs w:val="21"/>
        </w:rPr>
        <w:t>函</w:t>
      </w:r>
      <w:r w:rsidR="0042336B" w:rsidRPr="00BC4F1F">
        <w:rPr>
          <w:rFonts w:ascii="SimSun" w:hAnsi="SimSun"/>
          <w:sz w:val="21"/>
          <w:szCs w:val="21"/>
        </w:rPr>
        <w:t>和硬载体（</w:t>
      </w:r>
      <w:r w:rsidR="00D72F7B" w:rsidRPr="00BC4F1F">
        <w:rPr>
          <w:rFonts w:ascii="SimSun" w:hAnsi="SimSun" w:hint="eastAsia"/>
          <w:sz w:val="21"/>
          <w:szCs w:val="21"/>
        </w:rPr>
        <w:t>光盘</w:t>
      </w:r>
      <w:r w:rsidR="00D72F7B" w:rsidRPr="00BC4F1F">
        <w:rPr>
          <w:rFonts w:ascii="SimSun" w:hAnsi="SimSun"/>
          <w:sz w:val="21"/>
          <w:szCs w:val="21"/>
        </w:rPr>
        <w:t>）</w:t>
      </w:r>
      <w:r w:rsidR="0042336B" w:rsidRPr="00BC4F1F">
        <w:rPr>
          <w:rFonts w:ascii="SimSun" w:hAnsi="SimSun"/>
          <w:sz w:val="21"/>
          <w:szCs w:val="21"/>
        </w:rPr>
        <w:t>进一步促进了可持续发展目标13。</w:t>
      </w:r>
    </w:p>
    <w:p w:rsidR="00775B44" w:rsidRPr="00BC4F1F" w:rsidRDefault="001B50F2" w:rsidP="00A179B3">
      <w:pPr>
        <w:numPr>
          <w:ilvl w:val="0"/>
          <w:numId w:val="37"/>
        </w:numPr>
        <w:overflowPunct w:val="0"/>
        <w:spacing w:afterLines="50" w:after="120" w:line="340" w:lineRule="atLeast"/>
        <w:ind w:left="0" w:firstLine="0"/>
        <w:jc w:val="both"/>
        <w:rPr>
          <w:rFonts w:ascii="SimSun" w:hAnsi="SimSun"/>
          <w:sz w:val="21"/>
          <w:szCs w:val="21"/>
        </w:rPr>
      </w:pPr>
      <w:r w:rsidRPr="00BC4F1F">
        <w:rPr>
          <w:rFonts w:ascii="SimSun" w:hAnsi="SimSun" w:hint="eastAsia"/>
          <w:sz w:val="21"/>
          <w:szCs w:val="21"/>
        </w:rPr>
        <w:t>产权组织成员国的商标审查员从而现在可以以无障碍格式在全球品牌数据库中检索INN名称，并能使用不同过滤器，以便于在INN和言语商标之间进行文本比较。有了这项新工具，审查员将能够免费预留这些名称，供全世界的药剂师和医疗从业者使用，从而防止错误用药，实现公共利益</w:t>
      </w:r>
      <w:r w:rsidR="0042336B" w:rsidRPr="00BC4F1F">
        <w:rPr>
          <w:rFonts w:ascii="SimSun" w:hAnsi="SimSun"/>
          <w:sz w:val="21"/>
          <w:szCs w:val="21"/>
        </w:rPr>
        <w:t>。此外，</w:t>
      </w:r>
      <w:r w:rsidRPr="00BC4F1F">
        <w:rPr>
          <w:rFonts w:ascii="SimSun" w:hAnsi="SimSun" w:hint="eastAsia"/>
          <w:sz w:val="21"/>
          <w:szCs w:val="21"/>
        </w:rPr>
        <w:t>各国的药典委员会和药物命名专家也可以使用全球品牌数据库中的商标数据，以避免提出或建议可能导致与已有商标出现混淆的新INN名称，从而有助于提高药物警戒性和药物的可靠性。</w:t>
      </w:r>
    </w:p>
    <w:p w:rsidR="00775B44" w:rsidRPr="00BC4F1F" w:rsidRDefault="003B7754" w:rsidP="00A179B3">
      <w:pPr>
        <w:numPr>
          <w:ilvl w:val="0"/>
          <w:numId w:val="37"/>
        </w:numPr>
        <w:overflowPunct w:val="0"/>
        <w:spacing w:afterLines="50" w:after="120" w:line="340" w:lineRule="atLeast"/>
        <w:ind w:left="0" w:firstLine="0"/>
        <w:jc w:val="both"/>
        <w:rPr>
          <w:rFonts w:ascii="SimSun" w:hAnsi="SimSun"/>
          <w:sz w:val="21"/>
          <w:szCs w:val="21"/>
        </w:rPr>
      </w:pPr>
      <w:r w:rsidRPr="00BC4F1F">
        <w:rPr>
          <w:rFonts w:ascii="SimSun" w:hAnsi="SimSun" w:hint="eastAsia"/>
          <w:sz w:val="21"/>
          <w:szCs w:val="21"/>
        </w:rPr>
        <w:t>不仅如此</w:t>
      </w:r>
      <w:r w:rsidR="0042336B" w:rsidRPr="00BC4F1F">
        <w:rPr>
          <w:rFonts w:ascii="SimSun" w:hAnsi="SimSun"/>
          <w:sz w:val="21"/>
          <w:szCs w:val="21"/>
        </w:rPr>
        <w:t>，为应对</w:t>
      </w:r>
      <w:r w:rsidRPr="00BC4F1F">
        <w:rPr>
          <w:rFonts w:ascii="SimSun" w:hAnsi="SimSun"/>
          <w:sz w:val="21"/>
          <w:szCs w:val="21"/>
        </w:rPr>
        <w:t>2019</w:t>
      </w:r>
      <w:r w:rsidRPr="00BC4F1F">
        <w:rPr>
          <w:rFonts w:ascii="SimSun" w:hAnsi="SimSun" w:hint="eastAsia"/>
          <w:sz w:val="21"/>
          <w:szCs w:val="21"/>
        </w:rPr>
        <w:t>冠状病毒</w:t>
      </w:r>
      <w:proofErr w:type="gramStart"/>
      <w:r w:rsidRPr="00BC4F1F">
        <w:rPr>
          <w:rFonts w:ascii="SimSun" w:hAnsi="SimSun" w:hint="eastAsia"/>
          <w:sz w:val="21"/>
          <w:szCs w:val="21"/>
        </w:rPr>
        <w:t>病</w:t>
      </w:r>
      <w:r w:rsidR="0042336B" w:rsidRPr="00BC4F1F">
        <w:rPr>
          <w:rFonts w:ascii="SimSun" w:hAnsi="SimSun"/>
          <w:sz w:val="21"/>
          <w:szCs w:val="21"/>
        </w:rPr>
        <w:t>传播</w:t>
      </w:r>
      <w:proofErr w:type="gramEnd"/>
      <w:r w:rsidR="0042336B" w:rsidRPr="00BC4F1F">
        <w:rPr>
          <w:rFonts w:ascii="SimSun" w:hAnsi="SimSun"/>
          <w:sz w:val="21"/>
          <w:szCs w:val="21"/>
        </w:rPr>
        <w:t>造成的卫生紧急情况，2021年6月14日</w:t>
      </w:r>
      <w:r w:rsidR="00DD704E">
        <w:rPr>
          <w:rFonts w:ascii="SimSun" w:hAnsi="SimSun" w:hint="eastAsia"/>
          <w:sz w:val="21"/>
          <w:szCs w:val="21"/>
        </w:rPr>
        <w:t>，</w:t>
      </w:r>
      <w:r w:rsidR="00DD704E" w:rsidRPr="00BC4F1F">
        <w:rPr>
          <w:rFonts w:ascii="SimSun" w:hAnsi="SimSun"/>
          <w:sz w:val="21"/>
          <w:szCs w:val="21"/>
        </w:rPr>
        <w:t>载有拟用作预防严重急性呼吸系统综合</w:t>
      </w:r>
      <w:r w:rsidR="00DD704E" w:rsidRPr="00BC4F1F">
        <w:rPr>
          <w:rFonts w:ascii="SimSun" w:hAnsi="SimSun" w:hint="eastAsia"/>
          <w:sz w:val="21"/>
          <w:szCs w:val="21"/>
        </w:rPr>
        <w:t>征冠状病毒2（</w:t>
      </w:r>
      <w:r w:rsidR="00DD704E" w:rsidRPr="00BC4F1F">
        <w:rPr>
          <w:rFonts w:ascii="SimSun" w:hAnsi="SimSun"/>
          <w:sz w:val="21"/>
          <w:szCs w:val="21"/>
        </w:rPr>
        <w:t>SARS-CoV-2</w:t>
      </w:r>
      <w:r w:rsidR="00DD704E" w:rsidRPr="00BC4F1F">
        <w:rPr>
          <w:rFonts w:ascii="SimSun" w:hAnsi="SimSun" w:hint="eastAsia"/>
          <w:sz w:val="21"/>
          <w:szCs w:val="21"/>
        </w:rPr>
        <w:t>）</w:t>
      </w:r>
      <w:r w:rsidR="00DD704E" w:rsidRPr="00BC4F1F">
        <w:rPr>
          <w:rFonts w:ascii="SimSun" w:hAnsi="SimSun"/>
          <w:sz w:val="21"/>
          <w:szCs w:val="21"/>
        </w:rPr>
        <w:t>变体疫苗活性成分的INN名称</w:t>
      </w:r>
      <w:r w:rsidR="00DD704E">
        <w:rPr>
          <w:rFonts w:ascii="SimSun" w:hAnsi="SimSun" w:hint="eastAsia"/>
          <w:sz w:val="21"/>
          <w:szCs w:val="21"/>
        </w:rPr>
        <w:t>的</w:t>
      </w:r>
      <w:proofErr w:type="gramStart"/>
      <w:r w:rsidR="00DD704E" w:rsidRPr="00BC4F1F">
        <w:rPr>
          <w:rFonts w:ascii="SimSun" w:hAnsi="SimSun" w:hint="eastAsia"/>
          <w:sz w:val="21"/>
          <w:szCs w:val="21"/>
        </w:rPr>
        <w:t>特别</w:t>
      </w:r>
      <w:proofErr w:type="gramEnd"/>
      <w:r w:rsidR="00DD704E" w:rsidRPr="00BC4F1F">
        <w:rPr>
          <w:rFonts w:ascii="SimSun" w:hAnsi="SimSun" w:hint="eastAsia"/>
          <w:sz w:val="21"/>
          <w:szCs w:val="21"/>
        </w:rPr>
        <w:t>版</w:t>
      </w:r>
      <w:r w:rsidR="00DD704E" w:rsidRPr="00BC4F1F">
        <w:rPr>
          <w:rFonts w:ascii="SimSun" w:hAnsi="SimSun"/>
          <w:sz w:val="21"/>
          <w:szCs w:val="21"/>
        </w:rPr>
        <w:t>作为第125</w:t>
      </w:r>
      <w:r w:rsidR="00DD704E">
        <w:rPr>
          <w:rFonts w:ascii="SimSun" w:hAnsi="SimSun" w:hint="eastAsia"/>
          <w:sz w:val="21"/>
          <w:szCs w:val="21"/>
        </w:rPr>
        <w:t>号清单</w:t>
      </w:r>
      <w:r w:rsidR="0042336B" w:rsidRPr="00BC4F1F">
        <w:rPr>
          <w:rFonts w:ascii="SimSun" w:hAnsi="SimSun"/>
          <w:sz w:val="21"/>
          <w:szCs w:val="21"/>
        </w:rPr>
        <w:t>在</w:t>
      </w:r>
      <w:r w:rsidR="00E10D02" w:rsidRPr="00BC4F1F">
        <w:rPr>
          <w:rFonts w:ascii="SimSun" w:hAnsi="SimSun"/>
          <w:sz w:val="21"/>
          <w:szCs w:val="21"/>
        </w:rPr>
        <w:t>产权组织</w:t>
      </w:r>
      <w:r w:rsidRPr="00BC4F1F">
        <w:rPr>
          <w:rFonts w:ascii="SimSun" w:hAnsi="SimSun" w:hint="eastAsia"/>
          <w:sz w:val="21"/>
          <w:szCs w:val="21"/>
        </w:rPr>
        <w:t>全球品牌数据库（</w:t>
      </w:r>
      <w:r w:rsidR="0042336B" w:rsidRPr="00BC4F1F">
        <w:rPr>
          <w:rFonts w:ascii="SimSun" w:hAnsi="SimSun"/>
          <w:sz w:val="21"/>
          <w:szCs w:val="21"/>
        </w:rPr>
        <w:t>GBD</w:t>
      </w:r>
      <w:r w:rsidRPr="00BC4F1F">
        <w:rPr>
          <w:rFonts w:ascii="SimSun" w:hAnsi="SimSun" w:hint="eastAsia"/>
          <w:sz w:val="21"/>
          <w:szCs w:val="21"/>
        </w:rPr>
        <w:t>）</w:t>
      </w:r>
      <w:r w:rsidRPr="00BC4F1F">
        <w:rPr>
          <w:rFonts w:ascii="SimSun" w:hAnsi="SimSun"/>
          <w:sz w:val="21"/>
          <w:szCs w:val="21"/>
        </w:rPr>
        <w:t>上公布</w:t>
      </w:r>
      <w:r w:rsidR="0042336B" w:rsidRPr="00BC4F1F">
        <w:rPr>
          <w:rFonts w:ascii="SimSun" w:hAnsi="SimSun"/>
          <w:sz w:val="21"/>
          <w:szCs w:val="21"/>
        </w:rPr>
        <w:t>。</w:t>
      </w:r>
    </w:p>
    <w:p w:rsidR="00775B44" w:rsidRPr="00BC4F1F" w:rsidRDefault="0042336B" w:rsidP="00EB15BB">
      <w:pPr>
        <w:pStyle w:val="3"/>
        <w:numPr>
          <w:ilvl w:val="0"/>
          <w:numId w:val="32"/>
        </w:numPr>
        <w:overflowPunct w:val="0"/>
        <w:spacing w:before="0" w:afterLines="50" w:after="120" w:line="340" w:lineRule="atLeast"/>
        <w:ind w:left="924" w:hanging="357"/>
        <w:rPr>
          <w:rFonts w:ascii="SimSun" w:hAnsi="SimSun"/>
          <w:sz w:val="21"/>
          <w:szCs w:val="21"/>
        </w:rPr>
      </w:pPr>
      <w:r w:rsidRPr="00BC4F1F">
        <w:rPr>
          <w:rFonts w:ascii="SimSun" w:hAnsi="SimSun"/>
          <w:sz w:val="21"/>
          <w:szCs w:val="21"/>
        </w:rPr>
        <w:t>全球知识产权</w:t>
      </w:r>
      <w:r w:rsidR="001A75E1" w:rsidRPr="00BC4F1F">
        <w:rPr>
          <w:rFonts w:ascii="SimSun" w:hAnsi="SimSun" w:hint="eastAsia"/>
          <w:sz w:val="21"/>
          <w:szCs w:val="21"/>
        </w:rPr>
        <w:t>体系</w:t>
      </w:r>
      <w:r w:rsidR="002C1762" w:rsidRPr="00BC4F1F">
        <w:rPr>
          <w:rFonts w:ascii="SimSun" w:hAnsi="SimSun"/>
          <w:sz w:val="21"/>
          <w:szCs w:val="21"/>
        </w:rPr>
        <w:t>和相关</w:t>
      </w:r>
      <w:r w:rsidR="00726CE6" w:rsidRPr="00BC4F1F">
        <w:rPr>
          <w:rFonts w:ascii="SimSun" w:hAnsi="SimSun"/>
          <w:sz w:val="21"/>
          <w:szCs w:val="21"/>
        </w:rPr>
        <w:t>服务</w:t>
      </w:r>
    </w:p>
    <w:p w:rsidR="00775B44" w:rsidRPr="00BC4F1F" w:rsidRDefault="00FC40F8" w:rsidP="00A179B3">
      <w:pPr>
        <w:numPr>
          <w:ilvl w:val="0"/>
          <w:numId w:val="37"/>
        </w:numPr>
        <w:overflowPunct w:val="0"/>
        <w:spacing w:afterLines="50" w:after="120" w:line="340" w:lineRule="atLeast"/>
        <w:ind w:left="0" w:firstLine="0"/>
        <w:jc w:val="both"/>
        <w:rPr>
          <w:rFonts w:ascii="SimSun" w:hAnsi="SimSun"/>
          <w:sz w:val="21"/>
          <w:szCs w:val="21"/>
        </w:rPr>
      </w:pPr>
      <w:r w:rsidRPr="00BC4F1F">
        <w:rPr>
          <w:rFonts w:ascii="SimSun" w:hAnsi="SimSun"/>
          <w:sz w:val="21"/>
          <w:szCs w:val="21"/>
        </w:rPr>
        <w:t>产权组织简化了</w:t>
      </w:r>
      <w:r w:rsidR="0042336B" w:rsidRPr="00BC4F1F">
        <w:rPr>
          <w:rFonts w:ascii="SimSun" w:hAnsi="SimSun"/>
          <w:sz w:val="21"/>
          <w:szCs w:val="21"/>
        </w:rPr>
        <w:t>马德里体系、海牙体系和里斯本体系</w:t>
      </w:r>
      <w:r w:rsidR="00DB1496" w:rsidRPr="00BC4F1F">
        <w:rPr>
          <w:rStyle w:val="af1"/>
          <w:rFonts w:ascii="SimSun" w:hAnsi="SimSun"/>
          <w:sz w:val="21"/>
          <w:szCs w:val="21"/>
        </w:rPr>
        <w:footnoteReference w:id="12"/>
      </w:r>
      <w:r w:rsidRPr="00BC4F1F">
        <w:rPr>
          <w:rFonts w:ascii="SimSun" w:hAnsi="SimSun" w:hint="eastAsia"/>
          <w:sz w:val="21"/>
          <w:szCs w:val="21"/>
        </w:rPr>
        <w:t>流程的</w:t>
      </w:r>
      <w:r w:rsidR="0042336B" w:rsidRPr="00BC4F1F">
        <w:rPr>
          <w:rFonts w:ascii="SimSun" w:hAnsi="SimSun"/>
          <w:sz w:val="21"/>
          <w:szCs w:val="21"/>
        </w:rPr>
        <w:t>申请程序，</w:t>
      </w:r>
      <w:r w:rsidRPr="00BC4F1F">
        <w:rPr>
          <w:rFonts w:ascii="SimSun" w:hAnsi="SimSun" w:hint="eastAsia"/>
          <w:sz w:val="21"/>
          <w:szCs w:val="21"/>
        </w:rPr>
        <w:t>减少了</w:t>
      </w:r>
      <w:r w:rsidR="0042336B" w:rsidRPr="00BC4F1F">
        <w:rPr>
          <w:rFonts w:ascii="SimSun" w:hAnsi="SimSun"/>
          <w:sz w:val="21"/>
          <w:szCs w:val="21"/>
        </w:rPr>
        <w:t>获得商标、工业品外观设计和地理标志国际保护的成本。</w:t>
      </w:r>
      <w:r w:rsidRPr="00BC4F1F">
        <w:rPr>
          <w:rFonts w:ascii="SimSun" w:hAnsi="SimSun" w:hint="eastAsia"/>
          <w:sz w:val="21"/>
          <w:szCs w:val="21"/>
        </w:rPr>
        <w:t>这种做法使产权组织</w:t>
      </w:r>
      <w:r w:rsidR="0042336B" w:rsidRPr="00BC4F1F">
        <w:rPr>
          <w:rFonts w:ascii="SimSun" w:hAnsi="SimSun"/>
          <w:sz w:val="21"/>
          <w:szCs w:val="21"/>
        </w:rPr>
        <w:t>组织促进了包容性和可持续发展，为实现</w:t>
      </w:r>
      <w:r w:rsidR="00801A0B" w:rsidRPr="00BC4F1F">
        <w:rPr>
          <w:rFonts w:ascii="SimSun" w:hAnsi="SimSun"/>
          <w:sz w:val="21"/>
          <w:szCs w:val="21"/>
        </w:rPr>
        <w:t>可持续发展目标</w:t>
      </w:r>
      <w:r w:rsidR="0042336B" w:rsidRPr="00BC4F1F">
        <w:rPr>
          <w:rFonts w:ascii="SimSun" w:hAnsi="SimSun"/>
          <w:sz w:val="21"/>
          <w:szCs w:val="21"/>
        </w:rPr>
        <w:t>8做出了贡献。</w:t>
      </w:r>
    </w:p>
    <w:p w:rsidR="00775B44" w:rsidRPr="00BC4F1F" w:rsidRDefault="0042336B" w:rsidP="00A179B3">
      <w:pPr>
        <w:numPr>
          <w:ilvl w:val="0"/>
          <w:numId w:val="37"/>
        </w:numPr>
        <w:overflowPunct w:val="0"/>
        <w:spacing w:afterLines="50" w:after="120" w:line="340" w:lineRule="atLeast"/>
        <w:ind w:left="0" w:firstLine="0"/>
        <w:jc w:val="both"/>
        <w:rPr>
          <w:rFonts w:ascii="SimSun" w:hAnsi="SimSun"/>
          <w:sz w:val="21"/>
          <w:szCs w:val="21"/>
        </w:rPr>
      </w:pPr>
      <w:r w:rsidRPr="00BC4F1F">
        <w:rPr>
          <w:rFonts w:ascii="SimSun" w:hAnsi="SimSun"/>
          <w:sz w:val="21"/>
          <w:szCs w:val="21"/>
        </w:rPr>
        <w:t>在</w:t>
      </w:r>
      <w:r w:rsidR="00FC40F8" w:rsidRPr="00BC4F1F">
        <w:rPr>
          <w:rFonts w:ascii="SimSun" w:hAnsi="SimSun"/>
          <w:sz w:val="21"/>
          <w:szCs w:val="21"/>
        </w:rPr>
        <w:t>报告期</w:t>
      </w:r>
      <w:r w:rsidR="00FC40F8" w:rsidRPr="00BC4F1F">
        <w:rPr>
          <w:rFonts w:ascii="SimSun" w:hAnsi="SimSun" w:hint="eastAsia"/>
          <w:sz w:val="21"/>
          <w:szCs w:val="21"/>
        </w:rPr>
        <w:t>间</w:t>
      </w:r>
      <w:r w:rsidR="00FC40F8" w:rsidRPr="00BC4F1F">
        <w:rPr>
          <w:rFonts w:ascii="SimSun" w:hAnsi="SimSun"/>
          <w:sz w:val="21"/>
          <w:szCs w:val="21"/>
        </w:rPr>
        <w:t>，</w:t>
      </w:r>
      <w:r w:rsidR="00FC40F8" w:rsidRPr="00BC4F1F">
        <w:rPr>
          <w:rFonts w:ascii="SimSun" w:hAnsi="SimSun" w:hint="eastAsia"/>
          <w:sz w:val="21"/>
          <w:szCs w:val="21"/>
        </w:rPr>
        <w:t>产权组织</w:t>
      </w:r>
      <w:r w:rsidR="000B2DC2" w:rsidRPr="00BC4F1F">
        <w:rPr>
          <w:rFonts w:ascii="SimSun" w:hAnsi="SimSun"/>
          <w:sz w:val="21"/>
          <w:szCs w:val="21"/>
        </w:rPr>
        <w:t>组织采取</w:t>
      </w:r>
      <w:r w:rsidRPr="00BC4F1F">
        <w:rPr>
          <w:rFonts w:ascii="SimSun" w:hAnsi="SimSun"/>
          <w:sz w:val="21"/>
          <w:szCs w:val="21"/>
        </w:rPr>
        <w:t>措施</w:t>
      </w:r>
      <w:r w:rsidR="000B2DC2" w:rsidRPr="00BC4F1F">
        <w:rPr>
          <w:rFonts w:ascii="SimSun" w:hAnsi="SimSun" w:hint="eastAsia"/>
          <w:sz w:val="21"/>
          <w:szCs w:val="21"/>
        </w:rPr>
        <w:t>以</w:t>
      </w:r>
      <w:r w:rsidRPr="00BC4F1F">
        <w:rPr>
          <w:rFonts w:ascii="SimSun" w:hAnsi="SimSun"/>
          <w:sz w:val="21"/>
          <w:szCs w:val="21"/>
        </w:rPr>
        <w:t>增加国际知识产权注册体系的使用和地理范围，并特别关注发展中国家和最不发达国家。</w:t>
      </w:r>
      <w:r w:rsidR="000B2DC2" w:rsidRPr="00BC4F1F">
        <w:rPr>
          <w:rFonts w:ascii="SimSun" w:hAnsi="SimSun"/>
          <w:sz w:val="21"/>
          <w:szCs w:val="21"/>
        </w:rPr>
        <w:t>在这</w:t>
      </w:r>
      <w:r w:rsidR="000B2DC2" w:rsidRPr="00BC4F1F">
        <w:rPr>
          <w:rFonts w:ascii="SimSun" w:hAnsi="SimSun" w:hint="eastAsia"/>
          <w:sz w:val="21"/>
          <w:szCs w:val="21"/>
        </w:rPr>
        <w:t>一背景</w:t>
      </w:r>
      <w:r w:rsidR="000B2DC2" w:rsidRPr="00BC4F1F">
        <w:rPr>
          <w:rFonts w:ascii="SimSun" w:hAnsi="SimSun"/>
          <w:sz w:val="21"/>
          <w:szCs w:val="21"/>
        </w:rPr>
        <w:t>下，马德里</w:t>
      </w:r>
      <w:proofErr w:type="gramStart"/>
      <w:r w:rsidR="000B2DC2" w:rsidRPr="00BC4F1F">
        <w:rPr>
          <w:rFonts w:ascii="SimSun" w:hAnsi="SimSun"/>
          <w:sz w:val="21"/>
          <w:szCs w:val="21"/>
        </w:rPr>
        <w:t>注册</w:t>
      </w:r>
      <w:r w:rsidR="000B2DC2" w:rsidRPr="00BC4F1F">
        <w:rPr>
          <w:rFonts w:ascii="SimSun" w:hAnsi="SimSun" w:hint="eastAsia"/>
          <w:sz w:val="21"/>
          <w:szCs w:val="21"/>
        </w:rPr>
        <w:t>部</w:t>
      </w:r>
      <w:proofErr w:type="gramEnd"/>
      <w:r w:rsidRPr="00BC4F1F">
        <w:rPr>
          <w:rFonts w:ascii="SimSun" w:hAnsi="SimSun"/>
          <w:sz w:val="21"/>
          <w:szCs w:val="21"/>
        </w:rPr>
        <w:t>向20多个国家提供了技术援助，作为它们为将来加入《马德里议定书》所做准备</w:t>
      </w:r>
      <w:r w:rsidR="000B2DC2" w:rsidRPr="00BC4F1F">
        <w:rPr>
          <w:rFonts w:ascii="SimSun" w:hAnsi="SimSun" w:hint="eastAsia"/>
          <w:sz w:val="21"/>
          <w:szCs w:val="21"/>
        </w:rPr>
        <w:t>工作</w:t>
      </w:r>
      <w:r w:rsidRPr="00BC4F1F">
        <w:rPr>
          <w:rFonts w:ascii="SimSun" w:hAnsi="SimSun"/>
          <w:sz w:val="21"/>
          <w:szCs w:val="21"/>
        </w:rPr>
        <w:t>的一部分。</w:t>
      </w:r>
      <w:r w:rsidRPr="00BC4F1F">
        <w:rPr>
          <w:rStyle w:val="af1"/>
          <w:rFonts w:ascii="SimSun" w:hAnsi="SimSun"/>
          <w:sz w:val="21"/>
          <w:szCs w:val="21"/>
        </w:rPr>
        <w:footnoteReference w:id="13"/>
      </w:r>
      <w:r w:rsidRPr="00BC4F1F">
        <w:rPr>
          <w:rFonts w:ascii="SimSun" w:hAnsi="SimSun"/>
          <w:sz w:val="21"/>
          <w:szCs w:val="21"/>
        </w:rPr>
        <w:t>此外，还向知识产权局提供了关于与马德里体系进行电子通信的技术咨询，</w:t>
      </w:r>
      <w:r w:rsidR="000B2DC2" w:rsidRPr="00BC4F1F">
        <w:rPr>
          <w:rFonts w:ascii="SimSun" w:hAnsi="SimSun" w:hint="eastAsia"/>
          <w:sz w:val="21"/>
          <w:szCs w:val="21"/>
        </w:rPr>
        <w:t>以便这些局能够访问</w:t>
      </w:r>
      <w:r w:rsidRPr="00BC4F1F">
        <w:rPr>
          <w:rFonts w:ascii="SimSun" w:hAnsi="SimSun"/>
          <w:sz w:val="21"/>
          <w:szCs w:val="21"/>
        </w:rPr>
        <w:t>马德里</w:t>
      </w:r>
      <w:r w:rsidR="000B2DC2" w:rsidRPr="00BC4F1F">
        <w:rPr>
          <w:rFonts w:ascii="SimSun" w:hAnsi="SimSun" w:hint="eastAsia"/>
          <w:sz w:val="21"/>
          <w:szCs w:val="21"/>
        </w:rPr>
        <w:t>主管局</w:t>
      </w:r>
      <w:r w:rsidR="000B2DC2" w:rsidRPr="00BC4F1F">
        <w:rPr>
          <w:rFonts w:ascii="SimSun" w:hAnsi="SimSun"/>
          <w:sz w:val="21"/>
          <w:szCs w:val="21"/>
        </w:rPr>
        <w:t>门户</w:t>
      </w:r>
      <w:r w:rsidRPr="00BC4F1F">
        <w:rPr>
          <w:rFonts w:ascii="SimSun" w:hAnsi="SimSun"/>
          <w:sz w:val="21"/>
          <w:szCs w:val="21"/>
        </w:rPr>
        <w:t>工具，</w:t>
      </w:r>
      <w:r w:rsidR="000B2DC2" w:rsidRPr="00BC4F1F">
        <w:rPr>
          <w:rFonts w:ascii="SimSun" w:hAnsi="SimSun" w:hint="eastAsia"/>
          <w:sz w:val="21"/>
          <w:szCs w:val="21"/>
        </w:rPr>
        <w:t>并</w:t>
      </w:r>
      <w:r w:rsidR="000B2DC2" w:rsidRPr="00BC4F1F">
        <w:rPr>
          <w:rFonts w:ascii="SimSun" w:hAnsi="SimSun"/>
          <w:sz w:val="21"/>
          <w:szCs w:val="21"/>
        </w:rPr>
        <w:t>接收</w:t>
      </w:r>
      <w:r w:rsidR="000B2DC2" w:rsidRPr="00BC4F1F">
        <w:rPr>
          <w:rFonts w:ascii="SimSun" w:hAnsi="SimSun" w:hint="eastAsia"/>
          <w:sz w:val="21"/>
          <w:szCs w:val="21"/>
        </w:rPr>
        <w:t>和传送</w:t>
      </w:r>
      <w:r w:rsidRPr="00BC4F1F">
        <w:rPr>
          <w:rFonts w:ascii="SimSun" w:hAnsi="SimSun"/>
          <w:sz w:val="21"/>
          <w:szCs w:val="21"/>
        </w:rPr>
        <w:t>马德里体系的通知。2021年，</w:t>
      </w:r>
      <w:r w:rsidR="000B2DC2" w:rsidRPr="00BC4F1F">
        <w:rPr>
          <w:rFonts w:ascii="SimSun" w:hAnsi="SimSun" w:hint="eastAsia"/>
          <w:sz w:val="21"/>
          <w:szCs w:val="21"/>
        </w:rPr>
        <w:t>有</w:t>
      </w:r>
      <w:r w:rsidRPr="00BC4F1F">
        <w:rPr>
          <w:rFonts w:ascii="SimSun" w:hAnsi="SimSun"/>
          <w:sz w:val="21"/>
          <w:szCs w:val="21"/>
        </w:rPr>
        <w:t>两</w:t>
      </w:r>
      <w:r w:rsidR="000B2DC2" w:rsidRPr="00BC4F1F">
        <w:rPr>
          <w:rFonts w:ascii="SimSun" w:hAnsi="SimSun" w:hint="eastAsia"/>
          <w:sz w:val="21"/>
          <w:szCs w:val="21"/>
        </w:rPr>
        <w:t>家</w:t>
      </w:r>
      <w:r w:rsidRPr="00BC4F1F">
        <w:rPr>
          <w:rStyle w:val="af1"/>
          <w:rFonts w:ascii="SimSun" w:hAnsi="SimSun"/>
          <w:sz w:val="21"/>
          <w:szCs w:val="21"/>
        </w:rPr>
        <w:footnoteReference w:id="14"/>
      </w:r>
      <w:r w:rsidR="000B2DC2" w:rsidRPr="00BC4F1F">
        <w:rPr>
          <w:rFonts w:ascii="SimSun" w:hAnsi="SimSun"/>
          <w:sz w:val="21"/>
          <w:szCs w:val="21"/>
        </w:rPr>
        <w:t>知识产权局获得了这种访问权，使门户</w:t>
      </w:r>
      <w:r w:rsidRPr="00BC4F1F">
        <w:rPr>
          <w:rFonts w:ascii="SimSun" w:hAnsi="SimSun"/>
          <w:sz w:val="21"/>
          <w:szCs w:val="21"/>
        </w:rPr>
        <w:t>的用户总数增加到100个。</w:t>
      </w:r>
      <w:r w:rsidR="000B2DC2" w:rsidRPr="00BC4F1F">
        <w:rPr>
          <w:rFonts w:ascii="SimSun" w:hAnsi="SimSun"/>
          <w:sz w:val="21"/>
          <w:szCs w:val="21"/>
        </w:rPr>
        <w:t>同时，海牙</w:t>
      </w:r>
      <w:proofErr w:type="gramStart"/>
      <w:r w:rsidR="000B2DC2" w:rsidRPr="00BC4F1F">
        <w:rPr>
          <w:rFonts w:ascii="SimSun" w:hAnsi="SimSun"/>
          <w:sz w:val="21"/>
          <w:szCs w:val="21"/>
        </w:rPr>
        <w:t>注册</w:t>
      </w:r>
      <w:r w:rsidR="000B2DC2" w:rsidRPr="00BC4F1F">
        <w:rPr>
          <w:rFonts w:ascii="SimSun" w:hAnsi="SimSun" w:hint="eastAsia"/>
          <w:sz w:val="21"/>
          <w:szCs w:val="21"/>
        </w:rPr>
        <w:t>部</w:t>
      </w:r>
      <w:proofErr w:type="gramEnd"/>
      <w:r w:rsidRPr="00BC4F1F">
        <w:rPr>
          <w:rFonts w:ascii="SimSun" w:hAnsi="SimSun"/>
          <w:sz w:val="21"/>
          <w:szCs w:val="21"/>
        </w:rPr>
        <w:t>还</w:t>
      </w:r>
      <w:r w:rsidR="001430A8" w:rsidRPr="00BC4F1F">
        <w:rPr>
          <w:rFonts w:ascii="SimSun" w:hAnsi="SimSun"/>
          <w:sz w:val="21"/>
          <w:szCs w:val="21"/>
        </w:rPr>
        <w:t>协助</w:t>
      </w:r>
      <w:r w:rsidRPr="00BC4F1F">
        <w:rPr>
          <w:rFonts w:ascii="SimSun" w:hAnsi="SimSun"/>
          <w:sz w:val="21"/>
          <w:szCs w:val="21"/>
        </w:rPr>
        <w:t>20</w:t>
      </w:r>
      <w:r w:rsidR="000B2DC2" w:rsidRPr="00BC4F1F">
        <w:rPr>
          <w:rFonts w:ascii="SimSun" w:hAnsi="SimSun"/>
          <w:sz w:val="21"/>
          <w:szCs w:val="21"/>
        </w:rPr>
        <w:t>多个国家为加入《海牙协定</w:t>
      </w:r>
      <w:r w:rsidR="000B2DC2" w:rsidRPr="00BC4F1F">
        <w:rPr>
          <w:rFonts w:ascii="SimSun" w:hAnsi="SimSun" w:hint="eastAsia"/>
          <w:sz w:val="21"/>
          <w:szCs w:val="21"/>
        </w:rPr>
        <w:t>（</w:t>
      </w:r>
      <w:r w:rsidRPr="00BC4F1F">
        <w:rPr>
          <w:rFonts w:ascii="SimSun" w:hAnsi="SimSun"/>
          <w:sz w:val="21"/>
          <w:szCs w:val="21"/>
        </w:rPr>
        <w:t>1999年</w:t>
      </w:r>
      <w:r w:rsidR="000B2DC2" w:rsidRPr="00BC4F1F">
        <w:rPr>
          <w:rFonts w:ascii="SimSun" w:hAnsi="SimSun" w:hint="eastAsia"/>
          <w:sz w:val="21"/>
          <w:szCs w:val="21"/>
        </w:rPr>
        <w:t>文本）》</w:t>
      </w:r>
      <w:r w:rsidRPr="00BC4F1F">
        <w:rPr>
          <w:rFonts w:ascii="SimSun" w:hAnsi="SimSun"/>
          <w:sz w:val="21"/>
          <w:szCs w:val="21"/>
        </w:rPr>
        <w:t>做准备。</w:t>
      </w:r>
      <w:r w:rsidRPr="00BC4F1F">
        <w:rPr>
          <w:rStyle w:val="af1"/>
          <w:rFonts w:ascii="SimSun" w:hAnsi="SimSun"/>
          <w:sz w:val="21"/>
          <w:szCs w:val="21"/>
        </w:rPr>
        <w:footnoteReference w:id="15"/>
      </w:r>
      <w:r w:rsidRPr="00BC4F1F">
        <w:rPr>
          <w:rFonts w:ascii="SimSun" w:hAnsi="SimSun"/>
          <w:sz w:val="21"/>
          <w:szCs w:val="21"/>
        </w:rPr>
        <w:t>ARIPO</w:t>
      </w:r>
      <w:r w:rsidR="000B2DC2" w:rsidRPr="00BC4F1F">
        <w:rPr>
          <w:rFonts w:ascii="SimSun" w:hAnsi="SimSun"/>
          <w:sz w:val="21"/>
          <w:szCs w:val="21"/>
        </w:rPr>
        <w:t>的</w:t>
      </w:r>
      <w:r w:rsidR="000B2DC2" w:rsidRPr="00BC4F1F">
        <w:rPr>
          <w:rFonts w:ascii="SimSun" w:hAnsi="SimSun" w:hint="eastAsia"/>
          <w:sz w:val="21"/>
          <w:szCs w:val="21"/>
        </w:rPr>
        <w:t>多</w:t>
      </w:r>
      <w:r w:rsidRPr="00BC4F1F">
        <w:rPr>
          <w:rFonts w:ascii="SimSun" w:hAnsi="SimSun"/>
          <w:sz w:val="21"/>
          <w:szCs w:val="21"/>
        </w:rPr>
        <w:t>个成员国</w:t>
      </w:r>
      <w:r w:rsidRPr="00BC4F1F">
        <w:rPr>
          <w:rStyle w:val="af1"/>
          <w:rFonts w:ascii="SimSun" w:hAnsi="SimSun"/>
          <w:sz w:val="21"/>
          <w:szCs w:val="21"/>
        </w:rPr>
        <w:footnoteReference w:id="16"/>
      </w:r>
      <w:r w:rsidRPr="00BC4F1F">
        <w:rPr>
          <w:rFonts w:ascii="SimSun" w:hAnsi="SimSun"/>
          <w:sz w:val="21"/>
          <w:szCs w:val="21"/>
        </w:rPr>
        <w:t>表示有</w:t>
      </w:r>
      <w:r w:rsidR="00CF56FC" w:rsidRPr="00BC4F1F">
        <w:rPr>
          <w:rFonts w:ascii="SimSun" w:hAnsi="SimSun" w:hint="eastAsia"/>
          <w:sz w:val="21"/>
          <w:szCs w:val="21"/>
        </w:rPr>
        <w:t>意向</w:t>
      </w:r>
      <w:r w:rsidRPr="00BC4F1F">
        <w:rPr>
          <w:rFonts w:ascii="SimSun" w:hAnsi="SimSun"/>
          <w:sz w:val="21"/>
          <w:szCs w:val="21"/>
        </w:rPr>
        <w:t>加入海牙体系。</w:t>
      </w:r>
    </w:p>
    <w:p w:rsidR="00775B44" w:rsidRPr="00BC4F1F" w:rsidRDefault="0042336B" w:rsidP="00A179B3">
      <w:pPr>
        <w:numPr>
          <w:ilvl w:val="0"/>
          <w:numId w:val="37"/>
        </w:numPr>
        <w:overflowPunct w:val="0"/>
        <w:spacing w:afterLines="50" w:after="120" w:line="340" w:lineRule="atLeast"/>
        <w:ind w:left="0" w:firstLine="0"/>
        <w:jc w:val="both"/>
        <w:rPr>
          <w:rFonts w:ascii="SimSun" w:hAnsi="SimSun"/>
          <w:sz w:val="21"/>
          <w:szCs w:val="21"/>
        </w:rPr>
      </w:pPr>
      <w:r w:rsidRPr="00BC4F1F">
        <w:rPr>
          <w:rFonts w:ascii="SimSun" w:hAnsi="SimSun"/>
          <w:sz w:val="21"/>
          <w:szCs w:val="21"/>
        </w:rPr>
        <w:t>此外，继续向马德里、海牙和里斯本体系的</w:t>
      </w:r>
      <w:r w:rsidR="001430A8" w:rsidRPr="00BC4F1F">
        <w:rPr>
          <w:rFonts w:ascii="SimSun" w:hAnsi="SimSun"/>
          <w:sz w:val="21"/>
          <w:szCs w:val="21"/>
        </w:rPr>
        <w:t>潜在</w:t>
      </w:r>
      <w:r w:rsidRPr="00BC4F1F">
        <w:rPr>
          <w:rFonts w:ascii="SimSun" w:hAnsi="SimSun"/>
          <w:sz w:val="21"/>
          <w:szCs w:val="21"/>
        </w:rPr>
        <w:t>和现有成员提供需求驱动的立法建议，使其立法和知识产权局</w:t>
      </w:r>
      <w:r w:rsidR="00CF56FC" w:rsidRPr="00BC4F1F">
        <w:rPr>
          <w:rFonts w:ascii="SimSun" w:hAnsi="SimSun" w:hint="eastAsia"/>
          <w:sz w:val="21"/>
          <w:szCs w:val="21"/>
        </w:rPr>
        <w:t>的</w:t>
      </w:r>
      <w:r w:rsidRPr="00BC4F1F">
        <w:rPr>
          <w:rFonts w:ascii="SimSun" w:hAnsi="SimSun"/>
          <w:sz w:val="21"/>
          <w:szCs w:val="21"/>
        </w:rPr>
        <w:t>程序与上述体系的法律框架和程序具有互操作性。2021</w:t>
      </w:r>
      <w:r w:rsidR="00CF56FC" w:rsidRPr="00BC4F1F">
        <w:rPr>
          <w:rFonts w:ascii="SimSun" w:hAnsi="SimSun"/>
          <w:sz w:val="21"/>
          <w:szCs w:val="21"/>
        </w:rPr>
        <w:t>年，马德里</w:t>
      </w:r>
      <w:proofErr w:type="gramStart"/>
      <w:r w:rsidR="00CF56FC" w:rsidRPr="00BC4F1F">
        <w:rPr>
          <w:rFonts w:ascii="SimSun" w:hAnsi="SimSun"/>
          <w:sz w:val="21"/>
          <w:szCs w:val="21"/>
        </w:rPr>
        <w:t>注册</w:t>
      </w:r>
      <w:r w:rsidR="00CF56FC" w:rsidRPr="00BC4F1F">
        <w:rPr>
          <w:rFonts w:ascii="SimSun" w:hAnsi="SimSun" w:hint="eastAsia"/>
          <w:sz w:val="21"/>
          <w:szCs w:val="21"/>
        </w:rPr>
        <w:t>部</w:t>
      </w:r>
      <w:proofErr w:type="gramEnd"/>
      <w:r w:rsidRPr="00BC4F1F">
        <w:rPr>
          <w:rFonts w:ascii="SimSun" w:hAnsi="SimSun"/>
          <w:sz w:val="21"/>
          <w:szCs w:val="21"/>
        </w:rPr>
        <w:t>向11个国家提供了立法</w:t>
      </w:r>
      <w:r w:rsidR="00C23A92">
        <w:rPr>
          <w:rFonts w:ascii="SimSun" w:hAnsi="SimSun" w:hint="eastAsia"/>
          <w:sz w:val="21"/>
          <w:szCs w:val="21"/>
        </w:rPr>
        <w:t>建议</w:t>
      </w:r>
      <w:r w:rsidR="00D11E61" w:rsidRPr="00BC4F1F">
        <w:rPr>
          <w:rStyle w:val="af1"/>
          <w:rFonts w:ascii="SimSun" w:hAnsi="SimSun"/>
          <w:sz w:val="21"/>
          <w:szCs w:val="21"/>
        </w:rPr>
        <w:footnoteReference w:id="17"/>
      </w:r>
      <w:r w:rsidR="00CF56FC" w:rsidRPr="00BC4F1F">
        <w:rPr>
          <w:rFonts w:ascii="SimSun" w:hAnsi="SimSun"/>
          <w:sz w:val="21"/>
          <w:szCs w:val="21"/>
        </w:rPr>
        <w:t>，</w:t>
      </w:r>
      <w:r w:rsidR="00CF56FC" w:rsidRPr="00BC4F1F">
        <w:rPr>
          <w:rFonts w:ascii="SimSun" w:hAnsi="SimSun" w:hint="eastAsia"/>
          <w:sz w:val="21"/>
          <w:szCs w:val="21"/>
        </w:rPr>
        <w:t>同时</w:t>
      </w:r>
      <w:r w:rsidRPr="00BC4F1F">
        <w:rPr>
          <w:rFonts w:ascii="SimSun" w:hAnsi="SimSun"/>
          <w:sz w:val="21"/>
          <w:szCs w:val="21"/>
        </w:rPr>
        <w:t>海牙</w:t>
      </w:r>
      <w:proofErr w:type="gramStart"/>
      <w:r w:rsidRPr="00BC4F1F">
        <w:rPr>
          <w:rFonts w:ascii="SimSun" w:hAnsi="SimSun"/>
          <w:sz w:val="21"/>
          <w:szCs w:val="21"/>
        </w:rPr>
        <w:t>注册</w:t>
      </w:r>
      <w:r w:rsidR="00CF56FC" w:rsidRPr="00BC4F1F">
        <w:rPr>
          <w:rFonts w:ascii="SimSun" w:hAnsi="SimSun" w:hint="eastAsia"/>
          <w:sz w:val="21"/>
          <w:szCs w:val="21"/>
        </w:rPr>
        <w:t>部</w:t>
      </w:r>
      <w:proofErr w:type="gramEnd"/>
      <w:r w:rsidRPr="00BC4F1F">
        <w:rPr>
          <w:rFonts w:ascii="SimSun" w:hAnsi="SimSun"/>
          <w:sz w:val="21"/>
          <w:szCs w:val="21"/>
        </w:rPr>
        <w:t>向7个国家提供了立法</w:t>
      </w:r>
      <w:r w:rsidR="00C23A92">
        <w:rPr>
          <w:rFonts w:ascii="SimSun" w:hAnsi="SimSun" w:hint="eastAsia"/>
          <w:sz w:val="21"/>
          <w:szCs w:val="21"/>
        </w:rPr>
        <w:t>建议</w:t>
      </w:r>
      <w:r w:rsidR="00D11E61" w:rsidRPr="00BC4F1F">
        <w:rPr>
          <w:rStyle w:val="af1"/>
          <w:rFonts w:ascii="SimSun" w:hAnsi="SimSun"/>
          <w:sz w:val="21"/>
          <w:szCs w:val="21"/>
        </w:rPr>
        <w:footnoteReference w:id="18"/>
      </w:r>
      <w:r w:rsidRPr="00BC4F1F">
        <w:rPr>
          <w:rFonts w:ascii="SimSun" w:hAnsi="SimSun"/>
          <w:sz w:val="21"/>
          <w:szCs w:val="21"/>
        </w:rPr>
        <w:t>。</w:t>
      </w:r>
    </w:p>
    <w:p w:rsidR="00775B44" w:rsidRPr="00BC4F1F" w:rsidRDefault="00447672" w:rsidP="00A179B3">
      <w:pPr>
        <w:numPr>
          <w:ilvl w:val="0"/>
          <w:numId w:val="37"/>
        </w:numPr>
        <w:overflowPunct w:val="0"/>
        <w:spacing w:afterLines="50" w:after="120" w:line="340" w:lineRule="atLeast"/>
        <w:ind w:left="0" w:firstLine="0"/>
        <w:jc w:val="both"/>
        <w:rPr>
          <w:rFonts w:ascii="SimSun" w:hAnsi="SimSun"/>
          <w:sz w:val="21"/>
          <w:szCs w:val="21"/>
        </w:rPr>
      </w:pPr>
      <w:r w:rsidRPr="00BC4F1F">
        <w:rPr>
          <w:rFonts w:ascii="SimSun" w:hAnsi="SimSun"/>
          <w:sz w:val="21"/>
          <w:szCs w:val="21"/>
        </w:rPr>
        <w:t>2021年标志着《海牙协定》1999</w:t>
      </w:r>
      <w:r w:rsidR="00CF56FC" w:rsidRPr="00BC4F1F">
        <w:rPr>
          <w:rFonts w:ascii="SimSun" w:hAnsi="SimSun"/>
          <w:sz w:val="21"/>
          <w:szCs w:val="21"/>
        </w:rPr>
        <w:t>年</w:t>
      </w:r>
      <w:r w:rsidR="00CF56FC" w:rsidRPr="00BC4F1F">
        <w:rPr>
          <w:rFonts w:ascii="SimSun" w:hAnsi="SimSun" w:hint="eastAsia"/>
          <w:sz w:val="21"/>
          <w:szCs w:val="21"/>
        </w:rPr>
        <w:t>文本</w:t>
      </w:r>
      <w:r w:rsidRPr="00BC4F1F">
        <w:rPr>
          <w:rFonts w:ascii="SimSun" w:hAnsi="SimSun"/>
          <w:sz w:val="21"/>
          <w:szCs w:val="21"/>
        </w:rPr>
        <w:t>和1960年</w:t>
      </w:r>
      <w:r w:rsidR="00CF56FC" w:rsidRPr="00BC4F1F">
        <w:rPr>
          <w:rFonts w:ascii="SimSun" w:hAnsi="SimSun" w:hint="eastAsia"/>
          <w:sz w:val="21"/>
          <w:szCs w:val="21"/>
        </w:rPr>
        <w:t>文本</w:t>
      </w:r>
      <w:r w:rsidR="00D0705B" w:rsidRPr="00BC4F1F">
        <w:rPr>
          <w:rFonts w:ascii="SimSun" w:hAnsi="SimSun"/>
          <w:sz w:val="21"/>
          <w:szCs w:val="21"/>
        </w:rPr>
        <w:t>规定的《共同实施细则》修正案生效，</w:t>
      </w:r>
      <w:r w:rsidR="00D0705B" w:rsidRPr="00BC4F1F">
        <w:rPr>
          <w:rFonts w:ascii="SimSun" w:hAnsi="SimSun" w:hint="eastAsia"/>
          <w:sz w:val="21"/>
          <w:szCs w:val="21"/>
        </w:rPr>
        <w:t>从而</w:t>
      </w:r>
      <w:r w:rsidR="00D0705B" w:rsidRPr="00BC4F1F">
        <w:rPr>
          <w:rFonts w:ascii="SimSun" w:hAnsi="SimSun"/>
          <w:sz w:val="21"/>
          <w:szCs w:val="21"/>
        </w:rPr>
        <w:t>确保海牙体系的所有用户</w:t>
      </w:r>
      <w:r w:rsidR="00D0705B" w:rsidRPr="00BC4F1F">
        <w:rPr>
          <w:rFonts w:ascii="SimSun" w:hAnsi="SimSun" w:hint="eastAsia"/>
          <w:sz w:val="21"/>
          <w:szCs w:val="21"/>
        </w:rPr>
        <w:t>能够从</w:t>
      </w:r>
      <w:r w:rsidR="00E10D02" w:rsidRPr="00BC4F1F">
        <w:rPr>
          <w:rFonts w:ascii="SimSun" w:hAnsi="SimSun"/>
          <w:sz w:val="21"/>
          <w:szCs w:val="21"/>
        </w:rPr>
        <w:t>产权组织</w:t>
      </w:r>
      <w:r w:rsidR="00D0705B" w:rsidRPr="00BC4F1F">
        <w:rPr>
          <w:rFonts w:ascii="SimSun" w:hAnsi="SimSun"/>
          <w:sz w:val="21"/>
          <w:szCs w:val="21"/>
        </w:rPr>
        <w:t>接收</w:t>
      </w:r>
      <w:r w:rsidRPr="00BC4F1F">
        <w:rPr>
          <w:rFonts w:ascii="SimSun" w:hAnsi="SimSun"/>
          <w:sz w:val="21"/>
          <w:szCs w:val="21"/>
        </w:rPr>
        <w:t>电子通信。海牙联盟大会于2021年10月召开，通过了对《共同实施细则》的进一步修正，包括(i)将标准公布期从</w:t>
      </w:r>
      <w:r w:rsidR="0029495D" w:rsidRPr="00BC4F1F">
        <w:rPr>
          <w:rFonts w:ascii="SimSun" w:hAnsi="SimSun"/>
          <w:sz w:val="21"/>
          <w:szCs w:val="21"/>
        </w:rPr>
        <w:t>6</w:t>
      </w:r>
      <w:r w:rsidRPr="00BC4F1F">
        <w:rPr>
          <w:rFonts w:ascii="SimSun" w:hAnsi="SimSun"/>
          <w:sz w:val="21"/>
          <w:szCs w:val="21"/>
        </w:rPr>
        <w:t>个月延长</w:t>
      </w:r>
      <w:r w:rsidR="00D0705B" w:rsidRPr="00BC4F1F">
        <w:rPr>
          <w:rFonts w:ascii="SimSun" w:hAnsi="SimSun" w:hint="eastAsia"/>
          <w:sz w:val="21"/>
          <w:szCs w:val="21"/>
        </w:rPr>
        <w:t>至</w:t>
      </w:r>
      <w:r w:rsidRPr="00BC4F1F">
        <w:rPr>
          <w:rFonts w:ascii="SimSun" w:hAnsi="SimSun"/>
          <w:sz w:val="21"/>
          <w:szCs w:val="21"/>
        </w:rPr>
        <w:t>12个月；(ii)</w:t>
      </w:r>
      <w:r w:rsidR="00D0705B" w:rsidRPr="00BC4F1F">
        <w:rPr>
          <w:rFonts w:ascii="SimSun" w:hAnsi="SimSun"/>
          <w:sz w:val="21"/>
          <w:szCs w:val="21"/>
        </w:rPr>
        <w:t>放宽</w:t>
      </w:r>
      <w:r w:rsidRPr="00BC4F1F">
        <w:rPr>
          <w:rFonts w:ascii="SimSun" w:hAnsi="SimSun"/>
          <w:sz w:val="21"/>
          <w:szCs w:val="21"/>
        </w:rPr>
        <w:t>新所有人</w:t>
      </w:r>
      <w:r w:rsidR="00D0705B" w:rsidRPr="00BC4F1F">
        <w:rPr>
          <w:rFonts w:ascii="SimSun" w:hAnsi="SimSun" w:hint="eastAsia"/>
          <w:sz w:val="21"/>
          <w:szCs w:val="21"/>
        </w:rPr>
        <w:t>提交</w:t>
      </w:r>
      <w:r w:rsidR="00D0705B" w:rsidRPr="00BC4F1F">
        <w:rPr>
          <w:rFonts w:ascii="SimSun" w:hAnsi="SimSun"/>
          <w:sz w:val="21"/>
          <w:szCs w:val="21"/>
        </w:rPr>
        <w:t>所有权变更</w:t>
      </w:r>
      <w:r w:rsidRPr="00BC4F1F">
        <w:rPr>
          <w:rFonts w:ascii="SimSun" w:hAnsi="SimSun"/>
          <w:sz w:val="21"/>
          <w:szCs w:val="21"/>
        </w:rPr>
        <w:t>登记</w:t>
      </w:r>
      <w:r w:rsidR="00D0705B" w:rsidRPr="00BC4F1F">
        <w:rPr>
          <w:rFonts w:ascii="SimSun" w:hAnsi="SimSun" w:hint="eastAsia"/>
          <w:sz w:val="21"/>
          <w:szCs w:val="21"/>
        </w:rPr>
        <w:t>申请时的</w:t>
      </w:r>
      <w:r w:rsidRPr="00BC4F1F">
        <w:rPr>
          <w:rFonts w:ascii="SimSun" w:hAnsi="SimSun"/>
          <w:sz w:val="21"/>
          <w:szCs w:val="21"/>
        </w:rPr>
        <w:t>要求；以及(iii)</w:t>
      </w:r>
      <w:r w:rsidR="00D0705B" w:rsidRPr="00BC4F1F">
        <w:rPr>
          <w:rFonts w:ascii="SimSun" w:hAnsi="SimSun" w:hint="eastAsia"/>
          <w:sz w:val="21"/>
          <w:szCs w:val="21"/>
        </w:rPr>
        <w:t>放宽</w:t>
      </w:r>
      <w:r w:rsidRPr="00BC4F1F">
        <w:rPr>
          <w:rFonts w:ascii="SimSun" w:hAnsi="SimSun"/>
          <w:sz w:val="21"/>
          <w:szCs w:val="21"/>
        </w:rPr>
        <w:t>因不可抗力事件（如</w:t>
      </w:r>
      <w:r w:rsidR="00D0705B" w:rsidRPr="00BC4F1F">
        <w:rPr>
          <w:rFonts w:ascii="SimSun" w:hAnsi="SimSun"/>
          <w:sz w:val="21"/>
          <w:szCs w:val="21"/>
        </w:rPr>
        <w:t>2019</w:t>
      </w:r>
      <w:r w:rsidR="00D0705B" w:rsidRPr="00BC4F1F">
        <w:rPr>
          <w:rFonts w:ascii="SimSun" w:hAnsi="SimSun" w:hint="eastAsia"/>
          <w:sz w:val="21"/>
          <w:szCs w:val="21"/>
        </w:rPr>
        <w:t>冠状病毒病</w:t>
      </w:r>
      <w:r w:rsidRPr="00BC4F1F">
        <w:rPr>
          <w:rFonts w:ascii="SimSun" w:hAnsi="SimSun"/>
          <w:sz w:val="21"/>
          <w:szCs w:val="21"/>
        </w:rPr>
        <w:t>）而延误在国际局</w:t>
      </w:r>
      <w:r w:rsidR="00D0705B" w:rsidRPr="00BC4F1F">
        <w:rPr>
          <w:rFonts w:ascii="SimSun" w:hAnsi="SimSun" w:hint="eastAsia"/>
          <w:sz w:val="21"/>
          <w:szCs w:val="21"/>
        </w:rPr>
        <w:t>采取一项行动</w:t>
      </w:r>
      <w:r w:rsidRPr="00BC4F1F">
        <w:rPr>
          <w:rFonts w:ascii="SimSun" w:hAnsi="SimSun"/>
          <w:sz w:val="21"/>
          <w:szCs w:val="21"/>
        </w:rPr>
        <w:t>的时限</w:t>
      </w:r>
      <w:r w:rsidR="00D0705B" w:rsidRPr="00BC4F1F">
        <w:rPr>
          <w:rFonts w:ascii="SimSun" w:hAnsi="SimSun" w:hint="eastAsia"/>
          <w:sz w:val="21"/>
          <w:szCs w:val="21"/>
        </w:rPr>
        <w:t>时</w:t>
      </w:r>
      <w:r w:rsidRPr="00BC4F1F">
        <w:rPr>
          <w:rFonts w:ascii="SimSun" w:hAnsi="SimSun"/>
          <w:sz w:val="21"/>
          <w:szCs w:val="21"/>
        </w:rPr>
        <w:t>的</w:t>
      </w:r>
      <w:r w:rsidR="00D0705B" w:rsidRPr="00BC4F1F">
        <w:rPr>
          <w:rFonts w:ascii="SimSun" w:hAnsi="SimSun" w:hint="eastAsia"/>
          <w:sz w:val="21"/>
          <w:szCs w:val="21"/>
        </w:rPr>
        <w:t>宽限</w:t>
      </w:r>
      <w:r w:rsidRPr="00BC4F1F">
        <w:rPr>
          <w:rFonts w:ascii="SimSun" w:hAnsi="SimSun"/>
          <w:sz w:val="21"/>
          <w:szCs w:val="21"/>
        </w:rPr>
        <w:t>。此外，2021年12</w:t>
      </w:r>
      <w:r w:rsidR="003F2DA6" w:rsidRPr="00BC4F1F">
        <w:rPr>
          <w:rFonts w:ascii="SimSun" w:hAnsi="SimSun"/>
          <w:sz w:val="21"/>
          <w:szCs w:val="21"/>
        </w:rPr>
        <w:t>月举行的工业品外观设计国际注册海牙体系法律发展工作组会议</w:t>
      </w:r>
      <w:r w:rsidRPr="00BC4F1F">
        <w:rPr>
          <w:rFonts w:ascii="SimSun" w:hAnsi="SimSun"/>
          <w:sz w:val="21"/>
          <w:szCs w:val="21"/>
        </w:rPr>
        <w:t>除其他议题外，还审议了在海牙体系中引入新语言的可能性，并同意在下届会议上继续讨论这一议题。</w:t>
      </w:r>
    </w:p>
    <w:p w:rsidR="00775B44" w:rsidRPr="00BC4F1F" w:rsidRDefault="0042336B" w:rsidP="00A179B3">
      <w:pPr>
        <w:numPr>
          <w:ilvl w:val="0"/>
          <w:numId w:val="37"/>
        </w:numPr>
        <w:overflowPunct w:val="0"/>
        <w:spacing w:afterLines="50" w:after="120" w:line="340" w:lineRule="atLeast"/>
        <w:ind w:left="0" w:firstLine="0"/>
        <w:jc w:val="both"/>
        <w:rPr>
          <w:rFonts w:ascii="SimSun" w:hAnsi="SimSun"/>
          <w:sz w:val="21"/>
          <w:szCs w:val="21"/>
        </w:rPr>
      </w:pPr>
      <w:r w:rsidRPr="00BC4F1F">
        <w:rPr>
          <w:rFonts w:ascii="SimSun" w:hAnsi="SimSun"/>
          <w:sz w:val="21"/>
          <w:szCs w:val="21"/>
        </w:rPr>
        <w:t>为进一步简化申请程序，</w:t>
      </w:r>
      <w:r w:rsidR="00E10D02" w:rsidRPr="00BC4F1F">
        <w:rPr>
          <w:rFonts w:ascii="SimSun" w:hAnsi="SimSun"/>
          <w:sz w:val="21"/>
          <w:szCs w:val="21"/>
        </w:rPr>
        <w:t>产权组织</w:t>
      </w:r>
      <w:r w:rsidRPr="00BC4F1F">
        <w:rPr>
          <w:rFonts w:ascii="SimSun" w:hAnsi="SimSun"/>
          <w:sz w:val="21"/>
          <w:szCs w:val="21"/>
        </w:rPr>
        <w:t>网站定期更新并提供在线解决方案、电子服务、</w:t>
      </w:r>
      <w:r w:rsidR="003B296C" w:rsidRPr="00BC4F1F">
        <w:rPr>
          <w:rFonts w:ascii="SimSun" w:hAnsi="SimSun" w:hint="eastAsia"/>
          <w:sz w:val="21"/>
          <w:szCs w:val="21"/>
        </w:rPr>
        <w:t>h</w:t>
      </w:r>
      <w:r w:rsidR="003B296C" w:rsidRPr="00BC4F1F">
        <w:rPr>
          <w:rFonts w:ascii="SimSun" w:hAnsi="SimSun"/>
          <w:sz w:val="21"/>
          <w:szCs w:val="21"/>
        </w:rPr>
        <w:t>ow-to</w:t>
      </w:r>
      <w:r w:rsidRPr="00BC4F1F">
        <w:rPr>
          <w:rFonts w:ascii="SimSun" w:hAnsi="SimSun"/>
          <w:sz w:val="21"/>
          <w:szCs w:val="21"/>
        </w:rPr>
        <w:t>视频、年度统计审查和量身定制的教育资源，以便在国际申请的整个周期内为商标和外观设计用户提供帮助。例如，马德里和海牙体系的国际申请在线界面，即马德里</w:t>
      </w:r>
      <w:r w:rsidR="003B296C" w:rsidRPr="00BC4F1F">
        <w:rPr>
          <w:rFonts w:ascii="SimSun" w:hAnsi="SimSun"/>
          <w:sz w:val="21"/>
          <w:szCs w:val="21"/>
        </w:rPr>
        <w:t>e-Filing</w:t>
      </w:r>
      <w:r w:rsidRPr="00BC4F1F">
        <w:rPr>
          <w:rFonts w:ascii="SimSun" w:hAnsi="SimSun"/>
          <w:sz w:val="21"/>
          <w:szCs w:val="21"/>
        </w:rPr>
        <w:t>和海牙</w:t>
      </w:r>
      <w:r w:rsidR="003B296C" w:rsidRPr="00BC4F1F">
        <w:rPr>
          <w:rFonts w:ascii="SimSun" w:hAnsi="SimSun"/>
          <w:sz w:val="21"/>
          <w:szCs w:val="21"/>
        </w:rPr>
        <w:t>e-Filing</w:t>
      </w:r>
      <w:r w:rsidRPr="00BC4F1F">
        <w:rPr>
          <w:rFonts w:ascii="SimSun" w:hAnsi="SimSun"/>
          <w:sz w:val="21"/>
          <w:szCs w:val="21"/>
        </w:rPr>
        <w:t>，继续为申请人提供方便的手段和</w:t>
      </w:r>
      <w:proofErr w:type="gramStart"/>
      <w:r w:rsidRPr="00BC4F1F">
        <w:rPr>
          <w:rFonts w:ascii="SimSun" w:hAnsi="SimSun"/>
          <w:sz w:val="21"/>
          <w:szCs w:val="21"/>
        </w:rPr>
        <w:t>逐步</w:t>
      </w:r>
      <w:r w:rsidR="003B296C" w:rsidRPr="00BC4F1F">
        <w:rPr>
          <w:rFonts w:ascii="SimSun" w:hAnsi="SimSun" w:hint="eastAsia"/>
          <w:sz w:val="21"/>
          <w:szCs w:val="21"/>
        </w:rPr>
        <w:t>骤</w:t>
      </w:r>
      <w:proofErr w:type="gramEnd"/>
      <w:r w:rsidRPr="00BC4F1F">
        <w:rPr>
          <w:rFonts w:ascii="SimSun" w:hAnsi="SimSun"/>
          <w:sz w:val="21"/>
          <w:szCs w:val="21"/>
        </w:rPr>
        <w:t>指导，说明如何以</w:t>
      </w:r>
      <w:r w:rsidR="003B296C" w:rsidRPr="00BC4F1F">
        <w:rPr>
          <w:rFonts w:ascii="SimSun" w:hAnsi="SimSun" w:hint="eastAsia"/>
          <w:sz w:val="21"/>
          <w:szCs w:val="21"/>
        </w:rPr>
        <w:t>电子</w:t>
      </w:r>
      <w:r w:rsidRPr="00BC4F1F">
        <w:rPr>
          <w:rFonts w:ascii="SimSun" w:hAnsi="SimSun"/>
          <w:sz w:val="21"/>
          <w:szCs w:val="21"/>
        </w:rPr>
        <w:t>方式安全地提交国际申请和</w:t>
      </w:r>
      <w:r w:rsidR="003B296C" w:rsidRPr="00BC4F1F">
        <w:rPr>
          <w:rFonts w:ascii="SimSun" w:hAnsi="SimSun" w:hint="eastAsia"/>
          <w:sz w:val="21"/>
          <w:szCs w:val="21"/>
        </w:rPr>
        <w:t>续展</w:t>
      </w:r>
      <w:r w:rsidRPr="00BC4F1F">
        <w:rPr>
          <w:rFonts w:ascii="SimSun" w:hAnsi="SimSun"/>
          <w:sz w:val="21"/>
          <w:szCs w:val="21"/>
        </w:rPr>
        <w:t>国际注册。2021</w:t>
      </w:r>
      <w:r w:rsidR="003B296C" w:rsidRPr="00BC4F1F">
        <w:rPr>
          <w:rFonts w:ascii="SimSun" w:hAnsi="SimSun"/>
          <w:sz w:val="21"/>
          <w:szCs w:val="21"/>
        </w:rPr>
        <w:t>年，</w:t>
      </w:r>
      <w:r w:rsidR="003B296C" w:rsidRPr="00BC4F1F">
        <w:rPr>
          <w:rFonts w:ascii="SimSun" w:hAnsi="SimSun" w:hint="eastAsia"/>
          <w:sz w:val="21"/>
          <w:szCs w:val="21"/>
        </w:rPr>
        <w:t>有</w:t>
      </w:r>
      <w:r w:rsidR="003B296C" w:rsidRPr="00BC4F1F">
        <w:rPr>
          <w:rFonts w:ascii="SimSun" w:hAnsi="SimSun"/>
          <w:sz w:val="21"/>
          <w:szCs w:val="21"/>
        </w:rPr>
        <w:t>四</w:t>
      </w:r>
      <w:r w:rsidR="003B296C" w:rsidRPr="00BC4F1F">
        <w:rPr>
          <w:rFonts w:ascii="SimSun" w:hAnsi="SimSun" w:hint="eastAsia"/>
          <w:sz w:val="21"/>
          <w:szCs w:val="21"/>
        </w:rPr>
        <w:t>个</w:t>
      </w:r>
      <w:r w:rsidRPr="00BC4F1F">
        <w:rPr>
          <w:rFonts w:ascii="SimSun" w:hAnsi="SimSun"/>
          <w:sz w:val="21"/>
          <w:szCs w:val="21"/>
        </w:rPr>
        <w:t>知识产权局</w:t>
      </w:r>
      <w:r w:rsidR="00817C78" w:rsidRPr="00BC4F1F">
        <w:rPr>
          <w:rFonts w:ascii="SimSun" w:hAnsi="SimSun"/>
          <w:sz w:val="21"/>
          <w:szCs w:val="21"/>
          <w:vertAlign w:val="superscript"/>
        </w:rPr>
        <w:footnoteReference w:id="19"/>
      </w:r>
      <w:r w:rsidRPr="00BC4F1F">
        <w:rPr>
          <w:rFonts w:ascii="SimSun" w:hAnsi="SimSun"/>
          <w:sz w:val="21"/>
          <w:szCs w:val="21"/>
        </w:rPr>
        <w:t>加入了马德里</w:t>
      </w:r>
      <w:r w:rsidR="003B296C" w:rsidRPr="00BC4F1F">
        <w:rPr>
          <w:rFonts w:ascii="SimSun" w:hAnsi="SimSun"/>
          <w:sz w:val="21"/>
          <w:szCs w:val="21"/>
        </w:rPr>
        <w:t>e-Filing服务，使</w:t>
      </w:r>
      <w:proofErr w:type="gramStart"/>
      <w:r w:rsidR="003B296C" w:rsidRPr="00BC4F1F">
        <w:rPr>
          <w:rFonts w:ascii="SimSun" w:hAnsi="SimSun"/>
          <w:sz w:val="21"/>
          <w:szCs w:val="21"/>
        </w:rPr>
        <w:t>参与</w:t>
      </w:r>
      <w:r w:rsidRPr="00BC4F1F">
        <w:rPr>
          <w:rFonts w:ascii="SimSun" w:hAnsi="SimSun"/>
          <w:sz w:val="21"/>
          <w:szCs w:val="21"/>
        </w:rPr>
        <w:t>局</w:t>
      </w:r>
      <w:proofErr w:type="gramEnd"/>
      <w:r w:rsidRPr="00BC4F1F">
        <w:rPr>
          <w:rFonts w:ascii="SimSun" w:hAnsi="SimSun"/>
          <w:sz w:val="21"/>
          <w:szCs w:val="21"/>
        </w:rPr>
        <w:t>的总数增加到15个。此外，还向中国</w:t>
      </w:r>
      <w:r w:rsidR="00455FE6" w:rsidRPr="00BC4F1F">
        <w:rPr>
          <w:rFonts w:ascii="SimSun" w:hAnsi="SimSun"/>
          <w:sz w:val="21"/>
          <w:szCs w:val="21"/>
        </w:rPr>
        <w:t>香港特别行政区</w:t>
      </w:r>
      <w:r w:rsidRPr="00BC4F1F">
        <w:rPr>
          <w:rFonts w:ascii="SimSun" w:hAnsi="SimSun"/>
          <w:sz w:val="21"/>
          <w:szCs w:val="21"/>
        </w:rPr>
        <w:t>提供了技术援助，以建立电子申请服务和与</w:t>
      </w:r>
      <w:r w:rsidR="00E10D02" w:rsidRPr="00BC4F1F">
        <w:rPr>
          <w:rFonts w:ascii="SimSun" w:hAnsi="SimSun"/>
          <w:sz w:val="21"/>
          <w:szCs w:val="21"/>
        </w:rPr>
        <w:t>产权组织</w:t>
      </w:r>
      <w:r w:rsidRPr="00BC4F1F">
        <w:rPr>
          <w:rFonts w:ascii="SimSun" w:hAnsi="SimSun"/>
          <w:sz w:val="21"/>
          <w:szCs w:val="21"/>
        </w:rPr>
        <w:t>的双向电子通信。</w:t>
      </w:r>
    </w:p>
    <w:p w:rsidR="00775B44" w:rsidRPr="00BC4F1F" w:rsidRDefault="00E10D02" w:rsidP="00A179B3">
      <w:pPr>
        <w:numPr>
          <w:ilvl w:val="0"/>
          <w:numId w:val="37"/>
        </w:numPr>
        <w:overflowPunct w:val="0"/>
        <w:spacing w:afterLines="50" w:after="120" w:line="340" w:lineRule="atLeast"/>
        <w:ind w:left="0" w:firstLine="0"/>
        <w:jc w:val="both"/>
        <w:rPr>
          <w:rFonts w:ascii="SimSun" w:hAnsi="SimSun"/>
          <w:sz w:val="21"/>
          <w:szCs w:val="21"/>
        </w:rPr>
      </w:pPr>
      <w:r w:rsidRPr="00BC4F1F">
        <w:rPr>
          <w:rFonts w:ascii="SimSun" w:hAnsi="SimSun"/>
          <w:sz w:val="21"/>
          <w:szCs w:val="21"/>
        </w:rPr>
        <w:t>产权组织</w:t>
      </w:r>
      <w:r w:rsidR="0042336B" w:rsidRPr="00BC4F1F">
        <w:rPr>
          <w:rFonts w:ascii="SimSun" w:hAnsi="SimSun"/>
          <w:sz w:val="21"/>
          <w:szCs w:val="21"/>
        </w:rPr>
        <w:t>对</w:t>
      </w:r>
      <w:r w:rsidR="00982B3A" w:rsidRPr="00BC4F1F">
        <w:rPr>
          <w:rFonts w:ascii="SimSun" w:hAnsi="SimSun"/>
          <w:sz w:val="21"/>
          <w:szCs w:val="21"/>
        </w:rPr>
        <w:t>发展中国家</w:t>
      </w:r>
      <w:r w:rsidR="0042336B" w:rsidRPr="00BC4F1F">
        <w:rPr>
          <w:rFonts w:ascii="SimSun" w:hAnsi="SimSun"/>
          <w:sz w:val="21"/>
          <w:szCs w:val="21"/>
        </w:rPr>
        <w:t>的品牌和/</w:t>
      </w:r>
      <w:r w:rsidR="003B296C" w:rsidRPr="00BC4F1F">
        <w:rPr>
          <w:rFonts w:ascii="SimSun" w:hAnsi="SimSun"/>
          <w:sz w:val="21"/>
          <w:szCs w:val="21"/>
        </w:rPr>
        <w:t>或外观设计所有者提出的申请</w:t>
      </w:r>
      <w:r w:rsidR="0042336B" w:rsidRPr="00BC4F1F">
        <w:rPr>
          <w:rFonts w:ascii="SimSun" w:hAnsi="SimSun"/>
          <w:sz w:val="21"/>
          <w:szCs w:val="21"/>
        </w:rPr>
        <w:t>减免90%</w:t>
      </w:r>
      <w:r w:rsidR="003B296C" w:rsidRPr="00BC4F1F">
        <w:rPr>
          <w:rFonts w:ascii="SimSun" w:hAnsi="SimSun"/>
          <w:sz w:val="21"/>
          <w:szCs w:val="21"/>
        </w:rPr>
        <w:t>的国际申请费和</w:t>
      </w:r>
      <w:r w:rsidR="003B296C" w:rsidRPr="00BC4F1F">
        <w:rPr>
          <w:rFonts w:ascii="SimSun" w:hAnsi="SimSun" w:hint="eastAsia"/>
          <w:sz w:val="21"/>
          <w:szCs w:val="21"/>
        </w:rPr>
        <w:t>部分</w:t>
      </w:r>
      <w:r w:rsidR="0042336B" w:rsidRPr="00BC4F1F">
        <w:rPr>
          <w:rFonts w:ascii="SimSun" w:hAnsi="SimSun"/>
          <w:sz w:val="21"/>
          <w:szCs w:val="21"/>
        </w:rPr>
        <w:t>其他费用</w:t>
      </w:r>
      <w:r w:rsidR="003B296C" w:rsidRPr="00BC4F1F">
        <w:rPr>
          <w:rFonts w:ascii="SimSun" w:hAnsi="SimSun" w:hint="eastAsia"/>
          <w:sz w:val="21"/>
          <w:szCs w:val="21"/>
        </w:rPr>
        <w:t>，</w:t>
      </w:r>
      <w:r w:rsidR="003B296C" w:rsidRPr="00BC4F1F">
        <w:rPr>
          <w:rFonts w:ascii="SimSun" w:hAnsi="SimSun"/>
          <w:sz w:val="21"/>
          <w:szCs w:val="21"/>
        </w:rPr>
        <w:t>进一步为实现2030年议程做出了贡献</w:t>
      </w:r>
      <w:r w:rsidR="0042336B" w:rsidRPr="00BC4F1F">
        <w:rPr>
          <w:rFonts w:ascii="SimSun" w:hAnsi="SimSun"/>
          <w:sz w:val="21"/>
          <w:szCs w:val="21"/>
        </w:rPr>
        <w:t>。</w:t>
      </w:r>
    </w:p>
    <w:p w:rsidR="00775B44" w:rsidRPr="00BC4F1F" w:rsidRDefault="0042336B" w:rsidP="00EB15BB">
      <w:pPr>
        <w:pStyle w:val="3"/>
        <w:numPr>
          <w:ilvl w:val="0"/>
          <w:numId w:val="32"/>
        </w:numPr>
        <w:overflowPunct w:val="0"/>
        <w:spacing w:before="0" w:afterLines="50" w:after="120" w:line="340" w:lineRule="atLeast"/>
        <w:ind w:left="924" w:hanging="357"/>
        <w:rPr>
          <w:rFonts w:ascii="SimSun" w:hAnsi="SimSun"/>
          <w:sz w:val="21"/>
          <w:szCs w:val="21"/>
        </w:rPr>
      </w:pPr>
      <w:r w:rsidRPr="00BC4F1F">
        <w:rPr>
          <w:rFonts w:ascii="SimSun" w:hAnsi="SimSun"/>
          <w:sz w:val="21"/>
          <w:szCs w:val="21"/>
        </w:rPr>
        <w:t>能力</w:t>
      </w:r>
      <w:r w:rsidR="003B296C" w:rsidRPr="00BC4F1F">
        <w:rPr>
          <w:rFonts w:ascii="SimSun" w:hAnsi="SimSun"/>
          <w:sz w:val="21"/>
          <w:szCs w:val="21"/>
        </w:rPr>
        <w:t>建设和</w:t>
      </w:r>
      <w:r w:rsidR="00A17808" w:rsidRPr="00BC4F1F">
        <w:rPr>
          <w:rFonts w:ascii="SimSun" w:hAnsi="SimSun"/>
          <w:sz w:val="21"/>
          <w:szCs w:val="21"/>
        </w:rPr>
        <w:t>提高</w:t>
      </w:r>
      <w:r w:rsidR="003B296C" w:rsidRPr="00BC4F1F">
        <w:rPr>
          <w:rFonts w:ascii="SimSun" w:hAnsi="SimSun" w:hint="eastAsia"/>
          <w:sz w:val="21"/>
          <w:szCs w:val="21"/>
        </w:rPr>
        <w:t>认识活动</w:t>
      </w:r>
    </w:p>
    <w:p w:rsidR="00775B44" w:rsidRPr="00BC4F1F" w:rsidRDefault="0042336B" w:rsidP="00A179B3">
      <w:pPr>
        <w:numPr>
          <w:ilvl w:val="0"/>
          <w:numId w:val="37"/>
        </w:numPr>
        <w:overflowPunct w:val="0"/>
        <w:spacing w:afterLines="50" w:after="120" w:line="340" w:lineRule="atLeast"/>
        <w:ind w:left="0" w:firstLine="0"/>
        <w:jc w:val="both"/>
        <w:rPr>
          <w:rFonts w:ascii="SimSun" w:hAnsi="SimSun"/>
          <w:sz w:val="21"/>
          <w:szCs w:val="21"/>
        </w:rPr>
      </w:pPr>
      <w:r w:rsidRPr="00BC4F1F">
        <w:rPr>
          <w:rFonts w:ascii="SimSun" w:hAnsi="SimSun"/>
          <w:sz w:val="21"/>
          <w:szCs w:val="21"/>
        </w:rPr>
        <w:t>为了提高人们对有效使用商标、工业品外观设计和地理标志以及国际知识产权注册</w:t>
      </w:r>
      <w:r w:rsidR="003B296C" w:rsidRPr="00BC4F1F">
        <w:rPr>
          <w:rFonts w:ascii="SimSun" w:hAnsi="SimSun" w:hint="eastAsia"/>
          <w:sz w:val="21"/>
          <w:szCs w:val="21"/>
        </w:rPr>
        <w:t>体系</w:t>
      </w:r>
      <w:r w:rsidR="003B296C" w:rsidRPr="00BC4F1F">
        <w:rPr>
          <w:rFonts w:ascii="SimSun" w:hAnsi="SimSun"/>
          <w:sz w:val="21"/>
          <w:szCs w:val="21"/>
        </w:rPr>
        <w:t>好处的认识并增加这方面的知识，</w:t>
      </w:r>
      <w:r w:rsidR="003B296C" w:rsidRPr="00BC4F1F">
        <w:rPr>
          <w:rFonts w:ascii="SimSun" w:hAnsi="SimSun" w:hint="eastAsia"/>
          <w:sz w:val="21"/>
          <w:szCs w:val="21"/>
        </w:rPr>
        <w:t>产权</w:t>
      </w:r>
      <w:r w:rsidRPr="00BC4F1F">
        <w:rPr>
          <w:rFonts w:ascii="SimSun" w:hAnsi="SimSun"/>
          <w:sz w:val="21"/>
          <w:szCs w:val="21"/>
        </w:rPr>
        <w:t>组织扩大了其技术援助和能力建设活动的范围、影响和可及性，以支持可持续发展目标4、5、9和10</w:t>
      </w:r>
      <w:r w:rsidR="003B296C" w:rsidRPr="00BC4F1F">
        <w:rPr>
          <w:rFonts w:ascii="SimSun" w:hAnsi="SimSun" w:hint="eastAsia"/>
          <w:sz w:val="21"/>
          <w:szCs w:val="21"/>
        </w:rPr>
        <w:t>。</w:t>
      </w:r>
      <w:r w:rsidRPr="00BC4F1F">
        <w:rPr>
          <w:rFonts w:ascii="SimSun" w:hAnsi="SimSun"/>
          <w:sz w:val="21"/>
          <w:szCs w:val="21"/>
        </w:rPr>
        <w:t>这些活动的例子包括</w:t>
      </w:r>
      <w:r w:rsidR="003B296C" w:rsidRPr="00BC4F1F">
        <w:rPr>
          <w:rFonts w:ascii="SimSun" w:hAnsi="SimSun"/>
          <w:sz w:val="21"/>
          <w:szCs w:val="21"/>
        </w:rPr>
        <w:t>(i)</w:t>
      </w:r>
      <w:r w:rsidR="003B296C" w:rsidRPr="00BC4F1F">
        <w:rPr>
          <w:rFonts w:ascii="SimSun" w:hAnsi="SimSun" w:hint="eastAsia"/>
          <w:sz w:val="21"/>
          <w:szCs w:val="21"/>
        </w:rPr>
        <w:t>举办“</w:t>
      </w:r>
      <w:r w:rsidRPr="00BC4F1F">
        <w:rPr>
          <w:rFonts w:ascii="SimSun" w:hAnsi="SimSun"/>
          <w:sz w:val="21"/>
          <w:szCs w:val="21"/>
        </w:rPr>
        <w:t>地理标志全球</w:t>
      </w:r>
      <w:r w:rsidR="003B296C" w:rsidRPr="00BC4F1F">
        <w:rPr>
          <w:rFonts w:ascii="SimSun" w:hAnsi="SimSun" w:hint="eastAsia"/>
          <w:sz w:val="21"/>
          <w:szCs w:val="21"/>
        </w:rPr>
        <w:t>专题讨论会</w:t>
      </w:r>
      <w:r w:rsidR="00D70A1B" w:rsidRPr="00D70A1B">
        <w:rPr>
          <w:rFonts w:ascii="SimSun" w:hAnsi="SimSun"/>
          <w:sz w:val="21"/>
          <w:szCs w:val="21"/>
        </w:rPr>
        <w:t>”</w:t>
      </w:r>
      <w:r w:rsidRPr="00BC4F1F">
        <w:rPr>
          <w:rFonts w:ascii="SimSun" w:hAnsi="SimSun"/>
          <w:sz w:val="21"/>
          <w:szCs w:val="21"/>
        </w:rPr>
        <w:t>和</w:t>
      </w:r>
      <w:r w:rsidR="003B296C" w:rsidRPr="00BC4F1F">
        <w:rPr>
          <w:rFonts w:ascii="SimSun" w:hAnsi="SimSun" w:hint="eastAsia"/>
          <w:sz w:val="21"/>
          <w:szCs w:val="21"/>
        </w:rPr>
        <w:t>“</w:t>
      </w:r>
      <w:r w:rsidRPr="00BC4F1F">
        <w:rPr>
          <w:rFonts w:ascii="SimSun" w:hAnsi="SimSun"/>
          <w:sz w:val="21"/>
          <w:szCs w:val="21"/>
        </w:rPr>
        <w:t>地理标志虚拟展览</w:t>
      </w:r>
      <w:r w:rsidR="003B296C" w:rsidRPr="00BC4F1F">
        <w:rPr>
          <w:rFonts w:ascii="SimSun" w:hAnsi="SimSun" w:hint="eastAsia"/>
          <w:sz w:val="21"/>
          <w:szCs w:val="21"/>
        </w:rPr>
        <w:t>”</w:t>
      </w:r>
      <w:r w:rsidRPr="00BC4F1F">
        <w:rPr>
          <w:rFonts w:ascii="SimSun" w:hAnsi="SimSun"/>
          <w:sz w:val="21"/>
          <w:szCs w:val="21"/>
        </w:rPr>
        <w:t>；</w:t>
      </w:r>
      <w:r w:rsidRPr="008B1C63">
        <w:rPr>
          <w:rFonts w:ascii="SimSun" w:hAnsi="SimSun"/>
          <w:sz w:val="21"/>
          <w:szCs w:val="21"/>
        </w:rPr>
        <w:t>(</w:t>
      </w:r>
      <w:r w:rsidR="003B296C" w:rsidRPr="00BC4F1F">
        <w:rPr>
          <w:rFonts w:ascii="SimSun" w:hAnsi="SimSun"/>
          <w:sz w:val="21"/>
          <w:szCs w:val="21"/>
        </w:rPr>
        <w:t>ii)</w:t>
      </w:r>
      <w:r w:rsidRPr="00BC4F1F">
        <w:rPr>
          <w:rFonts w:ascii="SimSun" w:hAnsi="SimSun"/>
          <w:sz w:val="21"/>
          <w:szCs w:val="21"/>
        </w:rPr>
        <w:t>开发</w:t>
      </w:r>
      <w:r w:rsidR="003B296C" w:rsidRPr="00BC4F1F">
        <w:rPr>
          <w:rFonts w:ascii="SimSun" w:hAnsi="SimSun" w:hint="eastAsia"/>
          <w:sz w:val="21"/>
          <w:szCs w:val="21"/>
        </w:rPr>
        <w:t>并推出</w:t>
      </w:r>
      <w:r w:rsidR="003B296C" w:rsidRPr="00BC4F1F">
        <w:rPr>
          <w:rFonts w:ascii="SimSun" w:hAnsi="SimSun"/>
          <w:sz w:val="21"/>
          <w:szCs w:val="21"/>
        </w:rPr>
        <w:t>商标国际注册马德里体系</w:t>
      </w:r>
      <w:r w:rsidRPr="00BC4F1F">
        <w:rPr>
          <w:rFonts w:ascii="SimSun" w:hAnsi="SimSun"/>
          <w:sz w:val="21"/>
          <w:szCs w:val="21"/>
        </w:rPr>
        <w:t>专门远程学习课程（DL-303）；</w:t>
      </w:r>
      <w:r w:rsidRPr="00BC4F1F">
        <w:rPr>
          <w:rStyle w:val="af1"/>
          <w:rFonts w:ascii="SimSun" w:hAnsi="SimSun"/>
          <w:sz w:val="21"/>
          <w:szCs w:val="21"/>
        </w:rPr>
        <w:footnoteReference w:id="20"/>
      </w:r>
      <w:r w:rsidRPr="00BC4F1F">
        <w:rPr>
          <w:rFonts w:ascii="SimSun" w:hAnsi="SimSun"/>
          <w:sz w:val="21"/>
          <w:szCs w:val="21"/>
        </w:rPr>
        <w:t>(</w:t>
      </w:r>
      <w:r w:rsidR="003B296C" w:rsidRPr="00BC4F1F">
        <w:rPr>
          <w:rFonts w:ascii="SimSun" w:hAnsi="SimSun"/>
          <w:sz w:val="21"/>
          <w:szCs w:val="21"/>
        </w:rPr>
        <w:t>iii)</w:t>
      </w:r>
      <w:r w:rsidR="003B296C" w:rsidRPr="00BC4F1F">
        <w:rPr>
          <w:rFonts w:ascii="SimSun" w:hAnsi="SimSun" w:hint="eastAsia"/>
          <w:sz w:val="21"/>
          <w:szCs w:val="21"/>
        </w:rPr>
        <w:t>针对</w:t>
      </w:r>
      <w:r w:rsidR="003B296C" w:rsidRPr="00BC4F1F">
        <w:rPr>
          <w:rFonts w:ascii="SimSun" w:hAnsi="SimSun"/>
          <w:sz w:val="21"/>
          <w:szCs w:val="21"/>
        </w:rPr>
        <w:t>特定的目标市场和利益攸关方</w:t>
      </w:r>
      <w:r w:rsidRPr="00BC4F1F">
        <w:rPr>
          <w:rFonts w:ascii="SimSun" w:hAnsi="SimSun"/>
          <w:sz w:val="21"/>
          <w:szCs w:val="21"/>
        </w:rPr>
        <w:t>组织有针对性的讲习班和培训，如为阿里巴巴中小企业举办的马德里体系</w:t>
      </w:r>
      <w:r w:rsidR="003B296C" w:rsidRPr="00BC4F1F">
        <w:rPr>
          <w:rFonts w:ascii="SimSun" w:hAnsi="SimSun"/>
          <w:sz w:val="21"/>
          <w:szCs w:val="21"/>
        </w:rPr>
        <w:t>系列</w:t>
      </w:r>
      <w:r w:rsidRPr="00BC4F1F">
        <w:rPr>
          <w:rFonts w:ascii="SimSun" w:hAnsi="SimSun"/>
          <w:sz w:val="21"/>
          <w:szCs w:val="21"/>
        </w:rPr>
        <w:t>培训</w:t>
      </w:r>
      <w:r w:rsidR="003B296C" w:rsidRPr="00BC4F1F">
        <w:rPr>
          <w:rFonts w:ascii="SimSun" w:hAnsi="SimSun" w:hint="eastAsia"/>
          <w:sz w:val="21"/>
          <w:szCs w:val="21"/>
        </w:rPr>
        <w:t>；</w:t>
      </w:r>
      <w:r w:rsidR="003B296C" w:rsidRPr="00BC4F1F">
        <w:rPr>
          <w:rFonts w:ascii="SimSun" w:hAnsi="SimSun"/>
          <w:sz w:val="21"/>
          <w:szCs w:val="21"/>
        </w:rPr>
        <w:t>(iv)</w:t>
      </w:r>
      <w:r w:rsidR="003B296C" w:rsidRPr="00BC4F1F">
        <w:rPr>
          <w:rFonts w:ascii="SimSun" w:hAnsi="SimSun" w:hint="eastAsia"/>
          <w:sz w:val="21"/>
          <w:szCs w:val="21"/>
        </w:rPr>
        <w:t>举办了一次</w:t>
      </w:r>
      <w:r w:rsidR="003B296C" w:rsidRPr="00BC4F1F">
        <w:rPr>
          <w:rFonts w:ascii="SimSun" w:hAnsi="SimSun"/>
          <w:sz w:val="21"/>
          <w:szCs w:val="21"/>
        </w:rPr>
        <w:t>中小企业品牌建设和发展</w:t>
      </w:r>
      <w:r w:rsidRPr="00BC4F1F">
        <w:rPr>
          <w:rFonts w:ascii="SimSun" w:hAnsi="SimSun"/>
          <w:sz w:val="21"/>
          <w:szCs w:val="21"/>
        </w:rPr>
        <w:t>论坛；</w:t>
      </w:r>
      <w:r w:rsidR="003B296C" w:rsidRPr="00BC4F1F">
        <w:rPr>
          <w:rFonts w:ascii="SimSun" w:hAnsi="SimSun"/>
          <w:sz w:val="21"/>
          <w:szCs w:val="21"/>
        </w:rPr>
        <w:t>(v)</w:t>
      </w:r>
      <w:r w:rsidR="00AA04CA" w:rsidRPr="00BC4F1F">
        <w:rPr>
          <w:rFonts w:ascii="SimSun" w:hAnsi="SimSun"/>
          <w:sz w:val="21"/>
          <w:szCs w:val="21"/>
        </w:rPr>
        <w:t>为来自博茨瓦纳、加纳、纳米比亚、卢旺达、圣多美和普林西比的设计</w:t>
      </w:r>
      <w:r w:rsidR="00AA04CA" w:rsidRPr="00BC4F1F">
        <w:rPr>
          <w:rFonts w:ascii="SimSun" w:hAnsi="SimSun" w:hint="eastAsia"/>
          <w:sz w:val="21"/>
          <w:szCs w:val="21"/>
        </w:rPr>
        <w:t>人</w:t>
      </w:r>
      <w:r w:rsidR="00AA04CA" w:rsidRPr="00BC4F1F">
        <w:rPr>
          <w:rFonts w:ascii="SimSun" w:hAnsi="SimSun"/>
          <w:sz w:val="21"/>
          <w:szCs w:val="21"/>
        </w:rPr>
        <w:t>举办关于海牙体系好处的网络研讨会，</w:t>
      </w:r>
      <w:r w:rsidR="00AA04CA" w:rsidRPr="00BC4F1F">
        <w:rPr>
          <w:rFonts w:ascii="SimSun" w:hAnsi="SimSun" w:hint="eastAsia"/>
          <w:sz w:val="21"/>
          <w:szCs w:val="21"/>
        </w:rPr>
        <w:t>约有</w:t>
      </w:r>
      <w:r w:rsidRPr="00BC4F1F">
        <w:rPr>
          <w:rFonts w:ascii="SimSun" w:hAnsi="SimSun"/>
          <w:sz w:val="21"/>
          <w:szCs w:val="21"/>
        </w:rPr>
        <w:t>100</w:t>
      </w:r>
      <w:r w:rsidR="00AA04CA" w:rsidRPr="00BC4F1F">
        <w:rPr>
          <w:rFonts w:ascii="SimSun" w:hAnsi="SimSun"/>
          <w:sz w:val="21"/>
          <w:szCs w:val="21"/>
        </w:rPr>
        <w:t>人</w:t>
      </w:r>
      <w:r w:rsidR="00AA04CA" w:rsidRPr="00BC4F1F">
        <w:rPr>
          <w:rFonts w:ascii="SimSun" w:hAnsi="SimSun" w:hint="eastAsia"/>
          <w:sz w:val="21"/>
          <w:szCs w:val="21"/>
        </w:rPr>
        <w:t>与会</w:t>
      </w:r>
      <w:r w:rsidRPr="00BC4F1F">
        <w:rPr>
          <w:rFonts w:ascii="SimSun" w:hAnsi="SimSun"/>
          <w:sz w:val="21"/>
          <w:szCs w:val="21"/>
        </w:rPr>
        <w:t>；</w:t>
      </w:r>
      <w:r w:rsidR="00AA04CA" w:rsidRPr="00BC4F1F">
        <w:rPr>
          <w:rFonts w:ascii="SimSun" w:hAnsi="SimSun"/>
          <w:sz w:val="21"/>
          <w:szCs w:val="21"/>
        </w:rPr>
        <w:t>(vi)</w:t>
      </w:r>
      <w:r w:rsidRPr="00BC4F1F">
        <w:rPr>
          <w:rFonts w:ascii="SimSun" w:hAnsi="SimSun"/>
          <w:sz w:val="21"/>
          <w:szCs w:val="21"/>
        </w:rPr>
        <w:t>为土耳其安卡拉大学知识产权法律硕士课程的学生举办关于海牙体系的网络研讨会。</w:t>
      </w:r>
    </w:p>
    <w:p w:rsidR="00775B44" w:rsidRPr="00BC4F1F" w:rsidRDefault="00447672" w:rsidP="00A179B3">
      <w:pPr>
        <w:numPr>
          <w:ilvl w:val="0"/>
          <w:numId w:val="37"/>
        </w:numPr>
        <w:overflowPunct w:val="0"/>
        <w:spacing w:afterLines="50" w:after="120" w:line="340" w:lineRule="atLeast"/>
        <w:ind w:left="0" w:firstLine="0"/>
        <w:jc w:val="both"/>
        <w:rPr>
          <w:rFonts w:ascii="SimSun" w:hAnsi="SimSun"/>
          <w:sz w:val="21"/>
          <w:szCs w:val="21"/>
        </w:rPr>
      </w:pPr>
      <w:r w:rsidRPr="00BC4F1F">
        <w:rPr>
          <w:rFonts w:ascii="SimSun" w:hAnsi="SimSun"/>
          <w:sz w:val="21"/>
          <w:szCs w:val="21"/>
        </w:rPr>
        <w:t>发展中国家和最不发达国家对原产地名称</w:t>
      </w:r>
      <w:r w:rsidR="00AA04CA" w:rsidRPr="00BC4F1F">
        <w:rPr>
          <w:rFonts w:ascii="SimSun" w:hAnsi="SimSun"/>
          <w:sz w:val="21"/>
          <w:szCs w:val="21"/>
        </w:rPr>
        <w:t>和地理标志</w:t>
      </w:r>
      <w:r w:rsidRPr="00BC4F1F">
        <w:rPr>
          <w:rFonts w:ascii="SimSun" w:hAnsi="SimSun"/>
          <w:sz w:val="21"/>
          <w:szCs w:val="21"/>
        </w:rPr>
        <w:t>国际注册的兴趣</w:t>
      </w:r>
      <w:r w:rsidR="0042336B" w:rsidRPr="00BC4F1F">
        <w:rPr>
          <w:rFonts w:ascii="SimSun" w:hAnsi="SimSun"/>
          <w:sz w:val="21"/>
          <w:szCs w:val="21"/>
        </w:rPr>
        <w:t>不断增加，这</w:t>
      </w:r>
      <w:r w:rsidRPr="00BC4F1F">
        <w:rPr>
          <w:rFonts w:ascii="SimSun" w:hAnsi="SimSun"/>
          <w:sz w:val="21"/>
          <w:szCs w:val="21"/>
        </w:rPr>
        <w:t>反映在这些国家的国际</w:t>
      </w:r>
      <w:proofErr w:type="gramStart"/>
      <w:r w:rsidRPr="00BC4F1F">
        <w:rPr>
          <w:rFonts w:ascii="SimSun" w:hAnsi="SimSun"/>
          <w:sz w:val="21"/>
          <w:szCs w:val="21"/>
        </w:rPr>
        <w:t>注册</w:t>
      </w:r>
      <w:r w:rsidR="00D26F52" w:rsidRPr="00BC4F1F">
        <w:rPr>
          <w:rFonts w:ascii="SimSun" w:hAnsi="SimSun" w:hint="eastAsia"/>
          <w:sz w:val="21"/>
          <w:szCs w:val="21"/>
        </w:rPr>
        <w:t>占</w:t>
      </w:r>
      <w:proofErr w:type="gramEnd"/>
      <w:r w:rsidR="00D26F52" w:rsidRPr="00BC4F1F">
        <w:rPr>
          <w:rFonts w:ascii="SimSun" w:hAnsi="SimSun" w:hint="eastAsia"/>
          <w:sz w:val="21"/>
          <w:szCs w:val="21"/>
        </w:rPr>
        <w:t>比</w:t>
      </w:r>
      <w:r w:rsidR="00D06BD0" w:rsidRPr="00BC4F1F">
        <w:rPr>
          <w:rFonts w:ascii="SimSun" w:hAnsi="SimSun" w:hint="eastAsia"/>
          <w:sz w:val="21"/>
          <w:szCs w:val="21"/>
        </w:rPr>
        <w:t>增长</w:t>
      </w:r>
      <w:r w:rsidRPr="00BC4F1F">
        <w:rPr>
          <w:rFonts w:ascii="SimSun" w:hAnsi="SimSun"/>
          <w:sz w:val="21"/>
          <w:szCs w:val="21"/>
        </w:rPr>
        <w:t>。</w:t>
      </w:r>
      <w:r w:rsidRPr="00BC4F1F">
        <w:rPr>
          <w:rStyle w:val="af1"/>
          <w:rFonts w:ascii="SimSun" w:hAnsi="SimSun"/>
          <w:sz w:val="21"/>
          <w:szCs w:val="21"/>
        </w:rPr>
        <w:footnoteReference w:id="21"/>
      </w:r>
      <w:r w:rsidR="00D26F52" w:rsidRPr="00BC4F1F">
        <w:rPr>
          <w:rFonts w:ascii="SimSun" w:hAnsi="SimSun"/>
          <w:sz w:val="21"/>
          <w:szCs w:val="21"/>
        </w:rPr>
        <w:t>与原产地名称和地理标志相关的集体质量计划进一步促进了农村和</w:t>
      </w:r>
      <w:r w:rsidR="00D26F52" w:rsidRPr="00BC4F1F">
        <w:rPr>
          <w:rFonts w:ascii="SimSun" w:hAnsi="SimSun" w:hint="eastAsia"/>
          <w:sz w:val="21"/>
          <w:szCs w:val="21"/>
        </w:rPr>
        <w:t>当地</w:t>
      </w:r>
      <w:r w:rsidRPr="00BC4F1F">
        <w:rPr>
          <w:rFonts w:ascii="SimSun" w:hAnsi="SimSun"/>
          <w:sz w:val="21"/>
          <w:szCs w:val="21"/>
        </w:rPr>
        <w:t>发展、食品安全、出口</w:t>
      </w:r>
      <w:r w:rsidR="00D26F52" w:rsidRPr="00BC4F1F">
        <w:rPr>
          <w:rFonts w:ascii="SimSun" w:hAnsi="SimSun" w:hint="eastAsia"/>
          <w:sz w:val="21"/>
          <w:szCs w:val="21"/>
        </w:rPr>
        <w:t>推动</w:t>
      </w:r>
      <w:r w:rsidRPr="00BC4F1F">
        <w:rPr>
          <w:rFonts w:ascii="SimSun" w:hAnsi="SimSun"/>
          <w:sz w:val="21"/>
          <w:szCs w:val="21"/>
        </w:rPr>
        <w:t>和</w:t>
      </w:r>
      <w:r w:rsidR="00D26F52" w:rsidRPr="00BC4F1F">
        <w:rPr>
          <w:rFonts w:ascii="SimSun" w:hAnsi="SimSun" w:hint="eastAsia"/>
          <w:sz w:val="21"/>
          <w:szCs w:val="21"/>
        </w:rPr>
        <w:t>当地</w:t>
      </w:r>
      <w:r w:rsidRPr="00BC4F1F">
        <w:rPr>
          <w:rFonts w:ascii="SimSun" w:hAnsi="SimSun"/>
          <w:sz w:val="21"/>
          <w:szCs w:val="21"/>
        </w:rPr>
        <w:t>旅游。2021</w:t>
      </w:r>
      <w:r w:rsidR="00D26F52" w:rsidRPr="00BC4F1F">
        <w:rPr>
          <w:rFonts w:ascii="SimSun" w:hAnsi="SimSun"/>
          <w:sz w:val="21"/>
          <w:szCs w:val="21"/>
        </w:rPr>
        <w:t>年，里斯本</w:t>
      </w:r>
      <w:proofErr w:type="gramStart"/>
      <w:r w:rsidR="00D26F52" w:rsidRPr="00BC4F1F">
        <w:rPr>
          <w:rFonts w:ascii="SimSun" w:hAnsi="SimSun"/>
          <w:sz w:val="21"/>
          <w:szCs w:val="21"/>
        </w:rPr>
        <w:t>注册</w:t>
      </w:r>
      <w:r w:rsidR="00D26F52" w:rsidRPr="00BC4F1F">
        <w:rPr>
          <w:rFonts w:ascii="SimSun" w:hAnsi="SimSun" w:hint="eastAsia"/>
          <w:sz w:val="21"/>
          <w:szCs w:val="21"/>
        </w:rPr>
        <w:t>部</w:t>
      </w:r>
      <w:proofErr w:type="gramEnd"/>
      <w:r w:rsidRPr="00BC4F1F">
        <w:rPr>
          <w:rFonts w:ascii="SimSun" w:hAnsi="SimSun"/>
          <w:sz w:val="21"/>
          <w:szCs w:val="21"/>
        </w:rPr>
        <w:t>应</w:t>
      </w:r>
      <w:r w:rsidR="00E10D02" w:rsidRPr="00BC4F1F">
        <w:rPr>
          <w:rFonts w:ascii="SimSun" w:hAnsi="SimSun"/>
          <w:sz w:val="21"/>
          <w:szCs w:val="21"/>
        </w:rPr>
        <w:t>产权组织</w:t>
      </w:r>
      <w:r w:rsidRPr="00BC4F1F">
        <w:rPr>
          <w:rFonts w:ascii="SimSun" w:hAnsi="SimSun"/>
          <w:sz w:val="21"/>
          <w:szCs w:val="21"/>
        </w:rPr>
        <w:t>成员国</w:t>
      </w:r>
      <w:r w:rsidR="00D26F52" w:rsidRPr="00BC4F1F">
        <w:rPr>
          <w:rFonts w:ascii="SimSun" w:hAnsi="SimSun" w:hint="eastAsia"/>
          <w:sz w:val="21"/>
          <w:szCs w:val="21"/>
        </w:rPr>
        <w:t>请求</w:t>
      </w:r>
      <w:r w:rsidRPr="00BC4F1F">
        <w:rPr>
          <w:rFonts w:ascii="SimSun" w:hAnsi="SimSun"/>
          <w:sz w:val="21"/>
          <w:szCs w:val="21"/>
        </w:rPr>
        <w:t>，开展了技术援助和能力建设活动，直接促进了</w:t>
      </w:r>
      <w:r w:rsidR="00801A0B" w:rsidRPr="00BC4F1F">
        <w:rPr>
          <w:rFonts w:ascii="SimSun" w:hAnsi="SimSun"/>
          <w:sz w:val="21"/>
          <w:szCs w:val="21"/>
        </w:rPr>
        <w:t>可持续发展目标</w:t>
      </w:r>
      <w:r w:rsidRPr="00BC4F1F">
        <w:rPr>
          <w:rFonts w:ascii="SimSun" w:hAnsi="SimSun"/>
          <w:sz w:val="21"/>
          <w:szCs w:val="21"/>
        </w:rPr>
        <w:t>2、4、5、8、10、12和15的实现。</w:t>
      </w:r>
      <w:r w:rsidR="00D26F52" w:rsidRPr="00BC4F1F">
        <w:rPr>
          <w:rFonts w:ascii="SimSun" w:hAnsi="SimSun"/>
          <w:sz w:val="21"/>
          <w:szCs w:val="21"/>
        </w:rPr>
        <w:t>这些活动旨在</w:t>
      </w:r>
      <w:r w:rsidR="00D26F52" w:rsidRPr="00BC4F1F">
        <w:rPr>
          <w:rFonts w:ascii="SimSun" w:hAnsi="SimSun" w:hint="eastAsia"/>
          <w:sz w:val="21"/>
          <w:szCs w:val="21"/>
        </w:rPr>
        <w:t>帮助</w:t>
      </w:r>
      <w:r w:rsidRPr="00BC4F1F">
        <w:rPr>
          <w:rFonts w:ascii="SimSun" w:hAnsi="SimSun"/>
          <w:sz w:val="21"/>
          <w:szCs w:val="21"/>
        </w:rPr>
        <w:t>主管</w:t>
      </w:r>
      <w:r w:rsidR="00D26F52" w:rsidRPr="00BC4F1F">
        <w:rPr>
          <w:rFonts w:ascii="SimSun" w:hAnsi="SimSun" w:hint="eastAsia"/>
          <w:sz w:val="21"/>
          <w:szCs w:val="21"/>
        </w:rPr>
        <w:t>当局</w:t>
      </w:r>
      <w:r w:rsidRPr="00BC4F1F">
        <w:rPr>
          <w:rFonts w:ascii="SimSun" w:hAnsi="SimSun"/>
          <w:sz w:val="21"/>
          <w:szCs w:val="21"/>
        </w:rPr>
        <w:t>和</w:t>
      </w:r>
      <w:r w:rsidR="00D26F52" w:rsidRPr="00BC4F1F">
        <w:rPr>
          <w:rFonts w:ascii="SimSun" w:hAnsi="SimSun" w:hint="eastAsia"/>
          <w:sz w:val="21"/>
          <w:szCs w:val="21"/>
        </w:rPr>
        <w:t>感兴趣的</w:t>
      </w:r>
      <w:r w:rsidRPr="00BC4F1F">
        <w:rPr>
          <w:rFonts w:ascii="SimSun" w:hAnsi="SimSun"/>
          <w:sz w:val="21"/>
          <w:szCs w:val="21"/>
        </w:rPr>
        <w:t>利益攸关</w:t>
      </w:r>
      <w:r w:rsidR="00D26F52" w:rsidRPr="00BC4F1F">
        <w:rPr>
          <w:rFonts w:ascii="SimSun" w:hAnsi="SimSun" w:hint="eastAsia"/>
          <w:sz w:val="21"/>
          <w:szCs w:val="21"/>
        </w:rPr>
        <w:t>方</w:t>
      </w:r>
      <w:r w:rsidRPr="00BC4F1F">
        <w:rPr>
          <w:rFonts w:ascii="SimSun" w:hAnsi="SimSun"/>
          <w:sz w:val="21"/>
          <w:szCs w:val="21"/>
        </w:rPr>
        <w:t>通过</w:t>
      </w:r>
      <w:r w:rsidR="00D26F52" w:rsidRPr="00BC4F1F">
        <w:rPr>
          <w:rFonts w:ascii="SimSun" w:hAnsi="SimSun" w:hint="eastAsia"/>
          <w:sz w:val="21"/>
          <w:szCs w:val="21"/>
        </w:rPr>
        <w:t>确定</w:t>
      </w:r>
      <w:r w:rsidRPr="00BC4F1F">
        <w:rPr>
          <w:rFonts w:ascii="SimSun" w:hAnsi="SimSun"/>
          <w:sz w:val="21"/>
          <w:szCs w:val="21"/>
        </w:rPr>
        <w:t>、发展和保护可持续的农业组织</w:t>
      </w:r>
      <w:r w:rsidR="00D26F52" w:rsidRPr="00BC4F1F">
        <w:rPr>
          <w:rFonts w:ascii="SimSun" w:hAnsi="SimSun"/>
          <w:sz w:val="21"/>
          <w:szCs w:val="21"/>
        </w:rPr>
        <w:t>和地理标志，</w:t>
      </w:r>
      <w:r w:rsidR="00D26F52" w:rsidRPr="00BC4F1F">
        <w:rPr>
          <w:rFonts w:ascii="SimSun" w:hAnsi="SimSun" w:hint="eastAsia"/>
          <w:sz w:val="21"/>
          <w:szCs w:val="21"/>
        </w:rPr>
        <w:t>使</w:t>
      </w:r>
      <w:r w:rsidRPr="00BC4F1F">
        <w:rPr>
          <w:rFonts w:ascii="SimSun" w:hAnsi="SimSun"/>
          <w:sz w:val="21"/>
          <w:szCs w:val="21"/>
        </w:rPr>
        <w:t>当地社区和生产者</w:t>
      </w:r>
      <w:r w:rsidR="00D26F52" w:rsidRPr="00BC4F1F">
        <w:rPr>
          <w:rFonts w:ascii="SimSun" w:hAnsi="SimSun" w:hint="eastAsia"/>
          <w:sz w:val="21"/>
          <w:szCs w:val="21"/>
        </w:rPr>
        <w:t>融</w:t>
      </w:r>
      <w:r w:rsidRPr="00BC4F1F">
        <w:rPr>
          <w:rFonts w:ascii="SimSun" w:hAnsi="SimSun"/>
          <w:sz w:val="21"/>
          <w:szCs w:val="21"/>
        </w:rPr>
        <w:t>入全球经济。地理标志和品牌项目的例子有</w:t>
      </w:r>
      <w:r w:rsidR="005C54F6">
        <w:rPr>
          <w:rFonts w:ascii="SimSun" w:hAnsi="SimSun"/>
          <w:sz w:val="21"/>
          <w:szCs w:val="21"/>
        </w:rPr>
        <w:t>柬埔寨</w:t>
      </w:r>
      <w:r w:rsidR="00D26F52" w:rsidRPr="00BC4F1F">
        <w:rPr>
          <w:rFonts w:ascii="SimSun" w:hAnsi="SimSun" w:hint="eastAsia"/>
          <w:sz w:val="21"/>
          <w:szCs w:val="21"/>
        </w:rPr>
        <w:t>“笼岛柚子”“贡布</w:t>
      </w:r>
      <w:r w:rsidRPr="00BC4F1F">
        <w:rPr>
          <w:rFonts w:ascii="SimSun" w:hAnsi="SimSun"/>
          <w:sz w:val="21"/>
          <w:szCs w:val="21"/>
        </w:rPr>
        <w:t>（海）盐</w:t>
      </w:r>
      <w:r w:rsidR="00D26F52" w:rsidRPr="00BC4F1F">
        <w:rPr>
          <w:rFonts w:ascii="SimSun" w:hAnsi="SimSun" w:hint="eastAsia"/>
          <w:sz w:val="21"/>
          <w:szCs w:val="21"/>
        </w:rPr>
        <w:t>”</w:t>
      </w:r>
      <w:r w:rsidRPr="00BC4F1F">
        <w:rPr>
          <w:rFonts w:ascii="SimSun" w:hAnsi="SimSun"/>
          <w:sz w:val="21"/>
          <w:szCs w:val="21"/>
        </w:rPr>
        <w:t>和</w:t>
      </w:r>
      <w:r w:rsidR="00D26F52" w:rsidRPr="00BC4F1F">
        <w:rPr>
          <w:rFonts w:ascii="SimSun" w:hAnsi="SimSun" w:hint="eastAsia"/>
          <w:sz w:val="21"/>
          <w:szCs w:val="21"/>
        </w:rPr>
        <w:t>“贡布（</w:t>
      </w:r>
      <w:r w:rsidRPr="00BC4F1F">
        <w:rPr>
          <w:rFonts w:ascii="SimSun" w:hAnsi="SimSun"/>
          <w:sz w:val="21"/>
          <w:szCs w:val="21"/>
        </w:rPr>
        <w:t>花</w:t>
      </w:r>
      <w:r w:rsidR="00D26F52" w:rsidRPr="00BC4F1F">
        <w:rPr>
          <w:rFonts w:ascii="SimSun" w:hAnsi="SimSun" w:hint="eastAsia"/>
          <w:sz w:val="21"/>
          <w:szCs w:val="21"/>
        </w:rPr>
        <w:t>）</w:t>
      </w:r>
      <w:r w:rsidRPr="00BC4F1F">
        <w:rPr>
          <w:rFonts w:ascii="SimSun" w:hAnsi="SimSun"/>
          <w:sz w:val="21"/>
          <w:szCs w:val="21"/>
        </w:rPr>
        <w:t>盐</w:t>
      </w:r>
      <w:r w:rsidR="00D26F52" w:rsidRPr="00BC4F1F">
        <w:rPr>
          <w:rFonts w:ascii="SimSun" w:hAnsi="SimSun" w:hint="eastAsia"/>
          <w:sz w:val="21"/>
          <w:szCs w:val="21"/>
        </w:rPr>
        <w:t>”</w:t>
      </w:r>
      <w:r w:rsidR="005C54F6">
        <w:rPr>
          <w:rFonts w:ascii="SimSun" w:hAnsi="SimSun"/>
          <w:sz w:val="21"/>
          <w:szCs w:val="21"/>
        </w:rPr>
        <w:t>项目，塞内加尔</w:t>
      </w:r>
      <w:r w:rsidR="00D26F52" w:rsidRPr="00BC4F1F">
        <w:rPr>
          <w:rFonts w:ascii="SimSun" w:hAnsi="SimSun" w:hint="eastAsia"/>
          <w:sz w:val="21"/>
          <w:szCs w:val="21"/>
        </w:rPr>
        <w:t>“卡萨芒斯之果”</w:t>
      </w:r>
      <w:r w:rsidRPr="00BC4F1F">
        <w:rPr>
          <w:rFonts w:ascii="SimSun" w:hAnsi="SimSun"/>
          <w:sz w:val="21"/>
          <w:szCs w:val="21"/>
        </w:rPr>
        <w:t>项目和</w:t>
      </w:r>
      <w:r w:rsidR="005C54F6">
        <w:rPr>
          <w:rFonts w:ascii="SimSun" w:hAnsi="SimSun"/>
          <w:sz w:val="21"/>
          <w:szCs w:val="21"/>
        </w:rPr>
        <w:t>多哥</w:t>
      </w:r>
      <w:r w:rsidR="00D26F52" w:rsidRPr="00BC4F1F">
        <w:rPr>
          <w:rFonts w:ascii="SimSun" w:hAnsi="SimSun" w:hint="eastAsia"/>
          <w:sz w:val="21"/>
          <w:szCs w:val="21"/>
        </w:rPr>
        <w:t>“</w:t>
      </w:r>
      <w:r w:rsidR="00675936" w:rsidRPr="00BC4F1F">
        <w:rPr>
          <w:rFonts w:ascii="SimSun" w:hAnsi="SimSun" w:hint="eastAsia"/>
          <w:sz w:val="21"/>
          <w:szCs w:val="21"/>
        </w:rPr>
        <w:t>科维埃大米</w:t>
      </w:r>
      <w:r w:rsidR="00D26F52" w:rsidRPr="00BC4F1F">
        <w:rPr>
          <w:rFonts w:ascii="SimSun" w:hAnsi="SimSun" w:hint="eastAsia"/>
          <w:sz w:val="21"/>
          <w:szCs w:val="21"/>
        </w:rPr>
        <w:t>”</w:t>
      </w:r>
      <w:r w:rsidR="009F6F99" w:rsidRPr="00BC4F1F">
        <w:rPr>
          <w:rFonts w:ascii="SimSun" w:hAnsi="SimSun"/>
          <w:sz w:val="21"/>
          <w:szCs w:val="21"/>
        </w:rPr>
        <w:t>项目。</w:t>
      </w:r>
    </w:p>
    <w:p w:rsidR="00775B44" w:rsidRPr="00457135" w:rsidRDefault="001210A7" w:rsidP="00457135">
      <w:pPr>
        <w:keepNext/>
        <w:keepLines/>
        <w:overflowPunct w:val="0"/>
        <w:spacing w:afterLines="50" w:after="120" w:line="340" w:lineRule="atLeast"/>
        <w:jc w:val="both"/>
        <w:outlineLvl w:val="1"/>
        <w:rPr>
          <w:rFonts w:ascii="SimSun" w:hAnsi="SimSun"/>
          <w:b/>
          <w:bCs/>
          <w:iCs/>
          <w:caps/>
          <w:color w:val="000000" w:themeColor="text1"/>
          <w:sz w:val="21"/>
          <w:szCs w:val="21"/>
        </w:rPr>
      </w:pPr>
      <w:r w:rsidRPr="00457135">
        <w:rPr>
          <w:rFonts w:ascii="SimSun" w:hAnsi="SimSun" w:hint="eastAsia"/>
          <w:b/>
          <w:bCs/>
          <w:iCs/>
          <w:caps/>
          <w:color w:val="000000" w:themeColor="text1"/>
          <w:sz w:val="21"/>
          <w:szCs w:val="21"/>
        </w:rPr>
        <w:t>六、</w:t>
      </w:r>
      <w:r w:rsidR="00113AE7" w:rsidRPr="00457135">
        <w:rPr>
          <w:rFonts w:ascii="SimSun" w:hAnsi="SimSun"/>
          <w:b/>
          <w:bCs/>
          <w:iCs/>
          <w:caps/>
          <w:color w:val="000000" w:themeColor="text1"/>
          <w:sz w:val="21"/>
          <w:szCs w:val="21"/>
        </w:rPr>
        <w:t>版权及相关权</w:t>
      </w:r>
    </w:p>
    <w:p w:rsidR="00775B44" w:rsidRPr="00BC4F1F" w:rsidRDefault="00E10D02" w:rsidP="00A179B3">
      <w:pPr>
        <w:numPr>
          <w:ilvl w:val="0"/>
          <w:numId w:val="37"/>
        </w:numPr>
        <w:overflowPunct w:val="0"/>
        <w:spacing w:afterLines="50" w:after="120" w:line="340" w:lineRule="atLeast"/>
        <w:ind w:left="0" w:firstLine="0"/>
        <w:jc w:val="both"/>
        <w:rPr>
          <w:rFonts w:ascii="SimSun" w:hAnsi="SimSun"/>
          <w:sz w:val="21"/>
          <w:szCs w:val="21"/>
        </w:rPr>
      </w:pPr>
      <w:r w:rsidRPr="00BC4F1F">
        <w:rPr>
          <w:rFonts w:ascii="SimSun" w:hAnsi="SimSun"/>
          <w:sz w:val="21"/>
          <w:szCs w:val="21"/>
        </w:rPr>
        <w:t>产权组织</w:t>
      </w:r>
      <w:r w:rsidR="0042336B" w:rsidRPr="00BC4F1F">
        <w:rPr>
          <w:rFonts w:ascii="SimSun" w:hAnsi="SimSun"/>
          <w:sz w:val="21"/>
          <w:szCs w:val="21"/>
        </w:rPr>
        <w:t>在版权领域的活动继续在多个层面为2030</w:t>
      </w:r>
      <w:r w:rsidR="005B05DF" w:rsidRPr="00BC4F1F">
        <w:rPr>
          <w:rFonts w:ascii="SimSun" w:hAnsi="SimSun"/>
          <w:sz w:val="21"/>
          <w:szCs w:val="21"/>
        </w:rPr>
        <w:t>年议程</w:t>
      </w:r>
      <w:r w:rsidR="005B05DF" w:rsidRPr="00BC4F1F">
        <w:rPr>
          <w:rFonts w:ascii="SimSun" w:hAnsi="SimSun" w:hint="eastAsia"/>
          <w:sz w:val="21"/>
          <w:szCs w:val="21"/>
        </w:rPr>
        <w:t>做</w:t>
      </w:r>
      <w:r w:rsidR="0042336B" w:rsidRPr="00BC4F1F">
        <w:rPr>
          <w:rFonts w:ascii="SimSun" w:hAnsi="SimSun"/>
          <w:sz w:val="21"/>
          <w:szCs w:val="21"/>
        </w:rPr>
        <w:t>出贡献。</w:t>
      </w:r>
    </w:p>
    <w:p w:rsidR="00775B44" w:rsidRPr="00BC4F1F" w:rsidRDefault="0042336B" w:rsidP="00EB15BB">
      <w:pPr>
        <w:pStyle w:val="3"/>
        <w:numPr>
          <w:ilvl w:val="0"/>
          <w:numId w:val="33"/>
        </w:numPr>
        <w:spacing w:before="0" w:afterLines="50" w:after="120" w:line="340" w:lineRule="atLeast"/>
        <w:ind w:left="924" w:hanging="357"/>
        <w:rPr>
          <w:rFonts w:ascii="SimSun" w:hAnsi="SimSun"/>
          <w:sz w:val="21"/>
          <w:szCs w:val="21"/>
        </w:rPr>
      </w:pPr>
      <w:r w:rsidRPr="00BC4F1F">
        <w:rPr>
          <w:rFonts w:ascii="SimSun" w:hAnsi="SimSun"/>
          <w:sz w:val="21"/>
          <w:szCs w:val="21"/>
        </w:rPr>
        <w:t>技术援助和能力建设</w:t>
      </w:r>
    </w:p>
    <w:p w:rsidR="00775B44" w:rsidRPr="00BC4F1F" w:rsidRDefault="0042336B" w:rsidP="00A179B3">
      <w:pPr>
        <w:numPr>
          <w:ilvl w:val="0"/>
          <w:numId w:val="37"/>
        </w:numPr>
        <w:overflowPunct w:val="0"/>
        <w:spacing w:afterLines="50" w:after="120" w:line="340" w:lineRule="atLeast"/>
        <w:ind w:left="0" w:firstLine="0"/>
        <w:jc w:val="both"/>
        <w:rPr>
          <w:rFonts w:ascii="SimSun" w:hAnsi="SimSun"/>
          <w:sz w:val="21"/>
          <w:szCs w:val="21"/>
        </w:rPr>
      </w:pPr>
      <w:r w:rsidRPr="00BC4F1F">
        <w:rPr>
          <w:rFonts w:ascii="SimSun" w:hAnsi="SimSun"/>
          <w:sz w:val="21"/>
          <w:szCs w:val="21"/>
        </w:rPr>
        <w:t>2021年期间，版权领域的技术援助和能力建设活动继续以可持续发展目标（</w:t>
      </w:r>
      <w:r w:rsidR="00F22A58" w:rsidRPr="00BC4F1F">
        <w:rPr>
          <w:rFonts w:ascii="SimSun" w:hAnsi="SimSun"/>
          <w:sz w:val="21"/>
          <w:szCs w:val="21"/>
        </w:rPr>
        <w:t>特别是</w:t>
      </w:r>
      <w:r w:rsidRPr="00BC4F1F">
        <w:rPr>
          <w:rFonts w:ascii="SimSun" w:hAnsi="SimSun"/>
          <w:sz w:val="21"/>
          <w:szCs w:val="21"/>
        </w:rPr>
        <w:t>4、8和9）为指导，并</w:t>
      </w:r>
      <w:r w:rsidR="00407706" w:rsidRPr="00BC4F1F">
        <w:rPr>
          <w:rFonts w:ascii="SimSun" w:hAnsi="SimSun" w:hint="eastAsia"/>
          <w:sz w:val="21"/>
          <w:szCs w:val="21"/>
        </w:rPr>
        <w:t>调整以</w:t>
      </w:r>
      <w:r w:rsidRPr="00BC4F1F">
        <w:rPr>
          <w:rFonts w:ascii="SimSun" w:hAnsi="SimSun"/>
          <w:sz w:val="21"/>
          <w:szCs w:val="21"/>
        </w:rPr>
        <w:t>适应</w:t>
      </w:r>
      <w:r w:rsidR="00407706" w:rsidRPr="00BC4F1F">
        <w:rPr>
          <w:rFonts w:ascii="SimSun" w:hAnsi="SimSun" w:hint="eastAsia"/>
          <w:sz w:val="21"/>
          <w:szCs w:val="21"/>
        </w:rPr>
        <w:t>不断发展的</w:t>
      </w:r>
      <w:r w:rsidRPr="00BC4F1F">
        <w:rPr>
          <w:rFonts w:ascii="SimSun" w:hAnsi="SimSun"/>
          <w:sz w:val="21"/>
          <w:szCs w:val="21"/>
        </w:rPr>
        <w:t>世界</w:t>
      </w:r>
      <w:r w:rsidR="00407706" w:rsidRPr="00BC4F1F">
        <w:rPr>
          <w:rFonts w:ascii="SimSun" w:hAnsi="SimSun" w:hint="eastAsia"/>
          <w:sz w:val="21"/>
          <w:szCs w:val="21"/>
        </w:rPr>
        <w:t>中</w:t>
      </w:r>
      <w:r w:rsidR="00407706" w:rsidRPr="00BC4F1F">
        <w:rPr>
          <w:rFonts w:ascii="SimSun" w:hAnsi="SimSun"/>
          <w:sz w:val="21"/>
          <w:szCs w:val="21"/>
        </w:rPr>
        <w:t>2019</w:t>
      </w:r>
      <w:r w:rsidR="00407706" w:rsidRPr="00BC4F1F">
        <w:rPr>
          <w:rFonts w:ascii="SimSun" w:hAnsi="SimSun" w:hint="eastAsia"/>
          <w:sz w:val="21"/>
          <w:szCs w:val="21"/>
        </w:rPr>
        <w:t>冠状病毒病</w:t>
      </w:r>
      <w:r w:rsidRPr="00BC4F1F">
        <w:rPr>
          <w:rFonts w:ascii="SimSun" w:hAnsi="SimSun"/>
          <w:sz w:val="21"/>
          <w:szCs w:val="21"/>
        </w:rPr>
        <w:t>大流行的挑战。</w:t>
      </w:r>
      <w:r w:rsidR="00407706" w:rsidRPr="00BC4F1F">
        <w:rPr>
          <w:rFonts w:ascii="SimSun" w:hAnsi="SimSun"/>
          <w:sz w:val="21"/>
          <w:szCs w:val="21"/>
        </w:rPr>
        <w:t>重点</w:t>
      </w:r>
      <w:r w:rsidR="00407706" w:rsidRPr="00BC4F1F">
        <w:rPr>
          <w:rFonts w:ascii="SimSun" w:hAnsi="SimSun" w:hint="eastAsia"/>
          <w:sz w:val="21"/>
          <w:szCs w:val="21"/>
        </w:rPr>
        <w:t>放在</w:t>
      </w:r>
      <w:r w:rsidRPr="00BC4F1F">
        <w:rPr>
          <w:rFonts w:ascii="SimSun" w:hAnsi="SimSun"/>
          <w:sz w:val="21"/>
          <w:szCs w:val="21"/>
        </w:rPr>
        <w:t>更有效地利用知识产权来支持发展中</w:t>
      </w:r>
      <w:r w:rsidR="00407706" w:rsidRPr="00BC4F1F">
        <w:rPr>
          <w:rFonts w:ascii="SimSun" w:hAnsi="SimSun"/>
          <w:sz w:val="21"/>
          <w:szCs w:val="21"/>
        </w:rPr>
        <w:t>国家和最不发达国家的增长和发展，提高机构和人的能力，通过组织</w:t>
      </w:r>
      <w:r w:rsidR="00407706" w:rsidRPr="00BC4F1F">
        <w:rPr>
          <w:rFonts w:ascii="SimSun" w:hAnsi="SimSun" w:hint="eastAsia"/>
          <w:sz w:val="21"/>
          <w:szCs w:val="21"/>
        </w:rPr>
        <w:t>实务</w:t>
      </w:r>
      <w:r w:rsidRPr="00BC4F1F">
        <w:rPr>
          <w:rFonts w:ascii="SimSun" w:hAnsi="SimSun"/>
          <w:sz w:val="21"/>
          <w:szCs w:val="21"/>
        </w:rPr>
        <w:t>培训和辅导计划来增加版权知识和技能。这些计划还旨在支持国家版权局的工作，使更多的创作者、创意团体、创意中小企业的管理者和文化机构能够成功地利用版权，并为其国家的可持续文化、社会和经济发展</w:t>
      </w:r>
      <w:proofErr w:type="gramStart"/>
      <w:r w:rsidRPr="00BC4F1F">
        <w:rPr>
          <w:rFonts w:ascii="SimSun" w:hAnsi="SimSun"/>
          <w:sz w:val="21"/>
          <w:szCs w:val="21"/>
        </w:rPr>
        <w:t>作出</w:t>
      </w:r>
      <w:proofErr w:type="gramEnd"/>
      <w:r w:rsidRPr="00BC4F1F">
        <w:rPr>
          <w:rFonts w:ascii="SimSun" w:hAnsi="SimSun"/>
          <w:sz w:val="21"/>
          <w:szCs w:val="21"/>
        </w:rPr>
        <w:t>贡献。</w:t>
      </w:r>
    </w:p>
    <w:p w:rsidR="00775B44" w:rsidRPr="00BC4F1F" w:rsidRDefault="005B05DF" w:rsidP="00A179B3">
      <w:pPr>
        <w:numPr>
          <w:ilvl w:val="0"/>
          <w:numId w:val="37"/>
        </w:numPr>
        <w:overflowPunct w:val="0"/>
        <w:spacing w:afterLines="50" w:after="120" w:line="340" w:lineRule="atLeast"/>
        <w:ind w:left="0" w:firstLine="0"/>
        <w:jc w:val="both"/>
        <w:rPr>
          <w:rFonts w:ascii="SimSun" w:hAnsi="SimSun"/>
          <w:sz w:val="21"/>
          <w:szCs w:val="21"/>
        </w:rPr>
      </w:pPr>
      <w:r w:rsidRPr="00BC4F1F">
        <w:rPr>
          <w:rFonts w:ascii="SimSun" w:hAnsi="SimSun"/>
          <w:sz w:val="21"/>
          <w:szCs w:val="21"/>
        </w:rPr>
        <w:t>这些项目</w:t>
      </w:r>
      <w:r w:rsidRPr="00BC4F1F">
        <w:rPr>
          <w:rFonts w:ascii="SimSun" w:hAnsi="SimSun" w:hint="eastAsia"/>
          <w:sz w:val="21"/>
          <w:szCs w:val="21"/>
        </w:rPr>
        <w:t>具有针对</w:t>
      </w:r>
      <w:r w:rsidR="00904FE7" w:rsidRPr="00BC4F1F">
        <w:rPr>
          <w:rFonts w:ascii="SimSun" w:hAnsi="SimSun" w:hint="eastAsia"/>
          <w:sz w:val="21"/>
          <w:szCs w:val="21"/>
        </w:rPr>
        <w:t>性</w:t>
      </w:r>
      <w:r w:rsidR="0042336B" w:rsidRPr="00BC4F1F">
        <w:rPr>
          <w:rFonts w:ascii="SimSun" w:hAnsi="SimSun"/>
          <w:sz w:val="21"/>
          <w:szCs w:val="21"/>
        </w:rPr>
        <w:t>，在部门、国家、次区域和区域各级实施</w:t>
      </w:r>
      <w:r w:rsidR="00407706" w:rsidRPr="00BC4F1F">
        <w:rPr>
          <w:rFonts w:ascii="SimSun" w:hAnsi="SimSun" w:hint="eastAsia"/>
          <w:sz w:val="21"/>
          <w:szCs w:val="21"/>
        </w:rPr>
        <w:t>，</w:t>
      </w:r>
      <w:r w:rsidR="0049773A" w:rsidRPr="00BC4F1F">
        <w:rPr>
          <w:rFonts w:ascii="SimSun" w:hAnsi="SimSun"/>
          <w:sz w:val="21"/>
          <w:szCs w:val="21"/>
        </w:rPr>
        <w:t>使来自不同地理区域的多</w:t>
      </w:r>
      <w:r w:rsidRPr="00BC4F1F">
        <w:rPr>
          <w:rFonts w:ascii="SimSun" w:hAnsi="SimSun" w:hint="eastAsia"/>
          <w:sz w:val="21"/>
          <w:szCs w:val="21"/>
        </w:rPr>
        <w:t>个</w:t>
      </w:r>
      <w:r w:rsidR="0049773A" w:rsidRPr="00BC4F1F">
        <w:rPr>
          <w:rFonts w:ascii="SimSun" w:hAnsi="SimSun"/>
          <w:sz w:val="21"/>
          <w:szCs w:val="21"/>
        </w:rPr>
        <w:t>国家受益。</w:t>
      </w:r>
      <w:r w:rsidR="0042336B" w:rsidRPr="00BC4F1F">
        <w:rPr>
          <w:rFonts w:ascii="SimSun" w:hAnsi="SimSun"/>
          <w:sz w:val="21"/>
          <w:szCs w:val="21"/>
        </w:rPr>
        <w:t>其中一些项目是针对发展中国家和最不发达国家的</w:t>
      </w:r>
      <w:r w:rsidR="00407706" w:rsidRPr="00BC4F1F">
        <w:rPr>
          <w:rFonts w:ascii="SimSun" w:hAnsi="SimSun" w:hint="eastAsia"/>
          <w:sz w:val="21"/>
          <w:szCs w:val="21"/>
        </w:rPr>
        <w:t>青年</w:t>
      </w:r>
      <w:r w:rsidR="0042336B" w:rsidRPr="00BC4F1F">
        <w:rPr>
          <w:rFonts w:ascii="SimSun" w:hAnsi="SimSun"/>
          <w:sz w:val="21"/>
          <w:szCs w:val="21"/>
        </w:rPr>
        <w:t>和新创作者</w:t>
      </w:r>
      <w:r w:rsidR="00407706" w:rsidRPr="00BC4F1F">
        <w:rPr>
          <w:rFonts w:ascii="SimSun" w:hAnsi="SimSun" w:hint="eastAsia"/>
          <w:sz w:val="21"/>
          <w:szCs w:val="21"/>
        </w:rPr>
        <w:t>，</w:t>
      </w:r>
      <w:r w:rsidR="0042336B" w:rsidRPr="00BC4F1F">
        <w:rPr>
          <w:rFonts w:ascii="SimSun" w:hAnsi="SimSun"/>
          <w:sz w:val="21"/>
          <w:szCs w:val="21"/>
        </w:rPr>
        <w:t>以及创意企业和初创公司的管理人员的具体需求而设计的</w:t>
      </w:r>
      <w:r w:rsidR="00F22A58" w:rsidRPr="00BC4F1F">
        <w:rPr>
          <w:rFonts w:ascii="SimSun" w:hAnsi="SimSun"/>
          <w:sz w:val="21"/>
          <w:szCs w:val="21"/>
        </w:rPr>
        <w:t>。开展了网络研讨会、培训、</w:t>
      </w:r>
      <w:r w:rsidR="00312134" w:rsidRPr="00BC4F1F">
        <w:rPr>
          <w:rFonts w:ascii="SimSun" w:hAnsi="SimSun"/>
          <w:sz w:val="21"/>
          <w:szCs w:val="21"/>
        </w:rPr>
        <w:t>研</w:t>
      </w:r>
      <w:r w:rsidR="00407706" w:rsidRPr="00BC4F1F">
        <w:rPr>
          <w:rFonts w:ascii="SimSun" w:hAnsi="SimSun"/>
          <w:sz w:val="21"/>
          <w:szCs w:val="21"/>
        </w:rPr>
        <w:t>讨会、讲习班和其他活动，以建设能力并提高对各种主题的认识：版权</w:t>
      </w:r>
      <w:r w:rsidR="00407706" w:rsidRPr="00BC4F1F">
        <w:rPr>
          <w:rFonts w:ascii="SimSun" w:hAnsi="SimSun" w:hint="eastAsia"/>
          <w:sz w:val="21"/>
          <w:szCs w:val="21"/>
        </w:rPr>
        <w:t>及</w:t>
      </w:r>
      <w:r w:rsidR="00312134" w:rsidRPr="00BC4F1F">
        <w:rPr>
          <w:rFonts w:ascii="SimSun" w:hAnsi="SimSun"/>
          <w:sz w:val="21"/>
          <w:szCs w:val="21"/>
        </w:rPr>
        <w:t>相关</w:t>
      </w:r>
      <w:proofErr w:type="gramStart"/>
      <w:r w:rsidR="00312134" w:rsidRPr="00BC4F1F">
        <w:rPr>
          <w:rFonts w:ascii="SimSun" w:hAnsi="SimSun"/>
          <w:sz w:val="21"/>
          <w:szCs w:val="21"/>
        </w:rPr>
        <w:t>权集体</w:t>
      </w:r>
      <w:proofErr w:type="gramEnd"/>
      <w:r w:rsidR="00312134" w:rsidRPr="00BC4F1F">
        <w:rPr>
          <w:rFonts w:ascii="SimSun" w:hAnsi="SimSun"/>
          <w:sz w:val="21"/>
          <w:szCs w:val="21"/>
        </w:rPr>
        <w:t>管理；版权基础设施；集体管</w:t>
      </w:r>
      <w:r w:rsidR="00407706" w:rsidRPr="00BC4F1F">
        <w:rPr>
          <w:rFonts w:ascii="SimSun" w:hAnsi="SimSun"/>
          <w:sz w:val="21"/>
          <w:szCs w:val="21"/>
        </w:rPr>
        <w:t>理组织</w:t>
      </w:r>
      <w:r w:rsidR="00312134" w:rsidRPr="00BC4F1F">
        <w:rPr>
          <w:rFonts w:ascii="SimSun" w:hAnsi="SimSun"/>
          <w:sz w:val="21"/>
          <w:szCs w:val="21"/>
        </w:rPr>
        <w:t>监督和监测；制定音乐领域</w:t>
      </w:r>
      <w:r w:rsidR="00407706" w:rsidRPr="00BC4F1F">
        <w:rPr>
          <w:rFonts w:ascii="SimSun" w:hAnsi="SimSun" w:hint="eastAsia"/>
          <w:sz w:val="21"/>
          <w:szCs w:val="21"/>
        </w:rPr>
        <w:t>使用费</w:t>
      </w:r>
      <w:r w:rsidR="00FF3B9C" w:rsidRPr="00BC4F1F">
        <w:rPr>
          <w:rFonts w:ascii="SimSun" w:hAnsi="SimSun" w:hint="eastAsia"/>
          <w:sz w:val="21"/>
          <w:szCs w:val="21"/>
        </w:rPr>
        <w:t>收取</w:t>
      </w:r>
      <w:r w:rsidR="00407706" w:rsidRPr="00BC4F1F">
        <w:rPr>
          <w:rFonts w:ascii="SimSun" w:hAnsi="SimSun" w:hint="eastAsia"/>
          <w:sz w:val="21"/>
          <w:szCs w:val="21"/>
        </w:rPr>
        <w:t>标准方案</w:t>
      </w:r>
      <w:r w:rsidR="00312134" w:rsidRPr="00BC4F1F">
        <w:rPr>
          <w:rFonts w:ascii="SimSun" w:hAnsi="SimSun"/>
          <w:sz w:val="21"/>
          <w:szCs w:val="21"/>
        </w:rPr>
        <w:t>的方法和做法；集体管理和私人复制；或为版权决策者设计性别平等计划。</w:t>
      </w:r>
    </w:p>
    <w:p w:rsidR="00775B44" w:rsidRPr="00BC4F1F" w:rsidRDefault="00E10D02" w:rsidP="00A179B3">
      <w:pPr>
        <w:numPr>
          <w:ilvl w:val="0"/>
          <w:numId w:val="37"/>
        </w:numPr>
        <w:overflowPunct w:val="0"/>
        <w:spacing w:afterLines="50" w:after="120" w:line="340" w:lineRule="atLeast"/>
        <w:ind w:left="0" w:firstLine="0"/>
        <w:jc w:val="both"/>
        <w:rPr>
          <w:rFonts w:ascii="SimSun" w:hAnsi="SimSun"/>
          <w:sz w:val="21"/>
          <w:szCs w:val="21"/>
        </w:rPr>
      </w:pPr>
      <w:r w:rsidRPr="00BC4F1F">
        <w:rPr>
          <w:rFonts w:ascii="SimSun" w:hAnsi="SimSun"/>
          <w:sz w:val="21"/>
          <w:szCs w:val="21"/>
        </w:rPr>
        <w:t>产权组织</w:t>
      </w:r>
      <w:r w:rsidR="00FF3B9C" w:rsidRPr="00BC4F1F">
        <w:rPr>
          <w:rFonts w:ascii="SimSun" w:hAnsi="SimSun"/>
          <w:sz w:val="21"/>
          <w:szCs w:val="21"/>
        </w:rPr>
        <w:t>进一步加强了</w:t>
      </w:r>
      <w:r w:rsidR="00FF3B9C" w:rsidRPr="00BC4F1F">
        <w:rPr>
          <w:rFonts w:ascii="SimSun" w:hAnsi="SimSun" w:hint="eastAsia"/>
          <w:sz w:val="21"/>
          <w:szCs w:val="21"/>
        </w:rPr>
        <w:t>“</w:t>
      </w:r>
      <w:r w:rsidR="0042336B" w:rsidRPr="00BC4F1F">
        <w:rPr>
          <w:rFonts w:ascii="SimSun" w:hAnsi="SimSun"/>
          <w:sz w:val="21"/>
          <w:szCs w:val="21"/>
        </w:rPr>
        <w:t>出版商</w:t>
      </w:r>
      <w:r w:rsidR="00FF3B9C" w:rsidRPr="00BC4F1F">
        <w:rPr>
          <w:rFonts w:ascii="SimSun" w:hAnsi="SimSun" w:hint="eastAsia"/>
          <w:sz w:val="21"/>
          <w:szCs w:val="21"/>
        </w:rPr>
        <w:t>伙伴</w:t>
      </w:r>
      <w:r w:rsidR="0042336B" w:rsidRPr="00BC4F1F">
        <w:rPr>
          <w:rFonts w:ascii="SimSun" w:hAnsi="SimSun"/>
          <w:sz w:val="21"/>
          <w:szCs w:val="21"/>
        </w:rPr>
        <w:t>圈</w:t>
      </w:r>
      <w:r w:rsidR="00FF3B9C" w:rsidRPr="00BC4F1F">
        <w:rPr>
          <w:rFonts w:ascii="SimSun" w:hAnsi="SimSun" w:hint="eastAsia"/>
          <w:sz w:val="21"/>
          <w:szCs w:val="21"/>
        </w:rPr>
        <w:t>”</w:t>
      </w:r>
      <w:r w:rsidR="0042336B" w:rsidRPr="00BC4F1F">
        <w:rPr>
          <w:rFonts w:ascii="SimSun" w:hAnsi="SimSun"/>
          <w:sz w:val="21"/>
          <w:szCs w:val="21"/>
        </w:rPr>
        <w:t>倡议</w:t>
      </w:r>
      <w:proofErr w:type="gramStart"/>
      <w:r w:rsidR="0042336B" w:rsidRPr="00BC4F1F">
        <w:rPr>
          <w:rFonts w:ascii="SimSun" w:hAnsi="SimSun"/>
          <w:sz w:val="21"/>
          <w:szCs w:val="21"/>
        </w:rPr>
        <w:t>中能力</w:t>
      </w:r>
      <w:proofErr w:type="gramEnd"/>
      <w:r w:rsidR="0042336B" w:rsidRPr="00BC4F1F">
        <w:rPr>
          <w:rFonts w:ascii="SimSun" w:hAnsi="SimSun"/>
          <w:sz w:val="21"/>
          <w:szCs w:val="21"/>
        </w:rPr>
        <w:t>建设计划和项目的实施，旨在支持发展中国家和最不发达国家当地出版业的发展。截至2021年底，已有150多个政府和非政府国际和国家组织、出版商、图书馆和其他合作伙伴签署了《出版商</w:t>
      </w:r>
      <w:r w:rsidR="00FF3B9C" w:rsidRPr="00BC4F1F">
        <w:rPr>
          <w:rFonts w:ascii="SimSun" w:hAnsi="SimSun" w:hint="eastAsia"/>
          <w:sz w:val="21"/>
          <w:szCs w:val="21"/>
        </w:rPr>
        <w:t>伙伴</w:t>
      </w:r>
      <w:r w:rsidR="0042336B" w:rsidRPr="00BC4F1F">
        <w:rPr>
          <w:rFonts w:ascii="SimSun" w:hAnsi="SimSun"/>
          <w:sz w:val="21"/>
          <w:szCs w:val="21"/>
        </w:rPr>
        <w:t>圈</w:t>
      </w:r>
      <w:r w:rsidR="00FF3B9C" w:rsidRPr="00BC4F1F">
        <w:rPr>
          <w:rFonts w:ascii="SimSun" w:hAnsi="SimSun" w:hint="eastAsia"/>
          <w:sz w:val="21"/>
          <w:szCs w:val="21"/>
        </w:rPr>
        <w:t>章程</w:t>
      </w:r>
      <w:r w:rsidR="0042336B" w:rsidRPr="00BC4F1F">
        <w:rPr>
          <w:rFonts w:ascii="SimSun" w:hAnsi="SimSun"/>
          <w:sz w:val="21"/>
          <w:szCs w:val="21"/>
        </w:rPr>
        <w:t>》，证实</w:t>
      </w:r>
      <w:r w:rsidR="00FF3B9C" w:rsidRPr="00BC4F1F">
        <w:rPr>
          <w:rFonts w:ascii="SimSun" w:hAnsi="SimSun" w:hint="eastAsia"/>
          <w:sz w:val="21"/>
          <w:szCs w:val="21"/>
        </w:rPr>
        <w:t>了</w:t>
      </w:r>
      <w:r w:rsidR="0042336B" w:rsidRPr="00BC4F1F">
        <w:rPr>
          <w:rFonts w:ascii="SimSun" w:hAnsi="SimSun"/>
          <w:sz w:val="21"/>
          <w:szCs w:val="21"/>
        </w:rPr>
        <w:t>这一公私合作倡议继续得到广泛支持。</w:t>
      </w:r>
      <w:r w:rsidR="00FF3B9C" w:rsidRPr="00BC4F1F">
        <w:rPr>
          <w:rFonts w:ascii="SimSun" w:hAnsi="SimSun"/>
          <w:sz w:val="21"/>
          <w:szCs w:val="21"/>
        </w:rPr>
        <w:t>在报告期</w:t>
      </w:r>
      <w:r w:rsidR="00FF3B9C" w:rsidRPr="00BC4F1F">
        <w:rPr>
          <w:rFonts w:ascii="SimSun" w:hAnsi="SimSun" w:hint="eastAsia"/>
          <w:sz w:val="21"/>
          <w:szCs w:val="21"/>
        </w:rPr>
        <w:t>间，</w:t>
      </w:r>
      <w:r w:rsidR="0042336B" w:rsidRPr="00BC4F1F">
        <w:rPr>
          <w:rFonts w:ascii="SimSun" w:hAnsi="SimSun"/>
          <w:sz w:val="21"/>
          <w:szCs w:val="21"/>
        </w:rPr>
        <w:t>继续</w:t>
      </w:r>
      <w:r w:rsidR="00FF3B9C" w:rsidRPr="00BC4F1F">
        <w:rPr>
          <w:rFonts w:ascii="SimSun" w:hAnsi="SimSun" w:hint="eastAsia"/>
          <w:sz w:val="21"/>
          <w:szCs w:val="21"/>
        </w:rPr>
        <w:t>交付</w:t>
      </w:r>
      <w:r w:rsidR="0042336B" w:rsidRPr="00BC4F1F">
        <w:rPr>
          <w:rFonts w:ascii="SimSun" w:hAnsi="SimSun"/>
          <w:sz w:val="21"/>
          <w:szCs w:val="21"/>
        </w:rPr>
        <w:t>培训和辅导项目。</w:t>
      </w:r>
    </w:p>
    <w:p w:rsidR="00775B44" w:rsidRPr="00BC4F1F" w:rsidRDefault="00FF3B9C" w:rsidP="00A179B3">
      <w:pPr>
        <w:numPr>
          <w:ilvl w:val="0"/>
          <w:numId w:val="37"/>
        </w:numPr>
        <w:overflowPunct w:val="0"/>
        <w:spacing w:afterLines="50" w:after="120" w:line="340" w:lineRule="atLeast"/>
        <w:ind w:left="0" w:firstLine="0"/>
        <w:jc w:val="both"/>
        <w:rPr>
          <w:rFonts w:ascii="SimSun" w:hAnsi="SimSun"/>
          <w:sz w:val="21"/>
          <w:szCs w:val="21"/>
        </w:rPr>
      </w:pPr>
      <w:r w:rsidRPr="00BC4F1F">
        <w:rPr>
          <w:rFonts w:ascii="SimSun" w:hAnsi="SimSun"/>
          <w:sz w:val="21"/>
          <w:szCs w:val="21"/>
        </w:rPr>
        <w:t>此外，在</w:t>
      </w:r>
      <w:r w:rsidR="005B05DF" w:rsidRPr="00BC4F1F">
        <w:rPr>
          <w:rFonts w:ascii="SimSun" w:hAnsi="SimSun" w:hint="eastAsia"/>
          <w:sz w:val="21"/>
          <w:szCs w:val="21"/>
        </w:rPr>
        <w:t>本</w:t>
      </w:r>
      <w:r w:rsidRPr="00BC4F1F">
        <w:rPr>
          <w:rFonts w:ascii="SimSun" w:hAnsi="SimSun"/>
          <w:sz w:val="21"/>
          <w:szCs w:val="21"/>
        </w:rPr>
        <w:t>报告</w:t>
      </w:r>
      <w:r w:rsidR="005B05DF" w:rsidRPr="00BC4F1F">
        <w:rPr>
          <w:rFonts w:ascii="SimSun" w:hAnsi="SimSun" w:hint="eastAsia"/>
          <w:sz w:val="21"/>
          <w:szCs w:val="21"/>
        </w:rPr>
        <w:t>所涉</w:t>
      </w:r>
      <w:r w:rsidRPr="00BC4F1F">
        <w:rPr>
          <w:rFonts w:ascii="SimSun" w:hAnsi="SimSun"/>
          <w:sz w:val="21"/>
          <w:szCs w:val="21"/>
        </w:rPr>
        <w:t>期</w:t>
      </w:r>
      <w:r w:rsidRPr="00BC4F1F">
        <w:rPr>
          <w:rFonts w:ascii="SimSun" w:hAnsi="SimSun" w:hint="eastAsia"/>
          <w:sz w:val="21"/>
          <w:szCs w:val="21"/>
        </w:rPr>
        <w:t>间</w:t>
      </w:r>
      <w:r w:rsidR="0042336B" w:rsidRPr="00BC4F1F">
        <w:rPr>
          <w:rFonts w:ascii="SimSun" w:hAnsi="SimSun"/>
          <w:sz w:val="21"/>
          <w:szCs w:val="21"/>
        </w:rPr>
        <w:t>还</w:t>
      </w:r>
      <w:r w:rsidRPr="00BC4F1F">
        <w:rPr>
          <w:rFonts w:ascii="SimSun" w:hAnsi="SimSun" w:hint="eastAsia"/>
          <w:sz w:val="21"/>
          <w:szCs w:val="21"/>
        </w:rPr>
        <w:t>发布</w:t>
      </w:r>
      <w:r w:rsidR="0042336B" w:rsidRPr="00BC4F1F">
        <w:rPr>
          <w:rFonts w:ascii="SimSun" w:hAnsi="SimSun"/>
          <w:sz w:val="21"/>
          <w:szCs w:val="21"/>
        </w:rPr>
        <w:t>了一系列出版物：《版权及相关权教学指南》；《版权及相关权培训指南》；两套版权示范课程；《</w:t>
      </w:r>
      <w:r w:rsidR="00E10D02" w:rsidRPr="00BC4F1F">
        <w:rPr>
          <w:rFonts w:ascii="SimSun" w:hAnsi="SimSun"/>
          <w:sz w:val="21"/>
          <w:szCs w:val="21"/>
        </w:rPr>
        <w:t>产权组织</w:t>
      </w:r>
      <w:r w:rsidRPr="00BC4F1F">
        <w:rPr>
          <w:rFonts w:ascii="SimSun" w:hAnsi="SimSun"/>
          <w:sz w:val="21"/>
          <w:szCs w:val="21"/>
        </w:rPr>
        <w:t>集体管理组织良好做法工具包》的</w:t>
      </w:r>
      <w:r w:rsidRPr="00BC4F1F">
        <w:rPr>
          <w:rFonts w:ascii="SimSun" w:hAnsi="SimSun" w:hint="eastAsia"/>
          <w:sz w:val="21"/>
          <w:szCs w:val="21"/>
        </w:rPr>
        <w:t>更</w:t>
      </w:r>
      <w:r w:rsidR="0042336B" w:rsidRPr="00BC4F1F">
        <w:rPr>
          <w:rFonts w:ascii="SimSun" w:hAnsi="SimSun"/>
          <w:sz w:val="21"/>
          <w:szCs w:val="21"/>
        </w:rPr>
        <w:t>新版本</w:t>
      </w:r>
      <w:r w:rsidR="0042336B" w:rsidRPr="00BC4F1F">
        <w:rPr>
          <w:rStyle w:val="af1"/>
          <w:rFonts w:ascii="SimSun" w:hAnsi="SimSun"/>
          <w:sz w:val="21"/>
          <w:szCs w:val="21"/>
        </w:rPr>
        <w:footnoteReference w:id="22"/>
      </w:r>
      <w:r w:rsidR="0042336B" w:rsidRPr="00BC4F1F">
        <w:rPr>
          <w:rFonts w:ascii="SimSun" w:hAnsi="SimSun"/>
          <w:sz w:val="21"/>
          <w:szCs w:val="21"/>
        </w:rPr>
        <w:t>。这些材料可用于增加版权和创意产业领域的知识和技能，特别是在发展中国家和最不发达国家（</w:t>
      </w:r>
      <w:r w:rsidR="00801A0B" w:rsidRPr="00BC4F1F">
        <w:rPr>
          <w:rFonts w:ascii="SimSun" w:hAnsi="SimSun"/>
          <w:sz w:val="21"/>
          <w:szCs w:val="21"/>
        </w:rPr>
        <w:t>可持续发展目标</w:t>
      </w:r>
      <w:r w:rsidR="0042336B" w:rsidRPr="00BC4F1F">
        <w:rPr>
          <w:rFonts w:ascii="SimSun" w:hAnsi="SimSun"/>
          <w:sz w:val="21"/>
          <w:szCs w:val="21"/>
        </w:rPr>
        <w:t>4）。</w:t>
      </w:r>
    </w:p>
    <w:p w:rsidR="00775B44" w:rsidRPr="00BC4F1F" w:rsidRDefault="0042336B" w:rsidP="00A179B3">
      <w:pPr>
        <w:numPr>
          <w:ilvl w:val="0"/>
          <w:numId w:val="37"/>
        </w:numPr>
        <w:overflowPunct w:val="0"/>
        <w:spacing w:afterLines="50" w:after="120" w:line="340" w:lineRule="atLeast"/>
        <w:ind w:left="0" w:firstLine="0"/>
        <w:jc w:val="both"/>
        <w:rPr>
          <w:rFonts w:ascii="SimSun" w:hAnsi="SimSun"/>
          <w:color w:val="000000" w:themeColor="text1"/>
          <w:sz w:val="21"/>
          <w:szCs w:val="21"/>
        </w:rPr>
      </w:pPr>
      <w:r w:rsidRPr="00BC4F1F">
        <w:rPr>
          <w:rFonts w:ascii="SimSun" w:hAnsi="SimSun"/>
          <w:sz w:val="21"/>
          <w:szCs w:val="21"/>
        </w:rPr>
        <w:t>正在</w:t>
      </w:r>
      <w:r w:rsidR="005B05DF" w:rsidRPr="00BC4F1F">
        <w:rPr>
          <w:rFonts w:ascii="SimSun" w:hAnsi="SimSun" w:hint="eastAsia"/>
          <w:sz w:val="21"/>
          <w:szCs w:val="21"/>
        </w:rPr>
        <w:t>实施</w:t>
      </w:r>
      <w:r w:rsidRPr="00BC4F1F">
        <w:rPr>
          <w:rFonts w:ascii="SimSun" w:hAnsi="SimSun"/>
          <w:sz w:val="21"/>
          <w:szCs w:val="21"/>
        </w:rPr>
        <w:t>的发展议程项目</w:t>
      </w:r>
      <w:r w:rsidR="005B05DF" w:rsidRPr="00BC4F1F">
        <w:rPr>
          <w:rFonts w:ascii="SimSun" w:hAnsi="SimSun" w:hint="eastAsia"/>
          <w:sz w:val="21"/>
          <w:szCs w:val="21"/>
        </w:rPr>
        <w:t>“</w:t>
      </w:r>
      <w:r w:rsidRPr="00BC4F1F">
        <w:rPr>
          <w:rFonts w:ascii="SimSun" w:hAnsi="SimSun"/>
          <w:sz w:val="21"/>
          <w:szCs w:val="21"/>
        </w:rPr>
        <w:t>数字环境中的版权和内容传播</w:t>
      </w:r>
      <w:r w:rsidR="005B05DF" w:rsidRPr="00BC4F1F">
        <w:rPr>
          <w:rFonts w:ascii="SimSun" w:hAnsi="SimSun" w:hint="eastAsia"/>
          <w:sz w:val="21"/>
          <w:szCs w:val="21"/>
        </w:rPr>
        <w:t>”</w:t>
      </w:r>
      <w:r w:rsidRPr="00BC4F1F">
        <w:rPr>
          <w:rFonts w:ascii="SimSun" w:hAnsi="SimSun"/>
          <w:sz w:val="21"/>
          <w:szCs w:val="21"/>
        </w:rPr>
        <w:t>和</w:t>
      </w:r>
      <w:r w:rsidR="005B05DF" w:rsidRPr="00BC4F1F">
        <w:rPr>
          <w:rFonts w:ascii="SimSun" w:hAnsi="SimSun" w:hint="eastAsia"/>
          <w:sz w:val="21"/>
          <w:szCs w:val="21"/>
        </w:rPr>
        <w:t>“</w:t>
      </w:r>
      <w:r w:rsidRPr="00BC4F1F">
        <w:rPr>
          <w:rFonts w:ascii="SimSun" w:hAnsi="SimSun"/>
          <w:sz w:val="21"/>
          <w:szCs w:val="21"/>
        </w:rPr>
        <w:t>加强软件部门</w:t>
      </w:r>
      <w:r w:rsidR="005B05DF" w:rsidRPr="00BC4F1F">
        <w:rPr>
          <w:rFonts w:ascii="SimSun" w:hAnsi="SimSun" w:hint="eastAsia"/>
          <w:sz w:val="21"/>
          <w:szCs w:val="21"/>
        </w:rPr>
        <w:t>运用知识</w:t>
      </w:r>
      <w:r w:rsidRPr="00BC4F1F">
        <w:rPr>
          <w:rFonts w:ascii="SimSun" w:hAnsi="SimSun"/>
          <w:sz w:val="21"/>
          <w:szCs w:val="21"/>
        </w:rPr>
        <w:t>产权</w:t>
      </w:r>
      <w:r w:rsidR="005B05DF" w:rsidRPr="00BC4F1F">
        <w:rPr>
          <w:rFonts w:ascii="SimSun" w:hAnsi="SimSun" w:hint="eastAsia"/>
          <w:sz w:val="21"/>
          <w:szCs w:val="21"/>
        </w:rPr>
        <w:t>开发移动应用程序”</w:t>
      </w:r>
      <w:r w:rsidRPr="00BC4F1F">
        <w:rPr>
          <w:rFonts w:ascii="SimSun" w:hAnsi="SimSun"/>
          <w:sz w:val="21"/>
          <w:szCs w:val="21"/>
        </w:rPr>
        <w:t>继续</w:t>
      </w:r>
      <w:r w:rsidR="005B05DF" w:rsidRPr="00BC4F1F">
        <w:rPr>
          <w:rFonts w:ascii="SimSun" w:hAnsi="SimSun" w:hint="eastAsia"/>
          <w:sz w:val="21"/>
          <w:szCs w:val="21"/>
        </w:rPr>
        <w:t>进行</w:t>
      </w:r>
      <w:r w:rsidRPr="00BC4F1F">
        <w:rPr>
          <w:rFonts w:ascii="SimSun" w:hAnsi="SimSun"/>
          <w:sz w:val="21"/>
          <w:szCs w:val="21"/>
        </w:rPr>
        <w:t>实施，同时</w:t>
      </w:r>
      <w:r w:rsidR="005B05DF" w:rsidRPr="00BC4F1F">
        <w:rPr>
          <w:rFonts w:ascii="SimSun" w:hAnsi="SimSun" w:hint="eastAsia"/>
          <w:sz w:val="21"/>
          <w:szCs w:val="21"/>
        </w:rPr>
        <w:t>启动了“发展布基纳法索和西非经济货币联盟（西非经货联）若干国家音乐领域和新音乐经济模式”</w:t>
      </w:r>
      <w:r w:rsidR="005B05DF" w:rsidRPr="00BC4F1F">
        <w:rPr>
          <w:rFonts w:ascii="SimSun" w:hAnsi="SimSun"/>
          <w:sz w:val="21"/>
          <w:szCs w:val="21"/>
        </w:rPr>
        <w:t>发展议程项目</w:t>
      </w:r>
      <w:r w:rsidR="005B05DF" w:rsidRPr="00BC4F1F">
        <w:rPr>
          <w:rFonts w:ascii="SimSun" w:hAnsi="SimSun" w:hint="eastAsia"/>
          <w:sz w:val="21"/>
          <w:szCs w:val="21"/>
        </w:rPr>
        <w:t>的筹备工作</w:t>
      </w:r>
      <w:r w:rsidRPr="00BC4F1F">
        <w:rPr>
          <w:rFonts w:ascii="SimSun" w:hAnsi="SimSun"/>
          <w:sz w:val="21"/>
          <w:szCs w:val="21"/>
        </w:rPr>
        <w:t>。</w:t>
      </w:r>
      <w:r w:rsidR="005B05DF" w:rsidRPr="00BC4F1F">
        <w:rPr>
          <w:rFonts w:ascii="SimSun" w:hAnsi="SimSun"/>
          <w:sz w:val="21"/>
          <w:szCs w:val="21"/>
        </w:rPr>
        <w:t>此外，</w:t>
      </w:r>
      <w:r w:rsidR="005B05DF" w:rsidRPr="00BC4F1F">
        <w:rPr>
          <w:rFonts w:ascii="SimSun" w:hAnsi="SimSun" w:hint="eastAsia"/>
          <w:sz w:val="21"/>
          <w:szCs w:val="21"/>
        </w:rPr>
        <w:t>产权</w:t>
      </w:r>
      <w:r w:rsidR="00EB34F5" w:rsidRPr="00BC4F1F">
        <w:rPr>
          <w:rFonts w:ascii="SimSun" w:hAnsi="SimSun"/>
          <w:sz w:val="21"/>
          <w:szCs w:val="21"/>
        </w:rPr>
        <w:t>组织继续</w:t>
      </w:r>
      <w:r w:rsidRPr="00BC4F1F">
        <w:rPr>
          <w:rFonts w:ascii="SimSun" w:hAnsi="SimSun"/>
          <w:sz w:val="21"/>
          <w:szCs w:val="21"/>
        </w:rPr>
        <w:t>在</w:t>
      </w:r>
      <w:r w:rsidR="00C32457" w:rsidRPr="00BC4F1F">
        <w:rPr>
          <w:rFonts w:ascii="SimSun" w:hAnsi="SimSun" w:hint="eastAsia"/>
          <w:sz w:val="21"/>
          <w:szCs w:val="21"/>
        </w:rPr>
        <w:t>以下过去多</w:t>
      </w:r>
      <w:r w:rsidR="00C32457" w:rsidRPr="00BC4F1F">
        <w:rPr>
          <w:rFonts w:ascii="SimSun" w:hAnsi="SimSun"/>
          <w:sz w:val="21"/>
          <w:szCs w:val="21"/>
        </w:rPr>
        <w:t>个发展议程项目的重点</w:t>
      </w:r>
      <w:r w:rsidRPr="00BC4F1F">
        <w:rPr>
          <w:rFonts w:ascii="SimSun" w:hAnsi="SimSun"/>
          <w:sz w:val="21"/>
          <w:szCs w:val="21"/>
        </w:rPr>
        <w:t>领域</w:t>
      </w:r>
      <w:r w:rsidR="00E41B2A" w:rsidRPr="00BC4F1F">
        <w:rPr>
          <w:rFonts w:ascii="SimSun" w:hAnsi="SimSun"/>
          <w:sz w:val="21"/>
          <w:szCs w:val="21"/>
        </w:rPr>
        <w:t>开展</w:t>
      </w:r>
      <w:r w:rsidR="00C32457" w:rsidRPr="00BC4F1F">
        <w:rPr>
          <w:rFonts w:ascii="SimSun" w:hAnsi="SimSun"/>
          <w:sz w:val="21"/>
          <w:szCs w:val="21"/>
        </w:rPr>
        <w:t>技术援助、能力建设和</w:t>
      </w:r>
      <w:r w:rsidR="00C32457" w:rsidRPr="00BC4F1F">
        <w:rPr>
          <w:rFonts w:ascii="SimSun" w:hAnsi="SimSun" w:hint="eastAsia"/>
          <w:sz w:val="21"/>
          <w:szCs w:val="21"/>
        </w:rPr>
        <w:t>提高认识</w:t>
      </w:r>
      <w:r w:rsidRPr="00BC4F1F">
        <w:rPr>
          <w:rFonts w:ascii="SimSun" w:hAnsi="SimSun"/>
          <w:sz w:val="21"/>
          <w:szCs w:val="21"/>
        </w:rPr>
        <w:t>活动：版权</w:t>
      </w:r>
      <w:r w:rsidR="008D0A74" w:rsidRPr="00BC4F1F">
        <w:rPr>
          <w:rFonts w:ascii="SimSun" w:hAnsi="SimSun" w:hint="eastAsia"/>
          <w:sz w:val="21"/>
          <w:szCs w:val="21"/>
        </w:rPr>
        <w:t>文献</w:t>
      </w:r>
      <w:r w:rsidRPr="00BC4F1F">
        <w:rPr>
          <w:rFonts w:ascii="SimSun" w:hAnsi="SimSun"/>
          <w:sz w:val="21"/>
          <w:szCs w:val="21"/>
        </w:rPr>
        <w:t>系统（包括通过发布《</w:t>
      </w:r>
      <w:r w:rsidR="00C32457" w:rsidRPr="00BC4F1F">
        <w:rPr>
          <w:rFonts w:ascii="SimSun" w:hAnsi="SimSun" w:hint="eastAsia"/>
          <w:sz w:val="21"/>
          <w:szCs w:val="21"/>
        </w:rPr>
        <w:t>关于</w:t>
      </w:r>
      <w:r w:rsidRPr="00BC4F1F">
        <w:rPr>
          <w:rFonts w:ascii="SimSun" w:hAnsi="SimSun"/>
          <w:sz w:val="21"/>
          <w:szCs w:val="21"/>
        </w:rPr>
        <w:t>版权</w:t>
      </w:r>
      <w:r w:rsidR="00C32457" w:rsidRPr="00BC4F1F">
        <w:rPr>
          <w:rFonts w:ascii="SimSun" w:hAnsi="SimSun" w:hint="eastAsia"/>
          <w:sz w:val="21"/>
          <w:szCs w:val="21"/>
        </w:rPr>
        <w:t>自愿</w:t>
      </w:r>
      <w:r w:rsidR="00C32457" w:rsidRPr="00BC4F1F">
        <w:rPr>
          <w:rFonts w:ascii="SimSun" w:hAnsi="SimSun"/>
          <w:sz w:val="21"/>
          <w:szCs w:val="21"/>
        </w:rPr>
        <w:t>登记</w:t>
      </w:r>
      <w:r w:rsidR="00C32457" w:rsidRPr="00BC4F1F">
        <w:rPr>
          <w:rFonts w:ascii="SimSun" w:hAnsi="SimSun" w:hint="eastAsia"/>
          <w:sz w:val="21"/>
          <w:szCs w:val="21"/>
        </w:rPr>
        <w:t>制度的</w:t>
      </w:r>
      <w:r w:rsidRPr="00BC4F1F">
        <w:rPr>
          <w:rFonts w:ascii="SimSun" w:hAnsi="SimSun"/>
          <w:sz w:val="21"/>
          <w:szCs w:val="21"/>
        </w:rPr>
        <w:t>报告》</w:t>
      </w:r>
      <w:r w:rsidR="00EB34F5" w:rsidRPr="00BC4F1F">
        <w:rPr>
          <w:rFonts w:ascii="SimSun" w:hAnsi="SimSun"/>
          <w:sz w:val="21"/>
          <w:szCs w:val="21"/>
          <w:vertAlign w:val="superscript"/>
        </w:rPr>
        <w:footnoteReference w:id="23"/>
      </w:r>
      <w:r w:rsidRPr="00BC4F1F">
        <w:rPr>
          <w:rFonts w:ascii="SimSun" w:hAnsi="SimSun"/>
          <w:sz w:val="21"/>
          <w:szCs w:val="21"/>
        </w:rPr>
        <w:t>）、开放许可和开放源</w:t>
      </w:r>
      <w:r w:rsidR="00C32457" w:rsidRPr="00BC4F1F">
        <w:rPr>
          <w:rFonts w:ascii="SimSun" w:hAnsi="SimSun" w:hint="eastAsia"/>
          <w:sz w:val="21"/>
          <w:szCs w:val="21"/>
        </w:rPr>
        <w:t>代</w:t>
      </w:r>
      <w:r w:rsidRPr="00BC4F1F">
        <w:rPr>
          <w:rFonts w:ascii="SimSun" w:hAnsi="SimSun"/>
          <w:sz w:val="21"/>
          <w:szCs w:val="21"/>
        </w:rPr>
        <w:t>码软件</w:t>
      </w:r>
      <w:r w:rsidR="00EB34F5" w:rsidRPr="00BC4F1F">
        <w:rPr>
          <w:rFonts w:ascii="SimSun" w:hAnsi="SimSun"/>
          <w:sz w:val="21"/>
          <w:szCs w:val="21"/>
        </w:rPr>
        <w:t>，以及公共部门</w:t>
      </w:r>
      <w:r w:rsidRPr="00BC4F1F">
        <w:rPr>
          <w:rFonts w:ascii="SimSun" w:hAnsi="SimSun"/>
          <w:sz w:val="21"/>
          <w:szCs w:val="21"/>
        </w:rPr>
        <w:t>信息。</w:t>
      </w:r>
    </w:p>
    <w:p w:rsidR="00775B44" w:rsidRPr="00BC4F1F" w:rsidRDefault="0042336B" w:rsidP="00EB15BB">
      <w:pPr>
        <w:pStyle w:val="3"/>
        <w:numPr>
          <w:ilvl w:val="0"/>
          <w:numId w:val="33"/>
        </w:numPr>
        <w:spacing w:before="0" w:afterLines="50" w:after="120" w:line="340" w:lineRule="atLeast"/>
        <w:ind w:left="924" w:hanging="357"/>
        <w:rPr>
          <w:rFonts w:ascii="SimSun" w:hAnsi="SimSun"/>
          <w:sz w:val="21"/>
          <w:szCs w:val="21"/>
        </w:rPr>
      </w:pPr>
      <w:r w:rsidRPr="00BC4F1F">
        <w:rPr>
          <w:rFonts w:ascii="SimSun" w:hAnsi="SimSun"/>
          <w:sz w:val="21"/>
          <w:szCs w:val="21"/>
        </w:rPr>
        <w:t>版权法和立法</w:t>
      </w:r>
      <w:r w:rsidR="00C84D93">
        <w:rPr>
          <w:rFonts w:ascii="SimSun" w:hAnsi="SimSun" w:hint="eastAsia"/>
          <w:sz w:val="21"/>
          <w:szCs w:val="21"/>
        </w:rPr>
        <w:t>建议</w:t>
      </w:r>
    </w:p>
    <w:p w:rsidR="00775B44" w:rsidRPr="00BC4F1F" w:rsidRDefault="00E10D02" w:rsidP="00A179B3">
      <w:pPr>
        <w:numPr>
          <w:ilvl w:val="0"/>
          <w:numId w:val="37"/>
        </w:numPr>
        <w:overflowPunct w:val="0"/>
        <w:spacing w:afterLines="50" w:after="120" w:line="340" w:lineRule="atLeast"/>
        <w:ind w:left="0" w:firstLine="0"/>
        <w:jc w:val="both"/>
        <w:rPr>
          <w:rFonts w:ascii="SimSun" w:hAnsi="SimSun"/>
          <w:sz w:val="21"/>
          <w:szCs w:val="21"/>
        </w:rPr>
      </w:pPr>
      <w:r w:rsidRPr="00BC4F1F">
        <w:rPr>
          <w:rFonts w:ascii="SimSun" w:hAnsi="SimSun"/>
          <w:sz w:val="21"/>
          <w:szCs w:val="21"/>
        </w:rPr>
        <w:t>产权组织</w:t>
      </w:r>
      <w:r w:rsidR="00490A81" w:rsidRPr="00BC4F1F">
        <w:rPr>
          <w:rFonts w:ascii="SimSun" w:hAnsi="SimSun"/>
          <w:sz w:val="21"/>
          <w:szCs w:val="21"/>
        </w:rPr>
        <w:t>版权及相关权常设委员会</w:t>
      </w:r>
      <w:r w:rsidR="00F02C36" w:rsidRPr="00BC4F1F">
        <w:rPr>
          <w:rFonts w:ascii="SimSun" w:hAnsi="SimSun" w:hint="eastAsia"/>
          <w:sz w:val="21"/>
          <w:szCs w:val="21"/>
        </w:rPr>
        <w:t>（</w:t>
      </w:r>
      <w:r w:rsidR="00490A81" w:rsidRPr="00BC4F1F">
        <w:rPr>
          <w:rFonts w:ascii="SimSun" w:hAnsi="SimSun"/>
          <w:sz w:val="21"/>
          <w:szCs w:val="21"/>
        </w:rPr>
        <w:t>SCCR</w:t>
      </w:r>
      <w:r w:rsidR="00F02C36" w:rsidRPr="00BC4F1F">
        <w:rPr>
          <w:rFonts w:ascii="SimSun" w:hAnsi="SimSun" w:hint="eastAsia"/>
          <w:sz w:val="21"/>
          <w:szCs w:val="21"/>
        </w:rPr>
        <w:t>）</w:t>
      </w:r>
      <w:r w:rsidR="00490A81" w:rsidRPr="00BC4F1F">
        <w:rPr>
          <w:rFonts w:ascii="SimSun" w:hAnsi="SimSun"/>
          <w:sz w:val="21"/>
          <w:szCs w:val="21"/>
        </w:rPr>
        <w:t>在2021年期间以混合形式举行了一次会议</w:t>
      </w:r>
      <w:r w:rsidR="00F02C36" w:rsidRPr="00BC4F1F">
        <w:rPr>
          <w:rFonts w:ascii="SimSun" w:hAnsi="SimSun" w:hint="eastAsia"/>
          <w:sz w:val="21"/>
          <w:szCs w:val="21"/>
        </w:rPr>
        <w:t>（第四十一届会议）</w:t>
      </w:r>
      <w:r w:rsidR="00490A81" w:rsidRPr="00BC4F1F">
        <w:rPr>
          <w:rFonts w:ascii="SimSun" w:hAnsi="SimSun"/>
          <w:sz w:val="21"/>
          <w:szCs w:val="21"/>
        </w:rPr>
        <w:t>。委员会的议程包括图书馆、档案馆和博物馆、教育和研究机构以及残疾人的限制和例外等议题。</w:t>
      </w:r>
      <w:r w:rsidR="00A93742" w:rsidRPr="00BC4F1F">
        <w:rPr>
          <w:rFonts w:ascii="SimSun" w:hAnsi="SimSun" w:hint="eastAsia"/>
          <w:sz w:val="21"/>
          <w:szCs w:val="21"/>
        </w:rPr>
        <w:t>会议达成一致，</w:t>
      </w:r>
      <w:r w:rsidR="00490A81" w:rsidRPr="00BC4F1F">
        <w:rPr>
          <w:rFonts w:ascii="SimSun" w:hAnsi="SimSun"/>
          <w:sz w:val="21"/>
          <w:szCs w:val="21"/>
        </w:rPr>
        <w:t>在委员会第</w:t>
      </w:r>
      <w:r w:rsidR="00A93742" w:rsidRPr="00BC4F1F">
        <w:rPr>
          <w:rFonts w:ascii="SimSun" w:hAnsi="SimSun" w:hint="eastAsia"/>
          <w:sz w:val="21"/>
          <w:szCs w:val="21"/>
        </w:rPr>
        <w:t>四十二</w:t>
      </w:r>
      <w:r w:rsidR="00490A81" w:rsidRPr="00BC4F1F">
        <w:rPr>
          <w:rFonts w:ascii="SimSun" w:hAnsi="SimSun"/>
          <w:sz w:val="21"/>
          <w:szCs w:val="21"/>
        </w:rPr>
        <w:t>届会议的一周内，组织一次</w:t>
      </w:r>
      <w:r w:rsidR="00A93742" w:rsidRPr="00BC4F1F">
        <w:rPr>
          <w:rFonts w:ascii="SimSun" w:hAnsi="SimSun" w:hint="eastAsia"/>
          <w:sz w:val="21"/>
          <w:szCs w:val="21"/>
        </w:rPr>
        <w:t>信息会议，讨论2</w:t>
      </w:r>
      <w:r w:rsidR="00A93742" w:rsidRPr="00BC4F1F">
        <w:rPr>
          <w:rFonts w:ascii="SimSun" w:hAnsi="SimSun"/>
          <w:sz w:val="21"/>
          <w:szCs w:val="21"/>
        </w:rPr>
        <w:t>019</w:t>
      </w:r>
      <w:r w:rsidR="00A93742" w:rsidRPr="00BC4F1F">
        <w:rPr>
          <w:rFonts w:ascii="SimSun" w:hAnsi="SimSun" w:hint="eastAsia"/>
          <w:sz w:val="21"/>
          <w:szCs w:val="21"/>
        </w:rPr>
        <w:t>冠状病毒病</w:t>
      </w:r>
      <w:r w:rsidR="00490A81" w:rsidRPr="00BC4F1F">
        <w:rPr>
          <w:rFonts w:ascii="SimSun" w:hAnsi="SimSun"/>
          <w:sz w:val="21"/>
          <w:szCs w:val="21"/>
        </w:rPr>
        <w:t>对文化、创意和教育生态系统</w:t>
      </w:r>
      <w:r w:rsidR="00A93742" w:rsidRPr="00BC4F1F">
        <w:rPr>
          <w:rFonts w:ascii="SimSun" w:hAnsi="SimSun" w:hint="eastAsia"/>
          <w:sz w:val="21"/>
          <w:szCs w:val="21"/>
        </w:rPr>
        <w:t>的</w:t>
      </w:r>
      <w:r w:rsidR="00490A81" w:rsidRPr="00BC4F1F">
        <w:rPr>
          <w:rFonts w:ascii="SimSun" w:hAnsi="SimSun"/>
          <w:sz w:val="21"/>
          <w:szCs w:val="21"/>
        </w:rPr>
        <w:t>影响，</w:t>
      </w:r>
      <w:r w:rsidR="00A93742" w:rsidRPr="00BC4F1F">
        <w:rPr>
          <w:rFonts w:ascii="SimSun" w:hAnsi="SimSun"/>
          <w:sz w:val="21"/>
          <w:szCs w:val="21"/>
        </w:rPr>
        <w:t>包括版权、相关权</w:t>
      </w:r>
      <w:r w:rsidR="00490A81" w:rsidRPr="00BC4F1F">
        <w:rPr>
          <w:rFonts w:ascii="SimSun" w:hAnsi="SimSun"/>
          <w:sz w:val="21"/>
          <w:szCs w:val="21"/>
        </w:rPr>
        <w:t>以及限制和例外。</w:t>
      </w:r>
      <w:r w:rsidR="0042336B" w:rsidRPr="00BC4F1F">
        <w:rPr>
          <w:rFonts w:ascii="SimSun" w:hAnsi="SimSun"/>
          <w:sz w:val="21"/>
          <w:szCs w:val="21"/>
        </w:rPr>
        <w:t>通过促进</w:t>
      </w:r>
      <w:r w:rsidR="00490A81" w:rsidRPr="00BC4F1F">
        <w:rPr>
          <w:rFonts w:ascii="SimSun" w:hAnsi="SimSun"/>
          <w:sz w:val="21"/>
          <w:szCs w:val="21"/>
        </w:rPr>
        <w:t>SCCR</w:t>
      </w:r>
      <w:r w:rsidR="0042336B" w:rsidRPr="00BC4F1F">
        <w:rPr>
          <w:rFonts w:ascii="SimSun" w:hAnsi="SimSun"/>
          <w:sz w:val="21"/>
          <w:szCs w:val="21"/>
        </w:rPr>
        <w:t>的讨论，</w:t>
      </w:r>
      <w:r w:rsidRPr="00BC4F1F">
        <w:rPr>
          <w:rFonts w:ascii="SimSun" w:hAnsi="SimSun"/>
          <w:sz w:val="21"/>
          <w:szCs w:val="21"/>
        </w:rPr>
        <w:t>产权组织</w:t>
      </w:r>
      <w:r w:rsidR="0042336B" w:rsidRPr="00BC4F1F">
        <w:rPr>
          <w:rFonts w:ascii="SimSun" w:hAnsi="SimSun"/>
          <w:sz w:val="21"/>
          <w:szCs w:val="21"/>
        </w:rPr>
        <w:t>继续</w:t>
      </w:r>
      <w:r w:rsidR="00A93742" w:rsidRPr="00BC4F1F">
        <w:rPr>
          <w:rFonts w:ascii="SimSun" w:hAnsi="SimSun" w:hint="eastAsia"/>
          <w:sz w:val="21"/>
          <w:szCs w:val="21"/>
        </w:rPr>
        <w:t>为</w:t>
      </w:r>
      <w:r w:rsidR="00801A0B" w:rsidRPr="00BC4F1F">
        <w:rPr>
          <w:rFonts w:ascii="SimSun" w:hAnsi="SimSun"/>
          <w:sz w:val="21"/>
          <w:szCs w:val="21"/>
        </w:rPr>
        <w:t>可持续发展目标</w:t>
      </w:r>
      <w:r w:rsidR="00490A81" w:rsidRPr="00BC4F1F">
        <w:rPr>
          <w:rFonts w:ascii="SimSun" w:hAnsi="SimSun"/>
          <w:sz w:val="21"/>
          <w:szCs w:val="21"/>
        </w:rPr>
        <w:t>4和17</w:t>
      </w:r>
      <w:r w:rsidR="00A93742" w:rsidRPr="00BC4F1F">
        <w:rPr>
          <w:rFonts w:ascii="SimSun" w:hAnsi="SimSun" w:hint="eastAsia"/>
          <w:sz w:val="21"/>
          <w:szCs w:val="21"/>
        </w:rPr>
        <w:t>提供支持</w:t>
      </w:r>
      <w:r w:rsidR="00490A81" w:rsidRPr="00BC4F1F">
        <w:rPr>
          <w:rFonts w:ascii="SimSun" w:hAnsi="SimSun"/>
          <w:sz w:val="21"/>
          <w:szCs w:val="21"/>
        </w:rPr>
        <w:t>。</w:t>
      </w:r>
    </w:p>
    <w:p w:rsidR="00775B44" w:rsidRPr="00BC4F1F" w:rsidRDefault="00C13A79" w:rsidP="00A179B3">
      <w:pPr>
        <w:numPr>
          <w:ilvl w:val="0"/>
          <w:numId w:val="37"/>
        </w:numPr>
        <w:overflowPunct w:val="0"/>
        <w:spacing w:afterLines="50" w:after="120" w:line="340" w:lineRule="atLeast"/>
        <w:ind w:left="0" w:firstLine="0"/>
        <w:jc w:val="both"/>
        <w:rPr>
          <w:rFonts w:ascii="SimSun" w:hAnsi="SimSun"/>
          <w:sz w:val="21"/>
          <w:szCs w:val="21"/>
        </w:rPr>
      </w:pPr>
      <w:r w:rsidRPr="00BC4F1F">
        <w:rPr>
          <w:rFonts w:ascii="SimSun" w:hAnsi="SimSun"/>
          <w:sz w:val="21"/>
          <w:szCs w:val="21"/>
        </w:rPr>
        <w:t>此外，</w:t>
      </w:r>
      <w:r w:rsidRPr="00BC4F1F">
        <w:rPr>
          <w:rFonts w:ascii="SimSun" w:hAnsi="SimSun" w:hint="eastAsia"/>
          <w:sz w:val="21"/>
          <w:szCs w:val="21"/>
        </w:rPr>
        <w:t>产权</w:t>
      </w:r>
      <w:r w:rsidR="0042336B" w:rsidRPr="00BC4F1F">
        <w:rPr>
          <w:rFonts w:ascii="SimSun" w:hAnsi="SimSun"/>
          <w:sz w:val="21"/>
          <w:szCs w:val="21"/>
        </w:rPr>
        <w:t>组织向提出请求的成员国提供了立法援助</w:t>
      </w:r>
      <w:r w:rsidRPr="00BC4F1F">
        <w:rPr>
          <w:rFonts w:ascii="SimSun" w:hAnsi="SimSun"/>
          <w:sz w:val="21"/>
          <w:szCs w:val="21"/>
        </w:rPr>
        <w:t>，</w:t>
      </w:r>
      <w:r w:rsidRPr="00BC4F1F">
        <w:rPr>
          <w:rFonts w:ascii="SimSun" w:hAnsi="SimSun" w:hint="eastAsia"/>
          <w:sz w:val="21"/>
          <w:szCs w:val="21"/>
        </w:rPr>
        <w:t>其中</w:t>
      </w:r>
      <w:r w:rsidRPr="00BC4F1F">
        <w:rPr>
          <w:rFonts w:ascii="SimSun" w:hAnsi="SimSun"/>
          <w:sz w:val="21"/>
          <w:szCs w:val="21"/>
        </w:rPr>
        <w:t>考虑到国际法律框架，包括其固有的灵活性</w:t>
      </w:r>
      <w:r w:rsidR="0042336B" w:rsidRPr="00BC4F1F">
        <w:rPr>
          <w:rFonts w:ascii="SimSun" w:hAnsi="SimSun"/>
          <w:sz w:val="21"/>
          <w:szCs w:val="21"/>
        </w:rPr>
        <w:t>。在此期间，共有27个发展中国家和最不发达国家（亚洲和太平洋地区7个，拉丁美洲和加勒比地区7个</w:t>
      </w:r>
      <w:r w:rsidRPr="00BC4F1F">
        <w:rPr>
          <w:rFonts w:ascii="SimSun" w:hAnsi="SimSun" w:hint="eastAsia"/>
          <w:sz w:val="21"/>
          <w:szCs w:val="21"/>
        </w:rPr>
        <w:t>、</w:t>
      </w:r>
      <w:r w:rsidR="0042336B" w:rsidRPr="00BC4F1F">
        <w:rPr>
          <w:rFonts w:ascii="SimSun" w:hAnsi="SimSun"/>
          <w:sz w:val="21"/>
          <w:szCs w:val="21"/>
        </w:rPr>
        <w:t>阿拉伯地区1个</w:t>
      </w:r>
      <w:r w:rsidRPr="00BC4F1F">
        <w:rPr>
          <w:rFonts w:ascii="SimSun" w:hAnsi="SimSun" w:hint="eastAsia"/>
          <w:sz w:val="21"/>
          <w:szCs w:val="21"/>
        </w:rPr>
        <w:t>、</w:t>
      </w:r>
      <w:r w:rsidR="0042336B" w:rsidRPr="00BC4F1F">
        <w:rPr>
          <w:rFonts w:ascii="SimSun" w:hAnsi="SimSun"/>
          <w:sz w:val="21"/>
          <w:szCs w:val="21"/>
        </w:rPr>
        <w:t>非洲</w:t>
      </w:r>
      <w:r w:rsidR="00A82A0C">
        <w:rPr>
          <w:rFonts w:ascii="SimSun" w:hAnsi="SimSun" w:hint="eastAsia"/>
          <w:sz w:val="21"/>
          <w:szCs w:val="21"/>
        </w:rPr>
        <w:t>地区</w:t>
      </w:r>
      <w:r w:rsidR="0042336B" w:rsidRPr="00BC4F1F">
        <w:rPr>
          <w:rFonts w:ascii="SimSun" w:hAnsi="SimSun"/>
          <w:sz w:val="21"/>
          <w:szCs w:val="21"/>
        </w:rPr>
        <w:t>12个）和3个经济转型国家</w:t>
      </w:r>
      <w:r w:rsidRPr="00BC4F1F">
        <w:rPr>
          <w:rFonts w:ascii="SimSun" w:hAnsi="SimSun" w:hint="eastAsia"/>
          <w:sz w:val="21"/>
          <w:szCs w:val="21"/>
        </w:rPr>
        <w:t>收到</w:t>
      </w:r>
      <w:r w:rsidR="0042336B" w:rsidRPr="00BC4F1F">
        <w:rPr>
          <w:rFonts w:ascii="SimSun" w:hAnsi="SimSun"/>
          <w:sz w:val="21"/>
          <w:szCs w:val="21"/>
        </w:rPr>
        <w:t>了咨询</w:t>
      </w:r>
      <w:r w:rsidRPr="00BC4F1F">
        <w:rPr>
          <w:rFonts w:ascii="SimSun" w:hAnsi="SimSun" w:hint="eastAsia"/>
          <w:sz w:val="21"/>
          <w:szCs w:val="21"/>
        </w:rPr>
        <w:t>意见</w:t>
      </w:r>
      <w:r w:rsidR="0042336B" w:rsidRPr="00BC4F1F">
        <w:rPr>
          <w:rFonts w:ascii="SimSun" w:hAnsi="SimSun"/>
          <w:sz w:val="21"/>
          <w:szCs w:val="21"/>
        </w:rPr>
        <w:t>。</w:t>
      </w:r>
      <w:r w:rsidRPr="00BC4F1F">
        <w:rPr>
          <w:rFonts w:ascii="SimSun" w:hAnsi="SimSun"/>
          <w:sz w:val="21"/>
          <w:szCs w:val="21"/>
        </w:rPr>
        <w:t>此外，还就版权</w:t>
      </w:r>
      <w:r w:rsidRPr="00BC4F1F">
        <w:rPr>
          <w:rFonts w:ascii="SimSun" w:hAnsi="SimSun" w:hint="eastAsia"/>
          <w:sz w:val="21"/>
          <w:szCs w:val="21"/>
        </w:rPr>
        <w:t>及</w:t>
      </w:r>
      <w:r w:rsidR="0042336B" w:rsidRPr="00BC4F1F">
        <w:rPr>
          <w:rFonts w:ascii="SimSun" w:hAnsi="SimSun"/>
          <w:sz w:val="21"/>
          <w:szCs w:val="21"/>
        </w:rPr>
        <w:t>相关权的集体管理提供了20项立法</w:t>
      </w:r>
      <w:r w:rsidR="00A14FBB">
        <w:rPr>
          <w:rFonts w:ascii="SimSun" w:hAnsi="SimSun" w:hint="eastAsia"/>
          <w:sz w:val="21"/>
          <w:szCs w:val="21"/>
        </w:rPr>
        <w:t>建议</w:t>
      </w:r>
      <w:r w:rsidR="0042336B" w:rsidRPr="00BC4F1F">
        <w:rPr>
          <w:rFonts w:ascii="SimSun" w:hAnsi="SimSun"/>
          <w:sz w:val="21"/>
          <w:szCs w:val="21"/>
        </w:rPr>
        <w:t>（非洲</w:t>
      </w:r>
      <w:r w:rsidRPr="00BC4F1F">
        <w:rPr>
          <w:rFonts w:ascii="SimSun" w:hAnsi="SimSun" w:hint="eastAsia"/>
          <w:sz w:val="21"/>
          <w:szCs w:val="21"/>
        </w:rPr>
        <w:t>集团</w:t>
      </w:r>
      <w:r w:rsidR="0042336B" w:rsidRPr="00BC4F1F">
        <w:rPr>
          <w:rFonts w:ascii="SimSun" w:hAnsi="SimSun"/>
          <w:sz w:val="21"/>
          <w:szCs w:val="21"/>
        </w:rPr>
        <w:t>8项；</w:t>
      </w:r>
      <w:r w:rsidRPr="00BC4F1F">
        <w:rPr>
          <w:rFonts w:ascii="SimSun" w:hAnsi="SimSun" w:hint="eastAsia"/>
          <w:sz w:val="21"/>
          <w:szCs w:val="21"/>
        </w:rPr>
        <w:t>亚太集团</w:t>
      </w:r>
      <w:r w:rsidR="0042336B" w:rsidRPr="00BC4F1F">
        <w:rPr>
          <w:rFonts w:ascii="SimSun" w:hAnsi="SimSun"/>
          <w:sz w:val="21"/>
          <w:szCs w:val="21"/>
        </w:rPr>
        <w:t>2项；</w:t>
      </w:r>
      <w:r w:rsidRPr="00BC4F1F">
        <w:rPr>
          <w:rFonts w:ascii="SimSun" w:hAnsi="SimSun" w:hint="eastAsia"/>
          <w:sz w:val="21"/>
          <w:szCs w:val="21"/>
        </w:rPr>
        <w:t>中欧和波罗的海集团</w:t>
      </w:r>
      <w:r w:rsidR="0042336B" w:rsidRPr="00BC4F1F">
        <w:rPr>
          <w:rFonts w:ascii="SimSun" w:hAnsi="SimSun"/>
          <w:sz w:val="21"/>
          <w:szCs w:val="21"/>
        </w:rPr>
        <w:t>2项；CEBS</w:t>
      </w:r>
      <w:r w:rsidRPr="00BC4F1F">
        <w:rPr>
          <w:rFonts w:ascii="SimSun" w:hAnsi="SimSun" w:hint="eastAsia"/>
          <w:sz w:val="21"/>
          <w:szCs w:val="21"/>
        </w:rPr>
        <w:t>集团</w:t>
      </w:r>
      <w:r w:rsidR="0042336B" w:rsidRPr="00BC4F1F">
        <w:rPr>
          <w:rFonts w:ascii="SimSun" w:hAnsi="SimSun"/>
          <w:sz w:val="21"/>
          <w:szCs w:val="21"/>
        </w:rPr>
        <w:t>和B</w:t>
      </w:r>
      <w:r w:rsidRPr="00BC4F1F">
        <w:rPr>
          <w:rFonts w:ascii="SimSun" w:hAnsi="SimSun" w:hint="eastAsia"/>
          <w:sz w:val="21"/>
          <w:szCs w:val="21"/>
        </w:rPr>
        <w:t>集团</w:t>
      </w:r>
      <w:r w:rsidR="0042336B" w:rsidRPr="00BC4F1F">
        <w:rPr>
          <w:rFonts w:ascii="SimSun" w:hAnsi="SimSun"/>
          <w:sz w:val="21"/>
          <w:szCs w:val="21"/>
        </w:rPr>
        <w:t>3项；</w:t>
      </w:r>
      <w:r w:rsidRPr="00BC4F1F">
        <w:rPr>
          <w:rFonts w:ascii="SimSun" w:hAnsi="SimSun"/>
          <w:sz w:val="21"/>
          <w:szCs w:val="21"/>
        </w:rPr>
        <w:t>GRULAC</w:t>
      </w:r>
      <w:r w:rsidRPr="00BC4F1F">
        <w:rPr>
          <w:rFonts w:ascii="SimSun" w:hAnsi="SimSun" w:hint="eastAsia"/>
          <w:sz w:val="21"/>
          <w:szCs w:val="21"/>
        </w:rPr>
        <w:t>集团</w:t>
      </w:r>
      <w:r w:rsidR="0042336B" w:rsidRPr="00BC4F1F">
        <w:rPr>
          <w:rFonts w:ascii="SimSun" w:hAnsi="SimSun"/>
          <w:sz w:val="21"/>
          <w:szCs w:val="21"/>
        </w:rPr>
        <w:t>5项）。</w:t>
      </w:r>
      <w:r w:rsidR="00B208F6" w:rsidRPr="00BC4F1F">
        <w:rPr>
          <w:rFonts w:ascii="SimSun" w:hAnsi="SimSun"/>
          <w:sz w:val="21"/>
          <w:szCs w:val="21"/>
        </w:rPr>
        <w:t>提供此类援助</w:t>
      </w:r>
      <w:r w:rsidR="00083073" w:rsidRPr="00BC4F1F">
        <w:rPr>
          <w:rFonts w:ascii="SimSun" w:hAnsi="SimSun"/>
          <w:sz w:val="21"/>
          <w:szCs w:val="21"/>
        </w:rPr>
        <w:t>为创意产业的发展并</w:t>
      </w:r>
      <w:r w:rsidR="00083073" w:rsidRPr="00BC4F1F">
        <w:rPr>
          <w:rFonts w:ascii="SimSun" w:hAnsi="SimSun" w:hint="eastAsia"/>
          <w:sz w:val="21"/>
          <w:szCs w:val="21"/>
        </w:rPr>
        <w:t>从而</w:t>
      </w:r>
      <w:r w:rsidR="00083073" w:rsidRPr="00BC4F1F">
        <w:rPr>
          <w:rFonts w:ascii="SimSun" w:hAnsi="SimSun"/>
          <w:sz w:val="21"/>
          <w:szCs w:val="21"/>
        </w:rPr>
        <w:t>为经济增长创造了有利框架</w:t>
      </w:r>
      <w:r w:rsidR="00083073" w:rsidRPr="00BC4F1F">
        <w:rPr>
          <w:rFonts w:ascii="SimSun" w:hAnsi="SimSun" w:hint="eastAsia"/>
          <w:sz w:val="21"/>
          <w:szCs w:val="21"/>
        </w:rPr>
        <w:t>，</w:t>
      </w:r>
      <w:r w:rsidR="00B208F6" w:rsidRPr="00BC4F1F">
        <w:rPr>
          <w:rFonts w:ascii="SimSun" w:hAnsi="SimSun"/>
          <w:sz w:val="21"/>
          <w:szCs w:val="21"/>
        </w:rPr>
        <w:t>有助于</w:t>
      </w:r>
      <w:r w:rsidR="0042336B" w:rsidRPr="00BC4F1F">
        <w:rPr>
          <w:rFonts w:ascii="SimSun" w:hAnsi="SimSun"/>
          <w:sz w:val="21"/>
          <w:szCs w:val="21"/>
        </w:rPr>
        <w:t>落实可持续发展目标8和9。</w:t>
      </w:r>
    </w:p>
    <w:p w:rsidR="00775B44" w:rsidRPr="00BC4F1F" w:rsidRDefault="006C26A5" w:rsidP="00EB15BB">
      <w:pPr>
        <w:pStyle w:val="3"/>
        <w:numPr>
          <w:ilvl w:val="0"/>
          <w:numId w:val="33"/>
        </w:numPr>
        <w:spacing w:before="0" w:afterLines="50" w:after="120" w:line="340" w:lineRule="atLeast"/>
        <w:ind w:left="924" w:hanging="357"/>
        <w:rPr>
          <w:rFonts w:ascii="SimSun" w:hAnsi="SimSun"/>
          <w:sz w:val="21"/>
          <w:szCs w:val="21"/>
        </w:rPr>
      </w:pPr>
      <w:r w:rsidRPr="00BC4F1F">
        <w:rPr>
          <w:rFonts w:ascii="SimSun" w:hAnsi="SimSun"/>
          <w:sz w:val="21"/>
          <w:szCs w:val="21"/>
        </w:rPr>
        <w:t>无障碍图书</w:t>
      </w:r>
      <w:r w:rsidRPr="00BC4F1F">
        <w:rPr>
          <w:rFonts w:ascii="SimSun" w:hAnsi="SimSun" w:hint="eastAsia"/>
          <w:sz w:val="21"/>
          <w:szCs w:val="21"/>
        </w:rPr>
        <w:t>联合会</w:t>
      </w:r>
      <w:r w:rsidR="0042336B" w:rsidRPr="00BC4F1F">
        <w:rPr>
          <w:rFonts w:ascii="SimSun" w:hAnsi="SimSun"/>
          <w:sz w:val="21"/>
          <w:szCs w:val="21"/>
        </w:rPr>
        <w:t>（ABC）</w:t>
      </w:r>
    </w:p>
    <w:p w:rsidR="00775B44" w:rsidRPr="00BC4F1F" w:rsidRDefault="00E10D02" w:rsidP="00A179B3">
      <w:pPr>
        <w:numPr>
          <w:ilvl w:val="0"/>
          <w:numId w:val="37"/>
        </w:numPr>
        <w:overflowPunct w:val="0"/>
        <w:spacing w:afterLines="50" w:after="120" w:line="340" w:lineRule="atLeast"/>
        <w:ind w:left="0" w:firstLine="0"/>
        <w:jc w:val="both"/>
        <w:rPr>
          <w:rFonts w:ascii="SimSun" w:hAnsi="SimSun"/>
          <w:sz w:val="21"/>
          <w:szCs w:val="21"/>
        </w:rPr>
      </w:pPr>
      <w:r w:rsidRPr="00BC4F1F">
        <w:rPr>
          <w:rFonts w:ascii="SimSun" w:hAnsi="SimSun"/>
          <w:sz w:val="21"/>
          <w:szCs w:val="21"/>
        </w:rPr>
        <w:t>产权组织</w:t>
      </w:r>
      <w:r w:rsidR="007E5286" w:rsidRPr="00BC4F1F">
        <w:rPr>
          <w:rFonts w:ascii="SimSun" w:hAnsi="SimSun" w:hint="eastAsia"/>
          <w:sz w:val="21"/>
          <w:szCs w:val="21"/>
        </w:rPr>
        <w:t>牵头</w:t>
      </w:r>
      <w:r w:rsidR="00A654D0" w:rsidRPr="00BC4F1F">
        <w:rPr>
          <w:rFonts w:ascii="SimSun" w:hAnsi="SimSun"/>
          <w:sz w:val="21"/>
          <w:szCs w:val="21"/>
        </w:rPr>
        <w:t>的</w:t>
      </w:r>
      <w:r w:rsidR="00B83139" w:rsidRPr="00BC4F1F">
        <w:rPr>
          <w:rFonts w:ascii="SimSun" w:hAnsi="SimSun" w:hint="eastAsia"/>
          <w:sz w:val="21"/>
          <w:szCs w:val="21"/>
        </w:rPr>
        <w:t>无障碍图书</w:t>
      </w:r>
      <w:r w:rsidR="007E5286" w:rsidRPr="00BC4F1F">
        <w:rPr>
          <w:rFonts w:ascii="SimSun" w:hAnsi="SimSun" w:hint="eastAsia"/>
          <w:sz w:val="21"/>
          <w:szCs w:val="21"/>
        </w:rPr>
        <w:t>联合会（</w:t>
      </w:r>
      <w:r w:rsidR="00A654D0" w:rsidRPr="00BC4F1F">
        <w:rPr>
          <w:rFonts w:ascii="SimSun" w:hAnsi="SimSun"/>
          <w:sz w:val="21"/>
          <w:szCs w:val="21"/>
        </w:rPr>
        <w:t>ABC</w:t>
      </w:r>
      <w:r w:rsidR="007E5286" w:rsidRPr="00BC4F1F">
        <w:rPr>
          <w:rFonts w:ascii="SimSun" w:hAnsi="SimSun" w:hint="eastAsia"/>
          <w:sz w:val="21"/>
          <w:szCs w:val="21"/>
        </w:rPr>
        <w:t>）</w:t>
      </w:r>
      <w:r w:rsidR="0042336B" w:rsidRPr="00BC4F1F">
        <w:rPr>
          <w:rFonts w:ascii="SimSun" w:hAnsi="SimSun"/>
          <w:sz w:val="21"/>
          <w:szCs w:val="21"/>
        </w:rPr>
        <w:t>继续开展工作，</w:t>
      </w:r>
      <w:r w:rsidR="007E5286" w:rsidRPr="00BC4F1F">
        <w:rPr>
          <w:rFonts w:ascii="SimSun" w:hAnsi="SimSun" w:hint="eastAsia"/>
          <w:sz w:val="21"/>
          <w:szCs w:val="21"/>
        </w:rPr>
        <w:t>汇集所有关键参与方——代表盲人、视力障碍者或其他印刷品阅读障碍者的组织、作者、出版商、集体管理组织、图书馆和其他</w:t>
      </w:r>
      <w:r w:rsidR="00A4341D">
        <w:rPr>
          <w:rFonts w:ascii="SimSun" w:hAnsi="SimSun" w:hint="eastAsia"/>
          <w:sz w:val="21"/>
          <w:szCs w:val="21"/>
        </w:rPr>
        <w:t>被</w:t>
      </w:r>
      <w:r w:rsidR="007E5286" w:rsidRPr="00BC4F1F">
        <w:rPr>
          <w:rFonts w:ascii="SimSun" w:hAnsi="SimSun" w:hint="eastAsia"/>
          <w:sz w:val="21"/>
          <w:szCs w:val="21"/>
        </w:rPr>
        <w:t>授权实体，以及标准机构</w:t>
      </w:r>
      <w:r w:rsidR="0042336B" w:rsidRPr="00BC4F1F">
        <w:rPr>
          <w:rFonts w:ascii="SimSun" w:hAnsi="SimSun"/>
          <w:sz w:val="21"/>
          <w:szCs w:val="21"/>
        </w:rPr>
        <w:t>。在</w:t>
      </w:r>
      <w:r w:rsidR="007E5286" w:rsidRPr="00BC4F1F">
        <w:rPr>
          <w:rFonts w:ascii="SimSun" w:hAnsi="SimSun" w:hint="eastAsia"/>
          <w:sz w:val="21"/>
          <w:szCs w:val="21"/>
        </w:rPr>
        <w:t>本</w:t>
      </w:r>
      <w:r w:rsidR="0042336B" w:rsidRPr="00BC4F1F">
        <w:rPr>
          <w:rFonts w:ascii="SimSun" w:hAnsi="SimSun"/>
          <w:sz w:val="21"/>
          <w:szCs w:val="21"/>
        </w:rPr>
        <w:t>报告</w:t>
      </w:r>
      <w:r w:rsidR="007E5286" w:rsidRPr="00BC4F1F">
        <w:rPr>
          <w:rFonts w:ascii="SimSun" w:hAnsi="SimSun" w:hint="eastAsia"/>
          <w:sz w:val="21"/>
          <w:szCs w:val="21"/>
        </w:rPr>
        <w:t>所涉</w:t>
      </w:r>
      <w:r w:rsidR="007E5286" w:rsidRPr="00BC4F1F">
        <w:rPr>
          <w:rFonts w:ascii="SimSun" w:hAnsi="SimSun"/>
          <w:sz w:val="21"/>
          <w:szCs w:val="21"/>
        </w:rPr>
        <w:t>期</w:t>
      </w:r>
      <w:r w:rsidR="007E5286" w:rsidRPr="00BC4F1F">
        <w:rPr>
          <w:rFonts w:ascii="SimSun" w:hAnsi="SimSun" w:hint="eastAsia"/>
          <w:sz w:val="21"/>
          <w:szCs w:val="21"/>
        </w:rPr>
        <w:t>间</w:t>
      </w:r>
      <w:r w:rsidR="0042336B" w:rsidRPr="00BC4F1F">
        <w:rPr>
          <w:rFonts w:ascii="SimSun" w:hAnsi="SimSun"/>
          <w:sz w:val="21"/>
          <w:szCs w:val="21"/>
        </w:rPr>
        <w:t>，ABC在其三个主要工作领域取得了进展。</w:t>
      </w:r>
      <w:r w:rsidR="007E5286" w:rsidRPr="00BC4F1F">
        <w:rPr>
          <w:rFonts w:ascii="SimSun" w:hAnsi="SimSun"/>
          <w:sz w:val="21"/>
          <w:szCs w:val="21"/>
        </w:rPr>
        <w:t>首先，</w:t>
      </w:r>
      <w:r w:rsidR="0042336B" w:rsidRPr="00BC4F1F">
        <w:rPr>
          <w:rFonts w:ascii="SimSun" w:hAnsi="SimSun"/>
          <w:sz w:val="21"/>
          <w:szCs w:val="21"/>
        </w:rPr>
        <w:t>提供</w:t>
      </w:r>
      <w:r w:rsidR="007E5286" w:rsidRPr="00BC4F1F">
        <w:rPr>
          <w:rFonts w:ascii="SimSun" w:hAnsi="SimSun" w:hint="eastAsia"/>
          <w:sz w:val="21"/>
          <w:szCs w:val="21"/>
        </w:rPr>
        <w:t>了</w:t>
      </w:r>
      <w:r w:rsidR="0042336B" w:rsidRPr="00BC4F1F">
        <w:rPr>
          <w:rFonts w:ascii="SimSun" w:hAnsi="SimSun"/>
          <w:sz w:val="21"/>
          <w:szCs w:val="21"/>
        </w:rPr>
        <w:t>关于最新图书制作技术的培训和技术援助，并资助</w:t>
      </w:r>
      <w:r w:rsidR="007E5286" w:rsidRPr="00BC4F1F">
        <w:rPr>
          <w:rFonts w:ascii="SimSun" w:hAnsi="SimSun" w:hint="eastAsia"/>
          <w:sz w:val="21"/>
          <w:szCs w:val="21"/>
        </w:rPr>
        <w:t>了</w:t>
      </w:r>
      <w:r w:rsidR="0042336B" w:rsidRPr="00BC4F1F">
        <w:rPr>
          <w:rFonts w:ascii="SimSun" w:hAnsi="SimSun"/>
          <w:sz w:val="21"/>
          <w:szCs w:val="21"/>
        </w:rPr>
        <w:t>无障碍图书的制作。截至2021年12月，</w:t>
      </w:r>
      <w:r w:rsidR="007E5286" w:rsidRPr="00BC4F1F">
        <w:rPr>
          <w:rFonts w:ascii="SimSun" w:hAnsi="SimSun"/>
          <w:sz w:val="21"/>
          <w:szCs w:val="21"/>
        </w:rPr>
        <w:t>已</w:t>
      </w:r>
      <w:r w:rsidR="007E5286" w:rsidRPr="00BC4F1F">
        <w:rPr>
          <w:rFonts w:ascii="SimSun" w:hAnsi="SimSun" w:hint="eastAsia"/>
          <w:sz w:val="21"/>
          <w:szCs w:val="21"/>
        </w:rPr>
        <w:t>有</w:t>
      </w:r>
      <w:r w:rsidR="007E5286" w:rsidRPr="00BC4F1F">
        <w:rPr>
          <w:rFonts w:ascii="SimSun" w:hAnsi="SimSun"/>
          <w:sz w:val="21"/>
          <w:szCs w:val="21"/>
        </w:rPr>
        <w:t>27个国家</w:t>
      </w:r>
      <w:r w:rsidR="007E5286" w:rsidRPr="00BC4F1F">
        <w:rPr>
          <w:rFonts w:ascii="SimSun" w:hAnsi="SimSun" w:hint="eastAsia"/>
          <w:sz w:val="21"/>
          <w:szCs w:val="21"/>
        </w:rPr>
        <w:t>利用</w:t>
      </w:r>
      <w:r w:rsidR="0042336B" w:rsidRPr="00BC4F1F">
        <w:rPr>
          <w:rFonts w:ascii="SimSun" w:hAnsi="SimSun"/>
          <w:sz w:val="21"/>
          <w:szCs w:val="21"/>
        </w:rPr>
        <w:t>ABC提供的资金，制作了</w:t>
      </w:r>
      <w:r w:rsidR="007E5286" w:rsidRPr="00BC4F1F">
        <w:rPr>
          <w:rFonts w:ascii="SimSun" w:hAnsi="SimSun" w:hint="eastAsia"/>
          <w:sz w:val="21"/>
          <w:szCs w:val="21"/>
        </w:rPr>
        <w:t>逾</w:t>
      </w:r>
      <w:r w:rsidR="0042336B" w:rsidRPr="00BC4F1F">
        <w:rPr>
          <w:rFonts w:ascii="SimSun" w:hAnsi="SimSun"/>
          <w:sz w:val="21"/>
          <w:szCs w:val="21"/>
        </w:rPr>
        <w:t>1</w:t>
      </w:r>
      <w:r w:rsidR="007E5286" w:rsidRPr="00BC4F1F">
        <w:rPr>
          <w:rFonts w:ascii="SimSun" w:hAnsi="SimSun" w:hint="eastAsia"/>
          <w:sz w:val="21"/>
          <w:szCs w:val="21"/>
        </w:rPr>
        <w:t>.</w:t>
      </w:r>
      <w:r w:rsidR="0042336B" w:rsidRPr="00BC4F1F">
        <w:rPr>
          <w:rFonts w:ascii="SimSun" w:hAnsi="SimSun"/>
          <w:sz w:val="21"/>
          <w:szCs w:val="21"/>
        </w:rPr>
        <w:t>7</w:t>
      </w:r>
      <w:r w:rsidR="007E5286" w:rsidRPr="00BC4F1F">
        <w:rPr>
          <w:rFonts w:ascii="SimSun" w:hAnsi="SimSun" w:hint="eastAsia"/>
          <w:sz w:val="21"/>
          <w:szCs w:val="21"/>
        </w:rPr>
        <w:t>万种</w:t>
      </w:r>
      <w:r w:rsidR="0042336B" w:rsidRPr="00BC4F1F">
        <w:rPr>
          <w:rFonts w:ascii="SimSun" w:hAnsi="SimSun"/>
          <w:sz w:val="21"/>
          <w:szCs w:val="21"/>
        </w:rPr>
        <w:t>无障碍教育</w:t>
      </w:r>
      <w:r w:rsidR="007E5286" w:rsidRPr="00BC4F1F">
        <w:rPr>
          <w:rFonts w:ascii="SimSun" w:hAnsi="SimSun" w:hint="eastAsia"/>
          <w:sz w:val="21"/>
          <w:szCs w:val="21"/>
        </w:rPr>
        <w:t>图书</w:t>
      </w:r>
      <w:r w:rsidR="0042336B" w:rsidRPr="00BC4F1F">
        <w:rPr>
          <w:rFonts w:ascii="SimSun" w:hAnsi="SimSun"/>
          <w:sz w:val="21"/>
          <w:szCs w:val="21"/>
        </w:rPr>
        <w:t>。2021年，</w:t>
      </w:r>
      <w:r w:rsidRPr="00BC4F1F">
        <w:rPr>
          <w:rFonts w:ascii="SimSun" w:hAnsi="SimSun"/>
          <w:sz w:val="21"/>
          <w:szCs w:val="21"/>
        </w:rPr>
        <w:t>产权组织</w:t>
      </w:r>
      <w:r w:rsidR="0042336B" w:rsidRPr="00BC4F1F">
        <w:rPr>
          <w:rFonts w:ascii="SimSun" w:hAnsi="SimSun"/>
          <w:sz w:val="21"/>
          <w:szCs w:val="21"/>
        </w:rPr>
        <w:t>还与DAISY联盟合作，</w:t>
      </w:r>
      <w:r w:rsidR="007E5286" w:rsidRPr="00BC4F1F">
        <w:rPr>
          <w:rFonts w:ascii="SimSun" w:hAnsi="SimSun"/>
          <w:sz w:val="21"/>
          <w:szCs w:val="21"/>
        </w:rPr>
        <w:t>开发了一</w:t>
      </w:r>
      <w:r w:rsidR="007E5286" w:rsidRPr="00BC4F1F">
        <w:rPr>
          <w:rFonts w:ascii="SimSun" w:hAnsi="SimSun" w:hint="eastAsia"/>
          <w:sz w:val="21"/>
          <w:szCs w:val="21"/>
        </w:rPr>
        <w:t>项</w:t>
      </w:r>
      <w:r w:rsidR="002756E9" w:rsidRPr="00BC4F1F">
        <w:rPr>
          <w:rFonts w:ascii="SimSun" w:hAnsi="SimSun"/>
          <w:sz w:val="21"/>
          <w:szCs w:val="21"/>
        </w:rPr>
        <w:t>关于无障碍图书制作的在线课程。2021年，来自多米尼加共和国、加纳、莱索托、马里、马拉维、摩洛哥、缅甸、尼日利亚、巴勒斯坦、秘鲁和塞内加尔的46个伙伴组织的100多名学员完成了该课程。该课程的直接</w:t>
      </w:r>
      <w:r w:rsidR="007C00A7" w:rsidRPr="00BC4F1F">
        <w:rPr>
          <w:rFonts w:ascii="SimSun" w:hAnsi="SimSun" w:hint="eastAsia"/>
          <w:sz w:val="21"/>
          <w:szCs w:val="21"/>
        </w:rPr>
        <w:t>成果是在</w:t>
      </w:r>
      <w:r w:rsidR="002756E9" w:rsidRPr="00BC4F1F">
        <w:rPr>
          <w:rFonts w:ascii="SimSun" w:hAnsi="SimSun"/>
          <w:sz w:val="21"/>
          <w:szCs w:val="21"/>
        </w:rPr>
        <w:t>2021年</w:t>
      </w:r>
      <w:r w:rsidR="007C00A7" w:rsidRPr="00BC4F1F">
        <w:rPr>
          <w:rFonts w:ascii="SimSun" w:hAnsi="SimSun" w:hint="eastAsia"/>
          <w:sz w:val="21"/>
          <w:szCs w:val="21"/>
        </w:rPr>
        <w:t>制作</w:t>
      </w:r>
      <w:r w:rsidR="002756E9" w:rsidRPr="00BC4F1F">
        <w:rPr>
          <w:rFonts w:ascii="SimSun" w:hAnsi="SimSun"/>
          <w:sz w:val="21"/>
          <w:szCs w:val="21"/>
        </w:rPr>
        <w:t>了近3</w:t>
      </w:r>
      <w:r w:rsidR="007C00A7" w:rsidRPr="00BC4F1F">
        <w:rPr>
          <w:rFonts w:ascii="SimSun" w:hAnsi="SimSun"/>
          <w:sz w:val="21"/>
          <w:szCs w:val="21"/>
        </w:rPr>
        <w:t>,</w:t>
      </w:r>
      <w:r w:rsidR="002756E9" w:rsidRPr="00BC4F1F">
        <w:rPr>
          <w:rFonts w:ascii="SimSun" w:hAnsi="SimSun"/>
          <w:sz w:val="21"/>
          <w:szCs w:val="21"/>
        </w:rPr>
        <w:t>500</w:t>
      </w:r>
      <w:r w:rsidR="007E5286" w:rsidRPr="00BC4F1F">
        <w:rPr>
          <w:rFonts w:ascii="SimSun" w:hAnsi="SimSun"/>
          <w:sz w:val="21"/>
          <w:szCs w:val="21"/>
        </w:rPr>
        <w:t>本无障碍格式的教育</w:t>
      </w:r>
      <w:r w:rsidR="007E5286" w:rsidRPr="00BC4F1F">
        <w:rPr>
          <w:rFonts w:ascii="SimSun" w:hAnsi="SimSun" w:hint="eastAsia"/>
          <w:sz w:val="21"/>
          <w:szCs w:val="21"/>
        </w:rPr>
        <w:t>图书</w:t>
      </w:r>
      <w:r w:rsidR="002756E9" w:rsidRPr="00BC4F1F">
        <w:rPr>
          <w:rFonts w:ascii="SimSun" w:hAnsi="SimSun"/>
          <w:sz w:val="21"/>
          <w:szCs w:val="21"/>
        </w:rPr>
        <w:t>。</w:t>
      </w:r>
    </w:p>
    <w:p w:rsidR="00775B44" w:rsidRPr="00BC4F1F" w:rsidRDefault="0042336B" w:rsidP="00A179B3">
      <w:pPr>
        <w:numPr>
          <w:ilvl w:val="0"/>
          <w:numId w:val="37"/>
        </w:numPr>
        <w:overflowPunct w:val="0"/>
        <w:spacing w:afterLines="50" w:after="120" w:line="340" w:lineRule="atLeast"/>
        <w:ind w:left="0" w:firstLine="0"/>
        <w:jc w:val="both"/>
        <w:rPr>
          <w:rFonts w:ascii="SimSun" w:hAnsi="SimSun"/>
          <w:sz w:val="21"/>
          <w:szCs w:val="21"/>
        </w:rPr>
      </w:pPr>
      <w:r w:rsidRPr="00BC4F1F">
        <w:rPr>
          <w:rFonts w:ascii="SimSun" w:hAnsi="SimSun"/>
          <w:sz w:val="21"/>
          <w:szCs w:val="21"/>
        </w:rPr>
        <w:t>第二，</w:t>
      </w:r>
      <w:r w:rsidR="005459BA" w:rsidRPr="00BC4F1F">
        <w:rPr>
          <w:rFonts w:ascii="SimSun" w:hAnsi="SimSun" w:hint="eastAsia"/>
          <w:sz w:val="21"/>
          <w:szCs w:val="21"/>
        </w:rPr>
        <w:t>ABC</w:t>
      </w:r>
      <w:r w:rsidRPr="00BC4F1F">
        <w:rPr>
          <w:rFonts w:ascii="SimSun" w:hAnsi="SimSun"/>
          <w:sz w:val="21"/>
          <w:szCs w:val="21"/>
        </w:rPr>
        <w:t>继续提供全球图书服务，这是一个无障碍格式的在线图书目录。</w:t>
      </w:r>
      <w:r w:rsidR="005459BA" w:rsidRPr="00BC4F1F">
        <w:rPr>
          <w:rFonts w:ascii="SimSun" w:hAnsi="SimSun" w:hint="eastAsia"/>
          <w:sz w:val="21"/>
          <w:szCs w:val="21"/>
        </w:rPr>
        <w:t>截至</w:t>
      </w:r>
      <w:r w:rsidRPr="00BC4F1F">
        <w:rPr>
          <w:rFonts w:ascii="SimSun" w:hAnsi="SimSun"/>
          <w:sz w:val="21"/>
          <w:szCs w:val="21"/>
        </w:rPr>
        <w:t>2021年底，</w:t>
      </w:r>
      <w:r w:rsidR="005459BA" w:rsidRPr="00BC4F1F">
        <w:rPr>
          <w:rFonts w:ascii="SimSun" w:hAnsi="SimSun" w:hint="eastAsia"/>
          <w:sz w:val="21"/>
          <w:szCs w:val="21"/>
        </w:rPr>
        <w:t>已有</w:t>
      </w:r>
      <w:r w:rsidRPr="00BC4F1F">
        <w:rPr>
          <w:rFonts w:ascii="SimSun" w:hAnsi="SimSun"/>
          <w:sz w:val="21"/>
          <w:szCs w:val="21"/>
        </w:rPr>
        <w:t>100个</w:t>
      </w:r>
      <w:r w:rsidR="005459BA" w:rsidRPr="00BC4F1F">
        <w:rPr>
          <w:rFonts w:ascii="SimSun" w:hAnsi="SimSun" w:hint="eastAsia"/>
          <w:sz w:val="21"/>
          <w:szCs w:val="21"/>
        </w:rPr>
        <w:t>被</w:t>
      </w:r>
      <w:r w:rsidRPr="00BC4F1F">
        <w:rPr>
          <w:rFonts w:ascii="SimSun" w:hAnsi="SimSun"/>
          <w:sz w:val="21"/>
          <w:szCs w:val="21"/>
        </w:rPr>
        <w:t>授权实体（参与的盲人图书馆）</w:t>
      </w:r>
      <w:r w:rsidR="005459BA" w:rsidRPr="00BC4F1F">
        <w:rPr>
          <w:rFonts w:ascii="SimSun" w:hAnsi="SimSun" w:hint="eastAsia"/>
          <w:sz w:val="21"/>
          <w:szCs w:val="21"/>
        </w:rPr>
        <w:t>签</w:t>
      </w:r>
      <w:r w:rsidR="005459BA" w:rsidRPr="00BC4F1F">
        <w:rPr>
          <w:rFonts w:ascii="SimSun" w:hAnsi="SimSun"/>
          <w:sz w:val="21"/>
          <w:szCs w:val="21"/>
        </w:rPr>
        <w:t>署了参与该服务的协议</w:t>
      </w:r>
      <w:r w:rsidR="005459BA" w:rsidRPr="00BC4F1F">
        <w:rPr>
          <w:rFonts w:ascii="SimSun" w:hAnsi="SimSun" w:hint="eastAsia"/>
          <w:sz w:val="21"/>
          <w:szCs w:val="21"/>
        </w:rPr>
        <w:t>，</w:t>
      </w:r>
      <w:r w:rsidRPr="00BC4F1F">
        <w:rPr>
          <w:rFonts w:ascii="SimSun" w:hAnsi="SimSun"/>
          <w:sz w:val="21"/>
          <w:szCs w:val="21"/>
        </w:rPr>
        <w:t>其中47</w:t>
      </w:r>
      <w:r w:rsidR="005459BA" w:rsidRPr="00BC4F1F">
        <w:rPr>
          <w:rFonts w:ascii="SimSun" w:hAnsi="SimSun"/>
          <w:sz w:val="21"/>
          <w:szCs w:val="21"/>
        </w:rPr>
        <w:t>个</w:t>
      </w:r>
      <w:r w:rsidR="005459BA" w:rsidRPr="00BC4F1F">
        <w:rPr>
          <w:rFonts w:ascii="SimSun" w:hAnsi="SimSun" w:hint="eastAsia"/>
          <w:sz w:val="21"/>
          <w:szCs w:val="21"/>
        </w:rPr>
        <w:t>位于</w:t>
      </w:r>
      <w:r w:rsidRPr="00BC4F1F">
        <w:rPr>
          <w:rFonts w:ascii="SimSun" w:hAnsi="SimSun"/>
          <w:sz w:val="21"/>
          <w:szCs w:val="21"/>
        </w:rPr>
        <w:t>发展中国家；并且有73</w:t>
      </w:r>
      <w:r w:rsidR="005459BA" w:rsidRPr="00BC4F1F">
        <w:rPr>
          <w:rFonts w:ascii="SimSun" w:hAnsi="SimSun" w:hint="eastAsia"/>
          <w:sz w:val="21"/>
          <w:szCs w:val="21"/>
        </w:rPr>
        <w:t>多</w:t>
      </w:r>
      <w:r w:rsidRPr="00BC4F1F">
        <w:rPr>
          <w:rFonts w:ascii="SimSun" w:hAnsi="SimSun"/>
          <w:sz w:val="21"/>
          <w:szCs w:val="21"/>
        </w:rPr>
        <w:t>万种图书可供跨境交换。2021年4月，ABC推出了补充应用程序（</w:t>
      </w:r>
      <w:r w:rsidR="005459BA" w:rsidRPr="00BC4F1F">
        <w:rPr>
          <w:rFonts w:ascii="SimSun" w:hAnsi="SimSun" w:hint="eastAsia"/>
          <w:sz w:val="21"/>
          <w:szCs w:val="21"/>
        </w:rPr>
        <w:t>“</w:t>
      </w:r>
      <w:r w:rsidRPr="00BC4F1F">
        <w:rPr>
          <w:rFonts w:ascii="SimSun" w:hAnsi="SimSun"/>
          <w:sz w:val="21"/>
          <w:szCs w:val="21"/>
        </w:rPr>
        <w:t>SA</w:t>
      </w:r>
      <w:r w:rsidR="005459BA" w:rsidRPr="00BC4F1F">
        <w:rPr>
          <w:rFonts w:ascii="SimSun" w:hAnsi="SimSun" w:hint="eastAsia"/>
          <w:sz w:val="21"/>
          <w:szCs w:val="21"/>
        </w:rPr>
        <w:t>”</w:t>
      </w:r>
      <w:r w:rsidRPr="00BC4F1F">
        <w:rPr>
          <w:rFonts w:ascii="SimSun" w:hAnsi="SimSun"/>
          <w:sz w:val="21"/>
          <w:szCs w:val="21"/>
        </w:rPr>
        <w:t>），使ABC</w:t>
      </w:r>
      <w:r w:rsidR="005459BA" w:rsidRPr="00BC4F1F">
        <w:rPr>
          <w:rFonts w:ascii="SimSun" w:hAnsi="SimSun" w:hint="eastAsia"/>
          <w:sz w:val="21"/>
          <w:szCs w:val="21"/>
        </w:rPr>
        <w:t>被</w:t>
      </w:r>
      <w:r w:rsidRPr="00BC4F1F">
        <w:rPr>
          <w:rFonts w:ascii="SimSun" w:hAnsi="SimSun"/>
          <w:sz w:val="21"/>
          <w:szCs w:val="21"/>
        </w:rPr>
        <w:t>授权实体能够向其</w:t>
      </w:r>
      <w:r w:rsidR="005459BA" w:rsidRPr="00BC4F1F">
        <w:rPr>
          <w:rFonts w:ascii="SimSun" w:hAnsi="SimSun" w:hint="eastAsia"/>
          <w:sz w:val="21"/>
          <w:szCs w:val="21"/>
        </w:rPr>
        <w:t>有</w:t>
      </w:r>
      <w:r w:rsidRPr="00BC4F1F">
        <w:rPr>
          <w:rFonts w:ascii="SimSun" w:hAnsi="SimSun"/>
          <w:sz w:val="21"/>
          <w:szCs w:val="21"/>
        </w:rPr>
        <w:t>阅读障碍的顾客提供独立搜索和立即下载ABC全球图书服务的能力。截至2021年底，来自23个国家的29个授权实体</w:t>
      </w:r>
      <w:r w:rsidR="005459BA" w:rsidRPr="00BC4F1F">
        <w:rPr>
          <w:rFonts w:ascii="SimSun" w:hAnsi="SimSun" w:hint="eastAsia"/>
          <w:sz w:val="21"/>
          <w:szCs w:val="21"/>
        </w:rPr>
        <w:t>（其中</w:t>
      </w:r>
      <w:r w:rsidRPr="00BC4F1F">
        <w:rPr>
          <w:rFonts w:ascii="SimSun" w:hAnsi="SimSun"/>
          <w:sz w:val="21"/>
          <w:szCs w:val="21"/>
        </w:rPr>
        <w:t>包括8个发展中国家</w:t>
      </w:r>
      <w:r w:rsidR="005459BA" w:rsidRPr="00BC4F1F">
        <w:rPr>
          <w:rFonts w:ascii="SimSun" w:hAnsi="SimSun" w:hint="eastAsia"/>
          <w:sz w:val="21"/>
          <w:szCs w:val="21"/>
        </w:rPr>
        <w:t>）</w:t>
      </w:r>
      <w:r w:rsidRPr="00BC4F1F">
        <w:rPr>
          <w:rFonts w:ascii="SimSun" w:hAnsi="SimSun"/>
          <w:sz w:val="21"/>
          <w:szCs w:val="21"/>
        </w:rPr>
        <w:t>同意向其顾客提供补充应用</w:t>
      </w:r>
      <w:r w:rsidR="005459BA" w:rsidRPr="00BC4F1F">
        <w:rPr>
          <w:rFonts w:ascii="SimSun" w:hAnsi="SimSun" w:hint="eastAsia"/>
          <w:sz w:val="21"/>
          <w:szCs w:val="21"/>
        </w:rPr>
        <w:t>程序</w:t>
      </w:r>
      <w:r w:rsidRPr="00BC4F1F">
        <w:rPr>
          <w:rFonts w:ascii="SimSun" w:hAnsi="SimSun"/>
          <w:sz w:val="21"/>
          <w:szCs w:val="21"/>
        </w:rPr>
        <w:t>。</w:t>
      </w:r>
    </w:p>
    <w:p w:rsidR="00775B44" w:rsidRPr="00BC4F1F" w:rsidRDefault="0042336B" w:rsidP="00A179B3">
      <w:pPr>
        <w:numPr>
          <w:ilvl w:val="0"/>
          <w:numId w:val="37"/>
        </w:numPr>
        <w:overflowPunct w:val="0"/>
        <w:spacing w:afterLines="50" w:after="120" w:line="340" w:lineRule="atLeast"/>
        <w:ind w:left="0" w:firstLine="0"/>
        <w:jc w:val="both"/>
        <w:rPr>
          <w:rFonts w:ascii="SimSun" w:hAnsi="SimSun"/>
          <w:sz w:val="21"/>
          <w:szCs w:val="21"/>
        </w:rPr>
      </w:pPr>
      <w:r w:rsidRPr="00BC4F1F">
        <w:rPr>
          <w:rFonts w:ascii="SimSun" w:hAnsi="SimSun"/>
          <w:sz w:val="21"/>
          <w:szCs w:val="21"/>
        </w:rPr>
        <w:t>第三，</w:t>
      </w:r>
      <w:r w:rsidR="003F55C9" w:rsidRPr="00BC4F1F">
        <w:rPr>
          <w:rFonts w:ascii="SimSun" w:hAnsi="SimSun"/>
          <w:sz w:val="21"/>
          <w:szCs w:val="21"/>
        </w:rPr>
        <w:t>ABC</w:t>
      </w:r>
      <w:r w:rsidR="005459BA" w:rsidRPr="00BC4F1F">
        <w:rPr>
          <w:rFonts w:ascii="SimSun" w:hAnsi="SimSun" w:hint="eastAsia"/>
          <w:sz w:val="21"/>
          <w:szCs w:val="21"/>
        </w:rPr>
        <w:t>倡导</w:t>
      </w:r>
      <w:r w:rsidR="00FA1779" w:rsidRPr="00BC4F1F">
        <w:rPr>
          <w:rFonts w:ascii="SimSun" w:hAnsi="SimSun"/>
          <w:sz w:val="21"/>
          <w:szCs w:val="21"/>
        </w:rPr>
        <w:t>出版商制作</w:t>
      </w:r>
      <w:r w:rsidR="005459BA" w:rsidRPr="00BC4F1F">
        <w:rPr>
          <w:rFonts w:ascii="SimSun" w:hAnsi="SimSun" w:hint="eastAsia"/>
          <w:sz w:val="21"/>
          <w:szCs w:val="21"/>
        </w:rPr>
        <w:t>“自始</w:t>
      </w:r>
      <w:r w:rsidR="00FA1779" w:rsidRPr="00BC4F1F">
        <w:rPr>
          <w:rFonts w:ascii="SimSun" w:hAnsi="SimSun"/>
          <w:sz w:val="21"/>
          <w:szCs w:val="21"/>
        </w:rPr>
        <w:t>无障碍</w:t>
      </w:r>
      <w:r w:rsidR="005459BA" w:rsidRPr="00BC4F1F">
        <w:rPr>
          <w:rFonts w:ascii="SimSun" w:hAnsi="SimSun" w:hint="eastAsia"/>
          <w:sz w:val="21"/>
          <w:szCs w:val="21"/>
        </w:rPr>
        <w:t>”</w:t>
      </w:r>
      <w:r w:rsidR="005459BA" w:rsidRPr="00BC4F1F">
        <w:rPr>
          <w:rFonts w:ascii="SimSun" w:hAnsi="SimSun"/>
          <w:sz w:val="21"/>
          <w:szCs w:val="21"/>
        </w:rPr>
        <w:t>的作品，即从一开始就能</w:t>
      </w:r>
      <w:r w:rsidR="005459BA" w:rsidRPr="00BC4F1F">
        <w:rPr>
          <w:rFonts w:ascii="SimSun" w:hAnsi="SimSun" w:hint="eastAsia"/>
          <w:sz w:val="21"/>
          <w:szCs w:val="21"/>
        </w:rPr>
        <w:t>供</w:t>
      </w:r>
      <w:r w:rsidR="00FA1779" w:rsidRPr="00BC4F1F">
        <w:rPr>
          <w:rFonts w:ascii="SimSun" w:hAnsi="SimSun"/>
          <w:sz w:val="21"/>
          <w:szCs w:val="21"/>
        </w:rPr>
        <w:t>视力正常</w:t>
      </w:r>
      <w:r w:rsidR="005459BA" w:rsidRPr="00BC4F1F">
        <w:rPr>
          <w:rFonts w:ascii="SimSun" w:hAnsi="SimSun" w:hint="eastAsia"/>
          <w:sz w:val="21"/>
          <w:szCs w:val="21"/>
        </w:rPr>
        <w:t>人士</w:t>
      </w:r>
      <w:r w:rsidR="00FA1779" w:rsidRPr="00BC4F1F">
        <w:rPr>
          <w:rFonts w:ascii="SimSun" w:hAnsi="SimSun"/>
          <w:sz w:val="21"/>
          <w:szCs w:val="21"/>
        </w:rPr>
        <w:t>和阅读障碍者</w:t>
      </w:r>
      <w:r w:rsidR="005459BA" w:rsidRPr="00BC4F1F">
        <w:rPr>
          <w:rFonts w:ascii="SimSun" w:hAnsi="SimSun" w:hint="eastAsia"/>
          <w:sz w:val="21"/>
          <w:szCs w:val="21"/>
        </w:rPr>
        <w:t>两者</w:t>
      </w:r>
      <w:r w:rsidR="00FA1779" w:rsidRPr="00BC4F1F">
        <w:rPr>
          <w:rFonts w:ascii="SimSun" w:hAnsi="SimSun"/>
          <w:sz w:val="21"/>
          <w:szCs w:val="21"/>
        </w:rPr>
        <w:t>使用的</w:t>
      </w:r>
      <w:r w:rsidR="005459BA" w:rsidRPr="00BC4F1F">
        <w:rPr>
          <w:rFonts w:ascii="SimSun" w:hAnsi="SimSun" w:hint="eastAsia"/>
          <w:sz w:val="21"/>
          <w:szCs w:val="21"/>
        </w:rPr>
        <w:t>图书</w:t>
      </w:r>
      <w:r w:rsidR="00FA1779" w:rsidRPr="00BC4F1F">
        <w:rPr>
          <w:rFonts w:ascii="SimSun" w:hAnsi="SimSun"/>
          <w:sz w:val="21"/>
          <w:szCs w:val="21"/>
        </w:rPr>
        <w:t>。</w:t>
      </w:r>
      <w:r w:rsidR="005459BA" w:rsidRPr="00BC4F1F">
        <w:rPr>
          <w:rFonts w:ascii="SimSun" w:hAnsi="SimSun"/>
          <w:sz w:val="21"/>
          <w:szCs w:val="21"/>
        </w:rPr>
        <w:t>邀请世界各地的出版商</w:t>
      </w:r>
      <w:r w:rsidR="00FA1779" w:rsidRPr="00BC4F1F">
        <w:rPr>
          <w:rFonts w:ascii="SimSun" w:hAnsi="SimSun"/>
          <w:sz w:val="21"/>
          <w:szCs w:val="21"/>
        </w:rPr>
        <w:t>签署</w:t>
      </w:r>
      <w:r w:rsidR="005459BA" w:rsidRPr="00BC4F1F">
        <w:rPr>
          <w:rFonts w:ascii="SimSun" w:hAnsi="SimSun" w:hint="eastAsia"/>
          <w:sz w:val="21"/>
          <w:szCs w:val="21"/>
        </w:rPr>
        <w:t>《</w:t>
      </w:r>
      <w:r w:rsidR="00FA1779" w:rsidRPr="00BC4F1F">
        <w:rPr>
          <w:rFonts w:ascii="SimSun" w:hAnsi="SimSun"/>
          <w:sz w:val="21"/>
          <w:szCs w:val="21"/>
        </w:rPr>
        <w:t>ABC无障碍出版</w:t>
      </w:r>
      <w:r w:rsidR="005459BA" w:rsidRPr="00BC4F1F">
        <w:rPr>
          <w:rFonts w:ascii="SimSun" w:hAnsi="SimSun" w:hint="eastAsia"/>
          <w:sz w:val="21"/>
          <w:szCs w:val="21"/>
        </w:rPr>
        <w:t>章程》</w:t>
      </w:r>
      <w:r w:rsidR="00FA1779" w:rsidRPr="00BC4F1F">
        <w:rPr>
          <w:rFonts w:ascii="SimSun" w:hAnsi="SimSun"/>
          <w:sz w:val="21"/>
          <w:szCs w:val="21"/>
        </w:rPr>
        <w:t>。截至2021年底，</w:t>
      </w:r>
      <w:r w:rsidR="003F55C9" w:rsidRPr="00BC4F1F">
        <w:rPr>
          <w:rFonts w:ascii="SimSun" w:hAnsi="SimSun"/>
          <w:sz w:val="21"/>
          <w:szCs w:val="21"/>
        </w:rPr>
        <w:t>已有</w:t>
      </w:r>
      <w:r w:rsidR="00FA1779" w:rsidRPr="00BC4F1F">
        <w:rPr>
          <w:rFonts w:ascii="SimSun" w:hAnsi="SimSun"/>
          <w:sz w:val="21"/>
          <w:szCs w:val="21"/>
        </w:rPr>
        <w:t>117家出版商签署了该</w:t>
      </w:r>
      <w:r w:rsidR="005459BA" w:rsidRPr="00BC4F1F">
        <w:rPr>
          <w:rFonts w:ascii="SimSun" w:hAnsi="SimSun" w:hint="eastAsia"/>
          <w:sz w:val="21"/>
          <w:szCs w:val="21"/>
        </w:rPr>
        <w:t>章程</w:t>
      </w:r>
      <w:r w:rsidR="00FA1779" w:rsidRPr="00BC4F1F">
        <w:rPr>
          <w:rFonts w:ascii="SimSun" w:hAnsi="SimSun"/>
          <w:sz w:val="21"/>
          <w:szCs w:val="21"/>
        </w:rPr>
        <w:t>，其中87家来自发展中国家。</w:t>
      </w:r>
    </w:p>
    <w:p w:rsidR="00775B44" w:rsidRPr="00BC4F1F" w:rsidRDefault="003208A0" w:rsidP="00A179B3">
      <w:pPr>
        <w:numPr>
          <w:ilvl w:val="0"/>
          <w:numId w:val="37"/>
        </w:numPr>
        <w:overflowPunct w:val="0"/>
        <w:spacing w:afterLines="50" w:after="120" w:line="340" w:lineRule="atLeast"/>
        <w:ind w:left="0" w:firstLine="0"/>
        <w:jc w:val="both"/>
        <w:rPr>
          <w:rFonts w:ascii="SimSun" w:hAnsi="SimSun"/>
          <w:sz w:val="21"/>
          <w:szCs w:val="21"/>
        </w:rPr>
      </w:pPr>
      <w:r w:rsidRPr="00BC4F1F">
        <w:rPr>
          <w:rFonts w:ascii="SimSun" w:hAnsi="SimSun"/>
          <w:sz w:val="21"/>
          <w:szCs w:val="21"/>
        </w:rPr>
        <w:t>ABC</w:t>
      </w:r>
      <w:r w:rsidR="0042336B" w:rsidRPr="00BC4F1F">
        <w:rPr>
          <w:rFonts w:ascii="SimSun" w:hAnsi="SimSun"/>
          <w:sz w:val="21"/>
          <w:szCs w:val="21"/>
        </w:rPr>
        <w:t>通过其活动，促进了无障碍教育作品的制作（</w:t>
      </w:r>
      <w:r w:rsidR="00801A0B" w:rsidRPr="00BC4F1F">
        <w:rPr>
          <w:rFonts w:ascii="SimSun" w:hAnsi="SimSun"/>
          <w:sz w:val="21"/>
          <w:szCs w:val="21"/>
        </w:rPr>
        <w:t>可持续发展目标</w:t>
      </w:r>
      <w:r w:rsidR="0042336B" w:rsidRPr="00BC4F1F">
        <w:rPr>
          <w:rFonts w:ascii="SimSun" w:hAnsi="SimSun"/>
          <w:sz w:val="21"/>
          <w:szCs w:val="21"/>
        </w:rPr>
        <w:t>4）；增强了视觉障碍者的能力（</w:t>
      </w:r>
      <w:r w:rsidR="00801A0B" w:rsidRPr="00BC4F1F">
        <w:rPr>
          <w:rFonts w:ascii="SimSun" w:hAnsi="SimSun"/>
          <w:sz w:val="21"/>
          <w:szCs w:val="21"/>
        </w:rPr>
        <w:t>可持续发展目标</w:t>
      </w:r>
      <w:r w:rsidR="0042336B" w:rsidRPr="00BC4F1F">
        <w:rPr>
          <w:rFonts w:ascii="SimSun" w:hAnsi="SimSun"/>
          <w:sz w:val="21"/>
          <w:szCs w:val="21"/>
        </w:rPr>
        <w:t>10，特别是目标10.2）；并</w:t>
      </w:r>
      <w:r w:rsidR="003F55C9" w:rsidRPr="00BC4F1F">
        <w:rPr>
          <w:rFonts w:ascii="SimSun" w:hAnsi="SimSun"/>
          <w:sz w:val="21"/>
          <w:szCs w:val="21"/>
        </w:rPr>
        <w:t>促进了</w:t>
      </w:r>
      <w:r w:rsidR="0042336B" w:rsidRPr="00BC4F1F">
        <w:rPr>
          <w:rFonts w:ascii="SimSun" w:hAnsi="SimSun"/>
          <w:sz w:val="21"/>
          <w:szCs w:val="21"/>
        </w:rPr>
        <w:t>对其合作伙伴的文化遗产</w:t>
      </w:r>
      <w:r w:rsidR="005459BA" w:rsidRPr="00BC4F1F">
        <w:rPr>
          <w:rFonts w:ascii="SimSun" w:hAnsi="SimSun" w:hint="eastAsia"/>
          <w:sz w:val="21"/>
          <w:szCs w:val="21"/>
        </w:rPr>
        <w:t>具有</w:t>
      </w:r>
      <w:r w:rsidR="0042336B" w:rsidRPr="00BC4F1F">
        <w:rPr>
          <w:rFonts w:ascii="SimSun" w:hAnsi="SimSun"/>
          <w:sz w:val="21"/>
          <w:szCs w:val="21"/>
        </w:rPr>
        <w:t>特别重要</w:t>
      </w:r>
      <w:r w:rsidR="005459BA" w:rsidRPr="00BC4F1F">
        <w:rPr>
          <w:rFonts w:ascii="SimSun" w:hAnsi="SimSun" w:hint="eastAsia"/>
          <w:sz w:val="21"/>
          <w:szCs w:val="21"/>
        </w:rPr>
        <w:t>意义</w:t>
      </w:r>
      <w:r w:rsidR="005459BA" w:rsidRPr="00BC4F1F">
        <w:rPr>
          <w:rFonts w:ascii="SimSun" w:hAnsi="SimSun"/>
          <w:sz w:val="21"/>
          <w:szCs w:val="21"/>
        </w:rPr>
        <w:t>的作品</w:t>
      </w:r>
      <w:r w:rsidR="0042336B" w:rsidRPr="00BC4F1F">
        <w:rPr>
          <w:rFonts w:ascii="SimSun" w:hAnsi="SimSun"/>
          <w:sz w:val="21"/>
          <w:szCs w:val="21"/>
        </w:rPr>
        <w:t>创作（</w:t>
      </w:r>
      <w:r w:rsidR="00801A0B" w:rsidRPr="00BC4F1F">
        <w:rPr>
          <w:rFonts w:ascii="SimSun" w:hAnsi="SimSun"/>
          <w:sz w:val="21"/>
          <w:szCs w:val="21"/>
        </w:rPr>
        <w:t>可持续发展目标</w:t>
      </w:r>
      <w:r w:rsidR="0042336B" w:rsidRPr="00BC4F1F">
        <w:rPr>
          <w:rFonts w:ascii="SimSun" w:hAnsi="SimSun"/>
          <w:sz w:val="21"/>
          <w:szCs w:val="21"/>
        </w:rPr>
        <w:t>11）。</w:t>
      </w:r>
      <w:r w:rsidR="005459BA" w:rsidRPr="00BC4F1F">
        <w:rPr>
          <w:rFonts w:ascii="SimSun" w:hAnsi="SimSun"/>
          <w:sz w:val="21"/>
          <w:szCs w:val="21"/>
        </w:rPr>
        <w:t>这种公私合作</w:t>
      </w:r>
      <w:r w:rsidR="005459BA" w:rsidRPr="00BC4F1F">
        <w:rPr>
          <w:rFonts w:ascii="SimSun" w:hAnsi="SimSun" w:hint="eastAsia"/>
          <w:sz w:val="21"/>
          <w:szCs w:val="21"/>
        </w:rPr>
        <w:t>伙伴</w:t>
      </w:r>
      <w:r w:rsidR="005459BA" w:rsidRPr="00BC4F1F">
        <w:rPr>
          <w:rFonts w:ascii="SimSun" w:hAnsi="SimSun"/>
          <w:sz w:val="21"/>
          <w:szCs w:val="21"/>
        </w:rPr>
        <w:t>关系</w:t>
      </w:r>
      <w:r w:rsidR="002E7AEC" w:rsidRPr="00BC4F1F">
        <w:rPr>
          <w:rFonts w:ascii="SimSun" w:hAnsi="SimSun" w:hint="eastAsia"/>
          <w:sz w:val="21"/>
          <w:szCs w:val="21"/>
        </w:rPr>
        <w:t>蕴含着</w:t>
      </w:r>
      <w:r w:rsidR="00801A0B" w:rsidRPr="00BC4F1F">
        <w:rPr>
          <w:rFonts w:ascii="SimSun" w:hAnsi="SimSun"/>
          <w:sz w:val="21"/>
          <w:szCs w:val="21"/>
        </w:rPr>
        <w:t>可持续发展目标</w:t>
      </w:r>
      <w:r w:rsidR="0042336B" w:rsidRPr="00BC4F1F">
        <w:rPr>
          <w:rFonts w:ascii="SimSun" w:hAnsi="SimSun"/>
          <w:sz w:val="21"/>
          <w:szCs w:val="21"/>
        </w:rPr>
        <w:t>17的</w:t>
      </w:r>
      <w:r w:rsidR="005459BA" w:rsidRPr="00BC4F1F">
        <w:rPr>
          <w:rFonts w:ascii="SimSun" w:hAnsi="SimSun" w:hint="eastAsia"/>
          <w:sz w:val="21"/>
          <w:szCs w:val="21"/>
        </w:rPr>
        <w:t>合作</w:t>
      </w:r>
      <w:r w:rsidR="0042336B" w:rsidRPr="00BC4F1F">
        <w:rPr>
          <w:rFonts w:ascii="SimSun" w:hAnsi="SimSun"/>
          <w:sz w:val="21"/>
          <w:szCs w:val="21"/>
        </w:rPr>
        <w:t>伙伴关系精神。</w:t>
      </w:r>
    </w:p>
    <w:p w:rsidR="00775B44" w:rsidRPr="00BC4F1F" w:rsidRDefault="00E10D02" w:rsidP="00EB15BB">
      <w:pPr>
        <w:pStyle w:val="3"/>
        <w:numPr>
          <w:ilvl w:val="0"/>
          <w:numId w:val="33"/>
        </w:numPr>
        <w:spacing w:before="0" w:afterLines="50" w:after="120" w:line="340" w:lineRule="atLeast"/>
        <w:ind w:left="924" w:hanging="357"/>
        <w:rPr>
          <w:rFonts w:ascii="SimSun" w:hAnsi="SimSun"/>
          <w:sz w:val="21"/>
          <w:szCs w:val="21"/>
        </w:rPr>
      </w:pPr>
      <w:r w:rsidRPr="00BC4F1F">
        <w:rPr>
          <w:rFonts w:ascii="SimSun" w:hAnsi="SimSun"/>
          <w:sz w:val="21"/>
          <w:szCs w:val="21"/>
        </w:rPr>
        <w:t>产权组织</w:t>
      </w:r>
      <w:r w:rsidR="005459BA" w:rsidRPr="00BC4F1F">
        <w:rPr>
          <w:rFonts w:ascii="SimSun" w:hAnsi="SimSun" w:hint="eastAsia"/>
          <w:sz w:val="21"/>
          <w:szCs w:val="21"/>
        </w:rPr>
        <w:t>服务</w:t>
      </w:r>
      <w:r w:rsidR="0042336B" w:rsidRPr="00BC4F1F">
        <w:rPr>
          <w:rFonts w:ascii="SimSun" w:hAnsi="SimSun"/>
          <w:sz w:val="21"/>
          <w:szCs w:val="21"/>
        </w:rPr>
        <w:t>创作者</w:t>
      </w:r>
    </w:p>
    <w:p w:rsidR="00775B44" w:rsidRPr="00BC4F1F" w:rsidRDefault="00E10D02" w:rsidP="00A179B3">
      <w:pPr>
        <w:numPr>
          <w:ilvl w:val="0"/>
          <w:numId w:val="37"/>
        </w:numPr>
        <w:overflowPunct w:val="0"/>
        <w:spacing w:afterLines="50" w:after="120" w:line="340" w:lineRule="atLeast"/>
        <w:ind w:left="0" w:firstLine="0"/>
        <w:jc w:val="both"/>
        <w:rPr>
          <w:rFonts w:ascii="SimSun" w:hAnsi="SimSun"/>
          <w:sz w:val="21"/>
          <w:szCs w:val="21"/>
        </w:rPr>
      </w:pPr>
      <w:r w:rsidRPr="00BC4F1F">
        <w:rPr>
          <w:rFonts w:ascii="SimSun" w:hAnsi="SimSun"/>
          <w:sz w:val="21"/>
          <w:szCs w:val="21"/>
        </w:rPr>
        <w:t>产权组织</w:t>
      </w:r>
      <w:r w:rsidR="005459BA" w:rsidRPr="00BC4F1F">
        <w:rPr>
          <w:rFonts w:ascii="SimSun" w:hAnsi="SimSun" w:hint="eastAsia"/>
          <w:sz w:val="21"/>
          <w:szCs w:val="21"/>
        </w:rPr>
        <w:t>服务</w:t>
      </w:r>
      <w:r w:rsidR="0042336B" w:rsidRPr="00BC4F1F">
        <w:rPr>
          <w:rFonts w:ascii="SimSun" w:hAnsi="SimSun"/>
          <w:sz w:val="21"/>
          <w:szCs w:val="21"/>
        </w:rPr>
        <w:t>创作者联盟继续为落实关键的可持续发展目标</w:t>
      </w:r>
      <w:r w:rsidR="005459BA" w:rsidRPr="00BC4F1F">
        <w:rPr>
          <w:rFonts w:ascii="SimSun" w:hAnsi="SimSun" w:hint="eastAsia"/>
          <w:sz w:val="21"/>
          <w:szCs w:val="21"/>
        </w:rPr>
        <w:t>，</w:t>
      </w:r>
      <w:r w:rsidR="0042336B" w:rsidRPr="00BC4F1F">
        <w:rPr>
          <w:rFonts w:ascii="SimSun" w:hAnsi="SimSun"/>
          <w:sz w:val="21"/>
          <w:szCs w:val="21"/>
        </w:rPr>
        <w:t>及其</w:t>
      </w:r>
      <w:r w:rsidR="00B609DC" w:rsidRPr="00BC4F1F">
        <w:rPr>
          <w:rFonts w:ascii="SimSun" w:hAnsi="SimSun"/>
          <w:sz w:val="21"/>
          <w:szCs w:val="21"/>
        </w:rPr>
        <w:t>合作伙伴</w:t>
      </w:r>
      <w:r w:rsidR="0042336B" w:rsidRPr="00BC4F1F">
        <w:rPr>
          <w:rFonts w:ascii="SimSun" w:hAnsi="SimSun"/>
          <w:sz w:val="21"/>
          <w:szCs w:val="21"/>
        </w:rPr>
        <w:t>的企业社会责任</w:t>
      </w:r>
      <w:r w:rsidR="00E41B2A" w:rsidRPr="00BC4F1F">
        <w:rPr>
          <w:rFonts w:ascii="SimSun" w:hAnsi="SimSun"/>
          <w:sz w:val="21"/>
          <w:szCs w:val="21"/>
        </w:rPr>
        <w:t>战略</w:t>
      </w:r>
      <w:r w:rsidR="0026585A">
        <w:rPr>
          <w:rFonts w:ascii="SimSun" w:hAnsi="SimSun" w:hint="eastAsia"/>
          <w:sz w:val="21"/>
          <w:szCs w:val="21"/>
        </w:rPr>
        <w:t>做</w:t>
      </w:r>
      <w:r w:rsidR="0042336B" w:rsidRPr="00BC4F1F">
        <w:rPr>
          <w:rFonts w:ascii="SimSun" w:hAnsi="SimSun"/>
          <w:sz w:val="21"/>
          <w:szCs w:val="21"/>
        </w:rPr>
        <w:t>出贡献。该</w:t>
      </w:r>
      <w:r w:rsidR="005459BA" w:rsidRPr="00BC4F1F">
        <w:rPr>
          <w:rFonts w:ascii="SimSun" w:hAnsi="SimSun" w:hint="eastAsia"/>
          <w:sz w:val="21"/>
          <w:szCs w:val="21"/>
        </w:rPr>
        <w:t>联盟</w:t>
      </w:r>
      <w:r w:rsidR="0042336B" w:rsidRPr="00BC4F1F">
        <w:rPr>
          <w:rFonts w:ascii="SimSun" w:hAnsi="SimSun"/>
          <w:sz w:val="21"/>
          <w:szCs w:val="21"/>
        </w:rPr>
        <w:t>的使命是</w:t>
      </w:r>
      <w:r w:rsidR="005459BA" w:rsidRPr="00BC4F1F">
        <w:rPr>
          <w:rFonts w:ascii="SimSun" w:hAnsi="SimSun" w:hint="eastAsia"/>
          <w:sz w:val="21"/>
          <w:szCs w:val="21"/>
        </w:rPr>
        <w:t>提高对创作者权利和相关管理做法的了解，促进所有创作者得到认可和公平回报，而不论其地域、文化或经济条件如何。</w:t>
      </w:r>
      <w:r w:rsidRPr="00BC4F1F">
        <w:rPr>
          <w:rFonts w:ascii="SimSun" w:hAnsi="SimSun"/>
          <w:sz w:val="21"/>
          <w:szCs w:val="21"/>
        </w:rPr>
        <w:t>产权组织</w:t>
      </w:r>
      <w:r w:rsidR="005459BA" w:rsidRPr="00BC4F1F">
        <w:rPr>
          <w:rFonts w:ascii="SimSun" w:hAnsi="SimSun" w:hint="eastAsia"/>
          <w:sz w:val="21"/>
          <w:szCs w:val="21"/>
        </w:rPr>
        <w:t>服务</w:t>
      </w:r>
      <w:r w:rsidR="0042336B" w:rsidRPr="00BC4F1F">
        <w:rPr>
          <w:rFonts w:ascii="SimSun" w:hAnsi="SimSun"/>
          <w:sz w:val="21"/>
          <w:szCs w:val="21"/>
        </w:rPr>
        <w:t>创作者</w:t>
      </w:r>
      <w:r w:rsidR="005459BA" w:rsidRPr="00BC4F1F">
        <w:rPr>
          <w:rFonts w:ascii="SimSun" w:hAnsi="SimSun" w:hint="eastAsia"/>
          <w:sz w:val="21"/>
          <w:szCs w:val="21"/>
        </w:rPr>
        <w:t>通过这项工作</w:t>
      </w:r>
      <w:r w:rsidR="0042336B" w:rsidRPr="00BC4F1F">
        <w:rPr>
          <w:rFonts w:ascii="SimSun" w:hAnsi="SimSun"/>
          <w:sz w:val="21"/>
          <w:szCs w:val="21"/>
        </w:rPr>
        <w:t>促进</w:t>
      </w:r>
      <w:r w:rsidR="005459BA" w:rsidRPr="00BC4F1F">
        <w:rPr>
          <w:rFonts w:ascii="SimSun" w:hAnsi="SimSun" w:hint="eastAsia"/>
          <w:sz w:val="21"/>
          <w:szCs w:val="21"/>
        </w:rPr>
        <w:t>了</w:t>
      </w:r>
      <w:r w:rsidR="008A58F1" w:rsidRPr="00BC4F1F">
        <w:rPr>
          <w:rFonts w:ascii="SimSun" w:hAnsi="SimSun" w:hint="eastAsia"/>
          <w:sz w:val="21"/>
          <w:szCs w:val="21"/>
        </w:rPr>
        <w:t>获得</w:t>
      </w:r>
      <w:r w:rsidR="005459BA" w:rsidRPr="00BC4F1F">
        <w:rPr>
          <w:rFonts w:ascii="SimSun" w:hAnsi="SimSun" w:hint="eastAsia"/>
          <w:sz w:val="21"/>
          <w:szCs w:val="21"/>
        </w:rPr>
        <w:t>合理</w:t>
      </w:r>
      <w:r w:rsidR="0042336B" w:rsidRPr="00BC4F1F">
        <w:rPr>
          <w:rFonts w:ascii="SimSun" w:hAnsi="SimSun"/>
          <w:sz w:val="21"/>
          <w:szCs w:val="21"/>
        </w:rPr>
        <w:t>报酬，从而促进</w:t>
      </w:r>
      <w:r w:rsidR="008A58F1" w:rsidRPr="00BC4F1F">
        <w:rPr>
          <w:rFonts w:ascii="SimSun" w:hAnsi="SimSun" w:hint="eastAsia"/>
          <w:sz w:val="21"/>
          <w:szCs w:val="21"/>
        </w:rPr>
        <w:t>了</w:t>
      </w:r>
      <w:r w:rsidR="0042336B" w:rsidRPr="00BC4F1F">
        <w:rPr>
          <w:rFonts w:ascii="SimSun" w:hAnsi="SimSun"/>
          <w:sz w:val="21"/>
          <w:szCs w:val="21"/>
        </w:rPr>
        <w:t>体面工作和经济增长（</w:t>
      </w:r>
      <w:r w:rsidR="00801A0B" w:rsidRPr="00BC4F1F">
        <w:rPr>
          <w:rFonts w:ascii="SimSun" w:hAnsi="SimSun"/>
          <w:sz w:val="21"/>
          <w:szCs w:val="21"/>
        </w:rPr>
        <w:t>可持续发展目标</w:t>
      </w:r>
      <w:r w:rsidR="0042336B" w:rsidRPr="00BC4F1F">
        <w:rPr>
          <w:rFonts w:ascii="SimSun" w:hAnsi="SimSun"/>
          <w:sz w:val="21"/>
          <w:szCs w:val="21"/>
        </w:rPr>
        <w:t>8）</w:t>
      </w:r>
      <w:r w:rsidR="000372B0" w:rsidRPr="00BC4F1F">
        <w:rPr>
          <w:rFonts w:ascii="SimSun" w:hAnsi="SimSun"/>
          <w:sz w:val="21"/>
          <w:szCs w:val="21"/>
        </w:rPr>
        <w:t>。</w:t>
      </w:r>
      <w:r w:rsidR="0042336B" w:rsidRPr="00BC4F1F">
        <w:rPr>
          <w:rFonts w:ascii="SimSun" w:hAnsi="SimSun"/>
          <w:sz w:val="21"/>
          <w:szCs w:val="21"/>
        </w:rPr>
        <w:t>通过在线应用</w:t>
      </w:r>
      <w:r w:rsidR="00344D42" w:rsidRPr="00BC4F1F">
        <w:rPr>
          <w:rFonts w:ascii="SimSun" w:hAnsi="SimSun" w:hint="eastAsia"/>
          <w:sz w:val="21"/>
          <w:szCs w:val="21"/>
        </w:rPr>
        <w:t>程序“</w:t>
      </w:r>
      <w:r w:rsidR="0042336B" w:rsidRPr="00BC4F1F">
        <w:rPr>
          <w:rFonts w:ascii="SimSun" w:hAnsi="SimSun"/>
          <w:sz w:val="21"/>
          <w:szCs w:val="21"/>
        </w:rPr>
        <w:t>创作者平台</w:t>
      </w:r>
      <w:r w:rsidR="00344D42" w:rsidRPr="00BC4F1F">
        <w:rPr>
          <w:rFonts w:ascii="SimSun" w:hAnsi="SimSun" w:hint="eastAsia"/>
          <w:sz w:val="21"/>
          <w:szCs w:val="21"/>
        </w:rPr>
        <w:t>”</w:t>
      </w:r>
      <w:r w:rsidR="0042336B" w:rsidRPr="00BC4F1F">
        <w:rPr>
          <w:rFonts w:ascii="SimSun" w:hAnsi="SimSun"/>
          <w:sz w:val="21"/>
          <w:szCs w:val="21"/>
        </w:rPr>
        <w:t>（</w:t>
      </w:r>
      <w:r w:rsidR="006842DF" w:rsidRPr="00BC4F1F">
        <w:rPr>
          <w:rFonts w:ascii="SimSun" w:hAnsi="SimSun"/>
          <w:sz w:val="21"/>
          <w:szCs w:val="21"/>
        </w:rPr>
        <w:t>在</w:t>
      </w:r>
      <w:r w:rsidR="00344D42" w:rsidRPr="00BC4F1F">
        <w:rPr>
          <w:rFonts w:ascii="SimSun" w:hAnsi="SimSun" w:hint="eastAsia"/>
          <w:sz w:val="21"/>
          <w:szCs w:val="21"/>
        </w:rPr>
        <w:t>本</w:t>
      </w:r>
      <w:r w:rsidR="006842DF" w:rsidRPr="00BC4F1F">
        <w:rPr>
          <w:rFonts w:ascii="SimSun" w:hAnsi="SimSun"/>
          <w:sz w:val="21"/>
          <w:szCs w:val="21"/>
        </w:rPr>
        <w:t>报告</w:t>
      </w:r>
      <w:r w:rsidR="00344D42" w:rsidRPr="00BC4F1F">
        <w:rPr>
          <w:rFonts w:ascii="SimSun" w:hAnsi="SimSun" w:hint="eastAsia"/>
          <w:sz w:val="21"/>
          <w:szCs w:val="21"/>
        </w:rPr>
        <w:t>所涉</w:t>
      </w:r>
      <w:r w:rsidR="00344D42" w:rsidRPr="00BC4F1F">
        <w:rPr>
          <w:rFonts w:ascii="SimSun" w:hAnsi="SimSun"/>
          <w:sz w:val="21"/>
          <w:szCs w:val="21"/>
        </w:rPr>
        <w:t>期</w:t>
      </w:r>
      <w:r w:rsidR="00344D42" w:rsidRPr="00BC4F1F">
        <w:rPr>
          <w:rFonts w:ascii="SimSun" w:hAnsi="SimSun" w:hint="eastAsia"/>
          <w:sz w:val="21"/>
          <w:szCs w:val="21"/>
        </w:rPr>
        <w:t>间</w:t>
      </w:r>
      <w:r w:rsidR="0042336B" w:rsidRPr="00BC4F1F">
        <w:rPr>
          <w:rFonts w:ascii="SimSun" w:hAnsi="SimSun"/>
          <w:sz w:val="21"/>
          <w:szCs w:val="21"/>
        </w:rPr>
        <w:t>正在开发），它将为改善整个创意价值链的权利数据流和管理做出贡献（</w:t>
      </w:r>
      <w:r w:rsidR="00801A0B" w:rsidRPr="00BC4F1F">
        <w:rPr>
          <w:rFonts w:ascii="SimSun" w:hAnsi="SimSun"/>
          <w:sz w:val="21"/>
          <w:szCs w:val="21"/>
        </w:rPr>
        <w:t>可持续发展目标</w:t>
      </w:r>
      <w:r w:rsidR="0042336B" w:rsidRPr="00BC4F1F">
        <w:rPr>
          <w:rFonts w:ascii="SimSun" w:hAnsi="SimSun"/>
          <w:sz w:val="21"/>
          <w:szCs w:val="21"/>
        </w:rPr>
        <w:t>9）。</w:t>
      </w:r>
      <w:r w:rsidR="00801A0B" w:rsidRPr="00BC4F1F">
        <w:rPr>
          <w:rFonts w:ascii="SimSun" w:hAnsi="SimSun"/>
          <w:sz w:val="21"/>
          <w:szCs w:val="21"/>
        </w:rPr>
        <w:t>可持续发展目标</w:t>
      </w:r>
      <w:r w:rsidR="0042336B" w:rsidRPr="00BC4F1F">
        <w:rPr>
          <w:rFonts w:ascii="SimSun" w:hAnsi="SimSun"/>
          <w:sz w:val="21"/>
          <w:szCs w:val="21"/>
        </w:rPr>
        <w:t>17背后的合作精神也在这一</w:t>
      </w:r>
      <w:r w:rsidR="00034A60" w:rsidRPr="00BC4F1F">
        <w:rPr>
          <w:rFonts w:ascii="SimSun" w:hAnsi="SimSun" w:hint="eastAsia"/>
          <w:sz w:val="21"/>
          <w:szCs w:val="21"/>
        </w:rPr>
        <w:t>倡议</w:t>
      </w:r>
      <w:r w:rsidR="0042336B" w:rsidRPr="00BC4F1F">
        <w:rPr>
          <w:rFonts w:ascii="SimSun" w:hAnsi="SimSun"/>
          <w:sz w:val="21"/>
          <w:szCs w:val="21"/>
        </w:rPr>
        <w:t>中</w:t>
      </w:r>
      <w:r w:rsidR="00034A60" w:rsidRPr="00BC4F1F">
        <w:rPr>
          <w:rFonts w:ascii="SimSun" w:hAnsi="SimSun" w:hint="eastAsia"/>
          <w:sz w:val="21"/>
          <w:szCs w:val="21"/>
        </w:rPr>
        <w:t>得到了</w:t>
      </w:r>
      <w:r w:rsidR="00034A60" w:rsidRPr="00BC4F1F">
        <w:rPr>
          <w:rFonts w:ascii="SimSun" w:hAnsi="SimSun"/>
          <w:sz w:val="21"/>
          <w:szCs w:val="21"/>
        </w:rPr>
        <w:t>明显体现</w:t>
      </w:r>
      <w:r w:rsidR="0042336B" w:rsidRPr="00BC4F1F">
        <w:rPr>
          <w:rFonts w:ascii="SimSun" w:hAnsi="SimSun"/>
          <w:sz w:val="21"/>
          <w:szCs w:val="21"/>
        </w:rPr>
        <w:t>。</w:t>
      </w:r>
    </w:p>
    <w:p w:rsidR="00775B44" w:rsidRPr="00BC4F1F" w:rsidRDefault="002E7AEC" w:rsidP="00EB15BB">
      <w:pPr>
        <w:pStyle w:val="3"/>
        <w:numPr>
          <w:ilvl w:val="0"/>
          <w:numId w:val="33"/>
        </w:numPr>
        <w:spacing w:before="0" w:afterLines="50" w:after="120" w:line="340" w:lineRule="atLeast"/>
        <w:ind w:left="924" w:hanging="357"/>
        <w:rPr>
          <w:rFonts w:ascii="SimSun" w:hAnsi="SimSun"/>
          <w:sz w:val="21"/>
          <w:szCs w:val="21"/>
        </w:rPr>
      </w:pPr>
      <w:r w:rsidRPr="00BC4F1F">
        <w:rPr>
          <w:rFonts w:ascii="SimSun" w:hAnsi="SimSun"/>
          <w:sz w:val="21"/>
          <w:szCs w:val="21"/>
        </w:rPr>
        <w:t>2019</w:t>
      </w:r>
      <w:r w:rsidRPr="00BC4F1F">
        <w:rPr>
          <w:rFonts w:ascii="SimSun" w:hAnsi="SimSun" w:hint="eastAsia"/>
          <w:sz w:val="21"/>
          <w:szCs w:val="21"/>
        </w:rPr>
        <w:t>冠状病毒病应对举措</w:t>
      </w:r>
    </w:p>
    <w:p w:rsidR="00775B44" w:rsidRPr="00BC4F1F" w:rsidRDefault="0042336B" w:rsidP="00A179B3">
      <w:pPr>
        <w:numPr>
          <w:ilvl w:val="0"/>
          <w:numId w:val="37"/>
        </w:numPr>
        <w:overflowPunct w:val="0"/>
        <w:spacing w:afterLines="50" w:after="120" w:line="340" w:lineRule="atLeast"/>
        <w:ind w:left="0" w:firstLine="0"/>
        <w:jc w:val="both"/>
        <w:rPr>
          <w:rFonts w:ascii="SimSun" w:hAnsi="SimSun"/>
          <w:sz w:val="21"/>
          <w:szCs w:val="21"/>
        </w:rPr>
      </w:pPr>
      <w:r w:rsidRPr="00BC4F1F">
        <w:rPr>
          <w:rFonts w:ascii="SimSun" w:hAnsi="SimSun"/>
          <w:sz w:val="21"/>
          <w:szCs w:val="21"/>
        </w:rPr>
        <w:t>在落实</w:t>
      </w:r>
      <w:r w:rsidR="00E10D02" w:rsidRPr="00BC4F1F">
        <w:rPr>
          <w:rFonts w:ascii="SimSun" w:hAnsi="SimSun"/>
          <w:sz w:val="21"/>
          <w:szCs w:val="21"/>
        </w:rPr>
        <w:t>产权组织</w:t>
      </w:r>
      <w:r w:rsidR="002E7AEC" w:rsidRPr="00BC4F1F">
        <w:rPr>
          <w:rFonts w:ascii="SimSun" w:hAnsi="SimSun" w:hint="eastAsia"/>
          <w:sz w:val="21"/>
          <w:szCs w:val="21"/>
        </w:rPr>
        <w:t>2</w:t>
      </w:r>
      <w:r w:rsidR="002E7AEC" w:rsidRPr="00BC4F1F">
        <w:rPr>
          <w:rFonts w:ascii="SimSun" w:hAnsi="SimSun"/>
          <w:sz w:val="21"/>
          <w:szCs w:val="21"/>
        </w:rPr>
        <w:t>019</w:t>
      </w:r>
      <w:r w:rsidR="002E7AEC" w:rsidRPr="00BC4F1F">
        <w:rPr>
          <w:rFonts w:ascii="SimSun" w:hAnsi="SimSun" w:hint="eastAsia"/>
          <w:sz w:val="21"/>
          <w:szCs w:val="21"/>
        </w:rPr>
        <w:t>冠状病毒病应对措施</w:t>
      </w:r>
      <w:r w:rsidRPr="00BC4F1F">
        <w:rPr>
          <w:rFonts w:ascii="SimSun" w:hAnsi="SimSun"/>
          <w:sz w:val="21"/>
          <w:szCs w:val="21"/>
        </w:rPr>
        <w:t>的背景下，</w:t>
      </w:r>
      <w:r w:rsidR="000F552E" w:rsidRPr="00BC4F1F">
        <w:rPr>
          <w:rFonts w:ascii="SimSun" w:hAnsi="SimSun"/>
          <w:sz w:val="21"/>
          <w:szCs w:val="21"/>
        </w:rPr>
        <w:t>启动了</w:t>
      </w:r>
      <w:r w:rsidRPr="00BC4F1F">
        <w:rPr>
          <w:rFonts w:ascii="SimSun" w:hAnsi="SimSun"/>
          <w:sz w:val="21"/>
          <w:szCs w:val="21"/>
        </w:rPr>
        <w:t>版权领域</w:t>
      </w:r>
      <w:r w:rsidR="00A07182" w:rsidRPr="00BC4F1F">
        <w:rPr>
          <w:rFonts w:ascii="SimSun" w:hAnsi="SimSun" w:hint="eastAsia"/>
          <w:sz w:val="21"/>
          <w:szCs w:val="21"/>
        </w:rPr>
        <w:t>若干</w:t>
      </w:r>
      <w:r w:rsidRPr="00BC4F1F">
        <w:rPr>
          <w:rFonts w:ascii="SimSun" w:hAnsi="SimSun"/>
          <w:sz w:val="21"/>
          <w:szCs w:val="21"/>
        </w:rPr>
        <w:t>项目的筹备工作，目的是增加</w:t>
      </w:r>
      <w:r w:rsidR="000F552E" w:rsidRPr="00BC4F1F">
        <w:rPr>
          <w:rFonts w:ascii="SimSun" w:hAnsi="SimSun"/>
          <w:sz w:val="21"/>
          <w:szCs w:val="21"/>
        </w:rPr>
        <w:t>教科书</w:t>
      </w:r>
      <w:r w:rsidRPr="00BC4F1F">
        <w:rPr>
          <w:rFonts w:ascii="SimSun" w:hAnsi="SimSun"/>
          <w:sz w:val="21"/>
          <w:szCs w:val="21"/>
        </w:rPr>
        <w:t>的可得性</w:t>
      </w:r>
      <w:r w:rsidR="000F552E" w:rsidRPr="00BC4F1F">
        <w:rPr>
          <w:rFonts w:ascii="SimSun" w:hAnsi="SimSun"/>
          <w:sz w:val="21"/>
          <w:szCs w:val="21"/>
        </w:rPr>
        <w:t>，以此作为隔离的补救措施，</w:t>
      </w:r>
      <w:r w:rsidR="00A07182" w:rsidRPr="00BC4F1F">
        <w:rPr>
          <w:rFonts w:ascii="SimSun" w:hAnsi="SimSun"/>
          <w:sz w:val="21"/>
          <w:szCs w:val="21"/>
        </w:rPr>
        <w:t>在获取信息和促进博物馆和图书馆资料</w:t>
      </w:r>
      <w:r w:rsidRPr="00BC4F1F">
        <w:rPr>
          <w:rFonts w:ascii="SimSun" w:hAnsi="SimSun"/>
          <w:sz w:val="21"/>
          <w:szCs w:val="21"/>
        </w:rPr>
        <w:t>数字化</w:t>
      </w:r>
      <w:r w:rsidR="00483898" w:rsidRPr="00BC4F1F">
        <w:rPr>
          <w:rFonts w:ascii="SimSun" w:hAnsi="SimSun"/>
          <w:sz w:val="21"/>
          <w:szCs w:val="21"/>
        </w:rPr>
        <w:t>以增加学生的使用机会方面，</w:t>
      </w:r>
      <w:r w:rsidRPr="00BC4F1F">
        <w:rPr>
          <w:rFonts w:ascii="SimSun" w:hAnsi="SimSun"/>
          <w:sz w:val="21"/>
          <w:szCs w:val="21"/>
        </w:rPr>
        <w:t>或</w:t>
      </w:r>
      <w:r w:rsidR="00483898" w:rsidRPr="00BC4F1F">
        <w:rPr>
          <w:rFonts w:ascii="SimSun" w:hAnsi="SimSun"/>
          <w:sz w:val="21"/>
          <w:szCs w:val="21"/>
        </w:rPr>
        <w:t>培养</w:t>
      </w:r>
      <w:r w:rsidRPr="00BC4F1F">
        <w:rPr>
          <w:rFonts w:ascii="SimSun" w:hAnsi="SimSun"/>
          <w:sz w:val="21"/>
          <w:szCs w:val="21"/>
        </w:rPr>
        <w:t>文化遗产专业人员的数字技能和专业知识方面，为</w:t>
      </w:r>
      <w:r w:rsidR="00AA0799">
        <w:rPr>
          <w:rFonts w:ascii="SimSun" w:hAnsi="SimSun" w:hint="eastAsia"/>
          <w:sz w:val="21"/>
          <w:szCs w:val="21"/>
        </w:rPr>
        <w:t>防范</w:t>
      </w:r>
      <w:r w:rsidRPr="00BC4F1F">
        <w:rPr>
          <w:rFonts w:ascii="SimSun" w:hAnsi="SimSun"/>
          <w:sz w:val="21"/>
          <w:szCs w:val="21"/>
        </w:rPr>
        <w:t>大流行病做出</w:t>
      </w:r>
      <w:r w:rsidR="00483898" w:rsidRPr="00BC4F1F">
        <w:rPr>
          <w:rFonts w:ascii="SimSun" w:hAnsi="SimSun"/>
          <w:sz w:val="21"/>
          <w:szCs w:val="21"/>
        </w:rPr>
        <w:t>贡献。</w:t>
      </w:r>
      <w:r w:rsidRPr="00BC4F1F">
        <w:rPr>
          <w:rFonts w:ascii="SimSun" w:hAnsi="SimSun"/>
          <w:sz w:val="21"/>
          <w:szCs w:val="21"/>
        </w:rPr>
        <w:t>这些项目</w:t>
      </w:r>
      <w:r w:rsidR="00DC1726" w:rsidRPr="00BC4F1F">
        <w:rPr>
          <w:rFonts w:ascii="SimSun" w:hAnsi="SimSun"/>
          <w:sz w:val="21"/>
          <w:szCs w:val="21"/>
        </w:rPr>
        <w:t>将通过协作伙伴关系</w:t>
      </w:r>
      <w:r w:rsidR="00DC1726" w:rsidRPr="00BC4F1F">
        <w:rPr>
          <w:rFonts w:ascii="SimSun" w:hAnsi="SimSun" w:hint="eastAsia"/>
          <w:sz w:val="21"/>
          <w:szCs w:val="21"/>
        </w:rPr>
        <w:t>予以协调，因此</w:t>
      </w:r>
      <w:r w:rsidRPr="00BC4F1F">
        <w:rPr>
          <w:rFonts w:ascii="SimSun" w:hAnsi="SimSun"/>
          <w:sz w:val="21"/>
          <w:szCs w:val="21"/>
        </w:rPr>
        <w:t>有助于</w:t>
      </w:r>
      <w:r w:rsidR="00D716AB" w:rsidRPr="00BC4F1F">
        <w:rPr>
          <w:rFonts w:ascii="SimSun" w:hAnsi="SimSun"/>
          <w:sz w:val="21"/>
          <w:szCs w:val="21"/>
        </w:rPr>
        <w:t>实现可持续发展目标4和17</w:t>
      </w:r>
      <w:r w:rsidRPr="00BC4F1F">
        <w:rPr>
          <w:rFonts w:ascii="SimSun" w:hAnsi="SimSun"/>
          <w:sz w:val="21"/>
          <w:szCs w:val="21"/>
        </w:rPr>
        <w:t>。</w:t>
      </w:r>
    </w:p>
    <w:p w:rsidR="00775B44" w:rsidRPr="00457135" w:rsidRDefault="001210A7" w:rsidP="00457135">
      <w:pPr>
        <w:keepNext/>
        <w:keepLines/>
        <w:overflowPunct w:val="0"/>
        <w:spacing w:afterLines="50" w:after="120" w:line="340" w:lineRule="atLeast"/>
        <w:jc w:val="both"/>
        <w:outlineLvl w:val="1"/>
        <w:rPr>
          <w:rFonts w:ascii="SimSun" w:hAnsi="SimSun"/>
          <w:b/>
          <w:bCs/>
          <w:iCs/>
          <w:caps/>
          <w:color w:val="000000" w:themeColor="text1"/>
          <w:sz w:val="21"/>
          <w:szCs w:val="21"/>
        </w:rPr>
      </w:pPr>
      <w:r w:rsidRPr="00457135">
        <w:rPr>
          <w:rFonts w:ascii="SimSun" w:hAnsi="SimSun" w:hint="eastAsia"/>
          <w:b/>
          <w:bCs/>
          <w:iCs/>
          <w:caps/>
          <w:color w:val="000000" w:themeColor="text1"/>
          <w:sz w:val="21"/>
          <w:szCs w:val="21"/>
        </w:rPr>
        <w:t>七、</w:t>
      </w:r>
      <w:r w:rsidR="0042336B" w:rsidRPr="00457135">
        <w:rPr>
          <w:rFonts w:ascii="SimSun" w:hAnsi="SimSun"/>
          <w:b/>
          <w:bCs/>
          <w:iCs/>
          <w:caps/>
          <w:color w:val="000000" w:themeColor="text1"/>
          <w:sz w:val="21"/>
          <w:szCs w:val="21"/>
        </w:rPr>
        <w:t>遗传资源、传统知识和传统文化表现形式</w:t>
      </w:r>
    </w:p>
    <w:p w:rsidR="00775B44" w:rsidRPr="00BC4F1F" w:rsidRDefault="00E10D02" w:rsidP="00A179B3">
      <w:pPr>
        <w:numPr>
          <w:ilvl w:val="0"/>
          <w:numId w:val="37"/>
        </w:numPr>
        <w:overflowPunct w:val="0"/>
        <w:spacing w:afterLines="50" w:after="120" w:line="340" w:lineRule="atLeast"/>
        <w:ind w:left="0" w:firstLine="0"/>
        <w:jc w:val="both"/>
        <w:rPr>
          <w:rFonts w:ascii="SimSun" w:hAnsi="SimSun"/>
          <w:sz w:val="21"/>
          <w:szCs w:val="21"/>
        </w:rPr>
      </w:pPr>
      <w:r w:rsidRPr="00BC4F1F">
        <w:rPr>
          <w:rFonts w:ascii="SimSun" w:hAnsi="SimSun"/>
          <w:sz w:val="21"/>
          <w:szCs w:val="21"/>
        </w:rPr>
        <w:t>产权组织</w:t>
      </w:r>
      <w:r w:rsidR="0042336B" w:rsidRPr="00BC4F1F">
        <w:rPr>
          <w:rFonts w:ascii="SimSun" w:hAnsi="SimSun"/>
          <w:sz w:val="21"/>
          <w:szCs w:val="21"/>
        </w:rPr>
        <w:t>继续</w:t>
      </w:r>
      <w:r w:rsidR="006B66F2" w:rsidRPr="00BC4F1F">
        <w:rPr>
          <w:rFonts w:ascii="SimSun" w:hAnsi="SimSun"/>
          <w:sz w:val="21"/>
          <w:szCs w:val="21"/>
        </w:rPr>
        <w:t>通过其</w:t>
      </w:r>
      <w:r w:rsidR="0042336B" w:rsidRPr="00BC4F1F">
        <w:rPr>
          <w:rFonts w:ascii="SimSun" w:hAnsi="SimSun"/>
          <w:sz w:val="21"/>
          <w:szCs w:val="21"/>
        </w:rPr>
        <w:t>遗传资源和数据</w:t>
      </w:r>
      <w:r w:rsidR="006B66F2" w:rsidRPr="00BC4F1F">
        <w:rPr>
          <w:rFonts w:ascii="SimSun" w:hAnsi="SimSun" w:hint="eastAsia"/>
          <w:sz w:val="21"/>
          <w:szCs w:val="21"/>
        </w:rPr>
        <w:t>相关</w:t>
      </w:r>
      <w:r w:rsidR="0042336B" w:rsidRPr="00BC4F1F">
        <w:rPr>
          <w:rFonts w:ascii="SimSun" w:hAnsi="SimSun"/>
          <w:sz w:val="21"/>
          <w:szCs w:val="21"/>
        </w:rPr>
        <w:t>的知识产权管理</w:t>
      </w:r>
      <w:r w:rsidR="006B66F2" w:rsidRPr="00BC4F1F">
        <w:rPr>
          <w:rFonts w:ascii="SimSun" w:hAnsi="SimSun" w:hint="eastAsia"/>
          <w:sz w:val="21"/>
          <w:szCs w:val="21"/>
        </w:rPr>
        <w:t>，</w:t>
      </w:r>
      <w:r w:rsidR="0042336B" w:rsidRPr="00BC4F1F">
        <w:rPr>
          <w:rFonts w:ascii="SimSun" w:hAnsi="SimSun"/>
          <w:sz w:val="21"/>
          <w:szCs w:val="21"/>
        </w:rPr>
        <w:t>以及传统知识和传统文化表现形式知识产权保护的准则、政策和能力建设活动，支持</w:t>
      </w:r>
      <w:r w:rsidR="006B66F2" w:rsidRPr="00BC4F1F">
        <w:rPr>
          <w:rFonts w:ascii="SimSun" w:hAnsi="SimSun" w:hint="eastAsia"/>
          <w:sz w:val="21"/>
          <w:szCs w:val="21"/>
        </w:rPr>
        <w:t>落实</w:t>
      </w:r>
      <w:r w:rsidR="00801A0B" w:rsidRPr="00BC4F1F">
        <w:rPr>
          <w:rFonts w:ascii="SimSun" w:hAnsi="SimSun"/>
          <w:sz w:val="21"/>
          <w:szCs w:val="21"/>
        </w:rPr>
        <w:t>可持续发展目标</w:t>
      </w:r>
      <w:r w:rsidR="0042336B" w:rsidRPr="00BC4F1F">
        <w:rPr>
          <w:rFonts w:ascii="SimSun" w:hAnsi="SimSun"/>
          <w:sz w:val="21"/>
          <w:szCs w:val="21"/>
        </w:rPr>
        <w:t>。特别是可持续发展目标2、3、4、5、8、11、13、14和15与本组织2021</w:t>
      </w:r>
      <w:r w:rsidR="006B66F2" w:rsidRPr="00BC4F1F">
        <w:rPr>
          <w:rFonts w:ascii="SimSun" w:hAnsi="SimSun"/>
          <w:sz w:val="21"/>
          <w:szCs w:val="21"/>
        </w:rPr>
        <w:t>年在该领域的工作</w:t>
      </w:r>
      <w:r w:rsidR="006B66F2" w:rsidRPr="00BC4F1F">
        <w:rPr>
          <w:rFonts w:ascii="SimSun" w:hAnsi="SimSun" w:hint="eastAsia"/>
          <w:sz w:val="21"/>
          <w:szCs w:val="21"/>
        </w:rPr>
        <w:t>相</w:t>
      </w:r>
      <w:r w:rsidR="0042336B" w:rsidRPr="00BC4F1F">
        <w:rPr>
          <w:rFonts w:ascii="SimSun" w:hAnsi="SimSun"/>
          <w:sz w:val="21"/>
          <w:szCs w:val="21"/>
        </w:rPr>
        <w:t>关。</w:t>
      </w:r>
      <w:r w:rsidR="006B66F2" w:rsidRPr="00BC4F1F">
        <w:rPr>
          <w:rFonts w:ascii="SimSun" w:hAnsi="SimSun"/>
          <w:sz w:val="21"/>
          <w:szCs w:val="21"/>
        </w:rPr>
        <w:t>所开展的活动</w:t>
      </w:r>
      <w:r w:rsidR="006B66F2" w:rsidRPr="00BC4F1F">
        <w:rPr>
          <w:rFonts w:ascii="SimSun" w:hAnsi="SimSun" w:hint="eastAsia"/>
          <w:sz w:val="21"/>
          <w:szCs w:val="21"/>
        </w:rPr>
        <w:t>中有多项</w:t>
      </w:r>
      <w:r w:rsidR="006B66F2" w:rsidRPr="00BC4F1F">
        <w:rPr>
          <w:rFonts w:ascii="SimSun" w:hAnsi="SimSun"/>
          <w:sz w:val="21"/>
          <w:szCs w:val="21"/>
        </w:rPr>
        <w:t>是与国家知识产权局、国际商标协会（INTA）、国际劳工组织（</w:t>
      </w:r>
      <w:r w:rsidR="006B66F2" w:rsidRPr="00BC4F1F">
        <w:rPr>
          <w:rFonts w:ascii="SimSun" w:hAnsi="SimSun" w:hint="eastAsia"/>
          <w:sz w:val="21"/>
          <w:szCs w:val="21"/>
        </w:rPr>
        <w:t>劳工组织</w:t>
      </w:r>
      <w:r w:rsidR="006B66F2" w:rsidRPr="00BC4F1F">
        <w:rPr>
          <w:rFonts w:ascii="SimSun" w:hAnsi="SimSun"/>
          <w:sz w:val="21"/>
          <w:szCs w:val="21"/>
        </w:rPr>
        <w:t>）、国际贸易中心（ITC）、联合国妇女署、联合国气候变化框架公约等广泛的合作伙伴合作进行的</w:t>
      </w:r>
      <w:r w:rsidR="006B66F2" w:rsidRPr="00BC4F1F">
        <w:rPr>
          <w:rFonts w:ascii="SimSun" w:hAnsi="SimSun" w:hint="eastAsia"/>
          <w:sz w:val="21"/>
          <w:szCs w:val="21"/>
        </w:rPr>
        <w:t>，</w:t>
      </w:r>
      <w:r w:rsidR="00435436" w:rsidRPr="00BC4F1F">
        <w:rPr>
          <w:rFonts w:ascii="SimSun" w:hAnsi="SimSun" w:hint="eastAsia"/>
          <w:sz w:val="21"/>
          <w:szCs w:val="21"/>
        </w:rPr>
        <w:t>因此</w:t>
      </w:r>
      <w:r w:rsidR="0042336B" w:rsidRPr="00BC4F1F">
        <w:rPr>
          <w:rFonts w:ascii="SimSun" w:hAnsi="SimSun"/>
          <w:sz w:val="21"/>
          <w:szCs w:val="21"/>
        </w:rPr>
        <w:t>体现了</w:t>
      </w:r>
      <w:r w:rsidR="00801A0B" w:rsidRPr="00BC4F1F">
        <w:rPr>
          <w:rFonts w:ascii="SimSun" w:hAnsi="SimSun"/>
          <w:sz w:val="21"/>
          <w:szCs w:val="21"/>
        </w:rPr>
        <w:t>可持续发展目标</w:t>
      </w:r>
      <w:r w:rsidR="0042336B" w:rsidRPr="00BC4F1F">
        <w:rPr>
          <w:rFonts w:ascii="SimSun" w:hAnsi="SimSun"/>
          <w:sz w:val="21"/>
          <w:szCs w:val="21"/>
        </w:rPr>
        <w:t>17以及更广泛的2030</w:t>
      </w:r>
      <w:r w:rsidR="006B66F2" w:rsidRPr="00BC4F1F">
        <w:rPr>
          <w:rFonts w:ascii="SimSun" w:hAnsi="SimSun"/>
          <w:sz w:val="21"/>
          <w:szCs w:val="21"/>
        </w:rPr>
        <w:t>年议程中的伙伴关系精神</w:t>
      </w:r>
      <w:r w:rsidR="0042336B" w:rsidRPr="00BC4F1F">
        <w:rPr>
          <w:rFonts w:ascii="SimSun" w:hAnsi="SimSun"/>
          <w:sz w:val="21"/>
          <w:szCs w:val="21"/>
        </w:rPr>
        <w:t>。</w:t>
      </w:r>
    </w:p>
    <w:p w:rsidR="00775B44" w:rsidRPr="00BC4F1F" w:rsidRDefault="0042336B" w:rsidP="00EB15BB">
      <w:pPr>
        <w:pStyle w:val="3"/>
        <w:numPr>
          <w:ilvl w:val="0"/>
          <w:numId w:val="29"/>
        </w:numPr>
        <w:spacing w:before="0" w:afterLines="50" w:after="120" w:line="340" w:lineRule="atLeast"/>
        <w:ind w:left="924" w:hanging="357"/>
        <w:rPr>
          <w:rFonts w:ascii="SimSun" w:hAnsi="SimSun"/>
          <w:sz w:val="21"/>
          <w:szCs w:val="21"/>
        </w:rPr>
      </w:pPr>
      <w:r w:rsidRPr="00BC4F1F">
        <w:rPr>
          <w:rFonts w:ascii="SimSun" w:hAnsi="SimSun"/>
          <w:sz w:val="21"/>
          <w:szCs w:val="21"/>
        </w:rPr>
        <w:t>培训计划和其他</w:t>
      </w:r>
      <w:r w:rsidR="00BC4F1F">
        <w:rPr>
          <w:rFonts w:ascii="SimSun" w:hAnsi="SimSun" w:hint="eastAsia"/>
          <w:sz w:val="21"/>
          <w:szCs w:val="21"/>
        </w:rPr>
        <w:t>倡议</w:t>
      </w:r>
    </w:p>
    <w:p w:rsidR="00775B44" w:rsidRPr="00BC4F1F" w:rsidRDefault="008B2941" w:rsidP="00A179B3">
      <w:pPr>
        <w:numPr>
          <w:ilvl w:val="0"/>
          <w:numId w:val="37"/>
        </w:numPr>
        <w:overflowPunct w:val="0"/>
        <w:spacing w:afterLines="50" w:after="120" w:line="340" w:lineRule="atLeast"/>
        <w:ind w:left="0" w:firstLine="0"/>
        <w:jc w:val="both"/>
        <w:rPr>
          <w:rFonts w:ascii="SimSun" w:hAnsi="SimSun"/>
          <w:sz w:val="21"/>
          <w:szCs w:val="21"/>
        </w:rPr>
      </w:pPr>
      <w:r w:rsidRPr="00BC4F1F">
        <w:rPr>
          <w:rFonts w:ascii="SimSun" w:hAnsi="SimSun" w:hint="eastAsia"/>
          <w:sz w:val="21"/>
          <w:szCs w:val="21"/>
        </w:rPr>
        <w:t>依照</w:t>
      </w:r>
      <w:r w:rsidR="0042336B" w:rsidRPr="00BC4F1F">
        <w:rPr>
          <w:rFonts w:ascii="SimSun" w:hAnsi="SimSun"/>
          <w:sz w:val="21"/>
          <w:szCs w:val="21"/>
        </w:rPr>
        <w:t>涉及遗传资源和农业生产力的可持续发展目标2和15，</w:t>
      </w:r>
      <w:r w:rsidR="00E10D02" w:rsidRPr="00BC4F1F">
        <w:rPr>
          <w:rFonts w:ascii="SimSun" w:hAnsi="SimSun"/>
          <w:sz w:val="21"/>
          <w:szCs w:val="21"/>
        </w:rPr>
        <w:t>产权组织</w:t>
      </w:r>
      <w:r w:rsidRPr="00BC4F1F">
        <w:rPr>
          <w:rFonts w:ascii="SimSun" w:hAnsi="SimSun" w:hint="eastAsia"/>
          <w:sz w:val="21"/>
          <w:szCs w:val="21"/>
        </w:rPr>
        <w:t>为孟加拉国、柬埔寨、印度尼西亚、肯尼亚、马拉维、莫桑比克、卢旺达、斯里兰卡、坦桑尼亚、乌干达和赞比亚的知识产权和遗传资源领域的不同利益攸关方提供了专门的虚拟培训，并</w:t>
      </w:r>
      <w:r w:rsidR="00104577" w:rsidRPr="00BC4F1F">
        <w:rPr>
          <w:rFonts w:ascii="SimSun" w:hAnsi="SimSun" w:hint="eastAsia"/>
          <w:sz w:val="21"/>
          <w:szCs w:val="21"/>
        </w:rPr>
        <w:t>支持其项目。目标是</w:t>
      </w:r>
      <w:r w:rsidRPr="00BC4F1F">
        <w:rPr>
          <w:rFonts w:ascii="SimSun" w:hAnsi="SimSun" w:hint="eastAsia"/>
          <w:sz w:val="21"/>
          <w:szCs w:val="21"/>
        </w:rPr>
        <w:t>建设使用遗传资源相关知识产权制度方面的能力，从而支持创新作为提升经济增长和减少贫困的促进因素。</w:t>
      </w:r>
    </w:p>
    <w:p w:rsidR="00775B44" w:rsidRPr="00BC4F1F" w:rsidRDefault="00E10D02" w:rsidP="00A179B3">
      <w:pPr>
        <w:numPr>
          <w:ilvl w:val="0"/>
          <w:numId w:val="37"/>
        </w:numPr>
        <w:overflowPunct w:val="0"/>
        <w:spacing w:afterLines="50" w:after="120" w:line="340" w:lineRule="atLeast"/>
        <w:ind w:left="0" w:firstLine="0"/>
        <w:jc w:val="both"/>
        <w:rPr>
          <w:rFonts w:ascii="SimSun" w:hAnsi="SimSun"/>
          <w:color w:val="000000" w:themeColor="text1"/>
          <w:sz w:val="21"/>
          <w:szCs w:val="21"/>
        </w:rPr>
      </w:pPr>
      <w:r w:rsidRPr="00BC4F1F">
        <w:rPr>
          <w:rFonts w:ascii="SimSun" w:hAnsi="SimSun"/>
          <w:sz w:val="21"/>
          <w:szCs w:val="21"/>
        </w:rPr>
        <w:t>产权组织</w:t>
      </w:r>
      <w:r w:rsidR="00B57483" w:rsidRPr="00BC4F1F">
        <w:rPr>
          <w:rFonts w:ascii="SimSun" w:hAnsi="SimSun" w:hint="eastAsia"/>
          <w:sz w:val="21"/>
          <w:szCs w:val="21"/>
        </w:rPr>
        <w:t>在</w:t>
      </w:r>
      <w:r w:rsidR="0042336B" w:rsidRPr="00BC4F1F">
        <w:rPr>
          <w:rFonts w:ascii="SimSun" w:hAnsi="SimSun"/>
          <w:sz w:val="21"/>
          <w:szCs w:val="21"/>
        </w:rPr>
        <w:t>遗传资源、传统知识和传统文化表现形式</w:t>
      </w:r>
      <w:r w:rsidR="00B57483" w:rsidRPr="00BC4F1F">
        <w:rPr>
          <w:rFonts w:ascii="SimSun" w:hAnsi="SimSun" w:hint="eastAsia"/>
          <w:sz w:val="21"/>
          <w:szCs w:val="21"/>
        </w:rPr>
        <w:t>方面</w:t>
      </w:r>
      <w:r w:rsidR="0042336B" w:rsidRPr="00BC4F1F">
        <w:rPr>
          <w:rFonts w:ascii="SimSun" w:hAnsi="SimSun"/>
          <w:sz w:val="21"/>
          <w:szCs w:val="21"/>
        </w:rPr>
        <w:t>的培训活动和信息资源也继续为实现可持续发展目标4、5、8和11</w:t>
      </w:r>
      <w:r w:rsidR="0064325C">
        <w:rPr>
          <w:rFonts w:ascii="SimSun" w:hAnsi="SimSun" w:hint="eastAsia"/>
          <w:sz w:val="21"/>
          <w:szCs w:val="21"/>
        </w:rPr>
        <w:t>做</w:t>
      </w:r>
      <w:r w:rsidR="0042336B" w:rsidRPr="00BC4F1F">
        <w:rPr>
          <w:rFonts w:ascii="SimSun" w:hAnsi="SimSun"/>
          <w:sz w:val="21"/>
          <w:szCs w:val="21"/>
        </w:rPr>
        <w:t>出贡献。特别是</w:t>
      </w:r>
      <w:r w:rsidR="00B57483" w:rsidRPr="00BC4F1F">
        <w:rPr>
          <w:rFonts w:ascii="SimSun" w:hAnsi="SimSun" w:hint="eastAsia"/>
          <w:sz w:val="21"/>
          <w:szCs w:val="21"/>
        </w:rPr>
        <w:t>涉及</w:t>
      </w:r>
      <w:r w:rsidR="00B57483" w:rsidRPr="00BC4F1F">
        <w:rPr>
          <w:rFonts w:ascii="SimSun" w:hAnsi="SimSun"/>
          <w:color w:val="000000" w:themeColor="text1"/>
          <w:sz w:val="21"/>
          <w:szCs w:val="21"/>
        </w:rPr>
        <w:t>促进</w:t>
      </w:r>
      <w:r w:rsidR="00B57483" w:rsidRPr="00BC4F1F">
        <w:rPr>
          <w:rFonts w:ascii="SimSun" w:hAnsi="SimSun" w:hint="eastAsia"/>
          <w:color w:val="000000" w:themeColor="text1"/>
          <w:sz w:val="21"/>
          <w:szCs w:val="21"/>
        </w:rPr>
        <w:t>支持生产活动、创业、创造和创新并鼓励中小微型企业实现正规化和增长的发展导向型政策的</w:t>
      </w:r>
      <w:r w:rsidR="0042336B" w:rsidRPr="00BC4F1F">
        <w:rPr>
          <w:rFonts w:ascii="SimSun" w:hAnsi="SimSun"/>
          <w:sz w:val="21"/>
          <w:szCs w:val="21"/>
        </w:rPr>
        <w:t>具体目标8.3，</w:t>
      </w:r>
      <w:r w:rsidR="0042336B" w:rsidRPr="00BC4F1F">
        <w:rPr>
          <w:rFonts w:ascii="SimSun" w:hAnsi="SimSun"/>
          <w:color w:val="000000" w:themeColor="text1"/>
          <w:sz w:val="21"/>
          <w:szCs w:val="21"/>
        </w:rPr>
        <w:t>以及</w:t>
      </w:r>
      <w:r w:rsidR="00B57483" w:rsidRPr="00BC4F1F">
        <w:rPr>
          <w:rFonts w:ascii="SimSun" w:hAnsi="SimSun" w:hint="eastAsia"/>
          <w:color w:val="000000" w:themeColor="text1"/>
          <w:sz w:val="21"/>
          <w:szCs w:val="21"/>
        </w:rPr>
        <w:t>涉及</w:t>
      </w:r>
      <w:r w:rsidR="00B57483" w:rsidRPr="00BC4F1F">
        <w:rPr>
          <w:rFonts w:ascii="SimSun" w:hAnsi="SimSun"/>
          <w:color w:val="000000" w:themeColor="text1"/>
          <w:sz w:val="21"/>
          <w:szCs w:val="21"/>
        </w:rPr>
        <w:t>保护文化遗产</w:t>
      </w:r>
      <w:r w:rsidR="00B57483" w:rsidRPr="00BC4F1F">
        <w:rPr>
          <w:rFonts w:ascii="SimSun" w:hAnsi="SimSun" w:hint="eastAsia"/>
          <w:color w:val="000000" w:themeColor="text1"/>
          <w:sz w:val="21"/>
          <w:szCs w:val="21"/>
        </w:rPr>
        <w:t>的</w:t>
      </w:r>
      <w:r w:rsidR="0042336B" w:rsidRPr="00BC4F1F">
        <w:rPr>
          <w:rFonts w:ascii="SimSun" w:hAnsi="SimSun"/>
          <w:color w:val="000000" w:themeColor="text1"/>
          <w:sz w:val="21"/>
          <w:szCs w:val="21"/>
        </w:rPr>
        <w:t>具体目标11.4。这些举措有助于增强土著人民的权能，</w:t>
      </w:r>
      <w:r w:rsidR="00323982" w:rsidRPr="00BC4F1F">
        <w:rPr>
          <w:rFonts w:ascii="SimSun" w:hAnsi="SimSun" w:hint="eastAsia"/>
          <w:color w:val="000000" w:themeColor="text1"/>
          <w:sz w:val="21"/>
          <w:szCs w:val="21"/>
        </w:rPr>
        <w:t>为其</w:t>
      </w:r>
      <w:r w:rsidR="00323982" w:rsidRPr="00BC4F1F">
        <w:rPr>
          <w:rFonts w:ascii="SimSun" w:hAnsi="SimSun"/>
          <w:color w:val="000000" w:themeColor="text1"/>
          <w:sz w:val="21"/>
          <w:szCs w:val="21"/>
        </w:rPr>
        <w:t>获得终</w:t>
      </w:r>
      <w:r w:rsidR="00323982" w:rsidRPr="00BC4F1F">
        <w:rPr>
          <w:rFonts w:ascii="SimSun" w:hAnsi="SimSun" w:hint="eastAsia"/>
          <w:color w:val="000000" w:themeColor="text1"/>
          <w:sz w:val="21"/>
          <w:szCs w:val="21"/>
        </w:rPr>
        <w:t>生</w:t>
      </w:r>
      <w:r w:rsidR="0042336B" w:rsidRPr="00BC4F1F">
        <w:rPr>
          <w:rFonts w:ascii="SimSun" w:hAnsi="SimSun"/>
          <w:color w:val="000000" w:themeColor="text1"/>
          <w:sz w:val="21"/>
          <w:szCs w:val="21"/>
        </w:rPr>
        <w:t>学习机会</w:t>
      </w:r>
      <w:r w:rsidR="00323982" w:rsidRPr="00BC4F1F">
        <w:rPr>
          <w:rFonts w:ascii="SimSun" w:hAnsi="SimSun" w:hint="eastAsia"/>
          <w:color w:val="000000" w:themeColor="text1"/>
          <w:sz w:val="21"/>
          <w:szCs w:val="21"/>
        </w:rPr>
        <w:t>提供便利</w:t>
      </w:r>
      <w:r w:rsidR="0042336B" w:rsidRPr="00BC4F1F">
        <w:rPr>
          <w:rFonts w:ascii="SimSun" w:hAnsi="SimSun"/>
          <w:color w:val="000000" w:themeColor="text1"/>
          <w:sz w:val="21"/>
          <w:szCs w:val="21"/>
        </w:rPr>
        <w:t>，</w:t>
      </w:r>
      <w:r w:rsidR="00323982" w:rsidRPr="00BC4F1F">
        <w:rPr>
          <w:rFonts w:ascii="SimSun" w:hAnsi="SimSun" w:hint="eastAsia"/>
          <w:color w:val="000000" w:themeColor="text1"/>
          <w:sz w:val="21"/>
          <w:szCs w:val="21"/>
        </w:rPr>
        <w:t>这有助于</w:t>
      </w:r>
      <w:r w:rsidR="00323982" w:rsidRPr="00BC4F1F">
        <w:rPr>
          <w:rFonts w:ascii="SimSun" w:hAnsi="SimSun"/>
          <w:color w:val="000000" w:themeColor="text1"/>
          <w:sz w:val="21"/>
          <w:szCs w:val="21"/>
        </w:rPr>
        <w:t>他们获</w:t>
      </w:r>
      <w:r w:rsidR="00323982" w:rsidRPr="00BC4F1F">
        <w:rPr>
          <w:rFonts w:ascii="SimSun" w:hAnsi="SimSun" w:hint="eastAsia"/>
          <w:color w:val="000000" w:themeColor="text1"/>
          <w:sz w:val="21"/>
          <w:szCs w:val="21"/>
        </w:rPr>
        <w:t>取</w:t>
      </w:r>
      <w:r w:rsidR="0042336B" w:rsidRPr="00BC4F1F">
        <w:rPr>
          <w:rFonts w:ascii="SimSun" w:hAnsi="SimSun"/>
          <w:color w:val="000000" w:themeColor="text1"/>
          <w:sz w:val="21"/>
          <w:szCs w:val="21"/>
        </w:rPr>
        <w:t>利用</w:t>
      </w:r>
      <w:r w:rsidR="00323982" w:rsidRPr="00BC4F1F">
        <w:rPr>
          <w:rFonts w:ascii="SimSun" w:hAnsi="SimSun" w:hint="eastAsia"/>
          <w:color w:val="000000" w:themeColor="text1"/>
          <w:sz w:val="21"/>
          <w:szCs w:val="21"/>
        </w:rPr>
        <w:t>各种</w:t>
      </w:r>
      <w:r w:rsidR="0042336B" w:rsidRPr="00BC4F1F">
        <w:rPr>
          <w:rFonts w:ascii="SimSun" w:hAnsi="SimSun"/>
          <w:color w:val="000000" w:themeColor="text1"/>
          <w:sz w:val="21"/>
          <w:szCs w:val="21"/>
        </w:rPr>
        <w:t>机会</w:t>
      </w:r>
      <w:r w:rsidR="00323982" w:rsidRPr="00BC4F1F">
        <w:rPr>
          <w:rFonts w:ascii="SimSun" w:hAnsi="SimSun" w:hint="eastAsia"/>
          <w:color w:val="000000" w:themeColor="text1"/>
          <w:sz w:val="21"/>
          <w:szCs w:val="21"/>
        </w:rPr>
        <w:t>以及充分参与社会所需的知识和技能，与可持续发展目标框架相符</w:t>
      </w:r>
      <w:r w:rsidR="0042336B" w:rsidRPr="00BC4F1F">
        <w:rPr>
          <w:rFonts w:ascii="SimSun" w:hAnsi="SimSun"/>
          <w:color w:val="000000" w:themeColor="text1"/>
          <w:sz w:val="21"/>
          <w:szCs w:val="21"/>
        </w:rPr>
        <w:t>。</w:t>
      </w:r>
    </w:p>
    <w:p w:rsidR="00775B44" w:rsidRPr="00BC4F1F" w:rsidRDefault="0042336B" w:rsidP="00A179B3">
      <w:pPr>
        <w:numPr>
          <w:ilvl w:val="0"/>
          <w:numId w:val="37"/>
        </w:numPr>
        <w:overflowPunct w:val="0"/>
        <w:spacing w:afterLines="50" w:after="120" w:line="340" w:lineRule="atLeast"/>
        <w:ind w:left="0" w:firstLine="0"/>
        <w:jc w:val="both"/>
        <w:rPr>
          <w:rFonts w:ascii="SimSun" w:hAnsi="SimSun"/>
          <w:color w:val="000000" w:themeColor="text1"/>
          <w:sz w:val="21"/>
          <w:szCs w:val="21"/>
        </w:rPr>
      </w:pPr>
      <w:r w:rsidRPr="00BC4F1F">
        <w:rPr>
          <w:rFonts w:ascii="SimSun" w:hAnsi="SimSun"/>
          <w:sz w:val="21"/>
          <w:szCs w:val="21"/>
        </w:rPr>
        <w:t>2021年，</w:t>
      </w:r>
      <w:r w:rsidR="00E10D02" w:rsidRPr="00BC4F1F">
        <w:rPr>
          <w:rFonts w:ascii="SimSun" w:hAnsi="SimSun" w:cs="Microsoft YaHei" w:hint="eastAsia"/>
          <w:iCs/>
          <w:color w:val="000000" w:themeColor="text1"/>
          <w:sz w:val="21"/>
          <w:szCs w:val="21"/>
        </w:rPr>
        <w:t>产权组织</w:t>
      </w:r>
      <w:r w:rsidR="00323982" w:rsidRPr="00BC4F1F">
        <w:rPr>
          <w:rFonts w:ascii="SimSun" w:hAnsi="SimSun" w:hint="eastAsia"/>
          <w:iCs/>
          <w:color w:val="000000" w:themeColor="text1"/>
          <w:sz w:val="21"/>
          <w:szCs w:val="21"/>
        </w:rPr>
        <w:t>“</w:t>
      </w:r>
      <w:r w:rsidRPr="00BC4F1F">
        <w:rPr>
          <w:rFonts w:ascii="SimSun" w:hAnsi="SimSun"/>
          <w:iCs/>
          <w:color w:val="000000" w:themeColor="text1"/>
          <w:sz w:val="21"/>
          <w:szCs w:val="21"/>
        </w:rPr>
        <w:t>土著人民和</w:t>
      </w:r>
      <w:r w:rsidR="00323982" w:rsidRPr="00BC4F1F">
        <w:rPr>
          <w:rFonts w:ascii="SimSun" w:hAnsi="SimSun" w:hint="eastAsia"/>
          <w:iCs/>
          <w:color w:val="000000" w:themeColor="text1"/>
          <w:sz w:val="21"/>
          <w:szCs w:val="21"/>
        </w:rPr>
        <w:t>当地</w:t>
      </w:r>
      <w:r w:rsidRPr="00BC4F1F">
        <w:rPr>
          <w:rFonts w:ascii="SimSun" w:hAnsi="SimSun"/>
          <w:iCs/>
          <w:color w:val="000000" w:themeColor="text1"/>
          <w:sz w:val="21"/>
          <w:szCs w:val="21"/>
        </w:rPr>
        <w:t>社区女企业家知识产权培训、指导和</w:t>
      </w:r>
      <w:r w:rsidR="00323982" w:rsidRPr="00BC4F1F">
        <w:rPr>
          <w:rFonts w:ascii="SimSun" w:hAnsi="SimSun" w:hint="eastAsia"/>
          <w:iCs/>
          <w:color w:val="000000" w:themeColor="text1"/>
          <w:sz w:val="21"/>
          <w:szCs w:val="21"/>
        </w:rPr>
        <w:t>牵线搭桥</w:t>
      </w:r>
      <w:r w:rsidRPr="00BC4F1F">
        <w:rPr>
          <w:rFonts w:ascii="SimSun" w:hAnsi="SimSun"/>
          <w:iCs/>
          <w:color w:val="000000" w:themeColor="text1"/>
          <w:sz w:val="21"/>
          <w:szCs w:val="21"/>
        </w:rPr>
        <w:t>计划</w:t>
      </w:r>
      <w:r w:rsidR="00323982" w:rsidRPr="00BC4F1F">
        <w:rPr>
          <w:rFonts w:ascii="SimSun" w:hAnsi="SimSun" w:hint="eastAsia"/>
          <w:iCs/>
          <w:color w:val="000000" w:themeColor="text1"/>
          <w:sz w:val="21"/>
          <w:szCs w:val="21"/>
        </w:rPr>
        <w:t>”</w:t>
      </w:r>
      <w:r w:rsidRPr="00BC4F1F">
        <w:rPr>
          <w:rFonts w:ascii="SimSun" w:hAnsi="SimSun"/>
          <w:sz w:val="21"/>
          <w:szCs w:val="21"/>
        </w:rPr>
        <w:t>的</w:t>
      </w:r>
      <w:r w:rsidR="00323982" w:rsidRPr="00BC4F1F">
        <w:rPr>
          <w:rFonts w:ascii="SimSun" w:hAnsi="SimSun" w:hint="eastAsia"/>
          <w:sz w:val="21"/>
          <w:szCs w:val="21"/>
        </w:rPr>
        <w:t>辅导</w:t>
      </w:r>
      <w:r w:rsidRPr="00BC4F1F">
        <w:rPr>
          <w:rFonts w:ascii="SimSun" w:hAnsi="SimSun"/>
          <w:sz w:val="21"/>
          <w:szCs w:val="21"/>
        </w:rPr>
        <w:t>阶段</w:t>
      </w:r>
      <w:r w:rsidRPr="00BC4F1F">
        <w:rPr>
          <w:rFonts w:ascii="SimSun" w:hAnsi="SimSun"/>
          <w:color w:val="000000" w:themeColor="text1"/>
          <w:sz w:val="21"/>
          <w:szCs w:val="21"/>
        </w:rPr>
        <w:t>继续进行，</w:t>
      </w:r>
      <w:r w:rsidR="00323982" w:rsidRPr="00BC4F1F">
        <w:rPr>
          <w:rFonts w:ascii="SimSun" w:hAnsi="SimSun" w:hint="eastAsia"/>
          <w:color w:val="000000" w:themeColor="text1"/>
          <w:sz w:val="21"/>
          <w:szCs w:val="21"/>
        </w:rPr>
        <w:t>该计划的</w:t>
      </w:r>
      <w:r w:rsidRPr="00BC4F1F">
        <w:rPr>
          <w:rFonts w:ascii="SimSun" w:hAnsi="SimSun"/>
          <w:color w:val="000000" w:themeColor="text1"/>
          <w:sz w:val="21"/>
          <w:szCs w:val="21"/>
        </w:rPr>
        <w:t>第二周期于</w:t>
      </w:r>
      <w:r w:rsidR="001E69BC" w:rsidRPr="00BC4F1F">
        <w:rPr>
          <w:rFonts w:ascii="SimSun" w:hAnsi="SimSun"/>
          <w:color w:val="000000" w:themeColor="text1"/>
          <w:sz w:val="21"/>
          <w:szCs w:val="21"/>
        </w:rPr>
        <w:t>同年</w:t>
      </w:r>
      <w:r w:rsidRPr="00BC4F1F">
        <w:rPr>
          <w:rFonts w:ascii="SimSun" w:hAnsi="SimSun"/>
          <w:color w:val="000000" w:themeColor="text1"/>
          <w:sz w:val="21"/>
          <w:szCs w:val="21"/>
        </w:rPr>
        <w:t>10</w:t>
      </w:r>
      <w:r w:rsidR="00323982" w:rsidRPr="00BC4F1F">
        <w:rPr>
          <w:rFonts w:ascii="SimSun" w:hAnsi="SimSun"/>
          <w:color w:val="000000" w:themeColor="text1"/>
          <w:sz w:val="21"/>
          <w:szCs w:val="21"/>
        </w:rPr>
        <w:t>月</w:t>
      </w:r>
      <w:r w:rsidR="00323982" w:rsidRPr="00BC4F1F">
        <w:rPr>
          <w:rFonts w:ascii="SimSun" w:hAnsi="SimSun" w:hint="eastAsia"/>
          <w:color w:val="000000" w:themeColor="text1"/>
          <w:sz w:val="21"/>
          <w:szCs w:val="21"/>
        </w:rPr>
        <w:t>启动</w:t>
      </w:r>
      <w:r w:rsidRPr="00BC4F1F">
        <w:rPr>
          <w:rFonts w:ascii="SimSun" w:hAnsi="SimSun"/>
          <w:color w:val="000000" w:themeColor="text1"/>
          <w:sz w:val="21"/>
          <w:szCs w:val="21"/>
        </w:rPr>
        <w:t>。该计划旨在通过加强土著</w:t>
      </w:r>
      <w:r w:rsidR="00323982" w:rsidRPr="00BC4F1F">
        <w:rPr>
          <w:rFonts w:ascii="SimSun" w:hAnsi="SimSun" w:hint="eastAsia"/>
          <w:color w:val="000000" w:themeColor="text1"/>
          <w:sz w:val="21"/>
          <w:szCs w:val="21"/>
        </w:rPr>
        <w:t>人民和当地</w:t>
      </w:r>
      <w:r w:rsidRPr="00BC4F1F">
        <w:rPr>
          <w:rFonts w:ascii="SimSun" w:hAnsi="SimSun"/>
          <w:color w:val="000000" w:themeColor="text1"/>
          <w:sz w:val="21"/>
          <w:szCs w:val="21"/>
        </w:rPr>
        <w:t>社区女企业家战略性地有效利用知识产权工具支持其创业活动的能力，鼓励与传统知识和传统文化表现形式有关的妇女创业、创新和创造（</w:t>
      </w:r>
      <w:r w:rsidR="00801A0B" w:rsidRPr="00BC4F1F">
        <w:rPr>
          <w:rFonts w:ascii="SimSun" w:hAnsi="SimSun"/>
          <w:color w:val="000000" w:themeColor="text1"/>
          <w:sz w:val="21"/>
          <w:szCs w:val="21"/>
        </w:rPr>
        <w:t>可持续发展目标</w:t>
      </w:r>
      <w:r w:rsidR="001E69BC" w:rsidRPr="00BC4F1F">
        <w:rPr>
          <w:rFonts w:ascii="SimSun" w:hAnsi="SimSun"/>
          <w:color w:val="000000" w:themeColor="text1"/>
          <w:sz w:val="21"/>
          <w:szCs w:val="21"/>
        </w:rPr>
        <w:t>5）</w:t>
      </w:r>
      <w:r w:rsidRPr="00BC4F1F">
        <w:rPr>
          <w:rFonts w:ascii="SimSun" w:hAnsi="SimSun"/>
          <w:color w:val="000000" w:themeColor="text1"/>
          <w:sz w:val="21"/>
          <w:szCs w:val="21"/>
        </w:rPr>
        <w:t>。</w:t>
      </w:r>
    </w:p>
    <w:p w:rsidR="00775B44" w:rsidRPr="00BC4F1F" w:rsidRDefault="00323982" w:rsidP="00A179B3">
      <w:pPr>
        <w:numPr>
          <w:ilvl w:val="0"/>
          <w:numId w:val="37"/>
        </w:numPr>
        <w:overflowPunct w:val="0"/>
        <w:spacing w:afterLines="50" w:after="120" w:line="340" w:lineRule="atLeast"/>
        <w:ind w:left="0" w:firstLine="0"/>
        <w:jc w:val="both"/>
        <w:rPr>
          <w:rFonts w:ascii="SimSun" w:hAnsi="SimSun"/>
          <w:sz w:val="21"/>
          <w:szCs w:val="21"/>
        </w:rPr>
      </w:pPr>
      <w:r w:rsidRPr="00BC4F1F">
        <w:rPr>
          <w:rFonts w:ascii="SimSun" w:hAnsi="SimSun" w:hint="eastAsia"/>
          <w:sz w:val="21"/>
          <w:szCs w:val="21"/>
        </w:rPr>
        <w:t>依照</w:t>
      </w:r>
      <w:r w:rsidR="0042336B" w:rsidRPr="00BC4F1F">
        <w:rPr>
          <w:rFonts w:ascii="SimSun" w:hAnsi="SimSun"/>
          <w:sz w:val="21"/>
          <w:szCs w:val="21"/>
        </w:rPr>
        <w:t>关于应对气候变化及其影响的可持续发展目标13，</w:t>
      </w:r>
      <w:r w:rsidRPr="00BC4F1F">
        <w:rPr>
          <w:rFonts w:ascii="SimSun" w:hAnsi="SimSun" w:hint="eastAsia"/>
          <w:sz w:val="21"/>
          <w:szCs w:val="21"/>
        </w:rPr>
        <w:t>启动</w:t>
      </w:r>
      <w:r w:rsidR="001E69BC" w:rsidRPr="00BC4F1F">
        <w:rPr>
          <w:rFonts w:ascii="SimSun" w:hAnsi="SimSun"/>
          <w:sz w:val="21"/>
          <w:szCs w:val="21"/>
        </w:rPr>
        <w:t>了</w:t>
      </w:r>
      <w:r w:rsidRPr="00BC4F1F">
        <w:rPr>
          <w:rFonts w:ascii="SimSun" w:hAnsi="SimSun" w:hint="eastAsia"/>
          <w:sz w:val="21"/>
          <w:szCs w:val="21"/>
        </w:rPr>
        <w:t>“</w:t>
      </w:r>
      <w:r w:rsidR="0042336B" w:rsidRPr="00BC4F1F">
        <w:rPr>
          <w:rFonts w:ascii="SimSun" w:hAnsi="SimSun"/>
          <w:sz w:val="21"/>
          <w:szCs w:val="21"/>
        </w:rPr>
        <w:t>2021-2022年</w:t>
      </w:r>
      <w:r w:rsidR="00E10D02" w:rsidRPr="00BC4F1F">
        <w:rPr>
          <w:rFonts w:ascii="SimSun" w:hAnsi="SimSun"/>
          <w:sz w:val="21"/>
          <w:szCs w:val="21"/>
        </w:rPr>
        <w:t>产权组织</w:t>
      </w:r>
      <w:r w:rsidR="0042336B" w:rsidRPr="00BC4F1F">
        <w:rPr>
          <w:rFonts w:ascii="SimSun" w:hAnsi="SimSun"/>
          <w:sz w:val="21"/>
          <w:szCs w:val="21"/>
        </w:rPr>
        <w:t>土著人民和</w:t>
      </w:r>
      <w:r w:rsidRPr="00BC4F1F">
        <w:rPr>
          <w:rFonts w:ascii="SimSun" w:hAnsi="SimSun" w:hint="eastAsia"/>
          <w:sz w:val="21"/>
          <w:szCs w:val="21"/>
        </w:rPr>
        <w:t>当地</w:t>
      </w:r>
      <w:r w:rsidR="0042336B" w:rsidRPr="00BC4F1F">
        <w:rPr>
          <w:rFonts w:ascii="SimSun" w:hAnsi="SimSun"/>
          <w:sz w:val="21"/>
          <w:szCs w:val="21"/>
        </w:rPr>
        <w:t>社区青年摄影奖</w:t>
      </w:r>
      <w:r w:rsidRPr="00BC4F1F">
        <w:rPr>
          <w:rFonts w:ascii="SimSun" w:hAnsi="SimSun" w:hint="eastAsia"/>
          <w:sz w:val="21"/>
          <w:szCs w:val="21"/>
        </w:rPr>
        <w:t>”</w:t>
      </w:r>
      <w:r w:rsidR="001E69BC" w:rsidRPr="00BC4F1F">
        <w:rPr>
          <w:rFonts w:ascii="SimSun" w:hAnsi="SimSun"/>
          <w:sz w:val="21"/>
          <w:szCs w:val="21"/>
        </w:rPr>
        <w:t>。</w:t>
      </w:r>
      <w:r w:rsidRPr="00BC4F1F">
        <w:rPr>
          <w:rFonts w:ascii="SimSun" w:hAnsi="SimSun" w:hint="eastAsia"/>
          <w:sz w:val="21"/>
          <w:szCs w:val="21"/>
        </w:rPr>
        <w:t>摄影奖旨在庆祝并广泛宣传土著和当地社区青年的创造力，并使他们提高认识，了解如何利用版权来保护他们在照片中表达的创意</w:t>
      </w:r>
      <w:r w:rsidR="0042336B" w:rsidRPr="00BC4F1F">
        <w:rPr>
          <w:rFonts w:ascii="SimSun" w:hAnsi="SimSun"/>
          <w:sz w:val="21"/>
          <w:szCs w:val="21"/>
        </w:rPr>
        <w:t>。</w:t>
      </w:r>
      <w:r w:rsidR="00E10D02" w:rsidRPr="00BC4F1F">
        <w:rPr>
          <w:rFonts w:ascii="SimSun" w:hAnsi="SimSun"/>
          <w:sz w:val="21"/>
          <w:szCs w:val="21"/>
        </w:rPr>
        <w:t>产权组织</w:t>
      </w:r>
      <w:r w:rsidR="0042336B" w:rsidRPr="00BC4F1F">
        <w:rPr>
          <w:rFonts w:ascii="SimSun" w:hAnsi="SimSun"/>
          <w:sz w:val="21"/>
          <w:szCs w:val="21"/>
        </w:rPr>
        <w:t>摄影奖的主题是</w:t>
      </w:r>
      <w:r w:rsidRPr="00BC4F1F">
        <w:rPr>
          <w:rFonts w:ascii="SimSun" w:hAnsi="SimSun" w:hint="eastAsia"/>
          <w:sz w:val="21"/>
          <w:szCs w:val="21"/>
        </w:rPr>
        <w:t>“</w:t>
      </w:r>
      <w:r w:rsidR="0042336B" w:rsidRPr="00BC4F1F">
        <w:rPr>
          <w:rFonts w:ascii="SimSun" w:hAnsi="SimSun"/>
          <w:sz w:val="21"/>
          <w:szCs w:val="21"/>
        </w:rPr>
        <w:t>气候变化与气候行动</w:t>
      </w:r>
      <w:r w:rsidRPr="00BC4F1F">
        <w:rPr>
          <w:rFonts w:ascii="SimSun" w:hAnsi="SimSun" w:hint="eastAsia"/>
          <w:sz w:val="21"/>
          <w:szCs w:val="21"/>
        </w:rPr>
        <w:t>：</w:t>
      </w:r>
      <w:r w:rsidR="0042336B" w:rsidRPr="00BC4F1F">
        <w:rPr>
          <w:rFonts w:ascii="SimSun" w:hAnsi="SimSun"/>
          <w:sz w:val="21"/>
          <w:szCs w:val="21"/>
        </w:rPr>
        <w:t>镜头</w:t>
      </w:r>
      <w:r w:rsidRPr="00BC4F1F">
        <w:rPr>
          <w:rFonts w:ascii="SimSun" w:hAnsi="SimSun" w:hint="eastAsia"/>
          <w:sz w:val="21"/>
          <w:szCs w:val="21"/>
        </w:rPr>
        <w:t>下的</w:t>
      </w:r>
      <w:r w:rsidR="0042336B" w:rsidRPr="00BC4F1F">
        <w:rPr>
          <w:rFonts w:ascii="SimSun" w:hAnsi="SimSun"/>
          <w:sz w:val="21"/>
          <w:szCs w:val="21"/>
        </w:rPr>
        <w:t>地球母亲</w:t>
      </w:r>
      <w:r w:rsidRPr="00BC4F1F">
        <w:rPr>
          <w:rFonts w:ascii="SimSun" w:hAnsi="SimSun" w:hint="eastAsia"/>
          <w:sz w:val="21"/>
          <w:szCs w:val="21"/>
        </w:rPr>
        <w:t>”</w:t>
      </w:r>
      <w:r w:rsidR="0042336B" w:rsidRPr="00BC4F1F">
        <w:rPr>
          <w:rFonts w:ascii="SimSun" w:hAnsi="SimSun"/>
          <w:sz w:val="21"/>
          <w:szCs w:val="21"/>
        </w:rPr>
        <w:t>。</w:t>
      </w:r>
      <w:r w:rsidRPr="00BC4F1F">
        <w:rPr>
          <w:rFonts w:ascii="SimSun" w:hAnsi="SimSun" w:hint="eastAsia"/>
          <w:sz w:val="21"/>
          <w:szCs w:val="21"/>
        </w:rPr>
        <w:t>参与本活动将鼓励土著和当地社区青年就这一具有重要全球意义的问题表达自己的观点</w:t>
      </w:r>
      <w:r w:rsidR="0042336B" w:rsidRPr="00BC4F1F">
        <w:rPr>
          <w:rFonts w:ascii="SimSun" w:hAnsi="SimSun"/>
          <w:sz w:val="21"/>
          <w:szCs w:val="21"/>
        </w:rPr>
        <w:t>。</w:t>
      </w:r>
    </w:p>
    <w:p w:rsidR="00775B44" w:rsidRPr="00BC4F1F" w:rsidRDefault="0042336B" w:rsidP="00EB15BB">
      <w:pPr>
        <w:pStyle w:val="3"/>
        <w:numPr>
          <w:ilvl w:val="0"/>
          <w:numId w:val="29"/>
        </w:numPr>
        <w:spacing w:before="0" w:afterLines="50" w:after="120" w:line="340" w:lineRule="atLeast"/>
        <w:ind w:left="924" w:hanging="357"/>
        <w:rPr>
          <w:rFonts w:ascii="SimSun" w:hAnsi="SimSun"/>
          <w:sz w:val="21"/>
          <w:szCs w:val="21"/>
        </w:rPr>
      </w:pPr>
      <w:r w:rsidRPr="00BC4F1F">
        <w:rPr>
          <w:rFonts w:ascii="SimSun" w:hAnsi="SimSun"/>
          <w:sz w:val="21"/>
          <w:szCs w:val="21"/>
        </w:rPr>
        <w:t>知识产权与遗传资源、传统知识和民间文学艺术政府间委员会（IGC）</w:t>
      </w:r>
    </w:p>
    <w:p w:rsidR="00775B44" w:rsidRPr="00BC4F1F" w:rsidRDefault="0042336B" w:rsidP="00A179B3">
      <w:pPr>
        <w:numPr>
          <w:ilvl w:val="0"/>
          <w:numId w:val="37"/>
        </w:numPr>
        <w:overflowPunct w:val="0"/>
        <w:spacing w:afterLines="50" w:after="120" w:line="340" w:lineRule="atLeast"/>
        <w:ind w:left="0" w:firstLine="0"/>
        <w:jc w:val="both"/>
        <w:rPr>
          <w:rFonts w:ascii="SimSun" w:hAnsi="SimSun"/>
          <w:sz w:val="21"/>
          <w:szCs w:val="21"/>
        </w:rPr>
      </w:pPr>
      <w:r w:rsidRPr="00BC4F1F">
        <w:rPr>
          <w:rFonts w:ascii="SimSun" w:hAnsi="SimSun"/>
          <w:sz w:val="21"/>
          <w:szCs w:val="21"/>
        </w:rPr>
        <w:t>2021年，</w:t>
      </w:r>
      <w:r w:rsidR="00323982" w:rsidRPr="00BC4F1F">
        <w:rPr>
          <w:rFonts w:ascii="SimSun" w:hAnsi="SimSun" w:hint="eastAsia"/>
          <w:sz w:val="21"/>
          <w:szCs w:val="21"/>
        </w:rPr>
        <w:t>I</w:t>
      </w:r>
      <w:r w:rsidR="00323982" w:rsidRPr="00BC4F1F">
        <w:rPr>
          <w:rFonts w:ascii="SimSun" w:hAnsi="SimSun"/>
          <w:sz w:val="21"/>
          <w:szCs w:val="21"/>
        </w:rPr>
        <w:t>GC</w:t>
      </w:r>
      <w:r w:rsidR="00D33976" w:rsidRPr="00BC4F1F">
        <w:rPr>
          <w:rFonts w:ascii="SimSun" w:hAnsi="SimSun"/>
          <w:sz w:val="21"/>
          <w:szCs w:val="21"/>
        </w:rPr>
        <w:t>举行了一</w:t>
      </w:r>
      <w:r w:rsidR="00D33976" w:rsidRPr="00BC4F1F">
        <w:rPr>
          <w:rFonts w:ascii="SimSun" w:hAnsi="SimSun" w:hint="eastAsia"/>
          <w:sz w:val="21"/>
          <w:szCs w:val="21"/>
        </w:rPr>
        <w:t>届</w:t>
      </w:r>
      <w:r w:rsidRPr="00BC4F1F">
        <w:rPr>
          <w:rFonts w:ascii="SimSun" w:hAnsi="SimSun"/>
          <w:sz w:val="21"/>
          <w:szCs w:val="21"/>
        </w:rPr>
        <w:t>会议，并向2021年</w:t>
      </w:r>
      <w:r w:rsidR="00E10D02" w:rsidRPr="00BC4F1F">
        <w:rPr>
          <w:rFonts w:ascii="SimSun" w:hAnsi="SimSun"/>
          <w:sz w:val="21"/>
          <w:szCs w:val="21"/>
        </w:rPr>
        <w:t>产权组织</w:t>
      </w:r>
      <w:r w:rsidRPr="00BC4F1F">
        <w:rPr>
          <w:rFonts w:ascii="SimSun" w:hAnsi="SimSun"/>
          <w:sz w:val="21"/>
          <w:szCs w:val="21"/>
        </w:rPr>
        <w:t>大会建议将</w:t>
      </w:r>
      <w:r w:rsidR="00D33976" w:rsidRPr="00BC4F1F">
        <w:rPr>
          <w:rFonts w:ascii="SimSun" w:hAnsi="SimSun" w:hint="eastAsia"/>
          <w:sz w:val="21"/>
          <w:szCs w:val="21"/>
        </w:rPr>
        <w:t>I</w:t>
      </w:r>
      <w:r w:rsidR="00D33976" w:rsidRPr="00BC4F1F">
        <w:rPr>
          <w:rFonts w:ascii="SimSun" w:hAnsi="SimSun"/>
          <w:sz w:val="21"/>
          <w:szCs w:val="21"/>
        </w:rPr>
        <w:t>GC</w:t>
      </w:r>
      <w:r w:rsidRPr="00BC4F1F">
        <w:rPr>
          <w:rFonts w:ascii="SimSun" w:hAnsi="SimSun"/>
          <w:sz w:val="21"/>
          <w:szCs w:val="21"/>
        </w:rPr>
        <w:t>的任务</w:t>
      </w:r>
      <w:r w:rsidR="00D33976" w:rsidRPr="00BC4F1F">
        <w:rPr>
          <w:rFonts w:ascii="SimSun" w:hAnsi="SimSun" w:hint="eastAsia"/>
          <w:sz w:val="21"/>
          <w:szCs w:val="21"/>
        </w:rPr>
        <w:t>授权</w:t>
      </w:r>
      <w:r w:rsidR="001210A7" w:rsidRPr="00BC4F1F">
        <w:rPr>
          <w:rFonts w:ascii="SimSun" w:hAnsi="SimSun"/>
          <w:sz w:val="21"/>
          <w:szCs w:val="21"/>
        </w:rPr>
        <w:t>期限延长</w:t>
      </w:r>
      <w:r w:rsidR="001210A7" w:rsidRPr="00BC4F1F">
        <w:rPr>
          <w:rFonts w:ascii="SimSun" w:hAnsi="SimSun" w:hint="eastAsia"/>
          <w:sz w:val="21"/>
          <w:szCs w:val="21"/>
        </w:rPr>
        <w:t>至</w:t>
      </w:r>
      <w:r w:rsidRPr="00BC4F1F">
        <w:rPr>
          <w:rFonts w:ascii="SimSun" w:hAnsi="SimSun"/>
          <w:sz w:val="21"/>
          <w:szCs w:val="21"/>
        </w:rPr>
        <w:t>2022-2023两年期。它还向2021年</w:t>
      </w:r>
      <w:r w:rsidR="00E10D02" w:rsidRPr="00BC4F1F">
        <w:rPr>
          <w:rFonts w:ascii="SimSun" w:hAnsi="SimSun"/>
          <w:sz w:val="21"/>
          <w:szCs w:val="21"/>
        </w:rPr>
        <w:t>产权组织</w:t>
      </w:r>
      <w:r w:rsidRPr="00BC4F1F">
        <w:rPr>
          <w:rFonts w:ascii="SimSun" w:hAnsi="SimSun"/>
          <w:sz w:val="21"/>
          <w:szCs w:val="21"/>
        </w:rPr>
        <w:t>大会</w:t>
      </w:r>
      <w:r w:rsidR="001210A7" w:rsidRPr="00BC4F1F">
        <w:rPr>
          <w:rFonts w:ascii="SimSun" w:hAnsi="SimSun" w:hint="eastAsia"/>
          <w:sz w:val="21"/>
          <w:szCs w:val="21"/>
        </w:rPr>
        <w:t>提出</w:t>
      </w:r>
      <w:r w:rsidRPr="00BC4F1F">
        <w:rPr>
          <w:rFonts w:ascii="SimSun" w:hAnsi="SimSun"/>
          <w:sz w:val="21"/>
          <w:szCs w:val="21"/>
        </w:rPr>
        <w:t>了2022-2023</w:t>
      </w:r>
      <w:r w:rsidR="00E32E7D">
        <w:rPr>
          <w:rFonts w:ascii="SimSun" w:hAnsi="SimSun"/>
          <w:sz w:val="21"/>
          <w:szCs w:val="21"/>
        </w:rPr>
        <w:t>年</w:t>
      </w:r>
      <w:r w:rsidRPr="00BC4F1F">
        <w:rPr>
          <w:rFonts w:ascii="SimSun" w:hAnsi="SimSun"/>
          <w:sz w:val="21"/>
          <w:szCs w:val="21"/>
        </w:rPr>
        <w:t>任务</w:t>
      </w:r>
      <w:r w:rsidR="00DC6699" w:rsidRPr="00BC4F1F">
        <w:rPr>
          <w:rFonts w:ascii="SimSun" w:hAnsi="SimSun" w:hint="eastAsia"/>
          <w:sz w:val="21"/>
          <w:szCs w:val="21"/>
        </w:rPr>
        <w:t>授权</w:t>
      </w:r>
      <w:r w:rsidRPr="00BC4F1F">
        <w:rPr>
          <w:rFonts w:ascii="SimSun" w:hAnsi="SimSun"/>
          <w:sz w:val="21"/>
          <w:szCs w:val="21"/>
        </w:rPr>
        <w:t>和工作计划</w:t>
      </w:r>
      <w:r w:rsidR="001210A7" w:rsidRPr="00BC4F1F">
        <w:rPr>
          <w:rFonts w:ascii="SimSun" w:hAnsi="SimSun" w:hint="eastAsia"/>
          <w:sz w:val="21"/>
          <w:szCs w:val="21"/>
        </w:rPr>
        <w:t>的条款</w:t>
      </w:r>
      <w:r w:rsidRPr="00BC4F1F">
        <w:rPr>
          <w:rFonts w:ascii="SimSun" w:hAnsi="SimSun"/>
          <w:sz w:val="21"/>
          <w:szCs w:val="21"/>
        </w:rPr>
        <w:t>。2021年10月，</w:t>
      </w:r>
      <w:r w:rsidR="00E10D02" w:rsidRPr="00BC4F1F">
        <w:rPr>
          <w:rFonts w:ascii="SimSun" w:hAnsi="SimSun"/>
          <w:sz w:val="21"/>
          <w:szCs w:val="21"/>
        </w:rPr>
        <w:t>产权组织</w:t>
      </w:r>
      <w:r w:rsidRPr="00BC4F1F">
        <w:rPr>
          <w:rFonts w:ascii="SimSun" w:hAnsi="SimSun"/>
          <w:sz w:val="21"/>
          <w:szCs w:val="21"/>
        </w:rPr>
        <w:t>大会同意将</w:t>
      </w:r>
      <w:r w:rsidR="001210A7" w:rsidRPr="00BC4F1F">
        <w:rPr>
          <w:rFonts w:ascii="SimSun" w:hAnsi="SimSun" w:hint="eastAsia"/>
          <w:sz w:val="21"/>
          <w:szCs w:val="21"/>
        </w:rPr>
        <w:t>I</w:t>
      </w:r>
      <w:r w:rsidR="001210A7" w:rsidRPr="00BC4F1F">
        <w:rPr>
          <w:rFonts w:ascii="SimSun" w:hAnsi="SimSun"/>
          <w:sz w:val="21"/>
          <w:szCs w:val="21"/>
        </w:rPr>
        <w:t>GC</w:t>
      </w:r>
      <w:r w:rsidRPr="00BC4F1F">
        <w:rPr>
          <w:rFonts w:ascii="SimSun" w:hAnsi="SimSun"/>
          <w:sz w:val="21"/>
          <w:szCs w:val="21"/>
        </w:rPr>
        <w:t>的任务授权延长至2022-2023两年期。</w:t>
      </w:r>
      <w:r w:rsidR="001210A7" w:rsidRPr="00BC4F1F">
        <w:rPr>
          <w:rFonts w:ascii="SimSun" w:hAnsi="SimSun"/>
          <w:sz w:val="21"/>
          <w:szCs w:val="21"/>
        </w:rPr>
        <w:t>IGC将继续加快工作</w:t>
      </w:r>
      <w:r w:rsidRPr="00BC4F1F">
        <w:rPr>
          <w:rFonts w:ascii="SimSun" w:hAnsi="SimSun"/>
          <w:sz w:val="21"/>
          <w:szCs w:val="21"/>
        </w:rPr>
        <w:t>，</w:t>
      </w:r>
      <w:r w:rsidR="001210A7" w:rsidRPr="00BC4F1F">
        <w:rPr>
          <w:rFonts w:ascii="SimSun" w:hAnsi="SimSun" w:hint="eastAsia"/>
          <w:sz w:val="21"/>
          <w:szCs w:val="21"/>
        </w:rPr>
        <w:t>争取最终就一部（或多部）知识产权国际法律文书达成一致意见，而不预判结果的性质，确保对遗传资源、传统知识和传统文化表现形式进行有效保护并兼顾各方利益</w:t>
      </w:r>
      <w:r w:rsidRPr="00BC4F1F">
        <w:rPr>
          <w:rFonts w:ascii="SimSun" w:hAnsi="SimSun"/>
          <w:sz w:val="21"/>
          <w:szCs w:val="21"/>
        </w:rPr>
        <w:t>。</w:t>
      </w:r>
      <w:r w:rsidR="00E10D02" w:rsidRPr="00BC4F1F">
        <w:rPr>
          <w:rFonts w:ascii="SimSun" w:hAnsi="SimSun"/>
          <w:sz w:val="21"/>
          <w:szCs w:val="21"/>
        </w:rPr>
        <w:t>产权组织</w:t>
      </w:r>
      <w:r w:rsidRPr="00BC4F1F">
        <w:rPr>
          <w:rFonts w:ascii="SimSun" w:hAnsi="SimSun"/>
          <w:sz w:val="21"/>
          <w:szCs w:val="21"/>
        </w:rPr>
        <w:t>继续为这一进程提供便利，该进程尤其与可持续发展目标2、3、8、14和15</w:t>
      </w:r>
      <w:r w:rsidR="001210A7" w:rsidRPr="00BC4F1F">
        <w:rPr>
          <w:rFonts w:ascii="SimSun" w:hAnsi="SimSun" w:hint="eastAsia"/>
          <w:sz w:val="21"/>
          <w:szCs w:val="21"/>
        </w:rPr>
        <w:t>相</w:t>
      </w:r>
      <w:r w:rsidRPr="00BC4F1F">
        <w:rPr>
          <w:rFonts w:ascii="SimSun" w:hAnsi="SimSun"/>
          <w:sz w:val="21"/>
          <w:szCs w:val="21"/>
        </w:rPr>
        <w:t>关。</w:t>
      </w:r>
    </w:p>
    <w:p w:rsidR="00775B44" w:rsidRPr="00457135" w:rsidRDefault="001210A7" w:rsidP="00457135">
      <w:pPr>
        <w:keepNext/>
        <w:keepLines/>
        <w:overflowPunct w:val="0"/>
        <w:spacing w:afterLines="50" w:after="120" w:line="340" w:lineRule="atLeast"/>
        <w:jc w:val="both"/>
        <w:outlineLvl w:val="1"/>
        <w:rPr>
          <w:rFonts w:ascii="SimSun" w:hAnsi="SimSun"/>
          <w:b/>
          <w:bCs/>
          <w:iCs/>
          <w:caps/>
          <w:color w:val="000000" w:themeColor="text1"/>
          <w:sz w:val="21"/>
          <w:szCs w:val="21"/>
        </w:rPr>
      </w:pPr>
      <w:r w:rsidRPr="00457135">
        <w:rPr>
          <w:rFonts w:ascii="SimSun" w:hAnsi="SimSun" w:hint="eastAsia"/>
          <w:b/>
          <w:bCs/>
          <w:iCs/>
          <w:caps/>
          <w:color w:val="000000" w:themeColor="text1"/>
          <w:sz w:val="21"/>
          <w:szCs w:val="21"/>
        </w:rPr>
        <w:t>八、</w:t>
      </w:r>
      <w:r w:rsidR="0042336B" w:rsidRPr="00457135">
        <w:rPr>
          <w:rFonts w:ascii="SimSun" w:hAnsi="SimSun"/>
          <w:b/>
          <w:bCs/>
          <w:iCs/>
          <w:caps/>
          <w:color w:val="000000" w:themeColor="text1"/>
          <w:sz w:val="21"/>
          <w:szCs w:val="21"/>
        </w:rPr>
        <w:t>知识产权与经济</w:t>
      </w:r>
      <w:r w:rsidRPr="00457135">
        <w:rPr>
          <w:rFonts w:ascii="SimSun" w:hAnsi="SimSun" w:hint="eastAsia"/>
          <w:b/>
          <w:bCs/>
          <w:iCs/>
          <w:caps/>
          <w:color w:val="000000" w:themeColor="text1"/>
          <w:sz w:val="21"/>
          <w:szCs w:val="21"/>
        </w:rPr>
        <w:t>学</w:t>
      </w:r>
    </w:p>
    <w:p w:rsidR="00775B44" w:rsidRPr="00BC4F1F" w:rsidRDefault="00E10D02" w:rsidP="00A179B3">
      <w:pPr>
        <w:numPr>
          <w:ilvl w:val="0"/>
          <w:numId w:val="37"/>
        </w:numPr>
        <w:overflowPunct w:val="0"/>
        <w:spacing w:afterLines="50" w:after="120" w:line="340" w:lineRule="atLeast"/>
        <w:ind w:left="0" w:firstLine="0"/>
        <w:jc w:val="both"/>
        <w:rPr>
          <w:rFonts w:ascii="SimSun" w:hAnsi="SimSun"/>
          <w:sz w:val="21"/>
          <w:szCs w:val="21"/>
        </w:rPr>
      </w:pPr>
      <w:r w:rsidRPr="00BC4F1F">
        <w:rPr>
          <w:rFonts w:ascii="SimSun" w:hAnsi="SimSun"/>
          <w:sz w:val="21"/>
          <w:szCs w:val="21"/>
        </w:rPr>
        <w:t>产权组织</w:t>
      </w:r>
      <w:r w:rsidR="0042336B" w:rsidRPr="00BC4F1F">
        <w:rPr>
          <w:rFonts w:ascii="SimSun" w:hAnsi="SimSun"/>
          <w:sz w:val="21"/>
          <w:szCs w:val="21"/>
        </w:rPr>
        <w:t>的统计</w:t>
      </w:r>
      <w:r w:rsidR="00665DB5">
        <w:rPr>
          <w:rFonts w:ascii="SimSun" w:hAnsi="SimSun" w:hint="eastAsia"/>
          <w:sz w:val="21"/>
          <w:szCs w:val="21"/>
        </w:rPr>
        <w:t>数据</w:t>
      </w:r>
      <w:r w:rsidR="0042336B" w:rsidRPr="00BC4F1F">
        <w:rPr>
          <w:rFonts w:ascii="SimSun" w:hAnsi="SimSun"/>
          <w:sz w:val="21"/>
          <w:szCs w:val="21"/>
        </w:rPr>
        <w:t>和分析报告有助于促进</w:t>
      </w:r>
      <w:r w:rsidR="001210A7" w:rsidRPr="00BC4F1F">
        <w:rPr>
          <w:rFonts w:ascii="SimSun" w:hAnsi="SimSun" w:hint="eastAsia"/>
          <w:sz w:val="21"/>
          <w:szCs w:val="21"/>
        </w:rPr>
        <w:t>建立</w:t>
      </w:r>
      <w:r w:rsidR="0042336B" w:rsidRPr="00BC4F1F">
        <w:rPr>
          <w:rFonts w:ascii="SimSun" w:hAnsi="SimSun"/>
          <w:sz w:val="21"/>
          <w:szCs w:val="21"/>
        </w:rPr>
        <w:t>有效的创新生态系统</w:t>
      </w:r>
      <w:r w:rsidR="00A24D30" w:rsidRPr="00BC4F1F">
        <w:rPr>
          <w:rFonts w:ascii="SimSun" w:hAnsi="SimSun"/>
          <w:sz w:val="21"/>
          <w:szCs w:val="21"/>
        </w:rPr>
        <w:t>（</w:t>
      </w:r>
      <w:r w:rsidR="00801A0B" w:rsidRPr="00BC4F1F">
        <w:rPr>
          <w:rFonts w:ascii="SimSun" w:hAnsi="SimSun"/>
          <w:sz w:val="21"/>
          <w:szCs w:val="21"/>
        </w:rPr>
        <w:t>可持续发展目标</w:t>
      </w:r>
      <w:r w:rsidR="00A24D30" w:rsidRPr="00BC4F1F">
        <w:rPr>
          <w:rFonts w:ascii="SimSun" w:hAnsi="SimSun"/>
          <w:sz w:val="21"/>
          <w:szCs w:val="21"/>
        </w:rPr>
        <w:t>9）</w:t>
      </w:r>
      <w:r w:rsidR="0042336B" w:rsidRPr="00BC4F1F">
        <w:rPr>
          <w:rFonts w:ascii="SimSun" w:hAnsi="SimSun"/>
          <w:sz w:val="21"/>
          <w:szCs w:val="21"/>
        </w:rPr>
        <w:t>。2021年编制了两份报告。</w:t>
      </w:r>
    </w:p>
    <w:p w:rsidR="00775B44" w:rsidRPr="00BC4F1F" w:rsidRDefault="001210A7" w:rsidP="00A179B3">
      <w:pPr>
        <w:numPr>
          <w:ilvl w:val="0"/>
          <w:numId w:val="37"/>
        </w:numPr>
        <w:overflowPunct w:val="0"/>
        <w:spacing w:afterLines="50" w:after="120" w:line="340" w:lineRule="atLeast"/>
        <w:ind w:left="0" w:firstLine="0"/>
        <w:jc w:val="both"/>
        <w:rPr>
          <w:rFonts w:ascii="SimSun" w:hAnsi="SimSun"/>
          <w:sz w:val="21"/>
          <w:szCs w:val="21"/>
        </w:rPr>
      </w:pPr>
      <w:r w:rsidRPr="00BC4F1F">
        <w:rPr>
          <w:rFonts w:ascii="SimSun" w:hAnsi="SimSun" w:hint="eastAsia"/>
          <w:sz w:val="21"/>
          <w:szCs w:val="21"/>
        </w:rPr>
        <w:t>全球创新指数（GII）：GII是一个国家排名和分析工具，帮助政府以大量指标为基准，衡量创新绩效，指标覆盖七个不同层面：制度、人力资本和研究、基础设施、市场成熟度、商业成熟度、知识和技术产出以及创意产出</w:t>
      </w:r>
      <w:r w:rsidR="0042336B" w:rsidRPr="00BC4F1F">
        <w:rPr>
          <w:rFonts w:ascii="SimSun" w:hAnsi="SimSun"/>
          <w:sz w:val="21"/>
          <w:szCs w:val="21"/>
        </w:rPr>
        <w:t>。除了全球排名</w:t>
      </w:r>
      <w:r w:rsidRPr="00BC4F1F">
        <w:rPr>
          <w:rFonts w:ascii="SimSun" w:hAnsi="SimSun" w:hint="eastAsia"/>
          <w:sz w:val="21"/>
          <w:szCs w:val="21"/>
        </w:rPr>
        <w:t>之</w:t>
      </w:r>
      <w:r w:rsidR="0042336B" w:rsidRPr="00BC4F1F">
        <w:rPr>
          <w:rFonts w:ascii="SimSun" w:hAnsi="SimSun"/>
          <w:sz w:val="21"/>
          <w:szCs w:val="21"/>
        </w:rPr>
        <w:t>外，2021年</w:t>
      </w:r>
      <w:r w:rsidRPr="00BC4F1F">
        <w:rPr>
          <w:rFonts w:ascii="SimSun" w:hAnsi="SimSun" w:hint="eastAsia"/>
          <w:sz w:val="21"/>
          <w:szCs w:val="21"/>
        </w:rPr>
        <w:t>G</w:t>
      </w:r>
      <w:r w:rsidRPr="00BC4F1F">
        <w:rPr>
          <w:rFonts w:ascii="SimSun" w:hAnsi="SimSun"/>
          <w:sz w:val="21"/>
          <w:szCs w:val="21"/>
        </w:rPr>
        <w:t>II</w:t>
      </w:r>
      <w:r w:rsidR="0042336B" w:rsidRPr="00BC4F1F">
        <w:rPr>
          <w:rFonts w:ascii="SimSun" w:hAnsi="SimSun"/>
          <w:sz w:val="21"/>
          <w:szCs w:val="21"/>
        </w:rPr>
        <w:t>还引入了一个新功能</w:t>
      </w:r>
      <w:r w:rsidRPr="00BC4F1F">
        <w:rPr>
          <w:rFonts w:ascii="SimSun" w:hAnsi="SimSun" w:hint="eastAsia"/>
          <w:sz w:val="21"/>
          <w:szCs w:val="21"/>
        </w:rPr>
        <w:t>——</w:t>
      </w:r>
      <w:r w:rsidRPr="00BC4F1F">
        <w:rPr>
          <w:rFonts w:ascii="SimSun" w:hAnsi="SimSun"/>
          <w:sz w:val="21"/>
          <w:szCs w:val="21"/>
        </w:rPr>
        <w:t>全球创新</w:t>
      </w:r>
      <w:r w:rsidRPr="00BC4F1F">
        <w:rPr>
          <w:rFonts w:ascii="SimSun" w:hAnsi="SimSun" w:hint="eastAsia"/>
          <w:sz w:val="21"/>
          <w:szCs w:val="21"/>
        </w:rPr>
        <w:t>跟踪器</w:t>
      </w:r>
      <w:r w:rsidR="0042336B" w:rsidRPr="00BC4F1F">
        <w:rPr>
          <w:rFonts w:ascii="SimSun" w:hAnsi="SimSun"/>
          <w:sz w:val="21"/>
          <w:szCs w:val="21"/>
        </w:rPr>
        <w:t>，以监测全球的创新趋势。2021</w:t>
      </w:r>
      <w:r w:rsidRPr="00BC4F1F">
        <w:rPr>
          <w:rFonts w:ascii="SimSun" w:hAnsi="SimSun"/>
          <w:sz w:val="21"/>
          <w:szCs w:val="21"/>
        </w:rPr>
        <w:t>年的创新</w:t>
      </w:r>
      <w:r w:rsidRPr="00BC4F1F">
        <w:rPr>
          <w:rFonts w:ascii="SimSun" w:hAnsi="SimSun" w:hint="eastAsia"/>
          <w:sz w:val="21"/>
          <w:szCs w:val="21"/>
        </w:rPr>
        <w:t>跟踪</w:t>
      </w:r>
      <w:proofErr w:type="gramStart"/>
      <w:r w:rsidRPr="00BC4F1F">
        <w:rPr>
          <w:rFonts w:ascii="SimSun" w:hAnsi="SimSun" w:hint="eastAsia"/>
          <w:sz w:val="21"/>
          <w:szCs w:val="21"/>
        </w:rPr>
        <w:t>器</w:t>
      </w:r>
      <w:r w:rsidR="0042336B" w:rsidRPr="00BC4F1F">
        <w:rPr>
          <w:rFonts w:ascii="SimSun" w:hAnsi="SimSun"/>
          <w:sz w:val="21"/>
          <w:szCs w:val="21"/>
        </w:rPr>
        <w:t>关注</w:t>
      </w:r>
      <w:proofErr w:type="gramEnd"/>
      <w:r w:rsidR="0042336B" w:rsidRPr="00BC4F1F">
        <w:rPr>
          <w:rFonts w:ascii="SimSun" w:hAnsi="SimSun"/>
          <w:sz w:val="21"/>
          <w:szCs w:val="21"/>
        </w:rPr>
        <w:t>的是</w:t>
      </w:r>
      <w:r w:rsidRPr="00BC4F1F">
        <w:rPr>
          <w:rFonts w:ascii="SimSun" w:hAnsi="SimSun"/>
          <w:sz w:val="21"/>
          <w:szCs w:val="21"/>
        </w:rPr>
        <w:t>2019</w:t>
      </w:r>
      <w:r w:rsidRPr="00BC4F1F">
        <w:rPr>
          <w:rFonts w:ascii="SimSun" w:hAnsi="SimSun" w:hint="eastAsia"/>
          <w:sz w:val="21"/>
          <w:szCs w:val="21"/>
        </w:rPr>
        <w:t>冠状病毒病</w:t>
      </w:r>
      <w:r w:rsidRPr="00BC4F1F">
        <w:rPr>
          <w:rFonts w:ascii="SimSun" w:hAnsi="SimSun"/>
          <w:sz w:val="21"/>
          <w:szCs w:val="21"/>
        </w:rPr>
        <w:t>危机对全球创新</w:t>
      </w:r>
      <w:r w:rsidRPr="00BC4F1F">
        <w:rPr>
          <w:rFonts w:ascii="SimSun" w:hAnsi="SimSun" w:hint="eastAsia"/>
          <w:sz w:val="21"/>
          <w:szCs w:val="21"/>
        </w:rPr>
        <w:t>态势</w:t>
      </w:r>
      <w:r w:rsidR="0042336B" w:rsidRPr="00BC4F1F">
        <w:rPr>
          <w:rFonts w:ascii="SimSun" w:hAnsi="SimSun"/>
          <w:sz w:val="21"/>
          <w:szCs w:val="21"/>
        </w:rPr>
        <w:t>的影响。</w:t>
      </w:r>
    </w:p>
    <w:p w:rsidR="00775B44" w:rsidRPr="00BC4F1F" w:rsidRDefault="00FF783F" w:rsidP="00A179B3">
      <w:pPr>
        <w:numPr>
          <w:ilvl w:val="0"/>
          <w:numId w:val="37"/>
        </w:numPr>
        <w:overflowPunct w:val="0"/>
        <w:spacing w:afterLines="50" w:after="120" w:line="340" w:lineRule="atLeast"/>
        <w:ind w:left="0" w:firstLine="0"/>
        <w:jc w:val="both"/>
        <w:rPr>
          <w:rFonts w:ascii="SimSun" w:hAnsi="SimSun"/>
          <w:sz w:val="21"/>
          <w:szCs w:val="21"/>
        </w:rPr>
      </w:pPr>
      <w:r w:rsidRPr="00BC4F1F">
        <w:rPr>
          <w:rFonts w:ascii="SimSun" w:hAnsi="SimSun" w:hint="eastAsia"/>
          <w:sz w:val="21"/>
          <w:szCs w:val="21"/>
        </w:rPr>
        <w:t>《</w:t>
      </w:r>
      <w:r w:rsidR="0042336B" w:rsidRPr="00BC4F1F">
        <w:rPr>
          <w:rFonts w:ascii="SimSun" w:hAnsi="SimSun"/>
          <w:sz w:val="21"/>
          <w:szCs w:val="21"/>
        </w:rPr>
        <w:t>世界知识产权指标》（WIPI）报告是</w:t>
      </w:r>
      <w:r w:rsidR="00E10D02" w:rsidRPr="00BC4F1F">
        <w:rPr>
          <w:rFonts w:ascii="SimSun" w:hAnsi="SimSun"/>
          <w:sz w:val="21"/>
          <w:szCs w:val="21"/>
        </w:rPr>
        <w:t>产权组织</w:t>
      </w:r>
      <w:r w:rsidR="0042336B" w:rsidRPr="00BC4F1F">
        <w:rPr>
          <w:rFonts w:ascii="SimSun" w:hAnsi="SimSun"/>
          <w:sz w:val="21"/>
          <w:szCs w:val="21"/>
        </w:rPr>
        <w:t>的旗舰统计</w:t>
      </w:r>
      <w:r w:rsidRPr="00BC4F1F">
        <w:rPr>
          <w:rFonts w:ascii="SimSun" w:hAnsi="SimSun" w:hint="eastAsia"/>
          <w:sz w:val="21"/>
          <w:szCs w:val="21"/>
        </w:rPr>
        <w:t>数据</w:t>
      </w:r>
      <w:r w:rsidR="0042336B" w:rsidRPr="00BC4F1F">
        <w:rPr>
          <w:rFonts w:ascii="SimSun" w:hAnsi="SimSun"/>
          <w:sz w:val="21"/>
          <w:szCs w:val="21"/>
        </w:rPr>
        <w:t>报告。它</w:t>
      </w:r>
      <w:r w:rsidRPr="00BC4F1F">
        <w:rPr>
          <w:rFonts w:ascii="SimSun" w:hAnsi="SimSun" w:hint="eastAsia"/>
          <w:sz w:val="21"/>
          <w:szCs w:val="21"/>
        </w:rPr>
        <w:t>基于收集自国家和地区知识产权局的统计数据，报告知识产权活动的最新全球趋势</w:t>
      </w:r>
      <w:r w:rsidR="0042336B" w:rsidRPr="00BC4F1F">
        <w:rPr>
          <w:rFonts w:ascii="SimSun" w:hAnsi="SimSun"/>
          <w:sz w:val="21"/>
          <w:szCs w:val="21"/>
        </w:rPr>
        <w:t>。</w:t>
      </w:r>
      <w:r w:rsidRPr="00BC4F1F">
        <w:rPr>
          <w:rFonts w:ascii="SimSun" w:hAnsi="SimSun" w:hint="eastAsia"/>
          <w:sz w:val="21"/>
          <w:szCs w:val="21"/>
        </w:rPr>
        <w:t>世界各地的决策者、知识产权和创新利益攸关方、研究人员和媒体借助WIPI了解最新知识产权发展并采取相应行动</w:t>
      </w:r>
      <w:r w:rsidR="0042336B" w:rsidRPr="00BC4F1F">
        <w:rPr>
          <w:rFonts w:ascii="SimSun" w:hAnsi="SimSun"/>
          <w:sz w:val="21"/>
          <w:szCs w:val="21"/>
        </w:rPr>
        <w:t>。2021</w:t>
      </w:r>
      <w:r w:rsidRPr="00BC4F1F">
        <w:rPr>
          <w:rFonts w:ascii="SimSun" w:hAnsi="SimSun"/>
          <w:sz w:val="21"/>
          <w:szCs w:val="21"/>
        </w:rPr>
        <w:t>年版</w:t>
      </w:r>
      <w:r w:rsidR="0042336B" w:rsidRPr="00BC4F1F">
        <w:rPr>
          <w:rFonts w:ascii="SimSun" w:hAnsi="SimSun"/>
          <w:sz w:val="21"/>
          <w:szCs w:val="21"/>
        </w:rPr>
        <w:t>《世界知识产权指标》</w:t>
      </w:r>
      <w:r w:rsidR="001E2E05">
        <w:rPr>
          <w:rFonts w:ascii="SimSun" w:hAnsi="SimSun" w:hint="eastAsia"/>
          <w:sz w:val="21"/>
          <w:szCs w:val="21"/>
        </w:rPr>
        <w:t>阐述了</w:t>
      </w:r>
      <w:r w:rsidR="0042336B" w:rsidRPr="00BC4F1F">
        <w:rPr>
          <w:rFonts w:ascii="SimSun" w:hAnsi="SimSun"/>
          <w:sz w:val="21"/>
          <w:szCs w:val="21"/>
        </w:rPr>
        <w:t>2020年全世界的专利申请量</w:t>
      </w:r>
      <w:r w:rsidRPr="00BC4F1F">
        <w:rPr>
          <w:rFonts w:ascii="SimSun" w:hAnsi="SimSun" w:hint="eastAsia"/>
          <w:sz w:val="21"/>
          <w:szCs w:val="21"/>
        </w:rPr>
        <w:t>如何</w:t>
      </w:r>
      <w:r w:rsidR="0042336B" w:rsidRPr="00BC4F1F">
        <w:rPr>
          <w:rFonts w:ascii="SimSun" w:hAnsi="SimSun"/>
          <w:sz w:val="21"/>
          <w:szCs w:val="21"/>
        </w:rPr>
        <w:t>增加了1.6%，</w:t>
      </w:r>
      <w:r w:rsidR="001E2E05">
        <w:rPr>
          <w:rFonts w:ascii="SimSun" w:hAnsi="SimSun" w:hint="eastAsia"/>
          <w:sz w:val="21"/>
          <w:szCs w:val="21"/>
        </w:rPr>
        <w:t>达到</w:t>
      </w:r>
      <w:r w:rsidR="000E2FE8" w:rsidRPr="00BC4F1F">
        <w:rPr>
          <w:rFonts w:ascii="SimSun" w:hAnsi="SimSun" w:hint="eastAsia"/>
          <w:sz w:val="21"/>
          <w:szCs w:val="21"/>
        </w:rPr>
        <w:t>接近</w:t>
      </w:r>
      <w:r w:rsidR="0042336B" w:rsidRPr="00BC4F1F">
        <w:rPr>
          <w:rFonts w:ascii="SimSun" w:hAnsi="SimSun"/>
          <w:sz w:val="21"/>
          <w:szCs w:val="21"/>
        </w:rPr>
        <w:t>330万件；工业</w:t>
      </w:r>
      <w:r w:rsidR="000E2FE8" w:rsidRPr="00BC4F1F">
        <w:rPr>
          <w:rFonts w:ascii="SimSun" w:hAnsi="SimSun" w:hint="eastAsia"/>
          <w:sz w:val="21"/>
          <w:szCs w:val="21"/>
        </w:rPr>
        <w:t>品外观</w:t>
      </w:r>
      <w:r w:rsidR="0042336B" w:rsidRPr="00BC4F1F">
        <w:rPr>
          <w:rFonts w:ascii="SimSun" w:hAnsi="SimSun"/>
          <w:sz w:val="21"/>
          <w:szCs w:val="21"/>
        </w:rPr>
        <w:t>设计活动增加了2%；商标活动增加了13.7%。这些增长发生在全球经济产出因</w:t>
      </w:r>
      <w:r w:rsidR="000E2FE8" w:rsidRPr="00BC4F1F">
        <w:rPr>
          <w:rFonts w:ascii="SimSun" w:hAnsi="SimSun"/>
          <w:sz w:val="21"/>
          <w:szCs w:val="21"/>
        </w:rPr>
        <w:t>2019</w:t>
      </w:r>
      <w:r w:rsidR="000E2FE8" w:rsidRPr="00BC4F1F">
        <w:rPr>
          <w:rFonts w:ascii="SimSun" w:hAnsi="SimSun" w:hint="eastAsia"/>
          <w:sz w:val="21"/>
          <w:szCs w:val="21"/>
        </w:rPr>
        <w:t>冠状病毒病疫情</w:t>
      </w:r>
      <w:r w:rsidR="0042336B" w:rsidRPr="00BC4F1F">
        <w:rPr>
          <w:rFonts w:ascii="SimSun" w:hAnsi="SimSun"/>
          <w:sz w:val="21"/>
          <w:szCs w:val="21"/>
        </w:rPr>
        <w:t>而急剧下降的一年。</w:t>
      </w:r>
      <w:r w:rsidR="000E2FE8" w:rsidRPr="00BC4F1F">
        <w:rPr>
          <w:rFonts w:ascii="SimSun" w:hAnsi="SimSun"/>
          <w:sz w:val="21"/>
          <w:szCs w:val="21"/>
        </w:rPr>
        <w:t>亚洲占</w:t>
      </w:r>
      <w:r w:rsidR="000E2FE8" w:rsidRPr="00BC4F1F">
        <w:rPr>
          <w:rFonts w:ascii="SimSun" w:hAnsi="SimSun" w:hint="eastAsia"/>
          <w:sz w:val="21"/>
          <w:szCs w:val="21"/>
        </w:rPr>
        <w:t>全球</w:t>
      </w:r>
      <w:r w:rsidR="0042336B" w:rsidRPr="00BC4F1F">
        <w:rPr>
          <w:rFonts w:ascii="SimSun" w:hAnsi="SimSun"/>
          <w:sz w:val="21"/>
          <w:szCs w:val="21"/>
        </w:rPr>
        <w:t>知识产权</w:t>
      </w:r>
      <w:r w:rsidR="00793CE5" w:rsidRPr="00BC4F1F">
        <w:rPr>
          <w:rFonts w:ascii="SimSun" w:hAnsi="SimSun"/>
          <w:sz w:val="21"/>
          <w:szCs w:val="21"/>
        </w:rPr>
        <w:t>申请</w:t>
      </w:r>
      <w:r w:rsidR="000E2FE8" w:rsidRPr="00BC4F1F">
        <w:rPr>
          <w:rFonts w:ascii="SimSun" w:hAnsi="SimSun" w:hint="eastAsia"/>
          <w:sz w:val="21"/>
          <w:szCs w:val="21"/>
        </w:rPr>
        <w:t>量的大</w:t>
      </w:r>
      <w:r w:rsidR="00E353F7" w:rsidRPr="00BC4F1F">
        <w:rPr>
          <w:rFonts w:ascii="SimSun" w:hAnsi="SimSun" w:hint="eastAsia"/>
          <w:sz w:val="21"/>
          <w:szCs w:val="21"/>
        </w:rPr>
        <w:t>部分</w:t>
      </w:r>
      <w:r w:rsidR="00793CE5" w:rsidRPr="00BC4F1F">
        <w:rPr>
          <w:rFonts w:ascii="SimSun" w:hAnsi="SimSun"/>
          <w:sz w:val="21"/>
          <w:szCs w:val="21"/>
        </w:rPr>
        <w:t>，</w:t>
      </w:r>
      <w:r w:rsidR="0042336B" w:rsidRPr="00BC4F1F">
        <w:rPr>
          <w:rFonts w:ascii="SimSun" w:hAnsi="SimSun"/>
          <w:sz w:val="21"/>
          <w:szCs w:val="21"/>
        </w:rPr>
        <w:t>具体而言，</w:t>
      </w:r>
      <w:proofErr w:type="gramStart"/>
      <w:r w:rsidR="0042336B" w:rsidRPr="00BC4F1F">
        <w:rPr>
          <w:rFonts w:ascii="SimSun" w:hAnsi="SimSun"/>
          <w:sz w:val="21"/>
          <w:szCs w:val="21"/>
        </w:rPr>
        <w:t>占专利</w:t>
      </w:r>
      <w:proofErr w:type="gramEnd"/>
      <w:r w:rsidR="0042336B" w:rsidRPr="00BC4F1F">
        <w:rPr>
          <w:rFonts w:ascii="SimSun" w:hAnsi="SimSun"/>
          <w:sz w:val="21"/>
          <w:szCs w:val="21"/>
        </w:rPr>
        <w:t>申请总量的66.6%，占工业</w:t>
      </w:r>
      <w:r w:rsidR="004269F1" w:rsidRPr="00BC4F1F">
        <w:rPr>
          <w:rFonts w:ascii="SimSun" w:hAnsi="SimSun" w:hint="eastAsia"/>
          <w:sz w:val="21"/>
          <w:szCs w:val="21"/>
        </w:rPr>
        <w:t>品外观</w:t>
      </w:r>
      <w:r w:rsidR="0042336B" w:rsidRPr="00BC4F1F">
        <w:rPr>
          <w:rFonts w:ascii="SimSun" w:hAnsi="SimSun"/>
          <w:sz w:val="21"/>
          <w:szCs w:val="21"/>
        </w:rPr>
        <w:t>设计活动的70.9%，占全球商标活动的71.8%。</w:t>
      </w:r>
    </w:p>
    <w:p w:rsidR="0065181E" w:rsidRPr="00457135" w:rsidRDefault="00457135" w:rsidP="00457135">
      <w:pPr>
        <w:keepNext/>
        <w:keepLines/>
        <w:overflowPunct w:val="0"/>
        <w:spacing w:afterLines="50" w:after="120" w:line="340" w:lineRule="atLeast"/>
        <w:jc w:val="both"/>
        <w:outlineLvl w:val="1"/>
        <w:rPr>
          <w:rFonts w:ascii="SimSun" w:hAnsi="SimSun"/>
          <w:b/>
          <w:bCs/>
          <w:iCs/>
          <w:caps/>
          <w:color w:val="000000" w:themeColor="text1"/>
          <w:sz w:val="21"/>
          <w:szCs w:val="21"/>
        </w:rPr>
      </w:pPr>
      <w:r>
        <w:rPr>
          <w:rFonts w:ascii="SimSun" w:hAnsi="SimSun" w:hint="eastAsia"/>
          <w:b/>
          <w:bCs/>
          <w:iCs/>
          <w:caps/>
          <w:color w:val="000000" w:themeColor="text1"/>
          <w:sz w:val="21"/>
          <w:szCs w:val="21"/>
        </w:rPr>
        <w:t>九、</w:t>
      </w:r>
      <w:r w:rsidR="0065181E" w:rsidRPr="00457135">
        <w:rPr>
          <w:rFonts w:ascii="SimSun" w:hAnsi="SimSun" w:hint="eastAsia"/>
          <w:b/>
          <w:bCs/>
          <w:iCs/>
          <w:caps/>
          <w:color w:val="000000" w:themeColor="text1"/>
          <w:sz w:val="21"/>
          <w:szCs w:val="21"/>
        </w:rPr>
        <w:t>企业的知识产权</w:t>
      </w:r>
    </w:p>
    <w:p w:rsidR="0065181E" w:rsidRPr="0065181E" w:rsidRDefault="0065181E" w:rsidP="00A179B3">
      <w:pPr>
        <w:numPr>
          <w:ilvl w:val="0"/>
          <w:numId w:val="37"/>
        </w:numPr>
        <w:overflowPunct w:val="0"/>
        <w:spacing w:afterLines="50" w:after="120" w:line="340" w:lineRule="atLeast"/>
        <w:ind w:left="0" w:firstLine="0"/>
        <w:jc w:val="both"/>
        <w:rPr>
          <w:rFonts w:ascii="SimSun" w:hAnsi="SimSun"/>
          <w:sz w:val="21"/>
          <w:szCs w:val="21"/>
        </w:rPr>
      </w:pPr>
      <w:r w:rsidRPr="0065181E">
        <w:rPr>
          <w:rFonts w:ascii="SimSun" w:hAnsi="SimSun" w:hint="eastAsia"/>
          <w:sz w:val="21"/>
          <w:szCs w:val="21"/>
        </w:rPr>
        <w:t>产权组织支持企业的努力继续为若干项可持续发展目标的实现做出贡献，主要是目标4、5、8、9和10。</w:t>
      </w:r>
    </w:p>
    <w:p w:rsidR="0065181E" w:rsidRPr="0065181E" w:rsidRDefault="0065181E" w:rsidP="00A179B3">
      <w:pPr>
        <w:numPr>
          <w:ilvl w:val="0"/>
          <w:numId w:val="37"/>
        </w:numPr>
        <w:overflowPunct w:val="0"/>
        <w:spacing w:afterLines="50" w:after="120" w:line="340" w:lineRule="atLeast"/>
        <w:ind w:left="0" w:firstLine="0"/>
        <w:jc w:val="both"/>
        <w:rPr>
          <w:rFonts w:ascii="SimSun" w:hAnsi="SimSun"/>
          <w:sz w:val="21"/>
          <w:szCs w:val="21"/>
        </w:rPr>
      </w:pPr>
      <w:r w:rsidRPr="0065181E">
        <w:rPr>
          <w:rFonts w:ascii="SimSun" w:hAnsi="SimSun" w:hint="eastAsia"/>
          <w:sz w:val="21"/>
          <w:szCs w:val="21"/>
        </w:rPr>
        <w:t>中小企业在创造就业和收入方面发挥着重要作用。因此，提高其创新能力和竞争力的努力间接促进各国经济增长和向人民提供体面就业。为中小企业和其他企业以及中小企业支持机构开展的能力建设和提高认识活动有助于更有效地利用知识产权。这会促进就业和经济增长。在报告所述期间，产权组织继续此类活动，其对象是来自不同国家的利益攸关方。</w:t>
      </w:r>
    </w:p>
    <w:p w:rsidR="0065181E" w:rsidRPr="0065181E" w:rsidRDefault="0065181E" w:rsidP="00A179B3">
      <w:pPr>
        <w:numPr>
          <w:ilvl w:val="0"/>
          <w:numId w:val="37"/>
        </w:numPr>
        <w:overflowPunct w:val="0"/>
        <w:spacing w:afterLines="50" w:after="120" w:line="340" w:lineRule="atLeast"/>
        <w:ind w:left="0" w:firstLine="0"/>
        <w:jc w:val="both"/>
        <w:rPr>
          <w:rFonts w:ascii="SimSun" w:hAnsi="SimSun"/>
          <w:sz w:val="21"/>
          <w:szCs w:val="21"/>
        </w:rPr>
      </w:pPr>
      <w:r w:rsidRPr="0065181E">
        <w:rPr>
          <w:rFonts w:ascii="SimSun" w:hAnsi="SimSun" w:hint="eastAsia"/>
          <w:sz w:val="21"/>
          <w:szCs w:val="21"/>
        </w:rPr>
        <w:t>只有提高专利申请人的技能，才能提高当地创新者找到当地专业人员的概率，这样他们就能够积极参与专利制度并保护当地创新，并从中受益。因此，产权组织专利撰写培训计划通过提供一项实践计划来为可持续发展目标9和10做出贡献，该计划侧重于发展实用的专利撰写技能，学员将得到来自经验丰富的专利专业人士的指导。该计划的培训不断发展，并适应受益国的需求。2021年，由于大流行病的影响，该计划继续通过虚拟讲习班举行。此外，由于对该计划的需求持续旺盛，准备在2022年推出专利撰写国际培训计划。这项计划将为刚入行的专利专业人员提供实践学习的机会，学员将学习专利撰写的技巧并付诸实践。</w:t>
      </w:r>
    </w:p>
    <w:p w:rsidR="0065181E" w:rsidRPr="0065181E" w:rsidRDefault="0065181E" w:rsidP="00A179B3">
      <w:pPr>
        <w:numPr>
          <w:ilvl w:val="0"/>
          <w:numId w:val="37"/>
        </w:numPr>
        <w:overflowPunct w:val="0"/>
        <w:spacing w:afterLines="50" w:after="120" w:line="340" w:lineRule="atLeast"/>
        <w:ind w:left="0" w:firstLine="0"/>
        <w:jc w:val="both"/>
        <w:rPr>
          <w:rFonts w:ascii="SimSun" w:hAnsi="SimSun"/>
          <w:sz w:val="21"/>
          <w:szCs w:val="21"/>
        </w:rPr>
      </w:pPr>
      <w:r w:rsidRPr="0065181E">
        <w:rPr>
          <w:rFonts w:ascii="SimSun" w:hAnsi="SimSun" w:hint="eastAsia"/>
          <w:sz w:val="21"/>
          <w:szCs w:val="21"/>
        </w:rPr>
        <w:t>发明人援助计划（IAP）使资源不足的发明人和小企业能够正确利用专利制度，将其想法转化为资产。在经验丰富的专利专业人员的帮助下，发明人可免费获得专利撰写和办理过程方面的支持。该计划帮助发明人在本国和选定的司法管辖区获得专利。获得专利有利于发明人自己或通过合作扩大创新规模。因此，产权组织通过IAP帮助促进创新（可持续发展目标9）和减少不平等（可持续发展目标10），同时也为持续的包容性经济增长和人人获得体面工作（可持续发展目标8）做出贡献。2021年，IAP中选定的受益人增长了34%。自该计划启动以来，已有139名受益人获得支持，授予了15项专利。IAP有六个参与国：哥伦比亚、厄瓜多尔、摩洛哥、南非、秘鲁和菲律宾。一些有针对性的活动重点关注了提高发明人在该计划联络点所确定的领域内的技能，在2021年为450多名潜在受益人提供帮助，推动了IAP的持续拓展及其影响力的提升。</w:t>
      </w:r>
    </w:p>
    <w:p w:rsidR="0065181E" w:rsidRPr="0065181E" w:rsidRDefault="0065181E" w:rsidP="00A179B3">
      <w:pPr>
        <w:numPr>
          <w:ilvl w:val="0"/>
          <w:numId w:val="37"/>
        </w:numPr>
        <w:overflowPunct w:val="0"/>
        <w:spacing w:afterLines="50" w:after="120" w:line="340" w:lineRule="atLeast"/>
        <w:ind w:left="0" w:firstLine="0"/>
        <w:jc w:val="both"/>
        <w:rPr>
          <w:rFonts w:ascii="SimSun" w:hAnsi="SimSun"/>
          <w:sz w:val="21"/>
          <w:szCs w:val="21"/>
        </w:rPr>
      </w:pPr>
      <w:r w:rsidRPr="0065181E">
        <w:rPr>
          <w:rFonts w:ascii="SimSun" w:hAnsi="SimSun" w:hint="eastAsia"/>
          <w:sz w:val="21"/>
          <w:szCs w:val="21"/>
        </w:rPr>
        <w:t>在“加大女性在创新创业方面的作用：鼓励发展中国家女性运用知识产权制度”发展议程项目的背景下开展的工作也继续取得进展。该项目已进入实施的第二年，通过培训和其他活动支持女性企业家，为可持续发展目标5做出贡献。在报告所述期间，制作了《创业理念：初创企业知识产权指南》；向一个受益国的当地利益攸关方在线提交了一份国家评估报告；为三个受益国的女性发明人提供了关于专利制度的虚拟培训；并启动了一项国际指导计划，旨在支持女性发明人在其商业化战略中利用知识产权制度。</w:t>
      </w:r>
    </w:p>
    <w:p w:rsidR="0065181E" w:rsidRPr="00457135" w:rsidRDefault="00457135" w:rsidP="00457135">
      <w:pPr>
        <w:keepNext/>
        <w:keepLines/>
        <w:overflowPunct w:val="0"/>
        <w:spacing w:afterLines="50" w:after="120" w:line="340" w:lineRule="atLeast"/>
        <w:jc w:val="both"/>
        <w:outlineLvl w:val="1"/>
        <w:rPr>
          <w:rFonts w:ascii="SimSun" w:hAnsi="SimSun"/>
          <w:b/>
          <w:bCs/>
          <w:iCs/>
          <w:caps/>
          <w:color w:val="000000" w:themeColor="text1"/>
          <w:sz w:val="21"/>
          <w:szCs w:val="21"/>
        </w:rPr>
      </w:pPr>
      <w:r>
        <w:rPr>
          <w:rFonts w:ascii="SimSun" w:hAnsi="SimSun" w:hint="eastAsia"/>
          <w:b/>
          <w:bCs/>
          <w:iCs/>
          <w:caps/>
          <w:color w:val="000000" w:themeColor="text1"/>
          <w:sz w:val="21"/>
          <w:szCs w:val="21"/>
        </w:rPr>
        <w:t>十、</w:t>
      </w:r>
      <w:r w:rsidR="0065181E" w:rsidRPr="00457135">
        <w:rPr>
          <w:rFonts w:ascii="SimSun" w:hAnsi="SimSun" w:hint="eastAsia"/>
          <w:b/>
          <w:bCs/>
          <w:iCs/>
          <w:caps/>
          <w:color w:val="000000" w:themeColor="text1"/>
          <w:sz w:val="21"/>
          <w:szCs w:val="21"/>
        </w:rPr>
        <w:t>知识产权与司法机构</w:t>
      </w:r>
    </w:p>
    <w:p w:rsidR="0065181E" w:rsidRPr="0065181E" w:rsidRDefault="0065181E" w:rsidP="00A179B3">
      <w:pPr>
        <w:numPr>
          <w:ilvl w:val="0"/>
          <w:numId w:val="37"/>
        </w:numPr>
        <w:overflowPunct w:val="0"/>
        <w:spacing w:afterLines="50" w:after="120" w:line="340" w:lineRule="atLeast"/>
        <w:ind w:left="0" w:firstLine="0"/>
        <w:jc w:val="both"/>
        <w:rPr>
          <w:rFonts w:ascii="SimSun" w:hAnsi="SimSun"/>
          <w:sz w:val="21"/>
          <w:szCs w:val="21"/>
        </w:rPr>
      </w:pPr>
      <w:r w:rsidRPr="0065181E">
        <w:rPr>
          <w:rFonts w:ascii="SimSun" w:hAnsi="SimSun" w:hint="eastAsia"/>
          <w:sz w:val="21"/>
          <w:szCs w:val="21"/>
        </w:rPr>
        <w:t>产权组织与各国家和各区域的司法机构合作，有助于发挥这些司法机构在解决知识产权争议方面的重要作用，这些争议对政府、企业、社区和个人都有重大影响，也有助于确保知识产权生态系统有效且兼顾各方利益。这使创新得以蓬勃发展（可持续发展目标9），并有助于发展司法机构的人力资源和机构能力，以便在其适用的法律体系内有效裁决知识产权争议（持续发展目标16，特别是具体目标16.3和16.6）。</w:t>
      </w:r>
    </w:p>
    <w:p w:rsidR="0065181E" w:rsidRPr="0065181E" w:rsidRDefault="0065181E" w:rsidP="00A179B3">
      <w:pPr>
        <w:numPr>
          <w:ilvl w:val="0"/>
          <w:numId w:val="37"/>
        </w:numPr>
        <w:overflowPunct w:val="0"/>
        <w:spacing w:afterLines="50" w:after="120" w:line="340" w:lineRule="atLeast"/>
        <w:ind w:left="0" w:firstLine="0"/>
        <w:jc w:val="both"/>
        <w:rPr>
          <w:rFonts w:ascii="SimSun" w:hAnsi="SimSun"/>
          <w:sz w:val="21"/>
          <w:szCs w:val="21"/>
        </w:rPr>
      </w:pPr>
      <w:r w:rsidRPr="0065181E">
        <w:rPr>
          <w:rFonts w:ascii="SimSun" w:hAnsi="SimSun" w:hint="eastAsia"/>
          <w:sz w:val="21"/>
          <w:szCs w:val="21"/>
        </w:rPr>
        <w:t>在报告所述期间，产权组织与司法机构的合作专注于四个不同领域。首先，本组织继续努力为各国家和各区域的司法机构创建对话平台，以便就知识产权争议的司法裁决中共同关切的问题交流经验和专业知识。2021年，年度产权组织知识产权法官论坛汇聚了来自88个国家和6个司法管辖区的360名法官，他们就知识产权争议司法案件管理的相关议题进行了为期三天的讨论（本届论坛特别关注专利案件）。参加论坛的法官中，有一半以上来自发展中国家和最不发达国家。此外，在2020年为应对2019冠状病毒病大流行病而设立的产权组织法官网络研讨会系列在2021年继续举行，其中两场研讨会专注于分享和讨论加勒比地区和安第斯共同体法院的近期判例，讨论与世界各地司法机构有关的议题。</w:t>
      </w:r>
    </w:p>
    <w:p w:rsidR="0065181E" w:rsidRPr="0065181E" w:rsidRDefault="0065181E" w:rsidP="00A179B3">
      <w:pPr>
        <w:numPr>
          <w:ilvl w:val="0"/>
          <w:numId w:val="37"/>
        </w:numPr>
        <w:overflowPunct w:val="0"/>
        <w:spacing w:afterLines="50" w:after="120" w:line="340" w:lineRule="atLeast"/>
        <w:ind w:left="0" w:firstLine="0"/>
        <w:jc w:val="both"/>
        <w:rPr>
          <w:rFonts w:ascii="SimSun" w:hAnsi="SimSun"/>
          <w:sz w:val="21"/>
          <w:szCs w:val="21"/>
        </w:rPr>
      </w:pPr>
      <w:r w:rsidRPr="0065181E">
        <w:rPr>
          <w:rFonts w:ascii="SimSun" w:hAnsi="SimSun" w:hint="eastAsia"/>
          <w:sz w:val="21"/>
          <w:szCs w:val="21"/>
        </w:rPr>
        <w:t>其次，产权组织继续制作出版物和其他资源工具，促进对全球知识产权司法机构相关主题的深入了解，从而为法官的裁决工作以及负责司法行政结构的决策者提供信息。特别是，为出版以下出版物而开展的工作取得了进展：《产权组织知识产权基准手册：菲律宾和越南》；《国际专利案件管理司法指南》；以及产权组织和海牙国际私法会议（HCCH）于2019年联合出版的资源《当国际私法遇到知识产权法——法官指南》的后续报告，该报告将重点讨论法院和诉讼当事人在跨境知识产权争议中面临的实际挑战。</w:t>
      </w:r>
    </w:p>
    <w:p w:rsidR="0065181E" w:rsidRPr="0065181E" w:rsidRDefault="0065181E" w:rsidP="00A179B3">
      <w:pPr>
        <w:numPr>
          <w:ilvl w:val="0"/>
          <w:numId w:val="37"/>
        </w:numPr>
        <w:overflowPunct w:val="0"/>
        <w:spacing w:afterLines="50" w:after="120" w:line="340" w:lineRule="atLeast"/>
        <w:ind w:left="0" w:firstLine="0"/>
        <w:jc w:val="both"/>
        <w:rPr>
          <w:rFonts w:ascii="SimSun" w:hAnsi="SimSun"/>
          <w:sz w:val="21"/>
          <w:szCs w:val="21"/>
        </w:rPr>
      </w:pPr>
      <w:r w:rsidRPr="0065181E">
        <w:rPr>
          <w:rFonts w:ascii="SimSun" w:hAnsi="SimSun" w:hint="eastAsia"/>
          <w:sz w:val="21"/>
          <w:szCs w:val="21"/>
        </w:rPr>
        <w:t>第三，继续提供能力建设支持，提高法官的知识产权知识和技能。2021年，应成员国提出的协助为司法机构提供知识产权争议裁决方面的国家能力建设的请求，产权组织在阿尔巴尼亚、哥斯达黎加、多米尼加共和国、摩洛哥和巴拿马举办了国家培训活动，并在拉脱维亚举办了一次区域活动。应马达加斯加和马里的请求，经与这两个成员国协商，在这两个国家开展了两国能力建设活动。应乌兹别克斯坦的请求，开展了一项次区域能力建设活动，参与该活动的法官不仅来自乌兹别克斯坦，也来自哈萨克斯坦、吉尔吉斯斯坦、塔吉克斯坦和土库曼斯坦。除培训活动外，产权组织还回应了坦桑尼亚联合共和国提出的协助编写《法律汇编》和《案例摘要》的请求（预计于2022年出版）。</w:t>
      </w:r>
    </w:p>
    <w:p w:rsidR="0065181E" w:rsidRPr="0065181E" w:rsidRDefault="0065181E" w:rsidP="00A179B3">
      <w:pPr>
        <w:numPr>
          <w:ilvl w:val="0"/>
          <w:numId w:val="37"/>
        </w:numPr>
        <w:overflowPunct w:val="0"/>
        <w:spacing w:afterLines="50" w:after="120" w:line="340" w:lineRule="atLeast"/>
        <w:ind w:left="0" w:firstLine="0"/>
        <w:jc w:val="both"/>
        <w:rPr>
          <w:rFonts w:ascii="SimSun" w:hAnsi="SimSun"/>
          <w:sz w:val="21"/>
          <w:szCs w:val="21"/>
        </w:rPr>
      </w:pPr>
      <w:r w:rsidRPr="0065181E">
        <w:rPr>
          <w:rFonts w:ascii="SimSun" w:hAnsi="SimSun" w:hint="eastAsia"/>
          <w:sz w:val="21"/>
          <w:szCs w:val="21"/>
        </w:rPr>
        <w:t>第四，产权组织继续与成员国合作，强化WIPO Lex，这是免费获取世界各地知识产权法律信息的门户，分为三个部分：法律、条约和判决文书。2021年，WIPO Lex扩大了其判决文书部分，纳入了24个司法管辖区的主要裁决。此外，WIPO Lex的法律和条约部分继续提供网上最全面、</w:t>
      </w:r>
      <w:proofErr w:type="gramStart"/>
      <w:r w:rsidRPr="0065181E">
        <w:rPr>
          <w:rFonts w:ascii="SimSun" w:hAnsi="SimSun" w:hint="eastAsia"/>
          <w:sz w:val="21"/>
          <w:szCs w:val="21"/>
        </w:rPr>
        <w:t>最</w:t>
      </w:r>
      <w:proofErr w:type="gramEnd"/>
      <w:r w:rsidRPr="0065181E">
        <w:rPr>
          <w:rFonts w:ascii="SimSun" w:hAnsi="SimSun" w:hint="eastAsia"/>
          <w:sz w:val="21"/>
          <w:szCs w:val="21"/>
        </w:rPr>
        <w:t>权威和最可靠的知识产权法律信息来源。2021年，WIPO Lex增加了74个国家的660部新法律和3部知识产权相关条约。该数据库现在包含16,500多部法律，涵盖200个司法管辖区的国家知识产权和知识产权相关立法；以及772部知识产权条约，包括26部产权组织管理的条约。</w:t>
      </w:r>
    </w:p>
    <w:p w:rsidR="0065181E" w:rsidRPr="00457135" w:rsidRDefault="00457135" w:rsidP="00457135">
      <w:pPr>
        <w:keepNext/>
        <w:keepLines/>
        <w:overflowPunct w:val="0"/>
        <w:spacing w:afterLines="50" w:after="120" w:line="340" w:lineRule="atLeast"/>
        <w:jc w:val="both"/>
        <w:outlineLvl w:val="1"/>
        <w:rPr>
          <w:rFonts w:ascii="SimSun" w:hAnsi="SimSun"/>
          <w:b/>
          <w:bCs/>
          <w:iCs/>
          <w:caps/>
          <w:color w:val="000000" w:themeColor="text1"/>
          <w:sz w:val="21"/>
          <w:szCs w:val="21"/>
        </w:rPr>
      </w:pPr>
      <w:r>
        <w:rPr>
          <w:rFonts w:ascii="SimSun" w:hAnsi="SimSun" w:hint="eastAsia"/>
          <w:b/>
          <w:bCs/>
          <w:iCs/>
          <w:caps/>
          <w:color w:val="000000" w:themeColor="text1"/>
          <w:sz w:val="21"/>
          <w:szCs w:val="21"/>
        </w:rPr>
        <w:t>十一、</w:t>
      </w:r>
      <w:r w:rsidR="0065181E" w:rsidRPr="00457135">
        <w:rPr>
          <w:rFonts w:ascii="SimSun" w:hAnsi="SimSun" w:hint="eastAsia"/>
          <w:b/>
          <w:bCs/>
          <w:iCs/>
          <w:caps/>
          <w:color w:val="000000" w:themeColor="text1"/>
          <w:sz w:val="21"/>
          <w:szCs w:val="21"/>
        </w:rPr>
        <w:t>仲裁和调解</w:t>
      </w:r>
    </w:p>
    <w:p w:rsidR="0065181E" w:rsidRPr="0065181E" w:rsidRDefault="0065181E" w:rsidP="00A179B3">
      <w:pPr>
        <w:numPr>
          <w:ilvl w:val="0"/>
          <w:numId w:val="37"/>
        </w:numPr>
        <w:overflowPunct w:val="0"/>
        <w:spacing w:afterLines="50" w:after="120" w:line="340" w:lineRule="atLeast"/>
        <w:ind w:left="0" w:firstLine="0"/>
        <w:jc w:val="both"/>
        <w:rPr>
          <w:rFonts w:ascii="SimSun" w:hAnsi="SimSun"/>
          <w:sz w:val="21"/>
          <w:szCs w:val="21"/>
        </w:rPr>
      </w:pPr>
      <w:r w:rsidRPr="0065181E">
        <w:rPr>
          <w:rFonts w:ascii="SimSun" w:hAnsi="SimSun" w:hint="eastAsia"/>
          <w:sz w:val="21"/>
          <w:szCs w:val="21"/>
        </w:rPr>
        <w:t>仲裁与调解中心（产权组织中心）继续作为产权组织为促进兼顾各方利益和有效的国际知识产权制度所提供全球知识产权服务的重要组成部分，从而推进产权组织为实现可持续发展目标9和17做出贡献。产权组织中心通过提供法院系统之外的一系列替代性争议解决（ADR）选项，特别是调解和仲裁，以及域名争议解决服务，促进私人当事方之间以节省时间、成本效益高的方式解决涉及创新、技术和其他知识产权业务的争议。</w:t>
      </w:r>
    </w:p>
    <w:p w:rsidR="0065181E" w:rsidRPr="0065181E" w:rsidRDefault="0065181E" w:rsidP="00A179B3">
      <w:pPr>
        <w:numPr>
          <w:ilvl w:val="0"/>
          <w:numId w:val="37"/>
        </w:numPr>
        <w:overflowPunct w:val="0"/>
        <w:spacing w:afterLines="50" w:after="120" w:line="340" w:lineRule="atLeast"/>
        <w:ind w:left="0" w:firstLine="0"/>
        <w:jc w:val="both"/>
        <w:rPr>
          <w:rFonts w:ascii="SimSun" w:hAnsi="SimSun"/>
          <w:sz w:val="21"/>
          <w:szCs w:val="21"/>
        </w:rPr>
      </w:pPr>
      <w:r w:rsidRPr="0065181E">
        <w:rPr>
          <w:rFonts w:ascii="SimSun" w:hAnsi="SimSun" w:hint="eastAsia"/>
          <w:sz w:val="21"/>
          <w:szCs w:val="21"/>
        </w:rPr>
        <w:t>产权组织的调解和仲裁可以通过加强对争议解决进程的控制来增强各方权能。其协商一致的性质通常有助于减少对抗，帮助当事各方建立、维持或加强彼此</w:t>
      </w:r>
      <w:proofErr w:type="gramStart"/>
      <w:r w:rsidRPr="0065181E">
        <w:rPr>
          <w:rFonts w:ascii="SimSun" w:hAnsi="SimSun" w:hint="eastAsia"/>
          <w:sz w:val="21"/>
          <w:szCs w:val="21"/>
        </w:rPr>
        <w:t>间有利</w:t>
      </w:r>
      <w:proofErr w:type="gramEnd"/>
      <w:r w:rsidRPr="0065181E">
        <w:rPr>
          <w:rFonts w:ascii="SimSun" w:hAnsi="SimSun" w:hint="eastAsia"/>
          <w:sz w:val="21"/>
          <w:szCs w:val="21"/>
        </w:rPr>
        <w:t>的业务关系。产权组织的调解和仲裁程序还可帮助减轻国家知识产权局和包括国家法院在内的其他知识产权主管机构的负担。在提供这些益处的同时，产权组织的调解和仲裁有助于知识产权资产在经济中得到最佳发展和商业化，从而促进支持实现可持续发展目标9和17所需的创新和创造。2019冠状病毒病大流行进一步增加了当</w:t>
      </w:r>
      <w:proofErr w:type="gramStart"/>
      <w:r w:rsidRPr="0065181E">
        <w:rPr>
          <w:rFonts w:ascii="SimSun" w:hAnsi="SimSun" w:hint="eastAsia"/>
          <w:sz w:val="21"/>
          <w:szCs w:val="21"/>
        </w:rPr>
        <w:t>事各方</w:t>
      </w:r>
      <w:proofErr w:type="gramEnd"/>
      <w:r w:rsidRPr="0065181E">
        <w:rPr>
          <w:rFonts w:ascii="SimSun" w:hAnsi="SimSun" w:hint="eastAsia"/>
          <w:sz w:val="21"/>
          <w:szCs w:val="21"/>
        </w:rPr>
        <w:t>对产权组织中心高效的在线案件管理工具的使用。2021年，产权组织中心管理的ADR案件数量有所增加：除100项斡旋请求外，163项调解和仲裁案件提交至产权组织中心，涉及来自47个国家的当事人；提交了5,128项产权组织域名案件，涉及8,770个域名以及132个国家的当事人。</w:t>
      </w:r>
    </w:p>
    <w:p w:rsidR="0065181E" w:rsidRPr="0065181E" w:rsidRDefault="0065181E" w:rsidP="00A179B3">
      <w:pPr>
        <w:numPr>
          <w:ilvl w:val="0"/>
          <w:numId w:val="37"/>
        </w:numPr>
        <w:overflowPunct w:val="0"/>
        <w:spacing w:afterLines="50" w:after="120" w:line="340" w:lineRule="atLeast"/>
        <w:ind w:left="0" w:firstLine="0"/>
        <w:jc w:val="both"/>
        <w:rPr>
          <w:rFonts w:ascii="SimSun" w:hAnsi="SimSun"/>
          <w:sz w:val="21"/>
          <w:szCs w:val="21"/>
        </w:rPr>
      </w:pPr>
      <w:r w:rsidRPr="0065181E">
        <w:rPr>
          <w:rFonts w:ascii="SimSun" w:hAnsi="SimSun" w:hint="eastAsia"/>
          <w:sz w:val="21"/>
          <w:szCs w:val="21"/>
        </w:rPr>
        <w:t>此外，产权组织中心提供了更多的在线研讨会和培训活动1，吸引了来自150多个国家的约22,500名注册者。产权组织中心通过多项活动，包括面向产业、法律、学术界和其他知识产权利益攸关方的培训活动，以及关于ADR选项的免费在线出版物和其他资源，加强促进可持续发展目标的努力。为回应日益增长的需求，产权组织中心还注重发展用于解决数字环境中有关创造和创新过程的争议的最佳ADR做法。尽管2020年面临挑战，但产权组织中心办理的ADR案件数量有所增加：除105个斡旋请求外，77件调解、仲裁和专家裁决案提交至产权组织中心，涉及来自45个国家的当事人；4,204件域名案件提交至产权组织中心，涉及128个国家的当事人、7,257个域名。</w:t>
      </w:r>
    </w:p>
    <w:p w:rsidR="0065181E" w:rsidRPr="00457135" w:rsidRDefault="00457135" w:rsidP="00457135">
      <w:pPr>
        <w:keepNext/>
        <w:keepLines/>
        <w:overflowPunct w:val="0"/>
        <w:spacing w:afterLines="50" w:after="120" w:line="340" w:lineRule="atLeast"/>
        <w:jc w:val="both"/>
        <w:outlineLvl w:val="1"/>
        <w:rPr>
          <w:rFonts w:ascii="SimSun" w:hAnsi="SimSun"/>
          <w:b/>
          <w:bCs/>
          <w:iCs/>
          <w:caps/>
          <w:color w:val="000000" w:themeColor="text1"/>
          <w:sz w:val="21"/>
          <w:szCs w:val="21"/>
        </w:rPr>
      </w:pPr>
      <w:r>
        <w:rPr>
          <w:rFonts w:ascii="SimSun" w:hAnsi="SimSun" w:hint="eastAsia"/>
          <w:b/>
          <w:bCs/>
          <w:iCs/>
          <w:caps/>
          <w:color w:val="000000" w:themeColor="text1"/>
          <w:sz w:val="21"/>
          <w:szCs w:val="21"/>
        </w:rPr>
        <w:t>十二、</w:t>
      </w:r>
      <w:r w:rsidR="0065181E" w:rsidRPr="00457135">
        <w:rPr>
          <w:rFonts w:ascii="SimSun" w:hAnsi="SimSun" w:hint="eastAsia"/>
          <w:b/>
          <w:bCs/>
          <w:iCs/>
          <w:caps/>
          <w:color w:val="000000" w:themeColor="text1"/>
          <w:sz w:val="21"/>
          <w:szCs w:val="21"/>
        </w:rPr>
        <w:t>树立尊重知识产权的风尚</w:t>
      </w:r>
    </w:p>
    <w:p w:rsidR="0065181E" w:rsidRPr="0065181E" w:rsidRDefault="0065181E" w:rsidP="00A179B3">
      <w:pPr>
        <w:numPr>
          <w:ilvl w:val="0"/>
          <w:numId w:val="37"/>
        </w:numPr>
        <w:overflowPunct w:val="0"/>
        <w:spacing w:afterLines="50" w:after="120" w:line="340" w:lineRule="atLeast"/>
        <w:ind w:left="0" w:firstLine="0"/>
        <w:jc w:val="both"/>
        <w:rPr>
          <w:rFonts w:ascii="SimSun" w:hAnsi="SimSun"/>
          <w:sz w:val="21"/>
          <w:szCs w:val="21"/>
        </w:rPr>
      </w:pPr>
      <w:r w:rsidRPr="0065181E">
        <w:rPr>
          <w:rFonts w:ascii="SimSun" w:hAnsi="SimSun" w:hint="eastAsia"/>
          <w:sz w:val="21"/>
          <w:szCs w:val="21"/>
        </w:rPr>
        <w:t>产权组织继续开展工作，促进国际合作，树立尊重知识产权的风尚，营造知识产权能够激励创新和创造的环境，并为了社会经济发展和对消费者的保护而执行知识产权权利，这有助于实现可持续发展目标4、8、9和16。以下2021年的项目和活动具有特别重要的意义。</w:t>
      </w:r>
    </w:p>
    <w:p w:rsidR="0065181E" w:rsidRPr="0065181E" w:rsidRDefault="0065181E" w:rsidP="00EB15BB">
      <w:pPr>
        <w:keepNext/>
        <w:overflowPunct w:val="0"/>
        <w:spacing w:afterLines="50" w:after="120" w:line="340" w:lineRule="atLeast"/>
        <w:ind w:left="567"/>
        <w:rPr>
          <w:rFonts w:ascii="SimSun" w:hAnsi="SimSun"/>
          <w:sz w:val="21"/>
          <w:szCs w:val="21"/>
        </w:rPr>
      </w:pPr>
      <w:proofErr w:type="gramStart"/>
      <w:r w:rsidRPr="0065181E">
        <w:rPr>
          <w:rFonts w:ascii="SimSun" w:hAnsi="SimSun" w:hint="eastAsia"/>
          <w:sz w:val="21"/>
          <w:szCs w:val="21"/>
        </w:rPr>
        <w:t>a</w:t>
      </w:r>
      <w:proofErr w:type="gramEnd"/>
      <w:r w:rsidRPr="0065181E">
        <w:rPr>
          <w:rFonts w:ascii="SimSun" w:hAnsi="SimSun" w:hint="eastAsia"/>
          <w:sz w:val="21"/>
          <w:szCs w:val="21"/>
        </w:rPr>
        <w:t>.</w:t>
      </w:r>
      <w:r w:rsidRPr="0065181E">
        <w:rPr>
          <w:rFonts w:ascii="SimSun" w:hAnsi="SimSun" w:hint="eastAsia"/>
          <w:sz w:val="21"/>
          <w:szCs w:val="21"/>
        </w:rPr>
        <w:tab/>
      </w:r>
      <w:r w:rsidRPr="00EB15BB">
        <w:rPr>
          <w:rFonts w:ascii="SimSun" w:hAnsi="SimSun" w:hint="eastAsia"/>
          <w:sz w:val="21"/>
          <w:szCs w:val="21"/>
          <w:u w:val="single"/>
        </w:rPr>
        <w:t>国际政策对话</w:t>
      </w:r>
    </w:p>
    <w:p w:rsidR="0065181E" w:rsidRPr="0065181E" w:rsidRDefault="0065181E" w:rsidP="00A179B3">
      <w:pPr>
        <w:numPr>
          <w:ilvl w:val="0"/>
          <w:numId w:val="37"/>
        </w:numPr>
        <w:overflowPunct w:val="0"/>
        <w:spacing w:afterLines="50" w:after="120" w:line="340" w:lineRule="atLeast"/>
        <w:ind w:left="0" w:firstLine="0"/>
        <w:jc w:val="both"/>
        <w:rPr>
          <w:rFonts w:ascii="SimSun" w:hAnsi="SimSun"/>
          <w:sz w:val="21"/>
          <w:szCs w:val="21"/>
        </w:rPr>
      </w:pPr>
      <w:r w:rsidRPr="0065181E">
        <w:rPr>
          <w:rFonts w:ascii="SimSun" w:hAnsi="SimSun" w:hint="eastAsia"/>
          <w:sz w:val="21"/>
          <w:szCs w:val="21"/>
        </w:rPr>
        <w:t>执法咨询委员会（ACE）每年举行一次会议，让利益攸关方就知识产权执法和树立尊重知识产权风尚领域最紧迫的问题分享信息和交流经验。虽然第十五届ACE会议（原定于2020年10月举行）因2019冠状病毒病大流行而不得不推迟，但在2021年9月21日举行了ACE在线对话会，就“打击互联网上的盗版和假冒行为的新情况”主题开展政策对话提供了一个额外的渠道。包括ACE在线对话会在内的ACE会议，通过在国家和区域层面促进以发展为导向的政策，进而支持为所有人创造体面的工作、研究、创造和创新，为落实可持续发展目标8（特别是具体目标8.3）和9（特别是具体目标9.b）做出贡献。此外，ACE专注于打击盗版和假冒行为，在帮助减少非法贸易和打击有组织犯罪方面为实现可持续发展目标16（特别是具体目标16.3和16.4）做出贡献。</w:t>
      </w:r>
    </w:p>
    <w:p w:rsidR="0065181E" w:rsidRPr="0065181E" w:rsidRDefault="0065181E" w:rsidP="00A179B3">
      <w:pPr>
        <w:numPr>
          <w:ilvl w:val="0"/>
          <w:numId w:val="37"/>
        </w:numPr>
        <w:overflowPunct w:val="0"/>
        <w:spacing w:afterLines="50" w:after="120" w:line="340" w:lineRule="atLeast"/>
        <w:ind w:left="0" w:firstLine="0"/>
        <w:jc w:val="both"/>
        <w:rPr>
          <w:rFonts w:ascii="SimSun" w:hAnsi="SimSun"/>
          <w:sz w:val="21"/>
          <w:szCs w:val="21"/>
        </w:rPr>
      </w:pPr>
      <w:r w:rsidRPr="0065181E">
        <w:rPr>
          <w:rFonts w:ascii="SimSun" w:hAnsi="SimSun" w:hint="eastAsia"/>
          <w:sz w:val="21"/>
          <w:szCs w:val="21"/>
        </w:rPr>
        <w:t>产权组织还通过促进关于WIPO ALERT倡议的国际合作，继续为实现上述目标（16.3和16</w:t>
      </w:r>
      <w:r w:rsidR="00EC29CB">
        <w:rPr>
          <w:rFonts w:ascii="SimSun" w:hAnsi="SimSun"/>
          <w:sz w:val="21"/>
          <w:szCs w:val="21"/>
        </w:rPr>
        <w:t>.</w:t>
      </w:r>
      <w:r w:rsidRPr="0065181E">
        <w:rPr>
          <w:rFonts w:ascii="SimSun" w:hAnsi="SimSun" w:hint="eastAsia"/>
          <w:sz w:val="21"/>
          <w:szCs w:val="21"/>
        </w:rPr>
        <w:t>4）做出贡献。WIPO ALERT是一个安全的在线平台，允许各国与广告行业分享有关被认为侵犯版权的网站或应用程序的信息，以减少从广告到商业性侵犯版权网站的非法资金流动。</w:t>
      </w:r>
    </w:p>
    <w:p w:rsidR="0065181E" w:rsidRPr="0065181E" w:rsidRDefault="0065181E" w:rsidP="002A157F">
      <w:pPr>
        <w:keepNext/>
        <w:overflowPunct w:val="0"/>
        <w:spacing w:afterLines="50" w:after="120" w:line="340" w:lineRule="atLeast"/>
        <w:ind w:left="567"/>
        <w:rPr>
          <w:rFonts w:ascii="SimSun" w:hAnsi="SimSun"/>
          <w:sz w:val="21"/>
          <w:szCs w:val="21"/>
        </w:rPr>
      </w:pPr>
      <w:proofErr w:type="gramStart"/>
      <w:r w:rsidRPr="0065181E">
        <w:rPr>
          <w:rFonts w:ascii="SimSun" w:hAnsi="SimSun" w:hint="eastAsia"/>
          <w:sz w:val="21"/>
          <w:szCs w:val="21"/>
        </w:rPr>
        <w:t>b</w:t>
      </w:r>
      <w:proofErr w:type="gramEnd"/>
      <w:r w:rsidRPr="0065181E">
        <w:rPr>
          <w:rFonts w:ascii="SimSun" w:hAnsi="SimSun" w:hint="eastAsia"/>
          <w:sz w:val="21"/>
          <w:szCs w:val="21"/>
        </w:rPr>
        <w:t>.</w:t>
      </w:r>
      <w:r w:rsidRPr="0065181E">
        <w:rPr>
          <w:rFonts w:ascii="SimSun" w:hAnsi="SimSun" w:hint="eastAsia"/>
          <w:sz w:val="21"/>
          <w:szCs w:val="21"/>
        </w:rPr>
        <w:tab/>
      </w:r>
      <w:r w:rsidRPr="00EB15BB">
        <w:rPr>
          <w:rFonts w:ascii="SimSun" w:hAnsi="SimSun" w:hint="eastAsia"/>
          <w:sz w:val="21"/>
          <w:szCs w:val="21"/>
          <w:u w:val="single"/>
        </w:rPr>
        <w:t>提高认识</w:t>
      </w:r>
    </w:p>
    <w:p w:rsidR="0065181E" w:rsidRPr="0065181E" w:rsidRDefault="0065181E" w:rsidP="00A179B3">
      <w:pPr>
        <w:numPr>
          <w:ilvl w:val="0"/>
          <w:numId w:val="37"/>
        </w:numPr>
        <w:overflowPunct w:val="0"/>
        <w:spacing w:afterLines="50" w:after="120" w:line="340" w:lineRule="atLeast"/>
        <w:ind w:left="0" w:firstLine="0"/>
        <w:jc w:val="both"/>
        <w:rPr>
          <w:rFonts w:ascii="SimSun" w:hAnsi="SimSun"/>
          <w:sz w:val="21"/>
          <w:szCs w:val="21"/>
        </w:rPr>
      </w:pPr>
      <w:r w:rsidRPr="0065181E">
        <w:rPr>
          <w:rFonts w:ascii="SimSun" w:hAnsi="SimSun" w:hint="eastAsia"/>
          <w:sz w:val="21"/>
          <w:szCs w:val="21"/>
        </w:rPr>
        <w:t>本组织为年轻人开发了更多的教育工具，为可持续发展目标4做出贡献。用</w:t>
      </w:r>
      <w:proofErr w:type="gramStart"/>
      <w:r w:rsidRPr="0065181E">
        <w:rPr>
          <w:rFonts w:ascii="SimSun" w:hAnsi="SimSun" w:hint="eastAsia"/>
          <w:sz w:val="21"/>
          <w:szCs w:val="21"/>
        </w:rPr>
        <w:t>包括韩语和</w:t>
      </w:r>
      <w:proofErr w:type="gramEnd"/>
      <w:r w:rsidRPr="0065181E">
        <w:rPr>
          <w:rFonts w:ascii="SimSun" w:hAnsi="SimSun" w:hint="eastAsia"/>
          <w:sz w:val="21"/>
          <w:szCs w:val="21"/>
        </w:rPr>
        <w:t>葡萄牙语在内的八种语言制作了韩国风格的关于尊重版权的漫画和网络卡通。关于工业产权的儿童动画片以“小企鹅波罗</w:t>
      </w:r>
      <w:proofErr w:type="gramStart"/>
      <w:r w:rsidRPr="0065181E">
        <w:rPr>
          <w:rFonts w:ascii="SimSun" w:hAnsi="SimSun" w:hint="eastAsia"/>
          <w:sz w:val="21"/>
          <w:szCs w:val="21"/>
        </w:rPr>
        <w:t>罗</w:t>
      </w:r>
      <w:proofErr w:type="gramEnd"/>
      <w:r w:rsidRPr="0065181E">
        <w:rPr>
          <w:rFonts w:ascii="SimSun" w:hAnsi="SimSun" w:hint="eastAsia"/>
          <w:sz w:val="21"/>
          <w:szCs w:val="21"/>
        </w:rPr>
        <w:t>”为主角，很受欢迎，剧集已有中文和葡萄牙语配音，可在产权组织的YouTube频道观看。波罗</w:t>
      </w:r>
      <w:proofErr w:type="gramStart"/>
      <w:r w:rsidRPr="0065181E">
        <w:rPr>
          <w:rFonts w:ascii="SimSun" w:hAnsi="SimSun" w:hint="eastAsia"/>
          <w:sz w:val="21"/>
          <w:szCs w:val="21"/>
        </w:rPr>
        <w:t>罗</w:t>
      </w:r>
      <w:proofErr w:type="gramEnd"/>
      <w:r w:rsidRPr="0065181E">
        <w:rPr>
          <w:rFonts w:ascii="SimSun" w:hAnsi="SimSun" w:hint="eastAsia"/>
          <w:sz w:val="21"/>
          <w:szCs w:val="21"/>
        </w:rPr>
        <w:t>动画的泰语配音工作已经开始。为年轻人制作了关于尊重知识产权风尚的测试题，并发布在产权组织网站的宣传网页上。除产权组织的六种官方语言外，这些网页还提供</w:t>
      </w:r>
      <w:proofErr w:type="gramStart"/>
      <w:r w:rsidRPr="0065181E">
        <w:rPr>
          <w:rFonts w:ascii="SimSun" w:hAnsi="SimSun" w:hint="eastAsia"/>
          <w:sz w:val="21"/>
          <w:szCs w:val="21"/>
        </w:rPr>
        <w:t>了韩语和</w:t>
      </w:r>
      <w:proofErr w:type="gramEnd"/>
      <w:r w:rsidRPr="0065181E">
        <w:rPr>
          <w:rFonts w:ascii="SimSun" w:hAnsi="SimSun" w:hint="eastAsia"/>
          <w:sz w:val="21"/>
          <w:szCs w:val="21"/>
        </w:rPr>
        <w:t>葡萄牙语版本。</w:t>
      </w:r>
    </w:p>
    <w:p w:rsidR="0065181E" w:rsidRPr="0065181E" w:rsidRDefault="0065181E" w:rsidP="00A179B3">
      <w:pPr>
        <w:numPr>
          <w:ilvl w:val="0"/>
          <w:numId w:val="37"/>
        </w:numPr>
        <w:overflowPunct w:val="0"/>
        <w:spacing w:afterLines="50" w:after="120" w:line="340" w:lineRule="atLeast"/>
        <w:ind w:left="0" w:firstLine="0"/>
        <w:jc w:val="both"/>
        <w:rPr>
          <w:rFonts w:ascii="SimSun" w:hAnsi="SimSun"/>
          <w:sz w:val="21"/>
          <w:szCs w:val="21"/>
        </w:rPr>
      </w:pPr>
      <w:r w:rsidRPr="0065181E">
        <w:rPr>
          <w:rFonts w:ascii="SimSun" w:hAnsi="SimSun" w:hint="eastAsia"/>
          <w:sz w:val="21"/>
          <w:szCs w:val="21"/>
        </w:rPr>
        <w:t>为了长期促进可持续的经济增长（可持续发展目标8）和创新（可持续发展目标9），本组织与菲律宾知识产权局（IPOPHL）合作，在菲律宾开展了产权组织消费者调查工具包的试用，生成了关于消费者对假货和数字盗版的态度和行为的详细信息。这些数据将有助于菲律宾知识产权局以有效和具有成本效益的方式开展公共宣传活动，以减少侵权活动对合法贸易造成的损害。此外，还开展了一项关于加勒比英语区对已获许可视听内容的供应和对未获</w:t>
      </w:r>
      <w:proofErr w:type="gramStart"/>
      <w:r w:rsidRPr="0065181E">
        <w:rPr>
          <w:rFonts w:ascii="SimSun" w:hAnsi="SimSun" w:hint="eastAsia"/>
          <w:sz w:val="21"/>
          <w:szCs w:val="21"/>
        </w:rPr>
        <w:t>许内容</w:t>
      </w:r>
      <w:proofErr w:type="gramEnd"/>
      <w:r w:rsidRPr="0065181E">
        <w:rPr>
          <w:rFonts w:ascii="SimSun" w:hAnsi="SimSun" w:hint="eastAsia"/>
          <w:sz w:val="21"/>
          <w:szCs w:val="21"/>
        </w:rPr>
        <w:t>的需求之间关系的研究，并在产权组织的网站上公布了该项研究。</w:t>
      </w:r>
    </w:p>
    <w:p w:rsidR="0065181E" w:rsidRPr="0065181E" w:rsidRDefault="0065181E" w:rsidP="002A157F">
      <w:pPr>
        <w:keepNext/>
        <w:overflowPunct w:val="0"/>
        <w:spacing w:afterLines="50" w:after="120" w:line="340" w:lineRule="atLeast"/>
        <w:ind w:left="567"/>
        <w:rPr>
          <w:rFonts w:ascii="SimSun" w:hAnsi="SimSun"/>
          <w:sz w:val="21"/>
          <w:szCs w:val="21"/>
        </w:rPr>
      </w:pPr>
      <w:proofErr w:type="gramStart"/>
      <w:r w:rsidRPr="0065181E">
        <w:rPr>
          <w:rFonts w:ascii="SimSun" w:hAnsi="SimSun" w:hint="eastAsia"/>
          <w:sz w:val="21"/>
          <w:szCs w:val="21"/>
        </w:rPr>
        <w:t>c</w:t>
      </w:r>
      <w:proofErr w:type="gramEnd"/>
      <w:r w:rsidRPr="0065181E">
        <w:rPr>
          <w:rFonts w:ascii="SimSun" w:hAnsi="SimSun" w:hint="eastAsia"/>
          <w:sz w:val="21"/>
          <w:szCs w:val="21"/>
        </w:rPr>
        <w:t>.</w:t>
      </w:r>
      <w:r w:rsidRPr="0065181E">
        <w:rPr>
          <w:rFonts w:ascii="SimSun" w:hAnsi="SimSun" w:hint="eastAsia"/>
          <w:sz w:val="21"/>
          <w:szCs w:val="21"/>
        </w:rPr>
        <w:tab/>
      </w:r>
      <w:r w:rsidRPr="00EB15BB">
        <w:rPr>
          <w:rFonts w:ascii="SimSun" w:hAnsi="SimSun" w:hint="eastAsia"/>
          <w:sz w:val="21"/>
          <w:szCs w:val="21"/>
          <w:u w:val="single"/>
        </w:rPr>
        <w:t>能力建设</w:t>
      </w:r>
    </w:p>
    <w:p w:rsidR="0065181E" w:rsidRPr="0065181E" w:rsidRDefault="0065181E" w:rsidP="00A179B3">
      <w:pPr>
        <w:numPr>
          <w:ilvl w:val="0"/>
          <w:numId w:val="37"/>
        </w:numPr>
        <w:overflowPunct w:val="0"/>
        <w:spacing w:afterLines="50" w:after="120" w:line="340" w:lineRule="atLeast"/>
        <w:ind w:left="0" w:firstLine="0"/>
        <w:jc w:val="both"/>
        <w:rPr>
          <w:rFonts w:ascii="SimSun" w:hAnsi="SimSun"/>
          <w:sz w:val="21"/>
          <w:szCs w:val="21"/>
        </w:rPr>
      </w:pPr>
      <w:r w:rsidRPr="0065181E">
        <w:rPr>
          <w:rFonts w:ascii="SimSun" w:hAnsi="SimSun" w:hint="eastAsia"/>
          <w:sz w:val="21"/>
          <w:szCs w:val="21"/>
        </w:rPr>
        <w:t>2021年间，产权组织组织并参与了在国家、次区域或区域层面为各成员国的法官和执法官员提供的一些虚拟能力建设活动，这些活动的主题包括知识产权执法和树立尊重知识产权的风尚。此外，本组织继续协助成员国为执法机关定制培训材料《调查和起诉知识产权犯罪》。已编写两个新的定制版本（分别针对非洲成员国和亚洲及太平洋地区）。</w:t>
      </w:r>
    </w:p>
    <w:p w:rsidR="0065181E" w:rsidRPr="0065181E" w:rsidRDefault="0065181E" w:rsidP="00A179B3">
      <w:pPr>
        <w:numPr>
          <w:ilvl w:val="0"/>
          <w:numId w:val="37"/>
        </w:numPr>
        <w:overflowPunct w:val="0"/>
        <w:spacing w:afterLines="50" w:after="120" w:line="340" w:lineRule="atLeast"/>
        <w:ind w:left="0" w:firstLine="0"/>
        <w:jc w:val="both"/>
        <w:rPr>
          <w:rFonts w:ascii="SimSun" w:hAnsi="SimSun"/>
          <w:sz w:val="21"/>
          <w:szCs w:val="21"/>
        </w:rPr>
      </w:pPr>
      <w:r w:rsidRPr="0065181E">
        <w:rPr>
          <w:rFonts w:ascii="SimSun" w:hAnsi="SimSun" w:hint="eastAsia"/>
          <w:sz w:val="21"/>
          <w:szCs w:val="21"/>
        </w:rPr>
        <w:t>这些能力建设活动和工具通过推广产权组织以发展为导向的知识产权执法方式，直接为可持续发展目标8（特别是具体目标8.3），这是促进创新和技术进步、实现充分的生产性就业的一个不可或缺的方面。这些活动和工具还协助国家机构确保其制度尽可能有效、透明和公平，并具备打击非法贸易和有执行实知识产权权利的能力，从而为可持续发展目标16（特别是具体目标16.3和16.6）做出贡献。</w:t>
      </w:r>
    </w:p>
    <w:p w:rsidR="0065181E" w:rsidRPr="0065181E" w:rsidRDefault="0065181E" w:rsidP="002A157F">
      <w:pPr>
        <w:keepNext/>
        <w:overflowPunct w:val="0"/>
        <w:spacing w:afterLines="50" w:after="120" w:line="340" w:lineRule="atLeast"/>
        <w:ind w:left="567"/>
        <w:rPr>
          <w:rFonts w:ascii="SimSun" w:hAnsi="SimSun"/>
          <w:sz w:val="21"/>
          <w:szCs w:val="21"/>
        </w:rPr>
      </w:pPr>
      <w:proofErr w:type="gramStart"/>
      <w:r w:rsidRPr="0065181E">
        <w:rPr>
          <w:rFonts w:ascii="SimSun" w:hAnsi="SimSun" w:hint="eastAsia"/>
          <w:sz w:val="21"/>
          <w:szCs w:val="21"/>
        </w:rPr>
        <w:t>d</w:t>
      </w:r>
      <w:proofErr w:type="gramEnd"/>
      <w:r w:rsidRPr="0065181E">
        <w:rPr>
          <w:rFonts w:ascii="SimSun" w:hAnsi="SimSun" w:hint="eastAsia"/>
          <w:sz w:val="21"/>
          <w:szCs w:val="21"/>
        </w:rPr>
        <w:t>.</w:t>
      </w:r>
      <w:r w:rsidRPr="0065181E">
        <w:rPr>
          <w:rFonts w:ascii="SimSun" w:hAnsi="SimSun" w:hint="eastAsia"/>
          <w:sz w:val="21"/>
          <w:szCs w:val="21"/>
        </w:rPr>
        <w:tab/>
      </w:r>
      <w:r w:rsidRPr="00EB15BB">
        <w:rPr>
          <w:rFonts w:ascii="SimSun" w:hAnsi="SimSun" w:hint="eastAsia"/>
          <w:sz w:val="21"/>
          <w:szCs w:val="21"/>
          <w:u w:val="single"/>
        </w:rPr>
        <w:t>立法援助</w:t>
      </w:r>
    </w:p>
    <w:p w:rsidR="0065181E" w:rsidRPr="0065181E" w:rsidRDefault="0065181E" w:rsidP="00A179B3">
      <w:pPr>
        <w:numPr>
          <w:ilvl w:val="0"/>
          <w:numId w:val="37"/>
        </w:numPr>
        <w:overflowPunct w:val="0"/>
        <w:spacing w:afterLines="50" w:after="120" w:line="340" w:lineRule="atLeast"/>
        <w:ind w:left="0" w:firstLine="0"/>
        <w:jc w:val="both"/>
        <w:rPr>
          <w:rFonts w:ascii="SimSun" w:hAnsi="SimSun"/>
          <w:sz w:val="21"/>
          <w:szCs w:val="21"/>
        </w:rPr>
      </w:pPr>
      <w:r w:rsidRPr="0065181E">
        <w:rPr>
          <w:rFonts w:ascii="SimSun" w:hAnsi="SimSun" w:hint="eastAsia"/>
          <w:sz w:val="21"/>
          <w:szCs w:val="21"/>
        </w:rPr>
        <w:t>2021年间，产权组织在这一领域向11个成员国提供了立法援助，以帮助创造一个尊重知识产权的可持续环境，确保遵守TRIPS协定第三部分中的义务。这项工作有助于落实可持续发展目标8（特别是目标8.3）和可持续发展目标9（特别是具体目标9.5和9.b），为经济增长、创造体面就业、创业、研究、创造和创新营造有利的环境。此外，向成员国提供的立法援助还旨在防止或打击受知识产权保护的商品的非法贸易，从而为可持续发展目标16（特别是具体目标16.4）做出贡献。</w:t>
      </w:r>
    </w:p>
    <w:p w:rsidR="0065181E" w:rsidRPr="00457135" w:rsidRDefault="00457135" w:rsidP="00457135">
      <w:pPr>
        <w:keepNext/>
        <w:keepLines/>
        <w:overflowPunct w:val="0"/>
        <w:spacing w:afterLines="50" w:after="120" w:line="340" w:lineRule="atLeast"/>
        <w:jc w:val="both"/>
        <w:outlineLvl w:val="1"/>
        <w:rPr>
          <w:rFonts w:ascii="SimSun" w:hAnsi="SimSun"/>
          <w:b/>
          <w:bCs/>
          <w:iCs/>
          <w:caps/>
          <w:color w:val="000000" w:themeColor="text1"/>
          <w:sz w:val="21"/>
          <w:szCs w:val="21"/>
        </w:rPr>
      </w:pPr>
      <w:r>
        <w:rPr>
          <w:rFonts w:ascii="SimSun" w:hAnsi="SimSun" w:hint="eastAsia"/>
          <w:b/>
          <w:bCs/>
          <w:iCs/>
          <w:caps/>
          <w:color w:val="000000" w:themeColor="text1"/>
          <w:sz w:val="21"/>
          <w:szCs w:val="21"/>
        </w:rPr>
        <w:t>十三、</w:t>
      </w:r>
      <w:r w:rsidR="0065181E" w:rsidRPr="00457135">
        <w:rPr>
          <w:rFonts w:ascii="SimSun" w:hAnsi="SimSun" w:hint="eastAsia"/>
          <w:b/>
          <w:bCs/>
          <w:iCs/>
          <w:caps/>
          <w:color w:val="000000" w:themeColor="text1"/>
          <w:sz w:val="21"/>
          <w:szCs w:val="21"/>
        </w:rPr>
        <w:t>发展合作</w:t>
      </w:r>
    </w:p>
    <w:p w:rsidR="0065181E" w:rsidRPr="0065181E" w:rsidRDefault="0065181E" w:rsidP="00A179B3">
      <w:pPr>
        <w:numPr>
          <w:ilvl w:val="0"/>
          <w:numId w:val="37"/>
        </w:numPr>
        <w:overflowPunct w:val="0"/>
        <w:spacing w:afterLines="50" w:after="120" w:line="340" w:lineRule="atLeast"/>
        <w:ind w:left="0" w:firstLine="0"/>
        <w:jc w:val="both"/>
        <w:rPr>
          <w:rFonts w:ascii="SimSun" w:hAnsi="SimSun"/>
          <w:sz w:val="21"/>
          <w:szCs w:val="21"/>
        </w:rPr>
      </w:pPr>
      <w:r w:rsidRPr="0065181E">
        <w:rPr>
          <w:rFonts w:ascii="SimSun" w:hAnsi="SimSun" w:hint="eastAsia"/>
          <w:sz w:val="21"/>
          <w:szCs w:val="21"/>
        </w:rPr>
        <w:t>产权组织继续支持其成员国促进创新、创造和有效利用知识产权制度，以促进其经济、技术、社会和文化发展。产权组织的发展合作工作继续以发展议程原则为指导，为实现可持续发展目标做出贡献。以下总结了2021年开展的与2030年议程有关的主要倡议。</w:t>
      </w:r>
    </w:p>
    <w:p w:rsidR="0065181E" w:rsidRPr="0065181E" w:rsidRDefault="0065181E" w:rsidP="002A157F">
      <w:pPr>
        <w:keepNext/>
        <w:overflowPunct w:val="0"/>
        <w:spacing w:afterLines="50" w:after="120" w:line="340" w:lineRule="atLeast"/>
        <w:ind w:left="567"/>
        <w:rPr>
          <w:rFonts w:ascii="SimSun" w:hAnsi="SimSun"/>
          <w:sz w:val="21"/>
          <w:szCs w:val="21"/>
        </w:rPr>
      </w:pPr>
      <w:proofErr w:type="gramStart"/>
      <w:r w:rsidRPr="0065181E">
        <w:rPr>
          <w:rFonts w:ascii="SimSun" w:hAnsi="SimSun" w:hint="eastAsia"/>
          <w:sz w:val="21"/>
          <w:szCs w:val="21"/>
        </w:rPr>
        <w:t>a</w:t>
      </w:r>
      <w:proofErr w:type="gramEnd"/>
      <w:r w:rsidRPr="0065181E">
        <w:rPr>
          <w:rFonts w:ascii="SimSun" w:hAnsi="SimSun" w:hint="eastAsia"/>
          <w:sz w:val="21"/>
          <w:szCs w:val="21"/>
        </w:rPr>
        <w:t>.</w:t>
      </w:r>
      <w:r w:rsidRPr="0065181E">
        <w:rPr>
          <w:rFonts w:ascii="SimSun" w:hAnsi="SimSun" w:hint="eastAsia"/>
          <w:sz w:val="21"/>
          <w:szCs w:val="21"/>
        </w:rPr>
        <w:tab/>
      </w:r>
      <w:r w:rsidRPr="00EB15BB">
        <w:rPr>
          <w:rFonts w:ascii="SimSun" w:hAnsi="SimSun" w:hint="eastAsia"/>
          <w:sz w:val="21"/>
          <w:szCs w:val="21"/>
          <w:u w:val="single"/>
        </w:rPr>
        <w:t>跨区域</w:t>
      </w:r>
    </w:p>
    <w:p w:rsidR="0065181E" w:rsidRPr="0065181E" w:rsidRDefault="0065181E" w:rsidP="00A179B3">
      <w:pPr>
        <w:numPr>
          <w:ilvl w:val="0"/>
          <w:numId w:val="37"/>
        </w:numPr>
        <w:overflowPunct w:val="0"/>
        <w:spacing w:afterLines="50" w:after="120" w:line="340" w:lineRule="atLeast"/>
        <w:ind w:left="0" w:firstLine="0"/>
        <w:jc w:val="both"/>
        <w:rPr>
          <w:rFonts w:ascii="SimSun" w:hAnsi="SimSun"/>
          <w:sz w:val="21"/>
          <w:szCs w:val="21"/>
        </w:rPr>
      </w:pPr>
      <w:r w:rsidRPr="0065181E">
        <w:rPr>
          <w:rFonts w:ascii="SimSun" w:hAnsi="SimSun" w:hint="eastAsia"/>
          <w:sz w:val="21"/>
          <w:szCs w:val="21"/>
        </w:rPr>
        <w:t>在发展与知识产权委员会（CDIP）框架内，产权组织于2021年11月22日和23日主办了“绿色技术创新促进可持续发展”国际会议。这次活动有超过1,300名参与者，活动结束时，发言者和听众一致认为必须支持绿色技术创新，以确保下一代能享有更安全、更绿色的未来，同时刺激经济增长。这些讨论与大多数可持续发展目标相关，但尤其与目标6、7、8、9、11、12、13、14和15相关。会议上还介绍了绿色技术领域初创企业的成功故事。这些案例研究强调了这些公司如何利用知识产权来利用其资产，以及其创新解决方案对实现可持续发展目标的贡献。</w:t>
      </w:r>
    </w:p>
    <w:p w:rsidR="0065181E" w:rsidRPr="0065181E" w:rsidRDefault="0065181E" w:rsidP="00A179B3">
      <w:pPr>
        <w:numPr>
          <w:ilvl w:val="0"/>
          <w:numId w:val="37"/>
        </w:numPr>
        <w:overflowPunct w:val="0"/>
        <w:spacing w:afterLines="50" w:after="120" w:line="340" w:lineRule="atLeast"/>
        <w:ind w:left="0" w:firstLine="0"/>
        <w:jc w:val="both"/>
        <w:rPr>
          <w:rFonts w:ascii="SimSun" w:hAnsi="SimSun"/>
          <w:sz w:val="21"/>
          <w:szCs w:val="21"/>
        </w:rPr>
      </w:pPr>
      <w:r w:rsidRPr="0065181E">
        <w:rPr>
          <w:rFonts w:ascii="SimSun" w:hAnsi="SimSun" w:hint="eastAsia"/>
          <w:sz w:val="21"/>
          <w:szCs w:val="21"/>
        </w:rPr>
        <w:t>在其为推动实现可持续发展目标5（见第一部分）的努力中，产权组织加强了其在促进性别平衡和增强妇女在知识产权领域的参与能力方面的工作。根据CDIP依据墨西哥的建议而做出的一项决定，产权组织在2021年设立了一个论坛，以提高对妇女赋能的重要性和增加妇女在知识产权生态系统中的参与问题的认识，并就“缩小知识产权中的性别差距”主题召开了一系列分享会。在2021年举行了三次分享会。会上研究了妇女在利用知识产权制度方面面临的障碍，探讨了这一领域内现有的</w:t>
      </w:r>
      <w:proofErr w:type="gramStart"/>
      <w:r w:rsidRPr="0065181E">
        <w:rPr>
          <w:rFonts w:ascii="SimSun" w:hAnsi="SimSun" w:hint="eastAsia"/>
          <w:sz w:val="21"/>
          <w:szCs w:val="21"/>
        </w:rPr>
        <w:t>多利益</w:t>
      </w:r>
      <w:proofErr w:type="gramEnd"/>
      <w:r w:rsidRPr="0065181E">
        <w:rPr>
          <w:rFonts w:ascii="SimSun" w:hAnsi="SimSun" w:hint="eastAsia"/>
          <w:sz w:val="21"/>
          <w:szCs w:val="21"/>
        </w:rPr>
        <w:t>攸关方倡议，并强调了在知识产权服务设计、外联和服务提供以及知识产权培训和知识产权社区文化方面的一些良好做法。来自60多个国家的600多名与会者参加了这些分享会。</w:t>
      </w:r>
    </w:p>
    <w:p w:rsidR="0065181E" w:rsidRPr="0065181E" w:rsidRDefault="0065181E" w:rsidP="00A179B3">
      <w:pPr>
        <w:numPr>
          <w:ilvl w:val="0"/>
          <w:numId w:val="37"/>
        </w:numPr>
        <w:overflowPunct w:val="0"/>
        <w:spacing w:afterLines="50" w:after="120" w:line="340" w:lineRule="atLeast"/>
        <w:ind w:left="0" w:firstLine="0"/>
        <w:jc w:val="both"/>
        <w:rPr>
          <w:rFonts w:ascii="SimSun" w:hAnsi="SimSun"/>
          <w:sz w:val="21"/>
          <w:szCs w:val="21"/>
        </w:rPr>
      </w:pPr>
      <w:r w:rsidRPr="0065181E">
        <w:rPr>
          <w:rFonts w:ascii="SimSun" w:hAnsi="SimSun" w:hint="eastAsia"/>
          <w:sz w:val="21"/>
          <w:szCs w:val="21"/>
        </w:rPr>
        <w:t>此外，关于“集体商标注册作为跨领域经济发展问题”的发展议程项目继续在四个受益国取得进展，这四个受益国分别是玻利维亚、巴西、菲律宾和突尼斯。该项目旨在增强发展中国家中小企业和当地企业的能力，提高他们对注册和使用集体商标潜在益处的认识，以及增强当地和国家机构在这方面向企业提供支持的能力。通过支持当地生产者和机构，该项目有助于增加当地社区的工作机会，促进其经济增；刺激创新；减少不平等现象；以及强化机构（可持续发展目标8、9、10和16）。</w:t>
      </w:r>
    </w:p>
    <w:p w:rsidR="0065181E" w:rsidRPr="0065181E" w:rsidRDefault="0065181E" w:rsidP="002A157F">
      <w:pPr>
        <w:keepNext/>
        <w:overflowPunct w:val="0"/>
        <w:spacing w:afterLines="50" w:after="120" w:line="340" w:lineRule="atLeast"/>
        <w:ind w:left="567"/>
        <w:rPr>
          <w:rFonts w:ascii="SimSun" w:hAnsi="SimSun"/>
          <w:sz w:val="21"/>
          <w:szCs w:val="21"/>
        </w:rPr>
      </w:pPr>
      <w:proofErr w:type="gramStart"/>
      <w:r w:rsidRPr="0065181E">
        <w:rPr>
          <w:rFonts w:ascii="SimSun" w:hAnsi="SimSun" w:hint="eastAsia"/>
          <w:sz w:val="21"/>
          <w:szCs w:val="21"/>
        </w:rPr>
        <w:t>b</w:t>
      </w:r>
      <w:proofErr w:type="gramEnd"/>
      <w:r w:rsidRPr="0065181E">
        <w:rPr>
          <w:rFonts w:ascii="SimSun" w:hAnsi="SimSun" w:hint="eastAsia"/>
          <w:sz w:val="21"/>
          <w:szCs w:val="21"/>
        </w:rPr>
        <w:t>.</w:t>
      </w:r>
      <w:r w:rsidRPr="0065181E">
        <w:rPr>
          <w:rFonts w:ascii="SimSun" w:hAnsi="SimSun" w:hint="eastAsia"/>
          <w:sz w:val="21"/>
          <w:szCs w:val="21"/>
        </w:rPr>
        <w:tab/>
      </w:r>
      <w:r w:rsidRPr="00EB15BB">
        <w:rPr>
          <w:rFonts w:ascii="SimSun" w:hAnsi="SimSun" w:hint="eastAsia"/>
          <w:sz w:val="21"/>
          <w:szCs w:val="21"/>
          <w:u w:val="single"/>
        </w:rPr>
        <w:t>学院</w:t>
      </w:r>
    </w:p>
    <w:p w:rsidR="0065181E" w:rsidRPr="0065181E" w:rsidRDefault="0065181E" w:rsidP="00A179B3">
      <w:pPr>
        <w:numPr>
          <w:ilvl w:val="0"/>
          <w:numId w:val="37"/>
        </w:numPr>
        <w:overflowPunct w:val="0"/>
        <w:spacing w:afterLines="50" w:after="120" w:line="340" w:lineRule="atLeast"/>
        <w:ind w:left="0" w:firstLine="0"/>
        <w:jc w:val="both"/>
        <w:rPr>
          <w:rFonts w:ascii="SimSun" w:hAnsi="SimSun"/>
          <w:sz w:val="21"/>
          <w:szCs w:val="21"/>
        </w:rPr>
      </w:pPr>
      <w:r w:rsidRPr="0065181E">
        <w:rPr>
          <w:rFonts w:ascii="SimSun" w:hAnsi="SimSun" w:hint="eastAsia"/>
          <w:sz w:val="21"/>
          <w:szCs w:val="21"/>
        </w:rPr>
        <w:t>WIPO学院通过应对成员国的培训需求，继续支持本组织对实现可持续发展目标（特别是可持续发展目标4、5、9、10和17）的承诺。远程学习计划扩大了其服务范围，引入了新的认证计划，以验证知识产权技能水平和能力，并针对关键部门推出了新的行政和专业课程。该计划还增加了授课语言。为了继续</w:t>
      </w:r>
      <w:proofErr w:type="gramStart"/>
      <w:r w:rsidRPr="0065181E">
        <w:rPr>
          <w:rFonts w:ascii="SimSun" w:hAnsi="SimSun" w:hint="eastAsia"/>
          <w:sz w:val="21"/>
          <w:szCs w:val="21"/>
        </w:rPr>
        <w:t>满足因</w:t>
      </w:r>
      <w:proofErr w:type="gramEnd"/>
      <w:r w:rsidRPr="0065181E">
        <w:rPr>
          <w:rFonts w:ascii="SimSun" w:hAnsi="SimSun" w:hint="eastAsia"/>
          <w:sz w:val="21"/>
          <w:szCs w:val="21"/>
        </w:rPr>
        <w:t>2019冠状病毒病大流行而产生的对虚拟学习和培训的需求，该计划提供了超过350堂课，并在教程中提供了大约250场现场讲座。远程学习计划仍然是联合国可持续发展目标：学习指导委员会的成员，该委员会是训</w:t>
      </w:r>
      <w:proofErr w:type="gramStart"/>
      <w:r w:rsidRPr="0065181E">
        <w:rPr>
          <w:rFonts w:ascii="SimSun" w:hAnsi="SimSun" w:hint="eastAsia"/>
          <w:sz w:val="21"/>
          <w:szCs w:val="21"/>
        </w:rPr>
        <w:t>研</w:t>
      </w:r>
      <w:proofErr w:type="gramEnd"/>
      <w:r w:rsidRPr="0065181E">
        <w:rPr>
          <w:rFonts w:ascii="SimSun" w:hAnsi="SimSun" w:hint="eastAsia"/>
          <w:sz w:val="21"/>
          <w:szCs w:val="21"/>
        </w:rPr>
        <w:t>所确立的一项倡议，旨在为与可持续发展目标有关的主题提供共同的电子学习资源门户。学院认识到青年在促进知识产权教育方面的积极作用和潜力，任命了7名知识产权青年大使。</w:t>
      </w:r>
    </w:p>
    <w:p w:rsidR="0065181E" w:rsidRPr="0065181E" w:rsidRDefault="0065181E" w:rsidP="00A179B3">
      <w:pPr>
        <w:numPr>
          <w:ilvl w:val="0"/>
          <w:numId w:val="37"/>
        </w:numPr>
        <w:overflowPunct w:val="0"/>
        <w:spacing w:afterLines="50" w:after="120" w:line="340" w:lineRule="atLeast"/>
        <w:ind w:left="0" w:firstLine="0"/>
        <w:jc w:val="both"/>
        <w:rPr>
          <w:rFonts w:ascii="SimSun" w:hAnsi="SimSun"/>
          <w:sz w:val="21"/>
          <w:szCs w:val="21"/>
        </w:rPr>
      </w:pPr>
      <w:r w:rsidRPr="0065181E">
        <w:rPr>
          <w:rFonts w:ascii="SimSun" w:hAnsi="SimSun" w:hint="eastAsia"/>
          <w:sz w:val="21"/>
          <w:szCs w:val="21"/>
        </w:rPr>
        <w:t>学院的联合硕士学位项目为获得知识产权高等教育提供了便利，有超过227名学员在2021年从八个学位项目中毕业。通过与高校以及国家知识产权局的合作，约有1,430名学员从21个产权组织暑期班的课程中受益。根据WIPO学院的专业发展计划（PDP），2021年，在与19个伙伴机构的合作之下，来自发展中国家、转型期国家和最不发达国家的170名政府官员从基于技能发展的高级在线课程中获益。在这170名学员（其中54%为女性）中，有153名学员完成了所有阶段的学习，共制定了153个项目，这些项目目前正在其各自的国家实施。</w:t>
      </w:r>
    </w:p>
    <w:p w:rsidR="0065181E" w:rsidRPr="0065181E" w:rsidRDefault="0065181E" w:rsidP="00A179B3">
      <w:pPr>
        <w:numPr>
          <w:ilvl w:val="0"/>
          <w:numId w:val="37"/>
        </w:numPr>
        <w:overflowPunct w:val="0"/>
        <w:spacing w:afterLines="50" w:after="120" w:line="340" w:lineRule="atLeast"/>
        <w:ind w:left="0" w:firstLine="0"/>
        <w:jc w:val="both"/>
        <w:rPr>
          <w:rFonts w:ascii="SimSun" w:hAnsi="SimSun"/>
          <w:sz w:val="21"/>
          <w:szCs w:val="21"/>
        </w:rPr>
      </w:pPr>
      <w:r w:rsidRPr="0065181E">
        <w:rPr>
          <w:rFonts w:ascii="SimSun" w:hAnsi="SimSun"/>
          <w:sz w:val="21"/>
          <w:szCs w:val="21"/>
        </w:rPr>
        <w:t>2021</w:t>
      </w:r>
      <w:r w:rsidRPr="0065181E">
        <w:rPr>
          <w:rFonts w:ascii="SimSun" w:hAnsi="SimSun" w:hint="eastAsia"/>
          <w:sz w:val="21"/>
          <w:szCs w:val="21"/>
        </w:rPr>
        <w:t>年，实现了将</w:t>
      </w:r>
      <w:r w:rsidRPr="0065181E">
        <w:rPr>
          <w:rFonts w:ascii="SimSun" w:hAnsi="SimSun"/>
          <w:sz w:val="21"/>
          <w:szCs w:val="21"/>
        </w:rPr>
        <w:t>WIPO</w:t>
      </w:r>
      <w:r w:rsidRPr="0065181E">
        <w:rPr>
          <w:rFonts w:ascii="SimSun" w:hAnsi="SimSun" w:hint="eastAsia"/>
          <w:sz w:val="21"/>
          <w:szCs w:val="21"/>
        </w:rPr>
        <w:t>学院的知识产权</w:t>
      </w:r>
      <w:r w:rsidR="00EC29CB">
        <w:rPr>
          <w:rFonts w:ascii="SimSun" w:hAnsi="SimSun" w:hint="eastAsia"/>
          <w:sz w:val="21"/>
          <w:szCs w:val="21"/>
        </w:rPr>
        <w:t>通识</w:t>
      </w:r>
      <w:r w:rsidRPr="0065181E">
        <w:rPr>
          <w:rFonts w:ascii="SimSun" w:hAnsi="SimSun" w:hint="eastAsia"/>
          <w:sz w:val="21"/>
          <w:szCs w:val="21"/>
        </w:rPr>
        <w:t>课程和其他专业课程（包括阿拉伯语版的</w:t>
      </w:r>
      <w:r w:rsidRPr="0065181E">
        <w:rPr>
          <w:rFonts w:ascii="MS Gothic" w:eastAsia="MS Gothic" w:hAnsi="MS Gothic" w:cs="MS Gothic" w:hint="eastAsia"/>
          <w:sz w:val="21"/>
          <w:szCs w:val="21"/>
        </w:rPr>
        <w:t> </w:t>
      </w:r>
      <w:r w:rsidRPr="0065181E">
        <w:rPr>
          <w:rFonts w:ascii="SimSun" w:hAnsi="SimSun"/>
          <w:sz w:val="21"/>
          <w:szCs w:val="21"/>
        </w:rPr>
        <w:t>IP4Youth&amp;Teachers</w:t>
      </w:r>
      <w:r w:rsidRPr="0065181E">
        <w:rPr>
          <w:rFonts w:ascii="SimSun" w:hAnsi="SimSun" w:hint="eastAsia"/>
          <w:sz w:val="21"/>
          <w:szCs w:val="21"/>
        </w:rPr>
        <w:t>计划）本地化供各国使用的目标。此外，学院的国家知识产权培训机构（</w:t>
      </w:r>
      <w:r w:rsidRPr="0065181E">
        <w:rPr>
          <w:rFonts w:ascii="SimSun" w:hAnsi="SimSun"/>
          <w:sz w:val="21"/>
          <w:szCs w:val="21"/>
        </w:rPr>
        <w:t>IPTI</w:t>
      </w:r>
      <w:r w:rsidRPr="0065181E">
        <w:rPr>
          <w:rFonts w:ascii="SimSun" w:hAnsi="SimSun" w:hint="eastAsia"/>
          <w:sz w:val="21"/>
          <w:szCs w:val="21"/>
        </w:rPr>
        <w:t>）项目支持各国发展本国的知识产权培训能力，并使其能够设计和提供最符合其发展需求的知识产权培训。自这些项目启动以来，已设立的</w:t>
      </w:r>
      <w:r w:rsidRPr="0065181E">
        <w:rPr>
          <w:rFonts w:ascii="SimSun" w:hAnsi="SimSun"/>
          <w:sz w:val="21"/>
          <w:szCs w:val="21"/>
        </w:rPr>
        <w:t>9</w:t>
      </w:r>
      <w:r w:rsidRPr="0065181E">
        <w:rPr>
          <w:rFonts w:ascii="SimSun" w:hAnsi="SimSun" w:hint="eastAsia"/>
          <w:sz w:val="21"/>
          <w:szCs w:val="21"/>
        </w:rPr>
        <w:t>个</w:t>
      </w:r>
      <w:r w:rsidRPr="0065181E">
        <w:rPr>
          <w:rFonts w:ascii="SimSun" w:hAnsi="SimSun"/>
          <w:sz w:val="21"/>
          <w:szCs w:val="21"/>
        </w:rPr>
        <w:t>IPTI</w:t>
      </w:r>
      <w:r w:rsidRPr="0065181E">
        <w:rPr>
          <w:rFonts w:ascii="SimSun" w:hAnsi="SimSun" w:hint="eastAsia"/>
          <w:sz w:val="21"/>
          <w:szCs w:val="21"/>
        </w:rPr>
        <w:t>已经为超过</w:t>
      </w:r>
      <w:r w:rsidRPr="0065181E">
        <w:rPr>
          <w:rFonts w:ascii="SimSun" w:hAnsi="SimSun"/>
          <w:sz w:val="21"/>
          <w:szCs w:val="21"/>
        </w:rPr>
        <w:t>25</w:t>
      </w:r>
      <w:r w:rsidRPr="0065181E">
        <w:rPr>
          <w:rFonts w:ascii="SimSun" w:hAnsi="SimSun" w:hint="eastAsia"/>
          <w:sz w:val="21"/>
          <w:szCs w:val="21"/>
        </w:rPr>
        <w:t>万名学员组织了</w:t>
      </w:r>
      <w:r w:rsidRPr="0065181E">
        <w:rPr>
          <w:rFonts w:ascii="SimSun" w:hAnsi="SimSun"/>
          <w:sz w:val="21"/>
          <w:szCs w:val="21"/>
        </w:rPr>
        <w:t>5,000</w:t>
      </w:r>
      <w:r w:rsidRPr="0065181E">
        <w:rPr>
          <w:rFonts w:ascii="SimSun" w:hAnsi="SimSun" w:hint="eastAsia"/>
          <w:sz w:val="21"/>
          <w:szCs w:val="21"/>
        </w:rPr>
        <w:t>多场知识产权培训活动，有助于可持续发展目标</w:t>
      </w:r>
      <w:r w:rsidRPr="0065181E">
        <w:rPr>
          <w:rFonts w:ascii="SimSun" w:hAnsi="SimSun"/>
          <w:sz w:val="21"/>
          <w:szCs w:val="21"/>
        </w:rPr>
        <w:t>17</w:t>
      </w:r>
      <w:r w:rsidRPr="0065181E">
        <w:rPr>
          <w:rFonts w:ascii="SimSun" w:hAnsi="SimSun" w:hint="eastAsia"/>
          <w:sz w:val="21"/>
          <w:szCs w:val="21"/>
        </w:rPr>
        <w:t>的能力建设目标。</w:t>
      </w:r>
    </w:p>
    <w:p w:rsidR="0065181E" w:rsidRPr="0065181E" w:rsidRDefault="0065181E" w:rsidP="00A179B3">
      <w:pPr>
        <w:numPr>
          <w:ilvl w:val="0"/>
          <w:numId w:val="37"/>
        </w:numPr>
        <w:overflowPunct w:val="0"/>
        <w:spacing w:afterLines="50" w:after="120" w:line="340" w:lineRule="atLeast"/>
        <w:ind w:left="0" w:firstLine="0"/>
        <w:jc w:val="both"/>
        <w:rPr>
          <w:rFonts w:ascii="SimSun" w:hAnsi="SimSun"/>
          <w:sz w:val="21"/>
          <w:szCs w:val="21"/>
        </w:rPr>
      </w:pPr>
      <w:r w:rsidRPr="0065181E">
        <w:rPr>
          <w:rFonts w:ascii="SimSun" w:hAnsi="SimSun" w:hint="eastAsia"/>
          <w:sz w:val="21"/>
          <w:szCs w:val="21"/>
        </w:rPr>
        <w:t>通过确保男女学员的均等，学院的项目为落实可持续发展目标5做出了明显的贡献。2021年，女性学员的比例为54%，男性为46%。此外，学院继续以所有联合国语言和葡萄牙</w:t>
      </w:r>
      <w:proofErr w:type="gramStart"/>
      <w:r w:rsidRPr="0065181E">
        <w:rPr>
          <w:rFonts w:ascii="SimSun" w:hAnsi="SimSun" w:hint="eastAsia"/>
          <w:sz w:val="21"/>
          <w:szCs w:val="21"/>
        </w:rPr>
        <w:t>语提供</w:t>
      </w:r>
      <w:proofErr w:type="gramEnd"/>
      <w:r w:rsidRPr="0065181E">
        <w:rPr>
          <w:rFonts w:ascii="SimSun" w:hAnsi="SimSun" w:hint="eastAsia"/>
          <w:sz w:val="21"/>
          <w:szCs w:val="21"/>
        </w:rPr>
        <w:t>其知识产权</w:t>
      </w:r>
      <w:r w:rsidR="00EC29CB">
        <w:rPr>
          <w:rFonts w:ascii="SimSun" w:hAnsi="SimSun" w:hint="eastAsia"/>
          <w:sz w:val="21"/>
          <w:szCs w:val="21"/>
        </w:rPr>
        <w:t>通识</w:t>
      </w:r>
      <w:r w:rsidRPr="0065181E">
        <w:rPr>
          <w:rFonts w:ascii="SimSun" w:hAnsi="SimSun" w:hint="eastAsia"/>
          <w:sz w:val="21"/>
          <w:szCs w:val="21"/>
        </w:rPr>
        <w:t>课程（DL-101）的无障碍版本。该课程旨在扩大作品的覆盖面，为残疾人提供更多的培训和教育机会，使他们能够获得专业发展（可持续发展目标10），2021年参加该课程的学员中包括864名视视力障碍者或其他印刷品阅读障碍者。</w:t>
      </w:r>
    </w:p>
    <w:p w:rsidR="0065181E" w:rsidRPr="0065181E" w:rsidRDefault="0065181E" w:rsidP="002A157F">
      <w:pPr>
        <w:keepNext/>
        <w:overflowPunct w:val="0"/>
        <w:spacing w:afterLines="50" w:after="120" w:line="340" w:lineRule="atLeast"/>
        <w:ind w:left="567"/>
        <w:rPr>
          <w:rFonts w:ascii="SimSun" w:hAnsi="SimSun"/>
          <w:sz w:val="21"/>
          <w:szCs w:val="21"/>
        </w:rPr>
      </w:pPr>
      <w:proofErr w:type="gramStart"/>
      <w:r w:rsidRPr="0065181E">
        <w:rPr>
          <w:rFonts w:ascii="SimSun" w:hAnsi="SimSun" w:hint="eastAsia"/>
          <w:sz w:val="21"/>
          <w:szCs w:val="21"/>
        </w:rPr>
        <w:t>c</w:t>
      </w:r>
      <w:proofErr w:type="gramEnd"/>
      <w:r w:rsidRPr="0065181E">
        <w:rPr>
          <w:rFonts w:ascii="SimSun" w:hAnsi="SimSun" w:hint="eastAsia"/>
          <w:sz w:val="21"/>
          <w:szCs w:val="21"/>
        </w:rPr>
        <w:t>.</w:t>
      </w:r>
      <w:r w:rsidRPr="0065181E">
        <w:rPr>
          <w:rFonts w:ascii="SimSun" w:hAnsi="SimSun" w:hint="eastAsia"/>
          <w:sz w:val="21"/>
          <w:szCs w:val="21"/>
        </w:rPr>
        <w:tab/>
      </w:r>
      <w:r w:rsidRPr="00EB15BB">
        <w:rPr>
          <w:rFonts w:ascii="SimSun" w:hAnsi="SimSun" w:hint="eastAsia"/>
          <w:sz w:val="21"/>
          <w:szCs w:val="21"/>
          <w:u w:val="single"/>
        </w:rPr>
        <w:t>非洲国家</w:t>
      </w:r>
    </w:p>
    <w:p w:rsidR="0065181E" w:rsidRPr="0065181E" w:rsidRDefault="0065181E" w:rsidP="00A179B3">
      <w:pPr>
        <w:numPr>
          <w:ilvl w:val="0"/>
          <w:numId w:val="37"/>
        </w:numPr>
        <w:overflowPunct w:val="0"/>
        <w:spacing w:afterLines="50" w:after="120" w:line="340" w:lineRule="atLeast"/>
        <w:ind w:left="0" w:firstLine="0"/>
        <w:jc w:val="both"/>
        <w:rPr>
          <w:rFonts w:ascii="SimSun" w:hAnsi="SimSun"/>
          <w:sz w:val="21"/>
          <w:szCs w:val="21"/>
        </w:rPr>
      </w:pPr>
      <w:r w:rsidRPr="0065181E">
        <w:rPr>
          <w:rFonts w:ascii="SimSun" w:hAnsi="SimSun" w:hint="eastAsia"/>
          <w:sz w:val="21"/>
          <w:szCs w:val="21"/>
        </w:rPr>
        <w:t>对该区域成员国的援助继续符合WIPO/ARIPO/OAPI（WAO）协议。根据WAO协议和哈拉雷行动计划，关于开展机构知识产权审计和在高校及研发机构建立技术转让办公室的手册已于2021年定稿。此外，根据WAO协议组织了一系列讲习班，旨在向企业介绍无形资产管理的基本内容，以提高其业务的竞争力，减少商业风险。</w:t>
      </w:r>
    </w:p>
    <w:p w:rsidR="0065181E" w:rsidRPr="0065181E" w:rsidRDefault="0065181E" w:rsidP="00A179B3">
      <w:pPr>
        <w:numPr>
          <w:ilvl w:val="0"/>
          <w:numId w:val="37"/>
        </w:numPr>
        <w:overflowPunct w:val="0"/>
        <w:spacing w:afterLines="50" w:after="120" w:line="340" w:lineRule="atLeast"/>
        <w:ind w:left="0" w:firstLine="0"/>
        <w:jc w:val="both"/>
        <w:rPr>
          <w:rFonts w:ascii="SimSun" w:hAnsi="SimSun"/>
          <w:sz w:val="21"/>
          <w:szCs w:val="21"/>
        </w:rPr>
      </w:pPr>
      <w:r w:rsidRPr="0065181E">
        <w:rPr>
          <w:rFonts w:ascii="SimSun" w:hAnsi="SimSun" w:hint="eastAsia"/>
          <w:sz w:val="21"/>
          <w:szCs w:val="21"/>
        </w:rPr>
        <w:t>在报告所述期间，对非洲国家的援助还集中在品牌和外观设计领域。举行了一场关于外观设计的区域网络会议，以提高西非国家的商业界、设计师和艺术家对工业品外观设计的认识。还在博茨瓦纳、喀麦隆、加纳、马达加斯加和毛里求斯实施了知识产权品牌推广项目，以展示有效利用知识产权制度促进发展的好处。这些项目的重点是为国家利益攸关方确定品牌推广策略，将其产品商业化，这可能有助于质量和设计的提升，甚至是商标或集体商标的注册，如博茨瓦纳的篮子编织者的案例。在2021年，还为葡语国家举办了关于里斯本体系以及地理标志保护的社会和经济体系的区域网络研讨会。这些活动为可持续发展目标1、2、3、5、8和10做出贡献。</w:t>
      </w:r>
    </w:p>
    <w:p w:rsidR="0065181E" w:rsidRPr="0065181E" w:rsidRDefault="0065181E" w:rsidP="00A179B3">
      <w:pPr>
        <w:numPr>
          <w:ilvl w:val="0"/>
          <w:numId w:val="37"/>
        </w:numPr>
        <w:overflowPunct w:val="0"/>
        <w:spacing w:afterLines="50" w:after="120" w:line="340" w:lineRule="atLeast"/>
        <w:ind w:left="0" w:firstLine="0"/>
        <w:jc w:val="both"/>
        <w:rPr>
          <w:rFonts w:ascii="SimSun" w:hAnsi="SimSun"/>
          <w:sz w:val="21"/>
          <w:szCs w:val="21"/>
        </w:rPr>
      </w:pPr>
      <w:r w:rsidRPr="0065181E">
        <w:rPr>
          <w:rFonts w:ascii="SimSun" w:hAnsi="SimSun" w:hint="eastAsia"/>
          <w:sz w:val="21"/>
          <w:szCs w:val="21"/>
        </w:rPr>
        <w:t>此外，在报告所述期间还采取了一系列专注于不同的知识产权相关问题的举措，例如</w:t>
      </w:r>
      <w:r w:rsidR="00EC29CB">
        <w:rPr>
          <w:rFonts w:ascii="SimSun" w:hAnsi="SimSun" w:hint="eastAsia"/>
          <w:sz w:val="21"/>
          <w:szCs w:val="21"/>
        </w:rPr>
        <w:t>(</w:t>
      </w:r>
      <w:r w:rsidRPr="0065181E">
        <w:rPr>
          <w:rFonts w:ascii="SimSun" w:hAnsi="SimSun" w:hint="eastAsia"/>
          <w:sz w:val="21"/>
          <w:szCs w:val="21"/>
        </w:rPr>
        <w:t>i</w:t>
      </w:r>
      <w:r w:rsidR="00EC29CB">
        <w:rPr>
          <w:rFonts w:ascii="SimSun" w:hAnsi="SimSun" w:hint="eastAsia"/>
          <w:sz w:val="21"/>
          <w:szCs w:val="21"/>
        </w:rPr>
        <w:t>)</w:t>
      </w:r>
      <w:r w:rsidRPr="0065181E">
        <w:rPr>
          <w:rFonts w:ascii="SimSun" w:hAnsi="SimSun" w:hint="eastAsia"/>
          <w:sz w:val="21"/>
          <w:szCs w:val="21"/>
        </w:rPr>
        <w:t>知识产权硕士学位项目；</w:t>
      </w:r>
      <w:r w:rsidR="00EC29CB">
        <w:rPr>
          <w:rFonts w:ascii="SimSun" w:hAnsi="SimSun" w:hint="eastAsia"/>
          <w:sz w:val="21"/>
          <w:szCs w:val="21"/>
        </w:rPr>
        <w:t>(</w:t>
      </w:r>
      <w:r w:rsidRPr="0065181E">
        <w:rPr>
          <w:rFonts w:ascii="SimSun" w:hAnsi="SimSun" w:hint="eastAsia"/>
          <w:sz w:val="21"/>
          <w:szCs w:val="21"/>
        </w:rPr>
        <w:t>ii</w:t>
      </w:r>
      <w:r w:rsidR="00EC29CB">
        <w:rPr>
          <w:rFonts w:ascii="SimSun" w:hAnsi="SimSun" w:hint="eastAsia"/>
          <w:sz w:val="21"/>
          <w:szCs w:val="21"/>
        </w:rPr>
        <w:t>)</w:t>
      </w:r>
      <w:r w:rsidRPr="0065181E">
        <w:rPr>
          <w:rFonts w:ascii="SimSun" w:hAnsi="SimSun" w:hint="eastAsia"/>
          <w:sz w:val="21"/>
          <w:szCs w:val="21"/>
        </w:rPr>
        <w:t>培训</w:t>
      </w:r>
      <w:proofErr w:type="gramStart"/>
      <w:r w:rsidRPr="0065181E">
        <w:rPr>
          <w:rFonts w:ascii="SimSun" w:hAnsi="SimSun" w:hint="eastAsia"/>
          <w:sz w:val="21"/>
          <w:szCs w:val="21"/>
        </w:rPr>
        <w:t>师培训</w:t>
      </w:r>
      <w:proofErr w:type="gramEnd"/>
      <w:r w:rsidRPr="0065181E">
        <w:rPr>
          <w:rFonts w:ascii="SimSun" w:hAnsi="SimSun" w:hint="eastAsia"/>
          <w:sz w:val="21"/>
          <w:szCs w:val="21"/>
        </w:rPr>
        <w:t>项目；</w:t>
      </w:r>
      <w:r w:rsidR="00EC29CB">
        <w:rPr>
          <w:rFonts w:ascii="SimSun" w:hAnsi="SimSun" w:hint="eastAsia"/>
          <w:sz w:val="21"/>
          <w:szCs w:val="21"/>
        </w:rPr>
        <w:t>(</w:t>
      </w:r>
      <w:r w:rsidRPr="0065181E">
        <w:rPr>
          <w:rFonts w:ascii="SimSun" w:hAnsi="SimSun" w:hint="eastAsia"/>
          <w:sz w:val="21"/>
          <w:szCs w:val="21"/>
        </w:rPr>
        <w:t>iii</w:t>
      </w:r>
      <w:r w:rsidR="00EC29CB">
        <w:rPr>
          <w:rFonts w:ascii="SimSun" w:hAnsi="SimSun" w:hint="eastAsia"/>
          <w:sz w:val="21"/>
          <w:szCs w:val="21"/>
        </w:rPr>
        <w:t>)</w:t>
      </w:r>
      <w:r w:rsidRPr="0065181E">
        <w:rPr>
          <w:rFonts w:ascii="SimSun" w:hAnsi="SimSun" w:hint="eastAsia"/>
          <w:sz w:val="21"/>
          <w:szCs w:val="21"/>
        </w:rPr>
        <w:t>非洲知识产权组织和非洲地区知识产权组织体系协调项目；或</w:t>
      </w:r>
      <w:r w:rsidR="00EC29CB">
        <w:rPr>
          <w:rFonts w:ascii="SimSun" w:hAnsi="SimSun" w:hint="eastAsia"/>
          <w:sz w:val="21"/>
          <w:szCs w:val="21"/>
        </w:rPr>
        <w:t>(</w:t>
      </w:r>
      <w:r w:rsidRPr="0065181E">
        <w:rPr>
          <w:rFonts w:ascii="SimSun" w:hAnsi="SimSun" w:hint="eastAsia"/>
          <w:sz w:val="21"/>
          <w:szCs w:val="21"/>
        </w:rPr>
        <w:t>iv</w:t>
      </w:r>
      <w:r w:rsidR="00EC29CB">
        <w:rPr>
          <w:rFonts w:ascii="SimSun" w:hAnsi="SimSun" w:hint="eastAsia"/>
          <w:sz w:val="21"/>
          <w:szCs w:val="21"/>
        </w:rPr>
        <w:t>)</w:t>
      </w:r>
      <w:r w:rsidRPr="0065181E">
        <w:rPr>
          <w:rFonts w:ascii="SimSun" w:hAnsi="SimSun" w:hint="eastAsia"/>
          <w:sz w:val="21"/>
          <w:szCs w:val="21"/>
        </w:rPr>
        <w:t>在世界知识产权日举办的区域活动。这些举措为可持续发展目标1、3、8和16做出贡献。</w:t>
      </w:r>
    </w:p>
    <w:p w:rsidR="0065181E" w:rsidRPr="0065181E" w:rsidRDefault="0065181E" w:rsidP="002A157F">
      <w:pPr>
        <w:keepNext/>
        <w:overflowPunct w:val="0"/>
        <w:spacing w:afterLines="50" w:after="120" w:line="340" w:lineRule="atLeast"/>
        <w:ind w:left="567"/>
        <w:rPr>
          <w:rFonts w:ascii="SimSun" w:hAnsi="SimSun"/>
          <w:sz w:val="21"/>
          <w:szCs w:val="21"/>
        </w:rPr>
      </w:pPr>
      <w:proofErr w:type="gramStart"/>
      <w:r w:rsidRPr="0065181E">
        <w:rPr>
          <w:rFonts w:ascii="SimSun" w:hAnsi="SimSun" w:hint="eastAsia"/>
          <w:sz w:val="21"/>
          <w:szCs w:val="21"/>
        </w:rPr>
        <w:t>d</w:t>
      </w:r>
      <w:proofErr w:type="gramEnd"/>
      <w:r w:rsidRPr="0065181E">
        <w:rPr>
          <w:rFonts w:ascii="SimSun" w:hAnsi="SimSun" w:hint="eastAsia"/>
          <w:sz w:val="21"/>
          <w:szCs w:val="21"/>
        </w:rPr>
        <w:t>.</w:t>
      </w:r>
      <w:r w:rsidRPr="0065181E">
        <w:rPr>
          <w:rFonts w:ascii="SimSun" w:hAnsi="SimSun" w:hint="eastAsia"/>
          <w:sz w:val="21"/>
          <w:szCs w:val="21"/>
        </w:rPr>
        <w:tab/>
      </w:r>
      <w:r w:rsidRPr="00EB15BB">
        <w:rPr>
          <w:rFonts w:ascii="SimSun" w:hAnsi="SimSun" w:hint="eastAsia"/>
          <w:sz w:val="21"/>
          <w:szCs w:val="21"/>
          <w:u w:val="single"/>
        </w:rPr>
        <w:t>阿拉伯国家</w:t>
      </w:r>
    </w:p>
    <w:p w:rsidR="0065181E" w:rsidRPr="0065181E" w:rsidRDefault="0065181E" w:rsidP="00A179B3">
      <w:pPr>
        <w:numPr>
          <w:ilvl w:val="0"/>
          <w:numId w:val="37"/>
        </w:numPr>
        <w:overflowPunct w:val="0"/>
        <w:spacing w:afterLines="50" w:after="120" w:line="340" w:lineRule="atLeast"/>
        <w:ind w:left="0" w:firstLine="0"/>
        <w:jc w:val="both"/>
        <w:rPr>
          <w:rFonts w:ascii="SimSun" w:hAnsi="SimSun"/>
          <w:sz w:val="21"/>
          <w:szCs w:val="21"/>
        </w:rPr>
      </w:pPr>
      <w:r w:rsidRPr="0065181E">
        <w:rPr>
          <w:rFonts w:ascii="SimSun" w:hAnsi="SimSun" w:hint="eastAsia"/>
          <w:sz w:val="21"/>
          <w:szCs w:val="21"/>
        </w:rPr>
        <w:t>对阿拉伯国家的援助继续与一些可持续发展目标相关，主要是目标4、5、8、9、16和17。项目和活动可分为以下三类：区域、次区域和国家。在区域一级，举办了专门讨论知识产权和可持续发展目标的网络研讨会，旨在提高对知识产权和可持续发展目标相关关键问题的认识；举行了一次工业产权局局长虚拟协调会，审查了自上次会议以来所做的工作，并讨论了知识产权的发展情况；举办了一期关于产权组织的知识产权行政管理制度和知识产权局在线服务的信息技术网络讲习班；还举行了一次虚拟会议，提高对知识产权政策对高校内部创新发展的重要性的认识。</w:t>
      </w:r>
    </w:p>
    <w:p w:rsidR="0065181E" w:rsidRPr="0065181E" w:rsidRDefault="0065181E" w:rsidP="00A179B3">
      <w:pPr>
        <w:numPr>
          <w:ilvl w:val="0"/>
          <w:numId w:val="37"/>
        </w:numPr>
        <w:overflowPunct w:val="0"/>
        <w:spacing w:afterLines="50" w:after="120" w:line="340" w:lineRule="atLeast"/>
        <w:ind w:left="0" w:firstLine="0"/>
        <w:jc w:val="both"/>
        <w:rPr>
          <w:rFonts w:ascii="SimSun" w:hAnsi="SimSun"/>
          <w:sz w:val="21"/>
          <w:szCs w:val="21"/>
        </w:rPr>
      </w:pPr>
      <w:r w:rsidRPr="0065181E">
        <w:rPr>
          <w:rFonts w:ascii="SimSun" w:hAnsi="SimSun" w:hint="eastAsia"/>
          <w:sz w:val="21"/>
          <w:szCs w:val="21"/>
        </w:rPr>
        <w:t>在次区域一级，就以下不同主题举办了讲习班和培训：</w:t>
      </w:r>
      <w:r w:rsidRPr="0065181E">
        <w:rPr>
          <w:rFonts w:ascii="MS Gothic" w:eastAsia="MS Gothic" w:hAnsi="MS Gothic" w:cs="MS Gothic" w:hint="eastAsia"/>
          <w:sz w:val="21"/>
          <w:szCs w:val="21"/>
        </w:rPr>
        <w:t> </w:t>
      </w:r>
      <w:r w:rsidR="00EC29CB">
        <w:rPr>
          <w:rFonts w:ascii="SimSun" w:hAnsi="SimSun" w:hint="eastAsia"/>
          <w:sz w:val="21"/>
          <w:szCs w:val="21"/>
        </w:rPr>
        <w:t>(</w:t>
      </w:r>
      <w:r w:rsidRPr="0065181E">
        <w:rPr>
          <w:rFonts w:ascii="SimSun" w:hAnsi="SimSun"/>
          <w:sz w:val="21"/>
          <w:szCs w:val="21"/>
        </w:rPr>
        <w:t>i</w:t>
      </w:r>
      <w:r w:rsidR="00EC29CB">
        <w:rPr>
          <w:rFonts w:ascii="SimSun" w:hAnsi="SimSun" w:hint="eastAsia"/>
          <w:sz w:val="21"/>
          <w:szCs w:val="21"/>
        </w:rPr>
        <w:t>)</w:t>
      </w:r>
      <w:r w:rsidRPr="0065181E">
        <w:rPr>
          <w:rFonts w:ascii="SimSun" w:hAnsi="SimSun" w:hint="eastAsia"/>
          <w:sz w:val="21"/>
          <w:szCs w:val="21"/>
        </w:rPr>
        <w:t>在海湾合作委员会六个成员国的商业秘密保护；</w:t>
      </w:r>
      <w:r w:rsidR="00EC29CB">
        <w:rPr>
          <w:rFonts w:ascii="SimSun" w:hAnsi="SimSun" w:hint="eastAsia"/>
          <w:sz w:val="21"/>
          <w:szCs w:val="21"/>
        </w:rPr>
        <w:t>(</w:t>
      </w:r>
      <w:r w:rsidRPr="0065181E">
        <w:rPr>
          <w:rFonts w:ascii="SimSun" w:hAnsi="SimSun"/>
          <w:sz w:val="21"/>
          <w:szCs w:val="21"/>
        </w:rPr>
        <w:t>ii</w:t>
      </w:r>
      <w:r w:rsidR="00EC29CB">
        <w:rPr>
          <w:rFonts w:ascii="SimSun" w:hAnsi="SimSun" w:hint="eastAsia"/>
          <w:sz w:val="21"/>
          <w:szCs w:val="21"/>
        </w:rPr>
        <w:t>)</w:t>
      </w:r>
      <w:r w:rsidRPr="0065181E">
        <w:rPr>
          <w:rFonts w:ascii="SimSun" w:hAnsi="SimSun" w:hint="eastAsia"/>
          <w:sz w:val="21"/>
          <w:szCs w:val="21"/>
        </w:rPr>
        <w:t>知识产权行政管理信息技术系统（</w:t>
      </w:r>
      <w:r w:rsidRPr="0065181E">
        <w:rPr>
          <w:rFonts w:ascii="SimSun" w:hAnsi="SimSun"/>
          <w:sz w:val="21"/>
          <w:szCs w:val="21"/>
        </w:rPr>
        <w:t>IPAS</w:t>
      </w:r>
      <w:r w:rsidRPr="0065181E">
        <w:rPr>
          <w:rFonts w:ascii="SimSun" w:hAnsi="SimSun" w:hint="eastAsia"/>
          <w:sz w:val="21"/>
          <w:szCs w:val="21"/>
        </w:rPr>
        <w:t>）的管理，以便通过有效利用该系统和不同的知识产权行政管理类型的自动化提供更好的知识产权服务；</w:t>
      </w:r>
      <w:r w:rsidR="00EC29CB">
        <w:rPr>
          <w:rFonts w:ascii="SimSun" w:hAnsi="SimSun" w:hint="eastAsia"/>
          <w:sz w:val="21"/>
          <w:szCs w:val="21"/>
        </w:rPr>
        <w:t>(</w:t>
      </w:r>
      <w:r w:rsidRPr="0065181E">
        <w:rPr>
          <w:rFonts w:ascii="SimSun" w:hAnsi="SimSun"/>
          <w:sz w:val="21"/>
          <w:szCs w:val="21"/>
        </w:rPr>
        <w:t>iii</w:t>
      </w:r>
      <w:r w:rsidR="00EC29CB">
        <w:rPr>
          <w:rFonts w:ascii="SimSun" w:hAnsi="SimSun" w:hint="eastAsia"/>
          <w:sz w:val="21"/>
          <w:szCs w:val="21"/>
        </w:rPr>
        <w:t>)</w:t>
      </w:r>
      <w:r w:rsidRPr="0065181E">
        <w:rPr>
          <w:rFonts w:ascii="SimSun" w:hAnsi="SimSun" w:hint="eastAsia"/>
          <w:sz w:val="21"/>
          <w:szCs w:val="21"/>
        </w:rPr>
        <w:t>知识产权和女性创业；</w:t>
      </w:r>
      <w:r w:rsidR="00EC29CB">
        <w:rPr>
          <w:rFonts w:ascii="SimSun" w:hAnsi="SimSun" w:hint="eastAsia"/>
          <w:sz w:val="21"/>
          <w:szCs w:val="21"/>
        </w:rPr>
        <w:t>(</w:t>
      </w:r>
      <w:r w:rsidRPr="0065181E">
        <w:rPr>
          <w:rFonts w:ascii="SimSun" w:hAnsi="SimSun"/>
          <w:sz w:val="21"/>
          <w:szCs w:val="21"/>
        </w:rPr>
        <w:t>iv</w:t>
      </w:r>
      <w:r w:rsidR="00EC29CB">
        <w:rPr>
          <w:rFonts w:ascii="SimSun" w:hAnsi="SimSun" w:hint="eastAsia"/>
          <w:sz w:val="21"/>
          <w:szCs w:val="21"/>
        </w:rPr>
        <w:t>)</w:t>
      </w:r>
      <w:r w:rsidRPr="0065181E">
        <w:rPr>
          <w:rFonts w:ascii="SimSun" w:hAnsi="SimSun" w:hint="eastAsia"/>
          <w:sz w:val="21"/>
          <w:szCs w:val="21"/>
        </w:rPr>
        <w:t>与国际形势和趋势有关的知识产权政策和战略考虑，利用知识产权制度促进发展的最佳做法，以及在日本和部分阿拉伯国家之间的知识产权对话框架下可能的合作领域；</w:t>
      </w:r>
      <w:r w:rsidR="00EC29CB">
        <w:rPr>
          <w:rFonts w:ascii="SimSun" w:hAnsi="SimSun" w:hint="eastAsia"/>
          <w:sz w:val="21"/>
          <w:szCs w:val="21"/>
        </w:rPr>
        <w:t>(</w:t>
      </w:r>
      <w:r w:rsidRPr="0065181E">
        <w:rPr>
          <w:rFonts w:ascii="SimSun" w:hAnsi="SimSun"/>
          <w:sz w:val="21"/>
          <w:szCs w:val="21"/>
        </w:rPr>
        <w:t>v</w:t>
      </w:r>
      <w:r w:rsidR="00EC29CB">
        <w:rPr>
          <w:rFonts w:ascii="SimSun" w:hAnsi="SimSun" w:hint="eastAsia"/>
          <w:sz w:val="21"/>
          <w:szCs w:val="21"/>
        </w:rPr>
        <w:t>)</w:t>
      </w:r>
      <w:r w:rsidRPr="0065181E">
        <w:rPr>
          <w:rFonts w:ascii="SimSun" w:hAnsi="SimSun" w:hint="eastAsia"/>
          <w:sz w:val="21"/>
          <w:szCs w:val="21"/>
        </w:rPr>
        <w:t>在国内情况长期不允许产权组织开展类似培训的国家进行</w:t>
      </w:r>
      <w:r w:rsidRPr="0065181E">
        <w:rPr>
          <w:rFonts w:ascii="SimSun" w:hAnsi="SimSun"/>
          <w:sz w:val="21"/>
          <w:szCs w:val="21"/>
        </w:rPr>
        <w:t>PCT</w:t>
      </w:r>
      <w:r w:rsidRPr="0065181E">
        <w:rPr>
          <w:rFonts w:ascii="SimSun" w:hAnsi="SimSun" w:hint="eastAsia"/>
          <w:sz w:val="21"/>
          <w:szCs w:val="21"/>
        </w:rPr>
        <w:t>国家阶段审查。</w:t>
      </w:r>
    </w:p>
    <w:p w:rsidR="0065181E" w:rsidRPr="0065181E" w:rsidRDefault="0065181E" w:rsidP="00A179B3">
      <w:pPr>
        <w:numPr>
          <w:ilvl w:val="0"/>
          <w:numId w:val="37"/>
        </w:numPr>
        <w:overflowPunct w:val="0"/>
        <w:spacing w:afterLines="50" w:after="120" w:line="340" w:lineRule="atLeast"/>
        <w:ind w:left="0" w:firstLine="0"/>
        <w:jc w:val="both"/>
        <w:rPr>
          <w:rFonts w:ascii="SimSun" w:hAnsi="SimSun"/>
          <w:sz w:val="21"/>
          <w:szCs w:val="21"/>
        </w:rPr>
      </w:pPr>
      <w:r w:rsidRPr="0065181E">
        <w:rPr>
          <w:rFonts w:ascii="SimSun" w:hAnsi="SimSun" w:hint="eastAsia"/>
          <w:sz w:val="21"/>
          <w:szCs w:val="21"/>
        </w:rPr>
        <w:t>在国家层面上，在本区域继续实施了数个项目。为技术导向型中小企业和初创企业创建知识产权支持服务的项目，旨在帮助这些实体更好地利用知识产权制度。摩洛哥和沙特阿拉伯于2021年7月加入该项目。为巴林外贸和知识产权局制定商标申请审查指南的项目已于2021年10月启动，旨在帮助规范程序性决定，从而降低出错的概率，为商标注册系统用户提高结果的可预测性。为高校开展的两个关于知识产权政策的项目继续在埃及和约旦取得进展。为突尼斯巴斯德研究所开展的知识产权政策项目也在继续实施，旨在为该研究所制定知识产权政策以鼓励创新。此外，在2021年还签署了一系列关于不同主题事项的服务水平协议和谅解备忘录，并开展了国家培训和宣传活动。</w:t>
      </w:r>
    </w:p>
    <w:p w:rsidR="0065181E" w:rsidRPr="0065181E" w:rsidRDefault="0065181E" w:rsidP="002A157F">
      <w:pPr>
        <w:keepNext/>
        <w:overflowPunct w:val="0"/>
        <w:spacing w:afterLines="50" w:after="120" w:line="340" w:lineRule="atLeast"/>
        <w:ind w:left="567"/>
        <w:rPr>
          <w:rFonts w:ascii="SimSun" w:hAnsi="SimSun"/>
          <w:sz w:val="21"/>
          <w:szCs w:val="21"/>
        </w:rPr>
      </w:pPr>
      <w:proofErr w:type="gramStart"/>
      <w:r w:rsidRPr="0065181E">
        <w:rPr>
          <w:rFonts w:ascii="SimSun" w:hAnsi="SimSun" w:hint="eastAsia"/>
          <w:sz w:val="21"/>
          <w:szCs w:val="21"/>
        </w:rPr>
        <w:t>e</w:t>
      </w:r>
      <w:proofErr w:type="gramEnd"/>
      <w:r w:rsidRPr="0065181E">
        <w:rPr>
          <w:rFonts w:ascii="SimSun" w:hAnsi="SimSun" w:hint="eastAsia"/>
          <w:sz w:val="21"/>
          <w:szCs w:val="21"/>
        </w:rPr>
        <w:t>.</w:t>
      </w:r>
      <w:r w:rsidRPr="0065181E">
        <w:rPr>
          <w:rFonts w:ascii="SimSun" w:hAnsi="SimSun" w:hint="eastAsia"/>
          <w:sz w:val="21"/>
          <w:szCs w:val="21"/>
        </w:rPr>
        <w:tab/>
      </w:r>
      <w:r w:rsidRPr="00EB15BB">
        <w:rPr>
          <w:rFonts w:ascii="SimSun" w:hAnsi="SimSun" w:hint="eastAsia"/>
          <w:sz w:val="21"/>
          <w:szCs w:val="21"/>
          <w:u w:val="single"/>
        </w:rPr>
        <w:t>亚洲及太平洋地区</w:t>
      </w:r>
    </w:p>
    <w:p w:rsidR="0065181E" w:rsidRPr="0065181E" w:rsidRDefault="0065181E" w:rsidP="00A179B3">
      <w:pPr>
        <w:numPr>
          <w:ilvl w:val="0"/>
          <w:numId w:val="37"/>
        </w:numPr>
        <w:overflowPunct w:val="0"/>
        <w:spacing w:afterLines="50" w:after="120" w:line="340" w:lineRule="atLeast"/>
        <w:ind w:left="0" w:firstLine="0"/>
        <w:jc w:val="both"/>
        <w:rPr>
          <w:rFonts w:ascii="SimSun" w:hAnsi="SimSun"/>
          <w:sz w:val="21"/>
          <w:szCs w:val="21"/>
        </w:rPr>
      </w:pPr>
      <w:r w:rsidRPr="0065181E">
        <w:rPr>
          <w:rFonts w:ascii="SimSun" w:hAnsi="SimSun"/>
          <w:sz w:val="21"/>
          <w:szCs w:val="21"/>
        </w:rPr>
        <w:t>2021</w:t>
      </w:r>
      <w:r w:rsidRPr="0065181E">
        <w:rPr>
          <w:rFonts w:ascii="SimSun" w:hAnsi="SimSun" w:hint="eastAsia"/>
          <w:sz w:val="21"/>
          <w:szCs w:val="21"/>
        </w:rPr>
        <w:t>年在亚洲及太平洋地区提供的援助转向通过利用在线技术和创建自助工具，直接接触企业家和创新者，旨在帮助营造有利于品牌强化、技术转让和全面更好地利用知识产权的环境。这一战略需要支持企业和技术创造实体（高校），支持他们的政策、结构、实践和工作，将知识产权作为支持创新产出和成果的工具。</w:t>
      </w:r>
      <w:r w:rsidRPr="0065181E">
        <w:rPr>
          <w:rFonts w:ascii="MS Gothic" w:eastAsia="MS Gothic" w:hAnsi="MS Gothic" w:cs="MS Gothic" w:hint="eastAsia"/>
          <w:sz w:val="21"/>
          <w:szCs w:val="21"/>
        </w:rPr>
        <w:t> </w:t>
      </w:r>
    </w:p>
    <w:p w:rsidR="0065181E" w:rsidRPr="0065181E" w:rsidRDefault="0065181E" w:rsidP="00A179B3">
      <w:pPr>
        <w:numPr>
          <w:ilvl w:val="0"/>
          <w:numId w:val="37"/>
        </w:numPr>
        <w:overflowPunct w:val="0"/>
        <w:spacing w:afterLines="50" w:after="120" w:line="340" w:lineRule="atLeast"/>
        <w:ind w:left="0" w:firstLine="0"/>
        <w:jc w:val="both"/>
        <w:rPr>
          <w:rFonts w:ascii="SimSun" w:hAnsi="SimSun"/>
          <w:sz w:val="21"/>
          <w:szCs w:val="21"/>
        </w:rPr>
      </w:pPr>
      <w:r w:rsidRPr="0065181E">
        <w:rPr>
          <w:rFonts w:ascii="SimSun" w:hAnsi="SimSun" w:hint="eastAsia"/>
          <w:sz w:val="21"/>
          <w:szCs w:val="21"/>
        </w:rPr>
        <w:t>支持企业家的援助活动旨在通过战略性地利用品牌知识、技能和工具来加强企业发展。所取得的一些亮点包括：在受益国设立品牌局，支持国内的商业界；通过在产品品牌和设计中加强对知识产权的主动和战略性地利用，强化企业；通过培训和建立“中心和辐射条”结构，进一步开发知识产权服务；支持选定的企业制定成熟的品牌战略；以及通过专业人员和机构的联网社区，加强国内和国家之间的经验分享和知识管理。这些举措受益国包括不丹、柬埔寨、伊朗、老挝人民民主共和国和</w:t>
      </w:r>
      <w:proofErr w:type="gramStart"/>
      <w:r w:rsidRPr="0065181E">
        <w:rPr>
          <w:rFonts w:ascii="SimSun" w:hAnsi="SimSun" w:hint="eastAsia"/>
          <w:sz w:val="21"/>
          <w:szCs w:val="21"/>
        </w:rPr>
        <w:t>萨</w:t>
      </w:r>
      <w:proofErr w:type="gramEnd"/>
      <w:r w:rsidRPr="0065181E">
        <w:rPr>
          <w:rFonts w:ascii="SimSun" w:hAnsi="SimSun" w:hint="eastAsia"/>
          <w:sz w:val="21"/>
          <w:szCs w:val="21"/>
        </w:rPr>
        <w:t>摩亚。</w:t>
      </w:r>
    </w:p>
    <w:p w:rsidR="0065181E" w:rsidRPr="0065181E" w:rsidRDefault="0065181E" w:rsidP="00A179B3">
      <w:pPr>
        <w:numPr>
          <w:ilvl w:val="0"/>
          <w:numId w:val="37"/>
        </w:numPr>
        <w:overflowPunct w:val="0"/>
        <w:spacing w:afterLines="50" w:after="120" w:line="340" w:lineRule="atLeast"/>
        <w:ind w:left="0" w:firstLine="0"/>
        <w:jc w:val="both"/>
        <w:rPr>
          <w:rFonts w:ascii="SimSun" w:hAnsi="SimSun"/>
          <w:sz w:val="21"/>
          <w:szCs w:val="21"/>
        </w:rPr>
      </w:pPr>
      <w:r w:rsidRPr="0065181E">
        <w:rPr>
          <w:rFonts w:ascii="SimSun" w:hAnsi="SimSun" w:hint="eastAsia"/>
          <w:sz w:val="21"/>
          <w:szCs w:val="21"/>
        </w:rPr>
        <w:t>支持技术创造实体的援助活动旨在加强技术管理人员、研究人员和其他行为者学习和使用知识产权的能力，助其积极参与将发明和技术转化为产品、服务和企业的过程。一些主要倡议的重点包括：通过高校创新与技术支持办公室帮助构建当地创新生态系统的知识产权组成部分；在学术界、产业界和政府中开发基于知识产权的技术管理和商业化方面的专门知识；以及加强联系，并在国家和区域内创建创新行为者联网社区。这些举措的受益国包括马来西亚、菲律宾、斯里兰卡和泰国。</w:t>
      </w:r>
    </w:p>
    <w:p w:rsidR="0065181E" w:rsidRPr="0065181E" w:rsidRDefault="0065181E" w:rsidP="00A179B3">
      <w:pPr>
        <w:numPr>
          <w:ilvl w:val="0"/>
          <w:numId w:val="37"/>
        </w:numPr>
        <w:overflowPunct w:val="0"/>
        <w:spacing w:afterLines="50" w:after="120" w:line="340" w:lineRule="atLeast"/>
        <w:ind w:left="0" w:firstLine="0"/>
        <w:jc w:val="both"/>
        <w:rPr>
          <w:rFonts w:ascii="SimSun" w:hAnsi="SimSun"/>
          <w:sz w:val="21"/>
          <w:szCs w:val="21"/>
        </w:rPr>
      </w:pPr>
      <w:r w:rsidRPr="0065181E">
        <w:rPr>
          <w:rFonts w:ascii="SimSun" w:hAnsi="SimSun" w:hint="eastAsia"/>
          <w:sz w:val="21"/>
          <w:szCs w:val="21"/>
        </w:rPr>
        <w:t>该区域内的国家还继续得到了一些领域的能力建设支持，这些领域包括：机构知识产权政策的实施和管理；专利信息和态势分析技能；专利撰写和起诉能力；以业务为重点的知识产权（特别是专利）知识；利用专利和其他相关知识产权的实用战略；（创新价值</w:t>
      </w:r>
      <w:proofErr w:type="gramStart"/>
      <w:r w:rsidRPr="0065181E">
        <w:rPr>
          <w:rFonts w:ascii="SimSun" w:hAnsi="SimSun" w:hint="eastAsia"/>
          <w:sz w:val="21"/>
          <w:szCs w:val="21"/>
        </w:rPr>
        <w:t>链每个</w:t>
      </w:r>
      <w:proofErr w:type="gramEnd"/>
      <w:r w:rsidRPr="0065181E">
        <w:rPr>
          <w:rFonts w:ascii="SimSun" w:hAnsi="SimSun" w:hint="eastAsia"/>
          <w:sz w:val="21"/>
          <w:szCs w:val="21"/>
        </w:rPr>
        <w:t>阶段的）知识产权管理技能；技术转让办公室的结构、职能和商业模式；高校研发和创新的供资机制；高校-产业-政府联系的平台；以及技术-商业合作的公私伙伴关系（PPP）。</w:t>
      </w:r>
    </w:p>
    <w:p w:rsidR="0065181E" w:rsidRPr="0065181E" w:rsidRDefault="0065181E" w:rsidP="002A157F">
      <w:pPr>
        <w:keepNext/>
        <w:overflowPunct w:val="0"/>
        <w:spacing w:afterLines="50" w:after="120" w:line="340" w:lineRule="atLeast"/>
        <w:ind w:left="567"/>
        <w:rPr>
          <w:rFonts w:ascii="SimSun" w:hAnsi="SimSun"/>
          <w:sz w:val="21"/>
          <w:szCs w:val="21"/>
        </w:rPr>
      </w:pPr>
      <w:proofErr w:type="gramStart"/>
      <w:r w:rsidRPr="0065181E">
        <w:rPr>
          <w:rFonts w:ascii="SimSun" w:hAnsi="SimSun" w:hint="eastAsia"/>
          <w:sz w:val="21"/>
          <w:szCs w:val="21"/>
        </w:rPr>
        <w:t>f</w:t>
      </w:r>
      <w:proofErr w:type="gramEnd"/>
      <w:r w:rsidRPr="0065181E">
        <w:rPr>
          <w:rFonts w:ascii="SimSun" w:hAnsi="SimSun" w:hint="eastAsia"/>
          <w:sz w:val="21"/>
          <w:szCs w:val="21"/>
        </w:rPr>
        <w:t>.</w:t>
      </w:r>
      <w:r w:rsidRPr="0065181E">
        <w:rPr>
          <w:rFonts w:ascii="SimSun" w:hAnsi="SimSun" w:hint="eastAsia"/>
          <w:sz w:val="21"/>
          <w:szCs w:val="21"/>
        </w:rPr>
        <w:tab/>
      </w:r>
      <w:r w:rsidRPr="00EB15BB">
        <w:rPr>
          <w:rFonts w:ascii="SimSun" w:hAnsi="SimSun" w:hint="eastAsia"/>
          <w:sz w:val="21"/>
          <w:szCs w:val="21"/>
          <w:u w:val="single"/>
        </w:rPr>
        <w:t>拉丁美洲和加勒比地区</w:t>
      </w:r>
    </w:p>
    <w:p w:rsidR="0065181E" w:rsidRPr="0065181E" w:rsidRDefault="0065181E" w:rsidP="00A179B3">
      <w:pPr>
        <w:numPr>
          <w:ilvl w:val="0"/>
          <w:numId w:val="37"/>
        </w:numPr>
        <w:overflowPunct w:val="0"/>
        <w:spacing w:afterLines="50" w:after="120" w:line="340" w:lineRule="atLeast"/>
        <w:ind w:left="0" w:firstLine="0"/>
        <w:jc w:val="both"/>
        <w:rPr>
          <w:rFonts w:ascii="SimSun" w:hAnsi="SimSun"/>
          <w:sz w:val="21"/>
          <w:szCs w:val="21"/>
        </w:rPr>
      </w:pPr>
      <w:r w:rsidRPr="0065181E">
        <w:rPr>
          <w:rFonts w:ascii="SimSun" w:hAnsi="SimSun" w:hint="eastAsia"/>
          <w:sz w:val="21"/>
          <w:szCs w:val="21"/>
        </w:rPr>
        <w:t>对该区域成员国的援助继续在多个层面上为实现可持续发展目标做出贡献。首先，为制定国家知识产权战略（</w:t>
      </w:r>
      <w:r w:rsidRPr="0065181E">
        <w:rPr>
          <w:rFonts w:ascii="SimSun" w:hAnsi="SimSun"/>
          <w:sz w:val="21"/>
          <w:szCs w:val="21"/>
        </w:rPr>
        <w:t>NIPS</w:t>
      </w:r>
      <w:r w:rsidRPr="0065181E">
        <w:rPr>
          <w:rFonts w:ascii="SimSun" w:hAnsi="SimSun" w:hint="eastAsia"/>
          <w:sz w:val="21"/>
          <w:szCs w:val="21"/>
        </w:rPr>
        <w:t>）提供支持，并促进将知识产权纳入创新、经济、社会和文化政策，从而为实现可持续发展目标</w:t>
      </w:r>
      <w:r w:rsidRPr="0065181E">
        <w:rPr>
          <w:rFonts w:ascii="SimSun" w:hAnsi="SimSun"/>
          <w:sz w:val="21"/>
          <w:szCs w:val="21"/>
        </w:rPr>
        <w:t>4</w:t>
      </w:r>
      <w:r w:rsidRPr="0065181E">
        <w:rPr>
          <w:rFonts w:ascii="SimSun" w:hAnsi="SimSun" w:hint="eastAsia"/>
          <w:sz w:val="21"/>
          <w:szCs w:val="21"/>
        </w:rPr>
        <w:t>、</w:t>
      </w:r>
      <w:r w:rsidRPr="0065181E">
        <w:rPr>
          <w:rFonts w:ascii="SimSun" w:hAnsi="SimSun"/>
          <w:sz w:val="21"/>
          <w:szCs w:val="21"/>
        </w:rPr>
        <w:t>5</w:t>
      </w:r>
      <w:r w:rsidRPr="0065181E">
        <w:rPr>
          <w:rFonts w:ascii="SimSun" w:hAnsi="SimSun" w:hint="eastAsia"/>
          <w:sz w:val="21"/>
          <w:szCs w:val="21"/>
        </w:rPr>
        <w:t>、</w:t>
      </w:r>
      <w:r w:rsidRPr="0065181E">
        <w:rPr>
          <w:rFonts w:ascii="SimSun" w:hAnsi="SimSun"/>
          <w:sz w:val="21"/>
          <w:szCs w:val="21"/>
        </w:rPr>
        <w:t>9</w:t>
      </w:r>
      <w:r w:rsidRPr="0065181E">
        <w:rPr>
          <w:rFonts w:ascii="SimSun" w:hAnsi="SimSun" w:hint="eastAsia"/>
          <w:sz w:val="21"/>
          <w:szCs w:val="21"/>
        </w:rPr>
        <w:t>和</w:t>
      </w:r>
      <w:r w:rsidRPr="0065181E">
        <w:rPr>
          <w:rFonts w:ascii="SimSun" w:hAnsi="SimSun"/>
          <w:sz w:val="21"/>
          <w:szCs w:val="21"/>
        </w:rPr>
        <w:t>16</w:t>
      </w:r>
      <w:r w:rsidRPr="0065181E">
        <w:rPr>
          <w:rFonts w:ascii="SimSun" w:hAnsi="SimSun" w:hint="eastAsia"/>
          <w:sz w:val="21"/>
          <w:szCs w:val="21"/>
        </w:rPr>
        <w:t>做出贡献。到</w:t>
      </w:r>
      <w:r w:rsidRPr="0065181E">
        <w:rPr>
          <w:rFonts w:ascii="SimSun" w:hAnsi="SimSun"/>
          <w:sz w:val="21"/>
          <w:szCs w:val="21"/>
        </w:rPr>
        <w:t>2021</w:t>
      </w:r>
      <w:r w:rsidRPr="0065181E">
        <w:rPr>
          <w:rFonts w:ascii="SimSun" w:hAnsi="SimSun" w:hint="eastAsia"/>
          <w:sz w:val="21"/>
          <w:szCs w:val="21"/>
        </w:rPr>
        <w:t>年</w:t>
      </w:r>
      <w:r w:rsidRPr="0065181E">
        <w:rPr>
          <w:rFonts w:ascii="SimSun" w:hAnsi="SimSun"/>
          <w:sz w:val="21"/>
          <w:szCs w:val="21"/>
        </w:rPr>
        <w:t>12</w:t>
      </w:r>
      <w:r w:rsidRPr="0065181E">
        <w:rPr>
          <w:rFonts w:ascii="SimSun" w:hAnsi="SimSun" w:hint="eastAsia"/>
          <w:sz w:val="21"/>
          <w:szCs w:val="21"/>
        </w:rPr>
        <w:t>月，</w:t>
      </w:r>
      <w:r w:rsidRPr="0065181E">
        <w:rPr>
          <w:rFonts w:ascii="SimSun" w:hAnsi="SimSun"/>
          <w:sz w:val="21"/>
          <w:szCs w:val="21"/>
        </w:rPr>
        <w:t>31</w:t>
      </w:r>
      <w:r w:rsidRPr="0065181E">
        <w:rPr>
          <w:rFonts w:ascii="SimSun" w:hAnsi="SimSun" w:hint="eastAsia"/>
          <w:sz w:val="21"/>
          <w:szCs w:val="21"/>
        </w:rPr>
        <w:t>个拉丁美洲和加勒比国家中已有</w:t>
      </w:r>
      <w:r w:rsidRPr="0065181E">
        <w:rPr>
          <w:rFonts w:ascii="SimSun" w:hAnsi="SimSun"/>
          <w:sz w:val="21"/>
          <w:szCs w:val="21"/>
        </w:rPr>
        <w:t>24</w:t>
      </w:r>
      <w:r w:rsidRPr="0065181E">
        <w:rPr>
          <w:rFonts w:ascii="SimSun" w:hAnsi="SimSun" w:hint="eastAsia"/>
          <w:sz w:val="21"/>
          <w:szCs w:val="21"/>
        </w:rPr>
        <w:t>个国家与产权组织合作制定</w:t>
      </w:r>
      <w:r w:rsidRPr="0065181E">
        <w:rPr>
          <w:rFonts w:ascii="SimSun" w:hAnsi="SimSun"/>
          <w:sz w:val="21"/>
          <w:szCs w:val="21"/>
        </w:rPr>
        <w:t>NIPS</w:t>
      </w:r>
      <w:r w:rsidRPr="0065181E">
        <w:rPr>
          <w:rFonts w:ascii="SimSun" w:hAnsi="SimSun" w:hint="eastAsia"/>
          <w:sz w:val="21"/>
          <w:szCs w:val="21"/>
        </w:rPr>
        <w:t>。</w:t>
      </w:r>
      <w:r w:rsidRPr="0065181E">
        <w:rPr>
          <w:rFonts w:ascii="SimSun" w:hAnsi="SimSun"/>
          <w:sz w:val="21"/>
          <w:szCs w:val="21"/>
        </w:rPr>
        <w:t>2021</w:t>
      </w:r>
      <w:r w:rsidRPr="0065181E">
        <w:rPr>
          <w:rFonts w:ascii="SimSun" w:hAnsi="SimSun" w:hint="eastAsia"/>
          <w:sz w:val="21"/>
          <w:szCs w:val="21"/>
        </w:rPr>
        <w:t>年间，为五项</w:t>
      </w:r>
      <w:r w:rsidRPr="0065181E">
        <w:rPr>
          <w:rFonts w:ascii="SimSun" w:hAnsi="SimSun"/>
          <w:sz w:val="21"/>
          <w:szCs w:val="21"/>
        </w:rPr>
        <w:t>NIPS</w:t>
      </w:r>
      <w:r w:rsidRPr="0065181E">
        <w:rPr>
          <w:rFonts w:ascii="SimSun" w:hAnsi="SimSun" w:hint="eastAsia"/>
          <w:sz w:val="21"/>
          <w:szCs w:val="21"/>
        </w:rPr>
        <w:t>的制定提供了援助：其中两项正在制定中</w:t>
      </w:r>
      <w:r w:rsidRPr="0065181E">
        <w:rPr>
          <w:rFonts w:ascii="MS Gothic" w:eastAsia="MS Gothic" w:hAnsi="MS Gothic" w:cs="MS Gothic" w:hint="eastAsia"/>
          <w:sz w:val="21"/>
          <w:szCs w:val="21"/>
        </w:rPr>
        <w:t> </w:t>
      </w:r>
      <w:r w:rsidRPr="0065181E">
        <w:rPr>
          <w:rFonts w:ascii="SimSun" w:hAnsi="SimSun" w:hint="eastAsia"/>
          <w:sz w:val="21"/>
          <w:szCs w:val="21"/>
        </w:rPr>
        <w:t>（萨尔瓦多和危地马拉），另一项（秘鲁）目前正在等待最后批准。还为两项</w:t>
      </w:r>
      <w:r w:rsidRPr="0065181E">
        <w:rPr>
          <w:rFonts w:ascii="SimSun" w:hAnsi="SimSun"/>
          <w:sz w:val="21"/>
          <w:szCs w:val="21"/>
        </w:rPr>
        <w:t>NIPS</w:t>
      </w:r>
      <w:r w:rsidRPr="0065181E">
        <w:rPr>
          <w:rFonts w:ascii="SimSun" w:hAnsi="SimSun" w:hint="eastAsia"/>
          <w:sz w:val="21"/>
          <w:szCs w:val="21"/>
        </w:rPr>
        <w:t>（巴西和巴拉圭）的实施提供了援助。此外，墨西哥获得了援助，制定了拉丁美洲和加勒比地区的第一项专门为中小企业设计的NIPS，为可持续发展目标8和9做出贡献。最后，巴拿马也获得了援助，制定并建立了适当的国家立法框架以刺激创新和技术转让。</w:t>
      </w:r>
    </w:p>
    <w:p w:rsidR="0065181E" w:rsidRPr="0065181E" w:rsidRDefault="0065181E" w:rsidP="00A179B3">
      <w:pPr>
        <w:numPr>
          <w:ilvl w:val="0"/>
          <w:numId w:val="37"/>
        </w:numPr>
        <w:overflowPunct w:val="0"/>
        <w:spacing w:afterLines="50" w:after="120" w:line="340" w:lineRule="atLeast"/>
        <w:ind w:left="0" w:firstLine="0"/>
        <w:jc w:val="both"/>
        <w:rPr>
          <w:rFonts w:ascii="SimSun" w:hAnsi="SimSun"/>
          <w:sz w:val="21"/>
          <w:szCs w:val="21"/>
        </w:rPr>
      </w:pPr>
      <w:r w:rsidRPr="0065181E">
        <w:rPr>
          <w:rFonts w:ascii="SimSun" w:hAnsi="SimSun" w:hint="eastAsia"/>
          <w:sz w:val="21"/>
          <w:szCs w:val="21"/>
        </w:rPr>
        <w:t>此外，本着《2030年议程》的伙伴关系与协作精神，强化了与该区域内多个行为者的伙伴关系。为支持可持续发展目标4、9和17，在2021年组织了培训和其他能力建设活动。为该地区的专利审查员组织了一次高级在线培训，旨在培养生物技术领域专利审查的具体能力，强化和更新当地的审查技能。还为加勒比国家举办了一次关于PCT国家阶段实质性审查的讲习班，其目标如下：</w:t>
      </w:r>
      <w:r w:rsidR="00EC29CB">
        <w:rPr>
          <w:rFonts w:ascii="SimSun" w:hAnsi="SimSun" w:hint="eastAsia"/>
          <w:sz w:val="21"/>
          <w:szCs w:val="21"/>
        </w:rPr>
        <w:t>(</w:t>
      </w:r>
      <w:r w:rsidRPr="0065181E">
        <w:rPr>
          <w:rFonts w:ascii="SimSun" w:hAnsi="SimSun" w:hint="eastAsia"/>
          <w:sz w:val="21"/>
          <w:szCs w:val="21"/>
        </w:rPr>
        <w:t>i</w:t>
      </w:r>
      <w:r w:rsidR="00EC29CB">
        <w:rPr>
          <w:rFonts w:ascii="SimSun" w:hAnsi="SimSun" w:hint="eastAsia"/>
          <w:sz w:val="21"/>
          <w:szCs w:val="21"/>
        </w:rPr>
        <w:t>)</w:t>
      </w:r>
      <w:r w:rsidRPr="0065181E">
        <w:rPr>
          <w:rFonts w:ascii="SimSun" w:hAnsi="SimSun" w:hint="eastAsia"/>
          <w:sz w:val="21"/>
          <w:szCs w:val="21"/>
        </w:rPr>
        <w:t>培养知识产权局工作人员使用其他国家阶段审查工作成果的技能；</w:t>
      </w:r>
      <w:r w:rsidR="00EC29CB">
        <w:rPr>
          <w:rFonts w:ascii="SimSun" w:hAnsi="SimSun" w:hint="eastAsia"/>
          <w:sz w:val="21"/>
          <w:szCs w:val="21"/>
        </w:rPr>
        <w:t>(</w:t>
      </w:r>
      <w:r w:rsidRPr="0065181E">
        <w:rPr>
          <w:rFonts w:ascii="SimSun" w:hAnsi="SimSun" w:hint="eastAsia"/>
          <w:sz w:val="21"/>
          <w:szCs w:val="21"/>
        </w:rPr>
        <w:t>ii</w:t>
      </w:r>
      <w:r w:rsidR="00EC29CB">
        <w:rPr>
          <w:rFonts w:ascii="SimSun" w:hAnsi="SimSun" w:hint="eastAsia"/>
          <w:sz w:val="21"/>
          <w:szCs w:val="21"/>
        </w:rPr>
        <w:t>)</w:t>
      </w:r>
      <w:r w:rsidRPr="0065181E">
        <w:rPr>
          <w:rFonts w:ascii="SimSun" w:hAnsi="SimSun" w:hint="eastAsia"/>
          <w:sz w:val="21"/>
          <w:szCs w:val="21"/>
        </w:rPr>
        <w:t>促进工作共享，利用主要局和审查资源有限的局之间的审查工作；以及</w:t>
      </w:r>
      <w:r w:rsidR="00EC29CB">
        <w:rPr>
          <w:rFonts w:ascii="SimSun" w:hAnsi="SimSun" w:hint="eastAsia"/>
          <w:sz w:val="21"/>
          <w:szCs w:val="21"/>
        </w:rPr>
        <w:t>(</w:t>
      </w:r>
      <w:r w:rsidRPr="0065181E">
        <w:rPr>
          <w:rFonts w:ascii="SimSun" w:hAnsi="SimSun" w:hint="eastAsia"/>
          <w:sz w:val="21"/>
          <w:szCs w:val="21"/>
        </w:rPr>
        <w:t>iii</w:t>
      </w:r>
      <w:r w:rsidR="00EC29CB">
        <w:rPr>
          <w:rFonts w:ascii="SimSun" w:hAnsi="SimSun" w:hint="eastAsia"/>
          <w:sz w:val="21"/>
          <w:szCs w:val="21"/>
        </w:rPr>
        <w:t>)</w:t>
      </w:r>
      <w:r w:rsidRPr="0065181E">
        <w:rPr>
          <w:rFonts w:ascii="SimSun" w:hAnsi="SimSun" w:hint="eastAsia"/>
          <w:sz w:val="21"/>
          <w:szCs w:val="21"/>
        </w:rPr>
        <w:t>提高管理人员对因工作共享平台的出现而提升国家阶段审查透明度的机会和影响的认识。</w:t>
      </w:r>
    </w:p>
    <w:p w:rsidR="0065181E" w:rsidRPr="0065181E" w:rsidRDefault="0065181E" w:rsidP="00A179B3">
      <w:pPr>
        <w:numPr>
          <w:ilvl w:val="0"/>
          <w:numId w:val="37"/>
        </w:numPr>
        <w:overflowPunct w:val="0"/>
        <w:spacing w:afterLines="50" w:after="120" w:line="340" w:lineRule="atLeast"/>
        <w:ind w:left="0" w:firstLine="0"/>
        <w:jc w:val="both"/>
        <w:rPr>
          <w:rFonts w:ascii="SimSun" w:hAnsi="SimSun"/>
          <w:sz w:val="21"/>
          <w:szCs w:val="21"/>
        </w:rPr>
      </w:pPr>
      <w:r w:rsidRPr="0065181E">
        <w:rPr>
          <w:rFonts w:ascii="SimSun" w:hAnsi="SimSun" w:hint="eastAsia"/>
          <w:sz w:val="21"/>
          <w:szCs w:val="21"/>
        </w:rPr>
        <w:t>一个正在进行的项目寻求为加共体小岛屿发展中国家（SIDS）在飞速增长的蓝色经济领域的知识产权和创新提供一个“平台思维”方法，该项目在2021年期间取得了进展。2021年8月，完成了对加共体蓝色经济领域的机构、公司和个人正在开展的所有创新和创业活动的摸底调查工作。成功完成了三个虚拟讲习班（8月至12月），其中包括与利益攸关方举行的构思会议，以建设能力并为知识产权的保护和商业化提供技能组合、工具和方法，这可以推动蓝色经济部门的经济增长。</w:t>
      </w:r>
    </w:p>
    <w:p w:rsidR="0065181E" w:rsidRPr="0065181E" w:rsidRDefault="0065181E" w:rsidP="00A179B3">
      <w:pPr>
        <w:numPr>
          <w:ilvl w:val="0"/>
          <w:numId w:val="37"/>
        </w:numPr>
        <w:overflowPunct w:val="0"/>
        <w:spacing w:afterLines="50" w:after="120" w:line="340" w:lineRule="atLeast"/>
        <w:ind w:left="0" w:firstLine="0"/>
        <w:jc w:val="both"/>
        <w:rPr>
          <w:rFonts w:ascii="SimSun" w:hAnsi="SimSun"/>
          <w:sz w:val="21"/>
          <w:szCs w:val="21"/>
        </w:rPr>
      </w:pPr>
      <w:r w:rsidRPr="0065181E">
        <w:rPr>
          <w:rFonts w:ascii="SimSun" w:hAnsi="SimSun" w:hint="eastAsia"/>
          <w:sz w:val="21"/>
          <w:szCs w:val="21"/>
        </w:rPr>
        <w:t>在性别平等和创新领域（可持续发展目标5、9和17），为STEM领域的女性制定了一项新的知识产权管理试点培训计划，旨在培养女性学员的技能，使她们能够通过利用知识产权来提升其发明和技术的价值，并提供指导，将知识产权纳入其发展/业务/创新计划。来自智利、哥伦比亚、多米尼加共和国和墨西哥的32名女性已经参加了该计划。此外，在产权组织的支持下，智利、哥伦比亚、哥斯达黎加和秘鲁于2021年6月创建了拉丁美洲知识产权和性别网络。其主要目标是在区域</w:t>
      </w:r>
      <w:proofErr w:type="gramStart"/>
      <w:r w:rsidRPr="0065181E">
        <w:rPr>
          <w:rFonts w:ascii="SimSun" w:hAnsi="SimSun" w:hint="eastAsia"/>
          <w:sz w:val="21"/>
          <w:szCs w:val="21"/>
        </w:rPr>
        <w:t>一级促进</w:t>
      </w:r>
      <w:proofErr w:type="gramEnd"/>
      <w:r w:rsidRPr="0065181E">
        <w:rPr>
          <w:rFonts w:ascii="SimSun" w:hAnsi="SimSun" w:hint="eastAsia"/>
          <w:sz w:val="21"/>
          <w:szCs w:val="21"/>
        </w:rPr>
        <w:t>知识产权，同时考虑到性别观点，缩小性别不平等差距，并促进各国之间交流最佳做法，分享有关的信息和经验，加强工业产权方面的性别议程。阿根廷、多米尼加共和国、厄瓜多尔和乌拉圭已加入该网络。产权组织在拉丁美洲部署了首个关于知识产权局管理和职能中的性别观点的区域在线培训。</w:t>
      </w:r>
    </w:p>
    <w:p w:rsidR="0065181E" w:rsidRPr="0065181E" w:rsidRDefault="0065181E" w:rsidP="002A157F">
      <w:pPr>
        <w:keepNext/>
        <w:overflowPunct w:val="0"/>
        <w:spacing w:afterLines="50" w:after="120" w:line="340" w:lineRule="atLeast"/>
        <w:ind w:left="567"/>
        <w:rPr>
          <w:rFonts w:ascii="SimSun" w:hAnsi="SimSun"/>
          <w:sz w:val="21"/>
          <w:szCs w:val="21"/>
        </w:rPr>
      </w:pPr>
      <w:proofErr w:type="gramStart"/>
      <w:r w:rsidRPr="0065181E">
        <w:rPr>
          <w:rFonts w:ascii="SimSun" w:hAnsi="SimSun" w:hint="eastAsia"/>
          <w:sz w:val="21"/>
          <w:szCs w:val="21"/>
        </w:rPr>
        <w:t>g</w:t>
      </w:r>
      <w:proofErr w:type="gramEnd"/>
      <w:r w:rsidRPr="0065181E">
        <w:rPr>
          <w:rFonts w:ascii="SimSun" w:hAnsi="SimSun" w:hint="eastAsia"/>
          <w:sz w:val="21"/>
          <w:szCs w:val="21"/>
        </w:rPr>
        <w:t>.</w:t>
      </w:r>
      <w:r w:rsidRPr="0065181E">
        <w:rPr>
          <w:rFonts w:ascii="SimSun" w:hAnsi="SimSun" w:hint="eastAsia"/>
          <w:sz w:val="21"/>
          <w:szCs w:val="21"/>
        </w:rPr>
        <w:tab/>
      </w:r>
      <w:r w:rsidRPr="00EB15BB">
        <w:rPr>
          <w:rFonts w:ascii="SimSun" w:hAnsi="SimSun" w:hint="eastAsia"/>
          <w:sz w:val="21"/>
          <w:szCs w:val="21"/>
          <w:u w:val="single"/>
        </w:rPr>
        <w:t>最不发达国家</w:t>
      </w:r>
    </w:p>
    <w:p w:rsidR="0065181E" w:rsidRPr="0065181E" w:rsidRDefault="0065181E" w:rsidP="00A179B3">
      <w:pPr>
        <w:numPr>
          <w:ilvl w:val="0"/>
          <w:numId w:val="37"/>
        </w:numPr>
        <w:overflowPunct w:val="0"/>
        <w:spacing w:afterLines="50" w:after="120" w:line="340" w:lineRule="atLeast"/>
        <w:ind w:left="0" w:firstLine="0"/>
        <w:jc w:val="both"/>
        <w:rPr>
          <w:rFonts w:ascii="SimSun" w:hAnsi="SimSun"/>
          <w:sz w:val="21"/>
          <w:szCs w:val="21"/>
        </w:rPr>
      </w:pPr>
      <w:r w:rsidRPr="0065181E">
        <w:rPr>
          <w:rFonts w:ascii="SimSun" w:hAnsi="SimSun" w:hint="eastAsia"/>
          <w:sz w:val="21"/>
          <w:szCs w:val="21"/>
        </w:rPr>
        <w:t>2021年，向最不发达国家转让适当技术的项目继续朝着协助这些国家应对其发展需求和通过使用科技和专利信息进行机构能力建设的目标取得进展。除了帮助满足这些国家的特定发展需求外，这些项目还有助于实现不同的可持续发展目标，如目标1、5、9和17。在报告所述期间，这些项目进入了为所确定的技术制定商业计划的关键阶段。在莫桑比克，农民在社区一级将废弃物转化为沼气和生物肥料的厌氧分解池的最终应用将对环境可持续性（可持续发展目标15）、粮食安全（可持续发展目标2）、农村收入和就业（可持续发展目标8）产生积极影响，已确定的鱼卵孵化器技术将有助于粮食安全和农村发展（可持续发展目标2），并对体面工作和经济增长（可持续发展目标8）带来长期的好处。在塞内加尔，确定的洋葱和芒果</w:t>
      </w:r>
      <w:proofErr w:type="gramStart"/>
      <w:r w:rsidRPr="0065181E">
        <w:rPr>
          <w:rFonts w:ascii="SimSun" w:hAnsi="SimSun" w:hint="eastAsia"/>
          <w:sz w:val="21"/>
          <w:szCs w:val="21"/>
        </w:rPr>
        <w:t>干燥技术</w:t>
      </w:r>
      <w:proofErr w:type="gramEnd"/>
      <w:r w:rsidRPr="0065181E">
        <w:rPr>
          <w:rFonts w:ascii="SimSun" w:hAnsi="SimSun" w:hint="eastAsia"/>
          <w:sz w:val="21"/>
          <w:szCs w:val="21"/>
        </w:rPr>
        <w:t>将有助于农业和粮食安全（可持续发展目标2）、创造就业和经济增长（可持续发展目标8），包括通过提高这些产品的出口潜力。在乌干达，正在为确定的雨水收集技术编制业务计划，该技术将为改善水的获取途径（可持续发展目标6）做出极大的贡献，而耐火砖的替代技术将有助于解决住房方面的挑战（可持续发展目标11）。</w:t>
      </w:r>
    </w:p>
    <w:p w:rsidR="0065181E" w:rsidRPr="0065181E" w:rsidRDefault="0065181E" w:rsidP="00A179B3">
      <w:pPr>
        <w:numPr>
          <w:ilvl w:val="0"/>
          <w:numId w:val="37"/>
        </w:numPr>
        <w:overflowPunct w:val="0"/>
        <w:spacing w:afterLines="50" w:after="120" w:line="340" w:lineRule="atLeast"/>
        <w:ind w:left="0" w:firstLine="0"/>
        <w:jc w:val="both"/>
        <w:rPr>
          <w:rFonts w:ascii="SimSun" w:hAnsi="SimSun"/>
          <w:sz w:val="21"/>
          <w:szCs w:val="21"/>
        </w:rPr>
      </w:pPr>
      <w:r w:rsidRPr="0065181E">
        <w:rPr>
          <w:rFonts w:ascii="SimSun" w:hAnsi="SimSun" w:hint="eastAsia"/>
          <w:sz w:val="21"/>
          <w:szCs w:val="21"/>
        </w:rPr>
        <w:t>在最不发达国家推进可持续发展目标5的工作也在继续。这包括通过在最不发达国家利用知识产权工具促进性别平等，并将此作为优先领域之一。2021年，关于女企业家的旗舰项目继续得到落实。该项目旨在启动、指导和支持女企业家以及中小</w:t>
      </w:r>
      <w:proofErr w:type="gramStart"/>
      <w:r w:rsidRPr="0065181E">
        <w:rPr>
          <w:rFonts w:ascii="SimSun" w:hAnsi="SimSun" w:hint="eastAsia"/>
          <w:sz w:val="21"/>
          <w:szCs w:val="21"/>
        </w:rPr>
        <w:t>微企业</w:t>
      </w:r>
      <w:proofErr w:type="gramEnd"/>
      <w:r w:rsidRPr="0065181E">
        <w:rPr>
          <w:rFonts w:ascii="SimSun" w:hAnsi="SimSun" w:hint="eastAsia"/>
          <w:sz w:val="21"/>
          <w:szCs w:val="21"/>
        </w:rPr>
        <w:t>和中小企业利用知识产权推动产品开发和商业化，在乌干达取得成功后，该项目在2021年期间在苏丹和柬埔寨进行了推广。84名女企业家参加了研讨会，她们有兴趣学习如何利用知识产权制度实现价值提升和业务增长。已经开始制定知识产权需求评估的工作，以确定坦桑尼亚女企业家对知识产权工具的使用情况，并确定她们在利用知识产权制度时面临的困难。该项目还使有技能的女企业家群体日益壮大，她们可以激励和鼓舞最不发达国家的其他人，并加强南南合作。</w:t>
      </w:r>
    </w:p>
    <w:p w:rsidR="0065181E" w:rsidRPr="0065181E" w:rsidRDefault="0065181E" w:rsidP="00A179B3">
      <w:pPr>
        <w:numPr>
          <w:ilvl w:val="0"/>
          <w:numId w:val="37"/>
        </w:numPr>
        <w:overflowPunct w:val="0"/>
        <w:spacing w:afterLines="50" w:after="120" w:line="340" w:lineRule="atLeast"/>
        <w:ind w:left="0" w:firstLine="0"/>
        <w:jc w:val="both"/>
        <w:rPr>
          <w:rFonts w:ascii="SimSun" w:hAnsi="SimSun"/>
          <w:sz w:val="21"/>
          <w:szCs w:val="21"/>
        </w:rPr>
      </w:pPr>
      <w:r w:rsidRPr="0065181E">
        <w:rPr>
          <w:rFonts w:ascii="SimSun" w:hAnsi="SimSun" w:hint="eastAsia"/>
          <w:sz w:val="21"/>
          <w:szCs w:val="21"/>
        </w:rPr>
        <w:t>此外，还继续开展关于利用知识产权促进最不发达国家经济增长和发展的跨领域专题问题的部门研究。制定了一项研究，探讨如何利用知识产权工具来提升最不发达国家的粮食安全、创收、减贫和出口竞争力。这为可持续发展目标1、2、3、5、9、12和15做出贡献。</w:t>
      </w:r>
    </w:p>
    <w:p w:rsidR="0065181E" w:rsidRPr="0065181E" w:rsidRDefault="0065181E" w:rsidP="002A157F">
      <w:pPr>
        <w:keepNext/>
        <w:overflowPunct w:val="0"/>
        <w:spacing w:afterLines="50" w:after="120" w:line="340" w:lineRule="atLeast"/>
        <w:ind w:left="567"/>
        <w:rPr>
          <w:rFonts w:ascii="SimSun" w:hAnsi="SimSun"/>
          <w:sz w:val="21"/>
          <w:szCs w:val="21"/>
        </w:rPr>
      </w:pPr>
      <w:proofErr w:type="gramStart"/>
      <w:r w:rsidRPr="0065181E">
        <w:rPr>
          <w:rFonts w:ascii="SimSun" w:hAnsi="SimSun" w:hint="eastAsia"/>
          <w:sz w:val="21"/>
          <w:szCs w:val="21"/>
        </w:rPr>
        <w:t>h</w:t>
      </w:r>
      <w:proofErr w:type="gramEnd"/>
      <w:r w:rsidRPr="0065181E">
        <w:rPr>
          <w:rFonts w:ascii="SimSun" w:hAnsi="SimSun" w:hint="eastAsia"/>
          <w:sz w:val="21"/>
          <w:szCs w:val="21"/>
        </w:rPr>
        <w:t>.</w:t>
      </w:r>
      <w:r w:rsidRPr="0065181E">
        <w:rPr>
          <w:rFonts w:ascii="SimSun" w:hAnsi="SimSun" w:hint="eastAsia"/>
          <w:sz w:val="21"/>
          <w:szCs w:val="21"/>
        </w:rPr>
        <w:tab/>
      </w:r>
      <w:r w:rsidRPr="00EB15BB">
        <w:rPr>
          <w:rFonts w:ascii="SimSun" w:hAnsi="SimSun" w:hint="eastAsia"/>
          <w:sz w:val="21"/>
          <w:szCs w:val="21"/>
          <w:u w:val="single"/>
        </w:rPr>
        <w:t>转型和发达国家</w:t>
      </w:r>
    </w:p>
    <w:p w:rsidR="0065181E" w:rsidRPr="0065181E" w:rsidRDefault="0065181E" w:rsidP="00A179B3">
      <w:pPr>
        <w:numPr>
          <w:ilvl w:val="0"/>
          <w:numId w:val="37"/>
        </w:numPr>
        <w:overflowPunct w:val="0"/>
        <w:spacing w:afterLines="50" w:after="120" w:line="340" w:lineRule="atLeast"/>
        <w:ind w:left="0" w:firstLine="0"/>
        <w:jc w:val="both"/>
        <w:rPr>
          <w:rFonts w:ascii="SimSun" w:hAnsi="SimSun"/>
          <w:sz w:val="21"/>
          <w:szCs w:val="21"/>
        </w:rPr>
      </w:pPr>
      <w:r w:rsidRPr="0065181E">
        <w:rPr>
          <w:rFonts w:ascii="SimSun" w:hAnsi="SimSun" w:hint="eastAsia"/>
          <w:sz w:val="21"/>
          <w:szCs w:val="21"/>
        </w:rPr>
        <w:t>对转型和发达国家的援助继续为一些可持续发展目标的实现做出贡献，主要是目标4、5、8、9、16和17。宣传制定和实施长期和全面的NIPS的重要性并为此提供援助，以满足成员国的需求，这仍然是2021年的一个优先事项。在这一年间，两个国家通过了新的NIPS（白俄罗斯和土库曼斯坦），三个国家完成了NIPS的制定（阿尔巴尼亚、亚美尼亚、波斯尼亚和黑塞哥维那），三个国家已开始制定新战略（黑山、摩尔多瓦共和国、塔吉克斯坦、乌兹别克斯坦和吉尔吉斯斯坦）。援助还侧重于支持和协调各种知识产权教学项目和不同主题的活动，如知识产权商业化（可持续发展目标4）。</w:t>
      </w:r>
    </w:p>
    <w:p w:rsidR="0065181E" w:rsidRPr="0065181E" w:rsidRDefault="0065181E" w:rsidP="00A179B3">
      <w:pPr>
        <w:numPr>
          <w:ilvl w:val="0"/>
          <w:numId w:val="37"/>
        </w:numPr>
        <w:overflowPunct w:val="0"/>
        <w:spacing w:afterLines="50" w:after="120" w:line="340" w:lineRule="atLeast"/>
        <w:ind w:left="0" w:firstLine="0"/>
        <w:jc w:val="both"/>
        <w:rPr>
          <w:rFonts w:ascii="SimSun" w:hAnsi="SimSun"/>
          <w:sz w:val="21"/>
          <w:szCs w:val="21"/>
        </w:rPr>
      </w:pPr>
      <w:r w:rsidRPr="0065181E">
        <w:rPr>
          <w:rFonts w:ascii="SimSun" w:hAnsi="SimSun" w:hint="eastAsia"/>
          <w:sz w:val="21"/>
          <w:szCs w:val="21"/>
        </w:rPr>
        <w:t>根据可持续发展目标5，巡回网络研讨会继续促进性别平等，展示了女性在创作过程中的作用。这些网络研讨会以不同的语言组织，共有超过8,404人注册，4,080人参加。产权组织还与波兰共和国专利局合作，通过为该国的当地女性群体组织两次以地理标志为重点的活动，提高当地女性群体对地理标志的认识，并特别关注手工艺品。</w:t>
      </w:r>
    </w:p>
    <w:p w:rsidR="0065181E" w:rsidRPr="0065181E" w:rsidRDefault="0065181E" w:rsidP="00A179B3">
      <w:pPr>
        <w:numPr>
          <w:ilvl w:val="0"/>
          <w:numId w:val="37"/>
        </w:numPr>
        <w:overflowPunct w:val="0"/>
        <w:spacing w:afterLines="50" w:after="120" w:line="340" w:lineRule="atLeast"/>
        <w:ind w:left="0" w:firstLine="0"/>
        <w:jc w:val="both"/>
        <w:rPr>
          <w:rFonts w:ascii="SimSun" w:hAnsi="SimSun"/>
          <w:sz w:val="21"/>
          <w:szCs w:val="21"/>
        </w:rPr>
      </w:pPr>
      <w:r w:rsidRPr="0065181E">
        <w:rPr>
          <w:rFonts w:ascii="SimSun" w:hAnsi="SimSun" w:hint="eastAsia"/>
          <w:sz w:val="21"/>
          <w:szCs w:val="21"/>
        </w:rPr>
        <w:t>为支持可持续发展目标8和9，在转型和发达国家共同组织和协调了一系列活动，如在波兰举行的第15届国际经济创新和创意大会；立陶宛的首届“科学与商业合作大会：问题与前景”；在格鲁吉亚举行的全球创新指数讲习班。在中欧和波罗的海国家以及地中海国家开展了一个项目，对专门为中小企业提供的服务的深度和多样化进行摸底调查并提供支持。在高加索、中亚和东欧国家推出了一个旨在促进创新和支持技术发展的技术园区项目。</w:t>
      </w:r>
    </w:p>
    <w:p w:rsidR="0065181E" w:rsidRPr="00457135" w:rsidRDefault="0065181E" w:rsidP="00457135">
      <w:pPr>
        <w:keepNext/>
        <w:keepLines/>
        <w:numPr>
          <w:ilvl w:val="0"/>
          <w:numId w:val="38"/>
        </w:numPr>
        <w:overflowPunct w:val="0"/>
        <w:spacing w:beforeLines="100" w:before="240" w:afterLines="50" w:after="120" w:line="340" w:lineRule="atLeast"/>
        <w:ind w:left="567" w:hanging="567"/>
        <w:jc w:val="both"/>
        <w:outlineLvl w:val="0"/>
        <w:rPr>
          <w:rFonts w:ascii="SimHei" w:eastAsia="SimHei" w:hAnsi="SimHei"/>
          <w:bCs/>
          <w:caps/>
          <w:color w:val="000000" w:themeColor="text1"/>
          <w:kern w:val="32"/>
          <w:sz w:val="21"/>
          <w:szCs w:val="21"/>
        </w:rPr>
      </w:pPr>
      <w:r w:rsidRPr="00457135">
        <w:rPr>
          <w:rFonts w:ascii="SimHei" w:eastAsia="SimHei" w:hAnsi="SimHei" w:hint="eastAsia"/>
          <w:bCs/>
          <w:caps/>
          <w:color w:val="000000" w:themeColor="text1"/>
          <w:kern w:val="32"/>
          <w:sz w:val="21"/>
          <w:szCs w:val="21"/>
        </w:rPr>
        <w:t>产权组织作为联合国系统的一部分开展的活动和举措</w:t>
      </w:r>
    </w:p>
    <w:p w:rsidR="0065181E" w:rsidRPr="0065181E" w:rsidRDefault="0065181E" w:rsidP="00A179B3">
      <w:pPr>
        <w:numPr>
          <w:ilvl w:val="0"/>
          <w:numId w:val="37"/>
        </w:numPr>
        <w:overflowPunct w:val="0"/>
        <w:spacing w:afterLines="50" w:after="120" w:line="340" w:lineRule="atLeast"/>
        <w:ind w:left="0" w:firstLine="0"/>
        <w:jc w:val="both"/>
        <w:rPr>
          <w:rFonts w:ascii="SimSun" w:hAnsi="SimSun"/>
          <w:sz w:val="21"/>
          <w:szCs w:val="21"/>
        </w:rPr>
      </w:pPr>
      <w:r w:rsidRPr="0065181E">
        <w:rPr>
          <w:rFonts w:ascii="SimSun" w:hAnsi="SimSun" w:hint="eastAsia"/>
          <w:sz w:val="21"/>
          <w:szCs w:val="21"/>
        </w:rPr>
        <w:t>产权组织继续在其任务授权范围内，作为不同论坛的成员或观察员，为落实2030年议程相关的讨论做出贡献。产权组织为相关多边进程和举措提供技术帮助和信息，确保这些举措在实施2030年议程和可持续发展目标方面充分受益于产权组织的知识和专门知识。本组织还通过广泛的报告和出版物提供事实信息，提高对其各项计划和服务的认识，以便用于促进可持续发展目标的实现。</w:t>
      </w:r>
    </w:p>
    <w:p w:rsidR="0065181E" w:rsidRPr="0065181E" w:rsidRDefault="0065181E" w:rsidP="002A157F">
      <w:pPr>
        <w:keepNext/>
        <w:overflowPunct w:val="0"/>
        <w:spacing w:afterLines="50" w:after="120" w:line="340" w:lineRule="atLeast"/>
        <w:ind w:left="567"/>
        <w:rPr>
          <w:rFonts w:ascii="SimSun" w:hAnsi="SimSun"/>
          <w:sz w:val="21"/>
          <w:szCs w:val="21"/>
        </w:rPr>
      </w:pPr>
      <w:proofErr w:type="gramStart"/>
      <w:r w:rsidRPr="0065181E">
        <w:rPr>
          <w:rFonts w:ascii="SimSun" w:hAnsi="SimSun" w:hint="eastAsia"/>
          <w:sz w:val="21"/>
          <w:szCs w:val="21"/>
        </w:rPr>
        <w:t>a</w:t>
      </w:r>
      <w:proofErr w:type="gramEnd"/>
      <w:r w:rsidRPr="0065181E">
        <w:rPr>
          <w:rFonts w:ascii="SimSun" w:hAnsi="SimSun" w:hint="eastAsia"/>
          <w:sz w:val="21"/>
          <w:szCs w:val="21"/>
        </w:rPr>
        <w:t>.</w:t>
      </w:r>
      <w:r w:rsidRPr="0065181E">
        <w:rPr>
          <w:rFonts w:ascii="SimSun" w:hAnsi="SimSun" w:hint="eastAsia"/>
          <w:sz w:val="21"/>
          <w:szCs w:val="21"/>
        </w:rPr>
        <w:tab/>
      </w:r>
      <w:r w:rsidRPr="00EB15BB">
        <w:rPr>
          <w:rFonts w:ascii="SimSun" w:hAnsi="SimSun" w:hint="eastAsia"/>
          <w:sz w:val="21"/>
          <w:szCs w:val="21"/>
          <w:u w:val="single"/>
        </w:rPr>
        <w:t>高级别政治论坛</w:t>
      </w:r>
    </w:p>
    <w:p w:rsidR="0065181E" w:rsidRPr="0065181E" w:rsidRDefault="0065181E" w:rsidP="00A179B3">
      <w:pPr>
        <w:numPr>
          <w:ilvl w:val="0"/>
          <w:numId w:val="37"/>
        </w:numPr>
        <w:overflowPunct w:val="0"/>
        <w:spacing w:afterLines="50" w:after="120" w:line="340" w:lineRule="atLeast"/>
        <w:ind w:left="0" w:firstLine="0"/>
        <w:jc w:val="both"/>
        <w:rPr>
          <w:rFonts w:ascii="SimSun" w:hAnsi="SimSun"/>
          <w:sz w:val="21"/>
          <w:szCs w:val="21"/>
        </w:rPr>
      </w:pPr>
      <w:r w:rsidRPr="0065181E">
        <w:rPr>
          <w:rFonts w:ascii="SimSun" w:hAnsi="SimSun" w:hint="eastAsia"/>
          <w:sz w:val="21"/>
          <w:szCs w:val="21"/>
        </w:rPr>
        <w:t>2021年的高级别政治论坛于2021年7月6日至15日召开。论坛包括一个为期三天的部长级会议，期间42个国家对各自落实2030年议程的情况开展自愿国别评估。论坛主题为“从2019冠状病毒病大流行中实现可持续和有弹性的复苏，促进可持续发展的经济、社会和环境层面：在可持续发展的行动和交付的十年内，创建包容和有效的路径以实现2030年议程”。与会者探讨了应对2019冠状病毒病大流行及其影响的措施，以及有助于控制该大流行及其后果的政策和国际合作。他们还讨论了如何在“可持续发展的行动和交付的十年”内使世界能够到2030年如期实现可持续发展目标。</w:t>
      </w:r>
    </w:p>
    <w:p w:rsidR="0065181E" w:rsidRPr="0065181E" w:rsidRDefault="0065181E" w:rsidP="002A157F">
      <w:pPr>
        <w:keepNext/>
        <w:overflowPunct w:val="0"/>
        <w:spacing w:afterLines="50" w:after="120" w:line="340" w:lineRule="atLeast"/>
        <w:ind w:left="567"/>
        <w:rPr>
          <w:rFonts w:ascii="SimSun" w:hAnsi="SimSun"/>
          <w:sz w:val="21"/>
          <w:szCs w:val="21"/>
        </w:rPr>
      </w:pPr>
      <w:proofErr w:type="gramStart"/>
      <w:r w:rsidRPr="0065181E">
        <w:rPr>
          <w:rFonts w:ascii="SimSun" w:hAnsi="SimSun" w:hint="eastAsia"/>
          <w:sz w:val="21"/>
          <w:szCs w:val="21"/>
        </w:rPr>
        <w:t>b</w:t>
      </w:r>
      <w:proofErr w:type="gramEnd"/>
      <w:r w:rsidRPr="0065181E">
        <w:rPr>
          <w:rFonts w:ascii="SimSun" w:hAnsi="SimSun" w:hint="eastAsia"/>
          <w:sz w:val="21"/>
          <w:szCs w:val="21"/>
        </w:rPr>
        <w:t>.</w:t>
      </w:r>
      <w:r w:rsidRPr="0065181E">
        <w:rPr>
          <w:rFonts w:ascii="SimSun" w:hAnsi="SimSun" w:hint="eastAsia"/>
          <w:sz w:val="21"/>
          <w:szCs w:val="21"/>
        </w:rPr>
        <w:tab/>
      </w:r>
      <w:r w:rsidRPr="00EB15BB">
        <w:rPr>
          <w:rFonts w:ascii="SimSun" w:hAnsi="SimSun" w:hint="eastAsia"/>
          <w:sz w:val="21"/>
          <w:szCs w:val="21"/>
          <w:u w:val="single"/>
        </w:rPr>
        <w:t>贸易和卫生方面的讨论</w:t>
      </w:r>
    </w:p>
    <w:p w:rsidR="0065181E" w:rsidRPr="0065181E" w:rsidRDefault="0065181E" w:rsidP="00A179B3">
      <w:pPr>
        <w:numPr>
          <w:ilvl w:val="0"/>
          <w:numId w:val="37"/>
        </w:numPr>
        <w:overflowPunct w:val="0"/>
        <w:spacing w:afterLines="50" w:after="120" w:line="340" w:lineRule="atLeast"/>
        <w:ind w:left="0" w:firstLine="0"/>
        <w:jc w:val="both"/>
        <w:rPr>
          <w:rFonts w:ascii="SimSun" w:hAnsi="SimSun"/>
          <w:sz w:val="21"/>
          <w:szCs w:val="21"/>
        </w:rPr>
      </w:pPr>
      <w:r w:rsidRPr="0065181E">
        <w:rPr>
          <w:rFonts w:ascii="SimSun" w:hAnsi="SimSun" w:hint="eastAsia"/>
          <w:sz w:val="21"/>
          <w:szCs w:val="21"/>
        </w:rPr>
        <w:t>产权组织参加了许多有关可持续发展目标3（确保健康的生活方式，促进各年龄段人群的福祉）的贸易和卫生领域政府间和机构间会议。在2019冠状病毒病的背景下，产权组织参加了世界贸易组织（世贸组织）TRIPS理事会会议，会上讨论了关于获得2019冠状病毒病疫苗、治疗和设备的TRIPS豁免提案。在2021年7月和10月举行的TRIPS理事会会议上，产权组织就执行《TRIPS协定》的技术援助和能力建设活动以及如何在妇女和知识产权领域发挥其计划的作用作了发言。</w:t>
      </w:r>
    </w:p>
    <w:p w:rsidR="0065181E" w:rsidRPr="0065181E" w:rsidRDefault="0065181E" w:rsidP="00A179B3">
      <w:pPr>
        <w:numPr>
          <w:ilvl w:val="0"/>
          <w:numId w:val="37"/>
        </w:numPr>
        <w:overflowPunct w:val="0"/>
        <w:spacing w:afterLines="50" w:after="120" w:line="340" w:lineRule="atLeast"/>
        <w:ind w:left="0" w:firstLine="0"/>
        <w:jc w:val="both"/>
        <w:rPr>
          <w:rFonts w:ascii="SimSun" w:hAnsi="SimSun"/>
          <w:sz w:val="21"/>
          <w:szCs w:val="21"/>
        </w:rPr>
      </w:pPr>
      <w:r w:rsidRPr="0065181E">
        <w:rPr>
          <w:rFonts w:ascii="SimSun" w:hAnsi="SimSun" w:hint="eastAsia"/>
          <w:sz w:val="21"/>
          <w:szCs w:val="21"/>
        </w:rPr>
        <w:t>产权组织出席了2021年5月24日至31日召开的第74届世界卫生大会和2021年6月2日的第149届世界卫生组织（</w:t>
      </w:r>
      <w:proofErr w:type="gramStart"/>
      <w:r w:rsidRPr="0065181E">
        <w:rPr>
          <w:rFonts w:ascii="SimSun" w:hAnsi="SimSun" w:hint="eastAsia"/>
          <w:sz w:val="21"/>
          <w:szCs w:val="21"/>
        </w:rPr>
        <w:t>世</w:t>
      </w:r>
      <w:proofErr w:type="gramEnd"/>
      <w:r w:rsidRPr="0065181E">
        <w:rPr>
          <w:rFonts w:ascii="SimSun" w:hAnsi="SimSun" w:hint="eastAsia"/>
          <w:sz w:val="21"/>
          <w:szCs w:val="21"/>
        </w:rPr>
        <w:t>卫组织）执行委员会的虚拟会议。</w:t>
      </w:r>
      <w:proofErr w:type="gramStart"/>
      <w:r w:rsidRPr="0065181E">
        <w:rPr>
          <w:rFonts w:ascii="SimSun" w:hAnsi="SimSun" w:hint="eastAsia"/>
          <w:sz w:val="21"/>
          <w:szCs w:val="21"/>
        </w:rPr>
        <w:t>世</w:t>
      </w:r>
      <w:proofErr w:type="gramEnd"/>
      <w:r w:rsidRPr="0065181E">
        <w:rPr>
          <w:rFonts w:ascii="SimSun" w:hAnsi="SimSun" w:hint="eastAsia"/>
          <w:sz w:val="21"/>
          <w:szCs w:val="21"/>
        </w:rPr>
        <w:t>卫组织关于应对2019冠状病毒病疫情的WHA73.1号决议明确呼吁各国际组织在促进公平、及时获得应对2019冠状病毒病的药品和疫苗工作方面，遵守《TRIPS协定》的灵活性。此外，产权组织还参加了</w:t>
      </w:r>
      <w:proofErr w:type="gramStart"/>
      <w:r w:rsidRPr="0065181E">
        <w:rPr>
          <w:rFonts w:ascii="SimSun" w:hAnsi="SimSun" w:hint="eastAsia"/>
          <w:sz w:val="21"/>
          <w:szCs w:val="21"/>
        </w:rPr>
        <w:t>世</w:t>
      </w:r>
      <w:proofErr w:type="gramEnd"/>
      <w:r w:rsidRPr="0065181E">
        <w:rPr>
          <w:rFonts w:ascii="SimSun" w:hAnsi="SimSun" w:hint="eastAsia"/>
          <w:sz w:val="21"/>
          <w:szCs w:val="21"/>
        </w:rPr>
        <w:t>卫组织机构有关潜在的大流行条约的讨论，包括2021年11月29日至12月1日举行的世界卫生大会特别会议，以及2021年整个10月和11月举行的加强</w:t>
      </w:r>
      <w:proofErr w:type="gramStart"/>
      <w:r w:rsidRPr="0065181E">
        <w:rPr>
          <w:rFonts w:ascii="SimSun" w:hAnsi="SimSun" w:hint="eastAsia"/>
          <w:sz w:val="21"/>
          <w:szCs w:val="21"/>
        </w:rPr>
        <w:t>世</w:t>
      </w:r>
      <w:proofErr w:type="gramEnd"/>
      <w:r w:rsidRPr="0065181E">
        <w:rPr>
          <w:rFonts w:ascii="SimSun" w:hAnsi="SimSun" w:hint="eastAsia"/>
          <w:sz w:val="21"/>
          <w:szCs w:val="21"/>
        </w:rPr>
        <w:t>卫组织防范和应对突发卫生事件工作组（WGPR）的多次正式会议和闭会期间会议。</w:t>
      </w:r>
    </w:p>
    <w:p w:rsidR="0065181E" w:rsidRPr="0065181E" w:rsidRDefault="0065181E" w:rsidP="00A179B3">
      <w:pPr>
        <w:numPr>
          <w:ilvl w:val="0"/>
          <w:numId w:val="37"/>
        </w:numPr>
        <w:overflowPunct w:val="0"/>
        <w:spacing w:afterLines="50" w:after="120" w:line="340" w:lineRule="atLeast"/>
        <w:ind w:left="0" w:firstLine="0"/>
        <w:jc w:val="both"/>
        <w:rPr>
          <w:rFonts w:ascii="SimSun" w:hAnsi="SimSun"/>
          <w:sz w:val="21"/>
          <w:szCs w:val="21"/>
        </w:rPr>
      </w:pPr>
      <w:r w:rsidRPr="0065181E">
        <w:rPr>
          <w:rFonts w:ascii="SimSun" w:hAnsi="SimSun" w:hint="eastAsia"/>
          <w:sz w:val="21"/>
          <w:szCs w:val="21"/>
        </w:rPr>
        <w:t>此外，世贸组织、</w:t>
      </w:r>
      <w:proofErr w:type="gramStart"/>
      <w:r w:rsidRPr="0065181E">
        <w:rPr>
          <w:rFonts w:ascii="SimSun" w:hAnsi="SimSun" w:hint="eastAsia"/>
          <w:sz w:val="21"/>
          <w:szCs w:val="21"/>
        </w:rPr>
        <w:t>世</w:t>
      </w:r>
      <w:proofErr w:type="gramEnd"/>
      <w:r w:rsidRPr="0065181E">
        <w:rPr>
          <w:rFonts w:ascii="SimSun" w:hAnsi="SimSun" w:hint="eastAsia"/>
          <w:sz w:val="21"/>
          <w:szCs w:val="21"/>
        </w:rPr>
        <w:t>卫组织和产权组织还提供了关于促进医疗技术和创新应用的最新研究报告的所有联合国语文的译文。该出版物研究了卫生、贸易和知识产权政策领域之间的相互作用及其如何影响创新和获得药物、疫苗和医疗设备等医疗技术。关于2019冠状病毒病研究的最新插入专题部分已于2021年10月出版。在2021年6月15日的会议上，</w:t>
      </w:r>
      <w:proofErr w:type="gramStart"/>
      <w:r w:rsidRPr="0065181E">
        <w:rPr>
          <w:rFonts w:ascii="SimSun" w:hAnsi="SimSun" w:hint="eastAsia"/>
          <w:sz w:val="21"/>
          <w:szCs w:val="21"/>
        </w:rPr>
        <w:t>世</w:t>
      </w:r>
      <w:proofErr w:type="gramEnd"/>
      <w:r w:rsidRPr="0065181E">
        <w:rPr>
          <w:rFonts w:ascii="SimSun" w:hAnsi="SimSun" w:hint="eastAsia"/>
          <w:sz w:val="21"/>
          <w:szCs w:val="21"/>
        </w:rPr>
        <w:t>卫组织、产权组织和世贸组织总干事同意在现有的三遍合作框架下，加强并专注于在2019冠状病毒病大流行背景下的支持。特别是，他们同意组织一系列能力建设讲习班，并建立一个三方技术援助联合平台。第一次讲习班已于2021年9月27日举行。</w:t>
      </w:r>
    </w:p>
    <w:p w:rsidR="0065181E" w:rsidRPr="0065181E" w:rsidRDefault="0065181E" w:rsidP="00A179B3">
      <w:pPr>
        <w:numPr>
          <w:ilvl w:val="0"/>
          <w:numId w:val="37"/>
        </w:numPr>
        <w:overflowPunct w:val="0"/>
        <w:spacing w:afterLines="50" w:after="120" w:line="340" w:lineRule="atLeast"/>
        <w:ind w:left="0" w:firstLine="0"/>
        <w:jc w:val="both"/>
        <w:rPr>
          <w:rFonts w:ascii="SimSun" w:hAnsi="SimSun"/>
          <w:sz w:val="21"/>
          <w:szCs w:val="21"/>
        </w:rPr>
      </w:pPr>
      <w:r w:rsidRPr="0065181E">
        <w:rPr>
          <w:rFonts w:ascii="SimSun" w:hAnsi="SimSun" w:hint="eastAsia"/>
          <w:sz w:val="21"/>
          <w:szCs w:val="21"/>
        </w:rPr>
        <w:t>在贸易和发展事项方面，产权组织还加强了与国际贸易中心（ITC）在全球贸易服务台方面的合作，这是由ITC、贸发会议和世贸组织联合主导的多机构举措，旨在通过将贸易和商业信息整合至一个在线门户，为公司以及中小微型企业简化市场研究。产权组织提供了有关中小企业知识产权保护的信息，并将其纳入该平台。</w:t>
      </w:r>
    </w:p>
    <w:p w:rsidR="0065181E" w:rsidRPr="0065181E" w:rsidRDefault="0065181E" w:rsidP="002A157F">
      <w:pPr>
        <w:keepNext/>
        <w:overflowPunct w:val="0"/>
        <w:spacing w:afterLines="50" w:after="120" w:line="340" w:lineRule="atLeast"/>
        <w:ind w:left="567"/>
        <w:rPr>
          <w:rFonts w:ascii="SimSun" w:hAnsi="SimSun"/>
          <w:sz w:val="21"/>
          <w:szCs w:val="21"/>
        </w:rPr>
      </w:pPr>
      <w:r w:rsidRPr="0065181E">
        <w:rPr>
          <w:rFonts w:ascii="SimSun" w:hAnsi="SimSun" w:hint="eastAsia"/>
          <w:sz w:val="21"/>
          <w:szCs w:val="21"/>
        </w:rPr>
        <w:t>c.</w:t>
      </w:r>
      <w:r w:rsidRPr="0065181E">
        <w:rPr>
          <w:rFonts w:ascii="SimSun" w:hAnsi="SimSun" w:hint="eastAsia"/>
          <w:sz w:val="21"/>
          <w:szCs w:val="21"/>
        </w:rPr>
        <w:tab/>
      </w:r>
      <w:r w:rsidRPr="00EB15BB">
        <w:rPr>
          <w:rFonts w:ascii="SimSun" w:hAnsi="SimSun" w:hint="eastAsia"/>
          <w:sz w:val="21"/>
          <w:szCs w:val="21"/>
          <w:u w:val="single"/>
        </w:rPr>
        <w:t>性别、科学和创新</w:t>
      </w:r>
    </w:p>
    <w:p w:rsidR="0065181E" w:rsidRPr="0065181E" w:rsidRDefault="0065181E" w:rsidP="00A179B3">
      <w:pPr>
        <w:numPr>
          <w:ilvl w:val="0"/>
          <w:numId w:val="37"/>
        </w:numPr>
        <w:overflowPunct w:val="0"/>
        <w:spacing w:afterLines="50" w:after="120" w:line="340" w:lineRule="atLeast"/>
        <w:ind w:left="0" w:firstLine="0"/>
        <w:jc w:val="both"/>
        <w:rPr>
          <w:rFonts w:ascii="SimSun" w:hAnsi="SimSun"/>
          <w:sz w:val="21"/>
          <w:szCs w:val="21"/>
        </w:rPr>
      </w:pPr>
      <w:r w:rsidRPr="0065181E">
        <w:rPr>
          <w:rFonts w:ascii="SimSun" w:hAnsi="SimSun" w:hint="eastAsia"/>
          <w:sz w:val="21"/>
          <w:szCs w:val="21"/>
        </w:rPr>
        <w:t>产权组织纽约办事处与一些联合国会员国以及其他联合国机构、政府间组织或非政府组织合作，就科学、创新和性别平等（可持续发展目标5）的重要性组织了若干场活动。这些活动包括：</w:t>
      </w:r>
      <w:r w:rsidR="00EC29CB">
        <w:rPr>
          <w:rFonts w:ascii="SimSun" w:hAnsi="SimSun" w:hint="eastAsia"/>
          <w:sz w:val="21"/>
          <w:szCs w:val="21"/>
        </w:rPr>
        <w:t>(</w:t>
      </w:r>
      <w:r w:rsidRPr="0065181E">
        <w:rPr>
          <w:rFonts w:ascii="SimSun" w:hAnsi="SimSun" w:hint="eastAsia"/>
          <w:sz w:val="21"/>
          <w:szCs w:val="21"/>
        </w:rPr>
        <w:t>i</w:t>
      </w:r>
      <w:r w:rsidR="00EC29CB">
        <w:rPr>
          <w:rFonts w:ascii="SimSun" w:hAnsi="SimSun" w:hint="eastAsia"/>
          <w:sz w:val="21"/>
          <w:szCs w:val="21"/>
        </w:rPr>
        <w:t>)</w:t>
      </w:r>
      <w:r w:rsidRPr="0065181E">
        <w:rPr>
          <w:rFonts w:ascii="SimSun" w:hAnsi="SimSun" w:hint="eastAsia"/>
          <w:sz w:val="21"/>
          <w:szCs w:val="21"/>
        </w:rPr>
        <w:t>第六届妇女与女童参与科学国际日——跨越国界：促进社会科学平等；</w:t>
      </w:r>
      <w:r w:rsidR="00EC29CB">
        <w:rPr>
          <w:rFonts w:ascii="SimSun" w:hAnsi="SimSun" w:hint="eastAsia"/>
          <w:sz w:val="21"/>
          <w:szCs w:val="21"/>
        </w:rPr>
        <w:t>(</w:t>
      </w:r>
      <w:r w:rsidRPr="0065181E">
        <w:rPr>
          <w:rFonts w:ascii="SimSun" w:hAnsi="SimSun" w:hint="eastAsia"/>
          <w:sz w:val="21"/>
          <w:szCs w:val="21"/>
        </w:rPr>
        <w:t>ii</w:t>
      </w:r>
      <w:r w:rsidR="00EC29CB">
        <w:rPr>
          <w:rFonts w:ascii="SimSun" w:hAnsi="SimSun" w:hint="eastAsia"/>
          <w:sz w:val="21"/>
          <w:szCs w:val="21"/>
        </w:rPr>
        <w:t>)</w:t>
      </w:r>
      <w:r w:rsidRPr="0065181E">
        <w:rPr>
          <w:rFonts w:ascii="SimSun" w:hAnsi="SimSun" w:hint="eastAsia"/>
          <w:sz w:val="21"/>
          <w:szCs w:val="21"/>
        </w:rPr>
        <w:t>科技和创新中的性别平等：建立包容的科技创新生态系统；</w:t>
      </w:r>
      <w:r w:rsidR="00EC29CB">
        <w:rPr>
          <w:rFonts w:ascii="SimSun" w:hAnsi="SimSun" w:hint="eastAsia"/>
          <w:sz w:val="21"/>
          <w:szCs w:val="21"/>
        </w:rPr>
        <w:t>(</w:t>
      </w:r>
      <w:r w:rsidRPr="0065181E">
        <w:rPr>
          <w:rFonts w:ascii="SimSun" w:hAnsi="SimSun" w:hint="eastAsia"/>
          <w:sz w:val="21"/>
          <w:szCs w:val="21"/>
        </w:rPr>
        <w:t>ii</w:t>
      </w:r>
      <w:r w:rsidR="00EC29CB">
        <w:rPr>
          <w:rFonts w:ascii="SimSun" w:hAnsi="SimSun" w:hint="eastAsia"/>
          <w:sz w:val="21"/>
          <w:szCs w:val="21"/>
        </w:rPr>
        <w:t>)</w:t>
      </w:r>
      <w:r w:rsidRPr="0065181E">
        <w:rPr>
          <w:rFonts w:ascii="SimSun" w:hAnsi="SimSun" w:hint="eastAsia"/>
          <w:sz w:val="21"/>
          <w:szCs w:val="21"/>
        </w:rPr>
        <w:t>在第六届联合国科学、技术和创新促进可持续发展目标</w:t>
      </w:r>
      <w:proofErr w:type="gramStart"/>
      <w:r w:rsidRPr="0065181E">
        <w:rPr>
          <w:rFonts w:ascii="SimSun" w:hAnsi="SimSun" w:hint="eastAsia"/>
          <w:sz w:val="21"/>
          <w:szCs w:val="21"/>
        </w:rPr>
        <w:t>多利益</w:t>
      </w:r>
      <w:proofErr w:type="gramEnd"/>
      <w:r w:rsidRPr="0065181E">
        <w:rPr>
          <w:rFonts w:ascii="SimSun" w:hAnsi="SimSun" w:hint="eastAsia"/>
          <w:sz w:val="21"/>
          <w:szCs w:val="21"/>
        </w:rPr>
        <w:t>攸关方论论坛会外组织的“后疫情时代创新融资的未来——全球创新指数”和“科技和创新中的性别平：建立包容的科技创新生态系统和惠及所有人的连通性”；以及</w:t>
      </w:r>
      <w:r w:rsidR="00EC29CB">
        <w:rPr>
          <w:rFonts w:ascii="SimSun" w:hAnsi="SimSun" w:hint="eastAsia"/>
          <w:sz w:val="21"/>
          <w:szCs w:val="21"/>
        </w:rPr>
        <w:t>(</w:t>
      </w:r>
      <w:r w:rsidRPr="0065181E">
        <w:rPr>
          <w:rFonts w:ascii="SimSun" w:hAnsi="SimSun" w:hint="eastAsia"/>
          <w:sz w:val="21"/>
          <w:szCs w:val="21"/>
        </w:rPr>
        <w:t>iv</w:t>
      </w:r>
      <w:r w:rsidR="00EC29CB">
        <w:rPr>
          <w:rFonts w:ascii="SimSun" w:hAnsi="SimSun" w:hint="eastAsia"/>
          <w:sz w:val="21"/>
          <w:szCs w:val="21"/>
        </w:rPr>
        <w:t>)</w:t>
      </w:r>
      <w:r w:rsidRPr="0065181E">
        <w:rPr>
          <w:rFonts w:ascii="SimSun" w:hAnsi="SimSun" w:hint="eastAsia"/>
          <w:sz w:val="21"/>
          <w:szCs w:val="21"/>
        </w:rPr>
        <w:t>“通过知识产权制度增强青年企业家的权能”。</w:t>
      </w:r>
    </w:p>
    <w:p w:rsidR="0065181E" w:rsidRPr="0065181E" w:rsidRDefault="0065181E" w:rsidP="002A157F">
      <w:pPr>
        <w:keepNext/>
        <w:overflowPunct w:val="0"/>
        <w:spacing w:afterLines="50" w:after="120" w:line="340" w:lineRule="atLeast"/>
        <w:ind w:left="567"/>
        <w:rPr>
          <w:rFonts w:ascii="SimSun" w:hAnsi="SimSun"/>
          <w:sz w:val="21"/>
          <w:szCs w:val="21"/>
        </w:rPr>
      </w:pPr>
      <w:r w:rsidRPr="0065181E">
        <w:rPr>
          <w:rFonts w:ascii="SimSun" w:hAnsi="SimSun" w:hint="eastAsia"/>
          <w:sz w:val="21"/>
          <w:szCs w:val="21"/>
        </w:rPr>
        <w:t>d.</w:t>
      </w:r>
      <w:r w:rsidRPr="0065181E">
        <w:rPr>
          <w:rFonts w:ascii="SimSun" w:hAnsi="SimSun" w:hint="eastAsia"/>
          <w:sz w:val="21"/>
          <w:szCs w:val="21"/>
        </w:rPr>
        <w:tab/>
      </w:r>
      <w:r w:rsidRPr="00EB15BB">
        <w:rPr>
          <w:rFonts w:ascii="SimSun" w:hAnsi="SimSun" w:hint="eastAsia"/>
          <w:sz w:val="21"/>
          <w:szCs w:val="21"/>
          <w:u w:val="single"/>
        </w:rPr>
        <w:t>信息社会世界峰会论坛（WSIS）</w:t>
      </w:r>
    </w:p>
    <w:p w:rsidR="0065181E" w:rsidRPr="0065181E" w:rsidRDefault="0065181E" w:rsidP="00A179B3">
      <w:pPr>
        <w:numPr>
          <w:ilvl w:val="0"/>
          <w:numId w:val="37"/>
        </w:numPr>
        <w:overflowPunct w:val="0"/>
        <w:spacing w:afterLines="50" w:after="120" w:line="340" w:lineRule="atLeast"/>
        <w:ind w:left="0" w:firstLine="0"/>
        <w:jc w:val="both"/>
        <w:rPr>
          <w:rFonts w:ascii="SimSun" w:hAnsi="SimSun"/>
          <w:sz w:val="21"/>
          <w:szCs w:val="21"/>
        </w:rPr>
      </w:pPr>
      <w:r w:rsidRPr="0065181E">
        <w:rPr>
          <w:rFonts w:ascii="SimSun" w:hAnsi="SimSun" w:hint="eastAsia"/>
          <w:sz w:val="21"/>
          <w:szCs w:val="21"/>
        </w:rPr>
        <w:t>2021年信息社会世界峰会论坛于2021年1月至5月以虚拟形式举行。产权组织举办了关于“辅助技术全球趋势：新兴辅助技术、主流产品的包容性设计和无障碍特征”的会议。会议审议了在《知识产权组织关于辅助技术的技术趋势》中确定的新兴辅助技术和赋能技术的趋势，以及ICT辅助技术和软件如何为包括老年人和老龄人口在内的身体功能受限者提供支持的问题。会议还强调了无障碍和版权之间的交集，包括《关于为盲人、视力障碍者或其他印刷品阅读障碍者获得已出版作品提供便利的马拉喀什条约》。</w:t>
      </w:r>
    </w:p>
    <w:p w:rsidR="0065181E" w:rsidRPr="0065181E" w:rsidRDefault="0065181E" w:rsidP="002A157F">
      <w:pPr>
        <w:keepNext/>
        <w:overflowPunct w:val="0"/>
        <w:spacing w:afterLines="50" w:after="120" w:line="340" w:lineRule="atLeast"/>
        <w:ind w:left="567"/>
        <w:rPr>
          <w:rFonts w:ascii="SimSun" w:hAnsi="SimSun"/>
          <w:sz w:val="21"/>
          <w:szCs w:val="21"/>
        </w:rPr>
      </w:pPr>
      <w:proofErr w:type="gramStart"/>
      <w:r w:rsidRPr="0065181E">
        <w:rPr>
          <w:rFonts w:ascii="SimSun" w:hAnsi="SimSun" w:hint="eastAsia"/>
          <w:sz w:val="21"/>
          <w:szCs w:val="21"/>
        </w:rPr>
        <w:t>e</w:t>
      </w:r>
      <w:proofErr w:type="gramEnd"/>
      <w:r w:rsidRPr="0065181E">
        <w:rPr>
          <w:rFonts w:ascii="SimSun" w:hAnsi="SimSun" w:hint="eastAsia"/>
          <w:sz w:val="21"/>
          <w:szCs w:val="21"/>
        </w:rPr>
        <w:t>.</w:t>
      </w:r>
      <w:r w:rsidRPr="0065181E">
        <w:rPr>
          <w:rFonts w:ascii="SimSun" w:hAnsi="SimSun" w:hint="eastAsia"/>
          <w:sz w:val="21"/>
          <w:szCs w:val="21"/>
        </w:rPr>
        <w:tab/>
      </w:r>
      <w:r w:rsidRPr="00EB15BB">
        <w:rPr>
          <w:rFonts w:ascii="SimSun" w:hAnsi="SimSun" w:hint="eastAsia"/>
          <w:sz w:val="21"/>
          <w:szCs w:val="21"/>
          <w:u w:val="single"/>
        </w:rPr>
        <w:t>气候变化</w:t>
      </w:r>
    </w:p>
    <w:p w:rsidR="0065181E" w:rsidRPr="0065181E" w:rsidRDefault="0065181E" w:rsidP="00A179B3">
      <w:pPr>
        <w:numPr>
          <w:ilvl w:val="0"/>
          <w:numId w:val="37"/>
        </w:numPr>
        <w:overflowPunct w:val="0"/>
        <w:spacing w:afterLines="50" w:after="120" w:line="340" w:lineRule="atLeast"/>
        <w:ind w:left="0" w:firstLine="0"/>
        <w:jc w:val="both"/>
        <w:rPr>
          <w:rFonts w:ascii="SimSun" w:hAnsi="SimSun"/>
          <w:sz w:val="21"/>
          <w:szCs w:val="21"/>
        </w:rPr>
      </w:pPr>
      <w:r w:rsidRPr="0065181E">
        <w:rPr>
          <w:rFonts w:ascii="SimSun" w:hAnsi="SimSun" w:hint="eastAsia"/>
          <w:sz w:val="21"/>
          <w:szCs w:val="21"/>
        </w:rPr>
        <w:t>产权组织通过监测围绕技术开发和转让开展的讨论，继续参与《联合国气候变化框架公约》进程。产权组织还作为观察员以虚拟方式参加了气候技术中心和网络（CTCN）咨询委员会第17届和第18届会议，以及技术执行委员会（TEC）第22届和第23届会议。产权组织还以虚拟方式参加了联合国气候变化框架公约（UNFCCC）第二十六届缔约方大会（COP 26）。</w:t>
      </w:r>
    </w:p>
    <w:p w:rsidR="0065181E" w:rsidRPr="0065181E" w:rsidRDefault="0065181E" w:rsidP="00A179B3">
      <w:pPr>
        <w:numPr>
          <w:ilvl w:val="0"/>
          <w:numId w:val="37"/>
        </w:numPr>
        <w:overflowPunct w:val="0"/>
        <w:spacing w:afterLines="50" w:after="120" w:line="340" w:lineRule="atLeast"/>
        <w:ind w:left="0" w:firstLine="0"/>
        <w:jc w:val="both"/>
        <w:rPr>
          <w:rFonts w:ascii="SimSun" w:hAnsi="SimSun"/>
          <w:sz w:val="21"/>
          <w:szCs w:val="21"/>
        </w:rPr>
      </w:pPr>
      <w:r w:rsidRPr="0065181E">
        <w:rPr>
          <w:rFonts w:ascii="SimSun" w:hAnsi="SimSun" w:hint="eastAsia"/>
          <w:sz w:val="21"/>
          <w:szCs w:val="21"/>
        </w:rPr>
        <w:t>产权组织与国际可再生能源署（IRENA）之间的谅解备忘录得到续签，以继续共同努力，促进有关可再生能源的气候变化技术的创新、转让和传播，并在此背景下促进对知识产权制度的了解和使用。</w:t>
      </w:r>
    </w:p>
    <w:p w:rsidR="0065181E" w:rsidRPr="0065181E" w:rsidRDefault="0065181E" w:rsidP="002A157F">
      <w:pPr>
        <w:keepNext/>
        <w:overflowPunct w:val="0"/>
        <w:spacing w:afterLines="50" w:after="120" w:line="340" w:lineRule="atLeast"/>
        <w:ind w:left="567"/>
        <w:rPr>
          <w:rFonts w:ascii="SimSun" w:hAnsi="SimSun"/>
          <w:sz w:val="21"/>
          <w:szCs w:val="21"/>
        </w:rPr>
      </w:pPr>
      <w:r w:rsidRPr="0065181E">
        <w:rPr>
          <w:rFonts w:ascii="SimSun" w:hAnsi="SimSun" w:hint="eastAsia"/>
          <w:sz w:val="21"/>
          <w:szCs w:val="21"/>
        </w:rPr>
        <w:t>f.</w:t>
      </w:r>
      <w:r w:rsidRPr="0065181E">
        <w:rPr>
          <w:rFonts w:ascii="SimSun" w:hAnsi="SimSun" w:hint="eastAsia"/>
          <w:sz w:val="21"/>
          <w:szCs w:val="21"/>
        </w:rPr>
        <w:tab/>
      </w:r>
      <w:r w:rsidRPr="00EB15BB">
        <w:rPr>
          <w:rFonts w:ascii="SimSun" w:hAnsi="SimSun" w:hint="eastAsia"/>
          <w:sz w:val="21"/>
          <w:szCs w:val="21"/>
          <w:u w:val="single"/>
        </w:rPr>
        <w:t>互联网治理论坛（IGF）</w:t>
      </w:r>
    </w:p>
    <w:p w:rsidR="0065181E" w:rsidRPr="0065181E" w:rsidRDefault="0065181E" w:rsidP="00A179B3">
      <w:pPr>
        <w:numPr>
          <w:ilvl w:val="0"/>
          <w:numId w:val="37"/>
        </w:numPr>
        <w:overflowPunct w:val="0"/>
        <w:spacing w:afterLines="50" w:after="120" w:line="340" w:lineRule="atLeast"/>
        <w:ind w:left="0" w:firstLine="0"/>
        <w:jc w:val="both"/>
        <w:rPr>
          <w:rFonts w:ascii="SimSun" w:hAnsi="SimSun"/>
          <w:sz w:val="21"/>
          <w:szCs w:val="21"/>
        </w:rPr>
      </w:pPr>
      <w:r w:rsidRPr="0065181E">
        <w:rPr>
          <w:rFonts w:ascii="SimSun" w:hAnsi="SimSun" w:hint="eastAsia"/>
          <w:sz w:val="21"/>
          <w:szCs w:val="21"/>
        </w:rPr>
        <w:t>第</w:t>
      </w:r>
      <w:r w:rsidRPr="0065181E">
        <w:rPr>
          <w:rFonts w:ascii="SimSun" w:hAnsi="SimSun"/>
          <w:sz w:val="21"/>
          <w:szCs w:val="21"/>
        </w:rPr>
        <w:t>16</w:t>
      </w:r>
      <w:r w:rsidRPr="0065181E">
        <w:rPr>
          <w:rFonts w:ascii="SimSun" w:hAnsi="SimSun" w:hint="eastAsia"/>
          <w:sz w:val="21"/>
          <w:szCs w:val="21"/>
        </w:rPr>
        <w:t>届互联网治理论坛年度会议于</w:t>
      </w:r>
      <w:r w:rsidRPr="0065181E">
        <w:rPr>
          <w:rFonts w:ascii="SimSun" w:hAnsi="SimSun"/>
          <w:sz w:val="21"/>
          <w:szCs w:val="21"/>
        </w:rPr>
        <w:t>2021</w:t>
      </w:r>
      <w:r w:rsidRPr="0065181E">
        <w:rPr>
          <w:rFonts w:ascii="SimSun" w:hAnsi="SimSun" w:hint="eastAsia"/>
          <w:sz w:val="21"/>
          <w:szCs w:val="21"/>
        </w:rPr>
        <w:t>年</w:t>
      </w:r>
      <w:r w:rsidRPr="0065181E">
        <w:rPr>
          <w:rFonts w:ascii="SimSun" w:hAnsi="SimSun"/>
          <w:sz w:val="21"/>
          <w:szCs w:val="21"/>
        </w:rPr>
        <w:t>12</w:t>
      </w:r>
      <w:r w:rsidRPr="0065181E">
        <w:rPr>
          <w:rFonts w:ascii="SimSun" w:hAnsi="SimSun" w:hint="eastAsia"/>
          <w:sz w:val="21"/>
          <w:szCs w:val="21"/>
        </w:rPr>
        <w:t>月</w:t>
      </w:r>
      <w:r w:rsidRPr="0065181E">
        <w:rPr>
          <w:rFonts w:ascii="SimSun" w:hAnsi="SimSun"/>
          <w:sz w:val="21"/>
          <w:szCs w:val="21"/>
        </w:rPr>
        <w:t>6</w:t>
      </w:r>
      <w:r w:rsidRPr="0065181E">
        <w:rPr>
          <w:rFonts w:ascii="SimSun" w:hAnsi="SimSun" w:hint="eastAsia"/>
          <w:sz w:val="21"/>
          <w:szCs w:val="21"/>
        </w:rPr>
        <w:t>日至</w:t>
      </w:r>
      <w:r w:rsidRPr="0065181E">
        <w:rPr>
          <w:rFonts w:ascii="SimSun" w:hAnsi="SimSun"/>
          <w:sz w:val="21"/>
          <w:szCs w:val="21"/>
        </w:rPr>
        <w:t>10</w:t>
      </w:r>
      <w:r w:rsidRPr="0065181E">
        <w:rPr>
          <w:rFonts w:ascii="SimSun" w:hAnsi="SimSun" w:hint="eastAsia"/>
          <w:sz w:val="21"/>
          <w:szCs w:val="21"/>
        </w:rPr>
        <w:t>日举行。产权组织和波兰共和国专利局共同组织了关于“电子游戏及其联合力量：关于有利环境和新趋势你需要了解的一切”的活动。该活动展现了知识产权作为电子游戏行业的一种主要驱动因素所起的作用，该行业在</w:t>
      </w:r>
      <w:r w:rsidRPr="0065181E">
        <w:rPr>
          <w:rFonts w:ascii="SimSun" w:hAnsi="SimSun"/>
          <w:sz w:val="21"/>
          <w:szCs w:val="21"/>
        </w:rPr>
        <w:t>2019</w:t>
      </w:r>
      <w:r w:rsidRPr="0065181E">
        <w:rPr>
          <w:rFonts w:ascii="SimSun" w:hAnsi="SimSun" w:hint="eastAsia"/>
          <w:sz w:val="21"/>
          <w:szCs w:val="21"/>
        </w:rPr>
        <w:t>冠状病毒病大流行期间继续扩张显示了其韧性。</w:t>
      </w:r>
      <w:r w:rsidRPr="0065181E">
        <w:rPr>
          <w:rFonts w:ascii="MS Gothic" w:eastAsia="MS Gothic" w:hAnsi="MS Gothic" w:cs="MS Gothic" w:hint="eastAsia"/>
          <w:sz w:val="21"/>
          <w:szCs w:val="21"/>
        </w:rPr>
        <w:t> </w:t>
      </w:r>
    </w:p>
    <w:p w:rsidR="0065181E" w:rsidRPr="0065181E" w:rsidRDefault="0065181E" w:rsidP="002A157F">
      <w:pPr>
        <w:keepNext/>
        <w:overflowPunct w:val="0"/>
        <w:spacing w:afterLines="50" w:after="120" w:line="340" w:lineRule="atLeast"/>
        <w:ind w:left="567"/>
        <w:rPr>
          <w:rFonts w:ascii="SimSun" w:hAnsi="SimSun"/>
          <w:sz w:val="21"/>
          <w:szCs w:val="21"/>
        </w:rPr>
      </w:pPr>
      <w:proofErr w:type="gramStart"/>
      <w:r w:rsidRPr="0065181E">
        <w:rPr>
          <w:rFonts w:ascii="SimSun" w:hAnsi="SimSun" w:hint="eastAsia"/>
          <w:sz w:val="21"/>
          <w:szCs w:val="21"/>
        </w:rPr>
        <w:t>g</w:t>
      </w:r>
      <w:proofErr w:type="gramEnd"/>
      <w:r w:rsidRPr="0065181E">
        <w:rPr>
          <w:rFonts w:ascii="SimSun" w:hAnsi="SimSun" w:hint="eastAsia"/>
          <w:sz w:val="21"/>
          <w:szCs w:val="21"/>
        </w:rPr>
        <w:t>.</w:t>
      </w:r>
      <w:r w:rsidRPr="0065181E">
        <w:rPr>
          <w:rFonts w:ascii="SimSun" w:hAnsi="SimSun" w:hint="eastAsia"/>
          <w:sz w:val="21"/>
          <w:szCs w:val="21"/>
        </w:rPr>
        <w:tab/>
      </w:r>
      <w:r w:rsidRPr="00EB15BB">
        <w:rPr>
          <w:rFonts w:ascii="SimSun" w:hAnsi="SimSun" w:hint="eastAsia"/>
          <w:sz w:val="21"/>
          <w:szCs w:val="21"/>
          <w:u w:val="single"/>
        </w:rPr>
        <w:t>其他贡献</w:t>
      </w:r>
    </w:p>
    <w:p w:rsidR="0065181E" w:rsidRPr="0065181E" w:rsidRDefault="0065181E" w:rsidP="00A179B3">
      <w:pPr>
        <w:numPr>
          <w:ilvl w:val="0"/>
          <w:numId w:val="37"/>
        </w:numPr>
        <w:overflowPunct w:val="0"/>
        <w:spacing w:afterLines="50" w:after="120" w:line="340" w:lineRule="atLeast"/>
        <w:ind w:left="0" w:firstLine="0"/>
        <w:jc w:val="both"/>
        <w:rPr>
          <w:rFonts w:ascii="SimSun" w:hAnsi="SimSun"/>
          <w:sz w:val="21"/>
          <w:szCs w:val="21"/>
        </w:rPr>
      </w:pPr>
      <w:r w:rsidRPr="0065181E">
        <w:rPr>
          <w:rFonts w:ascii="SimSun" w:hAnsi="SimSun" w:hint="eastAsia"/>
          <w:sz w:val="21"/>
          <w:szCs w:val="21"/>
        </w:rPr>
        <w:t>产权组织继续为联合国/政府间组织的各种报告和进程提供重要的意见和信息，以提高对产权组织产品和服务的认识。这主要包括：</w:t>
      </w:r>
      <w:r w:rsidR="00EC29CB">
        <w:rPr>
          <w:rFonts w:ascii="SimSun" w:hAnsi="SimSun" w:hint="eastAsia"/>
          <w:sz w:val="21"/>
          <w:szCs w:val="21"/>
        </w:rPr>
        <w:t>(</w:t>
      </w:r>
      <w:r w:rsidRPr="0065181E">
        <w:rPr>
          <w:rFonts w:ascii="SimSun" w:hAnsi="SimSun" w:hint="eastAsia"/>
          <w:sz w:val="21"/>
          <w:szCs w:val="21"/>
        </w:rPr>
        <w:t>i</w:t>
      </w:r>
      <w:r w:rsidR="00EC29CB">
        <w:rPr>
          <w:rFonts w:ascii="SimSun" w:hAnsi="SimSun" w:hint="eastAsia"/>
          <w:sz w:val="21"/>
          <w:szCs w:val="21"/>
        </w:rPr>
        <w:t>)</w:t>
      </w:r>
      <w:r w:rsidRPr="0065181E">
        <w:rPr>
          <w:rFonts w:ascii="SimSun" w:hAnsi="SimSun" w:hint="eastAsia"/>
          <w:sz w:val="21"/>
          <w:szCs w:val="21"/>
        </w:rPr>
        <w:t>向世贸组织TRIPS理事会提交的关于产权组织技术援助的年度材料；</w:t>
      </w:r>
      <w:r w:rsidR="00EC29CB">
        <w:rPr>
          <w:rFonts w:ascii="SimSun" w:hAnsi="SimSun" w:hint="eastAsia"/>
          <w:sz w:val="21"/>
          <w:szCs w:val="21"/>
        </w:rPr>
        <w:t>(</w:t>
      </w:r>
      <w:r w:rsidRPr="0065181E">
        <w:rPr>
          <w:rFonts w:ascii="SimSun" w:hAnsi="SimSun" w:hint="eastAsia"/>
          <w:sz w:val="21"/>
          <w:szCs w:val="21"/>
        </w:rPr>
        <w:t>ii</w:t>
      </w:r>
      <w:r w:rsidR="00EC29CB">
        <w:rPr>
          <w:rFonts w:ascii="SimSun" w:hAnsi="SimSun" w:hint="eastAsia"/>
          <w:sz w:val="21"/>
          <w:szCs w:val="21"/>
        </w:rPr>
        <w:t>)</w:t>
      </w:r>
      <w:r w:rsidRPr="0065181E">
        <w:rPr>
          <w:rFonts w:ascii="SimSun" w:hAnsi="SimSun" w:hint="eastAsia"/>
          <w:sz w:val="21"/>
          <w:szCs w:val="21"/>
        </w:rPr>
        <w:t>向科技促发中心2020-2021年优先主题提交的关于“利用区块链促进可持续发展”和“利用科技和创新缩小关于良好健康与福祉的可持续发展目标3的差距”的材料；</w:t>
      </w:r>
      <w:r w:rsidR="00EC29CB">
        <w:rPr>
          <w:rFonts w:ascii="SimSun" w:hAnsi="SimSun" w:hint="eastAsia"/>
          <w:sz w:val="21"/>
          <w:szCs w:val="21"/>
        </w:rPr>
        <w:t>(</w:t>
      </w:r>
      <w:r w:rsidRPr="0065181E">
        <w:rPr>
          <w:rFonts w:ascii="SimSun" w:hAnsi="SimSun" w:hint="eastAsia"/>
          <w:sz w:val="21"/>
          <w:szCs w:val="21"/>
        </w:rPr>
        <w:t>iii</w:t>
      </w:r>
      <w:r w:rsidR="00EC29CB">
        <w:rPr>
          <w:rFonts w:ascii="SimSun" w:hAnsi="SimSun" w:hint="eastAsia"/>
          <w:sz w:val="21"/>
          <w:szCs w:val="21"/>
        </w:rPr>
        <w:t>)</w:t>
      </w:r>
      <w:r w:rsidRPr="0065181E">
        <w:rPr>
          <w:rFonts w:ascii="SimSun" w:hAnsi="SimSun" w:hint="eastAsia"/>
          <w:sz w:val="21"/>
          <w:szCs w:val="21"/>
        </w:rPr>
        <w:t>向2021年联合国人工智能活动汇编提交的材料</w:t>
      </w:r>
      <w:r w:rsidR="005D72FC">
        <w:rPr>
          <w:rFonts w:ascii="SimSun" w:hAnsi="SimSun" w:hint="eastAsia"/>
          <w:sz w:val="21"/>
          <w:szCs w:val="21"/>
        </w:rPr>
        <w:t>；</w:t>
      </w:r>
      <w:r w:rsidR="00EC29CB">
        <w:rPr>
          <w:rFonts w:ascii="SimSun" w:hAnsi="SimSun" w:hint="eastAsia"/>
          <w:sz w:val="21"/>
          <w:szCs w:val="21"/>
        </w:rPr>
        <w:t>(</w:t>
      </w:r>
      <w:r w:rsidRPr="0065181E">
        <w:rPr>
          <w:rFonts w:ascii="SimSun" w:hAnsi="SimSun" w:hint="eastAsia"/>
          <w:sz w:val="21"/>
          <w:szCs w:val="21"/>
        </w:rPr>
        <w:t>iv</w:t>
      </w:r>
      <w:r w:rsidR="00EC29CB">
        <w:rPr>
          <w:rFonts w:ascii="SimSun" w:hAnsi="SimSun" w:hint="eastAsia"/>
          <w:sz w:val="21"/>
          <w:szCs w:val="21"/>
        </w:rPr>
        <w:t>)</w:t>
      </w:r>
      <w:r w:rsidRPr="0065181E">
        <w:rPr>
          <w:rFonts w:ascii="SimSun" w:hAnsi="SimSun" w:hint="eastAsia"/>
          <w:sz w:val="21"/>
          <w:szCs w:val="21"/>
        </w:rPr>
        <w:t>向联合国秘书长对大会作的报告提交的关于“创业促进可持续发展”和“科技和创新促进发展”的材料；</w:t>
      </w:r>
      <w:r w:rsidR="00EC29CB">
        <w:rPr>
          <w:rFonts w:ascii="SimSun" w:hAnsi="SimSun" w:hint="eastAsia"/>
          <w:sz w:val="21"/>
          <w:szCs w:val="21"/>
        </w:rPr>
        <w:t>(</w:t>
      </w:r>
      <w:r w:rsidRPr="0065181E">
        <w:rPr>
          <w:rFonts w:ascii="SimSun" w:hAnsi="SimSun" w:hint="eastAsia"/>
          <w:sz w:val="21"/>
          <w:szCs w:val="21"/>
        </w:rPr>
        <w:t>vi</w:t>
      </w:r>
      <w:r w:rsidR="00EC29CB">
        <w:rPr>
          <w:rFonts w:ascii="SimSun" w:hAnsi="SimSun" w:hint="eastAsia"/>
          <w:sz w:val="21"/>
          <w:szCs w:val="21"/>
        </w:rPr>
        <w:t>)</w:t>
      </w:r>
      <w:r w:rsidRPr="0065181E">
        <w:rPr>
          <w:rFonts w:ascii="SimSun" w:hAnsi="SimSun" w:hint="eastAsia"/>
          <w:sz w:val="21"/>
          <w:szCs w:val="21"/>
        </w:rPr>
        <w:t>向联合国秘书长对经社理事会作的报告提交的关于信息社会世界峰会论坛成果建议执行进展情况评估的年度材料；</w:t>
      </w:r>
      <w:r w:rsidR="00EC29CB">
        <w:rPr>
          <w:rFonts w:ascii="SimSun" w:hAnsi="SimSun" w:hint="eastAsia"/>
          <w:sz w:val="21"/>
          <w:szCs w:val="21"/>
        </w:rPr>
        <w:t>(</w:t>
      </w:r>
      <w:r w:rsidRPr="0065181E">
        <w:rPr>
          <w:rFonts w:ascii="SimSun" w:hAnsi="SimSun" w:hint="eastAsia"/>
          <w:sz w:val="21"/>
          <w:szCs w:val="21"/>
        </w:rPr>
        <w:t>vi</w:t>
      </w:r>
      <w:r w:rsidR="00EC29CB">
        <w:rPr>
          <w:rFonts w:ascii="SimSun" w:hAnsi="SimSun" w:hint="eastAsia"/>
          <w:sz w:val="21"/>
          <w:szCs w:val="21"/>
        </w:rPr>
        <w:t>)</w:t>
      </w:r>
      <w:r w:rsidRPr="0065181E">
        <w:rPr>
          <w:rFonts w:ascii="SimSun" w:hAnsi="SimSun" w:hint="eastAsia"/>
          <w:sz w:val="21"/>
          <w:szCs w:val="21"/>
        </w:rPr>
        <w:t>在联合国技术促进机制框架内，为年度科技创新促进可持续发展目标多方利益攸关方论坛做的准备工作；以及</w:t>
      </w:r>
      <w:r w:rsidR="00EC29CB">
        <w:rPr>
          <w:rFonts w:ascii="SimSun" w:hAnsi="SimSun" w:hint="eastAsia"/>
          <w:sz w:val="21"/>
          <w:szCs w:val="21"/>
        </w:rPr>
        <w:t>(</w:t>
      </w:r>
      <w:r w:rsidRPr="0065181E">
        <w:rPr>
          <w:rFonts w:ascii="SimSun" w:hAnsi="SimSun" w:hint="eastAsia"/>
          <w:sz w:val="21"/>
          <w:szCs w:val="21"/>
        </w:rPr>
        <w:t>vii</w:t>
      </w:r>
      <w:r w:rsidR="00EC29CB">
        <w:rPr>
          <w:rFonts w:ascii="SimSun" w:hAnsi="SimSun" w:hint="eastAsia"/>
          <w:sz w:val="21"/>
          <w:szCs w:val="21"/>
        </w:rPr>
        <w:t>)</w:t>
      </w:r>
      <w:r w:rsidRPr="0065181E">
        <w:rPr>
          <w:rFonts w:ascii="SimSun" w:hAnsi="SimSun" w:hint="eastAsia"/>
          <w:sz w:val="21"/>
          <w:szCs w:val="21"/>
        </w:rPr>
        <w:t>联合国可持续发展筹资旗舰报告。</w:t>
      </w:r>
    </w:p>
    <w:p w:rsidR="0065181E" w:rsidRPr="00EB15BB" w:rsidRDefault="0065181E" w:rsidP="00EB15BB">
      <w:pPr>
        <w:keepNext/>
        <w:keepLines/>
        <w:numPr>
          <w:ilvl w:val="0"/>
          <w:numId w:val="38"/>
        </w:numPr>
        <w:overflowPunct w:val="0"/>
        <w:spacing w:beforeLines="100" w:before="240" w:afterLines="50" w:after="120" w:line="340" w:lineRule="atLeast"/>
        <w:ind w:left="567" w:hanging="567"/>
        <w:jc w:val="both"/>
        <w:outlineLvl w:val="0"/>
        <w:rPr>
          <w:rFonts w:ascii="SimHei" w:eastAsia="SimHei" w:hAnsi="SimHei"/>
          <w:bCs/>
          <w:caps/>
          <w:color w:val="000000" w:themeColor="text1"/>
          <w:kern w:val="32"/>
          <w:sz w:val="21"/>
          <w:szCs w:val="21"/>
        </w:rPr>
      </w:pPr>
      <w:r w:rsidRPr="00EB15BB">
        <w:rPr>
          <w:rFonts w:ascii="SimHei" w:eastAsia="SimHei" w:hAnsi="SimHei" w:hint="eastAsia"/>
          <w:bCs/>
          <w:caps/>
          <w:color w:val="000000" w:themeColor="text1"/>
          <w:kern w:val="32"/>
          <w:sz w:val="21"/>
          <w:szCs w:val="21"/>
        </w:rPr>
        <w:tab/>
        <w:t>产权组织应其成员国要求向其提供的援助</w:t>
      </w:r>
    </w:p>
    <w:p w:rsidR="0065181E" w:rsidRPr="0065181E" w:rsidRDefault="0065181E" w:rsidP="00A179B3">
      <w:pPr>
        <w:numPr>
          <w:ilvl w:val="0"/>
          <w:numId w:val="37"/>
        </w:numPr>
        <w:overflowPunct w:val="0"/>
        <w:spacing w:afterLines="50" w:after="120" w:line="340" w:lineRule="atLeast"/>
        <w:ind w:left="0" w:firstLine="0"/>
        <w:jc w:val="both"/>
        <w:rPr>
          <w:rFonts w:ascii="SimSun" w:hAnsi="SimSun"/>
          <w:sz w:val="21"/>
          <w:szCs w:val="21"/>
        </w:rPr>
      </w:pPr>
      <w:r w:rsidRPr="0065181E">
        <w:rPr>
          <w:rFonts w:ascii="SimSun" w:hAnsi="SimSun" w:hint="eastAsia"/>
          <w:sz w:val="21"/>
          <w:szCs w:val="21"/>
        </w:rPr>
        <w:t>在2021年间，秘书处尚未收到成员国寻求与实现可持续发展目标具体相关的援助的任何要求。</w:t>
      </w:r>
    </w:p>
    <w:p w:rsidR="00DE2022" w:rsidRPr="00EB15BB" w:rsidRDefault="0065181E" w:rsidP="00EB15BB">
      <w:pPr>
        <w:numPr>
          <w:ilvl w:val="0"/>
          <w:numId w:val="37"/>
        </w:numPr>
        <w:overflowPunct w:val="0"/>
        <w:spacing w:afterLines="50" w:after="120" w:line="340" w:lineRule="atLeast"/>
        <w:ind w:left="5534" w:firstLine="0"/>
        <w:jc w:val="both"/>
        <w:rPr>
          <w:rFonts w:ascii="KaiTi" w:eastAsia="KaiTi" w:hAnsi="KaiTi"/>
          <w:sz w:val="21"/>
          <w:szCs w:val="21"/>
        </w:rPr>
      </w:pPr>
      <w:r w:rsidRPr="00EB15BB">
        <w:rPr>
          <w:rFonts w:ascii="KaiTi" w:eastAsia="KaiTi" w:hAnsi="KaiTi" w:hint="eastAsia"/>
          <w:sz w:val="21"/>
          <w:szCs w:val="21"/>
        </w:rPr>
        <w:t>请CDIP审议本文件中所载的信</w:t>
      </w:r>
      <w:r w:rsidR="00EB15BB">
        <w:rPr>
          <w:rFonts w:ascii="KaiTi" w:eastAsia="KaiTi" w:hAnsi="KaiTi"/>
          <w:sz w:val="21"/>
          <w:szCs w:val="21"/>
        </w:rPr>
        <w:t>‍</w:t>
      </w:r>
      <w:r w:rsidRPr="00EB15BB">
        <w:rPr>
          <w:rFonts w:ascii="KaiTi" w:eastAsia="KaiTi" w:hAnsi="KaiTi" w:hint="eastAsia"/>
          <w:sz w:val="21"/>
          <w:szCs w:val="21"/>
        </w:rPr>
        <w:t>息。</w:t>
      </w:r>
    </w:p>
    <w:p w:rsidR="00A179B3" w:rsidRPr="00A179B3" w:rsidRDefault="00A179B3" w:rsidP="00A179B3">
      <w:pPr>
        <w:overflowPunct w:val="0"/>
        <w:spacing w:before="720" w:afterLines="50" w:after="120" w:line="340" w:lineRule="atLeast"/>
        <w:ind w:left="5534"/>
        <w:jc w:val="both"/>
        <w:rPr>
          <w:rFonts w:ascii="KaiTi" w:eastAsia="KaiTi" w:hAnsi="KaiTi"/>
          <w:sz w:val="21"/>
          <w:szCs w:val="21"/>
        </w:rPr>
      </w:pPr>
      <w:r w:rsidRPr="00A179B3">
        <w:rPr>
          <w:rFonts w:ascii="KaiTi" w:eastAsia="KaiTi" w:hAnsi="KaiTi" w:hint="eastAsia"/>
          <w:sz w:val="21"/>
          <w:szCs w:val="21"/>
        </w:rPr>
        <w:t>[文件完</w:t>
      </w:r>
      <w:r w:rsidRPr="00A179B3">
        <w:rPr>
          <w:rFonts w:ascii="KaiTi" w:eastAsia="KaiTi" w:hAnsi="KaiTi"/>
          <w:sz w:val="21"/>
          <w:szCs w:val="21"/>
        </w:rPr>
        <w:t>]</w:t>
      </w:r>
    </w:p>
    <w:sectPr w:rsidR="00A179B3" w:rsidRPr="00A179B3" w:rsidSect="00B82A7D">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2F63" w:rsidRDefault="00B22F63">
      <w:r>
        <w:separator/>
      </w:r>
    </w:p>
  </w:endnote>
  <w:endnote w:type="continuationSeparator" w:id="0">
    <w:p w:rsidR="00B22F63" w:rsidRDefault="00B22F63" w:rsidP="003B38C1">
      <w:r>
        <w:separator/>
      </w:r>
    </w:p>
    <w:p w:rsidR="00B22F63" w:rsidRDefault="00B22F63">
      <w:pPr>
        <w:spacing w:after="60"/>
        <w:rPr>
          <w:sz w:val="17"/>
        </w:rPr>
      </w:pPr>
      <w:r>
        <w:rPr>
          <w:sz w:val="17"/>
        </w:rPr>
        <w:t>[</w:t>
      </w:r>
      <w:r>
        <w:rPr>
          <w:sz w:val="17"/>
        </w:rPr>
        <w:t>上页尾</w:t>
      </w:r>
      <w:proofErr w:type="gramStart"/>
      <w:r>
        <w:rPr>
          <w:sz w:val="17"/>
        </w:rPr>
        <w:t>注继续</w:t>
      </w:r>
      <w:proofErr w:type="gramEnd"/>
      <w:r>
        <w:rPr>
          <w:sz w:val="17"/>
        </w:rPr>
        <w:t>]</w:t>
      </w:r>
    </w:p>
  </w:endnote>
  <w:endnote w:type="continuationNotice" w:id="1">
    <w:p w:rsidR="00B22F63" w:rsidRDefault="00B22F63">
      <w:pPr>
        <w:spacing w:before="60"/>
        <w:jc w:val="right"/>
        <w:rPr>
          <w:sz w:val="17"/>
          <w:szCs w:val="17"/>
        </w:rPr>
      </w:pPr>
      <w:r w:rsidRPr="003B38C1">
        <w:rPr>
          <w:sz w:val="17"/>
          <w:szCs w:val="17"/>
        </w:rPr>
        <w:t>[</w:t>
      </w:r>
      <w:r w:rsidRPr="003B38C1">
        <w:rPr>
          <w:sz w:val="17"/>
          <w:szCs w:val="17"/>
        </w:rPr>
        <w:t>尾注在下一页继续</w:t>
      </w:r>
      <w:r w:rsidRPr="003B38C1">
        <w:rPr>
          <w:sz w:val="17"/>
          <w:szCs w:val="17"/>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2F63" w:rsidRDefault="00B22F63">
      <w:r>
        <w:separator/>
      </w:r>
    </w:p>
  </w:footnote>
  <w:footnote w:type="continuationSeparator" w:id="0">
    <w:p w:rsidR="00B22F63" w:rsidRDefault="00B22F63" w:rsidP="008B60B2">
      <w:r>
        <w:separator/>
      </w:r>
    </w:p>
    <w:p w:rsidR="00B22F63" w:rsidRDefault="00B22F63">
      <w:pPr>
        <w:spacing w:after="60"/>
        <w:rPr>
          <w:sz w:val="17"/>
          <w:szCs w:val="17"/>
        </w:rPr>
      </w:pPr>
      <w:r w:rsidRPr="00ED77FB">
        <w:rPr>
          <w:sz w:val="17"/>
          <w:szCs w:val="17"/>
        </w:rPr>
        <w:t>[</w:t>
      </w:r>
      <w:r w:rsidRPr="00ED77FB">
        <w:rPr>
          <w:sz w:val="17"/>
          <w:szCs w:val="17"/>
        </w:rPr>
        <w:t>脚注从上页继续</w:t>
      </w:r>
      <w:r w:rsidRPr="00ED77FB">
        <w:rPr>
          <w:sz w:val="17"/>
          <w:szCs w:val="17"/>
        </w:rPr>
        <w:t>]</w:t>
      </w:r>
    </w:p>
  </w:footnote>
  <w:footnote w:type="continuationNotice" w:id="1">
    <w:p w:rsidR="00B22F63" w:rsidRDefault="00B22F63">
      <w:pPr>
        <w:spacing w:before="60"/>
        <w:jc w:val="right"/>
        <w:rPr>
          <w:sz w:val="17"/>
          <w:szCs w:val="17"/>
        </w:rPr>
      </w:pPr>
      <w:r w:rsidRPr="00ED77FB">
        <w:rPr>
          <w:sz w:val="17"/>
          <w:szCs w:val="17"/>
        </w:rPr>
        <w:t>[</w:t>
      </w:r>
      <w:r w:rsidRPr="00ED77FB">
        <w:rPr>
          <w:sz w:val="17"/>
          <w:szCs w:val="17"/>
        </w:rPr>
        <w:t>脚注在下一页继续</w:t>
      </w:r>
      <w:r w:rsidRPr="00ED77FB">
        <w:rPr>
          <w:sz w:val="17"/>
          <w:szCs w:val="17"/>
        </w:rPr>
        <w:t>]</w:t>
      </w:r>
    </w:p>
  </w:footnote>
  <w:footnote w:id="2">
    <w:p w:rsidR="00095B8B" w:rsidRPr="008B1C63" w:rsidRDefault="00095B8B" w:rsidP="008B1C63">
      <w:pPr>
        <w:jc w:val="both"/>
        <w:rPr>
          <w:rFonts w:ascii="SimSun" w:hAnsi="SimSun"/>
          <w:sz w:val="18"/>
          <w:szCs w:val="21"/>
        </w:rPr>
      </w:pPr>
      <w:r w:rsidRPr="008B1C63">
        <w:rPr>
          <w:rStyle w:val="af1"/>
          <w:rFonts w:ascii="SimSun" w:hAnsi="SimSun"/>
          <w:sz w:val="18"/>
          <w:szCs w:val="21"/>
        </w:rPr>
        <w:footnoteRef/>
      </w:r>
      <w:r w:rsidRPr="008B1C63">
        <w:rPr>
          <w:rFonts w:ascii="SimSun" w:hAnsi="SimSun"/>
          <w:sz w:val="18"/>
          <w:szCs w:val="21"/>
        </w:rPr>
        <w:t xml:space="preserve"> </w:t>
      </w:r>
      <w:r w:rsidRPr="008B1C63">
        <w:rPr>
          <w:rFonts w:ascii="SimSun" w:hAnsi="SimSun"/>
          <w:sz w:val="18"/>
          <w:szCs w:val="21"/>
        </w:rPr>
        <w:tab/>
      </w:r>
      <w:r w:rsidRPr="008B1C63">
        <w:rPr>
          <w:rFonts w:ascii="SimSun" w:hAnsi="SimSun" w:hint="eastAsia"/>
          <w:sz w:val="18"/>
          <w:szCs w:val="21"/>
        </w:rPr>
        <w:t>可持续发展目标和相关具体目标的清单可见于：</w:t>
      </w:r>
      <w:hyperlink r:id="rId1" w:history="1">
        <w:r w:rsidRPr="008B1C63">
          <w:rPr>
            <w:rStyle w:val="af0"/>
            <w:rFonts w:ascii="SimSun" w:hAnsi="SimSun"/>
            <w:sz w:val="18"/>
            <w:szCs w:val="21"/>
          </w:rPr>
          <w:t>https://sdgs.un.org/</w:t>
        </w:r>
        <w:r w:rsidR="00B02FD0" w:rsidRPr="008B1C63">
          <w:rPr>
            <w:rStyle w:val="af0"/>
            <w:rFonts w:ascii="SimSun" w:hAnsi="SimSun"/>
            <w:sz w:val="18"/>
            <w:szCs w:val="21"/>
          </w:rPr>
          <w:t>zh/</w:t>
        </w:r>
        <w:r w:rsidRPr="008B1C63">
          <w:rPr>
            <w:rStyle w:val="af0"/>
            <w:rFonts w:ascii="SimSun" w:hAnsi="SimSun"/>
            <w:sz w:val="18"/>
            <w:szCs w:val="21"/>
          </w:rPr>
          <w:t>goals</w:t>
        </w:r>
      </w:hyperlink>
      <w:r w:rsidRPr="008B1C63">
        <w:rPr>
          <w:rFonts w:ascii="SimSun" w:hAnsi="SimSun" w:hint="eastAsia"/>
          <w:sz w:val="18"/>
          <w:szCs w:val="21"/>
        </w:rPr>
        <w:t>。</w:t>
      </w:r>
    </w:p>
  </w:footnote>
  <w:footnote w:id="3">
    <w:p w:rsidR="005459BA" w:rsidRPr="008B1C63" w:rsidRDefault="005459BA" w:rsidP="008B1C63">
      <w:pPr>
        <w:jc w:val="both"/>
        <w:rPr>
          <w:rFonts w:ascii="SimSun" w:hAnsi="SimSun"/>
          <w:sz w:val="21"/>
        </w:rPr>
      </w:pPr>
      <w:r w:rsidRPr="008B1C63">
        <w:rPr>
          <w:rStyle w:val="af1"/>
          <w:rFonts w:ascii="SimSun" w:hAnsi="SimSun"/>
          <w:sz w:val="18"/>
          <w:szCs w:val="18"/>
        </w:rPr>
        <w:footnoteRef/>
      </w:r>
      <w:r w:rsidR="000B32E5" w:rsidRPr="008B1C63">
        <w:rPr>
          <w:rFonts w:ascii="SimSun" w:hAnsi="SimSun"/>
          <w:sz w:val="18"/>
          <w:szCs w:val="18"/>
        </w:rPr>
        <w:tab/>
      </w:r>
      <w:r w:rsidR="00880374" w:rsidRPr="008B1C63">
        <w:rPr>
          <w:rFonts w:ascii="SimSun" w:hAnsi="SimSun" w:hint="eastAsia"/>
          <w:sz w:val="18"/>
          <w:szCs w:val="18"/>
        </w:rPr>
        <w:t>味之素株式会社；</w:t>
      </w:r>
      <w:r w:rsidR="007B4EE9" w:rsidRPr="008B1C63">
        <w:rPr>
          <w:rFonts w:ascii="SimSun" w:hAnsi="SimSun" w:hint="eastAsia"/>
          <w:sz w:val="18"/>
          <w:szCs w:val="18"/>
        </w:rPr>
        <w:t>亚马</w:t>
      </w:r>
      <w:proofErr w:type="gramStart"/>
      <w:r w:rsidR="007B4EE9" w:rsidRPr="008B1C63">
        <w:rPr>
          <w:rFonts w:ascii="SimSun" w:hAnsi="SimSun" w:hint="eastAsia"/>
          <w:sz w:val="18"/>
          <w:szCs w:val="18"/>
        </w:rPr>
        <w:t>逊网络</w:t>
      </w:r>
      <w:proofErr w:type="gramEnd"/>
      <w:r w:rsidR="007B4EE9" w:rsidRPr="008B1C63">
        <w:rPr>
          <w:rFonts w:ascii="SimSun" w:hAnsi="SimSun" w:hint="eastAsia"/>
          <w:sz w:val="18"/>
          <w:szCs w:val="18"/>
        </w:rPr>
        <w:t>服务公司</w:t>
      </w:r>
      <w:r w:rsidR="00880374" w:rsidRPr="008B1C63">
        <w:rPr>
          <w:rFonts w:ascii="SimSun" w:hAnsi="SimSun" w:hint="eastAsia"/>
          <w:sz w:val="18"/>
          <w:szCs w:val="18"/>
        </w:rPr>
        <w:t>；</w:t>
      </w:r>
      <w:proofErr w:type="gramStart"/>
      <w:r w:rsidRPr="008B1C63">
        <w:rPr>
          <w:rFonts w:ascii="SimSun" w:hAnsi="SimSun"/>
          <w:sz w:val="18"/>
          <w:szCs w:val="18"/>
        </w:rPr>
        <w:t>astamuse</w:t>
      </w:r>
      <w:proofErr w:type="gramEnd"/>
      <w:r w:rsidRPr="008B1C63">
        <w:rPr>
          <w:rFonts w:ascii="SimSun" w:hAnsi="SimSun"/>
          <w:sz w:val="18"/>
          <w:szCs w:val="18"/>
        </w:rPr>
        <w:t xml:space="preserve"> company, Ltd.</w:t>
      </w:r>
      <w:r w:rsidR="00880374" w:rsidRPr="008B1C63">
        <w:rPr>
          <w:rFonts w:ascii="SimSun" w:hAnsi="SimSun" w:hint="eastAsia"/>
          <w:sz w:val="18"/>
          <w:szCs w:val="18"/>
        </w:rPr>
        <w:t>；</w:t>
      </w:r>
      <w:r w:rsidRPr="008B1C63">
        <w:rPr>
          <w:rFonts w:ascii="SimSun" w:hAnsi="SimSun"/>
          <w:sz w:val="18"/>
          <w:szCs w:val="18"/>
        </w:rPr>
        <w:t>Austria Wirtschaftsservice Gesellschaft mbH (aws)</w:t>
      </w:r>
      <w:r w:rsidR="008B1C63">
        <w:rPr>
          <w:rFonts w:ascii="SimSun" w:hAnsi="SimSun" w:hint="eastAsia"/>
          <w:sz w:val="18"/>
          <w:szCs w:val="18"/>
        </w:rPr>
        <w:t>；</w:t>
      </w:r>
      <w:r w:rsidR="00880374" w:rsidRPr="008B1C63">
        <w:rPr>
          <w:rFonts w:ascii="SimSun" w:hAnsi="SimSun" w:hint="eastAsia"/>
          <w:sz w:val="18"/>
          <w:szCs w:val="18"/>
        </w:rPr>
        <w:t>古河电气工业株式会社；</w:t>
      </w:r>
      <w:r w:rsidR="002F7575" w:rsidRPr="008B1C63">
        <w:rPr>
          <w:rFonts w:ascii="SimSun" w:hAnsi="SimSun"/>
          <w:sz w:val="18"/>
          <w:szCs w:val="18"/>
        </w:rPr>
        <w:t>Global Mobility Service Inc.</w:t>
      </w:r>
      <w:r w:rsidR="002F7575" w:rsidRPr="008B1C63">
        <w:rPr>
          <w:rFonts w:ascii="SimSun" w:hAnsi="SimSun" w:hint="eastAsia"/>
          <w:sz w:val="18"/>
          <w:szCs w:val="18"/>
        </w:rPr>
        <w:t>；</w:t>
      </w:r>
      <w:r w:rsidR="00880374" w:rsidRPr="008B1C63">
        <w:rPr>
          <w:rFonts w:ascii="SimSun" w:hAnsi="SimSun" w:hint="eastAsia"/>
          <w:sz w:val="18"/>
          <w:szCs w:val="18"/>
        </w:rPr>
        <w:t>日之出产业株式会社</w:t>
      </w:r>
      <w:r w:rsidRPr="008B1C63">
        <w:rPr>
          <w:rFonts w:ascii="SimSun" w:hAnsi="SimSun"/>
          <w:sz w:val="18"/>
          <w:szCs w:val="18"/>
        </w:rPr>
        <w:t>；</w:t>
      </w:r>
      <w:r w:rsidR="00880374" w:rsidRPr="008B1C63">
        <w:rPr>
          <w:rFonts w:ascii="SimSun" w:hAnsi="SimSun" w:hint="eastAsia"/>
          <w:sz w:val="18"/>
          <w:szCs w:val="18"/>
        </w:rPr>
        <w:t>贝印株式会社</w:t>
      </w:r>
      <w:r w:rsidRPr="008B1C63">
        <w:rPr>
          <w:rFonts w:ascii="SimSun" w:hAnsi="SimSun"/>
          <w:sz w:val="18"/>
          <w:szCs w:val="18"/>
        </w:rPr>
        <w:t>；经济产业省九州经济产业局（METI）；三菱电机株式会社；PONS IP；葡萄牙工业产权</w:t>
      </w:r>
      <w:r w:rsidR="006E126B" w:rsidRPr="008B1C63">
        <w:rPr>
          <w:rFonts w:ascii="SimSun" w:hAnsi="SimSun" w:hint="eastAsia"/>
          <w:sz w:val="18"/>
          <w:szCs w:val="18"/>
        </w:rPr>
        <w:t>局</w:t>
      </w:r>
      <w:r w:rsidRPr="008B1C63">
        <w:rPr>
          <w:rFonts w:ascii="SimSun" w:hAnsi="SimSun"/>
          <w:sz w:val="18"/>
          <w:szCs w:val="18"/>
        </w:rPr>
        <w:t>；理光</w:t>
      </w:r>
      <w:r w:rsidR="00880374" w:rsidRPr="008B1C63">
        <w:rPr>
          <w:rFonts w:ascii="SimSun" w:hAnsi="SimSun" w:hint="eastAsia"/>
          <w:sz w:val="18"/>
          <w:szCs w:val="18"/>
        </w:rPr>
        <w:t>株式会社；</w:t>
      </w:r>
      <w:r w:rsidRPr="008B1C63">
        <w:rPr>
          <w:rFonts w:ascii="SimSun" w:hAnsi="SimSun"/>
          <w:sz w:val="18"/>
          <w:szCs w:val="18"/>
        </w:rPr>
        <w:t>东京大学；</w:t>
      </w:r>
      <w:r w:rsidR="00AF5224" w:rsidRPr="008B1C63">
        <w:rPr>
          <w:rFonts w:ascii="SimSun" w:hAnsi="SimSun" w:hint="eastAsia"/>
          <w:sz w:val="18"/>
          <w:szCs w:val="18"/>
        </w:rPr>
        <w:t>日本</w:t>
      </w:r>
      <w:r w:rsidR="0036582B" w:rsidRPr="008B1C63">
        <w:rPr>
          <w:rFonts w:ascii="SimSun" w:hAnsi="SimSun"/>
          <w:sz w:val="18"/>
          <w:szCs w:val="18"/>
        </w:rPr>
        <w:t>东北大学；东京</w:t>
      </w:r>
      <w:r w:rsidR="0036582B" w:rsidRPr="008B1C63">
        <w:rPr>
          <w:rFonts w:ascii="SimSun" w:hAnsi="SimSun" w:hint="eastAsia"/>
          <w:sz w:val="18"/>
          <w:szCs w:val="18"/>
        </w:rPr>
        <w:t>理工</w:t>
      </w:r>
      <w:r w:rsidR="0036582B" w:rsidRPr="008B1C63">
        <w:rPr>
          <w:rFonts w:ascii="SimSun" w:hAnsi="SimSun"/>
          <w:sz w:val="18"/>
          <w:szCs w:val="18"/>
        </w:rPr>
        <w:t>大学</w:t>
      </w:r>
      <w:r w:rsidRPr="008B1C63">
        <w:rPr>
          <w:rFonts w:ascii="SimSun" w:hAnsi="SimSun"/>
          <w:sz w:val="18"/>
          <w:szCs w:val="18"/>
        </w:rPr>
        <w:t>开放创新平台；山形大学。</w:t>
      </w:r>
    </w:p>
  </w:footnote>
  <w:footnote w:id="4">
    <w:p w:rsidR="005459BA" w:rsidRPr="008B1C63" w:rsidRDefault="005459BA" w:rsidP="008B1C63">
      <w:pPr>
        <w:pStyle w:val="a9"/>
        <w:jc w:val="both"/>
        <w:rPr>
          <w:rFonts w:ascii="SimSun" w:hAnsi="SimSun"/>
        </w:rPr>
      </w:pPr>
      <w:r w:rsidRPr="008B1C63">
        <w:rPr>
          <w:rStyle w:val="af1"/>
          <w:rFonts w:ascii="SimSun" w:hAnsi="SimSun"/>
        </w:rPr>
        <w:footnoteRef/>
      </w:r>
      <w:r w:rsidR="000B32E5" w:rsidRPr="008B1C63">
        <w:rPr>
          <w:rFonts w:ascii="SimSun" w:hAnsi="SimSun"/>
        </w:rPr>
        <w:tab/>
      </w:r>
      <w:r w:rsidR="00AF5224" w:rsidRPr="008B1C63">
        <w:rPr>
          <w:rFonts w:ascii="SimSun" w:hAnsi="SimSun" w:hint="eastAsia"/>
        </w:rPr>
        <w:t>核对清单</w:t>
      </w:r>
      <w:r w:rsidRPr="008B1C63">
        <w:rPr>
          <w:rFonts w:ascii="SimSun" w:hAnsi="SimSun"/>
        </w:rPr>
        <w:t>可在此</w:t>
      </w:r>
      <w:r w:rsidR="00AF5224" w:rsidRPr="008B1C63">
        <w:rPr>
          <w:rFonts w:ascii="SimSun" w:hAnsi="SimSun" w:hint="eastAsia"/>
        </w:rPr>
        <w:t>查阅：</w:t>
      </w:r>
      <w:hyperlink r:id="rId2" w:history="1">
        <w:r w:rsidRPr="008B1C63">
          <w:rPr>
            <w:rStyle w:val="af0"/>
            <w:rFonts w:ascii="SimSun" w:hAnsi="SimSun"/>
          </w:rPr>
          <w:t>https://www.</w:t>
        </w:r>
        <w:r w:rsidR="00AF5224" w:rsidRPr="008B1C63">
          <w:rPr>
            <w:rStyle w:val="af0"/>
            <w:rFonts w:ascii="SimSun" w:hAnsi="SimSun" w:hint="eastAsia"/>
          </w:rPr>
          <w:t>w</w:t>
        </w:r>
        <w:r w:rsidR="00AF5224" w:rsidRPr="008B1C63">
          <w:rPr>
            <w:rStyle w:val="af0"/>
            <w:rFonts w:ascii="SimSun" w:hAnsi="SimSun"/>
          </w:rPr>
          <w:t>ipo</w:t>
        </w:r>
        <w:r w:rsidRPr="008B1C63">
          <w:rPr>
            <w:rStyle w:val="af0"/>
            <w:rFonts w:ascii="SimSun" w:hAnsi="SimSun"/>
          </w:rPr>
          <w:t>.int/sme/en/checklist.html</w:t>
        </w:r>
      </w:hyperlink>
    </w:p>
  </w:footnote>
  <w:footnote w:id="5">
    <w:p w:rsidR="005459BA" w:rsidRPr="008B1C63" w:rsidRDefault="005459BA" w:rsidP="008B1C63">
      <w:pPr>
        <w:pStyle w:val="a9"/>
        <w:jc w:val="both"/>
        <w:rPr>
          <w:rFonts w:ascii="SimSun" w:hAnsi="SimSun"/>
        </w:rPr>
      </w:pPr>
      <w:r w:rsidRPr="008B1C63">
        <w:rPr>
          <w:rStyle w:val="af1"/>
          <w:rFonts w:ascii="SimSun" w:hAnsi="SimSun"/>
        </w:rPr>
        <w:footnoteRef/>
      </w:r>
      <w:r w:rsidR="000B32E5" w:rsidRPr="008B1C63">
        <w:rPr>
          <w:rFonts w:ascii="SimSun" w:hAnsi="SimSun"/>
        </w:rPr>
        <w:tab/>
      </w:r>
      <w:r w:rsidRPr="008B1C63">
        <w:rPr>
          <w:rFonts w:ascii="SimSun" w:hAnsi="SimSun"/>
        </w:rPr>
        <w:t>该简报可在此查阅</w:t>
      </w:r>
      <w:r w:rsidR="00AF5224" w:rsidRPr="008B1C63">
        <w:rPr>
          <w:rFonts w:ascii="SimSun" w:hAnsi="SimSun" w:hint="eastAsia"/>
        </w:rPr>
        <w:t>：</w:t>
      </w:r>
      <w:hyperlink r:id="rId3" w:history="1">
        <w:r w:rsidRPr="008B1C63">
          <w:rPr>
            <w:rStyle w:val="af0"/>
            <w:rFonts w:ascii="SimSun" w:hAnsi="SimSun"/>
          </w:rPr>
          <w:t>https://www.</w:t>
        </w:r>
        <w:r w:rsidR="00AF5224" w:rsidRPr="008B1C63">
          <w:rPr>
            <w:rStyle w:val="af0"/>
            <w:rFonts w:ascii="SimSun" w:hAnsi="SimSun" w:hint="eastAsia"/>
          </w:rPr>
          <w:t>w</w:t>
        </w:r>
        <w:r w:rsidR="00AF5224" w:rsidRPr="008B1C63">
          <w:rPr>
            <w:rStyle w:val="af0"/>
            <w:rFonts w:ascii="SimSun" w:hAnsi="SimSun"/>
          </w:rPr>
          <w:t>ipo</w:t>
        </w:r>
        <w:r w:rsidRPr="008B1C63">
          <w:rPr>
            <w:rStyle w:val="af0"/>
            <w:rFonts w:ascii="SimSun" w:hAnsi="SimSun"/>
          </w:rPr>
          <w:t>.int/publications/en/details.jsp?id=4583</w:t>
        </w:r>
      </w:hyperlink>
    </w:p>
  </w:footnote>
  <w:footnote w:id="6">
    <w:p w:rsidR="005459BA" w:rsidRPr="008B1C63" w:rsidRDefault="005459BA" w:rsidP="008B1C63">
      <w:pPr>
        <w:pStyle w:val="a9"/>
        <w:rPr>
          <w:rFonts w:ascii="SimSun" w:hAnsi="SimSun"/>
        </w:rPr>
      </w:pPr>
      <w:r w:rsidRPr="008B1C63">
        <w:rPr>
          <w:rStyle w:val="af1"/>
          <w:rFonts w:ascii="SimSun" w:hAnsi="SimSun"/>
        </w:rPr>
        <w:footnoteRef/>
      </w:r>
      <w:r w:rsidR="006E7537" w:rsidRPr="008B1C63">
        <w:rPr>
          <w:rFonts w:ascii="SimSun" w:hAnsi="SimSun"/>
        </w:rPr>
        <w:tab/>
        <w:t>该目录可在此</w:t>
      </w:r>
      <w:r w:rsidR="006E7537" w:rsidRPr="008B1C63">
        <w:rPr>
          <w:rFonts w:ascii="SimSun" w:hAnsi="SimSun" w:hint="eastAsia"/>
        </w:rPr>
        <w:t>查阅：</w:t>
      </w:r>
      <w:hyperlink r:id="rId4" w:history="1">
        <w:r w:rsidR="006E7537" w:rsidRPr="008B1C63">
          <w:rPr>
            <w:rStyle w:val="af0"/>
            <w:rFonts w:ascii="SimSun" w:hAnsi="SimSun"/>
          </w:rPr>
          <w:t>https://www3.wipo.int/wipogreen/en/pdf/wipogreen-pome-technology-catalog-winrock-Sep-30-2021.pdf</w:t>
        </w:r>
      </w:hyperlink>
    </w:p>
  </w:footnote>
  <w:footnote w:id="7">
    <w:p w:rsidR="005459BA" w:rsidRPr="008B1C63" w:rsidRDefault="005459BA" w:rsidP="008B1C63">
      <w:pPr>
        <w:pStyle w:val="a9"/>
        <w:rPr>
          <w:rFonts w:ascii="SimSun" w:hAnsi="SimSun"/>
        </w:rPr>
      </w:pPr>
      <w:r w:rsidRPr="008B1C63">
        <w:rPr>
          <w:rStyle w:val="af1"/>
          <w:rFonts w:ascii="SimSun" w:hAnsi="SimSun"/>
        </w:rPr>
        <w:footnoteRef/>
      </w:r>
      <w:r w:rsidR="006E7537" w:rsidRPr="008B1C63">
        <w:rPr>
          <w:rFonts w:ascii="SimSun" w:hAnsi="SimSun"/>
        </w:rPr>
        <w:tab/>
        <w:t>出版物可在此</w:t>
      </w:r>
      <w:r w:rsidR="006E7537" w:rsidRPr="008B1C63">
        <w:rPr>
          <w:rFonts w:ascii="SimSun" w:hAnsi="SimSun" w:hint="eastAsia"/>
        </w:rPr>
        <w:t>查阅：</w:t>
      </w:r>
      <w:hyperlink r:id="rId5" w:history="1">
        <w:r w:rsidR="006E7537" w:rsidRPr="008B1C63">
          <w:rPr>
            <w:rStyle w:val="af0"/>
            <w:rFonts w:ascii="SimSun" w:hAnsi="SimSun"/>
          </w:rPr>
          <w:t>https://wipogreen.wipo.int/wipogreen-database/search?pagination.page=0&amp;pagination.size=10&amp;sort.0.field=CREATED_AT&amp;sort.0.direction=DESC&amp;queryFilters.0.field=COLLECTION&amp;queryFilters.0.value=138827</w:t>
        </w:r>
      </w:hyperlink>
    </w:p>
  </w:footnote>
  <w:footnote w:id="8">
    <w:p w:rsidR="005459BA" w:rsidRPr="008B1C63" w:rsidRDefault="005459BA" w:rsidP="008B1C63">
      <w:pPr>
        <w:pStyle w:val="a9"/>
        <w:jc w:val="both"/>
        <w:rPr>
          <w:rFonts w:ascii="SimSun" w:hAnsi="SimSun"/>
        </w:rPr>
      </w:pPr>
      <w:r w:rsidRPr="008B1C63">
        <w:rPr>
          <w:rStyle w:val="af1"/>
          <w:rFonts w:ascii="SimSun" w:hAnsi="SimSun"/>
        </w:rPr>
        <w:footnoteRef/>
      </w:r>
      <w:r w:rsidR="00882BE8" w:rsidRPr="008B1C63">
        <w:rPr>
          <w:rFonts w:ascii="SimSun" w:hAnsi="SimSun"/>
        </w:rPr>
        <w:tab/>
        <w:t>拉各斯安奇大学（AUL）；全球</w:t>
      </w:r>
      <w:r w:rsidR="009D056B" w:rsidRPr="008B1C63">
        <w:rPr>
          <w:rFonts w:ascii="SimSun" w:hAnsi="SimSun" w:hint="eastAsia"/>
        </w:rPr>
        <w:t>卫</w:t>
      </w:r>
      <w:proofErr w:type="gramStart"/>
      <w:r w:rsidR="00882BE8" w:rsidRPr="008B1C63">
        <w:rPr>
          <w:rFonts w:ascii="SimSun" w:hAnsi="SimSun"/>
        </w:rPr>
        <w:t>健创新</w:t>
      </w:r>
      <w:proofErr w:type="gramEnd"/>
      <w:r w:rsidR="00882BE8" w:rsidRPr="008B1C63">
        <w:rPr>
          <w:rFonts w:ascii="SimSun" w:hAnsi="SimSun"/>
        </w:rPr>
        <w:t>联盟加速器（GHIAA）；科学和技术研究所（INSTech）；威斯康星州医学院（MCW）；</w:t>
      </w:r>
      <w:r w:rsidR="00800DD9" w:rsidRPr="008B1C63">
        <w:rPr>
          <w:rFonts w:ascii="SimSun" w:hAnsi="SimSun" w:hint="eastAsia"/>
        </w:rPr>
        <w:t>美国</w:t>
      </w:r>
      <w:r w:rsidR="00882BE8" w:rsidRPr="008B1C63">
        <w:rPr>
          <w:rFonts w:ascii="SimSun" w:hAnsi="SimSun"/>
        </w:rPr>
        <w:t>国家汉森氏病计划（NHDP）；公共卫生研究所（PHI）；安提奥基亚大学；秘鲁卡耶塔诺</w:t>
      </w:r>
      <w:r w:rsidR="00C150EA" w:rsidRPr="008B1C63">
        <w:rPr>
          <w:rFonts w:ascii="SimSun" w:hAnsi="SimSun" w:hint="eastAsia"/>
        </w:rPr>
        <w:t>·</w:t>
      </w:r>
      <w:r w:rsidR="00882BE8" w:rsidRPr="008B1C63">
        <w:rPr>
          <w:rFonts w:ascii="SimSun" w:hAnsi="SimSun"/>
        </w:rPr>
        <w:t>埃雷迪亚大学；内布拉斯加大学医学中心；卢旺达大学（UR）；乌拉圭共和国大学</w:t>
      </w:r>
      <w:r w:rsidR="00882BE8" w:rsidRPr="008B1C63">
        <w:rPr>
          <w:rFonts w:ascii="SimSun" w:hAnsi="SimSun" w:hint="eastAsia"/>
        </w:rPr>
        <w:t>。</w:t>
      </w:r>
    </w:p>
  </w:footnote>
  <w:footnote w:id="9">
    <w:p w:rsidR="005459BA" w:rsidRPr="008B1C63" w:rsidRDefault="005459BA" w:rsidP="008B1C63">
      <w:pPr>
        <w:pStyle w:val="a9"/>
        <w:jc w:val="both"/>
        <w:rPr>
          <w:rFonts w:ascii="SimSun" w:hAnsi="SimSun"/>
        </w:rPr>
      </w:pPr>
      <w:r w:rsidRPr="008B1C63">
        <w:rPr>
          <w:rStyle w:val="af1"/>
          <w:rFonts w:ascii="SimSun" w:hAnsi="SimSun"/>
        </w:rPr>
        <w:footnoteRef/>
      </w:r>
      <w:r w:rsidR="009C507F" w:rsidRPr="008B1C63">
        <w:rPr>
          <w:rFonts w:ascii="SimSun" w:hAnsi="SimSun"/>
        </w:rPr>
        <w:tab/>
      </w:r>
      <w:hyperlink r:id="rId6" w:history="1">
        <w:r w:rsidR="009C507F" w:rsidRPr="008B1C63">
          <w:rPr>
            <w:rStyle w:val="af0"/>
            <w:rFonts w:ascii="SimSun" w:hAnsi="SimSun" w:hint="eastAsia"/>
          </w:rPr>
          <w:t>P</w:t>
        </w:r>
        <w:r w:rsidR="009C507F" w:rsidRPr="008B1C63">
          <w:rPr>
            <w:rStyle w:val="af0"/>
            <w:rFonts w:ascii="SimSun" w:hAnsi="SimSun"/>
          </w:rPr>
          <w:t>ATENTSCOPE</w:t>
        </w:r>
        <w:r w:rsidR="009C507F" w:rsidRPr="008B1C63">
          <w:rPr>
            <w:rStyle w:val="af0"/>
            <w:rFonts w:ascii="SimSun" w:hAnsi="SimSun" w:hint="eastAsia"/>
          </w:rPr>
          <w:t>检索</w:t>
        </w:r>
      </w:hyperlink>
    </w:p>
  </w:footnote>
  <w:footnote w:id="10">
    <w:p w:rsidR="005459BA" w:rsidRPr="008B1C63" w:rsidRDefault="005459BA" w:rsidP="008B1C63">
      <w:pPr>
        <w:pStyle w:val="a9"/>
        <w:jc w:val="both"/>
        <w:rPr>
          <w:rFonts w:ascii="SimSun" w:hAnsi="SimSun"/>
        </w:rPr>
      </w:pPr>
      <w:r w:rsidRPr="008B1C63">
        <w:rPr>
          <w:rStyle w:val="af1"/>
          <w:rFonts w:ascii="SimSun" w:hAnsi="SimSun"/>
        </w:rPr>
        <w:footnoteRef/>
      </w:r>
      <w:r w:rsidR="009C507F" w:rsidRPr="008B1C63">
        <w:rPr>
          <w:rFonts w:ascii="SimSun" w:hAnsi="SimSun"/>
        </w:rPr>
        <w:tab/>
        <w:t>文件</w:t>
      </w:r>
      <w:r w:rsidRPr="008B1C63">
        <w:rPr>
          <w:rFonts w:ascii="SimSun" w:hAnsi="SimSun"/>
        </w:rPr>
        <w:t>PCT/WG/14/17列出了截至2021年6月2日已交付和计划的所有活动。可参见</w:t>
      </w:r>
      <w:r w:rsidR="009C507F" w:rsidRPr="008B1C63">
        <w:rPr>
          <w:rFonts w:ascii="SimSun" w:hAnsi="SimSun" w:hint="eastAsia"/>
        </w:rPr>
        <w:t>：</w:t>
      </w:r>
      <w:hyperlink r:id="rId7" w:history="1">
        <w:r w:rsidRPr="008B1C63">
          <w:rPr>
            <w:rStyle w:val="af0"/>
            <w:rFonts w:ascii="SimSun" w:hAnsi="SimSun"/>
          </w:rPr>
          <w:t>PCT技术援助的协调</w:t>
        </w:r>
      </w:hyperlink>
    </w:p>
  </w:footnote>
  <w:footnote w:id="11">
    <w:p w:rsidR="005459BA" w:rsidRPr="008B1C63" w:rsidRDefault="005459BA" w:rsidP="008B1C63">
      <w:pPr>
        <w:pStyle w:val="a9"/>
        <w:jc w:val="both"/>
        <w:rPr>
          <w:rFonts w:ascii="SimSun" w:hAnsi="SimSun"/>
        </w:rPr>
      </w:pPr>
      <w:r w:rsidRPr="008B1C63">
        <w:rPr>
          <w:rStyle w:val="af1"/>
          <w:rFonts w:ascii="SimSun" w:hAnsi="SimSun"/>
        </w:rPr>
        <w:footnoteRef/>
      </w:r>
      <w:r w:rsidR="001155B0" w:rsidRPr="008B1C63">
        <w:rPr>
          <w:rFonts w:ascii="SimSun" w:hAnsi="SimSun"/>
        </w:rPr>
        <w:tab/>
      </w:r>
      <w:r w:rsidR="001155B0" w:rsidRPr="008B1C63">
        <w:rPr>
          <w:rFonts w:ascii="SimSun" w:hAnsi="SimSun" w:hint="eastAsia"/>
        </w:rPr>
        <w:t>《</w:t>
      </w:r>
      <w:r w:rsidRPr="008B1C63">
        <w:rPr>
          <w:rFonts w:ascii="SimSun" w:hAnsi="SimSun"/>
        </w:rPr>
        <w:t>产权组织和</w:t>
      </w:r>
      <w:r w:rsidR="001155B0" w:rsidRPr="008B1C63">
        <w:rPr>
          <w:rFonts w:ascii="SimSun" w:hAnsi="SimSun" w:hint="eastAsia"/>
        </w:rPr>
        <w:t>世卫组织</w:t>
      </w:r>
      <w:r w:rsidRPr="008B1C63">
        <w:rPr>
          <w:rFonts w:ascii="SimSun" w:hAnsi="SimSun"/>
        </w:rPr>
        <w:t>谅解备忘录</w:t>
      </w:r>
      <w:r w:rsidR="001155B0" w:rsidRPr="008B1C63">
        <w:rPr>
          <w:rFonts w:ascii="SimSun" w:hAnsi="SimSun" w:hint="eastAsia"/>
        </w:rPr>
        <w:t>》</w:t>
      </w:r>
      <w:r w:rsidR="001155B0" w:rsidRPr="008B1C63">
        <w:rPr>
          <w:rFonts w:ascii="SimSun" w:hAnsi="SimSun"/>
        </w:rPr>
        <w:t>于2018年缔结，</w:t>
      </w:r>
      <w:r w:rsidR="001155B0" w:rsidRPr="008B1C63">
        <w:rPr>
          <w:rFonts w:ascii="SimSun" w:hAnsi="SimSun" w:hint="eastAsia"/>
        </w:rPr>
        <w:t>将</w:t>
      </w:r>
      <w:proofErr w:type="gramStart"/>
      <w:r w:rsidR="00A93A33" w:rsidRPr="008B1C63">
        <w:rPr>
          <w:rFonts w:ascii="SimSun" w:hAnsi="SimSun" w:hint="eastAsia"/>
        </w:rPr>
        <w:t>世</w:t>
      </w:r>
      <w:proofErr w:type="gramEnd"/>
      <w:r w:rsidR="00A93A33" w:rsidRPr="008B1C63">
        <w:rPr>
          <w:rFonts w:ascii="SimSun" w:hAnsi="SimSun" w:hint="eastAsia"/>
        </w:rPr>
        <w:t>卫组织</w:t>
      </w:r>
      <w:r w:rsidRPr="008B1C63">
        <w:rPr>
          <w:rFonts w:ascii="SimSun" w:hAnsi="SimSun"/>
        </w:rPr>
        <w:t>INN全球数据中心和</w:t>
      </w:r>
      <w:r w:rsidR="001155B0" w:rsidRPr="008B1C63">
        <w:rPr>
          <w:rFonts w:ascii="SimSun" w:hAnsi="SimSun" w:hint="eastAsia"/>
        </w:rPr>
        <w:t>全球品牌数据库（</w:t>
      </w:r>
      <w:r w:rsidRPr="008B1C63">
        <w:rPr>
          <w:rFonts w:ascii="SimSun" w:hAnsi="SimSun"/>
        </w:rPr>
        <w:t>GBD</w:t>
      </w:r>
      <w:r w:rsidR="001155B0" w:rsidRPr="008B1C63">
        <w:rPr>
          <w:rFonts w:ascii="SimSun" w:hAnsi="SimSun" w:hint="eastAsia"/>
        </w:rPr>
        <w:t>）关联在一起</w:t>
      </w:r>
      <w:r w:rsidRPr="008B1C63">
        <w:rPr>
          <w:rFonts w:ascii="SimSun" w:hAnsi="SimSun"/>
        </w:rPr>
        <w:t>。</w:t>
      </w:r>
    </w:p>
  </w:footnote>
  <w:footnote w:id="12">
    <w:p w:rsidR="005459BA" w:rsidRPr="008B1C63" w:rsidRDefault="005459BA" w:rsidP="008B1C63">
      <w:pPr>
        <w:pStyle w:val="a9"/>
        <w:jc w:val="both"/>
        <w:rPr>
          <w:rFonts w:ascii="SimSun" w:hAnsi="SimSun"/>
        </w:rPr>
      </w:pPr>
      <w:r w:rsidRPr="008B1C63">
        <w:rPr>
          <w:rStyle w:val="af1"/>
          <w:rFonts w:ascii="SimSun" w:hAnsi="SimSun"/>
        </w:rPr>
        <w:footnoteRef/>
      </w:r>
      <w:r w:rsidR="001155B0" w:rsidRPr="008B1C63">
        <w:rPr>
          <w:rFonts w:ascii="SimSun" w:hAnsi="SimSun"/>
        </w:rPr>
        <w:tab/>
      </w:r>
      <w:r w:rsidRPr="008B1C63">
        <w:rPr>
          <w:rFonts w:ascii="SimSun" w:hAnsi="SimSun"/>
        </w:rPr>
        <w:t>有关</w:t>
      </w:r>
      <w:r w:rsidR="001155B0" w:rsidRPr="008B1C63">
        <w:rPr>
          <w:rFonts w:ascii="SimSun" w:hAnsi="SimSun" w:hint="eastAsia"/>
        </w:rPr>
        <w:t>这些体系</w:t>
      </w:r>
      <w:r w:rsidRPr="008B1C63">
        <w:rPr>
          <w:rFonts w:ascii="SimSun" w:hAnsi="SimSun"/>
        </w:rPr>
        <w:t>的更多信息可在以下网站</w:t>
      </w:r>
      <w:r w:rsidR="001155B0" w:rsidRPr="008B1C63">
        <w:rPr>
          <w:rFonts w:ascii="SimSun" w:hAnsi="SimSun" w:hint="eastAsia"/>
        </w:rPr>
        <w:t>查阅</w:t>
      </w:r>
      <w:r w:rsidRPr="008B1C63">
        <w:rPr>
          <w:rFonts w:ascii="SimSun" w:hAnsi="SimSun"/>
        </w:rPr>
        <w:t>：</w:t>
      </w:r>
      <w:hyperlink r:id="rId8" w:history="1">
        <w:r w:rsidR="001155B0" w:rsidRPr="008B1C63">
          <w:rPr>
            <w:rStyle w:val="af0"/>
            <w:rFonts w:ascii="SimSun" w:hAnsi="SimSun"/>
          </w:rPr>
          <w:t>www.wipo.int/madrid/zh/</w:t>
        </w:r>
      </w:hyperlink>
      <w:r w:rsidR="001155B0" w:rsidRPr="008B1C63">
        <w:rPr>
          <w:rFonts w:ascii="SimSun" w:hAnsi="SimSun" w:hint="eastAsia"/>
        </w:rPr>
        <w:t>；</w:t>
      </w:r>
      <w:hyperlink r:id="rId9" w:history="1">
        <w:r w:rsidR="001155B0" w:rsidRPr="008B1C63">
          <w:rPr>
            <w:rStyle w:val="af0"/>
            <w:rFonts w:ascii="SimSun" w:hAnsi="SimSun"/>
          </w:rPr>
          <w:t>www.wipo.int/hague/zh/</w:t>
        </w:r>
      </w:hyperlink>
      <w:r w:rsidR="001155B0" w:rsidRPr="008B1C63">
        <w:rPr>
          <w:rFonts w:ascii="SimSun" w:hAnsi="SimSun" w:hint="eastAsia"/>
        </w:rPr>
        <w:t>和</w:t>
      </w:r>
      <w:hyperlink r:id="rId10" w:history="1">
        <w:r w:rsidR="001155B0" w:rsidRPr="008B1C63">
          <w:rPr>
            <w:rStyle w:val="af0"/>
            <w:rFonts w:ascii="SimSun" w:hAnsi="SimSun"/>
          </w:rPr>
          <w:t>www.wipo.int/lisbon/zh/</w:t>
        </w:r>
      </w:hyperlink>
      <w:r w:rsidR="001155B0" w:rsidRPr="008B1C63">
        <w:rPr>
          <w:rFonts w:ascii="SimSun" w:hAnsi="SimSun" w:hint="eastAsia"/>
        </w:rPr>
        <w:t>。</w:t>
      </w:r>
    </w:p>
  </w:footnote>
  <w:footnote w:id="13">
    <w:p w:rsidR="005459BA" w:rsidRPr="008B1C63" w:rsidRDefault="005459BA" w:rsidP="008B1C63">
      <w:pPr>
        <w:pStyle w:val="a9"/>
        <w:jc w:val="both"/>
        <w:rPr>
          <w:rFonts w:ascii="SimSun" w:hAnsi="SimSun"/>
        </w:rPr>
      </w:pPr>
      <w:r w:rsidRPr="008B1C63">
        <w:rPr>
          <w:rStyle w:val="af1"/>
          <w:rFonts w:ascii="SimSun" w:hAnsi="SimSun"/>
        </w:rPr>
        <w:footnoteRef/>
      </w:r>
      <w:r w:rsidR="00CB6169" w:rsidRPr="008B1C63">
        <w:rPr>
          <w:rFonts w:ascii="SimSun" w:hAnsi="SimSun"/>
        </w:rPr>
        <w:tab/>
      </w:r>
      <w:r w:rsidRPr="008B1C63">
        <w:rPr>
          <w:rFonts w:ascii="SimSun" w:hAnsi="SimSun"/>
        </w:rPr>
        <w:t>这些国家包括</w:t>
      </w:r>
      <w:r w:rsidR="00CB6169" w:rsidRPr="008B1C63">
        <w:rPr>
          <w:rFonts w:ascii="SimSun" w:hAnsi="SimSun"/>
        </w:rPr>
        <w:t>埃塞俄比亚、巴巴多斯、巴布亚新几内亚、伯利兹、斐济、佛得角、基里巴斯、卡塔尔、科威特、马耳他、毛里求斯、孟加拉国、南非、尼泊尔、沙特阿拉伯、斯里兰卡、坦桑尼亚联合共和国、汤加、图瓦卢</w:t>
      </w:r>
      <w:r w:rsidR="00CB6169" w:rsidRPr="008B1C63">
        <w:rPr>
          <w:rFonts w:ascii="SimSun" w:hAnsi="SimSun" w:hint="eastAsia"/>
        </w:rPr>
        <w:t>、</w:t>
      </w:r>
      <w:r w:rsidR="00CB6169" w:rsidRPr="008B1C63">
        <w:rPr>
          <w:rFonts w:ascii="SimSun" w:hAnsi="SimSun"/>
        </w:rPr>
        <w:t>约旦</w:t>
      </w:r>
      <w:r w:rsidR="00CB6169" w:rsidRPr="008B1C63">
        <w:rPr>
          <w:rFonts w:ascii="SimSun" w:hAnsi="SimSun" w:hint="eastAsia"/>
        </w:rPr>
        <w:t>和</w:t>
      </w:r>
      <w:r w:rsidR="00CB6169" w:rsidRPr="008B1C63">
        <w:rPr>
          <w:rFonts w:ascii="SimSun" w:hAnsi="SimSun"/>
        </w:rPr>
        <w:t>智利</w:t>
      </w:r>
      <w:r w:rsidRPr="008B1C63">
        <w:rPr>
          <w:rFonts w:ascii="SimSun" w:hAnsi="SimSun"/>
        </w:rPr>
        <w:t>。</w:t>
      </w:r>
    </w:p>
  </w:footnote>
  <w:footnote w:id="14">
    <w:p w:rsidR="005459BA" w:rsidRPr="008B1C63" w:rsidRDefault="005459BA" w:rsidP="008B1C63">
      <w:pPr>
        <w:pStyle w:val="a9"/>
        <w:jc w:val="both"/>
        <w:rPr>
          <w:rFonts w:ascii="SimSun" w:hAnsi="SimSun"/>
        </w:rPr>
      </w:pPr>
      <w:r w:rsidRPr="008B1C63">
        <w:rPr>
          <w:rStyle w:val="af1"/>
          <w:rFonts w:ascii="SimSun" w:hAnsi="SimSun"/>
        </w:rPr>
        <w:footnoteRef/>
      </w:r>
      <w:r w:rsidR="00CB6169" w:rsidRPr="008B1C63">
        <w:rPr>
          <w:rFonts w:ascii="SimSun" w:hAnsi="SimSun"/>
        </w:rPr>
        <w:tab/>
        <w:t>即</w:t>
      </w:r>
      <w:r w:rsidRPr="008B1C63">
        <w:rPr>
          <w:rFonts w:ascii="SimSun" w:hAnsi="SimSun"/>
        </w:rPr>
        <w:t>牙买加和巴基斯坦。</w:t>
      </w:r>
    </w:p>
  </w:footnote>
  <w:footnote w:id="15">
    <w:p w:rsidR="005459BA" w:rsidRPr="008B1C63" w:rsidRDefault="005459BA" w:rsidP="008B1C63">
      <w:pPr>
        <w:pStyle w:val="a9"/>
        <w:jc w:val="both"/>
        <w:rPr>
          <w:rFonts w:ascii="SimSun" w:hAnsi="SimSun"/>
        </w:rPr>
      </w:pPr>
      <w:r w:rsidRPr="008B1C63">
        <w:rPr>
          <w:rStyle w:val="af1"/>
          <w:rFonts w:ascii="SimSun" w:hAnsi="SimSun"/>
        </w:rPr>
        <w:footnoteRef/>
      </w:r>
      <w:r w:rsidR="00CB6169" w:rsidRPr="008B1C63">
        <w:rPr>
          <w:rFonts w:ascii="SimSun" w:hAnsi="SimSun"/>
        </w:rPr>
        <w:tab/>
      </w:r>
      <w:r w:rsidR="00CB6169" w:rsidRPr="008B1C63">
        <w:rPr>
          <w:rFonts w:ascii="SimSun" w:hAnsi="SimSun" w:hint="eastAsia"/>
        </w:rPr>
        <w:t>其中</w:t>
      </w:r>
      <w:r w:rsidRPr="008B1C63">
        <w:rPr>
          <w:rFonts w:ascii="SimSun" w:hAnsi="SimSun"/>
        </w:rPr>
        <w:t>包括</w:t>
      </w:r>
      <w:r w:rsidR="00CB6169" w:rsidRPr="008B1C63">
        <w:rPr>
          <w:rFonts w:ascii="SimSun" w:hAnsi="SimSun"/>
        </w:rPr>
        <w:t>安提瓜和巴布达、巴西、菲律宾、哈萨克斯坦、津巴布韦、库拉索、老挝人民民主共和国、马达加斯加、马来西亚、毛里求斯、摩洛哥、南非、圣基茨和尼维斯、圣文森特和格林纳丁斯、泰国、特立尼达和多巴哥、乌兹别克斯坦、印度尼西亚、约旦</w:t>
      </w:r>
      <w:r w:rsidRPr="008B1C63">
        <w:rPr>
          <w:rFonts w:ascii="SimSun" w:hAnsi="SimSun"/>
        </w:rPr>
        <w:t>以及一个政府间组织，即欧亚专利组织（EAPO）。</w:t>
      </w:r>
    </w:p>
  </w:footnote>
  <w:footnote w:id="16">
    <w:p w:rsidR="005459BA" w:rsidRPr="008B1C63" w:rsidRDefault="005459BA" w:rsidP="008B1C63">
      <w:pPr>
        <w:pStyle w:val="a9"/>
        <w:jc w:val="both"/>
        <w:rPr>
          <w:rFonts w:ascii="SimSun" w:hAnsi="SimSun"/>
        </w:rPr>
      </w:pPr>
      <w:r w:rsidRPr="008B1C63">
        <w:rPr>
          <w:rStyle w:val="af1"/>
          <w:rFonts w:ascii="SimSun" w:hAnsi="SimSun"/>
        </w:rPr>
        <w:footnoteRef/>
      </w:r>
      <w:r w:rsidR="00CB6169" w:rsidRPr="008B1C63">
        <w:rPr>
          <w:rFonts w:ascii="SimSun" w:hAnsi="SimSun"/>
        </w:rPr>
        <w:tab/>
      </w:r>
      <w:r w:rsidRPr="008B1C63">
        <w:rPr>
          <w:rFonts w:ascii="SimSun" w:hAnsi="SimSun"/>
        </w:rPr>
        <w:t>特别是冈比亚、肯尼亚、莱索托、马拉维、莫桑比克和塞拉利昂。</w:t>
      </w:r>
    </w:p>
  </w:footnote>
  <w:footnote w:id="17">
    <w:p w:rsidR="005459BA" w:rsidRPr="008B1C63" w:rsidRDefault="005459BA" w:rsidP="008B1C63">
      <w:pPr>
        <w:pStyle w:val="a9"/>
        <w:jc w:val="both"/>
        <w:rPr>
          <w:rFonts w:ascii="SimSun" w:hAnsi="SimSun"/>
        </w:rPr>
      </w:pPr>
      <w:r w:rsidRPr="008B1C63">
        <w:rPr>
          <w:rStyle w:val="af1"/>
          <w:rFonts w:ascii="SimSun" w:hAnsi="SimSun"/>
        </w:rPr>
        <w:footnoteRef/>
      </w:r>
      <w:r w:rsidR="00CB6169" w:rsidRPr="008B1C63">
        <w:rPr>
          <w:rFonts w:ascii="SimSun" w:hAnsi="SimSun"/>
        </w:rPr>
        <w:tab/>
        <w:t>阿拉伯联合酋长国、安提瓜和巴布达、巴基斯坦、伯利兹、冈比亚、根西岛、塞拉利昂、斯里兰卡、突尼斯</w:t>
      </w:r>
      <w:r w:rsidR="00CB6169" w:rsidRPr="008B1C63">
        <w:rPr>
          <w:rFonts w:ascii="SimSun" w:hAnsi="SimSun" w:hint="eastAsia"/>
        </w:rPr>
        <w:t>、</w:t>
      </w:r>
      <w:r w:rsidR="00CB6169" w:rsidRPr="008B1C63">
        <w:rPr>
          <w:rFonts w:ascii="SimSun" w:hAnsi="SimSun"/>
        </w:rPr>
        <w:t>牙买加</w:t>
      </w:r>
      <w:r w:rsidR="00CB6169" w:rsidRPr="008B1C63">
        <w:rPr>
          <w:rFonts w:ascii="SimSun" w:hAnsi="SimSun" w:hint="eastAsia"/>
        </w:rPr>
        <w:t>和中国</w:t>
      </w:r>
      <w:r w:rsidR="00CB6169" w:rsidRPr="008B1C63">
        <w:rPr>
          <w:rFonts w:ascii="SimSun" w:hAnsi="SimSun"/>
        </w:rPr>
        <w:t>香港</w:t>
      </w:r>
      <w:r w:rsidR="00CB6169" w:rsidRPr="008B1C63">
        <w:rPr>
          <w:rFonts w:ascii="SimSun" w:hAnsi="SimSun" w:hint="eastAsia"/>
        </w:rPr>
        <w:t>特别行政区</w:t>
      </w:r>
      <w:r w:rsidRPr="008B1C63">
        <w:rPr>
          <w:rFonts w:ascii="SimSun" w:hAnsi="SimSun"/>
        </w:rPr>
        <w:t>。</w:t>
      </w:r>
    </w:p>
  </w:footnote>
  <w:footnote w:id="18">
    <w:p w:rsidR="005459BA" w:rsidRPr="008B1C63" w:rsidRDefault="005459BA" w:rsidP="008B1C63">
      <w:pPr>
        <w:pStyle w:val="a9"/>
        <w:jc w:val="both"/>
        <w:rPr>
          <w:rFonts w:ascii="SimSun" w:hAnsi="SimSun"/>
        </w:rPr>
      </w:pPr>
      <w:r w:rsidRPr="008B1C63">
        <w:rPr>
          <w:rStyle w:val="af1"/>
          <w:rFonts w:ascii="SimSun" w:hAnsi="SimSun"/>
        </w:rPr>
        <w:footnoteRef/>
      </w:r>
      <w:r w:rsidR="00CB6169" w:rsidRPr="008B1C63">
        <w:rPr>
          <w:rFonts w:ascii="SimSun" w:hAnsi="SimSun"/>
        </w:rPr>
        <w:tab/>
        <w:t>巴西、老挝人民民主共和国、泰国、特立尼达和多巴哥</w:t>
      </w:r>
      <w:r w:rsidR="00CB6169" w:rsidRPr="008B1C63">
        <w:rPr>
          <w:rFonts w:ascii="SimSun" w:hAnsi="SimSun" w:hint="eastAsia"/>
        </w:rPr>
        <w:t>、</w:t>
      </w:r>
      <w:r w:rsidR="00CB6169" w:rsidRPr="008B1C63">
        <w:rPr>
          <w:rFonts w:ascii="SimSun" w:hAnsi="SimSun"/>
        </w:rPr>
        <w:t>突尼斯、约旦</w:t>
      </w:r>
      <w:r w:rsidR="00CB6169" w:rsidRPr="008B1C63">
        <w:rPr>
          <w:rFonts w:ascii="SimSun" w:hAnsi="SimSun" w:hint="eastAsia"/>
        </w:rPr>
        <w:t>及</w:t>
      </w:r>
      <w:r w:rsidR="00CB6169" w:rsidRPr="008B1C63">
        <w:rPr>
          <w:rFonts w:ascii="SimSun" w:hAnsi="SimSun"/>
        </w:rPr>
        <w:t>中国</w:t>
      </w:r>
      <w:r w:rsidRPr="008B1C63">
        <w:rPr>
          <w:rFonts w:ascii="SimSun" w:hAnsi="SimSun"/>
        </w:rPr>
        <w:t>。</w:t>
      </w:r>
    </w:p>
  </w:footnote>
  <w:footnote w:id="19">
    <w:p w:rsidR="005459BA" w:rsidRPr="008B1C63" w:rsidRDefault="005459BA" w:rsidP="008B1C63">
      <w:pPr>
        <w:pStyle w:val="a9"/>
        <w:jc w:val="both"/>
        <w:rPr>
          <w:rFonts w:ascii="SimSun" w:hAnsi="SimSun"/>
        </w:rPr>
      </w:pPr>
      <w:r w:rsidRPr="008B1C63">
        <w:rPr>
          <w:rStyle w:val="af1"/>
          <w:rFonts w:ascii="SimSun" w:hAnsi="SimSun"/>
        </w:rPr>
        <w:footnoteRef/>
      </w:r>
      <w:r w:rsidR="00CB6169" w:rsidRPr="008B1C63">
        <w:rPr>
          <w:rFonts w:ascii="SimSun" w:hAnsi="SimSun"/>
        </w:rPr>
        <w:tab/>
      </w:r>
      <w:r w:rsidR="009C181B" w:rsidRPr="008B1C63">
        <w:rPr>
          <w:rFonts w:ascii="SimSun" w:hAnsi="SimSun"/>
        </w:rPr>
        <w:t>土耳其</w:t>
      </w:r>
      <w:r w:rsidR="009C181B" w:rsidRPr="008B1C63">
        <w:rPr>
          <w:rFonts w:ascii="SimSun" w:hAnsi="SimSun" w:hint="eastAsia"/>
        </w:rPr>
        <w:t>、</w:t>
      </w:r>
      <w:r w:rsidR="009C181B" w:rsidRPr="008B1C63">
        <w:rPr>
          <w:rFonts w:ascii="SimSun" w:hAnsi="SimSun"/>
        </w:rPr>
        <w:t>乌克兰、西班牙</w:t>
      </w:r>
      <w:r w:rsidR="009C181B" w:rsidRPr="008B1C63">
        <w:rPr>
          <w:rFonts w:ascii="SimSun" w:hAnsi="SimSun" w:hint="eastAsia"/>
        </w:rPr>
        <w:t>和</w:t>
      </w:r>
      <w:r w:rsidR="009C181B" w:rsidRPr="008B1C63">
        <w:rPr>
          <w:rFonts w:ascii="SimSun" w:hAnsi="SimSun"/>
        </w:rPr>
        <w:t>伊朗伊斯兰共和国</w:t>
      </w:r>
      <w:r w:rsidR="009C181B" w:rsidRPr="008B1C63">
        <w:rPr>
          <w:rFonts w:ascii="SimSun" w:hAnsi="SimSun" w:hint="eastAsia"/>
        </w:rPr>
        <w:t>。</w:t>
      </w:r>
    </w:p>
  </w:footnote>
  <w:footnote w:id="20">
    <w:p w:rsidR="005459BA" w:rsidRPr="008B1C63" w:rsidRDefault="005459BA" w:rsidP="008B1C63">
      <w:pPr>
        <w:pStyle w:val="a9"/>
        <w:jc w:val="both"/>
        <w:rPr>
          <w:rFonts w:ascii="SimSun" w:hAnsi="SimSun"/>
        </w:rPr>
      </w:pPr>
      <w:r w:rsidRPr="008B1C63">
        <w:rPr>
          <w:rStyle w:val="af1"/>
          <w:rFonts w:ascii="SimSun" w:hAnsi="SimSun"/>
        </w:rPr>
        <w:footnoteRef/>
      </w:r>
      <w:r w:rsidR="00CB6719" w:rsidRPr="008B1C63">
        <w:rPr>
          <w:rFonts w:ascii="SimSun" w:hAnsi="SimSun"/>
        </w:rPr>
        <w:tab/>
      </w:r>
      <w:r w:rsidRPr="008B1C63">
        <w:rPr>
          <w:rFonts w:ascii="SimSun" w:hAnsi="SimSun"/>
        </w:rPr>
        <w:t>该课程由</w:t>
      </w:r>
      <w:r w:rsidR="00841BA5" w:rsidRPr="008B1C63">
        <w:rPr>
          <w:rFonts w:ascii="SimSun" w:hAnsi="SimSun"/>
        </w:rPr>
        <w:t>马德里</w:t>
      </w:r>
      <w:proofErr w:type="gramStart"/>
      <w:r w:rsidR="00841BA5" w:rsidRPr="008B1C63">
        <w:rPr>
          <w:rFonts w:ascii="SimSun" w:hAnsi="SimSun"/>
        </w:rPr>
        <w:t>注册</w:t>
      </w:r>
      <w:r w:rsidR="00841BA5" w:rsidRPr="008B1C63">
        <w:rPr>
          <w:rFonts w:ascii="SimSun" w:hAnsi="SimSun" w:hint="eastAsia"/>
        </w:rPr>
        <w:t>部</w:t>
      </w:r>
      <w:proofErr w:type="gramEnd"/>
      <w:r w:rsidRPr="008B1C63">
        <w:rPr>
          <w:rFonts w:ascii="SimSun" w:hAnsi="SimSun"/>
        </w:rPr>
        <w:t>与澳大利亚知识产权局合作开发，并得到了</w:t>
      </w:r>
      <w:r w:rsidR="00841BA5" w:rsidRPr="008B1C63">
        <w:rPr>
          <w:rFonts w:ascii="SimSun" w:hAnsi="SimSun" w:hint="eastAsia"/>
        </w:rPr>
        <w:t>W</w:t>
      </w:r>
      <w:r w:rsidR="00841BA5" w:rsidRPr="008B1C63">
        <w:rPr>
          <w:rFonts w:ascii="SimSun" w:hAnsi="SimSun"/>
        </w:rPr>
        <w:t>IPO</w:t>
      </w:r>
      <w:r w:rsidRPr="008B1C63">
        <w:rPr>
          <w:rFonts w:ascii="SimSun" w:hAnsi="SimSun"/>
        </w:rPr>
        <w:t>学院的支持。</w:t>
      </w:r>
      <w:r w:rsidR="00841BA5" w:rsidRPr="008B1C63">
        <w:rPr>
          <w:rFonts w:ascii="SimSun" w:hAnsi="SimSun" w:hint="eastAsia"/>
        </w:rPr>
        <w:t>课程提供了对</w:t>
      </w:r>
      <w:r w:rsidRPr="008B1C63">
        <w:rPr>
          <w:rFonts w:ascii="SimSun" w:hAnsi="SimSun"/>
        </w:rPr>
        <w:t>马德里体系</w:t>
      </w:r>
      <w:r w:rsidR="00CB6719" w:rsidRPr="008B1C63">
        <w:rPr>
          <w:rFonts w:ascii="SimSun" w:hAnsi="SimSun" w:hint="eastAsia"/>
        </w:rPr>
        <w:t>总体情况</w:t>
      </w:r>
      <w:r w:rsidR="00841BA5" w:rsidRPr="008B1C63">
        <w:rPr>
          <w:rFonts w:ascii="SimSun" w:hAnsi="SimSun" w:hint="eastAsia"/>
        </w:rPr>
        <w:t>的详细介绍</w:t>
      </w:r>
      <w:r w:rsidRPr="008B1C63">
        <w:rPr>
          <w:rFonts w:ascii="SimSun" w:hAnsi="SimSun"/>
        </w:rPr>
        <w:t>，包括其好处、核心原则和各种</w:t>
      </w:r>
      <w:r w:rsidR="00CB6719" w:rsidRPr="008B1C63">
        <w:rPr>
          <w:rFonts w:ascii="SimSun" w:hAnsi="SimSun" w:hint="eastAsia"/>
        </w:rPr>
        <w:t>业务</w:t>
      </w:r>
      <w:r w:rsidRPr="008B1C63">
        <w:rPr>
          <w:rFonts w:ascii="SimSun" w:hAnsi="SimSun"/>
        </w:rPr>
        <w:t>流程。</w:t>
      </w:r>
    </w:p>
  </w:footnote>
  <w:footnote w:id="21">
    <w:p w:rsidR="005459BA" w:rsidRPr="008B1C63" w:rsidRDefault="005459BA" w:rsidP="008B1C63">
      <w:pPr>
        <w:pStyle w:val="a9"/>
        <w:jc w:val="both"/>
        <w:rPr>
          <w:rFonts w:ascii="SimSun" w:hAnsi="SimSun"/>
        </w:rPr>
      </w:pPr>
      <w:r w:rsidRPr="008B1C63">
        <w:rPr>
          <w:rStyle w:val="af1"/>
          <w:rFonts w:ascii="SimSun" w:hAnsi="SimSun"/>
        </w:rPr>
        <w:footnoteRef/>
      </w:r>
      <w:r w:rsidR="00CB6719" w:rsidRPr="008B1C63">
        <w:rPr>
          <w:rFonts w:ascii="SimSun" w:hAnsi="SimSun"/>
        </w:rPr>
        <w:tab/>
      </w:r>
      <w:r w:rsidRPr="008B1C63">
        <w:rPr>
          <w:rFonts w:ascii="SimSun" w:hAnsi="SimSun"/>
        </w:rPr>
        <w:t>来自发展中国家和最不发达国家的国际</w:t>
      </w:r>
      <w:proofErr w:type="gramStart"/>
      <w:r w:rsidRPr="008B1C63">
        <w:rPr>
          <w:rFonts w:ascii="SimSun" w:hAnsi="SimSun"/>
        </w:rPr>
        <w:t>注册</w:t>
      </w:r>
      <w:r w:rsidR="00CB6719" w:rsidRPr="008B1C63">
        <w:rPr>
          <w:rFonts w:ascii="SimSun" w:hAnsi="SimSun" w:hint="eastAsia"/>
        </w:rPr>
        <w:t>占</w:t>
      </w:r>
      <w:proofErr w:type="gramEnd"/>
      <w:r w:rsidR="00CB6719" w:rsidRPr="008B1C63">
        <w:rPr>
          <w:rFonts w:ascii="SimSun" w:hAnsi="SimSun" w:hint="eastAsia"/>
        </w:rPr>
        <w:t>比</w:t>
      </w:r>
      <w:r w:rsidRPr="008B1C63">
        <w:rPr>
          <w:rFonts w:ascii="SimSun" w:hAnsi="SimSun"/>
        </w:rPr>
        <w:t>从2008年的6.6%</w:t>
      </w:r>
      <w:r w:rsidR="00D06BD0" w:rsidRPr="008B1C63">
        <w:rPr>
          <w:rFonts w:ascii="SimSun" w:hAnsi="SimSun" w:hint="eastAsia"/>
        </w:rPr>
        <w:t>增长</w:t>
      </w:r>
      <w:r w:rsidR="00CB6719" w:rsidRPr="008B1C63">
        <w:rPr>
          <w:rFonts w:ascii="SimSun" w:hAnsi="SimSun" w:hint="eastAsia"/>
        </w:rPr>
        <w:t>至</w:t>
      </w:r>
      <w:r w:rsidRPr="008B1C63">
        <w:rPr>
          <w:rFonts w:ascii="SimSun" w:hAnsi="SimSun"/>
        </w:rPr>
        <w:t>2021年的15%。</w:t>
      </w:r>
    </w:p>
  </w:footnote>
  <w:footnote w:id="22">
    <w:p w:rsidR="005459BA" w:rsidRPr="008B1C63" w:rsidRDefault="005459BA" w:rsidP="008B1C63">
      <w:pPr>
        <w:pStyle w:val="a9"/>
        <w:jc w:val="both"/>
        <w:rPr>
          <w:rFonts w:ascii="SimSun" w:hAnsi="SimSun"/>
        </w:rPr>
      </w:pPr>
      <w:r w:rsidRPr="008B1C63">
        <w:rPr>
          <w:rStyle w:val="af1"/>
          <w:rFonts w:ascii="SimSun" w:hAnsi="SimSun"/>
        </w:rPr>
        <w:footnoteRef/>
      </w:r>
      <w:r w:rsidR="00CB3AD9" w:rsidRPr="008B1C63">
        <w:rPr>
          <w:rFonts w:ascii="SimSun" w:hAnsi="SimSun"/>
        </w:rPr>
        <w:tab/>
      </w:r>
      <w:r w:rsidRPr="008B1C63">
        <w:rPr>
          <w:rFonts w:ascii="SimSun" w:hAnsi="SimSun"/>
        </w:rPr>
        <w:t>该出版物可在此</w:t>
      </w:r>
      <w:r w:rsidR="00CB3AD9" w:rsidRPr="008B1C63">
        <w:rPr>
          <w:rFonts w:ascii="SimSun" w:hAnsi="SimSun" w:hint="eastAsia"/>
        </w:rPr>
        <w:t>查阅：</w:t>
      </w:r>
      <w:r w:rsidRPr="008B1C63">
        <w:rPr>
          <w:rStyle w:val="af0"/>
          <w:rFonts w:ascii="SimSun" w:hAnsi="SimSun"/>
          <w:szCs w:val="22"/>
        </w:rPr>
        <w:t>https://www.</w:t>
      </w:r>
      <w:r w:rsidRPr="008B1C63">
        <w:rPr>
          <w:rStyle w:val="af0"/>
          <w:rFonts w:ascii="SimSun" w:hAnsi="SimSun" w:hint="eastAsia"/>
          <w:szCs w:val="22"/>
        </w:rPr>
        <w:t>w</w:t>
      </w:r>
      <w:r w:rsidRPr="008B1C63">
        <w:rPr>
          <w:rStyle w:val="af0"/>
          <w:rFonts w:ascii="SimSun" w:hAnsi="SimSun"/>
          <w:szCs w:val="22"/>
        </w:rPr>
        <w:t>ipo.int/publications/</w:t>
      </w:r>
      <w:r w:rsidR="00CB3AD9" w:rsidRPr="008B1C63">
        <w:rPr>
          <w:rStyle w:val="af0"/>
          <w:rFonts w:ascii="SimSun" w:hAnsi="SimSun"/>
          <w:szCs w:val="22"/>
        </w:rPr>
        <w:t>zh</w:t>
      </w:r>
      <w:r w:rsidRPr="008B1C63">
        <w:rPr>
          <w:rStyle w:val="af0"/>
          <w:rFonts w:ascii="SimSun" w:hAnsi="SimSun"/>
          <w:szCs w:val="22"/>
        </w:rPr>
        <w:t>/details.jsp?id=4561&amp;plang=EN</w:t>
      </w:r>
    </w:p>
  </w:footnote>
  <w:footnote w:id="23">
    <w:p w:rsidR="005459BA" w:rsidRPr="008B1C63" w:rsidRDefault="005459BA" w:rsidP="008B1C63">
      <w:pPr>
        <w:pStyle w:val="a9"/>
        <w:jc w:val="both"/>
        <w:rPr>
          <w:rFonts w:ascii="SimSun" w:hAnsi="SimSun"/>
        </w:rPr>
      </w:pPr>
      <w:r w:rsidRPr="008B1C63">
        <w:rPr>
          <w:rStyle w:val="af1"/>
          <w:rFonts w:ascii="SimSun" w:hAnsi="SimSun"/>
        </w:rPr>
        <w:footnoteRef/>
      </w:r>
      <w:r w:rsidR="00CB3AD9" w:rsidRPr="008B1C63">
        <w:rPr>
          <w:rFonts w:ascii="SimSun" w:hAnsi="SimSun"/>
        </w:rPr>
        <w:tab/>
      </w:r>
      <w:hyperlink r:id="rId11" w:history="1">
        <w:r w:rsidR="00CB3AD9" w:rsidRPr="008B1C63">
          <w:rPr>
            <w:rStyle w:val="af0"/>
            <w:rFonts w:ascii="SimSun" w:hAnsi="SimSun"/>
          </w:rPr>
          <w:t>https://www.wipo.int/meetings/zh/details.jsp?meeting_id=67308</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59BA" w:rsidRPr="00A179B3" w:rsidRDefault="005459BA">
    <w:pPr>
      <w:jc w:val="right"/>
      <w:rPr>
        <w:rFonts w:ascii="SimSun" w:hAnsi="SimSun"/>
        <w:caps/>
        <w:sz w:val="21"/>
      </w:rPr>
    </w:pPr>
    <w:bookmarkStart w:id="6" w:name="Code2"/>
    <w:r w:rsidRPr="00A179B3">
      <w:rPr>
        <w:rFonts w:ascii="SimSun" w:hAnsi="SimSun"/>
        <w:caps/>
        <w:sz w:val="21"/>
      </w:rPr>
      <w:t>CDIP/28/9</w:t>
    </w:r>
  </w:p>
  <w:bookmarkEnd w:id="6"/>
  <w:p w:rsidR="005459BA" w:rsidRPr="00A179B3" w:rsidRDefault="00A179B3" w:rsidP="00A179B3">
    <w:pPr>
      <w:spacing w:afterLines="100" w:after="240"/>
      <w:jc w:val="right"/>
      <w:rPr>
        <w:rFonts w:ascii="SimSun" w:hAnsi="SimSun"/>
      </w:rPr>
    </w:pPr>
    <w:r>
      <w:rPr>
        <w:rFonts w:hint="eastAsia"/>
      </w:rPr>
      <w:t>第</w:t>
    </w:r>
    <w:r w:rsidR="005459BA" w:rsidRPr="00A179B3">
      <w:rPr>
        <w:rFonts w:ascii="SimSun" w:hAnsi="SimSun"/>
        <w:sz w:val="21"/>
      </w:rPr>
      <w:fldChar w:fldCharType="begin"/>
    </w:r>
    <w:r w:rsidR="005459BA" w:rsidRPr="00A179B3">
      <w:rPr>
        <w:rFonts w:ascii="SimSun" w:hAnsi="SimSun"/>
        <w:sz w:val="21"/>
      </w:rPr>
      <w:instrText xml:space="preserve"> PAGE  \* MERGEFORMAT </w:instrText>
    </w:r>
    <w:r w:rsidR="005459BA" w:rsidRPr="00A179B3">
      <w:rPr>
        <w:rFonts w:ascii="SimSun" w:hAnsi="SimSun"/>
        <w:sz w:val="21"/>
      </w:rPr>
      <w:fldChar w:fldCharType="separate"/>
    </w:r>
    <w:r w:rsidR="00DB21D9">
      <w:rPr>
        <w:rFonts w:ascii="SimSun" w:hAnsi="SimSun"/>
        <w:noProof/>
        <w:sz w:val="21"/>
      </w:rPr>
      <w:t>21</w:t>
    </w:r>
    <w:r w:rsidR="005459BA" w:rsidRPr="00A179B3">
      <w:rPr>
        <w:rFonts w:ascii="SimSun" w:hAnsi="SimSun"/>
        <w:sz w:val="21"/>
      </w:rPr>
      <w:fldChar w:fldCharType="end"/>
    </w:r>
    <w:r>
      <w:rPr>
        <w:rFonts w:hint="eastAsia"/>
      </w:rPr>
      <w:t>页</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2982DEE"/>
    <w:multiLevelType w:val="hybridMultilevel"/>
    <w:tmpl w:val="D408D15C"/>
    <w:lvl w:ilvl="0" w:tplc="04090001">
      <w:start w:val="1"/>
      <w:numFmt w:val="bullet"/>
      <w:lvlText w:val=""/>
      <w:lvlJc w:val="left"/>
      <w:pPr>
        <w:ind w:left="720" w:hanging="360"/>
      </w:pPr>
      <w:rPr>
        <w:rFonts w:ascii="Symbol" w:hAnsi="Symbol" w:hint="default"/>
      </w:rPr>
    </w:lvl>
    <w:lvl w:ilvl="1" w:tplc="7CE24804">
      <w:start w:val="2020"/>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DA0026"/>
    <w:multiLevelType w:val="hybridMultilevel"/>
    <w:tmpl w:val="A2089EF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080E24"/>
    <w:multiLevelType w:val="hybridMultilevel"/>
    <w:tmpl w:val="775A4A36"/>
    <w:lvl w:ilvl="0" w:tplc="B018F850">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079C0947"/>
    <w:multiLevelType w:val="hybridMultilevel"/>
    <w:tmpl w:val="E36C63D0"/>
    <w:lvl w:ilvl="0" w:tplc="BA74A170">
      <w:start w:val="1"/>
      <w:numFmt w:val="decimal"/>
      <w:lvlText w:val="%1."/>
      <w:lvlJc w:val="left"/>
      <w:pPr>
        <w:ind w:left="720" w:hanging="360"/>
      </w:pPr>
      <w:rPr>
        <w:b w:val="0"/>
        <w:i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254C26"/>
    <w:multiLevelType w:val="hybridMultilevel"/>
    <w:tmpl w:val="8860724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872316"/>
    <w:multiLevelType w:val="hybridMultilevel"/>
    <w:tmpl w:val="72F0C1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5C103208">
      <w:start w:val="2"/>
      <w:numFmt w:val="bullet"/>
      <w:lvlText w:val="-"/>
      <w:lvlJc w:val="left"/>
      <w:pPr>
        <w:ind w:left="2160" w:hanging="360"/>
      </w:pPr>
      <w:rPr>
        <w:rFonts w:ascii="Arial" w:eastAsia="Times New Roman" w:hAnsi="Arial" w:cs="Arial" w:hint="default"/>
      </w:rPr>
    </w:lvl>
    <w:lvl w:ilvl="3" w:tplc="5C103208">
      <w:start w:val="2"/>
      <w:numFmt w:val="bullet"/>
      <w:lvlText w:val="-"/>
      <w:lvlJc w:val="left"/>
      <w:pPr>
        <w:ind w:left="2880" w:hanging="360"/>
      </w:pPr>
      <w:rPr>
        <w:rFonts w:ascii="Arial" w:eastAsia="Times New Roman" w:hAnsi="Arial" w:cs="Aria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332327"/>
    <w:multiLevelType w:val="hybridMultilevel"/>
    <w:tmpl w:val="B12ED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0" w15:restartNumberingAfterBreak="0">
    <w:nsid w:val="18134CB6"/>
    <w:multiLevelType w:val="hybridMultilevel"/>
    <w:tmpl w:val="5F70AD1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8F1C1B"/>
    <w:multiLevelType w:val="hybridMultilevel"/>
    <w:tmpl w:val="DA16023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3" w15:restartNumberingAfterBreak="0">
    <w:nsid w:val="216440C5"/>
    <w:multiLevelType w:val="hybridMultilevel"/>
    <w:tmpl w:val="060EA0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897F15"/>
    <w:multiLevelType w:val="hybridMultilevel"/>
    <w:tmpl w:val="A07C62CE"/>
    <w:lvl w:ilvl="0" w:tplc="F4E22B9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B11F89"/>
    <w:multiLevelType w:val="hybridMultilevel"/>
    <w:tmpl w:val="112C231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D9697A"/>
    <w:multiLevelType w:val="hybridMultilevel"/>
    <w:tmpl w:val="1A269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2B0601"/>
    <w:multiLevelType w:val="hybridMultilevel"/>
    <w:tmpl w:val="2A7AE4F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BE5C92"/>
    <w:multiLevelType w:val="hybridMultilevel"/>
    <w:tmpl w:val="26ECB8CA"/>
    <w:lvl w:ilvl="0" w:tplc="B35C79D6">
      <w:start w:val="1"/>
      <w:numFmt w:val="decimal"/>
      <w:lvlText w:val="%1."/>
      <w:lvlJc w:val="left"/>
      <w:pPr>
        <w:ind w:left="720" w:hanging="360"/>
      </w:pPr>
      <w:rPr>
        <w:rFonts w:ascii="Arial" w:hAnsi="Arial" w:cs="Arial" w:hint="default"/>
        <w:b w:val="0"/>
        <w:i w:val="0"/>
        <w:color w:val="auto"/>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8246DC1"/>
    <w:multiLevelType w:val="hybridMultilevel"/>
    <w:tmpl w:val="8860724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B445D28"/>
    <w:multiLevelType w:val="hybridMultilevel"/>
    <w:tmpl w:val="0C0475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EA2B59"/>
    <w:multiLevelType w:val="multilevel"/>
    <w:tmpl w:val="3FEA2B59"/>
    <w:lvl w:ilvl="0">
      <w:start w:val="1"/>
      <w:numFmt w:val="upperLetter"/>
      <w:lvlText w:val="%1."/>
      <w:lvlJc w:val="left"/>
      <w:pPr>
        <w:ind w:left="643"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36E1BB4"/>
    <w:multiLevelType w:val="hybridMultilevel"/>
    <w:tmpl w:val="59965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474C761B"/>
    <w:multiLevelType w:val="hybridMultilevel"/>
    <w:tmpl w:val="9564A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2693AFD"/>
    <w:multiLevelType w:val="hybridMultilevel"/>
    <w:tmpl w:val="B2F85A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30B1E4F"/>
    <w:multiLevelType w:val="hybridMultilevel"/>
    <w:tmpl w:val="D8C0CAD6"/>
    <w:lvl w:ilvl="0" w:tplc="1256C83E">
      <w:start w:val="4"/>
      <w:numFmt w:val="upperRoman"/>
      <w:lvlText w:val="%1."/>
      <w:lvlJc w:val="left"/>
      <w:pPr>
        <w:ind w:left="7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53262702"/>
    <w:multiLevelType w:val="hybridMultilevel"/>
    <w:tmpl w:val="395A99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6BE6F52"/>
    <w:multiLevelType w:val="multilevel"/>
    <w:tmpl w:val="CCE8983A"/>
    <w:lvl w:ilvl="0">
      <w:start w:val="1"/>
      <w:numFmt w:val="decimal"/>
      <w:lvlText w:val="%1."/>
      <w:lvlJc w:val="left"/>
      <w:pPr>
        <w:ind w:left="720" w:hanging="360"/>
      </w:pPr>
      <w:rPr>
        <w:rFonts w:ascii="SimSun" w:eastAsia="SimSun" w:hAnsi="SimSun" w:cs="Arial" w:hint="default"/>
        <w:b w:val="0"/>
        <w:sz w:val="21"/>
        <w:szCs w:val="22"/>
      </w:rPr>
    </w:lvl>
    <w:lvl w:ilvl="1">
      <w:start w:val="1"/>
      <w:numFmt w:val="lowerLetter"/>
      <w:lvlText w:val="%2."/>
      <w:lvlJc w:val="left"/>
      <w:pPr>
        <w:ind w:left="1440" w:hanging="360"/>
      </w:pPr>
    </w:lvl>
    <w:lvl w:ilvl="2">
      <w:start w:val="1"/>
      <w:numFmt w:val="lowerRoman"/>
      <w:lvlText w:val="%3."/>
      <w:lvlJc w:val="right"/>
      <w:pPr>
        <w:ind w:left="18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7BE4D04"/>
    <w:multiLevelType w:val="hybridMultilevel"/>
    <w:tmpl w:val="BB46EAE2"/>
    <w:lvl w:ilvl="0" w:tplc="848EBC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01561CB"/>
    <w:multiLevelType w:val="multilevel"/>
    <w:tmpl w:val="DD9062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05E3FD7"/>
    <w:multiLevelType w:val="hybridMultilevel"/>
    <w:tmpl w:val="18DE5E0A"/>
    <w:lvl w:ilvl="0" w:tplc="04090001">
      <w:start w:val="1"/>
      <w:numFmt w:val="bullet"/>
      <w:lvlText w:val=""/>
      <w:lvlJc w:val="left"/>
      <w:pPr>
        <w:ind w:left="720" w:hanging="360"/>
      </w:pPr>
      <w:rPr>
        <w:rFonts w:ascii="Symbol" w:hAnsi="Symbol" w:hint="default"/>
      </w:rPr>
    </w:lvl>
    <w:lvl w:ilvl="1" w:tplc="36D61504">
      <w:numFmt w:val="bullet"/>
      <w:lvlText w:val=""/>
      <w:lvlJc w:val="left"/>
      <w:pPr>
        <w:ind w:left="1440" w:hanging="360"/>
      </w:pPr>
      <w:rPr>
        <w:rFonts w:ascii="Wingdings" w:eastAsia="Times New Roman" w:hAnsi="Wingdings" w:cs="Arial" w:hint="default"/>
      </w:rPr>
    </w:lvl>
    <w:lvl w:ilvl="2" w:tplc="8E26EEB6">
      <w:numFmt w:val="bullet"/>
      <w:lvlText w:val="•"/>
      <w:lvlJc w:val="left"/>
      <w:pPr>
        <w:ind w:left="2160" w:hanging="360"/>
      </w:pPr>
      <w:rPr>
        <w:rFonts w:ascii="Arial" w:eastAsia="Times New Roman" w:hAnsi="Arial" w:cs="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1BF2BEC"/>
    <w:multiLevelType w:val="hybridMultilevel"/>
    <w:tmpl w:val="0C0475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9762F9E"/>
    <w:multiLevelType w:val="hybridMultilevel"/>
    <w:tmpl w:val="18282748"/>
    <w:lvl w:ilvl="0" w:tplc="D2EC1F3E">
      <w:start w:val="1"/>
      <w:numFmt w:val="upperRoman"/>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56667D"/>
    <w:multiLevelType w:val="hybridMultilevel"/>
    <w:tmpl w:val="52CA7AA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6655696"/>
    <w:multiLevelType w:val="singleLevel"/>
    <w:tmpl w:val="65284334"/>
    <w:lvl w:ilvl="0">
      <w:start w:val="1"/>
      <w:numFmt w:val="decimal"/>
      <w:lvlText w:val="%1"/>
      <w:lvlJc w:val="left"/>
      <w:pPr>
        <w:tabs>
          <w:tab w:val="num" w:pos="0"/>
        </w:tabs>
        <w:ind w:left="0" w:hanging="720"/>
      </w:pPr>
      <w:rPr>
        <w:rFonts w:hint="default"/>
        <w:sz w:val="20"/>
      </w:rPr>
    </w:lvl>
  </w:abstractNum>
  <w:abstractNum w:abstractNumId="37" w15:restartNumberingAfterBreak="0">
    <w:nsid w:val="7D7534BD"/>
    <w:multiLevelType w:val="hybridMultilevel"/>
    <w:tmpl w:val="FC0CF29E"/>
    <w:lvl w:ilvl="0" w:tplc="6AA83094">
      <w:start w:val="15"/>
      <w:numFmt w:val="decimal"/>
      <w:lvlText w:val="%1."/>
      <w:lvlJc w:val="left"/>
      <w:pPr>
        <w:ind w:left="720" w:hanging="360"/>
      </w:pPr>
      <w:rPr>
        <w:rFonts w:ascii="Arial" w:hAnsi="Arial" w:cs="Arial" w:hint="default"/>
        <w:b w:val="0"/>
        <w:i w:val="0"/>
        <w:color w:val="auto"/>
        <w:sz w:val="22"/>
        <w:szCs w:val="2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7E874328"/>
    <w:multiLevelType w:val="hybridMultilevel"/>
    <w:tmpl w:val="409AD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FB77345"/>
    <w:multiLevelType w:val="hybridMultilevel"/>
    <w:tmpl w:val="CC3A4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23"/>
  </w:num>
  <w:num w:numId="3">
    <w:abstractNumId w:val="0"/>
  </w:num>
  <w:num w:numId="4">
    <w:abstractNumId w:val="25"/>
  </w:num>
  <w:num w:numId="5">
    <w:abstractNumId w:val="4"/>
  </w:num>
  <w:num w:numId="6">
    <w:abstractNumId w:val="12"/>
  </w:num>
  <w:num w:numId="7">
    <w:abstractNumId w:val="18"/>
  </w:num>
  <w:num w:numId="8">
    <w:abstractNumId w:val="17"/>
  </w:num>
  <w:num w:numId="9">
    <w:abstractNumId w:val="34"/>
  </w:num>
  <w:num w:numId="10">
    <w:abstractNumId w:val="39"/>
  </w:num>
  <w:num w:numId="11">
    <w:abstractNumId w:val="24"/>
  </w:num>
  <w:num w:numId="12">
    <w:abstractNumId w:val="14"/>
  </w:num>
  <w:num w:numId="13">
    <w:abstractNumId w:val="36"/>
  </w:num>
  <w:num w:numId="14">
    <w:abstractNumId w:val="1"/>
  </w:num>
  <w:num w:numId="15">
    <w:abstractNumId w:val="8"/>
  </w:num>
  <w:num w:numId="16">
    <w:abstractNumId w:val="28"/>
  </w:num>
  <w:num w:numId="17">
    <w:abstractNumId w:val="19"/>
  </w:num>
  <w:num w:numId="18">
    <w:abstractNumId w:val="30"/>
  </w:num>
  <w:num w:numId="19">
    <w:abstractNumId w:val="3"/>
  </w:num>
  <w:num w:numId="20">
    <w:abstractNumId w:val="32"/>
  </w:num>
  <w:num w:numId="21">
    <w:abstractNumId w:val="22"/>
  </w:num>
  <w:num w:numId="22">
    <w:abstractNumId w:val="13"/>
  </w:num>
  <w:num w:numId="23">
    <w:abstractNumId w:val="35"/>
  </w:num>
  <w:num w:numId="24">
    <w:abstractNumId w:val="26"/>
  </w:num>
  <w:num w:numId="25">
    <w:abstractNumId w:val="15"/>
  </w:num>
  <w:num w:numId="26">
    <w:abstractNumId w:val="31"/>
  </w:num>
  <w:num w:numId="27">
    <w:abstractNumId w:val="11"/>
  </w:num>
  <w:num w:numId="28">
    <w:abstractNumId w:val="2"/>
  </w:num>
  <w:num w:numId="29">
    <w:abstractNumId w:val="10"/>
  </w:num>
  <w:num w:numId="30">
    <w:abstractNumId w:val="16"/>
  </w:num>
  <w:num w:numId="31">
    <w:abstractNumId w:val="6"/>
  </w:num>
  <w:num w:numId="32">
    <w:abstractNumId w:val="20"/>
  </w:num>
  <w:num w:numId="33">
    <w:abstractNumId w:val="33"/>
  </w:num>
  <w:num w:numId="34">
    <w:abstractNumId w:val="7"/>
  </w:num>
  <w:num w:numId="35">
    <w:abstractNumId w:val="5"/>
  </w:num>
  <w:num w:numId="36">
    <w:abstractNumId w:val="38"/>
  </w:num>
  <w:num w:numId="37">
    <w:abstractNumId w:val="29"/>
  </w:num>
  <w:num w:numId="38">
    <w:abstractNumId w:val="21"/>
  </w:num>
  <w:num w:numId="39">
    <w:abstractNumId w:val="37"/>
  </w:num>
  <w:num w:numId="4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fr-CH" w:vendorID="64" w:dllVersion="131078" w:nlCheck="1" w:checkStyle="0"/>
  <w:activeWritingStyle w:appName="MSWord" w:lang="zh-CN" w:vendorID="64" w:dllVersion="131077" w:nlCheck="1" w:checkStyle="1"/>
  <w:activeWritingStyle w:appName="MSWord" w:lang="en-US" w:vendorID="64" w:dllVersion="131078" w:nlCheck="1" w:checkStyle="1"/>
  <w:proofState w:grammar="clean"/>
  <w:formsDesig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A7D"/>
    <w:rsid w:val="0000462E"/>
    <w:rsid w:val="000122B7"/>
    <w:rsid w:val="00015115"/>
    <w:rsid w:val="00016CB7"/>
    <w:rsid w:val="00034A60"/>
    <w:rsid w:val="00035371"/>
    <w:rsid w:val="000372B0"/>
    <w:rsid w:val="0004284B"/>
    <w:rsid w:val="00043CAA"/>
    <w:rsid w:val="00044A24"/>
    <w:rsid w:val="00045F0D"/>
    <w:rsid w:val="000468C7"/>
    <w:rsid w:val="00056816"/>
    <w:rsid w:val="00057EFE"/>
    <w:rsid w:val="000615C6"/>
    <w:rsid w:val="0006759E"/>
    <w:rsid w:val="00067DF1"/>
    <w:rsid w:val="00071360"/>
    <w:rsid w:val="00075432"/>
    <w:rsid w:val="00083073"/>
    <w:rsid w:val="00093C80"/>
    <w:rsid w:val="00095463"/>
    <w:rsid w:val="00095B8B"/>
    <w:rsid w:val="000968ED"/>
    <w:rsid w:val="000A3D97"/>
    <w:rsid w:val="000B2DC2"/>
    <w:rsid w:val="000B32E5"/>
    <w:rsid w:val="000B6CA8"/>
    <w:rsid w:val="000C1C63"/>
    <w:rsid w:val="000C3C45"/>
    <w:rsid w:val="000C70AD"/>
    <w:rsid w:val="000D18E3"/>
    <w:rsid w:val="000D2BC2"/>
    <w:rsid w:val="000D361F"/>
    <w:rsid w:val="000D4543"/>
    <w:rsid w:val="000D47DB"/>
    <w:rsid w:val="000D5B7E"/>
    <w:rsid w:val="000D77B0"/>
    <w:rsid w:val="000E2FE8"/>
    <w:rsid w:val="000E316B"/>
    <w:rsid w:val="000E6310"/>
    <w:rsid w:val="000E6605"/>
    <w:rsid w:val="000F0D6D"/>
    <w:rsid w:val="000F2B39"/>
    <w:rsid w:val="000F552E"/>
    <w:rsid w:val="000F5DE2"/>
    <w:rsid w:val="000F5E56"/>
    <w:rsid w:val="00103A22"/>
    <w:rsid w:val="00104577"/>
    <w:rsid w:val="001055F2"/>
    <w:rsid w:val="00105712"/>
    <w:rsid w:val="00110117"/>
    <w:rsid w:val="00110552"/>
    <w:rsid w:val="00112E33"/>
    <w:rsid w:val="00113AE7"/>
    <w:rsid w:val="00113FBB"/>
    <w:rsid w:val="00114151"/>
    <w:rsid w:val="001155B0"/>
    <w:rsid w:val="001165BB"/>
    <w:rsid w:val="001210A7"/>
    <w:rsid w:val="001239EB"/>
    <w:rsid w:val="0012629E"/>
    <w:rsid w:val="00126D52"/>
    <w:rsid w:val="00131F67"/>
    <w:rsid w:val="001326C4"/>
    <w:rsid w:val="001327A2"/>
    <w:rsid w:val="0013292C"/>
    <w:rsid w:val="00133761"/>
    <w:rsid w:val="00135C56"/>
    <w:rsid w:val="001362EE"/>
    <w:rsid w:val="0013635E"/>
    <w:rsid w:val="00136CB7"/>
    <w:rsid w:val="00141997"/>
    <w:rsid w:val="00142AD6"/>
    <w:rsid w:val="001430A8"/>
    <w:rsid w:val="001453F3"/>
    <w:rsid w:val="00150BAD"/>
    <w:rsid w:val="00154DF4"/>
    <w:rsid w:val="00156897"/>
    <w:rsid w:val="00163915"/>
    <w:rsid w:val="001647D5"/>
    <w:rsid w:val="001649F0"/>
    <w:rsid w:val="00180082"/>
    <w:rsid w:val="001808F3"/>
    <w:rsid w:val="00182EC6"/>
    <w:rsid w:val="001832A6"/>
    <w:rsid w:val="001851EF"/>
    <w:rsid w:val="001874CC"/>
    <w:rsid w:val="00190A79"/>
    <w:rsid w:val="001957AC"/>
    <w:rsid w:val="001A0B81"/>
    <w:rsid w:val="001A0C73"/>
    <w:rsid w:val="001A56DF"/>
    <w:rsid w:val="001A75E1"/>
    <w:rsid w:val="001B1E49"/>
    <w:rsid w:val="001B4068"/>
    <w:rsid w:val="001B50F2"/>
    <w:rsid w:val="001B52D6"/>
    <w:rsid w:val="001C0242"/>
    <w:rsid w:val="001C31D5"/>
    <w:rsid w:val="001C6B09"/>
    <w:rsid w:val="001D11D6"/>
    <w:rsid w:val="001D3786"/>
    <w:rsid w:val="001D4107"/>
    <w:rsid w:val="001D7142"/>
    <w:rsid w:val="001E0B21"/>
    <w:rsid w:val="001E1E5F"/>
    <w:rsid w:val="001E2E05"/>
    <w:rsid w:val="001E69BC"/>
    <w:rsid w:val="001F12BA"/>
    <w:rsid w:val="001F5900"/>
    <w:rsid w:val="00203764"/>
    <w:rsid w:val="00203D24"/>
    <w:rsid w:val="002076D7"/>
    <w:rsid w:val="0021072A"/>
    <w:rsid w:val="0021217E"/>
    <w:rsid w:val="00216103"/>
    <w:rsid w:val="00217369"/>
    <w:rsid w:val="002229BF"/>
    <w:rsid w:val="00224BC6"/>
    <w:rsid w:val="00224E1A"/>
    <w:rsid w:val="00225B6E"/>
    <w:rsid w:val="00227390"/>
    <w:rsid w:val="00231AC5"/>
    <w:rsid w:val="002326AB"/>
    <w:rsid w:val="00233AEB"/>
    <w:rsid w:val="00235444"/>
    <w:rsid w:val="00240524"/>
    <w:rsid w:val="002432B6"/>
    <w:rsid w:val="00243430"/>
    <w:rsid w:val="00243BB2"/>
    <w:rsid w:val="002457E1"/>
    <w:rsid w:val="00245EFB"/>
    <w:rsid w:val="00254066"/>
    <w:rsid w:val="00256C11"/>
    <w:rsid w:val="002621C9"/>
    <w:rsid w:val="002634C4"/>
    <w:rsid w:val="0026585A"/>
    <w:rsid w:val="00267096"/>
    <w:rsid w:val="00270E0D"/>
    <w:rsid w:val="00274929"/>
    <w:rsid w:val="002756E9"/>
    <w:rsid w:val="00275B83"/>
    <w:rsid w:val="0027712B"/>
    <w:rsid w:val="00280EEC"/>
    <w:rsid w:val="00282F50"/>
    <w:rsid w:val="00286A77"/>
    <w:rsid w:val="00287146"/>
    <w:rsid w:val="0028759E"/>
    <w:rsid w:val="002928D3"/>
    <w:rsid w:val="00293461"/>
    <w:rsid w:val="0029495D"/>
    <w:rsid w:val="00296932"/>
    <w:rsid w:val="00296FD6"/>
    <w:rsid w:val="002970E8"/>
    <w:rsid w:val="002A157F"/>
    <w:rsid w:val="002A1897"/>
    <w:rsid w:val="002A68F3"/>
    <w:rsid w:val="002B05A6"/>
    <w:rsid w:val="002B3817"/>
    <w:rsid w:val="002B4655"/>
    <w:rsid w:val="002B4D6D"/>
    <w:rsid w:val="002B5F39"/>
    <w:rsid w:val="002C1762"/>
    <w:rsid w:val="002C194C"/>
    <w:rsid w:val="002C22B0"/>
    <w:rsid w:val="002C3F24"/>
    <w:rsid w:val="002C6875"/>
    <w:rsid w:val="002C6FF1"/>
    <w:rsid w:val="002D0EB4"/>
    <w:rsid w:val="002D33C1"/>
    <w:rsid w:val="002D7A37"/>
    <w:rsid w:val="002E1BF0"/>
    <w:rsid w:val="002E390D"/>
    <w:rsid w:val="002E7AEC"/>
    <w:rsid w:val="002F1FE6"/>
    <w:rsid w:val="002F2375"/>
    <w:rsid w:val="002F2FD0"/>
    <w:rsid w:val="002F4E68"/>
    <w:rsid w:val="002F4EB7"/>
    <w:rsid w:val="002F7575"/>
    <w:rsid w:val="00303CD8"/>
    <w:rsid w:val="003057A4"/>
    <w:rsid w:val="00312134"/>
    <w:rsid w:val="00312F7F"/>
    <w:rsid w:val="003208A0"/>
    <w:rsid w:val="00321B60"/>
    <w:rsid w:val="00322F93"/>
    <w:rsid w:val="00323982"/>
    <w:rsid w:val="00325081"/>
    <w:rsid w:val="00326668"/>
    <w:rsid w:val="00327F00"/>
    <w:rsid w:val="00331428"/>
    <w:rsid w:val="003335DB"/>
    <w:rsid w:val="00337304"/>
    <w:rsid w:val="00337A84"/>
    <w:rsid w:val="00337C58"/>
    <w:rsid w:val="00337F77"/>
    <w:rsid w:val="003401BD"/>
    <w:rsid w:val="00344D42"/>
    <w:rsid w:val="00353694"/>
    <w:rsid w:val="00361450"/>
    <w:rsid w:val="00362596"/>
    <w:rsid w:val="00363678"/>
    <w:rsid w:val="0036582B"/>
    <w:rsid w:val="003673CF"/>
    <w:rsid w:val="00371453"/>
    <w:rsid w:val="00381265"/>
    <w:rsid w:val="003845C1"/>
    <w:rsid w:val="00385B47"/>
    <w:rsid w:val="00392BAF"/>
    <w:rsid w:val="00396DD9"/>
    <w:rsid w:val="003A0C4E"/>
    <w:rsid w:val="003A4D96"/>
    <w:rsid w:val="003A6F89"/>
    <w:rsid w:val="003B296C"/>
    <w:rsid w:val="003B38C1"/>
    <w:rsid w:val="003B5C21"/>
    <w:rsid w:val="003B7754"/>
    <w:rsid w:val="003C3285"/>
    <w:rsid w:val="003C34E9"/>
    <w:rsid w:val="003C3522"/>
    <w:rsid w:val="003C51FB"/>
    <w:rsid w:val="003D18B4"/>
    <w:rsid w:val="003D3C37"/>
    <w:rsid w:val="003D57A1"/>
    <w:rsid w:val="003D5F04"/>
    <w:rsid w:val="003E1739"/>
    <w:rsid w:val="003E1B5C"/>
    <w:rsid w:val="003E4F98"/>
    <w:rsid w:val="003E57AB"/>
    <w:rsid w:val="003E6FA9"/>
    <w:rsid w:val="003E7447"/>
    <w:rsid w:val="003E7D57"/>
    <w:rsid w:val="003F19C0"/>
    <w:rsid w:val="003F2DA6"/>
    <w:rsid w:val="003F55C9"/>
    <w:rsid w:val="00402B92"/>
    <w:rsid w:val="00403257"/>
    <w:rsid w:val="004044E6"/>
    <w:rsid w:val="00404513"/>
    <w:rsid w:val="00405FF2"/>
    <w:rsid w:val="00407706"/>
    <w:rsid w:val="00414364"/>
    <w:rsid w:val="00415621"/>
    <w:rsid w:val="00420666"/>
    <w:rsid w:val="00420A1D"/>
    <w:rsid w:val="00420FDC"/>
    <w:rsid w:val="00422C2B"/>
    <w:rsid w:val="0042336B"/>
    <w:rsid w:val="00423E3E"/>
    <w:rsid w:val="00425393"/>
    <w:rsid w:val="004269F1"/>
    <w:rsid w:val="00426C13"/>
    <w:rsid w:val="00427AF4"/>
    <w:rsid w:val="00427C44"/>
    <w:rsid w:val="0043005F"/>
    <w:rsid w:val="00432794"/>
    <w:rsid w:val="0043363F"/>
    <w:rsid w:val="00433F5E"/>
    <w:rsid w:val="00435436"/>
    <w:rsid w:val="00435879"/>
    <w:rsid w:val="004367F1"/>
    <w:rsid w:val="004429BF"/>
    <w:rsid w:val="00443082"/>
    <w:rsid w:val="00443BA2"/>
    <w:rsid w:val="00446147"/>
    <w:rsid w:val="00447672"/>
    <w:rsid w:val="00447F78"/>
    <w:rsid w:val="00453DA5"/>
    <w:rsid w:val="004557AD"/>
    <w:rsid w:val="00455FE6"/>
    <w:rsid w:val="00457135"/>
    <w:rsid w:val="00460324"/>
    <w:rsid w:val="004647DA"/>
    <w:rsid w:val="00465D00"/>
    <w:rsid w:val="00465E22"/>
    <w:rsid w:val="00466D15"/>
    <w:rsid w:val="00467577"/>
    <w:rsid w:val="0047267C"/>
    <w:rsid w:val="00474062"/>
    <w:rsid w:val="004744FE"/>
    <w:rsid w:val="004759B2"/>
    <w:rsid w:val="00475BC1"/>
    <w:rsid w:val="00476CF8"/>
    <w:rsid w:val="00477D6B"/>
    <w:rsid w:val="004808D2"/>
    <w:rsid w:val="00483898"/>
    <w:rsid w:val="00490A15"/>
    <w:rsid w:val="00490A81"/>
    <w:rsid w:val="004930BE"/>
    <w:rsid w:val="00493931"/>
    <w:rsid w:val="00493C24"/>
    <w:rsid w:val="00496260"/>
    <w:rsid w:val="0049634C"/>
    <w:rsid w:val="0049773A"/>
    <w:rsid w:val="004A29A3"/>
    <w:rsid w:val="004A32F6"/>
    <w:rsid w:val="004A660C"/>
    <w:rsid w:val="004A70DA"/>
    <w:rsid w:val="004B578F"/>
    <w:rsid w:val="004C0A01"/>
    <w:rsid w:val="004C0BA6"/>
    <w:rsid w:val="004C45F7"/>
    <w:rsid w:val="004D6C69"/>
    <w:rsid w:val="004E3954"/>
    <w:rsid w:val="004E661B"/>
    <w:rsid w:val="004E7AC8"/>
    <w:rsid w:val="004F0AE4"/>
    <w:rsid w:val="004F42BC"/>
    <w:rsid w:val="004F570E"/>
    <w:rsid w:val="004F5761"/>
    <w:rsid w:val="004F5ED0"/>
    <w:rsid w:val="005009BE"/>
    <w:rsid w:val="005019FF"/>
    <w:rsid w:val="00504227"/>
    <w:rsid w:val="00505197"/>
    <w:rsid w:val="00510C5B"/>
    <w:rsid w:val="005155C6"/>
    <w:rsid w:val="00525AA8"/>
    <w:rsid w:val="00527495"/>
    <w:rsid w:val="00530459"/>
    <w:rsid w:val="0053057A"/>
    <w:rsid w:val="00531B61"/>
    <w:rsid w:val="00531F70"/>
    <w:rsid w:val="00532B6D"/>
    <w:rsid w:val="00534426"/>
    <w:rsid w:val="005345D7"/>
    <w:rsid w:val="005425DB"/>
    <w:rsid w:val="0054334E"/>
    <w:rsid w:val="005459BA"/>
    <w:rsid w:val="00546E13"/>
    <w:rsid w:val="005504CF"/>
    <w:rsid w:val="00556076"/>
    <w:rsid w:val="00560A29"/>
    <w:rsid w:val="00563620"/>
    <w:rsid w:val="00563F65"/>
    <w:rsid w:val="005659A5"/>
    <w:rsid w:val="005728BF"/>
    <w:rsid w:val="00572927"/>
    <w:rsid w:val="0057583F"/>
    <w:rsid w:val="00575947"/>
    <w:rsid w:val="00581CEB"/>
    <w:rsid w:val="0059773E"/>
    <w:rsid w:val="005A20AD"/>
    <w:rsid w:val="005A296B"/>
    <w:rsid w:val="005A2AD0"/>
    <w:rsid w:val="005A5290"/>
    <w:rsid w:val="005B05DF"/>
    <w:rsid w:val="005B121C"/>
    <w:rsid w:val="005B2A6F"/>
    <w:rsid w:val="005B2D59"/>
    <w:rsid w:val="005B3F35"/>
    <w:rsid w:val="005B5A5D"/>
    <w:rsid w:val="005B650D"/>
    <w:rsid w:val="005C35D2"/>
    <w:rsid w:val="005C54F6"/>
    <w:rsid w:val="005C635F"/>
    <w:rsid w:val="005C6649"/>
    <w:rsid w:val="005C70F8"/>
    <w:rsid w:val="005D05CD"/>
    <w:rsid w:val="005D72FC"/>
    <w:rsid w:val="005D7857"/>
    <w:rsid w:val="005E1A12"/>
    <w:rsid w:val="005E7940"/>
    <w:rsid w:val="005F0AE1"/>
    <w:rsid w:val="005F1A42"/>
    <w:rsid w:val="005F3D89"/>
    <w:rsid w:val="005F4218"/>
    <w:rsid w:val="005F4BAE"/>
    <w:rsid w:val="00600200"/>
    <w:rsid w:val="006055D6"/>
    <w:rsid w:val="00605827"/>
    <w:rsid w:val="00606511"/>
    <w:rsid w:val="00606CE8"/>
    <w:rsid w:val="00612A6E"/>
    <w:rsid w:val="006134B4"/>
    <w:rsid w:val="006153D1"/>
    <w:rsid w:val="0062003E"/>
    <w:rsid w:val="006227E0"/>
    <w:rsid w:val="0062321B"/>
    <w:rsid w:val="006250A6"/>
    <w:rsid w:val="0062642A"/>
    <w:rsid w:val="00641301"/>
    <w:rsid w:val="00641827"/>
    <w:rsid w:val="006429C4"/>
    <w:rsid w:val="006430CE"/>
    <w:rsid w:val="0064325C"/>
    <w:rsid w:val="00646050"/>
    <w:rsid w:val="00650A0D"/>
    <w:rsid w:val="0065181E"/>
    <w:rsid w:val="00662487"/>
    <w:rsid w:val="00662FF6"/>
    <w:rsid w:val="006638E9"/>
    <w:rsid w:val="00663D4B"/>
    <w:rsid w:val="00665AB7"/>
    <w:rsid w:val="00665DB5"/>
    <w:rsid w:val="006713CA"/>
    <w:rsid w:val="00672E78"/>
    <w:rsid w:val="00675936"/>
    <w:rsid w:val="00676888"/>
    <w:rsid w:val="006768CF"/>
    <w:rsid w:val="00676C5C"/>
    <w:rsid w:val="006779AA"/>
    <w:rsid w:val="006800A9"/>
    <w:rsid w:val="00680CC6"/>
    <w:rsid w:val="0068136F"/>
    <w:rsid w:val="00683F9D"/>
    <w:rsid w:val="006842DF"/>
    <w:rsid w:val="00687242"/>
    <w:rsid w:val="00687EF5"/>
    <w:rsid w:val="0069417C"/>
    <w:rsid w:val="006942EC"/>
    <w:rsid w:val="00697E6B"/>
    <w:rsid w:val="006A0A65"/>
    <w:rsid w:val="006A4A12"/>
    <w:rsid w:val="006A7B59"/>
    <w:rsid w:val="006B106D"/>
    <w:rsid w:val="006B21FB"/>
    <w:rsid w:val="006B6442"/>
    <w:rsid w:val="006B66F2"/>
    <w:rsid w:val="006C003E"/>
    <w:rsid w:val="006C26A5"/>
    <w:rsid w:val="006C5707"/>
    <w:rsid w:val="006C6211"/>
    <w:rsid w:val="006C79D2"/>
    <w:rsid w:val="006C7B6D"/>
    <w:rsid w:val="006C7E0C"/>
    <w:rsid w:val="006C7EB1"/>
    <w:rsid w:val="006E0361"/>
    <w:rsid w:val="006E126B"/>
    <w:rsid w:val="006E21FE"/>
    <w:rsid w:val="006E7537"/>
    <w:rsid w:val="006F04DB"/>
    <w:rsid w:val="006F7EDB"/>
    <w:rsid w:val="00701F41"/>
    <w:rsid w:val="00702B61"/>
    <w:rsid w:val="0070480D"/>
    <w:rsid w:val="007062C0"/>
    <w:rsid w:val="007067E9"/>
    <w:rsid w:val="0070710D"/>
    <w:rsid w:val="00711423"/>
    <w:rsid w:val="007138AA"/>
    <w:rsid w:val="00720606"/>
    <w:rsid w:val="00720EFD"/>
    <w:rsid w:val="0072130A"/>
    <w:rsid w:val="00723C6B"/>
    <w:rsid w:val="007255B9"/>
    <w:rsid w:val="00725A0D"/>
    <w:rsid w:val="00726CE6"/>
    <w:rsid w:val="007307E0"/>
    <w:rsid w:val="0073333E"/>
    <w:rsid w:val="007426E3"/>
    <w:rsid w:val="00743197"/>
    <w:rsid w:val="00744505"/>
    <w:rsid w:val="0074501B"/>
    <w:rsid w:val="00745FD9"/>
    <w:rsid w:val="00746E8F"/>
    <w:rsid w:val="00752D56"/>
    <w:rsid w:val="00762237"/>
    <w:rsid w:val="00763B55"/>
    <w:rsid w:val="00770B84"/>
    <w:rsid w:val="00775B44"/>
    <w:rsid w:val="00777F06"/>
    <w:rsid w:val="0078540E"/>
    <w:rsid w:val="007854AF"/>
    <w:rsid w:val="00793A09"/>
    <w:rsid w:val="00793A7C"/>
    <w:rsid w:val="00793CE5"/>
    <w:rsid w:val="007A0AD7"/>
    <w:rsid w:val="007A360C"/>
    <w:rsid w:val="007A398A"/>
    <w:rsid w:val="007A51D1"/>
    <w:rsid w:val="007B000D"/>
    <w:rsid w:val="007B0613"/>
    <w:rsid w:val="007B1078"/>
    <w:rsid w:val="007B204B"/>
    <w:rsid w:val="007B4EE9"/>
    <w:rsid w:val="007B63F7"/>
    <w:rsid w:val="007C00A7"/>
    <w:rsid w:val="007C49C4"/>
    <w:rsid w:val="007C6423"/>
    <w:rsid w:val="007D00C5"/>
    <w:rsid w:val="007D1613"/>
    <w:rsid w:val="007D1F15"/>
    <w:rsid w:val="007D4847"/>
    <w:rsid w:val="007D5D6B"/>
    <w:rsid w:val="007D67CC"/>
    <w:rsid w:val="007E0E39"/>
    <w:rsid w:val="007E4C0E"/>
    <w:rsid w:val="007E5286"/>
    <w:rsid w:val="007E586A"/>
    <w:rsid w:val="007F3A92"/>
    <w:rsid w:val="007F7E31"/>
    <w:rsid w:val="00800DD9"/>
    <w:rsid w:val="00801A0B"/>
    <w:rsid w:val="00801B2C"/>
    <w:rsid w:val="00801CE5"/>
    <w:rsid w:val="00806DB2"/>
    <w:rsid w:val="00807F4E"/>
    <w:rsid w:val="00810275"/>
    <w:rsid w:val="00811CA4"/>
    <w:rsid w:val="0081205B"/>
    <w:rsid w:val="00817C78"/>
    <w:rsid w:val="00820A21"/>
    <w:rsid w:val="00823A84"/>
    <w:rsid w:val="00823EA9"/>
    <w:rsid w:val="00832B1A"/>
    <w:rsid w:val="008353EB"/>
    <w:rsid w:val="00836507"/>
    <w:rsid w:val="00841BA5"/>
    <w:rsid w:val="00841F69"/>
    <w:rsid w:val="00845144"/>
    <w:rsid w:val="00845527"/>
    <w:rsid w:val="00851DF0"/>
    <w:rsid w:val="0085443B"/>
    <w:rsid w:val="00854CE9"/>
    <w:rsid w:val="00860853"/>
    <w:rsid w:val="00860B4A"/>
    <w:rsid w:val="008616A8"/>
    <w:rsid w:val="00864746"/>
    <w:rsid w:val="00880374"/>
    <w:rsid w:val="00882BE8"/>
    <w:rsid w:val="0088550E"/>
    <w:rsid w:val="0088618C"/>
    <w:rsid w:val="00887D7A"/>
    <w:rsid w:val="00890A2B"/>
    <w:rsid w:val="00891913"/>
    <w:rsid w:val="008A0804"/>
    <w:rsid w:val="008A134B"/>
    <w:rsid w:val="008A256D"/>
    <w:rsid w:val="008A3EDF"/>
    <w:rsid w:val="008A58F1"/>
    <w:rsid w:val="008B1C63"/>
    <w:rsid w:val="008B2941"/>
    <w:rsid w:val="008B2C1B"/>
    <w:rsid w:val="008B2CC1"/>
    <w:rsid w:val="008B5A1B"/>
    <w:rsid w:val="008B60B2"/>
    <w:rsid w:val="008C0E17"/>
    <w:rsid w:val="008C134E"/>
    <w:rsid w:val="008C288C"/>
    <w:rsid w:val="008C3559"/>
    <w:rsid w:val="008D0A74"/>
    <w:rsid w:val="008D0A81"/>
    <w:rsid w:val="008D0BD7"/>
    <w:rsid w:val="008D55B3"/>
    <w:rsid w:val="008E0A28"/>
    <w:rsid w:val="008F0408"/>
    <w:rsid w:val="008F1D5F"/>
    <w:rsid w:val="008F377A"/>
    <w:rsid w:val="00901950"/>
    <w:rsid w:val="00904FE7"/>
    <w:rsid w:val="0090731E"/>
    <w:rsid w:val="009076E4"/>
    <w:rsid w:val="009166D3"/>
    <w:rsid w:val="00916EE2"/>
    <w:rsid w:val="00923CD1"/>
    <w:rsid w:val="00925356"/>
    <w:rsid w:val="00926F06"/>
    <w:rsid w:val="00932539"/>
    <w:rsid w:val="009332E1"/>
    <w:rsid w:val="00935EA3"/>
    <w:rsid w:val="009366A8"/>
    <w:rsid w:val="00943EF1"/>
    <w:rsid w:val="00947AD8"/>
    <w:rsid w:val="009535E5"/>
    <w:rsid w:val="00954F2C"/>
    <w:rsid w:val="00966A22"/>
    <w:rsid w:val="00966BC9"/>
    <w:rsid w:val="0096722F"/>
    <w:rsid w:val="00972637"/>
    <w:rsid w:val="00980843"/>
    <w:rsid w:val="009821D0"/>
    <w:rsid w:val="00982B3A"/>
    <w:rsid w:val="00987643"/>
    <w:rsid w:val="00996689"/>
    <w:rsid w:val="00997709"/>
    <w:rsid w:val="009979F4"/>
    <w:rsid w:val="009A128B"/>
    <w:rsid w:val="009A221B"/>
    <w:rsid w:val="009A401D"/>
    <w:rsid w:val="009A4349"/>
    <w:rsid w:val="009A58C0"/>
    <w:rsid w:val="009B5A3A"/>
    <w:rsid w:val="009C181B"/>
    <w:rsid w:val="009C2832"/>
    <w:rsid w:val="009C507F"/>
    <w:rsid w:val="009D056B"/>
    <w:rsid w:val="009D44E5"/>
    <w:rsid w:val="009D504C"/>
    <w:rsid w:val="009D6F0E"/>
    <w:rsid w:val="009D72A0"/>
    <w:rsid w:val="009E0B2C"/>
    <w:rsid w:val="009E0EE7"/>
    <w:rsid w:val="009E2791"/>
    <w:rsid w:val="009E3440"/>
    <w:rsid w:val="009E3601"/>
    <w:rsid w:val="009E3F6F"/>
    <w:rsid w:val="009F015F"/>
    <w:rsid w:val="009F499F"/>
    <w:rsid w:val="009F6F99"/>
    <w:rsid w:val="00A00A37"/>
    <w:rsid w:val="00A02D68"/>
    <w:rsid w:val="00A043B3"/>
    <w:rsid w:val="00A07182"/>
    <w:rsid w:val="00A11E39"/>
    <w:rsid w:val="00A12D5E"/>
    <w:rsid w:val="00A13D94"/>
    <w:rsid w:val="00A14F54"/>
    <w:rsid w:val="00A14FBB"/>
    <w:rsid w:val="00A17808"/>
    <w:rsid w:val="00A179B3"/>
    <w:rsid w:val="00A22736"/>
    <w:rsid w:val="00A24D30"/>
    <w:rsid w:val="00A254E7"/>
    <w:rsid w:val="00A265EB"/>
    <w:rsid w:val="00A26DFC"/>
    <w:rsid w:val="00A30A45"/>
    <w:rsid w:val="00A34264"/>
    <w:rsid w:val="00A37342"/>
    <w:rsid w:val="00A3768C"/>
    <w:rsid w:val="00A41274"/>
    <w:rsid w:val="00A42DAF"/>
    <w:rsid w:val="00A4341D"/>
    <w:rsid w:val="00A435BE"/>
    <w:rsid w:val="00A45BD8"/>
    <w:rsid w:val="00A50941"/>
    <w:rsid w:val="00A52279"/>
    <w:rsid w:val="00A55AA8"/>
    <w:rsid w:val="00A572C9"/>
    <w:rsid w:val="00A603EC"/>
    <w:rsid w:val="00A6427B"/>
    <w:rsid w:val="00A654D0"/>
    <w:rsid w:val="00A66423"/>
    <w:rsid w:val="00A70DFC"/>
    <w:rsid w:val="00A74783"/>
    <w:rsid w:val="00A74849"/>
    <w:rsid w:val="00A760C2"/>
    <w:rsid w:val="00A82663"/>
    <w:rsid w:val="00A82A0C"/>
    <w:rsid w:val="00A869B7"/>
    <w:rsid w:val="00A90883"/>
    <w:rsid w:val="00A91324"/>
    <w:rsid w:val="00A93742"/>
    <w:rsid w:val="00A93A33"/>
    <w:rsid w:val="00A95254"/>
    <w:rsid w:val="00AA04CA"/>
    <w:rsid w:val="00AA0799"/>
    <w:rsid w:val="00AA291D"/>
    <w:rsid w:val="00AA41F0"/>
    <w:rsid w:val="00AA572E"/>
    <w:rsid w:val="00AA6523"/>
    <w:rsid w:val="00AC205C"/>
    <w:rsid w:val="00AC2F7B"/>
    <w:rsid w:val="00AC4309"/>
    <w:rsid w:val="00AC505F"/>
    <w:rsid w:val="00AD0D3A"/>
    <w:rsid w:val="00AD504B"/>
    <w:rsid w:val="00AE299A"/>
    <w:rsid w:val="00AF0A6B"/>
    <w:rsid w:val="00AF3080"/>
    <w:rsid w:val="00AF30D5"/>
    <w:rsid w:val="00AF397B"/>
    <w:rsid w:val="00AF5224"/>
    <w:rsid w:val="00B01DD4"/>
    <w:rsid w:val="00B02FD0"/>
    <w:rsid w:val="00B0472E"/>
    <w:rsid w:val="00B05A69"/>
    <w:rsid w:val="00B0614E"/>
    <w:rsid w:val="00B07093"/>
    <w:rsid w:val="00B14B3F"/>
    <w:rsid w:val="00B14F05"/>
    <w:rsid w:val="00B16690"/>
    <w:rsid w:val="00B208F6"/>
    <w:rsid w:val="00B22237"/>
    <w:rsid w:val="00B22F63"/>
    <w:rsid w:val="00B265F7"/>
    <w:rsid w:val="00B36ABD"/>
    <w:rsid w:val="00B378A0"/>
    <w:rsid w:val="00B51635"/>
    <w:rsid w:val="00B55AF7"/>
    <w:rsid w:val="00B57483"/>
    <w:rsid w:val="00B609DC"/>
    <w:rsid w:val="00B6297E"/>
    <w:rsid w:val="00B73236"/>
    <w:rsid w:val="00B7420E"/>
    <w:rsid w:val="00B75281"/>
    <w:rsid w:val="00B82A7D"/>
    <w:rsid w:val="00B83139"/>
    <w:rsid w:val="00B91978"/>
    <w:rsid w:val="00B92F1F"/>
    <w:rsid w:val="00B941C8"/>
    <w:rsid w:val="00B9734B"/>
    <w:rsid w:val="00BA30E2"/>
    <w:rsid w:val="00BA3518"/>
    <w:rsid w:val="00BA35EA"/>
    <w:rsid w:val="00BB0AE2"/>
    <w:rsid w:val="00BB31CF"/>
    <w:rsid w:val="00BB5D9C"/>
    <w:rsid w:val="00BB6705"/>
    <w:rsid w:val="00BC4F1F"/>
    <w:rsid w:val="00BC5A29"/>
    <w:rsid w:val="00BD3CEA"/>
    <w:rsid w:val="00BD4699"/>
    <w:rsid w:val="00BE0536"/>
    <w:rsid w:val="00BE0768"/>
    <w:rsid w:val="00BE11BD"/>
    <w:rsid w:val="00BE6A70"/>
    <w:rsid w:val="00BE6C11"/>
    <w:rsid w:val="00BF014E"/>
    <w:rsid w:val="00BF0C2D"/>
    <w:rsid w:val="00BF3BDA"/>
    <w:rsid w:val="00BF407B"/>
    <w:rsid w:val="00BF5C31"/>
    <w:rsid w:val="00C00C39"/>
    <w:rsid w:val="00C0648E"/>
    <w:rsid w:val="00C108A3"/>
    <w:rsid w:val="00C10E54"/>
    <w:rsid w:val="00C11BFE"/>
    <w:rsid w:val="00C128E1"/>
    <w:rsid w:val="00C13A79"/>
    <w:rsid w:val="00C150EA"/>
    <w:rsid w:val="00C216F9"/>
    <w:rsid w:val="00C23A92"/>
    <w:rsid w:val="00C32457"/>
    <w:rsid w:val="00C35325"/>
    <w:rsid w:val="00C3612B"/>
    <w:rsid w:val="00C42192"/>
    <w:rsid w:val="00C44B2A"/>
    <w:rsid w:val="00C5068F"/>
    <w:rsid w:val="00C50EFD"/>
    <w:rsid w:val="00C550CD"/>
    <w:rsid w:val="00C62D6C"/>
    <w:rsid w:val="00C655FB"/>
    <w:rsid w:val="00C6737F"/>
    <w:rsid w:val="00C73F6E"/>
    <w:rsid w:val="00C74F74"/>
    <w:rsid w:val="00C82308"/>
    <w:rsid w:val="00C84858"/>
    <w:rsid w:val="00C84D93"/>
    <w:rsid w:val="00C853F5"/>
    <w:rsid w:val="00C86D74"/>
    <w:rsid w:val="00C87273"/>
    <w:rsid w:val="00C91C01"/>
    <w:rsid w:val="00C95334"/>
    <w:rsid w:val="00C954F4"/>
    <w:rsid w:val="00CA5B3F"/>
    <w:rsid w:val="00CA7004"/>
    <w:rsid w:val="00CA7948"/>
    <w:rsid w:val="00CB3AD9"/>
    <w:rsid w:val="00CB3CBE"/>
    <w:rsid w:val="00CB5E41"/>
    <w:rsid w:val="00CB6169"/>
    <w:rsid w:val="00CB6719"/>
    <w:rsid w:val="00CC0236"/>
    <w:rsid w:val="00CC0E8A"/>
    <w:rsid w:val="00CC1B49"/>
    <w:rsid w:val="00CC3386"/>
    <w:rsid w:val="00CC345E"/>
    <w:rsid w:val="00CD03A6"/>
    <w:rsid w:val="00CD04F1"/>
    <w:rsid w:val="00CD646F"/>
    <w:rsid w:val="00CD79A9"/>
    <w:rsid w:val="00CE1A67"/>
    <w:rsid w:val="00CE3B9C"/>
    <w:rsid w:val="00CF1935"/>
    <w:rsid w:val="00CF1B49"/>
    <w:rsid w:val="00CF1B61"/>
    <w:rsid w:val="00CF459D"/>
    <w:rsid w:val="00CF490F"/>
    <w:rsid w:val="00CF56FC"/>
    <w:rsid w:val="00CF681A"/>
    <w:rsid w:val="00CF7409"/>
    <w:rsid w:val="00D01E88"/>
    <w:rsid w:val="00D02CC7"/>
    <w:rsid w:val="00D06BD0"/>
    <w:rsid w:val="00D0705B"/>
    <w:rsid w:val="00D07C78"/>
    <w:rsid w:val="00D10852"/>
    <w:rsid w:val="00D11E61"/>
    <w:rsid w:val="00D1339B"/>
    <w:rsid w:val="00D13CE8"/>
    <w:rsid w:val="00D15466"/>
    <w:rsid w:val="00D16034"/>
    <w:rsid w:val="00D209F5"/>
    <w:rsid w:val="00D26F52"/>
    <w:rsid w:val="00D33976"/>
    <w:rsid w:val="00D43924"/>
    <w:rsid w:val="00D43E8C"/>
    <w:rsid w:val="00D44750"/>
    <w:rsid w:val="00D45252"/>
    <w:rsid w:val="00D46484"/>
    <w:rsid w:val="00D465F2"/>
    <w:rsid w:val="00D46812"/>
    <w:rsid w:val="00D538E5"/>
    <w:rsid w:val="00D63779"/>
    <w:rsid w:val="00D70552"/>
    <w:rsid w:val="00D70A1B"/>
    <w:rsid w:val="00D716AB"/>
    <w:rsid w:val="00D71B4D"/>
    <w:rsid w:val="00D7272B"/>
    <w:rsid w:val="00D72F7B"/>
    <w:rsid w:val="00D73214"/>
    <w:rsid w:val="00D74578"/>
    <w:rsid w:val="00D768C5"/>
    <w:rsid w:val="00D776F3"/>
    <w:rsid w:val="00D875B3"/>
    <w:rsid w:val="00D93D55"/>
    <w:rsid w:val="00D9499C"/>
    <w:rsid w:val="00D949BF"/>
    <w:rsid w:val="00D97138"/>
    <w:rsid w:val="00DA3470"/>
    <w:rsid w:val="00DA34E1"/>
    <w:rsid w:val="00DA3CF8"/>
    <w:rsid w:val="00DA6D05"/>
    <w:rsid w:val="00DB1496"/>
    <w:rsid w:val="00DB1909"/>
    <w:rsid w:val="00DB21D9"/>
    <w:rsid w:val="00DB29C8"/>
    <w:rsid w:val="00DB3B70"/>
    <w:rsid w:val="00DB6A9F"/>
    <w:rsid w:val="00DB70A3"/>
    <w:rsid w:val="00DB7E84"/>
    <w:rsid w:val="00DC1726"/>
    <w:rsid w:val="00DC1F6B"/>
    <w:rsid w:val="00DC6175"/>
    <w:rsid w:val="00DC65C6"/>
    <w:rsid w:val="00DC6699"/>
    <w:rsid w:val="00DD08C3"/>
    <w:rsid w:val="00DD1564"/>
    <w:rsid w:val="00DD432A"/>
    <w:rsid w:val="00DD704E"/>
    <w:rsid w:val="00DD7729"/>
    <w:rsid w:val="00DD7B7F"/>
    <w:rsid w:val="00DE2022"/>
    <w:rsid w:val="00DE4720"/>
    <w:rsid w:val="00DF21F0"/>
    <w:rsid w:val="00DF4018"/>
    <w:rsid w:val="00DF69F6"/>
    <w:rsid w:val="00DF6CC6"/>
    <w:rsid w:val="00E04227"/>
    <w:rsid w:val="00E10D02"/>
    <w:rsid w:val="00E112FC"/>
    <w:rsid w:val="00E11E02"/>
    <w:rsid w:val="00E13ACD"/>
    <w:rsid w:val="00E141B1"/>
    <w:rsid w:val="00E143D4"/>
    <w:rsid w:val="00E15015"/>
    <w:rsid w:val="00E17026"/>
    <w:rsid w:val="00E20200"/>
    <w:rsid w:val="00E22528"/>
    <w:rsid w:val="00E24F0C"/>
    <w:rsid w:val="00E2789F"/>
    <w:rsid w:val="00E32AA0"/>
    <w:rsid w:val="00E32E7D"/>
    <w:rsid w:val="00E335FE"/>
    <w:rsid w:val="00E353F7"/>
    <w:rsid w:val="00E354D9"/>
    <w:rsid w:val="00E41B2A"/>
    <w:rsid w:val="00E43731"/>
    <w:rsid w:val="00E4546A"/>
    <w:rsid w:val="00E46876"/>
    <w:rsid w:val="00E51B2D"/>
    <w:rsid w:val="00E54168"/>
    <w:rsid w:val="00E553BB"/>
    <w:rsid w:val="00E57A07"/>
    <w:rsid w:val="00E62544"/>
    <w:rsid w:val="00E7027A"/>
    <w:rsid w:val="00E730AB"/>
    <w:rsid w:val="00E74FAA"/>
    <w:rsid w:val="00E83099"/>
    <w:rsid w:val="00E859E7"/>
    <w:rsid w:val="00E860C1"/>
    <w:rsid w:val="00E86890"/>
    <w:rsid w:val="00E900BA"/>
    <w:rsid w:val="00E93A46"/>
    <w:rsid w:val="00EA03B0"/>
    <w:rsid w:val="00EA2427"/>
    <w:rsid w:val="00EA31EA"/>
    <w:rsid w:val="00EA5911"/>
    <w:rsid w:val="00EA66F1"/>
    <w:rsid w:val="00EA7D6E"/>
    <w:rsid w:val="00EB15BB"/>
    <w:rsid w:val="00EB2F76"/>
    <w:rsid w:val="00EB34F5"/>
    <w:rsid w:val="00EB7081"/>
    <w:rsid w:val="00EC11E5"/>
    <w:rsid w:val="00EC1CBC"/>
    <w:rsid w:val="00EC1CE7"/>
    <w:rsid w:val="00EC29CB"/>
    <w:rsid w:val="00EC4B60"/>
    <w:rsid w:val="00EC4E49"/>
    <w:rsid w:val="00EC66C5"/>
    <w:rsid w:val="00ED21A5"/>
    <w:rsid w:val="00ED77FB"/>
    <w:rsid w:val="00EE1C89"/>
    <w:rsid w:val="00EE45FA"/>
    <w:rsid w:val="00EE76B0"/>
    <w:rsid w:val="00F0023C"/>
    <w:rsid w:val="00F02C36"/>
    <w:rsid w:val="00F02D3B"/>
    <w:rsid w:val="00F043DE"/>
    <w:rsid w:val="00F07FCC"/>
    <w:rsid w:val="00F1156F"/>
    <w:rsid w:val="00F20B44"/>
    <w:rsid w:val="00F22A58"/>
    <w:rsid w:val="00F23B5F"/>
    <w:rsid w:val="00F31369"/>
    <w:rsid w:val="00F320EA"/>
    <w:rsid w:val="00F3678D"/>
    <w:rsid w:val="00F36B33"/>
    <w:rsid w:val="00F40241"/>
    <w:rsid w:val="00F576B8"/>
    <w:rsid w:val="00F60DE8"/>
    <w:rsid w:val="00F64627"/>
    <w:rsid w:val="00F64F64"/>
    <w:rsid w:val="00F66152"/>
    <w:rsid w:val="00F67B90"/>
    <w:rsid w:val="00F71414"/>
    <w:rsid w:val="00F7201A"/>
    <w:rsid w:val="00F8068B"/>
    <w:rsid w:val="00F809C9"/>
    <w:rsid w:val="00F825E0"/>
    <w:rsid w:val="00F8733E"/>
    <w:rsid w:val="00F9165B"/>
    <w:rsid w:val="00F91C1B"/>
    <w:rsid w:val="00F92672"/>
    <w:rsid w:val="00F94184"/>
    <w:rsid w:val="00F97FD3"/>
    <w:rsid w:val="00FA0EBD"/>
    <w:rsid w:val="00FA1779"/>
    <w:rsid w:val="00FA280C"/>
    <w:rsid w:val="00FB00CD"/>
    <w:rsid w:val="00FB0AA7"/>
    <w:rsid w:val="00FB5C6F"/>
    <w:rsid w:val="00FC3073"/>
    <w:rsid w:val="00FC40F8"/>
    <w:rsid w:val="00FC482F"/>
    <w:rsid w:val="00FC66A1"/>
    <w:rsid w:val="00FC7E7F"/>
    <w:rsid w:val="00FD13D8"/>
    <w:rsid w:val="00FD1792"/>
    <w:rsid w:val="00FD4291"/>
    <w:rsid w:val="00FD680D"/>
    <w:rsid w:val="00FE2E2D"/>
    <w:rsid w:val="00FE3300"/>
    <w:rsid w:val="00FF25A3"/>
    <w:rsid w:val="00FF3B9C"/>
    <w:rsid w:val="00FF50C2"/>
    <w:rsid w:val="00FF783F"/>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3F4FE90"/>
  <w15:docId w15:val="{C44AC6F3-7D40-48F5-86F2-320604C89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B2F76"/>
    <w:rPr>
      <w:rFonts w:ascii="Arial" w:eastAsia="SimSun" w:hAnsi="Arial" w:cs="Arial"/>
      <w:sz w:val="22"/>
      <w:lang w:val="en-US"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link w:val="aa"/>
    <w:semiHidden/>
    <w:qFormat/>
    <w:rsid w:val="00676C5C"/>
    <w:rPr>
      <w:sz w:val="18"/>
    </w:rPr>
  </w:style>
  <w:style w:type="paragraph" w:styleId="ab">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c">
    <w:name w:val="Salutation"/>
    <w:basedOn w:val="a0"/>
    <w:next w:val="a0"/>
    <w:semiHidden/>
    <w:rsid w:val="00676C5C"/>
  </w:style>
  <w:style w:type="paragraph" w:styleId="ad">
    <w:name w:val="Signature"/>
    <w:basedOn w:val="a0"/>
    <w:semiHidden/>
    <w:rsid w:val="00676C5C"/>
    <w:pPr>
      <w:ind w:left="5250"/>
    </w:pPr>
  </w:style>
  <w:style w:type="paragraph" w:customStyle="1" w:styleId="Default">
    <w:name w:val="Default"/>
    <w:rsid w:val="00C62D6C"/>
    <w:pPr>
      <w:autoSpaceDE w:val="0"/>
      <w:autoSpaceDN w:val="0"/>
      <w:adjustRightInd w:val="0"/>
    </w:pPr>
    <w:rPr>
      <w:rFonts w:ascii="Arial" w:hAnsi="Arial" w:cs="Arial"/>
      <w:color w:val="000000"/>
      <w:sz w:val="24"/>
      <w:szCs w:val="24"/>
      <w:lang w:val="en-US"/>
    </w:rPr>
  </w:style>
  <w:style w:type="paragraph" w:styleId="ae">
    <w:name w:val="List Paragraph"/>
    <w:aliases w:val="Lapis Bulleted List,List Paragraph (numbered (a)),MCHIP_list paragraph,Recommendation,Dot pt,F5 List Paragraph,No Spacing1,List Paragraph Char Char Char,Indicator Text,Numbered Para 1,MAIN CONTENT,Bullet 1,Colorful List - Accent 11"/>
    <w:basedOn w:val="a0"/>
    <w:link w:val="af"/>
    <w:uiPriority w:val="34"/>
    <w:qFormat/>
    <w:rsid w:val="00841F69"/>
    <w:pPr>
      <w:spacing w:before="100" w:beforeAutospacing="1" w:after="100" w:afterAutospacing="1"/>
      <w:ind w:left="720"/>
      <w:contextualSpacing/>
      <w:jc w:val="center"/>
    </w:pPr>
    <w:rPr>
      <w:rFonts w:asciiTheme="minorHAnsi" w:eastAsiaTheme="minorHAnsi" w:hAnsiTheme="minorHAnsi" w:cstheme="minorBidi"/>
      <w:szCs w:val="22"/>
      <w:lang w:eastAsia="en-US"/>
    </w:rPr>
  </w:style>
  <w:style w:type="character" w:customStyle="1" w:styleId="af">
    <w:name w:val="列出段落 字符"/>
    <w:aliases w:val="Lapis Bulleted List 字符,List Paragraph (numbered (a)) 字符,MCHIP_list paragraph 字符,Recommendation 字符,Dot pt 字符,F5 List Paragraph 字符,No Spacing1 字符,List Paragraph Char Char Char 字符,Indicator Text 字符,Numbered Para 1 字符,MAIN CONTENT 字符,Bullet 1 字符"/>
    <w:basedOn w:val="a1"/>
    <w:link w:val="ae"/>
    <w:uiPriority w:val="34"/>
    <w:rsid w:val="00841F69"/>
    <w:rPr>
      <w:rFonts w:asciiTheme="minorHAnsi" w:eastAsiaTheme="minorHAnsi" w:hAnsiTheme="minorHAnsi" w:cstheme="minorBidi"/>
      <w:sz w:val="22"/>
      <w:szCs w:val="22"/>
      <w:lang w:val="en-US" w:eastAsia="en-US"/>
    </w:rPr>
  </w:style>
  <w:style w:type="character" w:styleId="af0">
    <w:name w:val="Hyperlink"/>
    <w:basedOn w:val="a1"/>
    <w:unhideWhenUsed/>
    <w:rsid w:val="004F5761"/>
    <w:rPr>
      <w:color w:val="0000FF" w:themeColor="hyperlink"/>
      <w:u w:val="single"/>
    </w:rPr>
  </w:style>
  <w:style w:type="character" w:styleId="af1">
    <w:name w:val="footnote reference"/>
    <w:basedOn w:val="a1"/>
    <w:unhideWhenUsed/>
    <w:qFormat/>
    <w:rsid w:val="006C7E0C"/>
    <w:rPr>
      <w:vertAlign w:val="superscript"/>
    </w:rPr>
  </w:style>
  <w:style w:type="character" w:customStyle="1" w:styleId="null1">
    <w:name w:val="null1"/>
    <w:basedOn w:val="a1"/>
    <w:rsid w:val="00A55AA8"/>
  </w:style>
  <w:style w:type="character" w:customStyle="1" w:styleId="aa">
    <w:name w:val="脚注文本 字符"/>
    <w:basedOn w:val="a1"/>
    <w:link w:val="a9"/>
    <w:semiHidden/>
    <w:qFormat/>
    <w:rsid w:val="00563620"/>
    <w:rPr>
      <w:rFonts w:ascii="Arial" w:eastAsia="SimSun" w:hAnsi="Arial" w:cs="Arial"/>
      <w:sz w:val="18"/>
      <w:lang w:val="en-US" w:eastAsia="zh-CN"/>
    </w:rPr>
  </w:style>
  <w:style w:type="paragraph" w:customStyle="1" w:styleId="Lex-JEndnoteref">
    <w:name w:val="Lex-J Endnote ref"/>
    <w:basedOn w:val="a0"/>
    <w:qFormat/>
    <w:rsid w:val="005C635F"/>
    <w:pPr>
      <w:tabs>
        <w:tab w:val="left" w:pos="720"/>
        <w:tab w:val="left" w:pos="1440"/>
        <w:tab w:val="left" w:pos="2160"/>
        <w:tab w:val="left" w:pos="2880"/>
        <w:tab w:val="left" w:pos="3600"/>
        <w:tab w:val="left" w:pos="4321"/>
        <w:tab w:val="left" w:pos="5041"/>
        <w:tab w:val="left" w:pos="5761"/>
        <w:tab w:val="left" w:pos="6481"/>
        <w:tab w:val="left" w:pos="7201"/>
      </w:tabs>
      <w:spacing w:line="276" w:lineRule="auto"/>
      <w:ind w:left="720"/>
    </w:pPr>
    <w:rPr>
      <w:rFonts w:eastAsia="Times New Roman" w:cs="Times New Roman"/>
      <w:sz w:val="12"/>
      <w:szCs w:val="12"/>
      <w:lang w:val="en-GB" w:eastAsia="en-US"/>
    </w:rPr>
  </w:style>
  <w:style w:type="character" w:customStyle="1" w:styleId="null">
    <w:name w:val="null"/>
    <w:basedOn w:val="a1"/>
    <w:rsid w:val="006C7EB1"/>
  </w:style>
  <w:style w:type="character" w:styleId="af2">
    <w:name w:val="FollowedHyperlink"/>
    <w:basedOn w:val="a1"/>
    <w:semiHidden/>
    <w:unhideWhenUsed/>
    <w:rsid w:val="00DF21F0"/>
    <w:rPr>
      <w:color w:val="800080" w:themeColor="followedHyperlink"/>
      <w:u w:val="single"/>
    </w:rPr>
  </w:style>
  <w:style w:type="character" w:styleId="af3">
    <w:name w:val="Emphasis"/>
    <w:basedOn w:val="a1"/>
    <w:uiPriority w:val="20"/>
    <w:qFormat/>
    <w:rsid w:val="00D63779"/>
    <w:rPr>
      <w:i/>
      <w:iCs/>
    </w:rPr>
  </w:style>
  <w:style w:type="paragraph" w:styleId="af4">
    <w:name w:val="Normal (Web)"/>
    <w:basedOn w:val="a0"/>
    <w:uiPriority w:val="99"/>
    <w:semiHidden/>
    <w:unhideWhenUsed/>
    <w:rsid w:val="00B0472E"/>
    <w:rPr>
      <w:rFonts w:ascii="Times New Roman" w:eastAsiaTheme="minorHAnsi" w:hAnsi="Times New Roman" w:cs="Times New Roman"/>
      <w:sz w:val="24"/>
      <w:szCs w:val="24"/>
      <w:lang w:eastAsia="en-US"/>
    </w:rPr>
  </w:style>
  <w:style w:type="character" w:customStyle="1" w:styleId="xnull">
    <w:name w:val="x_null"/>
    <w:basedOn w:val="a1"/>
    <w:rsid w:val="00B0472E"/>
  </w:style>
  <w:style w:type="character" w:styleId="af5">
    <w:name w:val="Strong"/>
    <w:basedOn w:val="a1"/>
    <w:uiPriority w:val="22"/>
    <w:qFormat/>
    <w:rsid w:val="001957AC"/>
    <w:rPr>
      <w:b/>
      <w:bCs/>
    </w:rPr>
  </w:style>
  <w:style w:type="paragraph" w:styleId="af6">
    <w:name w:val="Balloon Text"/>
    <w:basedOn w:val="a0"/>
    <w:link w:val="af7"/>
    <w:semiHidden/>
    <w:unhideWhenUsed/>
    <w:rsid w:val="005F4218"/>
    <w:rPr>
      <w:rFonts w:ascii="Segoe UI" w:hAnsi="Segoe UI" w:cs="Segoe UI"/>
      <w:sz w:val="18"/>
      <w:szCs w:val="18"/>
    </w:rPr>
  </w:style>
  <w:style w:type="character" w:customStyle="1" w:styleId="af7">
    <w:name w:val="批注框文本 字符"/>
    <w:basedOn w:val="a1"/>
    <w:link w:val="af6"/>
    <w:semiHidden/>
    <w:rsid w:val="005F4218"/>
    <w:rPr>
      <w:rFonts w:ascii="Segoe UI" w:eastAsia="SimSun" w:hAnsi="Segoe UI" w:cs="Segoe UI"/>
      <w:sz w:val="18"/>
      <w:szCs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321825">
      <w:bodyDiv w:val="1"/>
      <w:marLeft w:val="0"/>
      <w:marRight w:val="0"/>
      <w:marTop w:val="0"/>
      <w:marBottom w:val="0"/>
      <w:divBdr>
        <w:top w:val="none" w:sz="0" w:space="0" w:color="auto"/>
        <w:left w:val="none" w:sz="0" w:space="0" w:color="auto"/>
        <w:bottom w:val="none" w:sz="0" w:space="0" w:color="auto"/>
        <w:right w:val="none" w:sz="0" w:space="0" w:color="auto"/>
      </w:divBdr>
    </w:div>
    <w:div w:id="763763928">
      <w:bodyDiv w:val="1"/>
      <w:marLeft w:val="0"/>
      <w:marRight w:val="0"/>
      <w:marTop w:val="0"/>
      <w:marBottom w:val="0"/>
      <w:divBdr>
        <w:top w:val="none" w:sz="0" w:space="0" w:color="auto"/>
        <w:left w:val="none" w:sz="0" w:space="0" w:color="auto"/>
        <w:bottom w:val="none" w:sz="0" w:space="0" w:color="auto"/>
        <w:right w:val="none" w:sz="0" w:space="0" w:color="auto"/>
      </w:divBdr>
    </w:div>
    <w:div w:id="1293901884">
      <w:bodyDiv w:val="1"/>
      <w:marLeft w:val="0"/>
      <w:marRight w:val="0"/>
      <w:marTop w:val="0"/>
      <w:marBottom w:val="0"/>
      <w:divBdr>
        <w:top w:val="none" w:sz="0" w:space="0" w:color="auto"/>
        <w:left w:val="none" w:sz="0" w:space="0" w:color="auto"/>
        <w:bottom w:val="none" w:sz="0" w:space="0" w:color="auto"/>
        <w:right w:val="none" w:sz="0" w:space="0" w:color="auto"/>
      </w:divBdr>
    </w:div>
    <w:div w:id="1383822118">
      <w:bodyDiv w:val="1"/>
      <w:marLeft w:val="0"/>
      <w:marRight w:val="0"/>
      <w:marTop w:val="0"/>
      <w:marBottom w:val="0"/>
      <w:divBdr>
        <w:top w:val="none" w:sz="0" w:space="0" w:color="auto"/>
        <w:left w:val="none" w:sz="0" w:space="0" w:color="auto"/>
        <w:bottom w:val="none" w:sz="0" w:space="0" w:color="auto"/>
        <w:right w:val="none" w:sz="0" w:space="0" w:color="auto"/>
      </w:divBdr>
    </w:div>
    <w:div w:id="1775975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www.wipo.int/madrid/zh/" TargetMode="External"/><Relationship Id="rId3" Type="http://schemas.openxmlformats.org/officeDocument/2006/relationships/hyperlink" Target="https://www.wipo.int/publications/en/details.jsp?id=4583" TargetMode="External"/><Relationship Id="rId7" Type="http://schemas.openxmlformats.org/officeDocument/2006/relationships/hyperlink" Target="https://www.wipo.int/edocs/mdocs/pct/zh/pct_wg_13/pct_wg_13_7_rev.pdf" TargetMode="External"/><Relationship Id="rId2" Type="http://schemas.openxmlformats.org/officeDocument/2006/relationships/hyperlink" Target="https://www.wipo.int/sme/en/checklist.html" TargetMode="External"/><Relationship Id="rId1" Type="http://schemas.openxmlformats.org/officeDocument/2006/relationships/hyperlink" Target="https://sdgs.un.org/zh/goals" TargetMode="External"/><Relationship Id="rId6" Type="http://schemas.openxmlformats.org/officeDocument/2006/relationships/hyperlink" Target="https://patentscope.wipo.int/search/zh/search.jsf" TargetMode="External"/><Relationship Id="rId11" Type="http://schemas.openxmlformats.org/officeDocument/2006/relationships/hyperlink" Target="https://www.wipo.int/meetings/zh/details.jsp?meeting_id=67308" TargetMode="External"/><Relationship Id="rId5" Type="http://schemas.openxmlformats.org/officeDocument/2006/relationships/hyperlink" Target="https://wipogreen.wipo.int/wipogreen-database/search?pagination.page=0&amp;pagination.size=10&amp;sort.0.field=CREATED_AT&amp;sort.0.direction=DESC&amp;queryFilters.0.field=COLLECTION&amp;queryFilters.0.value=138827" TargetMode="External"/><Relationship Id="rId10" Type="http://schemas.openxmlformats.org/officeDocument/2006/relationships/hyperlink" Target="http://www.wipo.int/lisbon/zh/" TargetMode="External"/><Relationship Id="rId4" Type="http://schemas.openxmlformats.org/officeDocument/2006/relationships/hyperlink" Target="https://www3.wipo.int/wipogreen/en/pdf/wipogreen-pome-technology-catalog-winrock-Sep-30-2021.pdf" TargetMode="External"/><Relationship Id="rId9" Type="http://schemas.openxmlformats.org/officeDocument/2006/relationships/hyperlink" Target="http://www.wipo.int/hague/z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DACD\CDIP_28%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1433D0-53CB-4FEA-9270-F24ED599C5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CDIP_28 (E)</Template>
  <TotalTime>9540</TotalTime>
  <Pages>21</Pages>
  <Words>26873</Words>
  <Characters>1964</Characters>
  <Application>Microsoft Office Word</Application>
  <DocSecurity>0</DocSecurity>
  <Lines>16</Lines>
  <Paragraphs>57</Paragraphs>
  <ScaleCrop>false</ScaleCrop>
  <HeadingPairs>
    <vt:vector size="2" baseType="variant">
      <vt:variant>
        <vt:lpstr>Title</vt:lpstr>
      </vt:variant>
      <vt:variant>
        <vt:i4>1</vt:i4>
      </vt:variant>
    </vt:vector>
  </HeadingPairs>
  <TitlesOfParts>
    <vt:vector size="1" baseType="lpstr">
      <vt:lpstr>CDIP/28/</vt:lpstr>
    </vt:vector>
  </TitlesOfParts>
  <Company>WIPO</Company>
  <LinksUpToDate>false</LinksUpToDate>
  <CharactersWithSpaces>28780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CDIP/28/9</dc:title>
  <dc:subject>关于产权组织对落实可持续发展目标及其相关具体目标所作贡献的报告</dc:subject>
  <dc:creator>MARTINEZ LIMÓN Cristina</dc:creator>
  <cp:keywords>FOR OFFICIAL USE ONLY, docId:E18717A2A18A563FF595C06C20E08BF0</cp:keywords>
  <cp:lastModifiedBy>SONG Qiao</cp:lastModifiedBy>
  <cp:revision>803</cp:revision>
  <cp:lastPrinted>2022-04-19T14:10:00Z</cp:lastPrinted>
  <dcterms:created xsi:type="dcterms:W3CDTF">2022-03-01T13:57:00Z</dcterms:created>
  <dcterms:modified xsi:type="dcterms:W3CDTF">2022-04-19T14:10:00Z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83b678d9-a516-4f52-ad2a-659cd48c9d60</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