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40F0D" w:rsidRPr="00340F0D" w:rsidTr="009B4BC2">
        <w:trPr>
          <w:trHeight w:val="1977"/>
        </w:trPr>
        <w:tc>
          <w:tcPr>
            <w:tcW w:w="4594" w:type="dxa"/>
            <w:tcBorders>
              <w:bottom w:val="single" w:sz="4" w:space="0" w:color="auto"/>
            </w:tcBorders>
            <w:tcMar>
              <w:bottom w:w="170" w:type="dxa"/>
            </w:tcMar>
          </w:tcPr>
          <w:p w:rsidR="00340F0D" w:rsidRPr="00340F0D" w:rsidRDefault="00340F0D" w:rsidP="009833CD">
            <w:pPr>
              <w:jc w:val="both"/>
            </w:pPr>
            <w:bookmarkStart w:id="0" w:name="_GoBack"/>
            <w:bookmarkEnd w:id="0"/>
            <w:r w:rsidRPr="00340F0D">
              <w:rPr>
                <w:noProof/>
                <w:lang w:eastAsia="en-US"/>
              </w:rPr>
              <w:drawing>
                <wp:anchor distT="0" distB="0" distL="114300" distR="114300" simplePos="0" relativeHeight="251659264" behindDoc="1" locked="0" layoutInCell="0" allowOverlap="1" wp14:anchorId="1419E771" wp14:editId="40D09339">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40F0D" w:rsidRPr="00340F0D" w:rsidRDefault="00340F0D" w:rsidP="00340F0D"/>
        </w:tc>
        <w:tc>
          <w:tcPr>
            <w:tcW w:w="425" w:type="dxa"/>
            <w:tcBorders>
              <w:bottom w:val="single" w:sz="4" w:space="0" w:color="auto"/>
            </w:tcBorders>
            <w:tcMar>
              <w:left w:w="0" w:type="dxa"/>
              <w:right w:w="0" w:type="dxa"/>
            </w:tcMar>
          </w:tcPr>
          <w:p w:rsidR="00340F0D" w:rsidRPr="00340F0D" w:rsidRDefault="00340F0D" w:rsidP="00340F0D">
            <w:pPr>
              <w:jc w:val="right"/>
            </w:pPr>
            <w:r w:rsidRPr="00340F0D">
              <w:rPr>
                <w:b/>
                <w:sz w:val="40"/>
                <w:szCs w:val="40"/>
              </w:rPr>
              <w:t>C</w:t>
            </w:r>
          </w:p>
        </w:tc>
      </w:tr>
      <w:tr w:rsidR="00340F0D" w:rsidRPr="00340F0D" w:rsidTr="009B4BC2">
        <w:trPr>
          <w:trHeight w:hRule="exact" w:val="340"/>
        </w:trPr>
        <w:tc>
          <w:tcPr>
            <w:tcW w:w="9356" w:type="dxa"/>
            <w:gridSpan w:val="3"/>
            <w:tcBorders>
              <w:top w:val="single" w:sz="4" w:space="0" w:color="auto"/>
            </w:tcBorders>
            <w:tcMar>
              <w:top w:w="170" w:type="dxa"/>
              <w:left w:w="0" w:type="dxa"/>
              <w:right w:w="0" w:type="dxa"/>
            </w:tcMar>
            <w:vAlign w:val="bottom"/>
          </w:tcPr>
          <w:p w:rsidR="00340F0D" w:rsidRPr="00340F0D" w:rsidRDefault="00340F0D" w:rsidP="00175CD1">
            <w:pPr>
              <w:jc w:val="right"/>
              <w:rPr>
                <w:rFonts w:ascii="Arial Black" w:hAnsi="Arial Black"/>
                <w:caps/>
                <w:sz w:val="15"/>
              </w:rPr>
            </w:pPr>
            <w:r>
              <w:rPr>
                <w:rFonts w:ascii="Arial Black" w:hAnsi="Arial Black"/>
                <w:caps/>
                <w:sz w:val="15"/>
              </w:rPr>
              <w:t>CDIP/24/</w:t>
            </w:r>
            <w:bookmarkStart w:id="1" w:name="Code"/>
            <w:bookmarkEnd w:id="1"/>
            <w:r>
              <w:rPr>
                <w:rFonts w:ascii="Arial Black" w:hAnsi="Arial Black"/>
                <w:caps/>
                <w:sz w:val="15"/>
              </w:rPr>
              <w:t xml:space="preserve">1 PRov. </w:t>
            </w:r>
            <w:r w:rsidR="00175CD1">
              <w:rPr>
                <w:rFonts w:ascii="Arial Black" w:hAnsi="Arial Black"/>
                <w:caps/>
                <w:sz w:val="15"/>
              </w:rPr>
              <w:t>3</w:t>
            </w:r>
          </w:p>
        </w:tc>
      </w:tr>
      <w:tr w:rsidR="00340F0D" w:rsidRPr="00340F0D" w:rsidTr="009B4BC2">
        <w:trPr>
          <w:trHeight w:hRule="exact" w:val="170"/>
        </w:trPr>
        <w:tc>
          <w:tcPr>
            <w:tcW w:w="9356" w:type="dxa"/>
            <w:gridSpan w:val="3"/>
            <w:noWrap/>
            <w:tcMar>
              <w:left w:w="0" w:type="dxa"/>
              <w:right w:w="0" w:type="dxa"/>
            </w:tcMar>
            <w:vAlign w:val="bottom"/>
          </w:tcPr>
          <w:p w:rsidR="00340F0D" w:rsidRPr="00340F0D" w:rsidRDefault="00340F0D" w:rsidP="00340F0D">
            <w:pPr>
              <w:jc w:val="right"/>
              <w:rPr>
                <w:rFonts w:ascii="Arial Black" w:hAnsi="Arial Black"/>
                <w:b/>
                <w:caps/>
                <w:sz w:val="15"/>
                <w:szCs w:val="15"/>
              </w:rPr>
            </w:pPr>
            <w:r w:rsidRPr="00340F0D">
              <w:rPr>
                <w:rFonts w:eastAsia="SimHei" w:hint="eastAsia"/>
                <w:b/>
                <w:sz w:val="15"/>
                <w:szCs w:val="15"/>
              </w:rPr>
              <w:t>原</w:t>
            </w:r>
            <w:r w:rsidRPr="00340F0D">
              <w:rPr>
                <w:rFonts w:eastAsia="SimHei"/>
                <w:b/>
                <w:sz w:val="15"/>
                <w:szCs w:val="15"/>
                <w:lang w:val="pt-BR"/>
              </w:rPr>
              <w:t xml:space="preserve"> </w:t>
            </w:r>
            <w:r w:rsidRPr="00340F0D">
              <w:rPr>
                <w:rFonts w:eastAsia="SimHei" w:hint="eastAsia"/>
                <w:b/>
                <w:sz w:val="15"/>
                <w:szCs w:val="15"/>
              </w:rPr>
              <w:t>文</w:t>
            </w:r>
            <w:r w:rsidRPr="00340F0D">
              <w:rPr>
                <w:rFonts w:eastAsia="SimHei" w:hint="eastAsia"/>
                <w:b/>
                <w:sz w:val="15"/>
                <w:szCs w:val="15"/>
                <w:lang w:val="pt-BR"/>
              </w:rPr>
              <w:t>：</w:t>
            </w:r>
            <w:bookmarkStart w:id="2" w:name="Original"/>
            <w:bookmarkEnd w:id="2"/>
            <w:r w:rsidRPr="00340F0D">
              <w:rPr>
                <w:rFonts w:eastAsia="SimHei" w:hint="eastAsia"/>
                <w:b/>
                <w:sz w:val="15"/>
                <w:szCs w:val="15"/>
                <w:lang w:val="pt-BR"/>
              </w:rPr>
              <w:t>英</w:t>
            </w:r>
            <w:r w:rsidRPr="00340F0D">
              <w:rPr>
                <w:rFonts w:eastAsia="SimHei" w:hint="eastAsia"/>
                <w:b/>
                <w:sz w:val="15"/>
                <w:szCs w:val="15"/>
              </w:rPr>
              <w:t>文</w:t>
            </w:r>
          </w:p>
        </w:tc>
      </w:tr>
      <w:tr w:rsidR="00340F0D" w:rsidRPr="00340F0D" w:rsidTr="009B4BC2">
        <w:trPr>
          <w:trHeight w:hRule="exact" w:val="198"/>
        </w:trPr>
        <w:tc>
          <w:tcPr>
            <w:tcW w:w="9356" w:type="dxa"/>
            <w:gridSpan w:val="3"/>
            <w:tcMar>
              <w:left w:w="0" w:type="dxa"/>
              <w:right w:w="0" w:type="dxa"/>
            </w:tcMar>
            <w:vAlign w:val="bottom"/>
          </w:tcPr>
          <w:p w:rsidR="00340F0D" w:rsidRPr="00340F0D" w:rsidRDefault="00340F0D" w:rsidP="00175CD1">
            <w:pPr>
              <w:jc w:val="right"/>
              <w:rPr>
                <w:rFonts w:ascii="STXihei" w:eastAsia="SimHei" w:hAnsi="Arial Black"/>
                <w:b/>
                <w:caps/>
                <w:sz w:val="15"/>
                <w:szCs w:val="15"/>
              </w:rPr>
            </w:pPr>
            <w:r w:rsidRPr="00340F0D">
              <w:rPr>
                <w:rFonts w:ascii="STXihei" w:eastAsia="SimHei" w:hint="eastAsia"/>
                <w:b/>
                <w:sz w:val="15"/>
                <w:szCs w:val="15"/>
              </w:rPr>
              <w:t>日</w:t>
            </w:r>
            <w:r w:rsidRPr="00340F0D">
              <w:rPr>
                <w:rFonts w:ascii="STXihei" w:eastAsia="SimHei" w:hint="eastAsia"/>
                <w:b/>
                <w:sz w:val="15"/>
                <w:szCs w:val="15"/>
                <w:lang w:val="pt-BR"/>
              </w:rPr>
              <w:t xml:space="preserve"> </w:t>
            </w:r>
            <w:r w:rsidRPr="00340F0D">
              <w:rPr>
                <w:rFonts w:ascii="STXihei" w:eastAsia="SimHei" w:hint="eastAsia"/>
                <w:b/>
                <w:sz w:val="15"/>
                <w:szCs w:val="15"/>
              </w:rPr>
              <w:t>期</w:t>
            </w:r>
            <w:r w:rsidRPr="00340F0D">
              <w:rPr>
                <w:rFonts w:ascii="STXihei" w:eastAsia="SimHei" w:hAnsi="SimSun" w:hint="eastAsia"/>
                <w:b/>
                <w:sz w:val="15"/>
                <w:szCs w:val="15"/>
                <w:lang w:val="pt-BR"/>
              </w:rPr>
              <w:t>：</w:t>
            </w:r>
            <w:bookmarkStart w:id="3" w:name="Date"/>
            <w:bookmarkEnd w:id="3"/>
            <w:r w:rsidRPr="00340F0D">
              <w:rPr>
                <w:rFonts w:ascii="Arial Black" w:eastAsia="SimHei" w:hAnsi="Arial Black"/>
                <w:b/>
                <w:sz w:val="15"/>
                <w:szCs w:val="15"/>
                <w:lang w:val="pt-BR"/>
              </w:rPr>
              <w:t>201</w:t>
            </w:r>
            <w:r w:rsidRPr="00340F0D">
              <w:rPr>
                <w:rFonts w:ascii="Arial Black" w:eastAsia="SimHei" w:hAnsi="Arial Black" w:hint="eastAsia"/>
                <w:b/>
                <w:sz w:val="15"/>
                <w:szCs w:val="15"/>
                <w:lang w:val="pt-BR"/>
              </w:rPr>
              <w:t>9</w:t>
            </w:r>
            <w:r w:rsidRPr="00340F0D">
              <w:rPr>
                <w:rFonts w:ascii="STXihei" w:eastAsia="SimHei" w:hAnsi="Times New Roman" w:hint="eastAsia"/>
                <w:b/>
                <w:sz w:val="15"/>
                <w:szCs w:val="15"/>
              </w:rPr>
              <w:t>年</w:t>
            </w:r>
            <w:r w:rsidR="000A0A83">
              <w:rPr>
                <w:rFonts w:ascii="Arial Black" w:eastAsia="SimHei" w:hAnsi="Arial Black" w:hint="eastAsia"/>
                <w:b/>
                <w:sz w:val="15"/>
                <w:szCs w:val="15"/>
                <w:lang w:val="pt-BR"/>
              </w:rPr>
              <w:t>1</w:t>
            </w:r>
            <w:r w:rsidR="00175CD1">
              <w:rPr>
                <w:rFonts w:ascii="Arial Black" w:eastAsia="SimHei" w:hAnsi="Arial Black"/>
                <w:b/>
                <w:sz w:val="15"/>
                <w:szCs w:val="15"/>
                <w:lang w:val="pt-BR"/>
              </w:rPr>
              <w:t>1</w:t>
            </w:r>
            <w:r w:rsidRPr="00340F0D">
              <w:rPr>
                <w:rFonts w:ascii="STXihei" w:eastAsia="SimHei" w:hAnsi="Times New Roman" w:hint="eastAsia"/>
                <w:b/>
                <w:sz w:val="15"/>
                <w:szCs w:val="15"/>
              </w:rPr>
              <w:t>月</w:t>
            </w:r>
            <w:r w:rsidR="00175CD1">
              <w:rPr>
                <w:rFonts w:ascii="Arial Black" w:eastAsia="SimHei" w:hAnsi="Arial Black"/>
                <w:b/>
                <w:sz w:val="15"/>
                <w:szCs w:val="15"/>
              </w:rPr>
              <w:t>4</w:t>
            </w:r>
            <w:r w:rsidRPr="00340F0D">
              <w:rPr>
                <w:rFonts w:ascii="STXihei" w:eastAsia="SimHei" w:hAnsi="Times New Roman" w:hint="eastAsia"/>
                <w:b/>
                <w:sz w:val="15"/>
                <w:szCs w:val="15"/>
              </w:rPr>
              <w:t>日</w:t>
            </w:r>
            <w:r w:rsidRPr="00340F0D">
              <w:rPr>
                <w:rFonts w:ascii="STXihei" w:eastAsia="SimHei" w:hAnsi="Arial Black" w:hint="eastAsia"/>
                <w:b/>
                <w:caps/>
                <w:sz w:val="15"/>
                <w:szCs w:val="15"/>
              </w:rPr>
              <w:t xml:space="preserve">  </w:t>
            </w:r>
          </w:p>
        </w:tc>
      </w:tr>
    </w:tbl>
    <w:p w:rsidR="00340F0D" w:rsidRPr="00340F0D" w:rsidRDefault="00340F0D" w:rsidP="00340F0D"/>
    <w:p w:rsidR="00340F0D" w:rsidRPr="00340F0D" w:rsidRDefault="00340F0D" w:rsidP="00340F0D"/>
    <w:p w:rsidR="00340F0D" w:rsidRPr="00340F0D" w:rsidRDefault="00340F0D" w:rsidP="00340F0D"/>
    <w:p w:rsidR="00340F0D" w:rsidRPr="00340F0D" w:rsidRDefault="00340F0D" w:rsidP="00340F0D"/>
    <w:p w:rsidR="00340F0D" w:rsidRPr="00340F0D" w:rsidRDefault="00340F0D" w:rsidP="00340F0D"/>
    <w:p w:rsidR="00340F0D" w:rsidRPr="00340F0D" w:rsidRDefault="00340F0D" w:rsidP="00340F0D">
      <w:pPr>
        <w:rPr>
          <w:rFonts w:ascii="SimHei" w:eastAsia="SimHei" w:hAnsi="SimHei"/>
          <w:sz w:val="28"/>
          <w:szCs w:val="28"/>
        </w:rPr>
      </w:pPr>
      <w:r w:rsidRPr="00340F0D">
        <w:rPr>
          <w:rFonts w:ascii="SimHei" w:eastAsia="SimHei" w:hAnsi="SimHei" w:hint="eastAsia"/>
          <w:sz w:val="28"/>
          <w:szCs w:val="28"/>
        </w:rPr>
        <w:t>发展与知识产权委员会（CDIP）</w:t>
      </w:r>
    </w:p>
    <w:p w:rsidR="00340F0D" w:rsidRPr="00340F0D" w:rsidRDefault="00340F0D" w:rsidP="00340F0D"/>
    <w:p w:rsidR="00340F0D" w:rsidRPr="00340F0D" w:rsidRDefault="00340F0D" w:rsidP="00340F0D"/>
    <w:p w:rsidR="00340F0D" w:rsidRPr="00340F0D" w:rsidRDefault="00340F0D" w:rsidP="00340F0D">
      <w:pPr>
        <w:textAlignment w:val="bottom"/>
        <w:rPr>
          <w:rFonts w:ascii="KaiTi" w:eastAsia="KaiTi" w:hAnsi="KaiTi"/>
          <w:b/>
          <w:sz w:val="24"/>
          <w:szCs w:val="24"/>
        </w:rPr>
      </w:pPr>
      <w:r w:rsidRPr="00340F0D">
        <w:rPr>
          <w:rFonts w:ascii="KaiTi" w:eastAsia="KaiTi" w:hAnsi="KaiTi" w:hint="eastAsia"/>
          <w:b/>
          <w:sz w:val="24"/>
          <w:szCs w:val="24"/>
        </w:rPr>
        <w:t>第二十</w:t>
      </w:r>
      <w:r w:rsidR="000847DF">
        <w:rPr>
          <w:rFonts w:ascii="KaiTi" w:eastAsia="KaiTi" w:hAnsi="KaiTi" w:hint="eastAsia"/>
          <w:b/>
          <w:sz w:val="24"/>
          <w:szCs w:val="24"/>
        </w:rPr>
        <w:t>四</w:t>
      </w:r>
      <w:r w:rsidRPr="00340F0D">
        <w:rPr>
          <w:rFonts w:ascii="KaiTi" w:eastAsia="KaiTi" w:hAnsi="KaiTi" w:hint="eastAsia"/>
          <w:b/>
          <w:sz w:val="24"/>
          <w:szCs w:val="24"/>
        </w:rPr>
        <w:t>届会议</w:t>
      </w:r>
    </w:p>
    <w:p w:rsidR="00340F0D" w:rsidRPr="00340F0D" w:rsidRDefault="00340F0D" w:rsidP="00340F0D">
      <w:pPr>
        <w:textAlignment w:val="bottom"/>
        <w:rPr>
          <w:rFonts w:ascii="KaiTi" w:eastAsia="KaiTi" w:hAnsi="KaiTi"/>
          <w:b/>
          <w:sz w:val="24"/>
          <w:szCs w:val="24"/>
        </w:rPr>
      </w:pPr>
      <w:r w:rsidRPr="00340F0D">
        <w:rPr>
          <w:rFonts w:ascii="KaiTi" w:eastAsia="KaiTi" w:hAnsi="KaiTi" w:hint="eastAsia"/>
          <w:sz w:val="24"/>
          <w:szCs w:val="24"/>
        </w:rPr>
        <w:t>2019</w:t>
      </w:r>
      <w:r w:rsidRPr="00340F0D">
        <w:rPr>
          <w:rFonts w:ascii="KaiTi" w:eastAsia="KaiTi" w:hAnsi="KaiTi" w:hint="eastAsia"/>
          <w:b/>
          <w:sz w:val="24"/>
          <w:szCs w:val="24"/>
        </w:rPr>
        <w:t>年</w:t>
      </w:r>
      <w:r w:rsidR="000847DF">
        <w:rPr>
          <w:rFonts w:ascii="KaiTi" w:eastAsia="KaiTi" w:hAnsi="KaiTi" w:hint="eastAsia"/>
          <w:sz w:val="24"/>
          <w:szCs w:val="24"/>
        </w:rPr>
        <w:t>11</w:t>
      </w:r>
      <w:r w:rsidRPr="00340F0D">
        <w:rPr>
          <w:rFonts w:ascii="KaiTi" w:eastAsia="KaiTi" w:hAnsi="KaiTi" w:hint="eastAsia"/>
          <w:b/>
          <w:sz w:val="24"/>
          <w:szCs w:val="24"/>
        </w:rPr>
        <w:t>月</w:t>
      </w:r>
      <w:r w:rsidR="000847DF">
        <w:rPr>
          <w:rFonts w:ascii="KaiTi" w:eastAsia="KaiTi" w:hAnsi="KaiTi" w:hint="eastAsia"/>
          <w:sz w:val="24"/>
          <w:szCs w:val="24"/>
        </w:rPr>
        <w:t>18</w:t>
      </w:r>
      <w:r w:rsidRPr="00340F0D">
        <w:rPr>
          <w:rFonts w:ascii="KaiTi" w:eastAsia="KaiTi" w:hAnsi="KaiTi" w:hint="eastAsia"/>
          <w:b/>
          <w:sz w:val="24"/>
          <w:szCs w:val="24"/>
        </w:rPr>
        <w:t>日至</w:t>
      </w:r>
      <w:r w:rsidRPr="00340F0D">
        <w:rPr>
          <w:rFonts w:ascii="KaiTi" w:eastAsia="KaiTi" w:hAnsi="KaiTi" w:hint="eastAsia"/>
          <w:sz w:val="24"/>
          <w:szCs w:val="24"/>
        </w:rPr>
        <w:t>2</w:t>
      </w:r>
      <w:r w:rsidR="000847DF">
        <w:rPr>
          <w:rFonts w:ascii="KaiTi" w:eastAsia="KaiTi" w:hAnsi="KaiTi" w:hint="eastAsia"/>
          <w:sz w:val="24"/>
          <w:szCs w:val="24"/>
        </w:rPr>
        <w:t>2</w:t>
      </w:r>
      <w:r w:rsidRPr="00340F0D">
        <w:rPr>
          <w:rFonts w:ascii="KaiTi" w:eastAsia="KaiTi" w:hAnsi="KaiTi" w:hint="eastAsia"/>
          <w:b/>
          <w:sz w:val="24"/>
          <w:szCs w:val="24"/>
        </w:rPr>
        <w:t>日，日内瓦</w:t>
      </w:r>
    </w:p>
    <w:p w:rsidR="00340F0D" w:rsidRPr="00340F0D" w:rsidRDefault="00340F0D" w:rsidP="00340F0D"/>
    <w:p w:rsidR="00340F0D" w:rsidRPr="00340F0D" w:rsidRDefault="00340F0D" w:rsidP="00340F0D"/>
    <w:p w:rsidR="00340F0D" w:rsidRPr="00340F0D" w:rsidRDefault="00340F0D" w:rsidP="00340F0D"/>
    <w:p w:rsidR="00340F0D" w:rsidRPr="00340F0D" w:rsidRDefault="00340F0D" w:rsidP="00340F0D">
      <w:pPr>
        <w:rPr>
          <w:rFonts w:ascii="KaiTi" w:eastAsia="KaiTi" w:hAnsi="KaiTi" w:cs="Times New Roman"/>
          <w:kern w:val="2"/>
          <w:sz w:val="24"/>
          <w:szCs w:val="32"/>
        </w:rPr>
      </w:pPr>
      <w:bookmarkStart w:id="4" w:name="TitleOfDoc"/>
      <w:bookmarkEnd w:id="4"/>
      <w:r w:rsidRPr="00340F0D">
        <w:rPr>
          <w:rFonts w:ascii="KaiTi" w:eastAsia="KaiTi" w:hAnsi="KaiTi" w:cs="Times New Roman" w:hint="eastAsia"/>
          <w:kern w:val="2"/>
          <w:sz w:val="24"/>
          <w:szCs w:val="32"/>
        </w:rPr>
        <w:t>议程草案</w:t>
      </w:r>
    </w:p>
    <w:p w:rsidR="00340F0D" w:rsidRPr="00340F0D" w:rsidRDefault="00340F0D" w:rsidP="00340F0D"/>
    <w:p w:rsidR="00340F0D" w:rsidRPr="00340F0D" w:rsidRDefault="00340F0D" w:rsidP="00340F0D">
      <w:pPr>
        <w:rPr>
          <w:rFonts w:ascii="KaiTi" w:eastAsia="KaiTi" w:hAnsi="KaiTi" w:cs="Times New Roman"/>
          <w:kern w:val="2"/>
          <w:sz w:val="21"/>
          <w:szCs w:val="24"/>
        </w:rPr>
      </w:pPr>
      <w:bookmarkStart w:id="5" w:name="Prepared"/>
      <w:bookmarkEnd w:id="5"/>
      <w:r w:rsidRPr="00340F0D">
        <w:rPr>
          <w:rFonts w:ascii="KaiTi" w:eastAsia="KaiTi" w:hAnsi="KaiTi" w:cs="Times New Roman" w:hint="eastAsia"/>
          <w:kern w:val="2"/>
          <w:sz w:val="21"/>
          <w:szCs w:val="24"/>
        </w:rPr>
        <w:t>秘书处编拟</w:t>
      </w:r>
    </w:p>
    <w:p w:rsidR="00340F0D" w:rsidRPr="00340F0D" w:rsidRDefault="00340F0D" w:rsidP="00340F0D"/>
    <w:p w:rsidR="00340F0D" w:rsidRPr="00340F0D" w:rsidRDefault="00340F0D" w:rsidP="00340F0D"/>
    <w:p w:rsidR="00340F0D" w:rsidRPr="00340F0D" w:rsidRDefault="00340F0D" w:rsidP="00340F0D"/>
    <w:p w:rsidR="00340F0D" w:rsidRPr="00340F0D" w:rsidRDefault="00340F0D" w:rsidP="00340F0D"/>
    <w:p w:rsidR="00872F48" w:rsidRDefault="00872F48" w:rsidP="00872F48">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会议开幕</w:t>
      </w:r>
    </w:p>
    <w:p w:rsidR="00872F48" w:rsidRPr="00C2210D" w:rsidRDefault="00872F48" w:rsidP="00872F48">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872F48" w:rsidRPr="00C2210D" w:rsidRDefault="00872F48" w:rsidP="00872F48">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872F48" w:rsidRDefault="00872F48" w:rsidP="000A0A83">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2844FF">
        <w:rPr>
          <w:rFonts w:ascii="SimSun" w:hAnsi="SimSun" w:hint="eastAsia"/>
          <w:sz w:val="21"/>
          <w:szCs w:val="21"/>
        </w:rPr>
        <w:t>认可观察员与会</w:t>
      </w:r>
    </w:p>
    <w:p w:rsidR="000A0A83" w:rsidRDefault="000A0A83" w:rsidP="000A0A83">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24</w:t>
      </w:r>
      <w:r w:rsidRPr="00AC1EDB">
        <w:rPr>
          <w:rFonts w:ascii="SimSun" w:hAnsi="SimSun"/>
          <w:sz w:val="21"/>
          <w:szCs w:val="21"/>
        </w:rPr>
        <w:t>/1</w:t>
      </w:r>
      <w:r>
        <w:rPr>
          <w:rFonts w:ascii="SimSun" w:hAnsi="SimSun" w:hint="eastAsia"/>
          <w:sz w:val="21"/>
          <w:szCs w:val="21"/>
        </w:rPr>
        <w:t>3。</w:t>
      </w:r>
    </w:p>
    <w:p w:rsidR="00872F48" w:rsidRDefault="00872F48" w:rsidP="00872F48">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通过CDIP第</w:t>
      </w:r>
      <w:r>
        <w:rPr>
          <w:rFonts w:ascii="SimSun" w:hAnsi="SimSun" w:hint="eastAsia"/>
          <w:sz w:val="21"/>
          <w:szCs w:val="21"/>
        </w:rPr>
        <w:t>二</w:t>
      </w:r>
      <w:r w:rsidRPr="00C2210D">
        <w:rPr>
          <w:rFonts w:ascii="SimSun" w:hAnsi="SimSun" w:hint="eastAsia"/>
          <w:sz w:val="21"/>
          <w:szCs w:val="21"/>
        </w:rPr>
        <w:t>十</w:t>
      </w:r>
      <w:r w:rsidR="00340F0D">
        <w:rPr>
          <w:rFonts w:ascii="SimSun" w:hAnsi="SimSun" w:hint="eastAsia"/>
          <w:sz w:val="21"/>
          <w:szCs w:val="21"/>
        </w:rPr>
        <w:t>三</w:t>
      </w:r>
      <w:r w:rsidRPr="00C2210D">
        <w:rPr>
          <w:rFonts w:ascii="SimSun" w:hAnsi="SimSun" w:hint="eastAsia"/>
          <w:sz w:val="21"/>
          <w:szCs w:val="21"/>
        </w:rPr>
        <w:t>届会议报告草案</w:t>
      </w:r>
    </w:p>
    <w:p w:rsidR="00872F48" w:rsidRPr="00C2210D" w:rsidRDefault="00872F48" w:rsidP="00872F48">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w:t>
      </w:r>
      <w:r w:rsidR="00340F0D">
        <w:rPr>
          <w:rFonts w:ascii="SimSun" w:hAnsi="SimSun" w:hint="eastAsia"/>
          <w:sz w:val="21"/>
          <w:szCs w:val="21"/>
        </w:rPr>
        <w:t>3</w:t>
      </w:r>
      <w:r w:rsidRPr="00AC1EDB">
        <w:rPr>
          <w:rFonts w:ascii="SimSun" w:hAnsi="SimSun"/>
          <w:sz w:val="21"/>
          <w:szCs w:val="21"/>
        </w:rPr>
        <w:t>/1</w:t>
      </w:r>
      <w:r w:rsidR="00340F0D">
        <w:rPr>
          <w:rFonts w:ascii="SimSun" w:hAnsi="SimSun" w:hint="eastAsia"/>
          <w:sz w:val="21"/>
          <w:szCs w:val="21"/>
        </w:rPr>
        <w:t>7</w:t>
      </w:r>
      <w:r w:rsidRPr="00AC1EDB">
        <w:rPr>
          <w:rFonts w:ascii="SimSun" w:hAnsi="SimSun"/>
          <w:sz w:val="21"/>
          <w:szCs w:val="21"/>
        </w:rPr>
        <w:t xml:space="preserve"> Prov.</w:t>
      </w:r>
      <w:r>
        <w:rPr>
          <w:rFonts w:ascii="SimSun" w:hAnsi="SimSun" w:hint="eastAsia"/>
          <w:sz w:val="21"/>
          <w:szCs w:val="21"/>
        </w:rPr>
        <w:t>。</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872F48" w:rsidRDefault="00872F48" w:rsidP="00872F48">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Pr>
          <w:rFonts w:ascii="SimSun" w:hAnsi="SimSun" w:hint="eastAsia"/>
          <w:sz w:val="21"/>
          <w:szCs w:val="21"/>
        </w:rPr>
        <w:t>进展报告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CDIP/24/2</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运用公有领域信息促进经济发展项目完成报告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CDIP/24/3</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lastRenderedPageBreak/>
        <w:t>-</w:t>
      </w:r>
      <w:r w:rsidRPr="000A0A83">
        <w:rPr>
          <w:rFonts w:ascii="SimSun" w:hAnsi="SimSun"/>
          <w:sz w:val="21"/>
          <w:szCs w:val="21"/>
        </w:rPr>
        <w:tab/>
      </w:r>
      <w:r w:rsidRPr="000A0A83">
        <w:rPr>
          <w:rFonts w:ascii="SimSun" w:hAnsi="SimSun" w:hint="eastAsia"/>
          <w:sz w:val="21"/>
          <w:szCs w:val="21"/>
        </w:rPr>
        <w:t>知识产权、旅游业与文化：在埃及和其他发展中国家支持发展目标、推广文化遗产项目</w:t>
      </w:r>
      <w:r w:rsidR="00650017">
        <w:rPr>
          <w:rFonts w:ascii="SimSun" w:hAnsi="SimSun"/>
          <w:sz w:val="21"/>
          <w:szCs w:val="21"/>
        </w:rPr>
        <w:br/>
      </w:r>
      <w:r w:rsidRPr="000A0A83">
        <w:rPr>
          <w:rFonts w:ascii="SimSun" w:hAnsi="SimSun" w:hint="eastAsia"/>
          <w:sz w:val="21"/>
          <w:szCs w:val="21"/>
        </w:rPr>
        <w:t>完成报告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CDIP/24/4</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关于“知识产权与发展国际会议：怎样从知识产权制度中受益”（2019年5月20日）的</w:t>
      </w:r>
      <w:r w:rsidR="006F7368">
        <w:rPr>
          <w:rFonts w:ascii="SimSun" w:hAnsi="SimSun" w:hint="eastAsia"/>
          <w:sz w:val="21"/>
          <w:szCs w:val="21"/>
        </w:rPr>
        <w:t>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CDIP/24/5</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关于最不发达国家和发展中国家版权及公共部门信息管理问题国际会议的报告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CDIP/24/6</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知识产权、旅游业与文化：在埃及和其他发展中国家支持发展目标、推广文化遗产项</w:t>
      </w:r>
      <w:r w:rsidR="006F7368">
        <w:rPr>
          <w:rFonts w:ascii="SimSun" w:hAnsi="SimSun" w:hint="eastAsia"/>
          <w:sz w:val="21"/>
          <w:szCs w:val="21"/>
        </w:rPr>
        <w:t>目</w:t>
      </w:r>
      <w:r w:rsidR="00650017">
        <w:rPr>
          <w:rFonts w:ascii="SimSun" w:hAnsi="SimSun"/>
          <w:sz w:val="21"/>
          <w:szCs w:val="21"/>
        </w:rPr>
        <w:br/>
      </w:r>
      <w:r w:rsidRPr="000A0A83">
        <w:rPr>
          <w:rFonts w:ascii="SimSun" w:hAnsi="SimSun" w:hint="eastAsia"/>
          <w:sz w:val="21"/>
          <w:szCs w:val="21"/>
        </w:rPr>
        <w:t>审评报告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CDIP/24/10</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运用公有领域信息促进经济发展项目审评报告</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CDIP/24/11</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产权组织有关机构对落实发展议程相</w:t>
      </w:r>
      <w:r w:rsidR="006F7368">
        <w:rPr>
          <w:rFonts w:ascii="SimSun" w:hAnsi="SimSun" w:hint="eastAsia"/>
          <w:sz w:val="21"/>
          <w:szCs w:val="21"/>
        </w:rPr>
        <w:t>关</w:t>
      </w:r>
      <w:r w:rsidRPr="000A0A83">
        <w:rPr>
          <w:rFonts w:ascii="SimSun" w:hAnsi="SimSun" w:hint="eastAsia"/>
          <w:sz w:val="21"/>
          <w:szCs w:val="21"/>
        </w:rPr>
        <w:t>建</w:t>
      </w:r>
      <w:r w:rsidR="006F7368">
        <w:rPr>
          <w:rFonts w:ascii="SimSun" w:hAnsi="SimSun" w:hint="eastAsia"/>
          <w:sz w:val="21"/>
          <w:szCs w:val="21"/>
        </w:rPr>
        <w:t>议</w:t>
      </w:r>
      <w:r w:rsidRPr="000A0A83">
        <w:rPr>
          <w:rFonts w:ascii="SimSun" w:hAnsi="SimSun" w:hint="eastAsia"/>
          <w:sz w:val="21"/>
          <w:szCs w:val="21"/>
        </w:rPr>
        <w:t>所作的贡献</w:t>
      </w:r>
    </w:p>
    <w:p w:rsidR="000A0A83" w:rsidRPr="000A0A83" w:rsidRDefault="000A0A83" w:rsidP="00650017">
      <w:pPr>
        <w:spacing w:afterLines="100" w:after="24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CDIP/24/12</w:t>
      </w:r>
    </w:p>
    <w:p w:rsidR="00872F48" w:rsidRDefault="00340F0D" w:rsidP="00872F48">
      <w:pPr>
        <w:spacing w:afterLines="100" w:after="240" w:line="340" w:lineRule="atLeast"/>
        <w:ind w:left="567"/>
        <w:rPr>
          <w:rFonts w:ascii="SimSun" w:hAnsi="SimSun"/>
          <w:sz w:val="21"/>
          <w:szCs w:val="21"/>
        </w:rPr>
      </w:pPr>
      <w:r>
        <w:rPr>
          <w:rFonts w:ascii="SimSun" w:hAnsi="SimSun" w:hint="eastAsia"/>
          <w:sz w:val="21"/>
          <w:szCs w:val="21"/>
        </w:rPr>
        <w:t>6</w:t>
      </w:r>
      <w:r w:rsidR="00872F48">
        <w:rPr>
          <w:rFonts w:ascii="SimSun" w:hAnsi="SimSun" w:hint="eastAsia"/>
          <w:sz w:val="21"/>
          <w:szCs w:val="21"/>
        </w:rPr>
        <w:t>.(i)</w:t>
      </w:r>
      <w:r w:rsidR="00872F48">
        <w:rPr>
          <w:rFonts w:ascii="SimSun" w:hAnsi="SimSun" w:hint="eastAsia"/>
          <w:sz w:val="21"/>
          <w:szCs w:val="21"/>
        </w:rPr>
        <w:tab/>
        <w:t>产权组织</w:t>
      </w:r>
      <w:r w:rsidR="00872F48" w:rsidRPr="000C36E5">
        <w:rPr>
          <w:rFonts w:ascii="SimSun" w:hAnsi="SimSun" w:hint="eastAsia"/>
          <w:sz w:val="21"/>
          <w:szCs w:val="21"/>
        </w:rPr>
        <w:t>合作促进发展领域</w:t>
      </w:r>
      <w:r w:rsidR="00872F48">
        <w:rPr>
          <w:rFonts w:ascii="SimSun" w:hAnsi="SimSun" w:hint="eastAsia"/>
          <w:sz w:val="21"/>
          <w:szCs w:val="21"/>
        </w:rPr>
        <w:t>的</w:t>
      </w:r>
      <w:r w:rsidR="00872F48" w:rsidRPr="000C36E5">
        <w:rPr>
          <w:rFonts w:ascii="SimSun" w:hAnsi="SimSun" w:hint="eastAsia"/>
          <w:sz w:val="21"/>
          <w:szCs w:val="21"/>
        </w:rPr>
        <w:t>技术援助</w:t>
      </w:r>
    </w:p>
    <w:p w:rsidR="000A0A83" w:rsidRPr="000A0A83" w:rsidRDefault="000A0A83" w:rsidP="00C30013">
      <w:pPr>
        <w:overflowPunct w:val="0"/>
        <w:spacing w:line="340" w:lineRule="atLeast"/>
        <w:ind w:left="1701"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Pr="000A0A83">
        <w:rPr>
          <w:rFonts w:ascii="SimSun" w:hAnsi="SimSun" w:hint="eastAsia"/>
          <w:sz w:val="21"/>
          <w:szCs w:val="21"/>
        </w:rPr>
        <w:t>关于成员国在产权组织技术援助方面的决定落实情况的报告</w:t>
      </w:r>
    </w:p>
    <w:p w:rsidR="000A0A83" w:rsidRPr="000A0A83" w:rsidRDefault="000A0A83" w:rsidP="00650017">
      <w:pPr>
        <w:spacing w:afterLines="100" w:after="240" w:line="340" w:lineRule="atLeast"/>
        <w:ind w:left="2268"/>
        <w:rPr>
          <w:rFonts w:ascii="SimSun" w:hAnsi="SimSun"/>
          <w:sz w:val="21"/>
          <w:szCs w:val="21"/>
        </w:rPr>
      </w:pPr>
      <w:r>
        <w:rPr>
          <w:rFonts w:ascii="SimSun" w:hAnsi="SimSun"/>
          <w:sz w:val="21"/>
          <w:szCs w:val="21"/>
        </w:rPr>
        <w:t>见文件</w:t>
      </w:r>
      <w:r w:rsidRPr="000A0A83">
        <w:rPr>
          <w:rFonts w:ascii="SimSun" w:hAnsi="SimSun"/>
          <w:sz w:val="21"/>
          <w:szCs w:val="21"/>
        </w:rPr>
        <w:t>CDIP/24/8</w:t>
      </w:r>
    </w:p>
    <w:p w:rsidR="00872F48"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86066A">
        <w:rPr>
          <w:rFonts w:ascii="SimSun" w:hAnsi="SimSun" w:hint="eastAsia"/>
          <w:sz w:val="21"/>
          <w:szCs w:val="21"/>
        </w:rPr>
        <w:t>讨论</w:t>
      </w:r>
      <w:r w:rsidR="0086066A" w:rsidRPr="0086066A">
        <w:rPr>
          <w:rFonts w:ascii="SimSun" w:hAnsi="SimSun" w:hint="eastAsia"/>
          <w:sz w:val="21"/>
          <w:szCs w:val="21"/>
        </w:rPr>
        <w:t>产权组织合作促进发展领域技术援助外部审查</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CDIP/8/INF/1</w:t>
      </w:r>
      <w:r w:rsidR="006F7368">
        <w:rPr>
          <w:rFonts w:ascii="SimSun" w:hAnsi="SimSun" w:hint="eastAsia"/>
          <w:sz w:val="21"/>
          <w:szCs w:val="21"/>
        </w:rPr>
        <w:t>、</w:t>
      </w:r>
      <w:r w:rsidRPr="000A0A83">
        <w:rPr>
          <w:rFonts w:ascii="SimSun" w:hAnsi="SimSun"/>
          <w:sz w:val="21"/>
          <w:szCs w:val="21"/>
        </w:rPr>
        <w:t>CDIP/9/15</w:t>
      </w:r>
      <w:r w:rsidR="006F7368">
        <w:rPr>
          <w:rFonts w:ascii="SimSun" w:hAnsi="SimSun" w:hint="eastAsia"/>
          <w:sz w:val="21"/>
          <w:szCs w:val="21"/>
        </w:rPr>
        <w:t>、</w:t>
      </w:r>
      <w:r w:rsidRPr="000A0A83">
        <w:rPr>
          <w:rFonts w:ascii="SimSun" w:hAnsi="SimSun"/>
          <w:sz w:val="21"/>
          <w:szCs w:val="21"/>
        </w:rPr>
        <w:t>CDIP/9/16</w:t>
      </w:r>
      <w:r w:rsidR="006F7368">
        <w:rPr>
          <w:rFonts w:ascii="SimSun" w:hAnsi="SimSun" w:hint="eastAsia"/>
          <w:sz w:val="21"/>
          <w:szCs w:val="21"/>
        </w:rPr>
        <w:t>和</w:t>
      </w:r>
      <w:r w:rsidRPr="000A0A83">
        <w:rPr>
          <w:rFonts w:ascii="SimSun" w:hAnsi="SimSun"/>
          <w:sz w:val="21"/>
          <w:szCs w:val="21"/>
        </w:rPr>
        <w:t>CDIP/16/6</w:t>
      </w:r>
    </w:p>
    <w:p w:rsidR="000A0A83" w:rsidRPr="006F7368"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6F7368">
        <w:rPr>
          <w:rFonts w:ascii="SimSun" w:hAnsi="SimSun" w:hint="eastAsia"/>
          <w:sz w:val="21"/>
          <w:szCs w:val="21"/>
        </w:rPr>
        <w:t>讨论将于2021年举行的两年一次</w:t>
      </w:r>
      <w:r w:rsidR="006F7368" w:rsidRPr="006F7368">
        <w:rPr>
          <w:rFonts w:ascii="SimSun" w:hAnsi="SimSun" w:hint="eastAsia"/>
          <w:sz w:val="21"/>
          <w:szCs w:val="21"/>
        </w:rPr>
        <w:t>知识产权与发展国际会议</w:t>
      </w:r>
      <w:r w:rsidR="006F7368">
        <w:rPr>
          <w:rFonts w:ascii="SimSun" w:hAnsi="SimSun" w:hint="eastAsia"/>
          <w:sz w:val="21"/>
          <w:szCs w:val="21"/>
        </w:rPr>
        <w:t>的子议题</w:t>
      </w:r>
    </w:p>
    <w:p w:rsidR="000A0A83" w:rsidRPr="000A0A83" w:rsidRDefault="006F7368" w:rsidP="00C30013">
      <w:pPr>
        <w:spacing w:afterLines="50" w:after="120" w:line="340" w:lineRule="atLeast"/>
        <w:ind w:left="1701"/>
        <w:rPr>
          <w:rFonts w:ascii="SimSun" w:hAnsi="SimSun"/>
          <w:sz w:val="21"/>
          <w:szCs w:val="21"/>
        </w:rPr>
      </w:pPr>
      <w:r>
        <w:rPr>
          <w:rFonts w:ascii="SimSun" w:hAnsi="SimSun" w:hint="eastAsia"/>
          <w:sz w:val="21"/>
          <w:szCs w:val="21"/>
        </w:rPr>
        <w:t>见CDIP第二十二届会议主席总结第8</w:t>
      </w:r>
      <w:r>
        <w:rPr>
          <w:rFonts w:ascii="SimSun" w:hAnsi="SimSun"/>
          <w:sz w:val="21"/>
          <w:szCs w:val="21"/>
        </w:rPr>
        <w:t>.1</w:t>
      </w:r>
      <w:r>
        <w:rPr>
          <w:rFonts w:ascii="SimSun" w:hAnsi="SimSun" w:hint="eastAsia"/>
          <w:sz w:val="21"/>
          <w:szCs w:val="21"/>
        </w:rPr>
        <w:t>段</w:t>
      </w:r>
    </w:p>
    <w:p w:rsidR="000A0A83" w:rsidRPr="000A0A83" w:rsidRDefault="000A0A83" w:rsidP="00175CD1">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86066A">
        <w:rPr>
          <w:rFonts w:ascii="SimSun" w:hAnsi="SimSun" w:hint="eastAsia"/>
          <w:sz w:val="21"/>
          <w:szCs w:val="21"/>
        </w:rPr>
        <w:t>继续讨论</w:t>
      </w:r>
      <w:r w:rsidR="0086066A" w:rsidRPr="0086066A">
        <w:rPr>
          <w:rFonts w:ascii="SimSun" w:hAnsi="SimSun" w:hint="eastAsia"/>
          <w:sz w:val="21"/>
          <w:szCs w:val="21"/>
        </w:rPr>
        <w:t>秘书处关于独立审查建议中已获通过建议的模式和实施战略的提案以及就报告和审查程序提出的备选方案</w:t>
      </w:r>
      <w:r w:rsidR="00175CD1">
        <w:rPr>
          <w:rFonts w:ascii="SimSun" w:hAnsi="SimSun" w:hint="eastAsia"/>
          <w:sz w:val="21"/>
          <w:szCs w:val="21"/>
        </w:rPr>
        <w:t>及</w:t>
      </w:r>
      <w:r w:rsidR="00175CD1">
        <w:rPr>
          <w:rFonts w:ascii="SimSun" w:hAnsi="SimSun"/>
          <w:sz w:val="21"/>
          <w:szCs w:val="21"/>
        </w:rPr>
        <w:br/>
      </w:r>
      <w:r w:rsidR="00175CD1" w:rsidRPr="00175CD1">
        <w:rPr>
          <w:rFonts w:ascii="SimSun" w:hAnsi="SimSun" w:hint="eastAsia"/>
          <w:sz w:val="21"/>
          <w:szCs w:val="21"/>
        </w:rPr>
        <w:t>成员国关于独立审查建议中已获通过建议的模式和实施战略未来方向的新意见</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CDIP/23/8</w:t>
      </w:r>
      <w:r w:rsidR="00175CD1">
        <w:rPr>
          <w:rFonts w:ascii="SimSun" w:hAnsi="SimSun" w:hint="eastAsia"/>
          <w:sz w:val="21"/>
          <w:szCs w:val="21"/>
        </w:rPr>
        <w:t>和CDIP/24/15</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C30013">
        <w:rPr>
          <w:rFonts w:ascii="SimSun" w:hAnsi="SimSun" w:hint="eastAsia"/>
          <w:sz w:val="21"/>
          <w:szCs w:val="21"/>
        </w:rPr>
        <w:t>讨论“知识产权与发展”议程项目下的未来议题</w:t>
      </w:r>
    </w:p>
    <w:p w:rsidR="000A0A83" w:rsidRPr="000A0A83" w:rsidRDefault="00C30013" w:rsidP="00C30013">
      <w:pPr>
        <w:spacing w:afterLines="50" w:after="120" w:line="340" w:lineRule="atLeast"/>
        <w:ind w:left="1701"/>
        <w:rPr>
          <w:rFonts w:ascii="SimSun" w:hAnsi="SimSun"/>
          <w:sz w:val="21"/>
          <w:szCs w:val="21"/>
        </w:rPr>
      </w:pPr>
      <w:r>
        <w:rPr>
          <w:rFonts w:ascii="SimSun" w:hAnsi="SimSun" w:hint="eastAsia"/>
          <w:sz w:val="21"/>
          <w:szCs w:val="21"/>
        </w:rPr>
        <w:t>见议题列表</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86066A" w:rsidRPr="0086066A">
        <w:rPr>
          <w:rFonts w:ascii="SimSun" w:hAnsi="SimSun" w:hint="eastAsia"/>
          <w:sz w:val="21"/>
          <w:szCs w:val="21"/>
        </w:rPr>
        <w:t>多民族玻利维亚国提交的关于将当地企业集体商标注册作为跨领域经济发展问题的</w:t>
      </w:r>
      <w:r w:rsidR="00650017">
        <w:rPr>
          <w:rFonts w:ascii="SimSun" w:hAnsi="SimSun"/>
          <w:sz w:val="21"/>
          <w:szCs w:val="21"/>
        </w:rPr>
        <w:br/>
      </w:r>
      <w:r w:rsidR="0086066A" w:rsidRPr="0086066A">
        <w:rPr>
          <w:rFonts w:ascii="SimSun" w:hAnsi="SimSun" w:hint="eastAsia"/>
          <w:sz w:val="21"/>
          <w:szCs w:val="21"/>
        </w:rPr>
        <w:t>经修订项目提案</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CDIP/24/9</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86066A" w:rsidRPr="0086066A">
        <w:rPr>
          <w:rFonts w:ascii="SimSun" w:hAnsi="SimSun" w:hint="eastAsia"/>
          <w:sz w:val="21"/>
          <w:szCs w:val="21"/>
        </w:rPr>
        <w:t>巴西、加拿大、印度尼西亚、波兰和联合王国关于成功的发展议程项目提案用工具的</w:t>
      </w:r>
      <w:r w:rsidR="00650017">
        <w:rPr>
          <w:rFonts w:ascii="SimSun" w:hAnsi="SimSun"/>
          <w:sz w:val="21"/>
          <w:szCs w:val="21"/>
        </w:rPr>
        <w:br/>
      </w:r>
      <w:r w:rsidR="0086066A" w:rsidRPr="0086066A">
        <w:rPr>
          <w:rFonts w:ascii="SimSun" w:hAnsi="SimSun" w:hint="eastAsia"/>
          <w:sz w:val="21"/>
          <w:szCs w:val="21"/>
        </w:rPr>
        <w:t>项目提案</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CDIP/24/14</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lastRenderedPageBreak/>
        <w:t>-</w:t>
      </w:r>
      <w:r w:rsidRPr="000A0A83">
        <w:rPr>
          <w:rFonts w:ascii="SimSun" w:hAnsi="SimSun"/>
          <w:sz w:val="21"/>
          <w:szCs w:val="21"/>
        </w:rPr>
        <w:tab/>
      </w:r>
      <w:r w:rsidR="00C30013">
        <w:rPr>
          <w:rFonts w:ascii="SimSun" w:hAnsi="SimSun" w:hint="eastAsia"/>
          <w:sz w:val="21"/>
          <w:szCs w:val="21"/>
        </w:rPr>
        <w:t>《</w:t>
      </w:r>
      <w:r w:rsidR="0086066A" w:rsidRPr="0086066A">
        <w:rPr>
          <w:rFonts w:ascii="SimSun" w:hAnsi="SimSun" w:hint="eastAsia"/>
          <w:sz w:val="21"/>
          <w:szCs w:val="21"/>
        </w:rPr>
        <w:t>知识产权与移动应用》研究摘要</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CDIP/24/INF/2</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6F7368" w:rsidRPr="006F7368">
        <w:rPr>
          <w:rFonts w:ascii="SimSun" w:hAnsi="SimSun" w:hint="eastAsia"/>
          <w:sz w:val="21"/>
          <w:szCs w:val="21"/>
        </w:rPr>
        <w:t>斯里兰卡旅游业与文化中的知识产权研究摘要</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CDIP/24/INF/3</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6F7368" w:rsidRPr="006F7368">
        <w:rPr>
          <w:rFonts w:ascii="SimSun" w:hAnsi="SimSun" w:hint="eastAsia"/>
          <w:sz w:val="21"/>
          <w:szCs w:val="21"/>
        </w:rPr>
        <w:t>知识产权在纳米比亚旅游业可持续发展中的作用研究摘要</w:t>
      </w:r>
    </w:p>
    <w:p w:rsidR="000A0A83" w:rsidRPr="000A0A83" w:rsidRDefault="000A0A83" w:rsidP="00C30013">
      <w:pPr>
        <w:spacing w:afterLines="50" w:after="12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CDIP/24/INF/4</w:t>
      </w:r>
    </w:p>
    <w:p w:rsidR="000A0A83" w:rsidRPr="000A0A83" w:rsidRDefault="000A0A83" w:rsidP="00C30013">
      <w:pPr>
        <w:overflowPunct w:val="0"/>
        <w:spacing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C30013">
        <w:rPr>
          <w:rFonts w:ascii="SimSun" w:hAnsi="SimSun" w:hint="eastAsia"/>
          <w:sz w:val="21"/>
          <w:szCs w:val="21"/>
        </w:rPr>
        <w:t>肯尼亚、特立尼达和多巴哥与菲律宾三个受益国用于保护移动应用的知识产权工具的可用性和实际使用范围界定研究摘要</w:t>
      </w:r>
    </w:p>
    <w:p w:rsidR="000A0A83" w:rsidRPr="000A0A83" w:rsidRDefault="000A0A83" w:rsidP="00650017">
      <w:pPr>
        <w:spacing w:afterLines="100" w:after="240" w:line="340" w:lineRule="atLeast"/>
        <w:ind w:left="1701"/>
        <w:rPr>
          <w:rFonts w:ascii="SimSun" w:hAnsi="SimSun"/>
          <w:sz w:val="21"/>
          <w:szCs w:val="21"/>
        </w:rPr>
      </w:pPr>
      <w:r>
        <w:rPr>
          <w:rFonts w:ascii="SimSun" w:hAnsi="SimSun"/>
          <w:sz w:val="21"/>
          <w:szCs w:val="21"/>
        </w:rPr>
        <w:t>见文件</w:t>
      </w:r>
      <w:r w:rsidRPr="000A0A83">
        <w:rPr>
          <w:rFonts w:ascii="SimSun" w:hAnsi="SimSun"/>
          <w:sz w:val="21"/>
          <w:szCs w:val="21"/>
        </w:rPr>
        <w:t>CDIP/24/INF/5</w:t>
      </w:r>
    </w:p>
    <w:p w:rsidR="00872F48" w:rsidRDefault="00872F48" w:rsidP="00650017">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0A0A83" w:rsidRPr="000A0A83" w:rsidRDefault="000A0A83" w:rsidP="00650017">
      <w:pPr>
        <w:overflowPunct w:val="0"/>
        <w:spacing w:afterLines="100" w:after="240" w:line="340" w:lineRule="atLeast"/>
        <w:ind w:left="1134" w:hanging="567"/>
        <w:rPr>
          <w:rFonts w:ascii="SimSun" w:hAnsi="SimSun"/>
          <w:sz w:val="21"/>
          <w:szCs w:val="21"/>
        </w:rPr>
      </w:pPr>
      <w:r w:rsidRPr="000A0A83">
        <w:rPr>
          <w:rFonts w:ascii="SimSun" w:hAnsi="SimSun"/>
          <w:sz w:val="21"/>
          <w:szCs w:val="21"/>
        </w:rPr>
        <w:t>-</w:t>
      </w:r>
      <w:r w:rsidRPr="000A0A83">
        <w:rPr>
          <w:rFonts w:ascii="SimSun" w:hAnsi="SimSun"/>
          <w:sz w:val="21"/>
          <w:szCs w:val="21"/>
        </w:rPr>
        <w:tab/>
      </w:r>
      <w:r w:rsidR="00C30013">
        <w:rPr>
          <w:rFonts w:ascii="SimSun" w:hAnsi="SimSun" w:hint="eastAsia"/>
          <w:sz w:val="21"/>
          <w:szCs w:val="21"/>
        </w:rPr>
        <w:t>中小微企业、创新和知识产权</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872F48" w:rsidRPr="00872F48" w:rsidRDefault="00872F48" w:rsidP="00872F48">
      <w:pPr>
        <w:spacing w:afterLines="50" w:after="120" w:line="340" w:lineRule="atLeast"/>
        <w:ind w:left="5534"/>
        <w:textAlignment w:val="bottom"/>
        <w:rPr>
          <w:rFonts w:ascii="STKaiti" w:eastAsia="STKaiti" w:hAnsi="STKaiti"/>
          <w:sz w:val="21"/>
        </w:rPr>
      </w:pPr>
    </w:p>
    <w:p w:rsidR="00561C14" w:rsidRPr="00872F48" w:rsidRDefault="00872F48" w:rsidP="00872F48">
      <w:pPr>
        <w:spacing w:afterLines="50" w:after="120" w:line="340" w:lineRule="atLeast"/>
        <w:ind w:left="5534"/>
        <w:textAlignment w:val="bottom"/>
      </w:pPr>
      <w:r w:rsidRPr="00872F48">
        <w:rPr>
          <w:rFonts w:ascii="STKaiti" w:eastAsia="STKaiti" w:hAnsi="STKaiti" w:hint="eastAsia"/>
          <w:sz w:val="21"/>
        </w:rPr>
        <w:t>[文件完]</w:t>
      </w:r>
    </w:p>
    <w:sectPr w:rsidR="00561C14" w:rsidRPr="00872F48" w:rsidSect="002B0E2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2C" w:rsidRDefault="00F0212C" w:rsidP="00F0212C">
      <w:r>
        <w:separator/>
      </w:r>
    </w:p>
  </w:endnote>
  <w:endnote w:type="continuationSeparator" w:id="0">
    <w:p w:rsidR="00F0212C" w:rsidRDefault="00F0212C" w:rsidP="00F0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algun Gothic Semilight"/>
    <w:panose1 w:val="02010609060101010101"/>
    <w:charset w:val="86"/>
    <w:family w:val="modern"/>
    <w:pitch w:val="fixed"/>
    <w:sig w:usb0="800002BF" w:usb1="38CF7CFA" w:usb2="00000016" w:usb3="00000000" w:csb0="00040001" w:csb1="00000000"/>
  </w:font>
  <w:font w:name="STKaiti">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2C" w:rsidRDefault="00F0212C" w:rsidP="00F0212C">
      <w:r>
        <w:separator/>
      </w:r>
    </w:p>
  </w:footnote>
  <w:footnote w:type="continuationSeparator" w:id="0">
    <w:p w:rsidR="00F0212C" w:rsidRDefault="00F0212C" w:rsidP="00F0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16" w:rsidRPr="00872F48" w:rsidRDefault="009853BD" w:rsidP="005B54DD">
    <w:pPr>
      <w:jc w:val="right"/>
      <w:rPr>
        <w:rFonts w:ascii="SimSun" w:hAnsi="SimSun"/>
        <w:sz w:val="21"/>
      </w:rPr>
    </w:pPr>
    <w:bookmarkStart w:id="6" w:name="Code2"/>
    <w:bookmarkEnd w:id="6"/>
    <w:r w:rsidRPr="00872F48">
      <w:rPr>
        <w:rFonts w:ascii="SimSun" w:hAnsi="SimSun"/>
        <w:sz w:val="21"/>
      </w:rPr>
      <w:t>C</w:t>
    </w:r>
    <w:r w:rsidR="008E149B" w:rsidRPr="00872F48">
      <w:rPr>
        <w:rFonts w:ascii="SimSun" w:hAnsi="SimSun"/>
        <w:sz w:val="21"/>
      </w:rPr>
      <w:t>DIP/2</w:t>
    </w:r>
    <w:r w:rsidR="00340F0D">
      <w:rPr>
        <w:rFonts w:ascii="SimSun" w:hAnsi="SimSun" w:hint="eastAsia"/>
        <w:sz w:val="21"/>
      </w:rPr>
      <w:t>4</w:t>
    </w:r>
    <w:r w:rsidRPr="00872F48">
      <w:rPr>
        <w:rFonts w:ascii="SimSun" w:hAnsi="SimSun"/>
        <w:sz w:val="21"/>
      </w:rPr>
      <w:t>/1 Prov.</w:t>
    </w:r>
    <w:r w:rsidR="00175CD1">
      <w:rPr>
        <w:rFonts w:ascii="SimSun" w:hAnsi="SimSun"/>
        <w:sz w:val="21"/>
      </w:rPr>
      <w:t>3</w:t>
    </w:r>
  </w:p>
  <w:p w:rsidR="00287516" w:rsidRPr="00872F48" w:rsidRDefault="00872F48" w:rsidP="00477D6B">
    <w:pPr>
      <w:jc w:val="right"/>
      <w:rPr>
        <w:rFonts w:ascii="SimSun" w:hAnsi="SimSun"/>
        <w:sz w:val="21"/>
      </w:rPr>
    </w:pPr>
    <w:r w:rsidRPr="00872F48">
      <w:rPr>
        <w:rFonts w:ascii="SimSun" w:hAnsi="SimSun" w:hint="eastAsia"/>
        <w:sz w:val="21"/>
      </w:rPr>
      <w:t>第</w:t>
    </w:r>
    <w:r w:rsidR="009853BD" w:rsidRPr="00872F48">
      <w:rPr>
        <w:rFonts w:ascii="SimSun" w:hAnsi="SimSun"/>
        <w:sz w:val="21"/>
      </w:rPr>
      <w:fldChar w:fldCharType="begin"/>
    </w:r>
    <w:r w:rsidR="009853BD" w:rsidRPr="00872F48">
      <w:rPr>
        <w:rFonts w:ascii="SimSun" w:hAnsi="SimSun"/>
        <w:sz w:val="21"/>
      </w:rPr>
      <w:instrText xml:space="preserve"> PAGE  \* MERGEFORMAT </w:instrText>
    </w:r>
    <w:r w:rsidR="009853BD" w:rsidRPr="00872F48">
      <w:rPr>
        <w:rFonts w:ascii="SimSun" w:hAnsi="SimSun"/>
        <w:sz w:val="21"/>
      </w:rPr>
      <w:fldChar w:fldCharType="separate"/>
    </w:r>
    <w:r w:rsidR="00DC232F">
      <w:rPr>
        <w:rFonts w:ascii="SimSun" w:hAnsi="SimSun"/>
        <w:noProof/>
        <w:sz w:val="21"/>
      </w:rPr>
      <w:t>2</w:t>
    </w:r>
    <w:r w:rsidR="009853BD" w:rsidRPr="00872F48">
      <w:rPr>
        <w:rFonts w:ascii="SimSun" w:hAnsi="SimSun"/>
        <w:sz w:val="21"/>
      </w:rPr>
      <w:fldChar w:fldCharType="end"/>
    </w:r>
    <w:r w:rsidRPr="00872F48">
      <w:rPr>
        <w:rFonts w:ascii="SimSun" w:hAnsi="SimSun" w:hint="eastAsia"/>
        <w:sz w:val="21"/>
      </w:rPr>
      <w:t>页</w:t>
    </w:r>
  </w:p>
  <w:p w:rsidR="008E149B" w:rsidRPr="00872F48" w:rsidRDefault="008E149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B1371E"/>
    <w:multiLevelType w:val="hybridMultilevel"/>
    <w:tmpl w:val="47B68E3E"/>
    <w:lvl w:ilvl="0" w:tplc="B6009F86">
      <w:start w:val="6"/>
      <w:numFmt w:val="bullet"/>
      <w:lvlText w:val="-"/>
      <w:lvlJc w:val="left"/>
      <w:pPr>
        <w:ind w:left="927" w:hanging="360"/>
      </w:pPr>
      <w:rPr>
        <w:rFonts w:ascii="Arial" w:eastAsia="SimSun"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15:restartNumberingAfterBreak="0">
    <w:nsid w:val="0B7D6D0F"/>
    <w:multiLevelType w:val="hybridMultilevel"/>
    <w:tmpl w:val="72245D1E"/>
    <w:lvl w:ilvl="0" w:tplc="8CB0E4D6">
      <w:start w:val="6"/>
      <w:numFmt w:val="bullet"/>
      <w:lvlText w:val=""/>
      <w:lvlJc w:val="left"/>
      <w:pPr>
        <w:ind w:left="720" w:hanging="360"/>
      </w:pPr>
      <w:rPr>
        <w:rFonts w:ascii="Wingdings" w:eastAsia="SimSun" w:hAnsi="Wingdings"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4555210"/>
    <w:multiLevelType w:val="hybridMultilevel"/>
    <w:tmpl w:val="6538A6F4"/>
    <w:lvl w:ilvl="0" w:tplc="7F58C446">
      <w:start w:val="6"/>
      <w:numFmt w:val="bullet"/>
      <w:lvlText w:val="-"/>
      <w:lvlJc w:val="left"/>
      <w:pPr>
        <w:ind w:left="930" w:hanging="360"/>
      </w:pPr>
      <w:rPr>
        <w:rFonts w:ascii="Arial" w:eastAsia="SimSun" w:hAnsi="Arial" w:cs="Arial" w:hint="default"/>
      </w:rPr>
    </w:lvl>
    <w:lvl w:ilvl="1" w:tplc="280A0003" w:tentative="1">
      <w:start w:val="1"/>
      <w:numFmt w:val="bullet"/>
      <w:lvlText w:val="o"/>
      <w:lvlJc w:val="left"/>
      <w:pPr>
        <w:ind w:left="1650" w:hanging="360"/>
      </w:pPr>
      <w:rPr>
        <w:rFonts w:ascii="Courier New" w:hAnsi="Courier New" w:cs="Courier New" w:hint="default"/>
      </w:rPr>
    </w:lvl>
    <w:lvl w:ilvl="2" w:tplc="280A0005" w:tentative="1">
      <w:start w:val="1"/>
      <w:numFmt w:val="bullet"/>
      <w:lvlText w:val=""/>
      <w:lvlJc w:val="left"/>
      <w:pPr>
        <w:ind w:left="2370" w:hanging="360"/>
      </w:pPr>
      <w:rPr>
        <w:rFonts w:ascii="Wingdings" w:hAnsi="Wingdings" w:hint="default"/>
      </w:rPr>
    </w:lvl>
    <w:lvl w:ilvl="3" w:tplc="280A0001" w:tentative="1">
      <w:start w:val="1"/>
      <w:numFmt w:val="bullet"/>
      <w:lvlText w:val=""/>
      <w:lvlJc w:val="left"/>
      <w:pPr>
        <w:ind w:left="3090" w:hanging="360"/>
      </w:pPr>
      <w:rPr>
        <w:rFonts w:ascii="Symbol" w:hAnsi="Symbol" w:hint="default"/>
      </w:rPr>
    </w:lvl>
    <w:lvl w:ilvl="4" w:tplc="280A0003" w:tentative="1">
      <w:start w:val="1"/>
      <w:numFmt w:val="bullet"/>
      <w:lvlText w:val="o"/>
      <w:lvlJc w:val="left"/>
      <w:pPr>
        <w:ind w:left="3810" w:hanging="360"/>
      </w:pPr>
      <w:rPr>
        <w:rFonts w:ascii="Courier New" w:hAnsi="Courier New" w:cs="Courier New" w:hint="default"/>
      </w:rPr>
    </w:lvl>
    <w:lvl w:ilvl="5" w:tplc="280A0005" w:tentative="1">
      <w:start w:val="1"/>
      <w:numFmt w:val="bullet"/>
      <w:lvlText w:val=""/>
      <w:lvlJc w:val="left"/>
      <w:pPr>
        <w:ind w:left="4530" w:hanging="360"/>
      </w:pPr>
      <w:rPr>
        <w:rFonts w:ascii="Wingdings" w:hAnsi="Wingdings" w:hint="default"/>
      </w:rPr>
    </w:lvl>
    <w:lvl w:ilvl="6" w:tplc="280A0001" w:tentative="1">
      <w:start w:val="1"/>
      <w:numFmt w:val="bullet"/>
      <w:lvlText w:val=""/>
      <w:lvlJc w:val="left"/>
      <w:pPr>
        <w:ind w:left="5250" w:hanging="360"/>
      </w:pPr>
      <w:rPr>
        <w:rFonts w:ascii="Symbol" w:hAnsi="Symbol" w:hint="default"/>
      </w:rPr>
    </w:lvl>
    <w:lvl w:ilvl="7" w:tplc="280A0003" w:tentative="1">
      <w:start w:val="1"/>
      <w:numFmt w:val="bullet"/>
      <w:lvlText w:val="o"/>
      <w:lvlJc w:val="left"/>
      <w:pPr>
        <w:ind w:left="5970" w:hanging="360"/>
      </w:pPr>
      <w:rPr>
        <w:rFonts w:ascii="Courier New" w:hAnsi="Courier New" w:cs="Courier New" w:hint="default"/>
      </w:rPr>
    </w:lvl>
    <w:lvl w:ilvl="8" w:tplc="280A0005" w:tentative="1">
      <w:start w:val="1"/>
      <w:numFmt w:val="bullet"/>
      <w:lvlText w:val=""/>
      <w:lvlJc w:val="left"/>
      <w:pPr>
        <w:ind w:left="6690" w:hanging="360"/>
      </w:pPr>
      <w:rPr>
        <w:rFonts w:ascii="Wingdings" w:hAnsi="Wingdings" w:hint="default"/>
      </w:rPr>
    </w:lvl>
  </w:abstractNum>
  <w:abstractNum w:abstractNumId="6" w15:restartNumberingAfterBreak="0">
    <w:nsid w:val="39FF1884"/>
    <w:multiLevelType w:val="hybridMultilevel"/>
    <w:tmpl w:val="D5BACDBA"/>
    <w:lvl w:ilvl="0" w:tplc="476C756A">
      <w:start w:val="6"/>
      <w:numFmt w:val="bullet"/>
      <w:lvlText w:val="-"/>
      <w:lvlJc w:val="left"/>
      <w:pPr>
        <w:ind w:left="1494" w:hanging="360"/>
      </w:pPr>
      <w:rPr>
        <w:rFonts w:ascii="Arial" w:eastAsia="SimSun"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4B082F"/>
    <w:multiLevelType w:val="hybridMultilevel"/>
    <w:tmpl w:val="8DAA1E2C"/>
    <w:lvl w:ilvl="0" w:tplc="BA3E62E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7AC5D82"/>
    <w:multiLevelType w:val="hybridMultilevel"/>
    <w:tmpl w:val="EA7E68A0"/>
    <w:lvl w:ilvl="0" w:tplc="B7E6669C">
      <w:start w:val="6"/>
      <w:numFmt w:val="bullet"/>
      <w:lvlText w:val="-"/>
      <w:lvlJc w:val="left"/>
      <w:pPr>
        <w:ind w:left="720"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0"/>
  </w:num>
  <w:num w:numId="5">
    <w:abstractNumId w:val="0"/>
  </w:num>
  <w:num w:numId="6">
    <w:abstractNumId w:val="8"/>
  </w:num>
  <w:num w:numId="7">
    <w:abstractNumId w:val="5"/>
  </w:num>
  <w:num w:numId="8">
    <w:abstractNumId w:val="6"/>
  </w:num>
  <w:num w:numId="9">
    <w:abstractNumId w:val="1"/>
  </w:num>
  <w:num w:numId="10">
    <w:abstractNumId w:val="12"/>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14"/>
    <w:rsid w:val="000847DF"/>
    <w:rsid w:val="000A0A83"/>
    <w:rsid w:val="000E61EF"/>
    <w:rsid w:val="000E66D5"/>
    <w:rsid w:val="000F5CA2"/>
    <w:rsid w:val="000F5E56"/>
    <w:rsid w:val="0014278D"/>
    <w:rsid w:val="0014358A"/>
    <w:rsid w:val="001669F5"/>
    <w:rsid w:val="00175CD1"/>
    <w:rsid w:val="001A616F"/>
    <w:rsid w:val="001A6295"/>
    <w:rsid w:val="001F02BA"/>
    <w:rsid w:val="00205B38"/>
    <w:rsid w:val="0022285C"/>
    <w:rsid w:val="002A2272"/>
    <w:rsid w:val="002C06BD"/>
    <w:rsid w:val="002C69FE"/>
    <w:rsid w:val="002D028F"/>
    <w:rsid w:val="002E2E58"/>
    <w:rsid w:val="003221B2"/>
    <w:rsid w:val="00340F0D"/>
    <w:rsid w:val="00356564"/>
    <w:rsid w:val="003618E2"/>
    <w:rsid w:val="00415F2E"/>
    <w:rsid w:val="00431118"/>
    <w:rsid w:val="00433A95"/>
    <w:rsid w:val="004600B1"/>
    <w:rsid w:val="004676A0"/>
    <w:rsid w:val="004C1FFC"/>
    <w:rsid w:val="005222B1"/>
    <w:rsid w:val="00561C14"/>
    <w:rsid w:val="005D27A1"/>
    <w:rsid w:val="00642C9A"/>
    <w:rsid w:val="00650017"/>
    <w:rsid w:val="006E6E66"/>
    <w:rsid w:val="006F7368"/>
    <w:rsid w:val="00776542"/>
    <w:rsid w:val="007B240C"/>
    <w:rsid w:val="007D53C7"/>
    <w:rsid w:val="00804DB7"/>
    <w:rsid w:val="00852645"/>
    <w:rsid w:val="0086066A"/>
    <w:rsid w:val="00872F48"/>
    <w:rsid w:val="008C2FD2"/>
    <w:rsid w:val="008E149B"/>
    <w:rsid w:val="009833CD"/>
    <w:rsid w:val="009853BD"/>
    <w:rsid w:val="00990738"/>
    <w:rsid w:val="009F307A"/>
    <w:rsid w:val="00A14041"/>
    <w:rsid w:val="00A23C4B"/>
    <w:rsid w:val="00A72FDF"/>
    <w:rsid w:val="00AD21CD"/>
    <w:rsid w:val="00AE027F"/>
    <w:rsid w:val="00AE46FF"/>
    <w:rsid w:val="00B514BA"/>
    <w:rsid w:val="00B92677"/>
    <w:rsid w:val="00BD38C5"/>
    <w:rsid w:val="00C30013"/>
    <w:rsid w:val="00C41711"/>
    <w:rsid w:val="00C5310A"/>
    <w:rsid w:val="00C554EC"/>
    <w:rsid w:val="00CC5C8D"/>
    <w:rsid w:val="00CE3FDC"/>
    <w:rsid w:val="00D80157"/>
    <w:rsid w:val="00DC232F"/>
    <w:rsid w:val="00DE4379"/>
    <w:rsid w:val="00E26B19"/>
    <w:rsid w:val="00EC22D7"/>
    <w:rsid w:val="00EC7A71"/>
    <w:rsid w:val="00ED50F4"/>
    <w:rsid w:val="00F0212C"/>
    <w:rsid w:val="00F21169"/>
    <w:rsid w:val="00F608E7"/>
    <w:rsid w:val="00F800FE"/>
    <w:rsid w:val="00FB4AAA"/>
    <w:rsid w:val="00FD45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4B6A8A2-3332-463B-A3CE-AF20F376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14"/>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customStyle="1" w:styleId="Endofdocument-Annex">
    <w:name w:val="[End of document - Annex]"/>
    <w:basedOn w:val="Normal"/>
    <w:rsid w:val="00561C14"/>
    <w:pPr>
      <w:ind w:left="5534"/>
    </w:pPr>
  </w:style>
  <w:style w:type="paragraph" w:styleId="BalloonText">
    <w:name w:val="Balloon Text"/>
    <w:basedOn w:val="Normal"/>
    <w:link w:val="BalloonTextChar"/>
    <w:rsid w:val="00561C14"/>
    <w:rPr>
      <w:rFonts w:ascii="Tahoma" w:hAnsi="Tahoma" w:cs="Tahoma"/>
      <w:sz w:val="16"/>
      <w:szCs w:val="16"/>
    </w:rPr>
  </w:style>
  <w:style w:type="character" w:customStyle="1" w:styleId="BalloonTextChar">
    <w:name w:val="Balloon Text Char"/>
    <w:basedOn w:val="DefaultParagraphFont"/>
    <w:link w:val="BalloonText"/>
    <w:rsid w:val="00561C14"/>
    <w:rPr>
      <w:rFonts w:ascii="Tahoma" w:eastAsia="SimSun" w:hAnsi="Tahoma" w:cs="Tahoma"/>
      <w:sz w:val="16"/>
      <w:szCs w:val="16"/>
      <w:lang w:eastAsia="zh-CN"/>
    </w:rPr>
  </w:style>
  <w:style w:type="paragraph" w:styleId="ListParagraph">
    <w:name w:val="List Paragraph"/>
    <w:basedOn w:val="Normal"/>
    <w:uiPriority w:val="34"/>
    <w:qFormat/>
    <w:rsid w:val="00F608E7"/>
    <w:pPr>
      <w:ind w:left="720"/>
      <w:contextualSpacing/>
    </w:pPr>
  </w:style>
  <w:style w:type="paragraph" w:customStyle="1" w:styleId="Default">
    <w:name w:val="Default"/>
    <w:rsid w:val="001F02B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938</Words>
  <Characters>1207</Characters>
  <Application>Microsoft Office Word</Application>
  <DocSecurity>4</DocSecurity>
  <Lines>90</Lines>
  <Paragraphs>64</Paragraphs>
  <ScaleCrop>false</ScaleCrop>
  <HeadingPairs>
    <vt:vector size="2" baseType="variant">
      <vt:variant>
        <vt:lpstr>Title</vt:lpstr>
      </vt:variant>
      <vt:variant>
        <vt:i4>1</vt:i4>
      </vt:variant>
    </vt:vector>
  </HeadingPairs>
  <TitlesOfParts>
    <vt:vector size="1" baseType="lpstr">
      <vt:lpstr>CDIP/24/1 Prov. 32</vt:lpstr>
    </vt:vector>
  </TitlesOfParts>
  <Company>World Intellectual Property Organization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 Prov. 3</dc:title>
  <dc:subject>议程草案</dc:subject>
  <dc:creator>ESTEVES DOS SANTOS Anabela</dc:creator>
  <cp:keywords>FOR OFFICIAL USE ONLY</cp:keywords>
  <cp:lastModifiedBy>ESTEVES DOS SANTOS Anabela</cp:lastModifiedBy>
  <cp:revision>2</cp:revision>
  <cp:lastPrinted>2019-10-21T15:15:00Z</cp:lastPrinted>
  <dcterms:created xsi:type="dcterms:W3CDTF">2019-11-12T09:43:00Z</dcterms:created>
  <dcterms:modified xsi:type="dcterms:W3CDTF">2019-11-12T09:43:00Z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8301cf78-ab4f-48b5-a30e-66a1bdc0be87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