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30049" w:rsidRPr="00B94C40" w:rsidTr="006E43CF">
        <w:trPr>
          <w:trHeight w:val="1977"/>
        </w:trPr>
        <w:tc>
          <w:tcPr>
            <w:tcW w:w="4594" w:type="dxa"/>
            <w:tcBorders>
              <w:bottom w:val="single" w:sz="4" w:space="0" w:color="auto"/>
            </w:tcBorders>
            <w:tcMar>
              <w:bottom w:w="170" w:type="dxa"/>
            </w:tcMar>
          </w:tcPr>
          <w:p w:rsidR="00B30049" w:rsidRPr="00B94C40" w:rsidRDefault="00B30049" w:rsidP="006E43CF">
            <w:pPr>
              <w:jc w:val="both"/>
            </w:pPr>
            <w:r w:rsidRPr="00B94C40">
              <w:rPr>
                <w:noProof/>
              </w:rPr>
              <w:drawing>
                <wp:anchor distT="0" distB="0" distL="114300" distR="114300" simplePos="0" relativeHeight="251659264" behindDoc="1" locked="0" layoutInCell="0" allowOverlap="1" wp14:anchorId="3F4610DC" wp14:editId="7E01935F">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30049" w:rsidRPr="00B94C40" w:rsidRDefault="00B30049" w:rsidP="006E43CF"/>
        </w:tc>
        <w:tc>
          <w:tcPr>
            <w:tcW w:w="425" w:type="dxa"/>
            <w:tcBorders>
              <w:bottom w:val="single" w:sz="4" w:space="0" w:color="auto"/>
            </w:tcBorders>
            <w:tcMar>
              <w:left w:w="0" w:type="dxa"/>
              <w:right w:w="0" w:type="dxa"/>
            </w:tcMar>
          </w:tcPr>
          <w:p w:rsidR="00B30049" w:rsidRPr="00B94C40" w:rsidRDefault="00B30049" w:rsidP="006E43CF">
            <w:pPr>
              <w:jc w:val="right"/>
            </w:pPr>
            <w:r w:rsidRPr="00B94C40">
              <w:rPr>
                <w:b/>
                <w:sz w:val="40"/>
                <w:szCs w:val="40"/>
              </w:rPr>
              <w:t>C</w:t>
            </w:r>
          </w:p>
        </w:tc>
      </w:tr>
      <w:tr w:rsidR="00B30049" w:rsidRPr="00B94C40" w:rsidTr="006E43CF">
        <w:trPr>
          <w:trHeight w:hRule="exact" w:val="340"/>
        </w:trPr>
        <w:tc>
          <w:tcPr>
            <w:tcW w:w="9356" w:type="dxa"/>
            <w:gridSpan w:val="3"/>
            <w:tcBorders>
              <w:top w:val="single" w:sz="4" w:space="0" w:color="auto"/>
            </w:tcBorders>
            <w:tcMar>
              <w:top w:w="170" w:type="dxa"/>
              <w:left w:w="0" w:type="dxa"/>
              <w:right w:w="0" w:type="dxa"/>
            </w:tcMar>
            <w:vAlign w:val="bottom"/>
          </w:tcPr>
          <w:p w:rsidR="00B30049" w:rsidRPr="00B94C40" w:rsidRDefault="00B30049" w:rsidP="00B30049">
            <w:pPr>
              <w:jc w:val="right"/>
              <w:rPr>
                <w:rFonts w:ascii="Arial Black" w:hAnsi="Arial Black"/>
                <w:caps/>
                <w:sz w:val="15"/>
              </w:rPr>
            </w:pPr>
            <w:r w:rsidRPr="00B94C40">
              <w:rPr>
                <w:rFonts w:ascii="Arial Black" w:hAnsi="Arial Black" w:hint="eastAsia"/>
                <w:caps/>
                <w:sz w:val="15"/>
              </w:rPr>
              <w:t>CDIP</w:t>
            </w:r>
            <w:r w:rsidRPr="00B94C40">
              <w:rPr>
                <w:rFonts w:ascii="Arial Black" w:hAnsi="Arial Black"/>
                <w:caps/>
                <w:sz w:val="15"/>
              </w:rPr>
              <w:t>/</w:t>
            </w:r>
            <w:r w:rsidRPr="00B94C40">
              <w:rPr>
                <w:rFonts w:ascii="Arial Black" w:hAnsi="Arial Black" w:hint="eastAsia"/>
                <w:caps/>
                <w:sz w:val="15"/>
              </w:rPr>
              <w:t>23</w:t>
            </w:r>
            <w:r w:rsidRPr="00B94C40">
              <w:rPr>
                <w:rFonts w:ascii="Arial Black" w:hAnsi="Arial Black"/>
                <w:caps/>
                <w:sz w:val="15"/>
              </w:rPr>
              <w:t>/</w:t>
            </w:r>
            <w:bookmarkStart w:id="0" w:name="Code"/>
            <w:bookmarkEnd w:id="0"/>
            <w:r>
              <w:rPr>
                <w:rFonts w:ascii="Arial Black" w:hAnsi="Arial Black" w:hint="eastAsia"/>
                <w:caps/>
                <w:sz w:val="15"/>
                <w:lang w:eastAsia="zh-CN"/>
              </w:rPr>
              <w:t>2</w:t>
            </w:r>
          </w:p>
        </w:tc>
      </w:tr>
      <w:tr w:rsidR="00B30049" w:rsidRPr="00B94C40" w:rsidTr="006E43CF">
        <w:trPr>
          <w:trHeight w:hRule="exact" w:val="170"/>
        </w:trPr>
        <w:tc>
          <w:tcPr>
            <w:tcW w:w="9356" w:type="dxa"/>
            <w:gridSpan w:val="3"/>
            <w:noWrap/>
            <w:tcMar>
              <w:left w:w="0" w:type="dxa"/>
              <w:right w:w="0" w:type="dxa"/>
            </w:tcMar>
            <w:vAlign w:val="bottom"/>
          </w:tcPr>
          <w:p w:rsidR="00B30049" w:rsidRPr="00B94C40" w:rsidRDefault="00B30049" w:rsidP="006E43CF">
            <w:pPr>
              <w:jc w:val="right"/>
              <w:rPr>
                <w:rFonts w:ascii="Arial Black" w:hAnsi="Arial Black"/>
                <w:b/>
                <w:caps/>
                <w:sz w:val="15"/>
                <w:szCs w:val="15"/>
              </w:rPr>
            </w:pPr>
            <w:r w:rsidRPr="00B94C40">
              <w:rPr>
                <w:rFonts w:ascii="SimHei" w:eastAsia="SimHei" w:hAnsi="SimHei" w:hint="eastAsia"/>
                <w:b/>
                <w:sz w:val="15"/>
                <w:szCs w:val="15"/>
              </w:rPr>
              <w:t>原</w:t>
            </w:r>
            <w:r w:rsidRPr="00B94C40">
              <w:rPr>
                <w:rFonts w:ascii="SimHei" w:eastAsia="SimHei" w:hAnsi="SimHei"/>
                <w:b/>
                <w:sz w:val="15"/>
                <w:szCs w:val="15"/>
                <w:lang w:val="pt-BR"/>
              </w:rPr>
              <w:t xml:space="preserve"> </w:t>
            </w:r>
            <w:r w:rsidRPr="00B94C40">
              <w:rPr>
                <w:rFonts w:ascii="SimHei" w:eastAsia="SimHei" w:hAnsi="SimHei" w:hint="eastAsia"/>
                <w:b/>
                <w:sz w:val="15"/>
                <w:szCs w:val="15"/>
              </w:rPr>
              <w:t>文</w:t>
            </w:r>
            <w:r w:rsidRPr="00B94C40">
              <w:rPr>
                <w:rFonts w:ascii="SimHei" w:eastAsia="SimHei" w:hAnsi="SimHei" w:hint="eastAsia"/>
                <w:b/>
                <w:sz w:val="15"/>
                <w:szCs w:val="15"/>
                <w:lang w:val="pt-BR"/>
              </w:rPr>
              <w:t>：</w:t>
            </w:r>
            <w:bookmarkStart w:id="1" w:name="Original"/>
            <w:bookmarkEnd w:id="1"/>
            <w:r w:rsidRPr="00B94C40">
              <w:rPr>
                <w:rFonts w:ascii="SimHei" w:eastAsia="SimHei" w:hAnsi="SimHei" w:hint="eastAsia"/>
                <w:b/>
                <w:sz w:val="15"/>
                <w:szCs w:val="15"/>
                <w:lang w:val="pt-BR"/>
              </w:rPr>
              <w:t>英</w:t>
            </w:r>
            <w:r w:rsidRPr="00B94C40">
              <w:rPr>
                <w:rFonts w:ascii="SimHei" w:eastAsia="SimHei" w:hAnsi="SimHei" w:hint="eastAsia"/>
                <w:b/>
                <w:sz w:val="15"/>
                <w:szCs w:val="15"/>
              </w:rPr>
              <w:t>文</w:t>
            </w:r>
          </w:p>
        </w:tc>
      </w:tr>
      <w:tr w:rsidR="00B30049" w:rsidRPr="00B94C40" w:rsidTr="006E43CF">
        <w:trPr>
          <w:trHeight w:hRule="exact" w:val="198"/>
        </w:trPr>
        <w:tc>
          <w:tcPr>
            <w:tcW w:w="9356" w:type="dxa"/>
            <w:gridSpan w:val="3"/>
            <w:tcMar>
              <w:left w:w="0" w:type="dxa"/>
              <w:right w:w="0" w:type="dxa"/>
            </w:tcMar>
            <w:vAlign w:val="bottom"/>
          </w:tcPr>
          <w:p w:rsidR="00B30049" w:rsidRPr="00B94C40" w:rsidRDefault="00B30049" w:rsidP="006E43CF">
            <w:pPr>
              <w:jc w:val="right"/>
              <w:rPr>
                <w:rFonts w:ascii="STXihei" w:eastAsia="STXihei" w:hAnsi="Arial Black"/>
                <w:b/>
                <w:caps/>
                <w:sz w:val="15"/>
                <w:szCs w:val="15"/>
              </w:rPr>
            </w:pPr>
            <w:r w:rsidRPr="00B94C40">
              <w:rPr>
                <w:rFonts w:ascii="SimHei" w:eastAsia="SimHei" w:hAnsi="SimHei" w:hint="eastAsia"/>
                <w:b/>
                <w:sz w:val="15"/>
                <w:szCs w:val="15"/>
              </w:rPr>
              <w:t>日</w:t>
            </w:r>
            <w:r w:rsidRPr="00B94C40">
              <w:rPr>
                <w:rFonts w:ascii="SimHei" w:eastAsia="SimHei" w:hAnsi="SimHei" w:hint="eastAsia"/>
                <w:b/>
                <w:sz w:val="15"/>
                <w:szCs w:val="15"/>
                <w:lang w:val="pt-BR"/>
              </w:rPr>
              <w:t xml:space="preserve"> </w:t>
            </w:r>
            <w:r w:rsidRPr="00B94C40">
              <w:rPr>
                <w:rFonts w:ascii="SimHei" w:eastAsia="SimHei" w:hAnsi="SimHei" w:hint="eastAsia"/>
                <w:b/>
                <w:sz w:val="15"/>
                <w:szCs w:val="15"/>
              </w:rPr>
              <w:t>期</w:t>
            </w:r>
            <w:r w:rsidRPr="00B94C40">
              <w:rPr>
                <w:rFonts w:ascii="SimHei" w:eastAsia="SimHei" w:hAnsi="SimHei" w:hint="eastAsia"/>
                <w:b/>
                <w:sz w:val="15"/>
                <w:szCs w:val="15"/>
                <w:lang w:val="pt-BR"/>
              </w:rPr>
              <w:t>：</w:t>
            </w:r>
            <w:bookmarkStart w:id="2" w:name="Date"/>
            <w:bookmarkEnd w:id="2"/>
            <w:r w:rsidRPr="00B94C40">
              <w:rPr>
                <w:rFonts w:ascii="Arial Black" w:eastAsia="SimHei" w:hAnsi="Arial Black"/>
                <w:b/>
                <w:sz w:val="15"/>
                <w:szCs w:val="15"/>
                <w:lang w:val="pt-BR"/>
              </w:rPr>
              <w:t>201</w:t>
            </w:r>
            <w:r w:rsidRPr="009D5643">
              <w:rPr>
                <w:rFonts w:ascii="Arial Black" w:eastAsia="SimHei" w:hAnsi="Arial Black"/>
                <w:b/>
                <w:sz w:val="15"/>
                <w:szCs w:val="15"/>
                <w:lang w:val="pt-BR"/>
              </w:rPr>
              <w:t>9</w:t>
            </w:r>
            <w:r w:rsidRPr="00B94C40">
              <w:rPr>
                <w:rFonts w:ascii="SimHei" w:eastAsia="SimHei" w:hAnsi="SimHei" w:hint="eastAsia"/>
                <w:b/>
                <w:sz w:val="15"/>
                <w:szCs w:val="15"/>
              </w:rPr>
              <w:t>年</w:t>
            </w:r>
            <w:r>
              <w:rPr>
                <w:rFonts w:ascii="Arial Black" w:eastAsia="SimHei" w:hAnsi="Arial Black"/>
                <w:b/>
                <w:sz w:val="15"/>
                <w:szCs w:val="15"/>
                <w:lang w:val="pt-BR"/>
              </w:rPr>
              <w:t>3</w:t>
            </w:r>
            <w:r w:rsidRPr="00B94C40">
              <w:rPr>
                <w:rFonts w:ascii="SimHei" w:eastAsia="SimHei" w:hAnsi="SimHei" w:hint="eastAsia"/>
                <w:b/>
                <w:sz w:val="15"/>
                <w:szCs w:val="15"/>
              </w:rPr>
              <w:t>月</w:t>
            </w:r>
            <w:r w:rsidRPr="009D5643">
              <w:rPr>
                <w:rFonts w:ascii="Arial Black" w:eastAsia="SimHei" w:hAnsi="Arial Black"/>
                <w:b/>
                <w:sz w:val="15"/>
                <w:szCs w:val="15"/>
              </w:rPr>
              <w:t>1</w:t>
            </w:r>
            <w:r>
              <w:rPr>
                <w:rFonts w:ascii="Arial Black" w:eastAsia="SimHei" w:hAnsi="Arial Black" w:hint="eastAsia"/>
                <w:b/>
                <w:sz w:val="15"/>
                <w:szCs w:val="15"/>
                <w:lang w:eastAsia="zh-CN"/>
              </w:rPr>
              <w:t>1</w:t>
            </w:r>
            <w:r w:rsidRPr="00B94C40">
              <w:rPr>
                <w:rFonts w:ascii="SimHei" w:eastAsia="SimHei" w:hAnsi="SimHei" w:hint="eastAsia"/>
                <w:b/>
                <w:sz w:val="15"/>
                <w:szCs w:val="15"/>
              </w:rPr>
              <w:t>日</w:t>
            </w:r>
            <w:r w:rsidRPr="00B94C40">
              <w:rPr>
                <w:rFonts w:ascii="SimHei" w:eastAsia="SimHei" w:hAnsi="SimHei" w:hint="eastAsia"/>
                <w:b/>
                <w:caps/>
                <w:sz w:val="15"/>
                <w:szCs w:val="15"/>
              </w:rPr>
              <w:t xml:space="preserve">  </w:t>
            </w:r>
          </w:p>
        </w:tc>
      </w:tr>
    </w:tbl>
    <w:p w:rsidR="00B30049" w:rsidRPr="00B94C40" w:rsidRDefault="00B30049" w:rsidP="00B30049"/>
    <w:p w:rsidR="00B30049" w:rsidRPr="00B94C40" w:rsidRDefault="00B30049" w:rsidP="00B30049"/>
    <w:p w:rsidR="00B30049" w:rsidRPr="00B94C40" w:rsidRDefault="00B30049" w:rsidP="00B30049"/>
    <w:p w:rsidR="00B30049" w:rsidRPr="00B94C40" w:rsidRDefault="00B30049" w:rsidP="00B30049"/>
    <w:p w:rsidR="00B30049" w:rsidRPr="00B94C40" w:rsidRDefault="00B30049" w:rsidP="00B30049"/>
    <w:p w:rsidR="00B30049" w:rsidRPr="00B94C40" w:rsidRDefault="00B30049" w:rsidP="00B30049">
      <w:pPr>
        <w:rPr>
          <w:rFonts w:ascii="SimHei" w:eastAsia="SimHei" w:hAnsi="SimHei"/>
          <w:sz w:val="28"/>
          <w:szCs w:val="28"/>
          <w:lang w:eastAsia="zh-CN"/>
        </w:rPr>
      </w:pPr>
      <w:r w:rsidRPr="00B94C40">
        <w:rPr>
          <w:rFonts w:ascii="SimHei" w:eastAsia="SimHei" w:hAnsi="SimHei" w:hint="eastAsia"/>
          <w:sz w:val="28"/>
          <w:szCs w:val="28"/>
          <w:lang w:eastAsia="zh-CN"/>
        </w:rPr>
        <w:t>发展与知识产权委员会（CDIP）</w:t>
      </w:r>
    </w:p>
    <w:p w:rsidR="00B30049" w:rsidRPr="00B94C40" w:rsidRDefault="00B30049" w:rsidP="00B30049">
      <w:pPr>
        <w:rPr>
          <w:lang w:eastAsia="zh-CN"/>
        </w:rPr>
      </w:pPr>
    </w:p>
    <w:p w:rsidR="00B30049" w:rsidRPr="00B94C40" w:rsidRDefault="00B30049" w:rsidP="00B30049">
      <w:pPr>
        <w:rPr>
          <w:lang w:eastAsia="zh-CN"/>
        </w:rPr>
      </w:pPr>
    </w:p>
    <w:p w:rsidR="00B30049" w:rsidRPr="00B94C40" w:rsidRDefault="00B30049" w:rsidP="00B30049">
      <w:pPr>
        <w:textAlignment w:val="bottom"/>
        <w:rPr>
          <w:rFonts w:ascii="KaiTi" w:eastAsia="KaiTi" w:hAnsi="KaiTi"/>
          <w:b/>
          <w:sz w:val="24"/>
          <w:szCs w:val="24"/>
          <w:lang w:eastAsia="zh-CN"/>
        </w:rPr>
      </w:pPr>
      <w:r w:rsidRPr="00B94C40">
        <w:rPr>
          <w:rFonts w:ascii="KaiTi" w:eastAsia="KaiTi" w:hAnsi="KaiTi" w:hint="eastAsia"/>
          <w:b/>
          <w:sz w:val="24"/>
          <w:szCs w:val="24"/>
          <w:lang w:eastAsia="zh-CN"/>
        </w:rPr>
        <w:t>第二十三届会议</w:t>
      </w:r>
    </w:p>
    <w:p w:rsidR="00B30049" w:rsidRPr="00B94C40" w:rsidRDefault="00B30049" w:rsidP="00B30049">
      <w:pPr>
        <w:textAlignment w:val="bottom"/>
        <w:rPr>
          <w:rFonts w:ascii="KaiTi" w:eastAsia="KaiTi" w:hAnsi="KaiTi"/>
          <w:b/>
          <w:sz w:val="24"/>
          <w:szCs w:val="24"/>
          <w:lang w:eastAsia="zh-CN"/>
        </w:rPr>
      </w:pPr>
      <w:r w:rsidRPr="00B94C40">
        <w:rPr>
          <w:rFonts w:ascii="KaiTi" w:eastAsia="KaiTi" w:hAnsi="KaiTi" w:hint="eastAsia"/>
          <w:sz w:val="24"/>
          <w:szCs w:val="24"/>
          <w:lang w:eastAsia="zh-CN"/>
        </w:rPr>
        <w:t>2019</w:t>
      </w:r>
      <w:r w:rsidRPr="00B94C40">
        <w:rPr>
          <w:rFonts w:ascii="KaiTi" w:eastAsia="KaiTi" w:hAnsi="KaiTi" w:hint="eastAsia"/>
          <w:b/>
          <w:sz w:val="24"/>
          <w:szCs w:val="24"/>
          <w:lang w:eastAsia="zh-CN"/>
        </w:rPr>
        <w:t>年</w:t>
      </w:r>
      <w:r w:rsidRPr="00B94C40">
        <w:rPr>
          <w:rFonts w:ascii="KaiTi" w:eastAsia="KaiTi" w:hAnsi="KaiTi" w:hint="eastAsia"/>
          <w:sz w:val="24"/>
          <w:szCs w:val="24"/>
          <w:lang w:eastAsia="zh-CN"/>
        </w:rPr>
        <w:t>5</w:t>
      </w:r>
      <w:r w:rsidRPr="00B94C40">
        <w:rPr>
          <w:rFonts w:ascii="KaiTi" w:eastAsia="KaiTi" w:hAnsi="KaiTi" w:hint="eastAsia"/>
          <w:b/>
          <w:sz w:val="24"/>
          <w:szCs w:val="24"/>
          <w:lang w:eastAsia="zh-CN"/>
        </w:rPr>
        <w:t>月</w:t>
      </w:r>
      <w:r w:rsidRPr="00B94C40">
        <w:rPr>
          <w:rFonts w:ascii="KaiTi" w:eastAsia="KaiTi" w:hAnsi="KaiTi" w:hint="eastAsia"/>
          <w:sz w:val="24"/>
          <w:szCs w:val="24"/>
          <w:lang w:eastAsia="zh-CN"/>
        </w:rPr>
        <w:t>20</w:t>
      </w:r>
      <w:r w:rsidRPr="00B94C40">
        <w:rPr>
          <w:rFonts w:ascii="KaiTi" w:eastAsia="KaiTi" w:hAnsi="KaiTi" w:hint="eastAsia"/>
          <w:b/>
          <w:sz w:val="24"/>
          <w:szCs w:val="24"/>
          <w:lang w:eastAsia="zh-CN"/>
        </w:rPr>
        <w:t>日至</w:t>
      </w:r>
      <w:r w:rsidRPr="00B94C40">
        <w:rPr>
          <w:rFonts w:ascii="KaiTi" w:eastAsia="KaiTi" w:hAnsi="KaiTi" w:hint="eastAsia"/>
          <w:sz w:val="24"/>
          <w:szCs w:val="24"/>
          <w:lang w:eastAsia="zh-CN"/>
        </w:rPr>
        <w:t>24</w:t>
      </w:r>
      <w:r w:rsidRPr="00B94C40">
        <w:rPr>
          <w:rFonts w:ascii="KaiTi" w:eastAsia="KaiTi" w:hAnsi="KaiTi" w:hint="eastAsia"/>
          <w:b/>
          <w:sz w:val="24"/>
          <w:szCs w:val="24"/>
          <w:lang w:eastAsia="zh-CN"/>
        </w:rPr>
        <w:t>日，日内瓦</w:t>
      </w:r>
    </w:p>
    <w:p w:rsidR="00B30049" w:rsidRPr="00B94C40" w:rsidRDefault="00B30049" w:rsidP="00B30049">
      <w:pPr>
        <w:rPr>
          <w:lang w:eastAsia="zh-CN"/>
        </w:rPr>
      </w:pPr>
    </w:p>
    <w:p w:rsidR="008141A6" w:rsidRPr="00B30049" w:rsidRDefault="008141A6" w:rsidP="008141A6">
      <w:pPr>
        <w:rPr>
          <w:sz w:val="24"/>
          <w:szCs w:val="24"/>
          <w:lang w:eastAsia="zh-CN"/>
        </w:rPr>
      </w:pPr>
    </w:p>
    <w:p w:rsidR="008141A6" w:rsidRPr="000E3974" w:rsidRDefault="008141A6" w:rsidP="008141A6">
      <w:pPr>
        <w:rPr>
          <w:sz w:val="24"/>
          <w:szCs w:val="24"/>
          <w:lang w:eastAsia="zh-CN"/>
        </w:rPr>
      </w:pPr>
    </w:p>
    <w:p w:rsidR="008141A6" w:rsidRPr="00B30049" w:rsidRDefault="004803AC" w:rsidP="00B30049">
      <w:pPr>
        <w:rPr>
          <w:rFonts w:ascii="KaiTi" w:eastAsia="KaiTi" w:hAnsi="KaiTi" w:cs="Times New Roman"/>
          <w:kern w:val="2"/>
          <w:sz w:val="24"/>
          <w:szCs w:val="32"/>
          <w:lang w:eastAsia="zh-CN"/>
        </w:rPr>
      </w:pPr>
      <w:bookmarkStart w:id="3" w:name="TitleOfDoc"/>
      <w:bookmarkEnd w:id="3"/>
      <w:r w:rsidRPr="00B30049">
        <w:rPr>
          <w:rFonts w:ascii="KaiTi" w:eastAsia="KaiTi" w:hAnsi="KaiTi" w:cs="Times New Roman" w:hint="eastAsia"/>
          <w:kern w:val="2"/>
          <w:sz w:val="24"/>
          <w:szCs w:val="32"/>
          <w:lang w:eastAsia="zh-CN"/>
        </w:rPr>
        <w:t>总干事关于发展议程落实情况的报告</w:t>
      </w:r>
    </w:p>
    <w:p w:rsidR="008141A6" w:rsidRPr="008D3543" w:rsidRDefault="008141A6" w:rsidP="008141A6">
      <w:pPr>
        <w:rPr>
          <w:szCs w:val="22"/>
          <w:lang w:eastAsia="zh-CN"/>
        </w:rPr>
      </w:pPr>
    </w:p>
    <w:p w:rsidR="008141A6" w:rsidRPr="00B30049" w:rsidRDefault="004803AC" w:rsidP="008141A6">
      <w:pPr>
        <w:rPr>
          <w:rFonts w:ascii="KaiTi" w:eastAsia="KaiTi" w:hAnsi="KaiTi" w:cs="Times New Roman"/>
          <w:kern w:val="2"/>
          <w:sz w:val="21"/>
          <w:szCs w:val="24"/>
          <w:lang w:eastAsia="zh-CN"/>
        </w:rPr>
      </w:pPr>
      <w:bookmarkStart w:id="4" w:name="Prepared"/>
      <w:bookmarkEnd w:id="4"/>
      <w:r w:rsidRPr="00B30049">
        <w:rPr>
          <w:rFonts w:ascii="KaiTi" w:eastAsia="KaiTi" w:hAnsi="KaiTi" w:cs="Times New Roman" w:hint="eastAsia"/>
          <w:kern w:val="2"/>
          <w:sz w:val="21"/>
          <w:szCs w:val="24"/>
          <w:lang w:eastAsia="zh-CN"/>
        </w:rPr>
        <w:t>秘书处编拟</w:t>
      </w:r>
    </w:p>
    <w:p w:rsidR="008141A6" w:rsidRPr="005C4F80" w:rsidRDefault="008141A6" w:rsidP="008141A6">
      <w:pPr>
        <w:rPr>
          <w:szCs w:val="22"/>
          <w:lang w:eastAsia="zh-CN"/>
        </w:rPr>
      </w:pPr>
    </w:p>
    <w:p w:rsidR="008141A6" w:rsidRPr="005C4F80" w:rsidRDefault="008141A6" w:rsidP="008141A6">
      <w:pPr>
        <w:rPr>
          <w:szCs w:val="22"/>
          <w:lang w:eastAsia="zh-CN"/>
        </w:rPr>
      </w:pPr>
    </w:p>
    <w:p w:rsidR="008141A6" w:rsidRPr="00F335F6" w:rsidRDefault="008141A6" w:rsidP="008141A6">
      <w:pPr>
        <w:rPr>
          <w:szCs w:val="22"/>
          <w:lang w:eastAsia="zh-CN"/>
        </w:rPr>
      </w:pPr>
    </w:p>
    <w:p w:rsidR="008141A6" w:rsidRPr="00F335F6" w:rsidRDefault="008141A6" w:rsidP="008141A6">
      <w:pPr>
        <w:rPr>
          <w:szCs w:val="22"/>
          <w:lang w:val="en-SG" w:eastAsia="zh-CN"/>
        </w:rPr>
      </w:pPr>
    </w:p>
    <w:p w:rsidR="008141A6" w:rsidRPr="00B30049" w:rsidRDefault="004803AC" w:rsidP="00B30049">
      <w:pPr>
        <w:numPr>
          <w:ilvl w:val="0"/>
          <w:numId w:val="27"/>
        </w:numPr>
        <w:spacing w:afterLines="50" w:after="120" w:line="340" w:lineRule="atLeast"/>
        <w:ind w:left="0" w:firstLine="0"/>
        <w:jc w:val="both"/>
        <w:rPr>
          <w:rFonts w:ascii="SimSun" w:hAnsi="SimSun"/>
          <w:sz w:val="21"/>
          <w:lang w:eastAsia="zh-CN"/>
        </w:rPr>
      </w:pPr>
      <w:r w:rsidRPr="00B30049">
        <w:rPr>
          <w:rFonts w:ascii="SimSun" w:hAnsi="SimSun" w:hint="eastAsia"/>
          <w:sz w:val="21"/>
          <w:lang w:eastAsia="zh-CN"/>
        </w:rPr>
        <w:t>本文件载有总干事关于发展议程2018年度落实情况的报告。</w:t>
      </w:r>
    </w:p>
    <w:p w:rsidR="003113BF" w:rsidRPr="00700289" w:rsidRDefault="004803AC" w:rsidP="00700289">
      <w:pPr>
        <w:numPr>
          <w:ilvl w:val="0"/>
          <w:numId w:val="27"/>
        </w:numPr>
        <w:spacing w:afterLines="50" w:after="120" w:line="340" w:lineRule="atLeast"/>
        <w:ind w:left="0" w:firstLine="0"/>
        <w:jc w:val="both"/>
        <w:rPr>
          <w:rFonts w:ascii="SimSun" w:hAnsi="SimSun"/>
          <w:sz w:val="21"/>
          <w:lang w:eastAsia="zh-CN"/>
        </w:rPr>
      </w:pPr>
      <w:r w:rsidRPr="00B30049">
        <w:rPr>
          <w:rFonts w:ascii="SimSun" w:hAnsi="SimSun" w:hint="eastAsia"/>
          <w:sz w:val="21"/>
          <w:lang w:eastAsia="zh-CN"/>
        </w:rPr>
        <w:t>这是总干事的第十份年度报告，旨在概述产权组织在落实发展议程并将其纳入产权组织相关计</w:t>
      </w:r>
      <w:bookmarkStart w:id="5" w:name="_GoBack"/>
      <w:bookmarkEnd w:id="5"/>
      <w:r w:rsidRPr="00B30049">
        <w:rPr>
          <w:rFonts w:ascii="SimSun" w:hAnsi="SimSun" w:hint="eastAsia"/>
          <w:sz w:val="21"/>
          <w:lang w:eastAsia="zh-CN"/>
        </w:rPr>
        <w:t>划的主流方面所开展的活动。</w:t>
      </w:r>
    </w:p>
    <w:p w:rsidR="009414F3" w:rsidRPr="00700289" w:rsidRDefault="004803AC" w:rsidP="00700289">
      <w:pPr>
        <w:numPr>
          <w:ilvl w:val="0"/>
          <w:numId w:val="27"/>
        </w:numPr>
        <w:spacing w:afterLines="50" w:after="120" w:line="340" w:lineRule="atLeast"/>
        <w:ind w:left="0" w:firstLine="0"/>
        <w:jc w:val="both"/>
        <w:rPr>
          <w:rFonts w:ascii="SimSun" w:hAnsi="SimSun"/>
          <w:sz w:val="21"/>
          <w:lang w:eastAsia="zh-CN"/>
        </w:rPr>
      </w:pPr>
      <w:r w:rsidRPr="00B30049">
        <w:rPr>
          <w:rFonts w:ascii="SimSun" w:hAnsi="SimSun" w:hint="eastAsia"/>
          <w:sz w:val="21"/>
          <w:lang w:eastAsia="zh-CN"/>
        </w:rPr>
        <w:t>报告还对委员会就独立审查建议5和11所作的决定作出了回应。</w:t>
      </w:r>
      <w:r w:rsidRPr="00700289">
        <w:rPr>
          <w:rFonts w:ascii="SimSun" w:hAnsi="SimSun"/>
          <w:sz w:val="21"/>
          <w:vertAlign w:val="superscript"/>
        </w:rPr>
        <w:footnoteReference w:id="1"/>
      </w:r>
      <w:r w:rsidRPr="00B30049">
        <w:rPr>
          <w:rFonts w:ascii="SimSun" w:hAnsi="SimSun" w:hint="eastAsia"/>
          <w:sz w:val="21"/>
          <w:lang w:eastAsia="zh-CN"/>
        </w:rPr>
        <w:t>要回顾的是，委员会第二十二届会议要求秘书处将</w:t>
      </w:r>
      <w:r w:rsidR="000D4457" w:rsidRPr="00B30049">
        <w:rPr>
          <w:rFonts w:ascii="SimSun" w:hAnsi="SimSun" w:hint="eastAsia"/>
          <w:sz w:val="21"/>
          <w:lang w:eastAsia="zh-CN"/>
        </w:rPr>
        <w:t>相关</w:t>
      </w:r>
      <w:r w:rsidRPr="00B30049">
        <w:rPr>
          <w:rFonts w:ascii="SimSun" w:hAnsi="SimSun" w:hint="eastAsia"/>
          <w:sz w:val="21"/>
          <w:lang w:eastAsia="zh-CN"/>
        </w:rPr>
        <w:t>发展议程建议与总干事关于发展议程落实情况年度报告附件一中的预期</w:t>
      </w:r>
      <w:r w:rsidR="000D4457" w:rsidRPr="00B30049">
        <w:rPr>
          <w:rFonts w:ascii="SimSun" w:hAnsi="SimSun" w:hint="eastAsia"/>
          <w:sz w:val="21"/>
          <w:lang w:eastAsia="zh-CN"/>
        </w:rPr>
        <w:t>成果</w:t>
      </w:r>
      <w:r w:rsidR="00697C1F" w:rsidRPr="00B30049">
        <w:rPr>
          <w:rFonts w:ascii="SimSun" w:hAnsi="SimSun" w:hint="eastAsia"/>
          <w:sz w:val="21"/>
          <w:lang w:eastAsia="zh-CN"/>
        </w:rPr>
        <w:t>关联</w:t>
      </w:r>
      <w:r w:rsidRPr="00B30049">
        <w:rPr>
          <w:rFonts w:ascii="SimSun" w:hAnsi="SimSun" w:hint="eastAsia"/>
          <w:sz w:val="21"/>
          <w:lang w:eastAsia="zh-CN"/>
        </w:rPr>
        <w:t>起来。该决定</w:t>
      </w:r>
      <w:r w:rsidR="00CF655E" w:rsidRPr="00B30049">
        <w:rPr>
          <w:rFonts w:ascii="SimSun" w:hAnsi="SimSun" w:hint="eastAsia"/>
          <w:sz w:val="21"/>
          <w:lang w:eastAsia="zh-CN"/>
        </w:rPr>
        <w:t>列</w:t>
      </w:r>
      <w:r w:rsidRPr="00B30049">
        <w:rPr>
          <w:rFonts w:ascii="SimSun" w:hAnsi="SimSun" w:hint="eastAsia"/>
          <w:sz w:val="21"/>
          <w:lang w:eastAsia="zh-CN"/>
        </w:rPr>
        <w:t>在第二十二届会议</w:t>
      </w:r>
      <w:r w:rsidR="00144641" w:rsidRPr="00B30049">
        <w:rPr>
          <w:rFonts w:ascii="SimSun" w:hAnsi="SimSun" w:hint="eastAsia"/>
          <w:sz w:val="21"/>
          <w:lang w:eastAsia="zh-CN"/>
        </w:rPr>
        <w:t>“</w:t>
      </w:r>
      <w:r w:rsidRPr="00B30049">
        <w:rPr>
          <w:rFonts w:ascii="SimSun" w:hAnsi="SimSun" w:hint="eastAsia"/>
          <w:sz w:val="21"/>
          <w:lang w:eastAsia="zh-CN"/>
        </w:rPr>
        <w:t>主席总结</w:t>
      </w:r>
      <w:r w:rsidR="00144641" w:rsidRPr="00B30049">
        <w:rPr>
          <w:rFonts w:ascii="SimSun" w:hAnsi="SimSun" w:hint="eastAsia"/>
          <w:sz w:val="21"/>
          <w:lang w:eastAsia="zh-CN"/>
        </w:rPr>
        <w:t>”</w:t>
      </w:r>
      <w:r w:rsidRPr="00B30049">
        <w:rPr>
          <w:rFonts w:ascii="SimSun" w:hAnsi="SimSun" w:hint="eastAsia"/>
          <w:sz w:val="21"/>
          <w:lang w:eastAsia="zh-CN"/>
        </w:rPr>
        <w:t>第8.3段。</w:t>
      </w:r>
    </w:p>
    <w:p w:rsidR="00734771" w:rsidRPr="00700289" w:rsidRDefault="00CF655E" w:rsidP="00700289">
      <w:pPr>
        <w:numPr>
          <w:ilvl w:val="0"/>
          <w:numId w:val="27"/>
        </w:numPr>
        <w:spacing w:afterLines="50" w:after="120" w:line="340" w:lineRule="atLeast"/>
        <w:ind w:left="0" w:firstLine="0"/>
        <w:jc w:val="both"/>
        <w:rPr>
          <w:rFonts w:ascii="SimSun" w:hAnsi="SimSun"/>
          <w:sz w:val="21"/>
          <w:lang w:eastAsia="zh-CN"/>
        </w:rPr>
      </w:pPr>
      <w:r w:rsidRPr="00B30049">
        <w:rPr>
          <w:rFonts w:ascii="SimSun" w:hAnsi="SimSun" w:hint="eastAsia"/>
          <w:sz w:val="21"/>
          <w:lang w:eastAsia="zh-CN"/>
        </w:rPr>
        <w:t>根据委员会</w:t>
      </w:r>
      <w:r w:rsidR="00144641" w:rsidRPr="00B30049">
        <w:rPr>
          <w:rFonts w:ascii="SimSun" w:hAnsi="SimSun" w:hint="eastAsia"/>
          <w:sz w:val="21"/>
          <w:lang w:eastAsia="zh-CN"/>
        </w:rPr>
        <w:t>的</w:t>
      </w:r>
      <w:r w:rsidRPr="00B30049">
        <w:rPr>
          <w:rFonts w:ascii="SimSun" w:hAnsi="SimSun" w:hint="eastAsia"/>
          <w:sz w:val="21"/>
          <w:lang w:eastAsia="zh-CN"/>
        </w:rPr>
        <w:t>指导</w:t>
      </w:r>
      <w:r w:rsidR="00144641" w:rsidRPr="00B30049">
        <w:rPr>
          <w:rFonts w:ascii="SimSun" w:hAnsi="SimSun" w:hint="eastAsia"/>
          <w:sz w:val="21"/>
          <w:lang w:eastAsia="zh-CN"/>
        </w:rPr>
        <w:t>意见</w:t>
      </w:r>
      <w:r w:rsidRPr="00B30049">
        <w:rPr>
          <w:rFonts w:ascii="SimSun" w:hAnsi="SimSun" w:hint="eastAsia"/>
          <w:sz w:val="21"/>
          <w:lang w:eastAsia="zh-CN"/>
        </w:rPr>
        <w:t>，报告</w:t>
      </w:r>
      <w:r w:rsidR="00144641" w:rsidRPr="00B30049">
        <w:rPr>
          <w:rFonts w:ascii="SimSun" w:hAnsi="SimSun" w:hint="eastAsia"/>
          <w:sz w:val="21"/>
          <w:lang w:eastAsia="zh-CN"/>
        </w:rPr>
        <w:t>结构如下</w:t>
      </w:r>
      <w:r w:rsidRPr="00B30049">
        <w:rPr>
          <w:rFonts w:ascii="SimSun" w:hAnsi="SimSun" w:hint="eastAsia"/>
          <w:sz w:val="21"/>
          <w:lang w:eastAsia="zh-CN"/>
        </w:rPr>
        <w:t>：</w:t>
      </w:r>
    </w:p>
    <w:p w:rsidR="008141A6" w:rsidRPr="00700289" w:rsidRDefault="00D975F1" w:rsidP="00700289">
      <w:pPr>
        <w:numPr>
          <w:ilvl w:val="0"/>
          <w:numId w:val="15"/>
        </w:numPr>
        <w:spacing w:afterLines="50" w:after="120" w:line="340" w:lineRule="atLeast"/>
        <w:jc w:val="both"/>
        <w:rPr>
          <w:sz w:val="21"/>
          <w:szCs w:val="21"/>
          <w:lang w:val="en-SG" w:eastAsia="zh-CN"/>
        </w:rPr>
      </w:pPr>
      <w:r w:rsidRPr="00700289">
        <w:rPr>
          <w:rFonts w:hint="eastAsia"/>
          <w:sz w:val="21"/>
          <w:szCs w:val="21"/>
          <w:lang w:val="en-SG" w:eastAsia="zh-CN"/>
        </w:rPr>
        <w:t>第一部分重点介绍发展议程落实工作并将其纳入以下两项工作的主流方面的情况：</w:t>
      </w:r>
    </w:p>
    <w:p w:rsidR="00734771" w:rsidRPr="00700289" w:rsidRDefault="00D975F1" w:rsidP="00700289">
      <w:pPr>
        <w:pStyle w:val="ListParagraph"/>
        <w:numPr>
          <w:ilvl w:val="0"/>
          <w:numId w:val="29"/>
        </w:numPr>
        <w:spacing w:afterLines="50" w:after="120" w:line="340" w:lineRule="atLeast"/>
        <w:contextualSpacing w:val="0"/>
        <w:jc w:val="both"/>
        <w:rPr>
          <w:rFonts w:ascii="Arial" w:eastAsia="SimSun" w:hAnsi="Arial" w:cs="Arial"/>
          <w:sz w:val="21"/>
          <w:szCs w:val="21"/>
          <w:lang w:val="en-SG" w:eastAsia="zh-CN"/>
        </w:rPr>
      </w:pPr>
      <w:r w:rsidRPr="00700289">
        <w:rPr>
          <w:rFonts w:ascii="Arial" w:eastAsia="SimSun" w:hAnsi="Arial" w:cs="Arial" w:hint="eastAsia"/>
          <w:sz w:val="21"/>
          <w:szCs w:val="21"/>
          <w:lang w:val="en-SG" w:eastAsia="zh-CN"/>
        </w:rPr>
        <w:t>产权组织经常性计划活动；以及</w:t>
      </w:r>
    </w:p>
    <w:p w:rsidR="00734771" w:rsidRPr="00700289" w:rsidRDefault="00D975F1" w:rsidP="00700289">
      <w:pPr>
        <w:pStyle w:val="ListParagraph"/>
        <w:numPr>
          <w:ilvl w:val="0"/>
          <w:numId w:val="29"/>
        </w:numPr>
        <w:spacing w:afterLines="50" w:after="120" w:line="340" w:lineRule="atLeast"/>
        <w:contextualSpacing w:val="0"/>
        <w:jc w:val="both"/>
        <w:rPr>
          <w:rFonts w:ascii="Arial" w:eastAsia="SimSun" w:hAnsi="Arial" w:cs="Arial"/>
          <w:sz w:val="21"/>
          <w:szCs w:val="21"/>
          <w:lang w:val="en-SG" w:eastAsia="zh-CN"/>
        </w:rPr>
      </w:pPr>
      <w:r w:rsidRPr="00700289">
        <w:rPr>
          <w:rFonts w:ascii="Arial" w:eastAsia="SimSun" w:hAnsi="Arial" w:cs="Arial" w:hint="eastAsia"/>
          <w:sz w:val="21"/>
          <w:szCs w:val="21"/>
          <w:lang w:val="en-SG" w:eastAsia="zh-CN"/>
        </w:rPr>
        <w:t>产权组织其他机构的工作。</w:t>
      </w:r>
    </w:p>
    <w:p w:rsidR="00620428" w:rsidRPr="00700289" w:rsidRDefault="00693531" w:rsidP="00700289">
      <w:pPr>
        <w:numPr>
          <w:ilvl w:val="0"/>
          <w:numId w:val="15"/>
        </w:numPr>
        <w:spacing w:afterLines="50" w:after="120" w:line="340" w:lineRule="atLeast"/>
        <w:jc w:val="both"/>
        <w:rPr>
          <w:sz w:val="21"/>
          <w:szCs w:val="21"/>
          <w:lang w:val="en-SG" w:eastAsia="zh-CN"/>
        </w:rPr>
      </w:pPr>
      <w:r w:rsidRPr="00700289">
        <w:rPr>
          <w:rFonts w:hint="eastAsia"/>
          <w:sz w:val="21"/>
          <w:szCs w:val="21"/>
          <w:lang w:val="en-SG" w:eastAsia="zh-CN"/>
        </w:rPr>
        <w:t>第二部分介绍</w:t>
      </w:r>
      <w:r w:rsidR="0073326F" w:rsidRPr="00700289">
        <w:rPr>
          <w:rFonts w:hint="eastAsia"/>
          <w:sz w:val="21"/>
          <w:szCs w:val="21"/>
          <w:lang w:val="en-SG" w:eastAsia="zh-CN"/>
        </w:rPr>
        <w:t>正在进行的</w:t>
      </w:r>
      <w:r w:rsidRPr="00700289">
        <w:rPr>
          <w:rFonts w:hint="eastAsia"/>
          <w:sz w:val="21"/>
          <w:szCs w:val="21"/>
          <w:lang w:val="en-SG" w:eastAsia="zh-CN"/>
        </w:rPr>
        <w:t>发展议程项目</w:t>
      </w:r>
      <w:r w:rsidR="002B4BF8" w:rsidRPr="00700289">
        <w:rPr>
          <w:rFonts w:hint="eastAsia"/>
          <w:sz w:val="21"/>
          <w:szCs w:val="21"/>
          <w:lang w:val="en-SG" w:eastAsia="zh-CN"/>
        </w:rPr>
        <w:t>落实</w:t>
      </w:r>
      <w:r w:rsidR="00B66F93" w:rsidRPr="00700289">
        <w:rPr>
          <w:rFonts w:hint="eastAsia"/>
          <w:sz w:val="21"/>
          <w:szCs w:val="21"/>
          <w:lang w:val="en-SG" w:eastAsia="zh-CN"/>
        </w:rPr>
        <w:t>工作</w:t>
      </w:r>
      <w:r w:rsidRPr="00700289">
        <w:rPr>
          <w:rFonts w:hint="eastAsia"/>
          <w:sz w:val="21"/>
          <w:szCs w:val="21"/>
          <w:lang w:val="en-SG" w:eastAsia="zh-CN"/>
        </w:rPr>
        <w:t>所取得的主要进展。</w:t>
      </w:r>
      <w:r w:rsidR="008141A6" w:rsidRPr="00700289">
        <w:rPr>
          <w:sz w:val="21"/>
          <w:szCs w:val="21"/>
          <w:lang w:val="en-SG" w:eastAsia="zh-CN"/>
        </w:rPr>
        <w:t xml:space="preserve">  </w:t>
      </w:r>
    </w:p>
    <w:p w:rsidR="008141A6" w:rsidRPr="00700289" w:rsidRDefault="0050055D" w:rsidP="00700289">
      <w:pPr>
        <w:numPr>
          <w:ilvl w:val="0"/>
          <w:numId w:val="27"/>
        </w:numPr>
        <w:spacing w:afterLines="50" w:after="120" w:line="340" w:lineRule="atLeast"/>
        <w:ind w:left="0" w:firstLine="0"/>
        <w:jc w:val="both"/>
        <w:rPr>
          <w:rFonts w:ascii="SimSun" w:hAnsi="SimSun"/>
          <w:sz w:val="21"/>
          <w:lang w:eastAsia="zh-CN"/>
        </w:rPr>
      </w:pPr>
      <w:r w:rsidRPr="00700289">
        <w:rPr>
          <w:rFonts w:ascii="SimSun" w:hAnsi="SimSun" w:hint="eastAsia"/>
          <w:sz w:val="21"/>
          <w:lang w:eastAsia="zh-CN"/>
        </w:rPr>
        <w:t>随后的附件概述了：</w:t>
      </w:r>
    </w:p>
    <w:p w:rsidR="00734771" w:rsidRPr="00711FB7" w:rsidRDefault="00673154" w:rsidP="008D74B0">
      <w:pPr>
        <w:numPr>
          <w:ilvl w:val="0"/>
          <w:numId w:val="59"/>
        </w:numPr>
        <w:spacing w:afterLines="50" w:after="120" w:line="340" w:lineRule="atLeast"/>
        <w:jc w:val="both"/>
        <w:rPr>
          <w:rFonts w:asciiTheme="minorEastAsia" w:eastAsiaTheme="minorEastAsia" w:hAnsiTheme="minorEastAsia"/>
          <w:sz w:val="21"/>
          <w:szCs w:val="21"/>
          <w:lang w:val="en-SG" w:eastAsia="zh-CN"/>
        </w:rPr>
      </w:pPr>
      <w:r w:rsidRPr="00711FB7">
        <w:rPr>
          <w:rFonts w:asciiTheme="minorEastAsia" w:eastAsiaTheme="minorEastAsia" w:hAnsiTheme="minorEastAsia" w:hint="eastAsia"/>
          <w:sz w:val="21"/>
          <w:szCs w:val="21"/>
          <w:lang w:val="en-SG" w:eastAsia="zh-CN"/>
        </w:rPr>
        <w:lastRenderedPageBreak/>
        <w:t>以</w:t>
      </w:r>
      <w:r w:rsidR="0050055D" w:rsidRPr="00711FB7">
        <w:rPr>
          <w:rFonts w:asciiTheme="minorEastAsia" w:eastAsiaTheme="minorEastAsia" w:hAnsiTheme="minorEastAsia" w:hint="eastAsia"/>
          <w:sz w:val="21"/>
          <w:szCs w:val="21"/>
          <w:lang w:val="en-SG" w:eastAsia="zh-CN"/>
        </w:rPr>
        <w:t>发展议程项目和活动</w:t>
      </w:r>
      <w:r w:rsidRPr="00711FB7">
        <w:rPr>
          <w:rFonts w:asciiTheme="minorEastAsia" w:eastAsiaTheme="minorEastAsia" w:hAnsiTheme="minorEastAsia" w:hint="eastAsia"/>
          <w:sz w:val="21"/>
          <w:szCs w:val="21"/>
          <w:lang w:val="en-SG" w:eastAsia="zh-CN"/>
        </w:rPr>
        <w:t>的方式落实</w:t>
      </w:r>
      <w:r w:rsidR="0050055D" w:rsidRPr="00711FB7">
        <w:rPr>
          <w:rFonts w:asciiTheme="minorEastAsia" w:eastAsiaTheme="minorEastAsia" w:hAnsiTheme="minorEastAsia" w:hint="eastAsia"/>
          <w:sz w:val="21"/>
          <w:szCs w:val="21"/>
          <w:lang w:val="en-SG" w:eastAsia="zh-CN"/>
        </w:rPr>
        <w:t>45项发展议程建议的</w:t>
      </w:r>
      <w:r w:rsidRPr="00711FB7">
        <w:rPr>
          <w:rFonts w:asciiTheme="minorEastAsia" w:eastAsiaTheme="minorEastAsia" w:hAnsiTheme="minorEastAsia" w:hint="eastAsia"/>
          <w:sz w:val="21"/>
          <w:szCs w:val="21"/>
          <w:lang w:val="en-SG" w:eastAsia="zh-CN"/>
        </w:rPr>
        <w:t>工作进展</w:t>
      </w:r>
      <w:r w:rsidR="0050055D" w:rsidRPr="00711FB7">
        <w:rPr>
          <w:rFonts w:asciiTheme="minorEastAsia" w:eastAsiaTheme="minorEastAsia" w:hAnsiTheme="minorEastAsia" w:hint="eastAsia"/>
          <w:sz w:val="21"/>
          <w:szCs w:val="21"/>
          <w:lang w:val="en-SG" w:eastAsia="zh-CN"/>
        </w:rPr>
        <w:t>及与产权组织</w:t>
      </w:r>
      <w:r w:rsidR="000D4457" w:rsidRPr="00711FB7">
        <w:rPr>
          <w:rFonts w:asciiTheme="minorEastAsia" w:eastAsiaTheme="minorEastAsia" w:hAnsiTheme="minorEastAsia" w:hint="eastAsia"/>
          <w:sz w:val="21"/>
          <w:szCs w:val="21"/>
          <w:lang w:val="en-SG" w:eastAsia="zh-CN"/>
        </w:rPr>
        <w:t>预期成果</w:t>
      </w:r>
      <w:r w:rsidR="008372AA" w:rsidRPr="00711FB7">
        <w:rPr>
          <w:rFonts w:asciiTheme="minorEastAsia" w:eastAsiaTheme="minorEastAsia" w:hAnsiTheme="minorEastAsia" w:hint="eastAsia"/>
          <w:sz w:val="21"/>
          <w:szCs w:val="21"/>
          <w:lang w:val="en-SG" w:eastAsia="zh-CN"/>
        </w:rPr>
        <w:t>的</w:t>
      </w:r>
      <w:r w:rsidR="002374DC" w:rsidRPr="00711FB7">
        <w:rPr>
          <w:rFonts w:asciiTheme="minorEastAsia" w:eastAsiaTheme="minorEastAsia" w:hAnsiTheme="minorEastAsia" w:hint="eastAsia"/>
          <w:sz w:val="21"/>
          <w:szCs w:val="21"/>
          <w:lang w:val="en-SG" w:eastAsia="zh-CN"/>
        </w:rPr>
        <w:t>关联</w:t>
      </w:r>
      <w:r w:rsidR="0050055D" w:rsidRPr="00711FB7">
        <w:rPr>
          <w:rFonts w:asciiTheme="minorEastAsia" w:eastAsiaTheme="minorEastAsia" w:hAnsiTheme="minorEastAsia" w:hint="eastAsia"/>
          <w:sz w:val="21"/>
          <w:szCs w:val="21"/>
          <w:lang w:val="en-SG" w:eastAsia="zh-CN"/>
        </w:rPr>
        <w:t>——附件一；</w:t>
      </w:r>
    </w:p>
    <w:p w:rsidR="00734771" w:rsidRPr="00711FB7" w:rsidRDefault="0050055D" w:rsidP="008D74B0">
      <w:pPr>
        <w:numPr>
          <w:ilvl w:val="0"/>
          <w:numId w:val="59"/>
        </w:numPr>
        <w:spacing w:afterLines="50" w:after="120" w:line="340" w:lineRule="atLeast"/>
        <w:jc w:val="both"/>
        <w:rPr>
          <w:rFonts w:asciiTheme="minorEastAsia" w:eastAsiaTheme="minorEastAsia" w:hAnsiTheme="minorEastAsia"/>
          <w:sz w:val="21"/>
          <w:szCs w:val="21"/>
          <w:lang w:val="en-SG" w:eastAsia="zh-CN"/>
        </w:rPr>
      </w:pPr>
      <w:r w:rsidRPr="00711FB7">
        <w:rPr>
          <w:rFonts w:asciiTheme="minorEastAsia" w:eastAsiaTheme="minorEastAsia" w:hAnsiTheme="minorEastAsia" w:hint="eastAsia"/>
          <w:sz w:val="21"/>
          <w:szCs w:val="21"/>
          <w:lang w:val="en-SG" w:eastAsia="zh-CN"/>
        </w:rPr>
        <w:t>2018年落实的发展议程项目</w:t>
      </w:r>
      <w:r w:rsidRPr="00711FB7">
        <w:rPr>
          <w:rFonts w:asciiTheme="minorEastAsia" w:eastAsiaTheme="minorEastAsia" w:hAnsiTheme="minorEastAsia"/>
          <w:sz w:val="21"/>
          <w:szCs w:val="21"/>
          <w:vertAlign w:val="superscript"/>
          <w:lang w:val="en-SG" w:eastAsia="zh-CN"/>
        </w:rPr>
        <w:footnoteReference w:id="2"/>
      </w:r>
      <w:r w:rsidRPr="00711FB7">
        <w:rPr>
          <w:rFonts w:asciiTheme="minorEastAsia" w:eastAsiaTheme="minorEastAsia" w:hAnsiTheme="minorEastAsia" w:hint="eastAsia"/>
          <w:sz w:val="21"/>
          <w:szCs w:val="21"/>
          <w:lang w:val="en-SG" w:eastAsia="zh-CN"/>
        </w:rPr>
        <w:t>——附件二；以及</w:t>
      </w:r>
    </w:p>
    <w:p w:rsidR="008141A6" w:rsidRPr="00711FB7" w:rsidRDefault="0050055D" w:rsidP="008D74B0">
      <w:pPr>
        <w:numPr>
          <w:ilvl w:val="0"/>
          <w:numId w:val="59"/>
        </w:numPr>
        <w:spacing w:afterLines="50" w:after="120" w:line="340" w:lineRule="atLeast"/>
        <w:jc w:val="both"/>
        <w:rPr>
          <w:rFonts w:asciiTheme="minorEastAsia" w:eastAsiaTheme="minorEastAsia" w:hAnsiTheme="minorEastAsia"/>
          <w:sz w:val="21"/>
          <w:szCs w:val="21"/>
          <w:lang w:val="en-SG" w:eastAsia="zh-CN"/>
        </w:rPr>
      </w:pPr>
      <w:r w:rsidRPr="00711FB7">
        <w:rPr>
          <w:rFonts w:asciiTheme="minorEastAsia" w:eastAsiaTheme="minorEastAsia" w:hAnsiTheme="minorEastAsia" w:hint="eastAsia"/>
          <w:sz w:val="21"/>
          <w:szCs w:val="21"/>
          <w:lang w:val="en-SG" w:eastAsia="zh-CN"/>
        </w:rPr>
        <w:t>已完成且已经审评的发展议程项目，以及外部审评</w:t>
      </w:r>
      <w:r w:rsidR="007D0F60" w:rsidRPr="00711FB7">
        <w:rPr>
          <w:rFonts w:asciiTheme="minorEastAsia" w:eastAsiaTheme="minorEastAsia" w:hAnsiTheme="minorEastAsia" w:hint="eastAsia"/>
          <w:sz w:val="21"/>
          <w:szCs w:val="21"/>
          <w:lang w:val="en-SG" w:eastAsia="zh-CN"/>
        </w:rPr>
        <w:t>员</w:t>
      </w:r>
      <w:r w:rsidRPr="00711FB7">
        <w:rPr>
          <w:rFonts w:asciiTheme="minorEastAsia" w:eastAsiaTheme="minorEastAsia" w:hAnsiTheme="minorEastAsia" w:hint="eastAsia"/>
          <w:sz w:val="21"/>
          <w:szCs w:val="21"/>
          <w:lang w:val="en-SG" w:eastAsia="zh-CN"/>
        </w:rPr>
        <w:t>提出的</w:t>
      </w:r>
      <w:r w:rsidR="007D0F60" w:rsidRPr="00711FB7">
        <w:rPr>
          <w:rFonts w:asciiTheme="minorEastAsia" w:eastAsiaTheme="minorEastAsia" w:hAnsiTheme="minorEastAsia" w:hint="eastAsia"/>
          <w:sz w:val="21"/>
          <w:szCs w:val="21"/>
          <w:lang w:val="en-SG" w:eastAsia="zh-CN"/>
        </w:rPr>
        <w:t>一些</w:t>
      </w:r>
      <w:r w:rsidRPr="00711FB7">
        <w:rPr>
          <w:rFonts w:asciiTheme="minorEastAsia" w:eastAsiaTheme="minorEastAsia" w:hAnsiTheme="minorEastAsia" w:hint="eastAsia"/>
          <w:sz w:val="21"/>
          <w:szCs w:val="21"/>
          <w:lang w:val="en-SG" w:eastAsia="zh-CN"/>
        </w:rPr>
        <w:t>主要建议——附件三。</w:t>
      </w:r>
    </w:p>
    <w:p w:rsidR="008141A6" w:rsidRPr="00463524" w:rsidRDefault="001F0412" w:rsidP="00463524">
      <w:pPr>
        <w:spacing w:beforeLines="100" w:before="240" w:afterLines="50" w:after="120" w:line="340" w:lineRule="atLeast"/>
        <w:outlineLvl w:val="0"/>
        <w:rPr>
          <w:rFonts w:ascii="SimHei" w:eastAsia="SimHei" w:hAnsi="SimHei"/>
          <w:bCs/>
          <w:sz w:val="21"/>
          <w:szCs w:val="21"/>
          <w:lang w:eastAsia="zh-CN"/>
        </w:rPr>
      </w:pPr>
      <w:r w:rsidRPr="00463524">
        <w:rPr>
          <w:rFonts w:ascii="SimHei" w:eastAsia="SimHei" w:hAnsi="SimHei" w:hint="eastAsia"/>
          <w:bCs/>
          <w:sz w:val="21"/>
          <w:szCs w:val="21"/>
          <w:lang w:eastAsia="zh-CN"/>
        </w:rPr>
        <w:t>第一部分：在产权组织各项经常性计划活动中落实发展议程并将其纳入主流</w:t>
      </w:r>
    </w:p>
    <w:p w:rsidR="005C71AF" w:rsidRPr="00463524" w:rsidRDefault="00493F9D" w:rsidP="00463524">
      <w:pPr>
        <w:numPr>
          <w:ilvl w:val="0"/>
          <w:numId w:val="27"/>
        </w:numPr>
        <w:spacing w:afterLines="50" w:after="120" w:line="340" w:lineRule="atLeast"/>
        <w:ind w:left="0" w:firstLine="0"/>
        <w:jc w:val="both"/>
        <w:rPr>
          <w:rFonts w:ascii="SimSun" w:hAnsi="SimSun"/>
          <w:sz w:val="21"/>
          <w:lang w:eastAsia="zh-CN"/>
        </w:rPr>
      </w:pPr>
      <w:r w:rsidRPr="00463524">
        <w:rPr>
          <w:rFonts w:ascii="SimSun" w:hAnsi="SimSun" w:hint="eastAsia"/>
          <w:sz w:val="21"/>
          <w:lang w:eastAsia="zh-CN"/>
        </w:rPr>
        <w:t>产权组织的战略目标和计划</w:t>
      </w:r>
      <w:r w:rsidR="00CE254D" w:rsidRPr="00463524">
        <w:rPr>
          <w:rFonts w:ascii="SimSun" w:hAnsi="SimSun" w:hint="eastAsia"/>
          <w:sz w:val="21"/>
          <w:lang w:eastAsia="zh-CN"/>
        </w:rPr>
        <w:t>继续</w:t>
      </w:r>
      <w:r w:rsidRPr="00463524">
        <w:rPr>
          <w:rFonts w:ascii="SimSun" w:hAnsi="SimSun" w:hint="eastAsia"/>
          <w:sz w:val="21"/>
          <w:lang w:eastAsia="zh-CN"/>
        </w:rPr>
        <w:t>与2030年议程中确定的优先事项保持一致。产权组织继续提供广泛的倡议、技术援助和能力建设活动，继续开发平台、数据库，建立伙伴关系，帮助其成员国</w:t>
      </w:r>
      <w:r w:rsidR="00CE254D" w:rsidRPr="00463524">
        <w:rPr>
          <w:rFonts w:ascii="SimSun" w:hAnsi="SimSun" w:hint="eastAsia"/>
          <w:sz w:val="21"/>
          <w:lang w:eastAsia="zh-CN"/>
        </w:rPr>
        <w:t>营建</w:t>
      </w:r>
      <w:r w:rsidRPr="00463524">
        <w:rPr>
          <w:rFonts w:ascii="SimSun" w:hAnsi="SimSun" w:hint="eastAsia"/>
          <w:sz w:val="21"/>
          <w:lang w:eastAsia="zh-CN"/>
        </w:rPr>
        <w:t>积极的环境，以充分利用创新和创造力。</w:t>
      </w:r>
    </w:p>
    <w:p w:rsidR="00A9683D" w:rsidRPr="00463524" w:rsidRDefault="00493F9D" w:rsidP="00463524">
      <w:pPr>
        <w:numPr>
          <w:ilvl w:val="0"/>
          <w:numId w:val="27"/>
        </w:numPr>
        <w:spacing w:afterLines="50" w:after="120" w:line="340" w:lineRule="atLeast"/>
        <w:ind w:left="0" w:firstLine="0"/>
        <w:jc w:val="both"/>
        <w:rPr>
          <w:rFonts w:ascii="SimSun" w:hAnsi="SimSun"/>
          <w:sz w:val="21"/>
          <w:lang w:eastAsia="zh-CN"/>
        </w:rPr>
      </w:pPr>
      <w:r w:rsidRPr="00463524">
        <w:rPr>
          <w:rFonts w:ascii="SimSun" w:hAnsi="SimSun" w:hint="eastAsia"/>
          <w:sz w:val="21"/>
          <w:lang w:eastAsia="zh-CN"/>
        </w:rPr>
        <w:t>2016/17年度</w:t>
      </w:r>
      <w:r w:rsidR="00372118" w:rsidRPr="00463524">
        <w:rPr>
          <w:rFonts w:ascii="SimSun" w:hAnsi="SimSun" w:hint="eastAsia"/>
          <w:sz w:val="21"/>
          <w:lang w:eastAsia="zh-CN"/>
        </w:rPr>
        <w:t>《</w:t>
      </w:r>
      <w:r w:rsidR="00652E7E" w:rsidRPr="00463524">
        <w:rPr>
          <w:rFonts w:ascii="SimSun" w:hAnsi="SimSun" w:hint="eastAsia"/>
          <w:sz w:val="21"/>
          <w:lang w:eastAsia="zh-CN"/>
        </w:rPr>
        <w:t>产权组织</w:t>
      </w:r>
      <w:r w:rsidR="0038645E" w:rsidRPr="00463524">
        <w:rPr>
          <w:rFonts w:ascii="SimSun" w:hAnsi="SimSun" w:hint="eastAsia"/>
          <w:sz w:val="21"/>
          <w:lang w:eastAsia="zh-CN"/>
        </w:rPr>
        <w:t>绩</w:t>
      </w:r>
      <w:r w:rsidR="003302B3" w:rsidRPr="00463524">
        <w:rPr>
          <w:rFonts w:ascii="SimSun" w:hAnsi="SimSun" w:hint="eastAsia"/>
          <w:sz w:val="21"/>
          <w:lang w:eastAsia="zh-CN"/>
        </w:rPr>
        <w:t>效</w:t>
      </w:r>
      <w:r w:rsidRPr="00463524">
        <w:rPr>
          <w:rFonts w:ascii="SimSun" w:hAnsi="SimSun" w:hint="eastAsia"/>
          <w:sz w:val="21"/>
          <w:lang w:eastAsia="zh-CN"/>
        </w:rPr>
        <w:t>报告</w:t>
      </w:r>
      <w:r w:rsidR="00372118" w:rsidRPr="00463524">
        <w:rPr>
          <w:rFonts w:ascii="SimSun" w:hAnsi="SimSun" w:hint="eastAsia"/>
          <w:sz w:val="21"/>
          <w:lang w:eastAsia="zh-CN"/>
        </w:rPr>
        <w:t>》</w:t>
      </w:r>
      <w:r w:rsidRPr="00463524">
        <w:rPr>
          <w:rFonts w:ascii="SimSun" w:hAnsi="SimSun" w:hint="eastAsia"/>
          <w:sz w:val="21"/>
          <w:lang w:eastAsia="zh-CN"/>
        </w:rPr>
        <w:t>（WPR）</w:t>
      </w:r>
      <w:r w:rsidR="001704CF" w:rsidRPr="00463524">
        <w:rPr>
          <w:rFonts w:ascii="SimSun" w:hAnsi="SimSun" w:hint="eastAsia"/>
          <w:sz w:val="21"/>
          <w:lang w:eastAsia="zh-CN"/>
        </w:rPr>
        <w:t>是第一份</w:t>
      </w:r>
      <w:r w:rsidR="0038645E" w:rsidRPr="00463524">
        <w:rPr>
          <w:rFonts w:ascii="SimSun" w:hAnsi="SimSun" w:hint="eastAsia"/>
          <w:sz w:val="21"/>
          <w:lang w:eastAsia="zh-CN"/>
        </w:rPr>
        <w:t>将原</w:t>
      </w:r>
      <w:r w:rsidR="00372118" w:rsidRPr="00463524">
        <w:rPr>
          <w:rFonts w:ascii="SimSun" w:hAnsi="SimSun" w:hint="eastAsia"/>
          <w:sz w:val="21"/>
          <w:lang w:eastAsia="zh-CN"/>
        </w:rPr>
        <w:t>《</w:t>
      </w:r>
      <w:r w:rsidRPr="00463524">
        <w:rPr>
          <w:rFonts w:ascii="SimSun" w:hAnsi="SimSun" w:hint="eastAsia"/>
          <w:sz w:val="21"/>
          <w:lang w:eastAsia="zh-CN"/>
        </w:rPr>
        <w:t>财务管理报告</w:t>
      </w:r>
      <w:r w:rsidR="00372118" w:rsidRPr="00463524">
        <w:rPr>
          <w:rFonts w:ascii="SimSun" w:hAnsi="SimSun" w:hint="eastAsia"/>
          <w:sz w:val="21"/>
          <w:lang w:eastAsia="zh-CN"/>
        </w:rPr>
        <w:t>》</w:t>
      </w:r>
      <w:r w:rsidRPr="00463524">
        <w:rPr>
          <w:rFonts w:ascii="SimSun" w:hAnsi="SimSun" w:hint="eastAsia"/>
          <w:sz w:val="21"/>
          <w:lang w:eastAsia="zh-CN"/>
        </w:rPr>
        <w:t>（FMR）和</w:t>
      </w:r>
      <w:r w:rsidR="00372118" w:rsidRPr="00463524">
        <w:rPr>
          <w:rFonts w:ascii="SimSun" w:hAnsi="SimSun" w:hint="eastAsia"/>
          <w:sz w:val="21"/>
          <w:lang w:eastAsia="zh-CN"/>
        </w:rPr>
        <w:t>《</w:t>
      </w:r>
      <w:r w:rsidRPr="00463524">
        <w:rPr>
          <w:rFonts w:ascii="SimSun" w:hAnsi="SimSun" w:hint="eastAsia"/>
          <w:sz w:val="21"/>
          <w:lang w:eastAsia="zh-CN"/>
        </w:rPr>
        <w:t>计划绩</w:t>
      </w:r>
      <w:r w:rsidR="003302B3" w:rsidRPr="00463524">
        <w:rPr>
          <w:rFonts w:ascii="SimSun" w:hAnsi="SimSun" w:hint="eastAsia"/>
          <w:sz w:val="21"/>
          <w:lang w:eastAsia="zh-CN"/>
        </w:rPr>
        <w:t>效</w:t>
      </w:r>
      <w:r w:rsidRPr="00463524">
        <w:rPr>
          <w:rFonts w:ascii="SimSun" w:hAnsi="SimSun" w:hint="eastAsia"/>
          <w:sz w:val="21"/>
          <w:lang w:eastAsia="zh-CN"/>
        </w:rPr>
        <w:t>报告</w:t>
      </w:r>
      <w:r w:rsidR="00372118" w:rsidRPr="00463524">
        <w:rPr>
          <w:rFonts w:ascii="SimSun" w:hAnsi="SimSun" w:hint="eastAsia"/>
          <w:sz w:val="21"/>
          <w:lang w:eastAsia="zh-CN"/>
        </w:rPr>
        <w:t>》</w:t>
      </w:r>
      <w:r w:rsidRPr="00463524">
        <w:rPr>
          <w:rFonts w:ascii="SimSun" w:hAnsi="SimSun" w:hint="eastAsia"/>
          <w:sz w:val="21"/>
          <w:lang w:eastAsia="zh-CN"/>
        </w:rPr>
        <w:t>（PPR）</w:t>
      </w:r>
      <w:r w:rsidR="0038645E" w:rsidRPr="00463524">
        <w:rPr>
          <w:rFonts w:ascii="SimSun" w:hAnsi="SimSun" w:hint="eastAsia"/>
          <w:sz w:val="21"/>
          <w:lang w:eastAsia="zh-CN"/>
        </w:rPr>
        <w:t>合并在</w:t>
      </w:r>
      <w:r w:rsidR="001704CF" w:rsidRPr="00463524">
        <w:rPr>
          <w:rFonts w:ascii="SimSun" w:hAnsi="SimSun" w:hint="eastAsia"/>
          <w:sz w:val="21"/>
          <w:lang w:eastAsia="zh-CN"/>
        </w:rPr>
        <w:t>一起的</w:t>
      </w:r>
      <w:r w:rsidR="0038645E" w:rsidRPr="00463524">
        <w:rPr>
          <w:rFonts w:ascii="SimSun" w:hAnsi="SimSun" w:hint="eastAsia"/>
          <w:sz w:val="21"/>
          <w:lang w:eastAsia="zh-CN"/>
        </w:rPr>
        <w:t>报告，不仅</w:t>
      </w:r>
      <w:r w:rsidRPr="00463524">
        <w:rPr>
          <w:rFonts w:ascii="SimSun" w:hAnsi="SimSun" w:hint="eastAsia"/>
          <w:sz w:val="21"/>
          <w:lang w:eastAsia="zh-CN"/>
        </w:rPr>
        <w:t>对2016/17两年期的计划和财务</w:t>
      </w:r>
      <w:r w:rsidR="0038645E" w:rsidRPr="00463524">
        <w:rPr>
          <w:rFonts w:ascii="SimSun" w:hAnsi="SimSun" w:hint="eastAsia"/>
          <w:sz w:val="21"/>
          <w:lang w:eastAsia="zh-CN"/>
        </w:rPr>
        <w:t>绩</w:t>
      </w:r>
      <w:r w:rsidR="003302B3" w:rsidRPr="00463524">
        <w:rPr>
          <w:rFonts w:ascii="SimSun" w:hAnsi="SimSun" w:hint="eastAsia"/>
          <w:sz w:val="21"/>
          <w:lang w:eastAsia="zh-CN"/>
        </w:rPr>
        <w:t>效</w:t>
      </w:r>
      <w:r w:rsidRPr="00463524">
        <w:rPr>
          <w:rFonts w:ascii="SimSun" w:hAnsi="SimSun" w:hint="eastAsia"/>
          <w:sz w:val="21"/>
          <w:lang w:eastAsia="zh-CN"/>
        </w:rPr>
        <w:t>进行了全面</w:t>
      </w:r>
      <w:r w:rsidR="00616C74" w:rsidRPr="00463524">
        <w:rPr>
          <w:rFonts w:ascii="SimSun" w:hAnsi="SimSun" w:hint="eastAsia"/>
          <w:sz w:val="21"/>
          <w:lang w:eastAsia="zh-CN"/>
        </w:rPr>
        <w:t>、</w:t>
      </w:r>
      <w:r w:rsidRPr="00463524">
        <w:rPr>
          <w:rFonts w:ascii="SimSun" w:hAnsi="SimSun" w:hint="eastAsia"/>
          <w:sz w:val="21"/>
          <w:lang w:eastAsia="zh-CN"/>
        </w:rPr>
        <w:t>透明的评估，</w:t>
      </w:r>
      <w:r w:rsidR="0038645E" w:rsidRPr="00463524">
        <w:rPr>
          <w:rFonts w:ascii="SimSun" w:hAnsi="SimSun" w:hint="eastAsia"/>
          <w:sz w:val="21"/>
          <w:lang w:eastAsia="zh-CN"/>
        </w:rPr>
        <w:t>也</w:t>
      </w:r>
      <w:r w:rsidRPr="00463524">
        <w:rPr>
          <w:rFonts w:ascii="SimSun" w:hAnsi="SimSun" w:hint="eastAsia"/>
          <w:sz w:val="21"/>
          <w:lang w:eastAsia="zh-CN"/>
        </w:rPr>
        <w:t>概述了实际支出</w:t>
      </w:r>
      <w:r w:rsidR="00616C74" w:rsidRPr="00463524">
        <w:rPr>
          <w:rFonts w:ascii="SimSun" w:hAnsi="SimSun" w:hint="eastAsia"/>
          <w:sz w:val="21"/>
          <w:lang w:eastAsia="zh-CN"/>
        </w:rPr>
        <w:t>情况</w:t>
      </w:r>
      <w:r w:rsidRPr="00463524">
        <w:rPr>
          <w:rFonts w:ascii="SimSun" w:hAnsi="SimSun" w:hint="eastAsia"/>
          <w:sz w:val="21"/>
          <w:lang w:eastAsia="zh-CN"/>
        </w:rPr>
        <w:t>，包括按</w:t>
      </w:r>
      <w:r w:rsidR="0038645E" w:rsidRPr="00463524">
        <w:rPr>
          <w:rFonts w:ascii="SimSun" w:hAnsi="SimSun" w:hint="eastAsia"/>
          <w:sz w:val="21"/>
          <w:lang w:eastAsia="zh-CN"/>
        </w:rPr>
        <w:t>成</w:t>
      </w:r>
      <w:r w:rsidRPr="00463524">
        <w:rPr>
          <w:rFonts w:ascii="SimSun" w:hAnsi="SimSun" w:hint="eastAsia"/>
          <w:sz w:val="21"/>
          <w:lang w:eastAsia="zh-CN"/>
        </w:rPr>
        <w:t>果</w:t>
      </w:r>
      <w:r w:rsidR="005B2CA1" w:rsidRPr="00463524">
        <w:rPr>
          <w:rFonts w:ascii="SimSun" w:hAnsi="SimSun" w:hint="eastAsia"/>
          <w:sz w:val="21"/>
          <w:lang w:eastAsia="zh-CN"/>
        </w:rPr>
        <w:t>列示</w:t>
      </w:r>
      <w:r w:rsidRPr="00463524">
        <w:rPr>
          <w:rFonts w:ascii="SimSun" w:hAnsi="SimSun" w:hint="eastAsia"/>
          <w:sz w:val="21"/>
          <w:lang w:eastAsia="zh-CN"/>
        </w:rPr>
        <w:t>的发展支出</w:t>
      </w:r>
      <w:r w:rsidR="0038645E" w:rsidRPr="00463524">
        <w:rPr>
          <w:rFonts w:ascii="SimSun" w:hAnsi="SimSun" w:hint="eastAsia"/>
          <w:sz w:val="21"/>
          <w:lang w:eastAsia="zh-CN"/>
        </w:rPr>
        <w:t>。</w:t>
      </w:r>
    </w:p>
    <w:p w:rsidR="009414F3" w:rsidRPr="00463524" w:rsidRDefault="00DB2FA5" w:rsidP="00463524">
      <w:pPr>
        <w:numPr>
          <w:ilvl w:val="0"/>
          <w:numId w:val="27"/>
        </w:numPr>
        <w:spacing w:afterLines="50" w:after="120" w:line="340" w:lineRule="atLeast"/>
        <w:ind w:left="0" w:firstLine="0"/>
        <w:jc w:val="both"/>
        <w:rPr>
          <w:rFonts w:ascii="SimSun" w:hAnsi="SimSun"/>
          <w:sz w:val="21"/>
          <w:lang w:eastAsia="zh-CN"/>
        </w:rPr>
      </w:pPr>
      <w:r w:rsidRPr="00463524">
        <w:rPr>
          <w:rFonts w:ascii="SimSun" w:hAnsi="SimSun" w:hint="eastAsia"/>
          <w:sz w:val="21"/>
          <w:lang w:eastAsia="zh-CN"/>
        </w:rPr>
        <w:t>2016/17</w:t>
      </w:r>
      <w:r w:rsidR="00417F8B" w:rsidRPr="00463524">
        <w:rPr>
          <w:rFonts w:ascii="SimSun" w:hAnsi="SimSun" w:hint="eastAsia"/>
          <w:sz w:val="21"/>
          <w:lang w:eastAsia="zh-CN"/>
        </w:rPr>
        <w:t>年度</w:t>
      </w:r>
      <w:r w:rsidR="00372118" w:rsidRPr="00463524">
        <w:rPr>
          <w:rFonts w:ascii="SimSun" w:hAnsi="SimSun" w:hint="eastAsia"/>
          <w:sz w:val="21"/>
          <w:lang w:eastAsia="zh-CN"/>
        </w:rPr>
        <w:t>《</w:t>
      </w:r>
      <w:r w:rsidR="00652E7E" w:rsidRPr="00463524">
        <w:rPr>
          <w:rFonts w:ascii="SimSun" w:hAnsi="SimSun" w:hint="eastAsia"/>
          <w:sz w:val="21"/>
          <w:lang w:eastAsia="zh-CN"/>
        </w:rPr>
        <w:t>产权组织绩</w:t>
      </w:r>
      <w:r w:rsidR="003302B3" w:rsidRPr="00463524">
        <w:rPr>
          <w:rFonts w:ascii="SimSun" w:hAnsi="SimSun" w:hint="eastAsia"/>
          <w:sz w:val="21"/>
          <w:lang w:eastAsia="zh-CN"/>
        </w:rPr>
        <w:t>效</w:t>
      </w:r>
      <w:r w:rsidR="00652E7E" w:rsidRPr="00463524">
        <w:rPr>
          <w:rFonts w:ascii="SimSun" w:hAnsi="SimSun" w:hint="eastAsia"/>
          <w:sz w:val="21"/>
          <w:lang w:eastAsia="zh-CN"/>
        </w:rPr>
        <w:t>报告</w:t>
      </w:r>
      <w:r w:rsidR="00372118" w:rsidRPr="00463524">
        <w:rPr>
          <w:rFonts w:ascii="SimSun" w:hAnsi="SimSun" w:hint="eastAsia"/>
          <w:sz w:val="21"/>
          <w:lang w:eastAsia="zh-CN"/>
        </w:rPr>
        <w:t>》</w:t>
      </w:r>
      <w:r w:rsidRPr="00463524">
        <w:rPr>
          <w:rFonts w:ascii="SimSun" w:hAnsi="SimSun" w:hint="eastAsia"/>
          <w:sz w:val="21"/>
          <w:lang w:eastAsia="zh-CN"/>
        </w:rPr>
        <w:t>还</w:t>
      </w:r>
      <w:r w:rsidR="00652E7E" w:rsidRPr="00463524">
        <w:rPr>
          <w:rFonts w:ascii="SimSun" w:hAnsi="SimSun" w:hint="eastAsia"/>
          <w:sz w:val="21"/>
          <w:lang w:eastAsia="zh-CN"/>
        </w:rPr>
        <w:t>列入了</w:t>
      </w:r>
      <w:r w:rsidRPr="00463524">
        <w:rPr>
          <w:rFonts w:ascii="SimSun" w:hAnsi="SimSun" w:hint="eastAsia"/>
          <w:sz w:val="21"/>
          <w:lang w:eastAsia="zh-CN"/>
        </w:rPr>
        <w:t>其他关键改进</w:t>
      </w:r>
      <w:r w:rsidR="001704CF" w:rsidRPr="00463524">
        <w:rPr>
          <w:rFonts w:ascii="SimSun" w:hAnsi="SimSun" w:hint="eastAsia"/>
          <w:sz w:val="21"/>
          <w:lang w:eastAsia="zh-CN"/>
        </w:rPr>
        <w:t>之处</w:t>
      </w:r>
      <w:r w:rsidRPr="00463524">
        <w:rPr>
          <w:rFonts w:ascii="SimSun" w:hAnsi="SimSun" w:hint="eastAsia"/>
          <w:sz w:val="21"/>
          <w:lang w:eastAsia="zh-CN"/>
        </w:rPr>
        <w:t>，包括</w:t>
      </w:r>
      <w:r w:rsidR="001704CF" w:rsidRPr="00463524">
        <w:rPr>
          <w:rFonts w:ascii="SimSun" w:hAnsi="SimSun" w:hint="eastAsia"/>
          <w:sz w:val="21"/>
          <w:lang w:eastAsia="zh-CN"/>
        </w:rPr>
        <w:t>列入了一个</w:t>
      </w:r>
      <w:r w:rsidRPr="00463524">
        <w:rPr>
          <w:rFonts w:ascii="SimSun" w:hAnsi="SimSun" w:hint="eastAsia"/>
          <w:sz w:val="21"/>
          <w:lang w:eastAsia="zh-CN"/>
        </w:rPr>
        <w:t>关于发展议程落实</w:t>
      </w:r>
      <w:r w:rsidR="001704CF" w:rsidRPr="00463524">
        <w:rPr>
          <w:rFonts w:ascii="SimSun" w:hAnsi="SimSun" w:hint="eastAsia"/>
          <w:sz w:val="21"/>
          <w:lang w:eastAsia="zh-CN"/>
        </w:rPr>
        <w:t>情况的专门章节，其中提供的信息涉及</w:t>
      </w:r>
      <w:r w:rsidRPr="00463524">
        <w:rPr>
          <w:rFonts w:ascii="SimSun" w:hAnsi="SimSun" w:hint="eastAsia"/>
          <w:sz w:val="21"/>
          <w:lang w:eastAsia="zh-CN"/>
        </w:rPr>
        <w:t>正在进行的发展议程项目和CDIP批准的活动</w:t>
      </w:r>
      <w:r w:rsidR="001704CF" w:rsidRPr="00463524">
        <w:rPr>
          <w:rFonts w:ascii="SimSun" w:hAnsi="SimSun" w:hint="eastAsia"/>
          <w:sz w:val="21"/>
          <w:lang w:eastAsia="zh-CN"/>
        </w:rPr>
        <w:t>、</w:t>
      </w:r>
      <w:r w:rsidRPr="00463524">
        <w:rPr>
          <w:rFonts w:ascii="SimSun" w:hAnsi="SimSun" w:hint="eastAsia"/>
          <w:sz w:val="21"/>
          <w:lang w:eastAsia="zh-CN"/>
        </w:rPr>
        <w:t>已完成发展议程项目的主流化</w:t>
      </w:r>
      <w:r w:rsidR="001704CF" w:rsidRPr="00463524">
        <w:rPr>
          <w:rFonts w:ascii="SimSun" w:hAnsi="SimSun" w:hint="eastAsia"/>
          <w:sz w:val="21"/>
          <w:lang w:eastAsia="zh-CN"/>
        </w:rPr>
        <w:t>，</w:t>
      </w:r>
      <w:r w:rsidRPr="00463524">
        <w:rPr>
          <w:rFonts w:ascii="SimSun" w:hAnsi="SimSun" w:hint="eastAsia"/>
          <w:sz w:val="21"/>
          <w:lang w:eastAsia="zh-CN"/>
        </w:rPr>
        <w:t>以及发展议程原则如何指导各项计划</w:t>
      </w:r>
      <w:r w:rsidR="00417F8B" w:rsidRPr="00463524">
        <w:rPr>
          <w:rFonts w:ascii="SimSun" w:hAnsi="SimSun" w:hint="eastAsia"/>
          <w:sz w:val="21"/>
          <w:lang w:eastAsia="zh-CN"/>
        </w:rPr>
        <w:t>的</w:t>
      </w:r>
      <w:r w:rsidRPr="00463524">
        <w:rPr>
          <w:rFonts w:ascii="SimSun" w:hAnsi="SimSun" w:hint="eastAsia"/>
          <w:sz w:val="21"/>
          <w:lang w:eastAsia="zh-CN"/>
        </w:rPr>
        <w:t>工作以实现</w:t>
      </w:r>
      <w:r w:rsidR="000D4457" w:rsidRPr="00463524">
        <w:rPr>
          <w:rFonts w:ascii="SimSun" w:hAnsi="SimSun" w:hint="eastAsia"/>
          <w:sz w:val="21"/>
          <w:lang w:eastAsia="zh-CN"/>
        </w:rPr>
        <w:t>预期成果</w:t>
      </w:r>
      <w:r w:rsidR="001704CF" w:rsidRPr="00463524">
        <w:rPr>
          <w:rFonts w:ascii="SimSun" w:hAnsi="SimSun" w:hint="eastAsia"/>
          <w:sz w:val="21"/>
          <w:lang w:eastAsia="zh-CN"/>
        </w:rPr>
        <w:t>，内容全面</w:t>
      </w:r>
      <w:r w:rsidRPr="00463524">
        <w:rPr>
          <w:rFonts w:ascii="SimSun" w:hAnsi="SimSun" w:hint="eastAsia"/>
          <w:sz w:val="21"/>
          <w:lang w:eastAsia="zh-CN"/>
        </w:rPr>
        <w:t>。此外，2016/17</w:t>
      </w:r>
      <w:r w:rsidR="00417F8B" w:rsidRPr="00463524">
        <w:rPr>
          <w:rFonts w:ascii="SimSun" w:hAnsi="SimSun" w:hint="eastAsia"/>
          <w:sz w:val="21"/>
          <w:lang w:eastAsia="zh-CN"/>
        </w:rPr>
        <w:t>年度</w:t>
      </w:r>
      <w:r w:rsidR="00372118" w:rsidRPr="00463524">
        <w:rPr>
          <w:rFonts w:ascii="SimSun" w:hAnsi="SimSun" w:hint="eastAsia"/>
          <w:sz w:val="21"/>
          <w:lang w:eastAsia="zh-CN"/>
        </w:rPr>
        <w:t>《产权组织绩效报告》</w:t>
      </w:r>
      <w:r w:rsidRPr="00463524">
        <w:rPr>
          <w:rFonts w:ascii="SimSun" w:hAnsi="SimSun" w:hint="eastAsia"/>
          <w:sz w:val="21"/>
          <w:lang w:eastAsia="zh-CN"/>
        </w:rPr>
        <w:t>是第一份在</w:t>
      </w:r>
      <w:r w:rsidR="00E15FF6" w:rsidRPr="00463524">
        <w:rPr>
          <w:rFonts w:ascii="SimSun" w:hAnsi="SimSun" w:hint="eastAsia"/>
          <w:sz w:val="21"/>
          <w:lang w:eastAsia="zh-CN"/>
        </w:rPr>
        <w:t>绩</w:t>
      </w:r>
      <w:r w:rsidR="003302B3" w:rsidRPr="00463524">
        <w:rPr>
          <w:rFonts w:ascii="SimSun" w:hAnsi="SimSun" w:hint="eastAsia"/>
          <w:sz w:val="21"/>
          <w:lang w:eastAsia="zh-CN"/>
        </w:rPr>
        <w:t>效</w:t>
      </w:r>
      <w:r w:rsidRPr="00463524">
        <w:rPr>
          <w:rFonts w:ascii="SimSun" w:hAnsi="SimSun" w:hint="eastAsia"/>
          <w:sz w:val="21"/>
          <w:lang w:eastAsia="zh-CN"/>
        </w:rPr>
        <w:t>指标层面</w:t>
      </w:r>
      <w:r w:rsidR="00E15FF6" w:rsidRPr="00463524">
        <w:rPr>
          <w:rFonts w:ascii="SimSun" w:hAnsi="SimSun" w:hint="eastAsia"/>
          <w:sz w:val="21"/>
          <w:lang w:eastAsia="zh-CN"/>
        </w:rPr>
        <w:t>列入</w:t>
      </w:r>
      <w:r w:rsidR="00BD7808" w:rsidRPr="00463524">
        <w:rPr>
          <w:rFonts w:ascii="SimSun" w:hAnsi="SimSun" w:hint="eastAsia"/>
          <w:sz w:val="21"/>
          <w:lang w:eastAsia="zh-CN"/>
        </w:rPr>
        <w:t>相关</w:t>
      </w:r>
      <w:r w:rsidRPr="00463524">
        <w:rPr>
          <w:rFonts w:ascii="SimSun" w:hAnsi="SimSun" w:hint="eastAsia"/>
          <w:sz w:val="21"/>
          <w:lang w:eastAsia="zh-CN"/>
        </w:rPr>
        <w:t>计划与可持续发展目标（SDG）</w:t>
      </w:r>
      <w:r w:rsidR="00E15FF6" w:rsidRPr="00463524">
        <w:rPr>
          <w:rFonts w:ascii="SimSun" w:hAnsi="SimSun" w:hint="eastAsia"/>
          <w:sz w:val="21"/>
          <w:lang w:eastAsia="zh-CN"/>
        </w:rPr>
        <w:t>的</w:t>
      </w:r>
      <w:r w:rsidR="0015197D" w:rsidRPr="00463524">
        <w:rPr>
          <w:rFonts w:ascii="SimSun" w:hAnsi="SimSun" w:hint="eastAsia"/>
          <w:sz w:val="21"/>
          <w:lang w:eastAsia="zh-CN"/>
        </w:rPr>
        <w:t>关联</w:t>
      </w:r>
      <w:r w:rsidRPr="00463524">
        <w:rPr>
          <w:rFonts w:ascii="SimSun" w:hAnsi="SimSun" w:hint="eastAsia"/>
          <w:sz w:val="21"/>
          <w:lang w:eastAsia="zh-CN"/>
        </w:rPr>
        <w:t>的报告。在2016/17年度的31个</w:t>
      </w:r>
      <w:r w:rsidR="00E15FF6" w:rsidRPr="00463524">
        <w:rPr>
          <w:rFonts w:ascii="SimSun" w:hAnsi="SimSun" w:hint="eastAsia"/>
          <w:sz w:val="21"/>
          <w:lang w:eastAsia="zh-CN"/>
        </w:rPr>
        <w:t>计划</w:t>
      </w:r>
      <w:r w:rsidRPr="00463524">
        <w:rPr>
          <w:rFonts w:ascii="SimSun" w:hAnsi="SimSun" w:hint="eastAsia"/>
          <w:sz w:val="21"/>
          <w:lang w:eastAsia="zh-CN"/>
        </w:rPr>
        <w:t>中，有22个</w:t>
      </w:r>
      <w:r w:rsidR="00E15FF6" w:rsidRPr="00463524">
        <w:rPr>
          <w:rFonts w:ascii="SimSun" w:hAnsi="SimSun" w:hint="eastAsia"/>
          <w:sz w:val="21"/>
          <w:lang w:eastAsia="zh-CN"/>
        </w:rPr>
        <w:t>计划</w:t>
      </w:r>
      <w:r w:rsidRPr="00463524">
        <w:rPr>
          <w:rFonts w:ascii="SimSun" w:hAnsi="SimSun" w:hint="eastAsia"/>
          <w:sz w:val="21"/>
          <w:lang w:eastAsia="zh-CN"/>
        </w:rPr>
        <w:t>实质性地报告了发展议程建议指导其工作</w:t>
      </w:r>
      <w:r w:rsidR="00417F8B" w:rsidRPr="00463524">
        <w:rPr>
          <w:rFonts w:ascii="SimSun" w:hAnsi="SimSun" w:hint="eastAsia"/>
          <w:sz w:val="21"/>
          <w:lang w:eastAsia="zh-CN"/>
        </w:rPr>
        <w:t>的情况</w:t>
      </w:r>
      <w:r w:rsidRPr="00463524">
        <w:rPr>
          <w:rFonts w:ascii="SimSun" w:hAnsi="SimSun" w:hint="eastAsia"/>
          <w:sz w:val="21"/>
          <w:lang w:eastAsia="zh-CN"/>
        </w:rPr>
        <w:t>，21个</w:t>
      </w:r>
      <w:r w:rsidR="00E15FF6" w:rsidRPr="00463524">
        <w:rPr>
          <w:rFonts w:ascii="SimSun" w:hAnsi="SimSun" w:hint="eastAsia"/>
          <w:sz w:val="21"/>
          <w:lang w:eastAsia="zh-CN"/>
        </w:rPr>
        <w:t>计划</w:t>
      </w:r>
      <w:r w:rsidR="00417F8B" w:rsidRPr="00463524">
        <w:rPr>
          <w:rFonts w:ascii="SimSun" w:hAnsi="SimSun" w:hint="eastAsia"/>
          <w:sz w:val="21"/>
          <w:lang w:eastAsia="zh-CN"/>
        </w:rPr>
        <w:t>说明</w:t>
      </w:r>
      <w:r w:rsidR="00E15FF6" w:rsidRPr="00463524">
        <w:rPr>
          <w:rFonts w:ascii="SimSun" w:hAnsi="SimSun" w:hint="eastAsia"/>
          <w:sz w:val="21"/>
          <w:lang w:eastAsia="zh-CN"/>
        </w:rPr>
        <w:t>了</w:t>
      </w:r>
      <w:r w:rsidRPr="00463524">
        <w:rPr>
          <w:rFonts w:ascii="SimSun" w:hAnsi="SimSun" w:hint="eastAsia"/>
          <w:sz w:val="21"/>
          <w:lang w:eastAsia="zh-CN"/>
        </w:rPr>
        <w:t>与可持续发展目标的</w:t>
      </w:r>
      <w:r w:rsidR="004D7199" w:rsidRPr="00463524">
        <w:rPr>
          <w:rFonts w:ascii="SimSun" w:hAnsi="SimSun" w:hint="eastAsia"/>
          <w:sz w:val="21"/>
          <w:lang w:eastAsia="zh-CN"/>
        </w:rPr>
        <w:t>关联</w:t>
      </w:r>
      <w:r w:rsidRPr="00463524">
        <w:rPr>
          <w:rFonts w:ascii="SimSun" w:hAnsi="SimSun" w:hint="eastAsia"/>
          <w:sz w:val="21"/>
          <w:lang w:eastAsia="zh-CN"/>
        </w:rPr>
        <w:t>。</w:t>
      </w:r>
    </w:p>
    <w:p w:rsidR="0081652A" w:rsidRPr="00681006" w:rsidRDefault="003D173D" w:rsidP="00681006">
      <w:pPr>
        <w:numPr>
          <w:ilvl w:val="0"/>
          <w:numId w:val="27"/>
        </w:numPr>
        <w:spacing w:afterLines="50" w:after="120" w:line="340" w:lineRule="atLeast"/>
        <w:ind w:left="0" w:firstLine="0"/>
        <w:jc w:val="both"/>
        <w:rPr>
          <w:rStyle w:val="normalchar"/>
          <w:rFonts w:ascii="SimSun" w:hAnsi="SimSun"/>
          <w:sz w:val="21"/>
          <w:lang w:eastAsia="zh-CN"/>
        </w:rPr>
      </w:pPr>
      <w:r w:rsidRPr="00463524">
        <w:rPr>
          <w:rFonts w:ascii="SimSun" w:hAnsi="SimSun" w:hint="eastAsia"/>
          <w:sz w:val="21"/>
          <w:lang w:eastAsia="zh-CN"/>
        </w:rPr>
        <w:t>CDIP第十八届会议批准了关于技术援助的六点提案</w:t>
      </w:r>
      <w:r w:rsidRPr="00225D57">
        <w:rPr>
          <w:rFonts w:ascii="SimSun" w:hAnsi="SimSun"/>
          <w:sz w:val="21"/>
          <w:vertAlign w:val="superscript"/>
          <w:lang w:eastAsia="zh-CN"/>
        </w:rPr>
        <w:footnoteReference w:id="3"/>
      </w:r>
      <w:r w:rsidRPr="00463524">
        <w:rPr>
          <w:rFonts w:ascii="SimSun" w:hAnsi="SimSun" w:hint="eastAsia"/>
          <w:sz w:val="21"/>
          <w:lang w:eastAsia="zh-CN"/>
        </w:rPr>
        <w:t>，其中请秘书处</w:t>
      </w:r>
      <w:r w:rsidR="00417F8B" w:rsidRPr="00463524">
        <w:rPr>
          <w:rFonts w:ascii="SimSun" w:hAnsi="SimSun" w:hint="eastAsia"/>
          <w:sz w:val="21"/>
          <w:lang w:eastAsia="zh-CN"/>
        </w:rPr>
        <w:t>就</w:t>
      </w:r>
      <w:r w:rsidRPr="00463524">
        <w:rPr>
          <w:rFonts w:ascii="SimSun" w:hAnsi="SimSun" w:hint="eastAsia"/>
          <w:sz w:val="21"/>
          <w:lang w:eastAsia="zh-CN"/>
        </w:rPr>
        <w:t>技术援助、能力建设和发展</w:t>
      </w:r>
      <w:r w:rsidR="00417F8B" w:rsidRPr="00463524">
        <w:rPr>
          <w:rFonts w:ascii="SimSun" w:hAnsi="SimSun" w:hint="eastAsia"/>
          <w:sz w:val="21"/>
          <w:lang w:eastAsia="zh-CN"/>
        </w:rPr>
        <w:t>问题</w:t>
      </w:r>
      <w:r w:rsidR="00D12E19" w:rsidRPr="00463524">
        <w:rPr>
          <w:rFonts w:ascii="SimSun" w:hAnsi="SimSun" w:hint="eastAsia"/>
          <w:sz w:val="21"/>
          <w:lang w:eastAsia="zh-CN"/>
        </w:rPr>
        <w:t>的合作</w:t>
      </w:r>
      <w:r w:rsidRPr="00463524">
        <w:rPr>
          <w:rFonts w:ascii="SimSun" w:hAnsi="SimSun" w:hint="eastAsia"/>
          <w:sz w:val="21"/>
          <w:lang w:eastAsia="zh-CN"/>
        </w:rPr>
        <w:t>继续</w:t>
      </w:r>
      <w:r w:rsidR="00C75249" w:rsidRPr="00463524">
        <w:rPr>
          <w:rFonts w:ascii="SimSun" w:hAnsi="SimSun" w:hint="eastAsia"/>
          <w:sz w:val="21"/>
          <w:lang w:eastAsia="zh-CN"/>
        </w:rPr>
        <w:t>改进</w:t>
      </w:r>
      <w:r w:rsidRPr="00463524">
        <w:rPr>
          <w:rFonts w:ascii="SimSun" w:hAnsi="SimSun" w:hint="eastAsia"/>
          <w:sz w:val="21"/>
          <w:lang w:eastAsia="zh-CN"/>
        </w:rPr>
        <w:t>组织内的内部协调</w:t>
      </w:r>
      <w:r w:rsidR="00417F8B" w:rsidRPr="00463524">
        <w:rPr>
          <w:rFonts w:ascii="SimSun" w:hAnsi="SimSun" w:hint="eastAsia"/>
          <w:sz w:val="21"/>
          <w:lang w:eastAsia="zh-CN"/>
        </w:rPr>
        <w:t>，加强</w:t>
      </w:r>
      <w:r w:rsidRPr="00463524">
        <w:rPr>
          <w:rFonts w:ascii="SimSun" w:hAnsi="SimSun" w:hint="eastAsia"/>
          <w:sz w:val="21"/>
          <w:lang w:eastAsia="zh-CN"/>
        </w:rPr>
        <w:t>与联合国各机构和</w:t>
      </w:r>
      <w:r w:rsidR="00417F8B" w:rsidRPr="00463524">
        <w:rPr>
          <w:rFonts w:ascii="SimSun" w:hAnsi="SimSun" w:hint="eastAsia"/>
          <w:sz w:val="21"/>
          <w:lang w:eastAsia="zh-CN"/>
        </w:rPr>
        <w:t>计划</w:t>
      </w:r>
      <w:r w:rsidRPr="00463524">
        <w:rPr>
          <w:rFonts w:ascii="SimSun" w:hAnsi="SimSun" w:hint="eastAsia"/>
          <w:sz w:val="21"/>
          <w:lang w:eastAsia="zh-CN"/>
        </w:rPr>
        <w:t>及其他国际组织的协作，</w:t>
      </w:r>
      <w:r w:rsidR="00C75249" w:rsidRPr="00463524">
        <w:rPr>
          <w:rFonts w:ascii="SimSun" w:hAnsi="SimSun" w:hint="eastAsia"/>
          <w:sz w:val="21"/>
          <w:lang w:eastAsia="zh-CN"/>
        </w:rPr>
        <w:t>完善</w:t>
      </w:r>
      <w:r w:rsidRPr="00463524">
        <w:rPr>
          <w:rFonts w:ascii="SimSun" w:hAnsi="SimSun" w:hint="eastAsia"/>
          <w:sz w:val="21"/>
          <w:lang w:eastAsia="zh-CN"/>
        </w:rPr>
        <w:t>与各国和各地区知识产权局的合作。秘书处在文件</w:t>
      </w:r>
      <w:r w:rsidRPr="00463524">
        <w:rPr>
          <w:rFonts w:ascii="SimSun" w:hAnsi="SimSun"/>
          <w:sz w:val="21"/>
          <w:lang w:eastAsia="zh-CN"/>
        </w:rPr>
        <w:t>CDIP/22/11</w:t>
      </w:r>
      <w:r w:rsidRPr="00225D57">
        <w:rPr>
          <w:rFonts w:ascii="SimSun" w:hAnsi="SimSun"/>
          <w:sz w:val="21"/>
          <w:vertAlign w:val="superscript"/>
          <w:lang w:eastAsia="zh-CN"/>
        </w:rPr>
        <w:footnoteReference w:id="4"/>
      </w:r>
      <w:r w:rsidRPr="00463524">
        <w:rPr>
          <w:rFonts w:ascii="SimSun" w:hAnsi="SimSun" w:hint="eastAsia"/>
          <w:sz w:val="21"/>
          <w:lang w:eastAsia="zh-CN"/>
        </w:rPr>
        <w:t>中作出了回应，报告了为继续改进这些方面而采取的</w:t>
      </w:r>
      <w:r w:rsidR="00D12E19" w:rsidRPr="00463524">
        <w:rPr>
          <w:rFonts w:ascii="SimSun" w:hAnsi="SimSun" w:hint="eastAsia"/>
          <w:sz w:val="21"/>
          <w:lang w:eastAsia="zh-CN"/>
        </w:rPr>
        <w:t>措施，</w:t>
      </w:r>
      <w:r w:rsidRPr="00463524">
        <w:rPr>
          <w:rFonts w:ascii="SimSun" w:hAnsi="SimSun" w:hint="eastAsia"/>
          <w:sz w:val="21"/>
          <w:lang w:eastAsia="zh-CN"/>
        </w:rPr>
        <w:t>并提出了新提案，这些新提案将继续</w:t>
      </w:r>
      <w:r w:rsidR="00D12E19" w:rsidRPr="00463524">
        <w:rPr>
          <w:rFonts w:ascii="SimSun" w:hAnsi="SimSun" w:hint="eastAsia"/>
          <w:sz w:val="21"/>
          <w:lang w:eastAsia="zh-CN"/>
        </w:rPr>
        <w:t>为</w:t>
      </w:r>
      <w:r w:rsidRPr="00463524">
        <w:rPr>
          <w:rFonts w:ascii="SimSun" w:hAnsi="SimSun" w:hint="eastAsia"/>
          <w:sz w:val="21"/>
          <w:lang w:eastAsia="zh-CN"/>
        </w:rPr>
        <w:t>此指导产权组织的工作。该文件指出，发展部门负责确保在提供技术援助方面采取协调一致的做法，根据每个国家的发展目标协调</w:t>
      </w:r>
      <w:r w:rsidR="00892F3E" w:rsidRPr="00463524">
        <w:rPr>
          <w:rFonts w:ascii="SimSun" w:hAnsi="SimSun" w:hint="eastAsia"/>
          <w:sz w:val="21"/>
          <w:lang w:eastAsia="zh-CN"/>
        </w:rPr>
        <w:t>、</w:t>
      </w:r>
      <w:r w:rsidRPr="00463524">
        <w:rPr>
          <w:rFonts w:ascii="SimSun" w:hAnsi="SimSun" w:hint="eastAsia"/>
          <w:sz w:val="21"/>
          <w:lang w:eastAsia="zh-CN"/>
        </w:rPr>
        <w:t>精简和</w:t>
      </w:r>
      <w:r w:rsidR="00892F3E" w:rsidRPr="00463524">
        <w:rPr>
          <w:rFonts w:ascii="SimSun" w:hAnsi="SimSun" w:hint="eastAsia"/>
          <w:sz w:val="21"/>
          <w:lang w:eastAsia="zh-CN"/>
        </w:rPr>
        <w:t>确定</w:t>
      </w:r>
      <w:r w:rsidRPr="00463524">
        <w:rPr>
          <w:rFonts w:ascii="SimSun" w:hAnsi="SimSun" w:hint="eastAsia"/>
          <w:sz w:val="21"/>
          <w:lang w:eastAsia="zh-CN"/>
        </w:rPr>
        <w:t>项目活动</w:t>
      </w:r>
      <w:r w:rsidR="00892F3E" w:rsidRPr="00463524">
        <w:rPr>
          <w:rFonts w:ascii="SimSun" w:hAnsi="SimSun" w:hint="eastAsia"/>
          <w:sz w:val="21"/>
          <w:lang w:eastAsia="zh-CN"/>
        </w:rPr>
        <w:t>优先事宜</w:t>
      </w:r>
      <w:r w:rsidRPr="00463524">
        <w:rPr>
          <w:rFonts w:ascii="SimSun" w:hAnsi="SimSun" w:hint="eastAsia"/>
          <w:sz w:val="21"/>
          <w:lang w:eastAsia="zh-CN"/>
        </w:rPr>
        <w:t>的主要责任</w:t>
      </w:r>
      <w:r w:rsidR="00375DEE" w:rsidRPr="00463524">
        <w:rPr>
          <w:rFonts w:ascii="SimSun" w:hAnsi="SimSun" w:hint="eastAsia"/>
          <w:sz w:val="21"/>
          <w:lang w:eastAsia="zh-CN"/>
        </w:rPr>
        <w:t>关键</w:t>
      </w:r>
      <w:r w:rsidR="00CE128A" w:rsidRPr="00463524">
        <w:rPr>
          <w:rFonts w:ascii="SimSun" w:hAnsi="SimSun" w:hint="eastAsia"/>
          <w:sz w:val="21"/>
          <w:lang w:eastAsia="zh-CN"/>
        </w:rPr>
        <w:t>在于</w:t>
      </w:r>
      <w:r w:rsidR="00225D57">
        <w:rPr>
          <w:rFonts w:ascii="SimSun" w:hAnsi="SimSun" w:hint="eastAsia"/>
          <w:sz w:val="21"/>
          <w:lang w:eastAsia="zh-CN"/>
        </w:rPr>
        <w:t>地</w:t>
      </w:r>
      <w:r w:rsidRPr="00463524">
        <w:rPr>
          <w:rFonts w:ascii="SimSun" w:hAnsi="SimSun" w:hint="eastAsia"/>
          <w:sz w:val="21"/>
          <w:lang w:eastAsia="zh-CN"/>
        </w:rPr>
        <w:t>区局</w:t>
      </w:r>
      <w:r w:rsidR="00CE128A" w:rsidRPr="00463524">
        <w:rPr>
          <w:rFonts w:ascii="SimSun" w:hAnsi="SimSun" w:hint="eastAsia"/>
          <w:sz w:val="21"/>
          <w:lang w:eastAsia="zh-CN"/>
        </w:rPr>
        <w:t>，它们是</w:t>
      </w:r>
      <w:r w:rsidR="00892F3E" w:rsidRPr="00463524">
        <w:rPr>
          <w:rFonts w:ascii="SimSun" w:hAnsi="SimSun" w:hint="eastAsia"/>
          <w:sz w:val="21"/>
          <w:lang w:eastAsia="zh-CN"/>
        </w:rPr>
        <w:t>成员国技术援助计划</w:t>
      </w:r>
      <w:r w:rsidR="00CE128A" w:rsidRPr="00463524">
        <w:rPr>
          <w:rFonts w:ascii="SimSun" w:hAnsi="SimSun" w:hint="eastAsia"/>
          <w:sz w:val="21"/>
          <w:lang w:eastAsia="zh-CN"/>
        </w:rPr>
        <w:t>的</w:t>
      </w:r>
      <w:r w:rsidRPr="00463524">
        <w:rPr>
          <w:rFonts w:ascii="SimSun" w:hAnsi="SimSun" w:hint="eastAsia"/>
          <w:sz w:val="21"/>
          <w:lang w:eastAsia="zh-CN"/>
        </w:rPr>
        <w:t>托管人。</w:t>
      </w:r>
      <w:r w:rsidR="00624780" w:rsidRPr="00463524">
        <w:rPr>
          <w:rFonts w:ascii="SimSun" w:hAnsi="SimSun" w:hint="eastAsia"/>
          <w:sz w:val="21"/>
          <w:lang w:eastAsia="zh-CN"/>
        </w:rPr>
        <w:t>这些技术援助活动继续遵循以需求为驱动、以发展为导向的原则，力求使各国能够利用知识产权制度，并促使它们参与到全球知识经济和创新经济中来。</w:t>
      </w:r>
    </w:p>
    <w:p w:rsidR="009414F3" w:rsidRPr="00681006" w:rsidRDefault="006D48DB" w:rsidP="00681006">
      <w:pPr>
        <w:spacing w:afterLines="50" w:after="120" w:line="340" w:lineRule="atLeast"/>
        <w:ind w:firstLineChars="200" w:firstLine="420"/>
        <w:jc w:val="both"/>
        <w:rPr>
          <w:rFonts w:ascii="SimSun" w:hAnsi="SimSun"/>
          <w:sz w:val="21"/>
          <w:lang w:eastAsia="zh-CN"/>
        </w:rPr>
      </w:pPr>
      <w:r w:rsidRPr="00681006">
        <w:rPr>
          <w:rFonts w:ascii="SimSun" w:hAnsi="SimSun" w:hint="eastAsia"/>
          <w:sz w:val="21"/>
          <w:lang w:eastAsia="zh-CN"/>
        </w:rPr>
        <w:t>在制定国家知识产权战略文件方面，继续向发展中国家和最不发达国家（LDC）提供技术援助。</w:t>
      </w:r>
      <w:r w:rsidR="00453D42" w:rsidRPr="00681006">
        <w:rPr>
          <w:rFonts w:ascii="SimSun" w:hAnsi="SimSun" w:hint="eastAsia"/>
          <w:sz w:val="21"/>
          <w:lang w:eastAsia="zh-CN"/>
        </w:rPr>
        <w:t>此外，产权组织</w:t>
      </w:r>
      <w:r w:rsidR="005D0DD1" w:rsidRPr="00681006">
        <w:rPr>
          <w:rFonts w:ascii="SimSun" w:hAnsi="SimSun" w:hint="eastAsia"/>
          <w:sz w:val="21"/>
          <w:lang w:eastAsia="zh-CN"/>
        </w:rPr>
        <w:t>也</w:t>
      </w:r>
      <w:r w:rsidR="00453D42" w:rsidRPr="00681006">
        <w:rPr>
          <w:rFonts w:ascii="SimSun" w:hAnsi="SimSun" w:hint="eastAsia"/>
          <w:sz w:val="21"/>
          <w:lang w:eastAsia="zh-CN"/>
        </w:rPr>
        <w:t>协助</w:t>
      </w:r>
      <w:r w:rsidR="005D0DD1" w:rsidRPr="00681006">
        <w:rPr>
          <w:rFonts w:ascii="SimSun" w:hAnsi="SimSun" w:hint="eastAsia"/>
          <w:sz w:val="21"/>
          <w:lang w:eastAsia="zh-CN"/>
        </w:rPr>
        <w:t>了</w:t>
      </w:r>
      <w:r w:rsidR="00453D42" w:rsidRPr="00681006">
        <w:rPr>
          <w:rFonts w:ascii="SimSun" w:hAnsi="SimSun" w:hint="eastAsia"/>
          <w:sz w:val="21"/>
          <w:lang w:eastAsia="zh-CN"/>
        </w:rPr>
        <w:t>一些国家评估现有战略的绩效，以期</w:t>
      </w:r>
      <w:r w:rsidR="005D0DD1" w:rsidRPr="00681006">
        <w:rPr>
          <w:rFonts w:ascii="SimSun" w:hAnsi="SimSun" w:hint="eastAsia"/>
          <w:sz w:val="21"/>
          <w:lang w:eastAsia="zh-CN"/>
        </w:rPr>
        <w:t>完善</w:t>
      </w:r>
      <w:r w:rsidR="00453D42" w:rsidRPr="00681006">
        <w:rPr>
          <w:rFonts w:ascii="SimSun" w:hAnsi="SimSun" w:hint="eastAsia"/>
          <w:sz w:val="21"/>
          <w:lang w:eastAsia="zh-CN"/>
        </w:rPr>
        <w:t>具体行动计划的</w:t>
      </w:r>
      <w:r w:rsidR="005D0DD1" w:rsidRPr="00681006">
        <w:rPr>
          <w:rFonts w:ascii="SimSun" w:hAnsi="SimSun" w:hint="eastAsia"/>
          <w:sz w:val="21"/>
          <w:lang w:eastAsia="zh-CN"/>
        </w:rPr>
        <w:t>落实工作。在</w:t>
      </w:r>
      <w:r w:rsidR="00453D42" w:rsidRPr="00681006">
        <w:rPr>
          <w:rFonts w:ascii="SimSun" w:hAnsi="SimSun" w:hint="eastAsia"/>
          <w:sz w:val="21"/>
          <w:lang w:eastAsia="zh-CN"/>
        </w:rPr>
        <w:t>区域范围内，正在考虑制定监测和评估框架，以衡量区域行动计划</w:t>
      </w:r>
      <w:r w:rsidR="005D0DD1" w:rsidRPr="00681006">
        <w:rPr>
          <w:rFonts w:ascii="SimSun" w:hAnsi="SimSun" w:hint="eastAsia"/>
          <w:sz w:val="21"/>
          <w:lang w:eastAsia="zh-CN"/>
        </w:rPr>
        <w:t>落实工作</w:t>
      </w:r>
      <w:r w:rsidR="00453D42" w:rsidRPr="00681006">
        <w:rPr>
          <w:rFonts w:ascii="SimSun" w:hAnsi="SimSun" w:hint="eastAsia"/>
          <w:sz w:val="21"/>
          <w:lang w:eastAsia="zh-CN"/>
        </w:rPr>
        <w:t>的进展情况。</w:t>
      </w:r>
      <w:r w:rsidR="005D0DD1" w:rsidRPr="00681006">
        <w:rPr>
          <w:rFonts w:ascii="SimSun" w:hAnsi="SimSun" w:hint="eastAsia"/>
          <w:sz w:val="21"/>
          <w:lang w:eastAsia="zh-CN"/>
        </w:rPr>
        <w:t>截至2018年，有63个国家正在实施国家知识产权战略，13个国家正在制定国家知识产权战略。</w:t>
      </w:r>
    </w:p>
    <w:p w:rsidR="00291D56" w:rsidRPr="00315C59" w:rsidRDefault="00624780" w:rsidP="00315C59">
      <w:pPr>
        <w:numPr>
          <w:ilvl w:val="0"/>
          <w:numId w:val="27"/>
        </w:numPr>
        <w:spacing w:afterLines="50" w:after="120" w:line="340" w:lineRule="atLeast"/>
        <w:ind w:left="0" w:firstLine="0"/>
        <w:jc w:val="both"/>
        <w:rPr>
          <w:rFonts w:ascii="SimSun" w:hAnsi="SimSun"/>
          <w:sz w:val="21"/>
          <w:lang w:eastAsia="zh-CN"/>
        </w:rPr>
      </w:pPr>
      <w:r w:rsidRPr="00225D57">
        <w:rPr>
          <w:rFonts w:ascii="SimSun" w:hAnsi="SimSun" w:hint="eastAsia"/>
          <w:sz w:val="21"/>
          <w:lang w:eastAsia="zh-CN"/>
        </w:rPr>
        <w:t>2018年，</w:t>
      </w:r>
      <w:r w:rsidR="00225D57">
        <w:rPr>
          <w:rFonts w:ascii="SimSun" w:hAnsi="SimSun" w:hint="eastAsia"/>
          <w:sz w:val="21"/>
          <w:lang w:eastAsia="zh-CN"/>
        </w:rPr>
        <w:t>WIPO</w:t>
      </w:r>
      <w:r w:rsidRPr="00225D57">
        <w:rPr>
          <w:rFonts w:ascii="SimSun" w:hAnsi="SimSun" w:hint="eastAsia"/>
          <w:sz w:val="21"/>
          <w:lang w:eastAsia="zh-CN"/>
        </w:rPr>
        <w:t>学院继续致力于建设知识产权</w:t>
      </w:r>
      <w:r w:rsidR="00E71772" w:rsidRPr="00225D57">
        <w:rPr>
          <w:rFonts w:ascii="SimSun" w:hAnsi="SimSun" w:hint="eastAsia"/>
          <w:sz w:val="21"/>
          <w:lang w:eastAsia="zh-CN"/>
        </w:rPr>
        <w:t>领域</w:t>
      </w:r>
      <w:r w:rsidRPr="00225D57">
        <w:rPr>
          <w:rFonts w:ascii="SimSun" w:hAnsi="SimSun" w:hint="eastAsia"/>
          <w:sz w:val="21"/>
          <w:lang w:eastAsia="zh-CN"/>
        </w:rPr>
        <w:t>的人力资源，并</w:t>
      </w:r>
      <w:r w:rsidR="008D54C9" w:rsidRPr="00225D57">
        <w:rPr>
          <w:rFonts w:ascii="SimSun" w:hAnsi="SimSun" w:hint="eastAsia"/>
          <w:sz w:val="21"/>
          <w:lang w:eastAsia="zh-CN"/>
        </w:rPr>
        <w:t>尤其</w:t>
      </w:r>
      <w:r w:rsidRPr="00225D57">
        <w:rPr>
          <w:rFonts w:ascii="SimSun" w:hAnsi="SimSun" w:hint="eastAsia"/>
          <w:sz w:val="21"/>
          <w:lang w:eastAsia="zh-CN"/>
        </w:rPr>
        <w:t>为发展中国家</w:t>
      </w:r>
      <w:r w:rsidR="00AB035A" w:rsidRPr="00225D57">
        <w:rPr>
          <w:rFonts w:ascii="SimSun" w:hAnsi="SimSun" w:hint="eastAsia"/>
          <w:sz w:val="21"/>
          <w:lang w:eastAsia="zh-CN"/>
        </w:rPr>
        <w:t>、</w:t>
      </w:r>
      <w:r w:rsidRPr="00225D57">
        <w:rPr>
          <w:rFonts w:ascii="SimSun" w:hAnsi="SimSun" w:hint="eastAsia"/>
          <w:sz w:val="21"/>
          <w:lang w:eastAsia="zh-CN"/>
        </w:rPr>
        <w:t>最不发达国家和经济转型国家提供知识产权教育和培训。</w:t>
      </w:r>
      <w:r w:rsidR="00EF77E6" w:rsidRPr="00225D57">
        <w:rPr>
          <w:rFonts w:ascii="SimSun" w:hAnsi="SimSun" w:hint="eastAsia"/>
          <w:sz w:val="21"/>
          <w:lang w:eastAsia="zh-CN"/>
        </w:rPr>
        <w:t>它</w:t>
      </w:r>
      <w:r w:rsidR="00225D57">
        <w:rPr>
          <w:rFonts w:ascii="SimSun" w:hAnsi="SimSun" w:hint="eastAsia"/>
          <w:sz w:val="21"/>
          <w:lang w:eastAsia="zh-CN"/>
        </w:rPr>
        <w:t>以</w:t>
      </w:r>
      <w:r w:rsidR="008D54C9" w:rsidRPr="00225D57">
        <w:rPr>
          <w:rFonts w:ascii="SimSun" w:hAnsi="SimSun" w:hint="eastAsia"/>
          <w:sz w:val="21"/>
          <w:lang w:eastAsia="zh-CN"/>
        </w:rPr>
        <w:t>多种语言和形式</w:t>
      </w:r>
      <w:r w:rsidR="00EF77E6" w:rsidRPr="00225D57">
        <w:rPr>
          <w:rFonts w:ascii="SimSun" w:hAnsi="SimSun" w:hint="eastAsia"/>
          <w:sz w:val="21"/>
          <w:lang w:eastAsia="zh-CN"/>
        </w:rPr>
        <w:t>定期提供知识产权</w:t>
      </w:r>
      <w:r w:rsidR="00FE4022" w:rsidRPr="00225D57">
        <w:rPr>
          <w:rFonts w:ascii="SimSun" w:hAnsi="SimSun" w:hint="eastAsia"/>
          <w:sz w:val="21"/>
          <w:lang w:eastAsia="zh-CN"/>
        </w:rPr>
        <w:t>专业化课程</w:t>
      </w:r>
      <w:r w:rsidR="00EF77E6" w:rsidRPr="00225D57">
        <w:rPr>
          <w:rFonts w:ascii="SimSun" w:hAnsi="SimSun" w:hint="eastAsia"/>
          <w:sz w:val="21"/>
          <w:lang w:eastAsia="zh-CN"/>
        </w:rPr>
        <w:t>，</w:t>
      </w:r>
      <w:r w:rsidR="00FE4022" w:rsidRPr="00225D57">
        <w:rPr>
          <w:rFonts w:ascii="SimSun" w:hAnsi="SimSun" w:hint="eastAsia"/>
          <w:sz w:val="21"/>
          <w:lang w:eastAsia="zh-CN"/>
        </w:rPr>
        <w:t>涉及所有知识产权主题，</w:t>
      </w:r>
      <w:r w:rsidR="008D54C9" w:rsidRPr="00225D57">
        <w:rPr>
          <w:rFonts w:ascii="SimSun" w:hAnsi="SimSun" w:hint="eastAsia"/>
          <w:sz w:val="21"/>
          <w:lang w:eastAsia="zh-CN"/>
        </w:rPr>
        <w:t>旨在</w:t>
      </w:r>
      <w:r w:rsidR="00EF77E6" w:rsidRPr="00225D57">
        <w:rPr>
          <w:rFonts w:ascii="SimSun" w:hAnsi="SimSun" w:hint="eastAsia"/>
          <w:sz w:val="21"/>
          <w:lang w:eastAsia="zh-CN"/>
        </w:rPr>
        <w:t>满足产权组织成员国对面向发展的知识产权培训和教育日益增长的需求，同时力求确保其工作中保持公平的地理平衡。201</w:t>
      </w:r>
      <w:r w:rsidR="00FE4022" w:rsidRPr="00225D57">
        <w:rPr>
          <w:rFonts w:ascii="SimSun" w:hAnsi="SimSun" w:hint="eastAsia"/>
          <w:sz w:val="21"/>
          <w:lang w:eastAsia="zh-CN"/>
        </w:rPr>
        <w:t>8</w:t>
      </w:r>
      <w:r w:rsidR="00EF77E6" w:rsidRPr="00225D57">
        <w:rPr>
          <w:rFonts w:ascii="SimSun" w:hAnsi="SimSun" w:hint="eastAsia"/>
          <w:sz w:val="21"/>
          <w:lang w:eastAsia="zh-CN"/>
        </w:rPr>
        <w:t>年，学院为约</w:t>
      </w:r>
      <w:r w:rsidR="00EC7A62" w:rsidRPr="00225D57">
        <w:rPr>
          <w:rFonts w:ascii="SimSun" w:hAnsi="SimSun"/>
          <w:sz w:val="21"/>
          <w:lang w:eastAsia="zh-CN"/>
        </w:rPr>
        <w:t>92,000</w:t>
      </w:r>
      <w:r w:rsidR="00EF77E6" w:rsidRPr="00225D57">
        <w:rPr>
          <w:rFonts w:ascii="SimSun" w:hAnsi="SimSun" w:hint="eastAsia"/>
          <w:sz w:val="21"/>
          <w:lang w:eastAsia="zh-CN"/>
        </w:rPr>
        <w:t>名学员提供了培训，并在其合</w:t>
      </w:r>
      <w:r w:rsidR="00EF77E6" w:rsidRPr="00225D57">
        <w:rPr>
          <w:rFonts w:ascii="SimSun" w:hAnsi="SimSun" w:hint="eastAsia"/>
          <w:sz w:val="21"/>
          <w:lang w:eastAsia="zh-CN"/>
        </w:rPr>
        <w:lastRenderedPageBreak/>
        <w:t>作伙伴的支持与合作以及成员国的慷慨捐助下</w:t>
      </w:r>
      <w:r w:rsidR="00EC7A62" w:rsidRPr="00225D57">
        <w:rPr>
          <w:rFonts w:ascii="SimSun" w:hAnsi="SimSun" w:hint="eastAsia"/>
          <w:sz w:val="21"/>
          <w:lang w:eastAsia="zh-CN"/>
        </w:rPr>
        <w:t>继续</w:t>
      </w:r>
      <w:r w:rsidR="00EF77E6" w:rsidRPr="00225D57">
        <w:rPr>
          <w:rFonts w:ascii="SimSun" w:hAnsi="SimSun" w:hint="eastAsia"/>
          <w:sz w:val="21"/>
          <w:lang w:eastAsia="zh-CN"/>
        </w:rPr>
        <w:t>加强了与若干发展中国家的合作。201</w:t>
      </w:r>
      <w:r w:rsidR="00EC7A62" w:rsidRPr="00225D57">
        <w:rPr>
          <w:rFonts w:ascii="SimSun" w:hAnsi="SimSun" w:hint="eastAsia"/>
          <w:sz w:val="21"/>
          <w:lang w:eastAsia="zh-CN"/>
        </w:rPr>
        <w:t>8</w:t>
      </w:r>
      <w:r w:rsidR="00EF77E6" w:rsidRPr="00225D57">
        <w:rPr>
          <w:rFonts w:ascii="SimSun" w:hAnsi="SimSun" w:hint="eastAsia"/>
          <w:sz w:val="21"/>
          <w:lang w:eastAsia="zh-CN"/>
        </w:rPr>
        <w:t>年，</w:t>
      </w:r>
      <w:r w:rsidR="00225D57">
        <w:rPr>
          <w:rFonts w:ascii="SimSun" w:hAnsi="SimSun" w:hint="eastAsia"/>
          <w:sz w:val="21"/>
          <w:lang w:eastAsia="zh-CN"/>
        </w:rPr>
        <w:t>WIPO</w:t>
      </w:r>
      <w:r w:rsidR="00EF77E6" w:rsidRPr="00225D57">
        <w:rPr>
          <w:rFonts w:ascii="SimSun" w:hAnsi="SimSun" w:hint="eastAsia"/>
          <w:sz w:val="21"/>
          <w:lang w:eastAsia="zh-CN"/>
        </w:rPr>
        <w:t>学院在满足</w:t>
      </w:r>
      <w:r w:rsidR="00EC7A62" w:rsidRPr="00225D57">
        <w:rPr>
          <w:rFonts w:ascii="SimSun" w:hAnsi="SimSun" w:hint="eastAsia"/>
          <w:sz w:val="21"/>
          <w:lang w:eastAsia="zh-CN"/>
        </w:rPr>
        <w:t>受益国</w:t>
      </w:r>
      <w:r w:rsidR="00EF77E6" w:rsidRPr="00225D57">
        <w:rPr>
          <w:rFonts w:ascii="SimSun" w:hAnsi="SimSun" w:hint="eastAsia"/>
          <w:sz w:val="21"/>
          <w:lang w:eastAsia="zh-CN"/>
        </w:rPr>
        <w:t>的知识产权教育和培训需求方面</w:t>
      </w:r>
      <w:r w:rsidR="008D54C9" w:rsidRPr="00225D57">
        <w:rPr>
          <w:rFonts w:ascii="SimSun" w:hAnsi="SimSun" w:hint="eastAsia"/>
          <w:sz w:val="21"/>
          <w:lang w:eastAsia="zh-CN"/>
        </w:rPr>
        <w:t>加强</w:t>
      </w:r>
      <w:r w:rsidR="00EC7A62" w:rsidRPr="00225D57">
        <w:rPr>
          <w:rFonts w:ascii="SimSun" w:hAnsi="SimSun" w:hint="eastAsia"/>
          <w:sz w:val="21"/>
          <w:lang w:eastAsia="zh-CN"/>
        </w:rPr>
        <w:t>了南南合作和三角合作</w:t>
      </w:r>
      <w:r w:rsidR="00EF77E6" w:rsidRPr="00225D57">
        <w:rPr>
          <w:rFonts w:ascii="SimSun" w:hAnsi="SimSun" w:hint="eastAsia"/>
          <w:sz w:val="21"/>
          <w:lang w:eastAsia="zh-CN"/>
        </w:rPr>
        <w:t>。</w:t>
      </w:r>
    </w:p>
    <w:p w:rsidR="00291D56" w:rsidRPr="00315C59" w:rsidRDefault="00315C59" w:rsidP="00315C59">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WIPO</w:t>
      </w:r>
      <w:r w:rsidR="00B51105" w:rsidRPr="00315C59">
        <w:rPr>
          <w:rFonts w:ascii="SimSun" w:hAnsi="SimSun" w:hint="eastAsia"/>
          <w:sz w:val="21"/>
          <w:lang w:eastAsia="zh-CN"/>
        </w:rPr>
        <w:t>学院在通过专业发展计划在全球范围为政府官员提供专门知识产权培训方面继续占有独特的地位。在不断评估和</w:t>
      </w:r>
      <w:r w:rsidR="00A331BB" w:rsidRPr="00315C59">
        <w:rPr>
          <w:rFonts w:ascii="SimSun" w:hAnsi="SimSun" w:hint="eastAsia"/>
          <w:sz w:val="21"/>
          <w:lang w:eastAsia="zh-CN"/>
        </w:rPr>
        <w:t>寻求</w:t>
      </w:r>
      <w:r w:rsidR="00B51105" w:rsidRPr="00315C59">
        <w:rPr>
          <w:rFonts w:ascii="SimSun" w:hAnsi="SimSun" w:hint="eastAsia"/>
          <w:sz w:val="21"/>
          <w:lang w:eastAsia="zh-CN"/>
        </w:rPr>
        <w:t>反馈的基础上，对通过该计划提供的课程进行了量身定制，以满足目标学员的专业要求。有越来越多的发展中国家积极参与为其他发展中国家和最不发达国家提供专业知识和技能。所提供的80%的课程是与成员国的</w:t>
      </w:r>
      <w:r w:rsidR="00A331BB" w:rsidRPr="00315C59">
        <w:rPr>
          <w:rFonts w:ascii="SimSun" w:hAnsi="SimSun" w:hint="eastAsia"/>
          <w:sz w:val="21"/>
          <w:lang w:eastAsia="zh-CN"/>
        </w:rPr>
        <w:t>相</w:t>
      </w:r>
      <w:r w:rsidR="00B51105" w:rsidRPr="00315C59">
        <w:rPr>
          <w:rFonts w:ascii="SimSun" w:hAnsi="SimSun" w:hint="eastAsia"/>
          <w:sz w:val="21"/>
          <w:lang w:eastAsia="zh-CN"/>
        </w:rPr>
        <w:t>关机构合作在发展中国家举办的。</w:t>
      </w:r>
    </w:p>
    <w:p w:rsidR="00291D56" w:rsidRPr="00315C59" w:rsidRDefault="00B51105" w:rsidP="00315C59">
      <w:pPr>
        <w:spacing w:afterLines="50" w:after="120" w:line="340" w:lineRule="atLeast"/>
        <w:ind w:firstLineChars="200" w:firstLine="420"/>
        <w:jc w:val="both"/>
        <w:rPr>
          <w:rFonts w:ascii="SimSun" w:hAnsi="SimSun"/>
          <w:sz w:val="21"/>
          <w:lang w:eastAsia="zh-CN"/>
        </w:rPr>
      </w:pPr>
      <w:r w:rsidRPr="00315C59">
        <w:rPr>
          <w:rFonts w:ascii="SimSun" w:hAnsi="SimSun" w:hint="eastAsia"/>
          <w:sz w:val="21"/>
          <w:lang w:eastAsia="zh-CN"/>
        </w:rPr>
        <w:t>远程学习计划在2018年提供了</w:t>
      </w:r>
      <w:r w:rsidRPr="00315C59">
        <w:rPr>
          <w:rFonts w:ascii="SimSun" w:hAnsi="SimSun"/>
          <w:sz w:val="21"/>
          <w:lang w:eastAsia="zh-CN"/>
        </w:rPr>
        <w:t>208</w:t>
      </w:r>
      <w:r w:rsidRPr="00315C59">
        <w:rPr>
          <w:rFonts w:ascii="SimSun" w:hAnsi="SimSun" w:hint="eastAsia"/>
          <w:sz w:val="21"/>
          <w:lang w:eastAsia="zh-CN"/>
        </w:rPr>
        <w:t>门远程学习课程。</w:t>
      </w:r>
      <w:r w:rsidR="002C1175" w:rsidRPr="00315C59">
        <w:rPr>
          <w:rFonts w:ascii="SimSun" w:hAnsi="SimSun" w:hint="eastAsia"/>
          <w:sz w:val="21"/>
          <w:lang w:eastAsia="zh-CN"/>
        </w:rPr>
        <w:t>新增</w:t>
      </w:r>
      <w:r w:rsidR="007F5346" w:rsidRPr="00315C59">
        <w:rPr>
          <w:rFonts w:ascii="SimSun" w:hAnsi="SimSun" w:hint="eastAsia"/>
          <w:sz w:val="21"/>
          <w:lang w:eastAsia="zh-CN"/>
        </w:rPr>
        <w:t>了</w:t>
      </w:r>
      <w:r w:rsidR="002C1175" w:rsidRPr="00315C59">
        <w:rPr>
          <w:rFonts w:ascii="SimSun" w:hAnsi="SimSun" w:hint="eastAsia"/>
          <w:sz w:val="21"/>
          <w:lang w:eastAsia="zh-CN"/>
        </w:rPr>
        <w:t>两门课程/服务：面向年轻人和教师的知识产权课程和面向法官的一般课程，并对现有高级课程新增了</w:t>
      </w:r>
      <w:r w:rsidR="00283E81" w:rsidRPr="00315C59">
        <w:rPr>
          <w:rFonts w:ascii="SimSun" w:hAnsi="SimSun" w:hint="eastAsia"/>
          <w:sz w:val="21"/>
          <w:lang w:eastAsia="zh-CN"/>
        </w:rPr>
        <w:t>八个</w:t>
      </w:r>
      <w:r w:rsidR="002C1175" w:rsidRPr="00315C59">
        <w:rPr>
          <w:rFonts w:ascii="SimSun" w:hAnsi="SimSun" w:hint="eastAsia"/>
          <w:sz w:val="21"/>
          <w:lang w:eastAsia="zh-CN"/>
        </w:rPr>
        <w:t>语言版本。该计划通过移动设备使其可访问性</w:t>
      </w:r>
      <w:r w:rsidR="007F5346" w:rsidRPr="00315C59">
        <w:rPr>
          <w:rFonts w:ascii="SimSun" w:hAnsi="SimSun" w:hint="eastAsia"/>
          <w:sz w:val="21"/>
          <w:lang w:eastAsia="zh-CN"/>
        </w:rPr>
        <w:t>更加</w:t>
      </w:r>
      <w:r w:rsidR="000C76DB" w:rsidRPr="00315C59">
        <w:rPr>
          <w:rFonts w:ascii="SimSun" w:hAnsi="SimSun" w:hint="eastAsia"/>
          <w:sz w:val="21"/>
          <w:lang w:eastAsia="zh-CN"/>
        </w:rPr>
        <w:t>现代化</w:t>
      </w:r>
      <w:r w:rsidR="002C1175" w:rsidRPr="00315C59">
        <w:rPr>
          <w:rFonts w:ascii="SimSun" w:hAnsi="SimSun" w:hint="eastAsia"/>
          <w:sz w:val="21"/>
          <w:lang w:eastAsia="zh-CN"/>
        </w:rPr>
        <w:t>，扩大</w:t>
      </w:r>
      <w:r w:rsidR="007F5346" w:rsidRPr="00315C59">
        <w:rPr>
          <w:rFonts w:ascii="SimSun" w:hAnsi="SimSun" w:hint="eastAsia"/>
          <w:sz w:val="21"/>
          <w:lang w:eastAsia="zh-CN"/>
        </w:rPr>
        <w:t>了</w:t>
      </w:r>
      <w:r w:rsidR="002C1175" w:rsidRPr="00315C59">
        <w:rPr>
          <w:rFonts w:ascii="SimSun" w:hAnsi="SimSun" w:hint="eastAsia"/>
          <w:sz w:val="21"/>
          <w:lang w:eastAsia="zh-CN"/>
        </w:rPr>
        <w:t>覆盖范围。与巴西</w:t>
      </w:r>
      <w:r w:rsidR="00A44E4F" w:rsidRPr="00315C59">
        <w:rPr>
          <w:rFonts w:ascii="SimSun" w:hAnsi="SimSun" w:hint="eastAsia"/>
          <w:sz w:val="21"/>
          <w:lang w:eastAsia="zh-CN"/>
        </w:rPr>
        <w:t>、</w:t>
      </w:r>
      <w:r w:rsidR="002C1175" w:rsidRPr="00315C59">
        <w:rPr>
          <w:rFonts w:ascii="SimSun" w:hAnsi="SimSun" w:hint="eastAsia"/>
          <w:sz w:val="21"/>
          <w:lang w:eastAsia="zh-CN"/>
        </w:rPr>
        <w:t>哥伦比亚</w:t>
      </w:r>
      <w:r w:rsidR="00A44E4F" w:rsidRPr="00315C59">
        <w:rPr>
          <w:rFonts w:ascii="SimSun" w:hAnsi="SimSun" w:hint="eastAsia"/>
          <w:sz w:val="21"/>
          <w:lang w:eastAsia="zh-CN"/>
        </w:rPr>
        <w:t>、</w:t>
      </w:r>
      <w:r w:rsidR="002C1175" w:rsidRPr="00315C59">
        <w:rPr>
          <w:rFonts w:ascii="SimSun" w:hAnsi="SimSun" w:hint="eastAsia"/>
          <w:sz w:val="21"/>
          <w:lang w:eastAsia="zh-CN"/>
        </w:rPr>
        <w:t>中国</w:t>
      </w:r>
      <w:r w:rsidR="00A44E4F" w:rsidRPr="00315C59">
        <w:rPr>
          <w:rFonts w:ascii="SimSun" w:hAnsi="SimSun" w:hint="eastAsia"/>
          <w:sz w:val="21"/>
          <w:lang w:eastAsia="zh-CN"/>
        </w:rPr>
        <w:t>、</w:t>
      </w:r>
      <w:r w:rsidR="002C1175" w:rsidRPr="00315C59">
        <w:rPr>
          <w:rFonts w:ascii="SimSun" w:hAnsi="SimSun" w:hint="eastAsia"/>
          <w:sz w:val="21"/>
          <w:lang w:eastAsia="zh-CN"/>
        </w:rPr>
        <w:t>埃及和墨西哥知识产权局签订的具有里程碑意义的框架协议</w:t>
      </w:r>
      <w:r w:rsidR="001F296C" w:rsidRPr="00315C59">
        <w:rPr>
          <w:rFonts w:ascii="SimSun" w:hAnsi="SimSun" w:hint="eastAsia"/>
          <w:sz w:val="21"/>
          <w:lang w:eastAsia="zh-CN"/>
        </w:rPr>
        <w:t>依然</w:t>
      </w:r>
      <w:r w:rsidR="002C1175" w:rsidRPr="00315C59">
        <w:rPr>
          <w:rFonts w:ascii="SimSun" w:hAnsi="SimSun" w:hint="eastAsia"/>
          <w:sz w:val="21"/>
          <w:lang w:eastAsia="zh-CN"/>
        </w:rPr>
        <w:t>是利用</w:t>
      </w:r>
      <w:r w:rsidR="00A44E4F" w:rsidRPr="00315C59">
        <w:rPr>
          <w:rFonts w:ascii="SimSun" w:hAnsi="SimSun" w:hint="eastAsia"/>
          <w:sz w:val="21"/>
          <w:lang w:eastAsia="zh-CN"/>
        </w:rPr>
        <w:t>产权组织一般知识产权</w:t>
      </w:r>
      <w:r w:rsidR="002C1175" w:rsidRPr="00315C59">
        <w:rPr>
          <w:rFonts w:ascii="SimSun" w:hAnsi="SimSun" w:hint="eastAsia"/>
          <w:sz w:val="21"/>
          <w:lang w:eastAsia="zh-CN"/>
        </w:rPr>
        <w:t>课程（DL-101）提供定制知识产权培训的关键。</w:t>
      </w:r>
      <w:r w:rsidR="00833230" w:rsidRPr="00315C59">
        <w:rPr>
          <w:rFonts w:ascii="SimSun" w:hAnsi="SimSun" w:hint="eastAsia"/>
          <w:sz w:val="21"/>
          <w:lang w:eastAsia="zh-CN"/>
        </w:rPr>
        <w:t>关于专利</w:t>
      </w:r>
      <w:r w:rsidR="001F296C" w:rsidRPr="00315C59">
        <w:rPr>
          <w:rFonts w:ascii="SimSun" w:hAnsi="SimSun" w:hint="eastAsia"/>
          <w:sz w:val="21"/>
          <w:lang w:eastAsia="zh-CN"/>
        </w:rPr>
        <w:t>与</w:t>
      </w:r>
      <w:r w:rsidR="00833230" w:rsidRPr="00315C59">
        <w:rPr>
          <w:rFonts w:ascii="SimSun" w:hAnsi="SimSun" w:hint="eastAsia"/>
          <w:sz w:val="21"/>
          <w:lang w:eastAsia="zh-CN"/>
        </w:rPr>
        <w:t>商标、工业品外观设计和地理标志的DL-101和两门高级课程的主要审查工作已经开始，预计将于2019年完成。2018年，除了</w:t>
      </w:r>
      <w:r w:rsidR="00306A04" w:rsidRPr="00315C59">
        <w:rPr>
          <w:rFonts w:ascii="SimSun" w:hAnsi="SimSun" w:hint="eastAsia"/>
          <w:sz w:val="21"/>
          <w:lang w:eastAsia="zh-CN"/>
        </w:rPr>
        <w:t>两门混合式学习课程</w:t>
      </w:r>
      <w:r w:rsidR="001F296C" w:rsidRPr="00315C59">
        <w:rPr>
          <w:rFonts w:ascii="SimSun" w:hAnsi="SimSun" w:hint="eastAsia"/>
          <w:sz w:val="21"/>
          <w:lang w:eastAsia="zh-CN"/>
        </w:rPr>
        <w:t>及</w:t>
      </w:r>
      <w:r w:rsidR="00306A04" w:rsidRPr="00315C59">
        <w:rPr>
          <w:rFonts w:ascii="SimSun" w:hAnsi="SimSun" w:hint="eastAsia"/>
          <w:sz w:val="21"/>
          <w:lang w:eastAsia="zh-CN"/>
        </w:rPr>
        <w:t>一次</w:t>
      </w:r>
      <w:r w:rsidR="00C801AC" w:rsidRPr="00315C59">
        <w:rPr>
          <w:rFonts w:ascii="SimSun" w:hAnsi="SimSun" w:hint="eastAsia"/>
          <w:sz w:val="21"/>
          <w:lang w:eastAsia="zh-CN"/>
        </w:rPr>
        <w:t>针对知识产权管理人员和中小学教师的面对面培训之外，</w:t>
      </w:r>
      <w:r w:rsidR="00833230" w:rsidRPr="00315C59">
        <w:rPr>
          <w:rFonts w:ascii="SimSun" w:hAnsi="SimSun" w:hint="eastAsia"/>
          <w:sz w:val="21"/>
          <w:lang w:eastAsia="zh-CN"/>
        </w:rPr>
        <w:t>参加标准基础课程和高级远程学习课程的</w:t>
      </w:r>
      <w:r w:rsidR="00B66159" w:rsidRPr="00315C59">
        <w:rPr>
          <w:rFonts w:ascii="SimSun" w:hAnsi="SimSun" w:hint="eastAsia"/>
          <w:sz w:val="21"/>
          <w:lang w:eastAsia="zh-CN"/>
        </w:rPr>
        <w:t>学员</w:t>
      </w:r>
      <w:r w:rsidR="00833230" w:rsidRPr="00315C59">
        <w:rPr>
          <w:rFonts w:ascii="SimSun" w:hAnsi="SimSun" w:hint="eastAsia"/>
          <w:sz w:val="21"/>
          <w:lang w:eastAsia="zh-CN"/>
        </w:rPr>
        <w:t>达到</w:t>
      </w:r>
      <w:r w:rsidR="00663E32" w:rsidRPr="00315C59">
        <w:rPr>
          <w:rFonts w:ascii="SimSun" w:hAnsi="SimSun" w:hint="eastAsia"/>
          <w:sz w:val="21"/>
          <w:lang w:eastAsia="zh-CN"/>
        </w:rPr>
        <w:t>了</w:t>
      </w:r>
      <w:r w:rsidR="00306A04" w:rsidRPr="00315C59">
        <w:rPr>
          <w:rFonts w:ascii="SimSun" w:hAnsi="SimSun" w:hint="eastAsia"/>
          <w:sz w:val="21"/>
          <w:lang w:eastAsia="zh-CN"/>
        </w:rPr>
        <w:t>90,069人，再创</w:t>
      </w:r>
      <w:r w:rsidR="00663E32" w:rsidRPr="00315C59">
        <w:rPr>
          <w:rFonts w:ascii="SimSun" w:hAnsi="SimSun" w:hint="eastAsia"/>
          <w:sz w:val="21"/>
          <w:lang w:eastAsia="zh-CN"/>
        </w:rPr>
        <w:t>新高</w:t>
      </w:r>
      <w:r w:rsidR="00833230" w:rsidRPr="00315C59">
        <w:rPr>
          <w:rFonts w:ascii="SimSun" w:hAnsi="SimSun" w:hint="eastAsia"/>
          <w:sz w:val="21"/>
          <w:lang w:eastAsia="zh-CN"/>
        </w:rPr>
        <w:t>。</w:t>
      </w:r>
    </w:p>
    <w:p w:rsidR="00291D56" w:rsidRPr="00B44CD7" w:rsidRDefault="00B44CD7" w:rsidP="00B44CD7">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WIPO</w:t>
      </w:r>
      <w:r w:rsidR="00361238" w:rsidRPr="00B44CD7">
        <w:rPr>
          <w:rFonts w:ascii="SimSun" w:hAnsi="SimSun" w:hint="eastAsia"/>
          <w:sz w:val="21"/>
          <w:lang w:eastAsia="zh-CN"/>
        </w:rPr>
        <w:t>学院还继续开展重要工作，促进来自发展中国家、最不发达国家和经济转型国家的学员获得知识产权高等教育，特别是通过联合硕士课程。2018年，在全球共推出了</w:t>
      </w:r>
      <w:r w:rsidR="00283E81" w:rsidRPr="00B44CD7">
        <w:rPr>
          <w:rFonts w:ascii="SimSun" w:hAnsi="SimSun" w:hint="eastAsia"/>
          <w:sz w:val="21"/>
          <w:lang w:eastAsia="zh-CN"/>
        </w:rPr>
        <w:t>七</w:t>
      </w:r>
      <w:r w:rsidR="00361238" w:rsidRPr="00B44CD7">
        <w:rPr>
          <w:rFonts w:ascii="SimSun" w:hAnsi="SimSun" w:hint="eastAsia"/>
          <w:sz w:val="21"/>
          <w:lang w:eastAsia="zh-CN"/>
        </w:rPr>
        <w:t>项联合硕士计划，共有180多名学员参与了其中。</w:t>
      </w:r>
      <w:r>
        <w:rPr>
          <w:rFonts w:ascii="SimSun" w:hAnsi="SimSun" w:hint="eastAsia"/>
          <w:sz w:val="21"/>
          <w:lang w:eastAsia="zh-CN"/>
        </w:rPr>
        <w:t>WIPO</w:t>
      </w:r>
      <w:r w:rsidR="006E1A10" w:rsidRPr="00B44CD7">
        <w:rPr>
          <w:rFonts w:ascii="SimSun" w:hAnsi="SimSun" w:hint="eastAsia"/>
          <w:sz w:val="21"/>
          <w:lang w:eastAsia="zh-CN"/>
        </w:rPr>
        <w:t>学院还在2018年推出了12</w:t>
      </w:r>
      <w:r w:rsidR="003839CA" w:rsidRPr="00B44CD7">
        <w:rPr>
          <w:rFonts w:ascii="SimSun" w:hAnsi="SimSun" w:hint="eastAsia"/>
          <w:sz w:val="21"/>
          <w:lang w:eastAsia="zh-CN"/>
        </w:rPr>
        <w:t>期</w:t>
      </w:r>
      <w:r w:rsidR="006E1A10" w:rsidRPr="00B44CD7">
        <w:rPr>
          <w:rFonts w:ascii="SimSun" w:hAnsi="SimSun" w:hint="eastAsia"/>
          <w:sz w:val="21"/>
          <w:lang w:eastAsia="zh-CN"/>
        </w:rPr>
        <w:t>产权组织暑期学校计划，均大获成功，参加人数从2017年的389人增加到</w:t>
      </w:r>
      <w:r w:rsidR="004847D5" w:rsidRPr="00B44CD7">
        <w:rPr>
          <w:rFonts w:ascii="SimSun" w:hAnsi="SimSun" w:hint="eastAsia"/>
          <w:sz w:val="21"/>
          <w:lang w:eastAsia="zh-CN"/>
        </w:rPr>
        <w:t>了</w:t>
      </w:r>
      <w:r w:rsidR="006E1A10" w:rsidRPr="00B44CD7">
        <w:rPr>
          <w:rFonts w:ascii="SimSun" w:hAnsi="SimSun" w:hint="eastAsia"/>
          <w:sz w:val="21"/>
          <w:lang w:eastAsia="zh-CN"/>
        </w:rPr>
        <w:t>2018年的575人。在</w:t>
      </w:r>
      <w:r>
        <w:rPr>
          <w:rFonts w:ascii="SimSun" w:hAnsi="SimSun" w:hint="eastAsia"/>
          <w:sz w:val="21"/>
          <w:lang w:eastAsia="zh-CN"/>
        </w:rPr>
        <w:t>产权组织</w:t>
      </w:r>
      <w:r w:rsidR="006E1A10" w:rsidRPr="00B44CD7">
        <w:rPr>
          <w:rFonts w:ascii="SimSun" w:hAnsi="SimSun" w:hint="eastAsia"/>
          <w:sz w:val="21"/>
          <w:lang w:eastAsia="zh-CN"/>
        </w:rPr>
        <w:t>-</w:t>
      </w:r>
      <w:r>
        <w:rPr>
          <w:rFonts w:ascii="SimSun" w:hAnsi="SimSun" w:hint="eastAsia"/>
          <w:sz w:val="21"/>
          <w:lang w:eastAsia="zh-CN"/>
        </w:rPr>
        <w:t>世贸组织</w:t>
      </w:r>
      <w:r w:rsidR="006E1A10" w:rsidRPr="00B44CD7">
        <w:rPr>
          <w:rFonts w:ascii="SimSun" w:hAnsi="SimSun" w:hint="eastAsia"/>
          <w:sz w:val="21"/>
          <w:lang w:eastAsia="zh-CN"/>
        </w:rPr>
        <w:t>知识产权教师区域讨论会取得成功的基础上，学院继续在日内瓦举办活动，并于2018年在南非举办了一次区域活动，重点面向非洲国家</w:t>
      </w:r>
      <w:r w:rsidR="00041644" w:rsidRPr="00B44CD7">
        <w:rPr>
          <w:rFonts w:ascii="SimSun" w:hAnsi="SimSun" w:hint="eastAsia"/>
          <w:sz w:val="21"/>
          <w:lang w:eastAsia="zh-CN"/>
        </w:rPr>
        <w:t>。</w:t>
      </w:r>
      <w:r w:rsidR="00C85274" w:rsidRPr="00B44CD7">
        <w:rPr>
          <w:rFonts w:ascii="SimSun" w:hAnsi="SimSun" w:hint="eastAsia"/>
          <w:sz w:val="21"/>
          <w:lang w:eastAsia="zh-CN"/>
        </w:rPr>
        <w:t>该学术讨论会现在与</w:t>
      </w:r>
      <w:r w:rsidR="00396EC8" w:rsidRPr="00B44CD7">
        <w:rPr>
          <w:rFonts w:ascii="SimSun" w:hAnsi="SimSun" w:hint="eastAsia"/>
          <w:sz w:val="21"/>
          <w:lang w:eastAsia="zh-CN"/>
        </w:rPr>
        <w:t>各</w:t>
      </w:r>
      <w:r w:rsidR="00C85274" w:rsidRPr="00B44CD7">
        <w:rPr>
          <w:rFonts w:ascii="SimSun" w:hAnsi="SimSun" w:hint="eastAsia"/>
          <w:sz w:val="21"/>
          <w:lang w:eastAsia="zh-CN"/>
        </w:rPr>
        <w:t>知识产权学者会议结合</w:t>
      </w:r>
      <w:r w:rsidR="004847D5" w:rsidRPr="00B44CD7">
        <w:rPr>
          <w:rFonts w:ascii="SimSun" w:hAnsi="SimSun" w:hint="eastAsia"/>
          <w:sz w:val="21"/>
          <w:lang w:eastAsia="zh-CN"/>
        </w:rPr>
        <w:t>举办</w:t>
      </w:r>
      <w:r w:rsidR="00C85274" w:rsidRPr="00B44CD7">
        <w:rPr>
          <w:rFonts w:ascii="SimSun" w:hAnsi="SimSun" w:hint="eastAsia"/>
          <w:sz w:val="21"/>
          <w:lang w:eastAsia="zh-CN"/>
        </w:rPr>
        <w:t>，2018年</w:t>
      </w:r>
      <w:r w:rsidR="003839CA" w:rsidRPr="00B44CD7">
        <w:rPr>
          <w:rFonts w:ascii="SimSun" w:hAnsi="SimSun" w:hint="eastAsia"/>
          <w:sz w:val="21"/>
          <w:lang w:eastAsia="zh-CN"/>
        </w:rPr>
        <w:t>首次</w:t>
      </w:r>
      <w:r w:rsidR="004847D5" w:rsidRPr="00B44CD7">
        <w:rPr>
          <w:rFonts w:ascii="SimSun" w:hAnsi="SimSun" w:hint="eastAsia"/>
          <w:sz w:val="21"/>
          <w:lang w:eastAsia="zh-CN"/>
        </w:rPr>
        <w:t>与</w:t>
      </w:r>
      <w:r w:rsidR="003839CA" w:rsidRPr="00B44CD7">
        <w:rPr>
          <w:rFonts w:ascii="SimSun" w:hAnsi="SimSun" w:hint="eastAsia"/>
          <w:sz w:val="21"/>
          <w:lang w:eastAsia="zh-CN"/>
        </w:rPr>
        <w:t>知识产权</w:t>
      </w:r>
      <w:r w:rsidR="00C85274" w:rsidRPr="00B44CD7">
        <w:rPr>
          <w:rFonts w:ascii="SimSun" w:hAnsi="SimSun" w:hint="eastAsia"/>
          <w:sz w:val="21"/>
          <w:lang w:eastAsia="zh-CN"/>
        </w:rPr>
        <w:t>研究人员欧洲会议</w:t>
      </w:r>
      <w:r w:rsidR="004847D5" w:rsidRPr="00B44CD7">
        <w:rPr>
          <w:rFonts w:ascii="SimSun" w:hAnsi="SimSun" w:hint="eastAsia"/>
          <w:sz w:val="21"/>
          <w:lang w:eastAsia="zh-CN"/>
        </w:rPr>
        <w:t>进行了合作</w:t>
      </w:r>
      <w:r w:rsidR="00C85274" w:rsidRPr="00B44CD7">
        <w:rPr>
          <w:rFonts w:ascii="SimSun" w:hAnsi="SimSun" w:hint="eastAsia"/>
          <w:sz w:val="21"/>
          <w:lang w:eastAsia="zh-CN"/>
        </w:rPr>
        <w:t>。这些活动为知识产权教师和研究人员提供支持，</w:t>
      </w:r>
      <w:r w:rsidR="00E91E00" w:rsidRPr="00B44CD7">
        <w:rPr>
          <w:rFonts w:ascii="SimSun" w:hAnsi="SimSun" w:hint="eastAsia"/>
          <w:sz w:val="21"/>
          <w:lang w:eastAsia="zh-CN"/>
        </w:rPr>
        <w:t>也为他们提供</w:t>
      </w:r>
      <w:r w:rsidR="00396EC8" w:rsidRPr="00B44CD7">
        <w:rPr>
          <w:rFonts w:ascii="SimSun" w:hAnsi="SimSun" w:hint="eastAsia"/>
          <w:sz w:val="21"/>
          <w:lang w:eastAsia="zh-CN"/>
        </w:rPr>
        <w:t>平台，使其</w:t>
      </w:r>
      <w:r w:rsidR="00C85274" w:rsidRPr="00B44CD7">
        <w:rPr>
          <w:rFonts w:ascii="SimSun" w:hAnsi="SimSun" w:hint="eastAsia"/>
          <w:sz w:val="21"/>
          <w:lang w:eastAsia="zh-CN"/>
        </w:rPr>
        <w:t>可以</w:t>
      </w:r>
      <w:r w:rsidR="006F33FD" w:rsidRPr="00B44CD7">
        <w:rPr>
          <w:rFonts w:ascii="SimSun" w:hAnsi="SimSun" w:hint="eastAsia"/>
          <w:sz w:val="21"/>
          <w:lang w:eastAsia="zh-CN"/>
        </w:rPr>
        <w:t>借此</w:t>
      </w:r>
      <w:r w:rsidR="00164321" w:rsidRPr="00B44CD7">
        <w:rPr>
          <w:rFonts w:ascii="SimSun" w:hAnsi="SimSun" w:hint="eastAsia"/>
          <w:sz w:val="21"/>
          <w:lang w:eastAsia="zh-CN"/>
        </w:rPr>
        <w:t>介绍</w:t>
      </w:r>
      <w:r w:rsidR="00741A10" w:rsidRPr="00B44CD7">
        <w:rPr>
          <w:rFonts w:ascii="SimSun" w:hAnsi="SimSun" w:hint="eastAsia"/>
          <w:sz w:val="21"/>
          <w:lang w:eastAsia="zh-CN"/>
        </w:rPr>
        <w:t>正在进行中的</w:t>
      </w:r>
      <w:r w:rsidR="00C85274" w:rsidRPr="00B44CD7">
        <w:rPr>
          <w:rFonts w:ascii="SimSun" w:hAnsi="SimSun" w:hint="eastAsia"/>
          <w:sz w:val="21"/>
          <w:lang w:eastAsia="zh-CN"/>
        </w:rPr>
        <w:t>研究并获得</w:t>
      </w:r>
      <w:r w:rsidR="009C5ABB" w:rsidRPr="00B44CD7">
        <w:rPr>
          <w:rFonts w:ascii="SimSun" w:hAnsi="SimSun" w:hint="eastAsia"/>
          <w:sz w:val="21"/>
          <w:lang w:eastAsia="zh-CN"/>
        </w:rPr>
        <w:t>同行</w:t>
      </w:r>
      <w:r w:rsidR="00C85274" w:rsidRPr="00B44CD7">
        <w:rPr>
          <w:rFonts w:ascii="SimSun" w:hAnsi="SimSun" w:hint="eastAsia"/>
          <w:sz w:val="21"/>
          <w:lang w:eastAsia="zh-CN"/>
        </w:rPr>
        <w:t>宝贵的反馈</w:t>
      </w:r>
      <w:r w:rsidR="009C5ABB" w:rsidRPr="00B44CD7">
        <w:rPr>
          <w:rFonts w:ascii="SimSun" w:hAnsi="SimSun" w:hint="eastAsia"/>
          <w:sz w:val="21"/>
          <w:lang w:eastAsia="zh-CN"/>
        </w:rPr>
        <w:t>意见</w:t>
      </w:r>
      <w:r w:rsidR="00C85274" w:rsidRPr="00B44CD7">
        <w:rPr>
          <w:rFonts w:ascii="SimSun" w:hAnsi="SimSun" w:hint="eastAsia"/>
          <w:sz w:val="21"/>
          <w:lang w:eastAsia="zh-CN"/>
        </w:rPr>
        <w:t>。</w:t>
      </w:r>
      <w:r w:rsidR="00E91E00" w:rsidRPr="00B44CD7">
        <w:rPr>
          <w:rFonts w:ascii="SimSun" w:hAnsi="SimSun" w:hint="eastAsia"/>
          <w:sz w:val="21"/>
          <w:lang w:eastAsia="zh-CN"/>
        </w:rPr>
        <w:t>此外，</w:t>
      </w:r>
      <w:r w:rsidR="00164321" w:rsidRPr="00B44CD7">
        <w:rPr>
          <w:rFonts w:ascii="SimSun" w:hAnsi="SimSun" w:hint="eastAsia"/>
          <w:sz w:val="21"/>
          <w:lang w:eastAsia="zh-CN"/>
        </w:rPr>
        <w:t>还向高校提供了其他形式的援助，包括制定课程大纲、提供知识产权参考书和教科书</w:t>
      </w:r>
      <w:r w:rsidR="00E91E00" w:rsidRPr="00B44CD7">
        <w:rPr>
          <w:rFonts w:ascii="SimSun" w:hAnsi="SimSun" w:hint="eastAsia"/>
          <w:sz w:val="21"/>
          <w:lang w:eastAsia="zh-CN"/>
        </w:rPr>
        <w:t>、</w:t>
      </w:r>
      <w:r w:rsidR="00164321" w:rsidRPr="00B44CD7">
        <w:rPr>
          <w:rFonts w:ascii="SimSun" w:hAnsi="SimSun" w:hint="eastAsia"/>
          <w:sz w:val="21"/>
          <w:lang w:eastAsia="zh-CN"/>
        </w:rPr>
        <w:t>支持国际讲师参与研修班和研究生课程。</w:t>
      </w:r>
    </w:p>
    <w:p w:rsidR="00052C5F" w:rsidRPr="00B44CD7" w:rsidRDefault="00164321" w:rsidP="00B44CD7">
      <w:pPr>
        <w:numPr>
          <w:ilvl w:val="0"/>
          <w:numId w:val="27"/>
        </w:numPr>
        <w:spacing w:afterLines="50" w:after="120" w:line="340" w:lineRule="atLeast"/>
        <w:ind w:left="0" w:firstLine="0"/>
        <w:jc w:val="both"/>
        <w:rPr>
          <w:rFonts w:ascii="SimSun" w:hAnsi="SimSun"/>
          <w:sz w:val="21"/>
          <w:lang w:eastAsia="zh-CN"/>
        </w:rPr>
      </w:pPr>
      <w:r w:rsidRPr="00B44CD7">
        <w:rPr>
          <w:rFonts w:ascii="SimSun" w:hAnsi="SimSun" w:hint="eastAsia"/>
          <w:sz w:val="21"/>
          <w:lang w:eastAsia="zh-CN"/>
        </w:rPr>
        <w:t>根据协调机制以及监测、评估和报告模式（“协调机制”），秘书处继续向联合国提供产权组织发展议程落实情况年度报告。该报告包括总干事向发展与知识产权委员会提交的关于发展议程落实情况的报告</w:t>
      </w:r>
      <w:r w:rsidR="00C679AC" w:rsidRPr="00B44CD7">
        <w:rPr>
          <w:rFonts w:ascii="SimSun" w:hAnsi="SimSun" w:hint="eastAsia"/>
          <w:sz w:val="21"/>
          <w:lang w:eastAsia="zh-CN"/>
        </w:rPr>
        <w:t>和</w:t>
      </w:r>
      <w:r w:rsidR="00372118" w:rsidRPr="00B44CD7">
        <w:rPr>
          <w:rFonts w:ascii="SimSun" w:hAnsi="SimSun" w:hint="eastAsia"/>
          <w:sz w:val="21"/>
          <w:lang w:eastAsia="zh-CN"/>
        </w:rPr>
        <w:t>《产权组织绩效报告》</w:t>
      </w:r>
      <w:r w:rsidR="00C679AC" w:rsidRPr="00B44CD7">
        <w:rPr>
          <w:rFonts w:ascii="SimSun" w:hAnsi="SimSun" w:hint="eastAsia"/>
          <w:sz w:val="21"/>
          <w:lang w:eastAsia="zh-CN"/>
        </w:rPr>
        <w:t>（</w:t>
      </w:r>
      <w:r w:rsidR="00C679AC" w:rsidRPr="00B44CD7">
        <w:rPr>
          <w:rFonts w:ascii="SimSun" w:hAnsi="SimSun"/>
          <w:sz w:val="21"/>
          <w:lang w:eastAsia="zh-CN"/>
        </w:rPr>
        <w:t>WPR</w:t>
      </w:r>
      <w:r w:rsidR="00C679AC" w:rsidRPr="00B44CD7">
        <w:rPr>
          <w:rFonts w:ascii="SimSun" w:hAnsi="SimSun" w:hint="eastAsia"/>
          <w:sz w:val="21"/>
          <w:lang w:eastAsia="zh-CN"/>
        </w:rPr>
        <w:t>）</w:t>
      </w:r>
      <w:r w:rsidR="0072653F" w:rsidRPr="00B44CD7">
        <w:rPr>
          <w:rFonts w:ascii="SimSun" w:hAnsi="SimSun" w:hint="eastAsia"/>
          <w:sz w:val="21"/>
          <w:lang w:eastAsia="zh-CN"/>
        </w:rPr>
        <w:t>，其中发展议程落实情况报告</w:t>
      </w:r>
      <w:r w:rsidR="003B2FB3" w:rsidRPr="00B44CD7">
        <w:rPr>
          <w:rFonts w:ascii="SimSun" w:hAnsi="SimSun" w:hint="eastAsia"/>
          <w:sz w:val="21"/>
          <w:lang w:eastAsia="zh-CN"/>
        </w:rPr>
        <w:t>介绍</w:t>
      </w:r>
      <w:r w:rsidR="0072653F" w:rsidRPr="00B44CD7">
        <w:rPr>
          <w:rFonts w:ascii="SimSun" w:hAnsi="SimSun" w:hint="eastAsia"/>
          <w:sz w:val="21"/>
          <w:lang w:eastAsia="zh-CN"/>
        </w:rPr>
        <w:t>了发展议程落实工作和主流化方面的主要成果</w:t>
      </w:r>
      <w:r w:rsidRPr="00B44CD7">
        <w:rPr>
          <w:rFonts w:ascii="SimSun" w:hAnsi="SimSun" w:hint="eastAsia"/>
          <w:sz w:val="21"/>
          <w:lang w:eastAsia="zh-CN"/>
        </w:rPr>
        <w:t>。</w:t>
      </w:r>
    </w:p>
    <w:p w:rsidR="00A2333E" w:rsidRPr="008F7020" w:rsidRDefault="00974C20" w:rsidP="003C2BA5">
      <w:pPr>
        <w:numPr>
          <w:ilvl w:val="0"/>
          <w:numId w:val="27"/>
        </w:numPr>
        <w:spacing w:afterLines="50" w:after="120" w:line="340" w:lineRule="atLeast"/>
        <w:ind w:left="0" w:firstLine="0"/>
        <w:jc w:val="both"/>
        <w:rPr>
          <w:rFonts w:ascii="SimSun" w:hAnsi="SimSun"/>
          <w:sz w:val="21"/>
          <w:lang w:eastAsia="zh-CN"/>
        </w:rPr>
      </w:pPr>
      <w:r w:rsidRPr="00B44CD7">
        <w:rPr>
          <w:rFonts w:ascii="SimSun" w:hAnsi="SimSun" w:hint="eastAsia"/>
          <w:sz w:val="21"/>
          <w:lang w:eastAsia="zh-CN"/>
        </w:rPr>
        <w:t>2018年，产权组织继续</w:t>
      </w:r>
      <w:r w:rsidR="003302B3" w:rsidRPr="00B44CD7">
        <w:rPr>
          <w:rFonts w:ascii="SimSun" w:hAnsi="SimSun" w:hint="eastAsia"/>
          <w:sz w:val="21"/>
          <w:lang w:eastAsia="zh-CN"/>
        </w:rPr>
        <w:t>参与</w:t>
      </w:r>
      <w:r w:rsidRPr="00B44CD7">
        <w:rPr>
          <w:rFonts w:ascii="SimSun" w:hAnsi="SimSun" w:hint="eastAsia"/>
          <w:sz w:val="21"/>
          <w:lang w:eastAsia="zh-CN"/>
        </w:rPr>
        <w:t>联合国系统的工作，在其任务授权范围内参加了</w:t>
      </w:r>
      <w:r w:rsidR="003302B3" w:rsidRPr="00B44CD7">
        <w:rPr>
          <w:rFonts w:ascii="SimSun" w:hAnsi="SimSun" w:hint="eastAsia"/>
          <w:sz w:val="21"/>
          <w:lang w:eastAsia="zh-CN"/>
        </w:rPr>
        <w:t>与发展有关的会议</w:t>
      </w:r>
      <w:r w:rsidRPr="00B44CD7">
        <w:rPr>
          <w:rFonts w:ascii="SimSun" w:hAnsi="SimSun" w:hint="eastAsia"/>
          <w:sz w:val="21"/>
          <w:lang w:eastAsia="zh-CN"/>
        </w:rPr>
        <w:t>、</w:t>
      </w:r>
      <w:r w:rsidR="003302B3" w:rsidRPr="00B44CD7">
        <w:rPr>
          <w:rFonts w:ascii="SimSun" w:hAnsi="SimSun" w:hint="eastAsia"/>
          <w:sz w:val="21"/>
          <w:lang w:eastAsia="zh-CN"/>
        </w:rPr>
        <w:t>进程和</w:t>
      </w:r>
      <w:r w:rsidRPr="00B44CD7">
        <w:rPr>
          <w:rFonts w:ascii="SimSun" w:hAnsi="SimSun" w:hint="eastAsia"/>
          <w:sz w:val="21"/>
          <w:lang w:eastAsia="zh-CN"/>
        </w:rPr>
        <w:t>倡议，</w:t>
      </w:r>
      <w:r w:rsidR="00A52373" w:rsidRPr="00B44CD7">
        <w:rPr>
          <w:rFonts w:ascii="SimSun" w:hAnsi="SimSun" w:hint="eastAsia"/>
          <w:sz w:val="21"/>
          <w:lang w:eastAsia="zh-CN"/>
        </w:rPr>
        <w:t>并作出了贡献</w:t>
      </w:r>
      <w:r w:rsidR="003302B3" w:rsidRPr="00B44CD7">
        <w:rPr>
          <w:rFonts w:ascii="SimSun" w:hAnsi="SimSun" w:hint="eastAsia"/>
          <w:sz w:val="21"/>
          <w:lang w:eastAsia="zh-CN"/>
        </w:rPr>
        <w:t>。</w:t>
      </w:r>
      <w:r w:rsidR="00A52373" w:rsidRPr="00B44CD7">
        <w:rPr>
          <w:rFonts w:ascii="SimSun" w:hAnsi="SimSun" w:hint="eastAsia"/>
          <w:sz w:val="21"/>
          <w:lang w:eastAsia="zh-CN"/>
        </w:rPr>
        <w:t>产权组织秘书处继续参与知识产权和创新相关联合国机构间进程，其中包括参与实施2030年可持续发展议程（2030年议程），并支持</w:t>
      </w:r>
      <w:r w:rsidR="00313053" w:rsidRPr="00B44CD7">
        <w:rPr>
          <w:rFonts w:ascii="SimSun" w:hAnsi="SimSun" w:hint="eastAsia"/>
          <w:sz w:val="21"/>
          <w:lang w:eastAsia="zh-CN"/>
        </w:rPr>
        <w:t>在技术促进机制（TFM）框架内建立的</w:t>
      </w:r>
      <w:r w:rsidR="00A52373" w:rsidRPr="00B44CD7">
        <w:rPr>
          <w:rFonts w:ascii="SimSun" w:hAnsi="SimSun" w:hint="eastAsia"/>
          <w:sz w:val="21"/>
          <w:lang w:eastAsia="zh-CN"/>
        </w:rPr>
        <w:t>联合国科学</w:t>
      </w:r>
      <w:r w:rsidR="00313053" w:rsidRPr="00B44CD7">
        <w:rPr>
          <w:rFonts w:ascii="SimSun" w:hAnsi="SimSun" w:hint="eastAsia"/>
          <w:sz w:val="21"/>
          <w:lang w:eastAsia="zh-CN"/>
        </w:rPr>
        <w:t>、</w:t>
      </w:r>
      <w:r w:rsidR="00A52373" w:rsidRPr="00B44CD7">
        <w:rPr>
          <w:rFonts w:ascii="SimSun" w:hAnsi="SimSun" w:hint="eastAsia"/>
          <w:sz w:val="21"/>
          <w:lang w:eastAsia="zh-CN"/>
        </w:rPr>
        <w:t>技术</w:t>
      </w:r>
      <w:r w:rsidR="00313053" w:rsidRPr="00B44CD7">
        <w:rPr>
          <w:rFonts w:ascii="SimSun" w:hAnsi="SimSun" w:hint="eastAsia"/>
          <w:sz w:val="21"/>
          <w:lang w:eastAsia="zh-CN"/>
        </w:rPr>
        <w:t>与</w:t>
      </w:r>
      <w:r w:rsidR="00A52373" w:rsidRPr="00B44CD7">
        <w:rPr>
          <w:rFonts w:ascii="SimSun" w:hAnsi="SimSun" w:hint="eastAsia"/>
          <w:sz w:val="21"/>
          <w:lang w:eastAsia="zh-CN"/>
        </w:rPr>
        <w:t>创新</w:t>
      </w:r>
      <w:r w:rsidR="00313053" w:rsidRPr="00B44CD7">
        <w:rPr>
          <w:rFonts w:ascii="SimSun" w:hAnsi="SimSun" w:hint="eastAsia"/>
          <w:sz w:val="21"/>
          <w:lang w:eastAsia="zh-CN"/>
        </w:rPr>
        <w:t>促进可持续发展目标</w:t>
      </w:r>
      <w:r w:rsidR="00A52373" w:rsidRPr="00B44CD7">
        <w:rPr>
          <w:rFonts w:ascii="SimSun" w:hAnsi="SimSun" w:hint="eastAsia"/>
          <w:sz w:val="21"/>
          <w:lang w:eastAsia="zh-CN"/>
        </w:rPr>
        <w:t>机构间</w:t>
      </w:r>
      <w:r w:rsidR="00313053" w:rsidRPr="00B44CD7">
        <w:rPr>
          <w:rFonts w:ascii="SimSun" w:hAnsi="SimSun" w:hint="eastAsia"/>
          <w:sz w:val="21"/>
          <w:lang w:eastAsia="zh-CN"/>
        </w:rPr>
        <w:t>任务小组</w:t>
      </w:r>
      <w:r w:rsidR="00A52373" w:rsidRPr="00B44CD7">
        <w:rPr>
          <w:rFonts w:ascii="SimSun" w:hAnsi="SimSun" w:hint="eastAsia"/>
          <w:sz w:val="21"/>
          <w:lang w:eastAsia="zh-CN"/>
        </w:rPr>
        <w:t>（IATT）</w:t>
      </w:r>
      <w:r w:rsidR="00E77325" w:rsidRPr="00B44CD7">
        <w:rPr>
          <w:rFonts w:ascii="SimSun" w:hAnsi="SimSun" w:hint="eastAsia"/>
          <w:sz w:val="21"/>
          <w:lang w:eastAsia="zh-CN"/>
        </w:rPr>
        <w:t>所开展的活动和倡议</w:t>
      </w:r>
      <w:r w:rsidR="00A52373" w:rsidRPr="00B44CD7">
        <w:rPr>
          <w:rFonts w:ascii="SimSun" w:hAnsi="SimSun" w:hint="eastAsia"/>
          <w:sz w:val="21"/>
          <w:lang w:eastAsia="zh-CN"/>
        </w:rPr>
        <w:t>，以及与联合国专门机构（</w:t>
      </w:r>
      <w:r w:rsidR="00E240DA" w:rsidRPr="00B44CD7">
        <w:rPr>
          <w:rFonts w:ascii="SimSun" w:hAnsi="SimSun" w:hint="eastAsia"/>
          <w:sz w:val="21"/>
          <w:lang w:eastAsia="zh-CN"/>
        </w:rPr>
        <w:t>互联网治理论坛（IGF）</w:t>
      </w:r>
      <w:r w:rsidR="00281C2E" w:rsidRPr="00B44CD7">
        <w:rPr>
          <w:rFonts w:ascii="SimSun" w:hAnsi="SimSun" w:hint="eastAsia"/>
          <w:sz w:val="21"/>
          <w:lang w:eastAsia="zh-CN"/>
        </w:rPr>
        <w:t>、</w:t>
      </w:r>
      <w:r w:rsidR="00E240DA" w:rsidRPr="00B44CD7">
        <w:rPr>
          <w:rFonts w:ascii="SimSun" w:hAnsi="SimSun" w:hint="eastAsia"/>
          <w:sz w:val="21"/>
          <w:lang w:eastAsia="zh-CN"/>
        </w:rPr>
        <w:t>国际电信联盟(</w:t>
      </w:r>
      <w:r w:rsidR="00B44CD7">
        <w:rPr>
          <w:rFonts w:ascii="SimSun" w:hAnsi="SimSun" w:hint="eastAsia"/>
          <w:sz w:val="21"/>
          <w:lang w:eastAsia="zh-CN"/>
        </w:rPr>
        <w:t>国际电联</w:t>
      </w:r>
      <w:r w:rsidR="00E240DA" w:rsidRPr="00B44CD7">
        <w:rPr>
          <w:rFonts w:ascii="SimSun" w:hAnsi="SimSun" w:hint="eastAsia"/>
          <w:sz w:val="21"/>
          <w:lang w:eastAsia="zh-CN"/>
        </w:rPr>
        <w:t>)</w:t>
      </w:r>
      <w:r w:rsidR="00281C2E" w:rsidRPr="00B44CD7">
        <w:rPr>
          <w:rFonts w:ascii="SimSun" w:hAnsi="SimSun" w:hint="eastAsia"/>
          <w:sz w:val="21"/>
          <w:lang w:eastAsia="zh-CN"/>
        </w:rPr>
        <w:t>、</w:t>
      </w:r>
      <w:r w:rsidR="00E240DA" w:rsidRPr="00B44CD7">
        <w:rPr>
          <w:rFonts w:ascii="SimSun" w:hAnsi="SimSun" w:hint="eastAsia"/>
          <w:sz w:val="21"/>
          <w:lang w:eastAsia="zh-CN"/>
        </w:rPr>
        <w:t>联合国气候变化框架公约（UNFCCC）</w:t>
      </w:r>
      <w:r w:rsidR="00281C2E" w:rsidRPr="00B44CD7">
        <w:rPr>
          <w:rFonts w:ascii="SimSun" w:hAnsi="SimSun" w:hint="eastAsia"/>
          <w:sz w:val="21"/>
          <w:lang w:eastAsia="zh-CN"/>
        </w:rPr>
        <w:t>、</w:t>
      </w:r>
      <w:r w:rsidR="00E240DA" w:rsidRPr="00B44CD7">
        <w:rPr>
          <w:rFonts w:ascii="SimSun" w:hAnsi="SimSun" w:hint="eastAsia"/>
          <w:sz w:val="21"/>
          <w:lang w:eastAsia="zh-CN"/>
        </w:rPr>
        <w:t>联合国贸易与发展会议（</w:t>
      </w:r>
      <w:r w:rsidR="00B44CD7">
        <w:rPr>
          <w:rFonts w:ascii="SimSun" w:hAnsi="SimSun" w:hint="eastAsia"/>
          <w:sz w:val="21"/>
          <w:lang w:eastAsia="zh-CN"/>
        </w:rPr>
        <w:t>贸发会议</w:t>
      </w:r>
      <w:r w:rsidR="00E240DA" w:rsidRPr="00B44CD7">
        <w:rPr>
          <w:rFonts w:ascii="SimSun" w:hAnsi="SimSun" w:hint="eastAsia"/>
          <w:sz w:val="21"/>
          <w:lang w:eastAsia="zh-CN"/>
        </w:rPr>
        <w:t>）、世界卫生组织（</w:t>
      </w:r>
      <w:r w:rsidR="00B44CD7">
        <w:rPr>
          <w:rFonts w:ascii="SimSun" w:hAnsi="SimSun" w:hint="eastAsia"/>
          <w:sz w:val="21"/>
          <w:lang w:eastAsia="zh-CN"/>
        </w:rPr>
        <w:t>世卫组织</w:t>
      </w:r>
      <w:r w:rsidR="00E240DA" w:rsidRPr="00B44CD7">
        <w:rPr>
          <w:rFonts w:ascii="SimSun" w:hAnsi="SimSun" w:hint="eastAsia"/>
          <w:sz w:val="21"/>
          <w:lang w:eastAsia="zh-CN"/>
        </w:rPr>
        <w:t>）</w:t>
      </w:r>
      <w:r w:rsidR="00A52373" w:rsidRPr="00B44CD7">
        <w:rPr>
          <w:rFonts w:ascii="SimSun" w:hAnsi="SimSun" w:hint="eastAsia"/>
          <w:sz w:val="21"/>
          <w:lang w:eastAsia="zh-CN"/>
        </w:rPr>
        <w:t>）</w:t>
      </w:r>
      <w:r w:rsidR="00281C2E" w:rsidRPr="00B44CD7">
        <w:rPr>
          <w:rFonts w:ascii="SimSun" w:hAnsi="SimSun" w:hint="eastAsia"/>
          <w:sz w:val="21"/>
          <w:lang w:eastAsia="zh-CN"/>
        </w:rPr>
        <w:t>及</w:t>
      </w:r>
      <w:r w:rsidR="00A52373" w:rsidRPr="00B44CD7">
        <w:rPr>
          <w:rFonts w:ascii="SimSun" w:hAnsi="SimSun" w:hint="eastAsia"/>
          <w:sz w:val="21"/>
          <w:lang w:eastAsia="zh-CN"/>
        </w:rPr>
        <w:t>世界贸易组织（</w:t>
      </w:r>
      <w:r w:rsidR="00B44CD7">
        <w:rPr>
          <w:rFonts w:ascii="SimSun" w:hAnsi="SimSun" w:hint="eastAsia"/>
          <w:sz w:val="21"/>
          <w:lang w:eastAsia="zh-CN"/>
        </w:rPr>
        <w:t>世贸组织</w:t>
      </w:r>
      <w:r w:rsidR="00A52373" w:rsidRPr="00B44CD7">
        <w:rPr>
          <w:rFonts w:ascii="SimSun" w:hAnsi="SimSun" w:hint="eastAsia"/>
          <w:sz w:val="21"/>
          <w:lang w:eastAsia="zh-CN"/>
        </w:rPr>
        <w:t>）和国际可再生能源机构</w:t>
      </w:r>
      <w:r w:rsidR="00281C2E" w:rsidRPr="00B44CD7">
        <w:rPr>
          <w:rFonts w:ascii="SimSun" w:hAnsi="SimSun" w:hint="eastAsia"/>
          <w:sz w:val="21"/>
          <w:lang w:eastAsia="zh-CN"/>
        </w:rPr>
        <w:t>（IRENA）</w:t>
      </w:r>
      <w:r w:rsidR="00A52373" w:rsidRPr="00B44CD7">
        <w:rPr>
          <w:rFonts w:ascii="SimSun" w:hAnsi="SimSun" w:hint="eastAsia"/>
          <w:sz w:val="21"/>
          <w:lang w:eastAsia="zh-CN"/>
        </w:rPr>
        <w:t>等其他政府间组织（IGO</w:t>
      </w:r>
      <w:r w:rsidR="00B44CD7">
        <w:rPr>
          <w:rFonts w:ascii="SimSun" w:hAnsi="SimSun" w:hint="eastAsia"/>
          <w:sz w:val="21"/>
          <w:lang w:eastAsia="zh-CN"/>
        </w:rPr>
        <w:t>）的合作与伙伴关系。</w:t>
      </w:r>
    </w:p>
    <w:p w:rsidR="003C2BA5" w:rsidRPr="008F7020" w:rsidRDefault="00653AC5" w:rsidP="008F7020">
      <w:pPr>
        <w:spacing w:afterLines="50" w:after="120" w:line="340" w:lineRule="atLeast"/>
        <w:ind w:firstLineChars="200" w:firstLine="420"/>
        <w:jc w:val="both"/>
        <w:rPr>
          <w:rFonts w:ascii="SimSun" w:hAnsi="SimSun"/>
          <w:sz w:val="21"/>
          <w:lang w:eastAsia="zh-CN"/>
        </w:rPr>
      </w:pPr>
      <w:r w:rsidRPr="008F7020">
        <w:rPr>
          <w:rFonts w:ascii="SimSun" w:hAnsi="SimSun" w:hint="eastAsia"/>
          <w:sz w:val="21"/>
          <w:lang w:eastAsia="zh-CN"/>
        </w:rPr>
        <w:t>以下为</w:t>
      </w:r>
      <w:r w:rsidR="00550FDA" w:rsidRPr="008F7020">
        <w:rPr>
          <w:rFonts w:ascii="SimSun" w:hAnsi="SimSun" w:hint="eastAsia"/>
          <w:sz w:val="21"/>
          <w:lang w:eastAsia="zh-CN"/>
        </w:rPr>
        <w:t>2</w:t>
      </w:r>
      <w:r w:rsidR="00550FDA" w:rsidRPr="008F7020">
        <w:rPr>
          <w:rFonts w:ascii="SimSun" w:hAnsi="SimSun"/>
          <w:sz w:val="21"/>
          <w:lang w:eastAsia="zh-CN"/>
        </w:rPr>
        <w:t>018</w:t>
      </w:r>
      <w:r w:rsidR="00550FDA" w:rsidRPr="008F7020">
        <w:rPr>
          <w:rFonts w:ascii="SimSun" w:hAnsi="SimSun" w:hint="eastAsia"/>
          <w:sz w:val="21"/>
          <w:lang w:eastAsia="zh-CN"/>
        </w:rPr>
        <w:t>年</w:t>
      </w:r>
      <w:r w:rsidRPr="008F7020">
        <w:rPr>
          <w:rFonts w:ascii="SimSun" w:hAnsi="SimSun" w:hint="eastAsia"/>
          <w:sz w:val="21"/>
          <w:lang w:eastAsia="zh-CN"/>
        </w:rPr>
        <w:t>产权组织与联合国系统和其他政府间组织</w:t>
      </w:r>
      <w:r w:rsidR="00550FDA" w:rsidRPr="008F7020">
        <w:rPr>
          <w:rFonts w:ascii="SimSun" w:hAnsi="SimSun" w:hint="eastAsia"/>
          <w:sz w:val="21"/>
          <w:lang w:eastAsia="zh-CN"/>
        </w:rPr>
        <w:t>合作情况</w:t>
      </w:r>
      <w:r w:rsidR="00C11AC9" w:rsidRPr="008F7020">
        <w:rPr>
          <w:rFonts w:ascii="SimSun" w:hAnsi="SimSun" w:hint="eastAsia"/>
          <w:sz w:val="21"/>
          <w:lang w:eastAsia="zh-CN"/>
        </w:rPr>
        <w:t>的</w:t>
      </w:r>
      <w:r w:rsidRPr="008F7020">
        <w:rPr>
          <w:rFonts w:ascii="SimSun" w:hAnsi="SimSun" w:hint="eastAsia"/>
          <w:sz w:val="21"/>
          <w:lang w:eastAsia="zh-CN"/>
        </w:rPr>
        <w:t>摘要</w:t>
      </w:r>
      <w:r w:rsidR="008F7020">
        <w:rPr>
          <w:rFonts w:ascii="SimSun" w:hAnsi="SimSun" w:hint="eastAsia"/>
          <w:sz w:val="21"/>
          <w:lang w:eastAsia="zh-CN"/>
        </w:rPr>
        <w:t>：</w:t>
      </w:r>
    </w:p>
    <w:p w:rsidR="003C2BA5" w:rsidRPr="008F7020" w:rsidRDefault="005F1FB3"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产权组织继续积极参加了与落实2030年议程和可持续发展目标相关的技术讨论和联合国机构间进程。产权组织作为可持续发展目标机构间任务小组的创始成员，协助了2018年6月5日和6日在纽约举行的第三届</w:t>
      </w:r>
      <w:r w:rsidR="00D010A4" w:rsidRPr="008F7020">
        <w:rPr>
          <w:rFonts w:ascii="SimSun" w:eastAsia="SimSun" w:hAnsi="SimSun" w:cs="Arial" w:hint="eastAsia"/>
          <w:sz w:val="21"/>
          <w:szCs w:val="21"/>
          <w:lang w:eastAsia="zh-CN"/>
        </w:rPr>
        <w:t>“科学、技术和创新</w:t>
      </w:r>
      <w:r w:rsidR="00B746F4" w:rsidRPr="008F7020">
        <w:rPr>
          <w:rFonts w:ascii="SimSun" w:eastAsia="SimSun" w:hAnsi="SimSun" w:cs="Arial" w:hint="eastAsia"/>
          <w:sz w:val="21"/>
          <w:szCs w:val="21"/>
          <w:lang w:eastAsia="zh-CN"/>
        </w:rPr>
        <w:t>（STI）</w:t>
      </w:r>
      <w:r w:rsidR="00D010A4" w:rsidRPr="008F7020">
        <w:rPr>
          <w:rFonts w:ascii="SimSun" w:eastAsia="SimSun" w:hAnsi="SimSun" w:cs="Arial" w:hint="eastAsia"/>
          <w:sz w:val="21"/>
          <w:szCs w:val="21"/>
          <w:lang w:eastAsia="zh-CN"/>
        </w:rPr>
        <w:t>促进可持续发展目标多利益攸关方</w:t>
      </w:r>
      <w:r w:rsidR="00564449" w:rsidRPr="008F7020">
        <w:rPr>
          <w:rFonts w:ascii="SimSun" w:eastAsia="SimSun" w:hAnsi="SimSun" w:cs="Arial" w:hint="eastAsia"/>
          <w:sz w:val="21"/>
          <w:szCs w:val="21"/>
          <w:lang w:eastAsia="zh-CN"/>
        </w:rPr>
        <w:t>年度</w:t>
      </w:r>
      <w:r w:rsidR="00D010A4" w:rsidRPr="008F7020">
        <w:rPr>
          <w:rFonts w:ascii="SimSun" w:eastAsia="SimSun" w:hAnsi="SimSun" w:cs="Arial" w:hint="eastAsia"/>
          <w:sz w:val="21"/>
          <w:szCs w:val="21"/>
          <w:lang w:eastAsia="zh-CN"/>
        </w:rPr>
        <w:t>论坛”</w:t>
      </w:r>
      <w:r w:rsidRPr="008F7020">
        <w:rPr>
          <w:rFonts w:ascii="SimSun" w:eastAsia="SimSun" w:hAnsi="SimSun" w:cs="Arial" w:hint="eastAsia"/>
          <w:sz w:val="21"/>
          <w:szCs w:val="21"/>
          <w:lang w:eastAsia="zh-CN"/>
        </w:rPr>
        <w:t>的筹备</w:t>
      </w:r>
      <w:r w:rsidR="00057CE1" w:rsidRPr="008F7020">
        <w:rPr>
          <w:rFonts w:ascii="SimSun" w:eastAsia="SimSun" w:hAnsi="SimSun" w:cs="Arial" w:hint="eastAsia"/>
          <w:sz w:val="21"/>
          <w:szCs w:val="21"/>
          <w:lang w:eastAsia="zh-CN"/>
        </w:rPr>
        <w:t>工作</w:t>
      </w:r>
      <w:r w:rsidRPr="008F7020">
        <w:rPr>
          <w:rFonts w:ascii="SimSun" w:eastAsia="SimSun" w:hAnsi="SimSun" w:cs="Arial" w:hint="eastAsia"/>
          <w:sz w:val="21"/>
          <w:szCs w:val="21"/>
          <w:lang w:eastAsia="zh-CN"/>
        </w:rPr>
        <w:t>。</w:t>
      </w:r>
      <w:r w:rsidR="00564449" w:rsidRPr="008F7020">
        <w:rPr>
          <w:rFonts w:ascii="SimSun" w:eastAsia="SimSun" w:hAnsi="SimSun" w:cs="Arial" w:hint="eastAsia"/>
          <w:sz w:val="21"/>
          <w:szCs w:val="21"/>
          <w:lang w:eastAsia="zh-CN"/>
        </w:rPr>
        <w:t>在</w:t>
      </w:r>
      <w:r w:rsidR="00A86621" w:rsidRPr="008F7020">
        <w:rPr>
          <w:rFonts w:ascii="SimSun" w:eastAsia="SimSun" w:hAnsi="SimSun" w:cs="Arial" w:hint="eastAsia"/>
          <w:sz w:val="21"/>
          <w:szCs w:val="21"/>
          <w:lang w:eastAsia="zh-CN"/>
        </w:rPr>
        <w:t>根据</w:t>
      </w:r>
      <w:r w:rsidR="00564449" w:rsidRPr="008F7020">
        <w:rPr>
          <w:rFonts w:ascii="SimSun" w:eastAsia="SimSun" w:hAnsi="SimSun" w:cs="Arial" w:hint="eastAsia"/>
          <w:sz w:val="21"/>
          <w:szCs w:val="21"/>
          <w:lang w:eastAsia="zh-CN"/>
        </w:rPr>
        <w:t>TFM的任务授权筹备在线平台（其被指定为支</w:t>
      </w:r>
      <w:r w:rsidR="00564449" w:rsidRPr="008F7020">
        <w:rPr>
          <w:rFonts w:ascii="SimSun" w:eastAsia="SimSun" w:hAnsi="SimSun" w:cs="Arial" w:hint="eastAsia"/>
          <w:sz w:val="21"/>
          <w:szCs w:val="21"/>
          <w:lang w:eastAsia="zh-CN"/>
        </w:rPr>
        <w:lastRenderedPageBreak/>
        <w:t>持科技创新促进可持续发展目标的所有联合国倡议提供一站式服务）方面</w:t>
      </w:r>
      <w:r w:rsidR="00D010A4" w:rsidRPr="008F7020">
        <w:rPr>
          <w:rFonts w:ascii="SimSun" w:eastAsia="SimSun" w:hAnsi="SimSun" w:cs="Arial" w:hint="eastAsia"/>
          <w:sz w:val="21"/>
          <w:szCs w:val="21"/>
          <w:lang w:eastAsia="zh-CN"/>
        </w:rPr>
        <w:t>，</w:t>
      </w:r>
      <w:r w:rsidR="00564449" w:rsidRPr="008F7020">
        <w:rPr>
          <w:rFonts w:ascii="SimSun" w:eastAsia="SimSun" w:hAnsi="SimSun" w:cs="Arial" w:hint="eastAsia"/>
          <w:sz w:val="21"/>
          <w:szCs w:val="21"/>
          <w:lang w:eastAsia="zh-CN"/>
        </w:rPr>
        <w:t>产权组织</w:t>
      </w:r>
      <w:r w:rsidR="00D010A4" w:rsidRPr="008F7020">
        <w:rPr>
          <w:rFonts w:ascii="SimSun" w:eastAsia="SimSun" w:hAnsi="SimSun" w:cs="Arial" w:hint="eastAsia"/>
          <w:sz w:val="21"/>
          <w:szCs w:val="21"/>
          <w:lang w:eastAsia="zh-CN"/>
        </w:rPr>
        <w:t>继续为IATT的工作做出贡献，</w:t>
      </w:r>
      <w:r w:rsidR="00564449" w:rsidRPr="008F7020">
        <w:rPr>
          <w:rFonts w:ascii="SimSun" w:eastAsia="SimSun" w:hAnsi="SimSun" w:cs="Arial" w:hint="eastAsia"/>
          <w:sz w:val="21"/>
          <w:szCs w:val="21"/>
          <w:lang w:eastAsia="zh-CN"/>
        </w:rPr>
        <w:t>参加了对联合国系统有关科学技术创新的各项倡议、机制和计划的摸底工作</w:t>
      </w:r>
      <w:r w:rsidR="00D010A4" w:rsidRPr="008F7020">
        <w:rPr>
          <w:rFonts w:ascii="SimSun" w:eastAsia="SimSun" w:hAnsi="SimSun" w:cs="Arial" w:hint="eastAsia"/>
          <w:sz w:val="21"/>
          <w:szCs w:val="21"/>
          <w:lang w:eastAsia="zh-CN"/>
        </w:rPr>
        <w:t>。</w:t>
      </w:r>
      <w:r w:rsidR="00564449" w:rsidRPr="008F7020">
        <w:rPr>
          <w:rFonts w:ascii="SimSun" w:eastAsia="SimSun" w:hAnsi="SimSun" w:cs="Arial" w:hint="eastAsia"/>
          <w:sz w:val="21"/>
          <w:szCs w:val="21"/>
          <w:lang w:eastAsia="zh-CN"/>
        </w:rPr>
        <w:t>产权组织</w:t>
      </w:r>
      <w:r w:rsidR="00D010A4" w:rsidRPr="008F7020">
        <w:rPr>
          <w:rFonts w:ascii="SimSun" w:eastAsia="SimSun" w:hAnsi="SimSun" w:cs="Arial" w:hint="eastAsia"/>
          <w:sz w:val="21"/>
          <w:szCs w:val="21"/>
          <w:lang w:eastAsia="zh-CN"/>
        </w:rPr>
        <w:t>还同意</w:t>
      </w:r>
      <w:r w:rsidR="00B27FEF" w:rsidRPr="008F7020">
        <w:rPr>
          <w:rFonts w:ascii="SimSun" w:eastAsia="SimSun" w:hAnsi="SimSun" w:cs="Arial" w:hint="eastAsia"/>
          <w:sz w:val="21"/>
          <w:szCs w:val="21"/>
          <w:lang w:eastAsia="zh-CN"/>
        </w:rPr>
        <w:t>为</w:t>
      </w:r>
      <w:r w:rsidR="00A86621" w:rsidRPr="008F7020">
        <w:rPr>
          <w:rFonts w:ascii="SimSun" w:eastAsia="SimSun" w:hAnsi="SimSun" w:cs="Arial" w:hint="eastAsia"/>
          <w:sz w:val="21"/>
          <w:szCs w:val="21"/>
          <w:lang w:eastAsia="zh-CN"/>
        </w:rPr>
        <w:t>TFM</w:t>
      </w:r>
      <w:r w:rsidR="00D010A4" w:rsidRPr="008F7020">
        <w:rPr>
          <w:rFonts w:ascii="SimSun" w:eastAsia="SimSun" w:hAnsi="SimSun" w:cs="Arial" w:hint="eastAsia"/>
          <w:sz w:val="21"/>
          <w:szCs w:val="21"/>
          <w:lang w:eastAsia="zh-CN"/>
        </w:rPr>
        <w:t>在线平台与WIPO Green</w:t>
      </w:r>
      <w:r w:rsidR="00564449" w:rsidRPr="008F7020">
        <w:rPr>
          <w:rFonts w:ascii="SimSun" w:eastAsia="SimSun" w:hAnsi="SimSun" w:cs="Arial" w:hint="eastAsia"/>
          <w:sz w:val="21"/>
          <w:szCs w:val="21"/>
          <w:lang w:eastAsia="zh-CN"/>
        </w:rPr>
        <w:t>、</w:t>
      </w:r>
      <w:r w:rsidR="00D010A4" w:rsidRPr="008F7020">
        <w:rPr>
          <w:rFonts w:ascii="SimSun" w:eastAsia="SimSun" w:hAnsi="SimSun" w:cs="Arial" w:hint="eastAsia"/>
          <w:sz w:val="21"/>
          <w:szCs w:val="21"/>
          <w:lang w:eastAsia="zh-CN"/>
        </w:rPr>
        <w:t>WIPO Re</w:t>
      </w:r>
      <w:r w:rsidR="00486668" w:rsidRPr="008F7020">
        <w:rPr>
          <w:rFonts w:ascii="SimSun" w:eastAsia="SimSun" w:hAnsi="SimSun" w:cs="Arial" w:hint="eastAsia"/>
          <w:sz w:val="21"/>
          <w:szCs w:val="21"/>
          <w:lang w:eastAsia="zh-CN"/>
        </w:rPr>
        <w:t>:</w:t>
      </w:r>
      <w:r w:rsidR="00D010A4" w:rsidRPr="008F7020">
        <w:rPr>
          <w:rFonts w:ascii="SimSun" w:eastAsia="SimSun" w:hAnsi="SimSun" w:cs="Arial" w:hint="eastAsia"/>
          <w:sz w:val="21"/>
          <w:szCs w:val="21"/>
          <w:lang w:eastAsia="zh-CN"/>
        </w:rPr>
        <w:t>Search和WIPO Match之间的数据交换</w:t>
      </w:r>
      <w:r w:rsidR="00B27FEF" w:rsidRPr="008F7020">
        <w:rPr>
          <w:rFonts w:ascii="SimSun" w:eastAsia="SimSun" w:hAnsi="SimSun" w:cs="Arial" w:hint="eastAsia"/>
          <w:sz w:val="21"/>
          <w:szCs w:val="21"/>
          <w:lang w:eastAsia="zh-CN"/>
        </w:rPr>
        <w:t>创造条件</w:t>
      </w:r>
      <w:r w:rsidR="00D010A4" w:rsidRPr="008F7020">
        <w:rPr>
          <w:rFonts w:ascii="SimSun" w:eastAsia="SimSun" w:hAnsi="SimSun" w:cs="Arial" w:hint="eastAsia"/>
          <w:sz w:val="21"/>
          <w:szCs w:val="21"/>
          <w:lang w:eastAsia="zh-CN"/>
        </w:rPr>
        <w:t>。</w:t>
      </w:r>
    </w:p>
    <w:p w:rsidR="003C2BA5" w:rsidRPr="00701B58" w:rsidRDefault="00E7000B"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为了支持IATT的工作，</w:t>
      </w:r>
      <w:r w:rsidR="008E1120" w:rsidRPr="008F7020">
        <w:rPr>
          <w:rFonts w:ascii="SimSun" w:eastAsia="SimSun" w:hAnsi="SimSun" w:cs="Arial" w:hint="eastAsia"/>
          <w:sz w:val="21"/>
          <w:szCs w:val="21"/>
          <w:lang w:eastAsia="zh-CN"/>
        </w:rPr>
        <w:t>产权组织</w:t>
      </w:r>
      <w:r w:rsidRPr="008F7020">
        <w:rPr>
          <w:rFonts w:ascii="SimSun" w:eastAsia="SimSun" w:hAnsi="SimSun" w:cs="Arial" w:hint="eastAsia"/>
          <w:sz w:val="21"/>
          <w:szCs w:val="21"/>
          <w:lang w:eastAsia="zh-CN"/>
        </w:rPr>
        <w:t>的首席经济学家参加了</w:t>
      </w:r>
      <w:r w:rsidR="001D3D13" w:rsidRPr="008F7020">
        <w:rPr>
          <w:rFonts w:ascii="SimSun" w:eastAsia="SimSun" w:hAnsi="SimSun" w:cs="Arial" w:hint="eastAsia"/>
          <w:sz w:val="21"/>
          <w:szCs w:val="21"/>
          <w:lang w:eastAsia="zh-CN"/>
        </w:rPr>
        <w:t>发展</w:t>
      </w:r>
      <w:r w:rsidRPr="008F7020">
        <w:rPr>
          <w:rFonts w:ascii="SimSun" w:eastAsia="SimSun" w:hAnsi="SimSun" w:cs="Arial" w:hint="eastAsia"/>
          <w:sz w:val="21"/>
          <w:szCs w:val="21"/>
          <w:lang w:eastAsia="zh-CN"/>
        </w:rPr>
        <w:t>科学</w:t>
      </w:r>
      <w:r w:rsidR="008E1120" w:rsidRPr="008F7020">
        <w:rPr>
          <w:rFonts w:ascii="SimSun" w:eastAsia="SimSun" w:hAnsi="SimSun" w:cs="Arial" w:hint="eastAsia"/>
          <w:sz w:val="21"/>
          <w:szCs w:val="21"/>
          <w:lang w:eastAsia="zh-CN"/>
        </w:rPr>
        <w:t>、技术与</w:t>
      </w:r>
      <w:r w:rsidRPr="008F7020">
        <w:rPr>
          <w:rFonts w:ascii="SimSun" w:eastAsia="SimSun" w:hAnsi="SimSun" w:cs="Arial" w:hint="eastAsia"/>
          <w:sz w:val="21"/>
          <w:szCs w:val="21"/>
          <w:lang w:eastAsia="zh-CN"/>
        </w:rPr>
        <w:t>创新</w:t>
      </w:r>
      <w:r w:rsidR="008E1120" w:rsidRPr="008F7020">
        <w:rPr>
          <w:rFonts w:ascii="SimSun" w:eastAsia="SimSun" w:hAnsi="SimSun" w:cs="Arial" w:hint="eastAsia"/>
          <w:sz w:val="21"/>
          <w:szCs w:val="21"/>
          <w:lang w:eastAsia="zh-CN"/>
        </w:rPr>
        <w:t>促进可持续发展目标</w:t>
      </w:r>
      <w:r w:rsidRPr="008F7020">
        <w:rPr>
          <w:rFonts w:ascii="SimSun" w:eastAsia="SimSun" w:hAnsi="SimSun" w:cs="Arial" w:hint="eastAsia"/>
          <w:sz w:val="21"/>
          <w:szCs w:val="21"/>
          <w:lang w:eastAsia="zh-CN"/>
        </w:rPr>
        <w:t>小组，并</w:t>
      </w:r>
      <w:r w:rsidR="008E1120" w:rsidRPr="008F7020">
        <w:rPr>
          <w:rFonts w:ascii="SimSun" w:eastAsia="SimSun" w:hAnsi="SimSun" w:cs="Arial" w:hint="eastAsia"/>
          <w:sz w:val="21"/>
          <w:szCs w:val="21"/>
          <w:lang w:eastAsia="zh-CN"/>
        </w:rPr>
        <w:t>介绍</w:t>
      </w:r>
      <w:r w:rsidRPr="008F7020">
        <w:rPr>
          <w:rFonts w:ascii="SimSun" w:eastAsia="SimSun" w:hAnsi="SimSun" w:cs="Arial" w:hint="eastAsia"/>
          <w:sz w:val="21"/>
          <w:szCs w:val="21"/>
          <w:lang w:eastAsia="zh-CN"/>
        </w:rPr>
        <w:t>了</w:t>
      </w:r>
      <w:r w:rsidR="008E1120" w:rsidRPr="008F7020">
        <w:rPr>
          <w:rFonts w:ascii="SimSun" w:eastAsia="SimSun" w:hAnsi="SimSun" w:cs="Arial" w:hint="eastAsia"/>
          <w:sz w:val="21"/>
          <w:szCs w:val="21"/>
          <w:lang w:eastAsia="zh-CN"/>
        </w:rPr>
        <w:t>《2018年全球创新指数：世界能源，创新为要》</w:t>
      </w:r>
      <w:r w:rsidRPr="008F7020">
        <w:rPr>
          <w:rFonts w:ascii="SimSun" w:eastAsia="SimSun" w:hAnsi="SimSun" w:cs="Arial" w:hint="eastAsia"/>
          <w:sz w:val="21"/>
          <w:szCs w:val="21"/>
          <w:lang w:eastAsia="zh-CN"/>
        </w:rPr>
        <w:t>。</w:t>
      </w:r>
      <w:r w:rsidR="00B144E9" w:rsidRPr="008F7020">
        <w:rPr>
          <w:rFonts w:ascii="SimSun" w:eastAsia="SimSun" w:hAnsi="SimSun" w:cs="Arial" w:hint="eastAsia"/>
          <w:sz w:val="21"/>
          <w:szCs w:val="21"/>
          <w:lang w:eastAsia="zh-CN"/>
        </w:rPr>
        <w:t>此外，也</w:t>
      </w:r>
      <w:r w:rsidR="008E1120" w:rsidRPr="008F7020">
        <w:rPr>
          <w:rFonts w:ascii="SimSun" w:eastAsia="SimSun" w:hAnsi="SimSun" w:cs="Arial" w:hint="eastAsia"/>
          <w:sz w:val="21"/>
          <w:szCs w:val="21"/>
          <w:lang w:eastAsia="zh-CN"/>
        </w:rPr>
        <w:t>为参加高级别政治论坛（HLPF）的成员国提供了</w:t>
      </w:r>
      <w:r w:rsidR="00B144E9" w:rsidRPr="008F7020">
        <w:rPr>
          <w:rFonts w:ascii="SimSun" w:eastAsia="SimSun" w:hAnsi="SimSun" w:cs="Arial" w:hint="eastAsia"/>
          <w:sz w:val="21"/>
          <w:szCs w:val="21"/>
          <w:lang w:eastAsia="zh-CN"/>
        </w:rPr>
        <w:t>2018年全球创新指数</w:t>
      </w:r>
      <w:r w:rsidR="00745D46" w:rsidRPr="008F7020">
        <w:rPr>
          <w:rFonts w:ascii="SimSun" w:eastAsia="SimSun" w:hAnsi="SimSun" w:cs="Arial" w:hint="eastAsia"/>
          <w:sz w:val="21"/>
          <w:szCs w:val="21"/>
          <w:lang w:eastAsia="zh-CN"/>
        </w:rPr>
        <w:t>报告</w:t>
      </w:r>
      <w:r w:rsidR="008E1120" w:rsidRPr="008F7020">
        <w:rPr>
          <w:rFonts w:ascii="SimSun" w:eastAsia="SimSun" w:hAnsi="SimSun" w:cs="Arial" w:hint="eastAsia"/>
          <w:sz w:val="21"/>
          <w:szCs w:val="21"/>
          <w:lang w:eastAsia="zh-CN"/>
        </w:rPr>
        <w:t>，</w:t>
      </w:r>
      <w:r w:rsidR="00B144E9" w:rsidRPr="008F7020">
        <w:rPr>
          <w:rFonts w:ascii="SimSun" w:eastAsia="SimSun" w:hAnsi="SimSun" w:cs="Arial" w:hint="eastAsia"/>
          <w:sz w:val="21"/>
          <w:szCs w:val="21"/>
          <w:lang w:eastAsia="zh-CN"/>
        </w:rPr>
        <w:t>其中</w:t>
      </w:r>
      <w:r w:rsidR="008E1120" w:rsidRPr="008F7020">
        <w:rPr>
          <w:rFonts w:ascii="SimSun" w:eastAsia="SimSun" w:hAnsi="SimSun" w:cs="Arial" w:hint="eastAsia"/>
          <w:sz w:val="21"/>
          <w:szCs w:val="21"/>
          <w:lang w:eastAsia="zh-CN"/>
        </w:rPr>
        <w:t>涉及</w:t>
      </w:r>
      <w:r w:rsidR="00B144E9" w:rsidRPr="008F7020">
        <w:rPr>
          <w:rFonts w:ascii="SimSun" w:eastAsia="SimSun" w:hAnsi="SimSun" w:cs="Arial" w:hint="eastAsia"/>
          <w:sz w:val="21"/>
          <w:szCs w:val="21"/>
          <w:lang w:eastAsia="zh-CN"/>
        </w:rPr>
        <w:t>了</w:t>
      </w:r>
      <w:r w:rsidR="008E1120" w:rsidRPr="008F7020">
        <w:rPr>
          <w:rFonts w:ascii="SimSun" w:eastAsia="SimSun" w:hAnsi="SimSun" w:cs="Arial" w:hint="eastAsia"/>
          <w:sz w:val="21"/>
          <w:szCs w:val="21"/>
          <w:lang w:eastAsia="zh-CN"/>
        </w:rPr>
        <w:t>可持续发展目标7（</w:t>
      </w:r>
      <w:r w:rsidR="00B144E9" w:rsidRPr="008F7020">
        <w:rPr>
          <w:rFonts w:ascii="SimSun" w:eastAsia="SimSun" w:hAnsi="SimSun" w:cs="Arial" w:hint="eastAsia"/>
          <w:sz w:val="21"/>
          <w:szCs w:val="21"/>
          <w:lang w:eastAsia="zh-CN"/>
        </w:rPr>
        <w:t>确保所有人群获得可承受的、可靠、可持续和现代化能源</w:t>
      </w:r>
      <w:r w:rsidR="008E1120" w:rsidRPr="008F7020">
        <w:rPr>
          <w:rFonts w:ascii="SimSun" w:eastAsia="SimSun" w:hAnsi="SimSun" w:cs="Arial" w:hint="eastAsia"/>
          <w:sz w:val="21"/>
          <w:szCs w:val="21"/>
          <w:lang w:eastAsia="zh-CN"/>
        </w:rPr>
        <w:t>）。</w:t>
      </w:r>
      <w:r w:rsidR="00745D46" w:rsidRPr="008F7020">
        <w:rPr>
          <w:rFonts w:ascii="SimSun" w:eastAsia="SimSun" w:hAnsi="SimSun" w:cs="Arial" w:hint="eastAsia"/>
          <w:sz w:val="21"/>
          <w:szCs w:val="21"/>
          <w:lang w:eastAsia="zh-CN"/>
        </w:rPr>
        <w:t>产权组织</w:t>
      </w:r>
      <w:r w:rsidR="00B144E9" w:rsidRPr="008F7020">
        <w:rPr>
          <w:rFonts w:ascii="SimSun" w:eastAsia="SimSun" w:hAnsi="SimSun" w:cs="Arial" w:hint="eastAsia"/>
          <w:sz w:val="21"/>
          <w:szCs w:val="21"/>
          <w:lang w:eastAsia="zh-CN"/>
        </w:rPr>
        <w:t>还参加了阿拉伯地区创新政策促进可持续发展目标研讨会（2018年4月15日至19日于安曼），并介绍了知识产权在科学、技术与创新方面的作用。为支持编写“科学、技术与创新路线图发展指南”，产权组织参加了科学、技术与创新促进可持续发展目标路线图专家组会议（2018年5月8日和9日</w:t>
      </w:r>
      <w:r w:rsidR="00800866" w:rsidRPr="008F7020">
        <w:rPr>
          <w:rFonts w:ascii="SimSun" w:eastAsia="SimSun" w:hAnsi="SimSun" w:cs="Arial" w:hint="eastAsia"/>
          <w:sz w:val="21"/>
          <w:szCs w:val="21"/>
          <w:lang w:eastAsia="zh-CN"/>
        </w:rPr>
        <w:t>于东京及</w:t>
      </w:r>
      <w:r w:rsidR="00B144E9" w:rsidRPr="008F7020">
        <w:rPr>
          <w:rFonts w:ascii="SimSun" w:eastAsia="SimSun" w:hAnsi="SimSun" w:cs="Arial" w:hint="eastAsia"/>
          <w:sz w:val="21"/>
          <w:szCs w:val="21"/>
          <w:lang w:eastAsia="zh-CN"/>
        </w:rPr>
        <w:t>2018年11月27日至29日于布鲁塞</w:t>
      </w:r>
      <w:r w:rsidR="00701B58">
        <w:rPr>
          <w:rFonts w:ascii="SimSun" w:eastAsia="SimSun" w:hAnsi="SimSun" w:cs="Arial" w:hint="cs"/>
          <w:sz w:val="21"/>
          <w:szCs w:val="21"/>
          <w:lang w:eastAsia="zh-CN"/>
        </w:rPr>
        <w:t>‍</w:t>
      </w:r>
      <w:r w:rsidR="00B144E9" w:rsidRPr="008F7020">
        <w:rPr>
          <w:rFonts w:ascii="SimSun" w:eastAsia="SimSun" w:hAnsi="SimSun" w:cs="Arial" w:hint="eastAsia"/>
          <w:sz w:val="21"/>
          <w:szCs w:val="21"/>
          <w:lang w:eastAsia="zh-CN"/>
        </w:rPr>
        <w:t>尔）。</w:t>
      </w:r>
    </w:p>
    <w:p w:rsidR="003C2BA5" w:rsidRPr="00B138B5" w:rsidRDefault="009A5F02"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产权组织与联合国妇女署和联合国</w:t>
      </w:r>
      <w:r w:rsidR="00BA2760">
        <w:rPr>
          <w:rFonts w:ascii="SimSun" w:eastAsia="SimSun" w:hAnsi="SimSun" w:cs="Arial" w:hint="eastAsia"/>
          <w:sz w:val="21"/>
          <w:szCs w:val="21"/>
          <w:lang w:eastAsia="zh-CN"/>
        </w:rPr>
        <w:t>教育、科学及文化</w:t>
      </w:r>
      <w:r w:rsidRPr="008F7020">
        <w:rPr>
          <w:rFonts w:ascii="SimSun" w:eastAsia="SimSun" w:hAnsi="SimSun" w:cs="Arial" w:hint="eastAsia"/>
          <w:sz w:val="21"/>
          <w:szCs w:val="21"/>
          <w:lang w:eastAsia="zh-CN"/>
        </w:rPr>
        <w:t>组织（</w:t>
      </w:r>
      <w:r w:rsidR="00701B58">
        <w:rPr>
          <w:rFonts w:ascii="SimSun" w:eastAsia="SimSun" w:hAnsi="SimSun" w:cs="Arial" w:hint="eastAsia"/>
          <w:sz w:val="21"/>
          <w:szCs w:val="21"/>
          <w:lang w:eastAsia="zh-CN"/>
        </w:rPr>
        <w:t>教科文组织</w:t>
      </w:r>
      <w:r w:rsidRPr="008F7020">
        <w:rPr>
          <w:rFonts w:ascii="SimSun" w:eastAsia="SimSun" w:hAnsi="SimSun" w:cs="Arial" w:hint="eastAsia"/>
          <w:sz w:val="21"/>
          <w:szCs w:val="21"/>
          <w:lang w:eastAsia="zh-CN"/>
        </w:rPr>
        <w:t>）共同创立了IATT性别与科技创新小组。该小组的第一次会议于2018年3月26日和27日由联合国经济和社会事务部（</w:t>
      </w:r>
      <w:r w:rsidR="00701B58">
        <w:rPr>
          <w:rFonts w:ascii="SimSun" w:eastAsia="SimSun" w:hAnsi="SimSun" w:cs="Arial" w:hint="eastAsia"/>
          <w:sz w:val="21"/>
          <w:szCs w:val="21"/>
          <w:lang w:eastAsia="zh-CN"/>
        </w:rPr>
        <w:t>经设部</w:t>
      </w:r>
      <w:r w:rsidRPr="008F7020">
        <w:rPr>
          <w:rFonts w:ascii="SimSun" w:eastAsia="SimSun" w:hAnsi="SimSun" w:cs="Arial" w:hint="eastAsia"/>
          <w:sz w:val="21"/>
          <w:szCs w:val="21"/>
          <w:lang w:eastAsia="zh-CN"/>
        </w:rPr>
        <w:t>）、世界银行和</w:t>
      </w:r>
      <w:r w:rsidR="00701B58">
        <w:rPr>
          <w:rFonts w:ascii="SimSun" w:eastAsia="SimSun" w:hAnsi="SimSun" w:cs="Arial" w:hint="eastAsia"/>
          <w:sz w:val="21"/>
          <w:szCs w:val="21"/>
          <w:lang w:eastAsia="zh-CN"/>
        </w:rPr>
        <w:t>贸发会议</w:t>
      </w:r>
      <w:r w:rsidRPr="008F7020">
        <w:rPr>
          <w:rFonts w:ascii="SimSun" w:eastAsia="SimSun" w:hAnsi="SimSun" w:cs="Arial" w:hint="eastAsia"/>
          <w:sz w:val="21"/>
          <w:szCs w:val="21"/>
          <w:lang w:eastAsia="zh-CN"/>
        </w:rPr>
        <w:t>举办，期间产权组织介绍了国家知识产权与创新战略</w:t>
      </w:r>
      <w:r w:rsidR="00800866" w:rsidRPr="008F7020">
        <w:rPr>
          <w:rFonts w:ascii="SimSun" w:eastAsia="SimSun" w:hAnsi="SimSun" w:cs="Arial" w:hint="eastAsia"/>
          <w:sz w:val="21"/>
          <w:szCs w:val="21"/>
          <w:lang w:eastAsia="zh-CN"/>
        </w:rPr>
        <w:t>方面</w:t>
      </w:r>
      <w:r w:rsidRPr="008F7020">
        <w:rPr>
          <w:rFonts w:ascii="SimSun" w:eastAsia="SimSun" w:hAnsi="SimSun" w:cs="Arial" w:hint="eastAsia"/>
          <w:sz w:val="21"/>
          <w:szCs w:val="21"/>
          <w:lang w:eastAsia="zh-CN"/>
        </w:rPr>
        <w:t>的工作。为鼓励妇女和</w:t>
      </w:r>
      <w:r w:rsidR="00F67241" w:rsidRPr="008F7020">
        <w:rPr>
          <w:rFonts w:ascii="SimSun" w:eastAsia="SimSun" w:hAnsi="SimSun" w:cs="Arial" w:hint="eastAsia"/>
          <w:sz w:val="21"/>
          <w:szCs w:val="21"/>
          <w:lang w:eastAsia="zh-CN"/>
        </w:rPr>
        <w:t>女童</w:t>
      </w:r>
      <w:r w:rsidRPr="008F7020">
        <w:rPr>
          <w:rFonts w:ascii="SimSun" w:eastAsia="SimSun" w:hAnsi="SimSun" w:cs="Arial" w:hint="eastAsia"/>
          <w:sz w:val="21"/>
          <w:szCs w:val="21"/>
          <w:lang w:eastAsia="zh-CN"/>
        </w:rPr>
        <w:t>从事科学</w:t>
      </w:r>
      <w:r w:rsidR="008E663E"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技术</w:t>
      </w:r>
      <w:r w:rsidR="008E663E"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工程</w:t>
      </w:r>
      <w:r w:rsidR="008E663E"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数学和研究工作，</w:t>
      </w:r>
      <w:r w:rsidR="008E663E" w:rsidRPr="008F7020">
        <w:rPr>
          <w:rFonts w:ascii="SimSun" w:eastAsia="SimSun" w:hAnsi="SimSun" w:cs="Arial" w:hint="eastAsia"/>
          <w:sz w:val="21"/>
          <w:szCs w:val="21"/>
          <w:lang w:eastAsia="zh-CN"/>
        </w:rPr>
        <w:t>产权组织</w:t>
      </w:r>
      <w:r w:rsidRPr="008F7020">
        <w:rPr>
          <w:rFonts w:ascii="SimSun" w:eastAsia="SimSun" w:hAnsi="SimSun" w:cs="Arial" w:hint="eastAsia"/>
          <w:sz w:val="21"/>
          <w:szCs w:val="21"/>
          <w:lang w:eastAsia="zh-CN"/>
        </w:rPr>
        <w:t>与纽约皇家科学院国际信托基金（RASIT）和若干联合国机构</w:t>
      </w:r>
      <w:r w:rsidR="008E663E" w:rsidRPr="008F7020">
        <w:rPr>
          <w:rFonts w:ascii="SimSun" w:eastAsia="SimSun" w:hAnsi="SimSun" w:cs="Arial" w:hint="eastAsia"/>
          <w:sz w:val="21"/>
          <w:szCs w:val="21"/>
          <w:lang w:eastAsia="zh-CN"/>
        </w:rPr>
        <w:t>在纽约</w:t>
      </w:r>
      <w:r w:rsidRPr="008F7020">
        <w:rPr>
          <w:rFonts w:ascii="SimSun" w:eastAsia="SimSun" w:hAnsi="SimSun" w:cs="Arial" w:hint="eastAsia"/>
          <w:sz w:val="21"/>
          <w:szCs w:val="21"/>
          <w:lang w:eastAsia="zh-CN"/>
        </w:rPr>
        <w:t>共同组织了（2018年2月8日和9日）为期</w:t>
      </w:r>
      <w:r w:rsidR="005929CD" w:rsidRPr="008F7020">
        <w:rPr>
          <w:rFonts w:ascii="SimSun" w:eastAsia="SimSun" w:hAnsi="SimSun" w:cs="Arial" w:hint="eastAsia"/>
          <w:sz w:val="21"/>
          <w:szCs w:val="21"/>
          <w:lang w:eastAsia="zh-CN"/>
        </w:rPr>
        <w:t>两</w:t>
      </w:r>
      <w:r w:rsidRPr="008F7020">
        <w:rPr>
          <w:rFonts w:ascii="SimSun" w:eastAsia="SimSun" w:hAnsi="SimSun" w:cs="Arial" w:hint="eastAsia"/>
          <w:sz w:val="21"/>
          <w:szCs w:val="21"/>
          <w:lang w:eastAsia="zh-CN"/>
        </w:rPr>
        <w:t>天的</w:t>
      </w:r>
      <w:r w:rsidR="00F67241" w:rsidRPr="008F7020">
        <w:rPr>
          <w:rFonts w:ascii="SimSun" w:eastAsia="SimSun" w:hAnsi="SimSun" w:cs="Arial" w:hint="eastAsia"/>
          <w:sz w:val="21"/>
          <w:szCs w:val="21"/>
          <w:lang w:eastAsia="zh-CN"/>
        </w:rPr>
        <w:t>第三届妇女和女童参与科学国际日“科学促进和平与发展领域的平等和均等</w:t>
      </w:r>
      <w:r w:rsidR="005929CD" w:rsidRPr="008F7020">
        <w:rPr>
          <w:rFonts w:ascii="SimSun" w:eastAsia="SimSun" w:hAnsi="SimSun" w:cs="Arial" w:hint="eastAsia"/>
          <w:sz w:val="21"/>
          <w:szCs w:val="21"/>
          <w:lang w:eastAsia="zh-CN"/>
        </w:rPr>
        <w:t>”论坛</w:t>
      </w:r>
      <w:r w:rsidRPr="008F7020">
        <w:rPr>
          <w:rFonts w:ascii="SimSun" w:eastAsia="SimSun" w:hAnsi="SimSun" w:cs="Arial" w:hint="eastAsia"/>
          <w:sz w:val="21"/>
          <w:szCs w:val="21"/>
          <w:lang w:eastAsia="zh-CN"/>
        </w:rPr>
        <w:t>。</w:t>
      </w:r>
      <w:r w:rsidR="007755E9" w:rsidRPr="008F7020">
        <w:rPr>
          <w:rFonts w:ascii="SimSun" w:eastAsia="SimSun" w:hAnsi="SimSun" w:cs="Arial" w:hint="eastAsia"/>
          <w:sz w:val="21"/>
          <w:szCs w:val="21"/>
          <w:lang w:eastAsia="zh-CN"/>
        </w:rPr>
        <w:t>产权组织</w:t>
      </w:r>
      <w:r w:rsidR="005929CD" w:rsidRPr="008F7020">
        <w:rPr>
          <w:rFonts w:ascii="SimSun" w:eastAsia="SimSun" w:hAnsi="SimSun" w:cs="Arial" w:hint="eastAsia"/>
          <w:sz w:val="21"/>
          <w:szCs w:val="21"/>
          <w:lang w:eastAsia="zh-CN"/>
        </w:rPr>
        <w:t>介绍了</w:t>
      </w:r>
      <w:r w:rsidR="00800866" w:rsidRPr="008F7020">
        <w:rPr>
          <w:rFonts w:ascii="SimSun" w:eastAsia="SimSun" w:hAnsi="SimSun" w:cs="Arial" w:hint="eastAsia"/>
          <w:sz w:val="21"/>
          <w:szCs w:val="21"/>
          <w:lang w:eastAsia="zh-CN"/>
        </w:rPr>
        <w:t>女性</w:t>
      </w:r>
      <w:r w:rsidR="005929CD" w:rsidRPr="008F7020">
        <w:rPr>
          <w:rFonts w:ascii="SimSun" w:eastAsia="SimSun" w:hAnsi="SimSun" w:cs="Arial" w:hint="eastAsia"/>
          <w:sz w:val="21"/>
          <w:szCs w:val="21"/>
          <w:lang w:eastAsia="zh-CN"/>
        </w:rPr>
        <w:t>参与国际专利的关键统计数据，并告知与会者，</w:t>
      </w:r>
      <w:r w:rsidR="00117133" w:rsidRPr="008F7020">
        <w:rPr>
          <w:rFonts w:ascii="SimSun" w:eastAsia="SimSun" w:hAnsi="SimSun" w:cs="Arial" w:hint="eastAsia"/>
          <w:sz w:val="21"/>
          <w:szCs w:val="21"/>
          <w:lang w:eastAsia="zh-CN"/>
        </w:rPr>
        <w:t>产权组织</w:t>
      </w:r>
      <w:r w:rsidR="005929CD" w:rsidRPr="008F7020">
        <w:rPr>
          <w:rFonts w:ascii="SimSun" w:eastAsia="SimSun" w:hAnsi="SimSun" w:cs="Arial" w:hint="eastAsia"/>
          <w:sz w:val="21"/>
          <w:szCs w:val="21"/>
          <w:lang w:eastAsia="zh-CN"/>
        </w:rPr>
        <w:t>正在进行进一步研究，以衡量</w:t>
      </w:r>
      <w:r w:rsidR="00117133" w:rsidRPr="008F7020">
        <w:rPr>
          <w:rFonts w:ascii="SimSun" w:eastAsia="SimSun" w:hAnsi="SimSun" w:cs="Arial" w:hint="eastAsia"/>
          <w:sz w:val="21"/>
          <w:szCs w:val="21"/>
          <w:lang w:eastAsia="zh-CN"/>
        </w:rPr>
        <w:t>女性在知识产权其他领域的参与程度</w:t>
      </w:r>
      <w:r w:rsidR="005929CD" w:rsidRPr="008F7020">
        <w:rPr>
          <w:rFonts w:ascii="SimSun" w:eastAsia="SimSun" w:hAnsi="SimSun" w:cs="Arial" w:hint="eastAsia"/>
          <w:sz w:val="21"/>
          <w:szCs w:val="21"/>
          <w:lang w:eastAsia="zh-CN"/>
        </w:rPr>
        <w:t>。会议的</w:t>
      </w:r>
      <w:r w:rsidR="00117133" w:rsidRPr="008F7020">
        <w:rPr>
          <w:rFonts w:ascii="SimSun" w:eastAsia="SimSun" w:hAnsi="SimSun" w:cs="Arial" w:hint="eastAsia"/>
          <w:sz w:val="21"/>
          <w:szCs w:val="21"/>
          <w:lang w:eastAsia="zh-CN"/>
        </w:rPr>
        <w:t>成果是</w:t>
      </w:r>
      <w:r w:rsidR="005929CD" w:rsidRPr="008F7020">
        <w:rPr>
          <w:rFonts w:ascii="SimSun" w:eastAsia="SimSun" w:hAnsi="SimSun" w:cs="Arial" w:hint="eastAsia"/>
          <w:sz w:val="21"/>
          <w:szCs w:val="21"/>
          <w:lang w:eastAsia="zh-CN"/>
        </w:rPr>
        <w:t>，</w:t>
      </w:r>
      <w:r w:rsidR="00117133" w:rsidRPr="008F7020">
        <w:rPr>
          <w:rFonts w:ascii="SimSun" w:eastAsia="SimSun" w:hAnsi="SimSun" w:cs="Arial" w:hint="eastAsia"/>
          <w:sz w:val="21"/>
          <w:szCs w:val="21"/>
          <w:lang w:eastAsia="zh-CN"/>
        </w:rPr>
        <w:t>有</w:t>
      </w:r>
      <w:r w:rsidR="005929CD" w:rsidRPr="008F7020">
        <w:rPr>
          <w:rFonts w:ascii="SimSun" w:eastAsia="SimSun" w:hAnsi="SimSun" w:cs="Arial" w:hint="eastAsia"/>
          <w:sz w:val="21"/>
          <w:szCs w:val="21"/>
          <w:lang w:eastAsia="zh-CN"/>
        </w:rPr>
        <w:t>22个</w:t>
      </w:r>
      <w:r w:rsidR="00117133" w:rsidRPr="008F7020">
        <w:rPr>
          <w:rFonts w:ascii="SimSun" w:eastAsia="SimSun" w:hAnsi="SimSun" w:cs="Arial" w:hint="eastAsia"/>
          <w:sz w:val="21"/>
          <w:szCs w:val="21"/>
          <w:lang w:eastAsia="zh-CN"/>
        </w:rPr>
        <w:t>成</w:t>
      </w:r>
      <w:r w:rsidR="005929CD" w:rsidRPr="008F7020">
        <w:rPr>
          <w:rFonts w:ascii="SimSun" w:eastAsia="SimSun" w:hAnsi="SimSun" w:cs="Arial" w:hint="eastAsia"/>
          <w:sz w:val="21"/>
          <w:szCs w:val="21"/>
          <w:lang w:eastAsia="zh-CN"/>
        </w:rPr>
        <w:t>员国签署了一份新文件，他们“</w:t>
      </w:r>
      <w:r w:rsidR="00117133" w:rsidRPr="008F7020">
        <w:rPr>
          <w:rFonts w:ascii="SimSun" w:eastAsia="SimSun" w:hAnsi="SimSun" w:cs="Arial" w:hint="eastAsia"/>
          <w:sz w:val="21"/>
          <w:szCs w:val="21"/>
          <w:lang w:eastAsia="zh-CN"/>
        </w:rPr>
        <w:t>承诺继续努力为</w:t>
      </w:r>
      <w:r w:rsidR="00A1765B" w:rsidRPr="008F7020">
        <w:rPr>
          <w:rFonts w:ascii="SimSun" w:eastAsia="SimSun" w:hAnsi="SimSun" w:cs="Arial" w:hint="eastAsia"/>
          <w:sz w:val="21"/>
          <w:szCs w:val="21"/>
          <w:lang w:eastAsia="zh-CN"/>
        </w:rPr>
        <w:t>各级</w:t>
      </w:r>
      <w:r w:rsidR="00117133" w:rsidRPr="008F7020">
        <w:rPr>
          <w:rFonts w:ascii="SimSun" w:eastAsia="SimSun" w:hAnsi="SimSun" w:cs="Arial" w:hint="eastAsia"/>
          <w:sz w:val="21"/>
          <w:szCs w:val="21"/>
          <w:lang w:eastAsia="zh-CN"/>
        </w:rPr>
        <w:t>妇女和女童</w:t>
      </w:r>
      <w:r w:rsidR="00A1765B" w:rsidRPr="008F7020">
        <w:rPr>
          <w:rFonts w:ascii="SimSun" w:eastAsia="SimSun" w:hAnsi="SimSun" w:cs="Arial" w:hint="eastAsia"/>
          <w:sz w:val="21"/>
          <w:szCs w:val="21"/>
          <w:lang w:eastAsia="zh-CN"/>
        </w:rPr>
        <w:t>（包括作为用户、内容创作者、雇主、雇员、企业家、创新人员和领导者）</w:t>
      </w:r>
      <w:r w:rsidR="00117133" w:rsidRPr="008F7020">
        <w:rPr>
          <w:rFonts w:ascii="SimSun" w:eastAsia="SimSun" w:hAnsi="SimSun" w:cs="Arial" w:hint="eastAsia"/>
          <w:sz w:val="21"/>
          <w:szCs w:val="21"/>
          <w:lang w:eastAsia="zh-CN"/>
        </w:rPr>
        <w:t>参与科技创新实现有效赋权。”</w:t>
      </w:r>
    </w:p>
    <w:p w:rsidR="003C2BA5" w:rsidRPr="0081051B" w:rsidRDefault="00117133"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通过</w:t>
      </w:r>
      <w:r w:rsidR="00A27269" w:rsidRPr="008F7020">
        <w:rPr>
          <w:rFonts w:ascii="SimSun" w:eastAsia="SimSun" w:hAnsi="SimSun" w:cs="Arial" w:hint="eastAsia"/>
          <w:sz w:val="21"/>
          <w:szCs w:val="21"/>
          <w:lang w:eastAsia="zh-CN"/>
        </w:rPr>
        <w:t>世卫组织、产权组织和世贸组织关于公共卫生、知识产权和贸易的三边合作，</w:t>
      </w:r>
      <w:r w:rsidRPr="008F7020">
        <w:rPr>
          <w:rFonts w:ascii="SimSun" w:eastAsia="SimSun" w:hAnsi="SimSun" w:cs="SimSun" w:hint="eastAsia"/>
          <w:sz w:val="21"/>
          <w:szCs w:val="21"/>
          <w:lang w:eastAsia="zh-CN"/>
        </w:rPr>
        <w:t>并根据建议</w:t>
      </w:r>
      <w:r w:rsidRPr="008F7020">
        <w:rPr>
          <w:rFonts w:ascii="SimSun" w:eastAsia="SimSun" w:hAnsi="SimSun" w:cs="Arial"/>
          <w:sz w:val="21"/>
          <w:szCs w:val="21"/>
          <w:lang w:eastAsia="zh-CN"/>
        </w:rPr>
        <w:t>14</w:t>
      </w:r>
      <w:r w:rsidRPr="008F7020">
        <w:rPr>
          <w:rFonts w:ascii="SimSun" w:eastAsia="SimSun" w:hAnsi="SimSun" w:cs="Arial" w:hint="eastAsia"/>
          <w:sz w:val="21"/>
          <w:szCs w:val="21"/>
          <w:lang w:eastAsia="zh-CN"/>
        </w:rPr>
        <w:t>和</w:t>
      </w:r>
      <w:r w:rsidRPr="008F7020">
        <w:rPr>
          <w:rFonts w:ascii="SimSun" w:eastAsia="SimSun" w:hAnsi="SimSun" w:cs="Arial"/>
          <w:sz w:val="21"/>
          <w:szCs w:val="21"/>
          <w:lang w:eastAsia="zh-CN"/>
        </w:rPr>
        <w:t>25</w:t>
      </w:r>
      <w:r w:rsidRPr="008F7020">
        <w:rPr>
          <w:rFonts w:ascii="SimSun" w:eastAsia="SimSun" w:hAnsi="SimSun" w:cs="Arial" w:hint="eastAsia"/>
          <w:sz w:val="21"/>
          <w:szCs w:val="21"/>
          <w:lang w:eastAsia="zh-CN"/>
        </w:rPr>
        <w:t>，</w:t>
      </w:r>
      <w:r w:rsidR="00A27269" w:rsidRPr="008F7020">
        <w:rPr>
          <w:rFonts w:ascii="SimSun" w:eastAsia="SimSun" w:hAnsi="SimSun" w:cs="Arial" w:hint="eastAsia"/>
          <w:sz w:val="21"/>
          <w:szCs w:val="21"/>
          <w:lang w:eastAsia="zh-CN"/>
        </w:rPr>
        <w:t>产权组织</w:t>
      </w:r>
      <w:r w:rsidR="00A1765B" w:rsidRPr="008F7020">
        <w:rPr>
          <w:rFonts w:ascii="SimSun" w:eastAsia="SimSun" w:hAnsi="SimSun" w:cs="Arial" w:hint="eastAsia"/>
          <w:sz w:val="21"/>
          <w:szCs w:val="21"/>
          <w:lang w:eastAsia="zh-CN"/>
        </w:rPr>
        <w:t>帮助加强了实证和事实信息依据，促进政策制定者</w:t>
      </w:r>
      <w:r w:rsidR="00754418" w:rsidRPr="008F7020">
        <w:rPr>
          <w:rFonts w:ascii="SimSun" w:eastAsia="SimSun" w:hAnsi="SimSun" w:cs="Arial" w:hint="eastAsia"/>
          <w:sz w:val="21"/>
          <w:szCs w:val="21"/>
          <w:lang w:eastAsia="zh-CN"/>
        </w:rPr>
        <w:t>在</w:t>
      </w:r>
      <w:r w:rsidR="00A27269" w:rsidRPr="008F7020">
        <w:rPr>
          <w:rFonts w:ascii="SimSun" w:eastAsia="SimSun" w:hAnsi="SimSun" w:cs="Arial" w:hint="eastAsia"/>
          <w:sz w:val="21"/>
          <w:szCs w:val="21"/>
          <w:lang w:eastAsia="zh-CN"/>
        </w:rPr>
        <w:t>这三个领域的交汇点开展工作</w:t>
      </w:r>
      <w:r w:rsidR="00A1765B" w:rsidRPr="008F7020">
        <w:rPr>
          <w:rFonts w:ascii="SimSun" w:eastAsia="SimSun" w:hAnsi="SimSun" w:cs="Arial" w:hint="eastAsia"/>
          <w:sz w:val="21"/>
          <w:szCs w:val="21"/>
          <w:lang w:eastAsia="zh-CN"/>
        </w:rPr>
        <w:t>，</w:t>
      </w:r>
      <w:r w:rsidR="00A27269" w:rsidRPr="008F7020">
        <w:rPr>
          <w:rFonts w:ascii="SimSun" w:eastAsia="SimSun" w:hAnsi="SimSun" w:cs="Arial" w:hint="eastAsia"/>
          <w:sz w:val="21"/>
          <w:szCs w:val="21"/>
          <w:lang w:eastAsia="zh-CN"/>
        </w:rPr>
        <w:t>并在</w:t>
      </w:r>
      <w:r w:rsidR="000B2CAD" w:rsidRPr="008F7020">
        <w:rPr>
          <w:rFonts w:ascii="SimSun" w:eastAsia="SimSun" w:hAnsi="SimSun" w:cs="Arial" w:hint="eastAsia"/>
          <w:sz w:val="21"/>
          <w:szCs w:val="21"/>
          <w:lang w:eastAsia="zh-CN"/>
        </w:rPr>
        <w:t>根据</w:t>
      </w:r>
      <w:r w:rsidR="00A27269" w:rsidRPr="008F7020">
        <w:rPr>
          <w:rFonts w:ascii="SimSun" w:eastAsia="SimSun" w:hAnsi="SimSun" w:cs="Arial" w:hint="eastAsia"/>
          <w:sz w:val="21"/>
          <w:szCs w:val="21"/>
          <w:lang w:eastAsia="zh-CN"/>
        </w:rPr>
        <w:t>知识产权</w:t>
      </w:r>
      <w:r w:rsidR="000B2CAD" w:rsidRPr="008F7020">
        <w:rPr>
          <w:rFonts w:ascii="SimSun" w:eastAsia="SimSun" w:hAnsi="SimSun" w:cs="Arial" w:hint="eastAsia"/>
          <w:sz w:val="21"/>
          <w:szCs w:val="21"/>
          <w:lang w:eastAsia="zh-CN"/>
        </w:rPr>
        <w:t>与</w:t>
      </w:r>
      <w:r w:rsidR="00A27269" w:rsidRPr="008F7020">
        <w:rPr>
          <w:rFonts w:ascii="SimSun" w:eastAsia="SimSun" w:hAnsi="SimSun" w:cs="Arial" w:hint="eastAsia"/>
          <w:sz w:val="21"/>
          <w:szCs w:val="21"/>
          <w:lang w:eastAsia="zh-CN"/>
        </w:rPr>
        <w:t>贸易</w:t>
      </w:r>
      <w:r w:rsidR="000B2CAD" w:rsidRPr="008F7020">
        <w:rPr>
          <w:rFonts w:ascii="SimSun" w:eastAsia="SimSun" w:hAnsi="SimSun" w:cs="Arial" w:hint="eastAsia"/>
          <w:sz w:val="21"/>
          <w:szCs w:val="21"/>
          <w:lang w:eastAsia="zh-CN"/>
        </w:rPr>
        <w:t>解决</w:t>
      </w:r>
      <w:r w:rsidR="00A27269" w:rsidRPr="008F7020">
        <w:rPr>
          <w:rFonts w:ascii="SimSun" w:eastAsia="SimSun" w:hAnsi="SimSun" w:cs="Arial" w:hint="eastAsia"/>
          <w:sz w:val="21"/>
          <w:szCs w:val="21"/>
          <w:lang w:eastAsia="zh-CN"/>
        </w:rPr>
        <w:t>公共</w:t>
      </w:r>
      <w:r w:rsidR="000B2CAD" w:rsidRPr="008F7020">
        <w:rPr>
          <w:rFonts w:ascii="SimSun" w:eastAsia="SimSun" w:hAnsi="SimSun" w:cs="Arial" w:hint="eastAsia"/>
          <w:sz w:val="21"/>
          <w:szCs w:val="21"/>
          <w:lang w:eastAsia="zh-CN"/>
        </w:rPr>
        <w:t>卫生</w:t>
      </w:r>
      <w:r w:rsidR="00A27269" w:rsidRPr="008F7020">
        <w:rPr>
          <w:rFonts w:ascii="SimSun" w:eastAsia="SimSun" w:hAnsi="SimSun" w:cs="Arial" w:hint="eastAsia"/>
          <w:sz w:val="21"/>
          <w:szCs w:val="21"/>
          <w:lang w:eastAsia="zh-CN"/>
        </w:rPr>
        <w:t>方面为他们提供了支持</w:t>
      </w:r>
      <w:r w:rsidRPr="008F7020">
        <w:rPr>
          <w:rFonts w:ascii="SimSun" w:eastAsia="SimSun" w:hAnsi="SimSun" w:cs="Arial" w:hint="eastAsia"/>
          <w:sz w:val="21"/>
          <w:szCs w:val="21"/>
          <w:lang w:eastAsia="zh-CN"/>
        </w:rPr>
        <w:t>。</w:t>
      </w:r>
      <w:r w:rsidR="00A27269" w:rsidRPr="008F7020">
        <w:rPr>
          <w:rFonts w:ascii="SimSun" w:eastAsia="SimSun" w:hAnsi="SimSun" w:cs="Arial" w:hint="eastAsia"/>
          <w:sz w:val="21"/>
          <w:szCs w:val="21"/>
          <w:lang w:eastAsia="zh-CN"/>
        </w:rPr>
        <w:t>在这次合作的框架内，</w:t>
      </w:r>
      <w:r w:rsidR="008C22FC" w:rsidRPr="008F7020">
        <w:rPr>
          <w:rFonts w:ascii="SimSun" w:eastAsia="SimSun" w:hAnsi="SimSun" w:cs="Arial" w:hint="eastAsia"/>
          <w:sz w:val="21"/>
          <w:szCs w:val="21"/>
          <w:lang w:eastAsia="zh-CN"/>
        </w:rPr>
        <w:t>产权组织</w:t>
      </w:r>
      <w:r w:rsidR="00A27269" w:rsidRPr="008F7020">
        <w:rPr>
          <w:rFonts w:ascii="SimSun" w:eastAsia="SimSun" w:hAnsi="SimSun" w:cs="Arial" w:hint="eastAsia"/>
          <w:sz w:val="21"/>
          <w:szCs w:val="21"/>
          <w:lang w:eastAsia="zh-CN"/>
        </w:rPr>
        <w:t>积极参加了</w:t>
      </w:r>
      <w:r w:rsidR="007C78BC" w:rsidRPr="008F7020">
        <w:rPr>
          <w:rFonts w:ascii="SimSun" w:eastAsia="SimSun" w:hAnsi="SimSun" w:cs="Arial" w:hint="eastAsia"/>
          <w:sz w:val="21"/>
          <w:szCs w:val="21"/>
          <w:lang w:eastAsia="zh-CN"/>
        </w:rPr>
        <w:t>“</w:t>
      </w:r>
      <w:r w:rsidR="008C22FC" w:rsidRPr="008F7020">
        <w:rPr>
          <w:rFonts w:ascii="SimSun" w:eastAsia="SimSun" w:hAnsi="SimSun" w:cs="Arial" w:hint="eastAsia"/>
          <w:sz w:val="21"/>
          <w:szCs w:val="21"/>
          <w:lang w:eastAsia="zh-CN"/>
        </w:rPr>
        <w:t>第七届</w:t>
      </w:r>
      <w:r w:rsidR="00A27269" w:rsidRPr="008F7020">
        <w:rPr>
          <w:rFonts w:ascii="SimSun" w:eastAsia="SimSun" w:hAnsi="SimSun" w:cs="Arial" w:hint="eastAsia"/>
          <w:sz w:val="21"/>
          <w:szCs w:val="21"/>
          <w:lang w:eastAsia="zh-CN"/>
        </w:rPr>
        <w:t>可持续发展目标三方专题讨论会：</w:t>
      </w:r>
      <w:r w:rsidR="007B1C5F" w:rsidRPr="008F7020">
        <w:rPr>
          <w:rFonts w:ascii="SimSun" w:eastAsia="SimSun" w:hAnsi="SimSun" w:cs="Arial" w:hint="eastAsia"/>
          <w:sz w:val="21"/>
          <w:szCs w:val="21"/>
          <w:lang w:eastAsia="zh-CN"/>
        </w:rPr>
        <w:t>促进健康生活和福祉的创新技术</w:t>
      </w:r>
      <w:r w:rsidR="007C78BC" w:rsidRPr="008F7020">
        <w:rPr>
          <w:rFonts w:ascii="SimSun" w:eastAsia="SimSun" w:hAnsi="SimSun" w:cs="Arial" w:hint="eastAsia"/>
          <w:sz w:val="21"/>
          <w:szCs w:val="21"/>
          <w:lang w:eastAsia="zh-CN"/>
        </w:rPr>
        <w:t>”</w:t>
      </w:r>
      <w:r w:rsidR="00A27269" w:rsidRPr="008F7020">
        <w:rPr>
          <w:rFonts w:ascii="SimSun" w:eastAsia="SimSun" w:hAnsi="SimSun" w:cs="Arial" w:hint="eastAsia"/>
          <w:sz w:val="21"/>
          <w:szCs w:val="21"/>
          <w:lang w:eastAsia="zh-CN"/>
        </w:rPr>
        <w:t>，</w:t>
      </w:r>
      <w:r w:rsidR="007B1C5F" w:rsidRPr="008F7020">
        <w:rPr>
          <w:rFonts w:ascii="SimSun" w:eastAsia="SimSun" w:hAnsi="SimSun" w:cs="Arial" w:hint="eastAsia"/>
          <w:sz w:val="21"/>
          <w:szCs w:val="21"/>
          <w:lang w:eastAsia="zh-CN"/>
        </w:rPr>
        <w:t>该讨论会</w:t>
      </w:r>
      <w:r w:rsidR="00A27269" w:rsidRPr="008F7020">
        <w:rPr>
          <w:rFonts w:ascii="SimSun" w:eastAsia="SimSun" w:hAnsi="SimSun" w:cs="Arial" w:hint="eastAsia"/>
          <w:sz w:val="21"/>
          <w:szCs w:val="21"/>
          <w:lang w:eastAsia="zh-CN"/>
        </w:rPr>
        <w:t>于2018年2月26日在世卫组织总部举行。</w:t>
      </w:r>
      <w:r w:rsidR="007B1C5F" w:rsidRPr="008F7020">
        <w:rPr>
          <w:rFonts w:ascii="SimSun" w:eastAsia="SimSun" w:hAnsi="SimSun" w:cs="Arial" w:hint="eastAsia"/>
          <w:sz w:val="21"/>
          <w:szCs w:val="21"/>
          <w:lang w:eastAsia="zh-CN"/>
        </w:rPr>
        <w:t>此外，产权组织于2018年10月8日至12日参加了世贸组织</w:t>
      </w:r>
      <w:r w:rsidR="002E5ED8" w:rsidRPr="008F7020">
        <w:rPr>
          <w:rFonts w:ascii="SimSun" w:eastAsia="SimSun" w:hAnsi="SimSun" w:cs="Arial" w:hint="eastAsia"/>
          <w:sz w:val="21"/>
          <w:szCs w:val="21"/>
          <w:lang w:eastAsia="zh-CN"/>
        </w:rPr>
        <w:t>“</w:t>
      </w:r>
      <w:r w:rsidR="007B1C5F" w:rsidRPr="008F7020">
        <w:rPr>
          <w:rFonts w:ascii="SimSun" w:eastAsia="SimSun" w:hAnsi="SimSun" w:cs="Arial" w:hint="eastAsia"/>
          <w:sz w:val="21"/>
          <w:szCs w:val="21"/>
          <w:lang w:eastAsia="zh-CN"/>
        </w:rPr>
        <w:t>贸易</w:t>
      </w:r>
      <w:r w:rsidR="000B2CAD" w:rsidRPr="008F7020">
        <w:rPr>
          <w:rFonts w:ascii="SimSun" w:eastAsia="SimSun" w:hAnsi="SimSun" w:cs="Arial" w:hint="eastAsia"/>
          <w:sz w:val="21"/>
          <w:szCs w:val="21"/>
          <w:lang w:eastAsia="zh-CN"/>
        </w:rPr>
        <w:t>与</w:t>
      </w:r>
      <w:r w:rsidR="007B1C5F" w:rsidRPr="008F7020">
        <w:rPr>
          <w:rFonts w:ascii="SimSun" w:eastAsia="SimSun" w:hAnsi="SimSun" w:cs="Arial" w:hint="eastAsia"/>
          <w:sz w:val="21"/>
          <w:szCs w:val="21"/>
          <w:lang w:eastAsia="zh-CN"/>
        </w:rPr>
        <w:t>公共卫生研讨会</w:t>
      </w:r>
      <w:r w:rsidR="002E5ED8" w:rsidRPr="008F7020">
        <w:rPr>
          <w:rFonts w:ascii="SimSun" w:eastAsia="SimSun" w:hAnsi="SimSun" w:cs="Arial" w:hint="eastAsia"/>
          <w:sz w:val="21"/>
          <w:szCs w:val="21"/>
          <w:lang w:eastAsia="zh-CN"/>
        </w:rPr>
        <w:t>”</w:t>
      </w:r>
      <w:r w:rsidR="007B1C5F" w:rsidRPr="008F7020">
        <w:rPr>
          <w:rFonts w:ascii="SimSun" w:eastAsia="SimSun" w:hAnsi="SimSun" w:cs="Arial" w:hint="eastAsia"/>
          <w:sz w:val="21"/>
          <w:szCs w:val="21"/>
          <w:lang w:eastAsia="zh-CN"/>
        </w:rPr>
        <w:t>，为整个议程中的若干会议做出了贡献，会议的主题涉及知识产权制度</w:t>
      </w:r>
      <w:r w:rsidR="000B2CAD" w:rsidRPr="008F7020">
        <w:rPr>
          <w:rFonts w:ascii="SimSun" w:eastAsia="SimSun" w:hAnsi="SimSun" w:cs="Arial" w:hint="eastAsia"/>
          <w:sz w:val="21"/>
          <w:szCs w:val="21"/>
          <w:lang w:eastAsia="zh-CN"/>
        </w:rPr>
        <w:t>作为</w:t>
      </w:r>
      <w:r w:rsidR="007B1C5F" w:rsidRPr="008F7020">
        <w:rPr>
          <w:rFonts w:ascii="SimSun" w:eastAsia="SimSun" w:hAnsi="SimSun" w:cs="Arial" w:hint="eastAsia"/>
          <w:sz w:val="21"/>
          <w:szCs w:val="21"/>
          <w:lang w:eastAsia="zh-CN"/>
        </w:rPr>
        <w:t>制药业创新的关键因素、进一步促进全球获得卫生技术的知识产权政策选择</w:t>
      </w:r>
      <w:r w:rsidR="000B2CAD" w:rsidRPr="008F7020">
        <w:rPr>
          <w:rFonts w:ascii="SimSun" w:eastAsia="SimSun" w:hAnsi="SimSun" w:cs="Arial" w:hint="eastAsia"/>
          <w:sz w:val="21"/>
          <w:szCs w:val="21"/>
          <w:lang w:eastAsia="zh-CN"/>
        </w:rPr>
        <w:t>等等</w:t>
      </w:r>
      <w:r w:rsidR="007B1C5F" w:rsidRPr="008F7020">
        <w:rPr>
          <w:rFonts w:ascii="SimSun" w:eastAsia="SimSun" w:hAnsi="SimSun" w:cs="Arial" w:hint="eastAsia"/>
          <w:sz w:val="21"/>
          <w:szCs w:val="21"/>
          <w:lang w:eastAsia="zh-CN"/>
        </w:rPr>
        <w:t>。产权组织与世卫组织和</w:t>
      </w:r>
      <w:r w:rsidR="009C0314" w:rsidRPr="008F7020">
        <w:rPr>
          <w:rFonts w:ascii="SimSun" w:eastAsia="SimSun" w:hAnsi="SimSun" w:cs="Arial" w:hint="eastAsia"/>
          <w:sz w:val="21"/>
          <w:szCs w:val="21"/>
          <w:lang w:eastAsia="zh-CN"/>
        </w:rPr>
        <w:t>世贸</w:t>
      </w:r>
      <w:r w:rsidR="007B1C5F" w:rsidRPr="008F7020">
        <w:rPr>
          <w:rFonts w:ascii="SimSun" w:eastAsia="SimSun" w:hAnsi="SimSun" w:cs="Arial" w:hint="eastAsia"/>
          <w:sz w:val="21"/>
          <w:szCs w:val="21"/>
          <w:lang w:eastAsia="zh-CN"/>
        </w:rPr>
        <w:t>组织共同参加了2018年11月在科威特、4月24日和25日在多米尼加共和国、6月11日至13日在格鲁吉亚、2018年11月15日和16日在吉尔吉斯斯坦分别举行的</w:t>
      </w:r>
      <w:r w:rsidR="002E5ED8" w:rsidRPr="008F7020">
        <w:rPr>
          <w:rFonts w:ascii="SimSun" w:eastAsia="SimSun" w:hAnsi="SimSun" w:cs="Arial" w:hint="eastAsia"/>
          <w:sz w:val="21"/>
          <w:szCs w:val="21"/>
          <w:lang w:eastAsia="zh-CN"/>
        </w:rPr>
        <w:t>“</w:t>
      </w:r>
      <w:r w:rsidR="007B1C5F" w:rsidRPr="008F7020">
        <w:rPr>
          <w:rFonts w:ascii="SimSun" w:eastAsia="SimSun" w:hAnsi="SimSun" w:cs="Arial" w:hint="eastAsia"/>
          <w:sz w:val="21"/>
          <w:szCs w:val="21"/>
          <w:lang w:eastAsia="zh-CN"/>
        </w:rPr>
        <w:t>知识产权与公共卫生研讨会</w:t>
      </w:r>
      <w:r w:rsidR="002E5ED8" w:rsidRPr="008F7020">
        <w:rPr>
          <w:rFonts w:ascii="SimSun" w:eastAsia="SimSun" w:hAnsi="SimSun" w:cs="Arial" w:hint="eastAsia"/>
          <w:sz w:val="21"/>
          <w:szCs w:val="21"/>
          <w:lang w:eastAsia="zh-CN"/>
        </w:rPr>
        <w:t>”</w:t>
      </w:r>
      <w:r w:rsidR="007B1C5F" w:rsidRPr="008F7020">
        <w:rPr>
          <w:rFonts w:ascii="SimSun" w:eastAsia="SimSun" w:hAnsi="SimSun" w:cs="Arial" w:hint="eastAsia"/>
          <w:sz w:val="21"/>
          <w:szCs w:val="21"/>
          <w:lang w:eastAsia="zh-CN"/>
        </w:rPr>
        <w:t>。在这些会议期间，产权组织除其他外，尤其讨论了与国际专利制度中的政策选择有关的问题。产权组织还于2018年11月8日和9日主办了联合国预防和控制非传染性疾病</w:t>
      </w:r>
      <w:r w:rsidR="006B390D" w:rsidRPr="008F7020">
        <w:rPr>
          <w:rFonts w:ascii="SimSun" w:eastAsia="SimSun" w:hAnsi="SimSun" w:cs="Arial"/>
          <w:sz w:val="21"/>
          <w:szCs w:val="21"/>
          <w:lang w:eastAsia="zh-CN"/>
        </w:rPr>
        <w:t>(NDC)</w:t>
      </w:r>
      <w:r w:rsidR="007B1C5F" w:rsidRPr="008F7020">
        <w:rPr>
          <w:rFonts w:ascii="SimSun" w:eastAsia="SimSun" w:hAnsi="SimSun" w:cs="Arial" w:hint="eastAsia"/>
          <w:sz w:val="21"/>
          <w:szCs w:val="21"/>
          <w:lang w:eastAsia="zh-CN"/>
        </w:rPr>
        <w:t>机构间工作队</w:t>
      </w:r>
      <w:r w:rsidR="006B390D" w:rsidRPr="008F7020">
        <w:rPr>
          <w:rFonts w:ascii="SimSun" w:eastAsia="SimSun" w:hAnsi="SimSun" w:cs="Arial"/>
          <w:sz w:val="21"/>
          <w:szCs w:val="21"/>
          <w:lang w:eastAsia="zh-CN"/>
        </w:rPr>
        <w:t>(UNIATF)</w:t>
      </w:r>
      <w:r w:rsidR="007B1C5F" w:rsidRPr="008F7020">
        <w:rPr>
          <w:rFonts w:ascii="SimSun" w:eastAsia="SimSun" w:hAnsi="SimSun" w:cs="Arial" w:hint="eastAsia"/>
          <w:sz w:val="21"/>
          <w:szCs w:val="21"/>
          <w:lang w:eastAsia="zh-CN"/>
        </w:rPr>
        <w:t>第十一</w:t>
      </w:r>
      <w:r w:rsidR="006B390D" w:rsidRPr="008F7020">
        <w:rPr>
          <w:rFonts w:ascii="SimSun" w:eastAsia="SimSun" w:hAnsi="SimSun" w:cs="Arial" w:hint="eastAsia"/>
          <w:sz w:val="21"/>
          <w:szCs w:val="21"/>
          <w:lang w:eastAsia="zh-CN"/>
        </w:rPr>
        <w:t>届</w:t>
      </w:r>
      <w:r w:rsidR="007B1C5F" w:rsidRPr="008F7020">
        <w:rPr>
          <w:rFonts w:ascii="SimSun" w:eastAsia="SimSun" w:hAnsi="SimSun" w:cs="Arial" w:hint="eastAsia"/>
          <w:sz w:val="21"/>
          <w:szCs w:val="21"/>
          <w:lang w:eastAsia="zh-CN"/>
        </w:rPr>
        <w:t>会议。</w:t>
      </w:r>
      <w:r w:rsidR="006B390D" w:rsidRPr="008F7020">
        <w:rPr>
          <w:rFonts w:ascii="SimSun" w:eastAsia="SimSun" w:hAnsi="SimSun" w:cs="Arial" w:hint="eastAsia"/>
          <w:sz w:val="21"/>
          <w:szCs w:val="21"/>
          <w:lang w:eastAsia="zh-CN"/>
        </w:rPr>
        <w:t>联合国预防和控制非传染性疾病机构间工作队</w:t>
      </w:r>
      <w:r w:rsidR="007B1C5F" w:rsidRPr="008F7020">
        <w:rPr>
          <w:rFonts w:ascii="SimSun" w:eastAsia="SimSun" w:hAnsi="SimSun" w:cs="Arial" w:hint="eastAsia"/>
          <w:sz w:val="21"/>
          <w:szCs w:val="21"/>
          <w:lang w:eastAsia="zh-CN"/>
        </w:rPr>
        <w:t>是</w:t>
      </w:r>
      <w:r w:rsidR="006B390D" w:rsidRPr="008F7020">
        <w:rPr>
          <w:rFonts w:ascii="SimSun" w:eastAsia="SimSun" w:hAnsi="SimSun" w:cs="Arial" w:hint="eastAsia"/>
          <w:sz w:val="21"/>
          <w:szCs w:val="21"/>
          <w:lang w:eastAsia="zh-CN"/>
        </w:rPr>
        <w:t>政府间机制，旨在</w:t>
      </w:r>
      <w:r w:rsidR="007B1C5F" w:rsidRPr="008F7020">
        <w:rPr>
          <w:rFonts w:ascii="SimSun" w:eastAsia="SimSun" w:hAnsi="SimSun" w:cs="Arial" w:hint="eastAsia"/>
          <w:sz w:val="21"/>
          <w:szCs w:val="21"/>
          <w:lang w:eastAsia="zh-CN"/>
        </w:rPr>
        <w:t>促进</w:t>
      </w:r>
      <w:r w:rsidR="006B390D" w:rsidRPr="008F7020">
        <w:rPr>
          <w:rFonts w:ascii="SimSun" w:eastAsia="SimSun" w:hAnsi="SimSun" w:cs="Arial" w:hint="eastAsia"/>
          <w:sz w:val="21"/>
          <w:szCs w:val="21"/>
          <w:lang w:eastAsia="zh-CN"/>
        </w:rPr>
        <w:t>40多个联合国实体和其他非联合国政府间组织之间的</w:t>
      </w:r>
      <w:r w:rsidR="007B1C5F" w:rsidRPr="008F7020">
        <w:rPr>
          <w:rFonts w:ascii="SimSun" w:eastAsia="SimSun" w:hAnsi="SimSun" w:cs="Arial" w:hint="eastAsia"/>
          <w:sz w:val="21"/>
          <w:szCs w:val="21"/>
          <w:lang w:eastAsia="zh-CN"/>
        </w:rPr>
        <w:t>信息交流</w:t>
      </w:r>
      <w:r w:rsidR="006B390D" w:rsidRPr="008F7020">
        <w:rPr>
          <w:rFonts w:ascii="SimSun" w:eastAsia="SimSun" w:hAnsi="SimSun" w:cs="Arial" w:hint="eastAsia"/>
          <w:sz w:val="21"/>
          <w:szCs w:val="21"/>
          <w:lang w:eastAsia="zh-CN"/>
        </w:rPr>
        <w:t>和</w:t>
      </w:r>
      <w:r w:rsidR="007B1C5F" w:rsidRPr="008F7020">
        <w:rPr>
          <w:rFonts w:ascii="SimSun" w:eastAsia="SimSun" w:hAnsi="SimSun" w:cs="Arial" w:hint="eastAsia"/>
          <w:sz w:val="21"/>
          <w:szCs w:val="21"/>
          <w:lang w:eastAsia="zh-CN"/>
        </w:rPr>
        <w:t>技术合作，支持</w:t>
      </w:r>
      <w:r w:rsidR="006B390D" w:rsidRPr="008F7020">
        <w:rPr>
          <w:rFonts w:ascii="SimSun" w:eastAsia="SimSun" w:hAnsi="SimSun" w:cs="Arial" w:hint="eastAsia"/>
          <w:sz w:val="21"/>
          <w:szCs w:val="21"/>
          <w:lang w:eastAsia="zh-CN"/>
        </w:rPr>
        <w:t>成</w:t>
      </w:r>
      <w:r w:rsidR="007B1C5F" w:rsidRPr="008F7020">
        <w:rPr>
          <w:rFonts w:ascii="SimSun" w:eastAsia="SimSun" w:hAnsi="SimSun" w:cs="Arial" w:hint="eastAsia"/>
          <w:sz w:val="21"/>
          <w:szCs w:val="21"/>
          <w:lang w:eastAsia="zh-CN"/>
        </w:rPr>
        <w:t>员国解决全球非传染性疾病的流行问题。</w:t>
      </w:r>
    </w:p>
    <w:p w:rsidR="003C2BA5" w:rsidRPr="0071568C" w:rsidRDefault="00AB0622"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lastRenderedPageBreak/>
        <w:t>2018年，产权组织秘书处在落实UNFCCC技术机制（即：技术执行委员会（TEC）与气候技术中心和网络（CTCN））方面继续大力支持</w:t>
      </w:r>
      <w:r w:rsidR="001E204D"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联合国气候变化框架公约</w:t>
      </w:r>
      <w:r w:rsidR="001E204D"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（UNFCCC）。秘书处参加了这些机构的各个会议，并在2018年9月25日至28日在波恩举行的UNFCCC技术执行委员会（TEC）第十七届会议期间介绍了2018年全球创新指数（GII）的结果。</w:t>
      </w:r>
    </w:p>
    <w:p w:rsidR="003C2BA5" w:rsidRPr="0071568C" w:rsidRDefault="00A80B53"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关于</w:t>
      </w:r>
      <w:r w:rsidR="00B941D7" w:rsidRPr="008F7020">
        <w:rPr>
          <w:rFonts w:ascii="SimSun" w:eastAsia="SimSun" w:hAnsi="SimSun" w:cs="Arial" w:hint="eastAsia"/>
          <w:sz w:val="21"/>
          <w:szCs w:val="21"/>
          <w:lang w:eastAsia="zh-CN"/>
        </w:rPr>
        <w:t>产权组织</w:t>
      </w:r>
      <w:r w:rsidRPr="008F7020">
        <w:rPr>
          <w:rFonts w:ascii="SimSun" w:eastAsia="SimSun" w:hAnsi="SimSun" w:cs="Arial" w:hint="eastAsia"/>
          <w:sz w:val="21"/>
          <w:szCs w:val="21"/>
          <w:lang w:eastAsia="zh-CN"/>
        </w:rPr>
        <w:t>旨在根据建议24</w:t>
      </w:r>
      <w:r w:rsidR="00B941D7" w:rsidRPr="008F7020">
        <w:rPr>
          <w:rFonts w:ascii="SimSun" w:eastAsia="SimSun" w:hAnsi="SimSun" w:cs="Arial" w:hint="eastAsia"/>
          <w:sz w:val="21"/>
          <w:szCs w:val="21"/>
          <w:lang w:eastAsia="zh-CN"/>
        </w:rPr>
        <w:t>缩小</w:t>
      </w:r>
      <w:r w:rsidRPr="008F7020">
        <w:rPr>
          <w:rFonts w:ascii="SimSun" w:eastAsia="SimSun" w:hAnsi="SimSun" w:cs="Arial" w:hint="eastAsia"/>
          <w:sz w:val="21"/>
          <w:szCs w:val="21"/>
          <w:lang w:eastAsia="zh-CN"/>
        </w:rPr>
        <w:t>数字鸿沟的活动，秘书处继续支持</w:t>
      </w:r>
      <w:r w:rsidR="00B941D7" w:rsidRPr="008F7020">
        <w:rPr>
          <w:rFonts w:ascii="SimSun" w:eastAsia="SimSun" w:hAnsi="SimSun" w:cs="Arial" w:hint="eastAsia"/>
          <w:sz w:val="21"/>
          <w:szCs w:val="21"/>
          <w:lang w:eastAsia="zh-CN"/>
        </w:rPr>
        <w:t>落实</w:t>
      </w:r>
      <w:r w:rsidRPr="008F7020">
        <w:rPr>
          <w:rFonts w:ascii="SimSun" w:eastAsia="SimSun" w:hAnsi="SimSun" w:cs="Arial" w:hint="eastAsia"/>
          <w:sz w:val="21"/>
          <w:szCs w:val="21"/>
          <w:lang w:eastAsia="zh-CN"/>
        </w:rPr>
        <w:t>信息社会世界峰会（WSIS）的成果。秘书处积极参与了2018年3月在日内瓦举行的WSIS论坛，与欧洲广播联盟（EBU）和教科文组织共同组织了一次关于</w:t>
      </w:r>
      <w:r w:rsidR="00B941D7"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自由</w:t>
      </w:r>
      <w:r w:rsidR="00B941D7" w:rsidRPr="008F7020">
        <w:rPr>
          <w:rFonts w:ascii="SimSun" w:eastAsia="SimSun" w:hAnsi="SimSun" w:cs="Arial" w:hint="eastAsia"/>
          <w:sz w:val="21"/>
          <w:szCs w:val="21"/>
          <w:lang w:eastAsia="zh-CN"/>
        </w:rPr>
        <w:t>广播、推动</w:t>
      </w:r>
      <w:r w:rsidRPr="008F7020">
        <w:rPr>
          <w:rFonts w:ascii="SimSun" w:eastAsia="SimSun" w:hAnsi="SimSun" w:cs="Arial" w:hint="eastAsia"/>
          <w:sz w:val="21"/>
          <w:szCs w:val="21"/>
          <w:lang w:eastAsia="zh-CN"/>
        </w:rPr>
        <w:t>本地内容</w:t>
      </w:r>
      <w:r w:rsidR="00B941D7" w:rsidRPr="008F7020">
        <w:rPr>
          <w:rFonts w:ascii="SimSun" w:eastAsia="SimSun" w:hAnsi="SimSun" w:cs="Arial" w:hint="eastAsia"/>
          <w:sz w:val="21"/>
          <w:szCs w:val="21"/>
          <w:lang w:eastAsia="zh-CN"/>
        </w:rPr>
        <w:t>”</w:t>
      </w:r>
      <w:r w:rsidRPr="008F7020">
        <w:rPr>
          <w:rFonts w:ascii="SimSun" w:eastAsia="SimSun" w:hAnsi="SimSun" w:cs="Arial" w:hint="eastAsia"/>
          <w:sz w:val="21"/>
          <w:szCs w:val="21"/>
          <w:lang w:eastAsia="zh-CN"/>
        </w:rPr>
        <w:t>的研讨会。除WSIS论坛外，</w:t>
      </w:r>
      <w:r w:rsidR="00B941D7" w:rsidRPr="008F7020">
        <w:rPr>
          <w:rFonts w:ascii="SimSun" w:eastAsia="SimSun" w:hAnsi="SimSun" w:cs="Arial" w:hint="eastAsia"/>
          <w:sz w:val="21"/>
          <w:szCs w:val="21"/>
          <w:lang w:eastAsia="zh-CN"/>
        </w:rPr>
        <w:t>产权组织</w:t>
      </w:r>
      <w:r w:rsidRPr="008F7020">
        <w:rPr>
          <w:rFonts w:ascii="SimSun" w:eastAsia="SimSun" w:hAnsi="SimSun" w:cs="Arial" w:hint="eastAsia"/>
          <w:sz w:val="21"/>
          <w:szCs w:val="21"/>
          <w:lang w:eastAsia="zh-CN"/>
        </w:rPr>
        <w:t>秘书处还积极参与2018年互联网治理论坛（IGF），组织</w:t>
      </w:r>
      <w:r w:rsidR="00B941D7" w:rsidRPr="008F7020">
        <w:rPr>
          <w:rFonts w:ascii="SimSun" w:eastAsia="SimSun" w:hAnsi="SimSun" w:cs="Arial" w:hint="eastAsia"/>
          <w:sz w:val="21"/>
          <w:szCs w:val="21"/>
          <w:lang w:eastAsia="zh-CN"/>
        </w:rPr>
        <w:t>了一次</w:t>
      </w:r>
      <w:r w:rsidRPr="008F7020">
        <w:rPr>
          <w:rFonts w:ascii="SimSun" w:eastAsia="SimSun" w:hAnsi="SimSun" w:cs="Arial" w:hint="eastAsia"/>
          <w:sz w:val="21"/>
          <w:szCs w:val="21"/>
          <w:lang w:eastAsia="zh-CN"/>
        </w:rPr>
        <w:t>关于如何实现本地</w:t>
      </w:r>
      <w:r w:rsidR="00B941D7" w:rsidRPr="008F7020">
        <w:rPr>
          <w:rFonts w:ascii="SimSun" w:eastAsia="SimSun" w:hAnsi="SimSun" w:cs="Arial" w:hint="eastAsia"/>
          <w:sz w:val="21"/>
          <w:szCs w:val="21"/>
          <w:lang w:eastAsia="zh-CN"/>
        </w:rPr>
        <w:t>制作、</w:t>
      </w:r>
      <w:r w:rsidR="00475360" w:rsidRPr="008F7020">
        <w:rPr>
          <w:rFonts w:ascii="SimSun" w:eastAsia="SimSun" w:hAnsi="SimSun" w:cs="Arial" w:hint="eastAsia"/>
          <w:sz w:val="21"/>
          <w:szCs w:val="21"/>
          <w:lang w:eastAsia="zh-CN"/>
        </w:rPr>
        <w:t>推动</w:t>
      </w:r>
      <w:r w:rsidRPr="008F7020">
        <w:rPr>
          <w:rFonts w:ascii="SimSun" w:eastAsia="SimSun" w:hAnsi="SimSun" w:cs="Arial" w:hint="eastAsia"/>
          <w:sz w:val="21"/>
          <w:szCs w:val="21"/>
          <w:lang w:eastAsia="zh-CN"/>
        </w:rPr>
        <w:t>本地内容的会议。此外，</w:t>
      </w:r>
      <w:r w:rsidR="00B941D7" w:rsidRPr="008F7020">
        <w:rPr>
          <w:rFonts w:ascii="SimSun" w:eastAsia="SimSun" w:hAnsi="SimSun" w:cs="Arial" w:hint="eastAsia"/>
          <w:sz w:val="21"/>
          <w:szCs w:val="21"/>
          <w:lang w:eastAsia="zh-CN"/>
        </w:rPr>
        <w:t>产权组织还</w:t>
      </w:r>
      <w:r w:rsidRPr="008F7020">
        <w:rPr>
          <w:rFonts w:ascii="SimSun" w:eastAsia="SimSun" w:hAnsi="SimSun" w:cs="Arial" w:hint="eastAsia"/>
          <w:sz w:val="21"/>
          <w:szCs w:val="21"/>
          <w:lang w:eastAsia="zh-CN"/>
        </w:rPr>
        <w:t>积极参与了IGF关于本地内容的最佳</w:t>
      </w:r>
      <w:r w:rsidR="00B941D7" w:rsidRPr="008F7020">
        <w:rPr>
          <w:rFonts w:ascii="SimSun" w:eastAsia="SimSun" w:hAnsi="SimSun" w:cs="Arial" w:hint="eastAsia"/>
          <w:sz w:val="21"/>
          <w:szCs w:val="21"/>
          <w:lang w:eastAsia="zh-CN"/>
        </w:rPr>
        <w:t>做法</w:t>
      </w:r>
      <w:r w:rsidRPr="008F7020">
        <w:rPr>
          <w:rFonts w:ascii="SimSun" w:eastAsia="SimSun" w:hAnsi="SimSun" w:cs="Arial" w:hint="eastAsia"/>
          <w:sz w:val="21"/>
          <w:szCs w:val="21"/>
          <w:lang w:eastAsia="zh-CN"/>
        </w:rPr>
        <w:t>论坛（BPF）。</w:t>
      </w:r>
    </w:p>
    <w:p w:rsidR="003C2BA5" w:rsidRPr="0071568C" w:rsidRDefault="00475360" w:rsidP="008F7020">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产权组织</w:t>
      </w:r>
      <w:r w:rsidR="00B941D7" w:rsidRPr="008F7020">
        <w:rPr>
          <w:rFonts w:ascii="SimSun" w:eastAsia="SimSun" w:hAnsi="SimSun" w:cs="Arial" w:hint="eastAsia"/>
          <w:sz w:val="21"/>
          <w:szCs w:val="21"/>
          <w:lang w:eastAsia="zh-CN"/>
        </w:rPr>
        <w:t>与贸发会议合作，参加了电子商务周（2018年4月16日至20日</w:t>
      </w:r>
      <w:r w:rsidRPr="008F7020">
        <w:rPr>
          <w:rFonts w:ascii="SimSun" w:eastAsia="SimSun" w:hAnsi="SimSun" w:cs="Arial" w:hint="eastAsia"/>
          <w:sz w:val="21"/>
          <w:szCs w:val="21"/>
          <w:lang w:eastAsia="zh-CN"/>
        </w:rPr>
        <w:t>于</w:t>
      </w:r>
      <w:r w:rsidR="00B941D7" w:rsidRPr="008F7020">
        <w:rPr>
          <w:rFonts w:ascii="SimSun" w:eastAsia="SimSun" w:hAnsi="SimSun" w:cs="Arial" w:hint="eastAsia"/>
          <w:sz w:val="21"/>
          <w:szCs w:val="21"/>
          <w:lang w:eastAsia="zh-CN"/>
        </w:rPr>
        <w:t>日内瓦），并组织了</w:t>
      </w:r>
      <w:r w:rsidRPr="008F7020">
        <w:rPr>
          <w:rFonts w:ascii="SimSun" w:eastAsia="SimSun" w:hAnsi="SimSun" w:cs="Arial" w:hint="eastAsia"/>
          <w:sz w:val="21"/>
          <w:szCs w:val="21"/>
          <w:lang w:eastAsia="zh-CN"/>
        </w:rPr>
        <w:t>一次</w:t>
      </w:r>
      <w:r w:rsidR="00B941D7" w:rsidRPr="008F7020">
        <w:rPr>
          <w:rFonts w:ascii="SimSun" w:eastAsia="SimSun" w:hAnsi="SimSun" w:cs="Arial" w:hint="eastAsia"/>
          <w:sz w:val="21"/>
          <w:szCs w:val="21"/>
          <w:lang w:eastAsia="zh-CN"/>
        </w:rPr>
        <w:t>关于版权制度如何促进本地内容的制作和发行以及</w:t>
      </w:r>
      <w:r w:rsidRPr="008F7020">
        <w:rPr>
          <w:rFonts w:ascii="SimSun" w:eastAsia="SimSun" w:hAnsi="SimSun" w:cs="Arial" w:hint="eastAsia"/>
          <w:sz w:val="21"/>
          <w:szCs w:val="21"/>
          <w:lang w:eastAsia="zh-CN"/>
        </w:rPr>
        <w:t>产权组织</w:t>
      </w:r>
      <w:r w:rsidR="00B941D7" w:rsidRPr="008F7020">
        <w:rPr>
          <w:rFonts w:ascii="SimSun" w:eastAsia="SimSun" w:hAnsi="SimSun" w:cs="Arial" w:hint="eastAsia"/>
          <w:sz w:val="21"/>
          <w:szCs w:val="21"/>
          <w:lang w:eastAsia="zh-CN"/>
        </w:rPr>
        <w:t>支持</w:t>
      </w:r>
      <w:r w:rsidRPr="008F7020">
        <w:rPr>
          <w:rFonts w:ascii="SimSun" w:eastAsia="SimSun" w:hAnsi="SimSun" w:cs="Arial" w:hint="eastAsia"/>
          <w:sz w:val="21"/>
          <w:szCs w:val="21"/>
          <w:lang w:eastAsia="zh-CN"/>
        </w:rPr>
        <w:t>在线环境中</w:t>
      </w:r>
      <w:r w:rsidR="001E204D" w:rsidRPr="008F7020">
        <w:rPr>
          <w:rFonts w:ascii="SimSun" w:eastAsia="SimSun" w:hAnsi="SimSun" w:cs="Arial" w:hint="eastAsia"/>
          <w:sz w:val="21"/>
          <w:szCs w:val="21"/>
          <w:lang w:eastAsia="zh-CN"/>
        </w:rPr>
        <w:t>的</w:t>
      </w:r>
      <w:r w:rsidR="00B941D7" w:rsidRPr="008F7020">
        <w:rPr>
          <w:rFonts w:ascii="SimSun" w:eastAsia="SimSun" w:hAnsi="SimSun" w:cs="Arial" w:hint="eastAsia"/>
          <w:sz w:val="21"/>
          <w:szCs w:val="21"/>
          <w:lang w:eastAsia="zh-CN"/>
        </w:rPr>
        <w:t>争议解决的活动的早餐会。此外，</w:t>
      </w:r>
      <w:r w:rsidRPr="008F7020">
        <w:rPr>
          <w:rFonts w:ascii="SimSun" w:eastAsia="SimSun" w:hAnsi="SimSun" w:cs="Arial" w:hint="eastAsia"/>
          <w:sz w:val="21"/>
          <w:szCs w:val="21"/>
          <w:lang w:eastAsia="zh-CN"/>
        </w:rPr>
        <w:t>产权组织</w:t>
      </w:r>
      <w:r w:rsidR="00B941D7" w:rsidRPr="008F7020">
        <w:rPr>
          <w:rFonts w:ascii="SimSun" w:eastAsia="SimSun" w:hAnsi="SimSun" w:cs="Arial" w:hint="eastAsia"/>
          <w:sz w:val="21"/>
          <w:szCs w:val="21"/>
          <w:lang w:eastAsia="zh-CN"/>
        </w:rPr>
        <w:t>资助</w:t>
      </w:r>
      <w:r w:rsidRPr="008F7020">
        <w:rPr>
          <w:rFonts w:ascii="SimSun" w:eastAsia="SimSun" w:hAnsi="SimSun" w:cs="Arial" w:hint="eastAsia"/>
          <w:sz w:val="21"/>
          <w:szCs w:val="21"/>
          <w:lang w:eastAsia="zh-CN"/>
        </w:rPr>
        <w:t>了</w:t>
      </w:r>
      <w:r w:rsidR="00B941D7" w:rsidRPr="008F7020">
        <w:rPr>
          <w:rFonts w:ascii="SimSun" w:eastAsia="SimSun" w:hAnsi="SimSun" w:cs="Arial" w:hint="eastAsia"/>
          <w:sz w:val="21"/>
          <w:szCs w:val="21"/>
          <w:lang w:eastAsia="zh-CN"/>
        </w:rPr>
        <w:t>三名决赛选手参加在2018年11月12日至16日</w:t>
      </w:r>
      <w:r w:rsidRPr="008F7020">
        <w:rPr>
          <w:rFonts w:ascii="SimSun" w:eastAsia="SimSun" w:hAnsi="SimSun" w:cs="Arial" w:hint="eastAsia"/>
          <w:sz w:val="21"/>
          <w:szCs w:val="21"/>
          <w:lang w:eastAsia="zh-CN"/>
        </w:rPr>
        <w:t>于</w:t>
      </w:r>
      <w:r w:rsidR="00B941D7" w:rsidRPr="008F7020">
        <w:rPr>
          <w:rFonts w:ascii="SimSun" w:eastAsia="SimSun" w:hAnsi="SimSun" w:cs="Arial" w:hint="eastAsia"/>
          <w:sz w:val="21"/>
          <w:szCs w:val="21"/>
          <w:lang w:eastAsia="zh-CN"/>
        </w:rPr>
        <w:t>日内瓦举行的全球创业周（GEW）框架内举办的联合国联合</w:t>
      </w:r>
      <w:r w:rsidR="0025045F" w:rsidRPr="008F7020">
        <w:rPr>
          <w:rFonts w:ascii="SimSun" w:eastAsia="SimSun" w:hAnsi="SimSun" w:cs="Arial" w:hint="eastAsia"/>
          <w:sz w:val="21"/>
          <w:szCs w:val="21"/>
          <w:lang w:eastAsia="zh-CN"/>
        </w:rPr>
        <w:t>竞赛</w:t>
      </w:r>
      <w:r w:rsidR="00B941D7" w:rsidRPr="008F7020">
        <w:rPr>
          <w:rFonts w:ascii="SimSun" w:eastAsia="SimSun" w:hAnsi="SimSun" w:cs="Arial" w:hint="eastAsia"/>
          <w:sz w:val="21"/>
          <w:szCs w:val="21"/>
          <w:lang w:eastAsia="zh-CN"/>
        </w:rPr>
        <w:t>活动。</w:t>
      </w:r>
      <w:r w:rsidR="0025045F" w:rsidRPr="008F7020">
        <w:rPr>
          <w:rFonts w:ascii="SimSun" w:eastAsia="SimSun" w:hAnsi="SimSun" w:cs="Arial" w:hint="eastAsia"/>
          <w:sz w:val="21"/>
          <w:szCs w:val="21"/>
          <w:lang w:eastAsia="zh-CN"/>
        </w:rPr>
        <w:t>竞赛活动决赛选手于2018年11月15日参加了产权组织开展的</w:t>
      </w:r>
      <w:r w:rsidR="00B941D7" w:rsidRPr="008F7020">
        <w:rPr>
          <w:rFonts w:ascii="SimSun" w:eastAsia="SimSun" w:hAnsi="SimSun" w:cs="Arial" w:hint="eastAsia"/>
          <w:sz w:val="21"/>
          <w:szCs w:val="21"/>
          <w:lang w:eastAsia="zh-CN"/>
        </w:rPr>
        <w:t>知识产权培训</w:t>
      </w:r>
      <w:r w:rsidR="0025045F" w:rsidRPr="008F7020">
        <w:rPr>
          <w:rFonts w:ascii="SimSun" w:eastAsia="SimSun" w:hAnsi="SimSun" w:cs="Arial" w:hint="eastAsia"/>
          <w:sz w:val="21"/>
          <w:szCs w:val="21"/>
          <w:lang w:eastAsia="zh-CN"/>
        </w:rPr>
        <w:t>课程</w:t>
      </w:r>
      <w:r w:rsidR="00B941D7" w:rsidRPr="008F7020">
        <w:rPr>
          <w:rFonts w:ascii="SimSun" w:eastAsia="SimSun" w:hAnsi="SimSun" w:cs="Arial" w:hint="eastAsia"/>
          <w:sz w:val="21"/>
          <w:szCs w:val="21"/>
          <w:lang w:eastAsia="zh-CN"/>
        </w:rPr>
        <w:t>，并获得了</w:t>
      </w:r>
      <w:r w:rsidR="0025045F" w:rsidRPr="008F7020">
        <w:rPr>
          <w:rFonts w:ascii="SimSun" w:eastAsia="SimSun" w:hAnsi="SimSun" w:cs="Arial" w:hint="eastAsia"/>
          <w:sz w:val="21"/>
          <w:szCs w:val="21"/>
          <w:lang w:eastAsia="zh-CN"/>
        </w:rPr>
        <w:t>产权组织</w:t>
      </w:r>
      <w:r w:rsidR="00B941D7" w:rsidRPr="008F7020">
        <w:rPr>
          <w:rFonts w:ascii="SimSun" w:eastAsia="SimSun" w:hAnsi="SimSun" w:cs="Arial" w:hint="eastAsia"/>
          <w:sz w:val="21"/>
          <w:szCs w:val="21"/>
          <w:lang w:eastAsia="zh-CN"/>
        </w:rPr>
        <w:t>远程学习计划的入学资格。</w:t>
      </w:r>
    </w:p>
    <w:p w:rsidR="00F335F6" w:rsidRPr="0071568C" w:rsidRDefault="0068359B" w:rsidP="0071568C">
      <w:pPr>
        <w:pStyle w:val="ListParagraph"/>
        <w:numPr>
          <w:ilvl w:val="0"/>
          <w:numId w:val="31"/>
        </w:numPr>
        <w:tabs>
          <w:tab w:val="left" w:pos="567"/>
        </w:tabs>
        <w:spacing w:afterLines="50" w:after="120" w:line="340" w:lineRule="atLeast"/>
        <w:contextualSpacing w:val="0"/>
        <w:jc w:val="both"/>
        <w:rPr>
          <w:rFonts w:ascii="SimSun" w:eastAsia="SimSun" w:hAnsi="SimSun" w:cs="Arial"/>
          <w:sz w:val="21"/>
          <w:szCs w:val="21"/>
          <w:lang w:eastAsia="zh-CN"/>
        </w:rPr>
      </w:pPr>
      <w:r w:rsidRPr="008F7020">
        <w:rPr>
          <w:rFonts w:ascii="SimSun" w:eastAsia="SimSun" w:hAnsi="SimSun" w:cs="Arial" w:hint="eastAsia"/>
          <w:sz w:val="21"/>
          <w:szCs w:val="21"/>
          <w:lang w:eastAsia="zh-CN"/>
        </w:rPr>
        <w:t>秘书处还继续开展工作</w:t>
      </w:r>
      <w:r w:rsidR="00B941D7" w:rsidRPr="008F7020">
        <w:rPr>
          <w:rFonts w:ascii="SimSun" w:eastAsia="SimSun" w:hAnsi="SimSun" w:cs="Arial" w:hint="eastAsia"/>
          <w:sz w:val="21"/>
          <w:szCs w:val="21"/>
          <w:lang w:eastAsia="zh-CN"/>
        </w:rPr>
        <w:t>为其计划和项目</w:t>
      </w:r>
      <w:r w:rsidR="001E204D" w:rsidRPr="008F7020">
        <w:rPr>
          <w:rFonts w:ascii="SimSun" w:eastAsia="SimSun" w:hAnsi="SimSun" w:cs="Arial" w:hint="eastAsia"/>
          <w:sz w:val="21"/>
          <w:szCs w:val="21"/>
          <w:lang w:eastAsia="zh-CN"/>
        </w:rPr>
        <w:t>确定</w:t>
      </w:r>
      <w:r w:rsidR="00B941D7" w:rsidRPr="008F7020">
        <w:rPr>
          <w:rFonts w:ascii="SimSun" w:eastAsia="SimSun" w:hAnsi="SimSun" w:cs="Arial" w:hint="eastAsia"/>
          <w:sz w:val="21"/>
          <w:szCs w:val="21"/>
          <w:lang w:eastAsia="zh-CN"/>
        </w:rPr>
        <w:t>合作伙伴和预算外财政支持。外联工作主要</w:t>
      </w:r>
      <w:r w:rsidR="001E204D" w:rsidRPr="008F7020">
        <w:rPr>
          <w:rFonts w:ascii="SimSun" w:eastAsia="SimSun" w:hAnsi="SimSun" w:cs="Arial" w:hint="eastAsia"/>
          <w:sz w:val="21"/>
          <w:szCs w:val="21"/>
          <w:lang w:eastAsia="zh-CN"/>
        </w:rPr>
        <w:t>侧重于</w:t>
      </w:r>
      <w:r w:rsidR="00B941D7" w:rsidRPr="008F7020">
        <w:rPr>
          <w:rFonts w:ascii="SimSun" w:eastAsia="SimSun" w:hAnsi="SimSun" w:cs="Arial" w:hint="eastAsia"/>
          <w:sz w:val="21"/>
          <w:szCs w:val="21"/>
          <w:lang w:eastAsia="zh-CN"/>
        </w:rPr>
        <w:t>寻求合作伙伴来支持</w:t>
      </w:r>
      <w:r w:rsidR="00B941D7" w:rsidRPr="008F7020">
        <w:rPr>
          <w:rFonts w:ascii="SimSun" w:eastAsia="SimSun" w:hAnsi="SimSun" w:cs="Arial"/>
          <w:sz w:val="21"/>
          <w:szCs w:val="21"/>
          <w:lang w:eastAsia="zh-CN"/>
        </w:rPr>
        <w:t xml:space="preserve">WIPO </w:t>
      </w:r>
      <w:r w:rsidR="006A39AF" w:rsidRPr="008F7020">
        <w:rPr>
          <w:rFonts w:ascii="SimSun" w:eastAsia="SimSun" w:hAnsi="SimSun" w:cs="Arial"/>
          <w:sz w:val="21"/>
          <w:szCs w:val="21"/>
          <w:lang w:eastAsia="zh-CN"/>
        </w:rPr>
        <w:t>GREEN</w:t>
      </w:r>
      <w:r w:rsidR="00B941D7" w:rsidRPr="008F7020">
        <w:rPr>
          <w:rFonts w:ascii="SimSun" w:eastAsia="SimSun" w:hAnsi="SimSun" w:cs="Arial" w:hint="eastAsia"/>
          <w:sz w:val="21"/>
          <w:szCs w:val="21"/>
          <w:lang w:eastAsia="zh-CN"/>
        </w:rPr>
        <w:t>、</w:t>
      </w:r>
      <w:r w:rsidR="00B941D7" w:rsidRPr="008F7020">
        <w:rPr>
          <w:rFonts w:ascii="SimSun" w:eastAsia="SimSun" w:hAnsi="SimSun" w:cs="Arial"/>
          <w:sz w:val="21"/>
          <w:szCs w:val="21"/>
          <w:lang w:eastAsia="zh-CN"/>
        </w:rPr>
        <w:t>WIPO Re:Search</w:t>
      </w:r>
      <w:r w:rsidR="00B941D7" w:rsidRPr="008F7020">
        <w:rPr>
          <w:rFonts w:ascii="SimSun" w:eastAsia="SimSun" w:hAnsi="SimSun" w:cs="Arial" w:hint="eastAsia"/>
          <w:sz w:val="21"/>
          <w:szCs w:val="21"/>
          <w:lang w:eastAsia="zh-CN"/>
        </w:rPr>
        <w:t>和无障碍图书联合会。</w:t>
      </w:r>
    </w:p>
    <w:p w:rsidR="00F335F6" w:rsidRPr="0071568C" w:rsidRDefault="001A4FEA" w:rsidP="0071568C">
      <w:pPr>
        <w:numPr>
          <w:ilvl w:val="0"/>
          <w:numId w:val="27"/>
        </w:numPr>
        <w:spacing w:afterLines="50" w:after="120" w:line="340" w:lineRule="atLeast"/>
        <w:ind w:left="0" w:firstLine="0"/>
        <w:jc w:val="both"/>
        <w:rPr>
          <w:rFonts w:ascii="SimSun" w:hAnsi="SimSun"/>
          <w:sz w:val="21"/>
          <w:lang w:eastAsia="zh-CN"/>
        </w:rPr>
      </w:pPr>
      <w:r w:rsidRPr="0071568C">
        <w:rPr>
          <w:rFonts w:ascii="SimSun" w:hAnsi="SimSun" w:hint="eastAsia"/>
          <w:sz w:val="21"/>
          <w:lang w:eastAsia="zh-CN"/>
        </w:rPr>
        <w:t>在</w:t>
      </w:r>
      <w:r w:rsidR="002C5516" w:rsidRPr="0071568C">
        <w:rPr>
          <w:rFonts w:ascii="SimSun" w:hAnsi="SimSun" w:hint="eastAsia"/>
          <w:sz w:val="21"/>
          <w:lang w:eastAsia="zh-CN"/>
        </w:rPr>
        <w:t>“知识产权与发展”</w:t>
      </w:r>
      <w:r w:rsidRPr="0071568C">
        <w:rPr>
          <w:rFonts w:ascii="SimSun" w:hAnsi="SimSun" w:hint="eastAsia"/>
          <w:sz w:val="21"/>
          <w:lang w:eastAsia="zh-CN"/>
        </w:rPr>
        <w:t>新议程项目下，成员国提交了</w:t>
      </w:r>
      <w:r w:rsidR="002C5516" w:rsidRPr="0071568C">
        <w:rPr>
          <w:rFonts w:ascii="SimSun" w:hAnsi="SimSun" w:hint="eastAsia"/>
          <w:sz w:val="21"/>
          <w:lang w:eastAsia="zh-CN"/>
        </w:rPr>
        <w:t>第一批议题提案供讨论，载于</w:t>
      </w:r>
      <w:r w:rsidRPr="0071568C">
        <w:rPr>
          <w:rFonts w:ascii="SimSun" w:hAnsi="SimSun" w:hint="eastAsia"/>
          <w:sz w:val="21"/>
          <w:lang w:eastAsia="zh-CN"/>
        </w:rPr>
        <w:t>文件</w:t>
      </w:r>
      <w:r w:rsidR="002C5516" w:rsidRPr="0071568C">
        <w:rPr>
          <w:rFonts w:ascii="SimSun" w:hAnsi="SimSun"/>
          <w:sz w:val="21"/>
          <w:lang w:eastAsia="zh-CN"/>
        </w:rPr>
        <w:t>CDIP/21/8 Rev.</w:t>
      </w:r>
      <w:r w:rsidRPr="0071568C">
        <w:rPr>
          <w:rFonts w:ascii="SimSun" w:hAnsi="SimSun" w:hint="eastAsia"/>
          <w:sz w:val="21"/>
          <w:lang w:eastAsia="zh-CN"/>
        </w:rPr>
        <w:t>和</w:t>
      </w:r>
      <w:r w:rsidR="002C5516" w:rsidRPr="0071568C">
        <w:rPr>
          <w:rFonts w:ascii="SimSun" w:hAnsi="SimSun"/>
          <w:sz w:val="21"/>
          <w:lang w:eastAsia="zh-CN"/>
        </w:rPr>
        <w:t>CDIP/22/17</w:t>
      </w:r>
      <w:r w:rsidRPr="0071568C">
        <w:rPr>
          <w:rFonts w:ascii="SimSun" w:hAnsi="SimSun" w:hint="eastAsia"/>
          <w:sz w:val="21"/>
          <w:lang w:eastAsia="zh-CN"/>
        </w:rPr>
        <w:t>。委员会决定每届会议讨论一个</w:t>
      </w:r>
      <w:r w:rsidR="002C5516" w:rsidRPr="0071568C">
        <w:rPr>
          <w:rFonts w:ascii="SimSun" w:hAnsi="SimSun" w:hint="eastAsia"/>
          <w:sz w:val="21"/>
          <w:lang w:eastAsia="zh-CN"/>
        </w:rPr>
        <w:t>议题</w:t>
      </w:r>
      <w:r w:rsidRPr="0071568C">
        <w:rPr>
          <w:rFonts w:ascii="SimSun" w:hAnsi="SimSun" w:hint="eastAsia"/>
          <w:sz w:val="21"/>
          <w:lang w:eastAsia="zh-CN"/>
        </w:rPr>
        <w:t>。上述项目下的讨论旨在提供机会，分享成员国和</w:t>
      </w:r>
      <w:r w:rsidR="002C5516" w:rsidRPr="0071568C">
        <w:rPr>
          <w:rFonts w:ascii="SimSun" w:hAnsi="SimSun" w:hint="eastAsia"/>
          <w:sz w:val="21"/>
          <w:lang w:eastAsia="zh-CN"/>
        </w:rPr>
        <w:t>产权组织</w:t>
      </w:r>
      <w:r w:rsidRPr="0071568C">
        <w:rPr>
          <w:rFonts w:ascii="SimSun" w:hAnsi="SimSun" w:hint="eastAsia"/>
          <w:sz w:val="21"/>
          <w:lang w:eastAsia="zh-CN"/>
        </w:rPr>
        <w:t>在各个知识产权领域的经验和</w:t>
      </w:r>
      <w:r w:rsidR="002C5516" w:rsidRPr="0071568C">
        <w:rPr>
          <w:rFonts w:ascii="SimSun" w:hAnsi="SimSun" w:hint="eastAsia"/>
          <w:sz w:val="21"/>
          <w:lang w:eastAsia="zh-CN"/>
        </w:rPr>
        <w:t>所部署的</w:t>
      </w:r>
      <w:r w:rsidRPr="0071568C">
        <w:rPr>
          <w:rFonts w:ascii="SimSun" w:hAnsi="SimSun" w:hint="eastAsia"/>
          <w:sz w:val="21"/>
          <w:lang w:eastAsia="zh-CN"/>
        </w:rPr>
        <w:t>最佳做法。</w:t>
      </w:r>
    </w:p>
    <w:p w:rsidR="00F335F6" w:rsidRPr="0071568C" w:rsidRDefault="001A4FEA" w:rsidP="0071568C">
      <w:pPr>
        <w:spacing w:afterLines="50" w:after="120" w:line="340" w:lineRule="atLeast"/>
        <w:ind w:firstLineChars="200" w:firstLine="420"/>
        <w:jc w:val="both"/>
        <w:rPr>
          <w:rFonts w:ascii="SimSun" w:hAnsi="SimSun"/>
          <w:sz w:val="21"/>
          <w:lang w:eastAsia="zh-CN"/>
        </w:rPr>
      </w:pPr>
      <w:r w:rsidRPr="0071568C">
        <w:rPr>
          <w:rFonts w:ascii="SimSun" w:hAnsi="SimSun" w:hint="eastAsia"/>
          <w:sz w:val="21"/>
          <w:lang w:eastAsia="zh-CN"/>
        </w:rPr>
        <w:t>在2018年11月19日至23日举行的第二十二届会议期间，经上一</w:t>
      </w:r>
      <w:r w:rsidR="00E24BB9" w:rsidRPr="0071568C">
        <w:rPr>
          <w:rFonts w:ascii="SimSun" w:hAnsi="SimSun" w:hint="eastAsia"/>
          <w:sz w:val="21"/>
          <w:lang w:eastAsia="zh-CN"/>
        </w:rPr>
        <w:t>届会议商定，委员会</w:t>
      </w:r>
      <w:r w:rsidR="00352690" w:rsidRPr="0071568C">
        <w:rPr>
          <w:rFonts w:ascii="SimSun" w:hAnsi="SimSun" w:hint="eastAsia"/>
          <w:sz w:val="21"/>
          <w:lang w:eastAsia="zh-CN"/>
        </w:rPr>
        <w:t>讨论了</w:t>
      </w:r>
      <w:r w:rsidR="00E24BB9" w:rsidRPr="0071568C">
        <w:rPr>
          <w:rFonts w:ascii="SimSun" w:hAnsi="SimSun" w:hint="eastAsia"/>
          <w:sz w:val="21"/>
          <w:lang w:eastAsia="zh-CN"/>
        </w:rPr>
        <w:t>“</w:t>
      </w:r>
      <w:r w:rsidR="00856448" w:rsidRPr="0071568C">
        <w:rPr>
          <w:rFonts w:ascii="SimSun" w:hAnsi="SimSun" w:hint="eastAsia"/>
          <w:sz w:val="21"/>
          <w:lang w:eastAsia="zh-CN"/>
        </w:rPr>
        <w:t>女性</w:t>
      </w:r>
      <w:r w:rsidR="00E24BB9" w:rsidRPr="0071568C">
        <w:rPr>
          <w:rFonts w:ascii="SimSun" w:hAnsi="SimSun" w:hint="eastAsia"/>
          <w:sz w:val="21"/>
          <w:lang w:eastAsia="zh-CN"/>
        </w:rPr>
        <w:t>与知识产权”新议程项目下</w:t>
      </w:r>
      <w:r w:rsidR="00352690" w:rsidRPr="0071568C">
        <w:rPr>
          <w:rFonts w:ascii="SimSun" w:hAnsi="SimSun" w:hint="eastAsia"/>
          <w:sz w:val="21"/>
          <w:lang w:eastAsia="zh-CN"/>
        </w:rPr>
        <w:t>的</w:t>
      </w:r>
      <w:r w:rsidRPr="0071568C">
        <w:rPr>
          <w:rFonts w:ascii="SimSun" w:hAnsi="SimSun" w:hint="eastAsia"/>
          <w:sz w:val="21"/>
          <w:lang w:eastAsia="zh-CN"/>
        </w:rPr>
        <w:t>第一个实质性问题。讨论内容包括秘书处相关部门的代表介绍</w:t>
      </w:r>
      <w:r w:rsidR="00E24BB9" w:rsidRPr="0071568C">
        <w:rPr>
          <w:rFonts w:ascii="SimSun" w:hAnsi="SimSun" w:hint="eastAsia"/>
          <w:sz w:val="21"/>
          <w:lang w:eastAsia="zh-CN"/>
        </w:rPr>
        <w:t>产权组织</w:t>
      </w:r>
      <w:r w:rsidR="00702F26" w:rsidRPr="0071568C">
        <w:rPr>
          <w:rFonts w:ascii="SimSun" w:hAnsi="SimSun" w:hint="eastAsia"/>
          <w:sz w:val="21"/>
          <w:lang w:eastAsia="zh-CN"/>
        </w:rPr>
        <w:t>促进赋予</w:t>
      </w:r>
      <w:r w:rsidR="00856448" w:rsidRPr="0071568C">
        <w:rPr>
          <w:rFonts w:ascii="SimSun" w:hAnsi="SimSun" w:hint="eastAsia"/>
          <w:sz w:val="21"/>
          <w:lang w:eastAsia="zh-CN"/>
        </w:rPr>
        <w:t>女性</w:t>
      </w:r>
      <w:r w:rsidRPr="0071568C">
        <w:rPr>
          <w:rFonts w:ascii="SimSun" w:hAnsi="SimSun" w:hint="eastAsia"/>
          <w:sz w:val="21"/>
          <w:lang w:eastAsia="zh-CN"/>
        </w:rPr>
        <w:t>在知识产权领域</w:t>
      </w:r>
      <w:r w:rsidR="00702F26" w:rsidRPr="0071568C">
        <w:rPr>
          <w:rFonts w:ascii="SimSun" w:hAnsi="SimSun" w:hint="eastAsia"/>
          <w:sz w:val="21"/>
          <w:lang w:eastAsia="zh-CN"/>
        </w:rPr>
        <w:t>的权能</w:t>
      </w:r>
      <w:r w:rsidRPr="0071568C">
        <w:rPr>
          <w:rFonts w:ascii="SimSun" w:hAnsi="SimSun" w:hint="eastAsia"/>
          <w:sz w:val="21"/>
          <w:lang w:eastAsia="zh-CN"/>
        </w:rPr>
        <w:t>的活动和政策。之后，</w:t>
      </w:r>
      <w:r w:rsidR="00702F26" w:rsidRPr="0071568C">
        <w:rPr>
          <w:rFonts w:ascii="SimSun" w:hAnsi="SimSun" w:hint="eastAsia"/>
          <w:sz w:val="21"/>
          <w:lang w:eastAsia="zh-CN"/>
        </w:rPr>
        <w:t>成</w:t>
      </w:r>
      <w:r w:rsidRPr="0071568C">
        <w:rPr>
          <w:rFonts w:ascii="SimSun" w:hAnsi="SimSun" w:hint="eastAsia"/>
          <w:sz w:val="21"/>
          <w:lang w:eastAsia="zh-CN"/>
        </w:rPr>
        <w:t>员国就该</w:t>
      </w:r>
      <w:r w:rsidR="00702F26" w:rsidRPr="0071568C">
        <w:rPr>
          <w:rFonts w:ascii="SimSun" w:hAnsi="SimSun" w:hint="eastAsia"/>
          <w:sz w:val="21"/>
          <w:lang w:eastAsia="zh-CN"/>
        </w:rPr>
        <w:t>议题进行了讨论，</w:t>
      </w:r>
      <w:r w:rsidRPr="0071568C">
        <w:rPr>
          <w:rFonts w:ascii="SimSun" w:hAnsi="SimSun" w:hint="eastAsia"/>
          <w:sz w:val="21"/>
          <w:lang w:eastAsia="zh-CN"/>
        </w:rPr>
        <w:t>分享了他们自己的经验和做法。委员会还通过了墨西哥关于</w:t>
      </w:r>
      <w:r w:rsidR="00856448" w:rsidRPr="0071568C">
        <w:rPr>
          <w:rFonts w:ascii="SimSun" w:hAnsi="SimSun" w:hint="eastAsia"/>
          <w:sz w:val="21"/>
          <w:lang w:eastAsia="zh-CN"/>
        </w:rPr>
        <w:t>女性</w:t>
      </w:r>
      <w:r w:rsidR="00702F26" w:rsidRPr="0071568C">
        <w:rPr>
          <w:rFonts w:ascii="SimSun" w:hAnsi="SimSun" w:hint="eastAsia"/>
          <w:sz w:val="21"/>
          <w:lang w:eastAsia="zh-CN"/>
        </w:rPr>
        <w:t>与</w:t>
      </w:r>
      <w:r w:rsidRPr="0071568C">
        <w:rPr>
          <w:rFonts w:ascii="SimSun" w:hAnsi="SimSun" w:hint="eastAsia"/>
          <w:sz w:val="21"/>
          <w:lang w:eastAsia="zh-CN"/>
        </w:rPr>
        <w:t>知识产权的</w:t>
      </w:r>
      <w:r w:rsidR="00702F26" w:rsidRPr="0071568C">
        <w:rPr>
          <w:rFonts w:ascii="SimSun" w:hAnsi="SimSun" w:hint="eastAsia"/>
          <w:sz w:val="21"/>
          <w:lang w:eastAsia="zh-CN"/>
        </w:rPr>
        <w:t>一项</w:t>
      </w:r>
      <w:r w:rsidRPr="0071568C">
        <w:rPr>
          <w:rFonts w:ascii="SimSun" w:hAnsi="SimSun" w:hint="eastAsia"/>
          <w:sz w:val="21"/>
          <w:lang w:eastAsia="zh-CN"/>
        </w:rPr>
        <w:t>提案，该提案将提交给2019年</w:t>
      </w:r>
      <w:r w:rsidR="00702F26" w:rsidRPr="0071568C">
        <w:rPr>
          <w:rFonts w:ascii="SimSun" w:hAnsi="SimSun" w:hint="eastAsia"/>
          <w:sz w:val="21"/>
          <w:lang w:eastAsia="zh-CN"/>
        </w:rPr>
        <w:t>产权组织</w:t>
      </w:r>
      <w:r w:rsidRPr="0071568C">
        <w:rPr>
          <w:rFonts w:ascii="SimSun" w:hAnsi="SimSun" w:hint="eastAsia"/>
          <w:sz w:val="21"/>
          <w:lang w:eastAsia="zh-CN"/>
        </w:rPr>
        <w:t>大会（GA）。委员会还同意</w:t>
      </w:r>
      <w:r w:rsidR="004839CC" w:rsidRPr="0071568C">
        <w:rPr>
          <w:rFonts w:ascii="SimSun" w:hAnsi="SimSun" w:hint="eastAsia"/>
          <w:sz w:val="21"/>
          <w:lang w:eastAsia="zh-CN"/>
        </w:rPr>
        <w:t>保持</w:t>
      </w:r>
      <w:r w:rsidR="00702F26" w:rsidRPr="0071568C">
        <w:rPr>
          <w:rFonts w:ascii="SimSun" w:hAnsi="SimSun" w:hint="eastAsia"/>
          <w:sz w:val="21"/>
          <w:lang w:eastAsia="zh-CN"/>
        </w:rPr>
        <w:t>议题</w:t>
      </w:r>
      <w:r w:rsidRPr="0071568C">
        <w:rPr>
          <w:rFonts w:ascii="SimSun" w:hAnsi="SimSun" w:hint="eastAsia"/>
          <w:sz w:val="21"/>
          <w:lang w:eastAsia="zh-CN"/>
        </w:rPr>
        <w:t>提案</w:t>
      </w:r>
      <w:r w:rsidR="001501F5" w:rsidRPr="0071568C">
        <w:rPr>
          <w:rFonts w:ascii="SimSun" w:hAnsi="SimSun" w:hint="eastAsia"/>
          <w:sz w:val="21"/>
          <w:lang w:eastAsia="zh-CN"/>
        </w:rPr>
        <w:t>名册</w:t>
      </w:r>
      <w:r w:rsidR="004839CC" w:rsidRPr="0071568C">
        <w:rPr>
          <w:rFonts w:ascii="SimSun" w:hAnsi="SimSun" w:hint="eastAsia"/>
          <w:sz w:val="21"/>
          <w:lang w:eastAsia="zh-CN"/>
        </w:rPr>
        <w:t>开放</w:t>
      </w:r>
      <w:r w:rsidRPr="0071568C">
        <w:rPr>
          <w:rFonts w:ascii="SimSun" w:hAnsi="SimSun" w:hint="eastAsia"/>
          <w:sz w:val="21"/>
          <w:lang w:eastAsia="zh-CN"/>
        </w:rPr>
        <w:t>，成员国</w:t>
      </w:r>
      <w:r w:rsidR="00702F26" w:rsidRPr="0071568C">
        <w:rPr>
          <w:rFonts w:ascii="SimSun" w:hAnsi="SimSun" w:hint="eastAsia"/>
          <w:sz w:val="21"/>
          <w:lang w:eastAsia="zh-CN"/>
        </w:rPr>
        <w:t>将来</w:t>
      </w:r>
      <w:r w:rsidRPr="0071568C">
        <w:rPr>
          <w:rFonts w:ascii="SimSun" w:hAnsi="SimSun" w:hint="eastAsia"/>
          <w:sz w:val="21"/>
          <w:lang w:eastAsia="zh-CN"/>
        </w:rPr>
        <w:t>可继续提出提案。</w:t>
      </w:r>
    </w:p>
    <w:p w:rsidR="005C71AF" w:rsidRPr="0071568C" w:rsidRDefault="0046662A" w:rsidP="0071568C">
      <w:pPr>
        <w:numPr>
          <w:ilvl w:val="0"/>
          <w:numId w:val="27"/>
        </w:numPr>
        <w:spacing w:afterLines="50" w:after="120" w:line="340" w:lineRule="atLeast"/>
        <w:ind w:left="0" w:firstLine="0"/>
        <w:jc w:val="both"/>
        <w:rPr>
          <w:rFonts w:ascii="SimSun" w:hAnsi="SimSun"/>
          <w:sz w:val="21"/>
          <w:lang w:eastAsia="zh-CN"/>
        </w:rPr>
      </w:pPr>
      <w:r w:rsidRPr="0071568C">
        <w:rPr>
          <w:rFonts w:ascii="SimSun" w:hAnsi="SimSun" w:hint="eastAsia"/>
          <w:sz w:val="21"/>
          <w:lang w:eastAsia="zh-CN"/>
        </w:rPr>
        <w:t>CDIP结束了关于要求设立可持续发展目标常设议程项目的讨论。在2018年5月14日至18日举行的委员会第二十一届会议上，成员国决定CDIP会议上就可持续发展目标进行的任何讨论都应在“知识产权与发展”议程项目下进行。成员国</w:t>
      </w:r>
      <w:r w:rsidR="004C1CD2" w:rsidRPr="0071568C">
        <w:rPr>
          <w:rFonts w:ascii="SimSun" w:hAnsi="SimSun" w:hint="eastAsia"/>
          <w:sz w:val="21"/>
          <w:lang w:eastAsia="zh-CN"/>
        </w:rPr>
        <w:t>提出的供在</w:t>
      </w:r>
      <w:r w:rsidRPr="0071568C">
        <w:rPr>
          <w:rFonts w:ascii="SimSun" w:hAnsi="SimSun" w:hint="eastAsia"/>
          <w:sz w:val="21"/>
          <w:lang w:eastAsia="zh-CN"/>
        </w:rPr>
        <w:t>上述议程项目</w:t>
      </w:r>
      <w:r w:rsidR="004C1CD2" w:rsidRPr="0071568C">
        <w:rPr>
          <w:rFonts w:ascii="SimSun" w:hAnsi="SimSun" w:hint="eastAsia"/>
          <w:sz w:val="21"/>
          <w:lang w:eastAsia="zh-CN"/>
        </w:rPr>
        <w:t>下</w:t>
      </w:r>
      <w:r w:rsidRPr="0071568C">
        <w:rPr>
          <w:rFonts w:ascii="SimSun" w:hAnsi="SimSun" w:hint="eastAsia"/>
          <w:sz w:val="21"/>
          <w:lang w:eastAsia="zh-CN"/>
        </w:rPr>
        <w:t>讨论</w:t>
      </w:r>
      <w:r w:rsidR="004C1CD2" w:rsidRPr="0071568C">
        <w:rPr>
          <w:rFonts w:ascii="SimSun" w:hAnsi="SimSun" w:hint="eastAsia"/>
          <w:sz w:val="21"/>
          <w:lang w:eastAsia="zh-CN"/>
        </w:rPr>
        <w:t>的一些</w:t>
      </w:r>
      <w:r w:rsidRPr="0071568C">
        <w:rPr>
          <w:rFonts w:ascii="SimSun" w:hAnsi="SimSun" w:hint="eastAsia"/>
          <w:sz w:val="21"/>
          <w:lang w:eastAsia="zh-CN"/>
        </w:rPr>
        <w:t>议题涉及可持续发展目标9</w:t>
      </w:r>
      <w:r w:rsidR="004C1CD2" w:rsidRPr="0071568C">
        <w:rPr>
          <w:rFonts w:ascii="SimSun" w:hAnsi="SimSun" w:hint="eastAsia"/>
          <w:sz w:val="21"/>
          <w:lang w:eastAsia="zh-CN"/>
        </w:rPr>
        <w:t>，</w:t>
      </w:r>
      <w:r w:rsidRPr="0071568C">
        <w:rPr>
          <w:rFonts w:ascii="SimSun" w:hAnsi="SimSun" w:hint="eastAsia"/>
          <w:sz w:val="21"/>
          <w:lang w:eastAsia="zh-CN"/>
        </w:rPr>
        <w:t>是产权组织</w:t>
      </w:r>
      <w:r w:rsidR="00A5380A" w:rsidRPr="0071568C">
        <w:rPr>
          <w:rFonts w:ascii="SimSun" w:hAnsi="SimSun" w:hint="eastAsia"/>
          <w:sz w:val="21"/>
          <w:lang w:eastAsia="zh-CN"/>
        </w:rPr>
        <w:t>任务授权</w:t>
      </w:r>
      <w:r w:rsidRPr="0071568C">
        <w:rPr>
          <w:rFonts w:ascii="SimSun" w:hAnsi="SimSun" w:hint="eastAsia"/>
          <w:sz w:val="21"/>
          <w:lang w:eastAsia="zh-CN"/>
        </w:rPr>
        <w:t>的核心。</w:t>
      </w:r>
    </w:p>
    <w:p w:rsidR="00453CE2" w:rsidRPr="00120AFD" w:rsidRDefault="00EB3C61" w:rsidP="00120AFD">
      <w:pPr>
        <w:spacing w:afterLines="50" w:after="120" w:line="340" w:lineRule="atLeast"/>
        <w:ind w:firstLineChars="200" w:firstLine="420"/>
        <w:jc w:val="both"/>
        <w:rPr>
          <w:rFonts w:ascii="SimSun" w:hAnsi="SimSun"/>
          <w:sz w:val="21"/>
          <w:lang w:eastAsia="zh-CN"/>
        </w:rPr>
      </w:pPr>
      <w:r w:rsidRPr="0071568C">
        <w:rPr>
          <w:rFonts w:ascii="SimSun" w:hAnsi="SimSun" w:hint="eastAsia"/>
          <w:sz w:val="21"/>
          <w:lang w:eastAsia="zh-CN"/>
        </w:rPr>
        <w:t>2018年，产权组织出版了一本关于产权组织与可持续发展目标的小册子，</w:t>
      </w:r>
      <w:r w:rsidR="000154B2" w:rsidRPr="0071568C">
        <w:rPr>
          <w:rFonts w:ascii="SimSun" w:hAnsi="SimSun" w:hint="eastAsia"/>
          <w:sz w:val="21"/>
          <w:lang w:eastAsia="zh-CN"/>
        </w:rPr>
        <w:t>其中</w:t>
      </w:r>
      <w:r w:rsidRPr="0071568C">
        <w:rPr>
          <w:rFonts w:ascii="SimSun" w:hAnsi="SimSun" w:hint="eastAsia"/>
          <w:sz w:val="21"/>
          <w:lang w:eastAsia="zh-CN"/>
        </w:rPr>
        <w:t>阐明了产权组织的工作如何通过推动创新促进各国经济、社会和文化发展来支持可持续发展目标。该手册被译成所有六种联合国官方语言，已在产权组织网站上公布</w:t>
      </w:r>
      <w:r w:rsidRPr="0071568C">
        <w:rPr>
          <w:rFonts w:asciiTheme="minorEastAsia" w:eastAsiaTheme="minorEastAsia" w:hAnsiTheme="minorEastAsia"/>
          <w:sz w:val="21"/>
          <w:vertAlign w:val="superscript"/>
          <w:lang w:eastAsia="zh-CN"/>
        </w:rPr>
        <w:footnoteReference w:id="5"/>
      </w:r>
      <w:r w:rsidRPr="0071568C">
        <w:rPr>
          <w:rFonts w:ascii="SimSun" w:hAnsi="SimSun" w:hint="eastAsia"/>
          <w:sz w:val="21"/>
          <w:lang w:eastAsia="zh-CN"/>
        </w:rPr>
        <w:t>。</w:t>
      </w:r>
    </w:p>
    <w:p w:rsidR="005C71AF" w:rsidRPr="00120AFD" w:rsidRDefault="00355E43" w:rsidP="00120AFD">
      <w:pPr>
        <w:spacing w:afterLines="50" w:after="120" w:line="340" w:lineRule="atLeast"/>
        <w:ind w:firstLineChars="200" w:firstLine="420"/>
        <w:jc w:val="both"/>
        <w:rPr>
          <w:rFonts w:ascii="SimSun" w:hAnsi="SimSun"/>
          <w:sz w:val="21"/>
          <w:lang w:eastAsia="zh-CN"/>
        </w:rPr>
      </w:pPr>
      <w:r w:rsidRPr="00120AFD">
        <w:rPr>
          <w:rFonts w:ascii="SimSun" w:hAnsi="SimSun" w:hint="eastAsia"/>
          <w:sz w:val="21"/>
          <w:lang w:eastAsia="zh-CN"/>
        </w:rPr>
        <w:t>关于</w:t>
      </w:r>
      <w:r w:rsidR="007868B5" w:rsidRPr="00120AFD">
        <w:rPr>
          <w:rFonts w:ascii="SimSun" w:hAnsi="SimSun" w:hint="eastAsia"/>
          <w:sz w:val="21"/>
          <w:lang w:eastAsia="zh-CN"/>
        </w:rPr>
        <w:t>产权组织对可持续发展目标及其相关具体目标的落实所作贡献的</w:t>
      </w:r>
      <w:r w:rsidRPr="00120AFD">
        <w:rPr>
          <w:rFonts w:ascii="SimSun" w:hAnsi="SimSun" w:hint="eastAsia"/>
          <w:sz w:val="21"/>
          <w:lang w:eastAsia="zh-CN"/>
        </w:rPr>
        <w:t>第三份年度报告已提交给CDIP本届会议。报告</w:t>
      </w:r>
      <w:r w:rsidR="007868B5" w:rsidRPr="00120AFD">
        <w:rPr>
          <w:rFonts w:ascii="SimSun" w:hAnsi="SimSun" w:hint="eastAsia"/>
          <w:sz w:val="21"/>
          <w:lang w:eastAsia="zh-CN"/>
        </w:rPr>
        <w:t>重点介绍</w:t>
      </w:r>
      <w:r w:rsidRPr="00120AFD">
        <w:rPr>
          <w:rFonts w:ascii="SimSun" w:hAnsi="SimSun" w:hint="eastAsia"/>
          <w:sz w:val="21"/>
          <w:lang w:eastAsia="zh-CN"/>
        </w:rPr>
        <w:t>：</w:t>
      </w:r>
      <w:r w:rsidR="007868B5" w:rsidRPr="00120AFD">
        <w:rPr>
          <w:rFonts w:ascii="SimSun" w:hAnsi="SimSun" w:hint="eastAsia"/>
          <w:sz w:val="21"/>
          <w:lang w:eastAsia="zh-CN"/>
        </w:rPr>
        <w:t>(a)产权组织独自开展的活动</w:t>
      </w:r>
      <w:r w:rsidR="000154B2" w:rsidRPr="00120AFD">
        <w:rPr>
          <w:rFonts w:ascii="SimSun" w:hAnsi="SimSun" w:hint="eastAsia"/>
          <w:sz w:val="21"/>
          <w:lang w:eastAsia="zh-CN"/>
        </w:rPr>
        <w:t>和</w:t>
      </w:r>
      <w:r w:rsidR="007868B5" w:rsidRPr="00120AFD">
        <w:rPr>
          <w:rFonts w:ascii="SimSun" w:hAnsi="SimSun" w:hint="eastAsia"/>
          <w:sz w:val="21"/>
          <w:lang w:eastAsia="zh-CN"/>
        </w:rPr>
        <w:t>倡议；(b)产权组织作为联合国系统的一部分</w:t>
      </w:r>
      <w:r w:rsidR="000154B2" w:rsidRPr="00120AFD">
        <w:rPr>
          <w:rFonts w:ascii="SimSun" w:hAnsi="SimSun" w:hint="eastAsia"/>
          <w:sz w:val="21"/>
          <w:lang w:eastAsia="zh-CN"/>
        </w:rPr>
        <w:t>所</w:t>
      </w:r>
      <w:r w:rsidR="007868B5" w:rsidRPr="00120AFD">
        <w:rPr>
          <w:rFonts w:ascii="SimSun" w:hAnsi="SimSun" w:hint="eastAsia"/>
          <w:sz w:val="21"/>
          <w:lang w:eastAsia="zh-CN"/>
        </w:rPr>
        <w:t>开展的活动；以及，(c)产权组织应成员国要求向其提供的援助</w:t>
      </w:r>
      <w:r w:rsidRPr="00120AFD">
        <w:rPr>
          <w:rFonts w:ascii="SimSun" w:hAnsi="SimSun" w:hint="eastAsia"/>
          <w:sz w:val="21"/>
          <w:lang w:eastAsia="zh-CN"/>
        </w:rPr>
        <w:t>。</w:t>
      </w:r>
    </w:p>
    <w:p w:rsidR="00DF00B6" w:rsidRPr="00DB2FA5" w:rsidRDefault="00524DAC" w:rsidP="00120AFD">
      <w:pPr>
        <w:spacing w:afterLines="50" w:after="120" w:line="340" w:lineRule="atLeast"/>
        <w:ind w:firstLineChars="200" w:firstLine="420"/>
        <w:jc w:val="both"/>
        <w:rPr>
          <w:rFonts w:ascii="SimSun" w:hAnsi="SimSun"/>
          <w:lang w:eastAsia="zh-CN"/>
        </w:rPr>
      </w:pPr>
      <w:r w:rsidRPr="00120AFD">
        <w:rPr>
          <w:rFonts w:ascii="SimSun" w:hAnsi="SimSun" w:hint="eastAsia"/>
          <w:sz w:val="21"/>
          <w:lang w:eastAsia="zh-CN"/>
        </w:rPr>
        <w:lastRenderedPageBreak/>
        <w:t>作为科学、技术与创新促进可持续发展目标机构间任务小组的成员，产权组织与其他六个联合国机构一起参与了约旦</w:t>
      </w:r>
      <w:r w:rsidR="000154B2" w:rsidRPr="00120AFD">
        <w:rPr>
          <w:rFonts w:ascii="SimSun" w:hAnsi="SimSun" w:hint="eastAsia"/>
          <w:sz w:val="21"/>
          <w:lang w:eastAsia="zh-CN"/>
        </w:rPr>
        <w:t>的</w:t>
      </w:r>
      <w:r w:rsidRPr="00120AFD">
        <w:rPr>
          <w:rFonts w:ascii="SimSun" w:hAnsi="SimSun" w:hint="eastAsia"/>
          <w:sz w:val="21"/>
          <w:lang w:eastAsia="zh-CN"/>
        </w:rPr>
        <w:t>创新政策计划。产权组织强调了知识产权对更广泛的创新政策制定相关计划的重要性。该活动汇集了来自12个发展中国家和最不发达国家的32名与会者。该计划还支持一年一度的韩国国际</w:t>
      </w:r>
      <w:r w:rsidR="00856448" w:rsidRPr="00120AFD">
        <w:rPr>
          <w:rFonts w:ascii="SimSun" w:hAnsi="SimSun" w:hint="eastAsia"/>
          <w:sz w:val="21"/>
          <w:lang w:eastAsia="zh-CN"/>
        </w:rPr>
        <w:t>女性</w:t>
      </w:r>
      <w:r w:rsidRPr="00120AFD">
        <w:rPr>
          <w:rFonts w:ascii="SimSun" w:hAnsi="SimSun" w:hint="eastAsia"/>
          <w:sz w:val="21"/>
          <w:lang w:eastAsia="zh-CN"/>
        </w:rPr>
        <w:t>发明展（WIPO-KIPO-KWIA国际</w:t>
      </w:r>
      <w:r w:rsidR="00856448" w:rsidRPr="00120AFD">
        <w:rPr>
          <w:rFonts w:ascii="SimSun" w:hAnsi="SimSun" w:hint="eastAsia"/>
          <w:sz w:val="21"/>
          <w:lang w:eastAsia="zh-CN"/>
        </w:rPr>
        <w:t>女性</w:t>
      </w:r>
      <w:r w:rsidRPr="00120AFD">
        <w:rPr>
          <w:rFonts w:ascii="SimSun" w:hAnsi="SimSun" w:hint="eastAsia"/>
          <w:sz w:val="21"/>
          <w:lang w:eastAsia="zh-CN"/>
        </w:rPr>
        <w:t>发明论坛），并为约75名女发明家与会者（包括来自</w:t>
      </w:r>
      <w:r w:rsidR="007C26EC" w:rsidRPr="00120AFD">
        <w:rPr>
          <w:rFonts w:ascii="SimSun" w:hAnsi="SimSun" w:hint="eastAsia"/>
          <w:sz w:val="21"/>
          <w:lang w:eastAsia="zh-CN"/>
        </w:rPr>
        <w:t>八</w:t>
      </w:r>
      <w:r w:rsidRPr="00120AFD">
        <w:rPr>
          <w:rFonts w:ascii="SimSun" w:hAnsi="SimSun" w:hint="eastAsia"/>
          <w:sz w:val="21"/>
          <w:lang w:eastAsia="zh-CN"/>
        </w:rPr>
        <w:t>个发展中国家的与会者）组织了一次关于更好地管理知识产权的讲习班。</w:t>
      </w:r>
    </w:p>
    <w:p w:rsidR="00112482" w:rsidRPr="00120AFD" w:rsidRDefault="00F8283A"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与非政府组织</w:t>
      </w:r>
      <w:r w:rsidR="00567F1F" w:rsidRPr="00120AFD">
        <w:rPr>
          <w:rFonts w:ascii="SimSun" w:hAnsi="SimSun" w:hint="eastAsia"/>
          <w:sz w:val="21"/>
          <w:lang w:eastAsia="zh-CN"/>
        </w:rPr>
        <w:t>合作</w:t>
      </w:r>
      <w:r w:rsidRPr="00120AFD">
        <w:rPr>
          <w:rFonts w:ascii="SimSun" w:hAnsi="SimSun" w:hint="eastAsia"/>
          <w:sz w:val="21"/>
          <w:lang w:eastAsia="zh-CN"/>
        </w:rPr>
        <w:t>对</w:t>
      </w:r>
      <w:r w:rsidR="00CA1985" w:rsidRPr="00120AFD">
        <w:rPr>
          <w:rFonts w:ascii="SimSun" w:hAnsi="SimSun" w:hint="eastAsia"/>
          <w:sz w:val="21"/>
          <w:lang w:eastAsia="zh-CN"/>
        </w:rPr>
        <w:t>产权组织</w:t>
      </w:r>
      <w:r w:rsidRPr="00120AFD">
        <w:rPr>
          <w:rFonts w:ascii="SimSun" w:hAnsi="SimSun" w:hint="eastAsia"/>
          <w:sz w:val="21"/>
          <w:lang w:eastAsia="zh-CN"/>
        </w:rPr>
        <w:t>仍然很重要。总干事于2018年10月10日与经认可的非政府组织举行</w:t>
      </w:r>
      <w:r w:rsidR="00567F1F" w:rsidRPr="00120AFD">
        <w:rPr>
          <w:rFonts w:ascii="SimSun" w:hAnsi="SimSun" w:hint="eastAsia"/>
          <w:sz w:val="21"/>
          <w:lang w:eastAsia="zh-CN"/>
        </w:rPr>
        <w:t>了</w:t>
      </w:r>
      <w:r w:rsidRPr="00120AFD">
        <w:rPr>
          <w:rFonts w:ascii="SimSun" w:hAnsi="SimSun" w:hint="eastAsia"/>
          <w:sz w:val="21"/>
          <w:lang w:eastAsia="zh-CN"/>
        </w:rPr>
        <w:t>年度磋商会议，约26名非政府组织代表</w:t>
      </w:r>
      <w:r w:rsidR="00E12833" w:rsidRPr="00120AFD">
        <w:rPr>
          <w:rFonts w:ascii="SimSun" w:hAnsi="SimSun" w:hint="eastAsia"/>
          <w:sz w:val="21"/>
          <w:lang w:eastAsia="zh-CN"/>
        </w:rPr>
        <w:t>借此</w:t>
      </w:r>
      <w:r w:rsidRPr="00120AFD">
        <w:rPr>
          <w:rFonts w:ascii="SimSun" w:hAnsi="SimSun" w:hint="eastAsia"/>
          <w:sz w:val="21"/>
          <w:lang w:eastAsia="zh-CN"/>
        </w:rPr>
        <w:t>机会向</w:t>
      </w:r>
      <w:r w:rsidR="00567F1F" w:rsidRPr="00120AFD">
        <w:rPr>
          <w:rFonts w:ascii="SimSun" w:hAnsi="SimSun" w:hint="eastAsia"/>
          <w:sz w:val="21"/>
          <w:lang w:eastAsia="zh-CN"/>
        </w:rPr>
        <w:t>产权组织</w:t>
      </w:r>
      <w:r w:rsidRPr="00120AFD">
        <w:rPr>
          <w:rFonts w:ascii="SimSun" w:hAnsi="SimSun" w:hint="eastAsia"/>
          <w:sz w:val="21"/>
          <w:lang w:eastAsia="zh-CN"/>
        </w:rPr>
        <w:t>总干事</w:t>
      </w:r>
      <w:r w:rsidR="00550AC2" w:rsidRPr="00120AFD">
        <w:rPr>
          <w:rFonts w:ascii="SimSun" w:hAnsi="SimSun" w:hint="eastAsia"/>
          <w:sz w:val="21"/>
          <w:lang w:eastAsia="zh-CN"/>
        </w:rPr>
        <w:t>提出</w:t>
      </w:r>
      <w:r w:rsidR="00E12833" w:rsidRPr="00120AFD">
        <w:rPr>
          <w:rFonts w:ascii="SimSun" w:hAnsi="SimSun" w:hint="eastAsia"/>
          <w:sz w:val="21"/>
          <w:lang w:eastAsia="zh-CN"/>
        </w:rPr>
        <w:t>了</w:t>
      </w:r>
      <w:r w:rsidRPr="00120AFD">
        <w:rPr>
          <w:rFonts w:ascii="SimSun" w:hAnsi="SimSun" w:hint="eastAsia"/>
          <w:sz w:val="21"/>
          <w:lang w:eastAsia="zh-CN"/>
        </w:rPr>
        <w:t>问题，了解</w:t>
      </w:r>
      <w:r w:rsidR="00E12833" w:rsidRPr="00120AFD">
        <w:rPr>
          <w:rFonts w:ascii="SimSun" w:hAnsi="SimSun" w:hint="eastAsia"/>
          <w:sz w:val="21"/>
          <w:lang w:eastAsia="zh-CN"/>
        </w:rPr>
        <w:t>了</w:t>
      </w:r>
      <w:r w:rsidR="00550AC2" w:rsidRPr="00120AFD">
        <w:rPr>
          <w:rFonts w:ascii="SimSun" w:hAnsi="SimSun" w:hint="eastAsia"/>
          <w:sz w:val="21"/>
          <w:lang w:eastAsia="zh-CN"/>
        </w:rPr>
        <w:t>总干事</w:t>
      </w:r>
      <w:r w:rsidRPr="00120AFD">
        <w:rPr>
          <w:rFonts w:ascii="SimSun" w:hAnsi="SimSun" w:hint="eastAsia"/>
          <w:sz w:val="21"/>
          <w:lang w:eastAsia="zh-CN"/>
        </w:rPr>
        <w:t>对</w:t>
      </w:r>
      <w:r w:rsidR="00567F1F" w:rsidRPr="00120AFD">
        <w:rPr>
          <w:rFonts w:ascii="SimSun" w:hAnsi="SimSun" w:hint="eastAsia"/>
          <w:sz w:val="21"/>
          <w:lang w:eastAsia="zh-CN"/>
        </w:rPr>
        <w:t>产权组织现有</w:t>
      </w:r>
      <w:r w:rsidRPr="00120AFD">
        <w:rPr>
          <w:rFonts w:ascii="SimSun" w:hAnsi="SimSun" w:hint="eastAsia"/>
          <w:sz w:val="21"/>
          <w:lang w:eastAsia="zh-CN"/>
        </w:rPr>
        <w:t>条约和全球</w:t>
      </w:r>
      <w:r w:rsidR="00567F1F" w:rsidRPr="00120AFD">
        <w:rPr>
          <w:rFonts w:ascii="SimSun" w:hAnsi="SimSun" w:hint="eastAsia"/>
          <w:sz w:val="21"/>
          <w:lang w:eastAsia="zh-CN"/>
        </w:rPr>
        <w:t>知识产权</w:t>
      </w:r>
      <w:r w:rsidRPr="00120AFD">
        <w:rPr>
          <w:rFonts w:ascii="SimSun" w:hAnsi="SimSun" w:hint="eastAsia"/>
          <w:sz w:val="21"/>
          <w:lang w:eastAsia="zh-CN"/>
        </w:rPr>
        <w:t>未来发展</w:t>
      </w:r>
      <w:r w:rsidR="00E12833" w:rsidRPr="00120AFD">
        <w:rPr>
          <w:rFonts w:ascii="SimSun" w:hAnsi="SimSun" w:hint="eastAsia"/>
          <w:sz w:val="21"/>
          <w:lang w:eastAsia="zh-CN"/>
        </w:rPr>
        <w:t>态势</w:t>
      </w:r>
      <w:r w:rsidRPr="00120AFD">
        <w:rPr>
          <w:rFonts w:ascii="SimSun" w:hAnsi="SimSun" w:hint="eastAsia"/>
          <w:sz w:val="21"/>
          <w:lang w:eastAsia="zh-CN"/>
        </w:rPr>
        <w:t>的看法。</w:t>
      </w:r>
      <w:r w:rsidR="00567F1F" w:rsidRPr="00120AFD">
        <w:rPr>
          <w:rFonts w:ascii="SimSun" w:hAnsi="SimSun" w:hint="eastAsia"/>
          <w:sz w:val="21"/>
          <w:lang w:eastAsia="zh-CN"/>
        </w:rPr>
        <w:t>产权组织</w:t>
      </w:r>
      <w:r w:rsidRPr="00120AFD">
        <w:rPr>
          <w:rFonts w:ascii="SimSun" w:hAnsi="SimSun" w:hint="eastAsia"/>
          <w:sz w:val="21"/>
          <w:lang w:eastAsia="zh-CN"/>
        </w:rPr>
        <w:t>还通过鼓励他们参加由</w:t>
      </w:r>
      <w:r w:rsidR="00567F1F" w:rsidRPr="00120AFD">
        <w:rPr>
          <w:rFonts w:ascii="SimSun" w:hAnsi="SimSun" w:hint="eastAsia"/>
          <w:sz w:val="21"/>
          <w:lang w:eastAsia="zh-CN"/>
        </w:rPr>
        <w:t>产权组织举办</w:t>
      </w:r>
      <w:r w:rsidRPr="00120AFD">
        <w:rPr>
          <w:rFonts w:ascii="SimSun" w:hAnsi="SimSun" w:hint="eastAsia"/>
          <w:sz w:val="21"/>
          <w:lang w:eastAsia="zh-CN"/>
        </w:rPr>
        <w:t>或主办的会议和活动，包括国家</w:t>
      </w:r>
      <w:r w:rsidR="00567F1F" w:rsidRPr="00120AFD">
        <w:rPr>
          <w:rFonts w:ascii="SimSun" w:hAnsi="SimSun" w:hint="eastAsia"/>
          <w:sz w:val="21"/>
          <w:lang w:eastAsia="zh-CN"/>
        </w:rPr>
        <w:t>、</w:t>
      </w:r>
      <w:r w:rsidRPr="00120AFD">
        <w:rPr>
          <w:rFonts w:ascii="SimSun" w:hAnsi="SimSun" w:hint="eastAsia"/>
          <w:sz w:val="21"/>
          <w:lang w:eastAsia="zh-CN"/>
        </w:rPr>
        <w:t>区域和国际研讨会和/或会议，继续与非政府组织合作。在这方面，</w:t>
      </w:r>
      <w:r w:rsidR="00567F1F" w:rsidRPr="00120AFD">
        <w:rPr>
          <w:rFonts w:ascii="SimSun" w:hAnsi="SimSun" w:hint="eastAsia"/>
          <w:sz w:val="21"/>
          <w:lang w:eastAsia="zh-CN"/>
        </w:rPr>
        <w:t>产权组织</w:t>
      </w:r>
      <w:r w:rsidRPr="00120AFD">
        <w:rPr>
          <w:rFonts w:ascii="SimSun" w:hAnsi="SimSun" w:hint="eastAsia"/>
          <w:sz w:val="21"/>
          <w:lang w:eastAsia="zh-CN"/>
        </w:rPr>
        <w:t>大会于2018年授予</w:t>
      </w:r>
      <w:r w:rsidR="00567F1F" w:rsidRPr="00120AFD">
        <w:rPr>
          <w:rFonts w:ascii="SimSun" w:hAnsi="SimSun" w:hint="eastAsia"/>
          <w:sz w:val="21"/>
          <w:lang w:eastAsia="zh-CN"/>
        </w:rPr>
        <w:t>了</w:t>
      </w:r>
      <w:r w:rsidRPr="00120AFD">
        <w:rPr>
          <w:rFonts w:ascii="SimSun" w:hAnsi="SimSun" w:hint="eastAsia"/>
          <w:sz w:val="21"/>
          <w:lang w:eastAsia="zh-CN"/>
        </w:rPr>
        <w:t>两个国际非政府组织和六个国家非政府组织永久观察员地位</w:t>
      </w:r>
      <w:r w:rsidR="00567F1F" w:rsidRPr="00120AFD">
        <w:rPr>
          <w:rFonts w:ascii="SimSun" w:hAnsi="SimSun" w:hint="eastAsia"/>
          <w:sz w:val="21"/>
          <w:lang w:eastAsia="zh-CN"/>
        </w:rPr>
        <w:t>，</w:t>
      </w:r>
      <w:r w:rsidRPr="00120AFD">
        <w:rPr>
          <w:rFonts w:ascii="SimSun" w:hAnsi="SimSun" w:hint="eastAsia"/>
          <w:sz w:val="21"/>
          <w:lang w:eastAsia="zh-CN"/>
        </w:rPr>
        <w:t>使得</w:t>
      </w:r>
      <w:r w:rsidR="00567F1F" w:rsidRPr="00120AFD">
        <w:rPr>
          <w:rFonts w:ascii="SimSun" w:hAnsi="SimSun" w:hint="eastAsia"/>
          <w:sz w:val="21"/>
          <w:lang w:eastAsia="zh-CN"/>
        </w:rPr>
        <w:t>政府间组织</w:t>
      </w:r>
      <w:r w:rsidR="00E12833" w:rsidRPr="00120AFD">
        <w:rPr>
          <w:rFonts w:ascii="SimSun" w:hAnsi="SimSun" w:hint="eastAsia"/>
          <w:sz w:val="21"/>
          <w:lang w:eastAsia="zh-CN"/>
        </w:rPr>
        <w:t>总数</w:t>
      </w:r>
      <w:r w:rsidR="00567F1F" w:rsidRPr="00120AFD">
        <w:rPr>
          <w:rFonts w:ascii="SimSun" w:hAnsi="SimSun" w:hint="eastAsia"/>
          <w:sz w:val="21"/>
          <w:lang w:eastAsia="zh-CN"/>
        </w:rPr>
        <w:t>达到</w:t>
      </w:r>
      <w:r w:rsidRPr="00120AFD">
        <w:rPr>
          <w:rFonts w:ascii="SimSun" w:hAnsi="SimSun" w:hint="eastAsia"/>
          <w:sz w:val="21"/>
          <w:lang w:eastAsia="zh-CN"/>
        </w:rPr>
        <w:t>75个，</w:t>
      </w:r>
      <w:r w:rsidR="00567F1F" w:rsidRPr="00120AFD">
        <w:rPr>
          <w:rFonts w:ascii="SimSun" w:hAnsi="SimSun" w:hint="eastAsia"/>
          <w:sz w:val="21"/>
          <w:lang w:eastAsia="zh-CN"/>
        </w:rPr>
        <w:t>国际非政府组织</w:t>
      </w:r>
      <w:r w:rsidRPr="00120AFD">
        <w:rPr>
          <w:rFonts w:ascii="SimSun" w:hAnsi="SimSun" w:hint="eastAsia"/>
          <w:sz w:val="21"/>
          <w:lang w:eastAsia="zh-CN"/>
        </w:rPr>
        <w:t>261个</w:t>
      </w:r>
      <w:r w:rsidR="00567F1F" w:rsidRPr="00120AFD">
        <w:rPr>
          <w:rFonts w:ascii="SimSun" w:hAnsi="SimSun" w:hint="eastAsia"/>
          <w:sz w:val="21"/>
          <w:lang w:eastAsia="zh-CN"/>
        </w:rPr>
        <w:t>，</w:t>
      </w:r>
      <w:r w:rsidRPr="00120AFD">
        <w:rPr>
          <w:rFonts w:ascii="SimSun" w:hAnsi="SimSun" w:hint="eastAsia"/>
          <w:sz w:val="21"/>
          <w:lang w:eastAsia="zh-CN"/>
        </w:rPr>
        <w:t>在</w:t>
      </w:r>
      <w:r w:rsidR="00567F1F" w:rsidRPr="00120AFD">
        <w:rPr>
          <w:rFonts w:ascii="SimSun" w:hAnsi="SimSun" w:hint="eastAsia"/>
          <w:sz w:val="21"/>
          <w:lang w:eastAsia="zh-CN"/>
        </w:rPr>
        <w:t>产权组织</w:t>
      </w:r>
      <w:r w:rsidRPr="00120AFD">
        <w:rPr>
          <w:rFonts w:ascii="SimSun" w:hAnsi="SimSun" w:hint="eastAsia"/>
          <w:sz w:val="21"/>
          <w:lang w:eastAsia="zh-CN"/>
        </w:rPr>
        <w:t>拥有</w:t>
      </w:r>
      <w:r w:rsidR="00567F1F" w:rsidRPr="00120AFD">
        <w:rPr>
          <w:rFonts w:ascii="SimSun" w:hAnsi="SimSun" w:hint="eastAsia"/>
          <w:sz w:val="21"/>
          <w:lang w:eastAsia="zh-CN"/>
        </w:rPr>
        <w:t>永久</w:t>
      </w:r>
      <w:r w:rsidRPr="00120AFD">
        <w:rPr>
          <w:rFonts w:ascii="SimSun" w:hAnsi="SimSun" w:hint="eastAsia"/>
          <w:sz w:val="21"/>
          <w:lang w:eastAsia="zh-CN"/>
        </w:rPr>
        <w:t>观察员地位的国家非政府组织</w:t>
      </w:r>
      <w:r w:rsidR="00567F1F" w:rsidRPr="00120AFD">
        <w:rPr>
          <w:rFonts w:ascii="SimSun" w:hAnsi="SimSun" w:hint="eastAsia"/>
          <w:sz w:val="21"/>
          <w:lang w:eastAsia="zh-CN"/>
        </w:rPr>
        <w:t>92个</w:t>
      </w:r>
      <w:r w:rsidRPr="00120AFD">
        <w:rPr>
          <w:rFonts w:ascii="SimSun" w:hAnsi="SimSun" w:hint="eastAsia"/>
          <w:sz w:val="21"/>
          <w:lang w:eastAsia="zh-CN"/>
        </w:rPr>
        <w:t>。</w:t>
      </w:r>
    </w:p>
    <w:p w:rsidR="00536C09" w:rsidRPr="00120AFD" w:rsidRDefault="00D54412"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无障碍图书联合会（ABC</w:t>
      </w:r>
      <w:r w:rsidR="002351D8" w:rsidRPr="00120AFD">
        <w:rPr>
          <w:rFonts w:ascii="SimSun" w:hAnsi="SimSun" w:hint="eastAsia"/>
          <w:sz w:val="21"/>
          <w:lang w:eastAsia="zh-CN"/>
        </w:rPr>
        <w:t>）继续</w:t>
      </w:r>
      <w:r w:rsidR="00E12833" w:rsidRPr="00120AFD">
        <w:rPr>
          <w:rFonts w:ascii="SimSun" w:hAnsi="SimSun" w:hint="eastAsia"/>
          <w:sz w:val="21"/>
          <w:lang w:eastAsia="zh-CN"/>
        </w:rPr>
        <w:t>独树一帜</w:t>
      </w:r>
      <w:r w:rsidR="002351D8" w:rsidRPr="00120AFD">
        <w:rPr>
          <w:rFonts w:ascii="SimSun" w:hAnsi="SimSun" w:hint="eastAsia"/>
          <w:sz w:val="21"/>
          <w:lang w:eastAsia="zh-CN"/>
        </w:rPr>
        <w:t>，是实际执行《马拉喀什条约》</w:t>
      </w:r>
      <w:r w:rsidRPr="00120AFD">
        <w:rPr>
          <w:rFonts w:ascii="SimSun" w:hAnsi="SimSun" w:hint="eastAsia"/>
          <w:sz w:val="21"/>
          <w:lang w:eastAsia="zh-CN"/>
        </w:rPr>
        <w:t>的主要工具之一，为</w:t>
      </w:r>
      <w:r w:rsidR="00E763FE" w:rsidRPr="00120AFD">
        <w:rPr>
          <w:rFonts w:ascii="SimSun" w:hAnsi="SimSun" w:hint="eastAsia"/>
          <w:sz w:val="21"/>
          <w:lang w:eastAsia="zh-CN"/>
        </w:rPr>
        <w:t>服务于发展中国家和最不发达国家的</w:t>
      </w:r>
      <w:r w:rsidRPr="00120AFD">
        <w:rPr>
          <w:rFonts w:ascii="SimSun" w:hAnsi="SimSun" w:hint="eastAsia"/>
          <w:sz w:val="21"/>
          <w:lang w:eastAsia="zh-CN"/>
        </w:rPr>
        <w:t>盲人和视障者</w:t>
      </w:r>
      <w:r w:rsidR="00E763FE" w:rsidRPr="00120AFD">
        <w:rPr>
          <w:rFonts w:ascii="SimSun" w:hAnsi="SimSun" w:hint="eastAsia"/>
          <w:sz w:val="21"/>
          <w:lang w:eastAsia="zh-CN"/>
        </w:rPr>
        <w:t>的</w:t>
      </w:r>
      <w:r w:rsidRPr="00120AFD">
        <w:rPr>
          <w:rFonts w:ascii="SimSun" w:hAnsi="SimSun" w:hint="eastAsia"/>
          <w:sz w:val="21"/>
          <w:lang w:eastAsia="zh-CN"/>
        </w:rPr>
        <w:t>组织提供无障碍图书制作</w:t>
      </w:r>
      <w:r w:rsidR="002E0364" w:rsidRPr="00120AFD">
        <w:rPr>
          <w:rFonts w:ascii="SimSun" w:hAnsi="SimSun" w:hint="eastAsia"/>
          <w:sz w:val="21"/>
          <w:lang w:eastAsia="zh-CN"/>
        </w:rPr>
        <w:t>最新</w:t>
      </w:r>
      <w:r w:rsidRPr="00120AFD">
        <w:rPr>
          <w:rFonts w:ascii="SimSun" w:hAnsi="SimSun" w:hint="eastAsia"/>
          <w:sz w:val="21"/>
          <w:lang w:eastAsia="zh-CN"/>
        </w:rPr>
        <w:t>培训。</w:t>
      </w:r>
      <w:r w:rsidR="00E763FE" w:rsidRPr="00120AFD">
        <w:rPr>
          <w:rFonts w:ascii="SimSun" w:hAnsi="SimSun" w:hint="eastAsia"/>
          <w:sz w:val="21"/>
          <w:lang w:eastAsia="zh-CN"/>
        </w:rPr>
        <w:t>2018年，</w:t>
      </w:r>
      <w:r w:rsidR="006279E7" w:rsidRPr="00120AFD">
        <w:rPr>
          <w:rFonts w:ascii="SimSun" w:hAnsi="SimSun" w:hint="eastAsia"/>
          <w:sz w:val="21"/>
          <w:lang w:eastAsia="zh-CN"/>
        </w:rPr>
        <w:t>ABC</w:t>
      </w:r>
      <w:r w:rsidR="00E763FE" w:rsidRPr="00120AFD">
        <w:rPr>
          <w:rFonts w:ascii="SimSun" w:hAnsi="SimSun" w:hint="eastAsia"/>
          <w:sz w:val="21"/>
          <w:lang w:eastAsia="zh-CN"/>
        </w:rPr>
        <w:t>扩大了其能力建设活动：它</w:t>
      </w:r>
      <w:r w:rsidR="00A173DF" w:rsidRPr="00120AFD">
        <w:rPr>
          <w:rFonts w:ascii="SimSun" w:hAnsi="SimSun" w:hint="eastAsia"/>
          <w:sz w:val="21"/>
          <w:lang w:eastAsia="zh-CN"/>
        </w:rPr>
        <w:t>资助制作了2,500多</w:t>
      </w:r>
      <w:r w:rsidR="00064005" w:rsidRPr="00120AFD">
        <w:rPr>
          <w:rFonts w:ascii="SimSun" w:hAnsi="SimSun" w:hint="eastAsia"/>
          <w:sz w:val="21"/>
          <w:lang w:eastAsia="zh-CN"/>
        </w:rPr>
        <w:t>种</w:t>
      </w:r>
      <w:r w:rsidR="00A173DF" w:rsidRPr="00120AFD">
        <w:rPr>
          <w:rFonts w:ascii="SimSun" w:hAnsi="SimSun" w:hint="eastAsia"/>
          <w:sz w:val="21"/>
          <w:lang w:eastAsia="zh-CN"/>
        </w:rPr>
        <w:t>本国语言的</w:t>
      </w:r>
      <w:r w:rsidR="00E763FE" w:rsidRPr="00120AFD">
        <w:rPr>
          <w:rFonts w:ascii="SimSun" w:hAnsi="SimSun" w:hint="eastAsia"/>
          <w:sz w:val="21"/>
          <w:lang w:eastAsia="zh-CN"/>
        </w:rPr>
        <w:t>无障碍格式</w:t>
      </w:r>
      <w:r w:rsidR="00A173DF" w:rsidRPr="00120AFD">
        <w:rPr>
          <w:rFonts w:ascii="SimSun" w:hAnsi="SimSun" w:hint="eastAsia"/>
          <w:sz w:val="21"/>
          <w:lang w:eastAsia="zh-CN"/>
        </w:rPr>
        <w:t>图书</w:t>
      </w:r>
      <w:r w:rsidR="00E763FE" w:rsidRPr="00120AFD">
        <w:rPr>
          <w:rFonts w:ascii="SimSun" w:hAnsi="SimSun" w:hint="eastAsia"/>
          <w:sz w:val="21"/>
          <w:lang w:eastAsia="zh-CN"/>
        </w:rPr>
        <w:t>。除了</w:t>
      </w:r>
      <w:r w:rsidR="002E0364" w:rsidRPr="00120AFD">
        <w:rPr>
          <w:rFonts w:ascii="SimSun" w:hAnsi="SimSun" w:hint="eastAsia"/>
          <w:sz w:val="21"/>
          <w:lang w:eastAsia="zh-CN"/>
        </w:rPr>
        <w:t>之</w:t>
      </w:r>
      <w:r w:rsidR="00E763FE" w:rsidRPr="00120AFD">
        <w:rPr>
          <w:rFonts w:ascii="SimSun" w:hAnsi="SimSun" w:hint="eastAsia"/>
          <w:sz w:val="21"/>
          <w:lang w:eastAsia="zh-CN"/>
        </w:rPr>
        <w:t>前在阿根廷</w:t>
      </w:r>
      <w:r w:rsidR="00A173DF" w:rsidRPr="00120AFD">
        <w:rPr>
          <w:rFonts w:ascii="SimSun" w:hAnsi="SimSun" w:hint="eastAsia"/>
          <w:sz w:val="21"/>
          <w:lang w:eastAsia="zh-CN"/>
        </w:rPr>
        <w:t>、</w:t>
      </w:r>
      <w:r w:rsidR="00E763FE" w:rsidRPr="00120AFD">
        <w:rPr>
          <w:rFonts w:ascii="SimSun" w:hAnsi="SimSun" w:hint="eastAsia"/>
          <w:sz w:val="21"/>
          <w:lang w:eastAsia="zh-CN"/>
        </w:rPr>
        <w:t>孟加拉国</w:t>
      </w:r>
      <w:r w:rsidR="00A173DF" w:rsidRPr="00120AFD">
        <w:rPr>
          <w:rFonts w:ascii="SimSun" w:hAnsi="SimSun" w:hint="eastAsia"/>
          <w:sz w:val="21"/>
          <w:lang w:eastAsia="zh-CN"/>
        </w:rPr>
        <w:t>、</w:t>
      </w:r>
      <w:r w:rsidR="00E763FE" w:rsidRPr="00120AFD">
        <w:rPr>
          <w:rFonts w:ascii="SimSun" w:hAnsi="SimSun" w:hint="eastAsia"/>
          <w:sz w:val="21"/>
          <w:lang w:eastAsia="zh-CN"/>
        </w:rPr>
        <w:t>博茨瓦纳</w:t>
      </w:r>
      <w:r w:rsidR="00A173DF" w:rsidRPr="00120AFD">
        <w:rPr>
          <w:rFonts w:ascii="SimSun" w:hAnsi="SimSun" w:hint="eastAsia"/>
          <w:sz w:val="21"/>
          <w:lang w:eastAsia="zh-CN"/>
        </w:rPr>
        <w:t>、</w:t>
      </w:r>
      <w:r w:rsidR="00E763FE" w:rsidRPr="00120AFD">
        <w:rPr>
          <w:rFonts w:ascii="SimSun" w:hAnsi="SimSun" w:hint="eastAsia"/>
          <w:sz w:val="21"/>
          <w:lang w:eastAsia="zh-CN"/>
        </w:rPr>
        <w:t>印度</w:t>
      </w:r>
      <w:r w:rsidR="00A173DF" w:rsidRPr="00120AFD">
        <w:rPr>
          <w:rFonts w:ascii="SimSun" w:hAnsi="SimSun" w:hint="eastAsia"/>
          <w:sz w:val="21"/>
          <w:lang w:eastAsia="zh-CN"/>
        </w:rPr>
        <w:t>、</w:t>
      </w:r>
      <w:r w:rsidR="00E763FE" w:rsidRPr="00120AFD">
        <w:rPr>
          <w:rFonts w:ascii="SimSun" w:hAnsi="SimSun" w:hint="eastAsia"/>
          <w:sz w:val="21"/>
          <w:lang w:eastAsia="zh-CN"/>
        </w:rPr>
        <w:t>尼泊尔</w:t>
      </w:r>
      <w:r w:rsidR="00A173DF" w:rsidRPr="00120AFD">
        <w:rPr>
          <w:rFonts w:ascii="SimSun" w:hAnsi="SimSun" w:hint="eastAsia"/>
          <w:sz w:val="21"/>
          <w:lang w:eastAsia="zh-CN"/>
        </w:rPr>
        <w:t>、</w:t>
      </w:r>
      <w:r w:rsidR="00E763FE" w:rsidRPr="00120AFD">
        <w:rPr>
          <w:rFonts w:ascii="SimSun" w:hAnsi="SimSun" w:hint="eastAsia"/>
          <w:sz w:val="21"/>
          <w:lang w:eastAsia="zh-CN"/>
        </w:rPr>
        <w:t>斯里兰卡和乌拉圭建立的项目外，</w:t>
      </w:r>
      <w:r w:rsidR="006279E7" w:rsidRPr="00120AFD">
        <w:rPr>
          <w:rFonts w:ascii="SimSun" w:hAnsi="SimSun" w:hint="eastAsia"/>
          <w:sz w:val="21"/>
          <w:lang w:eastAsia="zh-CN"/>
        </w:rPr>
        <w:t>ABC</w:t>
      </w:r>
      <w:r w:rsidR="00E763FE" w:rsidRPr="00120AFD">
        <w:rPr>
          <w:rFonts w:ascii="SimSun" w:hAnsi="SimSun" w:hint="eastAsia"/>
          <w:sz w:val="21"/>
          <w:lang w:eastAsia="zh-CN"/>
        </w:rPr>
        <w:t>还在布基纳法索</w:t>
      </w:r>
      <w:r w:rsidR="00B71AE2" w:rsidRPr="00120AFD">
        <w:rPr>
          <w:rFonts w:ascii="SimSun" w:hAnsi="SimSun" w:hint="eastAsia"/>
          <w:sz w:val="21"/>
          <w:lang w:eastAsia="zh-CN"/>
        </w:rPr>
        <w:t>、</w:t>
      </w:r>
      <w:r w:rsidR="00E763FE" w:rsidRPr="00120AFD">
        <w:rPr>
          <w:rFonts w:ascii="SimSun" w:hAnsi="SimSun" w:hint="eastAsia"/>
          <w:sz w:val="21"/>
          <w:lang w:eastAsia="zh-CN"/>
        </w:rPr>
        <w:t>印度尼西亚</w:t>
      </w:r>
      <w:r w:rsidR="00B71AE2" w:rsidRPr="00120AFD">
        <w:rPr>
          <w:rFonts w:ascii="SimSun" w:hAnsi="SimSun" w:hint="eastAsia"/>
          <w:sz w:val="21"/>
          <w:lang w:eastAsia="zh-CN"/>
        </w:rPr>
        <w:t>、</w:t>
      </w:r>
      <w:r w:rsidR="00E763FE" w:rsidRPr="00120AFD">
        <w:rPr>
          <w:rFonts w:ascii="SimSun" w:hAnsi="SimSun" w:hint="eastAsia"/>
          <w:sz w:val="21"/>
          <w:lang w:eastAsia="zh-CN"/>
        </w:rPr>
        <w:t>墨西哥</w:t>
      </w:r>
      <w:r w:rsidR="00B71AE2" w:rsidRPr="00120AFD">
        <w:rPr>
          <w:rFonts w:ascii="SimSun" w:hAnsi="SimSun" w:hint="eastAsia"/>
          <w:sz w:val="21"/>
          <w:lang w:eastAsia="zh-CN"/>
        </w:rPr>
        <w:t>、</w:t>
      </w:r>
      <w:r w:rsidR="00E763FE" w:rsidRPr="00120AFD">
        <w:rPr>
          <w:rFonts w:ascii="SimSun" w:hAnsi="SimSun" w:hint="eastAsia"/>
          <w:sz w:val="21"/>
          <w:lang w:eastAsia="zh-CN"/>
        </w:rPr>
        <w:t>蒙古</w:t>
      </w:r>
      <w:r w:rsidR="00B71AE2" w:rsidRPr="00120AFD">
        <w:rPr>
          <w:rFonts w:ascii="SimSun" w:hAnsi="SimSun" w:hint="eastAsia"/>
          <w:sz w:val="21"/>
          <w:lang w:eastAsia="zh-CN"/>
        </w:rPr>
        <w:t>、</w:t>
      </w:r>
      <w:r w:rsidR="00E763FE" w:rsidRPr="00120AFD">
        <w:rPr>
          <w:rFonts w:ascii="SimSun" w:hAnsi="SimSun" w:hint="eastAsia"/>
          <w:sz w:val="21"/>
          <w:lang w:eastAsia="zh-CN"/>
        </w:rPr>
        <w:t>尼日利亚和越南开展了新的能力建设项目。</w:t>
      </w:r>
      <w:r w:rsidR="006279E7" w:rsidRPr="00120AFD">
        <w:rPr>
          <w:rFonts w:ascii="SimSun" w:hAnsi="SimSun" w:hint="eastAsia"/>
          <w:sz w:val="21"/>
          <w:lang w:eastAsia="zh-CN"/>
        </w:rPr>
        <w:t>ABC</w:t>
      </w:r>
      <w:r w:rsidR="002E0364" w:rsidRPr="00120AFD">
        <w:rPr>
          <w:rFonts w:ascii="SimSun" w:hAnsi="SimSun" w:hint="eastAsia"/>
          <w:sz w:val="21"/>
          <w:lang w:eastAsia="zh-CN"/>
        </w:rPr>
        <w:t>在其能力建设项目中纳入</w:t>
      </w:r>
      <w:r w:rsidR="00F01CBF" w:rsidRPr="00120AFD">
        <w:rPr>
          <w:rFonts w:ascii="SimSun" w:hAnsi="SimSun" w:hint="eastAsia"/>
          <w:sz w:val="21"/>
          <w:lang w:eastAsia="zh-CN"/>
        </w:rPr>
        <w:t>了</w:t>
      </w:r>
      <w:r w:rsidR="002E0364" w:rsidRPr="00120AFD">
        <w:rPr>
          <w:rFonts w:ascii="SimSun" w:hAnsi="SimSun" w:hint="eastAsia"/>
          <w:sz w:val="21"/>
          <w:lang w:eastAsia="zh-CN"/>
        </w:rPr>
        <w:t>对出版商在“自始无障碍”图书制作方面的培训，</w:t>
      </w:r>
      <w:r w:rsidR="002715AA" w:rsidRPr="00120AFD">
        <w:rPr>
          <w:rFonts w:ascii="SimSun" w:hAnsi="SimSun" w:hint="eastAsia"/>
          <w:sz w:val="21"/>
          <w:lang w:eastAsia="zh-CN"/>
        </w:rPr>
        <w:t>力</w:t>
      </w:r>
      <w:r w:rsidR="00F01CBF" w:rsidRPr="00120AFD">
        <w:rPr>
          <w:rFonts w:ascii="SimSun" w:hAnsi="SimSun" w:hint="eastAsia"/>
          <w:sz w:val="21"/>
          <w:lang w:eastAsia="zh-CN"/>
        </w:rPr>
        <w:t>求</w:t>
      </w:r>
      <w:r w:rsidR="00B71AE2" w:rsidRPr="00120AFD">
        <w:rPr>
          <w:rFonts w:ascii="SimSun" w:hAnsi="SimSun" w:hint="eastAsia"/>
          <w:sz w:val="21"/>
          <w:lang w:eastAsia="zh-CN"/>
        </w:rPr>
        <w:t>利用出版业在发展中国家和最不发达国家的力量，这意味着</w:t>
      </w:r>
      <w:r w:rsidR="00DC6E60" w:rsidRPr="00120AFD">
        <w:rPr>
          <w:rFonts w:ascii="SimSun" w:hAnsi="SimSun" w:hint="eastAsia"/>
          <w:sz w:val="21"/>
          <w:lang w:eastAsia="zh-CN"/>
        </w:rPr>
        <w:t>这种图书从</w:t>
      </w:r>
      <w:r w:rsidR="00831F11" w:rsidRPr="00120AFD">
        <w:rPr>
          <w:rFonts w:ascii="SimSun" w:hAnsi="SimSun" w:hint="eastAsia"/>
          <w:sz w:val="21"/>
          <w:lang w:eastAsia="zh-CN"/>
        </w:rPr>
        <w:t>制作那一刻起</w:t>
      </w:r>
      <w:r w:rsidR="00DC6E60" w:rsidRPr="00120AFD">
        <w:rPr>
          <w:rFonts w:ascii="SimSun" w:hAnsi="SimSun" w:hint="eastAsia"/>
          <w:sz w:val="21"/>
          <w:lang w:eastAsia="zh-CN"/>
        </w:rPr>
        <w:t>就</w:t>
      </w:r>
      <w:r w:rsidR="005E2BFB" w:rsidRPr="00120AFD">
        <w:rPr>
          <w:rFonts w:ascii="SimSun" w:hAnsi="SimSun" w:hint="eastAsia"/>
          <w:sz w:val="21"/>
          <w:lang w:eastAsia="zh-CN"/>
        </w:rPr>
        <w:t>既</w:t>
      </w:r>
      <w:r w:rsidR="00DC6E60" w:rsidRPr="00120AFD">
        <w:rPr>
          <w:rFonts w:ascii="SimSun" w:hAnsi="SimSun" w:hint="eastAsia"/>
          <w:sz w:val="21"/>
          <w:lang w:eastAsia="zh-CN"/>
        </w:rPr>
        <w:t>适于视力正常人群</w:t>
      </w:r>
      <w:r w:rsidR="005E2BFB" w:rsidRPr="00120AFD">
        <w:rPr>
          <w:rFonts w:ascii="SimSun" w:hAnsi="SimSun" w:hint="eastAsia"/>
          <w:sz w:val="21"/>
          <w:lang w:eastAsia="zh-CN"/>
        </w:rPr>
        <w:t>也适于</w:t>
      </w:r>
      <w:r w:rsidR="00DC6E60" w:rsidRPr="00120AFD">
        <w:rPr>
          <w:rFonts w:ascii="SimSun" w:hAnsi="SimSun" w:hint="eastAsia"/>
          <w:sz w:val="21"/>
          <w:lang w:eastAsia="zh-CN"/>
        </w:rPr>
        <w:t>印刷品阅读障碍人群使用</w:t>
      </w:r>
      <w:r w:rsidR="00B71AE2" w:rsidRPr="00120AFD">
        <w:rPr>
          <w:rFonts w:ascii="SimSun" w:hAnsi="SimSun" w:hint="eastAsia"/>
          <w:sz w:val="21"/>
          <w:lang w:eastAsia="zh-CN"/>
        </w:rPr>
        <w:t>。</w:t>
      </w:r>
      <w:r w:rsidR="00831F11" w:rsidRPr="00120AFD">
        <w:rPr>
          <w:rFonts w:ascii="SimSun" w:hAnsi="SimSun" w:hint="eastAsia"/>
          <w:sz w:val="21"/>
          <w:lang w:eastAsia="zh-CN"/>
        </w:rPr>
        <w:t>为了实现这一目标，</w:t>
      </w:r>
      <w:r w:rsidR="006279E7" w:rsidRPr="00120AFD">
        <w:rPr>
          <w:rFonts w:ascii="SimSun" w:hAnsi="SimSun" w:hint="eastAsia"/>
          <w:sz w:val="21"/>
          <w:lang w:eastAsia="zh-CN"/>
        </w:rPr>
        <w:t>ABC</w:t>
      </w:r>
      <w:r w:rsidR="00E074CF" w:rsidRPr="00120AFD">
        <w:rPr>
          <w:rFonts w:ascii="SimSun" w:hAnsi="SimSun" w:hint="eastAsia"/>
          <w:sz w:val="21"/>
          <w:lang w:eastAsia="zh-CN"/>
        </w:rPr>
        <w:t>还发起了每年一次的ABC无障碍出版国际卓越奖</w:t>
      </w:r>
      <w:r w:rsidR="00831F11" w:rsidRPr="00120AFD">
        <w:rPr>
          <w:rFonts w:ascii="SimSun" w:hAnsi="SimSun" w:hint="eastAsia"/>
          <w:sz w:val="21"/>
          <w:lang w:eastAsia="zh-CN"/>
        </w:rPr>
        <w:t>，并鼓励出版商签署</w:t>
      </w:r>
      <w:r w:rsidR="00E074CF" w:rsidRPr="00120AFD">
        <w:rPr>
          <w:rFonts w:ascii="SimSun" w:hAnsi="SimSun" w:hint="eastAsia"/>
          <w:sz w:val="21"/>
          <w:lang w:eastAsia="zh-CN"/>
        </w:rPr>
        <w:t>《</w:t>
      </w:r>
      <w:r w:rsidR="00976BA6" w:rsidRPr="00120AFD">
        <w:rPr>
          <w:rFonts w:ascii="SimSun" w:hAnsi="SimSun" w:hint="eastAsia"/>
          <w:sz w:val="21"/>
          <w:lang w:eastAsia="zh-CN"/>
        </w:rPr>
        <w:t>ABC</w:t>
      </w:r>
      <w:r w:rsidR="00831F11" w:rsidRPr="00120AFD">
        <w:rPr>
          <w:rFonts w:ascii="SimSun" w:hAnsi="SimSun" w:hint="eastAsia"/>
          <w:sz w:val="21"/>
          <w:lang w:eastAsia="zh-CN"/>
        </w:rPr>
        <w:t>无障碍出版宪章</w:t>
      </w:r>
      <w:r w:rsidR="00E074CF" w:rsidRPr="00120AFD">
        <w:rPr>
          <w:rFonts w:ascii="SimSun" w:hAnsi="SimSun" w:hint="eastAsia"/>
          <w:sz w:val="21"/>
          <w:lang w:eastAsia="zh-CN"/>
        </w:rPr>
        <w:t>》</w:t>
      </w:r>
      <w:r w:rsidR="00831F11" w:rsidRPr="00120AFD">
        <w:rPr>
          <w:rFonts w:ascii="SimSun" w:hAnsi="SimSun" w:hint="eastAsia"/>
          <w:sz w:val="21"/>
          <w:lang w:eastAsia="zh-CN"/>
        </w:rPr>
        <w:t>，其中</w:t>
      </w:r>
      <w:r w:rsidR="00624705" w:rsidRPr="00120AFD">
        <w:rPr>
          <w:rFonts w:ascii="SimSun" w:hAnsi="SimSun" w:hint="eastAsia"/>
          <w:sz w:val="21"/>
          <w:lang w:eastAsia="zh-CN"/>
        </w:rPr>
        <w:t>载有</w:t>
      </w:r>
      <w:r w:rsidR="00831F11" w:rsidRPr="00120AFD">
        <w:rPr>
          <w:rFonts w:ascii="SimSun" w:hAnsi="SimSun" w:hint="eastAsia"/>
          <w:sz w:val="21"/>
          <w:lang w:eastAsia="zh-CN"/>
        </w:rPr>
        <w:t>出版商应遵循的八项原则，以使其数字出版物</w:t>
      </w:r>
      <w:r w:rsidR="00F01CBF" w:rsidRPr="00120AFD">
        <w:rPr>
          <w:rFonts w:ascii="SimSun" w:hAnsi="SimSun" w:hint="eastAsia"/>
          <w:sz w:val="21"/>
          <w:lang w:eastAsia="zh-CN"/>
        </w:rPr>
        <w:t>成功地</w:t>
      </w:r>
      <w:r w:rsidR="00831F11" w:rsidRPr="00120AFD">
        <w:rPr>
          <w:rFonts w:ascii="SimSun" w:hAnsi="SimSun" w:hint="eastAsia"/>
          <w:sz w:val="21"/>
          <w:lang w:eastAsia="zh-CN"/>
        </w:rPr>
        <w:t>供阅读障碍者使用。</w:t>
      </w:r>
      <w:r w:rsidR="00E074CF" w:rsidRPr="00120AFD">
        <w:rPr>
          <w:rFonts w:ascii="SimSun" w:hAnsi="SimSun" w:hint="eastAsia"/>
          <w:sz w:val="21"/>
          <w:lang w:eastAsia="zh-CN"/>
        </w:rPr>
        <w:t>此外，ABC和阿拉伯联合酋长国的Kalimat基金会于2018年建立了一个新的合作模式，</w:t>
      </w:r>
      <w:r w:rsidR="00104037" w:rsidRPr="00120AFD">
        <w:rPr>
          <w:rFonts w:ascii="SimSun" w:hAnsi="SimSun" w:hint="eastAsia"/>
          <w:sz w:val="21"/>
          <w:lang w:eastAsia="zh-CN"/>
        </w:rPr>
        <w:t>涉及</w:t>
      </w:r>
      <w:r w:rsidR="00E074CF" w:rsidRPr="00120AFD">
        <w:rPr>
          <w:rFonts w:ascii="SimSun" w:hAnsi="SimSun" w:hint="eastAsia"/>
          <w:sz w:val="21"/>
          <w:lang w:eastAsia="zh-CN"/>
        </w:rPr>
        <w:t>专门</w:t>
      </w:r>
      <w:r w:rsidR="006279E7" w:rsidRPr="00120AFD">
        <w:rPr>
          <w:rFonts w:ascii="SimSun" w:hAnsi="SimSun" w:hint="eastAsia"/>
          <w:sz w:val="21"/>
          <w:lang w:eastAsia="zh-CN"/>
        </w:rPr>
        <w:t>制作</w:t>
      </w:r>
      <w:r w:rsidR="00E074CF" w:rsidRPr="00120AFD">
        <w:rPr>
          <w:rFonts w:ascii="SimSun" w:hAnsi="SimSun" w:hint="eastAsia"/>
          <w:sz w:val="21"/>
          <w:lang w:eastAsia="zh-CN"/>
        </w:rPr>
        <w:t>适合盲人或视障儿童使用的阿拉伯语</w:t>
      </w:r>
      <w:r w:rsidR="00976BA6" w:rsidRPr="00120AFD">
        <w:rPr>
          <w:rFonts w:ascii="SimSun" w:hAnsi="SimSun" w:hint="eastAsia"/>
          <w:sz w:val="21"/>
          <w:lang w:eastAsia="zh-CN"/>
        </w:rPr>
        <w:t>图书</w:t>
      </w:r>
      <w:r w:rsidR="00E074CF" w:rsidRPr="00120AFD">
        <w:rPr>
          <w:rFonts w:ascii="SimSun" w:hAnsi="SimSun" w:hint="eastAsia"/>
          <w:sz w:val="21"/>
          <w:lang w:eastAsia="zh-CN"/>
        </w:rPr>
        <w:t>。ABC将为Kalimat基金会的工作人员提供培训，然后Kalimat基金会将</w:t>
      </w:r>
      <w:r w:rsidR="00976BA6" w:rsidRPr="00120AFD">
        <w:rPr>
          <w:rFonts w:ascii="SimSun" w:hAnsi="SimSun" w:hint="eastAsia"/>
          <w:sz w:val="21"/>
          <w:lang w:eastAsia="zh-CN"/>
        </w:rPr>
        <w:t>制作</w:t>
      </w:r>
      <w:r w:rsidR="00E074CF" w:rsidRPr="00120AFD">
        <w:rPr>
          <w:rFonts w:ascii="SimSun" w:hAnsi="SimSun" w:hint="eastAsia"/>
          <w:sz w:val="21"/>
          <w:lang w:eastAsia="zh-CN"/>
        </w:rPr>
        <w:t>其“</w:t>
      </w:r>
      <w:r w:rsidR="00976BA6" w:rsidRPr="00120AFD">
        <w:rPr>
          <w:rFonts w:ascii="SimSun" w:hAnsi="SimSun" w:hint="eastAsia"/>
          <w:sz w:val="21"/>
          <w:lang w:eastAsia="zh-CN"/>
        </w:rPr>
        <w:t>自始</w:t>
      </w:r>
      <w:r w:rsidR="00E074CF" w:rsidRPr="00120AFD">
        <w:rPr>
          <w:rFonts w:ascii="SimSun" w:hAnsi="SimSun" w:hint="eastAsia"/>
          <w:sz w:val="21"/>
          <w:lang w:eastAsia="zh-CN"/>
        </w:rPr>
        <w:t>无障碍”的</w:t>
      </w:r>
      <w:r w:rsidR="00976BA6" w:rsidRPr="00120AFD">
        <w:rPr>
          <w:rFonts w:ascii="SimSun" w:hAnsi="SimSun" w:hint="eastAsia"/>
          <w:sz w:val="21"/>
          <w:lang w:eastAsia="zh-CN"/>
        </w:rPr>
        <w:t>图书</w:t>
      </w:r>
      <w:r w:rsidR="00E074CF" w:rsidRPr="00120AFD">
        <w:rPr>
          <w:rFonts w:ascii="SimSun" w:hAnsi="SimSun" w:hint="eastAsia"/>
          <w:sz w:val="21"/>
          <w:lang w:eastAsia="zh-CN"/>
        </w:rPr>
        <w:t>。</w:t>
      </w:r>
      <w:r w:rsidR="00976BA6" w:rsidRPr="00120AFD">
        <w:rPr>
          <w:rFonts w:ascii="SimSun" w:hAnsi="SimSun" w:hint="eastAsia"/>
          <w:sz w:val="21"/>
          <w:lang w:eastAsia="zh-CN"/>
        </w:rPr>
        <w:t>最后，ABC</w:t>
      </w:r>
      <w:r w:rsidR="002011A9" w:rsidRPr="00120AFD">
        <w:rPr>
          <w:rFonts w:ascii="SimSun" w:hAnsi="SimSun" w:hint="eastAsia"/>
          <w:sz w:val="21"/>
          <w:lang w:eastAsia="zh-CN"/>
        </w:rPr>
        <w:t>承认</w:t>
      </w:r>
      <w:r w:rsidR="00976BA6" w:rsidRPr="00120AFD">
        <w:rPr>
          <w:rFonts w:ascii="SimSun" w:hAnsi="SimSun" w:hint="eastAsia"/>
          <w:sz w:val="21"/>
          <w:lang w:eastAsia="zh-CN"/>
        </w:rPr>
        <w:t>盲文</w:t>
      </w:r>
      <w:r w:rsidR="002011A9" w:rsidRPr="00120AFD">
        <w:rPr>
          <w:rFonts w:ascii="SimSun" w:hAnsi="SimSun" w:hint="eastAsia"/>
          <w:sz w:val="21"/>
          <w:lang w:eastAsia="zh-CN"/>
        </w:rPr>
        <w:t>作为</w:t>
      </w:r>
      <w:r w:rsidR="00B556EE" w:rsidRPr="00120AFD">
        <w:rPr>
          <w:rFonts w:ascii="SimSun" w:hAnsi="SimSun" w:hint="eastAsia"/>
          <w:sz w:val="21"/>
          <w:lang w:eastAsia="zh-CN"/>
        </w:rPr>
        <w:t>促进</w:t>
      </w:r>
      <w:r w:rsidR="00976BA6" w:rsidRPr="00120AFD">
        <w:rPr>
          <w:rFonts w:ascii="SimSun" w:hAnsi="SimSun" w:hint="eastAsia"/>
          <w:sz w:val="21"/>
          <w:lang w:eastAsia="zh-CN"/>
        </w:rPr>
        <w:t>盲人和视障者</w:t>
      </w:r>
      <w:r w:rsidR="00B556EE" w:rsidRPr="00120AFD">
        <w:rPr>
          <w:rFonts w:ascii="SimSun" w:hAnsi="SimSun" w:hint="eastAsia"/>
          <w:sz w:val="21"/>
          <w:lang w:eastAsia="zh-CN"/>
        </w:rPr>
        <w:t>在</w:t>
      </w:r>
      <w:r w:rsidR="00976BA6" w:rsidRPr="00120AFD">
        <w:rPr>
          <w:rFonts w:ascii="SimSun" w:hAnsi="SimSun" w:hint="eastAsia"/>
          <w:sz w:val="21"/>
          <w:lang w:eastAsia="zh-CN"/>
        </w:rPr>
        <w:t>教育和经济</w:t>
      </w:r>
      <w:r w:rsidR="00B556EE" w:rsidRPr="00120AFD">
        <w:rPr>
          <w:rFonts w:ascii="SimSun" w:hAnsi="SimSun" w:hint="eastAsia"/>
          <w:sz w:val="21"/>
          <w:lang w:eastAsia="zh-CN"/>
        </w:rPr>
        <w:t>上取得</w:t>
      </w:r>
      <w:r w:rsidR="00976BA6" w:rsidRPr="00120AFD">
        <w:rPr>
          <w:rFonts w:ascii="SimSun" w:hAnsi="SimSun" w:hint="eastAsia"/>
          <w:sz w:val="21"/>
          <w:lang w:eastAsia="zh-CN"/>
        </w:rPr>
        <w:t>成功的重要驱动力</w:t>
      </w:r>
      <w:r w:rsidR="002011A9" w:rsidRPr="00120AFD">
        <w:rPr>
          <w:rFonts w:ascii="SimSun" w:hAnsi="SimSun" w:hint="eastAsia"/>
          <w:sz w:val="21"/>
          <w:lang w:eastAsia="zh-CN"/>
        </w:rPr>
        <w:t>的作用</w:t>
      </w:r>
      <w:r w:rsidR="00976BA6" w:rsidRPr="00120AFD">
        <w:rPr>
          <w:rFonts w:ascii="SimSun" w:hAnsi="SimSun" w:hint="eastAsia"/>
          <w:sz w:val="21"/>
          <w:lang w:eastAsia="zh-CN"/>
        </w:rPr>
        <w:t>。证据表明，盲人或视障者以及有机会学习盲文的人</w:t>
      </w:r>
      <w:r w:rsidR="003E2451" w:rsidRPr="00120AFD">
        <w:rPr>
          <w:rFonts w:ascii="SimSun" w:hAnsi="SimSun" w:hint="eastAsia"/>
          <w:sz w:val="21"/>
          <w:lang w:eastAsia="zh-CN"/>
        </w:rPr>
        <w:t>在</w:t>
      </w:r>
      <w:r w:rsidR="00976BA6" w:rsidRPr="00120AFD">
        <w:rPr>
          <w:rFonts w:ascii="SimSun" w:hAnsi="SimSun" w:hint="eastAsia"/>
          <w:sz w:val="21"/>
          <w:lang w:eastAsia="zh-CN"/>
        </w:rPr>
        <w:t>教育成果</w:t>
      </w:r>
      <w:r w:rsidR="003E2451" w:rsidRPr="00120AFD">
        <w:rPr>
          <w:rFonts w:ascii="SimSun" w:hAnsi="SimSun" w:hint="eastAsia"/>
          <w:sz w:val="21"/>
          <w:lang w:eastAsia="zh-CN"/>
        </w:rPr>
        <w:t>上</w:t>
      </w:r>
      <w:r w:rsidR="008C61AF" w:rsidRPr="00120AFD">
        <w:rPr>
          <w:rFonts w:ascii="SimSun" w:hAnsi="SimSun" w:hint="eastAsia"/>
          <w:sz w:val="21"/>
          <w:lang w:eastAsia="zh-CN"/>
        </w:rPr>
        <w:t>均</w:t>
      </w:r>
      <w:r w:rsidR="003E2451" w:rsidRPr="00120AFD">
        <w:rPr>
          <w:rFonts w:ascii="SimSun" w:hAnsi="SimSun" w:hint="eastAsia"/>
          <w:sz w:val="21"/>
          <w:lang w:eastAsia="zh-CN"/>
        </w:rPr>
        <w:t>有所</w:t>
      </w:r>
      <w:r w:rsidR="00846CB3" w:rsidRPr="00120AFD">
        <w:rPr>
          <w:rFonts w:ascii="SimSun" w:hAnsi="SimSun" w:hint="eastAsia"/>
          <w:sz w:val="21"/>
          <w:lang w:eastAsia="zh-CN"/>
        </w:rPr>
        <w:t>成就</w:t>
      </w:r>
      <w:r w:rsidR="003E2451" w:rsidRPr="00120AFD">
        <w:rPr>
          <w:rFonts w:ascii="SimSun" w:hAnsi="SimSun" w:hint="eastAsia"/>
          <w:sz w:val="21"/>
          <w:lang w:eastAsia="zh-CN"/>
        </w:rPr>
        <w:t>，就业率</w:t>
      </w:r>
      <w:r w:rsidR="001C7252" w:rsidRPr="00120AFD">
        <w:rPr>
          <w:rFonts w:ascii="SimSun" w:hAnsi="SimSun" w:hint="eastAsia"/>
          <w:sz w:val="21"/>
          <w:lang w:eastAsia="zh-CN"/>
        </w:rPr>
        <w:t>也</w:t>
      </w:r>
      <w:r w:rsidR="003E2451" w:rsidRPr="00120AFD">
        <w:rPr>
          <w:rFonts w:ascii="SimSun" w:hAnsi="SimSun" w:hint="eastAsia"/>
          <w:sz w:val="21"/>
          <w:lang w:eastAsia="zh-CN"/>
        </w:rPr>
        <w:t>得到提升</w:t>
      </w:r>
      <w:r w:rsidR="00976BA6" w:rsidRPr="00120AFD">
        <w:rPr>
          <w:rFonts w:ascii="SimSun" w:hAnsi="SimSun" w:hint="eastAsia"/>
          <w:sz w:val="21"/>
          <w:lang w:eastAsia="zh-CN"/>
        </w:rPr>
        <w:t>。因此，ABC支持盲文教学</w:t>
      </w:r>
      <w:r w:rsidR="0080529A" w:rsidRPr="00120AFD">
        <w:rPr>
          <w:rFonts w:ascii="SimSun" w:hAnsi="SimSun" w:hint="eastAsia"/>
          <w:sz w:val="21"/>
          <w:lang w:eastAsia="zh-CN"/>
        </w:rPr>
        <w:t>及</w:t>
      </w:r>
      <w:r w:rsidR="002B0A2A" w:rsidRPr="00120AFD">
        <w:rPr>
          <w:rFonts w:ascii="SimSun" w:hAnsi="SimSun" w:hint="eastAsia"/>
          <w:sz w:val="21"/>
          <w:lang w:eastAsia="zh-CN"/>
        </w:rPr>
        <w:t>浮凸点</w:t>
      </w:r>
      <w:r w:rsidR="00976BA6" w:rsidRPr="00120AFD">
        <w:rPr>
          <w:rFonts w:ascii="SimSun" w:hAnsi="SimSun" w:hint="eastAsia"/>
          <w:sz w:val="21"/>
          <w:lang w:eastAsia="zh-CN"/>
        </w:rPr>
        <w:t>和数字盲文的制作，</w:t>
      </w:r>
      <w:r w:rsidR="00064005" w:rsidRPr="00120AFD">
        <w:rPr>
          <w:rFonts w:ascii="SimSun" w:hAnsi="SimSun" w:hint="eastAsia"/>
          <w:sz w:val="21"/>
          <w:lang w:eastAsia="zh-CN"/>
        </w:rPr>
        <w:t>使其可</w:t>
      </w:r>
      <w:r w:rsidR="00976BA6" w:rsidRPr="00120AFD">
        <w:rPr>
          <w:rFonts w:ascii="SimSun" w:hAnsi="SimSun" w:hint="eastAsia"/>
          <w:sz w:val="21"/>
          <w:lang w:eastAsia="zh-CN"/>
        </w:rPr>
        <w:t>用可刷新的盲文显示器阅读，并促进可以用辅助技术阅读的</w:t>
      </w:r>
      <w:r w:rsidR="00064005" w:rsidRPr="00120AFD">
        <w:rPr>
          <w:rFonts w:ascii="SimSun" w:hAnsi="SimSun" w:hint="eastAsia"/>
          <w:sz w:val="21"/>
          <w:lang w:eastAsia="zh-CN"/>
        </w:rPr>
        <w:t>无障碍数字化图书</w:t>
      </w:r>
      <w:r w:rsidR="00976BA6" w:rsidRPr="00120AFD">
        <w:rPr>
          <w:rFonts w:ascii="SimSun" w:hAnsi="SimSun" w:hint="eastAsia"/>
          <w:sz w:val="21"/>
          <w:lang w:eastAsia="zh-CN"/>
        </w:rPr>
        <w:t>的制作。</w:t>
      </w:r>
    </w:p>
    <w:p w:rsidR="00C61D8F" w:rsidRPr="00AB3E64" w:rsidRDefault="00C61D8F" w:rsidP="00F23A5E">
      <w:pPr>
        <w:numPr>
          <w:ilvl w:val="0"/>
          <w:numId w:val="27"/>
        </w:numPr>
        <w:spacing w:afterLines="50" w:after="120" w:line="340" w:lineRule="atLeast"/>
        <w:ind w:left="0" w:firstLine="0"/>
        <w:jc w:val="both"/>
        <w:rPr>
          <w:rFonts w:ascii="SimSun" w:hAnsi="SimSun"/>
          <w:sz w:val="21"/>
          <w:lang w:eastAsia="zh-CN"/>
        </w:rPr>
      </w:pPr>
      <w:r w:rsidRPr="00AB3E64">
        <w:rPr>
          <w:rFonts w:ascii="SimSun" w:hAnsi="SimSun"/>
          <w:sz w:val="21"/>
          <w:lang w:eastAsia="zh-CN"/>
        </w:rPr>
        <w:t>WIPO Re:Search</w:t>
      </w:r>
      <w:r w:rsidR="00017123" w:rsidRPr="00AB3E64">
        <w:rPr>
          <w:rFonts w:ascii="SimSun" w:hAnsi="SimSun" w:hint="eastAsia"/>
          <w:sz w:val="21"/>
          <w:lang w:eastAsia="zh-CN"/>
        </w:rPr>
        <w:t>截至2018年底已有140</w:t>
      </w:r>
      <w:r w:rsidR="001C7252" w:rsidRPr="00AB3E64">
        <w:rPr>
          <w:rFonts w:ascii="SimSun" w:hAnsi="SimSun" w:hint="eastAsia"/>
          <w:sz w:val="21"/>
          <w:lang w:eastAsia="zh-CN"/>
        </w:rPr>
        <w:t>个</w:t>
      </w:r>
      <w:r w:rsidR="00017123" w:rsidRPr="00AB3E64">
        <w:rPr>
          <w:rFonts w:ascii="SimSun" w:hAnsi="SimSun" w:hint="eastAsia"/>
          <w:sz w:val="21"/>
          <w:lang w:eastAsia="zh-CN"/>
        </w:rPr>
        <w:t>成员，代表来自六大洲的40个国家，其中包括30多个非洲学术和公共研究机构。来自发展中国家的机构数量有所增加，该联合体</w:t>
      </w:r>
      <w:r w:rsidR="001C7252" w:rsidRPr="00AB3E64">
        <w:rPr>
          <w:rFonts w:ascii="SimSun" w:hAnsi="SimSun" w:hint="eastAsia"/>
          <w:sz w:val="21"/>
          <w:lang w:eastAsia="zh-CN"/>
        </w:rPr>
        <w:t>目前</w:t>
      </w:r>
      <w:r w:rsidR="00017123" w:rsidRPr="00AB3E64">
        <w:rPr>
          <w:rFonts w:ascii="SimSun" w:hAnsi="SimSun" w:hint="eastAsia"/>
          <w:sz w:val="21"/>
          <w:lang w:eastAsia="zh-CN"/>
        </w:rPr>
        <w:t>有11个最不发达国家成员。</w:t>
      </w:r>
      <w:r w:rsidR="00841663" w:rsidRPr="00AB3E64">
        <w:rPr>
          <w:rFonts w:ascii="SimSun" w:hAnsi="SimSun" w:hint="eastAsia"/>
          <w:sz w:val="21"/>
          <w:lang w:eastAsia="zh-CN"/>
        </w:rPr>
        <w:t>WIPO</w:t>
      </w:r>
      <w:r w:rsidR="00841663" w:rsidRPr="00AB3E64">
        <w:rPr>
          <w:rFonts w:ascii="SimSun" w:hAnsi="SimSun"/>
          <w:sz w:val="21"/>
          <w:lang w:eastAsia="zh-CN"/>
        </w:rPr>
        <w:t xml:space="preserve"> </w:t>
      </w:r>
      <w:r w:rsidR="00841663" w:rsidRPr="00AB3E64">
        <w:rPr>
          <w:rFonts w:ascii="SimSun" w:hAnsi="SimSun" w:hint="eastAsia"/>
          <w:sz w:val="21"/>
          <w:lang w:eastAsia="zh-CN"/>
        </w:rPr>
        <w:t>Re:Search通过其伙伴关系中心生物技术产业组织全球卫生事业机构（BVGH）自2011年以来促成了140项合作协议</w:t>
      </w:r>
      <w:r w:rsidR="00017123" w:rsidRPr="00AB3E64">
        <w:rPr>
          <w:rFonts w:ascii="SimSun" w:hAnsi="SimSun" w:hint="eastAsia"/>
          <w:sz w:val="21"/>
          <w:lang w:eastAsia="zh-CN"/>
        </w:rPr>
        <w:t>，其中8项处于</w:t>
      </w:r>
      <w:r w:rsidR="00841663" w:rsidRPr="00AB3E64">
        <w:rPr>
          <w:rFonts w:ascii="SimSun" w:hAnsi="SimSun" w:hint="eastAsia"/>
          <w:sz w:val="21"/>
          <w:lang w:eastAsia="zh-CN"/>
        </w:rPr>
        <w:t>合作</w:t>
      </w:r>
      <w:r w:rsidR="00017123" w:rsidRPr="00AB3E64">
        <w:rPr>
          <w:rFonts w:ascii="SimSun" w:hAnsi="SimSun" w:hint="eastAsia"/>
          <w:sz w:val="21"/>
          <w:lang w:eastAsia="zh-CN"/>
        </w:rPr>
        <w:t>后期阶段。</w:t>
      </w:r>
      <w:r w:rsidR="00841663" w:rsidRPr="00AB3E64">
        <w:rPr>
          <w:rFonts w:ascii="SimSun" w:hAnsi="SimSun" w:hint="eastAsia"/>
          <w:sz w:val="21"/>
          <w:lang w:eastAsia="zh-CN"/>
        </w:rPr>
        <w:t xml:space="preserve">2018年，WIPO </w:t>
      </w:r>
      <w:r w:rsidR="00841663" w:rsidRPr="00AB3E64">
        <w:rPr>
          <w:rFonts w:ascii="SimSun" w:hAnsi="SimSun"/>
          <w:sz w:val="21"/>
          <w:lang w:eastAsia="zh-CN"/>
        </w:rPr>
        <w:t>Re:Search</w:t>
      </w:r>
      <w:r w:rsidR="00841663" w:rsidRPr="00AB3E64">
        <w:rPr>
          <w:rFonts w:ascii="SimSun" w:hAnsi="SimSun" w:hint="eastAsia"/>
          <w:sz w:val="21"/>
          <w:lang w:eastAsia="zh-CN"/>
        </w:rPr>
        <w:t>继续实施其五年战略计划（2017年启动）。它推出了一个在线资源</w:t>
      </w:r>
      <w:r w:rsidR="00476368" w:rsidRPr="00AB3E64">
        <w:rPr>
          <w:rFonts w:ascii="SimSun" w:hAnsi="SimSun" w:hint="eastAsia"/>
          <w:sz w:val="21"/>
          <w:lang w:eastAsia="zh-CN"/>
        </w:rPr>
        <w:t>互动</w:t>
      </w:r>
      <w:r w:rsidR="00841663" w:rsidRPr="00AB3E64">
        <w:rPr>
          <w:rFonts w:ascii="SimSun" w:hAnsi="SimSun" w:hint="eastAsia"/>
          <w:sz w:val="21"/>
          <w:lang w:eastAsia="zh-CN"/>
        </w:rPr>
        <w:t>平台，</w:t>
      </w:r>
      <w:r w:rsidR="00846CB3" w:rsidRPr="00AB3E64">
        <w:rPr>
          <w:rFonts w:ascii="SimSun" w:hAnsi="SimSun" w:hint="eastAsia"/>
          <w:sz w:val="21"/>
          <w:lang w:eastAsia="zh-CN"/>
        </w:rPr>
        <w:t>让</w:t>
      </w:r>
      <w:r w:rsidR="00841663" w:rsidRPr="00AB3E64">
        <w:rPr>
          <w:rFonts w:ascii="SimSun" w:hAnsi="SimSun" w:hint="eastAsia"/>
          <w:sz w:val="21"/>
          <w:lang w:eastAsia="zh-CN"/>
        </w:rPr>
        <w:t>用户</w:t>
      </w:r>
      <w:r w:rsidR="00846CB3" w:rsidRPr="00AB3E64">
        <w:rPr>
          <w:rFonts w:ascii="SimSun" w:hAnsi="SimSun" w:hint="eastAsia"/>
          <w:sz w:val="21"/>
          <w:lang w:eastAsia="zh-CN"/>
        </w:rPr>
        <w:t>能够</w:t>
      </w:r>
      <w:r w:rsidR="00841663" w:rsidRPr="00AB3E64">
        <w:rPr>
          <w:rFonts w:ascii="SimSun" w:hAnsi="SimSun" w:hint="eastAsia"/>
          <w:sz w:val="21"/>
          <w:lang w:eastAsia="zh-CN"/>
        </w:rPr>
        <w:t xml:space="preserve">检索有关WIPO </w:t>
      </w:r>
      <w:r w:rsidR="00841663" w:rsidRPr="00AB3E64">
        <w:rPr>
          <w:rFonts w:ascii="SimSun" w:hAnsi="SimSun"/>
          <w:sz w:val="21"/>
          <w:lang w:eastAsia="zh-CN"/>
        </w:rPr>
        <w:t>Re:Search</w:t>
      </w:r>
      <w:r w:rsidR="00841663" w:rsidRPr="00AB3E64">
        <w:rPr>
          <w:rFonts w:ascii="SimSun" w:hAnsi="SimSun" w:hint="eastAsia"/>
          <w:sz w:val="21"/>
          <w:lang w:eastAsia="zh-CN"/>
        </w:rPr>
        <w:t>成员、合作和资产的信息，并分享信息</w:t>
      </w:r>
      <w:r w:rsidR="00476368" w:rsidRPr="00AB3E64">
        <w:rPr>
          <w:rFonts w:ascii="SimSun" w:hAnsi="SimSun" w:hint="eastAsia"/>
          <w:sz w:val="21"/>
          <w:lang w:eastAsia="zh-CN"/>
        </w:rPr>
        <w:t>，</w:t>
      </w:r>
      <w:r w:rsidR="00841663" w:rsidRPr="00AB3E64">
        <w:rPr>
          <w:rFonts w:ascii="SimSun" w:hAnsi="SimSun" w:hint="eastAsia"/>
          <w:sz w:val="21"/>
          <w:lang w:eastAsia="zh-CN"/>
        </w:rPr>
        <w:t xml:space="preserve">推进对被忽视的热带病（NTD）、疟疾和结核病的研究。2018年，由澳大利亚政府资助的WIPO </w:t>
      </w:r>
      <w:r w:rsidR="00841663" w:rsidRPr="00AB3E64">
        <w:rPr>
          <w:rFonts w:ascii="SimSun" w:hAnsi="SimSun"/>
          <w:sz w:val="21"/>
          <w:lang w:eastAsia="zh-CN"/>
        </w:rPr>
        <w:t>Re:Search</w:t>
      </w:r>
      <w:r w:rsidR="00841663" w:rsidRPr="00AB3E64">
        <w:rPr>
          <w:rFonts w:ascii="SimSun" w:hAnsi="SimSun" w:hint="eastAsia"/>
          <w:sz w:val="21"/>
          <w:lang w:eastAsia="zh-CN"/>
        </w:rPr>
        <w:t xml:space="preserve">奖学金计划将来自非洲和印度太平洋地区的14名研究人员带到澳大利亚和美国的主办机构，以提高他们的科研能力。通过其众多的合作协议和奖学金，WIPO </w:t>
      </w:r>
      <w:r w:rsidR="00841663" w:rsidRPr="00AB3E64">
        <w:rPr>
          <w:rFonts w:ascii="SimSun" w:hAnsi="SimSun"/>
          <w:sz w:val="21"/>
          <w:lang w:eastAsia="zh-CN"/>
        </w:rPr>
        <w:t>Re:Search</w:t>
      </w:r>
      <w:r w:rsidR="00841663" w:rsidRPr="00AB3E64">
        <w:rPr>
          <w:rFonts w:ascii="SimSun" w:hAnsi="SimSun" w:hint="eastAsia"/>
          <w:sz w:val="21"/>
          <w:lang w:eastAsia="zh-CN"/>
        </w:rPr>
        <w:t>继续证明知识产权可以促进全球</w:t>
      </w:r>
      <w:r w:rsidR="00D31C88" w:rsidRPr="00AB3E64">
        <w:rPr>
          <w:rFonts w:ascii="SimSun" w:hAnsi="SimSun" w:hint="eastAsia"/>
          <w:sz w:val="21"/>
          <w:lang w:eastAsia="zh-CN"/>
        </w:rPr>
        <w:t>卫生</w:t>
      </w:r>
      <w:r w:rsidR="00841663" w:rsidRPr="00AB3E64">
        <w:rPr>
          <w:rFonts w:ascii="SimSun" w:hAnsi="SimSun" w:hint="eastAsia"/>
          <w:sz w:val="21"/>
          <w:lang w:eastAsia="zh-CN"/>
        </w:rPr>
        <w:t>，特别是在NTD、疟疾和结核病领域。</w:t>
      </w:r>
    </w:p>
    <w:p w:rsidR="003A7E6F" w:rsidRPr="00120AFD" w:rsidRDefault="00841663"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截至2018年底，WIPO</w:t>
      </w:r>
      <w:r w:rsidRPr="00120AFD">
        <w:rPr>
          <w:rFonts w:ascii="SimSun" w:hAnsi="SimSun"/>
          <w:sz w:val="21"/>
          <w:lang w:eastAsia="zh-CN"/>
        </w:rPr>
        <w:t xml:space="preserve"> </w:t>
      </w:r>
      <w:r w:rsidR="006A39AF" w:rsidRPr="00120AFD">
        <w:rPr>
          <w:rFonts w:ascii="SimSun" w:hAnsi="SimSun" w:hint="eastAsia"/>
          <w:sz w:val="21"/>
          <w:lang w:eastAsia="zh-CN"/>
        </w:rPr>
        <w:t>GREEN</w:t>
      </w:r>
      <w:r w:rsidRPr="00120AFD">
        <w:rPr>
          <w:rFonts w:ascii="SimSun" w:hAnsi="SimSun" w:hint="eastAsia"/>
          <w:sz w:val="21"/>
          <w:lang w:eastAsia="zh-CN"/>
        </w:rPr>
        <w:t>已在170个国家拥有了86个合作伙伴和7,000多个网络成员。自2013年启动以来，为网络成员促成了640多个连接。目前在WIPO</w:t>
      </w:r>
      <w:r w:rsidRPr="00120AFD">
        <w:rPr>
          <w:rFonts w:ascii="SimSun" w:hAnsi="SimSun"/>
          <w:sz w:val="21"/>
          <w:lang w:eastAsia="zh-CN"/>
        </w:rPr>
        <w:t xml:space="preserve"> </w:t>
      </w:r>
      <w:r w:rsidR="006A39AF" w:rsidRPr="00120AFD">
        <w:rPr>
          <w:rFonts w:ascii="SimSun" w:hAnsi="SimSun" w:hint="eastAsia"/>
          <w:sz w:val="21"/>
          <w:lang w:eastAsia="zh-CN"/>
        </w:rPr>
        <w:t>GREEN</w:t>
      </w:r>
      <w:r w:rsidRPr="00120AFD">
        <w:rPr>
          <w:rFonts w:ascii="SimSun" w:hAnsi="SimSun" w:hint="eastAsia"/>
          <w:sz w:val="21"/>
          <w:lang w:eastAsia="zh-CN"/>
        </w:rPr>
        <w:t>数据库中列出的绿色技术、需求和专家的数量</w:t>
      </w:r>
      <w:r w:rsidR="00AB3E64">
        <w:rPr>
          <w:rFonts w:ascii="SimSun" w:hAnsi="SimSun" w:hint="eastAsia"/>
          <w:sz w:val="21"/>
          <w:lang w:eastAsia="zh-CN"/>
        </w:rPr>
        <w:t>接近</w:t>
      </w:r>
      <w:r w:rsidRPr="00120AFD">
        <w:rPr>
          <w:rFonts w:ascii="SimSun" w:hAnsi="SimSun" w:hint="eastAsia"/>
          <w:sz w:val="21"/>
          <w:lang w:eastAsia="zh-CN"/>
        </w:rPr>
        <w:t>4,000</w:t>
      </w:r>
      <w:r w:rsidR="00AB3E64">
        <w:rPr>
          <w:rFonts w:ascii="SimSun" w:hAnsi="SimSun" w:hint="eastAsia"/>
          <w:sz w:val="21"/>
          <w:lang w:eastAsia="zh-CN"/>
        </w:rPr>
        <w:t>项</w:t>
      </w:r>
      <w:r w:rsidRPr="00120AFD">
        <w:rPr>
          <w:rFonts w:ascii="SimSun" w:hAnsi="SimSun" w:hint="eastAsia"/>
          <w:sz w:val="21"/>
          <w:lang w:eastAsia="zh-CN"/>
        </w:rPr>
        <w:t xml:space="preserve">。2018年，在澳大利亚政府的支持下，WIPO </w:t>
      </w:r>
      <w:r w:rsidR="006A39AF" w:rsidRPr="00120AFD">
        <w:rPr>
          <w:rFonts w:ascii="SimSun" w:hAnsi="SimSun" w:hint="eastAsia"/>
          <w:sz w:val="21"/>
          <w:lang w:eastAsia="zh-CN"/>
        </w:rPr>
        <w:t>GREEN</w:t>
      </w:r>
      <w:r w:rsidRPr="00120AFD">
        <w:rPr>
          <w:rFonts w:ascii="SimSun" w:hAnsi="SimSun" w:hint="eastAsia"/>
          <w:sz w:val="21"/>
          <w:lang w:eastAsia="zh-CN"/>
        </w:rPr>
        <w:t>在东南亚实施了一个两阶段的牵线搭桥项目，</w:t>
      </w:r>
      <w:r w:rsidR="00567DBE" w:rsidRPr="00120AFD">
        <w:rPr>
          <w:rFonts w:ascii="SimSun" w:hAnsi="SimSun" w:hint="eastAsia"/>
          <w:sz w:val="21"/>
          <w:lang w:eastAsia="zh-CN"/>
        </w:rPr>
        <w:t>目的是</w:t>
      </w:r>
      <w:r w:rsidR="00FC133D" w:rsidRPr="00120AFD">
        <w:rPr>
          <w:rFonts w:ascii="SimSun" w:hAnsi="SimSun" w:hint="eastAsia"/>
          <w:sz w:val="21"/>
          <w:lang w:eastAsia="zh-CN"/>
        </w:rPr>
        <w:t>发现该地区的可持续技术解决方案，</w:t>
      </w:r>
      <w:r w:rsidRPr="00120AFD">
        <w:rPr>
          <w:rFonts w:ascii="SimSun" w:hAnsi="SimSun" w:hint="eastAsia"/>
          <w:sz w:val="21"/>
          <w:lang w:eastAsia="zh-CN"/>
        </w:rPr>
        <w:t>促进技术寻求方和提供方之间的</w:t>
      </w:r>
      <w:r w:rsidR="00521074" w:rsidRPr="00120AFD">
        <w:rPr>
          <w:rFonts w:ascii="SimSun" w:hAnsi="SimSun" w:hint="eastAsia"/>
          <w:sz w:val="21"/>
          <w:lang w:eastAsia="zh-CN"/>
        </w:rPr>
        <w:lastRenderedPageBreak/>
        <w:t>对接</w:t>
      </w:r>
      <w:r w:rsidRPr="00120AFD">
        <w:rPr>
          <w:rFonts w:ascii="SimSun" w:hAnsi="SimSun" w:hint="eastAsia"/>
          <w:sz w:val="21"/>
          <w:lang w:eastAsia="zh-CN"/>
        </w:rPr>
        <w:t>。该项目产生了153个</w:t>
      </w:r>
      <w:r w:rsidR="00521074" w:rsidRPr="00120AFD">
        <w:rPr>
          <w:rFonts w:ascii="SimSun" w:hAnsi="SimSun" w:hint="eastAsia"/>
          <w:sz w:val="21"/>
          <w:lang w:eastAsia="zh-CN"/>
        </w:rPr>
        <w:t>对接</w:t>
      </w:r>
      <w:r w:rsidRPr="00120AFD">
        <w:rPr>
          <w:rFonts w:ascii="SimSun" w:hAnsi="SimSun" w:hint="eastAsia"/>
          <w:sz w:val="21"/>
          <w:lang w:eastAsia="zh-CN"/>
        </w:rPr>
        <w:t>，已经促成了三项绿色技术转让交易。</w:t>
      </w:r>
      <w:r w:rsidR="009C16A2" w:rsidRPr="00120AFD">
        <w:rPr>
          <w:rFonts w:ascii="SimSun" w:hAnsi="SimSun" w:hint="eastAsia"/>
          <w:sz w:val="21"/>
          <w:lang w:eastAsia="zh-CN"/>
        </w:rPr>
        <w:t>该项目</w:t>
      </w:r>
      <w:r w:rsidRPr="00120AFD">
        <w:rPr>
          <w:rFonts w:ascii="SimSun" w:hAnsi="SimSun" w:hint="eastAsia"/>
          <w:sz w:val="21"/>
          <w:lang w:eastAsia="zh-CN"/>
        </w:rPr>
        <w:t>第二阶段</w:t>
      </w:r>
      <w:r w:rsidR="009C16A2" w:rsidRPr="00120AFD">
        <w:rPr>
          <w:rFonts w:ascii="SimSun" w:hAnsi="SimSun" w:hint="eastAsia"/>
          <w:sz w:val="21"/>
          <w:lang w:eastAsia="zh-CN"/>
        </w:rPr>
        <w:t>以</w:t>
      </w:r>
      <w:r w:rsidRPr="00120AFD">
        <w:rPr>
          <w:rFonts w:ascii="SimSun" w:hAnsi="SimSun" w:hint="eastAsia"/>
          <w:sz w:val="21"/>
          <w:lang w:eastAsia="zh-CN"/>
        </w:rPr>
        <w:t>一场</w:t>
      </w:r>
      <w:r w:rsidR="009C16A2" w:rsidRPr="00120AFD">
        <w:rPr>
          <w:rFonts w:ascii="SimSun" w:hAnsi="SimSun" w:hint="eastAsia"/>
          <w:sz w:val="21"/>
          <w:lang w:eastAsia="zh-CN"/>
        </w:rPr>
        <w:t>牵线搭桥</w:t>
      </w:r>
      <w:r w:rsidRPr="00120AFD">
        <w:rPr>
          <w:rFonts w:ascii="SimSun" w:hAnsi="SimSun" w:hint="eastAsia"/>
          <w:sz w:val="21"/>
          <w:lang w:eastAsia="zh-CN"/>
        </w:rPr>
        <w:t>活动</w:t>
      </w:r>
      <w:r w:rsidR="0069733E" w:rsidRPr="00120AFD">
        <w:rPr>
          <w:rFonts w:ascii="SimSun" w:hAnsi="SimSun" w:hint="eastAsia"/>
          <w:sz w:val="21"/>
          <w:lang w:eastAsia="zh-CN"/>
        </w:rPr>
        <w:t>宣告结束</w:t>
      </w:r>
      <w:r w:rsidR="00521074" w:rsidRPr="00120AFD">
        <w:rPr>
          <w:rFonts w:ascii="SimSun" w:hAnsi="SimSun" w:hint="eastAsia"/>
          <w:sz w:val="21"/>
          <w:lang w:eastAsia="zh-CN"/>
        </w:rPr>
        <w:t>，</w:t>
      </w:r>
      <w:r w:rsidRPr="00120AFD">
        <w:rPr>
          <w:rFonts w:ascii="SimSun" w:hAnsi="SimSun" w:hint="eastAsia"/>
          <w:sz w:val="21"/>
          <w:lang w:eastAsia="zh-CN"/>
        </w:rPr>
        <w:t>来自26个国家的85</w:t>
      </w:r>
      <w:r w:rsidR="00521074" w:rsidRPr="00120AFD">
        <w:rPr>
          <w:rFonts w:ascii="SimSun" w:hAnsi="SimSun" w:hint="eastAsia"/>
          <w:sz w:val="21"/>
          <w:lang w:eastAsia="zh-CN"/>
        </w:rPr>
        <w:t>个</w:t>
      </w:r>
      <w:r w:rsidRPr="00120AFD">
        <w:rPr>
          <w:rFonts w:ascii="SimSun" w:hAnsi="SimSun" w:hint="eastAsia"/>
          <w:sz w:val="21"/>
          <w:lang w:eastAsia="zh-CN"/>
        </w:rPr>
        <w:t>参与</w:t>
      </w:r>
      <w:r w:rsidR="00521074" w:rsidRPr="00120AFD">
        <w:rPr>
          <w:rFonts w:ascii="SimSun" w:hAnsi="SimSun" w:hint="eastAsia"/>
          <w:sz w:val="21"/>
          <w:lang w:eastAsia="zh-CN"/>
        </w:rPr>
        <w:t>方</w:t>
      </w:r>
      <w:r w:rsidR="00FC133D" w:rsidRPr="00120AFD">
        <w:rPr>
          <w:rFonts w:ascii="SimSun" w:hAnsi="SimSun" w:hint="eastAsia"/>
          <w:sz w:val="21"/>
          <w:lang w:eastAsia="zh-CN"/>
        </w:rPr>
        <w:t>参与了</w:t>
      </w:r>
      <w:r w:rsidRPr="00120AFD">
        <w:rPr>
          <w:rFonts w:ascii="SimSun" w:hAnsi="SimSun" w:hint="eastAsia"/>
          <w:sz w:val="21"/>
          <w:lang w:eastAsia="zh-CN"/>
        </w:rPr>
        <w:t>其中</w:t>
      </w:r>
      <w:r w:rsidR="00FC133D" w:rsidRPr="00120AFD">
        <w:rPr>
          <w:rFonts w:ascii="SimSun" w:hAnsi="SimSun" w:hint="eastAsia"/>
          <w:sz w:val="21"/>
          <w:lang w:eastAsia="zh-CN"/>
        </w:rPr>
        <w:t>，</w:t>
      </w:r>
      <w:r w:rsidRPr="00120AFD">
        <w:rPr>
          <w:rFonts w:ascii="SimSun" w:hAnsi="SimSun" w:hint="eastAsia"/>
          <w:sz w:val="21"/>
          <w:lang w:eastAsia="zh-CN"/>
        </w:rPr>
        <w:t>包括企业家</w:t>
      </w:r>
      <w:r w:rsidR="0069733E" w:rsidRPr="00120AFD">
        <w:rPr>
          <w:rFonts w:ascii="SimSun" w:hAnsi="SimSun" w:hint="eastAsia"/>
          <w:sz w:val="21"/>
          <w:lang w:eastAsia="zh-CN"/>
        </w:rPr>
        <w:t>、</w:t>
      </w:r>
      <w:r w:rsidRPr="00120AFD">
        <w:rPr>
          <w:rFonts w:ascii="SimSun" w:hAnsi="SimSun" w:hint="eastAsia"/>
          <w:sz w:val="21"/>
          <w:lang w:eastAsia="zh-CN"/>
        </w:rPr>
        <w:t>投资者</w:t>
      </w:r>
      <w:r w:rsidR="0069733E" w:rsidRPr="00120AFD">
        <w:rPr>
          <w:rFonts w:ascii="SimSun" w:hAnsi="SimSun" w:hint="eastAsia"/>
          <w:sz w:val="21"/>
          <w:lang w:eastAsia="zh-CN"/>
        </w:rPr>
        <w:t>、</w:t>
      </w:r>
      <w:r w:rsidRPr="00120AFD">
        <w:rPr>
          <w:rFonts w:ascii="SimSun" w:hAnsi="SimSun" w:hint="eastAsia"/>
          <w:sz w:val="21"/>
          <w:lang w:eastAsia="zh-CN"/>
        </w:rPr>
        <w:t>公司</w:t>
      </w:r>
      <w:r w:rsidR="0069733E" w:rsidRPr="00120AFD">
        <w:rPr>
          <w:rFonts w:ascii="SimSun" w:hAnsi="SimSun" w:hint="eastAsia"/>
          <w:sz w:val="21"/>
          <w:lang w:eastAsia="zh-CN"/>
        </w:rPr>
        <w:t>、</w:t>
      </w:r>
      <w:r w:rsidRPr="00120AFD">
        <w:rPr>
          <w:rFonts w:ascii="SimSun" w:hAnsi="SimSun" w:hint="eastAsia"/>
          <w:sz w:val="21"/>
          <w:lang w:eastAsia="zh-CN"/>
        </w:rPr>
        <w:t>公共部门组织</w:t>
      </w:r>
      <w:r w:rsidR="0069733E" w:rsidRPr="00120AFD">
        <w:rPr>
          <w:rFonts w:ascii="SimSun" w:hAnsi="SimSun" w:hint="eastAsia"/>
          <w:sz w:val="21"/>
          <w:lang w:eastAsia="zh-CN"/>
        </w:rPr>
        <w:t>、</w:t>
      </w:r>
      <w:r w:rsidRPr="00120AFD">
        <w:rPr>
          <w:rFonts w:ascii="SimSun" w:hAnsi="SimSun" w:hint="eastAsia"/>
          <w:sz w:val="21"/>
          <w:lang w:eastAsia="zh-CN"/>
        </w:rPr>
        <w:t>技术孵化器等。</w:t>
      </w:r>
    </w:p>
    <w:p w:rsidR="003A7E6F" w:rsidRPr="00120AFD" w:rsidRDefault="00352522"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产权组织推出了最新的数据库Pat-INFORMED，这项倡议涉及产权组织、国际药品制造商和协会联合会（IFPMA）及20家领先的研究型生物制药公司。Pat-INFORMED是参与制药公司与发展中国家采购实体之间的信息桥梁。它将以易于使用、有效的格式</w:t>
      </w:r>
      <w:r w:rsidR="00A77070" w:rsidRPr="00120AFD">
        <w:rPr>
          <w:rFonts w:ascii="SimSun" w:hAnsi="SimSun" w:hint="eastAsia"/>
          <w:sz w:val="21"/>
          <w:lang w:eastAsia="zh-CN"/>
        </w:rPr>
        <w:t>让</w:t>
      </w:r>
      <w:r w:rsidRPr="00120AFD">
        <w:rPr>
          <w:rFonts w:ascii="SimSun" w:hAnsi="SimSun" w:hint="eastAsia"/>
          <w:sz w:val="21"/>
          <w:lang w:eastAsia="zh-CN"/>
        </w:rPr>
        <w:t>药品专利信息</w:t>
      </w:r>
      <w:r w:rsidR="00A77070" w:rsidRPr="00120AFD">
        <w:rPr>
          <w:rFonts w:ascii="SimSun" w:hAnsi="SimSun" w:hint="eastAsia"/>
          <w:sz w:val="21"/>
          <w:lang w:eastAsia="zh-CN"/>
        </w:rPr>
        <w:t>更容易获得</w:t>
      </w:r>
      <w:r w:rsidRPr="00120AFD">
        <w:rPr>
          <w:rFonts w:ascii="SimSun" w:hAnsi="SimSun" w:hint="eastAsia"/>
          <w:sz w:val="21"/>
          <w:lang w:eastAsia="zh-CN"/>
        </w:rPr>
        <w:t>，从而为这些实体提供帮助。专利信息可能</w:t>
      </w:r>
      <w:r w:rsidR="00245815" w:rsidRPr="00120AFD">
        <w:rPr>
          <w:rFonts w:ascii="SimSun" w:hAnsi="SimSun" w:hint="eastAsia"/>
          <w:sz w:val="21"/>
          <w:lang w:eastAsia="zh-CN"/>
        </w:rPr>
        <w:t>会</w:t>
      </w:r>
      <w:r w:rsidR="003040E5" w:rsidRPr="00120AFD">
        <w:rPr>
          <w:rFonts w:ascii="SimSun" w:hAnsi="SimSun" w:hint="eastAsia"/>
          <w:sz w:val="21"/>
          <w:lang w:eastAsia="zh-CN"/>
        </w:rPr>
        <w:t>错综</w:t>
      </w:r>
      <w:r w:rsidRPr="00120AFD">
        <w:rPr>
          <w:rFonts w:ascii="SimSun" w:hAnsi="SimSun" w:hint="eastAsia"/>
          <w:sz w:val="21"/>
          <w:lang w:eastAsia="zh-CN"/>
        </w:rPr>
        <w:t>复杂且难以理解，因此Pat-INFORMED</w:t>
      </w:r>
      <w:r w:rsidR="003040E5" w:rsidRPr="00120AFD">
        <w:rPr>
          <w:rFonts w:ascii="SimSun" w:hAnsi="SimSun" w:hint="eastAsia"/>
          <w:sz w:val="21"/>
          <w:lang w:eastAsia="zh-CN"/>
        </w:rPr>
        <w:t>通过</w:t>
      </w:r>
      <w:r w:rsidR="00767DFD" w:rsidRPr="00120AFD">
        <w:rPr>
          <w:rFonts w:ascii="SimSun" w:hAnsi="SimSun" w:hint="eastAsia"/>
          <w:sz w:val="21"/>
          <w:lang w:eastAsia="zh-CN"/>
        </w:rPr>
        <w:t>按</w:t>
      </w:r>
      <w:r w:rsidR="002F4FEA" w:rsidRPr="00120AFD">
        <w:rPr>
          <w:rFonts w:ascii="SimSun" w:hAnsi="SimSun" w:hint="eastAsia"/>
          <w:sz w:val="21"/>
          <w:lang w:eastAsia="zh-CN"/>
        </w:rPr>
        <w:t>司法管辖区</w:t>
      </w:r>
      <w:r w:rsidR="00767DFD" w:rsidRPr="00120AFD">
        <w:rPr>
          <w:rFonts w:ascii="SimSun" w:hAnsi="SimSun" w:hint="eastAsia"/>
          <w:sz w:val="21"/>
          <w:lang w:eastAsia="zh-CN"/>
        </w:rPr>
        <w:t>公布</w:t>
      </w:r>
      <w:r w:rsidR="003040E5" w:rsidRPr="00120AFD">
        <w:rPr>
          <w:rFonts w:ascii="SimSun" w:hAnsi="SimSun" w:hint="eastAsia"/>
          <w:sz w:val="21"/>
          <w:lang w:eastAsia="zh-CN"/>
        </w:rPr>
        <w:t>注册药物</w:t>
      </w:r>
      <w:r w:rsidR="00772B0C" w:rsidRPr="00120AFD">
        <w:rPr>
          <w:rFonts w:ascii="SimSun" w:hAnsi="SimSun" w:hint="eastAsia"/>
          <w:sz w:val="21"/>
          <w:lang w:eastAsia="zh-CN"/>
        </w:rPr>
        <w:t>的关键</w:t>
      </w:r>
      <w:r w:rsidR="003040E5" w:rsidRPr="00120AFD">
        <w:rPr>
          <w:rFonts w:ascii="SimSun" w:hAnsi="SimSun" w:hint="eastAsia"/>
          <w:sz w:val="21"/>
          <w:lang w:eastAsia="zh-CN"/>
        </w:rPr>
        <w:t>专利</w:t>
      </w:r>
      <w:r w:rsidRPr="00120AFD">
        <w:rPr>
          <w:rFonts w:ascii="SimSun" w:hAnsi="SimSun" w:hint="eastAsia"/>
          <w:sz w:val="21"/>
          <w:lang w:eastAsia="zh-CN"/>
        </w:rPr>
        <w:t>简化</w:t>
      </w:r>
      <w:r w:rsidR="003040E5" w:rsidRPr="00120AFD">
        <w:rPr>
          <w:rFonts w:ascii="SimSun" w:hAnsi="SimSun" w:hint="eastAsia"/>
          <w:sz w:val="21"/>
          <w:lang w:eastAsia="zh-CN"/>
        </w:rPr>
        <w:t>了这</w:t>
      </w:r>
      <w:r w:rsidR="00245815" w:rsidRPr="00120AFD">
        <w:rPr>
          <w:rFonts w:ascii="SimSun" w:hAnsi="SimSun" w:hint="eastAsia"/>
          <w:sz w:val="21"/>
          <w:lang w:eastAsia="zh-CN"/>
        </w:rPr>
        <w:t>一</w:t>
      </w:r>
      <w:r w:rsidRPr="00120AFD">
        <w:rPr>
          <w:rFonts w:ascii="SimSun" w:hAnsi="SimSun" w:hint="eastAsia"/>
          <w:sz w:val="21"/>
          <w:lang w:eastAsia="zh-CN"/>
        </w:rPr>
        <w:t>问题。</w:t>
      </w:r>
    </w:p>
    <w:p w:rsidR="00923F09" w:rsidRPr="00120AFD" w:rsidRDefault="0028145C"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产权组织</w:t>
      </w:r>
      <w:r w:rsidR="00877CCF" w:rsidRPr="00120AFD">
        <w:rPr>
          <w:rFonts w:ascii="SimSun" w:hAnsi="SimSun" w:hint="eastAsia"/>
          <w:sz w:val="21"/>
          <w:lang w:eastAsia="zh-CN"/>
        </w:rPr>
        <w:t>与世界经济论坛合作制定的发明人援助计划（IAP）</w:t>
      </w:r>
      <w:r w:rsidR="00EF335B" w:rsidRPr="00120AFD">
        <w:rPr>
          <w:rFonts w:ascii="SimSun" w:hAnsi="SimSun" w:hint="eastAsia"/>
          <w:sz w:val="21"/>
          <w:lang w:eastAsia="zh-CN"/>
        </w:rPr>
        <w:t>继续发挥其功能</w:t>
      </w:r>
      <w:r w:rsidR="001B2D4E" w:rsidRPr="00120AFD">
        <w:rPr>
          <w:rFonts w:ascii="SimSun" w:hAnsi="SimSun" w:hint="eastAsia"/>
          <w:sz w:val="21"/>
          <w:lang w:eastAsia="zh-CN"/>
        </w:rPr>
        <w:t>，朝着其</w:t>
      </w:r>
      <w:r w:rsidR="00EF335B" w:rsidRPr="00120AFD">
        <w:rPr>
          <w:rFonts w:ascii="SimSun" w:hAnsi="SimSun" w:hint="eastAsia"/>
          <w:sz w:val="21"/>
          <w:lang w:eastAsia="zh-CN"/>
        </w:rPr>
        <w:t>目标</w:t>
      </w:r>
      <w:r w:rsidR="001B2D4E" w:rsidRPr="00120AFD">
        <w:rPr>
          <w:rFonts w:ascii="SimSun" w:hAnsi="SimSun" w:hint="eastAsia"/>
          <w:sz w:val="21"/>
          <w:lang w:eastAsia="zh-CN"/>
        </w:rPr>
        <w:t>努力</w:t>
      </w:r>
      <w:r w:rsidR="00EF335B" w:rsidRPr="00120AFD">
        <w:rPr>
          <w:rFonts w:ascii="SimSun" w:hAnsi="SimSun" w:hint="eastAsia"/>
          <w:sz w:val="21"/>
          <w:lang w:eastAsia="zh-CN"/>
        </w:rPr>
        <w:t>，</w:t>
      </w:r>
      <w:r w:rsidR="006277E3" w:rsidRPr="00120AFD">
        <w:rPr>
          <w:rFonts w:ascii="SimSun" w:hAnsi="SimSun" w:hint="eastAsia"/>
          <w:sz w:val="21"/>
          <w:lang w:eastAsia="zh-CN"/>
        </w:rPr>
        <w:t>在资金不足的发明人、发展中国家的小型企业与无偿提供服务的专利律师或代理之间牵线搭桥</w:t>
      </w:r>
      <w:r w:rsidR="00EF335B" w:rsidRPr="00120AFD">
        <w:rPr>
          <w:rFonts w:ascii="SimSun" w:hAnsi="SimSun" w:hint="eastAsia"/>
          <w:sz w:val="21"/>
          <w:lang w:eastAsia="zh-CN"/>
        </w:rPr>
        <w:t>。这包括通过</w:t>
      </w:r>
      <w:r w:rsidR="001B2D4E" w:rsidRPr="00120AFD">
        <w:rPr>
          <w:rFonts w:ascii="SimSun" w:hAnsi="SimSun" w:hint="eastAsia"/>
          <w:sz w:val="21"/>
          <w:lang w:eastAsia="zh-CN"/>
        </w:rPr>
        <w:t>《</w:t>
      </w:r>
      <w:r w:rsidR="00EF335B" w:rsidRPr="00120AFD">
        <w:rPr>
          <w:rFonts w:ascii="SimSun" w:hAnsi="SimSun" w:hint="eastAsia"/>
          <w:sz w:val="21"/>
          <w:lang w:eastAsia="zh-CN"/>
        </w:rPr>
        <w:t>专利合作条约</w:t>
      </w:r>
      <w:r w:rsidR="001B2D4E" w:rsidRPr="00120AFD">
        <w:rPr>
          <w:rFonts w:ascii="SimSun" w:hAnsi="SimSun" w:hint="eastAsia"/>
          <w:sz w:val="21"/>
          <w:lang w:eastAsia="zh-CN"/>
        </w:rPr>
        <w:t>》</w:t>
      </w:r>
      <w:r w:rsidR="00EF335B" w:rsidRPr="00120AFD">
        <w:rPr>
          <w:rFonts w:ascii="SimSun" w:hAnsi="SimSun" w:hint="eastAsia"/>
          <w:sz w:val="21"/>
          <w:lang w:eastAsia="zh-CN"/>
        </w:rPr>
        <w:t>（PCT</w:t>
      </w:r>
      <w:r w:rsidR="001B2D4E" w:rsidRPr="00120AFD">
        <w:rPr>
          <w:rFonts w:ascii="SimSun" w:hAnsi="SimSun" w:hint="eastAsia"/>
          <w:sz w:val="21"/>
          <w:lang w:eastAsia="zh-CN"/>
        </w:rPr>
        <w:t>）</w:t>
      </w:r>
      <w:r w:rsidR="006277E3" w:rsidRPr="00120AFD">
        <w:rPr>
          <w:rFonts w:ascii="SimSun" w:hAnsi="SimSun" w:hint="eastAsia"/>
          <w:sz w:val="21"/>
          <w:lang w:eastAsia="zh-CN"/>
        </w:rPr>
        <w:t>途径，在其所在国和选定</w:t>
      </w:r>
      <w:r w:rsidR="002F4FEA" w:rsidRPr="00120AFD">
        <w:rPr>
          <w:rFonts w:ascii="SimSun" w:hAnsi="SimSun" w:hint="eastAsia"/>
          <w:sz w:val="21"/>
          <w:lang w:eastAsia="zh-CN"/>
        </w:rPr>
        <w:t>司法管辖区</w:t>
      </w:r>
      <w:r w:rsidR="006277E3" w:rsidRPr="00120AFD">
        <w:rPr>
          <w:rFonts w:ascii="SimSun" w:hAnsi="SimSun" w:hint="eastAsia"/>
          <w:sz w:val="21"/>
          <w:lang w:eastAsia="zh-CN"/>
        </w:rPr>
        <w:t>内获得专利保护</w:t>
      </w:r>
      <w:r w:rsidR="00EF335B" w:rsidRPr="00120AFD">
        <w:rPr>
          <w:rFonts w:ascii="SimSun" w:hAnsi="SimSun" w:hint="eastAsia"/>
          <w:sz w:val="21"/>
          <w:lang w:eastAsia="zh-CN"/>
        </w:rPr>
        <w:t>。鉴于</w:t>
      </w:r>
      <w:r w:rsidR="006277E3" w:rsidRPr="00120AFD">
        <w:rPr>
          <w:rFonts w:ascii="SimSun" w:hAnsi="SimSun" w:hint="eastAsia"/>
          <w:sz w:val="21"/>
          <w:lang w:eastAsia="zh-CN"/>
        </w:rPr>
        <w:t>产权组织</w:t>
      </w:r>
      <w:r w:rsidR="00EF335B" w:rsidRPr="00120AFD">
        <w:rPr>
          <w:rFonts w:ascii="SimSun" w:hAnsi="SimSun" w:hint="eastAsia"/>
          <w:sz w:val="21"/>
          <w:lang w:eastAsia="zh-CN"/>
        </w:rPr>
        <w:t>成员国对该倡议</w:t>
      </w:r>
      <w:r w:rsidR="006277E3" w:rsidRPr="00120AFD">
        <w:rPr>
          <w:rFonts w:ascii="SimSun" w:hAnsi="SimSun" w:hint="eastAsia"/>
          <w:sz w:val="21"/>
          <w:lang w:eastAsia="zh-CN"/>
        </w:rPr>
        <w:t>的兴致日益浓厚，</w:t>
      </w:r>
      <w:r w:rsidR="00EF335B" w:rsidRPr="00120AFD">
        <w:rPr>
          <w:rFonts w:ascii="SimSun" w:hAnsi="SimSun" w:hint="eastAsia"/>
          <w:sz w:val="21"/>
          <w:lang w:eastAsia="zh-CN"/>
        </w:rPr>
        <w:t>不久的将来，它将</w:t>
      </w:r>
      <w:r w:rsidR="006277E3" w:rsidRPr="00120AFD">
        <w:rPr>
          <w:rFonts w:ascii="SimSun" w:hAnsi="SimSun" w:hint="eastAsia"/>
          <w:sz w:val="21"/>
          <w:lang w:eastAsia="zh-CN"/>
        </w:rPr>
        <w:t>延及</w:t>
      </w:r>
      <w:r w:rsidR="00EF335B" w:rsidRPr="00120AFD">
        <w:rPr>
          <w:rFonts w:ascii="SimSun" w:hAnsi="SimSun" w:hint="eastAsia"/>
          <w:sz w:val="21"/>
          <w:lang w:eastAsia="zh-CN"/>
        </w:rPr>
        <w:t>其他</w:t>
      </w:r>
      <w:r w:rsidR="002F4FEA" w:rsidRPr="00120AFD">
        <w:rPr>
          <w:rFonts w:ascii="SimSun" w:hAnsi="SimSun" w:hint="eastAsia"/>
          <w:sz w:val="21"/>
          <w:lang w:eastAsia="zh-CN"/>
        </w:rPr>
        <w:t>司法管辖区</w:t>
      </w:r>
      <w:r w:rsidR="00EF335B" w:rsidRPr="00120AFD">
        <w:rPr>
          <w:rFonts w:ascii="SimSun" w:hAnsi="SimSun" w:hint="eastAsia"/>
          <w:sz w:val="21"/>
          <w:lang w:eastAsia="zh-CN"/>
        </w:rPr>
        <w:t>。</w:t>
      </w:r>
      <w:r w:rsidR="006277E3" w:rsidRPr="00120AFD">
        <w:rPr>
          <w:rFonts w:ascii="SimSun" w:hAnsi="SimSun" w:hint="eastAsia"/>
          <w:sz w:val="21"/>
          <w:lang w:eastAsia="zh-CN"/>
        </w:rPr>
        <w:t>这一创新计划受到了成员国的欢迎。IAP还得到了专利律师和代理人的热情支持，迄今已有100多个专业人士在受益国注册。目前正在与国际和区域的律师和代理人协会磋商，以便可以加入美国和欧洲等一些重要司法</w:t>
      </w:r>
      <w:r w:rsidR="002F4FEA" w:rsidRPr="00120AFD">
        <w:rPr>
          <w:rFonts w:ascii="SimSun" w:hAnsi="SimSun" w:hint="eastAsia"/>
          <w:sz w:val="21"/>
          <w:lang w:eastAsia="zh-CN"/>
        </w:rPr>
        <w:t>管辖区</w:t>
      </w:r>
      <w:r w:rsidR="006277E3" w:rsidRPr="00120AFD">
        <w:rPr>
          <w:rFonts w:ascii="SimSun" w:hAnsi="SimSun" w:hint="eastAsia"/>
          <w:sz w:val="21"/>
          <w:lang w:eastAsia="zh-CN"/>
        </w:rPr>
        <w:t>的专利律师网络。为获得其他主要司法管辖区的额外支持，正在进行谈判。就发明人而言，有100多人</w:t>
      </w:r>
      <w:r w:rsidR="00F30A27" w:rsidRPr="00120AFD">
        <w:rPr>
          <w:rFonts w:ascii="SimSun" w:hAnsi="SimSun" w:hint="eastAsia"/>
          <w:sz w:val="21"/>
          <w:lang w:eastAsia="zh-CN"/>
        </w:rPr>
        <w:t>学习</w:t>
      </w:r>
      <w:r w:rsidR="006277E3" w:rsidRPr="00120AFD">
        <w:rPr>
          <w:rFonts w:ascii="SimSun" w:hAnsi="SimSun" w:hint="eastAsia"/>
          <w:sz w:val="21"/>
          <w:lang w:eastAsia="zh-CN"/>
        </w:rPr>
        <w:t>了最新的在线课程，约有40人已经在提交自己的专利申请方面得到了支持。有</w:t>
      </w:r>
      <w:r w:rsidR="007C26EC" w:rsidRPr="00120AFD">
        <w:rPr>
          <w:rFonts w:ascii="SimSun" w:hAnsi="SimSun" w:hint="eastAsia"/>
          <w:sz w:val="21"/>
          <w:lang w:eastAsia="zh-CN"/>
        </w:rPr>
        <w:t>十</w:t>
      </w:r>
      <w:r w:rsidR="006277E3" w:rsidRPr="00120AFD">
        <w:rPr>
          <w:rFonts w:ascii="SimSun" w:hAnsi="SimSun" w:hint="eastAsia"/>
          <w:sz w:val="21"/>
          <w:lang w:eastAsia="zh-CN"/>
        </w:rPr>
        <w:t>家赞助商加入了这一计划，其中包括公司、知识产权专家协会和在国际层面工作的</w:t>
      </w:r>
      <w:r w:rsidR="00D7514B" w:rsidRPr="00120AFD">
        <w:rPr>
          <w:rFonts w:ascii="SimSun" w:hAnsi="SimSun" w:hint="eastAsia"/>
          <w:sz w:val="21"/>
          <w:lang w:eastAsia="zh-CN"/>
        </w:rPr>
        <w:t>其他</w:t>
      </w:r>
      <w:r w:rsidR="006277E3" w:rsidRPr="00120AFD">
        <w:rPr>
          <w:rFonts w:ascii="SimSun" w:hAnsi="SimSun" w:hint="eastAsia"/>
          <w:sz w:val="21"/>
          <w:lang w:eastAsia="zh-CN"/>
        </w:rPr>
        <w:t>非政府组织。</w:t>
      </w:r>
    </w:p>
    <w:p w:rsidR="0043628F" w:rsidRPr="00120AFD" w:rsidRDefault="00D7514B" w:rsidP="00120AFD">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产权组织统计和经济研究网页继续提供有价值的资源，为发展中国家基于证据的政策制定提供支持。这些网页均得到了更新，补充了更多的研究论文和统计数据，覆盖的国家也更多。</w:t>
      </w:r>
      <w:r w:rsidR="004803F8" w:rsidRPr="00120AFD">
        <w:rPr>
          <w:rFonts w:ascii="SimSun" w:hAnsi="SimSun" w:hint="eastAsia"/>
          <w:sz w:val="21"/>
          <w:lang w:eastAsia="zh-CN"/>
        </w:rPr>
        <w:t>随着</w:t>
      </w:r>
      <w:r w:rsidR="00380CEF" w:rsidRPr="00120AFD">
        <w:rPr>
          <w:rFonts w:ascii="SimSun" w:hAnsi="SimSun" w:hint="eastAsia"/>
          <w:sz w:val="21"/>
          <w:lang w:eastAsia="zh-CN"/>
        </w:rPr>
        <w:t>关于</w:t>
      </w:r>
      <w:r w:rsidR="00F30A27" w:rsidRPr="00120AFD">
        <w:rPr>
          <w:rFonts w:ascii="SimSun" w:hAnsi="SimSun" w:hint="eastAsia"/>
          <w:sz w:val="21"/>
          <w:lang w:eastAsia="zh-CN"/>
        </w:rPr>
        <w:t>“</w:t>
      </w:r>
      <w:r w:rsidR="004803F8" w:rsidRPr="00120AFD">
        <w:rPr>
          <w:rFonts w:ascii="SimSun" w:hAnsi="SimSun" w:hint="eastAsia"/>
          <w:sz w:val="21"/>
          <w:lang w:eastAsia="zh-CN"/>
        </w:rPr>
        <w:t>知识产权与社会经济发展</w:t>
      </w:r>
      <w:r w:rsidR="00F30A27" w:rsidRPr="00120AFD">
        <w:rPr>
          <w:rFonts w:ascii="SimSun" w:hAnsi="SimSun" w:hint="eastAsia"/>
          <w:sz w:val="21"/>
          <w:lang w:eastAsia="zh-CN"/>
        </w:rPr>
        <w:t>”</w:t>
      </w:r>
      <w:r w:rsidR="00380CEF" w:rsidRPr="00120AFD">
        <w:rPr>
          <w:rFonts w:ascii="SimSun" w:hAnsi="SimSun" w:hint="eastAsia"/>
          <w:sz w:val="21"/>
          <w:lang w:eastAsia="zh-CN"/>
        </w:rPr>
        <w:t>的</w:t>
      </w:r>
      <w:r w:rsidR="004803F8" w:rsidRPr="00120AFD">
        <w:rPr>
          <w:rFonts w:ascii="SimSun" w:hAnsi="SimSun" w:hint="eastAsia"/>
          <w:sz w:val="21"/>
          <w:lang w:eastAsia="zh-CN"/>
        </w:rPr>
        <w:t>发展议程项目第二阶段于2018年年中结束，经济</w:t>
      </w:r>
      <w:r w:rsidR="005B18DA">
        <w:rPr>
          <w:rFonts w:ascii="SimSun" w:hAnsi="SimSun" w:hint="eastAsia"/>
          <w:sz w:val="21"/>
          <w:lang w:eastAsia="zh-CN"/>
        </w:rPr>
        <w:t>学</w:t>
      </w:r>
      <w:r w:rsidR="004803F8" w:rsidRPr="00120AFD">
        <w:rPr>
          <w:rFonts w:ascii="SimSun" w:hAnsi="SimSun" w:hint="eastAsia"/>
          <w:sz w:val="21"/>
          <w:lang w:eastAsia="zh-CN"/>
        </w:rPr>
        <w:t>和统计司已开始确定</w:t>
      </w:r>
      <w:r w:rsidR="00F30A27" w:rsidRPr="00120AFD">
        <w:rPr>
          <w:rFonts w:ascii="SimSun" w:hAnsi="SimSun" w:hint="eastAsia"/>
          <w:sz w:val="21"/>
          <w:lang w:eastAsia="zh-CN"/>
        </w:rPr>
        <w:t>优先事项，以促进</w:t>
      </w:r>
      <w:r w:rsidR="004803F8" w:rsidRPr="00120AFD">
        <w:rPr>
          <w:rFonts w:ascii="SimSun" w:hAnsi="SimSun" w:hint="eastAsia"/>
          <w:sz w:val="21"/>
          <w:lang w:eastAsia="zh-CN"/>
        </w:rPr>
        <w:t>进一步</w:t>
      </w:r>
      <w:r w:rsidR="007676CF" w:rsidRPr="00120AFD">
        <w:rPr>
          <w:rFonts w:ascii="SimSun" w:hAnsi="SimSun" w:hint="eastAsia"/>
          <w:sz w:val="21"/>
          <w:lang w:eastAsia="zh-CN"/>
        </w:rPr>
        <w:t>进行</w:t>
      </w:r>
      <w:r w:rsidR="004803F8" w:rsidRPr="00120AFD">
        <w:rPr>
          <w:rFonts w:ascii="SimSun" w:hAnsi="SimSun" w:hint="eastAsia"/>
          <w:sz w:val="21"/>
          <w:lang w:eastAsia="zh-CN"/>
        </w:rPr>
        <w:t>发展研究，作为计划16下</w:t>
      </w:r>
      <w:r w:rsidR="00F30A27" w:rsidRPr="00120AFD">
        <w:rPr>
          <w:rFonts w:ascii="SimSun" w:hAnsi="SimSun" w:hint="eastAsia"/>
          <w:sz w:val="21"/>
          <w:lang w:eastAsia="zh-CN"/>
        </w:rPr>
        <w:t>经常性</w:t>
      </w:r>
      <w:r w:rsidR="004803F8" w:rsidRPr="00120AFD">
        <w:rPr>
          <w:rFonts w:ascii="SimSun" w:hAnsi="SimSun" w:hint="eastAsia"/>
          <w:sz w:val="21"/>
          <w:lang w:eastAsia="zh-CN"/>
        </w:rPr>
        <w:t>活动的一部分。此外，</w:t>
      </w:r>
      <w:r w:rsidR="00380CEF" w:rsidRPr="00120AFD">
        <w:rPr>
          <w:rFonts w:ascii="SimSun" w:hAnsi="SimSun" w:hint="eastAsia"/>
          <w:sz w:val="21"/>
          <w:lang w:eastAsia="zh-CN"/>
        </w:rPr>
        <w:t>产权组织</w:t>
      </w:r>
      <w:r w:rsidR="004803F8" w:rsidRPr="00120AFD">
        <w:rPr>
          <w:rFonts w:ascii="SimSun" w:hAnsi="SimSun" w:hint="eastAsia"/>
          <w:sz w:val="21"/>
          <w:lang w:eastAsia="zh-CN"/>
        </w:rPr>
        <w:t>继续提供关于移民发明</w:t>
      </w:r>
      <w:r w:rsidR="00380CEF" w:rsidRPr="00120AFD">
        <w:rPr>
          <w:rFonts w:ascii="SimSun" w:hAnsi="SimSun" w:hint="eastAsia"/>
          <w:sz w:val="21"/>
          <w:lang w:eastAsia="zh-CN"/>
        </w:rPr>
        <w:t>人</w:t>
      </w:r>
      <w:r w:rsidR="004803F8" w:rsidRPr="00120AFD">
        <w:rPr>
          <w:rFonts w:ascii="SimSun" w:hAnsi="SimSun" w:hint="eastAsia"/>
          <w:sz w:val="21"/>
          <w:lang w:eastAsia="zh-CN"/>
        </w:rPr>
        <w:t>的数据库给学术学者。2018年发表</w:t>
      </w:r>
      <w:r w:rsidR="004F140D" w:rsidRPr="00120AFD">
        <w:rPr>
          <w:rFonts w:ascii="SimSun" w:hAnsi="SimSun" w:hint="eastAsia"/>
          <w:sz w:val="21"/>
          <w:lang w:eastAsia="zh-CN"/>
        </w:rPr>
        <w:t>了</w:t>
      </w:r>
      <w:r w:rsidR="004803F8" w:rsidRPr="00120AFD">
        <w:rPr>
          <w:rFonts w:ascii="SimSun" w:hAnsi="SimSun" w:hint="eastAsia"/>
          <w:sz w:val="21"/>
          <w:lang w:eastAsia="zh-CN"/>
        </w:rPr>
        <w:t>大量</w:t>
      </w:r>
      <w:r w:rsidR="007676CF" w:rsidRPr="00120AFD">
        <w:rPr>
          <w:rFonts w:ascii="SimSun" w:hAnsi="SimSun" w:hint="eastAsia"/>
          <w:sz w:val="21"/>
          <w:lang w:eastAsia="zh-CN"/>
        </w:rPr>
        <w:t>依据该数据库进行的</w:t>
      </w:r>
      <w:r w:rsidR="004803F8" w:rsidRPr="00120AFD">
        <w:rPr>
          <w:rFonts w:ascii="SimSun" w:hAnsi="SimSun" w:hint="eastAsia"/>
          <w:sz w:val="21"/>
          <w:lang w:eastAsia="zh-CN"/>
        </w:rPr>
        <w:t>关于发明人</w:t>
      </w:r>
      <w:r w:rsidR="008648D1" w:rsidRPr="00120AFD">
        <w:rPr>
          <w:rFonts w:ascii="SimSun" w:hAnsi="SimSun" w:hint="eastAsia"/>
          <w:sz w:val="21"/>
          <w:lang w:eastAsia="zh-CN"/>
        </w:rPr>
        <w:t>移民</w:t>
      </w:r>
      <w:r w:rsidR="000E70EC" w:rsidRPr="00120AFD">
        <w:rPr>
          <w:rFonts w:ascii="SimSun" w:hAnsi="SimSun" w:hint="eastAsia"/>
          <w:sz w:val="21"/>
          <w:lang w:eastAsia="zh-CN"/>
        </w:rPr>
        <w:t>前因</w:t>
      </w:r>
      <w:r w:rsidR="004803F8" w:rsidRPr="00120AFD">
        <w:rPr>
          <w:rFonts w:ascii="SimSun" w:hAnsi="SimSun" w:hint="eastAsia"/>
          <w:sz w:val="21"/>
          <w:lang w:eastAsia="zh-CN"/>
        </w:rPr>
        <w:t>后果的研究。</w:t>
      </w:r>
    </w:p>
    <w:p w:rsidR="00E974DF" w:rsidRPr="005B18DA" w:rsidRDefault="00B46303" w:rsidP="005B18DA">
      <w:pPr>
        <w:numPr>
          <w:ilvl w:val="0"/>
          <w:numId w:val="27"/>
        </w:numPr>
        <w:spacing w:afterLines="50" w:after="120" w:line="340" w:lineRule="atLeast"/>
        <w:ind w:left="0" w:firstLine="0"/>
        <w:jc w:val="both"/>
        <w:rPr>
          <w:rFonts w:ascii="SimSun" w:hAnsi="SimSun"/>
          <w:sz w:val="21"/>
          <w:lang w:eastAsia="zh-CN"/>
        </w:rPr>
      </w:pPr>
      <w:r w:rsidRPr="00120AFD">
        <w:rPr>
          <w:rFonts w:ascii="SimSun" w:hAnsi="SimSun" w:hint="eastAsia"/>
          <w:sz w:val="21"/>
          <w:lang w:eastAsia="zh-CN"/>
        </w:rPr>
        <w:t>2018年，</w:t>
      </w:r>
      <w:r w:rsidR="003B3F34" w:rsidRPr="00120AFD">
        <w:rPr>
          <w:rFonts w:ascii="SimSun" w:hAnsi="SimSun" w:hint="eastAsia"/>
          <w:sz w:val="21"/>
          <w:lang w:eastAsia="zh-CN"/>
        </w:rPr>
        <w:t>产权组织继续努力实施一些计划</w:t>
      </w:r>
      <w:r w:rsidR="004C7D17" w:rsidRPr="00120AFD">
        <w:rPr>
          <w:rFonts w:ascii="SimSun" w:hAnsi="SimSun" w:hint="eastAsia"/>
          <w:sz w:val="21"/>
          <w:lang w:eastAsia="zh-CN"/>
        </w:rPr>
        <w:t>和活动，使包括发展中国家和最不发达国家在内的一些国家的中小企业和研究部门受益</w:t>
      </w:r>
      <w:r w:rsidR="00867A20" w:rsidRPr="00120AFD">
        <w:rPr>
          <w:rFonts w:ascii="SimSun" w:hAnsi="SimSun" w:hint="eastAsia"/>
          <w:sz w:val="21"/>
          <w:lang w:eastAsia="zh-CN"/>
        </w:rPr>
        <w:t>，并且</w:t>
      </w:r>
      <w:r w:rsidR="004C7D17" w:rsidRPr="00120AFD">
        <w:rPr>
          <w:rFonts w:ascii="SimSun" w:hAnsi="SimSun" w:hint="eastAsia"/>
          <w:sz w:val="21"/>
          <w:lang w:eastAsia="zh-CN"/>
        </w:rPr>
        <w:t>继续</w:t>
      </w:r>
      <w:r w:rsidR="00867A20" w:rsidRPr="00120AFD">
        <w:rPr>
          <w:rFonts w:ascii="SimSun" w:hAnsi="SimSun" w:hint="eastAsia"/>
          <w:sz w:val="21"/>
          <w:lang w:eastAsia="zh-CN"/>
        </w:rPr>
        <w:t>举办了</w:t>
      </w:r>
      <w:r w:rsidR="004C7D17" w:rsidRPr="00120AFD">
        <w:rPr>
          <w:rFonts w:ascii="SimSun" w:hAnsi="SimSun" w:hint="eastAsia"/>
          <w:sz w:val="21"/>
          <w:lang w:eastAsia="zh-CN"/>
        </w:rPr>
        <w:t>国家</w:t>
      </w:r>
      <w:r w:rsidR="00867A20" w:rsidRPr="00120AFD">
        <w:rPr>
          <w:rFonts w:ascii="SimSun" w:hAnsi="SimSun" w:hint="eastAsia"/>
          <w:sz w:val="21"/>
          <w:lang w:eastAsia="zh-CN"/>
        </w:rPr>
        <w:t>、</w:t>
      </w:r>
      <w:r w:rsidR="004C7D17" w:rsidRPr="00120AFD">
        <w:rPr>
          <w:rFonts w:ascii="SimSun" w:hAnsi="SimSun" w:hint="eastAsia"/>
          <w:sz w:val="21"/>
          <w:lang w:eastAsia="zh-CN"/>
        </w:rPr>
        <w:t>区域和次区域能力建设会议</w:t>
      </w:r>
      <w:r w:rsidR="00867A20" w:rsidRPr="00120AFD">
        <w:rPr>
          <w:rFonts w:ascii="SimSun" w:hAnsi="SimSun" w:hint="eastAsia"/>
          <w:sz w:val="21"/>
          <w:lang w:eastAsia="zh-CN"/>
        </w:rPr>
        <w:t>、</w:t>
      </w:r>
      <w:r w:rsidR="004C7D17" w:rsidRPr="00120AFD">
        <w:rPr>
          <w:rFonts w:ascii="SimSun" w:hAnsi="SimSun" w:hint="eastAsia"/>
          <w:sz w:val="21"/>
          <w:lang w:eastAsia="zh-CN"/>
        </w:rPr>
        <w:t>研讨会和讲习班</w:t>
      </w:r>
      <w:r w:rsidR="00867A20" w:rsidRPr="00120AFD">
        <w:rPr>
          <w:rFonts w:ascii="SimSun" w:hAnsi="SimSun" w:hint="eastAsia"/>
          <w:sz w:val="21"/>
          <w:lang w:eastAsia="zh-CN"/>
        </w:rPr>
        <w:t>。</w:t>
      </w:r>
      <w:r w:rsidR="004C7D17" w:rsidRPr="00120AFD">
        <w:rPr>
          <w:rFonts w:ascii="SimSun" w:hAnsi="SimSun" w:hint="eastAsia"/>
          <w:sz w:val="21"/>
          <w:lang w:eastAsia="zh-CN"/>
        </w:rPr>
        <w:t>2018年</w:t>
      </w:r>
      <w:r w:rsidR="00867A20" w:rsidRPr="00120AFD">
        <w:rPr>
          <w:rFonts w:ascii="SimSun" w:hAnsi="SimSun" w:hint="eastAsia"/>
          <w:sz w:val="21"/>
          <w:lang w:eastAsia="zh-CN"/>
        </w:rPr>
        <w:t>，</w:t>
      </w:r>
      <w:r w:rsidR="004C7D17" w:rsidRPr="00120AFD">
        <w:rPr>
          <w:rFonts w:ascii="SimSun" w:hAnsi="SimSun" w:hint="eastAsia"/>
          <w:sz w:val="21"/>
          <w:lang w:eastAsia="zh-CN"/>
        </w:rPr>
        <w:t>在黎巴嫩</w:t>
      </w:r>
      <w:r w:rsidR="00695421" w:rsidRPr="00120AFD">
        <w:rPr>
          <w:rFonts w:ascii="SimSun" w:hAnsi="SimSun" w:hint="eastAsia"/>
          <w:sz w:val="21"/>
          <w:lang w:eastAsia="zh-CN"/>
        </w:rPr>
        <w:t>、</w:t>
      </w:r>
      <w:r w:rsidR="004C7D17" w:rsidRPr="00120AFD">
        <w:rPr>
          <w:rFonts w:ascii="SimSun" w:hAnsi="SimSun" w:hint="eastAsia"/>
          <w:sz w:val="21"/>
          <w:lang w:eastAsia="zh-CN"/>
        </w:rPr>
        <w:t>科威特</w:t>
      </w:r>
      <w:r w:rsidR="00695421" w:rsidRPr="00120AFD">
        <w:rPr>
          <w:rFonts w:ascii="SimSun" w:hAnsi="SimSun" w:hint="eastAsia"/>
          <w:sz w:val="21"/>
          <w:lang w:eastAsia="zh-CN"/>
        </w:rPr>
        <w:t>、</w:t>
      </w:r>
      <w:r w:rsidR="004C7D17" w:rsidRPr="00120AFD">
        <w:rPr>
          <w:rFonts w:ascii="SimSun" w:hAnsi="SimSun" w:hint="eastAsia"/>
          <w:sz w:val="21"/>
          <w:lang w:eastAsia="zh-CN"/>
        </w:rPr>
        <w:t>圣何塞</w:t>
      </w:r>
      <w:r w:rsidR="00695421" w:rsidRPr="00120AFD">
        <w:rPr>
          <w:rFonts w:ascii="SimSun" w:hAnsi="SimSun" w:hint="eastAsia"/>
          <w:sz w:val="21"/>
          <w:lang w:eastAsia="zh-CN"/>
        </w:rPr>
        <w:t>、</w:t>
      </w:r>
      <w:r w:rsidR="004C7D17" w:rsidRPr="00120AFD">
        <w:rPr>
          <w:rFonts w:ascii="SimSun" w:hAnsi="SimSun" w:hint="eastAsia"/>
          <w:sz w:val="21"/>
          <w:lang w:eastAsia="zh-CN"/>
        </w:rPr>
        <w:t>马拉维</w:t>
      </w:r>
      <w:r w:rsidR="00695421" w:rsidRPr="00120AFD">
        <w:rPr>
          <w:rFonts w:ascii="SimSun" w:hAnsi="SimSun" w:hint="eastAsia"/>
          <w:sz w:val="21"/>
          <w:lang w:eastAsia="zh-CN"/>
        </w:rPr>
        <w:t>、</w:t>
      </w:r>
      <w:r w:rsidR="004C7D17" w:rsidRPr="00120AFD">
        <w:rPr>
          <w:rFonts w:ascii="SimSun" w:hAnsi="SimSun" w:hint="eastAsia"/>
          <w:sz w:val="21"/>
          <w:lang w:eastAsia="zh-CN"/>
        </w:rPr>
        <w:t>肯尼亚</w:t>
      </w:r>
      <w:r w:rsidR="00695421" w:rsidRPr="00120AFD">
        <w:rPr>
          <w:rFonts w:ascii="SimSun" w:hAnsi="SimSun" w:hint="eastAsia"/>
          <w:sz w:val="21"/>
          <w:lang w:eastAsia="zh-CN"/>
        </w:rPr>
        <w:t>、</w:t>
      </w:r>
      <w:r w:rsidR="004C7D17" w:rsidRPr="00120AFD">
        <w:rPr>
          <w:rFonts w:ascii="SimSun" w:hAnsi="SimSun" w:hint="eastAsia"/>
          <w:sz w:val="21"/>
          <w:lang w:eastAsia="zh-CN"/>
        </w:rPr>
        <w:t>海地</w:t>
      </w:r>
      <w:r w:rsidR="00695421" w:rsidRPr="00120AFD">
        <w:rPr>
          <w:rFonts w:ascii="SimSun" w:hAnsi="SimSun" w:hint="eastAsia"/>
          <w:sz w:val="21"/>
          <w:lang w:eastAsia="zh-CN"/>
        </w:rPr>
        <w:t>、</w:t>
      </w:r>
      <w:r w:rsidR="004C7D17" w:rsidRPr="00120AFD">
        <w:rPr>
          <w:rFonts w:ascii="SimSun" w:hAnsi="SimSun" w:hint="eastAsia"/>
          <w:sz w:val="21"/>
          <w:lang w:eastAsia="zh-CN"/>
        </w:rPr>
        <w:t>阿曼</w:t>
      </w:r>
      <w:r w:rsidR="00867A20" w:rsidRPr="00120AFD">
        <w:rPr>
          <w:rFonts w:ascii="SimSun" w:hAnsi="SimSun" w:hint="eastAsia"/>
          <w:sz w:val="21"/>
          <w:lang w:eastAsia="zh-CN"/>
        </w:rPr>
        <w:t>和牙买加</w:t>
      </w:r>
      <w:r w:rsidR="004C7D17" w:rsidRPr="00120AFD">
        <w:rPr>
          <w:rFonts w:ascii="SimSun" w:hAnsi="SimSun" w:hint="eastAsia"/>
          <w:sz w:val="21"/>
          <w:lang w:eastAsia="zh-CN"/>
        </w:rPr>
        <w:t>等</w:t>
      </w:r>
      <w:r w:rsidR="00FE75D9" w:rsidRPr="00120AFD">
        <w:rPr>
          <w:rFonts w:ascii="SimSun" w:hAnsi="SimSun" w:hint="eastAsia"/>
          <w:sz w:val="21"/>
          <w:lang w:eastAsia="zh-CN"/>
        </w:rPr>
        <w:t>八</w:t>
      </w:r>
      <w:r w:rsidR="004C7D17" w:rsidRPr="00120AFD">
        <w:rPr>
          <w:rFonts w:ascii="SimSun" w:hAnsi="SimSun" w:hint="eastAsia"/>
          <w:sz w:val="21"/>
          <w:lang w:eastAsia="zh-CN"/>
        </w:rPr>
        <w:t>个国家组织了知识产权资产管理研讨会。</w:t>
      </w:r>
    </w:p>
    <w:p w:rsidR="003F7B1B" w:rsidRPr="005B18DA" w:rsidRDefault="00B46303" w:rsidP="005B18DA">
      <w:pPr>
        <w:spacing w:afterLines="50" w:after="120" w:line="340" w:lineRule="atLeast"/>
        <w:ind w:firstLineChars="200" w:firstLine="420"/>
        <w:jc w:val="both"/>
        <w:rPr>
          <w:rFonts w:ascii="SimSun" w:hAnsi="SimSun"/>
          <w:sz w:val="21"/>
          <w:lang w:eastAsia="zh-CN"/>
        </w:rPr>
      </w:pPr>
      <w:r w:rsidRPr="005B18DA">
        <w:rPr>
          <w:rFonts w:ascii="SimSun" w:hAnsi="SimSun" w:hint="eastAsia"/>
          <w:sz w:val="21"/>
          <w:lang w:eastAsia="zh-CN"/>
        </w:rPr>
        <w:t>南非中小企业知识产权管理国家项目于</w:t>
      </w:r>
      <w:r w:rsidR="00867A20" w:rsidRPr="005B18DA">
        <w:rPr>
          <w:rFonts w:ascii="SimSun" w:hAnsi="SimSun" w:hint="eastAsia"/>
          <w:sz w:val="21"/>
          <w:lang w:eastAsia="zh-CN"/>
        </w:rPr>
        <w:t>2017年8月启动</w:t>
      </w:r>
      <w:r w:rsidRPr="005B18DA">
        <w:rPr>
          <w:rFonts w:ascii="SimSun" w:hAnsi="SimSun" w:hint="eastAsia"/>
          <w:sz w:val="21"/>
          <w:lang w:eastAsia="zh-CN"/>
        </w:rPr>
        <w:t>，</w:t>
      </w:r>
      <w:r w:rsidR="00867A20" w:rsidRPr="005B18DA">
        <w:rPr>
          <w:rFonts w:ascii="SimSun" w:hAnsi="SimSun" w:hint="eastAsia"/>
          <w:sz w:val="21"/>
          <w:lang w:eastAsia="zh-CN"/>
        </w:rPr>
        <w:t>2018年继续实施，重点是加强知识产权局、中小企业支持机构和中小企业之间的合作框架，致力于提高中小企业管理和运用知识产权制度的能力。</w:t>
      </w:r>
    </w:p>
    <w:p w:rsidR="003F7B1B" w:rsidRPr="005B18DA" w:rsidRDefault="008D4F6C" w:rsidP="005B18DA">
      <w:pPr>
        <w:numPr>
          <w:ilvl w:val="0"/>
          <w:numId w:val="27"/>
        </w:numPr>
        <w:spacing w:afterLines="50" w:after="120" w:line="340" w:lineRule="atLeast"/>
        <w:ind w:left="0" w:firstLine="0"/>
        <w:jc w:val="both"/>
        <w:rPr>
          <w:rFonts w:ascii="SimSun" w:hAnsi="SimSun"/>
          <w:sz w:val="21"/>
          <w:lang w:eastAsia="zh-CN"/>
        </w:rPr>
      </w:pPr>
      <w:r w:rsidRPr="005B18DA">
        <w:rPr>
          <w:rFonts w:ascii="SimSun" w:hAnsi="SimSun" w:hint="eastAsia"/>
          <w:sz w:val="21"/>
          <w:lang w:eastAsia="zh-CN"/>
        </w:rPr>
        <w:t>为了强调制定知识产权政策促进知识和技术</w:t>
      </w:r>
      <w:r w:rsidR="00B47BB7" w:rsidRPr="005B18DA">
        <w:rPr>
          <w:rFonts w:ascii="SimSun" w:hAnsi="SimSun" w:hint="eastAsia"/>
          <w:sz w:val="21"/>
          <w:lang w:eastAsia="zh-CN"/>
        </w:rPr>
        <w:t>在机构一级</w:t>
      </w:r>
      <w:r w:rsidRPr="005B18DA">
        <w:rPr>
          <w:rFonts w:ascii="SimSun" w:hAnsi="SimSun" w:hint="eastAsia"/>
          <w:sz w:val="21"/>
          <w:lang w:eastAsia="zh-CN"/>
        </w:rPr>
        <w:t>的转让和传播的重要性，且为了培训和协助参与机构起草其知识产权政策，产权组织在伊斯坦布尔举办了一次国际会议，在埃及、河内和菲律宾举办了三次国家研讨会，在特立尼达和多巴哥为高校和研究机构举办了一次次区域研讨会。</w:t>
      </w:r>
      <w:r w:rsidR="00B77E69" w:rsidRPr="005B18DA">
        <w:rPr>
          <w:rFonts w:ascii="SimSun" w:hAnsi="SimSun" w:hint="eastAsia"/>
          <w:sz w:val="21"/>
          <w:lang w:eastAsia="zh-CN"/>
        </w:rPr>
        <w:t>2018年，</w:t>
      </w:r>
      <w:r w:rsidR="00B47BB7" w:rsidRPr="005B18DA">
        <w:rPr>
          <w:rFonts w:ascii="SimSun" w:hAnsi="SimSun" w:hint="eastAsia"/>
          <w:sz w:val="21"/>
          <w:lang w:eastAsia="zh-CN"/>
        </w:rPr>
        <w:t>“</w:t>
      </w:r>
      <w:r w:rsidR="00B77E69" w:rsidRPr="005B18DA">
        <w:rPr>
          <w:rFonts w:ascii="SimSun" w:hAnsi="SimSun" w:hint="eastAsia"/>
          <w:sz w:val="21"/>
          <w:lang w:eastAsia="zh-CN"/>
        </w:rPr>
        <w:t>学术研究机构知识产权政策模板</w:t>
      </w:r>
      <w:r w:rsidR="00B47BB7" w:rsidRPr="005B18DA">
        <w:rPr>
          <w:rFonts w:ascii="SimSun" w:hAnsi="SimSun" w:hint="eastAsia"/>
          <w:sz w:val="21"/>
          <w:lang w:eastAsia="zh-CN"/>
        </w:rPr>
        <w:t>”</w:t>
      </w:r>
      <w:r w:rsidR="00B77E69" w:rsidRPr="005B18DA">
        <w:rPr>
          <w:rFonts w:ascii="SimSun" w:hAnsi="SimSun" w:hint="eastAsia"/>
          <w:sz w:val="21"/>
          <w:lang w:eastAsia="zh-CN"/>
        </w:rPr>
        <w:t>和</w:t>
      </w:r>
      <w:r w:rsidR="00B47BB7" w:rsidRPr="005B18DA">
        <w:rPr>
          <w:rFonts w:ascii="SimSun" w:hAnsi="SimSun" w:hint="eastAsia"/>
          <w:sz w:val="21"/>
          <w:lang w:eastAsia="zh-CN"/>
        </w:rPr>
        <w:t>“</w:t>
      </w:r>
      <w:r w:rsidR="00B77E69" w:rsidRPr="005B18DA">
        <w:rPr>
          <w:rFonts w:ascii="SimSun" w:hAnsi="SimSun" w:hint="eastAsia"/>
          <w:sz w:val="21"/>
          <w:lang w:eastAsia="zh-CN"/>
        </w:rPr>
        <w:t>定制指南</w:t>
      </w:r>
      <w:r w:rsidR="00B47BB7" w:rsidRPr="005B18DA">
        <w:rPr>
          <w:rFonts w:ascii="SimSun" w:hAnsi="SimSun" w:hint="eastAsia"/>
          <w:sz w:val="21"/>
          <w:lang w:eastAsia="zh-CN"/>
        </w:rPr>
        <w:t>”最终定稿</w:t>
      </w:r>
      <w:r w:rsidR="00B47BB7" w:rsidRPr="005B18DA">
        <w:rPr>
          <w:rFonts w:asciiTheme="minorEastAsia" w:eastAsiaTheme="minorEastAsia" w:hAnsiTheme="minorEastAsia"/>
          <w:sz w:val="21"/>
          <w:vertAlign w:val="superscript"/>
          <w:lang w:eastAsia="zh-CN"/>
        </w:rPr>
        <w:footnoteReference w:id="6"/>
      </w:r>
      <w:r w:rsidR="00B77E69" w:rsidRPr="005B18DA">
        <w:rPr>
          <w:rFonts w:ascii="SimSun" w:hAnsi="SimSun" w:hint="eastAsia"/>
          <w:sz w:val="21"/>
          <w:lang w:eastAsia="zh-CN"/>
        </w:rPr>
        <w:t>，</w:t>
      </w:r>
      <w:r w:rsidR="00B47BB7" w:rsidRPr="005B18DA">
        <w:rPr>
          <w:rFonts w:ascii="SimSun" w:hAnsi="SimSun" w:hint="eastAsia"/>
          <w:sz w:val="21"/>
          <w:lang w:eastAsia="zh-CN"/>
        </w:rPr>
        <w:t>内容涉及：</w:t>
      </w:r>
      <w:r w:rsidR="00B77E69" w:rsidRPr="005B18DA">
        <w:rPr>
          <w:rFonts w:ascii="SimSun" w:hAnsi="SimSun" w:hint="eastAsia"/>
          <w:sz w:val="21"/>
          <w:lang w:eastAsia="zh-CN"/>
        </w:rPr>
        <w:t>(i)将学术研究成果进行负有社会责任的商业化；和(ii)就知识转让相关事项分享良好做法和政策经验。这些文件已</w:t>
      </w:r>
      <w:r w:rsidR="00B47BB7" w:rsidRPr="005B18DA">
        <w:rPr>
          <w:rFonts w:ascii="SimSun" w:hAnsi="SimSun" w:hint="eastAsia"/>
          <w:sz w:val="21"/>
          <w:lang w:eastAsia="zh-CN"/>
        </w:rPr>
        <w:t>被</w:t>
      </w:r>
      <w:r w:rsidR="00B77E69" w:rsidRPr="005B18DA">
        <w:rPr>
          <w:rFonts w:ascii="SimSun" w:hAnsi="SimSun" w:hint="eastAsia"/>
          <w:sz w:val="21"/>
          <w:lang w:eastAsia="zh-CN"/>
        </w:rPr>
        <w:t>译成阿拉伯文</w:t>
      </w:r>
      <w:r w:rsidR="00DC14E3" w:rsidRPr="005B18DA">
        <w:rPr>
          <w:rFonts w:ascii="SimSun" w:hAnsi="SimSun" w:hint="eastAsia"/>
          <w:sz w:val="21"/>
          <w:lang w:eastAsia="zh-CN"/>
        </w:rPr>
        <w:t>、</w:t>
      </w:r>
      <w:r w:rsidR="00B77E69" w:rsidRPr="005B18DA">
        <w:rPr>
          <w:rFonts w:ascii="SimSun" w:hAnsi="SimSun" w:hint="eastAsia"/>
          <w:sz w:val="21"/>
          <w:lang w:eastAsia="zh-CN"/>
        </w:rPr>
        <w:t>法文和俄文。此外，知识产权工具包第二卷：（技术转让）协议</w:t>
      </w:r>
      <w:r w:rsidR="00DC14E3" w:rsidRPr="005B18DA">
        <w:rPr>
          <w:rFonts w:ascii="SimSun" w:hAnsi="SimSun" w:hint="eastAsia"/>
          <w:sz w:val="21"/>
          <w:lang w:eastAsia="zh-CN"/>
        </w:rPr>
        <w:t>模本</w:t>
      </w:r>
      <w:r w:rsidR="00B77E69" w:rsidRPr="005B18DA">
        <w:rPr>
          <w:rFonts w:ascii="SimSun" w:hAnsi="SimSun" w:hint="eastAsia"/>
          <w:sz w:val="21"/>
          <w:lang w:eastAsia="zh-CN"/>
        </w:rPr>
        <w:t>也已</w:t>
      </w:r>
      <w:r w:rsidR="004A7D4C" w:rsidRPr="005B18DA">
        <w:rPr>
          <w:rFonts w:ascii="SimSun" w:hAnsi="SimSun" w:hint="eastAsia"/>
          <w:sz w:val="21"/>
          <w:lang w:eastAsia="zh-CN"/>
        </w:rPr>
        <w:t>最终</w:t>
      </w:r>
      <w:r w:rsidR="00B77E69" w:rsidRPr="005B18DA">
        <w:rPr>
          <w:rFonts w:ascii="SimSun" w:hAnsi="SimSun" w:hint="eastAsia"/>
          <w:sz w:val="21"/>
          <w:lang w:eastAsia="zh-CN"/>
        </w:rPr>
        <w:t>定稿并公</w:t>
      </w:r>
      <w:r w:rsidR="005B18DA">
        <w:rPr>
          <w:rFonts w:ascii="SimSun" w:hAnsi="SimSun" w:hint="cs"/>
          <w:sz w:val="21"/>
          <w:lang w:eastAsia="zh-CN"/>
        </w:rPr>
        <w:t>‍</w:t>
      </w:r>
      <w:r w:rsidR="00B77E69" w:rsidRPr="005B18DA">
        <w:rPr>
          <w:rFonts w:ascii="SimSun" w:hAnsi="SimSun" w:hint="eastAsia"/>
          <w:sz w:val="21"/>
          <w:lang w:eastAsia="zh-CN"/>
        </w:rPr>
        <w:t>布。</w:t>
      </w:r>
    </w:p>
    <w:p w:rsidR="003F7B1B" w:rsidRPr="00AA3CE5" w:rsidRDefault="00210CE4" w:rsidP="00AA3CE5">
      <w:pPr>
        <w:spacing w:afterLines="50" w:after="120" w:line="340" w:lineRule="atLeast"/>
        <w:ind w:firstLineChars="200" w:firstLine="420"/>
        <w:jc w:val="both"/>
        <w:rPr>
          <w:rFonts w:ascii="SimSun" w:hAnsi="SimSun"/>
          <w:sz w:val="21"/>
          <w:lang w:eastAsia="zh-CN"/>
        </w:rPr>
      </w:pPr>
      <w:r w:rsidRPr="005B18DA">
        <w:rPr>
          <w:rFonts w:ascii="SimSun" w:hAnsi="SimSun" w:hint="eastAsia"/>
          <w:sz w:val="21"/>
          <w:lang w:eastAsia="zh-CN"/>
        </w:rPr>
        <w:lastRenderedPageBreak/>
        <w:t>专门针对</w:t>
      </w:r>
      <w:r w:rsidR="000B64DB" w:rsidRPr="005B18DA">
        <w:rPr>
          <w:rFonts w:ascii="SimSun" w:hAnsi="SimSun" w:hint="eastAsia"/>
          <w:sz w:val="21"/>
          <w:lang w:eastAsia="zh-CN"/>
        </w:rPr>
        <w:t>高校</w:t>
      </w:r>
      <w:r w:rsidRPr="005B18DA">
        <w:rPr>
          <w:rFonts w:ascii="SimSun" w:hAnsi="SimSun" w:hint="eastAsia"/>
          <w:sz w:val="21"/>
          <w:lang w:eastAsia="zh-CN"/>
        </w:rPr>
        <w:t>和知识产权的网站进一步扩展，其中包括</w:t>
      </w:r>
      <w:r w:rsidR="000B64DB" w:rsidRPr="005B18DA">
        <w:rPr>
          <w:rFonts w:ascii="SimSun" w:hAnsi="SimSun" w:hint="eastAsia"/>
          <w:sz w:val="21"/>
          <w:lang w:eastAsia="zh-CN"/>
        </w:rPr>
        <w:t>高校</w:t>
      </w:r>
      <w:r w:rsidRPr="005B18DA">
        <w:rPr>
          <w:rFonts w:ascii="SimSun" w:hAnsi="SimSun" w:hint="eastAsia"/>
          <w:sz w:val="21"/>
          <w:lang w:eastAsia="zh-CN"/>
        </w:rPr>
        <w:t>和研究机构的知识转移</w:t>
      </w:r>
      <w:r w:rsidR="00BE6075" w:rsidRPr="005B18DA">
        <w:rPr>
          <w:rFonts w:ascii="SimSun" w:hAnsi="SimSun" w:hint="eastAsia"/>
          <w:sz w:val="21"/>
          <w:lang w:eastAsia="zh-CN"/>
        </w:rPr>
        <w:t>内容</w:t>
      </w:r>
      <w:r w:rsidRPr="005B18DA">
        <w:rPr>
          <w:rFonts w:ascii="SimSun" w:hAnsi="SimSun" w:hint="eastAsia"/>
          <w:sz w:val="21"/>
          <w:lang w:eastAsia="zh-CN"/>
        </w:rPr>
        <w:t>。</w:t>
      </w:r>
      <w:r w:rsidR="00722C5E" w:rsidRPr="005B18DA">
        <w:rPr>
          <w:rFonts w:ascii="SimSun" w:hAnsi="SimSun" w:hint="eastAsia"/>
          <w:sz w:val="21"/>
          <w:lang w:eastAsia="zh-CN"/>
        </w:rPr>
        <w:t>具有与全球现有学术研究机构知识产权政策链接的</w:t>
      </w:r>
      <w:r w:rsidR="000B64DB" w:rsidRPr="005B18DA">
        <w:rPr>
          <w:rFonts w:ascii="SimSun" w:hAnsi="SimSun" w:hint="eastAsia"/>
          <w:sz w:val="21"/>
          <w:lang w:eastAsia="zh-CN"/>
        </w:rPr>
        <w:t>产权组织</w:t>
      </w:r>
      <w:r w:rsidR="00F13C91" w:rsidRPr="005B18DA">
        <w:rPr>
          <w:rFonts w:ascii="SimSun" w:hAnsi="SimSun" w:hint="eastAsia"/>
          <w:sz w:val="21"/>
          <w:lang w:eastAsia="zh-CN"/>
        </w:rPr>
        <w:t>数据库进一步扩增，纳入</w:t>
      </w:r>
      <w:r w:rsidRPr="005B18DA">
        <w:rPr>
          <w:rFonts w:ascii="SimSun" w:hAnsi="SimSun" w:hint="eastAsia"/>
          <w:sz w:val="21"/>
          <w:lang w:eastAsia="zh-CN"/>
        </w:rPr>
        <w:t>了26项新政策，</w:t>
      </w:r>
      <w:r w:rsidR="00F13C91" w:rsidRPr="005B18DA">
        <w:rPr>
          <w:rFonts w:ascii="SimSun" w:hAnsi="SimSun" w:hint="eastAsia"/>
          <w:sz w:val="21"/>
          <w:lang w:eastAsia="zh-CN"/>
        </w:rPr>
        <w:t>其中</w:t>
      </w:r>
      <w:r w:rsidR="003F01A9" w:rsidRPr="005B18DA">
        <w:rPr>
          <w:rFonts w:ascii="SimSun" w:hAnsi="SimSun" w:hint="eastAsia"/>
          <w:sz w:val="21"/>
          <w:lang w:eastAsia="zh-CN"/>
        </w:rPr>
        <w:t>一</w:t>
      </w:r>
      <w:r w:rsidR="00F13C91" w:rsidRPr="005B18DA">
        <w:rPr>
          <w:rFonts w:ascii="SimSun" w:hAnsi="SimSun" w:hint="eastAsia"/>
          <w:sz w:val="21"/>
          <w:lang w:eastAsia="zh-CN"/>
        </w:rPr>
        <w:t>部分</w:t>
      </w:r>
      <w:r w:rsidR="003F01A9" w:rsidRPr="005B18DA">
        <w:rPr>
          <w:rFonts w:ascii="SimSun" w:hAnsi="SimSun" w:hint="eastAsia"/>
          <w:sz w:val="21"/>
          <w:lang w:eastAsia="zh-CN"/>
        </w:rPr>
        <w:t>载有</w:t>
      </w:r>
      <w:r w:rsidR="00F13C91" w:rsidRPr="005B18DA">
        <w:rPr>
          <w:rFonts w:ascii="SimSun" w:hAnsi="SimSun" w:hint="eastAsia"/>
          <w:sz w:val="21"/>
          <w:lang w:eastAsia="zh-CN"/>
        </w:rPr>
        <w:t>南北合作和/或负责任的商业化和知识转让的</w:t>
      </w:r>
      <w:r w:rsidR="003F01A9" w:rsidRPr="005B18DA">
        <w:rPr>
          <w:rFonts w:ascii="SimSun" w:hAnsi="SimSun" w:hint="eastAsia"/>
          <w:sz w:val="21"/>
          <w:lang w:eastAsia="zh-CN"/>
        </w:rPr>
        <w:t>指导方针或</w:t>
      </w:r>
      <w:r w:rsidR="00F13C91" w:rsidRPr="005B18DA">
        <w:rPr>
          <w:rFonts w:ascii="SimSun" w:hAnsi="SimSun" w:hint="eastAsia"/>
          <w:sz w:val="21"/>
          <w:lang w:eastAsia="zh-CN"/>
        </w:rPr>
        <w:t>参考</w:t>
      </w:r>
      <w:r w:rsidR="00491E91" w:rsidRPr="005B18DA">
        <w:rPr>
          <w:rFonts w:ascii="SimSun" w:hAnsi="SimSun" w:hint="eastAsia"/>
          <w:sz w:val="21"/>
          <w:lang w:eastAsia="zh-CN"/>
        </w:rPr>
        <w:t>材料</w:t>
      </w:r>
      <w:r w:rsidR="00F13C91" w:rsidRPr="005B18DA">
        <w:rPr>
          <w:rFonts w:ascii="SimSun" w:hAnsi="SimSun" w:hint="eastAsia"/>
          <w:sz w:val="21"/>
          <w:lang w:eastAsia="zh-CN"/>
        </w:rPr>
        <w:t>。</w:t>
      </w:r>
      <w:r w:rsidRPr="005B18DA">
        <w:rPr>
          <w:rFonts w:ascii="SimSun" w:hAnsi="SimSun" w:hint="eastAsia"/>
          <w:sz w:val="21"/>
          <w:lang w:eastAsia="zh-CN"/>
        </w:rPr>
        <w:t>该网页</w:t>
      </w:r>
      <w:r w:rsidR="00F13C91" w:rsidRPr="005B18DA">
        <w:rPr>
          <w:rFonts w:ascii="SimSun" w:hAnsi="SimSun" w:hint="eastAsia"/>
          <w:sz w:val="21"/>
          <w:lang w:eastAsia="zh-CN"/>
        </w:rPr>
        <w:t>上新</w:t>
      </w:r>
      <w:r w:rsidRPr="005B18DA">
        <w:rPr>
          <w:rFonts w:ascii="SimSun" w:hAnsi="SimSun" w:hint="eastAsia"/>
          <w:sz w:val="21"/>
          <w:lang w:eastAsia="zh-CN"/>
        </w:rPr>
        <w:t>增了一个</w:t>
      </w:r>
      <w:r w:rsidR="00F13C91" w:rsidRPr="005B18DA">
        <w:rPr>
          <w:rFonts w:ascii="SimSun" w:hAnsi="SimSun" w:hint="eastAsia"/>
          <w:sz w:val="21"/>
          <w:lang w:eastAsia="zh-CN"/>
        </w:rPr>
        <w:t>关于南非官办研究组织成果的知识产权管理和商业化的案例研究，</w:t>
      </w:r>
      <w:r w:rsidR="00F13C91" w:rsidRPr="005B18DA">
        <w:rPr>
          <w:rFonts w:asciiTheme="minorEastAsia" w:eastAsiaTheme="minorEastAsia" w:hAnsiTheme="minorEastAsia"/>
          <w:sz w:val="21"/>
          <w:vertAlign w:val="superscript"/>
          <w:lang w:eastAsia="zh-CN"/>
        </w:rPr>
        <w:footnoteReference w:id="7"/>
      </w:r>
      <w:r w:rsidR="00F13C91" w:rsidRPr="005B18DA">
        <w:rPr>
          <w:rFonts w:ascii="SimSun" w:hAnsi="SimSun" w:hint="eastAsia"/>
          <w:sz w:val="21"/>
          <w:lang w:eastAsia="zh-CN"/>
        </w:rPr>
        <w:t>其中提供了对如何设计政策框架支持官办研发成果商业化的见解。</w:t>
      </w:r>
    </w:p>
    <w:p w:rsidR="007259FB" w:rsidRPr="00AA3CE5" w:rsidRDefault="00B44329" w:rsidP="00AA3CE5">
      <w:pPr>
        <w:numPr>
          <w:ilvl w:val="0"/>
          <w:numId w:val="27"/>
        </w:numPr>
        <w:spacing w:afterLines="50" w:after="120" w:line="340" w:lineRule="atLeast"/>
        <w:ind w:left="0" w:firstLine="0"/>
        <w:jc w:val="both"/>
        <w:rPr>
          <w:rFonts w:ascii="SimSun" w:hAnsi="SimSun"/>
          <w:sz w:val="21"/>
          <w:lang w:eastAsia="zh-CN"/>
        </w:rPr>
      </w:pPr>
      <w:r w:rsidRPr="00AA3CE5">
        <w:rPr>
          <w:rFonts w:ascii="SimSun" w:hAnsi="SimSun" w:hint="eastAsia"/>
          <w:sz w:val="21"/>
          <w:lang w:eastAsia="zh-CN"/>
        </w:rPr>
        <w:t>企业知识产权出版物丛书第二辑《发明未来》</w:t>
      </w:r>
      <w:r w:rsidR="00903238" w:rsidRPr="00AA3CE5">
        <w:rPr>
          <w:rFonts w:ascii="SimSun" w:hAnsi="SimSun" w:hint="eastAsia"/>
          <w:sz w:val="21"/>
          <w:lang w:eastAsia="zh-CN"/>
        </w:rPr>
        <w:t>得到了</w:t>
      </w:r>
      <w:r w:rsidRPr="00AA3CE5">
        <w:rPr>
          <w:rFonts w:ascii="SimSun" w:hAnsi="SimSun" w:hint="eastAsia"/>
          <w:sz w:val="21"/>
          <w:lang w:eastAsia="zh-CN"/>
        </w:rPr>
        <w:t>修订，并以五种语言</w:t>
      </w:r>
      <w:r w:rsidR="00903238" w:rsidRPr="00AA3CE5">
        <w:rPr>
          <w:rFonts w:ascii="SimSun" w:hAnsi="SimSun" w:hint="eastAsia"/>
          <w:sz w:val="21"/>
          <w:lang w:eastAsia="zh-CN"/>
        </w:rPr>
        <w:t>发布了新的更新版本</w:t>
      </w:r>
      <w:r w:rsidR="00B032F9" w:rsidRPr="00AA3CE5">
        <w:rPr>
          <w:rFonts w:asciiTheme="minorEastAsia" w:eastAsiaTheme="minorEastAsia" w:hAnsiTheme="minorEastAsia"/>
          <w:sz w:val="21"/>
          <w:vertAlign w:val="superscript"/>
          <w:lang w:eastAsia="zh-CN"/>
        </w:rPr>
        <w:footnoteReference w:id="8"/>
      </w:r>
      <w:r w:rsidRPr="00AA3CE5">
        <w:rPr>
          <w:rFonts w:ascii="SimSun" w:hAnsi="SimSun" w:hint="eastAsia"/>
          <w:sz w:val="21"/>
          <w:lang w:eastAsia="zh-CN"/>
        </w:rPr>
        <w:t>。</w:t>
      </w:r>
      <w:r w:rsidR="00B032F9" w:rsidRPr="00AA3CE5">
        <w:rPr>
          <w:rFonts w:ascii="SimSun" w:hAnsi="SimSun" w:hint="eastAsia"/>
          <w:sz w:val="21"/>
          <w:lang w:eastAsia="zh-CN"/>
        </w:rPr>
        <w:t>在马来西亚和菲律宾推出了一个旨在缩小工业和研究之间差距的项目，由澳大利亚信托基金资助，目的是将</w:t>
      </w:r>
      <w:r w:rsidR="00B926D8" w:rsidRPr="00AA3CE5">
        <w:rPr>
          <w:rFonts w:ascii="SimSun" w:hAnsi="SimSun" w:hint="eastAsia"/>
          <w:sz w:val="21"/>
          <w:lang w:eastAsia="zh-CN"/>
        </w:rPr>
        <w:t>适当的</w:t>
      </w:r>
      <w:r w:rsidR="00B032F9" w:rsidRPr="00AA3CE5">
        <w:rPr>
          <w:rFonts w:ascii="SimSun" w:hAnsi="SimSun" w:hint="eastAsia"/>
          <w:sz w:val="21"/>
          <w:lang w:eastAsia="zh-CN"/>
        </w:rPr>
        <w:t>中小企业与从事相关研究的高校联系起来，促进合作，并最终加强协作。</w:t>
      </w:r>
      <w:r w:rsidRPr="00AA3CE5">
        <w:rPr>
          <w:rFonts w:ascii="SimSun" w:hAnsi="SimSun" w:hint="eastAsia"/>
          <w:sz w:val="21"/>
          <w:lang w:eastAsia="zh-CN"/>
        </w:rPr>
        <w:t>此外，该项目还考察了</w:t>
      </w:r>
      <w:r w:rsidR="00B032F9" w:rsidRPr="00AA3CE5">
        <w:rPr>
          <w:rFonts w:ascii="SimSun" w:hAnsi="SimSun" w:hint="eastAsia"/>
          <w:sz w:val="21"/>
          <w:lang w:eastAsia="zh-CN"/>
        </w:rPr>
        <w:t>女性</w:t>
      </w:r>
      <w:r w:rsidRPr="00AA3CE5">
        <w:rPr>
          <w:rFonts w:ascii="SimSun" w:hAnsi="SimSun" w:hint="eastAsia"/>
          <w:sz w:val="21"/>
          <w:lang w:eastAsia="zh-CN"/>
        </w:rPr>
        <w:t>参与知识经济的情况，重点是鼓励女性研究人员参与知识产权商业化进程，</w:t>
      </w:r>
      <w:r w:rsidR="00B926D8" w:rsidRPr="00AA3CE5">
        <w:rPr>
          <w:rFonts w:ascii="SimSun" w:hAnsi="SimSun" w:hint="eastAsia"/>
          <w:sz w:val="21"/>
          <w:lang w:eastAsia="zh-CN"/>
        </w:rPr>
        <w:t>项目</w:t>
      </w:r>
      <w:r w:rsidR="004A4672" w:rsidRPr="00AA3CE5">
        <w:rPr>
          <w:rFonts w:ascii="SimSun" w:hAnsi="SimSun" w:hint="eastAsia"/>
          <w:sz w:val="21"/>
          <w:lang w:eastAsia="zh-CN"/>
        </w:rPr>
        <w:t>成果</w:t>
      </w:r>
      <w:r w:rsidRPr="00AA3CE5">
        <w:rPr>
          <w:rFonts w:ascii="SimSun" w:hAnsi="SimSun" w:hint="eastAsia"/>
          <w:sz w:val="21"/>
          <w:lang w:eastAsia="zh-CN"/>
        </w:rPr>
        <w:t>在菲律宾的一次区域会议上</w:t>
      </w:r>
      <w:r w:rsidR="00B032F9" w:rsidRPr="00AA3CE5">
        <w:rPr>
          <w:rFonts w:ascii="SimSun" w:hAnsi="SimSun" w:hint="eastAsia"/>
          <w:sz w:val="21"/>
          <w:lang w:eastAsia="zh-CN"/>
        </w:rPr>
        <w:t>得到</w:t>
      </w:r>
      <w:r w:rsidRPr="00AA3CE5">
        <w:rPr>
          <w:rFonts w:ascii="SimSun" w:hAnsi="SimSun" w:hint="eastAsia"/>
          <w:sz w:val="21"/>
          <w:lang w:eastAsia="zh-CN"/>
        </w:rPr>
        <w:t>了讨论。</w:t>
      </w:r>
    </w:p>
    <w:p w:rsidR="00E54629" w:rsidRPr="00AA3CE5" w:rsidRDefault="00344FEF" w:rsidP="00AA3CE5">
      <w:pPr>
        <w:numPr>
          <w:ilvl w:val="0"/>
          <w:numId w:val="27"/>
        </w:numPr>
        <w:spacing w:afterLines="50" w:after="120" w:line="340" w:lineRule="atLeast"/>
        <w:ind w:left="0" w:firstLine="0"/>
        <w:jc w:val="both"/>
        <w:rPr>
          <w:rFonts w:ascii="SimSun" w:hAnsi="SimSun"/>
          <w:sz w:val="21"/>
          <w:lang w:eastAsia="zh-CN"/>
        </w:rPr>
      </w:pPr>
      <w:r w:rsidRPr="00AA3CE5">
        <w:rPr>
          <w:rFonts w:ascii="SimSun" w:hAnsi="SimSun" w:hint="eastAsia"/>
          <w:sz w:val="21"/>
          <w:lang w:eastAsia="zh-CN"/>
        </w:rPr>
        <w:t>在树立尊重知识产权的风尚领域，产权组织201</w:t>
      </w:r>
      <w:r w:rsidR="00451B9D" w:rsidRPr="00AA3CE5">
        <w:rPr>
          <w:rFonts w:ascii="SimSun" w:hAnsi="SimSun" w:hint="eastAsia"/>
          <w:sz w:val="21"/>
          <w:lang w:eastAsia="zh-CN"/>
        </w:rPr>
        <w:t>8</w:t>
      </w:r>
      <w:r w:rsidRPr="00AA3CE5">
        <w:rPr>
          <w:rFonts w:ascii="SimSun" w:hAnsi="SimSun" w:hint="eastAsia"/>
          <w:sz w:val="21"/>
          <w:lang w:eastAsia="zh-CN"/>
        </w:rPr>
        <w:t>年继续从更广泛的社会利益，特别是从发展相关问题入手，处理知识产权执法问题。产权组织应成员国的要求，就当前的国家立法或立法草案与《与贸易相关的知识产权协定》（TRIPS协定）第三部分中执法相关义务的一致性提供立法援助，同时充分兼顾该协定中所列载的平衡和灵活性。</w:t>
      </w:r>
      <w:r w:rsidR="00AA3CE5" w:rsidRPr="00AA3CE5">
        <w:rPr>
          <w:rFonts w:ascii="SimSun" w:hAnsi="SimSun"/>
          <w:sz w:val="21"/>
          <w:vertAlign w:val="superscript"/>
          <w:lang w:eastAsia="zh-CN"/>
        </w:rPr>
        <w:footnoteReference w:id="9"/>
      </w:r>
      <w:r w:rsidRPr="00AA3CE5">
        <w:rPr>
          <w:rFonts w:ascii="SimSun" w:hAnsi="SimSun" w:hint="eastAsia"/>
          <w:sz w:val="21"/>
          <w:lang w:eastAsia="zh-CN"/>
        </w:rPr>
        <w:t>此外，产权组织还组织了若干能力建设和</w:t>
      </w:r>
      <w:r w:rsidR="00F8026D" w:rsidRPr="00AA3CE5">
        <w:rPr>
          <w:rFonts w:ascii="SimSun" w:hAnsi="SimSun" w:hint="eastAsia"/>
          <w:sz w:val="21"/>
          <w:lang w:eastAsia="zh-CN"/>
        </w:rPr>
        <w:t>提高认识</w:t>
      </w:r>
      <w:r w:rsidRPr="00AA3CE5">
        <w:rPr>
          <w:rFonts w:ascii="SimSun" w:hAnsi="SimSun" w:hint="eastAsia"/>
          <w:sz w:val="21"/>
          <w:lang w:eastAsia="zh-CN"/>
        </w:rPr>
        <w:t>的活动，探讨与树立尊重知识产权的风尚相关的问题。</w:t>
      </w:r>
      <w:r w:rsidR="00AA3CE5" w:rsidRPr="00AA3CE5">
        <w:rPr>
          <w:rFonts w:ascii="SimSun" w:hAnsi="SimSun"/>
          <w:sz w:val="21"/>
          <w:vertAlign w:val="superscript"/>
          <w:lang w:eastAsia="zh-CN"/>
        </w:rPr>
        <w:footnoteReference w:id="10"/>
      </w:r>
      <w:r w:rsidRPr="00AA3CE5">
        <w:rPr>
          <w:rFonts w:ascii="SimSun" w:hAnsi="SimSun" w:hint="eastAsia"/>
          <w:sz w:val="21"/>
          <w:lang w:eastAsia="zh-CN"/>
        </w:rPr>
        <w:t>各国主管部门改编了或正在改编产权组织曾经编制的面向执法官员和检察官的培训材料，以满足当地需求，并在</w:t>
      </w:r>
      <w:r w:rsidR="00AB3D30" w:rsidRPr="00AA3CE5">
        <w:rPr>
          <w:rFonts w:ascii="SimSun" w:hAnsi="SimSun" w:hint="eastAsia"/>
          <w:sz w:val="21"/>
          <w:lang w:eastAsia="zh-CN"/>
        </w:rPr>
        <w:t>具体</w:t>
      </w:r>
      <w:r w:rsidRPr="00AA3CE5">
        <w:rPr>
          <w:rFonts w:ascii="SimSun" w:hAnsi="SimSun" w:hint="eastAsia"/>
          <w:sz w:val="21"/>
          <w:lang w:eastAsia="zh-CN"/>
        </w:rPr>
        <w:t>的能力建设活动中用作资源工具。</w:t>
      </w:r>
      <w:r w:rsidR="003D0AB3" w:rsidRPr="00AA3CE5">
        <w:rPr>
          <w:rFonts w:ascii="SimSun" w:hAnsi="SimSun" w:hint="eastAsia"/>
          <w:sz w:val="21"/>
          <w:lang w:eastAsia="zh-CN"/>
        </w:rPr>
        <w:t>此外，由</w:t>
      </w:r>
      <w:r w:rsidR="008D321C" w:rsidRPr="00AA3CE5">
        <w:rPr>
          <w:rFonts w:ascii="SimSun" w:hAnsi="SimSun" w:hint="eastAsia"/>
          <w:sz w:val="21"/>
          <w:lang w:eastAsia="zh-CN"/>
        </w:rPr>
        <w:t>南非最高上诉法院前副院长</w:t>
      </w:r>
      <w:r w:rsidR="003D0AB3" w:rsidRPr="00AA3CE5">
        <w:rPr>
          <w:rFonts w:ascii="SimSun" w:hAnsi="SimSun" w:hint="eastAsia"/>
          <w:sz w:val="21"/>
          <w:lang w:eastAsia="zh-CN"/>
        </w:rPr>
        <w:t>L.T.C.</w:t>
      </w:r>
      <w:r w:rsidR="008D321C" w:rsidRPr="00AA3CE5">
        <w:rPr>
          <w:rFonts w:ascii="SimSun" w:hAnsi="SimSun"/>
          <w:sz w:val="21"/>
          <w:lang w:eastAsia="zh-CN"/>
        </w:rPr>
        <w:t xml:space="preserve"> Harms</w:t>
      </w:r>
      <w:r w:rsidR="000C6A59" w:rsidRPr="00AA3CE5">
        <w:rPr>
          <w:rFonts w:ascii="SimSun" w:hAnsi="SimSun" w:hint="eastAsia"/>
          <w:sz w:val="21"/>
          <w:lang w:eastAsia="zh-CN"/>
        </w:rPr>
        <w:t>法官</w:t>
      </w:r>
      <w:r w:rsidR="003D0AB3" w:rsidRPr="00AA3CE5">
        <w:rPr>
          <w:rFonts w:ascii="SimSun" w:hAnsi="SimSun" w:hint="eastAsia"/>
          <w:sz w:val="21"/>
          <w:lang w:eastAsia="zh-CN"/>
        </w:rPr>
        <w:t>编写的</w:t>
      </w:r>
      <w:r w:rsidR="000C6A59" w:rsidRPr="00AA3CE5">
        <w:rPr>
          <w:rFonts w:ascii="SimSun" w:hAnsi="SimSun" w:hint="eastAsia"/>
          <w:sz w:val="21"/>
          <w:lang w:eastAsia="zh-CN"/>
        </w:rPr>
        <w:t>《</w:t>
      </w:r>
      <w:r w:rsidR="003D0AB3" w:rsidRPr="00AA3CE5">
        <w:rPr>
          <w:rFonts w:ascii="SimSun" w:hAnsi="SimSun" w:hint="eastAsia"/>
          <w:sz w:val="21"/>
          <w:lang w:eastAsia="zh-CN"/>
        </w:rPr>
        <w:t>知识产权执法案例</w:t>
      </w:r>
      <w:r w:rsidR="000C6A59" w:rsidRPr="00AA3CE5">
        <w:rPr>
          <w:rFonts w:ascii="SimSun" w:hAnsi="SimSun" w:hint="eastAsia"/>
          <w:sz w:val="21"/>
          <w:lang w:eastAsia="zh-CN"/>
        </w:rPr>
        <w:t>》</w:t>
      </w:r>
      <w:r w:rsidR="00381075" w:rsidRPr="00AA3CE5">
        <w:rPr>
          <w:rFonts w:ascii="SimSun" w:hAnsi="SimSun" w:hint="eastAsia"/>
          <w:sz w:val="21"/>
          <w:lang w:eastAsia="zh-CN"/>
        </w:rPr>
        <w:t>第四版现已发布</w:t>
      </w:r>
      <w:r w:rsidR="003D0AB3" w:rsidRPr="00AA3CE5">
        <w:rPr>
          <w:rFonts w:ascii="SimSun" w:hAnsi="SimSun" w:hint="eastAsia"/>
          <w:sz w:val="21"/>
          <w:lang w:eastAsia="zh-CN"/>
        </w:rPr>
        <w:t>。</w:t>
      </w:r>
      <w:r w:rsidR="00AA3CE5">
        <w:rPr>
          <w:rFonts w:ascii="SimSun" w:hAnsi="SimSun" w:hint="cs"/>
          <w:sz w:val="21"/>
          <w:lang w:eastAsia="zh-CN"/>
        </w:rPr>
        <w:t>‍</w:t>
      </w:r>
      <w:r w:rsidR="00AA3CE5" w:rsidRPr="00AA3CE5">
        <w:rPr>
          <w:rFonts w:ascii="SimSun" w:hAnsi="SimSun"/>
          <w:sz w:val="21"/>
          <w:vertAlign w:val="superscript"/>
          <w:lang w:eastAsia="zh-CN"/>
        </w:rPr>
        <w:footnoteReference w:id="11"/>
      </w:r>
    </w:p>
    <w:p w:rsidR="00E54629" w:rsidRPr="00AA3CE5" w:rsidRDefault="006C4914" w:rsidP="00AA3CE5">
      <w:pPr>
        <w:spacing w:afterLines="50" w:after="120" w:line="340" w:lineRule="atLeast"/>
        <w:ind w:firstLineChars="200" w:firstLine="420"/>
        <w:jc w:val="both"/>
        <w:rPr>
          <w:rFonts w:ascii="SimSun" w:hAnsi="SimSun"/>
          <w:sz w:val="21"/>
          <w:lang w:eastAsia="zh-CN"/>
        </w:rPr>
      </w:pPr>
      <w:r w:rsidRPr="00AA3CE5">
        <w:rPr>
          <w:rFonts w:ascii="SimSun" w:hAnsi="SimSun" w:hint="eastAsia"/>
          <w:sz w:val="21"/>
          <w:lang w:eastAsia="zh-CN"/>
        </w:rPr>
        <w:t>在提高认识方面，</w:t>
      </w:r>
      <w:r w:rsidR="004604C4" w:rsidRPr="00AA3CE5">
        <w:rPr>
          <w:rFonts w:ascii="SimSun" w:hAnsi="SimSun" w:hint="eastAsia"/>
          <w:sz w:val="21"/>
          <w:lang w:eastAsia="zh-CN"/>
        </w:rPr>
        <w:t>继续开展</w:t>
      </w:r>
      <w:r w:rsidRPr="00AA3CE5">
        <w:rPr>
          <w:rFonts w:ascii="SimSun" w:hAnsi="SimSun" w:hint="eastAsia"/>
          <w:sz w:val="21"/>
          <w:lang w:eastAsia="zh-CN"/>
        </w:rPr>
        <w:t>工作</w:t>
      </w:r>
      <w:r w:rsidR="004604C4" w:rsidRPr="00AA3CE5">
        <w:rPr>
          <w:rFonts w:ascii="SimSun" w:hAnsi="SimSun" w:hint="eastAsia"/>
          <w:sz w:val="21"/>
          <w:lang w:eastAsia="zh-CN"/>
        </w:rPr>
        <w:t>，</w:t>
      </w:r>
      <w:r w:rsidRPr="00AA3CE5">
        <w:rPr>
          <w:rFonts w:ascii="SimSun" w:hAnsi="SimSun" w:hint="eastAsia"/>
          <w:sz w:val="21"/>
          <w:lang w:eastAsia="zh-CN"/>
        </w:rPr>
        <w:t>提供工具，协助</w:t>
      </w:r>
      <w:r w:rsidR="004604C4" w:rsidRPr="00AA3CE5">
        <w:rPr>
          <w:rFonts w:ascii="SimSun" w:hAnsi="SimSun" w:hint="eastAsia"/>
          <w:sz w:val="21"/>
          <w:lang w:eastAsia="zh-CN"/>
        </w:rPr>
        <w:t>产权组织</w:t>
      </w:r>
      <w:r w:rsidRPr="00AA3CE5">
        <w:rPr>
          <w:rFonts w:ascii="SimSun" w:hAnsi="SimSun" w:hint="eastAsia"/>
          <w:sz w:val="21"/>
          <w:lang w:eastAsia="zh-CN"/>
        </w:rPr>
        <w:t>及其成员国提高公众对知识产权重要性的</w:t>
      </w:r>
      <w:r w:rsidR="00C510DF" w:rsidRPr="00AA3CE5">
        <w:rPr>
          <w:rFonts w:ascii="SimSun" w:hAnsi="SimSun" w:hint="eastAsia"/>
          <w:sz w:val="21"/>
          <w:lang w:eastAsia="zh-CN"/>
        </w:rPr>
        <w:t>认识</w:t>
      </w:r>
      <w:r w:rsidRPr="00AA3CE5">
        <w:rPr>
          <w:rFonts w:ascii="SimSun" w:hAnsi="SimSun" w:hint="eastAsia"/>
          <w:sz w:val="21"/>
          <w:lang w:eastAsia="zh-CN"/>
        </w:rPr>
        <w:t>。</w:t>
      </w:r>
      <w:r w:rsidR="00C510DF" w:rsidRPr="00AA3CE5">
        <w:rPr>
          <w:rFonts w:ascii="SimSun" w:hAnsi="SimSun" w:hint="eastAsia"/>
          <w:sz w:val="21"/>
          <w:lang w:eastAsia="zh-CN"/>
        </w:rPr>
        <w:t>在马拉维制作了两部关于尊重版权的宣传</w:t>
      </w:r>
      <w:r w:rsidR="00562A84" w:rsidRPr="00AA3CE5">
        <w:rPr>
          <w:rFonts w:ascii="SimSun" w:hAnsi="SimSun" w:hint="eastAsia"/>
          <w:sz w:val="21"/>
          <w:lang w:eastAsia="zh-CN"/>
        </w:rPr>
        <w:t>短片</w:t>
      </w:r>
      <w:r w:rsidR="00C510DF" w:rsidRPr="00AA3CE5">
        <w:rPr>
          <w:rFonts w:ascii="SimSun" w:hAnsi="SimSun" w:hint="eastAsia"/>
          <w:sz w:val="21"/>
          <w:lang w:eastAsia="zh-CN"/>
        </w:rPr>
        <w:t>，</w:t>
      </w:r>
      <w:r w:rsidR="00AA3CE5" w:rsidRPr="00AA3CE5">
        <w:rPr>
          <w:rFonts w:ascii="SimSun" w:hAnsi="SimSun"/>
          <w:sz w:val="21"/>
          <w:vertAlign w:val="superscript"/>
          <w:lang w:eastAsia="zh-CN"/>
        </w:rPr>
        <w:footnoteReference w:id="12"/>
      </w:r>
      <w:r w:rsidR="00325614" w:rsidRPr="00AA3CE5">
        <w:rPr>
          <w:rFonts w:ascii="SimSun" w:hAnsi="SimSun" w:hint="eastAsia"/>
          <w:sz w:val="21"/>
          <w:lang w:eastAsia="zh-CN"/>
        </w:rPr>
        <w:t>还制作了产权组织</w:t>
      </w:r>
      <w:r w:rsidR="00C510DF" w:rsidRPr="00AA3CE5">
        <w:rPr>
          <w:rFonts w:ascii="SimSun" w:hAnsi="SimSun" w:hint="eastAsia"/>
          <w:sz w:val="21"/>
          <w:lang w:eastAsia="zh-CN"/>
        </w:rPr>
        <w:t>儿童动画</w:t>
      </w:r>
      <w:r w:rsidR="001801C5" w:rsidRPr="00AA3CE5">
        <w:rPr>
          <w:rFonts w:ascii="SimSun" w:hAnsi="SimSun" w:hint="eastAsia"/>
          <w:sz w:val="21"/>
          <w:lang w:eastAsia="zh-CN"/>
        </w:rPr>
        <w:t>《</w:t>
      </w:r>
      <w:r w:rsidR="00F41766" w:rsidRPr="00AA3CE5">
        <w:rPr>
          <w:rFonts w:ascii="SimSun" w:hAnsi="SimSun" w:hint="eastAsia"/>
          <w:sz w:val="21"/>
          <w:lang w:eastAsia="zh-CN"/>
        </w:rPr>
        <w:t>小企鹅波鲁鲁</w:t>
      </w:r>
      <w:r w:rsidR="001801C5" w:rsidRPr="00AA3CE5">
        <w:rPr>
          <w:rFonts w:ascii="SimSun" w:hAnsi="SimSun" w:hint="eastAsia"/>
          <w:sz w:val="21"/>
          <w:lang w:eastAsia="zh-CN"/>
        </w:rPr>
        <w:t>》</w:t>
      </w:r>
      <w:r w:rsidR="00C510DF" w:rsidRPr="00AA3CE5">
        <w:rPr>
          <w:rFonts w:ascii="SimSun" w:hAnsi="SimSun" w:hint="eastAsia"/>
          <w:sz w:val="21"/>
          <w:lang w:eastAsia="zh-CN"/>
        </w:rPr>
        <w:t>的新剧集，其中一</w:t>
      </w:r>
      <w:r w:rsidR="00F41766" w:rsidRPr="00AA3CE5">
        <w:rPr>
          <w:rFonts w:ascii="SimSun" w:hAnsi="SimSun" w:hint="eastAsia"/>
          <w:sz w:val="21"/>
          <w:lang w:eastAsia="zh-CN"/>
        </w:rPr>
        <w:t>个</w:t>
      </w:r>
      <w:r w:rsidR="00C510DF" w:rsidRPr="00AA3CE5">
        <w:rPr>
          <w:rFonts w:ascii="SimSun" w:hAnsi="SimSun" w:hint="eastAsia"/>
          <w:sz w:val="21"/>
          <w:lang w:eastAsia="zh-CN"/>
        </w:rPr>
        <w:t>关于</w:t>
      </w:r>
      <w:r w:rsidR="00F41766" w:rsidRPr="00AA3CE5">
        <w:rPr>
          <w:rFonts w:ascii="SimSun" w:hAnsi="SimSun" w:hint="eastAsia"/>
          <w:sz w:val="21"/>
          <w:lang w:eastAsia="zh-CN"/>
        </w:rPr>
        <w:t>外观</w:t>
      </w:r>
      <w:r w:rsidR="00C510DF" w:rsidRPr="00AA3CE5">
        <w:rPr>
          <w:rFonts w:ascii="SimSun" w:hAnsi="SimSun" w:hint="eastAsia"/>
          <w:sz w:val="21"/>
          <w:lang w:eastAsia="zh-CN"/>
        </w:rPr>
        <w:t>设计，另一</w:t>
      </w:r>
      <w:r w:rsidR="00F41766" w:rsidRPr="00AA3CE5">
        <w:rPr>
          <w:rFonts w:ascii="SimSun" w:hAnsi="SimSun" w:hint="eastAsia"/>
          <w:sz w:val="21"/>
          <w:lang w:eastAsia="zh-CN"/>
        </w:rPr>
        <w:t>个</w:t>
      </w:r>
      <w:r w:rsidR="00C510DF" w:rsidRPr="00AA3CE5">
        <w:rPr>
          <w:rFonts w:ascii="SimSun" w:hAnsi="SimSun" w:hint="eastAsia"/>
          <w:sz w:val="21"/>
          <w:lang w:eastAsia="zh-CN"/>
        </w:rPr>
        <w:t>关于</w:t>
      </w:r>
      <w:r w:rsidR="00FA390F" w:rsidRPr="00AA3CE5">
        <w:rPr>
          <w:rFonts w:ascii="SimSun" w:hAnsi="SimSun" w:hint="eastAsia"/>
          <w:sz w:val="21"/>
          <w:lang w:eastAsia="zh-CN"/>
        </w:rPr>
        <w:t>产品</w:t>
      </w:r>
      <w:r w:rsidR="00C510DF" w:rsidRPr="00AA3CE5">
        <w:rPr>
          <w:rFonts w:ascii="SimSun" w:hAnsi="SimSun" w:hint="eastAsia"/>
          <w:sz w:val="21"/>
          <w:lang w:eastAsia="zh-CN"/>
        </w:rPr>
        <w:t>假冒。</w:t>
      </w:r>
      <w:r w:rsidR="00E52CEF" w:rsidRPr="00E52CEF">
        <w:rPr>
          <w:rFonts w:ascii="SimSun" w:hAnsi="SimSun"/>
          <w:sz w:val="21"/>
          <w:vertAlign w:val="superscript"/>
          <w:lang w:eastAsia="zh-CN"/>
        </w:rPr>
        <w:footnoteReference w:id="13"/>
      </w:r>
      <w:r w:rsidR="00F41766" w:rsidRPr="00AA3CE5">
        <w:rPr>
          <w:rFonts w:ascii="SimSun" w:hAnsi="SimSun" w:hint="eastAsia"/>
          <w:sz w:val="21"/>
          <w:lang w:eastAsia="zh-CN"/>
        </w:rPr>
        <w:t>产权组织的其他动画片</w:t>
      </w:r>
      <w:r w:rsidR="001801C5" w:rsidRPr="00AA3CE5">
        <w:rPr>
          <w:rFonts w:ascii="SimSun" w:hAnsi="SimSun" w:hint="eastAsia"/>
          <w:sz w:val="21"/>
          <w:lang w:eastAsia="zh-CN"/>
        </w:rPr>
        <w:t>加上了</w:t>
      </w:r>
      <w:r w:rsidR="00F41766" w:rsidRPr="00AA3CE5">
        <w:rPr>
          <w:rFonts w:ascii="SimSun" w:hAnsi="SimSun" w:hint="eastAsia"/>
          <w:sz w:val="21"/>
          <w:lang w:eastAsia="zh-CN"/>
        </w:rPr>
        <w:t>中文和阿拉伯文配音。</w:t>
      </w:r>
      <w:r w:rsidR="00467805" w:rsidRPr="00AA3CE5">
        <w:rPr>
          <w:rFonts w:ascii="SimSun" w:hAnsi="SimSun" w:hint="eastAsia"/>
          <w:sz w:val="21"/>
          <w:lang w:eastAsia="zh-CN"/>
        </w:rPr>
        <w:t>此外，还推出</w:t>
      </w:r>
      <w:r w:rsidR="0085794E" w:rsidRPr="00AA3CE5">
        <w:rPr>
          <w:rFonts w:ascii="SimSun" w:hAnsi="SimSun" w:hint="eastAsia"/>
          <w:sz w:val="21"/>
          <w:lang w:eastAsia="zh-CN"/>
        </w:rPr>
        <w:t>了</w:t>
      </w:r>
      <w:r w:rsidR="00F41766" w:rsidRPr="00AA3CE5">
        <w:rPr>
          <w:rFonts w:ascii="SimSun" w:hAnsi="SimSun" w:hint="eastAsia"/>
          <w:sz w:val="21"/>
          <w:lang w:eastAsia="zh-CN"/>
        </w:rPr>
        <w:t>一个</w:t>
      </w:r>
      <w:r w:rsidR="0085794E" w:rsidRPr="00AA3CE5">
        <w:rPr>
          <w:rFonts w:ascii="SimSun" w:hAnsi="SimSun" w:hint="eastAsia"/>
          <w:sz w:val="21"/>
          <w:lang w:eastAsia="zh-CN"/>
        </w:rPr>
        <w:t>面向年轻人的</w:t>
      </w:r>
      <w:r w:rsidR="00467805" w:rsidRPr="00AA3CE5">
        <w:rPr>
          <w:rFonts w:ascii="SimSun" w:hAnsi="SimSun" w:hint="eastAsia"/>
          <w:sz w:val="21"/>
          <w:lang w:eastAsia="zh-CN"/>
        </w:rPr>
        <w:t>提高对</w:t>
      </w:r>
      <w:r w:rsidR="00F41766" w:rsidRPr="00AA3CE5">
        <w:rPr>
          <w:rFonts w:ascii="SimSun" w:hAnsi="SimSun" w:hint="eastAsia"/>
          <w:sz w:val="21"/>
          <w:lang w:eastAsia="zh-CN"/>
        </w:rPr>
        <w:t>版权</w:t>
      </w:r>
      <w:r w:rsidR="00467805" w:rsidRPr="00AA3CE5">
        <w:rPr>
          <w:rFonts w:ascii="SimSun" w:hAnsi="SimSun" w:hint="eastAsia"/>
          <w:sz w:val="21"/>
          <w:lang w:eastAsia="zh-CN"/>
        </w:rPr>
        <w:t>的</w:t>
      </w:r>
      <w:r w:rsidR="0085794E" w:rsidRPr="00AA3CE5">
        <w:rPr>
          <w:rFonts w:ascii="SimSun" w:hAnsi="SimSun" w:hint="eastAsia"/>
          <w:sz w:val="21"/>
          <w:lang w:eastAsia="zh-CN"/>
        </w:rPr>
        <w:t>认识</w:t>
      </w:r>
      <w:r w:rsidR="00F41766" w:rsidRPr="00AA3CE5">
        <w:rPr>
          <w:rFonts w:ascii="SimSun" w:hAnsi="SimSun" w:hint="eastAsia"/>
          <w:sz w:val="21"/>
          <w:lang w:eastAsia="zh-CN"/>
        </w:rPr>
        <w:t>的西班牙语网站</w:t>
      </w:r>
      <w:r w:rsidR="0085794E" w:rsidRPr="00AA3CE5">
        <w:rPr>
          <w:rFonts w:ascii="SimSun" w:hAnsi="SimSun" w:hint="eastAsia"/>
          <w:sz w:val="21"/>
          <w:lang w:eastAsia="zh-CN"/>
        </w:rPr>
        <w:t>：</w:t>
      </w:r>
      <w:r w:rsidR="00F41766" w:rsidRPr="00AA3CE5">
        <w:rPr>
          <w:rFonts w:ascii="SimSun" w:hAnsi="SimSun" w:hint="eastAsia"/>
          <w:sz w:val="21"/>
          <w:lang w:eastAsia="zh-CN"/>
        </w:rPr>
        <w:t>www.respetoporelderechodeautor.org。</w:t>
      </w:r>
      <w:r w:rsidR="00D0572A" w:rsidRPr="00D0572A">
        <w:rPr>
          <w:rFonts w:ascii="SimSun" w:hAnsi="SimSun"/>
          <w:sz w:val="21"/>
          <w:vertAlign w:val="superscript"/>
          <w:lang w:eastAsia="zh-CN"/>
        </w:rPr>
        <w:footnoteReference w:id="14"/>
      </w:r>
      <w:r w:rsidR="0085794E" w:rsidRPr="00AA3CE5">
        <w:rPr>
          <w:rFonts w:ascii="SimSun" w:hAnsi="SimSun" w:hint="eastAsia"/>
          <w:sz w:val="21"/>
          <w:lang w:eastAsia="zh-CN"/>
        </w:rPr>
        <w:t>产权组织</w:t>
      </w:r>
      <w:r w:rsidR="00F41766" w:rsidRPr="00AA3CE5">
        <w:rPr>
          <w:rFonts w:ascii="SimSun" w:hAnsi="SimSun" w:hint="eastAsia"/>
          <w:sz w:val="21"/>
          <w:lang w:eastAsia="zh-CN"/>
        </w:rPr>
        <w:t>继续协助成员国开展提高认识的具体项目，例如制定提高认识战略和组织学校竞赛。</w:t>
      </w:r>
      <w:r w:rsidR="00D0572A">
        <w:rPr>
          <w:rFonts w:ascii="SimSun" w:hAnsi="SimSun"/>
          <w:sz w:val="21"/>
          <w:lang w:eastAsia="zh-CN"/>
        </w:rPr>
        <w:t> </w:t>
      </w:r>
    </w:p>
    <w:p w:rsidR="00FF13FA" w:rsidRPr="00D0572A" w:rsidRDefault="00087A22" w:rsidP="00D0572A">
      <w:pPr>
        <w:numPr>
          <w:ilvl w:val="0"/>
          <w:numId w:val="27"/>
        </w:numPr>
        <w:spacing w:afterLines="50" w:after="120" w:line="340" w:lineRule="atLeast"/>
        <w:ind w:left="0" w:firstLine="0"/>
        <w:jc w:val="both"/>
        <w:rPr>
          <w:rFonts w:ascii="SimSun" w:hAnsi="SimSun"/>
          <w:sz w:val="21"/>
          <w:lang w:eastAsia="zh-CN"/>
        </w:rPr>
      </w:pPr>
      <w:r w:rsidRPr="00D0572A">
        <w:rPr>
          <w:rFonts w:ascii="SimSun" w:hAnsi="SimSun" w:hint="eastAsia"/>
          <w:sz w:val="21"/>
          <w:lang w:eastAsia="zh-CN"/>
        </w:rPr>
        <w:t>继续依照发展议程建议提供立法援助。委员会在CDIP第二十一届会议（2018年5月14日至18日）上，在对</w:t>
      </w:r>
      <w:r w:rsidR="00CB4763" w:rsidRPr="00D0572A">
        <w:rPr>
          <w:rFonts w:ascii="SimSun" w:hAnsi="SimSun" w:hint="eastAsia"/>
          <w:sz w:val="21"/>
          <w:lang w:eastAsia="zh-CN"/>
        </w:rPr>
        <w:t>“</w:t>
      </w:r>
      <w:r w:rsidRPr="00D0572A">
        <w:rPr>
          <w:rFonts w:ascii="SimSun" w:hAnsi="SimSun" w:hint="eastAsia"/>
          <w:sz w:val="21"/>
          <w:lang w:eastAsia="zh-CN"/>
        </w:rPr>
        <w:t>产权组织提供技术援助的现有做法、方法和工具汇总</w:t>
      </w:r>
      <w:r w:rsidR="00CB4763" w:rsidRPr="00D0572A">
        <w:rPr>
          <w:rFonts w:ascii="SimSun" w:hAnsi="SimSun" w:hint="eastAsia"/>
          <w:sz w:val="21"/>
          <w:lang w:eastAsia="zh-CN"/>
        </w:rPr>
        <w:t>”</w:t>
      </w:r>
      <w:r w:rsidR="009E5AD6" w:rsidRPr="00D0572A">
        <w:rPr>
          <w:rFonts w:ascii="SimSun" w:hAnsi="SimSun"/>
          <w:sz w:val="21"/>
          <w:vertAlign w:val="superscript"/>
          <w:lang w:eastAsia="zh-CN"/>
        </w:rPr>
        <w:footnoteReference w:id="15"/>
      </w:r>
      <w:r w:rsidRPr="00D0572A">
        <w:rPr>
          <w:rFonts w:ascii="SimSun" w:hAnsi="SimSun" w:hint="eastAsia"/>
          <w:sz w:val="21"/>
          <w:lang w:eastAsia="zh-CN"/>
        </w:rPr>
        <w:t>的讨论中</w:t>
      </w:r>
      <w:r w:rsidR="00D0572A">
        <w:rPr>
          <w:rFonts w:ascii="SimSun" w:hAnsi="SimSun"/>
          <w:sz w:val="21"/>
          <w:lang w:eastAsia="zh-CN"/>
        </w:rPr>
        <w:t>,</w:t>
      </w:r>
      <w:r w:rsidRPr="00D0572A">
        <w:rPr>
          <w:rFonts w:ascii="SimSun" w:hAnsi="SimSun" w:hint="eastAsia"/>
          <w:sz w:val="21"/>
          <w:lang w:eastAsia="zh-CN"/>
        </w:rPr>
        <w:t>审议了技术援助活动的</w:t>
      </w:r>
      <w:r w:rsidR="0053342A" w:rsidRPr="00D0572A">
        <w:rPr>
          <w:rFonts w:ascii="SimSun" w:hAnsi="SimSun" w:hint="eastAsia"/>
          <w:sz w:val="21"/>
          <w:lang w:eastAsia="zh-CN"/>
        </w:rPr>
        <w:t>特点</w:t>
      </w:r>
      <w:r w:rsidRPr="00D0572A">
        <w:rPr>
          <w:rFonts w:ascii="SimSun" w:hAnsi="SimSun" w:hint="eastAsia"/>
          <w:sz w:val="21"/>
          <w:lang w:eastAsia="zh-CN"/>
        </w:rPr>
        <w:t>。立法援助仅应要求提供；产权组织以客观和互动的方式告知政策选项，同时将提出请求的成员国的</w:t>
      </w:r>
      <w:r w:rsidR="000F3AFC" w:rsidRPr="00D0572A">
        <w:rPr>
          <w:rFonts w:ascii="SimSun" w:hAnsi="SimSun" w:hint="eastAsia"/>
          <w:sz w:val="21"/>
          <w:lang w:eastAsia="zh-CN"/>
        </w:rPr>
        <w:t>特点</w:t>
      </w:r>
      <w:r w:rsidRPr="00D0572A">
        <w:rPr>
          <w:rFonts w:ascii="SimSun" w:hAnsi="SimSun" w:hint="eastAsia"/>
          <w:sz w:val="21"/>
          <w:lang w:eastAsia="zh-CN"/>
        </w:rPr>
        <w:t>和需求纳入考虑；</w:t>
      </w:r>
      <w:r w:rsidR="00CB4763" w:rsidRPr="00D0572A">
        <w:rPr>
          <w:rFonts w:ascii="SimSun" w:hAnsi="SimSun" w:hint="eastAsia"/>
          <w:sz w:val="21"/>
          <w:lang w:eastAsia="zh-CN"/>
        </w:rPr>
        <w:t>立法援助涉及</w:t>
      </w:r>
      <w:r w:rsidRPr="00D0572A">
        <w:rPr>
          <w:rFonts w:ascii="SimSun" w:hAnsi="SimSun" w:hint="eastAsia"/>
          <w:sz w:val="21"/>
          <w:lang w:eastAsia="zh-CN"/>
        </w:rPr>
        <w:t>知识产权</w:t>
      </w:r>
      <w:r w:rsidR="00CB4763" w:rsidRPr="00D0572A">
        <w:rPr>
          <w:rFonts w:ascii="SimSun" w:hAnsi="SimSun" w:hint="eastAsia"/>
          <w:sz w:val="21"/>
          <w:lang w:eastAsia="zh-CN"/>
        </w:rPr>
        <w:t>各</w:t>
      </w:r>
      <w:r w:rsidRPr="00D0572A">
        <w:rPr>
          <w:rFonts w:ascii="SimSun" w:hAnsi="SimSun" w:hint="eastAsia"/>
          <w:sz w:val="21"/>
          <w:lang w:eastAsia="zh-CN"/>
        </w:rPr>
        <w:t>相关领域（版权、专利或传统知识等）和活动（修订和更新法律与规定、批准条约，或落实灵活性等）。此外，这一过程严格遵守双边性和保密性原则；</w:t>
      </w:r>
      <w:r w:rsidR="00CB4763" w:rsidRPr="00D0572A">
        <w:rPr>
          <w:rFonts w:ascii="SimSun" w:hAnsi="SimSun" w:hint="eastAsia"/>
          <w:sz w:val="21"/>
          <w:lang w:eastAsia="zh-CN"/>
        </w:rPr>
        <w:t>产权组织</w:t>
      </w:r>
      <w:r w:rsidR="00D0572A">
        <w:rPr>
          <w:rFonts w:ascii="SimSun" w:hAnsi="SimSun" w:hint="eastAsia"/>
          <w:sz w:val="21"/>
          <w:lang w:eastAsia="zh-CN"/>
        </w:rPr>
        <w:t>地</w:t>
      </w:r>
      <w:r w:rsidR="00CB4763" w:rsidRPr="00D0572A">
        <w:rPr>
          <w:rFonts w:ascii="SimSun" w:hAnsi="SimSun" w:hint="eastAsia"/>
          <w:sz w:val="21"/>
          <w:lang w:eastAsia="zh-CN"/>
        </w:rPr>
        <w:t>区</w:t>
      </w:r>
      <w:r w:rsidRPr="00D0572A">
        <w:rPr>
          <w:rFonts w:ascii="SimSun" w:hAnsi="SimSun" w:hint="eastAsia"/>
          <w:sz w:val="21"/>
          <w:lang w:eastAsia="zh-CN"/>
        </w:rPr>
        <w:t>局和实质领域</w:t>
      </w:r>
      <w:r w:rsidR="00A36053" w:rsidRPr="00D0572A">
        <w:rPr>
          <w:rFonts w:ascii="SimSun" w:hAnsi="SimSun" w:hint="eastAsia"/>
          <w:sz w:val="21"/>
          <w:lang w:eastAsia="zh-CN"/>
        </w:rPr>
        <w:t>均参与其中</w:t>
      </w:r>
      <w:r w:rsidRPr="00D0572A">
        <w:rPr>
          <w:rFonts w:ascii="SimSun" w:hAnsi="SimSun" w:hint="eastAsia"/>
          <w:sz w:val="21"/>
          <w:lang w:eastAsia="zh-CN"/>
        </w:rPr>
        <w:t>；</w:t>
      </w:r>
      <w:r w:rsidR="00B20C24" w:rsidRPr="00D0572A">
        <w:rPr>
          <w:rFonts w:ascii="SimSun" w:hAnsi="SimSun" w:hint="eastAsia"/>
          <w:sz w:val="21"/>
          <w:lang w:eastAsia="zh-CN"/>
        </w:rPr>
        <w:t>同时，也力争让</w:t>
      </w:r>
      <w:r w:rsidRPr="00D0572A">
        <w:rPr>
          <w:rFonts w:ascii="SimSun" w:hAnsi="SimSun" w:hint="eastAsia"/>
          <w:sz w:val="21"/>
          <w:lang w:eastAsia="zh-CN"/>
        </w:rPr>
        <w:t>所有相关利益攸关方</w:t>
      </w:r>
      <w:r w:rsidR="00B20C24" w:rsidRPr="00D0572A">
        <w:rPr>
          <w:rFonts w:ascii="SimSun" w:hAnsi="SimSun" w:hint="eastAsia"/>
          <w:sz w:val="21"/>
          <w:lang w:eastAsia="zh-CN"/>
        </w:rPr>
        <w:t>都参与进来</w:t>
      </w:r>
      <w:r w:rsidRPr="00D0572A">
        <w:rPr>
          <w:rFonts w:ascii="SimSun" w:hAnsi="SimSun" w:hint="eastAsia"/>
          <w:sz w:val="21"/>
          <w:lang w:eastAsia="zh-CN"/>
        </w:rPr>
        <w:t>，</w:t>
      </w:r>
      <w:r w:rsidRPr="00D0572A">
        <w:rPr>
          <w:rFonts w:ascii="SimSun" w:hAnsi="SimSun" w:hint="eastAsia"/>
          <w:sz w:val="21"/>
          <w:lang w:eastAsia="zh-CN"/>
        </w:rPr>
        <w:lastRenderedPageBreak/>
        <w:t>确保</w:t>
      </w:r>
      <w:r w:rsidR="00CB4763" w:rsidRPr="00D0572A">
        <w:rPr>
          <w:rFonts w:ascii="SimSun" w:hAnsi="SimSun" w:hint="eastAsia"/>
          <w:sz w:val="21"/>
          <w:lang w:eastAsia="zh-CN"/>
        </w:rPr>
        <w:t>参与方</w:t>
      </w:r>
      <w:r w:rsidR="00B20C24" w:rsidRPr="00D0572A">
        <w:rPr>
          <w:rFonts w:ascii="SimSun" w:hAnsi="SimSun" w:hint="eastAsia"/>
          <w:sz w:val="21"/>
          <w:lang w:eastAsia="zh-CN"/>
        </w:rPr>
        <w:t>获得</w:t>
      </w:r>
      <w:r w:rsidR="00CB4763" w:rsidRPr="00D0572A">
        <w:rPr>
          <w:rFonts w:ascii="SimSun" w:hAnsi="SimSun" w:hint="eastAsia"/>
          <w:sz w:val="21"/>
          <w:lang w:eastAsia="zh-CN"/>
        </w:rPr>
        <w:t>必要</w:t>
      </w:r>
      <w:r w:rsidRPr="00D0572A">
        <w:rPr>
          <w:rFonts w:ascii="SimSun" w:hAnsi="SimSun" w:hint="eastAsia"/>
          <w:sz w:val="21"/>
          <w:lang w:eastAsia="zh-CN"/>
        </w:rPr>
        <w:t>的专业知识。</w:t>
      </w:r>
      <w:r w:rsidR="002339E7" w:rsidRPr="00D0572A">
        <w:rPr>
          <w:rFonts w:ascii="SimSun" w:hAnsi="SimSun" w:hint="eastAsia"/>
          <w:sz w:val="21"/>
          <w:lang w:eastAsia="zh-CN"/>
        </w:rPr>
        <w:t>在专利领域，继续向发展中国家和最不发达国家提供了立法和政策建议，内容涉及</w:t>
      </w:r>
      <w:r w:rsidRPr="00D0572A">
        <w:rPr>
          <w:rFonts w:ascii="SimSun" w:hAnsi="SimSun" w:hint="eastAsia"/>
          <w:sz w:val="21"/>
          <w:lang w:eastAsia="zh-CN"/>
        </w:rPr>
        <w:t>落实和运用TRIPS协定中的各项权利和义务、了解和利用其中所载</w:t>
      </w:r>
      <w:r w:rsidR="00CB4763" w:rsidRPr="00D0572A">
        <w:rPr>
          <w:rFonts w:ascii="SimSun" w:hAnsi="SimSun" w:hint="eastAsia"/>
          <w:sz w:val="21"/>
          <w:lang w:eastAsia="zh-CN"/>
        </w:rPr>
        <w:t>的</w:t>
      </w:r>
      <w:r w:rsidRPr="00D0572A">
        <w:rPr>
          <w:rFonts w:ascii="SimSun" w:hAnsi="SimSun" w:hint="eastAsia"/>
          <w:sz w:val="21"/>
          <w:lang w:eastAsia="zh-CN"/>
        </w:rPr>
        <w:t>灵活性。</w:t>
      </w:r>
    </w:p>
    <w:p w:rsidR="00C56B34" w:rsidRPr="00D0572A" w:rsidRDefault="00E02F49" w:rsidP="00D0572A">
      <w:pPr>
        <w:numPr>
          <w:ilvl w:val="0"/>
          <w:numId w:val="27"/>
        </w:numPr>
        <w:spacing w:afterLines="50" w:after="120" w:line="340" w:lineRule="atLeast"/>
        <w:ind w:left="0" w:firstLine="0"/>
        <w:jc w:val="both"/>
        <w:rPr>
          <w:rFonts w:ascii="SimSun" w:hAnsi="SimSun"/>
          <w:sz w:val="21"/>
          <w:lang w:eastAsia="zh-CN"/>
        </w:rPr>
      </w:pPr>
      <w:r w:rsidRPr="00D0572A">
        <w:rPr>
          <w:rFonts w:ascii="SimSun" w:hAnsi="SimSun" w:hint="eastAsia"/>
          <w:sz w:val="21"/>
          <w:lang w:eastAsia="zh-CN"/>
        </w:rPr>
        <w:t>产权组织</w:t>
      </w:r>
      <w:r w:rsidR="00B20C24" w:rsidRPr="00D0572A">
        <w:rPr>
          <w:rFonts w:ascii="SimSun" w:hAnsi="SimSun" w:hint="eastAsia"/>
          <w:sz w:val="21"/>
          <w:lang w:eastAsia="zh-CN"/>
        </w:rPr>
        <w:t>根据“为传播灵活性数据库所载信息采取的措施”报告</w:t>
      </w:r>
      <w:r w:rsidR="00B20C24" w:rsidRPr="00D0572A">
        <w:rPr>
          <w:rFonts w:asciiTheme="minorEastAsia" w:eastAsiaTheme="minorEastAsia" w:hAnsiTheme="minorEastAsia"/>
          <w:sz w:val="21"/>
          <w:vertAlign w:val="superscript"/>
          <w:lang w:eastAsia="zh-CN"/>
        </w:rPr>
        <w:footnoteReference w:id="16"/>
      </w:r>
      <w:r w:rsidR="00B20C24" w:rsidRPr="00D0572A">
        <w:rPr>
          <w:rFonts w:ascii="SimSun" w:hAnsi="SimSun" w:hint="eastAsia"/>
          <w:sz w:val="21"/>
          <w:lang w:eastAsia="zh-CN"/>
        </w:rPr>
        <w:t>中所载的内容，</w:t>
      </w:r>
      <w:r w:rsidRPr="00D0572A">
        <w:rPr>
          <w:rFonts w:ascii="SimSun" w:hAnsi="SimSun" w:hint="eastAsia"/>
          <w:sz w:val="21"/>
          <w:lang w:eastAsia="zh-CN"/>
        </w:rPr>
        <w:t>继续</w:t>
      </w:r>
      <w:r w:rsidR="00B20C24" w:rsidRPr="00D0572A">
        <w:rPr>
          <w:rFonts w:ascii="SimSun" w:hAnsi="SimSun" w:hint="eastAsia"/>
          <w:sz w:val="21"/>
          <w:lang w:eastAsia="zh-CN"/>
        </w:rPr>
        <w:t>解决</w:t>
      </w:r>
      <w:r w:rsidRPr="00D0572A">
        <w:rPr>
          <w:rFonts w:ascii="SimSun" w:hAnsi="SimSun" w:hint="eastAsia"/>
          <w:sz w:val="21"/>
          <w:lang w:eastAsia="zh-CN"/>
        </w:rPr>
        <w:t>知识产权制度中的灵活性问题，并在</w:t>
      </w:r>
      <w:r w:rsidR="00940F72" w:rsidRPr="00D0572A">
        <w:rPr>
          <w:rFonts w:ascii="SimSun" w:hAnsi="SimSun" w:hint="eastAsia"/>
          <w:sz w:val="21"/>
          <w:lang w:eastAsia="zh-CN"/>
        </w:rPr>
        <w:t>各</w:t>
      </w:r>
      <w:r w:rsidRPr="00D0572A">
        <w:rPr>
          <w:rFonts w:ascii="SimSun" w:hAnsi="SimSun" w:hint="eastAsia"/>
          <w:sz w:val="21"/>
          <w:lang w:eastAsia="zh-CN"/>
        </w:rPr>
        <w:t>论坛中传播灵活性数据库</w:t>
      </w:r>
      <w:r w:rsidRPr="00D0572A">
        <w:rPr>
          <w:rFonts w:asciiTheme="minorEastAsia" w:eastAsiaTheme="minorEastAsia" w:hAnsiTheme="minorEastAsia"/>
          <w:sz w:val="21"/>
          <w:vertAlign w:val="superscript"/>
          <w:lang w:eastAsia="zh-CN"/>
        </w:rPr>
        <w:footnoteReference w:id="17"/>
      </w:r>
      <w:r w:rsidRPr="00D0572A">
        <w:rPr>
          <w:rFonts w:ascii="SimSun" w:hAnsi="SimSun" w:hint="eastAsia"/>
          <w:sz w:val="21"/>
          <w:lang w:eastAsia="zh-CN"/>
        </w:rPr>
        <w:t>中包含的信息</w:t>
      </w:r>
      <w:r w:rsidR="00B20C24" w:rsidRPr="00D0572A">
        <w:rPr>
          <w:rFonts w:ascii="SimSun" w:hAnsi="SimSun" w:hint="eastAsia"/>
          <w:sz w:val="21"/>
          <w:lang w:eastAsia="zh-CN"/>
        </w:rPr>
        <w:t>。委员会2017年11月对该报告进行了</w:t>
      </w:r>
      <w:r w:rsidRPr="00D0572A">
        <w:rPr>
          <w:rFonts w:ascii="SimSun" w:hAnsi="SimSun" w:hint="eastAsia"/>
          <w:sz w:val="21"/>
          <w:lang w:eastAsia="zh-CN"/>
        </w:rPr>
        <w:t>审议。</w:t>
      </w:r>
      <w:r w:rsidR="006F3576" w:rsidRPr="00D0572A">
        <w:rPr>
          <w:rFonts w:ascii="SimSun" w:hAnsi="SimSun" w:hint="eastAsia"/>
          <w:sz w:val="21"/>
          <w:lang w:eastAsia="zh-CN"/>
        </w:rPr>
        <w:t>除了新的检索设施外，数据库还包括委员会2016年第十八届会议商定的关于其更新机制的信息。该机制要求成员国通过正式通函向秘书处提供与数据库中包含的灵活性有关的国家规定的更新。成员国通知的更新可涉及</w:t>
      </w:r>
      <w:r w:rsidR="00D0572A">
        <w:rPr>
          <w:rFonts w:ascii="SimSun" w:hAnsi="SimSun" w:hint="eastAsia"/>
          <w:sz w:val="21"/>
          <w:lang w:eastAsia="zh-CN"/>
        </w:rPr>
        <w:t>：(</w:t>
      </w:r>
      <w:r w:rsidR="006F3576" w:rsidRPr="00D0572A">
        <w:rPr>
          <w:rFonts w:ascii="SimSun" w:hAnsi="SimSun" w:hint="eastAsia"/>
          <w:sz w:val="21"/>
          <w:lang w:eastAsia="zh-CN"/>
        </w:rPr>
        <w:t>i</w:t>
      </w:r>
      <w:r w:rsidR="00D0572A">
        <w:rPr>
          <w:rFonts w:ascii="SimSun" w:hAnsi="SimSun" w:hint="eastAsia"/>
          <w:sz w:val="21"/>
          <w:lang w:eastAsia="zh-CN"/>
        </w:rPr>
        <w:t>)</w:t>
      </w:r>
      <w:r w:rsidR="006F3576" w:rsidRPr="00D0572A">
        <w:rPr>
          <w:rFonts w:ascii="SimSun" w:hAnsi="SimSun" w:hint="eastAsia"/>
          <w:sz w:val="21"/>
          <w:lang w:eastAsia="zh-CN"/>
        </w:rPr>
        <w:t>对数据库中已包含的一个或多个条款的修改</w:t>
      </w:r>
      <w:r w:rsidR="007060C7" w:rsidRPr="00D0572A">
        <w:rPr>
          <w:rFonts w:ascii="SimSun" w:hAnsi="SimSun" w:hint="eastAsia"/>
          <w:sz w:val="21"/>
          <w:lang w:eastAsia="zh-CN"/>
        </w:rPr>
        <w:t>；</w:t>
      </w:r>
      <w:r w:rsidR="006F3576" w:rsidRPr="00D0572A">
        <w:rPr>
          <w:rFonts w:ascii="SimSun" w:hAnsi="SimSun" w:hint="eastAsia"/>
          <w:sz w:val="21"/>
          <w:lang w:eastAsia="zh-CN"/>
        </w:rPr>
        <w:t>和/</w:t>
      </w:r>
      <w:r w:rsidR="00D0572A">
        <w:rPr>
          <w:rFonts w:ascii="SimSun" w:hAnsi="SimSun" w:hint="eastAsia"/>
          <w:sz w:val="21"/>
          <w:lang w:eastAsia="zh-CN"/>
        </w:rPr>
        <w:t>或(</w:t>
      </w:r>
      <w:r w:rsidR="006F3576" w:rsidRPr="00D0572A">
        <w:rPr>
          <w:rFonts w:ascii="SimSun" w:hAnsi="SimSun" w:hint="eastAsia"/>
          <w:sz w:val="21"/>
          <w:lang w:eastAsia="zh-CN"/>
        </w:rPr>
        <w:t>ii</w:t>
      </w:r>
      <w:r w:rsidR="00D0572A">
        <w:rPr>
          <w:rFonts w:ascii="SimSun" w:hAnsi="SimSun" w:hint="eastAsia"/>
          <w:sz w:val="21"/>
          <w:lang w:eastAsia="zh-CN"/>
        </w:rPr>
        <w:t>)</w:t>
      </w:r>
      <w:r w:rsidR="000A5BA5" w:rsidRPr="00D0572A">
        <w:rPr>
          <w:rFonts w:ascii="SimSun" w:hAnsi="SimSun" w:hint="eastAsia"/>
          <w:sz w:val="21"/>
          <w:lang w:eastAsia="zh-CN"/>
        </w:rPr>
        <w:t>将</w:t>
      </w:r>
      <w:r w:rsidR="000F3AFC" w:rsidRPr="00D0572A">
        <w:rPr>
          <w:rFonts w:ascii="SimSun" w:hAnsi="SimSun" w:hint="eastAsia"/>
          <w:sz w:val="21"/>
          <w:lang w:eastAsia="zh-CN"/>
        </w:rPr>
        <w:t>之</w:t>
      </w:r>
      <w:r w:rsidR="000A5BA5" w:rsidRPr="00D0572A">
        <w:rPr>
          <w:rFonts w:ascii="SimSun" w:hAnsi="SimSun" w:hint="eastAsia"/>
          <w:sz w:val="21"/>
          <w:lang w:eastAsia="zh-CN"/>
        </w:rPr>
        <w:t>前不存在、最近通过的条款添加到数据库中包含的灵活性相关</w:t>
      </w:r>
      <w:r w:rsidR="006F3576" w:rsidRPr="00D0572A">
        <w:rPr>
          <w:rFonts w:ascii="SimSun" w:hAnsi="SimSun" w:hint="eastAsia"/>
          <w:sz w:val="21"/>
          <w:lang w:eastAsia="zh-CN"/>
        </w:rPr>
        <w:t>国家法律中。</w:t>
      </w:r>
      <w:r w:rsidR="000A5BA5" w:rsidRPr="00D0572A">
        <w:rPr>
          <w:rFonts w:ascii="SimSun" w:hAnsi="SimSun" w:hint="eastAsia"/>
          <w:sz w:val="21"/>
          <w:lang w:eastAsia="zh-CN"/>
        </w:rPr>
        <w:t>所</w:t>
      </w:r>
      <w:r w:rsidR="006F3576" w:rsidRPr="00D0572A">
        <w:rPr>
          <w:rFonts w:ascii="SimSun" w:hAnsi="SimSun" w:hint="eastAsia"/>
          <w:sz w:val="21"/>
          <w:lang w:eastAsia="zh-CN"/>
        </w:rPr>
        <w:t>通知的更新将</w:t>
      </w:r>
      <w:r w:rsidR="000A5BA5" w:rsidRPr="00D0572A">
        <w:rPr>
          <w:rFonts w:ascii="SimSun" w:hAnsi="SimSun" w:hint="eastAsia"/>
          <w:sz w:val="21"/>
          <w:lang w:eastAsia="zh-CN"/>
        </w:rPr>
        <w:t>以名为“成员国更新”的新字段</w:t>
      </w:r>
      <w:r w:rsidR="000F3AFC" w:rsidRPr="00D0572A">
        <w:rPr>
          <w:rFonts w:ascii="SimSun" w:hAnsi="SimSun" w:hint="eastAsia"/>
          <w:sz w:val="21"/>
          <w:lang w:eastAsia="zh-CN"/>
        </w:rPr>
        <w:t>即刻</w:t>
      </w:r>
      <w:r w:rsidR="000A5BA5" w:rsidRPr="00D0572A">
        <w:rPr>
          <w:rFonts w:ascii="SimSun" w:hAnsi="SimSun" w:hint="eastAsia"/>
          <w:sz w:val="21"/>
          <w:lang w:eastAsia="zh-CN"/>
        </w:rPr>
        <w:t>列入</w:t>
      </w:r>
      <w:r w:rsidR="006F3576" w:rsidRPr="00D0572A">
        <w:rPr>
          <w:rFonts w:ascii="SimSun" w:hAnsi="SimSun" w:hint="eastAsia"/>
          <w:sz w:val="21"/>
          <w:lang w:eastAsia="zh-CN"/>
        </w:rPr>
        <w:t>数据库中。2018年，</w:t>
      </w:r>
      <w:r w:rsidR="000A5BA5" w:rsidRPr="00D0572A">
        <w:rPr>
          <w:rFonts w:ascii="SimSun" w:hAnsi="SimSun" w:hint="eastAsia"/>
          <w:sz w:val="21"/>
          <w:lang w:eastAsia="zh-CN"/>
        </w:rPr>
        <w:t>成</w:t>
      </w:r>
      <w:r w:rsidR="006F3576" w:rsidRPr="00D0572A">
        <w:rPr>
          <w:rFonts w:ascii="SimSun" w:hAnsi="SimSun" w:hint="eastAsia"/>
          <w:sz w:val="21"/>
          <w:lang w:eastAsia="zh-CN"/>
        </w:rPr>
        <w:t>员国未提交任何更新。</w:t>
      </w:r>
    </w:p>
    <w:p w:rsidR="00C56B34" w:rsidRPr="00D0572A" w:rsidRDefault="00215433" w:rsidP="00D0572A">
      <w:pPr>
        <w:numPr>
          <w:ilvl w:val="0"/>
          <w:numId w:val="27"/>
        </w:numPr>
        <w:spacing w:afterLines="50" w:after="120" w:line="340" w:lineRule="atLeast"/>
        <w:ind w:left="0" w:firstLine="0"/>
        <w:jc w:val="both"/>
        <w:rPr>
          <w:rFonts w:ascii="SimSun" w:hAnsi="SimSun"/>
          <w:sz w:val="21"/>
          <w:lang w:eastAsia="zh-CN"/>
        </w:rPr>
      </w:pPr>
      <w:r w:rsidRPr="00D0572A">
        <w:rPr>
          <w:rFonts w:ascii="SimSun" w:hAnsi="SimSun" w:hint="eastAsia"/>
          <w:sz w:val="21"/>
          <w:lang w:eastAsia="zh-CN"/>
        </w:rPr>
        <w:t>在技术转让领域，产权组织</w:t>
      </w:r>
      <w:r w:rsidR="00B20C24" w:rsidRPr="00D0572A">
        <w:rPr>
          <w:rFonts w:ascii="SimSun" w:hAnsi="SimSun" w:hint="eastAsia"/>
          <w:sz w:val="21"/>
          <w:lang w:eastAsia="zh-CN"/>
        </w:rPr>
        <w:t>继续</w:t>
      </w:r>
      <w:r w:rsidRPr="00D0572A">
        <w:rPr>
          <w:rFonts w:ascii="SimSun" w:hAnsi="SimSun" w:hint="eastAsia"/>
          <w:sz w:val="21"/>
          <w:lang w:eastAsia="zh-CN"/>
        </w:rPr>
        <w:t>根据成员国在“知识产权与技术转让：共同挑战</w:t>
      </w:r>
      <w:r w:rsidR="00D0572A">
        <w:rPr>
          <w:rFonts w:ascii="SimSun" w:hAnsi="SimSun" w:hint="eastAsia"/>
          <w:sz w:val="21"/>
          <w:lang w:eastAsia="zh-CN"/>
        </w:rPr>
        <w:t>——</w:t>
      </w:r>
      <w:r w:rsidRPr="00D0572A">
        <w:rPr>
          <w:rFonts w:ascii="SimSun" w:hAnsi="SimSun" w:hint="eastAsia"/>
          <w:sz w:val="21"/>
          <w:lang w:eastAsia="zh-CN"/>
        </w:rPr>
        <w:t>共同解决”项目</w:t>
      </w:r>
      <w:r w:rsidRPr="00D0572A">
        <w:rPr>
          <w:rFonts w:asciiTheme="minorEastAsia" w:eastAsiaTheme="minorEastAsia" w:hAnsiTheme="minorEastAsia"/>
          <w:sz w:val="21"/>
          <w:vertAlign w:val="superscript"/>
        </w:rPr>
        <w:footnoteReference w:id="18"/>
      </w:r>
      <w:r w:rsidRPr="00D0572A">
        <w:rPr>
          <w:rFonts w:ascii="SimSun" w:hAnsi="SimSun" w:hint="eastAsia"/>
          <w:sz w:val="21"/>
          <w:lang w:eastAsia="zh-CN"/>
        </w:rPr>
        <w:t>中提出的措施开展工作。在此方面，秘书处提交了“根据产权组织发展议程‘建议集C'对产权组织现有技术转让服务和活动的差距分析”</w:t>
      </w:r>
      <w:r w:rsidRPr="00D0572A">
        <w:rPr>
          <w:rFonts w:asciiTheme="minorEastAsia" w:eastAsiaTheme="minorEastAsia" w:hAnsiTheme="minorEastAsia"/>
          <w:sz w:val="21"/>
          <w:vertAlign w:val="superscript"/>
          <w:lang w:eastAsia="zh-CN"/>
        </w:rPr>
        <w:footnoteReference w:id="19"/>
      </w:r>
      <w:r w:rsidRPr="00D0572A">
        <w:rPr>
          <w:rFonts w:ascii="SimSun" w:hAnsi="SimSun" w:hint="eastAsia"/>
          <w:sz w:val="21"/>
          <w:lang w:eastAsia="zh-CN"/>
        </w:rPr>
        <w:t>和“推广使用在‘知识产权与技术转让：共同挑战</w:t>
      </w:r>
      <w:r w:rsidR="00D0572A">
        <w:rPr>
          <w:rFonts w:ascii="SimSun" w:hAnsi="SimSun" w:hint="eastAsia"/>
          <w:sz w:val="21"/>
          <w:lang w:eastAsia="zh-CN"/>
        </w:rPr>
        <w:t>——</w:t>
      </w:r>
      <w:r w:rsidRPr="00D0572A">
        <w:rPr>
          <w:rFonts w:ascii="SimSun" w:hAnsi="SimSun" w:hint="eastAsia"/>
          <w:sz w:val="21"/>
          <w:lang w:eastAsia="zh-CN"/>
        </w:rPr>
        <w:t>共同解决项目’下所建网页论坛的路线图费用核算”</w:t>
      </w:r>
      <w:r w:rsidRPr="00D0572A">
        <w:rPr>
          <w:rFonts w:asciiTheme="minorEastAsia" w:eastAsiaTheme="minorEastAsia" w:hAnsiTheme="minorEastAsia"/>
          <w:sz w:val="21"/>
          <w:vertAlign w:val="superscript"/>
          <w:lang w:eastAsia="zh-CN"/>
        </w:rPr>
        <w:footnoteReference w:id="20"/>
      </w:r>
      <w:r w:rsidRPr="00D0572A">
        <w:rPr>
          <w:rFonts w:ascii="SimSun" w:hAnsi="SimSun" w:hint="eastAsia"/>
          <w:sz w:val="21"/>
          <w:lang w:eastAsia="zh-CN"/>
        </w:rPr>
        <w:t>文件，供2018年5月14日至18日举行的委员会第二十一届会议审议。</w:t>
      </w:r>
    </w:p>
    <w:p w:rsidR="004F3DC8" w:rsidRPr="00D0572A" w:rsidRDefault="0054787E" w:rsidP="00D0572A">
      <w:pPr>
        <w:spacing w:afterLines="50" w:after="120" w:line="340" w:lineRule="atLeast"/>
        <w:ind w:firstLineChars="200" w:firstLine="420"/>
        <w:jc w:val="both"/>
        <w:rPr>
          <w:rFonts w:ascii="SimSun" w:hAnsi="SimSun"/>
          <w:sz w:val="21"/>
          <w:lang w:eastAsia="zh-CN"/>
        </w:rPr>
      </w:pPr>
      <w:r w:rsidRPr="00D0572A">
        <w:rPr>
          <w:rFonts w:ascii="SimSun" w:hAnsi="SimSun" w:hint="eastAsia"/>
          <w:sz w:val="21"/>
          <w:lang w:eastAsia="zh-CN"/>
        </w:rPr>
        <w:t>作为差距分析的后续行动，委员会在2018年11月19日至23日举行的第二十二届会议上审议了一份</w:t>
      </w:r>
      <w:r w:rsidR="00405414" w:rsidRPr="00D0572A">
        <w:rPr>
          <w:rFonts w:ascii="SimSun" w:hAnsi="SimSun" w:hint="eastAsia"/>
          <w:sz w:val="21"/>
          <w:lang w:eastAsia="zh-CN"/>
        </w:rPr>
        <w:t>载于该文件</w:t>
      </w:r>
      <w:r w:rsidR="003123CF" w:rsidRPr="00D0572A">
        <w:rPr>
          <w:rFonts w:ascii="SimSun" w:hAnsi="SimSun"/>
          <w:sz w:val="21"/>
          <w:vertAlign w:val="superscript"/>
          <w:lang w:eastAsia="zh-CN"/>
        </w:rPr>
        <w:footnoteReference w:id="21"/>
      </w:r>
      <w:r w:rsidR="00405414" w:rsidRPr="00D0572A">
        <w:rPr>
          <w:rFonts w:ascii="SimSun" w:hAnsi="SimSun" w:hint="eastAsia"/>
          <w:sz w:val="21"/>
          <w:lang w:eastAsia="zh-CN"/>
        </w:rPr>
        <w:t>的评估活动指标清单</w:t>
      </w:r>
      <w:r w:rsidRPr="00D0572A">
        <w:rPr>
          <w:rFonts w:ascii="SimSun" w:hAnsi="SimSun" w:hint="eastAsia"/>
          <w:sz w:val="21"/>
          <w:lang w:eastAsia="zh-CN"/>
        </w:rPr>
        <w:t>，并</w:t>
      </w:r>
      <w:r w:rsidR="00405414" w:rsidRPr="00D0572A">
        <w:rPr>
          <w:rFonts w:ascii="SimSun" w:hAnsi="SimSun" w:hint="eastAsia"/>
          <w:sz w:val="21"/>
          <w:lang w:eastAsia="zh-CN"/>
        </w:rPr>
        <w:t>确定</w:t>
      </w:r>
      <w:r w:rsidR="003123CF" w:rsidRPr="00D0572A">
        <w:rPr>
          <w:rFonts w:ascii="SimSun" w:hAnsi="SimSun" w:hint="eastAsia"/>
          <w:sz w:val="21"/>
          <w:lang w:eastAsia="zh-CN"/>
        </w:rPr>
        <w:t>成员国提议的多项行动</w:t>
      </w:r>
      <w:r w:rsidRPr="00D0572A">
        <w:rPr>
          <w:rFonts w:ascii="SimSun" w:hAnsi="SimSun" w:hint="eastAsia"/>
          <w:sz w:val="21"/>
          <w:lang w:eastAsia="zh-CN"/>
        </w:rPr>
        <w:t>目标</w:t>
      </w:r>
      <w:r w:rsidR="003123CF" w:rsidRPr="00D0572A">
        <w:rPr>
          <w:rFonts w:ascii="SimSun" w:hAnsi="SimSun" w:hint="eastAsia"/>
          <w:sz w:val="21"/>
          <w:lang w:eastAsia="zh-CN"/>
        </w:rPr>
        <w:t>已实现</w:t>
      </w:r>
      <w:r w:rsidRPr="00D0572A">
        <w:rPr>
          <w:rFonts w:ascii="SimSun" w:hAnsi="SimSun" w:hint="eastAsia"/>
          <w:sz w:val="21"/>
          <w:lang w:eastAsia="zh-CN"/>
        </w:rPr>
        <w:t>。此外，委员会继续根据</w:t>
      </w:r>
      <w:r w:rsidR="004C40E1" w:rsidRPr="00D0572A">
        <w:rPr>
          <w:rFonts w:ascii="SimSun" w:hAnsi="SimSun" w:hint="eastAsia"/>
          <w:sz w:val="21"/>
          <w:lang w:eastAsia="zh-CN"/>
        </w:rPr>
        <w:t>“使用现有平台推广使用在‘知识产权与技术转让：共同挑战-共同解决项目'下所建网页论坛的路线图更新后的费用核算”</w:t>
      </w:r>
      <w:r w:rsidR="004C40E1" w:rsidRPr="00D0572A">
        <w:rPr>
          <w:rFonts w:ascii="SimSun" w:hAnsi="SimSun"/>
          <w:sz w:val="21"/>
          <w:vertAlign w:val="superscript"/>
          <w:lang w:eastAsia="zh-CN"/>
        </w:rPr>
        <w:footnoteReference w:id="22"/>
      </w:r>
      <w:r w:rsidR="004C40E1" w:rsidRPr="00D0572A">
        <w:rPr>
          <w:rFonts w:ascii="SimSun" w:hAnsi="SimSun" w:hint="eastAsia"/>
          <w:sz w:val="21"/>
          <w:lang w:eastAsia="zh-CN"/>
        </w:rPr>
        <w:t>就网页</w:t>
      </w:r>
      <w:r w:rsidRPr="00D0572A">
        <w:rPr>
          <w:rFonts w:ascii="SimSun" w:hAnsi="SimSun" w:hint="eastAsia"/>
          <w:sz w:val="21"/>
          <w:lang w:eastAsia="zh-CN"/>
        </w:rPr>
        <w:t>论坛</w:t>
      </w:r>
      <w:r w:rsidR="004C40E1" w:rsidRPr="00D0572A">
        <w:rPr>
          <w:rFonts w:ascii="SimSun" w:hAnsi="SimSun" w:hint="eastAsia"/>
          <w:sz w:val="21"/>
          <w:lang w:eastAsia="zh-CN"/>
        </w:rPr>
        <w:t>进行讨论</w:t>
      </w:r>
      <w:r w:rsidRPr="00D0572A">
        <w:rPr>
          <w:rFonts w:ascii="SimSun" w:hAnsi="SimSun" w:hint="eastAsia"/>
          <w:sz w:val="21"/>
          <w:lang w:eastAsia="zh-CN"/>
        </w:rPr>
        <w:t>，并决定</w:t>
      </w:r>
      <w:r w:rsidR="00BC67F7" w:rsidRPr="00D0572A">
        <w:rPr>
          <w:rFonts w:ascii="SimSun" w:hAnsi="SimSun" w:hint="eastAsia"/>
          <w:sz w:val="21"/>
          <w:lang w:eastAsia="zh-CN"/>
        </w:rPr>
        <w:t>请</w:t>
      </w:r>
      <w:r w:rsidR="004C40E1" w:rsidRPr="00D0572A">
        <w:rPr>
          <w:rFonts w:ascii="SimSun" w:hAnsi="SimSun" w:hint="eastAsia"/>
          <w:sz w:val="21"/>
          <w:lang w:eastAsia="zh-CN"/>
        </w:rPr>
        <w:t>秘书处提供进一步详情，</w:t>
      </w:r>
      <w:r w:rsidR="00BC67F7" w:rsidRPr="00D0572A">
        <w:rPr>
          <w:rFonts w:ascii="SimSun" w:hAnsi="SimSun" w:hint="eastAsia"/>
          <w:sz w:val="21"/>
          <w:lang w:eastAsia="zh-CN"/>
        </w:rPr>
        <w:t>以</w:t>
      </w:r>
      <w:r w:rsidRPr="00D0572A">
        <w:rPr>
          <w:rFonts w:ascii="SimSun" w:hAnsi="SimSun" w:hint="eastAsia"/>
          <w:sz w:val="21"/>
          <w:lang w:eastAsia="zh-CN"/>
        </w:rPr>
        <w:t>继续讨论这</w:t>
      </w:r>
      <w:r w:rsidR="00E97727" w:rsidRPr="00D0572A">
        <w:rPr>
          <w:rFonts w:ascii="SimSun" w:hAnsi="SimSun" w:hint="eastAsia"/>
          <w:sz w:val="21"/>
          <w:lang w:eastAsia="zh-CN"/>
        </w:rPr>
        <w:t>一</w:t>
      </w:r>
      <w:r w:rsidRPr="00D0572A">
        <w:rPr>
          <w:rFonts w:ascii="SimSun" w:hAnsi="SimSun" w:hint="eastAsia"/>
          <w:sz w:val="21"/>
          <w:lang w:eastAsia="zh-CN"/>
        </w:rPr>
        <w:t>问题。</w:t>
      </w:r>
    </w:p>
    <w:p w:rsidR="00EB04C0" w:rsidRPr="00D0572A" w:rsidRDefault="004C40E1" w:rsidP="00D0572A">
      <w:pPr>
        <w:numPr>
          <w:ilvl w:val="0"/>
          <w:numId w:val="27"/>
        </w:numPr>
        <w:spacing w:afterLines="50" w:after="120" w:line="340" w:lineRule="atLeast"/>
        <w:ind w:left="0" w:firstLine="0"/>
        <w:jc w:val="both"/>
        <w:rPr>
          <w:rFonts w:ascii="SimSun" w:hAnsi="SimSun"/>
          <w:sz w:val="21"/>
          <w:lang w:eastAsia="zh-CN"/>
        </w:rPr>
      </w:pPr>
      <w:r w:rsidRPr="00D0572A">
        <w:rPr>
          <w:rFonts w:ascii="SimSun" w:hAnsi="SimSun" w:hint="eastAsia"/>
          <w:sz w:val="21"/>
          <w:lang w:eastAsia="zh-CN"/>
        </w:rPr>
        <w:t>2018年，产权组织传统知识司提供</w:t>
      </w:r>
      <w:r w:rsidR="006B70F9" w:rsidRPr="00D0572A">
        <w:rPr>
          <w:rFonts w:ascii="SimSun" w:hAnsi="SimSun" w:hint="eastAsia"/>
          <w:sz w:val="21"/>
          <w:lang w:eastAsia="zh-CN"/>
        </w:rPr>
        <w:t>的</w:t>
      </w:r>
      <w:r w:rsidRPr="00D0572A">
        <w:rPr>
          <w:rFonts w:ascii="SimSun" w:hAnsi="SimSun" w:hint="eastAsia"/>
          <w:sz w:val="21"/>
          <w:lang w:eastAsia="zh-CN"/>
        </w:rPr>
        <w:t>技术援助</w:t>
      </w:r>
      <w:r w:rsidR="006B70F9" w:rsidRPr="00D0572A">
        <w:rPr>
          <w:rFonts w:ascii="SimSun" w:hAnsi="SimSun" w:hint="eastAsia"/>
          <w:sz w:val="21"/>
          <w:lang w:eastAsia="zh-CN"/>
        </w:rPr>
        <w:t>和</w:t>
      </w:r>
      <w:r w:rsidRPr="00D0572A">
        <w:rPr>
          <w:rFonts w:ascii="SimSun" w:hAnsi="SimSun" w:hint="eastAsia"/>
          <w:sz w:val="21"/>
          <w:lang w:eastAsia="zh-CN"/>
        </w:rPr>
        <w:t>开展</w:t>
      </w:r>
      <w:r w:rsidR="006B70F9" w:rsidRPr="00D0572A">
        <w:rPr>
          <w:rFonts w:ascii="SimSun" w:hAnsi="SimSun" w:hint="eastAsia"/>
          <w:sz w:val="21"/>
          <w:lang w:eastAsia="zh-CN"/>
        </w:rPr>
        <w:t>的</w:t>
      </w:r>
      <w:r w:rsidRPr="00D0572A">
        <w:rPr>
          <w:rFonts w:ascii="SimSun" w:hAnsi="SimSun" w:hint="eastAsia"/>
          <w:sz w:val="21"/>
          <w:lang w:eastAsia="zh-CN"/>
        </w:rPr>
        <w:t>能力建设活动包括：</w:t>
      </w:r>
    </w:p>
    <w:p w:rsidR="00EB04C0" w:rsidRPr="004713FA" w:rsidRDefault="004C40E1" w:rsidP="004713FA">
      <w:pPr>
        <w:pStyle w:val="ListParagraph"/>
        <w:numPr>
          <w:ilvl w:val="0"/>
          <w:numId w:val="32"/>
        </w:numPr>
        <w:overflowPunct w:val="0"/>
        <w:spacing w:afterLines="50" w:after="120" w:line="340" w:lineRule="atLeast"/>
        <w:contextualSpacing w:val="0"/>
        <w:jc w:val="both"/>
        <w:rPr>
          <w:rFonts w:asciiTheme="minorEastAsia" w:eastAsiaTheme="minorEastAsia" w:hAnsiTheme="minorEastAsia" w:cs="Arial"/>
          <w:sz w:val="21"/>
          <w:szCs w:val="21"/>
          <w:lang w:eastAsia="zh-CN"/>
        </w:rPr>
      </w:pPr>
      <w:r w:rsidRPr="004713FA">
        <w:rPr>
          <w:rFonts w:asciiTheme="minorEastAsia" w:eastAsiaTheme="minorEastAsia" w:hAnsiTheme="minorEastAsia" w:cs="Arial" w:hint="eastAsia"/>
          <w:sz w:val="21"/>
          <w:szCs w:val="21"/>
          <w:lang w:eastAsia="zh-CN"/>
        </w:rPr>
        <w:t>根据请求提供</w:t>
      </w:r>
      <w:r w:rsidR="007529E0" w:rsidRPr="004713FA">
        <w:rPr>
          <w:rFonts w:asciiTheme="minorEastAsia" w:eastAsiaTheme="minorEastAsia" w:hAnsiTheme="minorEastAsia" w:cs="Arial" w:hint="eastAsia"/>
          <w:sz w:val="21"/>
          <w:szCs w:val="21"/>
          <w:lang w:eastAsia="zh-CN"/>
        </w:rPr>
        <w:t>客观</w:t>
      </w:r>
      <w:r w:rsidRPr="004713FA">
        <w:rPr>
          <w:rFonts w:asciiTheme="minorEastAsia" w:eastAsiaTheme="minorEastAsia" w:hAnsiTheme="minorEastAsia" w:cs="Arial" w:hint="eastAsia"/>
          <w:sz w:val="21"/>
          <w:szCs w:val="21"/>
          <w:lang w:eastAsia="zh-CN"/>
        </w:rPr>
        <w:t>信息，协助制定和实施与知识产权</w:t>
      </w:r>
      <w:r w:rsidR="005D78A4" w:rsidRPr="004713FA">
        <w:rPr>
          <w:rFonts w:asciiTheme="minorEastAsia" w:eastAsiaTheme="minorEastAsia" w:hAnsiTheme="minorEastAsia" w:cs="Arial" w:hint="eastAsia"/>
          <w:sz w:val="21"/>
          <w:szCs w:val="21"/>
          <w:lang w:eastAsia="zh-CN"/>
        </w:rPr>
        <w:t>与</w:t>
      </w:r>
      <w:r w:rsidRPr="004713FA">
        <w:rPr>
          <w:rFonts w:asciiTheme="minorEastAsia" w:eastAsiaTheme="minorEastAsia" w:hAnsiTheme="minorEastAsia" w:cs="Arial" w:hint="eastAsia"/>
          <w:sz w:val="21"/>
          <w:szCs w:val="21"/>
          <w:lang w:eastAsia="zh-CN"/>
        </w:rPr>
        <w:t>遗传资源</w:t>
      </w:r>
      <w:r w:rsidR="007529E0"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传统知识和传统文化表现形式相关的国家和区域政策和立法。</w:t>
      </w:r>
      <w:r w:rsidR="005D78A4" w:rsidRPr="004713FA">
        <w:rPr>
          <w:rFonts w:asciiTheme="minorEastAsia" w:eastAsiaTheme="minorEastAsia" w:hAnsiTheme="minorEastAsia" w:cs="Arial" w:hint="eastAsia"/>
          <w:sz w:val="21"/>
          <w:szCs w:val="21"/>
          <w:lang w:eastAsia="zh-CN"/>
        </w:rPr>
        <w:t>（根据</w:t>
      </w:r>
      <w:r w:rsidRPr="004713FA">
        <w:rPr>
          <w:rFonts w:asciiTheme="minorEastAsia" w:eastAsiaTheme="minorEastAsia" w:hAnsiTheme="minorEastAsia" w:cs="Arial" w:hint="eastAsia"/>
          <w:sz w:val="21"/>
          <w:szCs w:val="21"/>
          <w:lang w:eastAsia="zh-CN"/>
        </w:rPr>
        <w:t>建议1</w:t>
      </w:r>
      <w:r w:rsidR="007529E0"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10</w:t>
      </w:r>
      <w:r w:rsidR="007529E0"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11</w:t>
      </w:r>
      <w:r w:rsidR="007529E0"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13和14</w:t>
      </w:r>
      <w:r w:rsidR="005D78A4"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w:t>
      </w:r>
    </w:p>
    <w:p w:rsidR="00EB04C0" w:rsidRPr="004713FA" w:rsidRDefault="00F22D45" w:rsidP="004713FA">
      <w:pPr>
        <w:pStyle w:val="ListParagraph"/>
        <w:numPr>
          <w:ilvl w:val="0"/>
          <w:numId w:val="32"/>
        </w:numPr>
        <w:overflowPunct w:val="0"/>
        <w:spacing w:afterLines="50" w:after="120" w:line="340" w:lineRule="atLeast"/>
        <w:contextualSpacing w:val="0"/>
        <w:jc w:val="both"/>
        <w:rPr>
          <w:rFonts w:asciiTheme="minorEastAsia" w:eastAsiaTheme="minorEastAsia" w:hAnsiTheme="minorEastAsia" w:cs="Arial"/>
          <w:sz w:val="21"/>
          <w:szCs w:val="21"/>
          <w:lang w:eastAsia="zh-CN"/>
        </w:rPr>
      </w:pPr>
      <w:r w:rsidRPr="004713FA">
        <w:rPr>
          <w:rFonts w:asciiTheme="minorEastAsia" w:eastAsiaTheme="minorEastAsia" w:hAnsiTheme="minorEastAsia" w:cs="Arial" w:hint="eastAsia"/>
          <w:sz w:val="21"/>
          <w:szCs w:val="21"/>
          <w:lang w:eastAsia="zh-CN"/>
        </w:rPr>
        <w:t>在</w:t>
      </w:r>
      <w:r w:rsidR="00A93266" w:rsidRPr="004713FA">
        <w:rPr>
          <w:rFonts w:asciiTheme="minorEastAsia" w:eastAsiaTheme="minorEastAsia" w:hAnsiTheme="minorEastAsia" w:cs="Arial" w:hint="eastAsia"/>
          <w:sz w:val="21"/>
          <w:szCs w:val="21"/>
          <w:lang w:eastAsia="zh-CN"/>
        </w:rPr>
        <w:t>各</w:t>
      </w:r>
      <w:r w:rsidRPr="004713FA">
        <w:rPr>
          <w:rFonts w:asciiTheme="minorEastAsia" w:eastAsiaTheme="minorEastAsia" w:hAnsiTheme="minorEastAsia" w:cs="Arial" w:hint="eastAsia"/>
          <w:sz w:val="21"/>
          <w:szCs w:val="21"/>
          <w:lang w:eastAsia="zh-CN"/>
        </w:rPr>
        <w:t>区域和国家组织</w:t>
      </w:r>
      <w:r w:rsidR="00EF5A14" w:rsidRPr="004713FA">
        <w:rPr>
          <w:rFonts w:asciiTheme="minorEastAsia" w:eastAsiaTheme="minorEastAsia" w:hAnsiTheme="minorEastAsia" w:cs="Arial" w:hint="eastAsia"/>
          <w:sz w:val="21"/>
          <w:szCs w:val="21"/>
          <w:lang w:eastAsia="zh-CN"/>
        </w:rPr>
        <w:t>了</w:t>
      </w:r>
      <w:r w:rsidRPr="004713FA">
        <w:rPr>
          <w:rFonts w:asciiTheme="minorEastAsia" w:eastAsiaTheme="minorEastAsia" w:hAnsiTheme="minorEastAsia" w:cs="Arial" w:hint="eastAsia"/>
          <w:sz w:val="21"/>
          <w:szCs w:val="21"/>
          <w:lang w:eastAsia="zh-CN"/>
        </w:rPr>
        <w:t>若干多</w:t>
      </w:r>
      <w:r w:rsidR="000A7C2D" w:rsidRPr="004713FA">
        <w:rPr>
          <w:rFonts w:asciiTheme="minorEastAsia" w:eastAsiaTheme="minorEastAsia" w:hAnsiTheme="minorEastAsia" w:cs="Arial" w:hint="eastAsia"/>
          <w:sz w:val="21"/>
          <w:szCs w:val="21"/>
          <w:lang w:eastAsia="zh-CN"/>
        </w:rPr>
        <w:t>利益攸关方</w:t>
      </w:r>
      <w:r w:rsidRPr="004713FA">
        <w:rPr>
          <w:rFonts w:asciiTheme="minorEastAsia" w:eastAsiaTheme="minorEastAsia" w:hAnsiTheme="minorEastAsia" w:cs="Arial" w:hint="eastAsia"/>
          <w:sz w:val="21"/>
          <w:szCs w:val="21"/>
          <w:lang w:eastAsia="zh-CN"/>
        </w:rPr>
        <w:t>实务</w:t>
      </w:r>
      <w:r w:rsidR="000A7C2D" w:rsidRPr="004713FA">
        <w:rPr>
          <w:rFonts w:asciiTheme="minorEastAsia" w:eastAsiaTheme="minorEastAsia" w:hAnsiTheme="minorEastAsia" w:cs="Arial" w:hint="eastAsia"/>
          <w:sz w:val="21"/>
          <w:szCs w:val="21"/>
          <w:lang w:eastAsia="zh-CN"/>
        </w:rPr>
        <w:t>讲习班，旨在提高</w:t>
      </w:r>
      <w:r w:rsidRPr="004713FA">
        <w:rPr>
          <w:rFonts w:asciiTheme="minorEastAsia" w:eastAsiaTheme="minorEastAsia" w:hAnsiTheme="minorEastAsia" w:cs="Arial" w:hint="eastAsia"/>
          <w:sz w:val="21"/>
          <w:szCs w:val="21"/>
          <w:lang w:eastAsia="zh-CN"/>
        </w:rPr>
        <w:t>土著</w:t>
      </w:r>
      <w:r w:rsidR="00EF5A14" w:rsidRPr="004713FA">
        <w:rPr>
          <w:rFonts w:asciiTheme="minorEastAsia" w:eastAsiaTheme="minorEastAsia" w:hAnsiTheme="minorEastAsia" w:cs="Arial" w:hint="eastAsia"/>
          <w:sz w:val="21"/>
          <w:szCs w:val="21"/>
          <w:lang w:eastAsia="zh-CN"/>
        </w:rPr>
        <w:t>人民和当地社区代表</w:t>
      </w:r>
      <w:r w:rsidR="000A7C2D" w:rsidRPr="004713FA">
        <w:rPr>
          <w:rFonts w:asciiTheme="minorEastAsia" w:eastAsiaTheme="minorEastAsia" w:hAnsiTheme="minorEastAsia" w:cs="Arial" w:hint="eastAsia"/>
          <w:sz w:val="21"/>
          <w:szCs w:val="21"/>
          <w:lang w:eastAsia="zh-CN"/>
        </w:rPr>
        <w:t>及主要政府机构的</w:t>
      </w:r>
      <w:r w:rsidR="00EF5A14" w:rsidRPr="004713FA">
        <w:rPr>
          <w:rFonts w:asciiTheme="minorEastAsia" w:eastAsiaTheme="minorEastAsia" w:hAnsiTheme="minorEastAsia" w:cs="Arial" w:hint="eastAsia"/>
          <w:sz w:val="21"/>
          <w:szCs w:val="21"/>
          <w:lang w:eastAsia="zh-CN"/>
        </w:rPr>
        <w:t>能力和</w:t>
      </w:r>
      <w:r w:rsidR="000A7C2D" w:rsidRPr="004713FA">
        <w:rPr>
          <w:rFonts w:asciiTheme="minorEastAsia" w:eastAsiaTheme="minorEastAsia" w:hAnsiTheme="minorEastAsia" w:cs="Arial" w:hint="eastAsia"/>
          <w:sz w:val="21"/>
          <w:szCs w:val="21"/>
          <w:lang w:eastAsia="zh-CN"/>
        </w:rPr>
        <w:t>认识，并</w:t>
      </w:r>
      <w:r w:rsidRPr="004713FA">
        <w:rPr>
          <w:rFonts w:asciiTheme="minorEastAsia" w:eastAsiaTheme="minorEastAsia" w:hAnsiTheme="minorEastAsia" w:cs="Arial" w:hint="eastAsia"/>
          <w:sz w:val="21"/>
          <w:szCs w:val="21"/>
          <w:lang w:eastAsia="zh-CN"/>
        </w:rPr>
        <w:t>围绕知识产权</w:t>
      </w:r>
      <w:r w:rsidR="0038769B" w:rsidRPr="004713FA">
        <w:rPr>
          <w:rFonts w:asciiTheme="minorEastAsia" w:eastAsiaTheme="minorEastAsia" w:hAnsiTheme="minorEastAsia" w:cs="Arial" w:hint="eastAsia"/>
          <w:sz w:val="21"/>
          <w:szCs w:val="21"/>
          <w:lang w:eastAsia="zh-CN"/>
        </w:rPr>
        <w:t>与</w:t>
      </w:r>
      <w:r w:rsidRPr="004713FA">
        <w:rPr>
          <w:rFonts w:asciiTheme="minorEastAsia" w:eastAsiaTheme="minorEastAsia" w:hAnsiTheme="minorEastAsia" w:cs="Arial" w:hint="eastAsia"/>
          <w:sz w:val="21"/>
          <w:szCs w:val="21"/>
          <w:lang w:eastAsia="zh-CN"/>
        </w:rPr>
        <w:t>遗传资源、传统知识和传统文化表现形式之间</w:t>
      </w:r>
      <w:r w:rsidR="00EF5A14" w:rsidRPr="004713FA">
        <w:rPr>
          <w:rFonts w:asciiTheme="minorEastAsia" w:eastAsiaTheme="minorEastAsia" w:hAnsiTheme="minorEastAsia" w:cs="Arial" w:hint="eastAsia"/>
          <w:sz w:val="21"/>
          <w:szCs w:val="21"/>
          <w:lang w:eastAsia="zh-CN"/>
        </w:rPr>
        <w:t>的</w:t>
      </w:r>
      <w:r w:rsidRPr="004713FA">
        <w:rPr>
          <w:rFonts w:asciiTheme="minorEastAsia" w:eastAsiaTheme="minorEastAsia" w:hAnsiTheme="minorEastAsia" w:cs="Arial" w:hint="eastAsia"/>
          <w:sz w:val="21"/>
          <w:szCs w:val="21"/>
          <w:lang w:eastAsia="zh-CN"/>
        </w:rPr>
        <w:t>关系</w:t>
      </w:r>
      <w:r w:rsidR="00EF5A14" w:rsidRPr="004713FA">
        <w:rPr>
          <w:rFonts w:asciiTheme="minorEastAsia" w:eastAsiaTheme="minorEastAsia" w:hAnsiTheme="minorEastAsia" w:cs="Arial" w:hint="eastAsia"/>
          <w:sz w:val="21"/>
          <w:szCs w:val="21"/>
          <w:lang w:eastAsia="zh-CN"/>
        </w:rPr>
        <w:t>加强</w:t>
      </w:r>
      <w:r w:rsidR="000A7C2D" w:rsidRPr="004713FA">
        <w:rPr>
          <w:rFonts w:asciiTheme="minorEastAsia" w:eastAsiaTheme="minorEastAsia" w:hAnsiTheme="minorEastAsia" w:cs="Arial" w:hint="eastAsia"/>
          <w:sz w:val="21"/>
          <w:szCs w:val="21"/>
          <w:lang w:eastAsia="zh-CN"/>
        </w:rPr>
        <w:t>国家政策对话和进程。</w:t>
      </w:r>
      <w:r w:rsidR="005D78A4" w:rsidRPr="004713FA">
        <w:rPr>
          <w:rFonts w:asciiTheme="minorEastAsia" w:eastAsiaTheme="minorEastAsia" w:hAnsiTheme="minorEastAsia" w:cs="Arial" w:hint="eastAsia"/>
          <w:sz w:val="21"/>
          <w:szCs w:val="21"/>
          <w:lang w:eastAsia="zh-CN"/>
        </w:rPr>
        <w:t>（根据</w:t>
      </w:r>
      <w:r w:rsidR="000A7C2D" w:rsidRPr="004713FA">
        <w:rPr>
          <w:rFonts w:asciiTheme="minorEastAsia" w:eastAsiaTheme="minorEastAsia" w:hAnsiTheme="minorEastAsia" w:cs="Arial" w:hint="eastAsia"/>
          <w:sz w:val="21"/>
          <w:szCs w:val="21"/>
          <w:lang w:eastAsia="zh-CN"/>
        </w:rPr>
        <w:t>建议3和42</w:t>
      </w:r>
      <w:r w:rsidR="005D78A4" w:rsidRPr="004713FA">
        <w:rPr>
          <w:rFonts w:asciiTheme="minorEastAsia" w:eastAsiaTheme="minorEastAsia" w:hAnsiTheme="minorEastAsia" w:cs="Arial" w:hint="eastAsia"/>
          <w:sz w:val="21"/>
          <w:szCs w:val="21"/>
          <w:lang w:eastAsia="zh-CN"/>
        </w:rPr>
        <w:t>）</w:t>
      </w:r>
      <w:r w:rsidR="000A7C2D" w:rsidRPr="004713FA">
        <w:rPr>
          <w:rFonts w:asciiTheme="minorEastAsia" w:eastAsiaTheme="minorEastAsia" w:hAnsiTheme="minorEastAsia" w:cs="Arial" w:hint="eastAsia"/>
          <w:sz w:val="21"/>
          <w:szCs w:val="21"/>
          <w:lang w:eastAsia="zh-CN"/>
        </w:rPr>
        <w:t>。</w:t>
      </w:r>
    </w:p>
    <w:p w:rsidR="00EB04C0" w:rsidRPr="004713FA" w:rsidRDefault="000A7C2D" w:rsidP="004713FA">
      <w:pPr>
        <w:pStyle w:val="ListParagraph"/>
        <w:numPr>
          <w:ilvl w:val="0"/>
          <w:numId w:val="32"/>
        </w:numPr>
        <w:overflowPunct w:val="0"/>
        <w:spacing w:afterLines="50" w:after="120" w:line="340" w:lineRule="atLeast"/>
        <w:contextualSpacing w:val="0"/>
        <w:jc w:val="both"/>
        <w:rPr>
          <w:rFonts w:asciiTheme="minorEastAsia" w:eastAsiaTheme="minorEastAsia" w:hAnsiTheme="minorEastAsia" w:cs="Arial"/>
          <w:sz w:val="21"/>
          <w:szCs w:val="21"/>
          <w:lang w:eastAsia="zh-CN"/>
        </w:rPr>
      </w:pPr>
      <w:r w:rsidRPr="004713FA">
        <w:rPr>
          <w:rFonts w:asciiTheme="minorEastAsia" w:eastAsiaTheme="minorEastAsia" w:hAnsiTheme="minorEastAsia" w:cs="Arial" w:hint="eastAsia"/>
          <w:sz w:val="21"/>
          <w:szCs w:val="21"/>
          <w:lang w:eastAsia="zh-CN"/>
        </w:rPr>
        <w:t>在瑞典国际开发合作署（</w:t>
      </w:r>
      <w:r w:rsidRPr="004713FA">
        <w:rPr>
          <w:rFonts w:asciiTheme="minorEastAsia" w:eastAsiaTheme="minorEastAsia" w:hAnsiTheme="minorEastAsia" w:cs="Arial"/>
          <w:sz w:val="21"/>
          <w:szCs w:val="21"/>
          <w:lang w:eastAsia="zh-CN"/>
        </w:rPr>
        <w:t>SIDA</w:t>
      </w:r>
      <w:r w:rsidRPr="004713FA">
        <w:rPr>
          <w:rFonts w:asciiTheme="minorEastAsia" w:eastAsiaTheme="minorEastAsia" w:hAnsiTheme="minorEastAsia" w:cs="Arial" w:hint="eastAsia"/>
          <w:sz w:val="21"/>
          <w:szCs w:val="21"/>
          <w:lang w:eastAsia="zh-CN"/>
        </w:rPr>
        <w:t>）的支持下，</w:t>
      </w:r>
      <w:r w:rsidR="005D5745" w:rsidRPr="004713FA">
        <w:rPr>
          <w:rFonts w:asciiTheme="minorEastAsia" w:eastAsiaTheme="minorEastAsia" w:hAnsiTheme="minorEastAsia" w:cs="Arial" w:hint="eastAsia"/>
          <w:sz w:val="21"/>
          <w:szCs w:val="21"/>
          <w:lang w:eastAsia="zh-CN"/>
        </w:rPr>
        <w:t>与瑞典专利和注册局（</w:t>
      </w:r>
      <w:r w:rsidR="005D5745" w:rsidRPr="004713FA">
        <w:rPr>
          <w:rFonts w:asciiTheme="minorEastAsia" w:eastAsiaTheme="minorEastAsia" w:hAnsiTheme="minorEastAsia" w:cs="Arial"/>
          <w:sz w:val="21"/>
          <w:szCs w:val="21"/>
          <w:lang w:eastAsia="zh-CN"/>
        </w:rPr>
        <w:t>PRV</w:t>
      </w:r>
      <w:r w:rsidR="005D5745"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共同</w:t>
      </w:r>
      <w:r w:rsidR="005D5745" w:rsidRPr="004713FA">
        <w:rPr>
          <w:rFonts w:asciiTheme="minorEastAsia" w:eastAsiaTheme="minorEastAsia" w:hAnsiTheme="minorEastAsia" w:cs="Arial" w:hint="eastAsia"/>
          <w:sz w:val="21"/>
          <w:szCs w:val="21"/>
          <w:lang w:eastAsia="zh-CN"/>
        </w:rPr>
        <w:t>举办了</w:t>
      </w:r>
      <w:r w:rsidRPr="004713FA">
        <w:rPr>
          <w:rFonts w:asciiTheme="minorEastAsia" w:eastAsiaTheme="minorEastAsia" w:hAnsiTheme="minorEastAsia" w:cs="Arial" w:hint="eastAsia"/>
          <w:sz w:val="21"/>
          <w:szCs w:val="21"/>
          <w:lang w:eastAsia="zh-CN"/>
        </w:rPr>
        <w:t>两</w:t>
      </w:r>
      <w:r w:rsidR="005D5745" w:rsidRPr="004713FA">
        <w:rPr>
          <w:rFonts w:asciiTheme="minorEastAsia" w:eastAsiaTheme="minorEastAsia" w:hAnsiTheme="minorEastAsia" w:cs="Arial" w:hint="eastAsia"/>
          <w:sz w:val="21"/>
          <w:szCs w:val="21"/>
          <w:lang w:eastAsia="zh-CN"/>
        </w:rPr>
        <w:t>次“</w:t>
      </w:r>
      <w:r w:rsidRPr="004713FA">
        <w:rPr>
          <w:rFonts w:asciiTheme="minorEastAsia" w:eastAsiaTheme="minorEastAsia" w:hAnsiTheme="minorEastAsia" w:cs="Arial" w:hint="eastAsia"/>
          <w:sz w:val="21"/>
          <w:szCs w:val="21"/>
          <w:lang w:eastAsia="zh-CN"/>
        </w:rPr>
        <w:t>知识产权</w:t>
      </w:r>
      <w:r w:rsidR="005D5745" w:rsidRPr="004713FA">
        <w:rPr>
          <w:rFonts w:asciiTheme="minorEastAsia" w:eastAsiaTheme="minorEastAsia" w:hAnsiTheme="minorEastAsia" w:cs="Arial" w:hint="eastAsia"/>
          <w:sz w:val="21"/>
          <w:szCs w:val="21"/>
          <w:lang w:eastAsia="zh-CN"/>
        </w:rPr>
        <w:t>与</w:t>
      </w:r>
      <w:r w:rsidRPr="004713FA">
        <w:rPr>
          <w:rFonts w:asciiTheme="minorEastAsia" w:eastAsiaTheme="minorEastAsia" w:hAnsiTheme="minorEastAsia" w:cs="Arial" w:hint="eastAsia"/>
          <w:sz w:val="21"/>
          <w:szCs w:val="21"/>
          <w:lang w:eastAsia="zh-CN"/>
        </w:rPr>
        <w:t>遗传资源</w:t>
      </w:r>
      <w:r w:rsidR="005D5745" w:rsidRPr="004713FA">
        <w:rPr>
          <w:rFonts w:asciiTheme="minorEastAsia" w:eastAsiaTheme="minorEastAsia" w:hAnsiTheme="minorEastAsia" w:cs="Arial"/>
          <w:sz w:val="21"/>
          <w:szCs w:val="21"/>
          <w:lang w:eastAsia="zh-CN"/>
        </w:rPr>
        <w:t>-</w:t>
      </w:r>
      <w:r w:rsidR="005D5745" w:rsidRPr="004713FA">
        <w:rPr>
          <w:rFonts w:asciiTheme="minorEastAsia" w:eastAsiaTheme="minorEastAsia" w:hAnsiTheme="minorEastAsia" w:cs="Arial" w:hint="eastAsia"/>
          <w:sz w:val="21"/>
          <w:szCs w:val="21"/>
          <w:lang w:eastAsia="zh-CN"/>
        </w:rPr>
        <w:t>支持创新”</w:t>
      </w:r>
      <w:r w:rsidRPr="004713FA">
        <w:rPr>
          <w:rFonts w:asciiTheme="minorEastAsia" w:eastAsiaTheme="minorEastAsia" w:hAnsiTheme="minorEastAsia" w:cs="Arial" w:hint="eastAsia"/>
          <w:sz w:val="21"/>
          <w:szCs w:val="21"/>
          <w:lang w:eastAsia="zh-CN"/>
        </w:rPr>
        <w:t>国际</w:t>
      </w:r>
      <w:r w:rsidR="002D7A43" w:rsidRPr="004713FA">
        <w:rPr>
          <w:rFonts w:asciiTheme="minorEastAsia" w:eastAsiaTheme="minorEastAsia" w:hAnsiTheme="minorEastAsia" w:cs="Arial" w:hint="eastAsia"/>
          <w:sz w:val="21"/>
          <w:szCs w:val="21"/>
          <w:lang w:eastAsia="zh-CN"/>
        </w:rPr>
        <w:t>高级</w:t>
      </w:r>
      <w:r w:rsidRPr="004713FA">
        <w:rPr>
          <w:rFonts w:asciiTheme="minorEastAsia" w:eastAsiaTheme="minorEastAsia" w:hAnsiTheme="minorEastAsia" w:cs="Arial" w:hint="eastAsia"/>
          <w:sz w:val="21"/>
          <w:szCs w:val="21"/>
          <w:lang w:eastAsia="zh-CN"/>
        </w:rPr>
        <w:t>培训</w:t>
      </w:r>
      <w:r w:rsidR="005D5745" w:rsidRPr="004713FA">
        <w:rPr>
          <w:rFonts w:asciiTheme="minorEastAsia" w:eastAsiaTheme="minorEastAsia" w:hAnsiTheme="minorEastAsia" w:cs="Arial" w:hint="eastAsia"/>
          <w:sz w:val="21"/>
          <w:szCs w:val="21"/>
          <w:lang w:eastAsia="zh-CN"/>
        </w:rPr>
        <w:t>课程，目的</w:t>
      </w:r>
      <w:r w:rsidRPr="004713FA">
        <w:rPr>
          <w:rFonts w:asciiTheme="minorEastAsia" w:eastAsiaTheme="minorEastAsia" w:hAnsiTheme="minorEastAsia" w:cs="Arial" w:hint="eastAsia"/>
          <w:sz w:val="21"/>
          <w:szCs w:val="21"/>
          <w:lang w:eastAsia="zh-CN"/>
        </w:rPr>
        <w:t>是</w:t>
      </w:r>
      <w:r w:rsidR="005D5745" w:rsidRPr="004713FA">
        <w:rPr>
          <w:rFonts w:asciiTheme="minorEastAsia" w:eastAsiaTheme="minorEastAsia" w:hAnsiTheme="minorEastAsia" w:cs="Arial" w:hint="eastAsia"/>
          <w:sz w:val="21"/>
          <w:szCs w:val="21"/>
          <w:lang w:eastAsia="zh-CN"/>
        </w:rPr>
        <w:t>营建运用</w:t>
      </w:r>
      <w:r w:rsidRPr="004713FA">
        <w:rPr>
          <w:rFonts w:asciiTheme="minorEastAsia" w:eastAsiaTheme="minorEastAsia" w:hAnsiTheme="minorEastAsia" w:cs="Arial" w:hint="eastAsia"/>
          <w:sz w:val="21"/>
          <w:szCs w:val="21"/>
          <w:lang w:eastAsia="zh-CN"/>
        </w:rPr>
        <w:t>遗传资源相关知识产权制度</w:t>
      </w:r>
      <w:r w:rsidR="005D5745" w:rsidRPr="004713FA">
        <w:rPr>
          <w:rFonts w:asciiTheme="minorEastAsia" w:eastAsiaTheme="minorEastAsia" w:hAnsiTheme="minorEastAsia" w:cs="Arial" w:hint="eastAsia"/>
          <w:sz w:val="21"/>
          <w:szCs w:val="21"/>
          <w:lang w:eastAsia="zh-CN"/>
        </w:rPr>
        <w:t>的</w:t>
      </w:r>
      <w:r w:rsidRPr="004713FA">
        <w:rPr>
          <w:rFonts w:asciiTheme="minorEastAsia" w:eastAsiaTheme="minorEastAsia" w:hAnsiTheme="minorEastAsia" w:cs="Arial" w:hint="eastAsia"/>
          <w:sz w:val="21"/>
          <w:szCs w:val="21"/>
          <w:lang w:eastAsia="zh-CN"/>
        </w:rPr>
        <w:t>能力，</w:t>
      </w:r>
      <w:r w:rsidR="005D5745" w:rsidRPr="004713FA">
        <w:rPr>
          <w:rFonts w:asciiTheme="minorEastAsia" w:eastAsiaTheme="minorEastAsia" w:hAnsiTheme="minorEastAsia" w:cs="Arial" w:hint="eastAsia"/>
          <w:sz w:val="21"/>
          <w:szCs w:val="21"/>
          <w:lang w:eastAsia="zh-CN"/>
        </w:rPr>
        <w:t>让遗传资源利益攸关方获得更多利益</w:t>
      </w:r>
      <w:r w:rsidRPr="004713FA">
        <w:rPr>
          <w:rFonts w:asciiTheme="minorEastAsia" w:eastAsiaTheme="minorEastAsia" w:hAnsiTheme="minorEastAsia" w:cs="Arial" w:hint="eastAsia"/>
          <w:sz w:val="21"/>
          <w:szCs w:val="21"/>
          <w:lang w:eastAsia="zh-CN"/>
        </w:rPr>
        <w:t>，并支持创新，</w:t>
      </w:r>
      <w:r w:rsidR="005D5745" w:rsidRPr="004713FA">
        <w:rPr>
          <w:rFonts w:asciiTheme="minorEastAsia" w:eastAsiaTheme="minorEastAsia" w:hAnsiTheme="minorEastAsia" w:cs="Arial" w:hint="eastAsia"/>
          <w:sz w:val="21"/>
          <w:szCs w:val="21"/>
          <w:lang w:eastAsia="zh-CN"/>
        </w:rPr>
        <w:t>使之</w:t>
      </w:r>
      <w:r w:rsidR="005D5745" w:rsidRPr="004713FA">
        <w:rPr>
          <w:rFonts w:asciiTheme="minorEastAsia" w:eastAsiaTheme="minorEastAsia" w:hAnsiTheme="minorEastAsia" w:cs="SimSun" w:hint="eastAsia"/>
          <w:sz w:val="21"/>
          <w:szCs w:val="21"/>
          <w:lang w:eastAsia="zh-CN"/>
        </w:rPr>
        <w:t>促进</w:t>
      </w:r>
      <w:r w:rsidRPr="004713FA">
        <w:rPr>
          <w:rFonts w:asciiTheme="minorEastAsia" w:eastAsiaTheme="minorEastAsia" w:hAnsiTheme="minorEastAsia" w:cs="Arial" w:hint="eastAsia"/>
          <w:sz w:val="21"/>
          <w:szCs w:val="21"/>
          <w:lang w:eastAsia="zh-CN"/>
        </w:rPr>
        <w:t>经济增长</w:t>
      </w:r>
      <w:r w:rsidR="002D7A43" w:rsidRPr="004713FA">
        <w:rPr>
          <w:rFonts w:asciiTheme="minorEastAsia" w:eastAsiaTheme="minorEastAsia" w:hAnsiTheme="minorEastAsia" w:cs="Arial" w:hint="eastAsia"/>
          <w:sz w:val="21"/>
          <w:szCs w:val="21"/>
          <w:lang w:eastAsia="zh-CN"/>
        </w:rPr>
        <w:t>、</w:t>
      </w:r>
      <w:r w:rsidR="002B2D50" w:rsidRPr="004713FA">
        <w:rPr>
          <w:rFonts w:asciiTheme="minorEastAsia" w:eastAsiaTheme="minorEastAsia" w:hAnsiTheme="minorEastAsia" w:cs="Arial" w:hint="eastAsia"/>
          <w:sz w:val="21"/>
          <w:szCs w:val="21"/>
          <w:lang w:eastAsia="zh-CN"/>
        </w:rPr>
        <w:t>帮助</w:t>
      </w:r>
      <w:r w:rsidRPr="004713FA">
        <w:rPr>
          <w:rFonts w:asciiTheme="minorEastAsia" w:eastAsiaTheme="minorEastAsia" w:hAnsiTheme="minorEastAsia" w:cs="Arial" w:hint="eastAsia"/>
          <w:sz w:val="21"/>
          <w:szCs w:val="21"/>
          <w:lang w:eastAsia="zh-CN"/>
        </w:rPr>
        <w:t>减少贫困</w:t>
      </w:r>
      <w:r w:rsidRPr="004713FA">
        <w:rPr>
          <w:rFonts w:asciiTheme="minorEastAsia" w:eastAsiaTheme="minorEastAsia" w:hAnsiTheme="minorEastAsia" w:cs="SimSun" w:hint="eastAsia"/>
          <w:sz w:val="21"/>
          <w:szCs w:val="21"/>
          <w:lang w:eastAsia="zh-CN"/>
        </w:rPr>
        <w:t>。</w:t>
      </w:r>
      <w:r w:rsidR="005D78A4" w:rsidRPr="004713FA">
        <w:rPr>
          <w:rFonts w:asciiTheme="minorEastAsia" w:eastAsiaTheme="minorEastAsia" w:hAnsiTheme="minorEastAsia" w:cs="Arial" w:hint="eastAsia"/>
          <w:sz w:val="21"/>
          <w:szCs w:val="21"/>
          <w:lang w:eastAsia="zh-CN"/>
        </w:rPr>
        <w:t>（根据</w:t>
      </w:r>
      <w:r w:rsidRPr="004713FA">
        <w:rPr>
          <w:rFonts w:asciiTheme="minorEastAsia" w:eastAsiaTheme="minorEastAsia" w:hAnsiTheme="minorEastAsia" w:cs="SimSun" w:hint="eastAsia"/>
          <w:sz w:val="21"/>
          <w:szCs w:val="21"/>
          <w:lang w:eastAsia="zh-CN"/>
        </w:rPr>
        <w:t>建议</w:t>
      </w:r>
      <w:r w:rsidRPr="004713FA">
        <w:rPr>
          <w:rFonts w:asciiTheme="minorEastAsia" w:eastAsiaTheme="minorEastAsia" w:hAnsiTheme="minorEastAsia" w:cs="Arial"/>
          <w:sz w:val="21"/>
          <w:szCs w:val="21"/>
          <w:lang w:eastAsia="zh-CN"/>
        </w:rPr>
        <w:t>3</w:t>
      </w:r>
      <w:r w:rsidRPr="004713FA">
        <w:rPr>
          <w:rFonts w:asciiTheme="minorEastAsia" w:eastAsiaTheme="minorEastAsia" w:hAnsiTheme="minorEastAsia" w:cs="Arial" w:hint="eastAsia"/>
          <w:sz w:val="21"/>
          <w:szCs w:val="21"/>
          <w:lang w:eastAsia="zh-CN"/>
        </w:rPr>
        <w:t>和</w:t>
      </w:r>
      <w:r w:rsidRPr="004713FA">
        <w:rPr>
          <w:rFonts w:asciiTheme="minorEastAsia" w:eastAsiaTheme="minorEastAsia" w:hAnsiTheme="minorEastAsia" w:cs="Arial"/>
          <w:sz w:val="21"/>
          <w:szCs w:val="21"/>
          <w:lang w:eastAsia="zh-CN"/>
        </w:rPr>
        <w:t>11</w:t>
      </w:r>
      <w:r w:rsidR="005D78A4" w:rsidRPr="004713FA">
        <w:rPr>
          <w:rFonts w:asciiTheme="minorEastAsia" w:eastAsiaTheme="minorEastAsia" w:hAnsiTheme="minorEastAsia" w:cs="Arial" w:hint="eastAsia"/>
          <w:sz w:val="21"/>
          <w:szCs w:val="21"/>
          <w:lang w:eastAsia="zh-CN"/>
        </w:rPr>
        <w:t>）</w:t>
      </w:r>
      <w:r w:rsidRPr="004713FA">
        <w:rPr>
          <w:rFonts w:asciiTheme="minorEastAsia" w:eastAsiaTheme="minorEastAsia" w:hAnsiTheme="minorEastAsia" w:cs="Arial" w:hint="eastAsia"/>
          <w:sz w:val="21"/>
          <w:szCs w:val="21"/>
          <w:lang w:eastAsia="zh-CN"/>
        </w:rPr>
        <w:t>。</w:t>
      </w:r>
    </w:p>
    <w:p w:rsidR="00EB04C0" w:rsidRPr="004713FA" w:rsidRDefault="000A7C2D" w:rsidP="004713FA">
      <w:pPr>
        <w:pStyle w:val="ListParagraph"/>
        <w:numPr>
          <w:ilvl w:val="0"/>
          <w:numId w:val="32"/>
        </w:numPr>
        <w:overflowPunct w:val="0"/>
        <w:spacing w:afterLines="50" w:after="120" w:line="340" w:lineRule="atLeast"/>
        <w:contextualSpacing w:val="0"/>
        <w:jc w:val="both"/>
        <w:rPr>
          <w:rFonts w:asciiTheme="minorEastAsia" w:eastAsiaTheme="minorEastAsia" w:hAnsiTheme="minorEastAsia" w:cs="Arial"/>
          <w:sz w:val="21"/>
          <w:szCs w:val="21"/>
          <w:lang w:eastAsia="zh-CN"/>
        </w:rPr>
      </w:pPr>
      <w:r w:rsidRPr="004713FA">
        <w:rPr>
          <w:rFonts w:asciiTheme="minorEastAsia" w:eastAsiaTheme="minorEastAsia" w:hAnsiTheme="minorEastAsia" w:cs="Arial" w:hint="eastAsia"/>
          <w:sz w:val="21"/>
          <w:szCs w:val="21"/>
          <w:lang w:eastAsia="zh-CN"/>
        </w:rPr>
        <w:t>参加由</w:t>
      </w:r>
      <w:r w:rsidR="002249B7" w:rsidRPr="004713FA">
        <w:rPr>
          <w:rFonts w:asciiTheme="minorEastAsia" w:eastAsiaTheme="minorEastAsia" w:hAnsiTheme="minorEastAsia" w:cs="Arial" w:hint="eastAsia"/>
          <w:sz w:val="21"/>
          <w:szCs w:val="21"/>
          <w:lang w:eastAsia="zh-CN"/>
        </w:rPr>
        <w:t>各</w:t>
      </w:r>
      <w:r w:rsidRPr="004713FA">
        <w:rPr>
          <w:rFonts w:asciiTheme="minorEastAsia" w:eastAsiaTheme="minorEastAsia" w:hAnsiTheme="minorEastAsia" w:cs="Arial" w:hint="eastAsia"/>
          <w:sz w:val="21"/>
          <w:szCs w:val="21"/>
          <w:lang w:eastAsia="zh-CN"/>
        </w:rPr>
        <w:t>联合国机构组织的会议。</w:t>
      </w:r>
      <w:r w:rsidR="005D78A4" w:rsidRPr="004713FA">
        <w:rPr>
          <w:rFonts w:asciiTheme="minorEastAsia" w:eastAsiaTheme="minorEastAsia" w:hAnsiTheme="minorEastAsia" w:cs="Arial" w:hint="eastAsia"/>
          <w:sz w:val="21"/>
          <w:szCs w:val="21"/>
          <w:lang w:eastAsia="zh-CN"/>
        </w:rPr>
        <w:t>（根据</w:t>
      </w:r>
      <w:r w:rsidRPr="004713FA">
        <w:rPr>
          <w:rFonts w:asciiTheme="minorEastAsia" w:eastAsiaTheme="minorEastAsia" w:hAnsiTheme="minorEastAsia" w:cs="Arial" w:hint="eastAsia"/>
          <w:sz w:val="21"/>
          <w:szCs w:val="21"/>
          <w:lang w:eastAsia="zh-CN"/>
        </w:rPr>
        <w:t>建议40</w:t>
      </w:r>
      <w:r w:rsidR="005D78A4" w:rsidRPr="004713FA">
        <w:rPr>
          <w:rFonts w:asciiTheme="minorEastAsia" w:eastAsiaTheme="minorEastAsia" w:hAnsiTheme="minorEastAsia" w:cs="Arial"/>
          <w:sz w:val="21"/>
          <w:szCs w:val="21"/>
          <w:lang w:eastAsia="zh-CN"/>
        </w:rPr>
        <w:t>）</w:t>
      </w:r>
      <w:r w:rsidRPr="004713FA">
        <w:rPr>
          <w:rFonts w:asciiTheme="minorEastAsia" w:eastAsiaTheme="minorEastAsia" w:hAnsiTheme="minorEastAsia" w:cs="Arial" w:hint="eastAsia"/>
          <w:sz w:val="21"/>
          <w:szCs w:val="21"/>
          <w:lang w:eastAsia="zh-CN"/>
        </w:rPr>
        <w:t>。</w:t>
      </w:r>
    </w:p>
    <w:p w:rsidR="0063572A" w:rsidRPr="004713FA" w:rsidRDefault="00A46F0B" w:rsidP="004713FA">
      <w:pPr>
        <w:numPr>
          <w:ilvl w:val="0"/>
          <w:numId w:val="27"/>
        </w:numPr>
        <w:spacing w:afterLines="50" w:after="120" w:line="340" w:lineRule="atLeast"/>
        <w:ind w:left="0" w:firstLine="0"/>
        <w:jc w:val="both"/>
        <w:rPr>
          <w:rFonts w:ascii="SimSun" w:hAnsi="SimSun"/>
          <w:sz w:val="21"/>
          <w:lang w:eastAsia="zh-CN"/>
        </w:rPr>
      </w:pPr>
      <w:r w:rsidRPr="004713FA">
        <w:rPr>
          <w:rFonts w:ascii="SimSun" w:hAnsi="SimSun" w:hint="eastAsia"/>
          <w:sz w:val="21"/>
          <w:lang w:eastAsia="zh-CN"/>
        </w:rPr>
        <w:t>产权组织对人工智能的研究由先进技术应用中心（ATAC）主导，致力于加强</w:t>
      </w:r>
      <w:r w:rsidR="007C4C5A" w:rsidRPr="004713FA">
        <w:rPr>
          <w:rFonts w:ascii="SimSun" w:hAnsi="SimSun" w:hint="eastAsia"/>
          <w:sz w:val="21"/>
          <w:lang w:eastAsia="zh-CN"/>
        </w:rPr>
        <w:t>产权</w:t>
      </w:r>
      <w:r w:rsidRPr="004713FA">
        <w:rPr>
          <w:rFonts w:ascii="SimSun" w:hAnsi="SimSun" w:hint="eastAsia"/>
          <w:sz w:val="21"/>
          <w:lang w:eastAsia="zh-CN"/>
        </w:rPr>
        <w:t>组织各项职能和流程的运作。产权组织目前主要在三个领域使用人工智能：</w:t>
      </w:r>
      <w:r w:rsidR="007C4C5A" w:rsidRPr="004713FA">
        <w:rPr>
          <w:rFonts w:ascii="SimSun" w:hAnsi="SimSun" w:hint="eastAsia"/>
          <w:sz w:val="21"/>
          <w:lang w:eastAsia="zh-CN"/>
        </w:rPr>
        <w:t>机器翻译、图片检索和专利自动分类。</w:t>
      </w:r>
      <w:r w:rsidR="007C4C5A" w:rsidRPr="004713FA">
        <w:rPr>
          <w:rFonts w:ascii="SimSun" w:hAnsi="SimSun" w:hint="eastAsia"/>
          <w:sz w:val="21"/>
          <w:lang w:eastAsia="zh-CN"/>
        </w:rPr>
        <w:lastRenderedPageBreak/>
        <w:t>产权组织牵头并促成知识产权局之间开展合作，以实现整体一致的信通技术策略和知识产权大数据管理，并利用人工智能加强知识产权行政管理。产权组织定期发布</w:t>
      </w:r>
      <w:r w:rsidR="00135CD6" w:rsidRPr="004713FA">
        <w:rPr>
          <w:rFonts w:ascii="SimSun" w:hAnsi="SimSun" w:hint="eastAsia"/>
          <w:sz w:val="21"/>
          <w:lang w:eastAsia="zh-CN"/>
        </w:rPr>
        <w:t>涵盖人工智能与知识产权领域讨论最多的</w:t>
      </w:r>
      <w:r w:rsidR="00DE7670" w:rsidRPr="004713FA">
        <w:rPr>
          <w:rFonts w:ascii="SimSun" w:hAnsi="SimSun" w:hint="eastAsia"/>
          <w:sz w:val="21"/>
          <w:lang w:eastAsia="zh-CN"/>
        </w:rPr>
        <w:t>议题</w:t>
      </w:r>
      <w:r w:rsidR="007C4C5A" w:rsidRPr="004713FA">
        <w:rPr>
          <w:rFonts w:ascii="SimSun" w:hAnsi="SimSun" w:hint="eastAsia"/>
          <w:sz w:val="21"/>
          <w:lang w:eastAsia="zh-CN"/>
        </w:rPr>
        <w:t>的内容，并参与有助于理解主题</w:t>
      </w:r>
      <w:r w:rsidR="00DE7670" w:rsidRPr="004713FA">
        <w:rPr>
          <w:rFonts w:ascii="SimSun" w:hAnsi="SimSun" w:hint="eastAsia"/>
          <w:sz w:val="21"/>
          <w:lang w:eastAsia="zh-CN"/>
        </w:rPr>
        <w:t>事项</w:t>
      </w:r>
      <w:r w:rsidR="007C4C5A" w:rsidRPr="004713FA">
        <w:rPr>
          <w:rFonts w:ascii="SimSun" w:hAnsi="SimSun" w:hint="eastAsia"/>
          <w:sz w:val="21"/>
          <w:lang w:eastAsia="zh-CN"/>
        </w:rPr>
        <w:t>的会议和活动。</w:t>
      </w:r>
    </w:p>
    <w:p w:rsidR="00B561F4" w:rsidRPr="004713FA" w:rsidRDefault="00451AEF" w:rsidP="004713FA">
      <w:pPr>
        <w:numPr>
          <w:ilvl w:val="0"/>
          <w:numId w:val="27"/>
        </w:numPr>
        <w:spacing w:afterLines="50" w:after="120" w:line="340" w:lineRule="atLeast"/>
        <w:ind w:left="0" w:firstLine="0"/>
        <w:jc w:val="both"/>
        <w:rPr>
          <w:rFonts w:ascii="SimSun" w:hAnsi="SimSun"/>
          <w:sz w:val="21"/>
          <w:lang w:eastAsia="zh-CN"/>
        </w:rPr>
      </w:pPr>
      <w:r w:rsidRPr="004713FA">
        <w:rPr>
          <w:rFonts w:ascii="SimSun" w:hAnsi="SimSun" w:hint="eastAsia"/>
          <w:sz w:val="21"/>
          <w:lang w:eastAsia="zh-CN"/>
        </w:rPr>
        <w:t>产权组织继续通过多种渠道提高对知识产权对增长和发展</w:t>
      </w:r>
      <w:r w:rsidR="00406874" w:rsidRPr="004713FA">
        <w:rPr>
          <w:rFonts w:ascii="SimSun" w:hAnsi="SimSun" w:hint="eastAsia"/>
          <w:sz w:val="21"/>
          <w:lang w:eastAsia="zh-CN"/>
        </w:rPr>
        <w:t>的</w:t>
      </w:r>
      <w:r w:rsidRPr="004713FA">
        <w:rPr>
          <w:rFonts w:ascii="SimSun" w:hAnsi="SimSun" w:hint="eastAsia"/>
          <w:sz w:val="21"/>
          <w:lang w:eastAsia="zh-CN"/>
        </w:rPr>
        <w:t>重要性的认识，特别是</w:t>
      </w:r>
      <w:r w:rsidR="000D4A78" w:rsidRPr="004713FA">
        <w:rPr>
          <w:rFonts w:ascii="SimSun" w:hAnsi="SimSun" w:hint="eastAsia"/>
          <w:sz w:val="21"/>
          <w:lang w:eastAsia="zh-CN"/>
        </w:rPr>
        <w:t>通过《</w:t>
      </w:r>
      <w:r w:rsidR="004713FA">
        <w:rPr>
          <w:rFonts w:ascii="SimSun" w:hAnsi="SimSun" w:hint="eastAsia"/>
          <w:sz w:val="21"/>
          <w:lang w:eastAsia="zh-CN"/>
        </w:rPr>
        <w:t>WIPO</w:t>
      </w:r>
      <w:r w:rsidRPr="004713FA">
        <w:rPr>
          <w:rFonts w:ascii="SimSun" w:hAnsi="SimSun" w:hint="eastAsia"/>
          <w:sz w:val="21"/>
          <w:lang w:eastAsia="zh-CN"/>
        </w:rPr>
        <w:t>杂志</w:t>
      </w:r>
      <w:r w:rsidR="000D4A78" w:rsidRPr="004713FA">
        <w:rPr>
          <w:rFonts w:ascii="SimSun" w:hAnsi="SimSun" w:hint="eastAsia"/>
          <w:sz w:val="21"/>
          <w:lang w:eastAsia="zh-CN"/>
        </w:rPr>
        <w:t>》</w:t>
      </w:r>
      <w:r w:rsidRPr="004713FA">
        <w:rPr>
          <w:rFonts w:ascii="SimSun" w:hAnsi="SimSun" w:hint="eastAsia"/>
          <w:sz w:val="21"/>
          <w:lang w:eastAsia="zh-CN"/>
        </w:rPr>
        <w:t>和</w:t>
      </w:r>
      <w:r w:rsidR="00406874" w:rsidRPr="004713FA">
        <w:rPr>
          <w:rFonts w:ascii="SimSun" w:hAnsi="SimSun" w:hint="eastAsia"/>
          <w:sz w:val="21"/>
          <w:lang w:eastAsia="zh-CN"/>
        </w:rPr>
        <w:t>每年的</w:t>
      </w:r>
      <w:r w:rsidRPr="004713FA">
        <w:rPr>
          <w:rFonts w:ascii="SimSun" w:hAnsi="SimSun" w:hint="eastAsia"/>
          <w:sz w:val="21"/>
          <w:lang w:eastAsia="zh-CN"/>
        </w:rPr>
        <w:t>世界知识产权日活动。《</w:t>
      </w:r>
      <w:r w:rsidR="004713FA">
        <w:rPr>
          <w:rFonts w:ascii="SimSun" w:hAnsi="SimSun" w:hint="eastAsia"/>
          <w:sz w:val="21"/>
          <w:lang w:eastAsia="zh-CN"/>
        </w:rPr>
        <w:t>WIPO</w:t>
      </w:r>
      <w:r w:rsidRPr="004713FA">
        <w:rPr>
          <w:rFonts w:ascii="SimSun" w:hAnsi="SimSun" w:hint="eastAsia"/>
          <w:sz w:val="21"/>
          <w:lang w:eastAsia="zh-CN"/>
        </w:rPr>
        <w:t>杂志》</w:t>
      </w:r>
      <w:r w:rsidR="000D4A78" w:rsidRPr="004713FA">
        <w:rPr>
          <w:rFonts w:ascii="SimSun" w:hAnsi="SimSun" w:hint="eastAsia"/>
          <w:sz w:val="21"/>
          <w:lang w:eastAsia="zh-CN"/>
        </w:rPr>
        <w:t>订阅</w:t>
      </w:r>
      <w:r w:rsidR="00406874" w:rsidRPr="004713FA">
        <w:rPr>
          <w:rFonts w:ascii="SimSun" w:hAnsi="SimSun" w:hint="eastAsia"/>
          <w:sz w:val="21"/>
          <w:lang w:eastAsia="zh-CN"/>
        </w:rPr>
        <w:t>量</w:t>
      </w:r>
      <w:r w:rsidR="000D4A78" w:rsidRPr="004713FA">
        <w:rPr>
          <w:rFonts w:ascii="SimSun" w:hAnsi="SimSun" w:hint="eastAsia"/>
          <w:sz w:val="21"/>
          <w:lang w:eastAsia="zh-CN"/>
        </w:rPr>
        <w:t>达到</w:t>
      </w:r>
      <w:r w:rsidRPr="004713FA">
        <w:rPr>
          <w:rFonts w:ascii="SimSun" w:hAnsi="SimSun" w:hint="eastAsia"/>
          <w:sz w:val="21"/>
          <w:lang w:eastAsia="zh-CN"/>
        </w:rPr>
        <w:t>22,000多</w:t>
      </w:r>
      <w:r w:rsidR="00406874" w:rsidRPr="004713FA">
        <w:rPr>
          <w:rFonts w:ascii="SimSun" w:hAnsi="SimSun" w:hint="eastAsia"/>
          <w:sz w:val="21"/>
          <w:lang w:eastAsia="zh-CN"/>
        </w:rPr>
        <w:t>人次</w:t>
      </w:r>
      <w:r w:rsidRPr="004713FA">
        <w:rPr>
          <w:rFonts w:ascii="SimSun" w:hAnsi="SimSun" w:hint="eastAsia"/>
          <w:sz w:val="21"/>
          <w:lang w:eastAsia="zh-CN"/>
        </w:rPr>
        <w:t>，</w:t>
      </w:r>
      <w:r w:rsidR="00851B6C" w:rsidRPr="004713FA">
        <w:rPr>
          <w:rFonts w:ascii="SimSun" w:hAnsi="SimSun" w:hint="eastAsia"/>
          <w:sz w:val="21"/>
          <w:lang w:eastAsia="zh-CN"/>
        </w:rPr>
        <w:t>其中</w:t>
      </w:r>
      <w:r w:rsidR="000D4A78" w:rsidRPr="004713FA">
        <w:rPr>
          <w:rFonts w:ascii="SimSun" w:hAnsi="SimSun" w:hint="eastAsia"/>
          <w:sz w:val="21"/>
          <w:lang w:eastAsia="zh-CN"/>
        </w:rPr>
        <w:t>有</w:t>
      </w:r>
      <w:r w:rsidRPr="004713FA">
        <w:rPr>
          <w:rFonts w:ascii="SimSun" w:hAnsi="SimSun" w:hint="eastAsia"/>
          <w:sz w:val="21"/>
          <w:lang w:eastAsia="zh-CN"/>
        </w:rPr>
        <w:t>19篇</w:t>
      </w:r>
      <w:r w:rsidR="00851B6C" w:rsidRPr="004713FA">
        <w:rPr>
          <w:rFonts w:ascii="SimSun" w:hAnsi="SimSun" w:hint="eastAsia"/>
          <w:sz w:val="21"/>
          <w:lang w:eastAsia="zh-CN"/>
        </w:rPr>
        <w:t>文章</w:t>
      </w:r>
      <w:r w:rsidR="000D4A78" w:rsidRPr="004713FA">
        <w:rPr>
          <w:rFonts w:ascii="SimSun" w:hAnsi="SimSun" w:hint="eastAsia"/>
          <w:sz w:val="21"/>
          <w:lang w:eastAsia="zh-CN"/>
        </w:rPr>
        <w:t>都</w:t>
      </w:r>
      <w:r w:rsidR="00493670" w:rsidRPr="004713FA">
        <w:rPr>
          <w:rFonts w:ascii="SimSun" w:hAnsi="SimSun" w:hint="eastAsia"/>
          <w:sz w:val="21"/>
          <w:lang w:eastAsia="zh-CN"/>
        </w:rPr>
        <w:t>强调了知识产权</w:t>
      </w:r>
      <w:r w:rsidR="00851B6C" w:rsidRPr="004713FA">
        <w:rPr>
          <w:rFonts w:ascii="SimSun" w:hAnsi="SimSun" w:hint="eastAsia"/>
          <w:sz w:val="21"/>
          <w:lang w:eastAsia="zh-CN"/>
        </w:rPr>
        <w:t>对</w:t>
      </w:r>
      <w:r w:rsidR="00493670" w:rsidRPr="004713FA">
        <w:rPr>
          <w:rFonts w:ascii="SimSun" w:hAnsi="SimSun" w:hint="eastAsia"/>
          <w:sz w:val="21"/>
          <w:lang w:eastAsia="zh-CN"/>
        </w:rPr>
        <w:t>经济和社会发展的重要性，占</w:t>
      </w:r>
      <w:r w:rsidRPr="004713FA">
        <w:rPr>
          <w:rFonts w:ascii="SimSun" w:hAnsi="SimSun" w:hint="eastAsia"/>
          <w:sz w:val="21"/>
          <w:lang w:eastAsia="zh-CN"/>
        </w:rPr>
        <w:t>2018年</w:t>
      </w:r>
      <w:r w:rsidR="006D4345" w:rsidRPr="004713FA">
        <w:rPr>
          <w:rFonts w:ascii="SimSun" w:hAnsi="SimSun" w:hint="eastAsia"/>
          <w:sz w:val="21"/>
          <w:lang w:eastAsia="zh-CN"/>
        </w:rPr>
        <w:t>七</w:t>
      </w:r>
      <w:r w:rsidRPr="004713FA">
        <w:rPr>
          <w:rFonts w:ascii="SimSun" w:hAnsi="SimSun" w:hint="eastAsia"/>
          <w:sz w:val="21"/>
          <w:lang w:eastAsia="zh-CN"/>
        </w:rPr>
        <w:t>期</w:t>
      </w:r>
      <w:r w:rsidR="00493670" w:rsidRPr="004713FA">
        <w:rPr>
          <w:rFonts w:ascii="SimSun" w:hAnsi="SimSun" w:hint="eastAsia"/>
          <w:sz w:val="21"/>
          <w:lang w:eastAsia="zh-CN"/>
        </w:rPr>
        <w:t>杂志</w:t>
      </w:r>
      <w:r w:rsidRPr="004713FA">
        <w:rPr>
          <w:rFonts w:ascii="SimSun" w:hAnsi="SimSun" w:hint="eastAsia"/>
          <w:sz w:val="21"/>
          <w:lang w:eastAsia="zh-CN"/>
        </w:rPr>
        <w:t>中</w:t>
      </w:r>
      <w:r w:rsidR="006D4345" w:rsidRPr="004713FA">
        <w:rPr>
          <w:rFonts w:ascii="SimSun" w:hAnsi="SimSun" w:hint="eastAsia"/>
          <w:sz w:val="21"/>
          <w:lang w:eastAsia="zh-CN"/>
        </w:rPr>
        <w:t>所</w:t>
      </w:r>
      <w:r w:rsidRPr="004713FA">
        <w:rPr>
          <w:rFonts w:ascii="SimSun" w:hAnsi="SimSun" w:hint="eastAsia"/>
          <w:sz w:val="21"/>
          <w:lang w:eastAsia="zh-CN"/>
        </w:rPr>
        <w:t>发表的56</w:t>
      </w:r>
      <w:r w:rsidR="00493670" w:rsidRPr="004713FA">
        <w:rPr>
          <w:rFonts w:ascii="SimSun" w:hAnsi="SimSun" w:hint="eastAsia"/>
          <w:sz w:val="21"/>
          <w:lang w:eastAsia="zh-CN"/>
        </w:rPr>
        <w:t>篇文章</w:t>
      </w:r>
      <w:r w:rsidRPr="004713FA">
        <w:rPr>
          <w:rFonts w:ascii="SimSun" w:hAnsi="SimSun" w:hint="eastAsia"/>
          <w:sz w:val="21"/>
          <w:lang w:eastAsia="zh-CN"/>
        </w:rPr>
        <w:t>的34％</w:t>
      </w:r>
      <w:r w:rsidR="00493670" w:rsidRPr="004713FA">
        <w:rPr>
          <w:rFonts w:ascii="SimSun" w:hAnsi="SimSun" w:hint="eastAsia"/>
          <w:sz w:val="21"/>
          <w:lang w:eastAsia="zh-CN"/>
        </w:rPr>
        <w:t>。</w:t>
      </w:r>
      <w:r w:rsidRPr="004713FA">
        <w:rPr>
          <w:rFonts w:ascii="SimSun" w:hAnsi="SimSun" w:hint="eastAsia"/>
          <w:sz w:val="21"/>
          <w:lang w:eastAsia="zh-CN"/>
        </w:rPr>
        <w:t>2018年</w:t>
      </w:r>
      <w:r w:rsidR="00493670" w:rsidRPr="004713FA">
        <w:rPr>
          <w:rFonts w:ascii="SimSun" w:hAnsi="SimSun" w:hint="eastAsia"/>
          <w:sz w:val="21"/>
          <w:lang w:eastAsia="zh-CN"/>
        </w:rPr>
        <w:t>的世界知识产权日活动——“变革的动力：女性参与创新创造”，</w:t>
      </w:r>
      <w:r w:rsidRPr="004713FA">
        <w:rPr>
          <w:rFonts w:ascii="SimSun" w:hAnsi="SimSun" w:hint="eastAsia"/>
          <w:sz w:val="21"/>
          <w:lang w:eastAsia="zh-CN"/>
        </w:rPr>
        <w:t>在全球范围内创造了创纪录的参与</w:t>
      </w:r>
      <w:r w:rsidR="00211A31" w:rsidRPr="004713FA">
        <w:rPr>
          <w:rFonts w:ascii="SimSun" w:hAnsi="SimSun" w:hint="eastAsia"/>
          <w:sz w:val="21"/>
          <w:lang w:eastAsia="zh-CN"/>
        </w:rPr>
        <w:t>人数</w:t>
      </w:r>
      <w:r w:rsidRPr="004713FA">
        <w:rPr>
          <w:rFonts w:ascii="SimSun" w:hAnsi="SimSun" w:hint="eastAsia"/>
          <w:sz w:val="21"/>
          <w:lang w:eastAsia="zh-CN"/>
        </w:rPr>
        <w:t>，在135个国家开展了630多项活动。2018年</w:t>
      </w:r>
      <w:r w:rsidR="00211A31" w:rsidRPr="004713FA">
        <w:rPr>
          <w:rFonts w:ascii="SimSun" w:hAnsi="SimSun" w:hint="eastAsia"/>
          <w:sz w:val="21"/>
          <w:lang w:eastAsia="zh-CN"/>
        </w:rPr>
        <w:t>公众参与度大幅增加，Facebook上的访问量达到了近百万人次，</w:t>
      </w:r>
      <w:r w:rsidR="00D4781D" w:rsidRPr="004713FA">
        <w:rPr>
          <w:rFonts w:ascii="SimSun" w:hAnsi="SimSun" w:hint="eastAsia"/>
          <w:sz w:val="21"/>
          <w:lang w:eastAsia="zh-CN"/>
        </w:rPr>
        <w:t>Twitter上的曝光量达到了</w:t>
      </w:r>
      <w:r w:rsidR="00D4781D" w:rsidRPr="004713FA">
        <w:rPr>
          <w:rFonts w:ascii="SimSun" w:hAnsi="SimSun"/>
          <w:sz w:val="21"/>
          <w:lang w:eastAsia="zh-CN"/>
        </w:rPr>
        <w:t>916,000</w:t>
      </w:r>
      <w:r w:rsidR="00D4781D" w:rsidRPr="004713FA">
        <w:rPr>
          <w:rFonts w:ascii="SimSun" w:hAnsi="SimSun" w:hint="eastAsia"/>
          <w:sz w:val="21"/>
          <w:lang w:eastAsia="zh-CN"/>
        </w:rPr>
        <w:t>次，世界知识产权日网页</w:t>
      </w:r>
      <w:r w:rsidR="00211A31" w:rsidRPr="004713FA">
        <w:rPr>
          <w:rFonts w:ascii="SimSun" w:hAnsi="SimSun" w:hint="eastAsia"/>
          <w:sz w:val="21"/>
          <w:lang w:eastAsia="zh-CN"/>
        </w:rPr>
        <w:t>的页面浏览量</w:t>
      </w:r>
      <w:r w:rsidR="00D4781D" w:rsidRPr="004713FA">
        <w:rPr>
          <w:rFonts w:ascii="SimSun" w:hAnsi="SimSun" w:hint="eastAsia"/>
          <w:sz w:val="21"/>
          <w:lang w:eastAsia="zh-CN"/>
        </w:rPr>
        <w:t>达到了</w:t>
      </w:r>
      <w:r w:rsidR="00D4781D" w:rsidRPr="004713FA">
        <w:rPr>
          <w:rFonts w:ascii="SimSun" w:hAnsi="SimSun"/>
          <w:sz w:val="21"/>
          <w:lang w:eastAsia="zh-CN"/>
        </w:rPr>
        <w:t>101,000</w:t>
      </w:r>
      <w:r w:rsidR="00211A31" w:rsidRPr="004713FA">
        <w:rPr>
          <w:rFonts w:ascii="SimSun" w:hAnsi="SimSun" w:hint="eastAsia"/>
          <w:sz w:val="21"/>
          <w:lang w:eastAsia="zh-CN"/>
        </w:rPr>
        <w:t>次。</w:t>
      </w:r>
    </w:p>
    <w:p w:rsidR="00B561F4" w:rsidRPr="004713FA" w:rsidRDefault="00C76DDE" w:rsidP="004713FA">
      <w:pPr>
        <w:numPr>
          <w:ilvl w:val="0"/>
          <w:numId w:val="27"/>
        </w:numPr>
        <w:spacing w:afterLines="50" w:after="120" w:line="340" w:lineRule="atLeast"/>
        <w:ind w:left="0" w:firstLine="0"/>
        <w:jc w:val="both"/>
        <w:rPr>
          <w:rFonts w:ascii="SimSun" w:hAnsi="SimSun"/>
          <w:sz w:val="21"/>
          <w:lang w:eastAsia="zh-CN"/>
        </w:rPr>
      </w:pPr>
      <w:r w:rsidRPr="004713FA">
        <w:rPr>
          <w:rFonts w:ascii="SimSun" w:hAnsi="SimSun" w:hint="eastAsia"/>
          <w:sz w:val="21"/>
          <w:lang w:eastAsia="zh-CN"/>
        </w:rPr>
        <w:t>关于产权组织员工数量和重点关注的问题，道德操守办公室正在继续努力提高对道德操守问题的认识水平。</w:t>
      </w:r>
      <w:r w:rsidR="00117755" w:rsidRPr="004713FA">
        <w:rPr>
          <w:rFonts w:ascii="SimSun" w:hAnsi="SimSun" w:hint="eastAsia"/>
          <w:sz w:val="21"/>
          <w:lang w:eastAsia="zh-CN"/>
        </w:rPr>
        <w:t>因此，</w:t>
      </w:r>
      <w:r w:rsidRPr="004713FA">
        <w:rPr>
          <w:rFonts w:ascii="SimSun" w:hAnsi="SimSun" w:hint="eastAsia"/>
          <w:sz w:val="21"/>
          <w:lang w:eastAsia="zh-CN"/>
        </w:rPr>
        <w:t>产权组织</w:t>
      </w:r>
      <w:r w:rsidR="00117755" w:rsidRPr="004713FA">
        <w:rPr>
          <w:rFonts w:ascii="SimSun" w:hAnsi="SimSun" w:hint="eastAsia"/>
          <w:sz w:val="21"/>
          <w:lang w:eastAsia="zh-CN"/>
        </w:rPr>
        <w:t>道德操守办公室于2018年组织了由</w:t>
      </w:r>
      <w:r w:rsidRPr="004713FA">
        <w:rPr>
          <w:rFonts w:ascii="SimSun" w:hAnsi="SimSun" w:hint="eastAsia"/>
          <w:sz w:val="21"/>
          <w:lang w:eastAsia="zh-CN"/>
        </w:rPr>
        <w:t>著名</w:t>
      </w:r>
      <w:r w:rsidR="00117755" w:rsidRPr="004713FA">
        <w:rPr>
          <w:rFonts w:ascii="SimSun" w:hAnsi="SimSun" w:hint="eastAsia"/>
          <w:sz w:val="21"/>
          <w:lang w:eastAsia="zh-CN"/>
        </w:rPr>
        <w:t>教授Peter Singer</w:t>
      </w:r>
      <w:r w:rsidRPr="004713FA">
        <w:rPr>
          <w:rFonts w:ascii="SimSun" w:hAnsi="SimSun" w:hint="eastAsia"/>
          <w:sz w:val="21"/>
          <w:lang w:eastAsia="zh-CN"/>
        </w:rPr>
        <w:t>讲授</w:t>
      </w:r>
      <w:r w:rsidR="00117755" w:rsidRPr="004713FA">
        <w:rPr>
          <w:rFonts w:ascii="SimSun" w:hAnsi="SimSun" w:hint="eastAsia"/>
          <w:sz w:val="21"/>
          <w:lang w:eastAsia="zh-CN"/>
        </w:rPr>
        <w:t>的联合国系统道德与技术第一次公开讲座，以表明在这些领域的发展中需要有道德</w:t>
      </w:r>
      <w:r w:rsidR="00123117" w:rsidRPr="004713FA">
        <w:rPr>
          <w:rFonts w:ascii="SimSun" w:hAnsi="SimSun" w:hint="eastAsia"/>
          <w:sz w:val="21"/>
          <w:lang w:eastAsia="zh-CN"/>
        </w:rPr>
        <w:t>视角</w:t>
      </w:r>
      <w:r w:rsidR="00117755" w:rsidRPr="004713FA">
        <w:rPr>
          <w:rFonts w:ascii="SimSun" w:hAnsi="SimSun" w:hint="eastAsia"/>
          <w:sz w:val="21"/>
          <w:lang w:eastAsia="zh-CN"/>
        </w:rPr>
        <w:t>。</w:t>
      </w:r>
      <w:r w:rsidRPr="004713FA">
        <w:rPr>
          <w:rFonts w:ascii="SimSun" w:hAnsi="SimSun" w:hint="eastAsia"/>
          <w:sz w:val="21"/>
          <w:lang w:eastAsia="zh-CN"/>
        </w:rPr>
        <w:t>此外，道德操守办公室继续注重标准制定，并就</w:t>
      </w:r>
      <w:r w:rsidR="00406874" w:rsidRPr="004713FA">
        <w:rPr>
          <w:rFonts w:ascii="SimSun" w:hAnsi="SimSun" w:hint="eastAsia"/>
          <w:sz w:val="21"/>
          <w:lang w:eastAsia="zh-CN"/>
        </w:rPr>
        <w:t>引发</w:t>
      </w:r>
      <w:r w:rsidRPr="004713FA">
        <w:rPr>
          <w:rFonts w:ascii="SimSun" w:hAnsi="SimSun" w:hint="eastAsia"/>
          <w:sz w:val="21"/>
          <w:lang w:eastAsia="zh-CN"/>
        </w:rPr>
        <w:t>道德困境的情况向产权组织工作人员提供保密咨询和指导。各级</w:t>
      </w:r>
      <w:r w:rsidR="00C54541" w:rsidRPr="004713FA">
        <w:rPr>
          <w:rFonts w:ascii="SimSun" w:hAnsi="SimSun" w:hint="eastAsia"/>
          <w:sz w:val="21"/>
          <w:lang w:eastAsia="zh-CN"/>
        </w:rPr>
        <w:t>人员</w:t>
      </w:r>
      <w:r w:rsidRPr="004713FA">
        <w:rPr>
          <w:rFonts w:ascii="SimSun" w:hAnsi="SimSun" w:hint="eastAsia"/>
          <w:sz w:val="21"/>
          <w:lang w:eastAsia="zh-CN"/>
        </w:rPr>
        <w:t>反应都很积极。</w:t>
      </w:r>
    </w:p>
    <w:p w:rsidR="008141A6" w:rsidRPr="004713FA" w:rsidRDefault="00123117" w:rsidP="004713FA">
      <w:pPr>
        <w:numPr>
          <w:ilvl w:val="0"/>
          <w:numId w:val="27"/>
        </w:numPr>
        <w:spacing w:afterLines="50" w:after="120" w:line="340" w:lineRule="atLeast"/>
        <w:ind w:left="0" w:firstLine="0"/>
        <w:jc w:val="both"/>
        <w:rPr>
          <w:rFonts w:ascii="SimSun" w:hAnsi="SimSun"/>
          <w:sz w:val="21"/>
          <w:lang w:eastAsia="zh-CN"/>
        </w:rPr>
      </w:pPr>
      <w:r w:rsidRPr="004713FA">
        <w:rPr>
          <w:rFonts w:ascii="SimSun" w:hAnsi="SimSun" w:hint="eastAsia"/>
          <w:sz w:val="21"/>
          <w:lang w:eastAsia="zh-CN"/>
        </w:rPr>
        <w:t>关于发展议程建议落实</w:t>
      </w:r>
      <w:r w:rsidR="001A69E4" w:rsidRPr="004713FA">
        <w:rPr>
          <w:rFonts w:ascii="SimSun" w:hAnsi="SimSun" w:hint="eastAsia"/>
          <w:sz w:val="21"/>
          <w:lang w:eastAsia="zh-CN"/>
        </w:rPr>
        <w:t>工作</w:t>
      </w:r>
      <w:r w:rsidRPr="004713FA">
        <w:rPr>
          <w:rFonts w:ascii="SimSun" w:hAnsi="SimSun" w:hint="eastAsia"/>
          <w:sz w:val="21"/>
          <w:lang w:eastAsia="zh-CN"/>
        </w:rPr>
        <w:t>独立审查，</w:t>
      </w:r>
      <w:r w:rsidR="0048612A" w:rsidRPr="004713FA">
        <w:rPr>
          <w:rFonts w:ascii="SimSun" w:hAnsi="SimSun" w:hint="eastAsia"/>
          <w:sz w:val="21"/>
          <w:lang w:eastAsia="zh-CN"/>
        </w:rPr>
        <w:t>已</w:t>
      </w:r>
      <w:r w:rsidRPr="004713FA">
        <w:rPr>
          <w:rFonts w:ascii="SimSun" w:hAnsi="SimSun" w:hint="eastAsia"/>
          <w:sz w:val="21"/>
          <w:lang w:eastAsia="zh-CN"/>
        </w:rPr>
        <w:t>向委员会第十八届会议提交了一份载有</w:t>
      </w:r>
      <w:r w:rsidR="006421A8" w:rsidRPr="004713FA">
        <w:rPr>
          <w:rFonts w:ascii="SimSun" w:hAnsi="SimSun" w:hint="eastAsia"/>
          <w:sz w:val="21"/>
          <w:lang w:eastAsia="zh-CN"/>
        </w:rPr>
        <w:t>12</w:t>
      </w:r>
      <w:r w:rsidRPr="004713FA">
        <w:rPr>
          <w:rFonts w:ascii="SimSun" w:hAnsi="SimSun" w:hint="eastAsia"/>
          <w:sz w:val="21"/>
          <w:lang w:eastAsia="zh-CN"/>
        </w:rPr>
        <w:t>项建议的报告。</w:t>
      </w:r>
      <w:r w:rsidR="004713FA" w:rsidRPr="004713FA">
        <w:rPr>
          <w:rFonts w:ascii="SimSun" w:hAnsi="SimSun"/>
          <w:sz w:val="21"/>
          <w:vertAlign w:val="superscript"/>
          <w:lang w:eastAsia="zh-CN"/>
        </w:rPr>
        <w:footnoteReference w:id="23"/>
      </w:r>
      <w:r w:rsidR="0048612A" w:rsidRPr="004713FA">
        <w:rPr>
          <w:rFonts w:ascii="SimSun" w:hAnsi="SimSun" w:hint="eastAsia"/>
          <w:sz w:val="21"/>
          <w:lang w:eastAsia="zh-CN"/>
        </w:rPr>
        <w:t>委员会此后讨论并通过了其中一些建议。在2018年11月19日至23日举行的第二十二届会议上，委员会注意到</w:t>
      </w:r>
      <w:r w:rsidR="00DC3E5F" w:rsidRPr="004713FA">
        <w:rPr>
          <w:rFonts w:ascii="SimSun" w:hAnsi="SimSun" w:hint="eastAsia"/>
          <w:sz w:val="21"/>
          <w:lang w:eastAsia="zh-CN"/>
        </w:rPr>
        <w:t>了</w:t>
      </w:r>
      <w:r w:rsidR="0048612A" w:rsidRPr="004713FA">
        <w:rPr>
          <w:rFonts w:ascii="SimSun" w:hAnsi="SimSun" w:hint="eastAsia"/>
          <w:sz w:val="21"/>
          <w:lang w:eastAsia="zh-CN"/>
        </w:rPr>
        <w:t>建议5和11，并要求秘书处根据产权组织的相关任务授权继续</w:t>
      </w:r>
      <w:r w:rsidR="008625E0" w:rsidRPr="004713FA">
        <w:rPr>
          <w:rFonts w:ascii="SimSun" w:hAnsi="SimSun" w:hint="eastAsia"/>
          <w:sz w:val="21"/>
          <w:lang w:eastAsia="zh-CN"/>
        </w:rPr>
        <w:t>推行</w:t>
      </w:r>
      <w:r w:rsidR="0048612A" w:rsidRPr="004713FA">
        <w:rPr>
          <w:rFonts w:ascii="SimSun" w:hAnsi="SimSun" w:hint="eastAsia"/>
          <w:sz w:val="21"/>
          <w:lang w:eastAsia="zh-CN"/>
        </w:rPr>
        <w:t>其与这些建议有关的所有做法，并增加</w:t>
      </w:r>
      <w:r w:rsidR="008625E0" w:rsidRPr="004713FA">
        <w:rPr>
          <w:rFonts w:ascii="SimSun" w:hAnsi="SimSun" w:hint="eastAsia"/>
          <w:sz w:val="21"/>
          <w:lang w:eastAsia="zh-CN"/>
        </w:rPr>
        <w:t>与</w:t>
      </w:r>
      <w:r w:rsidR="0048612A" w:rsidRPr="004713FA">
        <w:rPr>
          <w:rFonts w:ascii="SimSun" w:hAnsi="SimSun" w:hint="eastAsia"/>
          <w:sz w:val="21"/>
          <w:lang w:eastAsia="zh-CN"/>
        </w:rPr>
        <w:t>总干事</w:t>
      </w:r>
      <w:r w:rsidR="00601B82" w:rsidRPr="004713FA">
        <w:rPr>
          <w:rFonts w:ascii="SimSun" w:hAnsi="SimSun" w:hint="eastAsia"/>
          <w:sz w:val="21"/>
          <w:lang w:eastAsia="zh-CN"/>
        </w:rPr>
        <w:t>本</w:t>
      </w:r>
      <w:r w:rsidR="0048612A" w:rsidRPr="004713FA">
        <w:rPr>
          <w:rFonts w:ascii="SimSun" w:hAnsi="SimSun" w:hint="eastAsia"/>
          <w:sz w:val="21"/>
          <w:lang w:eastAsia="zh-CN"/>
        </w:rPr>
        <w:t>报告附件一中预期成果</w:t>
      </w:r>
      <w:r w:rsidR="00DC3E5F" w:rsidRPr="004713FA">
        <w:rPr>
          <w:rFonts w:ascii="SimSun" w:hAnsi="SimSun" w:hint="eastAsia"/>
          <w:sz w:val="21"/>
          <w:lang w:eastAsia="zh-CN"/>
        </w:rPr>
        <w:t>的</w:t>
      </w:r>
      <w:r w:rsidR="008625E0" w:rsidRPr="004713FA">
        <w:rPr>
          <w:rFonts w:ascii="SimSun" w:hAnsi="SimSun" w:hint="eastAsia"/>
          <w:sz w:val="21"/>
          <w:lang w:eastAsia="zh-CN"/>
        </w:rPr>
        <w:t>链接</w:t>
      </w:r>
      <w:r w:rsidR="0048612A" w:rsidRPr="004713FA">
        <w:rPr>
          <w:rFonts w:ascii="SimSun" w:hAnsi="SimSun" w:hint="eastAsia"/>
          <w:sz w:val="21"/>
          <w:lang w:eastAsia="zh-CN"/>
        </w:rPr>
        <w:t>。</w:t>
      </w:r>
      <w:r w:rsidR="008625E0" w:rsidRPr="004713FA">
        <w:rPr>
          <w:rFonts w:ascii="SimSun" w:hAnsi="SimSun" w:hint="eastAsia"/>
          <w:sz w:val="21"/>
          <w:lang w:eastAsia="zh-CN"/>
        </w:rPr>
        <w:t>此外，秘书处还向CDIP第二十一届和第二十二届会议提交了“成员国关于独立审查建议中已获通过建议的模式和实施战略未来方向的意见”汇编。</w:t>
      </w:r>
      <w:r w:rsidR="004713FA" w:rsidRPr="004713FA">
        <w:rPr>
          <w:rFonts w:ascii="SimSun" w:hAnsi="SimSun"/>
          <w:sz w:val="21"/>
          <w:vertAlign w:val="superscript"/>
          <w:lang w:eastAsia="zh-CN"/>
        </w:rPr>
        <w:footnoteReference w:id="24"/>
      </w:r>
      <w:r w:rsidR="008625E0" w:rsidRPr="004713FA">
        <w:rPr>
          <w:rFonts w:ascii="SimSun" w:hAnsi="SimSun" w:hint="eastAsia"/>
          <w:sz w:val="21"/>
          <w:lang w:eastAsia="zh-CN"/>
        </w:rPr>
        <w:t>关于这一事项的讨论将依据以下内容在本届会议期间继续进行：</w:t>
      </w:r>
      <w:r w:rsidR="007A135D" w:rsidRPr="004713FA">
        <w:rPr>
          <w:rFonts w:ascii="SimSun" w:hAnsi="SimSun"/>
          <w:sz w:val="21"/>
          <w:lang w:eastAsia="zh-CN"/>
        </w:rPr>
        <w:t>(i)</w:t>
      </w:r>
      <w:r w:rsidR="008625E0" w:rsidRPr="004713FA">
        <w:rPr>
          <w:rFonts w:ascii="SimSun" w:hAnsi="SimSun" w:hint="eastAsia"/>
          <w:sz w:val="21"/>
          <w:lang w:eastAsia="zh-CN"/>
        </w:rPr>
        <w:t>有关成员国要提出的补充意见；和</w:t>
      </w:r>
      <w:r w:rsidR="0016109C" w:rsidRPr="004713FA">
        <w:rPr>
          <w:rFonts w:ascii="SimSun" w:hAnsi="SimSun"/>
          <w:sz w:val="21"/>
          <w:lang w:eastAsia="zh-CN"/>
        </w:rPr>
        <w:t>(ii)</w:t>
      </w:r>
      <w:r w:rsidR="008625E0" w:rsidRPr="004713FA">
        <w:rPr>
          <w:rFonts w:ascii="SimSun" w:hAnsi="SimSun" w:hint="eastAsia"/>
          <w:sz w:val="21"/>
          <w:lang w:eastAsia="zh-CN"/>
        </w:rPr>
        <w:t>秘书处关于模式和实施战略的提案，以及就已获通过建议的报告和审查程序提出的备选方案。</w:t>
      </w:r>
    </w:p>
    <w:p w:rsidR="00210BF6" w:rsidRPr="004713FA" w:rsidRDefault="000D40B2" w:rsidP="004713FA">
      <w:pPr>
        <w:numPr>
          <w:ilvl w:val="0"/>
          <w:numId w:val="27"/>
        </w:numPr>
        <w:spacing w:afterLines="50" w:after="120" w:line="340" w:lineRule="atLeast"/>
        <w:ind w:left="0" w:firstLine="0"/>
        <w:jc w:val="both"/>
        <w:rPr>
          <w:rFonts w:ascii="SimSun" w:hAnsi="SimSun"/>
          <w:sz w:val="21"/>
          <w:lang w:eastAsia="zh-CN"/>
        </w:rPr>
      </w:pPr>
      <w:r w:rsidRPr="004713FA">
        <w:rPr>
          <w:rFonts w:ascii="SimSun" w:hAnsi="SimSun" w:hint="eastAsia"/>
          <w:sz w:val="21"/>
          <w:lang w:eastAsia="zh-CN"/>
        </w:rPr>
        <w:t>根据委员会第十八届会议通过的关于技术援助的六点提案，</w:t>
      </w:r>
      <w:r w:rsidR="004713FA" w:rsidRPr="004713FA">
        <w:rPr>
          <w:rFonts w:ascii="SimSun" w:hAnsi="SimSun"/>
          <w:sz w:val="21"/>
          <w:vertAlign w:val="superscript"/>
          <w:lang w:eastAsia="zh-CN"/>
        </w:rPr>
        <w:footnoteReference w:id="25"/>
      </w:r>
      <w:r w:rsidRPr="004713FA">
        <w:rPr>
          <w:rFonts w:ascii="SimSun" w:hAnsi="SimSun" w:hint="eastAsia"/>
          <w:sz w:val="21"/>
          <w:lang w:eastAsia="zh-CN"/>
        </w:rPr>
        <w:t>产权组织于2018年组织了一次技术援助互动对话。一些成员国就本国在提供和/或接受技术援助方面的经验、做法和工作做了报告。之后</w:t>
      </w:r>
      <w:r w:rsidR="00DC3E5F" w:rsidRPr="004713FA">
        <w:rPr>
          <w:rFonts w:ascii="SimSun" w:hAnsi="SimSun" w:hint="eastAsia"/>
          <w:sz w:val="21"/>
          <w:lang w:eastAsia="zh-CN"/>
        </w:rPr>
        <w:t>，其他成员国</w:t>
      </w:r>
      <w:r w:rsidRPr="004713FA">
        <w:rPr>
          <w:rFonts w:ascii="SimSun" w:hAnsi="SimSun" w:hint="eastAsia"/>
          <w:sz w:val="21"/>
          <w:lang w:eastAsia="zh-CN"/>
        </w:rPr>
        <w:t>进行了互动讨论。</w:t>
      </w:r>
      <w:r w:rsidR="004713FA" w:rsidRPr="004713FA">
        <w:rPr>
          <w:rFonts w:asciiTheme="minorEastAsia" w:eastAsiaTheme="minorEastAsia" w:hAnsiTheme="minorEastAsia"/>
          <w:sz w:val="21"/>
          <w:vertAlign w:val="superscript"/>
        </w:rPr>
        <w:footnoteReference w:id="26"/>
      </w:r>
    </w:p>
    <w:p w:rsidR="008141A6" w:rsidRPr="000C462B" w:rsidRDefault="000D40B2" w:rsidP="000C462B">
      <w:pPr>
        <w:spacing w:afterLines="50" w:after="120" w:line="340" w:lineRule="atLeast"/>
        <w:ind w:firstLineChars="200" w:firstLine="420"/>
        <w:jc w:val="both"/>
        <w:rPr>
          <w:rFonts w:ascii="SimSun" w:hAnsi="SimSun"/>
          <w:sz w:val="21"/>
          <w:lang w:eastAsia="zh-CN"/>
        </w:rPr>
      </w:pPr>
      <w:r w:rsidRPr="000C462B">
        <w:rPr>
          <w:rFonts w:ascii="SimSun" w:hAnsi="SimSun" w:hint="eastAsia"/>
          <w:sz w:val="21"/>
          <w:lang w:eastAsia="zh-CN"/>
        </w:rPr>
        <w:t>此外，2018年委员会在分议程项目“产权组织在合作促进发展领域的技术援助”下提交并讨论了以下文件：</w:t>
      </w:r>
      <w:r w:rsidR="000C462B" w:rsidRPr="000C462B">
        <w:rPr>
          <w:rFonts w:ascii="SimSun" w:hAnsi="SimSun"/>
          <w:sz w:val="21"/>
          <w:lang w:eastAsia="zh-CN"/>
        </w:rPr>
        <w:t>(i)</w:t>
      </w:r>
      <w:r w:rsidRPr="000C462B">
        <w:rPr>
          <w:rFonts w:ascii="SimSun" w:hAnsi="SimSun" w:hint="eastAsia"/>
          <w:sz w:val="21"/>
          <w:lang w:eastAsia="zh-CN"/>
        </w:rPr>
        <w:t>产权组织提供技术援助的现有做法、方法和工具汇总</w:t>
      </w:r>
      <w:r w:rsidR="00036BE5" w:rsidRPr="000C462B">
        <w:rPr>
          <w:rFonts w:ascii="SimSun" w:hAnsi="SimSun"/>
          <w:sz w:val="21"/>
          <w:lang w:eastAsia="zh-CN"/>
        </w:rPr>
        <w:t>(</w:t>
      </w:r>
      <w:r w:rsidRPr="000C462B">
        <w:rPr>
          <w:rFonts w:ascii="SimSun" w:hAnsi="SimSun" w:hint="eastAsia"/>
          <w:sz w:val="21"/>
          <w:lang w:eastAsia="zh-CN"/>
        </w:rPr>
        <w:t>文件</w:t>
      </w:r>
      <w:r w:rsidR="00036BE5" w:rsidRPr="000C462B">
        <w:rPr>
          <w:rFonts w:ascii="SimSun" w:hAnsi="SimSun"/>
          <w:sz w:val="21"/>
          <w:lang w:eastAsia="zh-CN"/>
        </w:rPr>
        <w:t>CDIP/21/4)</w:t>
      </w:r>
      <w:r w:rsidRPr="000C462B">
        <w:rPr>
          <w:rFonts w:ascii="SimSun" w:hAnsi="SimSun" w:hint="eastAsia"/>
          <w:sz w:val="21"/>
          <w:lang w:eastAsia="zh-CN"/>
        </w:rPr>
        <w:t>；</w:t>
      </w:r>
      <w:r w:rsidR="000C462B">
        <w:rPr>
          <w:rFonts w:ascii="SimSun" w:hAnsi="SimSun"/>
          <w:sz w:val="21"/>
          <w:lang w:eastAsia="zh-CN"/>
        </w:rPr>
        <w:t>(ii)</w:t>
      </w:r>
      <w:r w:rsidR="00D7693D" w:rsidRPr="000C462B">
        <w:rPr>
          <w:rFonts w:ascii="SimSun" w:hAnsi="SimSun" w:hint="eastAsia"/>
          <w:sz w:val="21"/>
          <w:lang w:eastAsia="zh-CN"/>
        </w:rPr>
        <w:t>产权组织甄选技术援助顾问的做法</w:t>
      </w:r>
      <w:r w:rsidR="00036BE5" w:rsidRPr="000C462B">
        <w:rPr>
          <w:rFonts w:ascii="SimSun" w:hAnsi="SimSun"/>
          <w:sz w:val="21"/>
          <w:lang w:eastAsia="zh-CN"/>
        </w:rPr>
        <w:t>(</w:t>
      </w:r>
      <w:r w:rsidR="00D7693D" w:rsidRPr="000C462B">
        <w:rPr>
          <w:rFonts w:ascii="SimSun" w:hAnsi="SimSun" w:hint="eastAsia"/>
          <w:sz w:val="21"/>
          <w:lang w:eastAsia="zh-CN"/>
        </w:rPr>
        <w:t>文件</w:t>
      </w:r>
      <w:r w:rsidR="00036BE5" w:rsidRPr="000C462B">
        <w:rPr>
          <w:rFonts w:ascii="SimSun" w:hAnsi="SimSun"/>
          <w:sz w:val="21"/>
          <w:lang w:eastAsia="zh-CN"/>
        </w:rPr>
        <w:t>CDIP/21/9)</w:t>
      </w:r>
      <w:r w:rsidR="00D7693D" w:rsidRPr="000C462B">
        <w:rPr>
          <w:rFonts w:ascii="SimSun" w:hAnsi="SimSun" w:hint="eastAsia"/>
          <w:sz w:val="21"/>
          <w:lang w:eastAsia="zh-CN"/>
        </w:rPr>
        <w:t>；</w:t>
      </w:r>
      <w:r w:rsidR="000C462B">
        <w:rPr>
          <w:rFonts w:ascii="SimSun" w:hAnsi="SimSun"/>
          <w:sz w:val="21"/>
          <w:lang w:eastAsia="zh-CN"/>
        </w:rPr>
        <w:t>(iii)</w:t>
      </w:r>
      <w:r w:rsidR="00D7693D" w:rsidRPr="000C462B">
        <w:rPr>
          <w:rFonts w:ascii="SimSun" w:hAnsi="SimSun" w:hint="eastAsia"/>
          <w:sz w:val="21"/>
          <w:lang w:eastAsia="zh-CN"/>
        </w:rPr>
        <w:t>建立技术援助网络论坛的可行性</w:t>
      </w:r>
      <w:r w:rsidR="00036BE5" w:rsidRPr="000C462B">
        <w:rPr>
          <w:rFonts w:ascii="SimSun" w:hAnsi="SimSun"/>
          <w:sz w:val="21"/>
          <w:lang w:eastAsia="zh-CN"/>
        </w:rPr>
        <w:t>(</w:t>
      </w:r>
      <w:r w:rsidR="00D7693D" w:rsidRPr="000C462B">
        <w:rPr>
          <w:rFonts w:ascii="SimSun" w:hAnsi="SimSun" w:hint="eastAsia"/>
          <w:sz w:val="21"/>
          <w:lang w:eastAsia="zh-CN"/>
        </w:rPr>
        <w:t>文件</w:t>
      </w:r>
      <w:r w:rsidR="00036BE5" w:rsidRPr="000C462B">
        <w:rPr>
          <w:rFonts w:ascii="SimSun" w:hAnsi="SimSun"/>
          <w:sz w:val="21"/>
          <w:lang w:eastAsia="zh-CN"/>
        </w:rPr>
        <w:t>CDIP/22/3)</w:t>
      </w:r>
      <w:r w:rsidR="00D7693D" w:rsidRPr="000C462B">
        <w:rPr>
          <w:rFonts w:ascii="SimSun" w:hAnsi="SimSun" w:hint="eastAsia"/>
          <w:sz w:val="21"/>
          <w:lang w:eastAsia="zh-CN"/>
        </w:rPr>
        <w:t>；</w:t>
      </w:r>
      <w:r w:rsidR="000C462B">
        <w:rPr>
          <w:rFonts w:ascii="SimSun" w:hAnsi="SimSun"/>
          <w:sz w:val="21"/>
          <w:lang w:eastAsia="zh-CN"/>
        </w:rPr>
        <w:t>(iv)</w:t>
      </w:r>
      <w:r w:rsidR="00D7693D" w:rsidRPr="000C462B">
        <w:rPr>
          <w:rFonts w:ascii="SimSun" w:hAnsi="SimSun" w:hint="eastAsia"/>
          <w:sz w:val="21"/>
          <w:lang w:eastAsia="zh-CN"/>
        </w:rPr>
        <w:t>评估产权组织用于衡量技术援助活动的影响、效果和效率的现有工具和方法</w:t>
      </w:r>
      <w:r w:rsidR="00036BE5" w:rsidRPr="000C462B">
        <w:rPr>
          <w:rFonts w:ascii="SimSun" w:hAnsi="SimSun"/>
          <w:sz w:val="21"/>
          <w:lang w:eastAsia="zh-CN"/>
        </w:rPr>
        <w:t>(</w:t>
      </w:r>
      <w:r w:rsidR="00D7693D" w:rsidRPr="000C462B">
        <w:rPr>
          <w:rFonts w:ascii="SimSun" w:hAnsi="SimSun" w:hint="eastAsia"/>
          <w:sz w:val="21"/>
          <w:lang w:eastAsia="zh-CN"/>
        </w:rPr>
        <w:t>文件</w:t>
      </w:r>
      <w:r w:rsidR="00036BE5" w:rsidRPr="000C462B">
        <w:rPr>
          <w:rFonts w:ascii="SimSun" w:hAnsi="SimSun"/>
          <w:sz w:val="21"/>
          <w:lang w:eastAsia="zh-CN"/>
        </w:rPr>
        <w:t>CDIP/22/10)</w:t>
      </w:r>
      <w:r w:rsidR="00D7693D" w:rsidRPr="000C462B">
        <w:rPr>
          <w:rFonts w:ascii="SimSun" w:hAnsi="SimSun" w:hint="eastAsia"/>
          <w:sz w:val="21"/>
          <w:lang w:eastAsia="zh-CN"/>
        </w:rPr>
        <w:t>；以及，</w:t>
      </w:r>
      <w:r w:rsidR="005D4F1E" w:rsidRPr="000C462B">
        <w:rPr>
          <w:rFonts w:ascii="SimSun" w:hAnsi="SimSun"/>
          <w:sz w:val="21"/>
          <w:lang w:eastAsia="zh-CN"/>
        </w:rPr>
        <w:t>(v)</w:t>
      </w:r>
      <w:r w:rsidR="00D7693D" w:rsidRPr="000C462B">
        <w:rPr>
          <w:rFonts w:ascii="SimSun" w:hAnsi="SimSun" w:hint="eastAsia"/>
          <w:sz w:val="21"/>
          <w:lang w:eastAsia="zh-CN"/>
        </w:rPr>
        <w:t>内部协调、联合国协作及与国家和地区知识产权局的合作</w:t>
      </w:r>
      <w:r w:rsidR="00036BE5" w:rsidRPr="000C462B">
        <w:rPr>
          <w:rFonts w:ascii="SimSun" w:hAnsi="SimSun"/>
          <w:sz w:val="21"/>
          <w:lang w:eastAsia="zh-CN"/>
        </w:rPr>
        <w:t>(</w:t>
      </w:r>
      <w:r w:rsidR="00D7693D" w:rsidRPr="000C462B">
        <w:rPr>
          <w:rFonts w:ascii="SimSun" w:hAnsi="SimSun" w:hint="eastAsia"/>
          <w:sz w:val="21"/>
          <w:lang w:eastAsia="zh-CN"/>
        </w:rPr>
        <w:t>文件</w:t>
      </w:r>
      <w:r w:rsidR="00036BE5" w:rsidRPr="000C462B">
        <w:rPr>
          <w:rFonts w:ascii="SimSun" w:hAnsi="SimSun"/>
          <w:sz w:val="21"/>
          <w:lang w:eastAsia="zh-CN"/>
        </w:rPr>
        <w:t>CDIP/22/11)</w:t>
      </w:r>
      <w:r w:rsidR="00D7693D" w:rsidRPr="000C462B">
        <w:rPr>
          <w:rFonts w:ascii="SimSun" w:hAnsi="SimSun" w:hint="eastAsia"/>
          <w:sz w:val="21"/>
          <w:lang w:eastAsia="zh-CN"/>
        </w:rPr>
        <w:t>。</w:t>
      </w:r>
    </w:p>
    <w:p w:rsidR="008141A6" w:rsidRPr="000C462B" w:rsidRDefault="002D793C" w:rsidP="000C462B">
      <w:pPr>
        <w:numPr>
          <w:ilvl w:val="0"/>
          <w:numId w:val="27"/>
        </w:numPr>
        <w:spacing w:afterLines="50" w:after="120" w:line="340" w:lineRule="atLeast"/>
        <w:ind w:left="0" w:firstLine="0"/>
        <w:jc w:val="both"/>
        <w:rPr>
          <w:rFonts w:ascii="SimSun" w:hAnsi="SimSun"/>
          <w:sz w:val="21"/>
          <w:lang w:eastAsia="zh-CN"/>
        </w:rPr>
      </w:pPr>
      <w:r w:rsidRPr="000C462B">
        <w:rPr>
          <w:rFonts w:ascii="SimSun" w:hAnsi="SimSun" w:hint="eastAsia"/>
          <w:sz w:val="21"/>
          <w:lang w:eastAsia="zh-CN"/>
        </w:rPr>
        <w:t>在</w:t>
      </w:r>
      <w:r w:rsidR="00947191" w:rsidRPr="000C462B">
        <w:rPr>
          <w:rFonts w:ascii="SimSun" w:hAnsi="SimSun" w:hint="eastAsia"/>
          <w:sz w:val="21"/>
          <w:lang w:eastAsia="zh-CN"/>
        </w:rPr>
        <w:t>项目</w:t>
      </w:r>
      <w:r w:rsidRPr="000C462B">
        <w:rPr>
          <w:rFonts w:ascii="SimSun" w:hAnsi="SimSun" w:hint="eastAsia"/>
          <w:sz w:val="21"/>
          <w:lang w:eastAsia="zh-CN"/>
        </w:rPr>
        <w:t>完成</w:t>
      </w:r>
      <w:r w:rsidR="00947191" w:rsidRPr="000C462B">
        <w:rPr>
          <w:rFonts w:ascii="SimSun" w:hAnsi="SimSun" w:hint="eastAsia"/>
          <w:sz w:val="21"/>
          <w:lang w:eastAsia="zh-CN"/>
        </w:rPr>
        <w:t>及</w:t>
      </w:r>
      <w:r w:rsidRPr="000C462B">
        <w:rPr>
          <w:rFonts w:ascii="SimSun" w:hAnsi="SimSun" w:hint="eastAsia"/>
          <w:sz w:val="21"/>
          <w:lang w:eastAsia="zh-CN"/>
        </w:rPr>
        <w:t>独立外部</w:t>
      </w:r>
      <w:r w:rsidR="00947191" w:rsidRPr="000C462B">
        <w:rPr>
          <w:rFonts w:ascii="SimSun" w:hAnsi="SimSun" w:hint="eastAsia"/>
          <w:sz w:val="21"/>
          <w:lang w:eastAsia="zh-CN"/>
        </w:rPr>
        <w:t>审评</w:t>
      </w:r>
      <w:r w:rsidRPr="000C462B">
        <w:rPr>
          <w:rFonts w:ascii="SimSun" w:hAnsi="SimSun" w:hint="eastAsia"/>
          <w:sz w:val="21"/>
          <w:lang w:eastAsia="zh-CN"/>
        </w:rPr>
        <w:t>之后，21个发展议程项目被纳入</w:t>
      </w:r>
      <w:r w:rsidR="00947191" w:rsidRPr="000C462B">
        <w:rPr>
          <w:rFonts w:ascii="SimSun" w:hAnsi="SimSun" w:hint="eastAsia"/>
          <w:sz w:val="21"/>
          <w:lang w:eastAsia="zh-CN"/>
        </w:rPr>
        <w:t>了产权</w:t>
      </w:r>
      <w:r w:rsidRPr="000C462B">
        <w:rPr>
          <w:rFonts w:ascii="SimSun" w:hAnsi="SimSun" w:hint="eastAsia"/>
          <w:sz w:val="21"/>
          <w:lang w:eastAsia="zh-CN"/>
        </w:rPr>
        <w:t>组织</w:t>
      </w:r>
      <w:r w:rsidR="00947191" w:rsidRPr="000C462B">
        <w:rPr>
          <w:rFonts w:ascii="SimSun" w:hAnsi="SimSun" w:hint="eastAsia"/>
          <w:sz w:val="21"/>
          <w:lang w:eastAsia="zh-CN"/>
        </w:rPr>
        <w:t>经常性</w:t>
      </w:r>
      <w:r w:rsidRPr="000C462B">
        <w:rPr>
          <w:rFonts w:ascii="SimSun" w:hAnsi="SimSun" w:hint="eastAsia"/>
          <w:sz w:val="21"/>
          <w:lang w:eastAsia="zh-CN"/>
        </w:rPr>
        <w:t>工作的主流。以下是2018</w:t>
      </w:r>
      <w:r w:rsidR="00947191" w:rsidRPr="000C462B">
        <w:rPr>
          <w:rFonts w:ascii="SimSun" w:hAnsi="SimSun" w:hint="eastAsia"/>
          <w:sz w:val="21"/>
          <w:lang w:eastAsia="zh-CN"/>
        </w:rPr>
        <w:t>年</w:t>
      </w:r>
      <w:r w:rsidRPr="000C462B">
        <w:rPr>
          <w:rFonts w:ascii="SimSun" w:hAnsi="SimSun" w:hint="eastAsia"/>
          <w:sz w:val="21"/>
          <w:lang w:eastAsia="zh-CN"/>
        </w:rPr>
        <w:t>间一些主流发展议程项目的发展情况</w:t>
      </w:r>
      <w:r w:rsidR="00947191" w:rsidRPr="000C462B">
        <w:rPr>
          <w:rFonts w:ascii="SimSun" w:hAnsi="SimSun" w:hint="eastAsia"/>
          <w:sz w:val="21"/>
          <w:lang w:eastAsia="zh-CN"/>
        </w:rPr>
        <w:t>：</w:t>
      </w:r>
    </w:p>
    <w:p w:rsidR="006333BA" w:rsidRPr="000C462B" w:rsidRDefault="00947191"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lastRenderedPageBreak/>
        <w:t>通过将“建立‘初创'国家知识产权学院试点”项目纳入主流，</w:t>
      </w:r>
      <w:r w:rsidR="000C462B">
        <w:rPr>
          <w:rFonts w:ascii="SimSun" w:hAnsi="SimSun" w:hint="eastAsia"/>
          <w:sz w:val="21"/>
          <w:szCs w:val="21"/>
          <w:lang w:eastAsia="zh-CN"/>
        </w:rPr>
        <w:t>WIPO</w:t>
      </w:r>
      <w:r w:rsidRPr="000C462B">
        <w:rPr>
          <w:rFonts w:ascii="SimSun" w:hAnsi="SimSun" w:hint="eastAsia"/>
          <w:sz w:val="21"/>
          <w:szCs w:val="21"/>
          <w:lang w:eastAsia="zh-CN"/>
        </w:rPr>
        <w:t>学院继续支持各国营建其国家知识产权培训能力。2018年已完成</w:t>
      </w:r>
      <w:r w:rsidR="005B3A3F" w:rsidRPr="000C462B">
        <w:rPr>
          <w:rFonts w:ascii="SimSun" w:hAnsi="SimSun" w:hint="eastAsia"/>
          <w:sz w:val="21"/>
          <w:szCs w:val="21"/>
          <w:lang w:eastAsia="zh-CN"/>
        </w:rPr>
        <w:t>七</w:t>
      </w:r>
      <w:r w:rsidRPr="000C462B">
        <w:rPr>
          <w:rFonts w:ascii="SimSun" w:hAnsi="SimSun" w:hint="eastAsia"/>
          <w:sz w:val="21"/>
          <w:szCs w:val="21"/>
          <w:lang w:eastAsia="zh-CN"/>
        </w:rPr>
        <w:t>个此类项目，有</w:t>
      </w:r>
      <w:r w:rsidR="005B3A3F" w:rsidRPr="000C462B">
        <w:rPr>
          <w:rFonts w:ascii="SimSun" w:hAnsi="SimSun" w:hint="eastAsia"/>
          <w:sz w:val="21"/>
          <w:szCs w:val="21"/>
          <w:lang w:eastAsia="zh-CN"/>
        </w:rPr>
        <w:t>八</w:t>
      </w:r>
      <w:r w:rsidRPr="000C462B">
        <w:rPr>
          <w:rFonts w:ascii="SimSun" w:hAnsi="SimSun" w:hint="eastAsia"/>
          <w:sz w:val="21"/>
          <w:szCs w:val="21"/>
          <w:lang w:eastAsia="zh-CN"/>
        </w:rPr>
        <w:t>个项目目前正在进行中，现又收到了成员国提出的更多项目请求。</w:t>
      </w:r>
    </w:p>
    <w:p w:rsidR="009D0A8F" w:rsidRPr="000C462B" w:rsidRDefault="001E09A6"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在将</w:t>
      </w:r>
      <w:r w:rsidR="00BD7634" w:rsidRPr="000C462B">
        <w:rPr>
          <w:rFonts w:ascii="SimSun" w:hAnsi="SimSun" w:hint="eastAsia"/>
          <w:sz w:val="21"/>
          <w:szCs w:val="21"/>
          <w:lang w:eastAsia="zh-CN"/>
        </w:rPr>
        <w:t>“为查询专业数据库提供机会和支持”项目</w:t>
      </w:r>
      <w:r w:rsidRPr="000C462B">
        <w:rPr>
          <w:rFonts w:ascii="SimSun" w:hAnsi="SimSun" w:hint="eastAsia"/>
          <w:sz w:val="21"/>
          <w:szCs w:val="21"/>
          <w:lang w:eastAsia="zh-CN"/>
        </w:rPr>
        <w:t>纳入主流的背景下，</w:t>
      </w:r>
      <w:r w:rsidR="00BD7634" w:rsidRPr="000C462B">
        <w:rPr>
          <w:rFonts w:ascii="SimSun" w:hAnsi="SimSun" w:hint="eastAsia"/>
          <w:sz w:val="21"/>
          <w:szCs w:val="21"/>
          <w:lang w:eastAsia="zh-CN"/>
        </w:rPr>
        <w:t>继续建立新的技术和创新支持中心（TISC），并通过</w:t>
      </w:r>
      <w:r w:rsidR="00957256" w:rsidRPr="000C462B">
        <w:rPr>
          <w:rFonts w:ascii="SimSun" w:hAnsi="SimSun" w:hint="eastAsia"/>
          <w:sz w:val="21"/>
          <w:szCs w:val="21"/>
          <w:lang w:eastAsia="zh-CN"/>
        </w:rPr>
        <w:t>对</w:t>
      </w:r>
      <w:r w:rsidR="00BD7634" w:rsidRPr="000C462B">
        <w:rPr>
          <w:rFonts w:ascii="SimSun" w:hAnsi="SimSun" w:hint="eastAsia"/>
          <w:sz w:val="21"/>
          <w:szCs w:val="21"/>
          <w:lang w:eastAsia="zh-CN"/>
        </w:rPr>
        <w:t>78个成员国的高校、研究中心和商业协会等主办机构</w:t>
      </w:r>
      <w:r w:rsidR="00957256" w:rsidRPr="000C462B">
        <w:rPr>
          <w:rFonts w:ascii="SimSun" w:hAnsi="SimSun" w:hint="eastAsia"/>
          <w:sz w:val="21"/>
          <w:szCs w:val="21"/>
          <w:lang w:eastAsia="zh-CN"/>
        </w:rPr>
        <w:t>进行能力建设，为其</w:t>
      </w:r>
      <w:r w:rsidR="00BD7634" w:rsidRPr="000C462B">
        <w:rPr>
          <w:rFonts w:ascii="SimSun" w:hAnsi="SimSun" w:hint="eastAsia"/>
          <w:sz w:val="21"/>
          <w:szCs w:val="21"/>
          <w:lang w:eastAsia="zh-CN"/>
        </w:rPr>
        <w:t>当地用户提供新的资源和服务</w:t>
      </w:r>
      <w:r w:rsidR="00A31645" w:rsidRPr="000C462B">
        <w:rPr>
          <w:rFonts w:ascii="SimSun" w:hAnsi="SimSun" w:hint="eastAsia"/>
          <w:sz w:val="21"/>
          <w:szCs w:val="21"/>
          <w:lang w:eastAsia="zh-CN"/>
        </w:rPr>
        <w:t>，</w:t>
      </w:r>
      <w:r w:rsidRPr="000C462B">
        <w:rPr>
          <w:rFonts w:ascii="SimSun" w:hAnsi="SimSun" w:hint="eastAsia"/>
          <w:sz w:val="21"/>
          <w:szCs w:val="21"/>
          <w:lang w:eastAsia="zh-CN"/>
        </w:rPr>
        <w:t>进一步加强</w:t>
      </w:r>
      <w:r w:rsidR="00254836" w:rsidRPr="000C462B">
        <w:rPr>
          <w:rFonts w:ascii="SimSun" w:hAnsi="SimSun" w:hint="eastAsia"/>
          <w:sz w:val="21"/>
          <w:szCs w:val="21"/>
          <w:lang w:eastAsia="zh-CN"/>
        </w:rPr>
        <w:t>了</w:t>
      </w:r>
      <w:r w:rsidRPr="000C462B">
        <w:rPr>
          <w:rFonts w:ascii="SimSun" w:hAnsi="SimSun" w:hint="eastAsia"/>
          <w:sz w:val="21"/>
          <w:szCs w:val="21"/>
          <w:lang w:eastAsia="zh-CN"/>
        </w:rPr>
        <w:t>现有技术和创新支持中心。</w:t>
      </w:r>
      <w:r w:rsidR="00A31645" w:rsidRPr="000C462B">
        <w:rPr>
          <w:rFonts w:ascii="SimSun" w:hAnsi="SimSun" w:hint="eastAsia"/>
          <w:sz w:val="21"/>
          <w:szCs w:val="21"/>
          <w:lang w:eastAsia="zh-CN"/>
        </w:rPr>
        <w:t>根据最新的“TISC进展和需求评估调查”，</w:t>
      </w:r>
      <w:r w:rsidR="006E75B0" w:rsidRPr="000C462B">
        <w:rPr>
          <w:rFonts w:ascii="SimSun" w:hAnsi="SimSun" w:hint="eastAsia"/>
          <w:sz w:val="21"/>
          <w:szCs w:val="21"/>
          <w:lang w:eastAsia="zh-CN"/>
        </w:rPr>
        <w:t>现已在</w:t>
      </w:r>
      <w:r w:rsidR="00A31645" w:rsidRPr="000C462B">
        <w:rPr>
          <w:rFonts w:ascii="SimSun" w:hAnsi="SimSun" w:hint="eastAsia"/>
          <w:sz w:val="21"/>
          <w:szCs w:val="21"/>
          <w:lang w:eastAsia="zh-CN"/>
        </w:rPr>
        <w:t>全球建立了</w:t>
      </w:r>
      <w:r w:rsidR="00A31645" w:rsidRPr="000C462B">
        <w:rPr>
          <w:rFonts w:ascii="SimSun" w:hAnsi="SimSun"/>
          <w:sz w:val="21"/>
          <w:szCs w:val="21"/>
          <w:lang w:eastAsia="zh-CN"/>
        </w:rPr>
        <w:t>750</w:t>
      </w:r>
      <w:r w:rsidR="00A31645" w:rsidRPr="000C462B">
        <w:rPr>
          <w:rFonts w:ascii="SimSun" w:hAnsi="SimSun" w:hint="eastAsia"/>
          <w:sz w:val="21"/>
          <w:szCs w:val="21"/>
          <w:lang w:eastAsia="zh-CN"/>
        </w:rPr>
        <w:t>多个TISC</w:t>
      </w:r>
      <w:r w:rsidR="005A1F80" w:rsidRPr="000C462B">
        <w:rPr>
          <w:rFonts w:ascii="SimSun" w:hAnsi="SimSun" w:hint="eastAsia"/>
          <w:sz w:val="21"/>
          <w:szCs w:val="21"/>
          <w:lang w:eastAsia="zh-CN"/>
        </w:rPr>
        <w:t>。它们</w:t>
      </w:r>
      <w:r w:rsidR="00A31645" w:rsidRPr="000C462B">
        <w:rPr>
          <w:rFonts w:ascii="SimSun" w:hAnsi="SimSun" w:hint="eastAsia"/>
          <w:sz w:val="21"/>
          <w:szCs w:val="21"/>
          <w:lang w:eastAsia="zh-CN"/>
        </w:rPr>
        <w:t>提供了一系列服务，如专业化专利检索，对每年70多万次的查询作出了回应。2018年在26个国家组织</w:t>
      </w:r>
      <w:r w:rsidR="005A1F80" w:rsidRPr="000C462B">
        <w:rPr>
          <w:rFonts w:ascii="SimSun" w:hAnsi="SimSun" w:hint="eastAsia"/>
          <w:sz w:val="21"/>
          <w:szCs w:val="21"/>
          <w:lang w:eastAsia="zh-CN"/>
        </w:rPr>
        <w:t>了</w:t>
      </w:r>
      <w:r w:rsidR="00A31645" w:rsidRPr="000C462B">
        <w:rPr>
          <w:rFonts w:ascii="SimSun" w:hAnsi="SimSun" w:hint="eastAsia"/>
          <w:sz w:val="21"/>
          <w:szCs w:val="21"/>
          <w:lang w:eastAsia="zh-CN"/>
        </w:rPr>
        <w:t>专利检索和分析</w:t>
      </w:r>
      <w:r w:rsidR="00193F48" w:rsidRPr="000C462B">
        <w:rPr>
          <w:rFonts w:ascii="SimSun" w:hAnsi="SimSun" w:hint="eastAsia"/>
          <w:sz w:val="21"/>
          <w:szCs w:val="21"/>
          <w:lang w:eastAsia="zh-CN"/>
        </w:rPr>
        <w:t>现场</w:t>
      </w:r>
      <w:r w:rsidR="00A31645" w:rsidRPr="000C462B">
        <w:rPr>
          <w:rFonts w:ascii="SimSun" w:hAnsi="SimSun" w:hint="eastAsia"/>
          <w:sz w:val="21"/>
          <w:szCs w:val="21"/>
          <w:lang w:eastAsia="zh-CN"/>
        </w:rPr>
        <w:t>培训活动</w:t>
      </w:r>
      <w:r w:rsidR="005A1F80" w:rsidRPr="000C462B">
        <w:rPr>
          <w:rFonts w:ascii="SimSun" w:hAnsi="SimSun" w:hint="eastAsia"/>
          <w:sz w:val="21"/>
          <w:szCs w:val="21"/>
          <w:lang w:eastAsia="zh-CN"/>
        </w:rPr>
        <w:t>，</w:t>
      </w:r>
      <w:r w:rsidR="00505973" w:rsidRPr="000C462B">
        <w:rPr>
          <w:rFonts w:ascii="SimSun" w:hAnsi="SimSun" w:hint="eastAsia"/>
          <w:sz w:val="21"/>
          <w:szCs w:val="21"/>
          <w:lang w:eastAsia="zh-CN"/>
        </w:rPr>
        <w:t>又</w:t>
      </w:r>
      <w:r w:rsidR="009C613D" w:rsidRPr="000C462B">
        <w:rPr>
          <w:rFonts w:ascii="SimSun" w:hAnsi="SimSun" w:hint="eastAsia"/>
          <w:sz w:val="21"/>
          <w:szCs w:val="21"/>
          <w:lang w:eastAsia="zh-CN"/>
        </w:rPr>
        <w:t>提供了</w:t>
      </w:r>
      <w:r w:rsidR="00A31645" w:rsidRPr="000C462B">
        <w:rPr>
          <w:rFonts w:ascii="SimSun" w:hAnsi="SimSun" w:hint="eastAsia"/>
          <w:sz w:val="21"/>
          <w:szCs w:val="21"/>
          <w:lang w:eastAsia="zh-CN"/>
        </w:rPr>
        <w:t>更多在线培训</w:t>
      </w:r>
      <w:r w:rsidR="00370774" w:rsidRPr="000C462B">
        <w:rPr>
          <w:rFonts w:ascii="SimSun" w:hAnsi="SimSun" w:hint="eastAsia"/>
          <w:sz w:val="21"/>
          <w:szCs w:val="21"/>
          <w:lang w:eastAsia="zh-CN"/>
        </w:rPr>
        <w:t>计划</w:t>
      </w:r>
      <w:r w:rsidR="005A1F80" w:rsidRPr="000C462B">
        <w:rPr>
          <w:rFonts w:ascii="SimSun" w:hAnsi="SimSun" w:hint="eastAsia"/>
          <w:sz w:val="21"/>
          <w:szCs w:val="21"/>
          <w:lang w:eastAsia="zh-CN"/>
        </w:rPr>
        <w:t>对</w:t>
      </w:r>
      <w:r w:rsidR="009C613D" w:rsidRPr="000C462B">
        <w:rPr>
          <w:rFonts w:ascii="SimSun" w:hAnsi="SimSun" w:hint="eastAsia"/>
          <w:sz w:val="21"/>
          <w:szCs w:val="21"/>
          <w:lang w:eastAsia="zh-CN"/>
        </w:rPr>
        <w:t>此</w:t>
      </w:r>
      <w:r w:rsidR="005A1F80" w:rsidRPr="000C462B">
        <w:rPr>
          <w:rFonts w:ascii="SimSun" w:hAnsi="SimSun" w:hint="eastAsia"/>
          <w:sz w:val="21"/>
          <w:szCs w:val="21"/>
          <w:lang w:eastAsia="zh-CN"/>
        </w:rPr>
        <w:t>给予了</w:t>
      </w:r>
      <w:r w:rsidR="00FD44B0" w:rsidRPr="000C462B">
        <w:rPr>
          <w:rFonts w:ascii="SimSun" w:hAnsi="SimSun" w:hint="eastAsia"/>
          <w:sz w:val="21"/>
          <w:szCs w:val="21"/>
          <w:lang w:eastAsia="zh-CN"/>
        </w:rPr>
        <w:t>补充。通过</w:t>
      </w:r>
      <w:r w:rsidR="00A31645" w:rsidRPr="000C462B">
        <w:rPr>
          <w:rFonts w:ascii="SimSun" w:hAnsi="SimSun" w:hint="eastAsia"/>
          <w:sz w:val="21"/>
          <w:szCs w:val="21"/>
          <w:lang w:eastAsia="zh-CN"/>
        </w:rPr>
        <w:t>2018年组织的三次区域会议</w:t>
      </w:r>
      <w:r w:rsidR="00FD44B0" w:rsidRPr="000C462B">
        <w:rPr>
          <w:rFonts w:ascii="SimSun" w:hAnsi="SimSun" w:hint="eastAsia"/>
          <w:sz w:val="21"/>
          <w:szCs w:val="21"/>
          <w:lang w:eastAsia="zh-CN"/>
        </w:rPr>
        <w:t>，</w:t>
      </w:r>
      <w:r w:rsidR="00BC201A" w:rsidRPr="000C462B">
        <w:rPr>
          <w:rFonts w:ascii="SimSun" w:hAnsi="SimSun" w:hint="eastAsia"/>
          <w:sz w:val="21"/>
          <w:szCs w:val="21"/>
          <w:lang w:eastAsia="zh-CN"/>
        </w:rPr>
        <w:t>并通过eTISC知识共享平台举办的在线活动，</w:t>
      </w:r>
      <w:r w:rsidR="00FD44B0" w:rsidRPr="000C462B">
        <w:rPr>
          <w:rFonts w:ascii="SimSun" w:hAnsi="SimSun" w:hint="eastAsia"/>
          <w:sz w:val="21"/>
          <w:szCs w:val="21"/>
          <w:lang w:eastAsia="zh-CN"/>
        </w:rPr>
        <w:t>促进了TISC之间的经验和最佳做法交流。</w:t>
      </w:r>
      <w:r w:rsidR="004124A4" w:rsidRPr="000C462B">
        <w:rPr>
          <w:rFonts w:ascii="SimSun" w:hAnsi="SimSun" w:hint="eastAsia"/>
          <w:sz w:val="21"/>
          <w:szCs w:val="21"/>
          <w:lang w:eastAsia="zh-CN"/>
        </w:rPr>
        <w:t>现</w:t>
      </w:r>
      <w:r w:rsidR="00BC201A" w:rsidRPr="000C462B">
        <w:rPr>
          <w:rFonts w:ascii="SimSun" w:hAnsi="SimSun" w:hint="eastAsia"/>
          <w:sz w:val="21"/>
          <w:szCs w:val="21"/>
          <w:lang w:eastAsia="zh-CN"/>
        </w:rPr>
        <w:t>有2,300多</w:t>
      </w:r>
      <w:r w:rsidR="004B2726" w:rsidRPr="000C462B">
        <w:rPr>
          <w:rFonts w:ascii="SimSun" w:hAnsi="SimSun" w:hint="eastAsia"/>
          <w:sz w:val="21"/>
          <w:szCs w:val="21"/>
          <w:lang w:eastAsia="zh-CN"/>
        </w:rPr>
        <w:t>个</w:t>
      </w:r>
      <w:r w:rsidR="00BC201A" w:rsidRPr="000C462B">
        <w:rPr>
          <w:rFonts w:ascii="SimSun" w:hAnsi="SimSun" w:hint="eastAsia"/>
          <w:sz w:val="21"/>
          <w:szCs w:val="21"/>
          <w:lang w:eastAsia="zh-CN"/>
        </w:rPr>
        <w:t>成员在平台上进行了注册，在线eTISC平台的网页浏览量</w:t>
      </w:r>
      <w:r w:rsidR="004124A4" w:rsidRPr="000C462B">
        <w:rPr>
          <w:rFonts w:ascii="SimSun" w:hAnsi="SimSun" w:hint="eastAsia"/>
          <w:sz w:val="21"/>
          <w:szCs w:val="21"/>
          <w:lang w:eastAsia="zh-CN"/>
        </w:rPr>
        <w:t>去年</w:t>
      </w:r>
      <w:r w:rsidR="00BC201A" w:rsidRPr="000C462B">
        <w:rPr>
          <w:rFonts w:ascii="SimSun" w:hAnsi="SimSun" w:hint="eastAsia"/>
          <w:sz w:val="21"/>
          <w:szCs w:val="21"/>
          <w:lang w:eastAsia="zh-CN"/>
        </w:rPr>
        <w:t>达到了22,000多次。继续</w:t>
      </w:r>
      <w:r w:rsidR="007E4315" w:rsidRPr="000C462B">
        <w:rPr>
          <w:rFonts w:ascii="SimSun" w:hAnsi="SimSun" w:hint="eastAsia"/>
          <w:sz w:val="21"/>
          <w:szCs w:val="21"/>
          <w:lang w:eastAsia="zh-CN"/>
        </w:rPr>
        <w:t>根据相关发展议程项目</w:t>
      </w:r>
      <w:r w:rsidR="00BC201A" w:rsidRPr="000C462B">
        <w:rPr>
          <w:rFonts w:ascii="SimSun" w:hAnsi="SimSun" w:hint="eastAsia"/>
          <w:sz w:val="21"/>
          <w:szCs w:val="21"/>
          <w:lang w:eastAsia="zh-CN"/>
        </w:rPr>
        <w:t>增加新服务，</w:t>
      </w:r>
      <w:r w:rsidR="00B13BD0" w:rsidRPr="000C462B">
        <w:rPr>
          <w:rFonts w:ascii="SimSun" w:hAnsi="SimSun" w:hint="eastAsia"/>
          <w:sz w:val="21"/>
          <w:szCs w:val="21"/>
          <w:lang w:eastAsia="zh-CN"/>
        </w:rPr>
        <w:t>如与公有领域发明的识别和使用相关的新服务。</w:t>
      </w:r>
      <w:r w:rsidR="007E4315" w:rsidRPr="000C462B">
        <w:rPr>
          <w:rFonts w:ascii="SimSun" w:hAnsi="SimSun" w:hint="eastAsia"/>
          <w:sz w:val="21"/>
          <w:szCs w:val="21"/>
          <w:lang w:eastAsia="zh-CN"/>
        </w:rPr>
        <w:t>这些相关发展议程项目</w:t>
      </w:r>
      <w:r w:rsidR="00BC201A" w:rsidRPr="000C462B">
        <w:rPr>
          <w:rFonts w:ascii="SimSun" w:hAnsi="SimSun" w:hint="eastAsia"/>
          <w:sz w:val="21"/>
          <w:szCs w:val="21"/>
          <w:lang w:eastAsia="zh-CN"/>
        </w:rPr>
        <w:t>2018年和2019年初在</w:t>
      </w:r>
      <w:r w:rsidR="00940F72" w:rsidRPr="000C462B">
        <w:rPr>
          <w:rFonts w:ascii="SimSun" w:hAnsi="SimSun" w:hint="eastAsia"/>
          <w:sz w:val="21"/>
          <w:szCs w:val="21"/>
          <w:lang w:eastAsia="zh-CN"/>
        </w:rPr>
        <w:t>各</w:t>
      </w:r>
      <w:r w:rsidR="00BC201A" w:rsidRPr="000C462B">
        <w:rPr>
          <w:rFonts w:ascii="SimSun" w:hAnsi="SimSun" w:hint="eastAsia"/>
          <w:sz w:val="21"/>
          <w:szCs w:val="21"/>
          <w:lang w:eastAsia="zh-CN"/>
        </w:rPr>
        <w:t>试点国家</w:t>
      </w:r>
      <w:r w:rsidR="007E4315" w:rsidRPr="000C462B">
        <w:rPr>
          <w:rFonts w:ascii="SimSun" w:hAnsi="SimSun" w:hint="eastAsia"/>
          <w:sz w:val="21"/>
          <w:szCs w:val="21"/>
          <w:lang w:eastAsia="zh-CN"/>
        </w:rPr>
        <w:t>的</w:t>
      </w:r>
      <w:r w:rsidR="00BC201A" w:rsidRPr="000C462B">
        <w:rPr>
          <w:rFonts w:ascii="SimSun" w:hAnsi="SimSun" w:hint="eastAsia"/>
          <w:sz w:val="21"/>
          <w:szCs w:val="21"/>
          <w:lang w:eastAsia="zh-CN"/>
        </w:rPr>
        <w:t>TISC网络实施</w:t>
      </w:r>
      <w:r w:rsidR="007E4315" w:rsidRPr="000C462B">
        <w:rPr>
          <w:rFonts w:ascii="SimSun" w:hAnsi="SimSun" w:hint="eastAsia"/>
          <w:sz w:val="21"/>
          <w:szCs w:val="21"/>
          <w:lang w:eastAsia="zh-CN"/>
        </w:rPr>
        <w:t>，将于今年晚些时候</w:t>
      </w:r>
      <w:r w:rsidR="00BC201A" w:rsidRPr="000C462B">
        <w:rPr>
          <w:rFonts w:ascii="SimSun" w:hAnsi="SimSun" w:hint="eastAsia"/>
          <w:sz w:val="21"/>
          <w:szCs w:val="21"/>
          <w:lang w:eastAsia="zh-CN"/>
        </w:rPr>
        <w:t>最终</w:t>
      </w:r>
      <w:r w:rsidR="00635354" w:rsidRPr="000C462B">
        <w:rPr>
          <w:rFonts w:ascii="SimSun" w:hAnsi="SimSun" w:hint="eastAsia"/>
          <w:sz w:val="21"/>
          <w:szCs w:val="21"/>
          <w:lang w:eastAsia="zh-CN"/>
        </w:rPr>
        <w:t>完成</w:t>
      </w:r>
      <w:r w:rsidR="00BC201A" w:rsidRPr="000C462B">
        <w:rPr>
          <w:rFonts w:ascii="SimSun" w:hAnsi="SimSun" w:hint="eastAsia"/>
          <w:sz w:val="21"/>
          <w:szCs w:val="21"/>
          <w:lang w:eastAsia="zh-CN"/>
        </w:rPr>
        <w:t>并提供给所有成员</w:t>
      </w:r>
      <w:r w:rsidR="007E4315" w:rsidRPr="000C462B">
        <w:rPr>
          <w:rFonts w:ascii="SimSun" w:hAnsi="SimSun" w:hint="eastAsia"/>
          <w:sz w:val="21"/>
          <w:szCs w:val="21"/>
          <w:lang w:eastAsia="zh-CN"/>
        </w:rPr>
        <w:t>国</w:t>
      </w:r>
      <w:r w:rsidR="00532D18" w:rsidRPr="000C462B">
        <w:rPr>
          <w:rFonts w:ascii="SimSun" w:hAnsi="SimSun" w:hint="eastAsia"/>
          <w:sz w:val="21"/>
          <w:szCs w:val="21"/>
          <w:lang w:eastAsia="zh-CN"/>
        </w:rPr>
        <w:t>。</w:t>
      </w:r>
    </w:p>
    <w:p w:rsidR="008141A6" w:rsidRPr="00405A14" w:rsidRDefault="007E4315" w:rsidP="00405A14">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产权组织的“获得研究结果，促进发展创新”（ARDI）计划通过与全球部分最重要出版商之间的公私合作项目，继续向85个发展中国家和最不发达国家的1,</w:t>
      </w:r>
      <w:r w:rsidRPr="000C462B">
        <w:rPr>
          <w:rFonts w:ascii="SimSun" w:hAnsi="SimSun"/>
          <w:sz w:val="21"/>
          <w:szCs w:val="21"/>
          <w:lang w:eastAsia="zh-CN"/>
        </w:rPr>
        <w:t>250</w:t>
      </w:r>
      <w:r w:rsidRPr="000C462B">
        <w:rPr>
          <w:rFonts w:ascii="SimSun" w:hAnsi="SimSun" w:hint="eastAsia"/>
          <w:sz w:val="21"/>
          <w:szCs w:val="21"/>
          <w:lang w:eastAsia="zh-CN"/>
        </w:rPr>
        <w:t>多家注册机构提供机会，让它们可以继续免费或低价查询到约7,</w:t>
      </w:r>
      <w:r w:rsidRPr="000C462B">
        <w:rPr>
          <w:rFonts w:ascii="SimSun" w:hAnsi="SimSun"/>
          <w:sz w:val="21"/>
          <w:szCs w:val="21"/>
          <w:lang w:eastAsia="zh-CN"/>
        </w:rPr>
        <w:t>700</w:t>
      </w:r>
      <w:r w:rsidR="00B605FE" w:rsidRPr="000C462B">
        <w:rPr>
          <w:rFonts w:ascii="SimSun" w:hAnsi="SimSun" w:hint="eastAsia"/>
          <w:sz w:val="21"/>
          <w:szCs w:val="21"/>
          <w:lang w:eastAsia="zh-CN"/>
        </w:rPr>
        <w:t>种</w:t>
      </w:r>
      <w:r w:rsidRPr="000C462B">
        <w:rPr>
          <w:rFonts w:ascii="SimSun" w:hAnsi="SimSun" w:hint="eastAsia"/>
          <w:sz w:val="21"/>
          <w:szCs w:val="21"/>
          <w:lang w:eastAsia="zh-CN"/>
        </w:rPr>
        <w:t>订阅型科技期刊及22,000本电子图书和参考书。ARDI也是Research4Life（R4L）计划的合作伙伴，与世界卫生组织、粮食及农业组织和联合国环境规划署所管理的各项计划类似，也是提供各自专业领域的内容。与这些Research4Life合作伙伴一道，ARDI为各注册机构提供大约</w:t>
      </w:r>
      <w:r w:rsidRPr="000C462B">
        <w:rPr>
          <w:rFonts w:ascii="SimSun" w:hAnsi="SimSun"/>
          <w:sz w:val="21"/>
          <w:szCs w:val="21"/>
          <w:lang w:eastAsia="zh-CN"/>
        </w:rPr>
        <w:t>21,000</w:t>
      </w:r>
      <w:r w:rsidRPr="000C462B">
        <w:rPr>
          <w:rFonts w:ascii="SimSun" w:hAnsi="SimSun" w:hint="eastAsia"/>
          <w:sz w:val="21"/>
          <w:szCs w:val="21"/>
          <w:lang w:eastAsia="zh-CN"/>
        </w:rPr>
        <w:t>种期刊</w:t>
      </w:r>
      <w:r w:rsidR="00B605FE" w:rsidRPr="000C462B">
        <w:rPr>
          <w:rFonts w:ascii="SimSun" w:hAnsi="SimSun" w:hint="eastAsia"/>
          <w:sz w:val="21"/>
          <w:szCs w:val="21"/>
          <w:lang w:eastAsia="zh-CN"/>
        </w:rPr>
        <w:t>及</w:t>
      </w:r>
      <w:r w:rsidRPr="000C462B">
        <w:rPr>
          <w:rFonts w:ascii="SimSun" w:hAnsi="SimSun" w:hint="eastAsia"/>
          <w:sz w:val="21"/>
          <w:szCs w:val="21"/>
          <w:lang w:eastAsia="zh-CN"/>
        </w:rPr>
        <w:t>69,000本图书和参考书的查询。同样，产权组织的“专业专利信息获取”（ASPI）计划通过与主要专利数据库提供商之间的公私合作，</w:t>
      </w:r>
      <w:r w:rsidR="00353433" w:rsidRPr="000C462B">
        <w:rPr>
          <w:rFonts w:ascii="SimSun" w:hAnsi="SimSun" w:hint="eastAsia"/>
          <w:sz w:val="21"/>
          <w:szCs w:val="21"/>
          <w:lang w:eastAsia="zh-CN"/>
        </w:rPr>
        <w:t>继续</w:t>
      </w:r>
      <w:r w:rsidRPr="000C462B">
        <w:rPr>
          <w:rFonts w:ascii="SimSun" w:hAnsi="SimSun" w:hint="eastAsia"/>
          <w:sz w:val="21"/>
          <w:szCs w:val="21"/>
          <w:lang w:eastAsia="zh-CN"/>
        </w:rPr>
        <w:t>向</w:t>
      </w:r>
      <w:r w:rsidR="00353433" w:rsidRPr="000C462B">
        <w:rPr>
          <w:rFonts w:ascii="SimSun" w:hAnsi="SimSun" w:hint="eastAsia"/>
          <w:sz w:val="21"/>
          <w:szCs w:val="21"/>
          <w:lang w:eastAsia="zh-CN"/>
        </w:rPr>
        <w:t>43</w:t>
      </w:r>
      <w:r w:rsidRPr="000C462B">
        <w:rPr>
          <w:rFonts w:ascii="SimSun" w:hAnsi="SimSun" w:hint="eastAsia"/>
          <w:sz w:val="21"/>
          <w:szCs w:val="21"/>
          <w:lang w:eastAsia="zh-CN"/>
        </w:rPr>
        <w:t>个发展中国家和最不发达国家的</w:t>
      </w:r>
      <w:r w:rsidR="00353433" w:rsidRPr="000C462B">
        <w:rPr>
          <w:rFonts w:ascii="SimSun" w:hAnsi="SimSun" w:hint="eastAsia"/>
          <w:sz w:val="21"/>
          <w:szCs w:val="21"/>
          <w:lang w:eastAsia="zh-CN"/>
        </w:rPr>
        <w:t>12</w:t>
      </w:r>
      <w:r w:rsidRPr="000C462B">
        <w:rPr>
          <w:rFonts w:ascii="SimSun" w:hAnsi="SimSun" w:hint="eastAsia"/>
          <w:sz w:val="21"/>
          <w:szCs w:val="21"/>
          <w:lang w:eastAsia="zh-CN"/>
        </w:rPr>
        <w:t>0多个注册机构提供机会，让它们可以继续免费或低价查询到商业专利检索和分析。</w:t>
      </w:r>
    </w:p>
    <w:p w:rsidR="008B050F" w:rsidRPr="000C462B" w:rsidRDefault="00DD41BB"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成功完成了</w:t>
      </w:r>
      <w:r w:rsidR="00DB5E3D" w:rsidRPr="000C462B">
        <w:rPr>
          <w:rFonts w:ascii="SimSun" w:hAnsi="SimSun" w:hint="eastAsia"/>
          <w:sz w:val="21"/>
          <w:szCs w:val="21"/>
          <w:lang w:eastAsia="zh-CN"/>
        </w:rPr>
        <w:t>产权组织</w:t>
      </w:r>
      <w:r w:rsidRPr="000C462B">
        <w:rPr>
          <w:rFonts w:ascii="SimSun" w:hAnsi="SimSun" w:hint="eastAsia"/>
          <w:sz w:val="21"/>
          <w:szCs w:val="21"/>
          <w:lang w:eastAsia="zh-CN"/>
        </w:rPr>
        <w:t>技术援助数据库（IP-TAD）</w:t>
      </w:r>
      <w:r w:rsidR="00DB5E3D" w:rsidRPr="000C462B">
        <w:rPr>
          <w:rStyle w:val="FootnoteReference"/>
          <w:rFonts w:ascii="SimSun" w:hAnsi="SimSun"/>
          <w:sz w:val="21"/>
          <w:szCs w:val="21"/>
          <w:lang w:val="en-AU"/>
        </w:rPr>
        <w:footnoteReference w:id="27"/>
      </w:r>
      <w:r w:rsidRPr="000C462B">
        <w:rPr>
          <w:rFonts w:ascii="SimSun" w:hAnsi="SimSun" w:hint="eastAsia"/>
          <w:sz w:val="21"/>
          <w:szCs w:val="21"/>
          <w:lang w:eastAsia="zh-CN"/>
        </w:rPr>
        <w:t>与企业绩效管理（EPM）系统</w:t>
      </w:r>
      <w:r w:rsidR="006176FB" w:rsidRPr="000C462B">
        <w:rPr>
          <w:rFonts w:ascii="SimSun" w:hAnsi="SimSun" w:hint="eastAsia"/>
          <w:sz w:val="21"/>
          <w:szCs w:val="21"/>
          <w:lang w:eastAsia="zh-CN"/>
        </w:rPr>
        <w:t>一体化</w:t>
      </w:r>
      <w:r w:rsidRPr="000C462B">
        <w:rPr>
          <w:rFonts w:ascii="SimSun" w:hAnsi="SimSun" w:hint="eastAsia"/>
          <w:sz w:val="21"/>
          <w:szCs w:val="21"/>
          <w:lang w:eastAsia="zh-CN"/>
        </w:rPr>
        <w:t>。</w:t>
      </w:r>
      <w:r w:rsidR="00990C29" w:rsidRPr="000C462B">
        <w:rPr>
          <w:rFonts w:ascii="SimSun" w:hAnsi="SimSun" w:hint="eastAsia"/>
          <w:sz w:val="21"/>
          <w:szCs w:val="21"/>
          <w:lang w:eastAsia="zh-CN"/>
        </w:rPr>
        <w:t>对IP-TAD做出这种重大调整，把它纳入全组织EPM系统中，就可以增加产权组织技术援助活动相关信息的一致性与可靠性，从开展面向发展的合作活动的</w:t>
      </w:r>
      <w:r w:rsidR="00940F72" w:rsidRPr="000C462B">
        <w:rPr>
          <w:rFonts w:ascii="SimSun" w:hAnsi="SimSun" w:hint="eastAsia"/>
          <w:sz w:val="21"/>
          <w:szCs w:val="21"/>
          <w:lang w:eastAsia="zh-CN"/>
        </w:rPr>
        <w:t>各</w:t>
      </w:r>
      <w:r w:rsidR="00990C29" w:rsidRPr="000C462B">
        <w:rPr>
          <w:rFonts w:ascii="SimSun" w:hAnsi="SimSun" w:hint="eastAsia"/>
          <w:sz w:val="21"/>
          <w:szCs w:val="21"/>
          <w:lang w:eastAsia="zh-CN"/>
        </w:rPr>
        <w:t>项目和部门中获取数据。此外，它还存储南南合作和三角合作活动的定期报告数据。</w:t>
      </w:r>
      <w:r w:rsidR="00EA7F84" w:rsidRPr="000C462B">
        <w:rPr>
          <w:rFonts w:ascii="SimSun" w:hAnsi="SimSun" w:hint="eastAsia"/>
          <w:sz w:val="21"/>
          <w:szCs w:val="21"/>
          <w:lang w:eastAsia="zh-CN"/>
        </w:rPr>
        <w:t>产权组织</w:t>
      </w:r>
      <w:r w:rsidR="00D76DF8" w:rsidRPr="000C462B">
        <w:rPr>
          <w:rFonts w:ascii="SimSun" w:hAnsi="SimSun" w:hint="eastAsia"/>
          <w:sz w:val="21"/>
          <w:szCs w:val="21"/>
          <w:lang w:eastAsia="zh-CN"/>
        </w:rPr>
        <w:t>正在继续将</w:t>
      </w:r>
      <w:r w:rsidR="00EA7F84" w:rsidRPr="000C462B">
        <w:rPr>
          <w:rFonts w:ascii="SimSun" w:hAnsi="SimSun" w:hint="eastAsia"/>
          <w:sz w:val="21"/>
          <w:szCs w:val="21"/>
          <w:lang w:eastAsia="zh-CN"/>
        </w:rPr>
        <w:t>产权组织</w:t>
      </w:r>
      <w:r w:rsidR="00D76DF8" w:rsidRPr="000C462B">
        <w:rPr>
          <w:rFonts w:ascii="SimSun" w:hAnsi="SimSun" w:hint="eastAsia"/>
          <w:sz w:val="21"/>
          <w:szCs w:val="21"/>
          <w:lang w:eastAsia="zh-CN"/>
        </w:rPr>
        <w:t>顾问</w:t>
      </w:r>
      <w:r w:rsidR="00EA7F84" w:rsidRPr="000C462B">
        <w:rPr>
          <w:rFonts w:ascii="SimSun" w:hAnsi="SimSun" w:hint="eastAsia"/>
          <w:sz w:val="21"/>
          <w:szCs w:val="21"/>
          <w:lang w:eastAsia="zh-CN"/>
        </w:rPr>
        <w:t>名册</w:t>
      </w:r>
      <w:r w:rsidR="00D76DF8" w:rsidRPr="000C462B">
        <w:rPr>
          <w:rFonts w:ascii="SimSun" w:hAnsi="SimSun" w:hint="eastAsia"/>
          <w:sz w:val="21"/>
          <w:szCs w:val="21"/>
          <w:lang w:eastAsia="zh-CN"/>
        </w:rPr>
        <w:t>数据库（IP-ROC）纳入组织范围的EPM系统。全面运作后，增强型IP-ROC将</w:t>
      </w:r>
      <w:r w:rsidR="00EA7F84" w:rsidRPr="000C462B">
        <w:rPr>
          <w:rFonts w:ascii="SimSun" w:hAnsi="SimSun" w:hint="eastAsia"/>
          <w:sz w:val="21"/>
          <w:szCs w:val="21"/>
          <w:lang w:eastAsia="zh-CN"/>
        </w:rPr>
        <w:t>纳入</w:t>
      </w:r>
      <w:r w:rsidR="00D76DF8" w:rsidRPr="000C462B">
        <w:rPr>
          <w:rFonts w:ascii="SimSun" w:hAnsi="SimSun" w:hint="eastAsia"/>
          <w:sz w:val="21"/>
          <w:szCs w:val="21"/>
          <w:lang w:eastAsia="zh-CN"/>
        </w:rPr>
        <w:t>新模板，以记录从事各种技术援助活动的</w:t>
      </w:r>
      <w:r w:rsidR="00EA7F84" w:rsidRPr="000C462B">
        <w:rPr>
          <w:rFonts w:ascii="SimSun" w:hAnsi="SimSun" w:hint="eastAsia"/>
          <w:sz w:val="21"/>
          <w:szCs w:val="21"/>
          <w:lang w:eastAsia="zh-CN"/>
        </w:rPr>
        <w:t>产权组织</w:t>
      </w:r>
      <w:r w:rsidR="00D76DF8" w:rsidRPr="000C462B">
        <w:rPr>
          <w:rFonts w:ascii="SimSun" w:hAnsi="SimSun" w:hint="eastAsia"/>
          <w:sz w:val="21"/>
          <w:szCs w:val="21"/>
          <w:lang w:eastAsia="zh-CN"/>
        </w:rPr>
        <w:t>顾问的更完整和</w:t>
      </w:r>
      <w:r w:rsidR="00EA7F84" w:rsidRPr="000C462B">
        <w:rPr>
          <w:rFonts w:ascii="SimSun" w:hAnsi="SimSun" w:hint="eastAsia"/>
          <w:sz w:val="21"/>
          <w:szCs w:val="21"/>
          <w:lang w:eastAsia="zh-CN"/>
        </w:rPr>
        <w:t>更</w:t>
      </w:r>
      <w:r w:rsidR="00D76DF8" w:rsidRPr="000C462B">
        <w:rPr>
          <w:rFonts w:ascii="SimSun" w:hAnsi="SimSun" w:hint="eastAsia"/>
          <w:sz w:val="21"/>
          <w:szCs w:val="21"/>
          <w:lang w:eastAsia="zh-CN"/>
        </w:rPr>
        <w:t>准确的信息。该数据库还将改进其</w:t>
      </w:r>
      <w:r w:rsidR="007031D2" w:rsidRPr="000C462B">
        <w:rPr>
          <w:rFonts w:ascii="SimSun" w:hAnsi="SimSun" w:hint="eastAsia"/>
          <w:sz w:val="21"/>
          <w:szCs w:val="21"/>
          <w:lang w:eastAsia="zh-CN"/>
        </w:rPr>
        <w:t>检索</w:t>
      </w:r>
      <w:r w:rsidR="00D76DF8" w:rsidRPr="000C462B">
        <w:rPr>
          <w:rFonts w:ascii="SimSun" w:hAnsi="SimSun" w:hint="eastAsia"/>
          <w:sz w:val="21"/>
          <w:szCs w:val="21"/>
          <w:lang w:eastAsia="zh-CN"/>
        </w:rPr>
        <w:t>功能，以便按专业领域和执行任务确定顾问。迄今为止，共有3,785名专家/顾问在IP-ROC注册。</w:t>
      </w:r>
    </w:p>
    <w:p w:rsidR="008B050F" w:rsidRPr="000C462B" w:rsidRDefault="003203A8" w:rsidP="000C462B">
      <w:pPr>
        <w:pStyle w:val="ONUME"/>
        <w:numPr>
          <w:ilvl w:val="0"/>
          <w:numId w:val="28"/>
        </w:numPr>
        <w:overflowPunct w:val="0"/>
        <w:spacing w:afterLines="50" w:after="120" w:line="340" w:lineRule="atLeast"/>
        <w:jc w:val="both"/>
        <w:rPr>
          <w:rFonts w:ascii="SimSun" w:hAnsi="SimSun"/>
          <w:bCs/>
          <w:sz w:val="21"/>
          <w:szCs w:val="21"/>
          <w:lang w:eastAsia="zh-CN"/>
        </w:rPr>
      </w:pPr>
      <w:r w:rsidRPr="000C462B">
        <w:rPr>
          <w:rFonts w:ascii="SimSun" w:hAnsi="SimSun" w:hint="eastAsia"/>
          <w:bCs/>
          <w:sz w:val="21"/>
          <w:szCs w:val="21"/>
          <w:lang w:eastAsia="zh-CN"/>
        </w:rPr>
        <w:t>在</w:t>
      </w:r>
      <w:r w:rsidR="00D315D6" w:rsidRPr="000C462B">
        <w:rPr>
          <w:rFonts w:ascii="SimSun" w:hAnsi="SimSun" w:hint="eastAsia"/>
          <w:bCs/>
          <w:sz w:val="21"/>
          <w:szCs w:val="21"/>
          <w:lang w:eastAsia="zh-CN"/>
        </w:rPr>
        <w:t>“</w:t>
      </w:r>
      <w:r w:rsidRPr="000C462B">
        <w:rPr>
          <w:rFonts w:ascii="SimSun" w:hAnsi="SimSun" w:hint="eastAsia"/>
          <w:bCs/>
          <w:sz w:val="21"/>
          <w:szCs w:val="21"/>
          <w:lang w:eastAsia="zh-CN"/>
        </w:rPr>
        <w:t>知识产权发展</w:t>
      </w:r>
      <w:r w:rsidR="00D315D6" w:rsidRPr="000C462B">
        <w:rPr>
          <w:rFonts w:ascii="SimSun" w:hAnsi="SimSun" w:hint="eastAsia"/>
          <w:bCs/>
          <w:sz w:val="21"/>
          <w:szCs w:val="21"/>
          <w:lang w:eastAsia="zh-CN"/>
        </w:rPr>
        <w:t>牵线搭桥</w:t>
      </w:r>
      <w:r w:rsidRPr="000C462B">
        <w:rPr>
          <w:rFonts w:ascii="SimSun" w:hAnsi="SimSun" w:hint="eastAsia"/>
          <w:bCs/>
          <w:sz w:val="21"/>
          <w:szCs w:val="21"/>
          <w:lang w:eastAsia="zh-CN"/>
        </w:rPr>
        <w:t>数据库</w:t>
      </w:r>
      <w:r w:rsidR="00D315D6" w:rsidRPr="000C462B">
        <w:rPr>
          <w:rFonts w:ascii="SimSun" w:hAnsi="SimSun" w:hint="eastAsia"/>
          <w:bCs/>
          <w:sz w:val="21"/>
          <w:szCs w:val="21"/>
          <w:lang w:eastAsia="zh-CN"/>
        </w:rPr>
        <w:t>”</w:t>
      </w:r>
      <w:r w:rsidRPr="000C462B">
        <w:rPr>
          <w:rFonts w:ascii="SimSun" w:hAnsi="SimSun" w:hint="eastAsia"/>
          <w:bCs/>
          <w:sz w:val="21"/>
          <w:szCs w:val="21"/>
          <w:lang w:eastAsia="zh-CN"/>
        </w:rPr>
        <w:t>项目下开发的WIPO Match技术援助平台扩大了其范围，</w:t>
      </w:r>
      <w:r w:rsidR="00D315D6" w:rsidRPr="000C462B">
        <w:rPr>
          <w:rFonts w:ascii="SimSun" w:hAnsi="SimSun" w:hint="eastAsia"/>
          <w:bCs/>
          <w:sz w:val="21"/>
          <w:szCs w:val="21"/>
          <w:lang w:eastAsia="zh-CN"/>
        </w:rPr>
        <w:t>纳入了</w:t>
      </w:r>
      <w:r w:rsidRPr="000C462B">
        <w:rPr>
          <w:rFonts w:ascii="SimSun" w:hAnsi="SimSun" w:hint="eastAsia"/>
          <w:bCs/>
          <w:sz w:val="21"/>
          <w:szCs w:val="21"/>
          <w:lang w:eastAsia="zh-CN"/>
        </w:rPr>
        <w:t>来自33个国家的61</w:t>
      </w:r>
      <w:r w:rsidR="007031D2" w:rsidRPr="000C462B">
        <w:rPr>
          <w:rFonts w:ascii="SimSun" w:hAnsi="SimSun" w:hint="eastAsia"/>
          <w:bCs/>
          <w:sz w:val="21"/>
          <w:szCs w:val="21"/>
          <w:lang w:eastAsia="zh-CN"/>
        </w:rPr>
        <w:t>个</w:t>
      </w:r>
      <w:r w:rsidRPr="000C462B">
        <w:rPr>
          <w:rFonts w:ascii="SimSun" w:hAnsi="SimSun" w:hint="eastAsia"/>
          <w:bCs/>
          <w:sz w:val="21"/>
          <w:szCs w:val="21"/>
          <w:lang w:eastAsia="zh-CN"/>
        </w:rPr>
        <w:t>支持</w:t>
      </w:r>
      <w:r w:rsidR="007031D2" w:rsidRPr="000C462B">
        <w:rPr>
          <w:rFonts w:ascii="SimSun" w:hAnsi="SimSun" w:hint="eastAsia"/>
          <w:bCs/>
          <w:sz w:val="21"/>
          <w:szCs w:val="21"/>
          <w:lang w:eastAsia="zh-CN"/>
        </w:rPr>
        <w:t>方</w:t>
      </w:r>
      <w:r w:rsidRPr="000C462B">
        <w:rPr>
          <w:rFonts w:ascii="SimSun" w:hAnsi="SimSun" w:hint="eastAsia"/>
          <w:bCs/>
          <w:sz w:val="21"/>
          <w:szCs w:val="21"/>
          <w:lang w:eastAsia="zh-CN"/>
        </w:rPr>
        <w:t>，</w:t>
      </w:r>
      <w:r w:rsidR="00D315D6" w:rsidRPr="000C462B">
        <w:rPr>
          <w:rFonts w:ascii="SimSun" w:hAnsi="SimSun" w:hint="eastAsia"/>
          <w:bCs/>
          <w:sz w:val="21"/>
          <w:szCs w:val="21"/>
          <w:lang w:eastAsia="zh-CN"/>
        </w:rPr>
        <w:t>其中</w:t>
      </w:r>
      <w:r w:rsidRPr="000C462B">
        <w:rPr>
          <w:rFonts w:ascii="SimSun" w:hAnsi="SimSun" w:hint="eastAsia"/>
          <w:bCs/>
          <w:sz w:val="21"/>
          <w:szCs w:val="21"/>
          <w:lang w:eastAsia="zh-CN"/>
        </w:rPr>
        <w:t>包括知识产权局</w:t>
      </w:r>
      <w:r w:rsidR="00D315D6" w:rsidRPr="000C462B">
        <w:rPr>
          <w:rFonts w:ascii="SimSun" w:hAnsi="SimSun" w:hint="eastAsia"/>
          <w:bCs/>
          <w:sz w:val="21"/>
          <w:szCs w:val="21"/>
          <w:lang w:eastAsia="zh-CN"/>
        </w:rPr>
        <w:t>、</w:t>
      </w:r>
      <w:r w:rsidRPr="000C462B">
        <w:rPr>
          <w:rFonts w:ascii="SimSun" w:hAnsi="SimSun" w:hint="eastAsia"/>
          <w:bCs/>
          <w:sz w:val="21"/>
          <w:szCs w:val="21"/>
          <w:lang w:eastAsia="zh-CN"/>
        </w:rPr>
        <w:t>非政府组织</w:t>
      </w:r>
      <w:r w:rsidR="00D315D6" w:rsidRPr="000C462B">
        <w:rPr>
          <w:rFonts w:ascii="SimSun" w:hAnsi="SimSun" w:hint="eastAsia"/>
          <w:bCs/>
          <w:sz w:val="21"/>
          <w:szCs w:val="21"/>
          <w:lang w:eastAsia="zh-CN"/>
        </w:rPr>
        <w:t>、</w:t>
      </w:r>
      <w:r w:rsidR="007031D2" w:rsidRPr="000C462B">
        <w:rPr>
          <w:rFonts w:ascii="SimSun" w:hAnsi="SimSun" w:hint="eastAsia"/>
          <w:bCs/>
          <w:sz w:val="21"/>
          <w:szCs w:val="21"/>
          <w:lang w:eastAsia="zh-CN"/>
        </w:rPr>
        <w:t>企业</w:t>
      </w:r>
      <w:r w:rsidR="00D315D6" w:rsidRPr="000C462B">
        <w:rPr>
          <w:rFonts w:ascii="SimSun" w:hAnsi="SimSun" w:hint="eastAsia"/>
          <w:bCs/>
          <w:sz w:val="21"/>
          <w:szCs w:val="21"/>
          <w:lang w:eastAsia="zh-CN"/>
        </w:rPr>
        <w:t>、</w:t>
      </w:r>
      <w:r w:rsidR="007031D2" w:rsidRPr="000C462B">
        <w:rPr>
          <w:rFonts w:ascii="SimSun" w:hAnsi="SimSun" w:hint="eastAsia"/>
          <w:bCs/>
          <w:sz w:val="21"/>
          <w:szCs w:val="21"/>
          <w:lang w:eastAsia="zh-CN"/>
        </w:rPr>
        <w:t>高校</w:t>
      </w:r>
      <w:r w:rsidRPr="000C462B">
        <w:rPr>
          <w:rFonts w:ascii="SimSun" w:hAnsi="SimSun" w:hint="eastAsia"/>
          <w:bCs/>
          <w:sz w:val="21"/>
          <w:szCs w:val="21"/>
          <w:lang w:eastAsia="zh-CN"/>
        </w:rPr>
        <w:t>和技术转让办公室（TTO）。</w:t>
      </w:r>
      <w:r w:rsidR="00D315D6" w:rsidRPr="000C462B">
        <w:rPr>
          <w:rFonts w:ascii="SimSun" w:hAnsi="SimSun" w:hint="eastAsia"/>
          <w:bCs/>
          <w:sz w:val="21"/>
          <w:szCs w:val="21"/>
          <w:lang w:eastAsia="zh-CN"/>
        </w:rPr>
        <w:t>它目前</w:t>
      </w:r>
      <w:r w:rsidR="001518BF" w:rsidRPr="000C462B">
        <w:rPr>
          <w:rFonts w:ascii="SimSun" w:hAnsi="SimSun" w:hint="eastAsia"/>
          <w:bCs/>
          <w:sz w:val="21"/>
          <w:szCs w:val="21"/>
          <w:lang w:eastAsia="zh-CN"/>
        </w:rPr>
        <w:t>有</w:t>
      </w:r>
      <w:r w:rsidR="00D315D6" w:rsidRPr="000C462B">
        <w:rPr>
          <w:rFonts w:ascii="SimSun" w:hAnsi="SimSun" w:hint="eastAsia"/>
          <w:bCs/>
          <w:sz w:val="21"/>
          <w:szCs w:val="21"/>
          <w:lang w:eastAsia="zh-CN"/>
        </w:rPr>
        <w:t>14</w:t>
      </w:r>
      <w:r w:rsidR="001518BF" w:rsidRPr="000C462B">
        <w:rPr>
          <w:rFonts w:ascii="SimSun" w:hAnsi="SimSun" w:hint="eastAsia"/>
          <w:bCs/>
          <w:sz w:val="21"/>
          <w:szCs w:val="21"/>
          <w:lang w:eastAsia="zh-CN"/>
        </w:rPr>
        <w:t>项</w:t>
      </w:r>
      <w:r w:rsidR="00D315D6" w:rsidRPr="000C462B">
        <w:rPr>
          <w:rFonts w:ascii="SimSun" w:hAnsi="SimSun" w:hint="eastAsia"/>
          <w:bCs/>
          <w:sz w:val="21"/>
          <w:szCs w:val="21"/>
          <w:lang w:eastAsia="zh-CN"/>
        </w:rPr>
        <w:t>支持</w:t>
      </w:r>
      <w:r w:rsidR="001518BF" w:rsidRPr="000C462B">
        <w:rPr>
          <w:rFonts w:ascii="SimSun" w:hAnsi="SimSun" w:hint="eastAsia"/>
          <w:bCs/>
          <w:sz w:val="21"/>
          <w:szCs w:val="21"/>
          <w:lang w:eastAsia="zh-CN"/>
        </w:rPr>
        <w:t>捐助</w:t>
      </w:r>
      <w:r w:rsidR="00D315D6" w:rsidRPr="000C462B">
        <w:rPr>
          <w:rFonts w:ascii="SimSun" w:hAnsi="SimSun" w:hint="eastAsia"/>
          <w:bCs/>
          <w:sz w:val="21"/>
          <w:szCs w:val="21"/>
          <w:lang w:eastAsia="zh-CN"/>
        </w:rPr>
        <w:t>和13</w:t>
      </w:r>
      <w:r w:rsidR="001518BF" w:rsidRPr="000C462B">
        <w:rPr>
          <w:rFonts w:ascii="SimSun" w:hAnsi="SimSun" w:hint="eastAsia"/>
          <w:bCs/>
          <w:sz w:val="21"/>
          <w:szCs w:val="21"/>
          <w:lang w:eastAsia="zh-CN"/>
        </w:rPr>
        <w:t>项</w:t>
      </w:r>
      <w:r w:rsidR="00D315D6" w:rsidRPr="000C462B">
        <w:rPr>
          <w:rFonts w:ascii="SimSun" w:hAnsi="SimSun" w:hint="eastAsia"/>
          <w:bCs/>
          <w:sz w:val="21"/>
          <w:szCs w:val="21"/>
          <w:lang w:eastAsia="zh-CN"/>
        </w:rPr>
        <w:t>需求</w:t>
      </w:r>
      <w:r w:rsidR="001518BF" w:rsidRPr="000C462B">
        <w:rPr>
          <w:rFonts w:ascii="SimSun" w:hAnsi="SimSun" w:hint="eastAsia"/>
          <w:bCs/>
          <w:sz w:val="21"/>
          <w:szCs w:val="21"/>
          <w:lang w:eastAsia="zh-CN"/>
        </w:rPr>
        <w:t>意愿</w:t>
      </w:r>
      <w:r w:rsidR="007031D2" w:rsidRPr="000C462B">
        <w:rPr>
          <w:rFonts w:ascii="SimSun" w:hAnsi="SimSun" w:hint="eastAsia"/>
          <w:bCs/>
          <w:sz w:val="21"/>
          <w:szCs w:val="21"/>
          <w:lang w:eastAsia="zh-CN"/>
        </w:rPr>
        <w:t>，迄今已</w:t>
      </w:r>
      <w:r w:rsidR="001518BF" w:rsidRPr="000C462B">
        <w:rPr>
          <w:rFonts w:ascii="SimSun" w:hAnsi="SimSun" w:hint="eastAsia"/>
          <w:bCs/>
          <w:sz w:val="21"/>
          <w:szCs w:val="21"/>
          <w:lang w:eastAsia="zh-CN"/>
        </w:rPr>
        <w:t>有</w:t>
      </w:r>
      <w:r w:rsidR="004D2117" w:rsidRPr="000C462B">
        <w:rPr>
          <w:rFonts w:ascii="SimSun" w:hAnsi="SimSun" w:hint="eastAsia"/>
          <w:bCs/>
          <w:sz w:val="21"/>
          <w:szCs w:val="21"/>
          <w:lang w:eastAsia="zh-CN"/>
        </w:rPr>
        <w:t>六</w:t>
      </w:r>
      <w:r w:rsidR="001518BF" w:rsidRPr="000C462B">
        <w:rPr>
          <w:rFonts w:ascii="SimSun" w:hAnsi="SimSun" w:hint="eastAsia"/>
          <w:bCs/>
          <w:sz w:val="21"/>
          <w:szCs w:val="21"/>
          <w:lang w:eastAsia="zh-CN"/>
        </w:rPr>
        <w:t>项牵线搭桥成功</w:t>
      </w:r>
      <w:r w:rsidR="00D315D6" w:rsidRPr="000C462B">
        <w:rPr>
          <w:rFonts w:ascii="SimSun" w:hAnsi="SimSun" w:hint="eastAsia"/>
          <w:bCs/>
          <w:sz w:val="21"/>
          <w:szCs w:val="21"/>
          <w:lang w:eastAsia="zh-CN"/>
        </w:rPr>
        <w:t>。为了支持2030年可持续发展议程，</w:t>
      </w:r>
      <w:r w:rsidR="001518BF" w:rsidRPr="000C462B">
        <w:rPr>
          <w:rFonts w:ascii="SimSun" w:hAnsi="SimSun"/>
          <w:bCs/>
          <w:sz w:val="21"/>
          <w:szCs w:val="21"/>
          <w:lang w:eastAsia="zh-CN"/>
        </w:rPr>
        <w:t>WIPO Match</w:t>
      </w:r>
      <w:r w:rsidR="00D315D6" w:rsidRPr="000C462B">
        <w:rPr>
          <w:rFonts w:ascii="SimSun" w:hAnsi="SimSun" w:hint="eastAsia"/>
          <w:bCs/>
          <w:sz w:val="21"/>
          <w:szCs w:val="21"/>
          <w:lang w:eastAsia="zh-CN"/>
        </w:rPr>
        <w:t>平台也被纳入</w:t>
      </w:r>
      <w:r w:rsidR="001518BF" w:rsidRPr="000C462B">
        <w:rPr>
          <w:rFonts w:ascii="SimSun" w:hAnsi="SimSun" w:hint="eastAsia"/>
          <w:bCs/>
          <w:sz w:val="21"/>
          <w:szCs w:val="21"/>
          <w:lang w:eastAsia="zh-CN"/>
        </w:rPr>
        <w:t>了</w:t>
      </w:r>
      <w:r w:rsidR="00D315D6" w:rsidRPr="000C462B">
        <w:rPr>
          <w:rFonts w:ascii="SimSun" w:hAnsi="SimSun" w:hint="eastAsia"/>
          <w:bCs/>
          <w:sz w:val="21"/>
          <w:szCs w:val="21"/>
          <w:lang w:eastAsia="zh-CN"/>
        </w:rPr>
        <w:t>联合</w:t>
      </w:r>
      <w:r w:rsidR="00D315D6" w:rsidRPr="000C462B">
        <w:rPr>
          <w:rFonts w:ascii="SimSun" w:hAnsi="SimSun" w:hint="eastAsia"/>
          <w:bCs/>
          <w:sz w:val="21"/>
          <w:szCs w:val="21"/>
          <w:lang w:eastAsia="zh-CN"/>
        </w:rPr>
        <w:lastRenderedPageBreak/>
        <w:t>国TFM在线平台。TFM的</w:t>
      </w:r>
      <w:r w:rsidR="009346BC" w:rsidRPr="000C462B">
        <w:rPr>
          <w:rFonts w:ascii="SimSun" w:hAnsi="SimSun" w:hint="eastAsia"/>
          <w:bCs/>
          <w:sz w:val="21"/>
          <w:szCs w:val="21"/>
          <w:lang w:eastAsia="zh-CN"/>
        </w:rPr>
        <w:t>宗旨</w:t>
      </w:r>
      <w:r w:rsidR="00D315D6" w:rsidRPr="000C462B">
        <w:rPr>
          <w:rFonts w:ascii="SimSun" w:hAnsi="SimSun" w:hint="eastAsia"/>
          <w:bCs/>
          <w:sz w:val="21"/>
          <w:szCs w:val="21"/>
          <w:lang w:eastAsia="zh-CN"/>
        </w:rPr>
        <w:t>是促进</w:t>
      </w:r>
      <w:r w:rsidR="00D82FD7" w:rsidRPr="000C462B">
        <w:rPr>
          <w:rFonts w:ascii="SimSun" w:hAnsi="SimSun" w:hint="eastAsia"/>
          <w:bCs/>
          <w:sz w:val="21"/>
          <w:szCs w:val="21"/>
          <w:lang w:eastAsia="zh-CN"/>
        </w:rPr>
        <w:t>对</w:t>
      </w:r>
      <w:r w:rsidR="00D315D6" w:rsidRPr="000C462B">
        <w:rPr>
          <w:rFonts w:ascii="SimSun" w:hAnsi="SimSun" w:hint="eastAsia"/>
          <w:bCs/>
          <w:sz w:val="21"/>
          <w:szCs w:val="21"/>
          <w:lang w:eastAsia="zh-CN"/>
        </w:rPr>
        <w:t>发展中国家在技术开发</w:t>
      </w:r>
      <w:r w:rsidR="00D82FD7" w:rsidRPr="000C462B">
        <w:rPr>
          <w:rFonts w:ascii="SimSun" w:hAnsi="SimSun" w:hint="eastAsia"/>
          <w:bCs/>
          <w:sz w:val="21"/>
          <w:szCs w:val="21"/>
          <w:lang w:eastAsia="zh-CN"/>
        </w:rPr>
        <w:t>、</w:t>
      </w:r>
      <w:r w:rsidR="00D315D6" w:rsidRPr="000C462B">
        <w:rPr>
          <w:rFonts w:ascii="SimSun" w:hAnsi="SimSun" w:hint="eastAsia"/>
          <w:bCs/>
          <w:sz w:val="21"/>
          <w:szCs w:val="21"/>
          <w:lang w:eastAsia="zh-CN"/>
        </w:rPr>
        <w:t>转让和部署方面</w:t>
      </w:r>
      <w:r w:rsidR="00B8670D" w:rsidRPr="000C462B">
        <w:rPr>
          <w:rFonts w:ascii="SimSun" w:hAnsi="SimSun" w:hint="eastAsia"/>
          <w:bCs/>
          <w:sz w:val="21"/>
          <w:szCs w:val="21"/>
          <w:lang w:eastAsia="zh-CN"/>
        </w:rPr>
        <w:t>进行的</w:t>
      </w:r>
      <w:r w:rsidR="00D315D6" w:rsidRPr="000C462B">
        <w:rPr>
          <w:rFonts w:ascii="SimSun" w:hAnsi="SimSun" w:hint="eastAsia"/>
          <w:bCs/>
          <w:sz w:val="21"/>
          <w:szCs w:val="21"/>
          <w:lang w:eastAsia="zh-CN"/>
        </w:rPr>
        <w:t>有意义和持续的能力和技术援助，</w:t>
      </w:r>
      <w:r w:rsidR="00A812F0" w:rsidRPr="000C462B">
        <w:rPr>
          <w:rFonts w:ascii="SimSun" w:hAnsi="SimSun" w:hint="eastAsia"/>
          <w:bCs/>
          <w:sz w:val="21"/>
          <w:szCs w:val="21"/>
          <w:lang w:eastAsia="zh-CN"/>
        </w:rPr>
        <w:t>并</w:t>
      </w:r>
      <w:r w:rsidR="009346BC" w:rsidRPr="000C462B">
        <w:rPr>
          <w:rFonts w:ascii="SimSun" w:hAnsi="SimSun" w:hint="eastAsia"/>
          <w:bCs/>
          <w:sz w:val="21"/>
          <w:szCs w:val="21"/>
          <w:lang w:eastAsia="zh-CN"/>
        </w:rPr>
        <w:t>为协调各</w:t>
      </w:r>
      <w:r w:rsidR="00D315D6" w:rsidRPr="000C462B">
        <w:rPr>
          <w:rFonts w:ascii="SimSun" w:hAnsi="SimSun" w:hint="eastAsia"/>
          <w:bCs/>
          <w:sz w:val="21"/>
          <w:szCs w:val="21"/>
          <w:lang w:eastAsia="zh-CN"/>
        </w:rPr>
        <w:t>联合国机构开展的活动</w:t>
      </w:r>
      <w:r w:rsidR="009346BC" w:rsidRPr="000C462B">
        <w:rPr>
          <w:rFonts w:ascii="SimSun" w:hAnsi="SimSun" w:hint="eastAsia"/>
          <w:bCs/>
          <w:sz w:val="21"/>
          <w:szCs w:val="21"/>
          <w:lang w:eastAsia="zh-CN"/>
        </w:rPr>
        <w:t>提供便利</w:t>
      </w:r>
      <w:r w:rsidR="00D315D6" w:rsidRPr="000C462B">
        <w:rPr>
          <w:rFonts w:ascii="SimSun" w:hAnsi="SimSun" w:hint="eastAsia"/>
          <w:bCs/>
          <w:sz w:val="21"/>
          <w:szCs w:val="21"/>
          <w:lang w:eastAsia="zh-CN"/>
        </w:rPr>
        <w:t>。</w:t>
      </w:r>
    </w:p>
    <w:p w:rsidR="008B050F" w:rsidRPr="000C462B" w:rsidRDefault="00DC47A5" w:rsidP="000C462B">
      <w:pPr>
        <w:pStyle w:val="ONUME"/>
        <w:numPr>
          <w:ilvl w:val="0"/>
          <w:numId w:val="28"/>
        </w:numPr>
        <w:overflowPunct w:val="0"/>
        <w:spacing w:afterLines="50" w:after="120" w:line="340" w:lineRule="atLeast"/>
        <w:jc w:val="both"/>
        <w:rPr>
          <w:rStyle w:val="normalchar"/>
          <w:rFonts w:ascii="SimSun" w:hAnsi="SimSun"/>
          <w:b/>
          <w:bCs/>
          <w:sz w:val="21"/>
          <w:szCs w:val="21"/>
          <w:lang w:eastAsia="zh-CN"/>
        </w:rPr>
      </w:pPr>
      <w:r w:rsidRPr="000C462B">
        <w:rPr>
          <w:rFonts w:ascii="SimSun" w:hAnsi="SimSun" w:hint="eastAsia"/>
          <w:sz w:val="21"/>
          <w:szCs w:val="21"/>
          <w:lang w:eastAsia="zh-CN"/>
        </w:rPr>
        <w:t>在“加强发展中国家和最不发达国家之间知识产权与发展问题南南合作”的项目主流化之后，产权组织继续支持成员国所要求开展的一些面向发展的活动，</w:t>
      </w:r>
      <w:r w:rsidR="00AF39BA" w:rsidRPr="000C462B">
        <w:rPr>
          <w:rFonts w:ascii="SimSun" w:hAnsi="SimSun" w:hint="eastAsia"/>
          <w:sz w:val="21"/>
          <w:szCs w:val="21"/>
          <w:lang w:eastAsia="zh-CN"/>
        </w:rPr>
        <w:t>这尤其促进了发展中国家和最不发达国家之间的知识和经验的互利交流，也继续加强了创新和创造力，加强了知识产权制度的有效运用，由此促进了经济、技术、社会和文化的发展</w:t>
      </w:r>
      <w:r w:rsidRPr="000C462B">
        <w:rPr>
          <w:rFonts w:ascii="SimSun" w:hAnsi="SimSun" w:cs="SimSun" w:hint="eastAsia"/>
          <w:sz w:val="21"/>
          <w:szCs w:val="21"/>
          <w:lang w:eastAsia="zh-CN"/>
        </w:rPr>
        <w:t>。</w:t>
      </w:r>
      <w:r w:rsidR="00A432B8" w:rsidRPr="000C462B">
        <w:rPr>
          <w:rFonts w:ascii="SimSun" w:hAnsi="SimSun" w:cs="SimSun" w:hint="eastAsia"/>
          <w:sz w:val="21"/>
          <w:szCs w:val="21"/>
          <w:lang w:eastAsia="zh-CN"/>
        </w:rPr>
        <w:t>关于在发展中国家跨平台申请</w:t>
      </w:r>
      <w:r w:rsidRPr="000C462B">
        <w:rPr>
          <w:rFonts w:ascii="SimSun" w:hAnsi="SimSun" w:cs="SimSun" w:hint="eastAsia"/>
          <w:sz w:val="21"/>
          <w:szCs w:val="21"/>
          <w:lang w:eastAsia="zh-CN"/>
        </w:rPr>
        <w:t>专利和商标的研究也正在最后</w:t>
      </w:r>
      <w:r w:rsidR="00A432B8" w:rsidRPr="000C462B">
        <w:rPr>
          <w:rFonts w:ascii="SimSun" w:hAnsi="SimSun" w:cs="SimSun" w:hint="eastAsia"/>
          <w:sz w:val="21"/>
          <w:szCs w:val="21"/>
          <w:lang w:eastAsia="zh-CN"/>
        </w:rPr>
        <w:t>定稿中</w:t>
      </w:r>
      <w:r w:rsidRPr="000C462B">
        <w:rPr>
          <w:rFonts w:ascii="SimSun" w:hAnsi="SimSun" w:cs="SimSun" w:hint="eastAsia"/>
          <w:sz w:val="21"/>
          <w:szCs w:val="21"/>
          <w:lang w:eastAsia="zh-CN"/>
        </w:rPr>
        <w:t>。该研究报告了来自其他发展中国家的外国申请人在发展中国家提交的专利和商标申请统计数据。</w:t>
      </w:r>
      <w:r w:rsidR="00637A8F" w:rsidRPr="000C462B">
        <w:rPr>
          <w:rFonts w:ascii="SimSun" w:hAnsi="SimSun" w:cs="SimSun" w:hint="eastAsia"/>
          <w:sz w:val="21"/>
          <w:szCs w:val="21"/>
          <w:lang w:eastAsia="zh-CN"/>
        </w:rPr>
        <w:t>对2014年至2018年五年间开展的所有活动进行的新的</w:t>
      </w:r>
      <w:r w:rsidR="00637A8F" w:rsidRPr="000C462B">
        <w:rPr>
          <w:rStyle w:val="normalchar"/>
          <w:rFonts w:ascii="SimSun" w:hAnsi="SimSun" w:hint="eastAsia"/>
          <w:bCs/>
          <w:sz w:val="21"/>
          <w:szCs w:val="21"/>
          <w:lang w:eastAsia="zh-CN"/>
        </w:rPr>
        <w:t>摸底调查工作已结束</w:t>
      </w:r>
      <w:r w:rsidR="00637A8F" w:rsidRPr="000C462B">
        <w:rPr>
          <w:rFonts w:ascii="SimSun" w:hAnsi="SimSun" w:cs="SimSun" w:hint="eastAsia"/>
          <w:sz w:val="21"/>
          <w:szCs w:val="21"/>
          <w:lang w:eastAsia="zh-CN"/>
        </w:rPr>
        <w:t>。</w:t>
      </w:r>
      <w:r w:rsidR="00B8670D" w:rsidRPr="000C462B">
        <w:rPr>
          <w:rStyle w:val="normalchar"/>
          <w:rFonts w:ascii="SimSun" w:hAnsi="SimSun" w:hint="eastAsia"/>
          <w:bCs/>
          <w:sz w:val="21"/>
          <w:szCs w:val="21"/>
          <w:lang w:eastAsia="zh-CN"/>
        </w:rPr>
        <w:t>摸底调查内含产权组织开展的活动列表，其中受益国和提供国均为发展中国家或最不发达国家，参加活动的所有或大部分发言人或专家也来自发展中国家或最不发达国家</w:t>
      </w:r>
      <w:r w:rsidR="00637A8F" w:rsidRPr="000C462B">
        <w:rPr>
          <w:rStyle w:val="normalchar"/>
          <w:rFonts w:ascii="SimSun" w:hAnsi="SimSun" w:hint="eastAsia"/>
          <w:bCs/>
          <w:sz w:val="21"/>
          <w:szCs w:val="21"/>
          <w:lang w:eastAsia="zh-CN"/>
        </w:rPr>
        <w:t>。这包括秘书处在上述标准适用的情况下开展的三角合作活动，</w:t>
      </w:r>
      <w:r w:rsidR="00155336" w:rsidRPr="000C462B">
        <w:rPr>
          <w:rStyle w:val="normalchar"/>
          <w:rFonts w:ascii="SimSun" w:hAnsi="SimSun" w:hint="eastAsia"/>
          <w:bCs/>
          <w:sz w:val="21"/>
          <w:szCs w:val="21"/>
          <w:lang w:eastAsia="zh-CN"/>
        </w:rPr>
        <w:t>不过</w:t>
      </w:r>
      <w:r w:rsidR="00637A8F" w:rsidRPr="000C462B">
        <w:rPr>
          <w:rStyle w:val="normalchar"/>
          <w:rFonts w:ascii="SimSun" w:hAnsi="SimSun" w:hint="eastAsia"/>
          <w:bCs/>
          <w:sz w:val="21"/>
          <w:szCs w:val="21"/>
          <w:lang w:eastAsia="zh-CN"/>
        </w:rPr>
        <w:t>这些活动是在发达国家的财政支持下进行的，基本上是以信托基金的形式进行的。</w:t>
      </w:r>
      <w:r w:rsidR="006516EC" w:rsidRPr="000C462B">
        <w:rPr>
          <w:rStyle w:val="normalchar"/>
          <w:rFonts w:ascii="SimSun" w:hAnsi="SimSun" w:hint="eastAsia"/>
          <w:bCs/>
          <w:sz w:val="21"/>
          <w:szCs w:val="21"/>
          <w:lang w:eastAsia="zh-CN"/>
        </w:rPr>
        <w:t>产权组织</w:t>
      </w:r>
      <w:r w:rsidR="00637A8F" w:rsidRPr="000C462B">
        <w:rPr>
          <w:rStyle w:val="normalchar"/>
          <w:rFonts w:ascii="SimSun" w:hAnsi="SimSun" w:hint="eastAsia"/>
          <w:bCs/>
          <w:sz w:val="21"/>
          <w:szCs w:val="21"/>
          <w:lang w:eastAsia="zh-CN"/>
        </w:rPr>
        <w:t>为联合国大会秘书长的年度报告提供了南南合作活动</w:t>
      </w:r>
      <w:r w:rsidR="006516EC" w:rsidRPr="000C462B">
        <w:rPr>
          <w:rStyle w:val="normalchar"/>
          <w:rFonts w:ascii="SimSun" w:hAnsi="SimSun" w:hint="eastAsia"/>
          <w:bCs/>
          <w:sz w:val="21"/>
          <w:szCs w:val="21"/>
          <w:lang w:eastAsia="zh-CN"/>
        </w:rPr>
        <w:t>方面</w:t>
      </w:r>
      <w:r w:rsidR="00637A8F" w:rsidRPr="000C462B">
        <w:rPr>
          <w:rStyle w:val="normalchar"/>
          <w:rFonts w:ascii="SimSun" w:hAnsi="SimSun" w:hint="eastAsia"/>
          <w:bCs/>
          <w:sz w:val="21"/>
          <w:szCs w:val="21"/>
          <w:lang w:eastAsia="zh-CN"/>
        </w:rPr>
        <w:t>的</w:t>
      </w:r>
      <w:r w:rsidR="006516EC" w:rsidRPr="000C462B">
        <w:rPr>
          <w:rStyle w:val="normalchar"/>
          <w:rFonts w:ascii="SimSun" w:hAnsi="SimSun" w:hint="eastAsia"/>
          <w:bCs/>
          <w:sz w:val="21"/>
          <w:szCs w:val="21"/>
          <w:lang w:eastAsia="zh-CN"/>
        </w:rPr>
        <w:t>意见</w:t>
      </w:r>
      <w:r w:rsidR="00637A8F" w:rsidRPr="000C462B">
        <w:rPr>
          <w:rStyle w:val="normalchar"/>
          <w:rFonts w:ascii="SimSun" w:hAnsi="SimSun" w:hint="eastAsia"/>
          <w:bCs/>
          <w:sz w:val="21"/>
          <w:szCs w:val="21"/>
          <w:lang w:eastAsia="zh-CN"/>
        </w:rPr>
        <w:t>。此外，它积极参与了联合国</w:t>
      </w:r>
      <w:r w:rsidR="006516EC" w:rsidRPr="000C462B">
        <w:rPr>
          <w:rStyle w:val="normalchar"/>
          <w:rFonts w:ascii="SimSun" w:hAnsi="SimSun" w:hint="eastAsia"/>
          <w:bCs/>
          <w:sz w:val="21"/>
          <w:szCs w:val="21"/>
          <w:lang w:eastAsia="zh-CN"/>
        </w:rPr>
        <w:t>南南合作</w:t>
      </w:r>
      <w:r w:rsidR="00637A8F" w:rsidRPr="000C462B">
        <w:rPr>
          <w:rStyle w:val="normalchar"/>
          <w:rFonts w:ascii="SimSun" w:hAnsi="SimSun" w:hint="eastAsia"/>
          <w:bCs/>
          <w:sz w:val="21"/>
          <w:szCs w:val="21"/>
          <w:lang w:eastAsia="zh-CN"/>
        </w:rPr>
        <w:t>会议（BAPA+40</w:t>
      </w:r>
      <w:r w:rsidR="006516EC" w:rsidRPr="000C462B">
        <w:rPr>
          <w:rStyle w:val="normalchar"/>
          <w:rFonts w:ascii="SimSun" w:hAnsi="SimSun" w:hint="eastAsia"/>
          <w:bCs/>
          <w:sz w:val="21"/>
          <w:szCs w:val="21"/>
          <w:lang w:eastAsia="zh-CN"/>
        </w:rPr>
        <w:t>）的进程，报告了南南合作领域日益增多的</w:t>
      </w:r>
      <w:r w:rsidR="00637A8F" w:rsidRPr="000C462B">
        <w:rPr>
          <w:rStyle w:val="normalchar"/>
          <w:rFonts w:ascii="SimSun" w:hAnsi="SimSun" w:hint="eastAsia"/>
          <w:bCs/>
          <w:sz w:val="21"/>
          <w:szCs w:val="21"/>
          <w:lang w:eastAsia="zh-CN"/>
        </w:rPr>
        <w:t>知识产权</w:t>
      </w:r>
      <w:r w:rsidR="006516EC" w:rsidRPr="000C462B">
        <w:rPr>
          <w:rStyle w:val="normalchar"/>
          <w:rFonts w:ascii="SimSun" w:hAnsi="SimSun" w:hint="eastAsia"/>
          <w:bCs/>
          <w:sz w:val="21"/>
          <w:szCs w:val="21"/>
          <w:lang w:eastAsia="zh-CN"/>
        </w:rPr>
        <w:t>相关</w:t>
      </w:r>
      <w:r w:rsidR="00637A8F" w:rsidRPr="000C462B">
        <w:rPr>
          <w:rStyle w:val="normalchar"/>
          <w:rFonts w:ascii="SimSun" w:hAnsi="SimSun" w:hint="eastAsia"/>
          <w:bCs/>
          <w:sz w:val="21"/>
          <w:szCs w:val="21"/>
          <w:lang w:eastAsia="zh-CN"/>
        </w:rPr>
        <w:t>活动，特别</w:t>
      </w:r>
      <w:r w:rsidR="006516EC" w:rsidRPr="000C462B">
        <w:rPr>
          <w:rStyle w:val="normalchar"/>
          <w:rFonts w:ascii="SimSun" w:hAnsi="SimSun" w:hint="eastAsia"/>
          <w:bCs/>
          <w:sz w:val="21"/>
          <w:szCs w:val="21"/>
          <w:lang w:eastAsia="zh-CN"/>
        </w:rPr>
        <w:t>报告了</w:t>
      </w:r>
      <w:r w:rsidR="00637A8F" w:rsidRPr="000C462B">
        <w:rPr>
          <w:rStyle w:val="normalchar"/>
          <w:rFonts w:ascii="SimSun" w:hAnsi="SimSun" w:hint="eastAsia"/>
          <w:bCs/>
          <w:sz w:val="21"/>
          <w:szCs w:val="21"/>
          <w:lang w:eastAsia="zh-CN"/>
        </w:rPr>
        <w:t>发展部门工作的贡献以及通过WIPO Green</w:t>
      </w:r>
      <w:r w:rsidR="006516EC" w:rsidRPr="000C462B">
        <w:rPr>
          <w:rStyle w:val="normalchar"/>
          <w:rFonts w:ascii="SimSun" w:hAnsi="SimSun" w:hint="eastAsia"/>
          <w:bCs/>
          <w:sz w:val="21"/>
          <w:szCs w:val="21"/>
          <w:lang w:eastAsia="zh-CN"/>
        </w:rPr>
        <w:t>、</w:t>
      </w:r>
      <w:r w:rsidR="00637A8F" w:rsidRPr="000C462B">
        <w:rPr>
          <w:rStyle w:val="normalchar"/>
          <w:rFonts w:ascii="SimSun" w:hAnsi="SimSun" w:hint="eastAsia"/>
          <w:bCs/>
          <w:sz w:val="21"/>
          <w:szCs w:val="21"/>
          <w:lang w:eastAsia="zh-CN"/>
        </w:rPr>
        <w:t>ABC和WIPO Match的平台</w:t>
      </w:r>
      <w:r w:rsidR="006516EC" w:rsidRPr="000C462B">
        <w:rPr>
          <w:rStyle w:val="normalchar"/>
          <w:rFonts w:ascii="SimSun" w:hAnsi="SimSun" w:hint="eastAsia"/>
          <w:bCs/>
          <w:sz w:val="21"/>
          <w:szCs w:val="21"/>
          <w:lang w:eastAsia="zh-CN"/>
        </w:rPr>
        <w:t>建立的</w:t>
      </w:r>
      <w:r w:rsidR="00637A8F" w:rsidRPr="000C462B">
        <w:rPr>
          <w:rStyle w:val="normalchar"/>
          <w:rFonts w:ascii="SimSun" w:hAnsi="SimSun" w:hint="eastAsia"/>
          <w:bCs/>
          <w:sz w:val="21"/>
          <w:szCs w:val="21"/>
          <w:lang w:eastAsia="zh-CN"/>
        </w:rPr>
        <w:t>伙伴关系</w:t>
      </w:r>
      <w:r w:rsidR="006516EC" w:rsidRPr="000C462B">
        <w:rPr>
          <w:rStyle w:val="normalchar"/>
          <w:rFonts w:ascii="SimSun" w:hAnsi="SimSun" w:hint="eastAsia"/>
          <w:bCs/>
          <w:sz w:val="21"/>
          <w:szCs w:val="21"/>
          <w:lang w:eastAsia="zh-CN"/>
        </w:rPr>
        <w:t>的成果</w:t>
      </w:r>
      <w:r w:rsidR="00637A8F" w:rsidRPr="000C462B">
        <w:rPr>
          <w:rStyle w:val="normalchar"/>
          <w:rFonts w:ascii="SimSun" w:hAnsi="SimSun" w:hint="eastAsia"/>
          <w:bCs/>
          <w:sz w:val="21"/>
          <w:szCs w:val="21"/>
          <w:lang w:eastAsia="zh-CN"/>
        </w:rPr>
        <w:t>。在联合国</w:t>
      </w:r>
      <w:r w:rsidR="006516EC" w:rsidRPr="000C462B">
        <w:rPr>
          <w:rStyle w:val="normalchar"/>
          <w:rFonts w:ascii="SimSun" w:hAnsi="SimSun" w:hint="eastAsia"/>
          <w:bCs/>
          <w:sz w:val="21"/>
          <w:szCs w:val="21"/>
          <w:lang w:eastAsia="zh-CN"/>
        </w:rPr>
        <w:t>南南合作</w:t>
      </w:r>
      <w:r w:rsidR="00637A8F" w:rsidRPr="000C462B">
        <w:rPr>
          <w:rStyle w:val="normalchar"/>
          <w:rFonts w:ascii="SimSun" w:hAnsi="SimSun" w:hint="eastAsia"/>
          <w:bCs/>
          <w:sz w:val="21"/>
          <w:szCs w:val="21"/>
          <w:lang w:eastAsia="zh-CN"/>
        </w:rPr>
        <w:t>网络内加强了</w:t>
      </w:r>
      <w:r w:rsidR="006516EC" w:rsidRPr="000C462B">
        <w:rPr>
          <w:rStyle w:val="normalchar"/>
          <w:rFonts w:ascii="SimSun" w:hAnsi="SimSun" w:hint="eastAsia"/>
          <w:bCs/>
          <w:sz w:val="21"/>
          <w:szCs w:val="21"/>
          <w:lang w:eastAsia="zh-CN"/>
        </w:rPr>
        <w:t>产权组织</w:t>
      </w:r>
      <w:r w:rsidR="00637A8F" w:rsidRPr="000C462B">
        <w:rPr>
          <w:rStyle w:val="normalchar"/>
          <w:rFonts w:ascii="SimSun" w:hAnsi="SimSun" w:hint="eastAsia"/>
          <w:bCs/>
          <w:sz w:val="21"/>
          <w:szCs w:val="21"/>
          <w:lang w:eastAsia="zh-CN"/>
        </w:rPr>
        <w:t>协调中心的职能，该网络包括联合国南南合作办公室和联合国其他专门机构的联络点。</w:t>
      </w:r>
    </w:p>
    <w:p w:rsidR="00F10CB7" w:rsidRPr="000C462B" w:rsidRDefault="00824C53" w:rsidP="000C462B">
      <w:pPr>
        <w:pStyle w:val="ONUME"/>
        <w:numPr>
          <w:ilvl w:val="0"/>
          <w:numId w:val="28"/>
        </w:numPr>
        <w:overflowPunct w:val="0"/>
        <w:spacing w:afterLines="50" w:after="120" w:line="340" w:lineRule="atLeast"/>
        <w:jc w:val="both"/>
        <w:rPr>
          <w:rFonts w:ascii="SimSun" w:hAnsi="SimSun"/>
          <w:bCs/>
          <w:sz w:val="21"/>
          <w:szCs w:val="21"/>
          <w:lang w:eastAsia="zh-CN"/>
        </w:rPr>
      </w:pPr>
      <w:r w:rsidRPr="000C462B">
        <w:rPr>
          <w:rFonts w:ascii="SimSun" w:hAnsi="SimSun" w:hint="eastAsia"/>
          <w:bCs/>
          <w:sz w:val="21"/>
          <w:szCs w:val="21"/>
          <w:lang w:eastAsia="zh-CN"/>
        </w:rPr>
        <w:t>在“知识产权与公有领域”及“专利与公有领域”项目下，</w:t>
      </w:r>
      <w:r w:rsidRPr="000C462B">
        <w:rPr>
          <w:rFonts w:ascii="SimSun" w:hAnsi="SimSun" w:hint="eastAsia"/>
          <w:sz w:val="21"/>
          <w:szCs w:val="21"/>
          <w:lang w:eastAsia="zh-CN"/>
        </w:rPr>
        <w:t>产权组织</w:t>
      </w:r>
      <w:r w:rsidRPr="000C462B">
        <w:rPr>
          <w:rFonts w:ascii="SimSun" w:hAnsi="SimSun" w:hint="eastAsia"/>
          <w:bCs/>
          <w:sz w:val="21"/>
          <w:szCs w:val="21"/>
          <w:lang w:eastAsia="zh-CN"/>
        </w:rPr>
        <w:t>继续努力帮助加强成员国</w:t>
      </w:r>
      <w:r w:rsidR="003F32BF" w:rsidRPr="000C462B">
        <w:rPr>
          <w:rFonts w:ascii="SimSun" w:hAnsi="SimSun" w:hint="eastAsia"/>
          <w:bCs/>
          <w:sz w:val="21"/>
          <w:szCs w:val="21"/>
          <w:lang w:eastAsia="zh-CN"/>
        </w:rPr>
        <w:t>识别和使用属于公有领域的</w:t>
      </w:r>
      <w:r w:rsidR="00D96DCC" w:rsidRPr="000C462B">
        <w:rPr>
          <w:rFonts w:ascii="SimSun" w:hAnsi="SimSun" w:hint="eastAsia"/>
          <w:bCs/>
          <w:sz w:val="21"/>
          <w:szCs w:val="21"/>
          <w:lang w:eastAsia="zh-CN"/>
        </w:rPr>
        <w:t>客体</w:t>
      </w:r>
      <w:r w:rsidRPr="000C462B">
        <w:rPr>
          <w:rFonts w:ascii="SimSun" w:hAnsi="SimSun" w:hint="eastAsia"/>
          <w:bCs/>
          <w:sz w:val="21"/>
          <w:szCs w:val="21"/>
          <w:lang w:eastAsia="zh-CN"/>
        </w:rPr>
        <w:t>的能力。</w:t>
      </w:r>
      <w:r w:rsidR="00D96DCC" w:rsidRPr="000C462B">
        <w:rPr>
          <w:rFonts w:ascii="SimSun" w:hAnsi="SimSun" w:hint="eastAsia"/>
          <w:bCs/>
          <w:sz w:val="21"/>
          <w:szCs w:val="21"/>
          <w:lang w:eastAsia="zh-CN"/>
        </w:rPr>
        <w:t>此外，</w:t>
      </w:r>
      <w:r w:rsidR="003F32BF" w:rsidRPr="000C462B">
        <w:rPr>
          <w:rFonts w:ascii="SimSun" w:hAnsi="SimSun" w:hint="eastAsia"/>
          <w:bCs/>
          <w:sz w:val="21"/>
          <w:szCs w:val="21"/>
          <w:lang w:eastAsia="zh-CN"/>
        </w:rPr>
        <w:t>根据“</w:t>
      </w:r>
      <w:r w:rsidR="00D96DCC" w:rsidRPr="000C462B">
        <w:rPr>
          <w:rFonts w:ascii="SimSun" w:hAnsi="SimSun" w:hint="eastAsia"/>
          <w:bCs/>
          <w:sz w:val="21"/>
          <w:szCs w:val="21"/>
          <w:lang w:eastAsia="zh-CN"/>
        </w:rPr>
        <w:t>知识产权</w:t>
      </w:r>
      <w:r w:rsidR="003F32BF" w:rsidRPr="000C462B">
        <w:rPr>
          <w:rFonts w:ascii="SimSun" w:hAnsi="SimSun" w:hint="eastAsia"/>
          <w:bCs/>
          <w:sz w:val="21"/>
          <w:szCs w:val="21"/>
          <w:lang w:eastAsia="zh-CN"/>
        </w:rPr>
        <w:t>与</w:t>
      </w:r>
      <w:r w:rsidR="00D96DCC" w:rsidRPr="000C462B">
        <w:rPr>
          <w:rFonts w:ascii="SimSun" w:hAnsi="SimSun" w:hint="eastAsia"/>
          <w:bCs/>
          <w:sz w:val="21"/>
          <w:szCs w:val="21"/>
          <w:lang w:eastAsia="zh-CN"/>
        </w:rPr>
        <w:t>公有领域</w:t>
      </w:r>
      <w:r w:rsidR="003F32BF" w:rsidRPr="000C462B">
        <w:rPr>
          <w:rFonts w:ascii="SimSun" w:hAnsi="SimSun" w:hint="eastAsia"/>
          <w:bCs/>
          <w:sz w:val="21"/>
          <w:szCs w:val="21"/>
          <w:lang w:eastAsia="zh-CN"/>
        </w:rPr>
        <w:t>”项目</w:t>
      </w:r>
      <w:r w:rsidR="00D96DCC" w:rsidRPr="000C462B">
        <w:rPr>
          <w:rFonts w:ascii="SimSun" w:hAnsi="SimSun" w:hint="eastAsia"/>
          <w:bCs/>
          <w:sz w:val="21"/>
          <w:szCs w:val="21"/>
          <w:lang w:eastAsia="zh-CN"/>
        </w:rPr>
        <w:t>，</w:t>
      </w:r>
      <w:r w:rsidR="00E00115" w:rsidRPr="000C462B">
        <w:rPr>
          <w:rFonts w:ascii="SimSun" w:hAnsi="SimSun" w:hint="eastAsia"/>
          <w:sz w:val="21"/>
          <w:szCs w:val="21"/>
          <w:lang w:eastAsia="zh-CN"/>
        </w:rPr>
        <w:t>产权组织</w:t>
      </w:r>
      <w:r w:rsidR="00D96DCC" w:rsidRPr="000C462B">
        <w:rPr>
          <w:rFonts w:ascii="SimSun" w:hAnsi="SimSun" w:hint="eastAsia"/>
          <w:bCs/>
          <w:sz w:val="21"/>
          <w:szCs w:val="21"/>
          <w:lang w:eastAsia="zh-CN"/>
        </w:rPr>
        <w:t>开发了专利注册门户网站，</w:t>
      </w:r>
      <w:r w:rsidR="00AB3A12" w:rsidRPr="000C462B">
        <w:rPr>
          <w:rFonts w:ascii="SimSun" w:hAnsi="SimSun" w:hint="eastAsia"/>
          <w:bCs/>
          <w:sz w:val="21"/>
          <w:szCs w:val="21"/>
          <w:lang w:eastAsia="zh-CN"/>
        </w:rPr>
        <w:t>为产权组织成员国的在线专利注册机构提供信息和链接。专利注册门户网站已于近期在相关项目（“运用公有领域的信息促进经济发展”）的框架内重新设计，目的是提供高级检索功能和其他信息，</w:t>
      </w:r>
      <w:r w:rsidR="000626A8" w:rsidRPr="000C462B">
        <w:rPr>
          <w:rFonts w:ascii="SimSun" w:hAnsi="SimSun" w:hint="eastAsia"/>
          <w:bCs/>
          <w:sz w:val="21"/>
          <w:szCs w:val="21"/>
          <w:lang w:eastAsia="zh-CN"/>
        </w:rPr>
        <w:t>帮助</w:t>
      </w:r>
      <w:r w:rsidR="00AB3A12" w:rsidRPr="000C462B">
        <w:rPr>
          <w:rFonts w:ascii="SimSun" w:hAnsi="SimSun" w:hint="eastAsia"/>
          <w:bCs/>
          <w:sz w:val="21"/>
          <w:szCs w:val="21"/>
          <w:lang w:eastAsia="zh-CN"/>
        </w:rPr>
        <w:t>确定发明是否属于公有领域。该门户网站</w:t>
      </w:r>
      <w:r w:rsidR="00AF2272" w:rsidRPr="000C462B">
        <w:rPr>
          <w:rFonts w:ascii="SimSun" w:hAnsi="SimSun" w:hint="eastAsia"/>
          <w:bCs/>
          <w:sz w:val="21"/>
          <w:szCs w:val="21"/>
          <w:lang w:eastAsia="zh-CN"/>
        </w:rPr>
        <w:t>更新并完善了用户界面，提供</w:t>
      </w:r>
      <w:r w:rsidR="00C7518E" w:rsidRPr="000C462B">
        <w:rPr>
          <w:rFonts w:ascii="SimSun" w:hAnsi="SimSun" w:hint="eastAsia"/>
          <w:bCs/>
          <w:sz w:val="21"/>
          <w:szCs w:val="21"/>
          <w:lang w:eastAsia="zh-CN"/>
        </w:rPr>
        <w:t>的</w:t>
      </w:r>
      <w:r w:rsidR="00AF2272" w:rsidRPr="000C462B">
        <w:rPr>
          <w:rFonts w:ascii="SimSun" w:hAnsi="SimSun" w:hint="eastAsia"/>
          <w:bCs/>
          <w:sz w:val="21"/>
          <w:szCs w:val="21"/>
          <w:lang w:eastAsia="zh-CN"/>
        </w:rPr>
        <w:t>内容涉及</w:t>
      </w:r>
      <w:r w:rsidR="0036107D" w:rsidRPr="000C462B">
        <w:rPr>
          <w:rFonts w:ascii="SimSun" w:hAnsi="SimSun" w:hint="eastAsia"/>
          <w:bCs/>
          <w:sz w:val="21"/>
          <w:szCs w:val="21"/>
          <w:lang w:eastAsia="zh-CN"/>
        </w:rPr>
        <w:t>200多个司法管辖区和</w:t>
      </w:r>
      <w:r w:rsidR="00C7518E" w:rsidRPr="000C462B">
        <w:rPr>
          <w:rFonts w:ascii="SimSun" w:hAnsi="SimSun" w:hint="eastAsia"/>
          <w:bCs/>
          <w:sz w:val="21"/>
          <w:szCs w:val="21"/>
          <w:lang w:eastAsia="zh-CN"/>
        </w:rPr>
        <w:t>世界各地的</w:t>
      </w:r>
      <w:r w:rsidR="0036107D" w:rsidRPr="000C462B">
        <w:rPr>
          <w:rFonts w:ascii="SimSun" w:hAnsi="SimSun" w:hint="eastAsia"/>
          <w:bCs/>
          <w:sz w:val="21"/>
          <w:szCs w:val="21"/>
          <w:lang w:eastAsia="zh-CN"/>
        </w:rPr>
        <w:t>专利信息</w:t>
      </w:r>
      <w:r w:rsidR="00AF2272" w:rsidRPr="000C462B">
        <w:rPr>
          <w:rFonts w:ascii="SimSun" w:hAnsi="SimSun" w:hint="eastAsia"/>
          <w:bCs/>
          <w:sz w:val="21"/>
          <w:szCs w:val="21"/>
          <w:lang w:eastAsia="zh-CN"/>
        </w:rPr>
        <w:t>库</w:t>
      </w:r>
      <w:r w:rsidR="0036107D" w:rsidRPr="000C462B">
        <w:rPr>
          <w:rFonts w:ascii="SimSun" w:hAnsi="SimSun" w:hint="eastAsia"/>
          <w:bCs/>
          <w:sz w:val="21"/>
          <w:szCs w:val="21"/>
          <w:lang w:eastAsia="zh-CN"/>
        </w:rPr>
        <w:t>。</w:t>
      </w:r>
    </w:p>
    <w:p w:rsidR="00A8281D" w:rsidRPr="000C462B" w:rsidRDefault="00F26DA8" w:rsidP="000C462B">
      <w:pPr>
        <w:pStyle w:val="ONUME"/>
        <w:numPr>
          <w:ilvl w:val="0"/>
          <w:numId w:val="28"/>
        </w:numPr>
        <w:overflowPunct w:val="0"/>
        <w:spacing w:afterLines="50" w:after="120" w:line="340" w:lineRule="atLeast"/>
        <w:jc w:val="both"/>
        <w:rPr>
          <w:rFonts w:ascii="SimSun" w:hAnsi="SimSun"/>
          <w:sz w:val="21"/>
          <w:szCs w:val="21"/>
          <w:lang w:val="en-GB" w:eastAsia="zh-CN"/>
        </w:rPr>
      </w:pPr>
      <w:r w:rsidRPr="000C462B">
        <w:rPr>
          <w:rFonts w:ascii="SimSun" w:hAnsi="SimSun" w:hint="eastAsia"/>
          <w:bCs/>
          <w:sz w:val="21"/>
          <w:szCs w:val="21"/>
          <w:lang w:eastAsia="zh-CN"/>
        </w:rPr>
        <w:t>产权组织继续开展有关</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知识产权与竞争政策</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的工作，并加强了其</w:t>
      </w:r>
      <w:r w:rsidR="00094031" w:rsidRPr="000C462B">
        <w:rPr>
          <w:rFonts w:ascii="SimSun" w:hAnsi="SimSun" w:hint="eastAsia"/>
          <w:bCs/>
          <w:sz w:val="21"/>
          <w:szCs w:val="21"/>
          <w:lang w:eastAsia="zh-CN"/>
        </w:rPr>
        <w:t>作为</w:t>
      </w:r>
      <w:r w:rsidRPr="000C462B">
        <w:rPr>
          <w:rFonts w:ascii="SimSun" w:hAnsi="SimSun" w:hint="eastAsia"/>
          <w:bCs/>
          <w:sz w:val="21"/>
          <w:szCs w:val="21"/>
          <w:lang w:eastAsia="zh-CN"/>
        </w:rPr>
        <w:t>这一领域</w:t>
      </w:r>
      <w:r w:rsidR="00094031" w:rsidRPr="000C462B">
        <w:rPr>
          <w:rFonts w:ascii="SimSun" w:hAnsi="SimSun" w:hint="eastAsia"/>
          <w:bCs/>
          <w:sz w:val="21"/>
          <w:szCs w:val="21"/>
          <w:lang w:eastAsia="zh-CN"/>
        </w:rPr>
        <w:t>的多边论坛</w:t>
      </w:r>
      <w:r w:rsidRPr="000C462B">
        <w:rPr>
          <w:rFonts w:ascii="SimSun" w:hAnsi="SimSun" w:hint="eastAsia"/>
          <w:bCs/>
          <w:sz w:val="21"/>
          <w:szCs w:val="21"/>
          <w:lang w:eastAsia="zh-CN"/>
        </w:rPr>
        <w:t>的作用。根据发展议程建议7、23和32，产权组织在2018年的工作重点是监测发展中国家和新兴经济体的</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知识产权与竞争</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判例法，重点是某些拉丁美洲国家的版权与竞争问题。秘书处与联合国贸发会议、世界贸易组织和经济合作与发展组织合作，继续积极参与了</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知识产权与竞争利益</w:t>
      </w:r>
      <w:r w:rsidR="00094031" w:rsidRPr="000C462B">
        <w:rPr>
          <w:rFonts w:ascii="SimSun" w:hAnsi="SimSun" w:hint="eastAsia"/>
          <w:bCs/>
          <w:sz w:val="21"/>
          <w:szCs w:val="21"/>
          <w:lang w:eastAsia="zh-CN"/>
        </w:rPr>
        <w:t>”</w:t>
      </w:r>
      <w:r w:rsidRPr="000C462B">
        <w:rPr>
          <w:rFonts w:ascii="SimSun" w:hAnsi="SimSun" w:hint="eastAsia"/>
          <w:bCs/>
          <w:sz w:val="21"/>
          <w:szCs w:val="21"/>
          <w:lang w:eastAsia="zh-CN"/>
        </w:rPr>
        <w:t>小组。产权组织还加强参与了国际竞争网络，特别是单边行为工作组，促进了</w:t>
      </w:r>
      <w:r w:rsidR="00094031" w:rsidRPr="000C462B">
        <w:rPr>
          <w:rFonts w:ascii="SimSun" w:hAnsi="SimSun" w:hint="eastAsia"/>
          <w:bCs/>
          <w:sz w:val="21"/>
          <w:szCs w:val="21"/>
          <w:lang w:eastAsia="zh-CN"/>
        </w:rPr>
        <w:t>对</w:t>
      </w:r>
      <w:r w:rsidRPr="000C462B">
        <w:rPr>
          <w:rFonts w:ascii="SimSun" w:hAnsi="SimSun" w:hint="eastAsia"/>
          <w:bCs/>
          <w:sz w:val="21"/>
          <w:szCs w:val="21"/>
          <w:lang w:eastAsia="zh-CN"/>
        </w:rPr>
        <w:t>知识产权相关竞争问题的讨论，并将知识产权利于竞争的观点带入了竞争机构团体。</w:t>
      </w:r>
    </w:p>
    <w:p w:rsidR="008141A6" w:rsidRPr="00302910" w:rsidRDefault="007B2CA1" w:rsidP="00302910">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2018年</w:t>
      </w:r>
      <w:r w:rsidR="007B4F56" w:rsidRPr="000C462B">
        <w:rPr>
          <w:rFonts w:ascii="SimSun" w:hAnsi="SimSun" w:hint="eastAsia"/>
          <w:sz w:val="21"/>
          <w:szCs w:val="21"/>
          <w:lang w:eastAsia="zh-CN"/>
        </w:rPr>
        <w:t>，产权组织</w:t>
      </w:r>
      <w:r w:rsidRPr="000C462B">
        <w:rPr>
          <w:rFonts w:ascii="SimSun" w:hAnsi="SimSun" w:hint="eastAsia"/>
          <w:sz w:val="21"/>
          <w:szCs w:val="21"/>
          <w:lang w:eastAsia="zh-CN"/>
        </w:rPr>
        <w:t>在发展中国家和最不发达国家开展的技术援助活动继续使用</w:t>
      </w:r>
      <w:r w:rsidR="007B4F56" w:rsidRPr="000C462B">
        <w:rPr>
          <w:rFonts w:ascii="SimSun" w:hAnsi="SimSun" w:hint="eastAsia"/>
          <w:sz w:val="21"/>
          <w:szCs w:val="21"/>
          <w:lang w:eastAsia="zh-CN"/>
        </w:rPr>
        <w:t>“提升国家、次区域和区域知识产权机构与用户能力”的项目</w:t>
      </w:r>
      <w:r w:rsidRPr="000C462B">
        <w:rPr>
          <w:rFonts w:ascii="SimSun" w:hAnsi="SimSun" w:hint="eastAsia"/>
          <w:sz w:val="21"/>
          <w:szCs w:val="21"/>
          <w:lang w:eastAsia="zh-CN"/>
        </w:rPr>
        <w:t>方法。</w:t>
      </w:r>
    </w:p>
    <w:p w:rsidR="00E762C7" w:rsidRPr="00302910" w:rsidRDefault="00D24363"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事实证明，</w:t>
      </w:r>
      <w:r w:rsidR="006B4D10" w:rsidRPr="000C462B">
        <w:rPr>
          <w:rFonts w:ascii="SimSun" w:hAnsi="SimSun" w:hint="eastAsia"/>
          <w:sz w:val="21"/>
          <w:szCs w:val="21"/>
          <w:lang w:eastAsia="zh-CN"/>
        </w:rPr>
        <w:t>“知识产权和产品品牌促进发展中国家和最不发达国家</w:t>
      </w:r>
      <w:r w:rsidR="00C37A4D" w:rsidRPr="000C462B">
        <w:rPr>
          <w:rFonts w:ascii="SimSun" w:hAnsi="SimSun" w:hint="eastAsia"/>
          <w:sz w:val="21"/>
          <w:szCs w:val="21"/>
          <w:lang w:eastAsia="zh-CN"/>
        </w:rPr>
        <w:t>企业</w:t>
      </w:r>
      <w:r w:rsidR="006B4D10" w:rsidRPr="000C462B">
        <w:rPr>
          <w:rFonts w:ascii="SimSun" w:hAnsi="SimSun" w:hint="eastAsia"/>
          <w:sz w:val="21"/>
          <w:szCs w:val="21"/>
          <w:lang w:eastAsia="zh-CN"/>
        </w:rPr>
        <w:t>发展”</w:t>
      </w:r>
      <w:r w:rsidR="00736037" w:rsidRPr="000C462B">
        <w:rPr>
          <w:rFonts w:ascii="SimSun" w:hAnsi="SimSun" w:hint="eastAsia"/>
          <w:sz w:val="21"/>
          <w:szCs w:val="21"/>
          <w:lang w:eastAsia="zh-CN"/>
        </w:rPr>
        <w:t>项目</w:t>
      </w:r>
      <w:r w:rsidR="006B4D10" w:rsidRPr="000C462B">
        <w:rPr>
          <w:rFonts w:ascii="SimSun" w:hAnsi="SimSun" w:hint="eastAsia"/>
          <w:sz w:val="21"/>
          <w:szCs w:val="21"/>
          <w:lang w:eastAsia="zh-CN"/>
        </w:rPr>
        <w:t>的成果，对“有利的知识产权环境，通过品牌和设计加强企业竞争力”区域项目的概念、设计和逐步实施工作</w:t>
      </w:r>
      <w:r w:rsidRPr="000C462B">
        <w:rPr>
          <w:rFonts w:ascii="SimSun" w:hAnsi="SimSun" w:hint="eastAsia"/>
          <w:sz w:val="21"/>
          <w:szCs w:val="21"/>
          <w:lang w:eastAsia="zh-CN"/>
        </w:rPr>
        <w:t>特别有效。亚太地区的</w:t>
      </w:r>
      <w:r w:rsidR="007D6535" w:rsidRPr="000C462B">
        <w:rPr>
          <w:rFonts w:ascii="SimSun" w:hAnsi="SimSun" w:hint="eastAsia"/>
          <w:sz w:val="21"/>
          <w:szCs w:val="21"/>
          <w:lang w:eastAsia="zh-CN"/>
        </w:rPr>
        <w:t>五</w:t>
      </w:r>
      <w:r w:rsidR="00AE6E17" w:rsidRPr="000C462B">
        <w:rPr>
          <w:rFonts w:ascii="SimSun" w:hAnsi="SimSun" w:hint="eastAsia"/>
          <w:sz w:val="21"/>
          <w:szCs w:val="21"/>
          <w:lang w:eastAsia="zh-CN"/>
        </w:rPr>
        <w:t>个国家目前正处于项目设计和初步实施阶段，</w:t>
      </w:r>
      <w:r w:rsidRPr="000C462B">
        <w:rPr>
          <w:rFonts w:ascii="SimSun" w:hAnsi="SimSun" w:hint="eastAsia"/>
          <w:sz w:val="21"/>
          <w:szCs w:val="21"/>
          <w:lang w:eastAsia="zh-CN"/>
        </w:rPr>
        <w:t>另外</w:t>
      </w:r>
      <w:r w:rsidR="007D6535" w:rsidRPr="000C462B">
        <w:rPr>
          <w:rFonts w:ascii="SimSun" w:hAnsi="SimSun" w:hint="eastAsia"/>
          <w:sz w:val="21"/>
          <w:szCs w:val="21"/>
          <w:lang w:eastAsia="zh-CN"/>
        </w:rPr>
        <w:t>六</w:t>
      </w:r>
      <w:r w:rsidRPr="000C462B">
        <w:rPr>
          <w:rFonts w:ascii="SimSun" w:hAnsi="SimSun" w:hint="eastAsia"/>
          <w:sz w:val="21"/>
          <w:szCs w:val="21"/>
          <w:lang w:eastAsia="zh-CN"/>
        </w:rPr>
        <w:t>个国家</w:t>
      </w:r>
      <w:r w:rsidR="00AE6E17" w:rsidRPr="000C462B">
        <w:rPr>
          <w:rFonts w:ascii="SimSun" w:hAnsi="SimSun" w:hint="eastAsia"/>
          <w:sz w:val="21"/>
          <w:szCs w:val="21"/>
          <w:lang w:eastAsia="zh-CN"/>
        </w:rPr>
        <w:t>也</w:t>
      </w:r>
      <w:r w:rsidRPr="000C462B">
        <w:rPr>
          <w:rFonts w:ascii="SimSun" w:hAnsi="SimSun" w:hint="eastAsia"/>
          <w:sz w:val="21"/>
          <w:szCs w:val="21"/>
          <w:lang w:eastAsia="zh-CN"/>
        </w:rPr>
        <w:t>已</w:t>
      </w:r>
      <w:r w:rsidR="00736037" w:rsidRPr="000C462B">
        <w:rPr>
          <w:rFonts w:ascii="SimSun" w:hAnsi="SimSun" w:hint="eastAsia"/>
          <w:sz w:val="21"/>
          <w:szCs w:val="21"/>
          <w:lang w:eastAsia="zh-CN"/>
        </w:rPr>
        <w:t>申请</w:t>
      </w:r>
      <w:r w:rsidR="00DA7633" w:rsidRPr="000C462B">
        <w:rPr>
          <w:rFonts w:ascii="SimSun" w:hAnsi="SimSun" w:hint="eastAsia"/>
          <w:sz w:val="21"/>
          <w:szCs w:val="21"/>
          <w:lang w:eastAsia="zh-CN"/>
        </w:rPr>
        <w:t>自</w:t>
      </w:r>
      <w:r w:rsidRPr="000C462B">
        <w:rPr>
          <w:rFonts w:ascii="SimSun" w:hAnsi="SimSun" w:hint="eastAsia"/>
          <w:sz w:val="21"/>
          <w:szCs w:val="21"/>
          <w:lang w:eastAsia="zh-CN"/>
        </w:rPr>
        <w:t>2019年</w:t>
      </w:r>
      <w:r w:rsidR="00DA7633" w:rsidRPr="000C462B">
        <w:rPr>
          <w:rFonts w:ascii="SimSun" w:hAnsi="SimSun" w:hint="eastAsia"/>
          <w:sz w:val="21"/>
          <w:szCs w:val="21"/>
          <w:lang w:eastAsia="zh-CN"/>
        </w:rPr>
        <w:t>起</w:t>
      </w:r>
      <w:r w:rsidRPr="000C462B">
        <w:rPr>
          <w:rFonts w:ascii="SimSun" w:hAnsi="SimSun" w:hint="eastAsia"/>
          <w:sz w:val="21"/>
          <w:szCs w:val="21"/>
          <w:lang w:eastAsia="zh-CN"/>
        </w:rPr>
        <w:t>开始参与该项目。</w:t>
      </w:r>
    </w:p>
    <w:p w:rsidR="00066ECA" w:rsidRPr="00302910" w:rsidRDefault="00E762C7" w:rsidP="00302910">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lastRenderedPageBreak/>
        <w:t>随着“专利信息工具开发”项目的主流化，专利分析领域在整个2018年间继续取得进展，以在编制</w:t>
      </w:r>
      <w:r w:rsidR="00976EEC" w:rsidRPr="000C462B">
        <w:rPr>
          <w:rFonts w:ascii="SimSun" w:hAnsi="SimSun" w:hint="eastAsia"/>
          <w:sz w:val="21"/>
          <w:szCs w:val="21"/>
          <w:lang w:eastAsia="zh-CN"/>
        </w:rPr>
        <w:t>《</w:t>
      </w:r>
      <w:r w:rsidRPr="000C462B">
        <w:rPr>
          <w:rFonts w:ascii="SimSun" w:hAnsi="SimSun" w:hint="eastAsia"/>
          <w:sz w:val="21"/>
          <w:szCs w:val="21"/>
          <w:lang w:eastAsia="zh-CN"/>
        </w:rPr>
        <w:t>专利态势报告</w:t>
      </w:r>
      <w:r w:rsidR="00976EEC" w:rsidRPr="000C462B">
        <w:rPr>
          <w:rFonts w:ascii="SimSun" w:hAnsi="SimSun" w:hint="eastAsia"/>
          <w:sz w:val="21"/>
          <w:szCs w:val="21"/>
          <w:lang w:eastAsia="zh-CN"/>
        </w:rPr>
        <w:t>》</w:t>
      </w:r>
      <w:r w:rsidRPr="000C462B">
        <w:rPr>
          <w:rFonts w:ascii="SimSun" w:hAnsi="SimSun" w:hint="eastAsia"/>
          <w:sz w:val="21"/>
          <w:szCs w:val="21"/>
          <w:lang w:eastAsia="zh-CN"/>
        </w:rPr>
        <w:t>（PLR）方面汲取的经验为基础，出版了一个全新系列的</w:t>
      </w:r>
      <w:r w:rsidR="00775537" w:rsidRPr="000C462B">
        <w:rPr>
          <w:rFonts w:ascii="SimSun" w:hAnsi="SimSun" w:hint="eastAsia"/>
          <w:sz w:val="21"/>
          <w:szCs w:val="21"/>
          <w:lang w:eastAsia="zh-CN"/>
        </w:rPr>
        <w:t>专利分析出版物，题</w:t>
      </w:r>
      <w:r w:rsidRPr="000C462B">
        <w:rPr>
          <w:rFonts w:ascii="SimSun" w:hAnsi="SimSun" w:hint="eastAsia"/>
          <w:sz w:val="21"/>
          <w:szCs w:val="21"/>
          <w:lang w:eastAsia="zh-CN"/>
        </w:rPr>
        <w:t>为</w:t>
      </w:r>
      <w:r w:rsidR="00976EEC" w:rsidRPr="000C462B">
        <w:rPr>
          <w:rFonts w:ascii="SimSun" w:hAnsi="SimSun" w:hint="eastAsia"/>
          <w:sz w:val="21"/>
          <w:szCs w:val="21"/>
          <w:lang w:eastAsia="zh-CN"/>
        </w:rPr>
        <w:t>《</w:t>
      </w:r>
      <w:r w:rsidRPr="000C462B">
        <w:rPr>
          <w:rFonts w:ascii="SimSun" w:hAnsi="SimSun" w:hint="eastAsia"/>
          <w:sz w:val="21"/>
          <w:szCs w:val="21"/>
          <w:lang w:eastAsia="zh-CN"/>
        </w:rPr>
        <w:t>产权组织技术趋势（WITT）报告</w:t>
      </w:r>
      <w:r w:rsidR="00976EEC" w:rsidRPr="000C462B">
        <w:rPr>
          <w:rFonts w:ascii="SimSun" w:hAnsi="SimSun" w:hint="eastAsia"/>
          <w:sz w:val="21"/>
          <w:szCs w:val="21"/>
          <w:lang w:eastAsia="zh-CN"/>
        </w:rPr>
        <w:t>》</w:t>
      </w:r>
      <w:r w:rsidRPr="000C462B">
        <w:rPr>
          <w:rFonts w:ascii="SimSun" w:hAnsi="SimSun" w:hint="eastAsia"/>
          <w:sz w:val="21"/>
          <w:szCs w:val="21"/>
          <w:lang w:eastAsia="zh-CN"/>
        </w:rPr>
        <w:t>。虽然这种新型出版物以专利态势报告为基础，但</w:t>
      </w:r>
      <w:r w:rsidR="00976EEC" w:rsidRPr="000C462B">
        <w:rPr>
          <w:rFonts w:ascii="SimSun" w:hAnsi="SimSun" w:hint="eastAsia"/>
          <w:sz w:val="21"/>
          <w:szCs w:val="21"/>
          <w:lang w:eastAsia="zh-CN"/>
        </w:rPr>
        <w:t>也纳入了</w:t>
      </w:r>
      <w:r w:rsidRPr="000C462B">
        <w:rPr>
          <w:rFonts w:ascii="SimSun" w:hAnsi="SimSun" w:hint="eastAsia"/>
          <w:sz w:val="21"/>
          <w:szCs w:val="21"/>
          <w:lang w:eastAsia="zh-CN"/>
        </w:rPr>
        <w:t>非专利数据和来自具体主题领域的世界领先专家的意见</w:t>
      </w:r>
      <w:r w:rsidR="00976EEC" w:rsidRPr="000C462B">
        <w:rPr>
          <w:rFonts w:ascii="SimSun" w:hAnsi="SimSun" w:hint="eastAsia"/>
          <w:sz w:val="21"/>
          <w:szCs w:val="21"/>
          <w:lang w:eastAsia="zh-CN"/>
        </w:rPr>
        <w:t>，</w:t>
      </w:r>
      <w:r w:rsidRPr="000C462B">
        <w:rPr>
          <w:rFonts w:ascii="SimSun" w:hAnsi="SimSun" w:hint="eastAsia"/>
          <w:sz w:val="21"/>
          <w:szCs w:val="21"/>
          <w:lang w:eastAsia="zh-CN"/>
        </w:rPr>
        <w:t>使其内容更加丰富充实，从而将该主题更加具体化，可以通过政策讨论或科学文献等其他</w:t>
      </w:r>
      <w:r w:rsidR="00B25167" w:rsidRPr="000C462B">
        <w:rPr>
          <w:rFonts w:ascii="SimSun" w:hAnsi="SimSun" w:hint="eastAsia"/>
          <w:sz w:val="21"/>
          <w:szCs w:val="21"/>
          <w:lang w:eastAsia="zh-CN"/>
        </w:rPr>
        <w:t>视野</w:t>
      </w:r>
      <w:r w:rsidRPr="000C462B">
        <w:rPr>
          <w:rFonts w:ascii="SimSun" w:hAnsi="SimSun" w:hint="eastAsia"/>
          <w:sz w:val="21"/>
          <w:szCs w:val="21"/>
          <w:lang w:eastAsia="zh-CN"/>
        </w:rPr>
        <w:t>向创新政策和决策者等更广泛的受众提供全面的技术概述，</w:t>
      </w:r>
      <w:r w:rsidR="00B25167" w:rsidRPr="000C462B">
        <w:rPr>
          <w:rFonts w:ascii="SimSun" w:hAnsi="SimSun" w:hint="eastAsia"/>
          <w:sz w:val="21"/>
          <w:szCs w:val="21"/>
          <w:lang w:eastAsia="zh-CN"/>
        </w:rPr>
        <w:t>用</w:t>
      </w:r>
      <w:r w:rsidRPr="000C462B">
        <w:rPr>
          <w:rFonts w:ascii="SimSun" w:hAnsi="SimSun" w:hint="eastAsia"/>
          <w:sz w:val="21"/>
          <w:szCs w:val="21"/>
          <w:lang w:eastAsia="zh-CN"/>
        </w:rPr>
        <w:t>更全面</w:t>
      </w:r>
      <w:r w:rsidR="00AF44D8" w:rsidRPr="000C462B">
        <w:rPr>
          <w:rFonts w:ascii="SimSun" w:hAnsi="SimSun" w:hint="eastAsia"/>
          <w:sz w:val="21"/>
          <w:szCs w:val="21"/>
          <w:lang w:eastAsia="zh-CN"/>
        </w:rPr>
        <w:t>的</w:t>
      </w:r>
      <w:r w:rsidRPr="000C462B">
        <w:rPr>
          <w:rFonts w:ascii="SimSun" w:hAnsi="SimSun" w:hint="eastAsia"/>
          <w:sz w:val="21"/>
          <w:szCs w:val="21"/>
          <w:lang w:eastAsia="zh-CN"/>
        </w:rPr>
        <w:t>方法</w:t>
      </w:r>
      <w:r w:rsidR="00B25167" w:rsidRPr="000C462B">
        <w:rPr>
          <w:rFonts w:ascii="SimSun" w:hAnsi="SimSun" w:hint="eastAsia"/>
          <w:sz w:val="21"/>
          <w:szCs w:val="21"/>
          <w:lang w:eastAsia="zh-CN"/>
        </w:rPr>
        <w:t>提供</w:t>
      </w:r>
      <w:r w:rsidRPr="000C462B">
        <w:rPr>
          <w:rFonts w:ascii="SimSun" w:hAnsi="SimSun" w:hint="eastAsia"/>
          <w:sz w:val="21"/>
          <w:szCs w:val="21"/>
          <w:lang w:eastAsia="zh-CN"/>
        </w:rPr>
        <w:t>支持工具，以帮助作出决策。2014年至2018年间，《产权组织专利态势报告》的PDF下载量达到273,061次，2018年的下载量为59,735次。产权组织可检索数据库中的其他实体编制的专利态势报告有所增加，纳入了公共卫生、粮食和农业、环境和ICT技术领域的</w:t>
      </w:r>
      <w:r w:rsidRPr="000C462B">
        <w:rPr>
          <w:rFonts w:ascii="SimSun" w:hAnsi="SimSun"/>
          <w:sz w:val="21"/>
          <w:szCs w:val="21"/>
          <w:lang w:eastAsia="zh-CN"/>
        </w:rPr>
        <w:t>214</w:t>
      </w:r>
      <w:r w:rsidRPr="000C462B">
        <w:rPr>
          <w:rFonts w:ascii="SimSun" w:hAnsi="SimSun" w:hint="eastAsia"/>
          <w:sz w:val="21"/>
          <w:szCs w:val="21"/>
          <w:lang w:eastAsia="zh-CN"/>
        </w:rPr>
        <w:t>份报告。为了</w:t>
      </w:r>
      <w:r w:rsidR="00B24514" w:rsidRPr="000C462B">
        <w:rPr>
          <w:rFonts w:ascii="SimSun" w:hAnsi="SimSun" w:hint="eastAsia"/>
          <w:sz w:val="21"/>
          <w:szCs w:val="21"/>
          <w:lang w:eastAsia="zh-CN"/>
        </w:rPr>
        <w:t>增强</w:t>
      </w:r>
      <w:r w:rsidRPr="000C462B">
        <w:rPr>
          <w:rFonts w:ascii="SimSun" w:hAnsi="SimSun" w:hint="eastAsia"/>
          <w:sz w:val="21"/>
          <w:szCs w:val="21"/>
          <w:lang w:eastAsia="zh-CN"/>
        </w:rPr>
        <w:t>TISC提供专利分析服务的能力，2018年开始编制</w:t>
      </w:r>
      <w:r w:rsidR="00B24514" w:rsidRPr="000C462B">
        <w:rPr>
          <w:rFonts w:ascii="SimSun" w:hAnsi="SimSun" w:hint="eastAsia"/>
          <w:sz w:val="21"/>
          <w:szCs w:val="21"/>
          <w:lang w:eastAsia="zh-CN"/>
        </w:rPr>
        <w:t>了</w:t>
      </w:r>
      <w:r w:rsidRPr="000C462B">
        <w:rPr>
          <w:rFonts w:ascii="SimSun" w:hAnsi="SimSun" w:hint="eastAsia"/>
          <w:sz w:val="21"/>
          <w:szCs w:val="21"/>
          <w:lang w:eastAsia="zh-CN"/>
        </w:rPr>
        <w:t>《专利分析手册》，该手册草案在协作平台（Github）上发布，供专利信息用户专业人员提出意见，进行审查。</w:t>
      </w:r>
    </w:p>
    <w:p w:rsidR="008141A6" w:rsidRPr="00302910" w:rsidRDefault="00E762C7" w:rsidP="00302910">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bCs/>
          <w:sz w:val="21"/>
          <w:szCs w:val="21"/>
          <w:lang w:eastAsia="zh-CN"/>
        </w:rPr>
        <w:t>“加强产权组织注重成果的管理（RBM）框架为监测和评价发展活动提供支持”项目启动了关于</w:t>
      </w:r>
      <w:r w:rsidR="00B24514" w:rsidRPr="000C462B">
        <w:rPr>
          <w:rFonts w:ascii="SimSun" w:hAnsi="SimSun" w:hint="eastAsia"/>
          <w:bCs/>
          <w:sz w:val="21"/>
          <w:szCs w:val="21"/>
          <w:lang w:eastAsia="zh-CN"/>
        </w:rPr>
        <w:t>“</w:t>
      </w:r>
      <w:r w:rsidRPr="000C462B">
        <w:rPr>
          <w:rFonts w:ascii="SimSun" w:hAnsi="SimSun" w:hint="eastAsia"/>
          <w:bCs/>
          <w:sz w:val="21"/>
          <w:szCs w:val="21"/>
          <w:lang w:eastAsia="zh-CN"/>
        </w:rPr>
        <w:t>产权组织在合作促进发展领域的技术援助</w:t>
      </w:r>
      <w:r w:rsidR="00B24514" w:rsidRPr="000C462B">
        <w:rPr>
          <w:rFonts w:ascii="SimSun" w:hAnsi="SimSun" w:hint="eastAsia"/>
          <w:bCs/>
          <w:sz w:val="21"/>
          <w:szCs w:val="21"/>
          <w:lang w:eastAsia="zh-CN"/>
        </w:rPr>
        <w:t>”</w:t>
      </w:r>
      <w:r w:rsidRPr="000C462B">
        <w:rPr>
          <w:rFonts w:ascii="SimSun" w:hAnsi="SimSun" w:hint="eastAsia"/>
          <w:bCs/>
          <w:sz w:val="21"/>
          <w:szCs w:val="21"/>
          <w:lang w:eastAsia="zh-CN"/>
        </w:rPr>
        <w:t>的讨论，该讨论已在CDIP若干届会议中持续进行。在此方面，CDIP第十八届会议通过了一项六点提案，</w:t>
      </w:r>
      <w:r w:rsidR="00302910" w:rsidRPr="000C462B">
        <w:rPr>
          <w:rFonts w:ascii="SimSun" w:hAnsi="SimSun"/>
          <w:bCs/>
          <w:sz w:val="21"/>
          <w:szCs w:val="21"/>
          <w:vertAlign w:val="superscript"/>
          <w:lang w:eastAsia="zh-CN"/>
        </w:rPr>
        <w:footnoteReference w:id="28"/>
      </w:r>
      <w:r w:rsidRPr="000C462B">
        <w:rPr>
          <w:rFonts w:ascii="SimSun" w:hAnsi="SimSun" w:hint="eastAsia"/>
          <w:bCs/>
          <w:sz w:val="21"/>
          <w:szCs w:val="21"/>
          <w:lang w:eastAsia="zh-CN"/>
        </w:rPr>
        <w:t>其中除其他外，尤其请秘书处“评估用于衡量各级技术援助活动的影响、效果和效率的现有工具和方法，并在这一过程中努力找出可能的改进领域”。根据该提案，CDIP第二十二届会议审议了秘书处编写的</w:t>
      </w:r>
      <w:r w:rsidRPr="000C462B">
        <w:rPr>
          <w:rFonts w:ascii="SimSun" w:hAnsi="SimSun"/>
          <w:bCs/>
          <w:sz w:val="21"/>
          <w:szCs w:val="21"/>
          <w:lang w:eastAsia="zh-CN"/>
        </w:rPr>
        <w:t>“</w:t>
      </w:r>
      <w:r w:rsidRPr="000C462B">
        <w:rPr>
          <w:rFonts w:ascii="SimSun" w:hAnsi="SimSun" w:hint="eastAsia"/>
          <w:bCs/>
          <w:sz w:val="21"/>
          <w:szCs w:val="21"/>
          <w:lang w:eastAsia="zh-CN"/>
        </w:rPr>
        <w:t>评估产权组织用于衡量技术援助活动的影响、效果和效率的现有工具和方法</w:t>
      </w:r>
      <w:r w:rsidRPr="000C462B">
        <w:rPr>
          <w:rFonts w:ascii="SimSun" w:hAnsi="SimSun"/>
          <w:bCs/>
          <w:sz w:val="21"/>
          <w:szCs w:val="21"/>
          <w:vertAlign w:val="superscript"/>
          <w:lang w:eastAsia="zh-CN"/>
        </w:rPr>
        <w:footnoteReference w:id="29"/>
      </w:r>
      <w:r w:rsidRPr="000C462B">
        <w:rPr>
          <w:rFonts w:ascii="SimSun" w:hAnsi="SimSun"/>
          <w:bCs/>
          <w:sz w:val="21"/>
          <w:szCs w:val="21"/>
          <w:lang w:eastAsia="zh-CN"/>
        </w:rPr>
        <w:t>”</w:t>
      </w:r>
      <w:r w:rsidRPr="000C462B">
        <w:rPr>
          <w:rFonts w:ascii="SimSun" w:hAnsi="SimSun" w:hint="eastAsia"/>
          <w:bCs/>
          <w:sz w:val="21"/>
          <w:szCs w:val="21"/>
          <w:lang w:eastAsia="zh-CN"/>
        </w:rPr>
        <w:t>报告。</w:t>
      </w:r>
    </w:p>
    <w:p w:rsidR="004B7DAF" w:rsidRPr="00320EDE" w:rsidRDefault="00E762C7"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CDIP关于“知识产权与非正规经济”项目的工作以及与剑桥大学出版社共同出版的相应的《发展中国家的非正规经济——隐形的创新引擎？》一书继续被学术界广为引用。项目产出</w:t>
      </w:r>
      <w:r w:rsidR="00620DEC" w:rsidRPr="000C462B">
        <w:rPr>
          <w:rFonts w:ascii="SimSun" w:hAnsi="SimSun" w:hint="eastAsia"/>
          <w:sz w:val="21"/>
          <w:szCs w:val="21"/>
          <w:lang w:eastAsia="zh-CN"/>
        </w:rPr>
        <w:t>对</w:t>
      </w:r>
      <w:r w:rsidRPr="000C462B">
        <w:rPr>
          <w:rFonts w:ascii="SimSun" w:hAnsi="SimSun" w:hint="eastAsia"/>
          <w:sz w:val="21"/>
          <w:szCs w:val="21"/>
          <w:lang w:eastAsia="zh-CN"/>
        </w:rPr>
        <w:t>该领域</w:t>
      </w:r>
      <w:r w:rsidR="00620DEC" w:rsidRPr="000C462B">
        <w:rPr>
          <w:rFonts w:ascii="SimSun" w:hAnsi="SimSun" w:hint="eastAsia"/>
          <w:sz w:val="21"/>
          <w:szCs w:val="21"/>
          <w:lang w:eastAsia="zh-CN"/>
        </w:rPr>
        <w:t>的贡献仍然</w:t>
      </w:r>
      <w:r w:rsidR="00A11CC6" w:rsidRPr="000C462B">
        <w:rPr>
          <w:rFonts w:ascii="SimSun" w:hAnsi="SimSun" w:hint="eastAsia"/>
          <w:sz w:val="21"/>
          <w:szCs w:val="21"/>
          <w:lang w:eastAsia="zh-CN"/>
        </w:rPr>
        <w:t>具有</w:t>
      </w:r>
      <w:r w:rsidR="008A50AC" w:rsidRPr="000C462B">
        <w:rPr>
          <w:rFonts w:ascii="SimSun" w:hAnsi="SimSun" w:hint="eastAsia"/>
          <w:sz w:val="21"/>
          <w:szCs w:val="21"/>
          <w:lang w:eastAsia="zh-CN"/>
        </w:rPr>
        <w:t>概念性、实证性意义</w:t>
      </w:r>
      <w:r w:rsidR="00620DEC" w:rsidRPr="000C462B">
        <w:rPr>
          <w:rFonts w:ascii="SimSun" w:hAnsi="SimSun" w:hint="eastAsia"/>
          <w:sz w:val="21"/>
          <w:szCs w:val="21"/>
          <w:lang w:eastAsia="zh-CN"/>
        </w:rPr>
        <w:t>，比较</w:t>
      </w:r>
      <w:r w:rsidRPr="000C462B">
        <w:rPr>
          <w:rFonts w:ascii="SimSun" w:hAnsi="SimSun" w:hint="eastAsia"/>
          <w:sz w:val="21"/>
          <w:szCs w:val="21"/>
          <w:lang w:eastAsia="zh-CN"/>
        </w:rPr>
        <w:t>独特</w:t>
      </w:r>
      <w:r w:rsidR="00620DEC" w:rsidRPr="000C462B">
        <w:rPr>
          <w:rFonts w:ascii="SimSun" w:hAnsi="SimSun" w:hint="eastAsia"/>
          <w:sz w:val="21"/>
          <w:szCs w:val="21"/>
          <w:lang w:eastAsia="zh-CN"/>
        </w:rPr>
        <w:t>新颖</w:t>
      </w:r>
      <w:r w:rsidRPr="000C462B">
        <w:rPr>
          <w:rFonts w:ascii="SimSun" w:hAnsi="SimSun" w:hint="eastAsia"/>
          <w:sz w:val="21"/>
          <w:szCs w:val="21"/>
          <w:lang w:eastAsia="zh-CN"/>
        </w:rPr>
        <w:t>，与</w:t>
      </w:r>
      <w:r w:rsidR="00620DEC" w:rsidRPr="000C462B">
        <w:rPr>
          <w:rFonts w:ascii="SimSun" w:hAnsi="SimSun" w:hint="eastAsia"/>
          <w:sz w:val="21"/>
          <w:szCs w:val="21"/>
          <w:lang w:eastAsia="zh-CN"/>
        </w:rPr>
        <w:t>拥有</w:t>
      </w:r>
      <w:r w:rsidRPr="000C462B">
        <w:rPr>
          <w:rFonts w:ascii="SimSun" w:hAnsi="SimSun" w:hint="eastAsia"/>
          <w:sz w:val="21"/>
          <w:szCs w:val="21"/>
          <w:lang w:eastAsia="zh-CN"/>
        </w:rPr>
        <w:t>大量非正规部门的低收入和中低收入经济体特别相关。因此，这项工作仍然定期对创新与经济发展相关政策论坛作出贡献，特别是在“建立新伙伴关系促进非洲发展”（</w:t>
      </w:r>
      <w:r w:rsidRPr="000C462B">
        <w:rPr>
          <w:rFonts w:ascii="SimSun" w:hAnsi="SimSun"/>
          <w:sz w:val="21"/>
          <w:szCs w:val="21"/>
          <w:lang w:eastAsia="zh-CN"/>
        </w:rPr>
        <w:t>NEPAD</w:t>
      </w:r>
      <w:r w:rsidRPr="000C462B">
        <w:rPr>
          <w:rFonts w:ascii="SimSun" w:hAnsi="SimSun" w:hint="eastAsia"/>
          <w:sz w:val="21"/>
          <w:szCs w:val="21"/>
          <w:lang w:eastAsia="zh-CN"/>
        </w:rPr>
        <w:t>）和“非洲科学技术与创新指标”（ASTII）项目的背景下。</w:t>
      </w:r>
    </w:p>
    <w:p w:rsidR="008141A6" w:rsidRPr="000C462B" w:rsidRDefault="00E762C7" w:rsidP="000C462B">
      <w:pPr>
        <w:pStyle w:val="ONUME"/>
        <w:numPr>
          <w:ilvl w:val="0"/>
          <w:numId w:val="28"/>
        </w:numPr>
        <w:overflowPunct w:val="0"/>
        <w:spacing w:afterLines="50" w:after="120" w:line="340" w:lineRule="atLeast"/>
        <w:jc w:val="both"/>
        <w:rPr>
          <w:rFonts w:ascii="SimSun" w:hAnsi="SimSun"/>
          <w:sz w:val="21"/>
          <w:szCs w:val="21"/>
          <w:lang w:eastAsia="zh-CN"/>
        </w:rPr>
      </w:pPr>
      <w:r w:rsidRPr="000C462B">
        <w:rPr>
          <w:rFonts w:ascii="SimSun" w:hAnsi="SimSun" w:hint="eastAsia"/>
          <w:sz w:val="21"/>
          <w:szCs w:val="21"/>
          <w:lang w:eastAsia="zh-CN"/>
        </w:rPr>
        <w:t>在国家一级实施并于2018年5月进行</w:t>
      </w:r>
      <w:r w:rsidR="00530A9F" w:rsidRPr="000C462B">
        <w:rPr>
          <w:rFonts w:ascii="SimSun" w:hAnsi="SimSun" w:hint="eastAsia"/>
          <w:sz w:val="21"/>
          <w:szCs w:val="21"/>
          <w:lang w:eastAsia="zh-CN"/>
        </w:rPr>
        <w:t>了</w:t>
      </w:r>
      <w:r w:rsidR="00ED1652" w:rsidRPr="000C462B">
        <w:rPr>
          <w:rFonts w:ascii="SimSun" w:hAnsi="SimSun" w:hint="eastAsia"/>
          <w:sz w:val="21"/>
          <w:szCs w:val="21"/>
          <w:lang w:eastAsia="zh-CN"/>
        </w:rPr>
        <w:t>审评</w:t>
      </w:r>
      <w:r w:rsidRPr="000C462B">
        <w:rPr>
          <w:rFonts w:ascii="SimSun" w:hAnsi="SimSun" w:hint="eastAsia"/>
          <w:sz w:val="21"/>
          <w:szCs w:val="21"/>
          <w:lang w:eastAsia="zh-CN"/>
        </w:rPr>
        <w:t>的</w:t>
      </w:r>
      <w:r w:rsidR="00530A9F" w:rsidRPr="000C462B">
        <w:rPr>
          <w:rFonts w:ascii="SimSun" w:hAnsi="SimSun" w:hint="eastAsia"/>
          <w:sz w:val="21"/>
          <w:szCs w:val="21"/>
          <w:lang w:eastAsia="zh-CN"/>
        </w:rPr>
        <w:t>关于</w:t>
      </w:r>
      <w:r w:rsidRPr="000C462B">
        <w:rPr>
          <w:rFonts w:ascii="SimSun" w:hAnsi="SimSun" w:hint="eastAsia"/>
          <w:sz w:val="21"/>
          <w:szCs w:val="21"/>
          <w:lang w:eastAsia="zh-CN"/>
        </w:rPr>
        <w:t>“</w:t>
      </w:r>
      <w:r w:rsidR="00530A9F" w:rsidRPr="000C462B">
        <w:rPr>
          <w:rFonts w:ascii="SimSun" w:hAnsi="SimSun" w:hint="eastAsia"/>
          <w:sz w:val="21"/>
          <w:szCs w:val="21"/>
          <w:lang w:eastAsia="zh-CN"/>
        </w:rPr>
        <w:t>使用适用技术科技信息作为应对已查明发展挑战的能力建设”的项目已被纳入最不发达国家</w:t>
      </w:r>
      <w:r w:rsidR="00ED1652" w:rsidRPr="000C462B">
        <w:rPr>
          <w:rFonts w:ascii="SimSun" w:hAnsi="SimSun" w:hint="eastAsia"/>
          <w:sz w:val="21"/>
          <w:szCs w:val="21"/>
          <w:lang w:eastAsia="zh-CN"/>
        </w:rPr>
        <w:t>司</w:t>
      </w:r>
      <w:r w:rsidRPr="000C462B">
        <w:rPr>
          <w:rFonts w:ascii="SimSun" w:hAnsi="SimSun" w:hint="eastAsia"/>
          <w:sz w:val="21"/>
          <w:szCs w:val="21"/>
          <w:lang w:eastAsia="zh-CN"/>
        </w:rPr>
        <w:t>经常</w:t>
      </w:r>
      <w:r w:rsidR="00ED1652" w:rsidRPr="000C462B">
        <w:rPr>
          <w:rFonts w:ascii="SimSun" w:hAnsi="SimSun" w:hint="eastAsia"/>
          <w:sz w:val="21"/>
          <w:szCs w:val="21"/>
          <w:lang w:eastAsia="zh-CN"/>
        </w:rPr>
        <w:t>性</w:t>
      </w:r>
      <w:r w:rsidRPr="000C462B">
        <w:rPr>
          <w:rFonts w:ascii="SimSun" w:hAnsi="SimSun" w:hint="eastAsia"/>
          <w:sz w:val="21"/>
          <w:szCs w:val="21"/>
          <w:lang w:eastAsia="zh-CN"/>
        </w:rPr>
        <w:t>活动的主流。2018年，在莫桑比克启动了一项基于需求分析的</w:t>
      </w:r>
      <w:r w:rsidR="00530A9F" w:rsidRPr="000C462B">
        <w:rPr>
          <w:rFonts w:ascii="SimSun" w:hAnsi="SimSun" w:hint="eastAsia"/>
          <w:sz w:val="21"/>
          <w:szCs w:val="21"/>
          <w:lang w:eastAsia="zh-CN"/>
        </w:rPr>
        <w:t>“</w:t>
      </w:r>
      <w:r w:rsidRPr="000C462B">
        <w:rPr>
          <w:rFonts w:ascii="SimSun" w:hAnsi="SimSun" w:hint="eastAsia"/>
          <w:sz w:val="21"/>
          <w:szCs w:val="21"/>
          <w:lang w:eastAsia="zh-CN"/>
        </w:rPr>
        <w:t>适用技术</w:t>
      </w:r>
      <w:r w:rsidR="00530A9F" w:rsidRPr="000C462B">
        <w:rPr>
          <w:rFonts w:ascii="SimSun" w:hAnsi="SimSun" w:hint="eastAsia"/>
          <w:sz w:val="21"/>
          <w:szCs w:val="21"/>
          <w:lang w:eastAsia="zh-CN"/>
        </w:rPr>
        <w:t>转让</w:t>
      </w:r>
      <w:r w:rsidRPr="000C462B">
        <w:rPr>
          <w:rFonts w:ascii="SimSun" w:hAnsi="SimSun" w:hint="eastAsia"/>
          <w:sz w:val="21"/>
          <w:szCs w:val="21"/>
          <w:lang w:eastAsia="zh-CN"/>
        </w:rPr>
        <w:t>促进发展</w:t>
      </w:r>
      <w:r w:rsidR="00530A9F" w:rsidRPr="000C462B">
        <w:rPr>
          <w:rFonts w:ascii="SimSun" w:hAnsi="SimSun" w:hint="eastAsia"/>
          <w:sz w:val="21"/>
          <w:szCs w:val="21"/>
          <w:lang w:eastAsia="zh-CN"/>
        </w:rPr>
        <w:t>”的</w:t>
      </w:r>
      <w:r w:rsidRPr="000C462B">
        <w:rPr>
          <w:rFonts w:ascii="SimSun" w:hAnsi="SimSun" w:hint="eastAsia"/>
          <w:sz w:val="21"/>
          <w:szCs w:val="21"/>
          <w:lang w:eastAsia="zh-CN"/>
        </w:rPr>
        <w:t>国家项目。在</w:t>
      </w:r>
      <w:r w:rsidR="00ED1652" w:rsidRPr="000C462B">
        <w:rPr>
          <w:rFonts w:ascii="SimSun" w:hAnsi="SimSun" w:hint="eastAsia"/>
          <w:sz w:val="21"/>
          <w:szCs w:val="21"/>
          <w:lang w:eastAsia="zh-CN"/>
        </w:rPr>
        <w:t>此</w:t>
      </w:r>
      <w:r w:rsidRPr="000C462B">
        <w:rPr>
          <w:rFonts w:ascii="SimSun" w:hAnsi="SimSun" w:hint="eastAsia"/>
          <w:sz w:val="21"/>
          <w:szCs w:val="21"/>
          <w:lang w:eastAsia="zh-CN"/>
        </w:rPr>
        <w:t>方面，已经签署了一份谅解备忘录（MoU），目前正在进行国际和国内专家的任命</w:t>
      </w:r>
      <w:r w:rsidR="00ED1652" w:rsidRPr="000C462B">
        <w:rPr>
          <w:rFonts w:ascii="SimSun" w:hAnsi="SimSun" w:hint="eastAsia"/>
          <w:sz w:val="21"/>
          <w:szCs w:val="21"/>
          <w:lang w:eastAsia="zh-CN"/>
        </w:rPr>
        <w:t>工作</w:t>
      </w:r>
      <w:r w:rsidRPr="000C462B">
        <w:rPr>
          <w:rFonts w:ascii="SimSun" w:hAnsi="SimSun" w:hint="eastAsia"/>
          <w:sz w:val="21"/>
          <w:szCs w:val="21"/>
          <w:lang w:eastAsia="zh-CN"/>
        </w:rPr>
        <w:t>。乌干达</w:t>
      </w:r>
      <w:r w:rsidR="00530A9F" w:rsidRPr="000C462B">
        <w:rPr>
          <w:rFonts w:ascii="SimSun" w:hAnsi="SimSun" w:hint="eastAsia"/>
          <w:sz w:val="21"/>
          <w:szCs w:val="21"/>
          <w:lang w:eastAsia="zh-CN"/>
        </w:rPr>
        <w:t>也</w:t>
      </w:r>
      <w:r w:rsidRPr="000C462B">
        <w:rPr>
          <w:rFonts w:ascii="SimSun" w:hAnsi="SimSun" w:hint="eastAsia"/>
          <w:sz w:val="21"/>
          <w:szCs w:val="21"/>
          <w:lang w:eastAsia="zh-CN"/>
        </w:rPr>
        <w:t>正在实施一项关于</w:t>
      </w:r>
      <w:r w:rsidR="00530A9F" w:rsidRPr="000C462B">
        <w:rPr>
          <w:rFonts w:ascii="SimSun" w:hAnsi="SimSun" w:hint="eastAsia"/>
          <w:sz w:val="21"/>
          <w:szCs w:val="21"/>
          <w:lang w:eastAsia="zh-CN"/>
        </w:rPr>
        <w:t>“</w:t>
      </w:r>
      <w:r w:rsidRPr="000C462B">
        <w:rPr>
          <w:rFonts w:ascii="SimSun" w:hAnsi="SimSun" w:hint="eastAsia"/>
          <w:sz w:val="21"/>
          <w:szCs w:val="21"/>
          <w:lang w:eastAsia="zh-CN"/>
        </w:rPr>
        <w:t>适用技术转让</w:t>
      </w:r>
      <w:r w:rsidR="00530A9F" w:rsidRPr="000C462B">
        <w:rPr>
          <w:rFonts w:ascii="SimSun" w:hAnsi="SimSun" w:hint="eastAsia"/>
          <w:sz w:val="21"/>
          <w:szCs w:val="21"/>
          <w:lang w:eastAsia="zh-CN"/>
        </w:rPr>
        <w:t>”</w:t>
      </w:r>
      <w:r w:rsidRPr="000C462B">
        <w:rPr>
          <w:rFonts w:ascii="SimSun" w:hAnsi="SimSun" w:hint="eastAsia"/>
          <w:sz w:val="21"/>
          <w:szCs w:val="21"/>
          <w:lang w:eastAsia="zh-CN"/>
        </w:rPr>
        <w:t>的国家项目，</w:t>
      </w:r>
      <w:r w:rsidR="00FD13F5" w:rsidRPr="000C462B">
        <w:rPr>
          <w:rFonts w:ascii="SimSun" w:hAnsi="SimSun" w:hint="eastAsia"/>
          <w:sz w:val="21"/>
          <w:szCs w:val="21"/>
          <w:lang w:eastAsia="zh-CN"/>
        </w:rPr>
        <w:t>现</w:t>
      </w:r>
      <w:r w:rsidRPr="000C462B">
        <w:rPr>
          <w:rFonts w:ascii="SimSun" w:hAnsi="SimSun" w:hint="eastAsia"/>
          <w:sz w:val="21"/>
          <w:szCs w:val="21"/>
          <w:lang w:eastAsia="zh-CN"/>
        </w:rPr>
        <w:t>已完成</w:t>
      </w:r>
      <w:r w:rsidR="00FD13F5" w:rsidRPr="000C462B">
        <w:rPr>
          <w:rFonts w:ascii="SimSun" w:hAnsi="SimSun" w:hint="eastAsia"/>
          <w:sz w:val="21"/>
          <w:szCs w:val="21"/>
          <w:lang w:eastAsia="zh-CN"/>
        </w:rPr>
        <w:t>了</w:t>
      </w:r>
      <w:r w:rsidRPr="000C462B">
        <w:rPr>
          <w:rFonts w:ascii="SimSun" w:hAnsi="SimSun" w:hint="eastAsia"/>
          <w:sz w:val="21"/>
          <w:szCs w:val="21"/>
          <w:lang w:eastAsia="zh-CN"/>
        </w:rPr>
        <w:t>国家和国际专家的征聘工作。</w:t>
      </w:r>
      <w:r w:rsidR="00ED1652" w:rsidRPr="000C462B">
        <w:rPr>
          <w:rFonts w:ascii="SimSun" w:hAnsi="SimSun" w:hint="eastAsia"/>
          <w:sz w:val="21"/>
          <w:szCs w:val="21"/>
          <w:lang w:eastAsia="zh-CN"/>
        </w:rPr>
        <w:t>塞内加尔</w:t>
      </w:r>
      <w:r w:rsidRPr="000C462B">
        <w:rPr>
          <w:rFonts w:ascii="SimSun" w:hAnsi="SimSun" w:hint="eastAsia"/>
          <w:sz w:val="21"/>
          <w:szCs w:val="21"/>
          <w:lang w:eastAsia="zh-CN"/>
        </w:rPr>
        <w:t>在2018年12月签署谅解备忘录后，</w:t>
      </w:r>
      <w:r w:rsidR="00FD13F5" w:rsidRPr="000C462B">
        <w:rPr>
          <w:rFonts w:ascii="SimSun" w:hAnsi="SimSun" w:hint="eastAsia"/>
          <w:sz w:val="21"/>
          <w:szCs w:val="21"/>
          <w:lang w:eastAsia="zh-CN"/>
        </w:rPr>
        <w:t>已</w:t>
      </w:r>
      <w:r w:rsidRPr="000C462B">
        <w:rPr>
          <w:rFonts w:ascii="SimSun" w:hAnsi="SimSun" w:hint="eastAsia"/>
          <w:sz w:val="21"/>
          <w:szCs w:val="21"/>
          <w:lang w:eastAsia="zh-CN"/>
        </w:rPr>
        <w:t>开始</w:t>
      </w:r>
      <w:r w:rsidR="00FD13F5" w:rsidRPr="000C462B">
        <w:rPr>
          <w:rFonts w:ascii="SimSun" w:hAnsi="SimSun" w:hint="eastAsia"/>
          <w:sz w:val="21"/>
          <w:szCs w:val="21"/>
          <w:lang w:eastAsia="zh-CN"/>
        </w:rPr>
        <w:t>准备启动“</w:t>
      </w:r>
      <w:r w:rsidRPr="000C462B">
        <w:rPr>
          <w:rFonts w:ascii="SimSun" w:hAnsi="SimSun" w:hint="eastAsia"/>
          <w:sz w:val="21"/>
          <w:szCs w:val="21"/>
          <w:lang w:eastAsia="zh-CN"/>
        </w:rPr>
        <w:t>适用技术</w:t>
      </w:r>
      <w:r w:rsidR="00FD13F5" w:rsidRPr="000C462B">
        <w:rPr>
          <w:rFonts w:ascii="SimSun" w:hAnsi="SimSun" w:hint="eastAsia"/>
          <w:sz w:val="21"/>
          <w:szCs w:val="21"/>
          <w:lang w:eastAsia="zh-CN"/>
        </w:rPr>
        <w:t>转让”</w:t>
      </w:r>
      <w:r w:rsidRPr="000C462B">
        <w:rPr>
          <w:rFonts w:ascii="SimSun" w:hAnsi="SimSun" w:hint="eastAsia"/>
          <w:sz w:val="21"/>
          <w:szCs w:val="21"/>
          <w:lang w:eastAsia="zh-CN"/>
        </w:rPr>
        <w:t>工作。其他一些</w:t>
      </w:r>
      <w:r w:rsidR="00FD13F5" w:rsidRPr="000C462B">
        <w:rPr>
          <w:rFonts w:ascii="SimSun" w:hAnsi="SimSun" w:hint="eastAsia"/>
          <w:sz w:val="21"/>
          <w:szCs w:val="21"/>
          <w:lang w:eastAsia="zh-CN"/>
        </w:rPr>
        <w:t>成</w:t>
      </w:r>
      <w:r w:rsidRPr="000C462B">
        <w:rPr>
          <w:rFonts w:ascii="SimSun" w:hAnsi="SimSun" w:hint="eastAsia"/>
          <w:sz w:val="21"/>
          <w:szCs w:val="21"/>
          <w:lang w:eastAsia="zh-CN"/>
        </w:rPr>
        <w:t>员国也</w:t>
      </w:r>
      <w:r w:rsidR="00FD13F5" w:rsidRPr="000C462B">
        <w:rPr>
          <w:rFonts w:ascii="SimSun" w:hAnsi="SimSun" w:hint="eastAsia"/>
          <w:sz w:val="21"/>
          <w:szCs w:val="21"/>
          <w:lang w:eastAsia="zh-CN"/>
        </w:rPr>
        <w:t>对“适用技术</w:t>
      </w:r>
      <w:r w:rsidRPr="000C462B">
        <w:rPr>
          <w:rFonts w:ascii="SimSun" w:hAnsi="SimSun" w:hint="eastAsia"/>
          <w:sz w:val="21"/>
          <w:szCs w:val="21"/>
          <w:lang w:eastAsia="zh-CN"/>
        </w:rPr>
        <w:t>转让促进发展</w:t>
      </w:r>
      <w:r w:rsidR="00FD13F5" w:rsidRPr="000C462B">
        <w:rPr>
          <w:rFonts w:ascii="SimSun" w:hAnsi="SimSun" w:hint="eastAsia"/>
          <w:sz w:val="21"/>
          <w:szCs w:val="21"/>
          <w:lang w:eastAsia="zh-CN"/>
        </w:rPr>
        <w:t>”项目表示了兴趣</w:t>
      </w:r>
      <w:r w:rsidRPr="000C462B">
        <w:rPr>
          <w:rFonts w:ascii="SimSun" w:hAnsi="SimSun" w:hint="eastAsia"/>
          <w:sz w:val="21"/>
          <w:szCs w:val="21"/>
          <w:lang w:eastAsia="zh-CN"/>
        </w:rPr>
        <w:t>。</w:t>
      </w:r>
      <w:r w:rsidR="00FD13F5" w:rsidRPr="000C462B">
        <w:rPr>
          <w:rFonts w:ascii="SimSun" w:hAnsi="SimSun" w:hint="eastAsia"/>
          <w:sz w:val="21"/>
          <w:szCs w:val="21"/>
          <w:lang w:eastAsia="zh-CN"/>
        </w:rPr>
        <w:t>最不发达国家司目前正在</w:t>
      </w:r>
      <w:r w:rsidR="00ED1652" w:rsidRPr="000C462B">
        <w:rPr>
          <w:rFonts w:ascii="SimSun" w:hAnsi="SimSun" w:hint="eastAsia"/>
          <w:sz w:val="21"/>
          <w:szCs w:val="21"/>
          <w:lang w:eastAsia="zh-CN"/>
        </w:rPr>
        <w:t>制定</w:t>
      </w:r>
      <w:r w:rsidR="00FD13F5" w:rsidRPr="000C462B">
        <w:rPr>
          <w:rFonts w:ascii="SimSun" w:hAnsi="SimSun" w:hint="eastAsia"/>
          <w:sz w:val="21"/>
          <w:szCs w:val="21"/>
          <w:lang w:eastAsia="zh-CN"/>
        </w:rPr>
        <w:t>若干</w:t>
      </w:r>
      <w:r w:rsidR="00ED1652" w:rsidRPr="000C462B">
        <w:rPr>
          <w:rFonts w:ascii="SimSun" w:hAnsi="SimSun" w:hint="eastAsia"/>
          <w:sz w:val="21"/>
          <w:szCs w:val="21"/>
          <w:lang w:eastAsia="zh-CN"/>
        </w:rPr>
        <w:t>行动倡议</w:t>
      </w:r>
      <w:r w:rsidR="00FD13F5" w:rsidRPr="000C462B">
        <w:rPr>
          <w:rFonts w:ascii="SimSun" w:hAnsi="SimSun" w:hint="eastAsia"/>
          <w:sz w:val="21"/>
          <w:szCs w:val="21"/>
          <w:lang w:eastAsia="zh-CN"/>
        </w:rPr>
        <w:t>，</w:t>
      </w:r>
      <w:r w:rsidR="00ED1652" w:rsidRPr="000C462B">
        <w:rPr>
          <w:rFonts w:ascii="SimSun" w:hAnsi="SimSun" w:hint="eastAsia"/>
          <w:sz w:val="21"/>
          <w:szCs w:val="21"/>
          <w:lang w:eastAsia="zh-CN"/>
        </w:rPr>
        <w:t>以</w:t>
      </w:r>
      <w:r w:rsidR="00FD13F5" w:rsidRPr="000C462B">
        <w:rPr>
          <w:rFonts w:ascii="SimSun" w:hAnsi="SimSun" w:hint="eastAsia"/>
          <w:sz w:val="21"/>
          <w:szCs w:val="21"/>
          <w:lang w:eastAsia="zh-CN"/>
        </w:rPr>
        <w:t>设立</w:t>
      </w:r>
      <w:r w:rsidR="00ED1652" w:rsidRPr="000C462B">
        <w:rPr>
          <w:rFonts w:ascii="SimSun" w:hAnsi="SimSun" w:hint="eastAsia"/>
          <w:sz w:val="21"/>
          <w:szCs w:val="21"/>
          <w:lang w:eastAsia="zh-CN"/>
        </w:rPr>
        <w:t>“</w:t>
      </w:r>
      <w:r w:rsidR="00FD13F5" w:rsidRPr="000C462B">
        <w:rPr>
          <w:rFonts w:ascii="SimSun" w:hAnsi="SimSun" w:hint="eastAsia"/>
          <w:sz w:val="21"/>
          <w:szCs w:val="21"/>
          <w:lang w:eastAsia="zh-CN"/>
        </w:rPr>
        <w:t>使用适用技术</w:t>
      </w:r>
      <w:r w:rsidR="00ED1652" w:rsidRPr="000C462B">
        <w:rPr>
          <w:rFonts w:ascii="SimSun" w:hAnsi="SimSun" w:hint="eastAsia"/>
          <w:sz w:val="21"/>
          <w:szCs w:val="21"/>
          <w:lang w:eastAsia="zh-CN"/>
        </w:rPr>
        <w:t>”</w:t>
      </w:r>
      <w:r w:rsidR="00FD13F5" w:rsidRPr="000C462B">
        <w:rPr>
          <w:rFonts w:ascii="SimSun" w:hAnsi="SimSun" w:hint="eastAsia"/>
          <w:sz w:val="21"/>
          <w:szCs w:val="21"/>
          <w:lang w:eastAsia="zh-CN"/>
        </w:rPr>
        <w:t>高级培训中心，</w:t>
      </w:r>
      <w:r w:rsidR="00ED1652" w:rsidRPr="000C462B">
        <w:rPr>
          <w:rFonts w:ascii="SimSun" w:hAnsi="SimSun" w:hint="eastAsia"/>
          <w:sz w:val="21"/>
          <w:szCs w:val="21"/>
          <w:lang w:eastAsia="zh-CN"/>
        </w:rPr>
        <w:t>这些倡议</w:t>
      </w:r>
      <w:r w:rsidR="00FD13F5" w:rsidRPr="000C462B">
        <w:rPr>
          <w:rFonts w:ascii="SimSun" w:hAnsi="SimSun" w:hint="eastAsia"/>
          <w:sz w:val="21"/>
          <w:szCs w:val="21"/>
          <w:lang w:eastAsia="zh-CN"/>
        </w:rPr>
        <w:t>包括记录成功案例和编写</w:t>
      </w:r>
      <w:r w:rsidR="00ED1652" w:rsidRPr="000C462B">
        <w:rPr>
          <w:rFonts w:ascii="SimSun" w:hAnsi="SimSun" w:hint="eastAsia"/>
          <w:sz w:val="21"/>
          <w:szCs w:val="21"/>
          <w:lang w:eastAsia="zh-CN"/>
        </w:rPr>
        <w:t>“</w:t>
      </w:r>
      <w:r w:rsidR="00FD13F5" w:rsidRPr="000C462B">
        <w:rPr>
          <w:rFonts w:ascii="SimSun" w:hAnsi="SimSun" w:hint="eastAsia"/>
          <w:sz w:val="21"/>
          <w:szCs w:val="21"/>
          <w:lang w:eastAsia="zh-CN"/>
        </w:rPr>
        <w:t>使用适用技术促进发展</w:t>
      </w:r>
      <w:r w:rsidR="00ED1652" w:rsidRPr="000C462B">
        <w:rPr>
          <w:rFonts w:ascii="SimSun" w:hAnsi="SimSun" w:hint="eastAsia"/>
          <w:sz w:val="21"/>
          <w:szCs w:val="21"/>
          <w:lang w:eastAsia="zh-CN"/>
        </w:rPr>
        <w:t>”</w:t>
      </w:r>
      <w:r w:rsidR="00514256" w:rsidRPr="000C462B">
        <w:rPr>
          <w:rFonts w:ascii="SimSun" w:hAnsi="SimSun" w:hint="eastAsia"/>
          <w:sz w:val="21"/>
          <w:szCs w:val="21"/>
          <w:lang w:eastAsia="zh-CN"/>
        </w:rPr>
        <w:t>指南</w:t>
      </w:r>
      <w:r w:rsidRPr="000C462B">
        <w:rPr>
          <w:rFonts w:ascii="SimSun" w:hAnsi="SimSun" w:hint="eastAsia"/>
          <w:sz w:val="21"/>
          <w:szCs w:val="21"/>
          <w:lang w:eastAsia="zh-CN"/>
        </w:rPr>
        <w:t>。</w:t>
      </w:r>
    </w:p>
    <w:p w:rsidR="008141A6" w:rsidRPr="00CB1110" w:rsidRDefault="002129A8" w:rsidP="00CB1110">
      <w:pPr>
        <w:keepNext/>
        <w:keepLines/>
        <w:spacing w:beforeLines="100" w:before="240" w:afterLines="50" w:after="120" w:line="340" w:lineRule="atLeast"/>
        <w:rPr>
          <w:rFonts w:ascii="SimHei" w:eastAsia="SimHei" w:hAnsi="SimHei"/>
          <w:bCs/>
          <w:sz w:val="21"/>
          <w:szCs w:val="21"/>
          <w:lang w:eastAsia="zh-CN"/>
        </w:rPr>
      </w:pPr>
      <w:r w:rsidRPr="00CB1110">
        <w:rPr>
          <w:rFonts w:ascii="SimHei" w:eastAsia="SimHei" w:hAnsi="SimHei" w:hint="eastAsia"/>
          <w:bCs/>
          <w:sz w:val="21"/>
          <w:szCs w:val="21"/>
          <w:lang w:eastAsia="zh-CN"/>
        </w:rPr>
        <w:lastRenderedPageBreak/>
        <w:t>将发展议程纳入产权组织其他机构的工作主流</w:t>
      </w:r>
    </w:p>
    <w:p w:rsidR="008141A6" w:rsidRPr="00CB1110" w:rsidRDefault="006D7A20" w:rsidP="00CB1110">
      <w:pPr>
        <w:numPr>
          <w:ilvl w:val="0"/>
          <w:numId w:val="27"/>
        </w:numPr>
        <w:spacing w:afterLines="50" w:after="120" w:line="340" w:lineRule="atLeast"/>
        <w:ind w:left="0" w:firstLine="0"/>
        <w:jc w:val="both"/>
        <w:rPr>
          <w:rFonts w:ascii="SimSun" w:hAnsi="SimSun"/>
          <w:sz w:val="21"/>
          <w:lang w:eastAsia="zh-CN"/>
        </w:rPr>
      </w:pPr>
      <w:r w:rsidRPr="00CB1110">
        <w:rPr>
          <w:rFonts w:ascii="SimSun" w:hAnsi="SimSun" w:hint="eastAsia"/>
          <w:sz w:val="21"/>
          <w:lang w:eastAsia="zh-CN"/>
        </w:rPr>
        <w:t>经CDIP第五届会议批准的、在产权组织大会第三十九届会议上通过的</w:t>
      </w:r>
      <w:r w:rsidR="00954FBD" w:rsidRPr="00CB1110">
        <w:rPr>
          <w:rFonts w:ascii="SimSun" w:hAnsi="SimSun" w:hint="eastAsia"/>
          <w:sz w:val="21"/>
          <w:lang w:eastAsia="zh-CN"/>
        </w:rPr>
        <w:t>“</w:t>
      </w:r>
      <w:r w:rsidR="002129A8" w:rsidRPr="00CB1110">
        <w:rPr>
          <w:rFonts w:ascii="SimSun" w:hAnsi="SimSun" w:hint="eastAsia"/>
          <w:sz w:val="21"/>
          <w:lang w:eastAsia="zh-CN"/>
        </w:rPr>
        <w:t>协调机制</w:t>
      </w:r>
      <w:r w:rsidR="00954FBD" w:rsidRPr="00CB1110">
        <w:rPr>
          <w:rFonts w:ascii="SimSun" w:hAnsi="SimSun" w:hint="eastAsia"/>
          <w:sz w:val="21"/>
          <w:lang w:eastAsia="zh-CN"/>
        </w:rPr>
        <w:t>”尤其</w:t>
      </w:r>
      <w:r w:rsidR="002129A8" w:rsidRPr="00CB1110">
        <w:rPr>
          <w:rFonts w:ascii="SimSun" w:hAnsi="SimSun" w:hint="eastAsia"/>
          <w:sz w:val="21"/>
          <w:lang w:eastAsia="zh-CN"/>
        </w:rPr>
        <w:t>责成“产权组织相关机构查明将发展议程各项建议纳入其主流工作的方法”。一份提及这些意见的文件已由产权组织大会在201</w:t>
      </w:r>
      <w:r w:rsidR="00954FBD" w:rsidRPr="00CB1110">
        <w:rPr>
          <w:rFonts w:ascii="SimSun" w:hAnsi="SimSun" w:hint="eastAsia"/>
          <w:sz w:val="21"/>
          <w:lang w:eastAsia="zh-CN"/>
        </w:rPr>
        <w:t>8</w:t>
      </w:r>
      <w:r w:rsidR="002129A8" w:rsidRPr="00CB1110">
        <w:rPr>
          <w:rFonts w:ascii="SimSun" w:hAnsi="SimSun" w:hint="eastAsia"/>
          <w:sz w:val="21"/>
          <w:lang w:eastAsia="zh-CN"/>
        </w:rPr>
        <w:t>年第</w:t>
      </w:r>
      <w:r w:rsidR="00954FBD" w:rsidRPr="00CB1110">
        <w:rPr>
          <w:rFonts w:ascii="SimSun" w:hAnsi="SimSun" w:hint="eastAsia"/>
          <w:sz w:val="21"/>
          <w:lang w:eastAsia="zh-CN"/>
        </w:rPr>
        <w:t>五十</w:t>
      </w:r>
      <w:r w:rsidR="002129A8" w:rsidRPr="00CB1110">
        <w:rPr>
          <w:rFonts w:ascii="SimSun" w:hAnsi="SimSun" w:hint="eastAsia"/>
          <w:sz w:val="21"/>
          <w:lang w:eastAsia="zh-CN"/>
        </w:rPr>
        <w:t>届会议上讨论。</w:t>
      </w:r>
      <w:r w:rsidR="008141A6" w:rsidRPr="00CB1110">
        <w:rPr>
          <w:rFonts w:ascii="SimSun" w:hAnsi="SimSun"/>
          <w:sz w:val="21"/>
          <w:vertAlign w:val="superscript"/>
          <w:lang w:eastAsia="zh-CN"/>
        </w:rPr>
        <w:footnoteReference w:id="30"/>
      </w:r>
    </w:p>
    <w:p w:rsidR="00970AD5" w:rsidRPr="00CB1110" w:rsidRDefault="00970AD5" w:rsidP="00CB1110">
      <w:pPr>
        <w:numPr>
          <w:ilvl w:val="0"/>
          <w:numId w:val="27"/>
        </w:numPr>
        <w:spacing w:afterLines="50" w:after="120" w:line="340" w:lineRule="atLeast"/>
        <w:ind w:left="0" w:firstLine="0"/>
        <w:jc w:val="both"/>
        <w:rPr>
          <w:rFonts w:ascii="SimSun" w:hAnsi="SimSun"/>
          <w:sz w:val="21"/>
          <w:lang w:eastAsia="zh-CN"/>
        </w:rPr>
      </w:pPr>
      <w:r w:rsidRPr="00CB1110">
        <w:rPr>
          <w:rFonts w:ascii="SimSun" w:hAnsi="SimSun" w:hint="eastAsia"/>
          <w:sz w:val="21"/>
          <w:lang w:eastAsia="zh-CN"/>
        </w:rPr>
        <w:t>以下段落总结了产权组织各相关机构在2018年取得的进展及其对相关发展议程建议落实工作的贡献：</w:t>
      </w:r>
    </w:p>
    <w:p w:rsidR="008141A6" w:rsidRPr="0031048F" w:rsidRDefault="00954FBD" w:rsidP="0031048F">
      <w:pPr>
        <w:spacing w:afterLines="50" w:after="120" w:line="340" w:lineRule="atLeast"/>
        <w:rPr>
          <w:rFonts w:ascii="KaiTi" w:eastAsia="KaiTi" w:hAnsi="KaiTi"/>
          <w:sz w:val="21"/>
          <w:szCs w:val="21"/>
          <w:lang w:eastAsia="zh-CN"/>
        </w:rPr>
      </w:pPr>
      <w:r w:rsidRPr="0031048F">
        <w:rPr>
          <w:rFonts w:ascii="KaiTi" w:eastAsia="KaiTi" w:hAnsi="KaiTi" w:hint="eastAsia"/>
          <w:sz w:val="21"/>
          <w:szCs w:val="21"/>
          <w:lang w:eastAsia="zh-CN"/>
        </w:rPr>
        <w:t>知识产权与遗传资源、传统知识和民间文学艺术政府间委员会</w:t>
      </w:r>
    </w:p>
    <w:p w:rsidR="00BF6B1C" w:rsidRPr="0031048F" w:rsidRDefault="006B1802"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2017年10月，大会同意续展产权组织知识产权与遗传资源、传统知识和民间文学艺术政府间委员会在</w:t>
      </w:r>
      <w:r w:rsidRPr="0031048F">
        <w:rPr>
          <w:rFonts w:ascii="SimSun" w:hAnsi="SimSun"/>
          <w:sz w:val="21"/>
          <w:lang w:eastAsia="zh-CN"/>
        </w:rPr>
        <w:t>2018-2019</w:t>
      </w:r>
      <w:r w:rsidRPr="0031048F">
        <w:rPr>
          <w:rFonts w:ascii="SimSun" w:hAnsi="SimSun" w:hint="eastAsia"/>
          <w:sz w:val="21"/>
          <w:lang w:eastAsia="zh-CN"/>
        </w:rPr>
        <w:t>两年期的任务授权，以及政府间委员会在该两年期内的工作计划。根据议定的任务授权，政府间委员会将继续加快工作，争取就确保遗传资源、传统知识和传统文化表现形式得到</w:t>
      </w:r>
      <w:r w:rsidR="00E8470E" w:rsidRPr="0031048F">
        <w:rPr>
          <w:rFonts w:ascii="SimSun" w:hAnsi="SimSun" w:hint="eastAsia"/>
          <w:sz w:val="21"/>
          <w:lang w:eastAsia="zh-CN"/>
        </w:rPr>
        <w:t>兼顾各方利益的、</w:t>
      </w:r>
      <w:r w:rsidRPr="0031048F">
        <w:rPr>
          <w:rFonts w:ascii="SimSun" w:hAnsi="SimSun" w:hint="eastAsia"/>
          <w:sz w:val="21"/>
          <w:lang w:eastAsia="zh-CN"/>
        </w:rPr>
        <w:t>有效保护的一</w:t>
      </w:r>
      <w:r w:rsidR="002C1E7C" w:rsidRPr="0031048F">
        <w:rPr>
          <w:rFonts w:ascii="SimSun" w:hAnsi="SimSun" w:hint="eastAsia"/>
          <w:sz w:val="21"/>
          <w:lang w:eastAsia="zh-CN"/>
        </w:rPr>
        <w:t>部</w:t>
      </w:r>
      <w:r w:rsidRPr="0031048F">
        <w:rPr>
          <w:rFonts w:ascii="SimSun" w:hAnsi="SimSun" w:hint="eastAsia"/>
          <w:sz w:val="21"/>
          <w:lang w:eastAsia="zh-CN"/>
        </w:rPr>
        <w:t>（或多</w:t>
      </w:r>
      <w:r w:rsidR="002C1E7C" w:rsidRPr="0031048F">
        <w:rPr>
          <w:rFonts w:ascii="SimSun" w:hAnsi="SimSun" w:hint="eastAsia"/>
          <w:sz w:val="21"/>
          <w:lang w:eastAsia="zh-CN"/>
        </w:rPr>
        <w:t>部</w:t>
      </w:r>
      <w:r w:rsidRPr="0031048F">
        <w:rPr>
          <w:rFonts w:ascii="SimSun" w:hAnsi="SimSun" w:hint="eastAsia"/>
          <w:sz w:val="21"/>
          <w:lang w:eastAsia="zh-CN"/>
        </w:rPr>
        <w:t>）知识产权国际法律文书达成一致意见，但不预判结果的性质。</w:t>
      </w:r>
    </w:p>
    <w:p w:rsidR="00BF6B1C" w:rsidRPr="0031048F" w:rsidRDefault="006B1802" w:rsidP="00F23A5E">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根据议定的任务授权，政府间委员会在2018年举行了</w:t>
      </w:r>
      <w:r w:rsidR="00507A16" w:rsidRPr="0031048F">
        <w:rPr>
          <w:rFonts w:ascii="SimSun" w:hAnsi="SimSun" w:hint="eastAsia"/>
          <w:sz w:val="21"/>
          <w:lang w:eastAsia="zh-CN"/>
        </w:rPr>
        <w:t>四</w:t>
      </w:r>
      <w:r w:rsidRPr="0031048F">
        <w:rPr>
          <w:rFonts w:ascii="SimSun" w:hAnsi="SimSun" w:hint="eastAsia"/>
          <w:sz w:val="21"/>
          <w:lang w:eastAsia="zh-CN"/>
        </w:rPr>
        <w:t>次会议（3月份政府间委员会第三十五届会议，内容涉及遗传资源；6月份第三十六届会议，内容涉及遗传资源；8月份第三十七届会议，内容涉及传统知识/传统文化表现形式；12月份第三十八届会议，内容涉及传统知识/传统文化表现形</w:t>
      </w:r>
      <w:r w:rsidR="0031048F">
        <w:rPr>
          <w:rFonts w:ascii="SimSun" w:hAnsi="SimSun" w:hint="cs"/>
          <w:sz w:val="21"/>
          <w:lang w:eastAsia="zh-CN"/>
        </w:rPr>
        <w:t>‍</w:t>
      </w:r>
      <w:r w:rsidRPr="0031048F">
        <w:rPr>
          <w:rFonts w:ascii="SimSun" w:hAnsi="SimSun" w:hint="eastAsia"/>
          <w:sz w:val="21"/>
          <w:lang w:eastAsia="zh-CN"/>
        </w:rPr>
        <w:t>式）。</w:t>
      </w:r>
    </w:p>
    <w:p w:rsidR="00BF6B1C" w:rsidRPr="0031048F" w:rsidRDefault="006B1802"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根据任务授权，</w:t>
      </w:r>
      <w:r w:rsidR="00FA286F" w:rsidRPr="0031048F">
        <w:rPr>
          <w:rFonts w:ascii="SimSun" w:hAnsi="SimSun" w:hint="eastAsia"/>
          <w:sz w:val="21"/>
          <w:lang w:eastAsia="zh-CN"/>
        </w:rPr>
        <w:t>设立</w:t>
      </w:r>
      <w:r w:rsidRPr="0031048F">
        <w:rPr>
          <w:rFonts w:ascii="SimSun" w:hAnsi="SimSun" w:hint="eastAsia"/>
          <w:sz w:val="21"/>
          <w:lang w:eastAsia="zh-CN"/>
        </w:rPr>
        <w:t>了遗传资源特设专家组</w:t>
      </w:r>
      <w:r w:rsidR="00FA286F" w:rsidRPr="0031048F">
        <w:rPr>
          <w:rFonts w:ascii="SimSun" w:hAnsi="SimSun" w:hint="eastAsia"/>
          <w:sz w:val="21"/>
          <w:lang w:eastAsia="zh-CN"/>
        </w:rPr>
        <w:t>及</w:t>
      </w:r>
      <w:r w:rsidRPr="0031048F">
        <w:rPr>
          <w:rFonts w:ascii="SimSun" w:hAnsi="SimSun" w:hint="eastAsia"/>
          <w:sz w:val="21"/>
          <w:lang w:eastAsia="zh-CN"/>
        </w:rPr>
        <w:t>传统知识和传统文化表现形式特设专家组，以处理具体的法律</w:t>
      </w:r>
      <w:r w:rsidR="00FA286F" w:rsidRPr="0031048F">
        <w:rPr>
          <w:rFonts w:ascii="SimSun" w:hAnsi="SimSun" w:hint="eastAsia"/>
          <w:sz w:val="21"/>
          <w:lang w:eastAsia="zh-CN"/>
        </w:rPr>
        <w:t>、</w:t>
      </w:r>
      <w:r w:rsidRPr="0031048F">
        <w:rPr>
          <w:rFonts w:ascii="SimSun" w:hAnsi="SimSun" w:hint="eastAsia"/>
          <w:sz w:val="21"/>
          <w:lang w:eastAsia="zh-CN"/>
        </w:rPr>
        <w:t>政策或技术问题。关于遗传资源</w:t>
      </w:r>
      <w:r w:rsidR="00FA286F" w:rsidRPr="0031048F">
        <w:rPr>
          <w:rFonts w:ascii="SimSun" w:hAnsi="SimSun" w:hint="eastAsia"/>
          <w:sz w:val="21"/>
          <w:lang w:eastAsia="zh-CN"/>
        </w:rPr>
        <w:t>、</w:t>
      </w:r>
      <w:r w:rsidRPr="0031048F">
        <w:rPr>
          <w:rFonts w:ascii="SimSun" w:hAnsi="SimSun" w:hint="eastAsia"/>
          <w:sz w:val="21"/>
          <w:lang w:eastAsia="zh-CN"/>
        </w:rPr>
        <w:t>传统知识和传统文化表现形式的谈判</w:t>
      </w:r>
      <w:r w:rsidR="00FA286F" w:rsidRPr="0031048F">
        <w:rPr>
          <w:rFonts w:ascii="SimSun" w:hAnsi="SimSun" w:hint="eastAsia"/>
          <w:sz w:val="21"/>
          <w:lang w:eastAsia="zh-CN"/>
        </w:rPr>
        <w:t>案文</w:t>
      </w:r>
      <w:r w:rsidRPr="0031048F">
        <w:rPr>
          <w:rFonts w:ascii="SimSun" w:hAnsi="SimSun" w:hint="eastAsia"/>
          <w:sz w:val="21"/>
          <w:lang w:eastAsia="zh-CN"/>
        </w:rPr>
        <w:t>得到</w:t>
      </w:r>
      <w:r w:rsidR="000473F4" w:rsidRPr="0031048F">
        <w:rPr>
          <w:rFonts w:ascii="SimSun" w:hAnsi="SimSun" w:hint="eastAsia"/>
          <w:sz w:val="21"/>
          <w:lang w:eastAsia="zh-CN"/>
        </w:rPr>
        <w:t>了</w:t>
      </w:r>
      <w:r w:rsidRPr="0031048F">
        <w:rPr>
          <w:rFonts w:ascii="SimSun" w:hAnsi="SimSun" w:hint="eastAsia"/>
          <w:sz w:val="21"/>
          <w:lang w:eastAsia="zh-CN"/>
        </w:rPr>
        <w:t>进一步</w:t>
      </w:r>
      <w:r w:rsidR="00FA286F" w:rsidRPr="0031048F">
        <w:rPr>
          <w:rFonts w:ascii="SimSun" w:hAnsi="SimSun" w:hint="eastAsia"/>
          <w:sz w:val="21"/>
          <w:lang w:eastAsia="zh-CN"/>
        </w:rPr>
        <w:t>完善</w:t>
      </w:r>
      <w:r w:rsidRPr="0031048F">
        <w:rPr>
          <w:rFonts w:ascii="SimSun" w:hAnsi="SimSun" w:hint="eastAsia"/>
          <w:sz w:val="21"/>
          <w:lang w:eastAsia="zh-CN"/>
        </w:rPr>
        <w:t>。根据</w:t>
      </w:r>
      <w:r w:rsidR="00FA286F" w:rsidRPr="0031048F">
        <w:rPr>
          <w:rFonts w:ascii="SimSun" w:hAnsi="SimSun" w:hint="eastAsia"/>
          <w:sz w:val="21"/>
          <w:lang w:eastAsia="zh-CN"/>
        </w:rPr>
        <w:t>任务</w:t>
      </w:r>
      <w:r w:rsidRPr="0031048F">
        <w:rPr>
          <w:rFonts w:ascii="SimSun" w:hAnsi="SimSun" w:hint="eastAsia"/>
          <w:sz w:val="21"/>
          <w:lang w:eastAsia="zh-CN"/>
        </w:rPr>
        <w:t>授权，2018年大会审议了关于</w:t>
      </w:r>
      <w:r w:rsidR="000473F4" w:rsidRPr="0031048F">
        <w:rPr>
          <w:rFonts w:ascii="SimSun" w:hAnsi="SimSun" w:hint="eastAsia"/>
          <w:sz w:val="21"/>
          <w:lang w:eastAsia="zh-CN"/>
        </w:rPr>
        <w:t>政府间委员会截至</w:t>
      </w:r>
      <w:r w:rsidRPr="0031048F">
        <w:rPr>
          <w:rFonts w:ascii="SimSun" w:hAnsi="SimSun" w:hint="eastAsia"/>
          <w:sz w:val="21"/>
          <w:lang w:eastAsia="zh-CN"/>
        </w:rPr>
        <w:t>当时的</w:t>
      </w:r>
      <w:r w:rsidR="000473F4" w:rsidRPr="0031048F">
        <w:rPr>
          <w:rFonts w:ascii="SimSun" w:hAnsi="SimSun" w:hint="eastAsia"/>
          <w:sz w:val="21"/>
          <w:lang w:eastAsia="zh-CN"/>
        </w:rPr>
        <w:t>工作</w:t>
      </w:r>
      <w:r w:rsidRPr="0031048F">
        <w:rPr>
          <w:rFonts w:ascii="SimSun" w:hAnsi="SimSun" w:hint="eastAsia"/>
          <w:sz w:val="21"/>
          <w:lang w:eastAsia="zh-CN"/>
        </w:rPr>
        <w:t>报告，并呼吁政府间委员会根据2018年和2019年的任务授权加快工作</w:t>
      </w:r>
      <w:r w:rsidR="00FA286F" w:rsidRPr="0031048F">
        <w:rPr>
          <w:rFonts w:ascii="SimSun" w:hAnsi="SimSun" w:hint="eastAsia"/>
          <w:sz w:val="21"/>
          <w:lang w:eastAsia="zh-CN"/>
        </w:rPr>
        <w:t>。</w:t>
      </w:r>
    </w:p>
    <w:p w:rsidR="00BF6B1C" w:rsidRPr="0031048F" w:rsidRDefault="00D33C3E"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结束政府间委员会的谈判是发展议程建议18的一项主题，其中促请委员会“在不妨碍任何成果的前提下，加快保护遗传资源、传统知识和民间文艺的进程，包括可能制定一</w:t>
      </w:r>
      <w:r w:rsidR="002C1E7C" w:rsidRPr="0031048F">
        <w:rPr>
          <w:rFonts w:ascii="SimSun" w:hAnsi="SimSun" w:hint="eastAsia"/>
          <w:sz w:val="21"/>
          <w:lang w:eastAsia="zh-CN"/>
        </w:rPr>
        <w:t>部</w:t>
      </w:r>
      <w:r w:rsidRPr="0031048F">
        <w:rPr>
          <w:rFonts w:ascii="SimSun" w:hAnsi="SimSun" w:hint="eastAsia"/>
          <w:sz w:val="21"/>
          <w:lang w:eastAsia="zh-CN"/>
        </w:rPr>
        <w:t>或多</w:t>
      </w:r>
      <w:r w:rsidR="002C1E7C" w:rsidRPr="0031048F">
        <w:rPr>
          <w:rFonts w:ascii="SimSun" w:hAnsi="SimSun" w:hint="eastAsia"/>
          <w:sz w:val="21"/>
          <w:lang w:eastAsia="zh-CN"/>
        </w:rPr>
        <w:t>部</w:t>
      </w:r>
      <w:r w:rsidRPr="0031048F">
        <w:rPr>
          <w:rFonts w:ascii="SimSun" w:hAnsi="SimSun" w:hint="eastAsia"/>
          <w:sz w:val="21"/>
          <w:lang w:eastAsia="zh-CN"/>
        </w:rPr>
        <w:t>国际文书”。</w:t>
      </w:r>
      <w:r w:rsidR="000C0500" w:rsidRPr="0031048F">
        <w:rPr>
          <w:rFonts w:ascii="SimSun" w:hAnsi="SimSun" w:hint="eastAsia"/>
          <w:sz w:val="21"/>
          <w:lang w:eastAsia="zh-CN"/>
        </w:rPr>
        <w:t>其他相关建议包括建议12、14、15、16、17、20、21、22、40和42：</w:t>
      </w:r>
    </w:p>
    <w:p w:rsidR="00BF6B1C" w:rsidRPr="0031048F" w:rsidRDefault="00D168FE" w:rsidP="0031048F">
      <w:pPr>
        <w:pStyle w:val="ListParagraph"/>
        <w:numPr>
          <w:ilvl w:val="0"/>
          <w:numId w:val="33"/>
        </w:numPr>
        <w:spacing w:afterLines="50" w:after="120" w:line="340" w:lineRule="atLeast"/>
        <w:contextualSpacing w:val="0"/>
        <w:rPr>
          <w:rFonts w:ascii="SimSun" w:eastAsia="SimSun" w:hAnsi="SimSun" w:cs="Arial"/>
          <w:sz w:val="21"/>
          <w:szCs w:val="21"/>
          <w:lang w:eastAsia="zh-CN"/>
        </w:rPr>
      </w:pPr>
      <w:r w:rsidRPr="0031048F">
        <w:rPr>
          <w:rFonts w:ascii="SimSun" w:eastAsia="SimSun" w:hAnsi="SimSun" w:cs="Arial" w:hint="eastAsia"/>
          <w:sz w:val="21"/>
          <w:szCs w:val="21"/>
          <w:lang w:eastAsia="zh-CN"/>
        </w:rPr>
        <w:t>准则制定活动继续以成员国为驱动，并确保了一种参与性进程，其中顾及了所有成员国的利益和优先事项，以及其他利益攸关方的观点，包括经认证的政府间组织、土著人民及当地社区代表、非政府组织，及在其它论坛所开展的工作（根据发展议程建议15、40及42）。</w:t>
      </w:r>
    </w:p>
    <w:p w:rsidR="00F6471C" w:rsidRPr="0031048F" w:rsidRDefault="000B6445" w:rsidP="0031048F">
      <w:pPr>
        <w:pStyle w:val="ListParagraph"/>
        <w:numPr>
          <w:ilvl w:val="0"/>
          <w:numId w:val="33"/>
        </w:numPr>
        <w:spacing w:afterLines="50" w:after="120" w:line="340" w:lineRule="atLeast"/>
        <w:contextualSpacing w:val="0"/>
        <w:rPr>
          <w:rFonts w:ascii="SimSun" w:eastAsia="SimSun" w:hAnsi="SimSun" w:cs="Arial"/>
          <w:sz w:val="21"/>
          <w:szCs w:val="21"/>
          <w:lang w:eastAsia="zh-CN"/>
        </w:rPr>
      </w:pPr>
      <w:r w:rsidRPr="0031048F">
        <w:rPr>
          <w:rFonts w:ascii="SimSun" w:eastAsia="SimSun" w:hAnsi="SimSun" w:cs="Arial" w:hint="eastAsia"/>
          <w:sz w:val="21"/>
          <w:szCs w:val="21"/>
          <w:lang w:eastAsia="zh-CN"/>
        </w:rPr>
        <w:t>此外，政府间委员会的准则制定过程适当地考虑了公有领域的边界、作用和形态（根据发展议程建议16和20），并兼顾了国际知识产权协定中的灵活性（根据发展议程建议12、14和17）。</w:t>
      </w:r>
    </w:p>
    <w:p w:rsidR="008141A6" w:rsidRPr="0031048F" w:rsidRDefault="000B6445" w:rsidP="002D0A61">
      <w:pPr>
        <w:pStyle w:val="ListParagraph"/>
        <w:numPr>
          <w:ilvl w:val="0"/>
          <w:numId w:val="33"/>
        </w:numPr>
        <w:spacing w:afterLines="50" w:after="120" w:line="340" w:lineRule="atLeast"/>
        <w:contextualSpacing w:val="0"/>
        <w:rPr>
          <w:rFonts w:ascii="SimSun" w:eastAsia="SimSun" w:hAnsi="SimSun" w:cs="Arial"/>
          <w:sz w:val="21"/>
          <w:szCs w:val="21"/>
          <w:lang w:eastAsia="zh-CN"/>
        </w:rPr>
      </w:pPr>
      <w:r w:rsidRPr="0031048F">
        <w:rPr>
          <w:rFonts w:ascii="SimSun" w:eastAsia="SimSun" w:hAnsi="SimSun" w:cs="Arial" w:hint="eastAsia"/>
          <w:sz w:val="21"/>
          <w:szCs w:val="21"/>
          <w:lang w:eastAsia="zh-CN"/>
        </w:rPr>
        <w:t>政府间委员会的谈判以开放的、兼顾各方利益的磋商（根据发展议程建议21）为依据，并支持联合国的发展目标（根据发展议程建议22）。</w:t>
      </w:r>
    </w:p>
    <w:p w:rsidR="008141A6" w:rsidRPr="0031048F" w:rsidRDefault="004906FE" w:rsidP="0031048F">
      <w:pPr>
        <w:keepNext/>
        <w:spacing w:afterLines="50" w:after="120" w:line="340" w:lineRule="atLeast"/>
        <w:rPr>
          <w:rFonts w:ascii="KaiTi" w:eastAsia="KaiTi" w:hAnsi="KaiTi"/>
          <w:sz w:val="21"/>
          <w:szCs w:val="21"/>
          <w:lang w:eastAsia="zh-CN"/>
        </w:rPr>
      </w:pPr>
      <w:r w:rsidRPr="0031048F">
        <w:rPr>
          <w:rFonts w:ascii="KaiTi" w:eastAsia="KaiTi" w:hAnsi="KaiTi" w:hint="eastAsia"/>
          <w:sz w:val="21"/>
          <w:szCs w:val="21"/>
          <w:lang w:eastAsia="zh-CN"/>
        </w:rPr>
        <w:t>专利法常设委员会</w:t>
      </w:r>
    </w:p>
    <w:p w:rsidR="00E30F33" w:rsidRPr="0031048F" w:rsidRDefault="004906FE"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专利法常设委员会（SCP）于201</w:t>
      </w:r>
      <w:r w:rsidR="001B3ED5" w:rsidRPr="0031048F">
        <w:rPr>
          <w:rFonts w:ascii="SimSun" w:hAnsi="SimSun" w:hint="eastAsia"/>
          <w:sz w:val="21"/>
          <w:lang w:eastAsia="zh-CN"/>
        </w:rPr>
        <w:t>8</w:t>
      </w:r>
      <w:r w:rsidRPr="0031048F">
        <w:rPr>
          <w:rFonts w:ascii="SimSun" w:hAnsi="SimSun" w:hint="eastAsia"/>
          <w:sz w:val="21"/>
          <w:lang w:eastAsia="zh-CN"/>
        </w:rPr>
        <w:t>年7月</w:t>
      </w:r>
      <w:r w:rsidR="001B3ED5" w:rsidRPr="0031048F">
        <w:rPr>
          <w:rFonts w:ascii="SimSun" w:hAnsi="SimSun" w:hint="eastAsia"/>
          <w:sz w:val="21"/>
          <w:lang w:eastAsia="zh-CN"/>
        </w:rPr>
        <w:t>9</w:t>
      </w:r>
      <w:r w:rsidRPr="0031048F">
        <w:rPr>
          <w:rFonts w:ascii="SimSun" w:hAnsi="SimSun" w:hint="eastAsia"/>
          <w:sz w:val="21"/>
          <w:lang w:eastAsia="zh-CN"/>
        </w:rPr>
        <w:t>日至</w:t>
      </w:r>
      <w:r w:rsidR="001B3ED5" w:rsidRPr="0031048F">
        <w:rPr>
          <w:rFonts w:ascii="SimSun" w:hAnsi="SimSun" w:hint="eastAsia"/>
          <w:sz w:val="21"/>
          <w:lang w:eastAsia="zh-CN"/>
        </w:rPr>
        <w:t>12</w:t>
      </w:r>
      <w:r w:rsidRPr="0031048F">
        <w:rPr>
          <w:rFonts w:ascii="SimSun" w:hAnsi="SimSun" w:hint="eastAsia"/>
          <w:sz w:val="21"/>
          <w:lang w:eastAsia="zh-CN"/>
        </w:rPr>
        <w:t>日和201</w:t>
      </w:r>
      <w:r w:rsidR="001B3ED5" w:rsidRPr="0031048F">
        <w:rPr>
          <w:rFonts w:ascii="SimSun" w:hAnsi="SimSun" w:hint="eastAsia"/>
          <w:sz w:val="21"/>
          <w:lang w:eastAsia="zh-CN"/>
        </w:rPr>
        <w:t>8</w:t>
      </w:r>
      <w:r w:rsidRPr="0031048F">
        <w:rPr>
          <w:rFonts w:ascii="SimSun" w:hAnsi="SimSun" w:hint="eastAsia"/>
          <w:sz w:val="21"/>
          <w:lang w:eastAsia="zh-CN"/>
        </w:rPr>
        <w:t>年12月</w:t>
      </w:r>
      <w:r w:rsidR="001B3ED5" w:rsidRPr="0031048F">
        <w:rPr>
          <w:rFonts w:ascii="SimSun" w:hAnsi="SimSun" w:hint="eastAsia"/>
          <w:sz w:val="21"/>
          <w:lang w:eastAsia="zh-CN"/>
        </w:rPr>
        <w:t>3</w:t>
      </w:r>
      <w:r w:rsidRPr="0031048F">
        <w:rPr>
          <w:rFonts w:ascii="SimSun" w:hAnsi="SimSun" w:hint="eastAsia"/>
          <w:sz w:val="21"/>
          <w:lang w:eastAsia="zh-CN"/>
        </w:rPr>
        <w:t>日至</w:t>
      </w:r>
      <w:r w:rsidR="001B3ED5" w:rsidRPr="0031048F">
        <w:rPr>
          <w:rFonts w:ascii="SimSun" w:hAnsi="SimSun" w:hint="eastAsia"/>
          <w:sz w:val="21"/>
          <w:lang w:eastAsia="zh-CN"/>
        </w:rPr>
        <w:t>6</w:t>
      </w:r>
      <w:r w:rsidRPr="0031048F">
        <w:rPr>
          <w:rFonts w:ascii="SimSun" w:hAnsi="SimSun" w:hint="eastAsia"/>
          <w:sz w:val="21"/>
          <w:lang w:eastAsia="zh-CN"/>
        </w:rPr>
        <w:t>日分别举行了第二十</w:t>
      </w:r>
      <w:r w:rsidR="001B3ED5" w:rsidRPr="0031048F">
        <w:rPr>
          <w:rFonts w:ascii="SimSun" w:hAnsi="SimSun" w:hint="eastAsia"/>
          <w:sz w:val="21"/>
          <w:lang w:eastAsia="zh-CN"/>
        </w:rPr>
        <w:t>八</w:t>
      </w:r>
      <w:r w:rsidRPr="0031048F">
        <w:rPr>
          <w:rFonts w:ascii="SimSun" w:hAnsi="SimSun" w:hint="eastAsia"/>
          <w:sz w:val="21"/>
          <w:lang w:eastAsia="zh-CN"/>
        </w:rPr>
        <w:t>届和第二十</w:t>
      </w:r>
      <w:r w:rsidR="001B3ED5" w:rsidRPr="0031048F">
        <w:rPr>
          <w:rFonts w:ascii="SimSun" w:hAnsi="SimSun" w:hint="eastAsia"/>
          <w:sz w:val="21"/>
          <w:lang w:eastAsia="zh-CN"/>
        </w:rPr>
        <w:t>九</w:t>
      </w:r>
      <w:r w:rsidRPr="0031048F">
        <w:rPr>
          <w:rFonts w:ascii="SimSun" w:hAnsi="SimSun" w:hint="eastAsia"/>
          <w:sz w:val="21"/>
          <w:lang w:eastAsia="zh-CN"/>
        </w:rPr>
        <w:t>届会议。SCP继续就以下五个议题进行了讨论：(i)专利权的例外与限制；(ii)专利质量，包括异议制度；(iii)专利与卫生；(iv)客户与专利顾问之间通信的保密性；以及</w:t>
      </w:r>
      <w:r w:rsidR="00B863EB" w:rsidRPr="0031048F">
        <w:rPr>
          <w:rFonts w:ascii="SimSun" w:hAnsi="SimSun" w:hint="eastAsia"/>
          <w:sz w:val="21"/>
          <w:lang w:eastAsia="zh-CN"/>
        </w:rPr>
        <w:t>，</w:t>
      </w:r>
      <w:r w:rsidRPr="0031048F">
        <w:rPr>
          <w:rFonts w:ascii="SimSun" w:hAnsi="SimSun" w:hint="eastAsia"/>
          <w:sz w:val="21"/>
          <w:lang w:eastAsia="zh-CN"/>
        </w:rPr>
        <w:t>(v)技术转让。SCP的讨论尤其探讨了</w:t>
      </w:r>
      <w:r w:rsidR="00082DDB" w:rsidRPr="0031048F">
        <w:rPr>
          <w:rFonts w:ascii="SimSun" w:hAnsi="SimSun" w:hint="eastAsia"/>
          <w:sz w:val="21"/>
          <w:lang w:eastAsia="zh-CN"/>
        </w:rPr>
        <w:t>产权组织</w:t>
      </w:r>
      <w:r w:rsidR="00B863EB" w:rsidRPr="0031048F">
        <w:rPr>
          <w:rFonts w:ascii="SimSun" w:hAnsi="SimSun" w:hint="eastAsia"/>
          <w:sz w:val="21"/>
          <w:lang w:eastAsia="zh-CN"/>
        </w:rPr>
        <w:t>的技术援助活动（发展议程建议5）</w:t>
      </w:r>
      <w:r w:rsidR="00082DDB" w:rsidRPr="0031048F">
        <w:rPr>
          <w:rFonts w:ascii="SimSun" w:hAnsi="SimSun" w:hint="eastAsia"/>
          <w:sz w:val="21"/>
          <w:lang w:eastAsia="zh-CN"/>
        </w:rPr>
        <w:t>、</w:t>
      </w:r>
      <w:r w:rsidRPr="0031048F">
        <w:rPr>
          <w:rFonts w:ascii="SimSun" w:hAnsi="SimSun" w:hint="eastAsia"/>
          <w:sz w:val="21"/>
          <w:lang w:eastAsia="zh-CN"/>
        </w:rPr>
        <w:t>国际知识产权协定中的灵</w:t>
      </w:r>
      <w:r w:rsidRPr="0031048F">
        <w:rPr>
          <w:rFonts w:ascii="SimSun" w:hAnsi="SimSun" w:hint="eastAsia"/>
          <w:sz w:val="21"/>
          <w:lang w:eastAsia="zh-CN"/>
        </w:rPr>
        <w:lastRenderedPageBreak/>
        <w:t>活性（发展议程建议17）、成员国的可能的灵活性、例外与限制（发展议程建议22），以及知识产权相关技术转让（发展议程建议19、22、25</w:t>
      </w:r>
      <w:r w:rsidR="00082DDB" w:rsidRPr="0031048F">
        <w:rPr>
          <w:rFonts w:ascii="SimSun" w:hAnsi="SimSun" w:hint="eastAsia"/>
          <w:sz w:val="21"/>
          <w:lang w:eastAsia="zh-CN"/>
        </w:rPr>
        <w:t>、</w:t>
      </w:r>
      <w:r w:rsidRPr="0031048F">
        <w:rPr>
          <w:rFonts w:ascii="SimSun" w:hAnsi="SimSun" w:hint="eastAsia"/>
          <w:sz w:val="21"/>
          <w:lang w:eastAsia="zh-CN"/>
        </w:rPr>
        <w:t>29</w:t>
      </w:r>
      <w:r w:rsidR="00082DDB" w:rsidRPr="0031048F">
        <w:rPr>
          <w:rFonts w:ascii="SimSun" w:hAnsi="SimSun" w:hint="eastAsia"/>
          <w:sz w:val="21"/>
          <w:lang w:eastAsia="zh-CN"/>
        </w:rPr>
        <w:t>和31</w:t>
      </w:r>
      <w:r w:rsidRPr="0031048F">
        <w:rPr>
          <w:rFonts w:ascii="SimSun" w:hAnsi="SimSun" w:hint="eastAsia"/>
          <w:sz w:val="21"/>
          <w:lang w:eastAsia="zh-CN"/>
        </w:rPr>
        <w:t>）。</w:t>
      </w:r>
    </w:p>
    <w:p w:rsidR="00E30F33" w:rsidRPr="0031048F" w:rsidRDefault="00082DDB"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SCP的活动继续是成员国驱动的并且具有包容性（发展议程建议15），有助于促进成员国之间开展对话，这些活动是依据发展议程建议21在开放的、兼顾各方利益的磋商基础上进行的。SCP根据产权组织秘书处编拟的文件和成员国提交的提案推进了讨论。</w:t>
      </w:r>
    </w:p>
    <w:p w:rsidR="00E30F33" w:rsidRPr="0031048F" w:rsidRDefault="007B1495"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分享会议和信息交流会议也对</w:t>
      </w:r>
      <w:r w:rsidR="006671E1" w:rsidRPr="0031048F">
        <w:rPr>
          <w:rFonts w:ascii="SimSun" w:hAnsi="SimSun" w:hint="eastAsia"/>
          <w:sz w:val="21"/>
          <w:lang w:eastAsia="zh-CN"/>
        </w:rPr>
        <w:t>讨论</w:t>
      </w:r>
      <w:r w:rsidRPr="0031048F">
        <w:rPr>
          <w:rFonts w:ascii="SimSun" w:hAnsi="SimSun" w:hint="eastAsia"/>
          <w:sz w:val="21"/>
          <w:lang w:eastAsia="zh-CN"/>
        </w:rPr>
        <w:t>给予了引导</w:t>
      </w:r>
      <w:r w:rsidR="006671E1" w:rsidRPr="0031048F">
        <w:rPr>
          <w:rFonts w:ascii="SimSun" w:hAnsi="SimSun" w:hint="eastAsia"/>
          <w:sz w:val="21"/>
          <w:lang w:eastAsia="zh-CN"/>
        </w:rPr>
        <w:t>，促进了就成员国的法律、做法以及</w:t>
      </w:r>
      <w:r w:rsidRPr="0031048F">
        <w:rPr>
          <w:rFonts w:ascii="SimSun" w:hAnsi="SimSun" w:hint="eastAsia"/>
          <w:sz w:val="21"/>
          <w:lang w:eastAsia="zh-CN"/>
        </w:rPr>
        <w:t>在各</w:t>
      </w:r>
      <w:r w:rsidR="006671E1" w:rsidRPr="0031048F">
        <w:rPr>
          <w:rFonts w:ascii="SimSun" w:hAnsi="SimSun" w:hint="eastAsia"/>
          <w:sz w:val="21"/>
          <w:lang w:eastAsia="zh-CN"/>
        </w:rPr>
        <w:t>国和/</w:t>
      </w:r>
      <w:r w:rsidR="00A94F9B" w:rsidRPr="0031048F">
        <w:rPr>
          <w:rFonts w:ascii="SimSun" w:hAnsi="SimSun" w:hint="eastAsia"/>
          <w:sz w:val="21"/>
          <w:lang w:eastAsia="zh-CN"/>
        </w:rPr>
        <w:t>或</w:t>
      </w:r>
      <w:r w:rsidRPr="0031048F">
        <w:rPr>
          <w:rFonts w:ascii="SimSun" w:hAnsi="SimSun" w:hint="eastAsia"/>
          <w:sz w:val="21"/>
          <w:lang w:eastAsia="zh-CN"/>
        </w:rPr>
        <w:t>各</w:t>
      </w:r>
      <w:r w:rsidR="00A94F9B" w:rsidRPr="0031048F">
        <w:rPr>
          <w:rFonts w:ascii="SimSun" w:hAnsi="SimSun" w:hint="eastAsia"/>
          <w:sz w:val="21"/>
          <w:lang w:eastAsia="zh-CN"/>
        </w:rPr>
        <w:t>区域</w:t>
      </w:r>
      <w:r w:rsidRPr="0031048F">
        <w:rPr>
          <w:rFonts w:ascii="SimSun" w:hAnsi="SimSun" w:hint="eastAsia"/>
          <w:sz w:val="21"/>
          <w:lang w:eastAsia="zh-CN"/>
        </w:rPr>
        <w:t>实施</w:t>
      </w:r>
      <w:r w:rsidR="00A94F9B" w:rsidRPr="0031048F">
        <w:rPr>
          <w:rFonts w:ascii="SimSun" w:hAnsi="SimSun" w:hint="eastAsia"/>
          <w:sz w:val="21"/>
          <w:lang w:eastAsia="zh-CN"/>
        </w:rPr>
        <w:t>法律</w:t>
      </w:r>
      <w:r w:rsidRPr="0031048F">
        <w:rPr>
          <w:rFonts w:ascii="SimSun" w:hAnsi="SimSun" w:hint="eastAsia"/>
          <w:sz w:val="21"/>
          <w:lang w:eastAsia="zh-CN"/>
        </w:rPr>
        <w:t>过程中</w:t>
      </w:r>
      <w:r w:rsidR="00A94F9B" w:rsidRPr="0031048F">
        <w:rPr>
          <w:rFonts w:ascii="SimSun" w:hAnsi="SimSun" w:hint="eastAsia"/>
          <w:sz w:val="21"/>
          <w:lang w:eastAsia="zh-CN"/>
        </w:rPr>
        <w:t>所获得的经验进行信息交流。这些活动对</w:t>
      </w:r>
      <w:r w:rsidR="006671E1" w:rsidRPr="0031048F">
        <w:rPr>
          <w:rFonts w:ascii="SimSun" w:hAnsi="SimSun" w:hint="eastAsia"/>
          <w:sz w:val="21"/>
          <w:lang w:eastAsia="zh-CN"/>
        </w:rPr>
        <w:t>参与性进程作出了贡献，顾及了所有成员国的利益和优先事项，以及其他利益攸关方的观点，包括经认可的政府间组织和非政府组织的观点（发展议程建议15和42）。</w:t>
      </w:r>
    </w:p>
    <w:p w:rsidR="008141A6" w:rsidRPr="0031048F" w:rsidRDefault="00970AD5"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2018年间召开的关于专题性问题的系列分享会议和信息交流会议继续加深了对代表们所讨论议题的理解</w:t>
      </w:r>
      <w:r w:rsidR="004D52AB" w:rsidRPr="0031048F">
        <w:rPr>
          <w:rFonts w:ascii="SimSun" w:hAnsi="SimSun" w:hint="eastAsia"/>
          <w:sz w:val="21"/>
          <w:lang w:eastAsia="zh-CN"/>
        </w:rPr>
        <w:t>。</w:t>
      </w:r>
      <w:r w:rsidRPr="0031048F">
        <w:rPr>
          <w:rFonts w:ascii="SimSun" w:hAnsi="SimSun" w:hint="eastAsia"/>
          <w:sz w:val="21"/>
          <w:lang w:eastAsia="zh-CN"/>
        </w:rPr>
        <w:t>这些议题包括：(i)异议和行政撤销机制；(ii)专利局检索与审查合作；(iii)为确保知识产权局专利授权程序质量所用的方式，包括异议制度、相关挑战和解决方案；(iv)</w:t>
      </w:r>
      <w:r w:rsidR="002C6C5E" w:rsidRPr="0031048F">
        <w:rPr>
          <w:rFonts w:ascii="SimSun" w:hAnsi="SimSun" w:hint="eastAsia"/>
          <w:sz w:val="21"/>
          <w:lang w:eastAsia="zh-CN"/>
        </w:rPr>
        <w:t>在加强审查员能力，特别是中小局审查员能力方面的经验</w:t>
      </w:r>
      <w:r w:rsidRPr="0031048F">
        <w:rPr>
          <w:rFonts w:ascii="SimSun" w:hAnsi="SimSun" w:hint="eastAsia"/>
          <w:sz w:val="21"/>
          <w:lang w:eastAsia="zh-CN"/>
        </w:rPr>
        <w:t>；(v)</w:t>
      </w:r>
      <w:r w:rsidR="002C6C5E" w:rsidRPr="0031048F">
        <w:rPr>
          <w:rFonts w:ascii="SimSun" w:hAnsi="SimSun" w:hint="eastAsia"/>
          <w:sz w:val="21"/>
          <w:lang w:eastAsia="zh-CN"/>
        </w:rPr>
        <w:t>就可让公众访问的有关药品和疫苗专利信息状况和数据的数据库</w:t>
      </w:r>
      <w:r w:rsidRPr="0031048F">
        <w:rPr>
          <w:rFonts w:ascii="SimSun" w:hAnsi="SimSun" w:hint="eastAsia"/>
          <w:sz w:val="21"/>
          <w:lang w:eastAsia="zh-CN"/>
        </w:rPr>
        <w:t>；(vi)</w:t>
      </w:r>
      <w:r w:rsidR="002C6C5E" w:rsidRPr="0031048F">
        <w:rPr>
          <w:rFonts w:ascii="SimSun" w:hAnsi="SimSun" w:hint="eastAsia"/>
          <w:sz w:val="21"/>
          <w:lang w:eastAsia="zh-CN"/>
        </w:rPr>
        <w:t>关于协商许可协议的经验；</w:t>
      </w:r>
      <w:r w:rsidR="002C6C5E" w:rsidRPr="0031048F">
        <w:rPr>
          <w:rFonts w:ascii="SimSun" w:hAnsi="SimSun"/>
          <w:sz w:val="21"/>
          <w:lang w:eastAsia="zh-CN"/>
        </w:rPr>
        <w:t>(vii)</w:t>
      </w:r>
      <w:r w:rsidR="002C6C5E" w:rsidRPr="0031048F">
        <w:rPr>
          <w:rFonts w:ascii="SimSun" w:hAnsi="SimSun" w:hint="eastAsia"/>
          <w:sz w:val="21"/>
          <w:lang w:eastAsia="zh-CN"/>
        </w:rPr>
        <w:t>在通过国家立法实施客户和专利顾问通信保密方面的经验，包括跨境议题</w:t>
      </w:r>
      <w:r w:rsidR="0052781A" w:rsidRPr="0031048F">
        <w:rPr>
          <w:rFonts w:ascii="SimSun" w:hAnsi="SimSun" w:hint="eastAsia"/>
          <w:sz w:val="21"/>
          <w:lang w:eastAsia="zh-CN"/>
        </w:rPr>
        <w:t>；</w:t>
      </w:r>
      <w:r w:rsidR="002C6C5E" w:rsidRPr="0031048F">
        <w:rPr>
          <w:rFonts w:ascii="SimSun" w:hAnsi="SimSun" w:hint="eastAsia"/>
          <w:sz w:val="21"/>
          <w:lang w:eastAsia="zh-CN"/>
        </w:rPr>
        <w:t>以及，</w:t>
      </w:r>
      <w:r w:rsidR="00E30F33" w:rsidRPr="0031048F">
        <w:rPr>
          <w:rFonts w:ascii="SimSun" w:hAnsi="SimSun"/>
          <w:sz w:val="21"/>
          <w:lang w:eastAsia="zh-CN"/>
        </w:rPr>
        <w:t>(</w:t>
      </w:r>
      <w:r w:rsidR="002C6C5E" w:rsidRPr="0031048F">
        <w:rPr>
          <w:rFonts w:ascii="SimSun" w:hAnsi="SimSun"/>
          <w:sz w:val="21"/>
          <w:lang w:eastAsia="zh-CN"/>
        </w:rPr>
        <w:t>viii</w:t>
      </w:r>
      <w:r w:rsidR="0031048F">
        <w:rPr>
          <w:rFonts w:ascii="SimSun" w:hAnsi="SimSun"/>
          <w:sz w:val="21"/>
          <w:lang w:eastAsia="zh-CN"/>
        </w:rPr>
        <w:t>)</w:t>
      </w:r>
      <w:r w:rsidR="0052781A" w:rsidRPr="0031048F">
        <w:rPr>
          <w:rFonts w:ascii="SimSun" w:hAnsi="SimSun" w:hint="eastAsia"/>
          <w:sz w:val="21"/>
          <w:lang w:eastAsia="zh-CN"/>
        </w:rPr>
        <w:t>关于有利于有效技术转让的专利法条款。</w:t>
      </w:r>
    </w:p>
    <w:p w:rsidR="008141A6" w:rsidRPr="0031048F" w:rsidRDefault="007C7481" w:rsidP="0031048F">
      <w:pPr>
        <w:keepNext/>
        <w:spacing w:afterLines="50" w:after="120" w:line="340" w:lineRule="atLeast"/>
        <w:rPr>
          <w:rFonts w:ascii="KaiTi" w:eastAsia="KaiTi" w:hAnsi="KaiTi"/>
          <w:sz w:val="21"/>
          <w:szCs w:val="21"/>
          <w:lang w:eastAsia="zh-CN"/>
        </w:rPr>
      </w:pPr>
      <w:r w:rsidRPr="0031048F">
        <w:rPr>
          <w:rFonts w:ascii="KaiTi" w:eastAsia="KaiTi" w:hAnsi="KaiTi" w:hint="eastAsia"/>
          <w:sz w:val="21"/>
          <w:szCs w:val="21"/>
          <w:lang w:eastAsia="zh-CN"/>
        </w:rPr>
        <w:t>商标、工业品外观设计和地理标志法律常设委员会</w:t>
      </w:r>
    </w:p>
    <w:p w:rsidR="00726135" w:rsidRPr="0031048F" w:rsidRDefault="00802E2D"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商标、工业品外观设计和地理标志法律常设委员会（SCT）分别于2018年4月23日至26日和2018年11月12日至16日举行了第三十九届会议和第四十届会议。SCT目前继续根据发展议程建议15开展关于工业品外观设计、保护国名防止作为商标注册和使用，以及地理标志的工作，并将发展议程纳入了工作主流。</w:t>
      </w:r>
    </w:p>
    <w:p w:rsidR="00726135" w:rsidRPr="0031048F" w:rsidRDefault="009140CA" w:rsidP="0031048F">
      <w:pPr>
        <w:numPr>
          <w:ilvl w:val="0"/>
          <w:numId w:val="27"/>
        </w:numPr>
        <w:spacing w:afterLines="50" w:after="120" w:line="340" w:lineRule="atLeast"/>
        <w:ind w:left="0" w:firstLine="0"/>
        <w:jc w:val="both"/>
        <w:rPr>
          <w:rFonts w:ascii="SimSun" w:hAnsi="SimSun"/>
          <w:sz w:val="21"/>
          <w:lang w:eastAsia="zh-CN"/>
        </w:rPr>
      </w:pPr>
      <w:r w:rsidRPr="0031048F">
        <w:rPr>
          <w:rFonts w:ascii="SimSun" w:hAnsi="SimSun" w:hint="eastAsia"/>
          <w:sz w:val="21"/>
          <w:lang w:eastAsia="zh-CN"/>
        </w:rPr>
        <w:t>产权组织大会第五十届（第27</w:t>
      </w:r>
      <w:r w:rsidR="0031048F">
        <w:rPr>
          <w:rFonts w:ascii="SimSun" w:hAnsi="SimSun" w:hint="eastAsia"/>
          <w:sz w:val="21"/>
          <w:lang w:eastAsia="zh-CN"/>
        </w:rPr>
        <w:t>次</w:t>
      </w:r>
      <w:r w:rsidRPr="0031048F">
        <w:rPr>
          <w:rFonts w:ascii="SimSun" w:hAnsi="SimSun" w:hint="eastAsia"/>
          <w:sz w:val="21"/>
          <w:lang w:eastAsia="zh-CN"/>
        </w:rPr>
        <w:t>特别</w:t>
      </w:r>
      <w:r w:rsidR="0031048F" w:rsidRPr="0031048F">
        <w:rPr>
          <w:rFonts w:ascii="SimSun" w:hAnsi="SimSun" w:hint="eastAsia"/>
          <w:sz w:val="21"/>
          <w:lang w:eastAsia="zh-CN"/>
        </w:rPr>
        <w:t>会议</w:t>
      </w:r>
      <w:r w:rsidRPr="0031048F">
        <w:rPr>
          <w:rFonts w:ascii="SimSun" w:hAnsi="SimSun" w:hint="eastAsia"/>
          <w:sz w:val="21"/>
          <w:lang w:eastAsia="zh-CN"/>
        </w:rPr>
        <w:t>）（见文件WO/GA/50/6）讨论了是否召开一次通过外观设计法条约草案的外交会议的问题，讨论以包容性的、成员国驱动的方式进行。考虑到发展议程建议10至12，也将继续讨论有关技术援助条款/决议的提案及有关将来源或</w:t>
      </w:r>
      <w:r w:rsidR="007B7C08" w:rsidRPr="0031048F">
        <w:rPr>
          <w:rFonts w:ascii="SimSun" w:hAnsi="SimSun" w:hint="eastAsia"/>
          <w:sz w:val="21"/>
          <w:lang w:eastAsia="zh-CN"/>
        </w:rPr>
        <w:t>属地</w:t>
      </w:r>
      <w:r w:rsidRPr="0031048F">
        <w:rPr>
          <w:rFonts w:ascii="SimSun" w:hAnsi="SimSun" w:hint="eastAsia"/>
          <w:sz w:val="21"/>
          <w:lang w:eastAsia="zh-CN"/>
        </w:rPr>
        <w:t>公开条款纳入《外观设计法条约》草案的提案。</w:t>
      </w:r>
    </w:p>
    <w:p w:rsidR="008141A6" w:rsidRPr="0031048F" w:rsidRDefault="00A5338A" w:rsidP="0031048F">
      <w:pPr>
        <w:keepNext/>
        <w:spacing w:afterLines="50" w:after="120" w:line="340" w:lineRule="atLeast"/>
        <w:rPr>
          <w:rFonts w:ascii="KaiTi" w:eastAsia="KaiTi" w:hAnsi="KaiTi"/>
          <w:sz w:val="21"/>
          <w:szCs w:val="21"/>
          <w:lang w:eastAsia="zh-CN"/>
        </w:rPr>
      </w:pPr>
      <w:r w:rsidRPr="0031048F">
        <w:rPr>
          <w:rFonts w:ascii="KaiTi" w:eastAsia="KaiTi" w:hAnsi="KaiTi" w:hint="eastAsia"/>
          <w:sz w:val="21"/>
          <w:szCs w:val="21"/>
          <w:lang w:eastAsia="zh-CN"/>
        </w:rPr>
        <w:t>版权及相关权常设委员会</w:t>
      </w:r>
    </w:p>
    <w:p w:rsidR="008141A6" w:rsidRPr="0031048F" w:rsidRDefault="000261A2" w:rsidP="0031048F">
      <w:pPr>
        <w:numPr>
          <w:ilvl w:val="0"/>
          <w:numId w:val="27"/>
        </w:numPr>
        <w:spacing w:afterLines="50" w:after="120" w:line="340" w:lineRule="atLeast"/>
        <w:jc w:val="both"/>
        <w:rPr>
          <w:rFonts w:ascii="SimSun" w:hAnsi="SimSun"/>
          <w:sz w:val="21"/>
          <w:lang w:eastAsia="zh-CN"/>
        </w:rPr>
      </w:pPr>
      <w:r w:rsidRPr="0031048F">
        <w:rPr>
          <w:rFonts w:ascii="SimSun" w:hAnsi="SimSun" w:hint="eastAsia"/>
          <w:sz w:val="21"/>
          <w:lang w:eastAsia="zh-CN"/>
        </w:rPr>
        <w:t>版权及相关权常设委员会（SCCR）于201</w:t>
      </w:r>
      <w:r w:rsidR="00643717" w:rsidRPr="0031048F">
        <w:rPr>
          <w:rFonts w:ascii="SimSun" w:hAnsi="SimSun"/>
          <w:sz w:val="21"/>
          <w:lang w:eastAsia="zh-CN"/>
        </w:rPr>
        <w:t>8</w:t>
      </w:r>
      <w:r w:rsidRPr="0031048F">
        <w:rPr>
          <w:rFonts w:ascii="SimSun" w:hAnsi="SimSun" w:hint="eastAsia"/>
          <w:sz w:val="21"/>
          <w:lang w:eastAsia="zh-CN"/>
        </w:rPr>
        <w:t>年举行了两</w:t>
      </w:r>
      <w:r w:rsidR="0031048F">
        <w:rPr>
          <w:rFonts w:ascii="SimSun" w:hAnsi="SimSun" w:hint="eastAsia"/>
          <w:sz w:val="21"/>
          <w:lang w:eastAsia="zh-CN"/>
        </w:rPr>
        <w:t>届</w:t>
      </w:r>
      <w:r w:rsidRPr="0031048F">
        <w:rPr>
          <w:rFonts w:ascii="SimSun" w:hAnsi="SimSun" w:hint="eastAsia"/>
          <w:sz w:val="21"/>
          <w:lang w:eastAsia="zh-CN"/>
        </w:rPr>
        <w:t>会议。第三十</w:t>
      </w:r>
      <w:r w:rsidR="00643717" w:rsidRPr="0031048F">
        <w:rPr>
          <w:rFonts w:ascii="SimSun" w:hAnsi="SimSun" w:hint="eastAsia"/>
          <w:sz w:val="21"/>
          <w:lang w:eastAsia="zh-CN"/>
        </w:rPr>
        <w:t>六</w:t>
      </w:r>
      <w:r w:rsidRPr="0031048F">
        <w:rPr>
          <w:rFonts w:ascii="SimSun" w:hAnsi="SimSun" w:hint="eastAsia"/>
          <w:sz w:val="21"/>
          <w:lang w:eastAsia="zh-CN"/>
        </w:rPr>
        <w:t>届会议于201</w:t>
      </w:r>
      <w:r w:rsidR="00643717" w:rsidRPr="0031048F">
        <w:rPr>
          <w:rFonts w:ascii="SimSun" w:hAnsi="SimSun" w:hint="eastAsia"/>
          <w:sz w:val="21"/>
          <w:lang w:eastAsia="zh-CN"/>
        </w:rPr>
        <w:t>8</w:t>
      </w:r>
      <w:r w:rsidRPr="0031048F">
        <w:rPr>
          <w:rFonts w:ascii="SimSun" w:hAnsi="SimSun" w:hint="eastAsia"/>
          <w:sz w:val="21"/>
          <w:lang w:eastAsia="zh-CN"/>
        </w:rPr>
        <w:t>年5月</w:t>
      </w:r>
      <w:r w:rsidR="00643717" w:rsidRPr="0031048F">
        <w:rPr>
          <w:rFonts w:ascii="SimSun" w:hAnsi="SimSun" w:hint="eastAsia"/>
          <w:sz w:val="21"/>
          <w:lang w:eastAsia="zh-CN"/>
        </w:rPr>
        <w:t>28</w:t>
      </w:r>
      <w:r w:rsidRPr="0031048F">
        <w:rPr>
          <w:rFonts w:ascii="SimSun" w:hAnsi="SimSun" w:hint="eastAsia"/>
          <w:sz w:val="21"/>
          <w:lang w:eastAsia="zh-CN"/>
        </w:rPr>
        <w:t>日至</w:t>
      </w:r>
      <w:r w:rsidR="00643717" w:rsidRPr="0031048F">
        <w:rPr>
          <w:rFonts w:ascii="SimSun" w:hAnsi="SimSun" w:hint="eastAsia"/>
          <w:sz w:val="21"/>
          <w:lang w:eastAsia="zh-CN"/>
        </w:rPr>
        <w:t>6月1</w:t>
      </w:r>
      <w:r w:rsidRPr="0031048F">
        <w:rPr>
          <w:rFonts w:ascii="SimSun" w:hAnsi="SimSun" w:hint="eastAsia"/>
          <w:sz w:val="21"/>
          <w:lang w:eastAsia="zh-CN"/>
        </w:rPr>
        <w:t>日举行，第三十</w:t>
      </w:r>
      <w:r w:rsidR="00643717" w:rsidRPr="0031048F">
        <w:rPr>
          <w:rFonts w:ascii="SimSun" w:hAnsi="SimSun" w:hint="eastAsia"/>
          <w:sz w:val="21"/>
          <w:lang w:eastAsia="zh-CN"/>
        </w:rPr>
        <w:t>六</w:t>
      </w:r>
      <w:r w:rsidRPr="0031048F">
        <w:rPr>
          <w:rFonts w:ascii="SimSun" w:hAnsi="SimSun" w:hint="eastAsia"/>
          <w:sz w:val="21"/>
          <w:lang w:eastAsia="zh-CN"/>
        </w:rPr>
        <w:t>届会议于201</w:t>
      </w:r>
      <w:r w:rsidR="00643717" w:rsidRPr="0031048F">
        <w:rPr>
          <w:rFonts w:ascii="SimSun" w:hAnsi="SimSun" w:hint="eastAsia"/>
          <w:sz w:val="21"/>
          <w:lang w:eastAsia="zh-CN"/>
        </w:rPr>
        <w:t>8</w:t>
      </w:r>
      <w:r w:rsidRPr="0031048F">
        <w:rPr>
          <w:rFonts w:ascii="SimSun" w:hAnsi="SimSun" w:hint="eastAsia"/>
          <w:sz w:val="21"/>
          <w:lang w:eastAsia="zh-CN"/>
        </w:rPr>
        <w:t>年11月</w:t>
      </w:r>
      <w:r w:rsidR="00643717" w:rsidRPr="0031048F">
        <w:rPr>
          <w:rFonts w:ascii="SimSun" w:hAnsi="SimSun" w:hint="eastAsia"/>
          <w:sz w:val="21"/>
          <w:lang w:eastAsia="zh-CN"/>
        </w:rPr>
        <w:t>26</w:t>
      </w:r>
      <w:r w:rsidRPr="0031048F">
        <w:rPr>
          <w:rFonts w:ascii="SimSun" w:hAnsi="SimSun" w:hint="eastAsia"/>
          <w:sz w:val="21"/>
          <w:lang w:eastAsia="zh-CN"/>
        </w:rPr>
        <w:t>日至</w:t>
      </w:r>
      <w:r w:rsidR="00643717" w:rsidRPr="0031048F">
        <w:rPr>
          <w:rFonts w:ascii="SimSun" w:hAnsi="SimSun" w:hint="eastAsia"/>
          <w:sz w:val="21"/>
          <w:lang w:eastAsia="zh-CN"/>
        </w:rPr>
        <w:t>30</w:t>
      </w:r>
      <w:r w:rsidRPr="0031048F">
        <w:rPr>
          <w:rFonts w:ascii="SimSun" w:hAnsi="SimSun" w:hint="eastAsia"/>
          <w:sz w:val="21"/>
          <w:lang w:eastAsia="zh-CN"/>
        </w:rPr>
        <w:t>日举行。委员会花了大量时间对图书馆和档案馆、</w:t>
      </w:r>
      <w:r w:rsidR="00643717" w:rsidRPr="0031048F">
        <w:rPr>
          <w:rFonts w:ascii="SimSun" w:hAnsi="SimSun" w:hint="eastAsia"/>
          <w:sz w:val="21"/>
          <w:lang w:eastAsia="zh-CN"/>
        </w:rPr>
        <w:t>博物馆、</w:t>
      </w:r>
      <w:r w:rsidRPr="0031048F">
        <w:rPr>
          <w:rFonts w:ascii="SimSun" w:hAnsi="SimSun" w:hint="eastAsia"/>
          <w:sz w:val="21"/>
          <w:lang w:eastAsia="zh-CN"/>
        </w:rPr>
        <w:t>教育和研究机构以及</w:t>
      </w:r>
      <w:r w:rsidR="006C0902" w:rsidRPr="0031048F">
        <w:rPr>
          <w:rFonts w:ascii="SimSun" w:hAnsi="SimSun" w:hint="eastAsia"/>
          <w:sz w:val="21"/>
          <w:lang w:eastAsia="zh-CN"/>
        </w:rPr>
        <w:t>残障</w:t>
      </w:r>
      <w:r w:rsidRPr="0031048F">
        <w:rPr>
          <w:rFonts w:ascii="SimSun" w:hAnsi="SimSun" w:hint="eastAsia"/>
          <w:sz w:val="21"/>
          <w:lang w:eastAsia="zh-CN"/>
        </w:rPr>
        <w:t>人士的限制与例外</w:t>
      </w:r>
      <w:r w:rsidR="00643717" w:rsidRPr="0031048F">
        <w:rPr>
          <w:rFonts w:ascii="SimSun" w:hAnsi="SimSun" w:hint="eastAsia"/>
          <w:sz w:val="21"/>
          <w:lang w:eastAsia="zh-CN"/>
        </w:rPr>
        <w:t>问题</w:t>
      </w:r>
      <w:r w:rsidRPr="0031048F">
        <w:rPr>
          <w:rFonts w:ascii="SimSun" w:hAnsi="SimSun" w:hint="eastAsia"/>
          <w:sz w:val="21"/>
          <w:lang w:eastAsia="zh-CN"/>
        </w:rPr>
        <w:t>进行了讨论。</w:t>
      </w:r>
      <w:r w:rsidR="00643717" w:rsidRPr="0031048F">
        <w:rPr>
          <w:rFonts w:ascii="SimSun" w:hAnsi="SimSun" w:hint="eastAsia"/>
          <w:sz w:val="21"/>
          <w:lang w:eastAsia="zh-CN"/>
        </w:rPr>
        <w:t>委员会通过了行动计划（文件</w:t>
      </w:r>
      <w:r w:rsidR="007C25FE" w:rsidRPr="0031048F">
        <w:rPr>
          <w:rFonts w:ascii="SimSun" w:hAnsi="SimSun" w:hint="eastAsia"/>
          <w:sz w:val="21"/>
          <w:lang w:eastAsia="zh-CN"/>
        </w:rPr>
        <w:t>SCCR</w:t>
      </w:r>
      <w:r w:rsidR="00643717" w:rsidRPr="0031048F">
        <w:rPr>
          <w:rFonts w:ascii="SimSun" w:hAnsi="SimSun" w:hint="eastAsia"/>
          <w:sz w:val="21"/>
          <w:lang w:eastAsia="zh-CN"/>
        </w:rPr>
        <w:t>/36/7），对所有这些</w:t>
      </w:r>
      <w:r w:rsidR="007C25FE" w:rsidRPr="0031048F">
        <w:rPr>
          <w:rFonts w:ascii="SimSun" w:hAnsi="SimSun" w:hint="eastAsia"/>
          <w:sz w:val="21"/>
          <w:lang w:eastAsia="zh-CN"/>
        </w:rPr>
        <w:t>议题</w:t>
      </w:r>
      <w:r w:rsidR="00643717" w:rsidRPr="0031048F">
        <w:rPr>
          <w:rFonts w:ascii="SimSun" w:hAnsi="SimSun" w:hint="eastAsia"/>
          <w:sz w:val="21"/>
          <w:lang w:eastAsia="zh-CN"/>
        </w:rPr>
        <w:t>进行了进一步分析，并计划在2019年举行三次区域会议和一次关于限制与例外的会议。2018年间，委员会听取了</w:t>
      </w:r>
      <w:r w:rsidR="009E3A21" w:rsidRPr="0031048F">
        <w:rPr>
          <w:rFonts w:ascii="SimSun" w:hAnsi="SimSun" w:hint="eastAsia"/>
          <w:sz w:val="21"/>
          <w:lang w:eastAsia="zh-CN"/>
        </w:rPr>
        <w:t>关于Yaniv Benhamou博士的博物馆版权做法和挑战的报告（文件SCCR/37/6）</w:t>
      </w:r>
      <w:r w:rsidR="007C25FE" w:rsidRPr="0031048F">
        <w:rPr>
          <w:rFonts w:ascii="SimSun" w:hAnsi="SimSun" w:hint="eastAsia"/>
          <w:sz w:val="21"/>
          <w:lang w:eastAsia="zh-CN"/>
        </w:rPr>
        <w:t>介绍，</w:t>
      </w:r>
      <w:r w:rsidR="00643717" w:rsidRPr="0031048F">
        <w:rPr>
          <w:rFonts w:ascii="SimSun" w:hAnsi="SimSun" w:hint="eastAsia"/>
          <w:sz w:val="21"/>
          <w:lang w:eastAsia="zh-CN"/>
        </w:rPr>
        <w:t>并</w:t>
      </w:r>
      <w:r w:rsidR="009E3A21" w:rsidRPr="0031048F">
        <w:rPr>
          <w:rFonts w:ascii="SimSun" w:hAnsi="SimSun" w:hint="eastAsia"/>
          <w:sz w:val="21"/>
          <w:lang w:eastAsia="zh-CN"/>
        </w:rPr>
        <w:t>给予了认可</w:t>
      </w:r>
      <w:r w:rsidR="00643717" w:rsidRPr="0031048F">
        <w:rPr>
          <w:rFonts w:ascii="SimSun" w:hAnsi="SimSun" w:hint="eastAsia"/>
          <w:sz w:val="21"/>
          <w:lang w:eastAsia="zh-CN"/>
        </w:rPr>
        <w:t>，</w:t>
      </w:r>
      <w:r w:rsidR="007C25FE" w:rsidRPr="0031048F">
        <w:rPr>
          <w:rFonts w:ascii="SimSun" w:hAnsi="SimSun" w:hint="eastAsia"/>
          <w:sz w:val="21"/>
          <w:lang w:eastAsia="zh-CN"/>
        </w:rPr>
        <w:t>还</w:t>
      </w:r>
      <w:r w:rsidR="00643717" w:rsidRPr="0031048F">
        <w:rPr>
          <w:rFonts w:ascii="SimSun" w:hAnsi="SimSun" w:hint="eastAsia"/>
          <w:sz w:val="21"/>
          <w:lang w:eastAsia="zh-CN"/>
        </w:rPr>
        <w:t>听取了</w:t>
      </w:r>
      <w:r w:rsidR="0031048F" w:rsidRPr="0031048F">
        <w:rPr>
          <w:rFonts w:ascii="SimSun" w:hAnsi="SimSun" w:hint="eastAsia"/>
          <w:sz w:val="21"/>
          <w:lang w:eastAsia="zh-CN"/>
        </w:rPr>
        <w:t>肯尼斯·克鲁斯</w:t>
      </w:r>
      <w:r w:rsidR="00643717" w:rsidRPr="0031048F">
        <w:rPr>
          <w:rFonts w:ascii="SimSun" w:hAnsi="SimSun" w:hint="eastAsia"/>
          <w:sz w:val="21"/>
          <w:lang w:eastAsia="zh-CN"/>
        </w:rPr>
        <w:t>博士正在编写的关于图书馆类型的</w:t>
      </w:r>
      <w:r w:rsidR="002E0601" w:rsidRPr="0031048F">
        <w:rPr>
          <w:rFonts w:ascii="SimSun" w:hAnsi="SimSun" w:hint="eastAsia"/>
          <w:sz w:val="21"/>
          <w:lang w:eastAsia="zh-CN"/>
        </w:rPr>
        <w:t>介绍</w:t>
      </w:r>
      <w:r w:rsidRPr="0031048F">
        <w:rPr>
          <w:rFonts w:ascii="SimSun" w:hAnsi="SimSun" w:hint="eastAsia"/>
          <w:sz w:val="21"/>
          <w:lang w:eastAsia="zh-CN"/>
        </w:rPr>
        <w:t>。这些</w:t>
      </w:r>
      <w:r w:rsidR="007C25FE" w:rsidRPr="0031048F">
        <w:rPr>
          <w:rFonts w:ascii="SimSun" w:hAnsi="SimSun" w:hint="eastAsia"/>
          <w:sz w:val="21"/>
          <w:lang w:eastAsia="zh-CN"/>
        </w:rPr>
        <w:t>材料</w:t>
      </w:r>
      <w:r w:rsidRPr="0031048F">
        <w:rPr>
          <w:rFonts w:ascii="SimSun" w:hAnsi="SimSun" w:hint="eastAsia"/>
          <w:sz w:val="21"/>
          <w:lang w:eastAsia="zh-CN"/>
        </w:rPr>
        <w:t>为SCCR议程上就相关议题展开丰富和有益的辩论打下了坚实</w:t>
      </w:r>
      <w:r w:rsidR="000C0599" w:rsidRPr="0031048F">
        <w:rPr>
          <w:rFonts w:ascii="SimSun" w:hAnsi="SimSun" w:hint="eastAsia"/>
          <w:sz w:val="21"/>
          <w:lang w:eastAsia="zh-CN"/>
        </w:rPr>
        <w:t>的</w:t>
      </w:r>
      <w:r w:rsidRPr="0031048F">
        <w:rPr>
          <w:rFonts w:ascii="SimSun" w:hAnsi="SimSun" w:hint="eastAsia"/>
          <w:sz w:val="21"/>
          <w:lang w:eastAsia="zh-CN"/>
        </w:rPr>
        <w:t>基础。</w:t>
      </w:r>
    </w:p>
    <w:p w:rsidR="008141A6" w:rsidRPr="0031048F" w:rsidRDefault="0063477B" w:rsidP="0031048F">
      <w:pPr>
        <w:keepNext/>
        <w:spacing w:afterLines="50" w:after="120" w:line="340" w:lineRule="atLeast"/>
        <w:rPr>
          <w:rFonts w:ascii="KaiTi" w:eastAsia="KaiTi" w:hAnsi="KaiTi"/>
          <w:sz w:val="21"/>
          <w:szCs w:val="21"/>
          <w:lang w:eastAsia="zh-CN"/>
        </w:rPr>
      </w:pPr>
      <w:r w:rsidRPr="0031048F">
        <w:rPr>
          <w:rFonts w:ascii="KaiTi" w:eastAsia="KaiTi" w:hAnsi="KaiTi" w:hint="eastAsia"/>
          <w:sz w:val="21"/>
          <w:szCs w:val="21"/>
          <w:lang w:eastAsia="zh-CN"/>
        </w:rPr>
        <w:t>执法咨询委员会</w:t>
      </w:r>
    </w:p>
    <w:p w:rsidR="0041062D" w:rsidRPr="001E475C" w:rsidRDefault="0063477B"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执法咨询委员会（ACE）于201</w:t>
      </w:r>
      <w:r w:rsidR="004941FD" w:rsidRPr="001E475C">
        <w:rPr>
          <w:rFonts w:ascii="SimSun" w:hAnsi="SimSun" w:hint="eastAsia"/>
          <w:sz w:val="21"/>
          <w:lang w:eastAsia="zh-CN"/>
        </w:rPr>
        <w:t>8</w:t>
      </w:r>
      <w:r w:rsidRPr="001E475C">
        <w:rPr>
          <w:rFonts w:ascii="SimSun" w:hAnsi="SimSun" w:hint="eastAsia"/>
          <w:sz w:val="21"/>
          <w:lang w:eastAsia="zh-CN"/>
        </w:rPr>
        <w:t>年9月</w:t>
      </w:r>
      <w:r w:rsidR="004941FD" w:rsidRPr="001E475C">
        <w:rPr>
          <w:rFonts w:ascii="SimSun" w:hAnsi="SimSun" w:hint="eastAsia"/>
          <w:sz w:val="21"/>
          <w:lang w:eastAsia="zh-CN"/>
        </w:rPr>
        <w:t>3</w:t>
      </w:r>
      <w:r w:rsidRPr="001E475C">
        <w:rPr>
          <w:rFonts w:ascii="SimSun" w:hAnsi="SimSun" w:hint="eastAsia"/>
          <w:sz w:val="21"/>
          <w:lang w:eastAsia="zh-CN"/>
        </w:rPr>
        <w:t>日至</w:t>
      </w:r>
      <w:r w:rsidR="004941FD" w:rsidRPr="001E475C">
        <w:rPr>
          <w:rFonts w:ascii="SimSun" w:hAnsi="SimSun" w:hint="eastAsia"/>
          <w:sz w:val="21"/>
          <w:lang w:eastAsia="zh-CN"/>
        </w:rPr>
        <w:t>5</w:t>
      </w:r>
      <w:r w:rsidRPr="001E475C">
        <w:rPr>
          <w:rFonts w:ascii="SimSun" w:hAnsi="SimSun" w:hint="eastAsia"/>
          <w:sz w:val="21"/>
          <w:lang w:eastAsia="zh-CN"/>
        </w:rPr>
        <w:t>日举行了第十</w:t>
      </w:r>
      <w:r w:rsidR="004941FD" w:rsidRPr="001E475C">
        <w:rPr>
          <w:rFonts w:ascii="SimSun" w:hAnsi="SimSun" w:hint="eastAsia"/>
          <w:sz w:val="21"/>
          <w:lang w:eastAsia="zh-CN"/>
        </w:rPr>
        <w:t>三</w:t>
      </w:r>
      <w:r w:rsidRPr="001E475C">
        <w:rPr>
          <w:rFonts w:ascii="SimSun" w:hAnsi="SimSun" w:hint="eastAsia"/>
          <w:sz w:val="21"/>
          <w:lang w:eastAsia="zh-CN"/>
        </w:rPr>
        <w:t>届会议。ACE的工作重点是在执法和树立尊重知识产权的风尚方面</w:t>
      </w:r>
      <w:r w:rsidR="004941FD" w:rsidRPr="001E475C">
        <w:rPr>
          <w:rFonts w:ascii="SimSun" w:hAnsi="SimSun" w:hint="eastAsia"/>
          <w:sz w:val="21"/>
          <w:lang w:eastAsia="zh-CN"/>
        </w:rPr>
        <w:t>提供技术援助，并</w:t>
      </w:r>
      <w:r w:rsidRPr="001E475C">
        <w:rPr>
          <w:rFonts w:ascii="SimSun" w:hAnsi="SimSun" w:hint="eastAsia"/>
          <w:sz w:val="21"/>
          <w:lang w:eastAsia="zh-CN"/>
        </w:rPr>
        <w:t>与其他组织和私营部门协调。根据发展议程建议45</w:t>
      </w:r>
      <w:r w:rsidR="002B1094" w:rsidRPr="001E475C">
        <w:rPr>
          <w:rFonts w:ascii="SimSun" w:hAnsi="SimSun" w:hint="eastAsia"/>
          <w:sz w:val="21"/>
          <w:lang w:eastAsia="zh-CN"/>
        </w:rPr>
        <w:t>，委员会在考虑更广泛社会利益，特别是关注发展</w:t>
      </w:r>
      <w:r w:rsidRPr="001E475C">
        <w:rPr>
          <w:rFonts w:ascii="SimSun" w:hAnsi="SimSun" w:hint="eastAsia"/>
          <w:sz w:val="21"/>
          <w:lang w:eastAsia="zh-CN"/>
        </w:rPr>
        <w:t>问题的背景下制定执法政策，ACE第十</w:t>
      </w:r>
      <w:r w:rsidR="004941FD" w:rsidRPr="001E475C">
        <w:rPr>
          <w:rFonts w:ascii="SimSun" w:hAnsi="SimSun" w:hint="eastAsia"/>
          <w:sz w:val="21"/>
          <w:lang w:eastAsia="zh-CN"/>
        </w:rPr>
        <w:t>三</w:t>
      </w:r>
      <w:r w:rsidRPr="001E475C">
        <w:rPr>
          <w:rFonts w:ascii="SimSun" w:hAnsi="SimSun" w:hint="eastAsia"/>
          <w:sz w:val="21"/>
          <w:lang w:eastAsia="zh-CN"/>
        </w:rPr>
        <w:t>届会议</w:t>
      </w:r>
      <w:r w:rsidRPr="001E475C">
        <w:rPr>
          <w:rFonts w:ascii="SimSun" w:hAnsi="SimSun" w:hint="eastAsia"/>
          <w:sz w:val="21"/>
          <w:lang w:eastAsia="zh-CN"/>
        </w:rPr>
        <w:lastRenderedPageBreak/>
        <w:t>的工作计划反映了这一点。第十</w:t>
      </w:r>
      <w:r w:rsidR="004941FD" w:rsidRPr="001E475C">
        <w:rPr>
          <w:rFonts w:ascii="SimSun" w:hAnsi="SimSun" w:hint="eastAsia"/>
          <w:sz w:val="21"/>
          <w:lang w:eastAsia="zh-CN"/>
        </w:rPr>
        <w:t>三</w:t>
      </w:r>
      <w:r w:rsidRPr="001E475C">
        <w:rPr>
          <w:rFonts w:ascii="SimSun" w:hAnsi="SimSun" w:hint="eastAsia"/>
          <w:sz w:val="21"/>
          <w:lang w:eastAsia="zh-CN"/>
        </w:rPr>
        <w:t>届会议涉及到的议题包括：(i)就关于树立意识活动和战略宣传活动的国家经验进行信息交流，这些活动是成员国根据其教育优先事项或其他任何优先事项，在广大公众，特别是青年人中树立尊重知识产权风尚的方式；(ii)就关于知识产权执法政策和体制等方面的制度性安排的国家经验进行信息交流，其中包括以兼顾各方利益、全面而有效的方式解决知识产权争议的机制；(iii)就关于产权组织立法援助方面的国家经验进行信息交流，重点是起草执法方面的国内法，考虑到灵活性、发展水平、法律传统差异以及执法程序可能滥用等因素，同时牢记更大的社会利益，并符合成员国的优先事项；以及</w:t>
      </w:r>
      <w:r w:rsidR="004941FD" w:rsidRPr="001E475C">
        <w:rPr>
          <w:rFonts w:ascii="SimSun" w:hAnsi="SimSun" w:hint="eastAsia"/>
          <w:sz w:val="21"/>
          <w:lang w:eastAsia="zh-CN"/>
        </w:rPr>
        <w:t>，</w:t>
      </w:r>
      <w:r w:rsidRPr="001E475C">
        <w:rPr>
          <w:rFonts w:ascii="SimSun" w:hAnsi="SimSun" w:hint="eastAsia"/>
          <w:sz w:val="21"/>
          <w:lang w:eastAsia="zh-CN"/>
        </w:rPr>
        <w:t>(iv)交流关于产权组织在能力建设和支持方面的成功案例，这样的能力建设和支持针对的是依据相关发展议程建议和ACE的任务授权在国家和</w:t>
      </w:r>
      <w:r w:rsidR="004941FD" w:rsidRPr="001E475C">
        <w:rPr>
          <w:rFonts w:ascii="SimSun" w:hAnsi="SimSun" w:hint="eastAsia"/>
          <w:sz w:val="21"/>
          <w:lang w:eastAsia="zh-CN"/>
        </w:rPr>
        <w:t>区域</w:t>
      </w:r>
      <w:r w:rsidRPr="001E475C">
        <w:rPr>
          <w:rFonts w:ascii="SimSun" w:hAnsi="SimSun" w:hint="eastAsia"/>
          <w:sz w:val="21"/>
          <w:lang w:eastAsia="zh-CN"/>
        </w:rPr>
        <w:t>层面对各机构和本国官员提供的培训活动。</w:t>
      </w:r>
    </w:p>
    <w:p w:rsidR="00B7622F" w:rsidRPr="001E475C" w:rsidRDefault="00614645"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根据该工作计划，委员会听取了30份专家报告和</w:t>
      </w:r>
      <w:r w:rsidR="009E331D" w:rsidRPr="001E475C">
        <w:rPr>
          <w:rFonts w:ascii="SimSun" w:hAnsi="SimSun" w:hint="eastAsia"/>
          <w:sz w:val="21"/>
          <w:lang w:eastAsia="zh-CN"/>
        </w:rPr>
        <w:t>四</w:t>
      </w:r>
      <w:r w:rsidRPr="001E475C">
        <w:rPr>
          <w:rFonts w:ascii="SimSun" w:hAnsi="SimSun" w:hint="eastAsia"/>
          <w:sz w:val="21"/>
          <w:lang w:eastAsia="zh-CN"/>
        </w:rPr>
        <w:t>次专家会的讨论。ACE会议同期还举办了一个关于促使大众参与树立尊重知识产权的风尚的展览。ACE的</w:t>
      </w:r>
      <w:r w:rsidR="00565CA8" w:rsidRPr="001E475C">
        <w:rPr>
          <w:rFonts w:ascii="SimSun" w:hAnsi="SimSun" w:hint="eastAsia"/>
          <w:sz w:val="21"/>
          <w:lang w:eastAsia="zh-CN"/>
        </w:rPr>
        <w:t>五</w:t>
      </w:r>
      <w:r w:rsidRPr="001E475C">
        <w:rPr>
          <w:rFonts w:ascii="SimSun" w:hAnsi="SimSun" w:hint="eastAsia"/>
          <w:sz w:val="21"/>
          <w:lang w:eastAsia="zh-CN"/>
        </w:rPr>
        <w:t>个成员国、</w:t>
      </w:r>
      <w:r w:rsidR="00565CA8" w:rsidRPr="001E475C">
        <w:rPr>
          <w:rFonts w:ascii="SimSun" w:hAnsi="SimSun" w:hint="eastAsia"/>
          <w:sz w:val="21"/>
          <w:lang w:eastAsia="zh-CN"/>
        </w:rPr>
        <w:t>一</w:t>
      </w:r>
      <w:r w:rsidRPr="001E475C">
        <w:rPr>
          <w:rFonts w:ascii="SimSun" w:hAnsi="SimSun" w:hint="eastAsia"/>
          <w:sz w:val="21"/>
          <w:lang w:eastAsia="zh-CN"/>
        </w:rPr>
        <w:t>个观察员组织和</w:t>
      </w:r>
      <w:r w:rsidR="00565CA8" w:rsidRPr="001E475C">
        <w:rPr>
          <w:rFonts w:ascii="SimSun" w:hAnsi="SimSun" w:hint="eastAsia"/>
          <w:sz w:val="21"/>
          <w:lang w:eastAsia="zh-CN"/>
        </w:rPr>
        <w:t>三</w:t>
      </w:r>
      <w:r w:rsidRPr="001E475C">
        <w:rPr>
          <w:rFonts w:ascii="SimSun" w:hAnsi="SimSun" w:hint="eastAsia"/>
          <w:sz w:val="21"/>
          <w:lang w:eastAsia="zh-CN"/>
        </w:rPr>
        <w:t>个国家商标协会介绍了旨在通过促使</w:t>
      </w:r>
      <w:r w:rsidR="004C1723" w:rsidRPr="001E475C">
        <w:rPr>
          <w:rFonts w:ascii="SimSun" w:hAnsi="SimSun" w:hint="eastAsia"/>
          <w:sz w:val="21"/>
          <w:lang w:eastAsia="zh-CN"/>
        </w:rPr>
        <w:t>大众</w:t>
      </w:r>
      <w:r w:rsidRPr="001E475C">
        <w:rPr>
          <w:rFonts w:ascii="SimSun" w:hAnsi="SimSun" w:hint="eastAsia"/>
          <w:sz w:val="21"/>
          <w:lang w:eastAsia="zh-CN"/>
        </w:rPr>
        <w:t>参与其中来获得对其信息的支持的活动。委员会决定，将在定于2019年9月2日至4日举行的第十四届会议上继续以上述四个工作计划为基础开展工作。</w:t>
      </w:r>
    </w:p>
    <w:p w:rsidR="00B7622F" w:rsidRPr="001E475C" w:rsidRDefault="001F4E28"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ACE会议同期，举办了一次展览，</w:t>
      </w:r>
      <w:r w:rsidR="00565CA8" w:rsidRPr="001E475C">
        <w:rPr>
          <w:rFonts w:ascii="SimSun" w:hAnsi="SimSun" w:hint="eastAsia"/>
          <w:sz w:val="21"/>
          <w:lang w:eastAsia="zh-CN"/>
        </w:rPr>
        <w:t>展示了</w:t>
      </w:r>
      <w:r w:rsidRPr="001E475C">
        <w:rPr>
          <w:rFonts w:ascii="SimSun" w:hAnsi="SimSun" w:hint="eastAsia"/>
          <w:sz w:val="21"/>
          <w:lang w:eastAsia="zh-CN"/>
        </w:rPr>
        <w:t>各成员国和欧洲联盟知识产权局（EUIPO）</w:t>
      </w:r>
      <w:r w:rsidR="005B5E36" w:rsidRPr="001E475C">
        <w:rPr>
          <w:rFonts w:ascii="SimSun" w:hAnsi="SimSun" w:hint="eastAsia"/>
          <w:sz w:val="21"/>
          <w:lang w:eastAsia="zh-CN"/>
        </w:rPr>
        <w:t>关于</w:t>
      </w:r>
      <w:r w:rsidRPr="001E475C">
        <w:rPr>
          <w:rFonts w:ascii="SimSun" w:hAnsi="SimSun" w:hint="eastAsia"/>
          <w:sz w:val="21"/>
          <w:lang w:eastAsia="zh-CN"/>
        </w:rPr>
        <w:t>提高认识的</w:t>
      </w:r>
      <w:r w:rsidR="00161699" w:rsidRPr="001E475C">
        <w:rPr>
          <w:rFonts w:ascii="SimSun" w:hAnsi="SimSun" w:hint="eastAsia"/>
          <w:sz w:val="21"/>
          <w:lang w:eastAsia="zh-CN"/>
        </w:rPr>
        <w:t>倡议</w:t>
      </w:r>
      <w:r w:rsidRPr="001E475C">
        <w:rPr>
          <w:rFonts w:ascii="SimSun" w:hAnsi="SimSun" w:hint="eastAsia"/>
          <w:sz w:val="21"/>
          <w:lang w:eastAsia="zh-CN"/>
        </w:rPr>
        <w:t>。</w:t>
      </w:r>
    </w:p>
    <w:p w:rsidR="008141A6" w:rsidRPr="001E475C" w:rsidRDefault="0094040F" w:rsidP="001E475C">
      <w:pPr>
        <w:keepNext/>
        <w:spacing w:afterLines="50" w:after="120" w:line="340" w:lineRule="atLeast"/>
        <w:rPr>
          <w:rFonts w:ascii="KaiTi" w:eastAsia="KaiTi" w:hAnsi="KaiTi"/>
          <w:sz w:val="21"/>
          <w:szCs w:val="21"/>
          <w:lang w:eastAsia="zh-CN"/>
        </w:rPr>
      </w:pPr>
      <w:r w:rsidRPr="001E475C">
        <w:rPr>
          <w:rFonts w:ascii="KaiTi" w:eastAsia="KaiTi" w:hAnsi="KaiTi" w:hint="eastAsia"/>
          <w:sz w:val="21"/>
          <w:szCs w:val="21"/>
          <w:lang w:eastAsia="zh-CN"/>
        </w:rPr>
        <w:t>《</w:t>
      </w:r>
      <w:r w:rsidR="002434D8" w:rsidRPr="001E475C">
        <w:rPr>
          <w:rFonts w:ascii="KaiTi" w:eastAsia="KaiTi" w:hAnsi="KaiTi" w:hint="eastAsia"/>
          <w:sz w:val="21"/>
          <w:szCs w:val="21"/>
          <w:lang w:eastAsia="zh-CN"/>
        </w:rPr>
        <w:t>专利合作条约</w:t>
      </w:r>
      <w:r w:rsidRPr="001E475C">
        <w:rPr>
          <w:rFonts w:ascii="KaiTi" w:eastAsia="KaiTi" w:hAnsi="KaiTi" w:hint="eastAsia"/>
          <w:sz w:val="21"/>
          <w:szCs w:val="21"/>
          <w:lang w:eastAsia="zh-CN"/>
        </w:rPr>
        <w:t>》</w:t>
      </w:r>
      <w:r w:rsidR="002434D8" w:rsidRPr="001E475C">
        <w:rPr>
          <w:rFonts w:ascii="KaiTi" w:eastAsia="KaiTi" w:hAnsi="KaiTi" w:hint="eastAsia"/>
          <w:sz w:val="21"/>
          <w:szCs w:val="21"/>
          <w:lang w:eastAsia="zh-CN"/>
        </w:rPr>
        <w:t>工作组</w:t>
      </w:r>
    </w:p>
    <w:p w:rsidR="00262E56" w:rsidRPr="001E475C" w:rsidRDefault="00C73FD2"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《专利合作条约》（PCT）工作组于201</w:t>
      </w:r>
      <w:r w:rsidR="001D7FD3" w:rsidRPr="001E475C">
        <w:rPr>
          <w:rFonts w:ascii="SimSun" w:hAnsi="SimSun" w:hint="eastAsia"/>
          <w:sz w:val="21"/>
          <w:lang w:eastAsia="zh-CN"/>
        </w:rPr>
        <w:t>8</w:t>
      </w:r>
      <w:r w:rsidRPr="001E475C">
        <w:rPr>
          <w:rFonts w:ascii="SimSun" w:hAnsi="SimSun" w:hint="eastAsia"/>
          <w:sz w:val="21"/>
          <w:lang w:eastAsia="zh-CN"/>
        </w:rPr>
        <w:t>年</w:t>
      </w:r>
      <w:r w:rsidR="001D7FD3" w:rsidRPr="001E475C">
        <w:rPr>
          <w:rFonts w:ascii="SimSun" w:hAnsi="SimSun" w:hint="eastAsia"/>
          <w:sz w:val="21"/>
          <w:lang w:eastAsia="zh-CN"/>
        </w:rPr>
        <w:t>6</w:t>
      </w:r>
      <w:r w:rsidRPr="001E475C">
        <w:rPr>
          <w:rFonts w:ascii="SimSun" w:hAnsi="SimSun" w:hint="eastAsia"/>
          <w:sz w:val="21"/>
          <w:lang w:eastAsia="zh-CN"/>
        </w:rPr>
        <w:t>月</w:t>
      </w:r>
      <w:r w:rsidR="001D7FD3" w:rsidRPr="001E475C">
        <w:rPr>
          <w:rFonts w:ascii="SimSun" w:hAnsi="SimSun" w:hint="eastAsia"/>
          <w:sz w:val="21"/>
          <w:lang w:eastAsia="zh-CN"/>
        </w:rPr>
        <w:t>1</w:t>
      </w:r>
      <w:r w:rsidRPr="001E475C">
        <w:rPr>
          <w:rFonts w:ascii="SimSun" w:hAnsi="SimSun" w:hint="eastAsia"/>
          <w:sz w:val="21"/>
          <w:lang w:eastAsia="zh-CN"/>
        </w:rPr>
        <w:t>8日至</w:t>
      </w:r>
      <w:r w:rsidR="001D7FD3" w:rsidRPr="001E475C">
        <w:rPr>
          <w:rFonts w:ascii="SimSun" w:hAnsi="SimSun" w:hint="eastAsia"/>
          <w:sz w:val="21"/>
          <w:lang w:eastAsia="zh-CN"/>
        </w:rPr>
        <w:t>2</w:t>
      </w:r>
      <w:r w:rsidRPr="001E475C">
        <w:rPr>
          <w:rFonts w:ascii="SimSun" w:hAnsi="SimSun" w:hint="eastAsia"/>
          <w:sz w:val="21"/>
          <w:lang w:eastAsia="zh-CN"/>
        </w:rPr>
        <w:t>2日举行了第十</w:t>
      </w:r>
      <w:r w:rsidR="001D7FD3" w:rsidRPr="001E475C">
        <w:rPr>
          <w:rFonts w:ascii="SimSun" w:hAnsi="SimSun" w:hint="eastAsia"/>
          <w:sz w:val="21"/>
          <w:lang w:eastAsia="zh-CN"/>
        </w:rPr>
        <w:t>一</w:t>
      </w:r>
      <w:r w:rsidRPr="001E475C">
        <w:rPr>
          <w:rFonts w:ascii="SimSun" w:hAnsi="SimSun" w:hint="eastAsia"/>
          <w:sz w:val="21"/>
          <w:lang w:eastAsia="zh-CN"/>
        </w:rPr>
        <w:t>届会议。工作组继续讨论了若干提案，依据工作组在</w:t>
      </w:r>
      <w:r w:rsidR="001D7FD3" w:rsidRPr="001E475C">
        <w:rPr>
          <w:rFonts w:ascii="SimSun" w:hAnsi="SimSun" w:hint="eastAsia"/>
          <w:sz w:val="21"/>
          <w:lang w:eastAsia="zh-CN"/>
        </w:rPr>
        <w:t>2010年</w:t>
      </w:r>
      <w:r w:rsidRPr="001E475C">
        <w:rPr>
          <w:rFonts w:ascii="SimSun" w:hAnsi="SimSun" w:hint="eastAsia"/>
          <w:sz w:val="21"/>
          <w:lang w:eastAsia="zh-CN"/>
        </w:rPr>
        <w:t>第三届会议上批准的建议完善PCT体系的运行。</w:t>
      </w:r>
      <w:r w:rsidR="00B75C10" w:rsidRPr="001E475C">
        <w:rPr>
          <w:rFonts w:ascii="SimSun" w:hAnsi="SimSun" w:hint="eastAsia"/>
          <w:sz w:val="21"/>
          <w:lang w:eastAsia="zh-CN"/>
        </w:rPr>
        <w:t>工作组还注意到了载于一份文件中的关于这些建议落实工作的最新进展，该文件列出了旨在进一步完善PCT体系的</w:t>
      </w:r>
      <w:r w:rsidR="0094040F" w:rsidRPr="001E475C">
        <w:rPr>
          <w:rFonts w:ascii="SimSun" w:hAnsi="SimSun" w:hint="eastAsia"/>
          <w:sz w:val="21"/>
          <w:lang w:eastAsia="zh-CN"/>
        </w:rPr>
        <w:t>有关</w:t>
      </w:r>
      <w:r w:rsidR="00B75C10" w:rsidRPr="001E475C">
        <w:rPr>
          <w:rFonts w:ascii="SimSun" w:hAnsi="SimSun" w:hint="eastAsia"/>
          <w:sz w:val="21"/>
          <w:lang w:eastAsia="zh-CN"/>
        </w:rPr>
        <w:t>未来工作主要领域的优先事项和方向（文件PCT/WG/11/5）。这些</w:t>
      </w:r>
      <w:r w:rsidRPr="001E475C">
        <w:rPr>
          <w:rFonts w:ascii="SimSun" w:hAnsi="SimSun" w:hint="eastAsia"/>
          <w:sz w:val="21"/>
          <w:lang w:eastAsia="zh-CN"/>
        </w:rPr>
        <w:t>建议包括对PCT的未来发展可以怎样与发展议程相关建议保持一致而提出的建议，尤其是建议集A和C中的相关发展议程建议。产权组织秘书处、申请人、缔约国和国家知识产权局（在国内和国际两方面）将做出这些改进，重点是提高PCT体系的效率，不管是针对专利申请</w:t>
      </w:r>
      <w:r w:rsidR="00477A12" w:rsidRPr="001E475C">
        <w:rPr>
          <w:rFonts w:ascii="SimSun" w:hAnsi="SimSun" w:hint="eastAsia"/>
          <w:sz w:val="21"/>
          <w:lang w:eastAsia="zh-CN"/>
        </w:rPr>
        <w:t>受理</w:t>
      </w:r>
      <w:r w:rsidRPr="001E475C">
        <w:rPr>
          <w:rFonts w:ascii="SimSun" w:hAnsi="SimSun" w:hint="eastAsia"/>
          <w:sz w:val="21"/>
          <w:lang w:eastAsia="zh-CN"/>
        </w:rPr>
        <w:t>，还是向发展中国家提供技术转让和技术援助，均如此。</w:t>
      </w:r>
    </w:p>
    <w:p w:rsidR="00262E56" w:rsidRPr="001E475C" w:rsidRDefault="008B6927"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工作组讨论了一项由巴西提交的</w:t>
      </w:r>
      <w:r w:rsidR="002C5DB1" w:rsidRPr="001E475C">
        <w:rPr>
          <w:rFonts w:ascii="SimSun" w:hAnsi="SimSun" w:hint="eastAsia"/>
          <w:sz w:val="21"/>
          <w:lang w:eastAsia="zh-CN"/>
        </w:rPr>
        <w:t>“</w:t>
      </w:r>
      <w:r w:rsidRPr="001E475C">
        <w:rPr>
          <w:rFonts w:ascii="SimSun" w:hAnsi="SimSun" w:hint="eastAsia"/>
          <w:sz w:val="21"/>
          <w:lang w:eastAsia="zh-CN"/>
        </w:rPr>
        <w:t>关于鼓励某些国家（特别是发展中和最不发达国家）高校申请专利的PCT收费政策提案</w:t>
      </w:r>
      <w:r w:rsidR="002C5DB1" w:rsidRPr="001E475C">
        <w:rPr>
          <w:rFonts w:ascii="SimSun" w:hAnsi="SimSun" w:hint="eastAsia"/>
          <w:sz w:val="21"/>
          <w:lang w:eastAsia="zh-CN"/>
        </w:rPr>
        <w:t>”</w:t>
      </w:r>
      <w:r w:rsidRPr="001E475C">
        <w:rPr>
          <w:rFonts w:ascii="SimSun" w:hAnsi="SimSun" w:hint="eastAsia"/>
          <w:sz w:val="21"/>
          <w:lang w:eastAsia="zh-CN"/>
        </w:rPr>
        <w:t>（文件</w:t>
      </w:r>
      <w:r w:rsidR="002C122E" w:rsidRPr="001E475C">
        <w:rPr>
          <w:rFonts w:ascii="SimSun" w:hAnsi="SimSun"/>
          <w:sz w:val="21"/>
          <w:lang w:eastAsia="zh-CN"/>
        </w:rPr>
        <w:t>PCT/WG/11/18 Rev.</w:t>
      </w:r>
      <w:r w:rsidRPr="001E475C">
        <w:rPr>
          <w:rFonts w:ascii="SimSun" w:hAnsi="SimSun" w:hint="eastAsia"/>
          <w:sz w:val="21"/>
          <w:lang w:eastAsia="zh-CN"/>
        </w:rPr>
        <w:t>）。</w:t>
      </w:r>
      <w:r w:rsidR="002C122E" w:rsidRPr="001E475C">
        <w:rPr>
          <w:rFonts w:ascii="SimSun" w:hAnsi="SimSun" w:hint="eastAsia"/>
          <w:sz w:val="21"/>
          <w:lang w:eastAsia="zh-CN"/>
        </w:rPr>
        <w:t>根据工作组2017年第十届会议的要求，国际局还于2018年6月18日召开了一次关于</w:t>
      </w:r>
      <w:r w:rsidR="00CD735A" w:rsidRPr="001E475C">
        <w:rPr>
          <w:rFonts w:ascii="SimSun" w:hAnsi="SimSun" w:hint="eastAsia"/>
          <w:sz w:val="21"/>
          <w:lang w:eastAsia="zh-CN"/>
        </w:rPr>
        <w:t>高校</w:t>
      </w:r>
      <w:r w:rsidR="002C122E" w:rsidRPr="001E475C">
        <w:rPr>
          <w:rFonts w:ascii="SimSun" w:hAnsi="SimSun" w:hint="eastAsia"/>
          <w:sz w:val="21"/>
          <w:lang w:eastAsia="zh-CN"/>
        </w:rPr>
        <w:t>PCT费用减免的研讨会，其中八位</w:t>
      </w:r>
      <w:r w:rsidR="00CD735A" w:rsidRPr="001E475C">
        <w:rPr>
          <w:rFonts w:ascii="SimSun" w:hAnsi="SimSun" w:hint="eastAsia"/>
          <w:sz w:val="21"/>
          <w:lang w:eastAsia="zh-CN"/>
        </w:rPr>
        <w:t>发言人</w:t>
      </w:r>
      <w:r w:rsidR="002C122E" w:rsidRPr="001E475C">
        <w:rPr>
          <w:rFonts w:ascii="SimSun" w:hAnsi="SimSun" w:hint="eastAsia"/>
          <w:sz w:val="21"/>
          <w:lang w:eastAsia="zh-CN"/>
        </w:rPr>
        <w:t>来自不同</w:t>
      </w:r>
      <w:r w:rsidR="00CD735A" w:rsidRPr="001E475C">
        <w:rPr>
          <w:rFonts w:ascii="SimSun" w:hAnsi="SimSun" w:hint="eastAsia"/>
          <w:sz w:val="21"/>
          <w:lang w:eastAsia="zh-CN"/>
        </w:rPr>
        <w:t>的</w:t>
      </w:r>
      <w:r w:rsidR="002C122E" w:rsidRPr="001E475C">
        <w:rPr>
          <w:rFonts w:ascii="SimSun" w:hAnsi="SimSun" w:hint="eastAsia"/>
          <w:sz w:val="21"/>
          <w:lang w:eastAsia="zh-CN"/>
        </w:rPr>
        <w:t>背景。</w:t>
      </w:r>
      <w:r w:rsidR="00CD735A" w:rsidRPr="001E475C">
        <w:rPr>
          <w:rFonts w:ascii="SimSun" w:hAnsi="SimSun" w:hint="eastAsia"/>
          <w:sz w:val="21"/>
          <w:lang w:eastAsia="zh-CN"/>
        </w:rPr>
        <w:t>工作组请国际局通过通函开始磋商，以确定可能与高校</w:t>
      </w:r>
      <w:r w:rsidR="002C5DB1" w:rsidRPr="001E475C">
        <w:rPr>
          <w:rFonts w:ascii="SimSun" w:hAnsi="SimSun" w:hint="eastAsia"/>
          <w:sz w:val="21"/>
          <w:lang w:eastAsia="zh-CN"/>
        </w:rPr>
        <w:t>潜在</w:t>
      </w:r>
      <w:r w:rsidR="00CD735A" w:rsidRPr="001E475C">
        <w:rPr>
          <w:rFonts w:ascii="SimSun" w:hAnsi="SimSun" w:hint="eastAsia"/>
          <w:sz w:val="21"/>
          <w:lang w:eastAsia="zh-CN"/>
        </w:rPr>
        <w:t>的费用减免讨论相关的问题和解决方案、风险和缓解措施。磋商期间收到的反馈意见将作为国际局编拟的文件的</w:t>
      </w:r>
      <w:r w:rsidR="002C5DB1" w:rsidRPr="001E475C">
        <w:rPr>
          <w:rFonts w:ascii="SimSun" w:hAnsi="SimSun" w:hint="eastAsia"/>
          <w:sz w:val="21"/>
          <w:lang w:eastAsia="zh-CN"/>
        </w:rPr>
        <w:t>依据</w:t>
      </w:r>
      <w:r w:rsidR="00CD735A" w:rsidRPr="001E475C">
        <w:rPr>
          <w:rFonts w:ascii="SimSun" w:hAnsi="SimSun" w:hint="eastAsia"/>
          <w:sz w:val="21"/>
          <w:lang w:eastAsia="zh-CN"/>
        </w:rPr>
        <w:t>，供工作组第十二届会议审议。该文件将列出为如何处理工作</w:t>
      </w:r>
      <w:r w:rsidR="00A20167" w:rsidRPr="001E475C">
        <w:rPr>
          <w:rFonts w:ascii="SimSun" w:hAnsi="SimSun" w:hint="eastAsia"/>
          <w:sz w:val="21"/>
          <w:lang w:eastAsia="zh-CN"/>
        </w:rPr>
        <w:t>组</w:t>
      </w:r>
      <w:r w:rsidR="00CD735A" w:rsidRPr="001E475C">
        <w:rPr>
          <w:rFonts w:ascii="SimSun" w:hAnsi="SimSun" w:hint="eastAsia"/>
          <w:sz w:val="21"/>
          <w:lang w:eastAsia="zh-CN"/>
        </w:rPr>
        <w:t>第十一届会议讨论期间查明的各种实施问题提出</w:t>
      </w:r>
      <w:r w:rsidR="00A20167" w:rsidRPr="001E475C">
        <w:rPr>
          <w:rFonts w:ascii="SimSun" w:hAnsi="SimSun" w:hint="eastAsia"/>
          <w:sz w:val="21"/>
          <w:lang w:eastAsia="zh-CN"/>
        </w:rPr>
        <w:t>的</w:t>
      </w:r>
      <w:r w:rsidR="00CD735A" w:rsidRPr="001E475C">
        <w:rPr>
          <w:rFonts w:ascii="SimSun" w:hAnsi="SimSun" w:hint="eastAsia"/>
          <w:sz w:val="21"/>
          <w:lang w:eastAsia="zh-CN"/>
        </w:rPr>
        <w:t>可能的任择方案，</w:t>
      </w:r>
      <w:r w:rsidR="00A20167" w:rsidRPr="001E475C">
        <w:rPr>
          <w:rFonts w:ascii="SimSun" w:hAnsi="SimSun" w:hint="eastAsia"/>
          <w:sz w:val="21"/>
          <w:lang w:eastAsia="zh-CN"/>
        </w:rPr>
        <w:t>并</w:t>
      </w:r>
      <w:r w:rsidR="00CD735A" w:rsidRPr="001E475C">
        <w:rPr>
          <w:rFonts w:ascii="SimSun" w:hAnsi="SimSun" w:hint="eastAsia"/>
          <w:sz w:val="21"/>
          <w:lang w:eastAsia="zh-CN"/>
        </w:rPr>
        <w:t>酌情</w:t>
      </w:r>
      <w:r w:rsidR="00A20167" w:rsidRPr="001E475C">
        <w:rPr>
          <w:rFonts w:ascii="SimSun" w:hAnsi="SimSun" w:hint="eastAsia"/>
          <w:sz w:val="21"/>
          <w:lang w:eastAsia="zh-CN"/>
        </w:rPr>
        <w:t>列入</w:t>
      </w:r>
      <w:r w:rsidR="00CD735A" w:rsidRPr="001E475C">
        <w:rPr>
          <w:rFonts w:ascii="SimSun" w:hAnsi="SimSun" w:hint="eastAsia"/>
          <w:sz w:val="21"/>
          <w:lang w:eastAsia="zh-CN"/>
        </w:rPr>
        <w:t>对《PCT实施细则》进行必要修正的提案。</w:t>
      </w:r>
      <w:r w:rsidRPr="001E475C">
        <w:rPr>
          <w:rFonts w:ascii="SimSun" w:hAnsi="SimSun" w:hint="eastAsia"/>
          <w:sz w:val="21"/>
          <w:lang w:eastAsia="zh-CN"/>
        </w:rPr>
        <w:t>国际局于201</w:t>
      </w:r>
      <w:r w:rsidR="00CD735A" w:rsidRPr="001E475C">
        <w:rPr>
          <w:rFonts w:ascii="SimSun" w:hAnsi="SimSun" w:hint="eastAsia"/>
          <w:sz w:val="21"/>
          <w:lang w:eastAsia="zh-CN"/>
        </w:rPr>
        <w:t>9</w:t>
      </w:r>
      <w:r w:rsidRPr="001E475C">
        <w:rPr>
          <w:rFonts w:ascii="SimSun" w:hAnsi="SimSun" w:hint="eastAsia"/>
          <w:sz w:val="21"/>
          <w:lang w:eastAsia="zh-CN"/>
        </w:rPr>
        <w:t>年</w:t>
      </w:r>
      <w:r w:rsidR="00CD735A" w:rsidRPr="001E475C">
        <w:rPr>
          <w:rFonts w:ascii="SimSun" w:hAnsi="SimSun" w:hint="eastAsia"/>
          <w:sz w:val="21"/>
          <w:lang w:eastAsia="zh-CN"/>
        </w:rPr>
        <w:t>1</w:t>
      </w:r>
      <w:r w:rsidRPr="001E475C">
        <w:rPr>
          <w:rFonts w:ascii="SimSun" w:hAnsi="SimSun" w:hint="eastAsia"/>
          <w:sz w:val="21"/>
          <w:lang w:eastAsia="zh-CN"/>
        </w:rPr>
        <w:t>月</w:t>
      </w:r>
      <w:r w:rsidR="00CD735A" w:rsidRPr="001E475C">
        <w:rPr>
          <w:rFonts w:ascii="SimSun" w:hAnsi="SimSun" w:hint="eastAsia"/>
          <w:sz w:val="21"/>
          <w:lang w:eastAsia="zh-CN"/>
        </w:rPr>
        <w:t>17</w:t>
      </w:r>
      <w:r w:rsidRPr="001E475C">
        <w:rPr>
          <w:rFonts w:ascii="SimSun" w:hAnsi="SimSun" w:hint="eastAsia"/>
          <w:sz w:val="21"/>
          <w:lang w:eastAsia="zh-CN"/>
        </w:rPr>
        <w:t xml:space="preserve">日发布了该通函（C.PCT </w:t>
      </w:r>
      <w:r w:rsidR="00CD735A" w:rsidRPr="001E475C">
        <w:rPr>
          <w:rFonts w:ascii="SimSun" w:hAnsi="SimSun"/>
          <w:sz w:val="21"/>
          <w:lang w:eastAsia="zh-CN"/>
        </w:rPr>
        <w:t>1553</w:t>
      </w:r>
      <w:r w:rsidRPr="001E475C">
        <w:rPr>
          <w:rFonts w:ascii="SimSun" w:hAnsi="SimSun" w:hint="eastAsia"/>
          <w:sz w:val="21"/>
          <w:lang w:eastAsia="zh-CN"/>
        </w:rPr>
        <w:t xml:space="preserve">和C.PCT </w:t>
      </w:r>
      <w:r w:rsidR="00CD735A" w:rsidRPr="001E475C">
        <w:rPr>
          <w:rFonts w:ascii="SimSun" w:hAnsi="SimSun"/>
          <w:sz w:val="21"/>
          <w:lang w:eastAsia="zh-CN"/>
        </w:rPr>
        <w:t>1554</w:t>
      </w:r>
      <w:r w:rsidRPr="001E475C">
        <w:rPr>
          <w:rFonts w:ascii="SimSun" w:hAnsi="SimSun" w:hint="eastAsia"/>
          <w:sz w:val="21"/>
          <w:lang w:eastAsia="zh-CN"/>
        </w:rPr>
        <w:t>）。</w:t>
      </w:r>
    </w:p>
    <w:p w:rsidR="00262E56" w:rsidRPr="001E475C" w:rsidRDefault="009C7139"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工作组注意到了</w:t>
      </w:r>
      <w:r w:rsidR="007441BC" w:rsidRPr="001E475C">
        <w:rPr>
          <w:rFonts w:ascii="SimSun" w:hAnsi="SimSun" w:hint="eastAsia"/>
          <w:sz w:val="21"/>
          <w:lang w:eastAsia="zh-CN"/>
        </w:rPr>
        <w:t>对提交至第十届工作组会议的关于向国际局缴纳的某些费用的减费新资格标准落实工作最新进展报告</w:t>
      </w:r>
      <w:r w:rsidR="007441BC" w:rsidRPr="001E475C">
        <w:rPr>
          <w:rFonts w:ascii="SimSun" w:hAnsi="SimSun"/>
          <w:sz w:val="21"/>
          <w:lang w:eastAsia="zh-CN"/>
        </w:rPr>
        <w:t>(</w:t>
      </w:r>
      <w:r w:rsidR="007441BC" w:rsidRPr="001E475C">
        <w:rPr>
          <w:rFonts w:ascii="SimSun" w:hAnsi="SimSun" w:hint="eastAsia"/>
          <w:sz w:val="21"/>
          <w:lang w:eastAsia="zh-CN"/>
        </w:rPr>
        <w:t>文件</w:t>
      </w:r>
      <w:r w:rsidR="007441BC" w:rsidRPr="001E475C">
        <w:rPr>
          <w:rFonts w:ascii="SimSun" w:hAnsi="SimSun"/>
          <w:sz w:val="21"/>
          <w:lang w:eastAsia="zh-CN"/>
        </w:rPr>
        <w:t>PCT/WG/11/23)</w:t>
      </w:r>
      <w:r w:rsidR="007441BC" w:rsidRPr="001E475C">
        <w:rPr>
          <w:rFonts w:ascii="SimSun" w:hAnsi="SimSun" w:hint="eastAsia"/>
          <w:sz w:val="21"/>
          <w:lang w:eastAsia="zh-CN"/>
        </w:rPr>
        <w:t>。</w:t>
      </w:r>
      <w:r w:rsidRPr="001E475C">
        <w:rPr>
          <w:rFonts w:ascii="SimSun" w:hAnsi="SimSun" w:hint="eastAsia"/>
          <w:sz w:val="21"/>
          <w:lang w:eastAsia="zh-CN"/>
        </w:rPr>
        <w:t>这些新标准于2015年7月1日生效，涉及到其国民和居民可以有资格享有国际申请费和某些其他应付国际局的费用减免90%的国家。根据这些新标准，申请系由属于新增十个国家的国民和居民之自然人提交的，可以有资格申请减费；申请系由属于某两个国家的国民和居民之申请人提交的，则不再符合条件。</w:t>
      </w:r>
    </w:p>
    <w:p w:rsidR="00262E56" w:rsidRPr="001E475C" w:rsidRDefault="003159BE"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工作组继续讨论了国际局为</w:t>
      </w:r>
      <w:r w:rsidR="00B12E3F" w:rsidRPr="001E475C">
        <w:rPr>
          <w:rFonts w:ascii="SimSun" w:hAnsi="SimSun" w:hint="eastAsia"/>
          <w:sz w:val="21"/>
          <w:lang w:eastAsia="zh-CN"/>
        </w:rPr>
        <w:t>2015年</w:t>
      </w:r>
      <w:r w:rsidRPr="001E475C">
        <w:rPr>
          <w:rFonts w:ascii="SimSun" w:hAnsi="SimSun" w:hint="eastAsia"/>
          <w:sz w:val="21"/>
          <w:lang w:eastAsia="zh-CN"/>
        </w:rPr>
        <w:t>工作组第八届会议编拟的一项提案（文件PCT/WG/8/7），以</w:t>
      </w:r>
      <w:r w:rsidR="00E77838" w:rsidRPr="001E475C">
        <w:rPr>
          <w:rFonts w:ascii="SimSun" w:hAnsi="SimSun" w:hint="eastAsia"/>
          <w:sz w:val="21"/>
          <w:lang w:eastAsia="zh-CN"/>
        </w:rPr>
        <w:t>促进</w:t>
      </w:r>
      <w:r w:rsidRPr="001E475C">
        <w:rPr>
          <w:rFonts w:ascii="SimSun" w:hAnsi="SimSun" w:hint="eastAsia"/>
          <w:sz w:val="21"/>
          <w:lang w:eastAsia="zh-CN"/>
        </w:rPr>
        <w:t>更好地协调各国家主管局之间的专利审查员培训，同时也考虑到了有效的长期规划、在提供有效</w:t>
      </w:r>
      <w:r w:rsidRPr="001E475C">
        <w:rPr>
          <w:rFonts w:ascii="SimSun" w:hAnsi="SimSun" w:hint="eastAsia"/>
          <w:sz w:val="21"/>
          <w:lang w:eastAsia="zh-CN"/>
        </w:rPr>
        <w:lastRenderedPageBreak/>
        <w:t>培训方面分享经验、以及把审查员培训需求与有能力提供相应培训的国家主管局匹配起来等问题。在此方面，工作组注意到了国际局对一项</w:t>
      </w:r>
      <w:r w:rsidR="00B12E3F" w:rsidRPr="001E475C">
        <w:rPr>
          <w:rFonts w:ascii="SimSun" w:hAnsi="SimSun" w:hint="eastAsia"/>
          <w:sz w:val="21"/>
          <w:lang w:eastAsia="zh-CN"/>
        </w:rPr>
        <w:t>专利实审</w:t>
      </w:r>
      <w:r w:rsidRPr="001E475C">
        <w:rPr>
          <w:rFonts w:ascii="SimSun" w:hAnsi="SimSun" w:hint="eastAsia"/>
          <w:sz w:val="21"/>
          <w:lang w:eastAsia="zh-CN"/>
        </w:rPr>
        <w:t>审查员培训调查进行的评估（文件</w:t>
      </w:r>
      <w:r w:rsidR="00B12E3F" w:rsidRPr="001E475C">
        <w:rPr>
          <w:rFonts w:ascii="SimSun" w:hAnsi="SimSun"/>
          <w:sz w:val="21"/>
          <w:lang w:eastAsia="zh-CN"/>
        </w:rPr>
        <w:t>PCT/WG/11/16</w:t>
      </w:r>
      <w:r w:rsidRPr="001E475C">
        <w:rPr>
          <w:rFonts w:ascii="SimSun" w:hAnsi="SimSun" w:hint="eastAsia"/>
          <w:sz w:val="21"/>
          <w:lang w:eastAsia="zh-CN"/>
        </w:rPr>
        <w:t>）。该调查是为了贯彻2016年在工作组第九届会议上达成的</w:t>
      </w:r>
      <w:r w:rsidR="00DE29BD" w:rsidRPr="001E475C">
        <w:rPr>
          <w:rFonts w:ascii="SimSun" w:hAnsi="SimSun" w:hint="eastAsia"/>
          <w:sz w:val="21"/>
          <w:lang w:eastAsia="zh-CN"/>
        </w:rPr>
        <w:t>协议</w:t>
      </w:r>
      <w:r w:rsidRPr="001E475C">
        <w:rPr>
          <w:rFonts w:ascii="SimSun" w:hAnsi="SimSun" w:hint="eastAsia"/>
          <w:sz w:val="21"/>
          <w:lang w:eastAsia="zh-CN"/>
        </w:rPr>
        <w:t>而开展的。</w:t>
      </w:r>
      <w:r w:rsidR="00DE29BD" w:rsidRPr="001E475C">
        <w:rPr>
          <w:rFonts w:ascii="SimSun" w:hAnsi="SimSun" w:hint="eastAsia"/>
          <w:sz w:val="21"/>
          <w:lang w:eastAsia="zh-CN"/>
        </w:rPr>
        <w:t>协议</w:t>
      </w:r>
      <w:r w:rsidRPr="001E475C">
        <w:rPr>
          <w:rFonts w:ascii="SimSun" w:hAnsi="SimSun" w:hint="eastAsia"/>
          <w:sz w:val="21"/>
          <w:lang w:eastAsia="zh-CN"/>
        </w:rPr>
        <w:t>指出，国际局应请主管局，特别是捐助局，每年向国际局报告它们所开展或所接受的培训活动。工作组还注意到了国际局</w:t>
      </w:r>
      <w:r w:rsidR="00B12E3F" w:rsidRPr="001E475C">
        <w:rPr>
          <w:rFonts w:ascii="SimSun" w:hAnsi="SimSun" w:hint="eastAsia"/>
          <w:sz w:val="21"/>
          <w:lang w:eastAsia="zh-CN"/>
        </w:rPr>
        <w:t>以在工作组第十届会议上提出的、在受益局和捐助局之间更好地协调专利实审审查员培训的提案为基础介绍的有关开发专利实审审查员技术胜任能力框架和学习管理系统的进展报告</w:t>
      </w:r>
      <w:r w:rsidRPr="001E475C">
        <w:rPr>
          <w:rFonts w:ascii="SimSun" w:hAnsi="SimSun" w:hint="eastAsia"/>
          <w:sz w:val="21"/>
          <w:lang w:eastAsia="zh-CN"/>
        </w:rPr>
        <w:t>（文件</w:t>
      </w:r>
      <w:r w:rsidR="00B12E3F" w:rsidRPr="001E475C">
        <w:rPr>
          <w:rFonts w:ascii="SimSun" w:hAnsi="SimSun"/>
          <w:sz w:val="21"/>
          <w:lang w:eastAsia="zh-CN"/>
        </w:rPr>
        <w:t>PCT/WG/11/17</w:t>
      </w:r>
      <w:r w:rsidRPr="001E475C">
        <w:rPr>
          <w:rFonts w:ascii="SimSun" w:hAnsi="SimSun" w:hint="eastAsia"/>
          <w:sz w:val="21"/>
          <w:lang w:eastAsia="zh-CN"/>
        </w:rPr>
        <w:t>）。</w:t>
      </w:r>
    </w:p>
    <w:p w:rsidR="009329C6" w:rsidRPr="001E475C" w:rsidRDefault="00535822"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工作组注意到了国际局关于2017年5月在CDIP第十九届会议上在分议程项目“产权组织合作促</w:t>
      </w:r>
      <w:r w:rsidR="00555A4F" w:rsidRPr="001E475C">
        <w:rPr>
          <w:rFonts w:ascii="SimSun" w:hAnsi="SimSun" w:hint="eastAsia"/>
          <w:sz w:val="21"/>
          <w:lang w:eastAsia="zh-CN"/>
        </w:rPr>
        <w:t>进</w:t>
      </w:r>
      <w:r w:rsidRPr="001E475C">
        <w:rPr>
          <w:rFonts w:ascii="SimSun" w:hAnsi="SimSun" w:hint="eastAsia"/>
          <w:sz w:val="21"/>
          <w:lang w:eastAsia="zh-CN"/>
        </w:rPr>
        <w:t>发展领域技术援助”下</w:t>
      </w:r>
      <w:r w:rsidR="007C6A4B" w:rsidRPr="001E475C">
        <w:rPr>
          <w:rFonts w:ascii="SimSun" w:hAnsi="SimSun" w:hint="eastAsia"/>
          <w:sz w:val="21"/>
          <w:lang w:eastAsia="zh-CN"/>
        </w:rPr>
        <w:t>启动</w:t>
      </w:r>
      <w:r w:rsidRPr="001E475C">
        <w:rPr>
          <w:rFonts w:ascii="SimSun" w:hAnsi="SimSun" w:hint="eastAsia"/>
          <w:sz w:val="21"/>
          <w:lang w:eastAsia="zh-CN"/>
        </w:rPr>
        <w:t>的讨论的最新进展，讨论依据的是CDIP第十七届会议“主席总结”（文件</w:t>
      </w:r>
      <w:r w:rsidRPr="001E475C">
        <w:rPr>
          <w:rFonts w:ascii="SimSun" w:hAnsi="SimSun"/>
          <w:sz w:val="21"/>
          <w:lang w:eastAsia="zh-CN"/>
        </w:rPr>
        <w:t>PCT/WG/11/22</w:t>
      </w:r>
      <w:r w:rsidRPr="001E475C">
        <w:rPr>
          <w:rFonts w:ascii="SimSun" w:hAnsi="SimSun" w:hint="eastAsia"/>
          <w:sz w:val="21"/>
          <w:lang w:eastAsia="zh-CN"/>
        </w:rPr>
        <w:t>）附件一所载的六点</w:t>
      </w:r>
      <w:r w:rsidR="007C6A4B" w:rsidRPr="001E475C">
        <w:rPr>
          <w:rFonts w:ascii="SimSun" w:hAnsi="SimSun" w:hint="eastAsia"/>
          <w:sz w:val="21"/>
          <w:lang w:eastAsia="zh-CN"/>
        </w:rPr>
        <w:t>提案</w:t>
      </w:r>
      <w:r w:rsidRPr="001E475C">
        <w:rPr>
          <w:rFonts w:ascii="SimSun" w:hAnsi="SimSun" w:hint="eastAsia"/>
          <w:sz w:val="21"/>
          <w:lang w:eastAsia="zh-CN"/>
        </w:rPr>
        <w:t>。</w:t>
      </w:r>
    </w:p>
    <w:p w:rsidR="008141A6" w:rsidRPr="001E475C" w:rsidRDefault="00C13B7C" w:rsidP="008141A6">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最后，根据《专利合作条约》（PCT）工作组在2012年第五届会议上的决定，将国际局编拟的一份报告作为</w:t>
      </w:r>
      <w:r w:rsidR="001617CB" w:rsidRPr="001E475C">
        <w:rPr>
          <w:rFonts w:ascii="SimSun" w:hAnsi="SimSun" w:hint="eastAsia"/>
          <w:sz w:val="21"/>
          <w:lang w:eastAsia="zh-CN"/>
        </w:rPr>
        <w:t>经常性</w:t>
      </w:r>
      <w:r w:rsidRPr="001E475C">
        <w:rPr>
          <w:rFonts w:ascii="SimSun" w:hAnsi="SimSun" w:hint="eastAsia"/>
          <w:sz w:val="21"/>
          <w:lang w:eastAsia="zh-CN"/>
        </w:rPr>
        <w:t>项目列入了PCT工作组每届会议的议程。该报告的内容涉及对发展中国家利用《专利合作条约》产生直接影响的技术援助和能力建设活动</w:t>
      </w:r>
      <w:r w:rsidR="008D74B1" w:rsidRPr="001E475C">
        <w:rPr>
          <w:rFonts w:ascii="SimSun" w:hAnsi="SimSun" w:hint="eastAsia"/>
          <w:sz w:val="21"/>
          <w:lang w:eastAsia="zh-CN"/>
        </w:rPr>
        <w:t>，</w:t>
      </w:r>
      <w:r w:rsidRPr="001E475C">
        <w:rPr>
          <w:rFonts w:ascii="SimSun" w:hAnsi="SimSun" w:hint="eastAsia"/>
          <w:sz w:val="21"/>
          <w:lang w:eastAsia="zh-CN"/>
        </w:rPr>
        <w:t>以及在产权组织其他机构（特别是发展与知识产权委员会（CDIP）、产权组织标准委员会（CWS）和产权组织大会）监督下开展的PCT相关技术援助活动。有关国际局在2017年和2018年前三个月进行的PCT技术援助活动的详细广泛的信息的最新报告，以及关于计划在201</w:t>
      </w:r>
      <w:r w:rsidR="00593A96" w:rsidRPr="001E475C">
        <w:rPr>
          <w:rFonts w:ascii="SimSun" w:hAnsi="SimSun" w:hint="eastAsia"/>
          <w:sz w:val="21"/>
          <w:lang w:eastAsia="zh-CN"/>
        </w:rPr>
        <w:t>8</w:t>
      </w:r>
      <w:r w:rsidRPr="001E475C">
        <w:rPr>
          <w:rFonts w:ascii="SimSun" w:hAnsi="SimSun" w:hint="eastAsia"/>
          <w:sz w:val="21"/>
          <w:lang w:eastAsia="zh-CN"/>
        </w:rPr>
        <w:t>年剩余月份开展这些活动的工作计划，均载于文件</w:t>
      </w:r>
      <w:r w:rsidRPr="001E475C">
        <w:rPr>
          <w:rFonts w:ascii="SimSun" w:hAnsi="SimSun"/>
          <w:sz w:val="21"/>
          <w:lang w:eastAsia="zh-CN"/>
        </w:rPr>
        <w:t>PCT/WG/11/22</w:t>
      </w:r>
      <w:r w:rsidRPr="001E475C">
        <w:rPr>
          <w:rFonts w:ascii="SimSun" w:hAnsi="SimSun" w:hint="eastAsia"/>
          <w:sz w:val="21"/>
          <w:lang w:eastAsia="zh-CN"/>
        </w:rPr>
        <w:t>，可在产权组织网站上查阅。</w:t>
      </w:r>
      <w:r w:rsidR="001E475C" w:rsidRPr="001E475C">
        <w:rPr>
          <w:rFonts w:ascii="SimSun" w:hAnsi="SimSun"/>
          <w:sz w:val="21"/>
          <w:vertAlign w:val="superscript"/>
          <w:lang w:eastAsia="zh-CN"/>
        </w:rPr>
        <w:footnoteReference w:id="31"/>
      </w:r>
      <w:r w:rsidRPr="001E475C">
        <w:rPr>
          <w:rFonts w:ascii="SimSun" w:hAnsi="SimSun" w:hint="eastAsia"/>
          <w:sz w:val="21"/>
          <w:lang w:eastAsia="zh-CN"/>
        </w:rPr>
        <w:t>另一份涵盖2018年和2019年此类活动的报告将提交给PCT工作组，供其在2019年6月会议上审议。</w:t>
      </w:r>
    </w:p>
    <w:p w:rsidR="008141A6" w:rsidRPr="001E475C" w:rsidRDefault="00FC5B97" w:rsidP="001E475C">
      <w:pPr>
        <w:keepNext/>
        <w:keepLines/>
        <w:spacing w:beforeLines="100" w:before="240" w:afterLines="50" w:after="120" w:line="340" w:lineRule="atLeast"/>
        <w:rPr>
          <w:rFonts w:ascii="SimHei" w:eastAsia="SimHei" w:hAnsi="SimHei"/>
          <w:bCs/>
          <w:sz w:val="21"/>
          <w:szCs w:val="21"/>
          <w:lang w:eastAsia="zh-CN"/>
        </w:rPr>
      </w:pPr>
      <w:r w:rsidRPr="001E475C">
        <w:rPr>
          <w:rFonts w:ascii="SimHei" w:eastAsia="SimHei" w:hAnsi="SimHei" w:hint="eastAsia"/>
          <w:bCs/>
          <w:sz w:val="21"/>
          <w:szCs w:val="21"/>
          <w:lang w:eastAsia="zh-CN"/>
        </w:rPr>
        <w:t>第二部分：发展议程项目</w:t>
      </w:r>
    </w:p>
    <w:p w:rsidR="001C60C4" w:rsidRPr="001E475C" w:rsidRDefault="00FC5B97"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截至2018年底，成员国批准了39个项目，落实了34项发展议程建议。为落实这些项目而批准的财务资源总概算为</w:t>
      </w:r>
      <w:r w:rsidRPr="001E475C">
        <w:rPr>
          <w:rFonts w:ascii="SimSun" w:hAnsi="SimSun"/>
          <w:sz w:val="21"/>
          <w:lang w:eastAsia="zh-CN"/>
        </w:rPr>
        <w:t>32,565,000</w:t>
      </w:r>
      <w:r w:rsidRPr="001E475C">
        <w:rPr>
          <w:rFonts w:ascii="SimSun" w:hAnsi="SimSun" w:hint="eastAsia"/>
          <w:sz w:val="21"/>
          <w:lang w:eastAsia="zh-CN"/>
        </w:rPr>
        <w:t>瑞士法郎。</w:t>
      </w:r>
    </w:p>
    <w:p w:rsidR="001C60C4" w:rsidRPr="001E475C" w:rsidRDefault="00C73F32"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2018年，成员国对CDIP的工作以及通过实施项目落实发展议程</w:t>
      </w:r>
      <w:r w:rsidR="00435D53" w:rsidRPr="001E475C">
        <w:rPr>
          <w:rFonts w:ascii="SimSun" w:hAnsi="SimSun" w:hint="eastAsia"/>
          <w:sz w:val="21"/>
          <w:lang w:eastAsia="zh-CN"/>
        </w:rPr>
        <w:t>给予了进一步</w:t>
      </w:r>
      <w:r w:rsidRPr="001E475C">
        <w:rPr>
          <w:rFonts w:ascii="SimSun" w:hAnsi="SimSun" w:hint="eastAsia"/>
          <w:sz w:val="21"/>
          <w:lang w:eastAsia="zh-CN"/>
        </w:rPr>
        <w:t>的承诺。</w:t>
      </w:r>
      <w:r w:rsidR="008D74B1" w:rsidRPr="001E475C">
        <w:rPr>
          <w:rFonts w:ascii="SimSun" w:hAnsi="SimSun" w:hint="eastAsia"/>
          <w:sz w:val="21"/>
          <w:lang w:eastAsia="zh-CN"/>
        </w:rPr>
        <w:t>各</w:t>
      </w:r>
      <w:r w:rsidRPr="001E475C">
        <w:rPr>
          <w:rFonts w:ascii="SimSun" w:hAnsi="SimSun" w:hint="eastAsia"/>
          <w:sz w:val="21"/>
          <w:lang w:eastAsia="zh-CN"/>
        </w:rPr>
        <w:t>成员国就各种</w:t>
      </w:r>
      <w:r w:rsidR="00435D53" w:rsidRPr="001E475C">
        <w:rPr>
          <w:rFonts w:ascii="SimSun" w:hAnsi="SimSun" w:hint="eastAsia"/>
          <w:sz w:val="21"/>
          <w:lang w:eastAsia="zh-CN"/>
        </w:rPr>
        <w:t>议题新</w:t>
      </w:r>
      <w:r w:rsidRPr="001E475C">
        <w:rPr>
          <w:rFonts w:ascii="SimSun" w:hAnsi="SimSun" w:hint="eastAsia"/>
          <w:sz w:val="21"/>
          <w:lang w:eastAsia="zh-CN"/>
        </w:rPr>
        <w:t>提出了四</w:t>
      </w:r>
      <w:r w:rsidR="00435D53" w:rsidRPr="001E475C">
        <w:rPr>
          <w:rFonts w:ascii="SimSun" w:hAnsi="SimSun" w:hint="eastAsia"/>
          <w:sz w:val="21"/>
          <w:lang w:eastAsia="zh-CN"/>
        </w:rPr>
        <w:t>个</w:t>
      </w:r>
      <w:r w:rsidRPr="001E475C">
        <w:rPr>
          <w:rFonts w:ascii="SimSun" w:hAnsi="SimSun" w:hint="eastAsia"/>
          <w:sz w:val="21"/>
          <w:lang w:eastAsia="zh-CN"/>
        </w:rPr>
        <w:t>项目提案，加强</w:t>
      </w:r>
      <w:r w:rsidR="00435D53" w:rsidRPr="001E475C">
        <w:rPr>
          <w:rFonts w:ascii="SimSun" w:hAnsi="SimSun" w:hint="eastAsia"/>
          <w:sz w:val="21"/>
          <w:lang w:eastAsia="zh-CN"/>
        </w:rPr>
        <w:t>了对</w:t>
      </w:r>
      <w:r w:rsidRPr="001E475C">
        <w:rPr>
          <w:rFonts w:ascii="SimSun" w:hAnsi="SimSun" w:hint="eastAsia"/>
          <w:sz w:val="21"/>
          <w:lang w:eastAsia="zh-CN"/>
        </w:rPr>
        <w:t>知识产权制度的</w:t>
      </w:r>
      <w:r w:rsidR="00435D53" w:rsidRPr="001E475C">
        <w:rPr>
          <w:rFonts w:ascii="SimSun" w:hAnsi="SimSun" w:hint="eastAsia"/>
          <w:sz w:val="21"/>
          <w:lang w:eastAsia="zh-CN"/>
        </w:rPr>
        <w:t>运用</w:t>
      </w:r>
      <w:r w:rsidRPr="001E475C">
        <w:rPr>
          <w:rFonts w:ascii="SimSun" w:hAnsi="SimSun" w:hint="eastAsia"/>
          <w:sz w:val="21"/>
          <w:lang w:eastAsia="zh-CN"/>
        </w:rPr>
        <w:t>，</w:t>
      </w:r>
      <w:r w:rsidR="00435D53" w:rsidRPr="001E475C">
        <w:rPr>
          <w:rFonts w:ascii="SimSun" w:hAnsi="SimSun" w:hint="eastAsia"/>
          <w:sz w:val="21"/>
          <w:lang w:eastAsia="zh-CN"/>
        </w:rPr>
        <w:t>这些项目是</w:t>
      </w:r>
      <w:r w:rsidRPr="001E475C">
        <w:rPr>
          <w:rFonts w:ascii="SimSun" w:hAnsi="SimSun" w:hint="eastAsia"/>
          <w:sz w:val="21"/>
          <w:lang w:eastAsia="zh-CN"/>
        </w:rPr>
        <w:t>：</w:t>
      </w:r>
    </w:p>
    <w:p w:rsidR="001C60C4" w:rsidRPr="001E475C" w:rsidRDefault="00435D53" w:rsidP="001E475C">
      <w:pPr>
        <w:numPr>
          <w:ilvl w:val="0"/>
          <w:numId w:val="25"/>
        </w:numPr>
        <w:shd w:val="clear" w:color="auto" w:fill="FFFFFF" w:themeFill="background1"/>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C73F32" w:rsidRPr="001E475C">
        <w:rPr>
          <w:rFonts w:ascii="SimSun" w:hAnsi="SimSun" w:hint="eastAsia"/>
          <w:sz w:val="21"/>
          <w:szCs w:val="21"/>
          <w:lang w:eastAsia="zh-CN"/>
        </w:rPr>
        <w:t>加大女性在创新创业方面的作用、鼓励发展中国家女性运用知识产权制度</w:t>
      </w:r>
      <w:r w:rsidRPr="001E475C">
        <w:rPr>
          <w:rFonts w:ascii="SimSun" w:hAnsi="SimSun" w:hint="eastAsia"/>
          <w:sz w:val="21"/>
          <w:szCs w:val="21"/>
          <w:lang w:eastAsia="zh-CN"/>
        </w:rPr>
        <w:t>”，在委员会第二十一届会议上获得批准，并于2019年1月开始实施，旨在落实建议1、10、12、19和31。</w:t>
      </w:r>
    </w:p>
    <w:p w:rsidR="0061788D" w:rsidRPr="001E475C" w:rsidRDefault="00435D53" w:rsidP="001E475C">
      <w:pPr>
        <w:numPr>
          <w:ilvl w:val="0"/>
          <w:numId w:val="25"/>
        </w:numPr>
        <w:shd w:val="clear" w:color="auto" w:fill="FFFFFF" w:themeFill="background1"/>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C73F32" w:rsidRPr="001E475C">
        <w:rPr>
          <w:rFonts w:ascii="SimSun" w:hAnsi="SimSun" w:hint="eastAsia"/>
          <w:sz w:val="21"/>
          <w:szCs w:val="21"/>
          <w:lang w:eastAsia="zh-CN"/>
        </w:rPr>
        <w:t>加强非洲国家软件部门运用知识产权的项目</w:t>
      </w:r>
      <w:r w:rsidRPr="001E475C">
        <w:rPr>
          <w:rFonts w:ascii="SimSun" w:hAnsi="SimSun" w:hint="eastAsia"/>
          <w:sz w:val="21"/>
          <w:szCs w:val="21"/>
          <w:lang w:eastAsia="zh-CN"/>
        </w:rPr>
        <w:t>”，在委员会第二十二届会议上获得批准，并于2019年1月开始实施，旨在落实建议11、23、24和27。</w:t>
      </w:r>
    </w:p>
    <w:p w:rsidR="001C60C4" w:rsidRPr="001E475C" w:rsidRDefault="00435D53" w:rsidP="001E475C">
      <w:pPr>
        <w:numPr>
          <w:ilvl w:val="0"/>
          <w:numId w:val="25"/>
        </w:numPr>
        <w:shd w:val="clear" w:color="auto" w:fill="FFFFFF" w:themeFill="background1"/>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C73F32" w:rsidRPr="001E475C">
        <w:rPr>
          <w:rFonts w:ascii="SimSun" w:hAnsi="SimSun" w:hint="eastAsia"/>
          <w:sz w:val="21"/>
          <w:szCs w:val="21"/>
          <w:lang w:eastAsia="zh-CN"/>
        </w:rPr>
        <w:t>版权与数字环境中内容分配试点项目</w:t>
      </w:r>
      <w:r w:rsidRPr="001E475C">
        <w:rPr>
          <w:rFonts w:ascii="SimSun" w:hAnsi="SimSun" w:hint="eastAsia"/>
          <w:sz w:val="21"/>
          <w:szCs w:val="21"/>
          <w:lang w:eastAsia="zh-CN"/>
        </w:rPr>
        <w:t>”，在委员会第二十二届会议上获得批准，并于2019年1月开始实施，旨在落实建议1、3、4、10、11、16、25和35。</w:t>
      </w:r>
    </w:p>
    <w:p w:rsidR="001C60C4" w:rsidRPr="001E475C" w:rsidRDefault="00DD14C6" w:rsidP="001E475C">
      <w:pPr>
        <w:numPr>
          <w:ilvl w:val="0"/>
          <w:numId w:val="25"/>
        </w:numPr>
        <w:shd w:val="clear" w:color="auto" w:fill="FFFFFF" w:themeFill="background1"/>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“秘鲁及其他发展中国家的知识产权与美食旅游业：通过知识产权促进美食旅游业发展项目”，在委员会第二十二届会议上获得批准，并于2019年1月开始实施，旨在落实建议1、10和12。</w:t>
      </w:r>
    </w:p>
    <w:p w:rsidR="008141A6" w:rsidRPr="001E475C" w:rsidRDefault="008920EA"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发展议程已完成项目的独立审评报告仍是成员国对这些项目的落实成效进行评估并对未来的发展相关活动和新发展议程项目提供指导意见的一个必不可少的工具。产权组织秘书处继续运用所制定的、兼顾了审评工作所提建议的机制来确保审评员议定的建议得到适当落实。</w:t>
      </w:r>
    </w:p>
    <w:p w:rsidR="008141A6" w:rsidRPr="001E475C" w:rsidRDefault="0017059D"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lastRenderedPageBreak/>
        <w:t>“</w:t>
      </w:r>
      <w:r w:rsidR="00EF5FAD" w:rsidRPr="001E475C">
        <w:rPr>
          <w:rFonts w:ascii="SimSun" w:hAnsi="SimSun" w:hint="eastAsia"/>
          <w:sz w:val="21"/>
          <w:lang w:eastAsia="zh-CN"/>
        </w:rPr>
        <w:t>关于使用适用技术科技信息作为已确定的发展挑战之解决方案的能力建设项目——第二阶段</w:t>
      </w:r>
      <w:r w:rsidRPr="001E475C">
        <w:rPr>
          <w:rFonts w:ascii="SimSun" w:hAnsi="SimSun" w:hint="eastAsia"/>
          <w:sz w:val="21"/>
          <w:lang w:eastAsia="zh-CN"/>
        </w:rPr>
        <w:t>”这一已完成发展议程项目的最终独立审评报告</w:t>
      </w:r>
      <w:r w:rsidR="00EF5FAD" w:rsidRPr="001E475C">
        <w:rPr>
          <w:rFonts w:ascii="SimSun" w:hAnsi="SimSun" w:hint="eastAsia"/>
          <w:sz w:val="21"/>
          <w:lang w:eastAsia="zh-CN"/>
        </w:rPr>
        <w:t>已提交2018年</w:t>
      </w:r>
      <w:r w:rsidRPr="001E475C">
        <w:rPr>
          <w:rFonts w:ascii="SimSun" w:hAnsi="SimSun" w:hint="eastAsia"/>
          <w:sz w:val="21"/>
          <w:lang w:eastAsia="zh-CN"/>
        </w:rPr>
        <w:t>5</w:t>
      </w:r>
      <w:r w:rsidR="00EF5FAD" w:rsidRPr="001E475C">
        <w:rPr>
          <w:rFonts w:ascii="SimSun" w:hAnsi="SimSun" w:hint="eastAsia"/>
          <w:sz w:val="21"/>
          <w:lang w:eastAsia="zh-CN"/>
        </w:rPr>
        <w:t>月举行的委员会第二十</w:t>
      </w:r>
      <w:r w:rsidRPr="001E475C">
        <w:rPr>
          <w:rFonts w:ascii="SimSun" w:hAnsi="SimSun" w:hint="eastAsia"/>
          <w:sz w:val="21"/>
          <w:lang w:eastAsia="zh-CN"/>
        </w:rPr>
        <w:t>一</w:t>
      </w:r>
      <w:r w:rsidR="00EF5FAD" w:rsidRPr="001E475C">
        <w:rPr>
          <w:rFonts w:ascii="SimSun" w:hAnsi="SimSun" w:hint="eastAsia"/>
          <w:sz w:val="21"/>
          <w:lang w:eastAsia="zh-CN"/>
        </w:rPr>
        <w:t>届会议审议。</w:t>
      </w:r>
      <w:r w:rsidRPr="001E475C">
        <w:rPr>
          <w:rFonts w:ascii="SimSun" w:hAnsi="SimSun" w:hint="eastAsia"/>
          <w:sz w:val="21"/>
          <w:lang w:eastAsia="zh-CN"/>
        </w:rPr>
        <w:t>此外，“关于知识产权与社会经济发展项目——第二阶段”的独立审评报告已提交2018年11月举行的委员会第二十二届会议审议。2018年共完成并</w:t>
      </w:r>
      <w:r w:rsidR="007030BB" w:rsidRPr="001E475C">
        <w:rPr>
          <w:rFonts w:ascii="SimSun" w:hAnsi="SimSun" w:hint="eastAsia"/>
          <w:sz w:val="21"/>
          <w:lang w:eastAsia="zh-CN"/>
        </w:rPr>
        <w:t>审评</w:t>
      </w:r>
      <w:r w:rsidRPr="001E475C">
        <w:rPr>
          <w:rFonts w:ascii="SimSun" w:hAnsi="SimSun" w:hint="eastAsia"/>
          <w:sz w:val="21"/>
          <w:lang w:eastAsia="zh-CN"/>
        </w:rPr>
        <w:t>了30个发展议程项目，CDIP也已讨论了</w:t>
      </w:r>
      <w:r w:rsidR="007030BB" w:rsidRPr="001E475C">
        <w:rPr>
          <w:rFonts w:ascii="SimSun" w:hAnsi="SimSun" w:hint="eastAsia"/>
          <w:sz w:val="21"/>
          <w:lang w:eastAsia="zh-CN"/>
        </w:rPr>
        <w:t>相关</w:t>
      </w:r>
      <w:r w:rsidRPr="001E475C">
        <w:rPr>
          <w:rFonts w:ascii="SimSun" w:hAnsi="SimSun" w:hint="eastAsia"/>
          <w:sz w:val="21"/>
          <w:lang w:eastAsia="zh-CN"/>
        </w:rPr>
        <w:t>审评报告。</w:t>
      </w:r>
    </w:p>
    <w:p w:rsidR="008141A6" w:rsidRPr="001E475C" w:rsidRDefault="00052E61"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此外，“加强和发展布基纳法索和若干非洲国家音像领域项目——第二阶段”（</w:t>
      </w:r>
      <w:r w:rsidRPr="001E475C">
        <w:rPr>
          <w:rFonts w:ascii="SimSun" w:hAnsi="SimSun"/>
          <w:sz w:val="21"/>
          <w:lang w:eastAsia="zh-CN"/>
        </w:rPr>
        <w:t>CDIP/17/7</w:t>
      </w:r>
      <w:r w:rsidRPr="001E475C">
        <w:rPr>
          <w:rFonts w:ascii="SimSun" w:hAnsi="SimSun" w:hint="eastAsia"/>
          <w:sz w:val="21"/>
          <w:lang w:eastAsia="zh-CN"/>
        </w:rPr>
        <w:t>）以及“与发展中国家和最不发达国家司法培训机构在发展与知识产权教育和职业培训方面的合作”的完成报告（</w:t>
      </w:r>
      <w:r w:rsidRPr="001E475C">
        <w:rPr>
          <w:rFonts w:ascii="SimSun" w:hAnsi="SimSun"/>
          <w:sz w:val="21"/>
          <w:lang w:eastAsia="zh-CN"/>
        </w:rPr>
        <w:t>CDIP/16/7 REV.2</w:t>
      </w:r>
      <w:r w:rsidRPr="001E475C">
        <w:rPr>
          <w:rFonts w:ascii="SimSun" w:hAnsi="SimSun" w:hint="eastAsia"/>
          <w:sz w:val="21"/>
          <w:lang w:eastAsia="zh-CN"/>
        </w:rPr>
        <w:t>）已在实施工作完成后编写。报告不仅全面概述了项目的产出和成果，也全面概述了整个实施期间所捕捉</w:t>
      </w:r>
      <w:r w:rsidR="00603D13" w:rsidRPr="001E475C">
        <w:rPr>
          <w:rFonts w:ascii="SimSun" w:hAnsi="SimSun" w:hint="eastAsia"/>
          <w:sz w:val="21"/>
          <w:lang w:eastAsia="zh-CN"/>
        </w:rPr>
        <w:t>到</w:t>
      </w:r>
      <w:r w:rsidRPr="001E475C">
        <w:rPr>
          <w:rFonts w:ascii="SimSun" w:hAnsi="SimSun" w:hint="eastAsia"/>
          <w:sz w:val="21"/>
          <w:lang w:eastAsia="zh-CN"/>
        </w:rPr>
        <w:t>的风险和缓解措施。完成报告分别载于文件</w:t>
      </w:r>
      <w:r w:rsidRPr="001E475C">
        <w:rPr>
          <w:rFonts w:ascii="SimSun" w:hAnsi="SimSun"/>
          <w:sz w:val="21"/>
          <w:lang w:eastAsia="zh-CN"/>
        </w:rPr>
        <w:t>CDIP/23/5</w:t>
      </w:r>
      <w:r w:rsidRPr="001E475C">
        <w:rPr>
          <w:rFonts w:ascii="SimSun" w:hAnsi="SimSun" w:hint="eastAsia"/>
          <w:sz w:val="21"/>
          <w:lang w:eastAsia="zh-CN"/>
        </w:rPr>
        <w:t>和</w:t>
      </w:r>
      <w:r w:rsidRPr="001E475C">
        <w:rPr>
          <w:rFonts w:ascii="SimSun" w:hAnsi="SimSun"/>
          <w:sz w:val="21"/>
          <w:lang w:eastAsia="zh-CN"/>
        </w:rPr>
        <w:t>CDIP/23/4</w:t>
      </w:r>
      <w:r w:rsidRPr="001E475C">
        <w:rPr>
          <w:rFonts w:ascii="SimSun" w:hAnsi="SimSun" w:hint="eastAsia"/>
          <w:sz w:val="21"/>
          <w:lang w:eastAsia="zh-CN"/>
        </w:rPr>
        <w:t>。</w:t>
      </w:r>
    </w:p>
    <w:p w:rsidR="008141A6" w:rsidRPr="001E475C" w:rsidRDefault="00052E61" w:rsidP="001E475C">
      <w:pPr>
        <w:numPr>
          <w:ilvl w:val="0"/>
          <w:numId w:val="27"/>
        </w:numPr>
        <w:spacing w:afterLines="50" w:after="120" w:line="340" w:lineRule="atLeast"/>
        <w:ind w:left="0" w:firstLine="0"/>
        <w:jc w:val="both"/>
        <w:rPr>
          <w:rFonts w:ascii="SimSun" w:hAnsi="SimSun"/>
          <w:sz w:val="21"/>
          <w:lang w:eastAsia="zh-CN"/>
        </w:rPr>
      </w:pPr>
      <w:r w:rsidRPr="001E475C">
        <w:rPr>
          <w:rFonts w:ascii="SimSun" w:hAnsi="SimSun" w:hint="eastAsia"/>
          <w:sz w:val="21"/>
          <w:lang w:eastAsia="zh-CN"/>
        </w:rPr>
        <w:t>2018年继续落实六个发展议程项目。按照既定惯例，已向2018年11月19日至23举行的CDIP第二十二届会议提交了其中五个项目的落实工作进展报告，成员国也进行了讨论。此外，还向该届会议提交了“知识产权与社会经济发展项目——第二阶段”的完成报告。截至2018年底，五个项目仍在落实中，即：</w:t>
      </w:r>
    </w:p>
    <w:p w:rsidR="00DA1B06" w:rsidRPr="001E475C" w:rsidRDefault="008141A6" w:rsidP="001E475C">
      <w:pPr>
        <w:numPr>
          <w:ilvl w:val="0"/>
          <w:numId w:val="60"/>
        </w:numPr>
        <w:spacing w:afterLines="50" w:after="120" w:line="340" w:lineRule="atLeast"/>
        <w:jc w:val="both"/>
        <w:rPr>
          <w:rFonts w:ascii="SimSun" w:hAnsi="SimSun"/>
          <w:sz w:val="21"/>
          <w:szCs w:val="21"/>
          <w:lang w:eastAsia="zh-CN"/>
        </w:rPr>
      </w:pPr>
      <w:r w:rsidRPr="001E475C">
        <w:rPr>
          <w:rFonts w:ascii="SimSun" w:hAnsi="SimSun"/>
          <w:sz w:val="21"/>
          <w:lang w:eastAsia="zh-CN"/>
        </w:rPr>
        <w:t xml:space="preserve"> </w:t>
      </w:r>
      <w:r w:rsidR="00603D13" w:rsidRPr="001E475C">
        <w:rPr>
          <w:rFonts w:ascii="SimSun" w:hAnsi="SimSun" w:hint="eastAsia"/>
          <w:sz w:val="21"/>
          <w:szCs w:val="21"/>
          <w:lang w:eastAsia="zh-CN"/>
        </w:rPr>
        <w:t>“</w:t>
      </w:r>
      <w:r w:rsidR="00233C30" w:rsidRPr="001E475C">
        <w:rPr>
          <w:rFonts w:ascii="SimSun" w:hAnsi="SimSun" w:hint="eastAsia"/>
          <w:sz w:val="21"/>
          <w:szCs w:val="21"/>
          <w:lang w:eastAsia="zh-CN"/>
        </w:rPr>
        <w:t>知识产权、旅游业与文化：在埃及和其他发展中国家支持发展目标、推广文化遗</w:t>
      </w:r>
      <w:r w:rsidR="001E475C">
        <w:rPr>
          <w:rFonts w:ascii="SimSun" w:hAnsi="SimSun" w:hint="cs"/>
          <w:sz w:val="21"/>
          <w:szCs w:val="21"/>
          <w:lang w:eastAsia="zh-CN"/>
        </w:rPr>
        <w:t>‍</w:t>
      </w:r>
      <w:r w:rsidR="00233C30" w:rsidRPr="001E475C">
        <w:rPr>
          <w:rFonts w:ascii="SimSun" w:hAnsi="SimSun" w:hint="eastAsia"/>
          <w:sz w:val="21"/>
          <w:szCs w:val="21"/>
          <w:lang w:eastAsia="zh-CN"/>
        </w:rPr>
        <w:t>产</w:t>
      </w:r>
      <w:r w:rsidR="00603D13" w:rsidRPr="001E475C">
        <w:rPr>
          <w:rFonts w:ascii="SimSun" w:hAnsi="SimSun" w:hint="eastAsia"/>
          <w:sz w:val="21"/>
          <w:szCs w:val="21"/>
          <w:lang w:eastAsia="zh-CN"/>
        </w:rPr>
        <w:t>”</w:t>
      </w:r>
      <w:r w:rsidR="00233C30" w:rsidRPr="001E475C">
        <w:rPr>
          <w:rFonts w:ascii="SimSun" w:hAnsi="SimSun" w:hint="eastAsia"/>
          <w:sz w:val="21"/>
          <w:szCs w:val="21"/>
          <w:lang w:eastAsia="zh-CN"/>
        </w:rPr>
        <w:t>；</w:t>
      </w:r>
    </w:p>
    <w:p w:rsidR="00DA1B06" w:rsidRPr="001E475C" w:rsidRDefault="00603D13" w:rsidP="001E475C">
      <w:pPr>
        <w:numPr>
          <w:ilvl w:val="0"/>
          <w:numId w:val="60"/>
        </w:numPr>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233C30" w:rsidRPr="001E475C">
        <w:rPr>
          <w:rFonts w:ascii="SimSun" w:hAnsi="SimSun" w:hint="eastAsia"/>
          <w:sz w:val="21"/>
          <w:szCs w:val="21"/>
          <w:lang w:eastAsia="zh-CN"/>
        </w:rPr>
        <w:t>与发展中国家和最不发达国家司法培训机构在发展与知识产权教育和职业培训方面的合作</w:t>
      </w:r>
      <w:r w:rsidRPr="001E475C">
        <w:rPr>
          <w:rFonts w:ascii="SimSun" w:hAnsi="SimSun" w:hint="eastAsia"/>
          <w:sz w:val="21"/>
          <w:szCs w:val="21"/>
          <w:lang w:eastAsia="zh-CN"/>
        </w:rPr>
        <w:t>”</w:t>
      </w:r>
      <w:r w:rsidR="00233C30" w:rsidRPr="001E475C">
        <w:rPr>
          <w:rFonts w:ascii="SimSun" w:hAnsi="SimSun" w:hint="eastAsia"/>
          <w:sz w:val="21"/>
          <w:szCs w:val="21"/>
          <w:lang w:eastAsia="zh-CN"/>
        </w:rPr>
        <w:t>；</w:t>
      </w:r>
    </w:p>
    <w:p w:rsidR="00DA1B06" w:rsidRPr="001E475C" w:rsidRDefault="00603D13" w:rsidP="001E475C">
      <w:pPr>
        <w:numPr>
          <w:ilvl w:val="0"/>
          <w:numId w:val="60"/>
        </w:numPr>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233C30" w:rsidRPr="001E475C">
        <w:rPr>
          <w:rFonts w:ascii="SimSun" w:hAnsi="SimSun" w:hint="eastAsia"/>
          <w:sz w:val="21"/>
          <w:szCs w:val="21"/>
          <w:lang w:eastAsia="zh-CN"/>
        </w:rPr>
        <w:t>加强和发展布基纳法索和若干非洲国家音像部门的项目——第二阶段</w:t>
      </w:r>
      <w:r w:rsidRPr="001E475C">
        <w:rPr>
          <w:rFonts w:ascii="SimSun" w:hAnsi="SimSun" w:hint="eastAsia"/>
          <w:sz w:val="21"/>
          <w:szCs w:val="21"/>
          <w:lang w:eastAsia="zh-CN"/>
        </w:rPr>
        <w:t>”</w:t>
      </w:r>
    </w:p>
    <w:p w:rsidR="00D257E5" w:rsidRPr="001E475C" w:rsidRDefault="00233C30" w:rsidP="001E475C">
      <w:pPr>
        <w:numPr>
          <w:ilvl w:val="0"/>
          <w:numId w:val="60"/>
        </w:numPr>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“利用公有领域信息促进经济发展项目”；</w:t>
      </w:r>
    </w:p>
    <w:p w:rsidR="00D257E5" w:rsidRPr="001E475C" w:rsidRDefault="00E01755" w:rsidP="001E475C">
      <w:pPr>
        <w:numPr>
          <w:ilvl w:val="0"/>
          <w:numId w:val="60"/>
        </w:numPr>
        <w:spacing w:afterLines="50" w:after="120" w:line="340" w:lineRule="atLeast"/>
        <w:jc w:val="both"/>
        <w:rPr>
          <w:rFonts w:ascii="SimSun" w:hAnsi="SimSun"/>
          <w:sz w:val="21"/>
          <w:szCs w:val="21"/>
          <w:lang w:eastAsia="zh-CN"/>
        </w:rPr>
      </w:pPr>
      <w:r w:rsidRPr="001E475C">
        <w:rPr>
          <w:rFonts w:ascii="SimSun" w:hAnsi="SimSun" w:hint="eastAsia"/>
          <w:sz w:val="21"/>
          <w:szCs w:val="21"/>
          <w:lang w:eastAsia="zh-CN"/>
        </w:rPr>
        <w:t>“</w:t>
      </w:r>
      <w:r w:rsidR="00233C30" w:rsidRPr="001E475C">
        <w:rPr>
          <w:rFonts w:ascii="SimSun" w:hAnsi="SimSun" w:hint="eastAsia"/>
          <w:sz w:val="21"/>
          <w:szCs w:val="21"/>
          <w:lang w:eastAsia="zh-CN"/>
        </w:rPr>
        <w:t>知识产权管理与技术转让项目：促进发展中国家、最不发达国家和经济转型期国家有效利用知识产权</w:t>
      </w:r>
      <w:r w:rsidRPr="001E475C">
        <w:rPr>
          <w:rFonts w:ascii="SimSun" w:hAnsi="SimSun" w:hint="eastAsia"/>
          <w:sz w:val="21"/>
          <w:szCs w:val="21"/>
          <w:lang w:eastAsia="zh-CN"/>
        </w:rPr>
        <w:t>”</w:t>
      </w:r>
      <w:r w:rsidR="00233C30" w:rsidRPr="001E475C">
        <w:rPr>
          <w:rFonts w:ascii="SimSun" w:hAnsi="SimSun" w:hint="eastAsia"/>
          <w:sz w:val="21"/>
          <w:szCs w:val="21"/>
          <w:lang w:eastAsia="zh-CN"/>
        </w:rPr>
        <w:t>。</w:t>
      </w:r>
    </w:p>
    <w:p w:rsidR="00813ABB" w:rsidRPr="00DB2FA5" w:rsidRDefault="00E0175A" w:rsidP="00F75DC9">
      <w:pPr>
        <w:numPr>
          <w:ilvl w:val="0"/>
          <w:numId w:val="27"/>
        </w:numPr>
        <w:spacing w:afterLines="50" w:after="120" w:line="340" w:lineRule="atLeast"/>
        <w:ind w:left="0" w:firstLine="0"/>
        <w:jc w:val="both"/>
        <w:rPr>
          <w:rFonts w:ascii="SimSun" w:hAnsi="SimSun"/>
          <w:lang w:eastAsia="zh-CN"/>
        </w:rPr>
      </w:pPr>
      <w:r w:rsidRPr="00F75DC9">
        <w:rPr>
          <w:rFonts w:ascii="SimSun" w:hAnsi="SimSun" w:hint="eastAsia"/>
          <w:sz w:val="21"/>
          <w:lang w:eastAsia="zh-CN"/>
        </w:rPr>
        <w:t>正在进行的发展议程项目落实工作在报告期间取得的一些主要成果如下：</w:t>
      </w:r>
    </w:p>
    <w:p w:rsidR="00F56ABC" w:rsidRPr="009F635C" w:rsidRDefault="004D6E20"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在“知识产权、旅游与</w:t>
      </w:r>
      <w:r w:rsidR="00A60390" w:rsidRPr="009F635C">
        <w:rPr>
          <w:rFonts w:ascii="SimSun" w:hAnsi="SimSun" w:hint="eastAsia"/>
          <w:sz w:val="21"/>
          <w:lang w:eastAsia="zh-CN"/>
        </w:rPr>
        <w:t>文化项目：在埃及和其他发展中国家支持发展目标和推广文化遗产”</w:t>
      </w:r>
      <w:r w:rsidRPr="009F635C">
        <w:rPr>
          <w:rFonts w:ascii="SimSun" w:hAnsi="SimSun" w:hint="eastAsia"/>
          <w:sz w:val="21"/>
          <w:lang w:eastAsia="zh-CN"/>
        </w:rPr>
        <w:t>方面，继续努力在厄瓜多尔、埃及、纳米比亚和斯里兰卡所有四个选定试点国家的中央层面及产权组织主导的项目管理层面，通过分散化的现场实施工作，来实现项目目标。</w:t>
      </w:r>
      <w:r w:rsidR="008A68A5" w:rsidRPr="009F635C">
        <w:rPr>
          <w:rFonts w:ascii="SimSun" w:hAnsi="SimSun" w:hint="eastAsia"/>
          <w:sz w:val="21"/>
          <w:lang w:eastAsia="zh-CN"/>
        </w:rPr>
        <w:t>国家项目组反复开展的适当的提高认识活动在某些情况下可以使旅游业利益攸关方认识到在旅游相关商业活动中有效运用知识产权的益处，使他们能够更加参与到倡导运用适当的知识产权工具和战略来推广旅游热门地区/城市/目的地的工作当中。开展了能力建设活动，并在所有四个国家都建立了知识产权与旅游业指导委员会。此外，在厄瓜多尔最后确定并启动了40小时的知识产权、旅游和地方发展培训师培训课程。关于项目实施主要成就的更多细节见本文件附件二</w:t>
      </w:r>
      <w:r w:rsidRPr="009F635C">
        <w:rPr>
          <w:rFonts w:ascii="SimSun" w:hAnsi="SimSun" w:hint="eastAsia"/>
          <w:sz w:val="21"/>
          <w:lang w:eastAsia="zh-CN"/>
        </w:rPr>
        <w:t>。</w:t>
      </w:r>
    </w:p>
    <w:p w:rsidR="008141A6" w:rsidRPr="009F635C" w:rsidRDefault="005D3CB0"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“知识产权与社会经济发展项目——第二阶段”的实施工作已于2018年完成。所有七项国家和区域研究均已于2018年成功完成，四项研究</w:t>
      </w:r>
      <w:r w:rsidR="0099760A" w:rsidRPr="009F635C">
        <w:rPr>
          <w:rFonts w:ascii="SimSun" w:hAnsi="SimSun" w:hint="eastAsia"/>
          <w:sz w:val="21"/>
          <w:lang w:eastAsia="zh-CN"/>
        </w:rPr>
        <w:t>的</w:t>
      </w:r>
      <w:r w:rsidRPr="009F635C">
        <w:rPr>
          <w:rFonts w:ascii="SimSun" w:hAnsi="SimSun" w:hint="eastAsia"/>
          <w:sz w:val="21"/>
          <w:lang w:eastAsia="zh-CN"/>
        </w:rPr>
        <w:t>摘要已提交给CDIP第二十一届和第二十二届会议。以下是2018年最终完成</w:t>
      </w:r>
      <w:r w:rsidR="009F635C">
        <w:rPr>
          <w:rFonts w:ascii="SimSun" w:hAnsi="SimSun" w:hint="eastAsia"/>
          <w:sz w:val="21"/>
          <w:lang w:eastAsia="zh-CN"/>
        </w:rPr>
        <w:t>的研究：(</w:t>
      </w:r>
      <w:r w:rsidRPr="009F635C">
        <w:rPr>
          <w:rFonts w:ascii="SimSun" w:hAnsi="SimSun" w:hint="eastAsia"/>
          <w:sz w:val="21"/>
          <w:lang w:eastAsia="zh-CN"/>
        </w:rPr>
        <w:t>a</w:t>
      </w:r>
      <w:r w:rsidR="009F635C">
        <w:rPr>
          <w:rFonts w:ascii="SimSun" w:hAnsi="SimSun" w:hint="eastAsia"/>
          <w:sz w:val="21"/>
          <w:lang w:eastAsia="zh-CN"/>
        </w:rPr>
        <w:t>)</w:t>
      </w:r>
      <w:r w:rsidRPr="009F635C">
        <w:rPr>
          <w:rFonts w:ascii="SimSun" w:hAnsi="SimSun" w:hint="eastAsia"/>
          <w:sz w:val="21"/>
          <w:lang w:eastAsia="zh-CN"/>
        </w:rPr>
        <w:t>东盟：关于以印度尼西亚、菲律宾和泰国为例了解东南亚国家工业品外观设计运用情况的研究报告；</w:t>
      </w:r>
      <w:r w:rsidR="009F635C">
        <w:rPr>
          <w:rFonts w:ascii="SimSun" w:hAnsi="SimSun" w:hint="eastAsia"/>
          <w:sz w:val="21"/>
          <w:lang w:eastAsia="zh-CN"/>
        </w:rPr>
        <w:t>(</w:t>
      </w:r>
      <w:r w:rsidRPr="009F635C">
        <w:rPr>
          <w:rFonts w:ascii="SimSun" w:hAnsi="SimSun" w:hint="eastAsia"/>
          <w:sz w:val="21"/>
          <w:lang w:eastAsia="zh-CN"/>
        </w:rPr>
        <w:t>b</w:t>
      </w:r>
      <w:r w:rsidR="009F635C">
        <w:rPr>
          <w:rFonts w:ascii="SimSun" w:hAnsi="SimSun" w:hint="eastAsia"/>
          <w:sz w:val="21"/>
          <w:lang w:eastAsia="zh-CN"/>
        </w:rPr>
        <w:t>)</w:t>
      </w:r>
      <w:r w:rsidRPr="009F635C">
        <w:rPr>
          <w:rFonts w:ascii="SimSun" w:hAnsi="SimSun" w:hint="eastAsia"/>
          <w:sz w:val="21"/>
          <w:lang w:eastAsia="zh-CN"/>
        </w:rPr>
        <w:t>智利：中等收入国家的知识产权运用情况研究报告；</w:t>
      </w:r>
      <w:r w:rsidR="009F635C">
        <w:rPr>
          <w:rFonts w:ascii="SimSun" w:hAnsi="SimSun" w:hint="eastAsia"/>
          <w:sz w:val="21"/>
          <w:lang w:eastAsia="zh-CN"/>
        </w:rPr>
        <w:t>(</w:t>
      </w:r>
      <w:r w:rsidRPr="009F635C">
        <w:rPr>
          <w:rFonts w:ascii="SimSun" w:hAnsi="SimSun" w:hint="eastAsia"/>
          <w:sz w:val="21"/>
          <w:lang w:eastAsia="zh-CN"/>
        </w:rPr>
        <w:t>c</w:t>
      </w:r>
      <w:r w:rsidR="009F635C">
        <w:rPr>
          <w:rFonts w:ascii="SimSun" w:hAnsi="SimSun" w:hint="eastAsia"/>
          <w:sz w:val="21"/>
          <w:lang w:eastAsia="zh-CN"/>
        </w:rPr>
        <w:t>)</w:t>
      </w:r>
      <w:r w:rsidRPr="009F635C">
        <w:rPr>
          <w:rFonts w:ascii="SimSun" w:hAnsi="SimSun" w:hint="eastAsia"/>
          <w:sz w:val="21"/>
          <w:lang w:eastAsia="zh-CN"/>
        </w:rPr>
        <w:t>乌干达：加强乌干达农业食品部门的创新：罗布斯塔咖啡种植材料和热带水果加工；以及，</w:t>
      </w:r>
      <w:r w:rsidR="009F635C">
        <w:rPr>
          <w:rFonts w:ascii="SimSun" w:hAnsi="SimSun" w:hint="eastAsia"/>
          <w:sz w:val="21"/>
          <w:lang w:eastAsia="zh-CN"/>
        </w:rPr>
        <w:t>(</w:t>
      </w:r>
      <w:r w:rsidR="00102245" w:rsidRPr="009F635C">
        <w:rPr>
          <w:rFonts w:ascii="SimSun" w:hAnsi="SimSun" w:hint="eastAsia"/>
          <w:sz w:val="21"/>
          <w:lang w:eastAsia="zh-CN"/>
        </w:rPr>
        <w:t>d</w:t>
      </w:r>
      <w:r w:rsidR="009F635C">
        <w:rPr>
          <w:rFonts w:ascii="SimSun" w:hAnsi="SimSun" w:hint="eastAsia"/>
          <w:sz w:val="21"/>
          <w:lang w:eastAsia="zh-CN"/>
        </w:rPr>
        <w:t>)</w:t>
      </w:r>
      <w:r w:rsidRPr="009F635C">
        <w:rPr>
          <w:rFonts w:ascii="SimSun" w:hAnsi="SimSun" w:hint="eastAsia"/>
          <w:sz w:val="21"/>
          <w:lang w:eastAsia="zh-CN"/>
        </w:rPr>
        <w:t>波兰：卫生部门创新体系中的</w:t>
      </w:r>
      <w:r w:rsidRPr="009F635C">
        <w:rPr>
          <w:rFonts w:ascii="SimSun" w:hAnsi="SimSun" w:hint="eastAsia"/>
          <w:sz w:val="21"/>
          <w:lang w:eastAsia="zh-CN"/>
        </w:rPr>
        <w:lastRenderedPageBreak/>
        <w:t>知识产权。</w:t>
      </w:r>
      <w:r w:rsidR="0099760A" w:rsidRPr="009F635C">
        <w:rPr>
          <w:rFonts w:ascii="SimSun" w:hAnsi="SimSun" w:hint="eastAsia"/>
          <w:sz w:val="21"/>
          <w:lang w:eastAsia="zh-CN"/>
        </w:rPr>
        <w:t>在该</w:t>
      </w:r>
      <w:r w:rsidRPr="009F635C">
        <w:rPr>
          <w:rFonts w:ascii="SimSun" w:hAnsi="SimSun" w:hint="eastAsia"/>
          <w:sz w:val="21"/>
          <w:lang w:eastAsia="zh-CN"/>
        </w:rPr>
        <w:t>项目</w:t>
      </w:r>
      <w:r w:rsidR="0099760A" w:rsidRPr="009F635C">
        <w:rPr>
          <w:rFonts w:ascii="SimSun" w:hAnsi="SimSun" w:hint="eastAsia"/>
          <w:sz w:val="21"/>
          <w:lang w:eastAsia="zh-CN"/>
        </w:rPr>
        <w:t>下</w:t>
      </w:r>
      <w:r w:rsidRPr="009F635C">
        <w:rPr>
          <w:rFonts w:ascii="SimSun" w:hAnsi="SimSun" w:hint="eastAsia"/>
          <w:sz w:val="21"/>
          <w:lang w:eastAsia="zh-CN"/>
        </w:rPr>
        <w:t>开展的全部研究</w:t>
      </w:r>
      <w:r w:rsidR="0099760A" w:rsidRPr="009F635C">
        <w:rPr>
          <w:rFonts w:ascii="SimSun" w:hAnsi="SimSun" w:hint="eastAsia"/>
          <w:sz w:val="21"/>
          <w:lang w:eastAsia="zh-CN"/>
        </w:rPr>
        <w:t>，</w:t>
      </w:r>
      <w:r w:rsidRPr="009F635C">
        <w:rPr>
          <w:rFonts w:ascii="SimSun" w:hAnsi="SimSun" w:hint="eastAsia"/>
          <w:sz w:val="21"/>
          <w:lang w:eastAsia="zh-CN"/>
        </w:rPr>
        <w:t>见：</w:t>
      </w:r>
      <w:hyperlink r:id="rId9" w:history="1">
        <w:r w:rsidR="00FC2CF1" w:rsidRPr="009F635C">
          <w:rPr>
            <w:rFonts w:ascii="SimSun" w:hAnsi="SimSun"/>
            <w:lang w:eastAsia="zh-CN"/>
          </w:rPr>
          <w:t>https://www.wipo.int/</w:t>
        </w:r>
        <w:r w:rsidR="009F635C" w:rsidRPr="009F635C">
          <w:rPr>
            <w:rFonts w:ascii="MS Gothic" w:eastAsia="MS Gothic" w:hAnsi="MS Gothic" w:cs="MS Gothic" w:hint="eastAsia"/>
            <w:lang w:eastAsia="zh-CN"/>
          </w:rPr>
          <w:t>‌</w:t>
        </w:r>
        <w:r w:rsidR="00FC2CF1" w:rsidRPr="009F635C">
          <w:rPr>
            <w:rFonts w:ascii="SimSun" w:hAnsi="SimSun"/>
            <w:lang w:eastAsia="zh-CN"/>
          </w:rPr>
          <w:t>econ_stat/en/economics/studies/</w:t>
        </w:r>
      </w:hyperlink>
      <w:r w:rsidR="00102245" w:rsidRPr="009F635C">
        <w:rPr>
          <w:rFonts w:ascii="SimSun" w:hAnsi="SimSun" w:hint="eastAsia"/>
          <w:sz w:val="21"/>
          <w:lang w:eastAsia="zh-CN"/>
        </w:rPr>
        <w:t>。</w:t>
      </w:r>
    </w:p>
    <w:p w:rsidR="00D776BF" w:rsidRPr="009F635C" w:rsidRDefault="0007311C"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“知识产权管理与技术转让项目：促进发展中国家、最不发达国家和经济转型期国家有效利用知识产权”于2018年在</w:t>
      </w:r>
      <w:r w:rsidR="00484B96" w:rsidRPr="009F635C">
        <w:rPr>
          <w:rFonts w:ascii="SimSun" w:hAnsi="SimSun" w:hint="eastAsia"/>
          <w:sz w:val="21"/>
          <w:lang w:eastAsia="zh-CN"/>
        </w:rPr>
        <w:t>南非、智利、印度尼西亚和卢旺达等</w:t>
      </w:r>
      <w:r w:rsidRPr="009F635C">
        <w:rPr>
          <w:rFonts w:ascii="SimSun" w:hAnsi="SimSun" w:hint="eastAsia"/>
          <w:sz w:val="21"/>
          <w:lang w:eastAsia="zh-CN"/>
        </w:rPr>
        <w:t>四个试点国家</w:t>
      </w:r>
      <w:r w:rsidR="00484B96" w:rsidRPr="009F635C">
        <w:rPr>
          <w:rFonts w:ascii="SimSun" w:hAnsi="SimSun" w:hint="eastAsia"/>
          <w:sz w:val="21"/>
          <w:lang w:eastAsia="zh-CN"/>
        </w:rPr>
        <w:t>成功开始实施</w:t>
      </w:r>
      <w:r w:rsidRPr="009F635C">
        <w:rPr>
          <w:rFonts w:ascii="SimSun" w:hAnsi="SimSun" w:hint="eastAsia"/>
          <w:sz w:val="21"/>
          <w:lang w:eastAsia="zh-CN"/>
        </w:rPr>
        <w:t>。根据国家专家的反馈，</w:t>
      </w:r>
      <w:r w:rsidR="00484B96" w:rsidRPr="009F635C">
        <w:rPr>
          <w:rFonts w:ascii="SimSun" w:hAnsi="SimSun" w:hint="eastAsia"/>
          <w:sz w:val="21"/>
          <w:lang w:eastAsia="zh-CN"/>
        </w:rPr>
        <w:t>编制了手册和工具包，用于评估技术转让和知识产权商业化/利用相关领域的培训需求</w:t>
      </w:r>
      <w:r w:rsidRPr="009F635C">
        <w:rPr>
          <w:rFonts w:ascii="SimSun" w:hAnsi="SimSun" w:hint="eastAsia"/>
          <w:sz w:val="21"/>
          <w:lang w:eastAsia="zh-CN"/>
        </w:rPr>
        <w:t>。</w:t>
      </w:r>
      <w:r w:rsidR="00380F3F" w:rsidRPr="009F635C">
        <w:rPr>
          <w:rFonts w:ascii="SimSun" w:hAnsi="SimSun" w:hint="eastAsia"/>
          <w:sz w:val="21"/>
          <w:lang w:eastAsia="zh-CN"/>
        </w:rPr>
        <w:t>在</w:t>
      </w:r>
      <w:r w:rsidRPr="009F635C">
        <w:rPr>
          <w:rFonts w:ascii="SimSun" w:hAnsi="SimSun" w:hint="eastAsia"/>
          <w:sz w:val="21"/>
          <w:lang w:eastAsia="zh-CN"/>
        </w:rPr>
        <w:t>所有</w:t>
      </w:r>
      <w:r w:rsidR="00A17211" w:rsidRPr="009F635C">
        <w:rPr>
          <w:rFonts w:ascii="SimSun" w:hAnsi="SimSun" w:hint="eastAsia"/>
          <w:sz w:val="21"/>
          <w:lang w:eastAsia="zh-CN"/>
        </w:rPr>
        <w:t>这</w:t>
      </w:r>
      <w:r w:rsidRPr="009F635C">
        <w:rPr>
          <w:rFonts w:ascii="SimSun" w:hAnsi="SimSun" w:hint="eastAsia"/>
          <w:sz w:val="21"/>
          <w:lang w:eastAsia="zh-CN"/>
        </w:rPr>
        <w:t>四个</w:t>
      </w:r>
      <w:r w:rsidR="00A17211" w:rsidRPr="009F635C">
        <w:rPr>
          <w:rFonts w:ascii="SimSun" w:hAnsi="SimSun" w:hint="eastAsia"/>
          <w:sz w:val="21"/>
          <w:lang w:eastAsia="zh-CN"/>
        </w:rPr>
        <w:t>实施</w:t>
      </w:r>
      <w:r w:rsidRPr="009F635C">
        <w:rPr>
          <w:rFonts w:ascii="SimSun" w:hAnsi="SimSun" w:hint="eastAsia"/>
          <w:sz w:val="21"/>
          <w:lang w:eastAsia="zh-CN"/>
        </w:rPr>
        <w:t>国</w:t>
      </w:r>
      <w:r w:rsidR="00A17211" w:rsidRPr="009F635C">
        <w:rPr>
          <w:rFonts w:ascii="SimSun" w:hAnsi="SimSun" w:hint="eastAsia"/>
          <w:sz w:val="21"/>
          <w:lang w:eastAsia="zh-CN"/>
        </w:rPr>
        <w:t>家</w:t>
      </w:r>
      <w:r w:rsidRPr="009F635C">
        <w:rPr>
          <w:rFonts w:ascii="SimSun" w:hAnsi="SimSun" w:hint="eastAsia"/>
          <w:sz w:val="21"/>
          <w:lang w:eastAsia="zh-CN"/>
        </w:rPr>
        <w:t>都</w:t>
      </w:r>
      <w:r w:rsidR="00380F3F" w:rsidRPr="009F635C">
        <w:rPr>
          <w:rFonts w:ascii="SimSun" w:hAnsi="SimSun" w:hint="eastAsia"/>
          <w:sz w:val="21"/>
          <w:lang w:eastAsia="zh-CN"/>
        </w:rPr>
        <w:t>进行</w:t>
      </w:r>
      <w:r w:rsidRPr="009F635C">
        <w:rPr>
          <w:rFonts w:ascii="SimSun" w:hAnsi="SimSun" w:hint="eastAsia"/>
          <w:sz w:val="21"/>
          <w:lang w:eastAsia="zh-CN"/>
        </w:rPr>
        <w:t>了创新价值链</w:t>
      </w:r>
      <w:r w:rsidR="00380F3F" w:rsidRPr="009F635C">
        <w:rPr>
          <w:rFonts w:ascii="SimSun" w:hAnsi="SimSun" w:hint="eastAsia"/>
          <w:sz w:val="21"/>
          <w:lang w:eastAsia="zh-CN"/>
        </w:rPr>
        <w:t>摸底调查</w:t>
      </w:r>
      <w:r w:rsidRPr="009F635C">
        <w:rPr>
          <w:rFonts w:ascii="SimSun" w:hAnsi="SimSun" w:hint="eastAsia"/>
          <w:sz w:val="21"/>
          <w:lang w:eastAsia="zh-CN"/>
        </w:rPr>
        <w:t>，并由每个</w:t>
      </w:r>
      <w:r w:rsidR="00A17211" w:rsidRPr="009F635C">
        <w:rPr>
          <w:rFonts w:ascii="SimSun" w:hAnsi="SimSun" w:hint="eastAsia"/>
          <w:sz w:val="21"/>
          <w:lang w:eastAsia="zh-CN"/>
        </w:rPr>
        <w:t>实施国家聘请</w:t>
      </w:r>
      <w:r w:rsidRPr="009F635C">
        <w:rPr>
          <w:rFonts w:ascii="SimSun" w:hAnsi="SimSun" w:hint="eastAsia"/>
          <w:sz w:val="21"/>
          <w:lang w:eastAsia="zh-CN"/>
        </w:rPr>
        <w:t>的专家完成了培训需求评估。关于项目实施成果的更多细节见本文件附件二。</w:t>
      </w:r>
    </w:p>
    <w:p w:rsidR="006936F7" w:rsidRPr="009F635C" w:rsidRDefault="00161C5F"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CDIP于2016年批准的“</w:t>
      </w:r>
      <w:r w:rsidR="002F2605" w:rsidRPr="009F635C">
        <w:rPr>
          <w:rFonts w:ascii="SimSun" w:hAnsi="SimSun" w:hint="eastAsia"/>
          <w:sz w:val="21"/>
          <w:lang w:eastAsia="zh-CN"/>
        </w:rPr>
        <w:t>与发展中国家和最不发达国家司法培训机构在发展与知识产权教育和职业培训方面的合作</w:t>
      </w:r>
      <w:r w:rsidRPr="009F635C">
        <w:rPr>
          <w:rFonts w:ascii="SimSun" w:hAnsi="SimSun" w:hint="eastAsia"/>
          <w:sz w:val="21"/>
          <w:lang w:eastAsia="zh-CN"/>
        </w:rPr>
        <w:t>”项目（司法培训机构项目）2018年圆满结束</w:t>
      </w:r>
      <w:r w:rsidR="00502808" w:rsidRPr="009F635C">
        <w:rPr>
          <w:rFonts w:ascii="SimSun" w:hAnsi="SimSun" w:hint="eastAsia"/>
          <w:sz w:val="21"/>
          <w:lang w:eastAsia="zh-CN"/>
        </w:rPr>
        <w:t>，</w:t>
      </w:r>
      <w:r w:rsidRPr="009F635C">
        <w:rPr>
          <w:rFonts w:ascii="SimSun" w:hAnsi="SimSun" w:hint="eastAsia"/>
          <w:sz w:val="21"/>
          <w:lang w:eastAsia="zh-CN"/>
        </w:rPr>
        <w:t>所有目标均已实现，这已由非常积极肯定的成功指标予以了证实。该项目提高了司法培训机构提供知识产权继续教育计划的能力，也营建了法官有效裁决知识产权争议的能力和技能。该项目由一组法官设计，由从业人员</w:t>
      </w:r>
      <w:r w:rsidR="002D09BC" w:rsidRPr="009F635C">
        <w:rPr>
          <w:rFonts w:ascii="SimSun" w:hAnsi="SimSun" w:hint="eastAsia"/>
          <w:sz w:val="21"/>
          <w:lang w:eastAsia="zh-CN"/>
        </w:rPr>
        <w:t>执行</w:t>
      </w:r>
      <w:r w:rsidRPr="009F635C">
        <w:rPr>
          <w:rFonts w:ascii="SimSun" w:hAnsi="SimSun" w:hint="eastAsia"/>
          <w:sz w:val="21"/>
          <w:lang w:eastAsia="zh-CN"/>
        </w:rPr>
        <w:t>，以确保其相关性，</w:t>
      </w:r>
      <w:r w:rsidR="00502808" w:rsidRPr="009F635C">
        <w:rPr>
          <w:rFonts w:ascii="SimSun" w:hAnsi="SimSun" w:hint="eastAsia"/>
          <w:sz w:val="21"/>
          <w:lang w:eastAsia="zh-CN"/>
        </w:rPr>
        <w:t>是</w:t>
      </w:r>
      <w:r w:rsidRPr="009F635C">
        <w:rPr>
          <w:rFonts w:ascii="SimSun" w:hAnsi="SimSun" w:hint="eastAsia"/>
          <w:sz w:val="21"/>
          <w:lang w:eastAsia="zh-CN"/>
        </w:rPr>
        <w:t>与哥斯达黎加、黎巴嫩、尼泊尔和尼日利亚等试点国家密切协调</w:t>
      </w:r>
      <w:r w:rsidR="00502808" w:rsidRPr="009F635C">
        <w:rPr>
          <w:rFonts w:ascii="SimSun" w:hAnsi="SimSun" w:hint="eastAsia"/>
          <w:sz w:val="21"/>
          <w:lang w:eastAsia="zh-CN"/>
        </w:rPr>
        <w:t>实施的</w:t>
      </w:r>
      <w:r w:rsidRPr="009F635C">
        <w:rPr>
          <w:rFonts w:ascii="SimSun" w:hAnsi="SimSun" w:hint="eastAsia"/>
          <w:sz w:val="21"/>
          <w:lang w:eastAsia="zh-CN"/>
        </w:rPr>
        <w:t>，并考虑到了所确定的优先事项和需求。该项目的重点是开发定制模块和手册，提供</w:t>
      </w:r>
      <w:r w:rsidR="00502808" w:rsidRPr="009F635C">
        <w:rPr>
          <w:rFonts w:ascii="SimSun" w:hAnsi="SimSun" w:hint="eastAsia"/>
          <w:sz w:val="21"/>
          <w:lang w:eastAsia="zh-CN"/>
        </w:rPr>
        <w:t>广泛的</w:t>
      </w:r>
      <w:r w:rsidRPr="009F635C">
        <w:rPr>
          <w:rFonts w:ascii="SimSun" w:hAnsi="SimSun" w:hint="eastAsia"/>
          <w:sz w:val="21"/>
          <w:lang w:eastAsia="zh-CN"/>
        </w:rPr>
        <w:t>面对面和远程学习继续教育</w:t>
      </w:r>
      <w:r w:rsidR="00DB6FD2" w:rsidRPr="009F635C">
        <w:rPr>
          <w:rFonts w:ascii="SimSun" w:hAnsi="SimSun" w:hint="eastAsia"/>
          <w:sz w:val="21"/>
          <w:lang w:eastAsia="zh-CN"/>
        </w:rPr>
        <w:t>课程</w:t>
      </w:r>
      <w:r w:rsidRPr="009F635C">
        <w:rPr>
          <w:rFonts w:ascii="SimSun" w:hAnsi="SimSun" w:hint="eastAsia"/>
          <w:sz w:val="21"/>
          <w:lang w:eastAsia="zh-CN"/>
        </w:rPr>
        <w:t>。该项目还允许建立信息共享和点对点学习的在线网络，并提供对一系列参考资料和法院案件专门数据库的访问。</w:t>
      </w:r>
    </w:p>
    <w:p w:rsidR="00F64852" w:rsidRPr="009F635C" w:rsidRDefault="009B7594"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“加强和发展布基纳法索和若干非洲国家</w:t>
      </w:r>
      <w:r w:rsidR="002D09BC" w:rsidRPr="009F635C">
        <w:rPr>
          <w:rFonts w:ascii="SimSun" w:hAnsi="SimSun" w:hint="eastAsia"/>
          <w:sz w:val="21"/>
          <w:lang w:eastAsia="zh-CN"/>
        </w:rPr>
        <w:t>视听领域</w:t>
      </w:r>
      <w:r w:rsidRPr="009F635C">
        <w:rPr>
          <w:rFonts w:ascii="SimSun" w:hAnsi="SimSun" w:hint="eastAsia"/>
          <w:sz w:val="21"/>
          <w:lang w:eastAsia="zh-CN"/>
        </w:rPr>
        <w:t>的项目——第二阶段”已于2018年底成功完成，所有预期产出</w:t>
      </w:r>
      <w:r w:rsidR="002F4B7D" w:rsidRPr="009F635C">
        <w:rPr>
          <w:rFonts w:ascii="SimSun" w:hAnsi="SimSun" w:hint="eastAsia"/>
          <w:sz w:val="21"/>
          <w:lang w:eastAsia="zh-CN"/>
        </w:rPr>
        <w:t>均已实现</w:t>
      </w:r>
      <w:r w:rsidRPr="009F635C">
        <w:rPr>
          <w:rFonts w:ascii="SimSun" w:hAnsi="SimSun" w:hint="eastAsia"/>
          <w:sz w:val="21"/>
          <w:lang w:eastAsia="zh-CN"/>
        </w:rPr>
        <w:t>。“加强对若干非洲国家视听领域经济数据的收集可行性研究”已最终完成并提交给了委员会2018年5月的会议。该报告阐述了了解视听产品市场对市场发展的重要性，并概述了在若干国家收集此类数据时遇到的诸多障碍和挑战。该研究的一个主要结论是，需要提高视听行业利益攸关方对加强经济数据的收集促进市场发展和提高知识产权创收潜力的重要性的认识。另外，还编制</w:t>
      </w:r>
      <w:r w:rsidR="002F4B7D" w:rsidRPr="009F635C">
        <w:rPr>
          <w:rFonts w:ascii="SimSun" w:hAnsi="SimSun" w:hint="eastAsia"/>
          <w:sz w:val="21"/>
          <w:lang w:eastAsia="zh-CN"/>
        </w:rPr>
        <w:t>了一本关于“肯尼亚版权</w:t>
      </w:r>
      <w:r w:rsidR="006F2D6C" w:rsidRPr="009F635C">
        <w:rPr>
          <w:rFonts w:ascii="SimSun" w:hAnsi="SimSun" w:hint="eastAsia"/>
          <w:sz w:val="21"/>
          <w:lang w:eastAsia="zh-CN"/>
        </w:rPr>
        <w:t>与</w:t>
      </w:r>
      <w:r w:rsidR="002F4B7D" w:rsidRPr="009F635C">
        <w:rPr>
          <w:rFonts w:ascii="SimSun" w:hAnsi="SimSun" w:hint="eastAsia"/>
          <w:sz w:val="21"/>
          <w:lang w:eastAsia="zh-CN"/>
        </w:rPr>
        <w:t>视听</w:t>
      </w:r>
      <w:r w:rsidRPr="009F635C">
        <w:rPr>
          <w:rFonts w:ascii="SimSun" w:hAnsi="SimSun" w:hint="eastAsia"/>
          <w:sz w:val="21"/>
          <w:lang w:eastAsia="zh-CN"/>
        </w:rPr>
        <w:t>业：电影制片人实用指南”的小册子，并于2018年印刷。非洲电影专业人员版权远程学习模块已经开发，内容也已编写完成。该项目需要与</w:t>
      </w:r>
      <w:r w:rsidR="00E449EE">
        <w:rPr>
          <w:rFonts w:ascii="SimSun" w:hAnsi="SimSun" w:hint="eastAsia"/>
          <w:sz w:val="21"/>
          <w:lang w:eastAsia="zh-CN"/>
        </w:rPr>
        <w:t>WIPO</w:t>
      </w:r>
      <w:r w:rsidRPr="009F635C">
        <w:rPr>
          <w:rFonts w:ascii="SimSun" w:hAnsi="SimSun" w:hint="eastAsia"/>
          <w:sz w:val="21"/>
          <w:lang w:eastAsia="zh-CN"/>
        </w:rPr>
        <w:t>学院密切协调，进入测试和实施的最后运作阶段。关于项目产出的更多信息见本文件附件二。</w:t>
      </w:r>
    </w:p>
    <w:p w:rsidR="00D776BF" w:rsidRPr="009F635C" w:rsidRDefault="002B7B4B" w:rsidP="009F635C">
      <w:pPr>
        <w:numPr>
          <w:ilvl w:val="0"/>
          <w:numId w:val="62"/>
        </w:numPr>
        <w:spacing w:afterLines="50" w:after="120" w:line="340" w:lineRule="atLeast"/>
        <w:jc w:val="both"/>
        <w:rPr>
          <w:rFonts w:ascii="SimSun" w:hAnsi="SimSun"/>
          <w:sz w:val="21"/>
          <w:lang w:eastAsia="zh-CN"/>
        </w:rPr>
      </w:pPr>
      <w:r w:rsidRPr="009F635C">
        <w:rPr>
          <w:rFonts w:ascii="SimSun" w:hAnsi="SimSun" w:hint="eastAsia"/>
          <w:sz w:val="21"/>
          <w:lang w:eastAsia="zh-CN"/>
        </w:rPr>
        <w:t>在</w:t>
      </w:r>
      <w:r w:rsidR="006B0952" w:rsidRPr="009F635C">
        <w:rPr>
          <w:rFonts w:ascii="SimSun" w:hAnsi="SimSun" w:hint="eastAsia"/>
          <w:sz w:val="21"/>
          <w:lang w:eastAsia="zh-CN"/>
        </w:rPr>
        <w:t>“利用公有领域信息促进经济发展</w:t>
      </w:r>
      <w:r w:rsidR="008862B7" w:rsidRPr="009F635C">
        <w:rPr>
          <w:rFonts w:ascii="SimSun" w:hAnsi="SimSun" w:hint="eastAsia"/>
          <w:sz w:val="21"/>
          <w:lang w:eastAsia="zh-CN"/>
        </w:rPr>
        <w:t>项目</w:t>
      </w:r>
      <w:r w:rsidR="006B0952" w:rsidRPr="009F635C">
        <w:rPr>
          <w:rFonts w:ascii="SimSun" w:hAnsi="SimSun" w:hint="eastAsia"/>
          <w:sz w:val="21"/>
          <w:lang w:eastAsia="zh-CN"/>
        </w:rPr>
        <w:t>”</w:t>
      </w:r>
      <w:r w:rsidRPr="009F635C">
        <w:rPr>
          <w:rFonts w:ascii="SimSun" w:hAnsi="SimSun" w:hint="eastAsia"/>
          <w:sz w:val="21"/>
          <w:lang w:eastAsia="zh-CN"/>
        </w:rPr>
        <w:t>的背景下</w:t>
      </w:r>
      <w:r w:rsidR="006B0952" w:rsidRPr="009F635C">
        <w:rPr>
          <w:rFonts w:ascii="SimSun" w:hAnsi="SimSun" w:hint="eastAsia"/>
          <w:sz w:val="21"/>
          <w:lang w:eastAsia="zh-CN"/>
        </w:rPr>
        <w:t>，2018年6月完成了公有领域的发明识别指南草案终稿，2018年7月完成了公有领域的发明运用指南草案终稿。草案已经过修订，兼顾了在九个试点国家的选定TISC中试行指南时收集的反馈。根据产权组织的出版政策，在对指南进行专业编辑、设计并将其译成产权组织的六种官方语言</w:t>
      </w:r>
      <w:r w:rsidR="006B0952" w:rsidRPr="009F635C">
        <w:rPr>
          <w:rFonts w:ascii="SimSun" w:hAnsi="SimSun"/>
          <w:sz w:val="21"/>
          <w:lang w:eastAsia="zh-CN"/>
        </w:rPr>
        <w:t>(</w:t>
      </w:r>
      <w:r w:rsidR="006B0952" w:rsidRPr="009F635C">
        <w:rPr>
          <w:rFonts w:ascii="SimSun" w:hAnsi="SimSun" w:hint="eastAsia"/>
          <w:sz w:val="21"/>
          <w:lang w:eastAsia="zh-CN"/>
        </w:rPr>
        <w:t>中文、阿拉伯文、英文、西班牙文、法文、俄文</w:t>
      </w:r>
      <w:r w:rsidR="006B0952" w:rsidRPr="009F635C">
        <w:rPr>
          <w:rFonts w:ascii="SimSun" w:hAnsi="SimSun"/>
          <w:sz w:val="21"/>
          <w:lang w:eastAsia="zh-CN"/>
        </w:rPr>
        <w:t>)</w:t>
      </w:r>
      <w:r w:rsidR="006B0952" w:rsidRPr="009F635C">
        <w:rPr>
          <w:rFonts w:ascii="SimSun" w:hAnsi="SimSun" w:hint="eastAsia"/>
          <w:sz w:val="21"/>
          <w:lang w:eastAsia="zh-CN"/>
        </w:rPr>
        <w:t>之前，2018年下半年先把内容提交给了适当的专家进行同行审评，</w:t>
      </w:r>
      <w:r w:rsidR="004F1713" w:rsidRPr="009F635C">
        <w:rPr>
          <w:rFonts w:ascii="SimSun" w:hAnsi="SimSun" w:hint="eastAsia"/>
          <w:sz w:val="21"/>
          <w:lang w:eastAsia="zh-CN"/>
        </w:rPr>
        <w:t>这项工作</w:t>
      </w:r>
      <w:r w:rsidR="006B0952" w:rsidRPr="009F635C">
        <w:rPr>
          <w:rFonts w:ascii="SimSun" w:hAnsi="SimSun" w:hint="eastAsia"/>
          <w:sz w:val="21"/>
          <w:lang w:eastAsia="zh-CN"/>
        </w:rPr>
        <w:t>已于2018年12月完成。2018年开始提供技术援助，</w:t>
      </w:r>
      <w:r w:rsidR="004F1713" w:rsidRPr="009F635C">
        <w:rPr>
          <w:rFonts w:ascii="SimSun" w:hAnsi="SimSun" w:hint="eastAsia"/>
          <w:sz w:val="21"/>
          <w:lang w:eastAsia="zh-CN"/>
        </w:rPr>
        <w:t>以</w:t>
      </w:r>
      <w:r w:rsidR="00CF1532" w:rsidRPr="009F635C">
        <w:rPr>
          <w:rFonts w:ascii="SimSun" w:hAnsi="SimSun" w:hint="eastAsia"/>
          <w:sz w:val="21"/>
          <w:lang w:eastAsia="zh-CN"/>
        </w:rPr>
        <w:t>提高国家TISC网络的技能，使其能够管理并提供服务，帮助识别公有领域的发明，支持运用公有领域的发明</w:t>
      </w:r>
      <w:r w:rsidR="006B0952" w:rsidRPr="009F635C">
        <w:rPr>
          <w:rFonts w:ascii="SimSun" w:hAnsi="SimSun" w:hint="eastAsia"/>
          <w:sz w:val="21"/>
          <w:lang w:eastAsia="zh-CN"/>
        </w:rPr>
        <w:t>，</w:t>
      </w:r>
      <w:r w:rsidR="00CF1532" w:rsidRPr="009F635C">
        <w:rPr>
          <w:rFonts w:ascii="SimSun" w:hAnsi="SimSun" w:hint="eastAsia"/>
          <w:sz w:val="21"/>
          <w:lang w:eastAsia="zh-CN"/>
        </w:rPr>
        <w:t>并在印度、摩洛哥和俄罗斯联邦</w:t>
      </w:r>
      <w:r w:rsidR="006B0952" w:rsidRPr="009F635C">
        <w:rPr>
          <w:rFonts w:ascii="SimSun" w:hAnsi="SimSun" w:hint="eastAsia"/>
          <w:sz w:val="21"/>
          <w:lang w:eastAsia="zh-CN"/>
        </w:rPr>
        <w:t>组织了三次研讨会。此外，专</w:t>
      </w:r>
      <w:r w:rsidR="006B0952" w:rsidRPr="00E449EE">
        <w:rPr>
          <w:rFonts w:ascii="SimSun" w:hAnsi="SimSun" w:hint="eastAsia"/>
          <w:sz w:val="21"/>
          <w:szCs w:val="21"/>
          <w:lang w:eastAsia="zh-CN"/>
        </w:rPr>
        <w:t>利注册门户网站于2018年11</w:t>
      </w:r>
      <w:r w:rsidR="00CF1532" w:rsidRPr="00E449EE">
        <w:rPr>
          <w:rFonts w:ascii="SimSun" w:hAnsi="SimSun" w:hint="eastAsia"/>
          <w:sz w:val="21"/>
          <w:szCs w:val="21"/>
          <w:lang w:eastAsia="zh-CN"/>
        </w:rPr>
        <w:t>月完成并启动，网址为</w:t>
      </w:r>
      <w:r w:rsidR="006B0952" w:rsidRPr="00E449EE">
        <w:rPr>
          <w:rFonts w:ascii="SimSun" w:hAnsi="SimSun" w:hint="eastAsia"/>
          <w:sz w:val="21"/>
          <w:szCs w:val="21"/>
          <w:lang w:eastAsia="zh-CN"/>
        </w:rPr>
        <w:t>：</w:t>
      </w:r>
      <w:hyperlink r:id="rId10" w:history="1">
        <w:r w:rsidR="00691BA1" w:rsidRPr="00E449EE">
          <w:rPr>
            <w:rFonts w:ascii="SimSun" w:hAnsi="SimSun"/>
            <w:sz w:val="21"/>
            <w:szCs w:val="21"/>
            <w:lang w:eastAsia="zh-CN"/>
          </w:rPr>
          <w:t>www.wipo.int/</w:t>
        </w:r>
        <w:r w:rsidR="00E449EE">
          <w:rPr>
            <w:rFonts w:ascii="MS Gothic" w:eastAsia="MS Gothic" w:hAnsi="MS Gothic" w:cs="MS Gothic" w:hint="eastAsia"/>
            <w:sz w:val="21"/>
            <w:szCs w:val="21"/>
            <w:lang w:eastAsia="zh-CN"/>
          </w:rPr>
          <w:t>‌</w:t>
        </w:r>
        <w:r w:rsidR="00691BA1" w:rsidRPr="00E449EE">
          <w:rPr>
            <w:rFonts w:ascii="SimSun" w:hAnsi="SimSun"/>
            <w:sz w:val="21"/>
            <w:szCs w:val="21"/>
            <w:lang w:eastAsia="zh-CN"/>
          </w:rPr>
          <w:t>patent_register_portal</w:t>
        </w:r>
      </w:hyperlink>
      <w:r w:rsidR="00CF1532" w:rsidRPr="00E449EE">
        <w:rPr>
          <w:rFonts w:ascii="SimSun" w:hAnsi="SimSun" w:hint="eastAsia"/>
          <w:sz w:val="21"/>
          <w:szCs w:val="21"/>
          <w:lang w:eastAsia="zh-CN"/>
        </w:rPr>
        <w:t>。</w:t>
      </w:r>
    </w:p>
    <w:p w:rsidR="008141A6" w:rsidRPr="00E449EE" w:rsidRDefault="00DB1D4E" w:rsidP="00480111">
      <w:pPr>
        <w:keepNext/>
        <w:spacing w:beforeLines="100" w:before="240" w:afterLines="50" w:after="120" w:line="340" w:lineRule="atLeast"/>
        <w:outlineLvl w:val="0"/>
        <w:rPr>
          <w:rFonts w:ascii="SimHei" w:eastAsia="SimHei" w:hAnsi="SimHei"/>
          <w:bCs/>
          <w:caps/>
          <w:kern w:val="32"/>
          <w:sz w:val="21"/>
          <w:szCs w:val="21"/>
          <w:lang w:eastAsia="zh-CN"/>
        </w:rPr>
      </w:pPr>
      <w:r w:rsidRPr="00E449EE">
        <w:rPr>
          <w:rFonts w:ascii="SimHei" w:eastAsia="SimHei" w:hAnsi="SimHei" w:hint="eastAsia"/>
          <w:bCs/>
          <w:caps/>
          <w:kern w:val="32"/>
          <w:sz w:val="21"/>
          <w:szCs w:val="21"/>
          <w:lang w:eastAsia="zh-CN"/>
        </w:rPr>
        <w:lastRenderedPageBreak/>
        <w:t>结</w:t>
      </w:r>
      <w:r w:rsidR="00480111">
        <w:rPr>
          <w:rFonts w:ascii="SimHei" w:eastAsia="SimHei" w:hAnsi="SimHei" w:hint="eastAsia"/>
          <w:sz w:val="21"/>
          <w:szCs w:val="21"/>
        </w:rPr>
        <w:t xml:space="preserve">　</w:t>
      </w:r>
      <w:r w:rsidRPr="00E449EE">
        <w:rPr>
          <w:rFonts w:ascii="SimHei" w:eastAsia="SimHei" w:hAnsi="SimHei" w:hint="eastAsia"/>
          <w:bCs/>
          <w:caps/>
          <w:kern w:val="32"/>
          <w:sz w:val="21"/>
          <w:szCs w:val="21"/>
          <w:lang w:eastAsia="zh-CN"/>
        </w:rPr>
        <w:t>论</w:t>
      </w:r>
    </w:p>
    <w:p w:rsidR="003F2365" w:rsidRPr="00E449EE" w:rsidRDefault="00DB1D4E" w:rsidP="00E449EE">
      <w:pPr>
        <w:numPr>
          <w:ilvl w:val="0"/>
          <w:numId w:val="27"/>
        </w:numPr>
        <w:spacing w:afterLines="50" w:after="120" w:line="340" w:lineRule="atLeast"/>
        <w:ind w:left="0" w:firstLine="0"/>
        <w:jc w:val="both"/>
        <w:rPr>
          <w:rFonts w:ascii="SimSun" w:hAnsi="SimSun"/>
          <w:sz w:val="21"/>
          <w:lang w:eastAsia="zh-CN"/>
        </w:rPr>
      </w:pPr>
      <w:r w:rsidRPr="00E449EE">
        <w:rPr>
          <w:rFonts w:ascii="SimSun" w:hAnsi="SimSun" w:hint="eastAsia"/>
          <w:sz w:val="21"/>
          <w:lang w:eastAsia="zh-CN"/>
        </w:rPr>
        <w:t>产权组织继续在其</w:t>
      </w:r>
      <w:r w:rsidR="00DB01B2" w:rsidRPr="00E449EE">
        <w:rPr>
          <w:rFonts w:ascii="SimSun" w:hAnsi="SimSun" w:hint="eastAsia"/>
          <w:sz w:val="21"/>
          <w:lang w:eastAsia="zh-CN"/>
        </w:rPr>
        <w:t>各项</w:t>
      </w:r>
      <w:r w:rsidRPr="00E449EE">
        <w:rPr>
          <w:rFonts w:ascii="SimSun" w:hAnsi="SimSun" w:hint="eastAsia"/>
          <w:sz w:val="21"/>
          <w:lang w:eastAsia="zh-CN"/>
        </w:rPr>
        <w:t>计划和活动中兼顾发展问题，</w:t>
      </w:r>
      <w:r w:rsidR="00B239D2" w:rsidRPr="00E449EE">
        <w:rPr>
          <w:rFonts w:ascii="SimSun" w:hAnsi="SimSun" w:hint="eastAsia"/>
          <w:sz w:val="21"/>
          <w:lang w:eastAsia="zh-CN"/>
        </w:rPr>
        <w:t>这</w:t>
      </w:r>
      <w:r w:rsidRPr="00E449EE">
        <w:rPr>
          <w:rFonts w:ascii="SimSun" w:hAnsi="SimSun" w:hint="eastAsia"/>
          <w:sz w:val="21"/>
          <w:lang w:eastAsia="zh-CN"/>
        </w:rPr>
        <w:t>体现在所有报告文书中，例如</w:t>
      </w:r>
      <w:r w:rsidR="00372118" w:rsidRPr="00E449EE">
        <w:rPr>
          <w:rFonts w:ascii="SimSun" w:hAnsi="SimSun" w:hint="eastAsia"/>
          <w:sz w:val="21"/>
          <w:lang w:eastAsia="zh-CN"/>
        </w:rPr>
        <w:t>《产权组织绩效报告》</w:t>
      </w:r>
      <w:r w:rsidRPr="00E449EE">
        <w:rPr>
          <w:rFonts w:ascii="SimSun" w:hAnsi="SimSun" w:hint="eastAsia"/>
          <w:sz w:val="21"/>
          <w:lang w:eastAsia="zh-CN"/>
        </w:rPr>
        <w:t>、总干事向产权组织大会提交的报告、总干事向CDIP提交的报告，及进展报告。此外，还表明，除了主流发展议程项目之外，发展议程建议也是产权</w:t>
      </w:r>
      <w:r w:rsidR="00B239D2" w:rsidRPr="00E449EE">
        <w:rPr>
          <w:rFonts w:ascii="SimSun" w:hAnsi="SimSun" w:hint="eastAsia"/>
          <w:sz w:val="21"/>
          <w:lang w:eastAsia="zh-CN"/>
        </w:rPr>
        <w:t>组织开展</w:t>
      </w:r>
      <w:r w:rsidRPr="00E449EE">
        <w:rPr>
          <w:rFonts w:ascii="SimSun" w:hAnsi="SimSun" w:hint="eastAsia"/>
          <w:sz w:val="21"/>
          <w:lang w:eastAsia="zh-CN"/>
        </w:rPr>
        <w:t>各项活动的核心。没有产权</w:t>
      </w:r>
      <w:r w:rsidR="00B239D2" w:rsidRPr="00E449EE">
        <w:rPr>
          <w:rFonts w:ascii="SimSun" w:hAnsi="SimSun" w:hint="eastAsia"/>
          <w:sz w:val="21"/>
          <w:lang w:eastAsia="zh-CN"/>
        </w:rPr>
        <w:t>组织成员国</w:t>
      </w:r>
      <w:r w:rsidRPr="00E449EE">
        <w:rPr>
          <w:rFonts w:ascii="SimSun" w:hAnsi="SimSun" w:hint="eastAsia"/>
          <w:sz w:val="21"/>
          <w:lang w:eastAsia="zh-CN"/>
        </w:rPr>
        <w:t>持续、坚定的承诺，没有</w:t>
      </w:r>
      <w:r w:rsidR="00B239D2" w:rsidRPr="00E449EE">
        <w:rPr>
          <w:rFonts w:ascii="SimSun" w:hAnsi="SimSun" w:hint="eastAsia"/>
          <w:sz w:val="21"/>
          <w:lang w:eastAsia="zh-CN"/>
        </w:rPr>
        <w:t>它们</w:t>
      </w:r>
      <w:r w:rsidRPr="00E449EE">
        <w:rPr>
          <w:rFonts w:ascii="SimSun" w:hAnsi="SimSun" w:hint="eastAsia"/>
          <w:sz w:val="21"/>
          <w:lang w:eastAsia="zh-CN"/>
        </w:rPr>
        <w:t>在发展议程项目和活动中体现的意愿，这一进展将</w:t>
      </w:r>
      <w:r w:rsidR="00B239D2" w:rsidRPr="00E449EE">
        <w:rPr>
          <w:rFonts w:ascii="SimSun" w:hAnsi="SimSun" w:hint="eastAsia"/>
          <w:sz w:val="21"/>
          <w:lang w:eastAsia="zh-CN"/>
        </w:rPr>
        <w:t>会</w:t>
      </w:r>
      <w:r w:rsidRPr="00E449EE">
        <w:rPr>
          <w:rFonts w:ascii="SimSun" w:hAnsi="SimSun" w:hint="eastAsia"/>
          <w:sz w:val="21"/>
          <w:lang w:eastAsia="zh-CN"/>
        </w:rPr>
        <w:t>很难实现。</w:t>
      </w:r>
    </w:p>
    <w:p w:rsidR="002A36CF" w:rsidRPr="00E449EE" w:rsidRDefault="00DB1D4E" w:rsidP="00E449EE">
      <w:pPr>
        <w:numPr>
          <w:ilvl w:val="0"/>
          <w:numId w:val="27"/>
        </w:numPr>
        <w:spacing w:afterLines="50" w:after="120" w:line="340" w:lineRule="atLeast"/>
        <w:ind w:left="0" w:firstLine="0"/>
        <w:jc w:val="both"/>
        <w:rPr>
          <w:rFonts w:ascii="SimSun" w:hAnsi="SimSun"/>
          <w:sz w:val="21"/>
          <w:lang w:eastAsia="zh-CN"/>
        </w:rPr>
      </w:pPr>
      <w:r w:rsidRPr="00E449EE">
        <w:rPr>
          <w:rFonts w:ascii="SimSun" w:hAnsi="SimSun" w:hint="eastAsia"/>
          <w:sz w:val="21"/>
          <w:lang w:eastAsia="zh-CN"/>
        </w:rPr>
        <w:t>CDIP在2018年新批准了四个发展议程项目，使更多国家能够从知识产权领域的发展活动中受益。</w:t>
      </w:r>
      <w:r w:rsidR="00436434" w:rsidRPr="00E449EE">
        <w:rPr>
          <w:rFonts w:ascii="SimSun" w:hAnsi="SimSun" w:hint="eastAsia"/>
          <w:sz w:val="21"/>
          <w:lang w:eastAsia="zh-CN"/>
        </w:rPr>
        <w:t>现已</w:t>
      </w:r>
      <w:r w:rsidRPr="00E449EE">
        <w:rPr>
          <w:rFonts w:ascii="SimSun" w:hAnsi="SimSun" w:hint="eastAsia"/>
          <w:sz w:val="21"/>
          <w:lang w:eastAsia="zh-CN"/>
        </w:rPr>
        <w:t>将两个已完成和</w:t>
      </w:r>
      <w:r w:rsidR="00436434" w:rsidRPr="00E449EE">
        <w:rPr>
          <w:rFonts w:ascii="SimSun" w:hAnsi="SimSun" w:hint="eastAsia"/>
          <w:sz w:val="21"/>
          <w:lang w:eastAsia="zh-CN"/>
        </w:rPr>
        <w:t>经过审评</w:t>
      </w:r>
      <w:r w:rsidRPr="00E449EE">
        <w:rPr>
          <w:rFonts w:ascii="SimSun" w:hAnsi="SimSun" w:hint="eastAsia"/>
          <w:sz w:val="21"/>
          <w:lang w:eastAsia="zh-CN"/>
        </w:rPr>
        <w:t>的发展议程项目纳入</w:t>
      </w:r>
      <w:r w:rsidR="00436434" w:rsidRPr="00E449EE">
        <w:rPr>
          <w:rFonts w:ascii="SimSun" w:hAnsi="SimSun" w:hint="eastAsia"/>
          <w:sz w:val="21"/>
          <w:lang w:eastAsia="zh-CN"/>
        </w:rPr>
        <w:t>了</w:t>
      </w:r>
      <w:r w:rsidRPr="00E449EE">
        <w:rPr>
          <w:rFonts w:ascii="SimSun" w:hAnsi="SimSun" w:hint="eastAsia"/>
          <w:sz w:val="21"/>
          <w:lang w:eastAsia="zh-CN"/>
        </w:rPr>
        <w:t>主流，</w:t>
      </w:r>
      <w:r w:rsidR="00436434" w:rsidRPr="00E449EE">
        <w:rPr>
          <w:rFonts w:ascii="SimSun" w:hAnsi="SimSun" w:hint="eastAsia"/>
          <w:sz w:val="21"/>
          <w:lang w:eastAsia="zh-CN"/>
        </w:rPr>
        <w:t>以</w:t>
      </w:r>
      <w:r w:rsidRPr="00E449EE">
        <w:rPr>
          <w:rFonts w:ascii="SimSun" w:hAnsi="SimSun" w:hint="eastAsia"/>
          <w:sz w:val="21"/>
          <w:lang w:eastAsia="zh-CN"/>
        </w:rPr>
        <w:t>确保其可持续性，</w:t>
      </w:r>
      <w:r w:rsidR="00436434" w:rsidRPr="00E449EE">
        <w:rPr>
          <w:rFonts w:ascii="SimSun" w:hAnsi="SimSun" w:hint="eastAsia"/>
          <w:sz w:val="21"/>
          <w:lang w:eastAsia="zh-CN"/>
        </w:rPr>
        <w:t>也确保产权组织</w:t>
      </w:r>
      <w:r w:rsidR="00BE11ED" w:rsidRPr="00E449EE">
        <w:rPr>
          <w:rFonts w:ascii="SimSun" w:hAnsi="SimSun" w:hint="eastAsia"/>
          <w:sz w:val="21"/>
          <w:lang w:eastAsia="zh-CN"/>
        </w:rPr>
        <w:t>致力于</w:t>
      </w:r>
      <w:r w:rsidRPr="00E449EE">
        <w:rPr>
          <w:rFonts w:ascii="SimSun" w:hAnsi="SimSun" w:hint="eastAsia"/>
          <w:sz w:val="21"/>
          <w:lang w:eastAsia="zh-CN"/>
        </w:rPr>
        <w:t>在有效</w:t>
      </w:r>
      <w:r w:rsidR="00436434" w:rsidRPr="00E449EE">
        <w:rPr>
          <w:rFonts w:ascii="SimSun" w:hAnsi="SimSun" w:hint="eastAsia"/>
          <w:sz w:val="21"/>
          <w:lang w:eastAsia="zh-CN"/>
        </w:rPr>
        <w:t>落实</w:t>
      </w:r>
      <w:r w:rsidRPr="00E449EE">
        <w:rPr>
          <w:rFonts w:ascii="SimSun" w:hAnsi="SimSun" w:hint="eastAsia"/>
          <w:sz w:val="21"/>
          <w:lang w:eastAsia="zh-CN"/>
        </w:rPr>
        <w:t>发展议程中发挥作用的承诺。</w:t>
      </w:r>
      <w:r w:rsidR="00436434" w:rsidRPr="00E449EE">
        <w:rPr>
          <w:rFonts w:ascii="SimSun" w:hAnsi="SimSun" w:hint="eastAsia"/>
          <w:sz w:val="21"/>
          <w:lang w:eastAsia="zh-CN"/>
        </w:rPr>
        <w:t>CDIP</w:t>
      </w:r>
      <w:r w:rsidR="00BE11ED" w:rsidRPr="00E449EE">
        <w:rPr>
          <w:rFonts w:ascii="SimSun" w:hAnsi="SimSun" w:hint="eastAsia"/>
          <w:sz w:val="21"/>
          <w:lang w:eastAsia="zh-CN"/>
        </w:rPr>
        <w:t>还</w:t>
      </w:r>
      <w:r w:rsidR="00830683" w:rsidRPr="00E449EE">
        <w:rPr>
          <w:rFonts w:ascii="SimSun" w:hAnsi="SimSun" w:hint="eastAsia"/>
          <w:sz w:val="21"/>
          <w:lang w:eastAsia="zh-CN"/>
        </w:rPr>
        <w:t>在这一年解决了</w:t>
      </w:r>
      <w:r w:rsidRPr="00E449EE">
        <w:rPr>
          <w:rFonts w:ascii="SimSun" w:hAnsi="SimSun" w:hint="eastAsia"/>
          <w:sz w:val="21"/>
          <w:lang w:eastAsia="zh-CN"/>
        </w:rPr>
        <w:t>议程上</w:t>
      </w:r>
      <w:r w:rsidR="00830683" w:rsidRPr="00E449EE">
        <w:rPr>
          <w:rFonts w:ascii="SimSun" w:hAnsi="SimSun" w:hint="eastAsia"/>
          <w:sz w:val="21"/>
          <w:lang w:eastAsia="zh-CN"/>
        </w:rPr>
        <w:t>所</w:t>
      </w:r>
      <w:r w:rsidRPr="00E449EE">
        <w:rPr>
          <w:rFonts w:ascii="SimSun" w:hAnsi="SimSun" w:hint="eastAsia"/>
          <w:sz w:val="21"/>
          <w:lang w:eastAsia="zh-CN"/>
        </w:rPr>
        <w:t>有常设项目，这表明其成员</w:t>
      </w:r>
      <w:r w:rsidR="00830683" w:rsidRPr="00E449EE">
        <w:rPr>
          <w:rFonts w:ascii="SimSun" w:hAnsi="SimSun" w:hint="eastAsia"/>
          <w:sz w:val="21"/>
          <w:lang w:eastAsia="zh-CN"/>
        </w:rPr>
        <w:t>体现了</w:t>
      </w:r>
      <w:r w:rsidRPr="00E449EE">
        <w:rPr>
          <w:rFonts w:ascii="SimSun" w:hAnsi="SimSun" w:hint="eastAsia"/>
          <w:sz w:val="21"/>
          <w:lang w:eastAsia="zh-CN"/>
        </w:rPr>
        <w:t>开放合作促进发展</w:t>
      </w:r>
      <w:r w:rsidR="00830683" w:rsidRPr="00E449EE">
        <w:rPr>
          <w:rFonts w:ascii="SimSun" w:hAnsi="SimSun" w:hint="eastAsia"/>
          <w:sz w:val="21"/>
          <w:lang w:eastAsia="zh-CN"/>
        </w:rPr>
        <w:t>的态度</w:t>
      </w:r>
      <w:r w:rsidRPr="00E449EE">
        <w:rPr>
          <w:rFonts w:ascii="SimSun" w:hAnsi="SimSun" w:hint="eastAsia"/>
          <w:sz w:val="21"/>
          <w:lang w:eastAsia="zh-CN"/>
        </w:rPr>
        <w:t>。</w:t>
      </w:r>
    </w:p>
    <w:p w:rsidR="003F2365" w:rsidRPr="00E449EE" w:rsidRDefault="00DB1D4E" w:rsidP="00E449EE">
      <w:pPr>
        <w:numPr>
          <w:ilvl w:val="0"/>
          <w:numId w:val="27"/>
        </w:numPr>
        <w:spacing w:afterLines="50" w:after="120" w:line="340" w:lineRule="atLeast"/>
        <w:ind w:left="0" w:firstLine="0"/>
        <w:jc w:val="both"/>
        <w:rPr>
          <w:rFonts w:ascii="SimSun" w:hAnsi="SimSun"/>
          <w:sz w:val="21"/>
          <w:lang w:eastAsia="zh-CN"/>
        </w:rPr>
      </w:pPr>
      <w:r w:rsidRPr="00E449EE">
        <w:rPr>
          <w:rFonts w:ascii="SimSun" w:hAnsi="SimSun" w:hint="eastAsia"/>
          <w:sz w:val="21"/>
          <w:lang w:eastAsia="zh-CN"/>
        </w:rPr>
        <w:t>最后，2018年对CDIP来说意义重大，因为它是</w:t>
      </w:r>
      <w:r w:rsidR="00F66BB1" w:rsidRPr="00E449EE">
        <w:rPr>
          <w:rFonts w:ascii="SimSun" w:hAnsi="SimSun" w:hint="eastAsia"/>
          <w:sz w:val="21"/>
          <w:lang w:eastAsia="zh-CN"/>
        </w:rPr>
        <w:t>首次</w:t>
      </w:r>
      <w:r w:rsidR="00200FA3" w:rsidRPr="00E449EE">
        <w:rPr>
          <w:rFonts w:ascii="SimSun" w:hAnsi="SimSun" w:hint="eastAsia"/>
          <w:sz w:val="21"/>
          <w:lang w:eastAsia="zh-CN"/>
        </w:rPr>
        <w:t>在“知识产权与发展”新议程项目下讨论</w:t>
      </w:r>
      <w:r w:rsidR="00F66BB1" w:rsidRPr="00E449EE">
        <w:rPr>
          <w:rFonts w:ascii="SimSun" w:hAnsi="SimSun" w:hint="eastAsia"/>
          <w:sz w:val="21"/>
          <w:lang w:eastAsia="zh-CN"/>
        </w:rPr>
        <w:t>议题</w:t>
      </w:r>
      <w:r w:rsidRPr="00E449EE">
        <w:rPr>
          <w:rFonts w:ascii="SimSun" w:hAnsi="SimSun" w:hint="eastAsia"/>
          <w:sz w:val="21"/>
          <w:lang w:eastAsia="zh-CN"/>
        </w:rPr>
        <w:t>。</w:t>
      </w:r>
      <w:r w:rsidR="00F66BB1" w:rsidRPr="00E449EE">
        <w:rPr>
          <w:rFonts w:ascii="SimSun" w:hAnsi="SimSun" w:hint="eastAsia"/>
          <w:sz w:val="21"/>
          <w:lang w:eastAsia="zh-CN"/>
        </w:rPr>
        <w:t>成</w:t>
      </w:r>
      <w:r w:rsidRPr="00E449EE">
        <w:rPr>
          <w:rFonts w:ascii="SimSun" w:hAnsi="SimSun" w:hint="eastAsia"/>
          <w:sz w:val="21"/>
          <w:lang w:eastAsia="zh-CN"/>
        </w:rPr>
        <w:t>员国积极主动提出</w:t>
      </w:r>
      <w:r w:rsidR="00A63CD1" w:rsidRPr="00E449EE">
        <w:rPr>
          <w:rFonts w:ascii="SimSun" w:hAnsi="SimSun" w:hint="eastAsia"/>
          <w:sz w:val="21"/>
          <w:lang w:eastAsia="zh-CN"/>
        </w:rPr>
        <w:t>了</w:t>
      </w:r>
      <w:r w:rsidRPr="00E449EE">
        <w:rPr>
          <w:rFonts w:ascii="SimSun" w:hAnsi="SimSun" w:hint="eastAsia"/>
          <w:sz w:val="21"/>
          <w:lang w:eastAsia="zh-CN"/>
        </w:rPr>
        <w:t>在该议程项目下讨论</w:t>
      </w:r>
      <w:r w:rsidR="00F66BB1" w:rsidRPr="00E449EE">
        <w:rPr>
          <w:rFonts w:ascii="SimSun" w:hAnsi="SimSun" w:hint="eastAsia"/>
          <w:sz w:val="21"/>
          <w:lang w:eastAsia="zh-CN"/>
        </w:rPr>
        <w:t>的</w:t>
      </w:r>
      <w:r w:rsidRPr="00E449EE">
        <w:rPr>
          <w:rFonts w:ascii="SimSun" w:hAnsi="SimSun" w:hint="eastAsia"/>
          <w:sz w:val="21"/>
          <w:lang w:eastAsia="zh-CN"/>
        </w:rPr>
        <w:t>议题。</w:t>
      </w:r>
      <w:r w:rsidR="00F66BB1" w:rsidRPr="00E449EE">
        <w:rPr>
          <w:rFonts w:ascii="SimSun" w:hAnsi="SimSun" w:hint="eastAsia"/>
          <w:sz w:val="21"/>
          <w:lang w:eastAsia="zh-CN"/>
        </w:rPr>
        <w:t>产权</w:t>
      </w:r>
      <w:r w:rsidRPr="00E449EE">
        <w:rPr>
          <w:rFonts w:ascii="SimSun" w:hAnsi="SimSun" w:hint="eastAsia"/>
          <w:sz w:val="21"/>
          <w:lang w:eastAsia="zh-CN"/>
        </w:rPr>
        <w:t>组织将确保</w:t>
      </w:r>
      <w:r w:rsidR="00200FA3" w:rsidRPr="00E449EE">
        <w:rPr>
          <w:rFonts w:ascii="SimSun" w:hAnsi="SimSun" w:hint="eastAsia"/>
          <w:sz w:val="21"/>
          <w:lang w:eastAsia="zh-CN"/>
        </w:rPr>
        <w:t>全力以赴</w:t>
      </w:r>
      <w:r w:rsidRPr="00E449EE">
        <w:rPr>
          <w:rFonts w:ascii="SimSun" w:hAnsi="SimSun" w:hint="eastAsia"/>
          <w:sz w:val="21"/>
          <w:lang w:eastAsia="zh-CN"/>
        </w:rPr>
        <w:t>，</w:t>
      </w:r>
      <w:r w:rsidR="00A63CD1" w:rsidRPr="00E449EE">
        <w:rPr>
          <w:rFonts w:ascii="SimSun" w:hAnsi="SimSun" w:hint="eastAsia"/>
          <w:sz w:val="21"/>
          <w:lang w:eastAsia="zh-CN"/>
        </w:rPr>
        <w:t>响应其成员的要求和需求，</w:t>
      </w:r>
      <w:r w:rsidRPr="00E449EE">
        <w:rPr>
          <w:rFonts w:ascii="SimSun" w:hAnsi="SimSun" w:hint="eastAsia"/>
          <w:sz w:val="21"/>
          <w:lang w:eastAsia="zh-CN"/>
        </w:rPr>
        <w:t>充分促进其</w:t>
      </w:r>
      <w:r w:rsidR="00F4208D" w:rsidRPr="00E449EE">
        <w:rPr>
          <w:rFonts w:ascii="SimSun" w:hAnsi="SimSun" w:hint="eastAsia"/>
          <w:sz w:val="21"/>
          <w:lang w:eastAsia="zh-CN"/>
        </w:rPr>
        <w:t>各项</w:t>
      </w:r>
      <w:r w:rsidRPr="00E449EE">
        <w:rPr>
          <w:rFonts w:ascii="SimSun" w:hAnsi="SimSun" w:hint="eastAsia"/>
          <w:sz w:val="21"/>
          <w:lang w:eastAsia="zh-CN"/>
        </w:rPr>
        <w:t>决定</w:t>
      </w:r>
      <w:r w:rsidR="00F66BB1" w:rsidRPr="00E449EE">
        <w:rPr>
          <w:rFonts w:ascii="SimSun" w:hAnsi="SimSun" w:hint="eastAsia"/>
          <w:sz w:val="21"/>
          <w:lang w:eastAsia="zh-CN"/>
        </w:rPr>
        <w:t>得到落实</w:t>
      </w:r>
      <w:r w:rsidRPr="00E449EE">
        <w:rPr>
          <w:rFonts w:ascii="SimSun" w:hAnsi="SimSun" w:hint="eastAsia"/>
          <w:sz w:val="21"/>
          <w:lang w:eastAsia="zh-CN"/>
        </w:rPr>
        <w:t>。</w:t>
      </w:r>
    </w:p>
    <w:p w:rsidR="00B0608E" w:rsidRPr="00DB2FA5" w:rsidRDefault="00B0608E" w:rsidP="002D0A61">
      <w:pPr>
        <w:rPr>
          <w:rFonts w:ascii="SimSun" w:hAnsi="SimSun"/>
          <w:szCs w:val="22"/>
          <w:lang w:eastAsia="zh-CN"/>
        </w:rPr>
      </w:pPr>
    </w:p>
    <w:p w:rsidR="00BD1034" w:rsidRPr="00E449EE" w:rsidRDefault="00BD1034" w:rsidP="00E449EE">
      <w:pPr>
        <w:spacing w:afterLines="50" w:after="120" w:line="340" w:lineRule="atLeast"/>
        <w:ind w:left="5534"/>
        <w:jc w:val="both"/>
        <w:rPr>
          <w:rFonts w:ascii="KaiTi" w:eastAsia="KaiTi" w:hAnsi="KaiTi"/>
          <w:sz w:val="21"/>
          <w:szCs w:val="21"/>
          <w:lang w:eastAsia="zh-CN"/>
        </w:rPr>
        <w:sectPr w:rsidR="00BD1034" w:rsidRPr="00E449EE" w:rsidSect="00517FEF">
          <w:headerReference w:type="default" r:id="rId11"/>
          <w:pgSz w:w="11907" w:h="16840" w:code="9"/>
          <w:pgMar w:top="562" w:right="1138" w:bottom="1411" w:left="1411" w:header="504" w:footer="1022" w:gutter="0"/>
          <w:cols w:space="720"/>
          <w:titlePg/>
          <w:docGrid w:linePitch="299"/>
        </w:sectPr>
      </w:pPr>
      <w:r w:rsidRPr="00E449EE">
        <w:rPr>
          <w:rFonts w:ascii="KaiTi" w:eastAsia="KaiTi" w:hAnsi="KaiTi"/>
          <w:sz w:val="21"/>
          <w:szCs w:val="21"/>
          <w:lang w:eastAsia="zh-CN"/>
        </w:rPr>
        <w:t>[</w:t>
      </w:r>
      <w:r w:rsidR="00DB1D4E" w:rsidRPr="00E449EE">
        <w:rPr>
          <w:rFonts w:ascii="KaiTi" w:eastAsia="KaiTi" w:hAnsi="KaiTi" w:hint="eastAsia"/>
          <w:sz w:val="21"/>
          <w:szCs w:val="21"/>
          <w:lang w:eastAsia="zh-CN"/>
        </w:rPr>
        <w:t>后接附件一</w:t>
      </w:r>
      <w:r w:rsidRPr="00E449EE">
        <w:rPr>
          <w:rFonts w:ascii="KaiTi" w:eastAsia="KaiTi" w:hAnsi="KaiTi"/>
          <w:sz w:val="21"/>
          <w:szCs w:val="21"/>
          <w:lang w:eastAsia="zh-CN"/>
        </w:rPr>
        <w:t>]</w:t>
      </w:r>
    </w:p>
    <w:p w:rsidR="00625B86" w:rsidRPr="00625B86" w:rsidRDefault="00625B86" w:rsidP="00625B86">
      <w:pPr>
        <w:spacing w:beforeLines="100" w:before="240" w:afterLines="50" w:after="120" w:line="340" w:lineRule="atLeast"/>
        <w:jc w:val="center"/>
        <w:outlineLvl w:val="0"/>
        <w:rPr>
          <w:rFonts w:ascii="SimHei" w:eastAsia="SimHei" w:hAnsi="SimHei"/>
          <w:bCs/>
          <w:sz w:val="21"/>
          <w:szCs w:val="21"/>
          <w:lang w:eastAsia="zh-CN"/>
        </w:rPr>
      </w:pPr>
      <w:r w:rsidRPr="00D47C71">
        <w:rPr>
          <w:rFonts w:ascii="SimHei" w:eastAsia="SimHei" w:hAnsi="SimHei" w:hint="eastAsia"/>
          <w:bCs/>
          <w:sz w:val="21"/>
          <w:szCs w:val="21"/>
          <w:lang w:eastAsia="zh-CN"/>
        </w:rPr>
        <w:lastRenderedPageBreak/>
        <w:t>发展议程建议的落实情况</w:t>
      </w:r>
    </w:p>
    <w:tbl>
      <w:tblPr>
        <w:tblpPr w:leftFromText="180" w:rightFromText="180" w:vertAnchor="text" w:tblpY="1"/>
        <w:tblOverlap w:val="neve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425"/>
        <w:gridCol w:w="6369"/>
        <w:gridCol w:w="4786"/>
      </w:tblGrid>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D47C71" w:rsidRDefault="00625B86" w:rsidP="00F23A5E">
            <w:pPr>
              <w:spacing w:afterLines="50" w:after="120" w:line="340" w:lineRule="atLeast"/>
              <w:jc w:val="center"/>
              <w:rPr>
                <w:rFonts w:ascii="SimHei" w:eastAsia="SimHei" w:hAnsi="SimHei"/>
                <w:sz w:val="21"/>
                <w:szCs w:val="21"/>
                <w:lang w:eastAsia="zh-CN"/>
              </w:rPr>
            </w:pPr>
            <w:r w:rsidRPr="00D47C71">
              <w:rPr>
                <w:rFonts w:ascii="SimHei" w:eastAsia="SimHei" w:hAnsi="SimHei" w:hint="eastAsia"/>
                <w:bCs/>
                <w:sz w:val="21"/>
                <w:szCs w:val="21"/>
                <w:lang w:eastAsia="en-CA"/>
              </w:rPr>
              <w:t>建</w:t>
            </w:r>
            <w:r w:rsidRPr="00D47C71">
              <w:rPr>
                <w:rFonts w:ascii="SimHei" w:eastAsia="SimHei" w:hAnsi="SimHei" w:hint="eastAsia"/>
                <w:bCs/>
                <w:sz w:val="21"/>
                <w:szCs w:val="21"/>
              </w:rPr>
              <w:t xml:space="preserve">　</w:t>
            </w:r>
            <w:r w:rsidRPr="00D47C71">
              <w:rPr>
                <w:rFonts w:ascii="SimHei" w:eastAsia="SimHei" w:hAnsi="SimHei" w:hint="eastAsia"/>
                <w:bCs/>
                <w:sz w:val="21"/>
                <w:szCs w:val="21"/>
                <w:lang w:eastAsia="en-CA"/>
              </w:rPr>
              <w:t>议</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D47C71" w:rsidRDefault="00625B86" w:rsidP="00F23A5E">
            <w:pPr>
              <w:spacing w:afterLines="50" w:after="120" w:line="340" w:lineRule="atLeast"/>
              <w:jc w:val="center"/>
              <w:rPr>
                <w:rFonts w:ascii="SimHei" w:eastAsia="SimHei" w:hAnsi="SimHei"/>
                <w:bCs/>
                <w:sz w:val="21"/>
                <w:szCs w:val="21"/>
                <w:lang w:val="en-CA" w:eastAsia="zh-CN"/>
              </w:rPr>
            </w:pPr>
            <w:r w:rsidRPr="00D47C71">
              <w:rPr>
                <w:rFonts w:ascii="SimHei" w:eastAsia="SimHei" w:hAnsi="SimHei" w:hint="eastAsia"/>
                <w:bCs/>
                <w:sz w:val="21"/>
                <w:szCs w:val="21"/>
                <w:lang w:val="en-CA" w:eastAsia="zh-CN"/>
              </w:rPr>
              <w:t>落实情况、背景文件和报告</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D47C71" w:rsidRDefault="00625B86" w:rsidP="00F23A5E">
            <w:pPr>
              <w:spacing w:afterLines="50" w:after="120" w:line="340" w:lineRule="atLeast"/>
              <w:jc w:val="center"/>
              <w:rPr>
                <w:rFonts w:ascii="SimHei" w:eastAsia="SimHei" w:hAnsi="SimHei"/>
                <w:sz w:val="21"/>
                <w:szCs w:val="21"/>
                <w:lang w:eastAsia="zh-CN"/>
              </w:rPr>
            </w:pPr>
            <w:r w:rsidRPr="00D47C71">
              <w:rPr>
                <w:rFonts w:ascii="SimHei" w:eastAsia="SimHei" w:hAnsi="SimHei" w:hint="eastAsia"/>
                <w:sz w:val="21"/>
                <w:szCs w:val="21"/>
                <w:lang w:eastAsia="zh-CN"/>
              </w:rPr>
              <w:t>与预期成果的联系</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jc w:val="both"/>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82737E"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加强发展中国家和最不发达国家之间知识产权</w:t>
            </w:r>
            <w:r>
              <w:rPr>
                <w:rFonts w:asciiTheme="minorEastAsia" w:hAnsiTheme="minorEastAsia" w:hint="eastAsia"/>
                <w:bCs/>
                <w:sz w:val="21"/>
                <w:szCs w:val="21"/>
                <w:lang w:val="en-CA" w:eastAsia="zh-CN"/>
              </w:rPr>
              <w:t>（IP）</w:t>
            </w:r>
            <w:r w:rsidRPr="00B347DD">
              <w:rPr>
                <w:rFonts w:asciiTheme="minorEastAsia" w:hAnsiTheme="minorEastAsia" w:hint="eastAsia"/>
                <w:bCs/>
                <w:sz w:val="21"/>
                <w:szCs w:val="21"/>
                <w:lang w:val="en-CA" w:eastAsia="zh-CN"/>
              </w:rPr>
              <w:t>与发展问题南南合作（文件C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7/6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审评报告已提交CDIP第十三届会议（C</w:t>
            </w:r>
            <w:r w:rsidRPr="00B347DD">
              <w:rPr>
                <w:rFonts w:asciiTheme="minorEastAsia" w:hAnsiTheme="minorEastAsia"/>
                <w:bCs/>
                <w:sz w:val="21"/>
                <w:szCs w:val="21"/>
                <w:lang w:val="en-CA" w:eastAsia="zh-CN"/>
              </w:rPr>
              <w:t>DIP/13/4</w:t>
            </w:r>
            <w:r w:rsidRPr="00B347DD">
              <w:rPr>
                <w:rFonts w:asciiTheme="minorEastAsia" w:hAnsiTheme="minorEastAsia" w:hint="eastAsia"/>
                <w:bCs/>
                <w:sz w:val="21"/>
                <w:szCs w:val="21"/>
                <w:lang w:val="en-CA" w:eastAsia="zh-CN"/>
              </w:rPr>
              <w:t>）。</w:t>
            </w:r>
          </w:p>
          <w:p w:rsidR="00625B86" w:rsidRPr="0082737E"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加强和发展布基纳法索和若干非洲国家的音像领域（文件</w:t>
            </w:r>
            <w:r w:rsidRPr="00B347DD">
              <w:rPr>
                <w:rFonts w:asciiTheme="minorEastAsia" w:hAnsiTheme="minorEastAsia"/>
                <w:bCs/>
                <w:sz w:val="21"/>
                <w:szCs w:val="21"/>
                <w:lang w:val="en-CA" w:eastAsia="zh-CN"/>
              </w:rPr>
              <w:t>CDIP/9/13</w:t>
            </w:r>
            <w:r w:rsidRPr="00B347DD">
              <w:rPr>
                <w:rFonts w:asciiTheme="minorEastAsia" w:hAnsiTheme="minorEastAsia" w:hint="eastAsia"/>
                <w:bCs/>
                <w:sz w:val="21"/>
                <w:szCs w:val="21"/>
                <w:lang w:val="en-CA" w:eastAsia="zh-CN"/>
              </w:rPr>
              <w:t>）</w:t>
            </w:r>
            <w:r>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第十七届会议（</w:t>
            </w:r>
            <w:r w:rsidRPr="00B347DD">
              <w:rPr>
                <w:rFonts w:asciiTheme="minorEastAsia" w:hAnsiTheme="minorEastAsia"/>
                <w:bCs/>
                <w:sz w:val="21"/>
                <w:szCs w:val="21"/>
                <w:lang w:val="en-CA" w:eastAsia="zh-CN"/>
              </w:rPr>
              <w:t>CDIP/17/3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加强和发展布基纳法索和若干非洲国家音像领域项目</w:t>
            </w:r>
            <w:r>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val="en-CA" w:eastAsia="zh-CN"/>
              </w:rPr>
              <w:t>第二阶段（文件</w:t>
            </w:r>
            <w:r w:rsidRPr="00B347DD">
              <w:rPr>
                <w:rFonts w:asciiTheme="minorEastAsia" w:hAnsiTheme="minorEastAsia"/>
                <w:bCs/>
                <w:sz w:val="21"/>
                <w:szCs w:val="21"/>
                <w:lang w:val="en-CA" w:eastAsia="zh-CN"/>
              </w:rPr>
              <w:t>CDIP/17/7</w:t>
            </w:r>
            <w:r w:rsidRPr="00B347DD">
              <w:rPr>
                <w:rFonts w:asciiTheme="minorEastAsia" w:hAnsiTheme="minorEastAsia" w:hint="eastAsia"/>
                <w:bCs/>
                <w:sz w:val="21"/>
                <w:szCs w:val="21"/>
                <w:lang w:val="en-CA" w:eastAsia="zh-CN"/>
              </w:rPr>
              <w:t>）</w:t>
            </w:r>
            <w:r>
              <w:rPr>
                <w:rFonts w:asciiTheme="minorEastAsia" w:hAnsiTheme="minorEastAsia" w:hint="eastAsia"/>
                <w:bCs/>
                <w:sz w:val="21"/>
                <w:szCs w:val="21"/>
                <w:lang w:val="en-CA" w:eastAsia="zh-CN"/>
              </w:rPr>
              <w:t>。</w:t>
            </w:r>
          </w:p>
          <w:p w:rsidR="00625B86" w:rsidRPr="0082737E"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CDIP/23/5</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CDIP/23/6</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题为</w:t>
            </w:r>
            <w:r w:rsidRPr="00B347DD">
              <w:rPr>
                <w:rFonts w:asciiTheme="minorEastAsia" w:hAnsiTheme="minorEastAsia" w:hint="eastAsia"/>
                <w:bCs/>
                <w:sz w:val="21"/>
                <w:szCs w:val="21"/>
                <w:lang w:val="en-CA" w:eastAsia="zh-CN"/>
              </w:rPr>
              <w:t>“世界知识产权组织内南南合作活动摸底调查”（文件CDIP/17/4）的文件对此进行了阐述，该文件在CDIP第十七届会议期间首次提交。作为一项后续工作，在CDIP第十九届会议上提交了第二份此类文件（文件CDIP/19/5）。</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此建议还通过以下正在开展的项目落实：</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hint="eastAsia"/>
                <w:bCs/>
                <w:sz w:val="21"/>
                <w:szCs w:val="21"/>
                <w:lang w:val="en-CA" w:eastAsia="zh-CN"/>
              </w:rPr>
              <w:t>知识产权、旅游业与文化：在埃及和其他发展中国家支持发展目标、推广文化遗产（文件</w:t>
            </w:r>
            <w:r>
              <w:rPr>
                <w:rFonts w:asciiTheme="minorEastAsia" w:hAnsiTheme="minorEastAsia"/>
                <w:bCs/>
                <w:sz w:val="21"/>
                <w:szCs w:val="21"/>
                <w:lang w:val="en-CA" w:eastAsia="zh-CN"/>
              </w:rPr>
              <w:t xml:space="preserve">CDIP/15/7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加大女性在创新创业方面的作用、鼓励发展中国家女性运用知识产权制度，已在C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第二十一届会议上获得批准（文件</w:t>
            </w:r>
            <w:r w:rsidRPr="00B347DD">
              <w:rPr>
                <w:rFonts w:asciiTheme="minorEastAsia" w:hAnsiTheme="minorEastAsia"/>
                <w:bCs/>
                <w:sz w:val="21"/>
                <w:szCs w:val="21"/>
                <w:lang w:val="en-CA" w:eastAsia="zh-CN"/>
              </w:rPr>
              <w:t>CDIP/21/12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版权与数字环境中的内容分发试点项目，已在C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秘鲁及其他发展中国家的知识产权与美食旅游业：通过知识产权促进美食旅游业发展，已在C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jc w:val="both"/>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有关发展议程通过以来此建议相关成果的信息，请参见以下文件：</w:t>
            </w:r>
            <w:r w:rsidRPr="00B347DD">
              <w:rPr>
                <w:rFonts w:asciiTheme="minorEastAsia" w:hAnsiTheme="minorEastAsia"/>
                <w:bCs/>
                <w:sz w:val="21"/>
                <w:szCs w:val="21"/>
                <w:lang w:val="en-CA" w:eastAsia="en-CA"/>
              </w:rPr>
              <w:t>CDIP/3/5、CDIP/6/3、CDIP/8/2、CDIP/10/2、CDIP/11/2、CDIP/12/2、CDIP/13/4、CDIP/14/2、CDIP/16/2、CDIP/17/3、CDIP/18/2、CDIP/20/2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知识产权立法和政策框架符合国情、兼顾各方利益</w:t>
            </w:r>
            <w:r>
              <w:rPr>
                <w:rFonts w:asciiTheme="minorEastAsia" w:hAnsiTheme="minorEastAsia" w:hint="eastAsia"/>
                <w:sz w:val="21"/>
                <w:szCs w:val="21"/>
                <w:lang w:eastAsia="zh-CN"/>
              </w:rPr>
              <w:t>。</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针对来自发展中国家、最不发达国家和经济转型国家的机构的需求，加强与这些机构的合作安排。</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w:t>
            </w:r>
            <w:r w:rsidRPr="00B347DD">
              <w:rPr>
                <w:rFonts w:asciiTheme="minorEastAsia" w:hAnsiTheme="minorEastAsia" w:hint="eastAsia"/>
                <w:sz w:val="21"/>
                <w:szCs w:val="21"/>
                <w:lang w:eastAsia="zh-CN"/>
              </w:rPr>
              <w:t>中小企业、高校和研究机构成功运用知识产权支持创新的能力得到加强。</w:t>
            </w:r>
          </w:p>
          <w:p w:rsidR="00625B86" w:rsidRPr="00CC350D"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jc w:val="both"/>
              <w:rPr>
                <w:rFonts w:asciiTheme="minorEastAsia" w:hAnsiTheme="minorEastAsia"/>
                <w:sz w:val="21"/>
                <w:szCs w:val="21"/>
                <w:lang w:eastAsia="zh-CN"/>
              </w:rPr>
            </w:pP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通过捐助国提供资金，增加</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提供的援助，在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设立最不发达国家专项信托基金或其他自愿基金，同</w:t>
            </w:r>
            <w:r w:rsidRPr="00B347DD">
              <w:rPr>
                <w:rFonts w:asciiTheme="minorEastAsia" w:hAnsiTheme="minorEastAsia" w:hint="eastAsia"/>
                <w:sz w:val="21"/>
                <w:szCs w:val="21"/>
                <w:lang w:eastAsia="zh-CN"/>
              </w:rPr>
              <w:lastRenderedPageBreak/>
              <w:t>时继续优先重视通过预算内和预算外资源为在非洲开展活动提供资金，以尤其促进这些国家在法律、商业、文化和经济方面利用知识产权。</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009</w:t>
            </w:r>
            <w:r w:rsidRPr="00B347DD">
              <w:rPr>
                <w:rFonts w:asciiTheme="minorEastAsia" w:hAnsiTheme="minorEastAsia" w:hint="eastAsia"/>
                <w:bCs/>
                <w:sz w:val="21"/>
                <w:szCs w:val="21"/>
                <w:lang w:val="en-CA" w:eastAsia="zh-CN"/>
              </w:rPr>
              <w:t>年初开始落实。</w:t>
            </w:r>
          </w:p>
          <w:p w:rsidR="00625B86" w:rsidRPr="00AC0903"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CDIP/2/INF/2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hint="eastAsia"/>
                <w:bCs/>
                <w:sz w:val="21"/>
                <w:szCs w:val="21"/>
                <w:lang w:val="en-CA" w:eastAsia="zh-CN"/>
              </w:rPr>
              <w:t>调动资源促进发展会议（文件CDIP/3/INF/2）。该项目已于2010年11月完成。</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第九届会议审议（</w:t>
            </w:r>
            <w:r w:rsidRPr="00B347DD">
              <w:rPr>
                <w:rFonts w:asciiTheme="minorEastAsia" w:hAnsiTheme="minorEastAsia"/>
                <w:bCs/>
                <w:sz w:val="21"/>
                <w:szCs w:val="21"/>
                <w:lang w:val="en-CA" w:eastAsia="zh-CN"/>
              </w:rPr>
              <w:t>CDIP/9/3</w:t>
            </w:r>
            <w:r w:rsidRPr="00B347DD">
              <w:rPr>
                <w:rFonts w:asciiTheme="minorEastAsia" w:hAnsiTheme="minorEastAsia" w:hint="eastAsia"/>
                <w:bCs/>
                <w:sz w:val="21"/>
                <w:szCs w:val="21"/>
                <w:lang w:val="en-CA" w:eastAsia="zh-CN"/>
              </w:rPr>
              <w:t>）。</w:t>
            </w:r>
          </w:p>
          <w:p w:rsidR="00625B86" w:rsidRPr="009D6D7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加强和发展布基纳法索和若干非洲国家的音像领域</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CDIP/9/13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第十七届会议审议（</w:t>
            </w:r>
            <w:r w:rsidRPr="00B347DD">
              <w:rPr>
                <w:rFonts w:asciiTheme="minorEastAsia" w:hAnsiTheme="minorEastAsia"/>
                <w:bCs/>
                <w:sz w:val="21"/>
                <w:szCs w:val="21"/>
                <w:lang w:val="en-CA" w:eastAsia="zh-CN"/>
              </w:rPr>
              <w:t>CDIP/17/3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加强和发展布基纳法索和若干非洲国家音像领域项目</w:t>
            </w:r>
            <w:r>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val="en-CA" w:eastAsia="zh-CN"/>
              </w:rPr>
              <w:t>第二阶段（文件</w:t>
            </w:r>
            <w:r w:rsidRPr="00B347DD">
              <w:rPr>
                <w:rFonts w:asciiTheme="minorEastAsia" w:hAnsiTheme="minorEastAsia"/>
                <w:bCs/>
                <w:sz w:val="21"/>
                <w:szCs w:val="21"/>
                <w:lang w:val="en-CA" w:eastAsia="zh-CN"/>
              </w:rPr>
              <w:t>CDIP/17/7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CDIP/23/5</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CDIP/23/6</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作为调动资源促进发展会议的后续举措，产权组织继续开展工作，为其各项计划和项目确定合作伙伴和预算外资金支持。继续努力加强合作伙伴关系，支持WIPO</w:t>
            </w:r>
            <w:r w:rsidRPr="00B347DD">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GREEN、WIPO</w:t>
            </w:r>
            <w:r>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Re:Search和无障碍图书联合会（ABC）。</w:t>
            </w:r>
          </w:p>
          <w:p w:rsidR="00625B86" w:rsidRPr="009D6D7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产权组织、国际制药商协会联合会（IFPMA）和2</w:t>
            </w:r>
            <w:r w:rsidRPr="00B347DD">
              <w:rPr>
                <w:rFonts w:asciiTheme="minorEastAsia" w:hAnsiTheme="minorEastAsia"/>
                <w:bCs/>
                <w:sz w:val="21"/>
                <w:szCs w:val="21"/>
                <w:lang w:val="en-CA" w:eastAsia="zh-CN"/>
              </w:rPr>
              <w:t>0</w:t>
            </w:r>
            <w:r w:rsidRPr="00B347DD">
              <w:rPr>
                <w:rFonts w:asciiTheme="minorEastAsia" w:hAnsiTheme="minorEastAsia" w:hint="eastAsia"/>
                <w:bCs/>
                <w:sz w:val="21"/>
                <w:szCs w:val="21"/>
                <w:lang w:val="en-CA" w:eastAsia="zh-CN"/>
              </w:rPr>
              <w:t>家领先的研究型生物制药公司于2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年启动了一项新计划。Pat-INFORMED（药物专利信息倡议）向全球卫生界，特别是参与药物采购的机构提供服务，为轻松获取药物专利信息提供便利。这2</w:t>
            </w:r>
            <w:r w:rsidRPr="00B347DD">
              <w:rPr>
                <w:rFonts w:asciiTheme="minorEastAsia" w:hAnsiTheme="minorEastAsia"/>
                <w:bCs/>
                <w:sz w:val="21"/>
                <w:szCs w:val="21"/>
                <w:lang w:val="en-CA" w:eastAsia="zh-CN"/>
              </w:rPr>
              <w:t>0</w:t>
            </w:r>
            <w:r w:rsidRPr="00B347DD">
              <w:rPr>
                <w:rFonts w:asciiTheme="minorEastAsia" w:hAnsiTheme="minorEastAsia" w:hint="eastAsia"/>
                <w:bCs/>
                <w:sz w:val="21"/>
                <w:szCs w:val="21"/>
                <w:lang w:val="en-CA" w:eastAsia="zh-CN"/>
              </w:rPr>
              <w:t>家公司是伙伴关系的一部分，自愿提供</w:t>
            </w:r>
            <w:r w:rsidRPr="00B347DD">
              <w:rPr>
                <w:rFonts w:asciiTheme="minorEastAsia" w:hAnsiTheme="minorEastAsia"/>
                <w:bCs/>
                <w:sz w:val="21"/>
                <w:szCs w:val="21"/>
                <w:lang w:val="en-CA" w:eastAsia="zh-CN"/>
              </w:rPr>
              <w:t>Pat-INFORMED</w:t>
            </w:r>
            <w:r w:rsidRPr="00B347DD">
              <w:rPr>
                <w:rFonts w:asciiTheme="minorEastAsia" w:hAnsiTheme="minorEastAsia" w:hint="eastAsia"/>
                <w:bCs/>
                <w:sz w:val="21"/>
                <w:szCs w:val="21"/>
                <w:lang w:val="en-CA" w:eastAsia="zh-CN"/>
              </w:rPr>
              <w:t>所含治疗类别下其批准的药品关键专利信息，并承诺答复采购机构的善意询问。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lastRenderedPageBreak/>
              <w:t>有关发展议程通过以来此建议相关成果的信息，请参见以下文件：CDIP/4/2、CDIP/6/2、CDIP/8/2、CDIP/9/3、CDIP/12/2、CDIP/14/2、CDIP/16/2、CDIP/17/3、CDIP/18/2、CDIP/20/2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w:t>
            </w:r>
            <w:r w:rsidRPr="00B347DD">
              <w:rPr>
                <w:rFonts w:asciiTheme="minorEastAsia" w:hAnsiTheme="minorEastAsia" w:hint="eastAsia"/>
                <w:sz w:val="21"/>
                <w:szCs w:val="21"/>
                <w:lang w:eastAsia="zh-CN"/>
              </w:rPr>
              <w:t>与成员国进行有效的交往。</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增加用于</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技术援助计划的人力和财政拨款，以尤其弘扬面向发展的知识产权文化，并重点争取在各级不同学术机构开展知识产权教育，提高公众对知识产权的认识。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背景文件：C</w:t>
            </w:r>
            <w:r w:rsidRPr="00B347DD">
              <w:rPr>
                <w:rFonts w:asciiTheme="minorEastAsia" w:hAnsiTheme="minorEastAsia"/>
                <w:bCs/>
                <w:sz w:val="21"/>
                <w:szCs w:val="21"/>
                <w:lang w:val="en-CA" w:eastAsia="en-CA"/>
              </w:rPr>
              <w:t>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CDIP/2/3</w:t>
            </w:r>
            <w:r w:rsidRPr="00B347DD">
              <w:rPr>
                <w:rFonts w:asciiTheme="minorEastAsia" w:hAnsiTheme="minorEastAsia" w:hint="eastAsia"/>
                <w:bCs/>
                <w:sz w:val="21"/>
                <w:szCs w:val="21"/>
                <w:lang w:val="en-CA" w:eastAsia="zh-CN"/>
              </w:rPr>
              <w:t>。</w:t>
            </w:r>
          </w:p>
          <w:p w:rsidR="00625B86" w:rsidRPr="006D23E8"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2018/19年两年期的发展支出基于成员国在2015年产权组织大会第五十五届会议上批准的经修订的“发展支出”定义确定。根据上述修订后的定义，本组织2018/19年计划和预算中发展总份额为1.328亿瑞士法郎或占18.3%。此外，为2018/2019两年期落实发展议程项目批准的总额为135万瑞士法郎（见文件</w:t>
            </w:r>
            <w:r w:rsidRPr="00B347DD">
              <w:rPr>
                <w:rFonts w:asciiTheme="minorEastAsia" w:hAnsiTheme="minorEastAsia"/>
                <w:bCs/>
                <w:sz w:val="21"/>
                <w:szCs w:val="21"/>
                <w:lang w:val="en-CA" w:eastAsia="zh-CN"/>
              </w:rPr>
              <w:t>WIPO/PBC/27/8</w:t>
            </w:r>
            <w:r w:rsidRPr="00B347DD">
              <w:rPr>
                <w:rFonts w:asciiTheme="minorEastAsia" w:hAnsiTheme="minorEastAsia" w:hint="eastAsia"/>
                <w:bCs/>
                <w:sz w:val="21"/>
                <w:szCs w:val="21"/>
                <w:lang w:val="en-CA" w:eastAsia="zh-CN"/>
              </w:rPr>
              <w:t>，2018/2019两年期计划和预算表7）。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至于在各级不同学术机构引入知识产权的活动，一系列广泛的针对性计划和活动正在继续，尤其是在W</w:t>
            </w:r>
            <w:r w:rsidRPr="00B347DD">
              <w:rPr>
                <w:rFonts w:asciiTheme="minorEastAsia" w:hAnsiTheme="minorEastAsia"/>
                <w:bCs/>
                <w:sz w:val="21"/>
                <w:szCs w:val="21"/>
                <w:lang w:val="en-CA" w:eastAsia="zh-CN"/>
              </w:rPr>
              <w:t>IPO</w:t>
            </w:r>
            <w:r w:rsidRPr="00B347DD">
              <w:rPr>
                <w:rFonts w:asciiTheme="minorEastAsia" w:hAnsiTheme="minorEastAsia" w:hint="eastAsia"/>
                <w:bCs/>
                <w:sz w:val="21"/>
                <w:szCs w:val="21"/>
                <w:lang w:val="en-CA" w:eastAsia="zh-CN"/>
              </w:rPr>
              <w:t>学院。在此方面有两个重要举措，一是“初创知识产权学院”（文件CDIP/3/INF/2和CDIP/9/10Rev.1），该项目已完成、经审评并纳入产权组织计划和预算的主流；二是将发展议程纳入若干学术机构使用的产权组织远程学习课程。</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此外，此建议已通过以下已完成的项目落实：</w:t>
            </w:r>
          </w:p>
          <w:p w:rsidR="00625B86" w:rsidRPr="008832C4"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与发展中国家和最不发达国家司法培训机构在知识产权教育和职业培训方面</w:t>
            </w:r>
            <w:r w:rsidRPr="00B347DD">
              <w:rPr>
                <w:rFonts w:asciiTheme="minorEastAsia" w:hAnsiTheme="minorEastAsia" w:hint="eastAsia"/>
                <w:bCs/>
                <w:sz w:val="21"/>
                <w:szCs w:val="21"/>
                <w:lang w:eastAsia="zh-CN"/>
              </w:rPr>
              <w:t>的合作（文件</w:t>
            </w:r>
            <w:r w:rsidRPr="00B347DD">
              <w:rPr>
                <w:rFonts w:asciiTheme="minorEastAsia" w:hAnsiTheme="minorEastAsia"/>
                <w:bCs/>
                <w:sz w:val="21"/>
                <w:szCs w:val="21"/>
                <w:lang w:val="en-CA" w:eastAsia="zh-CN"/>
              </w:rPr>
              <w:t>CDIP/16/7 Rev. 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CDIP/23/4</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CDIP/23/7</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lastRenderedPageBreak/>
              <w:t>此建议还通过以下正在开展的项目落实：</w:t>
            </w:r>
          </w:p>
          <w:p w:rsidR="00625B86" w:rsidRPr="00467F2A"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版权与数字环境中的内容分发试点项目</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有关发展议程通过以来此建议相关成果的信息，请参见以下文件：CDIP/3/5</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CDIP/9/6</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CDIP/10/2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CDIP/12/2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CDIP/14/2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CDIP/16/2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CDIP/18/2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知识产权机构和公众为促进创新和创造，对知识产权信息的获取和利用得到加强。</w:t>
            </w:r>
          </w:p>
          <w:p w:rsidR="00625B86" w:rsidRPr="00501EAB"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就知识产权和产权组织的作用与各方面公众进行的交流更为有效。</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尤</w:t>
            </w:r>
            <w:r w:rsidRPr="007462AE">
              <w:rPr>
                <w:rFonts w:asciiTheme="minorEastAsia" w:hAnsiTheme="minorEastAsia" w:hint="eastAsia"/>
                <w:sz w:val="21"/>
                <w:szCs w:val="21"/>
                <w:lang w:eastAsia="zh-CN"/>
              </w:rPr>
              <w:t>其重视中小企</w:t>
            </w:r>
            <w:r w:rsidRPr="00B347DD">
              <w:rPr>
                <w:rFonts w:asciiTheme="minorEastAsia" w:hAnsiTheme="minorEastAsia" w:hint="eastAsia"/>
                <w:sz w:val="21"/>
                <w:szCs w:val="21"/>
                <w:lang w:eastAsia="zh-CN"/>
              </w:rPr>
              <w:t>业以及从事科研和文化产业工作的各机构的需求，并根据成员国的请求，帮助其制定知识产权领域的适当国家战略。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CDIP/2/3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CDIP/5/5</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CDIP3/INF/2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此建议已通过以下已完成的发展议程项目落实：</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eastAsia="zh-CN"/>
              </w:rPr>
              <w:t>面向发展中国家和最不发达国家企业发展的知识产权与产品品牌项目（文件</w:t>
            </w:r>
            <w:r w:rsidRPr="00B347DD">
              <w:rPr>
                <w:rFonts w:asciiTheme="minorEastAsia" w:hAnsiTheme="minorEastAsia"/>
                <w:bCs/>
                <w:sz w:val="21"/>
                <w:szCs w:val="21"/>
                <w:lang w:val="en-CA" w:eastAsia="zh-CN"/>
              </w:rPr>
              <w:t>CDIP/5/5</w:t>
            </w:r>
            <w:r w:rsidRPr="00B347DD">
              <w:rPr>
                <w:rFonts w:asciiTheme="minorEastAsia" w:hAnsiTheme="minorEastAsia" w:hint="eastAsia"/>
                <w:bCs/>
                <w:sz w:val="21"/>
                <w:szCs w:val="21"/>
                <w:lang w:val="en-CA" w:eastAsia="zh-CN"/>
              </w:rPr>
              <w:t>）。</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该项目审评报告已提交C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第十九届会议审议（</w:t>
            </w:r>
            <w:r w:rsidRPr="00B347DD">
              <w:rPr>
                <w:rFonts w:asciiTheme="minorEastAsia" w:hAnsiTheme="minorEastAsia"/>
                <w:bCs/>
                <w:sz w:val="21"/>
                <w:szCs w:val="21"/>
                <w:lang w:val="en-CA" w:eastAsia="zh-CN"/>
              </w:rPr>
              <w:t>CDIP/19/4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加强和发展布基纳法索和若干非洲国家的音像领域——第一阶段（文件</w:t>
            </w:r>
            <w:r w:rsidRPr="00B347DD">
              <w:rPr>
                <w:rFonts w:asciiTheme="minorEastAsia" w:hAnsiTheme="minorEastAsia"/>
                <w:bCs/>
                <w:sz w:val="21"/>
                <w:szCs w:val="21"/>
                <w:lang w:val="en-CA" w:eastAsia="zh-CN"/>
              </w:rPr>
              <w:t>CDIP/9/13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eastAsia="zh-CN"/>
              </w:rPr>
              <w:t>该项目审评报告已提交C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第十七届会议审议（</w:t>
            </w:r>
            <w:r w:rsidRPr="00B347DD">
              <w:rPr>
                <w:rFonts w:asciiTheme="minorEastAsia" w:hAnsiTheme="minorEastAsia"/>
                <w:bCs/>
                <w:sz w:val="21"/>
                <w:szCs w:val="21"/>
                <w:lang w:val="en-CA" w:eastAsia="zh-CN"/>
              </w:rPr>
              <w:t>CDIP/17/3</w:t>
            </w:r>
            <w:r w:rsidRPr="00B347DD">
              <w:rPr>
                <w:rFonts w:asciiTheme="minorEastAsia" w:hAnsiTheme="minorEastAsia" w:hint="eastAsia"/>
                <w:bCs/>
                <w:sz w:val="21"/>
                <w:szCs w:val="21"/>
                <w:lang w:val="en-CA" w:eastAsia="zh-CN"/>
              </w:rPr>
              <w:t>）。</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知识产权和外观设计管理促进发展中国家和最不发达国家</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LDC</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企业发展试点项目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CDIP/12/6</w:t>
            </w:r>
            <w:r w:rsidRPr="00B347DD">
              <w:rPr>
                <w:rFonts w:asciiTheme="minorEastAsia" w:hAnsiTheme="minorEastAsia" w:hint="eastAsia"/>
                <w:bCs/>
                <w:sz w:val="21"/>
                <w:szCs w:val="21"/>
                <w:lang w:val="en-CA" w:eastAsia="zh-CN"/>
              </w:rPr>
              <w:t>）。</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eastAsia="zh-CN"/>
              </w:rPr>
              <w:t>知识产权和外观设计管理促进发展中国家和最不发达国家企业发展</w:t>
            </w:r>
            <w:r w:rsidRPr="00B347DD">
              <w:rPr>
                <w:rFonts w:asciiTheme="minorEastAsia" w:hAnsiTheme="minorEastAsia" w:hint="eastAsia"/>
                <w:bCs/>
                <w:sz w:val="21"/>
                <w:szCs w:val="21"/>
                <w:lang w:eastAsia="zh-CN"/>
              </w:rPr>
              <w:t>试点</w:t>
            </w:r>
            <w:r w:rsidRPr="00B347DD">
              <w:rPr>
                <w:rFonts w:asciiTheme="minorEastAsia" w:hAnsiTheme="minorEastAsia"/>
                <w:bCs/>
                <w:sz w:val="21"/>
                <w:szCs w:val="21"/>
                <w:lang w:eastAsia="zh-CN"/>
              </w:rPr>
              <w:t>项目</w:t>
            </w:r>
            <w:r w:rsidRPr="00B347DD">
              <w:rPr>
                <w:rFonts w:asciiTheme="minorEastAsia" w:hAnsiTheme="minorEastAsia" w:hint="eastAsia"/>
                <w:bCs/>
                <w:sz w:val="21"/>
                <w:szCs w:val="21"/>
                <w:lang w:eastAsia="zh-CN"/>
              </w:rPr>
              <w:t>的</w:t>
            </w:r>
            <w:r w:rsidRPr="00B347DD">
              <w:rPr>
                <w:rFonts w:asciiTheme="minorEastAsia" w:hAnsiTheme="minorEastAsia"/>
                <w:bCs/>
                <w:sz w:val="21"/>
                <w:szCs w:val="21"/>
                <w:lang w:eastAsia="zh-CN"/>
              </w:rPr>
              <w:t>审评报告</w:t>
            </w:r>
            <w:r w:rsidRPr="00B347DD">
              <w:rPr>
                <w:rFonts w:asciiTheme="minorEastAsia" w:hAnsiTheme="minorEastAsia" w:hint="eastAsia"/>
                <w:bCs/>
                <w:sz w:val="21"/>
                <w:szCs w:val="21"/>
                <w:lang w:eastAsia="zh-CN"/>
              </w:rPr>
              <w:t>已提交C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第十九届会议（</w:t>
            </w:r>
            <w:r w:rsidRPr="00B347DD">
              <w:rPr>
                <w:rFonts w:asciiTheme="minorEastAsia" w:hAnsiTheme="minorEastAsia"/>
                <w:bCs/>
                <w:sz w:val="21"/>
                <w:szCs w:val="21"/>
                <w:lang w:val="en-CA" w:eastAsia="zh-CN"/>
              </w:rPr>
              <w:t>CDIP/19/4</w:t>
            </w:r>
            <w:r w:rsidRPr="00B347DD">
              <w:rPr>
                <w:rFonts w:asciiTheme="minorEastAsia" w:hAnsiTheme="minorEastAsia" w:hint="eastAsia"/>
                <w:bCs/>
                <w:sz w:val="21"/>
                <w:szCs w:val="21"/>
                <w:lang w:val="en-CA" w:eastAsia="zh-CN"/>
              </w:rPr>
              <w:t>）。秘</w:t>
            </w:r>
            <w:r w:rsidRPr="00B347DD">
              <w:rPr>
                <w:rFonts w:asciiTheme="minorEastAsia" w:hAnsiTheme="minorEastAsia" w:hint="eastAsia"/>
                <w:bCs/>
                <w:sz w:val="21"/>
                <w:szCs w:val="21"/>
                <w:lang w:val="en-CA" w:eastAsia="zh-CN"/>
              </w:rPr>
              <w:lastRenderedPageBreak/>
              <w:t>书处提交了一份关于该项目后续实施的文件（</w:t>
            </w:r>
            <w:r w:rsidRPr="00B347DD">
              <w:rPr>
                <w:rFonts w:asciiTheme="minorEastAsia" w:hAnsiTheme="minorEastAsia"/>
                <w:bCs/>
                <w:sz w:val="21"/>
                <w:szCs w:val="21"/>
                <w:lang w:val="en-CA" w:eastAsia="zh-CN"/>
              </w:rPr>
              <w:t>CDIP/20/4</w:t>
            </w:r>
            <w:r w:rsidRPr="00B347DD">
              <w:rPr>
                <w:rFonts w:asciiTheme="minorEastAsia" w:hAnsiTheme="minorEastAsia" w:hint="eastAsia"/>
                <w:bCs/>
                <w:sz w:val="21"/>
                <w:szCs w:val="21"/>
                <w:lang w:val="en-CA" w:eastAsia="zh-CN"/>
              </w:rPr>
              <w:t>），该文件已在C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第二十届会议上获得批准。</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加强和发展布基纳法索和若干非洲国家音像领域项目</w:t>
            </w:r>
            <w:r>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第二阶段</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CDIP/17/7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CDIP/23/5</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CDIP/23/6</w:t>
            </w:r>
            <w:r w:rsidRPr="00B347DD">
              <w:rPr>
                <w:rFonts w:asciiTheme="minorEastAsia" w:hAnsiTheme="minorEastAsia" w:hint="eastAsia"/>
                <w:bCs/>
                <w:sz w:val="21"/>
                <w:szCs w:val="21"/>
                <w:lang w:val="en-CA" w:eastAsia="zh-CN"/>
              </w:rPr>
              <w:t>）将提交</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第二十三届会议。</w:t>
            </w:r>
          </w:p>
          <w:p w:rsidR="00625B86" w:rsidRPr="0045302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此建议还通过以下正在开展的项目落实：</w:t>
            </w:r>
          </w:p>
          <w:p w:rsidR="00625B86" w:rsidRPr="00453027"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版权与数字环境中的内容分发试点项目</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hint="eastAsia"/>
                <w:bCs/>
                <w:sz w:val="21"/>
                <w:szCs w:val="21"/>
                <w:lang w:val="en-CA" w:eastAsia="zh-CN"/>
              </w:rPr>
              <w:t>（文件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此外，产权组织中小企业相关计划和活动也帮助加强了国家/地区保护当地创造、创新与发明的能力。</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有关发展议程通过以来此建议相关成果的信息，请参见以下文件：CDIP/3/5、CDIP/6/2、CDIP/6/3、CDIP/8/2、CDIP/10/2、CDIP/10/7、CDIP/12/2、CDIP/13/3、CDIP/14/2、CDIP/16/2、CDIP/17/3、CDIP/18/2、CDIP/19/4、CDIP/20/2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val="en-CA"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p>
          <w:p w:rsidR="00625B86" w:rsidRPr="00E15F59"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.6中小企业、高校和研究机构成功运用知识产权支持创新的能力得到提高。</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知识产权机构和公众为促进创新和创造，对知识产权信息的获取和利用得到加强。</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应在其网站上介绍关于所有技术援助活动的一般信息，并根据成员国的请求，在得到有关活动所涉成员国及其他受援国同意的情</w:t>
            </w:r>
            <w:r w:rsidRPr="00B347DD">
              <w:rPr>
                <w:rFonts w:asciiTheme="minorEastAsia" w:hAnsiTheme="minorEastAsia" w:hint="eastAsia"/>
                <w:sz w:val="21"/>
                <w:szCs w:val="21"/>
                <w:lang w:eastAsia="zh-CN"/>
              </w:rPr>
              <w:lastRenderedPageBreak/>
              <w:t>况下，提供具体活动的详情。</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009</w:t>
            </w:r>
            <w:r w:rsidRPr="00B347DD">
              <w:rPr>
                <w:rFonts w:asciiTheme="minorEastAsia" w:hAnsiTheme="minorEastAsia" w:hint="eastAsia"/>
                <w:bCs/>
                <w:sz w:val="21"/>
                <w:szCs w:val="21"/>
                <w:lang w:val="en-CA" w:eastAsia="zh-CN"/>
              </w:rPr>
              <w:t>年初开始落实。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此建议已通过“知识产权技术援助数据库（IP-TAD）”发展议程项目落实（文件CDIP/3/INF/2，附件二）。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该数据库可在以下地址访问：</w:t>
            </w:r>
            <w:hyperlink r:id="rId12" w:history="1">
              <w:r w:rsidRPr="00691ED1">
                <w:rPr>
                  <w:rStyle w:val="Hyperlink"/>
                  <w:rFonts w:asciiTheme="minorEastAsia" w:hAnsiTheme="minorEastAsia"/>
                  <w:bCs/>
                  <w:color w:val="auto"/>
                  <w:sz w:val="21"/>
                  <w:szCs w:val="21"/>
                  <w:u w:val="none"/>
                  <w:lang w:val="en-CA" w:eastAsia="zh-CN"/>
                </w:rPr>
                <w:t>http://www.wipo.int/tad/en/</w:t>
              </w:r>
            </w:hyperlink>
            <w:r w:rsidRPr="00691ED1">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第九届会议审议（</w:t>
            </w:r>
            <w:r w:rsidRPr="00B347DD">
              <w:rPr>
                <w:rFonts w:asciiTheme="minorEastAsia" w:hAnsiTheme="minorEastAsia"/>
                <w:bCs/>
                <w:sz w:val="21"/>
                <w:szCs w:val="21"/>
                <w:lang w:val="en-CA" w:eastAsia="zh-CN"/>
              </w:rPr>
              <w:t>CDIP/9/4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CDIP第十八届会议期间，对技术援助数据库（IP-TAD）做了演示报</w:t>
            </w:r>
            <w:r>
              <w:rPr>
                <w:rFonts w:ascii="MS Gothic" w:eastAsia="MS Gothic" w:hAnsi="MS Gothic" w:cs="MS Gothic" w:hint="eastAsia"/>
                <w:bCs/>
                <w:sz w:val="21"/>
                <w:szCs w:val="21"/>
                <w:lang w:eastAsia="zh-CN"/>
              </w:rPr>
              <w:t>‍</w:t>
            </w:r>
            <w:r w:rsidRPr="00B347DD">
              <w:rPr>
                <w:rFonts w:asciiTheme="minorEastAsia" w:hAnsiTheme="minorEastAsia" w:hint="eastAsia"/>
                <w:bCs/>
                <w:sz w:val="21"/>
                <w:szCs w:val="21"/>
                <w:lang w:val="en-CA" w:eastAsia="zh-CN"/>
              </w:rPr>
              <w:t>告。</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I</w:t>
            </w:r>
            <w:r w:rsidRPr="00B347DD">
              <w:rPr>
                <w:rFonts w:asciiTheme="minorEastAsia" w:hAnsiTheme="minorEastAsia"/>
                <w:bCs/>
                <w:sz w:val="21"/>
                <w:szCs w:val="21"/>
                <w:lang w:val="en-CA" w:eastAsia="zh-CN"/>
              </w:rPr>
              <w:t>P-TAD</w:t>
            </w:r>
            <w:r w:rsidRPr="00B347DD">
              <w:rPr>
                <w:rFonts w:asciiTheme="minorEastAsia" w:hAnsiTheme="minorEastAsia" w:hint="eastAsia"/>
                <w:bCs/>
                <w:sz w:val="21"/>
                <w:szCs w:val="21"/>
                <w:lang w:val="en-CA" w:eastAsia="zh-CN"/>
              </w:rPr>
              <w:t>提供关于产权组织技术援助活动的信息，这些活动的一个或多个受益方来自发展中国家、最不发达国家或转型期国家。产权组织I</w:t>
            </w:r>
            <w:r w:rsidRPr="00B347DD">
              <w:rPr>
                <w:rFonts w:asciiTheme="minorEastAsia" w:hAnsiTheme="minorEastAsia"/>
                <w:bCs/>
                <w:sz w:val="21"/>
                <w:szCs w:val="21"/>
                <w:lang w:val="en-CA" w:eastAsia="zh-CN"/>
              </w:rPr>
              <w:t>P-TAD</w:t>
            </w:r>
            <w:r w:rsidRPr="00B347DD">
              <w:rPr>
                <w:rFonts w:asciiTheme="minorEastAsia" w:hAnsiTheme="minorEastAsia" w:hint="eastAsia"/>
                <w:bCs/>
                <w:sz w:val="21"/>
                <w:szCs w:val="21"/>
                <w:lang w:val="en-CA" w:eastAsia="zh-CN"/>
              </w:rPr>
              <w:t>是企业资源规划（ERP）过渡项目的一部分，如今更加便于用户使用。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有关发展议程通过以来此建议相关成果的信息，请参见以下文件：CDIP/4/2、CDIP/6/2、CDIP/8/2、CDIP/9/4、CDIP/10/2、CDIP/12/2、CDIP/14/2、CDIP/16/2、CDIP/18/2、CDIP/20/2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.1就知识产权和产权组织的作用与各方面公众进行的交流更为有效</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服务导向和对咨询的反应能力得到提高。</w:t>
            </w:r>
          </w:p>
          <w:p w:rsidR="00625B86" w:rsidRPr="00B347DD" w:rsidRDefault="00625B86" w:rsidP="00F23A5E">
            <w:pPr>
              <w:spacing w:afterLines="50" w:after="120" w:line="340" w:lineRule="atLeast"/>
              <w:rPr>
                <w:rFonts w:asciiTheme="minorEastAsia" w:hAnsiTheme="minorEastAsia"/>
                <w:b/>
                <w:sz w:val="21"/>
                <w:szCs w:val="21"/>
                <w:lang w:eastAsia="zh-CN"/>
              </w:rPr>
            </w:pP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负责技术援助的职员和顾问应继续保持中立、负责，尤其应注意遵守现有的行为守则，并避免潜在的利益冲突。</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应制定并向成员国广泛宣传能为</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现有可担任技术援助顾问的专家的花名册。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此建议的落实通过：</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A)</w:t>
            </w:r>
            <w:r w:rsidRPr="00B347DD">
              <w:rPr>
                <w:rFonts w:asciiTheme="minorEastAsia" w:hAnsiTheme="minorEastAsia" w:hint="eastAsia"/>
                <w:bCs/>
                <w:sz w:val="21"/>
                <w:szCs w:val="21"/>
                <w:lang w:val="en-CA" w:eastAsia="zh-CN"/>
              </w:rPr>
              <w:t>将《联合国国际公务员行为标准》纳入与产权组织所有雇员（包括产权组织聘用的顾问）签订的合同。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发布了</w:t>
            </w:r>
            <w:r w:rsidRPr="00B347DD">
              <w:rPr>
                <w:rFonts w:asciiTheme="minorEastAsia" w:hAnsiTheme="minorEastAsia" w:hint="eastAsia"/>
                <w:bCs/>
                <w:sz w:val="21"/>
                <w:szCs w:val="21"/>
                <w:lang w:val="en-CA" w:eastAsia="zh-CN"/>
              </w:rPr>
              <w:t>财务公开和利益申报政策，以进一步加强道德操守框架，并与《联合国国际公务员行为标准》和最佳做法保持一致。</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B)</w:t>
            </w:r>
            <w:r w:rsidRPr="00B347DD">
              <w:rPr>
                <w:rFonts w:asciiTheme="minorEastAsia" w:hAnsiTheme="minorEastAsia" w:hint="eastAsia"/>
                <w:bCs/>
                <w:sz w:val="21"/>
                <w:szCs w:val="21"/>
                <w:lang w:val="en-CA" w:eastAsia="zh-CN"/>
              </w:rPr>
              <w:t>提高对道德操守制度重要性的认识和理解。</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继战略调整计划（SRP）结束及产权组织《道德守则》通过后，开展了大量培训，产权组织的道德问题认知水平可以被视为很高。继续努力提高对道德问题的认识水平，道德操守办公室继续注重标准制定，并向产权组织工作人员提供关于道德问题的保密建议和指导。</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C)</w:t>
            </w:r>
            <w:r w:rsidRPr="00B347DD">
              <w:rPr>
                <w:rFonts w:asciiTheme="minorEastAsia" w:hAnsiTheme="minorEastAsia" w:hint="eastAsia"/>
                <w:bCs/>
                <w:sz w:val="21"/>
                <w:szCs w:val="21"/>
                <w:lang w:val="en-CA" w:eastAsia="zh-CN"/>
              </w:rPr>
              <w:t>加强产权组织调查本组织内部错失行为的能力。</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通过了“供应商制裁政策”，让产权组织能够对被内部监督司（监督司）发现做出错失行为的供应商实施中止或取消资格的制裁。还通过了经修订的“保护因举报不当行为和配合正式授权的审计或调查免遭打击报复的政策”，加强对举报人及其他配合监督活动的工作人员的保护及权利。内部监督司（监督司）通过参与联合国调查服务代表（UN-RIS）小组的会议和活动以及国际调查员大会（CII），讨论并确定调查领域的最佳做法。</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D)</w:t>
            </w:r>
            <w:r w:rsidRPr="00B347DD">
              <w:rPr>
                <w:rFonts w:asciiTheme="minorEastAsia" w:hAnsiTheme="minorEastAsia" w:hint="eastAsia"/>
                <w:bCs/>
                <w:sz w:val="21"/>
                <w:szCs w:val="21"/>
                <w:lang w:val="en-CA" w:eastAsia="zh-CN"/>
              </w:rPr>
              <w:t>制作和公布产权组织技术援助顾问花名册。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在CDIP第三届会议上提交的顾问花名册已更新，并整合了“知识产权技术援助数据库（IP-TAD）”项目（项目DA-05-01）。花名册可在以下网址获取：</w:t>
            </w:r>
            <w:hyperlink r:id="rId13" w:history="1">
              <w:r w:rsidRPr="00B347DD">
                <w:rPr>
                  <w:rStyle w:val="Hyperlink"/>
                  <w:rFonts w:asciiTheme="minorEastAsia" w:hAnsiTheme="minorEastAsia"/>
                  <w:bCs/>
                  <w:sz w:val="21"/>
                  <w:szCs w:val="21"/>
                  <w:lang w:val="en-CA" w:eastAsia="zh-CN"/>
                </w:rPr>
                <w:t>http://www.wipo.int/roc/en/</w:t>
              </w:r>
            </w:hyperlink>
            <w:r w:rsidRPr="00B347DD">
              <w:rPr>
                <w:rStyle w:val="Hyperlink"/>
                <w:rFonts w:asciiTheme="minorEastAsia" w:hAnsiTheme="minorEastAsia" w:hint="eastAsia"/>
                <w:bCs/>
                <w:color w:val="000000" w:themeColor="text1"/>
                <w:sz w:val="21"/>
                <w:szCs w:val="21"/>
                <w:u w:val="none"/>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w:t>
            </w:r>
            <w:r w:rsidRPr="00F07946">
              <w:rPr>
                <w:rFonts w:asciiTheme="minorEastAsia" w:hAnsiTheme="minorEastAsia" w:hint="eastAsia"/>
                <w:bCs/>
                <w:sz w:val="21"/>
                <w:szCs w:val="21"/>
                <w:lang w:val="en-CA" w:eastAsia="zh-CN"/>
              </w:rPr>
              <w:t>，在六点提案（载于</w:t>
            </w:r>
            <w:r w:rsidRPr="00B347DD">
              <w:rPr>
                <w:rFonts w:asciiTheme="minorEastAsia" w:hAnsiTheme="minorEastAsia" w:hint="eastAsia"/>
                <w:bCs/>
                <w:sz w:val="21"/>
                <w:szCs w:val="21"/>
                <w:lang w:val="en-CA" w:eastAsia="zh-CN"/>
              </w:rPr>
              <w:t>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七届会议主席总结附录一）获得批准后，要求秘书处定期更新和升级顾问花名册。为此，委员会审议了文件CDIP/20/6，其中提供了有关花名册使用状况以及未来升级工作的信息。关于花名册升级的最新信息将在适当时候向委员会提供。</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有关发展议程通过以来此建议相关成果的信息，请参见以下文件：CDIP/3/5、CDIP/6/3、CDIP/8/2、CDIP/10/2、CDIP/12/2、CDIP/14/2、CDIP/16/2、CDIP/18/2、CDIP/20/2、CDIP/20/6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秘书处灵活顺畅地发挥职能，工作人员得到良好管理，具有适当技能，能有效地交付成果。</w:t>
            </w:r>
          </w:p>
          <w:p w:rsidR="00625B86" w:rsidRPr="0056081A"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根据发展中国家尤其是最不发达国家的请求，向其提供技术合作，推动有助于各国处理与知识产权有关的反竞争做法的各项措施，以更好地了解知识产权与竞争政策之间的关系。</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CDIP/1/3、CDIP/2/3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CDIP/3/4</w:t>
            </w:r>
            <w:r w:rsidRPr="00B347DD">
              <w:rPr>
                <w:rFonts w:asciiTheme="minorEastAsia" w:hAnsiTheme="minorEastAsia" w:hint="eastAsia"/>
                <w:bCs/>
                <w:sz w:val="21"/>
                <w:szCs w:val="21"/>
                <w:lang w:val="en-CA" w:eastAsia="zh-CN"/>
              </w:rPr>
              <w:t>。</w:t>
            </w:r>
          </w:p>
          <w:p w:rsidR="00625B86" w:rsidRPr="00E64FF6"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此建议已通过已完成的项目“</w:t>
            </w:r>
            <w:r w:rsidRPr="00B347DD">
              <w:rPr>
                <w:rFonts w:asciiTheme="minorEastAsia" w:hAnsiTheme="minorEastAsia"/>
                <w:bCs/>
                <w:sz w:val="21"/>
                <w:szCs w:val="21"/>
                <w:lang w:eastAsia="zh-CN"/>
              </w:rPr>
              <w:t>知识产权与竞争政策</w:t>
            </w:r>
            <w:r w:rsidRPr="00B347DD">
              <w:rPr>
                <w:rFonts w:asciiTheme="minorEastAsia" w:hAnsiTheme="minorEastAsia" w:hint="eastAsia"/>
                <w:bCs/>
                <w:sz w:val="21"/>
                <w:szCs w:val="21"/>
                <w:lang w:val="en-CA" w:eastAsia="zh-CN"/>
              </w:rPr>
              <w:t>”（文件</w:t>
            </w:r>
            <w:r w:rsidRPr="00B347DD">
              <w:rPr>
                <w:rFonts w:asciiTheme="minorEastAsia" w:hAnsiTheme="minorEastAsia"/>
                <w:bCs/>
                <w:sz w:val="21"/>
                <w:szCs w:val="21"/>
                <w:lang w:val="en-CA" w:eastAsia="zh-CN"/>
              </w:rPr>
              <w:t>CDIP/4/4 Rev</w:t>
            </w:r>
            <w:r w:rsidRPr="00B347DD">
              <w:rPr>
                <w:rFonts w:asciiTheme="minorEastAsia" w:hAnsiTheme="minorEastAsia" w:hint="eastAsia"/>
                <w:bCs/>
                <w:sz w:val="21"/>
                <w:szCs w:val="21"/>
                <w:lang w:val="en-CA" w:eastAsia="zh-CN"/>
              </w:rPr>
              <w:t>.）落实。该项目审评报告已提交C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第九届会议审议（文件</w:t>
            </w:r>
            <w:r w:rsidRPr="00B347DD">
              <w:rPr>
                <w:rFonts w:asciiTheme="minorEastAsia" w:hAnsiTheme="minorEastAsia"/>
                <w:bCs/>
                <w:sz w:val="21"/>
                <w:szCs w:val="21"/>
                <w:lang w:val="en-CA" w:eastAsia="zh-CN"/>
              </w:rPr>
              <w:t>CDIP/9/8</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产权组织2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年的工作重点是监测发展中国家和新兴经济体的知识产权与竞争判例法。此外，2018年发布了关于当今全球经济中的竞争政策与知识产权的新产权组织-世贸组织出版物。产权组织还加强了对国际竞争网络的参与。</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有关发展议程通过以来此建议相关成果的信息，请参见以下文件：CDIP/3/5、CDIP/4/2、CDIP/6/2、CDIP/6/3、CDIP/8/2、CDIP/9/8、CDIP/10/2、CDIP/12/2、CDIP/14/2、CDIP/16/2、CDIP/18/2、CDIP/20/2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与研究机构和私营企业订立协议，</w:t>
            </w:r>
            <w:r w:rsidRPr="00B347DD">
              <w:rPr>
                <w:rFonts w:asciiTheme="minorEastAsia" w:hAnsiTheme="minorEastAsia" w:hint="eastAsia"/>
                <w:sz w:val="21"/>
                <w:szCs w:val="21"/>
                <w:lang w:eastAsia="zh-CN"/>
              </w:rPr>
              <w:lastRenderedPageBreak/>
              <w:t>以便利发展中国家尤其是最不发达国家的国家局及其区域和次区域知识产权组织，为专利检索的目的，查阅专业化数据库。</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009</w:t>
            </w:r>
            <w:r w:rsidRPr="00B347DD">
              <w:rPr>
                <w:rFonts w:asciiTheme="minorEastAsia" w:hAnsiTheme="minorEastAsia" w:hint="eastAsia"/>
                <w:bCs/>
                <w:sz w:val="21"/>
                <w:szCs w:val="21"/>
                <w:lang w:val="en-CA" w:eastAsia="zh-CN"/>
              </w:rPr>
              <w:t>年初开始落实。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背景文件：</w:t>
            </w:r>
            <w:r w:rsidRPr="00B347DD">
              <w:rPr>
                <w:rFonts w:asciiTheme="minorEastAsia" w:hAnsiTheme="minorEastAsia"/>
                <w:bCs/>
                <w:sz w:val="21"/>
                <w:szCs w:val="21"/>
                <w:lang w:val="en-CA" w:eastAsia="zh-CN"/>
              </w:rPr>
              <w:t>CDIP/1/3、CDIP/2/2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CDIP/2/INF/3</w:t>
            </w:r>
            <w:r w:rsidRPr="00B347DD">
              <w:rPr>
                <w:rFonts w:asciiTheme="minorEastAsia" w:hAnsiTheme="minorEastAsia" w:hint="eastAsia"/>
                <w:bCs/>
                <w:sz w:val="21"/>
                <w:szCs w:val="21"/>
                <w:lang w:val="en-CA" w:eastAsia="zh-CN"/>
              </w:rPr>
              <w:t>。</w:t>
            </w:r>
          </w:p>
          <w:p w:rsidR="00625B86" w:rsidRPr="00037F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此建议由已完成的“</w:t>
            </w:r>
            <w:r w:rsidRPr="00B347DD">
              <w:rPr>
                <w:rFonts w:asciiTheme="minorEastAsia" w:hAnsiTheme="minorEastAsia"/>
                <w:bCs/>
                <w:sz w:val="21"/>
                <w:szCs w:val="21"/>
                <w:lang w:eastAsia="zh-CN"/>
              </w:rPr>
              <w:t>为查询专业数据库提供机会和支持</w:t>
            </w:r>
            <w:r w:rsidRPr="00B347DD">
              <w:rPr>
                <w:rFonts w:asciiTheme="minorEastAsia" w:hAnsiTheme="minorEastAsia" w:hint="eastAsia"/>
                <w:bCs/>
                <w:sz w:val="21"/>
                <w:szCs w:val="21"/>
                <w:lang w:val="en-CA" w:eastAsia="zh-CN"/>
              </w:rPr>
              <w:t>”项目第一阶段和第二阶段（分别载于文件</w:t>
            </w:r>
            <w:r w:rsidRPr="00B347DD">
              <w:rPr>
                <w:rFonts w:asciiTheme="minorEastAsia" w:hAnsiTheme="minorEastAsia"/>
                <w:bCs/>
                <w:sz w:val="21"/>
                <w:szCs w:val="21"/>
                <w:lang w:val="en-CA" w:eastAsia="zh-CN"/>
              </w:rPr>
              <w:t>CDIP/3/INF/2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CDIP/9/9</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该项目第一阶段和第二阶段的审评报告已分别提交</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第九届会议和第十四届会议审议（文件</w:t>
            </w:r>
            <w:r w:rsidRPr="00B347DD">
              <w:rPr>
                <w:rFonts w:asciiTheme="minorEastAsia" w:hAnsiTheme="minorEastAsia"/>
                <w:bCs/>
                <w:sz w:val="21"/>
                <w:szCs w:val="21"/>
                <w:lang w:val="en-CA" w:eastAsia="zh-CN"/>
              </w:rPr>
              <w:t>CDIP/9/5</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CDIP/14/5</w:t>
            </w:r>
            <w:r w:rsidRPr="00B347DD">
              <w:rPr>
                <w:rFonts w:asciiTheme="minorEastAsia" w:hAnsiTheme="minorEastAsia" w:hint="eastAsia"/>
                <w:bCs/>
                <w:sz w:val="21"/>
                <w:szCs w:val="21"/>
                <w:lang w:val="en-CA" w:eastAsia="zh-CN"/>
              </w:rPr>
              <w:t>）。</w:t>
            </w:r>
          </w:p>
          <w:p w:rsidR="00625B86" w:rsidRPr="00037F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eastAsia="zh-CN"/>
              </w:rPr>
              <w:t>为查询专业数据库提供机会和支持</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CDIP/3/INF/2</w:t>
            </w:r>
            <w:r w:rsidRPr="00B347DD">
              <w:rPr>
                <w:rFonts w:asciiTheme="minorEastAsia" w:hAnsiTheme="minorEastAsia" w:hint="eastAsia"/>
                <w:bCs/>
                <w:sz w:val="21"/>
                <w:szCs w:val="21"/>
                <w:lang w:val="en-CA" w:eastAsia="zh-CN"/>
              </w:rPr>
              <w:t>附件三）已完成并纳入经常性计划活动主流。</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bCs/>
                <w:sz w:val="21"/>
                <w:szCs w:val="21"/>
                <w:lang w:val="en-CA" w:eastAsia="en-CA"/>
              </w:rPr>
              <w:t>有关发展议程通过以来此建议相关成果的信息，请参见以下文件：CDIP/4/2、CDIP/6/2、CDIP/8/2、CDIP/9/5、CDIP/10/2、CDIP/12/2、CDIP/14/2、CDIP/14/5、CDIP/16/2、CDIP/18/2、CDIP/20/2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.3</w:t>
            </w:r>
            <w:r w:rsidRPr="00B347DD">
              <w:rPr>
                <w:rFonts w:asciiTheme="minorEastAsia" w:hAnsiTheme="minorEastAsia" w:hint="eastAsia"/>
                <w:sz w:val="21"/>
                <w:szCs w:val="21"/>
                <w:lang w:eastAsia="zh-CN"/>
              </w:rPr>
              <w:t>产权组织各个全球知识产权数据库的内容和使用有广泛的地理覆盖面。</w:t>
            </w:r>
          </w:p>
          <w:p w:rsidR="00625B86" w:rsidRPr="00462A45"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知识产权局和其他知识产权机构的技术和知识基础设施得到加强，为各自的利益攸关方提供更好的服务（更划算、更快捷、更优质），知识产权行政管理取得更好成果。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与成员国合作，建立一个数据库，为从可动用的资源中找到能满足与知识产权有关的各项具体需求的资金牵线搭桥，从而扩大其技术援助计划的范围，争取缩小数字鸿沟。</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009</w:t>
            </w:r>
            <w:r w:rsidRPr="00B347DD">
              <w:rPr>
                <w:rFonts w:asciiTheme="minorEastAsia" w:hAnsiTheme="minorEastAsia" w:hint="eastAsia"/>
                <w:bCs/>
                <w:sz w:val="21"/>
                <w:szCs w:val="21"/>
                <w:lang w:val="en-CA" w:eastAsia="zh-CN"/>
              </w:rPr>
              <w:t>年初开始落实。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此建议已通过“</w:t>
            </w:r>
            <w:r w:rsidRPr="00B347DD">
              <w:rPr>
                <w:rFonts w:asciiTheme="minorEastAsia" w:hAnsiTheme="minorEastAsia" w:hint="eastAsia"/>
                <w:bCs/>
                <w:sz w:val="21"/>
                <w:szCs w:val="21"/>
                <w:lang w:eastAsia="zh-CN"/>
              </w:rPr>
              <w:t>知识产权发展资源牵线搭桥数据库（</w:t>
            </w:r>
            <w:r w:rsidRPr="00B347DD">
              <w:rPr>
                <w:rFonts w:asciiTheme="minorEastAsia" w:hAnsiTheme="minorEastAsia"/>
                <w:bCs/>
                <w:sz w:val="21"/>
                <w:szCs w:val="21"/>
                <w:lang w:val="en-CA" w:eastAsia="zh-CN"/>
              </w:rPr>
              <w:t>IP-DMD</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”项目落实（文件</w:t>
            </w:r>
            <w:r w:rsidRPr="00B347DD">
              <w:rPr>
                <w:rFonts w:asciiTheme="minorEastAsia" w:hAnsiTheme="minorEastAsia"/>
                <w:bCs/>
                <w:sz w:val="21"/>
                <w:szCs w:val="21"/>
                <w:lang w:val="en-CA" w:eastAsia="zh-CN"/>
              </w:rPr>
              <w:t>CDIP/3/INF/2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第十届会议审议（文件</w:t>
            </w:r>
            <w:r w:rsidRPr="00B347DD">
              <w:rPr>
                <w:rFonts w:asciiTheme="minorEastAsia" w:hAnsiTheme="minorEastAsia"/>
                <w:bCs/>
                <w:sz w:val="21"/>
                <w:szCs w:val="21"/>
                <w:lang w:val="en-CA" w:eastAsia="zh-CN"/>
              </w:rPr>
              <w:t>CDIP/10/3</w:t>
            </w:r>
            <w:r w:rsidRPr="00B347DD">
              <w:rPr>
                <w:rFonts w:asciiTheme="minorEastAsia" w:hAnsiTheme="minorEastAsia" w:hint="eastAsia"/>
                <w:bCs/>
                <w:sz w:val="21"/>
                <w:szCs w:val="21"/>
                <w:lang w:val="en-CA" w:eastAsia="zh-CN"/>
              </w:rPr>
              <w:t>）。</w:t>
            </w:r>
          </w:p>
          <w:p w:rsidR="00625B86" w:rsidRPr="00691ED1"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IP-</w:t>
            </w:r>
            <w:r w:rsidRPr="00B347DD">
              <w:rPr>
                <w:rFonts w:asciiTheme="minorEastAsia" w:hAnsiTheme="minorEastAsia"/>
                <w:bCs/>
                <w:color w:val="000000" w:themeColor="text1"/>
                <w:sz w:val="21"/>
                <w:szCs w:val="21"/>
                <w:lang w:val="en-CA" w:eastAsia="en-CA"/>
              </w:rPr>
              <w:t>DMD</w:t>
            </w:r>
            <w:r w:rsidRPr="00B347DD">
              <w:rPr>
                <w:rStyle w:val="Hyperlink"/>
                <w:rFonts w:asciiTheme="minorEastAsia" w:hAnsiTheme="minorEastAsia" w:hint="eastAsia"/>
                <w:bCs/>
                <w:color w:val="000000" w:themeColor="text1"/>
                <w:sz w:val="21"/>
                <w:szCs w:val="21"/>
                <w:u w:val="none"/>
                <w:lang w:val="en-CA" w:eastAsia="zh-CN"/>
              </w:rPr>
              <w:t>可在以下地址访问：</w:t>
            </w:r>
            <w:hyperlink r:id="rId14" w:history="1">
              <w:r w:rsidRPr="00691ED1">
                <w:rPr>
                  <w:rStyle w:val="Hyperlink"/>
                  <w:rFonts w:asciiTheme="minorEastAsia" w:hAnsiTheme="minorEastAsia"/>
                  <w:bCs/>
                  <w:color w:val="auto"/>
                  <w:sz w:val="21"/>
                  <w:szCs w:val="21"/>
                  <w:u w:val="none"/>
                  <w:lang w:val="en-CA" w:eastAsia="en-CA"/>
                </w:rPr>
                <w:t>http://www.wipo.int/dmd/en/</w:t>
              </w:r>
            </w:hyperlink>
            <w:r w:rsidRPr="00691ED1">
              <w:rPr>
                <w:rFonts w:asciiTheme="minorEastAsia" w:hAnsiTheme="minorEastAsia" w:hint="eastAsia"/>
                <w:bCs/>
                <w:sz w:val="21"/>
                <w:szCs w:val="21"/>
                <w:lang w:val="en-CA" w:eastAsia="zh-CN"/>
              </w:rPr>
              <w:t>。</w:t>
            </w:r>
          </w:p>
          <w:p w:rsidR="00625B86" w:rsidRPr="00691ED1" w:rsidRDefault="00625B86" w:rsidP="00F23A5E">
            <w:pPr>
              <w:spacing w:afterLines="50" w:after="120" w:line="340" w:lineRule="atLeast"/>
              <w:rPr>
                <w:rFonts w:asciiTheme="minorEastAsia" w:hAnsiTheme="minorEastAsia"/>
                <w:bCs/>
                <w:sz w:val="21"/>
                <w:szCs w:val="21"/>
                <w:lang w:val="en-CA" w:eastAsia="zh-CN"/>
              </w:rPr>
            </w:pPr>
            <w:r w:rsidRPr="00691ED1">
              <w:rPr>
                <w:rFonts w:asciiTheme="minorEastAsia" w:hAnsiTheme="minorEastAsia" w:hint="eastAsia"/>
                <w:bCs/>
                <w:sz w:val="21"/>
                <w:szCs w:val="21"/>
                <w:lang w:val="en-CA" w:eastAsia="zh-CN"/>
              </w:rPr>
              <w:lastRenderedPageBreak/>
              <w:t>在CDIP第十八届会议期间对</w:t>
            </w:r>
            <w:r w:rsidRPr="00691ED1">
              <w:rPr>
                <w:rFonts w:asciiTheme="minorEastAsia" w:hAnsiTheme="minorEastAsia"/>
                <w:bCs/>
                <w:sz w:val="21"/>
                <w:szCs w:val="21"/>
                <w:lang w:val="en-CA" w:eastAsia="zh-CN"/>
              </w:rPr>
              <w:t>IP-DMD</w:t>
            </w:r>
            <w:r w:rsidRPr="00691ED1">
              <w:rPr>
                <w:rFonts w:asciiTheme="minorEastAsia" w:hAnsiTheme="minorEastAsia" w:hint="eastAsia"/>
                <w:bCs/>
                <w:sz w:val="21"/>
                <w:szCs w:val="21"/>
                <w:lang w:val="en-CA" w:eastAsia="zh-CN"/>
              </w:rPr>
              <w:t>做了演示报告。该数据库已更名为“WIPO</w:t>
            </w:r>
            <w:r w:rsidRPr="00691ED1">
              <w:rPr>
                <w:rFonts w:asciiTheme="minorEastAsia" w:hAnsiTheme="minorEastAsia"/>
                <w:bCs/>
                <w:sz w:val="21"/>
                <w:szCs w:val="21"/>
                <w:lang w:val="en-CA" w:eastAsia="zh-CN"/>
              </w:rPr>
              <w:t xml:space="preserve"> Match</w:t>
            </w:r>
            <w:r w:rsidRPr="00691ED1">
              <w:rPr>
                <w:rFonts w:asciiTheme="minorEastAsia" w:hAnsiTheme="minorEastAsia" w:hint="eastAsia"/>
                <w:bCs/>
                <w:sz w:val="21"/>
                <w:szCs w:val="21"/>
                <w:lang w:val="en-CA" w:eastAsia="zh-CN"/>
              </w:rPr>
              <w:t>”，可在以下网址访问：</w:t>
            </w:r>
            <w:hyperlink r:id="rId15" w:history="1">
              <w:r w:rsidRPr="00691ED1">
                <w:rPr>
                  <w:rStyle w:val="Hyperlink"/>
                  <w:rFonts w:asciiTheme="minorEastAsia" w:hAnsiTheme="minorEastAsia"/>
                  <w:bCs/>
                  <w:color w:val="auto"/>
                  <w:sz w:val="21"/>
                  <w:szCs w:val="21"/>
                  <w:u w:val="none"/>
                  <w:lang w:val="en-CA" w:eastAsia="zh-CN"/>
                </w:rPr>
                <w:t>http://www.wipo.int/wipo-match/en/</w:t>
              </w:r>
            </w:hyperlink>
            <w:r w:rsidRPr="00691ED1">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该平台正在与联合国在线平台整合，</w:t>
            </w:r>
            <w:r>
              <w:rPr>
                <w:rFonts w:asciiTheme="minorEastAsia" w:hAnsiTheme="minorEastAsia" w:hint="eastAsia"/>
                <w:bCs/>
                <w:sz w:val="21"/>
                <w:szCs w:val="21"/>
                <w:lang w:val="en-CA" w:eastAsia="zh-CN"/>
              </w:rPr>
              <w:t>目的是</w:t>
            </w:r>
            <w:r w:rsidRPr="00B347DD">
              <w:rPr>
                <w:rFonts w:asciiTheme="minorEastAsia" w:hAnsiTheme="minorEastAsia" w:hint="eastAsia"/>
                <w:bCs/>
                <w:sz w:val="21"/>
                <w:szCs w:val="21"/>
                <w:lang w:val="en-CA" w:eastAsia="zh-CN"/>
              </w:rPr>
              <w:t>支持2030年可持续发展议程。</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有关发展议程通过以来此建议相关成果的信息，请参见以下文件：CDIP/4/2、CDIP/6/2、CDIP/8/2、CDIP/10/3、CDIP/21/2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为应对全球挑战，基于知识产权的平台和工具被用于从发达国家向发展中国家，尤其是最不发达国家进行知识转移、技术调适和技术扩散。</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lastRenderedPageBreak/>
              <w:t>八</w:t>
            </w:r>
            <w:r w:rsidRPr="00B347DD">
              <w:rPr>
                <w:rFonts w:asciiTheme="minorEastAsia" w:hAnsiTheme="minorEastAsia"/>
                <w:sz w:val="21"/>
                <w:szCs w:val="21"/>
                <w:lang w:eastAsia="zh-CN"/>
              </w:rPr>
              <w:t>.3与成员国进行有效的交往。</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009</w:t>
            </w:r>
            <w:r w:rsidRPr="00B347DD">
              <w:rPr>
                <w:rFonts w:asciiTheme="minorEastAsia" w:hAnsiTheme="minorEastAsia" w:hint="eastAsia"/>
                <w:bCs/>
                <w:sz w:val="21"/>
                <w:szCs w:val="21"/>
                <w:lang w:val="en-CA" w:eastAsia="zh-CN"/>
              </w:rPr>
              <w:t>年初开始落实。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CDIP/1/3、CDIP/2/INF/1、CDIP/2/2、CDIP/4/12、CDIP/5/5</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CDIP3/INF/2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此建议已通过以下已完成的发展议程项目落实：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建立“初创”国家知识产权学院——第一阶段和第二阶段（文件</w:t>
            </w:r>
            <w:r w:rsidRPr="00B347DD">
              <w:rPr>
                <w:rFonts w:asciiTheme="minorEastAsia" w:hAnsiTheme="minorEastAsia"/>
                <w:bCs/>
                <w:sz w:val="21"/>
                <w:szCs w:val="21"/>
                <w:lang w:val="en-CA" w:eastAsia="zh-CN"/>
              </w:rPr>
              <w:t>CDIP/3/INF/2</w:t>
            </w:r>
            <w:r w:rsidRPr="00B347DD">
              <w:rPr>
                <w:rFonts w:asciiTheme="minorEastAsia" w:hAnsiTheme="minorEastAsia" w:hint="eastAsia"/>
                <w:bCs/>
                <w:sz w:val="21"/>
                <w:szCs w:val="21"/>
                <w:lang w:val="en-CA" w:eastAsia="zh-CN"/>
              </w:rPr>
              <w:t>和</w:t>
            </w:r>
            <w:r>
              <w:rPr>
                <w:rFonts w:asciiTheme="minorEastAsia" w:hAnsiTheme="minorEastAsia"/>
                <w:bCs/>
                <w:sz w:val="21"/>
                <w:szCs w:val="21"/>
                <w:lang w:val="en-CA" w:eastAsia="zh-CN"/>
              </w:rPr>
              <w:t xml:space="preserve">CDIP/9/10 </w:t>
            </w:r>
            <w:r w:rsidRPr="00B347DD">
              <w:rPr>
                <w:rFonts w:asciiTheme="minorEastAsia" w:hAnsiTheme="minorEastAsia"/>
                <w:bCs/>
                <w:sz w:val="21"/>
                <w:szCs w:val="21"/>
                <w:lang w:val="en-CA" w:eastAsia="zh-CN"/>
              </w:rPr>
              <w:t>Rev. 1</w:t>
            </w:r>
            <w:r w:rsidRPr="00B347DD">
              <w:rPr>
                <w:rFonts w:asciiTheme="minorEastAsia" w:hAnsiTheme="minorEastAsia" w:hint="eastAsia"/>
                <w:bCs/>
                <w:sz w:val="21"/>
                <w:szCs w:val="21"/>
                <w:lang w:val="en-CA" w:eastAsia="zh-CN"/>
              </w:rPr>
              <w:t>）；</w:t>
            </w:r>
          </w:p>
          <w:p w:rsidR="00625B86" w:rsidRPr="00B82FF2" w:rsidRDefault="00625B86" w:rsidP="00F23A5E">
            <w:pPr>
              <w:keepLines/>
              <w:numPr>
                <w:ilvl w:val="0"/>
                <w:numId w:val="48"/>
              </w:numPr>
              <w:adjustRightInd w:val="0"/>
              <w:spacing w:afterLines="50" w:after="120" w:line="340" w:lineRule="atLeast"/>
              <w:ind w:left="18"/>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eastAsia="zh-CN"/>
              </w:rPr>
              <w:t>创建智能知识产权机构项目：“实现国家和区域知识产权机构的知识产权基础设施现代化部署必要的组件和业务解决方案”（文件</w:t>
            </w:r>
            <w:r w:rsidRPr="00B347DD">
              <w:rPr>
                <w:rFonts w:asciiTheme="minorEastAsia" w:hAnsiTheme="minorEastAsia"/>
                <w:bCs/>
                <w:sz w:val="21"/>
                <w:szCs w:val="21"/>
                <w:lang w:val="en-CA" w:eastAsia="zh-CN"/>
              </w:rPr>
              <w:t>CDIP/3/INF/2</w:t>
            </w:r>
            <w:r w:rsidRPr="00B347DD">
              <w:rPr>
                <w:rFonts w:asciiTheme="minorEastAsia" w:hAnsiTheme="minorEastAsia" w:hint="eastAsia"/>
                <w:bCs/>
                <w:sz w:val="21"/>
                <w:szCs w:val="21"/>
                <w:lang w:val="en-CA" w:eastAsia="zh-CN"/>
              </w:rPr>
              <w:t>）；</w:t>
            </w:r>
          </w:p>
          <w:p w:rsidR="00625B86" w:rsidRPr="00B82FF2" w:rsidRDefault="00625B86" w:rsidP="00F23A5E">
            <w:pPr>
              <w:keepLines/>
              <w:numPr>
                <w:ilvl w:val="0"/>
                <w:numId w:val="48"/>
              </w:numPr>
              <w:adjustRightInd w:val="0"/>
              <w:spacing w:afterLines="50" w:after="120" w:line="340" w:lineRule="atLeast"/>
              <w:ind w:left="17" w:hanging="357"/>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为各国家机构建立创新和技术转让支持结构（文件CDIP/3/INF/2）；</w:t>
            </w:r>
          </w:p>
          <w:p w:rsidR="00625B86" w:rsidRPr="00F47CDC" w:rsidRDefault="00625B86" w:rsidP="00F23A5E">
            <w:pPr>
              <w:keepLines/>
              <w:numPr>
                <w:ilvl w:val="0"/>
                <w:numId w:val="48"/>
              </w:numPr>
              <w:adjustRightInd w:val="0"/>
              <w:spacing w:afterLines="50" w:after="120" w:line="340" w:lineRule="atLeast"/>
              <w:ind w:left="18"/>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hint="eastAsia"/>
                <w:bCs/>
                <w:sz w:val="21"/>
                <w:szCs w:val="21"/>
                <w:lang w:val="en-CA" w:eastAsia="zh-CN"/>
              </w:rPr>
              <w:t>提升国家、次区域和区域知识产权机构和用户的能力（文件CDIP/3/INF/2）；</w:t>
            </w:r>
          </w:p>
          <w:p w:rsidR="00625B86" w:rsidRPr="00F47CDC" w:rsidRDefault="00625B86" w:rsidP="00F23A5E">
            <w:pPr>
              <w:keepLines/>
              <w:numPr>
                <w:ilvl w:val="0"/>
                <w:numId w:val="48"/>
              </w:numPr>
              <w:spacing w:afterLines="50" w:after="120" w:line="340" w:lineRule="atLeast"/>
              <w:ind w:left="18"/>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eastAsia="zh-CN"/>
              </w:rPr>
              <w:t>面向发展中国家和最不发达国家企业发展的知识产权与产品品牌项目（文件</w:t>
            </w:r>
            <w:r w:rsidRPr="00B347DD">
              <w:rPr>
                <w:rFonts w:asciiTheme="minorEastAsia" w:hAnsiTheme="minorEastAsia"/>
                <w:bCs/>
                <w:sz w:val="21"/>
                <w:szCs w:val="21"/>
                <w:lang w:val="en-CA" w:eastAsia="zh-CN"/>
              </w:rPr>
              <w:t>CDIP/5/5</w:t>
            </w:r>
            <w:r w:rsidRPr="00B347DD">
              <w:rPr>
                <w:rFonts w:asciiTheme="minorEastAsia" w:hAnsiTheme="minorEastAsia" w:hint="eastAsia"/>
                <w:bCs/>
                <w:sz w:val="21"/>
                <w:szCs w:val="21"/>
                <w:lang w:val="en-CA" w:eastAsia="zh-CN"/>
              </w:rPr>
              <w:t>）；</w:t>
            </w:r>
          </w:p>
          <w:p w:rsidR="00625B86" w:rsidRPr="00F47CDC" w:rsidRDefault="00625B86" w:rsidP="00F23A5E">
            <w:pPr>
              <w:keepLines/>
              <w:numPr>
                <w:ilvl w:val="0"/>
                <w:numId w:val="48"/>
              </w:numPr>
              <w:spacing w:afterLines="50" w:after="120" w:line="340" w:lineRule="atLeast"/>
              <w:ind w:left="18"/>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w:t>
            </w:r>
          </w:p>
          <w:p w:rsidR="00625B86" w:rsidRPr="00F47CDC" w:rsidRDefault="00625B86" w:rsidP="00F23A5E">
            <w:pPr>
              <w:keepLines/>
              <w:numPr>
                <w:ilvl w:val="0"/>
                <w:numId w:val="48"/>
              </w:numPr>
              <w:spacing w:afterLines="50" w:after="120" w:line="340" w:lineRule="atLeast"/>
              <w:ind w:left="18"/>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加强各国负责知识产权事务的政府机构和利益攸关者机构管理、监督和促进创意产业的能力，并提高版权集体管理组织的业绩和联网能力（文件CDIP/3/INF/2）；</w:t>
            </w:r>
          </w:p>
          <w:p w:rsidR="00625B86" w:rsidRPr="00F47CDC" w:rsidRDefault="00625B86" w:rsidP="00F23A5E">
            <w:pPr>
              <w:keepLines/>
              <w:numPr>
                <w:ilvl w:val="0"/>
                <w:numId w:val="48"/>
              </w:numPr>
              <w:spacing w:afterLines="50" w:after="120" w:line="340" w:lineRule="atLeast"/>
              <w:ind w:left="18"/>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加强和发展布基纳法索和若干非洲国家的音像领域（文件</w:t>
            </w:r>
            <w:r w:rsidRPr="00B347DD">
              <w:rPr>
                <w:rFonts w:asciiTheme="minorEastAsia" w:hAnsiTheme="minorEastAsia"/>
                <w:bCs/>
                <w:sz w:val="21"/>
                <w:szCs w:val="21"/>
                <w:lang w:val="en-CA" w:eastAsia="zh-CN"/>
              </w:rPr>
              <w:t>CDIP/9/13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知识产权和外观设计管理促进发展中国家和最不发达国家（LDC）企业发展试点项目（文件</w:t>
            </w:r>
            <w:r w:rsidRPr="00B347DD">
              <w:rPr>
                <w:rFonts w:asciiTheme="minorEastAsia" w:hAnsiTheme="minorEastAsia"/>
                <w:bCs/>
                <w:sz w:val="21"/>
                <w:szCs w:val="21"/>
                <w:lang w:val="en-CA" w:eastAsia="zh-CN"/>
              </w:rPr>
              <w:t>CDIP/12/6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的审评报告已提交CDIP第九届、第十届、第十三届、第十四届、第十五届、第十七届和第十九届会议审议，并分别载于以下文件：CDIP/9/6、CDIP/14/4、CDIP/10/4、CDIP/10/8、CDIP/10/7和CDIP/13/3、CDIP/13/4、CDIP/14/4、CDIP/15/4、CDIP/17/3和CDIP/19/4。</w:t>
            </w:r>
          </w:p>
          <w:p w:rsidR="00625B86" w:rsidRPr="00F47CDC"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加强和发展布基纳法索和若干非洲国家音像领域项目</w:t>
            </w:r>
            <w:r>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第二阶段</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CDIP/17/7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CDIP/23/5</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CDIP/23/6</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133378"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bCs/>
                <w:sz w:val="21"/>
                <w:szCs w:val="21"/>
                <w:lang w:eastAsia="zh-CN"/>
              </w:rPr>
              <w:t>与发展中国家和最不发达国家司法培训机构在知识产权教育和职业培训方面的合作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CDIP/16/7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CDIP/23/4</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CDIP/23/7</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兼顾了成员国提出的意见，涵盖了2014年至2016年期间开展的南南合作活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76174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知识产权、旅游业与文化：在埃及和其他发展中国家支持发展目标、推广文化遗产</w:t>
            </w:r>
            <w:r w:rsidRPr="00B347DD">
              <w:rPr>
                <w:rFonts w:asciiTheme="minorEastAsia" w:hAnsiTheme="minorEastAsia" w:hint="eastAsia"/>
                <w:bCs/>
                <w:sz w:val="21"/>
                <w:szCs w:val="21"/>
                <w:lang w:eastAsia="zh-CN"/>
              </w:rPr>
              <w:t>（文件</w:t>
            </w:r>
            <w:r>
              <w:rPr>
                <w:rFonts w:asciiTheme="minorEastAsia" w:hAnsiTheme="minorEastAsia"/>
                <w:bCs/>
                <w:sz w:val="21"/>
                <w:szCs w:val="21"/>
                <w:lang w:val="en-CA" w:eastAsia="zh-CN"/>
              </w:rPr>
              <w:t xml:space="preserve">CDIP/15/7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w:t>
            </w:r>
          </w:p>
          <w:p w:rsidR="00625B86" w:rsidRPr="0076174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知识产权管理与技术转让：促进发展中国家、最不发达国家和经济转型期国家有效利用知识产权</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第十九届会议上获得批准（文件</w:t>
            </w:r>
            <w:r w:rsidRPr="00B347DD">
              <w:rPr>
                <w:rFonts w:asciiTheme="minorEastAsia" w:hAnsiTheme="minorEastAsia"/>
                <w:bCs/>
                <w:sz w:val="21"/>
                <w:szCs w:val="21"/>
                <w:lang w:val="en-CA" w:eastAsia="zh-CN"/>
              </w:rPr>
              <w:t>CDIP/19/11/Rev.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加大女性在创新创业方面的作用、鼓励发展中国家女性运用知识产权制度，已在C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第二十一届会议上获得批准（文件</w:t>
            </w:r>
            <w:r w:rsidRPr="00B347DD">
              <w:rPr>
                <w:rFonts w:asciiTheme="minorEastAsia" w:hAnsiTheme="minorEastAsia"/>
                <w:bCs/>
                <w:sz w:val="21"/>
                <w:szCs w:val="21"/>
                <w:lang w:val="en-CA" w:eastAsia="zh-CN"/>
              </w:rPr>
              <w:t>CDIP/21/12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版权与数字环境中的内容分发试点项目</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秘鲁及其他发展中国家的知识产权与美食旅游业：通过知识产权促进美食旅游业发展，已在C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4/2、CDIP/6/2、CDIP/8/2、CDIP/9/6、CDIP/10/2、CDIP/10/4、CDIP/10/7、CDIP/10/8、CDIP/12/2、CDIP/13/3、CDIP/13/4、CDIP/14/2、CDIP/14/4、CDIP/15/4、CDIP/16/2、CDIP/17/3、CDIP/18/2、CDIP/19/4、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.6中小企业、高校和研究机构成功运用知识产权支持创新的能力得到提高。</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462A45"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.4知识产权局和其他知识产权机构的技术和知识基础设施得到加强，为各自的利益攸关方提供更好的服务（更划算、更快捷、更优质），知识产权行政管理取得更好成果。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625B86">
            <w:pPr>
              <w:numPr>
                <w:ilvl w:val="0"/>
                <w:numId w:val="6"/>
              </w:numPr>
              <w:tabs>
                <w:tab w:val="clear" w:pos="360"/>
              </w:tabs>
              <w:spacing w:afterLines="50" w:after="120" w:line="340" w:lineRule="atLeast"/>
              <w:ind w:left="360" w:hanging="360"/>
              <w:rPr>
                <w:rFonts w:asciiTheme="minorEastAsia" w:hAnsiTheme="minorEastAsia"/>
                <w:sz w:val="21"/>
                <w:szCs w:val="21"/>
                <w:lang w:eastAsia="zh-CN"/>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帮助成员国加强各国保护当地创造、创新与发明的能力，并酌情根据</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的任务授权为发展国家科技基础设施提供支持。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此建议正由多个产权组织计划落实，包括计划1、3、9、14、18和30，并间接通过落实建议8和10的一些发展议程项目落实。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加强和发展布基纳法索和若干非洲国家的音像领域——第一阶段（文件</w:t>
            </w:r>
            <w:r w:rsidRPr="00B347DD">
              <w:rPr>
                <w:rFonts w:asciiTheme="minorEastAsia" w:hAnsiTheme="minorEastAsia"/>
                <w:bCs/>
                <w:sz w:val="21"/>
                <w:szCs w:val="21"/>
                <w:lang w:val="en-CA" w:eastAsia="zh-CN"/>
              </w:rPr>
              <w:t>CDIP/9/13</w:t>
            </w:r>
            <w:r w:rsidRPr="00B347DD">
              <w:rPr>
                <w:rFonts w:asciiTheme="minorEastAsia" w:hAnsiTheme="minorEastAsia" w:hint="eastAsia"/>
                <w:bCs/>
                <w:sz w:val="21"/>
                <w:szCs w:val="21"/>
                <w:lang w:val="en-CA" w:eastAsia="zh-CN"/>
              </w:rPr>
              <w:t>）；和</w:t>
            </w:r>
          </w:p>
          <w:p w:rsidR="00625B86" w:rsidRPr="001C6625"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上述两个项目的审评报告已提交委员会第十三届和第十七届会议，并分别载于文件</w:t>
            </w:r>
            <w:r w:rsidRPr="00B347DD">
              <w:rPr>
                <w:rFonts w:asciiTheme="minorEastAsia" w:hAnsiTheme="minorEastAsia"/>
                <w:bCs/>
                <w:sz w:val="21"/>
                <w:szCs w:val="21"/>
                <w:lang w:val="en-CA" w:eastAsia="zh-CN"/>
              </w:rPr>
              <w:t>CDIP/13/4</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CDIP/17/3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加强和发展布基纳法索和若干非洲国家的音像领域——第二阶段（文件</w:t>
            </w:r>
            <w:r w:rsidRPr="00B347DD">
              <w:rPr>
                <w:rFonts w:asciiTheme="minorEastAsia" w:hAnsiTheme="minorEastAsia"/>
                <w:bCs/>
                <w:sz w:val="21"/>
                <w:szCs w:val="21"/>
                <w:lang w:val="en-CA" w:eastAsia="zh-CN"/>
              </w:rPr>
              <w:t>CDIP/17/7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CDIP/23/5</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CDIP/23/6</w:t>
            </w:r>
            <w:r w:rsidRPr="00B347DD">
              <w:rPr>
                <w:rFonts w:asciiTheme="minorEastAsia" w:hAnsiTheme="minorEastAsia" w:hint="eastAsia"/>
                <w:bCs/>
                <w:sz w:val="21"/>
                <w:szCs w:val="21"/>
                <w:lang w:val="en-CA" w:eastAsia="zh-CN"/>
              </w:rPr>
              <w:t>）将提交C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第二十三届会议。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世界知识产权组织内南南合作活动摸底调查（文件CDIP/17/4）在CDIP第十七届会议期间首次提交。作为一项后续工作，在CDIP第十九届会议上又提交了一份此类文件（文件CDIP/19/5），兼顾了成员国提出的意见，并涵盖2014年至2016年期间开展的南南合作活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加强非洲国家软件部门运用知识产权</w:t>
            </w:r>
            <w:r w:rsidRPr="00B347DD">
              <w:rPr>
                <w:rFonts w:asciiTheme="minorEastAsia" w:hAnsiTheme="minorEastAsia" w:hint="eastAsia"/>
                <w:bCs/>
                <w:sz w:val="21"/>
                <w:szCs w:val="21"/>
                <w:lang w:eastAsia="zh-CN"/>
              </w:rPr>
              <w:t>项目，已在C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bCs/>
                <w:sz w:val="21"/>
                <w:szCs w:val="21"/>
                <w:lang w:val="en-CA" w:eastAsia="zh-CN"/>
              </w:rPr>
              <w:t>CDIP/22/8</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版权与数字环境中的内容分发试点项目，已在C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有关发展议程通过以来此建议相关成果的信息，请参见以下文件：CDIP/3/5、CDIP/6/3、CDIP/8/2、CDIP/10/2、CDIP/12/2、CDIP/13/4、CDIP/14/2、CDIP/16/2、CDIP/17/3、CDIP/17/4、CDIP/18/2、CDIP/19/5、CDIP/20/2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7870BC"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.6中小企业、高校和研究机构成功运用知识产权支持创新的能力得到提高。</w:t>
            </w:r>
            <w:r w:rsidRPr="00B347DD">
              <w:rPr>
                <w:rFonts w:asciiTheme="minorEastAsia" w:hAnsiTheme="minorEastAsia"/>
                <w:sz w:val="21"/>
                <w:szCs w:val="21"/>
                <w:lang w:eastAsia="zh-CN"/>
              </w:rPr>
              <w:tab/>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7870BC"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.4知识产权局和其他知识产权机构的技术和知识基础设施得到加强，为各自的利益攸关方提供</w:t>
            </w:r>
            <w:r w:rsidRPr="00B347DD">
              <w:rPr>
                <w:rFonts w:asciiTheme="minorEastAsia" w:hAnsiTheme="minorEastAsia"/>
                <w:sz w:val="21"/>
                <w:szCs w:val="21"/>
                <w:lang w:eastAsia="zh-CN"/>
              </w:rPr>
              <w:lastRenderedPageBreak/>
              <w:t>更好的服务（更划算、更快捷、更优质），知识产权行政管理取得更好成果。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根据</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的任务授权，进一步将发展方面的考虑纳入</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各项实质性和技术援助活动和辩论的主流。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发展议程建议已纳入2010/11年、2012/13年、2016/17年和2018/2019年计划和预算的主流中。计划和预算确保产权组织发展议程已获通过的建议均适当地反映在所有相关计划中。具体而言，各单项计划的说明中都提及具体的发展议程建议，而且所有计划中都新增了“发展议程关联”一项。</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eastAsia="zh-CN"/>
              </w:rPr>
              <w:lastRenderedPageBreak/>
              <w:t>关于</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加强WIPO注重成果的管理</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RBM</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框架为监测和评价发展活动提供支持</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的项目</w:t>
            </w:r>
            <w:r w:rsidRPr="00B347DD">
              <w:rPr>
                <w:rFonts w:asciiTheme="minorEastAsia" w:hAnsiTheme="minorEastAsia" w:hint="eastAsia"/>
                <w:bCs/>
                <w:sz w:val="21"/>
                <w:szCs w:val="21"/>
                <w:lang w:eastAsia="zh-CN"/>
              </w:rPr>
              <w:t>（载于</w:t>
            </w:r>
            <w:r w:rsidRPr="00B347DD">
              <w:rPr>
                <w:rFonts w:asciiTheme="minorEastAsia" w:hAnsiTheme="minorEastAsia"/>
                <w:bCs/>
                <w:sz w:val="21"/>
                <w:szCs w:val="21"/>
                <w:lang w:val="en-CA" w:eastAsia="zh-CN"/>
              </w:rPr>
              <w:t>CDIP/4/8/Rev.</w:t>
            </w:r>
            <w:r w:rsidRPr="00B347DD">
              <w:rPr>
                <w:rFonts w:asciiTheme="minorEastAsia" w:hAnsiTheme="minorEastAsia" w:hint="eastAsia"/>
                <w:bCs/>
                <w:sz w:val="21"/>
                <w:szCs w:val="21"/>
                <w:lang w:val="en-CA" w:eastAsia="zh-CN"/>
              </w:rPr>
              <w:t>）已完成。审评报告已提交CDIP第十二届会议审议（载于CDIP/12/4）。</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对落实发展议程建议的评估已纳入2</w:t>
            </w:r>
            <w:r w:rsidRPr="00B347DD">
              <w:rPr>
                <w:rFonts w:asciiTheme="minorEastAsia" w:hAnsiTheme="minorEastAsia"/>
                <w:bCs/>
                <w:sz w:val="21"/>
                <w:szCs w:val="21"/>
                <w:lang w:val="en-CA" w:eastAsia="zh-CN"/>
              </w:rPr>
              <w:t>016</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2017</w:t>
            </w:r>
            <w:r w:rsidRPr="00B347DD">
              <w:rPr>
                <w:rFonts w:asciiTheme="minorEastAsia" w:hAnsiTheme="minorEastAsia" w:hint="eastAsia"/>
                <w:bCs/>
                <w:sz w:val="21"/>
                <w:szCs w:val="21"/>
                <w:lang w:val="en-CA" w:eastAsia="zh-CN"/>
              </w:rPr>
              <w:t>年产权组织绩效报告主体，因此充分整合进了每项计划的“计划综览图”中。</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知识产权、旅游业与文化：在埃及和其他发展中国家支持发展目标、推广文化遗产</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CDIP/15/7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C6681C"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加大女性在创新创业方面的作用、鼓励发展中国家女性运用知识产权制度（文件</w:t>
            </w:r>
            <w:r w:rsidRPr="00B347DD">
              <w:rPr>
                <w:rFonts w:asciiTheme="minorEastAsia" w:hAnsiTheme="minorEastAsia"/>
                <w:bCs/>
                <w:sz w:val="21"/>
                <w:szCs w:val="21"/>
                <w:lang w:val="en-CA" w:eastAsia="zh-CN"/>
              </w:rPr>
              <w:t>CDIP/21/12 Rev.</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秘鲁及其他发展中国家的知识产权与美食旅游业：通过知识产权促进美食旅游业发展，已在C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有关发展议程通过以来此建议相关成果的信息，请参见以下文件：CDIP/3/5、CDIP/6/2、CDIP/8/2、CDIP/10/2、CDIP/12/4、CDIP/14/2、CDIP/16/2、CDIP/18/2、CDIP/20/2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国家创新与知识产权战略和计划符合国家发展目标。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.6.中小企业、高校和研究机构成功运用知识产权支持创新的能力得到提高。</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6768E1">
              <w:rPr>
                <w:rFonts w:asciiTheme="minorEastAsia" w:hAnsiTheme="minorEastAsia" w:hint="eastAsia"/>
                <w:sz w:val="21"/>
                <w:szCs w:val="21"/>
                <w:lang w:eastAsia="zh-CN"/>
              </w:rPr>
              <w:t>的立法援助应尤其面向发展</w:t>
            </w:r>
            <w:r w:rsidRPr="00B347DD">
              <w:rPr>
                <w:rFonts w:asciiTheme="minorEastAsia" w:hAnsiTheme="minorEastAsia" w:hint="eastAsia"/>
                <w:sz w:val="21"/>
                <w:szCs w:val="21"/>
                <w:lang w:eastAsia="zh-CN"/>
              </w:rPr>
              <w:t>、按需求提供，并兼顾发展中国</w:t>
            </w:r>
            <w:r w:rsidRPr="00B347DD">
              <w:rPr>
                <w:rFonts w:asciiTheme="minorEastAsia" w:hAnsiTheme="minorEastAsia" w:hint="eastAsia"/>
                <w:sz w:val="21"/>
                <w:szCs w:val="21"/>
                <w:lang w:eastAsia="zh-CN"/>
              </w:rPr>
              <w:lastRenderedPageBreak/>
              <w:t>家尤其是最不发达国家的优先重点和特别需求，以及各成员国不同的发展水平；对各项活动应规定完成期限。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6768E1"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lastRenderedPageBreak/>
              <w:t>相关文件：C</w:t>
            </w:r>
            <w:r w:rsidRPr="00B347DD">
              <w:rPr>
                <w:rFonts w:asciiTheme="minorEastAsia" w:hAnsiTheme="minorEastAsia"/>
                <w:bCs/>
                <w:sz w:val="21"/>
                <w:szCs w:val="21"/>
                <w:lang w:val="en-CA" w:eastAsia="en-CA"/>
              </w:rPr>
              <w:t>DIP/3/5、CDIP/6/3、CDIP/8/2、CDIP/10/2、CDIP/6/10、CDIP/7/3、CDIP/8/5、CDIP/9/11、CDIP/10/10</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CDIP/10/11</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对文件CDIP/21/4的讨论中，委员会在第二十一届会议上审议了产权组织提供的立法援助特征，以及过程步骤。立法援助仅应要求提供；产权组织以客观和互动的方式告知政策选项，同时将提出请求的成员国的特征和需求纳入考虑；覆盖不同的知识产权相关领域（版权、专利或传统知识等）和活动（修订和更新法律与规定，批准条约，或落实灵活性等）。此外，这一过程严格遵守双边性和保密性的原则；来自产权组织，涉及地区局和实质领域；并</w:t>
            </w:r>
            <w:r>
              <w:rPr>
                <w:rFonts w:asciiTheme="minorEastAsia" w:hAnsiTheme="minorEastAsia" w:hint="eastAsia"/>
                <w:bCs/>
                <w:sz w:val="21"/>
                <w:szCs w:val="21"/>
                <w:lang w:val="en-CA" w:eastAsia="zh-CN"/>
              </w:rPr>
              <w:t>力求</w:t>
            </w:r>
            <w:r w:rsidRPr="00B347DD">
              <w:rPr>
                <w:rFonts w:asciiTheme="minorEastAsia" w:hAnsiTheme="minorEastAsia" w:hint="eastAsia"/>
                <w:bCs/>
                <w:sz w:val="21"/>
                <w:szCs w:val="21"/>
                <w:lang w:val="en-CA" w:eastAsia="zh-CN"/>
              </w:rPr>
              <w:t>纳入所有相关利益攸关方，还确保所需的专业知识。2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年，产权组织继续应成员国主管部门的要求提供立法援助。</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eastAsia="zh-CN"/>
              </w:rPr>
              <w:t>此建议还通过“</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r w:rsidRPr="00B347DD">
              <w:rPr>
                <w:rFonts w:asciiTheme="minorEastAsia" w:hAnsiTheme="minorEastAsia" w:hint="eastAsia"/>
                <w:bCs/>
                <w:sz w:val="21"/>
                <w:szCs w:val="21"/>
                <w:lang w:val="en-CA" w:eastAsia="zh-CN"/>
              </w:rPr>
              <w:t>该项目审评报告已提交委员会第十三届会议，载于文件</w:t>
            </w:r>
            <w:r w:rsidRPr="00B347DD">
              <w:rPr>
                <w:rFonts w:asciiTheme="minorEastAsia" w:hAnsiTheme="minorEastAsia"/>
                <w:bCs/>
                <w:sz w:val="21"/>
                <w:szCs w:val="21"/>
                <w:lang w:val="en-CA" w:eastAsia="zh-CN"/>
              </w:rPr>
              <w:t>CDIP/13/4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有关发展议程通过以来此建议相关成果的信息，请参见以下文件：CDIP/3/5、CDIP/6/3、CDIP/8/2、CDIP/10/2、CDIP/12/4、CDIP/14/2、CDIP/16/2、CDIP/18/2、CDIP/20/2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与</w:t>
            </w:r>
            <w:r>
              <w:rPr>
                <w:rFonts w:asciiTheme="minorEastAsia" w:hAnsiTheme="minorEastAsia" w:hint="eastAsia"/>
                <w:sz w:val="21"/>
                <w:szCs w:val="21"/>
                <w:lang w:eastAsia="zh-CN"/>
              </w:rPr>
              <w:t>世贸组织</w:t>
            </w:r>
            <w:r w:rsidRPr="00B347DD">
              <w:rPr>
                <w:rFonts w:asciiTheme="minorEastAsia" w:hAnsiTheme="minorEastAsia" w:hint="eastAsia"/>
                <w:sz w:val="21"/>
                <w:szCs w:val="21"/>
                <w:lang w:eastAsia="zh-CN"/>
              </w:rPr>
              <w:t>之间签订的协定的框架内，</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应向发展中国家和最不发达国家提供关于如何落实和运用TRIPS协定中的各项权利和义务以及了解和利用其中所载的灵活性方面的咨询意见。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背景文件：C</w:t>
            </w:r>
            <w:r w:rsidRPr="00B347DD">
              <w:rPr>
                <w:rFonts w:asciiTheme="minorEastAsia" w:hAnsiTheme="minorEastAsia"/>
                <w:bCs/>
                <w:sz w:val="21"/>
                <w:szCs w:val="21"/>
                <w:lang w:val="en-CA" w:eastAsia="en-CA"/>
              </w:rPr>
              <w:t>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相关文件：C</w:t>
            </w:r>
            <w:r w:rsidRPr="00B347DD">
              <w:rPr>
                <w:rFonts w:asciiTheme="minorEastAsia" w:hAnsiTheme="minorEastAsia"/>
                <w:bCs/>
                <w:sz w:val="21"/>
                <w:szCs w:val="21"/>
                <w:lang w:val="en-CA" w:eastAsia="en-CA"/>
              </w:rPr>
              <w:t>DIP/3/5、CDIP/6/3、CDIP/8/2、CDIP10/2、CDIP/5/4、CDIP/6/10、CDIP/7/3、CDIP/8/5、CDIP/9/11、CDIP/10/10、CDIP/10/11、CDIP/13/10</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CDIP/15/6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CDIP/16/5</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产权组织就如何运用和落实TRIPS协定中的各项权利和义务、了解和利用其中所载灵活性，定期向发展中国家和最不发达国家提供立法建议。一份关于“多边法律框架下的专利相关灵活性及其在国家和地区层面上的立法落实”文件已提交CDIP第五届会议。此文件的第二部分载有CDIP第六届会议批准的五个新灵活性，该部分内容已提交委员会第七届会议。在第十三届会议上，CDIP讨论了文件第三部分，其中载有两个新的灵活性。载有两个灵活性的文件第四部分已提交CDIP第十五届会议（文件CDIP/15/6）。</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产权组织还定期就有关TRIPS落实、灵活性和公共政策的问题，向世贸组织贸易政策课程和国家或次区域讲习班提供意见，以支持成员国落实TRIPS。</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正如成员国在CDIP第六届会议上达成的一致意见，产权组织推出了一个网页，专门提供有关知识产权制度中灵活性使用的信息，包括产权组织与其他相关政府间组织制作的灵活性相关资料以及国家知识产权法中有关灵活性的条款的数据库。应CDIP第十五届会议</w:t>
            </w:r>
            <w:r>
              <w:rPr>
                <w:rFonts w:asciiTheme="minorEastAsia" w:hAnsiTheme="minorEastAsia" w:hint="eastAsia"/>
                <w:bCs/>
                <w:sz w:val="21"/>
                <w:szCs w:val="21"/>
                <w:lang w:val="en-CA" w:eastAsia="zh-CN"/>
              </w:rPr>
              <w:t>的</w:t>
            </w:r>
            <w:r w:rsidRPr="00B347DD">
              <w:rPr>
                <w:rFonts w:asciiTheme="minorEastAsia" w:hAnsiTheme="minorEastAsia" w:hint="eastAsia"/>
                <w:bCs/>
                <w:sz w:val="21"/>
                <w:szCs w:val="21"/>
                <w:lang w:val="en-CA" w:eastAsia="zh-CN"/>
              </w:rPr>
              <w:t>要求，灵活性数据库已更新，目前包含1,371条来自202个选定司法管辖区国家知识产权立法中有关灵活性的规定。灵活性网页和</w:t>
            </w:r>
            <w:r w:rsidRPr="00B347DD">
              <w:rPr>
                <w:rFonts w:asciiTheme="minorEastAsia" w:hAnsiTheme="minorEastAsia" w:hint="eastAsia"/>
                <w:bCs/>
                <w:sz w:val="21"/>
                <w:szCs w:val="21"/>
                <w:lang w:val="en-CA" w:eastAsia="zh-CN"/>
              </w:rPr>
              <w:lastRenderedPageBreak/>
              <w:t>数据库的英文、法文和西班牙文更新版本均已提交委员会第十六届会议。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载于文件CDIP/16/5的灵活性数据库更新报告也已提交CDIP第十六届会议。</w:t>
            </w:r>
          </w:p>
          <w:p w:rsidR="00625B86" w:rsidRPr="004477E7"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eastAsia="zh-CN"/>
              </w:rPr>
              <w:t>灵活性数据库更新机制</w:t>
            </w:r>
            <w:r w:rsidRPr="00B347DD">
              <w:rPr>
                <w:rFonts w:asciiTheme="minorEastAsia" w:hAnsiTheme="minorEastAsia" w:hint="eastAsia"/>
                <w:bCs/>
                <w:sz w:val="21"/>
                <w:szCs w:val="21"/>
                <w:lang w:val="en-CA" w:eastAsia="zh-CN"/>
              </w:rPr>
              <w:t>已提交CDIP第十七届会议，</w:t>
            </w:r>
            <w:r w:rsidRPr="00B347DD">
              <w:rPr>
                <w:rFonts w:asciiTheme="minorEastAsia" w:hAnsiTheme="minorEastAsia"/>
                <w:bCs/>
                <w:sz w:val="21"/>
                <w:szCs w:val="21"/>
                <w:lang w:eastAsia="zh-CN"/>
              </w:rPr>
              <w:t>灵活性数据库更新机制修订提案</w:t>
            </w:r>
            <w:r w:rsidRPr="00B347DD">
              <w:rPr>
                <w:rFonts w:asciiTheme="minorEastAsia" w:hAnsiTheme="minorEastAsia" w:hint="eastAsia"/>
                <w:bCs/>
                <w:sz w:val="21"/>
                <w:szCs w:val="21"/>
                <w:lang w:val="en-CA" w:eastAsia="zh-CN"/>
              </w:rPr>
              <w:t>也已提交CDIP第十八届会议（分别载于文件CDIP/17/5和文件CDIP/18/5）。委员会同意，将修订提案中所载的其中一个备选方案作为定期更新知识产权制度灵活性数据库的机制。作为后续工作，秘书处提交了一份关于“为传播灵活性数据库所载信息采取的措施”的文件（文件CDIP/20/5），委员会注意到了其中提供的信息。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年，成员国</w:t>
            </w:r>
            <w:r>
              <w:rPr>
                <w:rFonts w:asciiTheme="minorEastAsia" w:hAnsiTheme="minorEastAsia" w:hint="eastAsia"/>
                <w:bCs/>
                <w:sz w:val="21"/>
                <w:szCs w:val="21"/>
                <w:lang w:val="en-CA" w:eastAsia="zh-CN"/>
              </w:rPr>
              <w:t>未</w:t>
            </w:r>
            <w:r w:rsidRPr="00B347DD">
              <w:rPr>
                <w:rFonts w:asciiTheme="minorEastAsia" w:hAnsiTheme="minorEastAsia" w:hint="eastAsia"/>
                <w:bCs/>
                <w:sz w:val="21"/>
                <w:szCs w:val="21"/>
                <w:lang w:val="en-CA" w:eastAsia="zh-CN"/>
              </w:rPr>
              <w:t>提交</w:t>
            </w:r>
            <w:r>
              <w:rPr>
                <w:rFonts w:asciiTheme="minorEastAsia" w:hAnsiTheme="minorEastAsia" w:hint="eastAsia"/>
                <w:bCs/>
                <w:sz w:val="21"/>
                <w:szCs w:val="21"/>
                <w:lang w:val="en-CA" w:eastAsia="zh-CN"/>
              </w:rPr>
              <w:t>任何</w:t>
            </w:r>
            <w:r w:rsidRPr="00B347DD">
              <w:rPr>
                <w:rFonts w:asciiTheme="minorEastAsia" w:hAnsiTheme="minorEastAsia" w:hint="eastAsia"/>
                <w:bCs/>
                <w:sz w:val="21"/>
                <w:szCs w:val="21"/>
                <w:lang w:val="en-CA" w:eastAsia="zh-CN"/>
              </w:rPr>
              <w:t>更新。</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灵活性网页见：</w:t>
            </w:r>
            <w:hyperlink r:id="rId16" w:history="1">
              <w:r w:rsidRPr="00857E46">
                <w:rPr>
                  <w:rStyle w:val="Hyperlink"/>
                  <w:rFonts w:asciiTheme="minorEastAsia" w:hAnsiTheme="minorEastAsia"/>
                  <w:bCs/>
                  <w:color w:val="auto"/>
                  <w:sz w:val="21"/>
                  <w:szCs w:val="21"/>
                  <w:u w:val="none"/>
                  <w:lang w:val="en-CA" w:eastAsia="zh-CN"/>
                </w:rPr>
                <w:t>http://www.wipo.int/ip-development/en/</w:t>
              </w:r>
              <w:r w:rsidR="00857E46" w:rsidRPr="00857E46">
                <w:rPr>
                  <w:rStyle w:val="Hyperlink"/>
                  <w:rFonts w:ascii="MS Gothic" w:eastAsia="MS Gothic" w:hAnsi="MS Gothic" w:cs="MS Gothic" w:hint="eastAsia"/>
                  <w:bCs/>
                  <w:color w:val="auto"/>
                  <w:sz w:val="21"/>
                  <w:szCs w:val="21"/>
                  <w:u w:val="none"/>
                  <w:lang w:val="en-CA" w:eastAsia="zh-CN"/>
                </w:rPr>
                <w:t>‌</w:t>
              </w:r>
              <w:r w:rsidRPr="00857E46">
                <w:rPr>
                  <w:rStyle w:val="Hyperlink"/>
                  <w:rFonts w:asciiTheme="minorEastAsia" w:hAnsiTheme="minorEastAsia"/>
                  <w:bCs/>
                  <w:color w:val="auto"/>
                  <w:sz w:val="21"/>
                  <w:szCs w:val="21"/>
                  <w:u w:val="none"/>
                  <w:lang w:val="en-CA" w:eastAsia="zh-CN"/>
                </w:rPr>
                <w:t>agenda/flexibilities/</w:t>
              </w:r>
            </w:hyperlink>
            <w:r w:rsidRPr="00857E46">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更多</w:t>
            </w:r>
            <w:r w:rsidRPr="00B347DD">
              <w:rPr>
                <w:rFonts w:asciiTheme="minorEastAsia" w:hAnsiTheme="minorEastAsia"/>
                <w:bCs/>
                <w:sz w:val="21"/>
                <w:szCs w:val="21"/>
                <w:lang w:val="en-CA" w:eastAsia="zh-CN"/>
              </w:rPr>
              <w:t>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有关发展议程通过以来此建议相关成果的信息，请参见以下文件：CDIP/3/5、CDIP/6/3、CDIP/8/2、CDIP/10/2、CDIP/12/4、CDIP/14/2、CDIP/16/2、CDIP/18/2、CDIP/20/2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准则制定活动应：</w:t>
            </w:r>
          </w:p>
          <w:p w:rsidR="00625B86" w:rsidRPr="00BB356D" w:rsidRDefault="00625B86" w:rsidP="00625B86">
            <w:pPr>
              <w:numPr>
                <w:ilvl w:val="0"/>
                <w:numId w:val="5"/>
              </w:numPr>
              <w:tabs>
                <w:tab w:val="left" w:pos="567"/>
              </w:tabs>
              <w:spacing w:afterLines="50" w:after="120" w:line="340" w:lineRule="atLeast"/>
              <w:ind w:left="91" w:hanging="17"/>
              <w:rPr>
                <w:rFonts w:asciiTheme="minorEastAsia" w:hAnsiTheme="minorEastAsia"/>
                <w:sz w:val="21"/>
                <w:szCs w:val="21"/>
                <w:lang w:eastAsia="zh-CN"/>
              </w:rPr>
            </w:pPr>
            <w:r w:rsidRPr="00B347DD">
              <w:rPr>
                <w:rFonts w:asciiTheme="minorEastAsia" w:hAnsiTheme="minorEastAsia" w:hint="eastAsia"/>
                <w:sz w:val="21"/>
                <w:szCs w:val="21"/>
                <w:lang w:eastAsia="zh-CN"/>
              </w:rPr>
              <w:t>具有包容性，并受成员国驱动；</w:t>
            </w:r>
          </w:p>
          <w:p w:rsidR="00625B86" w:rsidRPr="00BB356D" w:rsidRDefault="00625B86" w:rsidP="00625B86">
            <w:pPr>
              <w:numPr>
                <w:ilvl w:val="0"/>
                <w:numId w:val="5"/>
              </w:numPr>
              <w:tabs>
                <w:tab w:val="left" w:pos="567"/>
              </w:tabs>
              <w:spacing w:afterLines="50" w:after="120" w:line="340" w:lineRule="atLeast"/>
              <w:ind w:left="91" w:hanging="17"/>
              <w:rPr>
                <w:rFonts w:asciiTheme="minorEastAsia" w:hAnsiTheme="minorEastAsia"/>
                <w:sz w:val="21"/>
                <w:szCs w:val="21"/>
                <w:lang w:eastAsia="zh-CN"/>
              </w:rPr>
            </w:pPr>
            <w:r w:rsidRPr="00B347DD">
              <w:rPr>
                <w:rFonts w:asciiTheme="minorEastAsia" w:hAnsiTheme="minorEastAsia" w:hint="eastAsia"/>
                <w:sz w:val="21"/>
                <w:szCs w:val="21"/>
                <w:lang w:eastAsia="zh-CN"/>
              </w:rPr>
              <w:t>考虑不同的发展水平；</w:t>
            </w:r>
          </w:p>
          <w:p w:rsidR="00625B86" w:rsidRPr="00BB356D" w:rsidRDefault="00625B86" w:rsidP="00625B86">
            <w:pPr>
              <w:numPr>
                <w:ilvl w:val="0"/>
                <w:numId w:val="5"/>
              </w:numPr>
              <w:tabs>
                <w:tab w:val="left" w:pos="567"/>
              </w:tabs>
              <w:spacing w:afterLines="50" w:after="120" w:line="340" w:lineRule="atLeast"/>
              <w:ind w:left="91" w:hanging="17"/>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兼顾成本与利益之间的均衡；</w:t>
            </w:r>
          </w:p>
          <w:p w:rsidR="00625B86" w:rsidRPr="00BB356D" w:rsidRDefault="00625B86" w:rsidP="00625B86">
            <w:pPr>
              <w:numPr>
                <w:ilvl w:val="0"/>
                <w:numId w:val="5"/>
              </w:numPr>
              <w:tabs>
                <w:tab w:val="left" w:pos="567"/>
              </w:tabs>
              <w:spacing w:afterLines="50" w:after="120" w:line="340" w:lineRule="atLeast"/>
              <w:ind w:left="91" w:hanging="17"/>
              <w:rPr>
                <w:rFonts w:asciiTheme="minorEastAsia" w:hAnsiTheme="minorEastAsia"/>
                <w:sz w:val="21"/>
                <w:szCs w:val="21"/>
                <w:lang w:eastAsia="zh-CN"/>
              </w:rPr>
            </w:pPr>
            <w:r w:rsidRPr="00B347DD">
              <w:rPr>
                <w:rFonts w:asciiTheme="minorEastAsia" w:hAnsiTheme="minorEastAsia" w:hint="eastAsia"/>
                <w:sz w:val="21"/>
                <w:szCs w:val="21"/>
                <w:lang w:eastAsia="zh-CN"/>
              </w:rPr>
              <w:t>成为一项参与性程序，兼顾</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所有成员国的利益和优先重点，并兼顾包括经认可的政府间组织和非政府组织在内的其他利益攸关者的观点；</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符合</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秘书处保持中立的原则。</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相关文件：C</w:t>
            </w:r>
            <w:r w:rsidRPr="00B347DD">
              <w:rPr>
                <w:rFonts w:asciiTheme="minorEastAsia" w:hAnsiTheme="minorEastAsia"/>
                <w:bCs/>
                <w:sz w:val="21"/>
                <w:szCs w:val="21"/>
                <w:lang w:val="en-CA" w:eastAsia="zh-CN"/>
              </w:rPr>
              <w:t>DIP/3/5</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2007年10月，大会要求所有产权组织机构，包括准则制定委员会，落实此项建议（以及其余需要立即落实的18项建议）。成员国通过参与委员会，对确保落实发挥了关键作用。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这些建议在下列环境下得到落实：专利法常设委员会（SCP）、版权及相关权常设委员会（SCCR）、知识产权与遗传资源、传统知识和民间文学艺术政府间委员会（IGC）和商标、工业品外观设计和地理标志法律常设委员会（SC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在准则制定活动中，产权组织资助了发展中国家指定的代表参会。</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包容性以及政府间组织和非政府组织的观点：201</w:t>
            </w:r>
            <w:r w:rsidRPr="00B347DD">
              <w:rPr>
                <w:rFonts w:asciiTheme="minorEastAsia" w:hAnsiTheme="minorEastAsia"/>
                <w:bCs/>
                <w:sz w:val="21"/>
                <w:szCs w:val="21"/>
                <w:lang w:val="en-CA" w:eastAsia="zh-CN"/>
              </w:rPr>
              <w:t>8</w:t>
            </w:r>
            <w:r w:rsidRPr="00B347DD">
              <w:rPr>
                <w:rFonts w:asciiTheme="minorEastAsia" w:hAnsiTheme="minorEastAsia" w:hint="eastAsia"/>
                <w:bCs/>
                <w:sz w:val="21"/>
                <w:szCs w:val="21"/>
                <w:lang w:val="en-CA" w:eastAsia="zh-CN"/>
              </w:rPr>
              <w:t>年，产权组织大会授予两个国际非政府组织和六个国家非政府组织永久观察员地位。目前，共有75个政府间组织、2</w:t>
            </w:r>
            <w:r w:rsidRPr="00B347DD">
              <w:rPr>
                <w:rFonts w:asciiTheme="minorEastAsia" w:hAnsiTheme="minorEastAsia"/>
                <w:bCs/>
                <w:sz w:val="21"/>
                <w:szCs w:val="21"/>
                <w:lang w:val="en-CA" w:eastAsia="zh-CN"/>
              </w:rPr>
              <w:t>61</w:t>
            </w:r>
            <w:r w:rsidRPr="00B347DD">
              <w:rPr>
                <w:rFonts w:asciiTheme="minorEastAsia" w:hAnsiTheme="minorEastAsia" w:hint="eastAsia"/>
                <w:bCs/>
                <w:sz w:val="21"/>
                <w:szCs w:val="21"/>
                <w:lang w:val="en-CA" w:eastAsia="zh-CN"/>
              </w:rPr>
              <w:t>个国际非政府组织和</w:t>
            </w:r>
            <w:r w:rsidRPr="00B347DD">
              <w:rPr>
                <w:rFonts w:asciiTheme="minorEastAsia" w:hAnsiTheme="minorEastAsia"/>
                <w:bCs/>
                <w:sz w:val="21"/>
                <w:szCs w:val="21"/>
                <w:lang w:val="en-CA" w:eastAsia="zh-CN"/>
              </w:rPr>
              <w:t>92</w:t>
            </w:r>
            <w:r w:rsidRPr="00B347DD">
              <w:rPr>
                <w:rFonts w:asciiTheme="minorEastAsia" w:hAnsiTheme="minorEastAsia" w:hint="eastAsia"/>
                <w:bCs/>
                <w:sz w:val="21"/>
                <w:szCs w:val="21"/>
                <w:lang w:val="en-CA" w:eastAsia="zh-CN"/>
              </w:rPr>
              <w:t>个国家非政府组织拥有产权组织永久观察员地位。</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成员驱动：议程和将在各委员会讨论的问题由成员国在各委员会上届会议中确定或由大会确定。</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不同发展水平：委员会正在讨论的问题反映多种利益，由不同发展水平的国家提出。</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成本和利益的平衡：委员会的多次讨论中都提出了这一问题。</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中立原则：对于整个秘书处以及作为国际公务员的工作人员而言，这是中心原则（见《国际公务员行为标准》第9条、第33条、第38条和第42条）。</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lastRenderedPageBreak/>
              <w:t>有关发展议程通过以来此建议相关成果的信息，请参见以下文件：CDIP/3/5、CDIP/6/3、CDIP/8/2、CDIP/10/2、CDIP/12/2、CDIP/14/2、CDIP/16/2、CDIP/18/2、CDIP/20/2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p w:rsidR="00625B86" w:rsidRPr="00876941"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与非政府利益攸关方进行公开、透明和反应灵敏的交流。</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的准则制定程序中，注意保护公有领域，加深对建立丰富并易于获得的公有领域所涉的影响和利益进行的分析。</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t>背景文件：C</w:t>
            </w:r>
            <w:r w:rsidRPr="00B347DD">
              <w:rPr>
                <w:rFonts w:asciiTheme="minorEastAsia" w:hAnsiTheme="minorEastAsia"/>
                <w:bCs/>
                <w:sz w:val="21"/>
                <w:szCs w:val="21"/>
                <w:lang w:val="en-CA" w:eastAsia="en-CA"/>
              </w:rPr>
              <w:t>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CDIP/3/4</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CDIP/4/3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此建议已通过以下项目落实：</w:t>
            </w:r>
          </w:p>
          <w:p w:rsidR="00625B86" w:rsidRPr="00EF6D0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知识产权与公有领域</w:t>
            </w:r>
            <w:r w:rsidRPr="00B347DD">
              <w:rPr>
                <w:rFonts w:asciiTheme="minorEastAsia" w:hAnsiTheme="minorEastAsia" w:hint="eastAsia"/>
                <w:bCs/>
                <w:sz w:val="21"/>
                <w:szCs w:val="21"/>
                <w:lang w:eastAsia="zh-CN"/>
              </w:rPr>
              <w:t>（文件</w:t>
            </w:r>
            <w:r>
              <w:rPr>
                <w:rFonts w:asciiTheme="minorEastAsia" w:hAnsiTheme="minorEastAsia"/>
                <w:bCs/>
                <w:sz w:val="21"/>
                <w:szCs w:val="21"/>
                <w:lang w:val="en-CA" w:eastAsia="zh-CN"/>
              </w:rPr>
              <w:t xml:space="preserve">CDIP/4/3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第九届会议审议（文件</w:t>
            </w:r>
            <w:r w:rsidRPr="00B347DD">
              <w:rPr>
                <w:rFonts w:asciiTheme="minorEastAsia" w:hAnsiTheme="minorEastAsia"/>
                <w:bCs/>
                <w:sz w:val="21"/>
                <w:szCs w:val="21"/>
                <w:lang w:val="en-CA" w:eastAsia="zh-CN"/>
              </w:rPr>
              <w:t>CDIP/9/7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专利与公有领域</w:t>
            </w:r>
            <w:r w:rsidRPr="00B347DD">
              <w:rPr>
                <w:rFonts w:asciiTheme="minorEastAsia" w:hAnsiTheme="minorEastAsia" w:hint="eastAsia"/>
                <w:bCs/>
                <w:sz w:val="21"/>
                <w:szCs w:val="21"/>
                <w:lang w:eastAsia="zh-CN"/>
              </w:rPr>
              <w:t>（文件</w:t>
            </w:r>
            <w:r>
              <w:rPr>
                <w:rFonts w:asciiTheme="minorEastAsia" w:hAnsiTheme="minorEastAsia"/>
                <w:bCs/>
                <w:sz w:val="21"/>
                <w:szCs w:val="21"/>
                <w:lang w:val="en-CA" w:eastAsia="zh-CN"/>
              </w:rPr>
              <w:t xml:space="preserve">CDIP/7/5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eastAsia="zh-CN"/>
              </w:rPr>
              <w:t>专利与公有领域研究报告</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第二部分</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CDIP/12/INF/2 Rev.</w:t>
            </w:r>
            <w:r w:rsidRPr="00B347DD">
              <w:rPr>
                <w:rFonts w:asciiTheme="minorEastAsia" w:hAnsiTheme="minorEastAsia" w:hint="eastAsia"/>
                <w:bCs/>
                <w:sz w:val="21"/>
                <w:szCs w:val="21"/>
                <w:lang w:val="en-CA" w:eastAsia="zh-CN"/>
              </w:rPr>
              <w:t>）已在委员会第十二届会议期间讨论，见：</w:t>
            </w:r>
          </w:p>
          <w:p w:rsidR="00625B86" w:rsidRPr="006C44F9" w:rsidRDefault="00517FEF" w:rsidP="00F23A5E">
            <w:pPr>
              <w:spacing w:afterLines="50" w:after="120" w:line="340" w:lineRule="atLeast"/>
              <w:rPr>
                <w:rFonts w:asciiTheme="minorEastAsia" w:hAnsiTheme="minorEastAsia"/>
                <w:bCs/>
                <w:sz w:val="21"/>
                <w:szCs w:val="21"/>
                <w:lang w:val="en-CA" w:eastAsia="zh-CN"/>
              </w:rPr>
            </w:pPr>
            <w:hyperlink r:id="rId17" w:history="1">
              <w:r w:rsidR="00625B86" w:rsidRPr="006C44F9">
                <w:rPr>
                  <w:rStyle w:val="Hyperlink"/>
                  <w:rFonts w:asciiTheme="minorEastAsia" w:hAnsiTheme="minorEastAsia"/>
                  <w:bCs/>
                  <w:color w:val="auto"/>
                  <w:sz w:val="21"/>
                  <w:szCs w:val="21"/>
                  <w:u w:val="none"/>
                  <w:lang w:val="en-CA" w:eastAsia="en-CA"/>
                </w:rPr>
                <w:t>http://www.wipo.int/meetings/en/doc_details.jsp?doc_id=253106</w:t>
              </w:r>
            </w:hyperlink>
            <w:r w:rsidR="00625B86" w:rsidRPr="006C44F9">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该项目自我审评报告已提交C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第十三届会议审议（文件</w:t>
            </w:r>
            <w:r w:rsidRPr="00B347DD">
              <w:rPr>
                <w:rFonts w:asciiTheme="minorEastAsia" w:hAnsiTheme="minorEastAsia"/>
                <w:bCs/>
                <w:sz w:val="21"/>
                <w:szCs w:val="21"/>
                <w:lang w:val="en-CA" w:eastAsia="zh-CN"/>
              </w:rPr>
              <w:t>CDIP/13/7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运用公有领域信息促进经济发展项目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CDIP/16/4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版权与数字环境中的内容分发试点项目</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lastRenderedPageBreak/>
              <w:t>有关发展议程通过以来此建议相关成果的信息，请参见以下文件：CDIP/3/5、CDIP/6/2、CDIP/6/3、CDIP/8/2、CDIP/9/7、CDIP/10/2、CDIP/12/2、CDIP/13/7、CDIP/16/4 Rev.、CDIP/18/2、CDIP/20/2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在其包括准则制定在内的各项活动中，应当顾及国际知识产权协定中所规定的灵活性，尤其是发展中国家和最不发达国家关心的灵活性。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w:t>
            </w:r>
            <w:r w:rsidRPr="00B347DD">
              <w:rPr>
                <w:rFonts w:asciiTheme="minorEastAsia" w:hAnsiTheme="minorEastAsia"/>
                <w:bCs/>
                <w:sz w:val="21"/>
                <w:szCs w:val="21"/>
                <w:lang w:val="en-CA" w:eastAsia="en-CA"/>
              </w:rPr>
              <w:t>CDIP/3/5、CDIP/6/3、CDIP/8/2、CDIP/10/2、CDIP/5/4、CDIP/6/10、CDIP/7/3、CDIP/8/5、CDIP/9/11、CDIP/10/10、CDIP/10/11、CDIP/13/10、CDIP/15/6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CDIP/16/5</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请参见建议14的落实情况（附件一第</w:t>
            </w:r>
            <w:r w:rsidRPr="005A3E43">
              <w:rPr>
                <w:rFonts w:asciiTheme="minorEastAsia" w:hAnsiTheme="minorEastAsia"/>
                <w:bCs/>
                <w:sz w:val="21"/>
                <w:szCs w:val="21"/>
                <w:lang w:val="en-CA" w:eastAsia="zh-CN"/>
              </w:rPr>
              <w:t>18</w:t>
            </w:r>
            <w:r>
              <w:rPr>
                <w:rFonts w:asciiTheme="minorEastAsia" w:hAnsiTheme="minorEastAsia"/>
                <w:bCs/>
                <w:sz w:val="21"/>
                <w:szCs w:val="21"/>
                <w:lang w:val="en-CA" w:eastAsia="zh-CN"/>
              </w:rPr>
              <w:t>-</w:t>
            </w:r>
            <w:r>
              <w:rPr>
                <w:rFonts w:asciiTheme="minorEastAsia" w:hAnsiTheme="minorEastAsia" w:hint="eastAsia"/>
                <w:bCs/>
                <w:sz w:val="21"/>
                <w:szCs w:val="21"/>
                <w:lang w:val="en-CA" w:eastAsia="zh-CN"/>
              </w:rPr>
              <w:t>19</w:t>
            </w:r>
            <w:r w:rsidRPr="00B347DD">
              <w:rPr>
                <w:rFonts w:asciiTheme="minorEastAsia" w:hAnsiTheme="minorEastAsia" w:hint="eastAsia"/>
                <w:bCs/>
                <w:sz w:val="21"/>
                <w:szCs w:val="21"/>
                <w:lang w:val="en-CA" w:eastAsia="zh-CN"/>
              </w:rPr>
              <w:t>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促请政府间委员会（IGC）在不妨碍取得任何成果，包括可能制定一份或多份国际文书的前提下，加快保护遗传资源、传统知识和民间文学艺术的进程。</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根据2</w:t>
            </w:r>
            <w:r w:rsidRPr="00B347DD">
              <w:rPr>
                <w:rFonts w:asciiTheme="minorEastAsia" w:hAnsiTheme="minorEastAsia"/>
                <w:bCs/>
                <w:sz w:val="21"/>
                <w:szCs w:val="21"/>
                <w:lang w:val="en-CA" w:eastAsia="zh-CN"/>
              </w:rPr>
              <w:t>017</w:t>
            </w:r>
            <w:r w:rsidRPr="00B347DD">
              <w:rPr>
                <w:rFonts w:asciiTheme="minorEastAsia" w:hAnsiTheme="minorEastAsia" w:hint="eastAsia"/>
                <w:bCs/>
                <w:sz w:val="21"/>
                <w:szCs w:val="21"/>
                <w:lang w:val="en-CA" w:eastAsia="zh-CN"/>
              </w:rPr>
              <w:t>年大会商定的任务授权，I</w:t>
            </w:r>
            <w:r w:rsidRPr="00B347DD">
              <w:rPr>
                <w:rFonts w:asciiTheme="minorEastAsia" w:hAnsiTheme="minorEastAsia"/>
                <w:bCs/>
                <w:sz w:val="21"/>
                <w:szCs w:val="21"/>
                <w:lang w:val="en-CA" w:eastAsia="zh-CN"/>
              </w:rPr>
              <w:t>GC</w:t>
            </w:r>
            <w:r w:rsidRPr="00B347DD">
              <w:rPr>
                <w:rFonts w:asciiTheme="minorEastAsia" w:hAnsiTheme="minorEastAsia" w:hint="eastAsia"/>
                <w:bCs/>
                <w:sz w:val="21"/>
                <w:szCs w:val="21"/>
                <w:lang w:val="en-CA" w:eastAsia="zh-CN"/>
              </w:rPr>
              <w:t>于2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年召开了四次会议（三月召开IGC第三十五届会议、六月IGC第三十六届会议、八月I</w:t>
            </w:r>
            <w:r w:rsidRPr="00B347DD">
              <w:rPr>
                <w:rFonts w:asciiTheme="minorEastAsia" w:hAnsiTheme="minorEastAsia"/>
                <w:bCs/>
                <w:sz w:val="21"/>
                <w:szCs w:val="21"/>
                <w:lang w:val="en-CA" w:eastAsia="zh-CN"/>
              </w:rPr>
              <w:t>GC</w:t>
            </w:r>
            <w:r w:rsidRPr="00B347DD">
              <w:rPr>
                <w:rFonts w:asciiTheme="minorEastAsia" w:hAnsiTheme="minorEastAsia" w:hint="eastAsia"/>
                <w:bCs/>
                <w:sz w:val="21"/>
                <w:szCs w:val="21"/>
                <w:lang w:val="en-CA" w:eastAsia="zh-CN"/>
              </w:rPr>
              <w:t>第三十七届会议、十二月IGC第三十八届会议）。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“关于知识产权与遗传资源、传统知识和民间文学艺术政府间委员会（IGC）的报告”（文件WO/GA/50/8）于2018年9月提交产权组</w:t>
            </w:r>
            <w:r w:rsidRPr="00B347DD">
              <w:rPr>
                <w:rFonts w:asciiTheme="minorEastAsia" w:hAnsiTheme="minorEastAsia" w:hint="eastAsia"/>
                <w:bCs/>
                <w:sz w:val="21"/>
                <w:szCs w:val="21"/>
                <w:lang w:val="en-CA" w:eastAsia="zh-CN"/>
              </w:rPr>
              <w:lastRenderedPageBreak/>
              <w:t>织大会，大会吁请I</w:t>
            </w:r>
            <w:r w:rsidRPr="00B347DD">
              <w:rPr>
                <w:rFonts w:asciiTheme="minorEastAsia" w:hAnsiTheme="minorEastAsia"/>
                <w:bCs/>
                <w:sz w:val="21"/>
                <w:szCs w:val="21"/>
                <w:lang w:val="en-CA" w:eastAsia="zh-CN"/>
              </w:rPr>
              <w:t>GC</w:t>
            </w:r>
            <w:r w:rsidRPr="00B347DD">
              <w:rPr>
                <w:rFonts w:asciiTheme="minorEastAsia" w:hAnsiTheme="minorEastAsia" w:hint="eastAsia"/>
                <w:bCs/>
                <w:sz w:val="21"/>
                <w:szCs w:val="21"/>
                <w:lang w:val="en-CA" w:eastAsia="zh-CN"/>
              </w:rPr>
              <w:t>根据2018年和2019年IGC任务授权加快其工作。</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根据新的任务授权，在IGC第三十六届会议召开前，2018年6月24日组成了一个遗传资源问题特设专家组，处理具体的法律、政策或技术问题。</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有关发展议程通过以来此建议相关成果的信息，请参见以下文件：CDIP/3/5、CDIP/6/3、CDIP/6/3、CDIP/8/2、CDIP/10/2、CDIP/12/2、CDIP/14/2、CDIP/16/2、CDIP/18/2、CDIP/20/2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5161C5"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color w:val="000000" w:themeColor="text1"/>
                <w:sz w:val="21"/>
                <w:szCs w:val="21"/>
                <w:lang w:eastAsia="zh-CN"/>
              </w:rPr>
              <w:lastRenderedPageBreak/>
              <w:t>一</w:t>
            </w:r>
            <w:r w:rsidRPr="00B347DD">
              <w:rPr>
                <w:rFonts w:asciiTheme="minorEastAsia" w:hAnsiTheme="minorEastAsia"/>
                <w:color w:val="000000" w:themeColor="text1"/>
                <w:sz w:val="21"/>
                <w:szCs w:val="21"/>
                <w:lang w:eastAsia="zh-CN"/>
              </w:rPr>
              <w:t>.1</w:t>
            </w:r>
            <w:r w:rsidRPr="00B347DD">
              <w:rPr>
                <w:rFonts w:asciiTheme="minorEastAsia" w:hAnsiTheme="minorEastAsia"/>
                <w:sz w:val="21"/>
                <w:szCs w:val="21"/>
                <w:lang w:eastAsia="zh-CN"/>
              </w:rPr>
              <w:t>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b/>
                <w:sz w:val="21"/>
                <w:szCs w:val="21"/>
                <w:lang w:eastAsia="zh-CN"/>
              </w:rPr>
            </w:pPr>
            <w:r>
              <w:rPr>
                <w:rFonts w:asciiTheme="minorEastAsia" w:hAnsiTheme="minorEastAsia" w:hint="eastAsia"/>
                <w:color w:val="000000" w:themeColor="text1"/>
                <w:sz w:val="21"/>
                <w:szCs w:val="21"/>
                <w:lang w:eastAsia="zh-CN"/>
              </w:rPr>
              <w:t>三</w:t>
            </w:r>
            <w:r w:rsidRPr="00B347DD">
              <w:rPr>
                <w:rFonts w:asciiTheme="minorEastAsia" w:hAnsiTheme="minorEastAsia"/>
                <w:color w:val="000000" w:themeColor="text1"/>
                <w:sz w:val="21"/>
                <w:szCs w:val="21"/>
                <w:lang w:eastAsia="zh-CN"/>
              </w:rPr>
              <w:t>.3</w:t>
            </w:r>
            <w:r w:rsidRPr="00B347DD">
              <w:rPr>
                <w:rFonts w:asciiTheme="minorEastAsia" w:hAnsiTheme="minorEastAsia"/>
                <w:sz w:val="21"/>
                <w:szCs w:val="21"/>
                <w:lang w:eastAsia="zh-CN"/>
              </w:rPr>
              <w:t>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开展讨论，了解如何在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的任务授权范围内，进一步提供便利，帮助发展中国家和最不发达国家获取知识和技术，以鼓励创造与创新，并加强</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在这方面的现有的活动。</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CDIP/3/4</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CDIP/3/4 Add</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w:t>
            </w:r>
            <w:r w:rsidRPr="00B347DD">
              <w:rPr>
                <w:rFonts w:asciiTheme="minorEastAsia" w:hAnsiTheme="minorEastAsia"/>
                <w:bCs/>
                <w:sz w:val="21"/>
                <w:szCs w:val="21"/>
                <w:lang w:val="en-CA" w:eastAsia="zh-CN"/>
              </w:rPr>
              <w:t>CDIP/4/5 Rev.</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w:t>
            </w:r>
          </w:p>
          <w:p w:rsidR="00625B86" w:rsidRPr="00AB3F6A"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此建议已通过以下项目落实：</w:t>
            </w:r>
          </w:p>
          <w:p w:rsidR="00625B86" w:rsidRPr="00AB3F6A"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知识产权、信息与通信技术（ICT）、数字鸿沟和获取知识</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CDIP/4/5 Rev.</w:t>
            </w:r>
            <w:r w:rsidRPr="00B347DD">
              <w:rPr>
                <w:rFonts w:asciiTheme="minorEastAsia" w:hAnsiTheme="minorEastAsia" w:hint="eastAsia"/>
                <w:bCs/>
                <w:sz w:val="21"/>
                <w:szCs w:val="21"/>
                <w:lang w:val="en-CA" w:eastAsia="zh-CN"/>
              </w:rPr>
              <w:t>）；</w:t>
            </w:r>
          </w:p>
          <w:p w:rsidR="00625B86" w:rsidRPr="00AB3F6A"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开发专利信息查询工具——</w:t>
            </w:r>
            <w:r w:rsidRPr="00B347DD">
              <w:rPr>
                <w:rFonts w:asciiTheme="minorEastAsia" w:hAnsiTheme="minorEastAsia" w:hint="eastAsia"/>
                <w:bCs/>
                <w:sz w:val="21"/>
                <w:szCs w:val="21"/>
                <w:lang w:eastAsia="zh-CN"/>
              </w:rPr>
              <w:t>第一阶段和第二阶段（文件</w:t>
            </w:r>
            <w:r w:rsidRPr="00B347DD">
              <w:rPr>
                <w:rFonts w:asciiTheme="minorEastAsia" w:hAnsiTheme="minorEastAsia"/>
                <w:bCs/>
                <w:sz w:val="21"/>
                <w:szCs w:val="21"/>
                <w:lang w:val="en-CA" w:eastAsia="zh-CN"/>
              </w:rPr>
              <w:t>CDIP/4/6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使用适用技术科技信息作为应对已查明发展挑战的能力建设——</w:t>
            </w:r>
            <w:r w:rsidRPr="00B347DD">
              <w:rPr>
                <w:rFonts w:asciiTheme="minorEastAsia" w:hAnsiTheme="minorEastAsia" w:hint="eastAsia"/>
                <w:bCs/>
                <w:sz w:val="21"/>
                <w:szCs w:val="21"/>
                <w:lang w:eastAsia="zh-CN"/>
              </w:rPr>
              <w:t>第一阶段和</w:t>
            </w:r>
            <w:r w:rsidRPr="00B347DD">
              <w:rPr>
                <w:rFonts w:asciiTheme="minorEastAsia" w:hAnsiTheme="minorEastAsia"/>
                <w:bCs/>
                <w:sz w:val="21"/>
                <w:szCs w:val="21"/>
                <w:lang w:eastAsia="zh-CN"/>
              </w:rPr>
              <w:t>第二阶段</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CDIP/5/6 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CDIP/13/9</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）；和</w:t>
            </w:r>
          </w:p>
          <w:p w:rsidR="00625B86" w:rsidRPr="00F56680"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知识产权与技术转让：共同挑战——共同解决</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上述项目的审评报告已提交CDIP第十届、第十二届、第十三届、第十四届、第十六届和第二十一届会议审议，并载于文件</w:t>
            </w:r>
            <w:r w:rsidRPr="00B347DD">
              <w:rPr>
                <w:rFonts w:asciiTheme="minorEastAsia" w:hAnsiTheme="minorEastAsia"/>
                <w:bCs/>
                <w:sz w:val="21"/>
                <w:szCs w:val="21"/>
                <w:lang w:val="en-CA" w:eastAsia="zh-CN"/>
              </w:rPr>
              <w:t>CDIP/10/5</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CDIP/10/6、CDIP/12/3、CDIP/13/4、CDIP/14/6、CDIP/16/3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CDIP/21/13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此外，此建议</w:t>
            </w:r>
            <w:r w:rsidRPr="00B347DD">
              <w:rPr>
                <w:rFonts w:asciiTheme="minorEastAsia" w:hAnsiTheme="minorEastAsia" w:hint="eastAsia"/>
                <w:bCs/>
                <w:sz w:val="21"/>
                <w:szCs w:val="21"/>
                <w:lang w:eastAsia="zh-CN"/>
              </w:rPr>
              <w:t>还通过以下正在开展的项目落实：</w:t>
            </w:r>
          </w:p>
          <w:p w:rsidR="00625B86" w:rsidRPr="00932ED2"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加大女性在创新创业方面的作用、鼓励发展中国家女性运用知识产权制度（文件</w:t>
            </w:r>
            <w:r w:rsidRPr="00B347DD">
              <w:rPr>
                <w:rFonts w:asciiTheme="minorEastAsia" w:hAnsiTheme="minorEastAsia"/>
                <w:bCs/>
                <w:sz w:val="21"/>
                <w:szCs w:val="21"/>
                <w:lang w:val="en-CA" w:eastAsia="zh-CN"/>
              </w:rPr>
              <w:t>CDIP/21/12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有关发展议程通过以来此建议相关成果的信息，请参见以下文件：CDIP/3/5、CDIP/6/3、CDIP/6/3、CDIP/8/2、CDIP/10/2、CDIP/12/2、CDIP/14/2、CDIP/16/2、CDIP/18/2、CDIP/20/2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.6中小企业、高校和研究机构成功运用知识产权支持创新的能力得到提高。</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提倡开展有助于在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成员国建立强大的公有领域的知识产权方</w:t>
            </w:r>
            <w:r w:rsidRPr="00B347DD">
              <w:rPr>
                <w:rFonts w:asciiTheme="minorEastAsia" w:hAnsiTheme="minorEastAsia" w:hint="eastAsia"/>
                <w:sz w:val="21"/>
                <w:szCs w:val="21"/>
                <w:lang w:eastAsia="zh-CN"/>
              </w:rPr>
              <w:lastRenderedPageBreak/>
              <w:t>面的准则制定活动，包括编拟指导方针的可能性，以帮助感兴趣的成员国查明在其各自的管辖范围内已流入公有领域的主题事项。</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CDIP/3/3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CDIP/3/4</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CDIP/4/3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知识产权与公有领域</w:t>
            </w:r>
            <w:r w:rsidRPr="00B347DD">
              <w:rPr>
                <w:rFonts w:asciiTheme="minorEastAsia" w:hAnsiTheme="minorEastAsia" w:hint="eastAsia"/>
                <w:bCs/>
                <w:sz w:val="21"/>
                <w:szCs w:val="21"/>
                <w:lang w:eastAsia="zh-CN"/>
              </w:rPr>
              <w:t>（文件</w:t>
            </w:r>
            <w:r>
              <w:rPr>
                <w:rFonts w:asciiTheme="minorEastAsia" w:hAnsiTheme="minorEastAsia"/>
                <w:bCs/>
                <w:sz w:val="21"/>
                <w:szCs w:val="21"/>
                <w:lang w:val="en-CA" w:eastAsia="zh-CN"/>
              </w:rPr>
              <w:t xml:space="preserve">CDIP/4/3 </w:t>
            </w:r>
            <w:r w:rsidRPr="00B347DD">
              <w:rPr>
                <w:rFonts w:asciiTheme="minorEastAsia" w:hAnsiTheme="minorEastAsia"/>
                <w:bCs/>
                <w:sz w:val="21"/>
                <w:szCs w:val="21"/>
                <w:lang w:val="en-CA" w:eastAsia="zh-CN"/>
              </w:rPr>
              <w:t>Rev.2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专利与公有领域</w:t>
            </w:r>
            <w:r w:rsidRPr="00B347DD">
              <w:rPr>
                <w:rFonts w:asciiTheme="minorEastAsia" w:hAnsiTheme="minorEastAsia" w:hint="eastAsia"/>
                <w:bCs/>
                <w:sz w:val="21"/>
                <w:szCs w:val="21"/>
                <w:lang w:eastAsia="zh-CN"/>
              </w:rPr>
              <w:t>（文件</w:t>
            </w:r>
            <w:r>
              <w:rPr>
                <w:rFonts w:asciiTheme="minorEastAsia" w:hAnsiTheme="minorEastAsia"/>
                <w:bCs/>
                <w:sz w:val="21"/>
                <w:szCs w:val="21"/>
                <w:lang w:val="en-CA" w:eastAsia="zh-CN"/>
              </w:rPr>
              <w:t xml:space="preserve">CDIP/7/5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委员会第九届和第十三届会议已分别审议了上述两个项目的审评报告（文件</w:t>
            </w:r>
            <w:r w:rsidRPr="00B347DD">
              <w:rPr>
                <w:rFonts w:asciiTheme="minorEastAsia" w:hAnsiTheme="minorEastAsia"/>
                <w:bCs/>
                <w:sz w:val="21"/>
                <w:szCs w:val="21"/>
                <w:lang w:val="en-CA" w:eastAsia="zh-CN"/>
              </w:rPr>
              <w:t>CDIP/9/7</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CDIP/13/7</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此外，此建议由正在开展的</w:t>
            </w:r>
            <w:r w:rsidRPr="00B347DD">
              <w:rPr>
                <w:rFonts w:asciiTheme="minorEastAsia" w:hAnsiTheme="minorEastAsia"/>
                <w:bCs/>
                <w:sz w:val="21"/>
                <w:szCs w:val="21"/>
                <w:lang w:eastAsia="zh-CN"/>
              </w:rPr>
              <w:t>运用公有领域信息促进经济发展项目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CDIP/16/4 Rev.</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CDIP/8/2、CDIP/9/7、CDIP/10/2、CDIP/12/2、CDIP/13/7、CDIP/16/4 Rev</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5671BF"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在开展任何新的准则制定活动之前，</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应通过成员驱动的程序，酌情开展非正式、公开和兼顾各方利益的磋商，并鼓励成员国尤其是发展中国家和最不发达国家的专家参与磋商。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w:t>
            </w:r>
            <w:r w:rsidRPr="00B347DD">
              <w:rPr>
                <w:rFonts w:asciiTheme="minorEastAsia" w:hAnsiTheme="minorEastAsia"/>
                <w:bCs/>
                <w:sz w:val="21"/>
                <w:szCs w:val="21"/>
                <w:lang w:val="en-CA" w:eastAsia="zh-CN"/>
              </w:rPr>
              <w:t>CDIP/3/5</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正如建议1</w:t>
            </w:r>
            <w:r w:rsidRPr="00B347DD">
              <w:rPr>
                <w:rFonts w:asciiTheme="minorEastAsia" w:hAnsiTheme="minorEastAsia"/>
                <w:sz w:val="21"/>
                <w:szCs w:val="21"/>
                <w:lang w:eastAsia="zh-CN"/>
              </w:rPr>
              <w:t>5</w:t>
            </w:r>
            <w:r w:rsidRPr="00B347DD">
              <w:rPr>
                <w:rFonts w:asciiTheme="minorEastAsia" w:hAnsiTheme="minorEastAsia" w:hint="eastAsia"/>
                <w:sz w:val="21"/>
                <w:szCs w:val="21"/>
                <w:lang w:eastAsia="zh-CN"/>
              </w:rPr>
              <w:t>所述（附件一第</w:t>
            </w:r>
            <w:r>
              <w:rPr>
                <w:rFonts w:asciiTheme="minorEastAsia" w:hAnsiTheme="minorEastAsia" w:hint="eastAsia"/>
                <w:sz w:val="21"/>
                <w:szCs w:val="21"/>
                <w:lang w:eastAsia="zh-CN"/>
              </w:rPr>
              <w:t>19</w:t>
            </w:r>
            <w:r w:rsidRPr="005671BF">
              <w:rPr>
                <w:rFonts w:asciiTheme="minorEastAsia" w:hAnsiTheme="minorEastAsia"/>
                <w:sz w:val="21"/>
                <w:szCs w:val="21"/>
                <w:lang w:eastAsia="zh-CN"/>
              </w:rPr>
              <w:t>-21</w:t>
            </w:r>
            <w:r w:rsidRPr="00B347DD">
              <w:rPr>
                <w:rFonts w:asciiTheme="minorEastAsia" w:hAnsiTheme="minorEastAsia" w:hint="eastAsia"/>
                <w:sz w:val="21"/>
                <w:szCs w:val="21"/>
                <w:lang w:eastAsia="zh-CN"/>
              </w:rPr>
              <w:t>页），</w:t>
            </w:r>
            <w:r w:rsidRPr="00B347DD">
              <w:rPr>
                <w:rFonts w:asciiTheme="minorEastAsia" w:hAnsiTheme="minorEastAsia" w:hint="eastAsia"/>
                <w:bCs/>
                <w:sz w:val="21"/>
                <w:szCs w:val="21"/>
                <w:lang w:val="en-CA" w:eastAsia="zh-CN"/>
              </w:rPr>
              <w:t>产权组织资助发展中国家指定的代表参与准则制定活动。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包容性以及政府间组织和非政府组织的观点：201</w:t>
            </w:r>
            <w:r w:rsidRPr="00B347DD">
              <w:rPr>
                <w:rFonts w:asciiTheme="minorEastAsia" w:hAnsiTheme="minorEastAsia"/>
                <w:bCs/>
                <w:sz w:val="21"/>
                <w:szCs w:val="21"/>
                <w:lang w:val="en-CA" w:eastAsia="zh-CN"/>
              </w:rPr>
              <w:t>8</w:t>
            </w:r>
            <w:r w:rsidRPr="00B347DD">
              <w:rPr>
                <w:rFonts w:asciiTheme="minorEastAsia" w:hAnsiTheme="minorEastAsia" w:hint="eastAsia"/>
                <w:bCs/>
                <w:sz w:val="21"/>
                <w:szCs w:val="21"/>
                <w:lang w:val="en-CA" w:eastAsia="zh-CN"/>
              </w:rPr>
              <w:t>年，产权组织大会授予两个国际非政府组织和六个国家非政府组织永久观察员地位。目前，共有75个政府间组织、2</w:t>
            </w:r>
            <w:r w:rsidRPr="00B347DD">
              <w:rPr>
                <w:rFonts w:asciiTheme="minorEastAsia" w:hAnsiTheme="minorEastAsia"/>
                <w:bCs/>
                <w:sz w:val="21"/>
                <w:szCs w:val="21"/>
                <w:lang w:val="en-CA" w:eastAsia="zh-CN"/>
              </w:rPr>
              <w:t>61</w:t>
            </w:r>
            <w:r w:rsidRPr="00B347DD">
              <w:rPr>
                <w:rFonts w:asciiTheme="minorEastAsia" w:hAnsiTheme="minorEastAsia" w:hint="eastAsia"/>
                <w:bCs/>
                <w:sz w:val="21"/>
                <w:szCs w:val="21"/>
                <w:lang w:val="en-CA" w:eastAsia="zh-CN"/>
              </w:rPr>
              <w:t>个国际非政府组织和</w:t>
            </w:r>
            <w:r w:rsidRPr="00B347DD">
              <w:rPr>
                <w:rFonts w:asciiTheme="minorEastAsia" w:hAnsiTheme="minorEastAsia"/>
                <w:bCs/>
                <w:sz w:val="21"/>
                <w:szCs w:val="21"/>
                <w:lang w:val="en-CA" w:eastAsia="zh-CN"/>
              </w:rPr>
              <w:t>92</w:t>
            </w:r>
            <w:r w:rsidRPr="00B347DD">
              <w:rPr>
                <w:rFonts w:asciiTheme="minorEastAsia" w:hAnsiTheme="minorEastAsia" w:hint="eastAsia"/>
                <w:bCs/>
                <w:sz w:val="21"/>
                <w:szCs w:val="21"/>
                <w:lang w:val="en-CA" w:eastAsia="zh-CN"/>
              </w:rPr>
              <w:t>个国家非政府组织拥有产权组织永久观察员地位。</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成员驱动：议程和将在各委员会讨论的问题由成员国在各委员会上届会议中确定或由大会确定。</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不同发展水平：委员会正在讨论的问题反映多种利益，由不同发展水平的国家提出。</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成本和利益的平衡：委员会的多次讨论中都提出了这一问题。</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中立原则：对于整个秘书处以及作为国际公务员的工作人员而言，这是中心原则（见《国际公务员行为标准》第9条、第33条、第38条和第42条）。</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有关发展议程通过以来此建议相关成果的信息，请参见以下文件：CDIP/3/5、CDIP/6/3、CDIP/8/2、CDIP/10/2、CDIP/12/2、CDIP/14/2、CDIP/16/2、CDIP/18/2、CDIP/20/2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的各项准则制定活动应当有助于实现联合国系统中议定的各项发展目标，包括《千年宣言》中所载的目标。</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在不损害成员国进行的审议取得任何成果的前提下，</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秘书处应酌情并在成员国的指</w:t>
            </w:r>
            <w:r w:rsidRPr="00B347DD">
              <w:rPr>
                <w:rFonts w:asciiTheme="minorEastAsia" w:hAnsiTheme="minorEastAsia" w:hint="eastAsia"/>
                <w:sz w:val="21"/>
                <w:szCs w:val="21"/>
                <w:lang w:eastAsia="zh-CN"/>
              </w:rPr>
              <w:lastRenderedPageBreak/>
              <w:t>示下，在其准则制定活动的工作文件中处理以下方面的一些问题：</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(a)为国家执行知识产权规则提供保障；</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(b)知识产权与竞争之间的联系；</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(c)与知识产权有关的技术转让；</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(d)可能为成员国规定的灵活性、例外和限制；以及</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(e)为发展中国家和最不发达国家增加特别规定的可能性。</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CDIP/3/3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w:t>
            </w:r>
            <w:r w:rsidRPr="00B347DD">
              <w:rPr>
                <w:rFonts w:asciiTheme="minorEastAsia" w:hAnsiTheme="minorEastAsia"/>
                <w:bCs/>
                <w:sz w:val="21"/>
                <w:szCs w:val="21"/>
                <w:lang w:val="en-CA" w:eastAsia="zh-CN"/>
              </w:rPr>
              <w:t>CDIP/5/3、CDIP/6/10、CDIP/8/4 CDIP10/9、CDIP/11/3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CDIP/12/8</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CDIP/14/12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在CDIP第五届会议上，讨论了“关于WIPO对联合国千年发展目标（MDG）所作贡献的报告”（文件CDIP/5/3）。创建了关于千年发展目标与产权组织的网页（</w:t>
            </w:r>
            <w:hyperlink r:id="rId18" w:history="1">
              <w:r w:rsidRPr="00B347DD">
                <w:rPr>
                  <w:rStyle w:val="Hyperlink"/>
                  <w:rFonts w:asciiTheme="minorEastAsia" w:hAnsiTheme="minorEastAsia"/>
                  <w:bCs/>
                  <w:sz w:val="21"/>
                  <w:szCs w:val="21"/>
                  <w:lang w:val="en-CA" w:eastAsia="zh-CN"/>
                </w:rPr>
                <w:t>http://www.wipo.int/ip-development/en/agenda/millennium_goals/</w:t>
              </w:r>
            </w:hyperlink>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在委员会第八届会议上讨论了经修订的文件“评估产权组织为实现千年发展目标（MDG）所作贡献”（文件CDIP/8/4）。对该文件进</w:t>
            </w:r>
            <w:r w:rsidRPr="00B347DD">
              <w:rPr>
                <w:rFonts w:asciiTheme="minorEastAsia" w:hAnsiTheme="minorEastAsia" w:hint="eastAsia"/>
                <w:bCs/>
                <w:sz w:val="21"/>
                <w:szCs w:val="21"/>
                <w:lang w:val="en-CA" w:eastAsia="zh-CN"/>
              </w:rPr>
              <w:lastRenderedPageBreak/>
              <w:t>行了修订，以纳入成员国提出的意见（文件CDIP/10/9），并在委员会第十届会议上进行了讨论。</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关于将千年发展目标相关需求/成果纳入产权组织两年期成果框架（文件CDIP/11/3）的可行性研究报告在委员会第十一届会议上得到了讨论。一份关于联合国其他机构对实现千年发展目标的衡量以及产权组织对千年发展目标的贡献的文件（文件CDIP/12/8）也在委员会第十二届会议上进行了讨论，一份有关该问题的经修订的文件（文件CDIP/14/12</w:t>
            </w:r>
            <w:r>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Rev.）在委员会第十四届会议上得到了讨论，内容涵盖更多联合国组织和计划，并扩大了文件CDIP/12/8中所开展调查的范围。</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2030年可持续发展议程》和可持续发展目标于2015年通过后，便结束了对千年发展目标的讨论。为此，在第十六届会议上，秘书处提交了关于产权组织与2015年后发展议程的文件（CDIP/16/8），其中提供了对产权组织参与2015年后发展议程进程和正在开展的有关可持续发展目标指标框架的工作的简要总结。作为后续，在第十七届会议上，秘书处提交了“与落实可持续发展目标有关的WIPO活动摸底调查”（CDIP/17/8），确定了产权组织开展的、与可持续发展目标有关的活动。</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对两份文件的讨论促成了一项决定，即要求成员国就其认为与产权组织工作有关的可持续发展目标提供书面来文，同时附上其观点的阐释/理由，在第十八届会议上，委员会审议了“成员国关于与WIPO工作有关的可持续发展目标的意见汇总”（CDIP/18/4）。该文件包括来自巴西代表团的意见，要求设立关于可持续发展目标的常设议程项目等。连续五届会议对这一问题进行了讨论。</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lastRenderedPageBreak/>
              <w:t>委员会决定，秘书处提供有关</w:t>
            </w:r>
            <w:r w:rsidRPr="00B347DD">
              <w:rPr>
                <w:rFonts w:asciiTheme="minorEastAsia" w:hAnsiTheme="minorEastAsia" w:hint="eastAsia"/>
                <w:bCs/>
                <w:sz w:val="21"/>
                <w:szCs w:val="21"/>
                <w:lang w:val="en-CA" w:eastAsia="zh-CN"/>
              </w:rPr>
              <w:t>产权组织对落实可持续发展目标及其相关具体目标所作贡献的年度报告。此后，委员会审议了两份此类报告。第二份报告提交至2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年5月举行的</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第二十一届会议，并载于文件</w:t>
            </w:r>
            <w:r w:rsidRPr="00B347DD">
              <w:rPr>
                <w:rFonts w:asciiTheme="minorEastAsia" w:hAnsiTheme="minorEastAsia"/>
                <w:bCs/>
                <w:sz w:val="21"/>
                <w:szCs w:val="21"/>
                <w:lang w:val="en-CA" w:eastAsia="zh-CN"/>
              </w:rPr>
              <w:t>CDIP/21/10</w:t>
            </w:r>
            <w:r w:rsidRPr="00B347DD">
              <w:rPr>
                <w:rFonts w:asciiTheme="minorEastAsia" w:hAnsiTheme="minorEastAsia" w:hint="eastAsia"/>
                <w:bCs/>
                <w:sz w:val="21"/>
                <w:szCs w:val="21"/>
                <w:lang w:val="en-CA" w:eastAsia="zh-CN"/>
              </w:rPr>
              <w:t>。第三份此类报告将提交委员会本届会议（</w:t>
            </w:r>
            <w:r w:rsidRPr="00B347DD">
              <w:rPr>
                <w:rFonts w:asciiTheme="minorEastAsia" w:hAnsiTheme="minorEastAsia"/>
                <w:bCs/>
                <w:sz w:val="21"/>
                <w:szCs w:val="21"/>
                <w:lang w:val="en-CA" w:eastAsia="zh-CN"/>
              </w:rPr>
              <w:t>CDIP/23/10</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报告重点围绕：(a)本组织独自开展的活动或倡议；(b)本组织作为联合国系统的一部分开展的活动；以及(c)产权组织应成员国要求向其提供的援助。</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CDIP第二十一届会议还继续讨论了C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未来会议中处理可持续发展目标的方法，包括文件CDIP/18/4中所载的关于设立常设议程项目的要求。委员会决定，CDIP会议上就可持续发展目标进行的任何讨论均应在“知识产权与发展”议程项目下进行。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有关发展议程通过以来此建议相关成果的信息，请参见以下文件：CDIP/19/6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CDIP/21/10</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.5产权组织与联合国和其他政府间组织的进程与谈判进行有效的交流与合作。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考虑如何更好地推动有利于竞争的知识产权许可做法，以尤其鼓励创造、创新、以及向有关国家尤其是发展中国家和最不发达国家转让和传播技术。</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CDIP/4/4 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CDIP/3/3</w:t>
            </w:r>
            <w:r w:rsidRPr="00B347DD">
              <w:rPr>
                <w:rFonts w:asciiTheme="minorEastAsia" w:hAnsiTheme="minorEastAsia" w:hint="eastAsia"/>
                <w:bCs/>
                <w:sz w:val="21"/>
                <w:szCs w:val="21"/>
                <w:lang w:val="en-CA" w:eastAsia="zh-CN"/>
              </w:rPr>
              <w:t>。</w:t>
            </w:r>
          </w:p>
          <w:p w:rsidR="00625B86" w:rsidRPr="00BB6D66"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此建议已由已完成的</w:t>
            </w:r>
            <w:r w:rsidRPr="00B347DD">
              <w:rPr>
                <w:rFonts w:asciiTheme="minorEastAsia" w:hAnsiTheme="minorEastAsia"/>
                <w:bCs/>
                <w:sz w:val="21"/>
                <w:szCs w:val="21"/>
                <w:lang w:eastAsia="zh-CN"/>
              </w:rPr>
              <w:t>知识产权与竞争政策</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CDIP/4/4 Rev.</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第九届会议审议（文件</w:t>
            </w:r>
            <w:r w:rsidRPr="00B347DD">
              <w:rPr>
                <w:rFonts w:asciiTheme="minorEastAsia" w:hAnsiTheme="minorEastAsia"/>
                <w:bCs/>
                <w:sz w:val="21"/>
                <w:szCs w:val="21"/>
                <w:lang w:val="en-CA" w:eastAsia="zh-CN"/>
              </w:rPr>
              <w:t>CDIP/9/8</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加强非洲国家软件部门运用知识产权</w:t>
            </w:r>
            <w:r w:rsidRPr="00B347DD">
              <w:rPr>
                <w:rFonts w:asciiTheme="minorEastAsia" w:hAnsiTheme="minorEastAsia" w:hint="eastAsia"/>
                <w:bCs/>
                <w:sz w:val="21"/>
                <w:szCs w:val="21"/>
                <w:lang w:eastAsia="zh-CN"/>
              </w:rPr>
              <w:t>项目（</w:t>
            </w:r>
            <w:r w:rsidRPr="00B347DD">
              <w:rPr>
                <w:rFonts w:asciiTheme="minorEastAsia" w:hAnsiTheme="minorEastAsia"/>
                <w:bCs/>
                <w:sz w:val="21"/>
                <w:szCs w:val="21"/>
                <w:lang w:val="en-CA" w:eastAsia="zh-CN"/>
              </w:rPr>
              <w:t>CDIP/22/8</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有关发展议程通过以来此建议相关成果的信息，请参见以下文件：CDIP/4/2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CDIP/9/8</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.6中小企业、高校和研究机构成功运用知识产权支持创新的能力得到提高</w:t>
            </w:r>
            <w:r w:rsidRPr="00B347DD">
              <w:rPr>
                <w:rFonts w:asciiTheme="minorEastAsia" w:hAnsiTheme="minorEastAsia" w:hint="eastAsia"/>
                <w:sz w:val="21"/>
                <w:szCs w:val="21"/>
                <w:lang w:eastAsia="zh-CN"/>
              </w:rPr>
              <w:t>。</w:t>
            </w:r>
          </w:p>
          <w:p w:rsidR="00625B86" w:rsidRPr="00EF0561"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在不超出其权限的情况下，扩大活动范围，争取根据信息社会世界峰会（WSIS）的成果，并考虑数字团结基金（DSF）的重要意义，缩小数字鸿沟。</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CDIP/4/5 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CDIP/3/4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此建议已由已完成的</w:t>
            </w:r>
            <w:r w:rsidRPr="00B347DD">
              <w:rPr>
                <w:rFonts w:asciiTheme="minorEastAsia" w:hAnsiTheme="minorEastAsia"/>
                <w:bCs/>
                <w:sz w:val="21"/>
                <w:szCs w:val="21"/>
                <w:lang w:eastAsia="zh-CN"/>
              </w:rPr>
              <w:t>知识产权、信息与通信技术（ICT）、数字鸿沟和获取知识</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CDIP/4/5 Rev.</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第十届会议审议（文件</w:t>
            </w:r>
            <w:r w:rsidRPr="00B347DD">
              <w:rPr>
                <w:rFonts w:asciiTheme="minorEastAsia" w:hAnsiTheme="minorEastAsia"/>
                <w:bCs/>
                <w:sz w:val="21"/>
                <w:szCs w:val="21"/>
                <w:lang w:val="en-CA" w:eastAsia="zh-CN"/>
              </w:rPr>
              <w:t>CDIP/10/5</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此建议还正由</w:t>
            </w:r>
            <w:r w:rsidRPr="00B347DD">
              <w:rPr>
                <w:rFonts w:asciiTheme="minorEastAsia" w:hAnsiTheme="minorEastAsia"/>
                <w:bCs/>
                <w:sz w:val="21"/>
                <w:szCs w:val="21"/>
                <w:lang w:eastAsia="zh-CN"/>
              </w:rPr>
              <w:t>加强非洲国家软件部门运用知识产权</w:t>
            </w:r>
            <w:r w:rsidRPr="00B347DD">
              <w:rPr>
                <w:rFonts w:asciiTheme="minorEastAsia" w:hAnsiTheme="minorEastAsia" w:hint="eastAsia"/>
                <w:bCs/>
                <w:sz w:val="21"/>
                <w:szCs w:val="21"/>
                <w:lang w:eastAsia="zh-CN"/>
              </w:rPr>
              <w:t>项目落实，该项目在2</w:t>
            </w:r>
            <w:r w:rsidRPr="00B347DD">
              <w:rPr>
                <w:rFonts w:asciiTheme="minorEastAsia" w:hAnsiTheme="minorEastAsia"/>
                <w:bCs/>
                <w:sz w:val="21"/>
                <w:szCs w:val="21"/>
                <w:lang w:eastAsia="zh-CN"/>
              </w:rPr>
              <w:t>018</w:t>
            </w:r>
            <w:r w:rsidRPr="00B347DD">
              <w:rPr>
                <w:rFonts w:asciiTheme="minorEastAsia" w:hAnsiTheme="minorEastAsia" w:hint="eastAsia"/>
                <w:bCs/>
                <w:sz w:val="21"/>
                <w:szCs w:val="21"/>
                <w:lang w:eastAsia="zh-CN"/>
              </w:rPr>
              <w:t>年举行的C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bCs/>
                <w:sz w:val="21"/>
                <w:szCs w:val="21"/>
                <w:lang w:val="en-CA" w:eastAsia="zh-CN"/>
              </w:rPr>
              <w:t>CDIP/22/8</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CDIP/8/2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CDIP/10/5</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3814E7" w:rsidRDefault="00625B86" w:rsidP="00F23A5E">
            <w:pPr>
              <w:spacing w:afterLines="50" w:after="120" w:line="340" w:lineRule="atLeast"/>
              <w:rPr>
                <w:rFonts w:asciiTheme="minorEastAsia" w:hAnsiTheme="minorEastAsia" w:cs="Times New Roman"/>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w:t>
            </w:r>
            <w:r w:rsidRPr="00B347DD">
              <w:rPr>
                <w:rFonts w:asciiTheme="minorEastAsia" w:hAnsiTheme="minorEastAsia" w:cs="Times New Roman" w:hint="eastAsia"/>
                <w:sz w:val="21"/>
                <w:szCs w:val="21"/>
                <w:lang w:eastAsia="zh-CN"/>
              </w:rPr>
              <w:t>发展中国家、最不发达国家、经济</w:t>
            </w:r>
            <w:r w:rsidRPr="00B347DD">
              <w:rPr>
                <w:rFonts w:asciiTheme="minorEastAsia" w:hAnsiTheme="minorEastAsia" w:hint="eastAsia"/>
                <w:sz w:val="21"/>
                <w:szCs w:val="21"/>
                <w:lang w:eastAsia="zh-CN"/>
              </w:rPr>
              <w:t>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.6中小企业、高校和研究机构成功运用知识产权支持创新的能力得到提高。</w:t>
            </w:r>
          </w:p>
          <w:p w:rsidR="00625B86" w:rsidRPr="00EF0561"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探讨为促进有利于向发展中国家转让和推广技</w:t>
            </w:r>
            <w:r w:rsidRPr="00B347DD">
              <w:rPr>
                <w:rFonts w:asciiTheme="minorEastAsia" w:hAnsiTheme="minorEastAsia" w:hint="eastAsia"/>
                <w:sz w:val="21"/>
                <w:szCs w:val="21"/>
                <w:lang w:eastAsia="zh-CN"/>
              </w:rPr>
              <w:lastRenderedPageBreak/>
              <w:t>术必须采取哪些与知识产权有关的政策和倡议，并采取适当措施，让发展中国家能全面了解各项不同规定中涉及有关国际协定中提供的灵活性方面的利益。</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2</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背景文件：</w:t>
            </w:r>
            <w:r w:rsidRPr="00B347DD">
              <w:rPr>
                <w:rFonts w:asciiTheme="minorEastAsia" w:hAnsiTheme="minorEastAsia"/>
                <w:bCs/>
                <w:sz w:val="21"/>
                <w:szCs w:val="21"/>
                <w:lang w:val="en-CA" w:eastAsia="en-CA"/>
              </w:rPr>
              <w:t>CDIP/1/3、CDIP/3/4 Add、</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CDIP/17/9、CDIP/18/6 Rev、CDIP/20/7、CDIP/20/10 Rev.、CDIP/20/11、CDIP/20/12</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en-CA"/>
              </w:rPr>
              <w:t>、CDIP/21/5、CDIP/21/6、CDIP/22/5</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相关文件：C</w:t>
            </w:r>
            <w:r w:rsidRPr="00B347DD">
              <w:rPr>
                <w:rFonts w:asciiTheme="minorEastAsia" w:hAnsiTheme="minorEastAsia"/>
                <w:bCs/>
                <w:sz w:val="21"/>
                <w:szCs w:val="21"/>
                <w:lang w:val="en-CA" w:eastAsia="zh-CN"/>
              </w:rPr>
              <w:t>DIP/6/10、CDIP/7/3、CDIP/8/5、CDIP/9/11、CDIP/10/10</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CDIP/10/11</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知识产权与技术转让：共同挑战——共同解决（文件</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上述项目的审评报告已分别提交第十三届和第十六届会议审议，载于文件</w:t>
            </w:r>
            <w:r w:rsidRPr="00B347DD">
              <w:rPr>
                <w:rFonts w:asciiTheme="minorEastAsia" w:hAnsiTheme="minorEastAsia"/>
                <w:bCs/>
                <w:sz w:val="21"/>
                <w:szCs w:val="21"/>
                <w:lang w:val="en-CA" w:eastAsia="zh-CN"/>
              </w:rPr>
              <w:t>CDIP/13/4</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CDIP/16/3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在对知识产权与技术转让：共同挑战——共同解决项目的讨论中，委员会在第十五届、第十六届和第十七届会议上审议了以下文件：</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(i)关于WIPO国际技术转让专家论坛的报告（CDIP/15/5）；</w:t>
            </w:r>
          </w:p>
          <w:p w:rsidR="00625B86" w:rsidRPr="00C13C03"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(ii)</w:t>
            </w:r>
            <w:r w:rsidRPr="00B347DD">
              <w:rPr>
                <w:rFonts w:asciiTheme="minorEastAsia" w:hAnsiTheme="minorEastAsia" w:hint="eastAsia"/>
                <w:bCs/>
                <w:sz w:val="21"/>
                <w:szCs w:val="21"/>
                <w:lang w:val="en-CA" w:eastAsia="zh-CN"/>
              </w:rPr>
              <w:t>项目审评报告（CDIP/16/3）和</w:t>
            </w:r>
          </w:p>
          <w:p w:rsidR="00625B86" w:rsidRPr="00B347DD" w:rsidRDefault="00625B86" w:rsidP="00F23A5E">
            <w:pPr>
              <w:spacing w:afterLines="50" w:after="120" w:line="340" w:lineRule="atLeast"/>
              <w:rPr>
                <w:rFonts w:asciiTheme="minorEastAsia" w:hAnsiTheme="minorEastAsia"/>
                <w:sz w:val="21"/>
                <w:szCs w:val="21"/>
                <w:lang w:val="en-CA" w:eastAsia="zh-CN"/>
              </w:rPr>
            </w:pPr>
            <w:r w:rsidRPr="00B347DD">
              <w:rPr>
                <w:rFonts w:asciiTheme="minorEastAsia" w:hAnsiTheme="minorEastAsia"/>
                <w:sz w:val="21"/>
                <w:szCs w:val="21"/>
                <w:lang w:val="en-CA" w:eastAsia="zh-CN"/>
              </w:rPr>
              <w:t>(iii)</w:t>
            </w:r>
            <w:r w:rsidRPr="00B347DD">
              <w:rPr>
                <w:rFonts w:asciiTheme="minorEastAsia" w:hAnsiTheme="minorEastAsia" w:hint="eastAsia"/>
                <w:bCs/>
                <w:sz w:val="21"/>
                <w:szCs w:val="21"/>
                <w:lang w:val="en-CA" w:eastAsia="zh-CN"/>
              </w:rPr>
              <w:t>技术转让相关活动摸底调查（CDIP/17/9）。</w:t>
            </w:r>
          </w:p>
          <w:p w:rsidR="00625B86" w:rsidRPr="00C13C03" w:rsidRDefault="00625B86" w:rsidP="00F23A5E">
            <w:pPr>
              <w:spacing w:afterLines="50" w:after="120" w:line="340" w:lineRule="atLeast"/>
              <w:rPr>
                <w:rFonts w:asciiTheme="minorEastAsia" w:hAnsiTheme="minorEastAsia"/>
                <w:sz w:val="21"/>
                <w:szCs w:val="21"/>
                <w:lang w:val="en-CA" w:eastAsia="zh-CN"/>
              </w:rPr>
            </w:pPr>
            <w:r w:rsidRPr="00B347DD">
              <w:rPr>
                <w:rFonts w:asciiTheme="minorEastAsia" w:hAnsiTheme="minorEastAsia" w:hint="eastAsia"/>
                <w:bCs/>
                <w:sz w:val="21"/>
                <w:szCs w:val="21"/>
                <w:lang w:val="en-CA" w:eastAsia="zh-CN"/>
              </w:rPr>
              <w:t>在讨论文件CDIP/17/9时，委员会决定感兴趣的成员国应提交供讨论的提案，并且提案应区分一般性政策问题和可能行动的具体建</w:t>
            </w:r>
            <w:r w:rsidRPr="00B347DD">
              <w:rPr>
                <w:rFonts w:asciiTheme="minorEastAsia" w:hAnsiTheme="minorEastAsia" w:hint="eastAsia"/>
                <w:bCs/>
                <w:sz w:val="21"/>
                <w:szCs w:val="21"/>
                <w:lang w:val="en-CA" w:eastAsia="zh-CN"/>
              </w:rPr>
              <w:lastRenderedPageBreak/>
              <w:t>议。文件CDIP/18/6</w:t>
            </w:r>
            <w:r>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Rev.载有南非代表团的提案，以及澳大利亚、加拿大和美利坚合众国的联合提案。委员会对联合提案作出了回应，审议了以下文件：</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-推广产权组织与技术转让有关的活动和资源（CDIP/20/11）；</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cs="Microsoft YaHei"/>
                <w:bCs/>
                <w:sz w:val="21"/>
                <w:szCs w:val="21"/>
                <w:lang w:val="en-CA" w:eastAsia="zh-CN"/>
              </w:rPr>
              <w:t>-</w:t>
            </w:r>
            <w:r w:rsidRPr="00B347DD">
              <w:rPr>
                <w:rFonts w:asciiTheme="minorEastAsia" w:hAnsiTheme="minorEastAsia" w:cs="Microsoft YaHei" w:hint="eastAsia"/>
                <w:bCs/>
                <w:sz w:val="21"/>
                <w:szCs w:val="21"/>
                <w:lang w:val="en-CA" w:eastAsia="zh-CN"/>
              </w:rPr>
              <w:t>有技术转让倡议和活动的国际论坛和会议摸底调查（</w:t>
            </w:r>
            <w:r w:rsidRPr="00B347DD">
              <w:rPr>
                <w:rFonts w:asciiTheme="minorEastAsia" w:hAnsiTheme="minorEastAsia" w:hint="eastAsia"/>
                <w:bCs/>
                <w:sz w:val="21"/>
                <w:szCs w:val="21"/>
                <w:lang w:val="en-CA" w:eastAsia="zh-CN"/>
              </w:rPr>
              <w:t>CDIP/20/12）；</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-“推广使用在知识产权与技术转让：共同挑战——共同解决项目”项下所建立网页论坛的路线图（CDIP/20/7）；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-技术交流和技术许可平台汇编（CDIP/20/10</w:t>
            </w:r>
            <w:r>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Rev.）；</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根据产权组织发展议程“建议集C”对产权组织现有技术转让服务和活动的差距分析（CDIP/21/5）；</w:t>
            </w:r>
          </w:p>
          <w:p w:rsidR="00625B86" w:rsidRPr="00584942"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推广使用在</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知识产权与技术转让：共同挑战</w:t>
            </w:r>
            <w:r>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共同解决项目</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下所建网页论坛的路线图费用核算</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val="en-CA" w:eastAsia="zh-CN"/>
              </w:rPr>
              <w:t>CDIP/21/6</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使用现有平台推广使用在</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知识产权与技术转让：共同挑战</w:t>
            </w:r>
            <w:r>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共同解决项目</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下所建网页论坛的路线图更新后的费用核算</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CDIP/22/5</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版权与数字环境中的内容分发试点项目，已在C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有关发展议程通过以来此建议相关成果的信息，请参见以下文件：CDIP/8/2、CDIP/10/2、CDIP/12/2、CDIP/13/4、CDIP/14/2、CDIP/16/2、CDIP/16/3、CDIP/17/4、CDIP/19/5、CDIP/21/2、CDIP/22/2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.1国家知识产权战略和计划符合国家发展目标。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w:t>
            </w:r>
            <w:r w:rsidRPr="00B347DD">
              <w:rPr>
                <w:rFonts w:asciiTheme="minorEastAsia" w:hAnsiTheme="minorEastAsia" w:cs="Times New Roman" w:hint="eastAsia"/>
                <w:sz w:val="21"/>
                <w:szCs w:val="21"/>
                <w:lang w:eastAsia="zh-CN"/>
              </w:rPr>
              <w:t>发展中国家、最不发达国家、经济</w:t>
            </w:r>
            <w:r w:rsidRPr="00B347DD">
              <w:rPr>
                <w:rFonts w:asciiTheme="minorEastAsia" w:hAnsiTheme="minorEastAsia" w:hint="eastAsia"/>
                <w:sz w:val="21"/>
                <w:szCs w:val="21"/>
                <w:lang w:eastAsia="zh-CN"/>
              </w:rPr>
              <w:t>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鼓励成员国尤其是发达国家敦促其研究和科技机构加强与发展中国家尤其是最不发达国家的研究与开发机构之间的合作与交流。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2</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CDIP/3/4 Add.</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w:t>
            </w:r>
          </w:p>
          <w:p w:rsidR="00625B86" w:rsidRPr="00845D94"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w:t>
            </w:r>
            <w:r w:rsidRPr="00B347DD">
              <w:rPr>
                <w:rFonts w:asciiTheme="minorEastAsia" w:hAnsiTheme="minorEastAsia" w:hint="eastAsia"/>
                <w:bCs/>
                <w:sz w:val="21"/>
                <w:szCs w:val="21"/>
                <w:lang w:eastAsia="zh-CN"/>
              </w:rPr>
              <w:t>由已完成的</w:t>
            </w:r>
            <w:r w:rsidRPr="00B347DD">
              <w:rPr>
                <w:rFonts w:asciiTheme="minorEastAsia" w:hAnsiTheme="minorEastAsia" w:hint="eastAsia"/>
                <w:bCs/>
                <w:sz w:val="21"/>
                <w:szCs w:val="21"/>
                <w:lang w:val="en-CA" w:eastAsia="zh-CN"/>
              </w:rPr>
              <w:t>“知识产权与技术转让：共同挑战——共同解决”（文件</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第十六届会议审议，载于文件</w:t>
            </w:r>
            <w:r w:rsidRPr="00B347DD">
              <w:rPr>
                <w:rFonts w:asciiTheme="minorEastAsia" w:hAnsiTheme="minorEastAsia"/>
                <w:bCs/>
                <w:sz w:val="21"/>
                <w:szCs w:val="21"/>
                <w:lang w:val="en-CA" w:eastAsia="zh-CN"/>
              </w:rPr>
              <w:t>CDIP/16/3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有关发展议程通过以来此建议相关成果的信息，请参见以下文件：CDIP/8/2、CDIP/10/2、CDIP/12/2、CDIP/14/2、CDIP/16/2、CDIP/16/3</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为利用与知识产权有关的信通技术促进增长与发展提供便利：在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的一个适当机构中进行讨论，重点探讨与知识产权有关的信通技</w:t>
            </w:r>
            <w:r w:rsidRPr="00B347DD">
              <w:rPr>
                <w:rFonts w:asciiTheme="minorEastAsia" w:hAnsiTheme="minorEastAsia" w:hint="eastAsia"/>
                <w:sz w:val="21"/>
                <w:szCs w:val="21"/>
                <w:lang w:eastAsia="zh-CN"/>
              </w:rPr>
              <w:lastRenderedPageBreak/>
              <w:t>术的重要性，及其在经济和文化发展中的作用，并着重帮助各成员国确定与知识产权有关的实际战略，利用信通技术促进经济、社会和文化发展。</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CDIP/3/4</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CDIP/4/5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此建议已由已完成的“</w:t>
            </w:r>
            <w:r w:rsidRPr="00B347DD">
              <w:rPr>
                <w:rFonts w:asciiTheme="minorEastAsia" w:hAnsiTheme="minorEastAsia"/>
                <w:bCs/>
                <w:sz w:val="21"/>
                <w:szCs w:val="21"/>
                <w:lang w:eastAsia="zh-CN"/>
              </w:rPr>
              <w:t>知识产权、信息与通信技术（ICT）、数字鸿沟和获取知识</w:t>
            </w:r>
            <w:r w:rsidRPr="00B347DD">
              <w:rPr>
                <w:rFonts w:asciiTheme="minorEastAsia" w:hAnsiTheme="minorEastAsia" w:hint="eastAsia"/>
                <w:bCs/>
                <w:sz w:val="21"/>
                <w:szCs w:val="21"/>
                <w:lang w:eastAsia="zh-CN"/>
              </w:rPr>
              <w:t>”项目（文件</w:t>
            </w:r>
            <w:r>
              <w:rPr>
                <w:rFonts w:asciiTheme="minorEastAsia" w:hAnsiTheme="minorEastAsia"/>
                <w:bCs/>
                <w:sz w:val="21"/>
                <w:szCs w:val="21"/>
                <w:lang w:val="en-CA" w:eastAsia="zh-CN"/>
              </w:rPr>
              <w:t xml:space="preserve">CDIP/4/5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第十届会议审议（</w:t>
            </w:r>
            <w:r w:rsidRPr="00B347DD">
              <w:rPr>
                <w:rFonts w:asciiTheme="minorEastAsia" w:hAnsiTheme="minorEastAsia"/>
                <w:bCs/>
                <w:sz w:val="21"/>
                <w:szCs w:val="21"/>
                <w:lang w:val="en-CA" w:eastAsia="zh-CN"/>
              </w:rPr>
              <w:t>CDIP/10/5</w:t>
            </w:r>
            <w:r w:rsidRPr="00B347DD">
              <w:rPr>
                <w:rFonts w:asciiTheme="minorEastAsia" w:hAnsiTheme="minorEastAsia" w:hint="eastAsia"/>
                <w:bCs/>
                <w:sz w:val="21"/>
                <w:szCs w:val="21"/>
                <w:lang w:val="en-CA" w:eastAsia="zh-CN"/>
              </w:rPr>
              <w:t>）。</w:t>
            </w:r>
          </w:p>
          <w:p w:rsidR="00625B86" w:rsidRPr="00B078C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lastRenderedPageBreak/>
              <w:t>此外，向C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第十九届会议提交了“</w:t>
            </w:r>
            <w:r w:rsidRPr="00B347DD">
              <w:rPr>
                <w:rFonts w:asciiTheme="minorEastAsia" w:hAnsiTheme="minorEastAsia"/>
                <w:bCs/>
                <w:sz w:val="21"/>
                <w:szCs w:val="21"/>
                <w:lang w:eastAsia="zh-CN"/>
              </w:rPr>
              <w:t>关于在利用版权促进对信息和创意内容的获取方面WIPO各项新活动</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的进展报告</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CDIP/19/8</w:t>
            </w:r>
            <w:r w:rsidRPr="00B347DD">
              <w:rPr>
                <w:rFonts w:asciiTheme="minorEastAsia" w:hAnsiTheme="minorEastAsia" w:hint="eastAsia"/>
                <w:bCs/>
                <w:sz w:val="21"/>
                <w:szCs w:val="21"/>
                <w:lang w:val="en-CA" w:eastAsia="zh-CN"/>
              </w:rPr>
              <w:t>）。委员会随后批准了其中提出的下一步工作。</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eastAsia="zh-CN"/>
              </w:rPr>
              <w:t>此外，此建议还通过正在开展的</w:t>
            </w:r>
            <w:r w:rsidRPr="00B347DD">
              <w:rPr>
                <w:rFonts w:asciiTheme="minorEastAsia" w:hAnsiTheme="minorEastAsia"/>
                <w:bCs/>
                <w:sz w:val="21"/>
                <w:szCs w:val="21"/>
                <w:lang w:eastAsia="zh-CN"/>
              </w:rPr>
              <w:t>加强非洲国家软件部门运用知识产权</w:t>
            </w:r>
            <w:r w:rsidRPr="00B347DD">
              <w:rPr>
                <w:rFonts w:asciiTheme="minorEastAsia" w:hAnsiTheme="minorEastAsia" w:hint="eastAsia"/>
                <w:bCs/>
                <w:sz w:val="21"/>
                <w:szCs w:val="21"/>
                <w:lang w:eastAsia="zh-CN"/>
              </w:rPr>
              <w:t>项目落实，该项目已在C</w:t>
            </w:r>
            <w:r w:rsidRPr="00B347DD">
              <w:rPr>
                <w:rFonts w:asciiTheme="minorEastAsia" w:hAnsiTheme="minorEastAsia"/>
                <w:bCs/>
                <w:sz w:val="21"/>
                <w:szCs w:val="21"/>
                <w:lang w:eastAsia="zh-CN"/>
              </w:rPr>
              <w:t>DIP</w:t>
            </w:r>
            <w:r w:rsidRPr="00B347DD">
              <w:rPr>
                <w:rFonts w:asciiTheme="minorEastAsia" w:hAnsiTheme="minorEastAsia" w:hint="eastAsia"/>
                <w:bCs/>
                <w:sz w:val="21"/>
                <w:szCs w:val="21"/>
                <w:lang w:eastAsia="zh-CN"/>
              </w:rPr>
              <w:t>第二十二届会议上获得批准（</w:t>
            </w:r>
            <w:r w:rsidRPr="00B347DD">
              <w:rPr>
                <w:rFonts w:asciiTheme="minorEastAsia" w:hAnsiTheme="minorEastAsia"/>
                <w:bCs/>
                <w:sz w:val="21"/>
                <w:szCs w:val="21"/>
                <w:lang w:val="en-CA" w:eastAsia="zh-CN"/>
              </w:rPr>
              <w:t>CDIP/22/8</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有关发展议程通过以来此建议相关成果的信息，请参见以下文件：CDIP/6/2、CDIP/8/2、CDIP/10/5、CDIP/16/2、CDIP/19/8</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w:t>
            </w:r>
            <w:r w:rsidRPr="00B347DD">
              <w:rPr>
                <w:rFonts w:asciiTheme="minorEastAsia" w:hAnsiTheme="minorEastAsia" w:cs="Times New Roman" w:hint="eastAsia"/>
                <w:sz w:val="21"/>
                <w:szCs w:val="21"/>
                <w:lang w:eastAsia="zh-CN"/>
              </w:rPr>
              <w:t>发展中国家、最不发达国家、经济</w:t>
            </w:r>
            <w:r w:rsidRPr="00B347DD">
              <w:rPr>
                <w:rFonts w:asciiTheme="minorEastAsia" w:hAnsiTheme="minorEastAsia" w:hint="eastAsia"/>
                <w:sz w:val="21"/>
                <w:szCs w:val="21"/>
                <w:lang w:eastAsia="zh-CN"/>
              </w:rPr>
              <w:t>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.6中小企业、高校和研究机构成功运用知识产权支持创新的能力得到提高。</w:t>
            </w:r>
          </w:p>
          <w:p w:rsidR="00625B86" w:rsidRPr="00781134"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探讨成员国尤其是发达国家为促进向发展中国家转让和推广技术可以采取哪些与知识产权有关的扶持性政策和措施。</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w:t>
            </w:r>
            <w:r w:rsidRPr="00B347DD">
              <w:rPr>
                <w:rFonts w:asciiTheme="minorEastAsia" w:hAnsiTheme="minorEastAsia"/>
                <w:bCs/>
                <w:sz w:val="21"/>
                <w:szCs w:val="21"/>
                <w:lang w:val="en-CA" w:eastAsia="zh-CN"/>
              </w:rPr>
              <w:t>12</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en-CA"/>
              </w:rPr>
              <w:t>CDIP/3/4 Add</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w:t>
            </w:r>
            <w:r w:rsidRPr="00B347DD">
              <w:rPr>
                <w:rFonts w:asciiTheme="minorEastAsia" w:hAnsiTheme="minorEastAsia"/>
                <w:bCs/>
                <w:sz w:val="21"/>
                <w:szCs w:val="21"/>
                <w:lang w:val="en-CA" w:eastAsia="en-CA"/>
              </w:rPr>
              <w:t>CDIP/17/9、CDIP/18/6 Rev、CDIP/20/7、CDIP/20/10、CDIP/20/11、CDIP/20/12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eastAsia="zh-CN"/>
              </w:rPr>
              <w:t>此建议已通过已完成的</w:t>
            </w:r>
            <w:r w:rsidRPr="00B347DD">
              <w:rPr>
                <w:rFonts w:asciiTheme="minorEastAsia" w:hAnsiTheme="minorEastAsia"/>
                <w:bCs/>
                <w:sz w:val="21"/>
                <w:szCs w:val="21"/>
                <w:lang w:eastAsia="zh-CN"/>
              </w:rPr>
              <w:t>知识产权与技术转让：共同挑战——共同解决</w:t>
            </w:r>
            <w:r w:rsidRPr="00B347DD">
              <w:rPr>
                <w:rFonts w:asciiTheme="minorEastAsia" w:hAnsiTheme="minorEastAsia" w:hint="eastAsia"/>
                <w:bCs/>
                <w:sz w:val="21"/>
                <w:szCs w:val="21"/>
                <w:lang w:val="en-CA" w:eastAsia="zh-CN"/>
              </w:rPr>
              <w:t>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第十六届会议审议，载于文件</w:t>
            </w:r>
            <w:r w:rsidRPr="00B347DD">
              <w:rPr>
                <w:rFonts w:asciiTheme="minorEastAsia" w:hAnsiTheme="minorEastAsia"/>
                <w:bCs/>
                <w:sz w:val="21"/>
                <w:szCs w:val="21"/>
                <w:lang w:val="en-CA" w:eastAsia="zh-CN"/>
              </w:rPr>
              <w:t>CDIP/16/3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在“知识产权与技术转让：共同挑战——共同解决”项目（文件CDIP/6/4</w:t>
            </w:r>
            <w:r>
              <w:rPr>
                <w:rFonts w:asciiTheme="minorEastAsia" w:hAnsiTheme="minorEastAsia"/>
                <w:bCs/>
                <w:sz w:val="21"/>
                <w:szCs w:val="21"/>
                <w:lang w:val="en-CA" w:eastAsia="zh-CN"/>
              </w:rPr>
              <w:t xml:space="preserve"> </w:t>
            </w:r>
            <w:r w:rsidRPr="00B347DD">
              <w:rPr>
                <w:rFonts w:asciiTheme="minorEastAsia" w:hAnsiTheme="minorEastAsia" w:hint="eastAsia"/>
                <w:bCs/>
                <w:sz w:val="21"/>
                <w:szCs w:val="21"/>
                <w:lang w:val="en-CA" w:eastAsia="zh-CN"/>
              </w:rPr>
              <w:t>Rev.）完成并经过审评后，技术转让相关问题继续在CDIP讨论。关于讨论的更多信息，请参见建议2</w:t>
            </w:r>
            <w:r w:rsidRPr="00B347DD">
              <w:rPr>
                <w:rFonts w:asciiTheme="minorEastAsia" w:hAnsiTheme="minorEastAsia"/>
                <w:bCs/>
                <w:sz w:val="21"/>
                <w:szCs w:val="21"/>
                <w:lang w:val="en-CA" w:eastAsia="zh-CN"/>
              </w:rPr>
              <w:t>5</w:t>
            </w:r>
            <w:r w:rsidRPr="00B347DD">
              <w:rPr>
                <w:rFonts w:asciiTheme="minorEastAsia" w:hAnsiTheme="minorEastAsia" w:hint="eastAsia"/>
                <w:bCs/>
                <w:sz w:val="21"/>
                <w:szCs w:val="21"/>
                <w:lang w:val="en-CA" w:eastAsia="zh-CN"/>
              </w:rPr>
              <w:t>的落实情况（附件一第</w:t>
            </w:r>
            <w:r w:rsidRPr="00781134">
              <w:rPr>
                <w:rFonts w:asciiTheme="minorEastAsia" w:hAnsiTheme="minorEastAsia" w:hint="eastAsia"/>
                <w:bCs/>
                <w:sz w:val="21"/>
                <w:szCs w:val="21"/>
                <w:lang w:val="en-CA" w:eastAsia="zh-CN"/>
              </w:rPr>
              <w:t>29</w:t>
            </w:r>
            <w:r w:rsidRPr="00781134">
              <w:rPr>
                <w:rFonts w:asciiTheme="minorEastAsia" w:hAnsiTheme="minorEastAsia"/>
                <w:bCs/>
                <w:sz w:val="21"/>
                <w:szCs w:val="21"/>
                <w:lang w:val="en-CA" w:eastAsia="zh-CN"/>
              </w:rPr>
              <w:t>-32</w:t>
            </w:r>
            <w:r w:rsidRPr="00B347DD">
              <w:rPr>
                <w:rFonts w:asciiTheme="minorEastAsia" w:hAnsiTheme="minorEastAsia" w:hint="eastAsia"/>
                <w:bCs/>
                <w:sz w:val="21"/>
                <w:szCs w:val="21"/>
                <w:lang w:val="en-CA" w:eastAsia="zh-CN"/>
              </w:rPr>
              <w:t>页）。</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有关发展议程通过以来此建议相关成果的信息，请参见以下文件：CDIP/8/2、CDIP/10/2、CDIP/12/2、CDIP/14/2、CDIP/16/3、CDIP/22/2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将有关知识产权相关的技术转让问题的讨论纳入</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的一个适当机构的任务授权中。</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背景文件：C</w:t>
            </w:r>
            <w:r w:rsidRPr="00B347DD">
              <w:rPr>
                <w:rFonts w:asciiTheme="minorEastAsia" w:hAnsiTheme="minorEastAsia"/>
                <w:bCs/>
                <w:sz w:val="21"/>
                <w:szCs w:val="21"/>
                <w:lang w:val="en-CA" w:eastAsia="zh-CN"/>
              </w:rPr>
              <w:t>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相关文件：C</w:t>
            </w:r>
            <w:r w:rsidRPr="00B347DD">
              <w:rPr>
                <w:rFonts w:asciiTheme="minorEastAsia" w:hAnsiTheme="minorEastAsia"/>
                <w:bCs/>
                <w:sz w:val="21"/>
                <w:szCs w:val="21"/>
                <w:lang w:val="en-CA" w:eastAsia="zh-CN"/>
              </w:rPr>
              <w:t>DIP/17/9、CDIP/18/6 Rev、CDIP/20/7、CDIP/20/10、CDIP/20/11、CDIP/20/12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自CDIP成立以来，就一直在讨论技术转让的问题。有关技术转让的讨论在适当的产权组织机构进行。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此建议主要通过</w:t>
            </w:r>
            <w:r w:rsidRPr="00B347DD">
              <w:rPr>
                <w:rFonts w:asciiTheme="minorEastAsia" w:hAnsiTheme="minorEastAsia"/>
                <w:bCs/>
                <w:sz w:val="21"/>
                <w:szCs w:val="21"/>
                <w:lang w:eastAsia="zh-CN"/>
              </w:rPr>
              <w:t>知识产权与技术转让：共同挑战——共同解决</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CDIP/6/4</w:t>
            </w:r>
            <w:r w:rsidRPr="00B347DD">
              <w:rPr>
                <w:rFonts w:asciiTheme="minorEastAsia" w:hAnsiTheme="minorEastAsia" w:hint="eastAsia"/>
                <w:bCs/>
                <w:sz w:val="21"/>
                <w:szCs w:val="21"/>
                <w:lang w:val="en-CA" w:eastAsia="zh-CN"/>
              </w:rPr>
              <w:t>）落实。该项目审评报告已提交C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第十六届会议审议，载于文件</w:t>
            </w:r>
            <w:r w:rsidRPr="00B347DD">
              <w:rPr>
                <w:rFonts w:asciiTheme="minorEastAsia" w:hAnsiTheme="minorEastAsia"/>
                <w:bCs/>
                <w:sz w:val="21"/>
                <w:szCs w:val="21"/>
                <w:lang w:val="en-CA" w:eastAsia="zh-CN"/>
              </w:rPr>
              <w:t>CDIP/16/3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在“知识产权与技术转让：共同挑战——共同解决”项目（文件CDIP/6/4</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）完成并经过审评后，技术转让相关问题继续在CDIP讨论。关于讨论的更多信息，请参见建议2</w:t>
            </w:r>
            <w:r w:rsidRPr="00B347DD">
              <w:rPr>
                <w:rFonts w:asciiTheme="minorEastAsia" w:hAnsiTheme="minorEastAsia"/>
                <w:bCs/>
                <w:sz w:val="21"/>
                <w:szCs w:val="21"/>
                <w:lang w:val="en-CA" w:eastAsia="zh-CN"/>
              </w:rPr>
              <w:t>5</w:t>
            </w:r>
            <w:r w:rsidRPr="00B347DD">
              <w:rPr>
                <w:rFonts w:asciiTheme="minorEastAsia" w:hAnsiTheme="minorEastAsia" w:hint="eastAsia"/>
                <w:bCs/>
                <w:sz w:val="21"/>
                <w:szCs w:val="21"/>
                <w:lang w:val="en-CA" w:eastAsia="zh-CN"/>
              </w:rPr>
              <w:t>的落实情况（附件一第</w:t>
            </w:r>
            <w:r w:rsidRPr="00781134">
              <w:rPr>
                <w:rFonts w:asciiTheme="minorEastAsia" w:hAnsiTheme="minorEastAsia" w:hint="eastAsia"/>
                <w:bCs/>
                <w:sz w:val="21"/>
                <w:szCs w:val="21"/>
                <w:lang w:val="en-CA" w:eastAsia="zh-CN"/>
              </w:rPr>
              <w:t>29</w:t>
            </w:r>
            <w:r w:rsidRPr="00781134">
              <w:rPr>
                <w:rFonts w:asciiTheme="minorEastAsia" w:hAnsiTheme="minorEastAsia"/>
                <w:bCs/>
                <w:sz w:val="21"/>
                <w:szCs w:val="21"/>
                <w:lang w:val="en-CA" w:eastAsia="zh-CN"/>
              </w:rPr>
              <w:t>-32</w:t>
            </w:r>
            <w:r w:rsidRPr="00B347DD">
              <w:rPr>
                <w:rFonts w:asciiTheme="minorEastAsia" w:hAnsiTheme="minorEastAsia" w:hint="eastAsia"/>
                <w:bCs/>
                <w:sz w:val="21"/>
                <w:szCs w:val="21"/>
                <w:lang w:val="en-CA" w:eastAsia="zh-CN"/>
              </w:rPr>
              <w:t>页）。</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在SCP的框架下，成员国继续分享关于促进有效技术转让的专利法条款的信息。在于2018年7月9日至12日召开的SCP第二十八届会议上，一些代表团建议活动由SCP开展，而其他代表团则认为对该议题的讨论应在CDIP进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更多信息还可查阅2016/17年产权组织绩效报告（文件WO/PBC/28/7）。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.1成员国在发展兼顾各方利益的国际知识产权准则制定框架方面的合作得到加强。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应与其他政府间组织合作，根据请求向发展中国家，包括最不发达国家，提供关于如何获取和利用与知识产权相关的技术信息，尤其是请求方所特别关心的领域中的这些信息。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CDIP/3/4</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CDIP/4/6</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CDIP/5/6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开发专利信息查询工具——</w:t>
            </w:r>
            <w:r w:rsidRPr="00B347DD">
              <w:rPr>
                <w:rFonts w:asciiTheme="minorEastAsia" w:hAnsiTheme="minorEastAsia" w:hint="eastAsia"/>
                <w:bCs/>
                <w:sz w:val="21"/>
                <w:szCs w:val="21"/>
                <w:lang w:eastAsia="zh-CN"/>
              </w:rPr>
              <w:t>第一阶段和第二阶段（文件</w:t>
            </w:r>
            <w:r w:rsidRPr="00B347DD">
              <w:rPr>
                <w:rFonts w:asciiTheme="minorEastAsia" w:hAnsiTheme="minorEastAsia"/>
                <w:bCs/>
                <w:sz w:val="21"/>
                <w:szCs w:val="21"/>
                <w:lang w:val="en-CA" w:eastAsia="zh-CN"/>
              </w:rPr>
              <w:t>CDIP/4/6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CDIP/10/13</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使用适用技术科技信息作为应对已查明发展挑战的能力建设——</w:t>
            </w:r>
            <w:r w:rsidRPr="00B347DD">
              <w:rPr>
                <w:rFonts w:asciiTheme="minorEastAsia" w:hAnsiTheme="minorEastAsia" w:hint="eastAsia"/>
                <w:bCs/>
                <w:sz w:val="21"/>
                <w:szCs w:val="21"/>
                <w:lang w:eastAsia="zh-CN"/>
              </w:rPr>
              <w:t>第一阶段和</w:t>
            </w:r>
            <w:r w:rsidRPr="00B347DD">
              <w:rPr>
                <w:rFonts w:asciiTheme="minorEastAsia" w:hAnsiTheme="minorEastAsia"/>
                <w:bCs/>
                <w:sz w:val="21"/>
                <w:szCs w:val="21"/>
                <w:lang w:eastAsia="zh-CN"/>
              </w:rPr>
              <w:t>第二阶段</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CDIP/5/6 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CDIP/13/9</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第十届、第十二届、第十四届和第二十一届会议审议（</w:t>
            </w:r>
            <w:r w:rsidRPr="00B347DD">
              <w:rPr>
                <w:rFonts w:asciiTheme="minorEastAsia" w:hAnsiTheme="minorEastAsia"/>
                <w:bCs/>
                <w:sz w:val="21"/>
                <w:szCs w:val="21"/>
                <w:lang w:val="en-CA" w:eastAsia="zh-CN"/>
              </w:rPr>
              <w:t>CDIP/10/6</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CDIP/12/3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CDIP/21/12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有关发展议程通过以来此建议相关成果的信息，请参见以下文件：CDIP/6/2、CDIP/8/2、CDIP/10/2、CDIP/10/6、CDIP/12/2、CDIP/12/3、CDIP/14/2、CDIP/14/6、CDIP/16/2、CDIP/18/2、CDIP/20/2、CDIP/22/2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.5产权组织与联合国和其他政府间组织的进程与谈判进行有效的交流与合作。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执行成员国议定的、有助于向发展中国家转让技术的各项倡议，例如请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为更好地获取公开提供的专利信息提供便利。</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CDIP/1/3、CDIP/3/4、CDIP/4/6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CDIP/5/6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开发专利信息查询工具——</w:t>
            </w:r>
            <w:r w:rsidRPr="00B347DD">
              <w:rPr>
                <w:rFonts w:asciiTheme="minorEastAsia" w:hAnsiTheme="minorEastAsia" w:hint="eastAsia"/>
                <w:bCs/>
                <w:sz w:val="21"/>
                <w:szCs w:val="21"/>
                <w:lang w:eastAsia="zh-CN"/>
              </w:rPr>
              <w:t>第一阶段和第二阶段（文件</w:t>
            </w:r>
            <w:r w:rsidRPr="00B347DD">
              <w:rPr>
                <w:rFonts w:asciiTheme="minorEastAsia" w:hAnsiTheme="minorEastAsia"/>
                <w:bCs/>
                <w:sz w:val="21"/>
                <w:szCs w:val="21"/>
                <w:lang w:val="en-CA" w:eastAsia="zh-CN"/>
              </w:rPr>
              <w:t>CDIP/4/6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CDIP/10/13</w:t>
            </w:r>
            <w:r w:rsidRPr="00B347DD">
              <w:rPr>
                <w:rFonts w:asciiTheme="minorEastAsia" w:hAnsiTheme="minorEastAsia" w:hint="eastAsia"/>
                <w:bCs/>
                <w:sz w:val="21"/>
                <w:szCs w:val="21"/>
                <w:lang w:val="en-CA" w:eastAsia="zh-CN"/>
              </w:rPr>
              <w:t>）；和</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w:t>
            </w:r>
            <w:r w:rsidRPr="00B347DD">
              <w:rPr>
                <w:rFonts w:asciiTheme="minorEastAsia" w:hAnsiTheme="minorEastAsia"/>
                <w:bCs/>
                <w:sz w:val="21"/>
                <w:szCs w:val="21"/>
                <w:lang w:eastAsia="zh-CN"/>
              </w:rPr>
              <w:t>使用适用技术科技信息作为应对已查明发展挑战的能力建设——</w:t>
            </w:r>
            <w:r w:rsidRPr="00B347DD">
              <w:rPr>
                <w:rFonts w:asciiTheme="minorEastAsia" w:hAnsiTheme="minorEastAsia" w:hint="eastAsia"/>
                <w:bCs/>
                <w:sz w:val="21"/>
                <w:szCs w:val="21"/>
                <w:lang w:eastAsia="zh-CN"/>
              </w:rPr>
              <w:t>第一阶段和</w:t>
            </w:r>
            <w:r w:rsidRPr="00B347DD">
              <w:rPr>
                <w:rFonts w:asciiTheme="minorEastAsia" w:hAnsiTheme="minorEastAsia"/>
                <w:bCs/>
                <w:sz w:val="21"/>
                <w:szCs w:val="21"/>
                <w:lang w:eastAsia="zh-CN"/>
              </w:rPr>
              <w:t>第二阶段</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CDIP/5/6 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CDIP/13/9</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第十届、第十二届、第十四届和第二十一届会议审议（</w:t>
            </w:r>
            <w:r w:rsidRPr="00B347DD">
              <w:rPr>
                <w:rFonts w:asciiTheme="minorEastAsia" w:hAnsiTheme="minorEastAsia"/>
                <w:bCs/>
                <w:sz w:val="21"/>
                <w:szCs w:val="21"/>
                <w:lang w:val="en-CA" w:eastAsia="zh-CN"/>
              </w:rPr>
              <w:t>CDIP/10/6</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CDIP/12/3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CDIP/14/6</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CDIP/21/12</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此建议还通过以下正在开展的项目落实：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知识产权管理与技术转让：促进发展中国家、最不发达国家和经济转型期国家有效利用知识产权（文件</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加大女性在创新创业方面的作用、鼓励发展中国家女性运用知识产权制度（文件</w:t>
            </w:r>
            <w:r w:rsidRPr="00B347DD">
              <w:rPr>
                <w:rFonts w:asciiTheme="minorEastAsia" w:hAnsiTheme="minorEastAsia"/>
                <w:bCs/>
                <w:sz w:val="21"/>
                <w:szCs w:val="21"/>
                <w:lang w:val="en-CA" w:eastAsia="zh-CN"/>
              </w:rPr>
              <w:t>CDIP/21/12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有关发展议程通过以来此建议相关成果的信息，请参见以下文件：CDIP/6/2、CDIP/8/2、CDIP/10/2、CDIP/10/6、CDIP/12/2、CDIP/12/3、CDIP/14/2、CDIP/14/6、CDIP/16/2、CDIP/18/2、CDIP/19/11 /Rev.、CDIP/20/2、CDIP/22/2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.6中小企业、高校和研究机构成功运用知识产权支持创新的能力得到提高。</w:t>
            </w: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七</w:t>
            </w:r>
            <w:r w:rsidRPr="00B347DD">
              <w:rPr>
                <w:rFonts w:asciiTheme="minorEastAsia" w:hAnsiTheme="minorEastAsia"/>
                <w:sz w:val="21"/>
                <w:szCs w:val="21"/>
                <w:lang w:eastAsia="zh-CN"/>
              </w:rPr>
              <w:t>.1为应对全球挑战，基于知识产权的平台和工具被用于从发达国家向发展中国家，尤其是最不发达国家进行知识转移、技术调适和技术扩散。</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创造机会，交流有关知识产权与竞争政策之间联系方面的国家和区域经验与信息。</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w:t>
            </w:r>
            <w:r w:rsidRPr="00B347DD">
              <w:rPr>
                <w:rFonts w:asciiTheme="minorEastAsia" w:hAnsiTheme="minorEastAsia"/>
                <w:bCs/>
                <w:sz w:val="21"/>
                <w:szCs w:val="21"/>
                <w:lang w:val="en-CA" w:eastAsia="zh-CN"/>
              </w:rPr>
              <w:t>1</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CDIP/1/3、CDIP/3/4、CDIP/4/4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此建议已通过以下已完成的项目落实：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知识产权与竞争政策</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CDIP/4/4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加强发展中国家和最不发达国家之间知识产权与发展问题南南合作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CDIP/7/6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上述项目的审评文件已提交C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第九届和第十三届会议审议，并分别载于文件</w:t>
            </w:r>
            <w:r w:rsidRPr="00B347DD">
              <w:rPr>
                <w:rFonts w:asciiTheme="minorEastAsia" w:hAnsiTheme="minorEastAsia"/>
                <w:bCs/>
                <w:sz w:val="21"/>
                <w:szCs w:val="21"/>
                <w:lang w:val="en-CA" w:eastAsia="zh-CN"/>
              </w:rPr>
              <w:t>CDIP/9/8</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CDIP/13/4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世界知识产权组织内南南合作活动摸底调查（文件CDIP/17/4）在CDIP第十七届会议期间首次提交。作为一项后续工作，在CDIP第十九届会议上又提交了一份此类文件（文件CDIP/19/5），兼顾了成员国提出的意见。</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有关发展议程通过以来此建议相关成果的信息，请参见以下文件：CDIP/6/2、CDIP/8/2、CDIP/9/8、CDIP/10/2、CDIP/12/2、CDIP/13/4、CDIP/14/2、CDIP/16/2、CDIP/17/4、CDIP/19/5、CDIP/22/2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建立一个有效的年度审查与评价机制，以评估其面向发展的所有活动，其中包括与技术援助有关的各项活动，并为此目的酌情制定具体的指标与基准。</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CDIP/4/8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cs="SimSun" w:hint="eastAsia"/>
                <w:color w:val="3B3B3B"/>
                <w:sz w:val="21"/>
                <w:szCs w:val="21"/>
                <w:lang w:eastAsia="zh-CN"/>
              </w:rPr>
              <w:t>此建议已通过</w:t>
            </w:r>
            <w:r w:rsidRPr="00B347DD">
              <w:rPr>
                <w:rFonts w:asciiTheme="minorEastAsia" w:hAnsiTheme="minorEastAsia"/>
                <w:bCs/>
                <w:sz w:val="21"/>
                <w:szCs w:val="21"/>
                <w:lang w:eastAsia="zh-CN"/>
              </w:rPr>
              <w:t>关于</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加强WIPO注重成果的管理</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RBM</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框架为监测和评价发展活动提供支持</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的项目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CDIP/4/8 Rev.</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第十二届会议审议（文件</w:t>
            </w:r>
            <w:r w:rsidRPr="00B347DD">
              <w:rPr>
                <w:rFonts w:asciiTheme="minorEastAsia" w:hAnsiTheme="minorEastAsia"/>
                <w:bCs/>
                <w:sz w:val="21"/>
                <w:szCs w:val="21"/>
                <w:lang w:val="en-CA" w:eastAsia="zh-CN"/>
              </w:rPr>
              <w:t>CDIP/12/4</w:t>
            </w:r>
            <w:r w:rsidRPr="00B347DD">
              <w:rPr>
                <w:rFonts w:asciiTheme="minorEastAsia" w:hAnsiTheme="minorEastAsia" w:hint="eastAsia"/>
                <w:bCs/>
                <w:sz w:val="21"/>
                <w:szCs w:val="21"/>
                <w:lang w:val="en-CA" w:eastAsia="zh-CN"/>
              </w:rPr>
              <w:t>）。</w:t>
            </w:r>
          </w:p>
          <w:p w:rsidR="00625B86" w:rsidRPr="006224D9"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在对该项目的后续讨论中，委员会第十八届会议通过了载于第十七届会议主席总结附录一的六点提案。为此，在CDIP议程中新增了一个关于“产权组织合作促进发展领域的技术援助”的分议程项目。以下是2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年在</w:t>
            </w:r>
            <w:r>
              <w:rPr>
                <w:rFonts w:asciiTheme="minorEastAsia" w:hAnsiTheme="minorEastAsia" w:hint="eastAsia"/>
                <w:bCs/>
                <w:sz w:val="21"/>
                <w:szCs w:val="21"/>
                <w:lang w:val="en-CA" w:eastAsia="zh-CN"/>
              </w:rPr>
              <w:t>该</w:t>
            </w:r>
            <w:r w:rsidRPr="00B347DD">
              <w:rPr>
                <w:rFonts w:asciiTheme="minorEastAsia" w:hAnsiTheme="minorEastAsia" w:hint="eastAsia"/>
                <w:bCs/>
                <w:sz w:val="21"/>
                <w:szCs w:val="21"/>
                <w:lang w:val="en-CA" w:eastAsia="zh-CN"/>
              </w:rPr>
              <w:t>分议程项目下讨论的文件/问题：</w:t>
            </w:r>
          </w:p>
          <w:p w:rsidR="00625B86" w:rsidRPr="005D544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lastRenderedPageBreak/>
              <w:t>1.</w:t>
            </w:r>
            <w:r w:rsidRPr="00B347DD">
              <w:rPr>
                <w:rFonts w:asciiTheme="minorEastAsia" w:hAnsiTheme="minorEastAsia" w:hint="eastAsia"/>
                <w:bCs/>
                <w:sz w:val="21"/>
                <w:szCs w:val="21"/>
                <w:lang w:val="en-CA" w:eastAsia="zh-CN"/>
              </w:rPr>
              <w:t>产权组织提供技术援助的现有做法、方法和工具汇总（文件</w:t>
            </w:r>
            <w:r w:rsidRPr="00B347DD">
              <w:rPr>
                <w:rFonts w:asciiTheme="minorEastAsia" w:hAnsiTheme="minorEastAsia"/>
                <w:bCs/>
                <w:sz w:val="21"/>
                <w:szCs w:val="21"/>
                <w:lang w:val="en-CA" w:eastAsia="zh-CN"/>
              </w:rPr>
              <w:t>CDIP/21/4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2.</w:t>
            </w:r>
            <w:r w:rsidRPr="00B347DD">
              <w:rPr>
                <w:rFonts w:asciiTheme="minorEastAsia" w:hAnsiTheme="minorEastAsia" w:hint="eastAsia"/>
                <w:bCs/>
                <w:sz w:val="21"/>
                <w:szCs w:val="21"/>
                <w:lang w:val="en-CA" w:eastAsia="zh-CN"/>
              </w:rPr>
              <w:t>产权组织甄选技术援助顾问的做法（文件</w:t>
            </w:r>
            <w:r w:rsidRPr="00B347DD">
              <w:rPr>
                <w:rFonts w:asciiTheme="minorEastAsia" w:hAnsiTheme="minorEastAsia"/>
                <w:bCs/>
                <w:sz w:val="21"/>
                <w:szCs w:val="21"/>
                <w:lang w:val="en-CA" w:eastAsia="zh-CN"/>
              </w:rPr>
              <w:t>CDIP/21/9</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3.</w:t>
            </w:r>
            <w:r w:rsidRPr="00B347DD">
              <w:rPr>
                <w:rFonts w:asciiTheme="minorEastAsia" w:hAnsiTheme="minorEastAsia" w:hint="eastAsia"/>
                <w:bCs/>
                <w:sz w:val="21"/>
                <w:szCs w:val="21"/>
                <w:lang w:val="en-CA" w:eastAsia="zh-CN"/>
              </w:rPr>
              <w:t>讨论设立技术援助论坛；</w:t>
            </w:r>
          </w:p>
          <w:p w:rsidR="00625B86" w:rsidRPr="005D544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4.</w:t>
            </w:r>
            <w:r w:rsidRPr="00B347DD">
              <w:rPr>
                <w:rFonts w:asciiTheme="minorEastAsia" w:hAnsiTheme="minorEastAsia"/>
                <w:bCs/>
                <w:sz w:val="21"/>
                <w:szCs w:val="21"/>
                <w:lang w:eastAsia="zh-CN"/>
              </w:rPr>
              <w:t>建立技术援助网络论坛的可行性</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CDIP/22/3</w:t>
            </w:r>
            <w:r w:rsidRPr="00B347DD">
              <w:rPr>
                <w:rFonts w:asciiTheme="minorEastAsia" w:hAnsiTheme="minorEastAsia" w:hint="eastAsia"/>
                <w:bCs/>
                <w:sz w:val="21"/>
                <w:szCs w:val="21"/>
                <w:lang w:val="en-CA" w:eastAsia="zh-CN"/>
              </w:rPr>
              <w:t>）；</w:t>
            </w:r>
          </w:p>
          <w:p w:rsidR="00625B86" w:rsidRPr="005D544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5.</w:t>
            </w:r>
            <w:r w:rsidRPr="00B347DD">
              <w:rPr>
                <w:rFonts w:asciiTheme="minorEastAsia" w:hAnsiTheme="minorEastAsia" w:hint="eastAsia"/>
                <w:bCs/>
                <w:sz w:val="21"/>
                <w:szCs w:val="21"/>
                <w:lang w:val="en-CA" w:eastAsia="zh-CN"/>
              </w:rPr>
              <w:t>评估产权组织用于衡量技术援助活动的影响、效果和效率的现有工具和方法（文件</w:t>
            </w:r>
            <w:r w:rsidRPr="00B347DD">
              <w:rPr>
                <w:rFonts w:asciiTheme="minorEastAsia" w:hAnsiTheme="minorEastAsia"/>
                <w:bCs/>
                <w:sz w:val="21"/>
                <w:szCs w:val="21"/>
                <w:lang w:val="en-CA" w:eastAsia="zh-CN"/>
              </w:rPr>
              <w:t>CDIP/22/10</w:t>
            </w:r>
            <w:r w:rsidRPr="00B347DD">
              <w:rPr>
                <w:rFonts w:asciiTheme="minorEastAsia" w:hAnsiTheme="minorEastAsia" w:hint="eastAsia"/>
                <w:bCs/>
                <w:sz w:val="21"/>
                <w:szCs w:val="21"/>
                <w:lang w:val="en-CA" w:eastAsia="zh-CN"/>
              </w:rPr>
              <w:t>）；</w:t>
            </w:r>
          </w:p>
          <w:p w:rsidR="00625B86" w:rsidRPr="005D544B"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6.</w:t>
            </w:r>
            <w:r w:rsidRPr="00B347DD">
              <w:rPr>
                <w:rFonts w:asciiTheme="minorEastAsia" w:hAnsiTheme="minorEastAsia"/>
                <w:bCs/>
                <w:sz w:val="21"/>
                <w:szCs w:val="21"/>
                <w:lang w:eastAsia="zh-CN"/>
              </w:rPr>
              <w:t>内部协调、联合国协作及与国家和地区知识产权局的合作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CDIP/22/11</w:t>
            </w:r>
            <w:r w:rsidRPr="00B347DD">
              <w:rPr>
                <w:rFonts w:asciiTheme="minorEastAsia" w:hAnsiTheme="minorEastAsia" w:hint="eastAsia"/>
                <w:bCs/>
                <w:sz w:val="21"/>
                <w:szCs w:val="21"/>
                <w:lang w:val="en-CA" w:eastAsia="zh-CN"/>
              </w:rPr>
              <w:t>）；和</w:t>
            </w:r>
          </w:p>
          <w:p w:rsidR="00625B86" w:rsidRPr="00517FEF" w:rsidRDefault="00625B86" w:rsidP="00F23A5E">
            <w:pPr>
              <w:spacing w:afterLines="50" w:after="120" w:line="340" w:lineRule="atLeast"/>
              <w:rPr>
                <w:rFonts w:asciiTheme="minorEastAsia" w:hAnsiTheme="minorEastAsia"/>
                <w:bCs/>
                <w:sz w:val="21"/>
                <w:szCs w:val="21"/>
                <w:lang w:eastAsia="zh-CN"/>
              </w:rPr>
            </w:pPr>
            <w:r w:rsidRPr="00517FEF">
              <w:rPr>
                <w:rFonts w:asciiTheme="minorEastAsia" w:hAnsiTheme="minorEastAsia"/>
                <w:bCs/>
                <w:sz w:val="21"/>
                <w:szCs w:val="21"/>
                <w:lang w:eastAsia="zh-CN"/>
              </w:rPr>
              <w:t>7.</w:t>
            </w:r>
            <w:r w:rsidRPr="00B347DD">
              <w:rPr>
                <w:rFonts w:asciiTheme="minorEastAsia" w:hAnsiTheme="minorEastAsia" w:hint="eastAsia"/>
                <w:bCs/>
                <w:sz w:val="21"/>
                <w:szCs w:val="21"/>
                <w:lang w:val="fr-CH" w:eastAsia="zh-CN"/>
              </w:rPr>
              <w:t>关于技术援助的互动对话。</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该分议程项目下的讨论将在另外两届CDIP会议上继续进行。这段时间结束时，委员会将审议最终报告。</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有关发展议程通过以来此建议相关成果的信息，请参见以下文件：CDIP/6/2、CDIP/8/2、CDIP/10/2、CDIP/12/4、CDIP/20/3、CDIP/20/6、CDIP/22/2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为帮助成员国制定重大的国家计划，请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开展研究，了解在非正规经济部门进行知识产权保护存在哪些障</w:t>
            </w:r>
            <w:r w:rsidRPr="00B347DD">
              <w:rPr>
                <w:rFonts w:asciiTheme="minorEastAsia" w:hAnsiTheme="minorEastAsia" w:hint="eastAsia"/>
                <w:sz w:val="21"/>
                <w:szCs w:val="21"/>
                <w:lang w:eastAsia="zh-CN"/>
              </w:rPr>
              <w:lastRenderedPageBreak/>
              <w:t>碍，包括了解进行知识产权保护尤其在创造就业机会方面涉及的实际成本和利益。</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011</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1</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CDIP/6/9</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CDIP/6/9</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CDIP/8/3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此建议已主要通过“知识产权与非正规经济”项目（项目DA_34_01，载于CDIP/8/3Rev.）落实。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该项目审评报告已提交CDIP第十三届会议审议（载于CDIP/13/5）。</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除包含在</w:t>
            </w:r>
            <w:r w:rsidRPr="00B347DD">
              <w:rPr>
                <w:rFonts w:asciiTheme="minorEastAsia" w:hAnsiTheme="minorEastAsia"/>
                <w:bCs/>
                <w:sz w:val="21"/>
                <w:szCs w:val="21"/>
                <w:lang w:val="en-CA" w:eastAsia="zh-CN"/>
              </w:rPr>
              <w:t>IP-TAD中</w:t>
            </w:r>
            <w:r w:rsidRPr="00B347DD">
              <w:rPr>
                <w:rFonts w:asciiTheme="minorEastAsia" w:hAnsiTheme="minorEastAsia" w:hint="eastAsia"/>
                <w:bCs/>
                <w:sz w:val="21"/>
                <w:szCs w:val="21"/>
                <w:lang w:val="en-CA" w:eastAsia="zh-CN"/>
              </w:rPr>
              <w:t>的活</w:t>
            </w:r>
            <w:r w:rsidRPr="00B347DD">
              <w:rPr>
                <w:rFonts w:asciiTheme="minorEastAsia" w:hAnsiTheme="minorEastAsia"/>
                <w:bCs/>
                <w:sz w:val="21"/>
                <w:szCs w:val="21"/>
                <w:lang w:val="en-CA" w:eastAsia="zh-CN"/>
              </w:rPr>
              <w:t>动</w:t>
            </w:r>
            <w:r w:rsidRPr="00B347DD">
              <w:rPr>
                <w:rFonts w:asciiTheme="minorEastAsia" w:hAnsiTheme="minorEastAsia" w:hint="eastAsia"/>
                <w:bCs/>
                <w:sz w:val="21"/>
                <w:szCs w:val="21"/>
                <w:lang w:val="en-CA" w:eastAsia="zh-CN"/>
              </w:rPr>
              <w:t>外，</w:t>
            </w:r>
            <w:r w:rsidRPr="00B347DD">
              <w:rPr>
                <w:rFonts w:asciiTheme="minorEastAsia" w:hAnsiTheme="minorEastAsia"/>
                <w:bCs/>
                <w:sz w:val="21"/>
                <w:szCs w:val="21"/>
                <w:lang w:val="en-CA" w:eastAsia="zh-CN"/>
              </w:rPr>
              <w:t>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有关发展议程通过以来此建议相关成果的信息，请参见以下文件：CDIP/10/2、CDIP/12/2、CDIP/13/5</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根据成员国的请求，开展新的研究，评估在这些国家中采用知识产权制度会产生哪些经济、社会和文化影响。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007</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0</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CDIP/1/3、CDIP/3/5、CDIP/6/3、CDIP/8/2、CDIP/5/7 Rev</w:t>
            </w:r>
            <w:r w:rsidRPr="00B347DD">
              <w:rPr>
                <w:rFonts w:asciiTheme="minorEastAsia" w:hAnsiTheme="minorEastAsia" w:hint="eastAsia"/>
                <w:bCs/>
                <w:sz w:val="21"/>
                <w:szCs w:val="21"/>
                <w:lang w:val="en-CA" w:eastAsia="zh-CN"/>
              </w:rPr>
              <w:t>。</w:t>
            </w:r>
          </w:p>
          <w:p w:rsidR="00625B86" w:rsidRPr="00225618"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此建议已通过知识产权与社会经济发展项目——第一阶段和第二阶段（文件</w:t>
            </w:r>
            <w:r>
              <w:rPr>
                <w:rFonts w:asciiTheme="minorEastAsia" w:hAnsiTheme="minorEastAsia"/>
                <w:bCs/>
                <w:sz w:val="21"/>
                <w:szCs w:val="21"/>
                <w:lang w:val="en-CA" w:eastAsia="zh-CN"/>
              </w:rPr>
              <w:t xml:space="preserve">CDIP/5/7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CDIP/14/7</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上述项目的审评报告已提交C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第十四届和第二十二届会议审议（</w:t>
            </w:r>
            <w:r w:rsidRPr="00B347DD">
              <w:rPr>
                <w:rFonts w:asciiTheme="minorEastAsia" w:hAnsiTheme="minorEastAsia"/>
                <w:bCs/>
                <w:sz w:val="21"/>
                <w:szCs w:val="21"/>
                <w:lang w:val="en-CA" w:eastAsia="zh-CN"/>
              </w:rPr>
              <w:t>CDIP/14/3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CDIP/22/9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此建议还通过正在开展的版权与数字环境中的内容分发试点项目落实，该项目已在C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第二十二届会议上获得批准（文件</w:t>
            </w:r>
            <w:r w:rsidRPr="00B347DD">
              <w:rPr>
                <w:rFonts w:asciiTheme="minorEastAsia" w:hAnsiTheme="minorEastAsia"/>
                <w:bCs/>
                <w:sz w:val="21"/>
                <w:szCs w:val="21"/>
                <w:lang w:val="en-CA" w:eastAsia="zh-CN"/>
              </w:rPr>
              <w:t>CDIP/22/15 Rev.</w:t>
            </w:r>
            <w:r w:rsidRPr="00B347DD">
              <w:rPr>
                <w:rFonts w:asciiTheme="minorEastAsia" w:hAnsiTheme="minorEastAsia" w:hint="eastAsia"/>
                <w:bCs/>
                <w:sz w:val="21"/>
                <w:szCs w:val="21"/>
                <w:lang w:val="en-CA" w:eastAsia="zh-CN"/>
              </w:rPr>
              <w:t>）并于2</w:t>
            </w:r>
            <w:r w:rsidRPr="00B347DD">
              <w:rPr>
                <w:rFonts w:asciiTheme="minorEastAsia" w:hAnsiTheme="minorEastAsia"/>
                <w:bCs/>
                <w:sz w:val="21"/>
                <w:szCs w:val="21"/>
                <w:lang w:val="en-CA" w:eastAsia="zh-CN"/>
              </w:rPr>
              <w:t>019</w:t>
            </w:r>
            <w:r w:rsidRPr="00B347DD">
              <w:rPr>
                <w:rFonts w:asciiTheme="minorEastAsia" w:hAnsiTheme="minorEastAsia" w:hint="eastAsia"/>
                <w:bCs/>
                <w:sz w:val="21"/>
                <w:szCs w:val="21"/>
                <w:lang w:val="en-CA" w:eastAsia="zh-CN"/>
              </w:rPr>
              <w:t>年开始落实。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有关发展议程通过以来此建议相关成果的信息，请参见以下文件：CDIP/3/5、CDIP/6/3、CDIP/8/2、CDIP/10/2、CDIP/12/2、CDIP/14/2、CDIP/14/3、CDIP/16/2、CDIP/18/2、CDIP/20/2、CDIP/22/2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一</w:t>
            </w:r>
            <w:r w:rsidRPr="00B347DD">
              <w:rPr>
                <w:rFonts w:asciiTheme="minorEastAsia" w:hAnsiTheme="minorEastAsia"/>
                <w:sz w:val="21"/>
                <w:szCs w:val="21"/>
                <w:lang w:eastAsia="zh-CN"/>
              </w:rPr>
              <w:t>.2知识产权立法和政策框架符合国情、兼顾各方利益</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.4针对来自发展中国家、最不发达国家和经济转型国家的机构的需求，加强与这些机构的合作安排。</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四</w:t>
            </w:r>
            <w:r w:rsidRPr="00B347DD">
              <w:rPr>
                <w:rFonts w:asciiTheme="minorEastAsia" w:hAnsiTheme="minorEastAsia"/>
                <w:sz w:val="21"/>
                <w:szCs w:val="21"/>
                <w:lang w:eastAsia="zh-CN"/>
              </w:rPr>
              <w:t>.2知识产权机构和公众为促进创新和创造，对知识产权信息的获取和利用得到加强。</w:t>
            </w:r>
          </w:p>
          <w:p w:rsidR="00625B86" w:rsidRPr="00CE5B31"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交流关于人体基因组项目等开放式合作项目以及关于知识产权模式方面的经验。</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010</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2</w:t>
            </w:r>
            <w:r w:rsidRPr="00B347DD">
              <w:rPr>
                <w:rFonts w:asciiTheme="minorEastAsia" w:hAnsiTheme="minorEastAsia" w:hint="eastAsia"/>
                <w:bCs/>
                <w:sz w:val="21"/>
                <w:szCs w:val="21"/>
                <w:lang w:val="en-CA" w:eastAsia="zh-CN"/>
              </w:rPr>
              <w:t>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CDIP/1/3、CDIP/6/6</w:t>
            </w:r>
            <w:r w:rsidRPr="00B347DD">
              <w:rPr>
                <w:rFonts w:asciiTheme="minorEastAsia" w:hAnsiTheme="minorEastAsia" w:hint="eastAsia"/>
                <w:bCs/>
                <w:sz w:val="21"/>
                <w:szCs w:val="21"/>
                <w:lang w:val="en-CA" w:eastAsia="zh-CN"/>
              </w:rPr>
              <w:t>。</w:t>
            </w:r>
          </w:p>
          <w:p w:rsidR="00625B86" w:rsidRPr="00812742"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w:t>
            </w:r>
            <w:r w:rsidRPr="001B23F5">
              <w:rPr>
                <w:rFonts w:asciiTheme="minorEastAsia" w:hAnsiTheme="minorEastAsia" w:hint="eastAsia"/>
                <w:bCs/>
                <w:sz w:val="21"/>
                <w:szCs w:val="21"/>
                <w:lang w:val="en-CA" w:eastAsia="zh-CN"/>
              </w:rPr>
              <w:t>建议已主要通过</w:t>
            </w:r>
            <w:r w:rsidRPr="00B347DD">
              <w:rPr>
                <w:rFonts w:asciiTheme="minorEastAsia" w:hAnsiTheme="minorEastAsia" w:hint="eastAsia"/>
                <w:bCs/>
                <w:sz w:val="21"/>
                <w:szCs w:val="21"/>
                <w:lang w:val="en-CA" w:eastAsia="zh-CN"/>
              </w:rPr>
              <w:t>已完成的“</w:t>
            </w:r>
            <w:r w:rsidRPr="00B347DD">
              <w:rPr>
                <w:rFonts w:asciiTheme="minorEastAsia" w:hAnsiTheme="minorEastAsia"/>
                <w:bCs/>
                <w:sz w:val="21"/>
                <w:szCs w:val="21"/>
                <w:lang w:eastAsia="zh-CN"/>
              </w:rPr>
              <w:t>开放式合作项目和知识产权模式</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CDIP/6/6</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第十五届会议审议（文件</w:t>
            </w:r>
            <w:r w:rsidRPr="00B347DD">
              <w:rPr>
                <w:rFonts w:asciiTheme="minorEastAsia" w:hAnsiTheme="minorEastAsia"/>
                <w:bCs/>
                <w:sz w:val="21"/>
                <w:szCs w:val="21"/>
                <w:lang w:val="en-CA" w:eastAsia="zh-CN"/>
              </w:rPr>
              <w:t>CDIP/15/3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en-CA"/>
              </w:rPr>
            </w:pPr>
            <w:r w:rsidRPr="00B347DD">
              <w:rPr>
                <w:rFonts w:asciiTheme="minorEastAsia" w:hAnsiTheme="minorEastAsia" w:hint="eastAsia"/>
                <w:bCs/>
                <w:sz w:val="21"/>
                <w:szCs w:val="21"/>
                <w:lang w:val="en-CA" w:eastAsia="zh-CN"/>
              </w:rPr>
              <w:t>在上述项目背景下，开发了技术转让和开放式合作的门户网站及其他成果，可访问：</w:t>
            </w:r>
            <w:hyperlink r:id="rId19" w:history="1">
              <w:r w:rsidRPr="00093065">
                <w:rPr>
                  <w:rStyle w:val="Hyperlink"/>
                  <w:rFonts w:asciiTheme="minorEastAsia" w:hAnsiTheme="minorEastAsia"/>
                  <w:bCs/>
                  <w:color w:val="auto"/>
                  <w:sz w:val="21"/>
                  <w:szCs w:val="21"/>
                  <w:u w:val="none"/>
                  <w:lang w:val="en-CA" w:eastAsia="en-CA"/>
                </w:rPr>
                <w:t>https://www.wipo.int/ip-development/en/</w:t>
              </w:r>
              <w:r>
                <w:rPr>
                  <w:rStyle w:val="Hyperlink"/>
                  <w:rFonts w:ascii="MS Gothic" w:eastAsia="MS Gothic" w:hAnsi="MS Gothic" w:cs="MS Gothic" w:hint="eastAsia"/>
                  <w:bCs/>
                  <w:color w:val="auto"/>
                  <w:sz w:val="21"/>
                  <w:szCs w:val="21"/>
                  <w:u w:val="none"/>
                  <w:lang w:val="en-CA" w:eastAsia="en-CA"/>
                </w:rPr>
                <w:t>‌</w:t>
              </w:r>
              <w:r w:rsidRPr="00093065">
                <w:rPr>
                  <w:rStyle w:val="Hyperlink"/>
                  <w:rFonts w:asciiTheme="minorEastAsia" w:hAnsiTheme="minorEastAsia"/>
                  <w:bCs/>
                  <w:color w:val="auto"/>
                  <w:sz w:val="21"/>
                  <w:szCs w:val="21"/>
                  <w:u w:val="none"/>
                  <w:lang w:val="en-CA" w:eastAsia="en-CA"/>
                </w:rPr>
                <w:t>agenda/tech_transfer/index.html</w:t>
              </w:r>
            </w:hyperlink>
            <w:r w:rsidRPr="00093065">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有关发展议程通过以来此建议相关成果的信息，请参见以下文件：CDIP/8/2、CDIP/10/2、CDIP/12/2、CDIP/14/2、CDIP/15/3、CDIP/16/2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根据请求并在成员国的指示下，</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可以开展关于知识产权保护方面的研究，以了解知识产权与发展之间的可能联系和影响。</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w:t>
            </w:r>
            <w:r w:rsidRPr="00B347DD">
              <w:rPr>
                <w:rFonts w:asciiTheme="minorEastAsia" w:hAnsiTheme="minorEastAsia"/>
                <w:bCs/>
                <w:sz w:val="21"/>
                <w:szCs w:val="21"/>
                <w:lang w:val="en-CA" w:eastAsia="zh-CN"/>
              </w:rPr>
              <w:t>007</w:t>
            </w:r>
            <w:r w:rsidRPr="00B347DD">
              <w:rPr>
                <w:rFonts w:asciiTheme="minorEastAsia" w:hAnsiTheme="minorEastAsia" w:hint="eastAsia"/>
                <w:bCs/>
                <w:sz w:val="21"/>
                <w:szCs w:val="21"/>
                <w:lang w:val="en-CA" w:eastAsia="zh-CN"/>
              </w:rPr>
              <w:t>年1</w:t>
            </w:r>
            <w:r w:rsidRPr="00B347DD">
              <w:rPr>
                <w:rFonts w:asciiTheme="minorEastAsia" w:hAnsiTheme="minorEastAsia"/>
                <w:bCs/>
                <w:sz w:val="21"/>
                <w:szCs w:val="21"/>
                <w:lang w:val="en-CA" w:eastAsia="zh-CN"/>
              </w:rPr>
              <w:t>0</w:t>
            </w:r>
            <w:r w:rsidRPr="00B347DD">
              <w:rPr>
                <w:rFonts w:asciiTheme="minorEastAsia" w:hAnsiTheme="minorEastAsia" w:hint="eastAsia"/>
                <w:bCs/>
                <w:sz w:val="21"/>
                <w:szCs w:val="21"/>
                <w:lang w:val="en-CA" w:eastAsia="zh-CN"/>
              </w:rPr>
              <w:t>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en-CA"/>
              </w:rPr>
              <w:t>CDIP/1/3、CDIP/3/5、CDIP/6/3、CDIP/8/2、CDIP/5/7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eastAsia="zh-CN"/>
              </w:rPr>
              <w:t>此建议已通过知识产权与社会经济发展项目——第一阶段和第二阶段（文件</w:t>
            </w:r>
            <w:r>
              <w:rPr>
                <w:rFonts w:asciiTheme="minorEastAsia" w:hAnsiTheme="minorEastAsia"/>
                <w:bCs/>
                <w:sz w:val="21"/>
                <w:szCs w:val="21"/>
                <w:lang w:val="en-CA" w:eastAsia="zh-CN"/>
              </w:rPr>
              <w:t xml:space="preserve">CDIP/5/7 </w:t>
            </w:r>
            <w:r w:rsidRPr="00B347DD">
              <w:rPr>
                <w:rFonts w:asciiTheme="minorEastAsia" w:hAnsiTheme="minorEastAsia"/>
                <w:bCs/>
                <w:sz w:val="21"/>
                <w:szCs w:val="21"/>
                <w:lang w:val="en-CA" w:eastAsia="zh-CN"/>
              </w:rPr>
              <w:t>Rev.</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CDIP/14/7</w:t>
            </w:r>
            <w:r w:rsidRPr="00B347DD">
              <w:rPr>
                <w:rFonts w:asciiTheme="minorEastAsia" w:hAnsiTheme="minorEastAsia" w:hint="eastAsia"/>
                <w:bCs/>
                <w:sz w:val="21"/>
                <w:szCs w:val="21"/>
                <w:lang w:val="en-CA"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上述项目的审评报告已提交C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第十四届和第二十二届会议审议（</w:t>
            </w:r>
            <w:r w:rsidRPr="00B347DD">
              <w:rPr>
                <w:rFonts w:asciiTheme="minorEastAsia" w:hAnsiTheme="minorEastAsia"/>
                <w:bCs/>
                <w:sz w:val="21"/>
                <w:szCs w:val="21"/>
                <w:lang w:val="en-CA" w:eastAsia="zh-CN"/>
              </w:rPr>
              <w:t>CDIP/14/3</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CDIP/22/9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lastRenderedPageBreak/>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en-CA"/>
              </w:rPr>
              <w:t>有关发展议程通过以来此建议相关成果的信息，请参见以下文件：CDIP/3/5、CDIP/6/3、CDIP/8/2、CDIP/10/2、CDIP/12/2、CDIP/14/2、CDIP/14/3、CDIP/16/2、CDIP/18/2、CDIP/20/2、CDIP/22/2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加强</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客观评估本组织各项活动对发展产生的影响方面的能力。</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w:t>
            </w:r>
            <w:r w:rsidRPr="00B347DD">
              <w:rPr>
                <w:rFonts w:asciiTheme="minorEastAsia" w:hAnsiTheme="minorEastAsia"/>
                <w:bCs/>
                <w:sz w:val="21"/>
                <w:szCs w:val="21"/>
                <w:lang w:val="en-CA" w:eastAsia="zh-CN"/>
              </w:rPr>
              <w:t>2010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CDIP/1/3、CDIP/4/8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cs="SimSun" w:hint="eastAsia"/>
                <w:color w:val="3B3B3B"/>
                <w:sz w:val="21"/>
                <w:szCs w:val="21"/>
                <w:lang w:eastAsia="zh-CN"/>
              </w:rPr>
              <w:t>此建议已通过</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加强WIPO注重成果的管理</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RBM</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框架为监测和评价发展活动提供支持</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CDIP/4/8 Rev.</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第十二届会议审议（载于</w:t>
            </w:r>
            <w:r w:rsidRPr="00B347DD">
              <w:rPr>
                <w:rFonts w:asciiTheme="minorEastAsia" w:hAnsiTheme="minorEastAsia"/>
                <w:bCs/>
                <w:sz w:val="21"/>
                <w:szCs w:val="21"/>
                <w:lang w:val="en-CA" w:eastAsia="zh-CN"/>
              </w:rPr>
              <w:t>CDIP/12/4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文件“</w:t>
            </w:r>
            <w:r w:rsidRPr="00B347DD">
              <w:rPr>
                <w:rFonts w:asciiTheme="minorEastAsia" w:hAnsiTheme="minorEastAsia"/>
                <w:bCs/>
                <w:sz w:val="21"/>
                <w:szCs w:val="21"/>
                <w:lang w:eastAsia="zh-CN"/>
              </w:rPr>
              <w:t>评估产权组织用于衡量技术援助活动的影响、效果和效率的现有工具和方法</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val="en-CA" w:eastAsia="zh-CN"/>
              </w:rPr>
              <w:t>CDIP/22/10</w:t>
            </w:r>
            <w:r w:rsidRPr="00B347DD">
              <w:rPr>
                <w:rFonts w:asciiTheme="minorEastAsia" w:hAnsiTheme="minorEastAsia" w:hint="eastAsia"/>
                <w:bCs/>
                <w:sz w:val="21"/>
                <w:szCs w:val="21"/>
                <w:lang w:val="en-CA" w:eastAsia="zh-CN"/>
              </w:rPr>
              <w:t>）已提交C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第二十二届会议。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有关发展议程通过以来此建议相关成果的信息，请参见以下文件：CDIP/6/2、CDIP/8/2、CDIP/10/2、CDIP/12/4</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39.</w:t>
            </w:r>
            <w:r w:rsidRPr="00B347DD">
              <w:rPr>
                <w:rFonts w:asciiTheme="minorEastAsia" w:hAnsiTheme="minorEastAsia"/>
                <w:sz w:val="21"/>
                <w:szCs w:val="21"/>
                <w:lang w:eastAsia="zh-CN"/>
              </w:rPr>
              <w:tab/>
            </w:r>
            <w:r w:rsidRPr="00B347DD">
              <w:rPr>
                <w:rFonts w:asciiTheme="minorEastAsia" w:hAnsiTheme="minorEastAsia"/>
                <w:sz w:val="21"/>
                <w:szCs w:val="21"/>
                <w:lang w:eastAsia="zh-CN"/>
              </w:rPr>
              <w:tab/>
            </w:r>
            <w:r w:rsidRPr="00B347DD">
              <w:rPr>
                <w:rFonts w:asciiTheme="minorEastAsia" w:hAnsiTheme="minorEastAsia"/>
                <w:sz w:val="21"/>
                <w:szCs w:val="21"/>
                <w:lang w:eastAsia="zh-CN"/>
              </w:rPr>
              <w:tab/>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在其核心权限和任务范围内，与相关国际组织合作，协助发展中国家尤其是非洲国家开展有关人才流失</w:t>
            </w:r>
            <w:r w:rsidRPr="00B347DD">
              <w:rPr>
                <w:rFonts w:asciiTheme="minorEastAsia" w:hAnsiTheme="minorEastAsia" w:hint="eastAsia"/>
                <w:sz w:val="21"/>
                <w:szCs w:val="21"/>
                <w:lang w:eastAsia="zh-CN"/>
              </w:rPr>
              <w:lastRenderedPageBreak/>
              <w:t>问题的研究，并提出相应的建议。</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自2</w:t>
            </w:r>
            <w:r w:rsidRPr="00B347DD">
              <w:rPr>
                <w:rFonts w:asciiTheme="minorEastAsia" w:hAnsiTheme="minorEastAsia"/>
                <w:bCs/>
                <w:sz w:val="21"/>
                <w:szCs w:val="21"/>
                <w:lang w:val="en-CA" w:eastAsia="zh-CN"/>
              </w:rPr>
              <w:t>014</w:t>
            </w:r>
            <w:r w:rsidRPr="00B347DD">
              <w:rPr>
                <w:rFonts w:asciiTheme="minorEastAsia" w:hAnsiTheme="minorEastAsia" w:hint="eastAsia"/>
                <w:bCs/>
                <w:sz w:val="21"/>
                <w:szCs w:val="21"/>
                <w:lang w:val="en-CA" w:eastAsia="zh-CN"/>
              </w:rPr>
              <w:t>年3月开始落实。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CDIP/1/3、CDIP/6/8</w:t>
            </w:r>
            <w:r w:rsidRPr="00B347DD">
              <w:rPr>
                <w:rFonts w:asciiTheme="minorEastAsia" w:hAnsiTheme="minorEastAsia" w:hint="eastAsia"/>
                <w:bCs/>
                <w:sz w:val="21"/>
                <w:szCs w:val="21"/>
                <w:lang w:val="en-CA" w:eastAsia="zh-CN"/>
              </w:rPr>
              <w:t>。</w:t>
            </w:r>
          </w:p>
          <w:p w:rsidR="00625B86" w:rsidRPr="003C1D0F"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此建议已主要通过“</w:t>
            </w:r>
            <w:r w:rsidRPr="00B347DD">
              <w:rPr>
                <w:rFonts w:asciiTheme="minorEastAsia" w:hAnsiTheme="minorEastAsia"/>
                <w:bCs/>
                <w:sz w:val="21"/>
                <w:szCs w:val="21"/>
                <w:lang w:eastAsia="zh-CN"/>
              </w:rPr>
              <w:t>知识产权与人才流失</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CDIP/7/4</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该项目审评报告已提交</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第十三届会议审议（文件</w:t>
            </w:r>
            <w:r w:rsidRPr="00B347DD">
              <w:rPr>
                <w:rFonts w:asciiTheme="minorEastAsia" w:hAnsiTheme="minorEastAsia"/>
                <w:bCs/>
                <w:sz w:val="21"/>
                <w:szCs w:val="21"/>
                <w:lang w:val="en-CA" w:eastAsia="zh-CN"/>
              </w:rPr>
              <w:t>CDIP/13/6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有关发展议程通过以来此建议相关成果的信息，请参见以下文件：CDIP/10/2、CDIP/12/2、CDIP/13/6</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产权组织知识产权统计信息得到更广泛和更好的利用。</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五</w:t>
            </w:r>
            <w:r w:rsidRPr="00B347DD">
              <w:rPr>
                <w:rFonts w:asciiTheme="minorEastAsia" w:hAnsiTheme="minorEastAsia"/>
                <w:sz w:val="21"/>
                <w:szCs w:val="21"/>
                <w:lang w:eastAsia="zh-CN"/>
              </w:rPr>
              <w:t>.2产权组织经济分析在政策制定中得到更广泛和更好的利用。</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请</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根据成员国确定的方向，与联合国各机构，尤其是贸发会议（UNCTAD）、环境署（UNEP）、卫生组织（WHO）、工发组织（UNIDO）、教科文组织（UNESCO）及其他相关国际组织，尤其是世贸组织（WTO）之间，在与知识产权有关的问题上的合作，以加强协调，争取最大限度地提高执行发展计划的效率。</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CDIP对此项建议进行了部分讨论。</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此建议已通过已完成的“</w:t>
            </w:r>
            <w:r w:rsidRPr="00B347DD">
              <w:rPr>
                <w:rFonts w:asciiTheme="minorEastAsia" w:hAnsiTheme="minorEastAsia"/>
                <w:bCs/>
                <w:sz w:val="21"/>
                <w:szCs w:val="21"/>
                <w:lang w:eastAsia="zh-CN"/>
              </w:rPr>
              <w:t>知识产权与人才流失</w:t>
            </w:r>
            <w:r w:rsidRPr="00B347DD">
              <w:rPr>
                <w:rFonts w:asciiTheme="minorEastAsia" w:hAnsiTheme="minorEastAsia" w:hint="eastAsia"/>
                <w:bCs/>
                <w:sz w:val="21"/>
                <w:szCs w:val="21"/>
                <w:lang w:eastAsia="zh-CN"/>
              </w:rPr>
              <w:t>”项目（文件</w:t>
            </w:r>
            <w:r w:rsidRPr="00B347DD">
              <w:rPr>
                <w:rFonts w:asciiTheme="minorEastAsia" w:hAnsiTheme="minorEastAsia"/>
                <w:bCs/>
                <w:sz w:val="21"/>
                <w:szCs w:val="21"/>
                <w:lang w:val="en-CA" w:eastAsia="zh-CN"/>
              </w:rPr>
              <w:t>CDIP/7/4</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第十三届会议审议（文件</w:t>
            </w:r>
            <w:r w:rsidRPr="00B347DD">
              <w:rPr>
                <w:rFonts w:asciiTheme="minorEastAsia" w:hAnsiTheme="minorEastAsia"/>
                <w:bCs/>
                <w:sz w:val="21"/>
                <w:szCs w:val="21"/>
                <w:lang w:val="en-CA" w:eastAsia="zh-CN"/>
              </w:rPr>
              <w:t>CDIP/13/6</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此外，此建议还通过以下正在开展的发展议程项目落实：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w:t>
            </w:r>
            <w:r w:rsidRPr="00B347DD">
              <w:rPr>
                <w:rFonts w:asciiTheme="minorEastAsia" w:hAnsiTheme="minorEastAsia"/>
                <w:bCs/>
                <w:sz w:val="21"/>
                <w:szCs w:val="21"/>
                <w:lang w:eastAsia="zh-CN"/>
              </w:rPr>
              <w:t>知识产权、旅游业与文化：在埃及和其他发展中国家支持发展目标、推广文化遗产</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val="en-CA" w:eastAsia="zh-CN"/>
              </w:rPr>
              <w:t>CDIP/15/7 Rev.</w:t>
            </w:r>
            <w:r w:rsidRPr="00B347DD">
              <w:rPr>
                <w:rFonts w:asciiTheme="minorEastAsia" w:hAnsiTheme="minorEastAsia" w:hint="eastAsia"/>
                <w:bCs/>
                <w:sz w:val="21"/>
                <w:szCs w:val="21"/>
                <w:lang w:val="en-CA" w:eastAsia="zh-CN"/>
              </w:rPr>
              <w:t>）；和</w:t>
            </w:r>
          </w:p>
          <w:p w:rsidR="00625B86" w:rsidRPr="00BC75A0"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知识产权管理与技术转让：促进发展中国家、最不发达国家和经济转型期国家有效利用知识产权（</w:t>
            </w:r>
            <w:r w:rsidRPr="00B347DD">
              <w:rPr>
                <w:rFonts w:asciiTheme="minorEastAsia" w:hAnsiTheme="minorEastAsia"/>
                <w:bCs/>
                <w:sz w:val="21"/>
                <w:szCs w:val="21"/>
                <w:lang w:val="en-CA" w:eastAsia="zh-CN"/>
              </w:rPr>
              <w:t>CDIP/19/11 Rev.</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有关发展议程通过以来此建议相关成果的信息，请参见以下文件：CDIP/10/2、CDIP/12/2、CDIP/13/4、CDIP/13/6、CDIP/14/2、CDIP/16/2、CDIP/18/2、CDIP/20/2、CDIP/22/2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国家创新与知识产权战略和计划符合国家发展目标。</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.2发展中国家、最不发达国家、经济转型国家的人力资源能力得到加强，可以胜任在有效运用知识产权促进发展方面的广泛要求。</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六</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产权组织和国家组织及国际组织在树立尊重知识产权风尚方面的工作存在系统、有效和透明的合作与协调。</w:t>
            </w:r>
          </w:p>
          <w:p w:rsidR="00625B86" w:rsidRPr="005C30A8"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.5</w:t>
            </w:r>
            <w:r w:rsidRPr="00B347DD">
              <w:rPr>
                <w:rFonts w:asciiTheme="minorEastAsia" w:hAnsiTheme="minorEastAsia" w:hint="eastAsia"/>
                <w:sz w:val="21"/>
                <w:szCs w:val="21"/>
                <w:lang w:eastAsia="zh-CN"/>
              </w:rPr>
              <w:t>产权组织与联合国和其他政府间组织的进程与谈判进行有效的交流与合作。</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对</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目前在合作与发展领域开展的技术援助活动进行审查。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w:t>
            </w:r>
            <w:r w:rsidRPr="00B347DD">
              <w:rPr>
                <w:rFonts w:asciiTheme="minorEastAsia" w:hAnsiTheme="minorEastAsia"/>
                <w:bCs/>
                <w:sz w:val="21"/>
                <w:szCs w:val="21"/>
                <w:lang w:val="en-CA" w:eastAsia="zh-CN"/>
              </w:rPr>
              <w:t>2010</w:t>
            </w:r>
            <w:r w:rsidRPr="00B347DD">
              <w:rPr>
                <w:rFonts w:asciiTheme="minorEastAsia" w:hAnsiTheme="minorEastAsia" w:hint="eastAsia"/>
                <w:bCs/>
                <w:sz w:val="21"/>
                <w:szCs w:val="21"/>
                <w:lang w:val="en-CA" w:eastAsia="zh-CN"/>
              </w:rPr>
              <w:t>年1月开始落实。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w:t>
            </w:r>
            <w:r w:rsidRPr="00B347DD">
              <w:rPr>
                <w:rFonts w:asciiTheme="minorEastAsia" w:hAnsiTheme="minorEastAsia"/>
                <w:bCs/>
                <w:sz w:val="21"/>
                <w:szCs w:val="21"/>
                <w:lang w:val="en-CA" w:eastAsia="zh-CN"/>
              </w:rPr>
              <w:t>CDIP/1/3、CDIP/4/8、CDIP/8/INF/1</w:t>
            </w:r>
            <w:r w:rsidRPr="00B347DD">
              <w:rPr>
                <w:rFonts w:asciiTheme="minorEastAsia" w:hAnsiTheme="minorEastAsia" w:hint="eastAsia"/>
                <w:bCs/>
                <w:sz w:val="21"/>
                <w:szCs w:val="21"/>
                <w:lang w:val="en-CA" w:eastAsia="zh-CN"/>
              </w:rPr>
              <w:t>和</w:t>
            </w:r>
            <w:r w:rsidRPr="00B347DD">
              <w:rPr>
                <w:rFonts w:asciiTheme="minorEastAsia" w:hAnsiTheme="minorEastAsia"/>
                <w:bCs/>
                <w:sz w:val="21"/>
                <w:szCs w:val="21"/>
                <w:lang w:val="en-CA" w:eastAsia="zh-CN"/>
              </w:rPr>
              <w:t>CDIP/17</w:t>
            </w:r>
            <w:r w:rsidRPr="00B347DD">
              <w:rPr>
                <w:rFonts w:asciiTheme="minorEastAsia" w:hAnsiTheme="minorEastAsia" w:hint="eastAsia"/>
                <w:bCs/>
                <w:sz w:val="21"/>
                <w:szCs w:val="21"/>
                <w:lang w:val="en-CA" w:eastAsia="zh-CN"/>
              </w:rPr>
              <w:t>主席总结附录一。</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cs="SimSun" w:hint="eastAsia"/>
                <w:color w:val="3B3B3B"/>
                <w:sz w:val="21"/>
                <w:szCs w:val="21"/>
                <w:lang w:eastAsia="zh-CN"/>
              </w:rPr>
              <w:t>此建议已通过</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加强WIPO注重成果的管理</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RBM</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框架为监测和评价发展活动提供支持</w:t>
            </w:r>
            <w:r w:rsidRPr="00B347DD">
              <w:rPr>
                <w:rFonts w:asciiTheme="minorEastAsia" w:hAnsiTheme="minorEastAsia" w:hint="eastAsia"/>
                <w:bCs/>
                <w:sz w:val="21"/>
                <w:szCs w:val="21"/>
                <w:lang w:eastAsia="zh-CN"/>
              </w:rPr>
              <w:t>”</w:t>
            </w:r>
            <w:r w:rsidRPr="00B347DD">
              <w:rPr>
                <w:rFonts w:asciiTheme="minorEastAsia" w:hAnsiTheme="minorEastAsia"/>
                <w:bCs/>
                <w:sz w:val="21"/>
                <w:szCs w:val="21"/>
                <w:lang w:eastAsia="zh-CN"/>
              </w:rPr>
              <w:t>项目</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CDIP/4/8 Rev.</w:t>
            </w:r>
            <w:r w:rsidRPr="00B347DD">
              <w:rPr>
                <w:rFonts w:asciiTheme="minorEastAsia" w:hAnsiTheme="minorEastAsia" w:hint="eastAsia"/>
                <w:bCs/>
                <w:sz w:val="21"/>
                <w:szCs w:val="21"/>
                <w:lang w:val="en-CA" w:eastAsia="zh-CN"/>
              </w:rPr>
              <w:t>）</w:t>
            </w:r>
            <w:r w:rsidRPr="00B347DD">
              <w:rPr>
                <w:rFonts w:asciiTheme="minorEastAsia" w:hAnsiTheme="minorEastAsia" w:hint="eastAsia"/>
                <w:bCs/>
                <w:sz w:val="21"/>
                <w:szCs w:val="21"/>
                <w:lang w:eastAsia="zh-CN"/>
              </w:rPr>
              <w:t>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该项目审评报告已提交C</w:t>
            </w:r>
            <w:r w:rsidRPr="00B347DD">
              <w:rPr>
                <w:rFonts w:asciiTheme="minorEastAsia" w:hAnsiTheme="minorEastAsia"/>
                <w:bCs/>
                <w:sz w:val="21"/>
                <w:szCs w:val="21"/>
                <w:lang w:val="en-CA" w:eastAsia="zh-CN"/>
              </w:rPr>
              <w:t>DIP</w:t>
            </w:r>
            <w:r w:rsidRPr="00B347DD">
              <w:rPr>
                <w:rFonts w:asciiTheme="minorEastAsia" w:hAnsiTheme="minorEastAsia" w:hint="eastAsia"/>
                <w:bCs/>
                <w:sz w:val="21"/>
                <w:szCs w:val="21"/>
                <w:lang w:val="en-CA" w:eastAsia="zh-CN"/>
              </w:rPr>
              <w:t>第十二届会议审议（文件</w:t>
            </w:r>
            <w:r w:rsidRPr="00B347DD">
              <w:rPr>
                <w:rFonts w:asciiTheme="minorEastAsia" w:hAnsiTheme="minorEastAsia"/>
                <w:bCs/>
                <w:sz w:val="21"/>
                <w:szCs w:val="21"/>
                <w:lang w:val="en-CA" w:eastAsia="zh-CN"/>
              </w:rPr>
              <w:t>CDIP/12/4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在</w:t>
            </w:r>
            <w:r w:rsidRPr="00B347DD">
              <w:rPr>
                <w:rFonts w:asciiTheme="minorEastAsia" w:hAnsiTheme="minorEastAsia" w:hint="eastAsia"/>
                <w:bCs/>
                <w:sz w:val="21"/>
                <w:szCs w:val="21"/>
                <w:lang w:val="en-CA" w:eastAsia="zh-CN"/>
              </w:rPr>
              <w:t>产权组织合作促进发展领域技术援助的外部审查框架下，进一步讨论了此建议的落实，载于文件CDIP/8/INF/1。</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在对上述文件的后续讨论中，委员会第十八届会议通过了一个六点提案（载于第十七届会议主席总结附录一）。为此，在CDIP议程中新增了一个关于“产权组织合作促进发展领域的技术援助”的分议程项目。2</w:t>
            </w:r>
            <w:r w:rsidRPr="00B347DD">
              <w:rPr>
                <w:rFonts w:asciiTheme="minorEastAsia" w:hAnsiTheme="minorEastAsia"/>
                <w:bCs/>
                <w:sz w:val="21"/>
                <w:szCs w:val="21"/>
                <w:lang w:val="en-CA" w:eastAsia="zh-CN"/>
              </w:rPr>
              <w:t>018</w:t>
            </w:r>
            <w:r w:rsidRPr="00B347DD">
              <w:rPr>
                <w:rFonts w:asciiTheme="minorEastAsia" w:hAnsiTheme="minorEastAsia" w:hint="eastAsia"/>
                <w:bCs/>
                <w:sz w:val="21"/>
                <w:szCs w:val="21"/>
                <w:lang w:val="en-CA" w:eastAsia="zh-CN"/>
              </w:rPr>
              <w:t>年在该分议程项目下讨论的文件/问题如下：</w:t>
            </w:r>
          </w:p>
          <w:p w:rsidR="00625B86" w:rsidRPr="00173E1E"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t>1</w:t>
            </w:r>
            <w:r w:rsidRPr="00B347DD">
              <w:rPr>
                <w:rFonts w:asciiTheme="minorEastAsia" w:hAnsiTheme="minorEastAsia"/>
                <w:bCs/>
                <w:sz w:val="21"/>
                <w:szCs w:val="21"/>
                <w:lang w:val="en-CA" w:eastAsia="zh-CN"/>
              </w:rPr>
              <w:t>.</w:t>
            </w:r>
            <w:r w:rsidRPr="00B347DD">
              <w:rPr>
                <w:rFonts w:asciiTheme="minorEastAsia" w:hAnsiTheme="minorEastAsia" w:hint="eastAsia"/>
                <w:bCs/>
                <w:sz w:val="21"/>
                <w:szCs w:val="21"/>
                <w:lang w:val="en-CA" w:eastAsia="zh-CN"/>
              </w:rPr>
              <w:t>产权组织提供技术援助的现有做法、方法和工具汇总（文件</w:t>
            </w:r>
            <w:r w:rsidRPr="00B347DD">
              <w:rPr>
                <w:rFonts w:asciiTheme="minorEastAsia" w:hAnsiTheme="minorEastAsia"/>
                <w:bCs/>
                <w:sz w:val="21"/>
                <w:szCs w:val="21"/>
                <w:lang w:val="en-CA" w:eastAsia="zh-CN"/>
              </w:rPr>
              <w:t>CDIP/21/4</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2.</w:t>
            </w:r>
            <w:r w:rsidRPr="00B347DD">
              <w:rPr>
                <w:rFonts w:asciiTheme="minorEastAsia" w:hAnsiTheme="minorEastAsia" w:hint="eastAsia"/>
                <w:bCs/>
                <w:sz w:val="21"/>
                <w:szCs w:val="21"/>
                <w:lang w:val="en-CA" w:eastAsia="zh-CN"/>
              </w:rPr>
              <w:t>产权组织甄选技术援助顾问的做法（文件</w:t>
            </w:r>
            <w:r w:rsidRPr="00B347DD">
              <w:rPr>
                <w:rFonts w:asciiTheme="minorEastAsia" w:hAnsiTheme="minorEastAsia"/>
                <w:bCs/>
                <w:sz w:val="21"/>
                <w:szCs w:val="21"/>
                <w:lang w:val="en-CA" w:eastAsia="zh-CN"/>
              </w:rPr>
              <w:t>CDIP/21/9</w:t>
            </w:r>
            <w:r w:rsidRPr="00B347DD">
              <w:rPr>
                <w:rFonts w:asciiTheme="minorEastAsia" w:hAnsiTheme="minorEastAsia" w:hint="eastAsia"/>
                <w:bCs/>
                <w:sz w:val="21"/>
                <w:szCs w:val="21"/>
                <w:lang w:val="en-CA" w:eastAsia="zh-CN"/>
              </w:rPr>
              <w:t>）；</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3.</w:t>
            </w:r>
            <w:r w:rsidRPr="00B347DD">
              <w:rPr>
                <w:rFonts w:asciiTheme="minorEastAsia" w:hAnsiTheme="minorEastAsia" w:hint="eastAsia"/>
                <w:bCs/>
                <w:sz w:val="21"/>
                <w:szCs w:val="21"/>
                <w:lang w:val="en-CA" w:eastAsia="zh-CN"/>
              </w:rPr>
              <w:t>讨论设立技术援助论坛；</w:t>
            </w:r>
          </w:p>
          <w:p w:rsidR="00625B86" w:rsidRPr="00173E1E"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4.</w:t>
            </w:r>
            <w:r w:rsidRPr="00B347DD">
              <w:rPr>
                <w:rFonts w:asciiTheme="minorEastAsia" w:hAnsiTheme="minorEastAsia"/>
                <w:bCs/>
                <w:sz w:val="21"/>
                <w:szCs w:val="21"/>
                <w:lang w:eastAsia="zh-CN"/>
              </w:rPr>
              <w:t>建立技术援助网络论坛的可行性</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CDIP/22/3</w:t>
            </w:r>
            <w:r w:rsidRPr="00B347DD">
              <w:rPr>
                <w:rFonts w:asciiTheme="minorEastAsia" w:hAnsiTheme="minorEastAsia" w:hint="eastAsia"/>
                <w:bCs/>
                <w:sz w:val="21"/>
                <w:szCs w:val="21"/>
                <w:lang w:val="en-CA" w:eastAsia="zh-CN"/>
              </w:rPr>
              <w:t>）；</w:t>
            </w:r>
          </w:p>
          <w:p w:rsidR="00625B86" w:rsidRPr="00173E1E"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5.</w:t>
            </w:r>
            <w:r w:rsidRPr="00B347DD">
              <w:rPr>
                <w:rFonts w:asciiTheme="minorEastAsia" w:hAnsiTheme="minorEastAsia" w:hint="eastAsia"/>
                <w:bCs/>
                <w:sz w:val="21"/>
                <w:szCs w:val="21"/>
                <w:lang w:val="en-CA" w:eastAsia="zh-CN"/>
              </w:rPr>
              <w:t>评估产权组织用于衡量技术援助活动的影响、效果和效率的现有工具和方法（文件</w:t>
            </w:r>
            <w:r w:rsidRPr="00B347DD">
              <w:rPr>
                <w:rFonts w:asciiTheme="minorEastAsia" w:hAnsiTheme="minorEastAsia"/>
                <w:bCs/>
                <w:sz w:val="21"/>
                <w:szCs w:val="21"/>
                <w:lang w:val="en-CA" w:eastAsia="zh-CN"/>
              </w:rPr>
              <w:t>CDIP/22/10</w:t>
            </w:r>
            <w:r w:rsidRPr="00B347DD">
              <w:rPr>
                <w:rFonts w:asciiTheme="minorEastAsia" w:hAnsiTheme="minorEastAsia" w:hint="eastAsia"/>
                <w:bCs/>
                <w:sz w:val="21"/>
                <w:szCs w:val="21"/>
                <w:lang w:val="en-CA" w:eastAsia="zh-CN"/>
              </w:rPr>
              <w:t>）；</w:t>
            </w:r>
          </w:p>
          <w:p w:rsidR="00625B86" w:rsidRPr="00173E1E"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bCs/>
                <w:sz w:val="21"/>
                <w:szCs w:val="21"/>
                <w:lang w:val="en-CA" w:eastAsia="zh-CN"/>
              </w:rPr>
              <w:t>6.</w:t>
            </w:r>
            <w:r w:rsidRPr="00B347DD">
              <w:rPr>
                <w:rFonts w:asciiTheme="minorEastAsia" w:hAnsiTheme="minorEastAsia"/>
                <w:bCs/>
                <w:sz w:val="21"/>
                <w:szCs w:val="21"/>
                <w:lang w:eastAsia="zh-CN"/>
              </w:rPr>
              <w:t>内部协调、联合国协作及与国家和地区知识产权局的合作</w:t>
            </w:r>
            <w:r w:rsidRPr="00B347DD">
              <w:rPr>
                <w:rFonts w:asciiTheme="minorEastAsia" w:hAnsiTheme="minorEastAsia" w:hint="eastAsia"/>
                <w:bCs/>
                <w:sz w:val="21"/>
                <w:szCs w:val="21"/>
                <w:lang w:eastAsia="zh-CN"/>
              </w:rPr>
              <w:t>（文件</w:t>
            </w:r>
            <w:r w:rsidRPr="00B347DD">
              <w:rPr>
                <w:rFonts w:asciiTheme="minorEastAsia" w:hAnsiTheme="minorEastAsia"/>
                <w:bCs/>
                <w:sz w:val="21"/>
                <w:szCs w:val="21"/>
                <w:lang w:val="en-CA" w:eastAsia="zh-CN"/>
              </w:rPr>
              <w:t>CDIP/22/11</w:t>
            </w:r>
            <w:r w:rsidRPr="00B347DD">
              <w:rPr>
                <w:rFonts w:asciiTheme="minorEastAsia" w:hAnsiTheme="minorEastAsia" w:hint="eastAsia"/>
                <w:bCs/>
                <w:sz w:val="21"/>
                <w:szCs w:val="21"/>
                <w:lang w:val="en-CA" w:eastAsia="zh-CN"/>
              </w:rPr>
              <w:t>）；和</w:t>
            </w:r>
          </w:p>
          <w:p w:rsidR="00625B86" w:rsidRPr="00517FEF" w:rsidRDefault="00625B86" w:rsidP="00F23A5E">
            <w:pPr>
              <w:spacing w:afterLines="50" w:after="120" w:line="340" w:lineRule="atLeast"/>
              <w:rPr>
                <w:rFonts w:asciiTheme="minorEastAsia" w:hAnsiTheme="minorEastAsia"/>
                <w:bCs/>
                <w:sz w:val="21"/>
                <w:szCs w:val="21"/>
                <w:lang w:eastAsia="zh-CN"/>
              </w:rPr>
            </w:pPr>
            <w:r w:rsidRPr="00517FEF">
              <w:rPr>
                <w:rFonts w:asciiTheme="minorEastAsia" w:hAnsiTheme="minorEastAsia"/>
                <w:bCs/>
                <w:sz w:val="21"/>
                <w:szCs w:val="21"/>
                <w:lang w:eastAsia="zh-CN"/>
              </w:rPr>
              <w:lastRenderedPageBreak/>
              <w:t>7.</w:t>
            </w:r>
            <w:r w:rsidRPr="00B347DD">
              <w:rPr>
                <w:rFonts w:asciiTheme="minorEastAsia" w:hAnsiTheme="minorEastAsia" w:hint="eastAsia"/>
                <w:bCs/>
                <w:sz w:val="21"/>
                <w:szCs w:val="21"/>
                <w:lang w:val="fr-CH" w:eastAsia="zh-CN"/>
              </w:rPr>
              <w:t>关于技术援助的互动对话。</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该分议程项目下的讨论将在另外两届CDIP会议上继续进行。这段时间结束时，委员会将审议最终报告。</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有关发展议程通过以来此建议相关成果的信息，请参见以下文件：CDIP/6/2、CDIP/8/2、CDIP/10/2、CDIP/12/4、CDIP/20/3、CDIP/20/6</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加强各项措施，根据</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关于接纳和认可非政府组织的标准，确保广大民间社会广泛地参与</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的活动，并对这一问题进行不断审查。</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尽管，委员会尚未对落实活动进行讨论，但实际上，建议正在得到落实。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201</w:t>
            </w:r>
            <w:r w:rsidRPr="00B347DD">
              <w:rPr>
                <w:rFonts w:asciiTheme="minorEastAsia" w:hAnsiTheme="minorEastAsia"/>
                <w:bCs/>
                <w:sz w:val="21"/>
                <w:szCs w:val="21"/>
                <w:lang w:val="en-CA" w:eastAsia="zh-CN"/>
              </w:rPr>
              <w:t>8</w:t>
            </w:r>
            <w:r w:rsidRPr="00B347DD">
              <w:rPr>
                <w:rFonts w:asciiTheme="minorEastAsia" w:hAnsiTheme="minorEastAsia" w:hint="eastAsia"/>
                <w:bCs/>
                <w:sz w:val="21"/>
                <w:szCs w:val="21"/>
                <w:lang w:val="en-CA" w:eastAsia="zh-CN"/>
              </w:rPr>
              <w:t>年，产权组织大会授予两个国际非政府组织和六个国家非政府组织永久观察员地位。目前，共有75个政府间组织、2</w:t>
            </w:r>
            <w:r w:rsidRPr="00B347DD">
              <w:rPr>
                <w:rFonts w:asciiTheme="minorEastAsia" w:hAnsiTheme="minorEastAsia"/>
                <w:bCs/>
                <w:sz w:val="21"/>
                <w:szCs w:val="21"/>
                <w:lang w:val="en-CA" w:eastAsia="zh-CN"/>
              </w:rPr>
              <w:t>61</w:t>
            </w:r>
            <w:r w:rsidRPr="00B347DD">
              <w:rPr>
                <w:rFonts w:asciiTheme="minorEastAsia" w:hAnsiTheme="minorEastAsia" w:hint="eastAsia"/>
                <w:bCs/>
                <w:sz w:val="21"/>
                <w:szCs w:val="21"/>
                <w:lang w:val="en-CA" w:eastAsia="zh-CN"/>
              </w:rPr>
              <w:t>个国际非政府组织和</w:t>
            </w:r>
            <w:r w:rsidRPr="00B347DD">
              <w:rPr>
                <w:rFonts w:asciiTheme="minorEastAsia" w:hAnsiTheme="minorEastAsia"/>
                <w:bCs/>
                <w:sz w:val="21"/>
                <w:szCs w:val="21"/>
                <w:lang w:val="en-CA" w:eastAsia="zh-CN"/>
              </w:rPr>
              <w:t>92</w:t>
            </w:r>
            <w:r w:rsidRPr="00B347DD">
              <w:rPr>
                <w:rFonts w:asciiTheme="minorEastAsia" w:hAnsiTheme="minorEastAsia" w:hint="eastAsia"/>
                <w:bCs/>
                <w:sz w:val="21"/>
                <w:szCs w:val="21"/>
                <w:lang w:val="en-CA" w:eastAsia="zh-CN"/>
              </w:rPr>
              <w:t>个国家非政府组织拥有产权组织永久观察员地位。</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sz w:val="21"/>
                <w:szCs w:val="21"/>
                <w:lang w:eastAsia="zh-CN"/>
              </w:rPr>
              <w:t>此外，</w:t>
            </w:r>
            <w:r w:rsidRPr="00B347DD">
              <w:rPr>
                <w:rFonts w:asciiTheme="minorEastAsia" w:hAnsiTheme="minorEastAsia" w:hint="eastAsia"/>
                <w:bCs/>
                <w:sz w:val="21"/>
                <w:szCs w:val="21"/>
                <w:lang w:val="en-CA" w:eastAsia="zh-CN"/>
              </w:rPr>
              <w:t>在日内瓦和外地均与非政府组织（NGO）/民间社会观察员进行过多次磋商，使相关利益攸关方了解产权组织工作的最新情况，并让他们向产权组织通报其专题知识产权政策优先事项。</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.1就知识产权和产权组织的作用与各方面公众进行的交流更为有效</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.4与非政府利益攸关方进行公开、透明和反应灵敏的交流。</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考虑如何改进</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在寻找伙伴，以在透明和成员驱动的程序中，并在不损害</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正在进行的各项活动的前提下，资助和实施与知</w:t>
            </w:r>
            <w:r w:rsidRPr="00B347DD">
              <w:rPr>
                <w:rFonts w:asciiTheme="minorEastAsia" w:hAnsiTheme="minorEastAsia" w:hint="eastAsia"/>
                <w:sz w:val="21"/>
                <w:szCs w:val="21"/>
                <w:lang w:eastAsia="zh-CN"/>
              </w:rPr>
              <w:lastRenderedPageBreak/>
              <w:t>识产权相关的援助项目中所发挥的作用。</w:t>
            </w:r>
          </w:p>
          <w:p w:rsidR="00625B86" w:rsidRPr="00B347DD" w:rsidRDefault="00625B86" w:rsidP="00F23A5E">
            <w:pPr>
              <w:spacing w:afterLines="50" w:after="120" w:line="340" w:lineRule="atLeast"/>
              <w:rPr>
                <w:rFonts w:asciiTheme="minorEastAsia" w:hAnsiTheme="minorEastAsia"/>
                <w:sz w:val="21"/>
                <w:szCs w:val="21"/>
                <w:lang w:eastAsia="zh-CN"/>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一旦成员国就活动达成一致，便可启动落实工作。</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背景文件：C</w:t>
            </w:r>
            <w:r w:rsidRPr="00B347DD">
              <w:rPr>
                <w:rFonts w:asciiTheme="minorEastAsia" w:hAnsiTheme="minorEastAsia"/>
                <w:bCs/>
                <w:sz w:val="21"/>
                <w:szCs w:val="21"/>
                <w:lang w:val="en-CA" w:eastAsia="en-CA"/>
              </w:rPr>
              <w:t>DIP/1/3</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.4与非政府利益攸关方进行公开、透明和反应灵敏的交流。</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八</w:t>
            </w:r>
            <w:r w:rsidRPr="00B347DD">
              <w:rPr>
                <w:rFonts w:asciiTheme="minorEastAsia" w:hAnsiTheme="minorEastAsia"/>
                <w:sz w:val="21"/>
                <w:szCs w:val="21"/>
                <w:lang w:eastAsia="zh-CN"/>
              </w:rPr>
              <w:t>.5产权组织与联合国和其他政府间组织的进程与谈判进行有效的交流与合作。</w:t>
            </w:r>
          </w:p>
          <w:p w:rsidR="00625B86" w:rsidRPr="007750AF"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根据</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作为联合国专门机构所具有的成员驱动的特点，国际局凡根据成员国的请求所举办的涉及</w:t>
            </w:r>
            <w:r>
              <w:rPr>
                <w:rFonts w:asciiTheme="minorEastAsia" w:hAnsiTheme="minorEastAsia" w:hint="eastAsia"/>
                <w:sz w:val="21"/>
                <w:szCs w:val="21"/>
                <w:lang w:eastAsia="zh-CN"/>
              </w:rPr>
              <w:t>产权组织</w:t>
            </w:r>
            <w:r w:rsidRPr="00B347DD">
              <w:rPr>
                <w:rFonts w:asciiTheme="minorEastAsia" w:hAnsiTheme="minorEastAsia" w:hint="eastAsia"/>
                <w:sz w:val="21"/>
                <w:szCs w:val="21"/>
                <w:lang w:eastAsia="zh-CN"/>
              </w:rPr>
              <w:t>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自2007年10月发展议程通过后开始落实。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请参见建议1</w:t>
            </w:r>
            <w:r w:rsidRPr="00B347DD">
              <w:rPr>
                <w:rFonts w:asciiTheme="minorEastAsia" w:hAnsiTheme="minorEastAsia"/>
                <w:bCs/>
                <w:sz w:val="21"/>
                <w:szCs w:val="21"/>
                <w:lang w:val="en-CA" w:eastAsia="zh-CN"/>
              </w:rPr>
              <w:t>5</w:t>
            </w:r>
            <w:r w:rsidRPr="00B347DD">
              <w:rPr>
                <w:rFonts w:asciiTheme="minorEastAsia" w:hAnsiTheme="minorEastAsia" w:hint="eastAsia"/>
                <w:bCs/>
                <w:sz w:val="21"/>
                <w:szCs w:val="21"/>
                <w:lang w:val="en-CA" w:eastAsia="zh-CN"/>
              </w:rPr>
              <w:t>的落实情况（附件一第</w:t>
            </w:r>
            <w:r>
              <w:rPr>
                <w:rFonts w:asciiTheme="minorEastAsia" w:hAnsiTheme="minorEastAsia" w:hint="eastAsia"/>
                <w:bCs/>
                <w:sz w:val="21"/>
                <w:szCs w:val="21"/>
                <w:lang w:val="en-CA" w:eastAsia="zh-CN"/>
              </w:rPr>
              <w:t>19</w:t>
            </w:r>
            <w:r w:rsidRPr="007750AF">
              <w:rPr>
                <w:rFonts w:asciiTheme="minorEastAsia" w:hAnsiTheme="minorEastAsia"/>
                <w:bCs/>
                <w:sz w:val="21"/>
                <w:szCs w:val="21"/>
                <w:lang w:val="en-CA" w:eastAsia="zh-CN"/>
              </w:rPr>
              <w:t>-21</w:t>
            </w:r>
            <w:r w:rsidRPr="00B347DD">
              <w:rPr>
                <w:rFonts w:asciiTheme="minorEastAsia" w:hAnsiTheme="minorEastAsia" w:hint="eastAsia"/>
                <w:bCs/>
                <w:sz w:val="21"/>
                <w:szCs w:val="21"/>
                <w:lang w:val="en-CA" w:eastAsia="zh-CN"/>
              </w:rPr>
              <w:t>页）。</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与此建议相关的一项绩效指标现已纳入计划21。</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三</w:t>
            </w:r>
            <w:r w:rsidRPr="00B347DD">
              <w:rPr>
                <w:rFonts w:asciiTheme="minorEastAsia" w:hAnsiTheme="minorEastAsia"/>
                <w:sz w:val="21"/>
                <w:szCs w:val="21"/>
                <w:lang w:eastAsia="zh-CN"/>
              </w:rPr>
              <w:t>.3将发展议程各项建议纳入产权组织工作的主流。</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八</w:t>
            </w:r>
            <w:r w:rsidRPr="00B347DD">
              <w:rPr>
                <w:rFonts w:asciiTheme="minorEastAsia" w:hAnsiTheme="minorEastAsia"/>
                <w:sz w:val="21"/>
                <w:szCs w:val="21"/>
                <w:lang w:eastAsia="zh-CN"/>
              </w:rPr>
              <w:t>.3与成员国进行有效的交往。</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九</w:t>
            </w:r>
            <w:r w:rsidRPr="00B347DD">
              <w:rPr>
                <w:rFonts w:asciiTheme="minorEastAsia" w:hAnsiTheme="minorEastAsia"/>
                <w:sz w:val="21"/>
                <w:szCs w:val="21"/>
                <w:lang w:eastAsia="zh-CN"/>
              </w:rPr>
              <w:t>.5通过有效和独立的监督提供协助，使问责制、组织学习、资金效益、受托责任、内部控制和组织治理得到完善。</w:t>
            </w:r>
          </w:p>
        </w:tc>
      </w:tr>
      <w:tr w:rsidR="00625B86" w:rsidRPr="00B347DD" w:rsidTr="00F23A5E">
        <w:trPr>
          <w:trHeight w:val="59"/>
        </w:trPr>
        <w:tc>
          <w:tcPr>
            <w:tcW w:w="730"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根据TRIPS协定第7条的规定，从更广泛的社会利益以及与发展有关的问题入手，处理知识产权执法问题，以便</w:t>
            </w:r>
            <w:r w:rsidRPr="00B347DD">
              <w:rPr>
                <w:rFonts w:asciiTheme="minorEastAsia" w:hAnsiTheme="minorEastAsia" w:hint="eastAsia"/>
                <w:sz w:val="21"/>
                <w:szCs w:val="21"/>
                <w:lang w:eastAsia="zh-CN"/>
              </w:rPr>
              <w:lastRenderedPageBreak/>
              <w:t>“知识产权的保护和执法应有助于促进技术创新和技术的转让与推广，使技术知识的生产者和使用者共同受益，有利于社会和经济福利，并有助于权利和义务的平衡”。</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lastRenderedPageBreak/>
              <w:t>此建议正在执法咨询委员会得到落实。</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hint="eastAsia"/>
                <w:bCs/>
                <w:sz w:val="21"/>
                <w:szCs w:val="21"/>
                <w:lang w:val="en-CA" w:eastAsia="zh-CN"/>
              </w:rPr>
              <w:t>执法咨询委员会的讨论在建议45的框架内进行，产权组织在树立尊重知识产权的风尚领域的工作也以此建议为指导。</w:t>
            </w:r>
          </w:p>
          <w:p w:rsidR="00625B86" w:rsidRPr="00BD1E0A"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val="en-CA" w:eastAsia="zh-CN"/>
              </w:rPr>
              <w:lastRenderedPageBreak/>
              <w:t>此外，已完成的“</w:t>
            </w:r>
            <w:r w:rsidRPr="00B347DD">
              <w:rPr>
                <w:rFonts w:asciiTheme="minorEastAsia" w:hAnsiTheme="minorEastAsia"/>
                <w:bCs/>
                <w:sz w:val="21"/>
                <w:szCs w:val="21"/>
                <w:lang w:eastAsia="zh-CN"/>
              </w:rPr>
              <w:t>与发展中国家和最不发达国家司法培训机构在发展与知识产权教育和职业培训方面的</w:t>
            </w:r>
            <w:r w:rsidRPr="00B347DD">
              <w:rPr>
                <w:rFonts w:asciiTheme="minorEastAsia" w:hAnsiTheme="minorEastAsia" w:hint="eastAsia"/>
                <w:bCs/>
                <w:sz w:val="21"/>
                <w:szCs w:val="21"/>
                <w:lang w:eastAsia="zh-CN"/>
              </w:rPr>
              <w:t>合作”项目落实了此建议（文件</w:t>
            </w:r>
            <w:r w:rsidRPr="00B347DD">
              <w:rPr>
                <w:rFonts w:asciiTheme="minorEastAsia" w:hAnsiTheme="minorEastAsia"/>
                <w:bCs/>
                <w:sz w:val="21"/>
                <w:szCs w:val="21"/>
                <w:lang w:val="en-CA" w:eastAsia="zh-CN"/>
              </w:rPr>
              <w:t>CDIP/16/7 Rev. 2</w:t>
            </w:r>
            <w:r w:rsidRPr="00B347DD">
              <w:rPr>
                <w:rFonts w:asciiTheme="minorEastAsia" w:hAnsiTheme="minorEastAsia" w:hint="eastAsia"/>
                <w:bCs/>
                <w:sz w:val="21"/>
                <w:szCs w:val="21"/>
                <w:lang w:val="en-CA" w:eastAsia="zh-CN"/>
              </w:rPr>
              <w:t>）。该项目完成报告（</w:t>
            </w:r>
            <w:r w:rsidRPr="00B347DD">
              <w:rPr>
                <w:rFonts w:asciiTheme="minorEastAsia" w:hAnsiTheme="minorEastAsia"/>
                <w:bCs/>
                <w:sz w:val="21"/>
                <w:szCs w:val="21"/>
                <w:lang w:val="en-CA" w:eastAsia="zh-CN"/>
              </w:rPr>
              <w:t>CDIP/23/4</w:t>
            </w:r>
            <w:r w:rsidRPr="00B347DD">
              <w:rPr>
                <w:rFonts w:asciiTheme="minorEastAsia" w:hAnsiTheme="minorEastAsia" w:hint="eastAsia"/>
                <w:bCs/>
                <w:sz w:val="21"/>
                <w:szCs w:val="21"/>
                <w:lang w:val="en-CA" w:eastAsia="zh-CN"/>
              </w:rPr>
              <w:t>）和审评报告（</w:t>
            </w:r>
            <w:r w:rsidRPr="00B347DD">
              <w:rPr>
                <w:rFonts w:asciiTheme="minorEastAsia" w:hAnsiTheme="minorEastAsia"/>
                <w:bCs/>
                <w:sz w:val="21"/>
                <w:szCs w:val="21"/>
                <w:lang w:val="en-CA" w:eastAsia="zh-CN"/>
              </w:rPr>
              <w:t>CDIP/23/7</w:t>
            </w:r>
            <w:r w:rsidRPr="00B347DD">
              <w:rPr>
                <w:rFonts w:asciiTheme="minorEastAsia" w:hAnsiTheme="minorEastAsia" w:hint="eastAsia"/>
                <w:bCs/>
                <w:sz w:val="21"/>
                <w:szCs w:val="21"/>
                <w:lang w:val="en-CA" w:eastAsia="zh-CN"/>
              </w:rPr>
              <w:t>）已提交</w:t>
            </w:r>
            <w:r w:rsidRPr="00B347DD">
              <w:rPr>
                <w:rFonts w:asciiTheme="minorEastAsia" w:hAnsiTheme="minorEastAsia"/>
                <w:bCs/>
                <w:sz w:val="21"/>
                <w:szCs w:val="21"/>
                <w:lang w:val="en-CA" w:eastAsia="zh-CN"/>
              </w:rPr>
              <w:t>CDIP</w:t>
            </w:r>
            <w:r w:rsidRPr="00B347DD">
              <w:rPr>
                <w:rFonts w:asciiTheme="minorEastAsia" w:hAnsiTheme="minorEastAsia" w:hint="eastAsia"/>
                <w:bCs/>
                <w:sz w:val="21"/>
                <w:szCs w:val="21"/>
                <w:lang w:val="en-CA" w:eastAsia="zh-CN"/>
              </w:rPr>
              <w:t>第二十三届会议审议。</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其他活动包含在IP-TAD中。有关此建议相关成果的更多信息，请参见2016/17年产权组织绩效报告（文件WO/PBC/28/7）。</w:t>
            </w:r>
          </w:p>
          <w:p w:rsidR="00625B86" w:rsidRPr="00B347DD" w:rsidRDefault="00625B86" w:rsidP="00F23A5E">
            <w:pPr>
              <w:spacing w:afterLines="50" w:after="120" w:line="340" w:lineRule="atLeast"/>
              <w:rPr>
                <w:rFonts w:asciiTheme="minorEastAsia" w:hAnsiTheme="minorEastAsia"/>
                <w:bCs/>
                <w:sz w:val="21"/>
                <w:szCs w:val="21"/>
                <w:lang w:val="en-CA" w:eastAsia="zh-CN"/>
              </w:rPr>
            </w:pPr>
            <w:r w:rsidRPr="00B347DD">
              <w:rPr>
                <w:rFonts w:asciiTheme="minorEastAsia" w:hAnsiTheme="minorEastAsia"/>
                <w:bCs/>
                <w:sz w:val="21"/>
                <w:szCs w:val="21"/>
                <w:lang w:val="en-CA" w:eastAsia="zh-CN"/>
              </w:rPr>
              <w:t>有关发展议程通过以来此建议相关成果的信息，请参见以下文件</w:t>
            </w:r>
            <w:r w:rsidRPr="00B347DD">
              <w:rPr>
                <w:rFonts w:asciiTheme="minorEastAsia" w:hAnsiTheme="minorEastAsia" w:hint="eastAsia"/>
                <w:bCs/>
                <w:sz w:val="21"/>
                <w:szCs w:val="21"/>
                <w:lang w:val="en-CA" w:eastAsia="zh-CN"/>
              </w:rPr>
              <w:t>：</w:t>
            </w:r>
            <w:r w:rsidRPr="00B347DD">
              <w:rPr>
                <w:rFonts w:asciiTheme="minorEastAsia" w:hAnsiTheme="minorEastAsia"/>
                <w:bCs/>
                <w:sz w:val="21"/>
                <w:szCs w:val="21"/>
                <w:lang w:val="en-CA" w:eastAsia="zh-CN"/>
              </w:rPr>
              <w:t>CDIP/18/2、CDIP/20/2、CDIP/22/2</w:t>
            </w:r>
            <w:r w:rsidRPr="00B347DD">
              <w:rPr>
                <w:rFonts w:asciiTheme="minorEastAsia" w:hAnsiTheme="minorEastAsia" w:hint="eastAsia"/>
                <w:bCs/>
                <w:sz w:val="21"/>
                <w:szCs w:val="21"/>
                <w:lang w:val="en-CA" w:eastAsia="zh-CN"/>
              </w:rPr>
              <w:t>。</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三</w:t>
            </w:r>
            <w:r w:rsidRPr="00B347DD">
              <w:rPr>
                <w:rFonts w:asciiTheme="minorEastAsia" w:hAnsiTheme="minorEastAsia"/>
                <w:sz w:val="21"/>
                <w:szCs w:val="21"/>
                <w:lang w:eastAsia="zh-CN"/>
              </w:rPr>
              <w:t>.3将发展议程各项建议纳入产权组织工作的主流</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lastRenderedPageBreak/>
              <w:t>六</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在产权组织发展议程建议45的指导下，产权组织成员国和相关利益攸关方之间就树立尊重知识产权的风尚所开展的国际对话取得进展。</w:t>
            </w:r>
          </w:p>
          <w:p w:rsidR="00625B86" w:rsidRPr="00B347DD" w:rsidRDefault="00625B86" w:rsidP="00F23A5E">
            <w:pPr>
              <w:spacing w:afterLines="50" w:after="120" w:line="340" w:lineRule="atLeast"/>
              <w:rPr>
                <w:rFonts w:asciiTheme="minorEastAsia" w:hAnsiTheme="minorEastAsia"/>
                <w:sz w:val="21"/>
                <w:szCs w:val="21"/>
                <w:lang w:eastAsia="zh-CN"/>
              </w:rPr>
            </w:pPr>
            <w:r>
              <w:rPr>
                <w:rFonts w:asciiTheme="minorEastAsia" w:hAnsiTheme="minorEastAsia" w:hint="eastAsia"/>
                <w:sz w:val="21"/>
                <w:szCs w:val="21"/>
                <w:lang w:eastAsia="zh-CN"/>
              </w:rPr>
              <w:t>六</w:t>
            </w:r>
            <w:r w:rsidRPr="00B347DD">
              <w:rPr>
                <w:rFonts w:asciiTheme="minorEastAsia" w:hAnsiTheme="minorEastAsia"/>
                <w:sz w:val="21"/>
                <w:szCs w:val="21"/>
                <w:lang w:eastAsia="zh-CN"/>
              </w:rPr>
              <w:t>.2产权组织和国家组织及国际组织在树立尊重知识产权风尚方面的工作存在系统、有效和透明的合作与协调。</w:t>
            </w:r>
          </w:p>
        </w:tc>
      </w:tr>
    </w:tbl>
    <w:p w:rsidR="00625B86" w:rsidRPr="00B347DD" w:rsidRDefault="00625B86" w:rsidP="00625B86">
      <w:pPr>
        <w:rPr>
          <w:rFonts w:asciiTheme="minorEastAsia" w:hAnsiTheme="minorEastAsia"/>
          <w:sz w:val="21"/>
          <w:szCs w:val="21"/>
          <w:lang w:eastAsia="zh-CN"/>
        </w:rPr>
      </w:pPr>
      <w:r>
        <w:rPr>
          <w:rFonts w:asciiTheme="minorEastAsia" w:hAnsiTheme="minorEastAsia"/>
          <w:sz w:val="21"/>
          <w:szCs w:val="21"/>
          <w:lang w:eastAsia="zh-CN"/>
        </w:rPr>
        <w:lastRenderedPageBreak/>
        <w:br w:type="textWrapping" w:clear="all"/>
      </w:r>
    </w:p>
    <w:p w:rsidR="00625B86" w:rsidRPr="00C95414" w:rsidRDefault="00625B86" w:rsidP="00625B86">
      <w:pPr>
        <w:spacing w:afterLines="50" w:after="120" w:line="340" w:lineRule="atLeast"/>
        <w:ind w:left="5103" w:firstLine="5670"/>
        <w:rPr>
          <w:rFonts w:ascii="KaiTi" w:eastAsia="KaiTi" w:hAnsi="KaiTi"/>
          <w:sz w:val="21"/>
          <w:szCs w:val="21"/>
          <w:lang w:eastAsia="zh-CN"/>
        </w:rPr>
      </w:pPr>
      <w:r w:rsidRPr="007750AF">
        <w:rPr>
          <w:rFonts w:ascii="KaiTi" w:eastAsia="KaiTi" w:hAnsi="KaiTi"/>
          <w:sz w:val="21"/>
          <w:szCs w:val="21"/>
          <w:lang w:eastAsia="zh-CN"/>
        </w:rPr>
        <w:t>[</w:t>
      </w:r>
      <w:r w:rsidRPr="007750AF">
        <w:rPr>
          <w:rFonts w:ascii="KaiTi" w:eastAsia="KaiTi" w:hAnsi="KaiTi" w:hint="eastAsia"/>
          <w:sz w:val="21"/>
          <w:szCs w:val="21"/>
          <w:lang w:eastAsia="zh-CN"/>
        </w:rPr>
        <w:t>后接附件二</w:t>
      </w:r>
      <w:r w:rsidRPr="007750AF">
        <w:rPr>
          <w:rFonts w:ascii="KaiTi" w:eastAsia="KaiTi" w:hAnsi="KaiTi"/>
          <w:sz w:val="21"/>
          <w:szCs w:val="21"/>
          <w:lang w:eastAsia="zh-CN"/>
        </w:rPr>
        <w:t>]</w:t>
      </w:r>
    </w:p>
    <w:p w:rsidR="00625B86" w:rsidRPr="00B347DD" w:rsidRDefault="00625B86" w:rsidP="00625B86">
      <w:pPr>
        <w:jc w:val="right"/>
        <w:rPr>
          <w:rFonts w:asciiTheme="minorEastAsia" w:hAnsiTheme="minorEastAsia"/>
          <w:sz w:val="21"/>
          <w:szCs w:val="21"/>
          <w:lang w:eastAsia="zh-CN"/>
        </w:rPr>
        <w:sectPr w:rsidR="00625B86" w:rsidRPr="00B347DD" w:rsidSect="00B0608E">
          <w:headerReference w:type="default" r:id="rId20"/>
          <w:headerReference w:type="first" r:id="rId21"/>
          <w:footerReference w:type="first" r:id="rId22"/>
          <w:pgSz w:w="16840" w:h="11907" w:orient="landscape" w:code="9"/>
          <w:pgMar w:top="567" w:right="1134" w:bottom="1418" w:left="1418" w:header="709" w:footer="709" w:gutter="0"/>
          <w:pgNumType w:start="1"/>
          <w:cols w:space="720"/>
          <w:titlePg/>
          <w:docGrid w:linePitch="299"/>
        </w:sectPr>
      </w:pPr>
    </w:p>
    <w:p w:rsidR="00625B86" w:rsidRPr="00B61C0B" w:rsidRDefault="00625B86" w:rsidP="00625B86">
      <w:pPr>
        <w:spacing w:beforeLines="100" w:before="240" w:afterLines="50" w:after="120" w:line="340" w:lineRule="atLeast"/>
        <w:ind w:left="142" w:hanging="142"/>
        <w:outlineLvl w:val="0"/>
        <w:rPr>
          <w:rFonts w:ascii="SimHei" w:eastAsia="SimHei" w:hAnsi="SimHei"/>
          <w:bCs/>
          <w:sz w:val="21"/>
          <w:szCs w:val="21"/>
          <w:lang w:eastAsia="zh-CN"/>
        </w:rPr>
      </w:pPr>
      <w:r w:rsidRPr="00B61C0B">
        <w:rPr>
          <w:rFonts w:ascii="SimHei" w:eastAsia="SimHei" w:hAnsi="SimHei"/>
          <w:sz w:val="21"/>
          <w:szCs w:val="21"/>
          <w:lang w:val="en-SG" w:eastAsia="zh-CN"/>
        </w:rPr>
        <w:lastRenderedPageBreak/>
        <w:t>2018</w:t>
      </w:r>
      <w:r w:rsidRPr="00B61C0B">
        <w:rPr>
          <w:rFonts w:ascii="SimHei" w:eastAsia="SimHei" w:hAnsi="SimHei" w:hint="eastAsia"/>
          <w:sz w:val="21"/>
          <w:szCs w:val="21"/>
          <w:lang w:val="en-SG" w:eastAsia="zh-CN"/>
        </w:rPr>
        <w:t>年落实中的发展议程项目</w:t>
      </w:r>
    </w:p>
    <w:p w:rsidR="00625B86" w:rsidRPr="005569C1" w:rsidRDefault="00625B86" w:rsidP="00625B86">
      <w:pPr>
        <w:spacing w:line="340" w:lineRule="atLeast"/>
        <w:ind w:left="142" w:hanging="142"/>
        <w:outlineLvl w:val="0"/>
        <w:rPr>
          <w:rFonts w:asciiTheme="minorEastAsia" w:hAnsiTheme="minorEastAsia"/>
          <w:bCs/>
          <w:sz w:val="21"/>
          <w:szCs w:val="21"/>
          <w:u w:val="single"/>
          <w:lang w:eastAsia="zh-CN"/>
        </w:rPr>
      </w:pPr>
      <w:r w:rsidRPr="00B347DD">
        <w:rPr>
          <w:rFonts w:asciiTheme="minorEastAsia" w:hAnsiTheme="minorEastAsia" w:hint="eastAsia"/>
          <w:bCs/>
          <w:sz w:val="21"/>
          <w:szCs w:val="21"/>
          <w:u w:val="single"/>
          <w:lang w:eastAsia="zh-CN"/>
        </w:rPr>
        <w:t>落实中的项目</w:t>
      </w:r>
    </w:p>
    <w:p w:rsidR="00625B86" w:rsidRPr="00B347DD" w:rsidRDefault="00625B86" w:rsidP="00625B86">
      <w:pPr>
        <w:spacing w:line="340" w:lineRule="atLeast"/>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sz w:val="21"/>
          <w:szCs w:val="21"/>
          <w:lang w:eastAsia="zh-CN"/>
        </w:rPr>
        <w:tab/>
      </w:r>
      <w:r w:rsidRPr="00B347DD">
        <w:rPr>
          <w:rFonts w:asciiTheme="minorEastAsia" w:hAnsiTheme="minorEastAsia" w:hint="eastAsia"/>
          <w:bCs/>
          <w:sz w:val="21"/>
          <w:szCs w:val="21"/>
          <w:lang w:val="en-CA" w:eastAsia="zh-CN"/>
        </w:rPr>
        <w:t>知识产权、旅游业与文化：在埃及和其他发展中国家支持发展目标、推广文化遗产</w:t>
      </w:r>
    </w:p>
    <w:p w:rsidR="00625B86" w:rsidRPr="00B347DD" w:rsidRDefault="00625B86" w:rsidP="00625B86">
      <w:pPr>
        <w:spacing w:line="340" w:lineRule="atLeast"/>
        <w:rPr>
          <w:rFonts w:asciiTheme="minorEastAsia" w:hAnsiTheme="minorEastAsia"/>
          <w:sz w:val="21"/>
          <w:szCs w:val="21"/>
          <w:lang w:eastAsia="zh-CN"/>
        </w:rPr>
      </w:pPr>
      <w:r w:rsidRPr="00B347DD">
        <w:rPr>
          <w:rFonts w:asciiTheme="minorEastAsia" w:hAnsiTheme="minorEastAsia"/>
          <w:sz w:val="21"/>
          <w:szCs w:val="21"/>
          <w:lang w:eastAsia="zh-CN"/>
        </w:rPr>
        <w:t>DA_1_10_12_40_01——</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10</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12</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40</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575"/>
        <w:gridCol w:w="3869"/>
        <w:gridCol w:w="4341"/>
      </w:tblGrid>
      <w:tr w:rsidR="00625B86" w:rsidRPr="005569C1" w:rsidTr="00F23A5E">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625B86" w:rsidRPr="0025214B" w:rsidRDefault="00625B86" w:rsidP="00F23A5E">
            <w:pPr>
              <w:spacing w:afterLines="50" w:after="120" w:line="340" w:lineRule="atLeast"/>
              <w:jc w:val="center"/>
              <w:rPr>
                <w:rFonts w:ascii="SimHei" w:eastAsia="SimHei" w:hAnsi="SimHei"/>
                <w:sz w:val="21"/>
                <w:szCs w:val="21"/>
                <w:lang w:eastAsia="zh-CN"/>
              </w:rPr>
            </w:pPr>
            <w:r w:rsidRPr="0025214B">
              <w:rPr>
                <w:rFonts w:ascii="SimHei" w:eastAsia="SimHei" w:hAnsi="SimHei" w:hint="eastAsia"/>
                <w:sz w:val="21"/>
                <w:szCs w:val="21"/>
                <w:lang w:eastAsia="zh-CN"/>
              </w:rPr>
              <w:t>项目简述</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625B86" w:rsidRPr="0025214B" w:rsidRDefault="00625B86" w:rsidP="00F23A5E">
            <w:pPr>
              <w:spacing w:afterLines="50" w:after="120" w:line="340" w:lineRule="atLeast"/>
              <w:jc w:val="center"/>
              <w:rPr>
                <w:rFonts w:ascii="SimHei" w:eastAsia="SimHei" w:hAnsi="SimHei"/>
                <w:kern w:val="2"/>
                <w:sz w:val="21"/>
                <w:szCs w:val="21"/>
                <w:lang w:eastAsia="ko-KR"/>
              </w:rPr>
            </w:pPr>
            <w:r w:rsidRPr="0025214B">
              <w:rPr>
                <w:rFonts w:ascii="SimHei" w:eastAsia="SimHei" w:hAnsi="SimHei" w:cs="Microsoft YaHei" w:hint="eastAsia"/>
                <w:kern w:val="2"/>
                <w:sz w:val="21"/>
                <w:szCs w:val="21"/>
                <w:lang w:eastAsia="zh-CN"/>
              </w:rPr>
              <w:t>项目目标</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625B86" w:rsidRPr="0025214B" w:rsidRDefault="00625B86" w:rsidP="00F23A5E">
            <w:pPr>
              <w:spacing w:afterLines="50" w:after="120" w:line="340" w:lineRule="atLeast"/>
              <w:jc w:val="center"/>
              <w:rPr>
                <w:rFonts w:ascii="SimHei" w:eastAsia="SimHei" w:hAnsi="SimHei"/>
                <w:sz w:val="21"/>
                <w:szCs w:val="21"/>
                <w:lang w:eastAsia="zh-CN"/>
              </w:rPr>
            </w:pPr>
            <w:r w:rsidRPr="0025214B">
              <w:rPr>
                <w:rFonts w:ascii="SimHei" w:eastAsia="SimHei" w:hAnsi="SimHei" w:hint="eastAsia"/>
                <w:sz w:val="21"/>
                <w:szCs w:val="21"/>
                <w:lang w:eastAsia="zh-CN"/>
              </w:rPr>
              <w:t>主要成就</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625B86" w:rsidRPr="0025214B" w:rsidRDefault="00625B86" w:rsidP="00F23A5E">
            <w:pPr>
              <w:spacing w:afterLines="50" w:after="120" w:line="340" w:lineRule="atLeast"/>
              <w:jc w:val="center"/>
              <w:rPr>
                <w:rFonts w:ascii="SimHei" w:eastAsia="SimHei" w:hAnsi="SimHei"/>
                <w:sz w:val="21"/>
                <w:szCs w:val="21"/>
                <w:lang w:eastAsia="zh-CN"/>
              </w:rPr>
            </w:pPr>
            <w:r w:rsidRPr="0025214B">
              <w:rPr>
                <w:rFonts w:ascii="SimHei" w:eastAsia="SimHei" w:hAnsi="SimHei" w:hint="eastAsia"/>
                <w:sz w:val="21"/>
                <w:szCs w:val="21"/>
                <w:lang w:eastAsia="zh-CN"/>
              </w:rPr>
              <w:t>最后成果</w:t>
            </w:r>
          </w:p>
        </w:tc>
      </w:tr>
      <w:tr w:rsidR="00625B86" w:rsidRPr="005569C1" w:rsidTr="00F23A5E">
        <w:tc>
          <w:tcPr>
            <w:tcW w:w="873" w:type="pct"/>
            <w:tcBorders>
              <w:top w:val="single" w:sz="4" w:space="0" w:color="auto"/>
              <w:left w:val="single" w:sz="4" w:space="0" w:color="auto"/>
              <w:bottom w:val="single" w:sz="4" w:space="0" w:color="auto"/>
              <w:right w:val="single" w:sz="4" w:space="0" w:color="auto"/>
            </w:tcBorders>
            <w:shd w:val="clear" w:color="auto" w:fill="auto"/>
          </w:tcPr>
          <w:p w:rsidR="00625B86" w:rsidRPr="005569C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该</w:t>
            </w:r>
            <w:r w:rsidRPr="005569C1">
              <w:rPr>
                <w:rFonts w:asciiTheme="minorEastAsia" w:hAnsiTheme="minorEastAsia" w:hint="eastAsia"/>
                <w:sz w:val="21"/>
                <w:szCs w:val="21"/>
                <w:lang w:eastAsia="zh-CN"/>
              </w:rPr>
              <w:t>项目旨在分析、支持和提高对知识产权制度在旅游业相关经济活动（包括</w:t>
            </w:r>
            <w:r>
              <w:rPr>
                <w:rFonts w:asciiTheme="minorEastAsia" w:hAnsiTheme="minorEastAsia" w:hint="eastAsia"/>
                <w:sz w:val="21"/>
                <w:szCs w:val="21"/>
                <w:lang w:eastAsia="zh-CN"/>
              </w:rPr>
              <w:t>推广</w:t>
            </w:r>
            <w:r w:rsidRPr="005569C1">
              <w:rPr>
                <w:rFonts w:asciiTheme="minorEastAsia" w:hAnsiTheme="minorEastAsia" w:hint="eastAsia"/>
                <w:sz w:val="21"/>
                <w:szCs w:val="21"/>
                <w:lang w:eastAsia="zh-CN"/>
              </w:rPr>
              <w:t>国家和/或当地知识、传统及文化</w:t>
            </w:r>
            <w:r>
              <w:rPr>
                <w:rFonts w:asciiTheme="minorEastAsia" w:hAnsiTheme="minorEastAsia" w:hint="eastAsia"/>
                <w:sz w:val="21"/>
                <w:szCs w:val="21"/>
                <w:lang w:eastAsia="zh-CN"/>
              </w:rPr>
              <w:t>的</w:t>
            </w:r>
            <w:r w:rsidRPr="005569C1">
              <w:rPr>
                <w:rFonts w:asciiTheme="minorEastAsia" w:hAnsiTheme="minorEastAsia" w:hint="eastAsia"/>
                <w:sz w:val="21"/>
                <w:szCs w:val="21"/>
                <w:lang w:eastAsia="zh-CN"/>
              </w:rPr>
              <w:t>相关活动）中的作用的认识。</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该</w:t>
            </w:r>
            <w:r w:rsidRPr="005569C1">
              <w:rPr>
                <w:rFonts w:asciiTheme="minorEastAsia" w:hAnsiTheme="minorEastAsia" w:hint="eastAsia"/>
                <w:sz w:val="21"/>
                <w:szCs w:val="21"/>
                <w:lang w:eastAsia="zh-CN"/>
              </w:rPr>
              <w:t>项目将在埃及等四个试点国家落实，目的是在经济增长和发展的政策框架内营建关键利益攸关方的能力，提升其对知识产权与旅游业之间关系的认识。</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该</w:t>
            </w:r>
            <w:r w:rsidRPr="005569C1">
              <w:rPr>
                <w:rFonts w:asciiTheme="minorEastAsia" w:hAnsiTheme="minorEastAsia" w:hint="eastAsia"/>
                <w:sz w:val="21"/>
                <w:szCs w:val="21"/>
                <w:lang w:eastAsia="zh-CN"/>
              </w:rPr>
              <w:t>项目自2016年1月开始落实。</w:t>
            </w:r>
          </w:p>
          <w:p w:rsidR="00625B86" w:rsidRPr="005569C1" w:rsidRDefault="00625B86" w:rsidP="00F23A5E">
            <w:pPr>
              <w:spacing w:afterLines="50" w:after="120" w:line="340" w:lineRule="atLeast"/>
              <w:jc w:val="both"/>
              <w:rPr>
                <w:rFonts w:asciiTheme="minorEastAsia" w:hAnsiTheme="minorEastAsia"/>
                <w:sz w:val="21"/>
                <w:szCs w:val="21"/>
                <w:lang w:eastAsia="zh-CN"/>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625B86" w:rsidRPr="005569C1" w:rsidRDefault="00625B86" w:rsidP="00F23A5E">
            <w:pPr>
              <w:spacing w:afterLines="50" w:after="120" w:line="340" w:lineRule="atLeast"/>
              <w:jc w:val="both"/>
              <w:rPr>
                <w:rFonts w:asciiTheme="minorEastAsia" w:hAnsiTheme="minorEastAsia"/>
                <w:kern w:val="2"/>
                <w:sz w:val="21"/>
                <w:szCs w:val="21"/>
                <w:u w:val="single"/>
                <w:lang w:eastAsia="ko-KR"/>
              </w:rPr>
            </w:pPr>
            <w:r w:rsidRPr="005569C1">
              <w:rPr>
                <w:rFonts w:asciiTheme="minorEastAsia" w:hAnsiTheme="minorEastAsia" w:cs="Microsoft YaHei" w:hint="eastAsia"/>
                <w:kern w:val="2"/>
                <w:sz w:val="21"/>
                <w:szCs w:val="21"/>
                <w:u w:val="single"/>
                <w:lang w:eastAsia="zh-CN"/>
              </w:rPr>
              <w:t>总体目标：</w:t>
            </w:r>
          </w:p>
          <w:p w:rsidR="00625B86" w:rsidRPr="00F420DA"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在国家经济增长和发展目标背景下，分析、支持和增进对知识产权制度和工具促进旅游业、国家和/或当地知识、传统与文化之作用的认识。</w:t>
            </w:r>
          </w:p>
          <w:p w:rsidR="00625B86" w:rsidRPr="005569C1" w:rsidRDefault="00625B86" w:rsidP="00F23A5E">
            <w:pPr>
              <w:spacing w:afterLines="50" w:after="120" w:line="340" w:lineRule="atLeast"/>
              <w:jc w:val="both"/>
              <w:rPr>
                <w:rFonts w:asciiTheme="minorEastAsia" w:hAnsiTheme="minorEastAsia"/>
                <w:kern w:val="2"/>
                <w:sz w:val="21"/>
                <w:szCs w:val="21"/>
                <w:u w:val="single"/>
                <w:lang w:eastAsia="ko-KR"/>
              </w:rPr>
            </w:pPr>
            <w:r w:rsidRPr="005569C1">
              <w:rPr>
                <w:rFonts w:asciiTheme="minorEastAsia" w:hAnsiTheme="minorEastAsia" w:hint="eastAsia"/>
                <w:sz w:val="21"/>
                <w:szCs w:val="21"/>
                <w:u w:val="single"/>
                <w:lang w:eastAsia="zh-CN"/>
              </w:rPr>
              <w:t>具体目标：</w:t>
            </w:r>
          </w:p>
          <w:p w:rsidR="00625B86" w:rsidRPr="00F420DA" w:rsidRDefault="00625B86" w:rsidP="00F23A5E">
            <w:pPr>
              <w:spacing w:afterLines="50" w:after="120" w:line="340" w:lineRule="atLeast"/>
              <w:jc w:val="both"/>
              <w:rPr>
                <w:rFonts w:asciiTheme="minorEastAsia" w:hAnsiTheme="minorEastAsia"/>
                <w:kern w:val="2"/>
                <w:sz w:val="21"/>
                <w:szCs w:val="21"/>
                <w:lang w:eastAsia="ko-KR"/>
              </w:rPr>
            </w:pPr>
            <w:r w:rsidRPr="005569C1">
              <w:rPr>
                <w:rFonts w:asciiTheme="minorEastAsia" w:hAnsiTheme="minorEastAsia"/>
                <w:kern w:val="2"/>
                <w:sz w:val="21"/>
                <w:szCs w:val="21"/>
                <w:lang w:eastAsia="ko-KR"/>
              </w:rPr>
              <w:t>(i)</w:t>
            </w:r>
            <w:r w:rsidRPr="005569C1">
              <w:rPr>
                <w:rFonts w:asciiTheme="minorEastAsia" w:hAnsiTheme="minorEastAsia" w:hint="eastAsia"/>
                <w:sz w:val="21"/>
                <w:szCs w:val="21"/>
                <w:lang w:eastAsia="zh-CN"/>
              </w:rPr>
              <w:t>营建旅游业关键利益攸关方和知识产权局等国家主管部门的能力，具体体现在如何利用知识产权工具和战略提升价值，让旅游业相关经济活动，包括推广国家和/或当地知识、传统与文化的</w:t>
            </w:r>
            <w:r>
              <w:rPr>
                <w:rFonts w:asciiTheme="minorEastAsia" w:hAnsiTheme="minorEastAsia" w:hint="eastAsia"/>
                <w:sz w:val="21"/>
                <w:szCs w:val="21"/>
                <w:lang w:eastAsia="zh-CN"/>
              </w:rPr>
              <w:t>相关</w:t>
            </w:r>
            <w:r w:rsidRPr="005569C1">
              <w:rPr>
                <w:rFonts w:asciiTheme="minorEastAsia" w:hAnsiTheme="minorEastAsia" w:hint="eastAsia"/>
                <w:sz w:val="21"/>
                <w:szCs w:val="21"/>
                <w:lang w:eastAsia="zh-CN"/>
              </w:rPr>
              <w:t>活动实现多样化。</w:t>
            </w:r>
          </w:p>
          <w:p w:rsidR="00625B86" w:rsidRPr="005569C1" w:rsidRDefault="00625B86" w:rsidP="00F23A5E">
            <w:pPr>
              <w:spacing w:afterLines="50" w:after="120" w:line="340" w:lineRule="atLeast"/>
              <w:jc w:val="both"/>
              <w:rPr>
                <w:rFonts w:asciiTheme="minorEastAsia" w:hAnsiTheme="minorEastAsia"/>
                <w:kern w:val="2"/>
                <w:sz w:val="21"/>
                <w:szCs w:val="21"/>
                <w:u w:val="single"/>
                <w:lang w:eastAsia="ko-KR"/>
              </w:rPr>
            </w:pPr>
            <w:r w:rsidRPr="005569C1">
              <w:rPr>
                <w:rFonts w:asciiTheme="minorEastAsia" w:hAnsiTheme="minorEastAsia"/>
                <w:kern w:val="2"/>
                <w:sz w:val="21"/>
                <w:szCs w:val="21"/>
                <w:lang w:eastAsia="ko-KR"/>
              </w:rPr>
              <w:t>(ii)</w:t>
            </w:r>
            <w:r w:rsidRPr="005569C1">
              <w:rPr>
                <w:rFonts w:asciiTheme="minorEastAsia" w:hAnsiTheme="minorEastAsia" w:hint="eastAsia"/>
                <w:sz w:val="21"/>
                <w:szCs w:val="21"/>
                <w:lang w:eastAsia="zh-CN"/>
              </w:rPr>
              <w:t>在当地经济增长和发展政策框架内，提高学术界对知识产权与旅游业之间关系的认识，以编制教材</w:t>
            </w:r>
            <w:r w:rsidRPr="005569C1">
              <w:rPr>
                <w:rFonts w:asciiTheme="minorEastAsia" w:hAnsiTheme="minorEastAsia" w:hint="eastAsia"/>
                <w:sz w:val="21"/>
                <w:szCs w:val="21"/>
                <w:lang w:eastAsia="zh-CN"/>
              </w:rPr>
              <w:lastRenderedPageBreak/>
              <w:t>并推动专业课程纳入旅游业管理学校和国家知识产权学院。</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lastRenderedPageBreak/>
              <w:t>项目在2</w:t>
            </w:r>
            <w:r w:rsidRPr="005569C1">
              <w:rPr>
                <w:rFonts w:asciiTheme="minorEastAsia" w:hAnsiTheme="minorEastAsia"/>
                <w:sz w:val="21"/>
                <w:szCs w:val="21"/>
                <w:lang w:eastAsia="zh-CN"/>
              </w:rPr>
              <w:t>018</w:t>
            </w:r>
            <w:r w:rsidRPr="005569C1">
              <w:rPr>
                <w:rFonts w:asciiTheme="minorEastAsia" w:hAnsiTheme="minorEastAsia" w:hint="eastAsia"/>
                <w:sz w:val="21"/>
                <w:szCs w:val="21"/>
                <w:lang w:eastAsia="zh-CN"/>
              </w:rPr>
              <w:t>年继续成功实施。在指定牵头机构的指导下，项目组在国家一级积极参与证明是项目在国家一级实施成功的主要因素。</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国家项目组反复开展的适当提高认识活动，在某些情况下使旅游业利益攸关方认识到在旅游业相关商业活动中有效运用知识产权的益处，并且让他们更多地参与倡导运用适当的知识产权工具和战略来推广旅游热门地区/城市/目的地。</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厄瓜多尔</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厄瓜多尔的项目目前正在三个主要方面得到落实：a）与旅游部合作（关于旅游主管部门运用知识产权工具促进旅游业发展的能力建设）；b）与大学合作（将旅游业和文化遗产保护方面的知识产权学术课程纳入学术大纲）；和c）与地理公园项目倡议合作（在省一级，</w:t>
            </w:r>
            <w:r w:rsidRPr="005569C1">
              <w:rPr>
                <w:rFonts w:asciiTheme="minorEastAsia" w:hAnsiTheme="minorEastAsia" w:hint="eastAsia"/>
                <w:sz w:val="21"/>
                <w:szCs w:val="21"/>
                <w:lang w:eastAsia="zh-CN"/>
              </w:rPr>
              <w:lastRenderedPageBreak/>
              <w:t>在教科文组织牵头的地理公园倡议范围内促进旅游业相关企业运用知识产权工具）。</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产权组织和厄瓜多尔国家知识产权局与国家和区域利益攸关方共同举办了三次提高认识讲习班。此外，国家知识产权局还任命了一些工作人员，持续为旅游业相关中小企业提供有关知识产权服务的建议。</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埃及</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sz w:val="21"/>
                <w:szCs w:val="21"/>
                <w:lang w:eastAsia="zh-CN"/>
              </w:rPr>
              <w:t>2018</w:t>
            </w:r>
            <w:r w:rsidRPr="005569C1">
              <w:rPr>
                <w:rFonts w:asciiTheme="minorEastAsia" w:hAnsiTheme="minorEastAsia" w:hint="eastAsia"/>
                <w:sz w:val="21"/>
                <w:szCs w:val="21"/>
                <w:lang w:eastAsia="zh-CN"/>
              </w:rPr>
              <w:t>年，国家研究完成并发布。</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还组织了一次讲习班，向指导委员会成员通报国家研究的结论和建议。</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纳米比亚</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国家研究于2018年2月在国家决策者讲习班期间正式启动，提出了一系列实用建议。</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由于牵头机构内部发生变动，这些建议的实施工作有待在2018年第四季度与新的国家项目领导层讨论。</w:t>
            </w:r>
          </w:p>
          <w:p w:rsidR="00625B86" w:rsidRDefault="00625B86" w:rsidP="00F23A5E">
            <w:pPr>
              <w:spacing w:afterLines="50" w:after="120" w:line="340" w:lineRule="atLeast"/>
              <w:jc w:val="both"/>
              <w:rPr>
                <w:rFonts w:asciiTheme="minorEastAsia" w:hAnsiTheme="minorEastAsia"/>
                <w:sz w:val="21"/>
                <w:szCs w:val="21"/>
                <w:lang w:eastAsia="zh-CN"/>
              </w:rPr>
            </w:pP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lastRenderedPageBreak/>
              <w:t>斯里兰卡</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2017年11月，国家研究在旅游业利益攸关方和决策者参与的国家研讨会上公布并正式启动。由于牵头机构内部发生变动，且中央政府一级变动更大，讲习班建议的实施工作推迟。由于2</w:t>
            </w:r>
            <w:r w:rsidRPr="005569C1">
              <w:rPr>
                <w:rFonts w:asciiTheme="minorEastAsia" w:hAnsiTheme="minorEastAsia"/>
                <w:sz w:val="21"/>
                <w:szCs w:val="21"/>
                <w:lang w:eastAsia="zh-CN"/>
              </w:rPr>
              <w:t>018</w:t>
            </w:r>
            <w:r w:rsidRPr="005569C1">
              <w:rPr>
                <w:rFonts w:asciiTheme="minorEastAsia" w:hAnsiTheme="minorEastAsia" w:hint="eastAsia"/>
                <w:sz w:val="21"/>
                <w:szCs w:val="21"/>
                <w:lang w:eastAsia="zh-CN"/>
              </w:rPr>
              <w:t>年大部分时间，国家层面都没有任命的领导层，迄今仍未能将建议有效转化为实质的行动要点。</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根据</w:t>
            </w:r>
            <w:r w:rsidRPr="002E11B9">
              <w:rPr>
                <w:rFonts w:asciiTheme="minorEastAsia" w:hAnsiTheme="minorEastAsia" w:hint="eastAsia"/>
                <w:sz w:val="21"/>
                <w:szCs w:val="21"/>
                <w:lang w:eastAsia="zh-CN"/>
              </w:rPr>
              <w:t>提高学术界对知识</w:t>
            </w:r>
            <w:r w:rsidRPr="005569C1">
              <w:rPr>
                <w:rFonts w:asciiTheme="minorEastAsia" w:hAnsiTheme="minorEastAsia" w:hint="eastAsia"/>
                <w:sz w:val="21"/>
                <w:szCs w:val="21"/>
                <w:lang w:eastAsia="zh-CN"/>
              </w:rPr>
              <w:t>产权与旅游业之间关系的认识这一项目目标，（厄瓜多尔、纳米比亚和斯里兰卡）正在编写三套教材。</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与旅游学校和/或国家知识产权学院讨论的结果如下：</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厄瓜多尔：确定了40小时关于知识产权、旅游和地方发展的培训师培训课程（已于2018年9月启动）；</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纳米比亚：纳米比亚科技大学（N</w:t>
            </w:r>
            <w:r w:rsidRPr="005569C1">
              <w:rPr>
                <w:rFonts w:asciiTheme="minorEastAsia" w:hAnsiTheme="minorEastAsia"/>
                <w:sz w:val="21"/>
                <w:szCs w:val="21"/>
                <w:lang w:eastAsia="zh-CN"/>
              </w:rPr>
              <w:t>UST</w:t>
            </w:r>
            <w:r w:rsidRPr="005569C1">
              <w:rPr>
                <w:rFonts w:asciiTheme="minorEastAsia" w:hAnsiTheme="minorEastAsia" w:hint="eastAsia"/>
                <w:sz w:val="21"/>
                <w:szCs w:val="21"/>
                <w:lang w:eastAsia="zh-CN"/>
              </w:rPr>
              <w:t>）酒店管理学院同意纳入知识产权与旅游管理课程；</w:t>
            </w:r>
          </w:p>
          <w:p w:rsidR="00625B86" w:rsidRPr="005569C1" w:rsidRDefault="00625B86" w:rsidP="00F23A5E">
            <w:pPr>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lastRenderedPageBreak/>
              <w:t>斯里兰卡：开始关于在科伦坡大学开设知识产权与旅游业课程的磋商。</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lastRenderedPageBreak/>
              <w:t>完成并发布4份国家研究（厄瓜多尔、埃及、纳米比亚和斯里兰卡）。</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产权组织与联合国世界旅游组织签署共同出版产权组织指南的协议。</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82572">
              <w:rPr>
                <w:rFonts w:asciiTheme="minorEastAsia" w:hAnsiTheme="minorEastAsia" w:hint="eastAsia"/>
                <w:sz w:val="21"/>
                <w:szCs w:val="21"/>
                <w:lang w:eastAsia="zh-CN"/>
              </w:rPr>
              <w:t>能力建设活动：</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厄瓜多尔：国家知识产权主管部门举办了三次利益攸关方讲习班，并持续开展（20多次）提高认识活动；</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埃及：与指导委员会成员举办了三场提高认识研讨会；</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纳米比亚：为旅游业利益攸关方和决策者举办了三次国家讲习班；</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斯里兰卡：为旅游业利益攸关方和决策者举办了三次国家讲习班。</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lastRenderedPageBreak/>
              <w:t>在所有四个国家（厄瓜多尔、埃及、纳米比亚和斯里兰卡）都建立了知识产权与旅游业指导委员会。</w:t>
            </w:r>
          </w:p>
          <w:p w:rsidR="00625B86" w:rsidRPr="005569C1" w:rsidRDefault="00625B86" w:rsidP="00F23A5E">
            <w:pPr>
              <w:autoSpaceDE w:val="0"/>
              <w:autoSpaceDN w:val="0"/>
              <w:adjustRightInd w:val="0"/>
              <w:spacing w:afterLines="50" w:after="120" w:line="340" w:lineRule="atLeast"/>
              <w:jc w:val="both"/>
              <w:rPr>
                <w:rFonts w:asciiTheme="minorEastAsia" w:hAnsiTheme="minorEastAsia"/>
                <w:sz w:val="21"/>
                <w:szCs w:val="21"/>
                <w:lang w:eastAsia="zh-CN"/>
              </w:rPr>
            </w:pPr>
            <w:r w:rsidRPr="005569C1">
              <w:rPr>
                <w:rFonts w:asciiTheme="minorEastAsia" w:hAnsiTheme="minorEastAsia" w:hint="eastAsia"/>
                <w:sz w:val="21"/>
                <w:szCs w:val="21"/>
                <w:lang w:eastAsia="zh-CN"/>
              </w:rPr>
              <w:t>在厄瓜多尔确定并启动了40小时关于知识产权、旅游和地方发展的培训师培训课程。</w:t>
            </w:r>
          </w:p>
        </w:tc>
      </w:tr>
    </w:tbl>
    <w:p w:rsidR="00625B86" w:rsidRPr="00B347DD" w:rsidRDefault="00625B86" w:rsidP="00625B86">
      <w:pPr>
        <w:spacing w:beforeLines="100" w:before="240"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知识产权与社会经济发展——第二阶段</w:t>
      </w:r>
    </w:p>
    <w:p w:rsidR="00625B86" w:rsidRPr="00B347DD" w:rsidRDefault="00625B86" w:rsidP="00625B86">
      <w:pPr>
        <w:spacing w:afterLines="50" w:after="120" w:line="340" w:lineRule="atLeast"/>
        <w:rPr>
          <w:rFonts w:asciiTheme="minorEastAsia" w:hAnsiTheme="minorEastAsia"/>
          <w:sz w:val="21"/>
          <w:szCs w:val="21"/>
          <w:lang w:eastAsia="zh-CN"/>
        </w:rPr>
      </w:pPr>
      <w:r w:rsidRPr="00B347DD">
        <w:rPr>
          <w:rFonts w:asciiTheme="minorEastAsia" w:hAnsiTheme="minorEastAsia"/>
          <w:iCs/>
          <w:sz w:val="21"/>
          <w:szCs w:val="21"/>
          <w:lang w:eastAsia="zh-CN"/>
        </w:rPr>
        <w:t>DA_35_37_02——</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35</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37</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3458"/>
        <w:gridCol w:w="2896"/>
        <w:gridCol w:w="5032"/>
      </w:tblGrid>
      <w:tr w:rsidR="00625B86" w:rsidRPr="00B347DD" w:rsidTr="00F23A5E">
        <w:tc>
          <w:tcPr>
            <w:tcW w:w="1013" w:type="pct"/>
            <w:tcBorders>
              <w:top w:val="single" w:sz="4" w:space="0" w:color="auto"/>
              <w:left w:val="single" w:sz="4" w:space="0" w:color="auto"/>
              <w:bottom w:val="single" w:sz="4" w:space="0" w:color="auto"/>
              <w:right w:val="single" w:sz="4" w:space="0" w:color="auto"/>
            </w:tcBorders>
            <w:shd w:val="clear" w:color="auto" w:fill="auto"/>
          </w:tcPr>
          <w:p w:rsidR="00625B86" w:rsidRPr="00F40AF7" w:rsidRDefault="00625B86" w:rsidP="00F23A5E">
            <w:pPr>
              <w:spacing w:afterLines="50" w:after="120" w:line="340" w:lineRule="atLeast"/>
              <w:jc w:val="center"/>
              <w:rPr>
                <w:rFonts w:ascii="SimHei" w:eastAsia="SimHei" w:hAnsi="SimHei"/>
                <w:sz w:val="21"/>
                <w:szCs w:val="21"/>
                <w:lang w:eastAsia="zh-CN"/>
              </w:rPr>
            </w:pPr>
            <w:r w:rsidRPr="00F40AF7">
              <w:rPr>
                <w:rFonts w:ascii="SimHei" w:eastAsia="SimHei" w:hAnsi="SimHei" w:hint="eastAsia"/>
                <w:sz w:val="21"/>
                <w:szCs w:val="21"/>
                <w:lang w:eastAsia="zh-CN"/>
              </w:rPr>
              <w:t>项目简述</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625B86" w:rsidRPr="00F40AF7" w:rsidRDefault="00625B86" w:rsidP="00F23A5E">
            <w:pPr>
              <w:spacing w:afterLines="50" w:after="120" w:line="340" w:lineRule="atLeast"/>
              <w:jc w:val="center"/>
              <w:rPr>
                <w:rFonts w:ascii="SimHei" w:eastAsia="SimHei" w:hAnsi="SimHei"/>
                <w:kern w:val="2"/>
                <w:sz w:val="21"/>
                <w:szCs w:val="21"/>
                <w:lang w:eastAsia="ko-KR"/>
              </w:rPr>
            </w:pPr>
            <w:r w:rsidRPr="00F40AF7">
              <w:rPr>
                <w:rFonts w:ascii="SimHei" w:eastAsia="SimHei" w:hAnsi="SimHei" w:cs="Microsoft YaHei" w:hint="eastAsia"/>
                <w:kern w:val="2"/>
                <w:sz w:val="21"/>
                <w:szCs w:val="21"/>
                <w:lang w:eastAsia="zh-CN"/>
              </w:rPr>
              <w:t>项目目标</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625B86" w:rsidRPr="00F40AF7" w:rsidRDefault="00625B86" w:rsidP="00F23A5E">
            <w:pPr>
              <w:spacing w:afterLines="50" w:after="120" w:line="340" w:lineRule="atLeast"/>
              <w:jc w:val="center"/>
              <w:rPr>
                <w:rFonts w:ascii="SimHei" w:eastAsia="SimHei" w:hAnsi="SimHei"/>
                <w:sz w:val="21"/>
                <w:szCs w:val="21"/>
                <w:lang w:eastAsia="zh-CN"/>
              </w:rPr>
            </w:pPr>
            <w:r w:rsidRPr="00F40AF7">
              <w:rPr>
                <w:rFonts w:ascii="SimHei" w:eastAsia="SimHei" w:hAnsi="SimHei" w:hint="eastAsia"/>
                <w:sz w:val="21"/>
                <w:szCs w:val="21"/>
                <w:lang w:eastAsia="zh-CN"/>
              </w:rPr>
              <w:t>主要成就</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625B86" w:rsidRPr="00F40AF7" w:rsidRDefault="00625B86" w:rsidP="00F23A5E">
            <w:pPr>
              <w:spacing w:afterLines="50" w:after="120" w:line="340" w:lineRule="atLeast"/>
              <w:jc w:val="center"/>
              <w:rPr>
                <w:rFonts w:ascii="SimHei" w:eastAsia="SimHei" w:hAnsi="SimHei"/>
                <w:sz w:val="21"/>
                <w:szCs w:val="21"/>
                <w:lang w:eastAsia="zh-CN"/>
              </w:rPr>
            </w:pPr>
            <w:r w:rsidRPr="00F40AF7">
              <w:rPr>
                <w:rFonts w:ascii="SimHei" w:eastAsia="SimHei" w:hAnsi="SimHei" w:hint="eastAsia"/>
                <w:sz w:val="21"/>
                <w:szCs w:val="21"/>
                <w:lang w:eastAsia="zh-CN"/>
              </w:rPr>
              <w:t>最后成果</w:t>
            </w:r>
          </w:p>
        </w:tc>
      </w:tr>
      <w:tr w:rsidR="00625B86" w:rsidRPr="00B347DD" w:rsidTr="00F23A5E">
        <w:tc>
          <w:tcPr>
            <w:tcW w:w="1013"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iCs/>
                <w:sz w:val="21"/>
                <w:szCs w:val="21"/>
                <w:lang w:eastAsia="zh-CN"/>
              </w:rPr>
            </w:pPr>
            <w:r w:rsidRPr="00B347DD">
              <w:rPr>
                <w:rFonts w:asciiTheme="minorEastAsia" w:hAnsiTheme="minorEastAsia" w:hint="eastAsia"/>
                <w:sz w:val="21"/>
                <w:szCs w:val="21"/>
                <w:lang w:eastAsia="zh-CN"/>
              </w:rPr>
              <w:t>该</w:t>
            </w:r>
            <w:r w:rsidRPr="00B347DD">
              <w:rPr>
                <w:rFonts w:asciiTheme="minorEastAsia" w:hAnsiTheme="minorEastAsia" w:hint="eastAsia"/>
                <w:iCs/>
                <w:sz w:val="21"/>
                <w:szCs w:val="21"/>
                <w:lang w:eastAsia="zh-CN"/>
              </w:rPr>
              <w:t>项目是已于2013年底完成的“知识产权与社会经济发展”项目（CDIP/5/7 Rev.1）的后续。它仍是国家和地区研究的总项目，力求缩小决策者在制定和实施促进发展的知识产权制度时所面临的知识鸿沟。</w:t>
            </w:r>
          </w:p>
          <w:p w:rsidR="00625B86" w:rsidRPr="00313783"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项目自2015年1月开始落实，于2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年6月完成。</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bCs/>
                <w:sz w:val="21"/>
                <w:szCs w:val="21"/>
                <w:lang w:eastAsia="zh-CN"/>
              </w:rPr>
              <w:t>(i)</w:t>
            </w:r>
            <w:r w:rsidRPr="00B347DD">
              <w:rPr>
                <w:rFonts w:asciiTheme="minorEastAsia" w:hAnsiTheme="minorEastAsia" w:hint="eastAsia"/>
                <w:bCs/>
                <w:sz w:val="21"/>
                <w:szCs w:val="21"/>
                <w:lang w:eastAsia="zh-CN"/>
              </w:rPr>
              <w:t>加强了解知识产权政策的经济影响，作出更知情的决策。</w:t>
            </w:r>
          </w:p>
          <w:p w:rsidR="00625B86" w:rsidRPr="00B347DD" w:rsidRDefault="00625B86" w:rsidP="00F23A5E">
            <w:pPr>
              <w:spacing w:afterLines="50" w:after="120" w:line="340" w:lineRule="atLeast"/>
              <w:jc w:val="both"/>
              <w:rPr>
                <w:rFonts w:asciiTheme="minorEastAsia" w:hAnsiTheme="minorEastAsia"/>
                <w:kern w:val="2"/>
                <w:sz w:val="21"/>
                <w:szCs w:val="21"/>
                <w:lang w:eastAsia="zh-CN"/>
              </w:rPr>
            </w:pPr>
            <w:r w:rsidRPr="00B347DD">
              <w:rPr>
                <w:rFonts w:asciiTheme="minorEastAsia" w:hAnsiTheme="minorEastAsia" w:cs="SimSun"/>
                <w:kern w:val="2"/>
                <w:sz w:val="21"/>
                <w:szCs w:val="21"/>
                <w:lang w:eastAsia="zh-CN"/>
              </w:rPr>
              <w:t>(ii)</w:t>
            </w:r>
            <w:r w:rsidRPr="00B347DD">
              <w:rPr>
                <w:rFonts w:asciiTheme="minorEastAsia" w:hAnsiTheme="minorEastAsia" w:cs="SimSun" w:hint="eastAsia"/>
                <w:kern w:val="2"/>
                <w:sz w:val="21"/>
                <w:szCs w:val="21"/>
                <w:lang w:eastAsia="zh-CN"/>
              </w:rPr>
              <w:t>一个附带目标是要在迄今为止几乎没有进行有关知识产权的经济研究工作的国家创建并维持分析能力</w:t>
            </w:r>
            <w:r w:rsidRPr="00B347DD">
              <w:rPr>
                <w:rFonts w:asciiTheme="minorEastAsia" w:hAnsiTheme="minorEastAsia" w:cs="Malgun Gothic" w:hint="eastAsia"/>
                <w:kern w:val="2"/>
                <w:sz w:val="21"/>
                <w:szCs w:val="21"/>
                <w:lang w:eastAsia="zh-CN"/>
              </w:rPr>
              <w:t>。</w:t>
            </w:r>
          </w:p>
          <w:p w:rsidR="00625B86" w:rsidRPr="00B347DD" w:rsidRDefault="00625B86" w:rsidP="00F23A5E">
            <w:pPr>
              <w:spacing w:afterLines="50" w:after="120" w:line="340" w:lineRule="atLeast"/>
              <w:jc w:val="both"/>
              <w:rPr>
                <w:rFonts w:asciiTheme="minorEastAsia" w:hAnsiTheme="minorEastAsia"/>
                <w:kern w:val="2"/>
                <w:sz w:val="21"/>
                <w:szCs w:val="21"/>
                <w:u w:val="single"/>
                <w:lang w:eastAsia="ko-KR"/>
              </w:rPr>
            </w:pPr>
            <w:r w:rsidRPr="00B347DD">
              <w:rPr>
                <w:rFonts w:asciiTheme="minorEastAsia" w:hAnsiTheme="minorEastAsia" w:cs="SimSun"/>
                <w:kern w:val="2"/>
                <w:sz w:val="21"/>
                <w:szCs w:val="21"/>
                <w:lang w:eastAsia="zh-CN"/>
              </w:rPr>
              <w:t>(iii)</w:t>
            </w:r>
            <w:r w:rsidRPr="00B347DD">
              <w:rPr>
                <w:rFonts w:asciiTheme="minorEastAsia" w:hAnsiTheme="minorEastAsia" w:cs="SimSun" w:hint="eastAsia"/>
                <w:kern w:val="2"/>
                <w:sz w:val="21"/>
                <w:szCs w:val="21"/>
                <w:lang w:eastAsia="zh-CN"/>
              </w:rPr>
              <w:t>尽管本项目中的其他受益方包括非政府组织</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学术界经济学家和整体大众</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但它主要针对的是决策者及其顾问</w:t>
            </w:r>
            <w:r w:rsidRPr="00B347DD">
              <w:rPr>
                <w:rFonts w:asciiTheme="minorEastAsia" w:hAnsiTheme="minorEastAsia" w:cs="Malgun Gothic" w:hint="eastAsia"/>
                <w:kern w:val="2"/>
                <w:sz w:val="21"/>
                <w:szCs w:val="21"/>
                <w:lang w:eastAsia="zh-CN"/>
              </w:rPr>
              <w:t>。</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utoSpaceDE w:val="0"/>
              <w:autoSpaceDN w:val="0"/>
              <w:adjustRightInd w:val="0"/>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sz w:val="21"/>
                <w:szCs w:val="21"/>
                <w:lang w:eastAsia="zh-CN"/>
              </w:rPr>
              <w:t>完成了两个研究项目（哥伦比亚和中美洲），已提交CDIP第二十届会议。</w:t>
            </w:r>
          </w:p>
          <w:p w:rsidR="00625B86" w:rsidRPr="00930C14" w:rsidRDefault="00625B86" w:rsidP="00F23A5E">
            <w:pPr>
              <w:autoSpaceDE w:val="0"/>
              <w:autoSpaceDN w:val="0"/>
              <w:adjustRightInd w:val="0"/>
              <w:spacing w:afterLines="50" w:after="120" w:line="340" w:lineRule="atLeast"/>
              <w:rPr>
                <w:rFonts w:asciiTheme="minorEastAsia" w:hAnsiTheme="minorEastAsia" w:cs="Microsoft YaHei"/>
                <w:color w:val="000000"/>
                <w:sz w:val="21"/>
                <w:szCs w:val="21"/>
                <w:lang w:eastAsia="zh-CN"/>
              </w:rPr>
            </w:pPr>
            <w:r w:rsidRPr="00B347DD">
              <w:rPr>
                <w:rFonts w:asciiTheme="minorEastAsia" w:hAnsiTheme="minorEastAsia"/>
                <w:color w:val="000000"/>
                <w:sz w:val="21"/>
                <w:szCs w:val="21"/>
              </w:rPr>
              <w:t>2018</w:t>
            </w:r>
            <w:r w:rsidRPr="00B347DD">
              <w:rPr>
                <w:rFonts w:asciiTheme="minorEastAsia" w:hAnsiTheme="minorEastAsia" w:cs="Microsoft YaHei" w:hint="eastAsia"/>
                <w:color w:val="000000"/>
                <w:sz w:val="21"/>
                <w:szCs w:val="21"/>
                <w:lang w:eastAsia="zh-CN"/>
              </w:rPr>
              <w:t>年，该项目第二阶段下编写的所有研究报告均已完成并提交C</w:t>
            </w:r>
            <w:r w:rsidRPr="00B347DD">
              <w:rPr>
                <w:rFonts w:asciiTheme="minorEastAsia" w:hAnsiTheme="minorEastAsia" w:cs="Microsoft YaHei"/>
                <w:color w:val="000000"/>
                <w:sz w:val="21"/>
                <w:szCs w:val="21"/>
                <w:lang w:eastAsia="zh-CN"/>
              </w:rPr>
              <w:t>DIP</w:t>
            </w:r>
            <w:r w:rsidRPr="00B347DD">
              <w:rPr>
                <w:rFonts w:asciiTheme="minorEastAsia" w:hAnsiTheme="minorEastAsia" w:cs="Microsoft YaHei" w:hint="eastAsia"/>
                <w:color w:val="000000"/>
                <w:sz w:val="21"/>
                <w:szCs w:val="21"/>
                <w:lang w:eastAsia="zh-CN"/>
              </w:rPr>
              <w:t>（研究报告摘要载于文件</w:t>
            </w:r>
            <w:r w:rsidRPr="00B347DD">
              <w:rPr>
                <w:rFonts w:asciiTheme="minorEastAsia" w:hAnsiTheme="minorEastAsia"/>
                <w:color w:val="000000"/>
                <w:sz w:val="21"/>
                <w:szCs w:val="21"/>
              </w:rPr>
              <w:t>CDIP/22/INF/2</w:t>
            </w:r>
            <w:r w:rsidRPr="00B347DD">
              <w:rPr>
                <w:rFonts w:asciiTheme="minorEastAsia" w:hAnsiTheme="minorEastAsia" w:cs="Microsoft YaHei" w:hint="eastAsia"/>
                <w:color w:val="000000"/>
                <w:sz w:val="21"/>
                <w:szCs w:val="21"/>
                <w:lang w:eastAsia="zh-CN"/>
              </w:rPr>
              <w:t>、</w:t>
            </w:r>
            <w:r w:rsidRPr="00B347DD">
              <w:rPr>
                <w:rFonts w:asciiTheme="minorEastAsia" w:hAnsiTheme="minorEastAsia"/>
                <w:color w:val="000000"/>
                <w:sz w:val="21"/>
                <w:szCs w:val="21"/>
              </w:rPr>
              <w:t>CDIP/22/INF/3</w:t>
            </w:r>
            <w:r w:rsidRPr="00B347DD">
              <w:rPr>
                <w:rFonts w:asciiTheme="minorEastAsia" w:hAnsiTheme="minorEastAsia" w:cs="Microsoft YaHei" w:hint="eastAsia"/>
                <w:color w:val="000000"/>
                <w:sz w:val="21"/>
                <w:szCs w:val="21"/>
                <w:lang w:eastAsia="zh-CN"/>
              </w:rPr>
              <w:t>、</w:t>
            </w:r>
            <w:r w:rsidRPr="00B347DD">
              <w:rPr>
                <w:rFonts w:asciiTheme="minorEastAsia" w:hAnsiTheme="minorEastAsia"/>
                <w:color w:val="000000"/>
                <w:sz w:val="21"/>
                <w:szCs w:val="21"/>
              </w:rPr>
              <w:t>CDIP/21/</w:t>
            </w:r>
            <w:r>
              <w:rPr>
                <w:rFonts w:ascii="MS Gothic" w:eastAsia="MS Gothic" w:hAnsi="MS Gothic" w:cs="MS Gothic" w:hint="eastAsia"/>
                <w:color w:val="000000"/>
                <w:sz w:val="21"/>
                <w:szCs w:val="21"/>
              </w:rPr>
              <w:t>‌</w:t>
            </w:r>
            <w:r w:rsidRPr="00B347DD">
              <w:rPr>
                <w:rFonts w:asciiTheme="minorEastAsia" w:hAnsiTheme="minorEastAsia"/>
                <w:color w:val="000000"/>
                <w:sz w:val="21"/>
                <w:szCs w:val="21"/>
              </w:rPr>
              <w:t>INF/3</w:t>
            </w:r>
            <w:r w:rsidRPr="00B347DD">
              <w:rPr>
                <w:rFonts w:asciiTheme="minorEastAsia" w:hAnsiTheme="minorEastAsia" w:cs="Microsoft YaHei" w:hint="eastAsia"/>
                <w:color w:val="000000"/>
                <w:sz w:val="21"/>
                <w:szCs w:val="21"/>
                <w:lang w:eastAsia="zh-CN"/>
              </w:rPr>
              <w:t>、</w:t>
            </w:r>
            <w:r w:rsidRPr="00B347DD">
              <w:rPr>
                <w:rFonts w:asciiTheme="minorEastAsia" w:hAnsiTheme="minorEastAsia"/>
                <w:color w:val="000000"/>
                <w:sz w:val="21"/>
                <w:szCs w:val="21"/>
              </w:rPr>
              <w:t>CDIP/21/INF/4</w:t>
            </w:r>
            <w:r w:rsidRPr="00B347DD">
              <w:rPr>
                <w:rFonts w:asciiTheme="minorEastAsia" w:hAnsiTheme="minorEastAsia" w:cs="Microsoft YaHei" w:hint="eastAsia"/>
                <w:color w:val="000000"/>
                <w:sz w:val="21"/>
                <w:szCs w:val="21"/>
                <w:lang w:eastAsia="zh-CN"/>
              </w:rPr>
              <w:t>）。</w:t>
            </w:r>
          </w:p>
          <w:p w:rsidR="00625B86" w:rsidRPr="00A37D36" w:rsidRDefault="00625B86" w:rsidP="00F23A5E">
            <w:pPr>
              <w:autoSpaceDE w:val="0"/>
              <w:autoSpaceDN w:val="0"/>
              <w:adjustRightInd w:val="0"/>
              <w:spacing w:afterLines="50" w:after="120" w:line="340" w:lineRule="atLeast"/>
              <w:jc w:val="both"/>
              <w:rPr>
                <w:rFonts w:asciiTheme="minorEastAsia" w:hAnsiTheme="minorEastAsia" w:cs="Microsoft YaHei"/>
                <w:color w:val="000000"/>
                <w:sz w:val="21"/>
                <w:szCs w:val="21"/>
                <w:lang w:eastAsia="zh-CN"/>
              </w:rPr>
            </w:pPr>
            <w:r w:rsidRPr="00B347DD">
              <w:rPr>
                <w:rFonts w:asciiTheme="minorEastAsia" w:hAnsiTheme="minorEastAsia" w:cs="Microsoft YaHei" w:hint="eastAsia"/>
                <w:color w:val="000000"/>
                <w:sz w:val="21"/>
                <w:szCs w:val="21"/>
                <w:lang w:eastAsia="zh-CN"/>
              </w:rPr>
              <w:t>关于项目落实和完成情况的更多详情载于文件</w:t>
            </w:r>
            <w:r w:rsidRPr="00B347DD">
              <w:rPr>
                <w:rFonts w:asciiTheme="minorEastAsia" w:hAnsiTheme="minorEastAsia"/>
                <w:color w:val="000000"/>
                <w:sz w:val="21"/>
                <w:szCs w:val="21"/>
                <w:lang w:eastAsia="zh-CN"/>
              </w:rPr>
              <w:t>CDIP/22/2</w:t>
            </w:r>
            <w:r w:rsidRPr="00B347DD">
              <w:rPr>
                <w:rFonts w:asciiTheme="minorEastAsia" w:hAnsiTheme="minorEastAsia" w:cs="Microsoft YaHei" w:hint="eastAsia"/>
                <w:color w:val="000000"/>
                <w:sz w:val="21"/>
                <w:szCs w:val="21"/>
                <w:lang w:eastAsia="zh-CN"/>
              </w:rPr>
              <w:t>附件六以及文件</w:t>
            </w:r>
            <w:r w:rsidRPr="00B347DD">
              <w:rPr>
                <w:rFonts w:asciiTheme="minorEastAsia" w:hAnsiTheme="minorEastAsia"/>
                <w:color w:val="000000"/>
                <w:sz w:val="21"/>
                <w:szCs w:val="21"/>
                <w:lang w:eastAsia="zh-CN"/>
              </w:rPr>
              <w:t>CDIP/22/9 Rev</w:t>
            </w:r>
            <w:r w:rsidRPr="00B347DD">
              <w:rPr>
                <w:rFonts w:asciiTheme="minorEastAsia" w:hAnsiTheme="minorEastAsia" w:cs="Microsoft YaHei" w:hint="eastAsia"/>
                <w:color w:val="000000"/>
                <w:sz w:val="21"/>
                <w:szCs w:val="21"/>
                <w:lang w:eastAsia="zh-CN"/>
              </w:rPr>
              <w:t>审评报告。</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所有研究报告（7份）均已完成并发布在产权组织发展研究网站上：</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a)</w:t>
            </w:r>
            <w:r w:rsidRPr="00B347DD">
              <w:rPr>
                <w:rFonts w:asciiTheme="minorEastAsia" w:hAnsiTheme="minorEastAsia" w:hint="eastAsia"/>
                <w:sz w:val="21"/>
                <w:szCs w:val="21"/>
                <w:lang w:eastAsia="zh-CN"/>
              </w:rPr>
              <w:t>中美洲和多米尼加共和国：对中美洲国家和多米尼加共和国区域经济一体化中知识产权运用情况评估；</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b)</w:t>
            </w:r>
            <w:r w:rsidRPr="00B347DD">
              <w:rPr>
                <w:rFonts w:asciiTheme="minorEastAsia" w:hAnsiTheme="minorEastAsia" w:hint="eastAsia"/>
                <w:sz w:val="21"/>
                <w:szCs w:val="21"/>
                <w:lang w:eastAsia="zh-CN"/>
              </w:rPr>
              <w:t>哥伦比亚：知识产权运用情况研究；</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c)</w:t>
            </w:r>
            <w:r w:rsidRPr="00B347DD">
              <w:rPr>
                <w:rFonts w:asciiTheme="minorEastAsia" w:hAnsiTheme="minorEastAsia" w:hint="eastAsia"/>
                <w:sz w:val="21"/>
                <w:szCs w:val="21"/>
                <w:lang w:eastAsia="zh-CN"/>
              </w:rPr>
              <w:t>智利：中等收入国家知识产权运用情况；</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d)</w:t>
            </w:r>
            <w:r w:rsidRPr="00B347DD">
              <w:rPr>
                <w:rFonts w:asciiTheme="minorEastAsia" w:hAnsiTheme="minorEastAsia" w:hint="eastAsia"/>
                <w:sz w:val="21"/>
                <w:szCs w:val="21"/>
                <w:lang w:eastAsia="zh-CN"/>
              </w:rPr>
              <w:t>乌干达：加强乌干达农产食品部门创新：关于罗布斯塔咖啡种植材料和热带水果加工；</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e)</w:t>
            </w:r>
            <w:r w:rsidRPr="00B347DD">
              <w:rPr>
                <w:rFonts w:asciiTheme="minorEastAsia" w:hAnsiTheme="minorEastAsia" w:hint="eastAsia"/>
                <w:sz w:val="21"/>
                <w:szCs w:val="21"/>
                <w:lang w:eastAsia="zh-CN"/>
              </w:rPr>
              <w:t>巴西和智利：知识产权在矿业部门的作用；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f)</w:t>
            </w:r>
            <w:r w:rsidRPr="00B347DD">
              <w:rPr>
                <w:rFonts w:asciiTheme="minorEastAsia" w:hAnsiTheme="minorEastAsia" w:hint="eastAsia"/>
                <w:sz w:val="21"/>
                <w:szCs w:val="21"/>
                <w:lang w:eastAsia="zh-CN"/>
              </w:rPr>
              <w:t>东盟：关于以印度尼西亚、菲律宾和泰国为例</w:t>
            </w:r>
            <w:r>
              <w:rPr>
                <w:rFonts w:asciiTheme="minorEastAsia" w:hAnsiTheme="minorEastAsia" w:hint="eastAsia"/>
                <w:sz w:val="21"/>
                <w:szCs w:val="21"/>
                <w:lang w:eastAsia="zh-CN"/>
              </w:rPr>
              <w:t>——</w:t>
            </w:r>
            <w:r w:rsidRPr="00B347DD">
              <w:rPr>
                <w:rFonts w:asciiTheme="minorEastAsia" w:hAnsiTheme="minorEastAsia" w:hint="eastAsia"/>
                <w:sz w:val="21"/>
                <w:szCs w:val="21"/>
                <w:lang w:eastAsia="zh-CN"/>
              </w:rPr>
              <w:t>了解东南亚国家工业品外观设计运用情况；</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g)</w:t>
            </w:r>
            <w:r w:rsidRPr="00B347DD">
              <w:rPr>
                <w:rFonts w:asciiTheme="minorEastAsia" w:hAnsiTheme="minorEastAsia" w:hint="eastAsia"/>
                <w:sz w:val="21"/>
                <w:szCs w:val="21"/>
                <w:lang w:eastAsia="zh-CN"/>
              </w:rPr>
              <w:t>波兰：卫生部门创新系统知识产权研究。</w:t>
            </w:r>
          </w:p>
        </w:tc>
      </w:tr>
    </w:tbl>
    <w:p w:rsidR="00625B86" w:rsidRPr="00B347DD" w:rsidRDefault="00625B86" w:rsidP="00625B86">
      <w:pPr>
        <w:spacing w:after="120" w:line="260" w:lineRule="atLeast"/>
        <w:contextualSpacing/>
        <w:rPr>
          <w:rFonts w:asciiTheme="minorEastAsia" w:hAnsiTheme="minorEastAsia"/>
          <w:sz w:val="21"/>
          <w:szCs w:val="21"/>
          <w:lang w:eastAsia="zh-CN"/>
        </w:rPr>
      </w:pPr>
    </w:p>
    <w:p w:rsidR="00625B86" w:rsidRPr="00B347DD" w:rsidRDefault="00625B86" w:rsidP="00625B86">
      <w:pPr>
        <w:spacing w:beforeLines="100" w:before="240"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br w:type="page"/>
      </w:r>
      <w:r w:rsidRPr="00B347DD">
        <w:rPr>
          <w:rFonts w:asciiTheme="minorEastAsia" w:hAnsiTheme="minorEastAsia"/>
          <w:sz w:val="21"/>
          <w:szCs w:val="21"/>
          <w:lang w:eastAsia="zh-CN"/>
        </w:rPr>
        <w:lastRenderedPageBreak/>
        <w:t>(iii)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知识产权管理与技术转让：促进发展中国家、最不发达国家和经济转型期国家有效利用知识产权</w:t>
      </w:r>
    </w:p>
    <w:p w:rsidR="00625B86" w:rsidRPr="00B347DD" w:rsidRDefault="00625B86" w:rsidP="00625B86">
      <w:pPr>
        <w:spacing w:beforeLines="100" w:before="240"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DA_1_10_12_ 23_ 25_ 31_ 40_01</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10</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12</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23</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25</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31</w:t>
      </w:r>
      <w:r w:rsidRPr="00B347DD">
        <w:rPr>
          <w:rFonts w:asciiTheme="minorEastAsia" w:hAnsiTheme="minorEastAsia" w:hint="eastAsia"/>
          <w:sz w:val="21"/>
          <w:szCs w:val="21"/>
          <w:lang w:eastAsia="zh-CN"/>
        </w:rPr>
        <w:t>和</w:t>
      </w:r>
      <w:r w:rsidRPr="00B347DD">
        <w:rPr>
          <w:rFonts w:asciiTheme="minorEastAsia" w:hAnsiTheme="minorEastAsia"/>
          <w:sz w:val="21"/>
          <w:szCs w:val="21"/>
          <w:lang w:eastAsia="zh-CN"/>
        </w:rPr>
        <w:t>40</w:t>
      </w:r>
      <w:r w:rsidRPr="00B347DD">
        <w:rPr>
          <w:rFonts w:asciiTheme="minorEastAsia" w:hAnsiTheme="minorEastAsia" w:hint="eastAsia"/>
          <w:sz w:val="21"/>
          <w:szCs w:val="21"/>
          <w:lang w:eastAsia="zh-CN"/>
        </w:rPr>
        <w:t>。</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869"/>
        <w:gridCol w:w="4335"/>
      </w:tblGrid>
      <w:tr w:rsidR="00625B86" w:rsidRPr="00B347DD" w:rsidTr="00F23A5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451778" w:rsidRDefault="00625B86" w:rsidP="00F23A5E">
            <w:pPr>
              <w:spacing w:afterLines="50" w:after="120" w:line="340" w:lineRule="atLeast"/>
              <w:jc w:val="center"/>
              <w:rPr>
                <w:rFonts w:ascii="SimHei" w:eastAsia="SimHei" w:hAnsi="SimHei"/>
                <w:sz w:val="21"/>
                <w:szCs w:val="21"/>
                <w:lang w:eastAsia="zh-CN"/>
              </w:rPr>
            </w:pPr>
            <w:r w:rsidRPr="00451778">
              <w:rPr>
                <w:rFonts w:ascii="SimHei" w:eastAsia="SimHei" w:hAnsi="SimHei" w:hint="eastAsia"/>
                <w:sz w:val="21"/>
                <w:szCs w:val="21"/>
                <w:lang w:eastAsia="zh-CN"/>
              </w:rPr>
              <w:t>项目简述</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625B86" w:rsidRPr="00451778" w:rsidRDefault="00625B86" w:rsidP="00F23A5E">
            <w:pPr>
              <w:spacing w:afterLines="50" w:after="120" w:line="340" w:lineRule="atLeast"/>
              <w:jc w:val="center"/>
              <w:rPr>
                <w:rFonts w:ascii="SimHei" w:eastAsia="SimHei" w:hAnsi="SimHei"/>
                <w:kern w:val="2"/>
                <w:sz w:val="21"/>
                <w:szCs w:val="21"/>
                <w:lang w:eastAsia="ko-KR"/>
              </w:rPr>
            </w:pPr>
            <w:r w:rsidRPr="00451778">
              <w:rPr>
                <w:rFonts w:ascii="SimHei" w:eastAsia="SimHei" w:hAnsi="SimHei" w:cs="Microsoft YaHei" w:hint="eastAsia"/>
                <w:kern w:val="2"/>
                <w:sz w:val="21"/>
                <w:szCs w:val="21"/>
                <w:lang w:eastAsia="zh-CN"/>
              </w:rPr>
              <w:t>项目目标</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625B86" w:rsidRPr="00451778" w:rsidRDefault="00625B86" w:rsidP="00F23A5E">
            <w:pPr>
              <w:spacing w:afterLines="50" w:after="120" w:line="340" w:lineRule="atLeast"/>
              <w:jc w:val="center"/>
              <w:rPr>
                <w:rFonts w:ascii="SimHei" w:eastAsia="SimHei" w:hAnsi="SimHei"/>
                <w:sz w:val="21"/>
                <w:szCs w:val="21"/>
                <w:lang w:eastAsia="zh-CN"/>
              </w:rPr>
            </w:pPr>
            <w:r w:rsidRPr="00451778">
              <w:rPr>
                <w:rFonts w:ascii="SimHei" w:eastAsia="SimHei" w:hAnsi="SimHei" w:hint="eastAsia"/>
                <w:sz w:val="21"/>
                <w:szCs w:val="21"/>
                <w:lang w:eastAsia="zh-CN"/>
              </w:rPr>
              <w:t>主要成就</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625B86" w:rsidRPr="00451778" w:rsidRDefault="00625B86" w:rsidP="00F23A5E">
            <w:pPr>
              <w:spacing w:afterLines="50" w:after="120" w:line="340" w:lineRule="atLeast"/>
              <w:jc w:val="center"/>
              <w:rPr>
                <w:rFonts w:ascii="SimHei" w:eastAsia="SimHei" w:hAnsi="SimHei"/>
                <w:sz w:val="21"/>
                <w:szCs w:val="21"/>
                <w:lang w:eastAsia="zh-CN"/>
              </w:rPr>
            </w:pPr>
            <w:r w:rsidRPr="00451778">
              <w:rPr>
                <w:rFonts w:ascii="SimHei" w:eastAsia="SimHei" w:hAnsi="SimHei" w:hint="eastAsia"/>
                <w:sz w:val="21"/>
                <w:szCs w:val="21"/>
                <w:lang w:eastAsia="zh-CN"/>
              </w:rPr>
              <w:t>最后成果</w:t>
            </w:r>
          </w:p>
        </w:tc>
      </w:tr>
      <w:tr w:rsidR="00625B86" w:rsidRPr="00B347DD" w:rsidTr="00F23A5E">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该项目旨在为创新价值链中的广泛参与者，提供重点突出的培训/能力建设机会、合作机会，以及指南和最佳做法文件等学习材料（在学术和实践两方面），加强发展中国家、最不发达国家和经济转型期国家的创新能力。项目的目标是在选定试点国家，对重要利益攸关方（从资助者、开发者到管理者乃至最终用户的广大群体）开展能力建设，并加强成员国之间的合作，促进知识转让。该项目还力图展现发展中国家、新兴国家和最不发达国家可以如何从知识产权管理和技术转让</w:t>
            </w:r>
            <w:r w:rsidRPr="00B347DD">
              <w:rPr>
                <w:rFonts w:asciiTheme="minorEastAsia" w:hAnsiTheme="minorEastAsia" w:hint="eastAsia"/>
                <w:sz w:val="21"/>
                <w:szCs w:val="21"/>
                <w:lang w:eastAsia="zh-CN"/>
              </w:rPr>
              <w:lastRenderedPageBreak/>
              <w:t>方面的能力发展中受益，其总体最终目标是加强创新。</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该项目已自2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年1月开始落实。</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625B86" w:rsidRPr="00147628" w:rsidRDefault="00625B86" w:rsidP="00F23A5E">
            <w:pPr>
              <w:spacing w:afterLines="50" w:after="120" w:line="340" w:lineRule="atLeast"/>
              <w:rPr>
                <w:rFonts w:asciiTheme="minorEastAsia" w:hAnsiTheme="minorEastAsia"/>
                <w:kern w:val="2"/>
                <w:sz w:val="21"/>
                <w:szCs w:val="21"/>
                <w:u w:val="single"/>
                <w:lang w:eastAsia="ko-KR"/>
              </w:rPr>
            </w:pPr>
            <w:r w:rsidRPr="00B347DD">
              <w:rPr>
                <w:rFonts w:asciiTheme="minorEastAsia" w:hAnsiTheme="minorEastAsia" w:cs="Microsoft YaHei" w:hint="eastAsia"/>
                <w:kern w:val="2"/>
                <w:sz w:val="21"/>
                <w:szCs w:val="21"/>
                <w:u w:val="single"/>
                <w:lang w:eastAsia="zh-CN"/>
              </w:rPr>
              <w:lastRenderedPageBreak/>
              <w:t>总体目标：</w:t>
            </w:r>
          </w:p>
          <w:p w:rsidR="00625B86" w:rsidRPr="00B347DD" w:rsidRDefault="00625B86" w:rsidP="00F23A5E">
            <w:pPr>
              <w:spacing w:afterLines="50" w:after="120" w:line="340" w:lineRule="atLeast"/>
              <w:rPr>
                <w:rFonts w:asciiTheme="minorEastAsia" w:hAnsiTheme="minorEastAsia"/>
                <w:kern w:val="2"/>
                <w:sz w:val="21"/>
                <w:szCs w:val="21"/>
                <w:lang w:eastAsia="ko-KR"/>
              </w:rPr>
            </w:pPr>
            <w:r w:rsidRPr="00B347DD">
              <w:rPr>
                <w:rFonts w:asciiTheme="minorEastAsia" w:hAnsiTheme="minorEastAsia" w:hint="eastAsia"/>
                <w:sz w:val="21"/>
                <w:szCs w:val="21"/>
                <w:lang w:eastAsia="zh-CN"/>
              </w:rPr>
              <w:t>促进有效使用知识产权和任何知识产权相关权利，将之作为推动发展中国家、新兴国家和最不发达国家社会经济发展的工具，特别是对研究和/或开发领域进行公共投资后发展的知识产权的使用</w:t>
            </w:r>
            <w:r w:rsidRPr="00B347DD">
              <w:rPr>
                <w:rFonts w:asciiTheme="minorEastAsia" w:hAnsiTheme="minorEastAsia" w:hint="eastAsia"/>
                <w:kern w:val="2"/>
                <w:sz w:val="21"/>
                <w:szCs w:val="21"/>
                <w:lang w:eastAsia="ko-KR"/>
              </w:rPr>
              <w:t>。</w:t>
            </w:r>
          </w:p>
          <w:p w:rsidR="00625B86" w:rsidRPr="00147628" w:rsidRDefault="00625B86" w:rsidP="00F23A5E">
            <w:pPr>
              <w:spacing w:afterLines="50" w:after="120" w:line="340" w:lineRule="atLeast"/>
              <w:rPr>
                <w:rFonts w:asciiTheme="minorEastAsia" w:hAnsiTheme="minorEastAsia"/>
                <w:kern w:val="2"/>
                <w:sz w:val="21"/>
                <w:szCs w:val="21"/>
                <w:u w:val="single"/>
                <w:lang w:eastAsia="ko-KR"/>
              </w:rPr>
            </w:pPr>
            <w:r w:rsidRPr="00B347DD">
              <w:rPr>
                <w:rFonts w:asciiTheme="minorEastAsia" w:hAnsiTheme="minorEastAsia" w:hint="eastAsia"/>
                <w:kern w:val="2"/>
                <w:sz w:val="21"/>
                <w:szCs w:val="21"/>
                <w:u w:val="single"/>
                <w:lang w:eastAsia="zh-CN"/>
              </w:rPr>
              <w:t>具体目标：</w:t>
            </w:r>
          </w:p>
          <w:p w:rsidR="00625B86" w:rsidRPr="00B347DD" w:rsidRDefault="00625B86" w:rsidP="00F23A5E">
            <w:pPr>
              <w:spacing w:afterLines="50" w:after="120" w:line="340" w:lineRule="atLeast"/>
              <w:rPr>
                <w:rFonts w:asciiTheme="minorEastAsia" w:hAnsiTheme="minorEastAsia"/>
                <w:kern w:val="2"/>
                <w:sz w:val="21"/>
                <w:szCs w:val="21"/>
                <w:lang w:eastAsia="zh-CN"/>
              </w:rPr>
            </w:pPr>
            <w:r w:rsidRPr="00B347DD">
              <w:rPr>
                <w:rFonts w:asciiTheme="minorEastAsia" w:hAnsiTheme="minorEastAsia"/>
                <w:kern w:val="2"/>
                <w:sz w:val="21"/>
                <w:szCs w:val="21"/>
                <w:lang w:eastAsia="ko-KR"/>
              </w:rPr>
              <w:t>(i)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建立一个更有效地确定技术转让领域能力建设活动的框架；和</w:t>
            </w:r>
          </w:p>
          <w:p w:rsidR="00625B86" w:rsidRPr="00093065" w:rsidRDefault="00625B86" w:rsidP="00F23A5E">
            <w:pPr>
              <w:spacing w:afterLines="50" w:after="120" w:line="340" w:lineRule="atLeast"/>
              <w:rPr>
                <w:rFonts w:asciiTheme="minorEastAsia" w:eastAsia="Malgun Gothic" w:hAnsiTheme="minorEastAsia"/>
                <w:kern w:val="2"/>
                <w:sz w:val="21"/>
                <w:szCs w:val="21"/>
                <w:u w:val="single"/>
                <w:lang w:eastAsia="zh-CN"/>
              </w:rPr>
            </w:pPr>
            <w:r w:rsidRPr="00B347DD">
              <w:rPr>
                <w:rFonts w:asciiTheme="minorEastAsia" w:hAnsiTheme="minorEastAsia"/>
                <w:kern w:val="2"/>
                <w:sz w:val="21"/>
                <w:szCs w:val="21"/>
                <w:lang w:eastAsia="ko-KR"/>
              </w:rPr>
              <w:t>(ii)</w:t>
            </w:r>
            <w:r w:rsidRPr="00B347DD">
              <w:rPr>
                <w:rFonts w:asciiTheme="minorEastAsia" w:hAnsiTheme="minorEastAsia"/>
                <w:kern w:val="2"/>
                <w:sz w:val="21"/>
                <w:szCs w:val="21"/>
                <w:lang w:eastAsia="ko-KR"/>
              </w:rPr>
              <w:tab/>
            </w:r>
            <w:r w:rsidRPr="00B347DD">
              <w:rPr>
                <w:rFonts w:asciiTheme="minorEastAsia" w:hAnsiTheme="minorEastAsia" w:hint="eastAsia"/>
                <w:sz w:val="21"/>
                <w:szCs w:val="21"/>
                <w:lang w:eastAsia="zh-CN"/>
              </w:rPr>
              <w:t>培养各类知识产权资助者、开发者、管理者和使用者中关键人物的知识产权管理与技术转让能力。</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625B86" w:rsidRPr="00DF6CF7"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2018</w:t>
            </w:r>
            <w:r w:rsidRPr="00B347DD">
              <w:rPr>
                <w:rFonts w:asciiTheme="minorEastAsia" w:hAnsiTheme="minorEastAsia" w:hint="eastAsia"/>
                <w:sz w:val="21"/>
                <w:szCs w:val="21"/>
                <w:lang w:eastAsia="zh-CN"/>
              </w:rPr>
              <w:t>年，选定了四个试点国家：南非、智利、印度尼西亚和卢旺达。</w:t>
            </w:r>
          </w:p>
          <w:p w:rsidR="00625B86" w:rsidRPr="00DF6CF7" w:rsidRDefault="00625B86" w:rsidP="00F23A5E">
            <w:pPr>
              <w:spacing w:afterLines="50" w:after="120" w:line="340" w:lineRule="atLeast"/>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用于评估技术转让相关领域培训需求的手册和工具包</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培训需求评估（TNA）专家完成了评估技术转让和知识产权商业化/利用相关领域培训需求的手册和工具</w:t>
            </w:r>
            <w:r>
              <w:rPr>
                <w:rFonts w:asciiTheme="minorEastAsia" w:hAnsiTheme="minorEastAsia" w:hint="eastAsia"/>
                <w:sz w:val="21"/>
                <w:szCs w:val="21"/>
                <w:lang w:eastAsia="zh-CN"/>
              </w:rPr>
              <w:t>包</w:t>
            </w:r>
            <w:r w:rsidRPr="00B347DD">
              <w:rPr>
                <w:rFonts w:asciiTheme="minorEastAsia" w:hAnsiTheme="minorEastAsia" w:hint="eastAsia"/>
                <w:sz w:val="21"/>
                <w:szCs w:val="21"/>
                <w:lang w:eastAsia="zh-CN"/>
              </w:rPr>
              <w:t>草案初稿。</w:t>
            </w:r>
          </w:p>
          <w:p w:rsidR="00625B86" w:rsidRPr="00DF6CF7"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草案初稿于2018年6月底提交至产权组织项目组，2018年7月12日和13日在日内瓦举行了一次会议。会上，培训需求评估专家向产权组织项目组和将领导试点国家培训需求评估的国家专家介绍了手册和工具包草案。</w:t>
            </w:r>
          </w:p>
          <w:p w:rsidR="00625B86" w:rsidRPr="00DF6CF7" w:rsidRDefault="00625B86" w:rsidP="00F23A5E">
            <w:pPr>
              <w:spacing w:afterLines="50" w:after="120" w:line="340" w:lineRule="atLeast"/>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对四个试点国家的创新价值链进行摸底调查、评估培训需求并制定培训计划</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在每个试点国家征聘国家专家（4名），对四个试点国家开展创新价值链</w:t>
            </w:r>
            <w:r w:rsidRPr="00B347DD">
              <w:rPr>
                <w:rFonts w:asciiTheme="minorEastAsia" w:hAnsiTheme="minorEastAsia" w:hint="eastAsia"/>
                <w:sz w:val="21"/>
                <w:szCs w:val="21"/>
                <w:lang w:eastAsia="zh-CN"/>
              </w:rPr>
              <w:lastRenderedPageBreak/>
              <w:t>的详细摸底调查并对创新价值链各要素的培训需求进行评估。</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国家专家随后制定了旨在解决培训需求的培训计划。2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年，培训计划将用于实施试点国家的培训活动。</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结合国家专家的反馈，编写了用于评估技术转让和知识产权商业化</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利用相关领域培训需求的手册和工具包。</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对四个试点国家创新价值链的摸底调查已完成。</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对四个试点国家的培训需求评估已完成。</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四个试点国家的培训计划已制定。</w:t>
            </w:r>
          </w:p>
        </w:tc>
      </w:tr>
    </w:tbl>
    <w:p w:rsidR="00625B86" w:rsidRPr="00B347DD" w:rsidRDefault="00625B86" w:rsidP="00625B86">
      <w:pPr>
        <w:spacing w:beforeLines="100" w:before="240" w:afterLines="50" w:after="120" w:line="340" w:lineRule="atLeast"/>
        <w:rPr>
          <w:rFonts w:asciiTheme="minorEastAsia" w:hAnsiTheme="minorEastAsia"/>
          <w:iCs/>
          <w:sz w:val="21"/>
          <w:szCs w:val="21"/>
          <w:lang w:eastAsia="zh-CN"/>
        </w:rPr>
      </w:pPr>
      <w:r w:rsidRPr="00B347DD">
        <w:rPr>
          <w:rFonts w:asciiTheme="minorEastAsia" w:hAnsiTheme="minorEastAsia"/>
          <w:iCs/>
          <w:sz w:val="21"/>
          <w:szCs w:val="21"/>
          <w:lang w:eastAsia="zh-CN"/>
        </w:rPr>
        <w:t>(iv)</w:t>
      </w:r>
      <w:r w:rsidRPr="00B347DD">
        <w:rPr>
          <w:rFonts w:asciiTheme="minorEastAsia" w:hAnsiTheme="minorEastAsia"/>
          <w:iCs/>
          <w:sz w:val="21"/>
          <w:szCs w:val="21"/>
          <w:lang w:eastAsia="zh-CN"/>
        </w:rPr>
        <w:tab/>
      </w:r>
      <w:r w:rsidRPr="00B347DD">
        <w:rPr>
          <w:rFonts w:asciiTheme="minorEastAsia" w:hAnsiTheme="minorEastAsia"/>
          <w:bCs/>
          <w:sz w:val="21"/>
          <w:szCs w:val="21"/>
          <w:lang w:eastAsia="zh-CN"/>
        </w:rPr>
        <w:t>与发展中国家和最不发达国家司法培训机构在知识产权教育和职业培训方面</w:t>
      </w:r>
      <w:r w:rsidRPr="00B347DD">
        <w:rPr>
          <w:rFonts w:asciiTheme="minorEastAsia" w:hAnsiTheme="minorEastAsia" w:hint="eastAsia"/>
          <w:bCs/>
          <w:sz w:val="21"/>
          <w:szCs w:val="21"/>
          <w:lang w:eastAsia="zh-CN"/>
        </w:rPr>
        <w:t>的合作</w:t>
      </w:r>
    </w:p>
    <w:p w:rsidR="00625B86" w:rsidRPr="00B347DD" w:rsidRDefault="00625B86" w:rsidP="00625B86">
      <w:pPr>
        <w:spacing w:beforeLines="100" w:before="240" w:afterLines="50" w:after="120" w:line="340" w:lineRule="atLeast"/>
        <w:rPr>
          <w:rFonts w:asciiTheme="minorEastAsia" w:hAnsiTheme="minorEastAsia"/>
          <w:iCs/>
          <w:sz w:val="21"/>
          <w:szCs w:val="21"/>
          <w:lang w:eastAsia="zh-CN"/>
        </w:rPr>
      </w:pPr>
      <w:r w:rsidRPr="00B347DD">
        <w:rPr>
          <w:rFonts w:asciiTheme="minorEastAsia" w:hAnsiTheme="minorEastAsia"/>
          <w:iCs/>
          <w:sz w:val="21"/>
          <w:szCs w:val="21"/>
        </w:rPr>
        <w:t>DA_3_10_45_01——</w:t>
      </w:r>
      <w:r w:rsidRPr="00B347DD">
        <w:rPr>
          <w:rFonts w:asciiTheme="minorEastAsia" w:hAnsiTheme="minorEastAsia" w:hint="eastAsia"/>
          <w:iCs/>
          <w:sz w:val="21"/>
          <w:szCs w:val="21"/>
          <w:lang w:eastAsia="zh-CN"/>
        </w:rPr>
        <w:t>建议</w:t>
      </w:r>
      <w:r w:rsidRPr="00B347DD">
        <w:rPr>
          <w:rFonts w:asciiTheme="minorEastAsia" w:hAnsiTheme="minorEastAsia"/>
          <w:iCs/>
          <w:sz w:val="21"/>
          <w:szCs w:val="21"/>
        </w:rPr>
        <w:t>3</w:t>
      </w:r>
      <w:r w:rsidRPr="00B347DD">
        <w:rPr>
          <w:rFonts w:asciiTheme="minorEastAsia" w:hAnsiTheme="minorEastAsia" w:hint="eastAsia"/>
          <w:iCs/>
          <w:sz w:val="21"/>
          <w:szCs w:val="21"/>
          <w:lang w:eastAsia="zh-CN"/>
        </w:rPr>
        <w:t>、</w:t>
      </w:r>
      <w:r w:rsidRPr="00B347DD">
        <w:rPr>
          <w:rFonts w:asciiTheme="minorEastAsia" w:hAnsiTheme="minorEastAsia"/>
          <w:iCs/>
          <w:sz w:val="21"/>
          <w:szCs w:val="21"/>
        </w:rPr>
        <w:t>10</w:t>
      </w:r>
      <w:r w:rsidRPr="00B347DD">
        <w:rPr>
          <w:rFonts w:asciiTheme="minorEastAsia" w:hAnsiTheme="minorEastAsia" w:hint="eastAsia"/>
          <w:iCs/>
          <w:sz w:val="21"/>
          <w:szCs w:val="21"/>
          <w:lang w:eastAsia="zh-CN"/>
        </w:rPr>
        <w:t>、</w:t>
      </w:r>
      <w:r w:rsidRPr="00B347DD">
        <w:rPr>
          <w:rFonts w:asciiTheme="minorEastAsia" w:hAnsiTheme="minorEastAsia"/>
          <w:iCs/>
          <w:sz w:val="21"/>
          <w:szCs w:val="21"/>
        </w:rPr>
        <w:t>45</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5"/>
        <w:gridCol w:w="3866"/>
        <w:gridCol w:w="4341"/>
      </w:tblGrid>
      <w:tr w:rsidR="00625B86" w:rsidRPr="00B347DD" w:rsidTr="00F23A5E">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093065" w:rsidRDefault="00625B86" w:rsidP="00F23A5E">
            <w:pPr>
              <w:spacing w:afterLines="50" w:after="120" w:line="340" w:lineRule="atLeast"/>
              <w:jc w:val="center"/>
              <w:rPr>
                <w:rFonts w:ascii="SimHei" w:eastAsia="SimHei" w:hAnsi="SimHei"/>
                <w:iCs/>
                <w:sz w:val="21"/>
                <w:szCs w:val="21"/>
                <w:lang w:eastAsia="zh-CN"/>
              </w:rPr>
            </w:pPr>
            <w:r w:rsidRPr="00093065">
              <w:rPr>
                <w:rFonts w:ascii="SimHei" w:eastAsia="SimHei" w:hAnsi="SimHei" w:hint="eastAsia"/>
                <w:iCs/>
                <w:sz w:val="21"/>
                <w:szCs w:val="21"/>
                <w:lang w:eastAsia="zh-CN"/>
              </w:rPr>
              <w:t>项目简述</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625B86" w:rsidRPr="00093065" w:rsidRDefault="00625B86" w:rsidP="00F23A5E">
            <w:pPr>
              <w:spacing w:afterLines="50" w:after="120" w:line="340" w:lineRule="atLeast"/>
              <w:jc w:val="center"/>
              <w:rPr>
                <w:rFonts w:ascii="SimHei" w:eastAsia="SimHei" w:hAnsi="SimHei"/>
                <w:sz w:val="21"/>
                <w:szCs w:val="21"/>
                <w:lang w:eastAsia="zh-CN"/>
              </w:rPr>
            </w:pPr>
            <w:r w:rsidRPr="00093065">
              <w:rPr>
                <w:rFonts w:ascii="SimHei" w:eastAsia="SimHei" w:hAnsi="SimHei" w:hint="eastAsia"/>
                <w:sz w:val="21"/>
                <w:szCs w:val="21"/>
                <w:lang w:eastAsia="zh-CN"/>
              </w:rPr>
              <w:t>项目目标</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625B86" w:rsidRPr="00093065" w:rsidRDefault="00625B86" w:rsidP="00F23A5E">
            <w:pPr>
              <w:spacing w:afterLines="50" w:after="120" w:line="340" w:lineRule="atLeast"/>
              <w:jc w:val="center"/>
              <w:rPr>
                <w:rFonts w:ascii="SimHei" w:eastAsia="SimHei" w:hAnsi="SimHei"/>
                <w:sz w:val="21"/>
                <w:szCs w:val="21"/>
                <w:lang w:eastAsia="zh-CN"/>
              </w:rPr>
            </w:pPr>
            <w:r w:rsidRPr="00093065">
              <w:rPr>
                <w:rFonts w:ascii="SimHei" w:eastAsia="SimHei" w:hAnsi="SimHei" w:hint="eastAsia"/>
                <w:sz w:val="21"/>
                <w:szCs w:val="21"/>
                <w:lang w:eastAsia="zh-CN"/>
              </w:rPr>
              <w:t>主要成就</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625B86" w:rsidRPr="00093065" w:rsidRDefault="00625B86" w:rsidP="00F23A5E">
            <w:pPr>
              <w:spacing w:afterLines="50" w:after="120" w:line="340" w:lineRule="atLeast"/>
              <w:jc w:val="center"/>
              <w:rPr>
                <w:rFonts w:ascii="SimHei" w:eastAsia="SimHei" w:hAnsi="SimHei"/>
                <w:sz w:val="21"/>
                <w:szCs w:val="21"/>
                <w:lang w:eastAsia="zh-CN"/>
              </w:rPr>
            </w:pPr>
            <w:r w:rsidRPr="00093065">
              <w:rPr>
                <w:rFonts w:ascii="SimHei" w:eastAsia="SimHei" w:hAnsi="SimHei" w:hint="eastAsia"/>
                <w:sz w:val="21"/>
                <w:szCs w:val="21"/>
                <w:lang w:eastAsia="zh-CN"/>
              </w:rPr>
              <w:t>最后成果</w:t>
            </w:r>
          </w:p>
        </w:tc>
      </w:tr>
      <w:tr w:rsidR="00625B86" w:rsidRPr="00B347DD" w:rsidTr="00F23A5E">
        <w:trPr>
          <w:trHeight w:val="1610"/>
        </w:trPr>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utoSpaceDE w:val="0"/>
              <w:autoSpaceDN w:val="0"/>
              <w:adjustRightInd w:val="0"/>
              <w:spacing w:afterLines="50" w:after="120" w:line="340" w:lineRule="atLeast"/>
              <w:rPr>
                <w:rFonts w:asciiTheme="minorEastAsia" w:hAnsiTheme="minorEastAsia"/>
                <w:color w:val="000000"/>
                <w:sz w:val="21"/>
                <w:szCs w:val="21"/>
                <w:lang w:eastAsia="zh-CN"/>
              </w:rPr>
            </w:pPr>
            <w:r w:rsidRPr="006718C6">
              <w:rPr>
                <w:rFonts w:asciiTheme="minorEastAsia" w:hAnsiTheme="minorEastAsia" w:cs="Microsoft YaHei" w:hint="eastAsia"/>
                <w:color w:val="000000"/>
                <w:sz w:val="21"/>
                <w:szCs w:val="21"/>
                <w:lang w:eastAsia="zh-CN"/>
              </w:rPr>
              <w:t>正如</w:t>
            </w:r>
            <w:r w:rsidRPr="006718C6">
              <w:rPr>
                <w:rFonts w:asciiTheme="minorEastAsia" w:hAnsiTheme="minorEastAsia"/>
                <w:color w:val="000000"/>
                <w:sz w:val="21"/>
                <w:szCs w:val="21"/>
                <w:lang w:eastAsia="zh-CN"/>
              </w:rPr>
              <w:t>CDIP/16/7 REV</w:t>
            </w:r>
            <w:r w:rsidRPr="00B347DD">
              <w:rPr>
                <w:rFonts w:asciiTheme="minorEastAsia" w:hAnsiTheme="minorEastAsia"/>
                <w:color w:val="000000"/>
                <w:sz w:val="21"/>
                <w:szCs w:val="21"/>
                <w:lang w:eastAsia="zh-CN"/>
              </w:rPr>
              <w:t>.2</w:t>
            </w:r>
            <w:r w:rsidRPr="00B347DD">
              <w:rPr>
                <w:rFonts w:asciiTheme="minorEastAsia" w:hAnsiTheme="minorEastAsia" w:cs="Microsoft YaHei" w:hint="eastAsia"/>
                <w:color w:val="000000"/>
                <w:sz w:val="21"/>
                <w:szCs w:val="21"/>
                <w:lang w:eastAsia="zh-CN"/>
              </w:rPr>
              <w:t>所述，该项目旨在加强司法培训机构交付知识产权继续教育计划的能力，从而发展法官高效裁决知识产权争议的能力和技术。</w:t>
            </w:r>
          </w:p>
          <w:p w:rsidR="00625B86" w:rsidRPr="00B347DD" w:rsidRDefault="00625B86" w:rsidP="00F23A5E">
            <w:pPr>
              <w:autoSpaceDE w:val="0"/>
              <w:autoSpaceDN w:val="0"/>
              <w:adjustRightInd w:val="0"/>
              <w:spacing w:afterLines="50" w:after="120" w:line="340" w:lineRule="atLeast"/>
              <w:rPr>
                <w:rFonts w:asciiTheme="minorEastAsia" w:hAnsiTheme="minorEastAsia"/>
                <w:color w:val="000000"/>
                <w:sz w:val="21"/>
                <w:szCs w:val="21"/>
                <w:lang w:eastAsia="zh-CN"/>
              </w:rPr>
            </w:pPr>
            <w:r w:rsidRPr="00B347DD">
              <w:rPr>
                <w:rFonts w:asciiTheme="minorEastAsia" w:hAnsiTheme="minorEastAsia" w:hint="eastAsia"/>
                <w:sz w:val="21"/>
                <w:szCs w:val="21"/>
                <w:lang w:eastAsia="zh-CN"/>
              </w:rPr>
              <w:t>哥斯达黎加、黎巴嫩、尼泊尔和尼日利亚四个试点国家参与了该项目。他们分别代表以下地区：拉丁美洲和加勒比地区、阿拉伯地区、</w:t>
            </w:r>
            <w:r w:rsidRPr="00B347DD">
              <w:rPr>
                <w:rFonts w:asciiTheme="minorEastAsia" w:hAnsiTheme="minorEastAsia" w:hint="eastAsia"/>
                <w:sz w:val="21"/>
                <w:szCs w:val="21"/>
                <w:lang w:eastAsia="zh-CN"/>
              </w:rPr>
              <w:lastRenderedPageBreak/>
              <w:t>亚洲和太平洋地区以及非洲。尼泊尔还代表了最不发达国家集团</w:t>
            </w:r>
            <w:r w:rsidRPr="00B347DD">
              <w:rPr>
                <w:rFonts w:asciiTheme="minorEastAsia" w:hAnsiTheme="minorEastAsia" w:cs="Microsoft YaHei" w:hint="eastAsia"/>
                <w:color w:val="000000"/>
                <w:sz w:val="21"/>
                <w:szCs w:val="21"/>
                <w:lang w:eastAsia="zh-CN"/>
              </w:rPr>
              <w:t>。</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项目注重开发定制的课程和手册，并提供综合的面对面和远程学习继续教育计划。项目还允许搭建信息共享和同行学习在线网络，提供一系列参考材料和法院案件专门数据库的获取。</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通过与试点国家密切协作，并将其已确认的优先事项和需求纳入考虑，该项目得到全面落实并于2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月完成。</w:t>
            </w:r>
          </w:p>
          <w:p w:rsidR="00625B86" w:rsidRPr="0048586B"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经十分积极的成功指标证实，所有项目目标均已全面实现。</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该项目自2</w:t>
            </w:r>
            <w:r w:rsidRPr="00B347DD">
              <w:rPr>
                <w:rFonts w:asciiTheme="minorEastAsia" w:hAnsiTheme="minorEastAsia"/>
                <w:sz w:val="21"/>
                <w:szCs w:val="21"/>
                <w:lang w:eastAsia="zh-CN"/>
              </w:rPr>
              <w:t>016</w:t>
            </w:r>
            <w:r w:rsidRPr="00B347DD">
              <w:rPr>
                <w:rFonts w:asciiTheme="minorEastAsia" w:hAnsiTheme="minorEastAsia" w:hint="eastAsia"/>
                <w:sz w:val="21"/>
                <w:szCs w:val="21"/>
                <w:lang w:eastAsia="zh-CN"/>
              </w:rPr>
              <w:t>年7月开始落实，2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月完成。</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sz w:val="21"/>
                <w:szCs w:val="21"/>
                <w:lang w:eastAsia="zh-CN"/>
              </w:rPr>
              <w:lastRenderedPageBreak/>
              <w:t>(i)</w:t>
            </w:r>
            <w:r w:rsidRPr="00E76CA2">
              <w:rPr>
                <w:rFonts w:asciiTheme="minorEastAsia" w:eastAsiaTheme="minorEastAsia" w:hAnsiTheme="minorEastAsia" w:cs="SimSun" w:hint="eastAsia"/>
                <w:sz w:val="21"/>
                <w:szCs w:val="21"/>
                <w:lang w:eastAsia="zh-CN"/>
              </w:rPr>
              <w:t>向司法培训机构提供</w:t>
            </w:r>
            <w:r w:rsidRPr="00B347DD">
              <w:rPr>
                <w:rFonts w:asciiTheme="minorEastAsia" w:eastAsiaTheme="minorEastAsia" w:hAnsiTheme="minorEastAsia" w:cs="SimSun" w:hint="eastAsia"/>
                <w:sz w:val="21"/>
                <w:szCs w:val="21"/>
                <w:lang w:eastAsia="zh-CN"/>
              </w:rPr>
              <w:t>技术和专业援助，以便加强发展中国家和最不发达国家地区法官、法官和检察官等司法人员的能力和技能，使之能高效</w:t>
            </w:r>
            <w:r>
              <w:rPr>
                <w:rFonts w:asciiTheme="minorEastAsia" w:eastAsiaTheme="minorEastAsia" w:hAnsiTheme="minorEastAsia" w:cs="SimSun" w:hint="eastAsia"/>
                <w:sz w:val="21"/>
                <w:szCs w:val="21"/>
                <w:lang w:eastAsia="zh-CN"/>
              </w:rPr>
              <w:t>、</w:t>
            </w:r>
            <w:r w:rsidRPr="00B347DD">
              <w:rPr>
                <w:rFonts w:asciiTheme="minorEastAsia" w:eastAsiaTheme="minorEastAsia" w:hAnsiTheme="minorEastAsia" w:cs="SimSun" w:hint="eastAsia"/>
                <w:sz w:val="21"/>
                <w:szCs w:val="21"/>
                <w:lang w:eastAsia="zh-CN"/>
              </w:rPr>
              <w:t>有效地裁决知识产权争议，从而确保与有关国家已确认的发展需求和优先重点相一致。</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sz w:val="21"/>
                <w:szCs w:val="21"/>
                <w:lang w:eastAsia="zh-CN"/>
              </w:rPr>
              <w:t>(ii)</w:t>
            </w:r>
            <w:r w:rsidRPr="00B347DD">
              <w:rPr>
                <w:rFonts w:asciiTheme="minorEastAsia" w:eastAsiaTheme="minorEastAsia" w:hAnsiTheme="minorEastAsia" w:cs="SimSun" w:hint="eastAsia"/>
                <w:sz w:val="21"/>
                <w:szCs w:val="21"/>
                <w:lang w:eastAsia="zh-CN"/>
              </w:rPr>
              <w:t>因此，按照发展议程建议</w:t>
            </w:r>
            <w:r w:rsidRPr="00B347DD">
              <w:rPr>
                <w:rFonts w:asciiTheme="minorEastAsia" w:eastAsiaTheme="minorEastAsia" w:hAnsiTheme="minorEastAsia"/>
                <w:sz w:val="21"/>
                <w:szCs w:val="21"/>
                <w:lang w:eastAsia="zh-CN"/>
              </w:rPr>
              <w:t>3</w:t>
            </w:r>
            <w:r w:rsidRPr="00B347DD">
              <w:rPr>
                <w:rFonts w:asciiTheme="minorEastAsia" w:eastAsiaTheme="minorEastAsia" w:hAnsiTheme="minorEastAsia" w:cs="SimSun" w:hint="eastAsia"/>
                <w:sz w:val="21"/>
                <w:szCs w:val="21"/>
                <w:lang w:eastAsia="zh-CN"/>
              </w:rPr>
              <w:t>，项目力图在司法系统创建</w:t>
            </w:r>
            <w:r>
              <w:rPr>
                <w:rFonts w:asciiTheme="minorEastAsia" w:eastAsiaTheme="minorEastAsia" w:hAnsiTheme="minorEastAsia" w:cs="SimSun" w:hint="eastAsia"/>
                <w:sz w:val="21"/>
                <w:szCs w:val="21"/>
                <w:lang w:eastAsia="zh-CN"/>
              </w:rPr>
              <w:t>以</w:t>
            </w:r>
            <w:r w:rsidRPr="00B347DD">
              <w:rPr>
                <w:rFonts w:asciiTheme="minorEastAsia" w:eastAsiaTheme="minorEastAsia" w:hAnsiTheme="minorEastAsia" w:cs="SimSun" w:hint="eastAsia"/>
                <w:sz w:val="21"/>
                <w:szCs w:val="21"/>
                <w:lang w:eastAsia="zh-CN"/>
              </w:rPr>
              <w:t>发展</w:t>
            </w:r>
            <w:r>
              <w:rPr>
                <w:rFonts w:asciiTheme="minorEastAsia" w:eastAsiaTheme="minorEastAsia" w:hAnsiTheme="minorEastAsia" w:cs="SimSun" w:hint="eastAsia"/>
                <w:sz w:val="21"/>
                <w:szCs w:val="21"/>
                <w:lang w:eastAsia="zh-CN"/>
              </w:rPr>
              <w:t>为导向</w:t>
            </w:r>
            <w:r w:rsidRPr="00B347DD">
              <w:rPr>
                <w:rFonts w:asciiTheme="minorEastAsia" w:eastAsiaTheme="minorEastAsia" w:hAnsiTheme="minorEastAsia" w:cs="SimSun" w:hint="eastAsia"/>
                <w:sz w:val="21"/>
                <w:szCs w:val="21"/>
                <w:lang w:eastAsia="zh-CN"/>
              </w:rPr>
              <w:t>的知识产权文化，鼓励本地创新和创意，并改善国际合作、技术转让和投资环境。</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sz w:val="21"/>
                <w:szCs w:val="21"/>
                <w:lang w:eastAsia="zh-CN"/>
              </w:rPr>
              <w:lastRenderedPageBreak/>
              <w:t>(iii)</w:t>
            </w:r>
            <w:r w:rsidRPr="00B347DD">
              <w:rPr>
                <w:rFonts w:asciiTheme="minorEastAsia" w:eastAsiaTheme="minorEastAsia" w:hAnsiTheme="minorEastAsia" w:cs="SimSun" w:hint="eastAsia"/>
                <w:sz w:val="21"/>
                <w:szCs w:val="21"/>
                <w:lang w:eastAsia="zh-CN"/>
              </w:rPr>
              <w:t>按照发展议程建议</w:t>
            </w:r>
            <w:r w:rsidRPr="00B347DD">
              <w:rPr>
                <w:rFonts w:asciiTheme="minorEastAsia" w:eastAsiaTheme="minorEastAsia" w:hAnsiTheme="minorEastAsia"/>
                <w:sz w:val="21"/>
                <w:szCs w:val="21"/>
                <w:lang w:eastAsia="zh-CN"/>
              </w:rPr>
              <w:t>10</w:t>
            </w:r>
            <w:r w:rsidRPr="00B347DD">
              <w:rPr>
                <w:rFonts w:asciiTheme="minorEastAsia" w:eastAsiaTheme="minorEastAsia" w:hAnsiTheme="minorEastAsia" w:cs="SimSun" w:hint="eastAsia"/>
                <w:sz w:val="21"/>
                <w:szCs w:val="21"/>
                <w:lang w:eastAsia="zh-CN"/>
              </w:rPr>
              <w:t>，项目力图提高国家知识产权争议解决机构的效率，并促进知识产权保护与公共利益之间实行公平的平衡。</w:t>
            </w:r>
          </w:p>
          <w:p w:rsidR="00625B86" w:rsidRPr="00B347DD" w:rsidRDefault="00625B86" w:rsidP="00F23A5E">
            <w:pPr>
              <w:spacing w:afterLines="50" w:after="120" w:line="340" w:lineRule="atLeast"/>
              <w:rPr>
                <w:rFonts w:asciiTheme="minorEastAsia" w:hAnsiTheme="minorEastAsia"/>
                <w:kern w:val="2"/>
                <w:sz w:val="21"/>
                <w:szCs w:val="21"/>
                <w:u w:val="single"/>
                <w:lang w:eastAsia="ko-KR"/>
              </w:rPr>
            </w:pPr>
            <w:r w:rsidRPr="00B347DD">
              <w:rPr>
                <w:rFonts w:asciiTheme="minorEastAsia" w:hAnsiTheme="minorEastAsia" w:cs="SimSun"/>
                <w:sz w:val="21"/>
                <w:szCs w:val="21"/>
                <w:lang w:eastAsia="zh-CN"/>
              </w:rPr>
              <w:t>(iv)</w:t>
            </w:r>
            <w:r w:rsidRPr="00B347DD">
              <w:rPr>
                <w:rFonts w:asciiTheme="minorEastAsia" w:hAnsiTheme="minorEastAsia" w:cs="SimSun" w:hint="eastAsia"/>
                <w:sz w:val="21"/>
                <w:szCs w:val="21"/>
                <w:lang w:eastAsia="zh-CN"/>
              </w:rPr>
              <w:t>按照发展议程建议</w:t>
            </w:r>
            <w:r w:rsidRPr="00B347DD">
              <w:rPr>
                <w:rFonts w:asciiTheme="minorEastAsia" w:hAnsiTheme="minorEastAsia"/>
                <w:sz w:val="21"/>
                <w:szCs w:val="21"/>
                <w:lang w:eastAsia="zh-CN"/>
              </w:rPr>
              <w:t>45</w:t>
            </w:r>
            <w:r w:rsidRPr="00B347DD">
              <w:rPr>
                <w:rFonts w:asciiTheme="minorEastAsia" w:hAnsiTheme="minorEastAsia" w:cs="SimSun" w:hint="eastAsia"/>
                <w:sz w:val="21"/>
                <w:szCs w:val="21"/>
                <w:lang w:eastAsia="zh-CN"/>
              </w:rPr>
              <w:t>，项目力图建立司法系统的技术能力，并对其态度和行为产生影响，以培养发展导向，创建平衡、高效和有效的知识产权争议解决制度，支持本地人才、创新和创造力，同时以平等、公平和平衡的方式激励、奖励和保护所有知识产权权利人、知识产权用户的权利和利益以及公共利益。</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通过与试点国家（哥斯达黎加、黎巴嫩、尼泊尔和尼日利亚）密切协作，并将其已确认的优先事项和需求纳入考虑，该项目得到充分落实并于2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月完成。</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经十分积极的成功指标证实，所有项目目标均已全面实现。</w:t>
            </w:r>
          </w:p>
          <w:p w:rsidR="00625B86" w:rsidRPr="00D030F6"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更详细的报告载于文件</w:t>
            </w:r>
            <w:r w:rsidRPr="00B347DD">
              <w:rPr>
                <w:rFonts w:asciiTheme="minorEastAsia" w:hAnsiTheme="minorEastAsia"/>
                <w:sz w:val="21"/>
                <w:szCs w:val="21"/>
                <w:lang w:eastAsia="zh-CN"/>
              </w:rPr>
              <w:t>CDIP/23/4</w:t>
            </w:r>
            <w:r w:rsidRPr="00B347DD">
              <w:rPr>
                <w:rFonts w:asciiTheme="minorEastAsia" w:hAnsiTheme="minorEastAsia" w:hint="eastAsia"/>
                <w:sz w:val="21"/>
                <w:szCs w:val="21"/>
                <w:lang w:eastAsia="zh-CN"/>
              </w:rPr>
              <w:t>。</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取得的主要成果如下：</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1.</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面向法官的继续教育材料</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sz w:val="21"/>
                <w:szCs w:val="21"/>
                <w:lang w:eastAsia="zh-CN"/>
              </w:rPr>
              <w:tab/>
            </w:r>
            <w:r>
              <w:rPr>
                <w:rFonts w:asciiTheme="minorEastAsia" w:hAnsiTheme="minorEastAsia" w:hint="eastAsia"/>
                <w:sz w:val="21"/>
                <w:szCs w:val="21"/>
                <w:lang w:eastAsia="zh-CN"/>
              </w:rPr>
              <w:t>由</w:t>
            </w:r>
            <w:r w:rsidRPr="00B347DD">
              <w:rPr>
                <w:rFonts w:asciiTheme="minorEastAsia" w:hAnsiTheme="minorEastAsia" w:hint="eastAsia"/>
                <w:sz w:val="21"/>
                <w:szCs w:val="21"/>
                <w:lang w:eastAsia="zh-CN"/>
              </w:rPr>
              <w:t>法官小组开发的面向司法机构的知识产权远程学习课程；</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基于上述远程学习课程，还对四个国家课程进行了定制，兼顾每个国家的国家需求、优先事项和司法环境。定制过程由受益国指定的国家专家开展；</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制作了通用版和定制版讲师手册，帮助培训师和讲师制定和完成继续教育计划。</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2.</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面向培训师的继续教育计划</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针对每个试点国家的多方面培训培训师计划包含与各司法培训机构协调，并由经验丰富的国际和国内法官和教授协助组织的特定远程学习和面对面培训课程。共计7</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名法官及其他培训师（包括2</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名女性）接受了平均1</w:t>
            </w:r>
            <w:r w:rsidRPr="00B347DD">
              <w:rPr>
                <w:rFonts w:asciiTheme="minorEastAsia" w:hAnsiTheme="minorEastAsia"/>
                <w:sz w:val="21"/>
                <w:szCs w:val="21"/>
                <w:lang w:eastAsia="zh-CN"/>
              </w:rPr>
              <w:t>20</w:t>
            </w:r>
            <w:r>
              <w:rPr>
                <w:rFonts w:asciiTheme="minorEastAsia" w:hAnsiTheme="minorEastAsia" w:hint="eastAsia"/>
                <w:sz w:val="21"/>
                <w:szCs w:val="21"/>
                <w:lang w:eastAsia="zh-CN"/>
              </w:rPr>
              <w:t>个</w:t>
            </w:r>
            <w:r w:rsidRPr="00B347DD">
              <w:rPr>
                <w:rFonts w:asciiTheme="minorEastAsia" w:hAnsiTheme="minorEastAsia" w:hint="eastAsia"/>
                <w:sz w:val="21"/>
                <w:szCs w:val="21"/>
                <w:lang w:eastAsia="zh-CN"/>
              </w:rPr>
              <w:t>课时的知识产权理论和实践继续教育课程。这些培训师有望为其他法官提供知识产权培训。</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3.</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获取参考材料</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与试点国家协作选定的一套知识产权书目资料已提供给每个司法培训机构；</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向所有参与法官免费提供法院知识产权案件国际数据库的获取。</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4.</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电子支持</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为继续教育课程提供</w:t>
            </w:r>
            <w:r w:rsidRPr="00B347DD">
              <w:rPr>
                <w:rFonts w:asciiTheme="minorEastAsia" w:hAnsiTheme="minorEastAsia"/>
                <w:sz w:val="21"/>
                <w:szCs w:val="21"/>
                <w:lang w:eastAsia="zh-CN"/>
              </w:rPr>
              <w:t>WIPO</w:t>
            </w:r>
            <w:r w:rsidRPr="00B347DD">
              <w:rPr>
                <w:rFonts w:asciiTheme="minorEastAsia" w:hAnsiTheme="minorEastAsia" w:hint="eastAsia"/>
                <w:sz w:val="21"/>
                <w:szCs w:val="21"/>
                <w:lang w:eastAsia="zh-CN"/>
              </w:rPr>
              <w:t>学院电子学习平台，这些课程是司法培训机构希望未来为司法机构组织的；</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建立了四个国家封闭论坛，供每个试点国家的司法机构进行信息共享和同行间学习；</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iii.</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还建立了面向法官的全球开放式接入网络，涉及产权组织各条约、判例集和国家法律数据库；</w:t>
            </w:r>
          </w:p>
          <w:p w:rsidR="00625B86" w:rsidRPr="00B347DD" w:rsidRDefault="00625B86" w:rsidP="00F23A5E">
            <w:pPr>
              <w:autoSpaceDE w:val="0"/>
              <w:autoSpaceDN w:val="0"/>
              <w:adjustRightInd w:val="0"/>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iv.</w:t>
            </w:r>
            <w:r w:rsidRPr="00B347DD">
              <w:rPr>
                <w:rFonts w:asciiTheme="minorEastAsia" w:hAnsiTheme="minorEastAsia"/>
                <w:sz w:val="21"/>
                <w:szCs w:val="21"/>
                <w:lang w:eastAsia="zh-CN"/>
              </w:rPr>
              <w:tab/>
            </w:r>
            <w:r w:rsidRPr="00B347DD">
              <w:rPr>
                <w:rFonts w:asciiTheme="minorEastAsia" w:hAnsiTheme="minorEastAsia" w:hint="eastAsia"/>
                <w:sz w:val="21"/>
                <w:szCs w:val="21"/>
                <w:lang w:eastAsia="zh-CN"/>
              </w:rPr>
              <w:t>为便于法官使用，继续教育材料、网络和数据库均与移动设备兼容，因此可以通过智能手机和平板电脑轻松访问。</w:t>
            </w:r>
          </w:p>
        </w:tc>
      </w:tr>
    </w:tbl>
    <w:p w:rsidR="00625B86" w:rsidRPr="00B347DD" w:rsidRDefault="00625B86" w:rsidP="00625B86">
      <w:pPr>
        <w:spacing w:beforeLines="100" w:before="240"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(v)</w:t>
      </w:r>
      <w:r w:rsidRPr="00B347DD">
        <w:rPr>
          <w:rFonts w:asciiTheme="minorEastAsia" w:hAnsiTheme="minorEastAsia" w:hint="eastAsia"/>
          <w:sz w:val="21"/>
          <w:szCs w:val="21"/>
          <w:lang w:eastAsia="zh-CN"/>
        </w:rPr>
        <w:t>运用公有领域信息促进经济发展</w:t>
      </w:r>
    </w:p>
    <w:p w:rsidR="00625B86" w:rsidRPr="00B347DD" w:rsidRDefault="00625B86" w:rsidP="00625B86">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DA_16_20_03——</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16</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20</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3578"/>
        <w:gridCol w:w="3989"/>
        <w:gridCol w:w="4215"/>
      </w:tblGrid>
      <w:tr w:rsidR="00625B86" w:rsidRPr="00B347DD" w:rsidTr="00F23A5E">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D030F6" w:rsidRDefault="00625B86" w:rsidP="00F23A5E">
            <w:pPr>
              <w:spacing w:afterLines="50" w:after="120" w:line="340" w:lineRule="atLeast"/>
              <w:jc w:val="center"/>
              <w:rPr>
                <w:rFonts w:ascii="SimHei" w:eastAsia="SimHei" w:hAnsi="SimHei"/>
                <w:iCs/>
                <w:sz w:val="21"/>
                <w:szCs w:val="21"/>
                <w:lang w:eastAsia="zh-CN"/>
              </w:rPr>
            </w:pPr>
            <w:r w:rsidRPr="00D030F6">
              <w:rPr>
                <w:rFonts w:ascii="SimHei" w:eastAsia="SimHei" w:hAnsi="SimHei" w:hint="eastAsia"/>
                <w:iCs/>
                <w:sz w:val="21"/>
                <w:szCs w:val="21"/>
                <w:lang w:eastAsia="zh-CN"/>
              </w:rPr>
              <w:t>项目简述</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625B86" w:rsidRPr="00D030F6" w:rsidRDefault="00625B86" w:rsidP="00F23A5E">
            <w:pPr>
              <w:spacing w:afterLines="50" w:after="120" w:line="340" w:lineRule="atLeast"/>
              <w:jc w:val="center"/>
              <w:rPr>
                <w:rFonts w:ascii="SimHei" w:eastAsia="SimHei" w:hAnsi="SimHei"/>
                <w:sz w:val="21"/>
                <w:szCs w:val="21"/>
                <w:lang w:eastAsia="zh-CN"/>
              </w:rPr>
            </w:pPr>
            <w:r w:rsidRPr="00D030F6">
              <w:rPr>
                <w:rFonts w:ascii="SimHei" w:eastAsia="SimHei" w:hAnsi="SimHei" w:hint="eastAsia"/>
                <w:sz w:val="21"/>
                <w:szCs w:val="21"/>
                <w:lang w:eastAsia="zh-CN"/>
              </w:rPr>
              <w:t>项目目标</w:t>
            </w: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625B86" w:rsidRPr="00D030F6" w:rsidRDefault="00625B86" w:rsidP="00F23A5E">
            <w:pPr>
              <w:spacing w:afterLines="50" w:after="120" w:line="340" w:lineRule="atLeast"/>
              <w:jc w:val="center"/>
              <w:rPr>
                <w:rFonts w:ascii="SimHei" w:eastAsia="SimHei" w:hAnsi="SimHei"/>
                <w:sz w:val="21"/>
                <w:szCs w:val="21"/>
                <w:lang w:eastAsia="zh-CN"/>
              </w:rPr>
            </w:pPr>
            <w:r w:rsidRPr="00D030F6">
              <w:rPr>
                <w:rFonts w:ascii="SimHei" w:eastAsia="SimHei" w:hAnsi="SimHei" w:hint="eastAsia"/>
                <w:sz w:val="21"/>
                <w:szCs w:val="21"/>
                <w:lang w:eastAsia="zh-CN"/>
              </w:rPr>
              <w:t>主要成就</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625B86" w:rsidRPr="00D030F6" w:rsidRDefault="00625B86" w:rsidP="00F23A5E">
            <w:pPr>
              <w:spacing w:afterLines="50" w:after="120" w:line="340" w:lineRule="atLeast"/>
              <w:jc w:val="center"/>
              <w:rPr>
                <w:rFonts w:ascii="SimHei" w:eastAsia="SimHei" w:hAnsi="SimHei"/>
                <w:sz w:val="21"/>
                <w:szCs w:val="21"/>
                <w:lang w:eastAsia="zh-CN"/>
              </w:rPr>
            </w:pPr>
            <w:r w:rsidRPr="00D030F6">
              <w:rPr>
                <w:rFonts w:ascii="SimHei" w:eastAsia="SimHei" w:hAnsi="SimHei" w:hint="eastAsia"/>
                <w:sz w:val="21"/>
                <w:szCs w:val="21"/>
                <w:lang w:eastAsia="zh-CN"/>
              </w:rPr>
              <w:t>最后成果</w:t>
            </w:r>
          </w:p>
        </w:tc>
      </w:tr>
      <w:tr w:rsidR="00625B86" w:rsidRPr="00B347DD" w:rsidTr="00F23A5E">
        <w:tc>
          <w:tcPr>
            <w:tcW w:w="87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该</w:t>
            </w:r>
            <w:r w:rsidRPr="00B808B1">
              <w:rPr>
                <w:rFonts w:asciiTheme="minorEastAsia" w:eastAsiaTheme="minorEastAsia" w:hAnsiTheme="minorEastAsia" w:cs="SimSun" w:hint="eastAsia"/>
                <w:sz w:val="21"/>
                <w:szCs w:val="21"/>
                <w:lang w:eastAsia="zh-CN"/>
              </w:rPr>
              <w:t>项目依据了正在</w:t>
            </w:r>
            <w:r w:rsidRPr="00B347DD">
              <w:rPr>
                <w:rFonts w:asciiTheme="minorEastAsia" w:eastAsiaTheme="minorEastAsia" w:hAnsiTheme="minorEastAsia" w:cs="SimSun" w:hint="eastAsia"/>
                <w:sz w:val="21"/>
                <w:szCs w:val="21"/>
                <w:lang w:eastAsia="zh-CN"/>
              </w:rPr>
              <w:t>进行的建立和发展技术与创新支持中心</w:t>
            </w:r>
            <w:r w:rsidRPr="00B347DD">
              <w:rPr>
                <w:rFonts w:asciiTheme="minorEastAsia" w:eastAsiaTheme="minorEastAsia" w:hAnsiTheme="minorEastAsia"/>
                <w:sz w:val="21"/>
                <w:szCs w:val="21"/>
                <w:lang w:eastAsia="zh-CN"/>
              </w:rPr>
              <w:t>（TISC）</w:t>
            </w:r>
            <w:r w:rsidRPr="00B347DD">
              <w:rPr>
                <w:rFonts w:asciiTheme="minorEastAsia" w:eastAsiaTheme="minorEastAsia" w:hAnsiTheme="minorEastAsia" w:cs="SimSun" w:hint="eastAsia"/>
                <w:sz w:val="21"/>
                <w:szCs w:val="21"/>
                <w:lang w:eastAsia="zh-CN"/>
              </w:rPr>
              <w:t>的计划活动和先前取得的研究成果，内容涉及知识产权与公有领域</w:t>
            </w:r>
            <w:r w:rsidRPr="00B347DD">
              <w:rPr>
                <w:rFonts w:asciiTheme="minorEastAsia" w:eastAsiaTheme="minorEastAsia" w:hAnsiTheme="minorEastAsia"/>
                <w:sz w:val="21"/>
                <w:szCs w:val="21"/>
                <w:lang w:eastAsia="zh-CN"/>
              </w:rPr>
              <w:t>（</w:t>
            </w:r>
            <w:r w:rsidRPr="00B347DD">
              <w:rPr>
                <w:rFonts w:asciiTheme="minorEastAsia" w:eastAsiaTheme="minorEastAsia" w:hAnsiTheme="minorEastAsia" w:cs="SimSun" w:hint="eastAsia"/>
                <w:sz w:val="21"/>
                <w:szCs w:val="21"/>
                <w:lang w:eastAsia="zh-CN"/>
              </w:rPr>
              <w:t>专利部分</w:t>
            </w:r>
            <w:r w:rsidRPr="00B347DD">
              <w:rPr>
                <w:rFonts w:asciiTheme="minorEastAsia" w:eastAsiaTheme="minorEastAsia" w:hAnsiTheme="minorEastAsia"/>
                <w:sz w:val="21"/>
                <w:szCs w:val="21"/>
                <w:lang w:eastAsia="zh-CN"/>
              </w:rPr>
              <w:t>）</w:t>
            </w:r>
            <w:r w:rsidRPr="00B347DD">
              <w:rPr>
                <w:rFonts w:asciiTheme="minorEastAsia" w:eastAsiaTheme="minorEastAsia" w:hAnsiTheme="minorEastAsia" w:cs="SimSun" w:hint="eastAsia"/>
                <w:sz w:val="21"/>
                <w:szCs w:val="21"/>
                <w:lang w:eastAsia="zh-CN"/>
              </w:rPr>
              <w:t>、专利与公有领域，以及在最终确定的发展议程专利法律状态数据项目框架内开发的现有法律状态门户网站。</w:t>
            </w:r>
          </w:p>
          <w:p w:rsidR="00625B86" w:rsidRPr="00B347DD" w:rsidRDefault="00625B86" w:rsidP="00F23A5E">
            <w:pPr>
              <w:spacing w:after="50" w:line="340" w:lineRule="atLeast"/>
              <w:jc w:val="both"/>
              <w:rPr>
                <w:rFonts w:asciiTheme="minorEastAsia" w:hAnsiTheme="minorEastAsia"/>
                <w:sz w:val="21"/>
                <w:szCs w:val="21"/>
                <w:lang w:eastAsia="zh-CN"/>
              </w:rPr>
            </w:pPr>
            <w:r w:rsidRPr="00E77B16">
              <w:rPr>
                <w:rFonts w:asciiTheme="minorEastAsia" w:hAnsiTheme="minorEastAsia" w:hint="eastAsia"/>
                <w:sz w:val="21"/>
                <w:szCs w:val="21"/>
                <w:lang w:eastAsia="zh-CN"/>
              </w:rPr>
              <w:lastRenderedPageBreak/>
              <w:t>更具体</w:t>
            </w:r>
            <w:r>
              <w:rPr>
                <w:rFonts w:asciiTheme="minorEastAsia" w:hAnsiTheme="minorEastAsia" w:hint="eastAsia"/>
                <w:sz w:val="21"/>
                <w:szCs w:val="21"/>
                <w:lang w:eastAsia="zh-CN"/>
              </w:rPr>
              <w:t>而言</w:t>
            </w:r>
            <w:r w:rsidRPr="00E77B16">
              <w:rPr>
                <w:rFonts w:asciiTheme="minorEastAsia" w:hAnsiTheme="minorEastAsia" w:hint="eastAsia"/>
                <w:sz w:val="21"/>
                <w:szCs w:val="21"/>
                <w:lang w:eastAsia="zh-CN"/>
              </w:rPr>
              <w:t>，</w:t>
            </w:r>
            <w:r>
              <w:rPr>
                <w:rFonts w:asciiTheme="minorEastAsia" w:hAnsiTheme="minorEastAsia" w:hint="eastAsia"/>
                <w:sz w:val="21"/>
                <w:szCs w:val="21"/>
                <w:lang w:eastAsia="zh-CN"/>
              </w:rPr>
              <w:t>该</w:t>
            </w:r>
            <w:r w:rsidRPr="00E77B16">
              <w:rPr>
                <w:rFonts w:asciiTheme="minorEastAsia" w:hAnsiTheme="minorEastAsia" w:hint="eastAsia"/>
                <w:sz w:val="21"/>
                <w:szCs w:val="21"/>
                <w:lang w:eastAsia="zh-CN"/>
              </w:rPr>
              <w:t>项目旨在补充现有TISC</w:t>
            </w:r>
            <w:r w:rsidRPr="00B347DD">
              <w:rPr>
                <w:rFonts w:asciiTheme="minorEastAsia" w:hAnsiTheme="minorEastAsia" w:hint="eastAsia"/>
                <w:sz w:val="21"/>
                <w:szCs w:val="21"/>
                <w:lang w:eastAsia="zh-CN"/>
              </w:rPr>
              <w:t>服务，</w:t>
            </w:r>
            <w:r>
              <w:rPr>
                <w:rFonts w:asciiTheme="minorEastAsia" w:hAnsiTheme="minorEastAsia" w:hint="eastAsia"/>
                <w:sz w:val="21"/>
                <w:szCs w:val="21"/>
                <w:lang w:eastAsia="zh-CN"/>
              </w:rPr>
              <w:t>在</w:t>
            </w:r>
            <w:r w:rsidRPr="00B347DD">
              <w:rPr>
                <w:rFonts w:asciiTheme="minorEastAsia" w:hAnsiTheme="minorEastAsia" w:hint="eastAsia"/>
                <w:sz w:val="21"/>
                <w:szCs w:val="21"/>
                <w:lang w:eastAsia="zh-CN"/>
              </w:rPr>
              <w:t>目前</w:t>
            </w:r>
            <w:r>
              <w:rPr>
                <w:rFonts w:asciiTheme="minorEastAsia" w:hAnsiTheme="minorEastAsia" w:hint="eastAsia"/>
                <w:sz w:val="21"/>
                <w:szCs w:val="21"/>
                <w:lang w:eastAsia="zh-CN"/>
              </w:rPr>
              <w:t>基础上</w:t>
            </w:r>
            <w:r w:rsidRPr="00B347DD">
              <w:rPr>
                <w:rFonts w:asciiTheme="minorEastAsia" w:hAnsiTheme="minorEastAsia" w:hint="eastAsia"/>
                <w:sz w:val="21"/>
                <w:szCs w:val="21"/>
                <w:lang w:eastAsia="zh-CN"/>
              </w:rPr>
              <w:t>增加新的服务与工具，这些服务和工具尤其能为发展中国家和最不发达国家（LDC）的个体创新者和企业带来</w:t>
            </w:r>
            <w:r>
              <w:rPr>
                <w:rFonts w:asciiTheme="minorEastAsia" w:hAnsiTheme="minorEastAsia" w:hint="eastAsia"/>
                <w:sz w:val="21"/>
                <w:szCs w:val="21"/>
                <w:lang w:eastAsia="zh-CN"/>
              </w:rPr>
              <w:t>真正的</w:t>
            </w:r>
            <w:r w:rsidRPr="00B347DD">
              <w:rPr>
                <w:rFonts w:asciiTheme="minorEastAsia" w:hAnsiTheme="minorEastAsia" w:hint="eastAsia"/>
                <w:sz w:val="21"/>
                <w:szCs w:val="21"/>
                <w:lang w:eastAsia="zh-CN"/>
              </w:rPr>
              <w:t>实际利益，使他们不仅能识别公有领域的发明，也能支持发明人、研究人员和企业家运用这种信息来实现新的研究成果和产品，从而有助于更有效地利用和运用公有领域的发明，作为形成当地知识、实现创新的来源，并有助于加强发展中国家和最不发达国家适应和同化各种技术方面的吸收能力。</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该项目自2</w:t>
            </w:r>
            <w:r w:rsidRPr="00B347DD">
              <w:rPr>
                <w:rFonts w:asciiTheme="minorEastAsia" w:hAnsiTheme="minorEastAsia"/>
                <w:sz w:val="21"/>
                <w:szCs w:val="21"/>
                <w:lang w:eastAsia="zh-CN"/>
              </w:rPr>
              <w:t>016</w:t>
            </w:r>
            <w:r w:rsidRPr="00B347DD">
              <w:rPr>
                <w:rFonts w:asciiTheme="minorEastAsia" w:hAnsiTheme="minorEastAsia" w:hint="eastAsia"/>
                <w:sz w:val="21"/>
                <w:szCs w:val="21"/>
                <w:lang w:eastAsia="zh-CN"/>
              </w:rPr>
              <w:t>年4月开始落实，预计将于2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年4月完成。</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该</w:t>
            </w:r>
            <w:r w:rsidRPr="00B347DD">
              <w:rPr>
                <w:rFonts w:asciiTheme="minorEastAsia" w:eastAsiaTheme="minorEastAsia" w:hAnsiTheme="minorEastAsia" w:cs="SimSun" w:hint="eastAsia"/>
                <w:sz w:val="21"/>
                <w:szCs w:val="21"/>
                <w:lang w:eastAsia="zh-CN"/>
              </w:rPr>
              <w:t>项目旨在促进发展中国家和最不发达国家获取知识和技术，帮助感兴趣的成员国识别并利用属于或已流入其管辖范围内的公有领域的主体，加强并提供：</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(i)经过增强的技术与创新支持中心</w:t>
            </w:r>
            <w:r w:rsidRPr="00B347DD">
              <w:rPr>
                <w:rFonts w:asciiTheme="minorEastAsia" w:eastAsiaTheme="minorEastAsia" w:hAnsiTheme="minorEastAsia"/>
                <w:sz w:val="21"/>
                <w:szCs w:val="21"/>
                <w:lang w:eastAsia="zh-CN"/>
              </w:rPr>
              <w:t>（TISC）</w:t>
            </w:r>
            <w:r w:rsidRPr="00B347DD">
              <w:rPr>
                <w:rFonts w:asciiTheme="minorEastAsia" w:eastAsiaTheme="minorEastAsia" w:hAnsiTheme="minorEastAsia" w:cs="SimSun" w:hint="eastAsia"/>
                <w:sz w:val="21"/>
                <w:szCs w:val="21"/>
                <w:lang w:eastAsia="zh-CN"/>
              </w:rPr>
              <w:t>服务，用于识别公有领域的发明；</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(ii)经过增强的</w:t>
            </w:r>
            <w:r w:rsidRPr="00B347DD">
              <w:rPr>
                <w:rFonts w:asciiTheme="minorEastAsia" w:eastAsiaTheme="minorEastAsia" w:hAnsiTheme="minorEastAsia"/>
                <w:sz w:val="21"/>
                <w:szCs w:val="21"/>
                <w:lang w:eastAsia="zh-CN"/>
              </w:rPr>
              <w:t>TISC</w:t>
            </w:r>
            <w:r w:rsidRPr="00B347DD">
              <w:rPr>
                <w:rFonts w:asciiTheme="minorEastAsia" w:eastAsiaTheme="minorEastAsia" w:hAnsiTheme="minorEastAsia" w:cs="SimSun" w:hint="eastAsia"/>
                <w:sz w:val="21"/>
                <w:szCs w:val="21"/>
                <w:lang w:eastAsia="zh-CN"/>
              </w:rPr>
              <w:t>服务，用</w:t>
            </w:r>
            <w:r>
              <w:rPr>
                <w:rFonts w:asciiTheme="minorEastAsia" w:eastAsiaTheme="minorEastAsia" w:hAnsiTheme="minorEastAsia" w:cs="SimSun" w:hint="eastAsia"/>
                <w:sz w:val="21"/>
                <w:szCs w:val="21"/>
                <w:lang w:eastAsia="zh-CN"/>
              </w:rPr>
              <w:t>于</w:t>
            </w:r>
            <w:r w:rsidRPr="00B347DD">
              <w:rPr>
                <w:rFonts w:asciiTheme="minorEastAsia" w:eastAsiaTheme="minorEastAsia" w:hAnsiTheme="minorEastAsia" w:cs="SimSun" w:hint="eastAsia"/>
                <w:sz w:val="21"/>
                <w:szCs w:val="21"/>
                <w:lang w:eastAsia="zh-CN"/>
              </w:rPr>
              <w:t>支持运用公有领域的发明，作为开发新</w:t>
            </w:r>
            <w:r>
              <w:rPr>
                <w:rFonts w:asciiTheme="minorEastAsia" w:eastAsiaTheme="minorEastAsia" w:hAnsiTheme="minorEastAsia" w:cs="SimSun" w:hint="eastAsia"/>
                <w:sz w:val="21"/>
                <w:szCs w:val="21"/>
                <w:lang w:eastAsia="zh-CN"/>
              </w:rPr>
              <w:t>的</w:t>
            </w:r>
            <w:r w:rsidRPr="00B347DD">
              <w:rPr>
                <w:rFonts w:asciiTheme="minorEastAsia" w:eastAsiaTheme="minorEastAsia" w:hAnsiTheme="minorEastAsia" w:cs="SimSun" w:hint="eastAsia"/>
                <w:sz w:val="21"/>
                <w:szCs w:val="21"/>
                <w:lang w:eastAsia="zh-CN"/>
              </w:rPr>
              <w:t>研究成果和新产品的基础；并给予进一步管理和商业化；以及</w:t>
            </w:r>
          </w:p>
          <w:p w:rsidR="00625B86" w:rsidRPr="00B347DD" w:rsidRDefault="00625B86" w:rsidP="00F23A5E">
            <w:pPr>
              <w:autoSpaceDE w:val="0"/>
              <w:autoSpaceDN w:val="0"/>
              <w:adjustRightInd w:val="0"/>
              <w:spacing w:after="5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sz w:val="21"/>
                <w:szCs w:val="21"/>
                <w:lang w:eastAsia="zh-CN"/>
              </w:rPr>
              <w:lastRenderedPageBreak/>
              <w:t>(iii)经完善</w:t>
            </w:r>
            <w:r>
              <w:rPr>
                <w:rFonts w:asciiTheme="minorEastAsia" w:hAnsiTheme="minorEastAsia" w:cs="SimSun" w:hint="eastAsia"/>
                <w:sz w:val="21"/>
                <w:szCs w:val="21"/>
                <w:lang w:eastAsia="zh-CN"/>
              </w:rPr>
              <w:t>的</w:t>
            </w:r>
            <w:r w:rsidRPr="00B347DD">
              <w:rPr>
                <w:rFonts w:asciiTheme="minorEastAsia" w:hAnsiTheme="minorEastAsia" w:cs="SimSun" w:hint="eastAsia"/>
                <w:sz w:val="21"/>
                <w:szCs w:val="21"/>
                <w:lang w:eastAsia="zh-CN"/>
              </w:rPr>
              <w:t>法律状态门户网站，该网站将更加面向用户、内容</w:t>
            </w:r>
            <w:r>
              <w:rPr>
                <w:rFonts w:asciiTheme="minorEastAsia" w:hAnsiTheme="minorEastAsia" w:cs="SimSun" w:hint="eastAsia"/>
                <w:sz w:val="21"/>
                <w:szCs w:val="21"/>
                <w:lang w:eastAsia="zh-CN"/>
              </w:rPr>
              <w:t>得到</w:t>
            </w:r>
            <w:r w:rsidRPr="00B347DD">
              <w:rPr>
                <w:rFonts w:asciiTheme="minorEastAsia" w:hAnsiTheme="minorEastAsia" w:cs="SimSun" w:hint="eastAsia"/>
                <w:sz w:val="21"/>
                <w:szCs w:val="21"/>
                <w:lang w:eastAsia="zh-CN"/>
              </w:rPr>
              <w:t>扩展，将涵盖如何获得不同司法管辖区的法律状态方面的信息。</w:t>
            </w:r>
          </w:p>
          <w:p w:rsidR="00625B86" w:rsidRPr="00B347DD" w:rsidRDefault="00625B86" w:rsidP="00F23A5E">
            <w:pPr>
              <w:spacing w:after="50" w:line="340" w:lineRule="atLeast"/>
              <w:jc w:val="both"/>
              <w:rPr>
                <w:rFonts w:asciiTheme="minorEastAsia" w:hAnsiTheme="minorEastAsia"/>
                <w:sz w:val="21"/>
                <w:szCs w:val="21"/>
                <w:u w:val="single"/>
                <w:lang w:eastAsia="zh-CN"/>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u w:val="single"/>
                <w:lang w:eastAsia="zh-CN"/>
              </w:rPr>
              <w:lastRenderedPageBreak/>
              <w:t>公有领域的发明识别和运用实务指南：</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2018年6月完成了公有领域的发明识别指南草案终稿，2018年7月完成了公有领域的发明运用指南草案终稿。对草案的修订考虑了指南在选定的九个国家T</w:t>
            </w:r>
            <w:r w:rsidRPr="00B347DD">
              <w:rPr>
                <w:rFonts w:asciiTheme="minorEastAsia" w:hAnsiTheme="minorEastAsia"/>
                <w:sz w:val="21"/>
                <w:szCs w:val="21"/>
                <w:lang w:eastAsia="zh-CN"/>
              </w:rPr>
              <w:t>ISC</w:t>
            </w:r>
            <w:r w:rsidRPr="00B347DD">
              <w:rPr>
                <w:rFonts w:asciiTheme="minorEastAsia" w:hAnsiTheme="minorEastAsia" w:hint="eastAsia"/>
                <w:sz w:val="21"/>
                <w:szCs w:val="21"/>
                <w:lang w:eastAsia="zh-CN"/>
              </w:rPr>
              <w:t>网络试用期间收集的反馈。根据产权组织的出版政策，在对指南进行专业编辑、设计并将其译成产权组织六种官方语言（阿拉伯文、英文、西班牙文、法文、俄罗斯文、中文）之前，指南内容已于2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年下半年提交给适当的专家进行同行审评。这一程序于2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月完成。</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同时，2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启动了提高国家TISC网络技能的技术援助，使其能够管理并提供服务，帮助识别和支持运用公有领域的发明，并在印度、摩洛哥和俄罗斯联邦组织了三个讲习班。领导专家还为此编制了培训材料，并基于讲习班期间收集的反馈进行完善，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年，将在其他地区组织更多培训课程。</w:t>
            </w:r>
          </w:p>
          <w:p w:rsidR="00625B86" w:rsidRPr="00B347DD" w:rsidRDefault="00625B86" w:rsidP="00F23A5E">
            <w:pPr>
              <w:spacing w:after="5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经完善的法律状态门户网站（专利注册门户网站）：</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门户网站已完成并于2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月发布。信息和无障碍帮助文件已向200多个司法管辖区和专利信息库提供。为了向门户网站现有用户重点介绍专利注册门户网站的新界面、特征和功能，也为了吸引新用户，还与传播司协作并在一名视频专家</w:t>
            </w:r>
            <w:r>
              <w:rPr>
                <w:rFonts w:asciiTheme="minorEastAsia" w:hAnsiTheme="minorEastAsia" w:hint="eastAsia"/>
                <w:sz w:val="21"/>
                <w:szCs w:val="21"/>
                <w:lang w:eastAsia="zh-CN"/>
              </w:rPr>
              <w:t>的</w:t>
            </w:r>
            <w:r w:rsidRPr="00B347DD">
              <w:rPr>
                <w:rFonts w:asciiTheme="minorEastAsia" w:hAnsiTheme="minorEastAsia" w:hint="eastAsia"/>
                <w:sz w:val="21"/>
                <w:szCs w:val="21"/>
                <w:lang w:eastAsia="zh-CN"/>
              </w:rPr>
              <w:t>支持下制作了一个简短的教程视频，可在以下网站获取：</w:t>
            </w:r>
            <w:r w:rsidRPr="00B347DD">
              <w:rPr>
                <w:rStyle w:val="Hyperlink"/>
                <w:rFonts w:asciiTheme="minorEastAsia" w:hAnsiTheme="minorEastAsia"/>
                <w:sz w:val="21"/>
                <w:szCs w:val="21"/>
                <w:lang w:eastAsia="zh-CN"/>
              </w:rPr>
              <w:t>www.wipo.</w:t>
            </w:r>
            <w:r>
              <w:rPr>
                <w:rStyle w:val="Hyperlink"/>
                <w:rFonts w:ascii="MS Gothic" w:eastAsia="MS Gothic" w:hAnsi="MS Gothic" w:cs="MS Gothic" w:hint="eastAsia"/>
                <w:sz w:val="21"/>
                <w:szCs w:val="21"/>
                <w:lang w:eastAsia="zh-CN"/>
              </w:rPr>
              <w:t>‌</w:t>
            </w:r>
            <w:r w:rsidRPr="00B347DD">
              <w:rPr>
                <w:rStyle w:val="Hyperlink"/>
                <w:rFonts w:asciiTheme="minorEastAsia" w:hAnsiTheme="minorEastAsia"/>
                <w:sz w:val="21"/>
                <w:szCs w:val="21"/>
                <w:lang w:eastAsia="zh-CN"/>
              </w:rPr>
              <w:t>int/patent_register_portal</w:t>
            </w:r>
            <w:r w:rsidRPr="00B347DD">
              <w:rPr>
                <w:rFonts w:asciiTheme="minorEastAsia" w:hAnsiTheme="minorEastAsia" w:hint="eastAsia"/>
                <w:sz w:val="21"/>
                <w:szCs w:val="21"/>
                <w:lang w:eastAsia="zh-CN"/>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经同行审评的指南最终版于2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年完成，并将于2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年提交专业编辑、设计和翻译。草案终稿包括了在试点阶段从选定国家T</w:t>
            </w:r>
            <w:r w:rsidRPr="00B347DD">
              <w:rPr>
                <w:rFonts w:asciiTheme="minorEastAsia" w:hAnsiTheme="minorEastAsia"/>
                <w:sz w:val="21"/>
                <w:szCs w:val="21"/>
                <w:lang w:eastAsia="zh-CN"/>
              </w:rPr>
              <w:t>ISC</w:t>
            </w:r>
            <w:r w:rsidRPr="00B347DD">
              <w:rPr>
                <w:rFonts w:asciiTheme="minorEastAsia" w:hAnsiTheme="minorEastAsia" w:hint="eastAsia"/>
                <w:sz w:val="21"/>
                <w:szCs w:val="21"/>
                <w:lang w:eastAsia="zh-CN"/>
              </w:rPr>
              <w:t>网络收集的实例和案例研究。</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2018</w:t>
            </w:r>
            <w:r w:rsidRPr="00B347DD">
              <w:rPr>
                <w:rFonts w:asciiTheme="minorEastAsia" w:hAnsiTheme="minorEastAsia" w:hint="eastAsia"/>
                <w:sz w:val="21"/>
                <w:szCs w:val="21"/>
                <w:lang w:eastAsia="zh-CN"/>
              </w:rPr>
              <w:t>年，在三个国家T</w:t>
            </w:r>
            <w:r w:rsidRPr="00B347DD">
              <w:rPr>
                <w:rFonts w:asciiTheme="minorEastAsia" w:hAnsiTheme="minorEastAsia"/>
                <w:sz w:val="21"/>
                <w:szCs w:val="21"/>
                <w:lang w:eastAsia="zh-CN"/>
              </w:rPr>
              <w:t>ISC</w:t>
            </w:r>
            <w:r w:rsidRPr="00B347DD">
              <w:rPr>
                <w:rFonts w:asciiTheme="minorEastAsia" w:hAnsiTheme="minorEastAsia" w:hint="eastAsia"/>
                <w:sz w:val="21"/>
                <w:szCs w:val="21"/>
                <w:lang w:eastAsia="zh-CN"/>
              </w:rPr>
              <w:t>网络组织了提高国家TISC网络管理并提供服务，帮助识别和支持运用公有领域发明的技能的讲习班，2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年将继续组织此类讲习班。</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讲习班由从专家库挑选的当地和国际人士开展，其中包括参与指南编写和试点过程的专家，使用领导专家专门制作的培训材料。这些培训材料将在2</w:t>
            </w:r>
            <w:r w:rsidRPr="00B347DD">
              <w:rPr>
                <w:rFonts w:asciiTheme="minorEastAsia" w:hAnsiTheme="minorEastAsia"/>
                <w:sz w:val="21"/>
                <w:szCs w:val="21"/>
                <w:lang w:eastAsia="zh-CN"/>
              </w:rPr>
              <w:t>019</w:t>
            </w:r>
            <w:r w:rsidRPr="00B347DD">
              <w:rPr>
                <w:rFonts w:asciiTheme="minorEastAsia" w:hAnsiTheme="minorEastAsia" w:hint="eastAsia"/>
                <w:sz w:val="21"/>
                <w:szCs w:val="21"/>
                <w:lang w:eastAsia="zh-CN"/>
              </w:rPr>
              <w:t>年继续得到完善。</w:t>
            </w:r>
          </w:p>
          <w:p w:rsidR="00625B86" w:rsidRPr="00B347DD" w:rsidRDefault="00625B86" w:rsidP="00F23A5E">
            <w:pPr>
              <w:spacing w:after="5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专利注册门户网站已完成并在2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月召开的C</w:t>
            </w:r>
            <w:r w:rsidRPr="00B347DD">
              <w:rPr>
                <w:rFonts w:asciiTheme="minorEastAsia" w:hAnsiTheme="minorEastAsia"/>
                <w:sz w:val="21"/>
                <w:szCs w:val="21"/>
                <w:lang w:eastAsia="zh-CN"/>
              </w:rPr>
              <w:t>DIP</w:t>
            </w:r>
            <w:r w:rsidRPr="00B347DD">
              <w:rPr>
                <w:rFonts w:asciiTheme="minorEastAsia" w:hAnsiTheme="minorEastAsia" w:hint="eastAsia"/>
                <w:sz w:val="21"/>
                <w:szCs w:val="21"/>
                <w:lang w:eastAsia="zh-CN"/>
              </w:rPr>
              <w:t>第二十二届会议上发布。还制作了如何使用该门户网站的视频，可在产权组织网站上获取。</w:t>
            </w:r>
          </w:p>
        </w:tc>
      </w:tr>
    </w:tbl>
    <w:p w:rsidR="00625B86" w:rsidRPr="00B347DD" w:rsidRDefault="00625B86" w:rsidP="00FC6D4A">
      <w:pPr>
        <w:keepNext/>
        <w:spacing w:beforeLines="100" w:before="240"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(vi)</w:t>
      </w:r>
      <w:r w:rsidRPr="00B347DD">
        <w:rPr>
          <w:rFonts w:asciiTheme="minorEastAsia" w:hAnsiTheme="minorEastAsia" w:hint="eastAsia"/>
          <w:bCs/>
          <w:sz w:val="21"/>
          <w:szCs w:val="21"/>
          <w:lang w:val="en-CA" w:eastAsia="zh-CN"/>
        </w:rPr>
        <w:t>加强和发展布基纳法索和若干非洲国家的音像领域——第二阶段</w:t>
      </w:r>
    </w:p>
    <w:p w:rsidR="00625B86" w:rsidRPr="00B347DD" w:rsidRDefault="00625B86" w:rsidP="00625B86">
      <w:pPr>
        <w:spacing w:afterLines="50" w:after="120" w:line="340" w:lineRule="atLeast"/>
        <w:rPr>
          <w:rFonts w:asciiTheme="minorEastAsia" w:hAnsiTheme="minorEastAsia"/>
          <w:sz w:val="21"/>
          <w:szCs w:val="21"/>
          <w:lang w:eastAsia="zh-CN"/>
        </w:rPr>
      </w:pPr>
      <w:r w:rsidRPr="00B347DD">
        <w:rPr>
          <w:rFonts w:asciiTheme="minorEastAsia" w:hAnsiTheme="minorEastAsia"/>
          <w:sz w:val="21"/>
          <w:szCs w:val="21"/>
          <w:lang w:eastAsia="zh-CN"/>
        </w:rPr>
        <w:t>DA_1_2_4_10_11——</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1</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2</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4</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10</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11</w:t>
      </w: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3675"/>
        <w:gridCol w:w="3895"/>
        <w:gridCol w:w="4215"/>
      </w:tblGrid>
      <w:tr w:rsidR="00625B86" w:rsidRPr="003331C4" w:rsidTr="00F23A5E">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625B86" w:rsidRPr="003331C4" w:rsidRDefault="00625B86" w:rsidP="00F23A5E">
            <w:pPr>
              <w:spacing w:afterLines="50" w:after="120" w:line="340" w:lineRule="atLeast"/>
              <w:jc w:val="center"/>
              <w:rPr>
                <w:rFonts w:ascii="SimHei" w:eastAsia="SimHei" w:hAnsi="SimHei"/>
                <w:iCs/>
                <w:sz w:val="21"/>
                <w:szCs w:val="21"/>
                <w:lang w:eastAsia="zh-CN"/>
              </w:rPr>
            </w:pPr>
            <w:r w:rsidRPr="003331C4">
              <w:rPr>
                <w:rFonts w:ascii="SimHei" w:eastAsia="SimHei" w:hAnsi="SimHei" w:hint="eastAsia"/>
                <w:iCs/>
                <w:sz w:val="21"/>
                <w:szCs w:val="21"/>
                <w:lang w:eastAsia="zh-CN"/>
              </w:rPr>
              <w:t>项目简述</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625B86" w:rsidRPr="003331C4" w:rsidRDefault="00625B86" w:rsidP="00F23A5E">
            <w:pPr>
              <w:spacing w:afterLines="50" w:after="120" w:line="340" w:lineRule="atLeast"/>
              <w:jc w:val="center"/>
              <w:rPr>
                <w:rFonts w:ascii="SimHei" w:eastAsia="SimHei" w:hAnsi="SimHei"/>
                <w:sz w:val="21"/>
                <w:szCs w:val="21"/>
                <w:lang w:eastAsia="zh-CN"/>
              </w:rPr>
            </w:pPr>
            <w:r w:rsidRPr="003331C4">
              <w:rPr>
                <w:rFonts w:ascii="SimHei" w:eastAsia="SimHei" w:hAnsi="SimHei" w:hint="eastAsia"/>
                <w:sz w:val="21"/>
                <w:szCs w:val="21"/>
                <w:lang w:eastAsia="zh-CN"/>
              </w:rPr>
              <w:t>项目目标</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625B86" w:rsidRPr="003331C4" w:rsidRDefault="00625B86" w:rsidP="00F23A5E">
            <w:pPr>
              <w:spacing w:afterLines="50" w:after="120" w:line="340" w:lineRule="atLeast"/>
              <w:jc w:val="center"/>
              <w:rPr>
                <w:rFonts w:ascii="SimHei" w:eastAsia="SimHei" w:hAnsi="SimHei"/>
                <w:sz w:val="21"/>
                <w:szCs w:val="21"/>
                <w:lang w:eastAsia="zh-CN"/>
              </w:rPr>
            </w:pPr>
            <w:r w:rsidRPr="003331C4">
              <w:rPr>
                <w:rFonts w:ascii="SimHei" w:eastAsia="SimHei" w:hAnsi="SimHei" w:hint="eastAsia"/>
                <w:sz w:val="21"/>
                <w:szCs w:val="21"/>
                <w:lang w:eastAsia="zh-CN"/>
              </w:rPr>
              <w:t>主要成就</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625B86" w:rsidRPr="003331C4" w:rsidRDefault="00625B86" w:rsidP="00F23A5E">
            <w:pPr>
              <w:spacing w:afterLines="50" w:after="120" w:line="340" w:lineRule="atLeast"/>
              <w:jc w:val="center"/>
              <w:rPr>
                <w:rFonts w:ascii="SimHei" w:eastAsia="SimHei" w:hAnsi="SimHei"/>
                <w:sz w:val="21"/>
                <w:szCs w:val="21"/>
                <w:lang w:eastAsia="zh-CN"/>
              </w:rPr>
            </w:pPr>
            <w:r w:rsidRPr="003331C4">
              <w:rPr>
                <w:rFonts w:ascii="SimHei" w:eastAsia="SimHei" w:hAnsi="SimHei" w:hint="eastAsia"/>
                <w:sz w:val="21"/>
                <w:szCs w:val="21"/>
                <w:lang w:eastAsia="zh-CN"/>
              </w:rPr>
              <w:t>最后成果</w:t>
            </w:r>
          </w:p>
        </w:tc>
      </w:tr>
      <w:tr w:rsidR="00625B86" w:rsidRPr="00B347DD" w:rsidTr="00F23A5E">
        <w:tc>
          <w:tcPr>
            <w:tcW w:w="873"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utoSpaceDE w:val="0"/>
              <w:autoSpaceDN w:val="0"/>
              <w:adjustRightInd w:val="0"/>
              <w:spacing w:afterLines="50" w:after="120" w:line="340" w:lineRule="atLeast"/>
              <w:rPr>
                <w:rFonts w:asciiTheme="minorEastAsia" w:hAnsiTheme="minorEastAsia" w:cs="SimSun"/>
                <w:sz w:val="21"/>
                <w:szCs w:val="21"/>
                <w:lang w:eastAsia="zh-CN"/>
              </w:rPr>
            </w:pPr>
            <w:r w:rsidRPr="00680C45">
              <w:rPr>
                <w:rFonts w:asciiTheme="minorEastAsia" w:hAnsiTheme="minorEastAsia" w:cs="SimSun" w:hint="eastAsia"/>
                <w:sz w:val="21"/>
                <w:szCs w:val="21"/>
                <w:lang w:eastAsia="zh-CN"/>
              </w:rPr>
              <w:t>该项目旨在为电影</w:t>
            </w:r>
            <w:r w:rsidRPr="00B347DD">
              <w:rPr>
                <w:rFonts w:asciiTheme="minorEastAsia" w:hAnsiTheme="minorEastAsia" w:cs="SimSun" w:hint="eastAsia"/>
                <w:sz w:val="21"/>
                <w:szCs w:val="21"/>
                <w:lang w:eastAsia="zh-CN"/>
              </w:rPr>
              <w:t>从业者提供实用工具，以更好地利用版权框架增进融资，同时通过改进合同签订实践、增强权利管理来确保收入来源，并通过发展合法价值链来保障发行和收入来源。</w:t>
            </w:r>
          </w:p>
          <w:p w:rsidR="00625B86" w:rsidRPr="00A57839" w:rsidRDefault="00625B86" w:rsidP="00F23A5E">
            <w:pPr>
              <w:autoSpaceDE w:val="0"/>
              <w:autoSpaceDN w:val="0"/>
              <w:adjustRightInd w:val="0"/>
              <w:spacing w:afterLines="50" w:after="120" w:line="340" w:lineRule="atLeast"/>
              <w:rPr>
                <w:rFonts w:asciiTheme="minorEastAsia" w:hAnsiTheme="minorEastAsia"/>
                <w:color w:val="000000"/>
                <w:sz w:val="21"/>
                <w:szCs w:val="21"/>
                <w:lang w:eastAsia="zh-CN"/>
              </w:rPr>
            </w:pPr>
            <w:r w:rsidRPr="00B347DD">
              <w:rPr>
                <w:rFonts w:asciiTheme="minorEastAsia" w:hAnsiTheme="minorEastAsia" w:cs="SimSun" w:hint="eastAsia"/>
                <w:sz w:val="21"/>
                <w:szCs w:val="21"/>
                <w:lang w:eastAsia="zh-CN"/>
              </w:rPr>
              <w:t>该项目的第二阶段为巩固项目的可持续性和效果提供了一个新动力。第二阶段将利用第一阶段，第一阶段的工作为提升音像领域利用知识产权的意识和知识、为从业者持续提供支持首先奠定了基础，这项工作对于专业实践中实现切实可见的成果依旧至关重要。</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该项目自2</w:t>
            </w:r>
            <w:r w:rsidRPr="00B347DD">
              <w:rPr>
                <w:rFonts w:asciiTheme="minorEastAsia" w:hAnsiTheme="minorEastAsia"/>
                <w:sz w:val="21"/>
                <w:szCs w:val="21"/>
                <w:lang w:eastAsia="zh-CN"/>
              </w:rPr>
              <w:t>016</w:t>
            </w:r>
            <w:r w:rsidRPr="00B347DD">
              <w:rPr>
                <w:rFonts w:asciiTheme="minorEastAsia" w:hAnsiTheme="minorEastAsia" w:hint="eastAsia"/>
                <w:sz w:val="21"/>
                <w:szCs w:val="21"/>
                <w:lang w:eastAsia="zh-CN"/>
              </w:rPr>
              <w:t>年6月开始落实，并于2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0</w:t>
            </w:r>
            <w:r w:rsidRPr="00B347DD">
              <w:rPr>
                <w:rFonts w:asciiTheme="minorEastAsia" w:hAnsiTheme="minorEastAsia" w:hint="eastAsia"/>
                <w:sz w:val="21"/>
                <w:szCs w:val="21"/>
                <w:lang w:eastAsia="zh-CN"/>
              </w:rPr>
              <w:t>月完成。</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lastRenderedPageBreak/>
              <w:t>第二阶段旨在实现以下目标：</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(i)通过专业化和深化创作者和艺术家对知识产权制度在该领域的相互作用的理解，使之能够在电影制作流程的关键阶段，在制定业务计划</w:t>
            </w:r>
            <w:r w:rsidRPr="00B347DD">
              <w:rPr>
                <w:rFonts w:asciiTheme="minorEastAsia" w:eastAsiaTheme="minorEastAsia" w:hAnsiTheme="minorEastAsia"/>
                <w:sz w:val="21"/>
                <w:szCs w:val="21"/>
                <w:lang w:eastAsia="zh-CN"/>
              </w:rPr>
              <w:t>/</w:t>
            </w:r>
            <w:r w:rsidRPr="00B347DD">
              <w:rPr>
                <w:rFonts w:asciiTheme="minorEastAsia" w:eastAsiaTheme="minorEastAsia" w:hAnsiTheme="minorEastAsia" w:cs="SimSun" w:hint="eastAsia"/>
                <w:sz w:val="21"/>
                <w:szCs w:val="21"/>
                <w:lang w:eastAsia="zh-CN"/>
              </w:rPr>
              <w:t>战略中有效管理知识产权资产，从而推进受益国音像领域的发展；</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(ii)通过增强技能，使中小企业能够在当地市场和国际市场中确保收入来源，从而对当地内容的发展和发行提供支持；</w:t>
            </w:r>
          </w:p>
          <w:p w:rsidR="00625B86" w:rsidRPr="00B347DD" w:rsidRDefault="00625B86" w:rsidP="00F23A5E">
            <w:pPr>
              <w:pStyle w:val="Default"/>
              <w:autoSpaceDE/>
              <w:autoSpaceDN/>
              <w:adjustRightInd/>
              <w:spacing w:afterLines="50" w:after="120" w:line="340" w:lineRule="atLeast"/>
              <w:jc w:val="both"/>
              <w:rPr>
                <w:rFonts w:asciiTheme="minorEastAsia" w:eastAsiaTheme="minorEastAsia" w:hAnsiTheme="minorEastAsia"/>
                <w:sz w:val="21"/>
                <w:szCs w:val="21"/>
                <w:lang w:eastAsia="zh-CN"/>
              </w:rPr>
            </w:pPr>
            <w:r w:rsidRPr="00B347DD">
              <w:rPr>
                <w:rFonts w:asciiTheme="minorEastAsia" w:eastAsiaTheme="minorEastAsia" w:hAnsiTheme="minorEastAsia" w:cs="SimSun" w:hint="eastAsia"/>
                <w:sz w:val="21"/>
                <w:szCs w:val="21"/>
                <w:lang w:eastAsia="zh-CN"/>
              </w:rPr>
              <w:t>(iii)通过改善知识产权资产的管理技能、法律框架，并特别通过基础设施发展来改进制度能力，从而增强版权交易的盈利能力；以及</w:t>
            </w:r>
          </w:p>
          <w:p w:rsidR="00625B86" w:rsidRPr="00B347DD" w:rsidRDefault="00625B86" w:rsidP="00F23A5E">
            <w:pPr>
              <w:spacing w:afterLines="50" w:after="120" w:line="340" w:lineRule="atLeast"/>
              <w:rPr>
                <w:rFonts w:asciiTheme="minorEastAsia" w:hAnsiTheme="minorEastAsia"/>
                <w:sz w:val="21"/>
                <w:szCs w:val="21"/>
                <w:u w:val="single"/>
                <w:lang w:eastAsia="zh-CN"/>
              </w:rPr>
            </w:pPr>
            <w:r w:rsidRPr="00B347DD">
              <w:rPr>
                <w:rFonts w:asciiTheme="minorEastAsia" w:hAnsiTheme="minorEastAsia" w:cs="SimSun" w:hint="eastAsia"/>
                <w:sz w:val="21"/>
                <w:szCs w:val="21"/>
                <w:lang w:eastAsia="zh-CN"/>
              </w:rPr>
              <w:t>(iv)树立尊重版权的风尚。</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在项目管理人与国家联络点之间定期协调的基础上，实施工作取得了令人满意的进展。落实工作已于2</w:t>
            </w:r>
            <w:r w:rsidRPr="00B347DD">
              <w:rPr>
                <w:rFonts w:asciiTheme="minorEastAsia" w:hAnsiTheme="minorEastAsia"/>
                <w:sz w:val="21"/>
                <w:szCs w:val="21"/>
                <w:lang w:eastAsia="zh-CN"/>
              </w:rPr>
              <w:t>018</w:t>
            </w:r>
            <w:r w:rsidRPr="00B347DD">
              <w:rPr>
                <w:rFonts w:asciiTheme="minorEastAsia" w:hAnsiTheme="minorEastAsia" w:hint="eastAsia"/>
                <w:sz w:val="21"/>
                <w:szCs w:val="21"/>
                <w:lang w:eastAsia="zh-CN"/>
              </w:rPr>
              <w:t>年1</w:t>
            </w:r>
            <w:r w:rsidRPr="00B347DD">
              <w:rPr>
                <w:rFonts w:asciiTheme="minorEastAsia" w:hAnsiTheme="minorEastAsia"/>
                <w:sz w:val="21"/>
                <w:szCs w:val="21"/>
                <w:lang w:eastAsia="zh-CN"/>
              </w:rPr>
              <w:t>0</w:t>
            </w:r>
            <w:r w:rsidRPr="00B347DD">
              <w:rPr>
                <w:rFonts w:asciiTheme="minorEastAsia" w:hAnsiTheme="minorEastAsia" w:hint="eastAsia"/>
                <w:sz w:val="21"/>
                <w:szCs w:val="21"/>
                <w:lang w:eastAsia="zh-CN"/>
              </w:rPr>
              <w:t>月完成。</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所有预期成果均已实现。详细的完成报告载于文件</w:t>
            </w:r>
            <w:r w:rsidRPr="00B347DD">
              <w:rPr>
                <w:rFonts w:asciiTheme="minorEastAsia" w:hAnsiTheme="minorEastAsia"/>
                <w:sz w:val="21"/>
                <w:szCs w:val="21"/>
                <w:lang w:eastAsia="zh-CN"/>
              </w:rPr>
              <w:t>CDIP/23/5</w:t>
            </w:r>
            <w:r w:rsidRPr="00B347DD">
              <w:rPr>
                <w:rFonts w:asciiTheme="minorEastAsia" w:hAnsiTheme="minorEastAsia" w:hint="eastAsia"/>
                <w:sz w:val="21"/>
                <w:szCs w:val="21"/>
                <w:lang w:eastAsia="zh-CN"/>
              </w:rPr>
              <w:t>。</w:t>
            </w:r>
          </w:p>
          <w:p w:rsidR="00625B86" w:rsidRPr="00A57839"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大部分活动视语言要求，以跨国和包容的方式组织，以覆盖所有受益国。</w:t>
            </w:r>
          </w:p>
          <w:p w:rsidR="00625B86" w:rsidRPr="00B347DD" w:rsidRDefault="00625B86" w:rsidP="00F23A5E">
            <w:pPr>
              <w:spacing w:afterLines="50" w:after="120" w:line="340" w:lineRule="atLeast"/>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研究、远程学习课程</w:t>
            </w:r>
          </w:p>
          <w:p w:rsidR="00625B86" w:rsidRPr="00A57839"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委托进行了一项题为加强对若干非洲国家音像领域经济数据收集的可行性研究，并提交至C</w:t>
            </w:r>
            <w:r w:rsidRPr="00B347DD">
              <w:rPr>
                <w:rFonts w:asciiTheme="minorEastAsia" w:hAnsiTheme="minorEastAsia"/>
                <w:sz w:val="21"/>
                <w:szCs w:val="21"/>
                <w:lang w:eastAsia="zh-CN"/>
              </w:rPr>
              <w:t>DIP</w:t>
            </w:r>
            <w:r w:rsidRPr="00B347DD">
              <w:rPr>
                <w:rFonts w:asciiTheme="minorEastAsia" w:hAnsiTheme="minorEastAsia" w:hint="eastAsia"/>
                <w:sz w:val="21"/>
                <w:szCs w:val="21"/>
                <w:lang w:eastAsia="zh-CN"/>
              </w:rPr>
              <w:t>第二十一届会议。该研究探讨了为制定有效政策收集市场数据，以实现音像领域实质性成果（包括获取、管理和运用知识产权）的重要性。</w:t>
            </w:r>
          </w:p>
          <w:p w:rsidR="00625B86" w:rsidRPr="00B347DD" w:rsidRDefault="00625B86" w:rsidP="00F23A5E">
            <w:pPr>
              <w:spacing w:afterLines="50" w:after="120" w:line="340" w:lineRule="atLeast"/>
              <w:rPr>
                <w:rFonts w:asciiTheme="minorEastAsia" w:hAnsiTheme="minorEastAsia"/>
                <w:sz w:val="21"/>
                <w:szCs w:val="21"/>
                <w:u w:val="single"/>
                <w:lang w:val="en-GB" w:eastAsia="zh-CN"/>
              </w:rPr>
            </w:pPr>
            <w:r w:rsidRPr="00B347DD">
              <w:rPr>
                <w:rFonts w:asciiTheme="minorEastAsia" w:hAnsiTheme="minorEastAsia" w:hint="eastAsia"/>
                <w:sz w:val="21"/>
                <w:szCs w:val="21"/>
                <w:u w:val="single"/>
                <w:lang w:val="en-GB" w:eastAsia="zh-CN"/>
              </w:rPr>
              <w:t>培训和专业发展：投资于人</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活动旨在使直接或间接涉及音像业务及其经济或法律环境的广泛专业人员树立对版权的进一步了解和认识。值得注意</w:t>
            </w:r>
            <w:r w:rsidRPr="00B347DD">
              <w:rPr>
                <w:rFonts w:asciiTheme="minorEastAsia" w:hAnsiTheme="minorEastAsia" w:hint="eastAsia"/>
                <w:sz w:val="21"/>
                <w:szCs w:val="21"/>
                <w:lang w:val="en-GB" w:eastAsia="zh-CN"/>
              </w:rPr>
              <w:lastRenderedPageBreak/>
              <w:t>的是，项目涉及与来自项目所有受益国的以下三类利益攸关方密切合作：</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sz w:val="21"/>
                <w:szCs w:val="21"/>
                <w:lang w:val="en-GB" w:eastAsia="zh-CN"/>
              </w:rPr>
              <w:t>a)</w:t>
            </w:r>
            <w:r w:rsidRPr="00B347DD">
              <w:rPr>
                <w:rFonts w:asciiTheme="minorEastAsia" w:hAnsiTheme="minorEastAsia" w:hint="eastAsia"/>
                <w:sz w:val="21"/>
                <w:szCs w:val="21"/>
                <w:lang w:val="en-GB" w:eastAsia="zh-CN"/>
              </w:rPr>
              <w:t>制作人；</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sz w:val="21"/>
                <w:szCs w:val="21"/>
                <w:lang w:val="en-GB" w:eastAsia="zh-CN"/>
              </w:rPr>
              <w:t>b)</w:t>
            </w:r>
            <w:r w:rsidRPr="00B347DD">
              <w:rPr>
                <w:rFonts w:asciiTheme="minorEastAsia" w:hAnsiTheme="minorEastAsia" w:hint="eastAsia"/>
                <w:sz w:val="21"/>
                <w:szCs w:val="21"/>
                <w:lang w:val="en-GB" w:eastAsia="zh-CN"/>
              </w:rPr>
              <w:t>广播公司；和</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sz w:val="21"/>
                <w:szCs w:val="21"/>
                <w:lang w:val="en-GB" w:eastAsia="zh-CN"/>
              </w:rPr>
              <w:t>c)</w:t>
            </w:r>
            <w:r w:rsidRPr="00B347DD">
              <w:rPr>
                <w:rFonts w:asciiTheme="minorEastAsia" w:hAnsiTheme="minorEastAsia" w:hint="eastAsia"/>
                <w:sz w:val="21"/>
                <w:szCs w:val="21"/>
                <w:lang w:val="en-GB" w:eastAsia="zh-CN"/>
              </w:rPr>
              <w:t>地方法官和律师。</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关于为上述每一类利益攸关方所开展活动的更多详情在进展报告（文件</w:t>
            </w:r>
            <w:r w:rsidRPr="00B347DD">
              <w:rPr>
                <w:rFonts w:asciiTheme="minorEastAsia" w:hAnsiTheme="minorEastAsia"/>
                <w:sz w:val="21"/>
                <w:szCs w:val="21"/>
                <w:lang w:val="en-GB" w:eastAsia="zh-CN"/>
              </w:rPr>
              <w:t>CDIP/22/2</w:t>
            </w:r>
            <w:r w:rsidRPr="00B347DD">
              <w:rPr>
                <w:rFonts w:asciiTheme="minorEastAsia" w:hAnsiTheme="minorEastAsia" w:hint="eastAsia"/>
                <w:sz w:val="21"/>
                <w:szCs w:val="21"/>
                <w:lang w:val="en-GB" w:eastAsia="zh-CN"/>
              </w:rPr>
              <w:t>）和完成报告（文件</w:t>
            </w:r>
            <w:r w:rsidRPr="00B347DD">
              <w:rPr>
                <w:rFonts w:asciiTheme="minorEastAsia" w:hAnsiTheme="minorEastAsia"/>
                <w:sz w:val="21"/>
                <w:szCs w:val="21"/>
                <w:lang w:val="en-GB" w:eastAsia="zh-CN"/>
              </w:rPr>
              <w:t>CDIP/</w:t>
            </w:r>
            <w:r>
              <w:rPr>
                <w:rFonts w:ascii="MS Gothic" w:eastAsia="MS Gothic" w:hAnsi="MS Gothic" w:cs="MS Gothic" w:hint="eastAsia"/>
                <w:sz w:val="21"/>
                <w:szCs w:val="21"/>
                <w:lang w:val="en-GB" w:eastAsia="zh-CN"/>
              </w:rPr>
              <w:t>‌</w:t>
            </w:r>
            <w:r w:rsidRPr="00B347DD">
              <w:rPr>
                <w:rFonts w:asciiTheme="minorEastAsia" w:hAnsiTheme="minorEastAsia"/>
                <w:sz w:val="21"/>
                <w:szCs w:val="21"/>
                <w:lang w:val="en-GB" w:eastAsia="zh-CN"/>
              </w:rPr>
              <w:t>23/</w:t>
            </w:r>
            <w:r>
              <w:rPr>
                <w:rFonts w:asciiTheme="minorEastAsia" w:hAnsiTheme="minorEastAsia" w:hint="eastAsia"/>
                <w:sz w:val="21"/>
                <w:szCs w:val="21"/>
                <w:lang w:val="en-GB" w:eastAsia="zh-CN"/>
              </w:rPr>
              <w:t>5</w:t>
            </w:r>
            <w:r w:rsidRPr="00B347DD">
              <w:rPr>
                <w:rFonts w:asciiTheme="minorEastAsia" w:hAnsiTheme="minorEastAsia" w:hint="eastAsia"/>
                <w:sz w:val="21"/>
                <w:szCs w:val="21"/>
                <w:lang w:val="en-GB" w:eastAsia="zh-CN"/>
              </w:rPr>
              <w:t>）中提供。</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鉴于在实际音像行业中，多项权利由电影制作人掌控，以确保音像制作人充分利用的可能性，该项目继续提供工具和技能，改善个人权利行使和集体管理情况。</w:t>
            </w:r>
          </w:p>
          <w:p w:rsidR="00625B86" w:rsidRPr="00B347DD" w:rsidRDefault="00625B86" w:rsidP="00F23A5E">
            <w:pPr>
              <w:spacing w:afterLines="50" w:after="120" w:line="340" w:lineRule="atLeast"/>
              <w:rPr>
                <w:rFonts w:asciiTheme="minorEastAsia" w:hAnsiTheme="minorEastAsia"/>
                <w:sz w:val="21"/>
                <w:szCs w:val="21"/>
                <w:lang w:val="en-GB" w:eastAsia="zh-CN"/>
              </w:rPr>
            </w:pPr>
            <w:r w:rsidRPr="00B347DD">
              <w:rPr>
                <w:rFonts w:asciiTheme="minorEastAsia" w:hAnsiTheme="minorEastAsia" w:hint="eastAsia"/>
                <w:sz w:val="21"/>
                <w:szCs w:val="21"/>
                <w:lang w:eastAsia="zh-CN"/>
              </w:rPr>
              <w:t>该项目还继续在需求驱动的基础上，向国家主管机构提供立法建议，支持有利于音像领域的健康监管环境。此类政府策略包括更新版权和传播法框架。</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编写了研究和建议。</w:t>
            </w:r>
          </w:p>
          <w:p w:rsidR="00625B86" w:rsidRPr="00B47B4C"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通过加强知识产权在合同中的使用，改善版权的文件归档，使习得的技能更好地用于音像作品的版权融资、制作和发行。</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布基纳法索批准了《北京条约》。</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塞内加尔通过</w:t>
            </w:r>
            <w:r>
              <w:rPr>
                <w:rFonts w:asciiTheme="minorEastAsia" w:hAnsiTheme="minorEastAsia" w:hint="eastAsia"/>
                <w:sz w:val="21"/>
                <w:szCs w:val="21"/>
                <w:lang w:eastAsia="zh-CN"/>
              </w:rPr>
              <w:t>了</w:t>
            </w:r>
            <w:r w:rsidRPr="00B347DD">
              <w:rPr>
                <w:rFonts w:asciiTheme="minorEastAsia" w:hAnsiTheme="minorEastAsia" w:hint="eastAsia"/>
                <w:sz w:val="21"/>
                <w:szCs w:val="21"/>
                <w:lang w:eastAsia="zh-CN"/>
              </w:rPr>
              <w:t>《音像交流法案》。</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发展了音像权集体管理基础设施。</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通过合同进行了许可实践。</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落实了广播监管机构的版权要求。</w:t>
            </w:r>
          </w:p>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正在开发远程学习项目。</w:t>
            </w:r>
          </w:p>
          <w:p w:rsidR="00625B86" w:rsidRPr="00B47B4C"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随着音像判例法的扩充，司法部门的版权技能得到了提高。</w:t>
            </w:r>
          </w:p>
          <w:p w:rsidR="00625B86" w:rsidRPr="00B47B4C" w:rsidRDefault="00625B86" w:rsidP="00F23A5E">
            <w:pPr>
              <w:autoSpaceDE w:val="0"/>
              <w:autoSpaceDN w:val="0"/>
              <w:adjustRightInd w:val="0"/>
              <w:spacing w:afterLines="50" w:after="120" w:line="340" w:lineRule="atLeast"/>
              <w:rPr>
                <w:rFonts w:asciiTheme="minorEastAsia" w:hAnsiTheme="minorEastAsia"/>
                <w:color w:val="000000"/>
                <w:sz w:val="21"/>
                <w:szCs w:val="21"/>
                <w:u w:val="single"/>
                <w:lang w:eastAsia="zh-CN"/>
              </w:rPr>
            </w:pPr>
            <w:r w:rsidRPr="00B347DD">
              <w:rPr>
                <w:rFonts w:asciiTheme="minorEastAsia" w:hAnsiTheme="minorEastAsia" w:cs="Microsoft YaHei" w:hint="eastAsia"/>
                <w:color w:val="000000"/>
                <w:sz w:val="21"/>
                <w:szCs w:val="21"/>
                <w:u w:val="single"/>
                <w:lang w:eastAsia="zh-CN"/>
              </w:rPr>
              <w:t>组织了两场培训活动：</w:t>
            </w:r>
          </w:p>
          <w:p w:rsidR="00625B86" w:rsidRPr="00B347DD" w:rsidRDefault="00625B86" w:rsidP="00F23A5E">
            <w:pPr>
              <w:autoSpaceDE w:val="0"/>
              <w:autoSpaceDN w:val="0"/>
              <w:adjustRightInd w:val="0"/>
              <w:spacing w:afterLines="50" w:after="120" w:line="340" w:lineRule="atLeast"/>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w:t>
            </w:r>
            <w:r w:rsidRPr="00B347DD">
              <w:rPr>
                <w:rFonts w:asciiTheme="minorEastAsia" w:hAnsiTheme="minorEastAsia" w:hint="eastAsia"/>
                <w:sz w:val="21"/>
                <w:szCs w:val="21"/>
                <w:lang w:eastAsia="zh-CN"/>
              </w:rPr>
              <w:t>在摩洛哥举办了一次针对音像领域集体管理的跨国培训，重点围绕音像领域集体管理和在线点播服务的许可工具。</w:t>
            </w:r>
          </w:p>
          <w:p w:rsidR="00625B86" w:rsidRPr="00B347DD" w:rsidRDefault="00625B86" w:rsidP="00F23A5E">
            <w:pPr>
              <w:autoSpaceDE w:val="0"/>
              <w:autoSpaceDN w:val="0"/>
              <w:adjustRightInd w:val="0"/>
              <w:spacing w:afterLines="50" w:after="120" w:line="340" w:lineRule="atLeast"/>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w:t>
            </w:r>
            <w:r w:rsidRPr="00B347DD">
              <w:rPr>
                <w:rFonts w:asciiTheme="minorEastAsia" w:hAnsiTheme="minorEastAsia" w:cs="Microsoft YaHei" w:hint="eastAsia"/>
                <w:color w:val="000000"/>
                <w:sz w:val="21"/>
                <w:szCs w:val="21"/>
                <w:lang w:eastAsia="zh-CN"/>
              </w:rPr>
              <w:t>在塞内加尔达喀尔举办了第二次专门培训，帮助提高受益国管理私人复制报酬计划</w:t>
            </w:r>
            <w:r w:rsidRPr="00B347DD">
              <w:rPr>
                <w:rFonts w:asciiTheme="minorEastAsia" w:hAnsiTheme="minorEastAsia" w:cs="Microsoft YaHei" w:hint="eastAsia"/>
                <w:color w:val="000000"/>
                <w:sz w:val="21"/>
                <w:szCs w:val="21"/>
                <w:lang w:eastAsia="zh-CN"/>
              </w:rPr>
              <w:lastRenderedPageBreak/>
              <w:t>的技能。科特迪瓦、塞内加尔和摩洛哥最近为私人复制计划确立了法律义务，也涵盖音像领域。不过，需要通过有效的基础设施和管理技能才能使其付诸实施。这项活动与国际作者权利协会联合会（</w:t>
            </w:r>
            <w:r w:rsidRPr="00B347DD">
              <w:rPr>
                <w:rFonts w:asciiTheme="minorEastAsia" w:hAnsiTheme="minorEastAsia" w:hint="eastAsia"/>
                <w:color w:val="000000"/>
                <w:sz w:val="21"/>
                <w:szCs w:val="21"/>
                <w:lang w:eastAsia="zh-CN"/>
              </w:rPr>
              <w:t>CISAC</w:t>
            </w:r>
            <w:r w:rsidRPr="00B347DD">
              <w:rPr>
                <w:rFonts w:asciiTheme="minorEastAsia" w:hAnsiTheme="minorEastAsia" w:cs="Microsoft YaHei" w:hint="eastAsia"/>
                <w:color w:val="000000"/>
                <w:sz w:val="21"/>
                <w:szCs w:val="21"/>
                <w:lang w:eastAsia="zh-CN"/>
              </w:rPr>
              <w:t>）合作举办，侧重让布基纳法索和阿尔及利亚等国就与非洲该权利管理有关的最先进做法交流知识。</w:t>
            </w:r>
          </w:p>
          <w:p w:rsidR="00625B86" w:rsidRPr="00B347DD" w:rsidRDefault="00625B86" w:rsidP="00F23A5E">
            <w:pPr>
              <w:spacing w:afterLines="50" w:after="120" w:line="340" w:lineRule="atLeast"/>
              <w:rPr>
                <w:rFonts w:asciiTheme="minorEastAsia" w:hAnsiTheme="minorEastAsia"/>
                <w:sz w:val="21"/>
                <w:szCs w:val="21"/>
                <w:lang w:eastAsia="zh-CN"/>
              </w:rPr>
            </w:pPr>
          </w:p>
        </w:tc>
      </w:tr>
    </w:tbl>
    <w:p w:rsidR="00625B86" w:rsidRPr="00B347DD" w:rsidRDefault="00625B86" w:rsidP="00625B86">
      <w:pPr>
        <w:spacing w:after="120" w:line="260" w:lineRule="atLeast"/>
        <w:ind w:left="9781"/>
        <w:contextualSpacing/>
        <w:rPr>
          <w:rFonts w:asciiTheme="minorEastAsia" w:hAnsiTheme="minorEastAsia"/>
          <w:sz w:val="21"/>
          <w:szCs w:val="21"/>
          <w:lang w:eastAsia="zh-CN"/>
        </w:rPr>
      </w:pPr>
    </w:p>
    <w:p w:rsidR="00625B86" w:rsidRPr="00A31470" w:rsidRDefault="00625B86" w:rsidP="00625B86">
      <w:pPr>
        <w:spacing w:afterLines="50" w:after="120" w:line="340" w:lineRule="atLeast"/>
        <w:ind w:left="5103" w:firstLine="5670"/>
        <w:rPr>
          <w:rFonts w:ascii="KaiTi" w:eastAsia="KaiTi" w:hAnsi="KaiTi"/>
          <w:sz w:val="21"/>
          <w:szCs w:val="21"/>
          <w:lang w:eastAsia="zh-CN"/>
        </w:rPr>
      </w:pPr>
      <w:r w:rsidRPr="00A31470">
        <w:rPr>
          <w:rFonts w:ascii="KaiTi" w:eastAsia="KaiTi" w:hAnsi="KaiTi"/>
          <w:sz w:val="21"/>
          <w:szCs w:val="21"/>
          <w:lang w:eastAsia="zh-CN"/>
        </w:rPr>
        <w:t>[</w:t>
      </w:r>
      <w:r w:rsidRPr="00A31470">
        <w:rPr>
          <w:rFonts w:ascii="KaiTi" w:eastAsia="KaiTi" w:hAnsi="KaiTi" w:hint="eastAsia"/>
          <w:sz w:val="21"/>
          <w:szCs w:val="21"/>
          <w:lang w:eastAsia="zh-CN"/>
        </w:rPr>
        <w:t>后接附件三]</w:t>
      </w:r>
    </w:p>
    <w:p w:rsidR="00625B86" w:rsidRPr="00A31470" w:rsidRDefault="00625B86" w:rsidP="00625B86">
      <w:pPr>
        <w:ind w:left="5103" w:firstLine="5670"/>
        <w:rPr>
          <w:rFonts w:ascii="KaiTi" w:eastAsia="KaiTi" w:hAnsi="KaiTi"/>
          <w:sz w:val="21"/>
          <w:szCs w:val="21"/>
          <w:lang w:eastAsia="zh-CN"/>
        </w:rPr>
      </w:pPr>
    </w:p>
    <w:p w:rsidR="00625B86" w:rsidRPr="00B347DD" w:rsidRDefault="00625B86" w:rsidP="00625B86">
      <w:pPr>
        <w:jc w:val="right"/>
        <w:rPr>
          <w:rFonts w:asciiTheme="minorEastAsia" w:hAnsiTheme="minorEastAsia"/>
          <w:sz w:val="21"/>
          <w:szCs w:val="21"/>
          <w:lang w:eastAsia="zh-CN"/>
        </w:rPr>
        <w:sectPr w:rsidR="00625B86" w:rsidRPr="00B347DD" w:rsidSect="00BB0EB8">
          <w:headerReference w:type="default" r:id="rId23"/>
          <w:footerReference w:type="default" r:id="rId24"/>
          <w:headerReference w:type="first" r:id="rId25"/>
          <w:footerReference w:type="first" r:id="rId26"/>
          <w:pgSz w:w="16840" w:h="11907" w:orient="landscape" w:code="9"/>
          <w:pgMar w:top="567" w:right="1134" w:bottom="1418" w:left="1418" w:header="709" w:footer="709" w:gutter="0"/>
          <w:pgNumType w:start="1"/>
          <w:cols w:space="720"/>
          <w:titlePg/>
          <w:docGrid w:linePitch="299"/>
        </w:sectPr>
      </w:pPr>
    </w:p>
    <w:p w:rsidR="00625B86" w:rsidRPr="00A31470" w:rsidRDefault="00625B86" w:rsidP="00625B86">
      <w:pPr>
        <w:spacing w:beforeLines="100" w:before="240" w:afterLines="50" w:after="120" w:line="340" w:lineRule="atLeast"/>
        <w:outlineLvl w:val="0"/>
        <w:rPr>
          <w:rFonts w:ascii="SimHei" w:eastAsia="SimHei" w:hAnsi="SimHei"/>
          <w:bCs/>
          <w:sz w:val="21"/>
          <w:szCs w:val="21"/>
          <w:lang w:eastAsia="zh-CN"/>
        </w:rPr>
      </w:pPr>
      <w:r w:rsidRPr="00A31470">
        <w:rPr>
          <w:rFonts w:ascii="SimHei" w:eastAsia="SimHei" w:hAnsi="SimHei" w:hint="eastAsia"/>
          <w:bCs/>
          <w:sz w:val="21"/>
          <w:szCs w:val="21"/>
          <w:lang w:eastAsia="zh-CN"/>
        </w:rPr>
        <w:lastRenderedPageBreak/>
        <w:t>CDIP下已完成且已审评完毕的项目概览</w:t>
      </w:r>
    </w:p>
    <w:p w:rsidR="00625B86" w:rsidRPr="00B347DD" w:rsidRDefault="00625B86" w:rsidP="00625B86">
      <w:pPr>
        <w:keepNext/>
        <w:spacing w:afterLines="50" w:after="120" w:line="340" w:lineRule="atLeast"/>
        <w:outlineLvl w:val="0"/>
        <w:rPr>
          <w:rFonts w:asciiTheme="minorEastAsia" w:hAnsiTheme="minorEastAsia"/>
          <w:bCs/>
          <w:sz w:val="21"/>
          <w:szCs w:val="21"/>
          <w:u w:val="single"/>
          <w:lang w:eastAsia="zh-CN"/>
        </w:rPr>
      </w:pPr>
      <w:r w:rsidRPr="00B347DD">
        <w:rPr>
          <w:rFonts w:asciiTheme="minorEastAsia" w:hAnsiTheme="minorEastAsia" w:hint="eastAsia"/>
          <w:bCs/>
          <w:sz w:val="21"/>
          <w:szCs w:val="21"/>
          <w:u w:val="single"/>
          <w:lang w:eastAsia="zh-CN"/>
        </w:rPr>
        <w:t>已完成且已审评完毕的项目</w:t>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B347DD">
        <w:rPr>
          <w:rFonts w:asciiTheme="minorEastAsia" w:eastAsiaTheme="minorEastAsia" w:hAnsiTheme="minorEastAsia" w:cs="SimSun" w:hint="eastAsia"/>
          <w:sz w:val="21"/>
          <w:szCs w:val="21"/>
        </w:rPr>
        <w:t>调动资源促进发展会议</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DA_02_01——建议2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rPr>
          <w:tblHeader/>
        </w:trPr>
        <w:tc>
          <w:tcPr>
            <w:tcW w:w="3194" w:type="dxa"/>
            <w:shd w:val="clear" w:color="auto" w:fill="auto"/>
          </w:tcPr>
          <w:p w:rsidR="00625B86" w:rsidRPr="00A31470" w:rsidRDefault="00625B86" w:rsidP="00F23A5E">
            <w:pPr>
              <w:spacing w:beforeLines="50" w:before="120" w:afterLines="50" w:after="120" w:line="340" w:lineRule="atLeast"/>
              <w:jc w:val="center"/>
              <w:rPr>
                <w:rFonts w:ascii="SimHei" w:eastAsia="SimHei" w:hAnsi="SimHei"/>
                <w:sz w:val="21"/>
                <w:szCs w:val="21"/>
              </w:rPr>
            </w:pPr>
            <w:r w:rsidRPr="00A31470">
              <w:rPr>
                <w:rFonts w:ascii="SimHei" w:eastAsia="SimHei" w:hAnsi="SimHei" w:hint="eastAsia"/>
                <w:sz w:val="21"/>
                <w:szCs w:val="21"/>
              </w:rPr>
              <w:t>项目简述</w:t>
            </w:r>
          </w:p>
        </w:tc>
        <w:tc>
          <w:tcPr>
            <w:tcW w:w="5905" w:type="dxa"/>
            <w:shd w:val="clear" w:color="auto" w:fill="auto"/>
          </w:tcPr>
          <w:p w:rsidR="00625B86" w:rsidRPr="00A31470" w:rsidRDefault="00625B86" w:rsidP="00F23A5E">
            <w:pPr>
              <w:spacing w:beforeLines="50" w:before="120" w:afterLines="50" w:after="120" w:line="340" w:lineRule="atLeast"/>
              <w:jc w:val="center"/>
              <w:rPr>
                <w:rFonts w:ascii="SimHei" w:eastAsia="SimHei" w:hAnsi="SimHei"/>
                <w:sz w:val="21"/>
                <w:szCs w:val="21"/>
              </w:rPr>
            </w:pPr>
            <w:r w:rsidRPr="00A31470">
              <w:rPr>
                <w:rFonts w:ascii="SimHei" w:eastAsia="SimHei" w:hAnsi="SimHei" w:hint="eastAsia"/>
                <w:sz w:val="21"/>
                <w:szCs w:val="21"/>
              </w:rPr>
              <w:t>主要成就与成果</w:t>
            </w:r>
          </w:p>
        </w:tc>
        <w:tc>
          <w:tcPr>
            <w:tcW w:w="5326" w:type="dxa"/>
            <w:shd w:val="clear" w:color="auto" w:fill="auto"/>
          </w:tcPr>
          <w:p w:rsidR="00625B86" w:rsidRPr="00A31470" w:rsidRDefault="00625B86" w:rsidP="00F23A5E">
            <w:pPr>
              <w:spacing w:beforeLines="50" w:before="120" w:afterLines="50" w:after="120" w:line="340" w:lineRule="atLeast"/>
              <w:jc w:val="center"/>
              <w:rPr>
                <w:rFonts w:ascii="SimHei" w:eastAsia="SimHei" w:hAnsi="SimHei"/>
                <w:sz w:val="21"/>
                <w:szCs w:val="21"/>
              </w:rPr>
            </w:pPr>
            <w:r w:rsidRPr="00A31470">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本项目的目的是，召集会议，为产权组织筹集更多预算外资源，以便其开展工作，帮助发展中国家从知识产权制度中受益，并争取与成员国和捐助者为最不发达国家设立专项信托基金或其他自愿基金。</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在与捐助者磋商过程中，学习到了很多知识，深入理解了其工作方式以及获得资源的最佳方法。</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会议详情链接：</w:t>
            </w:r>
          </w:p>
          <w:p w:rsidR="00625B86" w:rsidRPr="00B347DD" w:rsidRDefault="00625B86" w:rsidP="00F23A5E">
            <w:pPr>
              <w:spacing w:afterLines="50" w:after="120" w:line="340" w:lineRule="atLeast"/>
              <w:jc w:val="both"/>
              <w:rPr>
                <w:rFonts w:asciiTheme="minorEastAsia" w:hAnsiTheme="minorEastAsia"/>
                <w:iCs/>
                <w:sz w:val="21"/>
                <w:szCs w:val="21"/>
              </w:rPr>
            </w:pPr>
            <w:r w:rsidRPr="00B347DD">
              <w:rPr>
                <w:rFonts w:asciiTheme="minorEastAsia" w:hAnsiTheme="minorEastAsia"/>
                <w:iCs/>
                <w:sz w:val="21"/>
                <w:szCs w:val="21"/>
              </w:rPr>
              <w:fldChar w:fldCharType="begin"/>
            </w:r>
            <w:r w:rsidRPr="00B347DD">
              <w:rPr>
                <w:rFonts w:asciiTheme="minorEastAsia" w:hAnsiTheme="minorEastAsia"/>
                <w:iCs/>
                <w:sz w:val="21"/>
                <w:szCs w:val="21"/>
              </w:rPr>
              <w:instrText xml:space="preserve"> hyperlink "http://www.wipo.int/meetings/en/details.jsp?meeting_id=19405" </w:instrText>
            </w:r>
            <w:r w:rsidRPr="00B347DD">
              <w:rPr>
                <w:rFonts w:asciiTheme="minorEastAsia" w:hAnsiTheme="minorEastAsia"/>
                <w:iCs/>
                <w:sz w:val="21"/>
                <w:szCs w:val="21"/>
              </w:rPr>
              <w:fldChar w:fldCharType="separate"/>
            </w:r>
            <w:r w:rsidRPr="00B347DD">
              <w:rPr>
                <w:rFonts w:asciiTheme="minorEastAsia" w:hAnsiTheme="minorEastAsia"/>
                <w:iCs/>
                <w:sz w:val="21"/>
                <w:szCs w:val="21"/>
              </w:rPr>
              <w:t>http://www.wipo.int/meetings/en/details.jsp?meeting_id=19405</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iCs/>
                <w:sz w:val="21"/>
                <w:szCs w:val="21"/>
              </w:rPr>
              <w:fldChar w:fldCharType="end"/>
            </w:r>
            <w:r w:rsidRPr="00B347DD">
              <w:rPr>
                <w:rFonts w:asciiTheme="minorEastAsia" w:hAnsiTheme="minorEastAsia" w:hint="eastAsia"/>
                <w:sz w:val="21"/>
                <w:szCs w:val="21"/>
              </w:rPr>
              <w:t>审评报告已呈交给委员会第九届会议（CDIP/9/3），见：http://www.wipo.int/meetings/en/doc_details.jsp?doc_id=202623</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(i)了解并对一项多管齐下的资源调动战略予以支持。该战略表明，需要耗时至少四年的时间才能产生具体成果。</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(ii)继续监督通过计划20开展资源调动工作所取得的进展。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(iii)考虑在一个四年期结束后，对效率和效果进行一次更为深入的审查。</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(iv)对为最不发达国家单独设立一项多边捐助信托基金是否恰当予以重新考虑。</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(v)</w:t>
            </w:r>
            <w:r w:rsidRPr="00B347DD">
              <w:rPr>
                <w:rFonts w:asciiTheme="minorEastAsia" w:hAnsiTheme="minorEastAsia" w:hint="eastAsia"/>
                <w:sz w:val="21"/>
                <w:szCs w:val="21"/>
                <w:lang w:eastAsia="zh-CN"/>
              </w:rPr>
              <w:t>审议对最不发达国家提供支持的替代做法，如加强与多边伙伴的合作，以及利用现有信托基金，加大对最不发达国家的支持力</w:t>
            </w:r>
            <w:r w:rsidRPr="00B347DD">
              <w:rPr>
                <w:rFonts w:asciiTheme="minorEastAsia" w:hAnsiTheme="minorEastAsia" w:cs="SimSun" w:hint="eastAsia"/>
                <w:sz w:val="21"/>
                <w:szCs w:val="21"/>
                <w:lang w:eastAsia="zh-CN"/>
              </w:rPr>
              <w:t>度。</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(vi)鼓励产权组织提供更多支持，提高其编制项目提案的能力，以便支持并推动资源调动工作，同时加强对所需时间和资源的了解。</w:t>
            </w:r>
          </w:p>
        </w:tc>
      </w:tr>
    </w:tbl>
    <w:p w:rsidR="00625B86" w:rsidRPr="00B347DD" w:rsidRDefault="00625B86" w:rsidP="00625B86">
      <w:pPr>
        <w:ind w:left="-90"/>
        <w:outlineLvl w:val="0"/>
        <w:rPr>
          <w:rFonts w:asciiTheme="minorEastAsia" w:hAnsiTheme="minorEastAsia"/>
          <w:bCs/>
          <w:sz w:val="21"/>
          <w:szCs w:val="21"/>
          <w:u w:val="single"/>
          <w:lang w:eastAsia="zh-CN"/>
        </w:rPr>
      </w:pP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知识产权技术援助数据库</w:t>
      </w:r>
      <w:r w:rsidRPr="00B347DD">
        <w:rPr>
          <w:rFonts w:asciiTheme="minorEastAsia" w:eastAsiaTheme="minorEastAsia" w:hAnsiTheme="minorEastAsia" w:cs="Arial"/>
          <w:sz w:val="21"/>
          <w:szCs w:val="21"/>
          <w:lang w:eastAsia="zh-CN"/>
        </w:rPr>
        <w:t>（IP-TAD）</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DA_05_01——建议5</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5905"/>
        <w:gridCol w:w="5323"/>
      </w:tblGrid>
      <w:tr w:rsidR="00625B86" w:rsidRPr="00A94344" w:rsidTr="00F23A5E">
        <w:tc>
          <w:tcPr>
            <w:tcW w:w="3197"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7"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设计和开发一个带有配套软件的综合数据库，以用于所有技术援助活动，并且定期对其进行更新。</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2010年9月开始启动名为“发展部门系统（DSS）”的新计算机系统。这是一个完全集成化的系统，由以下两项内容组成：</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(a)知识产权发展活动系统（IP-TAD）</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(b)产权组织顾问花名册（IP-ROC）</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可分别在以下网址访问DSS：http://www.wipo.int/tad和http://www.wipo.int/roc</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审评报告已呈交给委员会第九届会议（CDIP/9/4），见：</w:t>
            </w:r>
            <w:r w:rsidRPr="00B347DD">
              <w:rPr>
                <w:rFonts w:asciiTheme="minorEastAsia" w:hAnsiTheme="minorEastAsia"/>
                <w:sz w:val="21"/>
                <w:szCs w:val="21"/>
              </w:rPr>
              <w:t>http://www.wipo.int/meetings/en/doc_details.jsp?doc_id=203283</w:t>
            </w:r>
          </w:p>
        </w:tc>
        <w:tc>
          <w:tcPr>
            <w:tcW w:w="5323" w:type="dxa"/>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应当制定一份选项文件形式的IP-TAD路线图过渡计划，其中说明实现IP-TAD与ERP同步以及/或者整合的各种选项。该文件应当在2012年年内编写完毕，提交给产权组织高级管理团队，由团队决定是否、何时以及怎样把IP-TAD数据库与ERP进行合并，或者作为往年数据档案加以留存。</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(ii)满足用户要求：技术性解决办法将必然需要考虑本次审评中涉及项目落实的审评结果以及内外部用户的信息需求。</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IP-TAD，或者其作为ERP组成部分的替代物，还必须让更多的人知晓，以提高其相关性和使用率。长期目标：产权组织对IP-TAD进行范围更大的推广工作，例如将其作为一项年度统计产品，与技术援助活动一并推广。因为一些外部利益攸关者发现很难找到该数据库，所以这方面可以设定的一项短期目标是提高IP-TAD在产权组织网站上的可见度。</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Arial" w:hint="eastAsia"/>
          <w:sz w:val="21"/>
          <w:szCs w:val="21"/>
          <w:lang w:eastAsia="zh-CN"/>
        </w:rPr>
        <w:lastRenderedPageBreak/>
        <w:t>专业数据库</w:t>
      </w:r>
      <w:r w:rsidRPr="00B347DD">
        <w:rPr>
          <w:rFonts w:asciiTheme="minorEastAsia" w:eastAsiaTheme="minorEastAsia" w:hAnsiTheme="minorEastAsia" w:cs="SimSun" w:hint="eastAsia"/>
          <w:sz w:val="21"/>
          <w:szCs w:val="21"/>
          <w:lang w:eastAsia="zh-CN"/>
        </w:rPr>
        <w:t>接入</w:t>
      </w:r>
      <w:r w:rsidRPr="00B347DD">
        <w:rPr>
          <w:rFonts w:asciiTheme="minorEastAsia" w:eastAsiaTheme="minorEastAsia" w:hAnsiTheme="minorEastAsia" w:cs="Arial" w:hint="eastAsia"/>
          <w:sz w:val="21"/>
          <w:szCs w:val="21"/>
          <w:lang w:eastAsia="zh-CN"/>
        </w:rPr>
        <w:t>和支持——第一阶段</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sz w:val="21"/>
          <w:szCs w:val="21"/>
        </w:rPr>
        <w:t>DA_08_01——</w:t>
      </w:r>
      <w:r w:rsidRPr="00B347DD">
        <w:rPr>
          <w:rFonts w:asciiTheme="minorEastAsia" w:hAnsiTheme="minorEastAsia" w:cs="SimSun" w:hint="eastAsia"/>
          <w:sz w:val="21"/>
          <w:szCs w:val="21"/>
        </w:rPr>
        <w:t>建议</w:t>
      </w:r>
      <w:r w:rsidRPr="00B347DD">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c>
          <w:tcPr>
            <w:tcW w:w="319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使发展中国家和最不发达国家用户，尤其是专利局能够接触到专业化专利数据库和科技期刊等技术知识，使其更有效地进行专利检索。2009年7月启动的</w:t>
            </w:r>
            <w:r>
              <w:rPr>
                <w:rFonts w:asciiTheme="minorEastAsia" w:hAnsiTheme="minorEastAsia"/>
                <w:sz w:val="21"/>
                <w:szCs w:val="21"/>
                <w:lang w:eastAsia="zh-CN"/>
              </w:rPr>
              <w:t>A</w:t>
            </w:r>
            <w:r w:rsidRPr="00B347DD">
              <w:rPr>
                <w:rFonts w:asciiTheme="minorEastAsia" w:hAnsiTheme="minorEastAsia" w:hint="eastAsia"/>
                <w:sz w:val="21"/>
                <w:szCs w:val="21"/>
                <w:lang w:eastAsia="zh-CN"/>
              </w:rPr>
              <w:t>RD</w:t>
            </w:r>
            <w:r>
              <w:rPr>
                <w:rFonts w:asciiTheme="minorEastAsia" w:hAnsiTheme="minorEastAsia"/>
                <w:sz w:val="21"/>
                <w:szCs w:val="21"/>
                <w:lang w:eastAsia="zh-CN"/>
              </w:rPr>
              <w:t>I</w:t>
            </w:r>
            <w:r w:rsidRPr="00B347DD">
              <w:rPr>
                <w:rFonts w:asciiTheme="minorEastAsia" w:hAnsiTheme="minorEastAsia" w:hint="eastAsia"/>
                <w:sz w:val="21"/>
                <w:szCs w:val="21"/>
                <w:lang w:eastAsia="zh-CN"/>
              </w:rPr>
              <w:t>项目是本项目的一部分。</w:t>
            </w:r>
            <w:r>
              <w:rPr>
                <w:rFonts w:asciiTheme="minorEastAsia" w:hAnsiTheme="minorEastAsia"/>
                <w:sz w:val="21"/>
                <w:szCs w:val="21"/>
                <w:lang w:eastAsia="zh-CN"/>
              </w:rPr>
              <w:t>A</w:t>
            </w:r>
            <w:r w:rsidRPr="00B347DD">
              <w:rPr>
                <w:rFonts w:asciiTheme="minorEastAsia" w:hAnsiTheme="minorEastAsia" w:hint="eastAsia"/>
                <w:sz w:val="21"/>
                <w:szCs w:val="21"/>
                <w:lang w:eastAsia="zh-CN"/>
              </w:rPr>
              <w:t>RD</w:t>
            </w:r>
            <w:r>
              <w:rPr>
                <w:rFonts w:asciiTheme="minorEastAsia" w:hAnsiTheme="minorEastAsia"/>
                <w:sz w:val="21"/>
                <w:szCs w:val="21"/>
                <w:lang w:eastAsia="zh-CN"/>
              </w:rPr>
              <w:t>I</w:t>
            </w:r>
            <w:r w:rsidRPr="00B347DD">
              <w:rPr>
                <w:rFonts w:asciiTheme="minorEastAsia" w:hAnsiTheme="minorEastAsia" w:hint="eastAsia"/>
                <w:sz w:val="21"/>
                <w:szCs w:val="21"/>
                <w:lang w:eastAsia="zh-CN"/>
              </w:rPr>
              <w:t>项目的侧重点是帮助国家设立技术与创新支持中心（TISC）及相应网络。</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获得研究结果，促进发展创新项目”（ARDI）计划的内容大幅增加，达到10，000多种期刊和图书，与此同时，机构用户也在迅速增加。</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专业化专利信息查询项目”（ASPI）计划的机构用户持续增长。</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确立了35个服务水平协议（SLA）和技术与创新支持中心（TISC）国家网络。</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推出了“eTISC”知识管理平台（http://etisc.wipo.org）且TISC网站得到彻底更新。</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审评报告已呈交给委员会第九届会议（CDIP/9/5），见：</w:t>
            </w:r>
            <w:r w:rsidRPr="00B347DD">
              <w:rPr>
                <w:rFonts w:asciiTheme="minorEastAsia" w:hAnsiTheme="minorEastAsia"/>
                <w:sz w:val="21"/>
                <w:szCs w:val="21"/>
              </w:rPr>
              <w:t>http://www.wipo.int/meetings/en/doc_details.jsp?doc_id=203099</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关于项目文件，第二阶段要采取以下行动：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(i)确保监测和自我审评模板有助于管理和决策制定。</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(ii)利用具体、可衡量、可实现、相关和及时（SMART）的绩效和成果指标，衡量项目成效，包括在受援国层面的成效。</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(iii)制定和落实项目管理的综合框架（例如，采用逻辑框架做法），以连接项目的成果、产出、活动和资源，并纳入风险和假设。</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(iv)规划并开展监测和（自我）审评，以追踪项目在各国的影响和较长时期的可持续性。</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Arial" w:hint="eastAsia"/>
          <w:sz w:val="21"/>
          <w:szCs w:val="21"/>
          <w:lang w:eastAsia="zh-CN"/>
        </w:rPr>
        <w:t>专业数据库接入和支持——第二阶段</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sz w:val="21"/>
          <w:szCs w:val="21"/>
        </w:rPr>
        <w:t>DA_08_02——</w:t>
      </w:r>
      <w:r w:rsidRPr="00B347DD">
        <w:rPr>
          <w:rFonts w:asciiTheme="minorEastAsia" w:hAnsiTheme="minorEastAsia" w:cs="SimSun" w:hint="eastAsia"/>
          <w:sz w:val="21"/>
          <w:szCs w:val="21"/>
        </w:rPr>
        <w:t>建议</w:t>
      </w:r>
      <w:r w:rsidRPr="00B347DD">
        <w:rPr>
          <w:rFonts w:asciiTheme="minorEastAsia" w:hAnsiTheme="minorEastAsia"/>
          <w:sz w:val="21"/>
          <w:szCs w:val="21"/>
        </w:rPr>
        <w:t>8</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625B86" w:rsidRPr="00B347DD" w:rsidTr="00F23A5E">
        <w:trPr>
          <w:tblHeader/>
        </w:trPr>
        <w:tc>
          <w:tcPr>
            <w:tcW w:w="3228"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888"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09"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使发展中国家和最不发达国家用户，尤其是专利局能够接触到专</w:t>
            </w:r>
            <w:r w:rsidRPr="00B347DD">
              <w:rPr>
                <w:rFonts w:asciiTheme="minorEastAsia" w:hAnsiTheme="minorEastAsia" w:hint="eastAsia"/>
                <w:sz w:val="21"/>
                <w:szCs w:val="21"/>
                <w:lang w:eastAsia="zh-CN"/>
              </w:rPr>
              <w:lastRenderedPageBreak/>
              <w:t>业化专利数据库和科技期刊等技术知识，使其更有效地进行专利检索。</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项目将在第二阶段继续向参与项目第一阶段的国家提供支持，并将加强这种支持。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此外，还通过以下方式将项目扩展至那些没有参与项目第一阶段的国家：(i)支持建立新的TISC，维持并完善其培训计划；(ii)进一步开展“专业化专利信息查询项目”（ASPI）和“获得研究结果，促进发展创新项目”（ARDI）；以及(iii)建立一个TISC知识管理新平台，为TISC之间相互交流提供便利。</w:t>
            </w:r>
          </w:p>
        </w:tc>
        <w:tc>
          <w:tcPr>
            <w:tcW w:w="588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积极参与ARDI的机构数量增加600%以上（从约30个增加至200个以上）。</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积极参与ASPI的机构数量增加300%以上（从6个增加至20个）。</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最佳做法交流工作得到增加，截至2013年底，有650个用户在“eTISC”知识管理平台上进行了注册，贡献了520次交流内容。</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有七个在线培训研讨会被添加到了TISC网站上（六个用英文，一个用法文），并计划用五种语言定期添加更多在线培训研讨会。现已分发了2000多张电子教程光盘。</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2013年年底前，有39家TISC签署了服务等级协议（SLA），参加了第一批培训讲习班。</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现已举办了56个国家培训讲习班和8个区域研讨会。</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“eTISC”知识管理平台见：http://etisc.wipo.org</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关于使用和利用专利信息的电子教程的新组件以光盘提供，并可在线查阅：http://www.wipo.int/tisc/en/etutorial.html</w:t>
            </w:r>
          </w:p>
        </w:tc>
        <w:tc>
          <w:tcPr>
            <w:tcW w:w="530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(i)把本项目作为全球基础设施部门的主流化活动继续予以支持，并审查现有的预算安排，即约60%的预算来</w:t>
            </w:r>
            <w:r w:rsidRPr="00B347DD">
              <w:rPr>
                <w:rFonts w:asciiTheme="minorEastAsia" w:hAnsiTheme="minorEastAsia" w:hint="eastAsia"/>
                <w:sz w:val="21"/>
                <w:szCs w:val="21"/>
                <w:lang w:eastAsia="zh-CN"/>
              </w:rPr>
              <w:lastRenderedPageBreak/>
              <w:t>自该部门以外的渠道，是否是管理该项目预算的最高效方式。</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(ii)目前正在创建或计划创建TISC网络的成员国及其国家知识产权局提供必要的支持，以鼓励TISC网络的长期可持续性。</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(iii)产权组织秘书处的创新和技术支持部门考虑如何调整其活动，以支持TISC的长期可持续性。</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(iv)项目所有的利益攸关方（产权组织秘书处、成员国、国家知识产权局和主办机构）考虑如何进一步把TISC纳入到更广泛的技术和创新举措之中。</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625B86">
      <w:pPr>
        <w:rPr>
          <w:rFonts w:asciiTheme="minorEastAsia" w:hAnsiTheme="minorEastAsia"/>
          <w:sz w:val="21"/>
          <w:szCs w:val="21"/>
          <w:lang w:eastAsia="zh-CN"/>
        </w:rPr>
      </w:pPr>
      <w:r w:rsidRPr="00B347DD">
        <w:rPr>
          <w:rFonts w:asciiTheme="minorEastAsia" w:hAnsiTheme="minorEastAsia"/>
          <w:sz w:val="21"/>
          <w:szCs w:val="21"/>
          <w:lang w:eastAsia="zh-CN"/>
        </w:rPr>
        <w:br w:type="page"/>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知识产权发展资源牵线搭桥数据库</w:t>
      </w:r>
      <w:r w:rsidRPr="00B347DD">
        <w:rPr>
          <w:rFonts w:asciiTheme="minorEastAsia" w:eastAsiaTheme="minorEastAsia" w:hAnsiTheme="minorEastAsia" w:cs="Arial"/>
          <w:sz w:val="21"/>
          <w:szCs w:val="21"/>
          <w:lang w:eastAsia="zh-CN"/>
        </w:rPr>
        <w:t>（IP-DMD）</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DA_09_01——建议9</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c>
          <w:tcPr>
            <w:tcW w:w="319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开发数据库和软件，以建立起一套流程，有效地在成员国有关知识产权的发展需求与捐助者之间搭建桥梁。</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IP-DMD于2011年8月正式启动，现在已能够将成员国的需求与潜在提议进行“牵线搭桥”，并</w:t>
            </w:r>
            <w:r w:rsidRPr="00B347DD">
              <w:rPr>
                <w:rFonts w:asciiTheme="minorEastAsia" w:hAnsiTheme="minorEastAsia" w:hint="eastAsia"/>
                <w:sz w:val="21"/>
                <w:szCs w:val="21"/>
              </w:rPr>
              <w:t>可在以下网址访问：http://www.wipo.int/dmd。</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审评报告已呈交给委员会第十届会议（CDIP/10/3），见：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http://www.wipo.int/meetings/en/doc_details.jsp?doc_id=217446</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(i)责任脉络和工作流程需要立即澄清，包括明确以下部门的职责：</w:t>
            </w:r>
          </w:p>
          <w:p w:rsidR="00625B86" w:rsidRPr="00B347DD" w:rsidRDefault="00625B86" w:rsidP="00F23A5E">
            <w:pPr>
              <w:numPr>
                <w:ilvl w:val="0"/>
                <w:numId w:val="8"/>
              </w:numPr>
              <w:spacing w:afterLines="50" w:after="120" w:line="340" w:lineRule="atLeast"/>
              <w:jc w:val="both"/>
              <w:rPr>
                <w:rFonts w:asciiTheme="minorEastAsia" w:hAnsiTheme="minorEastAsia"/>
                <w:sz w:val="21"/>
                <w:szCs w:val="21"/>
              </w:rPr>
            </w:pPr>
            <w:r w:rsidRPr="00B347DD">
              <w:rPr>
                <w:rFonts w:asciiTheme="minorEastAsia" w:hAnsiTheme="minorEastAsia" w:cs="SimSun" w:hint="eastAsia"/>
                <w:sz w:val="21"/>
                <w:szCs w:val="21"/>
              </w:rPr>
              <w:t>互联网服务司；</w:t>
            </w:r>
          </w:p>
          <w:p w:rsidR="00625B86" w:rsidRPr="00B347DD" w:rsidRDefault="00625B86" w:rsidP="00F23A5E">
            <w:pPr>
              <w:numPr>
                <w:ilvl w:val="0"/>
                <w:numId w:val="8"/>
              </w:numPr>
              <w:spacing w:afterLines="50" w:after="120" w:line="340" w:lineRule="atLeast"/>
              <w:jc w:val="both"/>
              <w:rPr>
                <w:rFonts w:asciiTheme="minorEastAsia" w:hAnsiTheme="minorEastAsia"/>
                <w:sz w:val="21"/>
                <w:szCs w:val="21"/>
              </w:rPr>
            </w:pPr>
            <w:r w:rsidRPr="00B347DD">
              <w:rPr>
                <w:rFonts w:asciiTheme="minorEastAsia" w:hAnsiTheme="minorEastAsia" w:cs="SimSun" w:hint="eastAsia"/>
                <w:sz w:val="21"/>
                <w:szCs w:val="21"/>
              </w:rPr>
              <w:t>全球问题部门；</w:t>
            </w:r>
          </w:p>
          <w:p w:rsidR="00625B86" w:rsidRPr="00B347DD" w:rsidRDefault="00625B86" w:rsidP="00F23A5E">
            <w:pPr>
              <w:numPr>
                <w:ilvl w:val="0"/>
                <w:numId w:val="8"/>
              </w:numPr>
              <w:spacing w:afterLines="50" w:after="120" w:line="340" w:lineRule="atLeast"/>
              <w:jc w:val="both"/>
              <w:rPr>
                <w:rFonts w:asciiTheme="minorEastAsia" w:hAnsiTheme="minorEastAsia"/>
                <w:sz w:val="21"/>
                <w:szCs w:val="21"/>
              </w:rPr>
            </w:pPr>
            <w:r w:rsidRPr="00B347DD">
              <w:rPr>
                <w:rFonts w:asciiTheme="minorEastAsia" w:hAnsiTheme="minorEastAsia" w:cs="SimSun" w:hint="eastAsia"/>
                <w:sz w:val="21"/>
                <w:szCs w:val="21"/>
              </w:rPr>
              <w:t>区域局；和</w:t>
            </w:r>
          </w:p>
          <w:p w:rsidR="00625B86" w:rsidRPr="00B347DD" w:rsidRDefault="00625B86" w:rsidP="00F23A5E">
            <w:pPr>
              <w:numPr>
                <w:ilvl w:val="0"/>
                <w:numId w:val="8"/>
              </w:numPr>
              <w:spacing w:afterLines="50" w:after="120" w:line="340" w:lineRule="atLeast"/>
              <w:jc w:val="both"/>
              <w:rPr>
                <w:rFonts w:asciiTheme="minorEastAsia" w:hAnsiTheme="minorEastAsia"/>
                <w:sz w:val="21"/>
                <w:szCs w:val="21"/>
              </w:rPr>
            </w:pPr>
            <w:r w:rsidRPr="00B347DD">
              <w:rPr>
                <w:rFonts w:asciiTheme="minorEastAsia" w:hAnsiTheme="minorEastAsia" w:cs="SimSun" w:hint="eastAsia"/>
                <w:sz w:val="21"/>
                <w:szCs w:val="21"/>
              </w:rPr>
              <w:t>特殊项目团队。</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(ii)应当与参加区域会议的项目团队一并尽快启动推广工作，无论是在内部还是外部，让其他有关各方了解工具的存在。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(iii)产权组织应当与捐助者的联系，对数据库的项目请求寻求支持。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(iv)之后，应当确定国家重点工作，设计合适的项目，上传至数据库。</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(v)数据库应当更加牢固地与产权组织的成果框架、经常预算和战略目标绑定，确保通过数据库流入的任何资金明显可见并已实现成果。</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(vi)应当在捐助者的数量和类型以及预期请求和创建的伙伴关系的数量上对数据库方面的目标达成一致。</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建立“初创”国家知识产权学院试点项目</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DA_10_01——建议10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c>
          <w:tcPr>
            <w:tcW w:w="319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“初创”国家知识产权学院试点项目帮助发展中国家和最不发达国家以最小的投入建立知识产权培训机构，以满足这些国家对知识产权专家、专业人士、政府官员及其他利益攸关方不断增长的需求。</w:t>
            </w:r>
          </w:p>
        </w:tc>
        <w:tc>
          <w:tcPr>
            <w:tcW w:w="5905" w:type="dxa"/>
            <w:shd w:val="clear" w:color="auto" w:fill="auto"/>
          </w:tcPr>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在本项目的框架下启动了六个“初创”国家知识产权学院。</w:t>
            </w:r>
          </w:p>
          <w:p w:rsidR="00625B86" w:rsidRPr="00B347DD" w:rsidRDefault="00625B86" w:rsidP="00F23A5E">
            <w:pPr>
              <w:spacing w:afterLines="50" w:after="120" w:line="340" w:lineRule="atLeast"/>
              <w:rPr>
                <w:rFonts w:asciiTheme="minorEastAsia" w:hAnsiTheme="minorEastAsia"/>
                <w:bCs/>
                <w:sz w:val="21"/>
                <w:szCs w:val="21"/>
              </w:rPr>
            </w:pPr>
            <w:r w:rsidRPr="00B347DD">
              <w:rPr>
                <w:rFonts w:asciiTheme="minorEastAsia" w:hAnsiTheme="minorEastAsia" w:hint="eastAsia"/>
                <w:bCs/>
                <w:sz w:val="21"/>
                <w:szCs w:val="21"/>
              </w:rPr>
              <w:t>为希望建立自己的“初创”学院的国家准备了成套参考工具和培训材料，见：http://www.wipo.int/academy/en/about/startup_academies/</w:t>
            </w:r>
          </w:p>
          <w:p w:rsidR="00625B86" w:rsidRPr="00B347DD" w:rsidRDefault="00625B86" w:rsidP="00F23A5E">
            <w:pPr>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项目审评报告已提交委员会第九届会议（CDIP/9/6），见：http://www.wipo.int/meetings/en/doc_details.jsp?doc_id=202199</w:t>
            </w:r>
          </w:p>
        </w:tc>
        <w:tc>
          <w:tcPr>
            <w:tcW w:w="5326" w:type="dxa"/>
            <w:shd w:val="clear" w:color="auto" w:fill="auto"/>
          </w:tcPr>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(i)试点过程：</w:t>
            </w:r>
          </w:p>
          <w:p w:rsidR="00625B86" w:rsidRPr="00B347DD" w:rsidRDefault="00625B86" w:rsidP="00F23A5E">
            <w:pPr>
              <w:spacing w:afterLines="50" w:after="120" w:line="340" w:lineRule="atLeast"/>
              <w:ind w:left="532"/>
              <w:contextualSpacing/>
              <w:rPr>
                <w:rFonts w:asciiTheme="minorEastAsia" w:hAnsiTheme="minorEastAsia" w:cs="SimSun"/>
                <w:bCs/>
                <w:sz w:val="21"/>
                <w:szCs w:val="21"/>
                <w:lang w:eastAsia="zh-CN"/>
              </w:rPr>
            </w:pPr>
            <w:r w:rsidRPr="00B347DD">
              <w:rPr>
                <w:rFonts w:asciiTheme="minorEastAsia" w:hAnsiTheme="minorEastAsia" w:cs="SimSun" w:hint="eastAsia"/>
                <w:bCs/>
                <w:sz w:val="21"/>
                <w:szCs w:val="21"/>
                <w:lang w:eastAsia="zh-CN"/>
              </w:rPr>
              <w:t>–将试点过程延长两年；和</w:t>
            </w:r>
          </w:p>
          <w:p w:rsidR="00625B86" w:rsidRPr="00B347DD" w:rsidRDefault="00625B86" w:rsidP="00F23A5E">
            <w:pPr>
              <w:spacing w:afterLines="50" w:after="120" w:line="340" w:lineRule="atLeast"/>
              <w:ind w:left="533"/>
              <w:rPr>
                <w:rFonts w:asciiTheme="minorEastAsia" w:hAnsiTheme="minorEastAsia"/>
                <w:bCs/>
                <w:sz w:val="21"/>
                <w:szCs w:val="21"/>
                <w:lang w:eastAsia="zh-CN"/>
              </w:rPr>
            </w:pPr>
            <w:r w:rsidRPr="00B347DD">
              <w:rPr>
                <w:rFonts w:asciiTheme="minorEastAsia" w:hAnsiTheme="minorEastAsia" w:cs="SimSun" w:hint="eastAsia"/>
                <w:bCs/>
                <w:sz w:val="21"/>
                <w:szCs w:val="21"/>
                <w:lang w:eastAsia="zh-CN"/>
              </w:rPr>
              <w:t>–扩大项目规模，以便总结出最佳做法，供后期使用。</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(ii)项目文件：</w:t>
            </w:r>
          </w:p>
          <w:p w:rsidR="00625B86" w:rsidRPr="00B347DD" w:rsidRDefault="00625B86" w:rsidP="00F23A5E">
            <w:pPr>
              <w:spacing w:afterLines="50" w:after="120" w:line="340" w:lineRule="atLeast"/>
              <w:ind w:left="532"/>
              <w:contextualSpacing/>
              <w:rPr>
                <w:rFonts w:asciiTheme="minorEastAsia" w:hAnsiTheme="minorEastAsia" w:cs="SimSun"/>
                <w:bCs/>
                <w:sz w:val="21"/>
                <w:szCs w:val="21"/>
                <w:lang w:eastAsia="zh-CN"/>
              </w:rPr>
            </w:pPr>
            <w:r w:rsidRPr="00B347DD">
              <w:rPr>
                <w:rFonts w:asciiTheme="minorEastAsia" w:hAnsiTheme="minorEastAsia" w:hint="eastAsia"/>
                <w:bCs/>
                <w:sz w:val="21"/>
                <w:szCs w:val="21"/>
                <w:lang w:eastAsia="zh-CN"/>
              </w:rPr>
              <w:t>–</w:t>
            </w:r>
            <w:r w:rsidRPr="00B347DD">
              <w:rPr>
                <w:rFonts w:asciiTheme="minorEastAsia" w:hAnsiTheme="minorEastAsia" w:cs="SimSun" w:hint="eastAsia"/>
                <w:bCs/>
                <w:sz w:val="21"/>
                <w:szCs w:val="21"/>
                <w:lang w:eastAsia="zh-CN"/>
              </w:rPr>
              <w:t>修改项目文件，使交付战略更加清晰；</w:t>
            </w:r>
          </w:p>
          <w:p w:rsidR="00625B86" w:rsidRPr="00B347DD" w:rsidRDefault="00625B86" w:rsidP="00F23A5E">
            <w:pPr>
              <w:spacing w:afterLines="50" w:after="120" w:line="340" w:lineRule="atLeast"/>
              <w:ind w:left="533"/>
              <w:rPr>
                <w:rFonts w:asciiTheme="minorEastAsia" w:hAnsiTheme="minorEastAsia"/>
                <w:bCs/>
                <w:sz w:val="21"/>
                <w:szCs w:val="21"/>
                <w:lang w:eastAsia="zh-CN"/>
              </w:rPr>
            </w:pPr>
            <w:r w:rsidRPr="00B347DD">
              <w:rPr>
                <w:rFonts w:asciiTheme="minorEastAsia" w:hAnsiTheme="minorEastAsia" w:hint="eastAsia"/>
                <w:bCs/>
                <w:sz w:val="21"/>
                <w:szCs w:val="21"/>
                <w:lang w:eastAsia="zh-CN"/>
              </w:rPr>
              <w:t>–使其更加高效、灵活且由</w:t>
            </w:r>
            <w:r w:rsidRPr="00B347DD">
              <w:rPr>
                <w:rFonts w:asciiTheme="minorEastAsia" w:hAnsiTheme="minorEastAsia" w:cs="SimSun" w:hint="eastAsia"/>
                <w:bCs/>
                <w:sz w:val="21"/>
                <w:szCs w:val="21"/>
                <w:lang w:eastAsia="zh-CN"/>
              </w:rPr>
              <w:t>需求驱动</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(iii)相关性和效果：开发一套工具和方法，供成员国使用，就第二阶段结束后项目的未来走向给予引导。</w:t>
            </w:r>
          </w:p>
          <w:p w:rsidR="00625B86" w:rsidRPr="00B347DD" w:rsidRDefault="00625B86" w:rsidP="00F23A5E">
            <w:pPr>
              <w:spacing w:afterLines="50" w:after="120" w:line="340" w:lineRule="atLeast"/>
              <w:rPr>
                <w:rFonts w:asciiTheme="minorEastAsia" w:hAnsiTheme="minorEastAsia"/>
                <w:bCs/>
                <w:sz w:val="21"/>
                <w:szCs w:val="21"/>
                <w:lang w:eastAsia="zh-CN"/>
              </w:rPr>
            </w:pPr>
            <w:r w:rsidRPr="00B347DD">
              <w:rPr>
                <w:rFonts w:asciiTheme="minorEastAsia" w:hAnsiTheme="minorEastAsia" w:hint="eastAsia"/>
                <w:bCs/>
                <w:sz w:val="21"/>
                <w:szCs w:val="21"/>
                <w:lang w:eastAsia="zh-CN"/>
              </w:rPr>
              <w:t>(iv)协同作用和可持续性：在第二阶段：</w:t>
            </w:r>
          </w:p>
          <w:p w:rsidR="00625B86" w:rsidRPr="00B347DD" w:rsidRDefault="00625B86" w:rsidP="00F23A5E">
            <w:pPr>
              <w:spacing w:afterLines="50" w:after="120" w:line="340" w:lineRule="atLeast"/>
              <w:ind w:left="532"/>
              <w:contextualSpacing/>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应着重加强</w:t>
            </w:r>
            <w:r w:rsidRPr="00B347DD">
              <w:rPr>
                <w:rFonts w:asciiTheme="minorEastAsia" w:hAnsiTheme="minorEastAsia"/>
                <w:sz w:val="21"/>
                <w:szCs w:val="21"/>
                <w:lang w:eastAsia="zh-CN"/>
              </w:rPr>
              <w:t>产权组织</w:t>
            </w:r>
            <w:r w:rsidRPr="00B347DD">
              <w:rPr>
                <w:rFonts w:asciiTheme="minorEastAsia" w:hAnsiTheme="minorEastAsia" w:cs="SimSun" w:hint="eastAsia"/>
                <w:sz w:val="21"/>
                <w:szCs w:val="21"/>
                <w:lang w:eastAsia="zh-CN"/>
              </w:rPr>
              <w:t>内部和外部利益攸关者的协同作用。</w:t>
            </w:r>
          </w:p>
          <w:p w:rsidR="00625B86" w:rsidRPr="00B347DD" w:rsidRDefault="00625B86" w:rsidP="00F23A5E">
            <w:pPr>
              <w:spacing w:afterLines="50" w:after="120" w:line="340" w:lineRule="atLeast"/>
              <w:ind w:left="533"/>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应更加注意项目的可持续性。</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建立“初创”国家知识产权学院试点项目——第二阶段</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4525"/>
        <w:gridCol w:w="6338"/>
      </w:tblGrid>
      <w:tr w:rsidR="00625B86" w:rsidRPr="00B347DD" w:rsidTr="00F23A5E">
        <w:tc>
          <w:tcPr>
            <w:tcW w:w="356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452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56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“初创”国家知识产权学院试点项目帮助发展中国家和最不发达国家以最小的投入建立知识产权培训机构，以满足这些国家对知识产权专家、专业人士、政府官员及其他利益攸关方不断增长的需求。</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第二阶段旨在通过以下方式巩固该项目：(i)制定专门的实施战略，培训建立当地培训中心所需的内部人力资源（培训培训人员）；(ii)举办满足当地特别需求的培训班；(iii)帮助获取培训材料，为制定培训机构相关的实施战略提供专门咨询；(iv)提供行政和管理工具和指导方针，促进培训中心自主运作，并成立新的培训中心；以及(v)帮助创建虚拟环境，用以提供和分享项目中设计的培训材料。</w:t>
            </w:r>
          </w:p>
        </w:tc>
        <w:tc>
          <w:tcPr>
            <w:tcW w:w="452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在哥伦比亚、多米尼加共和国、埃及、秘鲁和突尼斯的五个国家知识产权培训中心目前为外部学员提供培训课程。</w:t>
            </w:r>
          </w:p>
          <w:p w:rsidR="00625B86" w:rsidRPr="00B347DD" w:rsidRDefault="00625B86" w:rsidP="00F23A5E">
            <w:pPr>
              <w:spacing w:afterLines="50" w:after="120" w:line="340" w:lineRule="atLeast"/>
              <w:jc w:val="both"/>
              <w:rPr>
                <w:rFonts w:asciiTheme="minorEastAsia" w:hAnsiTheme="minorEastAsia"/>
                <w:bCs/>
                <w:iCs/>
                <w:sz w:val="21"/>
                <w:szCs w:val="21"/>
                <w:lang w:eastAsia="zh-CN" w:bidi="th-TH"/>
              </w:rPr>
            </w:pPr>
            <w:r w:rsidRPr="00B347DD">
              <w:rPr>
                <w:rFonts w:asciiTheme="minorEastAsia" w:hAnsiTheme="minorEastAsia" w:hint="eastAsia"/>
                <w:bCs/>
                <w:iCs/>
                <w:sz w:val="21"/>
                <w:szCs w:val="21"/>
                <w:lang w:eastAsia="zh-CN" w:bidi="th-TH"/>
              </w:rPr>
              <w:t>86名培训师已获得教学方法及知识产权实质内容的认证，包括如何促进知识产权保护与公众利益之间的公允平衡。五个国家中确定的培训师已接受了量身定制的培训，强化其教学能力（五个国家中总培训时数为800个小时）。</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设计了三个区域模块，并已交付给学术协调员。</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18名关键培训师被授予了国际知识产权硕士课程全额奖学金。</w:t>
            </w:r>
          </w:p>
          <w:p w:rsidR="00625B86" w:rsidRPr="00B347DD" w:rsidRDefault="00625B86" w:rsidP="00F23A5E">
            <w:pPr>
              <w:spacing w:afterLines="50" w:after="120" w:line="340" w:lineRule="atLeast"/>
              <w:jc w:val="both"/>
              <w:rPr>
                <w:rFonts w:asciiTheme="minorEastAsia" w:hAnsiTheme="minorEastAsia"/>
                <w:bCs/>
                <w:iCs/>
                <w:sz w:val="21"/>
                <w:szCs w:val="21"/>
                <w:lang w:eastAsia="zh-CN" w:bidi="th-TH"/>
              </w:rPr>
            </w:pPr>
            <w:r w:rsidRPr="00B347DD">
              <w:rPr>
                <w:rFonts w:asciiTheme="minorEastAsia" w:hAnsiTheme="minorEastAsia" w:hint="eastAsia"/>
                <w:bCs/>
                <w:iCs/>
                <w:sz w:val="21"/>
                <w:szCs w:val="21"/>
                <w:lang w:eastAsia="zh-CN" w:bidi="th-TH"/>
              </w:rPr>
              <w:t>五个试点国家有超过8,480人已接受了由试点国家知识产权培训机构提供的培训。</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所有六个国家知识产权培训中心均为全球知识产权学院网络（GNIPA）的成员。</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为希望建立自己的“初创”学院的国家准备了成套参考工具和培训材料，见：http://www.</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lastRenderedPageBreak/>
              <w:t>wipo.int/academy/en/about/startup_academies/</w:t>
            </w:r>
          </w:p>
        </w:tc>
        <w:tc>
          <w:tcPr>
            <w:tcW w:w="633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(i)继项目审评后，产权组织应当根据每项审评建议，考虑制定行动计划或管理计划。</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(ii)在今后类似的项目中，无论是作为特别项目或通过产权组织经常预算供资，地区局的作用应当在项目期间加强。</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w:t>
            </w:r>
            <w:r w:rsidR="004575CE">
              <w:rPr>
                <w:rFonts w:asciiTheme="minorEastAsia" w:hAnsiTheme="minorEastAsia" w:hint="eastAsia"/>
                <w:sz w:val="21"/>
                <w:szCs w:val="21"/>
                <w:lang w:eastAsia="zh-CN"/>
              </w:rPr>
              <w:t>WIPO</w:t>
            </w:r>
            <w:r w:rsidRPr="00B347DD">
              <w:rPr>
                <w:rFonts w:asciiTheme="minorEastAsia" w:hAnsiTheme="minorEastAsia" w:hint="eastAsia"/>
                <w:sz w:val="21"/>
                <w:szCs w:val="21"/>
                <w:lang w:eastAsia="zh-CN"/>
              </w:rPr>
              <w:t>学院和地区局应当彼此协调，制定衡量是否已创建可自我持续的培训中心的指标。考虑到这一活动业已纳入产权组织的经常预算，这样做尤有必要。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(iv)为支持新成立的培训中心，</w:t>
            </w:r>
            <w:r w:rsidR="004575CE">
              <w:rPr>
                <w:rFonts w:asciiTheme="minorEastAsia" w:hAnsiTheme="minorEastAsia" w:hint="eastAsia"/>
                <w:sz w:val="21"/>
                <w:szCs w:val="21"/>
                <w:lang w:eastAsia="zh-CN"/>
              </w:rPr>
              <w:t>WIPO</w:t>
            </w:r>
            <w:r w:rsidRPr="00B347DD">
              <w:rPr>
                <w:rFonts w:asciiTheme="minorEastAsia" w:hAnsiTheme="minorEastAsia" w:hint="eastAsia"/>
                <w:sz w:val="21"/>
                <w:szCs w:val="21"/>
                <w:lang w:eastAsia="zh-CN"/>
              </w:rPr>
              <w:t>学院应当与相关地区局协调制定评价受过培训的培训师是否有足够的技能和能力开展后续培训的评估格式，与各中心共享，供其调整使用。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(v)维基空间项目应当由产权组织正式启用，并向成员国推广。</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应当指定维基空间的主持人，以便促进并监测关于创建知识产权培训机构及其开展培训的讨论和意见.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(vi)项目团队应当与地区局密切配合，迅速定稿就创建可自我持续的知识产权培训中心所需过程正在制定的一套指南。</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951B12">
        <w:rPr>
          <w:rFonts w:asciiTheme="minorEastAsia" w:eastAsiaTheme="minorEastAsia" w:hAnsiTheme="minorEastAsia" w:cs="SimSun" w:hint="eastAsia"/>
          <w:sz w:val="21"/>
          <w:szCs w:val="21"/>
          <w:lang w:eastAsia="zh-CN"/>
        </w:rPr>
        <w:t>创建智能知识产权</w:t>
      </w:r>
      <w:r w:rsidRPr="00B347DD">
        <w:rPr>
          <w:rFonts w:asciiTheme="minorEastAsia" w:eastAsiaTheme="minorEastAsia" w:hAnsiTheme="minorEastAsia" w:cs="SimSun" w:hint="eastAsia"/>
          <w:sz w:val="21"/>
          <w:szCs w:val="21"/>
          <w:lang w:eastAsia="zh-CN"/>
        </w:rPr>
        <w:t>机构项目</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DA_10_02——建议10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为知识产权局部署量身定制的自动化解决方案。分为四个部分：</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(1)为非洲知识产权组织（OAPI）部署ICT基础设施和定制的电子通信系统；</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(2)为非洲地区知识产权组织（ARIPO）部署ICT基础设施和定制的电子通信系统；</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(3)为不同地区三个最不发达国家的知识产权机构部署定制的自动化解决方案；</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(4)举办自动化讲习班，分享交流各国经验。</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u w:val="single"/>
                <w:lang w:eastAsia="zh-CN"/>
              </w:rPr>
            </w:pPr>
            <w:r w:rsidRPr="00B347DD">
              <w:rPr>
                <w:rFonts w:asciiTheme="minorEastAsia" w:hAnsiTheme="minorEastAsia" w:hint="eastAsia"/>
                <w:bCs/>
                <w:sz w:val="21"/>
                <w:szCs w:val="21"/>
                <w:u w:val="single"/>
                <w:lang w:eastAsia="zh-CN"/>
              </w:rPr>
              <w:t>OAPI项目</w:t>
            </w:r>
            <w:r w:rsidRPr="00B347DD">
              <w:rPr>
                <w:rFonts w:asciiTheme="minorEastAsia" w:hAnsiTheme="minorEastAsia" w:hint="eastAsia"/>
                <w:bCs/>
                <w:sz w:val="21"/>
                <w:szCs w:val="21"/>
                <w:lang w:eastAsia="zh-CN"/>
              </w:rPr>
              <w:t>：</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sz w:val="21"/>
                <w:szCs w:val="21"/>
                <w:lang w:eastAsia="zh-CN"/>
              </w:rPr>
              <w:t>就工业产权自动化系统（IPAS）的部署开展了筹备工作。还为主管局购买了设备，用于支持OAPI的计划和确定参与项目的两个成员国，即塞内加尔和加蓬。为贸易名称这一分项目把系统配置调整为OAPI的工作流程。对数据进行了迁移，并就系统应用对用户进行了培训。</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u w:val="single"/>
                <w:lang w:eastAsia="zh-CN"/>
              </w:rPr>
              <w:t>ARIPO项目</w:t>
            </w:r>
            <w:r w:rsidRPr="00B347DD">
              <w:rPr>
                <w:rFonts w:asciiTheme="minorEastAsia" w:hAnsiTheme="minorEastAsia" w:hint="eastAsia"/>
                <w:bCs/>
                <w:sz w:val="21"/>
                <w:szCs w:val="21"/>
                <w:lang w:eastAsia="zh-CN"/>
              </w:rPr>
              <w:t>：</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在ARIPO及其五个成员国主管局（博茨瓦纳、加纳、肯尼亚、纳米比亚和乌干达）之间成功安装了通知书电子数据交换系统。另有三个成员国要求安装此系统。此系统使ARIPO与成员国之间不用再发送书面通知书。</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lang w:eastAsia="zh-CN"/>
              </w:rPr>
              <w:t>审评报告已呈交给委员会第十届会议（CDIP/10/4），见：</w:t>
            </w:r>
            <w:r w:rsidRPr="00B347DD">
              <w:rPr>
                <w:rFonts w:asciiTheme="minorEastAsia" w:hAnsiTheme="minorEastAsia"/>
                <w:sz w:val="21"/>
                <w:szCs w:val="21"/>
              </w:rPr>
              <w:t>http://www.wipo.int/meetings/en/doc_details.jsp?doc_id=217428</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(i)产权组织秘书处应当修改此种性质的项目的项目文件，以：</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纳入可以协助受益人监测所取得的进展以及衡量项目影响的工具。</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让受益人必须报告进展情况。</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使该项目与</w:t>
            </w:r>
            <w:r w:rsidRPr="00B347DD">
              <w:rPr>
                <w:rFonts w:asciiTheme="minorEastAsia" w:hAnsiTheme="minorEastAsia"/>
                <w:sz w:val="21"/>
                <w:szCs w:val="21"/>
                <w:lang w:eastAsia="zh-CN"/>
              </w:rPr>
              <w:t>产权组织</w:t>
            </w:r>
            <w:r w:rsidRPr="00B347DD">
              <w:rPr>
                <w:rFonts w:asciiTheme="minorEastAsia" w:hAnsiTheme="minorEastAsia" w:cs="SimSun" w:hint="eastAsia"/>
                <w:sz w:val="21"/>
                <w:szCs w:val="21"/>
                <w:lang w:eastAsia="zh-CN"/>
              </w:rPr>
              <w:t>秘书处的经常性技术支持活动分别开来。</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在质量和售后服务方面，完善与</w:t>
            </w:r>
            <w:r w:rsidRPr="00B347DD">
              <w:rPr>
                <w:rFonts w:asciiTheme="minorEastAsia" w:hAnsiTheme="minorEastAsia"/>
                <w:sz w:val="21"/>
                <w:szCs w:val="21"/>
                <w:lang w:eastAsia="zh-CN"/>
              </w:rPr>
              <w:t>ICT</w:t>
            </w:r>
            <w:r w:rsidRPr="00B347DD">
              <w:rPr>
                <w:rFonts w:asciiTheme="minorEastAsia" w:hAnsiTheme="minorEastAsia" w:cs="SimSun" w:hint="eastAsia"/>
                <w:sz w:val="21"/>
                <w:szCs w:val="21"/>
                <w:lang w:eastAsia="zh-CN"/>
              </w:rPr>
              <w:t>设备当地供应商的合同协议。</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(ii)产权组织秘书处应当把各项活动纳入经常预算的主流，按照项目文件所述完成项目交付。具体来说：</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要在五个国家加强</w:t>
            </w:r>
            <w:r w:rsidRPr="00B347DD">
              <w:rPr>
                <w:rFonts w:asciiTheme="minorEastAsia" w:hAnsiTheme="minorEastAsia"/>
                <w:sz w:val="21"/>
                <w:szCs w:val="21"/>
                <w:lang w:eastAsia="zh-CN"/>
              </w:rPr>
              <w:t>ARIPO</w:t>
            </w:r>
            <w:r w:rsidRPr="00B347DD">
              <w:rPr>
                <w:rFonts w:asciiTheme="minorEastAsia" w:hAnsiTheme="minorEastAsia" w:cs="SimSun" w:hint="eastAsia"/>
                <w:sz w:val="21"/>
                <w:szCs w:val="21"/>
                <w:lang w:eastAsia="zh-CN"/>
              </w:rPr>
              <w:t>项目并扩展到其他的成员国。</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w:t>
            </w:r>
            <w:r w:rsidRPr="00B347DD">
              <w:rPr>
                <w:rFonts w:asciiTheme="minorEastAsia" w:hAnsiTheme="minorEastAsia" w:cs="SimSun" w:hint="eastAsia"/>
                <w:sz w:val="21"/>
                <w:szCs w:val="21"/>
                <w:lang w:eastAsia="zh-CN"/>
              </w:rPr>
              <w:t>找到资源并完成</w:t>
            </w:r>
            <w:r w:rsidRPr="00B347DD">
              <w:rPr>
                <w:rFonts w:asciiTheme="minorEastAsia" w:hAnsiTheme="minorEastAsia"/>
                <w:sz w:val="21"/>
                <w:szCs w:val="21"/>
                <w:lang w:eastAsia="zh-CN"/>
              </w:rPr>
              <w:t>OAPI</w:t>
            </w:r>
            <w:r w:rsidRPr="00B347DD">
              <w:rPr>
                <w:rFonts w:asciiTheme="minorEastAsia" w:hAnsiTheme="minorEastAsia" w:cs="SimSun" w:hint="eastAsia"/>
                <w:sz w:val="21"/>
                <w:szCs w:val="21"/>
                <w:lang w:eastAsia="zh-CN"/>
              </w:rPr>
              <w:t>中的</w:t>
            </w:r>
            <w:r w:rsidRPr="00B347DD">
              <w:rPr>
                <w:rFonts w:asciiTheme="minorEastAsia" w:hAnsiTheme="minorEastAsia"/>
                <w:sz w:val="21"/>
                <w:szCs w:val="21"/>
                <w:lang w:eastAsia="zh-CN"/>
              </w:rPr>
              <w:t>ICT</w:t>
            </w:r>
            <w:r w:rsidRPr="00B347DD">
              <w:rPr>
                <w:rFonts w:asciiTheme="minorEastAsia" w:hAnsiTheme="minorEastAsia" w:cs="SimSun" w:hint="eastAsia"/>
                <w:sz w:val="21"/>
                <w:szCs w:val="21"/>
                <w:lang w:eastAsia="zh-CN"/>
              </w:rPr>
              <w:t>系统部署过程，以实现和两个成员国</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加蓬和塞内加尔</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的数据交换。</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考虑把共享经验教训的培训讲习班变成本地区一项年度活动。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(iii)产权组织秘书处应当在今后的项目落实和交付战略中营建成本分摊的理念。</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(iv)产权组织秘书处和各知识产权局为项目完成和连续性提供必备的资源以确保项目的可持续性。</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国家机构创新与技术转让支助结构</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DA_10_03——建议10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rPr>
          <w:tblHeader/>
        </w:trPr>
        <w:tc>
          <w:tcPr>
            <w:tcW w:w="319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创建或更新/改进与学术和研究机构知识产权管理有关的一系列模块和资料，包括在公共研究组织建立和运营技术转让办公室、探索技术转让机制（特别是使用许可协议）以及提高专利文件撰写能力。</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完成编订七份技术转让指南/手册，在不同国家对这些手册进行实地测试，以便帮助成员国制定并提高本国的知识产权机构的能力。这些指南/手册包括：</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(i)专利起草练习册；</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(ii)无形资产估值实务指南；</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(iii)面向学术机构的知识产权估值培训包；</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(iv)面向大学和官办研究组织的知识产权合同模型培训包；</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(v)商标许可指南；</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(vi)创新型开放网络战略管理指南；</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(vii)知识产权商业化指南。</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ITTS门户网站，见：</w:t>
            </w:r>
            <w:hyperlink r:id="rId27" w:history="1">
              <w:r w:rsidRPr="00B347DD">
                <w:rPr>
                  <w:rStyle w:val="Hyperlink"/>
                  <w:rFonts w:asciiTheme="minorEastAsia" w:hAnsiTheme="minorEastAsia"/>
                  <w:color w:val="auto"/>
                  <w:sz w:val="21"/>
                  <w:szCs w:val="21"/>
                  <w:u w:val="none"/>
                </w:rPr>
                <w:t>http://www.wipo.int/innovation/</w:t>
              </w:r>
              <w:r w:rsidRPr="00B347DD">
                <w:rPr>
                  <w:rStyle w:val="Hyperlink"/>
                  <w:rFonts w:ascii="Times New Roman" w:hAnsi="Times New Roman" w:cs="Times New Roman"/>
                  <w:bCs/>
                  <w:color w:val="auto"/>
                  <w:sz w:val="21"/>
                  <w:szCs w:val="21"/>
                  <w:u w:val="none"/>
                </w:rPr>
                <w:t>‌</w:t>
              </w:r>
              <w:r w:rsidRPr="00B347DD">
                <w:rPr>
                  <w:rStyle w:val="Hyperlink"/>
                  <w:rFonts w:asciiTheme="minorEastAsia" w:hAnsiTheme="minorEastAsia"/>
                  <w:color w:val="auto"/>
                  <w:sz w:val="21"/>
                  <w:szCs w:val="21"/>
                  <w:u w:val="none"/>
                </w:rPr>
                <w:t>en/index.html</w:t>
              </w:r>
            </w:hyperlink>
          </w:p>
          <w:p w:rsidR="00625B86" w:rsidRPr="00B347DD" w:rsidRDefault="00625B86" w:rsidP="00F23A5E">
            <w:pPr>
              <w:spacing w:afterLines="50" w:after="120" w:line="340" w:lineRule="atLeast"/>
              <w:jc w:val="both"/>
              <w:rPr>
                <w:rFonts w:asciiTheme="minorEastAsia" w:hAnsiTheme="minorEastAsia"/>
                <w:sz w:val="21"/>
                <w:szCs w:val="21"/>
                <w:u w:val="single"/>
              </w:rPr>
            </w:pPr>
            <w:r w:rsidRPr="00B347DD">
              <w:rPr>
                <w:rFonts w:asciiTheme="minorEastAsia" w:hAnsiTheme="minorEastAsia" w:hint="eastAsia"/>
                <w:sz w:val="21"/>
                <w:szCs w:val="21"/>
              </w:rPr>
              <w:t>审评报告已呈交给委员会第十届会议（CDIP/10/8），见：</w:t>
            </w:r>
            <w:r w:rsidRPr="00B347DD">
              <w:rPr>
                <w:rFonts w:asciiTheme="minorEastAsia" w:hAnsiTheme="minorEastAsia"/>
                <w:sz w:val="21"/>
                <w:szCs w:val="21"/>
              </w:rPr>
              <w:t>http://www.wipo.int/meetings/en/doc_details.jsp?doc_id=219464</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(i)考虑如何以最好的方式查明并支持更新现有材料和创建新内容的持续需求，以在创新和技术转让领域支持国家机构。</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(ii)进一步调查提供持续的在线免费渠道公开获取与创新和技术转让相关的资料和资源的各种备选方案的可行性，并报告各备选方案可行性调查结果。</w:t>
            </w:r>
          </w:p>
          <w:p w:rsidR="00625B86" w:rsidRPr="00B347DD" w:rsidRDefault="00625B86" w:rsidP="00F23A5E">
            <w:pPr>
              <w:spacing w:afterLines="50" w:after="120" w:line="340" w:lineRule="atLeast"/>
              <w:jc w:val="both"/>
              <w:rPr>
                <w:rFonts w:asciiTheme="minorEastAsia" w:hAnsiTheme="minorEastAsia"/>
                <w:sz w:val="21"/>
                <w:szCs w:val="21"/>
                <w:highlight w:val="yellow"/>
                <w:lang w:eastAsia="zh-CN"/>
              </w:rPr>
            </w:pPr>
            <w:r w:rsidRPr="00B347DD">
              <w:rPr>
                <w:rFonts w:asciiTheme="minorEastAsia" w:hAnsiTheme="minorEastAsia" w:hint="eastAsia"/>
                <w:sz w:val="21"/>
                <w:szCs w:val="21"/>
                <w:lang w:eastAsia="zh-CN"/>
              </w:rPr>
              <w:t>(iii)为了提高所编制的创新和技术转让方面的目前和未来材料的效果、效率和相关性，产权组织各地区局和</w:t>
            </w:r>
            <w:r w:rsidRPr="00B347DD">
              <w:rPr>
                <w:rFonts w:asciiTheme="minorEastAsia" w:hAnsiTheme="minorEastAsia" w:hint="eastAsia"/>
                <w:sz w:val="21"/>
                <w:szCs w:val="21"/>
                <w:lang w:eastAsia="zh-CN"/>
              </w:rPr>
              <w:lastRenderedPageBreak/>
              <w:t>驻外办事处应当营建伙伴关系，使各国利益攸关者关注现有网上材料，并为秘书处和成员国提供用户体验反馈。</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提升国家、次区域和区域知识产权机构和用户的能力</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DA_10_05——建议10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5845"/>
        <w:gridCol w:w="5385"/>
      </w:tblGrid>
      <w:tr w:rsidR="00625B86" w:rsidRPr="00B347DD" w:rsidTr="00F23A5E">
        <w:trPr>
          <w:tblHeader/>
        </w:trPr>
        <w:tc>
          <w:tcPr>
            <w:tcW w:w="319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本项目旨在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(a)通过综合方法和标准的方式，制定符合国家发展的需求和重点的国家知识产权战略，从而加强国家知识产权机构的能力；</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(b)帮助建立次区域合作机制，强化区域/次区域知识产权机构；</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(c)开发一系列工具，举办各种培训活动，提高知识产权和中小企业支持机构的能力。</w:t>
            </w:r>
          </w:p>
        </w:tc>
        <w:tc>
          <w:tcPr>
            <w:tcW w:w="584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所有六个试点国家均利用所建议的产权组织方法完成了国家知识产权战略草案和行动计划的制定，并将战略文件提交给各自政府，以获得批准。</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建立了一个由经验丰富的国内和国际专家组成的专家库，为帮助其他可能对此关注的国家制定知识产权战略提供宝贵资源。</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审评报告已呈交给委员会第十届会议（CDIP/10/7），见：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lastRenderedPageBreak/>
              <w:t>http://www.wipo.int/meetings/en/doc_details.jsp?doc_id=219342</w:t>
            </w:r>
          </w:p>
        </w:tc>
        <w:tc>
          <w:tcPr>
            <w:tcW w:w="5385" w:type="dxa"/>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lastRenderedPageBreak/>
              <w:t>(i)对于DACD和PMPS：</w:t>
            </w:r>
          </w:p>
          <w:p w:rsidR="00625B86" w:rsidRPr="00B347DD" w:rsidRDefault="00625B86" w:rsidP="00F23A5E">
            <w:pPr>
              <w:spacing w:afterLines="50" w:after="120" w:line="340" w:lineRule="atLeast"/>
              <w:ind w:left="610"/>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w:t>
            </w:r>
            <w:r w:rsidRPr="00B347DD">
              <w:rPr>
                <w:rFonts w:asciiTheme="minorEastAsia" w:hAnsiTheme="minorEastAsia" w:cs="SimSun" w:hint="eastAsia"/>
                <w:bCs/>
                <w:sz w:val="21"/>
                <w:szCs w:val="21"/>
                <w:lang w:eastAsia="zh-CN"/>
              </w:rPr>
              <w:t>应实行更为严格的项目设计和管理。</w:t>
            </w:r>
          </w:p>
          <w:p w:rsidR="00625B86" w:rsidRPr="00B347DD" w:rsidRDefault="00625B86" w:rsidP="00F23A5E">
            <w:pPr>
              <w:spacing w:afterLines="50" w:after="120" w:line="340" w:lineRule="atLeast"/>
              <w:ind w:left="610"/>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w:t>
            </w:r>
            <w:r w:rsidRPr="00B347DD">
              <w:rPr>
                <w:rFonts w:asciiTheme="minorEastAsia" w:hAnsiTheme="minorEastAsia" w:cs="SimSun" w:hint="eastAsia"/>
                <w:bCs/>
                <w:sz w:val="21"/>
                <w:szCs w:val="21"/>
                <w:lang w:eastAsia="zh-CN"/>
              </w:rPr>
              <w:t>项目应当设立一个整体目标，制定明确的假设、风险和风险缓解战略、沟通战略和移交计划。</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(ii)关于结果：</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lastRenderedPageBreak/>
              <w:t>应当在产出和成果之间建立起清晰合理的关联，并应在此考虑采用逻辑框架（log框架）。这包括说明所选择的交付战略将如何确保产出达到预期成果和影响。</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(iii)为了能够对项目的成本效益作出正确的评价，应落实对具体的产权组织发展议程项目活动进行监测和报告的制度。</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作为项目监测的一部分，项目管理者还应当依据被批准项目的费用类别和活动努力对支出进行跟踪。</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(iv)长效的可持续性：</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w:t>
            </w:r>
            <w:r w:rsidRPr="00B347DD">
              <w:rPr>
                <w:rFonts w:asciiTheme="minorEastAsia" w:hAnsiTheme="minorEastAsia" w:cs="SimSun" w:hint="eastAsia"/>
                <w:sz w:val="21"/>
                <w:szCs w:val="21"/>
                <w:lang w:eastAsia="zh-CN"/>
              </w:rPr>
              <w:t>应当制定移交计划，使项目倡议被纳入日常的计划和预算，或把活动</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后续跟进的责任移交给受援国。</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cs="SimSun" w:hint="eastAsia"/>
                <w:sz w:val="21"/>
                <w:szCs w:val="21"/>
                <w:lang w:eastAsia="zh-CN"/>
              </w:rPr>
              <w:t>–应当将项目纳入各地方局、创新司中小企业科和</w:t>
            </w:r>
            <w:r w:rsidRPr="00B347DD">
              <w:rPr>
                <w:rFonts w:asciiTheme="minorEastAsia" w:hAnsiTheme="minorEastAsia"/>
                <w:sz w:val="21"/>
                <w:szCs w:val="21"/>
                <w:lang w:eastAsia="zh-CN"/>
              </w:rPr>
              <w:t>产权组织</w:t>
            </w:r>
            <w:r w:rsidRPr="00B347DD">
              <w:rPr>
                <w:rFonts w:asciiTheme="minorEastAsia" w:hAnsiTheme="minorEastAsia" w:cs="SimSun" w:hint="eastAsia"/>
                <w:sz w:val="21"/>
                <w:szCs w:val="21"/>
                <w:lang w:eastAsia="zh-CN"/>
              </w:rPr>
              <w:t>日常规划的活动以及</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或者纳入受援国的管理。</w:t>
            </w:r>
          </w:p>
          <w:p w:rsidR="00625B86" w:rsidRPr="00B347DD" w:rsidRDefault="00625B86" w:rsidP="00F23A5E">
            <w:pPr>
              <w:spacing w:afterLines="50" w:after="120" w:line="340" w:lineRule="atLeast"/>
              <w:ind w:left="610"/>
              <w:jc w:val="both"/>
              <w:rPr>
                <w:rFonts w:asciiTheme="minorEastAsia" w:hAnsiTheme="minorEastAsia"/>
                <w:sz w:val="21"/>
                <w:szCs w:val="21"/>
                <w:lang w:eastAsia="zh-CN"/>
              </w:rPr>
            </w:pPr>
            <w:r w:rsidRPr="00B347DD">
              <w:rPr>
                <w:rFonts w:asciiTheme="minorEastAsia" w:hAnsiTheme="minorEastAsia" w:cs="SimSun" w:hint="eastAsia"/>
                <w:sz w:val="21"/>
                <w:szCs w:val="21"/>
                <w:lang w:eastAsia="zh-CN"/>
              </w:rPr>
              <w:t>–应当帮助没有受益于试行阶段的其它成员国采用和</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或适应在此项目下所开发出的方法和工具。</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625B86">
      <w:pPr>
        <w:rPr>
          <w:rFonts w:asciiTheme="minorEastAsia" w:hAnsiTheme="minorEastAsia"/>
          <w:b/>
          <w:bCs/>
          <w:sz w:val="21"/>
          <w:szCs w:val="21"/>
          <w:u w:val="single"/>
          <w:lang w:eastAsia="zh-CN"/>
        </w:rPr>
      </w:pPr>
      <w:r w:rsidRPr="00B347DD">
        <w:rPr>
          <w:rFonts w:asciiTheme="minorEastAsia" w:hAnsiTheme="minorEastAsia"/>
          <w:b/>
          <w:bCs/>
          <w:sz w:val="21"/>
          <w:szCs w:val="21"/>
          <w:u w:val="single"/>
          <w:lang w:eastAsia="zh-CN"/>
        </w:rPr>
        <w:br w:type="page"/>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rPr>
      </w:pPr>
      <w:r w:rsidRPr="00B347DD">
        <w:rPr>
          <w:rFonts w:asciiTheme="minorEastAsia" w:eastAsiaTheme="minorEastAsia" w:hAnsiTheme="minorEastAsia" w:cs="SimSun" w:hint="eastAsia"/>
          <w:sz w:val="21"/>
          <w:szCs w:val="21"/>
          <w:lang w:eastAsia="zh-CN"/>
        </w:rPr>
        <w:lastRenderedPageBreak/>
        <w:t>知识产权与公有领域</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DA_16_20_01——建议16、20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625B86" w:rsidRPr="00B347DD" w:rsidTr="00F23A5E">
        <w:trPr>
          <w:tblHeader/>
        </w:trPr>
        <w:tc>
          <w:tcPr>
            <w:tcW w:w="3132"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39"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54"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3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题。</w:t>
            </w:r>
          </w:p>
        </w:tc>
        <w:tc>
          <w:tcPr>
            <w:tcW w:w="593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版权</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《关于版权及相关权与公有领域范围界定的研究报告》（CDIP/7/INF/2），见：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http://www.wipo.int/meetings/en/doc_details.jsp?doc_id=161162</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第二次有关自愿注册和保存制度的调查，见：http://</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t>www.wipo.int/copyright/en/registration/registration_and_deposit_system_03_10.html</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私人版权文献系统和实践调查，见：http://www.wipo.int/</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t>export/sites/www/meetings/en/2011/wipo_cr_doc_ge_11/pdf/survey_private_crdocystems.pdf。</w:t>
            </w:r>
          </w:p>
          <w:p w:rsidR="00625B86" w:rsidRPr="00B347DD" w:rsidRDefault="00625B86" w:rsidP="00F23A5E">
            <w:pPr>
              <w:spacing w:afterLines="50" w:after="120" w:line="340" w:lineRule="atLeast"/>
              <w:jc w:val="both"/>
              <w:rPr>
                <w:rFonts w:asciiTheme="minorEastAsia" w:hAnsiTheme="minorEastAsia"/>
                <w:sz w:val="21"/>
                <w:szCs w:val="21"/>
                <w:u w:val="single"/>
              </w:rPr>
            </w:pPr>
            <w:r w:rsidRPr="00B347DD">
              <w:rPr>
                <w:rFonts w:asciiTheme="minorEastAsia" w:hAnsiTheme="minorEastAsia" w:hint="eastAsia"/>
                <w:sz w:val="21"/>
                <w:szCs w:val="21"/>
                <w:u w:val="single"/>
              </w:rPr>
              <w:t>商标</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《标志盗用问题研究报告》，见：http://www.wipo.int/</w:t>
            </w:r>
            <w:r w:rsidRPr="00B347DD">
              <w:rPr>
                <w:rFonts w:ascii="Times New Roman" w:hAnsi="Times New Roman" w:cs="Times New Roman"/>
                <w:bCs/>
                <w:sz w:val="21"/>
                <w:szCs w:val="21"/>
                <w:lang w:eastAsia="en-CA"/>
              </w:rPr>
              <w:t>‌</w:t>
            </w:r>
            <w:r w:rsidRPr="00B347DD">
              <w:rPr>
                <w:rFonts w:asciiTheme="minorEastAsia" w:hAnsiTheme="minorEastAsia"/>
                <w:sz w:val="21"/>
                <w:szCs w:val="21"/>
              </w:rPr>
              <w:t>meetings/en/doc_details.jsp?doc_id=200622</w:t>
            </w:r>
          </w:p>
          <w:p w:rsidR="00625B86" w:rsidRPr="00B347DD" w:rsidRDefault="00625B86" w:rsidP="00F23A5E">
            <w:pPr>
              <w:spacing w:afterLines="50" w:after="12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专利</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在委员会第八届会议上讨论了关于建立国家专利登记簿数据库的可行性研究，以及专利与公有领域方面的研究（CDIP/8/INF/2和3），见：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lastRenderedPageBreak/>
              <w:t>http://www.wipo.int/meetings/en/doc_details.jsp?doc_id=182861</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和</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http://www.wipo.int/meetings/en/doc_details.jsp?doc_id=182822</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项目审评报告已提交委员会第九届会议（CDIP/9/7），见：http://www.wipo.int/meetings/en/doc_details.jsp?doc_id=200703</w:t>
            </w:r>
          </w:p>
        </w:tc>
        <w:tc>
          <w:tcPr>
            <w:tcW w:w="535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lastRenderedPageBreak/>
              <w:t>在项目未来工作方向或范围方面没有建议。提出了以下结论：</w:t>
            </w:r>
          </w:p>
          <w:p w:rsidR="00625B86" w:rsidRPr="00B347DD" w:rsidRDefault="00625B86" w:rsidP="00F23A5E">
            <w:pPr>
              <w:spacing w:afterLines="50" w:after="120" w:line="340" w:lineRule="atLeast"/>
              <w:jc w:val="both"/>
              <w:rPr>
                <w:rFonts w:asciiTheme="minorEastAsia" w:hAnsiTheme="minorEastAsia"/>
                <w:sz w:val="21"/>
                <w:szCs w:val="21"/>
                <w:u w:val="single"/>
                <w:lang w:val="en-GB" w:eastAsia="zh-CN"/>
              </w:rPr>
            </w:pPr>
            <w:r w:rsidRPr="00B347DD">
              <w:rPr>
                <w:rFonts w:asciiTheme="minorEastAsia" w:hAnsiTheme="minorEastAsia" w:hint="eastAsia"/>
                <w:sz w:val="21"/>
                <w:szCs w:val="21"/>
                <w:u w:val="single"/>
                <w:lang w:val="en-GB" w:eastAsia="zh-CN"/>
              </w:rPr>
              <w:t>项目管理</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(i)项目应当有一个范围重点更加明确、内容更为清晰的职责范围。</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(ii)研究报告应当加强对行动的指导，以协助成员国对未来的具体行动做出决定。</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(iii)可能更为可行的做法是，把项目的不同组分（专利、版权和商标）分别开来，由秘书处相关部门独立管理，因为这些领域的问题彼此相异。这可能会提高效果，增进分析的深度。</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(iv)自我审评工作是定性的，超出了只是说明项目落实情况的范围。</w:t>
            </w:r>
          </w:p>
          <w:p w:rsidR="00625B86" w:rsidRPr="00B347DD" w:rsidRDefault="00625B86" w:rsidP="00F23A5E">
            <w:pPr>
              <w:spacing w:afterLines="50" w:after="120" w:line="340" w:lineRule="atLeast"/>
              <w:jc w:val="both"/>
              <w:rPr>
                <w:rFonts w:asciiTheme="minorEastAsia" w:hAnsiTheme="minorEastAsia"/>
                <w:sz w:val="21"/>
                <w:szCs w:val="21"/>
                <w:u w:val="single"/>
                <w:lang w:val="en-GB" w:eastAsia="zh-CN"/>
              </w:rPr>
            </w:pPr>
            <w:r w:rsidRPr="00B347DD">
              <w:rPr>
                <w:rFonts w:asciiTheme="minorEastAsia" w:hAnsiTheme="minorEastAsia" w:hint="eastAsia"/>
                <w:sz w:val="21"/>
                <w:szCs w:val="21"/>
                <w:u w:val="single"/>
                <w:lang w:val="en-GB" w:eastAsia="zh-CN"/>
              </w:rPr>
              <w:t>新的工具和准则</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t>该项目下，没有为增加获取进入公有领域的客体，或保护公有领域的知识开发新的实用工具或制定指导方针。主次不分以及时间不够似乎是导致这一结果的主要原因。</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sz w:val="21"/>
          <w:szCs w:val="21"/>
        </w:rPr>
      </w:pPr>
      <w:r w:rsidRPr="00B347DD">
        <w:rPr>
          <w:rFonts w:asciiTheme="minorEastAsia" w:eastAsiaTheme="minorEastAsia" w:hAnsiTheme="minorEastAsia" w:cs="SimSun" w:hint="eastAsia"/>
          <w:sz w:val="21"/>
          <w:szCs w:val="21"/>
          <w:lang w:eastAsia="zh-CN"/>
        </w:rPr>
        <w:t>知识产权与竞争政策</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cs="SimSun" w:hint="eastAsia"/>
          <w:sz w:val="21"/>
          <w:szCs w:val="21"/>
        </w:rPr>
        <w:t>DA_7_23_32_</w:t>
      </w:r>
      <w:r w:rsidRPr="00B347DD">
        <w:rPr>
          <w:rFonts w:asciiTheme="minorEastAsia" w:hAnsiTheme="minorEastAsia" w:hint="eastAsia"/>
          <w:sz w:val="21"/>
          <w:szCs w:val="21"/>
        </w:rPr>
        <w:t>01——</w:t>
      </w:r>
      <w:r w:rsidRPr="00B347DD">
        <w:rPr>
          <w:rFonts w:asciiTheme="minorEastAsia" w:hAnsiTheme="minorEastAsia" w:cs="SimSun" w:hint="eastAsia"/>
          <w:sz w:val="21"/>
          <w:szCs w:val="21"/>
        </w:rPr>
        <w:t>建议7、23、32</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39"/>
        <w:gridCol w:w="5354"/>
      </w:tblGrid>
      <w:tr w:rsidR="00625B86" w:rsidRPr="00B347DD" w:rsidTr="00F23A5E">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3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5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3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为了让人们更好地认识知识产权与竞争政策之间的关系，特别是这两者在发展中国家、最不发达国家和经济转型期国家的关系，产权组织将开展一系列活动，收集并分析选定国家和地区的近期做法、法律发展、案例和现有的法律救济。</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活动将包括研究和调查（包括使用强制许可压制反竞争做法的调查）。此外将举办一系列次区域研讨会，并在日内瓦举行专题讨论会，作为交换这方面经验的论坛。产权组织的许可培训计划将包括一个利用许可促进竞争和利用许可限制竞争的组件，并将举办一次关于版权许可新模式的全球会议。</w:t>
            </w:r>
          </w:p>
        </w:tc>
        <w:tc>
          <w:tcPr>
            <w:tcW w:w="593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完成了以下研究并在CDIP会议上进行了讨论：</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1)负责知识产权与竞争法的各机构的交流（CDIP/8/INF/4）；</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2)知识产权穷竭与竞争法之间的关系（CDIP/8/INF/5）；</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3.知识产权作为准入壁垒所造成影响方面的经济/法律文献分析（CDIP/8/INF/6 Corr.）；和</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4.知识产权的反竞争执法研究：虚假诉讼（文件CDIP/9/INF/6）。</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lang w:eastAsia="zh-CN"/>
              </w:rPr>
              <w:lastRenderedPageBreak/>
              <w:t>关于知识产权和竞争政策的三项研究，见：</w:t>
            </w:r>
            <w:r w:rsidRPr="00B347DD">
              <w:rPr>
                <w:rFonts w:asciiTheme="minorEastAsia" w:hAnsiTheme="minorEastAsia"/>
                <w:sz w:val="21"/>
                <w:szCs w:val="21"/>
              </w:rPr>
              <w:t>http://www.</w:t>
            </w:r>
            <w:r w:rsidRPr="00B347DD">
              <w:rPr>
                <w:rFonts w:ascii="Times New Roman" w:hAnsi="Times New Roman" w:cs="Times New Roman"/>
                <w:bCs/>
                <w:sz w:val="21"/>
                <w:szCs w:val="21"/>
                <w:lang w:eastAsia="en-CA"/>
              </w:rPr>
              <w:t>‌</w:t>
            </w:r>
            <w:r w:rsidRPr="00B347DD">
              <w:rPr>
                <w:rFonts w:asciiTheme="minorEastAsia" w:hAnsiTheme="minorEastAsia"/>
                <w:sz w:val="21"/>
                <w:szCs w:val="21"/>
              </w:rPr>
              <w:t>wipo.int/meetings/en/doc_details.jsp?doc_id=182864</w:t>
            </w:r>
          </w:p>
          <w:p w:rsidR="00625B86" w:rsidRPr="00B347DD" w:rsidRDefault="00517FEF" w:rsidP="00F23A5E">
            <w:pPr>
              <w:spacing w:afterLines="50" w:after="120" w:line="340" w:lineRule="atLeast"/>
              <w:jc w:val="both"/>
              <w:rPr>
                <w:rFonts w:asciiTheme="minorEastAsia" w:hAnsiTheme="minorEastAsia"/>
                <w:sz w:val="21"/>
                <w:szCs w:val="21"/>
              </w:rPr>
            </w:pPr>
            <w:hyperlink r:id="rId28" w:history="1">
              <w:r w:rsidR="00625B86" w:rsidRPr="00B347DD">
                <w:rPr>
                  <w:rStyle w:val="Hyperlink"/>
                  <w:rFonts w:asciiTheme="minorEastAsia" w:hAnsiTheme="minorEastAsia" w:hint="eastAsia"/>
                  <w:color w:val="auto"/>
                  <w:sz w:val="21"/>
                  <w:szCs w:val="21"/>
                  <w:u w:val="none"/>
                </w:rPr>
                <w:t>http://www.wipo.int/meetings/en/details.jsp?meeting_id=182864</w:t>
              </w:r>
            </w:hyperlink>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http://www.wipo.int/meetings/en/details.jsp?meeting_id=194637。</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和</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http://www.wipo.int/meetings/en/doc_details.jsp?doc_id=199801</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lang w:val="fr-FR" w:eastAsia="zh-CN"/>
              </w:rPr>
              <w:t>项目审评报告已呈交给委员会第九届会议</w:t>
            </w:r>
            <w:r w:rsidRPr="00B347DD">
              <w:rPr>
                <w:rFonts w:asciiTheme="minorEastAsia" w:hAnsiTheme="minorEastAsia" w:hint="eastAsia"/>
                <w:sz w:val="21"/>
                <w:szCs w:val="21"/>
                <w:lang w:eastAsia="zh-CN"/>
              </w:rPr>
              <w:t>（CDIP/9/8），</w:t>
            </w:r>
            <w:r w:rsidRPr="00B347DD">
              <w:rPr>
                <w:rFonts w:asciiTheme="minorEastAsia" w:hAnsiTheme="minorEastAsia" w:hint="eastAsia"/>
                <w:sz w:val="21"/>
                <w:szCs w:val="21"/>
                <w:lang w:val="fr-FR" w:eastAsia="zh-CN"/>
              </w:rPr>
              <w:t>见</w:t>
            </w:r>
            <w:r w:rsidRPr="00B347DD">
              <w:rPr>
                <w:rFonts w:asciiTheme="minorEastAsia" w:hAnsiTheme="minorEastAsia" w:hint="eastAsia"/>
                <w:sz w:val="21"/>
                <w:szCs w:val="21"/>
                <w:lang w:eastAsia="zh-CN"/>
              </w:rPr>
              <w:t>：</w:t>
            </w:r>
            <w:r w:rsidRPr="00B347DD">
              <w:rPr>
                <w:rFonts w:asciiTheme="minorEastAsia" w:hAnsiTheme="minorEastAsia" w:hint="eastAsia"/>
                <w:sz w:val="21"/>
                <w:szCs w:val="21"/>
              </w:rPr>
              <w:t>http://www.wipo.int/meetings/en/doc_details.jsp?doc_id=200739</w:t>
            </w:r>
          </w:p>
        </w:tc>
        <w:tc>
          <w:tcPr>
            <w:tcW w:w="535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val="en-GB" w:eastAsia="zh-CN"/>
              </w:rPr>
              <w:lastRenderedPageBreak/>
              <w:t>在项目未来工作方向或范围方面没有建议。提出了以下结论：</w:t>
            </w:r>
          </w:p>
          <w:p w:rsidR="00625B86" w:rsidRPr="00B347DD" w:rsidRDefault="00625B86" w:rsidP="00F23A5E">
            <w:pPr>
              <w:spacing w:afterLines="50" w:after="120" w:line="340" w:lineRule="atLeast"/>
              <w:jc w:val="both"/>
              <w:rPr>
                <w:rFonts w:asciiTheme="minorEastAsia" w:hAnsiTheme="minorEastAsia"/>
                <w:sz w:val="21"/>
                <w:szCs w:val="21"/>
                <w:u w:val="single"/>
                <w:lang w:val="en-GB" w:eastAsia="zh-CN"/>
              </w:rPr>
            </w:pPr>
            <w:r w:rsidRPr="00B347DD">
              <w:rPr>
                <w:rFonts w:asciiTheme="minorEastAsia" w:hAnsiTheme="minorEastAsia" w:hint="eastAsia"/>
                <w:sz w:val="21"/>
                <w:szCs w:val="21"/>
                <w:u w:val="single"/>
                <w:lang w:val="en-GB" w:eastAsia="zh-CN"/>
              </w:rPr>
              <w:t>项目设计</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落实期限应当延长（大概3年）。此外，项目的目标之一，即“推广有利于竞争的许可做法”可能要求过高，最重要的是，不易衡量。</w:t>
            </w:r>
          </w:p>
          <w:p w:rsidR="00625B86" w:rsidRPr="00B347DD" w:rsidRDefault="00625B86" w:rsidP="00F23A5E">
            <w:pPr>
              <w:spacing w:afterLines="50" w:after="120" w:line="340" w:lineRule="atLeast"/>
              <w:jc w:val="both"/>
              <w:rPr>
                <w:rFonts w:asciiTheme="minorEastAsia" w:hAnsiTheme="minorEastAsia"/>
                <w:sz w:val="21"/>
                <w:szCs w:val="21"/>
                <w:u w:val="single"/>
                <w:lang w:val="en-GB" w:eastAsia="zh-CN"/>
              </w:rPr>
            </w:pPr>
            <w:r w:rsidRPr="00B347DD">
              <w:rPr>
                <w:rFonts w:asciiTheme="minorEastAsia" w:hAnsiTheme="minorEastAsia" w:hint="eastAsia"/>
                <w:sz w:val="21"/>
                <w:szCs w:val="21"/>
                <w:u w:val="single"/>
                <w:lang w:val="en-GB" w:eastAsia="zh-CN"/>
              </w:rPr>
              <w:t>项目管理</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lastRenderedPageBreak/>
              <w:t>扩大外部协调范围，可能会确保与其他有关国际组织，包括贸发会议，世贸组织和经合组织的密切合作。</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知识产权、信息与通信技术（</w:t>
      </w:r>
      <w:r w:rsidRPr="00B347DD">
        <w:rPr>
          <w:rFonts w:asciiTheme="minorEastAsia" w:eastAsiaTheme="minorEastAsia" w:hAnsiTheme="minorEastAsia" w:cs="Arial"/>
          <w:sz w:val="21"/>
          <w:szCs w:val="21"/>
          <w:lang w:eastAsia="zh-CN"/>
        </w:rPr>
        <w:t>ICT</w:t>
      </w:r>
      <w:r w:rsidRPr="00B347DD">
        <w:rPr>
          <w:rFonts w:asciiTheme="minorEastAsia" w:eastAsiaTheme="minorEastAsia" w:hAnsiTheme="minorEastAsia" w:cs="SimSun" w:hint="eastAsia"/>
          <w:sz w:val="21"/>
          <w:szCs w:val="21"/>
          <w:lang w:eastAsia="zh-CN"/>
        </w:rPr>
        <w:t>）、数字鸿沟和获取知识</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DA_19_24_27_01——建议19、24、27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2"/>
        <w:gridCol w:w="5908"/>
        <w:gridCol w:w="5385"/>
      </w:tblGrid>
      <w:tr w:rsidR="00625B86" w:rsidRPr="00B347DD" w:rsidTr="00F23A5E">
        <w:trPr>
          <w:tblHeader/>
        </w:trPr>
        <w:tc>
          <w:tcPr>
            <w:tcW w:w="313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32"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该项目的第一个组成部分涉及版权问题，旨在就信息和创造性内容传播新模式带来的机遇，向成员国提供相关和均衡的信息，侧重于教育与研究、</w:t>
            </w:r>
            <w:r w:rsidRPr="00B347DD">
              <w:rPr>
                <w:rFonts w:asciiTheme="minorEastAsia" w:hAnsiTheme="minorEastAsia" w:hint="eastAsia"/>
                <w:sz w:val="21"/>
                <w:szCs w:val="21"/>
                <w:lang w:eastAsia="zh-CN"/>
              </w:rPr>
              <w:lastRenderedPageBreak/>
              <w:t>软件开发和电子信息服务领域（例如电子杂志和公共部门信息）。</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5908"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djustRightInd w:val="0"/>
              <w:spacing w:afterLines="50" w:after="12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lastRenderedPageBreak/>
              <w:t>版权</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对有关“使用版权强化获取信息和创造性内容”的研究已提交给CDIP第九届会议。</w:t>
            </w:r>
          </w:p>
          <w:p w:rsidR="00625B86" w:rsidRPr="00B347DD" w:rsidRDefault="00625B86" w:rsidP="00F23A5E">
            <w:pPr>
              <w:keepNext/>
              <w:adjustRightInd w:val="0"/>
              <w:spacing w:afterLines="50" w:after="12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lastRenderedPageBreak/>
              <w:t>国家工业产权文献数字化</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cs="SimSun" w:hint="eastAsia"/>
                <w:color w:val="000000"/>
                <w:sz w:val="21"/>
                <w:szCs w:val="21"/>
                <w:lang w:eastAsia="zh-CN"/>
              </w:rPr>
              <w:t>数字化项目部分：该部分在</w:t>
            </w:r>
            <w:r w:rsidRPr="00B347DD">
              <w:rPr>
                <w:rFonts w:asciiTheme="minorEastAsia" w:hAnsiTheme="minorEastAsia"/>
                <w:color w:val="000000"/>
                <w:sz w:val="21"/>
                <w:szCs w:val="21"/>
                <w:lang w:eastAsia="zh-CN"/>
              </w:rPr>
              <w:t>17</w:t>
            </w:r>
            <w:r w:rsidRPr="00B347DD">
              <w:rPr>
                <w:rFonts w:asciiTheme="minorEastAsia" w:hAnsiTheme="minorEastAsia" w:cs="SimSun" w:hint="eastAsia"/>
                <w:color w:val="000000"/>
                <w:sz w:val="21"/>
                <w:szCs w:val="21"/>
                <w:lang w:eastAsia="zh-CN"/>
              </w:rPr>
              <w:t>个国家知识产权局</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包括非洲区域性版权组织</w:t>
            </w:r>
            <w:r w:rsidRPr="00B347DD">
              <w:rPr>
                <w:rFonts w:asciiTheme="minorEastAsia" w:hAnsiTheme="minorEastAsia"/>
                <w:color w:val="000000"/>
                <w:sz w:val="21"/>
                <w:szCs w:val="21"/>
                <w:lang w:eastAsia="zh-CN"/>
              </w:rPr>
              <w:t>ARIPO）</w:t>
            </w:r>
            <w:r w:rsidRPr="00B347DD">
              <w:rPr>
                <w:rFonts w:asciiTheme="minorEastAsia" w:hAnsiTheme="minorEastAsia" w:cs="SimSun" w:hint="eastAsia"/>
                <w:color w:val="000000"/>
                <w:sz w:val="21"/>
                <w:szCs w:val="21"/>
                <w:lang w:eastAsia="zh-CN"/>
              </w:rPr>
              <w:t>得到不同程度的落实。大部分国家知识产权局在对其专利记录的数字化方面都取得了进展，</w:t>
            </w:r>
            <w:r w:rsidRPr="00B347DD">
              <w:rPr>
                <w:rFonts w:asciiTheme="minorEastAsia" w:hAnsiTheme="minorEastAsia"/>
                <w:color w:val="000000"/>
                <w:sz w:val="21"/>
                <w:szCs w:val="21"/>
                <w:lang w:eastAsia="zh-CN"/>
              </w:rPr>
              <w:t>6</w:t>
            </w:r>
            <w:r w:rsidRPr="00B347DD">
              <w:rPr>
                <w:rFonts w:asciiTheme="minorEastAsia" w:hAnsiTheme="minorEastAsia" w:cs="SimSun" w:hint="eastAsia"/>
                <w:color w:val="000000"/>
                <w:sz w:val="21"/>
                <w:szCs w:val="21"/>
                <w:lang w:eastAsia="zh-CN"/>
              </w:rPr>
              <w:t>个国家知识产权局和</w:t>
            </w:r>
            <w:r w:rsidRPr="00B347DD">
              <w:rPr>
                <w:rFonts w:asciiTheme="minorEastAsia" w:hAnsiTheme="minorEastAsia"/>
                <w:color w:val="000000"/>
                <w:sz w:val="21"/>
                <w:szCs w:val="21"/>
                <w:lang w:eastAsia="zh-CN"/>
              </w:rPr>
              <w:t>ARIPO</w:t>
            </w:r>
            <w:r w:rsidRPr="00B347DD">
              <w:rPr>
                <w:rFonts w:asciiTheme="minorEastAsia" w:hAnsiTheme="minorEastAsia" w:cs="SimSun" w:hint="eastAsia"/>
                <w:color w:val="000000"/>
                <w:sz w:val="21"/>
                <w:szCs w:val="21"/>
                <w:lang w:eastAsia="zh-CN"/>
              </w:rPr>
              <w:t>全部完成了该项目。</w:t>
            </w:r>
          </w:p>
          <w:p w:rsidR="00625B86" w:rsidRPr="00B347DD" w:rsidRDefault="00625B86" w:rsidP="00F23A5E">
            <w:pPr>
              <w:adjustRightInd w:val="0"/>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版权研究，见：http://www.wipo.int/</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审评报告已呈交给委员会第十届会议（CDIP/10/5），见：</w:t>
            </w:r>
          </w:p>
          <w:p w:rsidR="00625B86" w:rsidRPr="00B347DD" w:rsidRDefault="00625B86" w:rsidP="00F23A5E">
            <w:pPr>
              <w:adjustRightInd w:val="0"/>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http://www.wipo.int/meetings/en/doc_details.jsp?doc_id=217825</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(i)产权组织秘书处应当修改项目文件如下，供今后落实类似发展项目时使用：</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纳入有关知识产权局</w:t>
            </w:r>
            <w:r w:rsidRPr="00B347DD">
              <w:rPr>
                <w:rFonts w:asciiTheme="minorEastAsia" w:hAnsiTheme="minorEastAsia"/>
                <w:sz w:val="21"/>
                <w:szCs w:val="21"/>
                <w:lang w:eastAsia="zh-CN"/>
              </w:rPr>
              <w:t>（IPO）</w:t>
            </w:r>
            <w:r w:rsidRPr="00B347DD">
              <w:rPr>
                <w:rFonts w:asciiTheme="minorEastAsia" w:hAnsiTheme="minorEastAsia" w:cs="SimSun" w:hint="eastAsia"/>
                <w:sz w:val="21"/>
                <w:szCs w:val="21"/>
                <w:lang w:eastAsia="zh-CN"/>
              </w:rPr>
              <w:t>参与的标准评估条件，其中报告发展问题。</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lastRenderedPageBreak/>
              <w:t>–</w:t>
            </w:r>
            <w:r w:rsidRPr="00B347DD">
              <w:rPr>
                <w:rFonts w:asciiTheme="minorEastAsia" w:hAnsiTheme="minorEastAsia" w:cs="SimSun" w:hint="eastAsia"/>
                <w:sz w:val="21"/>
                <w:szCs w:val="21"/>
                <w:lang w:eastAsia="zh-CN"/>
              </w:rPr>
              <w:t>纳入可以协助</w:t>
            </w:r>
            <w:r w:rsidRPr="00B347DD">
              <w:rPr>
                <w:rFonts w:asciiTheme="minorEastAsia" w:hAnsiTheme="minorEastAsia"/>
                <w:sz w:val="21"/>
                <w:szCs w:val="21"/>
                <w:lang w:eastAsia="zh-CN"/>
              </w:rPr>
              <w:t>IPO</w:t>
            </w:r>
            <w:r w:rsidRPr="00B347DD">
              <w:rPr>
                <w:rFonts w:asciiTheme="minorEastAsia" w:hAnsiTheme="minorEastAsia" w:cs="SimSun" w:hint="eastAsia"/>
                <w:sz w:val="21"/>
                <w:szCs w:val="21"/>
                <w:lang w:eastAsia="zh-CN"/>
              </w:rPr>
              <w:t>监测所取得的进展以及衡量项目影响的工具。</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让</w:t>
            </w:r>
            <w:r w:rsidRPr="00B347DD">
              <w:rPr>
                <w:rFonts w:asciiTheme="minorEastAsia" w:hAnsiTheme="minorEastAsia"/>
                <w:sz w:val="21"/>
                <w:szCs w:val="21"/>
                <w:lang w:eastAsia="zh-CN"/>
              </w:rPr>
              <w:t>IPO</w:t>
            </w:r>
            <w:r w:rsidRPr="00B347DD">
              <w:rPr>
                <w:rFonts w:asciiTheme="minorEastAsia" w:hAnsiTheme="minorEastAsia" w:cs="SimSun" w:hint="eastAsia"/>
                <w:sz w:val="21"/>
                <w:szCs w:val="21"/>
                <w:lang w:eastAsia="zh-CN"/>
              </w:rPr>
              <w:t>必须报告进展情况。</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使该项目与</w:t>
            </w:r>
            <w:r w:rsidRPr="00B347DD">
              <w:rPr>
                <w:rFonts w:asciiTheme="minorEastAsia" w:hAnsiTheme="minorEastAsia"/>
                <w:sz w:val="21"/>
                <w:szCs w:val="21"/>
                <w:lang w:eastAsia="zh-CN"/>
              </w:rPr>
              <w:t>IMD</w:t>
            </w:r>
            <w:r w:rsidRPr="00B347DD">
              <w:rPr>
                <w:rFonts w:asciiTheme="minorEastAsia" w:hAnsiTheme="minorEastAsia" w:cs="SimSun" w:hint="eastAsia"/>
                <w:sz w:val="21"/>
                <w:szCs w:val="21"/>
                <w:lang w:eastAsia="zh-CN"/>
              </w:rPr>
              <w:t>的经常性技术支持活动分别开来。</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简化针对外部供应商的采购程序。</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(ii)要考虑的一个重要要素是，评估产权组织可能开展的新活动，需要通过可行性评估来确定。因此，产权组织应当考虑如何支持版权法司开展该评估，如何为其提供资金开展新活动，包括外展服务和宣传活动。</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(iii)为实现数字部分的可持续性，建议产权组织秘书处完成该项目的交付，具体如下：</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找出资源，完成针对所有</w:t>
            </w:r>
            <w:r w:rsidRPr="00B347DD">
              <w:rPr>
                <w:rFonts w:asciiTheme="minorEastAsia" w:hAnsiTheme="minorEastAsia"/>
                <w:sz w:val="21"/>
                <w:szCs w:val="21"/>
                <w:lang w:eastAsia="zh-CN"/>
              </w:rPr>
              <w:t>16</w:t>
            </w:r>
            <w:r w:rsidRPr="00B347DD">
              <w:rPr>
                <w:rFonts w:asciiTheme="minorEastAsia" w:hAnsiTheme="minorEastAsia" w:cs="SimSun" w:hint="eastAsia"/>
                <w:sz w:val="21"/>
                <w:szCs w:val="21"/>
                <w:lang w:eastAsia="zh-CN"/>
              </w:rPr>
              <w:t>个参与</w:t>
            </w:r>
            <w:r w:rsidRPr="00B347DD">
              <w:rPr>
                <w:rFonts w:asciiTheme="minorEastAsia" w:hAnsiTheme="minorEastAsia"/>
                <w:sz w:val="21"/>
                <w:szCs w:val="21"/>
                <w:lang w:eastAsia="zh-CN"/>
              </w:rPr>
              <w:t>IPO</w:t>
            </w:r>
            <w:r w:rsidRPr="00B347DD">
              <w:rPr>
                <w:rFonts w:asciiTheme="minorEastAsia" w:hAnsiTheme="minorEastAsia" w:cs="SimSun" w:hint="eastAsia"/>
                <w:sz w:val="21"/>
                <w:szCs w:val="21"/>
                <w:lang w:eastAsia="zh-CN"/>
              </w:rPr>
              <w:t>的数字化工作。</w:t>
            </w:r>
          </w:p>
          <w:p w:rsidR="00625B86" w:rsidRPr="00B347DD" w:rsidRDefault="00625B86" w:rsidP="00F23A5E">
            <w:pPr>
              <w:adjustRightInd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考虑可如何提供支持，确保对参与</w:t>
            </w:r>
            <w:r w:rsidRPr="00B347DD">
              <w:rPr>
                <w:rFonts w:asciiTheme="minorEastAsia" w:hAnsiTheme="minorEastAsia"/>
                <w:sz w:val="21"/>
                <w:szCs w:val="21"/>
                <w:lang w:eastAsia="zh-CN"/>
              </w:rPr>
              <w:t>IPO</w:t>
            </w:r>
            <w:r w:rsidRPr="00B347DD">
              <w:rPr>
                <w:rFonts w:asciiTheme="minorEastAsia" w:hAnsiTheme="minorEastAsia" w:cs="SimSun" w:hint="eastAsia"/>
                <w:sz w:val="21"/>
                <w:szCs w:val="21"/>
                <w:lang w:eastAsia="zh-CN"/>
              </w:rPr>
              <w:t>的所有新专利申请进行数字化，鼓励对商标注册和申请采取一种类似程序。</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625B86">
      <w:pPr>
        <w:rPr>
          <w:rFonts w:asciiTheme="minorEastAsia" w:hAnsiTheme="minorEastAsia"/>
          <w:sz w:val="21"/>
          <w:szCs w:val="21"/>
          <w:lang w:eastAsia="zh-CN"/>
        </w:rPr>
      </w:pPr>
      <w:r w:rsidRPr="00B347DD">
        <w:rPr>
          <w:rFonts w:asciiTheme="minorEastAsia" w:hAnsiTheme="minorEastAsia"/>
          <w:sz w:val="21"/>
          <w:szCs w:val="21"/>
          <w:lang w:eastAsia="zh-CN"/>
        </w:rPr>
        <w:br w:type="page"/>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开发</w:t>
      </w:r>
      <w:r w:rsidRPr="00B7463F">
        <w:rPr>
          <w:rFonts w:asciiTheme="minorEastAsia" w:eastAsiaTheme="minorEastAsia" w:hAnsiTheme="minorEastAsia" w:cs="SimSun" w:hint="eastAsia"/>
          <w:sz w:val="21"/>
          <w:szCs w:val="21"/>
          <w:lang w:eastAsia="zh-CN"/>
        </w:rPr>
        <w:t>专利信息查询工具</w:t>
      </w:r>
    </w:p>
    <w:p w:rsidR="00625B86" w:rsidRPr="00B347DD" w:rsidRDefault="00625B86" w:rsidP="00625B86">
      <w:pPr>
        <w:keepNext/>
        <w:spacing w:afterLines="50" w:after="120" w:line="340" w:lineRule="atLeast"/>
        <w:rPr>
          <w:rFonts w:asciiTheme="minorEastAsia" w:hAnsiTheme="minorEastAsia"/>
          <w:sz w:val="21"/>
          <w:szCs w:val="21"/>
          <w:lang w:eastAsia="zh-CN"/>
        </w:rPr>
      </w:pPr>
      <w:r w:rsidRPr="00B347DD">
        <w:rPr>
          <w:rFonts w:asciiTheme="minorEastAsia" w:hAnsiTheme="minorEastAsia" w:hint="eastAsia"/>
          <w:sz w:val="21"/>
          <w:szCs w:val="21"/>
        </w:rPr>
        <w:t>DA_19_30_31_01——建议19、30、31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811"/>
        <w:gridCol w:w="5385"/>
      </w:tblGrid>
      <w:tr w:rsidR="00625B86" w:rsidRPr="00B347DD" w:rsidTr="00F23A5E">
        <w:trPr>
          <w:tblHeader/>
        </w:trPr>
        <w:tc>
          <w:tcPr>
            <w:tcW w:w="322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旨在应要求向发展中国家和最不发达国家提供便于其使用特定技术的专利信息服务，以推进这些国家与其他政府间组织合作开展自主创新和研发。将着手草拟专利态势报告。报告将使用广泛的专利信息资源，并为选定技术领域的特定技术和相关知识产权提供分析；通过DVD或国际互联网电子辅导课程，培训使用和利用专利信息的方法；举办各种会议，包括讲习班和培训班，针对技术和创新支持中心的用户和工作人员进行培训。</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已完成10份专利态势报告（PLR），分别涉及疫苗、阿扎那韦、利托那韦、太阳能炊具、太阳能制冷、海水淡化、水质净化、被忽视疾病和耐盐性领域。</w:t>
            </w:r>
          </w:p>
          <w:p w:rsidR="00625B86" w:rsidRPr="00B347DD" w:rsidRDefault="00625B86" w:rsidP="00F23A5E">
            <w:pPr>
              <w:keepNext/>
              <w:spacing w:afterLines="50" w:after="120" w:line="340" w:lineRule="atLeast"/>
              <w:jc w:val="both"/>
              <w:rPr>
                <w:rFonts w:asciiTheme="minorEastAsia" w:hAnsiTheme="minorEastAsia"/>
                <w:sz w:val="21"/>
                <w:szCs w:val="21"/>
                <w:u w:val="single"/>
                <w:lang w:eastAsia="zh-CN"/>
              </w:rPr>
            </w:pPr>
            <w:r w:rsidRPr="00B347DD">
              <w:rPr>
                <w:rFonts w:asciiTheme="minorEastAsia" w:hAnsiTheme="minorEastAsia" w:hint="eastAsia"/>
                <w:sz w:val="21"/>
                <w:szCs w:val="21"/>
                <w:u w:val="single"/>
                <w:lang w:eastAsia="zh-CN"/>
              </w:rPr>
              <w:t>电子教程</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有关使用和利用专利信息的互动式电子教程于2012年11月正式投入使用。</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专利态势报告，见：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http://www.wipo.int/patentscope/en/programs/patent_landscapes/index.html</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lang w:val="fr-CH"/>
              </w:rPr>
              <w:t>电子教程</w:t>
            </w:r>
            <w:r w:rsidRPr="00B347DD">
              <w:rPr>
                <w:rFonts w:asciiTheme="minorEastAsia" w:hAnsiTheme="minorEastAsia" w:hint="eastAsia"/>
                <w:sz w:val="21"/>
                <w:szCs w:val="21"/>
              </w:rPr>
              <w:t>，</w:t>
            </w:r>
            <w:r w:rsidRPr="00B347DD">
              <w:rPr>
                <w:rFonts w:asciiTheme="minorEastAsia" w:hAnsiTheme="minorEastAsia" w:hint="eastAsia"/>
                <w:sz w:val="21"/>
                <w:szCs w:val="21"/>
                <w:lang w:val="fr-CH"/>
              </w:rPr>
              <w:t>见</w:t>
            </w:r>
            <w:r w:rsidRPr="00B347DD">
              <w:rPr>
                <w:rFonts w:asciiTheme="minorEastAsia" w:hAnsiTheme="minorEastAsia" w:hint="eastAsia"/>
                <w:sz w:val="21"/>
                <w:szCs w:val="21"/>
              </w:rPr>
              <w:t>：</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http://www.wipo.int/tisc/en/etutorial.html</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审评报告已呈交给委员会第十届会议（CDIP/10/6），见：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http://www.wipo.int/meetings/en/doc_details.jsp?doc_id=217682</w:t>
            </w:r>
          </w:p>
        </w:tc>
        <w:tc>
          <w:tcPr>
            <w:tcW w:w="5385"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(i)</w:t>
            </w:r>
            <w:r w:rsidRPr="00B347DD">
              <w:rPr>
                <w:rFonts w:asciiTheme="minorEastAsia" w:hAnsiTheme="minorEastAsia" w:hint="eastAsia"/>
                <w:sz w:val="21"/>
                <w:szCs w:val="21"/>
                <w:lang w:val="en-GB" w:eastAsia="zh-CN"/>
              </w:rPr>
              <w:t>项目期限应根据所需时间的合理估计来确定。</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(ii)</w:t>
            </w:r>
            <w:r w:rsidRPr="00B347DD">
              <w:rPr>
                <w:rFonts w:asciiTheme="minorEastAsia" w:hAnsiTheme="minorEastAsia" w:hint="eastAsia"/>
                <w:sz w:val="21"/>
                <w:szCs w:val="21"/>
                <w:lang w:val="en-GB" w:eastAsia="zh-CN"/>
              </w:rPr>
              <w:t>根据长远的变化，调整项目可客观验证的指标。</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(iii)</w:t>
            </w:r>
            <w:r w:rsidRPr="00B347DD">
              <w:rPr>
                <w:rFonts w:asciiTheme="minorEastAsia" w:hAnsiTheme="minorEastAsia" w:hint="eastAsia"/>
                <w:sz w:val="21"/>
                <w:szCs w:val="21"/>
                <w:lang w:val="en-GB" w:eastAsia="zh-CN"/>
              </w:rPr>
              <w:t>将监测和/或自我评估项目结果纳入预算。</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(iv)</w:t>
            </w:r>
            <w:r w:rsidRPr="00B347DD">
              <w:rPr>
                <w:rFonts w:asciiTheme="minorEastAsia" w:hAnsiTheme="minorEastAsia" w:hint="eastAsia"/>
                <w:sz w:val="21"/>
                <w:szCs w:val="21"/>
                <w:lang w:val="en-GB" w:eastAsia="zh-CN"/>
              </w:rPr>
              <w:t>在项目文件中纳入以结果为导向的预算，按每项预期成果的预算基准以及项目管理成本分配费用。</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(v)</w:t>
            </w:r>
            <w:r w:rsidRPr="00B347DD">
              <w:rPr>
                <w:rFonts w:asciiTheme="minorEastAsia" w:hAnsiTheme="minorEastAsia" w:hint="eastAsia"/>
                <w:sz w:val="21"/>
                <w:szCs w:val="21"/>
                <w:lang w:val="en-GB" w:eastAsia="zh-CN"/>
              </w:rPr>
              <w:t>应当根据潜在负面影响程度对风险进行评级。</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(vi)</w:t>
            </w:r>
            <w:r w:rsidRPr="00B347DD">
              <w:rPr>
                <w:rFonts w:asciiTheme="minorEastAsia" w:hAnsiTheme="minorEastAsia" w:hint="eastAsia"/>
                <w:sz w:val="21"/>
                <w:szCs w:val="21"/>
                <w:lang w:val="en-GB" w:eastAsia="zh-CN"/>
              </w:rPr>
              <w:t>项目文件应包括假设（实现目标所需具备的外部条件）。</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(vii)</w:t>
            </w:r>
            <w:r w:rsidRPr="00B347DD">
              <w:rPr>
                <w:rFonts w:asciiTheme="minorEastAsia" w:hAnsiTheme="minorEastAsia" w:hint="eastAsia"/>
                <w:sz w:val="21"/>
                <w:szCs w:val="21"/>
                <w:lang w:val="en-GB" w:eastAsia="zh-CN"/>
              </w:rPr>
              <w:t>应明确在产权组织和其他的组织内进行的协调（解释要采取哪些具体的联合行动以及谁来负责）。</w:t>
            </w:r>
          </w:p>
          <w:p w:rsidR="00625B86" w:rsidRPr="00B347DD" w:rsidRDefault="00625B86" w:rsidP="00F23A5E">
            <w:pPr>
              <w:spacing w:afterLines="50" w:after="120" w:line="340" w:lineRule="atLeast"/>
              <w:jc w:val="both"/>
              <w:rPr>
                <w:rFonts w:asciiTheme="minorEastAsia" w:hAnsiTheme="minorEastAsia"/>
                <w:sz w:val="21"/>
                <w:szCs w:val="21"/>
                <w:lang w:val="en-GB" w:eastAsia="zh-CN"/>
              </w:rPr>
            </w:pPr>
            <w:r w:rsidRPr="00B347DD">
              <w:rPr>
                <w:rFonts w:asciiTheme="minorEastAsia" w:hAnsiTheme="minorEastAsia" w:hint="eastAsia"/>
                <w:sz w:val="21"/>
                <w:szCs w:val="21"/>
                <w:lang w:eastAsia="zh-CN"/>
              </w:rPr>
              <w:t>(viii)</w:t>
            </w:r>
            <w:r w:rsidRPr="00B347DD">
              <w:rPr>
                <w:rFonts w:asciiTheme="minorEastAsia" w:hAnsiTheme="minorEastAsia" w:hint="eastAsia"/>
                <w:sz w:val="21"/>
                <w:szCs w:val="21"/>
                <w:lang w:val="en-GB" w:eastAsia="zh-CN"/>
              </w:rPr>
              <w:t>对项目进展中的相关性、效率以及可持续性的可能性定期自我评估。</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(ix)</w:t>
            </w:r>
            <w:r w:rsidRPr="00B347DD">
              <w:rPr>
                <w:rFonts w:asciiTheme="minorEastAsia" w:hAnsiTheme="minorEastAsia" w:hint="eastAsia"/>
                <w:sz w:val="21"/>
                <w:szCs w:val="21"/>
                <w:lang w:val="en-GB" w:eastAsia="zh-CN"/>
              </w:rPr>
              <w:t>财务报告应把各项开支和预算项目挂钩，并按各项目成果及项目管理成本进行分配。</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625B86">
      <w:pPr>
        <w:rPr>
          <w:rFonts w:asciiTheme="minorEastAsia" w:hAnsiTheme="minorEastAsia"/>
          <w:sz w:val="21"/>
          <w:szCs w:val="21"/>
          <w:lang w:eastAsia="zh-CN"/>
        </w:rPr>
      </w:pPr>
      <w:r w:rsidRPr="00B347DD">
        <w:rPr>
          <w:rFonts w:asciiTheme="minorEastAsia" w:hAnsiTheme="minorEastAsia"/>
          <w:sz w:val="21"/>
          <w:szCs w:val="21"/>
          <w:lang w:eastAsia="zh-CN"/>
        </w:rPr>
        <w:br w:type="page"/>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开发专利信息查询工具</w:t>
      </w:r>
      <w:r w:rsidRPr="00B347DD">
        <w:rPr>
          <w:rFonts w:asciiTheme="minorEastAsia" w:eastAsiaTheme="minorEastAsia" w:hAnsiTheme="minorEastAsia" w:cs="Calibri"/>
          <w:sz w:val="21"/>
          <w:szCs w:val="21"/>
          <w:lang w:eastAsia="zh-CN"/>
        </w:rPr>
        <w:t>——</w:t>
      </w:r>
      <w:r w:rsidRPr="00B347DD">
        <w:rPr>
          <w:rFonts w:asciiTheme="minorEastAsia" w:eastAsiaTheme="minorEastAsia" w:hAnsiTheme="minorEastAsia" w:cs="SimSun" w:hint="eastAsia"/>
          <w:sz w:val="21"/>
          <w:szCs w:val="21"/>
          <w:lang w:eastAsia="zh-CN"/>
        </w:rPr>
        <w:t>第二阶段</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655"/>
        <w:gridCol w:w="5542"/>
      </w:tblGrid>
      <w:tr w:rsidR="00625B86" w:rsidRPr="00B347DD"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本项目旨在应要求向发展中国家和最不发达国家提供便于其使用特定技术的专利信息服务，以推进这些国家与其他政府间组织合作开展自主创新和研发。</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565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完成了六份新的专利态势报告，并与三个新合作伙伴开展了合作。在网站上增加了51份新的外部专利态势报告。</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去年，在巴西里约热内卢和菲律宾马尼拉举办了两次专利分析区域讲习班。</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专利态势报告编写方法指南由外部专家编拟，产权组织进行审查并提出意见，同时考虑了在两次地区讲习班上知识产权局和参与者提出的反馈意见。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专利态势报告，见：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http://www.wipo.int/patentscope/en/programs/patent_landscapes/index.html</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lang w:val="fr-CH"/>
              </w:rPr>
              <w:t>电子教程</w:t>
            </w:r>
            <w:r w:rsidRPr="00B347DD">
              <w:rPr>
                <w:rFonts w:asciiTheme="minorEastAsia" w:hAnsiTheme="minorEastAsia" w:hint="eastAsia"/>
                <w:sz w:val="21"/>
                <w:szCs w:val="21"/>
              </w:rPr>
              <w:t>，</w:t>
            </w:r>
            <w:r w:rsidRPr="00B347DD">
              <w:rPr>
                <w:rFonts w:asciiTheme="minorEastAsia" w:hAnsiTheme="minorEastAsia" w:hint="eastAsia"/>
                <w:sz w:val="21"/>
                <w:szCs w:val="21"/>
                <w:lang w:val="fr-CH"/>
              </w:rPr>
              <w:t>见</w:t>
            </w:r>
            <w:r w:rsidRPr="00B347DD">
              <w:rPr>
                <w:rFonts w:asciiTheme="minorEastAsia" w:hAnsiTheme="minorEastAsia" w:hint="eastAsia"/>
                <w:sz w:val="21"/>
                <w:szCs w:val="21"/>
              </w:rPr>
              <w:t>：</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http://www.wipo.int/tisc/en/etutorial.html</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关于里约专利分析区域讲习班，文件见：http://www.wipo.int/meetings/en/details.jsp?meeting_id=30167</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关于马尼拉专利分析区域讲习班，文件见：http://www.wipo.int/meetings/en/details.jsp?meeting_id=31543</w:t>
            </w:r>
          </w:p>
        </w:tc>
        <w:tc>
          <w:tcPr>
            <w:tcW w:w="554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val="en-AU" w:eastAsia="zh-CN"/>
              </w:rPr>
            </w:pPr>
            <w:r w:rsidRPr="00B347DD">
              <w:rPr>
                <w:rFonts w:asciiTheme="minorEastAsia" w:hAnsiTheme="minorEastAsia" w:hint="eastAsia"/>
                <w:sz w:val="21"/>
                <w:szCs w:val="21"/>
                <w:lang w:eastAsia="zh-CN"/>
              </w:rPr>
              <w:t>(i)</w:t>
            </w:r>
            <w:r w:rsidRPr="00B347DD">
              <w:rPr>
                <w:rFonts w:asciiTheme="minorEastAsia" w:hAnsiTheme="minorEastAsia" w:hint="eastAsia"/>
                <w:sz w:val="21"/>
                <w:szCs w:val="21"/>
                <w:lang w:val="en-AU" w:eastAsia="zh-CN"/>
              </w:rPr>
              <w:t>针对产权组织秘书处：项目审评的时间安排应当确保项目实施部门在项目建议书起草阶段并按要求将项目建议书提交CDIP审批之前，了解到与后续项目阶段设计相关的审评建议。</w:t>
            </w:r>
          </w:p>
          <w:p w:rsidR="00625B86" w:rsidRPr="00B347DD" w:rsidRDefault="00625B86" w:rsidP="00F23A5E">
            <w:pPr>
              <w:spacing w:afterLines="50" w:after="120" w:line="340" w:lineRule="atLeast"/>
              <w:jc w:val="both"/>
              <w:rPr>
                <w:rFonts w:asciiTheme="minorEastAsia" w:hAnsiTheme="minorEastAsia"/>
                <w:sz w:val="21"/>
                <w:szCs w:val="21"/>
                <w:lang w:val="en-AU" w:eastAsia="zh-CN"/>
              </w:rPr>
            </w:pPr>
            <w:r w:rsidRPr="00B347DD">
              <w:rPr>
                <w:rFonts w:asciiTheme="minorEastAsia" w:hAnsiTheme="minorEastAsia" w:hint="eastAsia"/>
                <w:sz w:val="21"/>
                <w:szCs w:val="21"/>
                <w:lang w:val="en-AU" w:eastAsia="zh-CN"/>
              </w:rPr>
              <w:t>(ii)应当根据各产出的情况考虑翻译支持项目目标、效率和成效的程度。项目建议书要纳入足够的翻译预算。</w:t>
            </w:r>
          </w:p>
          <w:p w:rsidR="00625B86" w:rsidRPr="00B347DD" w:rsidRDefault="00625B86" w:rsidP="00F23A5E">
            <w:pPr>
              <w:spacing w:afterLines="50" w:after="120" w:line="340" w:lineRule="atLeast"/>
              <w:jc w:val="both"/>
              <w:rPr>
                <w:rFonts w:asciiTheme="minorEastAsia" w:hAnsiTheme="minorEastAsia"/>
                <w:sz w:val="21"/>
                <w:szCs w:val="21"/>
                <w:lang w:val="en-AU" w:eastAsia="zh-CN"/>
              </w:rPr>
            </w:pPr>
            <w:r w:rsidRPr="00B347DD">
              <w:rPr>
                <w:rFonts w:asciiTheme="minorEastAsia" w:hAnsiTheme="minorEastAsia" w:hint="eastAsia"/>
                <w:sz w:val="21"/>
                <w:szCs w:val="21"/>
                <w:lang w:val="en-AU" w:eastAsia="zh-CN"/>
              </w:rPr>
              <w:t>(iii)传播项目产出对于项目的相关性和成效至关重要，所以要相应拨付预算。</w:t>
            </w:r>
          </w:p>
          <w:p w:rsidR="00625B86" w:rsidRPr="00B347DD" w:rsidRDefault="00625B86" w:rsidP="00F23A5E">
            <w:pPr>
              <w:spacing w:afterLines="50" w:after="120" w:line="340" w:lineRule="atLeast"/>
              <w:jc w:val="both"/>
              <w:rPr>
                <w:rFonts w:asciiTheme="minorEastAsia" w:hAnsiTheme="minorEastAsia"/>
                <w:sz w:val="21"/>
                <w:szCs w:val="21"/>
                <w:lang w:val="en-AU" w:eastAsia="zh-CN"/>
              </w:rPr>
            </w:pPr>
            <w:r w:rsidRPr="00B347DD">
              <w:rPr>
                <w:rFonts w:asciiTheme="minorEastAsia" w:hAnsiTheme="minorEastAsia" w:hint="eastAsia"/>
                <w:sz w:val="21"/>
                <w:szCs w:val="21"/>
                <w:lang w:val="en-AU" w:eastAsia="zh-CN"/>
              </w:rPr>
              <w:t>(iv)应进一步考量和评估所有追踪用户体验的方法，以及通过各种活动加强项目直接参与者对项目成果的了解。</w:t>
            </w:r>
          </w:p>
          <w:p w:rsidR="00625B86" w:rsidRPr="00B347DD" w:rsidRDefault="00625B86" w:rsidP="00F23A5E">
            <w:pPr>
              <w:spacing w:afterLines="50" w:after="120" w:line="340" w:lineRule="atLeast"/>
              <w:jc w:val="both"/>
              <w:rPr>
                <w:rFonts w:asciiTheme="minorEastAsia" w:hAnsiTheme="minorEastAsia"/>
                <w:bCs/>
                <w:sz w:val="21"/>
                <w:szCs w:val="21"/>
                <w:lang w:val="en-GB" w:eastAsia="zh-CN"/>
              </w:rPr>
            </w:pPr>
            <w:r w:rsidRPr="00B347DD">
              <w:rPr>
                <w:rFonts w:asciiTheme="minorEastAsia" w:hAnsiTheme="minorEastAsia" w:hint="eastAsia"/>
                <w:bCs/>
                <w:sz w:val="21"/>
                <w:szCs w:val="21"/>
                <w:lang w:val="en-GB" w:eastAsia="zh-CN"/>
              </w:rPr>
              <w:t>(v)在纳入主流方面，该项目仍然被视为提供服务的项目，需要专业的技术、经验和专门知识，并要相应进行组织和配备人员。</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(vi)产权组织及其成员国可考虑今后在文件CDIP/14/6建议6所提及的这一领域开展活动。</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加强</w:t>
      </w:r>
      <w:r w:rsidRPr="00B347DD">
        <w:rPr>
          <w:rFonts w:asciiTheme="minorEastAsia" w:eastAsiaTheme="minorEastAsia" w:hAnsiTheme="minorEastAsia" w:cs="Arial"/>
          <w:sz w:val="21"/>
          <w:szCs w:val="21"/>
          <w:lang w:eastAsia="zh-CN"/>
        </w:rPr>
        <w:t>产权组织</w:t>
      </w:r>
      <w:r w:rsidRPr="00B347DD">
        <w:rPr>
          <w:rFonts w:asciiTheme="minorEastAsia" w:eastAsiaTheme="minorEastAsia" w:hAnsiTheme="minorEastAsia" w:cs="SimSun" w:hint="eastAsia"/>
          <w:sz w:val="21"/>
          <w:szCs w:val="21"/>
          <w:lang w:eastAsia="zh-CN"/>
        </w:rPr>
        <w:t>注重成果的管理（</w:t>
      </w:r>
      <w:r w:rsidRPr="00B347DD">
        <w:rPr>
          <w:rFonts w:asciiTheme="minorEastAsia" w:eastAsiaTheme="minorEastAsia" w:hAnsiTheme="minorEastAsia" w:cs="Arial"/>
          <w:sz w:val="21"/>
          <w:szCs w:val="21"/>
          <w:lang w:eastAsia="zh-CN"/>
        </w:rPr>
        <w:t>RBM</w:t>
      </w:r>
      <w:r w:rsidRPr="00B347DD">
        <w:rPr>
          <w:rFonts w:asciiTheme="minorEastAsia" w:eastAsiaTheme="minorEastAsia" w:hAnsiTheme="minorEastAsia" w:cs="SimSun" w:hint="eastAsia"/>
          <w:sz w:val="21"/>
          <w:szCs w:val="21"/>
          <w:lang w:eastAsia="zh-CN"/>
        </w:rPr>
        <w:t>）框架为监测和评价产权组织活动对发展产生的影响提供支持项目</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DA_33_38_41_01——建议33、38、41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5888"/>
        <w:gridCol w:w="5309"/>
      </w:tblGrid>
      <w:tr w:rsidR="00625B86" w:rsidRPr="00B347DD"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(i)设计、开发并建立一个可持续的、逻辑连贯的注重成果的框架，主要用于监测与评价产权组织与发展有关的活动和发展议程建议的落实</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(ii)努力加强对产权组织各项活动对发展的影响进行客观评估的能力；</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(iii)对产权组织目前在合作促进发展领域的技术援助活动进行一次审查，以便为今后的工作确立基线。</w:t>
            </w:r>
          </w:p>
        </w:tc>
        <w:tc>
          <w:tcPr>
            <w:tcW w:w="5888"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(i)提供了首个注重成果的预算，包括按成果开列的发展份额估计数；</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(ii)强化了衡量框架（指标、基准、目标）；</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(iii)完成了CDIP对产权组织技术援助的外部审查；</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(iv)发展被纳入所有实质性战略目标的主流；及</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(v)增强了管理者基于成果进行规划的能力，包括为以发展为导向的活动进行规划。</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2014/15年计划和预算，见：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http://www.wipo.int/about-wipo/en/budget/</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对产权组织合作促进发展领域技术援助的外部审查的链接：</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http://www.wipo.int/meetings/en/doc_details.jsp?doc_id=182842</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项目审评报告已呈交给委员会第十二届会议（CDIP/12/4），见：</w:t>
            </w:r>
          </w:p>
          <w:p w:rsidR="00625B86" w:rsidRPr="00B347DD" w:rsidRDefault="00625B86" w:rsidP="00F23A5E">
            <w:pPr>
              <w:spacing w:afterLines="50" w:after="120" w:line="340" w:lineRule="atLeast"/>
              <w:jc w:val="both"/>
              <w:rPr>
                <w:rFonts w:asciiTheme="minorEastAsia" w:hAnsiTheme="minorEastAsia"/>
                <w:sz w:val="21"/>
                <w:szCs w:val="21"/>
                <w:u w:val="single"/>
              </w:rPr>
            </w:pPr>
            <w:r w:rsidRPr="00B347DD">
              <w:rPr>
                <w:rFonts w:asciiTheme="minorEastAsia" w:hAnsiTheme="minorEastAsia"/>
                <w:sz w:val="21"/>
                <w:szCs w:val="21"/>
              </w:rPr>
              <w:t>http://www.wipo.int/meetings/en/doc_details.jsp?doc_id=250693</w:t>
            </w:r>
          </w:p>
        </w:tc>
        <w:tc>
          <w:tcPr>
            <w:tcW w:w="530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(i)在项目文件中就计划安排的活动及与其他举措的联系提供进一步说明。</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计划管理和绩效科（PMPS）应当加强基于成果的管理框架及其发展重点，并举办一系列新的基于成果的管理研习班；鼓励国家知识产权局和其他利益攸关方与产权组织成为合作伙伴，以在与国家知识产权计划有关的国家计划背景下收集必要的监测数据。</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(iii)加速落实纳入了国家层面发展评估框架的产权组织国家计划。</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由发展议程协调司（DACD）对迄今已开展的发展议程项目审评进行初步评价（针对使用的方法论和方法、结果的有效性、建议的清晰度）；并且，发展议程协调司针对这些审评结果和建议的后果及落实情况建立透明的跟踪。</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进行使用特定技术的适当的信息方面的能力建设，以应对已查明的发展挑战</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DA_19_30_31_02——建议19、30、31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812"/>
        <w:gridCol w:w="5386"/>
      </w:tblGrid>
      <w:tr w:rsidR="00625B86" w:rsidRPr="00B347DD" w:rsidTr="00F23A5E">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7"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旨在帮助在国家层面上提高使用特定技术的适当信息的能力，以应对已查明的最不发达国家（LDC）所面临的发展挑战。特别是，通过与最不发达国家政府与政府及非政府利益攸关方协作，探讨在比较实际的切入点上提供适用技术的可能性。</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在三个最不发达国家（孟加拉国、尼泊尔和赞比亚）落实的项目已经完成。这些国家中每个国家的国内专家组均确定了本国的优先需求。</w:t>
            </w:r>
          </w:p>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项目审评报告已呈交给委员会第十二届会议（CDIP/12/3），见：</w:t>
            </w:r>
          </w:p>
          <w:p w:rsidR="00625B86" w:rsidRPr="00B347DD" w:rsidRDefault="00625B86" w:rsidP="00F23A5E">
            <w:pPr>
              <w:overflowPunct w:val="0"/>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http://www.wipo.int/meetings/en/doc_details.jsp?doc_id=250694</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(i)应当批准项目第二阶段。因此，CDIP应当审议以下事项：</w:t>
            </w:r>
          </w:p>
          <w:p w:rsidR="00625B86" w:rsidRPr="00B347DD"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–支持三个试点国家落实他们的业务计划，</w:t>
            </w:r>
          </w:p>
          <w:p w:rsidR="00625B86" w:rsidRPr="00B347DD"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–将该项目扩大至最不发达国家的新参与国，以及</w:t>
            </w:r>
          </w:p>
          <w:p w:rsidR="00625B86" w:rsidRPr="00B347DD" w:rsidRDefault="00625B86" w:rsidP="00F23A5E">
            <w:pPr>
              <w:overflowPunct w:val="0"/>
              <w:spacing w:afterLines="50" w:after="120" w:line="340" w:lineRule="atLeast"/>
              <w:ind w:left="601"/>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–让既定的发展中国家试行参与项目。</w:t>
            </w:r>
          </w:p>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(ii)应当修改项目文件，解决以下问题：</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提供明确和综合的参与国遴选标准，使该项目更加以需求为驱动、更相关和更持续。</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采用伙伴关系协定或谅解备忘录，澄清参与国和产权组织的作用和责任。</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编拟关于如何确定需求领域的指导意见（磋商、优先级、所有权和过程的正确记录）。</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国家专家组：准备指导意见概要；遴选标准、组成、职责范围、主席、津贴和奖励、协调和法律状态。</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业务计划的落实应当作为该项目的强制部分，并且必须在伙伴关系协定中磋商。</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项目规定的两年时间应当被保持，但提高利用效率。</w:t>
            </w:r>
          </w:p>
          <w:p w:rsidR="00625B86" w:rsidRPr="00B347DD" w:rsidRDefault="00625B86" w:rsidP="00F23A5E">
            <w:pPr>
              <w:numPr>
                <w:ilvl w:val="0"/>
                <w:numId w:val="21"/>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由产权组织确定的项目重点领域（环境、农业、能源和工业）应当扩大。</w:t>
            </w:r>
          </w:p>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(iii)产权组织秘书处应按照以下内容审查检索安排和态势报告的编写情况：</w:t>
            </w:r>
          </w:p>
          <w:p w:rsidR="00625B86" w:rsidRPr="00B347DD" w:rsidRDefault="00625B86" w:rsidP="00F23A5E">
            <w:pPr>
              <w:numPr>
                <w:ilvl w:val="0"/>
                <w:numId w:val="22"/>
              </w:numPr>
              <w:overflowPunct w:val="0"/>
              <w:spacing w:afterLines="50" w:after="120" w:line="340" w:lineRule="atLeast"/>
              <w:ind w:left="581"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在产权组织进行检索，并允许国家专家参与专利检索以获取必要的技能。</w:t>
            </w:r>
          </w:p>
          <w:p w:rsidR="00625B86" w:rsidRPr="00B347DD" w:rsidRDefault="00625B86" w:rsidP="00F23A5E">
            <w:pPr>
              <w:numPr>
                <w:ilvl w:val="0"/>
                <w:numId w:val="22"/>
              </w:numPr>
              <w:overflowPunct w:val="0"/>
              <w:spacing w:afterLines="50" w:after="120" w:line="340" w:lineRule="atLeast"/>
              <w:ind w:left="581"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在编写态势报告期间，为国家专家、国际顾问和产权组织专家提供彼此之间面对面互动的机会。</w:t>
            </w:r>
          </w:p>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(iv)为了提升可持续性，产权组织秘书处应当确保以下工作：</w:t>
            </w:r>
          </w:p>
          <w:p w:rsidR="00625B86" w:rsidRPr="00B347DD" w:rsidRDefault="00625B86" w:rsidP="00F23A5E">
            <w:pPr>
              <w:numPr>
                <w:ilvl w:val="0"/>
                <w:numId w:val="23"/>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产权组织最不发达国家司和支持能力建设司应当对项目的行政管理投入更多资源。</w:t>
            </w:r>
          </w:p>
          <w:p w:rsidR="00625B86" w:rsidRPr="00B347DD" w:rsidRDefault="00625B86" w:rsidP="00F23A5E">
            <w:pPr>
              <w:numPr>
                <w:ilvl w:val="0"/>
                <w:numId w:val="23"/>
              </w:numPr>
              <w:overflowPunct w:val="0"/>
              <w:spacing w:afterLines="50" w:after="120" w:line="340" w:lineRule="atLeast"/>
              <w:ind w:left="567" w:firstLine="0"/>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使用适用的技术应当被纳入参与国的国家知识产权战略主流之中。</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面向发展中国家和最不发达国家企业发展的知识产权与产品品牌建设</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hint="eastAsia"/>
          <w:sz w:val="21"/>
          <w:szCs w:val="21"/>
        </w:rPr>
        <w:t>DA_4_10_01——建议4、10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4989"/>
        <w:gridCol w:w="6208"/>
      </w:tblGrid>
      <w:tr w:rsidR="00625B86" w:rsidRPr="00B347DD" w:rsidTr="00F23A5E">
        <w:tc>
          <w:tcPr>
            <w:tcW w:w="322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498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620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本项目旨在支持巴拿马、泰国和乌干达这三个既定国家的当地社区制订并落实合理利用知识产权，尤其是地理标识和商标，打造产品品牌的战略。</w:t>
            </w:r>
          </w:p>
        </w:tc>
        <w:tc>
          <w:tcPr>
            <w:tcW w:w="498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制定了质量控制和认证方面的指导方针和程序。</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在巴拿马、泰国和乌干达开展了15项能力建设活动。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一次关于“知识产权与品牌建设促进企业和当地社区发展”的专家会议于2013年4月在首尔举行。</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新注册了下列知识产权：三个集体商标、一个商标、一个认证、一个原产地名称和一个地理标志。</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color w:val="3B3B3B"/>
                <w:sz w:val="21"/>
                <w:szCs w:val="21"/>
                <w:lang w:val="en"/>
              </w:rPr>
              <w:t>关于“知识产权与品牌建设促进企业和当地社区发展”的会议于2013年4月24日至26日在首尔举行（http：//www.wipo.int/meetings/en/details.</w:t>
            </w:r>
            <w:r w:rsidRPr="00B347DD">
              <w:rPr>
                <w:rFonts w:ascii="Times New Roman" w:hAnsi="Times New Roman" w:cs="Times New Roman"/>
                <w:bCs/>
                <w:sz w:val="21"/>
                <w:szCs w:val="21"/>
              </w:rPr>
              <w:t>‌</w:t>
            </w:r>
            <w:r w:rsidRPr="00B347DD">
              <w:rPr>
                <w:rFonts w:asciiTheme="minorEastAsia" w:hAnsiTheme="minorEastAsia" w:hint="eastAsia"/>
                <w:color w:val="3B3B3B"/>
                <w:sz w:val="21"/>
                <w:szCs w:val="21"/>
                <w:lang w:val="en"/>
              </w:rPr>
              <w:t>jsp?meeting_id=29188）</w:t>
            </w:r>
          </w:p>
        </w:tc>
        <w:tc>
          <w:tcPr>
            <w:tcW w:w="6208"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(i)建议将来对于这种性质的项目，产权组织秘书处应当考虑其是否最适合管理这些项目，如果是的话，可以利用替代项目管理方法。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(ii)建议将来对于这种性质的项目，产权组织秘书处应当进一步明确其在落实阶段的参与和支持程度。</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(iii)建议有兴趣在社区一级发展知识产权和品牌项目的成员国，着手发展其国家知识产权局支持这种项目的能力，让他们在国家知识产权战略上发挥适当的作用。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(iv)建议产权组织秘书处和成员国支持并促进知识产权和品牌框架，以提高对框架的认识，加强对框架的使用。</w:t>
            </w:r>
          </w:p>
          <w:p w:rsidR="00625B86" w:rsidRPr="00B347DD" w:rsidRDefault="00625B86" w:rsidP="00F23A5E">
            <w:pPr>
              <w:spacing w:afterLines="50" w:after="120" w:line="340" w:lineRule="atLeast"/>
              <w:jc w:val="both"/>
              <w:rPr>
                <w:rFonts w:asciiTheme="minorEastAsia" w:hAnsiTheme="minorEastAsia"/>
                <w:b/>
                <w:sz w:val="21"/>
                <w:szCs w:val="21"/>
                <w:lang w:eastAsia="zh-CN"/>
              </w:rPr>
            </w:pPr>
            <w:r w:rsidRPr="00B347DD">
              <w:rPr>
                <w:rFonts w:asciiTheme="minorEastAsia" w:hAnsiTheme="minorEastAsia" w:hint="eastAsia"/>
                <w:sz w:val="21"/>
                <w:szCs w:val="21"/>
                <w:lang w:eastAsia="zh-CN"/>
              </w:rPr>
              <w:t>(v)建议产权组织秘书处在2014年继续支持九个分项目的落实工作，可以通过有针对性的支持和（产权组织工作人员或外部专家的）跟踪随访来进行，但应把支持限制在制定一个退出策略（详见最终报告）上，并交由成员国。产权组织审议对项目影响进行的更深入的研究（可由第三方研究/学术机构进行）；以及，知识产权和品牌跨组织工作组考虑本报告的结果及结论。</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sz w:val="21"/>
          <w:szCs w:val="21"/>
          <w:lang w:eastAsia="zh-CN"/>
        </w:rPr>
      </w:pPr>
      <w:r w:rsidRPr="00B347DD">
        <w:rPr>
          <w:rFonts w:asciiTheme="minorEastAsia" w:eastAsiaTheme="minorEastAsia" w:hAnsiTheme="minorEastAsia" w:hint="eastAsia"/>
          <w:sz w:val="21"/>
          <w:szCs w:val="21"/>
          <w:lang w:eastAsia="zh-CN"/>
        </w:rPr>
        <w:lastRenderedPageBreak/>
        <w:t>“</w:t>
      </w:r>
      <w:r w:rsidRPr="00B347DD">
        <w:rPr>
          <w:rFonts w:asciiTheme="minorEastAsia" w:eastAsiaTheme="minorEastAsia" w:hAnsiTheme="minorEastAsia" w:cs="SimSun" w:hint="eastAsia"/>
          <w:sz w:val="21"/>
          <w:szCs w:val="21"/>
          <w:lang w:eastAsia="zh-CN"/>
        </w:rPr>
        <w:t>知识产权与经济和社会发展</w:t>
      </w:r>
      <w:r w:rsidRPr="00B347DD">
        <w:rPr>
          <w:rFonts w:asciiTheme="minorEastAsia" w:eastAsiaTheme="minorEastAsia" w:hAnsiTheme="minorEastAsia" w:cs="Calibri"/>
          <w:sz w:val="21"/>
          <w:szCs w:val="21"/>
          <w:lang w:eastAsia="zh-CN"/>
        </w:rPr>
        <w:t>”</w:t>
      </w:r>
      <w:r w:rsidRPr="00B347DD">
        <w:rPr>
          <w:rFonts w:asciiTheme="minorEastAsia" w:eastAsiaTheme="minorEastAsia" w:hAnsiTheme="minorEastAsia" w:cs="SimSun" w:hint="eastAsia"/>
          <w:sz w:val="21"/>
          <w:szCs w:val="21"/>
          <w:lang w:eastAsia="zh-CN"/>
        </w:rPr>
        <w:t>项目</w:t>
      </w:r>
    </w:p>
    <w:p w:rsidR="00625B86" w:rsidRPr="00B347DD" w:rsidRDefault="00625B86" w:rsidP="00625B86">
      <w:pPr>
        <w:keepNext/>
        <w:spacing w:afterLines="50" w:after="120" w:line="340" w:lineRule="atLeast"/>
        <w:rPr>
          <w:rFonts w:asciiTheme="minorEastAsia" w:hAnsiTheme="minorEastAsia"/>
          <w:sz w:val="21"/>
          <w:szCs w:val="21"/>
        </w:rPr>
      </w:pPr>
      <w:r w:rsidRPr="00B347DD">
        <w:rPr>
          <w:rFonts w:asciiTheme="minorEastAsia" w:hAnsiTheme="minorEastAsia"/>
          <w:sz w:val="21"/>
          <w:szCs w:val="21"/>
        </w:rPr>
        <w:t>DA_35_37_01</w:t>
      </w:r>
      <w:r w:rsidRPr="00B347DD">
        <w:rPr>
          <w:rFonts w:asciiTheme="minorEastAsia" w:hAnsiTheme="minorEastAsia" w:hint="eastAsia"/>
          <w:sz w:val="21"/>
          <w:szCs w:val="21"/>
        </w:rPr>
        <w:t>——建议35、37</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6787"/>
        <w:gridCol w:w="4743"/>
      </w:tblGrid>
      <w:tr w:rsidR="00625B86" w:rsidRPr="007869D1" w:rsidTr="00F23A5E">
        <w:tc>
          <w:tcPr>
            <w:tcW w:w="2895"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6787"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4743"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7869D1" w:rsidTr="00F23A5E">
        <w:tc>
          <w:tcPr>
            <w:tcW w:w="2895" w:type="dxa"/>
            <w:shd w:val="clear" w:color="auto" w:fill="auto"/>
          </w:tcPr>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本项目包括一系列有关发展中国家知识产权保护与经济绩效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产权组织办公室。</w:t>
            </w:r>
          </w:p>
        </w:tc>
        <w:tc>
          <w:tcPr>
            <w:tcW w:w="6787" w:type="dxa"/>
            <w:shd w:val="clear" w:color="auto" w:fill="auto"/>
          </w:tcPr>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巴西、智利、中国、埃及、泰国和乌拉圭的国别研究完成了必要的知识产权数据能力的创建，研究小组利用该数据调查了知识产权在微观层面的使用模式。</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主要项目成果如下：</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sz w:val="21"/>
                <w:szCs w:val="21"/>
                <w:lang w:eastAsia="zh-CN"/>
              </w:rPr>
              <w:t>a)</w:t>
            </w:r>
            <w:r w:rsidRPr="007869D1">
              <w:rPr>
                <w:rFonts w:asciiTheme="minorEastAsia" w:hAnsiTheme="minorEastAsia" w:hint="eastAsia"/>
                <w:sz w:val="21"/>
                <w:szCs w:val="21"/>
                <w:lang w:eastAsia="zh-CN"/>
              </w:rPr>
              <w:t>巴西：以企业层面的调查数据为依据的关于知识产权利用的研究报告；巴西知识产权局的知识产权单元记录数据库；基于这些数据的关于巴西利用知识产权的研究报告；以及知识产权利用与出口绩效研究报告。</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sz w:val="21"/>
                <w:szCs w:val="21"/>
                <w:lang w:eastAsia="zh-CN"/>
              </w:rPr>
              <w:t>(b)</w:t>
            </w:r>
            <w:r w:rsidRPr="007869D1">
              <w:rPr>
                <w:rFonts w:asciiTheme="minorEastAsia" w:hAnsiTheme="minorEastAsia" w:hint="eastAsia"/>
                <w:sz w:val="21"/>
                <w:szCs w:val="21"/>
                <w:lang w:eastAsia="zh-CN"/>
              </w:rPr>
              <w:t>智利：智利知识产权局的知识产权单元记录数据库；关于巴西利用知识产权的研究报告；关于智利商标抢注的研究报告；以及关于智利外国药品专利的研究报告。</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sz w:val="21"/>
                <w:szCs w:val="21"/>
                <w:lang w:eastAsia="zh-CN"/>
              </w:rPr>
              <w:t>c)</w:t>
            </w:r>
            <w:r w:rsidRPr="007869D1">
              <w:rPr>
                <w:rFonts w:asciiTheme="minorEastAsia" w:hAnsiTheme="minorEastAsia" w:hint="eastAsia"/>
                <w:sz w:val="21"/>
                <w:szCs w:val="21"/>
                <w:lang w:eastAsia="zh-CN"/>
              </w:rPr>
              <w:t>乌拉圭：关于林业部门的知识产权的研究报告；以及关于制药行业的专利和市场结构的研究报告，包括制药知识产权申请和产品微观数据库。</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sz w:val="21"/>
                <w:szCs w:val="21"/>
                <w:lang w:eastAsia="zh-CN"/>
              </w:rPr>
              <w:t>d)</w:t>
            </w:r>
            <w:r w:rsidRPr="007869D1">
              <w:rPr>
                <w:rFonts w:asciiTheme="minorEastAsia" w:hAnsiTheme="minorEastAsia" w:hint="eastAsia"/>
                <w:sz w:val="21"/>
                <w:szCs w:val="21"/>
                <w:lang w:eastAsia="zh-CN"/>
              </w:rPr>
              <w:t>埃及：关于知识产权对信息与通信技术（ICT）行业的作用的研究报告。</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sz w:val="21"/>
                <w:szCs w:val="21"/>
                <w:lang w:eastAsia="zh-CN"/>
              </w:rPr>
              <w:t>e)</w:t>
            </w:r>
            <w:r w:rsidRPr="007869D1">
              <w:rPr>
                <w:rFonts w:asciiTheme="minorEastAsia" w:hAnsiTheme="minorEastAsia" w:hint="eastAsia"/>
                <w:sz w:val="21"/>
                <w:szCs w:val="21"/>
                <w:lang w:eastAsia="zh-CN"/>
              </w:rPr>
              <w:t>中国：关于中国申请人在外国申请专利行为的研究报告以及关于中国企业专利战略的研究报告。</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Pr>
                <w:rFonts w:asciiTheme="minorEastAsia" w:hAnsiTheme="minorEastAsia" w:hint="eastAsia"/>
                <w:sz w:val="21"/>
                <w:szCs w:val="21"/>
                <w:lang w:eastAsia="zh-CN"/>
              </w:rPr>
              <w:lastRenderedPageBreak/>
              <w:t>(</w:t>
            </w:r>
            <w:r>
              <w:rPr>
                <w:rFonts w:asciiTheme="minorEastAsia" w:hAnsiTheme="minorEastAsia"/>
                <w:sz w:val="21"/>
                <w:szCs w:val="21"/>
                <w:lang w:eastAsia="zh-CN"/>
              </w:rPr>
              <w:t>f)</w:t>
            </w:r>
            <w:r w:rsidRPr="007869D1">
              <w:rPr>
                <w:rFonts w:asciiTheme="minorEastAsia" w:hAnsiTheme="minorEastAsia" w:hint="eastAsia"/>
                <w:sz w:val="21"/>
                <w:szCs w:val="21"/>
                <w:lang w:eastAsia="zh-CN"/>
              </w:rPr>
              <w:t>泰国：泰国的实用新型注册单元数据库；关于泰国利用实用新型的研究报告；以及关于泰国公司利用实用新型与绩效之间关系的研究报告。</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此外，还在所有国家举办了讲习班，并于2013年12月举行了一次关于知识产权与社会经济发展的专家会议。</w:t>
            </w:r>
          </w:p>
        </w:tc>
        <w:tc>
          <w:tcPr>
            <w:tcW w:w="4743" w:type="dxa"/>
            <w:shd w:val="clear" w:color="auto" w:fill="auto"/>
          </w:tcPr>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lastRenderedPageBreak/>
              <w:t>(i)根据载于审评报告（</w:t>
            </w:r>
            <w:hyperlink r:id="rId29" w:history="1">
              <w:r w:rsidRPr="007869D1">
                <w:rPr>
                  <w:rStyle w:val="Hyperlink"/>
                  <w:rFonts w:asciiTheme="minorEastAsia" w:hAnsiTheme="minorEastAsia" w:hint="eastAsia"/>
                  <w:sz w:val="21"/>
                  <w:szCs w:val="21"/>
                  <w:lang w:eastAsia="zh-CN"/>
                </w:rPr>
                <w:t>CDIP/14/3</w:t>
              </w:r>
            </w:hyperlink>
            <w:r w:rsidRPr="007869D1">
              <w:rPr>
                <w:rFonts w:asciiTheme="minorEastAsia" w:hAnsiTheme="minorEastAsia" w:hint="eastAsia"/>
                <w:sz w:val="21"/>
                <w:szCs w:val="21"/>
                <w:lang w:eastAsia="zh-CN"/>
              </w:rPr>
              <w:t>）建议1中的建议，制定一个后续项目，以扩大并巩固现有成果。</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(ii)批准后续项目，使成员国建立并利用知识产权统计数据库，从而按照审评报告建议1提到的思路为决策提供参考。</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(iii)加强应用规划和监测工具：应加强在设计阶段的项目质量控制；以及，引入逻辑框架作为项目周期管理的基础。</w:t>
            </w:r>
          </w:p>
          <w:p w:rsidR="00625B86" w:rsidRPr="007869D1" w:rsidRDefault="00625B86" w:rsidP="00F23A5E">
            <w:pPr>
              <w:spacing w:afterLines="50" w:after="120" w:line="340" w:lineRule="atLeast"/>
              <w:jc w:val="both"/>
              <w:rPr>
                <w:rFonts w:asciiTheme="minorEastAsia" w:hAnsiTheme="minorEastAsia"/>
                <w:sz w:val="21"/>
                <w:szCs w:val="21"/>
                <w:lang w:eastAsia="zh-CN"/>
              </w:rPr>
            </w:pPr>
            <w:r w:rsidRPr="007869D1">
              <w:rPr>
                <w:rFonts w:asciiTheme="minorEastAsia" w:hAnsiTheme="minorEastAsia" w:hint="eastAsia"/>
                <w:sz w:val="21"/>
                <w:szCs w:val="21"/>
                <w:lang w:eastAsia="zh-CN"/>
              </w:rPr>
              <w:t>(iv)成员国的知识产权局应当适当关注继续培训新的专门人才，以保持并传播知识；以及，数据组的构建过程应当明确记载，以确保持续协调的更新。</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t>专利与公有领域</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DA_16_20_02——建议16、20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858"/>
        <w:gridCol w:w="6338"/>
      </w:tblGrid>
      <w:tr w:rsidR="00625B86" w:rsidRPr="00B347DD" w:rsidTr="00F23A5E">
        <w:trPr>
          <w:cantSplit/>
        </w:trPr>
        <w:tc>
          <w:tcPr>
            <w:tcW w:w="322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485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6338"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rPr>
          <w:cantSplit/>
        </w:trPr>
        <w:tc>
          <w:tcPr>
            <w:tcW w:w="3229" w:type="dxa"/>
            <w:shd w:val="clear" w:color="auto" w:fill="auto"/>
          </w:tcPr>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本项目对以下问题进行研究和探讨：(i)内容丰富、易于获取的公有领域的重要作用；以及(ii)专利领域的某些企业做法对公有领域的影响。</w:t>
            </w:r>
          </w:p>
        </w:tc>
        <w:tc>
          <w:tcPr>
            <w:tcW w:w="4858" w:type="dxa"/>
            <w:shd w:val="clear" w:color="auto" w:fill="auto"/>
          </w:tcPr>
          <w:p w:rsidR="00625B86" w:rsidRPr="00B347DD" w:rsidRDefault="00625B86" w:rsidP="00F23A5E">
            <w:pPr>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关于专利与公有领域（第二部分）的研究报告（CDIP/12/INF/2 Rev.）已成功完成，并已呈交给委员会第十二届会议。</w:t>
            </w:r>
          </w:p>
          <w:p w:rsidR="00625B86" w:rsidRPr="00B347DD" w:rsidRDefault="00625B86" w:rsidP="00F23A5E">
            <w:pPr>
              <w:overflowPunct w:val="0"/>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版权研究，见：</w:t>
            </w:r>
          </w:p>
          <w:p w:rsidR="00625B86" w:rsidRPr="00B347DD" w:rsidRDefault="00625B86" w:rsidP="00F23A5E">
            <w:pPr>
              <w:keepNext/>
              <w:overflowPunct w:val="0"/>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http://www.wipo.int/meetings/en/doc_details.jsp?doc_id=253106</w:t>
            </w:r>
          </w:p>
        </w:tc>
        <w:tc>
          <w:tcPr>
            <w:tcW w:w="6338" w:type="dxa"/>
            <w:shd w:val="clear" w:color="auto" w:fill="auto"/>
          </w:tcPr>
          <w:p w:rsidR="00625B86" w:rsidRPr="00B347DD" w:rsidRDefault="00625B86" w:rsidP="00F23A5E">
            <w:pPr>
              <w:keepNext/>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已对该项目编制了自我审评报告，其主要结论如下：</w:t>
            </w:r>
          </w:p>
          <w:p w:rsidR="00625B86" w:rsidRPr="00B347DD" w:rsidRDefault="00625B86" w:rsidP="00F23A5E">
            <w:pPr>
              <w:keepNext/>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(i)CDIP第十二届会议会外活动以及全会讨论期间收到的对研究报告的反馈意见基本积极可取。</w:t>
            </w:r>
          </w:p>
          <w:p w:rsidR="00625B86" w:rsidRPr="00B347DD" w:rsidRDefault="00625B86" w:rsidP="00F23A5E">
            <w:pPr>
              <w:keepNext/>
              <w:overflowPunct w:val="0"/>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(ii)有一个成员国尤其赞同这项研究的结论，即专利、创新和丰富的、免费使用的公有领域之间的全面关系既复杂又微妙，并相信，这项研究对理解各参与者和各种因素如何影响了公有领域颇有帮助。</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知识产权与人才流失</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DA_39_40_01——建议39、40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256"/>
        <w:gridCol w:w="5940"/>
      </w:tblGrid>
      <w:tr w:rsidR="00625B86" w:rsidRPr="00B347DD"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color w:val="000000"/>
                <w:sz w:val="21"/>
                <w:szCs w:val="21"/>
                <w:lang w:eastAsia="zh-CN"/>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525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关于知识产权与人才流失测绘工作的研究报告已呈交给委员会第十二届会议（CDIP/12/INF/4）。</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一次关于知识产权、知识工作者的国际流动和人才流失的专家讲习班于2013年4月举办。一份关于这次讲习班的收到了各国代表团的宝贵反馈意见（CDIP/12/INF/5）。</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关于知识产权与人才流失测绘工作的研究报告，见：http://www.wipo.int/meetings/en/doc_details.jsp?doc_id=252189</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关于知识产权、知识工作者的国际流动和人才流失的专家讲习班总结，见：http://www.wipo.int/meetings/</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t>en/doc_details.jsp?doc_id=252266</w:t>
            </w:r>
          </w:p>
        </w:tc>
        <w:tc>
          <w:tcPr>
            <w:tcW w:w="5940"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(i)支持继续就知识产权与人才流失开展研究，特别是在以下主题方面：(a)技术移民的原因和结果；(b)使用名字和姓氏，体现发明人及其移居背景；(c)发明人调查；以及(d)关于高技能移民返乡的调查。</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(ii)产权组织秘书处支持非洲国家开展可以促使实现以下目标的研究：(a)落实政策，使包括发明人在内的移民能够返乡；以及，(b)加强诸多非洲国家对其侨民的了解和认识。</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为了增强知识产权与人才流失研究工作的可持续性，秘书处应当：(a)支持就这一问题继续开展研究活动；(b)通过联合项目，支持对来自发展中国家的研究人员的能力建设工作；(c)投入更多资源，提供服务，满足研究项目对数据库日益增多的需求；(d)举办更多讲习班和研讨会，以传播研究项目的成果；以及(e)支持编制更多出版物。</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知识产权与非正规经济</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DA_34_01——建议34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5390"/>
        <w:gridCol w:w="5806"/>
      </w:tblGrid>
      <w:tr w:rsidR="00625B86" w:rsidRPr="00B347DD" w:rsidTr="00F23A5E">
        <w:tc>
          <w:tcPr>
            <w:tcW w:w="322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806"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22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5390"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关于创新、知识产权与非正规经济的概念性研究已呈交给委员会第十一届会议（CDIP/11/INF/5），见：http://www.wipo.int/meetings/en/doc_details.jsp?doc_id=232525</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三项计划中的国别研究已呈交给委员会第十三届会议。</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国别研究见：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http://www.wipo.int/meetings/en/doc_details.jsp?doc_id=267526</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http//www.wipo.int/meetings/en/doc_details.jsp?doc_id=267443；以及</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http://www.wipo.int/meetings/en/doc_details.jsp?doc_id=268545</w:t>
            </w:r>
          </w:p>
        </w:tc>
        <w:tc>
          <w:tcPr>
            <w:tcW w:w="580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(i)产权组织秘书处应当进行内部讨论，并与成员国开展讨论，阐明可如何进一步参与工作，促进项目产出，支持其他成员国的进一步类似工作。</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(ii)产权组织秘书处应当与相关机构和组织一并寻求方法，确保进行这种影响监测和衡量，并反馈给成员国。</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(iii)为了进一步确保可持续性，这些进行了国别案例研究的成员国应当在其各自国家内尽可能广泛地分发研究报告，并建议在这一领域继续开展进一步的工作。</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(iv)未来项目应当确保预算充足，以成功实现所有项目产出，供最终项目研讨会使用。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(v)CDIP应当确保措辞不清的发展议程各项建议以一种可以给予秘书处适当的指导，使其有效地进行项目设计和落实的方式得到委员会的解释。</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加强各国负责知识产权事务的政府机构和利益有关者机构管理、监督和促进创意产业的能力，并提高版权集体管理组织的业绩和联网能力</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DA_10_04——建议10</w:t>
      </w:r>
    </w:p>
    <w:tbl>
      <w:tblPr>
        <w:tblW w:w="144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694"/>
        <w:gridCol w:w="5576"/>
      </w:tblGrid>
      <w:tr w:rsidR="00625B86" w:rsidRPr="00B347DD" w:rsidTr="00F23A5E">
        <w:trPr>
          <w:tblHeader/>
        </w:trPr>
        <w:tc>
          <w:tcPr>
            <w:tcW w:w="3152"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694"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576"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5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帮助完善和加强各国主抓创意产业和代表创意产业的机构与利益攸关方，提高它们对知识产权对创意产业有效管理和发展所发挥的作用的认识，并为建立版权及邻接权集体管理区域或次区域网络提供便利。</w:t>
            </w:r>
          </w:p>
        </w:tc>
        <w:tc>
          <w:tcPr>
            <w:tcW w:w="56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-项目第一部分，内容涉及创意产业，已于2012年圆满完成（见</w:t>
            </w:r>
            <w:hyperlink r:id="rId30" w:history="1">
              <w:r w:rsidRPr="00B347DD">
                <w:rPr>
                  <w:rStyle w:val="Hyperlink"/>
                  <w:rFonts w:asciiTheme="minorEastAsia" w:hAnsiTheme="minorEastAsia" w:hint="eastAsia"/>
                  <w:color w:val="auto"/>
                  <w:sz w:val="21"/>
                  <w:szCs w:val="21"/>
                  <w:u w:val="none"/>
                  <w:lang w:eastAsia="zh-CN"/>
                </w:rPr>
                <w:t>CDIP/6/2</w:t>
              </w:r>
            </w:hyperlink>
            <w:r w:rsidRPr="00B347DD">
              <w:rPr>
                <w:rFonts w:asciiTheme="minorEastAsia" w:hAnsiTheme="minorEastAsia" w:hint="eastAsia"/>
                <w:sz w:val="21"/>
                <w:szCs w:val="21"/>
                <w:lang w:eastAsia="zh-CN"/>
              </w:rPr>
              <w:t>附件八）。</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u w:val="single"/>
                <w:lang w:eastAsia="zh-CN"/>
              </w:rPr>
              <w:t>-集体管理组织</w:t>
            </w:r>
            <w:r w:rsidRPr="00B347DD">
              <w:rPr>
                <w:rFonts w:asciiTheme="minorEastAsia" w:hAnsiTheme="minorEastAsia" w:hint="eastAsia"/>
                <w:sz w:val="21"/>
                <w:szCs w:val="21"/>
                <w:lang w:eastAsia="zh-CN"/>
              </w:rPr>
              <w:t>：</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一个关于产权组织新的版权系统的高层次业务需求文件已完成。</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在日内瓦举行了一次讲习班，参加对象为集体管理组织的代表，他们将是新系统的潜在用户。讲习班旨在审查高级别商业要求并创建专家组，在系统开发过程中为项目团队提出意见。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2014年初启动了提案征集过程，以确定开发系统的合作伙伴。</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另外还征聘一名了技术项目管理人，担任项目开发和试点阶段的负责人。</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cs="SimSun" w:hint="eastAsia"/>
                <w:color w:val="000000"/>
                <w:sz w:val="21"/>
                <w:szCs w:val="21"/>
                <w:lang w:eastAsia="zh-CN"/>
              </w:rPr>
              <w:t>创建了</w:t>
            </w:r>
            <w:r w:rsidRPr="00B347DD">
              <w:rPr>
                <w:rFonts w:asciiTheme="minorEastAsia" w:hAnsiTheme="minorEastAsia"/>
                <w:color w:val="000000"/>
                <w:sz w:val="21"/>
                <w:szCs w:val="21"/>
                <w:lang w:eastAsia="zh-CN"/>
              </w:rPr>
              <w:t>IT</w:t>
            </w:r>
            <w:r w:rsidRPr="00B347DD">
              <w:rPr>
                <w:rFonts w:asciiTheme="minorEastAsia" w:hAnsiTheme="minorEastAsia" w:cs="SimSun" w:hint="eastAsia"/>
                <w:color w:val="000000"/>
                <w:sz w:val="21"/>
                <w:szCs w:val="21"/>
                <w:lang w:eastAsia="zh-CN"/>
              </w:rPr>
              <w:t>平台，建立了数据中心。</w:t>
            </w:r>
          </w:p>
        </w:tc>
        <w:tc>
          <w:tcPr>
            <w:tcW w:w="557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(i)当要实施复杂项目时，纳入对项目管理人在项目管理和实施方法方面的指导，将有益于项目文件记录。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(ii)将来可采取的实际做法是进行报告和后续工作，确保单个和独立的项目有单独的项目文件记录。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组织讲习班和研讨会可能涉及复杂的后勤安排和对当地伙伴的依赖。在开展这些活动前，应对实际的伙伴进行细致评估，确保所选的伙伴可靠，能帮助进行充分、详细的活动规划，避免现场出现实用性和后勤方面的困难。</w:t>
            </w:r>
          </w:p>
          <w:p w:rsidR="00625B86" w:rsidRPr="00B347DD" w:rsidRDefault="00625B86" w:rsidP="00F23A5E">
            <w:pPr>
              <w:spacing w:afterLines="50" w:after="120" w:line="340" w:lineRule="atLeast"/>
              <w:jc w:val="both"/>
              <w:rPr>
                <w:rFonts w:asciiTheme="minorEastAsia" w:hAnsiTheme="minorEastAsia"/>
                <w:sz w:val="21"/>
                <w:szCs w:val="21"/>
                <w:highlight w:val="yellow"/>
                <w:lang w:eastAsia="zh-CN"/>
              </w:rPr>
            </w:pPr>
            <w:r w:rsidRPr="00B347DD">
              <w:rPr>
                <w:rFonts w:asciiTheme="minorEastAsia" w:hAnsiTheme="minorEastAsia" w:hint="eastAsia"/>
                <w:sz w:val="21"/>
                <w:szCs w:val="21"/>
                <w:lang w:eastAsia="zh-CN"/>
              </w:rPr>
              <w:t>(iv)应在活动后，间隔数周、数月或数年对活动的参与人员进行监督，这项监督应列入未来的项目设计，以便于产权组织更好地了解活动的成效和影响，帮助确保以最有效的方式设计活动及其内容。</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开放式合作项目和知识产权模式</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DA_36_1——建议36</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5720"/>
        <w:gridCol w:w="5540"/>
      </w:tblGrid>
      <w:tr w:rsidR="00625B86" w:rsidRPr="00B347DD" w:rsidTr="00F23A5E">
        <w:trPr>
          <w:trHeight w:val="169"/>
          <w:tblHeader/>
        </w:trPr>
        <w:tc>
          <w:tcPr>
            <w:tcW w:w="315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540"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52"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本项目将开展和研究一系列活动，在发达国家和发展中国家交流关于开放式创新环境（包括以用户为中心的环境，在这种环境中用户通过开放式合作协议参与创新活动）和知识产权模式的经验。</w:t>
            </w:r>
          </w:p>
        </w:tc>
        <w:tc>
          <w:tcPr>
            <w:tcW w:w="5720"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2014年1月22日至23日在产权组织总部举行了一次专家会议——开放式创新：合作项目与知识的未来产权组织会议。</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cs="SimSun" w:hint="eastAsia"/>
                <w:sz w:val="21"/>
                <w:szCs w:val="21"/>
                <w:lang w:eastAsia="zh-CN"/>
              </w:rPr>
              <w:t>一份深入审评研究和一份</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全球知识流</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研究报告已提交给</w:t>
            </w:r>
            <w:r w:rsidRPr="00B347DD">
              <w:rPr>
                <w:rFonts w:asciiTheme="minorEastAsia" w:hAnsiTheme="minorEastAsia"/>
                <w:sz w:val="21"/>
                <w:szCs w:val="21"/>
                <w:lang w:eastAsia="zh-CN"/>
              </w:rPr>
              <w:t>CDIP</w:t>
            </w:r>
            <w:r w:rsidRPr="00B347DD">
              <w:rPr>
                <w:rFonts w:asciiTheme="minorEastAsia" w:hAnsiTheme="minorEastAsia" w:cs="SimSun" w:hint="eastAsia"/>
                <w:sz w:val="21"/>
                <w:szCs w:val="21"/>
                <w:lang w:eastAsia="zh-CN"/>
              </w:rPr>
              <w:t>第十四届会议。</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color w:val="000000"/>
                <w:sz w:val="21"/>
                <w:szCs w:val="21"/>
                <w:lang w:eastAsia="zh-CN"/>
              </w:rPr>
              <w:t>开放式合作项目和知识产权模式项目的分类分析研究的链接：</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http://www.wipo.int/meetings/en/doc_details.jsp?doc_id=188513</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开放式创新：合作项目与未来知识产权组织会议，见：http://www.wipo.int/meetings/en/details.jsp?meeting_id=317</w:t>
            </w:r>
          </w:p>
          <w:p w:rsidR="00625B86" w:rsidRPr="00B347DD" w:rsidRDefault="00625B86" w:rsidP="00F23A5E">
            <w:pPr>
              <w:spacing w:afterLines="50" w:after="120" w:line="340" w:lineRule="atLeast"/>
              <w:jc w:val="both"/>
              <w:rPr>
                <w:rFonts w:asciiTheme="minorEastAsia" w:hAnsiTheme="minorEastAsia" w:cs="SimSun"/>
                <w:sz w:val="21"/>
                <w:szCs w:val="21"/>
                <w:lang w:eastAsia="zh-CN"/>
              </w:rPr>
            </w:pPr>
            <w:r w:rsidRPr="00B347DD">
              <w:rPr>
                <w:rFonts w:asciiTheme="minorEastAsia" w:hAnsiTheme="minorEastAsia" w:cs="SimSun" w:hint="eastAsia"/>
                <w:sz w:val="21"/>
                <w:szCs w:val="21"/>
              </w:rPr>
              <w:t>深入审评研究和</w:t>
            </w:r>
            <w:r w:rsidRPr="00B347DD">
              <w:rPr>
                <w:rFonts w:asciiTheme="minorEastAsia" w:hAnsiTheme="minorEastAsia"/>
                <w:sz w:val="21"/>
                <w:szCs w:val="21"/>
              </w:rPr>
              <w:t>“</w:t>
            </w:r>
            <w:r w:rsidRPr="00B347DD">
              <w:rPr>
                <w:rFonts w:asciiTheme="minorEastAsia" w:hAnsiTheme="minorEastAsia" w:cs="SimSun" w:hint="eastAsia"/>
                <w:sz w:val="21"/>
                <w:szCs w:val="21"/>
              </w:rPr>
              <w:t>全球知识流</w:t>
            </w:r>
            <w:r w:rsidRPr="00B347DD">
              <w:rPr>
                <w:rFonts w:asciiTheme="minorEastAsia" w:hAnsiTheme="minorEastAsia"/>
                <w:sz w:val="21"/>
                <w:szCs w:val="21"/>
              </w:rPr>
              <w:t>”</w:t>
            </w:r>
            <w:r w:rsidRPr="00B347DD">
              <w:rPr>
                <w:rFonts w:asciiTheme="minorEastAsia" w:hAnsiTheme="minorEastAsia" w:cs="SimSun" w:hint="eastAsia"/>
                <w:sz w:val="21"/>
                <w:szCs w:val="21"/>
              </w:rPr>
              <w:t>研究报告分别见：</w:t>
            </w:r>
            <w:hyperlink r:id="rId31" w:history="1">
              <w:r w:rsidRPr="00B347DD">
                <w:rPr>
                  <w:rStyle w:val="Hyperlink"/>
                  <w:rFonts w:asciiTheme="minorEastAsia" w:hAnsiTheme="minorEastAsia"/>
                  <w:color w:val="auto"/>
                  <w:sz w:val="21"/>
                  <w:szCs w:val="21"/>
                  <w:u w:val="none"/>
                </w:rPr>
                <w:t>http://www.wipo.int/meetings/en/doc_details.jsp?doc_id=287169</w:t>
              </w:r>
              <w:r w:rsidRPr="00B347DD">
                <w:rPr>
                  <w:rStyle w:val="Hyperlink"/>
                  <w:rFonts w:asciiTheme="minorEastAsia" w:hAnsiTheme="minorEastAsia" w:cs="SimSun" w:hint="eastAsia"/>
                  <w:color w:val="auto"/>
                  <w:sz w:val="21"/>
                  <w:szCs w:val="21"/>
                  <w:u w:val="none"/>
                </w:rPr>
                <w:t>和</w:t>
              </w:r>
            </w:hyperlink>
          </w:p>
          <w:p w:rsidR="00625B86" w:rsidRPr="00B347DD" w:rsidRDefault="00625B86" w:rsidP="00F23A5E">
            <w:pPr>
              <w:spacing w:afterLines="50" w:after="120" w:line="340" w:lineRule="atLeast"/>
              <w:jc w:val="both"/>
              <w:rPr>
                <w:rFonts w:asciiTheme="minorEastAsia" w:hAnsiTheme="minorEastAsia"/>
                <w:color w:val="000000"/>
                <w:sz w:val="21"/>
                <w:szCs w:val="21"/>
              </w:rPr>
            </w:pPr>
            <w:r w:rsidRPr="00B347DD">
              <w:rPr>
                <w:rFonts w:asciiTheme="minorEastAsia" w:hAnsiTheme="minorEastAsia"/>
                <w:sz w:val="21"/>
                <w:szCs w:val="21"/>
              </w:rPr>
              <w:t>http://www.wipo.int/meetings/en/doc_details.jsp?doc_id=287416</w:t>
            </w:r>
          </w:p>
          <w:p w:rsidR="00625B86" w:rsidRPr="00B347DD" w:rsidRDefault="00625B86" w:rsidP="00F23A5E">
            <w:pPr>
              <w:spacing w:afterLines="50" w:after="120" w:line="340" w:lineRule="atLeast"/>
              <w:jc w:val="both"/>
              <w:rPr>
                <w:rFonts w:asciiTheme="minorEastAsia" w:hAnsiTheme="minorEastAsia" w:cs="SimSun"/>
                <w:color w:val="000000"/>
                <w:sz w:val="21"/>
                <w:szCs w:val="21"/>
                <w:lang w:eastAsia="zh-CN"/>
              </w:rPr>
            </w:pPr>
            <w:r w:rsidRPr="00B347DD">
              <w:rPr>
                <w:rFonts w:asciiTheme="minorEastAsia" w:hAnsiTheme="minorEastAsia" w:cs="SimSun"/>
                <w:color w:val="000000"/>
                <w:sz w:val="21"/>
                <w:szCs w:val="21"/>
              </w:rPr>
              <w:t>“</w:t>
            </w:r>
            <w:r w:rsidRPr="00B347DD">
              <w:rPr>
                <w:rFonts w:asciiTheme="minorEastAsia" w:hAnsiTheme="minorEastAsia" w:cs="SimSun" w:hint="eastAsia"/>
                <w:color w:val="000000"/>
                <w:sz w:val="21"/>
                <w:szCs w:val="21"/>
              </w:rPr>
              <w:t>全球知识流动</w:t>
            </w:r>
            <w:r w:rsidRPr="00B347DD">
              <w:rPr>
                <w:rFonts w:asciiTheme="minorEastAsia" w:hAnsiTheme="minorEastAsia" w:cs="SimSun"/>
                <w:color w:val="000000"/>
                <w:sz w:val="21"/>
                <w:szCs w:val="21"/>
              </w:rPr>
              <w:t>”</w:t>
            </w:r>
            <w:r w:rsidRPr="00B347DD">
              <w:rPr>
                <w:rFonts w:asciiTheme="minorEastAsia" w:hAnsiTheme="minorEastAsia" w:cs="SimSun" w:hint="eastAsia"/>
                <w:color w:val="000000"/>
                <w:sz w:val="21"/>
                <w:szCs w:val="21"/>
              </w:rPr>
              <w:t>报告</w:t>
            </w:r>
            <w:r w:rsidRPr="00B347DD">
              <w:rPr>
                <w:rFonts w:asciiTheme="minorEastAsia" w:hAnsiTheme="minorEastAsia"/>
                <w:color w:val="000000"/>
                <w:sz w:val="21"/>
                <w:szCs w:val="21"/>
              </w:rPr>
              <w:t>（CDIP/14/INF/13）</w:t>
            </w:r>
            <w:r w:rsidRPr="00B347DD">
              <w:rPr>
                <w:rFonts w:asciiTheme="minorEastAsia" w:hAnsiTheme="minorEastAsia" w:cs="SimSun" w:hint="eastAsia"/>
                <w:color w:val="000000"/>
                <w:sz w:val="21"/>
                <w:szCs w:val="21"/>
              </w:rPr>
              <w:t>：</w:t>
            </w:r>
          </w:p>
          <w:p w:rsidR="00625B86" w:rsidRPr="00B347DD" w:rsidRDefault="00625B86" w:rsidP="00F23A5E">
            <w:pPr>
              <w:spacing w:afterLines="50" w:after="120" w:line="340" w:lineRule="atLeast"/>
              <w:jc w:val="both"/>
              <w:rPr>
                <w:rFonts w:asciiTheme="minorEastAsia" w:hAnsiTheme="minorEastAsia"/>
                <w:color w:val="000000"/>
                <w:sz w:val="21"/>
                <w:szCs w:val="21"/>
              </w:rPr>
            </w:pPr>
            <w:r w:rsidRPr="00B347DD">
              <w:rPr>
                <w:rFonts w:asciiTheme="minorEastAsia" w:hAnsiTheme="minorEastAsia"/>
                <w:color w:val="000000"/>
                <w:sz w:val="21"/>
                <w:szCs w:val="21"/>
              </w:rPr>
              <w:lastRenderedPageBreak/>
              <w:t>http://www.wipo.int/edocs/mdocs/mdocs/en/cdip_14/cdip_14_inf_13.pdf</w:t>
            </w:r>
          </w:p>
          <w:p w:rsidR="00625B86" w:rsidRPr="00B347DD" w:rsidRDefault="00625B86" w:rsidP="00F23A5E">
            <w:pPr>
              <w:spacing w:afterLines="50" w:after="120" w:line="340" w:lineRule="atLeast"/>
              <w:jc w:val="both"/>
              <w:rPr>
                <w:rFonts w:asciiTheme="minorEastAsia" w:hAnsiTheme="minorEastAsia" w:cs="SimSun"/>
                <w:color w:val="000000"/>
                <w:sz w:val="21"/>
                <w:szCs w:val="21"/>
                <w:lang w:eastAsia="zh-CN"/>
              </w:rPr>
            </w:pPr>
            <w:r w:rsidRPr="00B347DD">
              <w:rPr>
                <w:rFonts w:asciiTheme="minorEastAsia" w:hAnsiTheme="minorEastAsia" w:cs="SimSun" w:hint="eastAsia"/>
                <w:color w:val="000000"/>
                <w:sz w:val="21"/>
                <w:szCs w:val="21"/>
                <w:lang w:eastAsia="zh-CN"/>
              </w:rPr>
              <w:t>互动平台草案版本</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屏幕截图</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cs="SimSun"/>
                <w:color w:val="000000"/>
                <w:sz w:val="21"/>
                <w:szCs w:val="21"/>
              </w:rPr>
              <w:t>http://www-ocmstest.wipo.int/innovation</w:t>
            </w:r>
          </w:p>
        </w:tc>
        <w:tc>
          <w:tcPr>
            <w:tcW w:w="5540" w:type="dxa"/>
            <w:shd w:val="clear" w:color="auto" w:fill="auto"/>
          </w:tcPr>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lastRenderedPageBreak/>
              <w:t>(i)建议对象为</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秘书处，涉及交互式平台的最终完成：</w:t>
            </w:r>
          </w:p>
          <w:p w:rsidR="00625B86" w:rsidRPr="00B347DD" w:rsidRDefault="00625B86" w:rsidP="00F23A5E">
            <w:pPr>
              <w:numPr>
                <w:ilvl w:val="0"/>
                <w:numId w:val="12"/>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完成交互式平台的试用版；</w:t>
            </w:r>
          </w:p>
          <w:p w:rsidR="00625B86" w:rsidRPr="00B347DD" w:rsidRDefault="00625B86" w:rsidP="00F23A5E">
            <w:pPr>
              <w:numPr>
                <w:ilvl w:val="0"/>
                <w:numId w:val="12"/>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测试运行交互式平台，收集用户反馈意见；</w:t>
            </w:r>
          </w:p>
          <w:p w:rsidR="00625B86" w:rsidRPr="00B347DD" w:rsidRDefault="00625B86" w:rsidP="00F23A5E">
            <w:pPr>
              <w:numPr>
                <w:ilvl w:val="0"/>
                <w:numId w:val="12"/>
              </w:numPr>
              <w:tabs>
                <w:tab w:val="left" w:pos="1167"/>
              </w:tabs>
              <w:spacing w:afterLines="50" w:after="120" w:line="340" w:lineRule="atLeast"/>
              <w:ind w:left="600" w:firstLine="0"/>
              <w:jc w:val="both"/>
              <w:rPr>
                <w:rFonts w:asciiTheme="minorEastAsia" w:hAnsiTheme="minorEastAsia"/>
                <w:color w:val="000000"/>
                <w:sz w:val="21"/>
                <w:szCs w:val="21"/>
              </w:rPr>
            </w:pPr>
            <w:r w:rsidRPr="00B347DD">
              <w:rPr>
                <w:rFonts w:asciiTheme="minorEastAsia" w:hAnsiTheme="minorEastAsia" w:cs="SimSun" w:hint="eastAsia"/>
                <w:color w:val="000000"/>
                <w:sz w:val="21"/>
                <w:szCs w:val="21"/>
              </w:rPr>
              <w:t>吸纳用户反馈意见；</w:t>
            </w:r>
          </w:p>
          <w:p w:rsidR="00625B86" w:rsidRPr="00B347DD" w:rsidRDefault="00625B86" w:rsidP="00F23A5E">
            <w:pPr>
              <w:numPr>
                <w:ilvl w:val="0"/>
                <w:numId w:val="12"/>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在</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11</w:t>
            </w:r>
            <w:r w:rsidRPr="00B347DD">
              <w:rPr>
                <w:rFonts w:asciiTheme="minorEastAsia" w:hAnsiTheme="minorEastAsia" w:cs="SimSun" w:hint="eastAsia"/>
                <w:color w:val="000000"/>
                <w:sz w:val="21"/>
                <w:szCs w:val="21"/>
                <w:lang w:eastAsia="zh-CN"/>
              </w:rPr>
              <w:t>月向</w:t>
            </w:r>
            <w:r w:rsidRPr="00B347DD">
              <w:rPr>
                <w:rFonts w:asciiTheme="minorEastAsia" w:hAnsiTheme="minorEastAsia"/>
                <w:color w:val="000000"/>
                <w:sz w:val="21"/>
                <w:szCs w:val="21"/>
                <w:lang w:eastAsia="zh-CN"/>
              </w:rPr>
              <w:t>CDIP</w:t>
            </w:r>
            <w:r w:rsidRPr="00B347DD">
              <w:rPr>
                <w:rFonts w:asciiTheme="minorEastAsia" w:hAnsiTheme="minorEastAsia" w:cs="SimSun" w:hint="eastAsia"/>
                <w:color w:val="000000"/>
                <w:sz w:val="21"/>
                <w:szCs w:val="21"/>
                <w:lang w:eastAsia="zh-CN"/>
              </w:rPr>
              <w:t>第十七届会议提交平台的最终版；以及</w:t>
            </w:r>
          </w:p>
          <w:p w:rsidR="00625B86" w:rsidRPr="00B347DD" w:rsidRDefault="00625B86" w:rsidP="00F23A5E">
            <w:pPr>
              <w:numPr>
                <w:ilvl w:val="0"/>
                <w:numId w:val="12"/>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明确责任分派，分配资源对平台进行定期维护和更新。</w:t>
            </w:r>
          </w:p>
          <w:p w:rsidR="00625B86" w:rsidRPr="00B347DD" w:rsidRDefault="00625B86" w:rsidP="00F23A5E">
            <w:pPr>
              <w:spacing w:afterLines="50" w:after="120" w:line="340" w:lineRule="atLeast"/>
              <w:jc w:val="both"/>
              <w:rPr>
                <w:rFonts w:asciiTheme="minorEastAsia" w:hAnsiTheme="minorEastAsia"/>
                <w:bCs/>
                <w:color w:val="000000"/>
                <w:sz w:val="21"/>
                <w:szCs w:val="21"/>
                <w:lang w:eastAsia="zh-CN"/>
              </w:rPr>
            </w:pPr>
            <w:r w:rsidRPr="00B347DD">
              <w:rPr>
                <w:rFonts w:asciiTheme="minorEastAsia" w:hAnsiTheme="minorEastAsia"/>
                <w:bCs/>
                <w:color w:val="000000"/>
                <w:sz w:val="21"/>
                <w:szCs w:val="21"/>
                <w:lang w:eastAsia="zh-CN"/>
              </w:rPr>
              <w:t>(ii)</w:t>
            </w:r>
            <w:r w:rsidRPr="00B347DD">
              <w:rPr>
                <w:rFonts w:asciiTheme="minorEastAsia" w:hAnsiTheme="minorEastAsia" w:cs="SimSun" w:hint="eastAsia"/>
                <w:bCs/>
                <w:color w:val="000000"/>
                <w:sz w:val="21"/>
                <w:szCs w:val="21"/>
                <w:lang w:eastAsia="zh-CN"/>
              </w:rPr>
              <w:t>建议对象为</w:t>
            </w:r>
            <w:r w:rsidRPr="00B347DD">
              <w:rPr>
                <w:rFonts w:asciiTheme="minorEastAsia" w:hAnsiTheme="minorEastAsia"/>
                <w:bCs/>
                <w:color w:val="000000"/>
                <w:sz w:val="21"/>
                <w:szCs w:val="21"/>
                <w:lang w:eastAsia="zh-CN"/>
              </w:rPr>
              <w:t>产权组织</w:t>
            </w:r>
            <w:r w:rsidRPr="00B347DD">
              <w:rPr>
                <w:rFonts w:asciiTheme="minorEastAsia" w:hAnsiTheme="minorEastAsia" w:cs="SimSun" w:hint="eastAsia"/>
                <w:bCs/>
                <w:color w:val="000000"/>
                <w:sz w:val="21"/>
                <w:szCs w:val="21"/>
                <w:lang w:eastAsia="zh-CN"/>
              </w:rPr>
              <w:t>秘书处，涉及就如何通过</w:t>
            </w:r>
            <w:r w:rsidRPr="00B347DD">
              <w:rPr>
                <w:rFonts w:asciiTheme="minorEastAsia" w:hAnsiTheme="minorEastAsia"/>
                <w:bCs/>
                <w:color w:val="000000"/>
                <w:sz w:val="21"/>
                <w:szCs w:val="21"/>
                <w:lang w:eastAsia="zh-CN"/>
              </w:rPr>
              <w:t>产权组织</w:t>
            </w:r>
            <w:r w:rsidRPr="00B347DD">
              <w:rPr>
                <w:rFonts w:asciiTheme="minorEastAsia" w:hAnsiTheme="minorEastAsia" w:cs="SimSun" w:hint="eastAsia"/>
                <w:bCs/>
                <w:color w:val="000000"/>
                <w:sz w:val="21"/>
                <w:szCs w:val="21"/>
                <w:lang w:eastAsia="zh-CN"/>
              </w:rPr>
              <w:t>现有计划促进开放式创新编拟提交</w:t>
            </w:r>
            <w:r w:rsidRPr="00B347DD">
              <w:rPr>
                <w:rFonts w:asciiTheme="minorEastAsia" w:hAnsiTheme="minorEastAsia"/>
                <w:bCs/>
                <w:color w:val="000000"/>
                <w:sz w:val="21"/>
                <w:szCs w:val="21"/>
                <w:lang w:eastAsia="zh-CN"/>
              </w:rPr>
              <w:t>CDIP</w:t>
            </w:r>
            <w:r w:rsidRPr="00B347DD">
              <w:rPr>
                <w:rFonts w:asciiTheme="minorEastAsia" w:hAnsiTheme="minorEastAsia" w:cs="SimSun" w:hint="eastAsia"/>
                <w:bCs/>
                <w:color w:val="000000"/>
                <w:sz w:val="21"/>
                <w:szCs w:val="21"/>
                <w:lang w:eastAsia="zh-CN"/>
              </w:rPr>
              <w:t>的提案：</w:t>
            </w:r>
          </w:p>
          <w:p w:rsidR="00625B86" w:rsidRPr="00B347DD" w:rsidRDefault="00625B86" w:rsidP="00F23A5E">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继续确认、收集和分享开放式合作项目</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研究</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领域的最佳做法；</w:t>
            </w:r>
          </w:p>
          <w:p w:rsidR="00625B86" w:rsidRPr="00B347DD" w:rsidRDefault="00625B86" w:rsidP="00F23A5E">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针对具体的目标用户提供实用的能力建设服务</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包括工具包</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w:t>
            </w:r>
          </w:p>
          <w:p w:rsidR="00625B86" w:rsidRPr="00B347DD" w:rsidRDefault="00625B86" w:rsidP="00F23A5E">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为发展中国家的知识产权和</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或创新服务部门</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如知识产权局、技术转让中心等</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提供能力建设服务；</w:t>
            </w:r>
          </w:p>
          <w:p w:rsidR="00625B86" w:rsidRPr="00B347DD" w:rsidRDefault="00625B86" w:rsidP="00F23A5E">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lastRenderedPageBreak/>
              <w:t>为发展中国家的开放式合作试点项目提供具体支持；以及</w:t>
            </w:r>
          </w:p>
          <w:p w:rsidR="00625B86" w:rsidRPr="00B347DD" w:rsidRDefault="00625B86" w:rsidP="00F23A5E">
            <w:pPr>
              <w:numPr>
                <w:ilvl w:val="0"/>
                <w:numId w:val="14"/>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就如何在知识产权政策中为开放式合作创造有利环境，向成员国建言献策。</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(iii)</w:t>
            </w:r>
            <w:r w:rsidRPr="00B347DD">
              <w:rPr>
                <w:rFonts w:asciiTheme="minorEastAsia" w:hAnsiTheme="minorEastAsia" w:cs="SimSun" w:hint="eastAsia"/>
                <w:color w:val="000000"/>
                <w:sz w:val="21"/>
                <w:szCs w:val="21"/>
                <w:lang w:eastAsia="zh-CN"/>
              </w:rPr>
              <w:t>建议对象为</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秘书处，涉及加强</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在各种开放式合作会议和论坛的知名度使</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经常出席开放式创新方面的国际会议</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包括但不限于其它联合国机构组织的活动</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，显示其存在，可以帮助</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在开放式合作项目领域确立</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能力中心</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的地位，帮助其建立知名度，并受益于更多来自广泛与会者的经验。</w:t>
            </w:r>
          </w:p>
          <w:p w:rsidR="00625B86" w:rsidRPr="00B347DD" w:rsidRDefault="00625B86" w:rsidP="00F23A5E">
            <w:pPr>
              <w:spacing w:afterLines="50" w:after="120" w:line="340" w:lineRule="atLeast"/>
              <w:jc w:val="both"/>
              <w:rPr>
                <w:rFonts w:asciiTheme="minorEastAsia" w:hAnsiTheme="minorEastAsia"/>
                <w:b/>
                <w:bCs/>
                <w:color w:val="000000"/>
                <w:sz w:val="21"/>
                <w:szCs w:val="21"/>
                <w:lang w:eastAsia="zh-CN"/>
              </w:rPr>
            </w:pPr>
            <w:r w:rsidRPr="00B347DD">
              <w:rPr>
                <w:rFonts w:asciiTheme="minorEastAsia" w:hAnsiTheme="minorEastAsia"/>
                <w:bCs/>
                <w:color w:val="000000"/>
                <w:sz w:val="21"/>
                <w:szCs w:val="21"/>
                <w:lang w:eastAsia="zh-CN"/>
              </w:rPr>
              <w:t>(iv)</w:t>
            </w:r>
            <w:r w:rsidRPr="00B347DD">
              <w:rPr>
                <w:rFonts w:asciiTheme="minorEastAsia" w:hAnsiTheme="minorEastAsia" w:cs="SimSun" w:hint="eastAsia"/>
                <w:bCs/>
                <w:color w:val="000000"/>
                <w:sz w:val="21"/>
                <w:szCs w:val="21"/>
                <w:lang w:eastAsia="zh-CN"/>
              </w:rPr>
              <w:t>建议对象为</w:t>
            </w:r>
            <w:r w:rsidRPr="00B347DD">
              <w:rPr>
                <w:rFonts w:asciiTheme="minorEastAsia" w:hAnsiTheme="minorEastAsia"/>
                <w:bCs/>
                <w:color w:val="000000"/>
                <w:sz w:val="21"/>
                <w:szCs w:val="21"/>
                <w:lang w:eastAsia="zh-CN"/>
              </w:rPr>
              <w:t>产权组织</w:t>
            </w:r>
            <w:r w:rsidRPr="00B347DD">
              <w:rPr>
                <w:rFonts w:asciiTheme="minorEastAsia" w:hAnsiTheme="minorEastAsia" w:cs="SimSun" w:hint="eastAsia"/>
                <w:bCs/>
                <w:color w:val="000000"/>
                <w:sz w:val="21"/>
                <w:szCs w:val="21"/>
                <w:lang w:eastAsia="zh-CN"/>
              </w:rPr>
              <w:t>秘书处，涉及确保应用计划和监测工具进行项目周期管理：</w:t>
            </w:r>
          </w:p>
          <w:p w:rsidR="00625B86" w:rsidRPr="00B347DD" w:rsidRDefault="00625B86" w:rsidP="00F23A5E">
            <w:pPr>
              <w:numPr>
                <w:ilvl w:val="1"/>
                <w:numId w:val="10"/>
              </w:numPr>
              <w:tabs>
                <w:tab w:val="left" w:pos="1167"/>
              </w:tabs>
              <w:spacing w:afterLines="50" w:after="120" w:line="340" w:lineRule="atLeast"/>
              <w:ind w:left="586"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对提交</w:t>
            </w:r>
            <w:r w:rsidRPr="00B347DD">
              <w:rPr>
                <w:rFonts w:asciiTheme="minorEastAsia" w:hAnsiTheme="minorEastAsia"/>
                <w:color w:val="000000"/>
                <w:sz w:val="21"/>
                <w:szCs w:val="21"/>
                <w:lang w:eastAsia="zh-CN"/>
              </w:rPr>
              <w:t>CDIP</w:t>
            </w:r>
            <w:r w:rsidRPr="00B347DD">
              <w:rPr>
                <w:rFonts w:asciiTheme="minorEastAsia" w:hAnsiTheme="minorEastAsia" w:cs="SimSun" w:hint="eastAsia"/>
                <w:color w:val="000000"/>
                <w:sz w:val="21"/>
                <w:szCs w:val="21"/>
                <w:lang w:eastAsia="zh-CN"/>
              </w:rPr>
              <w:t>的新项目加强质量控制，妥善应用</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现有的项目周期管理工具；</w:t>
            </w:r>
          </w:p>
          <w:p w:rsidR="00625B86" w:rsidRPr="00B347DD" w:rsidRDefault="00625B86" w:rsidP="00F23A5E">
            <w:pPr>
              <w:numPr>
                <w:ilvl w:val="1"/>
                <w:numId w:val="10"/>
              </w:numPr>
              <w:tabs>
                <w:tab w:val="left" w:pos="1167"/>
              </w:tabs>
              <w:spacing w:afterLines="50" w:after="120" w:line="340" w:lineRule="atLeast"/>
              <w:ind w:left="586"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对提交</w:t>
            </w:r>
            <w:r w:rsidRPr="00B347DD">
              <w:rPr>
                <w:rFonts w:asciiTheme="minorEastAsia" w:hAnsiTheme="minorEastAsia"/>
                <w:color w:val="000000"/>
                <w:sz w:val="21"/>
                <w:szCs w:val="21"/>
                <w:lang w:eastAsia="zh-CN"/>
              </w:rPr>
              <w:t>CDIP</w:t>
            </w:r>
            <w:r w:rsidRPr="00B347DD">
              <w:rPr>
                <w:rFonts w:asciiTheme="minorEastAsia" w:hAnsiTheme="minorEastAsia" w:cs="SimSun" w:hint="eastAsia"/>
                <w:color w:val="000000"/>
                <w:sz w:val="21"/>
                <w:szCs w:val="21"/>
                <w:lang w:eastAsia="zh-CN"/>
              </w:rPr>
              <w:t>的进展报告加强质量控制，确保</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现有的项目周期管理工具得到妥善应用；</w:t>
            </w:r>
          </w:p>
          <w:p w:rsidR="00625B86" w:rsidRPr="00B347DD" w:rsidRDefault="00625B86" w:rsidP="00F23A5E">
            <w:pPr>
              <w:numPr>
                <w:ilvl w:val="1"/>
                <w:numId w:val="10"/>
              </w:numPr>
              <w:tabs>
                <w:tab w:val="left" w:pos="1167"/>
              </w:tabs>
              <w:spacing w:afterLines="50" w:after="120" w:line="340" w:lineRule="atLeast"/>
              <w:ind w:left="586"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考虑推出逻辑框架，以之作为项目周期管理的基础；</w:t>
            </w:r>
          </w:p>
          <w:p w:rsidR="00625B86" w:rsidRPr="00B347DD" w:rsidRDefault="00625B86" w:rsidP="00F23A5E">
            <w:pPr>
              <w:numPr>
                <w:ilvl w:val="1"/>
                <w:numId w:val="10"/>
              </w:numPr>
              <w:tabs>
                <w:tab w:val="left" w:pos="1167"/>
              </w:tabs>
              <w:spacing w:afterLines="50" w:after="120" w:line="340" w:lineRule="atLeast"/>
              <w:ind w:left="586"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考虑推出强制性的项目周期管理课程，让未来的项目管理人参加；以及</w:t>
            </w:r>
          </w:p>
          <w:p w:rsidR="00625B86" w:rsidRPr="00B347DD" w:rsidRDefault="00625B86" w:rsidP="00F23A5E">
            <w:pPr>
              <w:numPr>
                <w:ilvl w:val="1"/>
                <w:numId w:val="10"/>
              </w:numPr>
              <w:tabs>
                <w:tab w:val="left" w:pos="1167"/>
              </w:tabs>
              <w:spacing w:afterLines="50" w:after="120" w:line="340" w:lineRule="atLeast"/>
              <w:ind w:left="586"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确保根据需要让项目管理人定期参加培训。</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关于加强发展中国家和最不发达国家之间知识产权与发展问题南南合作的项目</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sz w:val="21"/>
          <w:szCs w:val="21"/>
        </w:rPr>
        <w:t>DA_1_10_11_13_19_35_32_01——</w:t>
      </w:r>
      <w:r w:rsidRPr="00B347DD">
        <w:rPr>
          <w:rFonts w:asciiTheme="minorEastAsia" w:hAnsiTheme="minorEastAsia" w:cs="SimSun" w:hint="eastAsia"/>
          <w:sz w:val="21"/>
          <w:szCs w:val="21"/>
        </w:rPr>
        <w:t>建议</w:t>
      </w:r>
      <w:r w:rsidRPr="00B347DD">
        <w:rPr>
          <w:rFonts w:asciiTheme="minorEastAsia" w:hAnsiTheme="minorEastAsia"/>
          <w:sz w:val="21"/>
          <w:szCs w:val="21"/>
        </w:rPr>
        <w:t>1</w:t>
      </w:r>
      <w:r w:rsidRPr="00B347DD">
        <w:rPr>
          <w:rFonts w:asciiTheme="minorEastAsia" w:hAnsiTheme="minorEastAsia" w:cs="SimSun" w:hint="eastAsia"/>
          <w:sz w:val="21"/>
          <w:szCs w:val="21"/>
        </w:rPr>
        <w:t>、</w:t>
      </w:r>
      <w:r w:rsidRPr="00B347DD">
        <w:rPr>
          <w:rFonts w:asciiTheme="minorEastAsia" w:hAnsiTheme="minorEastAsia"/>
          <w:sz w:val="21"/>
          <w:szCs w:val="21"/>
        </w:rPr>
        <w:t>10</w:t>
      </w:r>
      <w:r w:rsidRPr="00B347DD">
        <w:rPr>
          <w:rFonts w:asciiTheme="minorEastAsia" w:hAnsiTheme="minorEastAsia" w:cs="SimSun" w:hint="eastAsia"/>
          <w:sz w:val="21"/>
          <w:szCs w:val="21"/>
        </w:rPr>
        <w:t>、</w:t>
      </w:r>
      <w:r w:rsidRPr="00B347DD">
        <w:rPr>
          <w:rFonts w:asciiTheme="minorEastAsia" w:hAnsiTheme="minorEastAsia"/>
          <w:sz w:val="21"/>
          <w:szCs w:val="21"/>
        </w:rPr>
        <w:t>11</w:t>
      </w:r>
      <w:r w:rsidRPr="00B347DD">
        <w:rPr>
          <w:rFonts w:asciiTheme="minorEastAsia" w:hAnsiTheme="minorEastAsia" w:cs="SimSun" w:hint="eastAsia"/>
          <w:sz w:val="21"/>
          <w:szCs w:val="21"/>
        </w:rPr>
        <w:t>、</w:t>
      </w:r>
      <w:r w:rsidRPr="00B347DD">
        <w:rPr>
          <w:rFonts w:asciiTheme="minorEastAsia" w:hAnsiTheme="minorEastAsia"/>
          <w:sz w:val="21"/>
          <w:szCs w:val="21"/>
        </w:rPr>
        <w:t>13</w:t>
      </w:r>
      <w:r w:rsidRPr="00B347DD">
        <w:rPr>
          <w:rFonts w:asciiTheme="minorEastAsia" w:hAnsiTheme="minorEastAsia" w:cs="SimSun" w:hint="eastAsia"/>
          <w:sz w:val="21"/>
          <w:szCs w:val="21"/>
        </w:rPr>
        <w:t>、</w:t>
      </w:r>
      <w:r w:rsidRPr="00B347DD">
        <w:rPr>
          <w:rFonts w:asciiTheme="minorEastAsia" w:hAnsiTheme="minorEastAsia"/>
          <w:sz w:val="21"/>
          <w:szCs w:val="21"/>
        </w:rPr>
        <w:t>19</w:t>
      </w:r>
      <w:r w:rsidRPr="00B347DD">
        <w:rPr>
          <w:rFonts w:asciiTheme="minorEastAsia" w:hAnsiTheme="minorEastAsia" w:cs="SimSun" w:hint="eastAsia"/>
          <w:sz w:val="21"/>
          <w:szCs w:val="21"/>
        </w:rPr>
        <w:t>、</w:t>
      </w:r>
      <w:r w:rsidRPr="00B347DD">
        <w:rPr>
          <w:rFonts w:asciiTheme="minorEastAsia" w:hAnsiTheme="minorEastAsia"/>
          <w:sz w:val="21"/>
          <w:szCs w:val="21"/>
        </w:rPr>
        <w:t>35</w:t>
      </w:r>
      <w:r w:rsidRPr="00B347DD">
        <w:rPr>
          <w:rFonts w:asciiTheme="minorEastAsia" w:hAnsiTheme="minorEastAsia" w:cs="SimSun" w:hint="eastAsia"/>
          <w:sz w:val="21"/>
          <w:szCs w:val="21"/>
        </w:rPr>
        <w:t>、</w:t>
      </w:r>
      <w:r w:rsidRPr="00B347DD">
        <w:rPr>
          <w:rFonts w:asciiTheme="minorEastAsia" w:hAnsiTheme="minorEastAsia"/>
          <w:sz w:val="21"/>
          <w:szCs w:val="21"/>
        </w:rPr>
        <w:t>32</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1"/>
        <w:gridCol w:w="5722"/>
        <w:gridCol w:w="5539"/>
      </w:tblGrid>
      <w:tr w:rsidR="00625B86" w:rsidRPr="00B347DD" w:rsidTr="00F23A5E">
        <w:trPr>
          <w:tblHeader/>
        </w:trPr>
        <w:tc>
          <w:tcPr>
            <w:tcW w:w="3151"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51"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cs="SimSun" w:hint="eastAsia"/>
                <w:sz w:val="21"/>
                <w:szCs w:val="21"/>
                <w:lang w:eastAsia="zh-CN"/>
              </w:rPr>
              <w:t>本项目旨在建立渠道，争取集各方之力推动知识产权领域的南南合作。</w:t>
            </w:r>
          </w:p>
        </w:tc>
        <w:tc>
          <w:tcPr>
            <w:tcW w:w="5722"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“产权组织第二届专利、商标、地理标志、工业品外观设计和执法问题南南合作区域间会议”于2013年5月在开罗举行。有关信息见：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http://www.wipo.int/meetings/en/details.jsp?meeting_id=28982。</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产权组织第二届知识产权与发展年度会议于2013年11月在日内瓦举行。有关信息见：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http://www.wipo.int/meetings/en/d</w:t>
            </w:r>
            <w:r w:rsidRPr="00B347DD">
              <w:rPr>
                <w:rFonts w:asciiTheme="minorEastAsia" w:hAnsiTheme="minorEastAsia"/>
                <w:sz w:val="21"/>
                <w:szCs w:val="21"/>
                <w:lang w:eastAsia="zh-CN"/>
              </w:rPr>
              <w:t>etails.jsp?meeting_id=30462</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南南网页于2013年底完成并于2014年5月21日在CDIP第十三届会议期间的一次分会上正式启动。通过以下网址可进入平台：（http://www.wipo.int/cooperation/en/</w:t>
            </w:r>
            <w:r w:rsidRPr="00B347DD">
              <w:rPr>
                <w:rFonts w:ascii="Times New Roman" w:hAnsi="Times New Roman" w:cs="Times New Roman"/>
                <w:bCs/>
                <w:sz w:val="21"/>
                <w:szCs w:val="21"/>
                <w:lang w:eastAsia="zh-CN"/>
              </w:rPr>
              <w:t>‌</w:t>
            </w:r>
            <w:r w:rsidRPr="00B347DD">
              <w:rPr>
                <w:rFonts w:asciiTheme="minorEastAsia" w:hAnsiTheme="minorEastAsia" w:hint="eastAsia"/>
                <w:sz w:val="21"/>
                <w:szCs w:val="21"/>
                <w:lang w:eastAsia="zh-CN"/>
              </w:rPr>
              <w:t>south_south/）。</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由于该项目时间的紧迫性，项目管理人被指定为南南合作的既定联络人。</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产权组织</w:t>
            </w:r>
            <w:r w:rsidRPr="00B347DD">
              <w:rPr>
                <w:rFonts w:asciiTheme="minorEastAsia" w:hAnsiTheme="minorEastAsia" w:cs="SimSun" w:hint="eastAsia"/>
                <w:sz w:val="21"/>
                <w:szCs w:val="21"/>
                <w:lang w:eastAsia="zh-CN"/>
              </w:rPr>
              <w:t>知识产权技术援助数据库</w:t>
            </w:r>
            <w:r w:rsidRPr="00B347DD">
              <w:rPr>
                <w:rFonts w:asciiTheme="minorEastAsia" w:hAnsiTheme="minorEastAsia"/>
                <w:sz w:val="21"/>
                <w:szCs w:val="21"/>
                <w:lang w:eastAsia="zh-CN"/>
              </w:rPr>
              <w:t>（IP-TAD）</w:t>
            </w:r>
            <w:r w:rsidRPr="00B347DD">
              <w:rPr>
                <w:rFonts w:asciiTheme="minorEastAsia" w:hAnsiTheme="minorEastAsia" w:cs="SimSun" w:hint="eastAsia"/>
                <w:sz w:val="21"/>
                <w:szCs w:val="21"/>
                <w:lang w:eastAsia="zh-CN"/>
              </w:rPr>
              <w:t>和知识产权发展资源牵线搭桥数据库</w:t>
            </w:r>
            <w:r w:rsidRPr="00B347DD">
              <w:rPr>
                <w:rFonts w:asciiTheme="minorEastAsia" w:hAnsiTheme="minorEastAsia"/>
                <w:sz w:val="21"/>
                <w:szCs w:val="21"/>
                <w:lang w:eastAsia="zh-CN"/>
              </w:rPr>
              <w:t>（IP-DMD）</w:t>
            </w:r>
            <w:r w:rsidRPr="00B347DD">
              <w:rPr>
                <w:rFonts w:asciiTheme="minorEastAsia" w:hAnsiTheme="minorEastAsia" w:cs="SimSun" w:hint="eastAsia"/>
                <w:sz w:val="21"/>
                <w:szCs w:val="21"/>
                <w:lang w:eastAsia="zh-CN"/>
              </w:rPr>
              <w:t>中增加新功能。</w:t>
            </w:r>
          </w:p>
          <w:p w:rsidR="00625B86" w:rsidRPr="00B347DD" w:rsidRDefault="00625B86" w:rsidP="00F23A5E">
            <w:pPr>
              <w:spacing w:afterLines="50" w:after="120" w:line="340" w:lineRule="atLeast"/>
              <w:jc w:val="both"/>
              <w:rPr>
                <w:rFonts w:asciiTheme="minorEastAsia" w:hAnsiTheme="minorEastAsia"/>
                <w:bCs/>
                <w:iCs/>
                <w:sz w:val="21"/>
                <w:szCs w:val="21"/>
                <w:lang w:eastAsia="zh-CN" w:bidi="th-TH"/>
              </w:rPr>
            </w:pPr>
            <w:r w:rsidRPr="00B347DD">
              <w:rPr>
                <w:rFonts w:asciiTheme="minorEastAsia" w:hAnsiTheme="minorEastAsia" w:hint="eastAsia"/>
                <w:bCs/>
                <w:iCs/>
                <w:sz w:val="21"/>
                <w:szCs w:val="21"/>
                <w:lang w:eastAsia="zh-CN" w:bidi="th-TH"/>
              </w:rPr>
              <w:lastRenderedPageBreak/>
              <w:t>开展了一些活动，目的是向潜在用户宣传网页，并为南南数据库收集更多信息，包括经由相关社交媒体工具宣传新的网络平台。</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lastRenderedPageBreak/>
              <w:t>(i)建议对象为成员国和产权组织秘书处，涉及把南南合作纳入主流作为产权组织活动的一项常规工作：</w:t>
            </w:r>
          </w:p>
          <w:p w:rsidR="00625B86" w:rsidRPr="00B347DD" w:rsidRDefault="00625B86" w:rsidP="00F23A5E">
            <w:pPr>
              <w:numPr>
                <w:ilvl w:val="0"/>
                <w:numId w:val="11"/>
              </w:numPr>
              <w:tabs>
                <w:tab w:val="left" w:pos="1167"/>
              </w:tabs>
              <w:spacing w:afterLines="50" w:after="120" w:line="340" w:lineRule="atLeast"/>
              <w:ind w:left="600"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建议秘书处编拟一份将南南合作纳入主流的路线图，作为一项交付战略，对现有做法给予补充，供成员国审议；和</w:t>
            </w:r>
          </w:p>
          <w:p w:rsidR="00625B86" w:rsidRPr="00B347DD" w:rsidRDefault="00625B86" w:rsidP="00F23A5E">
            <w:pPr>
              <w:numPr>
                <w:ilvl w:val="0"/>
                <w:numId w:val="11"/>
              </w:numPr>
              <w:tabs>
                <w:tab w:val="left" w:pos="1167"/>
              </w:tabs>
              <w:spacing w:afterLines="50" w:after="120" w:line="340" w:lineRule="atLeast"/>
              <w:ind w:left="601"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考虑建立一个专门的协调部门，与联合国系统内外的其他组织进行协调，并把与</w:t>
            </w:r>
            <w:r w:rsidRPr="00B347DD">
              <w:rPr>
                <w:rFonts w:asciiTheme="minorEastAsia" w:hAnsiTheme="minorEastAsia"/>
                <w:color w:val="000000"/>
                <w:sz w:val="21"/>
                <w:szCs w:val="21"/>
                <w:lang w:eastAsia="zh-CN"/>
              </w:rPr>
              <w:t>UNOSSC</w:t>
            </w:r>
            <w:r w:rsidRPr="00B347DD">
              <w:rPr>
                <w:rFonts w:asciiTheme="minorEastAsia" w:hAnsiTheme="minorEastAsia" w:cs="SimSun" w:hint="eastAsia"/>
                <w:color w:val="000000"/>
                <w:sz w:val="21"/>
                <w:szCs w:val="21"/>
                <w:lang w:eastAsia="zh-CN"/>
              </w:rPr>
              <w:t>的合作正规化。</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(ii)建议对象为CDIP，涉及项目延长：</w:t>
            </w:r>
          </w:p>
          <w:p w:rsidR="00625B86" w:rsidRPr="00B347DD" w:rsidRDefault="00625B86" w:rsidP="00F23A5E">
            <w:pPr>
              <w:numPr>
                <w:ilvl w:val="0"/>
                <w:numId w:val="24"/>
              </w:numPr>
              <w:tabs>
                <w:tab w:val="left" w:pos="1167"/>
              </w:tabs>
              <w:spacing w:afterLines="50" w:after="120" w:line="340" w:lineRule="atLeast"/>
              <w:ind w:left="689" w:hanging="42"/>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批准项目延长一年，目的是：</w:t>
            </w:r>
          </w:p>
          <w:p w:rsidR="00625B86" w:rsidRPr="00B347DD" w:rsidRDefault="00625B86" w:rsidP="00F23A5E">
            <w:pPr>
              <w:numPr>
                <w:ilvl w:val="0"/>
                <w:numId w:val="13"/>
              </w:numPr>
              <w:spacing w:afterLines="50" w:after="120" w:line="340" w:lineRule="atLeast"/>
              <w:ind w:left="1134"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根据用户的反馈意见调整所有网络工具，在潜在用户中推广使用，并给予维护</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包括为数据库采集信息</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w:t>
            </w:r>
          </w:p>
          <w:p w:rsidR="00625B86" w:rsidRPr="00B347DD" w:rsidRDefault="00625B86" w:rsidP="00F23A5E">
            <w:pPr>
              <w:numPr>
                <w:ilvl w:val="0"/>
                <w:numId w:val="13"/>
              </w:numPr>
              <w:spacing w:afterLines="50" w:after="120" w:line="340" w:lineRule="atLeast"/>
              <w:ind w:left="1134"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了解</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内部目前的南南活动，研究联合国其他组织的良好做法；</w:t>
            </w:r>
          </w:p>
          <w:p w:rsidR="00625B86" w:rsidRPr="00B347DD" w:rsidRDefault="00625B86" w:rsidP="00F23A5E">
            <w:pPr>
              <w:numPr>
                <w:ilvl w:val="0"/>
                <w:numId w:val="13"/>
              </w:numPr>
              <w:spacing w:afterLines="50" w:after="120" w:line="340" w:lineRule="atLeast"/>
              <w:ind w:left="1134" w:firstLine="0"/>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继续积极参与有关南南合作和三角合作的联合国不同行动倡议；</w:t>
            </w:r>
          </w:p>
          <w:p w:rsidR="00625B86" w:rsidRPr="00B347DD" w:rsidRDefault="00625B86" w:rsidP="00F23A5E">
            <w:pPr>
              <w:numPr>
                <w:ilvl w:val="0"/>
                <w:numId w:val="24"/>
              </w:numPr>
              <w:tabs>
                <w:tab w:val="left" w:pos="1167"/>
              </w:tabs>
              <w:spacing w:afterLines="50" w:after="120" w:line="340" w:lineRule="atLeast"/>
              <w:ind w:left="601" w:hanging="1"/>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lastRenderedPageBreak/>
              <w:t>批准使用剩余的项目资金</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若有的话</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，并为延长期提供额外资助，维持现有的人事资源。</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bCs/>
                <w:color w:val="000000"/>
                <w:sz w:val="21"/>
                <w:szCs w:val="21"/>
                <w:lang w:eastAsia="zh-CN"/>
              </w:rPr>
              <w:t>(iii)</w:t>
            </w:r>
            <w:r w:rsidRPr="00B347DD">
              <w:rPr>
                <w:rFonts w:asciiTheme="minorEastAsia" w:hAnsiTheme="minorEastAsia" w:cs="SimSun" w:hint="eastAsia"/>
                <w:bCs/>
                <w:color w:val="000000"/>
                <w:sz w:val="21"/>
                <w:szCs w:val="21"/>
                <w:lang w:eastAsia="zh-CN"/>
              </w:rPr>
              <w:t>建议对象为</w:t>
            </w:r>
            <w:r w:rsidRPr="00B347DD">
              <w:rPr>
                <w:rFonts w:asciiTheme="minorEastAsia" w:hAnsiTheme="minorEastAsia"/>
                <w:bCs/>
                <w:color w:val="000000"/>
                <w:sz w:val="21"/>
                <w:szCs w:val="21"/>
                <w:lang w:eastAsia="zh-CN"/>
              </w:rPr>
              <w:t>CDIP</w:t>
            </w:r>
            <w:r w:rsidRPr="00B347DD">
              <w:rPr>
                <w:rFonts w:asciiTheme="minorEastAsia" w:hAnsiTheme="minorEastAsia" w:cs="SimSun" w:hint="eastAsia"/>
                <w:bCs/>
                <w:color w:val="000000"/>
                <w:sz w:val="21"/>
                <w:szCs w:val="21"/>
                <w:lang w:eastAsia="zh-CN"/>
              </w:rPr>
              <w:t>、项目管理人员、</w:t>
            </w:r>
            <w:r w:rsidRPr="00B347DD">
              <w:rPr>
                <w:rFonts w:asciiTheme="minorEastAsia" w:hAnsiTheme="minorEastAsia"/>
                <w:bCs/>
                <w:color w:val="000000"/>
                <w:sz w:val="21"/>
                <w:szCs w:val="21"/>
                <w:lang w:eastAsia="zh-CN"/>
              </w:rPr>
              <w:t>DACD</w:t>
            </w:r>
            <w:r w:rsidRPr="00B347DD">
              <w:rPr>
                <w:rFonts w:asciiTheme="minorEastAsia" w:hAnsiTheme="minorEastAsia" w:cs="SimSun" w:hint="eastAsia"/>
                <w:bCs/>
                <w:color w:val="000000"/>
                <w:sz w:val="21"/>
                <w:szCs w:val="21"/>
                <w:lang w:eastAsia="zh-CN"/>
              </w:rPr>
              <w:t>和参与技术能力建设的部门，涉及举办会议：</w:t>
            </w:r>
          </w:p>
          <w:p w:rsidR="00625B86" w:rsidRPr="00B347DD" w:rsidRDefault="00625B86" w:rsidP="00F23A5E">
            <w:pPr>
              <w:tabs>
                <w:tab w:val="left" w:pos="1103"/>
              </w:tabs>
              <w:spacing w:afterLines="50" w:after="120" w:line="340" w:lineRule="atLeast"/>
              <w:ind w:left="600"/>
              <w:jc w:val="both"/>
              <w:rPr>
                <w:rFonts w:asciiTheme="minorEastAsia" w:hAnsiTheme="minorEastAsia"/>
                <w:sz w:val="21"/>
                <w:szCs w:val="21"/>
                <w:lang w:eastAsia="zh-CN"/>
              </w:rPr>
            </w:pPr>
            <w:r w:rsidRPr="00B347DD">
              <w:rPr>
                <w:rFonts w:asciiTheme="minorEastAsia" w:hAnsiTheme="minorEastAsia"/>
                <w:sz w:val="21"/>
                <w:szCs w:val="21"/>
                <w:lang w:eastAsia="zh-CN"/>
              </w:rPr>
              <w:t>(a)</w:t>
            </w:r>
            <w:r w:rsidRPr="00B347DD">
              <w:rPr>
                <w:rFonts w:asciiTheme="minorEastAsia" w:hAnsiTheme="minorEastAsia" w:cs="SimSun" w:hint="eastAsia"/>
                <w:sz w:val="21"/>
                <w:szCs w:val="21"/>
                <w:lang w:eastAsia="zh-CN"/>
              </w:rPr>
              <w:t>为了迎合具有与知识产权相关的特定领域专业知识的与会人员的需要，会议应当把重点放在与彼此密切关联的有限议题上</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如地理标志与商标相结合</w:t>
            </w:r>
            <w:r w:rsidRPr="00B347DD">
              <w:rPr>
                <w:rFonts w:asciiTheme="minorEastAsia" w:hAnsiTheme="minorEastAsia"/>
                <w:sz w:val="21"/>
                <w:szCs w:val="21"/>
                <w:lang w:eastAsia="zh-CN"/>
              </w:rPr>
              <w:t>）</w:t>
            </w:r>
            <w:r w:rsidRPr="00B347DD">
              <w:rPr>
                <w:rFonts w:asciiTheme="minorEastAsia" w:hAnsiTheme="minorEastAsia" w:cs="SimSun" w:hint="eastAsia"/>
                <w:sz w:val="21"/>
                <w:szCs w:val="21"/>
                <w:lang w:eastAsia="zh-CN"/>
              </w:rPr>
              <w:t>。</w:t>
            </w:r>
          </w:p>
          <w:p w:rsidR="00625B86" w:rsidRPr="00B347DD" w:rsidRDefault="00625B86" w:rsidP="00F23A5E">
            <w:pPr>
              <w:tabs>
                <w:tab w:val="left" w:pos="1103"/>
              </w:tabs>
              <w:spacing w:afterLines="50" w:after="120" w:line="340" w:lineRule="atLeast"/>
              <w:ind w:left="600"/>
              <w:jc w:val="both"/>
              <w:rPr>
                <w:rFonts w:asciiTheme="minorEastAsia" w:hAnsiTheme="minorEastAsia"/>
                <w:sz w:val="21"/>
                <w:szCs w:val="21"/>
                <w:lang w:eastAsia="zh-CN"/>
              </w:rPr>
            </w:pPr>
            <w:r w:rsidRPr="00B347DD">
              <w:rPr>
                <w:rFonts w:asciiTheme="minorEastAsia" w:hAnsiTheme="minorEastAsia"/>
                <w:sz w:val="21"/>
                <w:szCs w:val="21"/>
                <w:lang w:eastAsia="zh-CN"/>
              </w:rPr>
              <w:t>(b)</w:t>
            </w:r>
            <w:r w:rsidRPr="00B347DD">
              <w:rPr>
                <w:rFonts w:asciiTheme="minorEastAsia" w:hAnsiTheme="minorEastAsia" w:cs="SimSun" w:hint="eastAsia"/>
                <w:sz w:val="21"/>
                <w:szCs w:val="21"/>
                <w:lang w:eastAsia="zh-CN"/>
              </w:rPr>
              <w:t>在成员国大会或</w:t>
            </w:r>
            <w:r w:rsidRPr="00B347DD">
              <w:rPr>
                <w:rFonts w:asciiTheme="minorEastAsia" w:hAnsiTheme="minorEastAsia"/>
                <w:sz w:val="21"/>
                <w:szCs w:val="21"/>
                <w:lang w:eastAsia="zh-CN"/>
              </w:rPr>
              <w:t>CDIP</w:t>
            </w:r>
            <w:r w:rsidRPr="00B347DD">
              <w:rPr>
                <w:rFonts w:asciiTheme="minorEastAsia" w:hAnsiTheme="minorEastAsia" w:cs="SimSun" w:hint="eastAsia"/>
                <w:sz w:val="21"/>
                <w:szCs w:val="21"/>
                <w:lang w:eastAsia="zh-CN"/>
              </w:rPr>
              <w:t>会议之后马上继续举办会议时，应当审慎权衡有关节约费用的优势以及有关未触及到合适的与会人员的劣势。</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bCs/>
                <w:color w:val="000000"/>
                <w:sz w:val="21"/>
                <w:szCs w:val="21"/>
                <w:lang w:eastAsia="zh-CN"/>
              </w:rPr>
              <w:t>(iv)</w:t>
            </w:r>
            <w:r w:rsidRPr="00B347DD">
              <w:rPr>
                <w:rFonts w:asciiTheme="minorEastAsia" w:hAnsiTheme="minorEastAsia" w:cs="SimSun" w:hint="eastAsia"/>
                <w:bCs/>
                <w:color w:val="000000"/>
                <w:sz w:val="21"/>
                <w:szCs w:val="21"/>
                <w:lang w:eastAsia="zh-CN"/>
              </w:rPr>
              <w:t>建议对象为</w:t>
            </w:r>
            <w:r w:rsidRPr="00B347DD">
              <w:rPr>
                <w:rFonts w:asciiTheme="minorEastAsia" w:hAnsiTheme="minorEastAsia"/>
                <w:bCs/>
                <w:color w:val="000000"/>
                <w:sz w:val="21"/>
                <w:szCs w:val="21"/>
                <w:lang w:eastAsia="zh-CN"/>
              </w:rPr>
              <w:t>CDIP</w:t>
            </w:r>
            <w:r w:rsidRPr="00B347DD">
              <w:rPr>
                <w:rFonts w:asciiTheme="minorEastAsia" w:hAnsiTheme="minorEastAsia" w:cs="SimSun" w:hint="eastAsia"/>
                <w:bCs/>
                <w:color w:val="000000"/>
                <w:sz w:val="21"/>
                <w:szCs w:val="21"/>
                <w:lang w:eastAsia="zh-CN"/>
              </w:rPr>
              <w:t>和项目管理人员以及</w:t>
            </w:r>
            <w:r w:rsidRPr="00B347DD">
              <w:rPr>
                <w:rFonts w:asciiTheme="minorEastAsia" w:hAnsiTheme="minorEastAsia"/>
                <w:bCs/>
                <w:color w:val="000000"/>
                <w:sz w:val="21"/>
                <w:szCs w:val="21"/>
                <w:lang w:eastAsia="zh-CN"/>
              </w:rPr>
              <w:t>DACD</w:t>
            </w:r>
            <w:r w:rsidRPr="00B347DD">
              <w:rPr>
                <w:rFonts w:asciiTheme="minorEastAsia" w:hAnsiTheme="minorEastAsia" w:cs="SimSun" w:hint="eastAsia"/>
                <w:bCs/>
                <w:color w:val="000000"/>
                <w:sz w:val="21"/>
                <w:szCs w:val="21"/>
                <w:lang w:eastAsia="zh-CN"/>
              </w:rPr>
              <w:t>，涉及顾问花名册：</w:t>
            </w:r>
          </w:p>
          <w:p w:rsidR="00625B86" w:rsidRPr="00B347DD" w:rsidRDefault="00625B86" w:rsidP="00F23A5E">
            <w:pPr>
              <w:spacing w:afterLines="50" w:after="120" w:line="340" w:lineRule="atLeast"/>
              <w:ind w:left="600"/>
              <w:jc w:val="both"/>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(a)</w:t>
            </w:r>
            <w:r w:rsidRPr="00B347DD">
              <w:rPr>
                <w:rFonts w:asciiTheme="minorEastAsia" w:hAnsiTheme="minorEastAsia" w:cs="SimSun" w:hint="eastAsia"/>
                <w:color w:val="000000"/>
                <w:sz w:val="21"/>
                <w:szCs w:val="21"/>
                <w:lang w:eastAsia="zh-CN"/>
              </w:rPr>
              <w:t>考虑将之前未曾为</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工作过但具有所需专业知识的专家纳入顾问花名册之中；</w:t>
            </w:r>
          </w:p>
          <w:p w:rsidR="00625B86" w:rsidRPr="00B347DD" w:rsidRDefault="00625B86" w:rsidP="00F23A5E">
            <w:pPr>
              <w:spacing w:afterLines="50" w:after="120" w:line="340" w:lineRule="atLeast"/>
              <w:ind w:left="600"/>
              <w:jc w:val="both"/>
              <w:rPr>
                <w:rFonts w:asciiTheme="minorEastAsia" w:hAnsiTheme="minorEastAsia"/>
                <w:sz w:val="21"/>
                <w:szCs w:val="21"/>
                <w:lang w:eastAsia="zh-CN"/>
              </w:rPr>
            </w:pPr>
            <w:r w:rsidRPr="00B347DD">
              <w:rPr>
                <w:rFonts w:asciiTheme="minorEastAsia" w:hAnsiTheme="minorEastAsia"/>
                <w:color w:val="000000"/>
                <w:sz w:val="21"/>
                <w:szCs w:val="21"/>
                <w:lang w:eastAsia="zh-CN"/>
              </w:rPr>
              <w:t>(b)</w:t>
            </w:r>
            <w:r w:rsidRPr="00B347DD">
              <w:rPr>
                <w:rFonts w:asciiTheme="minorEastAsia" w:hAnsiTheme="minorEastAsia" w:cs="SimSun" w:hint="eastAsia"/>
                <w:color w:val="000000"/>
                <w:sz w:val="21"/>
                <w:szCs w:val="21"/>
                <w:lang w:eastAsia="zh-CN"/>
              </w:rPr>
              <w:t>系统地评价外部顾问的工作表现，并向所有工作人员提供相关信息。</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关于知识产权与技术转让：共同挑战</w:t>
      </w:r>
      <w:r w:rsidRPr="00B347DD">
        <w:rPr>
          <w:rFonts w:asciiTheme="minorEastAsia" w:eastAsiaTheme="minorEastAsia" w:hAnsiTheme="minorEastAsia" w:cs="Calibri"/>
          <w:sz w:val="21"/>
          <w:szCs w:val="21"/>
          <w:lang w:eastAsia="zh-CN"/>
        </w:rPr>
        <w:t>——</w:t>
      </w:r>
      <w:r w:rsidRPr="00B347DD">
        <w:rPr>
          <w:rFonts w:asciiTheme="minorEastAsia" w:eastAsiaTheme="minorEastAsia" w:hAnsiTheme="minorEastAsia" w:cs="SimSun" w:hint="eastAsia"/>
          <w:sz w:val="21"/>
          <w:szCs w:val="21"/>
          <w:lang w:eastAsia="zh-CN"/>
        </w:rPr>
        <w:t>共同解决</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DA_19_25_26_28_01——建议19、25、26、28</w:t>
      </w:r>
    </w:p>
    <w:tbl>
      <w:tblPr>
        <w:tblW w:w="1441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9"/>
        <w:gridCol w:w="4944"/>
        <w:gridCol w:w="5539"/>
      </w:tblGrid>
      <w:tr w:rsidR="00625B86" w:rsidRPr="00B347DD" w:rsidTr="00F23A5E">
        <w:trPr>
          <w:tblHeader/>
        </w:trPr>
        <w:tc>
          <w:tcPr>
            <w:tcW w:w="392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929"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本项目包含一系列的活动，这些活动旨在尝试可行的措施和与知识产权有关的政策，促进国际技术转让、特别是对发展中国家的技术转让。</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本项目将由五个依次进行的阶段组成，目标是采纳一系列促进技术转让的提议、建议和可能的措施。</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本项目包括以下活动：</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(i)举行五次技术转让区域磋商会议，成员国决定其组成标准和职责范围；</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(ii)进行若干同行审评分析研究，其中包括关于国际技术转让的经济研究和案例研究，为高级别专家论坛提供资料；</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(iii)举行一次关于“技术转让与知识产权：共同挑战-共同解决”的高级别国际专家论坛，对技术转让领域的需求进行分析，为上述一些促进技术转让的提议、建议和可能的措施提出提案。成员</w:t>
            </w:r>
            <w:r w:rsidRPr="00B347DD">
              <w:rPr>
                <w:rFonts w:asciiTheme="minorEastAsia" w:hAnsiTheme="minorEastAsia" w:hint="eastAsia"/>
                <w:sz w:val="21"/>
                <w:szCs w:val="21"/>
                <w:lang w:eastAsia="zh-CN"/>
              </w:rPr>
              <w:lastRenderedPageBreak/>
              <w:t>国将决定高级别论坛的组成标准和职责范围；</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(iv)建立“技术转让与知识产权：共同挑战—共同解决”的网上论坛；以及</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(v)经过CDIP的审议和委员会向大会提建议，把因上述活动而获通过的任何成果纳入产权组织计划。</w:t>
            </w:r>
          </w:p>
        </w:tc>
        <w:tc>
          <w:tcPr>
            <w:tcW w:w="4944" w:type="dxa"/>
            <w:shd w:val="clear" w:color="auto" w:fill="auto"/>
          </w:tcPr>
          <w:p w:rsidR="00625B86" w:rsidRPr="00B347DD" w:rsidRDefault="00625B86" w:rsidP="00F23A5E">
            <w:pPr>
              <w:tabs>
                <w:tab w:val="left" w:pos="0"/>
                <w:tab w:val="left" w:pos="720"/>
              </w:tabs>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项目活动(i)和(ii)已开展。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所有计划中的技术转让区域磋商会议均已在五个地区（亚洲、非洲和阿拉伯世界、转型区、发达国家地区、拉丁美洲和加勒比地区）结束。关于这些区域磋商会议的信息见：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http://www.wipo.int/meetings/en/details.jsp?meeting_id=28643；</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http://www.wipo.int/meetings/en/details.jsp?meeting_id=31263；</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http://www.wipo.int/meetings/en/details.jsp?meeting_id=30703；</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t>meeting_id=31242；和</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http：//www.wipo.int/meetings/en/details.jsp?</w:t>
            </w:r>
            <w:r w:rsidRPr="00B347DD">
              <w:rPr>
                <w:rFonts w:ascii="Times New Roman" w:hAnsi="Times New Roman" w:cs="Times New Roman"/>
                <w:bCs/>
                <w:sz w:val="21"/>
                <w:szCs w:val="21"/>
                <w:lang w:eastAsia="en-CA"/>
              </w:rPr>
              <w:t>‌</w:t>
            </w:r>
            <w:r w:rsidRPr="00B347DD">
              <w:rPr>
                <w:rFonts w:asciiTheme="minorEastAsia" w:hAnsiTheme="minorEastAsia" w:hint="eastAsia"/>
                <w:sz w:val="21"/>
                <w:szCs w:val="21"/>
              </w:rPr>
              <w:t>meeting_id=31243</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此外，六份经同行评议的分析研究报告已呈交给委员会第十四届会议。六份分析研究报告见：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http://www.wipo.int/meetings/en/doc_details.jsp?doc_id=287167；</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w:t>
            </w:r>
            <w:r w:rsidRPr="00B347DD">
              <w:rPr>
                <w:rFonts w:asciiTheme="minorEastAsia" w:hAnsiTheme="minorEastAsia" w:hint="eastAsia"/>
                <w:sz w:val="21"/>
                <w:szCs w:val="21"/>
              </w:rPr>
              <w:t>jsp?doc_id=287217；</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w:t>
            </w:r>
            <w:r w:rsidRPr="00B347DD">
              <w:rPr>
                <w:rFonts w:asciiTheme="minorEastAsia" w:hAnsiTheme="minorEastAsia" w:hint="eastAsia"/>
                <w:sz w:val="21"/>
                <w:szCs w:val="21"/>
              </w:rPr>
              <w:t>jsp?doc_id=287221；</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w:t>
            </w:r>
            <w:r w:rsidRPr="00B347DD">
              <w:rPr>
                <w:rFonts w:asciiTheme="minorEastAsia" w:hAnsiTheme="minorEastAsia" w:hint="eastAsia"/>
                <w:sz w:val="21"/>
                <w:szCs w:val="21"/>
              </w:rPr>
              <w:t>jsp?doc_id=287221；</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w:t>
            </w:r>
            <w:r w:rsidRPr="00B347DD">
              <w:rPr>
                <w:rFonts w:asciiTheme="minorEastAsia" w:hAnsiTheme="minorEastAsia" w:hint="eastAsia"/>
                <w:sz w:val="21"/>
                <w:szCs w:val="21"/>
              </w:rPr>
              <w:t>jsp?doc_id=287164；</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w:t>
            </w:r>
            <w:r w:rsidRPr="00B347DD">
              <w:rPr>
                <w:rFonts w:asciiTheme="minorEastAsia" w:hAnsiTheme="minorEastAsia" w:hint="eastAsia"/>
                <w:sz w:val="21"/>
                <w:szCs w:val="21"/>
              </w:rPr>
              <w:t>jsp?doc_id=287165；和</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hint="eastAsia"/>
                <w:sz w:val="21"/>
                <w:szCs w:val="21"/>
              </w:rPr>
              <w:t>http://www.wipo.int/meetings/en/doc_details.</w:t>
            </w:r>
            <w:r w:rsidRPr="00B347DD">
              <w:rPr>
                <w:rFonts w:asciiTheme="minorEastAsia" w:hAnsiTheme="minorEastAsia"/>
                <w:sz w:val="21"/>
                <w:szCs w:val="21"/>
              </w:rPr>
              <w:t>jsp?doc_id=287218</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一份作为高级别专家论坛讨论依据的概念性文件也已在委员会第十四届会议上获得批准。</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w:t>
            </w:r>
            <w:r w:rsidRPr="00B347DD">
              <w:rPr>
                <w:rFonts w:asciiTheme="minorEastAsia" w:hAnsiTheme="minorEastAsia" w:hint="eastAsia"/>
                <w:sz w:val="21"/>
                <w:szCs w:val="21"/>
                <w:lang w:eastAsia="zh-CN"/>
              </w:rPr>
              <w:lastRenderedPageBreak/>
              <w:t>了六轮适当的小组讨论。有关产权组织论坛的信息见：http：//www.wipo.int/meetings/en/</w:t>
            </w:r>
            <w:r w:rsidRPr="00B347DD">
              <w:rPr>
                <w:rFonts w:ascii="Times New Roman" w:hAnsi="Times New Roman" w:cs="Times New Roman"/>
                <w:bCs/>
                <w:sz w:val="21"/>
                <w:szCs w:val="21"/>
                <w:lang w:eastAsia="zh-CN"/>
              </w:rPr>
              <w:t>‌</w:t>
            </w:r>
            <w:r w:rsidRPr="00B347DD">
              <w:rPr>
                <w:rFonts w:asciiTheme="minorEastAsia" w:hAnsiTheme="minorEastAsia" w:hint="eastAsia"/>
                <w:sz w:val="21"/>
                <w:szCs w:val="21"/>
                <w:lang w:eastAsia="zh-CN"/>
              </w:rPr>
              <w:t>details.jsp?meeting_id=35562</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此外，一份关于产权组织国际技术转让专家论坛的报告（文件CDIP/15/5）已提交给CDIP第十五届会议。</w:t>
            </w:r>
          </w:p>
        </w:tc>
        <w:tc>
          <w:tcPr>
            <w:tcW w:w="5539" w:type="dxa"/>
            <w:shd w:val="clear" w:color="auto" w:fill="auto"/>
          </w:tcPr>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lastRenderedPageBreak/>
              <w:t>建议对象为成员国和产权组织秘书处，涉及制定产权组织如何能进一步为促进技术转让做出贡献的提案。成员国应当考虑要求秘书处全面调查产权组织在技术转让领域的现有服务，并在顾及项目所得结论的基础上考虑如何进行补充和完善。</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建议秘书处可考虑在以下进行干预的领域提供支持：</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(a)通过更多的案例研究继续确认、收集和分享技术转让领域的最佳做法并记录发展中国家和发达国家之间协作的成功案例。尤其要关注的是找出近期发展迅速的国家的发展模式。</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(b)针对具体的目标用户（侧重于最不发达国家）继续提供实用的能力建设服务（包括工具包）；</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(c)为发展中国家的知识产权和/或创新服务部门（如知识产权局、技术转让中心等）继续提供能力建设服务；</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(d)支持和记录面向发展中国家的技术转让具体试点活动，以供示范使用；</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(e)为成员国（尤其是发展中国家和最不发达国家）就创建有利于技术转让的扶持性法律框架提供有针对性的具</w:t>
            </w:r>
            <w:r w:rsidRPr="00B347DD">
              <w:rPr>
                <w:rFonts w:asciiTheme="minorEastAsia" w:hAnsiTheme="minorEastAsia" w:hint="eastAsia"/>
                <w:bCs/>
                <w:sz w:val="21"/>
                <w:szCs w:val="21"/>
                <w:lang w:eastAsia="zh-CN"/>
              </w:rPr>
              <w:lastRenderedPageBreak/>
              <w:t>体政策建议。这可能包括提供利用国际协定所涉灵活性的建议。</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(f)提高Patentscope数据库的分析功能，以加强专利数据对各国（包括最不发达国家）一般用户的用处。考虑提供“数据挖掘和可视化知识产权数据和证据统计”的机制。</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(g)在网站上呈现产权组织的所有活动以及产权组织的资源和各国机构，以加强网站在技术转让方面的用处。</w:t>
            </w:r>
          </w:p>
          <w:p w:rsidR="00625B86" w:rsidRPr="00B347DD" w:rsidRDefault="00625B86" w:rsidP="00F23A5E">
            <w:pPr>
              <w:spacing w:afterLines="50" w:after="120" w:line="340" w:lineRule="atLeast"/>
              <w:ind w:firstLine="244"/>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(h)就开发高效创新基础设施和网络最佳实践为成员国提供咨询。</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建议对象为产权组织秘书处，涉及利用产权组织出席的与技术转让相关的会议和论坛。秘书处应当更加积极地出席与技术转让相关的国际论坛和会议，目标是扩大影响、贡献专门知识并从广泛的参会者提供的其他经验中受益。</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建议对象为产权组织秘书处，涉及加强其项目管理能力和对发展议程项目的质量控制：</w:t>
            </w:r>
          </w:p>
          <w:p w:rsidR="00625B86" w:rsidRPr="00B347DD" w:rsidRDefault="00625B86" w:rsidP="00625B86">
            <w:pPr>
              <w:numPr>
                <w:ilvl w:val="0"/>
                <w:numId w:val="64"/>
              </w:num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把逻辑框架工具用于规划、监测和评价。</w:t>
            </w:r>
          </w:p>
          <w:p w:rsidR="00625B86" w:rsidRPr="00B347DD" w:rsidRDefault="00625B86" w:rsidP="00625B86">
            <w:pPr>
              <w:numPr>
                <w:ilvl w:val="0"/>
                <w:numId w:val="64"/>
              </w:num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考虑引入项目管理人员必修的项目管理课程。</w:t>
            </w:r>
          </w:p>
          <w:p w:rsidR="00625B86" w:rsidRPr="00B347DD" w:rsidRDefault="00625B86" w:rsidP="00F23A5E">
            <w:pPr>
              <w:spacing w:afterLines="50" w:after="120" w:line="340" w:lineRule="atLeast"/>
              <w:jc w:val="both"/>
              <w:rPr>
                <w:rFonts w:asciiTheme="minorEastAsia" w:hAnsiTheme="minorEastAsia"/>
                <w:bCs/>
                <w:sz w:val="21"/>
                <w:szCs w:val="21"/>
                <w:lang w:eastAsia="zh-CN"/>
              </w:rPr>
            </w:pPr>
            <w:r w:rsidRPr="00B347DD">
              <w:rPr>
                <w:rFonts w:asciiTheme="minorEastAsia" w:hAnsiTheme="minorEastAsia" w:hint="eastAsia"/>
                <w:bCs/>
                <w:sz w:val="21"/>
                <w:szCs w:val="21"/>
                <w:lang w:eastAsia="zh-CN"/>
              </w:rPr>
              <w:t>(c)考虑引入一项机制，从而使与发展议程项目有关的所有重大管理决定都要请求发展议程协调司批准。</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bCs/>
                <w:sz w:val="21"/>
                <w:szCs w:val="21"/>
                <w:lang w:eastAsia="zh-CN"/>
              </w:rPr>
              <w:lastRenderedPageBreak/>
              <w:t>(d)安排与发展议程项目的管理人员举行例行的进度会议。</w:t>
            </w:r>
          </w:p>
        </w:tc>
      </w:tr>
    </w:tbl>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关于加强和发展布基纳法索和若干非洲国家音像部门的项目</w:t>
      </w:r>
    </w:p>
    <w:p w:rsidR="00625B86" w:rsidRPr="00B347DD" w:rsidRDefault="00625B86" w:rsidP="00625B86">
      <w:pPr>
        <w:keepNext/>
        <w:spacing w:beforeLines="50" w:before="120" w:afterLines="50" w:after="120" w:line="340" w:lineRule="atLeast"/>
        <w:rPr>
          <w:rFonts w:asciiTheme="minorEastAsia" w:hAnsiTheme="minorEastAsia"/>
          <w:bCs/>
          <w:sz w:val="21"/>
          <w:szCs w:val="21"/>
        </w:rPr>
      </w:pPr>
      <w:r w:rsidRPr="00B347DD">
        <w:rPr>
          <w:rFonts w:asciiTheme="minorEastAsia" w:hAnsiTheme="minorEastAsia" w:hint="eastAsia"/>
          <w:sz w:val="21"/>
          <w:szCs w:val="21"/>
        </w:rPr>
        <w:t>DA_1_2_4_10_11_1——建议1、2、4、10、11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rPr>
          <w:tblHeader/>
        </w:trPr>
        <w:tc>
          <w:tcPr>
            <w:tcW w:w="3194"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项目旨在根据改善的专业结构、市场和监管环境为三个试点国家（布基纳法索、肯尼亚和塞内加尔）的音像领域制定可持续框架，目的是增强对知识产权这一支持非洲音像领域发展的关键工具的认识和战略性使用。项目活动将侧重于专业发展和培训，并加强相关机构能力和基础设施。</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［备选方案2]</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项目旨在通过技术援助和能力建设提高对于版权制度的理解和利用，推动非洲音像领域发展。项目依据的是布基纳法索CDIP代表团的提案，提案得到产权组织秘书处的进一步完善，并经CDIP批准在以下三个国家进行试点：布基纳法索、肯尼亚和塞内加尔。</w:t>
            </w:r>
          </w:p>
        </w:tc>
        <w:tc>
          <w:tcPr>
            <w:tcW w:w="5905"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每个受援国均指派了联络人，负责为项目规划和落实提供便利。</w:t>
            </w:r>
          </w:p>
          <w:p w:rsidR="00625B86" w:rsidRPr="00B347DD" w:rsidRDefault="00625B86" w:rsidP="00F23A5E">
            <w:pPr>
              <w:keepNext/>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培训讲习班：</w:t>
            </w:r>
          </w:p>
          <w:p w:rsidR="00625B86" w:rsidRPr="00B347DD" w:rsidRDefault="00625B86" w:rsidP="00F23A5E">
            <w:pPr>
              <w:keepNext/>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2014年4月和2015年4月在肯尼亚为电影专业人士举行了两次培训讲习班。</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2014</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7</w:t>
            </w:r>
            <w:r w:rsidRPr="00B347DD">
              <w:rPr>
                <w:rFonts w:asciiTheme="minorEastAsia" w:hAnsiTheme="minorEastAsia" w:cs="SimSun" w:hint="eastAsia"/>
                <w:color w:val="000000"/>
                <w:sz w:val="21"/>
                <w:szCs w:val="21"/>
                <w:lang w:eastAsia="zh-CN"/>
              </w:rPr>
              <w:t>月和</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9</w:t>
            </w:r>
            <w:r w:rsidRPr="00B347DD">
              <w:rPr>
                <w:rFonts w:asciiTheme="minorEastAsia" w:hAnsiTheme="minorEastAsia" w:cs="SimSun" w:hint="eastAsia"/>
                <w:color w:val="000000"/>
                <w:sz w:val="21"/>
                <w:szCs w:val="21"/>
                <w:lang w:eastAsia="zh-CN"/>
              </w:rPr>
              <w:t>月在布基纳法索为电影专业人士举行了两次国家讲习班。</w:t>
            </w:r>
            <w:r w:rsidRPr="00B347DD">
              <w:rPr>
                <w:rFonts w:asciiTheme="minorEastAsia" w:hAnsiTheme="minorEastAsia"/>
                <w:color w:val="000000"/>
                <w:sz w:val="21"/>
                <w:szCs w:val="21"/>
                <w:lang w:eastAsia="zh-CN"/>
              </w:rPr>
              <w:t>产权组织</w:t>
            </w:r>
            <w:r w:rsidRPr="00B347DD">
              <w:rPr>
                <w:rFonts w:asciiTheme="minorEastAsia" w:hAnsiTheme="minorEastAsia" w:cs="SimSun" w:hint="eastAsia"/>
                <w:color w:val="000000"/>
                <w:sz w:val="21"/>
                <w:szCs w:val="21"/>
                <w:lang w:eastAsia="zh-CN"/>
              </w:rPr>
              <w:t>还参加了一个关于</w:t>
            </w:r>
            <w:r w:rsidRPr="00B347DD">
              <w:rPr>
                <w:rFonts w:asciiTheme="minorEastAsia" w:hAnsiTheme="minorEastAsia" w:cs="Calibri"/>
                <w:color w:val="000000"/>
                <w:sz w:val="21"/>
                <w:szCs w:val="21"/>
                <w:lang w:eastAsia="zh-CN"/>
              </w:rPr>
              <w:t>“</w:t>
            </w:r>
            <w:r w:rsidRPr="00B347DD">
              <w:rPr>
                <w:rFonts w:asciiTheme="minorEastAsia" w:hAnsiTheme="minorEastAsia" w:cs="SimSun" w:hint="eastAsia"/>
                <w:color w:val="000000"/>
                <w:sz w:val="21"/>
                <w:szCs w:val="21"/>
                <w:lang w:eastAsia="zh-CN"/>
              </w:rPr>
              <w:t>数字时代的合同与制片、发行</w:t>
            </w:r>
            <w:r w:rsidRPr="00B347DD">
              <w:rPr>
                <w:rFonts w:asciiTheme="minorEastAsia" w:hAnsiTheme="minorEastAsia" w:cs="Calibri"/>
                <w:color w:val="000000"/>
                <w:sz w:val="21"/>
                <w:szCs w:val="21"/>
                <w:lang w:eastAsia="zh-CN"/>
              </w:rPr>
              <w:t>”</w:t>
            </w:r>
            <w:r w:rsidRPr="00B347DD">
              <w:rPr>
                <w:rFonts w:asciiTheme="minorEastAsia" w:hAnsiTheme="minorEastAsia" w:cs="SimSun" w:hint="eastAsia"/>
                <w:color w:val="000000"/>
                <w:sz w:val="21"/>
                <w:szCs w:val="21"/>
                <w:lang w:eastAsia="zh-CN"/>
              </w:rPr>
              <w:t>的培训计划，这是</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3</w:t>
            </w:r>
            <w:r w:rsidRPr="00B347DD">
              <w:rPr>
                <w:rFonts w:asciiTheme="minorEastAsia" w:hAnsiTheme="minorEastAsia" w:cs="SimSun" w:hint="eastAsia"/>
                <w:color w:val="000000"/>
                <w:sz w:val="21"/>
                <w:szCs w:val="21"/>
                <w:lang w:eastAsia="zh-CN"/>
              </w:rPr>
              <w:t>月举办的第二十四届泛非电影和电视节</w:t>
            </w:r>
            <w:r w:rsidRPr="00B347DD">
              <w:rPr>
                <w:rFonts w:asciiTheme="minorEastAsia" w:hAnsiTheme="minorEastAsia"/>
                <w:color w:val="000000"/>
                <w:sz w:val="21"/>
                <w:szCs w:val="21"/>
                <w:lang w:eastAsia="zh-CN"/>
              </w:rPr>
              <w:t>（FESPACO）</w:t>
            </w:r>
            <w:r w:rsidRPr="00B347DD">
              <w:rPr>
                <w:rFonts w:asciiTheme="minorEastAsia" w:hAnsiTheme="minorEastAsia" w:cs="SimSun" w:hint="eastAsia"/>
                <w:color w:val="000000"/>
                <w:sz w:val="21"/>
                <w:szCs w:val="21"/>
                <w:lang w:eastAsia="zh-CN"/>
              </w:rPr>
              <w:t>的官方活动之一。</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2014</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9</w:t>
            </w:r>
            <w:r w:rsidRPr="00B347DD">
              <w:rPr>
                <w:rFonts w:asciiTheme="minorEastAsia" w:hAnsiTheme="minorEastAsia" w:cs="SimSun" w:hint="eastAsia"/>
                <w:color w:val="000000"/>
                <w:sz w:val="21"/>
                <w:szCs w:val="21"/>
                <w:lang w:eastAsia="zh-CN"/>
              </w:rPr>
              <w:t>月和</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6</w:t>
            </w:r>
            <w:r w:rsidRPr="00B347DD">
              <w:rPr>
                <w:rFonts w:asciiTheme="minorEastAsia" w:hAnsiTheme="minorEastAsia" w:cs="SimSun" w:hint="eastAsia"/>
                <w:color w:val="000000"/>
                <w:sz w:val="21"/>
                <w:szCs w:val="21"/>
                <w:lang w:eastAsia="zh-CN"/>
              </w:rPr>
              <w:t>月在塞内加尔为电影专业人士举办了两次研讨会。应政府和律师协会的请求，</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3</w:t>
            </w:r>
            <w:r w:rsidRPr="00B347DD">
              <w:rPr>
                <w:rFonts w:asciiTheme="minorEastAsia" w:hAnsiTheme="minorEastAsia" w:cs="SimSun" w:hint="eastAsia"/>
                <w:color w:val="000000"/>
                <w:sz w:val="21"/>
                <w:szCs w:val="21"/>
                <w:lang w:eastAsia="zh-CN"/>
              </w:rPr>
              <w:t>月和</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lastRenderedPageBreak/>
              <w:t>年</w:t>
            </w:r>
            <w:r w:rsidRPr="00B347DD">
              <w:rPr>
                <w:rFonts w:asciiTheme="minorEastAsia" w:hAnsiTheme="minorEastAsia"/>
                <w:color w:val="000000"/>
                <w:sz w:val="21"/>
                <w:szCs w:val="21"/>
                <w:lang w:eastAsia="zh-CN"/>
              </w:rPr>
              <w:t>6</w:t>
            </w:r>
            <w:r w:rsidRPr="00B347DD">
              <w:rPr>
                <w:rFonts w:asciiTheme="minorEastAsia" w:hAnsiTheme="minorEastAsia" w:cs="SimSun" w:hint="eastAsia"/>
                <w:color w:val="000000"/>
                <w:sz w:val="21"/>
                <w:szCs w:val="21"/>
                <w:lang w:eastAsia="zh-CN"/>
              </w:rPr>
              <w:t>月为律师们举办了两次音像领域版权与合同实务研讨会。布基纳法索的律师应邀参加了培训班。</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机构和技能发展。现场培训许可：</w:t>
            </w:r>
          </w:p>
          <w:p w:rsidR="00625B86" w:rsidRPr="00B347DD" w:rsidRDefault="00625B86" w:rsidP="00F23A5E">
            <w:pPr>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6</w:t>
            </w:r>
            <w:r w:rsidRPr="00B347DD">
              <w:rPr>
                <w:rFonts w:asciiTheme="minorEastAsia" w:hAnsiTheme="minorEastAsia" w:cs="SimSun" w:hint="eastAsia"/>
                <w:color w:val="000000"/>
                <w:sz w:val="21"/>
                <w:szCs w:val="21"/>
                <w:lang w:eastAsia="zh-CN"/>
              </w:rPr>
              <w:t>月，与阿尔及利亚国家版权及相关权局</w:t>
            </w:r>
            <w:r w:rsidRPr="00B347DD">
              <w:rPr>
                <w:rFonts w:asciiTheme="minorEastAsia" w:hAnsiTheme="minorEastAsia"/>
                <w:color w:val="000000"/>
                <w:sz w:val="21"/>
                <w:szCs w:val="21"/>
                <w:lang w:eastAsia="zh-CN"/>
              </w:rPr>
              <w:t>（ONDA）</w:t>
            </w:r>
            <w:r w:rsidRPr="00B347DD">
              <w:rPr>
                <w:rFonts w:asciiTheme="minorEastAsia" w:hAnsiTheme="minorEastAsia" w:cs="SimSun" w:hint="eastAsia"/>
                <w:color w:val="000000"/>
                <w:sz w:val="21"/>
                <w:szCs w:val="21"/>
                <w:lang w:eastAsia="zh-CN"/>
              </w:rPr>
              <w:t>合作举办并落实了面向布基纳法索版权局</w:t>
            </w:r>
            <w:r w:rsidRPr="00B347DD">
              <w:rPr>
                <w:rFonts w:asciiTheme="minorEastAsia" w:hAnsiTheme="minorEastAsia"/>
                <w:color w:val="000000"/>
                <w:sz w:val="21"/>
                <w:szCs w:val="21"/>
                <w:lang w:eastAsia="zh-CN"/>
              </w:rPr>
              <w:t>（BBDA）</w:t>
            </w:r>
            <w:r w:rsidRPr="00B347DD">
              <w:rPr>
                <w:rFonts w:asciiTheme="minorEastAsia" w:hAnsiTheme="minorEastAsia" w:cs="SimSun" w:hint="eastAsia"/>
                <w:color w:val="000000"/>
                <w:sz w:val="21"/>
                <w:szCs w:val="21"/>
                <w:lang w:eastAsia="zh-CN"/>
              </w:rPr>
              <w:t>局长的高级别培训和技能建设课程。</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创建了一个由制片商、发行商、电影委员会（KFC）和肯尼亚版权委员会（KECOBO）组成的工作组，为成立音像集体管理组织制定了一个路线图。</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关于加强和发展布基纳法索和若干非洲国家音像领域的范围界定研究（CDIP/12/INF/3），见：</w:t>
            </w:r>
          </w:p>
          <w:p w:rsidR="00625B86" w:rsidRPr="00B347DD" w:rsidRDefault="00625B86" w:rsidP="00F23A5E">
            <w:pPr>
              <w:keepNext/>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http://www.wipo.int/meetings/en/doc_details.jsp?doc_id=250851</w:t>
            </w:r>
          </w:p>
          <w:p w:rsidR="00625B86" w:rsidRPr="00B347DD" w:rsidRDefault="00625B86" w:rsidP="00F23A5E">
            <w:pPr>
              <w:keepNext/>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音像领域权利集体谈判和权利集体管理研究报告（CDIP/14/INF/2）见：</w:t>
            </w:r>
          </w:p>
          <w:p w:rsidR="00625B86" w:rsidRPr="00B347DD" w:rsidRDefault="00625B86" w:rsidP="00F23A5E">
            <w:pPr>
              <w:spacing w:afterLines="50" w:after="120" w:line="340" w:lineRule="atLeast"/>
              <w:jc w:val="both"/>
              <w:rPr>
                <w:rFonts w:asciiTheme="minorEastAsia" w:hAnsiTheme="minorEastAsia"/>
                <w:sz w:val="21"/>
                <w:szCs w:val="21"/>
              </w:rPr>
            </w:pPr>
            <w:r w:rsidRPr="00B347DD">
              <w:rPr>
                <w:rFonts w:asciiTheme="minorEastAsia" w:hAnsiTheme="minorEastAsia"/>
                <w:sz w:val="21"/>
                <w:szCs w:val="21"/>
              </w:rPr>
              <w:t>http://www.wipo.int/meetings/en/doc_details.jsp?doc_id=283200</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(i)建议CDIP支持项目开展第二阶段工作，产权组织秘书处应具备必要的资源，以促使项目有效落实。</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建议产权组织秘书处拟定第二阶段的工作，侧重于迄今为止在三个国家中取得的进展；如果增加额外的国家，则要认真拟定提供支助的范围。此外，需要更好地监测和跟踪各项活动，增加对行政人员的支持或采取其他解决方案，例如设立地区联络点，并为此提供预算。此外，还应该纳入充足的预算，以为现有的三个国家和任何新增国家提供支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(iii)参与国中所有相关的国内利益攸关方（版权局、文化部、电影局及其他机构）重申其对该项目的支持和</w:t>
            </w:r>
            <w:r w:rsidRPr="00B347DD">
              <w:rPr>
                <w:rFonts w:asciiTheme="minorEastAsia" w:hAnsiTheme="minorEastAsia" w:hint="eastAsia"/>
                <w:sz w:val="21"/>
                <w:szCs w:val="21"/>
                <w:lang w:eastAsia="zh-CN"/>
              </w:rPr>
              <w:lastRenderedPageBreak/>
              <w:t>承诺，并确保那些关键角色——如当地联络点——得到支助和维持。</w:t>
            </w:r>
          </w:p>
        </w:tc>
      </w:tr>
    </w:tbl>
    <w:p w:rsidR="00625B86" w:rsidRPr="00B347DD" w:rsidRDefault="00625B86" w:rsidP="00625B86">
      <w:pPr>
        <w:keepNext/>
        <w:rPr>
          <w:rFonts w:asciiTheme="minorEastAsia" w:hAnsiTheme="minorEastAsia"/>
          <w:kern w:val="2"/>
          <w:sz w:val="21"/>
          <w:szCs w:val="21"/>
          <w:lang w:eastAsia="ko-KR"/>
        </w:rPr>
      </w:pPr>
    </w:p>
    <w:p w:rsidR="00625B86" w:rsidRPr="00B347DD" w:rsidRDefault="00625B86" w:rsidP="00625B86">
      <w:pPr>
        <w:rPr>
          <w:rFonts w:asciiTheme="minorEastAsia" w:hAnsiTheme="minorEastAsia"/>
          <w:kern w:val="2"/>
          <w:sz w:val="21"/>
          <w:szCs w:val="21"/>
          <w:lang w:eastAsia="ko-KR"/>
        </w:rPr>
      </w:pPr>
      <w:r w:rsidRPr="00B347DD">
        <w:rPr>
          <w:rFonts w:asciiTheme="minorEastAsia" w:hAnsiTheme="minorEastAsia"/>
          <w:kern w:val="2"/>
          <w:sz w:val="21"/>
          <w:szCs w:val="21"/>
          <w:lang w:eastAsia="ko-KR"/>
        </w:rPr>
        <w:br w:type="page"/>
      </w:r>
    </w:p>
    <w:p w:rsidR="00625B86" w:rsidRPr="00B347DD" w:rsidRDefault="00625B86" w:rsidP="005D580C">
      <w:pPr>
        <w:pStyle w:val="1"/>
        <w:keepNext/>
        <w:numPr>
          <w:ilvl w:val="0"/>
          <w:numId w:val="19"/>
        </w:numPr>
        <w:spacing w:beforeLines="100" w:before="240" w:afterLines="50" w:after="120" w:line="340" w:lineRule="atLeast"/>
        <w:ind w:left="0" w:firstLine="0"/>
        <w:contextualSpacing w:val="0"/>
        <w:outlineLvl w:val="0"/>
        <w:rPr>
          <w:rFonts w:asciiTheme="minorEastAsia" w:eastAsiaTheme="minorEastAsia" w:hAnsiTheme="minorEastAsia" w:cs="Arial"/>
          <w:sz w:val="21"/>
          <w:szCs w:val="21"/>
          <w:lang w:eastAsia="zh-CN"/>
        </w:rPr>
      </w:pPr>
      <w:r w:rsidRPr="00B347DD">
        <w:rPr>
          <w:rFonts w:asciiTheme="minorEastAsia" w:eastAsiaTheme="minorEastAsia" w:hAnsiTheme="minorEastAsia" w:cs="SimSun" w:hint="eastAsia"/>
          <w:sz w:val="21"/>
          <w:szCs w:val="21"/>
          <w:lang w:eastAsia="zh-CN"/>
        </w:rPr>
        <w:lastRenderedPageBreak/>
        <w:t>知识产权和外观设计管理促进发展中国家和最不发达国家</w:t>
      </w:r>
      <w:r w:rsidRPr="00B347DD">
        <w:rPr>
          <w:rFonts w:asciiTheme="minorEastAsia" w:eastAsiaTheme="minorEastAsia" w:hAnsiTheme="minorEastAsia" w:cs="Arial"/>
          <w:sz w:val="21"/>
          <w:szCs w:val="21"/>
          <w:lang w:eastAsia="zh-CN"/>
        </w:rPr>
        <w:t>（LDC）</w:t>
      </w:r>
      <w:r w:rsidRPr="00B347DD">
        <w:rPr>
          <w:rFonts w:asciiTheme="minorEastAsia" w:eastAsiaTheme="minorEastAsia" w:hAnsiTheme="minorEastAsia" w:cs="SimSun" w:hint="eastAsia"/>
          <w:sz w:val="21"/>
          <w:szCs w:val="21"/>
          <w:lang w:eastAsia="zh-CN"/>
        </w:rPr>
        <w:t>企业发展试点项目</w:t>
      </w:r>
    </w:p>
    <w:p w:rsidR="00625B86" w:rsidRPr="00B347DD" w:rsidRDefault="00625B86" w:rsidP="00625B86">
      <w:pPr>
        <w:keepNext/>
        <w:spacing w:beforeLines="50" w:before="120" w:afterLines="50" w:after="120" w:line="340" w:lineRule="atLeast"/>
        <w:rPr>
          <w:rFonts w:asciiTheme="minorEastAsia" w:hAnsiTheme="minorEastAsia"/>
          <w:sz w:val="21"/>
          <w:szCs w:val="21"/>
        </w:rPr>
      </w:pPr>
      <w:r w:rsidRPr="00B347DD">
        <w:rPr>
          <w:rFonts w:asciiTheme="minorEastAsia" w:hAnsiTheme="minorEastAsia" w:hint="eastAsia"/>
          <w:sz w:val="21"/>
          <w:szCs w:val="21"/>
        </w:rPr>
        <w:t>DA_4_10_02——建议4、10</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5905"/>
        <w:gridCol w:w="5326"/>
      </w:tblGrid>
      <w:tr w:rsidR="00625B86" w:rsidRPr="00B347DD" w:rsidTr="00F23A5E">
        <w:trPr>
          <w:tblHeader/>
        </w:trPr>
        <w:tc>
          <w:tcPr>
            <w:tcW w:w="3194"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5905"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5326" w:type="dxa"/>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3194" w:type="dxa"/>
            <w:shd w:val="clear" w:color="auto" w:fill="auto"/>
          </w:tcPr>
          <w:p w:rsidR="00625B86" w:rsidRPr="00B347DD" w:rsidRDefault="00625B86" w:rsidP="00F23A5E">
            <w:pPr>
              <w:spacing w:afterLines="50" w:after="120" w:line="340" w:lineRule="atLeast"/>
              <w:jc w:val="both"/>
              <w:rPr>
                <w:rFonts w:asciiTheme="minorEastAsia" w:hAnsiTheme="minorEastAsia"/>
                <w:kern w:val="2"/>
                <w:sz w:val="21"/>
                <w:szCs w:val="21"/>
                <w:lang w:eastAsia="zh-CN"/>
              </w:rPr>
            </w:pPr>
            <w:r w:rsidRPr="00B347DD">
              <w:rPr>
                <w:rFonts w:asciiTheme="minorEastAsia" w:hAnsiTheme="minorEastAsia" w:cs="SimSun" w:hint="eastAsia"/>
                <w:kern w:val="2"/>
                <w:sz w:val="21"/>
                <w:szCs w:val="21"/>
                <w:lang w:eastAsia="zh-CN"/>
              </w:rPr>
              <w:t>本项目旨在支持中小企业</w:t>
            </w:r>
            <w:r w:rsidRPr="00B347DD">
              <w:rPr>
                <w:rFonts w:asciiTheme="minorEastAsia" w:hAnsiTheme="minorEastAsia"/>
                <w:kern w:val="2"/>
                <w:sz w:val="21"/>
                <w:szCs w:val="21"/>
                <w:lang w:eastAsia="zh-CN"/>
              </w:rPr>
              <w:t>（SME）</w:t>
            </w:r>
            <w:r w:rsidRPr="00B347DD">
              <w:rPr>
                <w:rFonts w:asciiTheme="minorEastAsia" w:hAnsiTheme="minorEastAsia" w:cs="SimSun" w:hint="eastAsia"/>
                <w:kern w:val="2"/>
                <w:sz w:val="21"/>
                <w:szCs w:val="21"/>
                <w:lang w:eastAsia="zh-CN"/>
              </w:rPr>
              <w:t>积极进行外观设计的创造与商业化</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支持它们积极应用知识产权制度并制订战略鼓励进行外观设计投资</w:t>
            </w:r>
            <w:r w:rsidRPr="00B347DD">
              <w:rPr>
                <w:rFonts w:asciiTheme="minorEastAsia" w:hAnsiTheme="minorEastAsia" w:cs="Malgun Gothic" w:hint="eastAsia"/>
                <w:kern w:val="2"/>
                <w:sz w:val="21"/>
                <w:szCs w:val="21"/>
                <w:lang w:eastAsia="zh-CN"/>
              </w:rPr>
              <w:t>。</w:t>
            </w:r>
          </w:p>
          <w:p w:rsidR="00625B86" w:rsidRPr="00B347DD" w:rsidRDefault="00625B86" w:rsidP="00F23A5E">
            <w:pPr>
              <w:keepNext/>
              <w:spacing w:afterLines="50" w:after="120" w:line="340" w:lineRule="atLeast"/>
              <w:jc w:val="both"/>
              <w:rPr>
                <w:rFonts w:asciiTheme="minorEastAsia" w:hAnsiTheme="minorEastAsia"/>
                <w:sz w:val="21"/>
                <w:szCs w:val="21"/>
                <w:lang w:eastAsia="zh-CN"/>
              </w:rPr>
            </w:pPr>
            <w:r w:rsidRPr="00B347DD">
              <w:rPr>
                <w:rFonts w:asciiTheme="minorEastAsia" w:hAnsiTheme="minorEastAsia" w:cs="SimSun" w:hint="eastAsia"/>
                <w:kern w:val="2"/>
                <w:sz w:val="21"/>
                <w:szCs w:val="21"/>
                <w:lang w:eastAsia="zh-CN"/>
              </w:rPr>
              <w:t>本项目通过与参与国牵头机构密切合作</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将促进这些国家中小企业对知识产权</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尤其是工业品外观设计权的战略性应用</w:t>
            </w:r>
            <w:r w:rsidRPr="00B347DD">
              <w:rPr>
                <w:rFonts w:asciiTheme="minorEastAsia" w:hAnsiTheme="minorEastAsia" w:cs="Malgun Gothic" w:hint="eastAsia"/>
                <w:kern w:val="2"/>
                <w:sz w:val="21"/>
                <w:szCs w:val="21"/>
                <w:lang w:eastAsia="zh-CN"/>
              </w:rPr>
              <w:t>，</w:t>
            </w:r>
            <w:r w:rsidRPr="00B347DD">
              <w:rPr>
                <w:rFonts w:asciiTheme="minorEastAsia" w:hAnsiTheme="minorEastAsia" w:cs="SimSun" w:hint="eastAsia"/>
                <w:kern w:val="2"/>
                <w:sz w:val="21"/>
                <w:szCs w:val="21"/>
                <w:lang w:eastAsia="zh-CN"/>
              </w:rPr>
              <w:t>从而鼓励在国内和出口市场上以积极主动的方式进行外观设计保护</w:t>
            </w:r>
            <w:r w:rsidRPr="00B347DD">
              <w:rPr>
                <w:rFonts w:asciiTheme="minorEastAsia" w:hAnsiTheme="minorEastAsia" w:cs="Malgun Gothic" w:hint="eastAsia"/>
                <w:kern w:val="2"/>
                <w:sz w:val="21"/>
                <w:szCs w:val="21"/>
                <w:lang w:eastAsia="zh-CN"/>
              </w:rPr>
              <w:t>。</w:t>
            </w:r>
          </w:p>
        </w:tc>
        <w:tc>
          <w:tcPr>
            <w:tcW w:w="5905" w:type="dxa"/>
            <w:shd w:val="clear" w:color="auto" w:fill="auto"/>
          </w:tcPr>
          <w:p w:rsidR="00625B86" w:rsidRPr="00B347DD" w:rsidRDefault="00625B86" w:rsidP="00F23A5E">
            <w:pPr>
              <w:keepNext/>
              <w:spacing w:afterLines="50" w:after="120" w:line="340" w:lineRule="atLeast"/>
              <w:jc w:val="both"/>
              <w:rPr>
                <w:rFonts w:asciiTheme="minorEastAsia" w:hAnsiTheme="minorEastAsia"/>
                <w:sz w:val="21"/>
                <w:szCs w:val="21"/>
                <w:lang w:eastAsia="zh-CN"/>
              </w:rPr>
            </w:pPr>
            <w:r w:rsidRPr="00B347DD">
              <w:rPr>
                <w:rFonts w:asciiTheme="minorEastAsia" w:hAnsiTheme="minorEastAsia" w:hint="eastAsia"/>
                <w:sz w:val="21"/>
                <w:szCs w:val="21"/>
                <w:lang w:eastAsia="zh-CN"/>
              </w:rPr>
              <w:t>根据既定的遴选标准，选定了两个参与国，即阿根廷和摩洛哥。</w:t>
            </w:r>
          </w:p>
          <w:p w:rsidR="00625B86" w:rsidRPr="00B347DD" w:rsidRDefault="00625B86" w:rsidP="00F23A5E">
            <w:pPr>
              <w:keepNext/>
              <w:adjustRightInd w:val="0"/>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在这两个国家进行了可行性研究。</w:t>
            </w:r>
          </w:p>
          <w:p w:rsidR="00625B86" w:rsidRPr="00B347DD" w:rsidRDefault="00625B86" w:rsidP="00F23A5E">
            <w:pPr>
              <w:keepNext/>
              <w:adjustRightInd w:val="0"/>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分别于</w:t>
            </w:r>
            <w:r w:rsidRPr="00B347DD">
              <w:rPr>
                <w:rFonts w:asciiTheme="minorEastAsia" w:hAnsiTheme="minorEastAsia"/>
                <w:color w:val="000000"/>
                <w:sz w:val="21"/>
                <w:szCs w:val="21"/>
                <w:lang w:eastAsia="zh-CN"/>
              </w:rPr>
              <w:t>2015</w:t>
            </w:r>
            <w:r w:rsidRPr="00B347DD">
              <w:rPr>
                <w:rFonts w:asciiTheme="minorEastAsia" w:hAnsiTheme="minorEastAsia" w:cs="SimSun" w:hint="eastAsia"/>
                <w:color w:val="000000"/>
                <w:sz w:val="21"/>
                <w:szCs w:val="21"/>
                <w:lang w:eastAsia="zh-CN"/>
              </w:rPr>
              <w:t>年</w:t>
            </w:r>
            <w:r w:rsidRPr="00B347DD">
              <w:rPr>
                <w:rFonts w:asciiTheme="minorEastAsia" w:hAnsiTheme="minorEastAsia"/>
                <w:color w:val="000000"/>
                <w:sz w:val="21"/>
                <w:szCs w:val="21"/>
                <w:lang w:eastAsia="zh-CN"/>
              </w:rPr>
              <w:t>4</w:t>
            </w:r>
            <w:r w:rsidRPr="00B347DD">
              <w:rPr>
                <w:rFonts w:asciiTheme="minorEastAsia" w:hAnsiTheme="minorEastAsia" w:cs="SimSun" w:hint="eastAsia"/>
                <w:color w:val="000000"/>
                <w:sz w:val="21"/>
                <w:szCs w:val="21"/>
                <w:lang w:eastAsia="zh-CN"/>
              </w:rPr>
              <w:t>月在阿根廷布宜诺斯艾利斯、</w:t>
            </w:r>
            <w:r w:rsidRPr="00B347DD">
              <w:rPr>
                <w:rFonts w:asciiTheme="minorEastAsia" w:hAnsiTheme="minorEastAsia"/>
                <w:color w:val="000000"/>
                <w:sz w:val="21"/>
                <w:szCs w:val="21"/>
                <w:lang w:eastAsia="zh-CN"/>
              </w:rPr>
              <w:t>3</w:t>
            </w:r>
            <w:r w:rsidRPr="00B347DD">
              <w:rPr>
                <w:rFonts w:asciiTheme="minorEastAsia" w:hAnsiTheme="minorEastAsia" w:cs="SimSun" w:hint="eastAsia"/>
                <w:color w:val="000000"/>
                <w:sz w:val="21"/>
                <w:szCs w:val="21"/>
                <w:lang w:eastAsia="zh-CN"/>
              </w:rPr>
              <w:t>月在摩洛哥卡萨布兰卡对项目进行了介绍。在这两个国家</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阿根廷和摩洛哥</w:t>
            </w:r>
            <w:r w:rsidRPr="00B347DD">
              <w:rPr>
                <w:rFonts w:asciiTheme="minorEastAsia" w:hAnsiTheme="minorEastAsia"/>
                <w:color w:val="000000"/>
                <w:sz w:val="21"/>
                <w:szCs w:val="21"/>
                <w:lang w:eastAsia="zh-CN"/>
              </w:rPr>
              <w:t>）</w:t>
            </w:r>
            <w:r w:rsidRPr="00B347DD">
              <w:rPr>
                <w:rFonts w:asciiTheme="minorEastAsia" w:hAnsiTheme="minorEastAsia" w:cs="SimSun" w:hint="eastAsia"/>
                <w:color w:val="000000"/>
                <w:sz w:val="21"/>
                <w:szCs w:val="21"/>
                <w:lang w:eastAsia="zh-CN"/>
              </w:rPr>
              <w:t>举办了一次国家专家能力建设研讨会。</w:t>
            </w:r>
          </w:p>
          <w:p w:rsidR="00625B86" w:rsidRPr="00B347DD" w:rsidRDefault="00625B86" w:rsidP="00F23A5E">
            <w:pPr>
              <w:keepNext/>
              <w:adjustRightInd w:val="0"/>
              <w:spacing w:afterLines="50" w:after="120" w:line="340" w:lineRule="atLeast"/>
              <w:jc w:val="both"/>
              <w:rPr>
                <w:rFonts w:asciiTheme="minorEastAsia" w:hAnsiTheme="minorEastAsia"/>
                <w:color w:val="000000"/>
                <w:sz w:val="21"/>
                <w:szCs w:val="21"/>
                <w:lang w:eastAsia="zh-CN"/>
              </w:rPr>
            </w:pPr>
            <w:r w:rsidRPr="00B347DD">
              <w:rPr>
                <w:rFonts w:asciiTheme="minorEastAsia" w:hAnsiTheme="minorEastAsia" w:cs="SimSun" w:hint="eastAsia"/>
                <w:color w:val="000000"/>
                <w:sz w:val="21"/>
                <w:szCs w:val="21"/>
                <w:lang w:eastAsia="zh-CN"/>
              </w:rPr>
              <w:t>选出了</w:t>
            </w:r>
            <w:r w:rsidRPr="00B347DD">
              <w:rPr>
                <w:rFonts w:asciiTheme="minorEastAsia" w:hAnsiTheme="minorEastAsia"/>
                <w:color w:val="000000"/>
                <w:sz w:val="21"/>
                <w:szCs w:val="21"/>
                <w:lang w:eastAsia="zh-CN"/>
              </w:rPr>
              <w:t>68</w:t>
            </w:r>
            <w:r w:rsidRPr="00B347DD">
              <w:rPr>
                <w:rFonts w:asciiTheme="minorEastAsia" w:hAnsiTheme="minorEastAsia" w:cs="SimSun" w:hint="eastAsia"/>
                <w:color w:val="000000"/>
                <w:sz w:val="21"/>
                <w:szCs w:val="21"/>
                <w:lang w:eastAsia="zh-CN"/>
              </w:rPr>
              <w:t>家受益中小企业。</w:t>
            </w:r>
          </w:p>
        </w:tc>
        <w:tc>
          <w:tcPr>
            <w:tcW w:w="5326" w:type="dxa"/>
            <w:shd w:val="clear" w:color="auto" w:fill="auto"/>
          </w:tcPr>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hint="eastAsia"/>
                <w:sz w:val="21"/>
                <w:szCs w:val="21"/>
                <w:lang w:eastAsia="zh-CN"/>
              </w:rPr>
              <w:t>建议产权组织秘书处向CDIP提议开展项目二期，以获得更多经验，若各国兴致更为广泛，可以准备扩大规模并仿效实施此做法。</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hint="eastAsia"/>
                <w:sz w:val="21"/>
                <w:szCs w:val="21"/>
                <w:lang w:eastAsia="zh-CN"/>
              </w:rPr>
              <w:t>建议产权组织秘书处系统地评估新发展议程项目所需的管理投入，并酌情确保对项目的日常落实工作予以支持。</w:t>
            </w:r>
          </w:p>
          <w:p w:rsidR="00625B86" w:rsidRPr="00B347DD" w:rsidRDefault="00625B86" w:rsidP="00F23A5E">
            <w:pPr>
              <w:spacing w:afterLines="50" w:after="120" w:line="340" w:lineRule="atLeast"/>
              <w:jc w:val="both"/>
              <w:rPr>
                <w:rFonts w:asciiTheme="minorEastAsia" w:hAnsiTheme="minorEastAsia"/>
                <w:sz w:val="21"/>
                <w:szCs w:val="21"/>
                <w:lang w:eastAsia="zh-CN"/>
              </w:rPr>
            </w:pPr>
            <w:r w:rsidRPr="00B347DD">
              <w:rPr>
                <w:rFonts w:asciiTheme="minorEastAsia" w:hAnsiTheme="minorEastAsia"/>
                <w:sz w:val="21"/>
                <w:szCs w:val="21"/>
                <w:lang w:eastAsia="zh-CN"/>
              </w:rPr>
              <w:t>(iii)</w:t>
            </w:r>
            <w:r w:rsidRPr="00B347DD">
              <w:rPr>
                <w:rFonts w:asciiTheme="minorEastAsia" w:hAnsiTheme="minorEastAsia" w:hint="eastAsia"/>
                <w:sz w:val="21"/>
                <w:szCs w:val="21"/>
                <w:lang w:eastAsia="zh-CN"/>
              </w:rPr>
              <w:t>建议产权组织秘书处向CDIP提议一个发展议程项目，目的是为发展议程项目的规划和落实工作，包括性别问题主流化，开发具体工具。</w:t>
            </w:r>
          </w:p>
        </w:tc>
      </w:tr>
    </w:tbl>
    <w:p w:rsidR="00625B86" w:rsidRPr="00B347DD" w:rsidRDefault="00625B86" w:rsidP="005D580C">
      <w:pPr>
        <w:keepNext/>
        <w:numPr>
          <w:ilvl w:val="0"/>
          <w:numId w:val="19"/>
        </w:numPr>
        <w:spacing w:beforeLines="100" w:before="240" w:afterLines="50" w:after="120" w:line="340" w:lineRule="atLeast"/>
        <w:ind w:left="0" w:firstLine="0"/>
        <w:outlineLvl w:val="0"/>
        <w:rPr>
          <w:rFonts w:asciiTheme="minorEastAsia" w:hAnsiTheme="minorEastAsia"/>
          <w:sz w:val="21"/>
          <w:szCs w:val="21"/>
          <w:lang w:eastAsia="zh-CN"/>
        </w:rPr>
      </w:pPr>
      <w:r w:rsidRPr="00B347DD">
        <w:rPr>
          <w:rFonts w:asciiTheme="minorEastAsia" w:hAnsiTheme="minorEastAsia" w:hint="eastAsia"/>
          <w:sz w:val="21"/>
          <w:szCs w:val="21"/>
          <w:lang w:eastAsia="zh-CN"/>
        </w:rPr>
        <w:t>关于使用适用技术科技信息作为应对已查明发展挑战的能力建设——第二阶段</w:t>
      </w:r>
    </w:p>
    <w:p w:rsidR="00625B86" w:rsidRPr="00B347DD" w:rsidRDefault="00625B86" w:rsidP="00625B86">
      <w:pPr>
        <w:spacing w:beforeLines="50" w:before="120" w:afterLines="50" w:after="120"/>
        <w:rPr>
          <w:rFonts w:asciiTheme="minorEastAsia" w:hAnsiTheme="minorEastAsia"/>
          <w:sz w:val="21"/>
          <w:szCs w:val="21"/>
          <w:lang w:eastAsia="zh-CN"/>
        </w:rPr>
      </w:pPr>
      <w:r w:rsidRPr="00B347DD">
        <w:rPr>
          <w:rFonts w:asciiTheme="minorEastAsia" w:hAnsiTheme="minorEastAsia"/>
          <w:sz w:val="21"/>
          <w:szCs w:val="21"/>
          <w:lang w:eastAsia="zh-CN"/>
        </w:rPr>
        <w:t>DA_19_30_31_03——</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19</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30</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625B86" w:rsidRPr="00B347DD" w:rsidTr="00F23A5E">
        <w:trPr>
          <w:tblHeader/>
        </w:trPr>
        <w:tc>
          <w:tcPr>
            <w:tcW w:w="1123"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2076"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1801"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1123"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按照2013年4月完成的项目第一阶段目标，第二阶段旨在加强最不发达国家掌握、管理和使用技术和科学信息的国家能力，以期建立适当的技术基础，满足国</w:t>
            </w:r>
            <w:r w:rsidRPr="00B347DD">
              <w:rPr>
                <w:rFonts w:asciiTheme="minorEastAsia" w:hAnsiTheme="minorEastAsia" w:hint="eastAsia"/>
                <w:sz w:val="21"/>
                <w:szCs w:val="21"/>
                <w:lang w:eastAsia="zh-CN"/>
              </w:rPr>
              <w:lastRenderedPageBreak/>
              <w:t>家</w:t>
            </w:r>
            <w:r>
              <w:rPr>
                <w:rFonts w:asciiTheme="minorEastAsia" w:hAnsiTheme="minorEastAsia" w:hint="eastAsia"/>
                <w:sz w:val="21"/>
                <w:szCs w:val="21"/>
                <w:lang w:eastAsia="zh-CN"/>
              </w:rPr>
              <w:t>查明</w:t>
            </w:r>
            <w:r w:rsidRPr="00B347DD">
              <w:rPr>
                <w:rFonts w:asciiTheme="minorEastAsia" w:hAnsiTheme="minorEastAsia" w:hint="eastAsia"/>
                <w:sz w:val="21"/>
                <w:szCs w:val="21"/>
                <w:lang w:eastAsia="zh-CN"/>
              </w:rPr>
              <w:t>的发展需要，这反过来也将促进经济增长，有助于减轻贫困。</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项目的主要方面涉及知识转移、人力资本形成、技术能力建设，亦涉及通过与受益国的国家专家组和联络组织共同互动，对使用已确定的技术对社会、文化和性别所产生的影响加以考虑。鉴于上述情况，该项目的具体目标包括：(a)</w:t>
            </w:r>
            <w:r>
              <w:rPr>
                <w:rFonts w:asciiTheme="minorEastAsia" w:hAnsiTheme="minorEastAsia" w:hint="eastAsia"/>
                <w:sz w:val="21"/>
                <w:szCs w:val="21"/>
                <w:lang w:eastAsia="zh-CN"/>
              </w:rPr>
              <w:t>为</w:t>
            </w:r>
            <w:r w:rsidRPr="00B347DD">
              <w:rPr>
                <w:rFonts w:asciiTheme="minorEastAsia" w:hAnsiTheme="minorEastAsia" w:hint="eastAsia"/>
                <w:sz w:val="21"/>
                <w:szCs w:val="21"/>
                <w:lang w:eastAsia="zh-CN"/>
              </w:rPr>
              <w:t>在更大程度上使用适用科技信息解决国家查明的需求，实现发展目标提供便利；</w:t>
            </w:r>
            <w:r w:rsidRPr="00B347DD">
              <w:rPr>
                <w:rFonts w:asciiTheme="minorEastAsia" w:hAnsiTheme="minorEastAsia"/>
                <w:sz w:val="21"/>
                <w:szCs w:val="21"/>
                <w:lang w:eastAsia="zh-CN"/>
              </w:rPr>
              <w:t>(b)</w:t>
            </w:r>
            <w:r w:rsidRPr="00B347DD">
              <w:rPr>
                <w:rFonts w:asciiTheme="minorEastAsia" w:hAnsiTheme="minorEastAsia" w:hint="eastAsia"/>
                <w:sz w:val="21"/>
                <w:szCs w:val="21"/>
                <w:lang w:eastAsia="zh-CN"/>
              </w:rPr>
              <w:t>在为已查明的需求使用科技信息方面进行国家机构的能力建设；和</w:t>
            </w:r>
            <w:r w:rsidRPr="00B347DD">
              <w:rPr>
                <w:rFonts w:asciiTheme="minorEastAsia" w:hAnsiTheme="minorEastAsia"/>
                <w:sz w:val="21"/>
                <w:szCs w:val="21"/>
                <w:lang w:eastAsia="zh-CN"/>
              </w:rPr>
              <w:t>(c)</w:t>
            </w:r>
            <w:r w:rsidRPr="00B347DD">
              <w:rPr>
                <w:rFonts w:asciiTheme="minorEastAsia" w:hAnsiTheme="minorEastAsia" w:hint="eastAsia"/>
                <w:sz w:val="21"/>
                <w:szCs w:val="21"/>
                <w:lang w:eastAsia="zh-CN"/>
              </w:rPr>
              <w:t>协调适用技术与科学信息的检索工作，并提供这些技术领域适宜的技术诀窍以采取实用有效的方式实施技术。</w:t>
            </w:r>
            <w:r>
              <w:rPr>
                <w:rFonts w:asciiTheme="minorEastAsia" w:hAnsiTheme="minorEastAsia" w:hint="eastAsia"/>
                <w:sz w:val="21"/>
                <w:szCs w:val="21"/>
                <w:lang w:eastAsia="zh-CN"/>
              </w:rPr>
              <w:t>本</w:t>
            </w:r>
            <w:r w:rsidRPr="00B347DD">
              <w:rPr>
                <w:rFonts w:asciiTheme="minorEastAsia" w:hAnsiTheme="minorEastAsia" w:hint="eastAsia"/>
                <w:sz w:val="21"/>
                <w:szCs w:val="21"/>
                <w:lang w:eastAsia="zh-CN"/>
              </w:rPr>
              <w:t>项目旨在根据国家发展计划，对已查明的发展需求领域提供适当的技术解决方案，因此其完成战略要求各领域的个人和机构等参与者加强合作，并积极参与其中。</w:t>
            </w:r>
          </w:p>
        </w:tc>
        <w:tc>
          <w:tcPr>
            <w:tcW w:w="2076"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每个受益国国家专家组的制度化确保</w:t>
            </w:r>
            <w:r>
              <w:rPr>
                <w:rFonts w:asciiTheme="minorEastAsia" w:hAnsiTheme="minorEastAsia" w:hint="eastAsia"/>
                <w:sz w:val="21"/>
                <w:szCs w:val="21"/>
                <w:lang w:eastAsia="zh-CN"/>
              </w:rPr>
              <w:t>了</w:t>
            </w:r>
            <w:r w:rsidRPr="00B347DD">
              <w:rPr>
                <w:rFonts w:asciiTheme="minorEastAsia" w:hAnsiTheme="minorEastAsia" w:hint="eastAsia"/>
                <w:sz w:val="21"/>
                <w:szCs w:val="21"/>
                <w:lang w:eastAsia="zh-CN"/>
              </w:rPr>
              <w:t>整个过程中的国家所有权和项目的长期可持续性。为每项已确定的技术制定了商业计划等项目可交付成果，以便在国家层面实现技术的长期应用与复制。</w:t>
            </w:r>
          </w:p>
        </w:tc>
        <w:tc>
          <w:tcPr>
            <w:tcW w:w="1801"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w:t>
            </w:r>
            <w:r w:rsidRPr="00B347DD">
              <w:rPr>
                <w:rFonts w:asciiTheme="minorEastAsia" w:hAnsiTheme="minorEastAsia" w:hint="eastAsia"/>
                <w:sz w:val="21"/>
                <w:szCs w:val="21"/>
                <w:lang w:eastAsia="zh-CN"/>
              </w:rPr>
              <w:t>建议CDIP批准将适用技术项目纳入主流和扩大，以便在最不发达国家和发展中国家都能实施。</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hint="eastAsia"/>
                <w:sz w:val="21"/>
                <w:szCs w:val="21"/>
                <w:lang w:eastAsia="zh-CN"/>
              </w:rPr>
              <w:t>建议促成有效的纳入主流和扩大，审评建议产权组织秘书处更新适用技术项目实施程序，以满足下列</w:t>
            </w:r>
            <w:r w:rsidRPr="00B347DD">
              <w:rPr>
                <w:rFonts w:asciiTheme="minorEastAsia" w:hAnsiTheme="minorEastAsia" w:hint="eastAsia"/>
                <w:sz w:val="21"/>
                <w:szCs w:val="21"/>
                <w:lang w:eastAsia="zh-CN"/>
              </w:rPr>
              <w:lastRenderedPageBreak/>
              <w:t>要求：(</w:t>
            </w:r>
            <w:r w:rsidRPr="00B347DD">
              <w:rPr>
                <w:rFonts w:asciiTheme="minorEastAsia" w:hAnsiTheme="minorEastAsia"/>
                <w:sz w:val="21"/>
                <w:szCs w:val="21"/>
                <w:lang w:eastAsia="zh-CN"/>
              </w:rPr>
              <w:t>a)</w:t>
            </w:r>
            <w:r w:rsidRPr="00B347DD">
              <w:rPr>
                <w:rFonts w:asciiTheme="minorEastAsia" w:hAnsiTheme="minorEastAsia" w:hint="eastAsia"/>
                <w:sz w:val="21"/>
                <w:szCs w:val="21"/>
                <w:lang w:eastAsia="zh-CN"/>
              </w:rPr>
              <w:t>同时适合最不发达国家和发展中国家运用的灵活性和适应性；(b</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确保地区分布；(c</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增加每个国家的项目数量；(d</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缩短每个项目实施的时间；(e</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将项目拓展到有兴趣的发展中国家；(f</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推出机制，确保国家专家组遵守项目报告要求；(g</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为项目顾问提供入门培训；(h</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提高地区局对项目的贡献度；(i</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加强国家专家组在项目实施中的作用。</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(iii)</w:t>
            </w:r>
            <w:r w:rsidRPr="00B347DD">
              <w:rPr>
                <w:rFonts w:asciiTheme="minorEastAsia" w:hAnsiTheme="minorEastAsia" w:hint="eastAsia"/>
                <w:sz w:val="21"/>
                <w:szCs w:val="21"/>
                <w:lang w:eastAsia="zh-CN"/>
              </w:rPr>
              <w:t>建议为加强运用适用技术与科学信息解决成员国发展需求的能力建设和诀窍转让，产权组织秘书处应确保：(a</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国家专家组全面负责专利检索以及态势报告和业务计划的编拟；(b</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更多人员参与运用适用技术与科学信息解决成员国发展需求的培训；(c</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每个国家开展更多项目。</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(iv)</w:t>
            </w:r>
            <w:r w:rsidRPr="00B347DD">
              <w:rPr>
                <w:rFonts w:asciiTheme="minorEastAsia" w:hAnsiTheme="minorEastAsia" w:hint="eastAsia"/>
                <w:sz w:val="21"/>
                <w:szCs w:val="21"/>
                <w:lang w:eastAsia="zh-CN"/>
              </w:rPr>
              <w:t>建议提高业务计划实施和项目推广的机率，审评建议产权组织秘书处开展下列工作：(a</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确保业务计划的实施成为选择成员国参与项目的主要条件以及谅解备忘录的基本内容；(b</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鼓励私营部门参与项目的发展和实施；(c</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鼓励当地财政和非政府组织参与这一过程；(d</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推动成员国将运用适用技术纳入国家战略和政策的主流（如国家知识产权政策、STI政策、工业化政策）；(e</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组织六国往届管理人和相关政府部门审议会议，研究如何加强这些国家对适用技术的应用。</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(v)</w:t>
            </w:r>
            <w:r w:rsidRPr="00B347DD">
              <w:rPr>
                <w:rFonts w:asciiTheme="minorEastAsia" w:hAnsiTheme="minorEastAsia" w:hint="eastAsia"/>
                <w:sz w:val="21"/>
                <w:szCs w:val="21"/>
                <w:lang w:eastAsia="zh-CN"/>
              </w:rPr>
              <w:t>建议鼓励产权组织和成员国继续适用技术项目，审评建议秘书处开展以下工作：(a</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将适用技术项目作为一项计划纳入最不发达国家司主流工作；</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b</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推动和鼓励各地区局在其所在地区的发展中国家进行适用技术项目的试点工作；</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c</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加强与适用技术项目相关的现有伙伴关系，并寻找新的合作伙伴；和</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d</w:t>
            </w:r>
            <w:r w:rsidRPr="00B347DD">
              <w:rPr>
                <w:rFonts w:asciiTheme="minorEastAsia" w:hAnsiTheme="minorEastAsia"/>
                <w:sz w:val="21"/>
                <w:szCs w:val="21"/>
                <w:lang w:eastAsia="zh-CN"/>
              </w:rPr>
              <w:t>)</w:t>
            </w:r>
            <w:r w:rsidRPr="00B347DD">
              <w:rPr>
                <w:rFonts w:asciiTheme="minorEastAsia" w:hAnsiTheme="minorEastAsia" w:hint="eastAsia"/>
                <w:sz w:val="21"/>
                <w:szCs w:val="21"/>
                <w:lang w:eastAsia="zh-CN"/>
              </w:rPr>
              <w:t>审议并记录现有项目，提供成功案例，在最不发达国家设立卓越中心，作为适用技术的信息来源。</w:t>
            </w:r>
          </w:p>
          <w:p w:rsidR="00625B86" w:rsidRPr="00B347DD" w:rsidRDefault="00625B86" w:rsidP="00F23A5E">
            <w:pPr>
              <w:adjustRightInd w:val="0"/>
              <w:spacing w:after="50" w:line="340" w:lineRule="atLeast"/>
              <w:rPr>
                <w:rFonts w:asciiTheme="minorEastAsia" w:hAnsiTheme="minorEastAsia"/>
                <w:sz w:val="21"/>
                <w:szCs w:val="21"/>
                <w:lang w:eastAsia="zh-CN"/>
              </w:rPr>
            </w:pPr>
          </w:p>
        </w:tc>
      </w:tr>
    </w:tbl>
    <w:p w:rsidR="00625B86" w:rsidRPr="00B347DD" w:rsidRDefault="00625B86" w:rsidP="005D580C">
      <w:pPr>
        <w:keepNext/>
        <w:numPr>
          <w:ilvl w:val="0"/>
          <w:numId w:val="19"/>
        </w:numPr>
        <w:spacing w:beforeLines="100" w:before="240" w:afterLines="50" w:after="120" w:line="340" w:lineRule="atLeast"/>
        <w:ind w:left="0" w:firstLine="0"/>
        <w:outlineLvl w:val="0"/>
        <w:rPr>
          <w:rFonts w:asciiTheme="minorEastAsia" w:hAnsiTheme="minorEastAsia"/>
          <w:sz w:val="21"/>
          <w:szCs w:val="21"/>
          <w:lang w:eastAsia="zh-CN"/>
        </w:rPr>
      </w:pPr>
      <w:r w:rsidRPr="00B347DD">
        <w:rPr>
          <w:rFonts w:asciiTheme="minorEastAsia" w:hAnsiTheme="minorEastAsia" w:hint="eastAsia"/>
          <w:sz w:val="21"/>
          <w:szCs w:val="21"/>
          <w:lang w:eastAsia="zh-CN"/>
        </w:rPr>
        <w:lastRenderedPageBreak/>
        <w:t>知识产权与社会经济发展——第二阶段</w:t>
      </w:r>
    </w:p>
    <w:p w:rsidR="00625B86" w:rsidRPr="00B347DD" w:rsidRDefault="00625B86" w:rsidP="00625B86">
      <w:pPr>
        <w:spacing w:beforeLines="50" w:before="120" w:afterLines="50" w:after="120"/>
        <w:rPr>
          <w:rFonts w:asciiTheme="minorEastAsia" w:hAnsiTheme="minorEastAsia"/>
          <w:sz w:val="21"/>
          <w:szCs w:val="21"/>
          <w:lang w:eastAsia="zh-CN"/>
        </w:rPr>
      </w:pPr>
      <w:r w:rsidRPr="00B347DD">
        <w:rPr>
          <w:rFonts w:asciiTheme="minorEastAsia" w:hAnsiTheme="minorEastAsia"/>
          <w:sz w:val="21"/>
          <w:szCs w:val="21"/>
          <w:lang w:eastAsia="zh-CN"/>
        </w:rPr>
        <w:t>DA_35_37_02——</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35</w:t>
      </w:r>
      <w:r w:rsidRPr="00B347DD">
        <w:rPr>
          <w:rFonts w:asciiTheme="minorEastAsia" w:hAnsiTheme="minorEastAsia" w:hint="eastAsia"/>
          <w:sz w:val="21"/>
          <w:szCs w:val="21"/>
          <w:lang w:eastAsia="zh-CN"/>
        </w:rPr>
        <w:t>、</w:t>
      </w:r>
      <w:r w:rsidRPr="00B347DD">
        <w:rPr>
          <w:rFonts w:asciiTheme="minorEastAsia" w:hAnsiTheme="minorEastAsia"/>
          <w:sz w:val="21"/>
          <w:szCs w:val="21"/>
          <w:lang w:eastAsia="zh-CN"/>
        </w:rPr>
        <w:t>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7"/>
        <w:gridCol w:w="5928"/>
        <w:gridCol w:w="5143"/>
      </w:tblGrid>
      <w:tr w:rsidR="00625B86" w:rsidRPr="00B347DD" w:rsidTr="00F23A5E">
        <w:trPr>
          <w:tblHeader/>
        </w:trPr>
        <w:tc>
          <w:tcPr>
            <w:tcW w:w="1123"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项目简述</w:t>
            </w:r>
          </w:p>
        </w:tc>
        <w:tc>
          <w:tcPr>
            <w:tcW w:w="2076"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主要成就与成果</w:t>
            </w:r>
          </w:p>
        </w:tc>
        <w:tc>
          <w:tcPr>
            <w:tcW w:w="1801" w:type="pct"/>
            <w:shd w:val="clear" w:color="auto" w:fill="auto"/>
          </w:tcPr>
          <w:p w:rsidR="00625B86" w:rsidRPr="00A94344" w:rsidRDefault="00625B86" w:rsidP="00F23A5E">
            <w:pPr>
              <w:keepNext/>
              <w:spacing w:beforeLines="50" w:before="120" w:afterLines="50" w:after="120" w:line="340" w:lineRule="atLeast"/>
              <w:jc w:val="center"/>
              <w:rPr>
                <w:rFonts w:ascii="SimHei" w:eastAsia="SimHei" w:hAnsi="SimHei"/>
                <w:sz w:val="21"/>
                <w:szCs w:val="21"/>
              </w:rPr>
            </w:pPr>
            <w:r w:rsidRPr="00A94344">
              <w:rPr>
                <w:rFonts w:ascii="SimHei" w:eastAsia="SimHei" w:hAnsi="SimHei" w:hint="eastAsia"/>
                <w:sz w:val="21"/>
                <w:szCs w:val="21"/>
              </w:rPr>
              <w:t>审评人的主要建议</w:t>
            </w:r>
          </w:p>
        </w:tc>
      </w:tr>
      <w:tr w:rsidR="00625B86" w:rsidRPr="00B347DD" w:rsidTr="00F23A5E">
        <w:tc>
          <w:tcPr>
            <w:tcW w:w="1123"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Pr>
                <w:rFonts w:asciiTheme="minorEastAsia" w:hAnsiTheme="minorEastAsia" w:hint="eastAsia"/>
                <w:sz w:val="21"/>
                <w:szCs w:val="21"/>
                <w:lang w:eastAsia="zh-CN"/>
              </w:rPr>
              <w:t>本</w:t>
            </w:r>
            <w:r w:rsidRPr="00B347DD">
              <w:rPr>
                <w:rFonts w:asciiTheme="minorEastAsia" w:hAnsiTheme="minorEastAsia" w:hint="eastAsia"/>
                <w:sz w:val="21"/>
                <w:szCs w:val="21"/>
                <w:lang w:eastAsia="zh-CN"/>
              </w:rPr>
              <w:t>项目是已于2013年底完成的“知识产权与社会经济发展”项目（CDIP/5/7Rev.1）的后续项目，将继续作为国家和地区研究总项目，力求缩小决策者在制定和实施促进发展的知识产权制度时所面临的知识鸿沟。</w:t>
            </w:r>
          </w:p>
        </w:tc>
        <w:tc>
          <w:tcPr>
            <w:tcW w:w="2076"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 xml:space="preserve">所有国家和区域研究工作均已按最初预期实施。所举办的国别研究相关讲习班和研讨会表明，知识产权局、申请人和学术界等各利益攸关方对所设想的研究工作兴趣浓厚。此外，项目还促进就知识产权如何影响经济绩效开展了内部对话。  </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以下研究作为项目的一部分开展：</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关于以印度尼西亚、菲律宾和泰国为例了解东南亚国家工业品外观设计运用情况的研究；</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波兰卫生部门创新系统知识产权研究；</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智利知识产权运用情况研究；</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lastRenderedPageBreak/>
              <w:t>中美洲和多米尼加共和国知识产权制度运用情况研究</w:t>
            </w:r>
            <w:r>
              <w:rPr>
                <w:rFonts w:asciiTheme="minorEastAsia" w:eastAsiaTheme="minorEastAsia" w:hAnsiTheme="minorEastAsia" w:cs="Microsoft YaHei" w:hint="eastAsia"/>
                <w:sz w:val="21"/>
                <w:szCs w:val="21"/>
                <w:lang w:eastAsia="zh-CN"/>
              </w:rPr>
              <w:t>；</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乌干达知识产权运用情况研究；</w:t>
            </w:r>
          </w:p>
          <w:p w:rsidR="00625B86" w:rsidRPr="00B347DD"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哥伦比亚知识产权运用情况研究；</w:t>
            </w:r>
          </w:p>
          <w:p w:rsidR="00625B86" w:rsidRPr="002D4969" w:rsidRDefault="00625B86" w:rsidP="00F23A5E">
            <w:pPr>
              <w:pStyle w:val="ListParagraph"/>
              <w:numPr>
                <w:ilvl w:val="0"/>
                <w:numId w:val="26"/>
              </w:numPr>
              <w:adjustRightInd w:val="0"/>
              <w:spacing w:after="50" w:line="340" w:lineRule="atLeast"/>
              <w:rPr>
                <w:rFonts w:asciiTheme="minorEastAsia" w:eastAsiaTheme="minorEastAsia" w:hAnsiTheme="minorEastAsia" w:cs="Arial"/>
                <w:sz w:val="21"/>
                <w:szCs w:val="21"/>
                <w:lang w:eastAsia="zh-CN"/>
              </w:rPr>
            </w:pPr>
            <w:r w:rsidRPr="00B347DD">
              <w:rPr>
                <w:rFonts w:asciiTheme="minorEastAsia" w:eastAsiaTheme="minorEastAsia" w:hAnsiTheme="minorEastAsia" w:cs="Microsoft YaHei" w:hint="eastAsia"/>
                <w:sz w:val="21"/>
                <w:szCs w:val="21"/>
                <w:lang w:eastAsia="zh-CN"/>
              </w:rPr>
              <w:t>知识产权在采矿业中的作用研究</w:t>
            </w:r>
          </w:p>
          <w:p w:rsidR="00625B86" w:rsidRPr="002D4969" w:rsidRDefault="00625B86" w:rsidP="00F23A5E">
            <w:pPr>
              <w:adjustRightInd w:val="0"/>
              <w:spacing w:after="50" w:line="340" w:lineRule="atLeast"/>
              <w:rPr>
                <w:rFonts w:asciiTheme="minorEastAsia" w:hAnsiTheme="minorEastAsia"/>
                <w:b/>
                <w:bCs/>
                <w:sz w:val="21"/>
                <w:szCs w:val="21"/>
                <w:lang w:eastAsia="zh-CN"/>
              </w:rPr>
            </w:pPr>
            <w:r w:rsidRPr="00B347DD">
              <w:rPr>
                <w:rFonts w:asciiTheme="minorEastAsia" w:hAnsiTheme="minorEastAsia" w:hint="eastAsia"/>
                <w:b/>
                <w:bCs/>
                <w:sz w:val="21"/>
                <w:szCs w:val="21"/>
                <w:lang w:eastAsia="zh-CN"/>
              </w:rPr>
              <w:t>哥伦比亚知识产权运用情况研究</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hint="eastAsia"/>
                <w:sz w:val="21"/>
                <w:szCs w:val="21"/>
                <w:lang w:eastAsia="zh-CN"/>
              </w:rPr>
              <w:t>上述所有研究均可在以下网站查阅：</w:t>
            </w:r>
          </w:p>
          <w:p w:rsidR="00625B86" w:rsidRPr="000A338A" w:rsidRDefault="00517FEF" w:rsidP="00F23A5E">
            <w:pPr>
              <w:adjustRightInd w:val="0"/>
              <w:spacing w:after="50" w:line="340" w:lineRule="atLeast"/>
              <w:rPr>
                <w:rFonts w:asciiTheme="minorEastAsia" w:hAnsiTheme="minorEastAsia"/>
                <w:sz w:val="21"/>
                <w:szCs w:val="21"/>
                <w:lang w:eastAsia="zh-CN"/>
              </w:rPr>
            </w:pPr>
            <w:hyperlink r:id="rId32" w:history="1">
              <w:r w:rsidR="00625B86" w:rsidRPr="00B347DD">
                <w:rPr>
                  <w:rStyle w:val="Hyperlink"/>
                  <w:rFonts w:asciiTheme="minorEastAsia" w:hAnsiTheme="minorEastAsia"/>
                  <w:sz w:val="21"/>
                  <w:szCs w:val="21"/>
                </w:rPr>
                <w:t>https://www.wipo.int/econ_stat/en/economics/studies/</w:t>
              </w:r>
            </w:hyperlink>
          </w:p>
        </w:tc>
        <w:tc>
          <w:tcPr>
            <w:tcW w:w="1801" w:type="pct"/>
            <w:shd w:val="clear" w:color="auto" w:fill="auto"/>
          </w:tcPr>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lastRenderedPageBreak/>
              <w:t>(i)</w:t>
            </w:r>
            <w:r w:rsidRPr="00B347DD">
              <w:rPr>
                <w:rFonts w:asciiTheme="minorEastAsia" w:hAnsiTheme="minorEastAsia" w:hint="eastAsia"/>
                <w:sz w:val="21"/>
                <w:szCs w:val="21"/>
                <w:lang w:eastAsia="zh-CN"/>
              </w:rPr>
              <w:t>建议</w:t>
            </w:r>
            <w:r w:rsidRPr="00B347DD">
              <w:rPr>
                <w:rFonts w:asciiTheme="minorEastAsia" w:hAnsiTheme="minorEastAsia"/>
                <w:sz w:val="21"/>
                <w:szCs w:val="21"/>
                <w:lang w:eastAsia="zh-CN"/>
              </w:rPr>
              <w:t>CDIP</w:t>
            </w:r>
            <w:r w:rsidRPr="00B347DD">
              <w:rPr>
                <w:rFonts w:asciiTheme="minorEastAsia" w:hAnsiTheme="minorEastAsia" w:hint="eastAsia"/>
                <w:sz w:val="21"/>
                <w:szCs w:val="21"/>
                <w:lang w:eastAsia="zh-CN"/>
              </w:rPr>
              <w:t>和秘书处：</w:t>
            </w:r>
            <w:r w:rsidRPr="00B347DD">
              <w:rPr>
                <w:rFonts w:asciiTheme="minorEastAsia" w:hAnsiTheme="minorEastAsia"/>
                <w:sz w:val="21"/>
                <w:szCs w:val="21"/>
                <w:lang w:eastAsia="zh-CN"/>
              </w:rPr>
              <w:t>(a)</w:t>
            </w:r>
            <w:r w:rsidRPr="00B347DD">
              <w:rPr>
                <w:rFonts w:asciiTheme="minorEastAsia" w:hAnsiTheme="minorEastAsia" w:hint="eastAsia"/>
                <w:sz w:val="21"/>
                <w:szCs w:val="21"/>
                <w:lang w:eastAsia="zh-CN"/>
              </w:rPr>
              <w:t>确保项目的实施以促进适当当地协作并增加不同机构、部委及利益攸关方间合作的方式设计；(</w:t>
            </w:r>
            <w:r w:rsidRPr="00B347DD">
              <w:rPr>
                <w:rFonts w:asciiTheme="minorEastAsia" w:hAnsiTheme="minorEastAsia"/>
                <w:sz w:val="21"/>
                <w:szCs w:val="21"/>
                <w:lang w:eastAsia="zh-CN"/>
              </w:rPr>
              <w:t>b)</w:t>
            </w:r>
            <w:r w:rsidRPr="00B347DD">
              <w:rPr>
                <w:rFonts w:asciiTheme="minorEastAsia" w:hAnsiTheme="minorEastAsia" w:hint="eastAsia"/>
                <w:sz w:val="21"/>
                <w:szCs w:val="21"/>
                <w:lang w:eastAsia="zh-CN"/>
              </w:rPr>
              <w:t>纳入向机构、利益攸关方和潜在受益方的项目设计和计划初步通报中，以促进成果的所有权；(</w:t>
            </w:r>
            <w:r w:rsidRPr="00B347DD">
              <w:rPr>
                <w:rFonts w:asciiTheme="minorEastAsia" w:hAnsiTheme="minorEastAsia"/>
                <w:sz w:val="21"/>
                <w:szCs w:val="21"/>
                <w:lang w:eastAsia="zh-CN"/>
              </w:rPr>
              <w:t>c)</w:t>
            </w:r>
            <w:r w:rsidRPr="00B347DD">
              <w:rPr>
                <w:rFonts w:asciiTheme="minorEastAsia" w:hAnsiTheme="minorEastAsia" w:hint="eastAsia"/>
                <w:sz w:val="21"/>
                <w:szCs w:val="21"/>
                <w:lang w:eastAsia="zh-CN"/>
              </w:rPr>
              <w:t>预见</w:t>
            </w:r>
            <w:r>
              <w:rPr>
                <w:rFonts w:asciiTheme="minorEastAsia" w:hAnsiTheme="minorEastAsia" w:hint="eastAsia"/>
                <w:sz w:val="21"/>
                <w:szCs w:val="21"/>
                <w:lang w:eastAsia="zh-CN"/>
              </w:rPr>
              <w:t>实施</w:t>
            </w:r>
            <w:r w:rsidRPr="00B347DD">
              <w:rPr>
                <w:rFonts w:asciiTheme="minorEastAsia" w:hAnsiTheme="minorEastAsia" w:hint="eastAsia"/>
                <w:sz w:val="21"/>
                <w:szCs w:val="21"/>
                <w:lang w:eastAsia="zh-CN"/>
              </w:rPr>
              <w:t>时间安排中可能延迟</w:t>
            </w:r>
            <w:r>
              <w:rPr>
                <w:rFonts w:asciiTheme="minorEastAsia" w:hAnsiTheme="minorEastAsia" w:hint="eastAsia"/>
                <w:sz w:val="21"/>
                <w:szCs w:val="21"/>
                <w:lang w:eastAsia="zh-CN"/>
              </w:rPr>
              <w:t>实施</w:t>
            </w:r>
            <w:r w:rsidRPr="00B347DD">
              <w:rPr>
                <w:rFonts w:asciiTheme="minorEastAsia" w:hAnsiTheme="minorEastAsia" w:hint="eastAsia"/>
                <w:sz w:val="21"/>
                <w:szCs w:val="21"/>
                <w:lang w:eastAsia="zh-CN"/>
              </w:rPr>
              <w:t>进程的事件（如合作伙伴关系变更、与受益国的协议正式批准、翻译、当地顾问无法继续任务），并提出适当缓解策略；(</w:t>
            </w:r>
            <w:r w:rsidRPr="00B347DD">
              <w:rPr>
                <w:rFonts w:asciiTheme="minorEastAsia" w:hAnsiTheme="minorEastAsia"/>
                <w:sz w:val="21"/>
                <w:szCs w:val="21"/>
                <w:lang w:eastAsia="zh-CN"/>
              </w:rPr>
              <w:t>d)</w:t>
            </w:r>
            <w:r w:rsidRPr="00B347DD">
              <w:rPr>
                <w:rFonts w:asciiTheme="minorEastAsia" w:hAnsiTheme="minorEastAsia" w:hint="eastAsia"/>
                <w:sz w:val="21"/>
                <w:szCs w:val="21"/>
                <w:lang w:eastAsia="zh-CN"/>
              </w:rPr>
              <w:t>选择当地专家，不仅仅是满足质量标准，他们应具备引导、互动并促进与不同机构和利</w:t>
            </w:r>
            <w:r w:rsidRPr="00B347DD">
              <w:rPr>
                <w:rFonts w:asciiTheme="minorEastAsia" w:hAnsiTheme="minorEastAsia" w:hint="eastAsia"/>
                <w:sz w:val="21"/>
                <w:szCs w:val="21"/>
                <w:lang w:eastAsia="zh-CN"/>
              </w:rPr>
              <w:lastRenderedPageBreak/>
              <w:t>益攸关方顺利互动的能力；和(</w:t>
            </w:r>
            <w:r w:rsidRPr="00B347DD">
              <w:rPr>
                <w:rFonts w:asciiTheme="minorEastAsia" w:hAnsiTheme="minorEastAsia"/>
                <w:sz w:val="21"/>
                <w:szCs w:val="21"/>
                <w:lang w:eastAsia="zh-CN"/>
              </w:rPr>
              <w:t>e)</w:t>
            </w:r>
            <w:r w:rsidRPr="00B347DD">
              <w:rPr>
                <w:rFonts w:asciiTheme="minorEastAsia" w:hAnsiTheme="minorEastAsia" w:hint="eastAsia"/>
                <w:sz w:val="21"/>
                <w:szCs w:val="21"/>
                <w:lang w:eastAsia="zh-CN"/>
              </w:rPr>
              <w:t>考虑采用逻辑框架。</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w:t>
            </w:r>
            <w:r w:rsidRPr="00B347DD">
              <w:rPr>
                <w:rFonts w:asciiTheme="minorEastAsia" w:hAnsiTheme="minorEastAsia" w:hint="eastAsia"/>
                <w:sz w:val="21"/>
                <w:szCs w:val="21"/>
                <w:lang w:eastAsia="zh-CN"/>
              </w:rPr>
              <w:t>建议C</w:t>
            </w:r>
            <w:r w:rsidRPr="00B347DD">
              <w:rPr>
                <w:rFonts w:asciiTheme="minorEastAsia" w:hAnsiTheme="minorEastAsia"/>
                <w:sz w:val="21"/>
                <w:szCs w:val="21"/>
                <w:lang w:eastAsia="zh-CN"/>
              </w:rPr>
              <w:t>DIP</w:t>
            </w:r>
            <w:r w:rsidRPr="00B347DD">
              <w:rPr>
                <w:rFonts w:asciiTheme="minorEastAsia" w:hAnsiTheme="minorEastAsia" w:hint="eastAsia"/>
                <w:sz w:val="21"/>
                <w:szCs w:val="21"/>
                <w:lang w:eastAsia="zh-CN"/>
              </w:rPr>
              <w:t>和秘书处继续努力鼓励和梳理所开展工作的积极成果，以更好地评估运用知识产权制度的经济、社会和文化影响。</w:t>
            </w:r>
          </w:p>
          <w:p w:rsidR="00625B86" w:rsidRPr="00B347DD" w:rsidRDefault="00625B86" w:rsidP="00F23A5E">
            <w:pPr>
              <w:adjustRightInd w:val="0"/>
              <w:spacing w:after="50" w:line="340" w:lineRule="atLeast"/>
              <w:rPr>
                <w:rFonts w:asciiTheme="minorEastAsia" w:hAnsiTheme="minorEastAsia"/>
                <w:sz w:val="21"/>
                <w:szCs w:val="21"/>
                <w:lang w:eastAsia="zh-CN"/>
              </w:rPr>
            </w:pPr>
            <w:r w:rsidRPr="00B347DD">
              <w:rPr>
                <w:rFonts w:asciiTheme="minorEastAsia" w:hAnsiTheme="minorEastAsia"/>
                <w:sz w:val="21"/>
                <w:szCs w:val="21"/>
                <w:lang w:eastAsia="zh-CN"/>
              </w:rPr>
              <w:t>(iii)</w:t>
            </w:r>
            <w:r w:rsidRPr="00B347DD">
              <w:rPr>
                <w:rFonts w:asciiTheme="minorEastAsia" w:hAnsiTheme="minorEastAsia" w:hint="eastAsia"/>
                <w:sz w:val="21"/>
                <w:szCs w:val="21"/>
                <w:lang w:eastAsia="zh-CN"/>
              </w:rPr>
              <w:t>建议成员国、C</w:t>
            </w:r>
            <w:r w:rsidRPr="00B347DD">
              <w:rPr>
                <w:rFonts w:asciiTheme="minorEastAsia" w:hAnsiTheme="minorEastAsia"/>
                <w:sz w:val="21"/>
                <w:szCs w:val="21"/>
                <w:lang w:eastAsia="zh-CN"/>
              </w:rPr>
              <w:t>DIP</w:t>
            </w:r>
            <w:r w:rsidRPr="00B347DD">
              <w:rPr>
                <w:rFonts w:asciiTheme="minorEastAsia" w:hAnsiTheme="minorEastAsia" w:hint="eastAsia"/>
                <w:sz w:val="21"/>
                <w:szCs w:val="21"/>
                <w:lang w:eastAsia="zh-CN"/>
              </w:rPr>
              <w:t>和秘书处考虑加强和支持受益国能力建设，尤其是确保在总项目下所开展工作的可持续性。</w:t>
            </w:r>
          </w:p>
        </w:tc>
      </w:tr>
    </w:tbl>
    <w:p w:rsidR="00625B86" w:rsidRPr="00B347DD" w:rsidRDefault="00625B86" w:rsidP="00625B86">
      <w:pPr>
        <w:rPr>
          <w:rFonts w:asciiTheme="minorEastAsia" w:hAnsiTheme="minorEastAsia"/>
          <w:sz w:val="21"/>
          <w:szCs w:val="21"/>
          <w:lang w:eastAsia="zh-CN"/>
        </w:rPr>
      </w:pPr>
    </w:p>
    <w:p w:rsidR="00625B86" w:rsidRPr="00B347DD" w:rsidRDefault="00625B86" w:rsidP="00625B86">
      <w:pPr>
        <w:rPr>
          <w:rFonts w:asciiTheme="minorEastAsia" w:hAnsiTheme="minorEastAsia"/>
          <w:sz w:val="21"/>
          <w:szCs w:val="21"/>
          <w:lang w:eastAsia="zh-CN"/>
        </w:rPr>
      </w:pPr>
    </w:p>
    <w:p w:rsidR="00BD1034" w:rsidRPr="000A338A" w:rsidRDefault="00625B86" w:rsidP="000A338A">
      <w:pPr>
        <w:spacing w:afterLines="50" w:after="120" w:line="340" w:lineRule="atLeast"/>
        <w:ind w:left="5103" w:firstLine="5670"/>
        <w:rPr>
          <w:rFonts w:ascii="KaiTi" w:eastAsia="KaiTi" w:hAnsi="KaiTi"/>
          <w:sz w:val="21"/>
          <w:szCs w:val="21"/>
          <w:lang w:eastAsia="zh-CN"/>
        </w:rPr>
      </w:pPr>
      <w:r w:rsidRPr="00886822">
        <w:rPr>
          <w:rFonts w:ascii="KaiTi" w:eastAsia="KaiTi" w:hAnsi="KaiTi"/>
          <w:sz w:val="21"/>
          <w:szCs w:val="21"/>
          <w:lang w:eastAsia="zh-CN"/>
        </w:rPr>
        <w:t>[</w:t>
      </w:r>
      <w:r w:rsidRPr="00886822">
        <w:rPr>
          <w:rFonts w:ascii="KaiTi" w:eastAsia="KaiTi" w:hAnsi="KaiTi" w:hint="eastAsia"/>
          <w:sz w:val="21"/>
          <w:szCs w:val="21"/>
          <w:lang w:eastAsia="zh-CN"/>
        </w:rPr>
        <w:t>附件三和文件完</w:t>
      </w:r>
      <w:r w:rsidRPr="00886822">
        <w:rPr>
          <w:rFonts w:ascii="KaiTi" w:eastAsia="KaiTi" w:hAnsi="KaiTi"/>
          <w:sz w:val="21"/>
          <w:szCs w:val="21"/>
          <w:lang w:eastAsia="zh-CN"/>
        </w:rPr>
        <w:t>]</w:t>
      </w:r>
    </w:p>
    <w:sectPr w:rsidR="00BD1034" w:rsidRPr="000A338A" w:rsidSect="00DB53AB">
      <w:headerReference w:type="default" r:id="rId33"/>
      <w:headerReference w:type="first" r:id="rId34"/>
      <w:footerReference w:type="first" r:id="rId35"/>
      <w:pgSz w:w="16840" w:h="11907" w:orient="landscape"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A5E" w:rsidRDefault="00F23A5E" w:rsidP="008141A6">
      <w:r>
        <w:separator/>
      </w:r>
    </w:p>
  </w:endnote>
  <w:endnote w:type="continuationSeparator" w:id="0">
    <w:p w:rsidR="00F23A5E" w:rsidRDefault="00F23A5E" w:rsidP="0081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Default="00F23A5E" w:rsidP="00EA1C4E">
    <w:pPr>
      <w:pStyle w:val="Footer"/>
      <w:tabs>
        <w:tab w:val="clear" w:pos="4320"/>
        <w:tab w:val="clear" w:pos="8640"/>
        <w:tab w:val="left" w:pos="111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Default="00F23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Default="00F23A5E" w:rsidP="00EA1C4E">
    <w:pPr>
      <w:pStyle w:val="Footer"/>
      <w:tabs>
        <w:tab w:val="clear" w:pos="4320"/>
        <w:tab w:val="clear" w:pos="8640"/>
        <w:tab w:val="left" w:pos="11127"/>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Default="00F23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A5E" w:rsidRDefault="00F23A5E" w:rsidP="008141A6">
      <w:r>
        <w:separator/>
      </w:r>
    </w:p>
  </w:footnote>
  <w:footnote w:type="continuationSeparator" w:id="0">
    <w:p w:rsidR="00F23A5E" w:rsidRDefault="00F23A5E" w:rsidP="008141A6">
      <w:r>
        <w:continuationSeparator/>
      </w:r>
    </w:p>
  </w:footnote>
  <w:footnote w:id="1">
    <w:p w:rsidR="00F23A5E" w:rsidRPr="00700289" w:rsidRDefault="00F23A5E" w:rsidP="00C81203">
      <w:pPr>
        <w:pStyle w:val="FootnoteText"/>
        <w:jc w:val="both"/>
        <w:rPr>
          <w:rFonts w:asciiTheme="minorEastAsia" w:eastAsiaTheme="minorEastAsia" w:hAnsiTheme="minorEastAsia"/>
          <w:lang w:eastAsia="zh-CN"/>
        </w:rPr>
      </w:pPr>
      <w:r w:rsidRPr="00700289">
        <w:rPr>
          <w:rStyle w:val="FootnoteReference"/>
          <w:rFonts w:asciiTheme="minorEastAsia" w:eastAsiaTheme="minorEastAsia" w:hAnsiTheme="minorEastAsia"/>
        </w:rPr>
        <w:footnoteRef/>
      </w:r>
      <w:r w:rsidRPr="00700289">
        <w:rPr>
          <w:rFonts w:asciiTheme="minorEastAsia" w:eastAsiaTheme="minorEastAsia" w:hAnsiTheme="minorEastAsia"/>
          <w:lang w:eastAsia="zh-CN"/>
        </w:rPr>
        <w:t xml:space="preserve"> </w:t>
      </w:r>
      <w:r w:rsidRPr="00700289">
        <w:rPr>
          <w:rFonts w:asciiTheme="minorEastAsia" w:eastAsiaTheme="minorEastAsia" w:hAnsiTheme="minorEastAsia"/>
          <w:lang w:eastAsia="zh-CN"/>
        </w:rPr>
        <w:tab/>
      </w:r>
      <w:r w:rsidRPr="00700289">
        <w:rPr>
          <w:rFonts w:asciiTheme="minorEastAsia" w:eastAsiaTheme="minorEastAsia" w:hAnsiTheme="minorEastAsia" w:hint="eastAsia"/>
          <w:lang w:eastAsia="zh-CN"/>
        </w:rPr>
        <w:t>《发展议程建议落实工作独立审查》（文件</w:t>
      </w:r>
      <w:hyperlink r:id="rId1" w:history="1">
        <w:r w:rsidRPr="00700289">
          <w:rPr>
            <w:rStyle w:val="Hyperlink"/>
            <w:rFonts w:asciiTheme="minorEastAsia" w:eastAsiaTheme="minorEastAsia" w:hAnsiTheme="minorEastAsia"/>
            <w:lang w:eastAsia="zh-CN"/>
          </w:rPr>
          <w:t>CDIP/18/7</w:t>
        </w:r>
      </w:hyperlink>
      <w:r w:rsidRPr="00700289">
        <w:rPr>
          <w:rFonts w:asciiTheme="minorEastAsia" w:eastAsiaTheme="minorEastAsia" w:hAnsiTheme="minorEastAsia" w:hint="eastAsia"/>
          <w:lang w:eastAsia="zh-CN"/>
        </w:rPr>
        <w:t>）是根据</w:t>
      </w:r>
      <w:hyperlink r:id="rId2" w:history="1">
        <w:r w:rsidRPr="00700289">
          <w:rPr>
            <w:rStyle w:val="Hyperlink"/>
            <w:rFonts w:asciiTheme="minorEastAsia" w:eastAsiaTheme="minorEastAsia" w:hAnsiTheme="minorEastAsia" w:hint="eastAsia"/>
            <w:lang w:eastAsia="zh-CN"/>
          </w:rPr>
          <w:t>协调机制</w:t>
        </w:r>
      </w:hyperlink>
      <w:r w:rsidRPr="00700289">
        <w:rPr>
          <w:rFonts w:asciiTheme="minorEastAsia" w:eastAsiaTheme="minorEastAsia" w:hAnsiTheme="minorEastAsia" w:hint="eastAsia"/>
          <w:lang w:eastAsia="zh-CN"/>
        </w:rPr>
        <w:t>第8段开展的。《独立审查》包括12项建议。CDIP随后通过了其中十项建议，并决定注意建议5和11。</w:t>
      </w:r>
    </w:p>
  </w:footnote>
  <w:footnote w:id="2">
    <w:p w:rsidR="00F23A5E" w:rsidRPr="00225D57" w:rsidRDefault="00F23A5E" w:rsidP="00225D57">
      <w:pPr>
        <w:pStyle w:val="FootnoteText"/>
        <w:jc w:val="both"/>
        <w:rPr>
          <w:rFonts w:asciiTheme="minorEastAsia" w:eastAsiaTheme="minorEastAsia" w:hAnsiTheme="minorEastAsia"/>
          <w:lang w:eastAsia="zh-CN"/>
        </w:rPr>
      </w:pPr>
      <w:r w:rsidRPr="00225D57">
        <w:rPr>
          <w:rStyle w:val="FootnoteReference"/>
          <w:rFonts w:asciiTheme="minorEastAsia" w:eastAsiaTheme="minorEastAsia" w:hAnsiTheme="minorEastAsia"/>
          <w:szCs w:val="18"/>
        </w:rPr>
        <w:footnoteRef/>
      </w:r>
      <w:r w:rsidRPr="00225D57">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225D57">
        <w:rPr>
          <w:rFonts w:asciiTheme="minorEastAsia" w:eastAsiaTheme="minorEastAsia" w:hAnsiTheme="minorEastAsia" w:hint="eastAsia"/>
          <w:lang w:eastAsia="zh-CN"/>
        </w:rPr>
        <w:t>按照委员会惯例，将以《进展报告》的形式在委员会第二十二届会议上对发展议程项目落实工作所取得的进展（包括预算支出和相关成果方面的信息）进行全面综述。</w:t>
      </w:r>
    </w:p>
  </w:footnote>
  <w:footnote w:id="3">
    <w:p w:rsidR="00F23A5E" w:rsidRPr="00225D57" w:rsidRDefault="00F23A5E" w:rsidP="00225D57">
      <w:pPr>
        <w:pStyle w:val="FootnoteText"/>
        <w:jc w:val="both"/>
        <w:rPr>
          <w:rFonts w:asciiTheme="minorEastAsia" w:eastAsiaTheme="minorEastAsia" w:hAnsiTheme="minorEastAsia"/>
          <w:lang w:eastAsia="zh-CN"/>
        </w:rPr>
      </w:pPr>
      <w:r w:rsidRPr="00225D57">
        <w:rPr>
          <w:rStyle w:val="FootnoteReference"/>
          <w:rFonts w:asciiTheme="minorEastAsia" w:eastAsiaTheme="minorEastAsia" w:hAnsiTheme="minorEastAsia"/>
        </w:rPr>
        <w:footnoteRef/>
      </w:r>
      <w:r>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ab/>
      </w:r>
      <w:r w:rsidRPr="00225D57">
        <w:rPr>
          <w:rFonts w:asciiTheme="minorEastAsia" w:eastAsiaTheme="minorEastAsia" w:hAnsiTheme="minorEastAsia" w:hint="eastAsia"/>
          <w:lang w:eastAsia="zh-CN"/>
        </w:rPr>
        <w:t>关于技术援助的六点提案载于CDIP第十七届会议“主席总结”附录一。</w:t>
      </w:r>
    </w:p>
  </w:footnote>
  <w:footnote w:id="4">
    <w:p w:rsidR="00F23A5E" w:rsidRDefault="00F23A5E" w:rsidP="00225D57">
      <w:pPr>
        <w:pStyle w:val="FootnoteText"/>
        <w:jc w:val="both"/>
        <w:rPr>
          <w:lang w:eastAsia="zh-CN"/>
        </w:rPr>
      </w:pPr>
      <w:r w:rsidRPr="00225D57">
        <w:rPr>
          <w:rStyle w:val="FootnoteReference"/>
          <w:rFonts w:asciiTheme="minorEastAsia" w:eastAsiaTheme="minorEastAsia" w:hAnsiTheme="minorEastAsia"/>
        </w:rPr>
        <w:footnoteRef/>
      </w:r>
      <w:r>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ab/>
      </w:r>
      <w:r w:rsidRPr="00225D57">
        <w:rPr>
          <w:rFonts w:asciiTheme="minorEastAsia" w:eastAsiaTheme="minorEastAsia" w:hAnsiTheme="minorEastAsia" w:hint="eastAsia"/>
          <w:lang w:eastAsia="zh-CN"/>
        </w:rPr>
        <w:t>文件CDIP/22/11，“内部协调、联合国协作及与国家和地区知识产权局的合作”。</w:t>
      </w:r>
    </w:p>
  </w:footnote>
  <w:footnote w:id="5">
    <w:p w:rsidR="00F23A5E" w:rsidRPr="00AB3E64" w:rsidRDefault="00F23A5E" w:rsidP="00AB3E64">
      <w:pPr>
        <w:pStyle w:val="FootnoteText"/>
        <w:jc w:val="both"/>
        <w:rPr>
          <w:rFonts w:asciiTheme="minorEastAsia" w:eastAsiaTheme="minorEastAsia" w:hAnsiTheme="minorEastAsia"/>
          <w:b/>
          <w:bCs/>
        </w:rPr>
      </w:pPr>
      <w:r w:rsidRPr="00AB3E64">
        <w:rPr>
          <w:rStyle w:val="FootnoteReference"/>
          <w:rFonts w:asciiTheme="minorEastAsia" w:eastAsiaTheme="minorEastAsia" w:hAnsiTheme="minorEastAsia"/>
        </w:rPr>
        <w:footnoteRef/>
      </w:r>
      <w:r w:rsidRPr="00AB3E64">
        <w:rPr>
          <w:rFonts w:asciiTheme="minorEastAsia" w:eastAsiaTheme="minorEastAsia" w:hAnsiTheme="minorEastAsia"/>
        </w:rPr>
        <w:t xml:space="preserve"> </w:t>
      </w:r>
      <w:r w:rsidRPr="00AB3E64">
        <w:rPr>
          <w:rFonts w:asciiTheme="minorEastAsia" w:eastAsiaTheme="minorEastAsia" w:hAnsiTheme="minorEastAsia"/>
        </w:rPr>
        <w:tab/>
      </w:r>
      <w:r w:rsidRPr="00AB3E64">
        <w:rPr>
          <w:rFonts w:asciiTheme="minorEastAsia" w:eastAsiaTheme="minorEastAsia" w:hAnsiTheme="minorEastAsia" w:hint="eastAsia"/>
          <w:lang w:eastAsia="zh-CN"/>
        </w:rPr>
        <w:t>《产权组织与</w:t>
      </w:r>
      <w:r w:rsidRPr="00AB3E64">
        <w:rPr>
          <w:rFonts w:asciiTheme="minorEastAsia" w:eastAsiaTheme="minorEastAsia" w:hAnsiTheme="minorEastAsia" w:hint="eastAsia"/>
        </w:rPr>
        <w:t>可持续发展目标</w:t>
      </w:r>
      <w:r w:rsidRPr="00AB3E64">
        <w:rPr>
          <w:rFonts w:asciiTheme="minorEastAsia" w:eastAsiaTheme="minorEastAsia" w:hAnsiTheme="minorEastAsia" w:hint="eastAsia"/>
          <w:lang w:eastAsia="zh-CN"/>
        </w:rPr>
        <w:t>》</w:t>
      </w:r>
      <w:r w:rsidRPr="00AB3E64">
        <w:rPr>
          <w:rFonts w:asciiTheme="minorEastAsia" w:eastAsiaTheme="minorEastAsia" w:hAnsiTheme="minorEastAsia" w:hint="eastAsia"/>
        </w:rPr>
        <w:t>手册</w:t>
      </w:r>
      <w:r w:rsidRPr="00AB3E64">
        <w:rPr>
          <w:rFonts w:asciiTheme="minorEastAsia" w:eastAsiaTheme="minorEastAsia" w:hAnsiTheme="minorEastAsia" w:hint="eastAsia"/>
          <w:lang w:eastAsia="zh-CN"/>
        </w:rPr>
        <w:t>，见</w:t>
      </w:r>
      <w:r w:rsidRPr="00AB3E64">
        <w:rPr>
          <w:rFonts w:asciiTheme="minorEastAsia" w:eastAsiaTheme="minorEastAsia" w:hAnsiTheme="minorEastAsia" w:hint="eastAsia"/>
        </w:rPr>
        <w:t>：</w:t>
      </w:r>
      <w:hyperlink r:id="rId3" w:history="1">
        <w:r w:rsidRPr="00AB3E64">
          <w:rPr>
            <w:rStyle w:val="Hyperlink"/>
            <w:rFonts w:asciiTheme="minorEastAsia" w:eastAsiaTheme="minorEastAsia" w:hAnsiTheme="minorEastAsia"/>
            <w:bCs/>
            <w:color w:val="auto"/>
          </w:rPr>
          <w:t>https://www.wipo.int/publications/en/details.jsp?id=4354</w:t>
        </w:r>
      </w:hyperlink>
    </w:p>
    <w:p w:rsidR="00F23A5E" w:rsidRDefault="00F23A5E" w:rsidP="00EB3C61">
      <w:pPr>
        <w:pStyle w:val="FootnoteText"/>
      </w:pPr>
    </w:p>
  </w:footnote>
  <w:footnote w:id="6">
    <w:p w:rsidR="00F23A5E" w:rsidRPr="00AA3CE5" w:rsidRDefault="00F23A5E" w:rsidP="00AA3CE5">
      <w:pPr>
        <w:pStyle w:val="FootnoteText"/>
        <w:jc w:val="both"/>
        <w:rPr>
          <w:rFonts w:asciiTheme="minorEastAsia" w:eastAsiaTheme="minorEastAsia" w:hAnsiTheme="minorEastAsia"/>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rPr>
        <w:t xml:space="preserve"> </w:t>
      </w:r>
      <w:r>
        <w:rPr>
          <w:rFonts w:asciiTheme="minorEastAsia" w:eastAsiaTheme="minorEastAsia" w:hAnsiTheme="minorEastAsia"/>
        </w:rPr>
        <w:tab/>
      </w:r>
      <w:r w:rsidRPr="00AA3CE5">
        <w:rPr>
          <w:rFonts w:asciiTheme="minorEastAsia" w:eastAsiaTheme="minorEastAsia" w:hAnsiTheme="minorEastAsia" w:hint="eastAsia"/>
        </w:rPr>
        <w:t>更多信息，</w:t>
      </w:r>
      <w:r w:rsidRPr="00AA3CE5">
        <w:rPr>
          <w:rFonts w:asciiTheme="minorEastAsia" w:eastAsiaTheme="minorEastAsia" w:hAnsiTheme="minorEastAsia" w:hint="eastAsia"/>
          <w:lang w:eastAsia="zh-CN"/>
        </w:rPr>
        <w:t>见：</w:t>
      </w:r>
      <w:hyperlink r:id="rId4" w:history="1">
        <w:r w:rsidRPr="00AA3CE5">
          <w:rPr>
            <w:rStyle w:val="Hyperlink"/>
            <w:rFonts w:asciiTheme="minorEastAsia" w:eastAsiaTheme="minorEastAsia" w:hAnsiTheme="minorEastAsia"/>
            <w:color w:val="auto"/>
            <w:u w:val="none"/>
          </w:rPr>
          <w:t>https://www.wipo.int/about-ip/en/universities_research/news/2018/news_0001.html</w:t>
        </w:r>
      </w:hyperlink>
    </w:p>
  </w:footnote>
  <w:footnote w:id="7">
    <w:p w:rsidR="00F23A5E" w:rsidRPr="00AA3CE5" w:rsidRDefault="00F23A5E" w:rsidP="00AA3CE5">
      <w:pPr>
        <w:pStyle w:val="FootnoteText"/>
        <w:jc w:val="both"/>
        <w:rPr>
          <w:rFonts w:asciiTheme="minorEastAsia" w:eastAsiaTheme="minorEastAsia" w:hAnsiTheme="minorEastAsia"/>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rPr>
        <w:t xml:space="preserve"> </w:t>
      </w:r>
      <w:r>
        <w:rPr>
          <w:rFonts w:asciiTheme="minorEastAsia" w:eastAsiaTheme="minorEastAsia" w:hAnsiTheme="minorEastAsia"/>
        </w:rPr>
        <w:tab/>
      </w:r>
      <w:r w:rsidRPr="00AA3CE5">
        <w:rPr>
          <w:rFonts w:asciiTheme="minorEastAsia" w:eastAsiaTheme="minorEastAsia" w:hAnsiTheme="minorEastAsia" w:hint="eastAsia"/>
        </w:rPr>
        <w:t>案例研究</w:t>
      </w:r>
      <w:r w:rsidRPr="00AA3CE5">
        <w:rPr>
          <w:rFonts w:asciiTheme="minorEastAsia" w:eastAsiaTheme="minorEastAsia" w:hAnsiTheme="minorEastAsia" w:hint="eastAsia"/>
          <w:lang w:eastAsia="zh-CN"/>
        </w:rPr>
        <w:t>，见：</w:t>
      </w:r>
      <w:hyperlink r:id="rId5" w:history="1">
        <w:r w:rsidRPr="00AA3CE5">
          <w:rPr>
            <w:rStyle w:val="Hyperlink"/>
            <w:rFonts w:asciiTheme="minorEastAsia" w:eastAsiaTheme="minorEastAsia" w:hAnsiTheme="minorEastAsia"/>
            <w:color w:val="auto"/>
            <w:u w:val="none"/>
          </w:rPr>
          <w:t>https://www.wipo.int/publications/en/details.jsp?id=4332</w:t>
        </w:r>
      </w:hyperlink>
    </w:p>
  </w:footnote>
  <w:footnote w:id="8">
    <w:p w:rsidR="00F23A5E" w:rsidRPr="00AA3CE5" w:rsidRDefault="00F23A5E" w:rsidP="00AA3CE5">
      <w:pPr>
        <w:pStyle w:val="FootnoteText"/>
        <w:jc w:val="both"/>
        <w:rPr>
          <w:rFonts w:asciiTheme="minorEastAsia" w:eastAsiaTheme="minorEastAsia" w:hAnsiTheme="minorEastAsia"/>
          <w:lang w:eastAsia="zh-CN"/>
        </w:rPr>
      </w:pPr>
      <w:r w:rsidRPr="00AA3CE5">
        <w:rPr>
          <w:rStyle w:val="FootnoteReference"/>
          <w:rFonts w:asciiTheme="minorEastAsia" w:eastAsiaTheme="minorEastAsia" w:hAnsiTheme="minorEastAsia"/>
        </w:rPr>
        <w:footnoteRef/>
      </w:r>
      <w:r w:rsidRPr="00AA3CE5">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AA3CE5">
        <w:rPr>
          <w:rFonts w:asciiTheme="minorEastAsia" w:eastAsiaTheme="minorEastAsia" w:hAnsiTheme="minorEastAsia" w:hint="eastAsia"/>
          <w:lang w:eastAsia="zh-CN"/>
        </w:rPr>
        <w:t>《发明未来》，见：</w:t>
      </w:r>
      <w:hyperlink r:id="rId6" w:history="1">
        <w:r w:rsidRPr="00AA3CE5">
          <w:rPr>
            <w:rStyle w:val="Hyperlink"/>
            <w:rFonts w:asciiTheme="minorEastAsia" w:eastAsiaTheme="minorEastAsia" w:hAnsiTheme="minorEastAsia"/>
            <w:color w:val="auto"/>
            <w:u w:val="none"/>
            <w:lang w:eastAsia="zh-CN"/>
          </w:rPr>
          <w:t>https://www.wipo.int/publications/en/details.jsp?id=4350&amp;plang=EN</w:t>
        </w:r>
      </w:hyperlink>
      <w:r w:rsidRPr="00AA3CE5">
        <w:rPr>
          <w:rFonts w:asciiTheme="minorEastAsia" w:eastAsiaTheme="minorEastAsia" w:hAnsiTheme="minorEastAsia"/>
          <w:lang w:eastAsia="zh-CN"/>
        </w:rPr>
        <w:t xml:space="preserve"> </w:t>
      </w:r>
    </w:p>
  </w:footnote>
  <w:footnote w:id="9">
    <w:p w:rsidR="00F23A5E" w:rsidRPr="00AA3CE5" w:rsidRDefault="00F23A5E" w:rsidP="00AA3CE5">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rPr>
        <w:t xml:space="preserve"> </w:t>
      </w:r>
      <w:r>
        <w:rPr>
          <w:rFonts w:asciiTheme="minorEastAsia" w:eastAsiaTheme="minorEastAsia" w:hAnsiTheme="minorEastAsia"/>
          <w:szCs w:val="18"/>
        </w:rPr>
        <w:tab/>
      </w:r>
      <w:r w:rsidRPr="00AA3CE5">
        <w:rPr>
          <w:rFonts w:asciiTheme="minorEastAsia" w:eastAsiaTheme="minorEastAsia" w:hAnsiTheme="minorEastAsia" w:hint="eastAsia"/>
          <w:szCs w:val="18"/>
        </w:rPr>
        <w:t>更多信息，请参阅文件WIPO/ACE/12/14，见：</w:t>
      </w:r>
      <w:hyperlink r:id="rId7" w:history="1">
        <w:r w:rsidRPr="00AA3CE5">
          <w:rPr>
            <w:rStyle w:val="Hyperlink"/>
            <w:rFonts w:asciiTheme="minorEastAsia" w:eastAsiaTheme="minorEastAsia" w:hAnsiTheme="minorEastAsia"/>
            <w:color w:val="auto"/>
            <w:szCs w:val="18"/>
            <w:u w:val="none"/>
          </w:rPr>
          <w:t>http://www.wipo.int/edocs/mdocs/enforcement/</w:t>
        </w:r>
        <w:r w:rsidRPr="00AA3CE5">
          <w:rPr>
            <w:rStyle w:val="Hyperlink"/>
            <w:rFonts w:asciiTheme="minorEastAsia" w:eastAsiaTheme="minorEastAsia" w:hAnsiTheme="minorEastAsia" w:hint="eastAsia"/>
            <w:color w:val="auto"/>
            <w:szCs w:val="18"/>
            <w:u w:val="none"/>
            <w:lang w:eastAsia="zh-CN"/>
          </w:rPr>
          <w:t>zh</w:t>
        </w:r>
        <w:r w:rsidRPr="00AA3CE5">
          <w:rPr>
            <w:rStyle w:val="Hyperlink"/>
            <w:rFonts w:asciiTheme="minorEastAsia" w:eastAsiaTheme="minorEastAsia" w:hAnsiTheme="minorEastAsia"/>
            <w:color w:val="auto"/>
            <w:szCs w:val="18"/>
            <w:u w:val="none"/>
          </w:rPr>
          <w:t>/</w:t>
        </w:r>
        <w:r w:rsidRPr="00AA3CE5">
          <w:rPr>
            <w:rStyle w:val="Hyperlink"/>
            <w:rFonts w:ascii="MS Gothic" w:eastAsia="MS Gothic" w:hAnsi="MS Gothic" w:cs="MS Gothic" w:hint="eastAsia"/>
            <w:color w:val="auto"/>
            <w:szCs w:val="18"/>
            <w:u w:val="none"/>
          </w:rPr>
          <w:t>‌</w:t>
        </w:r>
        <w:r w:rsidRPr="00AA3CE5">
          <w:rPr>
            <w:rStyle w:val="Hyperlink"/>
            <w:rFonts w:asciiTheme="minorEastAsia" w:eastAsiaTheme="minorEastAsia" w:hAnsiTheme="minorEastAsia"/>
            <w:color w:val="auto"/>
            <w:szCs w:val="18"/>
            <w:u w:val="none"/>
          </w:rPr>
          <w:t>wipo_ace_12/wipo_ace_12_14.pdf</w:t>
        </w:r>
      </w:hyperlink>
      <w:r w:rsidRPr="00AA3CE5">
        <w:rPr>
          <w:rFonts w:asciiTheme="minorEastAsia" w:eastAsiaTheme="minorEastAsia" w:hAnsiTheme="minorEastAsia" w:hint="eastAsia"/>
          <w:szCs w:val="18"/>
          <w:lang w:eastAsia="zh-CN"/>
        </w:rPr>
        <w:t>。</w:t>
      </w:r>
    </w:p>
  </w:footnote>
  <w:footnote w:id="10">
    <w:p w:rsidR="00F23A5E" w:rsidRPr="00AA3CE5" w:rsidRDefault="00F23A5E" w:rsidP="00AA3CE5">
      <w:pPr>
        <w:pStyle w:val="FootnoteText"/>
        <w:tabs>
          <w:tab w:val="left" w:pos="567"/>
        </w:tabs>
        <w:jc w:val="both"/>
        <w:rPr>
          <w:rFonts w:asciiTheme="minorEastAsia" w:eastAsiaTheme="minorEastAsia" w:hAnsiTheme="minorEastAsia"/>
          <w:szCs w:val="18"/>
          <w:lang w:eastAsia="zh-CN"/>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lang w:eastAsia="zh-CN"/>
        </w:rPr>
        <w:t xml:space="preserve"> </w:t>
      </w:r>
      <w:r w:rsidRPr="00AA3CE5">
        <w:rPr>
          <w:rFonts w:asciiTheme="minorEastAsia" w:eastAsiaTheme="minorEastAsia" w:hAnsiTheme="minorEastAsia"/>
          <w:szCs w:val="18"/>
          <w:lang w:eastAsia="zh-CN"/>
        </w:rPr>
        <w:tab/>
      </w:r>
      <w:r w:rsidRPr="00AA3CE5">
        <w:rPr>
          <w:rFonts w:asciiTheme="minorEastAsia" w:eastAsiaTheme="minorEastAsia" w:hAnsiTheme="minorEastAsia" w:hint="eastAsia"/>
          <w:szCs w:val="18"/>
          <w:lang w:eastAsia="zh-CN"/>
        </w:rPr>
        <w:t>更多信息，请参阅文件</w:t>
      </w:r>
      <w:r w:rsidRPr="00AA3CE5">
        <w:rPr>
          <w:rFonts w:asciiTheme="minorEastAsia" w:eastAsiaTheme="minorEastAsia" w:hAnsiTheme="minorEastAsia"/>
          <w:szCs w:val="18"/>
          <w:lang w:eastAsia="zh-CN"/>
        </w:rPr>
        <w:t>WIPO/ACE/13/2</w:t>
      </w:r>
      <w:r>
        <w:rPr>
          <w:rFonts w:asciiTheme="minorEastAsia" w:eastAsiaTheme="minorEastAsia" w:hAnsiTheme="minorEastAsia"/>
          <w:szCs w:val="18"/>
          <w:lang w:eastAsia="zh-CN"/>
        </w:rPr>
        <w:t xml:space="preserve"> </w:t>
      </w:r>
      <w:r w:rsidRPr="00AA3CE5">
        <w:rPr>
          <w:rFonts w:asciiTheme="minorEastAsia" w:eastAsiaTheme="minorEastAsia" w:hAnsiTheme="minorEastAsia"/>
          <w:szCs w:val="18"/>
          <w:lang w:eastAsia="zh-CN"/>
        </w:rPr>
        <w:t>rev</w:t>
      </w:r>
      <w:r w:rsidRPr="00AA3CE5">
        <w:rPr>
          <w:rFonts w:asciiTheme="minorEastAsia" w:eastAsiaTheme="minorEastAsia" w:hAnsiTheme="minorEastAsia" w:hint="eastAsia"/>
          <w:szCs w:val="18"/>
          <w:lang w:eastAsia="zh-CN"/>
        </w:rPr>
        <w:t>，见：</w:t>
      </w:r>
      <w:hyperlink r:id="rId8" w:history="1">
        <w:r w:rsidRPr="00AA3CE5">
          <w:rPr>
            <w:rStyle w:val="Hyperlink"/>
            <w:rFonts w:asciiTheme="minorEastAsia" w:eastAsiaTheme="minorEastAsia" w:hAnsiTheme="minorEastAsia"/>
            <w:color w:val="auto"/>
            <w:szCs w:val="18"/>
            <w:u w:val="none"/>
            <w:lang w:eastAsia="zh-CN"/>
          </w:rPr>
          <w:t>http://www.wipo.int/meetings/</w:t>
        </w:r>
        <w:r w:rsidRPr="00AA3CE5">
          <w:rPr>
            <w:rStyle w:val="Hyperlink"/>
            <w:rFonts w:asciiTheme="minorEastAsia" w:eastAsiaTheme="minorEastAsia" w:hAnsiTheme="minorEastAsia" w:hint="eastAsia"/>
            <w:color w:val="auto"/>
            <w:szCs w:val="18"/>
            <w:u w:val="none"/>
            <w:lang w:eastAsia="zh-CN"/>
          </w:rPr>
          <w:t>zh</w:t>
        </w:r>
        <w:r w:rsidRPr="00AA3CE5">
          <w:rPr>
            <w:rStyle w:val="Hyperlink"/>
            <w:rFonts w:asciiTheme="minorEastAsia" w:eastAsiaTheme="minorEastAsia" w:hAnsiTheme="minorEastAsia"/>
            <w:color w:val="auto"/>
            <w:szCs w:val="18"/>
            <w:u w:val="none"/>
            <w:lang w:eastAsia="zh-CN"/>
          </w:rPr>
          <w:t>/doc_details.jsp?</w:t>
        </w:r>
        <w:r w:rsidRPr="00AA3CE5">
          <w:rPr>
            <w:rStyle w:val="Hyperlink"/>
            <w:rFonts w:ascii="MS Gothic" w:eastAsia="MS Gothic" w:hAnsi="MS Gothic" w:cs="MS Gothic" w:hint="eastAsia"/>
            <w:color w:val="auto"/>
            <w:szCs w:val="18"/>
            <w:u w:val="none"/>
            <w:lang w:eastAsia="zh-CN"/>
          </w:rPr>
          <w:t>‌</w:t>
        </w:r>
        <w:r w:rsidRPr="00AA3CE5">
          <w:rPr>
            <w:rStyle w:val="Hyperlink"/>
            <w:rFonts w:asciiTheme="minorEastAsia" w:eastAsiaTheme="minorEastAsia" w:hAnsiTheme="minorEastAsia"/>
            <w:color w:val="auto"/>
            <w:szCs w:val="18"/>
            <w:u w:val="none"/>
            <w:lang w:eastAsia="zh-CN"/>
          </w:rPr>
          <w:t>doc_id=411945</w:t>
        </w:r>
      </w:hyperlink>
      <w:r w:rsidRPr="00AA3CE5">
        <w:rPr>
          <w:rFonts w:asciiTheme="minorEastAsia" w:eastAsiaTheme="minorEastAsia" w:hAnsiTheme="minorEastAsia" w:hint="eastAsia"/>
          <w:szCs w:val="18"/>
          <w:lang w:eastAsia="zh-CN"/>
        </w:rPr>
        <w:t>。</w:t>
      </w:r>
    </w:p>
  </w:footnote>
  <w:footnote w:id="11">
    <w:p w:rsidR="00F23A5E" w:rsidRPr="00AA3CE5" w:rsidRDefault="00F23A5E" w:rsidP="00AA3CE5">
      <w:pPr>
        <w:pStyle w:val="FootnoteText"/>
        <w:tabs>
          <w:tab w:val="left" w:pos="567"/>
        </w:tabs>
        <w:jc w:val="both"/>
        <w:rPr>
          <w:rFonts w:asciiTheme="minorEastAsia" w:eastAsiaTheme="minorEastAsia" w:hAnsiTheme="minorEastAsia"/>
          <w:szCs w:val="18"/>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lang w:eastAsia="zh-CN"/>
        </w:rPr>
        <w:t xml:space="preserve"> </w:t>
      </w:r>
      <w:r>
        <w:rPr>
          <w:rFonts w:asciiTheme="minorEastAsia" w:eastAsiaTheme="minorEastAsia" w:hAnsiTheme="minorEastAsia"/>
          <w:szCs w:val="18"/>
          <w:lang w:eastAsia="zh-CN"/>
        </w:rPr>
        <w:tab/>
      </w:r>
      <w:hyperlink r:id="rId9" w:history="1">
        <w:r w:rsidRPr="00AA3CE5">
          <w:rPr>
            <w:rStyle w:val="Hyperlink"/>
            <w:rFonts w:asciiTheme="minorEastAsia" w:eastAsiaTheme="minorEastAsia" w:hAnsiTheme="minorEastAsia"/>
            <w:color w:val="auto"/>
            <w:szCs w:val="18"/>
            <w:u w:val="none"/>
            <w:lang w:eastAsia="zh-CN"/>
          </w:rPr>
          <w:t>https://www.wipo.int/edocs/pubdocs/en/wipo_pub_791</w:t>
        </w:r>
        <w:r w:rsidRPr="00AA3CE5">
          <w:rPr>
            <w:rStyle w:val="Hyperlink"/>
            <w:rFonts w:asciiTheme="minorEastAsia" w:eastAsiaTheme="minorEastAsia" w:hAnsiTheme="minorEastAsia"/>
            <w:color w:val="auto"/>
            <w:szCs w:val="18"/>
            <w:u w:val="none"/>
          </w:rPr>
          <w:t>_2018.pdf</w:t>
        </w:r>
      </w:hyperlink>
      <w:r w:rsidRPr="00AA3CE5">
        <w:rPr>
          <w:rFonts w:asciiTheme="minorEastAsia" w:eastAsiaTheme="minorEastAsia" w:hAnsiTheme="minorEastAsia"/>
          <w:szCs w:val="18"/>
        </w:rPr>
        <w:t xml:space="preserve"> </w:t>
      </w:r>
    </w:p>
  </w:footnote>
  <w:footnote w:id="12">
    <w:p w:rsidR="00F23A5E" w:rsidRPr="00AA3CE5" w:rsidRDefault="00F23A5E" w:rsidP="00AA3CE5">
      <w:pPr>
        <w:pStyle w:val="FootnoteText"/>
        <w:tabs>
          <w:tab w:val="left" w:pos="567"/>
        </w:tabs>
        <w:jc w:val="both"/>
        <w:rPr>
          <w:rFonts w:asciiTheme="minorEastAsia" w:eastAsiaTheme="minorEastAsia" w:hAnsiTheme="minorEastAsia"/>
          <w:szCs w:val="18"/>
          <w:lang w:eastAsia="zh-CN"/>
        </w:rPr>
      </w:pPr>
      <w:r w:rsidRPr="00AA3CE5">
        <w:rPr>
          <w:rStyle w:val="FootnoteReference"/>
          <w:rFonts w:asciiTheme="minorEastAsia" w:eastAsiaTheme="minorEastAsia" w:hAnsiTheme="minorEastAsia"/>
          <w:szCs w:val="18"/>
        </w:rPr>
        <w:footnoteRef/>
      </w:r>
      <w:r>
        <w:rPr>
          <w:rFonts w:asciiTheme="minorEastAsia" w:eastAsiaTheme="minorEastAsia" w:hAnsiTheme="minorEastAsia" w:hint="eastAsia"/>
          <w:szCs w:val="18"/>
          <w:lang w:eastAsia="zh-CN"/>
        </w:rPr>
        <w:t xml:space="preserve"> </w:t>
      </w:r>
      <w:r>
        <w:rPr>
          <w:rFonts w:asciiTheme="minorEastAsia" w:eastAsiaTheme="minorEastAsia" w:hAnsiTheme="minorEastAsia" w:hint="eastAsia"/>
          <w:szCs w:val="18"/>
          <w:lang w:eastAsia="zh-CN"/>
        </w:rPr>
        <w:tab/>
      </w:r>
      <w:r w:rsidRPr="00AA3CE5">
        <w:rPr>
          <w:rFonts w:asciiTheme="minorEastAsia" w:eastAsiaTheme="minorEastAsia" w:hAnsiTheme="minorEastAsia" w:hint="eastAsia"/>
          <w:szCs w:val="18"/>
          <w:lang w:eastAsia="zh-CN"/>
        </w:rPr>
        <w:t>在大韩民国文化体育观光部提供的信托基金的协助下。</w:t>
      </w:r>
    </w:p>
  </w:footnote>
  <w:footnote w:id="13">
    <w:p w:rsidR="00F23A5E" w:rsidRDefault="00F23A5E" w:rsidP="00E52CEF">
      <w:pPr>
        <w:pStyle w:val="FootnoteText"/>
        <w:tabs>
          <w:tab w:val="left" w:pos="567"/>
        </w:tabs>
        <w:jc w:val="both"/>
        <w:rPr>
          <w:szCs w:val="18"/>
          <w:lang w:eastAsia="zh-CN"/>
        </w:rPr>
      </w:pPr>
      <w:r w:rsidRPr="00AA3CE5">
        <w:rPr>
          <w:rStyle w:val="FootnoteReference"/>
          <w:rFonts w:asciiTheme="minorEastAsia" w:eastAsiaTheme="minorEastAsia" w:hAnsiTheme="minorEastAsia"/>
          <w:szCs w:val="18"/>
        </w:rPr>
        <w:footnoteRef/>
      </w:r>
      <w:r w:rsidRPr="00AA3CE5">
        <w:rPr>
          <w:rFonts w:asciiTheme="minorEastAsia" w:eastAsiaTheme="minorEastAsia" w:hAnsiTheme="minorEastAsia"/>
          <w:szCs w:val="18"/>
          <w:lang w:eastAsia="zh-CN"/>
        </w:rPr>
        <w:t xml:space="preserve"> </w:t>
      </w:r>
      <w:r>
        <w:rPr>
          <w:rFonts w:asciiTheme="minorEastAsia" w:eastAsiaTheme="minorEastAsia" w:hAnsiTheme="minorEastAsia"/>
          <w:szCs w:val="18"/>
          <w:lang w:eastAsia="zh-CN"/>
        </w:rPr>
        <w:tab/>
      </w:r>
      <w:r w:rsidRPr="00AA3CE5">
        <w:rPr>
          <w:rFonts w:asciiTheme="minorEastAsia" w:eastAsiaTheme="minorEastAsia" w:hAnsiTheme="minorEastAsia" w:hint="eastAsia"/>
          <w:szCs w:val="18"/>
          <w:lang w:eastAsia="zh-CN"/>
        </w:rPr>
        <w:t>在韩国特许厅提供的信托基金的协助下。</w:t>
      </w:r>
    </w:p>
  </w:footnote>
  <w:footnote w:id="14">
    <w:p w:rsidR="00F23A5E" w:rsidRPr="004713FA" w:rsidRDefault="00F23A5E" w:rsidP="004713FA">
      <w:pPr>
        <w:pStyle w:val="FootnoteText"/>
        <w:tabs>
          <w:tab w:val="left" w:pos="567"/>
        </w:tabs>
        <w:jc w:val="both"/>
        <w:rPr>
          <w:rFonts w:asciiTheme="minorEastAsia" w:eastAsiaTheme="minorEastAsia" w:hAnsiTheme="minorEastAsia"/>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rPr>
        <w:t xml:space="preserve"> </w:t>
      </w:r>
      <w:r w:rsidRPr="004713FA">
        <w:rPr>
          <w:rFonts w:asciiTheme="minorEastAsia" w:eastAsiaTheme="minorEastAsia" w:hAnsiTheme="minorEastAsia" w:hint="eastAsia"/>
        </w:rPr>
        <w:t>该网站</w:t>
      </w:r>
      <w:r w:rsidRPr="004713FA">
        <w:rPr>
          <w:rFonts w:asciiTheme="minorEastAsia" w:eastAsiaTheme="minorEastAsia" w:hAnsiTheme="minorEastAsia" w:hint="eastAsia"/>
          <w:lang w:eastAsia="zh-CN"/>
        </w:rPr>
        <w:t>在原有</w:t>
      </w:r>
      <w:r w:rsidRPr="004713FA">
        <w:rPr>
          <w:rFonts w:asciiTheme="minorEastAsia" w:eastAsiaTheme="minorEastAsia" w:hAnsiTheme="minorEastAsia" w:hint="eastAsia"/>
        </w:rPr>
        <w:t>的</w:t>
      </w:r>
      <w:hyperlink r:id="rId10" w:history="1">
        <w:r w:rsidRPr="004713FA">
          <w:rPr>
            <w:rStyle w:val="Hyperlink"/>
            <w:rFonts w:asciiTheme="minorEastAsia" w:eastAsiaTheme="minorEastAsia" w:hAnsiTheme="minorEastAsia"/>
            <w:color w:val="auto"/>
            <w:u w:val="none"/>
          </w:rPr>
          <w:t>www.respectforcopyright.org</w:t>
        </w:r>
      </w:hyperlink>
      <w:r w:rsidRPr="004713FA">
        <w:rPr>
          <w:rFonts w:asciiTheme="minorEastAsia" w:eastAsiaTheme="minorEastAsia" w:hAnsiTheme="minorEastAsia" w:hint="eastAsia"/>
        </w:rPr>
        <w:t>基础</w:t>
      </w:r>
      <w:r w:rsidRPr="004713FA">
        <w:rPr>
          <w:rFonts w:asciiTheme="minorEastAsia" w:eastAsiaTheme="minorEastAsia" w:hAnsiTheme="minorEastAsia" w:hint="eastAsia"/>
          <w:lang w:eastAsia="zh-CN"/>
        </w:rPr>
        <w:t>上</w:t>
      </w:r>
      <w:r w:rsidRPr="004713FA">
        <w:rPr>
          <w:rFonts w:asciiTheme="minorEastAsia" w:eastAsiaTheme="minorEastAsia" w:hAnsiTheme="minorEastAsia" w:hint="eastAsia"/>
        </w:rPr>
        <w:t>开发</w:t>
      </w:r>
      <w:r w:rsidRPr="004713FA">
        <w:rPr>
          <w:rFonts w:asciiTheme="minorEastAsia" w:eastAsiaTheme="minorEastAsia" w:hAnsiTheme="minorEastAsia" w:hint="eastAsia"/>
          <w:lang w:eastAsia="zh-CN"/>
        </w:rPr>
        <w:t>，</w:t>
      </w:r>
      <w:r w:rsidRPr="004713FA">
        <w:rPr>
          <w:rFonts w:asciiTheme="minorEastAsia" w:eastAsiaTheme="minorEastAsia" w:hAnsiTheme="minorEastAsia" w:hint="eastAsia"/>
        </w:rPr>
        <w:t>得到了大韩民国文化体育观光部提供的信托基金的支持。</w:t>
      </w:r>
    </w:p>
  </w:footnote>
  <w:footnote w:id="15">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Fonts w:asciiTheme="minorEastAsia" w:eastAsiaTheme="minorEastAsia" w:hAnsiTheme="minorEastAsia" w:hint="eastAsia"/>
          <w:lang w:eastAsia="zh-CN"/>
        </w:rPr>
        <w:t>文件</w:t>
      </w:r>
      <w:r w:rsidRPr="004713FA">
        <w:rPr>
          <w:rFonts w:asciiTheme="minorEastAsia" w:eastAsiaTheme="minorEastAsia" w:hAnsiTheme="minorEastAsia"/>
          <w:lang w:eastAsia="zh-CN"/>
        </w:rPr>
        <w:t>CDIP/21/4</w:t>
      </w:r>
      <w:r w:rsidRPr="004713FA">
        <w:rPr>
          <w:rFonts w:asciiTheme="minorEastAsia" w:eastAsiaTheme="minorEastAsia" w:hAnsiTheme="minorEastAsia" w:hint="eastAsia"/>
          <w:lang w:eastAsia="zh-CN"/>
        </w:rPr>
        <w:t>。</w:t>
      </w:r>
    </w:p>
  </w:footnote>
  <w:footnote w:id="16">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Style w:val="tlid-translation"/>
          <w:rFonts w:asciiTheme="minorEastAsia" w:eastAsiaTheme="minorEastAsia" w:hAnsiTheme="minorEastAsia" w:hint="eastAsia"/>
          <w:lang w:val="en" w:eastAsia="zh-CN"/>
        </w:rPr>
        <w:t>文</w:t>
      </w:r>
      <w:r w:rsidRPr="004713FA">
        <w:rPr>
          <w:rStyle w:val="tlid-translation"/>
          <w:rFonts w:asciiTheme="minorEastAsia" w:eastAsiaTheme="minorEastAsia" w:hAnsiTheme="minorEastAsia" w:cs="SimSun" w:hint="eastAsia"/>
          <w:lang w:val="en" w:eastAsia="zh-CN"/>
        </w:rPr>
        <w:t>件</w:t>
      </w:r>
      <w:r w:rsidRPr="004713FA">
        <w:rPr>
          <w:rFonts w:asciiTheme="minorEastAsia" w:eastAsiaTheme="minorEastAsia" w:hAnsiTheme="minorEastAsia"/>
          <w:lang w:eastAsia="zh-CN"/>
        </w:rPr>
        <w:t>CDIP/20/5</w:t>
      </w:r>
      <w:r w:rsidRPr="004713FA">
        <w:rPr>
          <w:rFonts w:asciiTheme="minorEastAsia" w:eastAsiaTheme="minorEastAsia" w:hAnsiTheme="minorEastAsia" w:hint="eastAsia"/>
          <w:lang w:eastAsia="zh-CN"/>
        </w:rPr>
        <w:t>。</w:t>
      </w:r>
    </w:p>
  </w:footnote>
  <w:footnote w:id="17">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Fonts w:asciiTheme="minorEastAsia" w:eastAsiaTheme="minorEastAsia" w:hAnsiTheme="minorEastAsia" w:hint="eastAsia"/>
          <w:lang w:eastAsia="zh-CN"/>
        </w:rPr>
        <w:t>知识产权制度灵活性数据库（以下简称“数据库”）经委员会第六届会议同意，于2013年6月创建：</w:t>
      </w:r>
      <w:hyperlink r:id="rId11" w:history="1">
        <w:r w:rsidRPr="004713FA">
          <w:rPr>
            <w:rStyle w:val="Hyperlink"/>
            <w:rFonts w:asciiTheme="minorEastAsia" w:eastAsiaTheme="minorEastAsia" w:hAnsiTheme="minorEastAsia"/>
            <w:color w:val="auto"/>
            <w:u w:val="none"/>
            <w:lang w:eastAsia="zh-CN"/>
          </w:rPr>
          <w:t>http://www.wipo.int/ipdevelopment/en/agenda/flexibilities/database.html</w:t>
        </w:r>
      </w:hyperlink>
      <w:r w:rsidRPr="004713FA">
        <w:rPr>
          <w:rFonts w:asciiTheme="minorEastAsia" w:eastAsiaTheme="minorEastAsia" w:hAnsiTheme="minorEastAsia" w:hint="eastAsia"/>
          <w:lang w:eastAsia="zh-CN"/>
        </w:rPr>
        <w:t>。</w:t>
      </w:r>
    </w:p>
  </w:footnote>
  <w:footnote w:id="18">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Fonts w:asciiTheme="minorEastAsia" w:eastAsiaTheme="minorEastAsia" w:hAnsiTheme="minorEastAsia" w:hint="eastAsia"/>
          <w:lang w:eastAsia="zh-CN"/>
        </w:rPr>
        <w:t>成员国关于技术转让相关活动的意见汇总</w:t>
      </w:r>
      <w:r w:rsidRPr="004713FA">
        <w:rPr>
          <w:rFonts w:asciiTheme="minorEastAsia" w:eastAsiaTheme="minorEastAsia" w:hAnsiTheme="minorEastAsia"/>
          <w:lang w:eastAsia="zh-CN"/>
        </w:rPr>
        <w:t>(</w:t>
      </w:r>
      <w:r w:rsidRPr="004713FA">
        <w:rPr>
          <w:rFonts w:asciiTheme="minorEastAsia" w:eastAsiaTheme="minorEastAsia" w:hAnsiTheme="minorEastAsia" w:hint="eastAsia"/>
          <w:lang w:eastAsia="zh-CN"/>
        </w:rPr>
        <w:t>文件</w:t>
      </w:r>
      <w:r w:rsidRPr="004713FA">
        <w:rPr>
          <w:rFonts w:asciiTheme="minorEastAsia" w:eastAsiaTheme="minorEastAsia" w:hAnsiTheme="minorEastAsia"/>
          <w:lang w:eastAsia="zh-CN"/>
        </w:rPr>
        <w:t>CDIP/18/6 Rev.)</w:t>
      </w:r>
      <w:r w:rsidRPr="004713FA">
        <w:rPr>
          <w:rFonts w:asciiTheme="minorEastAsia" w:eastAsiaTheme="minorEastAsia" w:hAnsiTheme="minorEastAsia" w:hint="eastAsia"/>
          <w:lang w:eastAsia="zh-CN"/>
        </w:rPr>
        <w:t>。</w:t>
      </w:r>
    </w:p>
  </w:footnote>
  <w:footnote w:id="19">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Style w:val="tlid-translation"/>
          <w:rFonts w:asciiTheme="minorEastAsia" w:eastAsiaTheme="minorEastAsia" w:hAnsiTheme="minorEastAsia" w:hint="eastAsia"/>
          <w:lang w:val="en" w:eastAsia="zh-CN"/>
        </w:rPr>
        <w:t>文</w:t>
      </w:r>
      <w:r w:rsidRPr="004713FA">
        <w:rPr>
          <w:rStyle w:val="tlid-translation"/>
          <w:rFonts w:asciiTheme="minorEastAsia" w:eastAsiaTheme="minorEastAsia" w:hAnsiTheme="minorEastAsia" w:cs="SimSun" w:hint="eastAsia"/>
          <w:lang w:val="en" w:eastAsia="zh-CN"/>
        </w:rPr>
        <w:t>件</w:t>
      </w:r>
      <w:r w:rsidRPr="004713FA">
        <w:rPr>
          <w:rFonts w:asciiTheme="minorEastAsia" w:eastAsiaTheme="minorEastAsia" w:hAnsiTheme="minorEastAsia"/>
          <w:lang w:eastAsia="zh-CN"/>
        </w:rPr>
        <w:t>CDIP21/5</w:t>
      </w:r>
      <w:r w:rsidRPr="004713FA">
        <w:rPr>
          <w:rFonts w:asciiTheme="minorEastAsia" w:eastAsiaTheme="minorEastAsia" w:hAnsiTheme="minorEastAsia" w:hint="eastAsia"/>
          <w:lang w:val="fr-FR" w:eastAsia="zh-CN"/>
        </w:rPr>
        <w:t>。</w:t>
      </w:r>
    </w:p>
  </w:footnote>
  <w:footnote w:id="20">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Style w:val="tlid-translation"/>
          <w:rFonts w:asciiTheme="minorEastAsia" w:eastAsiaTheme="minorEastAsia" w:hAnsiTheme="minorEastAsia" w:hint="eastAsia"/>
          <w:lang w:val="en" w:eastAsia="zh-CN"/>
        </w:rPr>
        <w:t>文</w:t>
      </w:r>
      <w:r w:rsidRPr="004713FA">
        <w:rPr>
          <w:rStyle w:val="tlid-translation"/>
          <w:rFonts w:asciiTheme="minorEastAsia" w:eastAsiaTheme="minorEastAsia" w:hAnsiTheme="minorEastAsia" w:cs="SimSun" w:hint="eastAsia"/>
          <w:lang w:val="en" w:eastAsia="zh-CN"/>
        </w:rPr>
        <w:t>件</w:t>
      </w:r>
      <w:r w:rsidRPr="004713FA">
        <w:rPr>
          <w:rFonts w:asciiTheme="minorEastAsia" w:eastAsiaTheme="minorEastAsia" w:hAnsiTheme="minorEastAsia"/>
          <w:lang w:eastAsia="zh-CN"/>
        </w:rPr>
        <w:t>CDIP/21/6</w:t>
      </w:r>
      <w:r w:rsidRPr="004713FA">
        <w:rPr>
          <w:rFonts w:asciiTheme="minorEastAsia" w:eastAsiaTheme="minorEastAsia" w:hAnsiTheme="minorEastAsia" w:hint="eastAsia"/>
          <w:lang w:val="fr-FR" w:eastAsia="zh-CN"/>
        </w:rPr>
        <w:t>。</w:t>
      </w:r>
    </w:p>
  </w:footnote>
  <w:footnote w:id="21">
    <w:p w:rsidR="00F23A5E" w:rsidRPr="004713FA" w:rsidRDefault="00F23A5E" w:rsidP="004713FA">
      <w:pPr>
        <w:pStyle w:val="FootnoteText"/>
        <w:jc w:val="both"/>
        <w:rPr>
          <w:rFonts w:asciiTheme="minorEastAsia" w:eastAsiaTheme="minorEastAsia" w:hAnsiTheme="minorEastAsia"/>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Style w:val="tlid-translation"/>
          <w:rFonts w:asciiTheme="minorEastAsia" w:eastAsiaTheme="minorEastAsia" w:hAnsiTheme="minorEastAsia" w:hint="eastAsia"/>
          <w:lang w:val="en" w:eastAsia="zh-CN"/>
        </w:rPr>
        <w:t>文</w:t>
      </w:r>
      <w:r w:rsidRPr="004713FA">
        <w:rPr>
          <w:rStyle w:val="tlid-translation"/>
          <w:rFonts w:asciiTheme="minorEastAsia" w:eastAsiaTheme="minorEastAsia" w:hAnsiTheme="minorEastAsia" w:cs="SimSun" w:hint="eastAsia"/>
          <w:lang w:val="en" w:eastAsia="zh-CN"/>
        </w:rPr>
        <w:t>件</w:t>
      </w:r>
      <w:r w:rsidRPr="004713FA">
        <w:rPr>
          <w:rFonts w:asciiTheme="minorEastAsia" w:eastAsiaTheme="minorEastAsia" w:hAnsiTheme="minorEastAsia"/>
          <w:lang w:eastAsia="zh-CN"/>
        </w:rPr>
        <w:t>CDIP/22/7</w:t>
      </w:r>
      <w:r w:rsidRPr="004713FA">
        <w:rPr>
          <w:rFonts w:asciiTheme="minorEastAsia" w:eastAsiaTheme="minorEastAsia" w:hAnsiTheme="minorEastAsia" w:hint="eastAsia"/>
          <w:lang w:val="fr-FR" w:eastAsia="zh-CN"/>
        </w:rPr>
        <w:t>。</w:t>
      </w:r>
    </w:p>
  </w:footnote>
  <w:footnote w:id="22">
    <w:p w:rsidR="00F23A5E" w:rsidRPr="00B30049" w:rsidRDefault="00F23A5E" w:rsidP="004713FA">
      <w:pPr>
        <w:pStyle w:val="FootnoteText"/>
        <w:jc w:val="both"/>
        <w:rPr>
          <w:lang w:eastAsia="zh-CN"/>
        </w:rPr>
      </w:pPr>
      <w:r w:rsidRPr="004713FA">
        <w:rPr>
          <w:rStyle w:val="FootnoteReference"/>
          <w:rFonts w:asciiTheme="minorEastAsia" w:eastAsiaTheme="minorEastAsia" w:hAnsiTheme="minorEastAsia"/>
        </w:rPr>
        <w:footnoteRef/>
      </w:r>
      <w:r w:rsidRPr="004713FA">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4713FA">
        <w:rPr>
          <w:rFonts w:asciiTheme="minorEastAsia" w:eastAsiaTheme="minorEastAsia" w:hAnsiTheme="minorEastAsia" w:hint="eastAsia"/>
          <w:lang w:val="fr-CH" w:eastAsia="zh-CN"/>
        </w:rPr>
        <w:t>文件</w:t>
      </w:r>
      <w:r w:rsidRPr="004713FA">
        <w:rPr>
          <w:rFonts w:asciiTheme="minorEastAsia" w:eastAsiaTheme="minorEastAsia" w:hAnsiTheme="minorEastAsia"/>
          <w:lang w:eastAsia="zh-CN"/>
        </w:rPr>
        <w:t>CDIP/22/5</w:t>
      </w:r>
      <w:r w:rsidRPr="004713FA">
        <w:rPr>
          <w:rFonts w:asciiTheme="minorEastAsia" w:eastAsiaTheme="minorEastAsia" w:hAnsiTheme="minorEastAsia" w:hint="eastAsia"/>
          <w:lang w:val="fr-CH" w:eastAsia="zh-CN"/>
        </w:rPr>
        <w:t>。</w:t>
      </w:r>
    </w:p>
  </w:footnote>
  <w:footnote w:id="23">
    <w:p w:rsidR="00F23A5E" w:rsidRPr="001121CC" w:rsidRDefault="00F23A5E" w:rsidP="001121CC">
      <w:pPr>
        <w:pStyle w:val="FootnoteText"/>
        <w:jc w:val="both"/>
        <w:rPr>
          <w:rFonts w:asciiTheme="minorEastAsia" w:eastAsiaTheme="minorEastAsia" w:hAnsiTheme="minorEastAsia"/>
          <w:lang w:eastAsia="zh-CN"/>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1121CC">
        <w:rPr>
          <w:rFonts w:asciiTheme="minorEastAsia" w:eastAsiaTheme="minorEastAsia" w:hAnsiTheme="minorEastAsia" w:hint="eastAsia"/>
          <w:lang w:eastAsia="zh-CN"/>
        </w:rPr>
        <w:t>文件</w:t>
      </w:r>
      <w:r w:rsidRPr="001121CC">
        <w:rPr>
          <w:rFonts w:asciiTheme="minorEastAsia" w:eastAsiaTheme="minorEastAsia" w:hAnsiTheme="minorEastAsia"/>
          <w:lang w:eastAsia="zh-CN"/>
        </w:rPr>
        <w:t>CDIP/18/7</w:t>
      </w:r>
      <w:r w:rsidRPr="001121CC">
        <w:rPr>
          <w:rFonts w:asciiTheme="minorEastAsia" w:eastAsiaTheme="minorEastAsia" w:hAnsiTheme="minorEastAsia" w:hint="eastAsia"/>
          <w:lang w:val="fr-FR" w:eastAsia="zh-CN"/>
        </w:rPr>
        <w:t>。</w:t>
      </w:r>
    </w:p>
  </w:footnote>
  <w:footnote w:id="24">
    <w:p w:rsidR="00F23A5E" w:rsidRPr="001121CC" w:rsidRDefault="00F23A5E" w:rsidP="001121CC">
      <w:pPr>
        <w:pStyle w:val="FootnoteText"/>
        <w:jc w:val="both"/>
        <w:rPr>
          <w:rFonts w:asciiTheme="minorEastAsia" w:eastAsiaTheme="minorEastAsia" w:hAnsiTheme="minorEastAsia"/>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1121CC">
        <w:rPr>
          <w:rFonts w:asciiTheme="minorEastAsia" w:eastAsiaTheme="minorEastAsia" w:hAnsiTheme="minorEastAsia" w:hint="eastAsia"/>
          <w:lang w:eastAsia="zh-CN"/>
        </w:rPr>
        <w:t>文件</w:t>
      </w:r>
      <w:r w:rsidRPr="001121CC">
        <w:rPr>
          <w:rFonts w:asciiTheme="minorEastAsia" w:eastAsiaTheme="minorEastAsia" w:hAnsiTheme="minorEastAsia"/>
          <w:lang w:eastAsia="zh-CN"/>
        </w:rPr>
        <w:t>CDIP/21</w:t>
      </w:r>
      <w:r w:rsidRPr="001121CC">
        <w:rPr>
          <w:rFonts w:asciiTheme="minorEastAsia" w:eastAsiaTheme="minorEastAsia" w:hAnsiTheme="minorEastAsia"/>
        </w:rPr>
        <w:t>/11</w:t>
      </w:r>
      <w:r w:rsidRPr="001121CC">
        <w:rPr>
          <w:rFonts w:asciiTheme="minorEastAsia" w:eastAsiaTheme="minorEastAsia" w:hAnsiTheme="minorEastAsia" w:hint="eastAsia"/>
          <w:lang w:val="fr-CH" w:eastAsia="zh-CN"/>
        </w:rPr>
        <w:t>和</w:t>
      </w:r>
      <w:r w:rsidRPr="001121CC">
        <w:rPr>
          <w:rFonts w:asciiTheme="minorEastAsia" w:eastAsiaTheme="minorEastAsia" w:hAnsiTheme="minorEastAsia"/>
        </w:rPr>
        <w:t>CDIP/22/4 Rev.</w:t>
      </w:r>
    </w:p>
  </w:footnote>
  <w:footnote w:id="25">
    <w:p w:rsidR="00F23A5E" w:rsidRPr="001121CC" w:rsidRDefault="00F23A5E" w:rsidP="001121CC">
      <w:pPr>
        <w:pStyle w:val="FootnoteText"/>
        <w:jc w:val="both"/>
        <w:rPr>
          <w:rFonts w:asciiTheme="minorEastAsia" w:eastAsiaTheme="minorEastAsia" w:hAnsiTheme="minorEastAsia"/>
        </w:rPr>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Pr>
          <w:rFonts w:asciiTheme="minorEastAsia" w:eastAsiaTheme="minorEastAsia" w:hAnsiTheme="minorEastAsia"/>
        </w:rPr>
        <w:tab/>
      </w:r>
      <w:r w:rsidRPr="001121CC">
        <w:rPr>
          <w:rFonts w:asciiTheme="minorEastAsia" w:eastAsiaTheme="minorEastAsia" w:hAnsiTheme="minorEastAsia" w:hint="eastAsia"/>
        </w:rPr>
        <w:t>六点提案，见：</w:t>
      </w:r>
      <w:hyperlink r:id="rId12" w:history="1">
        <w:r w:rsidRPr="001121CC">
          <w:rPr>
            <w:rStyle w:val="Hyperlink"/>
            <w:rFonts w:asciiTheme="minorEastAsia" w:eastAsiaTheme="minorEastAsia" w:hAnsiTheme="minorEastAsia"/>
            <w:color w:val="auto"/>
            <w:u w:val="none"/>
          </w:rPr>
          <w:t>http://www.wipo.int/edocs/mdocs/mdocs/</w:t>
        </w:r>
        <w:r w:rsidRPr="001121CC">
          <w:rPr>
            <w:rStyle w:val="Hyperlink"/>
            <w:rFonts w:asciiTheme="minorEastAsia" w:eastAsiaTheme="minorEastAsia" w:hAnsiTheme="minorEastAsia" w:hint="eastAsia"/>
            <w:color w:val="auto"/>
            <w:u w:val="none"/>
            <w:lang w:eastAsia="zh-CN"/>
          </w:rPr>
          <w:t>zh</w:t>
        </w:r>
        <w:r w:rsidRPr="001121CC">
          <w:rPr>
            <w:rStyle w:val="Hyperlink"/>
            <w:rFonts w:asciiTheme="minorEastAsia" w:eastAsiaTheme="minorEastAsia" w:hAnsiTheme="minorEastAsia"/>
            <w:color w:val="auto"/>
            <w:u w:val="none"/>
          </w:rPr>
          <w:t>/cdip_17/cdip_17_summary-appendixi.pdf</w:t>
        </w:r>
      </w:hyperlink>
      <w:r w:rsidRPr="001121CC">
        <w:rPr>
          <w:rFonts w:asciiTheme="minorEastAsia" w:eastAsiaTheme="minorEastAsia" w:hAnsiTheme="minorEastAsia" w:hint="eastAsia"/>
          <w:lang w:val="fr-CH" w:eastAsia="zh-CN"/>
        </w:rPr>
        <w:t>。</w:t>
      </w:r>
    </w:p>
  </w:footnote>
  <w:footnote w:id="26">
    <w:p w:rsidR="00F23A5E" w:rsidRPr="00B30049" w:rsidRDefault="00F23A5E" w:rsidP="001121CC">
      <w:pPr>
        <w:pStyle w:val="FootnoteText"/>
        <w:jc w:val="both"/>
      </w:pPr>
      <w:r w:rsidRPr="001121CC">
        <w:rPr>
          <w:rStyle w:val="FootnoteReference"/>
          <w:rFonts w:asciiTheme="minorEastAsia" w:eastAsiaTheme="minorEastAsia" w:hAnsiTheme="minorEastAsia"/>
        </w:rPr>
        <w:footnoteRef/>
      </w:r>
      <w:r w:rsidRPr="001121CC">
        <w:rPr>
          <w:rFonts w:asciiTheme="minorEastAsia" w:eastAsiaTheme="minorEastAsia" w:hAnsiTheme="minorEastAsia"/>
        </w:rPr>
        <w:t xml:space="preserve"> </w:t>
      </w:r>
      <w:r w:rsidRPr="001121CC">
        <w:rPr>
          <w:rFonts w:asciiTheme="minorEastAsia" w:eastAsiaTheme="minorEastAsia" w:hAnsiTheme="minorEastAsia"/>
        </w:rPr>
        <w:tab/>
      </w:r>
      <w:r w:rsidRPr="001121CC">
        <w:rPr>
          <w:rFonts w:asciiTheme="minorEastAsia" w:eastAsiaTheme="minorEastAsia" w:hAnsiTheme="minorEastAsia" w:hint="eastAsia"/>
        </w:rPr>
        <w:t>互动对话期间的成员国发言</w:t>
      </w:r>
      <w:r w:rsidRPr="001121CC">
        <w:rPr>
          <w:rFonts w:asciiTheme="minorEastAsia" w:eastAsiaTheme="minorEastAsia" w:hAnsiTheme="minorEastAsia" w:hint="eastAsia"/>
          <w:lang w:eastAsia="zh-CN"/>
        </w:rPr>
        <w:t>，见：</w:t>
      </w:r>
      <w:hyperlink r:id="rId13" w:history="1">
        <w:r w:rsidRPr="001121CC">
          <w:rPr>
            <w:rStyle w:val="Hyperlink"/>
            <w:rFonts w:asciiTheme="minorEastAsia" w:eastAsiaTheme="minorEastAsia" w:hAnsiTheme="minorEastAsia"/>
            <w:color w:val="auto"/>
            <w:u w:val="none"/>
          </w:rPr>
          <w:t>https://www.wipo.int/meetings/</w:t>
        </w:r>
        <w:r w:rsidRPr="001121CC">
          <w:rPr>
            <w:rStyle w:val="Hyperlink"/>
            <w:rFonts w:asciiTheme="minorEastAsia" w:eastAsiaTheme="minorEastAsia" w:hAnsiTheme="minorEastAsia" w:hint="eastAsia"/>
            <w:color w:val="auto"/>
            <w:u w:val="none"/>
            <w:lang w:eastAsia="zh-CN"/>
          </w:rPr>
          <w:t>zh</w:t>
        </w:r>
        <w:r w:rsidRPr="001121CC">
          <w:rPr>
            <w:rStyle w:val="Hyperlink"/>
            <w:rFonts w:asciiTheme="minorEastAsia" w:eastAsiaTheme="minorEastAsia" w:hAnsiTheme="minorEastAsia"/>
            <w:color w:val="auto"/>
            <w:u w:val="none"/>
          </w:rPr>
          <w:t>/details.jsp?meeting_id=46443</w:t>
        </w:r>
      </w:hyperlink>
    </w:p>
  </w:footnote>
  <w:footnote w:id="27">
    <w:p w:rsidR="00F23A5E" w:rsidRPr="00405A14" w:rsidRDefault="00F23A5E" w:rsidP="00405A14">
      <w:pPr>
        <w:pStyle w:val="FootnoteText"/>
        <w:jc w:val="both"/>
        <w:rPr>
          <w:rFonts w:asciiTheme="minorEastAsia" w:eastAsiaTheme="minorEastAsia" w:hAnsiTheme="minorEastAsia"/>
          <w:szCs w:val="18"/>
          <w:lang w:eastAsia="zh-CN"/>
        </w:rPr>
      </w:pPr>
      <w:r w:rsidRPr="00405A14">
        <w:rPr>
          <w:rStyle w:val="FootnoteReference"/>
          <w:rFonts w:asciiTheme="minorEastAsia" w:eastAsiaTheme="minorEastAsia" w:hAnsiTheme="minorEastAsia"/>
          <w:szCs w:val="18"/>
        </w:rPr>
        <w:footnoteRef/>
      </w:r>
      <w:r w:rsidRPr="00405A14">
        <w:rPr>
          <w:rFonts w:asciiTheme="minorEastAsia" w:eastAsiaTheme="minorEastAsia" w:hAnsiTheme="minorEastAsia"/>
          <w:szCs w:val="18"/>
          <w:lang w:eastAsia="zh-CN"/>
        </w:rPr>
        <w:t xml:space="preserve"> </w:t>
      </w:r>
      <w:r>
        <w:rPr>
          <w:rFonts w:asciiTheme="minorEastAsia" w:eastAsiaTheme="minorEastAsia" w:hAnsiTheme="minorEastAsia"/>
          <w:szCs w:val="18"/>
          <w:lang w:eastAsia="zh-CN"/>
        </w:rPr>
        <w:tab/>
      </w:r>
      <w:r w:rsidRPr="00405A14">
        <w:rPr>
          <w:rFonts w:asciiTheme="minorEastAsia" w:eastAsiaTheme="minorEastAsia" w:hAnsiTheme="minorEastAsia" w:hint="eastAsia"/>
          <w:szCs w:val="18"/>
          <w:lang w:eastAsia="zh-CN"/>
        </w:rPr>
        <w:t>产权组织技术援助数据库（IP-TAD）是在“知识产权技术援助数据库”项目下开发的，提供了产权组织在受益国所开展的技术援助活动的信息。这些受益国或为发展中国家，或为最不发达国家，或为转型国家。</w:t>
      </w:r>
    </w:p>
  </w:footnote>
  <w:footnote w:id="28">
    <w:p w:rsidR="00F23A5E" w:rsidRPr="00320EDE" w:rsidRDefault="00F23A5E" w:rsidP="00320EDE">
      <w:pPr>
        <w:pStyle w:val="FootnoteText"/>
        <w:jc w:val="both"/>
        <w:rPr>
          <w:rFonts w:asciiTheme="minorEastAsia" w:eastAsiaTheme="minorEastAsia" w:hAnsiTheme="minorEastAsia"/>
          <w:lang w:eastAsia="zh-CN"/>
        </w:rPr>
      </w:pPr>
      <w:r w:rsidRPr="00320EDE">
        <w:rPr>
          <w:rStyle w:val="FootnoteReference"/>
          <w:rFonts w:asciiTheme="minorEastAsia" w:eastAsiaTheme="minorEastAsia" w:hAnsiTheme="minorEastAsia"/>
        </w:rPr>
        <w:footnoteRef/>
      </w:r>
      <w:r w:rsidRPr="00320EDE">
        <w:rPr>
          <w:rFonts w:asciiTheme="minorEastAsia" w:eastAsiaTheme="minorEastAsia" w:hAnsiTheme="minorEastAsia"/>
          <w:lang w:eastAsia="zh-CN"/>
        </w:rPr>
        <w:t xml:space="preserve"> </w:t>
      </w:r>
      <w:r>
        <w:rPr>
          <w:rFonts w:asciiTheme="minorEastAsia" w:eastAsiaTheme="minorEastAsia" w:hAnsiTheme="minorEastAsia"/>
          <w:lang w:eastAsia="zh-CN"/>
        </w:rPr>
        <w:tab/>
      </w:r>
      <w:r w:rsidRPr="00320EDE">
        <w:rPr>
          <w:rFonts w:asciiTheme="minorEastAsia" w:eastAsiaTheme="minorEastAsia" w:hAnsiTheme="minorEastAsia" w:hint="eastAsia"/>
          <w:lang w:eastAsia="zh-CN"/>
        </w:rPr>
        <w:t>该提案载于第十七届会议“主席总结”附录一，见</w:t>
      </w:r>
      <w:r w:rsidRPr="00793E94">
        <w:rPr>
          <w:rFonts w:asciiTheme="minorEastAsia" w:eastAsiaTheme="minorEastAsia" w:hAnsiTheme="minorEastAsia" w:hint="eastAsia"/>
          <w:lang w:eastAsia="zh-CN"/>
        </w:rPr>
        <w:t>：</w:t>
      </w:r>
      <w:hyperlink r:id="rId14" w:history="1">
        <w:r w:rsidRPr="00793E94">
          <w:rPr>
            <w:rStyle w:val="Hyperlink"/>
            <w:rFonts w:asciiTheme="minorEastAsia" w:eastAsiaTheme="minorEastAsia" w:hAnsiTheme="minorEastAsia"/>
            <w:color w:val="auto"/>
            <w:u w:val="none"/>
            <w:lang w:eastAsia="zh-CN"/>
          </w:rPr>
          <w:t>http://www.wipo.int/edocs/mdocs/mdocs/</w:t>
        </w:r>
        <w:r w:rsidRPr="00793E94">
          <w:rPr>
            <w:rStyle w:val="Hyperlink"/>
            <w:rFonts w:asciiTheme="minorEastAsia" w:eastAsiaTheme="minorEastAsia" w:hAnsiTheme="minorEastAsia" w:hint="eastAsia"/>
            <w:color w:val="auto"/>
            <w:u w:val="none"/>
            <w:lang w:eastAsia="zh-CN"/>
          </w:rPr>
          <w:t>zh</w:t>
        </w:r>
        <w:r w:rsidRPr="00793E94">
          <w:rPr>
            <w:rStyle w:val="Hyperlink"/>
            <w:rFonts w:asciiTheme="minorEastAsia" w:eastAsiaTheme="minorEastAsia" w:hAnsiTheme="minorEastAsia"/>
            <w:color w:val="auto"/>
            <w:u w:val="none"/>
            <w:lang w:eastAsia="zh-CN"/>
          </w:rPr>
          <w:t>/cdip_17/</w:t>
        </w:r>
        <w:r w:rsidRPr="00793E94">
          <w:rPr>
            <w:rStyle w:val="Hyperlink"/>
            <w:rFonts w:ascii="MS Gothic" w:eastAsia="MS Gothic" w:hAnsi="MS Gothic" w:cs="MS Gothic" w:hint="eastAsia"/>
            <w:color w:val="auto"/>
            <w:u w:val="none"/>
            <w:lang w:eastAsia="zh-CN"/>
          </w:rPr>
          <w:t>‌</w:t>
        </w:r>
        <w:r w:rsidRPr="00793E94">
          <w:rPr>
            <w:rStyle w:val="Hyperlink"/>
            <w:rFonts w:asciiTheme="minorEastAsia" w:eastAsiaTheme="minorEastAsia" w:hAnsiTheme="minorEastAsia"/>
            <w:color w:val="auto"/>
            <w:u w:val="none"/>
            <w:lang w:eastAsia="zh-CN"/>
          </w:rPr>
          <w:t>cdip_17_summary-appendixi.pdf</w:t>
        </w:r>
      </w:hyperlink>
    </w:p>
  </w:footnote>
  <w:footnote w:id="29">
    <w:p w:rsidR="00F23A5E" w:rsidRPr="00B30049" w:rsidRDefault="00F23A5E" w:rsidP="00320EDE">
      <w:pPr>
        <w:pStyle w:val="FootnoteText"/>
        <w:jc w:val="both"/>
      </w:pPr>
      <w:r w:rsidRPr="00320EDE">
        <w:rPr>
          <w:rStyle w:val="FootnoteReference"/>
          <w:rFonts w:asciiTheme="minorEastAsia" w:eastAsiaTheme="minorEastAsia" w:hAnsiTheme="minorEastAsia"/>
        </w:rPr>
        <w:footnoteRef/>
      </w:r>
      <w:r w:rsidRPr="00320EDE">
        <w:rPr>
          <w:rFonts w:asciiTheme="minorEastAsia" w:eastAsiaTheme="minorEastAsia" w:hAnsiTheme="minorEastAsia"/>
        </w:rPr>
        <w:t xml:space="preserve"> </w:t>
      </w:r>
      <w:r w:rsidRPr="00320EDE">
        <w:rPr>
          <w:rFonts w:asciiTheme="minorEastAsia" w:eastAsiaTheme="minorEastAsia" w:hAnsiTheme="minorEastAsia" w:hint="eastAsia"/>
          <w:lang w:val="fr-CH" w:eastAsia="zh-CN"/>
        </w:rPr>
        <w:t>文件</w:t>
      </w:r>
      <w:hyperlink r:id="rId15" w:history="1">
        <w:r w:rsidRPr="00320EDE">
          <w:rPr>
            <w:rStyle w:val="Hyperlink"/>
            <w:rFonts w:asciiTheme="minorEastAsia" w:eastAsiaTheme="minorEastAsia" w:hAnsiTheme="minorEastAsia"/>
            <w:color w:val="6F91C8"/>
            <w:szCs w:val="18"/>
            <w:bdr w:val="none" w:sz="0" w:space="0" w:color="auto" w:frame="1"/>
            <w:shd w:val="clear" w:color="auto" w:fill="FFFFFF"/>
          </w:rPr>
          <w:t>CDIP/22/10</w:t>
        </w:r>
      </w:hyperlink>
    </w:p>
  </w:footnote>
  <w:footnote w:id="30">
    <w:p w:rsidR="00F23A5E" w:rsidRPr="0031048F" w:rsidRDefault="00F23A5E" w:rsidP="0031048F">
      <w:pPr>
        <w:pStyle w:val="FootnoteText"/>
        <w:jc w:val="both"/>
        <w:rPr>
          <w:rFonts w:asciiTheme="minorEastAsia" w:eastAsiaTheme="minorEastAsia" w:hAnsiTheme="minorEastAsia"/>
        </w:rPr>
      </w:pPr>
      <w:r w:rsidRPr="0031048F">
        <w:rPr>
          <w:rStyle w:val="FootnoteReference"/>
          <w:rFonts w:asciiTheme="minorEastAsia" w:eastAsiaTheme="minorEastAsia" w:hAnsiTheme="minorEastAsia"/>
        </w:rPr>
        <w:footnoteRef/>
      </w:r>
      <w:r w:rsidRPr="0031048F">
        <w:rPr>
          <w:rFonts w:asciiTheme="minorEastAsia" w:eastAsiaTheme="minorEastAsia" w:hAnsiTheme="minorEastAsia"/>
        </w:rPr>
        <w:t xml:space="preserve"> </w:t>
      </w:r>
      <w:r w:rsidRPr="0031048F">
        <w:rPr>
          <w:rFonts w:asciiTheme="minorEastAsia" w:eastAsiaTheme="minorEastAsia" w:hAnsiTheme="minorEastAsia"/>
        </w:rPr>
        <w:tab/>
      </w:r>
      <w:r w:rsidRPr="0031048F">
        <w:rPr>
          <w:rFonts w:asciiTheme="minorEastAsia" w:eastAsiaTheme="minorEastAsia" w:hAnsiTheme="minorEastAsia" w:hint="eastAsia"/>
          <w:lang w:val="fr-CH"/>
        </w:rPr>
        <w:t>文件</w:t>
      </w:r>
      <w:r w:rsidRPr="0031048F">
        <w:rPr>
          <w:rFonts w:asciiTheme="minorEastAsia" w:eastAsiaTheme="minorEastAsia" w:hAnsiTheme="minorEastAsia"/>
        </w:rPr>
        <w:t>WO/GA/50/13</w:t>
      </w:r>
      <w:r w:rsidRPr="0031048F">
        <w:rPr>
          <w:rFonts w:asciiTheme="minorEastAsia" w:eastAsiaTheme="minorEastAsia" w:hAnsiTheme="minorEastAsia" w:hint="eastAsia"/>
          <w:lang w:eastAsia="zh-CN"/>
        </w:rPr>
        <w:t>，</w:t>
      </w:r>
      <w:r w:rsidRPr="0031048F">
        <w:rPr>
          <w:rFonts w:asciiTheme="minorEastAsia" w:eastAsiaTheme="minorEastAsia" w:hAnsiTheme="minorEastAsia" w:hint="eastAsia"/>
          <w:lang w:val="fr-CH" w:eastAsia="zh-CN"/>
        </w:rPr>
        <w:t>见</w:t>
      </w:r>
      <w:r w:rsidRPr="0031048F">
        <w:rPr>
          <w:rFonts w:asciiTheme="minorEastAsia" w:eastAsiaTheme="minorEastAsia" w:hAnsiTheme="minorEastAsia" w:hint="eastAsia"/>
          <w:lang w:eastAsia="zh-CN"/>
        </w:rPr>
        <w:t>：</w:t>
      </w:r>
      <w:hyperlink r:id="rId16" w:history="1">
        <w:r w:rsidRPr="00897853">
          <w:rPr>
            <w:rStyle w:val="Hyperlink"/>
            <w:rFonts w:asciiTheme="minorEastAsia" w:eastAsiaTheme="minorEastAsia" w:hAnsiTheme="minorEastAsia"/>
          </w:rPr>
          <w:t>https://www.wipo.int/meetings/zh/doc_details.jsp?doc_id=415451</w:t>
        </w:r>
      </w:hyperlink>
      <w:r w:rsidRPr="0031048F">
        <w:rPr>
          <w:rStyle w:val="Hyperlink"/>
          <w:rFonts w:asciiTheme="minorEastAsia" w:eastAsiaTheme="minorEastAsia" w:hAnsiTheme="minorEastAsia"/>
          <w:color w:val="auto"/>
          <w:u w:val="none"/>
        </w:rPr>
        <w:t xml:space="preserve"> </w:t>
      </w:r>
    </w:p>
  </w:footnote>
  <w:footnote w:id="31">
    <w:p w:rsidR="00F23A5E" w:rsidRPr="00B30049" w:rsidRDefault="00F23A5E" w:rsidP="001E475C">
      <w:pPr>
        <w:pStyle w:val="FootnoteText"/>
      </w:pPr>
      <w:r>
        <w:rPr>
          <w:rStyle w:val="FootnoteReference"/>
        </w:rPr>
        <w:footnoteRef/>
      </w:r>
      <w:r w:rsidRPr="00B30049">
        <w:t xml:space="preserve"> </w:t>
      </w:r>
      <w:r w:rsidRPr="00B30049">
        <w:tab/>
      </w:r>
      <w:hyperlink r:id="rId17" w:history="1">
        <w:r w:rsidRPr="001E475C">
          <w:rPr>
            <w:rStyle w:val="Hyperlink"/>
            <w:rFonts w:asciiTheme="minorEastAsia" w:eastAsiaTheme="minorEastAsia" w:hAnsiTheme="minorEastAsia"/>
            <w:color w:val="auto"/>
            <w:u w:val="none"/>
          </w:rPr>
          <w:t>http://www.wipo.int/meetings/en/doc_details.jsp?doc_id=370516</w:t>
        </w:r>
      </w:hyperlink>
      <w:r w:rsidRPr="001E475C">
        <w:rPr>
          <w:rFonts w:asciiTheme="minorEastAsia" w:eastAsiaTheme="minorEastAsia" w:hAnsiTheme="minor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38869"/>
      <w:docPartObj>
        <w:docPartGallery w:val="Page Numbers (Top of Page)"/>
        <w:docPartUnique/>
      </w:docPartObj>
    </w:sdtPr>
    <w:sdtEndPr>
      <w:rPr>
        <w:rFonts w:asciiTheme="minorEastAsia" w:eastAsiaTheme="minorEastAsia" w:hAnsiTheme="minorEastAsia"/>
        <w:noProof/>
        <w:sz w:val="21"/>
        <w:szCs w:val="21"/>
      </w:rPr>
    </w:sdtEndPr>
    <w:sdtContent>
      <w:bookmarkStart w:id="6" w:name="Code2" w:displacedByCustomXml="prev"/>
      <w:bookmarkEnd w:id="6" w:displacedByCustomXml="prev"/>
      <w:p w:rsidR="00F23A5E" w:rsidRPr="00700289" w:rsidRDefault="00F23A5E" w:rsidP="00700289">
        <w:pPr>
          <w:pStyle w:val="Header"/>
          <w:jc w:val="right"/>
          <w:rPr>
            <w:rFonts w:asciiTheme="minorEastAsia" w:eastAsiaTheme="minorEastAsia" w:hAnsiTheme="minorEastAsia"/>
            <w:sz w:val="21"/>
            <w:szCs w:val="21"/>
          </w:rPr>
        </w:pPr>
        <w:r w:rsidRPr="00700289">
          <w:rPr>
            <w:rFonts w:asciiTheme="minorEastAsia" w:eastAsiaTheme="minorEastAsia" w:hAnsiTheme="minorEastAsia"/>
            <w:sz w:val="21"/>
            <w:szCs w:val="21"/>
          </w:rPr>
          <w:t>CDIP/23/2</w:t>
        </w:r>
      </w:p>
      <w:p w:rsidR="00F23A5E" w:rsidRPr="00700289" w:rsidRDefault="00F23A5E" w:rsidP="00700289">
        <w:pPr>
          <w:pStyle w:val="Header"/>
          <w:jc w:val="right"/>
          <w:rPr>
            <w:rFonts w:asciiTheme="minorEastAsia" w:eastAsiaTheme="minorEastAsia" w:hAnsiTheme="minorEastAsia"/>
            <w:sz w:val="21"/>
            <w:szCs w:val="21"/>
          </w:rPr>
        </w:pPr>
        <w:r w:rsidRPr="00700289">
          <w:rPr>
            <w:rFonts w:asciiTheme="minorEastAsia" w:eastAsiaTheme="minorEastAsia" w:hAnsiTheme="minorEastAsia" w:hint="eastAsia"/>
            <w:sz w:val="21"/>
            <w:szCs w:val="21"/>
            <w:lang w:eastAsia="zh-CN"/>
          </w:rPr>
          <w:t>第</w:t>
        </w:r>
        <w:r w:rsidRPr="00700289">
          <w:rPr>
            <w:rFonts w:asciiTheme="minorEastAsia" w:eastAsiaTheme="minorEastAsia" w:hAnsiTheme="minorEastAsia"/>
            <w:sz w:val="21"/>
            <w:szCs w:val="21"/>
          </w:rPr>
          <w:fldChar w:fldCharType="begin"/>
        </w:r>
        <w:r w:rsidRPr="00700289">
          <w:rPr>
            <w:rFonts w:asciiTheme="minorEastAsia" w:eastAsiaTheme="minorEastAsia" w:hAnsiTheme="minorEastAsia"/>
            <w:sz w:val="21"/>
            <w:szCs w:val="21"/>
          </w:rPr>
          <w:instrText xml:space="preserve"> PAGE   \* MERGEFORMAT </w:instrText>
        </w:r>
        <w:r w:rsidRPr="00700289">
          <w:rPr>
            <w:rFonts w:asciiTheme="minorEastAsia" w:eastAsiaTheme="minorEastAsia" w:hAnsiTheme="minorEastAsia"/>
            <w:sz w:val="21"/>
            <w:szCs w:val="21"/>
          </w:rPr>
          <w:fldChar w:fldCharType="separate"/>
        </w:r>
        <w:r w:rsidR="00517FEF">
          <w:rPr>
            <w:rFonts w:asciiTheme="minorEastAsia" w:eastAsiaTheme="minorEastAsia" w:hAnsiTheme="minorEastAsia"/>
            <w:noProof/>
            <w:sz w:val="21"/>
            <w:szCs w:val="21"/>
          </w:rPr>
          <w:t>2</w:t>
        </w:r>
        <w:r w:rsidRPr="00700289">
          <w:rPr>
            <w:rFonts w:asciiTheme="minorEastAsia" w:eastAsiaTheme="minorEastAsia" w:hAnsiTheme="minorEastAsia"/>
            <w:noProof/>
            <w:sz w:val="21"/>
            <w:szCs w:val="21"/>
          </w:rPr>
          <w:fldChar w:fldCharType="end"/>
        </w:r>
        <w:r w:rsidRPr="00700289">
          <w:rPr>
            <w:rFonts w:asciiTheme="minorEastAsia" w:eastAsiaTheme="minorEastAsia" w:hAnsiTheme="minorEastAsia" w:hint="eastAsia"/>
            <w:noProof/>
            <w:sz w:val="21"/>
            <w:szCs w:val="21"/>
            <w:lang w:eastAsia="zh-CN"/>
          </w:rPr>
          <w:t>页</w:t>
        </w:r>
      </w:p>
    </w:sdtContent>
  </w:sdt>
  <w:p w:rsidR="00F23A5E" w:rsidRPr="00700289" w:rsidRDefault="00F23A5E" w:rsidP="00700289">
    <w:pPr>
      <w:pStyle w:val="Heade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28500"/>
      <w:docPartObj>
        <w:docPartGallery w:val="Page Numbers (Top of Page)"/>
        <w:docPartUnique/>
      </w:docPartObj>
    </w:sdtPr>
    <w:sdtEndPr>
      <w:rPr>
        <w:rFonts w:asciiTheme="minorEastAsia" w:hAnsiTheme="minorEastAsia"/>
        <w:noProof/>
        <w:sz w:val="21"/>
        <w:szCs w:val="21"/>
      </w:rPr>
    </w:sdtEndPr>
    <w:sdtContent>
      <w:p w:rsidR="00F23A5E" w:rsidRPr="00CC350D" w:rsidRDefault="00F23A5E">
        <w:pPr>
          <w:pStyle w:val="Header"/>
          <w:jc w:val="right"/>
          <w:rPr>
            <w:rFonts w:asciiTheme="minorEastAsia" w:hAnsiTheme="minorEastAsia"/>
            <w:sz w:val="21"/>
            <w:szCs w:val="21"/>
          </w:rPr>
        </w:pPr>
        <w:r w:rsidRPr="00CC350D">
          <w:rPr>
            <w:rFonts w:asciiTheme="minorEastAsia" w:hAnsiTheme="minorEastAsia"/>
            <w:sz w:val="21"/>
            <w:szCs w:val="21"/>
          </w:rPr>
          <w:t>CDIP/23/2</w:t>
        </w:r>
      </w:p>
      <w:p w:rsidR="00F23A5E" w:rsidRDefault="00F23A5E" w:rsidP="00B0608E">
        <w:pPr>
          <w:pStyle w:val="Header"/>
          <w:jc w:val="right"/>
          <w:rPr>
            <w:rFonts w:asciiTheme="minorEastAsia" w:hAnsiTheme="minorEastAsia"/>
            <w:noProof/>
            <w:sz w:val="21"/>
            <w:szCs w:val="21"/>
            <w:lang w:eastAsia="zh-CN"/>
          </w:rPr>
        </w:pPr>
        <w:r w:rsidRPr="00CC350D">
          <w:rPr>
            <w:rFonts w:asciiTheme="minorEastAsia" w:hAnsiTheme="minorEastAsia" w:hint="eastAsia"/>
            <w:sz w:val="21"/>
            <w:szCs w:val="21"/>
            <w:lang w:eastAsia="zh-CN"/>
          </w:rPr>
          <w:t>附件一第</w:t>
        </w:r>
        <w:r w:rsidRPr="00CC350D">
          <w:rPr>
            <w:rFonts w:asciiTheme="minorEastAsia" w:hAnsiTheme="minorEastAsia"/>
            <w:sz w:val="21"/>
            <w:szCs w:val="21"/>
          </w:rPr>
          <w:fldChar w:fldCharType="begin"/>
        </w:r>
        <w:r w:rsidRPr="00CC350D">
          <w:rPr>
            <w:rFonts w:asciiTheme="minorEastAsia" w:hAnsiTheme="minorEastAsia"/>
            <w:sz w:val="21"/>
            <w:szCs w:val="21"/>
          </w:rPr>
          <w:instrText xml:space="preserve"> PAGE   \* MERGEFORMAT </w:instrText>
        </w:r>
        <w:r w:rsidRPr="00CC350D">
          <w:rPr>
            <w:rFonts w:asciiTheme="minorEastAsia" w:hAnsiTheme="minorEastAsia"/>
            <w:sz w:val="21"/>
            <w:szCs w:val="21"/>
          </w:rPr>
          <w:fldChar w:fldCharType="separate"/>
        </w:r>
        <w:r w:rsidR="00517FEF">
          <w:rPr>
            <w:rFonts w:asciiTheme="minorEastAsia" w:hAnsiTheme="minorEastAsia"/>
            <w:noProof/>
            <w:sz w:val="21"/>
            <w:szCs w:val="21"/>
          </w:rPr>
          <w:t>46</w:t>
        </w:r>
        <w:r w:rsidRPr="00CC350D">
          <w:rPr>
            <w:rFonts w:asciiTheme="minorEastAsia" w:hAnsiTheme="minorEastAsia"/>
            <w:noProof/>
            <w:sz w:val="21"/>
            <w:szCs w:val="21"/>
          </w:rPr>
          <w:fldChar w:fldCharType="end"/>
        </w:r>
        <w:r w:rsidRPr="00CC350D">
          <w:rPr>
            <w:rFonts w:asciiTheme="minorEastAsia" w:hAnsiTheme="minorEastAsia" w:hint="eastAsia"/>
            <w:noProof/>
            <w:sz w:val="21"/>
            <w:szCs w:val="21"/>
            <w:lang w:eastAsia="zh-CN"/>
          </w:rPr>
          <w:t>页</w:t>
        </w:r>
      </w:p>
      <w:p w:rsidR="00F23A5E" w:rsidRPr="00CC350D" w:rsidRDefault="00517FEF" w:rsidP="00F23A5E">
        <w:pPr>
          <w:pStyle w:val="Header"/>
          <w:jc w:val="right"/>
          <w:rPr>
            <w:rFonts w:asciiTheme="minorEastAsia" w:hAnsiTheme="minorEastAsia"/>
            <w:sz w:val="21"/>
            <w:szCs w:val="21"/>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Pr="006D4BFE" w:rsidRDefault="00F23A5E" w:rsidP="00BD1034">
    <w:pPr>
      <w:pStyle w:val="Header"/>
      <w:jc w:val="right"/>
      <w:rPr>
        <w:rFonts w:asciiTheme="minorEastAsia" w:hAnsiTheme="minorEastAsia"/>
        <w:sz w:val="21"/>
        <w:szCs w:val="21"/>
      </w:rPr>
    </w:pPr>
    <w:r w:rsidRPr="006D4BFE">
      <w:rPr>
        <w:rFonts w:asciiTheme="minorEastAsia" w:hAnsiTheme="minorEastAsia"/>
        <w:sz w:val="21"/>
        <w:szCs w:val="21"/>
      </w:rPr>
      <w:t>CDIP/23/2</w:t>
    </w:r>
  </w:p>
  <w:p w:rsidR="00F23A5E" w:rsidRPr="006D4BFE" w:rsidRDefault="00F23A5E" w:rsidP="00BD1034">
    <w:pPr>
      <w:pStyle w:val="Header"/>
      <w:jc w:val="right"/>
      <w:rPr>
        <w:rFonts w:asciiTheme="minorEastAsia" w:hAnsiTheme="minorEastAsia"/>
        <w:sz w:val="21"/>
        <w:szCs w:val="21"/>
      </w:rPr>
    </w:pPr>
    <w:r w:rsidRPr="006D4BFE">
      <w:rPr>
        <w:rFonts w:asciiTheme="minorEastAsia" w:hAnsiTheme="minorEastAsia" w:hint="eastAsia"/>
        <w:sz w:val="21"/>
        <w:szCs w:val="21"/>
        <w:lang w:eastAsia="zh-CN"/>
      </w:rPr>
      <w:t>附件一</w:t>
    </w:r>
  </w:p>
  <w:p w:rsidR="00F23A5E" w:rsidRPr="006D4BFE" w:rsidRDefault="00F23A5E" w:rsidP="00BD1034">
    <w:pPr>
      <w:pStyle w:val="Header"/>
      <w:jc w:val="right"/>
      <w:rPr>
        <w:rFonts w:ascii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rFonts w:asciiTheme="minorEastAsia" w:hAnsiTheme="minorEastAsia"/>
        <w:noProof/>
        <w:sz w:val="21"/>
        <w:szCs w:val="21"/>
      </w:rPr>
    </w:sdtEndPr>
    <w:sdtContent>
      <w:p w:rsidR="00F23A5E" w:rsidRPr="00A37D36" w:rsidRDefault="00F23A5E" w:rsidP="00F23A5E">
        <w:pPr>
          <w:pStyle w:val="Header"/>
          <w:jc w:val="right"/>
          <w:rPr>
            <w:rFonts w:asciiTheme="minorEastAsia" w:hAnsiTheme="minorEastAsia"/>
            <w:sz w:val="21"/>
            <w:szCs w:val="21"/>
          </w:rPr>
        </w:pPr>
        <w:r w:rsidRPr="00A37D36">
          <w:rPr>
            <w:rFonts w:asciiTheme="minorEastAsia" w:hAnsiTheme="minorEastAsia"/>
            <w:sz w:val="21"/>
            <w:szCs w:val="21"/>
          </w:rPr>
          <w:t>CDIP/23/2</w:t>
        </w:r>
      </w:p>
      <w:p w:rsidR="00F23A5E" w:rsidRPr="00A37D36" w:rsidRDefault="00F23A5E" w:rsidP="00F23A5E">
        <w:pPr>
          <w:pStyle w:val="Header"/>
          <w:jc w:val="right"/>
          <w:rPr>
            <w:rFonts w:asciiTheme="minorEastAsia" w:hAnsiTheme="minorEastAsia"/>
            <w:sz w:val="21"/>
            <w:szCs w:val="21"/>
          </w:rPr>
        </w:pPr>
        <w:r w:rsidRPr="00A37D36">
          <w:rPr>
            <w:rFonts w:asciiTheme="minorEastAsia" w:hAnsiTheme="minorEastAsia" w:hint="eastAsia"/>
            <w:sz w:val="21"/>
            <w:szCs w:val="21"/>
            <w:lang w:eastAsia="zh-CN"/>
          </w:rPr>
          <w:t>附件二第</w:t>
        </w:r>
        <w:r w:rsidRPr="00A37D36">
          <w:rPr>
            <w:rFonts w:asciiTheme="minorEastAsia" w:hAnsiTheme="minorEastAsia"/>
            <w:sz w:val="21"/>
            <w:szCs w:val="21"/>
          </w:rPr>
          <w:fldChar w:fldCharType="begin"/>
        </w:r>
        <w:r w:rsidRPr="00A37D36">
          <w:rPr>
            <w:rFonts w:asciiTheme="minorEastAsia" w:hAnsiTheme="minorEastAsia"/>
            <w:sz w:val="21"/>
            <w:szCs w:val="21"/>
          </w:rPr>
          <w:instrText xml:space="preserve"> PAGE   \* MERGEFORMAT </w:instrText>
        </w:r>
        <w:r w:rsidRPr="00A37D36">
          <w:rPr>
            <w:rFonts w:asciiTheme="minorEastAsia" w:hAnsiTheme="minorEastAsia"/>
            <w:sz w:val="21"/>
            <w:szCs w:val="21"/>
          </w:rPr>
          <w:fldChar w:fldCharType="separate"/>
        </w:r>
        <w:r w:rsidR="00517FEF">
          <w:rPr>
            <w:rFonts w:asciiTheme="minorEastAsia" w:hAnsiTheme="minorEastAsia"/>
            <w:noProof/>
            <w:sz w:val="21"/>
            <w:szCs w:val="21"/>
          </w:rPr>
          <w:t>11</w:t>
        </w:r>
        <w:r w:rsidRPr="00A37D36">
          <w:rPr>
            <w:rFonts w:asciiTheme="minorEastAsia" w:hAnsiTheme="minorEastAsia"/>
            <w:noProof/>
            <w:sz w:val="21"/>
            <w:szCs w:val="21"/>
          </w:rPr>
          <w:fldChar w:fldCharType="end"/>
        </w:r>
        <w:r w:rsidRPr="00A37D36">
          <w:rPr>
            <w:rFonts w:asciiTheme="minorEastAsia" w:hAnsiTheme="minorEastAsia" w:hint="eastAsia"/>
            <w:noProof/>
            <w:sz w:val="21"/>
            <w:szCs w:val="21"/>
            <w:lang w:eastAsia="zh-CN"/>
          </w:rPr>
          <w:t>页</w:t>
        </w:r>
      </w:p>
    </w:sdtContent>
  </w:sdt>
  <w:p w:rsidR="00F23A5E" w:rsidRPr="00A37D36" w:rsidRDefault="00F23A5E" w:rsidP="00F23A5E">
    <w:pPr>
      <w:pStyle w:val="Header"/>
      <w:jc w:val="right"/>
      <w:rPr>
        <w:rFonts w:ascii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Pr="00701AC8" w:rsidRDefault="00F23A5E" w:rsidP="00BD1034">
    <w:pPr>
      <w:pStyle w:val="Header"/>
      <w:jc w:val="right"/>
      <w:rPr>
        <w:rFonts w:asciiTheme="minorEastAsia" w:hAnsiTheme="minorEastAsia"/>
        <w:sz w:val="21"/>
        <w:szCs w:val="21"/>
      </w:rPr>
    </w:pPr>
    <w:r w:rsidRPr="00701AC8">
      <w:rPr>
        <w:rFonts w:asciiTheme="minorEastAsia" w:hAnsiTheme="minorEastAsia"/>
        <w:sz w:val="21"/>
        <w:szCs w:val="21"/>
      </w:rPr>
      <w:t>CDIP/21/2</w:t>
    </w:r>
  </w:p>
  <w:p w:rsidR="00F23A5E" w:rsidRPr="00701AC8" w:rsidRDefault="00F23A5E" w:rsidP="00BD1034">
    <w:pPr>
      <w:pStyle w:val="Header"/>
      <w:jc w:val="right"/>
      <w:rPr>
        <w:rFonts w:asciiTheme="minorEastAsia" w:hAnsiTheme="minorEastAsia"/>
        <w:sz w:val="21"/>
        <w:szCs w:val="21"/>
      </w:rPr>
    </w:pPr>
    <w:r w:rsidRPr="00701AC8">
      <w:rPr>
        <w:rFonts w:asciiTheme="minorEastAsia" w:hAnsiTheme="minorEastAsia" w:hint="eastAsia"/>
        <w:sz w:val="21"/>
        <w:szCs w:val="21"/>
        <w:lang w:eastAsia="zh-CN"/>
      </w:rPr>
      <w:t>附件二</w:t>
    </w:r>
  </w:p>
  <w:p w:rsidR="00F23A5E" w:rsidRDefault="00F23A5E" w:rsidP="00BD103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rFonts w:asciiTheme="minorEastAsia" w:eastAsiaTheme="minorEastAsia" w:hAnsiTheme="minorEastAsia"/>
        <w:noProof/>
        <w:sz w:val="21"/>
        <w:szCs w:val="21"/>
      </w:rPr>
    </w:sdtEndPr>
    <w:sdtContent>
      <w:p w:rsidR="00F23A5E" w:rsidRPr="00093309" w:rsidRDefault="00F23A5E" w:rsidP="00F23A5E">
        <w:pPr>
          <w:pStyle w:val="Header"/>
          <w:jc w:val="right"/>
          <w:rPr>
            <w:rFonts w:asciiTheme="minorEastAsia" w:eastAsiaTheme="minorEastAsia" w:hAnsiTheme="minorEastAsia"/>
            <w:sz w:val="21"/>
            <w:szCs w:val="21"/>
          </w:rPr>
        </w:pPr>
        <w:r w:rsidRPr="00093309">
          <w:rPr>
            <w:rFonts w:asciiTheme="minorEastAsia" w:eastAsiaTheme="minorEastAsia" w:hAnsiTheme="minorEastAsia"/>
            <w:sz w:val="21"/>
            <w:szCs w:val="21"/>
          </w:rPr>
          <w:t>CDIP/23/2</w:t>
        </w:r>
      </w:p>
      <w:p w:rsidR="00F23A5E" w:rsidRPr="00093309" w:rsidRDefault="00F23A5E" w:rsidP="00F23A5E">
        <w:pPr>
          <w:pStyle w:val="Header"/>
          <w:jc w:val="right"/>
          <w:rPr>
            <w:rFonts w:asciiTheme="minorEastAsia" w:eastAsiaTheme="minorEastAsia" w:hAnsiTheme="minorEastAsia"/>
            <w:sz w:val="21"/>
            <w:szCs w:val="21"/>
          </w:rPr>
        </w:pPr>
        <w:r w:rsidRPr="00093309">
          <w:rPr>
            <w:rFonts w:asciiTheme="minorEastAsia" w:eastAsiaTheme="minorEastAsia" w:hAnsiTheme="minorEastAsia" w:hint="eastAsia"/>
            <w:sz w:val="21"/>
            <w:szCs w:val="21"/>
            <w:lang w:eastAsia="zh-CN"/>
          </w:rPr>
          <w:t>附件三第</w:t>
        </w:r>
        <w:r w:rsidRPr="00093309">
          <w:rPr>
            <w:rFonts w:asciiTheme="minorEastAsia" w:eastAsiaTheme="minorEastAsia" w:hAnsiTheme="minorEastAsia"/>
            <w:sz w:val="21"/>
            <w:szCs w:val="21"/>
          </w:rPr>
          <w:fldChar w:fldCharType="begin"/>
        </w:r>
        <w:r w:rsidRPr="00093309">
          <w:rPr>
            <w:rFonts w:asciiTheme="minorEastAsia" w:eastAsiaTheme="minorEastAsia" w:hAnsiTheme="minorEastAsia"/>
            <w:sz w:val="21"/>
            <w:szCs w:val="21"/>
          </w:rPr>
          <w:instrText xml:space="preserve"> PAGE   \* MERGEFORMAT </w:instrText>
        </w:r>
        <w:r w:rsidRPr="00093309">
          <w:rPr>
            <w:rFonts w:asciiTheme="minorEastAsia" w:eastAsiaTheme="minorEastAsia" w:hAnsiTheme="minorEastAsia"/>
            <w:sz w:val="21"/>
            <w:szCs w:val="21"/>
          </w:rPr>
          <w:fldChar w:fldCharType="separate"/>
        </w:r>
        <w:r w:rsidR="00517FEF" w:rsidRPr="00517FEF">
          <w:rPr>
            <w:rFonts w:asciiTheme="minorEastAsia" w:hAnsiTheme="minorEastAsia"/>
            <w:noProof/>
            <w:sz w:val="21"/>
            <w:szCs w:val="21"/>
          </w:rPr>
          <w:t>23</w:t>
        </w:r>
        <w:r w:rsidRPr="00093309">
          <w:rPr>
            <w:rFonts w:asciiTheme="minorEastAsia" w:eastAsiaTheme="minorEastAsia" w:hAnsiTheme="minorEastAsia"/>
            <w:noProof/>
            <w:sz w:val="21"/>
            <w:szCs w:val="21"/>
          </w:rPr>
          <w:fldChar w:fldCharType="end"/>
        </w:r>
        <w:r w:rsidRPr="00093309">
          <w:rPr>
            <w:rFonts w:asciiTheme="minorEastAsia" w:eastAsiaTheme="minorEastAsia" w:hAnsiTheme="minorEastAsia" w:hint="eastAsia"/>
            <w:noProof/>
            <w:sz w:val="21"/>
            <w:szCs w:val="21"/>
            <w:lang w:eastAsia="zh-CN"/>
          </w:rPr>
          <w:t>页</w:t>
        </w:r>
      </w:p>
    </w:sdtContent>
  </w:sdt>
  <w:p w:rsidR="00F23A5E" w:rsidRPr="00093309" w:rsidRDefault="00F23A5E" w:rsidP="00F23A5E">
    <w:pPr>
      <w:pStyle w:val="Header"/>
      <w:jc w:val="right"/>
      <w:rPr>
        <w:rFonts w:asciiTheme="minorEastAsia" w:eastAsiaTheme="minorEastAsia" w:hAnsiTheme="minorEastAsia"/>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E" w:rsidRPr="00A31470" w:rsidRDefault="00F23A5E" w:rsidP="00BD1034">
    <w:pPr>
      <w:pStyle w:val="Header"/>
      <w:jc w:val="right"/>
      <w:rPr>
        <w:rFonts w:asciiTheme="minorEastAsia" w:eastAsiaTheme="minorEastAsia" w:hAnsiTheme="minorEastAsia"/>
        <w:sz w:val="21"/>
        <w:szCs w:val="21"/>
      </w:rPr>
    </w:pPr>
    <w:r w:rsidRPr="00A31470">
      <w:rPr>
        <w:rFonts w:asciiTheme="minorEastAsia" w:eastAsiaTheme="minorEastAsia" w:hAnsiTheme="minorEastAsia"/>
        <w:sz w:val="21"/>
        <w:szCs w:val="21"/>
      </w:rPr>
      <w:t>C</w:t>
    </w:r>
    <w:r>
      <w:rPr>
        <w:rFonts w:asciiTheme="minorEastAsia" w:hAnsiTheme="minorEastAsia"/>
        <w:sz w:val="21"/>
        <w:szCs w:val="21"/>
      </w:rPr>
      <w:t>DIP/2</w:t>
    </w:r>
    <w:r>
      <w:rPr>
        <w:rFonts w:asciiTheme="minorEastAsia" w:hAnsiTheme="minorEastAsia" w:hint="eastAsia"/>
        <w:sz w:val="21"/>
        <w:szCs w:val="21"/>
        <w:lang w:eastAsia="zh-CN"/>
      </w:rPr>
      <w:t>3</w:t>
    </w:r>
    <w:r w:rsidRPr="00A31470">
      <w:rPr>
        <w:rFonts w:asciiTheme="minorEastAsia" w:eastAsiaTheme="minorEastAsia" w:hAnsiTheme="minorEastAsia"/>
        <w:sz w:val="21"/>
        <w:szCs w:val="21"/>
      </w:rPr>
      <w:t>/2</w:t>
    </w:r>
  </w:p>
  <w:p w:rsidR="00F23A5E" w:rsidRPr="00A31470" w:rsidRDefault="00F23A5E" w:rsidP="00BD1034">
    <w:pPr>
      <w:pStyle w:val="Header"/>
      <w:jc w:val="right"/>
      <w:rPr>
        <w:rFonts w:asciiTheme="minorEastAsia" w:eastAsiaTheme="minorEastAsia" w:hAnsiTheme="minorEastAsia"/>
        <w:sz w:val="21"/>
        <w:szCs w:val="21"/>
      </w:rPr>
    </w:pPr>
    <w:r w:rsidRPr="00A31470">
      <w:rPr>
        <w:rFonts w:asciiTheme="minorEastAsia" w:eastAsiaTheme="minorEastAsia" w:hAnsiTheme="minorEastAsia" w:hint="eastAsia"/>
        <w:sz w:val="21"/>
        <w:szCs w:val="21"/>
        <w:lang w:eastAsia="zh-CN"/>
      </w:rPr>
      <w:t>附件三</w:t>
    </w:r>
  </w:p>
  <w:p w:rsidR="00F23A5E" w:rsidRPr="00A31470" w:rsidRDefault="00F23A5E" w:rsidP="00BD1034">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A7E6C23A"/>
    <w:lvl w:ilvl="0">
      <w:start w:val="1"/>
      <w:numFmt w:val="lowerRoman"/>
      <w:lvlRestart w:val="0"/>
      <w:lvlText w:val="(%1)"/>
      <w:lvlJc w:val="left"/>
      <w:pPr>
        <w:tabs>
          <w:tab w:val="num" w:pos="270"/>
        </w:tabs>
        <w:ind w:left="-297" w:firstLine="567"/>
      </w:pPr>
      <w:rPr>
        <w:rFonts w:ascii="Arial" w:eastAsia="SimSun" w:hAnsi="Arial" w:cs="Arial"/>
        <w:b w:val="0"/>
        <w:bCs/>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323CB8"/>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E366D"/>
    <w:multiLevelType w:val="hybridMultilevel"/>
    <w:tmpl w:val="4C1C40FC"/>
    <w:lvl w:ilvl="0" w:tplc="81040686">
      <w:start w:val="1"/>
      <w:numFmt w:val="lowerRoman"/>
      <w:lvlText w:val="(%1)"/>
      <w:lvlJc w:val="left"/>
      <w:pPr>
        <w:ind w:left="1287" w:hanging="360"/>
      </w:pPr>
      <w:rPr>
        <w:rFonts w:hint="default"/>
        <w:b w:val="0"/>
        <w:i w:val="0"/>
        <w:iCs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26C66"/>
    <w:multiLevelType w:val="hybridMultilevel"/>
    <w:tmpl w:val="9B1054EE"/>
    <w:lvl w:ilvl="0" w:tplc="C284FEDC">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472BDF"/>
    <w:multiLevelType w:val="hybridMultilevel"/>
    <w:tmpl w:val="EF948E66"/>
    <w:lvl w:ilvl="0" w:tplc="5E6494F2">
      <w:start w:val="1"/>
      <w:numFmt w:val="lowerRoman"/>
      <w:lvlText w:val="(%1)"/>
      <w:lvlJc w:val="left"/>
      <w:pPr>
        <w:ind w:left="720" w:hanging="360"/>
      </w:pPr>
      <w:rPr>
        <w:rFonts w:asciiTheme="minorEastAsia" w:eastAsiaTheme="minorEastAsia" w:hAnsiTheme="minorEastAsia"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6C2EAA2C"/>
    <w:lvl w:ilvl="0" w:tplc="068098AA">
      <w:start w:val="1"/>
      <w:numFmt w:val="decimal"/>
      <w:lvlText w:val="%1."/>
      <w:lvlJc w:val="left"/>
      <w:pPr>
        <w:ind w:left="360" w:hanging="360"/>
      </w:pPr>
      <w:rPr>
        <w:rFonts w:asciiTheme="minorEastAsia" w:eastAsiaTheme="minorEastAsia" w:hAnsiTheme="minorEastAsia"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91F21"/>
    <w:multiLevelType w:val="hybridMultilevel"/>
    <w:tmpl w:val="B9627DBC"/>
    <w:lvl w:ilvl="0" w:tplc="C284FEDC">
      <w:start w:val="1"/>
      <w:numFmt w:val="lowerRoman"/>
      <w:lvlText w:val="(%1)"/>
      <w:lvlJc w:val="left"/>
      <w:pPr>
        <w:ind w:left="1191" w:hanging="765"/>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962D7"/>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67A58B6"/>
    <w:multiLevelType w:val="hybridMultilevel"/>
    <w:tmpl w:val="EF948E66"/>
    <w:lvl w:ilvl="0" w:tplc="5E6494F2">
      <w:start w:val="1"/>
      <w:numFmt w:val="lowerRoman"/>
      <w:lvlText w:val="(%1)"/>
      <w:lvlJc w:val="left"/>
      <w:pPr>
        <w:ind w:left="720" w:hanging="360"/>
      </w:pPr>
      <w:rPr>
        <w:rFonts w:asciiTheme="minorEastAsia" w:eastAsiaTheme="minorEastAsia" w:hAnsiTheme="minorEastAsia"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66C5F"/>
    <w:multiLevelType w:val="multilevel"/>
    <w:tmpl w:val="7226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15:restartNumberingAfterBreak="0">
    <w:nsid w:val="3DBA43AC"/>
    <w:multiLevelType w:val="hybridMultilevel"/>
    <w:tmpl w:val="90BC0388"/>
    <w:lvl w:ilvl="0" w:tplc="1EBEB69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223690F"/>
    <w:multiLevelType w:val="hybridMultilevel"/>
    <w:tmpl w:val="119CE8AC"/>
    <w:lvl w:ilvl="0" w:tplc="C9E294F8">
      <w:start w:val="1"/>
      <w:numFmt w:val="lowerLetter"/>
      <w:lvlText w:val="(%1)"/>
      <w:lvlJc w:val="left"/>
      <w:pPr>
        <w:ind w:left="1674" w:hanging="540"/>
      </w:pPr>
      <w:rPr>
        <w:rFonts w:asciiTheme="minorEastAsia" w:eastAsiaTheme="minorEastAsia" w:hAnsiTheme="minorEastAs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95F4C"/>
    <w:multiLevelType w:val="hybridMultilevel"/>
    <w:tmpl w:val="593E3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15:restartNumberingAfterBreak="0">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24544"/>
    <w:multiLevelType w:val="hybridMultilevel"/>
    <w:tmpl w:val="E8B039AA"/>
    <w:lvl w:ilvl="0" w:tplc="5E6494F2">
      <w:start w:val="1"/>
      <w:numFmt w:val="lowerRoman"/>
      <w:lvlText w:val="(%1)"/>
      <w:lvlJc w:val="left"/>
      <w:pPr>
        <w:ind w:left="1287" w:hanging="360"/>
      </w:pPr>
      <w:rPr>
        <w:rFonts w:asciiTheme="minorEastAsia" w:eastAsiaTheme="minorEastAsia" w:hAnsiTheme="minorEastAsia"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7"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77796"/>
    <w:multiLevelType w:val="hybridMultilevel"/>
    <w:tmpl w:val="49A0CD78"/>
    <w:lvl w:ilvl="0" w:tplc="C284FEDC">
      <w:start w:val="1"/>
      <w:numFmt w:val="lowerRoman"/>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8DB271C"/>
    <w:multiLevelType w:val="singleLevel"/>
    <w:tmpl w:val="58DB271C"/>
    <w:lvl w:ilvl="0">
      <w:start w:val="1"/>
      <w:numFmt w:val="lowerLetter"/>
      <w:suff w:val="space"/>
      <w:lvlText w:val="(%1)"/>
      <w:lvlJc w:val="left"/>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F2570"/>
    <w:multiLevelType w:val="hybridMultilevel"/>
    <w:tmpl w:val="E8B039AA"/>
    <w:lvl w:ilvl="0" w:tplc="5E6494F2">
      <w:start w:val="1"/>
      <w:numFmt w:val="lowerRoman"/>
      <w:lvlText w:val="(%1)"/>
      <w:lvlJc w:val="left"/>
      <w:pPr>
        <w:ind w:left="1287" w:hanging="360"/>
      </w:pPr>
      <w:rPr>
        <w:rFonts w:asciiTheme="minorEastAsia" w:eastAsiaTheme="minorEastAsia" w:hAnsiTheme="minorEastAsia"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3D113CC"/>
    <w:multiLevelType w:val="multilevel"/>
    <w:tmpl w:val="6B8E9D2E"/>
    <w:lvl w:ilvl="0">
      <w:start w:val="1"/>
      <w:numFmt w:val="lowerRoman"/>
      <w:lvlText w:val="(%1)"/>
      <w:lvlJc w:val="left"/>
      <w:pPr>
        <w:tabs>
          <w:tab w:val="num" w:pos="270"/>
        </w:tabs>
        <w:ind w:left="-297" w:firstLine="567"/>
      </w:pPr>
      <w:rPr>
        <w:rFonts w:asciiTheme="minorEastAsia" w:eastAsiaTheme="minorEastAsia" w:hAnsiTheme="minorEastAsia" w:hint="default"/>
        <w:b w:val="0"/>
        <w:bCs/>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15:restartNumberingAfterBreak="0">
    <w:nsid w:val="651D4C07"/>
    <w:multiLevelType w:val="hybridMultilevel"/>
    <w:tmpl w:val="A5C066D6"/>
    <w:lvl w:ilvl="0" w:tplc="C284FEDC">
      <w:start w:val="1"/>
      <w:numFmt w:val="lowerRoman"/>
      <w:lvlText w:val="(%1)"/>
      <w:lvlJc w:val="left"/>
      <w:pPr>
        <w:ind w:left="72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763F1A"/>
    <w:multiLevelType w:val="hybridMultilevel"/>
    <w:tmpl w:val="F4BEA664"/>
    <w:lvl w:ilvl="0" w:tplc="41327CEA">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9594B93"/>
    <w:multiLevelType w:val="hybridMultilevel"/>
    <w:tmpl w:val="658AD11A"/>
    <w:lvl w:ilvl="0" w:tplc="FF029948">
      <w:start w:val="2"/>
      <w:numFmt w:val="bullet"/>
      <w:lvlText w:val="–"/>
      <w:lvlJc w:val="left"/>
      <w:pPr>
        <w:ind w:left="1908" w:hanging="360"/>
      </w:pPr>
      <w:rPr>
        <w:rFonts w:ascii="Arial" w:eastAsia="Times New Roman" w:hAnsi="Arial" w:cs="Arial" w:hint="default"/>
        <w:color w:val="auto"/>
        <w:sz w:val="24"/>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8"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9"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41" w15:restartNumberingAfterBreak="0">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E2699"/>
    <w:multiLevelType w:val="hybridMultilevel"/>
    <w:tmpl w:val="FC32A018"/>
    <w:lvl w:ilvl="0" w:tplc="C284FEDC">
      <w:start w:val="1"/>
      <w:numFmt w:val="lowerRoman"/>
      <w:lvlText w:val="(%1)"/>
      <w:lvlJc w:val="left"/>
      <w:pPr>
        <w:ind w:left="270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0"/>
  </w:num>
  <w:num w:numId="2">
    <w:abstractNumId w:val="36"/>
  </w:num>
  <w:num w:numId="3">
    <w:abstractNumId w:val="30"/>
  </w:num>
  <w:num w:numId="4">
    <w:abstractNumId w:val="0"/>
  </w:num>
  <w:num w:numId="5">
    <w:abstractNumId w:val="4"/>
  </w:num>
  <w:num w:numId="6">
    <w:abstractNumId w:val="38"/>
  </w:num>
  <w:num w:numId="7">
    <w:abstractNumId w:val="10"/>
  </w:num>
  <w:num w:numId="8">
    <w:abstractNumId w:val="31"/>
  </w:num>
  <w:num w:numId="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2"/>
  </w:num>
  <w:num w:numId="11">
    <w:abstractNumId w:val="2"/>
  </w:num>
  <w:num w:numId="12">
    <w:abstractNumId w:val="5"/>
  </w:num>
  <w:num w:numId="13">
    <w:abstractNumId w:val="23"/>
  </w:num>
  <w:num w:numId="14">
    <w:abstractNumId w:val="19"/>
  </w:num>
  <w:num w:numId="15">
    <w:abstractNumId w:val="13"/>
  </w:num>
  <w:num w:numId="16">
    <w:abstractNumId w:val="20"/>
  </w:num>
  <w:num w:numId="17">
    <w:abstractNumId w:val="26"/>
  </w:num>
  <w:num w:numId="18">
    <w:abstractNumId w:val="18"/>
  </w:num>
  <w:num w:numId="19">
    <w:abstractNumId w:val="4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41"/>
  </w:num>
  <w:num w:numId="24">
    <w:abstractNumId w:val="27"/>
  </w:num>
  <w:num w:numId="25">
    <w:abstractNumId w:val="12"/>
  </w:num>
  <w:num w:numId="26">
    <w:abstractNumId w:val="39"/>
  </w:num>
  <w:num w:numId="27">
    <w:abstractNumId w:val="8"/>
  </w:num>
  <w:num w:numId="28">
    <w:abstractNumId w:val="3"/>
  </w:num>
  <w:num w:numId="29">
    <w:abstractNumId w:val="17"/>
  </w:num>
  <w:num w:numId="30">
    <w:abstractNumId w:val="16"/>
  </w:num>
  <w:num w:numId="31">
    <w:abstractNumId w:val="9"/>
  </w:num>
  <w:num w:numId="32">
    <w:abstractNumId w:val="6"/>
  </w:num>
  <w:num w:numId="33">
    <w:abstractNumId w:val="34"/>
  </w:num>
  <w:num w:numId="34">
    <w:abstractNumId w:val="40"/>
  </w:num>
  <w:num w:numId="35">
    <w:abstractNumId w:val="40"/>
  </w:num>
  <w:num w:numId="36">
    <w:abstractNumId w:val="40"/>
  </w:num>
  <w:num w:numId="37">
    <w:abstractNumId w:val="40"/>
  </w:num>
  <w:num w:numId="38">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28"/>
  </w:num>
  <w:num w:numId="40">
    <w:abstractNumId w:val="21"/>
  </w:num>
  <w:num w:numId="41">
    <w:abstractNumId w:val="35"/>
  </w:num>
  <w:num w:numId="42">
    <w:abstractNumId w:val="37"/>
  </w:num>
  <w:num w:numId="43">
    <w:abstractNumId w:val="1"/>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8"/>
    <w:lvlOverride w:ilvl="0">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40"/>
  </w:num>
  <w:num w:numId="51">
    <w:abstractNumId w:val="40"/>
  </w:num>
  <w:num w:numId="52">
    <w:abstractNumId w:val="40"/>
  </w:num>
  <w:num w:numId="53">
    <w:abstractNumId w:val="40"/>
  </w:num>
  <w:num w:numId="54">
    <w:abstractNumId w:val="40"/>
  </w:num>
  <w:num w:numId="55">
    <w:abstractNumId w:val="40"/>
  </w:num>
  <w:num w:numId="56">
    <w:abstractNumId w:val="40"/>
  </w:num>
  <w:num w:numId="57">
    <w:abstractNumId w:val="40"/>
  </w:num>
  <w:num w:numId="58">
    <w:abstractNumId w:val="40"/>
  </w:num>
  <w:num w:numId="59">
    <w:abstractNumId w:val="7"/>
  </w:num>
  <w:num w:numId="60">
    <w:abstractNumId w:val="32"/>
  </w:num>
  <w:num w:numId="61">
    <w:abstractNumId w:val="33"/>
  </w:num>
  <w:num w:numId="62">
    <w:abstractNumId w:val="25"/>
  </w:num>
  <w:num w:numId="63">
    <w:abstractNumId w:val="15"/>
    <w:lvlOverride w:ilvl="0">
      <w:startOverride w:val="1"/>
    </w:lvlOverride>
    <w:lvlOverride w:ilvl="1">
      <w:startOverride w:val="1"/>
    </w:lvlOverride>
    <w:lvlOverride w:ilvl="2">
      <w:startOverride w:val="1"/>
    </w:lvlOverride>
  </w:num>
  <w:num w:numId="64">
    <w:abstractNumId w:val="29"/>
  </w:num>
  <w:num w:numId="65">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SG"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en-AU"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2"/>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A6"/>
    <w:rsid w:val="00001986"/>
    <w:rsid w:val="00010612"/>
    <w:rsid w:val="000132C4"/>
    <w:rsid w:val="00014B7D"/>
    <w:rsid w:val="000154B2"/>
    <w:rsid w:val="00017123"/>
    <w:rsid w:val="0002158E"/>
    <w:rsid w:val="000236D7"/>
    <w:rsid w:val="00023DE0"/>
    <w:rsid w:val="00025CC4"/>
    <w:rsid w:val="0002609A"/>
    <w:rsid w:val="000260B0"/>
    <w:rsid w:val="000261A2"/>
    <w:rsid w:val="00026661"/>
    <w:rsid w:val="0002737B"/>
    <w:rsid w:val="00027DBF"/>
    <w:rsid w:val="000302A6"/>
    <w:rsid w:val="00030634"/>
    <w:rsid w:val="000311B0"/>
    <w:rsid w:val="000333BF"/>
    <w:rsid w:val="0003361C"/>
    <w:rsid w:val="00033D81"/>
    <w:rsid w:val="00034CF3"/>
    <w:rsid w:val="00035D34"/>
    <w:rsid w:val="000362E6"/>
    <w:rsid w:val="00036BE5"/>
    <w:rsid w:val="00041644"/>
    <w:rsid w:val="00042563"/>
    <w:rsid w:val="00045A9F"/>
    <w:rsid w:val="0004642C"/>
    <w:rsid w:val="000473F4"/>
    <w:rsid w:val="00047A23"/>
    <w:rsid w:val="00047DB3"/>
    <w:rsid w:val="000508F9"/>
    <w:rsid w:val="00051DBA"/>
    <w:rsid w:val="000523B4"/>
    <w:rsid w:val="00052730"/>
    <w:rsid w:val="000527DA"/>
    <w:rsid w:val="00052C5F"/>
    <w:rsid w:val="00052E61"/>
    <w:rsid w:val="00053788"/>
    <w:rsid w:val="00053F44"/>
    <w:rsid w:val="00054398"/>
    <w:rsid w:val="00056E86"/>
    <w:rsid w:val="000572DF"/>
    <w:rsid w:val="000579FF"/>
    <w:rsid w:val="00057CE1"/>
    <w:rsid w:val="00060B70"/>
    <w:rsid w:val="000623E3"/>
    <w:rsid w:val="000626A8"/>
    <w:rsid w:val="00064005"/>
    <w:rsid w:val="000652A4"/>
    <w:rsid w:val="00065F39"/>
    <w:rsid w:val="00066ECA"/>
    <w:rsid w:val="000701E0"/>
    <w:rsid w:val="00070F58"/>
    <w:rsid w:val="0007125B"/>
    <w:rsid w:val="00071A4E"/>
    <w:rsid w:val="0007311C"/>
    <w:rsid w:val="00074D0B"/>
    <w:rsid w:val="0007616D"/>
    <w:rsid w:val="00080CC9"/>
    <w:rsid w:val="00081231"/>
    <w:rsid w:val="00081734"/>
    <w:rsid w:val="00081872"/>
    <w:rsid w:val="00082DDB"/>
    <w:rsid w:val="00083361"/>
    <w:rsid w:val="00084986"/>
    <w:rsid w:val="00085A2D"/>
    <w:rsid w:val="00087955"/>
    <w:rsid w:val="00087A22"/>
    <w:rsid w:val="00090C5C"/>
    <w:rsid w:val="00090D8E"/>
    <w:rsid w:val="0009230B"/>
    <w:rsid w:val="00094031"/>
    <w:rsid w:val="000955B7"/>
    <w:rsid w:val="00097262"/>
    <w:rsid w:val="00097F5A"/>
    <w:rsid w:val="000A00C0"/>
    <w:rsid w:val="000A2687"/>
    <w:rsid w:val="000A31E3"/>
    <w:rsid w:val="000A338A"/>
    <w:rsid w:val="000A5BA5"/>
    <w:rsid w:val="000A724A"/>
    <w:rsid w:val="000A7C2D"/>
    <w:rsid w:val="000B1267"/>
    <w:rsid w:val="000B2CAD"/>
    <w:rsid w:val="000B34D5"/>
    <w:rsid w:val="000B440D"/>
    <w:rsid w:val="000B57FB"/>
    <w:rsid w:val="000B6445"/>
    <w:rsid w:val="000B64DB"/>
    <w:rsid w:val="000B658A"/>
    <w:rsid w:val="000B69A6"/>
    <w:rsid w:val="000B7998"/>
    <w:rsid w:val="000B7D18"/>
    <w:rsid w:val="000B7F64"/>
    <w:rsid w:val="000C0500"/>
    <w:rsid w:val="000C0599"/>
    <w:rsid w:val="000C0C87"/>
    <w:rsid w:val="000C0EE2"/>
    <w:rsid w:val="000C4333"/>
    <w:rsid w:val="000C462B"/>
    <w:rsid w:val="000C6A59"/>
    <w:rsid w:val="000C6D34"/>
    <w:rsid w:val="000C707B"/>
    <w:rsid w:val="000C76DB"/>
    <w:rsid w:val="000D38A9"/>
    <w:rsid w:val="000D40B2"/>
    <w:rsid w:val="000D4457"/>
    <w:rsid w:val="000D4A78"/>
    <w:rsid w:val="000D5AEF"/>
    <w:rsid w:val="000D6276"/>
    <w:rsid w:val="000D78B4"/>
    <w:rsid w:val="000E2840"/>
    <w:rsid w:val="000E29AF"/>
    <w:rsid w:val="000E3974"/>
    <w:rsid w:val="000E4648"/>
    <w:rsid w:val="000E4701"/>
    <w:rsid w:val="000E5DE6"/>
    <w:rsid w:val="000E70EC"/>
    <w:rsid w:val="000E72F8"/>
    <w:rsid w:val="000F0782"/>
    <w:rsid w:val="000F0D35"/>
    <w:rsid w:val="000F3560"/>
    <w:rsid w:val="000F3AFC"/>
    <w:rsid w:val="000F4D68"/>
    <w:rsid w:val="000F5E56"/>
    <w:rsid w:val="000F79E8"/>
    <w:rsid w:val="000F7C3E"/>
    <w:rsid w:val="001014A6"/>
    <w:rsid w:val="00102245"/>
    <w:rsid w:val="00103BF2"/>
    <w:rsid w:val="00104037"/>
    <w:rsid w:val="00104A2F"/>
    <w:rsid w:val="00104C01"/>
    <w:rsid w:val="00105804"/>
    <w:rsid w:val="00105B74"/>
    <w:rsid w:val="001072EC"/>
    <w:rsid w:val="00110825"/>
    <w:rsid w:val="001114CC"/>
    <w:rsid w:val="001121CC"/>
    <w:rsid w:val="00112482"/>
    <w:rsid w:val="00114366"/>
    <w:rsid w:val="00114B13"/>
    <w:rsid w:val="00116EEB"/>
    <w:rsid w:val="00117133"/>
    <w:rsid w:val="00117755"/>
    <w:rsid w:val="00120246"/>
    <w:rsid w:val="00120988"/>
    <w:rsid w:val="00120AFD"/>
    <w:rsid w:val="00120DFC"/>
    <w:rsid w:val="0012240B"/>
    <w:rsid w:val="00123117"/>
    <w:rsid w:val="0012341A"/>
    <w:rsid w:val="0012565E"/>
    <w:rsid w:val="0012621F"/>
    <w:rsid w:val="001264A2"/>
    <w:rsid w:val="00130B1A"/>
    <w:rsid w:val="00130FE4"/>
    <w:rsid w:val="00132711"/>
    <w:rsid w:val="00132912"/>
    <w:rsid w:val="00134B0F"/>
    <w:rsid w:val="0013531A"/>
    <w:rsid w:val="00135CD6"/>
    <w:rsid w:val="0013668C"/>
    <w:rsid w:val="001370B3"/>
    <w:rsid w:val="0013764F"/>
    <w:rsid w:val="00137F6F"/>
    <w:rsid w:val="00141AE7"/>
    <w:rsid w:val="00143A89"/>
    <w:rsid w:val="00143F98"/>
    <w:rsid w:val="00144641"/>
    <w:rsid w:val="00144701"/>
    <w:rsid w:val="001479D2"/>
    <w:rsid w:val="001501F5"/>
    <w:rsid w:val="001518BF"/>
    <w:rsid w:val="0015197D"/>
    <w:rsid w:val="00154443"/>
    <w:rsid w:val="00154CAE"/>
    <w:rsid w:val="00155336"/>
    <w:rsid w:val="00155939"/>
    <w:rsid w:val="00157CDB"/>
    <w:rsid w:val="0016109C"/>
    <w:rsid w:val="00161699"/>
    <w:rsid w:val="001617CB"/>
    <w:rsid w:val="00161C5F"/>
    <w:rsid w:val="00162869"/>
    <w:rsid w:val="001639EF"/>
    <w:rsid w:val="00164321"/>
    <w:rsid w:val="00164E5F"/>
    <w:rsid w:val="00166005"/>
    <w:rsid w:val="00167051"/>
    <w:rsid w:val="001678A2"/>
    <w:rsid w:val="00167CC2"/>
    <w:rsid w:val="001704CF"/>
    <w:rsid w:val="0017059D"/>
    <w:rsid w:val="00171137"/>
    <w:rsid w:val="00171E87"/>
    <w:rsid w:val="00172266"/>
    <w:rsid w:val="00176CDA"/>
    <w:rsid w:val="0017770C"/>
    <w:rsid w:val="00177920"/>
    <w:rsid w:val="001801C5"/>
    <w:rsid w:val="001811AA"/>
    <w:rsid w:val="00181AF0"/>
    <w:rsid w:val="00182D2F"/>
    <w:rsid w:val="00182DED"/>
    <w:rsid w:val="00183F11"/>
    <w:rsid w:val="00186741"/>
    <w:rsid w:val="00186FB8"/>
    <w:rsid w:val="0019198D"/>
    <w:rsid w:val="00191B0F"/>
    <w:rsid w:val="0019372A"/>
    <w:rsid w:val="00193F48"/>
    <w:rsid w:val="00194263"/>
    <w:rsid w:val="00195B51"/>
    <w:rsid w:val="001A0CF0"/>
    <w:rsid w:val="001A4FEA"/>
    <w:rsid w:val="001A69E4"/>
    <w:rsid w:val="001A6BFF"/>
    <w:rsid w:val="001A7798"/>
    <w:rsid w:val="001B00D7"/>
    <w:rsid w:val="001B0FBE"/>
    <w:rsid w:val="001B2434"/>
    <w:rsid w:val="001B286D"/>
    <w:rsid w:val="001B2D4E"/>
    <w:rsid w:val="001B362D"/>
    <w:rsid w:val="001B3ED5"/>
    <w:rsid w:val="001B4C32"/>
    <w:rsid w:val="001B4C64"/>
    <w:rsid w:val="001B4E18"/>
    <w:rsid w:val="001B5877"/>
    <w:rsid w:val="001B717C"/>
    <w:rsid w:val="001C0477"/>
    <w:rsid w:val="001C0926"/>
    <w:rsid w:val="001C1A5F"/>
    <w:rsid w:val="001C1AD8"/>
    <w:rsid w:val="001C351F"/>
    <w:rsid w:val="001C35DE"/>
    <w:rsid w:val="001C38E0"/>
    <w:rsid w:val="001C60C4"/>
    <w:rsid w:val="001C60C9"/>
    <w:rsid w:val="001C6269"/>
    <w:rsid w:val="001C6593"/>
    <w:rsid w:val="001C6AB0"/>
    <w:rsid w:val="001C6D9E"/>
    <w:rsid w:val="001C7252"/>
    <w:rsid w:val="001C73A3"/>
    <w:rsid w:val="001D0124"/>
    <w:rsid w:val="001D0132"/>
    <w:rsid w:val="001D309A"/>
    <w:rsid w:val="001D311C"/>
    <w:rsid w:val="001D3515"/>
    <w:rsid w:val="001D3800"/>
    <w:rsid w:val="001D3D13"/>
    <w:rsid w:val="001D4B6B"/>
    <w:rsid w:val="001D673E"/>
    <w:rsid w:val="001D6A83"/>
    <w:rsid w:val="001D7128"/>
    <w:rsid w:val="001D75DD"/>
    <w:rsid w:val="001D7FD3"/>
    <w:rsid w:val="001E09A6"/>
    <w:rsid w:val="001E0C86"/>
    <w:rsid w:val="001E204D"/>
    <w:rsid w:val="001E46D8"/>
    <w:rsid w:val="001E475C"/>
    <w:rsid w:val="001E4954"/>
    <w:rsid w:val="001E72CC"/>
    <w:rsid w:val="001F0412"/>
    <w:rsid w:val="001F296C"/>
    <w:rsid w:val="001F4367"/>
    <w:rsid w:val="001F4AAE"/>
    <w:rsid w:val="001F4E28"/>
    <w:rsid w:val="001F5264"/>
    <w:rsid w:val="001F5D99"/>
    <w:rsid w:val="001F6581"/>
    <w:rsid w:val="001F6F1D"/>
    <w:rsid w:val="001F787E"/>
    <w:rsid w:val="00200F71"/>
    <w:rsid w:val="00200FA3"/>
    <w:rsid w:val="002011A9"/>
    <w:rsid w:val="0020145B"/>
    <w:rsid w:val="0020154D"/>
    <w:rsid w:val="00203211"/>
    <w:rsid w:val="00204043"/>
    <w:rsid w:val="002041AC"/>
    <w:rsid w:val="00204C4B"/>
    <w:rsid w:val="00205F17"/>
    <w:rsid w:val="00207DFF"/>
    <w:rsid w:val="00210BF6"/>
    <w:rsid w:val="00210CE4"/>
    <w:rsid w:val="00211A31"/>
    <w:rsid w:val="002129A8"/>
    <w:rsid w:val="00213014"/>
    <w:rsid w:val="00215433"/>
    <w:rsid w:val="00217B6F"/>
    <w:rsid w:val="00217E7F"/>
    <w:rsid w:val="00220809"/>
    <w:rsid w:val="0022110B"/>
    <w:rsid w:val="002215FD"/>
    <w:rsid w:val="0022161D"/>
    <w:rsid w:val="002234B8"/>
    <w:rsid w:val="002249B7"/>
    <w:rsid w:val="00224BD3"/>
    <w:rsid w:val="00224F73"/>
    <w:rsid w:val="00225D57"/>
    <w:rsid w:val="00227772"/>
    <w:rsid w:val="00227B15"/>
    <w:rsid w:val="0023001E"/>
    <w:rsid w:val="0023188D"/>
    <w:rsid w:val="00231DC7"/>
    <w:rsid w:val="002333BF"/>
    <w:rsid w:val="002339E7"/>
    <w:rsid w:val="00233A21"/>
    <w:rsid w:val="00233C30"/>
    <w:rsid w:val="002341FC"/>
    <w:rsid w:val="00234DA1"/>
    <w:rsid w:val="002351D8"/>
    <w:rsid w:val="00235508"/>
    <w:rsid w:val="002374DC"/>
    <w:rsid w:val="00237A76"/>
    <w:rsid w:val="00237C57"/>
    <w:rsid w:val="00240256"/>
    <w:rsid w:val="0024071B"/>
    <w:rsid w:val="00241DE3"/>
    <w:rsid w:val="002434D8"/>
    <w:rsid w:val="00243EB8"/>
    <w:rsid w:val="00244E2B"/>
    <w:rsid w:val="00245815"/>
    <w:rsid w:val="00245BF2"/>
    <w:rsid w:val="00246808"/>
    <w:rsid w:val="00247A5E"/>
    <w:rsid w:val="0025045F"/>
    <w:rsid w:val="00252179"/>
    <w:rsid w:val="0025227A"/>
    <w:rsid w:val="00253067"/>
    <w:rsid w:val="00254562"/>
    <w:rsid w:val="00254836"/>
    <w:rsid w:val="00254C6E"/>
    <w:rsid w:val="00256669"/>
    <w:rsid w:val="00257929"/>
    <w:rsid w:val="00257E7A"/>
    <w:rsid w:val="00261D63"/>
    <w:rsid w:val="00262E56"/>
    <w:rsid w:val="0026418C"/>
    <w:rsid w:val="0026549E"/>
    <w:rsid w:val="002715AA"/>
    <w:rsid w:val="00271F9C"/>
    <w:rsid w:val="00273227"/>
    <w:rsid w:val="0027440F"/>
    <w:rsid w:val="0027522E"/>
    <w:rsid w:val="0027670A"/>
    <w:rsid w:val="002776E4"/>
    <w:rsid w:val="00277B7B"/>
    <w:rsid w:val="0028040B"/>
    <w:rsid w:val="00280667"/>
    <w:rsid w:val="0028145C"/>
    <w:rsid w:val="00281C2E"/>
    <w:rsid w:val="00281C48"/>
    <w:rsid w:val="00283E81"/>
    <w:rsid w:val="00283ECE"/>
    <w:rsid w:val="0028490C"/>
    <w:rsid w:val="002903C6"/>
    <w:rsid w:val="00290C47"/>
    <w:rsid w:val="00291510"/>
    <w:rsid w:val="002919D5"/>
    <w:rsid w:val="00291D56"/>
    <w:rsid w:val="002922E6"/>
    <w:rsid w:val="00292808"/>
    <w:rsid w:val="00292962"/>
    <w:rsid w:val="00293F13"/>
    <w:rsid w:val="00295704"/>
    <w:rsid w:val="00297915"/>
    <w:rsid w:val="002A249D"/>
    <w:rsid w:val="002A3666"/>
    <w:rsid w:val="002A36CF"/>
    <w:rsid w:val="002A3804"/>
    <w:rsid w:val="002A5259"/>
    <w:rsid w:val="002A5CBE"/>
    <w:rsid w:val="002A6664"/>
    <w:rsid w:val="002A7EE4"/>
    <w:rsid w:val="002B049D"/>
    <w:rsid w:val="002B0A2A"/>
    <w:rsid w:val="002B0CAA"/>
    <w:rsid w:val="002B1094"/>
    <w:rsid w:val="002B1E89"/>
    <w:rsid w:val="002B2D50"/>
    <w:rsid w:val="002B2ECA"/>
    <w:rsid w:val="002B3606"/>
    <w:rsid w:val="002B4BF8"/>
    <w:rsid w:val="002B4DC6"/>
    <w:rsid w:val="002B4FE8"/>
    <w:rsid w:val="002B59FC"/>
    <w:rsid w:val="002B7291"/>
    <w:rsid w:val="002B7951"/>
    <w:rsid w:val="002B7B4B"/>
    <w:rsid w:val="002C08E0"/>
    <w:rsid w:val="002C1175"/>
    <w:rsid w:val="002C122E"/>
    <w:rsid w:val="002C1E7C"/>
    <w:rsid w:val="002C4A91"/>
    <w:rsid w:val="002C4D36"/>
    <w:rsid w:val="002C4DF7"/>
    <w:rsid w:val="002C5516"/>
    <w:rsid w:val="002C5891"/>
    <w:rsid w:val="002C5DB1"/>
    <w:rsid w:val="002C6AFB"/>
    <w:rsid w:val="002C6C5E"/>
    <w:rsid w:val="002C7427"/>
    <w:rsid w:val="002D09BC"/>
    <w:rsid w:val="002D0A61"/>
    <w:rsid w:val="002D10A8"/>
    <w:rsid w:val="002D1318"/>
    <w:rsid w:val="002D13D2"/>
    <w:rsid w:val="002D3AA0"/>
    <w:rsid w:val="002D5BF7"/>
    <w:rsid w:val="002D63B6"/>
    <w:rsid w:val="002D75D7"/>
    <w:rsid w:val="002D793C"/>
    <w:rsid w:val="002D7A43"/>
    <w:rsid w:val="002E01F4"/>
    <w:rsid w:val="002E0364"/>
    <w:rsid w:val="002E0601"/>
    <w:rsid w:val="002E0FB9"/>
    <w:rsid w:val="002E18C9"/>
    <w:rsid w:val="002E1B8F"/>
    <w:rsid w:val="002E1E74"/>
    <w:rsid w:val="002E2FC6"/>
    <w:rsid w:val="002E38CB"/>
    <w:rsid w:val="002E4220"/>
    <w:rsid w:val="002E57DE"/>
    <w:rsid w:val="002E5C16"/>
    <w:rsid w:val="002E5D5B"/>
    <w:rsid w:val="002E5ED8"/>
    <w:rsid w:val="002E6436"/>
    <w:rsid w:val="002E67F7"/>
    <w:rsid w:val="002E6BD2"/>
    <w:rsid w:val="002F0F1B"/>
    <w:rsid w:val="002F2605"/>
    <w:rsid w:val="002F3B2D"/>
    <w:rsid w:val="002F4B7D"/>
    <w:rsid w:val="002F4D47"/>
    <w:rsid w:val="002F4FEA"/>
    <w:rsid w:val="002F5207"/>
    <w:rsid w:val="002F7993"/>
    <w:rsid w:val="00302910"/>
    <w:rsid w:val="00303920"/>
    <w:rsid w:val="003040E5"/>
    <w:rsid w:val="003051B5"/>
    <w:rsid w:val="00305A2E"/>
    <w:rsid w:val="00306A04"/>
    <w:rsid w:val="00307309"/>
    <w:rsid w:val="0031048F"/>
    <w:rsid w:val="003110B9"/>
    <w:rsid w:val="003113BF"/>
    <w:rsid w:val="003123CF"/>
    <w:rsid w:val="00313053"/>
    <w:rsid w:val="00314EC4"/>
    <w:rsid w:val="003154FB"/>
    <w:rsid w:val="003157BC"/>
    <w:rsid w:val="003159BE"/>
    <w:rsid w:val="00315C59"/>
    <w:rsid w:val="00316B36"/>
    <w:rsid w:val="003203A8"/>
    <w:rsid w:val="00320E0F"/>
    <w:rsid w:val="00320EDE"/>
    <w:rsid w:val="00321428"/>
    <w:rsid w:val="00323581"/>
    <w:rsid w:val="00324918"/>
    <w:rsid w:val="00325614"/>
    <w:rsid w:val="00325E8D"/>
    <w:rsid w:val="003302B3"/>
    <w:rsid w:val="0033030C"/>
    <w:rsid w:val="00331931"/>
    <w:rsid w:val="00332426"/>
    <w:rsid w:val="00333EAF"/>
    <w:rsid w:val="00334768"/>
    <w:rsid w:val="003349A1"/>
    <w:rsid w:val="00336858"/>
    <w:rsid w:val="00340BFD"/>
    <w:rsid w:val="003417AA"/>
    <w:rsid w:val="00343951"/>
    <w:rsid w:val="0034498C"/>
    <w:rsid w:val="00344FEF"/>
    <w:rsid w:val="00347C55"/>
    <w:rsid w:val="00351123"/>
    <w:rsid w:val="00352522"/>
    <w:rsid w:val="00352690"/>
    <w:rsid w:val="00352835"/>
    <w:rsid w:val="00352933"/>
    <w:rsid w:val="00353433"/>
    <w:rsid w:val="003539C0"/>
    <w:rsid w:val="00353E3C"/>
    <w:rsid w:val="003548CD"/>
    <w:rsid w:val="00355E43"/>
    <w:rsid w:val="00360DCE"/>
    <w:rsid w:val="00360EE1"/>
    <w:rsid w:val="0036107D"/>
    <w:rsid w:val="00361238"/>
    <w:rsid w:val="00361EC7"/>
    <w:rsid w:val="00362444"/>
    <w:rsid w:val="00363A41"/>
    <w:rsid w:val="00364345"/>
    <w:rsid w:val="00364CD2"/>
    <w:rsid w:val="00364E88"/>
    <w:rsid w:val="0037029B"/>
    <w:rsid w:val="00370774"/>
    <w:rsid w:val="00371107"/>
    <w:rsid w:val="00371688"/>
    <w:rsid w:val="00372118"/>
    <w:rsid w:val="00375568"/>
    <w:rsid w:val="00375DEE"/>
    <w:rsid w:val="00377D71"/>
    <w:rsid w:val="00380826"/>
    <w:rsid w:val="00380CEF"/>
    <w:rsid w:val="00380F3F"/>
    <w:rsid w:val="00381002"/>
    <w:rsid w:val="00381075"/>
    <w:rsid w:val="0038156D"/>
    <w:rsid w:val="0038242B"/>
    <w:rsid w:val="003839CA"/>
    <w:rsid w:val="003845F8"/>
    <w:rsid w:val="0038492A"/>
    <w:rsid w:val="003857F5"/>
    <w:rsid w:val="0038645E"/>
    <w:rsid w:val="0038769B"/>
    <w:rsid w:val="00390A61"/>
    <w:rsid w:val="00390B4B"/>
    <w:rsid w:val="003939FE"/>
    <w:rsid w:val="00394582"/>
    <w:rsid w:val="00394A82"/>
    <w:rsid w:val="00394FBD"/>
    <w:rsid w:val="0039589F"/>
    <w:rsid w:val="00396EC8"/>
    <w:rsid w:val="003A10BA"/>
    <w:rsid w:val="003A1421"/>
    <w:rsid w:val="003A20A3"/>
    <w:rsid w:val="003A2FF2"/>
    <w:rsid w:val="003A4471"/>
    <w:rsid w:val="003A6A9B"/>
    <w:rsid w:val="003A7481"/>
    <w:rsid w:val="003A7E6F"/>
    <w:rsid w:val="003B0D44"/>
    <w:rsid w:val="003B0EAF"/>
    <w:rsid w:val="003B1A2C"/>
    <w:rsid w:val="003B212D"/>
    <w:rsid w:val="003B25FE"/>
    <w:rsid w:val="003B2FB3"/>
    <w:rsid w:val="003B384C"/>
    <w:rsid w:val="003B3A4D"/>
    <w:rsid w:val="003B3F34"/>
    <w:rsid w:val="003B3F90"/>
    <w:rsid w:val="003B528A"/>
    <w:rsid w:val="003B5994"/>
    <w:rsid w:val="003B602B"/>
    <w:rsid w:val="003B7190"/>
    <w:rsid w:val="003B7E92"/>
    <w:rsid w:val="003C0A3B"/>
    <w:rsid w:val="003C2266"/>
    <w:rsid w:val="003C2BA5"/>
    <w:rsid w:val="003C2D60"/>
    <w:rsid w:val="003C4035"/>
    <w:rsid w:val="003C46A9"/>
    <w:rsid w:val="003C6F2C"/>
    <w:rsid w:val="003C6FC7"/>
    <w:rsid w:val="003C739C"/>
    <w:rsid w:val="003D0AB3"/>
    <w:rsid w:val="003D173D"/>
    <w:rsid w:val="003D1DE7"/>
    <w:rsid w:val="003D3028"/>
    <w:rsid w:val="003D511F"/>
    <w:rsid w:val="003D70BB"/>
    <w:rsid w:val="003D71E7"/>
    <w:rsid w:val="003E117C"/>
    <w:rsid w:val="003E2451"/>
    <w:rsid w:val="003E268A"/>
    <w:rsid w:val="003E3A3D"/>
    <w:rsid w:val="003E417C"/>
    <w:rsid w:val="003E4452"/>
    <w:rsid w:val="003E6286"/>
    <w:rsid w:val="003E7256"/>
    <w:rsid w:val="003E7CDB"/>
    <w:rsid w:val="003F01A9"/>
    <w:rsid w:val="003F0460"/>
    <w:rsid w:val="003F0EA7"/>
    <w:rsid w:val="003F1866"/>
    <w:rsid w:val="003F1BBD"/>
    <w:rsid w:val="003F2365"/>
    <w:rsid w:val="003F32BF"/>
    <w:rsid w:val="003F540D"/>
    <w:rsid w:val="003F59C3"/>
    <w:rsid w:val="003F5CAD"/>
    <w:rsid w:val="003F704A"/>
    <w:rsid w:val="003F7B1B"/>
    <w:rsid w:val="003F7D3B"/>
    <w:rsid w:val="004008B0"/>
    <w:rsid w:val="00400AB7"/>
    <w:rsid w:val="00400D31"/>
    <w:rsid w:val="00400E88"/>
    <w:rsid w:val="0040167C"/>
    <w:rsid w:val="00402EBA"/>
    <w:rsid w:val="00404D6D"/>
    <w:rsid w:val="00405414"/>
    <w:rsid w:val="00405A14"/>
    <w:rsid w:val="00405CC9"/>
    <w:rsid w:val="00406874"/>
    <w:rsid w:val="00407533"/>
    <w:rsid w:val="00407551"/>
    <w:rsid w:val="0041035C"/>
    <w:rsid w:val="0041062D"/>
    <w:rsid w:val="004124A4"/>
    <w:rsid w:val="00412856"/>
    <w:rsid w:val="00412C29"/>
    <w:rsid w:val="004141D9"/>
    <w:rsid w:val="00415766"/>
    <w:rsid w:val="00415F4B"/>
    <w:rsid w:val="00416940"/>
    <w:rsid w:val="00416A06"/>
    <w:rsid w:val="0041777D"/>
    <w:rsid w:val="00417D83"/>
    <w:rsid w:val="00417F8B"/>
    <w:rsid w:val="00420280"/>
    <w:rsid w:val="00420C46"/>
    <w:rsid w:val="00422CBC"/>
    <w:rsid w:val="00424758"/>
    <w:rsid w:val="00427F55"/>
    <w:rsid w:val="00430F3D"/>
    <w:rsid w:val="00430F5C"/>
    <w:rsid w:val="00431118"/>
    <w:rsid w:val="00433F21"/>
    <w:rsid w:val="004340EF"/>
    <w:rsid w:val="00434E3C"/>
    <w:rsid w:val="00435D53"/>
    <w:rsid w:val="0043628F"/>
    <w:rsid w:val="00436434"/>
    <w:rsid w:val="0043769E"/>
    <w:rsid w:val="00440006"/>
    <w:rsid w:val="00443418"/>
    <w:rsid w:val="0044544E"/>
    <w:rsid w:val="00445D89"/>
    <w:rsid w:val="00447BF4"/>
    <w:rsid w:val="00450AE7"/>
    <w:rsid w:val="00451AEF"/>
    <w:rsid w:val="00451B9D"/>
    <w:rsid w:val="004520F0"/>
    <w:rsid w:val="00453CE2"/>
    <w:rsid w:val="00453D42"/>
    <w:rsid w:val="00454CAD"/>
    <w:rsid w:val="00455B6C"/>
    <w:rsid w:val="00455EAC"/>
    <w:rsid w:val="004575CE"/>
    <w:rsid w:val="004576AF"/>
    <w:rsid w:val="004604C4"/>
    <w:rsid w:val="004609F8"/>
    <w:rsid w:val="00461B95"/>
    <w:rsid w:val="00463524"/>
    <w:rsid w:val="004646A5"/>
    <w:rsid w:val="00466512"/>
    <w:rsid w:val="0046662A"/>
    <w:rsid w:val="004675AA"/>
    <w:rsid w:val="00467805"/>
    <w:rsid w:val="00467960"/>
    <w:rsid w:val="00470D20"/>
    <w:rsid w:val="004713FA"/>
    <w:rsid w:val="0047461F"/>
    <w:rsid w:val="00475360"/>
    <w:rsid w:val="00476368"/>
    <w:rsid w:val="00477A12"/>
    <w:rsid w:val="00480111"/>
    <w:rsid w:val="004803AC"/>
    <w:rsid w:val="004803F8"/>
    <w:rsid w:val="004812B3"/>
    <w:rsid w:val="00481973"/>
    <w:rsid w:val="00481E5E"/>
    <w:rsid w:val="0048238E"/>
    <w:rsid w:val="00482D36"/>
    <w:rsid w:val="0048301D"/>
    <w:rsid w:val="00483105"/>
    <w:rsid w:val="004838AF"/>
    <w:rsid w:val="004839CC"/>
    <w:rsid w:val="00483D6C"/>
    <w:rsid w:val="004847D5"/>
    <w:rsid w:val="00484B96"/>
    <w:rsid w:val="00484E97"/>
    <w:rsid w:val="00485E7E"/>
    <w:rsid w:val="0048612A"/>
    <w:rsid w:val="0048639F"/>
    <w:rsid w:val="00486668"/>
    <w:rsid w:val="00486677"/>
    <w:rsid w:val="00486D27"/>
    <w:rsid w:val="00487756"/>
    <w:rsid w:val="004878EF"/>
    <w:rsid w:val="004906FE"/>
    <w:rsid w:val="00491316"/>
    <w:rsid w:val="0049196F"/>
    <w:rsid w:val="00491D0A"/>
    <w:rsid w:val="00491E91"/>
    <w:rsid w:val="00493533"/>
    <w:rsid w:val="00493670"/>
    <w:rsid w:val="00493F9D"/>
    <w:rsid w:val="004941FD"/>
    <w:rsid w:val="004948CC"/>
    <w:rsid w:val="004956E9"/>
    <w:rsid w:val="004958C0"/>
    <w:rsid w:val="00495C2C"/>
    <w:rsid w:val="0049695C"/>
    <w:rsid w:val="00497624"/>
    <w:rsid w:val="004A0829"/>
    <w:rsid w:val="004A2138"/>
    <w:rsid w:val="004A2807"/>
    <w:rsid w:val="004A28D1"/>
    <w:rsid w:val="004A3043"/>
    <w:rsid w:val="004A3ADC"/>
    <w:rsid w:val="004A3E84"/>
    <w:rsid w:val="004A42AC"/>
    <w:rsid w:val="004A45DE"/>
    <w:rsid w:val="004A463E"/>
    <w:rsid w:val="004A4672"/>
    <w:rsid w:val="004A518A"/>
    <w:rsid w:val="004A563B"/>
    <w:rsid w:val="004A6828"/>
    <w:rsid w:val="004A6C4C"/>
    <w:rsid w:val="004A7A91"/>
    <w:rsid w:val="004A7D0E"/>
    <w:rsid w:val="004A7D4C"/>
    <w:rsid w:val="004B05BF"/>
    <w:rsid w:val="004B153E"/>
    <w:rsid w:val="004B16D9"/>
    <w:rsid w:val="004B2726"/>
    <w:rsid w:val="004B2732"/>
    <w:rsid w:val="004B594F"/>
    <w:rsid w:val="004B7DAF"/>
    <w:rsid w:val="004C1059"/>
    <w:rsid w:val="004C1723"/>
    <w:rsid w:val="004C1CD2"/>
    <w:rsid w:val="004C40E1"/>
    <w:rsid w:val="004C499D"/>
    <w:rsid w:val="004C49E5"/>
    <w:rsid w:val="004C4B4C"/>
    <w:rsid w:val="004C524F"/>
    <w:rsid w:val="004C5A47"/>
    <w:rsid w:val="004C7CB3"/>
    <w:rsid w:val="004C7D17"/>
    <w:rsid w:val="004D03E9"/>
    <w:rsid w:val="004D0D18"/>
    <w:rsid w:val="004D2117"/>
    <w:rsid w:val="004D34AF"/>
    <w:rsid w:val="004D3960"/>
    <w:rsid w:val="004D52AB"/>
    <w:rsid w:val="004D58EF"/>
    <w:rsid w:val="004D687E"/>
    <w:rsid w:val="004D69F2"/>
    <w:rsid w:val="004D6E20"/>
    <w:rsid w:val="004D7199"/>
    <w:rsid w:val="004E0293"/>
    <w:rsid w:val="004E2023"/>
    <w:rsid w:val="004E2B8E"/>
    <w:rsid w:val="004E42A3"/>
    <w:rsid w:val="004E7E75"/>
    <w:rsid w:val="004F0620"/>
    <w:rsid w:val="004F140D"/>
    <w:rsid w:val="004F1713"/>
    <w:rsid w:val="004F2181"/>
    <w:rsid w:val="004F21F3"/>
    <w:rsid w:val="004F355B"/>
    <w:rsid w:val="004F3755"/>
    <w:rsid w:val="004F38CF"/>
    <w:rsid w:val="004F3DC8"/>
    <w:rsid w:val="004F3F1C"/>
    <w:rsid w:val="004F57CB"/>
    <w:rsid w:val="004F591A"/>
    <w:rsid w:val="004F5957"/>
    <w:rsid w:val="004F5F66"/>
    <w:rsid w:val="004F6091"/>
    <w:rsid w:val="004F669E"/>
    <w:rsid w:val="004F6F0F"/>
    <w:rsid w:val="0050055D"/>
    <w:rsid w:val="00501F0D"/>
    <w:rsid w:val="0050247C"/>
    <w:rsid w:val="00502808"/>
    <w:rsid w:val="00502AE8"/>
    <w:rsid w:val="005053F7"/>
    <w:rsid w:val="00505479"/>
    <w:rsid w:val="00505973"/>
    <w:rsid w:val="00505AA6"/>
    <w:rsid w:val="0050682C"/>
    <w:rsid w:val="005076E1"/>
    <w:rsid w:val="00507A16"/>
    <w:rsid w:val="00507CD9"/>
    <w:rsid w:val="00507F36"/>
    <w:rsid w:val="00510A9A"/>
    <w:rsid w:val="005119B2"/>
    <w:rsid w:val="005121EA"/>
    <w:rsid w:val="00513561"/>
    <w:rsid w:val="00514256"/>
    <w:rsid w:val="00515CE7"/>
    <w:rsid w:val="00517C38"/>
    <w:rsid w:val="00517FB7"/>
    <w:rsid w:val="00517FEF"/>
    <w:rsid w:val="00521074"/>
    <w:rsid w:val="0052149E"/>
    <w:rsid w:val="00524DAC"/>
    <w:rsid w:val="005268F0"/>
    <w:rsid w:val="00526D1A"/>
    <w:rsid w:val="005272EE"/>
    <w:rsid w:val="0052781A"/>
    <w:rsid w:val="00530A9F"/>
    <w:rsid w:val="00531A74"/>
    <w:rsid w:val="00531A79"/>
    <w:rsid w:val="00532D18"/>
    <w:rsid w:val="0053342A"/>
    <w:rsid w:val="00535822"/>
    <w:rsid w:val="00536A48"/>
    <w:rsid w:val="00536C09"/>
    <w:rsid w:val="00540A0D"/>
    <w:rsid w:val="00540DFA"/>
    <w:rsid w:val="005418B9"/>
    <w:rsid w:val="00542B15"/>
    <w:rsid w:val="005468E7"/>
    <w:rsid w:val="00546B2E"/>
    <w:rsid w:val="0054787E"/>
    <w:rsid w:val="00550AC2"/>
    <w:rsid w:val="00550FDA"/>
    <w:rsid w:val="00551C68"/>
    <w:rsid w:val="00552464"/>
    <w:rsid w:val="00552CBD"/>
    <w:rsid w:val="005555A5"/>
    <w:rsid w:val="00555A4F"/>
    <w:rsid w:val="0056092E"/>
    <w:rsid w:val="00560FB5"/>
    <w:rsid w:val="00561838"/>
    <w:rsid w:val="00562A4F"/>
    <w:rsid w:val="00562A84"/>
    <w:rsid w:val="00564336"/>
    <w:rsid w:val="00564449"/>
    <w:rsid w:val="00564D4C"/>
    <w:rsid w:val="00565CA8"/>
    <w:rsid w:val="00566081"/>
    <w:rsid w:val="005677E5"/>
    <w:rsid w:val="00567DBE"/>
    <w:rsid w:val="00567F1F"/>
    <w:rsid w:val="005717C8"/>
    <w:rsid w:val="005724DF"/>
    <w:rsid w:val="0057286F"/>
    <w:rsid w:val="005749EE"/>
    <w:rsid w:val="00575740"/>
    <w:rsid w:val="00576486"/>
    <w:rsid w:val="00577C71"/>
    <w:rsid w:val="0058018B"/>
    <w:rsid w:val="00582A04"/>
    <w:rsid w:val="00583198"/>
    <w:rsid w:val="0058413A"/>
    <w:rsid w:val="005843C3"/>
    <w:rsid w:val="0058746B"/>
    <w:rsid w:val="00587A27"/>
    <w:rsid w:val="0059075E"/>
    <w:rsid w:val="0059297B"/>
    <w:rsid w:val="005929CD"/>
    <w:rsid w:val="00593A96"/>
    <w:rsid w:val="00593ADF"/>
    <w:rsid w:val="00594A6F"/>
    <w:rsid w:val="00597E1E"/>
    <w:rsid w:val="005A0132"/>
    <w:rsid w:val="005A16FB"/>
    <w:rsid w:val="005A1F80"/>
    <w:rsid w:val="005A23B6"/>
    <w:rsid w:val="005A3281"/>
    <w:rsid w:val="005A33BB"/>
    <w:rsid w:val="005A448B"/>
    <w:rsid w:val="005A4B57"/>
    <w:rsid w:val="005A4B83"/>
    <w:rsid w:val="005A5197"/>
    <w:rsid w:val="005A79B5"/>
    <w:rsid w:val="005A7D41"/>
    <w:rsid w:val="005B1746"/>
    <w:rsid w:val="005B18DA"/>
    <w:rsid w:val="005B2CA1"/>
    <w:rsid w:val="005B3A3F"/>
    <w:rsid w:val="005B534A"/>
    <w:rsid w:val="005B5B2C"/>
    <w:rsid w:val="005B5C98"/>
    <w:rsid w:val="005B5E36"/>
    <w:rsid w:val="005C1DDE"/>
    <w:rsid w:val="005C3049"/>
    <w:rsid w:val="005C3804"/>
    <w:rsid w:val="005C3DDD"/>
    <w:rsid w:val="005C4F80"/>
    <w:rsid w:val="005C4FFC"/>
    <w:rsid w:val="005C62F7"/>
    <w:rsid w:val="005C6460"/>
    <w:rsid w:val="005C6963"/>
    <w:rsid w:val="005C71AF"/>
    <w:rsid w:val="005C774C"/>
    <w:rsid w:val="005D0ABB"/>
    <w:rsid w:val="005D0DD1"/>
    <w:rsid w:val="005D179E"/>
    <w:rsid w:val="005D3AD8"/>
    <w:rsid w:val="005D3C0E"/>
    <w:rsid w:val="005D3CB0"/>
    <w:rsid w:val="005D47A9"/>
    <w:rsid w:val="005D4D17"/>
    <w:rsid w:val="005D4F1E"/>
    <w:rsid w:val="005D56F1"/>
    <w:rsid w:val="005D5745"/>
    <w:rsid w:val="005D580C"/>
    <w:rsid w:val="005D604D"/>
    <w:rsid w:val="005D695D"/>
    <w:rsid w:val="005D78A4"/>
    <w:rsid w:val="005E1F8E"/>
    <w:rsid w:val="005E2BFB"/>
    <w:rsid w:val="005E342B"/>
    <w:rsid w:val="005E3930"/>
    <w:rsid w:val="005E47E1"/>
    <w:rsid w:val="005E730D"/>
    <w:rsid w:val="005F1FB3"/>
    <w:rsid w:val="005F26B5"/>
    <w:rsid w:val="005F2B87"/>
    <w:rsid w:val="005F3B1B"/>
    <w:rsid w:val="005F4074"/>
    <w:rsid w:val="005F42DE"/>
    <w:rsid w:val="005F4F15"/>
    <w:rsid w:val="005F53FD"/>
    <w:rsid w:val="005F6B8F"/>
    <w:rsid w:val="00601B82"/>
    <w:rsid w:val="00602551"/>
    <w:rsid w:val="00602C73"/>
    <w:rsid w:val="00603949"/>
    <w:rsid w:val="00603BFD"/>
    <w:rsid w:val="00603D13"/>
    <w:rsid w:val="006047EE"/>
    <w:rsid w:val="00606DC3"/>
    <w:rsid w:val="006074C1"/>
    <w:rsid w:val="006116F6"/>
    <w:rsid w:val="006117B4"/>
    <w:rsid w:val="0061345D"/>
    <w:rsid w:val="00613762"/>
    <w:rsid w:val="00614645"/>
    <w:rsid w:val="00616567"/>
    <w:rsid w:val="00616C74"/>
    <w:rsid w:val="00616FCD"/>
    <w:rsid w:val="00617391"/>
    <w:rsid w:val="006176FB"/>
    <w:rsid w:val="0061788D"/>
    <w:rsid w:val="00617DA9"/>
    <w:rsid w:val="00617F78"/>
    <w:rsid w:val="00620428"/>
    <w:rsid w:val="00620DEC"/>
    <w:rsid w:val="006211AE"/>
    <w:rsid w:val="006239DB"/>
    <w:rsid w:val="00624705"/>
    <w:rsid w:val="00624780"/>
    <w:rsid w:val="006252A7"/>
    <w:rsid w:val="0062581D"/>
    <w:rsid w:val="00625B86"/>
    <w:rsid w:val="00626516"/>
    <w:rsid w:val="006267F2"/>
    <w:rsid w:val="006277E3"/>
    <w:rsid w:val="006279E7"/>
    <w:rsid w:val="006333BA"/>
    <w:rsid w:val="0063477B"/>
    <w:rsid w:val="00635354"/>
    <w:rsid w:val="0063572A"/>
    <w:rsid w:val="00636089"/>
    <w:rsid w:val="0063720F"/>
    <w:rsid w:val="006378AF"/>
    <w:rsid w:val="00637A8F"/>
    <w:rsid w:val="0064032B"/>
    <w:rsid w:val="00640E9C"/>
    <w:rsid w:val="00641420"/>
    <w:rsid w:val="006421A8"/>
    <w:rsid w:val="00642824"/>
    <w:rsid w:val="00643717"/>
    <w:rsid w:val="006437BF"/>
    <w:rsid w:val="006500DA"/>
    <w:rsid w:val="006516DC"/>
    <w:rsid w:val="006516EC"/>
    <w:rsid w:val="00652E7E"/>
    <w:rsid w:val="006539CB"/>
    <w:rsid w:val="00653AC5"/>
    <w:rsid w:val="006542AB"/>
    <w:rsid w:val="00656119"/>
    <w:rsid w:val="0065632B"/>
    <w:rsid w:val="0065688D"/>
    <w:rsid w:val="0066354C"/>
    <w:rsid w:val="00663E32"/>
    <w:rsid w:val="006640F5"/>
    <w:rsid w:val="00664FAC"/>
    <w:rsid w:val="00667192"/>
    <w:rsid w:val="006671E1"/>
    <w:rsid w:val="006725EA"/>
    <w:rsid w:val="00673154"/>
    <w:rsid w:val="0067455A"/>
    <w:rsid w:val="0067633D"/>
    <w:rsid w:val="00681006"/>
    <w:rsid w:val="00681FA2"/>
    <w:rsid w:val="00682561"/>
    <w:rsid w:val="00682B57"/>
    <w:rsid w:val="0068359B"/>
    <w:rsid w:val="00683EF2"/>
    <w:rsid w:val="00683FC0"/>
    <w:rsid w:val="00684BF4"/>
    <w:rsid w:val="00685243"/>
    <w:rsid w:val="006857F0"/>
    <w:rsid w:val="00690613"/>
    <w:rsid w:val="006918D7"/>
    <w:rsid w:val="00691BA1"/>
    <w:rsid w:val="00691C26"/>
    <w:rsid w:val="00691ED1"/>
    <w:rsid w:val="00693531"/>
    <w:rsid w:val="006936F7"/>
    <w:rsid w:val="006940E2"/>
    <w:rsid w:val="00695214"/>
    <w:rsid w:val="00695421"/>
    <w:rsid w:val="00696D3B"/>
    <w:rsid w:val="0069733E"/>
    <w:rsid w:val="00697C1F"/>
    <w:rsid w:val="006A03FB"/>
    <w:rsid w:val="006A0776"/>
    <w:rsid w:val="006A0AFE"/>
    <w:rsid w:val="006A2000"/>
    <w:rsid w:val="006A39AF"/>
    <w:rsid w:val="006A3A0B"/>
    <w:rsid w:val="006A3CD6"/>
    <w:rsid w:val="006A5ABD"/>
    <w:rsid w:val="006A684E"/>
    <w:rsid w:val="006A78D8"/>
    <w:rsid w:val="006B018E"/>
    <w:rsid w:val="006B0952"/>
    <w:rsid w:val="006B1378"/>
    <w:rsid w:val="006B1802"/>
    <w:rsid w:val="006B1F2D"/>
    <w:rsid w:val="006B243F"/>
    <w:rsid w:val="006B3825"/>
    <w:rsid w:val="006B390D"/>
    <w:rsid w:val="006B4D10"/>
    <w:rsid w:val="006B4D40"/>
    <w:rsid w:val="006B567A"/>
    <w:rsid w:val="006B6007"/>
    <w:rsid w:val="006B6802"/>
    <w:rsid w:val="006B70F9"/>
    <w:rsid w:val="006B7663"/>
    <w:rsid w:val="006B7774"/>
    <w:rsid w:val="006C046A"/>
    <w:rsid w:val="006C0902"/>
    <w:rsid w:val="006C26DB"/>
    <w:rsid w:val="006C44F9"/>
    <w:rsid w:val="006C4914"/>
    <w:rsid w:val="006C6477"/>
    <w:rsid w:val="006C662F"/>
    <w:rsid w:val="006C7F7E"/>
    <w:rsid w:val="006D23DE"/>
    <w:rsid w:val="006D2473"/>
    <w:rsid w:val="006D3FC3"/>
    <w:rsid w:val="006D4345"/>
    <w:rsid w:val="006D4540"/>
    <w:rsid w:val="006D47EE"/>
    <w:rsid w:val="006D48DB"/>
    <w:rsid w:val="006D4BD4"/>
    <w:rsid w:val="006D6382"/>
    <w:rsid w:val="006D67FF"/>
    <w:rsid w:val="006D7A20"/>
    <w:rsid w:val="006E1A10"/>
    <w:rsid w:val="006E21BB"/>
    <w:rsid w:val="006E2A7B"/>
    <w:rsid w:val="006E2B97"/>
    <w:rsid w:val="006E2FCD"/>
    <w:rsid w:val="006E4090"/>
    <w:rsid w:val="006E43CF"/>
    <w:rsid w:val="006E4AA4"/>
    <w:rsid w:val="006E75B0"/>
    <w:rsid w:val="006F0383"/>
    <w:rsid w:val="006F14E1"/>
    <w:rsid w:val="006F299E"/>
    <w:rsid w:val="006F2D6C"/>
    <w:rsid w:val="006F33FD"/>
    <w:rsid w:val="006F3576"/>
    <w:rsid w:val="006F3DEF"/>
    <w:rsid w:val="006F406E"/>
    <w:rsid w:val="006F5A8D"/>
    <w:rsid w:val="006F5B9B"/>
    <w:rsid w:val="006F6A65"/>
    <w:rsid w:val="006F71A1"/>
    <w:rsid w:val="00700289"/>
    <w:rsid w:val="007008D4"/>
    <w:rsid w:val="00700F84"/>
    <w:rsid w:val="00701B58"/>
    <w:rsid w:val="007020D1"/>
    <w:rsid w:val="00702F26"/>
    <w:rsid w:val="007030BB"/>
    <w:rsid w:val="007031D2"/>
    <w:rsid w:val="0070430F"/>
    <w:rsid w:val="00704ED7"/>
    <w:rsid w:val="007060C7"/>
    <w:rsid w:val="00706B69"/>
    <w:rsid w:val="007071FD"/>
    <w:rsid w:val="007115F5"/>
    <w:rsid w:val="00711FB7"/>
    <w:rsid w:val="00713360"/>
    <w:rsid w:val="0071427D"/>
    <w:rsid w:val="0071568C"/>
    <w:rsid w:val="00716527"/>
    <w:rsid w:val="00717448"/>
    <w:rsid w:val="00722C5E"/>
    <w:rsid w:val="00724E5C"/>
    <w:rsid w:val="007259FB"/>
    <w:rsid w:val="0072605D"/>
    <w:rsid w:val="00726135"/>
    <w:rsid w:val="0072653F"/>
    <w:rsid w:val="007272D2"/>
    <w:rsid w:val="0073109C"/>
    <w:rsid w:val="0073326F"/>
    <w:rsid w:val="00734419"/>
    <w:rsid w:val="00734771"/>
    <w:rsid w:val="007354B5"/>
    <w:rsid w:val="00735D21"/>
    <w:rsid w:val="00736037"/>
    <w:rsid w:val="007360BE"/>
    <w:rsid w:val="007367A4"/>
    <w:rsid w:val="007403CE"/>
    <w:rsid w:val="0074073A"/>
    <w:rsid w:val="00741161"/>
    <w:rsid w:val="00741A10"/>
    <w:rsid w:val="007428A9"/>
    <w:rsid w:val="0074391C"/>
    <w:rsid w:val="007441BC"/>
    <w:rsid w:val="007442AA"/>
    <w:rsid w:val="00744C10"/>
    <w:rsid w:val="00745C9C"/>
    <w:rsid w:val="00745D46"/>
    <w:rsid w:val="0074621B"/>
    <w:rsid w:val="00747113"/>
    <w:rsid w:val="00747684"/>
    <w:rsid w:val="00747E3E"/>
    <w:rsid w:val="00750B57"/>
    <w:rsid w:val="00751B1D"/>
    <w:rsid w:val="00751ECD"/>
    <w:rsid w:val="0075289D"/>
    <w:rsid w:val="007529E0"/>
    <w:rsid w:val="00753691"/>
    <w:rsid w:val="00754418"/>
    <w:rsid w:val="007564CE"/>
    <w:rsid w:val="00757E25"/>
    <w:rsid w:val="007609AF"/>
    <w:rsid w:val="007617DA"/>
    <w:rsid w:val="0076309A"/>
    <w:rsid w:val="00763DB9"/>
    <w:rsid w:val="007647FC"/>
    <w:rsid w:val="00765AF5"/>
    <w:rsid w:val="007676CF"/>
    <w:rsid w:val="00767DFD"/>
    <w:rsid w:val="00770691"/>
    <w:rsid w:val="00772915"/>
    <w:rsid w:val="00772B0C"/>
    <w:rsid w:val="00772E5C"/>
    <w:rsid w:val="00773865"/>
    <w:rsid w:val="00775537"/>
    <w:rsid w:val="007755E9"/>
    <w:rsid w:val="007763C6"/>
    <w:rsid w:val="0077762A"/>
    <w:rsid w:val="007808FB"/>
    <w:rsid w:val="00783D49"/>
    <w:rsid w:val="007868B5"/>
    <w:rsid w:val="00787406"/>
    <w:rsid w:val="007877E8"/>
    <w:rsid w:val="007879DC"/>
    <w:rsid w:val="00792504"/>
    <w:rsid w:val="00792AC4"/>
    <w:rsid w:val="00793E94"/>
    <w:rsid w:val="00794A1B"/>
    <w:rsid w:val="0079592B"/>
    <w:rsid w:val="00795FA5"/>
    <w:rsid w:val="007A135D"/>
    <w:rsid w:val="007A1777"/>
    <w:rsid w:val="007A1B97"/>
    <w:rsid w:val="007A363D"/>
    <w:rsid w:val="007A3A98"/>
    <w:rsid w:val="007A4204"/>
    <w:rsid w:val="007A5292"/>
    <w:rsid w:val="007A7284"/>
    <w:rsid w:val="007B0669"/>
    <w:rsid w:val="007B122D"/>
    <w:rsid w:val="007B1495"/>
    <w:rsid w:val="007B1C5F"/>
    <w:rsid w:val="007B240C"/>
    <w:rsid w:val="007B2CA1"/>
    <w:rsid w:val="007B4665"/>
    <w:rsid w:val="007B4F56"/>
    <w:rsid w:val="007B51FB"/>
    <w:rsid w:val="007B6598"/>
    <w:rsid w:val="007B7C08"/>
    <w:rsid w:val="007C0C44"/>
    <w:rsid w:val="007C1C4F"/>
    <w:rsid w:val="007C1CAF"/>
    <w:rsid w:val="007C1EF6"/>
    <w:rsid w:val="007C25FE"/>
    <w:rsid w:val="007C26EC"/>
    <w:rsid w:val="007C4450"/>
    <w:rsid w:val="007C4C5A"/>
    <w:rsid w:val="007C5551"/>
    <w:rsid w:val="007C6A4B"/>
    <w:rsid w:val="007C7481"/>
    <w:rsid w:val="007C7677"/>
    <w:rsid w:val="007C785B"/>
    <w:rsid w:val="007C78BC"/>
    <w:rsid w:val="007D0F60"/>
    <w:rsid w:val="007D26B5"/>
    <w:rsid w:val="007D32D4"/>
    <w:rsid w:val="007D33BA"/>
    <w:rsid w:val="007D3449"/>
    <w:rsid w:val="007D3EB3"/>
    <w:rsid w:val="007D4225"/>
    <w:rsid w:val="007D5158"/>
    <w:rsid w:val="007D53C7"/>
    <w:rsid w:val="007D54C9"/>
    <w:rsid w:val="007D6535"/>
    <w:rsid w:val="007D7624"/>
    <w:rsid w:val="007E21B6"/>
    <w:rsid w:val="007E415F"/>
    <w:rsid w:val="007E4315"/>
    <w:rsid w:val="007E5390"/>
    <w:rsid w:val="007E5D4E"/>
    <w:rsid w:val="007E5D87"/>
    <w:rsid w:val="007E641B"/>
    <w:rsid w:val="007E7B9B"/>
    <w:rsid w:val="007F0D81"/>
    <w:rsid w:val="007F1B8E"/>
    <w:rsid w:val="007F443E"/>
    <w:rsid w:val="007F5346"/>
    <w:rsid w:val="007F64F9"/>
    <w:rsid w:val="007F74E5"/>
    <w:rsid w:val="007F74E8"/>
    <w:rsid w:val="007F75EC"/>
    <w:rsid w:val="007F7885"/>
    <w:rsid w:val="00800695"/>
    <w:rsid w:val="00800866"/>
    <w:rsid w:val="008009C0"/>
    <w:rsid w:val="00802084"/>
    <w:rsid w:val="00802936"/>
    <w:rsid w:val="00802CB8"/>
    <w:rsid w:val="00802E2D"/>
    <w:rsid w:val="008037A2"/>
    <w:rsid w:val="00803A62"/>
    <w:rsid w:val="00803C3C"/>
    <w:rsid w:val="00804DB7"/>
    <w:rsid w:val="0080529A"/>
    <w:rsid w:val="00807413"/>
    <w:rsid w:val="00807DCF"/>
    <w:rsid w:val="00807F54"/>
    <w:rsid w:val="008104E2"/>
    <w:rsid w:val="0081051B"/>
    <w:rsid w:val="0081083A"/>
    <w:rsid w:val="00810C15"/>
    <w:rsid w:val="00811F93"/>
    <w:rsid w:val="00812165"/>
    <w:rsid w:val="00813ABB"/>
    <w:rsid w:val="008141A6"/>
    <w:rsid w:val="0081499C"/>
    <w:rsid w:val="00815B9B"/>
    <w:rsid w:val="0081652A"/>
    <w:rsid w:val="008176CA"/>
    <w:rsid w:val="00817741"/>
    <w:rsid w:val="008216EE"/>
    <w:rsid w:val="00823D55"/>
    <w:rsid w:val="00824C53"/>
    <w:rsid w:val="00827293"/>
    <w:rsid w:val="0083050C"/>
    <w:rsid w:val="00830683"/>
    <w:rsid w:val="00831295"/>
    <w:rsid w:val="00831F11"/>
    <w:rsid w:val="00833230"/>
    <w:rsid w:val="00833D9C"/>
    <w:rsid w:val="008342B5"/>
    <w:rsid w:val="00834493"/>
    <w:rsid w:val="008349A3"/>
    <w:rsid w:val="00835389"/>
    <w:rsid w:val="0083539D"/>
    <w:rsid w:val="00835FB5"/>
    <w:rsid w:val="008372AA"/>
    <w:rsid w:val="00841663"/>
    <w:rsid w:val="00842334"/>
    <w:rsid w:val="008433D7"/>
    <w:rsid w:val="00846CB3"/>
    <w:rsid w:val="00847770"/>
    <w:rsid w:val="00850D2D"/>
    <w:rsid w:val="00851B6C"/>
    <w:rsid w:val="00851C20"/>
    <w:rsid w:val="008529DB"/>
    <w:rsid w:val="00852CE4"/>
    <w:rsid w:val="008533AC"/>
    <w:rsid w:val="00854598"/>
    <w:rsid w:val="00855A52"/>
    <w:rsid w:val="00856448"/>
    <w:rsid w:val="00857771"/>
    <w:rsid w:val="0085794E"/>
    <w:rsid w:val="00857E46"/>
    <w:rsid w:val="00860177"/>
    <w:rsid w:val="008607D6"/>
    <w:rsid w:val="00861CD7"/>
    <w:rsid w:val="008625E0"/>
    <w:rsid w:val="008627ED"/>
    <w:rsid w:val="008629FC"/>
    <w:rsid w:val="0086308C"/>
    <w:rsid w:val="00863656"/>
    <w:rsid w:val="008648D1"/>
    <w:rsid w:val="00867A20"/>
    <w:rsid w:val="00870F70"/>
    <w:rsid w:val="0087187C"/>
    <w:rsid w:val="00872264"/>
    <w:rsid w:val="008728CA"/>
    <w:rsid w:val="00873408"/>
    <w:rsid w:val="00874B8B"/>
    <w:rsid w:val="008779E8"/>
    <w:rsid w:val="00877C7E"/>
    <w:rsid w:val="00877CCF"/>
    <w:rsid w:val="00880641"/>
    <w:rsid w:val="00880BFD"/>
    <w:rsid w:val="00881F79"/>
    <w:rsid w:val="00883A17"/>
    <w:rsid w:val="008846A0"/>
    <w:rsid w:val="00884EA7"/>
    <w:rsid w:val="008862B7"/>
    <w:rsid w:val="008868DE"/>
    <w:rsid w:val="0088766C"/>
    <w:rsid w:val="00890838"/>
    <w:rsid w:val="00890C00"/>
    <w:rsid w:val="00891918"/>
    <w:rsid w:val="00891956"/>
    <w:rsid w:val="0089199D"/>
    <w:rsid w:val="00891DAC"/>
    <w:rsid w:val="008920C9"/>
    <w:rsid w:val="008920EA"/>
    <w:rsid w:val="00892F3E"/>
    <w:rsid w:val="00893180"/>
    <w:rsid w:val="0089327E"/>
    <w:rsid w:val="0089345E"/>
    <w:rsid w:val="0089431C"/>
    <w:rsid w:val="00894EF0"/>
    <w:rsid w:val="008974EB"/>
    <w:rsid w:val="008A4123"/>
    <w:rsid w:val="008A50AC"/>
    <w:rsid w:val="008A5A49"/>
    <w:rsid w:val="008A68A5"/>
    <w:rsid w:val="008A6E7A"/>
    <w:rsid w:val="008A6FDE"/>
    <w:rsid w:val="008B050F"/>
    <w:rsid w:val="008B1357"/>
    <w:rsid w:val="008B136E"/>
    <w:rsid w:val="008B1752"/>
    <w:rsid w:val="008B1D41"/>
    <w:rsid w:val="008B29F5"/>
    <w:rsid w:val="008B3564"/>
    <w:rsid w:val="008B369A"/>
    <w:rsid w:val="008B383C"/>
    <w:rsid w:val="008B397C"/>
    <w:rsid w:val="008B3CF0"/>
    <w:rsid w:val="008B41B0"/>
    <w:rsid w:val="008B6927"/>
    <w:rsid w:val="008C0C55"/>
    <w:rsid w:val="008C1E51"/>
    <w:rsid w:val="008C22FC"/>
    <w:rsid w:val="008C3A79"/>
    <w:rsid w:val="008C4D34"/>
    <w:rsid w:val="008C61AF"/>
    <w:rsid w:val="008C6F1F"/>
    <w:rsid w:val="008C7387"/>
    <w:rsid w:val="008D0298"/>
    <w:rsid w:val="008D321C"/>
    <w:rsid w:val="008D3543"/>
    <w:rsid w:val="008D4C01"/>
    <w:rsid w:val="008D4F6C"/>
    <w:rsid w:val="008D54C9"/>
    <w:rsid w:val="008D6B92"/>
    <w:rsid w:val="008D74B0"/>
    <w:rsid w:val="008D74B1"/>
    <w:rsid w:val="008D75C2"/>
    <w:rsid w:val="008E06EB"/>
    <w:rsid w:val="008E1120"/>
    <w:rsid w:val="008E202E"/>
    <w:rsid w:val="008E329E"/>
    <w:rsid w:val="008E4351"/>
    <w:rsid w:val="008E59C4"/>
    <w:rsid w:val="008E65A5"/>
    <w:rsid w:val="008E663E"/>
    <w:rsid w:val="008E6E26"/>
    <w:rsid w:val="008E6E47"/>
    <w:rsid w:val="008E763A"/>
    <w:rsid w:val="008F1A59"/>
    <w:rsid w:val="008F3877"/>
    <w:rsid w:val="008F3A90"/>
    <w:rsid w:val="008F4A28"/>
    <w:rsid w:val="008F5188"/>
    <w:rsid w:val="008F5E4D"/>
    <w:rsid w:val="008F671E"/>
    <w:rsid w:val="008F7020"/>
    <w:rsid w:val="009013C7"/>
    <w:rsid w:val="00901B0E"/>
    <w:rsid w:val="009022E6"/>
    <w:rsid w:val="00903238"/>
    <w:rsid w:val="009057D5"/>
    <w:rsid w:val="0090617C"/>
    <w:rsid w:val="00906FB7"/>
    <w:rsid w:val="00906FE7"/>
    <w:rsid w:val="00907540"/>
    <w:rsid w:val="00911CA2"/>
    <w:rsid w:val="00913B41"/>
    <w:rsid w:val="00913E93"/>
    <w:rsid w:val="009140CA"/>
    <w:rsid w:val="00914502"/>
    <w:rsid w:val="0091467A"/>
    <w:rsid w:val="00914D3D"/>
    <w:rsid w:val="0092032D"/>
    <w:rsid w:val="00920984"/>
    <w:rsid w:val="009212C6"/>
    <w:rsid w:val="00921883"/>
    <w:rsid w:val="0092331A"/>
    <w:rsid w:val="00923791"/>
    <w:rsid w:val="00923F09"/>
    <w:rsid w:val="009247E3"/>
    <w:rsid w:val="009308A7"/>
    <w:rsid w:val="00931F39"/>
    <w:rsid w:val="009329C6"/>
    <w:rsid w:val="00933107"/>
    <w:rsid w:val="009344F3"/>
    <w:rsid w:val="009346BC"/>
    <w:rsid w:val="00934A81"/>
    <w:rsid w:val="0093502D"/>
    <w:rsid w:val="00936C42"/>
    <w:rsid w:val="0093749C"/>
    <w:rsid w:val="0094040F"/>
    <w:rsid w:val="00940D9A"/>
    <w:rsid w:val="00940F72"/>
    <w:rsid w:val="009414F3"/>
    <w:rsid w:val="00944448"/>
    <w:rsid w:val="009446C0"/>
    <w:rsid w:val="00945C86"/>
    <w:rsid w:val="00947191"/>
    <w:rsid w:val="009477DB"/>
    <w:rsid w:val="0095183D"/>
    <w:rsid w:val="00952266"/>
    <w:rsid w:val="0095297D"/>
    <w:rsid w:val="00954FBD"/>
    <w:rsid w:val="00957256"/>
    <w:rsid w:val="009603BA"/>
    <w:rsid w:val="00961186"/>
    <w:rsid w:val="00962077"/>
    <w:rsid w:val="00962D46"/>
    <w:rsid w:val="00965716"/>
    <w:rsid w:val="00966CE5"/>
    <w:rsid w:val="00967C10"/>
    <w:rsid w:val="009704EB"/>
    <w:rsid w:val="00970AD5"/>
    <w:rsid w:val="00970B42"/>
    <w:rsid w:val="00973890"/>
    <w:rsid w:val="00974023"/>
    <w:rsid w:val="00974C20"/>
    <w:rsid w:val="009764D5"/>
    <w:rsid w:val="00976BA6"/>
    <w:rsid w:val="00976EEC"/>
    <w:rsid w:val="00977888"/>
    <w:rsid w:val="00981DCD"/>
    <w:rsid w:val="009828E0"/>
    <w:rsid w:val="0098391B"/>
    <w:rsid w:val="00983D77"/>
    <w:rsid w:val="00987F1B"/>
    <w:rsid w:val="00990253"/>
    <w:rsid w:val="00990A0E"/>
    <w:rsid w:val="00990C29"/>
    <w:rsid w:val="00990D08"/>
    <w:rsid w:val="00991857"/>
    <w:rsid w:val="00993322"/>
    <w:rsid w:val="00994A33"/>
    <w:rsid w:val="00994BE4"/>
    <w:rsid w:val="00994E3F"/>
    <w:rsid w:val="00994FD2"/>
    <w:rsid w:val="0099595A"/>
    <w:rsid w:val="009959C1"/>
    <w:rsid w:val="0099760A"/>
    <w:rsid w:val="00997E57"/>
    <w:rsid w:val="009A1AFC"/>
    <w:rsid w:val="009A4ED0"/>
    <w:rsid w:val="009A5F02"/>
    <w:rsid w:val="009A6D72"/>
    <w:rsid w:val="009B098A"/>
    <w:rsid w:val="009B0A6B"/>
    <w:rsid w:val="009B1C26"/>
    <w:rsid w:val="009B39A4"/>
    <w:rsid w:val="009B429E"/>
    <w:rsid w:val="009B49F6"/>
    <w:rsid w:val="009B5F49"/>
    <w:rsid w:val="009B669F"/>
    <w:rsid w:val="009B7594"/>
    <w:rsid w:val="009B7B9F"/>
    <w:rsid w:val="009C0314"/>
    <w:rsid w:val="009C07A1"/>
    <w:rsid w:val="009C10B7"/>
    <w:rsid w:val="009C16A2"/>
    <w:rsid w:val="009C5ABB"/>
    <w:rsid w:val="009C613D"/>
    <w:rsid w:val="009C6320"/>
    <w:rsid w:val="009C64CC"/>
    <w:rsid w:val="009C6C56"/>
    <w:rsid w:val="009C7139"/>
    <w:rsid w:val="009C74D7"/>
    <w:rsid w:val="009C78BA"/>
    <w:rsid w:val="009D0A8F"/>
    <w:rsid w:val="009D167D"/>
    <w:rsid w:val="009D29C0"/>
    <w:rsid w:val="009D3E4E"/>
    <w:rsid w:val="009D5961"/>
    <w:rsid w:val="009D67AF"/>
    <w:rsid w:val="009D696D"/>
    <w:rsid w:val="009D7022"/>
    <w:rsid w:val="009D7AC7"/>
    <w:rsid w:val="009E1674"/>
    <w:rsid w:val="009E2C63"/>
    <w:rsid w:val="009E2E7C"/>
    <w:rsid w:val="009E3210"/>
    <w:rsid w:val="009E32E3"/>
    <w:rsid w:val="009E331D"/>
    <w:rsid w:val="009E3A21"/>
    <w:rsid w:val="009E553C"/>
    <w:rsid w:val="009E5AD6"/>
    <w:rsid w:val="009E5B6D"/>
    <w:rsid w:val="009E7002"/>
    <w:rsid w:val="009E720C"/>
    <w:rsid w:val="009E73F4"/>
    <w:rsid w:val="009F1E02"/>
    <w:rsid w:val="009F2893"/>
    <w:rsid w:val="009F3327"/>
    <w:rsid w:val="009F5972"/>
    <w:rsid w:val="009F635C"/>
    <w:rsid w:val="009F6A8F"/>
    <w:rsid w:val="009F7115"/>
    <w:rsid w:val="009F73FF"/>
    <w:rsid w:val="009F751C"/>
    <w:rsid w:val="00A0033C"/>
    <w:rsid w:val="00A03559"/>
    <w:rsid w:val="00A06545"/>
    <w:rsid w:val="00A0743A"/>
    <w:rsid w:val="00A10A05"/>
    <w:rsid w:val="00A11CC6"/>
    <w:rsid w:val="00A11DBB"/>
    <w:rsid w:val="00A12801"/>
    <w:rsid w:val="00A13683"/>
    <w:rsid w:val="00A13938"/>
    <w:rsid w:val="00A13FB1"/>
    <w:rsid w:val="00A141AE"/>
    <w:rsid w:val="00A1469B"/>
    <w:rsid w:val="00A15BB7"/>
    <w:rsid w:val="00A16002"/>
    <w:rsid w:val="00A1684D"/>
    <w:rsid w:val="00A17211"/>
    <w:rsid w:val="00A173DF"/>
    <w:rsid w:val="00A1765B"/>
    <w:rsid w:val="00A17A1A"/>
    <w:rsid w:val="00A20167"/>
    <w:rsid w:val="00A2296F"/>
    <w:rsid w:val="00A22E99"/>
    <w:rsid w:val="00A2333E"/>
    <w:rsid w:val="00A24922"/>
    <w:rsid w:val="00A27269"/>
    <w:rsid w:val="00A302D0"/>
    <w:rsid w:val="00A31645"/>
    <w:rsid w:val="00A31A03"/>
    <w:rsid w:val="00A32188"/>
    <w:rsid w:val="00A331BB"/>
    <w:rsid w:val="00A352C0"/>
    <w:rsid w:val="00A36053"/>
    <w:rsid w:val="00A3695E"/>
    <w:rsid w:val="00A37350"/>
    <w:rsid w:val="00A3771C"/>
    <w:rsid w:val="00A40801"/>
    <w:rsid w:val="00A41BC5"/>
    <w:rsid w:val="00A432B8"/>
    <w:rsid w:val="00A44210"/>
    <w:rsid w:val="00A44E4F"/>
    <w:rsid w:val="00A46F0B"/>
    <w:rsid w:val="00A507CE"/>
    <w:rsid w:val="00A515E4"/>
    <w:rsid w:val="00A51839"/>
    <w:rsid w:val="00A52373"/>
    <w:rsid w:val="00A52823"/>
    <w:rsid w:val="00A5338A"/>
    <w:rsid w:val="00A53492"/>
    <w:rsid w:val="00A5380A"/>
    <w:rsid w:val="00A54F02"/>
    <w:rsid w:val="00A550BA"/>
    <w:rsid w:val="00A5552E"/>
    <w:rsid w:val="00A55560"/>
    <w:rsid w:val="00A562DD"/>
    <w:rsid w:val="00A57A01"/>
    <w:rsid w:val="00A60217"/>
    <w:rsid w:val="00A60390"/>
    <w:rsid w:val="00A6146C"/>
    <w:rsid w:val="00A61AE3"/>
    <w:rsid w:val="00A6222B"/>
    <w:rsid w:val="00A6292E"/>
    <w:rsid w:val="00A63429"/>
    <w:rsid w:val="00A63CD1"/>
    <w:rsid w:val="00A65772"/>
    <w:rsid w:val="00A67BCB"/>
    <w:rsid w:val="00A67BE3"/>
    <w:rsid w:val="00A67CAA"/>
    <w:rsid w:val="00A73469"/>
    <w:rsid w:val="00A761BB"/>
    <w:rsid w:val="00A77070"/>
    <w:rsid w:val="00A77592"/>
    <w:rsid w:val="00A80B53"/>
    <w:rsid w:val="00A812F0"/>
    <w:rsid w:val="00A8281D"/>
    <w:rsid w:val="00A8359F"/>
    <w:rsid w:val="00A83806"/>
    <w:rsid w:val="00A8419D"/>
    <w:rsid w:val="00A8443F"/>
    <w:rsid w:val="00A86621"/>
    <w:rsid w:val="00A873BA"/>
    <w:rsid w:val="00A874C1"/>
    <w:rsid w:val="00A900A3"/>
    <w:rsid w:val="00A90305"/>
    <w:rsid w:val="00A93266"/>
    <w:rsid w:val="00A94F9B"/>
    <w:rsid w:val="00A9683D"/>
    <w:rsid w:val="00A96F70"/>
    <w:rsid w:val="00AA04FA"/>
    <w:rsid w:val="00AA2EC3"/>
    <w:rsid w:val="00AA31DD"/>
    <w:rsid w:val="00AA3CE5"/>
    <w:rsid w:val="00AA470C"/>
    <w:rsid w:val="00AA4AB1"/>
    <w:rsid w:val="00AA4BE1"/>
    <w:rsid w:val="00AA5E9F"/>
    <w:rsid w:val="00AA6105"/>
    <w:rsid w:val="00AB035A"/>
    <w:rsid w:val="00AB0622"/>
    <w:rsid w:val="00AB1499"/>
    <w:rsid w:val="00AB3A12"/>
    <w:rsid w:val="00AB3D30"/>
    <w:rsid w:val="00AB3E64"/>
    <w:rsid w:val="00AB4820"/>
    <w:rsid w:val="00AB4D3D"/>
    <w:rsid w:val="00AB61D7"/>
    <w:rsid w:val="00AB6A5F"/>
    <w:rsid w:val="00AC00D1"/>
    <w:rsid w:val="00AC0AAE"/>
    <w:rsid w:val="00AC3081"/>
    <w:rsid w:val="00AC34A3"/>
    <w:rsid w:val="00AC4604"/>
    <w:rsid w:val="00AC4AB2"/>
    <w:rsid w:val="00AC52DB"/>
    <w:rsid w:val="00AC55B0"/>
    <w:rsid w:val="00AC5B0F"/>
    <w:rsid w:val="00AC7034"/>
    <w:rsid w:val="00AD0FAB"/>
    <w:rsid w:val="00AD1D6B"/>
    <w:rsid w:val="00AD4000"/>
    <w:rsid w:val="00AD5489"/>
    <w:rsid w:val="00AD6C2E"/>
    <w:rsid w:val="00AE0090"/>
    <w:rsid w:val="00AE035C"/>
    <w:rsid w:val="00AE2BA4"/>
    <w:rsid w:val="00AE4878"/>
    <w:rsid w:val="00AE4E04"/>
    <w:rsid w:val="00AE5584"/>
    <w:rsid w:val="00AE604F"/>
    <w:rsid w:val="00AE6389"/>
    <w:rsid w:val="00AE6E17"/>
    <w:rsid w:val="00AE6F1F"/>
    <w:rsid w:val="00AE709E"/>
    <w:rsid w:val="00AF18FB"/>
    <w:rsid w:val="00AF1C55"/>
    <w:rsid w:val="00AF2129"/>
    <w:rsid w:val="00AF2272"/>
    <w:rsid w:val="00AF39BA"/>
    <w:rsid w:val="00AF44D8"/>
    <w:rsid w:val="00AF490E"/>
    <w:rsid w:val="00AF4DAB"/>
    <w:rsid w:val="00AF64A2"/>
    <w:rsid w:val="00AF77FA"/>
    <w:rsid w:val="00B000BC"/>
    <w:rsid w:val="00B000D7"/>
    <w:rsid w:val="00B00A41"/>
    <w:rsid w:val="00B015C0"/>
    <w:rsid w:val="00B01F48"/>
    <w:rsid w:val="00B02E9C"/>
    <w:rsid w:val="00B032F9"/>
    <w:rsid w:val="00B03AC9"/>
    <w:rsid w:val="00B04562"/>
    <w:rsid w:val="00B04DF5"/>
    <w:rsid w:val="00B0608E"/>
    <w:rsid w:val="00B0649A"/>
    <w:rsid w:val="00B10303"/>
    <w:rsid w:val="00B10765"/>
    <w:rsid w:val="00B118BF"/>
    <w:rsid w:val="00B12201"/>
    <w:rsid w:val="00B126CB"/>
    <w:rsid w:val="00B12E3F"/>
    <w:rsid w:val="00B138B5"/>
    <w:rsid w:val="00B13B85"/>
    <w:rsid w:val="00B13BD0"/>
    <w:rsid w:val="00B144E9"/>
    <w:rsid w:val="00B17673"/>
    <w:rsid w:val="00B20C24"/>
    <w:rsid w:val="00B22BA2"/>
    <w:rsid w:val="00B239D2"/>
    <w:rsid w:val="00B24451"/>
    <w:rsid w:val="00B24514"/>
    <w:rsid w:val="00B24E15"/>
    <w:rsid w:val="00B25167"/>
    <w:rsid w:val="00B251C1"/>
    <w:rsid w:val="00B251CC"/>
    <w:rsid w:val="00B255BF"/>
    <w:rsid w:val="00B26D9B"/>
    <w:rsid w:val="00B27F09"/>
    <w:rsid w:val="00B27FEF"/>
    <w:rsid w:val="00B30049"/>
    <w:rsid w:val="00B34DF2"/>
    <w:rsid w:val="00B3566D"/>
    <w:rsid w:val="00B3601E"/>
    <w:rsid w:val="00B3645F"/>
    <w:rsid w:val="00B42C43"/>
    <w:rsid w:val="00B43FF2"/>
    <w:rsid w:val="00B44329"/>
    <w:rsid w:val="00B444AB"/>
    <w:rsid w:val="00B44CD7"/>
    <w:rsid w:val="00B46303"/>
    <w:rsid w:val="00B46556"/>
    <w:rsid w:val="00B47BB7"/>
    <w:rsid w:val="00B47D4A"/>
    <w:rsid w:val="00B47DEF"/>
    <w:rsid w:val="00B510AD"/>
    <w:rsid w:val="00B51105"/>
    <w:rsid w:val="00B51393"/>
    <w:rsid w:val="00B524BC"/>
    <w:rsid w:val="00B526EB"/>
    <w:rsid w:val="00B5288D"/>
    <w:rsid w:val="00B5296C"/>
    <w:rsid w:val="00B53593"/>
    <w:rsid w:val="00B545FC"/>
    <w:rsid w:val="00B5518F"/>
    <w:rsid w:val="00B556EE"/>
    <w:rsid w:val="00B561F4"/>
    <w:rsid w:val="00B56FC3"/>
    <w:rsid w:val="00B57A60"/>
    <w:rsid w:val="00B57ACF"/>
    <w:rsid w:val="00B57CE3"/>
    <w:rsid w:val="00B605FE"/>
    <w:rsid w:val="00B618D4"/>
    <w:rsid w:val="00B62FA7"/>
    <w:rsid w:val="00B64D8F"/>
    <w:rsid w:val="00B65C9B"/>
    <w:rsid w:val="00B65F33"/>
    <w:rsid w:val="00B66159"/>
    <w:rsid w:val="00B66C58"/>
    <w:rsid w:val="00B66F93"/>
    <w:rsid w:val="00B6782B"/>
    <w:rsid w:val="00B71AE2"/>
    <w:rsid w:val="00B73521"/>
    <w:rsid w:val="00B73C39"/>
    <w:rsid w:val="00B740C2"/>
    <w:rsid w:val="00B746F4"/>
    <w:rsid w:val="00B748CA"/>
    <w:rsid w:val="00B75C10"/>
    <w:rsid w:val="00B7622F"/>
    <w:rsid w:val="00B77BD2"/>
    <w:rsid w:val="00B77E69"/>
    <w:rsid w:val="00B83091"/>
    <w:rsid w:val="00B838C3"/>
    <w:rsid w:val="00B85031"/>
    <w:rsid w:val="00B863EB"/>
    <w:rsid w:val="00B8670D"/>
    <w:rsid w:val="00B903FD"/>
    <w:rsid w:val="00B905DF"/>
    <w:rsid w:val="00B91372"/>
    <w:rsid w:val="00B916A1"/>
    <w:rsid w:val="00B9263F"/>
    <w:rsid w:val="00B926D8"/>
    <w:rsid w:val="00B9277A"/>
    <w:rsid w:val="00B9303F"/>
    <w:rsid w:val="00B941D7"/>
    <w:rsid w:val="00B946F0"/>
    <w:rsid w:val="00B95712"/>
    <w:rsid w:val="00B968D7"/>
    <w:rsid w:val="00B97371"/>
    <w:rsid w:val="00B97498"/>
    <w:rsid w:val="00BA081A"/>
    <w:rsid w:val="00BA082E"/>
    <w:rsid w:val="00BA0BB7"/>
    <w:rsid w:val="00BA0CC7"/>
    <w:rsid w:val="00BA1352"/>
    <w:rsid w:val="00BA163D"/>
    <w:rsid w:val="00BA2760"/>
    <w:rsid w:val="00BA3078"/>
    <w:rsid w:val="00BA3A75"/>
    <w:rsid w:val="00BA4DDC"/>
    <w:rsid w:val="00BA55F6"/>
    <w:rsid w:val="00BA6692"/>
    <w:rsid w:val="00BA68A5"/>
    <w:rsid w:val="00BA69D3"/>
    <w:rsid w:val="00BB0EB8"/>
    <w:rsid w:val="00BB6A8E"/>
    <w:rsid w:val="00BB6C86"/>
    <w:rsid w:val="00BB78C0"/>
    <w:rsid w:val="00BC1D88"/>
    <w:rsid w:val="00BC201A"/>
    <w:rsid w:val="00BC4622"/>
    <w:rsid w:val="00BC4818"/>
    <w:rsid w:val="00BC6734"/>
    <w:rsid w:val="00BC67F7"/>
    <w:rsid w:val="00BC7420"/>
    <w:rsid w:val="00BC7FE8"/>
    <w:rsid w:val="00BD1034"/>
    <w:rsid w:val="00BD11D7"/>
    <w:rsid w:val="00BD2456"/>
    <w:rsid w:val="00BD3BB4"/>
    <w:rsid w:val="00BD4BAB"/>
    <w:rsid w:val="00BD536E"/>
    <w:rsid w:val="00BD560D"/>
    <w:rsid w:val="00BD61FE"/>
    <w:rsid w:val="00BD7634"/>
    <w:rsid w:val="00BD7808"/>
    <w:rsid w:val="00BD7A6B"/>
    <w:rsid w:val="00BE06D4"/>
    <w:rsid w:val="00BE0881"/>
    <w:rsid w:val="00BE11ED"/>
    <w:rsid w:val="00BE1454"/>
    <w:rsid w:val="00BE363C"/>
    <w:rsid w:val="00BE6075"/>
    <w:rsid w:val="00BE7954"/>
    <w:rsid w:val="00BF24F7"/>
    <w:rsid w:val="00BF6B1C"/>
    <w:rsid w:val="00C028B2"/>
    <w:rsid w:val="00C03FB4"/>
    <w:rsid w:val="00C04B00"/>
    <w:rsid w:val="00C06E04"/>
    <w:rsid w:val="00C07170"/>
    <w:rsid w:val="00C07263"/>
    <w:rsid w:val="00C1037E"/>
    <w:rsid w:val="00C11AC9"/>
    <w:rsid w:val="00C13B7C"/>
    <w:rsid w:val="00C13EFC"/>
    <w:rsid w:val="00C14927"/>
    <w:rsid w:val="00C14BCA"/>
    <w:rsid w:val="00C14BD8"/>
    <w:rsid w:val="00C15B52"/>
    <w:rsid w:val="00C16517"/>
    <w:rsid w:val="00C17A11"/>
    <w:rsid w:val="00C20C58"/>
    <w:rsid w:val="00C20DB6"/>
    <w:rsid w:val="00C20E80"/>
    <w:rsid w:val="00C22179"/>
    <w:rsid w:val="00C22990"/>
    <w:rsid w:val="00C23950"/>
    <w:rsid w:val="00C2499D"/>
    <w:rsid w:val="00C301A0"/>
    <w:rsid w:val="00C32D5C"/>
    <w:rsid w:val="00C35793"/>
    <w:rsid w:val="00C375A8"/>
    <w:rsid w:val="00C3772A"/>
    <w:rsid w:val="00C37A4D"/>
    <w:rsid w:val="00C402CA"/>
    <w:rsid w:val="00C44F66"/>
    <w:rsid w:val="00C45C5E"/>
    <w:rsid w:val="00C47B78"/>
    <w:rsid w:val="00C510DF"/>
    <w:rsid w:val="00C526DE"/>
    <w:rsid w:val="00C5355B"/>
    <w:rsid w:val="00C54541"/>
    <w:rsid w:val="00C55257"/>
    <w:rsid w:val="00C554EC"/>
    <w:rsid w:val="00C56155"/>
    <w:rsid w:val="00C56739"/>
    <w:rsid w:val="00C56A00"/>
    <w:rsid w:val="00C56B34"/>
    <w:rsid w:val="00C60C9A"/>
    <w:rsid w:val="00C60CED"/>
    <w:rsid w:val="00C61C1D"/>
    <w:rsid w:val="00C61D8F"/>
    <w:rsid w:val="00C63200"/>
    <w:rsid w:val="00C639A0"/>
    <w:rsid w:val="00C63F45"/>
    <w:rsid w:val="00C6563F"/>
    <w:rsid w:val="00C679AC"/>
    <w:rsid w:val="00C67BCC"/>
    <w:rsid w:val="00C71AF2"/>
    <w:rsid w:val="00C73F32"/>
    <w:rsid w:val="00C73FD2"/>
    <w:rsid w:val="00C74107"/>
    <w:rsid w:val="00C741CC"/>
    <w:rsid w:val="00C7518E"/>
    <w:rsid w:val="00C75249"/>
    <w:rsid w:val="00C75C3F"/>
    <w:rsid w:val="00C76323"/>
    <w:rsid w:val="00C76DDE"/>
    <w:rsid w:val="00C772A6"/>
    <w:rsid w:val="00C77AC4"/>
    <w:rsid w:val="00C801AC"/>
    <w:rsid w:val="00C80852"/>
    <w:rsid w:val="00C81203"/>
    <w:rsid w:val="00C825AC"/>
    <w:rsid w:val="00C839B6"/>
    <w:rsid w:val="00C85274"/>
    <w:rsid w:val="00C855C4"/>
    <w:rsid w:val="00C92A8F"/>
    <w:rsid w:val="00C937E3"/>
    <w:rsid w:val="00C93883"/>
    <w:rsid w:val="00C93A7F"/>
    <w:rsid w:val="00C95AC9"/>
    <w:rsid w:val="00C97CA7"/>
    <w:rsid w:val="00C97EAB"/>
    <w:rsid w:val="00CA1985"/>
    <w:rsid w:val="00CA21EA"/>
    <w:rsid w:val="00CA2A67"/>
    <w:rsid w:val="00CA6393"/>
    <w:rsid w:val="00CA6A40"/>
    <w:rsid w:val="00CA74BC"/>
    <w:rsid w:val="00CB0992"/>
    <w:rsid w:val="00CB0A76"/>
    <w:rsid w:val="00CB1036"/>
    <w:rsid w:val="00CB1110"/>
    <w:rsid w:val="00CB15DF"/>
    <w:rsid w:val="00CB2FCE"/>
    <w:rsid w:val="00CB330E"/>
    <w:rsid w:val="00CB4763"/>
    <w:rsid w:val="00CB48E4"/>
    <w:rsid w:val="00CB5110"/>
    <w:rsid w:val="00CB55EA"/>
    <w:rsid w:val="00CB57EE"/>
    <w:rsid w:val="00CB630D"/>
    <w:rsid w:val="00CB68D8"/>
    <w:rsid w:val="00CB6A11"/>
    <w:rsid w:val="00CC0649"/>
    <w:rsid w:val="00CC23E8"/>
    <w:rsid w:val="00CC3504"/>
    <w:rsid w:val="00CC5E0C"/>
    <w:rsid w:val="00CD013C"/>
    <w:rsid w:val="00CD492E"/>
    <w:rsid w:val="00CD49F9"/>
    <w:rsid w:val="00CD4A13"/>
    <w:rsid w:val="00CD735A"/>
    <w:rsid w:val="00CD7385"/>
    <w:rsid w:val="00CD7CDE"/>
    <w:rsid w:val="00CD7ED6"/>
    <w:rsid w:val="00CE128A"/>
    <w:rsid w:val="00CE20CB"/>
    <w:rsid w:val="00CE254D"/>
    <w:rsid w:val="00CE2CC4"/>
    <w:rsid w:val="00CE3E70"/>
    <w:rsid w:val="00CE517A"/>
    <w:rsid w:val="00CE77E4"/>
    <w:rsid w:val="00CF038B"/>
    <w:rsid w:val="00CF0AA3"/>
    <w:rsid w:val="00CF1182"/>
    <w:rsid w:val="00CF1532"/>
    <w:rsid w:val="00CF1FCB"/>
    <w:rsid w:val="00CF1FD3"/>
    <w:rsid w:val="00CF248C"/>
    <w:rsid w:val="00CF4192"/>
    <w:rsid w:val="00CF5100"/>
    <w:rsid w:val="00CF5142"/>
    <w:rsid w:val="00CF568D"/>
    <w:rsid w:val="00CF5A2A"/>
    <w:rsid w:val="00CF655E"/>
    <w:rsid w:val="00CF660E"/>
    <w:rsid w:val="00CF68DF"/>
    <w:rsid w:val="00CF7293"/>
    <w:rsid w:val="00D010A4"/>
    <w:rsid w:val="00D02D21"/>
    <w:rsid w:val="00D04518"/>
    <w:rsid w:val="00D0461E"/>
    <w:rsid w:val="00D04D12"/>
    <w:rsid w:val="00D0572A"/>
    <w:rsid w:val="00D060AA"/>
    <w:rsid w:val="00D10637"/>
    <w:rsid w:val="00D10F5A"/>
    <w:rsid w:val="00D10F89"/>
    <w:rsid w:val="00D1127B"/>
    <w:rsid w:val="00D11C41"/>
    <w:rsid w:val="00D12E19"/>
    <w:rsid w:val="00D14356"/>
    <w:rsid w:val="00D168FE"/>
    <w:rsid w:val="00D171D2"/>
    <w:rsid w:val="00D20BAC"/>
    <w:rsid w:val="00D2183D"/>
    <w:rsid w:val="00D21E1F"/>
    <w:rsid w:val="00D2211D"/>
    <w:rsid w:val="00D22290"/>
    <w:rsid w:val="00D23B81"/>
    <w:rsid w:val="00D24363"/>
    <w:rsid w:val="00D25442"/>
    <w:rsid w:val="00D257E5"/>
    <w:rsid w:val="00D25F29"/>
    <w:rsid w:val="00D261D0"/>
    <w:rsid w:val="00D30288"/>
    <w:rsid w:val="00D315D6"/>
    <w:rsid w:val="00D31C88"/>
    <w:rsid w:val="00D33AE3"/>
    <w:rsid w:val="00D33C3E"/>
    <w:rsid w:val="00D3409E"/>
    <w:rsid w:val="00D36042"/>
    <w:rsid w:val="00D36483"/>
    <w:rsid w:val="00D36A42"/>
    <w:rsid w:val="00D36A62"/>
    <w:rsid w:val="00D36D18"/>
    <w:rsid w:val="00D36E38"/>
    <w:rsid w:val="00D36E5C"/>
    <w:rsid w:val="00D4159B"/>
    <w:rsid w:val="00D4545D"/>
    <w:rsid w:val="00D45ECA"/>
    <w:rsid w:val="00D46AFE"/>
    <w:rsid w:val="00D47068"/>
    <w:rsid w:val="00D4781D"/>
    <w:rsid w:val="00D47A6F"/>
    <w:rsid w:val="00D47C8B"/>
    <w:rsid w:val="00D518AE"/>
    <w:rsid w:val="00D51EB4"/>
    <w:rsid w:val="00D51FB6"/>
    <w:rsid w:val="00D54237"/>
    <w:rsid w:val="00D54412"/>
    <w:rsid w:val="00D54B4F"/>
    <w:rsid w:val="00D5566D"/>
    <w:rsid w:val="00D61628"/>
    <w:rsid w:val="00D617B6"/>
    <w:rsid w:val="00D61E97"/>
    <w:rsid w:val="00D63E23"/>
    <w:rsid w:val="00D66EB6"/>
    <w:rsid w:val="00D671CB"/>
    <w:rsid w:val="00D67EC0"/>
    <w:rsid w:val="00D7086C"/>
    <w:rsid w:val="00D71F75"/>
    <w:rsid w:val="00D73671"/>
    <w:rsid w:val="00D736FC"/>
    <w:rsid w:val="00D7514B"/>
    <w:rsid w:val="00D7693D"/>
    <w:rsid w:val="00D76DF8"/>
    <w:rsid w:val="00D76EAC"/>
    <w:rsid w:val="00D7743F"/>
    <w:rsid w:val="00D776BF"/>
    <w:rsid w:val="00D812E1"/>
    <w:rsid w:val="00D82135"/>
    <w:rsid w:val="00D82E90"/>
    <w:rsid w:val="00D82FD7"/>
    <w:rsid w:val="00D85F81"/>
    <w:rsid w:val="00D860A7"/>
    <w:rsid w:val="00D86C74"/>
    <w:rsid w:val="00D87B9B"/>
    <w:rsid w:val="00D90728"/>
    <w:rsid w:val="00D907F6"/>
    <w:rsid w:val="00D91794"/>
    <w:rsid w:val="00D92521"/>
    <w:rsid w:val="00D9265D"/>
    <w:rsid w:val="00D92D32"/>
    <w:rsid w:val="00D939A0"/>
    <w:rsid w:val="00D93C0C"/>
    <w:rsid w:val="00D940C0"/>
    <w:rsid w:val="00D945A5"/>
    <w:rsid w:val="00D96DCC"/>
    <w:rsid w:val="00D975F1"/>
    <w:rsid w:val="00D97B6A"/>
    <w:rsid w:val="00DA0F55"/>
    <w:rsid w:val="00DA1B06"/>
    <w:rsid w:val="00DA1FEE"/>
    <w:rsid w:val="00DA2F73"/>
    <w:rsid w:val="00DA3637"/>
    <w:rsid w:val="00DA4C78"/>
    <w:rsid w:val="00DA53E2"/>
    <w:rsid w:val="00DA7633"/>
    <w:rsid w:val="00DA7AAE"/>
    <w:rsid w:val="00DB01B2"/>
    <w:rsid w:val="00DB1D4E"/>
    <w:rsid w:val="00DB2FA5"/>
    <w:rsid w:val="00DB38D7"/>
    <w:rsid w:val="00DB3A39"/>
    <w:rsid w:val="00DB403C"/>
    <w:rsid w:val="00DB53AB"/>
    <w:rsid w:val="00DB57B2"/>
    <w:rsid w:val="00DB5E3D"/>
    <w:rsid w:val="00DB6FD2"/>
    <w:rsid w:val="00DB7672"/>
    <w:rsid w:val="00DC03FB"/>
    <w:rsid w:val="00DC0E85"/>
    <w:rsid w:val="00DC1098"/>
    <w:rsid w:val="00DC14E3"/>
    <w:rsid w:val="00DC1F9E"/>
    <w:rsid w:val="00DC248D"/>
    <w:rsid w:val="00DC2B69"/>
    <w:rsid w:val="00DC3E5F"/>
    <w:rsid w:val="00DC47A5"/>
    <w:rsid w:val="00DC51CA"/>
    <w:rsid w:val="00DC6A1F"/>
    <w:rsid w:val="00DC6E60"/>
    <w:rsid w:val="00DC70AE"/>
    <w:rsid w:val="00DC7640"/>
    <w:rsid w:val="00DD0B19"/>
    <w:rsid w:val="00DD14C6"/>
    <w:rsid w:val="00DD2306"/>
    <w:rsid w:val="00DD2F55"/>
    <w:rsid w:val="00DD3673"/>
    <w:rsid w:val="00DD417A"/>
    <w:rsid w:val="00DD41BB"/>
    <w:rsid w:val="00DD5532"/>
    <w:rsid w:val="00DD5E39"/>
    <w:rsid w:val="00DE1E6B"/>
    <w:rsid w:val="00DE29BD"/>
    <w:rsid w:val="00DE3E5E"/>
    <w:rsid w:val="00DE41CF"/>
    <w:rsid w:val="00DE4CDA"/>
    <w:rsid w:val="00DE4D89"/>
    <w:rsid w:val="00DE5896"/>
    <w:rsid w:val="00DE7670"/>
    <w:rsid w:val="00DF00B6"/>
    <w:rsid w:val="00DF1037"/>
    <w:rsid w:val="00DF152A"/>
    <w:rsid w:val="00DF36C9"/>
    <w:rsid w:val="00DF3FCA"/>
    <w:rsid w:val="00DF4418"/>
    <w:rsid w:val="00E00115"/>
    <w:rsid w:val="00E01755"/>
    <w:rsid w:val="00E0175A"/>
    <w:rsid w:val="00E02C82"/>
    <w:rsid w:val="00E02F49"/>
    <w:rsid w:val="00E036AC"/>
    <w:rsid w:val="00E03FE8"/>
    <w:rsid w:val="00E045F5"/>
    <w:rsid w:val="00E06766"/>
    <w:rsid w:val="00E07195"/>
    <w:rsid w:val="00E074CF"/>
    <w:rsid w:val="00E1055F"/>
    <w:rsid w:val="00E12275"/>
    <w:rsid w:val="00E12833"/>
    <w:rsid w:val="00E1288F"/>
    <w:rsid w:val="00E130DE"/>
    <w:rsid w:val="00E15E94"/>
    <w:rsid w:val="00E15FF6"/>
    <w:rsid w:val="00E16630"/>
    <w:rsid w:val="00E205A6"/>
    <w:rsid w:val="00E22781"/>
    <w:rsid w:val="00E22830"/>
    <w:rsid w:val="00E23016"/>
    <w:rsid w:val="00E23081"/>
    <w:rsid w:val="00E2386B"/>
    <w:rsid w:val="00E240DA"/>
    <w:rsid w:val="00E24BB9"/>
    <w:rsid w:val="00E27999"/>
    <w:rsid w:val="00E30E43"/>
    <w:rsid w:val="00E30F33"/>
    <w:rsid w:val="00E31221"/>
    <w:rsid w:val="00E33D9D"/>
    <w:rsid w:val="00E366CB"/>
    <w:rsid w:val="00E449EE"/>
    <w:rsid w:val="00E44B12"/>
    <w:rsid w:val="00E44F4D"/>
    <w:rsid w:val="00E44F8F"/>
    <w:rsid w:val="00E453C8"/>
    <w:rsid w:val="00E4688A"/>
    <w:rsid w:val="00E46E4E"/>
    <w:rsid w:val="00E47175"/>
    <w:rsid w:val="00E47702"/>
    <w:rsid w:val="00E47CBA"/>
    <w:rsid w:val="00E47D4E"/>
    <w:rsid w:val="00E51132"/>
    <w:rsid w:val="00E52CEF"/>
    <w:rsid w:val="00E53114"/>
    <w:rsid w:val="00E53253"/>
    <w:rsid w:val="00E53996"/>
    <w:rsid w:val="00E54629"/>
    <w:rsid w:val="00E55329"/>
    <w:rsid w:val="00E60288"/>
    <w:rsid w:val="00E613B9"/>
    <w:rsid w:val="00E62A4F"/>
    <w:rsid w:val="00E62C2E"/>
    <w:rsid w:val="00E65BE7"/>
    <w:rsid w:val="00E65CD6"/>
    <w:rsid w:val="00E67A4F"/>
    <w:rsid w:val="00E7000B"/>
    <w:rsid w:val="00E71772"/>
    <w:rsid w:val="00E733DC"/>
    <w:rsid w:val="00E762C7"/>
    <w:rsid w:val="00E763FE"/>
    <w:rsid w:val="00E77325"/>
    <w:rsid w:val="00E77838"/>
    <w:rsid w:val="00E77F4A"/>
    <w:rsid w:val="00E800C2"/>
    <w:rsid w:val="00E802D5"/>
    <w:rsid w:val="00E80428"/>
    <w:rsid w:val="00E8094C"/>
    <w:rsid w:val="00E8106F"/>
    <w:rsid w:val="00E839B1"/>
    <w:rsid w:val="00E83CE9"/>
    <w:rsid w:val="00E8470E"/>
    <w:rsid w:val="00E86362"/>
    <w:rsid w:val="00E875E1"/>
    <w:rsid w:val="00E87996"/>
    <w:rsid w:val="00E87ACC"/>
    <w:rsid w:val="00E908E5"/>
    <w:rsid w:val="00E9095F"/>
    <w:rsid w:val="00E911D6"/>
    <w:rsid w:val="00E91E00"/>
    <w:rsid w:val="00E923BF"/>
    <w:rsid w:val="00E93D3D"/>
    <w:rsid w:val="00E94E98"/>
    <w:rsid w:val="00E957CB"/>
    <w:rsid w:val="00E96837"/>
    <w:rsid w:val="00E969DA"/>
    <w:rsid w:val="00E974DF"/>
    <w:rsid w:val="00E97727"/>
    <w:rsid w:val="00EA10B5"/>
    <w:rsid w:val="00EA12C6"/>
    <w:rsid w:val="00EA1C4E"/>
    <w:rsid w:val="00EA3CD5"/>
    <w:rsid w:val="00EA3D7B"/>
    <w:rsid w:val="00EA5B3C"/>
    <w:rsid w:val="00EA5B4B"/>
    <w:rsid w:val="00EA7B23"/>
    <w:rsid w:val="00EA7F84"/>
    <w:rsid w:val="00EB04C0"/>
    <w:rsid w:val="00EB3501"/>
    <w:rsid w:val="00EB3C61"/>
    <w:rsid w:val="00EB6282"/>
    <w:rsid w:val="00EB64B7"/>
    <w:rsid w:val="00EB6BFC"/>
    <w:rsid w:val="00EC19A1"/>
    <w:rsid w:val="00EC2D0D"/>
    <w:rsid w:val="00EC3407"/>
    <w:rsid w:val="00EC4FFF"/>
    <w:rsid w:val="00EC598E"/>
    <w:rsid w:val="00EC636F"/>
    <w:rsid w:val="00EC72A3"/>
    <w:rsid w:val="00EC7A37"/>
    <w:rsid w:val="00EC7A62"/>
    <w:rsid w:val="00ED12F0"/>
    <w:rsid w:val="00ED1652"/>
    <w:rsid w:val="00ED1B52"/>
    <w:rsid w:val="00ED2D45"/>
    <w:rsid w:val="00ED2FFE"/>
    <w:rsid w:val="00ED4767"/>
    <w:rsid w:val="00ED5DC0"/>
    <w:rsid w:val="00ED6A37"/>
    <w:rsid w:val="00ED76F2"/>
    <w:rsid w:val="00EE0100"/>
    <w:rsid w:val="00EE1A37"/>
    <w:rsid w:val="00EE21E0"/>
    <w:rsid w:val="00EE254C"/>
    <w:rsid w:val="00EE4DCE"/>
    <w:rsid w:val="00EE4E65"/>
    <w:rsid w:val="00EE52A7"/>
    <w:rsid w:val="00EF0C88"/>
    <w:rsid w:val="00EF1233"/>
    <w:rsid w:val="00EF293B"/>
    <w:rsid w:val="00EF2D27"/>
    <w:rsid w:val="00EF334A"/>
    <w:rsid w:val="00EF335B"/>
    <w:rsid w:val="00EF4A36"/>
    <w:rsid w:val="00EF5A14"/>
    <w:rsid w:val="00EF5FAD"/>
    <w:rsid w:val="00EF661C"/>
    <w:rsid w:val="00EF6CDE"/>
    <w:rsid w:val="00EF7555"/>
    <w:rsid w:val="00EF77E6"/>
    <w:rsid w:val="00EF7EF0"/>
    <w:rsid w:val="00F00F0E"/>
    <w:rsid w:val="00F01682"/>
    <w:rsid w:val="00F01CBF"/>
    <w:rsid w:val="00F02ECE"/>
    <w:rsid w:val="00F04DDE"/>
    <w:rsid w:val="00F05633"/>
    <w:rsid w:val="00F05B73"/>
    <w:rsid w:val="00F060D4"/>
    <w:rsid w:val="00F07264"/>
    <w:rsid w:val="00F10C00"/>
    <w:rsid w:val="00F10CB7"/>
    <w:rsid w:val="00F117AF"/>
    <w:rsid w:val="00F11BC3"/>
    <w:rsid w:val="00F11C30"/>
    <w:rsid w:val="00F1355A"/>
    <w:rsid w:val="00F13C91"/>
    <w:rsid w:val="00F14213"/>
    <w:rsid w:val="00F15312"/>
    <w:rsid w:val="00F17EFB"/>
    <w:rsid w:val="00F20B8A"/>
    <w:rsid w:val="00F20FC1"/>
    <w:rsid w:val="00F2204D"/>
    <w:rsid w:val="00F22CA5"/>
    <w:rsid w:val="00F22D45"/>
    <w:rsid w:val="00F23A5E"/>
    <w:rsid w:val="00F24407"/>
    <w:rsid w:val="00F24BF9"/>
    <w:rsid w:val="00F26143"/>
    <w:rsid w:val="00F26DA8"/>
    <w:rsid w:val="00F27EA5"/>
    <w:rsid w:val="00F27F03"/>
    <w:rsid w:val="00F27FDF"/>
    <w:rsid w:val="00F30663"/>
    <w:rsid w:val="00F30A27"/>
    <w:rsid w:val="00F30DAA"/>
    <w:rsid w:val="00F31C6D"/>
    <w:rsid w:val="00F3225F"/>
    <w:rsid w:val="00F324AF"/>
    <w:rsid w:val="00F33484"/>
    <w:rsid w:val="00F334F0"/>
    <w:rsid w:val="00F335F6"/>
    <w:rsid w:val="00F35618"/>
    <w:rsid w:val="00F35F8E"/>
    <w:rsid w:val="00F3748C"/>
    <w:rsid w:val="00F37E83"/>
    <w:rsid w:val="00F40012"/>
    <w:rsid w:val="00F411C1"/>
    <w:rsid w:val="00F41766"/>
    <w:rsid w:val="00F4208D"/>
    <w:rsid w:val="00F42CDE"/>
    <w:rsid w:val="00F46A35"/>
    <w:rsid w:val="00F47746"/>
    <w:rsid w:val="00F532B1"/>
    <w:rsid w:val="00F53D21"/>
    <w:rsid w:val="00F54A40"/>
    <w:rsid w:val="00F55E0E"/>
    <w:rsid w:val="00F5608C"/>
    <w:rsid w:val="00F56ABC"/>
    <w:rsid w:val="00F57C2F"/>
    <w:rsid w:val="00F60689"/>
    <w:rsid w:val="00F62F3A"/>
    <w:rsid w:val="00F6471C"/>
    <w:rsid w:val="00F64852"/>
    <w:rsid w:val="00F64CE8"/>
    <w:rsid w:val="00F657A9"/>
    <w:rsid w:val="00F6642B"/>
    <w:rsid w:val="00F66BB1"/>
    <w:rsid w:val="00F67241"/>
    <w:rsid w:val="00F71733"/>
    <w:rsid w:val="00F7242C"/>
    <w:rsid w:val="00F72F55"/>
    <w:rsid w:val="00F73B31"/>
    <w:rsid w:val="00F75DC9"/>
    <w:rsid w:val="00F8026D"/>
    <w:rsid w:val="00F80AEC"/>
    <w:rsid w:val="00F82316"/>
    <w:rsid w:val="00F8283A"/>
    <w:rsid w:val="00F8318E"/>
    <w:rsid w:val="00F837F8"/>
    <w:rsid w:val="00F83BE7"/>
    <w:rsid w:val="00F84620"/>
    <w:rsid w:val="00F84894"/>
    <w:rsid w:val="00F84BAA"/>
    <w:rsid w:val="00F856B8"/>
    <w:rsid w:val="00F85FFA"/>
    <w:rsid w:val="00F870A7"/>
    <w:rsid w:val="00F876C7"/>
    <w:rsid w:val="00F90276"/>
    <w:rsid w:val="00F90F40"/>
    <w:rsid w:val="00F9188E"/>
    <w:rsid w:val="00F92D59"/>
    <w:rsid w:val="00F93004"/>
    <w:rsid w:val="00F95FCD"/>
    <w:rsid w:val="00FA0D04"/>
    <w:rsid w:val="00FA180F"/>
    <w:rsid w:val="00FA1E02"/>
    <w:rsid w:val="00FA223E"/>
    <w:rsid w:val="00FA2518"/>
    <w:rsid w:val="00FA286F"/>
    <w:rsid w:val="00FA29B3"/>
    <w:rsid w:val="00FA390F"/>
    <w:rsid w:val="00FA3B02"/>
    <w:rsid w:val="00FA419E"/>
    <w:rsid w:val="00FA56B8"/>
    <w:rsid w:val="00FA71B5"/>
    <w:rsid w:val="00FA77D1"/>
    <w:rsid w:val="00FA7D0F"/>
    <w:rsid w:val="00FB00CB"/>
    <w:rsid w:val="00FB12FD"/>
    <w:rsid w:val="00FB1BD9"/>
    <w:rsid w:val="00FB5A4E"/>
    <w:rsid w:val="00FB7489"/>
    <w:rsid w:val="00FC0F18"/>
    <w:rsid w:val="00FC133D"/>
    <w:rsid w:val="00FC2029"/>
    <w:rsid w:val="00FC2CF1"/>
    <w:rsid w:val="00FC42CD"/>
    <w:rsid w:val="00FC47F5"/>
    <w:rsid w:val="00FC5293"/>
    <w:rsid w:val="00FC5B97"/>
    <w:rsid w:val="00FC6D4A"/>
    <w:rsid w:val="00FC754B"/>
    <w:rsid w:val="00FC7864"/>
    <w:rsid w:val="00FC7AF6"/>
    <w:rsid w:val="00FC7B8C"/>
    <w:rsid w:val="00FD03C7"/>
    <w:rsid w:val="00FD05D3"/>
    <w:rsid w:val="00FD13F5"/>
    <w:rsid w:val="00FD17EE"/>
    <w:rsid w:val="00FD44B0"/>
    <w:rsid w:val="00FD59CE"/>
    <w:rsid w:val="00FD6BB8"/>
    <w:rsid w:val="00FD7C09"/>
    <w:rsid w:val="00FE15E4"/>
    <w:rsid w:val="00FE4022"/>
    <w:rsid w:val="00FE4B63"/>
    <w:rsid w:val="00FE57E4"/>
    <w:rsid w:val="00FE75D9"/>
    <w:rsid w:val="00FF0632"/>
    <w:rsid w:val="00FF0946"/>
    <w:rsid w:val="00FF0D10"/>
    <w:rsid w:val="00FF0D69"/>
    <w:rsid w:val="00FF10BF"/>
    <w:rsid w:val="00FF13FA"/>
    <w:rsid w:val="00FF1586"/>
    <w:rsid w:val="00FF3025"/>
    <w:rsid w:val="00FF410F"/>
    <w:rsid w:val="00FF588A"/>
    <w:rsid w:val="00FF7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570CFC1-69EC-43A2-A973-E1E7FD2F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link w:val="SalutationChar"/>
    <w:uiPriority w:val="99"/>
    <w:semiHidden/>
    <w:rsid w:val="00804DB7"/>
  </w:style>
  <w:style w:type="paragraph" w:styleId="Signature">
    <w:name w:val="Signature"/>
    <w:basedOn w:val="Normal"/>
    <w:link w:val="SignatureChar"/>
    <w:uiPriority w:val="99"/>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link w:val="EndnoteTextChar"/>
    <w:uiPriority w:val="99"/>
    <w:semiHidden/>
    <w:rsid w:val="00804DB7"/>
    <w:rPr>
      <w:sz w:val="18"/>
    </w:rPr>
  </w:style>
  <w:style w:type="paragraph" w:styleId="Caption">
    <w:name w:val="caption"/>
    <w:basedOn w:val="Normal"/>
    <w:next w:val="Normal"/>
    <w:uiPriority w:val="99"/>
    <w:qFormat/>
    <w:rsid w:val="00804DB7"/>
    <w:rPr>
      <w:b/>
      <w:bCs/>
      <w:sz w:val="18"/>
    </w:rPr>
  </w:style>
  <w:style w:type="paragraph" w:styleId="CommentText">
    <w:name w:val="annotation text"/>
    <w:basedOn w:val="Normal"/>
    <w:link w:val="CommentTextChar1"/>
    <w:uiPriority w:val="99"/>
    <w:semiHidden/>
    <w:rsid w:val="00804DB7"/>
    <w:rPr>
      <w:sz w:val="18"/>
    </w:rPr>
  </w:style>
  <w:style w:type="paragraph" w:styleId="BodyText">
    <w:name w:val="Body Text"/>
    <w:basedOn w:val="Normal"/>
    <w:link w:val="BodyTextChar"/>
    <w:uiPriority w:val="99"/>
    <w:rsid w:val="00804DB7"/>
    <w:pPr>
      <w:spacing w:after="220"/>
    </w:pPr>
  </w:style>
  <w:style w:type="paragraph" w:customStyle="1" w:styleId="ONUMFS">
    <w:name w:val="ONUM FS"/>
    <w:basedOn w:val="BodyText"/>
    <w:uiPriority w:val="99"/>
    <w:rsid w:val="00804DB7"/>
    <w:pPr>
      <w:numPr>
        <w:numId w:val="2"/>
      </w:numPr>
    </w:pPr>
  </w:style>
  <w:style w:type="paragraph" w:customStyle="1" w:styleId="ONUME">
    <w:name w:val="ONUM E"/>
    <w:basedOn w:val="BodyText"/>
    <w:link w:val="ONUMEChar"/>
    <w:uiPriority w:val="99"/>
    <w:rsid w:val="00804DB7"/>
    <w:pPr>
      <w:numPr>
        <w:numId w:val="1"/>
      </w:numPr>
    </w:pPr>
  </w:style>
  <w:style w:type="paragraph" w:styleId="ListNumber">
    <w:name w:val="List Number"/>
    <w:basedOn w:val="Normal"/>
    <w:uiPriority w:val="99"/>
    <w:semiHidden/>
    <w:rsid w:val="00804DB7"/>
    <w:pPr>
      <w:numPr>
        <w:numId w:val="3"/>
      </w:numPr>
    </w:pPr>
  </w:style>
  <w:style w:type="numbering" w:customStyle="1" w:styleId="NoList1">
    <w:name w:val="No List1"/>
    <w:next w:val="NoList"/>
    <w:uiPriority w:val="99"/>
    <w:semiHidden/>
    <w:unhideWhenUsed/>
    <w:rsid w:val="008141A6"/>
  </w:style>
  <w:style w:type="character" w:customStyle="1" w:styleId="Heading1Char">
    <w:name w:val="Heading 1 Char"/>
    <w:basedOn w:val="DefaultParagraphFont"/>
    <w:link w:val="Heading1"/>
    <w:rsid w:val="008141A6"/>
    <w:rPr>
      <w:rFonts w:ascii="Arial" w:eastAsia="SimSun" w:hAnsi="Arial" w:cs="Arial"/>
      <w:b/>
      <w:bCs/>
      <w:caps/>
      <w:kern w:val="32"/>
      <w:sz w:val="22"/>
      <w:szCs w:val="32"/>
    </w:rPr>
  </w:style>
  <w:style w:type="character" w:customStyle="1" w:styleId="Heading2Char">
    <w:name w:val="Heading 2 Char"/>
    <w:basedOn w:val="DefaultParagraphFont"/>
    <w:link w:val="Heading2"/>
    <w:rsid w:val="008141A6"/>
    <w:rPr>
      <w:rFonts w:ascii="Arial" w:eastAsia="SimSun" w:hAnsi="Arial" w:cs="Arial"/>
      <w:bCs/>
      <w:iCs/>
      <w:caps/>
      <w:sz w:val="22"/>
      <w:szCs w:val="28"/>
    </w:rPr>
  </w:style>
  <w:style w:type="character" w:customStyle="1" w:styleId="Heading3Char">
    <w:name w:val="Heading 3 Char"/>
    <w:basedOn w:val="DefaultParagraphFont"/>
    <w:link w:val="Heading3"/>
    <w:rsid w:val="008141A6"/>
    <w:rPr>
      <w:rFonts w:ascii="Arial" w:eastAsia="SimSun" w:hAnsi="Arial" w:cs="Arial"/>
      <w:bCs/>
      <w:sz w:val="22"/>
      <w:szCs w:val="26"/>
      <w:u w:val="single"/>
    </w:rPr>
  </w:style>
  <w:style w:type="character" w:customStyle="1" w:styleId="Heading4Char">
    <w:name w:val="Heading 4 Char"/>
    <w:basedOn w:val="DefaultParagraphFont"/>
    <w:link w:val="Heading4"/>
    <w:rsid w:val="008141A6"/>
    <w:rPr>
      <w:rFonts w:ascii="Arial" w:eastAsia="SimSun" w:hAnsi="Arial" w:cs="Arial"/>
      <w:bCs/>
      <w:i/>
      <w:sz w:val="22"/>
      <w:szCs w:val="28"/>
    </w:rPr>
  </w:style>
  <w:style w:type="paragraph" w:customStyle="1" w:styleId="Endofdocument-Annex">
    <w:name w:val="[End of document - Annex]"/>
    <w:basedOn w:val="Normal"/>
    <w:uiPriority w:val="99"/>
    <w:rsid w:val="008141A6"/>
    <w:pPr>
      <w:ind w:left="5534"/>
    </w:pPr>
    <w:rPr>
      <w:lang w:eastAsia="zh-CN"/>
    </w:rPr>
  </w:style>
  <w:style w:type="character" w:customStyle="1" w:styleId="BodyTextChar">
    <w:name w:val="Body Text Char"/>
    <w:basedOn w:val="DefaultParagraphFont"/>
    <w:link w:val="BodyText"/>
    <w:uiPriority w:val="99"/>
    <w:rsid w:val="008141A6"/>
    <w:rPr>
      <w:rFonts w:ascii="Arial" w:hAnsi="Arial" w:cs="Arial"/>
      <w:sz w:val="22"/>
    </w:rPr>
  </w:style>
  <w:style w:type="character" w:customStyle="1" w:styleId="CommentTextChar">
    <w:name w:val="Comment Text Char"/>
    <w:basedOn w:val="DefaultParagraphFont"/>
    <w:semiHidden/>
    <w:rsid w:val="008141A6"/>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8141A6"/>
    <w:rPr>
      <w:rFonts w:ascii="Arial" w:hAnsi="Arial" w:cs="Arial"/>
      <w:sz w:val="18"/>
    </w:rPr>
  </w:style>
  <w:style w:type="character" w:customStyle="1" w:styleId="FooterChar">
    <w:name w:val="Footer Char"/>
    <w:basedOn w:val="DefaultParagraphFont"/>
    <w:link w:val="Footer"/>
    <w:uiPriority w:val="99"/>
    <w:rsid w:val="008141A6"/>
    <w:rPr>
      <w:rFonts w:ascii="Arial" w:hAnsi="Arial" w:cs="Arial"/>
      <w:sz w:val="22"/>
    </w:rPr>
  </w:style>
  <w:style w:type="paragraph" w:styleId="BalloonText">
    <w:name w:val="Balloon Text"/>
    <w:basedOn w:val="Normal"/>
    <w:link w:val="BalloonTextChar"/>
    <w:uiPriority w:val="99"/>
    <w:rsid w:val="008141A6"/>
    <w:rPr>
      <w:rFonts w:ascii="Tahoma" w:hAnsi="Tahoma" w:cs="Tahoma"/>
      <w:sz w:val="16"/>
      <w:szCs w:val="16"/>
      <w:lang w:eastAsia="zh-CN"/>
    </w:rPr>
  </w:style>
  <w:style w:type="character" w:customStyle="1" w:styleId="BalloonTextChar">
    <w:name w:val="Balloon Text Char"/>
    <w:basedOn w:val="DefaultParagraphFont"/>
    <w:link w:val="BalloonText"/>
    <w:uiPriority w:val="99"/>
    <w:rsid w:val="008141A6"/>
    <w:rPr>
      <w:rFonts w:ascii="Tahoma" w:eastAsia="SimSun" w:hAnsi="Tahoma" w:cs="Tahoma"/>
      <w:sz w:val="16"/>
      <w:szCs w:val="16"/>
      <w:lang w:eastAsia="zh-CN"/>
    </w:rPr>
  </w:style>
  <w:style w:type="character" w:customStyle="1" w:styleId="FootnoteTextChar">
    <w:name w:val="Footnote Text Char"/>
    <w:aliases w:val="Footnote Char"/>
    <w:basedOn w:val="DefaultParagraphFont"/>
    <w:link w:val="FootnoteText"/>
    <w:rsid w:val="008141A6"/>
    <w:rPr>
      <w:rFonts w:ascii="Arial" w:hAnsi="Arial" w:cs="Arial"/>
      <w:sz w:val="18"/>
    </w:rPr>
  </w:style>
  <w:style w:type="character" w:customStyle="1" w:styleId="HeaderChar">
    <w:name w:val="Header Char"/>
    <w:basedOn w:val="DefaultParagraphFont"/>
    <w:link w:val="Header"/>
    <w:uiPriority w:val="99"/>
    <w:rsid w:val="008141A6"/>
    <w:rPr>
      <w:rFonts w:ascii="Arial" w:hAnsi="Arial" w:cs="Arial"/>
      <w:sz w:val="22"/>
    </w:rPr>
  </w:style>
  <w:style w:type="character" w:customStyle="1" w:styleId="SalutationChar">
    <w:name w:val="Salutation Char"/>
    <w:basedOn w:val="DefaultParagraphFont"/>
    <w:link w:val="Salutation"/>
    <w:uiPriority w:val="99"/>
    <w:semiHidden/>
    <w:rsid w:val="008141A6"/>
    <w:rPr>
      <w:rFonts w:ascii="Arial" w:hAnsi="Arial" w:cs="Arial"/>
      <w:sz w:val="22"/>
    </w:rPr>
  </w:style>
  <w:style w:type="character" w:customStyle="1" w:styleId="SignatureChar">
    <w:name w:val="Signature Char"/>
    <w:basedOn w:val="DefaultParagraphFont"/>
    <w:link w:val="Signature"/>
    <w:uiPriority w:val="99"/>
    <w:semiHidden/>
    <w:rsid w:val="008141A6"/>
    <w:rPr>
      <w:rFonts w:ascii="Arial" w:hAnsi="Arial" w:cs="Arial"/>
      <w:sz w:val="22"/>
    </w:rPr>
  </w:style>
  <w:style w:type="character" w:styleId="FootnoteReference">
    <w:name w:val="footnote reference"/>
    <w:aliases w:val="callout"/>
    <w:uiPriority w:val="99"/>
    <w:rsid w:val="008141A6"/>
    <w:rPr>
      <w:vertAlign w:val="superscript"/>
    </w:rPr>
  </w:style>
  <w:style w:type="character" w:styleId="Hyperlink">
    <w:name w:val="Hyperlink"/>
    <w:basedOn w:val="DefaultParagraphFont"/>
    <w:uiPriority w:val="99"/>
    <w:unhideWhenUsed/>
    <w:qFormat/>
    <w:rsid w:val="008141A6"/>
    <w:rPr>
      <w:color w:val="0000FF" w:themeColor="hyperlink"/>
      <w:u w:val="single"/>
    </w:rPr>
  </w:style>
  <w:style w:type="paragraph" w:styleId="ListParagraph">
    <w:name w:val="List Paragraph"/>
    <w:basedOn w:val="Normal"/>
    <w:uiPriority w:val="34"/>
    <w:qFormat/>
    <w:rsid w:val="008141A6"/>
    <w:pPr>
      <w:spacing w:after="200" w:line="276" w:lineRule="auto"/>
      <w:ind w:left="720"/>
      <w:contextualSpacing/>
    </w:pPr>
    <w:rPr>
      <w:rFonts w:asciiTheme="minorHAnsi" w:eastAsiaTheme="minorHAnsi" w:hAnsiTheme="minorHAnsi" w:cstheme="minorBidi"/>
      <w:szCs w:val="22"/>
    </w:rPr>
  </w:style>
  <w:style w:type="numbering" w:customStyle="1" w:styleId="NoList11">
    <w:name w:val="No List11"/>
    <w:next w:val="NoList"/>
    <w:uiPriority w:val="99"/>
    <w:semiHidden/>
    <w:unhideWhenUsed/>
    <w:rsid w:val="008141A6"/>
  </w:style>
  <w:style w:type="character" w:styleId="PageNumber">
    <w:name w:val="page number"/>
    <w:basedOn w:val="DefaultParagraphFont"/>
    <w:rsid w:val="008141A6"/>
  </w:style>
  <w:style w:type="paragraph" w:customStyle="1" w:styleId="Default">
    <w:name w:val="Default"/>
    <w:uiPriority w:val="99"/>
    <w:rsid w:val="008141A6"/>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8141A6"/>
    <w:rPr>
      <w:color w:val="800080" w:themeColor="followedHyperlink"/>
      <w:u w:val="single"/>
    </w:rPr>
  </w:style>
  <w:style w:type="paragraph" w:styleId="Revision">
    <w:name w:val="Revision"/>
    <w:hidden/>
    <w:uiPriority w:val="99"/>
    <w:semiHidden/>
    <w:rsid w:val="008141A6"/>
    <w:rPr>
      <w:rFonts w:ascii="Arial" w:hAnsi="Arial" w:cs="Arial"/>
      <w:sz w:val="22"/>
      <w:lang w:eastAsia="zh-CN"/>
    </w:rPr>
  </w:style>
  <w:style w:type="paragraph" w:customStyle="1" w:styleId="default0">
    <w:name w:val="default"/>
    <w:basedOn w:val="Normal"/>
    <w:uiPriority w:val="99"/>
    <w:rsid w:val="008141A6"/>
    <w:pPr>
      <w:autoSpaceDE w:val="0"/>
      <w:autoSpaceDN w:val="0"/>
    </w:pPr>
    <w:rPr>
      <w:color w:val="000000"/>
      <w:sz w:val="24"/>
      <w:szCs w:val="24"/>
    </w:rPr>
  </w:style>
  <w:style w:type="character" w:customStyle="1" w:styleId="HeaderChar1">
    <w:name w:val="Header Char1"/>
    <w:basedOn w:val="DefaultParagraphFont"/>
    <w:uiPriority w:val="99"/>
    <w:semiHidden/>
    <w:rsid w:val="008141A6"/>
    <w:rPr>
      <w:rFonts w:ascii="Arial" w:eastAsia="SimSun" w:hAnsi="Arial" w:cs="Arial"/>
      <w:szCs w:val="20"/>
      <w:lang w:eastAsia="zh-CN"/>
    </w:rPr>
  </w:style>
  <w:style w:type="character" w:styleId="CommentReference">
    <w:name w:val="annotation reference"/>
    <w:basedOn w:val="DefaultParagraphFont"/>
    <w:rsid w:val="008141A6"/>
    <w:rPr>
      <w:sz w:val="16"/>
      <w:szCs w:val="16"/>
    </w:rPr>
  </w:style>
  <w:style w:type="paragraph" w:styleId="CommentSubject">
    <w:name w:val="annotation subject"/>
    <w:basedOn w:val="CommentText"/>
    <w:next w:val="CommentText"/>
    <w:link w:val="CommentSubjectChar"/>
    <w:uiPriority w:val="99"/>
    <w:rsid w:val="008141A6"/>
    <w:rPr>
      <w:b/>
      <w:bCs/>
      <w:sz w:val="20"/>
      <w:lang w:eastAsia="zh-CN"/>
    </w:rPr>
  </w:style>
  <w:style w:type="character" w:customStyle="1" w:styleId="CommentTextChar1">
    <w:name w:val="Comment Text Char1"/>
    <w:basedOn w:val="DefaultParagraphFont"/>
    <w:link w:val="CommentText"/>
    <w:uiPriority w:val="99"/>
    <w:semiHidden/>
    <w:rsid w:val="008141A6"/>
    <w:rPr>
      <w:rFonts w:ascii="Arial" w:hAnsi="Arial" w:cs="Arial"/>
      <w:sz w:val="18"/>
    </w:rPr>
  </w:style>
  <w:style w:type="character" w:customStyle="1" w:styleId="CommentSubjectChar">
    <w:name w:val="Comment Subject Char"/>
    <w:basedOn w:val="CommentTextChar1"/>
    <w:link w:val="CommentSubject"/>
    <w:uiPriority w:val="99"/>
    <w:rsid w:val="008141A6"/>
    <w:rPr>
      <w:rFonts w:ascii="Arial" w:eastAsia="SimSun" w:hAnsi="Arial" w:cs="Arial"/>
      <w:b/>
      <w:bCs/>
      <w:sz w:val="18"/>
      <w:lang w:eastAsia="zh-CN"/>
    </w:rPr>
  </w:style>
  <w:style w:type="character" w:customStyle="1" w:styleId="ONUMEChar">
    <w:name w:val="ONUM E Char"/>
    <w:link w:val="ONUME"/>
    <w:uiPriority w:val="99"/>
    <w:rsid w:val="008141A6"/>
    <w:rPr>
      <w:rFonts w:ascii="Arial" w:hAnsi="Arial" w:cs="Arial"/>
      <w:sz w:val="22"/>
    </w:rPr>
  </w:style>
  <w:style w:type="character" w:styleId="Emphasis">
    <w:name w:val="Emphasis"/>
    <w:basedOn w:val="DefaultParagraphFont"/>
    <w:uiPriority w:val="20"/>
    <w:qFormat/>
    <w:rsid w:val="008141A6"/>
    <w:rPr>
      <w:i/>
      <w:iCs/>
    </w:rPr>
  </w:style>
  <w:style w:type="character" w:customStyle="1" w:styleId="st">
    <w:name w:val="st"/>
    <w:basedOn w:val="DefaultParagraphFont"/>
    <w:rsid w:val="008141A6"/>
  </w:style>
  <w:style w:type="paragraph" w:styleId="PlainText">
    <w:name w:val="Plain Text"/>
    <w:basedOn w:val="Normal"/>
    <w:link w:val="PlainTextChar"/>
    <w:uiPriority w:val="99"/>
    <w:unhideWhenUsed/>
    <w:rsid w:val="008141A6"/>
    <w:rPr>
      <w:rFonts w:ascii="Courier New" w:eastAsiaTheme="minorHAnsi" w:hAnsi="Courier New" w:cs="Courier New"/>
      <w:szCs w:val="22"/>
    </w:rPr>
  </w:style>
  <w:style w:type="character" w:customStyle="1" w:styleId="PlainTextChar">
    <w:name w:val="Plain Text Char"/>
    <w:basedOn w:val="DefaultParagraphFont"/>
    <w:link w:val="PlainText"/>
    <w:uiPriority w:val="99"/>
    <w:rsid w:val="008141A6"/>
    <w:rPr>
      <w:rFonts w:ascii="Courier New" w:eastAsiaTheme="minorHAnsi" w:hAnsi="Courier New" w:cs="Courier New"/>
      <w:sz w:val="22"/>
      <w:szCs w:val="22"/>
    </w:rPr>
  </w:style>
  <w:style w:type="character" w:styleId="Strong">
    <w:name w:val="Strong"/>
    <w:basedOn w:val="DefaultParagraphFont"/>
    <w:uiPriority w:val="22"/>
    <w:qFormat/>
    <w:rsid w:val="008141A6"/>
    <w:rPr>
      <w:b/>
      <w:bCs/>
    </w:rPr>
  </w:style>
  <w:style w:type="paragraph" w:styleId="NormalWeb">
    <w:name w:val="Normal (Web)"/>
    <w:basedOn w:val="Normal"/>
    <w:uiPriority w:val="99"/>
    <w:unhideWhenUsed/>
    <w:rsid w:val="008141A6"/>
    <w:pPr>
      <w:spacing w:before="100" w:beforeAutospacing="1" w:after="100" w:afterAutospacing="1"/>
    </w:pPr>
    <w:rPr>
      <w:rFonts w:ascii="Times New Roman" w:hAnsi="Times New Roman" w:cs="Times New Roman"/>
      <w:sz w:val="24"/>
      <w:szCs w:val="24"/>
    </w:rPr>
  </w:style>
  <w:style w:type="numbering" w:customStyle="1" w:styleId="NoList2">
    <w:name w:val="No List2"/>
    <w:next w:val="NoList"/>
    <w:uiPriority w:val="99"/>
    <w:semiHidden/>
    <w:unhideWhenUsed/>
    <w:rsid w:val="008141A6"/>
  </w:style>
  <w:style w:type="numbering" w:customStyle="1" w:styleId="NoList111">
    <w:name w:val="No List111"/>
    <w:next w:val="NoList"/>
    <w:uiPriority w:val="99"/>
    <w:semiHidden/>
    <w:unhideWhenUsed/>
    <w:rsid w:val="008141A6"/>
  </w:style>
  <w:style w:type="numbering" w:customStyle="1" w:styleId="NoList1111">
    <w:name w:val="No List1111"/>
    <w:next w:val="NoList"/>
    <w:uiPriority w:val="99"/>
    <w:semiHidden/>
    <w:unhideWhenUsed/>
    <w:rsid w:val="008141A6"/>
  </w:style>
  <w:style w:type="numbering" w:customStyle="1" w:styleId="NoList3">
    <w:name w:val="No List3"/>
    <w:next w:val="NoList"/>
    <w:uiPriority w:val="99"/>
    <w:semiHidden/>
    <w:unhideWhenUsed/>
    <w:rsid w:val="00254C6E"/>
  </w:style>
  <w:style w:type="numbering" w:customStyle="1" w:styleId="NoList12">
    <w:name w:val="No List12"/>
    <w:next w:val="NoList"/>
    <w:uiPriority w:val="99"/>
    <w:semiHidden/>
    <w:unhideWhenUsed/>
    <w:rsid w:val="00254C6E"/>
  </w:style>
  <w:style w:type="numbering" w:customStyle="1" w:styleId="NoList21">
    <w:name w:val="No List21"/>
    <w:next w:val="NoList"/>
    <w:uiPriority w:val="99"/>
    <w:semiHidden/>
    <w:unhideWhenUsed/>
    <w:rsid w:val="00254C6E"/>
  </w:style>
  <w:style w:type="numbering" w:customStyle="1" w:styleId="NoList112">
    <w:name w:val="No List112"/>
    <w:next w:val="NoList"/>
    <w:uiPriority w:val="99"/>
    <w:semiHidden/>
    <w:unhideWhenUsed/>
    <w:rsid w:val="00254C6E"/>
  </w:style>
  <w:style w:type="numbering" w:customStyle="1" w:styleId="NoList1112">
    <w:name w:val="No List1112"/>
    <w:next w:val="NoList"/>
    <w:uiPriority w:val="99"/>
    <w:semiHidden/>
    <w:unhideWhenUsed/>
    <w:rsid w:val="00254C6E"/>
  </w:style>
  <w:style w:type="numbering" w:customStyle="1" w:styleId="NoList4">
    <w:name w:val="No List4"/>
    <w:next w:val="NoList"/>
    <w:uiPriority w:val="99"/>
    <w:semiHidden/>
    <w:unhideWhenUsed/>
    <w:rsid w:val="008533AC"/>
  </w:style>
  <w:style w:type="numbering" w:customStyle="1" w:styleId="NoList13">
    <w:name w:val="No List13"/>
    <w:next w:val="NoList"/>
    <w:uiPriority w:val="99"/>
    <w:semiHidden/>
    <w:unhideWhenUsed/>
    <w:rsid w:val="008533AC"/>
  </w:style>
  <w:style w:type="numbering" w:customStyle="1" w:styleId="NoList22">
    <w:name w:val="No List22"/>
    <w:next w:val="NoList"/>
    <w:uiPriority w:val="99"/>
    <w:semiHidden/>
    <w:unhideWhenUsed/>
    <w:rsid w:val="008533AC"/>
  </w:style>
  <w:style w:type="numbering" w:customStyle="1" w:styleId="NoList113">
    <w:name w:val="No List113"/>
    <w:next w:val="NoList"/>
    <w:uiPriority w:val="99"/>
    <w:semiHidden/>
    <w:unhideWhenUsed/>
    <w:rsid w:val="008533AC"/>
  </w:style>
  <w:style w:type="numbering" w:customStyle="1" w:styleId="NoList1113">
    <w:name w:val="No List1113"/>
    <w:next w:val="NoList"/>
    <w:uiPriority w:val="99"/>
    <w:semiHidden/>
    <w:unhideWhenUsed/>
    <w:rsid w:val="008533AC"/>
  </w:style>
  <w:style w:type="character" w:styleId="EndnoteReference">
    <w:name w:val="endnote reference"/>
    <w:basedOn w:val="DefaultParagraphFont"/>
    <w:rsid w:val="00254562"/>
    <w:rPr>
      <w:vertAlign w:val="superscript"/>
    </w:rPr>
  </w:style>
  <w:style w:type="paragraph" w:customStyle="1" w:styleId="Normal1">
    <w:name w:val="Normal1"/>
    <w:basedOn w:val="Normal"/>
    <w:uiPriority w:val="99"/>
    <w:rsid w:val="009414F3"/>
    <w:rPr>
      <w:rFonts w:ascii="Times New Roman" w:eastAsiaTheme="minorHAnsi" w:hAnsi="Times New Roman" w:cs="Times New Roman"/>
      <w:sz w:val="24"/>
      <w:szCs w:val="24"/>
    </w:rPr>
  </w:style>
  <w:style w:type="character" w:customStyle="1" w:styleId="normalchar">
    <w:name w:val="normalchar"/>
    <w:basedOn w:val="DefaultParagraphFont"/>
    <w:rsid w:val="009414F3"/>
  </w:style>
  <w:style w:type="paragraph" w:customStyle="1" w:styleId="msonormal0">
    <w:name w:val="msonormal"/>
    <w:basedOn w:val="Normal"/>
    <w:uiPriority w:val="99"/>
    <w:rsid w:val="00FF7EA5"/>
    <w:pPr>
      <w:spacing w:before="100" w:beforeAutospacing="1" w:after="100" w:afterAutospacing="1"/>
    </w:pPr>
    <w:rPr>
      <w:rFonts w:ascii="Times New Roman" w:hAnsi="Times New Roman" w:cs="Times New Roman"/>
      <w:sz w:val="24"/>
      <w:szCs w:val="24"/>
    </w:rPr>
  </w:style>
  <w:style w:type="character" w:customStyle="1" w:styleId="FootnoteTextChar1">
    <w:name w:val="Footnote Text Char1"/>
    <w:aliases w:val="Footnote Char1"/>
    <w:basedOn w:val="DefaultParagraphFont"/>
    <w:semiHidden/>
    <w:rsid w:val="00FF7EA5"/>
    <w:rPr>
      <w:rFonts w:ascii="Arial" w:hAnsi="Arial" w:cs="Arial"/>
    </w:rPr>
  </w:style>
  <w:style w:type="character" w:customStyle="1" w:styleId="tlid-translation">
    <w:name w:val="tlid-translation"/>
    <w:basedOn w:val="DefaultParagraphFont"/>
    <w:rsid w:val="00CD7385"/>
  </w:style>
  <w:style w:type="paragraph" w:customStyle="1" w:styleId="1">
    <w:name w:val="列出段落1"/>
    <w:basedOn w:val="Normal"/>
    <w:uiPriority w:val="34"/>
    <w:qFormat/>
    <w:rsid w:val="00625B86"/>
    <w:pPr>
      <w:spacing w:after="200" w:line="276" w:lineRule="auto"/>
      <w:ind w:left="720"/>
      <w:contextualSpacing/>
    </w:pPr>
    <w:rPr>
      <w:rFonts w:asciiTheme="minorHAnsi" w:eastAsiaTheme="minorHAnsi" w:hAnsiTheme="minorHAnsi" w:cstheme="minorBidi"/>
      <w:szCs w:val="22"/>
    </w:rPr>
  </w:style>
  <w:style w:type="character" w:customStyle="1" w:styleId="UnresolvedMention">
    <w:name w:val="Unresolved Mention"/>
    <w:basedOn w:val="DefaultParagraphFont"/>
    <w:uiPriority w:val="99"/>
    <w:semiHidden/>
    <w:unhideWhenUsed/>
    <w:rsid w:val="0062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845">
      <w:bodyDiv w:val="1"/>
      <w:marLeft w:val="0"/>
      <w:marRight w:val="0"/>
      <w:marTop w:val="0"/>
      <w:marBottom w:val="0"/>
      <w:divBdr>
        <w:top w:val="none" w:sz="0" w:space="0" w:color="auto"/>
        <w:left w:val="none" w:sz="0" w:space="0" w:color="auto"/>
        <w:bottom w:val="none" w:sz="0" w:space="0" w:color="auto"/>
        <w:right w:val="none" w:sz="0" w:space="0" w:color="auto"/>
      </w:divBdr>
    </w:div>
    <w:div w:id="21173444">
      <w:bodyDiv w:val="1"/>
      <w:marLeft w:val="0"/>
      <w:marRight w:val="0"/>
      <w:marTop w:val="0"/>
      <w:marBottom w:val="0"/>
      <w:divBdr>
        <w:top w:val="none" w:sz="0" w:space="0" w:color="auto"/>
        <w:left w:val="none" w:sz="0" w:space="0" w:color="auto"/>
        <w:bottom w:val="none" w:sz="0" w:space="0" w:color="auto"/>
        <w:right w:val="none" w:sz="0" w:space="0" w:color="auto"/>
      </w:divBdr>
    </w:div>
    <w:div w:id="24212212">
      <w:bodyDiv w:val="1"/>
      <w:marLeft w:val="0"/>
      <w:marRight w:val="0"/>
      <w:marTop w:val="0"/>
      <w:marBottom w:val="0"/>
      <w:divBdr>
        <w:top w:val="none" w:sz="0" w:space="0" w:color="auto"/>
        <w:left w:val="none" w:sz="0" w:space="0" w:color="auto"/>
        <w:bottom w:val="none" w:sz="0" w:space="0" w:color="auto"/>
        <w:right w:val="none" w:sz="0" w:space="0" w:color="auto"/>
      </w:divBdr>
    </w:div>
    <w:div w:id="38408641">
      <w:bodyDiv w:val="1"/>
      <w:marLeft w:val="0"/>
      <w:marRight w:val="0"/>
      <w:marTop w:val="0"/>
      <w:marBottom w:val="0"/>
      <w:divBdr>
        <w:top w:val="none" w:sz="0" w:space="0" w:color="auto"/>
        <w:left w:val="none" w:sz="0" w:space="0" w:color="auto"/>
        <w:bottom w:val="none" w:sz="0" w:space="0" w:color="auto"/>
        <w:right w:val="none" w:sz="0" w:space="0" w:color="auto"/>
      </w:divBdr>
    </w:div>
    <w:div w:id="72121481">
      <w:bodyDiv w:val="1"/>
      <w:marLeft w:val="0"/>
      <w:marRight w:val="0"/>
      <w:marTop w:val="0"/>
      <w:marBottom w:val="0"/>
      <w:divBdr>
        <w:top w:val="none" w:sz="0" w:space="0" w:color="auto"/>
        <w:left w:val="none" w:sz="0" w:space="0" w:color="auto"/>
        <w:bottom w:val="none" w:sz="0" w:space="0" w:color="auto"/>
        <w:right w:val="none" w:sz="0" w:space="0" w:color="auto"/>
      </w:divBdr>
    </w:div>
    <w:div w:id="175732738">
      <w:bodyDiv w:val="1"/>
      <w:marLeft w:val="0"/>
      <w:marRight w:val="0"/>
      <w:marTop w:val="0"/>
      <w:marBottom w:val="0"/>
      <w:divBdr>
        <w:top w:val="none" w:sz="0" w:space="0" w:color="auto"/>
        <w:left w:val="none" w:sz="0" w:space="0" w:color="auto"/>
        <w:bottom w:val="none" w:sz="0" w:space="0" w:color="auto"/>
        <w:right w:val="none" w:sz="0" w:space="0" w:color="auto"/>
      </w:divBdr>
    </w:div>
    <w:div w:id="237860045">
      <w:bodyDiv w:val="1"/>
      <w:marLeft w:val="0"/>
      <w:marRight w:val="0"/>
      <w:marTop w:val="0"/>
      <w:marBottom w:val="0"/>
      <w:divBdr>
        <w:top w:val="none" w:sz="0" w:space="0" w:color="auto"/>
        <w:left w:val="none" w:sz="0" w:space="0" w:color="auto"/>
        <w:bottom w:val="none" w:sz="0" w:space="0" w:color="auto"/>
        <w:right w:val="none" w:sz="0" w:space="0" w:color="auto"/>
      </w:divBdr>
    </w:div>
    <w:div w:id="288360972">
      <w:bodyDiv w:val="1"/>
      <w:marLeft w:val="0"/>
      <w:marRight w:val="0"/>
      <w:marTop w:val="0"/>
      <w:marBottom w:val="0"/>
      <w:divBdr>
        <w:top w:val="none" w:sz="0" w:space="0" w:color="auto"/>
        <w:left w:val="none" w:sz="0" w:space="0" w:color="auto"/>
        <w:bottom w:val="none" w:sz="0" w:space="0" w:color="auto"/>
        <w:right w:val="none" w:sz="0" w:space="0" w:color="auto"/>
      </w:divBdr>
    </w:div>
    <w:div w:id="350765243">
      <w:bodyDiv w:val="1"/>
      <w:marLeft w:val="0"/>
      <w:marRight w:val="0"/>
      <w:marTop w:val="0"/>
      <w:marBottom w:val="0"/>
      <w:divBdr>
        <w:top w:val="none" w:sz="0" w:space="0" w:color="auto"/>
        <w:left w:val="none" w:sz="0" w:space="0" w:color="auto"/>
        <w:bottom w:val="none" w:sz="0" w:space="0" w:color="auto"/>
        <w:right w:val="none" w:sz="0" w:space="0" w:color="auto"/>
      </w:divBdr>
    </w:div>
    <w:div w:id="364403868">
      <w:bodyDiv w:val="1"/>
      <w:marLeft w:val="0"/>
      <w:marRight w:val="0"/>
      <w:marTop w:val="0"/>
      <w:marBottom w:val="0"/>
      <w:divBdr>
        <w:top w:val="none" w:sz="0" w:space="0" w:color="auto"/>
        <w:left w:val="none" w:sz="0" w:space="0" w:color="auto"/>
        <w:bottom w:val="none" w:sz="0" w:space="0" w:color="auto"/>
        <w:right w:val="none" w:sz="0" w:space="0" w:color="auto"/>
      </w:divBdr>
    </w:div>
    <w:div w:id="450444913">
      <w:bodyDiv w:val="1"/>
      <w:marLeft w:val="0"/>
      <w:marRight w:val="0"/>
      <w:marTop w:val="0"/>
      <w:marBottom w:val="0"/>
      <w:divBdr>
        <w:top w:val="none" w:sz="0" w:space="0" w:color="auto"/>
        <w:left w:val="none" w:sz="0" w:space="0" w:color="auto"/>
        <w:bottom w:val="none" w:sz="0" w:space="0" w:color="auto"/>
        <w:right w:val="none" w:sz="0" w:space="0" w:color="auto"/>
      </w:divBdr>
    </w:div>
    <w:div w:id="471756291">
      <w:bodyDiv w:val="1"/>
      <w:marLeft w:val="0"/>
      <w:marRight w:val="0"/>
      <w:marTop w:val="0"/>
      <w:marBottom w:val="0"/>
      <w:divBdr>
        <w:top w:val="none" w:sz="0" w:space="0" w:color="auto"/>
        <w:left w:val="none" w:sz="0" w:space="0" w:color="auto"/>
        <w:bottom w:val="none" w:sz="0" w:space="0" w:color="auto"/>
        <w:right w:val="none" w:sz="0" w:space="0" w:color="auto"/>
      </w:divBdr>
    </w:div>
    <w:div w:id="492138250">
      <w:bodyDiv w:val="1"/>
      <w:marLeft w:val="0"/>
      <w:marRight w:val="0"/>
      <w:marTop w:val="0"/>
      <w:marBottom w:val="0"/>
      <w:divBdr>
        <w:top w:val="none" w:sz="0" w:space="0" w:color="auto"/>
        <w:left w:val="none" w:sz="0" w:space="0" w:color="auto"/>
        <w:bottom w:val="none" w:sz="0" w:space="0" w:color="auto"/>
        <w:right w:val="none" w:sz="0" w:space="0" w:color="auto"/>
      </w:divBdr>
    </w:div>
    <w:div w:id="583420124">
      <w:bodyDiv w:val="1"/>
      <w:marLeft w:val="0"/>
      <w:marRight w:val="0"/>
      <w:marTop w:val="0"/>
      <w:marBottom w:val="0"/>
      <w:divBdr>
        <w:top w:val="none" w:sz="0" w:space="0" w:color="auto"/>
        <w:left w:val="none" w:sz="0" w:space="0" w:color="auto"/>
        <w:bottom w:val="none" w:sz="0" w:space="0" w:color="auto"/>
        <w:right w:val="none" w:sz="0" w:space="0" w:color="auto"/>
      </w:divBdr>
    </w:div>
    <w:div w:id="734427913">
      <w:bodyDiv w:val="1"/>
      <w:marLeft w:val="0"/>
      <w:marRight w:val="0"/>
      <w:marTop w:val="0"/>
      <w:marBottom w:val="0"/>
      <w:divBdr>
        <w:top w:val="none" w:sz="0" w:space="0" w:color="auto"/>
        <w:left w:val="none" w:sz="0" w:space="0" w:color="auto"/>
        <w:bottom w:val="none" w:sz="0" w:space="0" w:color="auto"/>
        <w:right w:val="none" w:sz="0" w:space="0" w:color="auto"/>
      </w:divBdr>
    </w:div>
    <w:div w:id="758522906">
      <w:bodyDiv w:val="1"/>
      <w:marLeft w:val="0"/>
      <w:marRight w:val="0"/>
      <w:marTop w:val="0"/>
      <w:marBottom w:val="0"/>
      <w:divBdr>
        <w:top w:val="none" w:sz="0" w:space="0" w:color="auto"/>
        <w:left w:val="none" w:sz="0" w:space="0" w:color="auto"/>
        <w:bottom w:val="none" w:sz="0" w:space="0" w:color="auto"/>
        <w:right w:val="none" w:sz="0" w:space="0" w:color="auto"/>
      </w:divBdr>
    </w:div>
    <w:div w:id="805510578">
      <w:bodyDiv w:val="1"/>
      <w:marLeft w:val="0"/>
      <w:marRight w:val="0"/>
      <w:marTop w:val="0"/>
      <w:marBottom w:val="0"/>
      <w:divBdr>
        <w:top w:val="none" w:sz="0" w:space="0" w:color="auto"/>
        <w:left w:val="none" w:sz="0" w:space="0" w:color="auto"/>
        <w:bottom w:val="none" w:sz="0" w:space="0" w:color="auto"/>
        <w:right w:val="none" w:sz="0" w:space="0" w:color="auto"/>
      </w:divBdr>
    </w:div>
    <w:div w:id="938683804">
      <w:bodyDiv w:val="1"/>
      <w:marLeft w:val="0"/>
      <w:marRight w:val="0"/>
      <w:marTop w:val="0"/>
      <w:marBottom w:val="0"/>
      <w:divBdr>
        <w:top w:val="none" w:sz="0" w:space="0" w:color="auto"/>
        <w:left w:val="none" w:sz="0" w:space="0" w:color="auto"/>
        <w:bottom w:val="none" w:sz="0" w:space="0" w:color="auto"/>
        <w:right w:val="none" w:sz="0" w:space="0" w:color="auto"/>
      </w:divBdr>
    </w:div>
    <w:div w:id="957831591">
      <w:bodyDiv w:val="1"/>
      <w:marLeft w:val="0"/>
      <w:marRight w:val="0"/>
      <w:marTop w:val="0"/>
      <w:marBottom w:val="0"/>
      <w:divBdr>
        <w:top w:val="none" w:sz="0" w:space="0" w:color="auto"/>
        <w:left w:val="none" w:sz="0" w:space="0" w:color="auto"/>
        <w:bottom w:val="none" w:sz="0" w:space="0" w:color="auto"/>
        <w:right w:val="none" w:sz="0" w:space="0" w:color="auto"/>
      </w:divBdr>
    </w:div>
    <w:div w:id="958607051">
      <w:bodyDiv w:val="1"/>
      <w:marLeft w:val="0"/>
      <w:marRight w:val="0"/>
      <w:marTop w:val="0"/>
      <w:marBottom w:val="0"/>
      <w:divBdr>
        <w:top w:val="none" w:sz="0" w:space="0" w:color="auto"/>
        <w:left w:val="none" w:sz="0" w:space="0" w:color="auto"/>
        <w:bottom w:val="none" w:sz="0" w:space="0" w:color="auto"/>
        <w:right w:val="none" w:sz="0" w:space="0" w:color="auto"/>
      </w:divBdr>
    </w:div>
    <w:div w:id="991829960">
      <w:bodyDiv w:val="1"/>
      <w:marLeft w:val="0"/>
      <w:marRight w:val="0"/>
      <w:marTop w:val="0"/>
      <w:marBottom w:val="0"/>
      <w:divBdr>
        <w:top w:val="none" w:sz="0" w:space="0" w:color="auto"/>
        <w:left w:val="none" w:sz="0" w:space="0" w:color="auto"/>
        <w:bottom w:val="none" w:sz="0" w:space="0" w:color="auto"/>
        <w:right w:val="none" w:sz="0" w:space="0" w:color="auto"/>
      </w:divBdr>
    </w:div>
    <w:div w:id="1028524700">
      <w:bodyDiv w:val="1"/>
      <w:marLeft w:val="0"/>
      <w:marRight w:val="0"/>
      <w:marTop w:val="0"/>
      <w:marBottom w:val="0"/>
      <w:divBdr>
        <w:top w:val="none" w:sz="0" w:space="0" w:color="auto"/>
        <w:left w:val="none" w:sz="0" w:space="0" w:color="auto"/>
        <w:bottom w:val="none" w:sz="0" w:space="0" w:color="auto"/>
        <w:right w:val="none" w:sz="0" w:space="0" w:color="auto"/>
      </w:divBdr>
    </w:div>
    <w:div w:id="1126200586">
      <w:bodyDiv w:val="1"/>
      <w:marLeft w:val="0"/>
      <w:marRight w:val="0"/>
      <w:marTop w:val="0"/>
      <w:marBottom w:val="0"/>
      <w:divBdr>
        <w:top w:val="none" w:sz="0" w:space="0" w:color="auto"/>
        <w:left w:val="none" w:sz="0" w:space="0" w:color="auto"/>
        <w:bottom w:val="none" w:sz="0" w:space="0" w:color="auto"/>
        <w:right w:val="none" w:sz="0" w:space="0" w:color="auto"/>
      </w:divBdr>
    </w:div>
    <w:div w:id="1142887067">
      <w:bodyDiv w:val="1"/>
      <w:marLeft w:val="0"/>
      <w:marRight w:val="0"/>
      <w:marTop w:val="0"/>
      <w:marBottom w:val="0"/>
      <w:divBdr>
        <w:top w:val="none" w:sz="0" w:space="0" w:color="auto"/>
        <w:left w:val="none" w:sz="0" w:space="0" w:color="auto"/>
        <w:bottom w:val="none" w:sz="0" w:space="0" w:color="auto"/>
        <w:right w:val="none" w:sz="0" w:space="0" w:color="auto"/>
      </w:divBdr>
    </w:div>
    <w:div w:id="1150368098">
      <w:bodyDiv w:val="1"/>
      <w:marLeft w:val="0"/>
      <w:marRight w:val="0"/>
      <w:marTop w:val="0"/>
      <w:marBottom w:val="0"/>
      <w:divBdr>
        <w:top w:val="none" w:sz="0" w:space="0" w:color="auto"/>
        <w:left w:val="none" w:sz="0" w:space="0" w:color="auto"/>
        <w:bottom w:val="none" w:sz="0" w:space="0" w:color="auto"/>
        <w:right w:val="none" w:sz="0" w:space="0" w:color="auto"/>
      </w:divBdr>
    </w:div>
    <w:div w:id="1177109982">
      <w:bodyDiv w:val="1"/>
      <w:marLeft w:val="0"/>
      <w:marRight w:val="0"/>
      <w:marTop w:val="0"/>
      <w:marBottom w:val="0"/>
      <w:divBdr>
        <w:top w:val="none" w:sz="0" w:space="0" w:color="auto"/>
        <w:left w:val="none" w:sz="0" w:space="0" w:color="auto"/>
        <w:bottom w:val="none" w:sz="0" w:space="0" w:color="auto"/>
        <w:right w:val="none" w:sz="0" w:space="0" w:color="auto"/>
      </w:divBdr>
    </w:div>
    <w:div w:id="1298412761">
      <w:bodyDiv w:val="1"/>
      <w:marLeft w:val="0"/>
      <w:marRight w:val="0"/>
      <w:marTop w:val="0"/>
      <w:marBottom w:val="0"/>
      <w:divBdr>
        <w:top w:val="none" w:sz="0" w:space="0" w:color="auto"/>
        <w:left w:val="none" w:sz="0" w:space="0" w:color="auto"/>
        <w:bottom w:val="none" w:sz="0" w:space="0" w:color="auto"/>
        <w:right w:val="none" w:sz="0" w:space="0" w:color="auto"/>
      </w:divBdr>
    </w:div>
    <w:div w:id="1298992481">
      <w:bodyDiv w:val="1"/>
      <w:marLeft w:val="0"/>
      <w:marRight w:val="0"/>
      <w:marTop w:val="0"/>
      <w:marBottom w:val="0"/>
      <w:divBdr>
        <w:top w:val="none" w:sz="0" w:space="0" w:color="auto"/>
        <w:left w:val="none" w:sz="0" w:space="0" w:color="auto"/>
        <w:bottom w:val="none" w:sz="0" w:space="0" w:color="auto"/>
        <w:right w:val="none" w:sz="0" w:space="0" w:color="auto"/>
      </w:divBdr>
    </w:div>
    <w:div w:id="1298993740">
      <w:bodyDiv w:val="1"/>
      <w:marLeft w:val="0"/>
      <w:marRight w:val="0"/>
      <w:marTop w:val="0"/>
      <w:marBottom w:val="0"/>
      <w:divBdr>
        <w:top w:val="none" w:sz="0" w:space="0" w:color="auto"/>
        <w:left w:val="none" w:sz="0" w:space="0" w:color="auto"/>
        <w:bottom w:val="none" w:sz="0" w:space="0" w:color="auto"/>
        <w:right w:val="none" w:sz="0" w:space="0" w:color="auto"/>
      </w:divBdr>
    </w:div>
    <w:div w:id="1300572583">
      <w:bodyDiv w:val="1"/>
      <w:marLeft w:val="0"/>
      <w:marRight w:val="0"/>
      <w:marTop w:val="0"/>
      <w:marBottom w:val="0"/>
      <w:divBdr>
        <w:top w:val="none" w:sz="0" w:space="0" w:color="auto"/>
        <w:left w:val="none" w:sz="0" w:space="0" w:color="auto"/>
        <w:bottom w:val="none" w:sz="0" w:space="0" w:color="auto"/>
        <w:right w:val="none" w:sz="0" w:space="0" w:color="auto"/>
      </w:divBdr>
    </w:div>
    <w:div w:id="1324119064">
      <w:bodyDiv w:val="1"/>
      <w:marLeft w:val="0"/>
      <w:marRight w:val="0"/>
      <w:marTop w:val="0"/>
      <w:marBottom w:val="0"/>
      <w:divBdr>
        <w:top w:val="none" w:sz="0" w:space="0" w:color="auto"/>
        <w:left w:val="none" w:sz="0" w:space="0" w:color="auto"/>
        <w:bottom w:val="none" w:sz="0" w:space="0" w:color="auto"/>
        <w:right w:val="none" w:sz="0" w:space="0" w:color="auto"/>
      </w:divBdr>
    </w:div>
    <w:div w:id="1357925741">
      <w:bodyDiv w:val="1"/>
      <w:marLeft w:val="0"/>
      <w:marRight w:val="0"/>
      <w:marTop w:val="0"/>
      <w:marBottom w:val="0"/>
      <w:divBdr>
        <w:top w:val="none" w:sz="0" w:space="0" w:color="auto"/>
        <w:left w:val="none" w:sz="0" w:space="0" w:color="auto"/>
        <w:bottom w:val="none" w:sz="0" w:space="0" w:color="auto"/>
        <w:right w:val="none" w:sz="0" w:space="0" w:color="auto"/>
      </w:divBdr>
    </w:div>
    <w:div w:id="1385257719">
      <w:bodyDiv w:val="1"/>
      <w:marLeft w:val="0"/>
      <w:marRight w:val="0"/>
      <w:marTop w:val="0"/>
      <w:marBottom w:val="0"/>
      <w:divBdr>
        <w:top w:val="none" w:sz="0" w:space="0" w:color="auto"/>
        <w:left w:val="none" w:sz="0" w:space="0" w:color="auto"/>
        <w:bottom w:val="none" w:sz="0" w:space="0" w:color="auto"/>
        <w:right w:val="none" w:sz="0" w:space="0" w:color="auto"/>
      </w:divBdr>
    </w:div>
    <w:div w:id="1484421081">
      <w:bodyDiv w:val="1"/>
      <w:marLeft w:val="0"/>
      <w:marRight w:val="0"/>
      <w:marTop w:val="0"/>
      <w:marBottom w:val="0"/>
      <w:divBdr>
        <w:top w:val="none" w:sz="0" w:space="0" w:color="auto"/>
        <w:left w:val="none" w:sz="0" w:space="0" w:color="auto"/>
        <w:bottom w:val="none" w:sz="0" w:space="0" w:color="auto"/>
        <w:right w:val="none" w:sz="0" w:space="0" w:color="auto"/>
      </w:divBdr>
    </w:div>
    <w:div w:id="1539393903">
      <w:bodyDiv w:val="1"/>
      <w:marLeft w:val="0"/>
      <w:marRight w:val="0"/>
      <w:marTop w:val="0"/>
      <w:marBottom w:val="0"/>
      <w:divBdr>
        <w:top w:val="none" w:sz="0" w:space="0" w:color="auto"/>
        <w:left w:val="none" w:sz="0" w:space="0" w:color="auto"/>
        <w:bottom w:val="none" w:sz="0" w:space="0" w:color="auto"/>
        <w:right w:val="none" w:sz="0" w:space="0" w:color="auto"/>
      </w:divBdr>
    </w:div>
    <w:div w:id="1546260847">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816414959">
      <w:bodyDiv w:val="1"/>
      <w:marLeft w:val="0"/>
      <w:marRight w:val="0"/>
      <w:marTop w:val="0"/>
      <w:marBottom w:val="0"/>
      <w:divBdr>
        <w:top w:val="none" w:sz="0" w:space="0" w:color="auto"/>
        <w:left w:val="none" w:sz="0" w:space="0" w:color="auto"/>
        <w:bottom w:val="none" w:sz="0" w:space="0" w:color="auto"/>
        <w:right w:val="none" w:sz="0" w:space="0" w:color="auto"/>
      </w:divBdr>
    </w:div>
    <w:div w:id="1823160465">
      <w:bodyDiv w:val="1"/>
      <w:marLeft w:val="0"/>
      <w:marRight w:val="0"/>
      <w:marTop w:val="0"/>
      <w:marBottom w:val="0"/>
      <w:divBdr>
        <w:top w:val="none" w:sz="0" w:space="0" w:color="auto"/>
        <w:left w:val="none" w:sz="0" w:space="0" w:color="auto"/>
        <w:bottom w:val="none" w:sz="0" w:space="0" w:color="auto"/>
        <w:right w:val="none" w:sz="0" w:space="0" w:color="auto"/>
      </w:divBdr>
    </w:div>
    <w:div w:id="1858469949">
      <w:bodyDiv w:val="1"/>
      <w:marLeft w:val="0"/>
      <w:marRight w:val="0"/>
      <w:marTop w:val="0"/>
      <w:marBottom w:val="0"/>
      <w:divBdr>
        <w:top w:val="none" w:sz="0" w:space="0" w:color="auto"/>
        <w:left w:val="none" w:sz="0" w:space="0" w:color="auto"/>
        <w:bottom w:val="none" w:sz="0" w:space="0" w:color="auto"/>
        <w:right w:val="none" w:sz="0" w:space="0" w:color="auto"/>
      </w:divBdr>
    </w:div>
    <w:div w:id="1892617011">
      <w:bodyDiv w:val="1"/>
      <w:marLeft w:val="0"/>
      <w:marRight w:val="0"/>
      <w:marTop w:val="0"/>
      <w:marBottom w:val="0"/>
      <w:divBdr>
        <w:top w:val="none" w:sz="0" w:space="0" w:color="auto"/>
        <w:left w:val="none" w:sz="0" w:space="0" w:color="auto"/>
        <w:bottom w:val="none" w:sz="0" w:space="0" w:color="auto"/>
        <w:right w:val="none" w:sz="0" w:space="0" w:color="auto"/>
      </w:divBdr>
    </w:div>
    <w:div w:id="2022199016">
      <w:bodyDiv w:val="1"/>
      <w:marLeft w:val="0"/>
      <w:marRight w:val="0"/>
      <w:marTop w:val="0"/>
      <w:marBottom w:val="0"/>
      <w:divBdr>
        <w:top w:val="none" w:sz="0" w:space="0" w:color="auto"/>
        <w:left w:val="none" w:sz="0" w:space="0" w:color="auto"/>
        <w:bottom w:val="none" w:sz="0" w:space="0" w:color="auto"/>
        <w:right w:val="none" w:sz="0" w:space="0" w:color="auto"/>
      </w:divBdr>
    </w:div>
    <w:div w:id="20827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roc/en/" TargetMode="External"/><Relationship Id="rId18" Type="http://schemas.openxmlformats.org/officeDocument/2006/relationships/hyperlink" Target="http://www.wipo.int/ip-development/en/agenda/millennium_goals/" TargetMode="External"/><Relationship Id="rId26" Type="http://schemas.openxmlformats.org/officeDocument/2006/relationships/footer" Target="footer3.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wipo.int/tad/en/" TargetMode="External"/><Relationship Id="rId17" Type="http://schemas.openxmlformats.org/officeDocument/2006/relationships/hyperlink" Target="http://www.wipo.int/meetings/en/doc_details.jsp?doc_id=253106" TargetMode="External"/><Relationship Id="rId25" Type="http://schemas.openxmlformats.org/officeDocument/2006/relationships/header" Target="header5.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wipo.int/ip-development/en/agenda/flexibilities/" TargetMode="External"/><Relationship Id="rId20" Type="http://schemas.openxmlformats.org/officeDocument/2006/relationships/header" Target="header2.xml"/><Relationship Id="rId29" Type="http://schemas.openxmlformats.org/officeDocument/2006/relationships/hyperlink" Target="http://www.wipo.int/meetings/en/doc_details.jsp?doc_id=2847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yperlink" Target="https://www.wipo.int/econ_stat/en/economics/studi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wipo-match/en/" TargetMode="External"/><Relationship Id="rId23" Type="http://schemas.openxmlformats.org/officeDocument/2006/relationships/header" Target="header4.xml"/><Relationship Id="rId28" Type="http://schemas.openxmlformats.org/officeDocument/2006/relationships/hyperlink" Target="http://www.wipo.int/meetings/en/details.jsp?meeting_id=182864" TargetMode="External"/><Relationship Id="rId36" Type="http://schemas.openxmlformats.org/officeDocument/2006/relationships/fontTable" Target="fontTable.xml"/><Relationship Id="rId10" Type="http://schemas.openxmlformats.org/officeDocument/2006/relationships/hyperlink" Target="http://www.wipo.int/patent_register_portal" TargetMode="External"/><Relationship Id="rId19" Type="http://schemas.openxmlformats.org/officeDocument/2006/relationships/hyperlink" Target="https://www.wipo.int/ip-development/en/agenda/tech_transfer/index.html" TargetMode="External"/><Relationship Id="rId31" Type="http://schemas.openxmlformats.org/officeDocument/2006/relationships/hyperlink" Target="http://www.wipo.int/meetings/en/doc_details.jsp?doc_id=287169&#21644;" TargetMode="External"/><Relationship Id="rId4" Type="http://schemas.openxmlformats.org/officeDocument/2006/relationships/settings" Target="settings.xml"/><Relationship Id="rId9" Type="http://schemas.openxmlformats.org/officeDocument/2006/relationships/hyperlink" Target="https://www.wipo.int/econ_stat/en/economics/studies/" TargetMode="External"/><Relationship Id="rId14" Type="http://schemas.openxmlformats.org/officeDocument/2006/relationships/hyperlink" Target="http://www.wipo.int/dmd/en/" TargetMode="External"/><Relationship Id="rId22" Type="http://schemas.openxmlformats.org/officeDocument/2006/relationships/footer" Target="footer1.xml"/><Relationship Id="rId27" Type="http://schemas.openxmlformats.org/officeDocument/2006/relationships/hyperlink" Target="http://www.wipo.int/innovation/&#8204;en/index.html" TargetMode="External"/><Relationship Id="rId30" Type="http://schemas.openxmlformats.org/officeDocument/2006/relationships/hyperlink" Target="http://www.wipo.int/meetings/en/doc_details.jsp?doc_id=144382"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zh/doc_details.jsp?&#8204;doc_id=411945" TargetMode="External"/><Relationship Id="rId13" Type="http://schemas.openxmlformats.org/officeDocument/2006/relationships/hyperlink" Target="https://www.wipo.int/meetings/zh/details.jsp?meeting_id=46443" TargetMode="External"/><Relationship Id="rId3" Type="http://schemas.openxmlformats.org/officeDocument/2006/relationships/hyperlink" Target="https://www.wipo.int/publications/en/details.jsp?id=4354" TargetMode="External"/><Relationship Id="rId7" Type="http://schemas.openxmlformats.org/officeDocument/2006/relationships/hyperlink" Target="http://www.wipo.int/edocs/mdocs/enforcement/zh/&#8204;wipo_ace_12/wipo_ace_12_14.pdf" TargetMode="External"/><Relationship Id="rId12" Type="http://schemas.openxmlformats.org/officeDocument/2006/relationships/hyperlink" Target="http://www.wipo.int/edocs/mdocs/mdocs/zh/cdip_17/cdip_17_summary-appendixi.pdf" TargetMode="External"/><Relationship Id="rId17" Type="http://schemas.openxmlformats.org/officeDocument/2006/relationships/hyperlink" Target="http://www.wipo.int/meetings/en/doc_details.jsp?doc_id=370516" TargetMode="External"/><Relationship Id="rId2" Type="http://schemas.openxmlformats.org/officeDocument/2006/relationships/hyperlink" Target="https://www.wipo.int/ip-development/en/agenda/coordination_mechanisms.html" TargetMode="External"/><Relationship Id="rId16" Type="http://schemas.openxmlformats.org/officeDocument/2006/relationships/hyperlink" Target="https://www.wipo.int/meetings/zh/doc_details.jsp?doc_id=415451" TargetMode="External"/><Relationship Id="rId1" Type="http://schemas.openxmlformats.org/officeDocument/2006/relationships/hyperlink" Target="https://www.wipo.int/meetings/en/doc_details.jsp?doc_id=347436" TargetMode="External"/><Relationship Id="rId6" Type="http://schemas.openxmlformats.org/officeDocument/2006/relationships/hyperlink" Target="https://www.wipo.int/publications/en/details.jsp?id=4350&amp;plang=EN" TargetMode="External"/><Relationship Id="rId11" Type="http://schemas.openxmlformats.org/officeDocument/2006/relationships/hyperlink" Target="http://www.wipo.int/ipdevelopment/en/agenda/flexibilities/database.html" TargetMode="External"/><Relationship Id="rId5" Type="http://schemas.openxmlformats.org/officeDocument/2006/relationships/hyperlink" Target="https://www.wipo.int/publications/en/details.jsp?id=4332" TargetMode="External"/><Relationship Id="rId15" Type="http://schemas.openxmlformats.org/officeDocument/2006/relationships/hyperlink" Target="https://www.wipo.int/meetings/en/doc_details.jsp?doc_id=416109" TargetMode="External"/><Relationship Id="rId10" Type="http://schemas.openxmlformats.org/officeDocument/2006/relationships/hyperlink" Target="http://www.respectforcopyright.org" TargetMode="External"/><Relationship Id="rId4" Type="http://schemas.openxmlformats.org/officeDocument/2006/relationships/hyperlink" Target="https://www.wipo.int/about-ip/en/universities_research/news/2018/news_0001.html" TargetMode="External"/><Relationship Id="rId9" Type="http://schemas.openxmlformats.org/officeDocument/2006/relationships/hyperlink" Target="https://www.wipo.int/edocs/pubdocs/en/wipo_pub_791_2018.pdf" TargetMode="External"/><Relationship Id="rId14" Type="http://schemas.openxmlformats.org/officeDocument/2006/relationships/hyperlink" Target="http://www.wipo.int/edocs/mdocs/mdocs/zh/cdip_17/&#8204;cdip_17_summary-appendix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16D99F-1229-405C-B16D-DB07CCD7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15206</Words>
  <Characters>86677</Characters>
  <Application>Microsoft Office Word</Application>
  <DocSecurity>4</DocSecurity>
  <Lines>722</Lines>
  <Paragraphs>203</Paragraphs>
  <ScaleCrop>false</ScaleCrop>
  <HeadingPairs>
    <vt:vector size="2" baseType="variant">
      <vt:variant>
        <vt:lpstr>Title</vt:lpstr>
      </vt:variant>
      <vt:variant>
        <vt:i4>1</vt:i4>
      </vt:variant>
    </vt:vector>
  </HeadingPairs>
  <TitlesOfParts>
    <vt:vector size="1" baseType="lpstr">
      <vt:lpstr>CDIP/23/2</vt:lpstr>
    </vt:vector>
  </TitlesOfParts>
  <Company>World Intellectual Property Organization</Company>
  <LinksUpToDate>false</LinksUpToDate>
  <CharactersWithSpaces>101680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CDIP/23/2</dc:title>
  <dc:subject>总干事关于发展议程落实情况的报告</dc:subject>
  <dc:creator>SONG Qiao</dc:creator>
  <cp:lastModifiedBy>SARKISSOVA Anna</cp:lastModifiedBy>
  <cp:revision>2</cp:revision>
  <cp:lastPrinted>2019-04-18T06:56:00Z</cp:lastPrinted>
  <dcterms:created xsi:type="dcterms:W3CDTF">2019-04-18T09:08:00Z</dcterms:created>
  <dcterms:modified xsi:type="dcterms:W3CDTF">2019-04-18T09:08:00Z</dcterms:modified>
</cp:coreProperties>
</file>