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64A25" w:rsidRPr="006962DC" w:rsidTr="00C7650C">
        <w:trPr>
          <w:trHeight w:val="1977"/>
        </w:trPr>
        <w:tc>
          <w:tcPr>
            <w:tcW w:w="4594" w:type="dxa"/>
            <w:tcBorders>
              <w:bottom w:val="single" w:sz="4" w:space="0" w:color="auto"/>
            </w:tcBorders>
            <w:tcMar>
              <w:bottom w:w="170" w:type="dxa"/>
            </w:tcMar>
          </w:tcPr>
          <w:p w:rsidR="00464A25" w:rsidRPr="006962DC" w:rsidRDefault="00464A25" w:rsidP="00C7650C">
            <w:pPr>
              <w:jc w:val="both"/>
            </w:pPr>
            <w:r w:rsidRPr="006962DC">
              <w:rPr>
                <w:noProof/>
                <w:lang w:eastAsia="en-US"/>
              </w:rPr>
              <w:drawing>
                <wp:anchor distT="0" distB="0" distL="114300" distR="114300" simplePos="0" relativeHeight="251659264" behindDoc="1" locked="0" layoutInCell="0" allowOverlap="1" wp14:anchorId="1B805273" wp14:editId="24E7BC8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64A25" w:rsidRPr="006962DC" w:rsidRDefault="00464A25" w:rsidP="00C7650C"/>
        </w:tc>
        <w:tc>
          <w:tcPr>
            <w:tcW w:w="425" w:type="dxa"/>
            <w:tcBorders>
              <w:bottom w:val="single" w:sz="4" w:space="0" w:color="auto"/>
            </w:tcBorders>
            <w:tcMar>
              <w:left w:w="0" w:type="dxa"/>
              <w:right w:w="0" w:type="dxa"/>
            </w:tcMar>
          </w:tcPr>
          <w:p w:rsidR="00464A25" w:rsidRPr="006962DC" w:rsidRDefault="00464A25" w:rsidP="00C7650C">
            <w:pPr>
              <w:jc w:val="right"/>
            </w:pPr>
            <w:r w:rsidRPr="006962DC">
              <w:rPr>
                <w:b/>
                <w:sz w:val="40"/>
                <w:szCs w:val="40"/>
              </w:rPr>
              <w:t>C</w:t>
            </w:r>
          </w:p>
        </w:tc>
      </w:tr>
      <w:tr w:rsidR="00464A25" w:rsidRPr="006962DC" w:rsidTr="00C7650C">
        <w:trPr>
          <w:trHeight w:hRule="exact" w:val="340"/>
        </w:trPr>
        <w:tc>
          <w:tcPr>
            <w:tcW w:w="9356" w:type="dxa"/>
            <w:gridSpan w:val="3"/>
            <w:tcBorders>
              <w:top w:val="single" w:sz="4" w:space="0" w:color="auto"/>
            </w:tcBorders>
            <w:tcMar>
              <w:top w:w="170" w:type="dxa"/>
              <w:left w:w="0" w:type="dxa"/>
              <w:right w:w="0" w:type="dxa"/>
            </w:tcMar>
            <w:vAlign w:val="bottom"/>
          </w:tcPr>
          <w:p w:rsidR="00464A25" w:rsidRPr="006962DC" w:rsidRDefault="00464A25" w:rsidP="00C7650C">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w:t>
            </w:r>
            <w:r w:rsidRPr="006962DC">
              <w:rPr>
                <w:rFonts w:ascii="Arial Black" w:hAnsi="Arial Black" w:hint="eastAsia"/>
                <w:caps/>
                <w:sz w:val="15"/>
              </w:rPr>
              <w:t>1</w:t>
            </w:r>
            <w:r w:rsidRPr="006962DC">
              <w:rPr>
                <w:rFonts w:ascii="Arial Black" w:hAnsi="Arial Black"/>
                <w:caps/>
                <w:sz w:val="15"/>
              </w:rPr>
              <w:t>/</w:t>
            </w:r>
            <w:bookmarkStart w:id="0" w:name="Code"/>
            <w:bookmarkEnd w:id="0"/>
            <w:r>
              <w:rPr>
                <w:rFonts w:ascii="Arial Black" w:hAnsi="Arial Black" w:hint="eastAsia"/>
                <w:caps/>
                <w:sz w:val="15"/>
              </w:rPr>
              <w:t>11</w:t>
            </w:r>
          </w:p>
        </w:tc>
      </w:tr>
      <w:tr w:rsidR="00464A25" w:rsidRPr="006962DC" w:rsidTr="00C7650C">
        <w:trPr>
          <w:trHeight w:hRule="exact" w:val="170"/>
        </w:trPr>
        <w:tc>
          <w:tcPr>
            <w:tcW w:w="9356" w:type="dxa"/>
            <w:gridSpan w:val="3"/>
            <w:noWrap/>
            <w:tcMar>
              <w:left w:w="0" w:type="dxa"/>
              <w:right w:w="0" w:type="dxa"/>
            </w:tcMar>
            <w:vAlign w:val="bottom"/>
          </w:tcPr>
          <w:p w:rsidR="00464A25" w:rsidRPr="006962DC" w:rsidRDefault="00464A25" w:rsidP="00C7650C">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464A25" w:rsidRPr="006962DC" w:rsidTr="00C7650C">
        <w:trPr>
          <w:trHeight w:hRule="exact" w:val="198"/>
        </w:trPr>
        <w:tc>
          <w:tcPr>
            <w:tcW w:w="9356" w:type="dxa"/>
            <w:gridSpan w:val="3"/>
            <w:tcMar>
              <w:left w:w="0" w:type="dxa"/>
              <w:right w:w="0" w:type="dxa"/>
            </w:tcMar>
            <w:vAlign w:val="bottom"/>
          </w:tcPr>
          <w:p w:rsidR="00464A25" w:rsidRPr="006962DC" w:rsidRDefault="00464A25" w:rsidP="00C7650C">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3</w:t>
            </w:r>
            <w:r w:rsidRPr="006962DC">
              <w:rPr>
                <w:rFonts w:ascii="SimHei" w:eastAsia="SimHei" w:hAnsi="Times New Roman" w:hint="eastAsia"/>
                <w:b/>
                <w:sz w:val="15"/>
                <w:szCs w:val="15"/>
              </w:rPr>
              <w:t>月</w:t>
            </w:r>
            <w:r>
              <w:rPr>
                <w:rFonts w:ascii="Arial Black" w:eastAsia="SimHei" w:hAnsi="Arial Black" w:hint="eastAsia"/>
                <w:b/>
                <w:sz w:val="15"/>
                <w:szCs w:val="15"/>
              </w:rPr>
              <w:t>16</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464A25" w:rsidRPr="006962DC" w:rsidRDefault="00464A25" w:rsidP="00464A25"/>
    <w:p w:rsidR="00464A25" w:rsidRPr="006962DC" w:rsidRDefault="00464A25" w:rsidP="00464A25"/>
    <w:p w:rsidR="00464A25" w:rsidRPr="006962DC" w:rsidRDefault="00464A25" w:rsidP="00464A25"/>
    <w:p w:rsidR="00464A25" w:rsidRPr="006962DC" w:rsidRDefault="00464A25" w:rsidP="00464A25"/>
    <w:p w:rsidR="00464A25" w:rsidRPr="006962DC" w:rsidRDefault="00464A25" w:rsidP="00464A25"/>
    <w:p w:rsidR="00464A25" w:rsidRPr="006962DC" w:rsidRDefault="00464A25" w:rsidP="00464A25">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464A25" w:rsidRPr="006962DC" w:rsidRDefault="00464A25" w:rsidP="00464A25"/>
    <w:p w:rsidR="00464A25" w:rsidRPr="006962DC" w:rsidRDefault="00464A25" w:rsidP="00464A25"/>
    <w:p w:rsidR="00464A25" w:rsidRPr="006962DC" w:rsidRDefault="00464A25" w:rsidP="00464A25">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二十一</w:t>
      </w:r>
      <w:r w:rsidRPr="006962DC">
        <w:rPr>
          <w:rFonts w:ascii="KaiTi" w:eastAsia="KaiTi" w:hint="eastAsia"/>
          <w:b/>
          <w:sz w:val="24"/>
          <w:szCs w:val="24"/>
        </w:rPr>
        <w:t>届会议</w:t>
      </w:r>
    </w:p>
    <w:p w:rsidR="00464A25" w:rsidRPr="006962DC" w:rsidRDefault="00464A25" w:rsidP="00464A25">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sidRPr="006962DC">
        <w:rPr>
          <w:rFonts w:ascii="KaiTi" w:eastAsia="KaiTi" w:hAnsi="KaiTi" w:hint="eastAsia"/>
          <w:sz w:val="24"/>
          <w:szCs w:val="24"/>
        </w:rPr>
        <w:t>1</w:t>
      </w:r>
      <w:r>
        <w:rPr>
          <w:rFonts w:ascii="KaiTi" w:eastAsia="KaiTi" w:hAnsi="KaiTi" w:hint="eastAsia"/>
          <w:sz w:val="24"/>
          <w:szCs w:val="24"/>
        </w:rPr>
        <w:t>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252823" w:rsidRPr="00464A25" w:rsidRDefault="00252823" w:rsidP="00252823"/>
    <w:p w:rsidR="008B2CC1" w:rsidRPr="008B2CC1" w:rsidRDefault="008B2CC1" w:rsidP="008B2CC1"/>
    <w:p w:rsidR="008B2CC1" w:rsidRPr="008B2CC1" w:rsidRDefault="008B2CC1" w:rsidP="008B2CC1"/>
    <w:p w:rsidR="008B2CC1" w:rsidRPr="002C64C2" w:rsidRDefault="00D84156" w:rsidP="00982293">
      <w:pPr>
        <w:rPr>
          <w:rFonts w:ascii="KaiTi" w:eastAsia="KaiTi" w:hAnsi="KaiTi" w:cs="Times New Roman"/>
          <w:kern w:val="2"/>
          <w:sz w:val="24"/>
          <w:szCs w:val="32"/>
        </w:rPr>
      </w:pPr>
      <w:bookmarkStart w:id="3" w:name="TitleOfDoc"/>
      <w:bookmarkEnd w:id="3"/>
      <w:r w:rsidRPr="002C64C2">
        <w:rPr>
          <w:rFonts w:ascii="KaiTi" w:eastAsia="KaiTi" w:hAnsi="KaiTi" w:cs="Times New Roman" w:hint="eastAsia"/>
          <w:kern w:val="2"/>
          <w:sz w:val="24"/>
          <w:szCs w:val="32"/>
        </w:rPr>
        <w:t>成员国关于</w:t>
      </w:r>
      <w:r w:rsidR="00B0162E" w:rsidRPr="002C64C2">
        <w:rPr>
          <w:rFonts w:ascii="KaiTi" w:eastAsia="KaiTi" w:hAnsi="KaiTi" w:cs="Times New Roman" w:hint="eastAsia"/>
          <w:kern w:val="2"/>
          <w:sz w:val="24"/>
          <w:szCs w:val="32"/>
        </w:rPr>
        <w:t>已获通过</w:t>
      </w:r>
      <w:r w:rsidR="00964609" w:rsidRPr="002C64C2">
        <w:rPr>
          <w:rFonts w:ascii="KaiTi" w:eastAsia="KaiTi" w:hAnsi="KaiTi" w:cs="Times New Roman" w:hint="eastAsia"/>
          <w:kern w:val="2"/>
          <w:sz w:val="24"/>
          <w:szCs w:val="32"/>
        </w:rPr>
        <w:t>的独立审查</w:t>
      </w:r>
      <w:r w:rsidR="00B0162E" w:rsidRPr="002C64C2">
        <w:rPr>
          <w:rFonts w:ascii="KaiTi" w:eastAsia="KaiTi" w:hAnsi="KaiTi" w:cs="Times New Roman" w:hint="eastAsia"/>
          <w:kern w:val="2"/>
          <w:sz w:val="24"/>
          <w:szCs w:val="32"/>
        </w:rPr>
        <w:t>建议的模式和实施战略</w:t>
      </w:r>
      <w:r w:rsidRPr="002C64C2">
        <w:rPr>
          <w:rFonts w:ascii="KaiTi" w:eastAsia="KaiTi" w:hAnsi="KaiTi" w:cs="Times New Roman" w:hint="eastAsia"/>
          <w:kern w:val="2"/>
          <w:sz w:val="24"/>
          <w:szCs w:val="32"/>
        </w:rPr>
        <w:t>意见汇总</w:t>
      </w:r>
    </w:p>
    <w:p w:rsidR="00D37420" w:rsidRPr="00170B58" w:rsidRDefault="00D37420" w:rsidP="008B2CC1"/>
    <w:p w:rsidR="008B2CC1" w:rsidRPr="002C64C2" w:rsidRDefault="00D84156" w:rsidP="008B2CC1">
      <w:pPr>
        <w:rPr>
          <w:rFonts w:ascii="KaiTi" w:eastAsia="KaiTi" w:hAnsi="STKaiti" w:cs="Times New Roman"/>
          <w:kern w:val="2"/>
          <w:sz w:val="21"/>
          <w:szCs w:val="24"/>
        </w:rPr>
      </w:pPr>
      <w:bookmarkStart w:id="4" w:name="Prepared"/>
      <w:bookmarkEnd w:id="4"/>
      <w:r w:rsidRPr="002C64C2">
        <w:rPr>
          <w:rFonts w:ascii="KaiTi" w:eastAsia="KaiTi" w:hAnsi="STKaiti" w:cs="Times New Roman" w:hint="eastAsia"/>
          <w:kern w:val="2"/>
          <w:sz w:val="21"/>
          <w:szCs w:val="24"/>
        </w:rPr>
        <w:t>秘书处编拟的文件</w:t>
      </w:r>
    </w:p>
    <w:p w:rsidR="00AC205C" w:rsidRDefault="00AC205C"/>
    <w:p w:rsidR="000F5E56" w:rsidRDefault="000F5E56"/>
    <w:p w:rsidR="002928D3" w:rsidRPr="0030332C" w:rsidRDefault="002928D3"/>
    <w:p w:rsidR="002928D3" w:rsidRDefault="002928D3" w:rsidP="0053057A"/>
    <w:p w:rsidR="00337F4F" w:rsidRPr="00552F1C" w:rsidRDefault="00996BC6" w:rsidP="00000DB4">
      <w:pPr>
        <w:overflowPunct w:val="0"/>
        <w:spacing w:afterLines="50" w:after="120" w:line="340" w:lineRule="atLeast"/>
        <w:jc w:val="both"/>
        <w:rPr>
          <w:rFonts w:ascii="SimSun" w:hAnsi="SimSun"/>
          <w:sz w:val="21"/>
        </w:rPr>
      </w:pPr>
      <w:r w:rsidRPr="00D14D85">
        <w:rPr>
          <w:rFonts w:ascii="SimSun" w:hAnsi="SimSun"/>
          <w:sz w:val="21"/>
        </w:rPr>
        <w:fldChar w:fldCharType="begin"/>
      </w:r>
      <w:r w:rsidRPr="00D14D85">
        <w:rPr>
          <w:rFonts w:ascii="SimSun" w:hAnsi="SimSun"/>
          <w:sz w:val="21"/>
        </w:rPr>
        <w:instrText xml:space="preserve"> AUTONUM  </w:instrText>
      </w:r>
      <w:r w:rsidRPr="00D14D85">
        <w:rPr>
          <w:rFonts w:ascii="SimSun" w:hAnsi="SimSun"/>
          <w:sz w:val="21"/>
        </w:rPr>
        <w:fldChar w:fldCharType="end"/>
      </w:r>
      <w:r w:rsidR="00D14D85">
        <w:rPr>
          <w:rFonts w:ascii="SimSun" w:hAnsi="SimSun" w:hint="eastAsia"/>
          <w:sz w:val="21"/>
        </w:rPr>
        <w:t>.</w:t>
      </w:r>
      <w:r w:rsidR="00C72070" w:rsidRPr="00D14D85">
        <w:rPr>
          <w:rFonts w:ascii="SimSun" w:hAnsi="SimSun"/>
          <w:sz w:val="21"/>
        </w:rPr>
        <w:tab/>
      </w:r>
      <w:r w:rsidR="00964609" w:rsidRPr="00D14D85">
        <w:rPr>
          <w:rFonts w:ascii="SimSun" w:hAnsi="SimSun" w:hint="eastAsia"/>
          <w:sz w:val="21"/>
        </w:rPr>
        <w:t>发展与知识产权委员会（CDIP</w:t>
      </w:r>
      <w:r w:rsidR="00170B58" w:rsidRPr="00D14D85">
        <w:rPr>
          <w:rFonts w:ascii="SimSun" w:hAnsi="SimSun" w:hint="eastAsia"/>
          <w:sz w:val="21"/>
        </w:rPr>
        <w:t>）在</w:t>
      </w:r>
      <w:r w:rsidR="00964609" w:rsidRPr="00D14D85">
        <w:rPr>
          <w:rFonts w:ascii="SimSun" w:hAnsi="SimSun" w:hint="eastAsia"/>
          <w:sz w:val="21"/>
        </w:rPr>
        <w:t>第二十届会议上，在讨论文件CDIP/18/7中所载的独立审查各项建议的落实时，决定</w:t>
      </w:r>
      <w:r w:rsidR="00706468" w:rsidRPr="00D14D85">
        <w:rPr>
          <w:rFonts w:ascii="SimSun" w:hAnsi="SimSun" w:hint="eastAsia"/>
          <w:sz w:val="21"/>
        </w:rPr>
        <w:t>“有意向的成员国可以就已获通过建议的模式和实施战略提交书面意见。</w:t>
      </w:r>
      <w:r w:rsidR="004E18EA" w:rsidRPr="00D14D85">
        <w:rPr>
          <w:rFonts w:ascii="SimSun" w:hAnsi="SimSun" w:hint="eastAsia"/>
          <w:sz w:val="21"/>
        </w:rPr>
        <w:t>成员国呈文应当在2018年2月底之前到达秘书处。秘书处将汇编所收到的意见，提交给委员会第二十一届会议</w:t>
      </w:r>
      <w:r w:rsidR="00876128" w:rsidRPr="00D14D85">
        <w:rPr>
          <w:rFonts w:ascii="SimSun" w:hAnsi="SimSun" w:hint="eastAsia"/>
          <w:sz w:val="21"/>
        </w:rPr>
        <w:t>”</w:t>
      </w:r>
      <w:r w:rsidR="004E18EA" w:rsidRPr="00D14D85">
        <w:rPr>
          <w:rFonts w:ascii="SimSun" w:hAnsi="SimSun" w:hint="eastAsia"/>
          <w:sz w:val="21"/>
        </w:rPr>
        <w:t>。</w:t>
      </w:r>
    </w:p>
    <w:p w:rsidR="00D85F69" w:rsidRPr="00552F1C" w:rsidRDefault="00337F4F" w:rsidP="00000DB4">
      <w:pPr>
        <w:overflowPunct w:val="0"/>
        <w:spacing w:afterLines="50" w:after="120" w:line="340" w:lineRule="atLeast"/>
        <w:jc w:val="both"/>
        <w:rPr>
          <w:rFonts w:ascii="SimSun" w:hAnsi="SimSun"/>
          <w:sz w:val="21"/>
        </w:rPr>
      </w:pPr>
      <w:r w:rsidRPr="00552F1C">
        <w:rPr>
          <w:rFonts w:ascii="SimSun" w:hAnsi="SimSun"/>
          <w:sz w:val="21"/>
        </w:rPr>
        <w:fldChar w:fldCharType="begin"/>
      </w:r>
      <w:r w:rsidRPr="00552F1C">
        <w:rPr>
          <w:rFonts w:ascii="SimSun" w:hAnsi="SimSun"/>
          <w:sz w:val="21"/>
        </w:rPr>
        <w:instrText xml:space="preserve"> AUTONUM  </w:instrText>
      </w:r>
      <w:r w:rsidRPr="00552F1C">
        <w:rPr>
          <w:rFonts w:ascii="SimSun" w:hAnsi="SimSun"/>
          <w:sz w:val="21"/>
        </w:rPr>
        <w:fldChar w:fldCharType="end"/>
      </w:r>
      <w:r w:rsidR="00552F1C">
        <w:rPr>
          <w:rFonts w:ascii="SimSun" w:hAnsi="SimSun" w:hint="eastAsia"/>
          <w:sz w:val="21"/>
        </w:rPr>
        <w:t>.</w:t>
      </w:r>
      <w:r w:rsidRPr="00552F1C">
        <w:rPr>
          <w:rFonts w:ascii="SimSun" w:hAnsi="SimSun"/>
          <w:sz w:val="21"/>
        </w:rPr>
        <w:tab/>
      </w:r>
      <w:r w:rsidR="00876128" w:rsidRPr="00552F1C">
        <w:rPr>
          <w:rFonts w:ascii="SimSun" w:hAnsi="SimSun" w:hint="eastAsia"/>
          <w:sz w:val="21"/>
        </w:rPr>
        <w:t>据此，本文件附件</w:t>
      </w:r>
      <w:r w:rsidR="00000DB4">
        <w:rPr>
          <w:rFonts w:ascii="SimSun" w:hAnsi="SimSun" w:hint="eastAsia"/>
          <w:sz w:val="21"/>
        </w:rPr>
        <w:t>中载有</w:t>
      </w:r>
      <w:r w:rsidR="00DC07BB" w:rsidRPr="00552F1C">
        <w:rPr>
          <w:rFonts w:ascii="SimSun" w:hAnsi="SimSun" w:hint="eastAsia"/>
          <w:sz w:val="21"/>
        </w:rPr>
        <w:t>秘书处收到的</w:t>
      </w:r>
      <w:r w:rsidR="003466A3" w:rsidRPr="00552F1C">
        <w:rPr>
          <w:rFonts w:ascii="SimSun" w:hAnsi="SimSun" w:hint="eastAsia"/>
          <w:sz w:val="21"/>
        </w:rPr>
        <w:t>关于</w:t>
      </w:r>
      <w:r w:rsidR="00DC07BB" w:rsidRPr="00552F1C">
        <w:rPr>
          <w:rFonts w:ascii="SimSun" w:hAnsi="SimSun" w:hint="eastAsia"/>
          <w:sz w:val="21"/>
        </w:rPr>
        <w:t>上述主题</w:t>
      </w:r>
      <w:r w:rsidR="00876128" w:rsidRPr="00552F1C">
        <w:rPr>
          <w:rFonts w:ascii="SimSun" w:hAnsi="SimSun" w:hint="eastAsia"/>
          <w:sz w:val="21"/>
        </w:rPr>
        <w:t>的</w:t>
      </w:r>
      <w:r w:rsidR="00000DB4" w:rsidRPr="00552F1C">
        <w:rPr>
          <w:rFonts w:ascii="SimSun" w:hAnsi="SimSun" w:hint="eastAsia"/>
          <w:sz w:val="21"/>
        </w:rPr>
        <w:t>三份</w:t>
      </w:r>
      <w:r w:rsidR="00000DB4">
        <w:rPr>
          <w:rFonts w:ascii="SimSun" w:hAnsi="SimSun" w:hint="eastAsia"/>
          <w:sz w:val="21"/>
        </w:rPr>
        <w:t>呈件</w:t>
      </w:r>
      <w:r w:rsidR="00876128" w:rsidRPr="00552F1C">
        <w:rPr>
          <w:rFonts w:ascii="SimSun" w:hAnsi="SimSun" w:hint="eastAsia"/>
          <w:sz w:val="21"/>
        </w:rPr>
        <w:t>，来自：(</w:t>
      </w:r>
      <w:proofErr w:type="spellStart"/>
      <w:r w:rsidR="00876128" w:rsidRPr="00552F1C">
        <w:rPr>
          <w:rFonts w:ascii="SimSun" w:hAnsi="SimSun" w:hint="eastAsia"/>
          <w:sz w:val="21"/>
        </w:rPr>
        <w:t>i</w:t>
      </w:r>
      <w:proofErr w:type="spellEnd"/>
      <w:r w:rsidR="00876128" w:rsidRPr="00552F1C">
        <w:rPr>
          <w:rFonts w:ascii="SimSun" w:hAnsi="SimSun" w:hint="eastAsia"/>
          <w:sz w:val="21"/>
        </w:rPr>
        <w:t>)瑞士代表团代表B集团；(ii)</w:t>
      </w:r>
      <w:r w:rsidR="00EF7771" w:rsidRPr="00552F1C">
        <w:rPr>
          <w:rFonts w:ascii="SimSun" w:hAnsi="SimSun" w:hint="eastAsia"/>
          <w:sz w:val="21"/>
        </w:rPr>
        <w:t>墨西哥代表团；和(iii)</w:t>
      </w:r>
      <w:r w:rsidR="00DC07BB" w:rsidRPr="00552F1C">
        <w:rPr>
          <w:rFonts w:ascii="SimSun" w:hAnsi="SimSun" w:hint="eastAsia"/>
          <w:sz w:val="21"/>
        </w:rPr>
        <w:t>秘鲁代表团</w:t>
      </w:r>
      <w:r w:rsidR="000F4BF2" w:rsidRPr="00552F1C">
        <w:rPr>
          <w:rFonts w:ascii="SimSun" w:hAnsi="SimSun" w:hint="eastAsia"/>
          <w:sz w:val="21"/>
        </w:rPr>
        <w:t>。</w:t>
      </w:r>
    </w:p>
    <w:p w:rsidR="00C5216C" w:rsidRPr="006907A1" w:rsidRDefault="00337F4F" w:rsidP="00000DB4">
      <w:pPr>
        <w:tabs>
          <w:tab w:val="left" w:pos="567"/>
        </w:tabs>
        <w:overflowPunct w:val="0"/>
        <w:spacing w:afterLines="50" w:after="120" w:line="340" w:lineRule="atLeast"/>
        <w:ind w:left="5534"/>
        <w:jc w:val="both"/>
        <w:rPr>
          <w:rFonts w:ascii="KaiTi" w:eastAsia="KaiTi" w:hAnsi="KaiTi"/>
          <w:iCs/>
          <w:sz w:val="21"/>
          <w:szCs w:val="21"/>
        </w:rPr>
      </w:pPr>
      <w:r w:rsidRPr="006907A1">
        <w:rPr>
          <w:rFonts w:ascii="KaiTi" w:eastAsia="KaiTi" w:hAnsi="KaiTi"/>
          <w:iCs/>
          <w:sz w:val="21"/>
          <w:szCs w:val="21"/>
        </w:rPr>
        <w:fldChar w:fldCharType="begin"/>
      </w:r>
      <w:r w:rsidRPr="006907A1">
        <w:rPr>
          <w:rFonts w:ascii="KaiTi" w:eastAsia="KaiTi" w:hAnsi="KaiTi"/>
          <w:iCs/>
          <w:sz w:val="21"/>
          <w:szCs w:val="21"/>
        </w:rPr>
        <w:instrText xml:space="preserve"> AUTONUM  </w:instrText>
      </w:r>
      <w:r w:rsidRPr="006907A1">
        <w:rPr>
          <w:rFonts w:ascii="KaiTi" w:eastAsia="KaiTi" w:hAnsi="KaiTi"/>
          <w:iCs/>
          <w:sz w:val="21"/>
          <w:szCs w:val="21"/>
        </w:rPr>
        <w:fldChar w:fldCharType="end"/>
      </w:r>
      <w:r w:rsidR="006907A1">
        <w:rPr>
          <w:rFonts w:ascii="KaiTi" w:eastAsia="KaiTi" w:hAnsi="KaiTi" w:hint="eastAsia"/>
          <w:iCs/>
          <w:sz w:val="21"/>
          <w:szCs w:val="21"/>
        </w:rPr>
        <w:t>.</w:t>
      </w:r>
      <w:r w:rsidRPr="006907A1">
        <w:rPr>
          <w:rFonts w:ascii="KaiTi" w:eastAsia="KaiTi" w:hAnsi="KaiTi"/>
          <w:iCs/>
          <w:sz w:val="21"/>
          <w:szCs w:val="21"/>
        </w:rPr>
        <w:tab/>
      </w:r>
      <w:r w:rsidR="002E4872" w:rsidRPr="006907A1">
        <w:rPr>
          <w:rFonts w:ascii="KaiTi" w:eastAsia="KaiTi" w:hAnsi="KaiTi" w:hint="eastAsia"/>
          <w:iCs/>
          <w:sz w:val="21"/>
          <w:szCs w:val="21"/>
        </w:rPr>
        <w:t>请委员会审议本文件附件中所载的信息。</w:t>
      </w:r>
    </w:p>
    <w:p w:rsidR="00000DB4" w:rsidRDefault="00000DB4" w:rsidP="00000DB4">
      <w:pPr>
        <w:pStyle w:val="EndofDocument"/>
        <w:spacing w:afterLines="50" w:after="120" w:line="340" w:lineRule="atLeast"/>
        <w:ind w:left="5534"/>
        <w:jc w:val="left"/>
        <w:rPr>
          <w:rFonts w:ascii="KaiTi" w:eastAsia="KaiTi" w:hAnsi="KaiTi"/>
          <w:sz w:val="21"/>
          <w:szCs w:val="21"/>
          <w:lang w:eastAsia="zh-CN"/>
        </w:rPr>
      </w:pPr>
    </w:p>
    <w:p w:rsidR="007E760A" w:rsidRDefault="00236057" w:rsidP="00000DB4">
      <w:pPr>
        <w:pStyle w:val="EndofDocument"/>
        <w:spacing w:afterLines="50" w:after="120" w:line="340" w:lineRule="atLeast"/>
        <w:ind w:left="5534"/>
        <w:jc w:val="left"/>
        <w:rPr>
          <w:rFonts w:ascii="KaiTi" w:eastAsia="KaiTi" w:hAnsi="KaiTi"/>
          <w:sz w:val="21"/>
          <w:szCs w:val="21"/>
          <w:lang w:eastAsia="zh-CN"/>
        </w:rPr>
      </w:pPr>
      <w:r w:rsidRPr="006907A1">
        <w:rPr>
          <w:rFonts w:ascii="KaiTi" w:eastAsia="KaiTi" w:hAnsi="KaiTi"/>
          <w:sz w:val="21"/>
          <w:szCs w:val="21"/>
          <w:lang w:eastAsia="zh-CN"/>
        </w:rPr>
        <w:t>[</w:t>
      </w:r>
      <w:r w:rsidR="002E4872" w:rsidRPr="006907A1">
        <w:rPr>
          <w:rFonts w:ascii="KaiTi" w:eastAsia="KaiTi" w:hAnsi="KaiTi" w:hint="eastAsia"/>
          <w:sz w:val="21"/>
          <w:szCs w:val="21"/>
          <w:lang w:eastAsia="zh-CN"/>
        </w:rPr>
        <w:t>后接附件</w:t>
      </w:r>
      <w:r w:rsidR="00C5216C" w:rsidRPr="006907A1">
        <w:rPr>
          <w:rFonts w:ascii="KaiTi" w:eastAsia="KaiTi" w:hAnsi="KaiTi"/>
          <w:sz w:val="21"/>
          <w:szCs w:val="21"/>
          <w:lang w:eastAsia="zh-CN"/>
        </w:rPr>
        <w:t>]</w:t>
      </w:r>
    </w:p>
    <w:p w:rsidR="006907A1" w:rsidRDefault="006907A1" w:rsidP="006907A1">
      <w:pPr>
        <w:pStyle w:val="EndofDocument"/>
        <w:spacing w:afterLines="50" w:after="120" w:line="340" w:lineRule="atLeast"/>
        <w:ind w:left="5534"/>
        <w:jc w:val="left"/>
        <w:rPr>
          <w:rFonts w:ascii="KaiTi" w:eastAsia="KaiTi" w:hAnsi="KaiTi"/>
          <w:sz w:val="21"/>
          <w:szCs w:val="21"/>
          <w:lang w:eastAsia="zh-CN"/>
        </w:rPr>
      </w:pPr>
    </w:p>
    <w:p w:rsidR="006907A1" w:rsidRPr="006907A1" w:rsidRDefault="006907A1" w:rsidP="006907A1">
      <w:pPr>
        <w:pStyle w:val="EndofDocument"/>
        <w:spacing w:afterLines="50" w:after="120" w:line="340" w:lineRule="atLeast"/>
        <w:ind w:left="5534"/>
        <w:jc w:val="left"/>
        <w:rPr>
          <w:rFonts w:ascii="KaiTi" w:eastAsia="KaiTi" w:hAnsi="KaiTi"/>
          <w:sz w:val="21"/>
          <w:szCs w:val="21"/>
          <w:lang w:eastAsia="zh-CN"/>
        </w:rPr>
        <w:sectPr w:rsidR="006907A1" w:rsidRPr="006907A1" w:rsidSect="00996BC6">
          <w:headerReference w:type="default" r:id="rId10"/>
          <w:endnotePr>
            <w:numFmt w:val="decimal"/>
          </w:endnotePr>
          <w:pgSz w:w="11907" w:h="16840" w:code="9"/>
          <w:pgMar w:top="567" w:right="1134" w:bottom="1418" w:left="1418" w:header="510" w:footer="1021" w:gutter="0"/>
          <w:cols w:space="720"/>
          <w:titlePg/>
          <w:docGrid w:linePitch="299"/>
        </w:sectPr>
      </w:pPr>
    </w:p>
    <w:p w:rsidR="003334E4" w:rsidRPr="00000DB4" w:rsidRDefault="00934EC0" w:rsidP="00000DB4">
      <w:pPr>
        <w:pStyle w:val="Heading1"/>
        <w:overflowPunct w:val="0"/>
        <w:spacing w:beforeLines="100" w:afterLines="100" w:after="240" w:line="340" w:lineRule="atLeast"/>
        <w:rPr>
          <w:rFonts w:ascii="SimSun" w:hAnsi="SimSun"/>
          <w:bCs w:val="0"/>
          <w:caps w:val="0"/>
          <w:kern w:val="0"/>
          <w:sz w:val="21"/>
          <w:szCs w:val="21"/>
        </w:rPr>
      </w:pPr>
      <w:r w:rsidRPr="00000DB4">
        <w:rPr>
          <w:rFonts w:ascii="SimSun" w:hAnsi="SimSun" w:hint="eastAsia"/>
          <w:bCs w:val="0"/>
          <w:caps w:val="0"/>
          <w:kern w:val="0"/>
          <w:sz w:val="21"/>
          <w:szCs w:val="21"/>
        </w:rPr>
        <w:lastRenderedPageBreak/>
        <w:t>来自B集团的意见</w:t>
      </w:r>
    </w:p>
    <w:p w:rsidR="00D37420" w:rsidRPr="00000DB4" w:rsidRDefault="00934EC0" w:rsidP="00000DB4">
      <w:pPr>
        <w:keepNext/>
        <w:spacing w:beforeLines="100" w:before="240" w:afterLines="100" w:after="240" w:line="340" w:lineRule="atLeast"/>
        <w:outlineLvl w:val="1"/>
        <w:rPr>
          <w:rFonts w:ascii="SimHei" w:eastAsia="SimHei" w:hAnsi="SimHei"/>
          <w:bCs/>
          <w:iCs/>
          <w:caps/>
          <w:sz w:val="21"/>
          <w:szCs w:val="21"/>
        </w:rPr>
      </w:pPr>
      <w:r w:rsidRPr="00000DB4">
        <w:rPr>
          <w:rFonts w:ascii="SimHei" w:eastAsia="SimHei" w:hAnsi="SimHei" w:hint="eastAsia"/>
          <w:bCs/>
          <w:iCs/>
          <w:caps/>
          <w:sz w:val="21"/>
          <w:szCs w:val="21"/>
        </w:rPr>
        <w:t>已获通过的独立审查建议实施战略</w:t>
      </w:r>
      <w:r w:rsidR="00000DB4">
        <w:rPr>
          <w:rFonts w:ascii="SimHei" w:eastAsia="SimHei" w:hAnsi="SimHei"/>
          <w:bCs/>
          <w:iCs/>
          <w:caps/>
          <w:sz w:val="21"/>
          <w:szCs w:val="21"/>
        </w:rPr>
        <w:br/>
      </w:r>
      <w:r w:rsidRPr="00000DB4">
        <w:rPr>
          <w:rFonts w:ascii="SimHei" w:eastAsia="SimHei" w:hAnsi="SimHei" w:hint="eastAsia"/>
          <w:bCs/>
          <w:iCs/>
          <w:caps/>
          <w:sz w:val="21"/>
          <w:szCs w:val="21"/>
        </w:rPr>
        <w:t>B集团的</w:t>
      </w:r>
      <w:r w:rsidR="00000DB4" w:rsidRPr="00000DB4">
        <w:rPr>
          <w:rFonts w:ascii="SimHei" w:eastAsia="SimHei" w:hAnsi="SimHei" w:hint="eastAsia"/>
          <w:bCs/>
          <w:iCs/>
          <w:caps/>
          <w:sz w:val="21"/>
          <w:szCs w:val="21"/>
        </w:rPr>
        <w:t>呈件</w:t>
      </w:r>
    </w:p>
    <w:p w:rsidR="00D37420" w:rsidRPr="00FC0F41" w:rsidRDefault="00934EC0" w:rsidP="00B854CA">
      <w:pPr>
        <w:numPr>
          <w:ilvl w:val="0"/>
          <w:numId w:val="10"/>
        </w:numPr>
        <w:overflowPunct w:val="0"/>
        <w:spacing w:afterLines="50" w:after="120" w:line="340" w:lineRule="atLeast"/>
        <w:ind w:left="357" w:hanging="357"/>
        <w:jc w:val="both"/>
        <w:rPr>
          <w:rFonts w:ascii="SimSun" w:hAnsi="SimSun"/>
          <w:sz w:val="21"/>
        </w:rPr>
      </w:pPr>
      <w:r w:rsidRPr="00FC0F41">
        <w:rPr>
          <w:rFonts w:ascii="SimSun" w:hAnsi="SimSun" w:hint="eastAsia"/>
          <w:sz w:val="21"/>
          <w:u w:val="single"/>
        </w:rPr>
        <w:t>一般性发言</w:t>
      </w:r>
      <w:r w:rsidRPr="00FC0F41">
        <w:rPr>
          <w:rFonts w:ascii="SimSun" w:hAnsi="SimSun" w:hint="eastAsia"/>
          <w:sz w:val="21"/>
        </w:rPr>
        <w:t>：B</w:t>
      </w:r>
      <w:r w:rsidR="00416611" w:rsidRPr="00FC0F41">
        <w:rPr>
          <w:rFonts w:ascii="SimSun" w:hAnsi="SimSun" w:hint="eastAsia"/>
          <w:sz w:val="21"/>
        </w:rPr>
        <w:t>集团注意到具体的建议或其中部分建议</w:t>
      </w:r>
      <w:r w:rsidR="00900BD9" w:rsidRPr="00FC0F41">
        <w:rPr>
          <w:rFonts w:ascii="SimSun" w:hAnsi="SimSun" w:hint="eastAsia"/>
          <w:sz w:val="21"/>
        </w:rPr>
        <w:t>，</w:t>
      </w:r>
      <w:r w:rsidR="00416611" w:rsidRPr="00FC0F41">
        <w:rPr>
          <w:rFonts w:ascii="SimSun" w:hAnsi="SimSun" w:hint="eastAsia"/>
          <w:sz w:val="21"/>
        </w:rPr>
        <w:t>将</w:t>
      </w:r>
      <w:r w:rsidR="00751626" w:rsidRPr="00FC0F41">
        <w:rPr>
          <w:rFonts w:ascii="SimSun" w:hAnsi="SimSun" w:hint="eastAsia"/>
          <w:sz w:val="21"/>
        </w:rPr>
        <w:t>根据其自身性质，遵循不同的模式和实施战略。一些建议只需作出</w:t>
      </w:r>
      <w:r w:rsidR="00900BD9" w:rsidRPr="00FC0F41">
        <w:rPr>
          <w:rFonts w:ascii="SimSun" w:hAnsi="SimSun" w:hint="eastAsia"/>
          <w:sz w:val="21"/>
        </w:rPr>
        <w:t>通过决定</w:t>
      </w:r>
      <w:r w:rsidR="00751626" w:rsidRPr="00FC0F41">
        <w:rPr>
          <w:rFonts w:ascii="SimSun" w:hAnsi="SimSun" w:hint="eastAsia"/>
          <w:sz w:val="21"/>
        </w:rPr>
        <w:t>即可</w:t>
      </w:r>
      <w:r w:rsidR="00900BD9" w:rsidRPr="00FC0F41">
        <w:rPr>
          <w:rFonts w:ascii="SimSun" w:hAnsi="SimSun" w:hint="eastAsia"/>
          <w:sz w:val="21"/>
        </w:rPr>
        <w:t>实施，其他</w:t>
      </w:r>
      <w:r w:rsidR="00352334">
        <w:rPr>
          <w:rFonts w:ascii="SimSun" w:hAnsi="SimSun" w:hint="eastAsia"/>
          <w:sz w:val="21"/>
        </w:rPr>
        <w:t>则</w:t>
      </w:r>
      <w:r w:rsidR="00751626" w:rsidRPr="00FC0F41">
        <w:rPr>
          <w:rFonts w:ascii="SimSun" w:hAnsi="SimSun" w:hint="eastAsia"/>
          <w:sz w:val="21"/>
        </w:rPr>
        <w:t>与</w:t>
      </w:r>
      <w:r w:rsidR="00900BD9" w:rsidRPr="00FC0F41">
        <w:rPr>
          <w:rFonts w:ascii="SimSun" w:hAnsi="SimSun" w:hint="eastAsia"/>
          <w:sz w:val="21"/>
        </w:rPr>
        <w:t>程序</w:t>
      </w:r>
      <w:r w:rsidR="00352334">
        <w:rPr>
          <w:rFonts w:ascii="SimSun" w:hAnsi="SimSun" w:hint="eastAsia"/>
          <w:sz w:val="21"/>
        </w:rPr>
        <w:t>更相关</w:t>
      </w:r>
      <w:r w:rsidR="00900BD9" w:rsidRPr="00FC0F41">
        <w:rPr>
          <w:rFonts w:ascii="SimSun" w:hAnsi="SimSun" w:hint="eastAsia"/>
          <w:sz w:val="21"/>
        </w:rPr>
        <w:t>。建议的调查对象</w:t>
      </w:r>
      <w:r w:rsidR="00764CA0" w:rsidRPr="00FC0F41">
        <w:rPr>
          <w:rFonts w:ascii="SimSun" w:hAnsi="SimSun" w:hint="eastAsia"/>
          <w:sz w:val="21"/>
        </w:rPr>
        <w:t>也不</w:t>
      </w:r>
      <w:r w:rsidR="00751626" w:rsidRPr="00FC0F41">
        <w:rPr>
          <w:rFonts w:ascii="SimSun" w:hAnsi="SimSun" w:hint="eastAsia"/>
          <w:sz w:val="21"/>
        </w:rPr>
        <w:t>尽相同：一些建议或部分建议直接提交至产权组织秘书处，其他则提交至</w:t>
      </w:r>
      <w:r w:rsidR="00764CA0" w:rsidRPr="00FC0F41">
        <w:rPr>
          <w:rFonts w:ascii="SimSun" w:hAnsi="SimSun" w:hint="eastAsia"/>
          <w:sz w:val="21"/>
        </w:rPr>
        <w:t>CDIP</w:t>
      </w:r>
      <w:r w:rsidR="00751626" w:rsidRPr="00FC0F41">
        <w:rPr>
          <w:rFonts w:ascii="SimSun" w:hAnsi="SimSun" w:hint="eastAsia"/>
          <w:sz w:val="21"/>
        </w:rPr>
        <w:t>，</w:t>
      </w:r>
      <w:r w:rsidR="00CF19D9" w:rsidRPr="00FC0F41">
        <w:rPr>
          <w:rFonts w:ascii="SimSun" w:hAnsi="SimSun" w:hint="eastAsia"/>
          <w:sz w:val="21"/>
        </w:rPr>
        <w:t>而其余</w:t>
      </w:r>
      <w:r w:rsidR="00751626" w:rsidRPr="00FC0F41">
        <w:rPr>
          <w:rFonts w:ascii="SimSun" w:hAnsi="SimSun" w:hint="eastAsia"/>
          <w:sz w:val="21"/>
        </w:rPr>
        <w:t>的至</w:t>
      </w:r>
      <w:r w:rsidR="00764CA0" w:rsidRPr="00FC0F41">
        <w:rPr>
          <w:rFonts w:ascii="SimSun" w:hAnsi="SimSun" w:hint="eastAsia"/>
          <w:sz w:val="21"/>
        </w:rPr>
        <w:t>单个成员国。</w:t>
      </w:r>
    </w:p>
    <w:p w:rsidR="00D37420" w:rsidRPr="00DE7D7E" w:rsidRDefault="00E66866" w:rsidP="00B854CA">
      <w:pPr>
        <w:numPr>
          <w:ilvl w:val="0"/>
          <w:numId w:val="10"/>
        </w:numPr>
        <w:overflowPunct w:val="0"/>
        <w:spacing w:afterLines="50" w:after="120" w:line="340" w:lineRule="atLeast"/>
        <w:ind w:left="357" w:hanging="357"/>
        <w:jc w:val="both"/>
        <w:rPr>
          <w:rFonts w:ascii="SimSun" w:hAnsi="SimSun"/>
          <w:sz w:val="21"/>
        </w:rPr>
      </w:pPr>
      <w:r w:rsidRPr="00DE7D7E">
        <w:rPr>
          <w:rFonts w:ascii="SimSun" w:hAnsi="SimSun" w:hint="eastAsia"/>
          <w:sz w:val="21"/>
        </w:rPr>
        <w:t>关于</w:t>
      </w:r>
      <w:r w:rsidR="00764CA0" w:rsidRPr="00DE7D7E">
        <w:rPr>
          <w:rFonts w:ascii="SimSun" w:hAnsi="SimSun" w:hint="eastAsia"/>
          <w:sz w:val="21"/>
        </w:rPr>
        <w:t>直接提至CDIP的建议，B集团</w:t>
      </w:r>
      <w:r w:rsidR="00AB7262" w:rsidRPr="00DE7D7E">
        <w:rPr>
          <w:rFonts w:ascii="SimSun" w:hAnsi="SimSun" w:hint="eastAsia"/>
          <w:sz w:val="21"/>
        </w:rPr>
        <w:t>提出</w:t>
      </w:r>
      <w:r w:rsidR="00764CA0" w:rsidRPr="00DE7D7E">
        <w:rPr>
          <w:rFonts w:ascii="SimSun" w:hAnsi="SimSun" w:hint="eastAsia"/>
          <w:sz w:val="21"/>
        </w:rPr>
        <w:t>以下具体提议</w:t>
      </w:r>
      <w:r w:rsidR="009A7E4E" w:rsidRPr="00DE7D7E">
        <w:rPr>
          <w:rFonts w:ascii="SimSun" w:hAnsi="SimSun" w:hint="eastAsia"/>
          <w:sz w:val="21"/>
        </w:rPr>
        <w:t>供CDIP审议</w:t>
      </w:r>
      <w:r w:rsidR="00CF19D9" w:rsidRPr="00DE7D7E">
        <w:rPr>
          <w:rFonts w:ascii="SimSun" w:hAnsi="SimSun" w:hint="eastAsia"/>
          <w:sz w:val="21"/>
        </w:rPr>
        <w:t>（如适当）</w:t>
      </w:r>
      <w:r w:rsidR="009A7E4E" w:rsidRPr="00DE7D7E">
        <w:rPr>
          <w:rFonts w:ascii="SimSun" w:hAnsi="SimSun" w:hint="eastAsia"/>
          <w:sz w:val="21"/>
        </w:rPr>
        <w:t>：</w:t>
      </w:r>
    </w:p>
    <w:p w:rsidR="00DE7D7E" w:rsidRPr="00DE7D7E" w:rsidRDefault="009A7E4E" w:rsidP="00B854CA">
      <w:pPr>
        <w:numPr>
          <w:ilvl w:val="0"/>
          <w:numId w:val="10"/>
        </w:numPr>
        <w:overflowPunct w:val="0"/>
        <w:spacing w:afterLines="50" w:after="120" w:line="340" w:lineRule="atLeast"/>
        <w:ind w:left="357" w:hanging="357"/>
        <w:jc w:val="both"/>
        <w:rPr>
          <w:rFonts w:asciiTheme="minorEastAsia" w:eastAsiaTheme="minorEastAsia" w:hAnsiTheme="minorEastAsia"/>
          <w:sz w:val="21"/>
          <w:szCs w:val="21"/>
        </w:rPr>
      </w:pPr>
      <w:r w:rsidRPr="00DE7D7E">
        <w:rPr>
          <w:rFonts w:ascii="SimSun" w:hAnsi="SimSun" w:hint="eastAsia"/>
          <w:sz w:val="21"/>
        </w:rPr>
        <w:t>针对建议1，B</w:t>
      </w:r>
      <w:r w:rsidR="00E66866" w:rsidRPr="00DE7D7E">
        <w:rPr>
          <w:rFonts w:ascii="SimSun" w:hAnsi="SimSun" w:hint="eastAsia"/>
          <w:sz w:val="21"/>
        </w:rPr>
        <w:t>集团提议分享关于“知识产权与创新：国家创新战略和知识产权在促进创新中的作用”以及</w:t>
      </w:r>
      <w:r w:rsidRPr="00DE7D7E">
        <w:rPr>
          <w:rFonts w:ascii="SimSun" w:hAnsi="SimSun" w:hint="eastAsia"/>
          <w:sz w:val="21"/>
        </w:rPr>
        <w:t>其他知识产权相关</w:t>
      </w:r>
      <w:r w:rsidR="00DC61F2" w:rsidRPr="00DE7D7E">
        <w:rPr>
          <w:rFonts w:ascii="SimSun" w:hAnsi="SimSun" w:hint="eastAsia"/>
          <w:sz w:val="21"/>
        </w:rPr>
        <w:t>新问题的</w:t>
      </w:r>
      <w:r w:rsidRPr="00DE7D7E">
        <w:rPr>
          <w:rFonts w:ascii="SimSun" w:hAnsi="SimSun" w:hint="eastAsia"/>
          <w:sz w:val="21"/>
        </w:rPr>
        <w:t>会议</w:t>
      </w:r>
      <w:r w:rsidR="00E66866" w:rsidRPr="00DE7D7E">
        <w:rPr>
          <w:rFonts w:ascii="SimSun" w:hAnsi="SimSun" w:hint="eastAsia"/>
          <w:sz w:val="21"/>
        </w:rPr>
        <w:t>。这些会议应当在“知识产权与发展”新议程项目下，</w:t>
      </w:r>
      <w:r w:rsidR="006A5800" w:rsidRPr="00DE7D7E">
        <w:rPr>
          <w:rFonts w:ascii="SimSun" w:hAnsi="SimSun" w:hint="eastAsia"/>
          <w:sz w:val="21"/>
        </w:rPr>
        <w:t>在委员会会议期间召开。B集团认为</w:t>
      </w:r>
      <w:r w:rsidR="00B13CA5" w:rsidRPr="00DE7D7E">
        <w:rPr>
          <w:rFonts w:ascii="SimSun" w:hAnsi="SimSun" w:hint="eastAsia"/>
          <w:sz w:val="21"/>
        </w:rPr>
        <w:t>，如果有</w:t>
      </w:r>
      <w:r w:rsidR="00334D29" w:rsidRPr="00DE7D7E">
        <w:rPr>
          <w:rFonts w:ascii="SimSun" w:hAnsi="SimSun" w:hint="eastAsia"/>
          <w:sz w:val="21"/>
        </w:rPr>
        <w:t>来自具有直接</w:t>
      </w:r>
      <w:r w:rsidR="0052327E" w:rsidRPr="00DE7D7E">
        <w:rPr>
          <w:rFonts w:ascii="SimSun" w:hAnsi="SimSun" w:hint="eastAsia"/>
          <w:sz w:val="21"/>
        </w:rPr>
        <w:t>知识并参与这些</w:t>
      </w:r>
      <w:r w:rsidR="00A050D3" w:rsidRPr="00DE7D7E">
        <w:rPr>
          <w:rFonts w:ascii="SimSun" w:hAnsi="SimSun" w:hint="eastAsia"/>
          <w:sz w:val="21"/>
        </w:rPr>
        <w:t>问题的国家专家参与，这样的辩论才有用</w:t>
      </w:r>
      <w:r w:rsidR="007A054E" w:rsidRPr="00DE7D7E">
        <w:rPr>
          <w:rFonts w:ascii="SimSun" w:hAnsi="SimSun" w:hint="eastAsia"/>
          <w:sz w:val="21"/>
        </w:rPr>
        <w:t>。这一实施措施会促进成员国就</w:t>
      </w:r>
      <w:r w:rsidR="00334D29" w:rsidRPr="00DE7D7E">
        <w:rPr>
          <w:rFonts w:ascii="SimSun" w:hAnsi="SimSun" w:hint="eastAsia"/>
          <w:sz w:val="21"/>
        </w:rPr>
        <w:t>处理</w:t>
      </w:r>
      <w:r w:rsidR="007A054E" w:rsidRPr="00DE7D7E">
        <w:rPr>
          <w:rFonts w:ascii="SimSun" w:hAnsi="SimSun" w:hint="eastAsia"/>
          <w:sz w:val="21"/>
        </w:rPr>
        <w:t>知识产权和发展</w:t>
      </w:r>
      <w:r w:rsidR="00334D29" w:rsidRPr="00DE7D7E">
        <w:rPr>
          <w:rFonts w:ascii="SimSun" w:hAnsi="SimSun" w:hint="eastAsia"/>
          <w:sz w:val="21"/>
        </w:rPr>
        <w:t>问题</w:t>
      </w:r>
      <w:r w:rsidR="007A054E" w:rsidRPr="00DE7D7E">
        <w:rPr>
          <w:rFonts w:ascii="SimSun" w:hAnsi="SimSun" w:hint="eastAsia"/>
          <w:sz w:val="21"/>
        </w:rPr>
        <w:t>的经验</w:t>
      </w:r>
      <w:r w:rsidR="00334D29" w:rsidRPr="00DE7D7E">
        <w:rPr>
          <w:rFonts w:asciiTheme="minorEastAsia" w:eastAsiaTheme="minorEastAsia" w:hAnsiTheme="minorEastAsia" w:hint="eastAsia"/>
          <w:sz w:val="21"/>
          <w:szCs w:val="21"/>
        </w:rPr>
        <w:t>交流</w:t>
      </w:r>
      <w:r w:rsidR="007A054E" w:rsidRPr="00DE7D7E">
        <w:rPr>
          <w:rFonts w:asciiTheme="minorEastAsia" w:eastAsiaTheme="minorEastAsia" w:hAnsiTheme="minorEastAsia" w:hint="eastAsia"/>
          <w:sz w:val="21"/>
          <w:szCs w:val="21"/>
        </w:rPr>
        <w:t>战略和最佳做法</w:t>
      </w:r>
      <w:r w:rsidR="00334D29" w:rsidRPr="00DE7D7E">
        <w:rPr>
          <w:rFonts w:asciiTheme="minorEastAsia" w:eastAsiaTheme="minorEastAsia" w:hAnsiTheme="minorEastAsia" w:hint="eastAsia"/>
          <w:sz w:val="21"/>
          <w:szCs w:val="21"/>
        </w:rPr>
        <w:t>。</w:t>
      </w:r>
    </w:p>
    <w:p w:rsidR="00D37420" w:rsidRPr="00DE7D7E" w:rsidRDefault="00334D29" w:rsidP="00B854CA">
      <w:pPr>
        <w:numPr>
          <w:ilvl w:val="0"/>
          <w:numId w:val="10"/>
        </w:numPr>
        <w:overflowPunct w:val="0"/>
        <w:spacing w:afterLines="50" w:after="120" w:line="340" w:lineRule="atLeast"/>
        <w:ind w:left="357" w:hanging="357"/>
        <w:jc w:val="both"/>
        <w:rPr>
          <w:rFonts w:ascii="SimSun" w:hAnsi="SimSun"/>
          <w:sz w:val="21"/>
        </w:rPr>
      </w:pPr>
      <w:r w:rsidRPr="00DE7D7E">
        <w:rPr>
          <w:rFonts w:asciiTheme="minorEastAsia" w:eastAsiaTheme="minorEastAsia" w:hAnsiTheme="minorEastAsia" w:hint="eastAsia"/>
          <w:sz w:val="21"/>
          <w:szCs w:val="21"/>
        </w:rPr>
        <w:t>建议</w:t>
      </w:r>
      <w:r w:rsidRPr="00DE7D7E">
        <w:rPr>
          <w:rFonts w:ascii="SimSun" w:hAnsi="SimSun" w:hint="eastAsia"/>
          <w:sz w:val="21"/>
        </w:rPr>
        <w:t>2</w:t>
      </w:r>
      <w:r w:rsidR="00416611" w:rsidRPr="00000DB4">
        <w:rPr>
          <w:rFonts w:ascii="SimSun" w:hAnsi="SimSun"/>
          <w:sz w:val="21"/>
          <w:vertAlign w:val="superscript"/>
        </w:rPr>
        <w:footnoteReference w:id="2"/>
      </w:r>
    </w:p>
    <w:p w:rsidR="00D37420" w:rsidRPr="00DE7D7E" w:rsidRDefault="00334D29" w:rsidP="00B854CA">
      <w:pPr>
        <w:numPr>
          <w:ilvl w:val="0"/>
          <w:numId w:val="10"/>
        </w:numPr>
        <w:overflowPunct w:val="0"/>
        <w:spacing w:afterLines="50" w:after="120" w:line="340" w:lineRule="atLeast"/>
        <w:ind w:left="357" w:hanging="357"/>
        <w:jc w:val="both"/>
        <w:rPr>
          <w:rFonts w:ascii="SimSun" w:hAnsi="SimSun"/>
          <w:sz w:val="21"/>
          <w:szCs w:val="21"/>
        </w:rPr>
      </w:pPr>
      <w:r w:rsidRPr="00DE7D7E">
        <w:rPr>
          <w:rFonts w:ascii="SimSun" w:hAnsi="SimSun" w:hint="eastAsia"/>
          <w:sz w:val="21"/>
          <w:szCs w:val="21"/>
        </w:rPr>
        <w:t>针对建议3，B集团建议秘书处继续努力确保对发展议程建议落实工作进行有效的协调、监督、报告和评价。</w:t>
      </w:r>
      <w:r w:rsidR="006B585E" w:rsidRPr="00DE7D7E">
        <w:rPr>
          <w:rFonts w:ascii="SimSun" w:hAnsi="SimSun" w:hint="eastAsia"/>
          <w:sz w:val="21"/>
          <w:szCs w:val="21"/>
        </w:rPr>
        <w:t>B集团承认</w:t>
      </w:r>
      <w:r w:rsidR="00B766A0" w:rsidRPr="00000DB4">
        <w:rPr>
          <w:rFonts w:ascii="SimSun" w:hAnsi="SimSun" w:hint="eastAsia"/>
          <w:sz w:val="21"/>
        </w:rPr>
        <w:t>发展议程</w:t>
      </w:r>
      <w:r w:rsidR="00B766A0" w:rsidRPr="00DE7D7E">
        <w:rPr>
          <w:rFonts w:ascii="SimSun" w:hAnsi="SimSun" w:hint="eastAsia"/>
          <w:sz w:val="21"/>
          <w:szCs w:val="21"/>
        </w:rPr>
        <w:t>协调司</w:t>
      </w:r>
      <w:r w:rsidR="003C0F2A" w:rsidRPr="00DE7D7E">
        <w:rPr>
          <w:rFonts w:ascii="SimSun" w:hAnsi="SimSun" w:hint="eastAsia"/>
          <w:sz w:val="21"/>
          <w:szCs w:val="21"/>
        </w:rPr>
        <w:t>为促进落实</w:t>
      </w:r>
      <w:r w:rsidR="00B766A0" w:rsidRPr="00DE7D7E">
        <w:rPr>
          <w:rFonts w:ascii="SimSun" w:hAnsi="SimSun" w:hint="eastAsia"/>
          <w:sz w:val="21"/>
          <w:szCs w:val="21"/>
        </w:rPr>
        <w:t>CDIP</w:t>
      </w:r>
      <w:r w:rsidR="004416C9" w:rsidRPr="00DE7D7E">
        <w:rPr>
          <w:rFonts w:ascii="SimSun" w:hAnsi="SimSun" w:hint="eastAsia"/>
          <w:sz w:val="21"/>
          <w:szCs w:val="21"/>
        </w:rPr>
        <w:t>的</w:t>
      </w:r>
      <w:r w:rsidR="00B766A0" w:rsidRPr="00DE7D7E">
        <w:rPr>
          <w:rFonts w:ascii="SimSun" w:hAnsi="SimSun" w:hint="eastAsia"/>
          <w:sz w:val="21"/>
          <w:szCs w:val="21"/>
        </w:rPr>
        <w:t>决定</w:t>
      </w:r>
      <w:r w:rsidR="003C0F2A" w:rsidRPr="00DE7D7E">
        <w:rPr>
          <w:rFonts w:ascii="SimSun" w:hAnsi="SimSun" w:hint="eastAsia"/>
          <w:sz w:val="21"/>
          <w:szCs w:val="21"/>
        </w:rPr>
        <w:t>和协调向委员会的报告所作的宝贵工作</w:t>
      </w:r>
      <w:r w:rsidR="00B766A0" w:rsidRPr="00DE7D7E">
        <w:rPr>
          <w:rFonts w:ascii="SimSun" w:hAnsi="SimSun" w:hint="eastAsia"/>
          <w:sz w:val="21"/>
          <w:szCs w:val="21"/>
        </w:rPr>
        <w:t>。正如秘书处在文件CDIP/19/13</w:t>
      </w:r>
      <w:r w:rsidR="004416C9" w:rsidRPr="00DE7D7E">
        <w:rPr>
          <w:rFonts w:ascii="SimSun" w:hAnsi="SimSun" w:hint="eastAsia"/>
          <w:sz w:val="21"/>
          <w:szCs w:val="21"/>
        </w:rPr>
        <w:t>附件中所作的报告，对</w:t>
      </w:r>
      <w:r w:rsidR="00B766A0" w:rsidRPr="00DE7D7E">
        <w:rPr>
          <w:rFonts w:ascii="SimSun" w:hAnsi="SimSun" w:hint="eastAsia"/>
          <w:sz w:val="21"/>
          <w:szCs w:val="21"/>
        </w:rPr>
        <w:t>建议3</w:t>
      </w:r>
      <w:r w:rsidR="004416C9" w:rsidRPr="00DE7D7E">
        <w:rPr>
          <w:rFonts w:ascii="SimSun" w:hAnsi="SimSun" w:hint="eastAsia"/>
          <w:sz w:val="21"/>
          <w:szCs w:val="21"/>
        </w:rPr>
        <w:t>的实施已</w:t>
      </w:r>
      <w:r w:rsidR="00B766A0" w:rsidRPr="00DE7D7E">
        <w:rPr>
          <w:rFonts w:ascii="SimSun" w:hAnsi="SimSun" w:hint="eastAsia"/>
          <w:sz w:val="21"/>
          <w:szCs w:val="21"/>
        </w:rPr>
        <w:t>在进行中。</w:t>
      </w:r>
    </w:p>
    <w:p w:rsidR="00D37420" w:rsidRPr="00DE7D7E" w:rsidRDefault="00FF1451" w:rsidP="00B854CA">
      <w:pPr>
        <w:numPr>
          <w:ilvl w:val="0"/>
          <w:numId w:val="10"/>
        </w:numPr>
        <w:overflowPunct w:val="0"/>
        <w:spacing w:afterLines="50" w:after="120" w:line="340" w:lineRule="atLeast"/>
        <w:ind w:left="357" w:hanging="357"/>
        <w:jc w:val="both"/>
        <w:rPr>
          <w:rFonts w:ascii="SimSun" w:hAnsi="SimSun"/>
          <w:sz w:val="21"/>
          <w:szCs w:val="21"/>
        </w:rPr>
      </w:pPr>
      <w:r w:rsidRPr="00DE7D7E">
        <w:rPr>
          <w:rFonts w:ascii="SimSun" w:hAnsi="SimSun" w:hint="eastAsia"/>
          <w:sz w:val="21"/>
          <w:szCs w:val="21"/>
        </w:rPr>
        <w:t>针对建议4，B集团建议继续已经在CDIP开展的工作，秘书处就其在可持续发展目标方面的活动提供年度报告。这一措施将</w:t>
      </w:r>
      <w:r w:rsidR="00271B5B" w:rsidRPr="00DE7D7E">
        <w:rPr>
          <w:rFonts w:ascii="SimSun" w:hAnsi="SimSun" w:hint="eastAsia"/>
          <w:sz w:val="21"/>
          <w:szCs w:val="21"/>
        </w:rPr>
        <w:t>推动委员会</w:t>
      </w:r>
      <w:r w:rsidR="00722F2D" w:rsidRPr="00DE7D7E">
        <w:rPr>
          <w:rFonts w:ascii="SimSun" w:hAnsi="SimSun" w:hint="eastAsia"/>
          <w:sz w:val="21"/>
          <w:szCs w:val="21"/>
        </w:rPr>
        <w:t>在这一</w:t>
      </w:r>
      <w:r w:rsidR="00271B5B" w:rsidRPr="00DE7D7E">
        <w:rPr>
          <w:rFonts w:ascii="SimSun" w:hAnsi="SimSun" w:hint="eastAsia"/>
          <w:sz w:val="21"/>
          <w:szCs w:val="21"/>
        </w:rPr>
        <w:t>重要问题上取得进展。</w:t>
      </w:r>
    </w:p>
    <w:p w:rsidR="00271B5B" w:rsidRPr="00DE7D7E" w:rsidRDefault="00271B5B" w:rsidP="00B854CA">
      <w:pPr>
        <w:numPr>
          <w:ilvl w:val="0"/>
          <w:numId w:val="10"/>
        </w:numPr>
        <w:overflowPunct w:val="0"/>
        <w:spacing w:afterLines="50" w:after="120" w:line="340" w:lineRule="atLeast"/>
        <w:ind w:left="357" w:hanging="357"/>
        <w:jc w:val="both"/>
        <w:rPr>
          <w:rFonts w:ascii="SimSun" w:hAnsi="SimSun"/>
          <w:sz w:val="21"/>
          <w:szCs w:val="21"/>
        </w:rPr>
      </w:pPr>
      <w:r w:rsidRPr="00DE7D7E">
        <w:rPr>
          <w:rFonts w:ascii="SimSun" w:hAnsi="SimSun" w:hint="eastAsia"/>
          <w:sz w:val="21"/>
          <w:szCs w:val="21"/>
        </w:rPr>
        <w:t>针对建议6，B集团建议</w:t>
      </w:r>
      <w:r w:rsidRPr="00000DB4">
        <w:rPr>
          <w:rFonts w:ascii="SimSun" w:hAnsi="SimSun" w:hint="eastAsia"/>
          <w:sz w:val="21"/>
        </w:rPr>
        <w:t>成员国</w:t>
      </w:r>
      <w:r w:rsidRPr="00DE7D7E">
        <w:rPr>
          <w:rFonts w:ascii="SimSun" w:hAnsi="SimSun" w:hint="eastAsia"/>
          <w:sz w:val="21"/>
          <w:szCs w:val="21"/>
        </w:rPr>
        <w:t>应该</w:t>
      </w:r>
      <w:r w:rsidR="00B240B8" w:rsidRPr="00DE7D7E">
        <w:rPr>
          <w:rFonts w:ascii="SimSun" w:hAnsi="SimSun" w:hint="eastAsia"/>
          <w:sz w:val="21"/>
          <w:szCs w:val="21"/>
        </w:rPr>
        <w:t>在“知识产权与发展”的新议程项目下，</w:t>
      </w:r>
      <w:r w:rsidRPr="00DE7D7E">
        <w:rPr>
          <w:rFonts w:ascii="SimSun" w:hAnsi="SimSun" w:hint="eastAsia"/>
          <w:sz w:val="21"/>
          <w:szCs w:val="21"/>
        </w:rPr>
        <w:t>定期</w:t>
      </w:r>
      <w:r w:rsidR="00B240B8" w:rsidRPr="00DE7D7E">
        <w:rPr>
          <w:rFonts w:ascii="SimSun" w:hAnsi="SimSun" w:hint="eastAsia"/>
          <w:sz w:val="21"/>
          <w:szCs w:val="21"/>
        </w:rPr>
        <w:t>对在国家层面</w:t>
      </w:r>
      <w:r w:rsidRPr="00DE7D7E">
        <w:rPr>
          <w:rFonts w:ascii="SimSun" w:hAnsi="SimSun" w:hint="eastAsia"/>
          <w:sz w:val="21"/>
          <w:szCs w:val="21"/>
        </w:rPr>
        <w:t>为落实发展议程建议所采取的行动自愿报告。</w:t>
      </w:r>
      <w:r w:rsidR="007B0B62" w:rsidRPr="00DE7D7E">
        <w:rPr>
          <w:rFonts w:ascii="SimSun" w:hAnsi="SimSun" w:hint="eastAsia"/>
          <w:sz w:val="21"/>
          <w:szCs w:val="21"/>
        </w:rPr>
        <w:t>该报告应仰仗</w:t>
      </w:r>
      <w:r w:rsidR="004243E3" w:rsidRPr="00DE7D7E">
        <w:rPr>
          <w:rFonts w:ascii="SimSun" w:hAnsi="SimSun" w:hint="eastAsia"/>
          <w:sz w:val="21"/>
          <w:szCs w:val="21"/>
        </w:rPr>
        <w:t>并反映来自首都的专家参与力度</w:t>
      </w:r>
      <w:r w:rsidR="007B0B62" w:rsidRPr="00DE7D7E">
        <w:rPr>
          <w:rFonts w:ascii="SimSun" w:hAnsi="SimSun" w:hint="eastAsia"/>
          <w:sz w:val="21"/>
          <w:szCs w:val="21"/>
        </w:rPr>
        <w:t>的增大，以便从他们在这一领域</w:t>
      </w:r>
      <w:r w:rsidR="004243E3" w:rsidRPr="00DE7D7E">
        <w:rPr>
          <w:rFonts w:ascii="SimSun" w:hAnsi="SimSun" w:hint="eastAsia"/>
          <w:sz w:val="21"/>
          <w:szCs w:val="21"/>
        </w:rPr>
        <w:t>的经验和专业知识中受益。</w:t>
      </w:r>
    </w:p>
    <w:p w:rsidR="00D37420" w:rsidRPr="00DE7D7E" w:rsidRDefault="004243E3" w:rsidP="00B854CA">
      <w:pPr>
        <w:numPr>
          <w:ilvl w:val="0"/>
          <w:numId w:val="10"/>
        </w:numPr>
        <w:overflowPunct w:val="0"/>
        <w:spacing w:afterLines="50" w:after="120" w:line="340" w:lineRule="atLeast"/>
        <w:ind w:left="357" w:hanging="357"/>
        <w:jc w:val="both"/>
        <w:rPr>
          <w:rFonts w:ascii="SimSun" w:hAnsi="SimSun"/>
          <w:sz w:val="21"/>
          <w:szCs w:val="21"/>
        </w:rPr>
      </w:pPr>
      <w:r w:rsidRPr="00DE7D7E">
        <w:rPr>
          <w:rFonts w:ascii="SimSun" w:hAnsi="SimSun" w:hint="eastAsia"/>
          <w:sz w:val="21"/>
          <w:szCs w:val="21"/>
        </w:rPr>
        <w:t>针对建议7，B集团支持鼓励成员国根据其国家需求制定新项目提案供CDIP审议的提议。此外，B集团提议加强当前分享</w:t>
      </w:r>
      <w:r w:rsidR="00EE1F8A" w:rsidRPr="00000DB4">
        <w:rPr>
          <w:rFonts w:ascii="SimSun" w:hAnsi="SimSun" w:hint="eastAsia"/>
          <w:sz w:val="21"/>
        </w:rPr>
        <w:t>信息</w:t>
      </w:r>
      <w:r w:rsidR="00EE1F8A" w:rsidRPr="00DE7D7E">
        <w:rPr>
          <w:rFonts w:ascii="SimSun" w:hAnsi="SimSun" w:hint="eastAsia"/>
          <w:sz w:val="21"/>
          <w:szCs w:val="21"/>
        </w:rPr>
        <w:t>的做法，这些信息是关于</w:t>
      </w:r>
      <w:r w:rsidRPr="00DE7D7E">
        <w:rPr>
          <w:rFonts w:ascii="SimSun" w:hAnsi="SimSun" w:hint="eastAsia"/>
          <w:sz w:val="21"/>
          <w:szCs w:val="21"/>
        </w:rPr>
        <w:t>从成功落实发展议程项目中汲取的经验教训和最佳做法。但是，B集团明白</w:t>
      </w:r>
      <w:r w:rsidR="00201685" w:rsidRPr="00DE7D7E">
        <w:rPr>
          <w:rFonts w:ascii="SimSun" w:hAnsi="SimSun" w:hint="eastAsia"/>
          <w:sz w:val="21"/>
          <w:szCs w:val="21"/>
        </w:rPr>
        <w:t>建议7中提议的</w:t>
      </w:r>
      <w:r w:rsidR="008E2F5F" w:rsidRPr="00DE7D7E">
        <w:rPr>
          <w:rFonts w:ascii="SimSun" w:hAnsi="SimSun" w:hint="eastAsia"/>
          <w:sz w:val="21"/>
          <w:szCs w:val="21"/>
        </w:rPr>
        <w:t>数据库格式过去显示出</w:t>
      </w:r>
      <w:r w:rsidR="00201685" w:rsidRPr="00DE7D7E">
        <w:rPr>
          <w:rFonts w:ascii="SimSun" w:hAnsi="SimSun" w:hint="eastAsia"/>
          <w:sz w:val="21"/>
          <w:szCs w:val="21"/>
        </w:rPr>
        <w:t>存在一些缺点和重大成本。因此，B集团赞赏秘书处进一步</w:t>
      </w:r>
      <w:r w:rsidR="008E2F5F" w:rsidRPr="00DE7D7E">
        <w:rPr>
          <w:rFonts w:ascii="SimSun" w:hAnsi="SimSun" w:hint="eastAsia"/>
          <w:sz w:val="21"/>
          <w:szCs w:val="21"/>
        </w:rPr>
        <w:t>阐述主管局如何处理在评估中发现的问题，并调整产权组织未来的举措</w:t>
      </w:r>
      <w:r w:rsidR="00BE6B86" w:rsidRPr="00DE7D7E">
        <w:rPr>
          <w:rFonts w:ascii="SimSun" w:hAnsi="SimSun" w:hint="eastAsia"/>
          <w:sz w:val="21"/>
          <w:szCs w:val="21"/>
        </w:rPr>
        <w:t>，以在</w:t>
      </w:r>
      <w:r w:rsidR="008E2F5F" w:rsidRPr="00DE7D7E">
        <w:rPr>
          <w:rFonts w:ascii="SimSun" w:hAnsi="SimSun" w:hint="eastAsia"/>
          <w:sz w:val="21"/>
          <w:szCs w:val="21"/>
        </w:rPr>
        <w:t>国家确定</w:t>
      </w:r>
      <w:r w:rsidR="00BE6B86" w:rsidRPr="00DE7D7E">
        <w:rPr>
          <w:rFonts w:ascii="SimSun" w:hAnsi="SimSun" w:hint="eastAsia"/>
          <w:sz w:val="21"/>
          <w:szCs w:val="21"/>
        </w:rPr>
        <w:t>具体需求的</w:t>
      </w:r>
      <w:r w:rsidR="008E2F5F" w:rsidRPr="00DE7D7E">
        <w:rPr>
          <w:rFonts w:ascii="SimSun" w:hAnsi="SimSun" w:hint="eastAsia"/>
          <w:sz w:val="21"/>
          <w:szCs w:val="21"/>
        </w:rPr>
        <w:t>背景</w:t>
      </w:r>
      <w:r w:rsidR="00BE6B86" w:rsidRPr="00DE7D7E">
        <w:rPr>
          <w:rFonts w:ascii="SimSun" w:hAnsi="SimSun" w:hint="eastAsia"/>
          <w:sz w:val="21"/>
          <w:szCs w:val="21"/>
        </w:rPr>
        <w:t>下处理这些问题。</w:t>
      </w:r>
    </w:p>
    <w:p w:rsidR="00D37420" w:rsidRPr="00DE7D7E" w:rsidRDefault="003610E5" w:rsidP="00B854CA">
      <w:pPr>
        <w:numPr>
          <w:ilvl w:val="0"/>
          <w:numId w:val="10"/>
        </w:numPr>
        <w:overflowPunct w:val="0"/>
        <w:spacing w:afterLines="50" w:after="120" w:line="340" w:lineRule="atLeast"/>
        <w:ind w:left="357" w:hanging="357"/>
        <w:jc w:val="both"/>
        <w:rPr>
          <w:rFonts w:ascii="SimSun" w:hAnsi="SimSun"/>
          <w:sz w:val="21"/>
          <w:szCs w:val="21"/>
        </w:rPr>
      </w:pPr>
      <w:r w:rsidRPr="00DE7D7E">
        <w:rPr>
          <w:rFonts w:ascii="SimSun" w:hAnsi="SimSun" w:hint="eastAsia"/>
          <w:sz w:val="21"/>
          <w:szCs w:val="21"/>
        </w:rPr>
        <w:t>针对建议8，B</w:t>
      </w:r>
      <w:r w:rsidR="00223DB5" w:rsidRPr="00DE7D7E">
        <w:rPr>
          <w:rFonts w:ascii="SimSun" w:hAnsi="SimSun" w:hint="eastAsia"/>
          <w:sz w:val="21"/>
          <w:szCs w:val="21"/>
        </w:rPr>
        <w:t>集团提议加强已经确立</w:t>
      </w:r>
      <w:r w:rsidRPr="00DE7D7E">
        <w:rPr>
          <w:rFonts w:ascii="SimSun" w:hAnsi="SimSun" w:hint="eastAsia"/>
          <w:sz w:val="21"/>
          <w:szCs w:val="21"/>
        </w:rPr>
        <w:t>的方式，与其他相关联合国机构和其他实体协调并建立伙伴关系，以加强发展议程项目的有效性、全面性和可持续性。此外，</w:t>
      </w:r>
      <w:r w:rsidR="00AA54FD" w:rsidRPr="00DE7D7E">
        <w:rPr>
          <w:rFonts w:ascii="SimSun" w:hAnsi="SimSun" w:hint="eastAsia"/>
          <w:sz w:val="21"/>
          <w:szCs w:val="21"/>
        </w:rPr>
        <w:t>提议项目的成员国应确保其提案也指明</w:t>
      </w:r>
      <w:r w:rsidR="00534431" w:rsidRPr="00DE7D7E">
        <w:rPr>
          <w:rFonts w:ascii="SimSun" w:hAnsi="SimSun" w:hint="eastAsia"/>
          <w:sz w:val="21"/>
          <w:szCs w:val="21"/>
        </w:rPr>
        <w:t>了在他们</w:t>
      </w:r>
      <w:r w:rsidR="00534431" w:rsidRPr="00B854CA">
        <w:rPr>
          <w:rFonts w:ascii="SimSun" w:hAnsi="SimSun" w:hint="eastAsia"/>
          <w:sz w:val="21"/>
        </w:rPr>
        <w:t>看来</w:t>
      </w:r>
      <w:r w:rsidR="00534431" w:rsidRPr="00DE7D7E">
        <w:rPr>
          <w:rFonts w:ascii="SimSun" w:hAnsi="SimSun" w:hint="eastAsia"/>
          <w:sz w:val="21"/>
          <w:szCs w:val="21"/>
        </w:rPr>
        <w:t>与项目实施相关的任何联合国机构和其他实体。</w:t>
      </w:r>
    </w:p>
    <w:p w:rsidR="00D37420" w:rsidRPr="00DE7D7E" w:rsidRDefault="007306ED" w:rsidP="00B854CA">
      <w:pPr>
        <w:numPr>
          <w:ilvl w:val="0"/>
          <w:numId w:val="10"/>
        </w:numPr>
        <w:overflowPunct w:val="0"/>
        <w:spacing w:afterLines="50" w:after="120" w:line="340" w:lineRule="atLeast"/>
        <w:ind w:left="357" w:hanging="357"/>
        <w:jc w:val="both"/>
        <w:rPr>
          <w:rFonts w:ascii="SimSun" w:hAnsi="SimSun"/>
          <w:sz w:val="21"/>
          <w:szCs w:val="21"/>
        </w:rPr>
      </w:pPr>
      <w:r w:rsidRPr="00DE7D7E">
        <w:rPr>
          <w:rFonts w:ascii="SimSun" w:hAnsi="SimSun" w:hint="eastAsia"/>
          <w:sz w:val="21"/>
          <w:szCs w:val="21"/>
        </w:rPr>
        <w:t>针对建议9，B集团提议加强产权组织</w:t>
      </w:r>
      <w:r w:rsidR="004013E4" w:rsidRPr="00DE7D7E">
        <w:rPr>
          <w:rFonts w:ascii="SimSun" w:hAnsi="SimSun" w:hint="eastAsia"/>
          <w:sz w:val="21"/>
          <w:szCs w:val="21"/>
        </w:rPr>
        <w:t>征聘对受援国</w:t>
      </w:r>
      <w:r w:rsidR="00D013EC" w:rsidRPr="00DE7D7E">
        <w:rPr>
          <w:rFonts w:ascii="SimSun" w:hAnsi="SimSun" w:hint="eastAsia"/>
          <w:sz w:val="21"/>
          <w:szCs w:val="21"/>
        </w:rPr>
        <w:t>社会经济条件非常熟悉、深入了解的专家的方法。因此，</w:t>
      </w:r>
      <w:r w:rsidR="00D5378D" w:rsidRPr="00DE7D7E">
        <w:rPr>
          <w:rFonts w:ascii="SimSun" w:hAnsi="SimSun" w:hint="eastAsia"/>
          <w:sz w:val="21"/>
          <w:szCs w:val="21"/>
        </w:rPr>
        <w:t>项目经理</w:t>
      </w:r>
      <w:r w:rsidR="00D013EC" w:rsidRPr="00B854CA">
        <w:rPr>
          <w:rFonts w:ascii="SimSun" w:hAnsi="SimSun" w:hint="eastAsia"/>
          <w:sz w:val="21"/>
        </w:rPr>
        <w:t>应在</w:t>
      </w:r>
      <w:r w:rsidR="00D013EC" w:rsidRPr="00DE7D7E">
        <w:rPr>
          <w:rFonts w:ascii="SimSun" w:hAnsi="SimSun" w:hint="eastAsia"/>
          <w:sz w:val="21"/>
          <w:szCs w:val="21"/>
        </w:rPr>
        <w:t>适当和可行的情况下，在未来项目中使本地专家和国际专家结成一队。正如秘书处在文件</w:t>
      </w:r>
      <w:r w:rsidR="00D013EC" w:rsidRPr="00DE7D7E">
        <w:rPr>
          <w:rFonts w:ascii="SimSun" w:hAnsi="SimSun"/>
          <w:sz w:val="21"/>
          <w:szCs w:val="21"/>
        </w:rPr>
        <w:t>CDIP/19/3</w:t>
      </w:r>
      <w:r w:rsidR="00D013EC" w:rsidRPr="00DE7D7E">
        <w:rPr>
          <w:rFonts w:ascii="SimSun" w:hAnsi="SimSun" w:hint="eastAsia"/>
          <w:sz w:val="21"/>
          <w:szCs w:val="21"/>
        </w:rPr>
        <w:t>附件中所作的报告，以这样的方式落实建议9</w:t>
      </w:r>
      <w:r w:rsidR="00FC65B8" w:rsidRPr="00DE7D7E">
        <w:rPr>
          <w:rFonts w:ascii="SimSun" w:hAnsi="SimSun" w:hint="eastAsia"/>
          <w:sz w:val="21"/>
          <w:szCs w:val="21"/>
        </w:rPr>
        <w:t>是</w:t>
      </w:r>
      <w:r w:rsidR="00D013EC" w:rsidRPr="00DE7D7E">
        <w:rPr>
          <w:rFonts w:ascii="SimSun" w:hAnsi="SimSun" w:hint="eastAsia"/>
          <w:sz w:val="21"/>
          <w:szCs w:val="21"/>
        </w:rPr>
        <w:t>可行的。B集团重申其对产权组织择优征聘的支持。</w:t>
      </w:r>
    </w:p>
    <w:p w:rsidR="00D37420" w:rsidRPr="00DE7D7E" w:rsidRDefault="00F753C4" w:rsidP="00B854CA">
      <w:pPr>
        <w:numPr>
          <w:ilvl w:val="0"/>
          <w:numId w:val="10"/>
        </w:numPr>
        <w:overflowPunct w:val="0"/>
        <w:spacing w:afterLines="50" w:after="120" w:line="340" w:lineRule="atLeast"/>
        <w:ind w:left="357" w:hanging="357"/>
        <w:jc w:val="both"/>
        <w:rPr>
          <w:rFonts w:ascii="SimSun" w:hAnsi="SimSun"/>
          <w:sz w:val="21"/>
          <w:szCs w:val="21"/>
        </w:rPr>
      </w:pPr>
      <w:r w:rsidRPr="00DE7D7E">
        <w:rPr>
          <w:rFonts w:ascii="SimSun" w:hAnsi="SimSun" w:hint="eastAsia"/>
          <w:sz w:val="21"/>
          <w:szCs w:val="21"/>
        </w:rPr>
        <w:lastRenderedPageBreak/>
        <w:t>针对</w:t>
      </w:r>
      <w:r w:rsidR="00C44CF6" w:rsidRPr="00DE7D7E">
        <w:rPr>
          <w:rFonts w:ascii="SimSun" w:hAnsi="SimSun" w:hint="eastAsia"/>
          <w:sz w:val="21"/>
          <w:szCs w:val="21"/>
        </w:rPr>
        <w:t>建议10的第一部分，B集团提议秘书处在提交至CDIP的</w:t>
      </w:r>
      <w:r w:rsidRPr="00DE7D7E">
        <w:rPr>
          <w:rFonts w:ascii="SimSun" w:hAnsi="SimSun" w:hint="eastAsia"/>
          <w:sz w:val="21"/>
          <w:szCs w:val="21"/>
        </w:rPr>
        <w:t>后续</w:t>
      </w:r>
      <w:r w:rsidR="00C44CF6" w:rsidRPr="00DE7D7E">
        <w:rPr>
          <w:rFonts w:ascii="SimSun" w:hAnsi="SimSun" w:hint="eastAsia"/>
          <w:sz w:val="21"/>
          <w:szCs w:val="21"/>
        </w:rPr>
        <w:t>进展报告中纳入额外财务信息。B</w:t>
      </w:r>
      <w:r w:rsidR="00D5378D" w:rsidRPr="00DE7D7E">
        <w:rPr>
          <w:rFonts w:ascii="SimSun" w:hAnsi="SimSun" w:hint="eastAsia"/>
          <w:sz w:val="21"/>
          <w:szCs w:val="21"/>
        </w:rPr>
        <w:t>集团信任</w:t>
      </w:r>
      <w:r w:rsidR="00463ADF" w:rsidRPr="00DE7D7E">
        <w:rPr>
          <w:rFonts w:ascii="SimSun" w:hAnsi="SimSun" w:hint="eastAsia"/>
          <w:sz w:val="21"/>
          <w:szCs w:val="21"/>
        </w:rPr>
        <w:t>秘书处对现有</w:t>
      </w:r>
      <w:r w:rsidR="00C44CF6" w:rsidRPr="00DE7D7E">
        <w:rPr>
          <w:rFonts w:ascii="SimSun" w:hAnsi="SimSun" w:hint="eastAsia"/>
          <w:sz w:val="21"/>
          <w:szCs w:val="21"/>
        </w:rPr>
        <w:t>财务信息</w:t>
      </w:r>
      <w:r w:rsidR="00463ADF" w:rsidRPr="00DE7D7E">
        <w:rPr>
          <w:rFonts w:ascii="SimSun" w:hAnsi="SimSun" w:hint="eastAsia"/>
          <w:sz w:val="21"/>
          <w:szCs w:val="21"/>
        </w:rPr>
        <w:t>能提供的情况进行的评估</w:t>
      </w:r>
      <w:r w:rsidR="00D5378D" w:rsidRPr="00DE7D7E">
        <w:rPr>
          <w:rFonts w:ascii="SimSun" w:hAnsi="SimSun" w:hint="eastAsia"/>
          <w:sz w:val="21"/>
          <w:szCs w:val="21"/>
        </w:rPr>
        <w:t>，以加强</w:t>
      </w:r>
      <w:r w:rsidR="00463ADF" w:rsidRPr="00DE7D7E">
        <w:rPr>
          <w:rFonts w:ascii="SimSun" w:hAnsi="SimSun" w:hint="eastAsia"/>
          <w:sz w:val="21"/>
          <w:szCs w:val="21"/>
        </w:rPr>
        <w:t>发展议程项目资源的透明度</w:t>
      </w:r>
      <w:r w:rsidR="00C44CF6" w:rsidRPr="00DE7D7E">
        <w:rPr>
          <w:rFonts w:ascii="SimSun" w:hAnsi="SimSun" w:hint="eastAsia"/>
          <w:sz w:val="21"/>
          <w:szCs w:val="21"/>
        </w:rPr>
        <w:t>。</w:t>
      </w:r>
      <w:r w:rsidR="004D26D3" w:rsidRPr="00DE7D7E">
        <w:rPr>
          <w:rFonts w:ascii="SimSun" w:hAnsi="SimSun" w:hint="eastAsia"/>
          <w:sz w:val="21"/>
          <w:szCs w:val="21"/>
        </w:rPr>
        <w:t>关于建议的</w:t>
      </w:r>
      <w:r w:rsidR="004D26D3" w:rsidRPr="00000DB4">
        <w:rPr>
          <w:rFonts w:ascii="SimSun" w:hAnsi="SimSun" w:hint="eastAsia"/>
          <w:sz w:val="21"/>
        </w:rPr>
        <w:t>第二</w:t>
      </w:r>
      <w:r w:rsidR="004D26D3" w:rsidRPr="00DE7D7E">
        <w:rPr>
          <w:rFonts w:ascii="SimSun" w:hAnsi="SimSun" w:hint="eastAsia"/>
          <w:sz w:val="21"/>
          <w:szCs w:val="21"/>
        </w:rPr>
        <w:t>部分，B集团希望强调，评估</w:t>
      </w:r>
      <w:r w:rsidR="00D5378D" w:rsidRPr="00DE7D7E">
        <w:rPr>
          <w:rFonts w:ascii="SimSun" w:hAnsi="SimSun" w:hint="eastAsia"/>
          <w:sz w:val="21"/>
          <w:szCs w:val="21"/>
        </w:rPr>
        <w:t>项目经理</w:t>
      </w:r>
      <w:r w:rsidR="004D26D3" w:rsidRPr="00DE7D7E">
        <w:rPr>
          <w:rFonts w:ascii="SimSun" w:hAnsi="SimSun" w:hint="eastAsia"/>
          <w:sz w:val="21"/>
          <w:szCs w:val="21"/>
        </w:rPr>
        <w:t>的工作量是否适当，应由产权组织秘书处的主管工作人员逐案进行。应当</w:t>
      </w:r>
      <w:r w:rsidR="0078219D" w:rsidRPr="00DE7D7E">
        <w:rPr>
          <w:rFonts w:ascii="SimSun" w:hAnsi="SimSun" w:hint="eastAsia"/>
          <w:sz w:val="21"/>
          <w:szCs w:val="21"/>
        </w:rPr>
        <w:t>在可能且实际的情况下，</w:t>
      </w:r>
      <w:r w:rsidR="004D26D3" w:rsidRPr="00DE7D7E">
        <w:rPr>
          <w:rFonts w:ascii="SimSun" w:hAnsi="SimSun" w:hint="eastAsia"/>
          <w:sz w:val="21"/>
          <w:szCs w:val="21"/>
        </w:rPr>
        <w:t>努力避免</w:t>
      </w:r>
      <w:r w:rsidR="004C2EC9" w:rsidRPr="00DE7D7E">
        <w:rPr>
          <w:rFonts w:ascii="SimSun" w:hAnsi="SimSun" w:hint="eastAsia"/>
          <w:sz w:val="21"/>
          <w:szCs w:val="21"/>
        </w:rPr>
        <w:t>向</w:t>
      </w:r>
      <w:r w:rsidR="0078219D" w:rsidRPr="00DE7D7E">
        <w:rPr>
          <w:rFonts w:ascii="SimSun" w:hAnsi="SimSun" w:hint="eastAsia"/>
          <w:sz w:val="21"/>
          <w:szCs w:val="21"/>
        </w:rPr>
        <w:t>同一名项目经理（由审评人员建议）分配多个项目</w:t>
      </w:r>
      <w:r w:rsidR="004C2EC9" w:rsidRPr="00DE7D7E">
        <w:rPr>
          <w:rFonts w:ascii="SimSun" w:hAnsi="SimSun" w:hint="eastAsia"/>
          <w:sz w:val="21"/>
          <w:szCs w:val="21"/>
        </w:rPr>
        <w:t>。</w:t>
      </w:r>
    </w:p>
    <w:p w:rsidR="00D37420" w:rsidRPr="00DE7D7E" w:rsidRDefault="009E33D0" w:rsidP="00B854CA">
      <w:pPr>
        <w:numPr>
          <w:ilvl w:val="0"/>
          <w:numId w:val="10"/>
        </w:numPr>
        <w:overflowPunct w:val="0"/>
        <w:spacing w:afterLines="50" w:after="120" w:line="340" w:lineRule="atLeast"/>
        <w:ind w:left="357" w:hanging="357"/>
        <w:jc w:val="both"/>
        <w:rPr>
          <w:rFonts w:ascii="SimSun" w:hAnsi="SimSun"/>
          <w:sz w:val="21"/>
          <w:szCs w:val="21"/>
        </w:rPr>
      </w:pPr>
      <w:r w:rsidRPr="00DE7D7E">
        <w:rPr>
          <w:rFonts w:ascii="SimSun" w:hAnsi="SimSun" w:hint="eastAsia"/>
          <w:sz w:val="21"/>
          <w:szCs w:val="21"/>
        </w:rPr>
        <w:t>针对建议12，B集团提议</w:t>
      </w:r>
      <w:r w:rsidR="00B429CC" w:rsidRPr="00DE7D7E">
        <w:rPr>
          <w:rFonts w:ascii="SimSun" w:hAnsi="SimSun" w:hint="eastAsia"/>
          <w:sz w:val="21"/>
          <w:szCs w:val="21"/>
        </w:rPr>
        <w:t>推进秘书处为传播</w:t>
      </w:r>
      <w:r w:rsidR="00DD4312" w:rsidRPr="00DE7D7E">
        <w:rPr>
          <w:rFonts w:ascii="SimSun" w:hAnsi="SimSun" w:hint="eastAsia"/>
          <w:sz w:val="21"/>
          <w:szCs w:val="21"/>
        </w:rPr>
        <w:t>发展议程</w:t>
      </w:r>
      <w:r w:rsidR="00B429CC" w:rsidRPr="00DE7D7E">
        <w:rPr>
          <w:rFonts w:ascii="SimSun" w:hAnsi="SimSun" w:hint="eastAsia"/>
          <w:sz w:val="21"/>
          <w:szCs w:val="21"/>
        </w:rPr>
        <w:t>相关</w:t>
      </w:r>
      <w:r w:rsidR="00DD4312" w:rsidRPr="00DE7D7E">
        <w:rPr>
          <w:rFonts w:ascii="SimSun" w:hAnsi="SimSun" w:hint="eastAsia"/>
          <w:sz w:val="21"/>
          <w:szCs w:val="21"/>
        </w:rPr>
        <w:t>信息已经部署的方式，例如使用社交媒体和产权组织的网页，通过网播播送</w:t>
      </w:r>
      <w:r w:rsidR="00B429CC" w:rsidRPr="00DE7D7E">
        <w:rPr>
          <w:rFonts w:ascii="SimSun" w:hAnsi="SimSun" w:hint="eastAsia"/>
          <w:sz w:val="21"/>
          <w:szCs w:val="21"/>
        </w:rPr>
        <w:t>发展议程相关</w:t>
      </w:r>
      <w:r w:rsidR="00662FB4" w:rsidRPr="00DE7D7E">
        <w:rPr>
          <w:rFonts w:ascii="SimSun" w:hAnsi="SimSun" w:hint="eastAsia"/>
          <w:sz w:val="21"/>
          <w:szCs w:val="21"/>
        </w:rPr>
        <w:t>活动，在WIPO学院的培训中</w:t>
      </w:r>
      <w:r w:rsidR="00B429CC" w:rsidRPr="00DE7D7E">
        <w:rPr>
          <w:rFonts w:ascii="SimSun" w:hAnsi="SimSun" w:hint="eastAsia"/>
          <w:sz w:val="21"/>
          <w:szCs w:val="21"/>
        </w:rPr>
        <w:t>保留知识产权发展相关内容，以及支持发展议程相关出版物</w:t>
      </w:r>
      <w:r w:rsidR="00333BDC" w:rsidRPr="00DE7D7E">
        <w:rPr>
          <w:rFonts w:ascii="SimSun" w:hAnsi="SimSun" w:hint="eastAsia"/>
          <w:sz w:val="21"/>
          <w:szCs w:val="21"/>
        </w:rPr>
        <w:t>。</w:t>
      </w:r>
    </w:p>
    <w:p w:rsidR="00D37420" w:rsidRPr="00000DB4" w:rsidRDefault="002D5952" w:rsidP="00B854CA">
      <w:pPr>
        <w:numPr>
          <w:ilvl w:val="0"/>
          <w:numId w:val="10"/>
        </w:numPr>
        <w:overflowPunct w:val="0"/>
        <w:spacing w:afterLines="50" w:after="120" w:line="340" w:lineRule="atLeast"/>
        <w:ind w:left="357" w:hanging="357"/>
        <w:jc w:val="both"/>
        <w:rPr>
          <w:rFonts w:ascii="SimSun" w:hAnsi="SimSun"/>
          <w:sz w:val="21"/>
        </w:rPr>
      </w:pPr>
      <w:r w:rsidRPr="00DE7D7E">
        <w:rPr>
          <w:rFonts w:ascii="SimSun" w:hAnsi="SimSun" w:hint="eastAsia"/>
          <w:sz w:val="21"/>
          <w:szCs w:val="21"/>
        </w:rPr>
        <w:t>关于</w:t>
      </w:r>
      <w:r w:rsidRPr="00DE7D7E">
        <w:rPr>
          <w:rFonts w:ascii="SimSun" w:hAnsi="SimSun" w:hint="eastAsia"/>
          <w:sz w:val="21"/>
          <w:szCs w:val="21"/>
          <w:u w:val="single"/>
        </w:rPr>
        <w:t>报告和审查进展</w:t>
      </w:r>
      <w:r w:rsidRPr="00DE7D7E">
        <w:rPr>
          <w:rFonts w:ascii="SimSun" w:hAnsi="SimSun" w:hint="eastAsia"/>
          <w:sz w:val="21"/>
          <w:szCs w:val="21"/>
        </w:rPr>
        <w:t>（第九届会议主席总结第8.1段中所载的iii和iv），B集团注意到CDIP</w:t>
      </w:r>
      <w:r w:rsidR="00583FD4" w:rsidRPr="00DE7D7E">
        <w:rPr>
          <w:rFonts w:ascii="SimSun" w:hAnsi="SimSun" w:hint="eastAsia"/>
          <w:sz w:val="21"/>
          <w:szCs w:val="21"/>
        </w:rPr>
        <w:t>对“总干事关于发展议程落实情况的报告</w:t>
      </w:r>
      <w:r w:rsidR="00991593" w:rsidRPr="00DE7D7E">
        <w:rPr>
          <w:rFonts w:ascii="SimSun" w:hAnsi="SimSun" w:hint="eastAsia"/>
          <w:sz w:val="21"/>
          <w:szCs w:val="21"/>
        </w:rPr>
        <w:t>”进行年度审查。在我们看来</w:t>
      </w:r>
      <w:r w:rsidR="00583FD4" w:rsidRPr="00DE7D7E">
        <w:rPr>
          <w:rFonts w:ascii="SimSun" w:hAnsi="SimSun" w:hint="eastAsia"/>
          <w:sz w:val="21"/>
          <w:szCs w:val="21"/>
        </w:rPr>
        <w:t>，这是一个有用的工具，</w:t>
      </w:r>
      <w:r w:rsidR="00991593" w:rsidRPr="00DE7D7E">
        <w:rPr>
          <w:rFonts w:ascii="SimSun" w:hAnsi="SimSun" w:hint="eastAsia"/>
          <w:sz w:val="21"/>
          <w:szCs w:val="21"/>
        </w:rPr>
        <w:t>也可以</w:t>
      </w:r>
      <w:r w:rsidR="00141D09" w:rsidRPr="00DE7D7E">
        <w:rPr>
          <w:rFonts w:ascii="SimSun" w:hAnsi="SimSun" w:hint="eastAsia"/>
          <w:sz w:val="21"/>
          <w:szCs w:val="21"/>
        </w:rPr>
        <w:t>用于报告和审查与独立审查相关的进展。</w:t>
      </w:r>
      <w:r w:rsidR="00743544" w:rsidRPr="00DE7D7E">
        <w:rPr>
          <w:rFonts w:ascii="SimSun" w:hAnsi="SimSun" w:hint="eastAsia"/>
          <w:sz w:val="21"/>
          <w:szCs w:val="21"/>
        </w:rPr>
        <w:t>因此</w:t>
      </w:r>
      <w:r w:rsidR="00991593" w:rsidRPr="00DE7D7E">
        <w:rPr>
          <w:rFonts w:ascii="SimSun" w:hAnsi="SimSun" w:hint="eastAsia"/>
          <w:sz w:val="21"/>
          <w:szCs w:val="21"/>
        </w:rPr>
        <w:t>，我们提议将此类</w:t>
      </w:r>
      <w:r w:rsidR="00743544" w:rsidRPr="00DE7D7E">
        <w:rPr>
          <w:rFonts w:ascii="SimSun" w:hAnsi="SimSun" w:hint="eastAsia"/>
          <w:sz w:val="21"/>
          <w:szCs w:val="21"/>
        </w:rPr>
        <w:t>对进展的报告和审查纳入总干事</w:t>
      </w:r>
      <w:r w:rsidR="00991593" w:rsidRPr="00DE7D7E">
        <w:rPr>
          <w:rFonts w:ascii="SimSun" w:hAnsi="SimSun" w:hint="eastAsia"/>
          <w:sz w:val="21"/>
          <w:szCs w:val="21"/>
        </w:rPr>
        <w:t>关于发展议程落实情况</w:t>
      </w:r>
      <w:r w:rsidR="00743544" w:rsidRPr="00DE7D7E">
        <w:rPr>
          <w:rFonts w:ascii="SimSun" w:hAnsi="SimSun" w:hint="eastAsia"/>
          <w:sz w:val="21"/>
          <w:szCs w:val="21"/>
        </w:rPr>
        <w:t>的年度报告中。</w:t>
      </w:r>
      <w:r w:rsidR="00110008" w:rsidRPr="00DE7D7E">
        <w:rPr>
          <w:rFonts w:ascii="SimSun" w:hAnsi="SimSun" w:hint="eastAsia"/>
          <w:sz w:val="21"/>
          <w:szCs w:val="21"/>
        </w:rPr>
        <w:t>这</w:t>
      </w:r>
      <w:r w:rsidR="00991593" w:rsidRPr="00DE7D7E">
        <w:rPr>
          <w:rFonts w:ascii="SimSun" w:hAnsi="SimSun" w:hint="eastAsia"/>
          <w:sz w:val="21"/>
          <w:szCs w:val="21"/>
        </w:rPr>
        <w:t>将</w:t>
      </w:r>
      <w:r w:rsidR="00977AE4" w:rsidRPr="00DE7D7E">
        <w:rPr>
          <w:rFonts w:ascii="SimSun" w:hAnsi="SimSun" w:hint="eastAsia"/>
          <w:sz w:val="21"/>
          <w:szCs w:val="21"/>
        </w:rPr>
        <w:t>让成员国能够在一份报告中整体、全面地审查发展议程的实施</w:t>
      </w:r>
      <w:r w:rsidR="00110008" w:rsidRPr="00DE7D7E">
        <w:rPr>
          <w:rFonts w:ascii="SimSun" w:hAnsi="SimSun" w:hint="eastAsia"/>
          <w:sz w:val="21"/>
          <w:szCs w:val="21"/>
        </w:rPr>
        <w:t>。</w:t>
      </w:r>
    </w:p>
    <w:p w:rsidR="009503C3" w:rsidRPr="00B854CA" w:rsidRDefault="009503C3" w:rsidP="00B854CA">
      <w:pPr>
        <w:pStyle w:val="EndofDocument"/>
        <w:spacing w:afterLines="50" w:after="120" w:line="340" w:lineRule="atLeast"/>
        <w:ind w:left="5534"/>
        <w:jc w:val="left"/>
        <w:rPr>
          <w:rFonts w:ascii="KaiTi" w:eastAsia="KaiTi" w:hAnsi="KaiTi"/>
          <w:sz w:val="21"/>
          <w:szCs w:val="22"/>
          <w:lang w:eastAsia="zh-CN"/>
        </w:rPr>
      </w:pPr>
    </w:p>
    <w:p w:rsidR="00C36BEA" w:rsidRPr="00000DB4" w:rsidRDefault="00EE1F8A" w:rsidP="00B854CA">
      <w:pPr>
        <w:pStyle w:val="EndofDocument"/>
        <w:spacing w:afterLines="50" w:after="120" w:line="340" w:lineRule="atLeast"/>
        <w:ind w:left="5534"/>
        <w:jc w:val="left"/>
        <w:rPr>
          <w:rFonts w:ascii="SimSun" w:eastAsia="SimSun" w:hAnsi="SimSun"/>
          <w:sz w:val="21"/>
          <w:szCs w:val="22"/>
        </w:rPr>
      </w:pPr>
      <w:r w:rsidRPr="00DE7D7E">
        <w:rPr>
          <w:rFonts w:ascii="KaiTi" w:eastAsia="KaiTi" w:hAnsi="KaiTi"/>
          <w:sz w:val="21"/>
          <w:szCs w:val="22"/>
        </w:rPr>
        <w:t>[</w:t>
      </w:r>
      <w:r w:rsidR="00DD4312" w:rsidRPr="00B854CA">
        <w:rPr>
          <w:rFonts w:ascii="KaiTi" w:eastAsia="KaiTi" w:hAnsi="KaiTi" w:hint="eastAsia"/>
          <w:sz w:val="21"/>
          <w:szCs w:val="21"/>
          <w:lang w:eastAsia="zh-CN"/>
        </w:rPr>
        <w:t>后接附件二</w:t>
      </w:r>
      <w:r w:rsidR="00657EE9" w:rsidRPr="00DE7D7E">
        <w:rPr>
          <w:rFonts w:ascii="KaiTi" w:eastAsia="KaiTi" w:hAnsi="KaiTi"/>
          <w:sz w:val="21"/>
          <w:szCs w:val="22"/>
        </w:rPr>
        <w:t>]</w:t>
      </w:r>
    </w:p>
    <w:p w:rsidR="00DE7D7E" w:rsidRPr="00000DB4" w:rsidRDefault="00DE7D7E" w:rsidP="00642DC5">
      <w:pPr>
        <w:pStyle w:val="Endofdocument-Annex"/>
        <w:spacing w:line="340" w:lineRule="atLeast"/>
        <w:jc w:val="both"/>
        <w:rPr>
          <w:rFonts w:ascii="SimSun" w:hAnsi="SimSun"/>
          <w:sz w:val="21"/>
          <w:szCs w:val="22"/>
        </w:rPr>
        <w:sectPr w:rsidR="00DE7D7E" w:rsidRPr="00000DB4" w:rsidSect="00A52CC3">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3334E4" w:rsidRPr="00000DB4" w:rsidRDefault="00601AFA" w:rsidP="00000DB4">
      <w:pPr>
        <w:pStyle w:val="Heading1"/>
        <w:overflowPunct w:val="0"/>
        <w:spacing w:beforeLines="100" w:afterLines="100" w:after="240" w:line="340" w:lineRule="atLeast"/>
        <w:rPr>
          <w:rFonts w:ascii="SimSun" w:hAnsi="SimSun"/>
          <w:bCs w:val="0"/>
          <w:caps w:val="0"/>
          <w:kern w:val="0"/>
          <w:sz w:val="21"/>
          <w:szCs w:val="21"/>
        </w:rPr>
      </w:pPr>
      <w:r w:rsidRPr="00000DB4">
        <w:rPr>
          <w:rFonts w:ascii="SimSun" w:hAnsi="SimSun" w:hint="eastAsia"/>
          <w:bCs w:val="0"/>
          <w:caps w:val="0"/>
          <w:kern w:val="0"/>
          <w:sz w:val="21"/>
          <w:szCs w:val="21"/>
        </w:rPr>
        <w:lastRenderedPageBreak/>
        <w:t>来自墨西哥代表团的意见</w:t>
      </w:r>
    </w:p>
    <w:p w:rsidR="00A15D36" w:rsidRPr="00000DB4" w:rsidRDefault="00601AFA" w:rsidP="0045703C">
      <w:pPr>
        <w:overflowPunct w:val="0"/>
        <w:spacing w:afterLines="100" w:after="240" w:line="340" w:lineRule="atLeast"/>
        <w:jc w:val="both"/>
        <w:rPr>
          <w:rFonts w:ascii="KaiTi" w:eastAsia="KaiTi" w:hAnsi="KaiTi"/>
          <w:sz w:val="21"/>
          <w:szCs w:val="22"/>
          <w:lang w:val="en-GB"/>
        </w:rPr>
      </w:pPr>
      <w:r w:rsidRPr="00000DB4">
        <w:rPr>
          <w:rFonts w:ascii="KaiTi" w:eastAsia="KaiTi" w:hAnsi="KaiTi" w:hint="eastAsia"/>
          <w:sz w:val="21"/>
          <w:szCs w:val="22"/>
          <w:lang w:val="en-GB"/>
        </w:rPr>
        <w:t>译文（原文为西班牙文）</w:t>
      </w:r>
    </w:p>
    <w:p w:rsidR="00D37420" w:rsidRPr="0045703C" w:rsidRDefault="00AF1FC8" w:rsidP="0045703C">
      <w:pPr>
        <w:spacing w:afterLines="100" w:after="240" w:line="340" w:lineRule="atLeast"/>
        <w:ind w:firstLineChars="200" w:firstLine="420"/>
        <w:jc w:val="both"/>
        <w:rPr>
          <w:rFonts w:ascii="SimHei" w:eastAsia="SimHei" w:hAnsi="SimHei"/>
          <w:sz w:val="21"/>
          <w:szCs w:val="22"/>
        </w:rPr>
      </w:pPr>
      <w:r w:rsidRPr="0045703C">
        <w:rPr>
          <w:rFonts w:ascii="SimHei" w:eastAsia="SimHei" w:hAnsi="SimHei" w:hint="eastAsia"/>
          <w:bCs/>
          <w:iCs/>
          <w:caps/>
          <w:sz w:val="21"/>
          <w:szCs w:val="21"/>
        </w:rPr>
        <w:t>墨西哥政府关于</w:t>
      </w:r>
      <w:r w:rsidR="007051D2" w:rsidRPr="0045703C">
        <w:rPr>
          <w:rFonts w:ascii="SimHei" w:eastAsia="SimHei" w:hAnsi="SimHei" w:hint="eastAsia"/>
          <w:bCs/>
          <w:iCs/>
          <w:caps/>
          <w:sz w:val="21"/>
          <w:szCs w:val="21"/>
        </w:rPr>
        <w:t>实施已获通过的</w:t>
      </w:r>
      <w:r w:rsidRPr="0045703C">
        <w:rPr>
          <w:rFonts w:ascii="SimHei" w:eastAsia="SimHei" w:hAnsi="SimHei" w:hint="eastAsia"/>
          <w:bCs/>
          <w:iCs/>
          <w:caps/>
          <w:sz w:val="21"/>
          <w:szCs w:val="21"/>
        </w:rPr>
        <w:t>建议的</w:t>
      </w:r>
      <w:r w:rsidR="007051D2" w:rsidRPr="0045703C">
        <w:rPr>
          <w:rFonts w:ascii="SimHei" w:eastAsia="SimHei" w:hAnsi="SimHei" w:hint="eastAsia"/>
          <w:bCs/>
          <w:iCs/>
          <w:caps/>
          <w:sz w:val="21"/>
          <w:szCs w:val="21"/>
        </w:rPr>
        <w:t>模式和战略的评论意见（发展与知识产权委员会</w:t>
      </w:r>
      <w:r w:rsidRPr="0045703C">
        <w:rPr>
          <w:rFonts w:ascii="SimHei" w:eastAsia="SimHei" w:hAnsi="SimHei" w:hint="eastAsia"/>
          <w:bCs/>
          <w:iCs/>
          <w:caps/>
          <w:sz w:val="21"/>
          <w:szCs w:val="21"/>
        </w:rPr>
        <w:t>（CDIP</w:t>
      </w:r>
      <w:r w:rsidRPr="0045703C">
        <w:rPr>
          <w:rFonts w:ascii="SimHei" w:eastAsia="SimHei" w:hAnsi="SimHei"/>
          <w:bCs/>
          <w:iCs/>
          <w:caps/>
          <w:sz w:val="21"/>
          <w:szCs w:val="21"/>
        </w:rPr>
        <w:t>）</w:t>
      </w:r>
      <w:r w:rsidR="007051D2" w:rsidRPr="0045703C">
        <w:rPr>
          <w:rFonts w:ascii="SimHei" w:eastAsia="SimHei" w:hAnsi="SimHei" w:hint="eastAsia"/>
          <w:bCs/>
          <w:iCs/>
          <w:caps/>
          <w:sz w:val="21"/>
          <w:szCs w:val="21"/>
        </w:rPr>
        <w:t>第二十届会议主席总结</w:t>
      </w:r>
      <w:r w:rsidR="0092774D" w:rsidRPr="0045703C">
        <w:rPr>
          <w:rFonts w:ascii="SimHei" w:eastAsia="SimHei" w:hAnsi="SimHei" w:hint="eastAsia"/>
          <w:bCs/>
          <w:iCs/>
          <w:caps/>
          <w:sz w:val="21"/>
          <w:szCs w:val="21"/>
        </w:rPr>
        <w:t>第8.5段）</w:t>
      </w:r>
    </w:p>
    <w:p w:rsidR="00D37420" w:rsidRPr="00000DB4" w:rsidRDefault="0092774D" w:rsidP="0045703C">
      <w:pPr>
        <w:spacing w:afterLines="50" w:after="120" w:line="340" w:lineRule="atLeast"/>
        <w:ind w:firstLineChars="200" w:firstLine="420"/>
        <w:jc w:val="both"/>
        <w:rPr>
          <w:rFonts w:ascii="SimSun" w:hAnsi="SimSun"/>
          <w:sz w:val="21"/>
          <w:szCs w:val="22"/>
        </w:rPr>
      </w:pPr>
      <w:r w:rsidRPr="002F4E5D">
        <w:rPr>
          <w:rFonts w:ascii="SimSun" w:hAnsi="SimSun" w:hint="eastAsia"/>
          <w:sz w:val="21"/>
          <w:szCs w:val="21"/>
        </w:rPr>
        <w:t>墨西哥政府向世界知识产权组织秘书处传送了由墨西哥政府编拟的评论意见，回应</w:t>
      </w:r>
      <w:r w:rsidR="00341749" w:rsidRPr="002F4E5D">
        <w:rPr>
          <w:rFonts w:ascii="SimSun" w:hAnsi="SimSun" w:hint="eastAsia"/>
          <w:sz w:val="21"/>
          <w:szCs w:val="21"/>
        </w:rPr>
        <w:t>CDIP第二十届会议主席总结第8.5段，关于实施已获通过的建议的实际安排和战略（</w:t>
      </w:r>
      <w:r w:rsidR="00F24D6B" w:rsidRPr="002F4E5D">
        <w:rPr>
          <w:rFonts w:ascii="SimSun" w:hAnsi="SimSun" w:hint="eastAsia"/>
          <w:sz w:val="21"/>
          <w:szCs w:val="21"/>
        </w:rPr>
        <w:t>关于</w:t>
      </w:r>
      <w:r w:rsidRPr="002F4E5D">
        <w:rPr>
          <w:rFonts w:ascii="SimSun" w:hAnsi="SimSun" w:hint="eastAsia"/>
          <w:sz w:val="21"/>
          <w:szCs w:val="21"/>
        </w:rPr>
        <w:t>发展议程建议落实情况独立审查各项建议的报告</w:t>
      </w:r>
      <w:r w:rsidR="00341749" w:rsidRPr="0045703C">
        <w:rPr>
          <w:rFonts w:ascii="SimSun" w:hAnsi="SimSun" w:hint="eastAsia"/>
          <w:sz w:val="21"/>
          <w:szCs w:val="21"/>
        </w:rPr>
        <w:t>）</w:t>
      </w:r>
      <w:r w:rsidR="00661206" w:rsidRPr="00000DB4">
        <w:rPr>
          <w:rFonts w:asciiTheme="minorEastAsia" w:eastAsiaTheme="minorEastAsia" w:hAnsiTheme="minorEastAsia" w:hint="eastAsia"/>
          <w:sz w:val="21"/>
          <w:szCs w:val="22"/>
        </w:rPr>
        <w:t>。</w:t>
      </w:r>
    </w:p>
    <w:tbl>
      <w:tblPr>
        <w:tblStyle w:val="TableGrid"/>
        <w:tblW w:w="0" w:type="auto"/>
        <w:tblLook w:val="04A0" w:firstRow="1" w:lastRow="0" w:firstColumn="1" w:lastColumn="0" w:noHBand="0" w:noVBand="1"/>
      </w:tblPr>
      <w:tblGrid>
        <w:gridCol w:w="4675"/>
        <w:gridCol w:w="4675"/>
      </w:tblGrid>
      <w:tr w:rsidR="00D37420" w:rsidRPr="00000DB4" w:rsidTr="006A1E2F">
        <w:tc>
          <w:tcPr>
            <w:tcW w:w="4675" w:type="dxa"/>
          </w:tcPr>
          <w:p w:rsidR="00D37420" w:rsidRPr="00000DB4" w:rsidRDefault="004F3B07" w:rsidP="006A1E2F">
            <w:pPr>
              <w:spacing w:afterLines="50" w:after="120" w:line="340" w:lineRule="atLeast"/>
              <w:outlineLvl w:val="2"/>
              <w:rPr>
                <w:rFonts w:ascii="SimSun" w:hAnsi="SimSun"/>
                <w:sz w:val="21"/>
                <w:szCs w:val="21"/>
                <w:lang w:eastAsia="en-US"/>
              </w:rPr>
            </w:pPr>
            <w:r w:rsidRPr="00000DB4">
              <w:rPr>
                <w:rFonts w:ascii="SimSun" w:hAnsi="SimSun" w:hint="eastAsia"/>
                <w:b/>
                <w:bCs/>
                <w:sz w:val="21"/>
                <w:szCs w:val="21"/>
              </w:rPr>
              <w:t>建议</w:t>
            </w:r>
          </w:p>
        </w:tc>
        <w:tc>
          <w:tcPr>
            <w:tcW w:w="4675" w:type="dxa"/>
          </w:tcPr>
          <w:p w:rsidR="00D37420" w:rsidRPr="00000DB4" w:rsidRDefault="004F3B07" w:rsidP="006A1E2F">
            <w:pPr>
              <w:spacing w:afterLines="50" w:after="120" w:line="340" w:lineRule="atLeast"/>
              <w:rPr>
                <w:rFonts w:ascii="SimSun" w:hAnsi="SimSun"/>
                <w:b/>
                <w:sz w:val="21"/>
                <w:szCs w:val="21"/>
              </w:rPr>
            </w:pPr>
            <w:r w:rsidRPr="00000DB4">
              <w:rPr>
                <w:rFonts w:ascii="SimSun" w:hAnsi="SimSun" w:hint="eastAsia"/>
                <w:b/>
                <w:sz w:val="21"/>
                <w:szCs w:val="21"/>
              </w:rPr>
              <w:t>墨西哥政府的评论意见</w:t>
            </w:r>
          </w:p>
        </w:tc>
      </w:tr>
      <w:tr w:rsidR="00D37420" w:rsidRPr="00000DB4" w:rsidTr="006A1E2F">
        <w:tc>
          <w:tcPr>
            <w:tcW w:w="4675" w:type="dxa"/>
          </w:tcPr>
          <w:p w:rsidR="00D37420" w:rsidRPr="00000DB4" w:rsidRDefault="004F3B07"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b/>
                <w:sz w:val="21"/>
                <w:szCs w:val="21"/>
              </w:rPr>
              <w:t>建议1</w:t>
            </w:r>
            <w:r w:rsidRPr="00000DB4">
              <w:rPr>
                <w:rFonts w:ascii="SimSun" w:hAnsi="SimSun" w:hint="eastAsia"/>
                <w:sz w:val="21"/>
                <w:szCs w:val="21"/>
              </w:rPr>
              <w:t>：CDIP</w:t>
            </w:r>
            <w:r w:rsidRPr="00000DB4">
              <w:rPr>
                <w:rFonts w:ascii="SimSun" w:hAnsi="SimSun" w:cs="SimSun" w:hint="eastAsia"/>
                <w:sz w:val="21"/>
                <w:szCs w:val="21"/>
              </w:rPr>
              <w:t>取得的良好进展需要得到巩固，可以开展更高级别的辩论，来解决新的需求，并对本组织有关知识产权新兴问题的工作进行讨论。委员会也应当促进成员国就处理知识产权与发展问题的经验交流战略和最佳做法。</w:t>
            </w:r>
          </w:p>
        </w:tc>
        <w:tc>
          <w:tcPr>
            <w:tcW w:w="4675" w:type="dxa"/>
          </w:tcPr>
          <w:p w:rsidR="00D37420" w:rsidRPr="00000DB4" w:rsidRDefault="004F3B07"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sz w:val="21"/>
                <w:szCs w:val="21"/>
              </w:rPr>
              <w:t>关于</w:t>
            </w:r>
            <w:r w:rsidRPr="00000DB4">
              <w:rPr>
                <w:rFonts w:ascii="SimSun" w:hAnsi="SimSun" w:hint="eastAsia"/>
                <w:b/>
                <w:sz w:val="21"/>
                <w:szCs w:val="21"/>
              </w:rPr>
              <w:t>建议1</w:t>
            </w:r>
            <w:r w:rsidRPr="00000DB4">
              <w:rPr>
                <w:rFonts w:ascii="SimSun" w:hAnsi="SimSun" w:hint="eastAsia"/>
                <w:sz w:val="21"/>
                <w:szCs w:val="21"/>
              </w:rPr>
              <w:t>，有必要确定</w:t>
            </w:r>
            <w:r w:rsidR="00E04655" w:rsidRPr="00000DB4">
              <w:rPr>
                <w:rFonts w:ascii="SimSun" w:hAnsi="SimSun" w:hint="eastAsia"/>
                <w:sz w:val="21"/>
                <w:szCs w:val="21"/>
              </w:rPr>
              <w:t>更高级别</w:t>
            </w:r>
            <w:r w:rsidRPr="00000DB4">
              <w:rPr>
                <w:rFonts w:ascii="SimSun" w:hAnsi="SimSun" w:hint="eastAsia"/>
                <w:sz w:val="21"/>
                <w:szCs w:val="21"/>
              </w:rPr>
              <w:t>辩论</w:t>
            </w:r>
            <w:r w:rsidR="00E04655" w:rsidRPr="00000DB4">
              <w:rPr>
                <w:rFonts w:ascii="SimSun" w:hAnsi="SimSun" w:hint="eastAsia"/>
                <w:sz w:val="21"/>
                <w:szCs w:val="21"/>
              </w:rPr>
              <w:t>的实际安排和主题。还有</w:t>
            </w:r>
            <w:r w:rsidR="00EA6063" w:rsidRPr="00000DB4">
              <w:rPr>
                <w:rFonts w:ascii="SimSun" w:hAnsi="SimSun" w:hint="eastAsia"/>
                <w:sz w:val="21"/>
                <w:szCs w:val="21"/>
              </w:rPr>
              <w:t>必要确定这样</w:t>
            </w:r>
            <w:r w:rsidR="00403AF1" w:rsidRPr="00000DB4">
              <w:rPr>
                <w:rFonts w:ascii="SimSun" w:hAnsi="SimSun" w:hint="eastAsia"/>
                <w:sz w:val="21"/>
                <w:szCs w:val="21"/>
              </w:rPr>
              <w:t>做的最佳时间。</w:t>
            </w:r>
          </w:p>
          <w:p w:rsidR="00D37420" w:rsidRPr="00000DB4" w:rsidRDefault="00601143" w:rsidP="006A1E2F">
            <w:pPr>
              <w:spacing w:afterLines="50" w:after="120" w:line="340" w:lineRule="atLeast"/>
              <w:jc w:val="both"/>
              <w:rPr>
                <w:rFonts w:ascii="SimSun" w:hAnsi="SimSun"/>
                <w:sz w:val="21"/>
                <w:szCs w:val="21"/>
              </w:rPr>
            </w:pPr>
            <w:r w:rsidRPr="00000DB4">
              <w:rPr>
                <w:rFonts w:ascii="SimSun" w:hAnsi="SimSun" w:hint="eastAsia"/>
                <w:sz w:val="21"/>
                <w:szCs w:val="21"/>
              </w:rPr>
              <w:t>确保高级别参与的可能时间可以是</w:t>
            </w:r>
            <w:r w:rsidR="00EA6063" w:rsidRPr="00000DB4">
              <w:rPr>
                <w:rFonts w:ascii="SimSun" w:hAnsi="SimSun" w:hint="eastAsia"/>
                <w:sz w:val="21"/>
                <w:szCs w:val="21"/>
              </w:rPr>
              <w:t>年度</w:t>
            </w:r>
            <w:r w:rsidRPr="00000DB4">
              <w:rPr>
                <w:rFonts w:ascii="SimSun" w:hAnsi="SimSun" w:hint="eastAsia"/>
                <w:sz w:val="21"/>
                <w:szCs w:val="21"/>
              </w:rPr>
              <w:t>产权组织大会。这会鼓励高级主管当局的参与，</w:t>
            </w:r>
            <w:r w:rsidR="00EA6063" w:rsidRPr="00000DB4">
              <w:rPr>
                <w:rFonts w:ascii="SimSun" w:hAnsi="SimSun" w:hint="eastAsia"/>
                <w:sz w:val="21"/>
                <w:szCs w:val="21"/>
              </w:rPr>
              <w:t>并且原则上，不应要求</w:t>
            </w:r>
            <w:r w:rsidRPr="00000DB4">
              <w:rPr>
                <w:rFonts w:ascii="SimSun" w:hAnsi="SimSun" w:hint="eastAsia"/>
                <w:sz w:val="21"/>
                <w:szCs w:val="21"/>
              </w:rPr>
              <w:t>额外资源。</w:t>
            </w:r>
          </w:p>
          <w:p w:rsidR="00D37420" w:rsidRPr="00000DB4" w:rsidRDefault="00EE0399" w:rsidP="006A1E2F">
            <w:pPr>
              <w:spacing w:afterLines="50" w:after="120" w:line="340" w:lineRule="atLeast"/>
              <w:jc w:val="both"/>
              <w:rPr>
                <w:rFonts w:ascii="SimSun" w:hAnsi="SimSun"/>
                <w:sz w:val="21"/>
                <w:szCs w:val="21"/>
              </w:rPr>
            </w:pPr>
            <w:r w:rsidRPr="00000DB4">
              <w:rPr>
                <w:rFonts w:ascii="SimSun" w:hAnsi="SimSun" w:hint="eastAsia"/>
                <w:sz w:val="21"/>
                <w:szCs w:val="21"/>
              </w:rPr>
              <w:t>考虑到CDIP</w:t>
            </w:r>
            <w:r w:rsidR="00C53F81" w:rsidRPr="00000DB4">
              <w:rPr>
                <w:rFonts w:ascii="SimSun" w:hAnsi="SimSun" w:hint="eastAsia"/>
                <w:sz w:val="21"/>
                <w:szCs w:val="21"/>
              </w:rPr>
              <w:t>的工作与发展间的自然联系，辩论可以重点围绕确定措施和做法，最优化知识产权对发展的积极影响</w:t>
            </w:r>
            <w:r w:rsidRPr="00000DB4">
              <w:rPr>
                <w:rFonts w:ascii="SimSun" w:hAnsi="SimSun" w:hint="eastAsia"/>
                <w:sz w:val="21"/>
                <w:szCs w:val="21"/>
              </w:rPr>
              <w:t>，或更具体而言，对实现可持续发展目标</w:t>
            </w:r>
            <w:r w:rsidR="00C53F81" w:rsidRPr="00000DB4">
              <w:rPr>
                <w:rFonts w:ascii="SimSun" w:hAnsi="SimSun" w:hint="eastAsia"/>
                <w:sz w:val="21"/>
                <w:szCs w:val="21"/>
              </w:rPr>
              <w:t>的积极影响</w:t>
            </w:r>
            <w:r w:rsidRPr="00000DB4">
              <w:rPr>
                <w:rFonts w:ascii="SimSun" w:hAnsi="SimSun" w:hint="eastAsia"/>
                <w:sz w:val="21"/>
                <w:szCs w:val="21"/>
              </w:rPr>
              <w:t>。</w:t>
            </w:r>
          </w:p>
          <w:p w:rsidR="00D37420" w:rsidRPr="00000DB4" w:rsidRDefault="008C6977"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sz w:val="21"/>
                <w:szCs w:val="21"/>
              </w:rPr>
              <w:t>讨论的主题可以围绕三个主要的领域：(1)加强并保护知识产权体系；(2)最佳利用知识产权的能力建设；和(3)</w:t>
            </w:r>
            <w:r w:rsidR="002A6738" w:rsidRPr="00000DB4">
              <w:rPr>
                <w:rFonts w:ascii="SimSun" w:hAnsi="SimSun" w:hint="eastAsia"/>
                <w:sz w:val="21"/>
                <w:szCs w:val="21"/>
              </w:rPr>
              <w:t>合作通过研究和发展促进创新。</w:t>
            </w:r>
          </w:p>
          <w:p w:rsidR="00447E44" w:rsidRPr="00000DB4" w:rsidRDefault="002A6738"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sz w:val="21"/>
                <w:szCs w:val="21"/>
              </w:rPr>
              <w:t>CDIP</w:t>
            </w:r>
            <w:r w:rsidR="00A30666" w:rsidRPr="00000DB4">
              <w:rPr>
                <w:rFonts w:ascii="SimSun" w:hAnsi="SimSun" w:hint="eastAsia"/>
                <w:sz w:val="21"/>
                <w:szCs w:val="21"/>
              </w:rPr>
              <w:t>从考虑这些属于“知识产权与发展”的话题</w:t>
            </w:r>
            <w:r w:rsidR="00140B62" w:rsidRPr="00000DB4">
              <w:rPr>
                <w:rFonts w:ascii="SimSun" w:hAnsi="SimSun" w:hint="eastAsia"/>
                <w:sz w:val="21"/>
                <w:szCs w:val="21"/>
              </w:rPr>
              <w:t>入手</w:t>
            </w:r>
            <w:r w:rsidR="00A30666" w:rsidRPr="00000DB4">
              <w:rPr>
                <w:rFonts w:ascii="SimSun" w:hAnsi="SimSun" w:hint="eastAsia"/>
                <w:sz w:val="21"/>
                <w:szCs w:val="21"/>
              </w:rPr>
              <w:t>。</w:t>
            </w:r>
          </w:p>
        </w:tc>
      </w:tr>
      <w:tr w:rsidR="00D37420" w:rsidRPr="00000DB4" w:rsidTr="006A1E2F">
        <w:tc>
          <w:tcPr>
            <w:tcW w:w="4675" w:type="dxa"/>
          </w:tcPr>
          <w:p w:rsidR="00D37420" w:rsidRPr="00000DB4" w:rsidRDefault="00A30666"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b/>
                <w:sz w:val="21"/>
                <w:szCs w:val="21"/>
              </w:rPr>
              <w:t>建议3</w:t>
            </w:r>
            <w:r w:rsidRPr="00000DB4">
              <w:rPr>
                <w:rFonts w:ascii="SimSun" w:hAnsi="SimSun" w:hint="eastAsia"/>
                <w:sz w:val="21"/>
                <w:szCs w:val="21"/>
              </w:rPr>
              <w:t>：产权组织</w:t>
            </w:r>
            <w:r w:rsidRPr="00000DB4">
              <w:rPr>
                <w:rFonts w:ascii="SimSun" w:hAnsi="SimSun" w:cs="SimSun" w:hint="eastAsia"/>
                <w:sz w:val="21"/>
                <w:szCs w:val="21"/>
              </w:rPr>
              <w:t>应当继续确保对发展议程建议落实工作进行有效的协调、监督、报告、评价和主流化。</w:t>
            </w:r>
            <w:r w:rsidR="00FC4BE3" w:rsidRPr="00000DB4">
              <w:rPr>
                <w:rFonts w:ascii="SimSun" w:hAnsi="SimSun" w:cs="SimSun" w:hint="eastAsia"/>
                <w:sz w:val="21"/>
                <w:szCs w:val="21"/>
              </w:rPr>
              <w:t>发展议程协调司在协调发展议程落实工作方面的作用应当得到加强。</w:t>
            </w:r>
          </w:p>
        </w:tc>
        <w:tc>
          <w:tcPr>
            <w:tcW w:w="4675" w:type="dxa"/>
          </w:tcPr>
          <w:p w:rsidR="00D37420" w:rsidRPr="00000DB4" w:rsidRDefault="00EB67E7" w:rsidP="006A1E2F">
            <w:pPr>
              <w:spacing w:afterLines="50" w:after="120" w:line="340" w:lineRule="atLeast"/>
              <w:jc w:val="both"/>
              <w:rPr>
                <w:rFonts w:ascii="SimSun" w:hAnsi="SimSun"/>
                <w:sz w:val="21"/>
                <w:szCs w:val="21"/>
              </w:rPr>
            </w:pPr>
            <w:r w:rsidRPr="00000DB4">
              <w:rPr>
                <w:rFonts w:ascii="SimSun" w:hAnsi="SimSun" w:hint="eastAsia"/>
                <w:sz w:val="21"/>
                <w:szCs w:val="21"/>
              </w:rPr>
              <w:t>尽管该</w:t>
            </w:r>
            <w:r w:rsidR="007F2176" w:rsidRPr="00000DB4">
              <w:rPr>
                <w:rFonts w:ascii="SimSun" w:hAnsi="SimSun" w:hint="eastAsia"/>
                <w:sz w:val="21"/>
                <w:szCs w:val="21"/>
              </w:rPr>
              <w:t>项建议属于产权组织秘书处</w:t>
            </w:r>
            <w:r w:rsidR="001A6B72" w:rsidRPr="00000DB4">
              <w:rPr>
                <w:rFonts w:ascii="SimSun" w:hAnsi="SimSun" w:hint="eastAsia"/>
                <w:sz w:val="21"/>
                <w:szCs w:val="21"/>
              </w:rPr>
              <w:t>的活动</w:t>
            </w:r>
            <w:r w:rsidR="007F2176" w:rsidRPr="00000DB4">
              <w:rPr>
                <w:rFonts w:ascii="SimSun" w:hAnsi="SimSun" w:hint="eastAsia"/>
                <w:sz w:val="21"/>
                <w:szCs w:val="21"/>
              </w:rPr>
              <w:t>领域，墨西哥重申其倾向的方法是在项目实施中纳入更好的协调，以实现具体目标；对结果进行监测、问责和评估；</w:t>
            </w:r>
            <w:r w:rsidR="00761815" w:rsidRPr="00000DB4">
              <w:rPr>
                <w:rFonts w:ascii="SimSun" w:hAnsi="SimSun" w:hint="eastAsia"/>
                <w:sz w:val="21"/>
                <w:szCs w:val="21"/>
              </w:rPr>
              <w:t>以及项目的乘数效应。联合国可持续发展目标总干事代表的任命应有助于提升产权组织在实施发展议程建议方面的表现，加强其对支持可持续发展目标行动的积极影响，</w:t>
            </w:r>
            <w:r w:rsidRPr="00000DB4">
              <w:rPr>
                <w:rFonts w:ascii="SimSun" w:hAnsi="SimSun" w:hint="eastAsia"/>
                <w:sz w:val="21"/>
                <w:szCs w:val="21"/>
              </w:rPr>
              <w:t>行动</w:t>
            </w:r>
            <w:r w:rsidR="00761815" w:rsidRPr="00000DB4">
              <w:rPr>
                <w:rFonts w:ascii="SimSun" w:hAnsi="SimSun" w:hint="eastAsia"/>
                <w:sz w:val="21"/>
                <w:szCs w:val="21"/>
              </w:rPr>
              <w:t>应由互补原则指导。</w:t>
            </w:r>
          </w:p>
        </w:tc>
      </w:tr>
      <w:tr w:rsidR="00D37420" w:rsidRPr="00000DB4" w:rsidTr="006A1E2F">
        <w:tc>
          <w:tcPr>
            <w:tcW w:w="4675" w:type="dxa"/>
          </w:tcPr>
          <w:p w:rsidR="00D37420" w:rsidRPr="00000DB4" w:rsidRDefault="00BE25A6"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b/>
                <w:sz w:val="21"/>
                <w:szCs w:val="21"/>
              </w:rPr>
              <w:t>建议4</w:t>
            </w:r>
            <w:r w:rsidRPr="00000DB4">
              <w:rPr>
                <w:rFonts w:ascii="SimSun" w:hAnsi="SimSun" w:hint="eastAsia"/>
                <w:sz w:val="21"/>
                <w:szCs w:val="21"/>
              </w:rPr>
              <w:t>：CDIP在落实发展议程建议时，应当考虑如何对不断变化的环境和知识产权制度所面临的新的发展挑战作出最佳回应。</w:t>
            </w:r>
            <w:r w:rsidR="00463B3E" w:rsidRPr="00000DB4">
              <w:rPr>
                <w:rFonts w:ascii="SimSun" w:hAnsi="SimSun" w:hint="eastAsia"/>
                <w:sz w:val="21"/>
                <w:szCs w:val="21"/>
              </w:rPr>
              <w:t>这应当与其他联合国发展机构的积极参与相结合，以便从它们在发</w:t>
            </w:r>
            <w:r w:rsidR="00463B3E" w:rsidRPr="00000DB4">
              <w:rPr>
                <w:rFonts w:ascii="SimSun" w:hAnsi="SimSun" w:hint="eastAsia"/>
                <w:sz w:val="21"/>
                <w:szCs w:val="21"/>
              </w:rPr>
              <w:lastRenderedPageBreak/>
              <w:t>展议程建议落实工作方面的专业知识和推进落实可持续发展目的工作中受益。</w:t>
            </w:r>
          </w:p>
        </w:tc>
        <w:tc>
          <w:tcPr>
            <w:tcW w:w="4675" w:type="dxa"/>
          </w:tcPr>
          <w:p w:rsidR="00447E44" w:rsidRPr="00000DB4" w:rsidRDefault="009F7D40" w:rsidP="006A1E2F">
            <w:pPr>
              <w:spacing w:afterLines="50" w:after="120" w:line="340" w:lineRule="atLeast"/>
              <w:jc w:val="both"/>
              <w:rPr>
                <w:rFonts w:ascii="SimSun" w:hAnsi="SimSun"/>
                <w:sz w:val="21"/>
                <w:szCs w:val="21"/>
              </w:rPr>
            </w:pPr>
            <w:r w:rsidRPr="00000DB4">
              <w:rPr>
                <w:rFonts w:ascii="SimSun" w:hAnsi="SimSun" w:hint="eastAsia"/>
                <w:b/>
                <w:sz w:val="21"/>
                <w:szCs w:val="21"/>
              </w:rPr>
              <w:lastRenderedPageBreak/>
              <w:t>建议4</w:t>
            </w:r>
            <w:r w:rsidRPr="00000DB4">
              <w:rPr>
                <w:rFonts w:ascii="SimSun" w:hAnsi="SimSun" w:hint="eastAsia"/>
                <w:sz w:val="21"/>
                <w:szCs w:val="21"/>
              </w:rPr>
              <w:t>指出发展议程和</w:t>
            </w:r>
            <w:r w:rsidR="006B66D9" w:rsidRPr="00000DB4">
              <w:rPr>
                <w:rFonts w:ascii="SimSun" w:hAnsi="SimSun" w:hint="eastAsia"/>
                <w:sz w:val="21"/>
                <w:szCs w:val="21"/>
              </w:rPr>
              <w:t>可持续发展目标之间应存在明确的联系。CDIP应考虑产权组织总干事对产权组织为实现可持续发展目标</w:t>
            </w:r>
            <w:r w:rsidR="0024343D" w:rsidRPr="00000DB4">
              <w:rPr>
                <w:rFonts w:ascii="SimSun" w:hAnsi="SimSun" w:hint="eastAsia"/>
                <w:sz w:val="21"/>
                <w:szCs w:val="21"/>
              </w:rPr>
              <w:t>所作努力的直接或间接影响的看法（性别平等、卫生、创新</w:t>
            </w:r>
            <w:r w:rsidR="0024343D" w:rsidRPr="00000DB4">
              <w:rPr>
                <w:rFonts w:ascii="SimSun" w:hAnsi="SimSun" w:hint="eastAsia"/>
                <w:sz w:val="21"/>
                <w:szCs w:val="21"/>
              </w:rPr>
              <w:lastRenderedPageBreak/>
              <w:t>等）。这样做，会促进识别理想的利益攸关方和与其他联合国体系组织</w:t>
            </w:r>
            <w:r w:rsidR="002903AA" w:rsidRPr="00000DB4">
              <w:rPr>
                <w:rFonts w:ascii="SimSun" w:hAnsi="SimSun" w:hint="eastAsia"/>
                <w:sz w:val="21"/>
                <w:szCs w:val="21"/>
              </w:rPr>
              <w:t>合作的最优</w:t>
            </w:r>
            <w:r w:rsidR="0024343D" w:rsidRPr="00000DB4">
              <w:rPr>
                <w:rFonts w:ascii="SimSun" w:hAnsi="SimSun" w:hint="eastAsia"/>
                <w:sz w:val="21"/>
                <w:szCs w:val="21"/>
              </w:rPr>
              <w:t>渠道，这些组织一般有一些活动或空间</w:t>
            </w:r>
            <w:r w:rsidR="00FB5161" w:rsidRPr="00000DB4">
              <w:rPr>
                <w:rFonts w:ascii="SimSun" w:hAnsi="SimSun" w:hint="eastAsia"/>
                <w:sz w:val="21"/>
                <w:szCs w:val="21"/>
              </w:rPr>
              <w:t>直接或间接致力于支持发展与合作</w:t>
            </w:r>
            <w:r w:rsidR="0024343D" w:rsidRPr="00000DB4">
              <w:rPr>
                <w:rFonts w:ascii="SimSun" w:hAnsi="SimSun" w:hint="eastAsia"/>
                <w:sz w:val="21"/>
                <w:szCs w:val="21"/>
              </w:rPr>
              <w:t>。</w:t>
            </w:r>
          </w:p>
        </w:tc>
      </w:tr>
      <w:tr w:rsidR="00D37420" w:rsidRPr="00000DB4" w:rsidTr="006A1E2F">
        <w:tc>
          <w:tcPr>
            <w:tcW w:w="4675" w:type="dxa"/>
          </w:tcPr>
          <w:p w:rsidR="00D37420" w:rsidRPr="00000DB4" w:rsidRDefault="00383ACE"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b/>
                <w:sz w:val="21"/>
                <w:szCs w:val="21"/>
              </w:rPr>
              <w:lastRenderedPageBreak/>
              <w:t>建议6</w:t>
            </w:r>
            <w:r w:rsidRPr="00000DB4">
              <w:rPr>
                <w:rFonts w:ascii="SimSun" w:hAnsi="SimSun" w:hint="eastAsia"/>
                <w:sz w:val="21"/>
                <w:szCs w:val="21"/>
              </w:rPr>
              <w:t>：</w:t>
            </w:r>
            <w:r w:rsidR="0024343D" w:rsidRPr="00000DB4">
              <w:rPr>
                <w:rFonts w:ascii="SimSun" w:hAnsi="SimSun" w:cs="SimSun" w:hint="eastAsia"/>
                <w:sz w:val="21"/>
                <w:szCs w:val="21"/>
              </w:rPr>
              <w:t>鼓励成员国加强驻日内瓦代表团及其知识产权局和首都的其他机构等部门之间的协调，以期在处理</w:t>
            </w:r>
            <w:r w:rsidR="0024343D" w:rsidRPr="00000DB4">
              <w:rPr>
                <w:rFonts w:ascii="SimSun" w:hAnsi="SimSun" w:hint="eastAsia"/>
                <w:sz w:val="21"/>
                <w:szCs w:val="21"/>
              </w:rPr>
              <w:t>CDIP</w:t>
            </w:r>
            <w:r w:rsidR="0024343D" w:rsidRPr="00000DB4">
              <w:rPr>
                <w:rFonts w:ascii="SimSun" w:hAnsi="SimSun" w:cs="SimSun" w:hint="eastAsia"/>
                <w:sz w:val="21"/>
                <w:szCs w:val="21"/>
              </w:rPr>
              <w:t>的工作、提高对发展议程的益处的认识方面有协调一致的做法。</w:t>
            </w:r>
            <w:r w:rsidR="0056513A" w:rsidRPr="00000DB4">
              <w:rPr>
                <w:rFonts w:ascii="SimSun" w:hAnsi="SimSun" w:cs="SimSun" w:hint="eastAsia"/>
                <w:sz w:val="21"/>
                <w:szCs w:val="21"/>
              </w:rPr>
              <w:t>国家一级的专家参与委员会工作的力度应当得到加强。CDIP应当审议对在国家一级为落实发展议程建议已开展的工作进行报告的模式。</w:t>
            </w:r>
          </w:p>
        </w:tc>
        <w:tc>
          <w:tcPr>
            <w:tcW w:w="4675" w:type="dxa"/>
          </w:tcPr>
          <w:p w:rsidR="00D37420" w:rsidRPr="00000DB4" w:rsidRDefault="00C86C7D" w:rsidP="006A1E2F">
            <w:pPr>
              <w:spacing w:afterLines="50" w:after="120" w:line="340" w:lineRule="atLeast"/>
              <w:jc w:val="both"/>
              <w:rPr>
                <w:rFonts w:ascii="SimSun" w:hAnsi="SimSun"/>
                <w:sz w:val="21"/>
                <w:szCs w:val="21"/>
              </w:rPr>
            </w:pPr>
            <w:r w:rsidRPr="00000DB4">
              <w:rPr>
                <w:rFonts w:ascii="SimSun" w:hAnsi="SimSun" w:hint="eastAsia"/>
                <w:b/>
                <w:sz w:val="21"/>
                <w:szCs w:val="21"/>
              </w:rPr>
              <w:t>建议6</w:t>
            </w:r>
            <w:r w:rsidR="008C6E0E" w:rsidRPr="00000DB4">
              <w:rPr>
                <w:rFonts w:ascii="SimSun" w:hAnsi="SimSun" w:hint="eastAsia"/>
                <w:sz w:val="21"/>
                <w:szCs w:val="21"/>
              </w:rPr>
              <w:t>直接涉及</w:t>
            </w:r>
            <w:r w:rsidRPr="00000DB4">
              <w:rPr>
                <w:rFonts w:ascii="SimSun" w:hAnsi="SimSun" w:hint="eastAsia"/>
                <w:sz w:val="21"/>
                <w:szCs w:val="21"/>
              </w:rPr>
              <w:t>成员国，并指出</w:t>
            </w:r>
            <w:r w:rsidR="008C6E0E" w:rsidRPr="00000DB4">
              <w:rPr>
                <w:rFonts w:ascii="SimSun" w:hAnsi="SimSun" w:hint="eastAsia"/>
                <w:sz w:val="21"/>
                <w:szCs w:val="21"/>
              </w:rPr>
              <w:t>常</w:t>
            </w:r>
            <w:r w:rsidRPr="00000DB4">
              <w:rPr>
                <w:rFonts w:ascii="SimSun" w:hAnsi="SimSun" w:cs="SimSun" w:hint="eastAsia"/>
                <w:sz w:val="21"/>
                <w:szCs w:val="21"/>
              </w:rPr>
              <w:t>驻日内瓦代表团、知识产权局和首都的其他机构间需要更好的协调。</w:t>
            </w:r>
          </w:p>
          <w:p w:rsidR="00447E44" w:rsidRPr="00000DB4" w:rsidRDefault="0048356B" w:rsidP="006A1E2F">
            <w:pPr>
              <w:spacing w:afterLines="50" w:after="120" w:line="340" w:lineRule="atLeast"/>
              <w:jc w:val="both"/>
              <w:rPr>
                <w:rFonts w:ascii="SimSun" w:hAnsi="SimSun"/>
                <w:sz w:val="21"/>
                <w:szCs w:val="21"/>
              </w:rPr>
            </w:pPr>
            <w:r w:rsidRPr="00000DB4">
              <w:rPr>
                <w:rFonts w:ascii="SimSun" w:hAnsi="SimSun" w:hint="eastAsia"/>
                <w:sz w:val="21"/>
                <w:szCs w:val="21"/>
              </w:rPr>
              <w:t>常驻代表团与知识产权局和外事及财政和/</w:t>
            </w:r>
            <w:r w:rsidR="00174863" w:rsidRPr="00000DB4">
              <w:rPr>
                <w:rFonts w:ascii="SimSun" w:hAnsi="SimSun" w:hint="eastAsia"/>
                <w:sz w:val="21"/>
                <w:szCs w:val="21"/>
              </w:rPr>
              <w:t>或贸易部门之间的互动对确定立场很重要</w:t>
            </w:r>
            <w:r w:rsidRPr="00000DB4">
              <w:rPr>
                <w:rFonts w:ascii="SimSun" w:hAnsi="SimSun" w:hint="eastAsia"/>
                <w:sz w:val="21"/>
                <w:szCs w:val="21"/>
              </w:rPr>
              <w:t>。必须有主管机构</w:t>
            </w:r>
            <w:r w:rsidR="00174863" w:rsidRPr="00000DB4">
              <w:rPr>
                <w:rFonts w:ascii="SimSun" w:hAnsi="SimSun" w:hint="eastAsia"/>
                <w:sz w:val="21"/>
                <w:szCs w:val="21"/>
              </w:rPr>
              <w:t>以</w:t>
            </w:r>
            <w:r w:rsidRPr="00000DB4">
              <w:rPr>
                <w:rFonts w:ascii="SimSun" w:hAnsi="SimSun" w:hint="eastAsia"/>
                <w:sz w:val="21"/>
                <w:szCs w:val="21"/>
              </w:rPr>
              <w:t>及时</w:t>
            </w:r>
            <w:r w:rsidR="00174863" w:rsidRPr="00000DB4">
              <w:rPr>
                <w:rFonts w:ascii="SimSun" w:hAnsi="SimSun" w:hint="eastAsia"/>
                <w:sz w:val="21"/>
                <w:szCs w:val="21"/>
              </w:rPr>
              <w:t>且实质性的方式</w:t>
            </w:r>
            <w:r w:rsidRPr="00000DB4">
              <w:rPr>
                <w:rFonts w:ascii="SimSun" w:hAnsi="SimSun" w:hint="eastAsia"/>
                <w:sz w:val="21"/>
                <w:szCs w:val="21"/>
              </w:rPr>
              <w:t>协调涉及知识产权的各国家利益攸关方的观点，</w:t>
            </w:r>
            <w:r w:rsidR="00281B1E" w:rsidRPr="00000DB4">
              <w:rPr>
                <w:rFonts w:ascii="SimSun" w:hAnsi="SimSun" w:hint="eastAsia"/>
                <w:sz w:val="21"/>
                <w:szCs w:val="21"/>
              </w:rPr>
              <w:t>就CDIP审议的问题达成统一立场。知识产权专家的积极参与会</w:t>
            </w:r>
            <w:r w:rsidR="0012700E" w:rsidRPr="00000DB4">
              <w:rPr>
                <w:rFonts w:ascii="SimSun" w:hAnsi="SimSun" w:hint="eastAsia"/>
                <w:sz w:val="21"/>
                <w:szCs w:val="21"/>
              </w:rPr>
              <w:t>增加</w:t>
            </w:r>
            <w:r w:rsidR="00771F89" w:rsidRPr="00000DB4">
              <w:rPr>
                <w:rFonts w:ascii="SimSun" w:hAnsi="SimSun" w:hint="eastAsia"/>
                <w:sz w:val="21"/>
                <w:szCs w:val="21"/>
              </w:rPr>
              <w:t>讨论</w:t>
            </w:r>
            <w:r w:rsidR="0012700E" w:rsidRPr="00000DB4">
              <w:rPr>
                <w:rFonts w:ascii="SimSun" w:hAnsi="SimSun" w:hint="eastAsia"/>
                <w:sz w:val="21"/>
                <w:szCs w:val="21"/>
              </w:rPr>
              <w:t>的</w:t>
            </w:r>
            <w:r w:rsidR="00771F89" w:rsidRPr="00000DB4">
              <w:rPr>
                <w:rFonts w:ascii="SimSun" w:hAnsi="SimSun" w:hint="eastAsia"/>
                <w:sz w:val="21"/>
                <w:szCs w:val="21"/>
              </w:rPr>
              <w:t>价值，尤其是实际价值。</w:t>
            </w:r>
          </w:p>
        </w:tc>
      </w:tr>
      <w:tr w:rsidR="00D37420" w:rsidRPr="00000DB4" w:rsidTr="006A1E2F">
        <w:tc>
          <w:tcPr>
            <w:tcW w:w="4675" w:type="dxa"/>
          </w:tcPr>
          <w:p w:rsidR="00D37420" w:rsidRPr="00000DB4" w:rsidRDefault="006430AB"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b/>
                <w:sz w:val="21"/>
                <w:szCs w:val="21"/>
              </w:rPr>
              <w:t>建议7</w:t>
            </w:r>
            <w:r w:rsidRPr="00000DB4">
              <w:rPr>
                <w:rFonts w:ascii="SimSun" w:hAnsi="SimSun" w:hint="eastAsia"/>
                <w:sz w:val="21"/>
                <w:szCs w:val="21"/>
              </w:rPr>
              <w:t>：鼓励成员国根据其国家需求制定新项目提案供CDIP审议。它们应当考虑建立一种报告机制，报告从成功落实发展议程项目和活动中所汲取的经验教训和最佳做法。这种报告机制应当纳入对已完成和/或已主流化项目的可持续性以及这些项目对受益者的影响进行的定期审查。WIPO应当建立一个有关在发展议程项目落实过程中所汲取的教训和所确定的最佳做法的数据库。</w:t>
            </w:r>
          </w:p>
        </w:tc>
        <w:tc>
          <w:tcPr>
            <w:tcW w:w="4675" w:type="dxa"/>
          </w:tcPr>
          <w:p w:rsidR="00E039EB" w:rsidRPr="00000DB4" w:rsidRDefault="006B4C8A" w:rsidP="006A1E2F">
            <w:pPr>
              <w:spacing w:afterLines="50" w:after="120" w:line="340" w:lineRule="atLeast"/>
              <w:jc w:val="both"/>
              <w:rPr>
                <w:rFonts w:ascii="SimSun" w:hAnsi="SimSun"/>
                <w:sz w:val="21"/>
                <w:szCs w:val="21"/>
              </w:rPr>
            </w:pPr>
            <w:r w:rsidRPr="00000DB4">
              <w:rPr>
                <w:rFonts w:ascii="SimSun" w:hAnsi="SimSun" w:hint="eastAsia"/>
                <w:sz w:val="21"/>
                <w:szCs w:val="21"/>
              </w:rPr>
              <w:t>墨西哥认为，</w:t>
            </w:r>
            <w:r w:rsidR="00D70211" w:rsidRPr="00000DB4">
              <w:rPr>
                <w:rFonts w:ascii="SimSun" w:hAnsi="SimSun" w:hint="eastAsia"/>
                <w:sz w:val="21"/>
                <w:szCs w:val="21"/>
              </w:rPr>
              <w:t>项目</w:t>
            </w:r>
            <w:r w:rsidRPr="00000DB4">
              <w:rPr>
                <w:rFonts w:ascii="SimSun" w:hAnsi="SimSun" w:hint="eastAsia"/>
                <w:sz w:val="21"/>
                <w:szCs w:val="21"/>
              </w:rPr>
              <w:t>落实</w:t>
            </w:r>
            <w:r w:rsidR="00D70211" w:rsidRPr="00000DB4">
              <w:rPr>
                <w:rFonts w:ascii="SimSun" w:hAnsi="SimSun" w:hint="eastAsia"/>
                <w:sz w:val="21"/>
                <w:szCs w:val="21"/>
              </w:rPr>
              <w:t>是在为利用知识产权促进发展中取得切实成果</w:t>
            </w:r>
            <w:r w:rsidRPr="00000DB4">
              <w:rPr>
                <w:rFonts w:ascii="SimSun" w:hAnsi="SimSun" w:hint="eastAsia"/>
                <w:sz w:val="21"/>
                <w:szCs w:val="21"/>
              </w:rPr>
              <w:t>的最佳方式。拥有结合成员国利益与产权</w:t>
            </w:r>
            <w:r w:rsidR="00D70211" w:rsidRPr="00000DB4">
              <w:rPr>
                <w:rFonts w:ascii="SimSun" w:hAnsi="SimSun" w:hint="eastAsia"/>
                <w:sz w:val="21"/>
                <w:szCs w:val="21"/>
              </w:rPr>
              <w:t>组织知识和经验的专题领域会有用。</w:t>
            </w:r>
            <w:r w:rsidRPr="00000DB4">
              <w:rPr>
                <w:rFonts w:ascii="SimSun" w:hAnsi="SimSun" w:hint="eastAsia"/>
                <w:sz w:val="21"/>
                <w:szCs w:val="21"/>
              </w:rPr>
              <w:t>由</w:t>
            </w:r>
            <w:r w:rsidR="00D70211" w:rsidRPr="00000DB4">
              <w:rPr>
                <w:rFonts w:ascii="SimSun" w:hAnsi="SimSun" w:hint="eastAsia"/>
                <w:sz w:val="21"/>
                <w:szCs w:val="21"/>
              </w:rPr>
              <w:t>发展议程和可持续发展目标</w:t>
            </w:r>
            <w:r w:rsidRPr="00000DB4">
              <w:rPr>
                <w:rFonts w:ascii="SimSun" w:hAnsi="SimSun" w:hint="eastAsia"/>
                <w:sz w:val="21"/>
                <w:szCs w:val="21"/>
              </w:rPr>
              <w:t>所指导的方法可以落实取得进展的项目</w:t>
            </w:r>
            <w:r w:rsidR="00D70211" w:rsidRPr="00000DB4">
              <w:rPr>
                <w:rFonts w:ascii="SimSun" w:hAnsi="SimSun" w:hint="eastAsia"/>
                <w:sz w:val="21"/>
                <w:szCs w:val="21"/>
              </w:rPr>
              <w:t>。</w:t>
            </w:r>
          </w:p>
          <w:p w:rsidR="00447E44" w:rsidRPr="00000DB4" w:rsidRDefault="008712B6" w:rsidP="006A1E2F">
            <w:pPr>
              <w:spacing w:afterLines="50" w:after="120" w:line="340" w:lineRule="atLeast"/>
              <w:jc w:val="both"/>
              <w:rPr>
                <w:rFonts w:ascii="SimSun" w:hAnsi="SimSun"/>
                <w:sz w:val="21"/>
                <w:szCs w:val="21"/>
              </w:rPr>
            </w:pPr>
            <w:r w:rsidRPr="00000DB4">
              <w:rPr>
                <w:rFonts w:ascii="SimSun" w:hAnsi="SimSun" w:hint="eastAsia"/>
                <w:sz w:val="21"/>
                <w:szCs w:val="21"/>
              </w:rPr>
              <w:t>产权组织拥有有关在项目落实过程中所汲取的教训和所确定的最佳做法的数据库</w:t>
            </w:r>
            <w:r w:rsidR="00620AB8" w:rsidRPr="00000DB4">
              <w:rPr>
                <w:rFonts w:ascii="SimSun" w:hAnsi="SimSun" w:hint="eastAsia"/>
                <w:sz w:val="21"/>
                <w:szCs w:val="21"/>
              </w:rPr>
              <w:t>很重要，因为这有助于</w:t>
            </w:r>
            <w:r w:rsidRPr="00000DB4">
              <w:rPr>
                <w:rFonts w:ascii="SimSun" w:hAnsi="SimSun" w:hint="eastAsia"/>
                <w:sz w:val="21"/>
                <w:szCs w:val="21"/>
              </w:rPr>
              <w:t>确定成员国在这些项目</w:t>
            </w:r>
            <w:r w:rsidR="00C70EE2" w:rsidRPr="00000DB4">
              <w:rPr>
                <w:rFonts w:ascii="SimSun" w:hAnsi="SimSun" w:hint="eastAsia"/>
                <w:sz w:val="21"/>
                <w:szCs w:val="21"/>
              </w:rPr>
              <w:t>的实施</w:t>
            </w:r>
            <w:r w:rsidRPr="00000DB4">
              <w:rPr>
                <w:rFonts w:ascii="SimSun" w:hAnsi="SimSun" w:hint="eastAsia"/>
                <w:sz w:val="21"/>
                <w:szCs w:val="21"/>
              </w:rPr>
              <w:t>中取得的成果和面临的挑战。应当使用可用的技术工具</w:t>
            </w:r>
            <w:r w:rsidR="00CD0085" w:rsidRPr="00000DB4">
              <w:rPr>
                <w:rFonts w:ascii="SimSun" w:hAnsi="SimSun" w:hint="eastAsia"/>
                <w:sz w:val="21"/>
                <w:szCs w:val="21"/>
              </w:rPr>
              <w:t>将</w:t>
            </w:r>
            <w:r w:rsidRPr="00000DB4">
              <w:rPr>
                <w:rFonts w:ascii="SimSun" w:hAnsi="SimSun" w:hint="eastAsia"/>
                <w:sz w:val="21"/>
                <w:szCs w:val="21"/>
              </w:rPr>
              <w:t>这一领域</w:t>
            </w:r>
            <w:r w:rsidR="00CD0085" w:rsidRPr="00000DB4">
              <w:rPr>
                <w:rFonts w:ascii="SimSun" w:hAnsi="SimSun" w:hint="eastAsia"/>
                <w:sz w:val="21"/>
                <w:szCs w:val="21"/>
              </w:rPr>
              <w:t>最优化</w:t>
            </w:r>
            <w:r w:rsidRPr="00000DB4">
              <w:rPr>
                <w:rFonts w:ascii="SimSun" w:hAnsi="SimSun" w:hint="eastAsia"/>
                <w:sz w:val="21"/>
                <w:szCs w:val="21"/>
              </w:rPr>
              <w:t>。</w:t>
            </w:r>
          </w:p>
        </w:tc>
      </w:tr>
      <w:tr w:rsidR="00D37420" w:rsidRPr="00000DB4" w:rsidTr="006A1E2F">
        <w:tc>
          <w:tcPr>
            <w:tcW w:w="4675" w:type="dxa"/>
          </w:tcPr>
          <w:p w:rsidR="00D37420" w:rsidRPr="00000DB4" w:rsidRDefault="004A0740"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b/>
                <w:sz w:val="21"/>
                <w:szCs w:val="21"/>
              </w:rPr>
              <w:t>建议8</w:t>
            </w:r>
            <w:r w:rsidRPr="00000DB4">
              <w:rPr>
                <w:rFonts w:ascii="SimSun" w:hAnsi="SimSun" w:hint="eastAsia"/>
                <w:sz w:val="21"/>
                <w:szCs w:val="21"/>
              </w:rPr>
              <w:t>：</w:t>
            </w:r>
            <w:r w:rsidR="008712B6" w:rsidRPr="00000DB4">
              <w:rPr>
                <w:rFonts w:ascii="SimSun" w:hAnsi="SimSun" w:hint="eastAsia"/>
                <w:sz w:val="21"/>
                <w:szCs w:val="21"/>
              </w:rPr>
              <w:t>涉及到开发新项目的今后工作应当模块化、可调整，并应当考虑受益者的吸收能力和专业知识水平。在国家一级落实项目方面，WIPO应当探索与联合国机构和其他实体建立密切的伙伴关系，以提高有效性、全面性和可持续性。</w:t>
            </w:r>
          </w:p>
        </w:tc>
        <w:tc>
          <w:tcPr>
            <w:tcW w:w="4675" w:type="dxa"/>
          </w:tcPr>
          <w:p w:rsidR="00D37420" w:rsidRPr="00000DB4" w:rsidRDefault="00E438B6"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sz w:val="21"/>
                <w:szCs w:val="21"/>
              </w:rPr>
              <w:t>关于</w:t>
            </w:r>
            <w:r w:rsidRPr="00000DB4">
              <w:rPr>
                <w:rFonts w:ascii="SimSun" w:hAnsi="SimSun" w:hint="eastAsia"/>
                <w:b/>
                <w:sz w:val="21"/>
                <w:szCs w:val="21"/>
              </w:rPr>
              <w:t>建议8</w:t>
            </w:r>
            <w:r w:rsidRPr="00000DB4">
              <w:rPr>
                <w:rFonts w:ascii="SimSun" w:hAnsi="SimSun" w:hint="eastAsia"/>
                <w:sz w:val="21"/>
                <w:szCs w:val="21"/>
              </w:rPr>
              <w:t>，我们同意项目的实施应力求确保其有效性、全面性和可持续性。我们还认为，受益者不仅应在国家层面，而且应通过三方合作活动将项目成果进行复制</w:t>
            </w:r>
            <w:r w:rsidR="00B227E2" w:rsidRPr="00000DB4">
              <w:rPr>
                <w:rFonts w:ascii="SimSun" w:hAnsi="SimSun" w:hint="eastAsia"/>
                <w:sz w:val="21"/>
                <w:szCs w:val="21"/>
              </w:rPr>
              <w:t>，这非常重要</w:t>
            </w:r>
            <w:r w:rsidRPr="00000DB4">
              <w:rPr>
                <w:rFonts w:ascii="SimSun" w:hAnsi="SimSun" w:hint="eastAsia"/>
                <w:sz w:val="21"/>
                <w:szCs w:val="21"/>
              </w:rPr>
              <w:t>。</w:t>
            </w:r>
          </w:p>
        </w:tc>
      </w:tr>
      <w:tr w:rsidR="00D37420" w:rsidRPr="00000DB4" w:rsidTr="006A1E2F">
        <w:tc>
          <w:tcPr>
            <w:tcW w:w="4675" w:type="dxa"/>
          </w:tcPr>
          <w:p w:rsidR="00D37420" w:rsidRPr="00000DB4" w:rsidRDefault="003F4BCA"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b/>
                <w:sz w:val="21"/>
                <w:szCs w:val="21"/>
              </w:rPr>
              <w:t>建议9</w:t>
            </w:r>
            <w:r w:rsidRPr="00000DB4">
              <w:rPr>
                <w:rFonts w:ascii="SimSun" w:hAnsi="SimSun" w:hint="eastAsia"/>
                <w:sz w:val="21"/>
                <w:szCs w:val="21"/>
              </w:rPr>
              <w:t>：WIPO应当更加注重聘用对受援国的社会经济条件非常熟悉、深入了解的专家。受益国应当确保加强其各部门之间的内部协调，以促进项目落实和项目的长期可持续性。</w:t>
            </w:r>
          </w:p>
        </w:tc>
        <w:tc>
          <w:tcPr>
            <w:tcW w:w="4675" w:type="dxa"/>
          </w:tcPr>
          <w:p w:rsidR="00447E44" w:rsidRPr="00000DB4" w:rsidRDefault="00FB4222" w:rsidP="006A1E2F">
            <w:pPr>
              <w:spacing w:afterLines="50" w:after="120" w:line="340" w:lineRule="atLeast"/>
              <w:jc w:val="both"/>
              <w:rPr>
                <w:rFonts w:ascii="SimSun" w:hAnsi="SimSun"/>
                <w:sz w:val="21"/>
                <w:szCs w:val="21"/>
              </w:rPr>
            </w:pPr>
            <w:r w:rsidRPr="00000DB4">
              <w:rPr>
                <w:rFonts w:ascii="SimSun" w:hAnsi="SimSun" w:hint="eastAsia"/>
                <w:sz w:val="21"/>
                <w:szCs w:val="21"/>
              </w:rPr>
              <w:t>这项建议很重要</w:t>
            </w:r>
            <w:r w:rsidR="00B40623" w:rsidRPr="00000DB4">
              <w:rPr>
                <w:rFonts w:ascii="SimSun" w:hAnsi="SimSun" w:hint="eastAsia"/>
                <w:sz w:val="21"/>
                <w:szCs w:val="21"/>
              </w:rPr>
              <w:t>，因为涉及项目的成功或失败。方法的严谨性，目标</w:t>
            </w:r>
            <w:r w:rsidR="006A0623" w:rsidRPr="00000DB4">
              <w:rPr>
                <w:rFonts w:ascii="SimSun" w:hAnsi="SimSun" w:hint="eastAsia"/>
                <w:sz w:val="21"/>
                <w:szCs w:val="21"/>
              </w:rPr>
              <w:t>的实现</w:t>
            </w:r>
            <w:r w:rsidR="00B40623" w:rsidRPr="00000DB4">
              <w:rPr>
                <w:rFonts w:ascii="SimSun" w:hAnsi="SimSun" w:hint="eastAsia"/>
                <w:sz w:val="21"/>
                <w:szCs w:val="21"/>
              </w:rPr>
              <w:t>和截止期限，以及专家的专业性必须是项目设计和实施的强制条件。</w:t>
            </w:r>
            <w:r w:rsidR="006A0623" w:rsidRPr="00000DB4">
              <w:rPr>
                <w:rFonts w:ascii="SimSun" w:hAnsi="SimSun" w:hint="eastAsia"/>
                <w:sz w:val="21"/>
                <w:szCs w:val="21"/>
              </w:rPr>
              <w:t>评估和问责机制是不可或缺的。</w:t>
            </w:r>
            <w:r w:rsidR="00B40623" w:rsidRPr="00000DB4">
              <w:rPr>
                <w:rFonts w:ascii="SimSun" w:hAnsi="SimSun" w:hint="eastAsia"/>
                <w:sz w:val="21"/>
                <w:szCs w:val="21"/>
              </w:rPr>
              <w:t>专家给予的培训应尽可能地通过从中受益的人</w:t>
            </w:r>
            <w:r w:rsidR="006A0623" w:rsidRPr="00000DB4">
              <w:rPr>
                <w:rFonts w:ascii="SimSun" w:hAnsi="SimSun" w:hint="eastAsia"/>
                <w:sz w:val="21"/>
                <w:szCs w:val="21"/>
              </w:rPr>
              <w:t>复制。秘书处在开展其工作时应将专家数据库的</w:t>
            </w:r>
            <w:r w:rsidR="00393DCC" w:rsidRPr="00000DB4">
              <w:rPr>
                <w:rFonts w:ascii="SimSun" w:hAnsi="SimSun" w:hint="eastAsia"/>
                <w:sz w:val="21"/>
                <w:szCs w:val="21"/>
              </w:rPr>
              <w:t>更新和</w:t>
            </w:r>
            <w:r w:rsidR="006A0623" w:rsidRPr="00000DB4">
              <w:rPr>
                <w:rFonts w:ascii="SimSun" w:hAnsi="SimSun" w:hint="eastAsia"/>
                <w:sz w:val="21"/>
                <w:szCs w:val="21"/>
              </w:rPr>
              <w:t>拥有</w:t>
            </w:r>
            <w:r w:rsidR="00393DCC" w:rsidRPr="00000DB4">
              <w:rPr>
                <w:rFonts w:ascii="SimSun" w:hAnsi="SimSun" w:hint="eastAsia"/>
                <w:sz w:val="21"/>
                <w:szCs w:val="21"/>
              </w:rPr>
              <w:t>乘数效应的培训纳入考虑。</w:t>
            </w:r>
          </w:p>
        </w:tc>
      </w:tr>
      <w:tr w:rsidR="00D37420" w:rsidRPr="00000DB4" w:rsidTr="006A1E2F">
        <w:tc>
          <w:tcPr>
            <w:tcW w:w="4675" w:type="dxa"/>
          </w:tcPr>
          <w:p w:rsidR="00D37420" w:rsidRPr="00000DB4" w:rsidRDefault="00393DCC" w:rsidP="006A1E2F">
            <w:pPr>
              <w:autoSpaceDE w:val="0"/>
              <w:autoSpaceDN w:val="0"/>
              <w:adjustRightInd w:val="0"/>
              <w:spacing w:afterLines="50" w:after="120" w:line="340" w:lineRule="atLeast"/>
              <w:jc w:val="both"/>
              <w:rPr>
                <w:rFonts w:ascii="SimSun" w:hAnsi="SimSun"/>
                <w:sz w:val="21"/>
                <w:szCs w:val="21"/>
              </w:rPr>
            </w:pPr>
            <w:r w:rsidRPr="00000DB4">
              <w:rPr>
                <w:rFonts w:ascii="SimSun" w:hAnsi="SimSun" w:hint="eastAsia"/>
                <w:b/>
                <w:sz w:val="21"/>
                <w:szCs w:val="21"/>
              </w:rPr>
              <w:t>建议10</w:t>
            </w:r>
            <w:r w:rsidRPr="00000DB4">
              <w:rPr>
                <w:rFonts w:ascii="SimSun" w:hAnsi="SimSun" w:hint="eastAsia"/>
                <w:sz w:val="21"/>
                <w:szCs w:val="21"/>
              </w:rPr>
              <w:t>：秘书处提交给CDIP的进展报告应当包括有关发展议程项目的财力和人力资源利用率的详细信息。应当避免将多个项目同时分配给同一项</w:t>
            </w:r>
            <w:r w:rsidRPr="00000DB4">
              <w:rPr>
                <w:rFonts w:ascii="SimSun" w:hAnsi="SimSun" w:hint="eastAsia"/>
                <w:sz w:val="21"/>
                <w:szCs w:val="21"/>
              </w:rPr>
              <w:lastRenderedPageBreak/>
              <w:t>目经理负责。</w:t>
            </w:r>
          </w:p>
        </w:tc>
        <w:tc>
          <w:tcPr>
            <w:tcW w:w="4675" w:type="dxa"/>
          </w:tcPr>
          <w:p w:rsidR="00C7650C" w:rsidRPr="00000DB4" w:rsidRDefault="00425B2B" w:rsidP="006A1E2F">
            <w:pPr>
              <w:spacing w:afterLines="50" w:after="120" w:line="340" w:lineRule="atLeast"/>
              <w:jc w:val="both"/>
              <w:rPr>
                <w:rFonts w:ascii="SimSun" w:hAnsi="SimSun"/>
                <w:sz w:val="21"/>
                <w:szCs w:val="21"/>
              </w:rPr>
            </w:pPr>
            <w:r w:rsidRPr="00000DB4">
              <w:rPr>
                <w:rFonts w:ascii="SimSun" w:hAnsi="SimSun" w:hint="eastAsia"/>
                <w:sz w:val="21"/>
                <w:szCs w:val="21"/>
              </w:rPr>
              <w:lastRenderedPageBreak/>
              <w:t>有</w:t>
            </w:r>
            <w:r w:rsidR="006A0623" w:rsidRPr="00000DB4">
              <w:rPr>
                <w:rFonts w:ascii="SimSun" w:hAnsi="SimSun" w:hint="eastAsia"/>
                <w:sz w:val="21"/>
                <w:szCs w:val="21"/>
              </w:rPr>
              <w:t>了</w:t>
            </w:r>
            <w:r w:rsidRPr="00000DB4">
              <w:rPr>
                <w:rFonts w:ascii="SimSun" w:hAnsi="SimSun" w:hint="eastAsia"/>
                <w:sz w:val="21"/>
                <w:szCs w:val="21"/>
              </w:rPr>
              <w:t>这项建议，秘书处有机会促进透明度和问责制。项目</w:t>
            </w:r>
            <w:r w:rsidR="006A0623" w:rsidRPr="00000DB4">
              <w:rPr>
                <w:rFonts w:ascii="SimSun" w:hAnsi="SimSun" w:hint="eastAsia"/>
                <w:sz w:val="21"/>
                <w:szCs w:val="21"/>
              </w:rPr>
              <w:t>的分配应当由涉及效率的元素和实现既定</w:t>
            </w:r>
            <w:r w:rsidRPr="00000DB4">
              <w:rPr>
                <w:rFonts w:ascii="SimSun" w:hAnsi="SimSun" w:hint="eastAsia"/>
                <w:sz w:val="21"/>
                <w:szCs w:val="21"/>
              </w:rPr>
              <w:t>目标指导。</w:t>
            </w:r>
            <w:r w:rsidR="006A0623" w:rsidRPr="00000DB4">
              <w:rPr>
                <w:rFonts w:ascii="SimSun" w:hAnsi="SimSun" w:hint="eastAsia"/>
                <w:sz w:val="21"/>
                <w:szCs w:val="21"/>
              </w:rPr>
              <w:t>条理清楚且易于理解的执行报告会</w:t>
            </w:r>
            <w:r w:rsidR="006A0623" w:rsidRPr="00000DB4">
              <w:rPr>
                <w:rFonts w:ascii="SimSun" w:hAnsi="SimSun" w:hint="eastAsia"/>
                <w:sz w:val="21"/>
                <w:szCs w:val="21"/>
              </w:rPr>
              <w:lastRenderedPageBreak/>
              <w:t>有助于</w:t>
            </w:r>
            <w:r w:rsidR="003576C2" w:rsidRPr="00000DB4">
              <w:rPr>
                <w:rFonts w:ascii="SimSun" w:hAnsi="SimSun" w:hint="eastAsia"/>
                <w:sz w:val="21"/>
                <w:szCs w:val="21"/>
              </w:rPr>
              <w:t>更好地理解和评估产权组织的工作。</w:t>
            </w:r>
          </w:p>
        </w:tc>
      </w:tr>
      <w:tr w:rsidR="00D37420" w:rsidRPr="00000DB4" w:rsidTr="006A1E2F">
        <w:tc>
          <w:tcPr>
            <w:tcW w:w="4675" w:type="dxa"/>
          </w:tcPr>
          <w:p w:rsidR="00D37420" w:rsidRPr="00000DB4" w:rsidRDefault="00425B2B" w:rsidP="006A1E2F">
            <w:pPr>
              <w:spacing w:afterLines="50" w:after="120" w:line="340" w:lineRule="atLeast"/>
              <w:jc w:val="both"/>
              <w:rPr>
                <w:rFonts w:ascii="SimSun" w:hAnsi="SimSun"/>
                <w:sz w:val="21"/>
                <w:szCs w:val="21"/>
              </w:rPr>
            </w:pPr>
            <w:r w:rsidRPr="00000DB4">
              <w:rPr>
                <w:rFonts w:ascii="SimSun" w:hAnsi="SimSun" w:hint="eastAsia"/>
                <w:b/>
                <w:sz w:val="21"/>
                <w:szCs w:val="21"/>
              </w:rPr>
              <w:lastRenderedPageBreak/>
              <w:t>建议12</w:t>
            </w:r>
            <w:r w:rsidRPr="00000DB4">
              <w:rPr>
                <w:rFonts w:ascii="SimSun" w:hAnsi="SimSun" w:hint="eastAsia"/>
                <w:sz w:val="21"/>
                <w:szCs w:val="21"/>
              </w:rPr>
              <w:t>：</w:t>
            </w:r>
            <w:r w:rsidRPr="00000DB4">
              <w:rPr>
                <w:rFonts w:ascii="SimSun" w:hAnsi="SimSun" w:cs="SimSun" w:hint="eastAsia"/>
                <w:sz w:val="21"/>
                <w:szCs w:val="21"/>
              </w:rPr>
              <w:t>成员国和秘书处应当审议各种方法和手段，更好地传播关于发展议程及其落实情况的信息。</w:t>
            </w:r>
          </w:p>
        </w:tc>
        <w:tc>
          <w:tcPr>
            <w:tcW w:w="4675" w:type="dxa"/>
          </w:tcPr>
          <w:p w:rsidR="00D37420" w:rsidRPr="00000DB4" w:rsidRDefault="00642EB8" w:rsidP="006A1E2F">
            <w:pPr>
              <w:spacing w:afterLines="50" w:after="120" w:line="340" w:lineRule="atLeast"/>
              <w:jc w:val="both"/>
              <w:rPr>
                <w:rFonts w:ascii="SimSun" w:hAnsi="SimSun"/>
                <w:sz w:val="21"/>
                <w:szCs w:val="21"/>
              </w:rPr>
            </w:pPr>
            <w:r w:rsidRPr="00000DB4">
              <w:rPr>
                <w:rFonts w:ascii="SimSun" w:hAnsi="SimSun" w:hint="eastAsia"/>
                <w:sz w:val="21"/>
                <w:szCs w:val="21"/>
              </w:rPr>
              <w:t>产权组织应增加其在该领域的活动</w:t>
            </w:r>
            <w:r w:rsidR="00043A9C" w:rsidRPr="00000DB4">
              <w:rPr>
                <w:rFonts w:ascii="SimSun" w:hAnsi="SimSun" w:hint="eastAsia"/>
                <w:sz w:val="21"/>
                <w:szCs w:val="21"/>
              </w:rPr>
              <w:t>，由此采用实际的方法，该方法</w:t>
            </w:r>
            <w:r w:rsidR="003576C2" w:rsidRPr="00000DB4">
              <w:rPr>
                <w:rFonts w:ascii="SimSun" w:hAnsi="SimSun" w:hint="eastAsia"/>
                <w:sz w:val="21"/>
                <w:szCs w:val="21"/>
              </w:rPr>
              <w:t>强调</w:t>
            </w:r>
            <w:r w:rsidR="00043A9C" w:rsidRPr="00000DB4">
              <w:rPr>
                <w:rFonts w:ascii="SimSun" w:hAnsi="SimSun" w:hint="eastAsia"/>
                <w:sz w:val="21"/>
                <w:szCs w:val="21"/>
              </w:rPr>
              <w:t>了发展议程中提及的合作选项和工具的益处，以及</w:t>
            </w:r>
            <w:r w:rsidR="003576C2" w:rsidRPr="00000DB4">
              <w:rPr>
                <w:rFonts w:ascii="SimSun" w:hAnsi="SimSun" w:hint="eastAsia"/>
                <w:sz w:val="21"/>
                <w:szCs w:val="21"/>
              </w:rPr>
              <w:t>知识产权作为发展催化剂的积极作用。</w:t>
            </w:r>
          </w:p>
          <w:p w:rsidR="00D37420" w:rsidRPr="00000DB4" w:rsidRDefault="003576C2" w:rsidP="006A1E2F">
            <w:pPr>
              <w:spacing w:afterLines="50" w:after="120" w:line="340" w:lineRule="atLeast"/>
              <w:jc w:val="both"/>
              <w:rPr>
                <w:rFonts w:ascii="SimSun" w:hAnsi="SimSun"/>
                <w:sz w:val="21"/>
                <w:szCs w:val="21"/>
              </w:rPr>
            </w:pPr>
            <w:r w:rsidRPr="00000DB4">
              <w:rPr>
                <w:rFonts w:ascii="SimSun" w:hAnsi="SimSun" w:hint="eastAsia"/>
                <w:sz w:val="21"/>
                <w:szCs w:val="21"/>
              </w:rPr>
              <w:t>产权组织</w:t>
            </w:r>
            <w:r w:rsidR="00CF3027" w:rsidRPr="00000DB4">
              <w:rPr>
                <w:rFonts w:ascii="SimSun" w:hAnsi="SimSun" w:hint="eastAsia"/>
                <w:sz w:val="21"/>
                <w:szCs w:val="21"/>
              </w:rPr>
              <w:t>可以有一个核心项目目录，这些项目旨在解决不同发展阶段的成员国的需求，让他们能够建立或加强其知识产权制度。</w:t>
            </w:r>
            <w:r w:rsidR="00642EB8" w:rsidRPr="00000DB4">
              <w:rPr>
                <w:rFonts w:ascii="SimSun" w:hAnsi="SimSun" w:hint="eastAsia"/>
                <w:sz w:val="21"/>
                <w:szCs w:val="21"/>
              </w:rPr>
              <w:t>该</w:t>
            </w:r>
            <w:r w:rsidR="00CF3027" w:rsidRPr="00000DB4">
              <w:rPr>
                <w:rFonts w:ascii="SimSun" w:hAnsi="SimSun" w:hint="eastAsia"/>
                <w:sz w:val="21"/>
                <w:szCs w:val="21"/>
              </w:rPr>
              <w:t>目录</w:t>
            </w:r>
            <w:r w:rsidR="00642EB8" w:rsidRPr="00000DB4">
              <w:rPr>
                <w:rFonts w:ascii="SimSun" w:hAnsi="SimSun" w:hint="eastAsia"/>
                <w:sz w:val="21"/>
                <w:szCs w:val="21"/>
              </w:rPr>
              <w:t>只</w:t>
            </w:r>
            <w:r w:rsidR="00CF3027" w:rsidRPr="00000DB4">
              <w:rPr>
                <w:rFonts w:ascii="SimSun" w:hAnsi="SimSun" w:hint="eastAsia"/>
                <w:sz w:val="21"/>
                <w:szCs w:val="21"/>
              </w:rPr>
              <w:t>记录</w:t>
            </w:r>
            <w:r w:rsidR="00040655" w:rsidRPr="00000DB4">
              <w:rPr>
                <w:rFonts w:ascii="SimSun" w:hAnsi="SimSun" w:hint="eastAsia"/>
                <w:sz w:val="21"/>
                <w:szCs w:val="21"/>
              </w:rPr>
              <w:t>能够找到和使用的</w:t>
            </w:r>
            <w:r w:rsidR="001D727E" w:rsidRPr="00000DB4">
              <w:rPr>
                <w:rFonts w:ascii="SimSun" w:hAnsi="SimSun" w:hint="eastAsia"/>
                <w:sz w:val="21"/>
                <w:szCs w:val="21"/>
              </w:rPr>
              <w:t>产权组织现有</w:t>
            </w:r>
            <w:r w:rsidR="00642EB8" w:rsidRPr="00000DB4">
              <w:rPr>
                <w:rFonts w:ascii="SimSun" w:hAnsi="SimSun" w:hint="eastAsia"/>
                <w:sz w:val="21"/>
                <w:szCs w:val="21"/>
              </w:rPr>
              <w:t>服务于成员国的</w:t>
            </w:r>
            <w:r w:rsidR="00040655" w:rsidRPr="00000DB4">
              <w:rPr>
                <w:rFonts w:ascii="SimSun" w:hAnsi="SimSun" w:hint="eastAsia"/>
                <w:sz w:val="21"/>
                <w:szCs w:val="21"/>
              </w:rPr>
              <w:t>专门知识</w:t>
            </w:r>
            <w:r w:rsidR="001D727E" w:rsidRPr="00000DB4">
              <w:rPr>
                <w:rFonts w:ascii="SimSun" w:hAnsi="SimSun" w:hint="eastAsia"/>
                <w:sz w:val="21"/>
                <w:szCs w:val="21"/>
              </w:rPr>
              <w:t>，以加强知识产权在例如研究、商业发展和创意</w:t>
            </w:r>
            <w:r w:rsidR="00642EB8" w:rsidRPr="00000DB4">
              <w:rPr>
                <w:rFonts w:ascii="SimSun" w:hAnsi="SimSun" w:hint="eastAsia"/>
                <w:sz w:val="21"/>
                <w:szCs w:val="21"/>
              </w:rPr>
              <w:t>举措</w:t>
            </w:r>
            <w:r w:rsidR="001D727E" w:rsidRPr="00000DB4">
              <w:rPr>
                <w:rFonts w:ascii="SimSun" w:hAnsi="SimSun" w:hint="eastAsia"/>
                <w:sz w:val="21"/>
                <w:szCs w:val="21"/>
              </w:rPr>
              <w:t>领域的战略使用。</w:t>
            </w:r>
          </w:p>
          <w:p w:rsidR="00447E44" w:rsidRPr="00000DB4" w:rsidRDefault="00642EB8" w:rsidP="006A1E2F">
            <w:pPr>
              <w:spacing w:afterLines="50" w:after="120" w:line="340" w:lineRule="atLeast"/>
              <w:jc w:val="both"/>
              <w:rPr>
                <w:rFonts w:ascii="SimSun" w:hAnsi="SimSun"/>
                <w:sz w:val="21"/>
                <w:szCs w:val="21"/>
              </w:rPr>
            </w:pPr>
            <w:r w:rsidRPr="00000DB4">
              <w:rPr>
                <w:rFonts w:ascii="SimSun" w:hAnsi="SimSun" w:hint="eastAsia"/>
                <w:sz w:val="21"/>
                <w:szCs w:val="21"/>
              </w:rPr>
              <w:t>在</w:t>
            </w:r>
            <w:r w:rsidR="001D727E" w:rsidRPr="00000DB4">
              <w:rPr>
                <w:rFonts w:ascii="SimSun" w:hAnsi="SimSun" w:hint="eastAsia"/>
                <w:sz w:val="21"/>
                <w:szCs w:val="21"/>
              </w:rPr>
              <w:t>技术发展的影响</w:t>
            </w:r>
            <w:r w:rsidRPr="00000DB4">
              <w:rPr>
                <w:rFonts w:ascii="SimSun" w:hAnsi="SimSun" w:hint="eastAsia"/>
                <w:sz w:val="21"/>
                <w:szCs w:val="21"/>
              </w:rPr>
              <w:t>下</w:t>
            </w:r>
            <w:r w:rsidR="001D727E" w:rsidRPr="00000DB4">
              <w:rPr>
                <w:rFonts w:ascii="SimSun" w:hAnsi="SimSun" w:hint="eastAsia"/>
                <w:sz w:val="21"/>
                <w:szCs w:val="21"/>
              </w:rPr>
              <w:t>，</w:t>
            </w:r>
            <w:r w:rsidR="00F0249D" w:rsidRPr="00000DB4">
              <w:rPr>
                <w:rFonts w:ascii="SimSun" w:hAnsi="SimSun" w:hint="eastAsia"/>
                <w:sz w:val="21"/>
                <w:szCs w:val="21"/>
              </w:rPr>
              <w:t>最好搭建新的平台，推广和传播产权组织的活动，</w:t>
            </w:r>
            <w:r w:rsidR="005D0AFC" w:rsidRPr="00000DB4">
              <w:rPr>
                <w:rFonts w:ascii="SimSun" w:hAnsi="SimSun" w:hint="eastAsia"/>
                <w:sz w:val="21"/>
                <w:szCs w:val="21"/>
              </w:rPr>
              <w:t>以促进</w:t>
            </w:r>
            <w:r w:rsidRPr="00000DB4">
              <w:rPr>
                <w:rFonts w:ascii="SimSun" w:hAnsi="SimSun" w:hint="eastAsia"/>
                <w:sz w:val="21"/>
                <w:szCs w:val="21"/>
              </w:rPr>
              <w:t>协作</w:t>
            </w:r>
            <w:r w:rsidR="005D0AFC" w:rsidRPr="00000DB4">
              <w:rPr>
                <w:rFonts w:ascii="SimSun" w:hAnsi="SimSun" w:hint="eastAsia"/>
                <w:sz w:val="21"/>
                <w:szCs w:val="21"/>
              </w:rPr>
              <w:t>和利益攸关方</w:t>
            </w:r>
            <w:r w:rsidRPr="00000DB4">
              <w:rPr>
                <w:rFonts w:ascii="SimSun" w:hAnsi="SimSun" w:hint="eastAsia"/>
                <w:sz w:val="21"/>
                <w:szCs w:val="21"/>
              </w:rPr>
              <w:t>的</w:t>
            </w:r>
            <w:r w:rsidR="005D0AFC" w:rsidRPr="00000DB4">
              <w:rPr>
                <w:rFonts w:ascii="SimSun" w:hAnsi="SimSun" w:hint="eastAsia"/>
                <w:sz w:val="21"/>
                <w:szCs w:val="21"/>
              </w:rPr>
              <w:t>参与（政府、政府间和非政府组织、公共和私营部门以及学术机构）。</w:t>
            </w:r>
            <w:r w:rsidR="00CD2DB8" w:rsidRPr="00000DB4">
              <w:rPr>
                <w:rFonts w:ascii="SimSun" w:hAnsi="SimSun" w:hint="eastAsia"/>
                <w:sz w:val="21"/>
                <w:szCs w:val="21"/>
              </w:rPr>
              <w:t>还可以在专利中心、大学、公共和私营研究中心、微型、小型和中型企业、年轻人和儿童中更有力地推广活动，以实现关于</w:t>
            </w:r>
            <w:r w:rsidR="006D3634" w:rsidRPr="00000DB4">
              <w:rPr>
                <w:rFonts w:ascii="SimSun" w:hAnsi="SimSun" w:hint="eastAsia"/>
                <w:sz w:val="21"/>
                <w:szCs w:val="21"/>
              </w:rPr>
              <w:t>实施</w:t>
            </w:r>
            <w:r w:rsidR="00CD2DB8" w:rsidRPr="00000DB4">
              <w:rPr>
                <w:rFonts w:ascii="SimSun" w:hAnsi="SimSun" w:hint="eastAsia"/>
                <w:sz w:val="21"/>
                <w:szCs w:val="21"/>
              </w:rPr>
              <w:t>发展议程的切实成果。</w:t>
            </w:r>
          </w:p>
        </w:tc>
      </w:tr>
    </w:tbl>
    <w:p w:rsidR="00B449E3" w:rsidRPr="00000DB4" w:rsidRDefault="00B449E3" w:rsidP="00B854CA">
      <w:pPr>
        <w:pStyle w:val="EndofDocument"/>
        <w:spacing w:afterLines="50" w:after="120" w:line="340" w:lineRule="atLeast"/>
        <w:ind w:left="5534"/>
        <w:jc w:val="left"/>
        <w:rPr>
          <w:rFonts w:ascii="SimSun" w:eastAsia="SimSun" w:hAnsi="SimSun"/>
          <w:iCs/>
          <w:sz w:val="21"/>
          <w:szCs w:val="22"/>
          <w:lang w:val="en-GB" w:eastAsia="zh-CN"/>
        </w:rPr>
      </w:pPr>
    </w:p>
    <w:p w:rsidR="00D55136" w:rsidRDefault="00C53F81" w:rsidP="00B854CA">
      <w:pPr>
        <w:pStyle w:val="EndofDocument"/>
        <w:spacing w:afterLines="50" w:after="120" w:line="340" w:lineRule="atLeast"/>
        <w:ind w:left="5534"/>
        <w:jc w:val="left"/>
        <w:rPr>
          <w:rFonts w:ascii="KaiTi" w:eastAsia="KaiTi" w:hAnsi="KaiTi"/>
          <w:sz w:val="21"/>
          <w:szCs w:val="22"/>
          <w:lang w:eastAsia="zh-CN"/>
        </w:rPr>
      </w:pPr>
      <w:r w:rsidRPr="00EB2FF9">
        <w:rPr>
          <w:rFonts w:ascii="KaiTi" w:eastAsia="KaiTi" w:hAnsi="KaiTi"/>
          <w:sz w:val="21"/>
          <w:szCs w:val="22"/>
          <w:lang w:eastAsia="zh-CN"/>
        </w:rPr>
        <w:t>[</w:t>
      </w:r>
      <w:r w:rsidR="006430AB" w:rsidRPr="00B854CA">
        <w:rPr>
          <w:rFonts w:ascii="KaiTi" w:eastAsia="KaiTi" w:hAnsi="KaiTi" w:hint="eastAsia"/>
          <w:sz w:val="21"/>
          <w:szCs w:val="21"/>
          <w:lang w:eastAsia="zh-CN"/>
        </w:rPr>
        <w:t>后接附件三</w:t>
      </w:r>
      <w:r w:rsidR="00D55136" w:rsidRPr="00EB2FF9">
        <w:rPr>
          <w:rFonts w:ascii="KaiTi" w:eastAsia="KaiTi" w:hAnsi="KaiTi"/>
          <w:sz w:val="21"/>
          <w:szCs w:val="22"/>
          <w:lang w:eastAsia="zh-CN"/>
        </w:rPr>
        <w:t>]</w:t>
      </w:r>
    </w:p>
    <w:p w:rsidR="00EB2FF9" w:rsidRPr="00000DB4" w:rsidRDefault="00EB2FF9" w:rsidP="00642DC5">
      <w:pPr>
        <w:pStyle w:val="Endofdocument-Annex"/>
        <w:spacing w:line="340" w:lineRule="atLeast"/>
        <w:jc w:val="both"/>
        <w:rPr>
          <w:rFonts w:ascii="SimSun" w:hAnsi="SimSun"/>
          <w:sz w:val="21"/>
          <w:szCs w:val="22"/>
          <w:lang w:val="en-GB"/>
        </w:rPr>
        <w:sectPr w:rsidR="00EB2FF9" w:rsidRPr="00000DB4" w:rsidSect="00657EE9">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3334E4" w:rsidRPr="00000DB4" w:rsidRDefault="000817D8" w:rsidP="00000DB4">
      <w:pPr>
        <w:pStyle w:val="Heading1"/>
        <w:overflowPunct w:val="0"/>
        <w:spacing w:beforeLines="100" w:afterLines="100" w:after="240" w:line="340" w:lineRule="atLeast"/>
        <w:rPr>
          <w:rFonts w:ascii="SimSun" w:hAnsi="SimSun"/>
          <w:bCs w:val="0"/>
          <w:caps w:val="0"/>
          <w:kern w:val="0"/>
          <w:sz w:val="21"/>
          <w:szCs w:val="21"/>
        </w:rPr>
      </w:pPr>
      <w:r w:rsidRPr="00000DB4">
        <w:rPr>
          <w:rFonts w:ascii="SimSun" w:hAnsi="SimSun" w:hint="eastAsia"/>
          <w:bCs w:val="0"/>
          <w:caps w:val="0"/>
          <w:kern w:val="0"/>
          <w:sz w:val="21"/>
          <w:szCs w:val="21"/>
        </w:rPr>
        <w:lastRenderedPageBreak/>
        <w:t>来自秘鲁代表团的意见</w:t>
      </w:r>
    </w:p>
    <w:p w:rsidR="00D37420" w:rsidRPr="006A1E2F" w:rsidRDefault="000817D8" w:rsidP="006A1E2F">
      <w:pPr>
        <w:overflowPunct w:val="0"/>
        <w:spacing w:afterLines="100" w:after="240" w:line="340" w:lineRule="atLeast"/>
        <w:jc w:val="both"/>
        <w:rPr>
          <w:rFonts w:ascii="KaiTi" w:eastAsia="KaiTi" w:hAnsi="KaiTi"/>
          <w:sz w:val="21"/>
          <w:szCs w:val="22"/>
          <w:lang w:val="en-GB"/>
        </w:rPr>
      </w:pPr>
      <w:r w:rsidRPr="006A1E2F">
        <w:rPr>
          <w:rFonts w:ascii="KaiTi" w:eastAsia="KaiTi" w:hAnsi="KaiTi" w:hint="eastAsia"/>
          <w:sz w:val="21"/>
          <w:szCs w:val="22"/>
          <w:lang w:val="en-GB"/>
        </w:rPr>
        <w:t>译文（原文为西班牙文）</w:t>
      </w:r>
    </w:p>
    <w:p w:rsidR="00D37420" w:rsidRPr="006A1E2F" w:rsidRDefault="00C23CDD" w:rsidP="006A1E2F">
      <w:pPr>
        <w:spacing w:afterLines="100" w:after="240" w:line="340" w:lineRule="atLeast"/>
        <w:jc w:val="both"/>
        <w:rPr>
          <w:rFonts w:ascii="SimHei" w:eastAsia="SimHei" w:hAnsi="SimHei"/>
          <w:bCs/>
          <w:iCs/>
          <w:caps/>
          <w:sz w:val="21"/>
          <w:szCs w:val="21"/>
          <w:u w:val="single"/>
        </w:rPr>
      </w:pPr>
      <w:r w:rsidRPr="006A1E2F">
        <w:rPr>
          <w:rFonts w:ascii="SimHei" w:eastAsia="SimHei" w:hAnsi="SimHei" w:hint="eastAsia"/>
          <w:bCs/>
          <w:iCs/>
          <w:caps/>
          <w:sz w:val="21"/>
          <w:szCs w:val="21"/>
          <w:u w:val="single"/>
        </w:rPr>
        <w:t>显著标志司</w:t>
      </w:r>
    </w:p>
    <w:p w:rsidR="00D37420" w:rsidRPr="006A1E2F" w:rsidRDefault="00BD5F98" w:rsidP="006A1E2F">
      <w:pPr>
        <w:spacing w:afterLines="100" w:after="240" w:line="340" w:lineRule="atLeast"/>
        <w:jc w:val="both"/>
        <w:rPr>
          <w:rFonts w:ascii="SimHei" w:eastAsia="SimHei" w:hAnsi="SimHei"/>
          <w:bCs/>
          <w:iCs/>
          <w:caps/>
          <w:sz w:val="21"/>
          <w:szCs w:val="21"/>
        </w:rPr>
      </w:pPr>
      <w:r w:rsidRPr="006A1E2F">
        <w:rPr>
          <w:rFonts w:ascii="SimHei" w:eastAsia="SimHei" w:hAnsi="SimHei" w:hint="eastAsia"/>
          <w:bCs/>
          <w:iCs/>
          <w:caps/>
          <w:sz w:val="21"/>
          <w:szCs w:val="21"/>
          <w:u w:val="single"/>
        </w:rPr>
        <w:t>实施独立审查建议的实际步骤和战略</w:t>
      </w:r>
      <w:r w:rsidRPr="006A1E2F">
        <w:rPr>
          <w:rFonts w:ascii="SimSun" w:hAnsi="SimSun" w:hint="eastAsia"/>
          <w:bCs/>
          <w:iCs/>
          <w:caps/>
          <w:sz w:val="21"/>
          <w:szCs w:val="21"/>
        </w:rPr>
        <w:t>（建议、评论意见或贡献）</w:t>
      </w:r>
    </w:p>
    <w:p w:rsidR="00D37420" w:rsidRPr="00E71CE8" w:rsidRDefault="00BD5F98" w:rsidP="006A1E2F">
      <w:pPr>
        <w:overflowPunct w:val="0"/>
        <w:spacing w:afterLines="50" w:after="120" w:line="340" w:lineRule="atLeast"/>
        <w:jc w:val="both"/>
        <w:rPr>
          <w:rFonts w:ascii="SimSun" w:hAnsi="SimSun"/>
          <w:i/>
          <w:iCs/>
          <w:sz w:val="21"/>
          <w:szCs w:val="21"/>
          <w:lang w:val="en"/>
        </w:rPr>
      </w:pPr>
      <w:r w:rsidRPr="00E71CE8">
        <w:rPr>
          <w:rFonts w:ascii="SimSun" w:hAnsi="SimSun" w:hint="eastAsia"/>
          <w:b/>
          <w:iCs/>
          <w:sz w:val="21"/>
          <w:szCs w:val="21"/>
          <w:u w:val="single"/>
          <w:lang w:val="en"/>
        </w:rPr>
        <w:t>建议1</w:t>
      </w:r>
      <w:r w:rsidRPr="00E71CE8">
        <w:rPr>
          <w:rFonts w:ascii="SimSun" w:hAnsi="SimSun" w:hint="eastAsia"/>
          <w:b/>
          <w:iCs/>
          <w:sz w:val="21"/>
          <w:szCs w:val="21"/>
          <w:lang w:val="en"/>
        </w:rPr>
        <w:t>：</w:t>
      </w:r>
      <w:r w:rsidRPr="00665174">
        <w:rPr>
          <w:rFonts w:ascii="KaiTi" w:eastAsia="KaiTi" w:hAnsi="KaiTi" w:hint="eastAsia"/>
          <w:iCs/>
          <w:sz w:val="21"/>
          <w:szCs w:val="21"/>
          <w:lang w:val="en"/>
        </w:rPr>
        <w:t>CDIP取得的良好进展需要得到巩固，可以开展更高级别的辩论，来解决新的需求，并对本组织有关知识产权新兴问题的工作进行讨论。委员会也应当促进成员国就处理知识产权与发展问题的经验交流战略和最佳做法。</w:t>
      </w:r>
    </w:p>
    <w:p w:rsidR="00D37420" w:rsidRPr="00E71CE8" w:rsidRDefault="003466A3" w:rsidP="006A1E2F">
      <w:pPr>
        <w:overflowPunct w:val="0"/>
        <w:spacing w:afterLines="50" w:after="120" w:line="340" w:lineRule="atLeast"/>
        <w:jc w:val="both"/>
        <w:rPr>
          <w:rFonts w:ascii="SimSun" w:hAnsi="SimSun"/>
          <w:sz w:val="21"/>
          <w:szCs w:val="21"/>
          <w:lang w:val="en"/>
        </w:rPr>
      </w:pPr>
      <w:r w:rsidRPr="00E71CE8">
        <w:rPr>
          <w:rFonts w:ascii="SimSun" w:hAnsi="SimSun" w:hint="eastAsia"/>
          <w:b/>
          <w:sz w:val="21"/>
          <w:szCs w:val="21"/>
          <w:lang w:val="en"/>
        </w:rPr>
        <w:t>答复</w:t>
      </w:r>
      <w:r w:rsidR="00BD5F98" w:rsidRPr="00E71CE8">
        <w:rPr>
          <w:rFonts w:ascii="SimSun" w:hAnsi="SimSun" w:hint="eastAsia"/>
          <w:b/>
          <w:sz w:val="21"/>
          <w:szCs w:val="21"/>
          <w:lang w:val="en"/>
        </w:rPr>
        <w:t>：</w:t>
      </w:r>
      <w:r w:rsidR="00BD5F98" w:rsidRPr="00E71CE8">
        <w:rPr>
          <w:rFonts w:ascii="SimSun" w:hAnsi="SimSun" w:hint="eastAsia"/>
          <w:sz w:val="21"/>
          <w:szCs w:val="21"/>
          <w:lang w:val="en"/>
        </w:rPr>
        <w:t>秘鲁支持成员国就处理知识产权与发展问题的经验交流战略和最佳做法。</w:t>
      </w:r>
      <w:r w:rsidR="00204C89" w:rsidRPr="00E71CE8">
        <w:rPr>
          <w:rFonts w:ascii="SimSun" w:hAnsi="SimSun" w:hint="eastAsia"/>
          <w:sz w:val="21"/>
          <w:szCs w:val="21"/>
          <w:lang w:val="en"/>
        </w:rPr>
        <w:t>因此</w:t>
      </w:r>
      <w:r w:rsidR="00BD5F98" w:rsidRPr="00E71CE8">
        <w:rPr>
          <w:rFonts w:ascii="SimSun" w:hAnsi="SimSun" w:hint="eastAsia"/>
          <w:sz w:val="21"/>
          <w:szCs w:val="21"/>
          <w:lang w:val="en"/>
        </w:rPr>
        <w:t>，</w:t>
      </w:r>
      <w:r w:rsidR="006942FE" w:rsidRPr="00E71CE8">
        <w:rPr>
          <w:rFonts w:ascii="SimSun" w:hAnsi="SimSun" w:hint="eastAsia"/>
          <w:sz w:val="21"/>
          <w:szCs w:val="21"/>
          <w:lang w:val="en"/>
        </w:rPr>
        <w:t>应制定条款在CDIP会议期间分享经验。但是，这应当是将在具体时间范围内实施的工作计划的一部分。</w:t>
      </w:r>
    </w:p>
    <w:p w:rsidR="006942FE" w:rsidRPr="00E71CE8" w:rsidRDefault="006942FE" w:rsidP="006A1E2F">
      <w:pPr>
        <w:overflowPunct w:val="0"/>
        <w:spacing w:afterLines="50" w:after="120" w:line="340" w:lineRule="atLeast"/>
        <w:jc w:val="both"/>
        <w:rPr>
          <w:rFonts w:ascii="SimSun" w:hAnsi="SimSun"/>
          <w:i/>
          <w:iCs/>
          <w:sz w:val="21"/>
          <w:szCs w:val="21"/>
          <w:lang w:val="en"/>
        </w:rPr>
      </w:pPr>
      <w:r w:rsidRPr="00665174">
        <w:rPr>
          <w:rFonts w:ascii="SimSun" w:hAnsi="SimSun" w:hint="eastAsia"/>
          <w:b/>
          <w:iCs/>
          <w:sz w:val="21"/>
          <w:szCs w:val="21"/>
          <w:u w:val="single"/>
          <w:lang w:val="en"/>
        </w:rPr>
        <w:t>建议2</w:t>
      </w:r>
      <w:r w:rsidRPr="00665174">
        <w:rPr>
          <w:rFonts w:ascii="SimSun" w:hAnsi="SimSun" w:hint="eastAsia"/>
          <w:b/>
          <w:iCs/>
          <w:sz w:val="21"/>
          <w:szCs w:val="21"/>
          <w:lang w:val="en"/>
        </w:rPr>
        <w:t>：</w:t>
      </w:r>
      <w:r w:rsidRPr="00665174">
        <w:rPr>
          <w:rFonts w:ascii="KaiTi" w:eastAsia="KaiTi" w:hAnsi="KaiTi" w:hint="eastAsia"/>
          <w:iCs/>
          <w:sz w:val="21"/>
          <w:szCs w:val="21"/>
          <w:lang w:val="en"/>
        </w:rPr>
        <w:t>成员国应当采取措施，解决有关委员会任务授权和协调机制实施的未决问题。</w:t>
      </w:r>
    </w:p>
    <w:p w:rsidR="00D37420" w:rsidRPr="00E71CE8" w:rsidRDefault="003466A3" w:rsidP="006A1E2F">
      <w:pPr>
        <w:overflowPunct w:val="0"/>
        <w:spacing w:afterLines="50" w:after="120" w:line="340" w:lineRule="atLeast"/>
        <w:jc w:val="both"/>
        <w:rPr>
          <w:rFonts w:ascii="SimSun" w:hAnsi="SimSun"/>
          <w:sz w:val="21"/>
          <w:szCs w:val="21"/>
          <w:lang w:val="en"/>
        </w:rPr>
      </w:pPr>
      <w:r w:rsidRPr="00665174">
        <w:rPr>
          <w:rFonts w:ascii="SimSun" w:hAnsi="SimSun" w:hint="eastAsia"/>
          <w:b/>
          <w:sz w:val="21"/>
          <w:szCs w:val="21"/>
          <w:lang w:val="en"/>
        </w:rPr>
        <w:t>答复</w:t>
      </w:r>
      <w:r w:rsidR="006942FE" w:rsidRPr="00665174">
        <w:rPr>
          <w:rFonts w:ascii="SimSun" w:hAnsi="SimSun" w:hint="eastAsia"/>
          <w:b/>
          <w:sz w:val="21"/>
          <w:szCs w:val="21"/>
          <w:lang w:val="en"/>
        </w:rPr>
        <w:t>：</w:t>
      </w:r>
      <w:r w:rsidR="006942FE" w:rsidRPr="00E71CE8">
        <w:rPr>
          <w:rFonts w:ascii="SimSun" w:hAnsi="SimSun" w:hint="eastAsia"/>
          <w:sz w:val="21"/>
          <w:szCs w:val="21"/>
          <w:lang w:val="en"/>
        </w:rPr>
        <w:t>秘鲁支持通过措施，</w:t>
      </w:r>
      <w:r w:rsidR="00204C89" w:rsidRPr="00E71CE8">
        <w:rPr>
          <w:rFonts w:ascii="SimSun" w:hAnsi="SimSun" w:hint="eastAsia"/>
          <w:sz w:val="21"/>
          <w:szCs w:val="21"/>
          <w:lang w:val="en"/>
        </w:rPr>
        <w:t>以</w:t>
      </w:r>
      <w:r w:rsidR="006942FE" w:rsidRPr="00E71CE8">
        <w:rPr>
          <w:rFonts w:ascii="SimSun" w:hAnsi="SimSun" w:hint="eastAsia"/>
          <w:sz w:val="21"/>
          <w:szCs w:val="21"/>
          <w:lang w:val="en"/>
        </w:rPr>
        <w:t>解决有关委员会任务授权的未决问题。</w:t>
      </w:r>
    </w:p>
    <w:p w:rsidR="00D37420" w:rsidRPr="00E71CE8" w:rsidRDefault="00D054AA" w:rsidP="006A1E2F">
      <w:pPr>
        <w:overflowPunct w:val="0"/>
        <w:spacing w:afterLines="50" w:after="120" w:line="340" w:lineRule="atLeast"/>
        <w:jc w:val="both"/>
        <w:rPr>
          <w:rFonts w:ascii="SimSun" w:hAnsi="SimSun"/>
          <w:sz w:val="21"/>
          <w:szCs w:val="21"/>
          <w:lang w:val="en"/>
        </w:rPr>
      </w:pPr>
      <w:r w:rsidRPr="00665174">
        <w:rPr>
          <w:rFonts w:ascii="SimSun" w:hAnsi="SimSun" w:hint="eastAsia"/>
          <w:b/>
          <w:sz w:val="21"/>
          <w:szCs w:val="21"/>
          <w:u w:val="single"/>
          <w:lang w:val="en"/>
        </w:rPr>
        <w:t>建议3</w:t>
      </w:r>
      <w:r w:rsidRPr="00E71CE8">
        <w:rPr>
          <w:rFonts w:ascii="SimSun" w:hAnsi="SimSun" w:hint="eastAsia"/>
          <w:sz w:val="21"/>
          <w:szCs w:val="21"/>
          <w:lang w:val="en"/>
        </w:rPr>
        <w:t>：</w:t>
      </w:r>
      <w:r w:rsidRPr="00665174">
        <w:rPr>
          <w:rFonts w:ascii="KaiTi" w:eastAsia="KaiTi" w:hAnsi="KaiTi" w:hint="eastAsia"/>
          <w:sz w:val="21"/>
          <w:szCs w:val="21"/>
          <w:lang w:val="en"/>
        </w:rPr>
        <w:t>WIPO应当继续确保对发展议程建议落实</w:t>
      </w:r>
      <w:r w:rsidRPr="006A1E2F">
        <w:rPr>
          <w:rFonts w:ascii="KaiTi" w:eastAsia="KaiTi" w:hAnsi="KaiTi" w:hint="eastAsia"/>
          <w:iCs/>
          <w:sz w:val="21"/>
          <w:szCs w:val="21"/>
          <w:lang w:val="en"/>
        </w:rPr>
        <w:t>工作</w:t>
      </w:r>
      <w:r w:rsidRPr="00665174">
        <w:rPr>
          <w:rFonts w:ascii="KaiTi" w:eastAsia="KaiTi" w:hAnsi="KaiTi" w:hint="eastAsia"/>
          <w:sz w:val="21"/>
          <w:szCs w:val="21"/>
          <w:lang w:val="en"/>
        </w:rPr>
        <w:t>进行有效的协调、监督、报告、评价和主流化。发展议程协调司在协调发展议程落实工作方面的作用应当得到加强。</w:t>
      </w:r>
    </w:p>
    <w:p w:rsidR="00D37420" w:rsidRPr="00E71CE8" w:rsidRDefault="003466A3" w:rsidP="006A1E2F">
      <w:pPr>
        <w:overflowPunct w:val="0"/>
        <w:spacing w:afterLines="50" w:after="120" w:line="340" w:lineRule="atLeast"/>
        <w:jc w:val="both"/>
        <w:rPr>
          <w:rFonts w:ascii="SimSun" w:hAnsi="SimSun"/>
          <w:sz w:val="21"/>
          <w:szCs w:val="21"/>
          <w:lang w:val="en"/>
        </w:rPr>
      </w:pPr>
      <w:r w:rsidRPr="00665174">
        <w:rPr>
          <w:rFonts w:ascii="SimSun" w:hAnsi="SimSun" w:hint="eastAsia"/>
          <w:b/>
          <w:sz w:val="21"/>
          <w:szCs w:val="21"/>
          <w:lang w:val="en"/>
        </w:rPr>
        <w:t>答复</w:t>
      </w:r>
      <w:r w:rsidR="001B3F81" w:rsidRPr="00665174">
        <w:rPr>
          <w:rFonts w:ascii="SimSun" w:hAnsi="SimSun" w:hint="eastAsia"/>
          <w:b/>
          <w:sz w:val="21"/>
          <w:szCs w:val="21"/>
          <w:lang w:val="en"/>
        </w:rPr>
        <w:t>：</w:t>
      </w:r>
      <w:r w:rsidR="001B3F81" w:rsidRPr="00E71CE8">
        <w:rPr>
          <w:rFonts w:ascii="SimSun" w:hAnsi="SimSun" w:hint="eastAsia"/>
          <w:sz w:val="21"/>
          <w:szCs w:val="21"/>
          <w:lang w:val="en"/>
        </w:rPr>
        <w:t>秘鲁</w:t>
      </w:r>
      <w:r w:rsidR="000D7A7D" w:rsidRPr="00E71CE8">
        <w:rPr>
          <w:rFonts w:ascii="SimSun" w:hAnsi="SimSun" w:hint="eastAsia"/>
          <w:sz w:val="21"/>
          <w:szCs w:val="21"/>
          <w:lang w:val="en"/>
        </w:rPr>
        <w:t>赞同</w:t>
      </w:r>
      <w:r w:rsidR="001B3F81" w:rsidRPr="00E71CE8">
        <w:rPr>
          <w:rFonts w:ascii="SimSun" w:hAnsi="SimSun" w:hint="eastAsia"/>
          <w:sz w:val="21"/>
          <w:szCs w:val="21"/>
          <w:lang w:val="en"/>
        </w:rPr>
        <w:t>产权组织继续确保对发展议程建</w:t>
      </w:r>
      <w:r w:rsidR="000D7A7D" w:rsidRPr="00E71CE8">
        <w:rPr>
          <w:rFonts w:ascii="SimSun" w:hAnsi="SimSun" w:hint="eastAsia"/>
          <w:sz w:val="21"/>
          <w:szCs w:val="21"/>
          <w:lang w:val="en"/>
        </w:rPr>
        <w:t>议</w:t>
      </w:r>
      <w:r w:rsidR="001B3F81" w:rsidRPr="00E71CE8">
        <w:rPr>
          <w:rFonts w:ascii="SimSun" w:hAnsi="SimSun" w:hint="eastAsia"/>
          <w:sz w:val="21"/>
          <w:szCs w:val="21"/>
          <w:lang w:val="en"/>
        </w:rPr>
        <w:t>进行有效的协调、监督、报告和评价很重要。</w:t>
      </w:r>
    </w:p>
    <w:p w:rsidR="00D37420" w:rsidRPr="00E71CE8" w:rsidRDefault="001E4096" w:rsidP="006A1E2F">
      <w:pPr>
        <w:overflowPunct w:val="0"/>
        <w:spacing w:afterLines="50" w:after="120" w:line="340" w:lineRule="atLeast"/>
        <w:jc w:val="both"/>
        <w:rPr>
          <w:rFonts w:ascii="SimSun" w:hAnsi="SimSun"/>
          <w:sz w:val="21"/>
          <w:szCs w:val="21"/>
          <w:lang w:val="en"/>
        </w:rPr>
      </w:pPr>
      <w:r w:rsidRPr="00665174">
        <w:rPr>
          <w:rFonts w:ascii="SimSun" w:hAnsi="SimSun" w:hint="eastAsia"/>
          <w:b/>
          <w:sz w:val="21"/>
          <w:szCs w:val="21"/>
          <w:u w:val="single"/>
          <w:lang w:val="en"/>
        </w:rPr>
        <w:t>建议4</w:t>
      </w:r>
      <w:r w:rsidRPr="00E71CE8">
        <w:rPr>
          <w:rFonts w:ascii="SimSun" w:hAnsi="SimSun" w:hint="eastAsia"/>
          <w:sz w:val="21"/>
          <w:szCs w:val="21"/>
          <w:lang w:val="en"/>
        </w:rPr>
        <w:t>：</w:t>
      </w:r>
      <w:r w:rsidRPr="00665174">
        <w:rPr>
          <w:rFonts w:ascii="KaiTi" w:eastAsia="KaiTi" w:hAnsi="KaiTi" w:hint="eastAsia"/>
          <w:sz w:val="21"/>
          <w:szCs w:val="21"/>
          <w:lang w:val="en"/>
        </w:rPr>
        <w:t>CDIP在落实发展议程建议时，应当考虑如何对不断变化的环境和知识产权制度所面临的新的发展挑战作出最佳回应。这应当与其他联合国发展</w:t>
      </w:r>
      <w:r w:rsidRPr="006A1E2F">
        <w:rPr>
          <w:rFonts w:ascii="KaiTi" w:eastAsia="KaiTi" w:hAnsi="KaiTi" w:hint="eastAsia"/>
          <w:iCs/>
          <w:sz w:val="21"/>
          <w:szCs w:val="21"/>
          <w:lang w:val="en"/>
        </w:rPr>
        <w:t>机构</w:t>
      </w:r>
      <w:r w:rsidRPr="00665174">
        <w:rPr>
          <w:rFonts w:ascii="KaiTi" w:eastAsia="KaiTi" w:hAnsi="KaiTi" w:hint="eastAsia"/>
          <w:sz w:val="21"/>
          <w:szCs w:val="21"/>
          <w:lang w:val="en"/>
        </w:rPr>
        <w:t>的积极参与相结合，以便从它们在发展议程建议落实工作方面的专业知识和推进落实可持续发展目标的工作中受益。</w:t>
      </w:r>
    </w:p>
    <w:p w:rsidR="00D37420" w:rsidRPr="00E71CE8" w:rsidRDefault="006E5BD3" w:rsidP="006A1E2F">
      <w:pPr>
        <w:overflowPunct w:val="0"/>
        <w:spacing w:afterLines="50" w:after="120" w:line="340" w:lineRule="atLeast"/>
        <w:jc w:val="both"/>
        <w:rPr>
          <w:rFonts w:ascii="SimSun" w:hAnsi="SimSun"/>
          <w:sz w:val="21"/>
          <w:szCs w:val="21"/>
          <w:lang w:val="en"/>
        </w:rPr>
      </w:pPr>
      <w:r w:rsidRPr="00071908">
        <w:rPr>
          <w:rFonts w:ascii="SimSun" w:hAnsi="SimSun" w:hint="eastAsia"/>
          <w:b/>
          <w:sz w:val="21"/>
          <w:szCs w:val="21"/>
          <w:lang w:val="en"/>
        </w:rPr>
        <w:t>答复：</w:t>
      </w:r>
      <w:r w:rsidR="001E4096" w:rsidRPr="00E71CE8">
        <w:rPr>
          <w:rFonts w:ascii="SimSun" w:hAnsi="SimSun" w:hint="eastAsia"/>
          <w:sz w:val="21"/>
          <w:szCs w:val="21"/>
          <w:lang w:val="en"/>
        </w:rPr>
        <w:t>秘鲁同意委员会应继续</w:t>
      </w:r>
      <w:r w:rsidR="00C84EC5" w:rsidRPr="00E71CE8">
        <w:rPr>
          <w:rFonts w:ascii="SimSun" w:hAnsi="SimSun" w:hint="eastAsia"/>
          <w:sz w:val="21"/>
          <w:szCs w:val="21"/>
          <w:lang w:val="en"/>
        </w:rPr>
        <w:t>其努力，</w:t>
      </w:r>
      <w:r w:rsidRPr="00E71CE8">
        <w:rPr>
          <w:rFonts w:ascii="SimSun" w:hAnsi="SimSun" w:hint="eastAsia"/>
          <w:sz w:val="21"/>
          <w:szCs w:val="21"/>
          <w:lang w:val="en"/>
        </w:rPr>
        <w:t>与其他联合国</w:t>
      </w:r>
      <w:r w:rsidR="00C84EC5" w:rsidRPr="00E71CE8">
        <w:rPr>
          <w:rFonts w:ascii="SimSun" w:hAnsi="SimSun" w:hint="eastAsia"/>
          <w:sz w:val="21"/>
          <w:szCs w:val="21"/>
          <w:lang w:val="en"/>
        </w:rPr>
        <w:t>机构</w:t>
      </w:r>
      <w:r w:rsidRPr="00E71CE8">
        <w:rPr>
          <w:rFonts w:ascii="SimSun" w:hAnsi="SimSun" w:hint="eastAsia"/>
          <w:sz w:val="21"/>
          <w:szCs w:val="21"/>
          <w:lang w:val="en"/>
        </w:rPr>
        <w:t>密切</w:t>
      </w:r>
      <w:r w:rsidR="00C84EC5" w:rsidRPr="00E71CE8">
        <w:rPr>
          <w:rFonts w:ascii="SimSun" w:hAnsi="SimSun" w:hint="eastAsia"/>
          <w:sz w:val="21"/>
          <w:szCs w:val="21"/>
          <w:lang w:val="en"/>
        </w:rPr>
        <w:t>合作，对</w:t>
      </w:r>
      <w:r w:rsidRPr="00E71CE8">
        <w:rPr>
          <w:rFonts w:ascii="SimSun" w:hAnsi="SimSun" w:hint="eastAsia"/>
          <w:sz w:val="21"/>
          <w:szCs w:val="21"/>
          <w:lang w:val="en"/>
        </w:rPr>
        <w:t>快速变化的环境和知识产权制度</w:t>
      </w:r>
      <w:r w:rsidR="001A6B72">
        <w:rPr>
          <w:rFonts w:ascii="SimSun" w:hAnsi="SimSun" w:hint="eastAsia"/>
          <w:sz w:val="21"/>
          <w:szCs w:val="21"/>
          <w:lang w:val="en"/>
        </w:rPr>
        <w:t>面临的新</w:t>
      </w:r>
      <w:r w:rsidR="00C84EC5" w:rsidRPr="00E71CE8">
        <w:rPr>
          <w:rFonts w:ascii="SimSun" w:hAnsi="SimSun" w:hint="eastAsia"/>
          <w:sz w:val="21"/>
          <w:szCs w:val="21"/>
          <w:lang w:val="en"/>
        </w:rPr>
        <w:t>发展挑战作出最适当的回应。</w:t>
      </w:r>
    </w:p>
    <w:p w:rsidR="00D37420" w:rsidRPr="00E71CE8" w:rsidRDefault="00C84EC5" w:rsidP="006A1E2F">
      <w:pPr>
        <w:overflowPunct w:val="0"/>
        <w:spacing w:afterLines="50" w:after="120" w:line="340" w:lineRule="atLeast"/>
        <w:jc w:val="both"/>
        <w:rPr>
          <w:rFonts w:ascii="SimSun" w:hAnsi="SimSun"/>
          <w:i/>
          <w:iCs/>
          <w:sz w:val="21"/>
          <w:szCs w:val="21"/>
          <w:lang w:val="en"/>
        </w:rPr>
      </w:pPr>
      <w:r w:rsidRPr="00071908">
        <w:rPr>
          <w:rFonts w:ascii="SimSun" w:hAnsi="SimSun" w:hint="eastAsia"/>
          <w:b/>
          <w:iCs/>
          <w:sz w:val="21"/>
          <w:szCs w:val="21"/>
          <w:u w:val="single"/>
          <w:lang w:val="en"/>
        </w:rPr>
        <w:t>建议5</w:t>
      </w:r>
      <w:r w:rsidRPr="00071908">
        <w:rPr>
          <w:rFonts w:ascii="SimSun" w:hAnsi="SimSun" w:hint="eastAsia"/>
          <w:b/>
          <w:iCs/>
          <w:sz w:val="21"/>
          <w:szCs w:val="21"/>
          <w:lang w:val="en"/>
        </w:rPr>
        <w:t>：</w:t>
      </w:r>
      <w:r w:rsidRPr="00071908">
        <w:rPr>
          <w:rFonts w:ascii="KaiTi" w:eastAsia="KaiTi" w:hAnsi="KaiTi" w:hint="eastAsia"/>
          <w:iCs/>
          <w:sz w:val="21"/>
          <w:szCs w:val="21"/>
          <w:lang w:val="en"/>
        </w:rPr>
        <w:t>WIPO应当考虑尽可能将发展议程建议与载于计划和预算中的预期结果联系起来。可能会修改预期结果，也可能会列入新的预期结果，以确保将发展议程建议纳入WIPO的工作这一进程更加有效、可持续。</w:t>
      </w:r>
    </w:p>
    <w:p w:rsidR="00D37420" w:rsidRPr="00E71CE8" w:rsidRDefault="000D7A7D" w:rsidP="006A1E2F">
      <w:pPr>
        <w:overflowPunct w:val="0"/>
        <w:spacing w:afterLines="50" w:after="120" w:line="340" w:lineRule="atLeast"/>
        <w:jc w:val="both"/>
        <w:rPr>
          <w:rFonts w:ascii="SimSun" w:hAnsi="SimSun"/>
          <w:sz w:val="21"/>
          <w:szCs w:val="21"/>
          <w:lang w:val="en"/>
        </w:rPr>
      </w:pPr>
      <w:r w:rsidRPr="00071908">
        <w:rPr>
          <w:rFonts w:ascii="SimSun" w:hAnsi="SimSun" w:hint="eastAsia"/>
          <w:b/>
          <w:sz w:val="21"/>
          <w:szCs w:val="21"/>
          <w:lang w:val="en"/>
        </w:rPr>
        <w:t>答复：</w:t>
      </w:r>
      <w:r w:rsidRPr="00E71CE8">
        <w:rPr>
          <w:rFonts w:ascii="SimSun" w:hAnsi="SimSun"/>
          <w:sz w:val="21"/>
          <w:szCs w:val="21"/>
          <w:lang w:val="en"/>
        </w:rPr>
        <w:t>--------</w:t>
      </w:r>
      <w:r w:rsidRPr="00E71CE8">
        <w:rPr>
          <w:rFonts w:ascii="SimSun" w:hAnsi="SimSun" w:hint="eastAsia"/>
          <w:sz w:val="21"/>
          <w:szCs w:val="21"/>
          <w:lang w:val="en"/>
        </w:rPr>
        <w:t>。</w:t>
      </w:r>
    </w:p>
    <w:p w:rsidR="00D37420" w:rsidRPr="00E71CE8" w:rsidRDefault="002C2A33" w:rsidP="006A1E2F">
      <w:pPr>
        <w:overflowPunct w:val="0"/>
        <w:spacing w:afterLines="50" w:after="120" w:line="340" w:lineRule="atLeast"/>
        <w:jc w:val="both"/>
        <w:rPr>
          <w:rFonts w:ascii="SimSun" w:hAnsi="SimSun"/>
          <w:i/>
          <w:iCs/>
          <w:sz w:val="21"/>
          <w:szCs w:val="21"/>
          <w:lang w:val="en"/>
        </w:rPr>
      </w:pPr>
      <w:r w:rsidRPr="00DE5AC1">
        <w:rPr>
          <w:rFonts w:ascii="SimSun" w:hAnsi="SimSun" w:hint="eastAsia"/>
          <w:b/>
          <w:iCs/>
          <w:sz w:val="21"/>
          <w:szCs w:val="21"/>
          <w:u w:val="single"/>
          <w:lang w:val="en"/>
        </w:rPr>
        <w:t>建议6</w:t>
      </w:r>
      <w:r w:rsidRPr="00E71CE8">
        <w:rPr>
          <w:rFonts w:ascii="SimSun" w:hAnsi="SimSun" w:hint="eastAsia"/>
          <w:i/>
          <w:iCs/>
          <w:sz w:val="21"/>
          <w:szCs w:val="21"/>
          <w:lang w:val="en"/>
        </w:rPr>
        <w:t>：</w:t>
      </w:r>
      <w:r w:rsidRPr="00DE5AC1">
        <w:rPr>
          <w:rFonts w:ascii="KaiTi" w:eastAsia="KaiTi" w:hAnsi="KaiTi" w:hint="eastAsia"/>
          <w:iCs/>
          <w:sz w:val="21"/>
          <w:szCs w:val="21"/>
          <w:lang w:val="en"/>
        </w:rPr>
        <w:t>鼓励成员国加强驻日内瓦代表团及其知识产权局和首都的其他机构等部门之间的协调，以期在处理CDIP的工作、提高对发展议程的益处的认识方面有协调一致的做法。国家一级的专家参与委员会工作的力度应当得到加强。CDIP应当审议对在国家一级为落实发展议程建议已开展的工作进行报告的模式。</w:t>
      </w:r>
    </w:p>
    <w:p w:rsidR="00D37420" w:rsidRPr="00E71CE8" w:rsidRDefault="003466A3" w:rsidP="006A1E2F">
      <w:pPr>
        <w:overflowPunct w:val="0"/>
        <w:spacing w:afterLines="50" w:after="120" w:line="340" w:lineRule="atLeast"/>
        <w:jc w:val="both"/>
        <w:rPr>
          <w:rFonts w:ascii="SimSun" w:hAnsi="SimSun"/>
          <w:sz w:val="21"/>
          <w:szCs w:val="21"/>
          <w:lang w:val="en"/>
        </w:rPr>
      </w:pPr>
      <w:r w:rsidRPr="00F94E4D">
        <w:rPr>
          <w:rFonts w:ascii="SimSun" w:hAnsi="SimSun" w:hint="eastAsia"/>
          <w:b/>
          <w:sz w:val="21"/>
          <w:szCs w:val="21"/>
          <w:lang w:val="en"/>
        </w:rPr>
        <w:t>答复</w:t>
      </w:r>
      <w:r w:rsidR="00413496" w:rsidRPr="00F94E4D">
        <w:rPr>
          <w:rFonts w:ascii="SimSun" w:hAnsi="SimSun" w:hint="eastAsia"/>
          <w:b/>
          <w:sz w:val="21"/>
          <w:szCs w:val="21"/>
          <w:lang w:val="en"/>
        </w:rPr>
        <w:t>：</w:t>
      </w:r>
      <w:r w:rsidR="00413496" w:rsidRPr="00E71CE8">
        <w:rPr>
          <w:rFonts w:ascii="SimSun" w:hAnsi="SimSun" w:hint="eastAsia"/>
          <w:sz w:val="21"/>
          <w:szCs w:val="21"/>
          <w:lang w:val="en"/>
        </w:rPr>
        <w:t>秘鲁支持</w:t>
      </w:r>
      <w:r w:rsidR="00413329" w:rsidRPr="00E71CE8">
        <w:rPr>
          <w:rFonts w:ascii="SimSun" w:hAnsi="SimSun" w:hint="eastAsia"/>
          <w:sz w:val="21"/>
          <w:szCs w:val="21"/>
          <w:lang w:val="en"/>
        </w:rPr>
        <w:t>加强成员国不同机构间的协调，和增加高级别国家专家参与委员会工作的行动。相应地，知识产权</w:t>
      </w:r>
      <w:r w:rsidR="00D67470" w:rsidRPr="00E71CE8">
        <w:rPr>
          <w:rFonts w:ascii="SimSun" w:hAnsi="SimSun" w:hint="eastAsia"/>
          <w:sz w:val="21"/>
          <w:szCs w:val="21"/>
          <w:lang w:val="en"/>
        </w:rPr>
        <w:t>局可以</w:t>
      </w:r>
      <w:r w:rsidR="00B35E79" w:rsidRPr="00E71CE8">
        <w:rPr>
          <w:rFonts w:ascii="SimSun" w:hAnsi="SimSun" w:hint="eastAsia"/>
          <w:sz w:val="21"/>
          <w:szCs w:val="21"/>
          <w:lang w:val="en"/>
        </w:rPr>
        <w:t>通过加强在各自国家的协调进行合作。还应当考虑</w:t>
      </w:r>
      <w:r w:rsidR="00F94E4D">
        <w:rPr>
          <w:rFonts w:ascii="SimSun" w:hAnsi="SimSun" w:hint="eastAsia"/>
          <w:sz w:val="21"/>
          <w:szCs w:val="21"/>
          <w:lang w:val="en"/>
        </w:rPr>
        <w:t>为</w:t>
      </w:r>
      <w:r w:rsidR="00B35E79" w:rsidRPr="00E71CE8">
        <w:rPr>
          <w:rFonts w:ascii="SimSun" w:hAnsi="SimSun" w:hint="eastAsia"/>
          <w:sz w:val="21"/>
          <w:szCs w:val="21"/>
          <w:lang w:val="en"/>
        </w:rPr>
        <w:t>常驻日内瓦国家代表</w:t>
      </w:r>
      <w:r w:rsidR="00FB6E80" w:rsidRPr="00E71CE8">
        <w:rPr>
          <w:rFonts w:ascii="SimSun" w:hAnsi="SimSun" w:hint="eastAsia"/>
          <w:sz w:val="21"/>
          <w:szCs w:val="21"/>
          <w:lang w:val="en"/>
        </w:rPr>
        <w:t>的出席作出预算安排，以</w:t>
      </w:r>
      <w:r w:rsidR="00F94E4D">
        <w:rPr>
          <w:rFonts w:ascii="SimSun" w:hAnsi="SimSun" w:hint="eastAsia"/>
          <w:sz w:val="21"/>
          <w:szCs w:val="21"/>
          <w:lang w:val="en"/>
        </w:rPr>
        <w:t>改进</w:t>
      </w:r>
      <w:r w:rsidR="00FB6E80" w:rsidRPr="00E71CE8">
        <w:rPr>
          <w:rFonts w:ascii="SimSun" w:hAnsi="SimSun" w:hint="eastAsia"/>
          <w:sz w:val="21"/>
          <w:szCs w:val="21"/>
          <w:lang w:val="en"/>
        </w:rPr>
        <w:t>协调</w:t>
      </w:r>
      <w:r w:rsidR="00F94E4D">
        <w:rPr>
          <w:rFonts w:ascii="SimSun" w:hAnsi="SimSun" w:hint="eastAsia"/>
          <w:sz w:val="21"/>
          <w:szCs w:val="21"/>
          <w:lang w:val="en"/>
        </w:rPr>
        <w:t>工作</w:t>
      </w:r>
      <w:r w:rsidR="00FB6E80" w:rsidRPr="00E71CE8">
        <w:rPr>
          <w:rFonts w:ascii="SimSun" w:hAnsi="SimSun" w:hint="eastAsia"/>
          <w:sz w:val="21"/>
          <w:szCs w:val="21"/>
          <w:lang w:val="en"/>
        </w:rPr>
        <w:t>和对委员会</w:t>
      </w:r>
      <w:r w:rsidR="00F94E4D">
        <w:rPr>
          <w:rFonts w:ascii="SimSun" w:hAnsi="SimSun" w:hint="eastAsia"/>
          <w:sz w:val="21"/>
          <w:szCs w:val="21"/>
          <w:lang w:val="en"/>
        </w:rPr>
        <w:t>所</w:t>
      </w:r>
      <w:r w:rsidR="00FB6E80" w:rsidRPr="00E71CE8">
        <w:rPr>
          <w:rFonts w:ascii="SimSun" w:hAnsi="SimSun" w:hint="eastAsia"/>
          <w:sz w:val="21"/>
          <w:szCs w:val="21"/>
          <w:lang w:val="en"/>
        </w:rPr>
        <w:t>处理的问题的见解。</w:t>
      </w:r>
    </w:p>
    <w:p w:rsidR="00CA6676" w:rsidRPr="00E71CE8" w:rsidRDefault="00413496" w:rsidP="006A1E2F">
      <w:pPr>
        <w:overflowPunct w:val="0"/>
        <w:spacing w:afterLines="50" w:after="120" w:line="340" w:lineRule="atLeast"/>
        <w:jc w:val="both"/>
        <w:rPr>
          <w:rFonts w:ascii="SimSun" w:hAnsi="SimSun"/>
          <w:sz w:val="21"/>
          <w:szCs w:val="21"/>
          <w:lang w:val="en-GB"/>
        </w:rPr>
      </w:pPr>
      <w:r w:rsidRPr="00F94E4D">
        <w:rPr>
          <w:rFonts w:ascii="SimSun" w:hAnsi="SimSun" w:hint="eastAsia"/>
          <w:b/>
          <w:iCs/>
          <w:sz w:val="21"/>
          <w:szCs w:val="21"/>
          <w:u w:val="single"/>
          <w:lang w:val="en"/>
        </w:rPr>
        <w:t>建议7</w:t>
      </w:r>
      <w:r w:rsidRPr="00F94E4D">
        <w:rPr>
          <w:rFonts w:ascii="SimSun" w:hAnsi="SimSun" w:hint="eastAsia"/>
          <w:iCs/>
          <w:sz w:val="21"/>
          <w:szCs w:val="21"/>
          <w:lang w:val="en"/>
        </w:rPr>
        <w:t>：</w:t>
      </w:r>
      <w:r w:rsidRPr="00F94E4D">
        <w:rPr>
          <w:rFonts w:ascii="KaiTi" w:eastAsia="KaiTi" w:hAnsi="KaiTi" w:hint="eastAsia"/>
          <w:iCs/>
          <w:sz w:val="21"/>
          <w:szCs w:val="21"/>
          <w:lang w:val="en"/>
        </w:rPr>
        <w:t>鼓励成员国根据其国家需求制定新项目提案供CDIP审议。它们应当考虑建立一种报告机制，报告从成功落实发展议程项目和活动中所汲取的经验教训和最佳做法。这种报告机制应当纳入对已完</w:t>
      </w:r>
      <w:r w:rsidRPr="00F94E4D">
        <w:rPr>
          <w:rFonts w:ascii="KaiTi" w:eastAsia="KaiTi" w:hAnsi="KaiTi" w:hint="eastAsia"/>
          <w:iCs/>
          <w:sz w:val="21"/>
          <w:szCs w:val="21"/>
          <w:lang w:val="en"/>
        </w:rPr>
        <w:lastRenderedPageBreak/>
        <w:t>成和/或已主流化项目的可持续性以及这些项目对受益者的影响进行的定期审查。WIPO应当建立一个有关在发展议程项目落实过程中所汲取的教训和所确定的最佳做法的数据库。</w:t>
      </w:r>
    </w:p>
    <w:p w:rsidR="00D37420" w:rsidRPr="00E71CE8" w:rsidRDefault="003466A3" w:rsidP="006A1E2F">
      <w:pPr>
        <w:overflowPunct w:val="0"/>
        <w:spacing w:afterLines="50" w:after="120" w:line="340" w:lineRule="atLeast"/>
        <w:jc w:val="both"/>
        <w:rPr>
          <w:rFonts w:ascii="SimSun" w:hAnsi="SimSun"/>
          <w:sz w:val="21"/>
          <w:szCs w:val="21"/>
          <w:lang w:val="en"/>
        </w:rPr>
      </w:pPr>
      <w:r w:rsidRPr="00763307">
        <w:rPr>
          <w:rFonts w:ascii="SimSun" w:hAnsi="SimSun" w:hint="eastAsia"/>
          <w:b/>
          <w:sz w:val="21"/>
          <w:szCs w:val="21"/>
          <w:lang w:val="en"/>
        </w:rPr>
        <w:t>答复</w:t>
      </w:r>
      <w:r w:rsidR="00FB6E80" w:rsidRPr="00763307">
        <w:rPr>
          <w:rFonts w:ascii="SimSun" w:hAnsi="SimSun" w:hint="eastAsia"/>
          <w:b/>
          <w:sz w:val="21"/>
          <w:szCs w:val="21"/>
          <w:lang w:val="en"/>
        </w:rPr>
        <w:t>：</w:t>
      </w:r>
      <w:r w:rsidR="00FB6E80" w:rsidRPr="00E71CE8">
        <w:rPr>
          <w:rFonts w:ascii="SimSun" w:hAnsi="SimSun" w:hint="eastAsia"/>
          <w:sz w:val="21"/>
          <w:szCs w:val="21"/>
          <w:lang w:val="en"/>
        </w:rPr>
        <w:t>秘鲁支持</w:t>
      </w:r>
      <w:r w:rsidR="00321ED1" w:rsidRPr="00E71CE8">
        <w:rPr>
          <w:rFonts w:ascii="SimSun" w:hAnsi="SimSun" w:hint="eastAsia"/>
          <w:sz w:val="21"/>
          <w:szCs w:val="21"/>
          <w:lang w:val="en"/>
        </w:rPr>
        <w:t>更系统性地</w:t>
      </w:r>
      <w:r w:rsidR="00916062" w:rsidRPr="00E71CE8">
        <w:rPr>
          <w:rFonts w:ascii="SimSun" w:hAnsi="SimSun" w:hint="eastAsia"/>
          <w:sz w:val="21"/>
          <w:szCs w:val="21"/>
          <w:lang w:val="en"/>
        </w:rPr>
        <w:t>对待</w:t>
      </w:r>
      <w:r w:rsidR="00321ED1" w:rsidRPr="00E71CE8">
        <w:rPr>
          <w:rFonts w:ascii="SimSun" w:hAnsi="SimSun" w:hint="eastAsia"/>
          <w:sz w:val="21"/>
          <w:szCs w:val="21"/>
          <w:lang w:val="en"/>
        </w:rPr>
        <w:t>现有</w:t>
      </w:r>
      <w:r w:rsidR="00916062" w:rsidRPr="00E71CE8">
        <w:rPr>
          <w:rFonts w:ascii="SimSun" w:hAnsi="SimSun" w:hint="eastAsia"/>
          <w:sz w:val="21"/>
          <w:szCs w:val="21"/>
          <w:lang w:val="en"/>
        </w:rPr>
        <w:t>的</w:t>
      </w:r>
      <w:r w:rsidR="00321ED1" w:rsidRPr="00E71CE8">
        <w:rPr>
          <w:rFonts w:ascii="SimSun" w:hAnsi="SimSun" w:hint="eastAsia"/>
          <w:sz w:val="21"/>
          <w:szCs w:val="21"/>
          <w:lang w:val="en"/>
        </w:rPr>
        <w:t>项目信息，这些项目已经完成和/或被纳入了委员会的工作中，以</w:t>
      </w:r>
      <w:r w:rsidR="00916062" w:rsidRPr="00E71CE8">
        <w:rPr>
          <w:rFonts w:ascii="SimSun" w:hAnsi="SimSun" w:hint="eastAsia"/>
          <w:sz w:val="21"/>
          <w:szCs w:val="21"/>
          <w:lang w:val="en"/>
        </w:rPr>
        <w:t>便</w:t>
      </w:r>
      <w:r w:rsidR="00321ED1" w:rsidRPr="00E71CE8">
        <w:rPr>
          <w:rFonts w:ascii="SimSun" w:hAnsi="SimSun" w:hint="eastAsia"/>
          <w:sz w:val="21"/>
          <w:szCs w:val="21"/>
          <w:lang w:val="en"/>
        </w:rPr>
        <w:t>在发展议程项目落实过程中汲取经验教训和最佳做法。这会</w:t>
      </w:r>
      <w:r w:rsidR="00C912D7" w:rsidRPr="00E71CE8">
        <w:rPr>
          <w:rFonts w:ascii="SimSun" w:hAnsi="SimSun" w:hint="eastAsia"/>
          <w:sz w:val="21"/>
          <w:szCs w:val="21"/>
          <w:lang w:val="en"/>
        </w:rPr>
        <w:t>有助于开发</w:t>
      </w:r>
      <w:r w:rsidR="00321ED1" w:rsidRPr="00E71CE8">
        <w:rPr>
          <w:rFonts w:ascii="SimSun" w:hAnsi="SimSun" w:hint="eastAsia"/>
          <w:sz w:val="21"/>
          <w:szCs w:val="21"/>
          <w:lang w:val="en"/>
        </w:rPr>
        <w:t>新的、更好的项目</w:t>
      </w:r>
      <w:r w:rsidR="00916062" w:rsidRPr="00E71CE8">
        <w:rPr>
          <w:rFonts w:ascii="SimSun" w:hAnsi="SimSun" w:hint="eastAsia"/>
          <w:sz w:val="21"/>
          <w:szCs w:val="21"/>
          <w:lang w:val="en"/>
        </w:rPr>
        <w:t>，</w:t>
      </w:r>
      <w:r w:rsidR="00321ED1" w:rsidRPr="00E71CE8">
        <w:rPr>
          <w:rFonts w:ascii="SimSun" w:hAnsi="SimSun" w:hint="eastAsia"/>
          <w:sz w:val="21"/>
          <w:szCs w:val="21"/>
          <w:lang w:val="en"/>
        </w:rPr>
        <w:t>供CDIP审议。</w:t>
      </w:r>
    </w:p>
    <w:p w:rsidR="00D37420" w:rsidRPr="00E71CE8" w:rsidRDefault="005B1310" w:rsidP="006A1E2F">
      <w:pPr>
        <w:overflowPunct w:val="0"/>
        <w:spacing w:afterLines="50" w:after="120" w:line="340" w:lineRule="atLeast"/>
        <w:jc w:val="both"/>
        <w:rPr>
          <w:rFonts w:ascii="SimSun" w:hAnsi="SimSun"/>
          <w:i/>
          <w:iCs/>
          <w:sz w:val="21"/>
          <w:szCs w:val="21"/>
          <w:lang w:val="en"/>
        </w:rPr>
      </w:pPr>
      <w:r w:rsidRPr="00763307">
        <w:rPr>
          <w:rFonts w:ascii="SimSun" w:hAnsi="SimSun" w:hint="eastAsia"/>
          <w:b/>
          <w:iCs/>
          <w:sz w:val="21"/>
          <w:szCs w:val="21"/>
          <w:u w:val="single"/>
          <w:lang w:val="en"/>
        </w:rPr>
        <w:t>建议8</w:t>
      </w:r>
      <w:r w:rsidRPr="00763307">
        <w:rPr>
          <w:rFonts w:ascii="SimSun" w:hAnsi="SimSun" w:hint="eastAsia"/>
          <w:b/>
          <w:iCs/>
          <w:sz w:val="21"/>
          <w:szCs w:val="21"/>
          <w:lang w:val="en"/>
        </w:rPr>
        <w:t>：</w:t>
      </w:r>
      <w:r w:rsidRPr="00763307">
        <w:rPr>
          <w:rFonts w:ascii="KaiTi" w:eastAsia="KaiTi" w:hAnsi="KaiTi" w:hint="eastAsia"/>
          <w:iCs/>
          <w:sz w:val="21"/>
          <w:szCs w:val="21"/>
          <w:lang w:val="en"/>
        </w:rPr>
        <w:t>涉及到开发新项目的今后工作应当模块化、可调整，并应当考虑受益者的吸收能力和专业知识水平。在国家一级落实项目方面，WIPO应当探索与联合国机构和其他实体建立密切的伙伴关系，以提高有效性、全面性和可持续性。</w:t>
      </w:r>
    </w:p>
    <w:p w:rsidR="00D37420" w:rsidRPr="00E71CE8" w:rsidRDefault="00C912D7" w:rsidP="006A1E2F">
      <w:pPr>
        <w:overflowPunct w:val="0"/>
        <w:spacing w:afterLines="50" w:after="120" w:line="340" w:lineRule="atLeast"/>
        <w:jc w:val="both"/>
        <w:rPr>
          <w:rFonts w:ascii="SimSun" w:hAnsi="SimSun"/>
          <w:sz w:val="21"/>
          <w:szCs w:val="21"/>
          <w:lang w:val="en"/>
        </w:rPr>
      </w:pPr>
      <w:r w:rsidRPr="00763307">
        <w:rPr>
          <w:rFonts w:ascii="SimSun" w:hAnsi="SimSun" w:hint="eastAsia"/>
          <w:b/>
          <w:sz w:val="21"/>
          <w:szCs w:val="21"/>
          <w:lang w:val="en"/>
        </w:rPr>
        <w:t>答复：</w:t>
      </w:r>
      <w:r w:rsidRPr="00E71CE8">
        <w:rPr>
          <w:rFonts w:ascii="SimSun" w:hAnsi="SimSun"/>
          <w:sz w:val="21"/>
          <w:szCs w:val="21"/>
          <w:lang w:val="en"/>
        </w:rPr>
        <w:t>--------</w:t>
      </w:r>
      <w:r w:rsidRPr="00E71CE8">
        <w:rPr>
          <w:rFonts w:ascii="SimSun" w:hAnsi="SimSun" w:hint="eastAsia"/>
          <w:sz w:val="21"/>
          <w:szCs w:val="21"/>
          <w:lang w:val="en"/>
        </w:rPr>
        <w:t>。</w:t>
      </w:r>
    </w:p>
    <w:p w:rsidR="00D37420" w:rsidRPr="00E71CE8" w:rsidRDefault="005B1310" w:rsidP="006A1E2F">
      <w:pPr>
        <w:overflowPunct w:val="0"/>
        <w:spacing w:afterLines="50" w:after="120" w:line="340" w:lineRule="atLeast"/>
        <w:jc w:val="both"/>
        <w:rPr>
          <w:rFonts w:ascii="SimSun" w:hAnsi="SimSun"/>
          <w:i/>
          <w:iCs/>
          <w:sz w:val="21"/>
          <w:szCs w:val="21"/>
          <w:lang w:val="en"/>
        </w:rPr>
      </w:pPr>
      <w:r w:rsidRPr="004B740F">
        <w:rPr>
          <w:rFonts w:ascii="SimSun" w:hAnsi="SimSun" w:hint="eastAsia"/>
          <w:b/>
          <w:iCs/>
          <w:sz w:val="21"/>
          <w:szCs w:val="21"/>
          <w:u w:val="single"/>
          <w:lang w:val="en"/>
        </w:rPr>
        <w:t>建议9</w:t>
      </w:r>
      <w:r w:rsidRPr="004B740F">
        <w:rPr>
          <w:rFonts w:ascii="SimSun" w:hAnsi="SimSun" w:hint="eastAsia"/>
          <w:b/>
          <w:iCs/>
          <w:sz w:val="21"/>
          <w:szCs w:val="21"/>
          <w:lang w:val="en"/>
        </w:rPr>
        <w:t>：</w:t>
      </w:r>
      <w:r w:rsidRPr="004B740F">
        <w:rPr>
          <w:rFonts w:ascii="KaiTi" w:eastAsia="KaiTi" w:hAnsi="KaiTi" w:hint="eastAsia"/>
          <w:iCs/>
          <w:sz w:val="21"/>
          <w:szCs w:val="21"/>
          <w:lang w:val="en"/>
        </w:rPr>
        <w:t>WIPO应当更加注重聘用对受援国的社会经济条件非常熟悉、深入了解的专家。受益国应当确保加强其各部门之间的内部协调，以促进项目落实和项目的长期可持续性。</w:t>
      </w:r>
    </w:p>
    <w:p w:rsidR="00D37420" w:rsidRPr="00E71CE8" w:rsidRDefault="003B3BE5" w:rsidP="006A1E2F">
      <w:pPr>
        <w:overflowPunct w:val="0"/>
        <w:spacing w:afterLines="50" w:after="120" w:line="340" w:lineRule="atLeast"/>
        <w:jc w:val="both"/>
        <w:rPr>
          <w:rFonts w:ascii="SimSun" w:hAnsi="SimSun"/>
          <w:sz w:val="21"/>
          <w:szCs w:val="21"/>
          <w:lang w:val="en"/>
        </w:rPr>
      </w:pPr>
      <w:r w:rsidRPr="004B740F">
        <w:rPr>
          <w:rFonts w:ascii="SimSun" w:hAnsi="SimSun" w:hint="eastAsia"/>
          <w:b/>
          <w:sz w:val="21"/>
          <w:szCs w:val="21"/>
          <w:lang w:val="en"/>
        </w:rPr>
        <w:t>答复：</w:t>
      </w:r>
      <w:r w:rsidRPr="00E71CE8">
        <w:rPr>
          <w:rFonts w:ascii="SimSun" w:hAnsi="SimSun"/>
          <w:sz w:val="21"/>
          <w:szCs w:val="21"/>
          <w:lang w:val="en"/>
        </w:rPr>
        <w:t>--------</w:t>
      </w:r>
      <w:r w:rsidRPr="00E71CE8">
        <w:rPr>
          <w:rFonts w:ascii="SimSun" w:hAnsi="SimSun" w:hint="eastAsia"/>
          <w:sz w:val="21"/>
          <w:szCs w:val="21"/>
          <w:lang w:val="en"/>
        </w:rPr>
        <w:t>。</w:t>
      </w:r>
    </w:p>
    <w:p w:rsidR="005B1310" w:rsidRPr="00E71CE8" w:rsidRDefault="005B1310" w:rsidP="006A1E2F">
      <w:pPr>
        <w:overflowPunct w:val="0"/>
        <w:spacing w:afterLines="50" w:after="120" w:line="340" w:lineRule="atLeast"/>
        <w:jc w:val="both"/>
        <w:rPr>
          <w:rFonts w:ascii="SimSun" w:hAnsi="SimSun"/>
          <w:sz w:val="21"/>
          <w:szCs w:val="21"/>
          <w:lang w:val="en"/>
        </w:rPr>
      </w:pPr>
      <w:r w:rsidRPr="004B740F">
        <w:rPr>
          <w:rFonts w:ascii="SimSun" w:hAnsi="SimSun" w:hint="eastAsia"/>
          <w:b/>
          <w:sz w:val="21"/>
          <w:szCs w:val="21"/>
          <w:u w:val="single"/>
          <w:lang w:val="en"/>
        </w:rPr>
        <w:t>建议10</w:t>
      </w:r>
      <w:r w:rsidRPr="00E71CE8">
        <w:rPr>
          <w:rFonts w:ascii="SimSun" w:hAnsi="SimSun" w:hint="eastAsia"/>
          <w:sz w:val="21"/>
          <w:szCs w:val="21"/>
          <w:lang w:val="en"/>
        </w:rPr>
        <w:t>：</w:t>
      </w:r>
      <w:r w:rsidRPr="004B740F">
        <w:rPr>
          <w:rFonts w:ascii="KaiTi" w:eastAsia="KaiTi" w:hAnsi="KaiTi" w:hint="eastAsia"/>
          <w:sz w:val="21"/>
          <w:szCs w:val="21"/>
          <w:lang w:val="en"/>
        </w:rPr>
        <w:t>秘书处提交给CDIP的进展报告应当包括有关发展议程项目的财力和人力资源利用率的详细信息。应当避免将多个项目同时分配给同一项目</w:t>
      </w:r>
      <w:r w:rsidRPr="006A1E2F">
        <w:rPr>
          <w:rFonts w:ascii="KaiTi" w:eastAsia="KaiTi" w:hAnsi="KaiTi" w:hint="eastAsia"/>
          <w:iCs/>
          <w:sz w:val="21"/>
          <w:szCs w:val="21"/>
          <w:lang w:val="en"/>
        </w:rPr>
        <w:t>经理</w:t>
      </w:r>
      <w:r w:rsidRPr="004B740F">
        <w:rPr>
          <w:rFonts w:ascii="KaiTi" w:eastAsia="KaiTi" w:hAnsi="KaiTi" w:hint="eastAsia"/>
          <w:sz w:val="21"/>
          <w:szCs w:val="21"/>
          <w:lang w:val="en"/>
        </w:rPr>
        <w:t>负责。</w:t>
      </w:r>
    </w:p>
    <w:p w:rsidR="00D37420" w:rsidRPr="00E71CE8" w:rsidRDefault="003B3BE5" w:rsidP="006A1E2F">
      <w:pPr>
        <w:overflowPunct w:val="0"/>
        <w:spacing w:afterLines="50" w:after="120" w:line="340" w:lineRule="atLeast"/>
        <w:jc w:val="both"/>
        <w:rPr>
          <w:rFonts w:ascii="SimSun" w:hAnsi="SimSun"/>
          <w:sz w:val="21"/>
          <w:szCs w:val="21"/>
          <w:lang w:val="en"/>
        </w:rPr>
      </w:pPr>
      <w:r w:rsidRPr="004B740F">
        <w:rPr>
          <w:rFonts w:ascii="SimSun" w:hAnsi="SimSun" w:hint="eastAsia"/>
          <w:b/>
          <w:sz w:val="21"/>
          <w:szCs w:val="21"/>
          <w:lang w:val="en"/>
        </w:rPr>
        <w:t>答复：</w:t>
      </w:r>
      <w:r w:rsidRPr="00E71CE8">
        <w:rPr>
          <w:rFonts w:ascii="SimSun" w:hAnsi="SimSun"/>
          <w:sz w:val="21"/>
          <w:szCs w:val="21"/>
          <w:lang w:val="en"/>
        </w:rPr>
        <w:t>--------</w:t>
      </w:r>
      <w:r w:rsidRPr="00E71CE8">
        <w:rPr>
          <w:rFonts w:ascii="SimSun" w:hAnsi="SimSun" w:hint="eastAsia"/>
          <w:sz w:val="21"/>
          <w:szCs w:val="21"/>
          <w:lang w:val="en"/>
        </w:rPr>
        <w:t>。</w:t>
      </w:r>
    </w:p>
    <w:p w:rsidR="00903FA2" w:rsidRPr="00E71CE8" w:rsidRDefault="00903FA2" w:rsidP="006A1E2F">
      <w:pPr>
        <w:overflowPunct w:val="0"/>
        <w:spacing w:afterLines="50" w:after="120" w:line="340" w:lineRule="atLeast"/>
        <w:jc w:val="both"/>
        <w:rPr>
          <w:rFonts w:ascii="SimSun" w:hAnsi="SimSun"/>
          <w:sz w:val="21"/>
          <w:szCs w:val="21"/>
          <w:lang w:val="en"/>
        </w:rPr>
      </w:pPr>
      <w:r w:rsidRPr="00E4682D">
        <w:rPr>
          <w:rFonts w:ascii="SimSun" w:hAnsi="SimSun" w:hint="eastAsia"/>
          <w:b/>
          <w:sz w:val="21"/>
          <w:szCs w:val="21"/>
          <w:u w:val="single"/>
          <w:lang w:val="en"/>
        </w:rPr>
        <w:t>建议11</w:t>
      </w:r>
      <w:r w:rsidRPr="00E71CE8">
        <w:rPr>
          <w:rFonts w:ascii="SimSun" w:hAnsi="SimSun" w:hint="eastAsia"/>
          <w:sz w:val="21"/>
          <w:szCs w:val="21"/>
          <w:lang w:val="en"/>
        </w:rPr>
        <w:t>：</w:t>
      </w:r>
      <w:r w:rsidRPr="00E4682D">
        <w:rPr>
          <w:rFonts w:ascii="KaiTi" w:eastAsia="KaiTi" w:hAnsi="KaiTi" w:hint="eastAsia"/>
          <w:sz w:val="21"/>
          <w:szCs w:val="21"/>
          <w:lang w:val="en"/>
        </w:rPr>
        <w:t>应当落实到位一种机制，就载于审评</w:t>
      </w:r>
      <w:r w:rsidRPr="006A1E2F">
        <w:rPr>
          <w:rFonts w:ascii="KaiTi" w:eastAsia="KaiTi" w:hAnsi="KaiTi" w:hint="eastAsia"/>
          <w:iCs/>
          <w:sz w:val="21"/>
          <w:szCs w:val="21"/>
          <w:lang w:val="en"/>
        </w:rPr>
        <w:t>报告</w:t>
      </w:r>
      <w:r w:rsidRPr="00E4682D">
        <w:rPr>
          <w:rFonts w:ascii="KaiTi" w:eastAsia="KaiTi" w:hAnsi="KaiTi" w:hint="eastAsia"/>
          <w:sz w:val="21"/>
          <w:szCs w:val="21"/>
          <w:lang w:val="en"/>
        </w:rPr>
        <w:t>中的经商定的建议和已主流化的发展议程项目结果进行报告。主流化进程应当与经批准的预期结果一致。</w:t>
      </w:r>
    </w:p>
    <w:p w:rsidR="00D37420" w:rsidRPr="00E71CE8" w:rsidRDefault="008D6E08" w:rsidP="006A1E2F">
      <w:pPr>
        <w:overflowPunct w:val="0"/>
        <w:spacing w:afterLines="50" w:after="120" w:line="340" w:lineRule="atLeast"/>
        <w:jc w:val="both"/>
        <w:rPr>
          <w:rFonts w:ascii="SimSun" w:hAnsi="SimSun"/>
          <w:sz w:val="21"/>
          <w:szCs w:val="21"/>
          <w:lang w:val="en"/>
        </w:rPr>
      </w:pPr>
      <w:r w:rsidRPr="00E4682D">
        <w:rPr>
          <w:rFonts w:ascii="SimSun" w:hAnsi="SimSun" w:hint="eastAsia"/>
          <w:b/>
          <w:sz w:val="21"/>
          <w:szCs w:val="21"/>
          <w:lang w:val="en"/>
        </w:rPr>
        <w:t>答复：</w:t>
      </w:r>
      <w:r w:rsidRPr="00E71CE8">
        <w:rPr>
          <w:rFonts w:ascii="SimSun" w:hAnsi="SimSun"/>
          <w:sz w:val="21"/>
          <w:szCs w:val="21"/>
          <w:lang w:val="en"/>
        </w:rPr>
        <w:t>--------</w:t>
      </w:r>
      <w:r w:rsidRPr="00E71CE8">
        <w:rPr>
          <w:rFonts w:ascii="SimSun" w:hAnsi="SimSun" w:hint="eastAsia"/>
          <w:sz w:val="21"/>
          <w:szCs w:val="21"/>
          <w:lang w:val="en"/>
        </w:rPr>
        <w:t>。</w:t>
      </w:r>
    </w:p>
    <w:p w:rsidR="00D37420" w:rsidRPr="00E71CE8" w:rsidRDefault="00C3374E" w:rsidP="007321E6">
      <w:pPr>
        <w:overflowPunct w:val="0"/>
        <w:spacing w:afterLines="50" w:after="120" w:line="340" w:lineRule="atLeast"/>
        <w:jc w:val="both"/>
        <w:rPr>
          <w:rFonts w:ascii="SimSun" w:hAnsi="SimSun"/>
          <w:i/>
          <w:iCs/>
          <w:sz w:val="21"/>
          <w:szCs w:val="21"/>
          <w:lang w:val="en"/>
        </w:rPr>
      </w:pPr>
      <w:r w:rsidRPr="00E4682D">
        <w:rPr>
          <w:rFonts w:ascii="SimSun" w:hAnsi="SimSun" w:hint="eastAsia"/>
          <w:b/>
          <w:iCs/>
          <w:sz w:val="21"/>
          <w:szCs w:val="21"/>
          <w:u w:val="single"/>
          <w:lang w:val="en"/>
        </w:rPr>
        <w:t>建议12</w:t>
      </w:r>
      <w:r w:rsidRPr="00E4682D">
        <w:rPr>
          <w:rFonts w:ascii="SimSun" w:hAnsi="SimSun" w:hint="eastAsia"/>
          <w:b/>
          <w:iCs/>
          <w:sz w:val="21"/>
          <w:szCs w:val="21"/>
          <w:lang w:val="en"/>
        </w:rPr>
        <w:t>：</w:t>
      </w:r>
      <w:r w:rsidRPr="00E4682D">
        <w:rPr>
          <w:rFonts w:ascii="KaiTi" w:eastAsia="KaiTi" w:hAnsi="KaiTi" w:hint="eastAsia"/>
          <w:iCs/>
          <w:sz w:val="21"/>
          <w:szCs w:val="21"/>
          <w:lang w:val="en"/>
        </w:rPr>
        <w:t>成员国和秘书处应当审议各种方法和手段，更好地传播关于发展议程及其落实情况的信息。</w:t>
      </w:r>
    </w:p>
    <w:p w:rsidR="00D37420" w:rsidRPr="00E71CE8" w:rsidRDefault="003466A3" w:rsidP="006A1E2F">
      <w:pPr>
        <w:overflowPunct w:val="0"/>
        <w:spacing w:afterLines="50" w:after="120" w:line="340" w:lineRule="atLeast"/>
        <w:jc w:val="both"/>
        <w:rPr>
          <w:rFonts w:ascii="SimSun" w:hAnsi="SimSun"/>
          <w:sz w:val="21"/>
          <w:szCs w:val="21"/>
          <w:lang w:val="en-GB"/>
        </w:rPr>
      </w:pPr>
      <w:r w:rsidRPr="00E4682D">
        <w:rPr>
          <w:rFonts w:ascii="SimSun" w:hAnsi="SimSun" w:hint="eastAsia"/>
          <w:b/>
          <w:sz w:val="21"/>
          <w:szCs w:val="21"/>
          <w:lang w:val="en"/>
        </w:rPr>
        <w:t>答复</w:t>
      </w:r>
      <w:r w:rsidR="00321ED1" w:rsidRPr="00E4682D">
        <w:rPr>
          <w:rFonts w:ascii="SimSun" w:hAnsi="SimSun" w:hint="eastAsia"/>
          <w:b/>
          <w:sz w:val="21"/>
          <w:szCs w:val="21"/>
          <w:lang w:val="en"/>
        </w:rPr>
        <w:t>：</w:t>
      </w:r>
      <w:r w:rsidR="00321ED1" w:rsidRPr="00E71CE8">
        <w:rPr>
          <w:rFonts w:ascii="SimSun" w:hAnsi="SimSun" w:hint="eastAsia"/>
          <w:sz w:val="21"/>
          <w:szCs w:val="21"/>
          <w:lang w:val="en"/>
        </w:rPr>
        <w:t>秘鲁支持任何有助于提高发展议程意识的措施。</w:t>
      </w:r>
      <w:r w:rsidR="00D044BE" w:rsidRPr="00E71CE8">
        <w:rPr>
          <w:rFonts w:ascii="SimSun" w:hAnsi="SimSun" w:hint="eastAsia"/>
          <w:sz w:val="21"/>
          <w:szCs w:val="21"/>
          <w:lang w:val="en"/>
        </w:rPr>
        <w:t>因此可以考虑</w:t>
      </w:r>
      <w:r w:rsidR="00321ED1" w:rsidRPr="00E71CE8">
        <w:rPr>
          <w:rFonts w:ascii="SimSun" w:hAnsi="SimSun" w:hint="eastAsia"/>
          <w:sz w:val="21"/>
          <w:szCs w:val="21"/>
          <w:lang w:val="en"/>
        </w:rPr>
        <w:t>制定行动计划，以衡量</w:t>
      </w:r>
      <w:r w:rsidR="00D044BE" w:rsidRPr="00E71CE8">
        <w:rPr>
          <w:rFonts w:ascii="SimSun" w:hAnsi="SimSun" w:hint="eastAsia"/>
          <w:sz w:val="21"/>
          <w:szCs w:val="21"/>
          <w:lang w:val="en"/>
        </w:rPr>
        <w:t>所用方式和机制的效率和影响。</w:t>
      </w:r>
    </w:p>
    <w:p w:rsidR="00B72187" w:rsidRPr="00592B38" w:rsidRDefault="00B72187" w:rsidP="00B854CA">
      <w:pPr>
        <w:pStyle w:val="EndofDocument"/>
        <w:spacing w:afterLines="50" w:after="120" w:line="340" w:lineRule="atLeast"/>
        <w:ind w:left="5534"/>
        <w:jc w:val="left"/>
        <w:rPr>
          <w:rFonts w:ascii="KaiTi" w:eastAsia="KaiTi" w:hAnsi="KaiTi"/>
          <w:sz w:val="21"/>
          <w:szCs w:val="21"/>
          <w:lang w:val="en-GB" w:eastAsia="zh-CN"/>
        </w:rPr>
      </w:pPr>
      <w:bookmarkStart w:id="6" w:name="_GoBack"/>
      <w:bookmarkEnd w:id="6"/>
    </w:p>
    <w:p w:rsidR="00A15D36" w:rsidRPr="00B854CA" w:rsidRDefault="00B72187" w:rsidP="00B854CA">
      <w:pPr>
        <w:pStyle w:val="EndofDocument"/>
        <w:spacing w:afterLines="50" w:after="120" w:line="340" w:lineRule="atLeast"/>
        <w:ind w:left="5534"/>
        <w:jc w:val="left"/>
        <w:rPr>
          <w:rFonts w:ascii="KaiTi" w:eastAsia="KaiTi" w:hAnsi="KaiTi"/>
          <w:sz w:val="21"/>
          <w:szCs w:val="21"/>
          <w:lang w:eastAsia="zh-CN"/>
        </w:rPr>
      </w:pPr>
      <w:r w:rsidRPr="00B854CA">
        <w:rPr>
          <w:rFonts w:ascii="KaiTi" w:eastAsia="KaiTi" w:hAnsi="KaiTi"/>
          <w:sz w:val="21"/>
          <w:szCs w:val="21"/>
          <w:lang w:eastAsia="zh-CN"/>
        </w:rPr>
        <w:t>[</w:t>
      </w:r>
      <w:r w:rsidR="00C3374E" w:rsidRPr="00B854CA">
        <w:rPr>
          <w:rFonts w:ascii="KaiTi" w:eastAsia="KaiTi" w:hAnsi="KaiTi" w:hint="eastAsia"/>
          <w:sz w:val="21"/>
          <w:szCs w:val="21"/>
          <w:lang w:eastAsia="zh-CN"/>
        </w:rPr>
        <w:t>附件三和文件完</w:t>
      </w:r>
      <w:r w:rsidRPr="00B854CA">
        <w:rPr>
          <w:rFonts w:ascii="KaiTi" w:eastAsia="KaiTi" w:hAnsi="KaiTi"/>
          <w:sz w:val="21"/>
          <w:szCs w:val="21"/>
          <w:lang w:eastAsia="zh-CN"/>
        </w:rPr>
        <w:t>]</w:t>
      </w:r>
    </w:p>
    <w:sectPr w:rsidR="00A15D36" w:rsidRPr="00B854CA" w:rsidSect="00915D05">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7E" w:rsidRDefault="00F1737E">
      <w:r>
        <w:separator/>
      </w:r>
    </w:p>
  </w:endnote>
  <w:endnote w:type="continuationSeparator" w:id="0">
    <w:p w:rsidR="00F1737E" w:rsidRDefault="00F1737E" w:rsidP="003B38C1">
      <w:r>
        <w:separator/>
      </w:r>
    </w:p>
    <w:p w:rsidR="00F1737E" w:rsidRPr="003B38C1" w:rsidRDefault="00F1737E" w:rsidP="003B38C1">
      <w:pPr>
        <w:spacing w:after="60"/>
        <w:rPr>
          <w:sz w:val="17"/>
        </w:rPr>
      </w:pPr>
      <w:r>
        <w:rPr>
          <w:sz w:val="17"/>
        </w:rPr>
        <w:t>[Endnote continued from previous page]</w:t>
      </w:r>
    </w:p>
  </w:endnote>
  <w:endnote w:type="continuationNotice" w:id="1">
    <w:p w:rsidR="00F1737E" w:rsidRPr="003B38C1" w:rsidRDefault="00F173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pPr>
      <w:pStyle w:val="Footer"/>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pPr>
      <w:pStyle w:val="Footer"/>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7E" w:rsidRDefault="00F1737E">
      <w:r>
        <w:separator/>
      </w:r>
    </w:p>
  </w:footnote>
  <w:footnote w:type="continuationSeparator" w:id="0">
    <w:p w:rsidR="00F1737E" w:rsidRDefault="00F1737E" w:rsidP="008B60B2">
      <w:r>
        <w:separator/>
      </w:r>
    </w:p>
    <w:p w:rsidR="00F1737E" w:rsidRPr="00ED77FB" w:rsidRDefault="00F1737E" w:rsidP="008B60B2">
      <w:pPr>
        <w:spacing w:after="60"/>
        <w:rPr>
          <w:sz w:val="17"/>
          <w:szCs w:val="17"/>
        </w:rPr>
      </w:pPr>
      <w:r w:rsidRPr="00ED77FB">
        <w:rPr>
          <w:sz w:val="17"/>
          <w:szCs w:val="17"/>
        </w:rPr>
        <w:t>[Footnote continued from previous page]</w:t>
      </w:r>
    </w:p>
  </w:footnote>
  <w:footnote w:type="continuationNotice" w:id="1">
    <w:p w:rsidR="00F1737E" w:rsidRPr="00ED77FB" w:rsidRDefault="00F1737E" w:rsidP="008B60B2">
      <w:pPr>
        <w:spacing w:before="60"/>
        <w:jc w:val="right"/>
        <w:rPr>
          <w:sz w:val="17"/>
          <w:szCs w:val="17"/>
        </w:rPr>
      </w:pPr>
      <w:r w:rsidRPr="00ED77FB">
        <w:rPr>
          <w:sz w:val="17"/>
          <w:szCs w:val="17"/>
        </w:rPr>
        <w:t>[Footnote continued on next page]</w:t>
      </w:r>
    </w:p>
  </w:footnote>
  <w:footnote w:id="2">
    <w:p w:rsidR="00C7650C" w:rsidRPr="00000DB4" w:rsidRDefault="00C7650C" w:rsidP="00416611">
      <w:pPr>
        <w:pStyle w:val="FootnoteText"/>
        <w:rPr>
          <w:rFonts w:ascii="SimSun" w:hAnsi="SimSun"/>
        </w:rPr>
      </w:pPr>
      <w:r w:rsidRPr="00000DB4">
        <w:rPr>
          <w:rStyle w:val="FootnoteReference"/>
          <w:rFonts w:ascii="SimSun" w:hAnsi="SimSun"/>
        </w:rPr>
        <w:footnoteRef/>
      </w:r>
      <w:r w:rsidRPr="00000DB4">
        <w:rPr>
          <w:rFonts w:ascii="SimSun" w:hAnsi="SimSun"/>
        </w:rPr>
        <w:t xml:space="preserve"> </w:t>
      </w:r>
      <w:r w:rsidR="007321E6">
        <w:rPr>
          <w:rFonts w:ascii="SimSun" w:hAnsi="SimSun" w:hint="eastAsia"/>
        </w:rPr>
        <w:tab/>
      </w:r>
      <w:r w:rsidRPr="00000DB4">
        <w:rPr>
          <w:rFonts w:ascii="SimSun" w:hAnsi="SimSun" w:hint="eastAsia"/>
        </w:rPr>
        <w:t>见</w:t>
      </w:r>
      <w:r w:rsidR="00B854CA" w:rsidRPr="00B854CA">
        <w:rPr>
          <w:rFonts w:ascii="SimSun" w:hAnsi="SimSun"/>
        </w:rPr>
        <w:t>CDIP/19/SUMMARY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rsidP="00477D6B">
    <w:pPr>
      <w:jc w:val="right"/>
      <w:rPr>
        <w:rFonts w:ascii="SimSun" w:hAnsi="SimSun"/>
      </w:rPr>
    </w:pPr>
    <w:bookmarkStart w:id="5" w:name="Code2"/>
    <w:bookmarkEnd w:id="5"/>
    <w:r w:rsidRPr="00000DB4">
      <w:rPr>
        <w:rFonts w:ascii="SimSun" w:hAnsi="SimSun"/>
      </w:rPr>
      <w:t>CDIP/18/4</w:t>
    </w:r>
  </w:p>
  <w:p w:rsidR="00C7650C" w:rsidRPr="00000DB4" w:rsidRDefault="00C7650C" w:rsidP="00477D6B">
    <w:pPr>
      <w:jc w:val="right"/>
      <w:rPr>
        <w:rFonts w:ascii="SimSun" w:hAnsi="SimSun"/>
        <w:sz w:val="21"/>
      </w:rPr>
    </w:pPr>
    <w:r w:rsidRPr="00000DB4">
      <w:rPr>
        <w:rFonts w:ascii="SimSun" w:hAnsi="SimSun"/>
        <w:sz w:val="21"/>
      </w:rPr>
      <w:t xml:space="preserve">Annex I, page </w:t>
    </w:r>
    <w:r w:rsidRPr="00000DB4">
      <w:rPr>
        <w:rFonts w:ascii="SimSun" w:hAnsi="SimSun"/>
        <w:sz w:val="21"/>
      </w:rPr>
      <w:fldChar w:fldCharType="begin"/>
    </w:r>
    <w:r w:rsidRPr="00000DB4">
      <w:rPr>
        <w:rFonts w:ascii="SimSun" w:hAnsi="SimSun"/>
        <w:sz w:val="21"/>
      </w:rPr>
      <w:instrText xml:space="preserve"> PAGE  \* MERGEFORMAT </w:instrText>
    </w:r>
    <w:r w:rsidRPr="00000DB4">
      <w:rPr>
        <w:rFonts w:ascii="SimSun" w:hAnsi="SimSun"/>
        <w:sz w:val="21"/>
      </w:rPr>
      <w:fldChar w:fldCharType="separate"/>
    </w:r>
    <w:r w:rsidRPr="00000DB4">
      <w:rPr>
        <w:rFonts w:ascii="SimSun" w:hAnsi="SimSun"/>
        <w:noProof/>
        <w:sz w:val="21"/>
      </w:rPr>
      <w:t>3</w:t>
    </w:r>
    <w:r w:rsidRPr="00000DB4">
      <w:rPr>
        <w:rFonts w:ascii="SimSun" w:hAnsi="SimSun"/>
        <w:sz w:val="21"/>
      </w:rPr>
      <w:fldChar w:fldCharType="end"/>
    </w:r>
  </w:p>
  <w:p w:rsidR="00C7650C" w:rsidRPr="00000DB4" w:rsidRDefault="00C7650C"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rsidP="00477D6B">
    <w:pPr>
      <w:jc w:val="right"/>
      <w:rPr>
        <w:rFonts w:ascii="SimSun" w:hAnsi="SimSun"/>
        <w:sz w:val="21"/>
      </w:rPr>
    </w:pPr>
    <w:r w:rsidRPr="00000DB4">
      <w:rPr>
        <w:rFonts w:ascii="SimSun" w:hAnsi="SimSun"/>
        <w:sz w:val="21"/>
      </w:rPr>
      <w:t>CDIP/21/11</w:t>
    </w:r>
  </w:p>
  <w:p w:rsidR="00C7650C" w:rsidRPr="00000DB4" w:rsidRDefault="00C7650C" w:rsidP="00477D6B">
    <w:pPr>
      <w:jc w:val="right"/>
      <w:rPr>
        <w:rFonts w:ascii="SimSun" w:hAnsi="SimSun"/>
        <w:sz w:val="21"/>
      </w:rPr>
    </w:pPr>
    <w:r w:rsidRPr="00000DB4">
      <w:rPr>
        <w:rFonts w:ascii="SimSun" w:hAnsi="SimSun" w:hint="eastAsia"/>
        <w:sz w:val="21"/>
      </w:rPr>
      <w:t>附件一第2页</w:t>
    </w:r>
  </w:p>
  <w:p w:rsidR="00C7650C" w:rsidRPr="00000DB4" w:rsidRDefault="00C7650C"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rsidP="00657EE9">
    <w:pPr>
      <w:pStyle w:val="Header"/>
      <w:jc w:val="right"/>
      <w:rPr>
        <w:rFonts w:ascii="SimSun" w:hAnsi="SimSun"/>
        <w:sz w:val="21"/>
        <w:szCs w:val="21"/>
      </w:rPr>
    </w:pPr>
    <w:r w:rsidRPr="00000DB4">
      <w:rPr>
        <w:rFonts w:ascii="SimSun" w:hAnsi="SimSun"/>
        <w:sz w:val="21"/>
        <w:szCs w:val="21"/>
      </w:rPr>
      <w:t>CDIP/21/11</w:t>
    </w:r>
  </w:p>
  <w:p w:rsidR="00C7650C" w:rsidRDefault="00C7650C" w:rsidP="00000DB4">
    <w:pPr>
      <w:pStyle w:val="Header"/>
      <w:jc w:val="right"/>
      <w:rPr>
        <w:rFonts w:ascii="SimSun" w:hAnsi="SimSun"/>
        <w:sz w:val="21"/>
        <w:szCs w:val="21"/>
      </w:rPr>
    </w:pPr>
    <w:r w:rsidRPr="00000DB4">
      <w:rPr>
        <w:rFonts w:ascii="SimSun" w:hAnsi="SimSun" w:hint="eastAsia"/>
        <w:sz w:val="21"/>
        <w:szCs w:val="21"/>
      </w:rPr>
      <w:t>附件一</w:t>
    </w:r>
  </w:p>
  <w:p w:rsidR="00000DB4" w:rsidRPr="00000DB4" w:rsidRDefault="00000DB4" w:rsidP="00000DB4">
    <w:pPr>
      <w:pStyle w:val="Header"/>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rsidP="00477D6B">
    <w:pPr>
      <w:jc w:val="right"/>
      <w:rPr>
        <w:rFonts w:ascii="SimSun" w:hAnsi="SimSun"/>
        <w:sz w:val="21"/>
      </w:rPr>
    </w:pPr>
    <w:r w:rsidRPr="00000DB4">
      <w:rPr>
        <w:rFonts w:ascii="SimSun" w:hAnsi="SimSun"/>
        <w:sz w:val="21"/>
      </w:rPr>
      <w:t>CDIP/21/11</w:t>
    </w:r>
  </w:p>
  <w:p w:rsidR="00C7650C" w:rsidRPr="00000DB4" w:rsidRDefault="00C7650C" w:rsidP="00477D6B">
    <w:pPr>
      <w:jc w:val="right"/>
      <w:rPr>
        <w:rFonts w:ascii="SimSun" w:hAnsi="SimSun"/>
        <w:sz w:val="21"/>
      </w:rPr>
    </w:pPr>
    <w:r w:rsidRPr="00000DB4">
      <w:rPr>
        <w:rFonts w:ascii="SimSun" w:hAnsi="SimSun" w:hint="eastAsia"/>
        <w:sz w:val="21"/>
      </w:rPr>
      <w:t>附件二第3页</w:t>
    </w:r>
  </w:p>
  <w:p w:rsidR="00C7650C" w:rsidRPr="00000DB4" w:rsidRDefault="00C7650C"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rsidP="00657EE9">
    <w:pPr>
      <w:pStyle w:val="Header"/>
      <w:jc w:val="right"/>
      <w:rPr>
        <w:rFonts w:ascii="SimSun" w:hAnsi="SimSun"/>
        <w:sz w:val="21"/>
      </w:rPr>
    </w:pPr>
    <w:r w:rsidRPr="00000DB4">
      <w:rPr>
        <w:rFonts w:ascii="SimSun" w:hAnsi="SimSun"/>
        <w:sz w:val="21"/>
      </w:rPr>
      <w:t>CDIP/21/11</w:t>
    </w:r>
  </w:p>
  <w:p w:rsidR="00C7650C" w:rsidRPr="00000DB4" w:rsidRDefault="00C7650C" w:rsidP="00000DB4">
    <w:pPr>
      <w:pStyle w:val="Header"/>
      <w:jc w:val="right"/>
      <w:rPr>
        <w:rFonts w:ascii="SimSun" w:hAnsi="SimSun"/>
        <w:sz w:val="21"/>
      </w:rPr>
    </w:pPr>
    <w:r w:rsidRPr="00000DB4">
      <w:rPr>
        <w:rFonts w:ascii="SimSun" w:hAnsi="SimSun" w:hint="eastAsia"/>
        <w:sz w:val="21"/>
      </w:rPr>
      <w:t>附件二</w:t>
    </w:r>
  </w:p>
  <w:p w:rsidR="00000DB4" w:rsidRPr="00000DB4" w:rsidRDefault="00000DB4" w:rsidP="00000DB4">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rsidP="00477D6B">
    <w:pPr>
      <w:jc w:val="right"/>
      <w:rPr>
        <w:rFonts w:ascii="SimSun" w:hAnsi="SimSun"/>
        <w:sz w:val="21"/>
      </w:rPr>
    </w:pPr>
    <w:r w:rsidRPr="00000DB4">
      <w:rPr>
        <w:rFonts w:ascii="SimSun" w:hAnsi="SimSun"/>
        <w:sz w:val="21"/>
      </w:rPr>
      <w:t>CDIP/21/11</w:t>
    </w:r>
  </w:p>
  <w:p w:rsidR="00C7650C" w:rsidRPr="00000DB4" w:rsidRDefault="00C7650C" w:rsidP="00477D6B">
    <w:pPr>
      <w:jc w:val="right"/>
      <w:rPr>
        <w:rFonts w:ascii="SimSun" w:hAnsi="SimSun"/>
        <w:sz w:val="21"/>
      </w:rPr>
    </w:pPr>
    <w:r w:rsidRPr="00000DB4">
      <w:rPr>
        <w:rFonts w:ascii="SimSun" w:hAnsi="SimSun" w:hint="eastAsia"/>
        <w:sz w:val="21"/>
      </w:rPr>
      <w:t>附件三第3页</w:t>
    </w:r>
  </w:p>
  <w:p w:rsidR="00C7650C" w:rsidRPr="00000DB4" w:rsidRDefault="00C7650C" w:rsidP="00477D6B">
    <w:pPr>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C" w:rsidRPr="00000DB4" w:rsidRDefault="00C7650C" w:rsidP="00657EE9">
    <w:pPr>
      <w:pStyle w:val="Header"/>
      <w:jc w:val="right"/>
      <w:rPr>
        <w:rFonts w:ascii="SimSun" w:hAnsi="SimSun"/>
        <w:sz w:val="21"/>
      </w:rPr>
    </w:pPr>
    <w:r w:rsidRPr="00000DB4">
      <w:rPr>
        <w:rFonts w:ascii="SimSun" w:hAnsi="SimSun"/>
        <w:sz w:val="21"/>
      </w:rPr>
      <w:t>CDIP/21/11</w:t>
    </w:r>
  </w:p>
  <w:p w:rsidR="00C7650C" w:rsidRDefault="00C7650C" w:rsidP="00000DB4">
    <w:pPr>
      <w:jc w:val="right"/>
      <w:rPr>
        <w:rFonts w:ascii="SimSun" w:hAnsi="SimSun"/>
        <w:sz w:val="21"/>
      </w:rPr>
    </w:pPr>
    <w:r w:rsidRPr="00000DB4">
      <w:rPr>
        <w:rFonts w:ascii="SimSun" w:hAnsi="SimSun" w:hint="eastAsia"/>
        <w:sz w:val="21"/>
      </w:rPr>
      <w:t>附件三</w:t>
    </w:r>
  </w:p>
  <w:p w:rsidR="00000DB4" w:rsidRPr="00000DB4" w:rsidRDefault="00000DB4" w:rsidP="00000DB4">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9"/>
  </w:num>
  <w:num w:numId="5">
    <w:abstractNumId w:val="2"/>
  </w:num>
  <w:num w:numId="6">
    <w:abstractNumId w:val="6"/>
  </w:num>
  <w:num w:numId="7">
    <w:abstractNumId w:val="1"/>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C6"/>
    <w:rsid w:val="00000117"/>
    <w:rsid w:val="00000DB4"/>
    <w:rsid w:val="00006C42"/>
    <w:rsid w:val="00024128"/>
    <w:rsid w:val="00040655"/>
    <w:rsid w:val="00043A9C"/>
    <w:rsid w:val="00043CAA"/>
    <w:rsid w:val="00046BCE"/>
    <w:rsid w:val="000515FF"/>
    <w:rsid w:val="000648F7"/>
    <w:rsid w:val="00071908"/>
    <w:rsid w:val="000726CC"/>
    <w:rsid w:val="00075432"/>
    <w:rsid w:val="000817D8"/>
    <w:rsid w:val="000968ED"/>
    <w:rsid w:val="000973C0"/>
    <w:rsid w:val="000A3A9E"/>
    <w:rsid w:val="000A3C63"/>
    <w:rsid w:val="000B69AA"/>
    <w:rsid w:val="000C10AC"/>
    <w:rsid w:val="000D7A7D"/>
    <w:rsid w:val="000E24DC"/>
    <w:rsid w:val="000F1462"/>
    <w:rsid w:val="000F4BF2"/>
    <w:rsid w:val="000F5E56"/>
    <w:rsid w:val="00110008"/>
    <w:rsid w:val="0012386D"/>
    <w:rsid w:val="0012700E"/>
    <w:rsid w:val="001362EE"/>
    <w:rsid w:val="00140B62"/>
    <w:rsid w:val="00141D09"/>
    <w:rsid w:val="00144BD8"/>
    <w:rsid w:val="001456E9"/>
    <w:rsid w:val="001566E1"/>
    <w:rsid w:val="00165EE7"/>
    <w:rsid w:val="00170B58"/>
    <w:rsid w:val="00174863"/>
    <w:rsid w:val="001832A6"/>
    <w:rsid w:val="0018448E"/>
    <w:rsid w:val="0019177B"/>
    <w:rsid w:val="001A6B72"/>
    <w:rsid w:val="001B246C"/>
    <w:rsid w:val="001B3F81"/>
    <w:rsid w:val="001C3EAF"/>
    <w:rsid w:val="001D4B63"/>
    <w:rsid w:val="001D727E"/>
    <w:rsid w:val="001E4096"/>
    <w:rsid w:val="001F0F5E"/>
    <w:rsid w:val="00201685"/>
    <w:rsid w:val="00204C89"/>
    <w:rsid w:val="00223DB5"/>
    <w:rsid w:val="00224A31"/>
    <w:rsid w:val="002326AD"/>
    <w:rsid w:val="00236057"/>
    <w:rsid w:val="0023713F"/>
    <w:rsid w:val="00237642"/>
    <w:rsid w:val="0024343D"/>
    <w:rsid w:val="0024389B"/>
    <w:rsid w:val="00252076"/>
    <w:rsid w:val="00252823"/>
    <w:rsid w:val="0025713B"/>
    <w:rsid w:val="00262206"/>
    <w:rsid w:val="002634C4"/>
    <w:rsid w:val="00264859"/>
    <w:rsid w:val="00271B5B"/>
    <w:rsid w:val="00274336"/>
    <w:rsid w:val="00281B1E"/>
    <w:rsid w:val="002903AA"/>
    <w:rsid w:val="002928D3"/>
    <w:rsid w:val="002A6738"/>
    <w:rsid w:val="002B0BA4"/>
    <w:rsid w:val="002C2A33"/>
    <w:rsid w:val="002C64C2"/>
    <w:rsid w:val="002D0F19"/>
    <w:rsid w:val="002D52B5"/>
    <w:rsid w:val="002D5952"/>
    <w:rsid w:val="002E4872"/>
    <w:rsid w:val="002F1FE6"/>
    <w:rsid w:val="002F2E3F"/>
    <w:rsid w:val="002F4E5D"/>
    <w:rsid w:val="002F4E68"/>
    <w:rsid w:val="0030332C"/>
    <w:rsid w:val="003077F1"/>
    <w:rsid w:val="003079EA"/>
    <w:rsid w:val="00312599"/>
    <w:rsid w:val="00312F7F"/>
    <w:rsid w:val="00321ED1"/>
    <w:rsid w:val="00327058"/>
    <w:rsid w:val="00327A34"/>
    <w:rsid w:val="003334E4"/>
    <w:rsid w:val="00333BDC"/>
    <w:rsid w:val="00334D29"/>
    <w:rsid w:val="00337F4F"/>
    <w:rsid w:val="00341012"/>
    <w:rsid w:val="00341749"/>
    <w:rsid w:val="0034268E"/>
    <w:rsid w:val="003466A3"/>
    <w:rsid w:val="00352334"/>
    <w:rsid w:val="003576C2"/>
    <w:rsid w:val="003610E5"/>
    <w:rsid w:val="00361450"/>
    <w:rsid w:val="003673CF"/>
    <w:rsid w:val="003769FE"/>
    <w:rsid w:val="00382ACD"/>
    <w:rsid w:val="00383ACE"/>
    <w:rsid w:val="003845C1"/>
    <w:rsid w:val="003905D5"/>
    <w:rsid w:val="00393DCC"/>
    <w:rsid w:val="003A3B62"/>
    <w:rsid w:val="003A6F89"/>
    <w:rsid w:val="003A6FE8"/>
    <w:rsid w:val="003B38C1"/>
    <w:rsid w:val="003B3BE5"/>
    <w:rsid w:val="003B526B"/>
    <w:rsid w:val="003C0F2A"/>
    <w:rsid w:val="003D7A6A"/>
    <w:rsid w:val="003F4BCA"/>
    <w:rsid w:val="004013E4"/>
    <w:rsid w:val="00403AF1"/>
    <w:rsid w:val="00413329"/>
    <w:rsid w:val="00413496"/>
    <w:rsid w:val="00416611"/>
    <w:rsid w:val="00423E3E"/>
    <w:rsid w:val="004243E3"/>
    <w:rsid w:val="00425B2B"/>
    <w:rsid w:val="00427AF4"/>
    <w:rsid w:val="00432E03"/>
    <w:rsid w:val="004379CE"/>
    <w:rsid w:val="004416C9"/>
    <w:rsid w:val="00447E44"/>
    <w:rsid w:val="0045703C"/>
    <w:rsid w:val="00463ADF"/>
    <w:rsid w:val="00463B3E"/>
    <w:rsid w:val="004647DA"/>
    <w:rsid w:val="00464A25"/>
    <w:rsid w:val="00474062"/>
    <w:rsid w:val="00477D6B"/>
    <w:rsid w:val="0048356B"/>
    <w:rsid w:val="004A0740"/>
    <w:rsid w:val="004B4D3F"/>
    <w:rsid w:val="004B740F"/>
    <w:rsid w:val="004C2EC9"/>
    <w:rsid w:val="004C3FF2"/>
    <w:rsid w:val="004D26D3"/>
    <w:rsid w:val="004E18EA"/>
    <w:rsid w:val="004E62C4"/>
    <w:rsid w:val="004F3B07"/>
    <w:rsid w:val="005019FF"/>
    <w:rsid w:val="00510520"/>
    <w:rsid w:val="005127AE"/>
    <w:rsid w:val="0052327E"/>
    <w:rsid w:val="005261B0"/>
    <w:rsid w:val="00526837"/>
    <w:rsid w:val="00527E6F"/>
    <w:rsid w:val="0053057A"/>
    <w:rsid w:val="00534431"/>
    <w:rsid w:val="00552F1C"/>
    <w:rsid w:val="005576F6"/>
    <w:rsid w:val="00560A29"/>
    <w:rsid w:val="0056513A"/>
    <w:rsid w:val="00583FD4"/>
    <w:rsid w:val="005840E0"/>
    <w:rsid w:val="00592B38"/>
    <w:rsid w:val="005A7EC0"/>
    <w:rsid w:val="005B1310"/>
    <w:rsid w:val="005B3389"/>
    <w:rsid w:val="005C38D0"/>
    <w:rsid w:val="005C55F1"/>
    <w:rsid w:val="005C64B2"/>
    <w:rsid w:val="005C6649"/>
    <w:rsid w:val="005D0AFC"/>
    <w:rsid w:val="005D4EFE"/>
    <w:rsid w:val="005D7281"/>
    <w:rsid w:val="00601143"/>
    <w:rsid w:val="00601AFA"/>
    <w:rsid w:val="00605827"/>
    <w:rsid w:val="00617232"/>
    <w:rsid w:val="00620212"/>
    <w:rsid w:val="006204EC"/>
    <w:rsid w:val="006209ED"/>
    <w:rsid w:val="00620AB8"/>
    <w:rsid w:val="00626830"/>
    <w:rsid w:val="0064150C"/>
    <w:rsid w:val="00641EF7"/>
    <w:rsid w:val="00642DC5"/>
    <w:rsid w:val="00642EB8"/>
    <w:rsid w:val="006430AB"/>
    <w:rsid w:val="00646050"/>
    <w:rsid w:val="006503A8"/>
    <w:rsid w:val="00657EE9"/>
    <w:rsid w:val="006610ED"/>
    <w:rsid w:val="00661206"/>
    <w:rsid w:val="00662FB4"/>
    <w:rsid w:val="00663EC6"/>
    <w:rsid w:val="00665174"/>
    <w:rsid w:val="006713CA"/>
    <w:rsid w:val="00672B65"/>
    <w:rsid w:val="0067559B"/>
    <w:rsid w:val="00676C5C"/>
    <w:rsid w:val="006774D7"/>
    <w:rsid w:val="006820C1"/>
    <w:rsid w:val="0068499A"/>
    <w:rsid w:val="00687099"/>
    <w:rsid w:val="006907A1"/>
    <w:rsid w:val="00693C44"/>
    <w:rsid w:val="006942FE"/>
    <w:rsid w:val="006A0623"/>
    <w:rsid w:val="006A1E2F"/>
    <w:rsid w:val="006A5800"/>
    <w:rsid w:val="006B4C8A"/>
    <w:rsid w:val="006B4EED"/>
    <w:rsid w:val="006B585E"/>
    <w:rsid w:val="006B66D9"/>
    <w:rsid w:val="006B6E7E"/>
    <w:rsid w:val="006D3634"/>
    <w:rsid w:val="006D6352"/>
    <w:rsid w:val="006E5BD3"/>
    <w:rsid w:val="006E76B4"/>
    <w:rsid w:val="007051D2"/>
    <w:rsid w:val="00706468"/>
    <w:rsid w:val="0071058F"/>
    <w:rsid w:val="00714EA1"/>
    <w:rsid w:val="00722F2D"/>
    <w:rsid w:val="007306ED"/>
    <w:rsid w:val="007321E6"/>
    <w:rsid w:val="00743544"/>
    <w:rsid w:val="00751626"/>
    <w:rsid w:val="00752679"/>
    <w:rsid w:val="00761815"/>
    <w:rsid w:val="00763307"/>
    <w:rsid w:val="00764CA0"/>
    <w:rsid w:val="00765337"/>
    <w:rsid w:val="00771F89"/>
    <w:rsid w:val="00774F8A"/>
    <w:rsid w:val="0078219D"/>
    <w:rsid w:val="007A054E"/>
    <w:rsid w:val="007B0B62"/>
    <w:rsid w:val="007C17F4"/>
    <w:rsid w:val="007C4887"/>
    <w:rsid w:val="007D1613"/>
    <w:rsid w:val="007D4FB5"/>
    <w:rsid w:val="007E0D1F"/>
    <w:rsid w:val="007E760A"/>
    <w:rsid w:val="007F2176"/>
    <w:rsid w:val="00852E7E"/>
    <w:rsid w:val="008712B6"/>
    <w:rsid w:val="0087131F"/>
    <w:rsid w:val="008714D2"/>
    <w:rsid w:val="00871B54"/>
    <w:rsid w:val="00876128"/>
    <w:rsid w:val="008B2CC1"/>
    <w:rsid w:val="008B60B2"/>
    <w:rsid w:val="008B7ACB"/>
    <w:rsid w:val="008C1012"/>
    <w:rsid w:val="008C6977"/>
    <w:rsid w:val="008C6E0E"/>
    <w:rsid w:val="008C7E64"/>
    <w:rsid w:val="008D1D00"/>
    <w:rsid w:val="008D6E08"/>
    <w:rsid w:val="008E2D8C"/>
    <w:rsid w:val="008E2F5F"/>
    <w:rsid w:val="008F19CB"/>
    <w:rsid w:val="00900BD9"/>
    <w:rsid w:val="00903FA2"/>
    <w:rsid w:val="0090731E"/>
    <w:rsid w:val="00915D05"/>
    <w:rsid w:val="00916062"/>
    <w:rsid w:val="00916EE2"/>
    <w:rsid w:val="00926686"/>
    <w:rsid w:val="0092774D"/>
    <w:rsid w:val="00934EC0"/>
    <w:rsid w:val="00942D9A"/>
    <w:rsid w:val="00944FDF"/>
    <w:rsid w:val="00945B3F"/>
    <w:rsid w:val="0094736D"/>
    <w:rsid w:val="009503C3"/>
    <w:rsid w:val="00964609"/>
    <w:rsid w:val="00966A22"/>
    <w:rsid w:val="0096722F"/>
    <w:rsid w:val="00970611"/>
    <w:rsid w:val="00970B0A"/>
    <w:rsid w:val="00977AE4"/>
    <w:rsid w:val="00980843"/>
    <w:rsid w:val="00982293"/>
    <w:rsid w:val="00982C6E"/>
    <w:rsid w:val="00991593"/>
    <w:rsid w:val="00996BC6"/>
    <w:rsid w:val="009A7E4E"/>
    <w:rsid w:val="009E2791"/>
    <w:rsid w:val="009E326E"/>
    <w:rsid w:val="009E33D0"/>
    <w:rsid w:val="009E3F6F"/>
    <w:rsid w:val="009E4664"/>
    <w:rsid w:val="009F499F"/>
    <w:rsid w:val="009F7D40"/>
    <w:rsid w:val="00A050D3"/>
    <w:rsid w:val="00A15D36"/>
    <w:rsid w:val="00A2207C"/>
    <w:rsid w:val="00A30666"/>
    <w:rsid w:val="00A42DAF"/>
    <w:rsid w:val="00A45BD8"/>
    <w:rsid w:val="00A52CC3"/>
    <w:rsid w:val="00A53026"/>
    <w:rsid w:val="00A869B7"/>
    <w:rsid w:val="00A971E5"/>
    <w:rsid w:val="00AA54FD"/>
    <w:rsid w:val="00AB7262"/>
    <w:rsid w:val="00AC205C"/>
    <w:rsid w:val="00AC338E"/>
    <w:rsid w:val="00AD49AD"/>
    <w:rsid w:val="00AD4FC6"/>
    <w:rsid w:val="00AD5CBB"/>
    <w:rsid w:val="00AD67D9"/>
    <w:rsid w:val="00AF0A6B"/>
    <w:rsid w:val="00AF1FC8"/>
    <w:rsid w:val="00AF39CF"/>
    <w:rsid w:val="00B0162E"/>
    <w:rsid w:val="00B05A69"/>
    <w:rsid w:val="00B13CA5"/>
    <w:rsid w:val="00B227E2"/>
    <w:rsid w:val="00B2368B"/>
    <w:rsid w:val="00B240B8"/>
    <w:rsid w:val="00B35E79"/>
    <w:rsid w:val="00B40623"/>
    <w:rsid w:val="00B429CC"/>
    <w:rsid w:val="00B449E3"/>
    <w:rsid w:val="00B660E8"/>
    <w:rsid w:val="00B72187"/>
    <w:rsid w:val="00B764E6"/>
    <w:rsid w:val="00B766A0"/>
    <w:rsid w:val="00B854CA"/>
    <w:rsid w:val="00B9734B"/>
    <w:rsid w:val="00BA17B5"/>
    <w:rsid w:val="00BA30E2"/>
    <w:rsid w:val="00BD5F98"/>
    <w:rsid w:val="00BE25A6"/>
    <w:rsid w:val="00BE6B86"/>
    <w:rsid w:val="00C0301B"/>
    <w:rsid w:val="00C11BFE"/>
    <w:rsid w:val="00C23113"/>
    <w:rsid w:val="00C23CDD"/>
    <w:rsid w:val="00C3374E"/>
    <w:rsid w:val="00C36190"/>
    <w:rsid w:val="00C36BEA"/>
    <w:rsid w:val="00C40727"/>
    <w:rsid w:val="00C44746"/>
    <w:rsid w:val="00C44CF6"/>
    <w:rsid w:val="00C5216C"/>
    <w:rsid w:val="00C53F81"/>
    <w:rsid w:val="00C607B3"/>
    <w:rsid w:val="00C70EE2"/>
    <w:rsid w:val="00C72070"/>
    <w:rsid w:val="00C740E2"/>
    <w:rsid w:val="00C76445"/>
    <w:rsid w:val="00C7650C"/>
    <w:rsid w:val="00C838CE"/>
    <w:rsid w:val="00C84EC5"/>
    <w:rsid w:val="00C85077"/>
    <w:rsid w:val="00C86C7D"/>
    <w:rsid w:val="00C912D7"/>
    <w:rsid w:val="00CA6676"/>
    <w:rsid w:val="00CC1273"/>
    <w:rsid w:val="00CD0085"/>
    <w:rsid w:val="00CD04F1"/>
    <w:rsid w:val="00CD2DB8"/>
    <w:rsid w:val="00CE3139"/>
    <w:rsid w:val="00CE4540"/>
    <w:rsid w:val="00CE7E6B"/>
    <w:rsid w:val="00CF19D9"/>
    <w:rsid w:val="00CF3027"/>
    <w:rsid w:val="00CF4A3B"/>
    <w:rsid w:val="00D013EC"/>
    <w:rsid w:val="00D044BE"/>
    <w:rsid w:val="00D054AA"/>
    <w:rsid w:val="00D14D85"/>
    <w:rsid w:val="00D37420"/>
    <w:rsid w:val="00D43EC2"/>
    <w:rsid w:val="00D45252"/>
    <w:rsid w:val="00D5378D"/>
    <w:rsid w:val="00D55136"/>
    <w:rsid w:val="00D65B67"/>
    <w:rsid w:val="00D67470"/>
    <w:rsid w:val="00D70211"/>
    <w:rsid w:val="00D71B4D"/>
    <w:rsid w:val="00D84156"/>
    <w:rsid w:val="00D85F69"/>
    <w:rsid w:val="00D93D55"/>
    <w:rsid w:val="00DA4896"/>
    <w:rsid w:val="00DC07BB"/>
    <w:rsid w:val="00DC61F2"/>
    <w:rsid w:val="00DD4312"/>
    <w:rsid w:val="00DD4382"/>
    <w:rsid w:val="00DE5AC1"/>
    <w:rsid w:val="00DE7D7E"/>
    <w:rsid w:val="00DF6FDA"/>
    <w:rsid w:val="00E001F5"/>
    <w:rsid w:val="00E039EB"/>
    <w:rsid w:val="00E04655"/>
    <w:rsid w:val="00E16EDC"/>
    <w:rsid w:val="00E21DAD"/>
    <w:rsid w:val="00E25451"/>
    <w:rsid w:val="00E335FE"/>
    <w:rsid w:val="00E438B6"/>
    <w:rsid w:val="00E45FB6"/>
    <w:rsid w:val="00E4682D"/>
    <w:rsid w:val="00E5090E"/>
    <w:rsid w:val="00E66866"/>
    <w:rsid w:val="00E71CE8"/>
    <w:rsid w:val="00E87EB9"/>
    <w:rsid w:val="00EA6063"/>
    <w:rsid w:val="00EB0E8A"/>
    <w:rsid w:val="00EB2FF9"/>
    <w:rsid w:val="00EB67E7"/>
    <w:rsid w:val="00EC1B5D"/>
    <w:rsid w:val="00EC4E49"/>
    <w:rsid w:val="00ED77FB"/>
    <w:rsid w:val="00EE0399"/>
    <w:rsid w:val="00EE1F8A"/>
    <w:rsid w:val="00EE45FA"/>
    <w:rsid w:val="00EE5FCC"/>
    <w:rsid w:val="00EF1875"/>
    <w:rsid w:val="00EF7771"/>
    <w:rsid w:val="00F0249D"/>
    <w:rsid w:val="00F1737E"/>
    <w:rsid w:val="00F24D6B"/>
    <w:rsid w:val="00F360C5"/>
    <w:rsid w:val="00F37DB6"/>
    <w:rsid w:val="00F5047F"/>
    <w:rsid w:val="00F63059"/>
    <w:rsid w:val="00F66152"/>
    <w:rsid w:val="00F753C4"/>
    <w:rsid w:val="00F8113D"/>
    <w:rsid w:val="00F94E4D"/>
    <w:rsid w:val="00F95F3A"/>
    <w:rsid w:val="00FB4222"/>
    <w:rsid w:val="00FB5161"/>
    <w:rsid w:val="00FB6E80"/>
    <w:rsid w:val="00FC08A8"/>
    <w:rsid w:val="00FC0F41"/>
    <w:rsid w:val="00FC356E"/>
    <w:rsid w:val="00FC4BE3"/>
    <w:rsid w:val="00FC65B8"/>
    <w:rsid w:val="00FE4014"/>
    <w:rsid w:val="00FE4FD9"/>
    <w:rsid w:val="00FE5115"/>
    <w:rsid w:val="00FF14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6907A1"/>
    <w:pPr>
      <w:ind w:left="4536"/>
      <w:jc w:val="center"/>
    </w:pPr>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6907A1"/>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E55A-D6E2-4A1E-AC9B-4B9CA91F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Template>
  <TotalTime>9259</TotalTime>
  <Pages>8</Pages>
  <Words>6122</Words>
  <Characters>395</Characters>
  <Application>Microsoft Office Word</Application>
  <DocSecurity>0</DocSecurity>
  <Lines>3</Lines>
  <Paragraphs>13</Paragraphs>
  <ScaleCrop>false</ScaleCrop>
  <HeadingPairs>
    <vt:vector size="2" baseType="variant">
      <vt:variant>
        <vt:lpstr>Title</vt:lpstr>
      </vt:variant>
      <vt:variant>
        <vt:i4>1</vt:i4>
      </vt:variant>
    </vt:vector>
  </HeadingPairs>
  <TitlesOfParts>
    <vt:vector size="1" baseType="lpstr">
      <vt:lpstr>CDIP/21/11</vt:lpstr>
    </vt:vector>
  </TitlesOfParts>
  <Company>WIPO</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CDIP/21/11</dc:title>
  <dc:subject>成员国关于已获通过的独立审查建议的模式和实施战略意见汇总</dc:subject>
  <dc:creator>CERBARI Mihaela</dc:creator>
  <cp:lastModifiedBy>CERBARI Mihaela</cp:lastModifiedBy>
  <cp:revision>175</cp:revision>
  <cp:lastPrinted>2018-04-11T14:21:00Z</cp:lastPrinted>
  <dcterms:created xsi:type="dcterms:W3CDTF">2018-03-29T08:40:00Z</dcterms:created>
  <dcterms:modified xsi:type="dcterms:W3CDTF">2018-04-11T14:21:00Z</dcterms:modified>
</cp:coreProperties>
</file>