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964557" w:rsidRPr="00964557" w:rsidTr="00BB6042">
        <w:trPr>
          <w:trHeight w:val="1977"/>
        </w:trPr>
        <w:tc>
          <w:tcPr>
            <w:tcW w:w="4594" w:type="dxa"/>
            <w:tcBorders>
              <w:bottom w:val="single" w:sz="4" w:space="0" w:color="auto"/>
            </w:tcBorders>
            <w:tcMar>
              <w:bottom w:w="170" w:type="dxa"/>
            </w:tcMar>
          </w:tcPr>
          <w:p w:rsidR="00964557" w:rsidRPr="00964557" w:rsidRDefault="00964557" w:rsidP="00964557">
            <w:pPr>
              <w:jc w:val="both"/>
            </w:pPr>
            <w:r w:rsidRPr="00964557">
              <w:rPr>
                <w:noProof/>
              </w:rPr>
              <w:drawing>
                <wp:anchor distT="0" distB="0" distL="114300" distR="114300" simplePos="0" relativeHeight="251659264" behindDoc="1" locked="0" layoutInCell="0" allowOverlap="1" wp14:anchorId="468B31AB" wp14:editId="64FD4649">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964557" w:rsidRPr="00964557" w:rsidRDefault="00964557" w:rsidP="00964557"/>
        </w:tc>
        <w:tc>
          <w:tcPr>
            <w:tcW w:w="425" w:type="dxa"/>
            <w:tcBorders>
              <w:bottom w:val="single" w:sz="4" w:space="0" w:color="auto"/>
            </w:tcBorders>
            <w:tcMar>
              <w:left w:w="0" w:type="dxa"/>
              <w:right w:w="0" w:type="dxa"/>
            </w:tcMar>
          </w:tcPr>
          <w:p w:rsidR="00964557" w:rsidRPr="00964557" w:rsidRDefault="00964557" w:rsidP="00964557">
            <w:pPr>
              <w:jc w:val="right"/>
            </w:pPr>
            <w:r w:rsidRPr="00964557">
              <w:rPr>
                <w:b/>
                <w:sz w:val="40"/>
                <w:szCs w:val="40"/>
              </w:rPr>
              <w:t>C</w:t>
            </w:r>
          </w:p>
        </w:tc>
      </w:tr>
      <w:tr w:rsidR="00964557" w:rsidRPr="00964557" w:rsidTr="00BB6042">
        <w:trPr>
          <w:trHeight w:hRule="exact" w:val="340"/>
        </w:trPr>
        <w:tc>
          <w:tcPr>
            <w:tcW w:w="9356" w:type="dxa"/>
            <w:gridSpan w:val="3"/>
            <w:tcBorders>
              <w:top w:val="single" w:sz="4" w:space="0" w:color="auto"/>
            </w:tcBorders>
            <w:tcMar>
              <w:top w:w="170" w:type="dxa"/>
              <w:left w:w="0" w:type="dxa"/>
              <w:right w:w="0" w:type="dxa"/>
            </w:tcMar>
            <w:vAlign w:val="bottom"/>
          </w:tcPr>
          <w:p w:rsidR="00964557" w:rsidRPr="00964557" w:rsidRDefault="00964557" w:rsidP="00964557">
            <w:pPr>
              <w:jc w:val="right"/>
              <w:rPr>
                <w:rFonts w:ascii="Arial Black" w:hAnsi="Arial Black"/>
                <w:caps/>
                <w:sz w:val="15"/>
              </w:rPr>
            </w:pPr>
            <w:r w:rsidRPr="00964557">
              <w:rPr>
                <w:rFonts w:ascii="Arial Black" w:hAnsi="Arial Black" w:hint="eastAsia"/>
                <w:caps/>
                <w:sz w:val="15"/>
              </w:rPr>
              <w:t>CDIP</w:t>
            </w:r>
            <w:r w:rsidRPr="00964557">
              <w:rPr>
                <w:rFonts w:ascii="Arial Black" w:hAnsi="Arial Black"/>
                <w:caps/>
                <w:sz w:val="15"/>
              </w:rPr>
              <w:t>/</w:t>
            </w:r>
            <w:r w:rsidRPr="00964557">
              <w:rPr>
                <w:rFonts w:ascii="Arial Black" w:hAnsi="Arial Black" w:hint="eastAsia"/>
                <w:caps/>
                <w:sz w:val="15"/>
              </w:rPr>
              <w:t>20</w:t>
            </w:r>
            <w:r w:rsidRPr="00964557">
              <w:rPr>
                <w:rFonts w:ascii="Arial Black" w:hAnsi="Arial Black"/>
                <w:caps/>
                <w:sz w:val="15"/>
              </w:rPr>
              <w:t>/</w:t>
            </w:r>
            <w:bookmarkStart w:id="0" w:name="Code"/>
            <w:bookmarkEnd w:id="0"/>
            <w:r>
              <w:rPr>
                <w:rFonts w:ascii="Arial Black" w:hAnsi="Arial Black" w:hint="eastAsia"/>
                <w:caps/>
                <w:sz w:val="15"/>
              </w:rPr>
              <w:t>3</w:t>
            </w:r>
          </w:p>
        </w:tc>
      </w:tr>
      <w:tr w:rsidR="00964557" w:rsidRPr="00964557" w:rsidTr="00BB6042">
        <w:trPr>
          <w:trHeight w:hRule="exact" w:val="170"/>
        </w:trPr>
        <w:tc>
          <w:tcPr>
            <w:tcW w:w="9356" w:type="dxa"/>
            <w:gridSpan w:val="3"/>
            <w:noWrap/>
            <w:tcMar>
              <w:left w:w="0" w:type="dxa"/>
              <w:right w:w="0" w:type="dxa"/>
            </w:tcMar>
            <w:vAlign w:val="bottom"/>
          </w:tcPr>
          <w:p w:rsidR="00964557" w:rsidRPr="00964557" w:rsidRDefault="00964557" w:rsidP="00964557">
            <w:pPr>
              <w:jc w:val="right"/>
              <w:rPr>
                <w:rFonts w:ascii="Arial Black" w:hAnsi="Arial Black"/>
                <w:b/>
                <w:caps/>
                <w:sz w:val="15"/>
                <w:szCs w:val="15"/>
              </w:rPr>
            </w:pPr>
            <w:r w:rsidRPr="00964557">
              <w:rPr>
                <w:rFonts w:eastAsia="SimHei" w:hint="eastAsia"/>
                <w:b/>
                <w:sz w:val="15"/>
                <w:szCs w:val="15"/>
              </w:rPr>
              <w:t>原</w:t>
            </w:r>
            <w:r w:rsidRPr="00964557">
              <w:rPr>
                <w:rFonts w:eastAsia="SimHei"/>
                <w:b/>
                <w:sz w:val="15"/>
                <w:szCs w:val="15"/>
                <w:lang w:val="pt-BR"/>
              </w:rPr>
              <w:t xml:space="preserve"> </w:t>
            </w:r>
            <w:r w:rsidRPr="00964557">
              <w:rPr>
                <w:rFonts w:eastAsia="SimHei" w:hint="eastAsia"/>
                <w:b/>
                <w:sz w:val="15"/>
                <w:szCs w:val="15"/>
              </w:rPr>
              <w:t>文</w:t>
            </w:r>
            <w:r w:rsidRPr="00964557">
              <w:rPr>
                <w:rFonts w:eastAsia="SimHei" w:hint="eastAsia"/>
                <w:b/>
                <w:sz w:val="15"/>
                <w:szCs w:val="15"/>
                <w:lang w:val="pt-BR"/>
              </w:rPr>
              <w:t>：</w:t>
            </w:r>
            <w:bookmarkStart w:id="1" w:name="Original"/>
            <w:bookmarkEnd w:id="1"/>
            <w:r w:rsidRPr="00964557">
              <w:rPr>
                <w:rFonts w:eastAsia="SimHei" w:hint="eastAsia"/>
                <w:b/>
                <w:sz w:val="15"/>
                <w:szCs w:val="15"/>
                <w:lang w:val="pt-BR"/>
              </w:rPr>
              <w:t>英</w:t>
            </w:r>
            <w:r w:rsidRPr="00964557">
              <w:rPr>
                <w:rFonts w:eastAsia="SimHei" w:hint="eastAsia"/>
                <w:b/>
                <w:sz w:val="15"/>
                <w:szCs w:val="15"/>
              </w:rPr>
              <w:t>文</w:t>
            </w:r>
          </w:p>
        </w:tc>
      </w:tr>
      <w:tr w:rsidR="00964557" w:rsidRPr="00964557" w:rsidTr="00BB6042">
        <w:trPr>
          <w:trHeight w:hRule="exact" w:val="198"/>
        </w:trPr>
        <w:tc>
          <w:tcPr>
            <w:tcW w:w="9356" w:type="dxa"/>
            <w:gridSpan w:val="3"/>
            <w:tcMar>
              <w:left w:w="0" w:type="dxa"/>
              <w:right w:w="0" w:type="dxa"/>
            </w:tcMar>
            <w:vAlign w:val="bottom"/>
          </w:tcPr>
          <w:p w:rsidR="00964557" w:rsidRPr="00964557" w:rsidRDefault="00964557" w:rsidP="00964557">
            <w:pPr>
              <w:jc w:val="right"/>
              <w:rPr>
                <w:rFonts w:ascii="SimHei" w:eastAsia="SimHei" w:hAnsi="Arial Black"/>
                <w:b/>
                <w:caps/>
                <w:sz w:val="15"/>
                <w:szCs w:val="15"/>
              </w:rPr>
            </w:pPr>
            <w:r w:rsidRPr="00964557">
              <w:rPr>
                <w:rFonts w:ascii="SimHei" w:eastAsia="SimHei" w:hint="eastAsia"/>
                <w:b/>
                <w:sz w:val="15"/>
                <w:szCs w:val="15"/>
              </w:rPr>
              <w:t>日</w:t>
            </w:r>
            <w:r w:rsidRPr="00964557">
              <w:rPr>
                <w:rFonts w:ascii="SimHei" w:eastAsia="SimHei" w:hint="eastAsia"/>
                <w:b/>
                <w:sz w:val="15"/>
                <w:szCs w:val="15"/>
                <w:lang w:val="pt-BR"/>
              </w:rPr>
              <w:t xml:space="preserve"> </w:t>
            </w:r>
            <w:r w:rsidRPr="00964557">
              <w:rPr>
                <w:rFonts w:ascii="SimHei" w:eastAsia="SimHei" w:hint="eastAsia"/>
                <w:b/>
                <w:sz w:val="15"/>
                <w:szCs w:val="15"/>
              </w:rPr>
              <w:t>期</w:t>
            </w:r>
            <w:r w:rsidRPr="00964557">
              <w:rPr>
                <w:rFonts w:ascii="SimHei" w:eastAsia="SimHei" w:hAnsi="SimSun" w:hint="eastAsia"/>
                <w:b/>
                <w:sz w:val="15"/>
                <w:szCs w:val="15"/>
                <w:lang w:val="pt-BR"/>
              </w:rPr>
              <w:t>：</w:t>
            </w:r>
            <w:bookmarkStart w:id="2" w:name="Date"/>
            <w:bookmarkEnd w:id="2"/>
            <w:r w:rsidRPr="00964557">
              <w:rPr>
                <w:rFonts w:ascii="Arial Black" w:eastAsia="SimHei" w:hAnsi="Arial Black"/>
                <w:b/>
                <w:sz w:val="15"/>
                <w:szCs w:val="15"/>
                <w:lang w:val="pt-BR"/>
              </w:rPr>
              <w:t>201</w:t>
            </w:r>
            <w:r w:rsidRPr="00964557">
              <w:rPr>
                <w:rFonts w:ascii="Arial Black" w:eastAsia="SimHei" w:hAnsi="Arial Black" w:hint="eastAsia"/>
                <w:b/>
                <w:sz w:val="15"/>
                <w:szCs w:val="15"/>
                <w:lang w:val="pt-BR"/>
              </w:rPr>
              <w:t>7</w:t>
            </w:r>
            <w:r w:rsidRPr="00964557">
              <w:rPr>
                <w:rFonts w:ascii="SimHei" w:eastAsia="SimHei" w:hAnsi="Times New Roman" w:hint="eastAsia"/>
                <w:b/>
                <w:sz w:val="15"/>
                <w:szCs w:val="15"/>
              </w:rPr>
              <w:t>年</w:t>
            </w:r>
            <w:r>
              <w:rPr>
                <w:rFonts w:ascii="Arial Black" w:eastAsia="SimHei" w:hAnsi="Arial Black" w:hint="eastAsia"/>
                <w:b/>
                <w:sz w:val="15"/>
                <w:szCs w:val="15"/>
                <w:lang w:val="pt-BR"/>
              </w:rPr>
              <w:t>9</w:t>
            </w:r>
            <w:r w:rsidRPr="00964557">
              <w:rPr>
                <w:rFonts w:ascii="SimHei" w:eastAsia="SimHei" w:hAnsi="Times New Roman" w:hint="eastAsia"/>
                <w:b/>
                <w:sz w:val="15"/>
                <w:szCs w:val="15"/>
              </w:rPr>
              <w:t>月</w:t>
            </w:r>
            <w:r>
              <w:rPr>
                <w:rFonts w:ascii="Arial Black" w:eastAsia="SimHei" w:hAnsi="Arial Black" w:hint="eastAsia"/>
                <w:b/>
                <w:sz w:val="15"/>
                <w:szCs w:val="15"/>
              </w:rPr>
              <w:t>27</w:t>
            </w:r>
            <w:r w:rsidRPr="00964557">
              <w:rPr>
                <w:rFonts w:ascii="SimHei" w:eastAsia="SimHei" w:hAnsi="Times New Roman" w:hint="eastAsia"/>
                <w:b/>
                <w:sz w:val="15"/>
                <w:szCs w:val="15"/>
              </w:rPr>
              <w:t>日</w:t>
            </w:r>
            <w:r w:rsidRPr="00964557">
              <w:rPr>
                <w:rFonts w:ascii="SimHei" w:eastAsia="SimHei" w:hAnsi="Arial Black" w:hint="eastAsia"/>
                <w:b/>
                <w:caps/>
                <w:sz w:val="15"/>
                <w:szCs w:val="15"/>
              </w:rPr>
              <w:t xml:space="preserve">  </w:t>
            </w:r>
          </w:p>
        </w:tc>
      </w:tr>
    </w:tbl>
    <w:p w:rsidR="00964557" w:rsidRPr="00964557" w:rsidRDefault="00964557" w:rsidP="00964557"/>
    <w:p w:rsidR="00964557" w:rsidRPr="00964557" w:rsidRDefault="00964557" w:rsidP="00964557"/>
    <w:p w:rsidR="00964557" w:rsidRPr="00964557" w:rsidRDefault="00964557" w:rsidP="00964557"/>
    <w:p w:rsidR="00964557" w:rsidRPr="00964557" w:rsidRDefault="00964557" w:rsidP="00964557"/>
    <w:p w:rsidR="00964557" w:rsidRPr="00964557" w:rsidRDefault="00964557" w:rsidP="00964557"/>
    <w:p w:rsidR="00964557" w:rsidRPr="00964557" w:rsidRDefault="00964557" w:rsidP="00964557">
      <w:pPr>
        <w:rPr>
          <w:rFonts w:ascii="SimHei" w:eastAsia="SimHei"/>
          <w:sz w:val="28"/>
          <w:szCs w:val="28"/>
        </w:rPr>
      </w:pPr>
      <w:r w:rsidRPr="00964557">
        <w:rPr>
          <w:rFonts w:ascii="SimHei" w:eastAsia="SimHei" w:hint="eastAsia"/>
          <w:sz w:val="28"/>
          <w:szCs w:val="28"/>
        </w:rPr>
        <w:t>发展与知识产权委员会（CDIP）</w:t>
      </w:r>
    </w:p>
    <w:p w:rsidR="00964557" w:rsidRPr="00964557" w:rsidRDefault="00964557" w:rsidP="00964557"/>
    <w:p w:rsidR="00964557" w:rsidRPr="00964557" w:rsidRDefault="00964557" w:rsidP="00964557"/>
    <w:p w:rsidR="00964557" w:rsidRPr="00964557" w:rsidRDefault="00964557" w:rsidP="00964557">
      <w:pPr>
        <w:textAlignment w:val="bottom"/>
        <w:rPr>
          <w:rFonts w:ascii="KaiTi" w:eastAsia="KaiTi"/>
          <w:b/>
          <w:sz w:val="24"/>
          <w:szCs w:val="24"/>
        </w:rPr>
      </w:pPr>
      <w:r w:rsidRPr="00964557">
        <w:rPr>
          <w:rFonts w:ascii="KaiTi" w:eastAsia="KaiTi" w:hint="eastAsia"/>
          <w:b/>
          <w:sz w:val="24"/>
          <w:szCs w:val="24"/>
        </w:rPr>
        <w:t>第二十届会议</w:t>
      </w:r>
    </w:p>
    <w:p w:rsidR="00964557" w:rsidRPr="00964557" w:rsidRDefault="00964557" w:rsidP="00964557">
      <w:pPr>
        <w:textAlignment w:val="bottom"/>
        <w:rPr>
          <w:rFonts w:ascii="KaiTi" w:eastAsia="KaiTi" w:hAnsi="KaiTi"/>
          <w:b/>
          <w:sz w:val="24"/>
          <w:szCs w:val="24"/>
        </w:rPr>
      </w:pPr>
      <w:r w:rsidRPr="00964557">
        <w:rPr>
          <w:rFonts w:ascii="KaiTi" w:eastAsia="KaiTi" w:hAnsi="KaiTi" w:hint="eastAsia"/>
          <w:sz w:val="24"/>
          <w:szCs w:val="24"/>
        </w:rPr>
        <w:t>2017</w:t>
      </w:r>
      <w:r w:rsidRPr="00964557">
        <w:rPr>
          <w:rFonts w:ascii="KaiTi" w:eastAsia="KaiTi" w:hAnsi="KaiTi" w:hint="eastAsia"/>
          <w:b/>
          <w:sz w:val="24"/>
          <w:szCs w:val="24"/>
        </w:rPr>
        <w:t>年</w:t>
      </w:r>
      <w:r w:rsidRPr="00964557">
        <w:rPr>
          <w:rFonts w:ascii="KaiTi" w:eastAsia="KaiTi" w:hAnsi="KaiTi" w:hint="eastAsia"/>
          <w:sz w:val="24"/>
          <w:szCs w:val="24"/>
        </w:rPr>
        <w:t>11</w:t>
      </w:r>
      <w:r w:rsidRPr="00964557">
        <w:rPr>
          <w:rFonts w:ascii="KaiTi" w:eastAsia="KaiTi" w:hAnsi="KaiTi" w:hint="eastAsia"/>
          <w:b/>
          <w:sz w:val="24"/>
          <w:szCs w:val="24"/>
        </w:rPr>
        <w:t>月</w:t>
      </w:r>
      <w:r w:rsidRPr="00964557">
        <w:rPr>
          <w:rFonts w:ascii="KaiTi" w:eastAsia="KaiTi" w:hAnsi="KaiTi" w:hint="eastAsia"/>
          <w:sz w:val="24"/>
          <w:szCs w:val="24"/>
        </w:rPr>
        <w:t>27</w:t>
      </w:r>
      <w:r w:rsidRPr="00964557">
        <w:rPr>
          <w:rFonts w:ascii="KaiTi" w:eastAsia="KaiTi" w:hAnsi="KaiTi" w:hint="eastAsia"/>
          <w:b/>
          <w:sz w:val="24"/>
          <w:szCs w:val="24"/>
        </w:rPr>
        <w:t>日至</w:t>
      </w:r>
      <w:r w:rsidRPr="00964557">
        <w:rPr>
          <w:rFonts w:ascii="KaiTi" w:eastAsia="KaiTi" w:hAnsi="KaiTi" w:hint="eastAsia"/>
          <w:sz w:val="24"/>
          <w:szCs w:val="24"/>
        </w:rPr>
        <w:t>12</w:t>
      </w:r>
      <w:r w:rsidRPr="00964557">
        <w:rPr>
          <w:rFonts w:ascii="KaiTi" w:eastAsia="KaiTi" w:hAnsi="KaiTi" w:hint="eastAsia"/>
          <w:b/>
          <w:sz w:val="24"/>
          <w:szCs w:val="24"/>
        </w:rPr>
        <w:t>月</w:t>
      </w:r>
      <w:r w:rsidRPr="00964557">
        <w:rPr>
          <w:rFonts w:ascii="KaiTi" w:eastAsia="KaiTi" w:hAnsi="KaiTi" w:hint="eastAsia"/>
          <w:sz w:val="24"/>
          <w:szCs w:val="24"/>
        </w:rPr>
        <w:t>1</w:t>
      </w:r>
      <w:r w:rsidRPr="00964557">
        <w:rPr>
          <w:rFonts w:ascii="KaiTi" w:eastAsia="KaiTi" w:hAnsi="KaiTi" w:hint="eastAsia"/>
          <w:b/>
          <w:sz w:val="24"/>
          <w:szCs w:val="24"/>
        </w:rPr>
        <w:t>日，日内瓦</w:t>
      </w:r>
    </w:p>
    <w:p w:rsidR="00964557" w:rsidRPr="00964557" w:rsidRDefault="00964557" w:rsidP="00964557"/>
    <w:p w:rsidR="00964557" w:rsidRPr="00964557" w:rsidRDefault="00964557" w:rsidP="00964557"/>
    <w:p w:rsidR="00964557" w:rsidRPr="00964557" w:rsidRDefault="00964557" w:rsidP="00964557"/>
    <w:p w:rsidR="00964557" w:rsidRPr="00964557" w:rsidRDefault="00964557" w:rsidP="00964557">
      <w:pPr>
        <w:rPr>
          <w:rFonts w:ascii="KaiTi" w:eastAsia="KaiTi" w:hAnsi="KaiTi" w:cs="Times New Roman"/>
          <w:kern w:val="2"/>
          <w:sz w:val="24"/>
          <w:szCs w:val="32"/>
        </w:rPr>
      </w:pPr>
      <w:bookmarkStart w:id="3" w:name="TitleOfDoc"/>
      <w:bookmarkEnd w:id="3"/>
      <w:r w:rsidRPr="00964557">
        <w:rPr>
          <w:rFonts w:ascii="KaiTi" w:eastAsia="KaiTi" w:hAnsi="KaiTi" w:cs="Times New Roman" w:hint="eastAsia"/>
          <w:kern w:val="2"/>
          <w:sz w:val="24"/>
          <w:szCs w:val="32"/>
        </w:rPr>
        <w:t>关于技术援助和能力建设圆桌会议的报告：</w:t>
      </w:r>
      <w:r>
        <w:rPr>
          <w:rFonts w:ascii="KaiTi" w:eastAsia="KaiTi" w:hAnsi="KaiTi" w:cs="Times New Roman"/>
          <w:kern w:val="2"/>
          <w:sz w:val="24"/>
          <w:szCs w:val="32"/>
        </w:rPr>
        <w:br/>
      </w:r>
      <w:r w:rsidRPr="00964557">
        <w:rPr>
          <w:rFonts w:ascii="KaiTi" w:eastAsia="KaiTi" w:hAnsi="KaiTi" w:cs="Times New Roman" w:hint="eastAsia"/>
          <w:kern w:val="2"/>
          <w:sz w:val="24"/>
          <w:szCs w:val="32"/>
        </w:rPr>
        <w:t>分享经验、工具和方法</w:t>
      </w:r>
    </w:p>
    <w:p w:rsidR="00964557" w:rsidRPr="00964557" w:rsidRDefault="00964557" w:rsidP="00964557"/>
    <w:p w:rsidR="00964557" w:rsidRPr="00964557" w:rsidRDefault="00964557" w:rsidP="00964557">
      <w:pPr>
        <w:rPr>
          <w:rFonts w:ascii="KaiTi" w:eastAsia="KaiTi" w:hAnsi="STKaiti" w:cs="Times New Roman"/>
          <w:kern w:val="2"/>
          <w:sz w:val="21"/>
          <w:szCs w:val="24"/>
        </w:rPr>
      </w:pPr>
      <w:bookmarkStart w:id="4" w:name="Prepared"/>
      <w:bookmarkEnd w:id="4"/>
      <w:r w:rsidRPr="00964557">
        <w:rPr>
          <w:rFonts w:ascii="KaiTi" w:eastAsia="KaiTi" w:hAnsi="STKaiti" w:cs="Times New Roman" w:hint="eastAsia"/>
          <w:kern w:val="2"/>
          <w:sz w:val="21"/>
          <w:szCs w:val="24"/>
        </w:rPr>
        <w:t>秘书处编拟</w:t>
      </w:r>
    </w:p>
    <w:p w:rsidR="00964557" w:rsidRPr="00964557" w:rsidRDefault="00964557" w:rsidP="00964557"/>
    <w:p w:rsidR="00964557" w:rsidRPr="00964557" w:rsidRDefault="00964557" w:rsidP="00964557"/>
    <w:p w:rsidR="00964557" w:rsidRPr="00964557" w:rsidRDefault="00964557" w:rsidP="00964557"/>
    <w:p w:rsidR="00964557" w:rsidRPr="00964557" w:rsidRDefault="00964557" w:rsidP="00964557"/>
    <w:p w:rsidR="001B66B6" w:rsidRPr="009D1CA7" w:rsidRDefault="001B66B6" w:rsidP="009D1CA7">
      <w:pPr>
        <w:pStyle w:val="af"/>
        <w:numPr>
          <w:ilvl w:val="0"/>
          <w:numId w:val="17"/>
        </w:numPr>
        <w:overflowPunct w:val="0"/>
        <w:spacing w:afterLines="50" w:after="120" w:line="340" w:lineRule="atLeast"/>
        <w:ind w:left="0" w:firstLine="0"/>
        <w:contextualSpacing w:val="0"/>
        <w:jc w:val="both"/>
        <w:rPr>
          <w:rFonts w:ascii="SimSun" w:hAnsi="SimSun" w:cs="Times New Roman"/>
          <w:sz w:val="21"/>
          <w:szCs w:val="21"/>
        </w:rPr>
      </w:pPr>
      <w:r w:rsidRPr="009D1CA7">
        <w:rPr>
          <w:rFonts w:ascii="SimSun" w:hAnsi="SimSun" w:cs="Times New Roman"/>
          <w:sz w:val="21"/>
          <w:szCs w:val="21"/>
        </w:rPr>
        <w:t>2017</w:t>
      </w:r>
      <w:r w:rsidR="00B47E71" w:rsidRPr="009D1CA7">
        <w:rPr>
          <w:rFonts w:ascii="SimSun" w:hAnsi="SimSun" w:cs="Times New Roman"/>
          <w:sz w:val="21"/>
          <w:szCs w:val="21"/>
          <w:lang w:val="en-GB"/>
        </w:rPr>
        <w:t>年5月12日在日内瓦</w:t>
      </w:r>
      <w:r w:rsidR="009D1CA7">
        <w:rPr>
          <w:rFonts w:ascii="SimSun" w:hAnsi="SimSun" w:cs="Times New Roman"/>
          <w:sz w:val="21"/>
          <w:szCs w:val="21"/>
          <w:lang w:val="en-GB"/>
        </w:rPr>
        <w:t>产权组织</w:t>
      </w:r>
      <w:r w:rsidR="00B47E71" w:rsidRPr="009D1CA7">
        <w:rPr>
          <w:rFonts w:ascii="SimSun" w:hAnsi="SimSun" w:cs="Times New Roman"/>
          <w:sz w:val="21"/>
          <w:szCs w:val="21"/>
          <w:lang w:val="en-GB"/>
        </w:rPr>
        <w:t>总部举行了技术援助和能力建设圆桌会议：分享经验、工具和方法。</w:t>
      </w:r>
    </w:p>
    <w:p w:rsidR="001B66B6" w:rsidRPr="00964557" w:rsidRDefault="00DB50D6" w:rsidP="009D1CA7">
      <w:pPr>
        <w:pStyle w:val="af"/>
        <w:numPr>
          <w:ilvl w:val="0"/>
          <w:numId w:val="17"/>
        </w:numPr>
        <w:overflowPunct w:val="0"/>
        <w:spacing w:afterLines="50" w:after="120" w:line="340" w:lineRule="atLeast"/>
        <w:ind w:left="0" w:firstLine="0"/>
        <w:contextualSpacing w:val="0"/>
        <w:jc w:val="both"/>
        <w:rPr>
          <w:rFonts w:ascii="SimSun" w:hAnsi="SimSun" w:cs="Times New Roman"/>
          <w:sz w:val="21"/>
          <w:szCs w:val="21"/>
        </w:rPr>
      </w:pPr>
      <w:r w:rsidRPr="00964557">
        <w:rPr>
          <w:rFonts w:ascii="SimSun" w:hAnsi="SimSun" w:cs="Times New Roman"/>
          <w:sz w:val="21"/>
          <w:szCs w:val="21"/>
        </w:rPr>
        <w:t>忆及在</w:t>
      </w:r>
      <w:r w:rsidR="009D1CA7">
        <w:rPr>
          <w:rFonts w:ascii="SimSun" w:hAnsi="SimSun" w:cs="Times New Roman"/>
          <w:sz w:val="21"/>
          <w:szCs w:val="21"/>
        </w:rPr>
        <w:t>产权组织</w:t>
      </w:r>
      <w:r w:rsidRPr="00964557">
        <w:rPr>
          <w:rFonts w:ascii="SimSun" w:hAnsi="SimSun" w:cs="Times New Roman"/>
          <w:sz w:val="21"/>
          <w:szCs w:val="21"/>
        </w:rPr>
        <w:t>合作促进发展领域技术援助的外部审查的背景下，CDIP第十八届会议决定执行第十七届会议主席的总结</w:t>
      </w:r>
      <w:r w:rsidR="00EA30BC" w:rsidRPr="00964557">
        <w:rPr>
          <w:rFonts w:ascii="SimSun" w:hAnsi="SimSun" w:cs="Times New Roman"/>
          <w:sz w:val="21"/>
          <w:szCs w:val="21"/>
        </w:rPr>
        <w:t>附录一所载</w:t>
      </w:r>
      <w:r w:rsidRPr="00964557">
        <w:rPr>
          <w:rFonts w:ascii="SimSun" w:hAnsi="SimSun" w:cs="Times New Roman"/>
          <w:sz w:val="21"/>
          <w:szCs w:val="21"/>
        </w:rPr>
        <w:t>六点建议。圆桌会议是根据上述提案第1段而召集。该决定的根本目标是加强</w:t>
      </w:r>
      <w:r w:rsidR="009D1CA7">
        <w:rPr>
          <w:rFonts w:ascii="SimSun" w:hAnsi="SimSun" w:cs="Times New Roman"/>
          <w:sz w:val="21"/>
          <w:szCs w:val="21"/>
        </w:rPr>
        <w:t>产权组织</w:t>
      </w:r>
      <w:r w:rsidRPr="00964557">
        <w:rPr>
          <w:rFonts w:ascii="SimSun" w:hAnsi="SimSun" w:cs="Times New Roman"/>
          <w:sz w:val="21"/>
          <w:szCs w:val="21"/>
        </w:rPr>
        <w:t>技术援助的交付</w:t>
      </w:r>
      <w:r w:rsidR="00EB4271" w:rsidRPr="00964557">
        <w:rPr>
          <w:rFonts w:ascii="SimSun" w:hAnsi="SimSun" w:cs="Times New Roman"/>
          <w:sz w:val="21"/>
          <w:szCs w:val="21"/>
        </w:rPr>
        <w:t>。</w:t>
      </w:r>
    </w:p>
    <w:p w:rsidR="001B66B6" w:rsidRPr="008E2293" w:rsidRDefault="00A20B1F" w:rsidP="009D1CA7">
      <w:pPr>
        <w:pStyle w:val="af"/>
        <w:numPr>
          <w:ilvl w:val="0"/>
          <w:numId w:val="17"/>
        </w:numPr>
        <w:overflowPunct w:val="0"/>
        <w:spacing w:afterLines="50" w:after="120" w:line="340" w:lineRule="atLeast"/>
        <w:ind w:left="0" w:firstLine="0"/>
        <w:contextualSpacing w:val="0"/>
        <w:jc w:val="both"/>
        <w:rPr>
          <w:rFonts w:ascii="SimSun" w:hAnsi="SimSun"/>
          <w:sz w:val="21"/>
          <w:szCs w:val="21"/>
        </w:rPr>
      </w:pPr>
      <w:r w:rsidRPr="00964557">
        <w:rPr>
          <w:rFonts w:ascii="SimSun" w:hAnsi="SimSun" w:cs="Times New Roman"/>
          <w:sz w:val="21"/>
          <w:szCs w:val="21"/>
        </w:rPr>
        <w:t>本文件的附件载有关于</w:t>
      </w:r>
      <w:r w:rsidRPr="009D1CA7">
        <w:rPr>
          <w:rFonts w:ascii="SimSun" w:hAnsi="SimSun" w:cs="Times New Roman"/>
          <w:sz w:val="21"/>
          <w:szCs w:val="21"/>
          <w:lang w:val="en-GB"/>
        </w:rPr>
        <w:t>圆桌会议</w:t>
      </w:r>
      <w:r w:rsidRPr="00964557">
        <w:rPr>
          <w:rFonts w:ascii="SimSun" w:hAnsi="SimSun" w:cs="Times New Roman"/>
          <w:sz w:val="21"/>
          <w:szCs w:val="21"/>
        </w:rPr>
        <w:t>的报告，其中包括</w:t>
      </w:r>
      <w:r w:rsidR="009D1CA7">
        <w:rPr>
          <w:rFonts w:ascii="SimSun" w:hAnsi="SimSun" w:cs="Times New Roman"/>
          <w:sz w:val="21"/>
          <w:szCs w:val="21"/>
        </w:rPr>
        <w:t>产权组织</w:t>
      </w:r>
      <w:r w:rsidR="00466891" w:rsidRPr="00964557">
        <w:rPr>
          <w:rFonts w:ascii="SimSun" w:hAnsi="SimSun" w:cs="Times New Roman"/>
          <w:sz w:val="21"/>
          <w:szCs w:val="21"/>
        </w:rPr>
        <w:t>发言人</w:t>
      </w:r>
      <w:r w:rsidR="003C1CD0" w:rsidRPr="00964557">
        <w:rPr>
          <w:rFonts w:ascii="SimSun" w:hAnsi="SimSun" w:cs="Times New Roman"/>
          <w:sz w:val="21"/>
          <w:szCs w:val="21"/>
        </w:rPr>
        <w:t>介绍的小</w:t>
      </w:r>
      <w:r w:rsidRPr="00964557">
        <w:rPr>
          <w:rFonts w:ascii="SimSun" w:hAnsi="SimSun" w:cs="Times New Roman"/>
          <w:sz w:val="21"/>
          <w:szCs w:val="21"/>
        </w:rPr>
        <w:t>结以及各项主题的讨论重点。</w:t>
      </w:r>
    </w:p>
    <w:p w:rsidR="00363E42" w:rsidRPr="00541B68" w:rsidRDefault="007F227E" w:rsidP="009D1CA7">
      <w:pPr>
        <w:pStyle w:val="af"/>
        <w:numPr>
          <w:ilvl w:val="0"/>
          <w:numId w:val="17"/>
        </w:numPr>
        <w:overflowPunct w:val="0"/>
        <w:spacing w:afterLines="50" w:after="120" w:line="340" w:lineRule="atLeast"/>
        <w:ind w:left="5534" w:firstLine="0"/>
        <w:contextualSpacing w:val="0"/>
        <w:jc w:val="both"/>
        <w:rPr>
          <w:rFonts w:ascii="KaiTi" w:eastAsia="KaiTi" w:hAnsi="KaiTi"/>
          <w:sz w:val="21"/>
          <w:szCs w:val="21"/>
        </w:rPr>
      </w:pPr>
      <w:r w:rsidRPr="00541B68">
        <w:rPr>
          <w:rFonts w:ascii="KaiTi" w:eastAsia="KaiTi" w:hAnsi="KaiTi" w:cs="SimSun" w:hint="eastAsia"/>
          <w:sz w:val="21"/>
          <w:szCs w:val="21"/>
        </w:rPr>
        <w:t>请委员会注意本文件附件所载信息。</w:t>
      </w:r>
    </w:p>
    <w:p w:rsidR="009D1CA7" w:rsidRPr="009D1CA7" w:rsidRDefault="009D1CA7" w:rsidP="009D1CA7">
      <w:pPr>
        <w:overflowPunct w:val="0"/>
        <w:spacing w:afterLines="50" w:after="120" w:line="340" w:lineRule="atLeast"/>
        <w:ind w:left="5534"/>
        <w:jc w:val="both"/>
        <w:rPr>
          <w:rFonts w:ascii="KaiTi" w:eastAsia="KaiTi" w:hAnsi="KaiTi" w:cs="SimSun"/>
          <w:sz w:val="21"/>
          <w:szCs w:val="21"/>
        </w:rPr>
      </w:pPr>
    </w:p>
    <w:p w:rsidR="0016338F" w:rsidRPr="009D1CA7" w:rsidRDefault="0016338F" w:rsidP="009D1CA7">
      <w:pPr>
        <w:overflowPunct w:val="0"/>
        <w:spacing w:afterLines="50" w:after="120" w:line="340" w:lineRule="atLeast"/>
        <w:ind w:left="5534"/>
        <w:jc w:val="both"/>
        <w:rPr>
          <w:rFonts w:ascii="KaiTi" w:eastAsia="KaiTi" w:hAnsi="KaiTi"/>
          <w:sz w:val="21"/>
          <w:szCs w:val="21"/>
        </w:rPr>
      </w:pPr>
      <w:r w:rsidRPr="009D1CA7">
        <w:rPr>
          <w:rFonts w:ascii="KaiTi" w:eastAsia="KaiTi" w:hAnsi="KaiTi"/>
          <w:sz w:val="21"/>
          <w:szCs w:val="21"/>
        </w:rPr>
        <w:t>[</w:t>
      </w:r>
      <w:r w:rsidRPr="009D1CA7">
        <w:rPr>
          <w:rFonts w:ascii="KaiTi" w:eastAsia="KaiTi" w:hAnsi="KaiTi" w:cs="SimSun" w:hint="eastAsia"/>
          <w:sz w:val="21"/>
          <w:szCs w:val="21"/>
        </w:rPr>
        <w:t>后接附件</w:t>
      </w:r>
      <w:r w:rsidRPr="009D1CA7">
        <w:rPr>
          <w:rFonts w:ascii="KaiTi" w:eastAsia="KaiTi" w:hAnsi="KaiTi"/>
          <w:sz w:val="21"/>
          <w:szCs w:val="21"/>
        </w:rPr>
        <w:t>]</w:t>
      </w:r>
    </w:p>
    <w:p w:rsidR="00964557" w:rsidRPr="008E2293" w:rsidRDefault="00964557">
      <w:pPr>
        <w:rPr>
          <w:rFonts w:ascii="SimSun" w:hAnsi="SimSun"/>
          <w:b/>
          <w:sz w:val="21"/>
          <w:szCs w:val="22"/>
        </w:rPr>
      </w:pPr>
    </w:p>
    <w:p w:rsidR="0035776B" w:rsidRPr="008E2293" w:rsidRDefault="0035776B" w:rsidP="003B6119">
      <w:pPr>
        <w:spacing w:before="100" w:beforeAutospacing="1" w:after="100" w:afterAutospacing="1"/>
        <w:jc w:val="both"/>
        <w:rPr>
          <w:rFonts w:ascii="SimSun" w:hAnsi="SimSun"/>
          <w:b/>
          <w:sz w:val="21"/>
          <w:szCs w:val="22"/>
        </w:rPr>
        <w:sectPr w:rsidR="0035776B" w:rsidRPr="008E2293" w:rsidSect="009D1CA7">
          <w:headerReference w:type="default" r:id="rId10"/>
          <w:pgSz w:w="11907" w:h="16840" w:code="9"/>
          <w:pgMar w:top="567" w:right="1134" w:bottom="1418" w:left="1418" w:header="510" w:footer="1021" w:gutter="0"/>
          <w:cols w:space="720"/>
          <w:titlePg/>
          <w:docGrid w:linePitch="299"/>
        </w:sectPr>
      </w:pPr>
    </w:p>
    <w:p w:rsidR="00363E42" w:rsidRPr="0008045E" w:rsidRDefault="00DD41F8" w:rsidP="0008045E">
      <w:pPr>
        <w:pStyle w:val="2"/>
        <w:overflowPunct w:val="0"/>
        <w:spacing w:beforeLines="100" w:afterLines="50" w:after="120" w:line="340" w:lineRule="atLeast"/>
        <w:jc w:val="both"/>
        <w:rPr>
          <w:rFonts w:ascii="SimSun" w:hAnsi="SimSun"/>
          <w:b/>
          <w:sz w:val="21"/>
        </w:rPr>
      </w:pPr>
      <w:r w:rsidRPr="0008045E">
        <w:rPr>
          <w:rFonts w:ascii="SimSun" w:hAnsi="SimSun" w:hint="eastAsia"/>
          <w:b/>
          <w:sz w:val="21"/>
        </w:rPr>
        <w:lastRenderedPageBreak/>
        <w:t>引</w:t>
      </w:r>
      <w:r w:rsidR="001E7F74" w:rsidRPr="0008045E">
        <w:rPr>
          <w:rFonts w:ascii="SimSun" w:hAnsi="SimSun" w:hint="eastAsia"/>
          <w:b/>
          <w:sz w:val="21"/>
        </w:rPr>
        <w:t xml:space="preserve">　</w:t>
      </w:r>
      <w:r w:rsidRPr="0008045E">
        <w:rPr>
          <w:rFonts w:ascii="SimSun" w:hAnsi="SimSun" w:hint="eastAsia"/>
          <w:b/>
          <w:sz w:val="21"/>
        </w:rPr>
        <w:t>言</w:t>
      </w:r>
    </w:p>
    <w:p w:rsidR="001D0EA3" w:rsidRPr="00DB1305" w:rsidRDefault="00DD41F8" w:rsidP="00DB1305">
      <w:pPr>
        <w:pStyle w:val="af"/>
        <w:numPr>
          <w:ilvl w:val="0"/>
          <w:numId w:val="19"/>
        </w:numPr>
        <w:overflowPunct w:val="0"/>
        <w:spacing w:afterLines="50" w:after="120" w:line="340" w:lineRule="atLeast"/>
        <w:ind w:left="0" w:firstLine="0"/>
        <w:contextualSpacing w:val="0"/>
        <w:jc w:val="both"/>
        <w:rPr>
          <w:rFonts w:ascii="SimSun" w:hAnsi="SimSun" w:cs="Times New Roman"/>
          <w:sz w:val="21"/>
          <w:szCs w:val="21"/>
        </w:rPr>
      </w:pPr>
      <w:r w:rsidRPr="00DB1305">
        <w:rPr>
          <w:rFonts w:ascii="SimSun" w:hAnsi="SimSun" w:cs="Times New Roman"/>
          <w:sz w:val="21"/>
          <w:szCs w:val="21"/>
        </w:rPr>
        <w:t>在知识产权与发展委员会（CDIP）第十九届会议的工作之前组织、并于2017年5月12日在</w:t>
      </w:r>
      <w:r w:rsidR="009D1CA7" w:rsidRPr="00DB1305">
        <w:rPr>
          <w:rFonts w:ascii="SimSun" w:hAnsi="SimSun" w:cs="Times New Roman"/>
          <w:sz w:val="21"/>
          <w:szCs w:val="21"/>
        </w:rPr>
        <w:t>产权组织</w:t>
      </w:r>
      <w:r w:rsidRPr="00DB1305">
        <w:rPr>
          <w:rFonts w:ascii="SimSun" w:hAnsi="SimSun" w:cs="Times New Roman"/>
          <w:sz w:val="21"/>
          <w:szCs w:val="21"/>
        </w:rPr>
        <w:t>总部举行了技术援助和能力建设圆桌会议：分享经验、工具和方法（以下简称圆桌会议）</w:t>
      </w:r>
      <w:r w:rsidR="00AA1C9A" w:rsidRPr="00964557">
        <w:rPr>
          <w:rStyle w:val="af1"/>
          <w:rFonts w:ascii="SimSun" w:hAnsi="SimSun" w:cs="Times New Roman"/>
          <w:sz w:val="21"/>
          <w:szCs w:val="21"/>
          <w:lang w:eastAsia="en-US"/>
        </w:rPr>
        <w:footnoteReference w:id="1"/>
      </w:r>
      <w:r w:rsidR="001E7F74" w:rsidRPr="00DB1305">
        <w:rPr>
          <w:rFonts w:ascii="SimSun" w:hAnsi="SimSun" w:cs="Times New Roman" w:hint="eastAsia"/>
          <w:sz w:val="21"/>
          <w:szCs w:val="21"/>
        </w:rPr>
        <w:t>。</w:t>
      </w:r>
    </w:p>
    <w:p w:rsidR="00DD41F8" w:rsidRPr="00964557" w:rsidRDefault="00DD41F8" w:rsidP="00DB1305">
      <w:pPr>
        <w:pStyle w:val="af"/>
        <w:numPr>
          <w:ilvl w:val="0"/>
          <w:numId w:val="19"/>
        </w:numPr>
        <w:overflowPunct w:val="0"/>
        <w:spacing w:afterLines="50" w:after="120" w:line="340" w:lineRule="atLeast"/>
        <w:ind w:left="0" w:firstLine="0"/>
        <w:contextualSpacing w:val="0"/>
        <w:jc w:val="both"/>
        <w:rPr>
          <w:rFonts w:ascii="SimSun" w:hAnsi="SimSun" w:cs="Times New Roman"/>
          <w:sz w:val="21"/>
          <w:szCs w:val="21"/>
        </w:rPr>
      </w:pPr>
      <w:r w:rsidRPr="00964557">
        <w:rPr>
          <w:rFonts w:ascii="SimSun" w:hAnsi="SimSun" w:cs="Times New Roman"/>
          <w:sz w:val="21"/>
          <w:szCs w:val="21"/>
        </w:rPr>
        <w:t>圆桌会议的主要目标是向成员国提供一个平台来分享技术援助的经验、工具和方法。成员国还表示对听取</w:t>
      </w:r>
      <w:r w:rsidR="009D1CA7">
        <w:rPr>
          <w:rFonts w:ascii="SimSun" w:hAnsi="SimSun" w:cs="Times New Roman"/>
          <w:sz w:val="21"/>
          <w:szCs w:val="21"/>
        </w:rPr>
        <w:t>产权组织</w:t>
      </w:r>
      <w:r w:rsidRPr="00964557">
        <w:rPr>
          <w:rFonts w:ascii="SimSun" w:hAnsi="SimSun" w:cs="Times New Roman"/>
          <w:sz w:val="21"/>
          <w:szCs w:val="21"/>
        </w:rPr>
        <w:t>关于提供技术援助的观点的强烈兴趣。</w:t>
      </w:r>
    </w:p>
    <w:p w:rsidR="00363E42" w:rsidRPr="00964557" w:rsidRDefault="00DD41F8" w:rsidP="00DB1305">
      <w:pPr>
        <w:pStyle w:val="af"/>
        <w:numPr>
          <w:ilvl w:val="0"/>
          <w:numId w:val="19"/>
        </w:numPr>
        <w:overflowPunct w:val="0"/>
        <w:spacing w:afterLines="50" w:after="120" w:line="340" w:lineRule="atLeast"/>
        <w:ind w:left="0" w:firstLine="0"/>
        <w:contextualSpacing w:val="0"/>
        <w:jc w:val="both"/>
        <w:rPr>
          <w:rFonts w:ascii="SimSun" w:hAnsi="SimSun" w:cs="Times New Roman"/>
          <w:sz w:val="21"/>
          <w:szCs w:val="21"/>
        </w:rPr>
      </w:pPr>
      <w:r w:rsidRPr="00964557">
        <w:rPr>
          <w:rFonts w:ascii="SimSun" w:hAnsi="SimSun" w:cs="Times New Roman"/>
          <w:sz w:val="21"/>
          <w:szCs w:val="21"/>
        </w:rPr>
        <w:t>圆桌会议围绕以下四个主题组成：</w:t>
      </w:r>
    </w:p>
    <w:p w:rsidR="004640A7" w:rsidRPr="00964557" w:rsidRDefault="00DD41F8" w:rsidP="00DB1305">
      <w:pPr>
        <w:pStyle w:val="af"/>
        <w:numPr>
          <w:ilvl w:val="0"/>
          <w:numId w:val="10"/>
        </w:numPr>
        <w:overflowPunct w:val="0"/>
        <w:spacing w:afterLines="50" w:after="120" w:line="340" w:lineRule="atLeast"/>
        <w:ind w:left="709" w:firstLine="0"/>
        <w:jc w:val="both"/>
        <w:rPr>
          <w:rFonts w:ascii="SimSun" w:hAnsi="SimSun" w:cs="Times New Roman"/>
          <w:sz w:val="21"/>
          <w:szCs w:val="21"/>
        </w:rPr>
      </w:pPr>
      <w:r w:rsidRPr="00964557">
        <w:rPr>
          <w:rFonts w:ascii="SimSun" w:hAnsi="SimSun" w:cs="Times New Roman"/>
          <w:sz w:val="21"/>
          <w:szCs w:val="21"/>
        </w:rPr>
        <w:t>需求评估；</w:t>
      </w:r>
    </w:p>
    <w:p w:rsidR="004640A7" w:rsidRPr="00964557" w:rsidRDefault="00DD41F8" w:rsidP="00DB1305">
      <w:pPr>
        <w:pStyle w:val="af"/>
        <w:numPr>
          <w:ilvl w:val="0"/>
          <w:numId w:val="10"/>
        </w:numPr>
        <w:overflowPunct w:val="0"/>
        <w:spacing w:afterLines="50" w:after="120" w:line="340" w:lineRule="atLeast"/>
        <w:ind w:left="709" w:firstLine="0"/>
        <w:jc w:val="both"/>
        <w:rPr>
          <w:rFonts w:ascii="SimSun" w:hAnsi="SimSun" w:cs="Times New Roman"/>
          <w:sz w:val="21"/>
          <w:szCs w:val="21"/>
          <w:lang w:eastAsia="en-US"/>
        </w:rPr>
      </w:pPr>
      <w:r w:rsidRPr="00964557">
        <w:rPr>
          <w:rFonts w:ascii="SimSun" w:hAnsi="SimSun" w:cs="Times New Roman"/>
          <w:sz w:val="21"/>
          <w:szCs w:val="21"/>
        </w:rPr>
        <w:t>规划设计；</w:t>
      </w:r>
    </w:p>
    <w:p w:rsidR="004640A7" w:rsidRPr="00964557" w:rsidRDefault="00241BB8" w:rsidP="00DB1305">
      <w:pPr>
        <w:pStyle w:val="af"/>
        <w:numPr>
          <w:ilvl w:val="0"/>
          <w:numId w:val="10"/>
        </w:numPr>
        <w:overflowPunct w:val="0"/>
        <w:spacing w:afterLines="50" w:after="120" w:line="340" w:lineRule="atLeast"/>
        <w:ind w:left="709" w:firstLine="0"/>
        <w:jc w:val="both"/>
        <w:rPr>
          <w:rFonts w:ascii="SimSun" w:hAnsi="SimSun" w:cs="Times New Roman"/>
          <w:sz w:val="21"/>
          <w:szCs w:val="21"/>
          <w:lang w:eastAsia="en-US"/>
        </w:rPr>
      </w:pPr>
      <w:r w:rsidRPr="00964557">
        <w:rPr>
          <w:rFonts w:ascii="SimSun" w:hAnsi="SimSun" w:cs="Times New Roman"/>
          <w:sz w:val="21"/>
          <w:szCs w:val="21"/>
        </w:rPr>
        <w:t>实施；和</w:t>
      </w:r>
    </w:p>
    <w:p w:rsidR="004640A7" w:rsidRPr="00964557" w:rsidRDefault="001E1585" w:rsidP="00DB1305">
      <w:pPr>
        <w:pStyle w:val="af"/>
        <w:numPr>
          <w:ilvl w:val="0"/>
          <w:numId w:val="10"/>
        </w:numPr>
        <w:overflowPunct w:val="0"/>
        <w:spacing w:afterLines="50" w:after="120" w:line="340" w:lineRule="atLeast"/>
        <w:ind w:left="709" w:firstLine="0"/>
        <w:contextualSpacing w:val="0"/>
        <w:jc w:val="both"/>
        <w:rPr>
          <w:rFonts w:ascii="SimSun" w:hAnsi="SimSun" w:cs="Times New Roman"/>
          <w:sz w:val="21"/>
          <w:szCs w:val="21"/>
          <w:lang w:eastAsia="en-US"/>
        </w:rPr>
      </w:pPr>
      <w:r w:rsidRPr="00964557">
        <w:rPr>
          <w:rFonts w:ascii="SimSun" w:hAnsi="SimSun" w:cs="Times New Roman"/>
          <w:sz w:val="21"/>
          <w:szCs w:val="21"/>
        </w:rPr>
        <w:t>监测和评估。</w:t>
      </w:r>
    </w:p>
    <w:p w:rsidR="001813D3" w:rsidRPr="00964557" w:rsidRDefault="000C669B" w:rsidP="00DB1305">
      <w:pPr>
        <w:pStyle w:val="af"/>
        <w:numPr>
          <w:ilvl w:val="0"/>
          <w:numId w:val="19"/>
        </w:numPr>
        <w:overflowPunct w:val="0"/>
        <w:spacing w:afterLines="50" w:after="120" w:line="340" w:lineRule="atLeast"/>
        <w:ind w:left="0" w:firstLine="0"/>
        <w:contextualSpacing w:val="0"/>
        <w:jc w:val="both"/>
        <w:rPr>
          <w:rFonts w:ascii="SimSun" w:hAnsi="SimSun" w:cs="Times New Roman"/>
          <w:sz w:val="21"/>
          <w:szCs w:val="21"/>
        </w:rPr>
      </w:pPr>
      <w:r w:rsidRPr="00964557">
        <w:rPr>
          <w:rFonts w:ascii="SimSun" w:hAnsi="SimSun" w:cs="Times New Roman"/>
          <w:sz w:val="21"/>
          <w:szCs w:val="21"/>
        </w:rPr>
        <w:t>涉及提供技术援助的不同部门/司的</w:t>
      </w:r>
      <w:r w:rsidR="009D1CA7">
        <w:rPr>
          <w:rFonts w:ascii="SimSun" w:hAnsi="SimSun" w:cs="Times New Roman"/>
          <w:sz w:val="21"/>
          <w:szCs w:val="21"/>
        </w:rPr>
        <w:t>产权组织</w:t>
      </w:r>
      <w:r w:rsidRPr="00964557">
        <w:rPr>
          <w:rFonts w:ascii="SimSun" w:hAnsi="SimSun" w:cs="Times New Roman"/>
          <w:sz w:val="21"/>
          <w:szCs w:val="21"/>
        </w:rPr>
        <w:t>官员介绍了各个主题，并由</w:t>
      </w:r>
      <w:r w:rsidR="00356E96" w:rsidRPr="00964557">
        <w:rPr>
          <w:rFonts w:ascii="SimSun" w:hAnsi="SimSun" w:cs="Times New Roman"/>
          <w:sz w:val="21"/>
          <w:szCs w:val="21"/>
        </w:rPr>
        <w:t>主持</w:t>
      </w:r>
      <w:r w:rsidRPr="00964557">
        <w:rPr>
          <w:rFonts w:ascii="SimSun" w:hAnsi="SimSun" w:cs="Times New Roman"/>
          <w:sz w:val="21"/>
          <w:szCs w:val="21"/>
        </w:rPr>
        <w:t>人指导，以确保在辩论期间自由交换意见。有兴趣的成员国通过分享其观点经验和参加</w:t>
      </w:r>
      <w:r w:rsidR="00511C09" w:rsidRPr="00964557">
        <w:rPr>
          <w:rFonts w:ascii="SimSun" w:hAnsi="SimSun" w:cs="Times New Roman"/>
          <w:sz w:val="21"/>
          <w:szCs w:val="21"/>
        </w:rPr>
        <w:t>互动式对话来讨论</w:t>
      </w:r>
      <w:r w:rsidRPr="00964557">
        <w:rPr>
          <w:rFonts w:ascii="SimSun" w:hAnsi="SimSun" w:cs="Times New Roman"/>
          <w:sz w:val="21"/>
          <w:szCs w:val="21"/>
        </w:rPr>
        <w:t>这些主题。</w:t>
      </w:r>
    </w:p>
    <w:p w:rsidR="00617A18" w:rsidRPr="00964557" w:rsidRDefault="00617A18" w:rsidP="00DB1305">
      <w:pPr>
        <w:pStyle w:val="af"/>
        <w:numPr>
          <w:ilvl w:val="0"/>
          <w:numId w:val="19"/>
        </w:numPr>
        <w:overflowPunct w:val="0"/>
        <w:spacing w:afterLines="50" w:after="120" w:line="340" w:lineRule="atLeast"/>
        <w:ind w:left="0" w:firstLine="0"/>
        <w:contextualSpacing w:val="0"/>
        <w:jc w:val="both"/>
        <w:rPr>
          <w:rFonts w:ascii="SimSun" w:hAnsi="SimSun" w:cs="Times New Roman"/>
          <w:sz w:val="21"/>
          <w:szCs w:val="21"/>
        </w:rPr>
      </w:pPr>
      <w:r w:rsidRPr="00964557">
        <w:rPr>
          <w:rFonts w:ascii="SimSun" w:hAnsi="SimSun" w:cs="Times New Roman"/>
          <w:sz w:val="21"/>
          <w:szCs w:val="21"/>
        </w:rPr>
        <w:t>圆桌会议只向成员国开放。为感兴趣的政府机构（部委、知识产权局和常驻代表团）提供了网络广播链接，供它们在讨论期间进行互动。</w:t>
      </w:r>
    </w:p>
    <w:p w:rsidR="00033297" w:rsidRPr="00964557" w:rsidRDefault="00033297" w:rsidP="00DB1305">
      <w:pPr>
        <w:pStyle w:val="af"/>
        <w:numPr>
          <w:ilvl w:val="0"/>
          <w:numId w:val="19"/>
        </w:numPr>
        <w:overflowPunct w:val="0"/>
        <w:spacing w:afterLines="50" w:after="120" w:line="340" w:lineRule="atLeast"/>
        <w:ind w:left="0" w:firstLine="0"/>
        <w:contextualSpacing w:val="0"/>
        <w:jc w:val="both"/>
        <w:rPr>
          <w:rFonts w:ascii="SimSun" w:hAnsi="SimSun" w:cs="Times New Roman"/>
          <w:sz w:val="21"/>
          <w:szCs w:val="21"/>
        </w:rPr>
      </w:pPr>
      <w:r w:rsidRPr="00964557">
        <w:rPr>
          <w:rFonts w:ascii="SimSun" w:hAnsi="SimSun" w:cs="Times New Roman"/>
          <w:sz w:val="21"/>
          <w:szCs w:val="21"/>
        </w:rPr>
        <w:t>圆桌会议的工作语言是英文、法文、西班牙文、俄文、中文和阿拉伯文，并在整个会议期间提供同声传译。</w:t>
      </w:r>
    </w:p>
    <w:p w:rsidR="005724D1" w:rsidRPr="00964557" w:rsidRDefault="00033297" w:rsidP="00DB1305">
      <w:pPr>
        <w:pStyle w:val="af"/>
        <w:numPr>
          <w:ilvl w:val="0"/>
          <w:numId w:val="19"/>
        </w:numPr>
        <w:overflowPunct w:val="0"/>
        <w:spacing w:afterLines="50" w:after="120" w:line="340" w:lineRule="atLeast"/>
        <w:ind w:left="0" w:firstLine="0"/>
        <w:contextualSpacing w:val="0"/>
        <w:jc w:val="both"/>
        <w:rPr>
          <w:rFonts w:ascii="SimSun" w:hAnsi="SimSun" w:cs="Times New Roman"/>
          <w:sz w:val="21"/>
          <w:szCs w:val="21"/>
        </w:rPr>
      </w:pPr>
      <w:r w:rsidRPr="00964557">
        <w:rPr>
          <w:rFonts w:ascii="SimSun" w:hAnsi="SimSun" w:cs="Times New Roman"/>
          <w:sz w:val="21"/>
          <w:szCs w:val="21"/>
        </w:rPr>
        <w:t>大约60个政府机构和30多个驻日内瓦的代表团的与会者登记出席圆桌会议。成员国与会者包括出席2011年5月15日至19日举行的CDIP第十九届会议的</w:t>
      </w:r>
      <w:r w:rsidR="009D1CA7">
        <w:rPr>
          <w:rFonts w:ascii="SimSun" w:hAnsi="SimSun" w:cs="Times New Roman"/>
          <w:sz w:val="21"/>
          <w:szCs w:val="21"/>
        </w:rPr>
        <w:t>产权组织</w:t>
      </w:r>
      <w:r w:rsidRPr="00964557">
        <w:rPr>
          <w:rFonts w:ascii="SimSun" w:hAnsi="SimSun" w:cs="Times New Roman"/>
          <w:sz w:val="21"/>
          <w:szCs w:val="21"/>
        </w:rPr>
        <w:t>资助代表。</w:t>
      </w:r>
    </w:p>
    <w:p w:rsidR="00773F6E" w:rsidRPr="00964557" w:rsidRDefault="00773F6E" w:rsidP="00DB1305">
      <w:pPr>
        <w:pStyle w:val="af"/>
        <w:numPr>
          <w:ilvl w:val="0"/>
          <w:numId w:val="19"/>
        </w:numPr>
        <w:overflowPunct w:val="0"/>
        <w:spacing w:afterLines="50" w:after="120" w:line="340" w:lineRule="atLeast"/>
        <w:ind w:left="0" w:firstLine="0"/>
        <w:contextualSpacing w:val="0"/>
        <w:jc w:val="both"/>
        <w:rPr>
          <w:rFonts w:ascii="SimSun" w:hAnsi="SimSun" w:cs="Times New Roman"/>
          <w:sz w:val="21"/>
          <w:szCs w:val="21"/>
        </w:rPr>
      </w:pPr>
      <w:r w:rsidRPr="00964557">
        <w:rPr>
          <w:rFonts w:ascii="SimSun" w:hAnsi="SimSun" w:cs="Times New Roman"/>
          <w:sz w:val="21"/>
          <w:szCs w:val="21"/>
        </w:rPr>
        <w:t>圆桌会议结束时，向</w:t>
      </w:r>
      <w:r w:rsidR="00675D26" w:rsidRPr="00964557">
        <w:rPr>
          <w:rFonts w:ascii="SimSun" w:hAnsi="SimSun" w:cs="Times New Roman"/>
          <w:sz w:val="21"/>
          <w:szCs w:val="21"/>
        </w:rPr>
        <w:t>与</w:t>
      </w:r>
      <w:r w:rsidRPr="00964557">
        <w:rPr>
          <w:rFonts w:ascii="SimSun" w:hAnsi="SimSun" w:cs="Times New Roman"/>
          <w:sz w:val="21"/>
          <w:szCs w:val="21"/>
        </w:rPr>
        <w:t>会者发了提供反馈意见的</w:t>
      </w:r>
      <w:r w:rsidR="00C67782" w:rsidRPr="00964557">
        <w:rPr>
          <w:rFonts w:ascii="SimSun" w:hAnsi="SimSun" w:cs="Times New Roman"/>
          <w:sz w:val="21"/>
          <w:szCs w:val="21"/>
        </w:rPr>
        <w:t>调查问卷</w:t>
      </w:r>
      <w:r w:rsidRPr="00964557">
        <w:rPr>
          <w:rFonts w:ascii="SimSun" w:hAnsi="SimSun" w:cs="Times New Roman"/>
          <w:sz w:val="21"/>
          <w:szCs w:val="21"/>
        </w:rPr>
        <w:t>，其中33名与会者回答了</w:t>
      </w:r>
      <w:r w:rsidR="00C67782" w:rsidRPr="00964557">
        <w:rPr>
          <w:rFonts w:ascii="SimSun" w:hAnsi="SimSun" w:cs="Times New Roman"/>
          <w:sz w:val="21"/>
          <w:szCs w:val="21"/>
        </w:rPr>
        <w:t>调查问卷</w:t>
      </w:r>
      <w:r w:rsidRPr="00964557">
        <w:rPr>
          <w:rFonts w:ascii="SimSun" w:hAnsi="SimSun" w:cs="Times New Roman"/>
          <w:sz w:val="21"/>
          <w:szCs w:val="21"/>
        </w:rPr>
        <w:t>。平均有76</w:t>
      </w:r>
      <w:r w:rsidR="00541B68">
        <w:rPr>
          <w:rFonts w:ascii="SimSun" w:hAnsi="SimSun" w:cs="Times New Roman"/>
          <w:sz w:val="21"/>
          <w:szCs w:val="21"/>
        </w:rPr>
        <w:t>%</w:t>
      </w:r>
      <w:r w:rsidR="007B10EC" w:rsidRPr="00964557">
        <w:rPr>
          <w:rFonts w:ascii="SimSun" w:hAnsi="SimSun" w:cs="Times New Roman"/>
          <w:sz w:val="21"/>
          <w:szCs w:val="21"/>
        </w:rPr>
        <w:t>的答卷</w:t>
      </w:r>
      <w:r w:rsidRPr="00964557">
        <w:rPr>
          <w:rFonts w:ascii="SimSun" w:hAnsi="SimSun" w:cs="Times New Roman"/>
          <w:sz w:val="21"/>
          <w:szCs w:val="21"/>
        </w:rPr>
        <w:t>对圆桌会议总体满意，64</w:t>
      </w:r>
      <w:r w:rsidR="00541B68">
        <w:rPr>
          <w:rFonts w:ascii="SimSun" w:hAnsi="SimSun" w:cs="Times New Roman"/>
          <w:sz w:val="21"/>
          <w:szCs w:val="21"/>
        </w:rPr>
        <w:t>%</w:t>
      </w:r>
      <w:r w:rsidR="007B10EC" w:rsidRPr="00964557">
        <w:rPr>
          <w:rFonts w:ascii="SimSun" w:hAnsi="SimSun" w:cs="Times New Roman"/>
          <w:sz w:val="21"/>
          <w:szCs w:val="21"/>
        </w:rPr>
        <w:t>的答卷</w:t>
      </w:r>
      <w:r w:rsidRPr="00964557">
        <w:rPr>
          <w:rFonts w:ascii="SimSun" w:hAnsi="SimSun" w:cs="Times New Roman"/>
          <w:sz w:val="21"/>
          <w:szCs w:val="21"/>
        </w:rPr>
        <w:t>认为此会有益。</w:t>
      </w:r>
    </w:p>
    <w:p w:rsidR="004640A7" w:rsidRPr="008E2293" w:rsidRDefault="00634508" w:rsidP="00541B68">
      <w:pPr>
        <w:pStyle w:val="af"/>
        <w:numPr>
          <w:ilvl w:val="0"/>
          <w:numId w:val="19"/>
        </w:numPr>
        <w:overflowPunct w:val="0"/>
        <w:spacing w:afterLines="50" w:after="120" w:line="340" w:lineRule="atLeast"/>
        <w:ind w:left="0" w:firstLine="0"/>
        <w:contextualSpacing w:val="0"/>
        <w:jc w:val="both"/>
        <w:rPr>
          <w:rStyle w:val="af0"/>
          <w:rFonts w:ascii="SimSun" w:hAnsi="SimSun"/>
          <w:color w:val="auto"/>
          <w:sz w:val="21"/>
          <w:u w:val="none"/>
        </w:rPr>
      </w:pPr>
      <w:r w:rsidRPr="00964557">
        <w:rPr>
          <w:rFonts w:ascii="SimSun" w:hAnsi="SimSun" w:cs="Times New Roman"/>
          <w:sz w:val="21"/>
          <w:szCs w:val="21"/>
        </w:rPr>
        <w:t>圆桌会议期间提供的计划</w:t>
      </w:r>
      <w:r w:rsidR="00C366AD" w:rsidRPr="00964557">
        <w:rPr>
          <w:rFonts w:ascii="SimSun" w:hAnsi="SimSun" w:cs="Times New Roman"/>
          <w:sz w:val="21"/>
          <w:szCs w:val="21"/>
        </w:rPr>
        <w:t>和发言已通过发展议程网页提供：</w:t>
      </w:r>
      <w:hyperlink r:id="rId11" w:history="1">
        <w:r w:rsidR="00541B68" w:rsidRPr="00541B68">
          <w:rPr>
            <w:rStyle w:val="af0"/>
            <w:rFonts w:ascii="SimSun" w:hAnsi="SimSun" w:cs="Times New Roman"/>
            <w:color w:val="auto"/>
            <w:sz w:val="21"/>
            <w:szCs w:val="21"/>
            <w:u w:val="none"/>
          </w:rPr>
          <w:t>http://www.wipo.int/meetings/‌en/details.jsp?meeting_id=43186</w:t>
        </w:r>
      </w:hyperlink>
    </w:p>
    <w:p w:rsidR="00CE780C" w:rsidRPr="00541B68" w:rsidRDefault="00C366AD" w:rsidP="00541B68">
      <w:pPr>
        <w:pStyle w:val="af"/>
        <w:numPr>
          <w:ilvl w:val="0"/>
          <w:numId w:val="19"/>
        </w:numPr>
        <w:overflowPunct w:val="0"/>
        <w:spacing w:afterLines="50" w:after="120" w:line="340" w:lineRule="atLeast"/>
        <w:ind w:left="0" w:firstLine="0"/>
        <w:contextualSpacing w:val="0"/>
        <w:jc w:val="both"/>
        <w:rPr>
          <w:rFonts w:ascii="SimSun" w:hAnsi="SimSun" w:cs="Times New Roman"/>
          <w:sz w:val="21"/>
          <w:szCs w:val="21"/>
        </w:rPr>
      </w:pPr>
      <w:r w:rsidRPr="00DB1305">
        <w:rPr>
          <w:rFonts w:ascii="SimSun" w:hAnsi="SimSun" w:cs="Times New Roman"/>
          <w:sz w:val="21"/>
          <w:szCs w:val="21"/>
        </w:rPr>
        <w:t>载有完整演示文稿和审议的视频点播已在以下</w:t>
      </w:r>
      <w:r w:rsidR="0008045E" w:rsidRPr="00DB1305">
        <w:rPr>
          <w:rFonts w:ascii="SimSun" w:hAnsi="SimSun"/>
        </w:rPr>
        <w:fldChar w:fldCharType="begin"/>
      </w:r>
      <w:r w:rsidR="0008045E" w:rsidRPr="00DB1305">
        <w:rPr>
          <w:rFonts w:ascii="SimSun" w:hAnsi="SimSun"/>
        </w:rPr>
        <w:instrText xml:space="preserve"> HYPERLINK "http://www.google.com/url?q=http%3A%2F%2Fwww.wipo.int%2Fwebcasting%2Fen%2Findex.jsp&amp;sa=D&amp;sntz=1&amp;usg=AFQjCNHZLpnzg8yzwPy8HtFTxzI6VbY5fA" </w:instrText>
      </w:r>
      <w:r w:rsidR="0008045E" w:rsidRPr="00DB1305">
        <w:rPr>
          <w:rFonts w:ascii="SimSun" w:hAnsi="SimSun"/>
        </w:rPr>
        <w:fldChar w:fldCharType="separate"/>
      </w:r>
      <w:r w:rsidRPr="00DB1305">
        <w:rPr>
          <w:rFonts w:ascii="SimSun" w:hAnsi="SimSun" w:cs="Times New Roman"/>
          <w:sz w:val="21"/>
          <w:szCs w:val="21"/>
        </w:rPr>
        <w:t>网址中</w:t>
      </w:r>
      <w:r w:rsidR="0008045E" w:rsidRPr="00DB1305">
        <w:rPr>
          <w:rFonts w:ascii="SimSun" w:hAnsi="SimSun" w:cs="Times New Roman"/>
          <w:sz w:val="21"/>
          <w:szCs w:val="21"/>
        </w:rPr>
        <w:fldChar w:fldCharType="end"/>
      </w:r>
      <w:r w:rsidRPr="00DB1305">
        <w:rPr>
          <w:rFonts w:ascii="SimSun" w:hAnsi="SimSun" w:cs="Times New Roman"/>
          <w:sz w:val="21"/>
          <w:szCs w:val="21"/>
        </w:rPr>
        <w:t>提供：</w:t>
      </w:r>
      <w:hyperlink r:id="rId12" w:history="1">
        <w:r w:rsidR="00541B68" w:rsidRPr="00541B68">
          <w:rPr>
            <w:rStyle w:val="af0"/>
            <w:rFonts w:ascii="SimSun" w:hAnsi="SimSun" w:cs="Times New Roman"/>
            <w:color w:val="auto"/>
            <w:sz w:val="21"/>
            <w:szCs w:val="21"/>
            <w:u w:val="none"/>
          </w:rPr>
          <w:t>http://www.wipo.int/webcasting/‌en/index.jsp</w:t>
        </w:r>
      </w:hyperlink>
    </w:p>
    <w:p w:rsidR="00DB1305" w:rsidRDefault="00DB1305">
      <w:pPr>
        <w:rPr>
          <w:rFonts w:ascii="SimHei" w:eastAsia="SimHei" w:hAnsi="SimHei" w:cs="Times New Roman"/>
          <w:bCs/>
          <w:caps/>
          <w:kern w:val="32"/>
          <w:sz w:val="21"/>
          <w:szCs w:val="21"/>
        </w:rPr>
      </w:pPr>
      <w:r>
        <w:rPr>
          <w:rFonts w:ascii="SimHei" w:eastAsia="SimHei" w:hAnsi="SimHei" w:cs="Times New Roman"/>
          <w:b/>
          <w:sz w:val="21"/>
          <w:szCs w:val="21"/>
        </w:rPr>
        <w:br w:type="page"/>
      </w:r>
    </w:p>
    <w:p w:rsidR="00CE780C" w:rsidRPr="00B15BC6" w:rsidRDefault="00585D6C" w:rsidP="0008045E">
      <w:pPr>
        <w:pStyle w:val="1"/>
        <w:overflowPunct w:val="0"/>
        <w:spacing w:beforeLines="100" w:afterLines="50" w:after="120" w:line="340" w:lineRule="atLeast"/>
        <w:jc w:val="both"/>
        <w:rPr>
          <w:rFonts w:ascii="SimHei" w:eastAsia="SimHei" w:hAnsi="SimHei" w:cs="Times New Roman"/>
          <w:b w:val="0"/>
          <w:sz w:val="21"/>
          <w:szCs w:val="21"/>
        </w:rPr>
      </w:pPr>
      <w:r w:rsidRPr="00B15BC6">
        <w:rPr>
          <w:rFonts w:ascii="SimHei" w:eastAsia="SimHei" w:hAnsi="SimHei" w:cs="Times New Roman"/>
          <w:b w:val="0"/>
          <w:sz w:val="21"/>
          <w:szCs w:val="21"/>
        </w:rPr>
        <w:lastRenderedPageBreak/>
        <w:t>审议情况</w:t>
      </w:r>
    </w:p>
    <w:p w:rsidR="00CE780C" w:rsidRPr="0008045E" w:rsidRDefault="00585D6C" w:rsidP="0008045E">
      <w:pPr>
        <w:pStyle w:val="2"/>
        <w:overflowPunct w:val="0"/>
        <w:spacing w:beforeLines="100" w:afterLines="50" w:after="120" w:line="340" w:lineRule="atLeast"/>
        <w:jc w:val="both"/>
        <w:rPr>
          <w:rFonts w:ascii="SimSun" w:hAnsi="SimSun"/>
          <w:b/>
          <w:sz w:val="21"/>
        </w:rPr>
      </w:pPr>
      <w:r w:rsidRPr="0008045E">
        <w:rPr>
          <w:rFonts w:ascii="SimSun" w:hAnsi="SimSun"/>
          <w:b/>
          <w:sz w:val="21"/>
        </w:rPr>
        <w:t>会议开幕</w:t>
      </w:r>
    </w:p>
    <w:p w:rsidR="00CE780C" w:rsidRPr="00964557" w:rsidRDefault="009535D8" w:rsidP="00DB1305">
      <w:pPr>
        <w:pStyle w:val="af"/>
        <w:numPr>
          <w:ilvl w:val="0"/>
          <w:numId w:val="19"/>
        </w:numPr>
        <w:overflowPunct w:val="0"/>
        <w:spacing w:afterLines="50" w:after="120" w:line="340" w:lineRule="atLeast"/>
        <w:ind w:left="0" w:firstLine="0"/>
        <w:contextualSpacing w:val="0"/>
        <w:jc w:val="both"/>
        <w:rPr>
          <w:rFonts w:ascii="SimSun" w:hAnsi="SimSun" w:cs="Times New Roman"/>
          <w:sz w:val="21"/>
          <w:szCs w:val="21"/>
        </w:rPr>
      </w:pPr>
      <w:r w:rsidRPr="00964557">
        <w:rPr>
          <w:rFonts w:ascii="SimSun" w:hAnsi="SimSun" w:cs="Times New Roman"/>
          <w:sz w:val="21"/>
          <w:szCs w:val="21"/>
        </w:rPr>
        <w:t>圆桌会议由</w:t>
      </w:r>
      <w:r w:rsidR="00E21256" w:rsidRPr="00964557">
        <w:rPr>
          <w:rFonts w:ascii="SimSun" w:hAnsi="SimSun" w:cs="Times New Roman"/>
          <w:sz w:val="21"/>
          <w:szCs w:val="21"/>
        </w:rPr>
        <w:t>分管</w:t>
      </w:r>
      <w:r w:rsidR="009D1CA7">
        <w:rPr>
          <w:rFonts w:ascii="SimSun" w:hAnsi="SimSun" w:cs="Times New Roman"/>
          <w:sz w:val="21"/>
          <w:szCs w:val="21"/>
        </w:rPr>
        <w:t>产权组织</w:t>
      </w:r>
      <w:r w:rsidRPr="00964557">
        <w:rPr>
          <w:rFonts w:ascii="SimSun" w:hAnsi="SimSun" w:cs="Times New Roman"/>
          <w:sz w:val="21"/>
          <w:szCs w:val="21"/>
        </w:rPr>
        <w:t>发展部门的副总干事马里奥·</w:t>
      </w:r>
      <w:r w:rsidR="008859DE" w:rsidRPr="00964557">
        <w:rPr>
          <w:rFonts w:ascii="SimSun" w:hAnsi="SimSun" w:cs="Times New Roman"/>
          <w:sz w:val="21"/>
          <w:szCs w:val="21"/>
        </w:rPr>
        <w:t>马图斯先生宣布</w:t>
      </w:r>
      <w:r w:rsidRPr="00964557">
        <w:rPr>
          <w:rFonts w:ascii="SimSun" w:hAnsi="SimSun" w:cs="Times New Roman"/>
          <w:sz w:val="21"/>
          <w:szCs w:val="21"/>
        </w:rPr>
        <w:t>开幕。他在开幕词中</w:t>
      </w:r>
      <w:r w:rsidR="008859DE" w:rsidRPr="00964557">
        <w:rPr>
          <w:rFonts w:ascii="SimSun" w:hAnsi="SimSun" w:cs="Times New Roman"/>
          <w:sz w:val="21"/>
          <w:szCs w:val="21"/>
        </w:rPr>
        <w:t>提到</w:t>
      </w:r>
      <w:r w:rsidR="009D1CA7">
        <w:rPr>
          <w:rFonts w:ascii="SimSun" w:hAnsi="SimSun" w:cs="Times New Roman"/>
          <w:sz w:val="21"/>
          <w:szCs w:val="21"/>
        </w:rPr>
        <w:t>产权组织</w:t>
      </w:r>
      <w:r w:rsidRPr="00964557">
        <w:rPr>
          <w:rFonts w:ascii="SimSun" w:hAnsi="SimSun" w:cs="Times New Roman"/>
          <w:sz w:val="21"/>
          <w:szCs w:val="21"/>
        </w:rPr>
        <w:t>在不同发展水平的国家提供技术援助。这些活动</w:t>
      </w:r>
      <w:r w:rsidR="008859DE" w:rsidRPr="00964557">
        <w:rPr>
          <w:rFonts w:ascii="SimSun" w:hAnsi="SimSun" w:cs="Times New Roman"/>
          <w:sz w:val="21"/>
          <w:szCs w:val="21"/>
        </w:rPr>
        <w:t>采取</w:t>
      </w:r>
      <w:r w:rsidRPr="00964557">
        <w:rPr>
          <w:rFonts w:ascii="SimSun" w:hAnsi="SimSun" w:cs="Times New Roman"/>
          <w:sz w:val="21"/>
          <w:szCs w:val="21"/>
        </w:rPr>
        <w:t>的形式是：</w:t>
      </w:r>
      <w:r w:rsidR="00DB1305">
        <w:rPr>
          <w:rFonts w:ascii="SimSun" w:hAnsi="SimSun" w:cs="Times New Roman"/>
          <w:sz w:val="21"/>
          <w:szCs w:val="21"/>
        </w:rPr>
        <w:t>(</w:t>
      </w:r>
      <w:proofErr w:type="spellStart"/>
      <w:r w:rsidRPr="00964557">
        <w:rPr>
          <w:rFonts w:ascii="SimSun" w:hAnsi="SimSun" w:cs="Times New Roman"/>
          <w:sz w:val="21"/>
          <w:szCs w:val="21"/>
        </w:rPr>
        <w:t>i</w:t>
      </w:r>
      <w:proofErr w:type="spellEnd"/>
      <w:r w:rsidR="00DB1305">
        <w:rPr>
          <w:rFonts w:ascii="SimSun" w:hAnsi="SimSun" w:cs="Times New Roman"/>
          <w:sz w:val="21"/>
          <w:szCs w:val="21"/>
        </w:rPr>
        <w:t>)</w:t>
      </w:r>
      <w:r w:rsidRPr="00964557">
        <w:rPr>
          <w:rFonts w:ascii="SimSun" w:hAnsi="SimSun" w:cs="Times New Roman"/>
          <w:sz w:val="21"/>
          <w:szCs w:val="21"/>
        </w:rPr>
        <w:t>组织能力建设活动</w:t>
      </w:r>
      <w:r w:rsidR="008859DE" w:rsidRPr="00964557">
        <w:rPr>
          <w:rFonts w:ascii="SimSun" w:hAnsi="SimSun" w:cs="Times New Roman"/>
          <w:sz w:val="21"/>
          <w:szCs w:val="21"/>
        </w:rPr>
        <w:t>；</w:t>
      </w:r>
      <w:r w:rsidR="00DB1305">
        <w:rPr>
          <w:rFonts w:ascii="SimSun" w:hAnsi="SimSun" w:cs="Times New Roman"/>
          <w:sz w:val="21"/>
          <w:szCs w:val="21"/>
        </w:rPr>
        <w:t>(</w:t>
      </w:r>
      <w:r w:rsidRPr="00964557">
        <w:rPr>
          <w:rFonts w:ascii="SimSun" w:hAnsi="SimSun" w:cs="Times New Roman"/>
          <w:sz w:val="21"/>
          <w:szCs w:val="21"/>
        </w:rPr>
        <w:t>ii</w:t>
      </w:r>
      <w:r w:rsidR="00DB1305">
        <w:rPr>
          <w:rFonts w:ascii="SimSun" w:hAnsi="SimSun" w:cs="Times New Roman"/>
          <w:sz w:val="21"/>
          <w:szCs w:val="21"/>
        </w:rPr>
        <w:t>)</w:t>
      </w:r>
      <w:r w:rsidR="008859DE" w:rsidRPr="00964557">
        <w:rPr>
          <w:rFonts w:ascii="SimSun" w:hAnsi="SimSun" w:cs="Times New Roman"/>
          <w:sz w:val="21"/>
          <w:szCs w:val="21"/>
        </w:rPr>
        <w:t>支助</w:t>
      </w:r>
      <w:r w:rsidRPr="00964557">
        <w:rPr>
          <w:rFonts w:ascii="SimSun" w:hAnsi="SimSun" w:cs="Times New Roman"/>
          <w:sz w:val="21"/>
          <w:szCs w:val="21"/>
        </w:rPr>
        <w:t>知识产权局的业务</w:t>
      </w:r>
      <w:r w:rsidR="008859DE" w:rsidRPr="00964557">
        <w:rPr>
          <w:rFonts w:ascii="SimSun" w:hAnsi="SimSun" w:cs="Times New Roman"/>
          <w:sz w:val="21"/>
          <w:szCs w:val="21"/>
        </w:rPr>
        <w:t>；</w:t>
      </w:r>
      <w:r w:rsidR="00DB1305">
        <w:rPr>
          <w:rFonts w:ascii="SimSun" w:hAnsi="SimSun" w:cs="Times New Roman"/>
          <w:sz w:val="21"/>
          <w:szCs w:val="21"/>
        </w:rPr>
        <w:t>(</w:t>
      </w:r>
      <w:r w:rsidRPr="00964557">
        <w:rPr>
          <w:rFonts w:ascii="SimSun" w:hAnsi="SimSun" w:cs="Times New Roman"/>
          <w:sz w:val="21"/>
          <w:szCs w:val="21"/>
        </w:rPr>
        <w:t>iii</w:t>
      </w:r>
      <w:r w:rsidR="00DB1305">
        <w:rPr>
          <w:rFonts w:ascii="SimSun" w:hAnsi="SimSun" w:cs="Times New Roman"/>
          <w:sz w:val="21"/>
          <w:szCs w:val="21"/>
        </w:rPr>
        <w:t>)</w:t>
      </w:r>
      <w:r w:rsidRPr="00964557">
        <w:rPr>
          <w:rFonts w:ascii="SimSun" w:hAnsi="SimSun" w:cs="Times New Roman"/>
          <w:sz w:val="21"/>
          <w:szCs w:val="21"/>
        </w:rPr>
        <w:t>提供立法和政策咨询</w:t>
      </w:r>
      <w:r w:rsidR="008859DE" w:rsidRPr="00964557">
        <w:rPr>
          <w:rFonts w:ascii="SimSun" w:hAnsi="SimSun" w:cs="Times New Roman"/>
          <w:sz w:val="21"/>
          <w:szCs w:val="21"/>
        </w:rPr>
        <w:t>；</w:t>
      </w:r>
      <w:r w:rsidR="00DB1305">
        <w:rPr>
          <w:rFonts w:ascii="SimSun" w:hAnsi="SimSun" w:cs="Times New Roman"/>
          <w:sz w:val="21"/>
          <w:szCs w:val="21"/>
        </w:rPr>
        <w:t>(</w:t>
      </w:r>
      <w:r w:rsidRPr="00964557">
        <w:rPr>
          <w:rFonts w:ascii="SimSun" w:hAnsi="SimSun" w:cs="Times New Roman"/>
          <w:sz w:val="21"/>
          <w:szCs w:val="21"/>
        </w:rPr>
        <w:t>iv</w:t>
      </w:r>
      <w:r w:rsidR="00DB1305">
        <w:rPr>
          <w:rFonts w:ascii="SimSun" w:hAnsi="SimSun" w:cs="Times New Roman"/>
          <w:sz w:val="21"/>
          <w:szCs w:val="21"/>
        </w:rPr>
        <w:t>)</w:t>
      </w:r>
      <w:r w:rsidRPr="00964557">
        <w:rPr>
          <w:rFonts w:ascii="SimSun" w:hAnsi="SimSun" w:cs="Times New Roman"/>
          <w:sz w:val="21"/>
          <w:szCs w:val="21"/>
        </w:rPr>
        <w:t>制定国家知识产权战略。他还回顾了与技术援助有关的三个文件：</w:t>
      </w:r>
      <w:r w:rsidR="00DB1305">
        <w:rPr>
          <w:rFonts w:ascii="SimSun" w:hAnsi="SimSun" w:cs="Times New Roman"/>
          <w:sz w:val="21"/>
          <w:szCs w:val="21"/>
        </w:rPr>
        <w:t>(</w:t>
      </w:r>
      <w:r w:rsidRPr="00964557">
        <w:rPr>
          <w:rFonts w:ascii="SimSun" w:hAnsi="SimSun" w:cs="Times New Roman"/>
          <w:sz w:val="21"/>
          <w:szCs w:val="21"/>
        </w:rPr>
        <w:t>a</w:t>
      </w:r>
      <w:r w:rsidR="00DB1305">
        <w:rPr>
          <w:rFonts w:ascii="SimSun" w:hAnsi="SimSun" w:cs="Times New Roman"/>
          <w:sz w:val="21"/>
          <w:szCs w:val="21"/>
        </w:rPr>
        <w:t>)</w:t>
      </w:r>
      <w:r w:rsidR="008859DE" w:rsidRPr="00964557">
        <w:rPr>
          <w:rFonts w:ascii="SimSun" w:hAnsi="SimSun" w:cs="Times New Roman"/>
          <w:sz w:val="21"/>
          <w:szCs w:val="21"/>
        </w:rPr>
        <w:t>《</w:t>
      </w:r>
      <w:r w:rsidR="009D1CA7">
        <w:rPr>
          <w:rFonts w:ascii="SimSun" w:hAnsi="SimSun" w:cs="Times New Roman"/>
          <w:sz w:val="21"/>
          <w:szCs w:val="21"/>
        </w:rPr>
        <w:t>产权组织</w:t>
      </w:r>
      <w:r w:rsidRPr="00964557">
        <w:rPr>
          <w:rFonts w:ascii="SimSun" w:hAnsi="SimSun" w:cs="Times New Roman"/>
          <w:sz w:val="21"/>
          <w:szCs w:val="21"/>
        </w:rPr>
        <w:t>技术援助交付手册</w:t>
      </w:r>
      <w:r w:rsidR="008859DE" w:rsidRPr="00964557">
        <w:rPr>
          <w:rFonts w:ascii="SimSun" w:hAnsi="SimSun" w:cs="Times New Roman"/>
          <w:sz w:val="21"/>
          <w:szCs w:val="21"/>
        </w:rPr>
        <w:t>》；</w:t>
      </w:r>
      <w:r w:rsidR="00DB1305">
        <w:rPr>
          <w:rFonts w:ascii="SimSun" w:hAnsi="SimSun" w:cs="Times New Roman"/>
          <w:sz w:val="21"/>
          <w:szCs w:val="21"/>
        </w:rPr>
        <w:t>(</w:t>
      </w:r>
      <w:r w:rsidRPr="00964557">
        <w:rPr>
          <w:rFonts w:ascii="SimSun" w:hAnsi="SimSun" w:cs="Times New Roman"/>
          <w:sz w:val="21"/>
          <w:szCs w:val="21"/>
        </w:rPr>
        <w:t>b</w:t>
      </w:r>
      <w:r w:rsidR="00DB1305">
        <w:rPr>
          <w:rFonts w:ascii="SimSun" w:hAnsi="SimSun" w:cs="Times New Roman"/>
          <w:sz w:val="21"/>
          <w:szCs w:val="21"/>
        </w:rPr>
        <w:t>)</w:t>
      </w:r>
      <w:r w:rsidR="008859DE" w:rsidRPr="00964557">
        <w:rPr>
          <w:rFonts w:ascii="SimSun" w:hAnsi="SimSun" w:cs="Times New Roman"/>
          <w:sz w:val="21"/>
          <w:szCs w:val="21"/>
        </w:rPr>
        <w:t>《</w:t>
      </w:r>
      <w:r w:rsidR="009D1CA7">
        <w:rPr>
          <w:rFonts w:ascii="SimSun" w:hAnsi="SimSun" w:cs="Times New Roman"/>
          <w:sz w:val="21"/>
          <w:szCs w:val="21"/>
        </w:rPr>
        <w:t>产权组织</w:t>
      </w:r>
      <w:r w:rsidRPr="00964557">
        <w:rPr>
          <w:rFonts w:ascii="SimSun" w:hAnsi="SimSun" w:cs="Times New Roman"/>
          <w:sz w:val="21"/>
          <w:szCs w:val="21"/>
        </w:rPr>
        <w:t>开发工具和服务</w:t>
      </w:r>
      <w:r w:rsidR="008859DE" w:rsidRPr="00964557">
        <w:rPr>
          <w:rFonts w:ascii="SimSun" w:hAnsi="SimSun" w:cs="Times New Roman"/>
          <w:sz w:val="21"/>
          <w:szCs w:val="21"/>
        </w:rPr>
        <w:t>》</w:t>
      </w:r>
      <w:r w:rsidR="001D4F61" w:rsidRPr="00964557">
        <w:rPr>
          <w:rFonts w:ascii="SimSun" w:hAnsi="SimSun" w:cs="Times New Roman"/>
          <w:sz w:val="21"/>
          <w:szCs w:val="21"/>
        </w:rPr>
        <w:t>；</w:t>
      </w:r>
      <w:r w:rsidRPr="00964557">
        <w:rPr>
          <w:rFonts w:ascii="SimSun" w:hAnsi="SimSun" w:cs="Times New Roman"/>
          <w:sz w:val="21"/>
          <w:szCs w:val="21"/>
        </w:rPr>
        <w:t>和</w:t>
      </w:r>
      <w:r w:rsidR="00DB1305">
        <w:rPr>
          <w:rFonts w:ascii="SimSun" w:hAnsi="SimSun" w:cs="Times New Roman"/>
          <w:sz w:val="21"/>
          <w:szCs w:val="21"/>
        </w:rPr>
        <w:t>(</w:t>
      </w:r>
      <w:r w:rsidRPr="00964557">
        <w:rPr>
          <w:rFonts w:ascii="SimSun" w:hAnsi="SimSun" w:cs="Times New Roman"/>
          <w:sz w:val="21"/>
          <w:szCs w:val="21"/>
        </w:rPr>
        <w:t>c</w:t>
      </w:r>
      <w:r w:rsidR="00DB1305">
        <w:rPr>
          <w:rFonts w:ascii="SimSun" w:hAnsi="SimSun" w:cs="Times New Roman"/>
          <w:sz w:val="21"/>
          <w:szCs w:val="21"/>
        </w:rPr>
        <w:t>)</w:t>
      </w:r>
      <w:r w:rsidR="001D4F61" w:rsidRPr="00964557">
        <w:rPr>
          <w:rFonts w:ascii="SimSun" w:hAnsi="SimSun" w:cs="Times New Roman"/>
          <w:sz w:val="21"/>
          <w:szCs w:val="21"/>
        </w:rPr>
        <w:t>《</w:t>
      </w:r>
      <w:r w:rsidR="009D1CA7">
        <w:rPr>
          <w:rFonts w:ascii="SimSun" w:hAnsi="SimSun" w:cs="Times New Roman"/>
          <w:sz w:val="21"/>
          <w:szCs w:val="21"/>
        </w:rPr>
        <w:t>产权组织</w:t>
      </w:r>
      <w:r w:rsidRPr="00964557">
        <w:rPr>
          <w:rFonts w:ascii="SimSun" w:hAnsi="SimSun" w:cs="Times New Roman"/>
          <w:sz w:val="21"/>
          <w:szCs w:val="21"/>
        </w:rPr>
        <w:t>发展议程</w:t>
      </w:r>
      <w:r w:rsidR="001D4F61" w:rsidRPr="00964557">
        <w:rPr>
          <w:rFonts w:ascii="SimSun" w:hAnsi="SimSun" w:cs="Times New Roman"/>
          <w:sz w:val="21"/>
          <w:szCs w:val="21"/>
        </w:rPr>
        <w:t>》。他进一步提及</w:t>
      </w:r>
      <w:r w:rsidR="00557E5C" w:rsidRPr="00964557">
        <w:rPr>
          <w:rFonts w:ascii="SimSun" w:hAnsi="SimSun" w:cs="Times New Roman"/>
          <w:sz w:val="21"/>
          <w:szCs w:val="21"/>
        </w:rPr>
        <w:t>发展议程建议集A</w:t>
      </w:r>
      <w:r w:rsidRPr="00964557">
        <w:rPr>
          <w:rFonts w:ascii="SimSun" w:hAnsi="SimSun" w:cs="Times New Roman"/>
          <w:sz w:val="21"/>
          <w:szCs w:val="21"/>
        </w:rPr>
        <w:t>中提到的</w:t>
      </w:r>
      <w:r w:rsidR="009D1CA7">
        <w:rPr>
          <w:rFonts w:ascii="SimSun" w:hAnsi="SimSun" w:cs="Times New Roman"/>
          <w:sz w:val="21"/>
          <w:szCs w:val="21"/>
        </w:rPr>
        <w:t>产权组织</w:t>
      </w:r>
      <w:r w:rsidRPr="00964557">
        <w:rPr>
          <w:rFonts w:ascii="SimSun" w:hAnsi="SimSun" w:cs="Times New Roman"/>
          <w:sz w:val="21"/>
          <w:szCs w:val="21"/>
        </w:rPr>
        <w:t>技术援助指导原则，强调</w:t>
      </w:r>
      <w:r w:rsidR="009D1CA7">
        <w:rPr>
          <w:rFonts w:ascii="SimSun" w:hAnsi="SimSun" w:cs="Times New Roman"/>
          <w:sz w:val="21"/>
          <w:szCs w:val="21"/>
        </w:rPr>
        <w:t>产权组织</w:t>
      </w:r>
      <w:r w:rsidR="00557E5C" w:rsidRPr="00964557">
        <w:rPr>
          <w:rFonts w:ascii="SimSun" w:hAnsi="SimSun" w:cs="Times New Roman"/>
          <w:sz w:val="21"/>
          <w:szCs w:val="21"/>
        </w:rPr>
        <w:t>技术合作计划活动应属需求驱动，以发展为导向和透明。在此</w:t>
      </w:r>
      <w:r w:rsidRPr="00964557">
        <w:rPr>
          <w:rFonts w:ascii="SimSun" w:hAnsi="SimSun" w:cs="Times New Roman"/>
          <w:sz w:val="21"/>
          <w:szCs w:val="21"/>
        </w:rPr>
        <w:t>方面，他强调说，本组织将其预算的21</w:t>
      </w:r>
      <w:r w:rsidR="00541B68">
        <w:rPr>
          <w:rFonts w:ascii="SimSun" w:hAnsi="SimSun" w:cs="Times New Roman"/>
          <w:sz w:val="21"/>
          <w:szCs w:val="21"/>
        </w:rPr>
        <w:t>%</w:t>
      </w:r>
      <w:r w:rsidR="00557E5C" w:rsidRPr="00964557">
        <w:rPr>
          <w:rFonts w:ascii="SimSun" w:hAnsi="SimSun" w:cs="Times New Roman"/>
          <w:sz w:val="21"/>
          <w:szCs w:val="21"/>
        </w:rPr>
        <w:t>用于面向发展的活动。他最后强调</w:t>
      </w:r>
      <w:r w:rsidRPr="00964557">
        <w:rPr>
          <w:rFonts w:ascii="SimSun" w:hAnsi="SimSun" w:cs="Times New Roman"/>
          <w:sz w:val="21"/>
          <w:szCs w:val="21"/>
        </w:rPr>
        <w:t>圆桌会议是成员国</w:t>
      </w:r>
      <w:r w:rsidR="00E21256" w:rsidRPr="00964557">
        <w:rPr>
          <w:rFonts w:ascii="SimSun" w:hAnsi="SimSun" w:cs="Times New Roman"/>
          <w:sz w:val="21"/>
          <w:szCs w:val="21"/>
        </w:rPr>
        <w:t>分享技术援助领域的经验和做法的有益机会，并鼓励成员国</w:t>
      </w:r>
      <w:r w:rsidRPr="00964557">
        <w:rPr>
          <w:rFonts w:ascii="SimSun" w:hAnsi="SimSun" w:cs="Times New Roman"/>
          <w:sz w:val="21"/>
          <w:szCs w:val="21"/>
        </w:rPr>
        <w:t>积极参与。</w:t>
      </w:r>
    </w:p>
    <w:p w:rsidR="00CE780C" w:rsidRPr="0008045E" w:rsidRDefault="00752C98" w:rsidP="0008045E">
      <w:pPr>
        <w:pStyle w:val="3"/>
        <w:overflowPunct w:val="0"/>
        <w:spacing w:beforeLines="100" w:afterLines="50" w:after="120" w:line="340" w:lineRule="atLeast"/>
        <w:jc w:val="both"/>
        <w:rPr>
          <w:rFonts w:ascii="SimSun" w:hAnsi="SimSun" w:cs="Times New Roman"/>
          <w:sz w:val="21"/>
          <w:szCs w:val="21"/>
        </w:rPr>
      </w:pPr>
      <w:r w:rsidRPr="0008045E">
        <w:rPr>
          <w:rFonts w:ascii="SimSun" w:hAnsi="SimSun" w:cs="Times New Roman"/>
          <w:sz w:val="21"/>
          <w:szCs w:val="21"/>
        </w:rPr>
        <w:t>主题</w:t>
      </w:r>
      <w:r w:rsidR="00CE780C" w:rsidRPr="0008045E">
        <w:rPr>
          <w:rFonts w:ascii="SimSun" w:hAnsi="SimSun" w:cs="Times New Roman"/>
          <w:sz w:val="21"/>
          <w:szCs w:val="21"/>
        </w:rPr>
        <w:t>1–</w:t>
      </w:r>
      <w:r w:rsidRPr="0008045E">
        <w:rPr>
          <w:rFonts w:ascii="SimSun" w:hAnsi="SimSun" w:cs="Times New Roman"/>
          <w:sz w:val="21"/>
          <w:szCs w:val="21"/>
        </w:rPr>
        <w:t>分享技术援助活动</w:t>
      </w:r>
      <w:r w:rsidR="009C0332" w:rsidRPr="0008045E">
        <w:rPr>
          <w:rFonts w:ascii="SimSun" w:hAnsi="SimSun" w:cs="Times New Roman"/>
          <w:sz w:val="21"/>
          <w:szCs w:val="21"/>
        </w:rPr>
        <w:t>的</w:t>
      </w:r>
      <w:r w:rsidRPr="0008045E">
        <w:rPr>
          <w:rFonts w:ascii="SimSun" w:hAnsi="SimSun" w:cs="Times New Roman"/>
          <w:sz w:val="21"/>
          <w:szCs w:val="21"/>
        </w:rPr>
        <w:t>需求评估领域的</w:t>
      </w:r>
      <w:r w:rsidRPr="0008045E">
        <w:rPr>
          <w:rFonts w:ascii="SimSun" w:hAnsi="SimSun" w:cs="Times New Roman"/>
          <w:bCs w:val="0"/>
          <w:sz w:val="21"/>
          <w:szCs w:val="21"/>
        </w:rPr>
        <w:t>经验、工具和方法</w:t>
      </w:r>
    </w:p>
    <w:p w:rsidR="00CE780C" w:rsidRPr="00964557" w:rsidRDefault="007757A0" w:rsidP="00DB1305">
      <w:pPr>
        <w:pStyle w:val="af"/>
        <w:numPr>
          <w:ilvl w:val="0"/>
          <w:numId w:val="19"/>
        </w:numPr>
        <w:overflowPunct w:val="0"/>
        <w:spacing w:afterLines="50" w:after="120" w:line="340" w:lineRule="atLeast"/>
        <w:ind w:left="0" w:firstLine="0"/>
        <w:contextualSpacing w:val="0"/>
        <w:jc w:val="both"/>
        <w:rPr>
          <w:rFonts w:ascii="SimSun" w:hAnsi="SimSun" w:cs="Times New Roman"/>
          <w:sz w:val="21"/>
          <w:szCs w:val="21"/>
        </w:rPr>
      </w:pPr>
      <w:r w:rsidRPr="00964557">
        <w:rPr>
          <w:rFonts w:ascii="SimSun" w:hAnsi="SimSun" w:cs="Times New Roman"/>
          <w:sz w:val="21"/>
          <w:szCs w:val="21"/>
        </w:rPr>
        <w:t>发展议程协调司司长伊尔凡</w:t>
      </w:r>
      <w:r w:rsidR="00C028DD">
        <w:rPr>
          <w:rFonts w:ascii="SimSun" w:hAnsi="SimSun" w:cs="Times New Roman" w:hint="eastAsia"/>
          <w:sz w:val="21"/>
          <w:szCs w:val="21"/>
        </w:rPr>
        <w:t>·</w:t>
      </w:r>
      <w:proofErr w:type="gramStart"/>
      <w:r w:rsidRPr="00964557">
        <w:rPr>
          <w:rFonts w:ascii="SimSun" w:hAnsi="SimSun" w:cs="Times New Roman"/>
          <w:sz w:val="21"/>
          <w:szCs w:val="21"/>
        </w:rPr>
        <w:t>俾</w:t>
      </w:r>
      <w:proofErr w:type="gramEnd"/>
      <w:r w:rsidRPr="00964557">
        <w:rPr>
          <w:rFonts w:ascii="SimSun" w:hAnsi="SimSun" w:cs="Times New Roman"/>
          <w:sz w:val="21"/>
          <w:szCs w:val="21"/>
        </w:rPr>
        <w:t>路支先生介绍了技术援助活动</w:t>
      </w:r>
      <w:r w:rsidR="000A7ACA" w:rsidRPr="00964557">
        <w:rPr>
          <w:rFonts w:ascii="SimSun" w:hAnsi="SimSun" w:cs="Times New Roman"/>
          <w:sz w:val="21"/>
          <w:szCs w:val="21"/>
        </w:rPr>
        <w:t>的</w:t>
      </w:r>
      <w:r w:rsidRPr="00964557">
        <w:rPr>
          <w:rFonts w:ascii="SimSun" w:hAnsi="SimSun" w:cs="Times New Roman"/>
          <w:sz w:val="21"/>
          <w:szCs w:val="21"/>
        </w:rPr>
        <w:t>需求评估领域关于分享经验、工具和方法的主题1项下的</w:t>
      </w:r>
      <w:r w:rsidR="009D1CA7">
        <w:rPr>
          <w:rFonts w:ascii="SimSun" w:hAnsi="SimSun" w:cs="Times New Roman"/>
          <w:sz w:val="21"/>
          <w:szCs w:val="21"/>
        </w:rPr>
        <w:t>产权组织</w:t>
      </w:r>
      <w:r w:rsidR="00D70C0F" w:rsidRPr="00964557">
        <w:rPr>
          <w:rFonts w:ascii="SimSun" w:hAnsi="SimSun" w:cs="Times New Roman"/>
          <w:sz w:val="21"/>
          <w:szCs w:val="21"/>
        </w:rPr>
        <w:t>发言人</w:t>
      </w:r>
      <w:r w:rsidRPr="00964557">
        <w:rPr>
          <w:rFonts w:ascii="SimSun" w:hAnsi="SimSun" w:cs="Times New Roman"/>
          <w:sz w:val="21"/>
          <w:szCs w:val="21"/>
        </w:rPr>
        <w:t>。他强调，需求评估是技术合作计划交付过程中最重要的阶段之一，因为它有助于确定一个国家的实际</w:t>
      </w:r>
      <w:r w:rsidR="00857DA6" w:rsidRPr="00964557">
        <w:rPr>
          <w:rFonts w:ascii="SimSun" w:hAnsi="SimSun" w:cs="Times New Roman"/>
          <w:sz w:val="21"/>
          <w:szCs w:val="21"/>
        </w:rPr>
        <w:t>条件</w:t>
      </w:r>
      <w:r w:rsidRPr="00964557">
        <w:rPr>
          <w:rFonts w:ascii="SimSun" w:hAnsi="SimSun" w:cs="Times New Roman"/>
          <w:sz w:val="21"/>
          <w:szCs w:val="21"/>
        </w:rPr>
        <w:t>与目标条件之间的差距。此外，他还强调圆桌会议是按成员国的要求</w:t>
      </w:r>
      <w:r w:rsidR="00857DA6" w:rsidRPr="00964557">
        <w:rPr>
          <w:rFonts w:ascii="SimSun" w:hAnsi="SimSun" w:cs="Times New Roman"/>
          <w:sz w:val="21"/>
          <w:szCs w:val="21"/>
        </w:rPr>
        <w:t>而举行，</w:t>
      </w:r>
      <w:r w:rsidRPr="00964557">
        <w:rPr>
          <w:rFonts w:ascii="SimSun" w:hAnsi="SimSun" w:cs="Times New Roman"/>
          <w:sz w:val="21"/>
          <w:szCs w:val="21"/>
        </w:rPr>
        <w:t>因此</w:t>
      </w:r>
      <w:r w:rsidR="00A06C07" w:rsidRPr="00964557">
        <w:rPr>
          <w:rFonts w:ascii="SimSun" w:hAnsi="SimSun" w:cs="Times New Roman"/>
          <w:sz w:val="21"/>
          <w:szCs w:val="21"/>
        </w:rPr>
        <w:t>强烈</w:t>
      </w:r>
      <w:r w:rsidRPr="00964557">
        <w:rPr>
          <w:rFonts w:ascii="SimSun" w:hAnsi="SimSun" w:cs="Times New Roman"/>
          <w:sz w:val="21"/>
          <w:szCs w:val="21"/>
        </w:rPr>
        <w:t>鼓励</w:t>
      </w:r>
      <w:r w:rsidR="00A06C07" w:rsidRPr="00964557">
        <w:rPr>
          <w:rFonts w:ascii="SimSun" w:hAnsi="SimSun" w:cs="Times New Roman"/>
          <w:sz w:val="21"/>
          <w:szCs w:val="21"/>
        </w:rPr>
        <w:t>成员国</w:t>
      </w:r>
      <w:r w:rsidR="00857DA6" w:rsidRPr="00964557">
        <w:rPr>
          <w:rFonts w:ascii="SimSun" w:hAnsi="SimSun" w:cs="Times New Roman"/>
          <w:sz w:val="21"/>
          <w:szCs w:val="21"/>
        </w:rPr>
        <w:t>的参与</w:t>
      </w:r>
      <w:r w:rsidRPr="00964557">
        <w:rPr>
          <w:rFonts w:ascii="SimSun" w:hAnsi="SimSun" w:cs="Times New Roman"/>
          <w:sz w:val="21"/>
          <w:szCs w:val="21"/>
        </w:rPr>
        <w:t>。</w:t>
      </w:r>
    </w:p>
    <w:p w:rsidR="00204EEF" w:rsidRPr="00964557" w:rsidRDefault="00DA6BF3" w:rsidP="00DB1305">
      <w:pPr>
        <w:pStyle w:val="af"/>
        <w:numPr>
          <w:ilvl w:val="0"/>
          <w:numId w:val="19"/>
        </w:numPr>
        <w:overflowPunct w:val="0"/>
        <w:spacing w:afterLines="50" w:after="120" w:line="340" w:lineRule="atLeast"/>
        <w:ind w:left="0" w:firstLine="0"/>
        <w:contextualSpacing w:val="0"/>
        <w:jc w:val="both"/>
        <w:rPr>
          <w:rFonts w:ascii="SimSun" w:hAnsi="SimSun" w:cs="Times New Roman"/>
          <w:sz w:val="21"/>
          <w:szCs w:val="21"/>
        </w:rPr>
      </w:pPr>
      <w:r w:rsidRPr="00964557">
        <w:rPr>
          <w:rFonts w:ascii="SimSun" w:hAnsi="SimSun" w:cs="Times New Roman"/>
          <w:sz w:val="21"/>
          <w:szCs w:val="21"/>
        </w:rPr>
        <w:t>阿拉伯国家</w:t>
      </w:r>
      <w:r w:rsidR="00B647BE" w:rsidRPr="00964557">
        <w:rPr>
          <w:rFonts w:ascii="SimSun" w:hAnsi="SimSun" w:cs="Times New Roman"/>
          <w:sz w:val="21"/>
          <w:szCs w:val="21"/>
        </w:rPr>
        <w:t>地区局</w:t>
      </w:r>
      <w:r w:rsidRPr="00964557">
        <w:rPr>
          <w:rFonts w:ascii="SimSun" w:hAnsi="SimSun" w:cs="Times New Roman"/>
          <w:sz w:val="21"/>
          <w:szCs w:val="21"/>
        </w:rPr>
        <w:t>局长</w:t>
      </w:r>
      <w:r w:rsidR="002E4466" w:rsidRPr="00964557">
        <w:rPr>
          <w:rFonts w:ascii="SimSun" w:hAnsi="SimSun" w:cs="Times New Roman"/>
          <w:sz w:val="21"/>
          <w:szCs w:val="21"/>
        </w:rPr>
        <w:t>瓦利德</w:t>
      </w:r>
      <w:r w:rsidR="000C7B91" w:rsidRPr="008E2293">
        <w:rPr>
          <w:rFonts w:ascii="SimSun" w:hAnsi="SimSun" w:hint="eastAsia"/>
          <w:sz w:val="21"/>
        </w:rPr>
        <w:t>·</w:t>
      </w:r>
      <w:r w:rsidR="002E4466" w:rsidRPr="00964557">
        <w:rPr>
          <w:rFonts w:ascii="SimSun" w:hAnsi="SimSun" w:cs="Times New Roman"/>
          <w:sz w:val="21"/>
          <w:szCs w:val="21"/>
        </w:rPr>
        <w:t>阿卜杜勒纳</w:t>
      </w:r>
      <w:r w:rsidR="001D4858" w:rsidRPr="00964557">
        <w:rPr>
          <w:rFonts w:ascii="SimSun" w:hAnsi="SimSun" w:cs="Times New Roman"/>
          <w:sz w:val="21"/>
          <w:szCs w:val="21"/>
        </w:rPr>
        <w:t>赛尔</w:t>
      </w:r>
      <w:r w:rsidRPr="00964557">
        <w:rPr>
          <w:rFonts w:ascii="SimSun" w:hAnsi="SimSun" w:cs="Times New Roman"/>
          <w:sz w:val="21"/>
          <w:szCs w:val="21"/>
        </w:rPr>
        <w:t>先生确定了在阿拉伯国家进行需求评估的五个主要来源，即：</w:t>
      </w:r>
      <w:r w:rsidR="00DB1305">
        <w:rPr>
          <w:rFonts w:ascii="SimSun" w:hAnsi="SimSun" w:cs="Times New Roman"/>
          <w:sz w:val="21"/>
          <w:szCs w:val="21"/>
        </w:rPr>
        <w:t>(</w:t>
      </w:r>
      <w:proofErr w:type="spellStart"/>
      <w:r w:rsidRPr="00964557">
        <w:rPr>
          <w:rFonts w:ascii="SimSun" w:hAnsi="SimSun" w:cs="Times New Roman"/>
          <w:sz w:val="21"/>
          <w:szCs w:val="21"/>
        </w:rPr>
        <w:t>i</w:t>
      </w:r>
      <w:proofErr w:type="spellEnd"/>
      <w:r w:rsidR="00DB1305">
        <w:rPr>
          <w:rFonts w:ascii="SimSun" w:hAnsi="SimSun" w:cs="Times New Roman"/>
          <w:sz w:val="21"/>
          <w:szCs w:val="21"/>
        </w:rPr>
        <w:t>)</w:t>
      </w:r>
      <w:r w:rsidR="00616B0E" w:rsidRPr="00964557">
        <w:rPr>
          <w:rFonts w:ascii="SimSun" w:hAnsi="SimSun" w:cs="Times New Roman"/>
          <w:sz w:val="21"/>
          <w:szCs w:val="21"/>
        </w:rPr>
        <w:t>与相</w:t>
      </w:r>
      <w:r w:rsidRPr="00964557">
        <w:rPr>
          <w:rFonts w:ascii="SimSun" w:hAnsi="SimSun" w:cs="Times New Roman"/>
          <w:sz w:val="21"/>
          <w:szCs w:val="21"/>
        </w:rPr>
        <w:t>关</w:t>
      </w:r>
      <w:r w:rsidR="00616B0E" w:rsidRPr="00964557">
        <w:rPr>
          <w:rFonts w:ascii="SimSun" w:hAnsi="SimSun" w:cs="Times New Roman"/>
          <w:sz w:val="21"/>
          <w:szCs w:val="21"/>
        </w:rPr>
        <w:t>的国家知识产权主管部门</w:t>
      </w:r>
      <w:r w:rsidRPr="00964557">
        <w:rPr>
          <w:rFonts w:ascii="SimSun" w:hAnsi="SimSun" w:cs="Times New Roman"/>
          <w:sz w:val="21"/>
          <w:szCs w:val="21"/>
        </w:rPr>
        <w:t>进行定期双边磋商；</w:t>
      </w:r>
      <w:r w:rsidR="00DB1305">
        <w:rPr>
          <w:rFonts w:ascii="SimSun" w:hAnsi="SimSun" w:cs="Times New Roman"/>
          <w:sz w:val="21"/>
          <w:szCs w:val="21"/>
        </w:rPr>
        <w:t>(</w:t>
      </w:r>
      <w:r w:rsidRPr="00964557">
        <w:rPr>
          <w:rFonts w:ascii="SimSun" w:hAnsi="SimSun" w:cs="Times New Roman"/>
          <w:sz w:val="21"/>
          <w:szCs w:val="21"/>
        </w:rPr>
        <w:t>ii</w:t>
      </w:r>
      <w:r w:rsidR="00DB1305">
        <w:rPr>
          <w:rFonts w:ascii="SimSun" w:hAnsi="SimSun" w:cs="Times New Roman"/>
          <w:sz w:val="21"/>
          <w:szCs w:val="21"/>
        </w:rPr>
        <w:t>)</w:t>
      </w:r>
      <w:r w:rsidR="00616B0E" w:rsidRPr="00964557">
        <w:rPr>
          <w:rFonts w:ascii="SimSun" w:hAnsi="SimSun" w:cs="Times New Roman"/>
          <w:sz w:val="21"/>
          <w:szCs w:val="21"/>
        </w:rPr>
        <w:t>请求技术援助的国家通知</w:t>
      </w:r>
      <w:proofErr w:type="gramStart"/>
      <w:r w:rsidR="00B647BE" w:rsidRPr="00964557">
        <w:rPr>
          <w:rFonts w:ascii="SimSun" w:hAnsi="SimSun" w:cs="Times New Roman"/>
          <w:sz w:val="21"/>
          <w:szCs w:val="21"/>
        </w:rPr>
        <w:t>地区局</w:t>
      </w:r>
      <w:r w:rsidR="00616B0E" w:rsidRPr="00964557">
        <w:rPr>
          <w:rFonts w:ascii="SimSun" w:hAnsi="SimSun" w:cs="Times New Roman"/>
          <w:sz w:val="21"/>
          <w:szCs w:val="21"/>
        </w:rPr>
        <w:t>其国家</w:t>
      </w:r>
      <w:proofErr w:type="gramEnd"/>
      <w:r w:rsidR="00616B0E" w:rsidRPr="00964557">
        <w:rPr>
          <w:rFonts w:ascii="SimSun" w:hAnsi="SimSun" w:cs="Times New Roman"/>
          <w:sz w:val="21"/>
          <w:szCs w:val="21"/>
        </w:rPr>
        <w:t>工作计划</w:t>
      </w:r>
      <w:r w:rsidRPr="00964557">
        <w:rPr>
          <w:rFonts w:ascii="SimSun" w:hAnsi="SimSun" w:cs="Times New Roman"/>
          <w:sz w:val="21"/>
          <w:szCs w:val="21"/>
        </w:rPr>
        <w:t>；</w:t>
      </w:r>
      <w:r w:rsidR="00DB1305">
        <w:rPr>
          <w:rFonts w:ascii="SimSun" w:hAnsi="SimSun" w:cs="Times New Roman"/>
          <w:sz w:val="21"/>
          <w:szCs w:val="21"/>
        </w:rPr>
        <w:t>(</w:t>
      </w:r>
      <w:r w:rsidRPr="00964557">
        <w:rPr>
          <w:rFonts w:ascii="SimSun" w:hAnsi="SimSun" w:cs="Times New Roman"/>
          <w:sz w:val="21"/>
          <w:szCs w:val="21"/>
        </w:rPr>
        <w:t>iii</w:t>
      </w:r>
      <w:r w:rsidR="00DB1305">
        <w:rPr>
          <w:rFonts w:ascii="SimSun" w:hAnsi="SimSun" w:cs="Times New Roman"/>
          <w:sz w:val="21"/>
          <w:szCs w:val="21"/>
        </w:rPr>
        <w:t>)</w:t>
      </w:r>
      <w:r w:rsidRPr="00964557">
        <w:rPr>
          <w:rFonts w:ascii="SimSun" w:hAnsi="SimSun" w:cs="Times New Roman"/>
          <w:sz w:val="21"/>
          <w:szCs w:val="21"/>
        </w:rPr>
        <w:t>受益国本身</w:t>
      </w:r>
      <w:r w:rsidR="00616B0E" w:rsidRPr="00964557">
        <w:rPr>
          <w:rFonts w:ascii="SimSun" w:hAnsi="SimSun" w:cs="Times New Roman"/>
          <w:sz w:val="21"/>
          <w:szCs w:val="21"/>
        </w:rPr>
        <w:t>之间</w:t>
      </w:r>
      <w:r w:rsidRPr="00964557">
        <w:rPr>
          <w:rFonts w:ascii="SimSun" w:hAnsi="SimSun" w:cs="Times New Roman"/>
          <w:sz w:val="21"/>
          <w:szCs w:val="21"/>
        </w:rPr>
        <w:t>和</w:t>
      </w:r>
      <w:r w:rsidR="009D1CA7">
        <w:rPr>
          <w:rFonts w:ascii="SimSun" w:hAnsi="SimSun" w:cs="Times New Roman"/>
          <w:sz w:val="21"/>
          <w:szCs w:val="21"/>
        </w:rPr>
        <w:t>产权组织</w:t>
      </w:r>
      <w:r w:rsidRPr="00964557">
        <w:rPr>
          <w:rFonts w:ascii="SimSun" w:hAnsi="SimSun" w:cs="Times New Roman"/>
          <w:sz w:val="21"/>
          <w:szCs w:val="21"/>
        </w:rPr>
        <w:t>内的数据库</w:t>
      </w:r>
      <w:r w:rsidR="00616B0E" w:rsidRPr="00964557">
        <w:rPr>
          <w:rFonts w:ascii="SimSun" w:hAnsi="SimSun" w:cs="Times New Roman"/>
          <w:sz w:val="21"/>
          <w:szCs w:val="21"/>
        </w:rPr>
        <w:t>到位</w:t>
      </w:r>
      <w:r w:rsidRPr="00964557">
        <w:rPr>
          <w:rFonts w:ascii="SimSun" w:hAnsi="SimSun" w:cs="Times New Roman"/>
          <w:sz w:val="21"/>
          <w:szCs w:val="21"/>
        </w:rPr>
        <w:t>；</w:t>
      </w:r>
      <w:r w:rsidR="00DB1305">
        <w:rPr>
          <w:rFonts w:ascii="SimSun" w:hAnsi="SimSun" w:cs="Times New Roman"/>
          <w:sz w:val="21"/>
          <w:szCs w:val="21"/>
        </w:rPr>
        <w:t>(</w:t>
      </w:r>
      <w:r w:rsidRPr="00964557">
        <w:rPr>
          <w:rFonts w:ascii="SimSun" w:hAnsi="SimSun" w:cs="Times New Roman"/>
          <w:sz w:val="21"/>
          <w:szCs w:val="21"/>
        </w:rPr>
        <w:t>iv</w:t>
      </w:r>
      <w:r w:rsidR="00DB1305">
        <w:rPr>
          <w:rFonts w:ascii="SimSun" w:hAnsi="SimSun" w:cs="Times New Roman"/>
          <w:sz w:val="21"/>
          <w:szCs w:val="21"/>
        </w:rPr>
        <w:t>)</w:t>
      </w:r>
      <w:r w:rsidR="00DB423B" w:rsidRPr="00964557">
        <w:rPr>
          <w:rFonts w:ascii="SimSun" w:hAnsi="SimSun" w:cs="Times New Roman"/>
          <w:sz w:val="21"/>
          <w:szCs w:val="21"/>
        </w:rPr>
        <w:t>基准调查问卷</w:t>
      </w:r>
      <w:r w:rsidRPr="00964557">
        <w:rPr>
          <w:rFonts w:ascii="SimSun" w:hAnsi="SimSun" w:cs="Times New Roman"/>
          <w:sz w:val="21"/>
          <w:szCs w:val="21"/>
        </w:rPr>
        <w:t>；</w:t>
      </w:r>
      <w:r w:rsidR="00DB1305">
        <w:rPr>
          <w:rFonts w:ascii="SimSun" w:hAnsi="SimSun" w:cs="Times New Roman"/>
          <w:sz w:val="21"/>
          <w:szCs w:val="21"/>
        </w:rPr>
        <w:t>(</w:t>
      </w:r>
      <w:r w:rsidRPr="00964557">
        <w:rPr>
          <w:rFonts w:ascii="SimSun" w:hAnsi="SimSun" w:cs="Times New Roman"/>
          <w:sz w:val="21"/>
          <w:szCs w:val="21"/>
        </w:rPr>
        <w:t>v</w:t>
      </w:r>
      <w:r w:rsidR="00DB1305">
        <w:rPr>
          <w:rFonts w:ascii="SimSun" w:hAnsi="SimSun" w:cs="Times New Roman"/>
          <w:sz w:val="21"/>
          <w:szCs w:val="21"/>
        </w:rPr>
        <w:t>)</w:t>
      </w:r>
      <w:r w:rsidR="00C028DD">
        <w:rPr>
          <w:rFonts w:ascii="SimSun" w:hAnsi="SimSun" w:cs="Times New Roman"/>
          <w:sz w:val="21"/>
          <w:szCs w:val="21"/>
        </w:rPr>
        <w:t>‍</w:t>
      </w:r>
      <w:r w:rsidR="004C4662" w:rsidRPr="00964557">
        <w:rPr>
          <w:rFonts w:ascii="SimSun" w:hAnsi="SimSun" w:cs="Times New Roman"/>
          <w:sz w:val="21"/>
          <w:szCs w:val="21"/>
        </w:rPr>
        <w:t>与处理知识产权政策的主管部门定期举</w:t>
      </w:r>
      <w:r w:rsidRPr="00964557">
        <w:rPr>
          <w:rFonts w:ascii="SimSun" w:hAnsi="SimSun" w:cs="Times New Roman"/>
          <w:sz w:val="21"/>
          <w:szCs w:val="21"/>
        </w:rPr>
        <w:t>行区域协调会议。</w:t>
      </w:r>
      <w:r w:rsidR="004C4662" w:rsidRPr="00964557">
        <w:rPr>
          <w:rFonts w:ascii="SimSun" w:hAnsi="SimSun" w:cs="Times New Roman"/>
          <w:sz w:val="21"/>
          <w:szCs w:val="21"/>
        </w:rPr>
        <w:t>他还强调了技术援助面向发展的</w:t>
      </w:r>
      <w:r w:rsidRPr="00964557">
        <w:rPr>
          <w:rFonts w:ascii="SimSun" w:hAnsi="SimSun" w:cs="Times New Roman"/>
          <w:sz w:val="21"/>
          <w:szCs w:val="21"/>
        </w:rPr>
        <w:t>性</w:t>
      </w:r>
      <w:r w:rsidR="004C4662" w:rsidRPr="00964557">
        <w:rPr>
          <w:rFonts w:ascii="SimSun" w:hAnsi="SimSun" w:cs="Times New Roman"/>
          <w:sz w:val="21"/>
          <w:szCs w:val="21"/>
        </w:rPr>
        <w:t>质，它应针对受益国的具体需求。</w:t>
      </w:r>
      <w:r w:rsidR="00524D53" w:rsidRPr="00964557">
        <w:rPr>
          <w:rFonts w:ascii="SimSun" w:hAnsi="SimSun" w:cs="Times New Roman"/>
          <w:sz w:val="21"/>
          <w:szCs w:val="21"/>
        </w:rPr>
        <w:t>他还明确了需求评估阶段的主要挑战和限制</w:t>
      </w:r>
      <w:r w:rsidRPr="00964557">
        <w:rPr>
          <w:rFonts w:ascii="SimSun" w:hAnsi="SimSun" w:cs="Times New Roman"/>
          <w:sz w:val="21"/>
          <w:szCs w:val="21"/>
        </w:rPr>
        <w:t>，例如：</w:t>
      </w:r>
      <w:r w:rsidR="00DB1305">
        <w:rPr>
          <w:rFonts w:ascii="SimSun" w:hAnsi="SimSun" w:cs="Times New Roman"/>
          <w:sz w:val="21"/>
          <w:szCs w:val="21"/>
        </w:rPr>
        <w:t>(</w:t>
      </w:r>
      <w:proofErr w:type="spellStart"/>
      <w:r w:rsidRPr="00964557">
        <w:rPr>
          <w:rFonts w:ascii="SimSun" w:hAnsi="SimSun" w:cs="Times New Roman"/>
          <w:sz w:val="21"/>
          <w:szCs w:val="21"/>
        </w:rPr>
        <w:t>i</w:t>
      </w:r>
      <w:proofErr w:type="spellEnd"/>
      <w:r w:rsidR="00DB1305">
        <w:rPr>
          <w:rFonts w:ascii="SimSun" w:hAnsi="SimSun" w:cs="Times New Roman"/>
          <w:sz w:val="21"/>
          <w:szCs w:val="21"/>
        </w:rPr>
        <w:t>)</w:t>
      </w:r>
      <w:r w:rsidRPr="00964557">
        <w:rPr>
          <w:rFonts w:ascii="SimSun" w:hAnsi="SimSun" w:cs="Times New Roman"/>
          <w:sz w:val="21"/>
          <w:szCs w:val="21"/>
        </w:rPr>
        <w:t>一些知识产权利益攸关方缺乏技术知识；</w:t>
      </w:r>
      <w:r w:rsidR="00DB1305">
        <w:rPr>
          <w:rFonts w:ascii="SimSun" w:hAnsi="SimSun" w:cs="Times New Roman"/>
          <w:sz w:val="21"/>
          <w:szCs w:val="21"/>
        </w:rPr>
        <w:t>(</w:t>
      </w:r>
      <w:r w:rsidRPr="00964557">
        <w:rPr>
          <w:rFonts w:ascii="SimSun" w:hAnsi="SimSun" w:cs="Times New Roman"/>
          <w:sz w:val="21"/>
          <w:szCs w:val="21"/>
        </w:rPr>
        <w:t>ii</w:t>
      </w:r>
      <w:r w:rsidR="00DB1305">
        <w:rPr>
          <w:rFonts w:ascii="SimSun" w:hAnsi="SimSun" w:cs="Times New Roman"/>
          <w:sz w:val="21"/>
          <w:szCs w:val="21"/>
        </w:rPr>
        <w:t>)</w:t>
      </w:r>
      <w:r w:rsidR="0048075D" w:rsidRPr="00964557">
        <w:rPr>
          <w:rFonts w:ascii="SimSun" w:hAnsi="SimSun" w:cs="Times New Roman"/>
          <w:sz w:val="21"/>
          <w:szCs w:val="21"/>
        </w:rPr>
        <w:t>由于高级管理人员的</w:t>
      </w:r>
      <w:r w:rsidR="00B1377C" w:rsidRPr="00964557">
        <w:rPr>
          <w:rFonts w:ascii="SimSun" w:hAnsi="SimSun" w:cs="Times New Roman"/>
          <w:sz w:val="21"/>
          <w:szCs w:val="21"/>
        </w:rPr>
        <w:t>流动</w:t>
      </w:r>
      <w:r w:rsidR="0048075D" w:rsidRPr="00964557">
        <w:rPr>
          <w:rFonts w:ascii="SimSun" w:hAnsi="SimSun" w:cs="Times New Roman"/>
          <w:sz w:val="21"/>
          <w:szCs w:val="21"/>
        </w:rPr>
        <w:t>频繁</w:t>
      </w:r>
      <w:r w:rsidRPr="00964557">
        <w:rPr>
          <w:rFonts w:ascii="SimSun" w:hAnsi="SimSun" w:cs="Times New Roman"/>
          <w:sz w:val="21"/>
          <w:szCs w:val="21"/>
        </w:rPr>
        <w:t>，</w:t>
      </w:r>
      <w:r w:rsidR="0048075D" w:rsidRPr="00964557">
        <w:rPr>
          <w:rFonts w:ascii="SimSun" w:hAnsi="SimSun" w:cs="Times New Roman"/>
          <w:sz w:val="21"/>
          <w:szCs w:val="21"/>
        </w:rPr>
        <w:t>难以协调工作</w:t>
      </w:r>
      <w:r w:rsidRPr="00964557">
        <w:rPr>
          <w:rFonts w:ascii="SimSun" w:hAnsi="SimSun" w:cs="Times New Roman"/>
          <w:sz w:val="21"/>
          <w:szCs w:val="21"/>
        </w:rPr>
        <w:t>；</w:t>
      </w:r>
      <w:r w:rsidR="00DB1305">
        <w:rPr>
          <w:rFonts w:ascii="SimSun" w:hAnsi="SimSun" w:cs="Times New Roman"/>
          <w:sz w:val="21"/>
          <w:szCs w:val="21"/>
        </w:rPr>
        <w:t>(</w:t>
      </w:r>
      <w:r w:rsidRPr="00964557">
        <w:rPr>
          <w:rFonts w:ascii="SimSun" w:hAnsi="SimSun" w:cs="Times New Roman"/>
          <w:sz w:val="21"/>
          <w:szCs w:val="21"/>
        </w:rPr>
        <w:t>iii</w:t>
      </w:r>
      <w:r w:rsidR="00DB1305">
        <w:rPr>
          <w:rFonts w:ascii="SimSun" w:hAnsi="SimSun" w:cs="Times New Roman"/>
          <w:sz w:val="21"/>
          <w:szCs w:val="21"/>
        </w:rPr>
        <w:t>)</w:t>
      </w:r>
      <w:r w:rsidRPr="00964557">
        <w:rPr>
          <w:rFonts w:ascii="SimSun" w:hAnsi="SimSun" w:cs="Times New Roman"/>
          <w:sz w:val="21"/>
          <w:szCs w:val="21"/>
        </w:rPr>
        <w:t>潜在的安全和政治挑战；和</w:t>
      </w:r>
      <w:r w:rsidR="00DB1305">
        <w:rPr>
          <w:rFonts w:ascii="SimSun" w:hAnsi="SimSun" w:cs="Times New Roman"/>
          <w:sz w:val="21"/>
          <w:szCs w:val="21"/>
        </w:rPr>
        <w:t>(</w:t>
      </w:r>
      <w:r w:rsidRPr="00964557">
        <w:rPr>
          <w:rFonts w:ascii="SimSun" w:hAnsi="SimSun" w:cs="Times New Roman"/>
          <w:sz w:val="21"/>
          <w:szCs w:val="21"/>
        </w:rPr>
        <w:t>iv</w:t>
      </w:r>
      <w:r w:rsidR="00DB1305">
        <w:rPr>
          <w:rFonts w:ascii="SimSun" w:hAnsi="SimSun" w:cs="Times New Roman"/>
          <w:sz w:val="21"/>
          <w:szCs w:val="21"/>
        </w:rPr>
        <w:t>)</w:t>
      </w:r>
      <w:r w:rsidR="0048075D" w:rsidRPr="00964557">
        <w:rPr>
          <w:rFonts w:ascii="SimSun" w:hAnsi="SimSun" w:cs="Times New Roman"/>
          <w:sz w:val="21"/>
          <w:szCs w:val="21"/>
        </w:rPr>
        <w:t>处理知识产权问题的多个主管部门</w:t>
      </w:r>
      <w:r w:rsidR="00B1377C" w:rsidRPr="00964557">
        <w:rPr>
          <w:rFonts w:ascii="SimSun" w:hAnsi="SimSun" w:cs="Times New Roman"/>
          <w:sz w:val="21"/>
          <w:szCs w:val="21"/>
        </w:rPr>
        <w:t>之间缺乏协调。为了克服这些挑战，确保技术援助活动的可持续性及</w:t>
      </w:r>
      <w:r w:rsidRPr="00964557">
        <w:rPr>
          <w:rFonts w:ascii="SimSun" w:hAnsi="SimSun" w:cs="Times New Roman"/>
          <w:sz w:val="21"/>
          <w:szCs w:val="21"/>
        </w:rPr>
        <w:t>合作，有必要</w:t>
      </w:r>
      <w:r w:rsidR="00DB1305">
        <w:rPr>
          <w:rFonts w:ascii="SimSun" w:hAnsi="SimSun" w:cs="Times New Roman"/>
          <w:sz w:val="21"/>
          <w:szCs w:val="21"/>
        </w:rPr>
        <w:t>(</w:t>
      </w:r>
      <w:r w:rsidRPr="00964557">
        <w:rPr>
          <w:rFonts w:ascii="SimSun" w:hAnsi="SimSun" w:cs="Times New Roman"/>
          <w:sz w:val="21"/>
          <w:szCs w:val="21"/>
        </w:rPr>
        <w:t>a</w:t>
      </w:r>
      <w:r w:rsidR="00DB1305">
        <w:rPr>
          <w:rFonts w:ascii="SimSun" w:hAnsi="SimSun" w:cs="Times New Roman"/>
          <w:sz w:val="21"/>
          <w:szCs w:val="21"/>
        </w:rPr>
        <w:t>)</w:t>
      </w:r>
      <w:r w:rsidR="009B0634" w:rsidRPr="00964557">
        <w:rPr>
          <w:rFonts w:ascii="SimSun" w:hAnsi="SimSun" w:cs="Times New Roman"/>
          <w:sz w:val="21"/>
          <w:szCs w:val="21"/>
        </w:rPr>
        <w:t>深刻理解每个国家、次区域和</w:t>
      </w:r>
      <w:r w:rsidRPr="00964557">
        <w:rPr>
          <w:rFonts w:ascii="SimSun" w:hAnsi="SimSun" w:cs="Times New Roman"/>
          <w:sz w:val="21"/>
          <w:szCs w:val="21"/>
        </w:rPr>
        <w:t>区</w:t>
      </w:r>
      <w:r w:rsidR="009B0634" w:rsidRPr="00964557">
        <w:rPr>
          <w:rFonts w:ascii="SimSun" w:hAnsi="SimSun" w:cs="Times New Roman"/>
          <w:sz w:val="21"/>
          <w:szCs w:val="21"/>
        </w:rPr>
        <w:t>域的社会、文化、经济、</w:t>
      </w:r>
      <w:r w:rsidRPr="00964557">
        <w:rPr>
          <w:rFonts w:ascii="SimSun" w:hAnsi="SimSun" w:cs="Times New Roman"/>
          <w:sz w:val="21"/>
          <w:szCs w:val="21"/>
        </w:rPr>
        <w:t>法律和政治背景；</w:t>
      </w:r>
      <w:r w:rsidR="00DB1305">
        <w:rPr>
          <w:rFonts w:ascii="SimSun" w:hAnsi="SimSun" w:cs="Times New Roman"/>
          <w:sz w:val="21"/>
          <w:szCs w:val="21"/>
        </w:rPr>
        <w:t>(</w:t>
      </w:r>
      <w:r w:rsidRPr="00964557">
        <w:rPr>
          <w:rFonts w:ascii="SimSun" w:hAnsi="SimSun" w:cs="Times New Roman"/>
          <w:sz w:val="21"/>
          <w:szCs w:val="21"/>
        </w:rPr>
        <w:t>b</w:t>
      </w:r>
      <w:r w:rsidR="00DB1305">
        <w:rPr>
          <w:rFonts w:ascii="SimSun" w:hAnsi="SimSun" w:cs="Times New Roman"/>
          <w:sz w:val="21"/>
          <w:szCs w:val="21"/>
        </w:rPr>
        <w:t>)</w:t>
      </w:r>
      <w:r w:rsidR="00204EEF" w:rsidRPr="00964557">
        <w:rPr>
          <w:rFonts w:ascii="SimSun" w:hAnsi="SimSun" w:cs="Times New Roman"/>
          <w:sz w:val="21"/>
          <w:szCs w:val="21"/>
        </w:rPr>
        <w:t>各利益攸关方开展知识产权对其经济、</w:t>
      </w:r>
      <w:r w:rsidRPr="00964557">
        <w:rPr>
          <w:rFonts w:ascii="SimSun" w:hAnsi="SimSun" w:cs="Times New Roman"/>
          <w:sz w:val="21"/>
          <w:szCs w:val="21"/>
        </w:rPr>
        <w:t>技术和社会发展目标的相关性提高认识</w:t>
      </w:r>
      <w:r w:rsidR="00204EEF" w:rsidRPr="00964557">
        <w:rPr>
          <w:rFonts w:ascii="SimSun" w:hAnsi="SimSun" w:cs="Times New Roman"/>
          <w:sz w:val="21"/>
          <w:szCs w:val="21"/>
        </w:rPr>
        <w:t>的</w:t>
      </w:r>
      <w:r w:rsidRPr="00964557">
        <w:rPr>
          <w:rFonts w:ascii="SimSun" w:hAnsi="SimSun" w:cs="Times New Roman"/>
          <w:sz w:val="21"/>
          <w:szCs w:val="21"/>
        </w:rPr>
        <w:t>活动；</w:t>
      </w:r>
      <w:r w:rsidR="00DB1305">
        <w:rPr>
          <w:rFonts w:ascii="SimSun" w:hAnsi="SimSun" w:cs="Times New Roman"/>
          <w:sz w:val="21"/>
          <w:szCs w:val="21"/>
        </w:rPr>
        <w:t>(</w:t>
      </w:r>
      <w:r w:rsidRPr="00964557">
        <w:rPr>
          <w:rFonts w:ascii="SimSun" w:hAnsi="SimSun" w:cs="Times New Roman"/>
          <w:sz w:val="21"/>
          <w:szCs w:val="21"/>
        </w:rPr>
        <w:t>c</w:t>
      </w:r>
      <w:r w:rsidR="00DB1305">
        <w:rPr>
          <w:rFonts w:ascii="SimSun" w:hAnsi="SimSun" w:cs="Times New Roman"/>
          <w:sz w:val="21"/>
          <w:szCs w:val="21"/>
        </w:rPr>
        <w:t>)</w:t>
      </w:r>
      <w:r w:rsidR="00C14E21" w:rsidRPr="00964557">
        <w:rPr>
          <w:rFonts w:ascii="SimSun" w:hAnsi="SimSun" w:cs="Times New Roman"/>
          <w:sz w:val="21"/>
          <w:szCs w:val="21"/>
        </w:rPr>
        <w:t>国家知识产权主管部门</w:t>
      </w:r>
      <w:r w:rsidRPr="00964557">
        <w:rPr>
          <w:rFonts w:ascii="SimSun" w:hAnsi="SimSun" w:cs="Times New Roman"/>
          <w:sz w:val="21"/>
          <w:szCs w:val="21"/>
        </w:rPr>
        <w:t>的机构记忆和政策连续性；</w:t>
      </w:r>
      <w:r w:rsidR="00DB1305">
        <w:rPr>
          <w:rFonts w:ascii="SimSun" w:hAnsi="SimSun" w:cs="Times New Roman"/>
          <w:sz w:val="21"/>
          <w:szCs w:val="21"/>
        </w:rPr>
        <w:t>(</w:t>
      </w:r>
      <w:r w:rsidRPr="00964557">
        <w:rPr>
          <w:rFonts w:ascii="SimSun" w:hAnsi="SimSun" w:cs="Times New Roman"/>
          <w:sz w:val="21"/>
          <w:szCs w:val="21"/>
        </w:rPr>
        <w:t>d</w:t>
      </w:r>
      <w:r w:rsidR="00DB1305">
        <w:rPr>
          <w:rFonts w:ascii="SimSun" w:hAnsi="SimSun" w:cs="Times New Roman"/>
          <w:sz w:val="21"/>
          <w:szCs w:val="21"/>
        </w:rPr>
        <w:t>)</w:t>
      </w:r>
      <w:r w:rsidRPr="00964557">
        <w:rPr>
          <w:rFonts w:ascii="SimSun" w:hAnsi="SimSun" w:cs="Times New Roman"/>
          <w:sz w:val="21"/>
          <w:szCs w:val="21"/>
        </w:rPr>
        <w:t>与日内瓦常驻代表团进行富有成效的合作。最后，</w:t>
      </w:r>
      <w:r w:rsidR="00204EEF" w:rsidRPr="00964557">
        <w:rPr>
          <w:rFonts w:ascii="SimSun" w:hAnsi="SimSun" w:cs="Times New Roman"/>
          <w:sz w:val="21"/>
          <w:szCs w:val="21"/>
        </w:rPr>
        <w:t>他提到需求评估过程继续由</w:t>
      </w:r>
      <w:r w:rsidRPr="00964557">
        <w:rPr>
          <w:rFonts w:ascii="SimSun" w:hAnsi="SimSun" w:cs="Times New Roman"/>
          <w:sz w:val="21"/>
          <w:szCs w:val="21"/>
        </w:rPr>
        <w:t>中立</w:t>
      </w:r>
      <w:r w:rsidR="00A96B28" w:rsidRPr="00964557">
        <w:rPr>
          <w:rFonts w:ascii="SimSun" w:hAnsi="SimSun" w:cs="Times New Roman"/>
          <w:sz w:val="21"/>
          <w:szCs w:val="21"/>
        </w:rPr>
        <w:t>和公正原则来</w:t>
      </w:r>
      <w:r w:rsidR="0047679D" w:rsidRPr="00964557">
        <w:rPr>
          <w:rFonts w:ascii="SimSun" w:hAnsi="SimSun" w:cs="Times New Roman"/>
          <w:sz w:val="21"/>
          <w:szCs w:val="21"/>
        </w:rPr>
        <w:t>驱动，并以综合方法为基础，以确保各知识产权部门的一致</w:t>
      </w:r>
      <w:r w:rsidRPr="00964557">
        <w:rPr>
          <w:rFonts w:ascii="SimSun" w:hAnsi="SimSun" w:cs="Times New Roman"/>
          <w:sz w:val="21"/>
          <w:szCs w:val="21"/>
        </w:rPr>
        <w:t>性</w:t>
      </w:r>
      <w:r w:rsidR="00204EEF" w:rsidRPr="00964557">
        <w:rPr>
          <w:rFonts w:ascii="SimSun" w:hAnsi="SimSun" w:cs="Times New Roman"/>
          <w:sz w:val="21"/>
          <w:szCs w:val="21"/>
        </w:rPr>
        <w:t>。</w:t>
      </w:r>
    </w:p>
    <w:p w:rsidR="00CE780C" w:rsidRPr="00DB1305" w:rsidRDefault="00294897" w:rsidP="00DB1305">
      <w:pPr>
        <w:pStyle w:val="af"/>
        <w:numPr>
          <w:ilvl w:val="0"/>
          <w:numId w:val="19"/>
        </w:numPr>
        <w:overflowPunct w:val="0"/>
        <w:spacing w:afterLines="50" w:after="120" w:line="340" w:lineRule="atLeast"/>
        <w:ind w:left="0" w:firstLine="0"/>
        <w:contextualSpacing w:val="0"/>
        <w:jc w:val="both"/>
        <w:rPr>
          <w:rFonts w:ascii="SimSun" w:hAnsi="SimSun" w:cs="Times New Roman"/>
          <w:sz w:val="21"/>
          <w:szCs w:val="21"/>
        </w:rPr>
      </w:pPr>
      <w:bookmarkStart w:id="6" w:name="_Hlk495326094"/>
      <w:r w:rsidRPr="00DB1305">
        <w:rPr>
          <w:rFonts w:ascii="SimSun" w:hAnsi="SimSun" w:cs="Times New Roman"/>
          <w:sz w:val="21"/>
          <w:szCs w:val="21"/>
        </w:rPr>
        <w:t>知识产权局业务解决方案司司长威廉·</w:t>
      </w:r>
      <w:r w:rsidR="00466E17" w:rsidRPr="00DB1305">
        <w:rPr>
          <w:rFonts w:ascii="SimSun" w:hAnsi="SimSun" w:cs="Times New Roman"/>
          <w:sz w:val="21"/>
          <w:szCs w:val="21"/>
        </w:rPr>
        <w:t>梅雷迪思先生通</w:t>
      </w:r>
      <w:r w:rsidRPr="00DB1305">
        <w:rPr>
          <w:rFonts w:ascii="SimSun" w:hAnsi="SimSun" w:cs="Times New Roman"/>
          <w:sz w:val="21"/>
          <w:szCs w:val="21"/>
        </w:rPr>
        <w:t>知</w:t>
      </w:r>
      <w:bookmarkEnd w:id="6"/>
      <w:r w:rsidR="00C028DD">
        <w:rPr>
          <w:rFonts w:ascii="SimSun" w:hAnsi="SimSun" w:cs="Times New Roman"/>
          <w:sz w:val="21"/>
          <w:szCs w:val="21"/>
        </w:rPr>
        <w:t>：</w:t>
      </w:r>
      <w:r w:rsidR="009D1CA7" w:rsidRPr="00DB1305">
        <w:rPr>
          <w:rFonts w:ascii="SimSun" w:hAnsi="SimSun" w:cs="Times New Roman"/>
          <w:sz w:val="21"/>
          <w:szCs w:val="21"/>
        </w:rPr>
        <w:t>产权组织</w:t>
      </w:r>
      <w:r w:rsidRPr="00DB1305">
        <w:rPr>
          <w:rFonts w:ascii="SimSun" w:hAnsi="SimSun" w:cs="Times New Roman"/>
          <w:sz w:val="21"/>
          <w:szCs w:val="21"/>
        </w:rPr>
        <w:t>向知识产权局提供</w:t>
      </w:r>
      <w:r w:rsidR="00E526A8" w:rsidRPr="00DB1305">
        <w:rPr>
          <w:rFonts w:ascii="SimSun" w:hAnsi="SimSun" w:cs="Times New Roman"/>
          <w:sz w:val="21"/>
          <w:szCs w:val="21"/>
        </w:rPr>
        <w:t>支助</w:t>
      </w:r>
      <w:r w:rsidR="00DF0404" w:rsidRPr="00DB1305">
        <w:rPr>
          <w:rFonts w:ascii="SimSun" w:hAnsi="SimSun" w:cs="Times New Roman"/>
          <w:sz w:val="21"/>
          <w:szCs w:val="21"/>
        </w:rPr>
        <w:t>，以实施和改进其结构、</w:t>
      </w:r>
      <w:r w:rsidRPr="00DB1305">
        <w:rPr>
          <w:rFonts w:ascii="SimSun" w:hAnsi="SimSun" w:cs="Times New Roman"/>
          <w:sz w:val="21"/>
          <w:szCs w:val="21"/>
        </w:rPr>
        <w:t>立法和程序。他进一步指出，本组织与世界各地的80多个国家合作，尽管它们有相似之处，但工作量</w:t>
      </w:r>
      <w:r w:rsidR="00DF0404" w:rsidRPr="00DB1305">
        <w:rPr>
          <w:rFonts w:ascii="SimSun" w:hAnsi="SimSun" w:cs="Times New Roman"/>
          <w:sz w:val="21"/>
          <w:szCs w:val="21"/>
        </w:rPr>
        <w:t>不尽相同</w:t>
      </w:r>
      <w:r w:rsidR="00F35F79" w:rsidRPr="00DB1305">
        <w:rPr>
          <w:rFonts w:ascii="SimSun" w:hAnsi="SimSun" w:cs="Times New Roman"/>
          <w:sz w:val="21"/>
          <w:szCs w:val="21"/>
        </w:rPr>
        <w:t>和</w:t>
      </w:r>
      <w:r w:rsidRPr="00DB1305">
        <w:rPr>
          <w:rFonts w:ascii="SimSun" w:hAnsi="SimSun" w:cs="Times New Roman"/>
          <w:sz w:val="21"/>
          <w:szCs w:val="21"/>
        </w:rPr>
        <w:t>挑战</w:t>
      </w:r>
      <w:r w:rsidR="00F35F79" w:rsidRPr="00DB1305">
        <w:rPr>
          <w:rFonts w:ascii="SimSun" w:hAnsi="SimSun" w:cs="Times New Roman"/>
          <w:sz w:val="21"/>
          <w:szCs w:val="21"/>
        </w:rPr>
        <w:t>各异。他强调</w:t>
      </w:r>
      <w:r w:rsidRPr="00DB1305">
        <w:rPr>
          <w:rFonts w:ascii="SimSun" w:hAnsi="SimSun" w:cs="Times New Roman"/>
          <w:sz w:val="21"/>
          <w:szCs w:val="21"/>
        </w:rPr>
        <w:t>为</w:t>
      </w:r>
      <w:r w:rsidR="00F35F79" w:rsidRPr="00DB1305">
        <w:rPr>
          <w:rFonts w:ascii="SimSun" w:hAnsi="SimSun" w:cs="Times New Roman"/>
          <w:sz w:val="21"/>
          <w:szCs w:val="21"/>
        </w:rPr>
        <w:t>了克服这些挑战，已</w:t>
      </w:r>
      <w:r w:rsidRPr="00DB1305">
        <w:rPr>
          <w:rFonts w:ascii="SimSun" w:hAnsi="SimSun" w:cs="Times New Roman"/>
          <w:sz w:val="21"/>
          <w:szCs w:val="21"/>
        </w:rPr>
        <w:t>考虑到三个关键因素：</w:t>
      </w:r>
      <w:r w:rsidR="00DB1305">
        <w:rPr>
          <w:rFonts w:ascii="SimSun" w:hAnsi="SimSun" w:cs="Times New Roman"/>
          <w:sz w:val="21"/>
          <w:szCs w:val="21"/>
        </w:rPr>
        <w:t>(</w:t>
      </w:r>
      <w:proofErr w:type="spellStart"/>
      <w:r w:rsidRPr="00DB1305">
        <w:rPr>
          <w:rFonts w:ascii="SimSun" w:hAnsi="SimSun" w:cs="Times New Roman"/>
          <w:sz w:val="21"/>
          <w:szCs w:val="21"/>
        </w:rPr>
        <w:t>i</w:t>
      </w:r>
      <w:proofErr w:type="spellEnd"/>
      <w:r w:rsidR="00DB1305">
        <w:rPr>
          <w:rFonts w:ascii="SimSun" w:hAnsi="SimSun" w:cs="Times New Roman"/>
          <w:sz w:val="21"/>
          <w:szCs w:val="21"/>
        </w:rPr>
        <w:t>)</w:t>
      </w:r>
      <w:r w:rsidR="00C028DD">
        <w:rPr>
          <w:rFonts w:ascii="SimSun" w:hAnsi="SimSun" w:cs="Times New Roman"/>
          <w:sz w:val="21"/>
          <w:szCs w:val="21"/>
        </w:rPr>
        <w:t>‍</w:t>
      </w:r>
      <w:r w:rsidRPr="00DB1305">
        <w:rPr>
          <w:rFonts w:ascii="SimSun" w:hAnsi="SimSun" w:cs="Times New Roman"/>
          <w:sz w:val="21"/>
          <w:szCs w:val="21"/>
        </w:rPr>
        <w:t>通过合作协议正式形成的伙伴关系模式</w:t>
      </w:r>
      <w:r w:rsidR="00F35F79" w:rsidRPr="00DB1305">
        <w:rPr>
          <w:rFonts w:ascii="SimSun" w:hAnsi="SimSun" w:cs="Times New Roman"/>
          <w:sz w:val="21"/>
          <w:szCs w:val="21"/>
        </w:rPr>
        <w:t>之后的项目是协</w:t>
      </w:r>
      <w:r w:rsidRPr="00DB1305">
        <w:rPr>
          <w:rFonts w:ascii="SimSun" w:hAnsi="SimSun" w:cs="Times New Roman"/>
          <w:sz w:val="21"/>
          <w:szCs w:val="21"/>
        </w:rPr>
        <w:t>作</w:t>
      </w:r>
      <w:r w:rsidR="00F35F79" w:rsidRPr="00DB1305">
        <w:rPr>
          <w:rFonts w:ascii="SimSun" w:hAnsi="SimSun" w:cs="Times New Roman"/>
          <w:sz w:val="21"/>
          <w:szCs w:val="21"/>
        </w:rPr>
        <w:t>性</w:t>
      </w:r>
      <w:r w:rsidRPr="00DB1305">
        <w:rPr>
          <w:rFonts w:ascii="SimSun" w:hAnsi="SimSun" w:cs="Times New Roman"/>
          <w:sz w:val="21"/>
          <w:szCs w:val="21"/>
        </w:rPr>
        <w:t>的；</w:t>
      </w:r>
      <w:r w:rsidR="00DB1305">
        <w:rPr>
          <w:rFonts w:ascii="SimSun" w:hAnsi="SimSun" w:cs="Times New Roman"/>
          <w:sz w:val="21"/>
          <w:szCs w:val="21"/>
        </w:rPr>
        <w:t>(</w:t>
      </w:r>
      <w:r w:rsidR="007F173D" w:rsidRPr="00DB1305">
        <w:rPr>
          <w:rFonts w:ascii="SimSun" w:hAnsi="SimSun" w:cs="Times New Roman"/>
          <w:sz w:val="21"/>
          <w:szCs w:val="21"/>
        </w:rPr>
        <w:t>ii</w:t>
      </w:r>
      <w:r w:rsidR="00DB1305">
        <w:rPr>
          <w:rFonts w:ascii="SimSun" w:hAnsi="SimSun" w:cs="Times New Roman"/>
          <w:sz w:val="21"/>
          <w:szCs w:val="21"/>
        </w:rPr>
        <w:t>)</w:t>
      </w:r>
      <w:r w:rsidRPr="00DB1305">
        <w:rPr>
          <w:rFonts w:ascii="SimSun" w:hAnsi="SimSun" w:cs="Times New Roman"/>
          <w:sz w:val="21"/>
          <w:szCs w:val="21"/>
        </w:rPr>
        <w:t>项目</w:t>
      </w:r>
      <w:r w:rsidR="00E50B82" w:rsidRPr="00DB1305">
        <w:rPr>
          <w:rFonts w:ascii="SimSun" w:hAnsi="SimSun" w:cs="Times New Roman"/>
          <w:sz w:val="21"/>
          <w:szCs w:val="21"/>
        </w:rPr>
        <w:t>属于资源密集、复杂、有风险</w:t>
      </w:r>
      <w:r w:rsidRPr="00DB1305">
        <w:rPr>
          <w:rFonts w:ascii="SimSun" w:hAnsi="SimSun" w:cs="Times New Roman"/>
          <w:sz w:val="21"/>
          <w:szCs w:val="21"/>
        </w:rPr>
        <w:t>，</w:t>
      </w:r>
      <w:r w:rsidR="00E50B82" w:rsidRPr="00DB1305">
        <w:rPr>
          <w:rFonts w:ascii="SimSun" w:hAnsi="SimSun" w:cs="Times New Roman"/>
          <w:sz w:val="21"/>
          <w:szCs w:val="21"/>
        </w:rPr>
        <w:t>因为它们</w:t>
      </w:r>
      <w:r w:rsidRPr="00DB1305">
        <w:rPr>
          <w:rFonts w:ascii="SimSun" w:hAnsi="SimSun" w:cs="Times New Roman"/>
          <w:sz w:val="21"/>
          <w:szCs w:val="21"/>
        </w:rPr>
        <w:t>影响知识产权局的整体业务；</w:t>
      </w:r>
      <w:r w:rsidR="00DB1305">
        <w:rPr>
          <w:rFonts w:ascii="SimSun" w:hAnsi="SimSun" w:cs="Times New Roman"/>
          <w:sz w:val="21"/>
          <w:szCs w:val="21"/>
        </w:rPr>
        <w:t>(</w:t>
      </w:r>
      <w:r w:rsidRPr="00DB1305">
        <w:rPr>
          <w:rFonts w:ascii="SimSun" w:hAnsi="SimSun" w:cs="Times New Roman"/>
          <w:sz w:val="21"/>
          <w:szCs w:val="21"/>
        </w:rPr>
        <w:t>iii</w:t>
      </w:r>
      <w:r w:rsidR="00DB1305">
        <w:rPr>
          <w:rFonts w:ascii="SimSun" w:hAnsi="SimSun" w:cs="Times New Roman"/>
          <w:sz w:val="21"/>
          <w:szCs w:val="21"/>
        </w:rPr>
        <w:t>)</w:t>
      </w:r>
      <w:r w:rsidR="00B5506D" w:rsidRPr="00DB1305">
        <w:rPr>
          <w:rFonts w:ascii="SimSun" w:hAnsi="SimSun" w:cs="Times New Roman"/>
          <w:sz w:val="21"/>
          <w:szCs w:val="21"/>
        </w:rPr>
        <w:t>关系基于</w:t>
      </w:r>
      <w:r w:rsidR="00492EBD" w:rsidRPr="00DB1305">
        <w:rPr>
          <w:rFonts w:ascii="SimSun" w:hAnsi="SimSun" w:cs="Times New Roman"/>
          <w:sz w:val="21"/>
          <w:szCs w:val="21"/>
        </w:rPr>
        <w:t>长期支助</w:t>
      </w:r>
      <w:r w:rsidR="00B5506D" w:rsidRPr="00DB1305">
        <w:rPr>
          <w:rFonts w:ascii="SimSun" w:hAnsi="SimSun" w:cs="Times New Roman"/>
          <w:sz w:val="21"/>
          <w:szCs w:val="21"/>
        </w:rPr>
        <w:t>模式</w:t>
      </w:r>
      <w:r w:rsidRPr="00DB1305">
        <w:rPr>
          <w:rFonts w:ascii="SimSun" w:hAnsi="SimSun" w:cs="Times New Roman"/>
          <w:sz w:val="21"/>
          <w:szCs w:val="21"/>
        </w:rPr>
        <w:t>，包括在项目完成后提供技术援助。关于评估技术援助活动可行性的方法，他强调了以下方面：</w:t>
      </w:r>
      <w:r w:rsidR="00DB1305">
        <w:rPr>
          <w:rFonts w:ascii="SimSun" w:hAnsi="SimSun" w:cs="Times New Roman"/>
          <w:sz w:val="21"/>
          <w:szCs w:val="21"/>
        </w:rPr>
        <w:t>(</w:t>
      </w:r>
      <w:r w:rsidRPr="00DB1305">
        <w:rPr>
          <w:rFonts w:ascii="SimSun" w:hAnsi="SimSun" w:cs="Times New Roman"/>
          <w:sz w:val="21"/>
          <w:szCs w:val="21"/>
        </w:rPr>
        <w:t>a</w:t>
      </w:r>
      <w:r w:rsidR="00DB1305">
        <w:rPr>
          <w:rFonts w:ascii="SimSun" w:hAnsi="SimSun" w:cs="Times New Roman"/>
          <w:sz w:val="21"/>
          <w:szCs w:val="21"/>
        </w:rPr>
        <w:t>)</w:t>
      </w:r>
      <w:r w:rsidR="004C3B44" w:rsidRPr="00DB1305">
        <w:rPr>
          <w:rFonts w:ascii="SimSun" w:hAnsi="SimSun" w:cs="Times New Roman"/>
          <w:sz w:val="21"/>
          <w:szCs w:val="21"/>
        </w:rPr>
        <w:t>所有知识产权局的要求和需要</w:t>
      </w:r>
      <w:r w:rsidRPr="00DB1305">
        <w:rPr>
          <w:rFonts w:ascii="SimSun" w:hAnsi="SimSun" w:cs="Times New Roman"/>
          <w:sz w:val="21"/>
          <w:szCs w:val="21"/>
        </w:rPr>
        <w:t>通常非常相似，</w:t>
      </w:r>
      <w:r w:rsidR="00101D12" w:rsidRPr="00DB1305">
        <w:rPr>
          <w:rFonts w:ascii="SimSun" w:hAnsi="SimSun" w:cs="Times New Roman"/>
          <w:sz w:val="21"/>
          <w:szCs w:val="21"/>
        </w:rPr>
        <w:t>包括需要有注册管理机构、</w:t>
      </w:r>
      <w:r w:rsidRPr="00DB1305">
        <w:rPr>
          <w:rFonts w:ascii="SimSun" w:hAnsi="SimSun" w:cs="Times New Roman"/>
          <w:sz w:val="21"/>
          <w:szCs w:val="21"/>
        </w:rPr>
        <w:t>自动化和向其</w:t>
      </w:r>
      <w:r w:rsidR="00101D12" w:rsidRPr="00DB1305">
        <w:rPr>
          <w:rFonts w:ascii="SimSun" w:hAnsi="SimSun" w:cs="Times New Roman"/>
          <w:sz w:val="21"/>
          <w:szCs w:val="21"/>
        </w:rPr>
        <w:t>利益攸关方提供服务</w:t>
      </w:r>
      <w:r w:rsidRPr="00DB1305">
        <w:rPr>
          <w:rFonts w:ascii="SimSun" w:hAnsi="SimSun" w:cs="Times New Roman"/>
          <w:sz w:val="21"/>
          <w:szCs w:val="21"/>
        </w:rPr>
        <w:t>；</w:t>
      </w:r>
      <w:r w:rsidR="00DB1305">
        <w:rPr>
          <w:rFonts w:ascii="SimSun" w:hAnsi="SimSun" w:cs="Times New Roman"/>
          <w:sz w:val="21"/>
          <w:szCs w:val="21"/>
        </w:rPr>
        <w:t>(</w:t>
      </w:r>
      <w:r w:rsidRPr="00DB1305">
        <w:rPr>
          <w:rFonts w:ascii="SimSun" w:hAnsi="SimSun" w:cs="Times New Roman"/>
          <w:sz w:val="21"/>
          <w:szCs w:val="21"/>
        </w:rPr>
        <w:t>b</w:t>
      </w:r>
      <w:r w:rsidR="00DB1305">
        <w:rPr>
          <w:rFonts w:ascii="SimSun" w:hAnsi="SimSun" w:cs="Times New Roman"/>
          <w:sz w:val="21"/>
          <w:szCs w:val="21"/>
        </w:rPr>
        <w:t>)</w:t>
      </w:r>
      <w:r w:rsidRPr="00DB1305">
        <w:rPr>
          <w:rFonts w:ascii="SimSun" w:hAnsi="SimSun" w:cs="Times New Roman"/>
          <w:sz w:val="21"/>
          <w:szCs w:val="21"/>
        </w:rPr>
        <w:t>在若干情况下缺乏基本</w:t>
      </w:r>
      <w:r w:rsidR="00101D12" w:rsidRPr="00DB1305">
        <w:rPr>
          <w:rFonts w:ascii="SimSun" w:hAnsi="SimSun" w:cs="Times New Roman"/>
          <w:sz w:val="21"/>
          <w:szCs w:val="21"/>
        </w:rPr>
        <w:t>的先决</w:t>
      </w:r>
      <w:r w:rsidRPr="00DB1305">
        <w:rPr>
          <w:rFonts w:ascii="SimSun" w:hAnsi="SimSun" w:cs="Times New Roman"/>
          <w:sz w:val="21"/>
          <w:szCs w:val="21"/>
        </w:rPr>
        <w:t>条件，例如知识产权法的存在或需要</w:t>
      </w:r>
      <w:r w:rsidR="00101D12" w:rsidRPr="00DB1305">
        <w:rPr>
          <w:rFonts w:ascii="SimSun" w:hAnsi="SimSun" w:cs="Times New Roman"/>
          <w:sz w:val="21"/>
          <w:szCs w:val="21"/>
        </w:rPr>
        <w:t>更新的先决条件</w:t>
      </w:r>
      <w:r w:rsidRPr="00DB1305">
        <w:rPr>
          <w:rFonts w:ascii="SimSun" w:hAnsi="SimSun" w:cs="Times New Roman"/>
          <w:sz w:val="21"/>
          <w:szCs w:val="21"/>
        </w:rPr>
        <w:t>；</w:t>
      </w:r>
      <w:r w:rsidR="00DB1305">
        <w:rPr>
          <w:rFonts w:ascii="SimSun" w:hAnsi="SimSun" w:cs="Times New Roman"/>
          <w:sz w:val="21"/>
          <w:szCs w:val="21"/>
        </w:rPr>
        <w:t>(</w:t>
      </w:r>
      <w:r w:rsidRPr="00DB1305">
        <w:rPr>
          <w:rFonts w:ascii="SimSun" w:hAnsi="SimSun" w:cs="Times New Roman"/>
          <w:sz w:val="21"/>
          <w:szCs w:val="21"/>
        </w:rPr>
        <w:t>c</w:t>
      </w:r>
      <w:r w:rsidR="00DB1305">
        <w:rPr>
          <w:rFonts w:ascii="SimSun" w:hAnsi="SimSun" w:cs="Times New Roman"/>
          <w:sz w:val="21"/>
          <w:szCs w:val="21"/>
        </w:rPr>
        <w:t>)</w:t>
      </w:r>
      <w:r w:rsidRPr="00DB1305">
        <w:rPr>
          <w:rFonts w:ascii="SimSun" w:hAnsi="SimSun" w:cs="Times New Roman"/>
          <w:sz w:val="21"/>
          <w:szCs w:val="21"/>
        </w:rPr>
        <w:t>资源</w:t>
      </w:r>
      <w:r w:rsidR="00101D12" w:rsidRPr="00DB1305">
        <w:rPr>
          <w:rFonts w:ascii="SimSun" w:hAnsi="SimSun" w:cs="Times New Roman"/>
          <w:sz w:val="21"/>
          <w:szCs w:val="21"/>
        </w:rPr>
        <w:t>、特别是在小型发展中国家是</w:t>
      </w:r>
      <w:r w:rsidR="002A33AD" w:rsidRPr="00DB1305">
        <w:rPr>
          <w:rFonts w:ascii="SimSun" w:hAnsi="SimSun" w:cs="Times New Roman"/>
          <w:sz w:val="21"/>
          <w:szCs w:val="21"/>
        </w:rPr>
        <w:t>实际</w:t>
      </w:r>
      <w:r w:rsidRPr="00DB1305">
        <w:rPr>
          <w:rFonts w:ascii="SimSun" w:hAnsi="SimSun" w:cs="Times New Roman"/>
          <w:sz w:val="21"/>
          <w:szCs w:val="21"/>
        </w:rPr>
        <w:t>挑战，以及获得这些资源</w:t>
      </w:r>
      <w:r w:rsidR="002A33AD" w:rsidRPr="00DB1305">
        <w:rPr>
          <w:rFonts w:ascii="SimSun" w:hAnsi="SimSun" w:cs="Times New Roman"/>
          <w:sz w:val="21"/>
          <w:szCs w:val="21"/>
        </w:rPr>
        <w:t>来</w:t>
      </w:r>
      <w:r w:rsidRPr="00DB1305">
        <w:rPr>
          <w:rFonts w:ascii="SimSun" w:hAnsi="SimSun" w:cs="Times New Roman"/>
          <w:sz w:val="21"/>
          <w:szCs w:val="21"/>
        </w:rPr>
        <w:t>执行活动</w:t>
      </w:r>
      <w:r w:rsidR="002A33AD" w:rsidRPr="00DB1305">
        <w:rPr>
          <w:rFonts w:ascii="SimSun" w:hAnsi="SimSun" w:cs="Times New Roman"/>
          <w:sz w:val="21"/>
          <w:szCs w:val="21"/>
        </w:rPr>
        <w:t>而受到</w:t>
      </w:r>
      <w:r w:rsidRPr="00DB1305">
        <w:rPr>
          <w:rFonts w:ascii="SimSun" w:hAnsi="SimSun" w:cs="Times New Roman"/>
          <w:sz w:val="21"/>
          <w:szCs w:val="21"/>
        </w:rPr>
        <w:t>的限制；以及</w:t>
      </w:r>
      <w:r w:rsidR="00DB1305">
        <w:rPr>
          <w:rFonts w:ascii="SimSun" w:hAnsi="SimSun" w:cs="Times New Roman"/>
          <w:sz w:val="21"/>
          <w:szCs w:val="21"/>
        </w:rPr>
        <w:t>(</w:t>
      </w:r>
      <w:r w:rsidRPr="00DB1305">
        <w:rPr>
          <w:rFonts w:ascii="SimSun" w:hAnsi="SimSun" w:cs="Times New Roman"/>
          <w:sz w:val="21"/>
          <w:szCs w:val="21"/>
        </w:rPr>
        <w:t>d</w:t>
      </w:r>
      <w:r w:rsidR="00DB1305">
        <w:rPr>
          <w:rFonts w:ascii="SimSun" w:hAnsi="SimSun" w:cs="Times New Roman"/>
          <w:sz w:val="21"/>
          <w:szCs w:val="21"/>
        </w:rPr>
        <w:t>)</w:t>
      </w:r>
      <w:r w:rsidRPr="00DB1305">
        <w:rPr>
          <w:rFonts w:ascii="SimSun" w:hAnsi="SimSun" w:cs="Times New Roman"/>
          <w:sz w:val="21"/>
          <w:szCs w:val="21"/>
        </w:rPr>
        <w:t>战略和方法，其中包括评估国家知识产权注册制度的现状，以确定行动方向和采取的步骤。最后，他指出评估阶段如何影响</w:t>
      </w:r>
      <w:r w:rsidR="002A33AD" w:rsidRPr="00DB1305">
        <w:rPr>
          <w:rFonts w:ascii="SimSun" w:hAnsi="SimSun" w:cs="Times New Roman"/>
          <w:sz w:val="21"/>
          <w:szCs w:val="21"/>
        </w:rPr>
        <w:t>下一阶段向知识产权局提供技术援助</w:t>
      </w:r>
      <w:r w:rsidR="005F5BA8" w:rsidRPr="00DB1305">
        <w:rPr>
          <w:rFonts w:ascii="SimSun" w:hAnsi="SimSun" w:cs="Times New Roman"/>
          <w:sz w:val="21"/>
          <w:szCs w:val="21"/>
        </w:rPr>
        <w:t>。</w:t>
      </w:r>
    </w:p>
    <w:p w:rsidR="00CE780C" w:rsidRPr="00964557" w:rsidRDefault="00C07046" w:rsidP="00DB1305">
      <w:pPr>
        <w:pStyle w:val="af"/>
        <w:numPr>
          <w:ilvl w:val="0"/>
          <w:numId w:val="19"/>
        </w:numPr>
        <w:overflowPunct w:val="0"/>
        <w:spacing w:afterLines="50" w:after="120" w:line="340" w:lineRule="atLeast"/>
        <w:ind w:left="0" w:firstLine="0"/>
        <w:contextualSpacing w:val="0"/>
        <w:jc w:val="both"/>
        <w:rPr>
          <w:rFonts w:ascii="SimSun" w:hAnsi="SimSun" w:cs="Times New Roman"/>
          <w:sz w:val="21"/>
          <w:szCs w:val="21"/>
        </w:rPr>
      </w:pPr>
      <w:r w:rsidRPr="00964557">
        <w:rPr>
          <w:rFonts w:ascii="SimSun" w:hAnsi="SimSun" w:cs="Times New Roman"/>
          <w:spacing w:val="-5"/>
          <w:sz w:val="21"/>
          <w:szCs w:val="21"/>
        </w:rPr>
        <w:lastRenderedPageBreak/>
        <w:t>版权法司司长米歇尔·伍兹女士解释说，在这个阶段，版权与创意产业部门同</w:t>
      </w:r>
      <w:r w:rsidR="00B647BE" w:rsidRPr="00964557">
        <w:rPr>
          <w:rFonts w:ascii="SimSun" w:hAnsi="SimSun" w:cs="Times New Roman"/>
          <w:spacing w:val="-5"/>
          <w:sz w:val="21"/>
          <w:szCs w:val="21"/>
        </w:rPr>
        <w:t>地区局</w:t>
      </w:r>
      <w:r w:rsidRPr="00964557">
        <w:rPr>
          <w:rFonts w:ascii="SimSun" w:hAnsi="SimSun" w:cs="Times New Roman"/>
          <w:spacing w:val="-5"/>
          <w:sz w:val="21"/>
          <w:szCs w:val="21"/>
        </w:rPr>
        <w:t>密切合作，</w:t>
      </w:r>
      <w:r w:rsidRPr="00964557">
        <w:rPr>
          <w:rFonts w:ascii="SimSun" w:hAnsi="SimSun" w:cs="Times New Roman"/>
          <w:sz w:val="21"/>
          <w:szCs w:val="21"/>
        </w:rPr>
        <w:t>将版权领域纳入设计国家知识产权战略的进程。这对避免重复工作和确保需求评估和最终提供的技术援助将有效和</w:t>
      </w:r>
      <w:proofErr w:type="gramStart"/>
      <w:r w:rsidRPr="00964557">
        <w:rPr>
          <w:rFonts w:ascii="SimSun" w:hAnsi="SimSun" w:cs="Times New Roman"/>
          <w:sz w:val="21"/>
          <w:szCs w:val="21"/>
        </w:rPr>
        <w:t>可</w:t>
      </w:r>
      <w:proofErr w:type="gramEnd"/>
      <w:r w:rsidRPr="00964557">
        <w:rPr>
          <w:rFonts w:ascii="SimSun" w:hAnsi="SimSun" w:cs="Times New Roman"/>
          <w:sz w:val="21"/>
          <w:szCs w:val="21"/>
        </w:rPr>
        <w:t>持续至关重要。她提到，由于</w:t>
      </w:r>
      <w:r w:rsidR="009D1CA7">
        <w:rPr>
          <w:rFonts w:ascii="SimSun" w:hAnsi="SimSun" w:cs="Times New Roman"/>
          <w:sz w:val="21"/>
          <w:szCs w:val="21"/>
        </w:rPr>
        <w:t>产权组织</w:t>
      </w:r>
      <w:r w:rsidRPr="00964557">
        <w:rPr>
          <w:rFonts w:ascii="SimSun" w:hAnsi="SimSun" w:cs="Times New Roman"/>
          <w:sz w:val="21"/>
          <w:szCs w:val="21"/>
        </w:rPr>
        <w:t>技术合作计划属需求驱动，本组织与国家版权局和驻日内瓦代表之间都有密切的互动。她强调成员国必须拥有这些战略并带头予以执行。在谈到立法援助的具体领域时，她强调应成员国的要求，这一进程一般保密，并根据其知情选择而与战略计划相关联。她进一步确定了整个技术援助交付过程的以下共同要素：</w:t>
      </w:r>
      <w:r w:rsidR="00DB1305">
        <w:rPr>
          <w:rFonts w:ascii="SimSun" w:hAnsi="SimSun" w:cs="Times New Roman"/>
          <w:sz w:val="21"/>
          <w:szCs w:val="21"/>
        </w:rPr>
        <w:t>(</w:t>
      </w:r>
      <w:proofErr w:type="spellStart"/>
      <w:r w:rsidRPr="00964557">
        <w:rPr>
          <w:rFonts w:ascii="SimSun" w:hAnsi="SimSun" w:cs="Times New Roman"/>
          <w:sz w:val="21"/>
          <w:szCs w:val="21"/>
        </w:rPr>
        <w:t>i</w:t>
      </w:r>
      <w:proofErr w:type="spellEnd"/>
      <w:r w:rsidR="00DB1305">
        <w:rPr>
          <w:rFonts w:ascii="SimSun" w:hAnsi="SimSun" w:cs="Times New Roman"/>
          <w:sz w:val="21"/>
          <w:szCs w:val="21"/>
        </w:rPr>
        <w:t>)</w:t>
      </w:r>
      <w:r w:rsidRPr="00964557">
        <w:rPr>
          <w:rFonts w:ascii="SimSun" w:hAnsi="SimSun" w:cs="Times New Roman"/>
          <w:sz w:val="21"/>
          <w:szCs w:val="21"/>
        </w:rPr>
        <w:t>接收国家主管部门的请求；</w:t>
      </w:r>
      <w:r w:rsidR="00DB1305">
        <w:rPr>
          <w:rFonts w:ascii="SimSun" w:hAnsi="SimSun" w:cs="Times New Roman"/>
          <w:sz w:val="21"/>
          <w:szCs w:val="21"/>
        </w:rPr>
        <w:t>(</w:t>
      </w:r>
      <w:r w:rsidRPr="00964557">
        <w:rPr>
          <w:rFonts w:ascii="SimSun" w:hAnsi="SimSun" w:cs="Times New Roman"/>
          <w:sz w:val="21"/>
          <w:szCs w:val="21"/>
        </w:rPr>
        <w:t>ii</w:t>
      </w:r>
      <w:r w:rsidR="00DB1305">
        <w:rPr>
          <w:rFonts w:ascii="SimSun" w:hAnsi="SimSun" w:cs="Times New Roman"/>
          <w:sz w:val="21"/>
          <w:szCs w:val="21"/>
        </w:rPr>
        <w:t>)</w:t>
      </w:r>
      <w:r w:rsidR="00C028DD">
        <w:rPr>
          <w:rFonts w:ascii="SimSun" w:hAnsi="SimSun" w:cs="Times New Roman"/>
          <w:sz w:val="21"/>
          <w:szCs w:val="21"/>
        </w:rPr>
        <w:t>‍</w:t>
      </w:r>
      <w:r w:rsidRPr="00964557">
        <w:rPr>
          <w:rFonts w:ascii="SimSun" w:hAnsi="SimSun" w:cs="Times New Roman"/>
          <w:sz w:val="21"/>
          <w:szCs w:val="21"/>
        </w:rPr>
        <w:t>就目标评估达成一致意见；</w:t>
      </w:r>
      <w:r w:rsidR="00DB1305">
        <w:rPr>
          <w:rFonts w:ascii="SimSun" w:hAnsi="SimSun" w:cs="Times New Roman"/>
          <w:sz w:val="21"/>
          <w:szCs w:val="21"/>
        </w:rPr>
        <w:t>(</w:t>
      </w:r>
      <w:r w:rsidRPr="00964557">
        <w:rPr>
          <w:rFonts w:ascii="SimSun" w:hAnsi="SimSun" w:cs="Times New Roman"/>
          <w:sz w:val="21"/>
          <w:szCs w:val="21"/>
        </w:rPr>
        <w:t>iii</w:t>
      </w:r>
      <w:r w:rsidR="00DB1305">
        <w:rPr>
          <w:rFonts w:ascii="SimSun" w:hAnsi="SimSun" w:cs="Times New Roman"/>
          <w:sz w:val="21"/>
          <w:szCs w:val="21"/>
        </w:rPr>
        <w:t>)</w:t>
      </w:r>
      <w:r w:rsidRPr="00964557">
        <w:rPr>
          <w:rFonts w:ascii="SimSun" w:hAnsi="SimSun" w:cs="Times New Roman"/>
          <w:sz w:val="21"/>
          <w:szCs w:val="21"/>
        </w:rPr>
        <w:t>就参数和时间表达成协议；</w:t>
      </w:r>
      <w:r w:rsidR="00DB1305">
        <w:rPr>
          <w:rFonts w:ascii="SimSun" w:hAnsi="SimSun" w:cs="Times New Roman"/>
          <w:sz w:val="21"/>
          <w:szCs w:val="21"/>
        </w:rPr>
        <w:t>(</w:t>
      </w:r>
      <w:r w:rsidRPr="00964557">
        <w:rPr>
          <w:rFonts w:ascii="SimSun" w:hAnsi="SimSun" w:cs="Times New Roman"/>
          <w:sz w:val="21"/>
          <w:szCs w:val="21"/>
        </w:rPr>
        <w:t>iv</w:t>
      </w:r>
      <w:r w:rsidR="00DB1305">
        <w:rPr>
          <w:rFonts w:ascii="SimSun" w:hAnsi="SimSun" w:cs="Times New Roman"/>
          <w:sz w:val="21"/>
          <w:szCs w:val="21"/>
        </w:rPr>
        <w:t>)</w:t>
      </w:r>
      <w:r w:rsidRPr="00964557">
        <w:rPr>
          <w:rFonts w:ascii="SimSun" w:hAnsi="SimSun" w:cs="Times New Roman"/>
          <w:sz w:val="21"/>
          <w:szCs w:val="21"/>
        </w:rPr>
        <w:t>进行临时磋商，以确保工作与最初的需求评估相一致，以及不因机构变化而改变战略；</w:t>
      </w:r>
      <w:r w:rsidR="00DB1305">
        <w:rPr>
          <w:rFonts w:ascii="SimSun" w:hAnsi="SimSun" w:cs="Times New Roman"/>
          <w:sz w:val="21"/>
          <w:szCs w:val="21"/>
        </w:rPr>
        <w:t>(</w:t>
      </w:r>
      <w:r w:rsidRPr="00964557">
        <w:rPr>
          <w:rFonts w:ascii="SimSun" w:hAnsi="SimSun" w:cs="Times New Roman"/>
          <w:sz w:val="21"/>
          <w:szCs w:val="21"/>
        </w:rPr>
        <w:t>v</w:t>
      </w:r>
      <w:r w:rsidR="00DB1305">
        <w:rPr>
          <w:rFonts w:ascii="SimSun" w:hAnsi="SimSun" w:cs="Times New Roman"/>
          <w:sz w:val="21"/>
          <w:szCs w:val="21"/>
        </w:rPr>
        <w:t>)</w:t>
      </w:r>
      <w:r w:rsidRPr="00964557">
        <w:rPr>
          <w:rFonts w:ascii="SimSun" w:hAnsi="SimSun" w:cs="Times New Roman"/>
          <w:sz w:val="21"/>
          <w:szCs w:val="21"/>
        </w:rPr>
        <w:t>提供咨询意见草案，其中可能包括进行新的需求评估；和</w:t>
      </w:r>
      <w:r w:rsidR="00DB1305">
        <w:rPr>
          <w:rFonts w:ascii="SimSun" w:hAnsi="SimSun" w:cs="Times New Roman"/>
          <w:sz w:val="21"/>
          <w:szCs w:val="21"/>
        </w:rPr>
        <w:t>(</w:t>
      </w:r>
      <w:r w:rsidRPr="00964557">
        <w:rPr>
          <w:rFonts w:ascii="SimSun" w:hAnsi="SimSun" w:cs="Times New Roman"/>
          <w:sz w:val="21"/>
          <w:szCs w:val="21"/>
        </w:rPr>
        <w:t>vi</w:t>
      </w:r>
      <w:r w:rsidR="00DB1305">
        <w:rPr>
          <w:rFonts w:ascii="SimSun" w:hAnsi="SimSun" w:cs="Times New Roman"/>
          <w:sz w:val="21"/>
          <w:szCs w:val="21"/>
        </w:rPr>
        <w:t>)</w:t>
      </w:r>
      <w:r w:rsidRPr="00964557">
        <w:rPr>
          <w:rFonts w:ascii="SimSun" w:hAnsi="SimSun" w:cs="Times New Roman"/>
          <w:sz w:val="21"/>
          <w:szCs w:val="21"/>
        </w:rPr>
        <w:t>持续沟通，以确保了解目标、预期成果和时间表</w:t>
      </w:r>
    </w:p>
    <w:p w:rsidR="00CA01FE" w:rsidRPr="00964557" w:rsidRDefault="001645FB" w:rsidP="00DB1305">
      <w:pPr>
        <w:pStyle w:val="af"/>
        <w:numPr>
          <w:ilvl w:val="0"/>
          <w:numId w:val="19"/>
        </w:numPr>
        <w:overflowPunct w:val="0"/>
        <w:spacing w:afterLines="50" w:after="120" w:line="340" w:lineRule="atLeast"/>
        <w:ind w:left="0" w:firstLine="0"/>
        <w:contextualSpacing w:val="0"/>
        <w:jc w:val="both"/>
        <w:rPr>
          <w:rFonts w:ascii="SimSun" w:hAnsi="SimSun" w:cs="Times New Roman"/>
          <w:sz w:val="21"/>
          <w:szCs w:val="21"/>
        </w:rPr>
      </w:pPr>
      <w:r w:rsidRPr="00964557">
        <w:rPr>
          <w:rFonts w:ascii="SimSun" w:hAnsi="SimSun" w:cs="Times New Roman"/>
          <w:sz w:val="21"/>
          <w:szCs w:val="21"/>
        </w:rPr>
        <w:t>成员国代表强调了他们在技术援助需求评估阶段的经验，特别是与</w:t>
      </w:r>
      <w:r w:rsidR="009D1CA7">
        <w:rPr>
          <w:rFonts w:ascii="SimSun" w:hAnsi="SimSun" w:cs="Times New Roman"/>
          <w:sz w:val="21"/>
          <w:szCs w:val="21"/>
        </w:rPr>
        <w:t>产权组织</w:t>
      </w:r>
      <w:r w:rsidRPr="00964557">
        <w:rPr>
          <w:rFonts w:ascii="SimSun" w:hAnsi="SimSun" w:cs="Times New Roman"/>
          <w:sz w:val="21"/>
          <w:szCs w:val="21"/>
        </w:rPr>
        <w:t>合作进行的阶段。他们还指出了内部和不同知识产权相关机构和利益攸关方之间交流与协调的重要性。他们的主要提案如下：</w:t>
      </w:r>
      <w:r w:rsidR="00DB1305">
        <w:rPr>
          <w:rFonts w:ascii="SimSun" w:hAnsi="SimSun" w:cs="Times New Roman"/>
          <w:sz w:val="21"/>
          <w:szCs w:val="21"/>
        </w:rPr>
        <w:t>(</w:t>
      </w:r>
      <w:proofErr w:type="spellStart"/>
      <w:r w:rsidRPr="00964557">
        <w:rPr>
          <w:rFonts w:ascii="SimSun" w:hAnsi="SimSun" w:cs="Times New Roman"/>
          <w:sz w:val="21"/>
          <w:szCs w:val="21"/>
        </w:rPr>
        <w:t>i</w:t>
      </w:r>
      <w:proofErr w:type="spellEnd"/>
      <w:r w:rsidR="00DB1305">
        <w:rPr>
          <w:rFonts w:ascii="SimSun" w:hAnsi="SimSun" w:cs="Times New Roman"/>
          <w:sz w:val="21"/>
          <w:szCs w:val="21"/>
        </w:rPr>
        <w:t>)</w:t>
      </w:r>
      <w:r w:rsidRPr="00964557">
        <w:rPr>
          <w:rFonts w:ascii="SimSun" w:hAnsi="SimSun" w:cs="Times New Roman"/>
          <w:sz w:val="21"/>
          <w:szCs w:val="21"/>
        </w:rPr>
        <w:t>建立内网门户网站，其中含有</w:t>
      </w:r>
      <w:r w:rsidR="009D1CA7">
        <w:rPr>
          <w:rFonts w:ascii="SimSun" w:hAnsi="SimSun" w:cs="Times New Roman"/>
          <w:sz w:val="21"/>
          <w:szCs w:val="21"/>
        </w:rPr>
        <w:t>产权组织</w:t>
      </w:r>
      <w:r w:rsidRPr="00964557">
        <w:rPr>
          <w:rFonts w:ascii="SimSun" w:hAnsi="SimSun" w:cs="Times New Roman"/>
          <w:sz w:val="21"/>
          <w:szCs w:val="21"/>
        </w:rPr>
        <w:t>官员和驻日内瓦代表团的联系方式；</w:t>
      </w:r>
      <w:r w:rsidR="00DB1305">
        <w:rPr>
          <w:rFonts w:ascii="SimSun" w:hAnsi="SimSun" w:cs="Times New Roman"/>
          <w:sz w:val="21"/>
          <w:szCs w:val="21"/>
        </w:rPr>
        <w:t>(</w:t>
      </w:r>
      <w:r w:rsidRPr="00964557">
        <w:rPr>
          <w:rFonts w:ascii="SimSun" w:hAnsi="SimSun" w:cs="Times New Roman"/>
          <w:sz w:val="21"/>
          <w:szCs w:val="21"/>
        </w:rPr>
        <w:t>ii</w:t>
      </w:r>
      <w:r w:rsidR="00DB1305">
        <w:rPr>
          <w:rFonts w:ascii="SimSun" w:hAnsi="SimSun" w:cs="Times New Roman"/>
          <w:sz w:val="21"/>
          <w:szCs w:val="21"/>
        </w:rPr>
        <w:t>)</w:t>
      </w:r>
      <w:r w:rsidRPr="00964557">
        <w:rPr>
          <w:rFonts w:ascii="SimSun" w:hAnsi="SimSun" w:cs="Times New Roman"/>
          <w:sz w:val="21"/>
          <w:szCs w:val="21"/>
        </w:rPr>
        <w:t>建立便利的机制，以更新年度计划和时间表；</w:t>
      </w:r>
      <w:r w:rsidR="00DB1305">
        <w:rPr>
          <w:rFonts w:ascii="SimSun" w:hAnsi="SimSun" w:cs="Times New Roman"/>
          <w:sz w:val="21"/>
          <w:szCs w:val="21"/>
        </w:rPr>
        <w:t>(</w:t>
      </w:r>
      <w:r w:rsidRPr="00964557">
        <w:rPr>
          <w:rFonts w:ascii="SimSun" w:hAnsi="SimSun" w:cs="Times New Roman"/>
          <w:sz w:val="21"/>
          <w:szCs w:val="21"/>
        </w:rPr>
        <w:t>iii</w:t>
      </w:r>
      <w:r w:rsidR="00DB1305">
        <w:rPr>
          <w:rFonts w:ascii="SimSun" w:hAnsi="SimSun" w:cs="Times New Roman"/>
          <w:sz w:val="21"/>
          <w:szCs w:val="21"/>
        </w:rPr>
        <w:t>)</w:t>
      </w:r>
      <w:r w:rsidRPr="00964557">
        <w:rPr>
          <w:rFonts w:ascii="SimSun" w:hAnsi="SimSun" w:cs="Times New Roman"/>
          <w:sz w:val="21"/>
          <w:szCs w:val="21"/>
        </w:rPr>
        <w:t>以联合国所有语言改进</w:t>
      </w:r>
      <w:r w:rsidR="009D1CA7">
        <w:rPr>
          <w:rFonts w:ascii="SimSun" w:hAnsi="SimSun" w:cs="Times New Roman"/>
          <w:sz w:val="21"/>
          <w:szCs w:val="21"/>
        </w:rPr>
        <w:t>产权组织</w:t>
      </w:r>
      <w:r w:rsidRPr="00964557">
        <w:rPr>
          <w:rFonts w:ascii="SimSun" w:hAnsi="SimSun" w:cs="Times New Roman"/>
          <w:sz w:val="21"/>
          <w:szCs w:val="21"/>
        </w:rPr>
        <w:t>数据库的可及性和可用性；</w:t>
      </w:r>
      <w:r w:rsidR="00DB1305">
        <w:rPr>
          <w:rFonts w:ascii="SimSun" w:hAnsi="SimSun" w:cs="Times New Roman"/>
          <w:sz w:val="21"/>
          <w:szCs w:val="21"/>
        </w:rPr>
        <w:t>(</w:t>
      </w:r>
      <w:r w:rsidRPr="00964557">
        <w:rPr>
          <w:rFonts w:ascii="SimSun" w:hAnsi="SimSun" w:cs="Times New Roman"/>
          <w:sz w:val="21"/>
          <w:szCs w:val="21"/>
        </w:rPr>
        <w:t>iv</w:t>
      </w:r>
      <w:r w:rsidR="00DB1305">
        <w:rPr>
          <w:rFonts w:ascii="SimSun" w:hAnsi="SimSun" w:cs="Times New Roman"/>
          <w:sz w:val="21"/>
          <w:szCs w:val="21"/>
        </w:rPr>
        <w:t>)</w:t>
      </w:r>
      <w:r w:rsidRPr="00964557">
        <w:rPr>
          <w:rFonts w:ascii="SimSun" w:hAnsi="SimSun" w:cs="Times New Roman"/>
          <w:sz w:val="21"/>
          <w:szCs w:val="21"/>
        </w:rPr>
        <w:t>确立国家绩效的世界排名，</w:t>
      </w:r>
      <w:r w:rsidR="002E5E0A" w:rsidRPr="00964557">
        <w:rPr>
          <w:rFonts w:ascii="SimSun" w:hAnsi="SimSun" w:cs="Times New Roman"/>
          <w:sz w:val="21"/>
          <w:szCs w:val="21"/>
        </w:rPr>
        <w:t>以此</w:t>
      </w:r>
      <w:r w:rsidRPr="00964557">
        <w:rPr>
          <w:rFonts w:ascii="SimSun" w:hAnsi="SimSun" w:cs="Times New Roman"/>
          <w:sz w:val="21"/>
          <w:szCs w:val="21"/>
        </w:rPr>
        <w:t>作为成功利用技术援助的证据。此外，他们向</w:t>
      </w:r>
      <w:r w:rsidR="009D1CA7">
        <w:rPr>
          <w:rFonts w:ascii="SimSun" w:hAnsi="SimSun" w:cs="Times New Roman"/>
          <w:sz w:val="21"/>
          <w:szCs w:val="21"/>
        </w:rPr>
        <w:t>产权组织</w:t>
      </w:r>
      <w:r w:rsidR="00D70C0F" w:rsidRPr="00964557">
        <w:rPr>
          <w:rFonts w:ascii="SimSun" w:hAnsi="SimSun" w:cs="Times New Roman"/>
          <w:sz w:val="21"/>
          <w:szCs w:val="21"/>
        </w:rPr>
        <w:t>发言人</w:t>
      </w:r>
      <w:r w:rsidRPr="00964557">
        <w:rPr>
          <w:rFonts w:ascii="SimSun" w:hAnsi="SimSun" w:cs="Times New Roman"/>
          <w:sz w:val="21"/>
          <w:szCs w:val="21"/>
        </w:rPr>
        <w:t>提出了一些问题：</w:t>
      </w:r>
      <w:r w:rsidR="00DB1305">
        <w:rPr>
          <w:rFonts w:ascii="SimSun" w:hAnsi="SimSun" w:cs="Times New Roman"/>
          <w:sz w:val="21"/>
          <w:szCs w:val="21"/>
        </w:rPr>
        <w:t>(</w:t>
      </w:r>
      <w:proofErr w:type="spellStart"/>
      <w:r w:rsidRPr="00964557">
        <w:rPr>
          <w:rFonts w:ascii="SimSun" w:hAnsi="SimSun" w:cs="Times New Roman"/>
          <w:sz w:val="21"/>
          <w:szCs w:val="21"/>
        </w:rPr>
        <w:t>i</w:t>
      </w:r>
      <w:proofErr w:type="spellEnd"/>
      <w:r w:rsidR="00DB1305">
        <w:rPr>
          <w:rFonts w:ascii="SimSun" w:hAnsi="SimSun" w:cs="Times New Roman"/>
          <w:sz w:val="21"/>
          <w:szCs w:val="21"/>
        </w:rPr>
        <w:t>)</w:t>
      </w:r>
      <w:r w:rsidRPr="00964557">
        <w:rPr>
          <w:rFonts w:ascii="SimSun" w:hAnsi="SimSun" w:cs="Times New Roman"/>
          <w:sz w:val="21"/>
          <w:szCs w:val="21"/>
        </w:rPr>
        <w:t>批准技术援助项目的现存评估标准；</w:t>
      </w:r>
      <w:r w:rsidR="00DB1305">
        <w:rPr>
          <w:rFonts w:ascii="SimSun" w:hAnsi="SimSun" w:cs="Times New Roman"/>
          <w:sz w:val="21"/>
          <w:szCs w:val="21"/>
        </w:rPr>
        <w:t>(</w:t>
      </w:r>
      <w:r w:rsidRPr="00964557">
        <w:rPr>
          <w:rFonts w:ascii="SimSun" w:hAnsi="SimSun" w:cs="Times New Roman"/>
          <w:sz w:val="21"/>
          <w:szCs w:val="21"/>
        </w:rPr>
        <w:t>ii</w:t>
      </w:r>
      <w:r w:rsidR="00DB1305">
        <w:rPr>
          <w:rFonts w:ascii="SimSun" w:hAnsi="SimSun" w:cs="Times New Roman"/>
          <w:sz w:val="21"/>
          <w:szCs w:val="21"/>
        </w:rPr>
        <w:t>)</w:t>
      </w:r>
      <w:r w:rsidRPr="00964557">
        <w:rPr>
          <w:rFonts w:ascii="SimSun" w:hAnsi="SimSun" w:cs="Times New Roman"/>
          <w:sz w:val="21"/>
          <w:szCs w:val="21"/>
        </w:rPr>
        <w:t>技术援助活动的可持续性，要考虑到制度不连续的风险；</w:t>
      </w:r>
      <w:r w:rsidR="00DB1305">
        <w:rPr>
          <w:rFonts w:ascii="SimSun" w:hAnsi="SimSun" w:cs="Times New Roman"/>
          <w:sz w:val="21"/>
          <w:szCs w:val="21"/>
        </w:rPr>
        <w:t>(</w:t>
      </w:r>
      <w:r w:rsidRPr="00964557">
        <w:rPr>
          <w:rFonts w:ascii="SimSun" w:hAnsi="SimSun" w:cs="Times New Roman"/>
          <w:sz w:val="21"/>
          <w:szCs w:val="21"/>
        </w:rPr>
        <w:t>ii</w:t>
      </w:r>
      <w:r w:rsidR="00DB1305">
        <w:rPr>
          <w:rFonts w:ascii="SimSun" w:hAnsi="SimSun" w:cs="Times New Roman"/>
          <w:sz w:val="21"/>
          <w:szCs w:val="21"/>
        </w:rPr>
        <w:t>)</w:t>
      </w:r>
      <w:r w:rsidR="009D1CA7">
        <w:rPr>
          <w:rFonts w:ascii="SimSun" w:hAnsi="SimSun" w:cs="Times New Roman"/>
          <w:sz w:val="21"/>
          <w:szCs w:val="21"/>
        </w:rPr>
        <w:t>产权组织</w:t>
      </w:r>
      <w:r w:rsidRPr="00964557">
        <w:rPr>
          <w:rFonts w:ascii="SimSun" w:hAnsi="SimSun" w:cs="Times New Roman"/>
          <w:sz w:val="21"/>
          <w:szCs w:val="21"/>
        </w:rPr>
        <w:t>如何加强其能力，以确保技术援助计划具有国别针对性；</w:t>
      </w:r>
      <w:r w:rsidR="00DB1305">
        <w:rPr>
          <w:rFonts w:ascii="SimSun" w:hAnsi="SimSun" w:cs="Times New Roman"/>
          <w:sz w:val="21"/>
          <w:szCs w:val="21"/>
        </w:rPr>
        <w:t>(</w:t>
      </w:r>
      <w:r w:rsidRPr="00964557">
        <w:rPr>
          <w:rFonts w:ascii="SimSun" w:hAnsi="SimSun" w:cs="Times New Roman"/>
          <w:sz w:val="21"/>
          <w:szCs w:val="21"/>
        </w:rPr>
        <w:t>iii</w:t>
      </w:r>
      <w:r w:rsidR="00DB1305">
        <w:rPr>
          <w:rFonts w:ascii="SimSun" w:hAnsi="SimSun" w:cs="Times New Roman"/>
          <w:sz w:val="21"/>
          <w:szCs w:val="21"/>
        </w:rPr>
        <w:t>)</w:t>
      </w:r>
      <w:r w:rsidRPr="00964557">
        <w:rPr>
          <w:rFonts w:ascii="SimSun" w:hAnsi="SimSun" w:cs="Times New Roman"/>
          <w:sz w:val="21"/>
          <w:szCs w:val="21"/>
        </w:rPr>
        <w:t>在对特定国家项目进行需求评估时，</w:t>
      </w:r>
      <w:r w:rsidR="009D1CA7">
        <w:rPr>
          <w:rFonts w:ascii="SimSun" w:hAnsi="SimSun" w:cs="Times New Roman"/>
          <w:sz w:val="21"/>
          <w:szCs w:val="21"/>
        </w:rPr>
        <w:t>产权组织</w:t>
      </w:r>
      <w:r w:rsidRPr="00964557">
        <w:rPr>
          <w:rFonts w:ascii="SimSun" w:hAnsi="SimSun" w:cs="Times New Roman"/>
          <w:sz w:val="21"/>
          <w:szCs w:val="21"/>
        </w:rPr>
        <w:t>是否与其他联合国机构密切合作；</w:t>
      </w:r>
      <w:r w:rsidR="00DB1305">
        <w:rPr>
          <w:rFonts w:ascii="SimSun" w:hAnsi="SimSun" w:cs="Times New Roman"/>
          <w:sz w:val="21"/>
          <w:szCs w:val="21"/>
        </w:rPr>
        <w:t>(</w:t>
      </w:r>
      <w:r w:rsidRPr="00964557">
        <w:rPr>
          <w:rFonts w:ascii="SimSun" w:hAnsi="SimSun" w:cs="Times New Roman"/>
          <w:sz w:val="21"/>
          <w:szCs w:val="21"/>
        </w:rPr>
        <w:t>iv</w:t>
      </w:r>
      <w:r w:rsidR="00DB1305">
        <w:rPr>
          <w:rFonts w:ascii="SimSun" w:hAnsi="SimSun" w:cs="Times New Roman"/>
          <w:sz w:val="21"/>
          <w:szCs w:val="21"/>
        </w:rPr>
        <w:t>)</w:t>
      </w:r>
      <w:r w:rsidRPr="00964557">
        <w:rPr>
          <w:rFonts w:ascii="SimSun" w:hAnsi="SimSun" w:cs="Times New Roman"/>
          <w:sz w:val="21"/>
          <w:szCs w:val="21"/>
        </w:rPr>
        <w:t>在实施其他技术援助活动时如何分享成功的案例研究。</w:t>
      </w:r>
    </w:p>
    <w:p w:rsidR="002E5E0A" w:rsidRPr="00964557" w:rsidRDefault="009D1CA7" w:rsidP="00DB1305">
      <w:pPr>
        <w:pStyle w:val="af"/>
        <w:numPr>
          <w:ilvl w:val="0"/>
          <w:numId w:val="19"/>
        </w:numPr>
        <w:overflowPunct w:val="0"/>
        <w:spacing w:afterLines="50" w:after="120" w:line="340" w:lineRule="atLeast"/>
        <w:ind w:left="0" w:firstLine="0"/>
        <w:contextualSpacing w:val="0"/>
        <w:jc w:val="both"/>
        <w:rPr>
          <w:rFonts w:ascii="SimSun" w:hAnsi="SimSun" w:cs="Times New Roman"/>
          <w:sz w:val="21"/>
          <w:szCs w:val="21"/>
        </w:rPr>
      </w:pPr>
      <w:r>
        <w:rPr>
          <w:rFonts w:ascii="SimSun" w:hAnsi="SimSun" w:cs="Times New Roman"/>
          <w:sz w:val="21"/>
          <w:szCs w:val="21"/>
        </w:rPr>
        <w:t>产权组织</w:t>
      </w:r>
      <w:r w:rsidR="00D70C0F" w:rsidRPr="00964557">
        <w:rPr>
          <w:rFonts w:ascii="SimSun" w:hAnsi="SimSun" w:cs="Times New Roman"/>
          <w:sz w:val="21"/>
          <w:szCs w:val="21"/>
        </w:rPr>
        <w:t>发言人</w:t>
      </w:r>
      <w:r w:rsidR="00AD61EC" w:rsidRPr="00964557">
        <w:rPr>
          <w:rFonts w:ascii="SimSun" w:hAnsi="SimSun" w:cs="Times New Roman"/>
          <w:sz w:val="21"/>
          <w:szCs w:val="21"/>
        </w:rPr>
        <w:t>答复了成员国代表的意见。他们强调与许多国家知识产权局/利益攸关方的协调的挑战。在此方面，他们指出与</w:t>
      </w:r>
      <w:r w:rsidR="002E5E0A" w:rsidRPr="00964557">
        <w:rPr>
          <w:rFonts w:ascii="SimSun" w:hAnsi="SimSun" w:cs="Times New Roman"/>
          <w:sz w:val="21"/>
          <w:szCs w:val="21"/>
        </w:rPr>
        <w:t>国家</w:t>
      </w:r>
      <w:r w:rsidR="00AD61EC" w:rsidRPr="00964557">
        <w:rPr>
          <w:rFonts w:ascii="SimSun" w:hAnsi="SimSun" w:cs="Times New Roman"/>
          <w:sz w:val="21"/>
          <w:szCs w:val="21"/>
        </w:rPr>
        <w:t>知识产权委员会或驻日内瓦代表团的知识产权联络人的合作，缓解了这些问题。他们进一步强调</w:t>
      </w:r>
      <w:r>
        <w:rPr>
          <w:rFonts w:ascii="SimSun" w:hAnsi="SimSun" w:cs="Times New Roman"/>
          <w:sz w:val="21"/>
          <w:szCs w:val="21"/>
        </w:rPr>
        <w:t>产权组织</w:t>
      </w:r>
      <w:r w:rsidR="00AD61EC" w:rsidRPr="00964557">
        <w:rPr>
          <w:rFonts w:ascii="SimSun" w:hAnsi="SimSun" w:cs="Times New Roman"/>
          <w:sz w:val="21"/>
          <w:szCs w:val="21"/>
        </w:rPr>
        <w:t>与世界各地其他国际组织的合作以及将它们的资源合并的巨大潜力，以提供全面的技术援助。最后，他们指出在需求评估阶段，应在</w:t>
      </w:r>
      <w:r>
        <w:rPr>
          <w:rFonts w:ascii="SimSun" w:hAnsi="SimSun" w:cs="Times New Roman"/>
          <w:sz w:val="21"/>
          <w:szCs w:val="21"/>
        </w:rPr>
        <w:t>产权组织</w:t>
      </w:r>
      <w:r w:rsidR="00AD61EC" w:rsidRPr="00964557">
        <w:rPr>
          <w:rFonts w:ascii="SimSun" w:hAnsi="SimSun" w:cs="Times New Roman"/>
          <w:sz w:val="21"/>
          <w:szCs w:val="21"/>
        </w:rPr>
        <w:t>与受援国之间的双边磋商中考虑到国家需求。</w:t>
      </w:r>
    </w:p>
    <w:p w:rsidR="00CE780C" w:rsidRPr="0008045E" w:rsidRDefault="00EE2342" w:rsidP="0008045E">
      <w:pPr>
        <w:pStyle w:val="3"/>
        <w:overflowPunct w:val="0"/>
        <w:spacing w:beforeLines="100" w:afterLines="50" w:after="120" w:line="340" w:lineRule="atLeast"/>
        <w:jc w:val="both"/>
        <w:rPr>
          <w:rFonts w:ascii="SimSun" w:hAnsi="SimSun" w:cs="Times New Roman"/>
          <w:sz w:val="21"/>
          <w:szCs w:val="21"/>
        </w:rPr>
      </w:pPr>
      <w:r w:rsidRPr="0008045E">
        <w:rPr>
          <w:rFonts w:ascii="SimSun" w:hAnsi="SimSun" w:cs="Times New Roman"/>
          <w:sz w:val="21"/>
          <w:szCs w:val="21"/>
        </w:rPr>
        <w:t>主题</w:t>
      </w:r>
      <w:r w:rsidR="00CE780C" w:rsidRPr="0008045E">
        <w:rPr>
          <w:rFonts w:ascii="SimSun" w:hAnsi="SimSun" w:cs="Times New Roman"/>
          <w:sz w:val="21"/>
          <w:szCs w:val="21"/>
        </w:rPr>
        <w:t>2–</w:t>
      </w:r>
      <w:r w:rsidR="00655EF5" w:rsidRPr="0008045E">
        <w:rPr>
          <w:rFonts w:ascii="SimSun" w:hAnsi="SimSun" w:cs="Times New Roman"/>
          <w:sz w:val="21"/>
          <w:szCs w:val="21"/>
        </w:rPr>
        <w:t>分享</w:t>
      </w:r>
      <w:r w:rsidR="00A9409A" w:rsidRPr="0008045E">
        <w:rPr>
          <w:rFonts w:ascii="SimSun" w:hAnsi="SimSun" w:cs="Times New Roman"/>
          <w:sz w:val="21"/>
          <w:szCs w:val="21"/>
        </w:rPr>
        <w:t>技术援助活动的规划和设计领域经验、工具和方法</w:t>
      </w:r>
    </w:p>
    <w:p w:rsidR="00FD3571" w:rsidRPr="00964557" w:rsidRDefault="00DC0477" w:rsidP="00DB1305">
      <w:pPr>
        <w:pStyle w:val="af"/>
        <w:numPr>
          <w:ilvl w:val="0"/>
          <w:numId w:val="19"/>
        </w:numPr>
        <w:overflowPunct w:val="0"/>
        <w:spacing w:afterLines="50" w:after="120" w:line="340" w:lineRule="atLeast"/>
        <w:ind w:left="0" w:firstLine="0"/>
        <w:contextualSpacing w:val="0"/>
        <w:jc w:val="both"/>
        <w:rPr>
          <w:rFonts w:ascii="SimSun" w:hAnsi="SimSun" w:cs="Times New Roman"/>
          <w:sz w:val="21"/>
          <w:szCs w:val="21"/>
        </w:rPr>
      </w:pPr>
      <w:r w:rsidRPr="00964557">
        <w:rPr>
          <w:rFonts w:ascii="SimSun" w:hAnsi="SimSun" w:cs="Times New Roman"/>
          <w:sz w:val="21"/>
          <w:szCs w:val="21"/>
        </w:rPr>
        <w:t>里斯本</w:t>
      </w:r>
      <w:proofErr w:type="gramStart"/>
      <w:r w:rsidRPr="00964557">
        <w:rPr>
          <w:rFonts w:ascii="SimSun" w:hAnsi="SimSun" w:cs="Times New Roman"/>
          <w:sz w:val="21"/>
          <w:szCs w:val="21"/>
        </w:rPr>
        <w:t>注册部</w:t>
      </w:r>
      <w:proofErr w:type="gramEnd"/>
      <w:r w:rsidRPr="00964557">
        <w:rPr>
          <w:rFonts w:ascii="SimSun" w:hAnsi="SimSun" w:cs="Times New Roman"/>
          <w:sz w:val="21"/>
          <w:szCs w:val="21"/>
        </w:rPr>
        <w:t>主任亚历山德拉·格拉齐奥利女士在技术援助活动的规划和设计主题2项</w:t>
      </w:r>
      <w:proofErr w:type="gramStart"/>
      <w:r w:rsidRPr="00964557">
        <w:rPr>
          <w:rFonts w:ascii="SimSun" w:hAnsi="SimSun" w:cs="Times New Roman"/>
          <w:sz w:val="21"/>
          <w:szCs w:val="21"/>
        </w:rPr>
        <w:t>下介绍</w:t>
      </w:r>
      <w:proofErr w:type="gramEnd"/>
      <w:r w:rsidRPr="00964557">
        <w:rPr>
          <w:rFonts w:ascii="SimSun" w:hAnsi="SimSun" w:cs="Times New Roman"/>
          <w:sz w:val="21"/>
          <w:szCs w:val="21"/>
        </w:rPr>
        <w:t>了</w:t>
      </w:r>
      <w:r w:rsidR="009D1CA7">
        <w:rPr>
          <w:rFonts w:ascii="SimSun" w:hAnsi="SimSun" w:cs="Times New Roman"/>
          <w:sz w:val="21"/>
          <w:szCs w:val="21"/>
        </w:rPr>
        <w:t>产权组织</w:t>
      </w:r>
      <w:r w:rsidR="00D70C0F" w:rsidRPr="00964557">
        <w:rPr>
          <w:rFonts w:ascii="SimSun" w:hAnsi="SimSun" w:cs="Times New Roman"/>
          <w:sz w:val="21"/>
          <w:szCs w:val="21"/>
        </w:rPr>
        <w:t>发言人</w:t>
      </w:r>
      <w:r w:rsidRPr="00964557">
        <w:rPr>
          <w:rFonts w:ascii="SimSun" w:hAnsi="SimSun" w:cs="Times New Roman"/>
          <w:sz w:val="21"/>
          <w:szCs w:val="21"/>
        </w:rPr>
        <w:t>。</w:t>
      </w:r>
    </w:p>
    <w:p w:rsidR="00FD3571" w:rsidRPr="00964557" w:rsidRDefault="00E2091B" w:rsidP="00DB1305">
      <w:pPr>
        <w:pStyle w:val="af"/>
        <w:numPr>
          <w:ilvl w:val="0"/>
          <w:numId w:val="19"/>
        </w:numPr>
        <w:overflowPunct w:val="0"/>
        <w:spacing w:afterLines="50" w:after="120" w:line="340" w:lineRule="atLeast"/>
        <w:ind w:left="0" w:firstLine="0"/>
        <w:contextualSpacing w:val="0"/>
        <w:jc w:val="both"/>
        <w:rPr>
          <w:rFonts w:ascii="SimSun" w:hAnsi="SimSun" w:cs="Times New Roman"/>
          <w:sz w:val="21"/>
          <w:szCs w:val="21"/>
        </w:rPr>
      </w:pPr>
      <w:r w:rsidRPr="00964557">
        <w:rPr>
          <w:rFonts w:ascii="SimSun" w:hAnsi="SimSun" w:cs="Times New Roman"/>
          <w:sz w:val="21"/>
          <w:szCs w:val="21"/>
        </w:rPr>
        <w:t>品牌与外观设计部门法律与咨询司资深司长</w:t>
      </w:r>
      <w:r w:rsidRPr="00964557">
        <w:rPr>
          <w:rFonts w:ascii="SimSun" w:hAnsi="SimSun" w:cs="Times New Roman"/>
          <w:sz w:val="21"/>
          <w:szCs w:val="21"/>
          <w:lang w:val="en-GB"/>
        </w:rPr>
        <w:t>马库斯·赫佩格尔</w:t>
      </w:r>
      <w:r w:rsidRPr="00964557">
        <w:rPr>
          <w:rFonts w:ascii="SimSun" w:hAnsi="SimSun" w:cs="Times New Roman"/>
          <w:sz w:val="21"/>
          <w:szCs w:val="21"/>
        </w:rPr>
        <w:t>先生指出，为使立法咨询如愿以偿，必须以灵活和互动的方式进行，并且须对当地的实际需求</w:t>
      </w:r>
      <w:proofErr w:type="gramStart"/>
      <w:r w:rsidRPr="00964557">
        <w:rPr>
          <w:rFonts w:ascii="SimSun" w:hAnsi="SimSun" w:cs="Times New Roman"/>
          <w:sz w:val="21"/>
          <w:szCs w:val="21"/>
        </w:rPr>
        <w:t>作出</w:t>
      </w:r>
      <w:proofErr w:type="gramEnd"/>
      <w:r w:rsidRPr="00964557">
        <w:rPr>
          <w:rFonts w:ascii="SimSun" w:hAnsi="SimSun" w:cs="Times New Roman"/>
          <w:sz w:val="21"/>
          <w:szCs w:val="21"/>
        </w:rPr>
        <w:t>回应。此外，他提及一旦收到要求，就开始初步对话，以了解提供法律咨询的背景。为满足受益国的确切要求，必须与其共同确定优先事项。他重申，立法咨询</w:t>
      </w:r>
      <w:r w:rsidR="00CA7B57" w:rsidRPr="00964557">
        <w:rPr>
          <w:rFonts w:ascii="SimSun" w:hAnsi="SimSun" w:cs="Times New Roman"/>
          <w:sz w:val="21"/>
          <w:szCs w:val="21"/>
        </w:rPr>
        <w:t>应</w:t>
      </w:r>
      <w:r w:rsidRPr="00964557">
        <w:rPr>
          <w:rFonts w:ascii="SimSun" w:hAnsi="SimSun" w:cs="Times New Roman"/>
          <w:sz w:val="21"/>
          <w:szCs w:val="21"/>
        </w:rPr>
        <w:t>保密、中立和</w:t>
      </w:r>
      <w:r w:rsidR="00034DCA" w:rsidRPr="00964557">
        <w:rPr>
          <w:rFonts w:ascii="SimSun" w:hAnsi="SimSun" w:cs="Times New Roman"/>
          <w:sz w:val="21"/>
          <w:szCs w:val="21"/>
        </w:rPr>
        <w:t>符合国际法框架。主要产出是由</w:t>
      </w:r>
      <w:r w:rsidRPr="00964557">
        <w:rPr>
          <w:rFonts w:ascii="SimSun" w:hAnsi="SimSun" w:cs="Times New Roman"/>
          <w:sz w:val="21"/>
          <w:szCs w:val="21"/>
        </w:rPr>
        <w:t>三部分组成的文件：</w:t>
      </w:r>
      <w:r w:rsidR="00DB1305">
        <w:rPr>
          <w:rFonts w:ascii="SimSun" w:hAnsi="SimSun" w:cs="Times New Roman"/>
          <w:sz w:val="21"/>
          <w:szCs w:val="21"/>
        </w:rPr>
        <w:t>(</w:t>
      </w:r>
      <w:proofErr w:type="spellStart"/>
      <w:r w:rsidRPr="00964557">
        <w:rPr>
          <w:rFonts w:ascii="SimSun" w:hAnsi="SimSun" w:cs="Times New Roman"/>
          <w:sz w:val="21"/>
          <w:szCs w:val="21"/>
        </w:rPr>
        <w:t>i</w:t>
      </w:r>
      <w:proofErr w:type="spellEnd"/>
      <w:r w:rsidR="00DB1305">
        <w:rPr>
          <w:rFonts w:ascii="SimSun" w:hAnsi="SimSun" w:cs="Times New Roman"/>
          <w:sz w:val="21"/>
          <w:szCs w:val="21"/>
        </w:rPr>
        <w:t>)</w:t>
      </w:r>
      <w:r w:rsidRPr="00964557">
        <w:rPr>
          <w:rFonts w:ascii="SimSun" w:hAnsi="SimSun" w:cs="Times New Roman"/>
          <w:sz w:val="21"/>
          <w:szCs w:val="21"/>
        </w:rPr>
        <w:t>基本政策选择和战略决策；</w:t>
      </w:r>
      <w:r w:rsidR="00DB1305">
        <w:rPr>
          <w:rFonts w:ascii="SimSun" w:hAnsi="SimSun" w:cs="Times New Roman"/>
          <w:sz w:val="21"/>
          <w:szCs w:val="21"/>
        </w:rPr>
        <w:t>(</w:t>
      </w:r>
      <w:r w:rsidRPr="00964557">
        <w:rPr>
          <w:rFonts w:ascii="SimSun" w:hAnsi="SimSun" w:cs="Times New Roman"/>
          <w:sz w:val="21"/>
          <w:szCs w:val="21"/>
        </w:rPr>
        <w:t>ii</w:t>
      </w:r>
      <w:r w:rsidR="00DB1305">
        <w:rPr>
          <w:rFonts w:ascii="SimSun" w:hAnsi="SimSun" w:cs="Times New Roman"/>
          <w:sz w:val="21"/>
          <w:szCs w:val="21"/>
        </w:rPr>
        <w:t>)</w:t>
      </w:r>
      <w:r w:rsidRPr="00964557">
        <w:rPr>
          <w:rFonts w:ascii="SimSun" w:hAnsi="SimSun" w:cs="Times New Roman"/>
          <w:sz w:val="21"/>
          <w:szCs w:val="21"/>
        </w:rPr>
        <w:t>符合最低标准；和</w:t>
      </w:r>
      <w:r w:rsidR="00DB1305">
        <w:rPr>
          <w:rFonts w:ascii="SimSun" w:hAnsi="SimSun" w:cs="Times New Roman"/>
          <w:sz w:val="21"/>
          <w:szCs w:val="21"/>
        </w:rPr>
        <w:t>(</w:t>
      </w:r>
      <w:r w:rsidRPr="00964557">
        <w:rPr>
          <w:rFonts w:ascii="SimSun" w:hAnsi="SimSun" w:cs="Times New Roman"/>
          <w:sz w:val="21"/>
          <w:szCs w:val="21"/>
        </w:rPr>
        <w:t>iii</w:t>
      </w:r>
      <w:r w:rsidR="00DB1305">
        <w:rPr>
          <w:rFonts w:ascii="SimSun" w:hAnsi="SimSun" w:cs="Times New Roman"/>
          <w:sz w:val="21"/>
          <w:szCs w:val="21"/>
        </w:rPr>
        <w:t>)</w:t>
      </w:r>
      <w:r w:rsidRPr="00964557">
        <w:rPr>
          <w:rFonts w:ascii="SimSun" w:hAnsi="SimSun" w:cs="Times New Roman"/>
          <w:sz w:val="21"/>
          <w:szCs w:val="21"/>
        </w:rPr>
        <w:t>详细评论和语言一致性。最后，他在提供法律咨询时提到了一些风险和挑战，即：</w:t>
      </w:r>
      <w:r w:rsidR="00DB1305">
        <w:rPr>
          <w:rFonts w:ascii="SimSun" w:hAnsi="SimSun" w:cs="Times New Roman"/>
          <w:sz w:val="21"/>
          <w:szCs w:val="21"/>
        </w:rPr>
        <w:t>(</w:t>
      </w:r>
      <w:proofErr w:type="spellStart"/>
      <w:r w:rsidRPr="00964557">
        <w:rPr>
          <w:rFonts w:ascii="SimSun" w:hAnsi="SimSun" w:cs="Times New Roman"/>
          <w:sz w:val="21"/>
          <w:szCs w:val="21"/>
        </w:rPr>
        <w:t>i</w:t>
      </w:r>
      <w:proofErr w:type="spellEnd"/>
      <w:r w:rsidR="00DB1305">
        <w:rPr>
          <w:rFonts w:ascii="SimSun" w:hAnsi="SimSun" w:cs="Times New Roman"/>
          <w:sz w:val="21"/>
          <w:szCs w:val="21"/>
        </w:rPr>
        <w:t>)</w:t>
      </w:r>
      <w:r w:rsidRPr="00964557">
        <w:rPr>
          <w:rFonts w:ascii="SimSun" w:hAnsi="SimSun" w:cs="Times New Roman"/>
          <w:sz w:val="21"/>
          <w:szCs w:val="21"/>
        </w:rPr>
        <w:t>在进程的早期阶段，与请求国之间的互动和对话不够密切；</w:t>
      </w:r>
      <w:r w:rsidR="00DB1305">
        <w:rPr>
          <w:rFonts w:ascii="SimSun" w:hAnsi="SimSun" w:cs="Times New Roman"/>
          <w:sz w:val="21"/>
          <w:szCs w:val="21"/>
        </w:rPr>
        <w:t>(</w:t>
      </w:r>
      <w:r w:rsidRPr="00964557">
        <w:rPr>
          <w:rFonts w:ascii="SimSun" w:hAnsi="SimSun" w:cs="Times New Roman"/>
          <w:sz w:val="21"/>
          <w:szCs w:val="21"/>
        </w:rPr>
        <w:t>ii</w:t>
      </w:r>
      <w:r w:rsidR="00DB1305">
        <w:rPr>
          <w:rFonts w:ascii="SimSun" w:hAnsi="SimSun" w:cs="Times New Roman"/>
          <w:sz w:val="21"/>
          <w:szCs w:val="21"/>
        </w:rPr>
        <w:t>)</w:t>
      </w:r>
      <w:r w:rsidR="00257B6E" w:rsidRPr="00964557">
        <w:rPr>
          <w:rFonts w:ascii="SimSun" w:hAnsi="SimSun" w:cs="Times New Roman"/>
          <w:sz w:val="21"/>
          <w:szCs w:val="21"/>
        </w:rPr>
        <w:t>由于工作人员频繁流动</w:t>
      </w:r>
      <w:r w:rsidRPr="00964557">
        <w:rPr>
          <w:rFonts w:ascii="SimSun" w:hAnsi="SimSun" w:cs="Times New Roman"/>
          <w:sz w:val="21"/>
          <w:szCs w:val="21"/>
        </w:rPr>
        <w:t>，相关司、代表团、知识产权局和所有其他相关行为者之间缺乏协调；</w:t>
      </w:r>
      <w:r w:rsidR="00DB1305">
        <w:rPr>
          <w:rFonts w:ascii="SimSun" w:hAnsi="SimSun" w:cs="Times New Roman"/>
          <w:sz w:val="21"/>
          <w:szCs w:val="21"/>
        </w:rPr>
        <w:t>(</w:t>
      </w:r>
      <w:r w:rsidRPr="00964557">
        <w:rPr>
          <w:rFonts w:ascii="SimSun" w:hAnsi="SimSun" w:cs="Times New Roman"/>
          <w:sz w:val="21"/>
          <w:szCs w:val="21"/>
        </w:rPr>
        <w:t>iii</w:t>
      </w:r>
      <w:r w:rsidR="00DB1305">
        <w:rPr>
          <w:rFonts w:ascii="SimSun" w:hAnsi="SimSun" w:cs="Times New Roman"/>
          <w:sz w:val="21"/>
          <w:szCs w:val="21"/>
        </w:rPr>
        <w:t>)</w:t>
      </w:r>
      <w:r w:rsidRPr="00964557">
        <w:rPr>
          <w:rFonts w:ascii="SimSun" w:hAnsi="SimSun" w:cs="Times New Roman"/>
          <w:sz w:val="21"/>
          <w:szCs w:val="21"/>
        </w:rPr>
        <w:t>语言困难，因为翻译并没总能反映法律文本的原文</w:t>
      </w:r>
      <w:r w:rsidR="000535A4" w:rsidRPr="00964557">
        <w:rPr>
          <w:rFonts w:ascii="SimSun" w:hAnsi="SimSun" w:cs="Times New Roman"/>
          <w:sz w:val="21"/>
          <w:szCs w:val="21"/>
        </w:rPr>
        <w:t>语义</w:t>
      </w:r>
      <w:r w:rsidRPr="00964557">
        <w:rPr>
          <w:rFonts w:ascii="SimSun" w:hAnsi="SimSun" w:cs="Times New Roman"/>
          <w:sz w:val="21"/>
          <w:szCs w:val="21"/>
        </w:rPr>
        <w:t>；</w:t>
      </w:r>
      <w:r w:rsidR="00DB1305">
        <w:rPr>
          <w:rFonts w:ascii="SimSun" w:hAnsi="SimSun" w:cs="Times New Roman"/>
          <w:sz w:val="21"/>
          <w:szCs w:val="21"/>
        </w:rPr>
        <w:t>(</w:t>
      </w:r>
      <w:r w:rsidRPr="00964557">
        <w:rPr>
          <w:rFonts w:ascii="SimSun" w:hAnsi="SimSun" w:cs="Times New Roman"/>
          <w:sz w:val="21"/>
          <w:szCs w:val="21"/>
        </w:rPr>
        <w:t>iv</w:t>
      </w:r>
      <w:r w:rsidR="00DB1305">
        <w:rPr>
          <w:rFonts w:ascii="SimSun" w:hAnsi="SimSun" w:cs="Times New Roman"/>
          <w:sz w:val="21"/>
          <w:szCs w:val="21"/>
        </w:rPr>
        <w:t>)</w:t>
      </w:r>
      <w:r w:rsidRPr="00964557">
        <w:rPr>
          <w:rFonts w:ascii="SimSun" w:hAnsi="SimSun" w:cs="Times New Roman"/>
          <w:sz w:val="21"/>
          <w:szCs w:val="21"/>
        </w:rPr>
        <w:t>及时回应要求；</w:t>
      </w:r>
      <w:r w:rsidR="00DB1305">
        <w:rPr>
          <w:rFonts w:ascii="SimSun" w:hAnsi="SimSun" w:cs="Times New Roman"/>
          <w:sz w:val="21"/>
          <w:szCs w:val="21"/>
        </w:rPr>
        <w:t>(</w:t>
      </w:r>
      <w:r w:rsidRPr="00964557">
        <w:rPr>
          <w:rFonts w:ascii="SimSun" w:hAnsi="SimSun" w:cs="Times New Roman"/>
          <w:sz w:val="21"/>
          <w:szCs w:val="21"/>
        </w:rPr>
        <w:t>v</w:t>
      </w:r>
      <w:r w:rsidR="00DB1305">
        <w:rPr>
          <w:rFonts w:ascii="SimSun" w:hAnsi="SimSun" w:cs="Times New Roman"/>
          <w:sz w:val="21"/>
          <w:szCs w:val="21"/>
        </w:rPr>
        <w:t>)</w:t>
      </w:r>
      <w:r w:rsidRPr="00964557">
        <w:rPr>
          <w:rFonts w:ascii="SimSun" w:hAnsi="SimSun" w:cs="Times New Roman"/>
          <w:sz w:val="21"/>
          <w:szCs w:val="21"/>
        </w:rPr>
        <w:t>缺乏受益国的反馈</w:t>
      </w:r>
      <w:r w:rsidR="000535A4" w:rsidRPr="00964557">
        <w:rPr>
          <w:rFonts w:ascii="SimSun" w:hAnsi="SimSun" w:cs="Times New Roman"/>
          <w:sz w:val="21"/>
          <w:szCs w:val="21"/>
        </w:rPr>
        <w:t>意见</w:t>
      </w:r>
      <w:r w:rsidR="00903D5E" w:rsidRPr="00964557">
        <w:rPr>
          <w:rFonts w:ascii="SimSun" w:hAnsi="SimSun" w:cs="Times New Roman"/>
          <w:sz w:val="21"/>
          <w:szCs w:val="21"/>
        </w:rPr>
        <w:t>。</w:t>
      </w:r>
    </w:p>
    <w:p w:rsidR="00FD3571" w:rsidRPr="00964557" w:rsidRDefault="00F54DA3" w:rsidP="00DB1305">
      <w:pPr>
        <w:pStyle w:val="af"/>
        <w:numPr>
          <w:ilvl w:val="0"/>
          <w:numId w:val="19"/>
        </w:numPr>
        <w:overflowPunct w:val="0"/>
        <w:spacing w:afterLines="50" w:after="120" w:line="340" w:lineRule="atLeast"/>
        <w:ind w:left="0" w:firstLine="0"/>
        <w:contextualSpacing w:val="0"/>
        <w:jc w:val="both"/>
        <w:rPr>
          <w:rFonts w:ascii="SimSun" w:hAnsi="SimSun" w:cs="Times New Roman"/>
          <w:sz w:val="21"/>
          <w:szCs w:val="21"/>
        </w:rPr>
      </w:pPr>
      <w:r w:rsidRPr="00964557">
        <w:rPr>
          <w:rFonts w:ascii="SimSun" w:hAnsi="SimSun" w:cs="Times New Roman"/>
          <w:sz w:val="21"/>
          <w:szCs w:val="21"/>
        </w:rPr>
        <w:t>亚洲及太平洋地区局局长王安利先生强调，技术援助主要是以基于项目的方式提供</w:t>
      </w:r>
      <w:r w:rsidR="00C40370" w:rsidRPr="00964557">
        <w:rPr>
          <w:rFonts w:ascii="SimSun" w:hAnsi="SimSun" w:cs="Times New Roman"/>
          <w:sz w:val="21"/>
          <w:szCs w:val="21"/>
        </w:rPr>
        <w:t>，并重申由</w:t>
      </w:r>
      <w:r w:rsidRPr="00964557">
        <w:rPr>
          <w:rFonts w:ascii="SimSun" w:hAnsi="SimSun" w:cs="Times New Roman"/>
          <w:sz w:val="21"/>
          <w:szCs w:val="21"/>
        </w:rPr>
        <w:t>需求驱动的性质。他进一步提到需求驱动与要求驱动不同。他解释说，在要求之后，便与受益国及其利益攸关方进行沟通，以确定优先事项和可用资源。此外，累积结果是一个较大的优先事项，而不是</w:t>
      </w:r>
      <w:r w:rsidRPr="00964557">
        <w:rPr>
          <w:rFonts w:ascii="SimSun" w:hAnsi="SimSun" w:cs="Times New Roman"/>
          <w:sz w:val="21"/>
          <w:szCs w:val="21"/>
        </w:rPr>
        <w:lastRenderedPageBreak/>
        <w:t>产出。因此，使用的方法是为较少的人提供培训，使他们具有更广泛的技能。该局使用了</w:t>
      </w:r>
      <w:r w:rsidR="00C028DD">
        <w:rPr>
          <w:rFonts w:ascii="SimSun" w:hAnsi="SimSun" w:cs="Times New Roman" w:hint="eastAsia"/>
          <w:sz w:val="21"/>
          <w:szCs w:val="21"/>
        </w:rPr>
        <w:t>成果</w:t>
      </w:r>
      <w:r w:rsidRPr="00964557">
        <w:rPr>
          <w:rFonts w:ascii="SimSun" w:hAnsi="SimSun" w:cs="Times New Roman"/>
          <w:sz w:val="21"/>
          <w:szCs w:val="21"/>
        </w:rPr>
        <w:t>管理</w:t>
      </w:r>
      <w:r w:rsidR="00C028DD">
        <w:rPr>
          <w:rFonts w:ascii="SimSun" w:hAnsi="SimSun" w:cs="Times New Roman" w:hint="eastAsia"/>
          <w:sz w:val="21"/>
          <w:szCs w:val="21"/>
        </w:rPr>
        <w:t>制</w:t>
      </w:r>
      <w:r w:rsidRPr="00964557">
        <w:rPr>
          <w:rFonts w:ascii="SimSun" w:hAnsi="SimSun" w:cs="Times New Roman"/>
          <w:sz w:val="21"/>
          <w:szCs w:val="21"/>
        </w:rPr>
        <w:t>（RBM）框架，其</w:t>
      </w:r>
      <w:r w:rsidR="00C028DD">
        <w:rPr>
          <w:rFonts w:ascii="SimSun" w:hAnsi="SimSun" w:cs="Times New Roman"/>
          <w:sz w:val="21"/>
          <w:szCs w:val="21"/>
        </w:rPr>
        <w:t>绩效</w:t>
      </w:r>
      <w:r w:rsidRPr="00964557">
        <w:rPr>
          <w:rFonts w:ascii="SimSun" w:hAnsi="SimSun" w:cs="Times New Roman"/>
          <w:sz w:val="21"/>
          <w:szCs w:val="21"/>
        </w:rPr>
        <w:t>指标扎根于该国的优先事项。需要利</w:t>
      </w:r>
      <w:r w:rsidR="00C40370" w:rsidRPr="00964557">
        <w:rPr>
          <w:rFonts w:ascii="SimSun" w:hAnsi="SimSun" w:cs="Times New Roman"/>
          <w:sz w:val="21"/>
          <w:szCs w:val="21"/>
        </w:rPr>
        <w:t>益攸关方从一开始就相互问责和参与，使各国拥有和</w:t>
      </w:r>
      <w:r w:rsidRPr="00964557">
        <w:rPr>
          <w:rFonts w:ascii="SimSun" w:hAnsi="SimSun" w:cs="Times New Roman"/>
          <w:sz w:val="21"/>
          <w:szCs w:val="21"/>
        </w:rPr>
        <w:t>倡导这些举措。最重要的挑战是避免重复，与国家和利益攸关方为共同的明确目标一起努力。提供技术援助不仅仅是提供研讨会、知识和技能的问题，而且还促进不同机构和利益攸关方之间的联系，以确保知识产权在为国家发挥作用方面的完整明确的政府方针。</w:t>
      </w:r>
    </w:p>
    <w:p w:rsidR="00CE780C" w:rsidRPr="00964557" w:rsidRDefault="00337C2D" w:rsidP="00DB1305">
      <w:pPr>
        <w:pStyle w:val="af"/>
        <w:numPr>
          <w:ilvl w:val="0"/>
          <w:numId w:val="19"/>
        </w:numPr>
        <w:overflowPunct w:val="0"/>
        <w:spacing w:afterLines="50" w:after="120" w:line="340" w:lineRule="atLeast"/>
        <w:ind w:left="0" w:firstLine="0"/>
        <w:contextualSpacing w:val="0"/>
        <w:jc w:val="both"/>
        <w:rPr>
          <w:rFonts w:ascii="SimSun" w:hAnsi="SimSun" w:cs="Times New Roman"/>
          <w:sz w:val="21"/>
          <w:szCs w:val="21"/>
        </w:rPr>
      </w:pPr>
      <w:r w:rsidRPr="00964557">
        <w:rPr>
          <w:rFonts w:ascii="SimSun" w:hAnsi="SimSun" w:cs="Times New Roman"/>
          <w:sz w:val="21"/>
          <w:szCs w:val="21"/>
        </w:rPr>
        <w:t>全球挑战司司长阿纳托尔·克拉蒂格先生分享了</w:t>
      </w:r>
      <w:r w:rsidR="009D1CA7">
        <w:rPr>
          <w:rFonts w:ascii="SimSun" w:hAnsi="SimSun" w:cs="Times New Roman"/>
          <w:sz w:val="21"/>
          <w:szCs w:val="21"/>
        </w:rPr>
        <w:t>产权组织</w:t>
      </w:r>
      <w:r w:rsidRPr="00964557">
        <w:rPr>
          <w:rFonts w:ascii="SimSun" w:hAnsi="SimSun" w:cs="Times New Roman"/>
          <w:sz w:val="21"/>
          <w:szCs w:val="21"/>
        </w:rPr>
        <w:t>在规划和设计在知识产权与全球挑战领域建立两个多方利益攸关方平台的经验。</w:t>
      </w:r>
      <w:r w:rsidR="00156D56" w:rsidRPr="00964557">
        <w:rPr>
          <w:rFonts w:ascii="SimSun" w:hAnsi="SimSun" w:cs="Times New Roman"/>
          <w:sz w:val="21"/>
          <w:szCs w:val="21"/>
        </w:rPr>
        <w:t xml:space="preserve">WIPO </w:t>
      </w:r>
      <w:proofErr w:type="spellStart"/>
      <w:r w:rsidR="00156D56" w:rsidRPr="00964557">
        <w:rPr>
          <w:rFonts w:ascii="SimSun" w:hAnsi="SimSun" w:cs="Times New Roman"/>
          <w:sz w:val="21"/>
          <w:szCs w:val="21"/>
        </w:rPr>
        <w:t>Re:Search</w:t>
      </w:r>
      <w:proofErr w:type="spellEnd"/>
      <w:r w:rsidR="00F06E1B" w:rsidRPr="00964557">
        <w:rPr>
          <w:rFonts w:ascii="SimSun" w:hAnsi="SimSun" w:cs="Times New Roman"/>
          <w:sz w:val="21"/>
          <w:szCs w:val="21"/>
        </w:rPr>
        <w:t>旨在利用公司和教育机构的知识产权资产来</w:t>
      </w:r>
      <w:r w:rsidR="00BD1E69" w:rsidRPr="00964557">
        <w:rPr>
          <w:rFonts w:ascii="SimSun" w:hAnsi="SimSun" w:cs="Times New Roman"/>
          <w:sz w:val="21"/>
          <w:szCs w:val="21"/>
        </w:rPr>
        <w:t>加强与</w:t>
      </w:r>
      <w:r w:rsidRPr="00964557">
        <w:rPr>
          <w:rFonts w:ascii="SimSun" w:hAnsi="SimSun" w:cs="Times New Roman"/>
          <w:sz w:val="21"/>
          <w:szCs w:val="21"/>
        </w:rPr>
        <w:t>被忽视的热带病、疟疾和</w:t>
      </w:r>
      <w:hyperlink r:id="rId13" w:history="1">
        <w:r w:rsidRPr="00DB1305">
          <w:rPr>
            <w:rFonts w:ascii="SimSun" w:hAnsi="SimSun" w:cs="Times New Roman"/>
            <w:sz w:val="21"/>
            <w:szCs w:val="21"/>
          </w:rPr>
          <w:t>结核病</w:t>
        </w:r>
      </w:hyperlink>
      <w:r w:rsidRPr="00964557">
        <w:rPr>
          <w:rFonts w:ascii="SimSun" w:hAnsi="SimSun" w:cs="Times New Roman"/>
          <w:sz w:val="21"/>
          <w:szCs w:val="21"/>
        </w:rPr>
        <w:t>作斗争的研究。目前它拥有</w:t>
      </w:r>
      <w:r w:rsidR="00BD1E69" w:rsidRPr="00964557">
        <w:rPr>
          <w:rFonts w:ascii="SimSun" w:hAnsi="SimSun" w:cs="Times New Roman"/>
          <w:sz w:val="21"/>
          <w:szCs w:val="21"/>
        </w:rPr>
        <w:t>主要是研究型机构的</w:t>
      </w:r>
      <w:r w:rsidRPr="00964557">
        <w:rPr>
          <w:rFonts w:ascii="SimSun" w:hAnsi="SimSun" w:cs="Times New Roman"/>
          <w:sz w:val="21"/>
          <w:szCs w:val="21"/>
        </w:rPr>
        <w:t>125个成员，建立了113项合作。这些合作侧重于许可和分享专有技术，提供未发表的科学数据，从发展中国家机构接收研究员，为知识产权管理人员编制传播材料和进行培训。他强调了该平台成功的一些关键因素：</w:t>
      </w:r>
      <w:r w:rsidR="00DB1305">
        <w:rPr>
          <w:rFonts w:ascii="SimSun" w:hAnsi="SimSun" w:cs="Times New Roman"/>
          <w:sz w:val="21"/>
          <w:szCs w:val="21"/>
        </w:rPr>
        <w:t>(</w:t>
      </w:r>
      <w:r w:rsidRPr="00964557">
        <w:rPr>
          <w:rFonts w:ascii="SimSun" w:hAnsi="SimSun" w:cs="Times New Roman"/>
          <w:sz w:val="21"/>
          <w:szCs w:val="21"/>
        </w:rPr>
        <w:t>a</w:t>
      </w:r>
      <w:r w:rsidR="00DB1305">
        <w:rPr>
          <w:rFonts w:ascii="SimSun" w:hAnsi="SimSun" w:cs="Times New Roman"/>
          <w:sz w:val="21"/>
          <w:szCs w:val="21"/>
        </w:rPr>
        <w:t>)</w:t>
      </w:r>
      <w:r w:rsidRPr="00964557">
        <w:rPr>
          <w:rFonts w:ascii="SimSun" w:hAnsi="SimSun" w:cs="Times New Roman"/>
          <w:sz w:val="21"/>
          <w:szCs w:val="21"/>
        </w:rPr>
        <w:t>采取有针对性的方法，促进与合作伙伴目前</w:t>
      </w:r>
      <w:r w:rsidR="00704E8F" w:rsidRPr="00964557">
        <w:rPr>
          <w:rFonts w:ascii="SimSun" w:hAnsi="SimSun" w:cs="Times New Roman"/>
          <w:sz w:val="21"/>
          <w:szCs w:val="21"/>
        </w:rPr>
        <w:t>的</w:t>
      </w:r>
      <w:r w:rsidRPr="00964557">
        <w:rPr>
          <w:rFonts w:ascii="SimSun" w:hAnsi="SimSun" w:cs="Times New Roman"/>
          <w:sz w:val="21"/>
          <w:szCs w:val="21"/>
        </w:rPr>
        <w:t>研究活动和知识产权类型的协作，以</w:t>
      </w:r>
      <w:r w:rsidR="00935FB6" w:rsidRPr="00964557">
        <w:rPr>
          <w:rFonts w:ascii="SimSun" w:hAnsi="SimSun" w:cs="Times New Roman"/>
          <w:sz w:val="21"/>
          <w:szCs w:val="21"/>
        </w:rPr>
        <w:t>便</w:t>
      </w:r>
      <w:r w:rsidRPr="00964557">
        <w:rPr>
          <w:rFonts w:ascii="SimSun" w:hAnsi="SimSun" w:cs="Times New Roman"/>
          <w:sz w:val="21"/>
          <w:szCs w:val="21"/>
        </w:rPr>
        <w:t>加以改进；</w:t>
      </w:r>
      <w:r w:rsidR="00DB1305">
        <w:rPr>
          <w:rFonts w:ascii="SimSun" w:hAnsi="SimSun" w:cs="Times New Roman"/>
          <w:sz w:val="21"/>
          <w:szCs w:val="21"/>
        </w:rPr>
        <w:t>(</w:t>
      </w:r>
      <w:r w:rsidRPr="00964557">
        <w:rPr>
          <w:rFonts w:ascii="SimSun" w:hAnsi="SimSun" w:cs="Times New Roman"/>
          <w:sz w:val="21"/>
          <w:szCs w:val="21"/>
        </w:rPr>
        <w:t>b</w:t>
      </w:r>
      <w:r w:rsidR="00DB1305">
        <w:rPr>
          <w:rFonts w:ascii="SimSun" w:hAnsi="SimSun" w:cs="Times New Roman"/>
          <w:sz w:val="21"/>
          <w:szCs w:val="21"/>
        </w:rPr>
        <w:t>)</w:t>
      </w:r>
      <w:r w:rsidR="00704E8F" w:rsidRPr="00964557">
        <w:rPr>
          <w:rFonts w:ascii="SimSun" w:hAnsi="SimSun" w:cs="Times New Roman"/>
          <w:sz w:val="21"/>
          <w:szCs w:val="21"/>
        </w:rPr>
        <w:t>强制要求合作伙伴承诺遵守既定</w:t>
      </w:r>
      <w:r w:rsidRPr="00964557">
        <w:rPr>
          <w:rFonts w:ascii="SimSun" w:hAnsi="SimSun" w:cs="Times New Roman"/>
          <w:sz w:val="21"/>
          <w:szCs w:val="21"/>
        </w:rPr>
        <w:t>指导原则，包括最低许可条款。</w:t>
      </w:r>
      <w:r w:rsidR="00200D38" w:rsidRPr="00964557">
        <w:rPr>
          <w:rFonts w:ascii="SimSun" w:hAnsi="SimSun" w:cs="Times New Roman"/>
          <w:sz w:val="21"/>
          <w:szCs w:val="21"/>
        </w:rPr>
        <w:t>WIPO G</w:t>
      </w:r>
      <w:r w:rsidR="00200D38" w:rsidRPr="00C028DD">
        <w:rPr>
          <w:rFonts w:ascii="SimSun" w:hAnsi="SimSun" w:cs="Times New Roman"/>
          <w:caps/>
          <w:sz w:val="21"/>
          <w:szCs w:val="21"/>
        </w:rPr>
        <w:t>reen</w:t>
      </w:r>
      <w:r w:rsidRPr="00964557">
        <w:rPr>
          <w:rFonts w:ascii="SimSun" w:hAnsi="SimSun" w:cs="Times New Roman"/>
          <w:sz w:val="21"/>
          <w:szCs w:val="21"/>
        </w:rPr>
        <w:t>是一个多部门和多个利益攸关方的联盟。来自50个国家的80个伙伴组织来自整个气候变化或绿色技术价值链。它作为一个交互式市场，连接绿色技术、设想和服务的拥有者与创新和创新解决方案的寻求者。他进一步指出，合作伙伴必须就</w:t>
      </w:r>
      <w:r w:rsidR="00704E8F" w:rsidRPr="00964557">
        <w:rPr>
          <w:rFonts w:ascii="SimSun" w:hAnsi="SimSun" w:cs="Times New Roman"/>
          <w:sz w:val="21"/>
          <w:szCs w:val="21"/>
        </w:rPr>
        <w:t>载有</w:t>
      </w:r>
      <w:r w:rsidRPr="00964557">
        <w:rPr>
          <w:rFonts w:ascii="SimSun" w:hAnsi="SimSun" w:cs="Times New Roman"/>
          <w:sz w:val="21"/>
          <w:szCs w:val="21"/>
        </w:rPr>
        <w:t>以下主要原则的章程达成一致：</w:t>
      </w:r>
      <w:r w:rsidR="00DB1305">
        <w:rPr>
          <w:rFonts w:ascii="SimSun" w:hAnsi="SimSun" w:cs="Times New Roman"/>
          <w:sz w:val="21"/>
          <w:szCs w:val="21"/>
        </w:rPr>
        <w:t>(</w:t>
      </w:r>
      <w:proofErr w:type="spellStart"/>
      <w:r w:rsidRPr="00964557">
        <w:rPr>
          <w:rFonts w:ascii="SimSun" w:hAnsi="SimSun" w:cs="Times New Roman"/>
          <w:sz w:val="21"/>
          <w:szCs w:val="21"/>
        </w:rPr>
        <w:t>i</w:t>
      </w:r>
      <w:proofErr w:type="spellEnd"/>
      <w:r w:rsidR="00DB1305">
        <w:rPr>
          <w:rFonts w:ascii="SimSun" w:hAnsi="SimSun" w:cs="Times New Roman"/>
          <w:sz w:val="21"/>
          <w:szCs w:val="21"/>
        </w:rPr>
        <w:t>)</w:t>
      </w:r>
      <w:r w:rsidRPr="00964557">
        <w:rPr>
          <w:rFonts w:ascii="SimSun" w:hAnsi="SimSun" w:cs="Times New Roman"/>
          <w:sz w:val="21"/>
          <w:szCs w:val="21"/>
        </w:rPr>
        <w:t>市场透明度；</w:t>
      </w:r>
      <w:r w:rsidR="00DB1305">
        <w:rPr>
          <w:rFonts w:ascii="SimSun" w:hAnsi="SimSun" w:cs="Times New Roman"/>
          <w:sz w:val="21"/>
          <w:szCs w:val="21"/>
        </w:rPr>
        <w:t>(</w:t>
      </w:r>
      <w:r w:rsidRPr="00964557">
        <w:rPr>
          <w:rFonts w:ascii="SimSun" w:hAnsi="SimSun" w:cs="Times New Roman"/>
          <w:sz w:val="21"/>
          <w:szCs w:val="21"/>
        </w:rPr>
        <w:t>ii</w:t>
      </w:r>
      <w:r w:rsidR="00DB1305">
        <w:rPr>
          <w:rFonts w:ascii="SimSun" w:hAnsi="SimSun" w:cs="Times New Roman"/>
          <w:sz w:val="21"/>
          <w:szCs w:val="21"/>
        </w:rPr>
        <w:t>)</w:t>
      </w:r>
      <w:r w:rsidRPr="00964557">
        <w:rPr>
          <w:rFonts w:ascii="SimSun" w:hAnsi="SimSun" w:cs="Times New Roman"/>
          <w:sz w:val="21"/>
          <w:szCs w:val="21"/>
        </w:rPr>
        <w:t>实现协同增效并促进技术转让的伙伴关系；</w:t>
      </w:r>
      <w:r w:rsidR="00DB1305">
        <w:rPr>
          <w:rFonts w:ascii="SimSun" w:hAnsi="SimSun" w:cs="Times New Roman"/>
          <w:sz w:val="21"/>
          <w:szCs w:val="21"/>
        </w:rPr>
        <w:t>(</w:t>
      </w:r>
      <w:r w:rsidRPr="00964557">
        <w:rPr>
          <w:rFonts w:ascii="SimSun" w:hAnsi="SimSun" w:cs="Times New Roman"/>
          <w:sz w:val="21"/>
          <w:szCs w:val="21"/>
        </w:rPr>
        <w:t>iii</w:t>
      </w:r>
      <w:r w:rsidR="00DB1305">
        <w:rPr>
          <w:rFonts w:ascii="SimSun" w:hAnsi="SimSun" w:cs="Times New Roman"/>
          <w:sz w:val="21"/>
          <w:szCs w:val="21"/>
        </w:rPr>
        <w:t>)</w:t>
      </w:r>
      <w:r w:rsidR="00D054E5" w:rsidRPr="00964557">
        <w:rPr>
          <w:rFonts w:ascii="SimSun" w:hAnsi="SimSun" w:cs="Times New Roman"/>
          <w:sz w:val="21"/>
          <w:szCs w:val="21"/>
        </w:rPr>
        <w:t>全面了解有效配置</w:t>
      </w:r>
      <w:r w:rsidRPr="00964557">
        <w:rPr>
          <w:rFonts w:ascii="SimSun" w:hAnsi="SimSun" w:cs="Times New Roman"/>
          <w:sz w:val="21"/>
          <w:szCs w:val="21"/>
        </w:rPr>
        <w:t>绿色技术的需求；</w:t>
      </w:r>
      <w:r w:rsidR="00DB1305">
        <w:rPr>
          <w:rFonts w:ascii="SimSun" w:hAnsi="SimSun" w:cs="Times New Roman"/>
          <w:sz w:val="21"/>
          <w:szCs w:val="21"/>
        </w:rPr>
        <w:t>(</w:t>
      </w:r>
      <w:r w:rsidRPr="00964557">
        <w:rPr>
          <w:rFonts w:ascii="SimSun" w:hAnsi="SimSun" w:cs="Times New Roman"/>
          <w:sz w:val="21"/>
          <w:szCs w:val="21"/>
        </w:rPr>
        <w:t>iv</w:t>
      </w:r>
      <w:r w:rsidR="00DB1305">
        <w:rPr>
          <w:rFonts w:ascii="SimSun" w:hAnsi="SimSun" w:cs="Times New Roman"/>
          <w:sz w:val="21"/>
          <w:szCs w:val="21"/>
        </w:rPr>
        <w:t>)</w:t>
      </w:r>
      <w:r w:rsidRPr="00964557">
        <w:rPr>
          <w:rFonts w:ascii="SimSun" w:hAnsi="SimSun" w:cs="Times New Roman"/>
          <w:sz w:val="21"/>
          <w:szCs w:val="21"/>
        </w:rPr>
        <w:t>知识产权作为鼓励创新的政策工具；</w:t>
      </w:r>
      <w:r w:rsidR="00DB1305">
        <w:rPr>
          <w:rFonts w:ascii="SimSun" w:hAnsi="SimSun" w:cs="Times New Roman"/>
          <w:sz w:val="21"/>
          <w:szCs w:val="21"/>
        </w:rPr>
        <w:t>(</w:t>
      </w:r>
      <w:r w:rsidRPr="00964557">
        <w:rPr>
          <w:rFonts w:ascii="SimSun" w:hAnsi="SimSun" w:cs="Times New Roman"/>
          <w:sz w:val="21"/>
          <w:szCs w:val="21"/>
        </w:rPr>
        <w:t>v</w:t>
      </w:r>
      <w:r w:rsidR="00DB1305">
        <w:rPr>
          <w:rFonts w:ascii="SimSun" w:hAnsi="SimSun" w:cs="Times New Roman"/>
          <w:sz w:val="21"/>
          <w:szCs w:val="21"/>
        </w:rPr>
        <w:t>)</w:t>
      </w:r>
      <w:r w:rsidRPr="00964557">
        <w:rPr>
          <w:rFonts w:ascii="SimSun" w:hAnsi="SimSun" w:cs="Times New Roman"/>
          <w:sz w:val="21"/>
          <w:szCs w:val="21"/>
        </w:rPr>
        <w:t>自由订立合</w:t>
      </w:r>
      <w:r w:rsidR="00764C3F" w:rsidRPr="00964557">
        <w:rPr>
          <w:rFonts w:ascii="SimSun" w:hAnsi="SimSun" w:cs="Times New Roman"/>
          <w:sz w:val="21"/>
          <w:szCs w:val="21"/>
        </w:rPr>
        <w:t>同，促成</w:t>
      </w:r>
      <w:r w:rsidR="00D054E5" w:rsidRPr="00964557">
        <w:rPr>
          <w:rFonts w:ascii="SimSun" w:hAnsi="SimSun" w:cs="Times New Roman"/>
          <w:sz w:val="21"/>
          <w:szCs w:val="21"/>
        </w:rPr>
        <w:t>持续配置</w:t>
      </w:r>
      <w:r w:rsidRPr="00964557">
        <w:rPr>
          <w:rFonts w:ascii="SimSun" w:hAnsi="SimSun" w:cs="Times New Roman"/>
          <w:sz w:val="21"/>
          <w:szCs w:val="21"/>
        </w:rPr>
        <w:t>和采用技术。最后，他着重介绍了世界卫生组织（</w:t>
      </w:r>
      <w:proofErr w:type="gramStart"/>
      <w:r w:rsidR="00582462">
        <w:rPr>
          <w:rFonts w:ascii="SimSun" w:hAnsi="SimSun" w:cs="Times New Roman"/>
          <w:sz w:val="21"/>
          <w:szCs w:val="21"/>
        </w:rPr>
        <w:t>世</w:t>
      </w:r>
      <w:proofErr w:type="gramEnd"/>
      <w:r w:rsidR="00582462">
        <w:rPr>
          <w:rFonts w:ascii="SimSun" w:hAnsi="SimSun" w:cs="Times New Roman"/>
          <w:sz w:val="21"/>
          <w:szCs w:val="21"/>
        </w:rPr>
        <w:t>卫组织</w:t>
      </w:r>
      <w:r w:rsidRPr="00964557">
        <w:rPr>
          <w:rFonts w:ascii="SimSun" w:hAnsi="SimSun" w:cs="Times New Roman"/>
          <w:sz w:val="21"/>
          <w:szCs w:val="21"/>
        </w:rPr>
        <w:t>）、产权组织和世界贸易组织（</w:t>
      </w:r>
      <w:r w:rsidR="00582462">
        <w:rPr>
          <w:rFonts w:ascii="SimSun" w:hAnsi="SimSun" w:cs="Times New Roman"/>
          <w:sz w:val="21"/>
          <w:szCs w:val="21"/>
        </w:rPr>
        <w:t>世贸组织</w:t>
      </w:r>
      <w:r w:rsidRPr="00964557">
        <w:rPr>
          <w:rFonts w:ascii="SimSun" w:hAnsi="SimSun" w:cs="Times New Roman"/>
          <w:sz w:val="21"/>
          <w:szCs w:val="21"/>
        </w:rPr>
        <w:t>）关于公共卫生、知识产权和贸易的三方合作以及因而发表的研究报告</w:t>
      </w:r>
      <w:r w:rsidR="0049181F" w:rsidRPr="00964557">
        <w:rPr>
          <w:rFonts w:ascii="SimSun" w:hAnsi="SimSun" w:cs="Times New Roman"/>
          <w:sz w:val="21"/>
          <w:szCs w:val="21"/>
        </w:rPr>
        <w:t>。</w:t>
      </w:r>
    </w:p>
    <w:p w:rsidR="005E4D6F" w:rsidRPr="00964557" w:rsidRDefault="001D2524" w:rsidP="00DB1305">
      <w:pPr>
        <w:pStyle w:val="af"/>
        <w:numPr>
          <w:ilvl w:val="0"/>
          <w:numId w:val="19"/>
        </w:numPr>
        <w:overflowPunct w:val="0"/>
        <w:spacing w:afterLines="50" w:after="120" w:line="340" w:lineRule="atLeast"/>
        <w:ind w:left="0" w:firstLine="0"/>
        <w:contextualSpacing w:val="0"/>
        <w:jc w:val="both"/>
        <w:rPr>
          <w:rFonts w:ascii="SimSun" w:hAnsi="SimSun" w:cs="Times New Roman"/>
          <w:sz w:val="21"/>
          <w:szCs w:val="21"/>
        </w:rPr>
      </w:pPr>
      <w:r w:rsidRPr="00964557">
        <w:rPr>
          <w:rFonts w:ascii="SimSun" w:hAnsi="SimSun" w:cs="Times New Roman"/>
          <w:sz w:val="21"/>
          <w:szCs w:val="21"/>
        </w:rPr>
        <w:t>成员国代表分享了在规划和设计培训计划方面的经验。其他与会者需要了解</w:t>
      </w:r>
      <w:r w:rsidR="009D1CA7">
        <w:rPr>
          <w:rFonts w:ascii="SimSun" w:hAnsi="SimSun" w:cs="Times New Roman"/>
          <w:sz w:val="21"/>
          <w:szCs w:val="21"/>
        </w:rPr>
        <w:t>产权组织</w:t>
      </w:r>
      <w:r w:rsidRPr="00964557">
        <w:rPr>
          <w:rFonts w:ascii="SimSun" w:hAnsi="SimSun" w:cs="Times New Roman"/>
          <w:sz w:val="21"/>
          <w:szCs w:val="21"/>
        </w:rPr>
        <w:t>工具和方法，以便在其技术援助活动中纳入发展层面。此外，会上还要求提供以下方面的进一步信息：</w:t>
      </w:r>
      <w:r w:rsidR="00DB1305">
        <w:rPr>
          <w:rFonts w:ascii="SimSun" w:hAnsi="SimSun" w:cs="Times New Roman"/>
          <w:sz w:val="21"/>
          <w:szCs w:val="21"/>
        </w:rPr>
        <w:t>(</w:t>
      </w:r>
      <w:proofErr w:type="spellStart"/>
      <w:r w:rsidRPr="00964557">
        <w:rPr>
          <w:rFonts w:ascii="SimSun" w:hAnsi="SimSun" w:cs="Times New Roman"/>
          <w:sz w:val="21"/>
          <w:szCs w:val="21"/>
        </w:rPr>
        <w:t>i</w:t>
      </w:r>
      <w:proofErr w:type="spellEnd"/>
      <w:r w:rsidR="00DB1305">
        <w:rPr>
          <w:rFonts w:ascii="SimSun" w:hAnsi="SimSun" w:cs="Times New Roman"/>
          <w:sz w:val="21"/>
          <w:szCs w:val="21"/>
        </w:rPr>
        <w:t>)</w:t>
      </w:r>
      <w:r w:rsidRPr="00964557">
        <w:rPr>
          <w:rFonts w:ascii="SimSun" w:hAnsi="SimSun" w:cs="Times New Roman"/>
          <w:sz w:val="21"/>
          <w:szCs w:val="21"/>
        </w:rPr>
        <w:t>传播</w:t>
      </w:r>
      <w:r w:rsidR="009D1CA7">
        <w:rPr>
          <w:rFonts w:ascii="SimSun" w:hAnsi="SimSun" w:cs="Times New Roman"/>
          <w:sz w:val="21"/>
          <w:szCs w:val="21"/>
        </w:rPr>
        <w:t>产权组织</w:t>
      </w:r>
      <w:r w:rsidRPr="00964557">
        <w:rPr>
          <w:rFonts w:ascii="SimSun" w:hAnsi="SimSun" w:cs="Times New Roman"/>
          <w:sz w:val="21"/>
          <w:szCs w:val="21"/>
        </w:rPr>
        <w:t>灵活性数据库的内容；</w:t>
      </w:r>
      <w:r w:rsidR="00DB1305">
        <w:rPr>
          <w:rFonts w:ascii="SimSun" w:hAnsi="SimSun" w:cs="Times New Roman"/>
          <w:sz w:val="21"/>
          <w:szCs w:val="21"/>
        </w:rPr>
        <w:t>(</w:t>
      </w:r>
      <w:r w:rsidRPr="00964557">
        <w:rPr>
          <w:rFonts w:ascii="SimSun" w:hAnsi="SimSun" w:cs="Times New Roman"/>
          <w:sz w:val="21"/>
          <w:szCs w:val="21"/>
        </w:rPr>
        <w:t>ii</w:t>
      </w:r>
      <w:r w:rsidR="00DB1305">
        <w:rPr>
          <w:rFonts w:ascii="SimSun" w:hAnsi="SimSun" w:cs="Times New Roman"/>
          <w:sz w:val="21"/>
          <w:szCs w:val="21"/>
        </w:rPr>
        <w:t>)</w:t>
      </w:r>
      <w:r w:rsidRPr="00964557">
        <w:rPr>
          <w:rFonts w:ascii="SimSun" w:hAnsi="SimSun" w:cs="Times New Roman"/>
          <w:sz w:val="21"/>
          <w:szCs w:val="21"/>
        </w:rPr>
        <w:t>在拉丁美洲国家传播</w:t>
      </w:r>
      <w:r w:rsidRPr="00964557">
        <w:rPr>
          <w:rFonts w:ascii="SimSun" w:hAnsi="SimSun" w:cs="Times New Roman"/>
          <w:sz w:val="21"/>
          <w:szCs w:val="21"/>
          <w:lang w:val="en"/>
        </w:rPr>
        <w:t xml:space="preserve">WIPO </w:t>
      </w:r>
      <w:proofErr w:type="spellStart"/>
      <w:r w:rsidRPr="00964557">
        <w:rPr>
          <w:rFonts w:ascii="SimSun" w:hAnsi="SimSun" w:cs="Times New Roman"/>
          <w:sz w:val="21"/>
          <w:szCs w:val="21"/>
          <w:lang w:val="en"/>
        </w:rPr>
        <w:t>Re:Search</w:t>
      </w:r>
      <w:proofErr w:type="spellEnd"/>
      <w:r w:rsidRPr="00964557">
        <w:rPr>
          <w:rFonts w:ascii="SimSun" w:hAnsi="SimSun" w:cs="Times New Roman"/>
          <w:sz w:val="21"/>
          <w:szCs w:val="21"/>
        </w:rPr>
        <w:t>和</w:t>
      </w:r>
      <w:r w:rsidRPr="00964557">
        <w:rPr>
          <w:rFonts w:ascii="SimSun" w:hAnsi="SimSun" w:cs="Times New Roman"/>
          <w:sz w:val="21"/>
          <w:szCs w:val="21"/>
          <w:lang w:val="en"/>
        </w:rPr>
        <w:t>WIPO G</w:t>
      </w:r>
      <w:r w:rsidRPr="00582462">
        <w:rPr>
          <w:rFonts w:ascii="SimSun" w:hAnsi="SimSun" w:cs="Times New Roman"/>
          <w:caps/>
          <w:sz w:val="21"/>
          <w:szCs w:val="21"/>
          <w:lang w:val="en"/>
        </w:rPr>
        <w:t>reen</w:t>
      </w:r>
      <w:r w:rsidRPr="00964557">
        <w:rPr>
          <w:rFonts w:ascii="SimSun" w:hAnsi="SimSun" w:cs="Times New Roman"/>
          <w:sz w:val="21"/>
          <w:szCs w:val="21"/>
        </w:rPr>
        <w:t>；</w:t>
      </w:r>
      <w:r w:rsidR="00DB1305">
        <w:rPr>
          <w:rFonts w:ascii="SimSun" w:hAnsi="SimSun" w:cs="Times New Roman"/>
          <w:sz w:val="21"/>
          <w:szCs w:val="21"/>
        </w:rPr>
        <w:t>(</w:t>
      </w:r>
      <w:r w:rsidRPr="00964557">
        <w:rPr>
          <w:rFonts w:ascii="SimSun" w:hAnsi="SimSun" w:cs="Times New Roman"/>
          <w:sz w:val="21"/>
          <w:szCs w:val="21"/>
        </w:rPr>
        <w:t>iii</w:t>
      </w:r>
      <w:r w:rsidR="00DB1305">
        <w:rPr>
          <w:rFonts w:ascii="SimSun" w:hAnsi="SimSun" w:cs="Times New Roman"/>
          <w:sz w:val="21"/>
          <w:szCs w:val="21"/>
        </w:rPr>
        <w:t>)</w:t>
      </w:r>
      <w:r w:rsidRPr="00964557">
        <w:rPr>
          <w:rFonts w:ascii="SimSun" w:hAnsi="SimSun" w:cs="Times New Roman"/>
          <w:sz w:val="21"/>
          <w:szCs w:val="21"/>
        </w:rPr>
        <w:t>从</w:t>
      </w:r>
      <w:r w:rsidR="009D1CA7">
        <w:rPr>
          <w:rFonts w:ascii="SimSun" w:hAnsi="SimSun" w:cs="Times New Roman"/>
          <w:sz w:val="21"/>
          <w:szCs w:val="21"/>
        </w:rPr>
        <w:t>产权组织</w:t>
      </w:r>
      <w:r w:rsidRPr="00964557">
        <w:rPr>
          <w:rFonts w:ascii="SimSun" w:hAnsi="SimSun" w:cs="Times New Roman"/>
          <w:sz w:val="21"/>
          <w:szCs w:val="21"/>
        </w:rPr>
        <w:t>对发展中国家的立法援助中受益，以防止假冒工业品外观设计。</w:t>
      </w:r>
    </w:p>
    <w:p w:rsidR="00CE780C" w:rsidRPr="00964557" w:rsidRDefault="009D1CA7" w:rsidP="00DB1305">
      <w:pPr>
        <w:pStyle w:val="af"/>
        <w:numPr>
          <w:ilvl w:val="0"/>
          <w:numId w:val="19"/>
        </w:numPr>
        <w:overflowPunct w:val="0"/>
        <w:spacing w:afterLines="50" w:after="120" w:line="340" w:lineRule="atLeast"/>
        <w:ind w:left="0" w:firstLine="0"/>
        <w:contextualSpacing w:val="0"/>
        <w:jc w:val="both"/>
        <w:rPr>
          <w:rFonts w:ascii="SimSun" w:hAnsi="SimSun" w:cs="Times New Roman"/>
          <w:sz w:val="21"/>
          <w:szCs w:val="21"/>
          <w:lang w:val="en"/>
        </w:rPr>
      </w:pPr>
      <w:r>
        <w:rPr>
          <w:rFonts w:ascii="SimSun" w:hAnsi="SimSun" w:cs="Times New Roman"/>
          <w:sz w:val="21"/>
          <w:szCs w:val="21"/>
          <w:lang w:val="en"/>
        </w:rPr>
        <w:t>产权组织</w:t>
      </w:r>
      <w:r w:rsidR="000F0E3B" w:rsidRPr="00964557">
        <w:rPr>
          <w:rFonts w:ascii="SimSun" w:hAnsi="SimSun" w:cs="Times New Roman"/>
          <w:sz w:val="21"/>
          <w:szCs w:val="21"/>
        </w:rPr>
        <w:t>发言人针对会上提出的意见做了发言，并指出利用灵活性和其他类似工具对技术援助活动至关重要。一个关键因素也是国内变革进程中的相互问责。在向相关机构和个人传播信息方面，他们寻求成员国的支持。此外，他们还强调了打击假冒的两大重要支柱：高效的国内保护制度和国外市场侵权案件的监督机制。</w:t>
      </w:r>
    </w:p>
    <w:p w:rsidR="00CE780C" w:rsidRPr="0008045E" w:rsidRDefault="008D2C56" w:rsidP="0008045E">
      <w:pPr>
        <w:pStyle w:val="3"/>
        <w:overflowPunct w:val="0"/>
        <w:spacing w:beforeLines="100" w:afterLines="50" w:after="120" w:line="340" w:lineRule="atLeast"/>
        <w:jc w:val="both"/>
        <w:rPr>
          <w:rFonts w:ascii="SimSun" w:hAnsi="SimSun" w:cs="Times New Roman"/>
          <w:sz w:val="21"/>
          <w:szCs w:val="21"/>
        </w:rPr>
      </w:pPr>
      <w:r w:rsidRPr="0008045E">
        <w:rPr>
          <w:rFonts w:ascii="SimSun" w:hAnsi="SimSun" w:cs="Times New Roman"/>
          <w:sz w:val="21"/>
          <w:szCs w:val="21"/>
        </w:rPr>
        <w:t>主题</w:t>
      </w:r>
      <w:r w:rsidR="00CE780C" w:rsidRPr="0008045E">
        <w:rPr>
          <w:rFonts w:ascii="SimSun" w:hAnsi="SimSun" w:cs="Times New Roman"/>
          <w:sz w:val="21"/>
          <w:szCs w:val="21"/>
        </w:rPr>
        <w:t>3–</w:t>
      </w:r>
      <w:r w:rsidRPr="0008045E">
        <w:rPr>
          <w:rFonts w:ascii="SimSun" w:hAnsi="SimSun" w:cs="Times New Roman"/>
          <w:sz w:val="21"/>
          <w:szCs w:val="21"/>
        </w:rPr>
        <w:t>分享技术援助活动实施领域的经验、工具和方法</w:t>
      </w:r>
    </w:p>
    <w:p w:rsidR="00FD3571" w:rsidRPr="00964557" w:rsidRDefault="00EC7C15" w:rsidP="00DB1305">
      <w:pPr>
        <w:pStyle w:val="af"/>
        <w:numPr>
          <w:ilvl w:val="0"/>
          <w:numId w:val="19"/>
        </w:numPr>
        <w:overflowPunct w:val="0"/>
        <w:spacing w:afterLines="50" w:after="120" w:line="340" w:lineRule="atLeast"/>
        <w:ind w:left="0" w:firstLine="0"/>
        <w:contextualSpacing w:val="0"/>
        <w:jc w:val="both"/>
        <w:rPr>
          <w:rFonts w:ascii="SimSun" w:hAnsi="SimSun" w:cs="Times New Roman"/>
          <w:sz w:val="21"/>
          <w:szCs w:val="21"/>
        </w:rPr>
      </w:pPr>
      <w:r w:rsidRPr="00964557">
        <w:rPr>
          <w:rFonts w:ascii="SimSun" w:hAnsi="SimSun" w:cs="Times New Roman"/>
          <w:sz w:val="21"/>
          <w:szCs w:val="21"/>
        </w:rPr>
        <w:t>学院执行主任谢里夫·萨阿达拉先生介绍了关于技术活动实施的主题3项下的</w:t>
      </w:r>
      <w:r w:rsidR="009D1CA7">
        <w:rPr>
          <w:rFonts w:ascii="SimSun" w:hAnsi="SimSun" w:cs="Times New Roman"/>
          <w:sz w:val="21"/>
          <w:szCs w:val="21"/>
        </w:rPr>
        <w:t>产权组织</w:t>
      </w:r>
      <w:r w:rsidRPr="00964557">
        <w:rPr>
          <w:rFonts w:ascii="SimSun" w:hAnsi="SimSun" w:cs="Times New Roman"/>
          <w:sz w:val="21"/>
          <w:szCs w:val="21"/>
        </w:rPr>
        <w:t>发言人。</w:t>
      </w:r>
    </w:p>
    <w:p w:rsidR="00FD3571" w:rsidRPr="00964557" w:rsidRDefault="00593D15" w:rsidP="00DB1305">
      <w:pPr>
        <w:pStyle w:val="af"/>
        <w:numPr>
          <w:ilvl w:val="0"/>
          <w:numId w:val="19"/>
        </w:numPr>
        <w:overflowPunct w:val="0"/>
        <w:spacing w:afterLines="50" w:after="120" w:line="340" w:lineRule="atLeast"/>
        <w:ind w:left="0" w:firstLine="0"/>
        <w:contextualSpacing w:val="0"/>
        <w:jc w:val="both"/>
        <w:rPr>
          <w:rFonts w:ascii="SimSun" w:hAnsi="SimSun" w:cs="Times New Roman"/>
          <w:sz w:val="21"/>
          <w:szCs w:val="21"/>
        </w:rPr>
      </w:pPr>
      <w:r w:rsidRPr="00964557">
        <w:rPr>
          <w:rFonts w:ascii="SimSun" w:hAnsi="SimSun" w:cs="Times New Roman"/>
          <w:sz w:val="21"/>
          <w:szCs w:val="21"/>
        </w:rPr>
        <w:t>传统知识司司长</w:t>
      </w:r>
      <w:r w:rsidRPr="00964557">
        <w:rPr>
          <w:rFonts w:ascii="SimSun" w:hAnsi="SimSun" w:cs="Times New Roman"/>
          <w:bCs/>
          <w:sz w:val="21"/>
          <w:szCs w:val="21"/>
          <w:lang w:val="en-GB"/>
        </w:rPr>
        <w:t>文德·文德兰</w:t>
      </w:r>
      <w:r w:rsidRPr="00964557">
        <w:rPr>
          <w:rFonts w:ascii="SimSun" w:hAnsi="SimSun" w:cs="Times New Roman"/>
          <w:sz w:val="21"/>
          <w:szCs w:val="21"/>
        </w:rPr>
        <w:t>先生介绍了在遗传资源、传统知识和传统文化表现形式方面的技术援助活动的实施。这些活动有两个基本目标：在上述三个领域更有</w:t>
      </w:r>
      <w:r w:rsidR="00427068" w:rsidRPr="00964557">
        <w:rPr>
          <w:rFonts w:ascii="SimSun" w:hAnsi="SimSun" w:cs="Times New Roman"/>
          <w:sz w:val="21"/>
          <w:szCs w:val="21"/>
        </w:rPr>
        <w:t>成</w:t>
      </w:r>
      <w:r w:rsidRPr="00964557">
        <w:rPr>
          <w:rFonts w:ascii="SimSun" w:hAnsi="SimSun" w:cs="Times New Roman"/>
          <w:sz w:val="21"/>
          <w:szCs w:val="21"/>
        </w:rPr>
        <w:t>效和战略性地利用现有知识产权制度；以及提供正就“</w:t>
      </w:r>
      <w:r w:rsidR="00E8255E" w:rsidRPr="00964557">
        <w:rPr>
          <w:rFonts w:ascii="SimSun" w:hAnsi="SimSun" w:cs="Times New Roman"/>
          <w:sz w:val="21"/>
          <w:szCs w:val="21"/>
        </w:rPr>
        <w:t>特殊</w:t>
      </w:r>
      <w:r w:rsidRPr="00964557">
        <w:rPr>
          <w:rFonts w:ascii="SimSun" w:hAnsi="SimSun" w:cs="Times New Roman"/>
          <w:sz w:val="21"/>
          <w:szCs w:val="21"/>
        </w:rPr>
        <w:t>”</w:t>
      </w:r>
      <w:r w:rsidR="00C46185" w:rsidRPr="00964557">
        <w:rPr>
          <w:rFonts w:ascii="SimSun" w:hAnsi="SimSun" w:cs="Times New Roman"/>
          <w:sz w:val="21"/>
          <w:szCs w:val="21"/>
        </w:rPr>
        <w:t>备选方案</w:t>
      </w:r>
      <w:r w:rsidRPr="00964557">
        <w:rPr>
          <w:rFonts w:ascii="SimSun" w:hAnsi="SimSun" w:cs="Times New Roman"/>
          <w:sz w:val="21"/>
          <w:szCs w:val="21"/>
        </w:rPr>
        <w:t>进行新谈判的中立信息。它们主要包括：</w:t>
      </w:r>
      <w:r w:rsidR="00DB1305">
        <w:rPr>
          <w:rFonts w:ascii="SimSun" w:hAnsi="SimSun" w:cs="Times New Roman"/>
          <w:sz w:val="21"/>
          <w:szCs w:val="21"/>
        </w:rPr>
        <w:t>(</w:t>
      </w:r>
      <w:r w:rsidRPr="00964557">
        <w:rPr>
          <w:rFonts w:ascii="SimSun" w:hAnsi="SimSun" w:cs="Times New Roman"/>
          <w:sz w:val="21"/>
          <w:szCs w:val="21"/>
        </w:rPr>
        <w:t>a</w:t>
      </w:r>
      <w:r w:rsidR="00DB1305">
        <w:rPr>
          <w:rFonts w:ascii="SimSun" w:hAnsi="SimSun" w:cs="Times New Roman"/>
          <w:sz w:val="21"/>
          <w:szCs w:val="21"/>
        </w:rPr>
        <w:t>)</w:t>
      </w:r>
      <w:r w:rsidRPr="00964557">
        <w:rPr>
          <w:rFonts w:ascii="SimSun" w:hAnsi="SimSun" w:cs="Times New Roman"/>
          <w:sz w:val="21"/>
          <w:szCs w:val="21"/>
        </w:rPr>
        <w:t>促进制定国家政策/战略/法律；</w:t>
      </w:r>
      <w:r w:rsidR="00DB1305">
        <w:rPr>
          <w:rFonts w:ascii="SimSun" w:hAnsi="SimSun" w:cs="Times New Roman"/>
          <w:sz w:val="21"/>
          <w:szCs w:val="21"/>
        </w:rPr>
        <w:t>(</w:t>
      </w:r>
      <w:r w:rsidRPr="00964557">
        <w:rPr>
          <w:rFonts w:ascii="SimSun" w:hAnsi="SimSun" w:cs="Times New Roman"/>
          <w:sz w:val="21"/>
          <w:szCs w:val="21"/>
        </w:rPr>
        <w:t>b</w:t>
      </w:r>
      <w:r w:rsidR="00DB1305">
        <w:rPr>
          <w:rFonts w:ascii="SimSun" w:hAnsi="SimSun" w:cs="Times New Roman"/>
          <w:sz w:val="21"/>
          <w:szCs w:val="21"/>
        </w:rPr>
        <w:t>)</w:t>
      </w:r>
      <w:r w:rsidR="00C46185" w:rsidRPr="00964557">
        <w:rPr>
          <w:rFonts w:ascii="SimSun" w:hAnsi="SimSun" w:cs="Times New Roman"/>
          <w:sz w:val="21"/>
          <w:szCs w:val="21"/>
        </w:rPr>
        <w:t>提供准确的最新</w:t>
      </w:r>
      <w:r w:rsidRPr="00964557">
        <w:rPr>
          <w:rFonts w:ascii="SimSun" w:hAnsi="SimSun" w:cs="Times New Roman"/>
          <w:sz w:val="21"/>
          <w:szCs w:val="21"/>
        </w:rPr>
        <w:t>资料，解释现有政策和立法选择；</w:t>
      </w:r>
      <w:r w:rsidR="00DB1305">
        <w:rPr>
          <w:rFonts w:ascii="SimSun" w:hAnsi="SimSun" w:cs="Times New Roman"/>
          <w:sz w:val="21"/>
          <w:szCs w:val="21"/>
        </w:rPr>
        <w:t>(</w:t>
      </w:r>
      <w:r w:rsidRPr="00964557">
        <w:rPr>
          <w:rFonts w:ascii="SimSun" w:hAnsi="SimSun" w:cs="Times New Roman"/>
          <w:sz w:val="21"/>
          <w:szCs w:val="21"/>
        </w:rPr>
        <w:t>c</w:t>
      </w:r>
      <w:r w:rsidR="00DB1305">
        <w:rPr>
          <w:rFonts w:ascii="SimSun" w:hAnsi="SimSun" w:cs="Times New Roman"/>
          <w:sz w:val="21"/>
          <w:szCs w:val="21"/>
        </w:rPr>
        <w:t>)</w:t>
      </w:r>
      <w:r w:rsidRPr="00964557">
        <w:rPr>
          <w:rFonts w:ascii="SimSun" w:hAnsi="SimSun" w:cs="Times New Roman"/>
          <w:sz w:val="21"/>
          <w:szCs w:val="21"/>
        </w:rPr>
        <w:t>一般通过实用指南和多方利益攸关方互动讲习班，提供关于选定主题的培训。他列出了该司为执行这些活动所遵守的一些原则：</w:t>
      </w:r>
      <w:r w:rsidR="00DB1305">
        <w:rPr>
          <w:rFonts w:ascii="SimSun" w:hAnsi="SimSun" w:cs="Times New Roman"/>
          <w:sz w:val="21"/>
          <w:szCs w:val="21"/>
        </w:rPr>
        <w:t>(</w:t>
      </w:r>
      <w:proofErr w:type="spellStart"/>
      <w:r w:rsidRPr="00964557">
        <w:rPr>
          <w:rFonts w:ascii="SimSun" w:hAnsi="SimSun" w:cs="Times New Roman"/>
          <w:sz w:val="21"/>
          <w:szCs w:val="21"/>
        </w:rPr>
        <w:t>i</w:t>
      </w:r>
      <w:proofErr w:type="spellEnd"/>
      <w:r w:rsidR="00DB1305">
        <w:rPr>
          <w:rFonts w:ascii="SimSun" w:hAnsi="SimSun" w:cs="Times New Roman"/>
          <w:sz w:val="21"/>
          <w:szCs w:val="21"/>
        </w:rPr>
        <w:t>)</w:t>
      </w:r>
      <w:r w:rsidRPr="00964557">
        <w:rPr>
          <w:rFonts w:ascii="SimSun" w:hAnsi="SimSun" w:cs="Times New Roman"/>
          <w:sz w:val="21"/>
          <w:szCs w:val="21"/>
        </w:rPr>
        <w:t>由成员国驱动；</w:t>
      </w:r>
      <w:r w:rsidR="00DB1305">
        <w:rPr>
          <w:rFonts w:ascii="SimSun" w:hAnsi="SimSun" w:cs="Times New Roman"/>
          <w:sz w:val="21"/>
          <w:szCs w:val="21"/>
        </w:rPr>
        <w:t>(</w:t>
      </w:r>
      <w:r w:rsidRPr="00964557">
        <w:rPr>
          <w:rFonts w:ascii="SimSun" w:hAnsi="SimSun" w:cs="Times New Roman"/>
          <w:sz w:val="21"/>
          <w:szCs w:val="21"/>
        </w:rPr>
        <w:t>ii</w:t>
      </w:r>
      <w:r w:rsidR="00DB1305">
        <w:rPr>
          <w:rFonts w:ascii="SimSun" w:hAnsi="SimSun" w:cs="Times New Roman"/>
          <w:sz w:val="21"/>
          <w:szCs w:val="21"/>
        </w:rPr>
        <w:t>)</w:t>
      </w:r>
      <w:r w:rsidRPr="00964557">
        <w:rPr>
          <w:rFonts w:ascii="SimSun" w:hAnsi="SimSun" w:cs="Times New Roman"/>
          <w:sz w:val="21"/>
          <w:szCs w:val="21"/>
        </w:rPr>
        <w:t>针对需求；</w:t>
      </w:r>
      <w:r w:rsidR="00DB1305">
        <w:rPr>
          <w:rFonts w:ascii="SimSun" w:hAnsi="SimSun" w:cs="Times New Roman"/>
          <w:sz w:val="21"/>
          <w:szCs w:val="21"/>
        </w:rPr>
        <w:t>(</w:t>
      </w:r>
      <w:r w:rsidRPr="00964557">
        <w:rPr>
          <w:rFonts w:ascii="SimSun" w:hAnsi="SimSun" w:cs="Times New Roman"/>
          <w:sz w:val="21"/>
          <w:szCs w:val="21"/>
        </w:rPr>
        <w:t>iii</w:t>
      </w:r>
      <w:r w:rsidR="00DB1305">
        <w:rPr>
          <w:rFonts w:ascii="SimSun" w:hAnsi="SimSun" w:cs="Times New Roman"/>
          <w:sz w:val="21"/>
          <w:szCs w:val="21"/>
        </w:rPr>
        <w:t>)</w:t>
      </w:r>
      <w:r w:rsidRPr="00964557">
        <w:rPr>
          <w:rFonts w:ascii="SimSun" w:hAnsi="SimSun" w:cs="Times New Roman"/>
          <w:sz w:val="21"/>
          <w:szCs w:val="21"/>
        </w:rPr>
        <w:t>考虑受益者的吸收能力；</w:t>
      </w:r>
      <w:r w:rsidR="00DB1305">
        <w:rPr>
          <w:rFonts w:ascii="SimSun" w:hAnsi="SimSun" w:cs="Times New Roman"/>
          <w:sz w:val="21"/>
          <w:szCs w:val="21"/>
        </w:rPr>
        <w:t>(</w:t>
      </w:r>
      <w:r w:rsidRPr="00964557">
        <w:rPr>
          <w:rFonts w:ascii="SimSun" w:hAnsi="SimSun" w:cs="Times New Roman"/>
          <w:sz w:val="21"/>
          <w:szCs w:val="21"/>
        </w:rPr>
        <w:t>iv</w:t>
      </w:r>
      <w:r w:rsidR="00DB1305">
        <w:rPr>
          <w:rFonts w:ascii="SimSun" w:hAnsi="SimSun" w:cs="Times New Roman"/>
          <w:sz w:val="21"/>
          <w:szCs w:val="21"/>
        </w:rPr>
        <w:t>)</w:t>
      </w:r>
      <w:r w:rsidRPr="00964557">
        <w:rPr>
          <w:rFonts w:ascii="SimSun" w:hAnsi="SimSun" w:cs="Times New Roman"/>
          <w:sz w:val="21"/>
          <w:szCs w:val="21"/>
        </w:rPr>
        <w:t>透明；</w:t>
      </w:r>
      <w:r w:rsidR="00DB1305">
        <w:rPr>
          <w:rFonts w:ascii="SimSun" w:hAnsi="SimSun" w:cs="Times New Roman"/>
          <w:sz w:val="21"/>
          <w:szCs w:val="21"/>
        </w:rPr>
        <w:t>(</w:t>
      </w:r>
      <w:r w:rsidRPr="00964557">
        <w:rPr>
          <w:rFonts w:ascii="SimSun" w:hAnsi="SimSun" w:cs="Times New Roman"/>
          <w:sz w:val="21"/>
          <w:szCs w:val="21"/>
        </w:rPr>
        <w:t>v</w:t>
      </w:r>
      <w:r w:rsidR="00DB1305">
        <w:rPr>
          <w:rFonts w:ascii="SimSun" w:hAnsi="SimSun" w:cs="Times New Roman"/>
          <w:sz w:val="21"/>
          <w:szCs w:val="21"/>
        </w:rPr>
        <w:t>)</w:t>
      </w:r>
      <w:r w:rsidRPr="00964557">
        <w:rPr>
          <w:rFonts w:ascii="SimSun" w:hAnsi="SimSun" w:cs="Times New Roman"/>
          <w:sz w:val="21"/>
          <w:szCs w:val="21"/>
        </w:rPr>
        <w:t>确保提供的援助的影响和</w:t>
      </w:r>
      <w:proofErr w:type="gramStart"/>
      <w:r w:rsidRPr="00964557">
        <w:rPr>
          <w:rFonts w:ascii="SimSun" w:hAnsi="SimSun" w:cs="Times New Roman"/>
          <w:sz w:val="21"/>
          <w:szCs w:val="21"/>
        </w:rPr>
        <w:t>可</w:t>
      </w:r>
      <w:proofErr w:type="gramEnd"/>
      <w:r w:rsidRPr="00964557">
        <w:rPr>
          <w:rFonts w:ascii="SimSun" w:hAnsi="SimSun" w:cs="Times New Roman"/>
          <w:sz w:val="21"/>
          <w:szCs w:val="21"/>
        </w:rPr>
        <w:t>持续性；</w:t>
      </w:r>
      <w:r w:rsidR="00DB1305">
        <w:rPr>
          <w:rFonts w:ascii="SimSun" w:hAnsi="SimSun" w:cs="Times New Roman"/>
          <w:sz w:val="21"/>
          <w:szCs w:val="21"/>
        </w:rPr>
        <w:t>(</w:t>
      </w:r>
      <w:r w:rsidRPr="00964557">
        <w:rPr>
          <w:rFonts w:ascii="SimSun" w:hAnsi="SimSun" w:cs="Times New Roman"/>
          <w:sz w:val="21"/>
          <w:szCs w:val="21"/>
        </w:rPr>
        <w:t>vi</w:t>
      </w:r>
      <w:r w:rsidR="00DB1305">
        <w:rPr>
          <w:rFonts w:ascii="SimSun" w:hAnsi="SimSun" w:cs="Times New Roman"/>
          <w:sz w:val="21"/>
          <w:szCs w:val="21"/>
        </w:rPr>
        <w:t>)</w:t>
      </w:r>
      <w:r w:rsidRPr="00964557">
        <w:rPr>
          <w:rFonts w:ascii="SimSun" w:hAnsi="SimSun" w:cs="Times New Roman"/>
          <w:sz w:val="21"/>
          <w:szCs w:val="21"/>
        </w:rPr>
        <w:t>将传统知识、传统文化表现形式或遗传资源纳入国家创新和/或知识产权政策；</w:t>
      </w:r>
      <w:r w:rsidR="00DB1305">
        <w:rPr>
          <w:rFonts w:ascii="SimSun" w:hAnsi="SimSun" w:cs="Times New Roman"/>
          <w:sz w:val="21"/>
          <w:szCs w:val="21"/>
        </w:rPr>
        <w:t>(</w:t>
      </w:r>
      <w:r w:rsidRPr="00964557">
        <w:rPr>
          <w:rFonts w:ascii="SimSun" w:hAnsi="SimSun" w:cs="Times New Roman"/>
          <w:sz w:val="21"/>
          <w:szCs w:val="21"/>
        </w:rPr>
        <w:t>vii</w:t>
      </w:r>
      <w:r w:rsidR="00DB1305">
        <w:rPr>
          <w:rFonts w:ascii="SimSun" w:hAnsi="SimSun" w:cs="Times New Roman"/>
          <w:sz w:val="21"/>
          <w:szCs w:val="21"/>
        </w:rPr>
        <w:t>)</w:t>
      </w:r>
      <w:r w:rsidR="00A02BC3" w:rsidRPr="00964557">
        <w:rPr>
          <w:rFonts w:ascii="SimSun" w:hAnsi="SimSun" w:cs="Times New Roman"/>
          <w:sz w:val="21"/>
          <w:szCs w:val="21"/>
        </w:rPr>
        <w:t>不规定任何示范法，因为</w:t>
      </w:r>
      <w:r w:rsidRPr="00964557">
        <w:rPr>
          <w:rFonts w:ascii="SimSun" w:hAnsi="SimSun" w:cs="Times New Roman"/>
          <w:sz w:val="21"/>
          <w:szCs w:val="21"/>
        </w:rPr>
        <w:t>尚无可作为参考的国际法律文书；</w:t>
      </w:r>
      <w:r w:rsidR="00DB1305">
        <w:rPr>
          <w:rFonts w:ascii="SimSun" w:hAnsi="SimSun" w:cs="Times New Roman"/>
          <w:sz w:val="21"/>
          <w:szCs w:val="21"/>
        </w:rPr>
        <w:t>(</w:t>
      </w:r>
      <w:r w:rsidRPr="00964557">
        <w:rPr>
          <w:rFonts w:ascii="SimSun" w:hAnsi="SimSun" w:cs="Times New Roman"/>
          <w:sz w:val="21"/>
          <w:szCs w:val="21"/>
        </w:rPr>
        <w:t>viii</w:t>
      </w:r>
      <w:r w:rsidR="00DB1305">
        <w:rPr>
          <w:rFonts w:ascii="SimSun" w:hAnsi="SimSun" w:cs="Times New Roman"/>
          <w:sz w:val="21"/>
          <w:szCs w:val="21"/>
        </w:rPr>
        <w:t>)</w:t>
      </w:r>
      <w:r w:rsidRPr="00964557">
        <w:rPr>
          <w:rFonts w:ascii="SimSun" w:hAnsi="SimSun" w:cs="Times New Roman"/>
          <w:sz w:val="21"/>
          <w:szCs w:val="21"/>
        </w:rPr>
        <w:t>将土著人民和当地社区纳入政</w:t>
      </w:r>
      <w:r w:rsidRPr="00964557">
        <w:rPr>
          <w:rFonts w:ascii="SimSun" w:hAnsi="SimSun" w:cs="Times New Roman"/>
          <w:sz w:val="21"/>
          <w:szCs w:val="21"/>
        </w:rPr>
        <w:lastRenderedPageBreak/>
        <w:t>府参与的相关政府部门；</w:t>
      </w:r>
      <w:r w:rsidR="00DB1305">
        <w:rPr>
          <w:rFonts w:ascii="SimSun" w:hAnsi="SimSun" w:cs="Times New Roman"/>
          <w:sz w:val="21"/>
          <w:szCs w:val="21"/>
        </w:rPr>
        <w:t>(</w:t>
      </w:r>
      <w:r w:rsidRPr="00964557">
        <w:rPr>
          <w:rFonts w:ascii="SimSun" w:hAnsi="SimSun" w:cs="Times New Roman"/>
          <w:sz w:val="21"/>
          <w:szCs w:val="21"/>
        </w:rPr>
        <w:t>ix</w:t>
      </w:r>
      <w:r w:rsidR="00DB1305">
        <w:rPr>
          <w:rFonts w:ascii="SimSun" w:hAnsi="SimSun" w:cs="Times New Roman"/>
          <w:sz w:val="21"/>
          <w:szCs w:val="21"/>
        </w:rPr>
        <w:t>)</w:t>
      </w:r>
      <w:r w:rsidRPr="00964557">
        <w:rPr>
          <w:rFonts w:ascii="SimSun" w:hAnsi="SimSun" w:cs="Times New Roman"/>
          <w:sz w:val="21"/>
          <w:szCs w:val="21"/>
        </w:rPr>
        <w:t>遵循三“P概念”：鼓励内部和外部的“伙伴关系”；把“人民”置于活动的核心；并且在本质上是“务实”，而不是假设。</w:t>
      </w:r>
    </w:p>
    <w:p w:rsidR="00FD3571" w:rsidRPr="00964557" w:rsidRDefault="00653746" w:rsidP="00DB1305">
      <w:pPr>
        <w:pStyle w:val="af"/>
        <w:numPr>
          <w:ilvl w:val="0"/>
          <w:numId w:val="19"/>
        </w:numPr>
        <w:overflowPunct w:val="0"/>
        <w:spacing w:afterLines="50" w:after="120" w:line="340" w:lineRule="atLeast"/>
        <w:ind w:left="0" w:firstLine="0"/>
        <w:contextualSpacing w:val="0"/>
        <w:jc w:val="both"/>
        <w:rPr>
          <w:rFonts w:ascii="SimSun" w:hAnsi="SimSun" w:cs="Times New Roman"/>
          <w:sz w:val="21"/>
          <w:szCs w:val="21"/>
          <w:lang w:val="en"/>
        </w:rPr>
      </w:pPr>
      <w:r w:rsidRPr="00964557">
        <w:rPr>
          <w:rFonts w:ascii="SimSun" w:hAnsi="SimSun" w:cs="Times New Roman"/>
          <w:sz w:val="21"/>
          <w:szCs w:val="21"/>
        </w:rPr>
        <w:t>拉丁美洲及加勒比地区局局长</w:t>
      </w:r>
      <w:r w:rsidRPr="00964557">
        <w:rPr>
          <w:rFonts w:ascii="SimSun" w:hAnsi="SimSun" w:cs="Times New Roman"/>
          <w:sz w:val="21"/>
          <w:szCs w:val="21"/>
          <w:lang w:eastAsia="zh-Hans"/>
        </w:rPr>
        <w:t>比阿特丽斯·阿莫里姆</w:t>
      </w:r>
      <w:r w:rsidR="00582462">
        <w:rPr>
          <w:rFonts w:ascii="SimSun" w:hAnsi="SimSun" w:cs="Times New Roman" w:hint="eastAsia"/>
          <w:sz w:val="21"/>
          <w:szCs w:val="21"/>
        </w:rPr>
        <w:t>–</w:t>
      </w:r>
      <w:r w:rsidRPr="00964557">
        <w:rPr>
          <w:rFonts w:ascii="SimSun" w:hAnsi="SimSun" w:cs="Times New Roman"/>
          <w:sz w:val="21"/>
          <w:szCs w:val="21"/>
          <w:lang w:eastAsia="zh-Hans"/>
        </w:rPr>
        <w:t>博雷尔</w:t>
      </w:r>
      <w:r w:rsidRPr="00964557">
        <w:rPr>
          <w:rFonts w:ascii="SimSun" w:hAnsi="SimSun" w:cs="Times New Roman"/>
          <w:sz w:val="21"/>
          <w:szCs w:val="21"/>
        </w:rPr>
        <w:t>女士提到了发展议程建议集A提及的原则，即技术援助是需求驱动、面向发展和透明。项目的实施是成员国和</w:t>
      </w:r>
      <w:r w:rsidR="009D1CA7">
        <w:rPr>
          <w:rFonts w:ascii="SimSun" w:hAnsi="SimSun" w:cs="Times New Roman"/>
          <w:sz w:val="21"/>
          <w:szCs w:val="21"/>
        </w:rPr>
        <w:t>产权组织</w:t>
      </w:r>
      <w:r w:rsidRPr="00964557">
        <w:rPr>
          <w:rFonts w:ascii="SimSun" w:hAnsi="SimSun" w:cs="Times New Roman"/>
          <w:sz w:val="21"/>
          <w:szCs w:val="21"/>
        </w:rPr>
        <w:t>之间的协同工作，它有助于组织活动，提供专门知识和专业化。现有的新技术工具和应用程序对促进与利益攸关方沟通和频繁互动</w:t>
      </w:r>
      <w:r w:rsidR="00F4000D" w:rsidRPr="00964557">
        <w:rPr>
          <w:rFonts w:ascii="SimSun" w:hAnsi="SimSun" w:cs="Times New Roman"/>
          <w:sz w:val="21"/>
          <w:szCs w:val="21"/>
        </w:rPr>
        <w:t>非常有用。可持续合作是另一重要方面。她最后指出，没有</w:t>
      </w:r>
      <w:r w:rsidRPr="00964557">
        <w:rPr>
          <w:rFonts w:ascii="SimSun" w:hAnsi="SimSun" w:cs="Times New Roman"/>
          <w:sz w:val="21"/>
          <w:szCs w:val="21"/>
        </w:rPr>
        <w:t>“一刀切”模式，技术援助的执行情况因各国的希望走向而有所不同</w:t>
      </w:r>
    </w:p>
    <w:p w:rsidR="00CE780C" w:rsidRPr="00964557" w:rsidRDefault="00D037C5" w:rsidP="00DB1305">
      <w:pPr>
        <w:pStyle w:val="af"/>
        <w:numPr>
          <w:ilvl w:val="0"/>
          <w:numId w:val="19"/>
        </w:numPr>
        <w:overflowPunct w:val="0"/>
        <w:spacing w:afterLines="50" w:after="120" w:line="340" w:lineRule="atLeast"/>
        <w:ind w:left="0" w:firstLine="0"/>
        <w:contextualSpacing w:val="0"/>
        <w:jc w:val="both"/>
        <w:rPr>
          <w:rFonts w:ascii="SimSun" w:hAnsi="SimSun" w:cs="Times New Roman"/>
          <w:sz w:val="21"/>
          <w:szCs w:val="21"/>
        </w:rPr>
      </w:pPr>
      <w:r w:rsidRPr="00964557">
        <w:rPr>
          <w:rFonts w:ascii="SimSun" w:hAnsi="SimSun" w:cs="Times New Roman"/>
          <w:sz w:val="21"/>
          <w:szCs w:val="21"/>
        </w:rPr>
        <w:t>最不发达国家司司长</w:t>
      </w:r>
      <w:r w:rsidRPr="00964557">
        <w:rPr>
          <w:rFonts w:ascii="SimSun" w:hAnsi="SimSun" w:cs="Times New Roman"/>
          <w:sz w:val="21"/>
          <w:szCs w:val="21"/>
          <w:lang w:eastAsia="zh-Hans"/>
        </w:rPr>
        <w:t>基夫莱·申科如</w:t>
      </w:r>
      <w:r w:rsidR="006C3F5F" w:rsidRPr="00964557">
        <w:rPr>
          <w:rFonts w:ascii="SimSun" w:hAnsi="SimSun" w:cs="Times New Roman"/>
          <w:sz w:val="21"/>
          <w:szCs w:val="21"/>
        </w:rPr>
        <w:t>先生列举了转让适当技术的方法，并说明了</w:t>
      </w:r>
      <w:r w:rsidRPr="00964557">
        <w:rPr>
          <w:rFonts w:ascii="SimSun" w:hAnsi="SimSun" w:cs="Times New Roman"/>
          <w:sz w:val="21"/>
          <w:szCs w:val="21"/>
        </w:rPr>
        <w:t>实施过程：</w:t>
      </w:r>
      <w:r w:rsidR="00DB1305">
        <w:rPr>
          <w:rFonts w:ascii="SimSun" w:hAnsi="SimSun" w:cs="Times New Roman"/>
          <w:sz w:val="21"/>
          <w:szCs w:val="21"/>
        </w:rPr>
        <w:t>(</w:t>
      </w:r>
      <w:proofErr w:type="spellStart"/>
      <w:r w:rsidRPr="00964557">
        <w:rPr>
          <w:rFonts w:ascii="SimSun" w:hAnsi="SimSun" w:cs="Times New Roman"/>
          <w:sz w:val="21"/>
          <w:szCs w:val="21"/>
        </w:rPr>
        <w:t>i</w:t>
      </w:r>
      <w:proofErr w:type="spellEnd"/>
      <w:r w:rsidR="00DB1305">
        <w:rPr>
          <w:rFonts w:ascii="SimSun" w:hAnsi="SimSun" w:cs="Times New Roman"/>
          <w:sz w:val="21"/>
          <w:szCs w:val="21"/>
        </w:rPr>
        <w:t>)</w:t>
      </w:r>
      <w:r w:rsidR="00582462">
        <w:rPr>
          <w:rFonts w:ascii="SimSun" w:hAnsi="SimSun" w:cs="Times New Roman"/>
          <w:sz w:val="21"/>
          <w:szCs w:val="21"/>
        </w:rPr>
        <w:t>‍</w:t>
      </w:r>
      <w:r w:rsidRPr="00964557">
        <w:rPr>
          <w:rFonts w:ascii="SimSun" w:hAnsi="SimSun" w:cs="Times New Roman"/>
          <w:sz w:val="21"/>
          <w:szCs w:val="21"/>
        </w:rPr>
        <w:t>受益国提出申请；</w:t>
      </w:r>
      <w:r w:rsidR="00DB1305">
        <w:rPr>
          <w:rFonts w:ascii="SimSun" w:hAnsi="SimSun" w:cs="Times New Roman"/>
          <w:sz w:val="21"/>
          <w:szCs w:val="21"/>
        </w:rPr>
        <w:t>(</w:t>
      </w:r>
      <w:r w:rsidRPr="00964557">
        <w:rPr>
          <w:rFonts w:ascii="SimSun" w:hAnsi="SimSun" w:cs="Times New Roman"/>
          <w:sz w:val="21"/>
          <w:szCs w:val="21"/>
        </w:rPr>
        <w:t>ii</w:t>
      </w:r>
      <w:r w:rsidR="00DB1305">
        <w:rPr>
          <w:rFonts w:ascii="SimSun" w:hAnsi="SimSun" w:cs="Times New Roman"/>
          <w:sz w:val="21"/>
          <w:szCs w:val="21"/>
        </w:rPr>
        <w:t>)</w:t>
      </w:r>
      <w:r w:rsidRPr="00964557">
        <w:rPr>
          <w:rFonts w:ascii="SimSun" w:hAnsi="SimSun" w:cs="Times New Roman"/>
          <w:sz w:val="21"/>
          <w:szCs w:val="21"/>
        </w:rPr>
        <w:t>审查该申请和确定合作伙伴国家机构；</w:t>
      </w:r>
      <w:r w:rsidR="00DB1305">
        <w:rPr>
          <w:rFonts w:ascii="SimSun" w:hAnsi="SimSun" w:cs="Times New Roman"/>
          <w:sz w:val="21"/>
          <w:szCs w:val="21"/>
        </w:rPr>
        <w:t>(</w:t>
      </w:r>
      <w:r w:rsidRPr="00964557">
        <w:rPr>
          <w:rFonts w:ascii="SimSun" w:hAnsi="SimSun" w:cs="Times New Roman"/>
          <w:sz w:val="21"/>
          <w:szCs w:val="21"/>
        </w:rPr>
        <w:t>iii</w:t>
      </w:r>
      <w:r w:rsidR="00DB1305">
        <w:rPr>
          <w:rFonts w:ascii="SimSun" w:hAnsi="SimSun" w:cs="Times New Roman"/>
          <w:sz w:val="21"/>
          <w:szCs w:val="21"/>
        </w:rPr>
        <w:t>)</w:t>
      </w:r>
      <w:r w:rsidRPr="00964557">
        <w:rPr>
          <w:rFonts w:ascii="SimSun" w:hAnsi="SimSun" w:cs="Times New Roman"/>
          <w:sz w:val="21"/>
          <w:szCs w:val="21"/>
        </w:rPr>
        <w:t>签署受益国与</w:t>
      </w:r>
      <w:r w:rsidR="009D1CA7">
        <w:rPr>
          <w:rFonts w:ascii="SimSun" w:hAnsi="SimSun" w:cs="Times New Roman"/>
          <w:sz w:val="21"/>
          <w:szCs w:val="21"/>
          <w:lang w:val="en"/>
        </w:rPr>
        <w:t>产权组织</w:t>
      </w:r>
      <w:r w:rsidRPr="00964557">
        <w:rPr>
          <w:rFonts w:ascii="SimSun" w:hAnsi="SimSun" w:cs="Times New Roman"/>
          <w:sz w:val="21"/>
          <w:szCs w:val="21"/>
        </w:rPr>
        <w:t>的合作伙伴关系协议，其中确定各自作用和责任；</w:t>
      </w:r>
      <w:r w:rsidR="00DB1305">
        <w:rPr>
          <w:rFonts w:ascii="SimSun" w:hAnsi="SimSun" w:cs="Times New Roman"/>
          <w:sz w:val="21"/>
          <w:szCs w:val="21"/>
        </w:rPr>
        <w:t>(</w:t>
      </w:r>
      <w:r w:rsidRPr="00964557">
        <w:rPr>
          <w:rFonts w:ascii="SimSun" w:hAnsi="SimSun" w:cs="Times New Roman"/>
          <w:sz w:val="21"/>
          <w:szCs w:val="21"/>
        </w:rPr>
        <w:t>iv</w:t>
      </w:r>
      <w:r w:rsidR="00DB1305">
        <w:rPr>
          <w:rFonts w:ascii="SimSun" w:hAnsi="SimSun" w:cs="Times New Roman"/>
          <w:sz w:val="21"/>
          <w:szCs w:val="21"/>
        </w:rPr>
        <w:t>)</w:t>
      </w:r>
      <w:r w:rsidRPr="00964557">
        <w:rPr>
          <w:rFonts w:ascii="SimSun" w:hAnsi="SimSun" w:cs="Times New Roman"/>
          <w:sz w:val="21"/>
          <w:szCs w:val="21"/>
        </w:rPr>
        <w:t>设立国家专家组；</w:t>
      </w:r>
      <w:r w:rsidR="00DB1305">
        <w:rPr>
          <w:rFonts w:ascii="SimSun" w:hAnsi="SimSun" w:cs="Times New Roman"/>
          <w:sz w:val="21"/>
          <w:szCs w:val="21"/>
        </w:rPr>
        <w:t>(</w:t>
      </w:r>
      <w:r w:rsidRPr="00964557">
        <w:rPr>
          <w:rFonts w:ascii="SimSun" w:hAnsi="SimSun" w:cs="Times New Roman"/>
          <w:sz w:val="21"/>
          <w:szCs w:val="21"/>
        </w:rPr>
        <w:t>v</w:t>
      </w:r>
      <w:r w:rsidR="00DB1305">
        <w:rPr>
          <w:rFonts w:ascii="SimSun" w:hAnsi="SimSun" w:cs="Times New Roman"/>
          <w:sz w:val="21"/>
          <w:szCs w:val="21"/>
        </w:rPr>
        <w:t>)</w:t>
      </w:r>
      <w:r w:rsidRPr="00964557">
        <w:rPr>
          <w:rFonts w:ascii="SimSun" w:hAnsi="SimSun" w:cs="Times New Roman"/>
          <w:sz w:val="21"/>
          <w:szCs w:val="21"/>
        </w:rPr>
        <w:t>遴选国家专家组主席；</w:t>
      </w:r>
      <w:r w:rsidR="00DB1305">
        <w:rPr>
          <w:rFonts w:ascii="SimSun" w:hAnsi="SimSun" w:cs="Times New Roman"/>
          <w:sz w:val="21"/>
          <w:szCs w:val="21"/>
        </w:rPr>
        <w:t>(</w:t>
      </w:r>
      <w:r w:rsidRPr="00964557">
        <w:rPr>
          <w:rFonts w:ascii="SimSun" w:hAnsi="SimSun" w:cs="Times New Roman"/>
          <w:sz w:val="21"/>
          <w:szCs w:val="21"/>
        </w:rPr>
        <w:t>vi</w:t>
      </w:r>
      <w:r w:rsidR="00DB1305">
        <w:rPr>
          <w:rFonts w:ascii="SimSun" w:hAnsi="SimSun" w:cs="Times New Roman"/>
          <w:sz w:val="21"/>
          <w:szCs w:val="21"/>
        </w:rPr>
        <w:t>)</w:t>
      </w:r>
      <w:r w:rsidRPr="00964557">
        <w:rPr>
          <w:rFonts w:ascii="SimSun" w:hAnsi="SimSun" w:cs="Times New Roman"/>
          <w:sz w:val="21"/>
          <w:szCs w:val="21"/>
        </w:rPr>
        <w:t>任命国内和国际专家来协助国家专家组；</w:t>
      </w:r>
      <w:r w:rsidR="00DB1305">
        <w:rPr>
          <w:rFonts w:ascii="SimSun" w:hAnsi="SimSun" w:cs="Times New Roman"/>
          <w:sz w:val="21"/>
          <w:szCs w:val="21"/>
        </w:rPr>
        <w:t>(</w:t>
      </w:r>
      <w:r w:rsidRPr="00964557">
        <w:rPr>
          <w:rFonts w:ascii="SimSun" w:hAnsi="SimSun" w:cs="Times New Roman"/>
          <w:sz w:val="21"/>
          <w:szCs w:val="21"/>
        </w:rPr>
        <w:t>vii</w:t>
      </w:r>
      <w:r w:rsidR="00DB1305">
        <w:rPr>
          <w:rFonts w:ascii="SimSun" w:hAnsi="SimSun" w:cs="Times New Roman"/>
          <w:sz w:val="21"/>
          <w:szCs w:val="21"/>
        </w:rPr>
        <w:t>)</w:t>
      </w:r>
      <w:r w:rsidRPr="00964557">
        <w:rPr>
          <w:rFonts w:ascii="SimSun" w:hAnsi="SimSun" w:cs="Times New Roman"/>
          <w:sz w:val="21"/>
          <w:szCs w:val="21"/>
        </w:rPr>
        <w:t>需求领域的评估；</w:t>
      </w:r>
      <w:r w:rsidR="00DB1305">
        <w:rPr>
          <w:rFonts w:ascii="SimSun" w:hAnsi="SimSun" w:cs="Times New Roman"/>
          <w:sz w:val="21"/>
          <w:szCs w:val="21"/>
        </w:rPr>
        <w:t>(</w:t>
      </w:r>
      <w:r w:rsidRPr="00964557">
        <w:rPr>
          <w:rFonts w:ascii="SimSun" w:hAnsi="SimSun" w:cs="Times New Roman"/>
          <w:sz w:val="21"/>
          <w:szCs w:val="21"/>
        </w:rPr>
        <w:t>viii</w:t>
      </w:r>
      <w:r w:rsidR="00DB1305">
        <w:rPr>
          <w:rFonts w:ascii="SimSun" w:hAnsi="SimSun" w:cs="Times New Roman"/>
          <w:sz w:val="21"/>
          <w:szCs w:val="21"/>
        </w:rPr>
        <w:t>)</w:t>
      </w:r>
      <w:r w:rsidRPr="00964557">
        <w:rPr>
          <w:rFonts w:ascii="SimSun" w:hAnsi="SimSun" w:cs="Times New Roman"/>
          <w:sz w:val="21"/>
          <w:szCs w:val="21"/>
        </w:rPr>
        <w:t>编制所确定的需求领域的技术</w:t>
      </w:r>
      <w:r w:rsidR="004E30E9" w:rsidRPr="00964557">
        <w:rPr>
          <w:rFonts w:ascii="SimSun" w:hAnsi="SimSun" w:cs="Times New Roman"/>
          <w:sz w:val="21"/>
          <w:szCs w:val="21"/>
        </w:rPr>
        <w:t>搜寻</w:t>
      </w:r>
      <w:r w:rsidRPr="00964557">
        <w:rPr>
          <w:rFonts w:ascii="SimSun" w:hAnsi="SimSun" w:cs="Times New Roman"/>
          <w:sz w:val="21"/>
          <w:szCs w:val="21"/>
        </w:rPr>
        <w:t>请求；</w:t>
      </w:r>
      <w:r w:rsidR="00DB1305">
        <w:rPr>
          <w:rFonts w:ascii="SimSun" w:hAnsi="SimSun" w:cs="Times New Roman"/>
          <w:sz w:val="21"/>
          <w:szCs w:val="21"/>
        </w:rPr>
        <w:t>(</w:t>
      </w:r>
      <w:r w:rsidRPr="00964557">
        <w:rPr>
          <w:rFonts w:ascii="SimSun" w:hAnsi="SimSun" w:cs="Times New Roman"/>
          <w:sz w:val="21"/>
          <w:szCs w:val="21"/>
        </w:rPr>
        <w:t>ix</w:t>
      </w:r>
      <w:r w:rsidR="00DB1305">
        <w:rPr>
          <w:rFonts w:ascii="SimSun" w:hAnsi="SimSun" w:cs="Times New Roman"/>
          <w:sz w:val="21"/>
          <w:szCs w:val="21"/>
        </w:rPr>
        <w:t>)</w:t>
      </w:r>
      <w:r w:rsidRPr="00964557">
        <w:rPr>
          <w:rFonts w:ascii="SimSun" w:hAnsi="SimSun" w:cs="Times New Roman"/>
          <w:sz w:val="21"/>
          <w:szCs w:val="21"/>
        </w:rPr>
        <w:t>处理</w:t>
      </w:r>
      <w:r w:rsidR="0060521D" w:rsidRPr="00964557">
        <w:rPr>
          <w:rFonts w:ascii="SimSun" w:hAnsi="SimSun" w:cs="Times New Roman"/>
          <w:sz w:val="21"/>
          <w:szCs w:val="21"/>
        </w:rPr>
        <w:t>技术搜寻</w:t>
      </w:r>
      <w:r w:rsidRPr="00964557">
        <w:rPr>
          <w:rFonts w:ascii="SimSun" w:hAnsi="SimSun" w:cs="Times New Roman"/>
          <w:sz w:val="21"/>
          <w:szCs w:val="21"/>
        </w:rPr>
        <w:t>报告，并分发给技术捐助方成员国；</w:t>
      </w:r>
      <w:r w:rsidR="00DB1305">
        <w:rPr>
          <w:rFonts w:ascii="SimSun" w:hAnsi="SimSun" w:cs="Times New Roman"/>
          <w:sz w:val="21"/>
          <w:szCs w:val="21"/>
        </w:rPr>
        <w:t>(</w:t>
      </w:r>
      <w:r w:rsidRPr="00964557">
        <w:rPr>
          <w:rFonts w:ascii="SimSun" w:hAnsi="SimSun" w:cs="Times New Roman"/>
          <w:sz w:val="21"/>
          <w:szCs w:val="21"/>
        </w:rPr>
        <w:t>x</w:t>
      </w:r>
      <w:r w:rsidR="00DB1305">
        <w:rPr>
          <w:rFonts w:ascii="SimSun" w:hAnsi="SimSun" w:cs="Times New Roman"/>
          <w:sz w:val="21"/>
          <w:szCs w:val="21"/>
        </w:rPr>
        <w:t>)</w:t>
      </w:r>
      <w:r w:rsidRPr="00964557">
        <w:rPr>
          <w:rFonts w:ascii="SimSun" w:hAnsi="SimSun" w:cs="Times New Roman"/>
          <w:sz w:val="21"/>
          <w:szCs w:val="21"/>
        </w:rPr>
        <w:t>编制技术态势报告的</w:t>
      </w:r>
      <w:r w:rsidR="00CF08D9" w:rsidRPr="00964557">
        <w:rPr>
          <w:rFonts w:ascii="SimSun" w:hAnsi="SimSun" w:cs="Times New Roman"/>
          <w:sz w:val="21"/>
          <w:szCs w:val="21"/>
        </w:rPr>
        <w:t>职责</w:t>
      </w:r>
      <w:r w:rsidRPr="00964557">
        <w:rPr>
          <w:rFonts w:ascii="SimSun" w:hAnsi="SimSun" w:cs="Times New Roman"/>
          <w:sz w:val="21"/>
          <w:szCs w:val="21"/>
        </w:rPr>
        <w:t>范围；</w:t>
      </w:r>
      <w:r w:rsidR="00DB1305">
        <w:rPr>
          <w:rFonts w:ascii="SimSun" w:hAnsi="SimSun" w:cs="Times New Roman"/>
          <w:sz w:val="21"/>
          <w:szCs w:val="21"/>
        </w:rPr>
        <w:t>(</w:t>
      </w:r>
      <w:r w:rsidRPr="00964557">
        <w:rPr>
          <w:rFonts w:ascii="SimSun" w:hAnsi="SimSun" w:cs="Times New Roman"/>
          <w:sz w:val="21"/>
          <w:szCs w:val="21"/>
        </w:rPr>
        <w:t>xi</w:t>
      </w:r>
      <w:r w:rsidR="00DB1305">
        <w:rPr>
          <w:rFonts w:ascii="SimSun" w:hAnsi="SimSun" w:cs="Times New Roman"/>
          <w:sz w:val="21"/>
          <w:szCs w:val="21"/>
        </w:rPr>
        <w:t>)</w:t>
      </w:r>
      <w:r w:rsidRPr="00964557">
        <w:rPr>
          <w:rFonts w:ascii="SimSun" w:hAnsi="SimSun" w:cs="Times New Roman"/>
          <w:sz w:val="21"/>
          <w:szCs w:val="21"/>
        </w:rPr>
        <w:t>编制和通过技术态势报告；</w:t>
      </w:r>
      <w:r w:rsidR="00DB1305">
        <w:rPr>
          <w:rFonts w:ascii="SimSun" w:hAnsi="SimSun" w:cs="Times New Roman"/>
          <w:sz w:val="21"/>
          <w:szCs w:val="21"/>
        </w:rPr>
        <w:t>(</w:t>
      </w:r>
      <w:r w:rsidRPr="00964557">
        <w:rPr>
          <w:rFonts w:ascii="SimSun" w:hAnsi="SimSun" w:cs="Times New Roman"/>
          <w:sz w:val="21"/>
          <w:szCs w:val="21"/>
        </w:rPr>
        <w:t>xii</w:t>
      </w:r>
      <w:r w:rsidR="00DB1305">
        <w:rPr>
          <w:rFonts w:ascii="SimSun" w:hAnsi="SimSun" w:cs="Times New Roman"/>
          <w:sz w:val="21"/>
          <w:szCs w:val="21"/>
        </w:rPr>
        <w:t>)</w:t>
      </w:r>
      <w:r w:rsidRPr="00964557">
        <w:rPr>
          <w:rFonts w:ascii="SimSun" w:hAnsi="SimSun" w:cs="Times New Roman"/>
          <w:sz w:val="21"/>
          <w:szCs w:val="21"/>
        </w:rPr>
        <w:t>制定实施适当技术的业务计划。他解释说，一旦这些步骤得以执行，就启动评估进程，以确保受益者和捐助者</w:t>
      </w:r>
      <w:r w:rsidR="0060521D" w:rsidRPr="00964557">
        <w:rPr>
          <w:rFonts w:ascii="SimSun" w:hAnsi="SimSun" w:cs="Times New Roman"/>
          <w:sz w:val="21"/>
          <w:szCs w:val="21"/>
        </w:rPr>
        <w:t>双方开展妥善的</w:t>
      </w:r>
      <w:r w:rsidRPr="00964557">
        <w:rPr>
          <w:rFonts w:ascii="SimSun" w:hAnsi="SimSun" w:cs="Times New Roman"/>
          <w:sz w:val="21"/>
          <w:szCs w:val="21"/>
        </w:rPr>
        <w:t>实施工作。</w:t>
      </w:r>
      <w:r w:rsidR="009D1CA7">
        <w:rPr>
          <w:rFonts w:ascii="SimSun" w:hAnsi="SimSun" w:cs="Times New Roman"/>
          <w:sz w:val="21"/>
          <w:szCs w:val="21"/>
          <w:lang w:val="en"/>
        </w:rPr>
        <w:t>产权组织</w:t>
      </w:r>
      <w:r w:rsidRPr="00964557">
        <w:rPr>
          <w:rFonts w:ascii="SimSun" w:hAnsi="SimSun" w:cs="Times New Roman"/>
          <w:sz w:val="21"/>
          <w:szCs w:val="21"/>
        </w:rPr>
        <w:t>定期进行影响分析。</w:t>
      </w:r>
      <w:r w:rsidR="0060521D" w:rsidRPr="00964557">
        <w:rPr>
          <w:rFonts w:ascii="SimSun" w:hAnsi="SimSun" w:cs="Times New Roman"/>
          <w:sz w:val="21"/>
          <w:szCs w:val="21"/>
        </w:rPr>
        <w:t>在执行</w:t>
      </w:r>
      <w:r w:rsidRPr="00964557">
        <w:rPr>
          <w:rFonts w:ascii="SimSun" w:hAnsi="SimSun" w:cs="Times New Roman"/>
          <w:sz w:val="21"/>
          <w:szCs w:val="21"/>
        </w:rPr>
        <w:t>结束时进行最终的重大影响分析。</w:t>
      </w:r>
    </w:p>
    <w:p w:rsidR="0025257C" w:rsidRPr="00964557" w:rsidRDefault="004B397F" w:rsidP="00DB1305">
      <w:pPr>
        <w:pStyle w:val="af"/>
        <w:numPr>
          <w:ilvl w:val="0"/>
          <w:numId w:val="19"/>
        </w:numPr>
        <w:overflowPunct w:val="0"/>
        <w:spacing w:afterLines="50" w:after="120" w:line="340" w:lineRule="atLeast"/>
        <w:ind w:left="0" w:firstLine="0"/>
        <w:contextualSpacing w:val="0"/>
        <w:jc w:val="both"/>
        <w:rPr>
          <w:rFonts w:ascii="SimSun" w:hAnsi="SimSun" w:cs="Times New Roman"/>
          <w:sz w:val="21"/>
          <w:szCs w:val="21"/>
          <w:lang w:val="en"/>
        </w:rPr>
      </w:pPr>
      <w:r w:rsidRPr="00964557">
        <w:rPr>
          <w:rFonts w:ascii="SimSun" w:hAnsi="SimSun" w:cs="Times New Roman"/>
          <w:sz w:val="21"/>
          <w:szCs w:val="21"/>
        </w:rPr>
        <w:t>一些成员国代表强调了</w:t>
      </w:r>
      <w:r w:rsidR="009D1CA7">
        <w:rPr>
          <w:rFonts w:ascii="SimSun" w:hAnsi="SimSun" w:cs="Times New Roman"/>
          <w:sz w:val="21"/>
          <w:szCs w:val="21"/>
        </w:rPr>
        <w:t>产权组织</w:t>
      </w:r>
      <w:r w:rsidRPr="00964557">
        <w:rPr>
          <w:rFonts w:ascii="SimSun" w:hAnsi="SimSun" w:cs="Times New Roman"/>
          <w:sz w:val="21"/>
          <w:szCs w:val="21"/>
        </w:rPr>
        <w:t>与国家知识产权局之间卓有成效的合作。成为</w:t>
      </w:r>
      <w:r w:rsidR="009D1CA7">
        <w:rPr>
          <w:rFonts w:ascii="SimSun" w:hAnsi="SimSun" w:cs="Times New Roman"/>
          <w:sz w:val="21"/>
          <w:szCs w:val="21"/>
        </w:rPr>
        <w:t>产权组织</w:t>
      </w:r>
      <w:r w:rsidRPr="00964557">
        <w:rPr>
          <w:rFonts w:ascii="SimSun" w:hAnsi="SimSun" w:cs="Times New Roman"/>
          <w:sz w:val="21"/>
          <w:szCs w:val="21"/>
        </w:rPr>
        <w:t>项目受益者的成员国分享了其经验，并强调了其国家机构直接参与的重要性。此外，成员国询问传统知识</w:t>
      </w:r>
      <w:proofErr w:type="gramStart"/>
      <w:r w:rsidRPr="00964557">
        <w:rPr>
          <w:rFonts w:ascii="SimSun" w:hAnsi="SimSun" w:cs="Times New Roman"/>
          <w:sz w:val="21"/>
          <w:szCs w:val="21"/>
        </w:rPr>
        <w:t>司使用</w:t>
      </w:r>
      <w:proofErr w:type="gramEnd"/>
      <w:r w:rsidRPr="00964557">
        <w:rPr>
          <w:rFonts w:ascii="SimSun" w:hAnsi="SimSun" w:cs="Times New Roman"/>
          <w:sz w:val="21"/>
          <w:szCs w:val="21"/>
        </w:rPr>
        <w:t>的工具，把它们用于：</w:t>
      </w:r>
      <w:r w:rsidR="00DB1305">
        <w:rPr>
          <w:rFonts w:ascii="SimSun" w:hAnsi="SimSun" w:cs="Times New Roman"/>
          <w:sz w:val="21"/>
          <w:szCs w:val="21"/>
        </w:rPr>
        <w:t>(</w:t>
      </w:r>
      <w:proofErr w:type="spellStart"/>
      <w:r w:rsidRPr="00964557">
        <w:rPr>
          <w:rFonts w:ascii="SimSun" w:hAnsi="SimSun" w:cs="Times New Roman"/>
          <w:sz w:val="21"/>
          <w:szCs w:val="21"/>
        </w:rPr>
        <w:t>i</w:t>
      </w:r>
      <w:proofErr w:type="spellEnd"/>
      <w:r w:rsidR="00DB1305">
        <w:rPr>
          <w:rFonts w:ascii="SimSun" w:hAnsi="SimSun" w:cs="Times New Roman"/>
          <w:sz w:val="21"/>
          <w:szCs w:val="21"/>
        </w:rPr>
        <w:t>)</w:t>
      </w:r>
      <w:r w:rsidRPr="00964557">
        <w:rPr>
          <w:rFonts w:ascii="SimSun" w:hAnsi="SimSun" w:cs="Times New Roman"/>
          <w:sz w:val="21"/>
          <w:szCs w:val="21"/>
        </w:rPr>
        <w:t>评估技术援助</w:t>
      </w:r>
      <w:r w:rsidR="00507819" w:rsidRPr="00964557">
        <w:rPr>
          <w:rFonts w:ascii="SimSun" w:hAnsi="SimSun" w:cs="Times New Roman"/>
          <w:sz w:val="21"/>
          <w:szCs w:val="21"/>
        </w:rPr>
        <w:t>接受方</w:t>
      </w:r>
      <w:r w:rsidRPr="00964557">
        <w:rPr>
          <w:rFonts w:ascii="SimSun" w:hAnsi="SimSun" w:cs="Times New Roman"/>
          <w:sz w:val="21"/>
          <w:szCs w:val="21"/>
        </w:rPr>
        <w:t>的需求；</w:t>
      </w:r>
      <w:r w:rsidR="00DB1305">
        <w:rPr>
          <w:rFonts w:ascii="SimSun" w:hAnsi="SimSun" w:cs="Times New Roman"/>
          <w:sz w:val="21"/>
          <w:szCs w:val="21"/>
        </w:rPr>
        <w:t>(</w:t>
      </w:r>
      <w:r w:rsidRPr="00964557">
        <w:rPr>
          <w:rFonts w:ascii="SimSun" w:hAnsi="SimSun" w:cs="Times New Roman"/>
          <w:sz w:val="21"/>
          <w:szCs w:val="21"/>
        </w:rPr>
        <w:t>ii</w:t>
      </w:r>
      <w:r w:rsidR="00DB1305">
        <w:rPr>
          <w:rFonts w:ascii="SimSun" w:hAnsi="SimSun" w:cs="Times New Roman"/>
          <w:sz w:val="21"/>
          <w:szCs w:val="21"/>
        </w:rPr>
        <w:t>)</w:t>
      </w:r>
      <w:r w:rsidRPr="00964557">
        <w:rPr>
          <w:rFonts w:ascii="SimSun" w:hAnsi="SimSun" w:cs="Times New Roman"/>
          <w:sz w:val="21"/>
          <w:szCs w:val="21"/>
        </w:rPr>
        <w:t>确定它们的吸收能力；</w:t>
      </w:r>
      <w:r w:rsidR="00DB1305">
        <w:rPr>
          <w:rFonts w:ascii="SimSun" w:hAnsi="SimSun" w:cs="Times New Roman"/>
          <w:sz w:val="21"/>
          <w:szCs w:val="21"/>
        </w:rPr>
        <w:t>(</w:t>
      </w:r>
      <w:r w:rsidRPr="00964557">
        <w:rPr>
          <w:rFonts w:ascii="SimSun" w:hAnsi="SimSun" w:cs="Times New Roman"/>
          <w:sz w:val="21"/>
          <w:szCs w:val="21"/>
        </w:rPr>
        <w:t>iii</w:t>
      </w:r>
      <w:r w:rsidR="00DB1305">
        <w:rPr>
          <w:rFonts w:ascii="SimSun" w:hAnsi="SimSun" w:cs="Times New Roman"/>
          <w:sz w:val="21"/>
          <w:szCs w:val="21"/>
        </w:rPr>
        <w:t>)</w:t>
      </w:r>
      <w:r w:rsidRPr="00964557">
        <w:rPr>
          <w:rFonts w:ascii="SimSun" w:hAnsi="SimSun" w:cs="Times New Roman"/>
          <w:sz w:val="21"/>
          <w:szCs w:val="21"/>
        </w:rPr>
        <w:t>与各国政府协调同土著社区的合作。其他问题与用于衡量</w:t>
      </w:r>
      <w:r w:rsidR="009D1CA7">
        <w:rPr>
          <w:rFonts w:ascii="SimSun" w:hAnsi="SimSun" w:cs="Times New Roman"/>
          <w:sz w:val="21"/>
          <w:szCs w:val="21"/>
        </w:rPr>
        <w:t>产权组织</w:t>
      </w:r>
      <w:r w:rsidRPr="00964557">
        <w:rPr>
          <w:rFonts w:ascii="SimSun" w:hAnsi="SimSun" w:cs="Times New Roman"/>
          <w:sz w:val="21"/>
          <w:szCs w:val="21"/>
        </w:rPr>
        <w:t>技术合作活动可持续性的工具有关；在向最不发达国家进行技术转让活动的背景下使用灵活性数据库；</w:t>
      </w:r>
      <w:r w:rsidR="009B4F67" w:rsidRPr="00964557">
        <w:rPr>
          <w:rFonts w:ascii="SimSun" w:hAnsi="SimSun" w:cs="Times New Roman"/>
          <w:sz w:val="21"/>
          <w:szCs w:val="21"/>
        </w:rPr>
        <w:t>以及在需求驱动的区域项目中，</w:t>
      </w:r>
      <w:r w:rsidRPr="00964557">
        <w:rPr>
          <w:rFonts w:ascii="SimSun" w:hAnsi="SimSun" w:cs="Times New Roman"/>
          <w:sz w:val="21"/>
          <w:szCs w:val="21"/>
        </w:rPr>
        <w:t>规划和设计如何</w:t>
      </w:r>
      <w:r w:rsidR="009B4F67" w:rsidRPr="00964557">
        <w:rPr>
          <w:rFonts w:ascii="SimSun" w:hAnsi="SimSun" w:cs="Times New Roman"/>
          <w:sz w:val="21"/>
          <w:szCs w:val="21"/>
        </w:rPr>
        <w:t>在多边层面</w:t>
      </w:r>
      <w:r w:rsidRPr="00964557">
        <w:rPr>
          <w:rFonts w:ascii="SimSun" w:hAnsi="SimSun" w:cs="Times New Roman"/>
          <w:sz w:val="21"/>
          <w:szCs w:val="21"/>
        </w:rPr>
        <w:t>运作。一些成员国代表也分享了在执行技术援助活动方面的经验教训。其他代表则提到提高发展中国家和最不发达国家的认识和建设能力的重要性。会上</w:t>
      </w:r>
      <w:r w:rsidR="00523FD4" w:rsidRPr="00964557">
        <w:rPr>
          <w:rFonts w:ascii="SimSun" w:hAnsi="SimSun" w:cs="Times New Roman"/>
          <w:sz w:val="21"/>
          <w:szCs w:val="21"/>
        </w:rPr>
        <w:t>建议在创新链中侧重</w:t>
      </w:r>
      <w:r w:rsidRPr="00964557">
        <w:rPr>
          <w:rFonts w:ascii="SimSun" w:hAnsi="SimSun" w:cs="Times New Roman"/>
          <w:sz w:val="21"/>
          <w:szCs w:val="21"/>
        </w:rPr>
        <w:t>培养青年的能力。</w:t>
      </w:r>
    </w:p>
    <w:p w:rsidR="00DD1AD2" w:rsidRPr="00964557" w:rsidRDefault="009D1CA7" w:rsidP="00DB1305">
      <w:pPr>
        <w:pStyle w:val="af"/>
        <w:numPr>
          <w:ilvl w:val="0"/>
          <w:numId w:val="19"/>
        </w:numPr>
        <w:overflowPunct w:val="0"/>
        <w:spacing w:afterLines="50" w:after="120" w:line="340" w:lineRule="atLeast"/>
        <w:ind w:left="0" w:firstLine="0"/>
        <w:contextualSpacing w:val="0"/>
        <w:jc w:val="both"/>
        <w:rPr>
          <w:rFonts w:ascii="SimSun" w:hAnsi="SimSun" w:cs="Times New Roman"/>
          <w:sz w:val="21"/>
          <w:szCs w:val="21"/>
        </w:rPr>
      </w:pPr>
      <w:r>
        <w:rPr>
          <w:rFonts w:ascii="SimSun" w:hAnsi="SimSun" w:cs="Times New Roman"/>
          <w:sz w:val="21"/>
          <w:szCs w:val="21"/>
          <w:lang w:val="en"/>
        </w:rPr>
        <w:t>产权组织</w:t>
      </w:r>
      <w:r w:rsidR="00F272D9" w:rsidRPr="00964557">
        <w:rPr>
          <w:rFonts w:ascii="SimSun" w:hAnsi="SimSun" w:cs="Times New Roman"/>
          <w:sz w:val="21"/>
          <w:szCs w:val="21"/>
        </w:rPr>
        <w:t>发言人就成员国代表</w:t>
      </w:r>
      <w:r w:rsidR="00005D10" w:rsidRPr="00964557">
        <w:rPr>
          <w:rFonts w:ascii="SimSun" w:hAnsi="SimSun" w:cs="Times New Roman"/>
          <w:sz w:val="21"/>
          <w:szCs w:val="21"/>
        </w:rPr>
        <w:t>们</w:t>
      </w:r>
      <w:r w:rsidR="00F272D9" w:rsidRPr="00964557">
        <w:rPr>
          <w:rFonts w:ascii="SimSun" w:hAnsi="SimSun" w:cs="Times New Roman"/>
          <w:sz w:val="21"/>
          <w:szCs w:val="21"/>
        </w:rPr>
        <w:t>的意见发言。他们提到，从孤立的基本知识产权知识要求到更广泛的交叉议题的高级培训的要求的演变，表明了技术援助的可持续性。他们还列举了传统知识</w:t>
      </w:r>
      <w:proofErr w:type="gramStart"/>
      <w:r w:rsidR="00F272D9" w:rsidRPr="00964557">
        <w:rPr>
          <w:rFonts w:ascii="SimSun" w:hAnsi="SimSun" w:cs="Times New Roman"/>
          <w:sz w:val="21"/>
          <w:szCs w:val="21"/>
        </w:rPr>
        <w:t>司执行</w:t>
      </w:r>
      <w:proofErr w:type="gramEnd"/>
      <w:r w:rsidR="00F272D9" w:rsidRPr="00964557">
        <w:rPr>
          <w:rFonts w:ascii="SimSun" w:hAnsi="SimSun" w:cs="Times New Roman"/>
          <w:sz w:val="21"/>
          <w:szCs w:val="21"/>
        </w:rPr>
        <w:t>技术援助活动的若干工具，例如：</w:t>
      </w:r>
      <w:r w:rsidR="00DB1305">
        <w:rPr>
          <w:rFonts w:ascii="SimSun" w:hAnsi="SimSun" w:cs="Times New Roman"/>
          <w:sz w:val="21"/>
          <w:szCs w:val="21"/>
        </w:rPr>
        <w:t>(</w:t>
      </w:r>
      <w:proofErr w:type="spellStart"/>
      <w:r w:rsidR="00F272D9" w:rsidRPr="00964557">
        <w:rPr>
          <w:rFonts w:ascii="SimSun" w:hAnsi="SimSun" w:cs="Times New Roman"/>
          <w:sz w:val="21"/>
          <w:szCs w:val="21"/>
        </w:rPr>
        <w:t>i</w:t>
      </w:r>
      <w:proofErr w:type="spellEnd"/>
      <w:r w:rsidR="00DB1305">
        <w:rPr>
          <w:rFonts w:ascii="SimSun" w:hAnsi="SimSun" w:cs="Times New Roman"/>
          <w:sz w:val="21"/>
          <w:szCs w:val="21"/>
        </w:rPr>
        <w:t>)</w:t>
      </w:r>
      <w:r w:rsidR="00F272D9" w:rsidRPr="00964557">
        <w:rPr>
          <w:rFonts w:ascii="SimSun" w:hAnsi="SimSun" w:cs="Times New Roman"/>
          <w:sz w:val="21"/>
          <w:szCs w:val="21"/>
        </w:rPr>
        <w:t>继续对话</w:t>
      </w:r>
      <w:bookmarkStart w:id="7" w:name="_Hlk495436237"/>
      <w:r w:rsidR="00F272D9" w:rsidRPr="00964557">
        <w:rPr>
          <w:rFonts w:ascii="SimSun" w:hAnsi="SimSun" w:cs="Times New Roman"/>
          <w:sz w:val="21"/>
          <w:szCs w:val="21"/>
        </w:rPr>
        <w:t>；</w:t>
      </w:r>
      <w:r w:rsidR="00DB1305">
        <w:rPr>
          <w:rFonts w:ascii="SimSun" w:hAnsi="SimSun" w:cs="Times New Roman"/>
          <w:sz w:val="21"/>
          <w:szCs w:val="21"/>
        </w:rPr>
        <w:t>(</w:t>
      </w:r>
      <w:r w:rsidR="00F272D9" w:rsidRPr="00964557">
        <w:rPr>
          <w:rFonts w:ascii="SimSun" w:hAnsi="SimSun" w:cs="Times New Roman"/>
          <w:sz w:val="21"/>
          <w:szCs w:val="21"/>
        </w:rPr>
        <w:t>ii</w:t>
      </w:r>
      <w:r w:rsidR="00DB1305">
        <w:rPr>
          <w:rFonts w:ascii="SimSun" w:hAnsi="SimSun" w:cs="Times New Roman"/>
          <w:sz w:val="21"/>
          <w:szCs w:val="21"/>
        </w:rPr>
        <w:t>)</w:t>
      </w:r>
      <w:r w:rsidR="00F272D9" w:rsidRPr="00964557">
        <w:rPr>
          <w:rFonts w:ascii="SimSun" w:hAnsi="SimSun" w:cs="Times New Roman"/>
          <w:sz w:val="21"/>
          <w:szCs w:val="21"/>
        </w:rPr>
        <w:t>政府</w:t>
      </w:r>
      <w:bookmarkEnd w:id="7"/>
      <w:r w:rsidR="00035434" w:rsidRPr="00964557">
        <w:rPr>
          <w:rFonts w:ascii="SimSun" w:hAnsi="SimSun" w:cs="Times New Roman"/>
          <w:sz w:val="21"/>
          <w:szCs w:val="21"/>
        </w:rPr>
        <w:t>的</w:t>
      </w:r>
      <w:r w:rsidR="00B15BC6" w:rsidRPr="00964557">
        <w:rPr>
          <w:rFonts w:ascii="SimSun" w:hAnsi="SimSun" w:cs="Times New Roman" w:hint="eastAsia"/>
          <w:sz w:val="21"/>
          <w:szCs w:val="21"/>
        </w:rPr>
        <w:t>高度</w:t>
      </w:r>
      <w:r w:rsidR="00035434" w:rsidRPr="00964557">
        <w:rPr>
          <w:rFonts w:ascii="SimSun" w:hAnsi="SimSun" w:cs="Times New Roman"/>
          <w:sz w:val="21"/>
          <w:szCs w:val="21"/>
        </w:rPr>
        <w:t>认同</w:t>
      </w:r>
      <w:r w:rsidR="00F272D9" w:rsidRPr="00964557">
        <w:rPr>
          <w:rFonts w:ascii="SimSun" w:hAnsi="SimSun" w:cs="Times New Roman"/>
          <w:sz w:val="21"/>
          <w:szCs w:val="21"/>
        </w:rPr>
        <w:t>；</w:t>
      </w:r>
      <w:r w:rsidR="00DB1305">
        <w:rPr>
          <w:rFonts w:ascii="SimSun" w:hAnsi="SimSun" w:cs="Times New Roman"/>
          <w:sz w:val="21"/>
          <w:szCs w:val="21"/>
        </w:rPr>
        <w:t>(</w:t>
      </w:r>
      <w:r w:rsidR="00F272D9" w:rsidRPr="00964557">
        <w:rPr>
          <w:rFonts w:ascii="SimSun" w:hAnsi="SimSun" w:cs="Times New Roman"/>
          <w:sz w:val="21"/>
          <w:szCs w:val="21"/>
        </w:rPr>
        <w:t>iii</w:t>
      </w:r>
      <w:r w:rsidR="00DB1305">
        <w:rPr>
          <w:rFonts w:ascii="SimSun" w:hAnsi="SimSun" w:cs="Times New Roman"/>
          <w:sz w:val="21"/>
          <w:szCs w:val="21"/>
        </w:rPr>
        <w:t>)</w:t>
      </w:r>
      <w:r w:rsidR="00F272D9" w:rsidRPr="00964557">
        <w:rPr>
          <w:rFonts w:ascii="SimSun" w:hAnsi="SimSun" w:cs="Times New Roman"/>
          <w:sz w:val="21"/>
          <w:szCs w:val="21"/>
        </w:rPr>
        <w:t>期望的明确；</w:t>
      </w:r>
      <w:r w:rsidR="00DB1305">
        <w:rPr>
          <w:rFonts w:ascii="SimSun" w:hAnsi="SimSun" w:cs="Times New Roman"/>
          <w:sz w:val="21"/>
          <w:szCs w:val="21"/>
        </w:rPr>
        <w:t>(</w:t>
      </w:r>
      <w:r w:rsidR="00F272D9" w:rsidRPr="00964557">
        <w:rPr>
          <w:rFonts w:ascii="SimSun" w:hAnsi="SimSun" w:cs="Times New Roman"/>
          <w:sz w:val="21"/>
          <w:szCs w:val="21"/>
        </w:rPr>
        <w:t>iv</w:t>
      </w:r>
      <w:r w:rsidR="00DB1305">
        <w:rPr>
          <w:rFonts w:ascii="SimSun" w:hAnsi="SimSun" w:cs="Times New Roman"/>
          <w:sz w:val="21"/>
          <w:szCs w:val="21"/>
        </w:rPr>
        <w:t>)</w:t>
      </w:r>
      <w:r>
        <w:rPr>
          <w:rFonts w:ascii="SimSun" w:hAnsi="SimSun" w:cs="Times New Roman"/>
          <w:sz w:val="21"/>
          <w:szCs w:val="21"/>
        </w:rPr>
        <w:t>产权组织</w:t>
      </w:r>
      <w:r w:rsidR="00F272D9" w:rsidRPr="00964557">
        <w:rPr>
          <w:rFonts w:ascii="SimSun" w:hAnsi="SimSun" w:cs="Times New Roman"/>
          <w:sz w:val="21"/>
          <w:szCs w:val="21"/>
        </w:rPr>
        <w:t>和政府的各自贡献的明确性；</w:t>
      </w:r>
      <w:r w:rsidR="00DB1305">
        <w:rPr>
          <w:rFonts w:ascii="SimSun" w:hAnsi="SimSun" w:cs="Times New Roman"/>
          <w:sz w:val="21"/>
          <w:szCs w:val="21"/>
        </w:rPr>
        <w:t>(</w:t>
      </w:r>
      <w:r w:rsidR="00F272D9" w:rsidRPr="00964557">
        <w:rPr>
          <w:rFonts w:ascii="SimSun" w:hAnsi="SimSun" w:cs="Times New Roman"/>
          <w:sz w:val="21"/>
          <w:szCs w:val="21"/>
        </w:rPr>
        <w:t>v</w:t>
      </w:r>
      <w:r w:rsidR="00DB1305">
        <w:rPr>
          <w:rFonts w:ascii="SimSun" w:hAnsi="SimSun" w:cs="Times New Roman"/>
          <w:sz w:val="21"/>
          <w:szCs w:val="21"/>
        </w:rPr>
        <w:t>)</w:t>
      </w:r>
      <w:r w:rsidR="00F272D9" w:rsidRPr="00964557">
        <w:rPr>
          <w:rFonts w:ascii="SimSun" w:hAnsi="SimSun" w:cs="Times New Roman"/>
          <w:sz w:val="21"/>
          <w:szCs w:val="21"/>
        </w:rPr>
        <w:t>切实的实施计划；以及</w:t>
      </w:r>
      <w:r w:rsidR="00DB1305">
        <w:rPr>
          <w:rFonts w:ascii="SimSun" w:hAnsi="SimSun" w:cs="Times New Roman"/>
          <w:sz w:val="21"/>
          <w:szCs w:val="21"/>
        </w:rPr>
        <w:t>(</w:t>
      </w:r>
      <w:r w:rsidR="00F272D9" w:rsidRPr="00964557">
        <w:rPr>
          <w:rFonts w:ascii="SimSun" w:hAnsi="SimSun" w:cs="Times New Roman"/>
          <w:sz w:val="21"/>
          <w:szCs w:val="21"/>
        </w:rPr>
        <w:t>vi</w:t>
      </w:r>
      <w:r w:rsidR="00DB1305">
        <w:rPr>
          <w:rFonts w:ascii="SimSun" w:hAnsi="SimSun" w:cs="Times New Roman"/>
          <w:sz w:val="21"/>
          <w:szCs w:val="21"/>
        </w:rPr>
        <w:t>)</w:t>
      </w:r>
      <w:r w:rsidR="00F272D9" w:rsidRPr="00964557">
        <w:rPr>
          <w:rFonts w:ascii="SimSun" w:hAnsi="SimSun" w:cs="Times New Roman"/>
          <w:sz w:val="21"/>
          <w:szCs w:val="21"/>
        </w:rPr>
        <w:t>充满激情的协调中心。他们还强调了一系列行动，作为</w:t>
      </w:r>
      <w:r>
        <w:rPr>
          <w:rFonts w:ascii="SimSun" w:hAnsi="SimSun" w:cs="Times New Roman"/>
          <w:sz w:val="21"/>
          <w:szCs w:val="21"/>
        </w:rPr>
        <w:t>产权组织</w:t>
      </w:r>
      <w:r w:rsidR="00F272D9" w:rsidRPr="00964557">
        <w:rPr>
          <w:rFonts w:ascii="SimSun" w:hAnsi="SimSun" w:cs="Times New Roman"/>
          <w:sz w:val="21"/>
          <w:szCs w:val="21"/>
        </w:rPr>
        <w:t>对土著社区外联活动的一部分。最后，他们强调了</w:t>
      </w:r>
      <w:r>
        <w:rPr>
          <w:rFonts w:ascii="SimSun" w:hAnsi="SimSun" w:cs="Times New Roman"/>
          <w:sz w:val="21"/>
          <w:szCs w:val="21"/>
        </w:rPr>
        <w:t>产权组织</w:t>
      </w:r>
      <w:r w:rsidR="00F272D9" w:rsidRPr="00964557">
        <w:rPr>
          <w:rFonts w:ascii="SimSun" w:hAnsi="SimSun" w:cs="Times New Roman"/>
          <w:sz w:val="21"/>
          <w:szCs w:val="21"/>
        </w:rPr>
        <w:t>学院针对儿童和青少年的许多工具。</w:t>
      </w:r>
    </w:p>
    <w:p w:rsidR="00CE780C" w:rsidRPr="0008045E" w:rsidRDefault="003025CF" w:rsidP="0008045E">
      <w:pPr>
        <w:pStyle w:val="3"/>
        <w:overflowPunct w:val="0"/>
        <w:spacing w:beforeLines="100" w:afterLines="50" w:after="120" w:line="340" w:lineRule="atLeast"/>
        <w:jc w:val="both"/>
        <w:rPr>
          <w:rFonts w:ascii="SimSun" w:hAnsi="SimSun" w:cs="Times New Roman"/>
          <w:sz w:val="21"/>
          <w:szCs w:val="21"/>
        </w:rPr>
      </w:pPr>
      <w:r w:rsidRPr="0008045E">
        <w:rPr>
          <w:rFonts w:ascii="SimSun" w:hAnsi="SimSun" w:cs="Times New Roman"/>
          <w:sz w:val="21"/>
          <w:szCs w:val="21"/>
        </w:rPr>
        <w:t>主题</w:t>
      </w:r>
      <w:r w:rsidR="00CE780C" w:rsidRPr="0008045E">
        <w:rPr>
          <w:rFonts w:ascii="SimSun" w:hAnsi="SimSun" w:cs="Times New Roman"/>
          <w:sz w:val="21"/>
          <w:szCs w:val="21"/>
        </w:rPr>
        <w:t>4–</w:t>
      </w:r>
      <w:r w:rsidRPr="0008045E">
        <w:rPr>
          <w:rFonts w:ascii="SimSun" w:hAnsi="SimSun" w:cs="Times New Roman"/>
          <w:sz w:val="21"/>
          <w:szCs w:val="21"/>
        </w:rPr>
        <w:t>分享技术援助活动监测和评估领域的经验、工具和方法</w:t>
      </w:r>
    </w:p>
    <w:p w:rsidR="00573A62" w:rsidRPr="00964557" w:rsidRDefault="003B02CB" w:rsidP="00DB1305">
      <w:pPr>
        <w:pStyle w:val="af"/>
        <w:numPr>
          <w:ilvl w:val="0"/>
          <w:numId w:val="19"/>
        </w:numPr>
        <w:overflowPunct w:val="0"/>
        <w:spacing w:afterLines="50" w:after="120" w:line="340" w:lineRule="atLeast"/>
        <w:ind w:left="0" w:firstLine="0"/>
        <w:contextualSpacing w:val="0"/>
        <w:jc w:val="both"/>
        <w:rPr>
          <w:rFonts w:ascii="SimSun" w:hAnsi="SimSun" w:cs="Times New Roman"/>
          <w:sz w:val="21"/>
          <w:szCs w:val="21"/>
        </w:rPr>
      </w:pPr>
      <w:r w:rsidRPr="00964557">
        <w:rPr>
          <w:rFonts w:ascii="SimSun" w:hAnsi="SimSun" w:cs="Times New Roman"/>
          <w:sz w:val="21"/>
          <w:szCs w:val="21"/>
        </w:rPr>
        <w:t>计划</w:t>
      </w:r>
      <w:r w:rsidR="00C028DD">
        <w:rPr>
          <w:rFonts w:ascii="SimSun" w:hAnsi="SimSun" w:cs="Times New Roman"/>
          <w:sz w:val="21"/>
          <w:szCs w:val="21"/>
        </w:rPr>
        <w:t>绩效</w:t>
      </w:r>
      <w:r w:rsidRPr="00964557">
        <w:rPr>
          <w:rFonts w:ascii="SimSun" w:hAnsi="SimSun" w:cs="Times New Roman"/>
          <w:sz w:val="21"/>
          <w:szCs w:val="21"/>
        </w:rPr>
        <w:t>和预算司司长玛雅·凯瑟琳娜·巴赫纳女士解释说，监测是跟踪实施活动进展情况的持续职能，以便</w:t>
      </w:r>
      <w:r w:rsidR="00822075" w:rsidRPr="00964557">
        <w:rPr>
          <w:rFonts w:ascii="SimSun" w:hAnsi="SimSun" w:cs="Times New Roman"/>
          <w:sz w:val="21"/>
          <w:szCs w:val="21"/>
        </w:rPr>
        <w:t>取得成果或确定目标。它可</w:t>
      </w:r>
      <w:r w:rsidR="0080445D" w:rsidRPr="00964557">
        <w:rPr>
          <w:rFonts w:ascii="SimSun" w:hAnsi="SimSun" w:cs="Times New Roman"/>
          <w:sz w:val="21"/>
          <w:szCs w:val="21"/>
        </w:rPr>
        <w:t>处理实施过程中查明</w:t>
      </w:r>
      <w:r w:rsidR="00334779" w:rsidRPr="00964557">
        <w:rPr>
          <w:rFonts w:ascii="SimSun" w:hAnsi="SimSun" w:cs="Times New Roman"/>
          <w:sz w:val="21"/>
          <w:szCs w:val="21"/>
        </w:rPr>
        <w:t>的议题或问题。另一方面，评估在执行周期的某些时段</w:t>
      </w:r>
      <w:r w:rsidRPr="00964557">
        <w:rPr>
          <w:rFonts w:ascii="SimSun" w:hAnsi="SimSun" w:cs="Times New Roman"/>
          <w:sz w:val="21"/>
          <w:szCs w:val="21"/>
        </w:rPr>
        <w:t>获取</w:t>
      </w:r>
      <w:r w:rsidR="00334779" w:rsidRPr="00964557">
        <w:rPr>
          <w:rFonts w:ascii="SimSun" w:hAnsi="SimSun" w:cs="Times New Roman"/>
          <w:sz w:val="21"/>
          <w:szCs w:val="21"/>
        </w:rPr>
        <w:t>的</w:t>
      </w:r>
      <w:r w:rsidRPr="00964557">
        <w:rPr>
          <w:rFonts w:ascii="SimSun" w:hAnsi="SimSun" w:cs="Times New Roman"/>
          <w:sz w:val="21"/>
          <w:szCs w:val="21"/>
        </w:rPr>
        <w:t>信息，衡量</w:t>
      </w:r>
      <w:r w:rsidR="00C028DD">
        <w:rPr>
          <w:rFonts w:ascii="SimSun" w:hAnsi="SimSun" w:cs="Times New Roman"/>
          <w:sz w:val="21"/>
          <w:szCs w:val="21"/>
        </w:rPr>
        <w:t>绩效</w:t>
      </w:r>
      <w:r w:rsidRPr="00964557">
        <w:rPr>
          <w:rFonts w:ascii="SimSun" w:hAnsi="SimSun" w:cs="Times New Roman"/>
          <w:sz w:val="21"/>
          <w:szCs w:val="21"/>
        </w:rPr>
        <w:t>和影响。</w:t>
      </w:r>
      <w:r w:rsidR="009D1CA7">
        <w:rPr>
          <w:rFonts w:ascii="SimSun" w:hAnsi="SimSun" w:cs="Times New Roman"/>
          <w:sz w:val="21"/>
          <w:szCs w:val="21"/>
        </w:rPr>
        <w:t>产权组织</w:t>
      </w:r>
      <w:r w:rsidRPr="00964557">
        <w:rPr>
          <w:rFonts w:ascii="SimSun" w:hAnsi="SimSun" w:cs="Times New Roman"/>
          <w:sz w:val="21"/>
          <w:szCs w:val="21"/>
        </w:rPr>
        <w:t>使用了两种不同的评估工具：自我评估和独立评估。监测和评估都用于向决策者通报如何提高活动和项目的成效，并汲取可用于实施未来项目的经验教训。她进一步分享了</w:t>
      </w:r>
      <w:r w:rsidR="009D1CA7">
        <w:rPr>
          <w:rFonts w:ascii="SimSun" w:hAnsi="SimSun" w:cs="Times New Roman"/>
          <w:sz w:val="21"/>
          <w:szCs w:val="21"/>
        </w:rPr>
        <w:t>产权组织</w:t>
      </w:r>
      <w:r w:rsidRPr="00964557">
        <w:rPr>
          <w:rFonts w:ascii="SimSun" w:hAnsi="SimSun" w:cs="Times New Roman"/>
          <w:sz w:val="21"/>
          <w:szCs w:val="21"/>
        </w:rPr>
        <w:t>如何衡量能力建设活动的成效。经</w:t>
      </w:r>
      <w:r w:rsidR="00334779" w:rsidRPr="00964557">
        <w:rPr>
          <w:rFonts w:ascii="SimSun" w:hAnsi="SimSun" w:cs="Times New Roman"/>
          <w:sz w:val="21"/>
          <w:szCs w:val="21"/>
        </w:rPr>
        <w:t>常进行前</w:t>
      </w:r>
      <w:r w:rsidR="000E0CEC" w:rsidRPr="00964557">
        <w:rPr>
          <w:rFonts w:ascii="SimSun" w:hAnsi="SimSun" w:cs="Times New Roman"/>
          <w:sz w:val="21"/>
          <w:szCs w:val="21"/>
        </w:rPr>
        <w:t>测试和后测试，以评估在能力建设活动过程中学习是否得到提高</w:t>
      </w:r>
      <w:r w:rsidRPr="00964557">
        <w:rPr>
          <w:rFonts w:ascii="SimSun" w:hAnsi="SimSun" w:cs="Times New Roman"/>
          <w:sz w:val="21"/>
          <w:szCs w:val="21"/>
        </w:rPr>
        <w:t>。这些活动根据反应、学习和行为三个主要指标来衡量。对数据收集的结果进行三方测量则非常重要，不仅要求参与者，还请求他们的主管</w:t>
      </w:r>
      <w:r w:rsidR="00D04754" w:rsidRPr="00964557">
        <w:rPr>
          <w:rFonts w:ascii="SimSun" w:hAnsi="SimSun" w:cs="Times New Roman"/>
          <w:sz w:val="21"/>
          <w:szCs w:val="21"/>
        </w:rPr>
        <w:t>提出</w:t>
      </w:r>
      <w:r w:rsidRPr="00964557">
        <w:rPr>
          <w:rFonts w:ascii="SimSun" w:hAnsi="SimSun" w:cs="Times New Roman"/>
          <w:sz w:val="21"/>
          <w:szCs w:val="21"/>
        </w:rPr>
        <w:t>对实际使</w:t>
      </w:r>
      <w:r w:rsidRPr="00964557">
        <w:rPr>
          <w:rFonts w:ascii="SimSun" w:hAnsi="SimSun" w:cs="Times New Roman"/>
          <w:sz w:val="21"/>
          <w:szCs w:val="21"/>
        </w:rPr>
        <w:lastRenderedPageBreak/>
        <w:t>用提高的技能的反馈</w:t>
      </w:r>
      <w:r w:rsidR="00D04754" w:rsidRPr="00964557">
        <w:rPr>
          <w:rFonts w:ascii="SimSun" w:hAnsi="SimSun" w:cs="Times New Roman"/>
          <w:sz w:val="21"/>
          <w:szCs w:val="21"/>
        </w:rPr>
        <w:t>意见</w:t>
      </w:r>
      <w:r w:rsidRPr="00964557">
        <w:rPr>
          <w:rFonts w:ascii="SimSun" w:hAnsi="SimSun" w:cs="Times New Roman"/>
          <w:sz w:val="21"/>
          <w:szCs w:val="21"/>
        </w:rPr>
        <w:t>。对于提高认识和</w:t>
      </w:r>
      <w:r w:rsidR="00D04754" w:rsidRPr="00964557">
        <w:rPr>
          <w:rFonts w:ascii="SimSun" w:hAnsi="SimSun" w:cs="Times New Roman"/>
          <w:sz w:val="21"/>
          <w:szCs w:val="21"/>
        </w:rPr>
        <w:t>宣传</w:t>
      </w:r>
      <w:r w:rsidRPr="00964557">
        <w:rPr>
          <w:rFonts w:ascii="SimSun" w:hAnsi="SimSun" w:cs="Times New Roman"/>
          <w:sz w:val="21"/>
          <w:szCs w:val="21"/>
        </w:rPr>
        <w:t>活动，</w:t>
      </w:r>
      <w:r w:rsidR="009D1CA7">
        <w:rPr>
          <w:rFonts w:ascii="SimSun" w:hAnsi="SimSun" w:cs="Times New Roman"/>
          <w:sz w:val="21"/>
          <w:szCs w:val="21"/>
        </w:rPr>
        <w:t>产权组织</w:t>
      </w:r>
      <w:r w:rsidR="00D04754" w:rsidRPr="00964557">
        <w:rPr>
          <w:rFonts w:ascii="SimSun" w:hAnsi="SimSun" w:cs="Times New Roman"/>
          <w:sz w:val="21"/>
          <w:szCs w:val="21"/>
        </w:rPr>
        <w:t>只衡量反应，因为难以衡量实际认</w:t>
      </w:r>
      <w:r w:rsidRPr="00964557">
        <w:rPr>
          <w:rFonts w:ascii="SimSun" w:hAnsi="SimSun" w:cs="Times New Roman"/>
          <w:sz w:val="21"/>
          <w:szCs w:val="21"/>
        </w:rPr>
        <w:t>识</w:t>
      </w:r>
      <w:r w:rsidR="00D04754" w:rsidRPr="00964557">
        <w:rPr>
          <w:rFonts w:ascii="SimSun" w:hAnsi="SimSun" w:cs="Times New Roman"/>
          <w:sz w:val="21"/>
          <w:szCs w:val="21"/>
        </w:rPr>
        <w:t>的</w:t>
      </w:r>
      <w:r w:rsidRPr="00964557">
        <w:rPr>
          <w:rFonts w:ascii="SimSun" w:hAnsi="SimSun" w:cs="Times New Roman"/>
          <w:sz w:val="21"/>
          <w:szCs w:val="21"/>
        </w:rPr>
        <w:t>提高。她鼓励成员国</w:t>
      </w:r>
      <w:r w:rsidR="00D04754" w:rsidRPr="00964557">
        <w:rPr>
          <w:rFonts w:ascii="SimSun" w:hAnsi="SimSun" w:cs="Times New Roman"/>
          <w:sz w:val="21"/>
          <w:szCs w:val="21"/>
        </w:rPr>
        <w:t>分享这方面的</w:t>
      </w:r>
      <w:r w:rsidR="00696748" w:rsidRPr="00964557">
        <w:rPr>
          <w:rFonts w:ascii="SimSun" w:hAnsi="SimSun" w:cs="Times New Roman"/>
          <w:sz w:val="21"/>
          <w:szCs w:val="21"/>
        </w:rPr>
        <w:t>任何</w:t>
      </w:r>
      <w:r w:rsidRPr="00964557">
        <w:rPr>
          <w:rFonts w:ascii="SimSun" w:hAnsi="SimSun" w:cs="Times New Roman"/>
          <w:sz w:val="21"/>
          <w:szCs w:val="21"/>
        </w:rPr>
        <w:t>做法。</w:t>
      </w:r>
    </w:p>
    <w:p w:rsidR="00CE780C" w:rsidRPr="00964557" w:rsidRDefault="00A653D5" w:rsidP="00DB1305">
      <w:pPr>
        <w:pStyle w:val="af"/>
        <w:numPr>
          <w:ilvl w:val="0"/>
          <w:numId w:val="19"/>
        </w:numPr>
        <w:overflowPunct w:val="0"/>
        <w:spacing w:afterLines="50" w:after="120" w:line="340" w:lineRule="atLeast"/>
        <w:ind w:left="0" w:firstLine="0"/>
        <w:contextualSpacing w:val="0"/>
        <w:jc w:val="both"/>
        <w:rPr>
          <w:rFonts w:ascii="SimSun" w:hAnsi="SimSun" w:cs="Times New Roman"/>
          <w:sz w:val="21"/>
          <w:szCs w:val="21"/>
          <w:lang w:val="en-GB"/>
        </w:rPr>
      </w:pPr>
      <w:r w:rsidRPr="00964557">
        <w:rPr>
          <w:rFonts w:ascii="SimSun" w:hAnsi="SimSun" w:cs="Times New Roman"/>
          <w:sz w:val="21"/>
          <w:szCs w:val="21"/>
        </w:rPr>
        <w:t>PCT国际合作司司长夏目健</w:t>
      </w:r>
      <w:proofErr w:type="gramStart"/>
      <w:r w:rsidRPr="00964557">
        <w:rPr>
          <w:rFonts w:ascii="SimSun" w:hAnsi="SimSun" w:cs="Times New Roman"/>
          <w:sz w:val="21"/>
          <w:szCs w:val="21"/>
        </w:rPr>
        <w:t>一</w:t>
      </w:r>
      <w:proofErr w:type="gramEnd"/>
      <w:r w:rsidRPr="00964557">
        <w:rPr>
          <w:rFonts w:ascii="SimSun" w:hAnsi="SimSun" w:cs="Times New Roman"/>
          <w:sz w:val="21"/>
          <w:szCs w:val="21"/>
        </w:rPr>
        <w:t>郎先生介绍并阐述了PCT活动的监测和评估工具。首先，该司对所有PCT成员国进行调查，征求关于培训、法律援助、技术（IT）合作以及PCT申请处理方面的反馈意见。每两年进行一次调查，发送到各知识产权局，由其在网上回答。调查结果报告给成员国。40</w:t>
      </w:r>
      <w:r w:rsidR="00541B68">
        <w:rPr>
          <w:rFonts w:ascii="SimSun" w:hAnsi="SimSun" w:cs="Times New Roman"/>
          <w:sz w:val="21"/>
          <w:szCs w:val="21"/>
        </w:rPr>
        <w:t>%</w:t>
      </w:r>
      <w:r w:rsidRPr="00964557">
        <w:rPr>
          <w:rFonts w:ascii="SimSun" w:hAnsi="SimSun" w:cs="Times New Roman"/>
          <w:sz w:val="21"/>
          <w:szCs w:val="21"/>
        </w:rPr>
        <w:t>的PCT成员国对最近的调查</w:t>
      </w:r>
      <w:proofErr w:type="gramStart"/>
      <w:r w:rsidRPr="00964557">
        <w:rPr>
          <w:rFonts w:ascii="SimSun" w:hAnsi="SimSun" w:cs="Times New Roman"/>
          <w:sz w:val="21"/>
          <w:szCs w:val="21"/>
        </w:rPr>
        <w:t>作出</w:t>
      </w:r>
      <w:proofErr w:type="gramEnd"/>
      <w:r w:rsidRPr="00964557">
        <w:rPr>
          <w:rFonts w:ascii="SimSun" w:hAnsi="SimSun" w:cs="Times New Roman"/>
          <w:sz w:val="21"/>
          <w:szCs w:val="21"/>
        </w:rPr>
        <w:t>回应，令人满意的比例达到了96</w:t>
      </w:r>
      <w:r w:rsidR="00541B68">
        <w:rPr>
          <w:rFonts w:ascii="SimSun" w:hAnsi="SimSun" w:cs="Times New Roman"/>
          <w:sz w:val="21"/>
          <w:szCs w:val="21"/>
        </w:rPr>
        <w:t>%</w:t>
      </w:r>
      <w:r w:rsidRPr="00964557">
        <w:rPr>
          <w:rFonts w:ascii="SimSun" w:hAnsi="SimSun" w:cs="Times New Roman"/>
          <w:sz w:val="21"/>
          <w:szCs w:val="21"/>
        </w:rPr>
        <w:t>。获得的反馈意见被作为年度计划</w:t>
      </w:r>
      <w:r w:rsidR="00C028DD">
        <w:rPr>
          <w:rFonts w:ascii="SimSun" w:hAnsi="SimSun" w:cs="Times New Roman"/>
          <w:sz w:val="21"/>
          <w:szCs w:val="21"/>
        </w:rPr>
        <w:t>绩效</w:t>
      </w:r>
      <w:r w:rsidRPr="00964557">
        <w:rPr>
          <w:rFonts w:ascii="SimSun" w:hAnsi="SimSun" w:cs="Times New Roman"/>
          <w:sz w:val="21"/>
          <w:szCs w:val="21"/>
        </w:rPr>
        <w:t>报告</w:t>
      </w:r>
      <w:r w:rsidR="009D1CA7">
        <w:rPr>
          <w:rFonts w:ascii="SimSun" w:hAnsi="SimSun" w:cs="Times New Roman"/>
          <w:sz w:val="21"/>
          <w:szCs w:val="21"/>
        </w:rPr>
        <w:t>（</w:t>
      </w:r>
      <w:r w:rsidR="00A97049" w:rsidRPr="00964557">
        <w:rPr>
          <w:rFonts w:ascii="SimSun" w:hAnsi="SimSun" w:cs="Times New Roman"/>
          <w:sz w:val="21"/>
          <w:szCs w:val="21"/>
        </w:rPr>
        <w:t>PPR</w:t>
      </w:r>
      <w:r w:rsidR="009D1CA7">
        <w:rPr>
          <w:rFonts w:ascii="SimSun" w:hAnsi="SimSun" w:cs="Times New Roman"/>
          <w:sz w:val="21"/>
          <w:szCs w:val="21"/>
        </w:rPr>
        <w:t>）</w:t>
      </w:r>
      <w:r w:rsidRPr="00964557">
        <w:rPr>
          <w:rFonts w:ascii="SimSun" w:hAnsi="SimSun" w:cs="Times New Roman"/>
          <w:sz w:val="21"/>
          <w:szCs w:val="21"/>
        </w:rPr>
        <w:t>的</w:t>
      </w:r>
      <w:r w:rsidR="00C028DD">
        <w:rPr>
          <w:rFonts w:ascii="SimSun" w:hAnsi="SimSun" w:cs="Times New Roman"/>
          <w:sz w:val="21"/>
          <w:szCs w:val="21"/>
        </w:rPr>
        <w:t>绩效</w:t>
      </w:r>
      <w:r w:rsidRPr="00964557">
        <w:rPr>
          <w:rFonts w:ascii="SimSun" w:hAnsi="SimSun" w:cs="Times New Roman"/>
          <w:sz w:val="21"/>
          <w:szCs w:val="21"/>
        </w:rPr>
        <w:t>指标，并作为改进工作的基础。其次，我们对PCT用户进行了调查，寻求有关信息资源、培训和PCT申请处理的反馈意见。针对最近发给约10,000名用户的调查，10</w:t>
      </w:r>
      <w:r w:rsidR="00541B68">
        <w:rPr>
          <w:rFonts w:ascii="SimSun" w:hAnsi="SimSun" w:cs="Times New Roman"/>
          <w:sz w:val="21"/>
          <w:szCs w:val="21"/>
        </w:rPr>
        <w:t>%</w:t>
      </w:r>
      <w:r w:rsidRPr="00964557">
        <w:rPr>
          <w:rFonts w:ascii="SimSun" w:hAnsi="SimSun" w:cs="Times New Roman"/>
          <w:sz w:val="21"/>
          <w:szCs w:val="21"/>
        </w:rPr>
        <w:t>的用户予以答复，满意率达89</w:t>
      </w:r>
      <w:r w:rsidR="00541B68">
        <w:rPr>
          <w:rFonts w:ascii="SimSun" w:hAnsi="SimSun" w:cs="Times New Roman"/>
          <w:sz w:val="21"/>
          <w:szCs w:val="21"/>
        </w:rPr>
        <w:t>%</w:t>
      </w:r>
      <w:r w:rsidRPr="00964557">
        <w:rPr>
          <w:rFonts w:ascii="SimSun" w:hAnsi="SimSun" w:cs="Times New Roman"/>
          <w:sz w:val="21"/>
          <w:szCs w:val="21"/>
        </w:rPr>
        <w:t>。已收到1</w:t>
      </w:r>
      <w:r w:rsidR="00582462">
        <w:rPr>
          <w:rFonts w:ascii="SimSun" w:hAnsi="SimSun" w:cs="Times New Roman" w:hint="eastAsia"/>
          <w:sz w:val="21"/>
          <w:szCs w:val="21"/>
        </w:rPr>
        <w:t>,</w:t>
      </w:r>
      <w:bookmarkStart w:id="8" w:name="_GoBack"/>
      <w:bookmarkEnd w:id="8"/>
      <w:r w:rsidRPr="00964557">
        <w:rPr>
          <w:rFonts w:ascii="SimSun" w:hAnsi="SimSun" w:cs="Times New Roman"/>
          <w:sz w:val="21"/>
          <w:szCs w:val="21"/>
        </w:rPr>
        <w:t>000多份自由填写的文字评论意见。这一结果报告给成员国和其他利益攸关方。第三，给具体活动的参与者寄发</w:t>
      </w:r>
      <w:r w:rsidR="00C67782" w:rsidRPr="00964557">
        <w:rPr>
          <w:rFonts w:ascii="SimSun" w:hAnsi="SimSun" w:cs="Times New Roman"/>
          <w:sz w:val="21"/>
          <w:szCs w:val="21"/>
        </w:rPr>
        <w:t>调查问卷</w:t>
      </w:r>
      <w:r w:rsidRPr="00964557">
        <w:rPr>
          <w:rFonts w:ascii="SimSun" w:hAnsi="SimSun" w:cs="Times New Roman"/>
          <w:sz w:val="21"/>
          <w:szCs w:val="21"/>
        </w:rPr>
        <w:t>，征求对活动内容的相关性、质量和效用等问题的反馈意见。第四，向PCT工作组每届会议报告所有PCT技术援助活动，列出面向发展中国家的所有与PCT相关的技术援助活动的信息以及涵盖未来活动的工作计划。这是公开、互动和透明的过程，成员国从中能提出意见或具体要求。此外，他还强调了一些分别在培训活动之前、结束和有时在它之后评估绩效的进一步措施：</w:t>
      </w:r>
      <w:r w:rsidR="00DB1305">
        <w:rPr>
          <w:rFonts w:ascii="SimSun" w:hAnsi="SimSun" w:cs="Times New Roman"/>
          <w:sz w:val="21"/>
          <w:szCs w:val="21"/>
        </w:rPr>
        <w:t>(</w:t>
      </w:r>
      <w:r w:rsidRPr="00964557">
        <w:rPr>
          <w:rFonts w:ascii="SimSun" w:hAnsi="SimSun" w:cs="Times New Roman"/>
          <w:sz w:val="21"/>
          <w:szCs w:val="21"/>
        </w:rPr>
        <w:t>a</w:t>
      </w:r>
      <w:r w:rsidR="00DB1305">
        <w:rPr>
          <w:rFonts w:ascii="SimSun" w:hAnsi="SimSun" w:cs="Times New Roman"/>
          <w:sz w:val="21"/>
          <w:szCs w:val="21"/>
        </w:rPr>
        <w:t>)</w:t>
      </w:r>
      <w:r w:rsidRPr="00964557">
        <w:rPr>
          <w:rFonts w:ascii="SimSun" w:hAnsi="SimSun" w:cs="Times New Roman"/>
          <w:sz w:val="21"/>
          <w:szCs w:val="21"/>
        </w:rPr>
        <w:t>初始评估测试，以衡量参与者的知识水平和</w:t>
      </w:r>
      <w:r w:rsidR="00033C3F" w:rsidRPr="00964557">
        <w:rPr>
          <w:rFonts w:ascii="SimSun" w:hAnsi="SimSun" w:cs="Times New Roman"/>
          <w:sz w:val="21"/>
          <w:szCs w:val="21"/>
        </w:rPr>
        <w:t>“</w:t>
      </w:r>
      <w:r w:rsidRPr="00964557">
        <w:rPr>
          <w:rFonts w:ascii="SimSun" w:hAnsi="SimSun" w:cs="Times New Roman"/>
          <w:sz w:val="21"/>
          <w:szCs w:val="21"/>
        </w:rPr>
        <w:t>量身定制</w:t>
      </w:r>
      <w:r w:rsidR="00033C3F" w:rsidRPr="00964557">
        <w:rPr>
          <w:rFonts w:ascii="SimSun" w:hAnsi="SimSun" w:cs="Times New Roman"/>
          <w:sz w:val="21"/>
          <w:szCs w:val="21"/>
        </w:rPr>
        <w:t>”</w:t>
      </w:r>
      <w:r w:rsidRPr="00964557">
        <w:rPr>
          <w:rFonts w:ascii="SimSun" w:hAnsi="SimSun" w:cs="Times New Roman"/>
          <w:sz w:val="21"/>
          <w:szCs w:val="21"/>
        </w:rPr>
        <w:t>培训内容；</w:t>
      </w:r>
      <w:r w:rsidR="00DB1305">
        <w:rPr>
          <w:rFonts w:ascii="SimSun" w:hAnsi="SimSun" w:cs="Times New Roman"/>
          <w:sz w:val="21"/>
          <w:szCs w:val="21"/>
        </w:rPr>
        <w:t>(</w:t>
      </w:r>
      <w:r w:rsidRPr="00964557">
        <w:rPr>
          <w:rFonts w:ascii="SimSun" w:hAnsi="SimSun" w:cs="Times New Roman"/>
          <w:sz w:val="21"/>
          <w:szCs w:val="21"/>
        </w:rPr>
        <w:t>b</w:t>
      </w:r>
      <w:r w:rsidR="00DB1305">
        <w:rPr>
          <w:rFonts w:ascii="SimSun" w:hAnsi="SimSun" w:cs="Times New Roman"/>
          <w:sz w:val="21"/>
          <w:szCs w:val="21"/>
        </w:rPr>
        <w:t>)</w:t>
      </w:r>
      <w:r w:rsidRPr="00964557">
        <w:rPr>
          <w:rFonts w:ascii="SimSun" w:hAnsi="SimSun" w:cs="Times New Roman"/>
          <w:sz w:val="21"/>
          <w:szCs w:val="21"/>
        </w:rPr>
        <w:t>评估测试，以确定参与者是否可以继续进入下一级；</w:t>
      </w:r>
      <w:r w:rsidR="00DB1305">
        <w:rPr>
          <w:rFonts w:ascii="SimSun" w:hAnsi="SimSun" w:cs="Times New Roman"/>
          <w:sz w:val="21"/>
          <w:szCs w:val="21"/>
        </w:rPr>
        <w:t>(</w:t>
      </w:r>
      <w:r w:rsidRPr="00964557">
        <w:rPr>
          <w:rFonts w:ascii="SimSun" w:hAnsi="SimSun" w:cs="Times New Roman"/>
          <w:sz w:val="21"/>
          <w:szCs w:val="21"/>
        </w:rPr>
        <w:t>c</w:t>
      </w:r>
      <w:r w:rsidR="00DB1305">
        <w:rPr>
          <w:rFonts w:ascii="SimSun" w:hAnsi="SimSun" w:cs="Times New Roman"/>
          <w:sz w:val="21"/>
          <w:szCs w:val="21"/>
        </w:rPr>
        <w:t>)</w:t>
      </w:r>
      <w:r w:rsidRPr="00964557">
        <w:rPr>
          <w:rFonts w:ascii="SimSun" w:hAnsi="SimSun" w:cs="Times New Roman"/>
          <w:sz w:val="21"/>
          <w:szCs w:val="21"/>
        </w:rPr>
        <w:t>后续问题，以评估参与者是否在日常工作中使用学到的知识。在后一种情况下，如果在活动进行之后很长时间才对参与者进行调查，反馈意见收集过程则是实际挑战。最后，他提到了已成功实施“</w:t>
      </w:r>
      <w:r w:rsidR="00CC0686" w:rsidRPr="00964557">
        <w:rPr>
          <w:rFonts w:ascii="SimSun" w:hAnsi="SimSun" w:cs="Times New Roman"/>
          <w:sz w:val="21"/>
          <w:szCs w:val="21"/>
        </w:rPr>
        <w:t>对</w:t>
      </w:r>
      <w:r w:rsidRPr="00964557">
        <w:rPr>
          <w:rFonts w:ascii="SimSun" w:hAnsi="SimSun" w:cs="Times New Roman"/>
          <w:sz w:val="21"/>
          <w:szCs w:val="21"/>
        </w:rPr>
        <w:t>培训教员</w:t>
      </w:r>
      <w:r w:rsidR="00CC0686" w:rsidRPr="00964557">
        <w:rPr>
          <w:rFonts w:ascii="SimSun" w:hAnsi="SimSun" w:cs="Times New Roman"/>
          <w:sz w:val="21"/>
          <w:szCs w:val="21"/>
        </w:rPr>
        <w:t>进行培训</w:t>
      </w:r>
      <w:r w:rsidRPr="00964557">
        <w:rPr>
          <w:rFonts w:ascii="SimSun" w:hAnsi="SimSun" w:cs="Times New Roman"/>
          <w:sz w:val="21"/>
          <w:szCs w:val="21"/>
        </w:rPr>
        <w:t>”的方法，以确保知识产权局内机构记忆的连续性。</w:t>
      </w:r>
    </w:p>
    <w:p w:rsidR="00CB5D4E" w:rsidRPr="00964557" w:rsidRDefault="00741FFF" w:rsidP="00DB1305">
      <w:pPr>
        <w:pStyle w:val="af"/>
        <w:numPr>
          <w:ilvl w:val="0"/>
          <w:numId w:val="19"/>
        </w:numPr>
        <w:overflowPunct w:val="0"/>
        <w:spacing w:afterLines="50" w:after="120" w:line="340" w:lineRule="atLeast"/>
        <w:ind w:left="0" w:firstLine="0"/>
        <w:contextualSpacing w:val="0"/>
        <w:jc w:val="both"/>
        <w:rPr>
          <w:rFonts w:ascii="SimSun" w:hAnsi="SimSun" w:cs="Times New Roman"/>
          <w:sz w:val="21"/>
          <w:szCs w:val="21"/>
        </w:rPr>
      </w:pPr>
      <w:r w:rsidRPr="00964557">
        <w:rPr>
          <w:rFonts w:ascii="SimSun" w:hAnsi="SimSun" w:cs="Times New Roman"/>
          <w:sz w:val="21"/>
          <w:szCs w:val="21"/>
        </w:rPr>
        <w:t>非洲</w:t>
      </w:r>
      <w:proofErr w:type="gramStart"/>
      <w:r w:rsidRPr="00964557">
        <w:rPr>
          <w:rFonts w:ascii="SimSun" w:hAnsi="SimSun" w:cs="Times New Roman"/>
          <w:sz w:val="21"/>
          <w:szCs w:val="21"/>
        </w:rPr>
        <w:t>地地区</w:t>
      </w:r>
      <w:proofErr w:type="gramEnd"/>
      <w:r w:rsidRPr="00964557">
        <w:rPr>
          <w:rFonts w:ascii="SimSun" w:hAnsi="SimSun" w:cs="Times New Roman"/>
          <w:sz w:val="21"/>
          <w:szCs w:val="21"/>
        </w:rPr>
        <w:t>局高级顾问乔伊丝•班亚</w:t>
      </w:r>
      <w:proofErr w:type="gramStart"/>
      <w:r w:rsidRPr="00964557">
        <w:rPr>
          <w:rFonts w:ascii="SimSun" w:hAnsi="SimSun" w:cs="Times New Roman"/>
          <w:sz w:val="21"/>
          <w:szCs w:val="21"/>
        </w:rPr>
        <w:t>女士女士</w:t>
      </w:r>
      <w:proofErr w:type="gramEnd"/>
      <w:r w:rsidRPr="00964557">
        <w:rPr>
          <w:rFonts w:ascii="SimSun" w:hAnsi="SimSun" w:cs="Times New Roman"/>
          <w:sz w:val="21"/>
          <w:szCs w:val="21"/>
        </w:rPr>
        <w:t>列出了非洲区域使用的监测和评估工具和方法：</w:t>
      </w:r>
      <w:r w:rsidR="00DB1305">
        <w:rPr>
          <w:rFonts w:ascii="SimSun" w:hAnsi="SimSun" w:cs="Times New Roman"/>
          <w:sz w:val="21"/>
          <w:szCs w:val="21"/>
        </w:rPr>
        <w:t>(</w:t>
      </w:r>
      <w:proofErr w:type="spellStart"/>
      <w:r w:rsidRPr="00964557">
        <w:rPr>
          <w:rFonts w:ascii="SimSun" w:hAnsi="SimSun" w:cs="Times New Roman"/>
          <w:sz w:val="21"/>
          <w:szCs w:val="21"/>
        </w:rPr>
        <w:t>i</w:t>
      </w:r>
      <w:proofErr w:type="spellEnd"/>
      <w:r w:rsidR="00DB1305">
        <w:rPr>
          <w:rFonts w:ascii="SimSun" w:hAnsi="SimSun" w:cs="Times New Roman"/>
          <w:sz w:val="21"/>
          <w:szCs w:val="21"/>
        </w:rPr>
        <w:t>)</w:t>
      </w:r>
      <w:r w:rsidRPr="00964557">
        <w:rPr>
          <w:rFonts w:ascii="SimSun" w:hAnsi="SimSun" w:cs="Times New Roman"/>
          <w:sz w:val="21"/>
          <w:szCs w:val="21"/>
        </w:rPr>
        <w:t>基于国家知识产权战略/发展计划、包括具体国别需求的框架；</w:t>
      </w:r>
      <w:r w:rsidR="00DB1305">
        <w:rPr>
          <w:rFonts w:ascii="SimSun" w:hAnsi="SimSun" w:cs="Times New Roman"/>
          <w:sz w:val="21"/>
          <w:szCs w:val="21"/>
        </w:rPr>
        <w:t>(</w:t>
      </w:r>
      <w:r w:rsidRPr="00964557">
        <w:rPr>
          <w:rFonts w:ascii="SimSun" w:hAnsi="SimSun" w:cs="Times New Roman"/>
          <w:sz w:val="21"/>
          <w:szCs w:val="21"/>
        </w:rPr>
        <w:t>ii</w:t>
      </w:r>
      <w:r w:rsidR="00DB1305">
        <w:rPr>
          <w:rFonts w:ascii="SimSun" w:hAnsi="SimSun" w:cs="Times New Roman"/>
          <w:sz w:val="21"/>
          <w:szCs w:val="21"/>
        </w:rPr>
        <w:t>)</w:t>
      </w:r>
      <w:r w:rsidRPr="00964557">
        <w:rPr>
          <w:rFonts w:ascii="SimSun" w:hAnsi="SimSun" w:cs="Times New Roman"/>
          <w:sz w:val="21"/>
          <w:szCs w:val="21"/>
        </w:rPr>
        <w:t>在技术援助活动后，向参与者分发</w:t>
      </w:r>
      <w:r w:rsidR="00D55E33" w:rsidRPr="00964557">
        <w:rPr>
          <w:rFonts w:ascii="SimSun" w:hAnsi="SimSun" w:cs="Times New Roman"/>
          <w:sz w:val="21"/>
          <w:szCs w:val="21"/>
        </w:rPr>
        <w:t>调查问卷</w:t>
      </w:r>
      <w:r w:rsidRPr="00964557">
        <w:rPr>
          <w:rFonts w:ascii="SimSun" w:hAnsi="SimSun" w:cs="Times New Roman"/>
          <w:sz w:val="21"/>
          <w:szCs w:val="21"/>
        </w:rPr>
        <w:t>；</w:t>
      </w:r>
      <w:r w:rsidR="00DB1305">
        <w:rPr>
          <w:rFonts w:ascii="SimSun" w:hAnsi="SimSun" w:cs="Times New Roman"/>
          <w:sz w:val="21"/>
          <w:szCs w:val="21"/>
        </w:rPr>
        <w:t>(</w:t>
      </w:r>
      <w:r w:rsidRPr="00964557">
        <w:rPr>
          <w:rFonts w:ascii="SimSun" w:hAnsi="SimSun" w:cs="Times New Roman"/>
          <w:sz w:val="21"/>
          <w:szCs w:val="21"/>
        </w:rPr>
        <w:t>iii</w:t>
      </w:r>
      <w:r w:rsidR="00DB1305">
        <w:rPr>
          <w:rFonts w:ascii="SimSun" w:hAnsi="SimSun" w:cs="Times New Roman"/>
          <w:sz w:val="21"/>
          <w:szCs w:val="21"/>
        </w:rPr>
        <w:t>)</w:t>
      </w:r>
      <w:r w:rsidRPr="00964557">
        <w:rPr>
          <w:rFonts w:ascii="SimSun" w:hAnsi="SimSun" w:cs="Times New Roman"/>
          <w:sz w:val="21"/>
          <w:szCs w:val="21"/>
        </w:rPr>
        <w:t>与成员国、包括设在日内瓦的代表团、知识产权局和国家利益攸关方的后续讨论；</w:t>
      </w:r>
      <w:r w:rsidR="00DB1305">
        <w:rPr>
          <w:rFonts w:ascii="SimSun" w:hAnsi="SimSun" w:cs="Times New Roman"/>
          <w:sz w:val="21"/>
          <w:szCs w:val="21"/>
        </w:rPr>
        <w:t>(</w:t>
      </w:r>
      <w:r w:rsidRPr="00964557">
        <w:rPr>
          <w:rFonts w:ascii="SimSun" w:hAnsi="SimSun" w:cs="Times New Roman"/>
          <w:sz w:val="21"/>
          <w:szCs w:val="21"/>
        </w:rPr>
        <w:t>iv</w:t>
      </w:r>
      <w:r w:rsidR="00DB1305">
        <w:rPr>
          <w:rFonts w:ascii="SimSun" w:hAnsi="SimSun" w:cs="Times New Roman"/>
          <w:sz w:val="21"/>
          <w:szCs w:val="21"/>
        </w:rPr>
        <w:t>)</w:t>
      </w:r>
      <w:r w:rsidRPr="00964557">
        <w:rPr>
          <w:rFonts w:ascii="SimSun" w:hAnsi="SimSun" w:cs="Times New Roman"/>
          <w:sz w:val="21"/>
          <w:szCs w:val="21"/>
        </w:rPr>
        <w:t>顾问名册，以获得参与技术援助活动的国际和国内专家的反馈意见；</w:t>
      </w:r>
      <w:r w:rsidR="00DB1305">
        <w:rPr>
          <w:rFonts w:ascii="SimSun" w:hAnsi="SimSun" w:cs="Times New Roman"/>
          <w:sz w:val="21"/>
          <w:szCs w:val="21"/>
        </w:rPr>
        <w:t>(</w:t>
      </w:r>
      <w:r w:rsidRPr="00964557">
        <w:rPr>
          <w:rFonts w:ascii="SimSun" w:hAnsi="SimSun" w:cs="Times New Roman"/>
          <w:sz w:val="21"/>
          <w:szCs w:val="21"/>
        </w:rPr>
        <w:t>v</w:t>
      </w:r>
      <w:r w:rsidR="00DB1305">
        <w:rPr>
          <w:rFonts w:ascii="SimSun" w:hAnsi="SimSun" w:cs="Times New Roman"/>
          <w:sz w:val="21"/>
          <w:szCs w:val="21"/>
        </w:rPr>
        <w:t>)</w:t>
      </w:r>
      <w:r w:rsidRPr="00964557">
        <w:rPr>
          <w:rFonts w:ascii="SimSun" w:hAnsi="SimSun" w:cs="Times New Roman"/>
          <w:sz w:val="21"/>
          <w:szCs w:val="21"/>
        </w:rPr>
        <w:t>参与者在技术援助计划之后的报告/反馈意见。此外，一般在执行国家知识产权战略五年之后进行评估。可能提出审查</w:t>
      </w:r>
      <w:r w:rsidR="00D55E33" w:rsidRPr="00964557">
        <w:rPr>
          <w:rFonts w:ascii="SimSun" w:hAnsi="SimSun" w:cs="Times New Roman"/>
          <w:sz w:val="21"/>
          <w:szCs w:val="21"/>
        </w:rPr>
        <w:t>现</w:t>
      </w:r>
      <w:r w:rsidRPr="00964557">
        <w:rPr>
          <w:rFonts w:ascii="SimSun" w:hAnsi="SimSun" w:cs="Times New Roman"/>
          <w:sz w:val="21"/>
          <w:szCs w:val="21"/>
        </w:rPr>
        <w:t>有知识产权战略的请求</w:t>
      </w:r>
      <w:r w:rsidR="00D55E33" w:rsidRPr="00964557">
        <w:rPr>
          <w:rFonts w:ascii="SimSun" w:hAnsi="SimSun" w:cs="Times New Roman"/>
          <w:sz w:val="21"/>
          <w:szCs w:val="21"/>
        </w:rPr>
        <w:t>，以便查明</w:t>
      </w:r>
      <w:r w:rsidRPr="00964557">
        <w:rPr>
          <w:rFonts w:ascii="SimSun" w:hAnsi="SimSun" w:cs="Times New Roman"/>
          <w:sz w:val="21"/>
          <w:szCs w:val="21"/>
        </w:rPr>
        <w:t>可能的差距。修订后的战略和调查问卷</w:t>
      </w:r>
      <w:r w:rsidR="00D55E33" w:rsidRPr="00964557">
        <w:rPr>
          <w:rFonts w:ascii="SimSun" w:hAnsi="SimSun" w:cs="Times New Roman"/>
          <w:sz w:val="21"/>
          <w:szCs w:val="21"/>
        </w:rPr>
        <w:t>的结果有助于改进</w:t>
      </w:r>
      <w:r w:rsidRPr="00964557">
        <w:rPr>
          <w:rFonts w:ascii="SimSun" w:hAnsi="SimSun" w:cs="Times New Roman"/>
          <w:sz w:val="21"/>
          <w:szCs w:val="21"/>
        </w:rPr>
        <w:t>技术援助的交付和仿效成功的实施工作。她最后提到在获取有关成员国如何使用</w:t>
      </w:r>
      <w:r w:rsidR="00D55E33" w:rsidRPr="00964557">
        <w:rPr>
          <w:rFonts w:ascii="SimSun" w:hAnsi="SimSun" w:cs="Times New Roman"/>
          <w:sz w:val="21"/>
          <w:szCs w:val="21"/>
        </w:rPr>
        <w:t>学到</w:t>
      </w:r>
      <w:r w:rsidRPr="00964557">
        <w:rPr>
          <w:rFonts w:ascii="SimSun" w:hAnsi="SimSun" w:cs="Times New Roman"/>
          <w:sz w:val="21"/>
          <w:szCs w:val="21"/>
        </w:rPr>
        <w:t>的知识的数据和信息方面的挑战，特别是当知识产权局员工</w:t>
      </w:r>
      <w:r w:rsidR="00D55E33" w:rsidRPr="00964557">
        <w:rPr>
          <w:rFonts w:ascii="SimSun" w:hAnsi="SimSun" w:cs="Times New Roman"/>
          <w:sz w:val="21"/>
          <w:szCs w:val="21"/>
        </w:rPr>
        <w:t>更替</w:t>
      </w:r>
      <w:r w:rsidRPr="00964557">
        <w:rPr>
          <w:rFonts w:ascii="SimSun" w:hAnsi="SimSun" w:cs="Times New Roman"/>
          <w:sz w:val="21"/>
          <w:szCs w:val="21"/>
        </w:rPr>
        <w:t>率高时。为了克服这些挑战，地区局：</w:t>
      </w:r>
      <w:r w:rsidR="00DB1305">
        <w:rPr>
          <w:rFonts w:ascii="SimSun" w:hAnsi="SimSun" w:cs="Times New Roman"/>
          <w:sz w:val="21"/>
          <w:szCs w:val="21"/>
        </w:rPr>
        <w:t>(</w:t>
      </w:r>
      <w:r w:rsidRPr="00964557">
        <w:rPr>
          <w:rFonts w:ascii="SimSun" w:hAnsi="SimSun" w:cs="Times New Roman"/>
          <w:sz w:val="21"/>
          <w:szCs w:val="21"/>
        </w:rPr>
        <w:t>a</w:t>
      </w:r>
      <w:r w:rsidR="00DB1305">
        <w:rPr>
          <w:rFonts w:ascii="SimSun" w:hAnsi="SimSun" w:cs="Times New Roman"/>
          <w:sz w:val="21"/>
          <w:szCs w:val="21"/>
        </w:rPr>
        <w:t>)</w:t>
      </w:r>
      <w:r w:rsidRPr="00964557">
        <w:rPr>
          <w:rFonts w:ascii="SimSun" w:hAnsi="SimSun" w:cs="Times New Roman"/>
          <w:sz w:val="21"/>
          <w:szCs w:val="21"/>
        </w:rPr>
        <w:t>鼓励成员国确保一定程度的机构连续性；</w:t>
      </w:r>
      <w:r w:rsidR="00DB1305">
        <w:rPr>
          <w:rFonts w:ascii="SimSun" w:hAnsi="SimSun" w:cs="Times New Roman"/>
          <w:sz w:val="21"/>
          <w:szCs w:val="21"/>
        </w:rPr>
        <w:t>(</w:t>
      </w:r>
      <w:r w:rsidRPr="00964557">
        <w:rPr>
          <w:rFonts w:ascii="SimSun" w:hAnsi="SimSun" w:cs="Times New Roman"/>
          <w:sz w:val="21"/>
          <w:szCs w:val="21"/>
        </w:rPr>
        <w:t>b</w:t>
      </w:r>
      <w:r w:rsidR="00DB1305">
        <w:rPr>
          <w:rFonts w:ascii="SimSun" w:hAnsi="SimSun" w:cs="Times New Roman"/>
          <w:sz w:val="21"/>
          <w:szCs w:val="21"/>
        </w:rPr>
        <w:t>)</w:t>
      </w:r>
      <w:r w:rsidR="00893E7F" w:rsidRPr="00964557">
        <w:rPr>
          <w:rFonts w:ascii="SimSun" w:hAnsi="SimSun" w:cs="Times New Roman"/>
          <w:sz w:val="21"/>
          <w:szCs w:val="21"/>
        </w:rPr>
        <w:t>努力</w:t>
      </w:r>
      <w:r w:rsidRPr="00964557">
        <w:rPr>
          <w:rFonts w:ascii="SimSun" w:hAnsi="SimSun" w:cs="Times New Roman"/>
          <w:sz w:val="21"/>
          <w:szCs w:val="21"/>
        </w:rPr>
        <w:t>使以前参与者的专门知识用于进一步开展的技术援助活动；</w:t>
      </w:r>
      <w:r w:rsidR="00DB1305">
        <w:rPr>
          <w:rFonts w:ascii="SimSun" w:hAnsi="SimSun" w:cs="Times New Roman"/>
          <w:sz w:val="21"/>
          <w:szCs w:val="21"/>
        </w:rPr>
        <w:t>(</w:t>
      </w:r>
      <w:r w:rsidRPr="00964557">
        <w:rPr>
          <w:rFonts w:ascii="SimSun" w:hAnsi="SimSun" w:cs="Times New Roman"/>
          <w:sz w:val="21"/>
          <w:szCs w:val="21"/>
        </w:rPr>
        <w:t>c</w:t>
      </w:r>
      <w:r w:rsidR="00DB1305">
        <w:rPr>
          <w:rFonts w:ascii="SimSun" w:hAnsi="SimSun" w:cs="Times New Roman"/>
          <w:sz w:val="21"/>
          <w:szCs w:val="21"/>
        </w:rPr>
        <w:t>)</w:t>
      </w:r>
      <w:r w:rsidRPr="00964557">
        <w:rPr>
          <w:rFonts w:ascii="SimSun" w:hAnsi="SimSun" w:cs="Times New Roman"/>
          <w:sz w:val="21"/>
          <w:szCs w:val="21"/>
        </w:rPr>
        <w:t>与</w:t>
      </w:r>
      <w:r w:rsidR="009D1CA7">
        <w:rPr>
          <w:rFonts w:ascii="SimSun" w:hAnsi="SimSun" w:cs="Times New Roman"/>
          <w:sz w:val="21"/>
          <w:szCs w:val="21"/>
        </w:rPr>
        <w:t>产权组织</w:t>
      </w:r>
      <w:r w:rsidRPr="00964557">
        <w:rPr>
          <w:rFonts w:ascii="SimSun" w:hAnsi="SimSun" w:cs="Times New Roman"/>
          <w:sz w:val="21"/>
          <w:szCs w:val="21"/>
        </w:rPr>
        <w:t>其他相关</w:t>
      </w:r>
      <w:proofErr w:type="gramStart"/>
      <w:r w:rsidRPr="00964557">
        <w:rPr>
          <w:rFonts w:ascii="SimSun" w:hAnsi="SimSun" w:cs="Times New Roman"/>
          <w:sz w:val="21"/>
          <w:szCs w:val="21"/>
        </w:rPr>
        <w:t>司密切</w:t>
      </w:r>
      <w:proofErr w:type="gramEnd"/>
      <w:r w:rsidRPr="00964557">
        <w:rPr>
          <w:rFonts w:ascii="SimSun" w:hAnsi="SimSun" w:cs="Times New Roman"/>
          <w:sz w:val="21"/>
          <w:szCs w:val="21"/>
        </w:rPr>
        <w:t>合作，特别是那些能够较容易地收集统计数据的司</w:t>
      </w:r>
      <w:r w:rsidR="0099662C" w:rsidRPr="00964557">
        <w:rPr>
          <w:rFonts w:ascii="SimSun" w:hAnsi="SimSun" w:cs="Times New Roman"/>
          <w:sz w:val="21"/>
          <w:szCs w:val="21"/>
        </w:rPr>
        <w:t>。</w:t>
      </w:r>
    </w:p>
    <w:p w:rsidR="00780621" w:rsidRPr="00964557" w:rsidRDefault="00F95F93" w:rsidP="00DB1305">
      <w:pPr>
        <w:pStyle w:val="af"/>
        <w:numPr>
          <w:ilvl w:val="0"/>
          <w:numId w:val="19"/>
        </w:numPr>
        <w:overflowPunct w:val="0"/>
        <w:spacing w:afterLines="50" w:after="120" w:line="340" w:lineRule="atLeast"/>
        <w:ind w:left="0" w:firstLine="0"/>
        <w:contextualSpacing w:val="0"/>
        <w:jc w:val="both"/>
        <w:rPr>
          <w:rFonts w:ascii="SimSun" w:hAnsi="SimSun" w:cs="Times New Roman"/>
          <w:sz w:val="21"/>
          <w:szCs w:val="21"/>
        </w:rPr>
      </w:pPr>
      <w:r w:rsidRPr="00964557">
        <w:rPr>
          <w:rFonts w:ascii="SimSun" w:hAnsi="SimSun" w:cs="Times New Roman"/>
          <w:sz w:val="21"/>
          <w:szCs w:val="21"/>
        </w:rPr>
        <w:t>创新与技术支持科</w:t>
      </w:r>
      <w:r w:rsidR="009D1CA7">
        <w:rPr>
          <w:rFonts w:ascii="SimSun" w:hAnsi="SimSun" w:cs="Times New Roman"/>
          <w:sz w:val="21"/>
          <w:szCs w:val="21"/>
        </w:rPr>
        <w:t>（</w:t>
      </w:r>
      <w:r w:rsidRPr="00964557">
        <w:rPr>
          <w:rFonts w:ascii="SimSun" w:hAnsi="SimSun" w:cs="Times New Roman"/>
          <w:sz w:val="21"/>
          <w:szCs w:val="21"/>
        </w:rPr>
        <w:t>ITSS</w:t>
      </w:r>
      <w:r w:rsidR="009D1CA7">
        <w:rPr>
          <w:rFonts w:ascii="SimSun" w:hAnsi="SimSun" w:cs="Times New Roman"/>
          <w:sz w:val="21"/>
          <w:szCs w:val="21"/>
        </w:rPr>
        <w:t>）</w:t>
      </w:r>
      <w:r w:rsidRPr="00964557">
        <w:rPr>
          <w:rFonts w:ascii="SimSun" w:hAnsi="SimSun" w:cs="Times New Roman"/>
          <w:sz w:val="21"/>
          <w:szCs w:val="21"/>
        </w:rPr>
        <w:t>科长安德鲁•柴可夫斯基先生在以下框架中提到了用于监测和评估的机制：</w:t>
      </w:r>
      <w:r w:rsidR="00DB1305">
        <w:rPr>
          <w:rFonts w:ascii="SimSun" w:hAnsi="SimSun" w:cs="Times New Roman"/>
          <w:sz w:val="21"/>
          <w:szCs w:val="21"/>
        </w:rPr>
        <w:t>(</w:t>
      </w:r>
      <w:proofErr w:type="spellStart"/>
      <w:r w:rsidRPr="00964557">
        <w:rPr>
          <w:rFonts w:ascii="SimSun" w:hAnsi="SimSun" w:cs="Times New Roman"/>
          <w:sz w:val="21"/>
          <w:szCs w:val="21"/>
        </w:rPr>
        <w:t>i</w:t>
      </w:r>
      <w:proofErr w:type="spellEnd"/>
      <w:r w:rsidR="00DB1305">
        <w:rPr>
          <w:rFonts w:ascii="SimSun" w:hAnsi="SimSun" w:cs="Times New Roman"/>
          <w:sz w:val="21"/>
          <w:szCs w:val="21"/>
        </w:rPr>
        <w:t>)</w:t>
      </w:r>
      <w:r w:rsidRPr="00964557">
        <w:rPr>
          <w:rFonts w:ascii="SimSun" w:hAnsi="SimSun" w:cs="Times New Roman"/>
          <w:sz w:val="21"/>
          <w:szCs w:val="21"/>
        </w:rPr>
        <w:t>计划和预算；</w:t>
      </w:r>
      <w:r w:rsidR="00DB1305">
        <w:rPr>
          <w:rFonts w:ascii="SimSun" w:hAnsi="SimSun" w:cs="Times New Roman"/>
          <w:sz w:val="21"/>
          <w:szCs w:val="21"/>
        </w:rPr>
        <w:t>(</w:t>
      </w:r>
      <w:r w:rsidRPr="00964557">
        <w:rPr>
          <w:rFonts w:ascii="SimSun" w:hAnsi="SimSun" w:cs="Times New Roman"/>
          <w:sz w:val="21"/>
          <w:szCs w:val="21"/>
        </w:rPr>
        <w:t>ii</w:t>
      </w:r>
      <w:r w:rsidR="00DB1305">
        <w:rPr>
          <w:rFonts w:ascii="SimSun" w:hAnsi="SimSun" w:cs="Times New Roman"/>
          <w:sz w:val="21"/>
          <w:szCs w:val="21"/>
        </w:rPr>
        <w:t>)</w:t>
      </w:r>
      <w:r w:rsidRPr="00964557">
        <w:rPr>
          <w:rFonts w:ascii="SimSun" w:hAnsi="SimSun" w:cs="Times New Roman"/>
          <w:sz w:val="21"/>
          <w:szCs w:val="21"/>
        </w:rPr>
        <w:t>发展议程项目；和</w:t>
      </w:r>
      <w:r w:rsidR="00DB1305">
        <w:rPr>
          <w:rFonts w:ascii="SimSun" w:hAnsi="SimSun" w:cs="Times New Roman"/>
          <w:sz w:val="21"/>
          <w:szCs w:val="21"/>
        </w:rPr>
        <w:t>(</w:t>
      </w:r>
      <w:r w:rsidRPr="00964557">
        <w:rPr>
          <w:rFonts w:ascii="SimSun" w:hAnsi="SimSun" w:cs="Times New Roman"/>
          <w:sz w:val="21"/>
          <w:szCs w:val="21"/>
        </w:rPr>
        <w:t>iii</w:t>
      </w:r>
      <w:r w:rsidR="00DB1305">
        <w:rPr>
          <w:rFonts w:ascii="SimSun" w:hAnsi="SimSun" w:cs="Times New Roman"/>
          <w:sz w:val="21"/>
          <w:szCs w:val="21"/>
        </w:rPr>
        <w:t>)</w:t>
      </w:r>
      <w:r w:rsidRPr="00964557">
        <w:rPr>
          <w:rFonts w:ascii="SimSun" w:hAnsi="SimSun" w:cs="Times New Roman"/>
          <w:sz w:val="21"/>
          <w:szCs w:val="21"/>
        </w:rPr>
        <w:t>国家技术创新支持中心（TISC）项目。首先，计划和预算提供了实施战略和载有可衡量指标的结果框架。此外，年度计划</w:t>
      </w:r>
      <w:r w:rsidR="00C028DD">
        <w:rPr>
          <w:rFonts w:ascii="SimSun" w:hAnsi="SimSun" w:cs="Times New Roman"/>
          <w:sz w:val="21"/>
          <w:szCs w:val="21"/>
        </w:rPr>
        <w:t>绩效</w:t>
      </w:r>
      <w:r w:rsidRPr="00964557">
        <w:rPr>
          <w:rFonts w:ascii="SimSun" w:hAnsi="SimSun" w:cs="Times New Roman"/>
          <w:sz w:val="21"/>
          <w:szCs w:val="21"/>
        </w:rPr>
        <w:t>报告审查注重成果的管理框架中各种指标的绩效数据状况，并概述了预算的利用。在这种情况下使用的另</w:t>
      </w:r>
      <w:proofErr w:type="gramStart"/>
      <w:r w:rsidRPr="00964557">
        <w:rPr>
          <w:rFonts w:ascii="SimSun" w:hAnsi="SimSun" w:cs="Times New Roman"/>
          <w:sz w:val="21"/>
          <w:szCs w:val="21"/>
        </w:rPr>
        <w:t>一机制</w:t>
      </w:r>
      <w:proofErr w:type="gramEnd"/>
      <w:r w:rsidRPr="00964557">
        <w:rPr>
          <w:rFonts w:ascii="SimSun" w:hAnsi="SimSun" w:cs="Times New Roman"/>
          <w:sz w:val="21"/>
          <w:szCs w:val="21"/>
        </w:rPr>
        <w:t>是特设独立评估。它包括与预算利用相关的调查结果、活动的相关性、效率和</w:t>
      </w:r>
      <w:proofErr w:type="gramStart"/>
      <w:r w:rsidRPr="00964557">
        <w:rPr>
          <w:rFonts w:ascii="SimSun" w:hAnsi="SimSun" w:cs="Times New Roman"/>
          <w:sz w:val="21"/>
          <w:szCs w:val="21"/>
        </w:rPr>
        <w:t>可</w:t>
      </w:r>
      <w:proofErr w:type="gramEnd"/>
      <w:r w:rsidRPr="00964557">
        <w:rPr>
          <w:rFonts w:ascii="SimSun" w:hAnsi="SimSun" w:cs="Times New Roman"/>
          <w:sz w:val="21"/>
          <w:szCs w:val="21"/>
        </w:rPr>
        <w:t>持续性以及结论和建议。其次，发展议程项目是基于</w:t>
      </w:r>
      <w:r w:rsidR="00597B2D" w:rsidRPr="00964557">
        <w:rPr>
          <w:rFonts w:ascii="SimSun" w:hAnsi="SimSun" w:cs="Times New Roman"/>
          <w:sz w:val="21"/>
          <w:szCs w:val="21"/>
        </w:rPr>
        <w:t>载有</w:t>
      </w:r>
      <w:r w:rsidRPr="00964557">
        <w:rPr>
          <w:rFonts w:ascii="SimSun" w:hAnsi="SimSun" w:cs="Times New Roman"/>
          <w:sz w:val="21"/>
          <w:szCs w:val="21"/>
        </w:rPr>
        <w:t>交付战略（包括目标、产出和指标）的项目文件。同样，每年向CDIP提交一份进展报告。在每个项目结束时进行独立评估，一般包括上述四个要素的调查结果以及结论和建议。第三，国家TISC项目是基于</w:t>
      </w:r>
      <w:r w:rsidR="009D1CA7">
        <w:rPr>
          <w:rFonts w:ascii="SimSun" w:hAnsi="SimSun" w:cs="Times New Roman"/>
          <w:sz w:val="21"/>
          <w:szCs w:val="21"/>
        </w:rPr>
        <w:t>产权组织</w:t>
      </w:r>
      <w:r w:rsidRPr="00964557">
        <w:rPr>
          <w:rFonts w:ascii="SimSun" w:hAnsi="SimSun" w:cs="Times New Roman"/>
          <w:sz w:val="21"/>
          <w:szCs w:val="21"/>
        </w:rPr>
        <w:t>与受益国之间的法律服务协议，以及载有活动安排和行动计划的项目文件。根据其指标，使用逻辑框架来监测目标、结果和产出。此外，国家合作伙伴每年都收到一份监测报告。监测和评估过程中的主要挑战之一是技术援助活动直接受益方的更替</w:t>
      </w:r>
      <w:r w:rsidR="007267D9" w:rsidRPr="00964557">
        <w:rPr>
          <w:rFonts w:ascii="SimSun" w:hAnsi="SimSun" w:cs="Times New Roman"/>
          <w:sz w:val="21"/>
          <w:szCs w:val="21"/>
        </w:rPr>
        <w:t>率</w:t>
      </w:r>
      <w:r w:rsidR="00722F13" w:rsidRPr="00964557">
        <w:rPr>
          <w:rFonts w:ascii="SimSun" w:hAnsi="SimSun" w:cs="Times New Roman"/>
          <w:sz w:val="21"/>
          <w:szCs w:val="21"/>
        </w:rPr>
        <w:t>高</w:t>
      </w:r>
      <w:r w:rsidRPr="00964557">
        <w:rPr>
          <w:rFonts w:ascii="SimSun" w:hAnsi="SimSun" w:cs="Times New Roman"/>
          <w:sz w:val="21"/>
          <w:szCs w:val="21"/>
        </w:rPr>
        <w:t>。在活动之后进行了参与者的自我评估和研讨会评估，以确保这些活动满足其需要。向所有国家TISC寄去进展和需</w:t>
      </w:r>
      <w:r w:rsidRPr="00964557">
        <w:rPr>
          <w:rFonts w:ascii="SimSun" w:hAnsi="SimSun" w:cs="Times New Roman"/>
          <w:sz w:val="21"/>
          <w:szCs w:val="21"/>
        </w:rPr>
        <w:lastRenderedPageBreak/>
        <w:t>求评估问卷，并根据答卷分析当地的实际情况。他最后指出，TISC计划确定了可持续性的三个层面：将TISC制度化；开始运作；提供增值服务</w:t>
      </w:r>
      <w:r w:rsidR="00076671" w:rsidRPr="00964557">
        <w:rPr>
          <w:rFonts w:ascii="SimSun" w:hAnsi="SimSun" w:cs="Times New Roman"/>
          <w:sz w:val="21"/>
          <w:szCs w:val="21"/>
        </w:rPr>
        <w:t>。</w:t>
      </w:r>
    </w:p>
    <w:p w:rsidR="00F00CA7" w:rsidRPr="00964557" w:rsidRDefault="003D76C9" w:rsidP="00DB1305">
      <w:pPr>
        <w:pStyle w:val="af"/>
        <w:numPr>
          <w:ilvl w:val="0"/>
          <w:numId w:val="19"/>
        </w:numPr>
        <w:overflowPunct w:val="0"/>
        <w:spacing w:afterLines="50" w:after="120" w:line="340" w:lineRule="atLeast"/>
        <w:ind w:left="0" w:firstLine="0"/>
        <w:contextualSpacing w:val="0"/>
        <w:jc w:val="both"/>
        <w:rPr>
          <w:rFonts w:ascii="SimSun" w:hAnsi="SimSun" w:cs="Times New Roman"/>
          <w:sz w:val="21"/>
          <w:szCs w:val="21"/>
        </w:rPr>
      </w:pPr>
      <w:r w:rsidRPr="00964557">
        <w:rPr>
          <w:rFonts w:ascii="SimSun" w:hAnsi="SimSun" w:cs="Times New Roman"/>
          <w:spacing w:val="-5"/>
          <w:sz w:val="21"/>
          <w:szCs w:val="21"/>
        </w:rPr>
        <w:t>成员国代表分享了他们在技术援助活动的监测和评估方面的经验，并提出了以下意见。首先，</w:t>
      </w:r>
      <w:r w:rsidRPr="00964557">
        <w:rPr>
          <w:rFonts w:ascii="SimSun" w:hAnsi="SimSun" w:cs="Times New Roman"/>
          <w:sz w:val="21"/>
          <w:szCs w:val="21"/>
        </w:rPr>
        <w:t>考虑到各国不同的发展水平，监测和评估的平均指数可能不符合所有国家的最佳利益。第二，衡量技术援助活动取得成功的有用做法是将它与参与者在其机构进行的变革联系起来。第三，国家知识产权战略的实施如脱离国家发展战略，则难以衡量它对国家其他发展活动的贡献。他们还提出了以下问题：</w:t>
      </w:r>
      <w:r w:rsidR="00DB1305">
        <w:rPr>
          <w:rFonts w:ascii="SimSun" w:hAnsi="SimSun" w:cs="Times New Roman"/>
          <w:sz w:val="21"/>
          <w:szCs w:val="21"/>
        </w:rPr>
        <w:t>(</w:t>
      </w:r>
      <w:proofErr w:type="spellStart"/>
      <w:r w:rsidRPr="00964557">
        <w:rPr>
          <w:rFonts w:ascii="SimSun" w:hAnsi="SimSun" w:cs="Times New Roman"/>
          <w:sz w:val="21"/>
          <w:szCs w:val="21"/>
        </w:rPr>
        <w:t>i</w:t>
      </w:r>
      <w:proofErr w:type="spellEnd"/>
      <w:r w:rsidR="00DB1305">
        <w:rPr>
          <w:rFonts w:ascii="SimSun" w:hAnsi="SimSun" w:cs="Times New Roman"/>
          <w:sz w:val="21"/>
          <w:szCs w:val="21"/>
        </w:rPr>
        <w:t>)</w:t>
      </w:r>
      <w:r w:rsidRPr="00964557">
        <w:rPr>
          <w:rFonts w:ascii="SimSun" w:hAnsi="SimSun" w:cs="Times New Roman"/>
          <w:sz w:val="21"/>
          <w:szCs w:val="21"/>
        </w:rPr>
        <w:t>如何鼓励最终受益方传播知识；</w:t>
      </w:r>
      <w:r w:rsidR="00DB1305">
        <w:rPr>
          <w:rFonts w:ascii="SimSun" w:hAnsi="SimSun" w:cs="Times New Roman"/>
          <w:sz w:val="21"/>
          <w:szCs w:val="21"/>
        </w:rPr>
        <w:t>(</w:t>
      </w:r>
      <w:r w:rsidRPr="00964557">
        <w:rPr>
          <w:rFonts w:ascii="SimSun" w:hAnsi="SimSun" w:cs="Times New Roman"/>
          <w:sz w:val="21"/>
          <w:szCs w:val="21"/>
        </w:rPr>
        <w:t>ii</w:t>
      </w:r>
      <w:r w:rsidR="00DB1305">
        <w:rPr>
          <w:rFonts w:ascii="SimSun" w:hAnsi="SimSun" w:cs="Times New Roman"/>
          <w:sz w:val="21"/>
          <w:szCs w:val="21"/>
        </w:rPr>
        <w:t>)</w:t>
      </w:r>
      <w:r w:rsidR="009D1CA7">
        <w:rPr>
          <w:rFonts w:ascii="SimSun" w:hAnsi="SimSun" w:cs="Times New Roman"/>
          <w:sz w:val="21"/>
          <w:szCs w:val="21"/>
        </w:rPr>
        <w:t>产权组织</w:t>
      </w:r>
      <w:r w:rsidRPr="00964557">
        <w:rPr>
          <w:rFonts w:ascii="SimSun" w:hAnsi="SimSun" w:cs="Times New Roman"/>
          <w:sz w:val="21"/>
          <w:szCs w:val="21"/>
        </w:rPr>
        <w:t>如何衡量时间有限的活动，其</w:t>
      </w:r>
      <w:r w:rsidR="00912813" w:rsidRPr="00964557">
        <w:rPr>
          <w:rFonts w:ascii="SimSun" w:hAnsi="SimSun" w:cs="Times New Roman"/>
          <w:sz w:val="21"/>
          <w:szCs w:val="21"/>
        </w:rPr>
        <w:t>结果只有超过其持续时间才能观察到影响</w:t>
      </w:r>
      <w:r w:rsidRPr="00964557">
        <w:rPr>
          <w:rFonts w:ascii="SimSun" w:hAnsi="SimSun" w:cs="Times New Roman"/>
          <w:sz w:val="21"/>
          <w:szCs w:val="21"/>
        </w:rPr>
        <w:t>；</w:t>
      </w:r>
      <w:r w:rsidR="00DB1305">
        <w:rPr>
          <w:rFonts w:ascii="SimSun" w:hAnsi="SimSun" w:cs="Times New Roman"/>
          <w:sz w:val="21"/>
          <w:szCs w:val="21"/>
        </w:rPr>
        <w:t>(</w:t>
      </w:r>
      <w:r w:rsidRPr="00964557">
        <w:rPr>
          <w:rFonts w:ascii="SimSun" w:hAnsi="SimSun" w:cs="Times New Roman"/>
          <w:sz w:val="21"/>
          <w:szCs w:val="21"/>
        </w:rPr>
        <w:t>iii</w:t>
      </w:r>
      <w:r w:rsidR="00DB1305">
        <w:rPr>
          <w:rFonts w:ascii="SimSun" w:hAnsi="SimSun" w:cs="Times New Roman"/>
          <w:sz w:val="21"/>
          <w:szCs w:val="21"/>
        </w:rPr>
        <w:t>)</w:t>
      </w:r>
      <w:r w:rsidR="009D1CA7">
        <w:rPr>
          <w:rFonts w:ascii="SimSun" w:hAnsi="SimSun" w:cs="Times New Roman"/>
          <w:sz w:val="21"/>
          <w:szCs w:val="21"/>
        </w:rPr>
        <w:t>产权组织</w:t>
      </w:r>
      <w:r w:rsidRPr="00964557">
        <w:rPr>
          <w:rFonts w:ascii="SimSun" w:hAnsi="SimSun" w:cs="Times New Roman"/>
          <w:sz w:val="21"/>
          <w:szCs w:val="21"/>
        </w:rPr>
        <w:t>如何处理2030年发展议程并纳入可持续发展目标</w:t>
      </w:r>
      <w:r w:rsidR="00DB1305">
        <w:rPr>
          <w:rFonts w:ascii="SimSun" w:hAnsi="SimSun" w:cs="Times New Roman" w:hint="eastAsia"/>
          <w:sz w:val="21"/>
          <w:szCs w:val="21"/>
        </w:rPr>
        <w:t>（</w:t>
      </w:r>
      <w:r w:rsidR="007448EF" w:rsidRPr="00964557">
        <w:rPr>
          <w:rFonts w:ascii="SimSun" w:hAnsi="SimSun" w:cs="Times New Roman"/>
          <w:sz w:val="21"/>
          <w:szCs w:val="21"/>
        </w:rPr>
        <w:t>SDG）</w:t>
      </w:r>
      <w:r w:rsidRPr="00964557">
        <w:rPr>
          <w:rFonts w:ascii="SimSun" w:hAnsi="SimSun" w:cs="Times New Roman"/>
          <w:sz w:val="21"/>
          <w:szCs w:val="21"/>
        </w:rPr>
        <w:t>的指标；</w:t>
      </w:r>
      <w:r w:rsidR="00DB1305">
        <w:rPr>
          <w:rFonts w:ascii="SimSun" w:hAnsi="SimSun" w:cs="Times New Roman"/>
          <w:sz w:val="21"/>
          <w:szCs w:val="21"/>
        </w:rPr>
        <w:t>(</w:t>
      </w:r>
      <w:r w:rsidRPr="00964557">
        <w:rPr>
          <w:rFonts w:ascii="SimSun" w:hAnsi="SimSun" w:cs="Times New Roman"/>
          <w:sz w:val="21"/>
          <w:szCs w:val="21"/>
        </w:rPr>
        <w:t>iv</w:t>
      </w:r>
      <w:r w:rsidR="00DB1305">
        <w:rPr>
          <w:rFonts w:ascii="SimSun" w:hAnsi="SimSun" w:cs="Times New Roman"/>
          <w:sz w:val="21"/>
          <w:szCs w:val="21"/>
        </w:rPr>
        <w:t>)</w:t>
      </w:r>
      <w:r w:rsidRPr="00964557">
        <w:rPr>
          <w:rFonts w:ascii="SimSun" w:hAnsi="SimSun" w:cs="Times New Roman"/>
          <w:sz w:val="21"/>
          <w:szCs w:val="21"/>
        </w:rPr>
        <w:t>技术活动捐助方可否预测交付前所需的确切预算；</w:t>
      </w:r>
      <w:r w:rsidR="00DB1305">
        <w:rPr>
          <w:rFonts w:ascii="SimSun" w:hAnsi="SimSun" w:cs="Times New Roman"/>
          <w:sz w:val="21"/>
          <w:szCs w:val="21"/>
        </w:rPr>
        <w:t>(</w:t>
      </w:r>
      <w:r w:rsidRPr="00964557">
        <w:rPr>
          <w:rFonts w:ascii="SimSun" w:hAnsi="SimSun" w:cs="Times New Roman"/>
          <w:sz w:val="21"/>
          <w:szCs w:val="21"/>
        </w:rPr>
        <w:t>v</w:t>
      </w:r>
      <w:r w:rsidR="00DB1305">
        <w:rPr>
          <w:rFonts w:ascii="SimSun" w:hAnsi="SimSun" w:cs="Times New Roman"/>
          <w:sz w:val="21"/>
          <w:szCs w:val="21"/>
        </w:rPr>
        <w:t>)</w:t>
      </w:r>
      <w:r w:rsidRPr="00964557">
        <w:rPr>
          <w:rFonts w:ascii="SimSun" w:hAnsi="SimSun" w:cs="Times New Roman"/>
          <w:sz w:val="21"/>
          <w:szCs w:val="21"/>
        </w:rPr>
        <w:t>是否可在版权局执行类似于TISC的方法；</w:t>
      </w:r>
      <w:r w:rsidR="00DB1305">
        <w:rPr>
          <w:rFonts w:ascii="SimSun" w:hAnsi="SimSun" w:cs="Times New Roman"/>
          <w:sz w:val="21"/>
          <w:szCs w:val="21"/>
        </w:rPr>
        <w:t>(</w:t>
      </w:r>
      <w:r w:rsidRPr="00964557">
        <w:rPr>
          <w:rFonts w:ascii="SimSun" w:hAnsi="SimSun" w:cs="Times New Roman"/>
          <w:sz w:val="21"/>
          <w:szCs w:val="21"/>
        </w:rPr>
        <w:t>vi</w:t>
      </w:r>
      <w:r w:rsidR="00DB1305">
        <w:rPr>
          <w:rFonts w:ascii="SimSun" w:hAnsi="SimSun" w:cs="Times New Roman"/>
          <w:sz w:val="21"/>
          <w:szCs w:val="21"/>
        </w:rPr>
        <w:t>)</w:t>
      </w:r>
      <w:r w:rsidR="009D1CA7">
        <w:rPr>
          <w:rFonts w:ascii="SimSun" w:hAnsi="SimSun" w:cs="Times New Roman"/>
          <w:sz w:val="21"/>
          <w:szCs w:val="21"/>
        </w:rPr>
        <w:t>产权组织</w:t>
      </w:r>
      <w:r w:rsidRPr="00964557">
        <w:rPr>
          <w:rFonts w:ascii="SimSun" w:hAnsi="SimSun" w:cs="Times New Roman"/>
          <w:sz w:val="21"/>
          <w:szCs w:val="21"/>
        </w:rPr>
        <w:t>如何评估实地技术援助活动的实际影响；</w:t>
      </w:r>
      <w:r w:rsidR="00DB1305">
        <w:rPr>
          <w:rFonts w:ascii="SimSun" w:hAnsi="SimSun" w:cs="Times New Roman"/>
          <w:sz w:val="21"/>
          <w:szCs w:val="21"/>
        </w:rPr>
        <w:t>(</w:t>
      </w:r>
      <w:r w:rsidRPr="00964557">
        <w:rPr>
          <w:rFonts w:ascii="SimSun" w:hAnsi="SimSun" w:cs="Times New Roman"/>
          <w:sz w:val="21"/>
          <w:szCs w:val="21"/>
        </w:rPr>
        <w:t>vii</w:t>
      </w:r>
      <w:r w:rsidR="00DB1305">
        <w:rPr>
          <w:rFonts w:ascii="SimSun" w:hAnsi="SimSun" w:cs="Times New Roman"/>
          <w:sz w:val="21"/>
          <w:szCs w:val="21"/>
        </w:rPr>
        <w:t>)</w:t>
      </w:r>
      <w:r w:rsidRPr="00964557">
        <w:rPr>
          <w:rFonts w:ascii="SimSun" w:hAnsi="SimSun" w:cs="Times New Roman"/>
          <w:sz w:val="21"/>
          <w:szCs w:val="21"/>
        </w:rPr>
        <w:t>是否将基准用作衡量技术援助成效的工具？</w:t>
      </w:r>
      <w:r w:rsidR="00DB1305">
        <w:rPr>
          <w:rFonts w:ascii="SimSun" w:hAnsi="SimSun" w:cs="Times New Roman"/>
          <w:sz w:val="21"/>
          <w:szCs w:val="21"/>
        </w:rPr>
        <w:t>(</w:t>
      </w:r>
      <w:r w:rsidRPr="00964557">
        <w:rPr>
          <w:rFonts w:ascii="SimSun" w:hAnsi="SimSun" w:cs="Times New Roman"/>
          <w:sz w:val="21"/>
          <w:szCs w:val="21"/>
        </w:rPr>
        <w:t>viii</w:t>
      </w:r>
      <w:r w:rsidR="00DB1305">
        <w:rPr>
          <w:rFonts w:ascii="SimSun" w:hAnsi="SimSun" w:cs="Times New Roman"/>
          <w:sz w:val="21"/>
          <w:szCs w:val="21"/>
        </w:rPr>
        <w:t>)</w:t>
      </w:r>
      <w:r w:rsidR="009D1CA7">
        <w:rPr>
          <w:rFonts w:ascii="SimSun" w:hAnsi="SimSun" w:cs="Times New Roman"/>
          <w:sz w:val="21"/>
          <w:szCs w:val="21"/>
        </w:rPr>
        <w:t>产权组织</w:t>
      </w:r>
      <w:r w:rsidRPr="00964557">
        <w:rPr>
          <w:rFonts w:ascii="SimSun" w:hAnsi="SimSun" w:cs="Times New Roman"/>
          <w:sz w:val="21"/>
          <w:szCs w:val="21"/>
        </w:rPr>
        <w:t>如何评估技术合作计划活动的可持续性，这或许可用数量表示，但无法在质量上衡量</w:t>
      </w:r>
      <w:r w:rsidR="00A976CA" w:rsidRPr="00964557">
        <w:rPr>
          <w:rFonts w:ascii="SimSun" w:hAnsi="SimSun" w:cs="Times New Roman"/>
          <w:sz w:val="21"/>
          <w:szCs w:val="21"/>
        </w:rPr>
        <w:t>。</w:t>
      </w:r>
    </w:p>
    <w:p w:rsidR="00CE780C" w:rsidRPr="00964557" w:rsidRDefault="00C26854" w:rsidP="00DB1305">
      <w:pPr>
        <w:pStyle w:val="af"/>
        <w:numPr>
          <w:ilvl w:val="0"/>
          <w:numId w:val="19"/>
        </w:numPr>
        <w:overflowPunct w:val="0"/>
        <w:spacing w:afterLines="50" w:after="120" w:line="340" w:lineRule="atLeast"/>
        <w:ind w:left="0" w:firstLine="0"/>
        <w:contextualSpacing w:val="0"/>
        <w:jc w:val="both"/>
        <w:rPr>
          <w:rFonts w:ascii="SimSun" w:hAnsi="SimSun" w:cs="Times New Roman"/>
          <w:sz w:val="21"/>
          <w:szCs w:val="21"/>
        </w:rPr>
      </w:pPr>
      <w:r w:rsidRPr="00964557">
        <w:rPr>
          <w:rFonts w:ascii="SimSun" w:hAnsi="SimSun" w:cs="Times New Roman"/>
          <w:sz w:val="21"/>
          <w:szCs w:val="21"/>
        </w:rPr>
        <w:t>在</w:t>
      </w:r>
      <w:r w:rsidR="009D1CA7">
        <w:rPr>
          <w:rFonts w:ascii="SimSun" w:hAnsi="SimSun" w:cs="Times New Roman"/>
          <w:sz w:val="21"/>
          <w:szCs w:val="21"/>
        </w:rPr>
        <w:t>产权组织</w:t>
      </w:r>
      <w:r w:rsidRPr="00964557">
        <w:rPr>
          <w:rFonts w:ascii="SimSun" w:hAnsi="SimSun" w:cs="Times New Roman"/>
          <w:sz w:val="21"/>
          <w:szCs w:val="21"/>
        </w:rPr>
        <w:t>发言者的介绍中，有一些意见</w:t>
      </w:r>
      <w:r w:rsidR="00A976CA" w:rsidRPr="00964557">
        <w:rPr>
          <w:rFonts w:ascii="SimSun" w:hAnsi="SimSun" w:cs="Times New Roman"/>
          <w:sz w:val="21"/>
          <w:szCs w:val="21"/>
        </w:rPr>
        <w:t>已</w:t>
      </w:r>
      <w:r w:rsidRPr="00964557">
        <w:rPr>
          <w:rFonts w:ascii="SimSun" w:hAnsi="SimSun" w:cs="Times New Roman"/>
          <w:sz w:val="21"/>
          <w:szCs w:val="21"/>
        </w:rPr>
        <w:t>被提及。此外，</w:t>
      </w:r>
      <w:r w:rsidR="009D1CA7">
        <w:rPr>
          <w:rFonts w:ascii="SimSun" w:hAnsi="SimSun" w:cs="Times New Roman"/>
          <w:sz w:val="21"/>
          <w:szCs w:val="21"/>
        </w:rPr>
        <w:t>产权组织</w:t>
      </w:r>
      <w:r w:rsidRPr="00964557">
        <w:rPr>
          <w:rFonts w:ascii="SimSun" w:hAnsi="SimSun" w:cs="Times New Roman"/>
          <w:sz w:val="21"/>
          <w:szCs w:val="21"/>
        </w:rPr>
        <w:t>发言者提到，TISC方法可适用于任何领域、任何局或任何活动。他们还指出，实施国家总体知识产权战略涉及到聚集在指导委员会的多个部门主要合作伙伴。该委员会确定并执行现行的独立创新科技政策。他们还强调议定的SDG指标和</w:t>
      </w:r>
      <w:proofErr w:type="gramStart"/>
      <w:r w:rsidRPr="00964557">
        <w:rPr>
          <w:rFonts w:ascii="SimSun" w:hAnsi="SimSun" w:cs="Times New Roman"/>
          <w:sz w:val="21"/>
          <w:szCs w:val="21"/>
        </w:rPr>
        <w:t>目构成</w:t>
      </w:r>
      <w:proofErr w:type="gramEnd"/>
      <w:r w:rsidRPr="00964557">
        <w:rPr>
          <w:rFonts w:ascii="SimSun" w:hAnsi="SimSun" w:cs="Times New Roman"/>
          <w:sz w:val="21"/>
          <w:szCs w:val="21"/>
        </w:rPr>
        <w:t>了监测和评估成员国和捐助组织进展情况的全球框架。</w:t>
      </w:r>
    </w:p>
    <w:p w:rsidR="00CE780C" w:rsidRPr="0008045E" w:rsidRDefault="00AA34D2" w:rsidP="0008045E">
      <w:pPr>
        <w:pStyle w:val="3"/>
        <w:overflowPunct w:val="0"/>
        <w:spacing w:beforeLines="100" w:afterLines="50" w:after="120" w:line="340" w:lineRule="atLeast"/>
        <w:jc w:val="both"/>
        <w:rPr>
          <w:rFonts w:ascii="SimSun" w:hAnsi="SimSun" w:cs="Times New Roman"/>
          <w:sz w:val="21"/>
          <w:szCs w:val="21"/>
        </w:rPr>
      </w:pPr>
      <w:r w:rsidRPr="0008045E">
        <w:rPr>
          <w:rFonts w:ascii="SimSun" w:hAnsi="SimSun" w:cs="Times New Roman"/>
          <w:sz w:val="21"/>
          <w:szCs w:val="21"/>
        </w:rPr>
        <w:t>总结会议</w:t>
      </w:r>
    </w:p>
    <w:p w:rsidR="000F5E56" w:rsidRPr="00964557" w:rsidRDefault="009D1CA7" w:rsidP="00DB1305">
      <w:pPr>
        <w:pStyle w:val="af"/>
        <w:numPr>
          <w:ilvl w:val="0"/>
          <w:numId w:val="19"/>
        </w:numPr>
        <w:overflowPunct w:val="0"/>
        <w:spacing w:afterLines="50" w:after="120" w:line="340" w:lineRule="atLeast"/>
        <w:ind w:left="0" w:firstLine="0"/>
        <w:contextualSpacing w:val="0"/>
        <w:jc w:val="both"/>
        <w:rPr>
          <w:rFonts w:ascii="SimSun" w:hAnsi="SimSun" w:cs="Times New Roman"/>
          <w:sz w:val="21"/>
          <w:szCs w:val="21"/>
        </w:rPr>
      </w:pPr>
      <w:r>
        <w:rPr>
          <w:rFonts w:ascii="SimSun" w:hAnsi="SimSun" w:cs="Times New Roman"/>
          <w:sz w:val="21"/>
          <w:szCs w:val="21"/>
        </w:rPr>
        <w:t>产权组织</w:t>
      </w:r>
      <w:r w:rsidR="00167736" w:rsidRPr="00964557">
        <w:rPr>
          <w:rFonts w:ascii="SimSun" w:hAnsi="SimSun" w:cs="Times New Roman"/>
          <w:sz w:val="21"/>
          <w:szCs w:val="21"/>
        </w:rPr>
        <w:t>分管发展部门的副总干事马里奥·马图斯先生总结了圆桌会议。他表示，成员国对</w:t>
      </w:r>
      <w:r>
        <w:rPr>
          <w:rFonts w:ascii="SimSun" w:hAnsi="SimSun" w:cs="Times New Roman"/>
          <w:sz w:val="21"/>
          <w:szCs w:val="21"/>
        </w:rPr>
        <w:t>产权组织</w:t>
      </w:r>
      <w:r w:rsidR="00167736" w:rsidRPr="00964557">
        <w:rPr>
          <w:rFonts w:ascii="SimSun" w:hAnsi="SimSun" w:cs="Times New Roman"/>
          <w:sz w:val="21"/>
          <w:szCs w:val="21"/>
        </w:rPr>
        <w:t>一直在执行技术援助活动的方式似乎普遍感到满意。他强调了一些使交付技术援助更有效率和</w:t>
      </w:r>
      <w:proofErr w:type="gramStart"/>
      <w:r w:rsidR="00167736" w:rsidRPr="00964557">
        <w:rPr>
          <w:rFonts w:ascii="SimSun" w:hAnsi="SimSun" w:cs="Times New Roman"/>
          <w:sz w:val="21"/>
          <w:szCs w:val="21"/>
        </w:rPr>
        <w:t>可</w:t>
      </w:r>
      <w:proofErr w:type="gramEnd"/>
      <w:r w:rsidR="00167736" w:rsidRPr="00964557">
        <w:rPr>
          <w:rFonts w:ascii="SimSun" w:hAnsi="SimSun" w:cs="Times New Roman"/>
          <w:sz w:val="21"/>
          <w:szCs w:val="21"/>
        </w:rPr>
        <w:t>持续的设想：</w:t>
      </w:r>
      <w:r w:rsidR="00DB1305">
        <w:rPr>
          <w:rFonts w:ascii="SimSun" w:hAnsi="SimSun" w:cs="Times New Roman"/>
          <w:sz w:val="21"/>
          <w:szCs w:val="21"/>
        </w:rPr>
        <w:t>(</w:t>
      </w:r>
      <w:proofErr w:type="spellStart"/>
      <w:r w:rsidR="00167736" w:rsidRPr="00964557">
        <w:rPr>
          <w:rFonts w:ascii="SimSun" w:hAnsi="SimSun" w:cs="Times New Roman"/>
          <w:sz w:val="21"/>
          <w:szCs w:val="21"/>
        </w:rPr>
        <w:t>i</w:t>
      </w:r>
      <w:proofErr w:type="spellEnd"/>
      <w:r w:rsidR="00DB1305">
        <w:rPr>
          <w:rFonts w:ascii="SimSun" w:hAnsi="SimSun" w:cs="Times New Roman"/>
          <w:sz w:val="21"/>
          <w:szCs w:val="21"/>
        </w:rPr>
        <w:t>)</w:t>
      </w:r>
      <w:r w:rsidR="00167736" w:rsidRPr="00964557">
        <w:rPr>
          <w:rFonts w:ascii="SimSun" w:hAnsi="SimSun" w:cs="Times New Roman"/>
          <w:sz w:val="21"/>
          <w:szCs w:val="21"/>
        </w:rPr>
        <w:t>受援国内部协调的重要性，同时也与</w:t>
      </w:r>
      <w:r>
        <w:rPr>
          <w:rFonts w:ascii="SimSun" w:hAnsi="SimSun" w:cs="Times New Roman"/>
          <w:sz w:val="21"/>
          <w:szCs w:val="21"/>
        </w:rPr>
        <w:t>产权组织</w:t>
      </w:r>
      <w:r w:rsidR="00167736" w:rsidRPr="00964557">
        <w:rPr>
          <w:rFonts w:ascii="SimSun" w:hAnsi="SimSun" w:cs="Times New Roman"/>
          <w:sz w:val="21"/>
          <w:szCs w:val="21"/>
        </w:rPr>
        <w:t>密切合作；</w:t>
      </w:r>
      <w:r w:rsidR="00DB1305">
        <w:rPr>
          <w:rFonts w:ascii="SimSun" w:hAnsi="SimSun" w:cs="Times New Roman"/>
          <w:sz w:val="21"/>
          <w:szCs w:val="21"/>
        </w:rPr>
        <w:t>(</w:t>
      </w:r>
      <w:r w:rsidR="00167736" w:rsidRPr="00964557">
        <w:rPr>
          <w:rFonts w:ascii="SimSun" w:hAnsi="SimSun" w:cs="Times New Roman"/>
          <w:sz w:val="21"/>
          <w:szCs w:val="21"/>
        </w:rPr>
        <w:t>ii</w:t>
      </w:r>
      <w:r w:rsidR="00DB1305">
        <w:rPr>
          <w:rFonts w:ascii="SimSun" w:hAnsi="SimSun" w:cs="Times New Roman"/>
          <w:sz w:val="21"/>
          <w:szCs w:val="21"/>
        </w:rPr>
        <w:t>)</w:t>
      </w:r>
      <w:r w:rsidR="00167736" w:rsidRPr="00964557">
        <w:rPr>
          <w:rFonts w:ascii="SimSun" w:hAnsi="SimSun" w:cs="Times New Roman"/>
          <w:sz w:val="21"/>
          <w:szCs w:val="21"/>
        </w:rPr>
        <w:t>需要改进向成员国提供</w:t>
      </w:r>
      <w:r>
        <w:rPr>
          <w:rFonts w:ascii="SimSun" w:hAnsi="SimSun" w:cs="Times New Roman"/>
          <w:sz w:val="21"/>
          <w:szCs w:val="21"/>
        </w:rPr>
        <w:t>产权组织</w:t>
      </w:r>
      <w:r w:rsidR="00167736" w:rsidRPr="00964557">
        <w:rPr>
          <w:rFonts w:ascii="SimSun" w:hAnsi="SimSun" w:cs="Times New Roman"/>
          <w:sz w:val="21"/>
          <w:szCs w:val="21"/>
        </w:rPr>
        <w:t>各司联系信息的方式；</w:t>
      </w:r>
      <w:r w:rsidR="00DB1305">
        <w:rPr>
          <w:rFonts w:ascii="SimSun" w:hAnsi="SimSun" w:cs="Times New Roman"/>
          <w:sz w:val="21"/>
          <w:szCs w:val="21"/>
        </w:rPr>
        <w:t>(</w:t>
      </w:r>
      <w:r w:rsidR="00167736" w:rsidRPr="00964557">
        <w:rPr>
          <w:rFonts w:ascii="SimSun" w:hAnsi="SimSun" w:cs="Times New Roman"/>
          <w:sz w:val="21"/>
          <w:szCs w:val="21"/>
        </w:rPr>
        <w:t>iii</w:t>
      </w:r>
      <w:r w:rsidR="00DB1305">
        <w:rPr>
          <w:rFonts w:ascii="SimSun" w:hAnsi="SimSun" w:cs="Times New Roman"/>
          <w:sz w:val="21"/>
          <w:szCs w:val="21"/>
        </w:rPr>
        <w:t>)</w:t>
      </w:r>
      <w:r w:rsidR="00167736" w:rsidRPr="00964557">
        <w:rPr>
          <w:rFonts w:ascii="SimSun" w:hAnsi="SimSun" w:cs="Times New Roman"/>
          <w:sz w:val="21"/>
          <w:szCs w:val="21"/>
        </w:rPr>
        <w:t>各知识产权利益攸关方互动的重要性；</w:t>
      </w:r>
      <w:r w:rsidR="00DB1305">
        <w:rPr>
          <w:rFonts w:ascii="SimSun" w:hAnsi="SimSun" w:cs="Times New Roman"/>
          <w:sz w:val="21"/>
          <w:szCs w:val="21"/>
        </w:rPr>
        <w:t>(</w:t>
      </w:r>
      <w:r w:rsidR="00167736" w:rsidRPr="00964557">
        <w:rPr>
          <w:rFonts w:ascii="SimSun" w:hAnsi="SimSun" w:cs="Times New Roman"/>
          <w:sz w:val="21"/>
          <w:szCs w:val="21"/>
        </w:rPr>
        <w:t>iv</w:t>
      </w:r>
      <w:r w:rsidR="00DB1305">
        <w:rPr>
          <w:rFonts w:ascii="SimSun" w:hAnsi="SimSun" w:cs="Times New Roman"/>
          <w:sz w:val="21"/>
          <w:szCs w:val="21"/>
        </w:rPr>
        <w:t>)</w:t>
      </w:r>
      <w:r w:rsidR="00167736" w:rsidRPr="00964557">
        <w:rPr>
          <w:rFonts w:ascii="SimSun" w:hAnsi="SimSun" w:cs="Times New Roman"/>
          <w:sz w:val="21"/>
          <w:szCs w:val="21"/>
        </w:rPr>
        <w:t>提高对知识产权与发展议题的认识的重要性，特别是在最不发达国家这样做；</w:t>
      </w:r>
      <w:r w:rsidR="00DB1305">
        <w:rPr>
          <w:rFonts w:ascii="SimSun" w:hAnsi="SimSun" w:cs="Times New Roman"/>
          <w:sz w:val="21"/>
          <w:szCs w:val="21"/>
        </w:rPr>
        <w:t>(</w:t>
      </w:r>
      <w:r w:rsidR="00167736" w:rsidRPr="00964557">
        <w:rPr>
          <w:rFonts w:ascii="SimSun" w:hAnsi="SimSun" w:cs="Times New Roman"/>
          <w:sz w:val="21"/>
          <w:szCs w:val="21"/>
        </w:rPr>
        <w:t>v</w:t>
      </w:r>
      <w:r w:rsidR="00DB1305">
        <w:rPr>
          <w:rFonts w:ascii="SimSun" w:hAnsi="SimSun" w:cs="Times New Roman"/>
          <w:sz w:val="21"/>
          <w:szCs w:val="21"/>
        </w:rPr>
        <w:t>)</w:t>
      </w:r>
      <w:r w:rsidR="00167736" w:rsidRPr="00964557">
        <w:rPr>
          <w:rFonts w:ascii="SimSun" w:hAnsi="SimSun" w:cs="Times New Roman"/>
          <w:sz w:val="21"/>
          <w:szCs w:val="21"/>
        </w:rPr>
        <w:t>有必要制定青年参与知识产权相关问题的计划。谈了这些意见后，马图斯先生宣布圆桌会议结束</w:t>
      </w:r>
      <w:r w:rsidR="006C7790" w:rsidRPr="00964557">
        <w:rPr>
          <w:rFonts w:ascii="SimSun" w:hAnsi="SimSun" w:cs="Times New Roman"/>
          <w:sz w:val="21"/>
          <w:szCs w:val="21"/>
        </w:rPr>
        <w:t>。</w:t>
      </w:r>
    </w:p>
    <w:p w:rsidR="00DB1305" w:rsidRDefault="00DB1305" w:rsidP="00DB1305">
      <w:pPr>
        <w:pStyle w:val="Endofdocument-Annex"/>
        <w:overflowPunct w:val="0"/>
        <w:spacing w:afterLines="50" w:after="120" w:line="340" w:lineRule="atLeast"/>
        <w:jc w:val="both"/>
        <w:rPr>
          <w:rFonts w:ascii="KaiTi" w:eastAsia="KaiTi" w:hAnsi="KaiTi"/>
          <w:sz w:val="21"/>
        </w:rPr>
      </w:pPr>
    </w:p>
    <w:p w:rsidR="00D4477E" w:rsidRPr="001E7F74" w:rsidRDefault="004926F0" w:rsidP="00DB1305">
      <w:pPr>
        <w:pStyle w:val="Endofdocument-Annex"/>
        <w:overflowPunct w:val="0"/>
        <w:spacing w:afterLines="50" w:after="120" w:line="340" w:lineRule="atLeast"/>
        <w:jc w:val="both"/>
        <w:rPr>
          <w:rFonts w:ascii="KaiTi" w:eastAsia="KaiTi" w:hAnsi="KaiTi"/>
          <w:sz w:val="21"/>
        </w:rPr>
      </w:pPr>
      <w:r w:rsidRPr="001E7F74">
        <w:rPr>
          <w:rFonts w:ascii="KaiTi" w:eastAsia="KaiTi" w:hAnsi="KaiTi"/>
          <w:sz w:val="21"/>
        </w:rPr>
        <w:t>[</w:t>
      </w:r>
      <w:r w:rsidRPr="001E7F74">
        <w:rPr>
          <w:rFonts w:ascii="KaiTi" w:eastAsia="KaiTi" w:hAnsi="KaiTi" w:hint="eastAsia"/>
          <w:sz w:val="21"/>
        </w:rPr>
        <w:t>附件和文件完</w:t>
      </w:r>
      <w:r w:rsidR="00D4477E" w:rsidRPr="001E7F74">
        <w:rPr>
          <w:rFonts w:ascii="KaiTi" w:eastAsia="KaiTi" w:hAnsi="KaiTi"/>
          <w:sz w:val="21"/>
        </w:rPr>
        <w:t>]</w:t>
      </w:r>
    </w:p>
    <w:sectPr w:rsidR="00D4477E" w:rsidRPr="001E7F74" w:rsidSect="009D1CA7">
      <w:headerReference w:type="default" r:id="rId14"/>
      <w:footerReference w:type="default" r:id="rId15"/>
      <w:headerReference w:type="first" r:id="rId16"/>
      <w:footerReference w:type="first" r:id="rId17"/>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7BB" w:rsidRDefault="005E77BB" w:rsidP="00CE780C">
      <w:r>
        <w:separator/>
      </w:r>
    </w:p>
  </w:endnote>
  <w:endnote w:type="continuationSeparator" w:id="0">
    <w:p w:rsidR="005E77BB" w:rsidRDefault="005E77BB" w:rsidP="00CE7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305" w:rsidRPr="008E2293" w:rsidRDefault="00DB1305" w:rsidP="00DB1305">
    <w:pPr>
      <w:pStyle w:val="a6"/>
      <w:rPr>
        <w:rFonts w:ascii="SimSun" w:hAnsi="SimSu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76B" w:rsidRPr="008E2293" w:rsidRDefault="0035776B" w:rsidP="00541B68">
    <w:pPr>
      <w:pStyle w:val="a6"/>
      <w:rPr>
        <w:rFonts w:ascii="SimSun" w:hAnsi="SimSu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7BB" w:rsidRDefault="005E77BB" w:rsidP="00CE780C">
      <w:r>
        <w:separator/>
      </w:r>
    </w:p>
  </w:footnote>
  <w:footnote w:type="continuationSeparator" w:id="0">
    <w:p w:rsidR="005E77BB" w:rsidRDefault="005E77BB" w:rsidP="00CE780C">
      <w:r>
        <w:continuationSeparator/>
      </w:r>
    </w:p>
  </w:footnote>
  <w:footnote w:id="1">
    <w:p w:rsidR="0088424A" w:rsidRPr="008E2293" w:rsidRDefault="0088424A" w:rsidP="00DB1305">
      <w:pPr>
        <w:spacing w:before="100" w:beforeAutospacing="1" w:after="100" w:afterAutospacing="1"/>
        <w:rPr>
          <w:rFonts w:ascii="SimSun" w:hAnsi="SimSun"/>
        </w:rPr>
      </w:pPr>
      <w:r w:rsidRPr="008E2293">
        <w:rPr>
          <w:rStyle w:val="af1"/>
          <w:rFonts w:ascii="SimSun" w:hAnsi="SimSun"/>
          <w:sz w:val="18"/>
          <w:szCs w:val="18"/>
        </w:rPr>
        <w:footnoteRef/>
      </w:r>
      <w:r w:rsidR="004C3063" w:rsidRPr="008E2293">
        <w:rPr>
          <w:rFonts w:ascii="SimSun" w:hAnsi="SimSun"/>
          <w:sz w:val="18"/>
          <w:szCs w:val="18"/>
        </w:rPr>
        <w:tab/>
      </w:r>
      <w:r w:rsidR="003C4EB4" w:rsidRPr="00AD5D3E">
        <w:rPr>
          <w:rFonts w:ascii="SimSun" w:hAnsi="SimSun" w:cs="Times New Roman" w:hint="eastAsia"/>
          <w:sz w:val="18"/>
          <w:szCs w:val="18"/>
        </w:rPr>
        <w:t>根据委员会通过的决定（第十九届会议主席的总结附录一第1段），最初</w:t>
      </w:r>
      <w:r w:rsidR="00B858FB" w:rsidRPr="00AD5D3E">
        <w:rPr>
          <w:rFonts w:ascii="SimSun" w:hAnsi="SimSun" w:cs="Times New Roman" w:hint="eastAsia"/>
          <w:sz w:val="18"/>
          <w:szCs w:val="18"/>
        </w:rPr>
        <w:t>预计将组织为期一天的研讨会。经与成员国协商后，决定举行圆桌会议</w:t>
      </w:r>
      <w:r w:rsidR="003C4EB4" w:rsidRPr="00AD5D3E">
        <w:rPr>
          <w:rFonts w:ascii="SimSun" w:hAnsi="SimSun" w:cs="Times New Roman" w:hint="eastAsia"/>
          <w:sz w:val="18"/>
          <w:szCs w:val="18"/>
        </w:rPr>
        <w:t>是更适合与会者参加讨论的方式。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76B" w:rsidRPr="00964557" w:rsidRDefault="0035776B" w:rsidP="0035776B">
    <w:pPr>
      <w:pStyle w:val="a5"/>
      <w:jc w:val="right"/>
      <w:rPr>
        <w:rFonts w:ascii="SimSun" w:hAnsi="SimSun" w:cs="Times New Roman"/>
        <w:sz w:val="21"/>
        <w:szCs w:val="21"/>
      </w:rPr>
    </w:pPr>
    <w:bookmarkStart w:id="5" w:name="Code2"/>
    <w:bookmarkEnd w:id="5"/>
    <w:r w:rsidRPr="00964557">
      <w:rPr>
        <w:rFonts w:ascii="SimSun" w:hAnsi="SimSun" w:cs="Times New Roman"/>
        <w:sz w:val="21"/>
        <w:szCs w:val="21"/>
      </w:rPr>
      <w:t>CDIP/20/3</w:t>
    </w:r>
  </w:p>
  <w:p w:rsidR="0035776B" w:rsidRPr="00964557" w:rsidRDefault="00BC2544" w:rsidP="0035776B">
    <w:pPr>
      <w:pStyle w:val="a5"/>
      <w:jc w:val="right"/>
      <w:rPr>
        <w:rFonts w:ascii="SimSun" w:hAnsi="SimSun" w:cs="Times New Roman"/>
        <w:noProof/>
        <w:sz w:val="21"/>
        <w:szCs w:val="21"/>
      </w:rPr>
    </w:pPr>
    <w:r w:rsidRPr="00964557">
      <w:rPr>
        <w:rFonts w:ascii="SimSun" w:hAnsi="SimSun" w:cs="Times New Roman" w:hint="eastAsia"/>
        <w:sz w:val="21"/>
        <w:szCs w:val="21"/>
      </w:rPr>
      <w:t>第</w:t>
    </w:r>
    <w:r w:rsidR="0035776B" w:rsidRPr="00964557">
      <w:rPr>
        <w:rFonts w:ascii="SimSun" w:hAnsi="SimSun" w:cs="Times New Roman"/>
        <w:sz w:val="21"/>
        <w:szCs w:val="21"/>
      </w:rPr>
      <w:fldChar w:fldCharType="begin"/>
    </w:r>
    <w:r w:rsidR="0035776B" w:rsidRPr="00964557">
      <w:rPr>
        <w:rFonts w:ascii="SimSun" w:hAnsi="SimSun" w:cs="Times New Roman"/>
        <w:sz w:val="21"/>
        <w:szCs w:val="21"/>
      </w:rPr>
      <w:instrText xml:space="preserve"> PAGE   \* MERGEFORMAT </w:instrText>
    </w:r>
    <w:r w:rsidR="0035776B" w:rsidRPr="00964557">
      <w:rPr>
        <w:rFonts w:ascii="SimSun" w:hAnsi="SimSun" w:cs="Times New Roman"/>
        <w:sz w:val="21"/>
        <w:szCs w:val="21"/>
      </w:rPr>
      <w:fldChar w:fldCharType="separate"/>
    </w:r>
    <w:r w:rsidR="001E7F74">
      <w:rPr>
        <w:rFonts w:ascii="SimSun" w:hAnsi="SimSun" w:cs="Times New Roman"/>
        <w:noProof/>
        <w:sz w:val="21"/>
        <w:szCs w:val="21"/>
      </w:rPr>
      <w:t>1</w:t>
    </w:r>
    <w:r w:rsidR="0035776B" w:rsidRPr="00964557">
      <w:rPr>
        <w:rFonts w:ascii="SimSun" w:hAnsi="SimSun" w:cs="Times New Roman"/>
        <w:noProof/>
        <w:sz w:val="21"/>
        <w:szCs w:val="21"/>
      </w:rPr>
      <w:fldChar w:fldCharType="end"/>
    </w:r>
    <w:r w:rsidRPr="00964557">
      <w:rPr>
        <w:rFonts w:ascii="SimSun" w:hAnsi="SimSun" w:cs="Times New Roman" w:hint="eastAsia"/>
        <w:noProof/>
        <w:sz w:val="21"/>
        <w:szCs w:val="21"/>
      </w:rPr>
      <w:t>页</w:t>
    </w:r>
  </w:p>
  <w:p w:rsidR="0035776B" w:rsidRPr="009D1CA7" w:rsidRDefault="0035776B" w:rsidP="00BC2544">
    <w:pPr>
      <w:pStyle w:val="a5"/>
      <w:tabs>
        <w:tab w:val="clear" w:pos="4536"/>
        <w:tab w:val="clear" w:pos="9072"/>
        <w:tab w:val="right" w:pos="9073"/>
      </w:tabs>
      <w:rPr>
        <w:rFonts w:ascii="SimSun" w:hAnsi="SimSun" w:cs="Times New Roman"/>
        <w:noProof/>
        <w:sz w:val="21"/>
        <w:szCs w:val="21"/>
      </w:rPr>
    </w:pPr>
  </w:p>
  <w:p w:rsidR="0035776B" w:rsidRPr="008E2293" w:rsidRDefault="0035776B">
    <w:pPr>
      <w:pStyle w:val="a5"/>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557" w:rsidRPr="009D1CA7" w:rsidRDefault="00964557" w:rsidP="0035776B">
    <w:pPr>
      <w:pStyle w:val="a5"/>
      <w:jc w:val="right"/>
      <w:rPr>
        <w:rFonts w:ascii="SimSun" w:hAnsi="SimSun" w:cs="Times New Roman"/>
        <w:sz w:val="21"/>
        <w:szCs w:val="21"/>
      </w:rPr>
    </w:pPr>
    <w:r w:rsidRPr="009D1CA7">
      <w:rPr>
        <w:rFonts w:ascii="SimSun" w:hAnsi="SimSun" w:cs="Times New Roman"/>
        <w:sz w:val="21"/>
        <w:szCs w:val="21"/>
      </w:rPr>
      <w:t>CDIP/20/3</w:t>
    </w:r>
  </w:p>
  <w:p w:rsidR="00964557" w:rsidRDefault="00964557" w:rsidP="009D1CA7">
    <w:pPr>
      <w:pStyle w:val="a5"/>
      <w:jc w:val="right"/>
      <w:rPr>
        <w:rFonts w:ascii="SimSun" w:hAnsi="SimSun" w:cs="Times New Roman"/>
        <w:noProof/>
        <w:sz w:val="21"/>
        <w:szCs w:val="21"/>
      </w:rPr>
    </w:pPr>
    <w:proofErr w:type="gramStart"/>
    <w:r w:rsidRPr="009D1CA7">
      <w:rPr>
        <w:rFonts w:ascii="SimSun" w:hAnsi="SimSun" w:cs="Times New Roman" w:hint="eastAsia"/>
        <w:sz w:val="21"/>
        <w:szCs w:val="21"/>
      </w:rPr>
      <w:t>附件第</w:t>
    </w:r>
    <w:proofErr w:type="gramEnd"/>
    <w:r w:rsidRPr="009D1CA7">
      <w:rPr>
        <w:rFonts w:ascii="SimSun" w:hAnsi="SimSun" w:cs="Times New Roman"/>
        <w:sz w:val="21"/>
        <w:szCs w:val="21"/>
      </w:rPr>
      <w:fldChar w:fldCharType="begin"/>
    </w:r>
    <w:r w:rsidRPr="009D1CA7">
      <w:rPr>
        <w:rFonts w:ascii="SimSun" w:hAnsi="SimSun" w:cs="Times New Roman"/>
        <w:sz w:val="21"/>
        <w:szCs w:val="21"/>
      </w:rPr>
      <w:instrText xml:space="preserve"> PAGE   \* MERGEFORMAT </w:instrText>
    </w:r>
    <w:r w:rsidRPr="009D1CA7">
      <w:rPr>
        <w:rFonts w:ascii="SimSun" w:hAnsi="SimSun" w:cs="Times New Roman"/>
        <w:sz w:val="21"/>
        <w:szCs w:val="21"/>
      </w:rPr>
      <w:fldChar w:fldCharType="separate"/>
    </w:r>
    <w:r w:rsidR="00582462">
      <w:rPr>
        <w:rFonts w:ascii="SimSun" w:hAnsi="SimSun" w:cs="Times New Roman"/>
        <w:noProof/>
        <w:sz w:val="21"/>
        <w:szCs w:val="21"/>
      </w:rPr>
      <w:t>7</w:t>
    </w:r>
    <w:r w:rsidRPr="009D1CA7">
      <w:rPr>
        <w:rFonts w:ascii="SimSun" w:hAnsi="SimSun" w:cs="Times New Roman"/>
        <w:noProof/>
        <w:sz w:val="21"/>
        <w:szCs w:val="21"/>
      </w:rPr>
      <w:fldChar w:fldCharType="end"/>
    </w:r>
    <w:r w:rsidRPr="009D1CA7">
      <w:rPr>
        <w:rFonts w:ascii="SimSun" w:hAnsi="SimSun" w:cs="Times New Roman" w:hint="eastAsia"/>
        <w:noProof/>
        <w:sz w:val="21"/>
        <w:szCs w:val="21"/>
      </w:rPr>
      <w:t>页</w:t>
    </w:r>
  </w:p>
  <w:p w:rsidR="009D1CA7" w:rsidRPr="001E7F74" w:rsidRDefault="009D1CA7" w:rsidP="009D1CA7">
    <w:pPr>
      <w:pStyle w:val="a5"/>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76B" w:rsidRPr="009D1CA7" w:rsidRDefault="0035776B" w:rsidP="0035776B">
    <w:pPr>
      <w:pStyle w:val="a5"/>
      <w:jc w:val="right"/>
      <w:rPr>
        <w:rFonts w:ascii="SimSun" w:hAnsi="SimSun" w:cs="Times New Roman"/>
        <w:sz w:val="21"/>
        <w:szCs w:val="21"/>
      </w:rPr>
    </w:pPr>
    <w:r w:rsidRPr="009D1CA7">
      <w:rPr>
        <w:rFonts w:ascii="SimSun" w:hAnsi="SimSun" w:cs="Times New Roman"/>
        <w:sz w:val="21"/>
        <w:szCs w:val="21"/>
      </w:rPr>
      <w:t>CDIP/20/3</w:t>
    </w:r>
  </w:p>
  <w:p w:rsidR="0035776B" w:rsidRDefault="00BC2544" w:rsidP="009D1CA7">
    <w:pPr>
      <w:pStyle w:val="a5"/>
      <w:wordWrap w:val="0"/>
      <w:jc w:val="right"/>
      <w:rPr>
        <w:rFonts w:ascii="SimSun" w:hAnsi="SimSun" w:cs="Times New Roman"/>
        <w:sz w:val="21"/>
        <w:szCs w:val="21"/>
      </w:rPr>
    </w:pPr>
    <w:r w:rsidRPr="009D1CA7">
      <w:rPr>
        <w:rFonts w:ascii="SimSun" w:hAnsi="SimSun" w:cs="Times New Roman"/>
        <w:sz w:val="21"/>
        <w:szCs w:val="21"/>
      </w:rPr>
      <w:t>附</w:t>
    </w:r>
    <w:r w:rsidR="009D1CA7">
      <w:rPr>
        <w:rFonts w:ascii="SimSun" w:hAnsi="SimSun" w:cs="Times New Roman" w:hint="eastAsia"/>
        <w:sz w:val="21"/>
        <w:szCs w:val="21"/>
      </w:rPr>
      <w:t xml:space="preserve">　</w:t>
    </w:r>
    <w:r w:rsidRPr="009D1CA7">
      <w:rPr>
        <w:rFonts w:ascii="SimSun" w:hAnsi="SimSun" w:cs="Times New Roman"/>
        <w:sz w:val="21"/>
        <w:szCs w:val="21"/>
      </w:rPr>
      <w:t>件</w:t>
    </w:r>
  </w:p>
  <w:p w:rsidR="009D1CA7" w:rsidRPr="001E7F74" w:rsidRDefault="009D1CA7" w:rsidP="009D1CA7">
    <w:pPr>
      <w:pStyle w:val="a5"/>
      <w:wordWrap w:val="0"/>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FFFFFF89"/>
    <w:multiLevelType w:val="singleLevel"/>
    <w:tmpl w:val="87868D0A"/>
    <w:lvl w:ilvl="0">
      <w:start w:val="1"/>
      <w:numFmt w:val="bullet"/>
      <w:pStyle w:val="a"/>
      <w:lvlText w:val=""/>
      <w:lvlJc w:val="left"/>
      <w:pPr>
        <w:tabs>
          <w:tab w:val="num" w:pos="360"/>
        </w:tabs>
        <w:ind w:left="360" w:hanging="360"/>
      </w:pPr>
      <w:rPr>
        <w:rFonts w:ascii="Symbol" w:hAnsi="Symbol" w:hint="default"/>
      </w:rPr>
    </w:lvl>
  </w:abstractNum>
  <w:abstractNum w:abstractNumId="2">
    <w:nsid w:val="02D718E5"/>
    <w:multiLevelType w:val="hybridMultilevel"/>
    <w:tmpl w:val="5ADC3326"/>
    <w:lvl w:ilvl="0" w:tplc="DDB63F34">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41B586A"/>
    <w:multiLevelType w:val="hybridMultilevel"/>
    <w:tmpl w:val="693CC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8237AE"/>
    <w:multiLevelType w:val="hybridMultilevel"/>
    <w:tmpl w:val="741854E4"/>
    <w:lvl w:ilvl="0" w:tplc="9D88E4F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D392DF2"/>
    <w:multiLevelType w:val="hybridMultilevel"/>
    <w:tmpl w:val="71622CF4"/>
    <w:lvl w:ilvl="0" w:tplc="EFA2BFB6">
      <w:start w:val="1"/>
      <w:numFmt w:val="decimal"/>
      <w:lvlText w:val="%1."/>
      <w:lvlJc w:val="left"/>
      <w:pPr>
        <w:ind w:left="570" w:hanging="570"/>
      </w:pPr>
      <w:rPr>
        <w:rFonts w:ascii="SimSun" w:eastAsia="SimSun" w:hAnsi="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DAF3BD1"/>
    <w:multiLevelType w:val="hybridMultilevel"/>
    <w:tmpl w:val="16AAF416"/>
    <w:lvl w:ilvl="0" w:tplc="DDB63F34">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81E102B"/>
    <w:multiLevelType w:val="hybridMultilevel"/>
    <w:tmpl w:val="E1063CA8"/>
    <w:lvl w:ilvl="0" w:tplc="44FE492A">
      <w:start w:val="1"/>
      <w:numFmt w:val="decimal"/>
      <w:lvlText w:val="%1."/>
      <w:lvlJc w:val="left"/>
      <w:pPr>
        <w:ind w:left="570" w:hanging="570"/>
      </w:pPr>
      <w:rPr>
        <w:rFonts w:ascii="SimSun" w:eastAsia="SimSun" w:hAnsi="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EFD367C"/>
    <w:multiLevelType w:val="hybridMultilevel"/>
    <w:tmpl w:val="E36EA3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2FB2434"/>
    <w:multiLevelType w:val="hybridMultilevel"/>
    <w:tmpl w:val="84542A3A"/>
    <w:lvl w:ilvl="0" w:tplc="44FE492A">
      <w:start w:val="1"/>
      <w:numFmt w:val="decimal"/>
      <w:lvlText w:val="%1."/>
      <w:lvlJc w:val="left"/>
      <w:pPr>
        <w:ind w:left="570" w:hanging="570"/>
      </w:pPr>
      <w:rPr>
        <w:rFonts w:ascii="SimSun" w:eastAsia="SimSun" w:hAnsi="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E203ED3"/>
    <w:multiLevelType w:val="hybridMultilevel"/>
    <w:tmpl w:val="0100DD74"/>
    <w:lvl w:ilvl="0" w:tplc="636457FE">
      <w:start w:val="1"/>
      <w:numFmt w:val="decimal"/>
      <w:lvlRestart w:val="0"/>
      <w:pStyle w:val="a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5">
    <w:nsid w:val="6BB84039"/>
    <w:multiLevelType w:val="hybridMultilevel"/>
    <w:tmpl w:val="0E4245CE"/>
    <w:lvl w:ilvl="0" w:tplc="0409001B">
      <w:start w:val="1"/>
      <w:numFmt w:val="lowerRoman"/>
      <w:lvlText w:val="%1."/>
      <w:lvlJc w:val="righ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6">
    <w:nsid w:val="710A57B8"/>
    <w:multiLevelType w:val="hybridMultilevel"/>
    <w:tmpl w:val="FFB67B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8">
    <w:nsid w:val="7B01170A"/>
    <w:multiLevelType w:val="hybridMultilevel"/>
    <w:tmpl w:val="B7D88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1"/>
  </w:num>
  <w:num w:numId="3">
    <w:abstractNumId w:val="17"/>
  </w:num>
  <w:num w:numId="4">
    <w:abstractNumId w:val="14"/>
  </w:num>
  <w:num w:numId="5">
    <w:abstractNumId w:val="0"/>
  </w:num>
  <w:num w:numId="6">
    <w:abstractNumId w:val="13"/>
  </w:num>
  <w:num w:numId="7">
    <w:abstractNumId w:val="4"/>
  </w:num>
  <w:num w:numId="8">
    <w:abstractNumId w:val="16"/>
  </w:num>
  <w:num w:numId="9">
    <w:abstractNumId w:val="5"/>
  </w:num>
  <w:num w:numId="10">
    <w:abstractNumId w:val="15"/>
  </w:num>
  <w:num w:numId="11">
    <w:abstractNumId w:val="18"/>
  </w:num>
  <w:num w:numId="12">
    <w:abstractNumId w:val="1"/>
  </w:num>
  <w:num w:numId="13">
    <w:abstractNumId w:val="8"/>
  </w:num>
  <w:num w:numId="14">
    <w:abstractNumId w:val="6"/>
  </w:num>
  <w:num w:numId="15">
    <w:abstractNumId w:val="2"/>
  </w:num>
  <w:num w:numId="16">
    <w:abstractNumId w:val="10"/>
  </w:num>
  <w:num w:numId="17">
    <w:abstractNumId w:val="12"/>
  </w:num>
  <w:num w:numId="18">
    <w:abstractNumId w:val="9"/>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8B2"/>
    <w:rsid w:val="00002E68"/>
    <w:rsid w:val="000032DC"/>
    <w:rsid w:val="00005D10"/>
    <w:rsid w:val="00013BBB"/>
    <w:rsid w:val="00021EB1"/>
    <w:rsid w:val="000258B2"/>
    <w:rsid w:val="00030878"/>
    <w:rsid w:val="00031241"/>
    <w:rsid w:val="00033297"/>
    <w:rsid w:val="00033C3F"/>
    <w:rsid w:val="00034DCA"/>
    <w:rsid w:val="00035434"/>
    <w:rsid w:val="00040D0D"/>
    <w:rsid w:val="000535A4"/>
    <w:rsid w:val="0005635E"/>
    <w:rsid w:val="00071FC6"/>
    <w:rsid w:val="00076671"/>
    <w:rsid w:val="0008045E"/>
    <w:rsid w:val="000850DE"/>
    <w:rsid w:val="00086645"/>
    <w:rsid w:val="00090AFC"/>
    <w:rsid w:val="000A4F63"/>
    <w:rsid w:val="000A7ACA"/>
    <w:rsid w:val="000B636C"/>
    <w:rsid w:val="000C2E0A"/>
    <w:rsid w:val="000C669B"/>
    <w:rsid w:val="000C7B91"/>
    <w:rsid w:val="000E0CEC"/>
    <w:rsid w:val="000E3651"/>
    <w:rsid w:val="000E511F"/>
    <w:rsid w:val="000F0E3B"/>
    <w:rsid w:val="000F4911"/>
    <w:rsid w:val="000F5E56"/>
    <w:rsid w:val="00101D12"/>
    <w:rsid w:val="00102B0F"/>
    <w:rsid w:val="00105881"/>
    <w:rsid w:val="0011045B"/>
    <w:rsid w:val="00110D4C"/>
    <w:rsid w:val="00124528"/>
    <w:rsid w:val="00125FFA"/>
    <w:rsid w:val="001311EC"/>
    <w:rsid w:val="001351F0"/>
    <w:rsid w:val="00135CE5"/>
    <w:rsid w:val="00135FF7"/>
    <w:rsid w:val="00146540"/>
    <w:rsid w:val="00151447"/>
    <w:rsid w:val="00155B15"/>
    <w:rsid w:val="0015663C"/>
    <w:rsid w:val="00156D56"/>
    <w:rsid w:val="0016338F"/>
    <w:rsid w:val="001645FB"/>
    <w:rsid w:val="001651C7"/>
    <w:rsid w:val="00167736"/>
    <w:rsid w:val="0017135C"/>
    <w:rsid w:val="0018039F"/>
    <w:rsid w:val="001813D3"/>
    <w:rsid w:val="00181E9B"/>
    <w:rsid w:val="001A04BF"/>
    <w:rsid w:val="001A4693"/>
    <w:rsid w:val="001A76A2"/>
    <w:rsid w:val="001B66B6"/>
    <w:rsid w:val="001D0EA3"/>
    <w:rsid w:val="001D2524"/>
    <w:rsid w:val="001D4858"/>
    <w:rsid w:val="001D49E2"/>
    <w:rsid w:val="001D4F61"/>
    <w:rsid w:val="001E1585"/>
    <w:rsid w:val="001E2804"/>
    <w:rsid w:val="001E3855"/>
    <w:rsid w:val="001E4E99"/>
    <w:rsid w:val="001E5EFB"/>
    <w:rsid w:val="001E7F74"/>
    <w:rsid w:val="00200D38"/>
    <w:rsid w:val="00201112"/>
    <w:rsid w:val="00201CF4"/>
    <w:rsid w:val="00202199"/>
    <w:rsid w:val="002034B3"/>
    <w:rsid w:val="00204EEF"/>
    <w:rsid w:val="00210C2C"/>
    <w:rsid w:val="002134DA"/>
    <w:rsid w:val="00216C33"/>
    <w:rsid w:val="0022234C"/>
    <w:rsid w:val="002227FA"/>
    <w:rsid w:val="00236E25"/>
    <w:rsid w:val="00240CF8"/>
    <w:rsid w:val="00241BB8"/>
    <w:rsid w:val="00243370"/>
    <w:rsid w:val="00251619"/>
    <w:rsid w:val="0025257C"/>
    <w:rsid w:val="00257B6E"/>
    <w:rsid w:val="00263EA7"/>
    <w:rsid w:val="002807F3"/>
    <w:rsid w:val="00283E7A"/>
    <w:rsid w:val="00294897"/>
    <w:rsid w:val="00294B20"/>
    <w:rsid w:val="002A33AD"/>
    <w:rsid w:val="002A5014"/>
    <w:rsid w:val="002B3DAC"/>
    <w:rsid w:val="002D79EA"/>
    <w:rsid w:val="002E06ED"/>
    <w:rsid w:val="002E2216"/>
    <w:rsid w:val="002E4466"/>
    <w:rsid w:val="002E5E0A"/>
    <w:rsid w:val="003025CF"/>
    <w:rsid w:val="00314271"/>
    <w:rsid w:val="00317B5E"/>
    <w:rsid w:val="003322BF"/>
    <w:rsid w:val="00332804"/>
    <w:rsid w:val="00334779"/>
    <w:rsid w:val="003357DF"/>
    <w:rsid w:val="003357FC"/>
    <w:rsid w:val="00337C2D"/>
    <w:rsid w:val="00356E96"/>
    <w:rsid w:val="0035776B"/>
    <w:rsid w:val="00361AC7"/>
    <w:rsid w:val="00363E42"/>
    <w:rsid w:val="003663B5"/>
    <w:rsid w:val="003770FC"/>
    <w:rsid w:val="003807B6"/>
    <w:rsid w:val="00381FA8"/>
    <w:rsid w:val="00384D91"/>
    <w:rsid w:val="0038773C"/>
    <w:rsid w:val="003B02CB"/>
    <w:rsid w:val="003B128C"/>
    <w:rsid w:val="003B1896"/>
    <w:rsid w:val="003B21D5"/>
    <w:rsid w:val="003B2C1E"/>
    <w:rsid w:val="003B6119"/>
    <w:rsid w:val="003B7621"/>
    <w:rsid w:val="003C1CD0"/>
    <w:rsid w:val="003C2FD1"/>
    <w:rsid w:val="003C4EB4"/>
    <w:rsid w:val="003D2A26"/>
    <w:rsid w:val="003D76C9"/>
    <w:rsid w:val="00403688"/>
    <w:rsid w:val="004104B6"/>
    <w:rsid w:val="00417745"/>
    <w:rsid w:val="00427068"/>
    <w:rsid w:val="00431118"/>
    <w:rsid w:val="004443DD"/>
    <w:rsid w:val="004467CF"/>
    <w:rsid w:val="00453593"/>
    <w:rsid w:val="0045460F"/>
    <w:rsid w:val="0045609F"/>
    <w:rsid w:val="0046223F"/>
    <w:rsid w:val="00462B6A"/>
    <w:rsid w:val="004640A7"/>
    <w:rsid w:val="00466891"/>
    <w:rsid w:val="00466E17"/>
    <w:rsid w:val="00467E21"/>
    <w:rsid w:val="004746C8"/>
    <w:rsid w:val="0047679D"/>
    <w:rsid w:val="0048075D"/>
    <w:rsid w:val="00484A41"/>
    <w:rsid w:val="00486102"/>
    <w:rsid w:val="0049181F"/>
    <w:rsid w:val="004926F0"/>
    <w:rsid w:val="00492EBD"/>
    <w:rsid w:val="004A69F1"/>
    <w:rsid w:val="004B397F"/>
    <w:rsid w:val="004B5C8A"/>
    <w:rsid w:val="004C09BC"/>
    <w:rsid w:val="004C3063"/>
    <w:rsid w:val="004C3B44"/>
    <w:rsid w:val="004C4662"/>
    <w:rsid w:val="004D73CC"/>
    <w:rsid w:val="004E30E9"/>
    <w:rsid w:val="004E6899"/>
    <w:rsid w:val="004F5F11"/>
    <w:rsid w:val="004F7DB7"/>
    <w:rsid w:val="005000BF"/>
    <w:rsid w:val="00500E55"/>
    <w:rsid w:val="00507819"/>
    <w:rsid w:val="00511524"/>
    <w:rsid w:val="00511C09"/>
    <w:rsid w:val="00515AE2"/>
    <w:rsid w:val="00523FD4"/>
    <w:rsid w:val="00524D53"/>
    <w:rsid w:val="005313FD"/>
    <w:rsid w:val="00534261"/>
    <w:rsid w:val="00540C24"/>
    <w:rsid w:val="0054136C"/>
    <w:rsid w:val="00541B68"/>
    <w:rsid w:val="005461EE"/>
    <w:rsid w:val="00550AE3"/>
    <w:rsid w:val="00557E5C"/>
    <w:rsid w:val="00560BF2"/>
    <w:rsid w:val="0056482A"/>
    <w:rsid w:val="005724D1"/>
    <w:rsid w:val="0057257E"/>
    <w:rsid w:val="00573A62"/>
    <w:rsid w:val="0057556E"/>
    <w:rsid w:val="005808B0"/>
    <w:rsid w:val="00582462"/>
    <w:rsid w:val="00582952"/>
    <w:rsid w:val="00584FA9"/>
    <w:rsid w:val="00585D6C"/>
    <w:rsid w:val="005925C0"/>
    <w:rsid w:val="00593D15"/>
    <w:rsid w:val="00597B2D"/>
    <w:rsid w:val="005A413D"/>
    <w:rsid w:val="005B479D"/>
    <w:rsid w:val="005B5B09"/>
    <w:rsid w:val="005C2923"/>
    <w:rsid w:val="005C44D1"/>
    <w:rsid w:val="005E4D6F"/>
    <w:rsid w:val="005E615C"/>
    <w:rsid w:val="005E77BB"/>
    <w:rsid w:val="005F000F"/>
    <w:rsid w:val="005F1E24"/>
    <w:rsid w:val="005F1E96"/>
    <w:rsid w:val="005F5BA8"/>
    <w:rsid w:val="005F7DC3"/>
    <w:rsid w:val="0060521D"/>
    <w:rsid w:val="00613E06"/>
    <w:rsid w:val="00614021"/>
    <w:rsid w:val="00616B0E"/>
    <w:rsid w:val="006172D6"/>
    <w:rsid w:val="00617A18"/>
    <w:rsid w:val="006212F9"/>
    <w:rsid w:val="00627745"/>
    <w:rsid w:val="00632D80"/>
    <w:rsid w:val="00634508"/>
    <w:rsid w:val="00653746"/>
    <w:rsid w:val="00655EF5"/>
    <w:rsid w:val="0066305A"/>
    <w:rsid w:val="00667322"/>
    <w:rsid w:val="00671518"/>
    <w:rsid w:val="00675D26"/>
    <w:rsid w:val="00686A33"/>
    <w:rsid w:val="00696748"/>
    <w:rsid w:val="006A336D"/>
    <w:rsid w:val="006B6D66"/>
    <w:rsid w:val="006C3F5F"/>
    <w:rsid w:val="006C7790"/>
    <w:rsid w:val="006D15F5"/>
    <w:rsid w:val="006D4929"/>
    <w:rsid w:val="006E08D0"/>
    <w:rsid w:val="006E14B7"/>
    <w:rsid w:val="006E6844"/>
    <w:rsid w:val="006F1401"/>
    <w:rsid w:val="00704E8F"/>
    <w:rsid w:val="007075FD"/>
    <w:rsid w:val="00707FC5"/>
    <w:rsid w:val="00711E23"/>
    <w:rsid w:val="007224B3"/>
    <w:rsid w:val="00722F13"/>
    <w:rsid w:val="007267D9"/>
    <w:rsid w:val="00741B70"/>
    <w:rsid w:val="00741FFF"/>
    <w:rsid w:val="007448EF"/>
    <w:rsid w:val="00747C79"/>
    <w:rsid w:val="00752C98"/>
    <w:rsid w:val="00764C3F"/>
    <w:rsid w:val="00773502"/>
    <w:rsid w:val="00773F6E"/>
    <w:rsid w:val="007757A0"/>
    <w:rsid w:val="00780621"/>
    <w:rsid w:val="00782C3B"/>
    <w:rsid w:val="00787F63"/>
    <w:rsid w:val="00792FFF"/>
    <w:rsid w:val="00794F88"/>
    <w:rsid w:val="007953AF"/>
    <w:rsid w:val="007A2563"/>
    <w:rsid w:val="007B10EC"/>
    <w:rsid w:val="007B198A"/>
    <w:rsid w:val="007B240C"/>
    <w:rsid w:val="007C3BD3"/>
    <w:rsid w:val="007C4BEF"/>
    <w:rsid w:val="007C4C4D"/>
    <w:rsid w:val="007D329F"/>
    <w:rsid w:val="007D4799"/>
    <w:rsid w:val="007D53C7"/>
    <w:rsid w:val="007D6935"/>
    <w:rsid w:val="007E634B"/>
    <w:rsid w:val="007F173D"/>
    <w:rsid w:val="007F227E"/>
    <w:rsid w:val="00801D6C"/>
    <w:rsid w:val="0080445D"/>
    <w:rsid w:val="00804DB7"/>
    <w:rsid w:val="008070B8"/>
    <w:rsid w:val="0081157C"/>
    <w:rsid w:val="00822075"/>
    <w:rsid w:val="00826E53"/>
    <w:rsid w:val="008336CE"/>
    <w:rsid w:val="00835AB8"/>
    <w:rsid w:val="00845ED1"/>
    <w:rsid w:val="00850CDB"/>
    <w:rsid w:val="00857DA6"/>
    <w:rsid w:val="008801F4"/>
    <w:rsid w:val="008811EC"/>
    <w:rsid w:val="0088424A"/>
    <w:rsid w:val="008859DE"/>
    <w:rsid w:val="00893E7F"/>
    <w:rsid w:val="00895A77"/>
    <w:rsid w:val="0089783D"/>
    <w:rsid w:val="008A1DE5"/>
    <w:rsid w:val="008B7A32"/>
    <w:rsid w:val="008C1E54"/>
    <w:rsid w:val="008C6C15"/>
    <w:rsid w:val="008D2C56"/>
    <w:rsid w:val="008E186E"/>
    <w:rsid w:val="008E2293"/>
    <w:rsid w:val="008E6127"/>
    <w:rsid w:val="008F035B"/>
    <w:rsid w:val="00903D5E"/>
    <w:rsid w:val="009052C1"/>
    <w:rsid w:val="009057B6"/>
    <w:rsid w:val="00912430"/>
    <w:rsid w:val="00912813"/>
    <w:rsid w:val="009152EC"/>
    <w:rsid w:val="009162B8"/>
    <w:rsid w:val="00916381"/>
    <w:rsid w:val="00921F8E"/>
    <w:rsid w:val="009273B6"/>
    <w:rsid w:val="009339EC"/>
    <w:rsid w:val="00935FB6"/>
    <w:rsid w:val="0094234B"/>
    <w:rsid w:val="009508A7"/>
    <w:rsid w:val="009535D8"/>
    <w:rsid w:val="00961AEA"/>
    <w:rsid w:val="00964557"/>
    <w:rsid w:val="00972510"/>
    <w:rsid w:val="00975329"/>
    <w:rsid w:val="00981682"/>
    <w:rsid w:val="00982161"/>
    <w:rsid w:val="009826A0"/>
    <w:rsid w:val="009865C8"/>
    <w:rsid w:val="00990653"/>
    <w:rsid w:val="00990D71"/>
    <w:rsid w:val="0099662C"/>
    <w:rsid w:val="009B0634"/>
    <w:rsid w:val="009B3437"/>
    <w:rsid w:val="009B3791"/>
    <w:rsid w:val="009B4F67"/>
    <w:rsid w:val="009C022C"/>
    <w:rsid w:val="009C0332"/>
    <w:rsid w:val="009C5A1E"/>
    <w:rsid w:val="009C64C3"/>
    <w:rsid w:val="009D1C9C"/>
    <w:rsid w:val="009D1CA7"/>
    <w:rsid w:val="009E030A"/>
    <w:rsid w:val="009E1D32"/>
    <w:rsid w:val="009E4DC8"/>
    <w:rsid w:val="009F4EC5"/>
    <w:rsid w:val="00A01272"/>
    <w:rsid w:val="00A02BC3"/>
    <w:rsid w:val="00A06C07"/>
    <w:rsid w:val="00A20B1F"/>
    <w:rsid w:val="00A20F63"/>
    <w:rsid w:val="00A215A3"/>
    <w:rsid w:val="00A21EBA"/>
    <w:rsid w:val="00A25035"/>
    <w:rsid w:val="00A4035A"/>
    <w:rsid w:val="00A43068"/>
    <w:rsid w:val="00A43CA5"/>
    <w:rsid w:val="00A470CE"/>
    <w:rsid w:val="00A47A9F"/>
    <w:rsid w:val="00A501DF"/>
    <w:rsid w:val="00A54457"/>
    <w:rsid w:val="00A549A9"/>
    <w:rsid w:val="00A653D5"/>
    <w:rsid w:val="00A65EAB"/>
    <w:rsid w:val="00A70BD8"/>
    <w:rsid w:val="00A712FC"/>
    <w:rsid w:val="00A7180C"/>
    <w:rsid w:val="00A72782"/>
    <w:rsid w:val="00A76C04"/>
    <w:rsid w:val="00A83249"/>
    <w:rsid w:val="00A83A81"/>
    <w:rsid w:val="00A9409A"/>
    <w:rsid w:val="00A96B28"/>
    <w:rsid w:val="00A97049"/>
    <w:rsid w:val="00A976CA"/>
    <w:rsid w:val="00A97F0A"/>
    <w:rsid w:val="00AA1C9A"/>
    <w:rsid w:val="00AA34D2"/>
    <w:rsid w:val="00AC1C78"/>
    <w:rsid w:val="00AC5E10"/>
    <w:rsid w:val="00AD3113"/>
    <w:rsid w:val="00AD5D3E"/>
    <w:rsid w:val="00AD61EC"/>
    <w:rsid w:val="00AE5095"/>
    <w:rsid w:val="00AE6FD7"/>
    <w:rsid w:val="00AF1AA3"/>
    <w:rsid w:val="00AF695E"/>
    <w:rsid w:val="00AF7AFE"/>
    <w:rsid w:val="00B01310"/>
    <w:rsid w:val="00B03E62"/>
    <w:rsid w:val="00B1197F"/>
    <w:rsid w:val="00B1377C"/>
    <w:rsid w:val="00B13D12"/>
    <w:rsid w:val="00B15BC6"/>
    <w:rsid w:val="00B241C2"/>
    <w:rsid w:val="00B3185C"/>
    <w:rsid w:val="00B47E71"/>
    <w:rsid w:val="00B5506D"/>
    <w:rsid w:val="00B647BE"/>
    <w:rsid w:val="00B66F1C"/>
    <w:rsid w:val="00B74D37"/>
    <w:rsid w:val="00B77973"/>
    <w:rsid w:val="00B8521E"/>
    <w:rsid w:val="00B858FB"/>
    <w:rsid w:val="00BA2A0E"/>
    <w:rsid w:val="00BA546F"/>
    <w:rsid w:val="00BB4A58"/>
    <w:rsid w:val="00BB6550"/>
    <w:rsid w:val="00BC1883"/>
    <w:rsid w:val="00BC2544"/>
    <w:rsid w:val="00BD023C"/>
    <w:rsid w:val="00BD1E69"/>
    <w:rsid w:val="00BE23C0"/>
    <w:rsid w:val="00BE41EF"/>
    <w:rsid w:val="00BE65D0"/>
    <w:rsid w:val="00BF67D3"/>
    <w:rsid w:val="00C01A42"/>
    <w:rsid w:val="00C028DD"/>
    <w:rsid w:val="00C03C18"/>
    <w:rsid w:val="00C04B07"/>
    <w:rsid w:val="00C05DB9"/>
    <w:rsid w:val="00C07046"/>
    <w:rsid w:val="00C14E21"/>
    <w:rsid w:val="00C26854"/>
    <w:rsid w:val="00C366AD"/>
    <w:rsid w:val="00C40370"/>
    <w:rsid w:val="00C46185"/>
    <w:rsid w:val="00C470B0"/>
    <w:rsid w:val="00C51399"/>
    <w:rsid w:val="00C554EC"/>
    <w:rsid w:val="00C64439"/>
    <w:rsid w:val="00C67782"/>
    <w:rsid w:val="00C80725"/>
    <w:rsid w:val="00C81F47"/>
    <w:rsid w:val="00C85DC2"/>
    <w:rsid w:val="00C85F99"/>
    <w:rsid w:val="00C939D7"/>
    <w:rsid w:val="00C960C4"/>
    <w:rsid w:val="00CA01FE"/>
    <w:rsid w:val="00CA5457"/>
    <w:rsid w:val="00CA7B57"/>
    <w:rsid w:val="00CB36F0"/>
    <w:rsid w:val="00CB5D4E"/>
    <w:rsid w:val="00CC0686"/>
    <w:rsid w:val="00CC59AA"/>
    <w:rsid w:val="00CC7209"/>
    <w:rsid w:val="00CD0E3A"/>
    <w:rsid w:val="00CD6642"/>
    <w:rsid w:val="00CE1597"/>
    <w:rsid w:val="00CE48E6"/>
    <w:rsid w:val="00CE780C"/>
    <w:rsid w:val="00CF08D9"/>
    <w:rsid w:val="00CF1813"/>
    <w:rsid w:val="00D0266E"/>
    <w:rsid w:val="00D037C5"/>
    <w:rsid w:val="00D04754"/>
    <w:rsid w:val="00D054E5"/>
    <w:rsid w:val="00D05CA4"/>
    <w:rsid w:val="00D15517"/>
    <w:rsid w:val="00D2032B"/>
    <w:rsid w:val="00D24D84"/>
    <w:rsid w:val="00D25BFD"/>
    <w:rsid w:val="00D33E97"/>
    <w:rsid w:val="00D4477E"/>
    <w:rsid w:val="00D449FB"/>
    <w:rsid w:val="00D55E33"/>
    <w:rsid w:val="00D654C8"/>
    <w:rsid w:val="00D70C0F"/>
    <w:rsid w:val="00D766B4"/>
    <w:rsid w:val="00D77281"/>
    <w:rsid w:val="00D84573"/>
    <w:rsid w:val="00D86AF7"/>
    <w:rsid w:val="00D901CD"/>
    <w:rsid w:val="00D91AAF"/>
    <w:rsid w:val="00DA3DC8"/>
    <w:rsid w:val="00DA6BF3"/>
    <w:rsid w:val="00DB1305"/>
    <w:rsid w:val="00DB423B"/>
    <w:rsid w:val="00DB50D6"/>
    <w:rsid w:val="00DB6D10"/>
    <w:rsid w:val="00DB71BB"/>
    <w:rsid w:val="00DC0477"/>
    <w:rsid w:val="00DD0653"/>
    <w:rsid w:val="00DD1AD2"/>
    <w:rsid w:val="00DD41F8"/>
    <w:rsid w:val="00DE2910"/>
    <w:rsid w:val="00DF0404"/>
    <w:rsid w:val="00DF3EC3"/>
    <w:rsid w:val="00E01C6A"/>
    <w:rsid w:val="00E0299B"/>
    <w:rsid w:val="00E105AA"/>
    <w:rsid w:val="00E11174"/>
    <w:rsid w:val="00E1437E"/>
    <w:rsid w:val="00E15A0F"/>
    <w:rsid w:val="00E164CC"/>
    <w:rsid w:val="00E1661A"/>
    <w:rsid w:val="00E201A2"/>
    <w:rsid w:val="00E2091B"/>
    <w:rsid w:val="00E21256"/>
    <w:rsid w:val="00E351A6"/>
    <w:rsid w:val="00E37070"/>
    <w:rsid w:val="00E413B0"/>
    <w:rsid w:val="00E4683B"/>
    <w:rsid w:val="00E50B82"/>
    <w:rsid w:val="00E526A8"/>
    <w:rsid w:val="00E55216"/>
    <w:rsid w:val="00E5532B"/>
    <w:rsid w:val="00E745F2"/>
    <w:rsid w:val="00E746D9"/>
    <w:rsid w:val="00E8255E"/>
    <w:rsid w:val="00E84506"/>
    <w:rsid w:val="00E929C1"/>
    <w:rsid w:val="00E939EF"/>
    <w:rsid w:val="00EA2D78"/>
    <w:rsid w:val="00EA30BC"/>
    <w:rsid w:val="00EA5F13"/>
    <w:rsid w:val="00EB4271"/>
    <w:rsid w:val="00EC7C15"/>
    <w:rsid w:val="00ED04CE"/>
    <w:rsid w:val="00ED6951"/>
    <w:rsid w:val="00EE17DD"/>
    <w:rsid w:val="00EE2342"/>
    <w:rsid w:val="00EE31B8"/>
    <w:rsid w:val="00EE51B7"/>
    <w:rsid w:val="00EE759B"/>
    <w:rsid w:val="00EF574B"/>
    <w:rsid w:val="00F000A0"/>
    <w:rsid w:val="00F00CA7"/>
    <w:rsid w:val="00F06E1B"/>
    <w:rsid w:val="00F14332"/>
    <w:rsid w:val="00F1570E"/>
    <w:rsid w:val="00F272D9"/>
    <w:rsid w:val="00F35F79"/>
    <w:rsid w:val="00F4000D"/>
    <w:rsid w:val="00F41835"/>
    <w:rsid w:val="00F46D11"/>
    <w:rsid w:val="00F472C8"/>
    <w:rsid w:val="00F54DA3"/>
    <w:rsid w:val="00F55AD3"/>
    <w:rsid w:val="00F604F9"/>
    <w:rsid w:val="00F615A3"/>
    <w:rsid w:val="00F6176D"/>
    <w:rsid w:val="00F638AE"/>
    <w:rsid w:val="00F81A25"/>
    <w:rsid w:val="00F83B0D"/>
    <w:rsid w:val="00F84EB1"/>
    <w:rsid w:val="00F87B22"/>
    <w:rsid w:val="00F91E7C"/>
    <w:rsid w:val="00F95F93"/>
    <w:rsid w:val="00FA06F2"/>
    <w:rsid w:val="00FA135B"/>
    <w:rsid w:val="00FA3AC7"/>
    <w:rsid w:val="00FC7A55"/>
    <w:rsid w:val="00FD3571"/>
    <w:rsid w:val="00FF1664"/>
    <w:rsid w:val="00FF1B59"/>
    <w:rsid w:val="00FF24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258B2"/>
    <w:rPr>
      <w:rFonts w:ascii="Arial" w:hAnsi="Arial" w:cs="Arial"/>
      <w:sz w:val="22"/>
      <w:lang w:eastAsia="zh-CN"/>
    </w:rPr>
  </w:style>
  <w:style w:type="paragraph" w:styleId="1">
    <w:name w:val="heading 1"/>
    <w:basedOn w:val="a1"/>
    <w:next w:val="a1"/>
    <w:qFormat/>
    <w:rsid w:val="00804DB7"/>
    <w:pPr>
      <w:keepNext/>
      <w:spacing w:before="240" w:after="60"/>
      <w:outlineLvl w:val="0"/>
    </w:pPr>
    <w:rPr>
      <w:b/>
      <w:bCs/>
      <w:caps/>
      <w:kern w:val="32"/>
      <w:szCs w:val="32"/>
    </w:rPr>
  </w:style>
  <w:style w:type="paragraph" w:styleId="2">
    <w:name w:val="heading 2"/>
    <w:basedOn w:val="a1"/>
    <w:next w:val="a1"/>
    <w:qFormat/>
    <w:rsid w:val="00804DB7"/>
    <w:pPr>
      <w:keepNext/>
      <w:spacing w:before="240" w:after="60"/>
      <w:outlineLvl w:val="1"/>
    </w:pPr>
    <w:rPr>
      <w:bCs/>
      <w:iCs/>
      <w:caps/>
      <w:szCs w:val="28"/>
    </w:rPr>
  </w:style>
  <w:style w:type="paragraph" w:styleId="3">
    <w:name w:val="heading 3"/>
    <w:basedOn w:val="a1"/>
    <w:next w:val="a1"/>
    <w:qFormat/>
    <w:rsid w:val="00804DB7"/>
    <w:pPr>
      <w:keepNext/>
      <w:spacing w:before="240" w:after="60"/>
      <w:outlineLvl w:val="2"/>
    </w:pPr>
    <w:rPr>
      <w:bCs/>
      <w:szCs w:val="26"/>
      <w:u w:val="single"/>
    </w:rPr>
  </w:style>
  <w:style w:type="paragraph" w:styleId="4">
    <w:name w:val="heading 4"/>
    <w:basedOn w:val="a1"/>
    <w:next w:val="a1"/>
    <w:qFormat/>
    <w:rsid w:val="00804DB7"/>
    <w:pPr>
      <w:keepNext/>
      <w:spacing w:before="240" w:after="60"/>
      <w:outlineLvl w:val="3"/>
    </w:pPr>
    <w:rPr>
      <w:bCs/>
      <w:i/>
      <w:szCs w:val="28"/>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semiHidden/>
    <w:pPr>
      <w:tabs>
        <w:tab w:val="center" w:pos="4536"/>
        <w:tab w:val="right" w:pos="9072"/>
      </w:tabs>
    </w:pPr>
  </w:style>
  <w:style w:type="paragraph" w:styleId="a6">
    <w:name w:val="footer"/>
    <w:basedOn w:val="a1"/>
    <w:link w:val="Char"/>
    <w:uiPriority w:val="99"/>
    <w:rsid w:val="00804DB7"/>
    <w:pPr>
      <w:tabs>
        <w:tab w:val="center" w:pos="4320"/>
        <w:tab w:val="right" w:pos="8640"/>
      </w:tabs>
    </w:pPr>
  </w:style>
  <w:style w:type="paragraph" w:styleId="a7">
    <w:name w:val="Salutation"/>
    <w:basedOn w:val="a1"/>
    <w:next w:val="a1"/>
    <w:semiHidden/>
    <w:rsid w:val="00804DB7"/>
  </w:style>
  <w:style w:type="paragraph" w:styleId="a8">
    <w:name w:val="Signature"/>
    <w:basedOn w:val="a1"/>
    <w:semiHidden/>
    <w:rsid w:val="00804DB7"/>
    <w:pPr>
      <w:ind w:left="5250"/>
    </w:pPr>
  </w:style>
  <w:style w:type="paragraph" w:styleId="a9">
    <w:name w:val="footnote text"/>
    <w:basedOn w:val="a1"/>
    <w:link w:val="Char0"/>
    <w:uiPriority w:val="99"/>
    <w:semiHidden/>
    <w:rsid w:val="00804DB7"/>
    <w:rPr>
      <w:sz w:val="18"/>
    </w:rPr>
  </w:style>
  <w:style w:type="paragraph" w:styleId="aa">
    <w:name w:val="endnote text"/>
    <w:basedOn w:val="a1"/>
    <w:semiHidden/>
    <w:rsid w:val="00804DB7"/>
    <w:rPr>
      <w:sz w:val="18"/>
    </w:rPr>
  </w:style>
  <w:style w:type="paragraph" w:styleId="ab">
    <w:name w:val="caption"/>
    <w:basedOn w:val="a1"/>
    <w:next w:val="a1"/>
    <w:qFormat/>
    <w:rsid w:val="00804DB7"/>
    <w:rPr>
      <w:b/>
      <w:bCs/>
      <w:sz w:val="18"/>
    </w:rPr>
  </w:style>
  <w:style w:type="paragraph" w:styleId="ac">
    <w:name w:val="annotation text"/>
    <w:basedOn w:val="a1"/>
    <w:semiHidden/>
    <w:rsid w:val="00804DB7"/>
    <w:rPr>
      <w:sz w:val="18"/>
    </w:rPr>
  </w:style>
  <w:style w:type="paragraph" w:styleId="ad">
    <w:name w:val="Body Text"/>
    <w:basedOn w:val="a1"/>
    <w:rsid w:val="00804DB7"/>
    <w:pPr>
      <w:spacing w:after="220"/>
    </w:pPr>
  </w:style>
  <w:style w:type="paragraph" w:customStyle="1" w:styleId="ONUMFS">
    <w:name w:val="ONUM FS"/>
    <w:basedOn w:val="ad"/>
    <w:link w:val="ONUMFSChar"/>
    <w:rsid w:val="00804DB7"/>
    <w:pPr>
      <w:numPr>
        <w:numId w:val="4"/>
      </w:numPr>
    </w:pPr>
  </w:style>
  <w:style w:type="paragraph" w:customStyle="1" w:styleId="ONUME">
    <w:name w:val="ONUM E"/>
    <w:basedOn w:val="ad"/>
    <w:rsid w:val="00804DB7"/>
    <w:pPr>
      <w:numPr>
        <w:numId w:val="3"/>
      </w:numPr>
    </w:pPr>
  </w:style>
  <w:style w:type="paragraph" w:styleId="a0">
    <w:name w:val="List Number"/>
    <w:basedOn w:val="a1"/>
    <w:semiHidden/>
    <w:rsid w:val="00804DB7"/>
    <w:pPr>
      <w:numPr>
        <w:numId w:val="6"/>
      </w:numPr>
    </w:pPr>
  </w:style>
  <w:style w:type="paragraph" w:customStyle="1" w:styleId="Endofdocument-Annex">
    <w:name w:val="[End of document - Annex]"/>
    <w:basedOn w:val="a1"/>
    <w:link w:val="Endofdocument-AnnexChar"/>
    <w:rsid w:val="000258B2"/>
    <w:pPr>
      <w:ind w:left="5534"/>
    </w:pPr>
  </w:style>
  <w:style w:type="character" w:customStyle="1" w:styleId="Endofdocument-AnnexChar">
    <w:name w:val="[End of document - Annex] Char"/>
    <w:link w:val="Endofdocument-Annex"/>
    <w:rsid w:val="000258B2"/>
    <w:rPr>
      <w:rFonts w:ascii="Arial" w:eastAsia="SimSun" w:hAnsi="Arial" w:cs="Arial"/>
      <w:sz w:val="22"/>
      <w:lang w:eastAsia="zh-CN"/>
    </w:rPr>
  </w:style>
  <w:style w:type="character" w:customStyle="1" w:styleId="ONUMFSChar">
    <w:name w:val="ONUM FS Char"/>
    <w:basedOn w:val="a2"/>
    <w:link w:val="ONUMFS"/>
    <w:rsid w:val="000258B2"/>
    <w:rPr>
      <w:rFonts w:ascii="Arial" w:hAnsi="Arial" w:cs="Arial"/>
      <w:sz w:val="22"/>
    </w:rPr>
  </w:style>
  <w:style w:type="paragraph" w:styleId="ae">
    <w:name w:val="Balloon Text"/>
    <w:basedOn w:val="a1"/>
    <w:link w:val="Char1"/>
    <w:rsid w:val="000258B2"/>
    <w:rPr>
      <w:rFonts w:ascii="Tahoma" w:hAnsi="Tahoma" w:cs="Tahoma"/>
      <w:sz w:val="16"/>
      <w:szCs w:val="16"/>
    </w:rPr>
  </w:style>
  <w:style w:type="character" w:customStyle="1" w:styleId="Char1">
    <w:name w:val="批注框文本 Char"/>
    <w:basedOn w:val="a2"/>
    <w:link w:val="ae"/>
    <w:rsid w:val="000258B2"/>
    <w:rPr>
      <w:rFonts w:ascii="Tahoma" w:eastAsia="SimSun" w:hAnsi="Tahoma" w:cs="Tahoma"/>
      <w:sz w:val="16"/>
      <w:szCs w:val="16"/>
      <w:lang w:eastAsia="zh-CN"/>
    </w:rPr>
  </w:style>
  <w:style w:type="paragraph" w:styleId="af">
    <w:name w:val="List Paragraph"/>
    <w:basedOn w:val="a1"/>
    <w:uiPriority w:val="34"/>
    <w:qFormat/>
    <w:rsid w:val="004640A7"/>
    <w:pPr>
      <w:ind w:left="720"/>
      <w:contextualSpacing/>
    </w:pPr>
  </w:style>
  <w:style w:type="character" w:styleId="af0">
    <w:name w:val="Hyperlink"/>
    <w:basedOn w:val="a2"/>
    <w:uiPriority w:val="99"/>
    <w:rsid w:val="005724D1"/>
    <w:rPr>
      <w:color w:val="0000FF" w:themeColor="hyperlink"/>
      <w:u w:val="single"/>
    </w:rPr>
  </w:style>
  <w:style w:type="paragraph" w:styleId="a">
    <w:name w:val="List Bullet"/>
    <w:basedOn w:val="a1"/>
    <w:rsid w:val="00363E42"/>
    <w:pPr>
      <w:numPr>
        <w:numId w:val="12"/>
      </w:numPr>
      <w:contextualSpacing/>
    </w:pPr>
  </w:style>
  <w:style w:type="character" w:customStyle="1" w:styleId="Char0">
    <w:name w:val="脚注文本 Char"/>
    <w:basedOn w:val="a2"/>
    <w:link w:val="a9"/>
    <w:uiPriority w:val="99"/>
    <w:semiHidden/>
    <w:rsid w:val="00CE780C"/>
    <w:rPr>
      <w:rFonts w:ascii="Arial" w:eastAsia="SimSun" w:hAnsi="Arial" w:cs="Arial"/>
      <w:sz w:val="18"/>
      <w:lang w:eastAsia="zh-CN"/>
    </w:rPr>
  </w:style>
  <w:style w:type="character" w:styleId="af1">
    <w:name w:val="footnote reference"/>
    <w:basedOn w:val="a2"/>
    <w:uiPriority w:val="99"/>
    <w:unhideWhenUsed/>
    <w:rsid w:val="00CE780C"/>
    <w:rPr>
      <w:vertAlign w:val="superscript"/>
    </w:rPr>
  </w:style>
  <w:style w:type="character" w:styleId="af2">
    <w:name w:val="Strong"/>
    <w:basedOn w:val="a2"/>
    <w:uiPriority w:val="22"/>
    <w:qFormat/>
    <w:rsid w:val="00CE780C"/>
    <w:rPr>
      <w:b/>
      <w:bCs/>
    </w:rPr>
  </w:style>
  <w:style w:type="character" w:customStyle="1" w:styleId="apple-converted-space">
    <w:name w:val="apple-converted-space"/>
    <w:basedOn w:val="a2"/>
    <w:rsid w:val="00C939D7"/>
  </w:style>
  <w:style w:type="character" w:customStyle="1" w:styleId="Char">
    <w:name w:val="页脚 Char"/>
    <w:basedOn w:val="a2"/>
    <w:link w:val="a6"/>
    <w:uiPriority w:val="99"/>
    <w:rsid w:val="00D05CA4"/>
    <w:rPr>
      <w:rFonts w:ascii="Arial" w:eastAsia="SimSun" w:hAnsi="Arial" w:cs="Arial"/>
      <w:sz w:val="22"/>
      <w:lang w:eastAsia="zh-CN"/>
    </w:rPr>
  </w:style>
  <w:style w:type="character" w:customStyle="1" w:styleId="UnresolvedMention">
    <w:name w:val="Unresolved Mention"/>
    <w:basedOn w:val="a2"/>
    <w:uiPriority w:val="99"/>
    <w:semiHidden/>
    <w:unhideWhenUsed/>
    <w:rsid w:val="003B611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258B2"/>
    <w:rPr>
      <w:rFonts w:ascii="Arial" w:hAnsi="Arial" w:cs="Arial"/>
      <w:sz w:val="22"/>
      <w:lang w:eastAsia="zh-CN"/>
    </w:rPr>
  </w:style>
  <w:style w:type="paragraph" w:styleId="1">
    <w:name w:val="heading 1"/>
    <w:basedOn w:val="a1"/>
    <w:next w:val="a1"/>
    <w:qFormat/>
    <w:rsid w:val="00804DB7"/>
    <w:pPr>
      <w:keepNext/>
      <w:spacing w:before="240" w:after="60"/>
      <w:outlineLvl w:val="0"/>
    </w:pPr>
    <w:rPr>
      <w:b/>
      <w:bCs/>
      <w:caps/>
      <w:kern w:val="32"/>
      <w:szCs w:val="32"/>
    </w:rPr>
  </w:style>
  <w:style w:type="paragraph" w:styleId="2">
    <w:name w:val="heading 2"/>
    <w:basedOn w:val="a1"/>
    <w:next w:val="a1"/>
    <w:qFormat/>
    <w:rsid w:val="00804DB7"/>
    <w:pPr>
      <w:keepNext/>
      <w:spacing w:before="240" w:after="60"/>
      <w:outlineLvl w:val="1"/>
    </w:pPr>
    <w:rPr>
      <w:bCs/>
      <w:iCs/>
      <w:caps/>
      <w:szCs w:val="28"/>
    </w:rPr>
  </w:style>
  <w:style w:type="paragraph" w:styleId="3">
    <w:name w:val="heading 3"/>
    <w:basedOn w:val="a1"/>
    <w:next w:val="a1"/>
    <w:qFormat/>
    <w:rsid w:val="00804DB7"/>
    <w:pPr>
      <w:keepNext/>
      <w:spacing w:before="240" w:after="60"/>
      <w:outlineLvl w:val="2"/>
    </w:pPr>
    <w:rPr>
      <w:bCs/>
      <w:szCs w:val="26"/>
      <w:u w:val="single"/>
    </w:rPr>
  </w:style>
  <w:style w:type="paragraph" w:styleId="4">
    <w:name w:val="heading 4"/>
    <w:basedOn w:val="a1"/>
    <w:next w:val="a1"/>
    <w:qFormat/>
    <w:rsid w:val="00804DB7"/>
    <w:pPr>
      <w:keepNext/>
      <w:spacing w:before="240" w:after="60"/>
      <w:outlineLvl w:val="3"/>
    </w:pPr>
    <w:rPr>
      <w:bCs/>
      <w:i/>
      <w:szCs w:val="28"/>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semiHidden/>
    <w:pPr>
      <w:tabs>
        <w:tab w:val="center" w:pos="4536"/>
        <w:tab w:val="right" w:pos="9072"/>
      </w:tabs>
    </w:pPr>
  </w:style>
  <w:style w:type="paragraph" w:styleId="a6">
    <w:name w:val="footer"/>
    <w:basedOn w:val="a1"/>
    <w:link w:val="Char"/>
    <w:uiPriority w:val="99"/>
    <w:rsid w:val="00804DB7"/>
    <w:pPr>
      <w:tabs>
        <w:tab w:val="center" w:pos="4320"/>
        <w:tab w:val="right" w:pos="8640"/>
      </w:tabs>
    </w:pPr>
  </w:style>
  <w:style w:type="paragraph" w:styleId="a7">
    <w:name w:val="Salutation"/>
    <w:basedOn w:val="a1"/>
    <w:next w:val="a1"/>
    <w:semiHidden/>
    <w:rsid w:val="00804DB7"/>
  </w:style>
  <w:style w:type="paragraph" w:styleId="a8">
    <w:name w:val="Signature"/>
    <w:basedOn w:val="a1"/>
    <w:semiHidden/>
    <w:rsid w:val="00804DB7"/>
    <w:pPr>
      <w:ind w:left="5250"/>
    </w:pPr>
  </w:style>
  <w:style w:type="paragraph" w:styleId="a9">
    <w:name w:val="footnote text"/>
    <w:basedOn w:val="a1"/>
    <w:link w:val="Char0"/>
    <w:uiPriority w:val="99"/>
    <w:semiHidden/>
    <w:rsid w:val="00804DB7"/>
    <w:rPr>
      <w:sz w:val="18"/>
    </w:rPr>
  </w:style>
  <w:style w:type="paragraph" w:styleId="aa">
    <w:name w:val="endnote text"/>
    <w:basedOn w:val="a1"/>
    <w:semiHidden/>
    <w:rsid w:val="00804DB7"/>
    <w:rPr>
      <w:sz w:val="18"/>
    </w:rPr>
  </w:style>
  <w:style w:type="paragraph" w:styleId="ab">
    <w:name w:val="caption"/>
    <w:basedOn w:val="a1"/>
    <w:next w:val="a1"/>
    <w:qFormat/>
    <w:rsid w:val="00804DB7"/>
    <w:rPr>
      <w:b/>
      <w:bCs/>
      <w:sz w:val="18"/>
    </w:rPr>
  </w:style>
  <w:style w:type="paragraph" w:styleId="ac">
    <w:name w:val="annotation text"/>
    <w:basedOn w:val="a1"/>
    <w:semiHidden/>
    <w:rsid w:val="00804DB7"/>
    <w:rPr>
      <w:sz w:val="18"/>
    </w:rPr>
  </w:style>
  <w:style w:type="paragraph" w:styleId="ad">
    <w:name w:val="Body Text"/>
    <w:basedOn w:val="a1"/>
    <w:rsid w:val="00804DB7"/>
    <w:pPr>
      <w:spacing w:after="220"/>
    </w:pPr>
  </w:style>
  <w:style w:type="paragraph" w:customStyle="1" w:styleId="ONUMFS">
    <w:name w:val="ONUM FS"/>
    <w:basedOn w:val="ad"/>
    <w:link w:val="ONUMFSChar"/>
    <w:rsid w:val="00804DB7"/>
    <w:pPr>
      <w:numPr>
        <w:numId w:val="4"/>
      </w:numPr>
    </w:pPr>
  </w:style>
  <w:style w:type="paragraph" w:customStyle="1" w:styleId="ONUME">
    <w:name w:val="ONUM E"/>
    <w:basedOn w:val="ad"/>
    <w:rsid w:val="00804DB7"/>
    <w:pPr>
      <w:numPr>
        <w:numId w:val="3"/>
      </w:numPr>
    </w:pPr>
  </w:style>
  <w:style w:type="paragraph" w:styleId="a0">
    <w:name w:val="List Number"/>
    <w:basedOn w:val="a1"/>
    <w:semiHidden/>
    <w:rsid w:val="00804DB7"/>
    <w:pPr>
      <w:numPr>
        <w:numId w:val="6"/>
      </w:numPr>
    </w:pPr>
  </w:style>
  <w:style w:type="paragraph" w:customStyle="1" w:styleId="Endofdocument-Annex">
    <w:name w:val="[End of document - Annex]"/>
    <w:basedOn w:val="a1"/>
    <w:link w:val="Endofdocument-AnnexChar"/>
    <w:rsid w:val="000258B2"/>
    <w:pPr>
      <w:ind w:left="5534"/>
    </w:pPr>
  </w:style>
  <w:style w:type="character" w:customStyle="1" w:styleId="Endofdocument-AnnexChar">
    <w:name w:val="[End of document - Annex] Char"/>
    <w:link w:val="Endofdocument-Annex"/>
    <w:rsid w:val="000258B2"/>
    <w:rPr>
      <w:rFonts w:ascii="Arial" w:eastAsia="SimSun" w:hAnsi="Arial" w:cs="Arial"/>
      <w:sz w:val="22"/>
      <w:lang w:eastAsia="zh-CN"/>
    </w:rPr>
  </w:style>
  <w:style w:type="character" w:customStyle="1" w:styleId="ONUMFSChar">
    <w:name w:val="ONUM FS Char"/>
    <w:basedOn w:val="a2"/>
    <w:link w:val="ONUMFS"/>
    <w:rsid w:val="000258B2"/>
    <w:rPr>
      <w:rFonts w:ascii="Arial" w:hAnsi="Arial" w:cs="Arial"/>
      <w:sz w:val="22"/>
    </w:rPr>
  </w:style>
  <w:style w:type="paragraph" w:styleId="ae">
    <w:name w:val="Balloon Text"/>
    <w:basedOn w:val="a1"/>
    <w:link w:val="Char1"/>
    <w:rsid w:val="000258B2"/>
    <w:rPr>
      <w:rFonts w:ascii="Tahoma" w:hAnsi="Tahoma" w:cs="Tahoma"/>
      <w:sz w:val="16"/>
      <w:szCs w:val="16"/>
    </w:rPr>
  </w:style>
  <w:style w:type="character" w:customStyle="1" w:styleId="Char1">
    <w:name w:val="批注框文本 Char"/>
    <w:basedOn w:val="a2"/>
    <w:link w:val="ae"/>
    <w:rsid w:val="000258B2"/>
    <w:rPr>
      <w:rFonts w:ascii="Tahoma" w:eastAsia="SimSun" w:hAnsi="Tahoma" w:cs="Tahoma"/>
      <w:sz w:val="16"/>
      <w:szCs w:val="16"/>
      <w:lang w:eastAsia="zh-CN"/>
    </w:rPr>
  </w:style>
  <w:style w:type="paragraph" w:styleId="af">
    <w:name w:val="List Paragraph"/>
    <w:basedOn w:val="a1"/>
    <w:uiPriority w:val="34"/>
    <w:qFormat/>
    <w:rsid w:val="004640A7"/>
    <w:pPr>
      <w:ind w:left="720"/>
      <w:contextualSpacing/>
    </w:pPr>
  </w:style>
  <w:style w:type="character" w:styleId="af0">
    <w:name w:val="Hyperlink"/>
    <w:basedOn w:val="a2"/>
    <w:uiPriority w:val="99"/>
    <w:rsid w:val="005724D1"/>
    <w:rPr>
      <w:color w:val="0000FF" w:themeColor="hyperlink"/>
      <w:u w:val="single"/>
    </w:rPr>
  </w:style>
  <w:style w:type="paragraph" w:styleId="a">
    <w:name w:val="List Bullet"/>
    <w:basedOn w:val="a1"/>
    <w:rsid w:val="00363E42"/>
    <w:pPr>
      <w:numPr>
        <w:numId w:val="12"/>
      </w:numPr>
      <w:contextualSpacing/>
    </w:pPr>
  </w:style>
  <w:style w:type="character" w:customStyle="1" w:styleId="Char0">
    <w:name w:val="脚注文本 Char"/>
    <w:basedOn w:val="a2"/>
    <w:link w:val="a9"/>
    <w:uiPriority w:val="99"/>
    <w:semiHidden/>
    <w:rsid w:val="00CE780C"/>
    <w:rPr>
      <w:rFonts w:ascii="Arial" w:eastAsia="SimSun" w:hAnsi="Arial" w:cs="Arial"/>
      <w:sz w:val="18"/>
      <w:lang w:eastAsia="zh-CN"/>
    </w:rPr>
  </w:style>
  <w:style w:type="character" w:styleId="af1">
    <w:name w:val="footnote reference"/>
    <w:basedOn w:val="a2"/>
    <w:uiPriority w:val="99"/>
    <w:unhideWhenUsed/>
    <w:rsid w:val="00CE780C"/>
    <w:rPr>
      <w:vertAlign w:val="superscript"/>
    </w:rPr>
  </w:style>
  <w:style w:type="character" w:styleId="af2">
    <w:name w:val="Strong"/>
    <w:basedOn w:val="a2"/>
    <w:uiPriority w:val="22"/>
    <w:qFormat/>
    <w:rsid w:val="00CE780C"/>
    <w:rPr>
      <w:b/>
      <w:bCs/>
    </w:rPr>
  </w:style>
  <w:style w:type="character" w:customStyle="1" w:styleId="apple-converted-space">
    <w:name w:val="apple-converted-space"/>
    <w:basedOn w:val="a2"/>
    <w:rsid w:val="00C939D7"/>
  </w:style>
  <w:style w:type="character" w:customStyle="1" w:styleId="Char">
    <w:name w:val="页脚 Char"/>
    <w:basedOn w:val="a2"/>
    <w:link w:val="a6"/>
    <w:uiPriority w:val="99"/>
    <w:rsid w:val="00D05CA4"/>
    <w:rPr>
      <w:rFonts w:ascii="Arial" w:eastAsia="SimSun" w:hAnsi="Arial" w:cs="Arial"/>
      <w:sz w:val="22"/>
      <w:lang w:eastAsia="zh-CN"/>
    </w:rPr>
  </w:style>
  <w:style w:type="character" w:customStyle="1" w:styleId="UnresolvedMention">
    <w:name w:val="Unresolved Mention"/>
    <w:basedOn w:val="a2"/>
    <w:uiPriority w:val="99"/>
    <w:semiHidden/>
    <w:unhideWhenUsed/>
    <w:rsid w:val="003B611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72171">
      <w:bodyDiv w:val="1"/>
      <w:marLeft w:val="0"/>
      <w:marRight w:val="0"/>
      <w:marTop w:val="0"/>
      <w:marBottom w:val="0"/>
      <w:divBdr>
        <w:top w:val="none" w:sz="0" w:space="0" w:color="auto"/>
        <w:left w:val="none" w:sz="0" w:space="0" w:color="auto"/>
        <w:bottom w:val="none" w:sz="0" w:space="0" w:color="auto"/>
        <w:right w:val="none" w:sz="0" w:space="0" w:color="auto"/>
      </w:divBdr>
    </w:div>
    <w:div w:id="772744662">
      <w:bodyDiv w:val="1"/>
      <w:marLeft w:val="0"/>
      <w:marRight w:val="0"/>
      <w:marTop w:val="0"/>
      <w:marBottom w:val="0"/>
      <w:divBdr>
        <w:top w:val="none" w:sz="0" w:space="0" w:color="auto"/>
        <w:left w:val="none" w:sz="0" w:space="0" w:color="auto"/>
        <w:bottom w:val="none" w:sz="0" w:space="0" w:color="auto"/>
        <w:right w:val="none" w:sz="0" w:space="0" w:color="auto"/>
      </w:divBdr>
    </w:div>
    <w:div w:id="169969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ogle.com/url?q=http%3A%2F%2Fwww.linguee.es%2Fespanol-ingles%2Ftraduccion%2Ftuberculosis.html&amp;sa=D&amp;sntz=1&amp;usg=AFQjCNGGtOOghO7NAOQaObqJbZxgf_pM-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ipo.int/webcasting/&#8204;en/index.js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meetings/&#8204;en/details.jsp?meeting_id=43186"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422F1-910B-4785-923D-98701CB3C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9153</Words>
  <Characters>1144</Characters>
  <Application>Microsoft Office Word</Application>
  <DocSecurity>0</DocSecurity>
  <Lines>9</Lines>
  <Paragraphs>20</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引  言</vt:lpstr>
      <vt:lpstr>审议情况</vt:lpstr>
      <vt:lpstr>    会议开幕</vt:lpstr>
      <vt:lpstr>        主题 1 – 分享技术援助活动的需求评估领域的经验、工具和方法 </vt:lpstr>
      <vt:lpstr>        主题 2 – 分享技术援助活动的规划和设计领域经验、工具和方法 </vt:lpstr>
      <vt:lpstr>        主题 3 – 分享技术援助活动实施领域的经验、工具和方法</vt:lpstr>
      <vt:lpstr>        主题 4 – 分享技术援助活动监测和评估领域的经验、工具和方法 </vt:lpstr>
      <vt:lpstr>        总结会议</vt:lpstr>
    </vt:vector>
  </TitlesOfParts>
  <Company>World Intellectual Property Organization</Company>
  <LinksUpToDate>false</LinksUpToDate>
  <CharactersWithSpaces>10277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CDIP/20/3</dc:title>
  <dc:subject>关于技术援助和能力建设圆桌会议的报告：分享经验、工具和方法</dc:subject>
  <dc:creator/>
  <cp:lastModifiedBy>MA Weihai</cp:lastModifiedBy>
  <cp:revision>11</cp:revision>
  <cp:lastPrinted>2017-09-28T12:44:00Z</cp:lastPrinted>
  <dcterms:created xsi:type="dcterms:W3CDTF">2017-10-13T10:13:00Z</dcterms:created>
  <dcterms:modified xsi:type="dcterms:W3CDTF">2017-10-16T08:06:00Z</dcterms:modified>
</cp:coreProperties>
</file>