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34F3E" w:rsidRPr="006962DC" w:rsidTr="000C682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34F3E" w:rsidRPr="006962DC" w:rsidRDefault="00E34F3E" w:rsidP="000C6826">
            <w:pPr>
              <w:jc w:val="both"/>
            </w:pPr>
            <w:r w:rsidRPr="006962DC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62B3273" wp14:editId="023B4F9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4F3E" w:rsidRPr="006962DC" w:rsidRDefault="00E34F3E" w:rsidP="000C6826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34F3E" w:rsidRPr="006962DC" w:rsidRDefault="00E34F3E" w:rsidP="000C6826">
            <w:pPr>
              <w:jc w:val="right"/>
            </w:pPr>
            <w:r w:rsidRPr="006962DC">
              <w:rPr>
                <w:b/>
                <w:sz w:val="40"/>
                <w:szCs w:val="40"/>
              </w:rPr>
              <w:t>C</w:t>
            </w:r>
          </w:p>
        </w:tc>
      </w:tr>
      <w:tr w:rsidR="00E34F3E" w:rsidRPr="006962DC" w:rsidTr="000C682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34F3E" w:rsidRPr="006962DC" w:rsidRDefault="00E34F3E" w:rsidP="00E34F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962DC">
              <w:rPr>
                <w:rFonts w:ascii="Arial Black" w:hAnsi="Arial Black" w:hint="eastAsia"/>
                <w:caps/>
                <w:sz w:val="15"/>
              </w:rPr>
              <w:t>CDIP</w:t>
            </w:r>
            <w:r w:rsidRPr="006962DC">
              <w:rPr>
                <w:rFonts w:ascii="Arial Black" w:hAnsi="Arial Black"/>
                <w:caps/>
                <w:sz w:val="15"/>
              </w:rPr>
              <w:t>/</w:t>
            </w:r>
            <w:r w:rsidRPr="006962DC">
              <w:rPr>
                <w:rFonts w:ascii="Arial Black" w:hAnsi="Arial Black" w:hint="eastAsia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  <w:r w:rsidRPr="006962DC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7</w:t>
            </w:r>
          </w:p>
        </w:tc>
      </w:tr>
      <w:tr w:rsidR="00E34F3E" w:rsidRPr="006962DC" w:rsidTr="000C682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34F3E" w:rsidRPr="006962DC" w:rsidRDefault="00E34F3E" w:rsidP="000C6826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6962D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6962D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6962D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6962D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6962D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6962DC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E34F3E" w:rsidRPr="006962DC" w:rsidTr="000C682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34F3E" w:rsidRPr="006962DC" w:rsidRDefault="00E34F3E" w:rsidP="00E34F3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6962D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6962D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6962D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6962D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6962DC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6962D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3</w:t>
            </w:r>
            <w:r w:rsidRPr="006962D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13</w:t>
            </w:r>
            <w:r w:rsidRPr="006962D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6962D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E34F3E" w:rsidRPr="006962DC" w:rsidRDefault="00E34F3E" w:rsidP="00E34F3E"/>
    <w:p w:rsidR="00E34F3E" w:rsidRPr="006962DC" w:rsidRDefault="00E34F3E" w:rsidP="00E34F3E"/>
    <w:p w:rsidR="00E34F3E" w:rsidRPr="006962DC" w:rsidRDefault="00E34F3E" w:rsidP="00E34F3E"/>
    <w:p w:rsidR="00E34F3E" w:rsidRPr="006962DC" w:rsidRDefault="00E34F3E" w:rsidP="00E34F3E"/>
    <w:p w:rsidR="00E34F3E" w:rsidRPr="006962DC" w:rsidRDefault="00E34F3E" w:rsidP="00E34F3E"/>
    <w:p w:rsidR="00E34F3E" w:rsidRPr="006962DC" w:rsidRDefault="00E34F3E" w:rsidP="00E34F3E">
      <w:pPr>
        <w:rPr>
          <w:rFonts w:ascii="SimHei" w:eastAsia="SimHei"/>
          <w:sz w:val="28"/>
          <w:szCs w:val="28"/>
        </w:rPr>
      </w:pPr>
      <w:r w:rsidRPr="006962DC">
        <w:rPr>
          <w:rFonts w:ascii="SimHei" w:eastAsia="SimHei" w:hint="eastAsia"/>
          <w:sz w:val="28"/>
          <w:szCs w:val="28"/>
        </w:rPr>
        <w:t>发展与知识产权委员会</w:t>
      </w:r>
      <w:r>
        <w:rPr>
          <w:rFonts w:ascii="SimHei" w:eastAsia="SimHei" w:hint="eastAsia"/>
          <w:sz w:val="28"/>
          <w:szCs w:val="28"/>
        </w:rPr>
        <w:t>（CDIP）</w:t>
      </w:r>
    </w:p>
    <w:p w:rsidR="00E34F3E" w:rsidRPr="006962DC" w:rsidRDefault="00E34F3E" w:rsidP="00E34F3E"/>
    <w:p w:rsidR="00E34F3E" w:rsidRPr="006962DC" w:rsidRDefault="00E34F3E" w:rsidP="00E34F3E"/>
    <w:p w:rsidR="00E34F3E" w:rsidRPr="006962DC" w:rsidRDefault="00E34F3E" w:rsidP="00E34F3E">
      <w:pPr>
        <w:textAlignment w:val="bottom"/>
        <w:rPr>
          <w:rFonts w:ascii="KaiTi" w:eastAsia="KaiTi"/>
          <w:b/>
          <w:sz w:val="24"/>
          <w:szCs w:val="24"/>
        </w:rPr>
      </w:pPr>
      <w:r w:rsidRPr="006962DC">
        <w:rPr>
          <w:rFonts w:ascii="KaiTi" w:eastAsia="KaiTi" w:hint="eastAsia"/>
          <w:b/>
          <w:sz w:val="24"/>
          <w:szCs w:val="24"/>
        </w:rPr>
        <w:t>第十</w:t>
      </w:r>
      <w:r>
        <w:rPr>
          <w:rFonts w:ascii="KaiTi" w:eastAsia="KaiTi" w:hint="eastAsia"/>
          <w:b/>
          <w:sz w:val="24"/>
          <w:szCs w:val="24"/>
        </w:rPr>
        <w:t>九</w:t>
      </w:r>
      <w:r w:rsidRPr="006962DC">
        <w:rPr>
          <w:rFonts w:ascii="KaiTi" w:eastAsia="KaiTi" w:hint="eastAsia"/>
          <w:b/>
          <w:sz w:val="24"/>
          <w:szCs w:val="24"/>
        </w:rPr>
        <w:t>届会议</w:t>
      </w:r>
    </w:p>
    <w:p w:rsidR="00E34F3E" w:rsidRPr="006962DC" w:rsidRDefault="00E34F3E" w:rsidP="00E34F3E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6962DC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7</w:t>
      </w:r>
      <w:r w:rsidRPr="006962DC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5</w:t>
      </w:r>
      <w:r w:rsidRPr="006962DC">
        <w:rPr>
          <w:rFonts w:ascii="KaiTi" w:eastAsia="KaiTi" w:hAnsi="KaiTi" w:hint="eastAsia"/>
          <w:b/>
          <w:sz w:val="24"/>
          <w:szCs w:val="24"/>
        </w:rPr>
        <w:t>月</w:t>
      </w:r>
      <w:r w:rsidRPr="006962DC"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sz w:val="24"/>
          <w:szCs w:val="24"/>
        </w:rPr>
        <w:t>5</w:t>
      </w:r>
      <w:r w:rsidRPr="006962DC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19</w:t>
      </w:r>
      <w:r w:rsidRPr="006962DC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E34F3E" w:rsidRPr="006962DC" w:rsidRDefault="00E34F3E" w:rsidP="00E34F3E"/>
    <w:p w:rsidR="00E34F3E" w:rsidRPr="006962DC" w:rsidRDefault="00E34F3E" w:rsidP="00E34F3E"/>
    <w:p w:rsidR="00E34F3E" w:rsidRPr="006962DC" w:rsidRDefault="00E34F3E" w:rsidP="00E34F3E"/>
    <w:p w:rsidR="00E34F3E" w:rsidRPr="006962DC" w:rsidRDefault="00E34F3E" w:rsidP="00E34F3E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E34F3E">
        <w:rPr>
          <w:rFonts w:ascii="KaiTi" w:eastAsia="KaiTi" w:hAnsi="KaiTi" w:cs="Times New Roman" w:hint="eastAsia"/>
          <w:kern w:val="2"/>
          <w:sz w:val="24"/>
          <w:szCs w:val="32"/>
        </w:rPr>
        <w:t>非洲集团关于每两年组织一次知识产权与发展国际会议的提案</w:t>
      </w:r>
    </w:p>
    <w:p w:rsidR="00E34F3E" w:rsidRPr="006962DC" w:rsidRDefault="00E34F3E" w:rsidP="00E34F3E"/>
    <w:p w:rsidR="00E34F3E" w:rsidRPr="006962DC" w:rsidRDefault="00E34F3E" w:rsidP="00E34F3E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秘书处编拟</w:t>
      </w:r>
    </w:p>
    <w:p w:rsidR="00E34F3E" w:rsidRPr="006962DC" w:rsidRDefault="00E34F3E" w:rsidP="00E34F3E"/>
    <w:p w:rsidR="00E34F3E" w:rsidRPr="006962DC" w:rsidRDefault="00E34F3E" w:rsidP="00E34F3E"/>
    <w:p w:rsidR="00E34F3E" w:rsidRPr="006962DC" w:rsidRDefault="00E34F3E" w:rsidP="00E34F3E"/>
    <w:p w:rsidR="00E34F3E" w:rsidRPr="006962DC" w:rsidRDefault="00E34F3E" w:rsidP="00E34F3E"/>
    <w:p w:rsidR="00A43A22" w:rsidRPr="00C2210D" w:rsidRDefault="007C06BF" w:rsidP="00E34F3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2210D">
        <w:rPr>
          <w:rFonts w:ascii="SimSun" w:hAnsi="SimSun"/>
          <w:sz w:val="21"/>
          <w:szCs w:val="21"/>
        </w:rPr>
        <w:fldChar w:fldCharType="begin"/>
      </w:r>
      <w:r w:rsidRPr="00C2210D">
        <w:rPr>
          <w:rFonts w:ascii="SimSun" w:hAnsi="SimSun"/>
          <w:sz w:val="21"/>
          <w:szCs w:val="21"/>
        </w:rPr>
        <w:instrText xml:space="preserve"> AUTONUM  </w:instrText>
      </w:r>
      <w:r w:rsidRPr="00C2210D">
        <w:rPr>
          <w:rFonts w:ascii="SimSun" w:hAnsi="SimSun"/>
          <w:sz w:val="21"/>
          <w:szCs w:val="21"/>
        </w:rPr>
        <w:fldChar w:fldCharType="end"/>
      </w:r>
      <w:r>
        <w:rPr>
          <w:rFonts w:ascii="SimSun" w:hAnsi="SimSun" w:hint="eastAsia"/>
          <w:sz w:val="21"/>
          <w:szCs w:val="21"/>
        </w:rPr>
        <w:t>.</w:t>
      </w:r>
      <w:r w:rsidRPr="00C2210D">
        <w:rPr>
          <w:rFonts w:ascii="SimSun" w:hAnsi="SimSun"/>
          <w:sz w:val="21"/>
          <w:szCs w:val="21"/>
        </w:rPr>
        <w:tab/>
      </w:r>
      <w:r w:rsidR="00C04AA9">
        <w:rPr>
          <w:rFonts w:ascii="SimSun" w:hAnsi="SimSun" w:hint="eastAsia"/>
          <w:sz w:val="21"/>
          <w:szCs w:val="21"/>
        </w:rPr>
        <w:t>在</w:t>
      </w:r>
      <w:r w:rsidR="00C04AA9" w:rsidRPr="00C04AA9">
        <w:rPr>
          <w:rFonts w:ascii="SimSun" w:hAnsi="SimSun" w:hint="eastAsia"/>
          <w:sz w:val="21"/>
          <w:szCs w:val="21"/>
        </w:rPr>
        <w:t>201</w:t>
      </w:r>
      <w:r w:rsidR="00C04AA9">
        <w:rPr>
          <w:rFonts w:ascii="SimSun" w:hAnsi="SimSun" w:hint="eastAsia"/>
          <w:sz w:val="21"/>
          <w:szCs w:val="21"/>
        </w:rPr>
        <w:t>7</w:t>
      </w:r>
      <w:r w:rsidR="00C04AA9" w:rsidRPr="00C04AA9">
        <w:rPr>
          <w:rFonts w:ascii="SimSun" w:hAnsi="SimSun" w:hint="eastAsia"/>
          <w:sz w:val="21"/>
          <w:szCs w:val="21"/>
        </w:rPr>
        <w:t>年3月6日的来文</w:t>
      </w:r>
      <w:r w:rsidR="00C04AA9">
        <w:rPr>
          <w:rFonts w:ascii="SimSun" w:hAnsi="SimSun" w:hint="eastAsia"/>
          <w:sz w:val="21"/>
          <w:szCs w:val="21"/>
        </w:rPr>
        <w:t>中</w:t>
      </w:r>
      <w:r w:rsidR="00C04AA9" w:rsidRPr="00C04AA9">
        <w:rPr>
          <w:rFonts w:ascii="SimSun" w:hAnsi="SimSun" w:hint="eastAsia"/>
          <w:sz w:val="21"/>
          <w:szCs w:val="21"/>
        </w:rPr>
        <w:t>，塞内加尔常驻代表团作为非洲集团协调员，代表非洲集团</w:t>
      </w:r>
      <w:r w:rsidR="00C04AA9">
        <w:rPr>
          <w:rFonts w:ascii="SimSun" w:hAnsi="SimSun" w:hint="eastAsia"/>
          <w:sz w:val="21"/>
          <w:szCs w:val="21"/>
        </w:rPr>
        <w:t>向秘书处传送了一份</w:t>
      </w:r>
      <w:r w:rsidR="00C04AA9" w:rsidRPr="00C04AA9">
        <w:rPr>
          <w:rFonts w:ascii="SimSun" w:hAnsi="SimSun" w:hint="eastAsia"/>
          <w:sz w:val="21"/>
          <w:szCs w:val="21"/>
        </w:rPr>
        <w:t>“关于</w:t>
      </w:r>
      <w:r w:rsidR="00C638B3">
        <w:rPr>
          <w:rFonts w:ascii="SimSun" w:hAnsi="SimSun" w:hint="eastAsia"/>
          <w:sz w:val="21"/>
          <w:szCs w:val="21"/>
        </w:rPr>
        <w:t>每两年组织</w:t>
      </w:r>
      <w:r w:rsidR="00C04AA9" w:rsidRPr="00C04AA9">
        <w:rPr>
          <w:rFonts w:ascii="SimSun" w:hAnsi="SimSun" w:hint="eastAsia"/>
          <w:sz w:val="21"/>
          <w:szCs w:val="21"/>
        </w:rPr>
        <w:t>一次知识产权与发展国际会议的提案”</w:t>
      </w:r>
      <w:r w:rsidR="00C04AA9">
        <w:rPr>
          <w:rFonts w:ascii="SimSun" w:hAnsi="SimSun" w:hint="eastAsia"/>
          <w:sz w:val="21"/>
          <w:szCs w:val="21"/>
        </w:rPr>
        <w:t>，供</w:t>
      </w:r>
      <w:r w:rsidR="00C04AA9" w:rsidRPr="00C04AA9">
        <w:rPr>
          <w:rFonts w:ascii="SimSun" w:hAnsi="SimSun" w:hint="eastAsia"/>
          <w:sz w:val="21"/>
          <w:szCs w:val="21"/>
        </w:rPr>
        <w:t>发展与知识产权委员会（</w:t>
      </w:r>
      <w:r w:rsidR="00C04AA9">
        <w:rPr>
          <w:rFonts w:ascii="SimSun" w:hAnsi="SimSun" w:hint="eastAsia"/>
          <w:sz w:val="21"/>
          <w:szCs w:val="21"/>
        </w:rPr>
        <w:t>CDIP）在</w:t>
      </w:r>
      <w:r w:rsidR="00C04AA9" w:rsidRPr="00C04AA9">
        <w:rPr>
          <w:rFonts w:ascii="SimSun" w:hAnsi="SimSun" w:hint="eastAsia"/>
          <w:sz w:val="21"/>
          <w:szCs w:val="21"/>
        </w:rPr>
        <w:t>第十九届会议期间审议</w:t>
      </w:r>
      <w:r w:rsidR="00C04AA9">
        <w:rPr>
          <w:rFonts w:ascii="SimSun" w:hAnsi="SimSun" w:hint="eastAsia"/>
          <w:sz w:val="21"/>
          <w:szCs w:val="21"/>
        </w:rPr>
        <w:t>。CDIP第十八届会议在审议了题为“关于知识产权与发展国际会议的报告”的</w:t>
      </w:r>
      <w:r w:rsidR="00C04AA9" w:rsidRPr="00C04AA9">
        <w:rPr>
          <w:rFonts w:ascii="SimSun" w:hAnsi="SimSun" w:hint="eastAsia"/>
          <w:sz w:val="21"/>
          <w:szCs w:val="21"/>
        </w:rPr>
        <w:t>文件CDIP/18/3</w:t>
      </w:r>
      <w:r w:rsidR="00C04AA9">
        <w:rPr>
          <w:rFonts w:ascii="SimSun" w:hAnsi="SimSun" w:hint="eastAsia"/>
          <w:sz w:val="21"/>
          <w:szCs w:val="21"/>
        </w:rPr>
        <w:t>之后</w:t>
      </w:r>
      <w:r w:rsidR="00C866B0">
        <w:rPr>
          <w:rFonts w:ascii="SimSun" w:hAnsi="SimSun" w:hint="eastAsia"/>
          <w:sz w:val="21"/>
          <w:szCs w:val="21"/>
        </w:rPr>
        <w:t>，</w:t>
      </w:r>
      <w:r w:rsidR="00C04AA9">
        <w:rPr>
          <w:rFonts w:ascii="SimSun" w:hAnsi="SimSun" w:hint="eastAsia"/>
          <w:sz w:val="21"/>
          <w:szCs w:val="21"/>
        </w:rPr>
        <w:t>作出了一项决定，本提案即是对该决定的回应</w:t>
      </w:r>
      <w:r w:rsidR="00C04AA9" w:rsidRPr="00C04AA9">
        <w:rPr>
          <w:rFonts w:ascii="SimSun" w:hAnsi="SimSun" w:hint="eastAsia"/>
          <w:sz w:val="21"/>
          <w:szCs w:val="21"/>
        </w:rPr>
        <w:t>。</w:t>
      </w:r>
    </w:p>
    <w:p w:rsidR="00763E7F" w:rsidRPr="00C04AA9" w:rsidRDefault="00F9733A" w:rsidP="00E34F3E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C04AA9">
        <w:rPr>
          <w:rFonts w:ascii="SimSun" w:hAnsi="SimSun"/>
          <w:sz w:val="21"/>
          <w:szCs w:val="21"/>
        </w:rPr>
        <w:t>2</w:t>
      </w:r>
      <w:r w:rsidR="00763E7F" w:rsidRPr="00C04AA9">
        <w:rPr>
          <w:rFonts w:ascii="SimSun" w:hAnsi="SimSun"/>
          <w:sz w:val="21"/>
          <w:szCs w:val="21"/>
        </w:rPr>
        <w:t>.</w:t>
      </w:r>
      <w:r w:rsidR="00763E7F" w:rsidRPr="00C04AA9">
        <w:rPr>
          <w:rFonts w:ascii="SimSun" w:hAnsi="SimSun"/>
          <w:sz w:val="21"/>
          <w:szCs w:val="21"/>
        </w:rPr>
        <w:tab/>
      </w:r>
      <w:r w:rsidR="00FB6F2E">
        <w:rPr>
          <w:rFonts w:ascii="SimSun" w:hAnsi="SimSun" w:hint="eastAsia"/>
          <w:sz w:val="21"/>
          <w:szCs w:val="21"/>
        </w:rPr>
        <w:t>现将上述塞内加尔的来文转录于</w:t>
      </w:r>
      <w:r w:rsidR="00954BC7">
        <w:rPr>
          <w:rFonts w:ascii="SimSun" w:hAnsi="SimSun" w:hint="eastAsia"/>
          <w:sz w:val="21"/>
          <w:szCs w:val="21"/>
        </w:rPr>
        <w:t>本文件的</w:t>
      </w:r>
      <w:r w:rsidR="00FB6F2E">
        <w:rPr>
          <w:rFonts w:ascii="SimSun" w:hAnsi="SimSun" w:hint="eastAsia"/>
          <w:sz w:val="21"/>
          <w:szCs w:val="21"/>
        </w:rPr>
        <w:t>附件</w:t>
      </w:r>
      <w:r w:rsidR="00954BC7">
        <w:rPr>
          <w:rFonts w:ascii="SimSun" w:hAnsi="SimSun" w:hint="eastAsia"/>
          <w:sz w:val="21"/>
          <w:szCs w:val="21"/>
        </w:rPr>
        <w:t>。</w:t>
      </w:r>
    </w:p>
    <w:p w:rsidR="0013233A" w:rsidRPr="00E34F3E" w:rsidRDefault="00F9733A" w:rsidP="00E34F3E">
      <w:pPr>
        <w:pStyle w:val="ONUMFS"/>
        <w:numPr>
          <w:ilvl w:val="0"/>
          <w:numId w:val="0"/>
        </w:num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E34F3E">
        <w:rPr>
          <w:rFonts w:ascii="KaiTi" w:eastAsia="KaiTi" w:hAnsi="KaiTi"/>
          <w:sz w:val="21"/>
        </w:rPr>
        <w:t>3</w:t>
      </w:r>
      <w:r w:rsidR="00763E7F" w:rsidRPr="00E34F3E">
        <w:rPr>
          <w:rFonts w:ascii="KaiTi" w:eastAsia="KaiTi" w:hAnsi="KaiTi"/>
          <w:sz w:val="21"/>
        </w:rPr>
        <w:t>.</w:t>
      </w:r>
      <w:r w:rsidR="00763E7F" w:rsidRPr="00E34F3E">
        <w:rPr>
          <w:rFonts w:ascii="KaiTi" w:eastAsia="KaiTi" w:hAnsi="KaiTi"/>
          <w:i/>
          <w:sz w:val="21"/>
        </w:rPr>
        <w:tab/>
      </w:r>
      <w:r w:rsidR="00B04CA9" w:rsidRPr="00E34F3E">
        <w:rPr>
          <w:rFonts w:ascii="KaiTi" w:eastAsia="KaiTi" w:hAnsi="KaiTi" w:hint="eastAsia"/>
          <w:sz w:val="21"/>
        </w:rPr>
        <w:t>请</w:t>
      </w:r>
      <w:r w:rsidR="0013233A" w:rsidRPr="00E34F3E">
        <w:rPr>
          <w:rFonts w:ascii="KaiTi" w:eastAsia="KaiTi" w:hAnsi="KaiTi"/>
          <w:sz w:val="21"/>
        </w:rPr>
        <w:t>CDIP</w:t>
      </w:r>
      <w:r w:rsidR="00B04CA9" w:rsidRPr="00E34F3E">
        <w:rPr>
          <w:rFonts w:ascii="KaiTi" w:eastAsia="KaiTi" w:hAnsi="KaiTi" w:hint="eastAsia"/>
          <w:sz w:val="21"/>
        </w:rPr>
        <w:t>审议本文件附件中所载的信息。</w:t>
      </w:r>
    </w:p>
    <w:p w:rsidR="00E34F3E" w:rsidRDefault="00E34F3E" w:rsidP="00E34F3E">
      <w:pPr>
        <w:pStyle w:val="Endofdocument-Annex"/>
        <w:spacing w:afterLines="50" w:after="120" w:line="340" w:lineRule="atLeast"/>
        <w:rPr>
          <w:rFonts w:ascii="KaiTi" w:eastAsia="KaiTi" w:hAnsi="KaiTi" w:hint="eastAsia"/>
          <w:sz w:val="21"/>
          <w:lang w:val="fr-CH"/>
        </w:rPr>
      </w:pPr>
    </w:p>
    <w:p w:rsidR="00C00122" w:rsidRPr="00E34F3E" w:rsidRDefault="0013233A" w:rsidP="00E34F3E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lang w:val="fr-CH"/>
        </w:rPr>
      </w:pPr>
      <w:r w:rsidRPr="00E34F3E">
        <w:rPr>
          <w:rFonts w:ascii="KaiTi" w:eastAsia="KaiTi" w:hAnsi="KaiTi"/>
          <w:sz w:val="21"/>
          <w:lang w:val="fr-CH"/>
        </w:rPr>
        <w:t>[</w:t>
      </w:r>
      <w:r w:rsidR="00B04CA9" w:rsidRPr="00E34F3E">
        <w:rPr>
          <w:rFonts w:ascii="KaiTi" w:eastAsia="KaiTi" w:hAnsi="KaiTi" w:hint="eastAsia"/>
          <w:sz w:val="21"/>
          <w:lang w:val="fr-CH"/>
        </w:rPr>
        <w:t>后接附件</w:t>
      </w:r>
      <w:r w:rsidRPr="00E34F3E">
        <w:rPr>
          <w:rFonts w:ascii="KaiTi" w:eastAsia="KaiTi" w:hAnsi="KaiTi"/>
          <w:sz w:val="21"/>
          <w:lang w:val="fr-CH"/>
        </w:rPr>
        <w:t>]</w:t>
      </w:r>
    </w:p>
    <w:p w:rsidR="003303DF" w:rsidRDefault="003303DF" w:rsidP="0013233A">
      <w:pPr>
        <w:pStyle w:val="Endofdocument-Annex"/>
        <w:rPr>
          <w:rFonts w:hint="eastAsia"/>
          <w:sz w:val="21"/>
          <w:lang w:val="fr-CH"/>
        </w:rPr>
      </w:pPr>
    </w:p>
    <w:p w:rsidR="00E34F3E" w:rsidRPr="00E34F3E" w:rsidRDefault="00E34F3E" w:rsidP="0013233A">
      <w:pPr>
        <w:pStyle w:val="Endofdocument-Annex"/>
        <w:rPr>
          <w:sz w:val="21"/>
          <w:lang w:val="fr-CH"/>
        </w:rPr>
        <w:sectPr w:rsidR="00E34F3E" w:rsidRPr="00E34F3E" w:rsidSect="00E34F3E">
          <w:headerReference w:type="even" r:id="rId10"/>
          <w:headerReference w:type="default" r:id="rId11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F6140" w:rsidRPr="00E34F3E" w:rsidRDefault="00880F69" w:rsidP="00E34F3E">
      <w:pPr>
        <w:spacing w:beforeLines="150" w:before="360" w:afterLines="100" w:after="240" w:line="340" w:lineRule="atLeast"/>
        <w:jc w:val="center"/>
        <w:rPr>
          <w:rFonts w:ascii="SimHei" w:eastAsia="SimHei" w:hAnsi="SimHei"/>
          <w:caps/>
          <w:sz w:val="21"/>
          <w:szCs w:val="21"/>
          <w:lang w:val="fr-FR"/>
        </w:rPr>
      </w:pPr>
      <w:r w:rsidRPr="00E34F3E">
        <w:rPr>
          <w:rFonts w:ascii="SimHei" w:eastAsia="SimHei" w:hAnsi="SimHei" w:cs="Times New Roman" w:hint="eastAsia"/>
          <w:kern w:val="2"/>
          <w:sz w:val="21"/>
          <w:szCs w:val="21"/>
        </w:rPr>
        <w:lastRenderedPageBreak/>
        <w:t>非洲集团关于</w:t>
      </w:r>
      <w:r w:rsidR="00C638B3" w:rsidRPr="00E34F3E">
        <w:rPr>
          <w:rFonts w:ascii="SimHei" w:eastAsia="SimHei" w:hAnsi="SimHei" w:cs="Times New Roman" w:hint="eastAsia"/>
          <w:kern w:val="2"/>
          <w:sz w:val="21"/>
          <w:szCs w:val="21"/>
        </w:rPr>
        <w:t>每两年组织</w:t>
      </w:r>
      <w:r w:rsidRPr="00E34F3E">
        <w:rPr>
          <w:rFonts w:ascii="SimHei" w:eastAsia="SimHei" w:hAnsi="SimHei" w:cs="Times New Roman" w:hint="eastAsia"/>
          <w:kern w:val="2"/>
          <w:sz w:val="21"/>
          <w:szCs w:val="21"/>
        </w:rPr>
        <w:t>一次知识产权与发展国际会议的提案</w:t>
      </w:r>
    </w:p>
    <w:p w:rsidR="00B316BD" w:rsidRDefault="002118AF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正如在2016年10月31日至11月4日举行的发展与知识产权委员会（CDIP）第十八届会议上所宣布的</w:t>
      </w:r>
      <w:r w:rsidR="00C638B3">
        <w:rPr>
          <w:rFonts w:asciiTheme="minorEastAsia" w:eastAsiaTheme="minorEastAsia" w:hAnsiTheme="minorEastAsia" w:hint="eastAsia"/>
          <w:sz w:val="21"/>
          <w:szCs w:val="21"/>
        </w:rPr>
        <w:t>那样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（见主席总结第6.2段），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非洲集团很高兴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地将其</w:t>
      </w:r>
      <w:r w:rsidR="00C638B3">
        <w:rPr>
          <w:rFonts w:asciiTheme="minorEastAsia" w:eastAsiaTheme="minorEastAsia" w:hAnsiTheme="minorEastAsia" w:hint="eastAsia"/>
          <w:sz w:val="21"/>
          <w:szCs w:val="21"/>
        </w:rPr>
        <w:t>正式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提案提交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给CDIP，供其审议</w:t>
      </w:r>
      <w:r w:rsidR="002810D7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316BD" w:rsidRDefault="002118AF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值得</w:t>
      </w:r>
      <w:r w:rsidR="002810D7">
        <w:rPr>
          <w:rFonts w:asciiTheme="minorEastAsia" w:eastAsiaTheme="minorEastAsia" w:hAnsiTheme="minorEastAsia" w:hint="eastAsia"/>
          <w:sz w:val="21"/>
          <w:szCs w:val="21"/>
        </w:rPr>
        <w:t>指出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的是，2016年4月7日和8日</w:t>
      </w:r>
      <w:r w:rsidR="002810D7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日内瓦就此主题举行的会议取得了非常积极的成果，文件CDIP/18/3中所载的报告以及成员国的积极意见即为明证，这些成果推动了这项提案的提出，也是对提案的支持。</w:t>
      </w:r>
    </w:p>
    <w:p w:rsidR="00B316BD" w:rsidRDefault="002118AF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还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应当指出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的是</w:t>
      </w:r>
      <w:r w:rsidR="002810D7">
        <w:rPr>
          <w:rFonts w:asciiTheme="minorEastAsia" w:eastAsiaTheme="minorEastAsia" w:hAnsiTheme="minorEastAsia" w:hint="eastAsia"/>
          <w:sz w:val="21"/>
          <w:szCs w:val="21"/>
        </w:rPr>
        <w:t>，这项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提案</w:t>
      </w:r>
      <w:r w:rsidR="0099445E" w:rsidRPr="006E0848">
        <w:rPr>
          <w:rFonts w:asciiTheme="minorEastAsia" w:eastAsiaTheme="minorEastAsia" w:hAnsiTheme="minorEastAsia" w:hint="eastAsia"/>
          <w:sz w:val="21"/>
          <w:szCs w:val="21"/>
        </w:rPr>
        <w:t>的目的，是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使在每个WIPO预算周期</w:t>
      </w:r>
      <w:r w:rsidR="0099445E" w:rsidRPr="006E0848">
        <w:rPr>
          <w:rFonts w:asciiTheme="minorEastAsia" w:eastAsiaTheme="minorEastAsia" w:hAnsiTheme="minorEastAsia" w:hint="eastAsia"/>
          <w:sz w:val="21"/>
          <w:szCs w:val="21"/>
        </w:rPr>
        <w:t>内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举行关于知识产权与发展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国际会议，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成为一种机制，</w:t>
      </w:r>
      <w:r w:rsidR="0099445E" w:rsidRPr="006E0848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发展议程</w:t>
      </w:r>
      <w:r w:rsidR="0099445E" w:rsidRPr="006E0848">
        <w:rPr>
          <w:rFonts w:asciiTheme="minorEastAsia" w:eastAsiaTheme="minorEastAsia" w:hAnsiTheme="minorEastAsia" w:hint="eastAsia"/>
          <w:sz w:val="21"/>
          <w:szCs w:val="21"/>
        </w:rPr>
        <w:t>及所办研讨会长期化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的框架下，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将其纳入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产权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组织的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平行计划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内</w:t>
      </w:r>
      <w:r w:rsidR="0099445E" w:rsidRPr="006E0848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B316BD" w:rsidRDefault="0099445E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实施这项提案的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组织和后勤安排，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参考的是2016年4月举办会议时经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成员国批准的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那些安排。下文</w:t>
      </w:r>
      <w:r w:rsidR="00F33978" w:rsidRPr="006E0848">
        <w:rPr>
          <w:rFonts w:asciiTheme="minorEastAsia" w:eastAsiaTheme="minorEastAsia" w:hAnsiTheme="minorEastAsia" w:hint="eastAsia"/>
          <w:sz w:val="21"/>
          <w:szCs w:val="21"/>
        </w:rPr>
        <w:t>将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再次使用已经商定并</w:t>
      </w:r>
      <w:r w:rsidR="00F33978" w:rsidRPr="006E0848">
        <w:rPr>
          <w:rFonts w:asciiTheme="minorEastAsia" w:eastAsiaTheme="minorEastAsia" w:hAnsiTheme="minorEastAsia" w:hint="eastAsia"/>
          <w:sz w:val="21"/>
          <w:szCs w:val="21"/>
        </w:rPr>
        <w:t>已提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供</w:t>
      </w:r>
      <w:r w:rsidR="00F33978" w:rsidRPr="006E0848">
        <w:rPr>
          <w:rFonts w:asciiTheme="minorEastAsia" w:eastAsiaTheme="minorEastAsia" w:hAnsiTheme="minorEastAsia" w:hint="eastAsia"/>
          <w:sz w:val="21"/>
          <w:szCs w:val="21"/>
        </w:rPr>
        <w:t>的职责范围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具体</w:t>
      </w:r>
      <w:r w:rsidR="00F33978" w:rsidRPr="006E0848">
        <w:rPr>
          <w:rFonts w:asciiTheme="minorEastAsia" w:eastAsiaTheme="minorEastAsia" w:hAnsiTheme="minorEastAsia" w:hint="eastAsia"/>
          <w:sz w:val="21"/>
          <w:szCs w:val="21"/>
        </w:rPr>
        <w:t>内容是</w:t>
      </w:r>
      <w:r w:rsidR="00B71232" w:rsidRPr="006E0848"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B316BD" w:rsidRDefault="00F33978" w:rsidP="00E34F3E">
      <w:pPr>
        <w:keepNext/>
        <w:spacing w:afterLines="50" w:after="120" w:line="340" w:lineRule="atLeast"/>
        <w:jc w:val="both"/>
        <w:rPr>
          <w:rStyle w:val="Policepardfaut"/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Style w:val="Policepardfaut"/>
          <w:rFonts w:asciiTheme="minorEastAsia" w:eastAsiaTheme="minorEastAsia" w:hAnsiTheme="minorEastAsia" w:hint="eastAsia"/>
          <w:b/>
          <w:sz w:val="21"/>
          <w:szCs w:val="21"/>
        </w:rPr>
        <w:t>标　题</w:t>
      </w:r>
    </w:p>
    <w:p w:rsidR="00B316BD" w:rsidRDefault="00B71232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知识产权与发展国际会议</w:t>
      </w:r>
    </w:p>
    <w:p w:rsidR="00B316BD" w:rsidRDefault="00F33978" w:rsidP="00E34F3E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t>副标题</w:t>
      </w:r>
    </w:p>
    <w:p w:rsidR="00B316BD" w:rsidRDefault="00F33978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会议的副标题必须切合知识产权与发展主题，围绕这方面的现实问题。</w:t>
      </w:r>
      <w:r w:rsidR="00C4027D" w:rsidRPr="006E0848">
        <w:rPr>
          <w:rFonts w:asciiTheme="minorEastAsia" w:eastAsiaTheme="minorEastAsia" w:hAnsiTheme="minorEastAsia" w:hint="eastAsia"/>
          <w:sz w:val="21"/>
          <w:szCs w:val="21"/>
        </w:rPr>
        <w:t>副标题应在CDIP于WIPO预算两年期的第一年举行</w:t>
      </w:r>
      <w:r w:rsidR="002810D7">
        <w:rPr>
          <w:rFonts w:asciiTheme="minorEastAsia" w:eastAsiaTheme="minorEastAsia" w:hAnsiTheme="minorEastAsia" w:hint="eastAsia"/>
          <w:sz w:val="21"/>
          <w:szCs w:val="21"/>
        </w:rPr>
        <w:t>第一次</w:t>
      </w:r>
      <w:r w:rsidR="00C4027D" w:rsidRPr="006E0848">
        <w:rPr>
          <w:rFonts w:asciiTheme="minorEastAsia" w:eastAsiaTheme="minorEastAsia" w:hAnsiTheme="minorEastAsia" w:hint="eastAsia"/>
          <w:sz w:val="21"/>
          <w:szCs w:val="21"/>
        </w:rPr>
        <w:t>会议时得到批准。</w:t>
      </w:r>
    </w:p>
    <w:p w:rsidR="00B316BD" w:rsidRDefault="00C4027D" w:rsidP="00E34F3E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t>频　率</w:t>
      </w:r>
    </w:p>
    <w:p w:rsidR="00B316BD" w:rsidRDefault="00C4027D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两年一次</w:t>
      </w:r>
    </w:p>
    <w:p w:rsidR="00B316BD" w:rsidRDefault="00C4027D" w:rsidP="00E34F3E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t>地　点</w:t>
      </w:r>
    </w:p>
    <w:p w:rsidR="00B316BD" w:rsidRDefault="009356F9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日内瓦</w:t>
      </w:r>
      <w:r w:rsidR="00BF6140" w:rsidRPr="006E0848">
        <w:rPr>
          <w:rFonts w:asciiTheme="minorEastAsia" w:eastAsiaTheme="minorEastAsia" w:hAnsiTheme="minorEastAsia"/>
          <w:sz w:val="21"/>
          <w:szCs w:val="21"/>
        </w:rPr>
        <w:t>WIPO</w:t>
      </w:r>
      <w:r w:rsidR="00C4027D" w:rsidRPr="006E0848">
        <w:rPr>
          <w:rFonts w:asciiTheme="minorEastAsia" w:eastAsiaTheme="minorEastAsia" w:hAnsiTheme="minorEastAsia" w:hint="eastAsia"/>
          <w:sz w:val="21"/>
          <w:szCs w:val="21"/>
        </w:rPr>
        <w:t>总部或成员国建议的另一国。</w:t>
      </w:r>
    </w:p>
    <w:p w:rsidR="00B316BD" w:rsidRDefault="00C4027D" w:rsidP="00E34F3E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t>会　期</w:t>
      </w:r>
    </w:p>
    <w:p w:rsidR="00B316BD" w:rsidRDefault="00C4027D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两至三天</w:t>
      </w:r>
    </w:p>
    <w:p w:rsidR="00B316BD" w:rsidRDefault="00C4027D" w:rsidP="005F29F0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t>日　期</w:t>
      </w:r>
    </w:p>
    <w:p w:rsidR="00B316BD" w:rsidRDefault="00C4027D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WIPO预算两年期第二年的上半年。</w:t>
      </w:r>
    </w:p>
    <w:p w:rsidR="00B316BD" w:rsidRDefault="002A2746" w:rsidP="00E34F3E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t>议</w:t>
      </w:r>
      <w:r w:rsidR="00C4027D" w:rsidRPr="006E0848">
        <w:rPr>
          <w:rFonts w:asciiTheme="minorEastAsia" w:eastAsiaTheme="minorEastAsia" w:hAnsiTheme="minorEastAsia" w:hint="eastAsia"/>
          <w:b/>
          <w:sz w:val="21"/>
          <w:szCs w:val="21"/>
        </w:rPr>
        <w:t xml:space="preserve">　题</w:t>
      </w:r>
    </w:p>
    <w:p w:rsidR="00B316BD" w:rsidRDefault="00C4027D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会议将以CDIP于WIPO两年期的第一年举行</w:t>
      </w:r>
      <w:r w:rsidR="00AA58BF">
        <w:rPr>
          <w:rFonts w:asciiTheme="minorEastAsia" w:eastAsiaTheme="minorEastAsia" w:hAnsiTheme="minorEastAsia" w:hint="eastAsia"/>
          <w:sz w:val="21"/>
          <w:szCs w:val="21"/>
        </w:rPr>
        <w:t>第一届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会议时批准</w:t>
      </w:r>
      <w:r w:rsidR="002A2746" w:rsidRPr="006E0848">
        <w:rPr>
          <w:rFonts w:asciiTheme="minorEastAsia" w:eastAsiaTheme="minorEastAsia" w:hAnsiTheme="minorEastAsia" w:hint="eastAsia"/>
          <w:sz w:val="21"/>
          <w:szCs w:val="21"/>
        </w:rPr>
        <w:t>的副标题为议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题。</w:t>
      </w:r>
    </w:p>
    <w:p w:rsidR="00B316BD" w:rsidRDefault="002A2746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将请秘书处在与地区协调员非正式磋商后，设计国际会议的日程安排，编拟每个主题的内容。</w:t>
      </w:r>
      <w:r w:rsidR="009956A5" w:rsidRPr="006E0848">
        <w:rPr>
          <w:rFonts w:asciiTheme="minorEastAsia" w:eastAsiaTheme="minorEastAsia" w:hAnsiTheme="minorEastAsia" w:hint="eastAsia"/>
          <w:sz w:val="21"/>
          <w:szCs w:val="21"/>
        </w:rPr>
        <w:t>会议的最终日程安排将提交给CDIP在两年期第一年的第二届会议，供其了解信息。</w:t>
      </w:r>
    </w:p>
    <w:p w:rsidR="00B316BD" w:rsidRDefault="009956A5" w:rsidP="00E34F3E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t>方　式</w:t>
      </w:r>
    </w:p>
    <w:p w:rsidR="00B316BD" w:rsidRDefault="003208C1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会议将在WIPO两年期第二年的上半年举行。每部分会议将有一位主持人和三位发言人引领讨论，并将考虑与会人员在会前和会间向主持人提出的问题和发表的见解。工作语言为联合国的六种正式语言，并提供这六种语言的同声传译。</w:t>
      </w:r>
    </w:p>
    <w:p w:rsidR="00B316BD" w:rsidRDefault="00A47ADC" w:rsidP="00FC27DC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lastRenderedPageBreak/>
        <w:t>发言人</w:t>
      </w:r>
    </w:p>
    <w:p w:rsidR="00B316BD" w:rsidRDefault="00A47ADC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将请秘书处依据地域平衡、适当专业和代表性</w:t>
      </w:r>
      <w:r w:rsidR="00031DEC" w:rsidRPr="006E0848">
        <w:rPr>
          <w:rFonts w:asciiTheme="minorEastAsia" w:eastAsiaTheme="minorEastAsia" w:hAnsiTheme="minorEastAsia" w:hint="eastAsia"/>
          <w:sz w:val="21"/>
          <w:szCs w:val="21"/>
        </w:rPr>
        <w:t>等原则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遴选发言人</w:t>
      </w:r>
      <w:bookmarkStart w:id="5" w:name="_GoBack"/>
      <w:bookmarkEnd w:id="5"/>
      <w:r w:rsidRPr="006E0848">
        <w:rPr>
          <w:rFonts w:asciiTheme="minorEastAsia" w:eastAsiaTheme="minorEastAsia" w:hAnsiTheme="minorEastAsia" w:hint="eastAsia"/>
          <w:sz w:val="21"/>
          <w:szCs w:val="21"/>
        </w:rPr>
        <w:t>。将请成员国提交可能的发言人</w:t>
      </w:r>
      <w:r w:rsidR="00031DEC" w:rsidRPr="006E0848">
        <w:rPr>
          <w:rFonts w:asciiTheme="minorEastAsia" w:eastAsiaTheme="minorEastAsia" w:hAnsiTheme="minorEastAsia" w:hint="eastAsia"/>
          <w:sz w:val="21"/>
          <w:szCs w:val="21"/>
        </w:rPr>
        <w:t>姓名。</w:t>
      </w:r>
    </w:p>
    <w:p w:rsidR="00B316BD" w:rsidRDefault="00031DEC" w:rsidP="00E34F3E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t>与会人员</w:t>
      </w:r>
    </w:p>
    <w:p w:rsidR="00B316BD" w:rsidRDefault="00031DEC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国际会议向成员国、政府间组织、非政府组织和民间社会开放。与会人员可以提前进行在线注册或在现场注册。</w:t>
      </w:r>
    </w:p>
    <w:p w:rsidR="00B316BD" w:rsidRDefault="00031DEC" w:rsidP="00E34F3E">
      <w:pPr>
        <w:keepNext/>
        <w:spacing w:afterLines="50" w:after="120" w:line="340" w:lineRule="atLeast"/>
        <w:jc w:val="both"/>
        <w:rPr>
          <w:rFonts w:asciiTheme="minorEastAsia" w:eastAsiaTheme="minorEastAsia" w:hAnsiTheme="minorEastAsia"/>
          <w:b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b/>
          <w:sz w:val="21"/>
          <w:szCs w:val="21"/>
        </w:rPr>
        <w:t>成果和发言文稿</w:t>
      </w:r>
    </w:p>
    <w:p w:rsidR="00B316BD" w:rsidRDefault="00031DEC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秘书处将形成一份事实性报告，对国际会议的主要讨论情况进行</w:t>
      </w:r>
      <w:r w:rsidR="00AA58BF">
        <w:rPr>
          <w:rFonts w:asciiTheme="minorEastAsia" w:eastAsiaTheme="minorEastAsia" w:hAnsiTheme="minorEastAsia" w:hint="eastAsia"/>
          <w:sz w:val="21"/>
          <w:szCs w:val="21"/>
        </w:rPr>
        <w:t>总结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，该报告将提交给CDIP在WIPO两年期第二年的最后一届会议。</w:t>
      </w:r>
    </w:p>
    <w:p w:rsidR="00B316BD" w:rsidRDefault="00031DEC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6E0848">
        <w:rPr>
          <w:rFonts w:asciiTheme="minorEastAsia" w:eastAsiaTheme="minorEastAsia" w:hAnsiTheme="minorEastAsia" w:hint="eastAsia"/>
          <w:sz w:val="21"/>
          <w:szCs w:val="21"/>
        </w:rPr>
        <w:t>将在WIPO网站上制作专门网页，提供关于会议的详细信息。将通过该网页免费提供所有会议文件，包括日程安排、书面发言文稿、记录会议进展的音频和视频文件，以及报告</w:t>
      </w:r>
      <w:r w:rsidR="00696153" w:rsidRPr="006E0848">
        <w:rPr>
          <w:rFonts w:asciiTheme="minorEastAsia" w:eastAsiaTheme="minorEastAsia" w:hAnsiTheme="minorEastAsia" w:hint="eastAsia"/>
          <w:sz w:val="21"/>
          <w:szCs w:val="21"/>
        </w:rPr>
        <w:t>等</w:t>
      </w:r>
      <w:r w:rsidRPr="006E0848">
        <w:rPr>
          <w:rFonts w:asciiTheme="minorEastAsia" w:eastAsiaTheme="minorEastAsia" w:hAnsiTheme="minorEastAsia" w:hint="eastAsia"/>
          <w:sz w:val="21"/>
          <w:szCs w:val="21"/>
        </w:rPr>
        <w:t>。通过该网页可以访问关于会议进展的</w:t>
      </w:r>
      <w:r w:rsidR="00696153" w:rsidRPr="006E0848">
        <w:rPr>
          <w:rFonts w:asciiTheme="minorEastAsia" w:eastAsiaTheme="minorEastAsia" w:hAnsiTheme="minorEastAsia" w:hint="eastAsia"/>
          <w:sz w:val="21"/>
          <w:szCs w:val="21"/>
        </w:rPr>
        <w:t>网络直播。</w:t>
      </w:r>
    </w:p>
    <w:p w:rsidR="00E34F3E" w:rsidRDefault="00E34F3E">
      <w:pPr>
        <w:rPr>
          <w:rFonts w:asciiTheme="minorEastAsia" w:eastAsiaTheme="minorEastAsia" w:hAnsiTheme="minorEastAsia"/>
          <w:bCs/>
          <w:sz w:val="21"/>
          <w:szCs w:val="21"/>
          <w:u w:val="single"/>
        </w:rPr>
      </w:pPr>
      <w:r>
        <w:rPr>
          <w:rFonts w:asciiTheme="minorEastAsia" w:eastAsiaTheme="minorEastAsia" w:hAnsiTheme="minorEastAsia"/>
          <w:bCs/>
          <w:sz w:val="21"/>
          <w:szCs w:val="21"/>
          <w:u w:val="single"/>
        </w:rPr>
        <w:br w:type="page"/>
      </w:r>
    </w:p>
    <w:p w:rsidR="00B316BD" w:rsidRDefault="00BF6140" w:rsidP="005F29F0">
      <w:pPr>
        <w:keepNext/>
        <w:keepLines/>
        <w:spacing w:afterLines="50" w:after="120" w:line="340" w:lineRule="atLeast"/>
        <w:jc w:val="both"/>
        <w:rPr>
          <w:rFonts w:asciiTheme="minorEastAsia" w:eastAsiaTheme="minorEastAsia" w:hAnsiTheme="minorEastAsia"/>
          <w:bCs/>
          <w:sz w:val="21"/>
          <w:szCs w:val="21"/>
          <w:u w:val="single"/>
        </w:rPr>
      </w:pPr>
      <w:r w:rsidRPr="006E0848">
        <w:rPr>
          <w:rFonts w:asciiTheme="minorEastAsia" w:eastAsiaTheme="minorEastAsia" w:hAnsiTheme="minorEastAsia"/>
          <w:bCs/>
          <w:sz w:val="21"/>
          <w:szCs w:val="21"/>
          <w:u w:val="single"/>
        </w:rPr>
        <w:lastRenderedPageBreak/>
        <w:t>2018/2019</w:t>
      </w:r>
      <w:r w:rsidR="00696153" w:rsidRPr="006E0848">
        <w:rPr>
          <w:rFonts w:asciiTheme="minorEastAsia" w:eastAsiaTheme="minorEastAsia" w:hAnsiTheme="minorEastAsia" w:hint="eastAsia"/>
          <w:bCs/>
          <w:sz w:val="21"/>
          <w:szCs w:val="21"/>
          <w:u w:val="single"/>
        </w:rPr>
        <w:t>两年期知识产权与发展国际会议</w:t>
      </w:r>
    </w:p>
    <w:p w:rsidR="00B316BD" w:rsidRDefault="00AA58BF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针对</w:t>
      </w:r>
      <w:r w:rsidR="00BF6140" w:rsidRPr="006E0848">
        <w:rPr>
          <w:rFonts w:asciiTheme="minorEastAsia" w:eastAsiaTheme="minorEastAsia" w:hAnsiTheme="minorEastAsia"/>
          <w:sz w:val="21"/>
          <w:szCs w:val="21"/>
        </w:rPr>
        <w:t>WIPO</w:t>
      </w:r>
      <w:r w:rsidR="00696153" w:rsidRPr="006E0848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BF6140" w:rsidRPr="006E0848">
        <w:rPr>
          <w:rFonts w:asciiTheme="minorEastAsia" w:eastAsiaTheme="minorEastAsia" w:hAnsiTheme="minorEastAsia"/>
          <w:sz w:val="21"/>
          <w:szCs w:val="21"/>
        </w:rPr>
        <w:t>2018/2019</w:t>
      </w:r>
      <w:r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696153" w:rsidRPr="006E0848">
        <w:rPr>
          <w:rFonts w:asciiTheme="minorEastAsia" w:eastAsiaTheme="minorEastAsia" w:hAnsiTheme="minorEastAsia" w:hint="eastAsia"/>
          <w:sz w:val="21"/>
          <w:szCs w:val="21"/>
        </w:rPr>
        <w:t>预算周期，</w:t>
      </w:r>
      <w:r>
        <w:rPr>
          <w:rFonts w:asciiTheme="minorEastAsia" w:eastAsiaTheme="minorEastAsia" w:hAnsiTheme="minorEastAsia" w:hint="eastAsia"/>
          <w:sz w:val="21"/>
          <w:szCs w:val="21"/>
        </w:rPr>
        <w:t>提出</w:t>
      </w:r>
      <w:r w:rsidR="00696153" w:rsidRPr="006E0848">
        <w:rPr>
          <w:rFonts w:asciiTheme="minorEastAsia" w:eastAsiaTheme="minorEastAsia" w:hAnsiTheme="minorEastAsia" w:hint="eastAsia"/>
          <w:sz w:val="21"/>
          <w:szCs w:val="21"/>
        </w:rPr>
        <w:t>建议如下：</w:t>
      </w:r>
    </w:p>
    <w:p w:rsidR="00B316BD" w:rsidRDefault="00E34F3E" w:rsidP="00E34F3E">
      <w:pPr>
        <w:spacing w:afterLines="50" w:after="120" w:line="340" w:lineRule="atLeast"/>
        <w:ind w:firstLineChars="200" w:firstLine="420"/>
        <w:jc w:val="both"/>
        <w:rPr>
          <w:rStyle w:val="Policepardfaut"/>
          <w:rFonts w:asciiTheme="minorEastAsia" w:eastAsiaTheme="minorEastAsia" w:hAnsiTheme="minorEastAsia"/>
          <w:sz w:val="21"/>
          <w:szCs w:val="21"/>
        </w:rPr>
      </w:pPr>
      <w:r>
        <w:rPr>
          <w:rStyle w:val="Policepardfaut"/>
          <w:rFonts w:asciiTheme="minorEastAsia" w:eastAsiaTheme="minorEastAsia" w:hAnsiTheme="minorEastAsia" w:hint="eastAsia"/>
          <w:sz w:val="21"/>
          <w:szCs w:val="21"/>
        </w:rPr>
        <w:t>一、</w:t>
      </w:r>
      <w:r w:rsidR="00BF6140" w:rsidRPr="006E0848">
        <w:rPr>
          <w:rStyle w:val="Policepardfaut"/>
          <w:rFonts w:asciiTheme="minorEastAsia" w:eastAsiaTheme="minorEastAsia" w:hAnsiTheme="minorEastAsia"/>
          <w:sz w:val="21"/>
          <w:szCs w:val="21"/>
        </w:rPr>
        <w:tab/>
      </w:r>
      <w:r w:rsidR="00696153" w:rsidRPr="006E0848">
        <w:rPr>
          <w:rStyle w:val="Policepardfaut"/>
          <w:rFonts w:asciiTheme="minorEastAsia" w:eastAsiaTheme="minorEastAsia" w:hAnsiTheme="minorEastAsia" w:hint="eastAsia"/>
          <w:sz w:val="21"/>
          <w:szCs w:val="21"/>
        </w:rPr>
        <w:t>会议副标题的主题是：“如何利用该制度”。</w:t>
      </w:r>
    </w:p>
    <w:p w:rsidR="00B316BD" w:rsidRDefault="00E34F3E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二、</w:t>
      </w:r>
      <w:r w:rsidR="00BF6140" w:rsidRPr="006E0848">
        <w:rPr>
          <w:rFonts w:asciiTheme="minorEastAsia" w:eastAsiaTheme="minorEastAsia" w:hAnsiTheme="minorEastAsia"/>
          <w:sz w:val="21"/>
          <w:szCs w:val="21"/>
        </w:rPr>
        <w:tab/>
      </w:r>
      <w:r w:rsidR="006C75CD" w:rsidRPr="006E0848">
        <w:rPr>
          <w:rFonts w:asciiTheme="minorEastAsia" w:eastAsiaTheme="minorEastAsia" w:hAnsiTheme="minorEastAsia" w:hint="eastAsia"/>
          <w:sz w:val="21"/>
          <w:szCs w:val="21"/>
        </w:rPr>
        <w:t>秘书处与成员国措施后将起草会议日程，以供CDIP在2018年的第二届会议上讨论。</w:t>
      </w:r>
    </w:p>
    <w:p w:rsidR="00B316BD" w:rsidRDefault="00E34F3E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三、</w:t>
      </w:r>
      <w:r w:rsidR="00BF6140" w:rsidRPr="006E0848">
        <w:rPr>
          <w:rFonts w:asciiTheme="minorEastAsia" w:eastAsiaTheme="minorEastAsia" w:hAnsiTheme="minorEastAsia"/>
          <w:sz w:val="21"/>
          <w:szCs w:val="21"/>
        </w:rPr>
        <w:tab/>
      </w:r>
      <w:r w:rsidR="006C75CD" w:rsidRPr="006E0848">
        <w:rPr>
          <w:rFonts w:asciiTheme="minorEastAsia" w:eastAsiaTheme="minorEastAsia" w:hAnsiTheme="minorEastAsia" w:hint="eastAsia"/>
          <w:sz w:val="21"/>
          <w:szCs w:val="21"/>
        </w:rPr>
        <w:t>会议将于2019年上半年在成员国选定的地点举行。</w:t>
      </w:r>
    </w:p>
    <w:p w:rsidR="00B316BD" w:rsidRDefault="00E34F3E" w:rsidP="00E34F3E">
      <w:pPr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四、</w:t>
      </w:r>
      <w:r w:rsidR="00BF6140" w:rsidRPr="006E0848">
        <w:rPr>
          <w:rFonts w:asciiTheme="minorEastAsia" w:eastAsiaTheme="minorEastAsia" w:hAnsiTheme="minorEastAsia"/>
          <w:sz w:val="21"/>
          <w:szCs w:val="21"/>
        </w:rPr>
        <w:tab/>
      </w:r>
      <w:r w:rsidR="006C75CD" w:rsidRPr="006E0848">
        <w:rPr>
          <w:rFonts w:asciiTheme="minorEastAsia" w:eastAsiaTheme="minorEastAsia" w:hAnsiTheme="minorEastAsia" w:hint="eastAsia"/>
          <w:sz w:val="21"/>
          <w:szCs w:val="21"/>
        </w:rPr>
        <w:t>事实性报告将在CDIP于2019年举行的第二届会议上提交。</w:t>
      </w:r>
    </w:p>
    <w:p w:rsidR="00B316BD" w:rsidRDefault="006C75CD" w:rsidP="00E34F3E">
      <w:pPr>
        <w:spacing w:afterLines="50" w:after="120" w:line="340" w:lineRule="atLeast"/>
        <w:ind w:firstLineChars="200" w:firstLine="420"/>
        <w:jc w:val="both"/>
        <w:rPr>
          <w:rStyle w:val="Policepardfaut"/>
          <w:rFonts w:asciiTheme="minorEastAsia" w:eastAsiaTheme="minorEastAsia" w:hAnsiTheme="minorEastAsia"/>
          <w:sz w:val="21"/>
          <w:szCs w:val="21"/>
        </w:rPr>
      </w:pPr>
      <w:r w:rsidRPr="006E0848">
        <w:rPr>
          <w:rStyle w:val="Policepardfaut"/>
          <w:rFonts w:asciiTheme="minorEastAsia" w:eastAsiaTheme="minorEastAsia" w:hAnsiTheme="minorEastAsia" w:hint="eastAsia"/>
          <w:sz w:val="21"/>
          <w:szCs w:val="21"/>
        </w:rPr>
        <w:t>这就是非洲集团关于两年一</w:t>
      </w:r>
      <w:r w:rsidR="003B68E2">
        <w:rPr>
          <w:rStyle w:val="Policepardfaut"/>
          <w:rFonts w:asciiTheme="minorEastAsia" w:eastAsiaTheme="minorEastAsia" w:hAnsiTheme="minorEastAsia" w:hint="eastAsia"/>
          <w:sz w:val="21"/>
          <w:szCs w:val="21"/>
        </w:rPr>
        <w:t>度的</w:t>
      </w:r>
      <w:r w:rsidRPr="006E0848">
        <w:rPr>
          <w:rStyle w:val="Policepardfaut"/>
          <w:rFonts w:asciiTheme="minorEastAsia" w:eastAsiaTheme="minorEastAsia" w:hAnsiTheme="minorEastAsia" w:hint="eastAsia"/>
          <w:sz w:val="21"/>
          <w:szCs w:val="21"/>
        </w:rPr>
        <w:t>知识产权与发展国际会议的提案。</w:t>
      </w:r>
    </w:p>
    <w:p w:rsidR="00E34F3E" w:rsidRDefault="00E34F3E" w:rsidP="00E34F3E">
      <w:pPr>
        <w:pStyle w:val="Endofdocument-Annex"/>
        <w:spacing w:afterLines="50" w:after="120" w:line="340" w:lineRule="atLeast"/>
        <w:rPr>
          <w:rFonts w:ascii="KaiTi" w:eastAsia="KaiTi" w:hAnsi="KaiTi" w:hint="eastAsia"/>
          <w:sz w:val="21"/>
          <w:lang w:val="fr-CH"/>
        </w:rPr>
      </w:pPr>
    </w:p>
    <w:p w:rsidR="00940DC7" w:rsidRPr="00E34F3E" w:rsidRDefault="00940DC7" w:rsidP="00E34F3E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lang w:val="fr-CH"/>
        </w:rPr>
      </w:pPr>
      <w:r w:rsidRPr="00E34F3E">
        <w:rPr>
          <w:rFonts w:ascii="KaiTi" w:eastAsia="KaiTi" w:hAnsi="KaiTi"/>
          <w:sz w:val="21"/>
          <w:lang w:val="fr-CH"/>
        </w:rPr>
        <w:t>[</w:t>
      </w:r>
      <w:r w:rsidR="006C75CD" w:rsidRPr="00E34F3E">
        <w:rPr>
          <w:rFonts w:ascii="KaiTi" w:eastAsia="KaiTi" w:hAnsi="KaiTi" w:hint="eastAsia"/>
          <w:sz w:val="21"/>
          <w:lang w:val="fr-CH"/>
        </w:rPr>
        <w:t>附件和文件完</w:t>
      </w:r>
      <w:r w:rsidRPr="00E34F3E">
        <w:rPr>
          <w:rFonts w:ascii="KaiTi" w:eastAsia="KaiTi" w:hAnsi="KaiTi"/>
          <w:sz w:val="21"/>
          <w:lang w:val="fr-CH"/>
        </w:rPr>
        <w:t>]</w:t>
      </w:r>
    </w:p>
    <w:sectPr w:rsidR="00940DC7" w:rsidRPr="00E34F3E" w:rsidSect="00E34F3E">
      <w:headerReference w:type="default" r:id="rId12"/>
      <w:headerReference w:type="first" r:id="rId13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9D" w:rsidRDefault="00CC2E9D" w:rsidP="000D5BC8">
      <w:r>
        <w:separator/>
      </w:r>
    </w:p>
  </w:endnote>
  <w:endnote w:type="continuationSeparator" w:id="0">
    <w:p w:rsidR="00CC2E9D" w:rsidRDefault="00CC2E9D" w:rsidP="000D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9D" w:rsidRDefault="00CC2E9D" w:rsidP="000D5BC8">
      <w:r>
        <w:separator/>
      </w:r>
    </w:p>
  </w:footnote>
  <w:footnote w:type="continuationSeparator" w:id="0">
    <w:p w:rsidR="00CC2E9D" w:rsidRDefault="00CC2E9D" w:rsidP="000D5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F" w:rsidRPr="00E34F3E" w:rsidRDefault="00BF1ABF">
    <w:pPr>
      <w:pStyle w:val="a4"/>
      <w:rPr>
        <w:sz w:val="21"/>
      </w:rPr>
    </w:pPr>
    <w:r w:rsidRPr="00E34F3E">
      <w:rPr>
        <w:sz w:val="21"/>
      </w:rPr>
      <w:tab/>
    </w:r>
    <w:r w:rsidRPr="00E34F3E">
      <w:rPr>
        <w:sz w:val="21"/>
      </w:rPr>
      <w:tab/>
      <w:t>CDIP/19/X</w:t>
    </w:r>
  </w:p>
  <w:p w:rsidR="00BF1ABF" w:rsidRPr="00E34F3E" w:rsidRDefault="00BF1ABF">
    <w:pPr>
      <w:pStyle w:val="a4"/>
      <w:rPr>
        <w:sz w:val="21"/>
      </w:rPr>
    </w:pPr>
    <w:r w:rsidRPr="00E34F3E">
      <w:rPr>
        <w:sz w:val="21"/>
      </w:rPr>
      <w:tab/>
    </w:r>
    <w:r w:rsidRPr="00E34F3E">
      <w:rPr>
        <w:sz w:val="21"/>
      </w:rPr>
      <w:tab/>
    </w:r>
    <w:r w:rsidR="00C00122" w:rsidRPr="00E34F3E">
      <w:rPr>
        <w:sz w:val="21"/>
      </w:rPr>
      <w:t>Annexe, page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F" w:rsidRPr="00E34F3E" w:rsidRDefault="00D20A1B" w:rsidP="00081E96">
    <w:pPr>
      <w:pStyle w:val="a4"/>
      <w:jc w:val="right"/>
      <w:rPr>
        <w:rFonts w:asciiTheme="minorEastAsia" w:eastAsiaTheme="minorEastAsia" w:hAnsiTheme="minorEastAsia"/>
        <w:sz w:val="21"/>
        <w:highlight w:val="yellow"/>
      </w:rPr>
    </w:pPr>
    <w:r w:rsidRPr="00E34F3E">
      <w:rPr>
        <w:rFonts w:asciiTheme="minorEastAsia" w:eastAsiaTheme="minorEastAsia" w:hAnsiTheme="minorEastAsia"/>
        <w:sz w:val="21"/>
        <w:highlight w:val="yellow"/>
      </w:rPr>
      <w:t>CDIP/19/7</w:t>
    </w:r>
  </w:p>
  <w:p w:rsidR="000D5BC8" w:rsidRPr="00E34F3E" w:rsidRDefault="00B316BD" w:rsidP="00081E96">
    <w:pPr>
      <w:pStyle w:val="a4"/>
      <w:jc w:val="right"/>
      <w:rPr>
        <w:rFonts w:asciiTheme="minorEastAsia" w:eastAsiaTheme="minorEastAsia" w:hAnsiTheme="minorEastAsia"/>
        <w:sz w:val="21"/>
      </w:rPr>
    </w:pPr>
    <w:proofErr w:type="gramStart"/>
    <w:r w:rsidRPr="00E34F3E">
      <w:rPr>
        <w:rFonts w:asciiTheme="minorEastAsia" w:eastAsiaTheme="minorEastAsia" w:hAnsiTheme="minorEastAsia" w:hint="eastAsia"/>
        <w:sz w:val="21"/>
        <w:highlight w:val="yellow"/>
      </w:rPr>
      <w:t>附件第</w:t>
    </w:r>
    <w:proofErr w:type="gramEnd"/>
    <w:r w:rsidR="00081E96" w:rsidRPr="00E34F3E">
      <w:rPr>
        <w:rFonts w:asciiTheme="minorEastAsia" w:eastAsiaTheme="minorEastAsia" w:hAnsiTheme="minorEastAsia"/>
        <w:sz w:val="21"/>
        <w:highlight w:val="yellow"/>
      </w:rPr>
      <w:fldChar w:fldCharType="begin"/>
    </w:r>
    <w:r w:rsidR="00081E96" w:rsidRPr="00E34F3E">
      <w:rPr>
        <w:rFonts w:asciiTheme="minorEastAsia" w:eastAsiaTheme="minorEastAsia" w:hAnsiTheme="minorEastAsia"/>
        <w:sz w:val="21"/>
        <w:highlight w:val="yellow"/>
      </w:rPr>
      <w:instrText xml:space="preserve"> PAGE   \* MERGEFORMAT </w:instrText>
    </w:r>
    <w:r w:rsidR="00081E96" w:rsidRPr="00E34F3E">
      <w:rPr>
        <w:rFonts w:asciiTheme="minorEastAsia" w:eastAsiaTheme="minorEastAsia" w:hAnsiTheme="minorEastAsia"/>
        <w:sz w:val="21"/>
        <w:highlight w:val="yellow"/>
      </w:rPr>
      <w:fldChar w:fldCharType="separate"/>
    </w:r>
    <w:r w:rsidR="00E34F3E" w:rsidRPr="00E34F3E">
      <w:rPr>
        <w:rFonts w:asciiTheme="minorEastAsia" w:eastAsiaTheme="minorEastAsia" w:hAnsiTheme="minorEastAsia"/>
        <w:noProof/>
        <w:sz w:val="21"/>
        <w:highlight w:val="yellow"/>
      </w:rPr>
      <w:t>3</w:t>
    </w:r>
    <w:r w:rsidR="00081E96" w:rsidRPr="00E34F3E">
      <w:rPr>
        <w:rFonts w:asciiTheme="minorEastAsia" w:eastAsiaTheme="minorEastAsia" w:hAnsiTheme="minorEastAsia"/>
        <w:noProof/>
        <w:sz w:val="21"/>
        <w:highlight w:val="yellow"/>
      </w:rPr>
      <w:fldChar w:fldCharType="end"/>
    </w:r>
    <w:r w:rsidRPr="00E34F3E">
      <w:rPr>
        <w:rFonts w:asciiTheme="minorEastAsia" w:eastAsiaTheme="minorEastAsia" w:hAnsiTheme="minorEastAsia" w:hint="eastAsia"/>
        <w:noProof/>
        <w:sz w:val="21"/>
        <w:highlight w:val="yellow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F3E" w:rsidRPr="00E34F3E" w:rsidRDefault="00E34F3E" w:rsidP="00081E96">
    <w:pPr>
      <w:pStyle w:val="a4"/>
      <w:jc w:val="right"/>
      <w:rPr>
        <w:rFonts w:ascii="SimSun" w:hAnsiTheme="minorEastAsia"/>
        <w:sz w:val="21"/>
      </w:rPr>
    </w:pPr>
    <w:r w:rsidRPr="00E34F3E">
      <w:rPr>
        <w:rFonts w:ascii="SimSun" w:hAnsiTheme="minorEastAsia"/>
        <w:sz w:val="21"/>
      </w:rPr>
      <w:t>CDIP/19/7</w:t>
    </w:r>
  </w:p>
  <w:p w:rsidR="00E34F3E" w:rsidRPr="00E34F3E" w:rsidRDefault="00E34F3E" w:rsidP="00081E96">
    <w:pPr>
      <w:pStyle w:val="a4"/>
      <w:jc w:val="right"/>
      <w:rPr>
        <w:rFonts w:ascii="SimSun" w:hAnsiTheme="minorEastAsia" w:hint="eastAsia"/>
        <w:noProof/>
        <w:sz w:val="21"/>
      </w:rPr>
    </w:pPr>
    <w:proofErr w:type="gramStart"/>
    <w:r w:rsidRPr="00E34F3E">
      <w:rPr>
        <w:rFonts w:ascii="SimSun" w:hAnsiTheme="minorEastAsia" w:hint="eastAsia"/>
        <w:sz w:val="21"/>
      </w:rPr>
      <w:t>附件第</w:t>
    </w:r>
    <w:proofErr w:type="gramEnd"/>
    <w:r w:rsidRPr="00E34F3E">
      <w:rPr>
        <w:rFonts w:ascii="SimSun" w:hAnsiTheme="minorEastAsia"/>
        <w:sz w:val="21"/>
      </w:rPr>
      <w:fldChar w:fldCharType="begin"/>
    </w:r>
    <w:r w:rsidRPr="00E34F3E">
      <w:rPr>
        <w:rFonts w:ascii="SimSun" w:hAnsiTheme="minorEastAsia"/>
        <w:sz w:val="21"/>
      </w:rPr>
      <w:instrText>PAGE   \* MERGEFORMAT</w:instrText>
    </w:r>
    <w:r w:rsidRPr="00E34F3E">
      <w:rPr>
        <w:rFonts w:ascii="SimSun" w:hAnsiTheme="minorEastAsia"/>
        <w:sz w:val="21"/>
      </w:rPr>
      <w:fldChar w:fldCharType="separate"/>
    </w:r>
    <w:r w:rsidRPr="00E34F3E">
      <w:rPr>
        <w:rFonts w:ascii="SimSun" w:hAnsiTheme="minorEastAsia"/>
        <w:noProof/>
        <w:sz w:val="21"/>
        <w:lang w:val="zh-CN"/>
      </w:rPr>
      <w:t>2</w:t>
    </w:r>
    <w:r w:rsidRPr="00E34F3E">
      <w:rPr>
        <w:rFonts w:ascii="SimSun" w:hAnsiTheme="minorEastAsia"/>
        <w:sz w:val="21"/>
      </w:rPr>
      <w:fldChar w:fldCharType="end"/>
    </w:r>
    <w:r w:rsidRPr="00E34F3E">
      <w:rPr>
        <w:rFonts w:ascii="SimSun" w:hAnsiTheme="minorEastAsia" w:hint="eastAsia"/>
        <w:noProof/>
        <w:sz w:val="21"/>
      </w:rPr>
      <w:t>页</w:t>
    </w:r>
  </w:p>
  <w:p w:rsidR="00E34F3E" w:rsidRPr="00E34F3E" w:rsidRDefault="00E34F3E" w:rsidP="00081E96">
    <w:pPr>
      <w:pStyle w:val="a4"/>
      <w:jc w:val="right"/>
      <w:rPr>
        <w:rFonts w:ascii="SimSun" w:hAnsiTheme="minorEastAsia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3DF" w:rsidRPr="00E34F3E" w:rsidRDefault="00F9733A" w:rsidP="00081E96">
    <w:pPr>
      <w:pStyle w:val="a4"/>
      <w:jc w:val="right"/>
      <w:rPr>
        <w:rFonts w:ascii="SimSun" w:hAnsiTheme="minorEastAsia"/>
        <w:sz w:val="21"/>
      </w:rPr>
    </w:pPr>
    <w:r w:rsidRPr="00E34F3E">
      <w:rPr>
        <w:rFonts w:ascii="SimSun" w:hAnsiTheme="minorEastAsia"/>
        <w:sz w:val="21"/>
      </w:rPr>
      <w:t>CDIP/19/7</w:t>
    </w:r>
  </w:p>
  <w:p w:rsidR="00B316BD" w:rsidRPr="00E34F3E" w:rsidRDefault="00D14DB9" w:rsidP="00081E96">
    <w:pPr>
      <w:pStyle w:val="a4"/>
      <w:jc w:val="right"/>
      <w:rPr>
        <w:rFonts w:ascii="SimSun" w:hAnsiTheme="minorEastAsia" w:hint="eastAsia"/>
        <w:sz w:val="21"/>
      </w:rPr>
    </w:pPr>
    <w:r w:rsidRPr="00E34F3E">
      <w:rPr>
        <w:rFonts w:ascii="SimSun" w:hAnsiTheme="minorEastAsia" w:hint="eastAsia"/>
        <w:sz w:val="21"/>
      </w:rPr>
      <w:t>附</w:t>
    </w:r>
    <w:r w:rsidR="00E34F3E" w:rsidRPr="00E34F3E">
      <w:rPr>
        <w:rFonts w:ascii="SimSun" w:hAnsiTheme="minorEastAsia" w:hint="eastAsia"/>
        <w:sz w:val="21"/>
      </w:rPr>
      <w:t xml:space="preserve">　</w:t>
    </w:r>
    <w:r w:rsidRPr="00E34F3E">
      <w:rPr>
        <w:rFonts w:ascii="SimSun" w:hAnsiTheme="minorEastAsia" w:hint="eastAsia"/>
        <w:sz w:val="21"/>
      </w:rPr>
      <w:t>件</w:t>
    </w:r>
  </w:p>
  <w:p w:rsidR="00E34F3E" w:rsidRPr="00E34F3E" w:rsidRDefault="00E34F3E" w:rsidP="00081E96">
    <w:pPr>
      <w:pStyle w:val="a4"/>
      <w:jc w:val="right"/>
      <w:rPr>
        <w:rFonts w:ascii="SimSun" w:hAnsiTheme="minorEastAsia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24B15A99"/>
    <w:multiLevelType w:val="hybridMultilevel"/>
    <w:tmpl w:val="E8DA9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1D"/>
    <w:rsid w:val="00031DEC"/>
    <w:rsid w:val="000439D3"/>
    <w:rsid w:val="00056A8A"/>
    <w:rsid w:val="00081E96"/>
    <w:rsid w:val="000D5BC8"/>
    <w:rsid w:val="000F5E56"/>
    <w:rsid w:val="00116E6D"/>
    <w:rsid w:val="00122A1D"/>
    <w:rsid w:val="0013233A"/>
    <w:rsid w:val="001F0514"/>
    <w:rsid w:val="002118AF"/>
    <w:rsid w:val="00222B50"/>
    <w:rsid w:val="00280EBD"/>
    <w:rsid w:val="002810D7"/>
    <w:rsid w:val="00285A76"/>
    <w:rsid w:val="002865D1"/>
    <w:rsid w:val="002900A9"/>
    <w:rsid w:val="002A2746"/>
    <w:rsid w:val="00316B3D"/>
    <w:rsid w:val="003208C1"/>
    <w:rsid w:val="003303DF"/>
    <w:rsid w:val="0036641B"/>
    <w:rsid w:val="003B68E2"/>
    <w:rsid w:val="003C7B81"/>
    <w:rsid w:val="003F7548"/>
    <w:rsid w:val="00431118"/>
    <w:rsid w:val="00453CA6"/>
    <w:rsid w:val="004B00DD"/>
    <w:rsid w:val="004F1EBC"/>
    <w:rsid w:val="00544FFA"/>
    <w:rsid w:val="0054693A"/>
    <w:rsid w:val="0056672E"/>
    <w:rsid w:val="00576E5C"/>
    <w:rsid w:val="005C0150"/>
    <w:rsid w:val="005F25A6"/>
    <w:rsid w:val="005F29F0"/>
    <w:rsid w:val="00696153"/>
    <w:rsid w:val="006B01E9"/>
    <w:rsid w:val="006C75CD"/>
    <w:rsid w:val="006E0848"/>
    <w:rsid w:val="00705821"/>
    <w:rsid w:val="00763E7F"/>
    <w:rsid w:val="00766C5F"/>
    <w:rsid w:val="007755BD"/>
    <w:rsid w:val="00776715"/>
    <w:rsid w:val="007B068E"/>
    <w:rsid w:val="007B240C"/>
    <w:rsid w:val="007C06BF"/>
    <w:rsid w:val="007C7254"/>
    <w:rsid w:val="007D53C7"/>
    <w:rsid w:val="007E54EC"/>
    <w:rsid w:val="00804DB7"/>
    <w:rsid w:val="0082737C"/>
    <w:rsid w:val="00880F69"/>
    <w:rsid w:val="009128DF"/>
    <w:rsid w:val="009356F9"/>
    <w:rsid w:val="00940DC7"/>
    <w:rsid w:val="00942808"/>
    <w:rsid w:val="00954BC7"/>
    <w:rsid w:val="0099445E"/>
    <w:rsid w:val="009956A5"/>
    <w:rsid w:val="009957CE"/>
    <w:rsid w:val="009E20AA"/>
    <w:rsid w:val="00A10558"/>
    <w:rsid w:val="00A43A22"/>
    <w:rsid w:val="00A47ADC"/>
    <w:rsid w:val="00A51D02"/>
    <w:rsid w:val="00AA58BF"/>
    <w:rsid w:val="00B04CA9"/>
    <w:rsid w:val="00B316BD"/>
    <w:rsid w:val="00B51215"/>
    <w:rsid w:val="00B6000D"/>
    <w:rsid w:val="00B71232"/>
    <w:rsid w:val="00BE5F9B"/>
    <w:rsid w:val="00BF1ABF"/>
    <w:rsid w:val="00BF6140"/>
    <w:rsid w:val="00C00122"/>
    <w:rsid w:val="00C03521"/>
    <w:rsid w:val="00C04AA9"/>
    <w:rsid w:val="00C4027D"/>
    <w:rsid w:val="00C554EC"/>
    <w:rsid w:val="00C638B3"/>
    <w:rsid w:val="00C8515E"/>
    <w:rsid w:val="00C866B0"/>
    <w:rsid w:val="00CA1B36"/>
    <w:rsid w:val="00CB3D3D"/>
    <w:rsid w:val="00CC2E9D"/>
    <w:rsid w:val="00CC47C4"/>
    <w:rsid w:val="00D0281E"/>
    <w:rsid w:val="00D043DB"/>
    <w:rsid w:val="00D14DB9"/>
    <w:rsid w:val="00D20A1B"/>
    <w:rsid w:val="00D234D8"/>
    <w:rsid w:val="00DA7847"/>
    <w:rsid w:val="00DD2510"/>
    <w:rsid w:val="00E33767"/>
    <w:rsid w:val="00E34F3E"/>
    <w:rsid w:val="00F15139"/>
    <w:rsid w:val="00F33978"/>
    <w:rsid w:val="00F47A72"/>
    <w:rsid w:val="00F9733A"/>
    <w:rsid w:val="00FB06D2"/>
    <w:rsid w:val="00FB2A05"/>
    <w:rsid w:val="00FB6F2E"/>
    <w:rsid w:val="00FC27DC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22A1D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basedOn w:val="a0"/>
    <w:semiHidden/>
    <w:rsid w:val="00804DB7"/>
    <w:rPr>
      <w:sz w:val="18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rsid w:val="00804DB7"/>
    <w:pPr>
      <w:spacing w:after="220"/>
    </w:pPr>
  </w:style>
  <w:style w:type="paragraph" w:customStyle="1" w:styleId="ONUMFS">
    <w:name w:val="ONUM FS"/>
    <w:basedOn w:val="ac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character" w:customStyle="1" w:styleId="ONUMFSChar">
    <w:name w:val="ONUM FS Char"/>
    <w:basedOn w:val="a1"/>
    <w:link w:val="ONUMFS"/>
    <w:rsid w:val="00122A1D"/>
    <w:rPr>
      <w:rFonts w:ascii="Arial" w:hAnsi="Arial" w:cs="Arial"/>
      <w:sz w:val="22"/>
    </w:rPr>
  </w:style>
  <w:style w:type="paragraph" w:styleId="ad">
    <w:name w:val="Balloon Text"/>
    <w:basedOn w:val="a0"/>
    <w:link w:val="Char0"/>
    <w:rsid w:val="00122A1D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12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122A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e">
    <w:name w:val="List Paragraph"/>
    <w:basedOn w:val="a0"/>
    <w:uiPriority w:val="34"/>
    <w:qFormat/>
    <w:rsid w:val="00A10558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Policepardfaut">
    <w:name w:val="Police par défaut"/>
    <w:rsid w:val="0013233A"/>
  </w:style>
  <w:style w:type="paragraph" w:customStyle="1" w:styleId="Paragraphedeliste">
    <w:name w:val="Paragraphe de liste"/>
    <w:basedOn w:val="a0"/>
    <w:rsid w:val="0013233A"/>
    <w:pPr>
      <w:suppressAutoHyphens/>
      <w:autoSpaceDN w:val="0"/>
      <w:spacing w:after="160" w:line="242" w:lineRule="auto"/>
      <w:ind w:left="720"/>
      <w:textAlignment w:val="baseline"/>
    </w:pPr>
    <w:rPr>
      <w:rFonts w:ascii="Calibri" w:eastAsia="Calibri" w:hAnsi="Calibri" w:cs="Times New Roman"/>
      <w:szCs w:val="22"/>
      <w:lang w:val="fr-CH" w:eastAsia="en-US"/>
    </w:rPr>
  </w:style>
  <w:style w:type="paragraph" w:customStyle="1" w:styleId="Endofdocument-Annex">
    <w:name w:val="[End of document - Annex]"/>
    <w:basedOn w:val="a0"/>
    <w:link w:val="Endofdocument-AnnexChar"/>
    <w:rsid w:val="0013233A"/>
    <w:pPr>
      <w:ind w:left="5534"/>
    </w:pPr>
  </w:style>
  <w:style w:type="character" w:customStyle="1" w:styleId="Endofdocument-AnnexChar">
    <w:name w:val="[End of document - Annex] Char"/>
    <w:basedOn w:val="a1"/>
    <w:link w:val="Endofdocument-Annex"/>
    <w:rsid w:val="0013233A"/>
    <w:rPr>
      <w:rFonts w:ascii="Arial" w:eastAsia="SimSun" w:hAnsi="Arial" w:cs="Arial"/>
      <w:sz w:val="22"/>
      <w:lang w:eastAsia="zh-CN"/>
    </w:rPr>
  </w:style>
  <w:style w:type="paragraph" w:styleId="af">
    <w:name w:val="No Spacing"/>
    <w:uiPriority w:val="1"/>
    <w:qFormat/>
    <w:rsid w:val="00DA7847"/>
    <w:rPr>
      <w:rFonts w:ascii="Arial" w:eastAsia="SimSun" w:hAnsi="Arial" w:cs="Arial"/>
      <w:sz w:val="22"/>
      <w:lang w:eastAsia="zh-CN"/>
    </w:rPr>
  </w:style>
  <w:style w:type="character" w:customStyle="1" w:styleId="Char">
    <w:name w:val="页眉 Char"/>
    <w:basedOn w:val="a1"/>
    <w:link w:val="a4"/>
    <w:uiPriority w:val="99"/>
    <w:rsid w:val="00BF1ABF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22A1D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basedOn w:val="a0"/>
    <w:semiHidden/>
    <w:rsid w:val="00804DB7"/>
    <w:rPr>
      <w:sz w:val="18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rsid w:val="00804DB7"/>
    <w:pPr>
      <w:spacing w:after="220"/>
    </w:pPr>
  </w:style>
  <w:style w:type="paragraph" w:customStyle="1" w:styleId="ONUMFS">
    <w:name w:val="ONUM FS"/>
    <w:basedOn w:val="ac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character" w:customStyle="1" w:styleId="ONUMFSChar">
    <w:name w:val="ONUM FS Char"/>
    <w:basedOn w:val="a1"/>
    <w:link w:val="ONUMFS"/>
    <w:rsid w:val="00122A1D"/>
    <w:rPr>
      <w:rFonts w:ascii="Arial" w:hAnsi="Arial" w:cs="Arial"/>
      <w:sz w:val="22"/>
    </w:rPr>
  </w:style>
  <w:style w:type="paragraph" w:styleId="ad">
    <w:name w:val="Balloon Text"/>
    <w:basedOn w:val="a0"/>
    <w:link w:val="Char0"/>
    <w:rsid w:val="00122A1D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12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122A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e">
    <w:name w:val="List Paragraph"/>
    <w:basedOn w:val="a0"/>
    <w:uiPriority w:val="34"/>
    <w:qFormat/>
    <w:rsid w:val="00A10558"/>
    <w:pPr>
      <w:ind w:left="720"/>
    </w:pPr>
    <w:rPr>
      <w:rFonts w:ascii="Calibri" w:eastAsiaTheme="minorHAnsi" w:hAnsi="Calibri" w:cs="Times New Roman"/>
      <w:szCs w:val="22"/>
      <w:lang w:eastAsia="en-US"/>
    </w:rPr>
  </w:style>
  <w:style w:type="character" w:customStyle="1" w:styleId="Policepardfaut">
    <w:name w:val="Police par défaut"/>
    <w:rsid w:val="0013233A"/>
  </w:style>
  <w:style w:type="paragraph" w:customStyle="1" w:styleId="Paragraphedeliste">
    <w:name w:val="Paragraphe de liste"/>
    <w:basedOn w:val="a0"/>
    <w:rsid w:val="0013233A"/>
    <w:pPr>
      <w:suppressAutoHyphens/>
      <w:autoSpaceDN w:val="0"/>
      <w:spacing w:after="160" w:line="242" w:lineRule="auto"/>
      <w:ind w:left="720"/>
      <w:textAlignment w:val="baseline"/>
    </w:pPr>
    <w:rPr>
      <w:rFonts w:ascii="Calibri" w:eastAsia="Calibri" w:hAnsi="Calibri" w:cs="Times New Roman"/>
      <w:szCs w:val="22"/>
      <w:lang w:val="fr-CH" w:eastAsia="en-US"/>
    </w:rPr>
  </w:style>
  <w:style w:type="paragraph" w:customStyle="1" w:styleId="Endofdocument-Annex">
    <w:name w:val="[End of document - Annex]"/>
    <w:basedOn w:val="a0"/>
    <w:link w:val="Endofdocument-AnnexChar"/>
    <w:rsid w:val="0013233A"/>
    <w:pPr>
      <w:ind w:left="5534"/>
    </w:pPr>
  </w:style>
  <w:style w:type="character" w:customStyle="1" w:styleId="Endofdocument-AnnexChar">
    <w:name w:val="[End of document - Annex] Char"/>
    <w:basedOn w:val="a1"/>
    <w:link w:val="Endofdocument-Annex"/>
    <w:rsid w:val="0013233A"/>
    <w:rPr>
      <w:rFonts w:ascii="Arial" w:eastAsia="SimSun" w:hAnsi="Arial" w:cs="Arial"/>
      <w:sz w:val="22"/>
      <w:lang w:eastAsia="zh-CN"/>
    </w:rPr>
  </w:style>
  <w:style w:type="paragraph" w:styleId="af">
    <w:name w:val="No Spacing"/>
    <w:uiPriority w:val="1"/>
    <w:qFormat/>
    <w:rsid w:val="00DA7847"/>
    <w:rPr>
      <w:rFonts w:ascii="Arial" w:eastAsia="SimSun" w:hAnsi="Arial" w:cs="Arial"/>
      <w:sz w:val="22"/>
      <w:lang w:eastAsia="zh-CN"/>
    </w:rPr>
  </w:style>
  <w:style w:type="character" w:customStyle="1" w:styleId="Char">
    <w:name w:val="页眉 Char"/>
    <w:basedOn w:val="a1"/>
    <w:link w:val="a4"/>
    <w:uiPriority w:val="99"/>
    <w:rsid w:val="00BF1ABF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E01E3-F135-46AC-A1E9-7C47410C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690</Words>
  <Characters>960</Characters>
  <Application>Microsoft Office Word</Application>
  <DocSecurity>0</DocSecurity>
  <Lines>192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CDIP/19/7</dc:title>
  <dc:subject>非洲集团关于每两年组织一次知识产权与发展国际会议的提案</dc:subject>
  <dc:creator/>
  <cp:lastModifiedBy>MA Weihai</cp:lastModifiedBy>
  <cp:revision>44</cp:revision>
  <cp:lastPrinted>2017-03-16T14:24:00Z</cp:lastPrinted>
  <dcterms:created xsi:type="dcterms:W3CDTF">2017-03-16T09:47:00Z</dcterms:created>
  <dcterms:modified xsi:type="dcterms:W3CDTF">2017-03-17T10:53:00Z</dcterms:modified>
</cp:coreProperties>
</file>