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75F9" w:rsidRPr="009075F9" w:rsidTr="00430131">
        <w:trPr>
          <w:trHeight w:val="1977"/>
        </w:trPr>
        <w:tc>
          <w:tcPr>
            <w:tcW w:w="4594" w:type="dxa"/>
            <w:tcBorders>
              <w:bottom w:val="single" w:sz="4" w:space="0" w:color="auto"/>
            </w:tcBorders>
            <w:tcMar>
              <w:bottom w:w="170" w:type="dxa"/>
            </w:tcMar>
          </w:tcPr>
          <w:p w:rsidR="009075F9" w:rsidRPr="009075F9" w:rsidRDefault="009075F9" w:rsidP="009075F9">
            <w:pPr>
              <w:spacing w:line="240" w:lineRule="auto"/>
              <w:rPr>
                <w:rFonts w:eastAsia="SimSun" w:cs="Arial"/>
                <w:sz w:val="22"/>
                <w:szCs w:val="20"/>
                <w:lang w:val="en-US" w:eastAsia="zh-CN"/>
              </w:rPr>
            </w:pPr>
            <w:r w:rsidRPr="009075F9">
              <w:rPr>
                <w:rFonts w:eastAsia="SimSun" w:cs="Arial"/>
                <w:noProof/>
                <w:sz w:val="22"/>
                <w:szCs w:val="20"/>
                <w:lang w:val="en-US" w:eastAsia="zh-CN"/>
              </w:rPr>
              <w:drawing>
                <wp:anchor distT="0" distB="0" distL="114300" distR="114300" simplePos="0" relativeHeight="251659264" behindDoc="1" locked="0" layoutInCell="0" allowOverlap="1" wp14:anchorId="696900B6" wp14:editId="7C4D38D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75F9" w:rsidRPr="009075F9" w:rsidRDefault="009075F9" w:rsidP="009075F9">
            <w:pPr>
              <w:spacing w:line="240" w:lineRule="auto"/>
              <w:jc w:val="left"/>
              <w:rPr>
                <w:rFonts w:eastAsia="SimSun" w:cs="Arial"/>
                <w:sz w:val="22"/>
                <w:szCs w:val="20"/>
                <w:lang w:val="en-US" w:eastAsia="zh-CN"/>
              </w:rPr>
            </w:pPr>
          </w:p>
        </w:tc>
        <w:tc>
          <w:tcPr>
            <w:tcW w:w="425" w:type="dxa"/>
            <w:tcBorders>
              <w:bottom w:val="single" w:sz="4" w:space="0" w:color="auto"/>
            </w:tcBorders>
            <w:tcMar>
              <w:left w:w="0" w:type="dxa"/>
              <w:right w:w="0" w:type="dxa"/>
            </w:tcMar>
          </w:tcPr>
          <w:p w:rsidR="009075F9" w:rsidRPr="009075F9" w:rsidRDefault="009075F9" w:rsidP="009075F9">
            <w:pPr>
              <w:spacing w:line="240" w:lineRule="auto"/>
              <w:jc w:val="right"/>
              <w:rPr>
                <w:rFonts w:eastAsia="SimSun" w:cs="Arial"/>
                <w:sz w:val="22"/>
                <w:szCs w:val="20"/>
                <w:lang w:val="en-US" w:eastAsia="zh-CN"/>
              </w:rPr>
            </w:pPr>
            <w:r w:rsidRPr="009075F9">
              <w:rPr>
                <w:rFonts w:eastAsia="SimSun" w:cs="Arial"/>
                <w:b/>
                <w:sz w:val="40"/>
                <w:szCs w:val="40"/>
                <w:lang w:val="en-US" w:eastAsia="zh-CN"/>
              </w:rPr>
              <w:t>C</w:t>
            </w:r>
          </w:p>
        </w:tc>
      </w:tr>
      <w:tr w:rsidR="009075F9" w:rsidRPr="009075F9" w:rsidTr="00430131">
        <w:trPr>
          <w:trHeight w:hRule="exact" w:val="340"/>
        </w:trPr>
        <w:tc>
          <w:tcPr>
            <w:tcW w:w="9356" w:type="dxa"/>
            <w:gridSpan w:val="3"/>
            <w:tcBorders>
              <w:top w:val="single" w:sz="4" w:space="0" w:color="auto"/>
            </w:tcBorders>
            <w:tcMar>
              <w:top w:w="170" w:type="dxa"/>
              <w:left w:w="0" w:type="dxa"/>
              <w:right w:w="0" w:type="dxa"/>
            </w:tcMar>
            <w:vAlign w:val="bottom"/>
          </w:tcPr>
          <w:p w:rsidR="009075F9" w:rsidRPr="009075F9" w:rsidRDefault="009075F9" w:rsidP="009075F9">
            <w:pPr>
              <w:spacing w:line="240" w:lineRule="auto"/>
              <w:jc w:val="right"/>
              <w:rPr>
                <w:rFonts w:ascii="Arial Black" w:eastAsia="SimSun" w:hAnsi="Arial Black" w:cs="Arial"/>
                <w:caps/>
                <w:sz w:val="15"/>
                <w:szCs w:val="20"/>
                <w:lang w:val="en-US" w:eastAsia="zh-CN"/>
              </w:rPr>
            </w:pPr>
            <w:r w:rsidRPr="009075F9">
              <w:rPr>
                <w:rFonts w:ascii="Arial Black" w:eastAsia="SimSun" w:hAnsi="Arial Black" w:cs="Arial" w:hint="eastAsia"/>
                <w:caps/>
                <w:sz w:val="15"/>
                <w:szCs w:val="20"/>
                <w:lang w:val="en-US" w:eastAsia="zh-CN"/>
              </w:rPr>
              <w:t>CDIP</w:t>
            </w:r>
            <w:r w:rsidRPr="009075F9">
              <w:rPr>
                <w:rFonts w:ascii="Arial Black" w:eastAsia="SimSun" w:hAnsi="Arial Black" w:cs="Arial"/>
                <w:caps/>
                <w:sz w:val="15"/>
                <w:szCs w:val="20"/>
                <w:lang w:val="en-US" w:eastAsia="zh-CN"/>
              </w:rPr>
              <w:t>/</w:t>
            </w:r>
            <w:r w:rsidRPr="009075F9">
              <w:rPr>
                <w:rFonts w:ascii="Arial Black" w:eastAsia="SimSun" w:hAnsi="Arial Black" w:cs="Arial" w:hint="eastAsia"/>
                <w:caps/>
                <w:sz w:val="15"/>
                <w:szCs w:val="20"/>
                <w:lang w:val="en-US" w:eastAsia="zh-CN"/>
              </w:rPr>
              <w:t>17</w:t>
            </w:r>
            <w:r w:rsidRPr="009075F9">
              <w:rPr>
                <w:rFonts w:ascii="Arial Black" w:eastAsia="SimSun" w:hAnsi="Arial Black" w:cs="Arial"/>
                <w:caps/>
                <w:sz w:val="15"/>
                <w:szCs w:val="20"/>
                <w:lang w:val="en-US" w:eastAsia="zh-CN"/>
              </w:rPr>
              <w:t>/</w:t>
            </w:r>
            <w:bookmarkStart w:id="0" w:name="Code"/>
            <w:bookmarkEnd w:id="0"/>
            <w:r>
              <w:rPr>
                <w:rFonts w:ascii="Arial Black" w:eastAsia="SimSun" w:hAnsi="Arial Black" w:cs="Arial" w:hint="eastAsia"/>
                <w:caps/>
                <w:sz w:val="15"/>
                <w:szCs w:val="20"/>
                <w:lang w:val="en-US" w:eastAsia="zh-CN"/>
              </w:rPr>
              <w:t>inf/3</w:t>
            </w:r>
          </w:p>
        </w:tc>
      </w:tr>
      <w:tr w:rsidR="009075F9" w:rsidRPr="009075F9" w:rsidTr="00430131">
        <w:trPr>
          <w:trHeight w:hRule="exact" w:val="170"/>
        </w:trPr>
        <w:tc>
          <w:tcPr>
            <w:tcW w:w="9356" w:type="dxa"/>
            <w:gridSpan w:val="3"/>
            <w:noWrap/>
            <w:tcMar>
              <w:left w:w="0" w:type="dxa"/>
              <w:right w:w="0" w:type="dxa"/>
            </w:tcMar>
            <w:vAlign w:val="bottom"/>
          </w:tcPr>
          <w:p w:rsidR="009075F9" w:rsidRPr="009075F9" w:rsidRDefault="009075F9" w:rsidP="009075F9">
            <w:pPr>
              <w:spacing w:line="240" w:lineRule="auto"/>
              <w:jc w:val="right"/>
              <w:rPr>
                <w:rFonts w:ascii="Arial Black" w:eastAsia="SimSun" w:hAnsi="Arial Black" w:cs="Arial"/>
                <w:b/>
                <w:caps/>
                <w:sz w:val="15"/>
                <w:szCs w:val="15"/>
                <w:lang w:val="en-US" w:eastAsia="zh-CN"/>
              </w:rPr>
            </w:pPr>
            <w:r w:rsidRPr="009075F9">
              <w:rPr>
                <w:rFonts w:eastAsia="SimHei" w:cs="Arial" w:hint="eastAsia"/>
                <w:b/>
                <w:sz w:val="15"/>
                <w:szCs w:val="15"/>
                <w:lang w:val="en-US" w:eastAsia="zh-CN"/>
              </w:rPr>
              <w:t>原</w:t>
            </w:r>
            <w:r w:rsidRPr="009075F9">
              <w:rPr>
                <w:rFonts w:eastAsia="SimHei" w:cs="Arial"/>
                <w:b/>
                <w:sz w:val="15"/>
                <w:szCs w:val="15"/>
                <w:lang w:val="pt-BR" w:eastAsia="zh-CN"/>
              </w:rPr>
              <w:t xml:space="preserve"> </w:t>
            </w:r>
            <w:r w:rsidRPr="009075F9">
              <w:rPr>
                <w:rFonts w:eastAsia="SimHei" w:cs="Arial" w:hint="eastAsia"/>
                <w:b/>
                <w:sz w:val="15"/>
                <w:szCs w:val="15"/>
                <w:lang w:val="en-US" w:eastAsia="zh-CN"/>
              </w:rPr>
              <w:t>文</w:t>
            </w:r>
            <w:r w:rsidRPr="009075F9">
              <w:rPr>
                <w:rFonts w:eastAsia="SimHei" w:cs="Arial" w:hint="eastAsia"/>
                <w:b/>
                <w:sz w:val="15"/>
                <w:szCs w:val="15"/>
                <w:lang w:val="pt-BR" w:eastAsia="zh-CN"/>
              </w:rPr>
              <w:t>：</w:t>
            </w:r>
            <w:bookmarkStart w:id="1" w:name="Original"/>
            <w:bookmarkEnd w:id="1"/>
            <w:r w:rsidRPr="009075F9">
              <w:rPr>
                <w:rFonts w:eastAsia="SimHei" w:cs="Arial" w:hint="eastAsia"/>
                <w:b/>
                <w:sz w:val="15"/>
                <w:szCs w:val="15"/>
                <w:lang w:val="pt-BR" w:eastAsia="zh-CN"/>
              </w:rPr>
              <w:t>英</w:t>
            </w:r>
            <w:r w:rsidRPr="009075F9">
              <w:rPr>
                <w:rFonts w:eastAsia="SimHei" w:cs="Arial" w:hint="eastAsia"/>
                <w:b/>
                <w:sz w:val="15"/>
                <w:szCs w:val="15"/>
                <w:lang w:val="en-US" w:eastAsia="zh-CN"/>
              </w:rPr>
              <w:t>文</w:t>
            </w:r>
          </w:p>
        </w:tc>
      </w:tr>
      <w:tr w:rsidR="009075F9" w:rsidRPr="009075F9" w:rsidTr="00430131">
        <w:trPr>
          <w:trHeight w:hRule="exact" w:val="198"/>
        </w:trPr>
        <w:tc>
          <w:tcPr>
            <w:tcW w:w="9356" w:type="dxa"/>
            <w:gridSpan w:val="3"/>
            <w:tcMar>
              <w:left w:w="0" w:type="dxa"/>
              <w:right w:w="0" w:type="dxa"/>
            </w:tcMar>
            <w:vAlign w:val="bottom"/>
          </w:tcPr>
          <w:p w:rsidR="009075F9" w:rsidRPr="009075F9" w:rsidRDefault="009075F9" w:rsidP="009075F9">
            <w:pPr>
              <w:spacing w:line="240" w:lineRule="auto"/>
              <w:jc w:val="right"/>
              <w:rPr>
                <w:rFonts w:ascii="SimHei" w:eastAsia="SimHei" w:hAnsi="Arial Black" w:cs="Arial"/>
                <w:b/>
                <w:caps/>
                <w:sz w:val="15"/>
                <w:szCs w:val="15"/>
                <w:lang w:val="en-US" w:eastAsia="zh-CN"/>
              </w:rPr>
            </w:pPr>
            <w:r w:rsidRPr="009075F9">
              <w:rPr>
                <w:rFonts w:ascii="SimHei" w:eastAsia="SimHei" w:cs="Arial" w:hint="eastAsia"/>
                <w:b/>
                <w:sz w:val="15"/>
                <w:szCs w:val="15"/>
                <w:lang w:val="en-US" w:eastAsia="zh-CN"/>
              </w:rPr>
              <w:t>日</w:t>
            </w:r>
            <w:r w:rsidRPr="009075F9">
              <w:rPr>
                <w:rFonts w:ascii="SimHei" w:eastAsia="SimHei" w:cs="Arial" w:hint="eastAsia"/>
                <w:b/>
                <w:sz w:val="15"/>
                <w:szCs w:val="15"/>
                <w:lang w:val="pt-BR" w:eastAsia="zh-CN"/>
              </w:rPr>
              <w:t xml:space="preserve"> </w:t>
            </w:r>
            <w:r w:rsidRPr="009075F9">
              <w:rPr>
                <w:rFonts w:ascii="SimHei" w:eastAsia="SimHei" w:cs="Arial" w:hint="eastAsia"/>
                <w:b/>
                <w:sz w:val="15"/>
                <w:szCs w:val="15"/>
                <w:lang w:val="en-US" w:eastAsia="zh-CN"/>
              </w:rPr>
              <w:t>期</w:t>
            </w:r>
            <w:r w:rsidRPr="009075F9">
              <w:rPr>
                <w:rFonts w:ascii="SimHei" w:eastAsia="SimHei" w:hAnsi="SimSun" w:cs="Arial" w:hint="eastAsia"/>
                <w:b/>
                <w:sz w:val="15"/>
                <w:szCs w:val="15"/>
                <w:lang w:val="pt-BR" w:eastAsia="zh-CN"/>
              </w:rPr>
              <w:t>：</w:t>
            </w:r>
            <w:bookmarkStart w:id="2" w:name="Date"/>
            <w:bookmarkEnd w:id="2"/>
            <w:r w:rsidRPr="009075F9">
              <w:rPr>
                <w:rFonts w:ascii="Arial Black" w:eastAsia="SimHei" w:hAnsi="Arial Black" w:cs="Arial"/>
                <w:b/>
                <w:sz w:val="15"/>
                <w:szCs w:val="15"/>
                <w:lang w:val="pt-BR" w:eastAsia="zh-CN"/>
              </w:rPr>
              <w:t>201</w:t>
            </w:r>
            <w:r w:rsidRPr="009075F9">
              <w:rPr>
                <w:rFonts w:ascii="Arial Black" w:eastAsia="SimHei" w:hAnsi="Arial Black" w:cs="Arial" w:hint="eastAsia"/>
                <w:b/>
                <w:sz w:val="15"/>
                <w:szCs w:val="15"/>
                <w:lang w:val="pt-BR" w:eastAsia="zh-CN"/>
              </w:rPr>
              <w:t>6</w:t>
            </w:r>
            <w:r w:rsidRPr="009075F9">
              <w:rPr>
                <w:rFonts w:ascii="SimHei" w:eastAsia="SimHei" w:hAnsi="Times New Roman" w:cs="Arial" w:hint="eastAsia"/>
                <w:b/>
                <w:sz w:val="15"/>
                <w:szCs w:val="15"/>
                <w:lang w:val="en-US" w:eastAsia="zh-CN"/>
              </w:rPr>
              <w:t>年</w:t>
            </w:r>
            <w:r>
              <w:rPr>
                <w:rFonts w:ascii="Arial Black" w:eastAsia="SimHei" w:hAnsi="Arial Black" w:cs="Arial" w:hint="eastAsia"/>
                <w:b/>
                <w:sz w:val="15"/>
                <w:szCs w:val="15"/>
                <w:lang w:val="pt-BR" w:eastAsia="zh-CN"/>
              </w:rPr>
              <w:t>3</w:t>
            </w:r>
            <w:r w:rsidRPr="009075F9">
              <w:rPr>
                <w:rFonts w:ascii="SimHei" w:eastAsia="SimHei" w:hAnsi="Times New Roman" w:cs="Arial" w:hint="eastAsia"/>
                <w:b/>
                <w:sz w:val="15"/>
                <w:szCs w:val="15"/>
                <w:lang w:val="en-US" w:eastAsia="zh-CN"/>
              </w:rPr>
              <w:t>月</w:t>
            </w:r>
            <w:r w:rsidRPr="009075F9">
              <w:rPr>
                <w:rFonts w:ascii="Arial Black" w:eastAsia="SimHei" w:hAnsi="Arial Black" w:cs="Arial" w:hint="eastAsia"/>
                <w:b/>
                <w:sz w:val="15"/>
                <w:szCs w:val="15"/>
                <w:lang w:val="en-US" w:eastAsia="zh-CN"/>
              </w:rPr>
              <w:t>2</w:t>
            </w:r>
            <w:r w:rsidRPr="009075F9">
              <w:rPr>
                <w:rFonts w:ascii="SimHei" w:eastAsia="SimHei" w:hAnsi="Times New Roman" w:cs="Arial" w:hint="eastAsia"/>
                <w:b/>
                <w:sz w:val="15"/>
                <w:szCs w:val="15"/>
                <w:lang w:val="en-US" w:eastAsia="zh-CN"/>
              </w:rPr>
              <w:t>日</w:t>
            </w:r>
            <w:r w:rsidRPr="009075F9">
              <w:rPr>
                <w:rFonts w:ascii="SimHei" w:eastAsia="SimHei" w:hAnsi="Arial Black" w:cs="Arial" w:hint="eastAsia"/>
                <w:b/>
                <w:caps/>
                <w:sz w:val="15"/>
                <w:szCs w:val="15"/>
                <w:lang w:val="en-US" w:eastAsia="zh-CN"/>
              </w:rPr>
              <w:t xml:space="preserve">  </w:t>
            </w:r>
          </w:p>
        </w:tc>
      </w:tr>
    </w:tbl>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ascii="SimHei" w:eastAsia="SimHei" w:cs="Arial"/>
          <w:sz w:val="28"/>
          <w:szCs w:val="28"/>
          <w:lang w:val="en-US" w:eastAsia="zh-CN"/>
        </w:rPr>
      </w:pPr>
      <w:r w:rsidRPr="009075F9">
        <w:rPr>
          <w:rFonts w:ascii="SimHei" w:eastAsia="SimHei" w:cs="Arial" w:hint="eastAsia"/>
          <w:sz w:val="28"/>
          <w:szCs w:val="28"/>
          <w:lang w:val="en-US" w:eastAsia="zh-CN"/>
        </w:rPr>
        <w:t>发展与知识产权委员会(CDIP)</w:t>
      </w: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textAlignment w:val="bottom"/>
        <w:rPr>
          <w:rFonts w:ascii="KaiTi" w:eastAsia="KaiTi" w:cs="Arial"/>
          <w:b/>
          <w:szCs w:val="24"/>
          <w:lang w:val="en-US" w:eastAsia="zh-CN"/>
        </w:rPr>
      </w:pPr>
      <w:r w:rsidRPr="009075F9">
        <w:rPr>
          <w:rFonts w:ascii="KaiTi" w:eastAsia="KaiTi" w:cs="Arial" w:hint="eastAsia"/>
          <w:b/>
          <w:szCs w:val="24"/>
          <w:lang w:val="en-US" w:eastAsia="zh-CN"/>
        </w:rPr>
        <w:t>第十七届会议</w:t>
      </w:r>
    </w:p>
    <w:p w:rsidR="009075F9" w:rsidRPr="009075F9" w:rsidRDefault="009075F9" w:rsidP="009075F9">
      <w:pPr>
        <w:spacing w:line="240" w:lineRule="auto"/>
        <w:jc w:val="left"/>
        <w:textAlignment w:val="bottom"/>
        <w:rPr>
          <w:rFonts w:ascii="KaiTi" w:eastAsia="KaiTi" w:hAnsi="KaiTi" w:cs="Arial"/>
          <w:b/>
          <w:szCs w:val="24"/>
          <w:lang w:val="en-US" w:eastAsia="zh-CN"/>
        </w:rPr>
      </w:pPr>
      <w:r w:rsidRPr="009075F9">
        <w:rPr>
          <w:rFonts w:ascii="KaiTi" w:eastAsia="KaiTi" w:hAnsi="KaiTi" w:cs="Arial" w:hint="eastAsia"/>
          <w:szCs w:val="24"/>
          <w:lang w:val="en-US" w:eastAsia="zh-CN"/>
        </w:rPr>
        <w:t>2016</w:t>
      </w:r>
      <w:r w:rsidRPr="009075F9">
        <w:rPr>
          <w:rFonts w:ascii="KaiTi" w:eastAsia="KaiTi" w:hAnsi="KaiTi" w:cs="Arial" w:hint="eastAsia"/>
          <w:b/>
          <w:szCs w:val="24"/>
          <w:lang w:val="en-US" w:eastAsia="zh-CN"/>
        </w:rPr>
        <w:t>年</w:t>
      </w:r>
      <w:r w:rsidRPr="009075F9">
        <w:rPr>
          <w:rFonts w:ascii="KaiTi" w:eastAsia="KaiTi" w:hAnsi="KaiTi" w:cs="Arial" w:hint="eastAsia"/>
          <w:szCs w:val="24"/>
          <w:lang w:val="en-US" w:eastAsia="zh-CN"/>
        </w:rPr>
        <w:t>4</w:t>
      </w:r>
      <w:r w:rsidRPr="009075F9">
        <w:rPr>
          <w:rFonts w:ascii="KaiTi" w:eastAsia="KaiTi" w:hAnsi="KaiTi" w:cs="Arial" w:hint="eastAsia"/>
          <w:b/>
          <w:szCs w:val="24"/>
          <w:lang w:val="en-US" w:eastAsia="zh-CN"/>
        </w:rPr>
        <w:t>月</w:t>
      </w:r>
      <w:r w:rsidRPr="009075F9">
        <w:rPr>
          <w:rFonts w:ascii="KaiTi" w:eastAsia="KaiTi" w:hAnsi="KaiTi" w:cs="Arial" w:hint="eastAsia"/>
          <w:szCs w:val="24"/>
          <w:lang w:val="en-US" w:eastAsia="zh-CN"/>
        </w:rPr>
        <w:t>11</w:t>
      </w:r>
      <w:r w:rsidRPr="009075F9">
        <w:rPr>
          <w:rFonts w:ascii="KaiTi" w:eastAsia="KaiTi" w:hAnsi="KaiTi" w:cs="Arial" w:hint="eastAsia"/>
          <w:b/>
          <w:szCs w:val="24"/>
          <w:lang w:val="en-US" w:eastAsia="zh-CN"/>
        </w:rPr>
        <w:t>日至</w:t>
      </w:r>
      <w:r w:rsidRPr="009075F9">
        <w:rPr>
          <w:rFonts w:ascii="KaiTi" w:eastAsia="KaiTi" w:hAnsi="KaiTi" w:cs="Arial" w:hint="eastAsia"/>
          <w:szCs w:val="24"/>
          <w:lang w:val="en-US" w:eastAsia="zh-CN"/>
        </w:rPr>
        <w:t>15</w:t>
      </w:r>
      <w:r w:rsidRPr="009075F9">
        <w:rPr>
          <w:rFonts w:ascii="KaiTi" w:eastAsia="KaiTi" w:hAnsi="KaiTi" w:cs="Arial" w:hint="eastAsia"/>
          <w:b/>
          <w:szCs w:val="24"/>
          <w:lang w:val="en-US" w:eastAsia="zh-CN"/>
        </w:rPr>
        <w:t>日，日内瓦</w:t>
      </w: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ascii="KaiTi" w:eastAsia="KaiTi" w:hAnsi="KaiTi"/>
          <w:kern w:val="2"/>
          <w:szCs w:val="32"/>
          <w:lang w:val="en-US" w:eastAsia="zh-CN"/>
        </w:rPr>
      </w:pPr>
      <w:bookmarkStart w:id="3" w:name="TitleOfDoc"/>
      <w:bookmarkEnd w:id="3"/>
      <w:r w:rsidRPr="009075F9">
        <w:rPr>
          <w:rFonts w:ascii="KaiTi" w:eastAsia="KaiTi" w:hAnsi="KaiTi" w:hint="eastAsia"/>
          <w:kern w:val="2"/>
          <w:szCs w:val="32"/>
          <w:lang w:val="en-US" w:eastAsia="zh-CN"/>
        </w:rPr>
        <w:t>大学和公共资助研究机构知识产权相关合同模式内容提要</w:t>
      </w: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ascii="KaiTi" w:eastAsia="KaiTi" w:hAnsi="KaiTi" w:cs="Arial"/>
          <w:i/>
          <w:sz w:val="21"/>
          <w:szCs w:val="20"/>
          <w:lang w:val="en-US" w:eastAsia="zh-CN"/>
        </w:rPr>
      </w:pPr>
      <w:bookmarkStart w:id="4" w:name="Prepared"/>
      <w:bookmarkEnd w:id="4"/>
      <w:r w:rsidRPr="009075F9">
        <w:rPr>
          <w:rFonts w:ascii="KaiTi" w:eastAsia="KaiTi" w:hAnsi="KaiTi" w:cs="Arial" w:hint="eastAsia"/>
          <w:i/>
          <w:sz w:val="21"/>
          <w:szCs w:val="20"/>
          <w:lang w:val="en-US" w:eastAsia="zh-CN"/>
        </w:rPr>
        <w:t>撰稿：</w:t>
      </w:r>
      <w:r w:rsidRPr="009075F9">
        <w:rPr>
          <w:rFonts w:ascii="KaiTi" w:eastAsia="KaiTi" w:hAnsi="KaiTi" w:cs="Arial"/>
          <w:i/>
          <w:sz w:val="21"/>
          <w:szCs w:val="20"/>
          <w:lang w:val="en-US" w:eastAsia="zh-CN"/>
        </w:rPr>
        <w:t>Thomas L. Bereuter</w:t>
      </w:r>
      <w:r w:rsidRPr="009075F9">
        <w:rPr>
          <w:rFonts w:ascii="KaiTi" w:eastAsia="KaiTi" w:hAnsi="KaiTi" w:cs="Arial" w:hint="eastAsia"/>
          <w:i/>
          <w:sz w:val="21"/>
          <w:szCs w:val="20"/>
          <w:lang w:val="en-US" w:eastAsia="zh-CN"/>
        </w:rPr>
        <w:t>，</w:t>
      </w:r>
      <w:r w:rsidR="00A448B7">
        <w:rPr>
          <w:rFonts w:ascii="KaiTi" w:eastAsia="KaiTi" w:hAnsi="KaiTi" w:cs="Arial" w:hint="eastAsia"/>
          <w:i/>
          <w:sz w:val="21"/>
          <w:szCs w:val="20"/>
          <w:lang w:val="en-US" w:eastAsia="zh-CN"/>
        </w:rPr>
        <w:t>通讯</w:t>
      </w:r>
      <w:r w:rsidRPr="009075F9">
        <w:rPr>
          <w:rFonts w:ascii="KaiTi" w:eastAsia="KaiTi" w:hAnsi="KaiTi" w:cs="Arial" w:hint="eastAsia"/>
          <w:i/>
          <w:sz w:val="21"/>
          <w:szCs w:val="20"/>
          <w:lang w:val="en-US" w:eastAsia="zh-CN"/>
        </w:rPr>
        <w:t>作者，</w:t>
      </w:r>
      <w:proofErr w:type="spellStart"/>
      <w:r w:rsidRPr="009075F9">
        <w:rPr>
          <w:rFonts w:ascii="KaiTi" w:eastAsia="KaiTi" w:hAnsi="KaiTi" w:cs="Arial"/>
          <w:i/>
          <w:sz w:val="21"/>
          <w:szCs w:val="20"/>
          <w:lang w:val="en-US" w:eastAsia="zh-CN"/>
        </w:rPr>
        <w:t>val</w:t>
      </w:r>
      <w:r w:rsidRPr="009075F9">
        <w:rPr>
          <w:rFonts w:ascii="SimSun" w:eastAsia="SimSun" w:hAnsi="SimSun" w:cs="SimSun" w:hint="eastAsia"/>
          <w:i/>
          <w:sz w:val="21"/>
          <w:szCs w:val="20"/>
          <w:lang w:val="en-US" w:eastAsia="zh-CN"/>
        </w:rPr>
        <w:t>»</w:t>
      </w:r>
      <w:r w:rsidRPr="009075F9">
        <w:rPr>
          <w:rFonts w:ascii="KaiTi" w:eastAsia="KaiTi" w:hAnsi="KaiTi" w:cs="Arial"/>
          <w:i/>
          <w:sz w:val="21"/>
          <w:szCs w:val="20"/>
          <w:lang w:val="en-US" w:eastAsia="zh-CN"/>
        </w:rPr>
        <w:t>IP</w:t>
      </w:r>
      <w:proofErr w:type="spellEnd"/>
      <w:r w:rsidRPr="009075F9">
        <w:rPr>
          <w:rFonts w:ascii="KaiTi" w:eastAsia="KaiTi" w:hAnsi="KaiTi" w:cs="Arial"/>
          <w:i/>
          <w:sz w:val="21"/>
          <w:szCs w:val="20"/>
          <w:lang w:val="en-US" w:eastAsia="zh-CN"/>
        </w:rPr>
        <w:t xml:space="preserve"> </w:t>
      </w:r>
      <w:proofErr w:type="spellStart"/>
      <w:r w:rsidRPr="009075F9">
        <w:rPr>
          <w:rFonts w:ascii="KaiTi" w:eastAsia="KaiTi" w:hAnsi="KaiTi" w:cs="Arial"/>
          <w:i/>
          <w:sz w:val="21"/>
          <w:szCs w:val="20"/>
          <w:lang w:val="en-US" w:eastAsia="zh-CN"/>
        </w:rPr>
        <w:t>e.U</w:t>
      </w:r>
      <w:proofErr w:type="spellEnd"/>
      <w:r w:rsidRPr="009075F9">
        <w:rPr>
          <w:rFonts w:ascii="KaiTi" w:eastAsia="KaiTi" w:hAnsi="KaiTi" w:cs="Arial" w:hint="eastAsia"/>
          <w:i/>
          <w:sz w:val="21"/>
          <w:szCs w:val="20"/>
          <w:lang w:val="en-US" w:eastAsia="zh-CN"/>
        </w:rPr>
        <w:t>.首席执行官，格拉茨科技大学技术开发办公室前主任，奥地利维也纳；</w:t>
      </w:r>
      <w:r w:rsidRPr="009075F9">
        <w:rPr>
          <w:rFonts w:ascii="KaiTi" w:eastAsia="KaiTi" w:hAnsi="KaiTi" w:cs="Arial"/>
          <w:i/>
          <w:sz w:val="21"/>
          <w:szCs w:val="20"/>
          <w:lang w:val="en-US" w:eastAsia="zh-CN"/>
        </w:rPr>
        <w:t xml:space="preserve">David </w:t>
      </w:r>
      <w:proofErr w:type="spellStart"/>
      <w:r w:rsidRPr="009075F9">
        <w:rPr>
          <w:rFonts w:ascii="KaiTi" w:eastAsia="KaiTi" w:hAnsi="KaiTi" w:cs="Arial"/>
          <w:i/>
          <w:sz w:val="21"/>
          <w:szCs w:val="20"/>
          <w:lang w:val="en-US" w:eastAsia="zh-CN"/>
        </w:rPr>
        <w:t>Jerolitsch</w:t>
      </w:r>
      <w:proofErr w:type="spellEnd"/>
      <w:r w:rsidRPr="009075F9">
        <w:rPr>
          <w:rFonts w:ascii="KaiTi" w:eastAsia="KaiTi" w:hAnsi="KaiTi" w:cs="Arial" w:hint="eastAsia"/>
          <w:i/>
          <w:sz w:val="21"/>
          <w:szCs w:val="20"/>
          <w:lang w:val="en-US" w:eastAsia="zh-CN"/>
        </w:rPr>
        <w:t>，CEST研究员，奥地利维也纳新城；及</w:t>
      </w:r>
      <w:r w:rsidRPr="009075F9">
        <w:rPr>
          <w:rFonts w:ascii="KaiTi" w:eastAsia="KaiTi" w:hAnsi="KaiTi" w:cs="Arial"/>
          <w:i/>
          <w:sz w:val="21"/>
          <w:szCs w:val="20"/>
          <w:lang w:val="en-US" w:eastAsia="zh-CN"/>
        </w:rPr>
        <w:t xml:space="preserve">Peter G. </w:t>
      </w:r>
      <w:proofErr w:type="spellStart"/>
      <w:r w:rsidRPr="009075F9">
        <w:rPr>
          <w:rFonts w:ascii="KaiTi" w:eastAsia="KaiTi" w:hAnsi="KaiTi" w:cs="Arial"/>
          <w:i/>
          <w:sz w:val="21"/>
          <w:szCs w:val="20"/>
          <w:lang w:val="en-US" w:eastAsia="zh-CN"/>
        </w:rPr>
        <w:t>Heimerl</w:t>
      </w:r>
      <w:proofErr w:type="spellEnd"/>
      <w:r w:rsidRPr="009075F9">
        <w:rPr>
          <w:rFonts w:ascii="KaiTi" w:eastAsia="KaiTi" w:hAnsi="KaiTi" w:cs="Arial" w:hint="eastAsia"/>
          <w:i/>
          <w:sz w:val="21"/>
          <w:szCs w:val="20"/>
          <w:lang w:val="en-US" w:eastAsia="zh-CN"/>
        </w:rPr>
        <w:t>，维也纳科技大学技术转让办公室前主任，奥地利维也纳</w:t>
      </w:r>
      <w:r w:rsidRPr="009075F9">
        <w:rPr>
          <w:rStyle w:val="a5"/>
          <w:rFonts w:ascii="KaiTi" w:eastAsia="KaiTi" w:hAnsi="KaiTi" w:cs="Arial"/>
          <w:i/>
          <w:sz w:val="21"/>
          <w:szCs w:val="20"/>
          <w:lang w:val="en-US" w:eastAsia="zh-CN"/>
        </w:rPr>
        <w:footnoteReference w:id="1"/>
      </w: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075F9" w:rsidRPr="009075F9" w:rsidRDefault="009075F9" w:rsidP="009075F9">
      <w:pPr>
        <w:spacing w:line="240" w:lineRule="auto"/>
        <w:jc w:val="left"/>
        <w:rPr>
          <w:rFonts w:eastAsia="SimSun" w:cs="Arial"/>
          <w:sz w:val="22"/>
          <w:szCs w:val="20"/>
          <w:lang w:val="en-US" w:eastAsia="zh-CN"/>
        </w:rPr>
      </w:pPr>
    </w:p>
    <w:p w:rsidR="0094495E" w:rsidRPr="00A448B7" w:rsidRDefault="0094495E" w:rsidP="00A448B7">
      <w:pPr>
        <w:spacing w:afterLines="50" w:after="120" w:line="340" w:lineRule="atLeast"/>
        <w:rPr>
          <w:rFonts w:ascii="SimSun" w:eastAsia="SimSun" w:hAnsi="SimSun" w:cs="Arial"/>
          <w:iCs/>
          <w:sz w:val="21"/>
          <w:szCs w:val="20"/>
          <w:lang w:val="en-US" w:eastAsia="zh-CN"/>
        </w:rPr>
      </w:pPr>
      <w:r w:rsidRPr="00A448B7">
        <w:rPr>
          <w:rFonts w:ascii="SimSun" w:eastAsia="SimSun" w:hAnsi="SimSun" w:cs="Arial"/>
          <w:sz w:val="21"/>
          <w:szCs w:val="20"/>
          <w:lang w:val="en-US" w:eastAsia="zh-CN"/>
        </w:rPr>
        <w:t>1.</w:t>
      </w:r>
      <w:r w:rsidRPr="00A448B7">
        <w:rPr>
          <w:rFonts w:ascii="SimSun" w:eastAsia="SimSun" w:hAnsi="SimSun" w:cs="Arial"/>
          <w:sz w:val="21"/>
          <w:szCs w:val="20"/>
          <w:lang w:val="en-US" w:eastAsia="zh-CN"/>
        </w:rPr>
        <w:tab/>
      </w:r>
      <w:r w:rsidR="0073663D" w:rsidRPr="00A448B7">
        <w:rPr>
          <w:rFonts w:ascii="SimSun" w:eastAsia="SimSun" w:hAnsi="SimSun" w:cs="Arial" w:hint="eastAsia"/>
          <w:iCs/>
          <w:sz w:val="21"/>
          <w:szCs w:val="20"/>
          <w:lang w:val="en-US" w:eastAsia="zh-CN"/>
        </w:rPr>
        <w:t>本文件载有</w:t>
      </w:r>
      <w:r w:rsidR="004A6C4A" w:rsidRPr="00A448B7">
        <w:rPr>
          <w:rFonts w:ascii="SimSun" w:eastAsia="SimSun" w:hAnsi="SimSun" w:cs="Arial" w:hint="eastAsia"/>
          <w:iCs/>
          <w:sz w:val="21"/>
          <w:szCs w:val="20"/>
          <w:lang w:val="en-US" w:eastAsia="zh-CN"/>
        </w:rPr>
        <w:t>《</w:t>
      </w:r>
      <w:r w:rsidR="0073663D" w:rsidRPr="00A448B7">
        <w:rPr>
          <w:rFonts w:ascii="SimSun" w:eastAsia="SimSun" w:hAnsi="SimSun" w:cs="Arial" w:hint="eastAsia"/>
          <w:iCs/>
          <w:sz w:val="21"/>
          <w:szCs w:val="20"/>
          <w:lang w:val="en-US" w:eastAsia="zh-CN"/>
        </w:rPr>
        <w:t>大学和公共资助研究机构知识产权相关合同模式</w:t>
      </w:r>
      <w:r w:rsidR="004A6C4A" w:rsidRPr="00A448B7">
        <w:rPr>
          <w:rFonts w:ascii="SimSun" w:eastAsia="SimSun" w:hAnsi="SimSun" w:cs="Arial" w:hint="eastAsia"/>
          <w:iCs/>
          <w:sz w:val="21"/>
          <w:szCs w:val="20"/>
          <w:lang w:val="en-US" w:eastAsia="zh-CN"/>
        </w:rPr>
        <w:t>》</w:t>
      </w:r>
      <w:r w:rsidR="0073663D" w:rsidRPr="00A448B7">
        <w:rPr>
          <w:rFonts w:ascii="SimSun" w:eastAsia="SimSun" w:hAnsi="SimSun" w:cs="Arial" w:hint="eastAsia"/>
          <w:iCs/>
          <w:sz w:val="21"/>
          <w:szCs w:val="20"/>
          <w:lang w:val="en-US" w:eastAsia="zh-CN"/>
        </w:rPr>
        <w:t>的内容提要</w:t>
      </w:r>
      <w:r w:rsidR="008407E2" w:rsidRPr="00A448B7">
        <w:rPr>
          <w:rFonts w:ascii="SimSun" w:eastAsia="SimSun" w:hAnsi="SimSun" w:cs="Arial" w:hint="eastAsia"/>
          <w:iCs/>
          <w:sz w:val="21"/>
          <w:szCs w:val="20"/>
          <w:lang w:val="en-US" w:eastAsia="zh-CN"/>
        </w:rPr>
        <w:t>，</w:t>
      </w:r>
      <w:r w:rsidR="0073663D" w:rsidRPr="00A448B7">
        <w:rPr>
          <w:rFonts w:ascii="SimSun" w:eastAsia="SimSun" w:hAnsi="SimSun" w:cs="Arial" w:hint="eastAsia"/>
          <w:iCs/>
          <w:sz w:val="21"/>
          <w:szCs w:val="20"/>
          <w:lang w:val="en-US" w:eastAsia="zh-CN"/>
        </w:rPr>
        <w:t>在“为各国机构建立创新及技术转让支持结构项目”</w:t>
      </w:r>
      <w:r w:rsidR="0073663D" w:rsidRPr="00A448B7">
        <w:rPr>
          <w:rFonts w:ascii="SimSun" w:eastAsia="SimSun" w:hAnsi="SimSun" w:cs="Arial"/>
          <w:iCs/>
          <w:sz w:val="21"/>
          <w:szCs w:val="20"/>
          <w:lang w:val="en-US" w:eastAsia="zh-CN"/>
        </w:rPr>
        <w:t>(CDIP/3/INF/2)</w:t>
      </w:r>
      <w:r w:rsidR="0073663D" w:rsidRPr="00A448B7">
        <w:rPr>
          <w:rFonts w:ascii="SimSun" w:eastAsia="SimSun" w:hAnsi="SimSun" w:cs="Arial" w:hint="eastAsia"/>
          <w:iCs/>
          <w:sz w:val="21"/>
          <w:szCs w:val="20"/>
          <w:lang w:val="en-US" w:eastAsia="zh-CN"/>
        </w:rPr>
        <w:t>下编拟。</w:t>
      </w:r>
      <w:r w:rsidR="00AD0D73" w:rsidRPr="00A448B7">
        <w:rPr>
          <w:rFonts w:ascii="SimSun" w:eastAsia="SimSun" w:hAnsi="SimSun" w:cs="Arial" w:hint="eastAsia"/>
          <w:iCs/>
          <w:sz w:val="21"/>
          <w:szCs w:val="20"/>
          <w:lang w:val="en-US" w:eastAsia="zh-CN"/>
        </w:rPr>
        <w:t>该指南由</w:t>
      </w:r>
      <w:r w:rsidR="00FB761E" w:rsidRPr="00A448B7">
        <w:rPr>
          <w:rFonts w:ascii="SimSun" w:eastAsia="SimSun" w:hAnsi="SimSun" w:cs="Arial" w:hint="eastAsia"/>
          <w:iCs/>
          <w:sz w:val="21"/>
          <w:szCs w:val="20"/>
          <w:lang w:val="en-US" w:eastAsia="zh-CN"/>
        </w:rPr>
        <w:t>下列人员编拟：</w:t>
      </w:r>
      <w:r w:rsidR="00AD0D73" w:rsidRPr="00A448B7">
        <w:rPr>
          <w:rFonts w:ascii="SimSun" w:eastAsia="SimSun" w:hAnsi="SimSun" w:cs="Arial"/>
          <w:iCs/>
          <w:sz w:val="21"/>
          <w:szCs w:val="20"/>
          <w:lang w:val="en-US" w:eastAsia="zh-CN"/>
        </w:rPr>
        <w:t>Thomas L. Bereuter</w:t>
      </w:r>
      <w:r w:rsidR="00AD0D73" w:rsidRPr="00A448B7">
        <w:rPr>
          <w:rFonts w:ascii="SimSun" w:eastAsia="SimSun" w:hAnsi="SimSun" w:cs="Arial" w:hint="eastAsia"/>
          <w:iCs/>
          <w:sz w:val="21"/>
          <w:szCs w:val="20"/>
          <w:lang w:val="en-US" w:eastAsia="zh-CN"/>
        </w:rPr>
        <w:t>，</w:t>
      </w:r>
      <w:r w:rsidR="00A448B7" w:rsidRPr="00A448B7">
        <w:rPr>
          <w:rFonts w:ascii="SimSun" w:eastAsia="SimSun" w:hAnsi="SimSun" w:cs="Arial" w:hint="eastAsia"/>
          <w:iCs/>
          <w:sz w:val="21"/>
          <w:szCs w:val="20"/>
          <w:lang w:val="en-US" w:eastAsia="zh-CN"/>
        </w:rPr>
        <w:t>通讯</w:t>
      </w:r>
      <w:r w:rsidR="00AD0D73" w:rsidRPr="00A448B7">
        <w:rPr>
          <w:rFonts w:ascii="SimSun" w:eastAsia="SimSun" w:hAnsi="SimSun" w:cs="Arial" w:hint="eastAsia"/>
          <w:iCs/>
          <w:sz w:val="21"/>
          <w:szCs w:val="20"/>
          <w:lang w:val="en-US" w:eastAsia="zh-CN"/>
        </w:rPr>
        <w:t>作者，</w:t>
      </w:r>
      <w:proofErr w:type="spellStart"/>
      <w:r w:rsidR="00AD0D73" w:rsidRPr="00A448B7">
        <w:rPr>
          <w:rFonts w:ascii="SimSun" w:eastAsia="SimSun" w:hAnsi="SimSun" w:cs="Arial"/>
          <w:iCs/>
          <w:sz w:val="21"/>
          <w:szCs w:val="20"/>
          <w:lang w:val="en-US" w:eastAsia="zh-CN"/>
        </w:rPr>
        <w:t>val»IP</w:t>
      </w:r>
      <w:proofErr w:type="spellEnd"/>
      <w:r w:rsidR="00AD0D73" w:rsidRPr="00A448B7">
        <w:rPr>
          <w:rFonts w:ascii="SimSun" w:eastAsia="SimSun" w:hAnsi="SimSun" w:cs="Arial"/>
          <w:iCs/>
          <w:sz w:val="21"/>
          <w:szCs w:val="20"/>
          <w:lang w:val="en-US" w:eastAsia="zh-CN"/>
        </w:rPr>
        <w:t xml:space="preserve"> </w:t>
      </w:r>
      <w:proofErr w:type="spellStart"/>
      <w:r w:rsidR="00AD0D73" w:rsidRPr="00A448B7">
        <w:rPr>
          <w:rFonts w:ascii="SimSun" w:eastAsia="SimSun" w:hAnsi="SimSun" w:cs="Arial"/>
          <w:iCs/>
          <w:sz w:val="21"/>
          <w:szCs w:val="20"/>
          <w:lang w:val="en-US" w:eastAsia="zh-CN"/>
        </w:rPr>
        <w:t>e.U</w:t>
      </w:r>
      <w:proofErr w:type="spellEnd"/>
      <w:r w:rsidR="00AD0D73" w:rsidRPr="00A448B7">
        <w:rPr>
          <w:rFonts w:ascii="SimSun" w:eastAsia="SimSun" w:hAnsi="SimSun" w:cs="Arial"/>
          <w:iCs/>
          <w:sz w:val="21"/>
          <w:szCs w:val="20"/>
          <w:lang w:val="en-US" w:eastAsia="zh-CN"/>
        </w:rPr>
        <w:t>.</w:t>
      </w:r>
      <w:r w:rsidR="00AD0D73" w:rsidRPr="00A448B7">
        <w:rPr>
          <w:rFonts w:ascii="SimSun" w:eastAsia="SimSun" w:hAnsi="SimSun" w:cs="Arial" w:hint="eastAsia"/>
          <w:iCs/>
          <w:sz w:val="21"/>
          <w:szCs w:val="20"/>
          <w:lang w:val="en-US" w:eastAsia="zh-CN"/>
        </w:rPr>
        <w:t>首席执行官，格拉兹科技大学技术开发办公室前主任，奥地利维也纳；</w:t>
      </w:r>
      <w:r w:rsidR="006A4BE6" w:rsidRPr="00A448B7">
        <w:rPr>
          <w:rFonts w:ascii="SimSun" w:eastAsia="SimSun" w:hAnsi="SimSun" w:cs="Arial"/>
          <w:iCs/>
          <w:sz w:val="21"/>
          <w:szCs w:val="20"/>
          <w:lang w:val="en-US" w:eastAsia="zh-CN"/>
        </w:rPr>
        <w:t xml:space="preserve">David </w:t>
      </w:r>
      <w:proofErr w:type="spellStart"/>
      <w:r w:rsidR="006A4BE6" w:rsidRPr="00A448B7">
        <w:rPr>
          <w:rFonts w:ascii="SimSun" w:eastAsia="SimSun" w:hAnsi="SimSun" w:cs="Arial"/>
          <w:iCs/>
          <w:sz w:val="21"/>
          <w:szCs w:val="20"/>
          <w:lang w:val="en-US" w:eastAsia="zh-CN"/>
        </w:rPr>
        <w:t>Jerolitsch</w:t>
      </w:r>
      <w:proofErr w:type="spellEnd"/>
      <w:r w:rsidR="006A4BE6" w:rsidRPr="00A448B7">
        <w:rPr>
          <w:rFonts w:ascii="SimSun" w:eastAsia="SimSun" w:hAnsi="SimSun" w:cs="Arial" w:hint="eastAsia"/>
          <w:iCs/>
          <w:sz w:val="21"/>
          <w:szCs w:val="20"/>
          <w:lang w:val="en-US" w:eastAsia="zh-CN"/>
        </w:rPr>
        <w:t>，</w:t>
      </w:r>
      <w:r w:rsidR="006A4BE6" w:rsidRPr="00A448B7">
        <w:rPr>
          <w:rFonts w:ascii="SimSun" w:eastAsia="SimSun" w:hAnsi="SimSun" w:cs="Arial"/>
          <w:iCs/>
          <w:sz w:val="21"/>
          <w:szCs w:val="20"/>
          <w:lang w:val="en-US" w:eastAsia="zh-CN"/>
        </w:rPr>
        <w:t>CEST</w:t>
      </w:r>
      <w:r w:rsidR="006A4BE6" w:rsidRPr="00A448B7">
        <w:rPr>
          <w:rFonts w:ascii="SimSun" w:eastAsia="SimSun" w:hAnsi="SimSun" w:cs="Arial" w:hint="eastAsia"/>
          <w:iCs/>
          <w:sz w:val="21"/>
          <w:szCs w:val="20"/>
          <w:lang w:val="en-US" w:eastAsia="zh-CN"/>
        </w:rPr>
        <w:t>研究员，奥地利维也纳新城</w:t>
      </w:r>
      <w:r w:rsidR="00AD0D73" w:rsidRPr="00A448B7">
        <w:rPr>
          <w:rFonts w:ascii="SimSun" w:eastAsia="SimSun" w:hAnsi="SimSun" w:cs="Arial" w:hint="eastAsia"/>
          <w:iCs/>
          <w:sz w:val="21"/>
          <w:szCs w:val="20"/>
          <w:lang w:val="en-US" w:eastAsia="zh-CN"/>
        </w:rPr>
        <w:t>；及</w:t>
      </w:r>
      <w:r w:rsidR="00AD0D73" w:rsidRPr="00A448B7">
        <w:rPr>
          <w:rFonts w:ascii="SimSun" w:eastAsia="SimSun" w:hAnsi="SimSun" w:cs="Arial"/>
          <w:iCs/>
          <w:sz w:val="21"/>
          <w:szCs w:val="20"/>
          <w:lang w:val="en-US" w:eastAsia="zh-CN"/>
        </w:rPr>
        <w:t xml:space="preserve">Peter G. </w:t>
      </w:r>
      <w:proofErr w:type="spellStart"/>
      <w:r w:rsidR="00AD0D73" w:rsidRPr="00A448B7">
        <w:rPr>
          <w:rFonts w:ascii="SimSun" w:eastAsia="SimSun" w:hAnsi="SimSun" w:cs="Arial"/>
          <w:iCs/>
          <w:sz w:val="21"/>
          <w:szCs w:val="20"/>
          <w:lang w:val="en-US" w:eastAsia="zh-CN"/>
        </w:rPr>
        <w:t>Heimerl</w:t>
      </w:r>
      <w:proofErr w:type="spellEnd"/>
      <w:r w:rsidR="00AD0D73" w:rsidRPr="00A448B7">
        <w:rPr>
          <w:rFonts w:ascii="SimSun" w:eastAsia="SimSun" w:hAnsi="SimSun" w:cs="Arial" w:hint="eastAsia"/>
          <w:iCs/>
          <w:sz w:val="21"/>
          <w:szCs w:val="20"/>
          <w:lang w:val="en-US" w:eastAsia="zh-CN"/>
        </w:rPr>
        <w:t>，维也纳科技大学技术转让办公室前主任，奥地利维也纳。</w:t>
      </w:r>
    </w:p>
    <w:p w:rsidR="0094495E" w:rsidRPr="009075F9" w:rsidRDefault="0094495E" w:rsidP="00A448B7">
      <w:pPr>
        <w:spacing w:line="240" w:lineRule="auto"/>
        <w:ind w:left="5534"/>
        <w:jc w:val="left"/>
        <w:rPr>
          <w:rFonts w:ascii="KaiTi" w:eastAsia="KaiTi" w:hAnsi="KaiTi" w:cs="Arial"/>
          <w:i/>
          <w:sz w:val="21"/>
          <w:lang w:val="en-US" w:eastAsia="zh-CN"/>
        </w:rPr>
      </w:pPr>
      <w:r w:rsidRPr="009075F9">
        <w:rPr>
          <w:rFonts w:ascii="KaiTi" w:eastAsia="KaiTi" w:hAnsi="KaiTi" w:cs="Arial"/>
          <w:i/>
          <w:sz w:val="21"/>
          <w:lang w:val="en-US" w:eastAsia="zh-CN"/>
        </w:rPr>
        <w:t>2.</w:t>
      </w:r>
      <w:r w:rsidRPr="009075F9">
        <w:rPr>
          <w:rFonts w:ascii="KaiTi" w:eastAsia="KaiTi" w:hAnsi="KaiTi" w:cs="Arial"/>
          <w:i/>
          <w:sz w:val="21"/>
          <w:lang w:val="en-US" w:eastAsia="zh-CN"/>
        </w:rPr>
        <w:tab/>
      </w:r>
      <w:r w:rsidR="007525D2" w:rsidRPr="009075F9">
        <w:rPr>
          <w:rFonts w:ascii="KaiTi" w:eastAsia="KaiTi" w:hAnsi="KaiTi" w:cs="Arial" w:hint="eastAsia"/>
          <w:i/>
          <w:sz w:val="21"/>
          <w:lang w:val="en-US" w:eastAsia="zh-CN"/>
        </w:rPr>
        <w:t>请CDIP注意本文件中所载的信息。</w:t>
      </w:r>
    </w:p>
    <w:p w:rsidR="0094495E" w:rsidRPr="009075F9" w:rsidRDefault="0094495E" w:rsidP="0094495E">
      <w:pPr>
        <w:spacing w:line="240" w:lineRule="auto"/>
        <w:ind w:left="5103"/>
        <w:jc w:val="left"/>
        <w:rPr>
          <w:rFonts w:ascii="KaiTi" w:eastAsia="KaiTi" w:hAnsi="KaiTi" w:cs="Arial"/>
          <w:i/>
          <w:sz w:val="21"/>
          <w:lang w:val="en-US" w:eastAsia="zh-CN"/>
        </w:rPr>
      </w:pPr>
    </w:p>
    <w:p w:rsidR="0094495E" w:rsidRPr="009075F9" w:rsidRDefault="0094495E" w:rsidP="0094495E">
      <w:pPr>
        <w:spacing w:line="240" w:lineRule="auto"/>
        <w:ind w:left="5103"/>
        <w:jc w:val="left"/>
        <w:rPr>
          <w:rFonts w:ascii="KaiTi" w:eastAsia="KaiTi" w:hAnsi="KaiTi" w:cs="Arial"/>
          <w:i/>
          <w:sz w:val="21"/>
          <w:lang w:val="en-US" w:eastAsia="zh-CN"/>
        </w:rPr>
      </w:pPr>
    </w:p>
    <w:p w:rsidR="0094495E" w:rsidRPr="009075F9" w:rsidRDefault="0094495E" w:rsidP="0094495E">
      <w:pPr>
        <w:spacing w:line="240" w:lineRule="auto"/>
        <w:ind w:left="5103"/>
        <w:jc w:val="left"/>
        <w:rPr>
          <w:rFonts w:ascii="KaiTi" w:eastAsia="KaiTi" w:hAnsi="KaiTi" w:cs="Arial"/>
          <w:i/>
          <w:sz w:val="21"/>
          <w:lang w:val="en-US" w:eastAsia="zh-CN"/>
        </w:rPr>
        <w:sectPr w:rsidR="0094495E" w:rsidRPr="009075F9" w:rsidSect="009075F9">
          <w:pgSz w:w="11906" w:h="16838" w:code="9"/>
          <w:pgMar w:top="567" w:right="1134" w:bottom="1418" w:left="1418" w:header="510" w:footer="1021" w:gutter="0"/>
          <w:cols w:space="708"/>
          <w:titlePg/>
          <w:docGrid w:linePitch="360"/>
        </w:sectPr>
      </w:pPr>
    </w:p>
    <w:p w:rsidR="00653C60" w:rsidRPr="00A448B7" w:rsidRDefault="008A21EB" w:rsidP="00A448B7">
      <w:pPr>
        <w:spacing w:afterLines="150" w:after="360" w:line="340" w:lineRule="atLeast"/>
        <w:jc w:val="center"/>
        <w:rPr>
          <w:rFonts w:ascii="SimHei" w:eastAsia="SimHei" w:hAnsi="SimHei" w:cs="Arial"/>
          <w:sz w:val="21"/>
          <w:szCs w:val="20"/>
          <w:lang w:val="en-US" w:eastAsia="zh-CN"/>
        </w:rPr>
      </w:pPr>
      <w:r w:rsidRPr="00A448B7">
        <w:rPr>
          <w:rFonts w:ascii="SimHei" w:eastAsia="SimHei" w:hAnsi="SimHei" w:cs="Arial" w:hint="eastAsia"/>
          <w:sz w:val="21"/>
          <w:szCs w:val="20"/>
          <w:lang w:val="en-US" w:eastAsia="zh-CN"/>
        </w:rPr>
        <w:lastRenderedPageBreak/>
        <w:t>公共资助研究</w:t>
      </w:r>
      <w:r w:rsidR="007F537A" w:rsidRPr="00A448B7">
        <w:rPr>
          <w:rFonts w:ascii="SimHei" w:eastAsia="SimHei" w:hAnsi="SimHei" w:cs="Arial" w:hint="eastAsia"/>
          <w:sz w:val="21"/>
          <w:szCs w:val="20"/>
          <w:lang w:val="en-US" w:eastAsia="zh-CN"/>
        </w:rPr>
        <w:t>机构</w:t>
      </w:r>
      <w:r w:rsidR="00C06557" w:rsidRPr="00A448B7">
        <w:rPr>
          <w:rFonts w:ascii="SimHei" w:eastAsia="SimHei" w:hAnsi="SimHei" w:cs="Arial"/>
          <w:sz w:val="21"/>
          <w:szCs w:val="20"/>
          <w:lang w:val="en-US" w:eastAsia="zh-CN"/>
        </w:rPr>
        <w:t>(PRO)</w:t>
      </w:r>
      <w:r w:rsidRPr="00A448B7">
        <w:rPr>
          <w:rFonts w:ascii="SimHei" w:eastAsia="SimHei" w:hAnsi="SimHei" w:cs="Arial" w:hint="eastAsia"/>
          <w:sz w:val="21"/>
          <w:szCs w:val="20"/>
          <w:lang w:val="en-US" w:eastAsia="zh-CN"/>
        </w:rPr>
        <w:t>与企业之间的合作</w:t>
      </w:r>
    </w:p>
    <w:p w:rsidR="001D7A99" w:rsidRPr="00A448B7" w:rsidRDefault="006E4040" w:rsidP="00A448B7">
      <w:pPr>
        <w:spacing w:afterLines="100" w:after="240" w:line="340" w:lineRule="atLeast"/>
        <w:rPr>
          <w:rFonts w:ascii="SimSun" w:eastAsia="SimSun" w:hAnsi="SimSun" w:cs="Arial"/>
          <w:b/>
          <w:sz w:val="21"/>
          <w:lang w:val="en-US" w:eastAsia="zh-CN"/>
        </w:rPr>
      </w:pPr>
      <w:bookmarkStart w:id="5" w:name="_Toc264991906"/>
      <w:r w:rsidRPr="00A448B7">
        <w:rPr>
          <w:rFonts w:ascii="SimSun" w:eastAsia="SimSun" w:hAnsi="SimSun" w:cs="Arial" w:hint="eastAsia"/>
          <w:b/>
          <w:sz w:val="21"/>
          <w:lang w:val="en-US" w:eastAsia="zh-CN"/>
        </w:rPr>
        <w:t>摘</w:t>
      </w:r>
      <w:r w:rsidR="00A448B7">
        <w:rPr>
          <w:rFonts w:ascii="SimSun" w:eastAsia="SimSun" w:hAnsi="SimSun" w:cs="Arial" w:hint="eastAsia"/>
          <w:b/>
          <w:sz w:val="21"/>
          <w:lang w:val="en-US" w:eastAsia="zh-CN"/>
        </w:rPr>
        <w:t xml:space="preserve">　</w:t>
      </w:r>
      <w:r w:rsidRPr="00A448B7">
        <w:rPr>
          <w:rFonts w:ascii="SimSun" w:eastAsia="SimSun" w:hAnsi="SimSun" w:cs="Arial" w:hint="eastAsia"/>
          <w:b/>
          <w:sz w:val="21"/>
          <w:lang w:val="en-US" w:eastAsia="zh-CN"/>
        </w:rPr>
        <w:t>要</w:t>
      </w:r>
    </w:p>
    <w:p w:rsidR="00653C60" w:rsidRPr="00A448B7" w:rsidRDefault="00837667" w:rsidP="00A448B7">
      <w:pPr>
        <w:spacing w:afterLines="50" w:after="120" w:line="340" w:lineRule="atLeast"/>
        <w:ind w:firstLine="567"/>
        <w:rPr>
          <w:rFonts w:ascii="SimSun" w:eastAsia="SimSun" w:hAnsi="SimSun" w:cs="Arial"/>
          <w:sz w:val="21"/>
          <w:lang w:val="en-US" w:eastAsia="zh-CN"/>
        </w:rPr>
      </w:pPr>
      <w:r w:rsidRPr="00A448B7">
        <w:rPr>
          <w:rFonts w:ascii="SimSun" w:eastAsia="SimSun" w:hAnsi="SimSun" w:cs="Arial" w:hint="eastAsia"/>
          <w:sz w:val="21"/>
          <w:lang w:val="en-US" w:eastAsia="zh-CN"/>
        </w:rPr>
        <w:t>通过大学或其他公共资助</w:t>
      </w:r>
      <w:r w:rsidR="00DB7FCC" w:rsidRPr="00A448B7">
        <w:rPr>
          <w:rFonts w:ascii="SimSun" w:eastAsia="SimSun" w:hAnsi="SimSun" w:cs="Arial" w:hint="eastAsia"/>
          <w:sz w:val="21"/>
          <w:lang w:val="en-US" w:eastAsia="zh-CN"/>
        </w:rPr>
        <w:t>机构</w:t>
      </w:r>
      <w:r w:rsidRPr="00A448B7">
        <w:rPr>
          <w:rFonts w:ascii="SimSun" w:eastAsia="SimSun" w:hAnsi="SimSun" w:cs="Arial" w:hint="eastAsia"/>
          <w:sz w:val="21"/>
          <w:lang w:val="en-US" w:eastAsia="zh-CN"/>
        </w:rPr>
        <w:t>与企业之间的</w:t>
      </w:r>
      <w:r w:rsidR="005A66DB" w:rsidRPr="00A448B7">
        <w:rPr>
          <w:rFonts w:ascii="SimSun" w:eastAsia="SimSun" w:hAnsi="SimSun" w:cs="Arial" w:hint="eastAsia"/>
          <w:sz w:val="21"/>
          <w:lang w:val="en-US" w:eastAsia="zh-CN"/>
        </w:rPr>
        <w:t>合作</w:t>
      </w:r>
      <w:r w:rsidRPr="00A448B7">
        <w:rPr>
          <w:rFonts w:ascii="SimSun" w:eastAsia="SimSun" w:hAnsi="SimSun" w:cs="Arial" w:hint="eastAsia"/>
          <w:sz w:val="21"/>
          <w:lang w:val="en-US" w:eastAsia="zh-CN"/>
        </w:rPr>
        <w:t>研发活动</w:t>
      </w:r>
      <w:r w:rsidR="006617E7" w:rsidRPr="00A448B7">
        <w:rPr>
          <w:rFonts w:ascii="SimSun" w:eastAsia="SimSun" w:hAnsi="SimSun" w:cs="Arial" w:hint="eastAsia"/>
          <w:sz w:val="21"/>
          <w:lang w:val="en-US" w:eastAsia="zh-CN"/>
        </w:rPr>
        <w:t>来</w:t>
      </w:r>
      <w:r w:rsidRPr="00A448B7">
        <w:rPr>
          <w:rFonts w:ascii="SimSun" w:eastAsia="SimSun" w:hAnsi="SimSun" w:cs="Arial" w:hint="eastAsia"/>
          <w:sz w:val="21"/>
          <w:lang w:val="en-US" w:eastAsia="zh-CN"/>
        </w:rPr>
        <w:t>进行</w:t>
      </w:r>
      <w:r w:rsidR="008A21EB" w:rsidRPr="00A448B7">
        <w:rPr>
          <w:rFonts w:ascii="SimSun" w:eastAsia="SimSun" w:hAnsi="SimSun" w:cs="Arial" w:hint="eastAsia"/>
          <w:sz w:val="21"/>
          <w:lang w:val="en-US" w:eastAsia="zh-CN"/>
        </w:rPr>
        <w:t>有效和高效的技术转让</w:t>
      </w:r>
      <w:r w:rsidRPr="00A448B7">
        <w:rPr>
          <w:rFonts w:ascii="SimSun" w:eastAsia="SimSun" w:hAnsi="SimSun" w:cs="Arial" w:hint="eastAsia"/>
          <w:sz w:val="21"/>
          <w:lang w:val="en-US" w:eastAsia="zh-CN"/>
        </w:rPr>
        <w:t>是大有裨益和非常必要的，但</w:t>
      </w:r>
      <w:r w:rsidR="00F2666F" w:rsidRPr="00A448B7">
        <w:rPr>
          <w:rFonts w:ascii="SimSun" w:eastAsia="SimSun" w:hAnsi="SimSun" w:cs="Arial" w:hint="eastAsia"/>
          <w:sz w:val="21"/>
          <w:lang w:val="en-US" w:eastAsia="zh-CN"/>
        </w:rPr>
        <w:t>这</w:t>
      </w:r>
      <w:r w:rsidRPr="00A448B7">
        <w:rPr>
          <w:rFonts w:ascii="SimSun" w:eastAsia="SimSun" w:hAnsi="SimSun" w:cs="Arial" w:hint="eastAsia"/>
          <w:sz w:val="21"/>
          <w:lang w:val="en-US" w:eastAsia="zh-CN"/>
        </w:rPr>
        <w:t>同时也是一个挑战。</w:t>
      </w:r>
      <w:r w:rsidR="005A66DB" w:rsidRPr="00A448B7">
        <w:rPr>
          <w:rFonts w:ascii="SimSun" w:eastAsia="SimSun" w:hAnsi="SimSun" w:cs="Arial" w:hint="eastAsia"/>
          <w:sz w:val="21"/>
          <w:lang w:val="en-US" w:eastAsia="zh-CN"/>
        </w:rPr>
        <w:t>对于</w:t>
      </w:r>
      <w:r w:rsidRPr="00A448B7">
        <w:rPr>
          <w:rFonts w:ascii="SimSun" w:eastAsia="SimSun" w:hAnsi="SimSun" w:cs="Arial" w:hint="eastAsia"/>
          <w:sz w:val="21"/>
          <w:lang w:val="en-US" w:eastAsia="zh-CN"/>
        </w:rPr>
        <w:t>合作条件的谈判往往</w:t>
      </w:r>
      <w:r w:rsidR="00EB2357" w:rsidRPr="00A448B7">
        <w:rPr>
          <w:rFonts w:ascii="SimSun" w:eastAsia="SimSun" w:hAnsi="SimSun" w:cs="Arial" w:hint="eastAsia"/>
          <w:sz w:val="21"/>
          <w:lang w:val="en-US" w:eastAsia="zh-CN"/>
        </w:rPr>
        <w:t>体现出</w:t>
      </w:r>
      <w:r w:rsidRPr="00A448B7">
        <w:rPr>
          <w:rFonts w:ascii="SimSun" w:eastAsia="SimSun" w:hAnsi="SimSun" w:cs="Arial" w:hint="eastAsia"/>
          <w:sz w:val="21"/>
          <w:lang w:val="en-US" w:eastAsia="zh-CN"/>
        </w:rPr>
        <w:t>会受到不同文化、使命、利益冲突、法律要求和对知识产权价值不同</w:t>
      </w:r>
      <w:r w:rsidR="00EB2357" w:rsidRPr="00A448B7">
        <w:rPr>
          <w:rFonts w:ascii="SimSun" w:eastAsia="SimSun" w:hAnsi="SimSun" w:cs="Arial" w:hint="eastAsia"/>
          <w:sz w:val="21"/>
          <w:lang w:val="en-US" w:eastAsia="zh-CN"/>
        </w:rPr>
        <w:t>认识</w:t>
      </w:r>
      <w:r w:rsidRPr="00A448B7">
        <w:rPr>
          <w:rFonts w:ascii="SimSun" w:eastAsia="SimSun" w:hAnsi="SimSun" w:cs="Arial" w:hint="eastAsia"/>
          <w:sz w:val="21"/>
          <w:lang w:val="en-US" w:eastAsia="zh-CN"/>
        </w:rPr>
        <w:t>的阻碍。</w:t>
      </w:r>
      <w:r w:rsidR="00AE4616" w:rsidRPr="00A448B7">
        <w:rPr>
          <w:rFonts w:ascii="SimSun" w:eastAsia="SimSun" w:hAnsi="SimSun" w:cs="Arial" w:hint="eastAsia"/>
          <w:sz w:val="21"/>
          <w:lang w:val="en-US" w:eastAsia="zh-CN"/>
        </w:rPr>
        <w:t>自愿行为守则和建立在超国家和国家基础上的知识产权所有权和利用指南</w:t>
      </w:r>
      <w:r w:rsidR="007460EA" w:rsidRPr="00A448B7">
        <w:rPr>
          <w:rFonts w:ascii="SimSun" w:eastAsia="SimSun" w:hAnsi="SimSun" w:cs="Arial" w:hint="eastAsia"/>
          <w:sz w:val="21"/>
          <w:lang w:val="en-US" w:eastAsia="zh-CN"/>
        </w:rPr>
        <w:t>对于</w:t>
      </w:r>
      <w:r w:rsidR="00AE4616" w:rsidRPr="00A448B7">
        <w:rPr>
          <w:rFonts w:ascii="SimSun" w:eastAsia="SimSun" w:hAnsi="SimSun" w:cs="Arial" w:hint="eastAsia"/>
          <w:sz w:val="21"/>
          <w:lang w:val="en-US" w:eastAsia="zh-CN"/>
        </w:rPr>
        <w:t>克服上述挑战发挥着重要</w:t>
      </w:r>
      <w:r w:rsidR="007460EA" w:rsidRPr="00A448B7">
        <w:rPr>
          <w:rFonts w:ascii="SimSun" w:eastAsia="SimSun" w:hAnsi="SimSun" w:cs="Arial" w:hint="eastAsia"/>
          <w:sz w:val="21"/>
          <w:lang w:val="en-US" w:eastAsia="zh-CN"/>
        </w:rPr>
        <w:t>的</w:t>
      </w:r>
      <w:r w:rsidR="00AE4616" w:rsidRPr="00A448B7">
        <w:rPr>
          <w:rFonts w:ascii="SimSun" w:eastAsia="SimSun" w:hAnsi="SimSun" w:cs="Arial" w:hint="eastAsia"/>
          <w:sz w:val="21"/>
          <w:lang w:val="en-US" w:eastAsia="zh-CN"/>
        </w:rPr>
        <w:t>作用，可以为合作研发的各利益攸关方提供一个共同的基础。</w:t>
      </w:r>
      <w:r w:rsidR="004F19D3" w:rsidRPr="00A448B7">
        <w:rPr>
          <w:rFonts w:ascii="SimSun" w:eastAsia="SimSun" w:hAnsi="SimSun" w:cs="Arial" w:hint="eastAsia"/>
          <w:sz w:val="21"/>
          <w:lang w:val="en-US" w:eastAsia="zh-CN"/>
        </w:rPr>
        <w:t>除此之外，几乎所有已公布的准则都详细阐述了</w:t>
      </w:r>
      <w:r w:rsidR="00494BE8" w:rsidRPr="00A448B7">
        <w:rPr>
          <w:rFonts w:ascii="SimSun" w:eastAsia="SimSun" w:hAnsi="SimSun" w:cs="Arial" w:hint="eastAsia"/>
          <w:sz w:val="21"/>
          <w:lang w:val="en-US" w:eastAsia="zh-CN"/>
        </w:rPr>
        <w:t>针对</w:t>
      </w:r>
      <w:r w:rsidR="00BB339D" w:rsidRPr="00A448B7">
        <w:rPr>
          <w:rFonts w:ascii="SimSun" w:eastAsia="SimSun" w:hAnsi="SimSun" w:cs="Arial" w:hint="eastAsia"/>
          <w:sz w:val="21"/>
          <w:lang w:val="en-US" w:eastAsia="zh-CN"/>
        </w:rPr>
        <w:t>与之相伴</w:t>
      </w:r>
      <w:r w:rsidR="004F19D3" w:rsidRPr="00A448B7">
        <w:rPr>
          <w:rFonts w:ascii="SimSun" w:eastAsia="SimSun" w:hAnsi="SimSun" w:cs="Arial" w:hint="eastAsia"/>
          <w:sz w:val="21"/>
          <w:lang w:val="en-US" w:eastAsia="zh-CN"/>
        </w:rPr>
        <w:t>的各项措施的建议，</w:t>
      </w:r>
      <w:r w:rsidR="00D72572" w:rsidRPr="00A448B7">
        <w:rPr>
          <w:rFonts w:ascii="SimSun" w:eastAsia="SimSun" w:hAnsi="SimSun" w:cs="Arial" w:hint="eastAsia"/>
          <w:sz w:val="21"/>
          <w:lang w:val="en-US" w:eastAsia="zh-CN"/>
        </w:rPr>
        <w:t>其中</w:t>
      </w:r>
      <w:r w:rsidR="004F19D3" w:rsidRPr="00A448B7">
        <w:rPr>
          <w:rFonts w:ascii="SimSun" w:eastAsia="SimSun" w:hAnsi="SimSun" w:cs="Arial" w:hint="eastAsia"/>
          <w:sz w:val="21"/>
          <w:lang w:val="en-US" w:eastAsia="zh-CN"/>
        </w:rPr>
        <w:t>包括建立意识、教育与培训、分享良好做法、制定政策、程序</w:t>
      </w:r>
      <w:r w:rsidR="007E7422" w:rsidRPr="00A448B7">
        <w:rPr>
          <w:rFonts w:ascii="SimSun" w:eastAsia="SimSun" w:hAnsi="SimSun" w:cs="Arial" w:hint="eastAsia"/>
          <w:sz w:val="21"/>
          <w:lang w:val="en-US" w:eastAsia="zh-CN"/>
        </w:rPr>
        <w:t>问题</w:t>
      </w:r>
      <w:r w:rsidR="004F19D3" w:rsidRPr="00A448B7">
        <w:rPr>
          <w:rFonts w:ascii="SimSun" w:eastAsia="SimSun" w:hAnsi="SimSun" w:cs="Arial" w:hint="eastAsia"/>
          <w:sz w:val="21"/>
          <w:lang w:val="en-US" w:eastAsia="zh-CN"/>
        </w:rPr>
        <w:t>、示范协议</w:t>
      </w:r>
      <w:r w:rsidR="007E7422" w:rsidRPr="00A448B7">
        <w:rPr>
          <w:rFonts w:ascii="SimSun" w:eastAsia="SimSun" w:hAnsi="SimSun" w:cs="Arial" w:hint="eastAsia"/>
          <w:sz w:val="21"/>
          <w:lang w:val="en-US" w:eastAsia="zh-CN"/>
        </w:rPr>
        <w:t>和</w:t>
      </w:r>
      <w:r w:rsidR="00281610" w:rsidRPr="00A448B7">
        <w:rPr>
          <w:rFonts w:ascii="SimSun" w:eastAsia="SimSun" w:hAnsi="SimSun" w:cs="Arial" w:hint="eastAsia"/>
          <w:sz w:val="21"/>
          <w:lang w:val="en-US" w:eastAsia="zh-CN"/>
        </w:rPr>
        <w:t>为</w:t>
      </w:r>
      <w:r w:rsidR="007E7422" w:rsidRPr="00A448B7">
        <w:rPr>
          <w:rFonts w:ascii="SimSun" w:eastAsia="SimSun" w:hAnsi="SimSun" w:cs="Arial" w:hint="eastAsia"/>
          <w:sz w:val="21"/>
          <w:lang w:val="en-US" w:eastAsia="zh-CN"/>
        </w:rPr>
        <w:t>公共资助机构</w:t>
      </w:r>
      <w:r w:rsidR="00ED5FAC" w:rsidRPr="00A448B7">
        <w:rPr>
          <w:rFonts w:ascii="SimSun" w:eastAsia="SimSun" w:hAnsi="SimSun" w:cs="Arial" w:hint="eastAsia"/>
          <w:sz w:val="21"/>
          <w:lang w:val="en-US" w:eastAsia="zh-CN"/>
        </w:rPr>
        <w:t>知识产权</w:t>
      </w:r>
      <w:r w:rsidR="007E7422" w:rsidRPr="00A448B7">
        <w:rPr>
          <w:rFonts w:ascii="SimSun" w:eastAsia="SimSun" w:hAnsi="SimSun" w:cs="Arial" w:hint="eastAsia"/>
          <w:sz w:val="21"/>
          <w:lang w:val="en-US" w:eastAsia="zh-CN"/>
        </w:rPr>
        <w:t>与合作</w:t>
      </w:r>
      <w:r w:rsidR="00ED5FAC" w:rsidRPr="00A448B7">
        <w:rPr>
          <w:rFonts w:ascii="SimSun" w:eastAsia="SimSun" w:hAnsi="SimSun" w:cs="Arial" w:hint="eastAsia"/>
          <w:sz w:val="21"/>
          <w:lang w:val="en-US" w:eastAsia="zh-CN"/>
        </w:rPr>
        <w:t>管理</w:t>
      </w:r>
      <w:r w:rsidR="00281610" w:rsidRPr="00A448B7">
        <w:rPr>
          <w:rFonts w:ascii="SimSun" w:eastAsia="SimSun" w:hAnsi="SimSun" w:cs="Arial" w:hint="eastAsia"/>
          <w:sz w:val="21"/>
          <w:lang w:val="en-US" w:eastAsia="zh-CN"/>
        </w:rPr>
        <w:t>所提供的</w:t>
      </w:r>
      <w:r w:rsidR="007E7422" w:rsidRPr="00A448B7">
        <w:rPr>
          <w:rFonts w:ascii="SimSun" w:eastAsia="SimSun" w:hAnsi="SimSun" w:cs="Arial" w:hint="eastAsia"/>
          <w:sz w:val="21"/>
          <w:lang w:val="en-US" w:eastAsia="zh-CN"/>
        </w:rPr>
        <w:t>服务</w:t>
      </w:r>
      <w:r w:rsidR="00EE1E46" w:rsidRPr="00A448B7">
        <w:rPr>
          <w:rFonts w:ascii="SimSun" w:eastAsia="SimSun" w:hAnsi="SimSun" w:cs="Arial" w:hint="eastAsia"/>
          <w:sz w:val="21"/>
          <w:lang w:val="en-US" w:eastAsia="zh-CN"/>
        </w:rPr>
        <w:t>等</w:t>
      </w:r>
      <w:r w:rsidR="00ED5FAC" w:rsidRPr="00A448B7">
        <w:rPr>
          <w:rFonts w:ascii="SimSun" w:eastAsia="SimSun" w:hAnsi="SimSun" w:cs="Arial" w:hint="eastAsia"/>
          <w:sz w:val="21"/>
          <w:lang w:val="en-US" w:eastAsia="zh-CN"/>
        </w:rPr>
        <w:t>。</w:t>
      </w:r>
    </w:p>
    <w:bookmarkEnd w:id="5"/>
    <w:p w:rsidR="000A519C" w:rsidRPr="00A448B7" w:rsidRDefault="00ED5FAC" w:rsidP="00A448B7">
      <w:pPr>
        <w:spacing w:afterLines="50" w:after="120" w:line="340" w:lineRule="atLeast"/>
        <w:ind w:firstLine="567"/>
        <w:rPr>
          <w:rFonts w:ascii="SimSun" w:eastAsia="SimSun" w:hAnsi="SimSun" w:cs="Arial"/>
          <w:bCs/>
          <w:sz w:val="21"/>
          <w:lang w:val="en-US" w:eastAsia="zh-CN"/>
        </w:rPr>
      </w:pPr>
      <w:r w:rsidRPr="00A448B7">
        <w:rPr>
          <w:rFonts w:ascii="SimSun" w:eastAsia="SimSun" w:hAnsi="SimSun" w:cs="Arial" w:hint="eastAsia"/>
          <w:bCs/>
          <w:sz w:val="21"/>
          <w:lang w:val="en-US" w:eastAsia="zh-CN"/>
        </w:rPr>
        <w:t>这些建议得到了欧洲委员会(EC)和欧洲议会的支持</w:t>
      </w:r>
      <w:r w:rsidR="003862B6" w:rsidRPr="00A448B7">
        <w:rPr>
          <w:rStyle w:val="a5"/>
          <w:rFonts w:ascii="SimSun" w:eastAsia="SimSun" w:hAnsi="SimSun" w:cs="Arial"/>
          <w:sz w:val="21"/>
          <w:lang w:val="en-US"/>
        </w:rPr>
        <w:footnoteReference w:id="2"/>
      </w:r>
      <w:r w:rsidRPr="00A448B7">
        <w:rPr>
          <w:rFonts w:ascii="SimSun" w:eastAsia="SimSun" w:hAnsi="SimSun" w:cs="Arial" w:hint="eastAsia"/>
          <w:bCs/>
          <w:sz w:val="21"/>
          <w:lang w:val="en-US" w:eastAsia="zh-CN"/>
        </w:rPr>
        <w:t>。欧洲委员会</w:t>
      </w:r>
      <w:r w:rsidR="00EE1E46" w:rsidRPr="00A448B7">
        <w:rPr>
          <w:rFonts w:ascii="SimSun" w:eastAsia="SimSun" w:hAnsi="SimSun" w:cs="Arial" w:hint="eastAsia"/>
          <w:bCs/>
          <w:sz w:val="21"/>
          <w:lang w:val="en-US" w:eastAsia="zh-CN"/>
        </w:rPr>
        <w:t>公布</w:t>
      </w:r>
      <w:r w:rsidR="00002667" w:rsidRPr="00A448B7">
        <w:rPr>
          <w:rFonts w:ascii="SimSun" w:eastAsia="SimSun" w:hAnsi="SimSun" w:cs="Arial" w:hint="eastAsia"/>
          <w:bCs/>
          <w:sz w:val="21"/>
          <w:lang w:val="en-US" w:eastAsia="zh-CN"/>
        </w:rPr>
        <w:t>了CREST跨境合作的决议指南</w:t>
      </w:r>
      <w:r w:rsidR="003862B6" w:rsidRPr="00A448B7">
        <w:rPr>
          <w:rStyle w:val="a5"/>
          <w:rFonts w:ascii="SimSun" w:eastAsia="SimSun" w:hAnsi="SimSun" w:cs="Arial"/>
          <w:sz w:val="21"/>
          <w:lang w:val="en-US"/>
        </w:rPr>
        <w:footnoteReference w:id="3"/>
      </w:r>
      <w:r w:rsidR="00002667" w:rsidRPr="00A448B7">
        <w:rPr>
          <w:rFonts w:ascii="SimSun" w:eastAsia="SimSun" w:hAnsi="SimSun" w:cs="Arial" w:hint="eastAsia"/>
          <w:bCs/>
          <w:sz w:val="21"/>
          <w:lang w:val="en-US" w:eastAsia="zh-CN"/>
        </w:rPr>
        <w:t>，以帮助企业和公共资助</w:t>
      </w:r>
      <w:r w:rsidR="00633AE0" w:rsidRPr="00A448B7">
        <w:rPr>
          <w:rFonts w:ascii="SimSun" w:eastAsia="SimSun" w:hAnsi="SimSun" w:cs="Arial" w:hint="eastAsia"/>
          <w:bCs/>
          <w:sz w:val="21"/>
          <w:lang w:val="en-US" w:eastAsia="zh-CN"/>
        </w:rPr>
        <w:t>机构</w:t>
      </w:r>
      <w:r w:rsidR="00002667" w:rsidRPr="00A448B7">
        <w:rPr>
          <w:rFonts w:ascii="SimSun" w:eastAsia="SimSun" w:hAnsi="SimSun" w:cs="Arial" w:hint="eastAsia"/>
          <w:bCs/>
          <w:sz w:val="21"/>
          <w:lang w:val="en-US" w:eastAsia="zh-CN"/>
        </w:rPr>
        <w:t>对</w:t>
      </w:r>
      <w:r w:rsidR="00633AE0" w:rsidRPr="00A448B7">
        <w:rPr>
          <w:rFonts w:ascii="SimSun" w:eastAsia="SimSun" w:hAnsi="SimSun" w:cs="Arial" w:hint="eastAsia"/>
          <w:bCs/>
          <w:sz w:val="21"/>
          <w:lang w:val="en-US" w:eastAsia="zh-CN"/>
        </w:rPr>
        <w:t>安排</w:t>
      </w:r>
      <w:r w:rsidR="00002667" w:rsidRPr="00A448B7">
        <w:rPr>
          <w:rFonts w:ascii="SimSun" w:eastAsia="SimSun" w:hAnsi="SimSun" w:cs="Arial" w:hint="eastAsia"/>
          <w:bCs/>
          <w:sz w:val="21"/>
          <w:lang w:val="en-US" w:eastAsia="zh-CN"/>
        </w:rPr>
        <w:t>其合作协议中各事项的最佳方式做出决定。</w:t>
      </w:r>
      <w:r w:rsidR="00DF1341" w:rsidRPr="00A448B7">
        <w:rPr>
          <w:rFonts w:ascii="SimSun" w:eastAsia="SimSun" w:hAnsi="SimSun" w:cs="Arial" w:hint="eastAsia"/>
          <w:bCs/>
          <w:sz w:val="21"/>
          <w:lang w:val="en-US" w:eastAsia="zh-CN"/>
        </w:rPr>
        <w:t>首先，</w:t>
      </w:r>
      <w:r w:rsidR="004E27F0" w:rsidRPr="00A448B7">
        <w:rPr>
          <w:rFonts w:ascii="SimSun" w:eastAsia="SimSun" w:hAnsi="SimSun" w:cs="Arial" w:hint="eastAsia"/>
          <w:bCs/>
          <w:sz w:val="21"/>
          <w:lang w:val="en-US" w:eastAsia="zh-CN"/>
        </w:rPr>
        <w:t>由</w:t>
      </w:r>
      <w:r w:rsidR="00DF1341" w:rsidRPr="00A448B7">
        <w:rPr>
          <w:rFonts w:ascii="SimSun" w:eastAsia="SimSun" w:hAnsi="SimSun" w:cs="Arial" w:hint="eastAsia"/>
          <w:bCs/>
          <w:sz w:val="21"/>
          <w:lang w:val="en-US" w:eastAsia="zh-CN"/>
        </w:rPr>
        <w:t>一系列</w:t>
      </w:r>
      <w:r w:rsidR="004E27F0" w:rsidRPr="00A448B7">
        <w:rPr>
          <w:rFonts w:ascii="SimSun" w:eastAsia="SimSun" w:hAnsi="SimSun" w:cs="Arial" w:hint="eastAsia"/>
          <w:bCs/>
          <w:sz w:val="21"/>
          <w:lang w:val="en-US" w:eastAsia="zh-CN"/>
        </w:rPr>
        <w:t>交互式</w:t>
      </w:r>
      <w:r w:rsidR="00DF1341" w:rsidRPr="00A448B7">
        <w:rPr>
          <w:rFonts w:ascii="SimSun" w:eastAsia="SimSun" w:hAnsi="SimSun" w:cs="Arial" w:hint="eastAsia"/>
          <w:bCs/>
          <w:sz w:val="21"/>
          <w:lang w:val="en-US" w:eastAsia="zh-CN"/>
        </w:rPr>
        <w:t>问题</w:t>
      </w:r>
      <w:r w:rsidR="004E27F0" w:rsidRPr="00A448B7">
        <w:rPr>
          <w:rFonts w:ascii="SimSun" w:eastAsia="SimSun" w:hAnsi="SimSun" w:cs="Arial" w:hint="eastAsia"/>
          <w:bCs/>
          <w:sz w:val="21"/>
          <w:lang w:val="en-US" w:eastAsia="zh-CN"/>
        </w:rPr>
        <w:t>确定</w:t>
      </w:r>
      <w:r w:rsidR="00DF1341" w:rsidRPr="00A448B7">
        <w:rPr>
          <w:rFonts w:ascii="SimSun" w:eastAsia="SimSun" w:hAnsi="SimSun" w:cs="Arial" w:hint="eastAsia"/>
          <w:bCs/>
          <w:sz w:val="21"/>
          <w:lang w:val="en-US" w:eastAsia="zh-CN"/>
        </w:rPr>
        <w:t>了合同的主要问题及其相对重要性。</w:t>
      </w:r>
      <w:r w:rsidR="004E27F0" w:rsidRPr="00A448B7">
        <w:rPr>
          <w:rFonts w:ascii="SimSun" w:eastAsia="SimSun" w:hAnsi="SimSun" w:cs="Arial" w:hint="eastAsia"/>
          <w:bCs/>
          <w:sz w:val="21"/>
          <w:lang w:val="en-US" w:eastAsia="zh-CN"/>
        </w:rPr>
        <w:t>第二步</w:t>
      </w:r>
      <w:r w:rsidR="00DF1341" w:rsidRPr="00A448B7">
        <w:rPr>
          <w:rFonts w:ascii="SimSun" w:eastAsia="SimSun" w:hAnsi="SimSun" w:cs="Arial" w:hint="eastAsia"/>
          <w:bCs/>
          <w:sz w:val="21"/>
          <w:lang w:val="en-US" w:eastAsia="zh-CN"/>
        </w:rPr>
        <w:t>，</w:t>
      </w:r>
      <w:r w:rsidR="004E27F0" w:rsidRPr="00A448B7">
        <w:rPr>
          <w:rFonts w:ascii="SimSun" w:eastAsia="SimSun" w:hAnsi="SimSun" w:cs="Arial" w:hint="eastAsia"/>
          <w:bCs/>
          <w:sz w:val="21"/>
          <w:lang w:val="en-US" w:eastAsia="zh-CN"/>
        </w:rPr>
        <w:t>确定</w:t>
      </w:r>
      <w:r w:rsidR="00DF1341" w:rsidRPr="00A448B7">
        <w:rPr>
          <w:rFonts w:ascii="SimSun" w:eastAsia="SimSun" w:hAnsi="SimSun" w:cs="Arial" w:hint="eastAsia"/>
          <w:bCs/>
          <w:sz w:val="21"/>
          <w:lang w:val="en-US" w:eastAsia="zh-CN"/>
        </w:rPr>
        <w:t>了跨境方面的问题。在这方面，CREST小组强调，达成一个泛欧适用的示范协议可能是不可能的，因为该协议可能</w:t>
      </w:r>
      <w:r w:rsidR="00803276" w:rsidRPr="00A448B7">
        <w:rPr>
          <w:rFonts w:ascii="SimSun" w:eastAsia="SimSun" w:hAnsi="SimSun" w:cs="Arial" w:hint="eastAsia"/>
          <w:bCs/>
          <w:sz w:val="21"/>
          <w:lang w:val="en-US" w:eastAsia="zh-CN"/>
        </w:rPr>
        <w:t>会</w:t>
      </w:r>
      <w:r w:rsidR="00DF1341" w:rsidRPr="00A448B7">
        <w:rPr>
          <w:rFonts w:ascii="SimSun" w:eastAsia="SimSun" w:hAnsi="SimSun" w:cs="Arial" w:hint="eastAsia"/>
          <w:bCs/>
          <w:sz w:val="21"/>
          <w:lang w:val="en-US" w:eastAsia="zh-CN"/>
        </w:rPr>
        <w:t>变得过于复杂而不具有实用性。</w:t>
      </w:r>
      <w:r w:rsidR="007C3412" w:rsidRPr="00A448B7">
        <w:rPr>
          <w:rFonts w:ascii="SimSun" w:eastAsia="SimSun" w:hAnsi="SimSun" w:cs="Arial" w:hint="eastAsia"/>
          <w:bCs/>
          <w:sz w:val="21"/>
          <w:lang w:val="en-US" w:eastAsia="zh-CN"/>
        </w:rPr>
        <w:t>反之</w:t>
      </w:r>
      <w:r w:rsidR="00DF1341" w:rsidRPr="00A448B7">
        <w:rPr>
          <w:rFonts w:ascii="SimSun" w:eastAsia="SimSun" w:hAnsi="SimSun" w:cs="Arial" w:hint="eastAsia"/>
          <w:bCs/>
          <w:sz w:val="21"/>
          <w:lang w:val="en-US" w:eastAsia="zh-CN"/>
        </w:rPr>
        <w:t>，它建议在国家层面提供这种示范协议。</w:t>
      </w:r>
    </w:p>
    <w:p w:rsidR="000A519C" w:rsidRPr="00A448B7" w:rsidRDefault="00670BEB" w:rsidP="00A448B7">
      <w:pPr>
        <w:spacing w:afterLines="50" w:after="120" w:line="340" w:lineRule="atLeast"/>
        <w:ind w:firstLine="567"/>
        <w:rPr>
          <w:rFonts w:ascii="SimSun" w:eastAsia="SimSun" w:hAnsi="SimSun" w:cs="Arial"/>
          <w:bCs/>
          <w:sz w:val="21"/>
          <w:lang w:val="en-US" w:eastAsia="zh-CN"/>
        </w:rPr>
      </w:pPr>
      <w:r w:rsidRPr="00A448B7">
        <w:rPr>
          <w:rFonts w:ascii="SimSun" w:eastAsia="SimSun" w:hAnsi="SimSun" w:cs="Arial" w:hint="eastAsia"/>
          <w:bCs/>
          <w:sz w:val="21"/>
          <w:lang w:val="en-US" w:eastAsia="zh-CN"/>
        </w:rPr>
        <w:t>只有为了</w:t>
      </w:r>
      <w:r w:rsidR="00B611CC" w:rsidRPr="00A448B7">
        <w:rPr>
          <w:rFonts w:ascii="SimSun" w:eastAsia="SimSun" w:hAnsi="SimSun" w:cs="Arial" w:hint="eastAsia"/>
          <w:bCs/>
          <w:sz w:val="21"/>
          <w:lang w:val="en-US" w:eastAsia="zh-CN"/>
        </w:rPr>
        <w:t>标准化和简化合同之目的，</w:t>
      </w:r>
      <w:r w:rsidR="00754956" w:rsidRPr="00A448B7">
        <w:rPr>
          <w:rFonts w:ascii="SimSun" w:eastAsia="SimSun" w:hAnsi="SimSun" w:cs="Arial" w:hint="eastAsia"/>
          <w:bCs/>
          <w:sz w:val="21"/>
          <w:lang w:val="en-US" w:eastAsia="zh-CN"/>
        </w:rPr>
        <w:t>才</w:t>
      </w:r>
      <w:r w:rsidR="00B611CC" w:rsidRPr="00A448B7">
        <w:rPr>
          <w:rFonts w:ascii="SimSun" w:eastAsia="SimSun" w:hAnsi="SimSun" w:cs="Arial" w:hint="eastAsia"/>
          <w:bCs/>
          <w:sz w:val="21"/>
          <w:lang w:val="en-US" w:eastAsia="zh-CN"/>
        </w:rPr>
        <w:t>建议进行更广泛的跨国使用。</w:t>
      </w:r>
      <w:r w:rsidR="00981384" w:rsidRPr="00A448B7">
        <w:rPr>
          <w:rFonts w:ascii="SimSun" w:eastAsia="SimSun" w:hAnsi="SimSun" w:cs="Arial" w:hint="eastAsia"/>
          <w:bCs/>
          <w:sz w:val="21"/>
          <w:lang w:val="en-US" w:eastAsia="zh-CN"/>
        </w:rPr>
        <w:t>大学技术管理者协会(</w:t>
      </w:r>
      <w:r w:rsidR="00B611CC" w:rsidRPr="00A448B7">
        <w:rPr>
          <w:rFonts w:ascii="SimSun" w:eastAsia="SimSun" w:hAnsi="SimSun" w:cs="Arial" w:hint="eastAsia"/>
          <w:bCs/>
          <w:sz w:val="21"/>
          <w:lang w:val="en-US" w:eastAsia="zh-CN"/>
        </w:rPr>
        <w:t>AUTM</w:t>
      </w:r>
      <w:r w:rsidR="00981384" w:rsidRPr="00A448B7">
        <w:rPr>
          <w:rFonts w:ascii="SimSun" w:eastAsia="SimSun" w:hAnsi="SimSun" w:cs="Arial" w:hint="eastAsia"/>
          <w:bCs/>
          <w:sz w:val="21"/>
          <w:lang w:val="en-US" w:eastAsia="zh-CN"/>
        </w:rPr>
        <w:t>)</w:t>
      </w:r>
      <w:r w:rsidR="00754956" w:rsidRPr="00A448B7">
        <w:rPr>
          <w:rStyle w:val="a5"/>
          <w:rFonts w:ascii="SimSun" w:eastAsia="SimSun" w:hAnsi="SimSun" w:cs="Arial"/>
          <w:bCs/>
          <w:sz w:val="21"/>
          <w:lang w:val="en-US"/>
        </w:rPr>
        <w:footnoteReference w:id="4"/>
      </w:r>
      <w:r w:rsidR="00B611CC" w:rsidRPr="00A448B7">
        <w:rPr>
          <w:rFonts w:ascii="SimSun" w:eastAsia="SimSun" w:hAnsi="SimSun" w:cs="Arial" w:hint="eastAsia"/>
          <w:bCs/>
          <w:sz w:val="21"/>
          <w:lang w:val="en-US" w:eastAsia="zh-CN"/>
        </w:rPr>
        <w:t>和DESCA</w:t>
      </w:r>
      <w:r w:rsidR="00754956" w:rsidRPr="00A448B7">
        <w:rPr>
          <w:rStyle w:val="a5"/>
          <w:rFonts w:ascii="SimSun" w:eastAsia="SimSun" w:hAnsi="SimSun" w:cs="Arial"/>
          <w:bCs/>
          <w:sz w:val="21"/>
          <w:lang w:val="en-US"/>
        </w:rPr>
        <w:footnoteReference w:id="5"/>
      </w:r>
      <w:r w:rsidR="00B611CC" w:rsidRPr="00A448B7">
        <w:rPr>
          <w:rFonts w:ascii="SimSun" w:eastAsia="SimSun" w:hAnsi="SimSun" w:cs="Arial" w:hint="eastAsia"/>
          <w:bCs/>
          <w:sz w:val="21"/>
          <w:lang w:val="en-US" w:eastAsia="zh-CN"/>
        </w:rPr>
        <w:t>等</w:t>
      </w:r>
      <w:r w:rsidR="00742643" w:rsidRPr="00A448B7">
        <w:rPr>
          <w:rFonts w:ascii="SimSun" w:eastAsia="SimSun" w:hAnsi="SimSun" w:cs="Arial" w:hint="eastAsia"/>
          <w:bCs/>
          <w:sz w:val="21"/>
          <w:lang w:val="en-US" w:eastAsia="zh-CN"/>
        </w:rPr>
        <w:t>机构</w:t>
      </w:r>
      <w:r w:rsidR="00B611CC" w:rsidRPr="00A448B7">
        <w:rPr>
          <w:rFonts w:ascii="SimSun" w:eastAsia="SimSun" w:hAnsi="SimSun" w:cs="Arial" w:hint="eastAsia"/>
          <w:bCs/>
          <w:sz w:val="21"/>
          <w:lang w:val="en-US" w:eastAsia="zh-CN"/>
        </w:rPr>
        <w:t>已经制定了用于材料转让协议的示范协议。但是大多数关于合作的合同都需要</w:t>
      </w:r>
      <w:r w:rsidR="003111EC" w:rsidRPr="00A448B7">
        <w:rPr>
          <w:rFonts w:ascii="SimSun" w:eastAsia="SimSun" w:hAnsi="SimSun" w:cs="Arial" w:hint="eastAsia"/>
          <w:bCs/>
          <w:sz w:val="21"/>
          <w:lang w:val="en-US" w:eastAsia="zh-CN"/>
        </w:rPr>
        <w:t>覆盖方方面面的问题，其中很多</w:t>
      </w:r>
      <w:r w:rsidR="000520B8" w:rsidRPr="00A448B7">
        <w:rPr>
          <w:rFonts w:ascii="SimSun" w:eastAsia="SimSun" w:hAnsi="SimSun" w:cs="Arial" w:hint="eastAsia"/>
          <w:bCs/>
          <w:sz w:val="21"/>
          <w:lang w:val="en-US" w:eastAsia="zh-CN"/>
        </w:rPr>
        <w:t>细微</w:t>
      </w:r>
      <w:r w:rsidR="003111EC" w:rsidRPr="00A448B7">
        <w:rPr>
          <w:rFonts w:ascii="SimSun" w:eastAsia="SimSun" w:hAnsi="SimSun" w:cs="Arial" w:hint="eastAsia"/>
          <w:bCs/>
          <w:sz w:val="21"/>
          <w:lang w:val="en-US" w:eastAsia="zh-CN"/>
        </w:rPr>
        <w:t>的国家差异成为了挑战。即使对于法律制度来说情况也十分相似，比如德国和奥地利的法律制度之间的“</w:t>
      </w:r>
      <w:r w:rsidR="001F357D" w:rsidRPr="00A448B7">
        <w:rPr>
          <w:rFonts w:ascii="SimSun" w:eastAsia="SimSun" w:hAnsi="SimSun" w:cs="Arial" w:hint="eastAsia"/>
          <w:bCs/>
          <w:sz w:val="21"/>
          <w:lang w:val="en-US" w:eastAsia="zh-CN"/>
        </w:rPr>
        <w:t>细微</w:t>
      </w:r>
      <w:r w:rsidR="003111EC" w:rsidRPr="00A448B7">
        <w:rPr>
          <w:rFonts w:ascii="SimSun" w:eastAsia="SimSun" w:hAnsi="SimSun" w:cs="Arial" w:hint="eastAsia"/>
          <w:bCs/>
          <w:sz w:val="21"/>
          <w:lang w:val="en-US" w:eastAsia="zh-CN"/>
        </w:rPr>
        <w:t>”差异十分显著。例如在德国，发明人有权获得报酬，</w:t>
      </w:r>
      <w:r w:rsidR="001F357D" w:rsidRPr="00A448B7">
        <w:rPr>
          <w:rFonts w:ascii="SimSun" w:eastAsia="SimSun" w:hAnsi="SimSun" w:cs="Arial" w:hint="eastAsia"/>
          <w:bCs/>
          <w:sz w:val="21"/>
          <w:lang w:val="en-US" w:eastAsia="zh-CN"/>
        </w:rPr>
        <w:t>该报酬</w:t>
      </w:r>
      <w:r w:rsidR="003111EC" w:rsidRPr="00A448B7">
        <w:rPr>
          <w:rFonts w:ascii="SimSun" w:eastAsia="SimSun" w:hAnsi="SimSun" w:cs="Arial" w:hint="eastAsia"/>
          <w:bCs/>
          <w:sz w:val="21"/>
          <w:lang w:val="en-US" w:eastAsia="zh-CN"/>
        </w:rPr>
        <w:t>视</w:t>
      </w:r>
      <w:r w:rsidR="001F357D" w:rsidRPr="00A448B7">
        <w:rPr>
          <w:rFonts w:ascii="SimSun" w:eastAsia="SimSun" w:hAnsi="SimSun" w:cs="Arial" w:hint="eastAsia"/>
          <w:bCs/>
          <w:sz w:val="21"/>
          <w:lang w:val="en-US" w:eastAsia="zh-CN"/>
        </w:rPr>
        <w:t>公共</w:t>
      </w:r>
      <w:r w:rsidR="003111EC" w:rsidRPr="00A448B7">
        <w:rPr>
          <w:rFonts w:ascii="SimSun" w:eastAsia="SimSun" w:hAnsi="SimSun" w:cs="Arial" w:hint="eastAsia"/>
          <w:bCs/>
          <w:sz w:val="21"/>
          <w:lang w:val="en-US" w:eastAsia="zh-CN"/>
        </w:rPr>
        <w:t>资助</w:t>
      </w:r>
      <w:r w:rsidR="001F357D" w:rsidRPr="00A448B7">
        <w:rPr>
          <w:rFonts w:ascii="SimSun" w:eastAsia="SimSun" w:hAnsi="SimSun" w:cs="Arial" w:hint="eastAsia"/>
          <w:bCs/>
          <w:sz w:val="21"/>
          <w:lang w:val="en-US" w:eastAsia="zh-CN"/>
        </w:rPr>
        <w:t>机构</w:t>
      </w:r>
      <w:r w:rsidR="003111EC" w:rsidRPr="00A448B7">
        <w:rPr>
          <w:rFonts w:ascii="SimSun" w:eastAsia="SimSun" w:hAnsi="SimSun" w:cs="Arial" w:hint="eastAsia"/>
          <w:bCs/>
          <w:sz w:val="21"/>
          <w:lang w:val="en-US" w:eastAsia="zh-CN"/>
        </w:rPr>
        <w:t>通过相应的发明获得的收入而定。计算报酬的</w:t>
      </w:r>
      <w:r w:rsidR="005D348E" w:rsidRPr="00A448B7">
        <w:rPr>
          <w:rFonts w:ascii="SimSun" w:eastAsia="SimSun" w:hAnsi="SimSun" w:cs="Arial" w:hint="eastAsia"/>
          <w:bCs/>
          <w:sz w:val="21"/>
          <w:lang w:val="en-US" w:eastAsia="zh-CN"/>
        </w:rPr>
        <w:t>精确</w:t>
      </w:r>
      <w:r w:rsidR="00D34E5E" w:rsidRPr="00A448B7">
        <w:rPr>
          <w:rFonts w:ascii="SimSun" w:eastAsia="SimSun" w:hAnsi="SimSun" w:cs="Arial" w:hint="eastAsia"/>
          <w:bCs/>
          <w:sz w:val="21"/>
          <w:lang w:val="en-US" w:eastAsia="zh-CN"/>
        </w:rPr>
        <w:t>机制是“德国雇员发明法案”及其所附的指南的一部分。</w:t>
      </w:r>
      <w:r w:rsidR="00CB6BE4" w:rsidRPr="00A448B7">
        <w:rPr>
          <w:rFonts w:ascii="SimSun" w:eastAsia="SimSun" w:hAnsi="SimSun" w:cs="Arial" w:hint="eastAsia"/>
          <w:bCs/>
          <w:sz w:val="21"/>
          <w:lang w:val="en-US" w:eastAsia="zh-CN"/>
        </w:rPr>
        <w:t>而在奥地利，发明人的</w:t>
      </w:r>
      <w:r w:rsidR="002F79A6" w:rsidRPr="00A448B7">
        <w:rPr>
          <w:rFonts w:ascii="SimSun" w:eastAsia="SimSun" w:hAnsi="SimSun" w:cs="Arial" w:hint="eastAsia"/>
          <w:bCs/>
          <w:sz w:val="21"/>
          <w:lang w:val="en-US" w:eastAsia="zh-CN"/>
        </w:rPr>
        <w:t>报酬</w:t>
      </w:r>
      <w:r w:rsidR="000E7962" w:rsidRPr="00A448B7">
        <w:rPr>
          <w:rFonts w:ascii="SimSun" w:eastAsia="SimSun" w:hAnsi="SimSun" w:cs="Arial" w:hint="eastAsia"/>
          <w:bCs/>
          <w:sz w:val="21"/>
          <w:lang w:val="en-US" w:eastAsia="zh-CN"/>
        </w:rPr>
        <w:t>必须根据发明的价值来确定，与雇主</w:t>
      </w:r>
      <w:r w:rsidR="00F22C86" w:rsidRPr="00A448B7">
        <w:rPr>
          <w:rFonts w:ascii="SimSun" w:eastAsia="SimSun" w:hAnsi="SimSun" w:cs="Arial" w:hint="eastAsia"/>
          <w:bCs/>
          <w:sz w:val="21"/>
          <w:lang w:val="en-US" w:eastAsia="zh-CN"/>
        </w:rPr>
        <w:t>利用</w:t>
      </w:r>
      <w:r w:rsidR="000E7962" w:rsidRPr="00A448B7">
        <w:rPr>
          <w:rFonts w:ascii="SimSun" w:eastAsia="SimSun" w:hAnsi="SimSun" w:cs="Arial" w:hint="eastAsia"/>
          <w:bCs/>
          <w:sz w:val="21"/>
          <w:lang w:val="en-US" w:eastAsia="zh-CN"/>
        </w:rPr>
        <w:t>该发明取得多少商业成果无关。</w:t>
      </w:r>
      <w:r w:rsidR="00943C40" w:rsidRPr="00A448B7">
        <w:rPr>
          <w:rFonts w:ascii="SimSun" w:eastAsia="SimSun" w:hAnsi="SimSun" w:cs="Arial" w:hint="eastAsia"/>
          <w:bCs/>
          <w:sz w:val="21"/>
          <w:lang w:val="en-US" w:eastAsia="zh-CN"/>
        </w:rPr>
        <w:t>在德国，大学中的科学家也有所谓的</w:t>
      </w:r>
      <w:r w:rsidR="009D706B" w:rsidRPr="00A448B7">
        <w:rPr>
          <w:rFonts w:ascii="SimSun" w:eastAsia="SimSun" w:hAnsi="SimSun" w:cs="Arial" w:hint="eastAsia"/>
          <w:bCs/>
          <w:sz w:val="21"/>
          <w:lang w:val="en-US" w:eastAsia="zh-CN"/>
        </w:rPr>
        <w:t>消极</w:t>
      </w:r>
      <w:r w:rsidR="00943C40" w:rsidRPr="00A448B7">
        <w:rPr>
          <w:rFonts w:ascii="SimSun" w:eastAsia="SimSun" w:hAnsi="SimSun" w:cs="Arial" w:hint="eastAsia"/>
          <w:bCs/>
          <w:sz w:val="21"/>
          <w:lang w:val="en-US" w:eastAsia="zh-CN"/>
        </w:rPr>
        <w:t>出版权。因此，他们可以</w:t>
      </w:r>
      <w:r w:rsidR="00EA5141" w:rsidRPr="00A448B7">
        <w:rPr>
          <w:rFonts w:ascii="SimSun" w:eastAsia="SimSun" w:hAnsi="SimSun" w:cs="Arial" w:hint="eastAsia"/>
          <w:bCs/>
          <w:sz w:val="21"/>
          <w:lang w:val="en-US" w:eastAsia="zh-CN"/>
        </w:rPr>
        <w:t>在公布之前</w:t>
      </w:r>
      <w:r w:rsidR="00420BED" w:rsidRPr="00A448B7">
        <w:rPr>
          <w:rFonts w:ascii="SimSun" w:eastAsia="SimSun" w:hAnsi="SimSun" w:cs="Arial" w:hint="eastAsia"/>
          <w:bCs/>
          <w:sz w:val="21"/>
          <w:lang w:val="en-US" w:eastAsia="zh-CN"/>
        </w:rPr>
        <w:t>出版而</w:t>
      </w:r>
      <w:r w:rsidR="00DF315B" w:rsidRPr="00A448B7">
        <w:rPr>
          <w:rFonts w:ascii="SimSun" w:eastAsia="SimSun" w:hAnsi="SimSun" w:cs="Arial" w:hint="eastAsia"/>
          <w:bCs/>
          <w:sz w:val="21"/>
          <w:lang w:val="en-US" w:eastAsia="zh-CN"/>
        </w:rPr>
        <w:t>不是</w:t>
      </w:r>
      <w:r w:rsidR="00FB06E8" w:rsidRPr="00A448B7">
        <w:rPr>
          <w:rFonts w:ascii="SimSun" w:eastAsia="SimSun" w:hAnsi="SimSun" w:cs="Arial" w:hint="eastAsia"/>
          <w:bCs/>
          <w:sz w:val="21"/>
          <w:lang w:val="en-US" w:eastAsia="zh-CN"/>
        </w:rPr>
        <w:t>公开</w:t>
      </w:r>
      <w:r w:rsidR="00943C40" w:rsidRPr="00A448B7">
        <w:rPr>
          <w:rFonts w:ascii="SimSun" w:eastAsia="SimSun" w:hAnsi="SimSun" w:cs="Arial" w:hint="eastAsia"/>
          <w:bCs/>
          <w:sz w:val="21"/>
          <w:lang w:val="en-US" w:eastAsia="zh-CN"/>
        </w:rPr>
        <w:t>申请专利</w:t>
      </w:r>
      <w:r w:rsidR="00FB06E8" w:rsidRPr="00A448B7">
        <w:rPr>
          <w:rFonts w:ascii="SimSun" w:eastAsia="SimSun" w:hAnsi="SimSun" w:cs="Arial" w:hint="eastAsia"/>
          <w:bCs/>
          <w:sz w:val="21"/>
          <w:lang w:val="en-US" w:eastAsia="zh-CN"/>
        </w:rPr>
        <w:t>的</w:t>
      </w:r>
      <w:r w:rsidR="00943C40" w:rsidRPr="00A448B7">
        <w:rPr>
          <w:rFonts w:ascii="SimSun" w:eastAsia="SimSun" w:hAnsi="SimSun" w:cs="Arial" w:hint="eastAsia"/>
          <w:bCs/>
          <w:sz w:val="21"/>
          <w:lang w:val="en-US" w:eastAsia="zh-CN"/>
        </w:rPr>
        <w:t>发明。</w:t>
      </w:r>
      <w:r w:rsidR="009758EF" w:rsidRPr="00A448B7">
        <w:rPr>
          <w:rFonts w:ascii="SimSun" w:eastAsia="SimSun" w:hAnsi="SimSun" w:cs="Arial" w:hint="eastAsia"/>
          <w:bCs/>
          <w:sz w:val="21"/>
          <w:lang w:val="en-US" w:eastAsia="zh-CN"/>
        </w:rPr>
        <w:t>除此之外，他们有权在雇主没有提出申请的国家中以自己的名字申请专利。</w:t>
      </w:r>
      <w:r w:rsidR="00656036" w:rsidRPr="00A448B7">
        <w:rPr>
          <w:rFonts w:ascii="SimSun" w:eastAsia="SimSun" w:hAnsi="SimSun" w:cs="Arial" w:hint="eastAsia"/>
          <w:bCs/>
          <w:sz w:val="21"/>
          <w:lang w:val="en-US" w:eastAsia="zh-CN"/>
        </w:rPr>
        <w:t>类似</w:t>
      </w:r>
      <w:r w:rsidR="009758EF" w:rsidRPr="00A448B7">
        <w:rPr>
          <w:rFonts w:ascii="SimSun" w:eastAsia="SimSun" w:hAnsi="SimSun" w:cs="Arial" w:hint="eastAsia"/>
          <w:bCs/>
          <w:sz w:val="21"/>
          <w:lang w:val="en-US" w:eastAsia="zh-CN"/>
        </w:rPr>
        <w:t>这些法律制度中</w:t>
      </w:r>
      <w:r w:rsidR="00845011" w:rsidRPr="00A448B7">
        <w:rPr>
          <w:rFonts w:ascii="SimSun" w:eastAsia="SimSun" w:hAnsi="SimSun" w:cs="Arial" w:hint="eastAsia"/>
          <w:bCs/>
          <w:sz w:val="21"/>
          <w:lang w:val="en-US" w:eastAsia="zh-CN"/>
        </w:rPr>
        <w:t>的</w:t>
      </w:r>
      <w:r w:rsidR="009758EF" w:rsidRPr="00A448B7">
        <w:rPr>
          <w:rFonts w:ascii="SimSun" w:eastAsia="SimSun" w:hAnsi="SimSun" w:cs="Arial" w:hint="eastAsia"/>
          <w:bCs/>
          <w:sz w:val="21"/>
          <w:lang w:val="en-US" w:eastAsia="zh-CN"/>
        </w:rPr>
        <w:t>差异</w:t>
      </w:r>
      <w:r w:rsidR="005919F2" w:rsidRPr="00A448B7">
        <w:rPr>
          <w:rFonts w:ascii="SimSun" w:eastAsia="SimSun" w:hAnsi="SimSun" w:cs="Arial" w:hint="eastAsia"/>
          <w:bCs/>
          <w:sz w:val="21"/>
          <w:lang w:val="en-US" w:eastAsia="zh-CN"/>
        </w:rPr>
        <w:t>要求</w:t>
      </w:r>
      <w:r w:rsidR="009758EF" w:rsidRPr="00A448B7">
        <w:rPr>
          <w:rFonts w:ascii="SimSun" w:eastAsia="SimSun" w:hAnsi="SimSun" w:cs="Arial" w:hint="eastAsia"/>
          <w:bCs/>
          <w:sz w:val="21"/>
          <w:lang w:val="en-US" w:eastAsia="zh-CN"/>
        </w:rPr>
        <w:t>在合同中做出相应规定。</w:t>
      </w:r>
    </w:p>
    <w:p w:rsidR="00D94FEE" w:rsidRPr="00A448B7" w:rsidRDefault="00464F2E" w:rsidP="00A448B7">
      <w:pPr>
        <w:spacing w:afterLines="50" w:after="120" w:line="340" w:lineRule="atLeast"/>
        <w:ind w:firstLine="567"/>
        <w:rPr>
          <w:rFonts w:ascii="SimSun" w:eastAsia="SimSun" w:hAnsi="SimSun" w:cs="Arial"/>
          <w:sz w:val="21"/>
          <w:lang w:val="en-US" w:eastAsia="zh-CN"/>
        </w:rPr>
      </w:pPr>
      <w:r w:rsidRPr="00A448B7">
        <w:rPr>
          <w:rFonts w:ascii="SimSun" w:eastAsia="SimSun" w:hAnsi="SimSun" w:cs="Arial" w:hint="eastAsia"/>
          <w:sz w:val="21"/>
          <w:lang w:val="en-US" w:eastAsia="zh-CN"/>
        </w:rPr>
        <w:t>根据</w:t>
      </w:r>
      <w:r w:rsidR="003B09D8" w:rsidRPr="00A448B7">
        <w:rPr>
          <w:rFonts w:ascii="SimSun" w:eastAsia="SimSun" w:hAnsi="SimSun" w:cs="Arial" w:hint="eastAsia"/>
          <w:sz w:val="21"/>
          <w:lang w:val="en-US" w:eastAsia="zh-CN"/>
        </w:rPr>
        <w:t>这一需求</w:t>
      </w:r>
      <w:r w:rsidRPr="00A448B7">
        <w:rPr>
          <w:rFonts w:ascii="SimSun" w:eastAsia="SimSun" w:hAnsi="SimSun" w:cs="Arial" w:hint="eastAsia"/>
          <w:sz w:val="21"/>
          <w:lang w:val="en-US" w:eastAsia="zh-CN"/>
        </w:rPr>
        <w:t>，</w:t>
      </w:r>
      <w:r w:rsidR="00521035" w:rsidRPr="00A448B7">
        <w:rPr>
          <w:rFonts w:ascii="SimSun" w:eastAsia="SimSun" w:hAnsi="SimSun" w:cs="Arial" w:hint="eastAsia"/>
          <w:sz w:val="21"/>
          <w:lang w:val="en-US" w:eastAsia="zh-CN"/>
        </w:rPr>
        <w:t>在国家层面通过平台以及通过单一举措制定了</w:t>
      </w:r>
      <w:r w:rsidRPr="00A448B7">
        <w:rPr>
          <w:rFonts w:ascii="SimSun" w:eastAsia="SimSun" w:hAnsi="SimSun" w:cs="Arial" w:hint="eastAsia"/>
          <w:sz w:val="21"/>
          <w:lang w:val="en-US" w:eastAsia="zh-CN"/>
        </w:rPr>
        <w:t>大学</w:t>
      </w:r>
      <w:r w:rsidR="003B09D8" w:rsidRPr="00A448B7">
        <w:rPr>
          <w:rFonts w:ascii="SimSun" w:eastAsia="SimSun" w:hAnsi="SimSun" w:cs="Arial" w:hint="eastAsia"/>
          <w:sz w:val="21"/>
          <w:lang w:val="en-US" w:eastAsia="zh-CN"/>
        </w:rPr>
        <w:t>或其他公共资助研究机构与企业之间的合作研发示范协议(大多数包括委托研究的示范协议)</w:t>
      </w:r>
      <w:r w:rsidR="003521CE" w:rsidRPr="00A448B7">
        <w:rPr>
          <w:rFonts w:ascii="SimSun" w:eastAsia="SimSun" w:hAnsi="SimSun" w:cs="Arial" w:hint="eastAsia"/>
          <w:sz w:val="21"/>
          <w:lang w:val="en-US" w:eastAsia="zh-CN"/>
        </w:rPr>
        <w:t>。这些</w:t>
      </w:r>
      <w:r w:rsidR="00127353" w:rsidRPr="00A448B7">
        <w:rPr>
          <w:rFonts w:ascii="SimSun" w:eastAsia="SimSun" w:hAnsi="SimSun" w:cs="Arial" w:hint="eastAsia"/>
          <w:sz w:val="21"/>
          <w:lang w:val="en-US" w:eastAsia="zh-CN"/>
        </w:rPr>
        <w:t>举措</w:t>
      </w:r>
      <w:r w:rsidR="003521CE" w:rsidRPr="00A448B7">
        <w:rPr>
          <w:rFonts w:ascii="SimSun" w:eastAsia="SimSun" w:hAnsi="SimSun" w:cs="Arial" w:hint="eastAsia"/>
          <w:sz w:val="21"/>
          <w:lang w:val="en-US" w:eastAsia="zh-CN"/>
        </w:rPr>
        <w:t>通常旨在</w:t>
      </w:r>
      <w:r w:rsidR="008A724A" w:rsidRPr="00A448B7">
        <w:rPr>
          <w:rFonts w:ascii="SimSun" w:eastAsia="SimSun" w:hAnsi="SimSun" w:cs="Arial" w:hint="eastAsia"/>
          <w:sz w:val="21"/>
          <w:lang w:val="en-US" w:eastAsia="zh-CN"/>
        </w:rPr>
        <w:t>为谈判</w:t>
      </w:r>
      <w:r w:rsidR="00A80BF6" w:rsidRPr="00A448B7">
        <w:rPr>
          <w:rFonts w:ascii="SimSun" w:eastAsia="SimSun" w:hAnsi="SimSun" w:cs="Arial" w:hint="eastAsia"/>
          <w:sz w:val="21"/>
          <w:lang w:val="en-US" w:eastAsia="zh-CN"/>
        </w:rPr>
        <w:t>协议条款</w:t>
      </w:r>
      <w:r w:rsidR="008A724A" w:rsidRPr="00A448B7">
        <w:rPr>
          <w:rFonts w:ascii="SimSun" w:eastAsia="SimSun" w:hAnsi="SimSun" w:cs="Arial" w:hint="eastAsia"/>
          <w:sz w:val="21"/>
          <w:lang w:val="en-US" w:eastAsia="zh-CN"/>
        </w:rPr>
        <w:t>提供协助</w:t>
      </w:r>
      <w:r w:rsidR="003521CE" w:rsidRPr="00A448B7">
        <w:rPr>
          <w:rFonts w:ascii="SimSun" w:eastAsia="SimSun" w:hAnsi="SimSun" w:cs="Arial" w:hint="eastAsia"/>
          <w:sz w:val="21"/>
          <w:lang w:val="en-US" w:eastAsia="zh-CN"/>
        </w:rPr>
        <w:t>，以便</w:t>
      </w:r>
      <w:r w:rsidR="00B624FA" w:rsidRPr="00A448B7">
        <w:rPr>
          <w:rFonts w:ascii="SimSun" w:eastAsia="SimSun" w:hAnsi="SimSun" w:cs="Arial" w:hint="eastAsia"/>
          <w:sz w:val="21"/>
          <w:lang w:val="en-US" w:eastAsia="zh-CN"/>
        </w:rPr>
        <w:t>合作伙伴</w:t>
      </w:r>
      <w:r w:rsidR="003521CE" w:rsidRPr="00A448B7">
        <w:rPr>
          <w:rFonts w:ascii="SimSun" w:eastAsia="SimSun" w:hAnsi="SimSun" w:cs="Arial" w:hint="eastAsia"/>
          <w:sz w:val="21"/>
          <w:lang w:val="en-US" w:eastAsia="zh-CN"/>
        </w:rPr>
        <w:t>能够达成伙伴关系，促成有效和高效的技术转让。由于这些</w:t>
      </w:r>
      <w:r w:rsidR="00127353" w:rsidRPr="00A448B7">
        <w:rPr>
          <w:rFonts w:ascii="SimSun" w:eastAsia="SimSun" w:hAnsi="SimSun" w:cs="Arial" w:hint="eastAsia"/>
          <w:sz w:val="21"/>
          <w:lang w:val="en-US" w:eastAsia="zh-CN"/>
        </w:rPr>
        <w:t>举措</w:t>
      </w:r>
      <w:r w:rsidR="003521CE" w:rsidRPr="00A448B7">
        <w:rPr>
          <w:rFonts w:ascii="SimSun" w:eastAsia="SimSun" w:hAnsi="SimSun" w:cs="Arial" w:hint="eastAsia"/>
          <w:sz w:val="21"/>
          <w:lang w:val="en-US" w:eastAsia="zh-CN"/>
        </w:rPr>
        <w:t>是</w:t>
      </w:r>
      <w:r w:rsidR="002825E0" w:rsidRPr="00A448B7">
        <w:rPr>
          <w:rFonts w:ascii="SimSun" w:eastAsia="SimSun" w:hAnsi="SimSun" w:cs="Arial" w:hint="eastAsia"/>
          <w:sz w:val="21"/>
          <w:lang w:val="en-US" w:eastAsia="zh-CN"/>
        </w:rPr>
        <w:t>以国家为基础</w:t>
      </w:r>
      <w:r w:rsidR="003521CE" w:rsidRPr="00A448B7">
        <w:rPr>
          <w:rFonts w:ascii="SimSun" w:eastAsia="SimSun" w:hAnsi="SimSun" w:cs="Arial" w:hint="eastAsia"/>
          <w:sz w:val="21"/>
          <w:lang w:val="en-US" w:eastAsia="zh-CN"/>
        </w:rPr>
        <w:t>的，</w:t>
      </w:r>
      <w:r w:rsidR="00284AE0" w:rsidRPr="00A448B7">
        <w:rPr>
          <w:rFonts w:ascii="SimSun" w:eastAsia="SimSun" w:hAnsi="SimSun" w:cs="Arial" w:hint="eastAsia"/>
          <w:sz w:val="21"/>
          <w:lang w:val="en-US" w:eastAsia="zh-CN"/>
        </w:rPr>
        <w:t>因此</w:t>
      </w:r>
      <w:r w:rsidR="003521CE" w:rsidRPr="00A448B7">
        <w:rPr>
          <w:rFonts w:ascii="SimSun" w:eastAsia="SimSun" w:hAnsi="SimSun" w:cs="Arial" w:hint="eastAsia"/>
          <w:sz w:val="21"/>
          <w:lang w:val="en-US" w:eastAsia="zh-CN"/>
        </w:rPr>
        <w:t>相应的国家法律制度在这些合同的</w:t>
      </w:r>
      <w:r w:rsidR="000F4F06" w:rsidRPr="00A448B7">
        <w:rPr>
          <w:rFonts w:ascii="SimSun" w:eastAsia="SimSun" w:hAnsi="SimSun" w:cs="Arial" w:hint="eastAsia"/>
          <w:sz w:val="21"/>
          <w:lang w:val="en-US" w:eastAsia="zh-CN"/>
        </w:rPr>
        <w:t>措辞</w:t>
      </w:r>
      <w:r w:rsidR="003521CE" w:rsidRPr="00A448B7">
        <w:rPr>
          <w:rFonts w:ascii="SimSun" w:eastAsia="SimSun" w:hAnsi="SimSun" w:cs="Arial" w:hint="eastAsia"/>
          <w:sz w:val="21"/>
          <w:lang w:val="en-US" w:eastAsia="zh-CN"/>
        </w:rPr>
        <w:t>中有所反映。</w:t>
      </w:r>
    </w:p>
    <w:p w:rsidR="00D94FEE" w:rsidRPr="00A448B7" w:rsidRDefault="007F537A" w:rsidP="00A448B7">
      <w:pPr>
        <w:spacing w:afterLines="50" w:after="120" w:line="340" w:lineRule="atLeast"/>
        <w:ind w:firstLine="567"/>
        <w:rPr>
          <w:rFonts w:ascii="SimSun" w:eastAsia="SimSun" w:hAnsi="SimSun" w:cs="Arial"/>
          <w:sz w:val="21"/>
          <w:lang w:val="en-US" w:eastAsia="zh-CN"/>
        </w:rPr>
      </w:pPr>
      <w:r w:rsidRPr="00A448B7">
        <w:rPr>
          <w:rFonts w:ascii="SimSun" w:eastAsia="SimSun" w:hAnsi="SimSun" w:cs="Arial" w:hint="eastAsia"/>
          <w:sz w:val="21"/>
          <w:lang w:val="en-US" w:eastAsia="zh-CN"/>
        </w:rPr>
        <w:t>在研究</w:t>
      </w:r>
      <w:r w:rsidR="00793095" w:rsidRPr="00A448B7">
        <w:rPr>
          <w:rFonts w:ascii="SimSun" w:eastAsia="SimSun" w:hAnsi="SimSun" w:cs="Arial" w:hint="eastAsia"/>
          <w:sz w:val="21"/>
          <w:lang w:val="en-US" w:eastAsia="zh-CN"/>
        </w:rPr>
        <w:t>报告</w:t>
      </w:r>
      <w:r w:rsidRPr="00A448B7">
        <w:rPr>
          <w:rFonts w:ascii="SimSun" w:eastAsia="SimSun" w:hAnsi="SimSun" w:cs="Arial" w:hint="eastAsia"/>
          <w:sz w:val="21"/>
          <w:lang w:val="en-US" w:eastAsia="zh-CN"/>
        </w:rPr>
        <w:t>中</w:t>
      </w:r>
      <w:r w:rsidR="000F4F06" w:rsidRPr="00A448B7">
        <w:rPr>
          <w:rFonts w:ascii="SimSun" w:eastAsia="SimSun" w:hAnsi="SimSun" w:cs="Arial" w:hint="eastAsia"/>
          <w:sz w:val="21"/>
          <w:lang w:val="en-US" w:eastAsia="zh-CN"/>
        </w:rPr>
        <w:t>，</w:t>
      </w:r>
      <w:r w:rsidRPr="00A448B7">
        <w:rPr>
          <w:rFonts w:ascii="SimSun" w:eastAsia="SimSun" w:hAnsi="SimSun" w:cs="Arial" w:hint="eastAsia"/>
          <w:sz w:val="21"/>
          <w:lang w:val="en-US" w:eastAsia="zh-CN"/>
        </w:rPr>
        <w:t>列举了</w:t>
      </w:r>
      <w:r w:rsidR="000F4F06" w:rsidRPr="00A448B7">
        <w:rPr>
          <w:rFonts w:ascii="SimSun" w:eastAsia="SimSun" w:hAnsi="SimSun" w:cs="Arial" w:hint="eastAsia"/>
          <w:sz w:val="21"/>
          <w:lang w:val="en-US" w:eastAsia="zh-CN"/>
        </w:rPr>
        <w:t>美国</w:t>
      </w:r>
      <w:r w:rsidRPr="00A448B7">
        <w:rPr>
          <w:rFonts w:ascii="SimSun" w:eastAsia="SimSun" w:hAnsi="SimSun" w:cs="Arial" w:hint="eastAsia"/>
          <w:sz w:val="21"/>
          <w:lang w:val="en-US" w:eastAsia="zh-CN"/>
        </w:rPr>
        <w:t>、加拿大、澳大利亚、联合王国、德国、奥地利、法国、丹麦、瑞典和意大利的示范协议</w:t>
      </w:r>
      <w:r w:rsidR="000F4F06" w:rsidRPr="00A448B7">
        <w:rPr>
          <w:rFonts w:ascii="SimSun" w:eastAsia="SimSun" w:hAnsi="SimSun" w:cs="Arial" w:hint="eastAsia"/>
          <w:sz w:val="21"/>
          <w:lang w:val="en-US" w:eastAsia="zh-CN"/>
        </w:rPr>
        <w:t>。针对</w:t>
      </w:r>
      <w:r w:rsidR="003031EB" w:rsidRPr="00A448B7">
        <w:rPr>
          <w:rFonts w:ascii="SimSun" w:eastAsia="SimSun" w:hAnsi="SimSun" w:cs="Arial" w:hint="eastAsia"/>
          <w:sz w:val="21"/>
          <w:lang w:val="en-US" w:eastAsia="zh-CN"/>
        </w:rPr>
        <w:t>选定的示范合同，</w:t>
      </w:r>
      <w:r w:rsidR="006B4C18" w:rsidRPr="00A448B7">
        <w:rPr>
          <w:rFonts w:ascii="SimSun" w:eastAsia="SimSun" w:hAnsi="SimSun" w:cs="Arial" w:hint="eastAsia"/>
          <w:sz w:val="21"/>
          <w:lang w:val="en-US" w:eastAsia="zh-CN"/>
        </w:rPr>
        <w:t>报告</w:t>
      </w:r>
      <w:r w:rsidR="003031EB" w:rsidRPr="00A448B7">
        <w:rPr>
          <w:rFonts w:ascii="SimSun" w:eastAsia="SimSun" w:hAnsi="SimSun" w:cs="Arial" w:hint="eastAsia"/>
          <w:sz w:val="21"/>
          <w:lang w:val="en-US" w:eastAsia="zh-CN"/>
        </w:rPr>
        <w:t>对于赢利公司</w:t>
      </w:r>
      <w:r w:rsidR="007D2FED" w:rsidRPr="00A448B7">
        <w:rPr>
          <w:rFonts w:ascii="SimSun" w:eastAsia="SimSun" w:hAnsi="SimSun" w:cs="Arial" w:hint="eastAsia"/>
          <w:sz w:val="21"/>
          <w:lang w:val="en-US" w:eastAsia="zh-CN"/>
        </w:rPr>
        <w:t>与</w:t>
      </w:r>
      <w:r w:rsidR="003031EB" w:rsidRPr="00A448B7">
        <w:rPr>
          <w:rFonts w:ascii="SimSun" w:eastAsia="SimSun" w:hAnsi="SimSun" w:cs="Arial" w:hint="eastAsia"/>
          <w:sz w:val="21"/>
          <w:lang w:val="en-US" w:eastAsia="zh-CN"/>
        </w:rPr>
        <w:t>知识导向型公共资助研究机构之间关系的各种问题进行了系统的分析。</w:t>
      </w:r>
      <w:r w:rsidR="00595182" w:rsidRPr="00A448B7">
        <w:rPr>
          <w:rFonts w:ascii="SimSun" w:eastAsia="SimSun" w:hAnsi="SimSun" w:cs="Arial" w:hint="eastAsia"/>
          <w:sz w:val="21"/>
          <w:lang w:val="en-US" w:eastAsia="zh-CN"/>
        </w:rPr>
        <w:t>可以</w:t>
      </w:r>
      <w:r w:rsidR="006B4C18" w:rsidRPr="00A448B7">
        <w:rPr>
          <w:rFonts w:ascii="SimSun" w:eastAsia="SimSun" w:hAnsi="SimSun" w:cs="Arial" w:hint="eastAsia"/>
          <w:sz w:val="21"/>
          <w:lang w:val="en-US" w:eastAsia="zh-CN"/>
        </w:rPr>
        <w:t>在一个矩阵中</w:t>
      </w:r>
      <w:r w:rsidR="0062727D" w:rsidRPr="00A448B7">
        <w:rPr>
          <w:rFonts w:ascii="SimSun" w:eastAsia="SimSun" w:hAnsi="SimSun" w:cs="Arial" w:hint="eastAsia"/>
          <w:sz w:val="21"/>
          <w:lang w:val="en-US" w:eastAsia="zh-CN"/>
        </w:rPr>
        <w:t>对</w:t>
      </w:r>
      <w:r w:rsidR="00595182" w:rsidRPr="00A448B7">
        <w:rPr>
          <w:rFonts w:ascii="SimSun" w:eastAsia="SimSun" w:hAnsi="SimSun" w:cs="Arial" w:hint="eastAsia"/>
          <w:sz w:val="21"/>
          <w:lang w:val="en-US" w:eastAsia="zh-CN"/>
        </w:rPr>
        <w:t>超过500页的示范合同进行比较，</w:t>
      </w:r>
      <w:r w:rsidR="00551018" w:rsidRPr="00A448B7">
        <w:rPr>
          <w:rFonts w:ascii="SimSun" w:eastAsia="SimSun" w:hAnsi="SimSun" w:cs="Arial" w:hint="eastAsia"/>
          <w:sz w:val="21"/>
          <w:lang w:val="en-US" w:eastAsia="zh-CN"/>
        </w:rPr>
        <w:t>从而更</w:t>
      </w:r>
      <w:r w:rsidR="00551018" w:rsidRPr="00A448B7">
        <w:rPr>
          <w:rFonts w:ascii="SimSun" w:eastAsia="SimSun" w:hAnsi="SimSun" w:cs="Arial" w:hint="eastAsia"/>
          <w:sz w:val="21"/>
          <w:lang w:val="en-US" w:eastAsia="zh-CN"/>
        </w:rPr>
        <w:lastRenderedPageBreak/>
        <w:t>明显地看出</w:t>
      </w:r>
      <w:r w:rsidR="00595182" w:rsidRPr="00A448B7">
        <w:rPr>
          <w:rFonts w:ascii="SimSun" w:eastAsia="SimSun" w:hAnsi="SimSun" w:cs="Arial" w:hint="eastAsia"/>
          <w:sz w:val="21"/>
          <w:lang w:val="en-US" w:eastAsia="zh-CN"/>
        </w:rPr>
        <w:t>各种具体做法中的相似之处与</w:t>
      </w:r>
      <w:r w:rsidR="00551018" w:rsidRPr="00A448B7">
        <w:rPr>
          <w:rFonts w:ascii="SimSun" w:eastAsia="SimSun" w:hAnsi="SimSun" w:cs="Arial" w:hint="eastAsia"/>
          <w:sz w:val="21"/>
          <w:lang w:val="en-US" w:eastAsia="zh-CN"/>
        </w:rPr>
        <w:t>差异。</w:t>
      </w:r>
      <w:r w:rsidR="0062727D" w:rsidRPr="00A448B7">
        <w:rPr>
          <w:rFonts w:ascii="SimSun" w:eastAsia="SimSun" w:hAnsi="SimSun" w:cs="Arial" w:hint="eastAsia"/>
          <w:sz w:val="21"/>
          <w:lang w:val="en-US" w:eastAsia="zh-CN"/>
        </w:rPr>
        <w:t>这些举措不仅对于各国使用来说很重要，也有助于跨境合作。</w:t>
      </w:r>
    </w:p>
    <w:p w:rsidR="002358B0" w:rsidRPr="00A448B7" w:rsidRDefault="006429B8" w:rsidP="00A448B7">
      <w:pPr>
        <w:spacing w:afterLines="50" w:after="120" w:line="340" w:lineRule="atLeast"/>
        <w:ind w:firstLine="567"/>
        <w:rPr>
          <w:rFonts w:ascii="SimSun" w:eastAsia="SimSun" w:hAnsi="SimSun" w:cs="Arial"/>
          <w:sz w:val="21"/>
          <w:lang w:val="en-US" w:eastAsia="zh-CN"/>
        </w:rPr>
      </w:pPr>
      <w:r w:rsidRPr="00A448B7">
        <w:rPr>
          <w:rFonts w:ascii="SimSun" w:eastAsia="SimSun" w:hAnsi="SimSun" w:cs="Arial" w:hint="eastAsia"/>
          <w:sz w:val="21"/>
          <w:lang w:val="en-US" w:eastAsia="zh-CN"/>
        </w:rPr>
        <w:t>根据这种分析，</w:t>
      </w:r>
      <w:r w:rsidR="00793095" w:rsidRPr="00A448B7">
        <w:rPr>
          <w:rFonts w:ascii="SimSun" w:eastAsia="SimSun" w:hAnsi="SimSun" w:cs="Arial" w:hint="eastAsia"/>
          <w:sz w:val="21"/>
          <w:lang w:val="en-US" w:eastAsia="zh-CN"/>
        </w:rPr>
        <w:t>报告</w:t>
      </w:r>
      <w:r w:rsidRPr="00A448B7">
        <w:rPr>
          <w:rFonts w:ascii="SimSun" w:eastAsia="SimSun" w:hAnsi="SimSun" w:cs="Arial" w:hint="eastAsia"/>
          <w:sz w:val="21"/>
          <w:lang w:val="en-US" w:eastAsia="zh-CN"/>
        </w:rPr>
        <w:t>提议了一系列结论以帮助制定未来的举措，并帮助为进行合作而开展谈判</w:t>
      </w:r>
      <w:r w:rsidR="00245D1E" w:rsidRPr="00A448B7">
        <w:rPr>
          <w:rFonts w:ascii="SimSun" w:eastAsia="SimSun" w:hAnsi="SimSun" w:cs="Arial" w:hint="eastAsia"/>
          <w:sz w:val="21"/>
          <w:lang w:val="en-US" w:eastAsia="zh-CN"/>
        </w:rPr>
        <w:t>，以实现共同的利益</w:t>
      </w:r>
      <w:r w:rsidRPr="00A448B7">
        <w:rPr>
          <w:rFonts w:ascii="SimSun" w:eastAsia="SimSun" w:hAnsi="SimSun" w:cs="Arial" w:hint="eastAsia"/>
          <w:sz w:val="21"/>
          <w:lang w:val="en-US" w:eastAsia="zh-CN"/>
        </w:rPr>
        <w:t>。最后，</w:t>
      </w:r>
      <w:r w:rsidR="00793095" w:rsidRPr="00A448B7">
        <w:rPr>
          <w:rFonts w:ascii="SimSun" w:eastAsia="SimSun" w:hAnsi="SimSun" w:cs="Arial" w:hint="eastAsia"/>
          <w:sz w:val="21"/>
          <w:lang w:val="en-US" w:eastAsia="zh-CN"/>
        </w:rPr>
        <w:t>报告</w:t>
      </w:r>
      <w:r w:rsidRPr="00A448B7">
        <w:rPr>
          <w:rFonts w:ascii="SimSun" w:eastAsia="SimSun" w:hAnsi="SimSun" w:cs="Arial" w:hint="eastAsia"/>
          <w:sz w:val="21"/>
          <w:lang w:val="en-US" w:eastAsia="zh-CN"/>
        </w:rPr>
        <w:t>建议各利益攸关方</w:t>
      </w:r>
      <w:bookmarkStart w:id="6" w:name="_GoBack"/>
      <w:bookmarkEnd w:id="6"/>
      <w:r w:rsidRPr="00A448B7">
        <w:rPr>
          <w:rFonts w:ascii="SimSun" w:eastAsia="SimSun" w:hAnsi="SimSun" w:cs="Arial" w:hint="eastAsia"/>
          <w:sz w:val="21"/>
          <w:lang w:val="en-US" w:eastAsia="zh-CN"/>
        </w:rPr>
        <w:t>采用一种七步程序以使围绕这些举措开展的活动产生最佳的积极影响。</w:t>
      </w:r>
    </w:p>
    <w:p w:rsidR="00A448B7" w:rsidRDefault="00A448B7" w:rsidP="00A448B7">
      <w:pPr>
        <w:spacing w:afterLines="50" w:after="120" w:line="340" w:lineRule="atLeast"/>
        <w:ind w:left="5534"/>
        <w:jc w:val="left"/>
        <w:rPr>
          <w:rFonts w:ascii="KaiTi" w:eastAsia="KaiTi" w:hAnsi="KaiTi" w:cs="Arial" w:hint="eastAsia"/>
          <w:sz w:val="21"/>
          <w:lang w:val="en-US" w:eastAsia="zh-CN"/>
        </w:rPr>
      </w:pPr>
    </w:p>
    <w:p w:rsidR="003D6DCE" w:rsidRPr="00A448B7" w:rsidRDefault="003D6DCE" w:rsidP="00A448B7">
      <w:pPr>
        <w:spacing w:afterLines="50" w:after="120" w:line="340" w:lineRule="atLeast"/>
        <w:ind w:left="5534"/>
        <w:jc w:val="left"/>
        <w:rPr>
          <w:rFonts w:ascii="KaiTi" w:eastAsia="KaiTi" w:hAnsi="KaiTi" w:cs="Arial"/>
          <w:sz w:val="21"/>
          <w:lang w:val="en-US"/>
        </w:rPr>
      </w:pPr>
      <w:r w:rsidRPr="00A448B7">
        <w:rPr>
          <w:rFonts w:ascii="KaiTi" w:eastAsia="KaiTi" w:hAnsi="KaiTi" w:cs="Arial"/>
          <w:sz w:val="21"/>
          <w:lang w:val="en-US"/>
        </w:rPr>
        <w:t>[</w:t>
      </w:r>
      <w:r w:rsidR="00AD0D73" w:rsidRPr="00A448B7">
        <w:rPr>
          <w:rFonts w:ascii="KaiTi" w:eastAsia="KaiTi" w:hAnsi="KaiTi" w:cs="Arial" w:hint="eastAsia"/>
          <w:bCs/>
          <w:lang w:val="en-US" w:eastAsia="zh-CN"/>
        </w:rPr>
        <w:t>文件完</w:t>
      </w:r>
      <w:r w:rsidRPr="00A448B7">
        <w:rPr>
          <w:rFonts w:ascii="KaiTi" w:eastAsia="KaiTi" w:hAnsi="KaiTi" w:cs="Arial"/>
          <w:sz w:val="21"/>
          <w:lang w:val="en-US"/>
        </w:rPr>
        <w:t>]</w:t>
      </w:r>
    </w:p>
    <w:sectPr w:rsidR="003D6DCE" w:rsidRPr="00A448B7" w:rsidSect="009075F9">
      <w:headerReference w:type="default" r:id="rId9"/>
      <w:footerReference w:type="default" r:id="rId10"/>
      <w:headerReference w:type="first" r:id="rId11"/>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410" w:rsidRDefault="00255410" w:rsidP="000A519C">
      <w:pPr>
        <w:spacing w:line="240" w:lineRule="auto"/>
      </w:pPr>
      <w:r>
        <w:separator/>
      </w:r>
    </w:p>
  </w:endnote>
  <w:endnote w:type="continuationSeparator" w:id="0">
    <w:p w:rsidR="00255410" w:rsidRDefault="00255410" w:rsidP="000A5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CE" w:rsidRPr="00A448B7" w:rsidRDefault="003D6DCE">
    <w:pPr>
      <w:pStyle w:val="a8"/>
      <w:rPr>
        <w:rFonts w:ascii="SimSun" w:eastAsia="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410" w:rsidRDefault="00255410" w:rsidP="000A519C">
      <w:pPr>
        <w:spacing w:line="240" w:lineRule="auto"/>
      </w:pPr>
      <w:r>
        <w:separator/>
      </w:r>
    </w:p>
  </w:footnote>
  <w:footnote w:type="continuationSeparator" w:id="0">
    <w:p w:rsidR="00255410" w:rsidRDefault="00255410" w:rsidP="000A519C">
      <w:pPr>
        <w:spacing w:line="240" w:lineRule="auto"/>
      </w:pPr>
      <w:r>
        <w:continuationSeparator/>
      </w:r>
    </w:p>
  </w:footnote>
  <w:footnote w:id="1">
    <w:p w:rsidR="009075F9" w:rsidRPr="00374316" w:rsidRDefault="009075F9" w:rsidP="009075F9">
      <w:pPr>
        <w:pStyle w:val="a4"/>
        <w:jc w:val="left"/>
        <w:rPr>
          <w:rFonts w:ascii="SimSun" w:eastAsia="SimSun" w:hAnsi="SimSun"/>
          <w:sz w:val="18"/>
          <w:szCs w:val="18"/>
          <w:lang w:val="en-US"/>
        </w:rPr>
      </w:pPr>
      <w:r w:rsidRPr="00374316">
        <w:rPr>
          <w:rStyle w:val="a5"/>
          <w:rFonts w:ascii="SimSun" w:eastAsia="SimSun" w:hAnsi="SimSun"/>
          <w:sz w:val="18"/>
          <w:szCs w:val="18"/>
        </w:rPr>
        <w:footnoteRef/>
      </w:r>
      <w:r w:rsidRPr="00374316">
        <w:rPr>
          <w:rFonts w:ascii="SimSun" w:eastAsia="SimSun" w:hAnsi="SimSun"/>
          <w:sz w:val="18"/>
          <w:szCs w:val="18"/>
        </w:rPr>
        <w:t xml:space="preserve"> </w:t>
      </w:r>
      <w:r w:rsidR="00A448B7" w:rsidRPr="00374316">
        <w:rPr>
          <w:rFonts w:ascii="SimSun" w:eastAsia="SimSun" w:hAnsi="SimSun" w:hint="eastAsia"/>
          <w:sz w:val="18"/>
          <w:szCs w:val="18"/>
          <w:lang w:eastAsia="zh-CN"/>
        </w:rPr>
        <w:tab/>
      </w:r>
      <w:r w:rsidRPr="00374316">
        <w:rPr>
          <w:rFonts w:ascii="SimSun" w:eastAsia="SimSun" w:hAnsi="SimSun" w:cs="Arial" w:hint="eastAsia"/>
          <w:sz w:val="18"/>
          <w:szCs w:val="18"/>
          <w:lang w:val="en-US" w:eastAsia="zh-CN"/>
        </w:rPr>
        <w:t>本文件中表达的观点为作者的观点，不一定代表</w:t>
      </w:r>
      <w:r w:rsidRPr="00374316">
        <w:rPr>
          <w:rFonts w:ascii="SimSun" w:eastAsia="SimSun" w:hAnsi="SimSun" w:cs="Arial"/>
          <w:sz w:val="18"/>
          <w:szCs w:val="18"/>
          <w:lang w:val="en-US" w:eastAsia="zh-CN"/>
        </w:rPr>
        <w:t>WIPO</w:t>
      </w:r>
      <w:r w:rsidRPr="00374316">
        <w:rPr>
          <w:rFonts w:ascii="SimSun" w:eastAsia="SimSun" w:hAnsi="SimSun" w:cs="Arial" w:hint="eastAsia"/>
          <w:sz w:val="18"/>
          <w:szCs w:val="18"/>
          <w:lang w:val="en-US" w:eastAsia="zh-CN"/>
        </w:rPr>
        <w:t>秘书处或成员国的观点。</w:t>
      </w:r>
    </w:p>
  </w:footnote>
  <w:footnote w:id="2">
    <w:p w:rsidR="003862B6" w:rsidRPr="00374316" w:rsidRDefault="003862B6" w:rsidP="003862B6">
      <w:pPr>
        <w:pStyle w:val="a4"/>
        <w:rPr>
          <w:rFonts w:ascii="SimSun" w:eastAsia="SimSun" w:hAnsi="SimSun"/>
          <w:sz w:val="18"/>
          <w:szCs w:val="18"/>
          <w:lang w:val="en-US" w:eastAsia="zh-CN"/>
        </w:rPr>
      </w:pPr>
      <w:r w:rsidRPr="00374316">
        <w:rPr>
          <w:rStyle w:val="a5"/>
          <w:rFonts w:ascii="SimSun" w:eastAsia="SimSun" w:hAnsi="SimSun"/>
          <w:sz w:val="18"/>
          <w:szCs w:val="18"/>
        </w:rPr>
        <w:footnoteRef/>
      </w:r>
      <w:r w:rsidRPr="00374316">
        <w:rPr>
          <w:rFonts w:ascii="SimSun" w:eastAsia="SimSun" w:hAnsi="SimSun"/>
          <w:sz w:val="18"/>
          <w:szCs w:val="18"/>
          <w:lang w:val="en-US"/>
        </w:rPr>
        <w:t xml:space="preserve"> </w:t>
      </w:r>
      <w:r w:rsidR="00374316">
        <w:rPr>
          <w:rFonts w:ascii="SimSun" w:eastAsia="SimSun" w:hAnsi="SimSun" w:hint="eastAsia"/>
          <w:sz w:val="18"/>
          <w:szCs w:val="18"/>
          <w:lang w:val="en-US" w:eastAsia="zh-CN"/>
        </w:rPr>
        <w:tab/>
      </w:r>
      <w:r w:rsidRPr="00374316">
        <w:rPr>
          <w:rFonts w:ascii="SimSun" w:eastAsia="SimSun" w:hAnsi="SimSun" w:hint="eastAsia"/>
          <w:sz w:val="18"/>
          <w:szCs w:val="18"/>
          <w:lang w:val="en-US" w:eastAsia="zh-CN"/>
        </w:rPr>
        <w:t>“大学-企业对话：欧洲大学现代化的新合作伙伴”(</w:t>
      </w:r>
      <w:r w:rsidRPr="00374316">
        <w:rPr>
          <w:rFonts w:ascii="SimSun" w:eastAsia="SimSun" w:hAnsi="SimSun"/>
          <w:sz w:val="18"/>
          <w:szCs w:val="18"/>
          <w:lang w:val="en-US" w:eastAsia="zh-CN"/>
        </w:rPr>
        <w:t>P7_TA-PROV(2010)0187</w:t>
      </w:r>
      <w:r w:rsidRPr="00374316">
        <w:rPr>
          <w:rFonts w:ascii="SimSun" w:eastAsia="SimSun" w:hAnsi="SimSun" w:hint="eastAsia"/>
          <w:sz w:val="18"/>
          <w:szCs w:val="18"/>
          <w:lang w:val="en-US" w:eastAsia="zh-CN"/>
        </w:rPr>
        <w:t>，</w:t>
      </w:r>
      <w:r w:rsidRPr="00374316">
        <w:rPr>
          <w:rFonts w:ascii="SimSun" w:eastAsia="SimSun" w:hAnsi="SimSun"/>
          <w:sz w:val="18"/>
          <w:szCs w:val="18"/>
          <w:lang w:val="en-US" w:eastAsia="zh-CN"/>
        </w:rPr>
        <w:t>A7-0108/2010</w:t>
      </w:r>
      <w:r w:rsidRPr="00374316">
        <w:rPr>
          <w:rFonts w:ascii="SimSun" w:eastAsia="SimSun" w:hAnsi="SimSun" w:hint="eastAsia"/>
          <w:sz w:val="18"/>
          <w:szCs w:val="18"/>
          <w:lang w:val="en-US" w:eastAsia="zh-CN"/>
        </w:rPr>
        <w:t>)，2010年5月20日，斯特拉斯堡，网址：</w:t>
      </w:r>
      <w:hyperlink r:id="rId1" w:anchor="def_1_5" w:history="1">
        <w:r w:rsidRPr="00374316">
          <w:rPr>
            <w:rStyle w:val="a9"/>
            <w:rFonts w:ascii="SimSun" w:eastAsia="SimSun" w:hAnsi="SimSun"/>
            <w:color w:val="auto"/>
            <w:sz w:val="18"/>
            <w:szCs w:val="18"/>
            <w:u w:val="none"/>
            <w:lang w:val="en-US"/>
          </w:rPr>
          <w:t>www.europarl.europa.eu/sides/getDoc.do?pubRef=-//EP//TEXT+TA+P7-TA-2010-0187+0+DOC+XML+V0//EN#def_1_5</w:t>
        </w:r>
      </w:hyperlink>
    </w:p>
  </w:footnote>
  <w:footnote w:id="3">
    <w:p w:rsidR="003862B6" w:rsidRPr="00374316" w:rsidRDefault="003862B6" w:rsidP="003862B6">
      <w:pPr>
        <w:pStyle w:val="a4"/>
        <w:rPr>
          <w:rFonts w:ascii="SimSun" w:eastAsia="SimSun" w:hAnsi="SimSun"/>
          <w:sz w:val="18"/>
          <w:szCs w:val="18"/>
          <w:lang w:val="en-US" w:eastAsia="zh-CN"/>
        </w:rPr>
      </w:pPr>
      <w:r w:rsidRPr="00374316">
        <w:rPr>
          <w:rStyle w:val="a5"/>
          <w:rFonts w:ascii="SimSun" w:eastAsia="SimSun" w:hAnsi="SimSun"/>
          <w:sz w:val="18"/>
          <w:szCs w:val="18"/>
        </w:rPr>
        <w:footnoteRef/>
      </w:r>
      <w:r w:rsidRPr="00374316">
        <w:rPr>
          <w:rFonts w:ascii="SimSun" w:eastAsia="SimSun" w:hAnsi="SimSun"/>
          <w:sz w:val="18"/>
          <w:szCs w:val="18"/>
          <w:lang w:val="en-US"/>
        </w:rPr>
        <w:t xml:space="preserve"> </w:t>
      </w:r>
      <w:r w:rsidR="00374316">
        <w:rPr>
          <w:rFonts w:ascii="SimSun" w:eastAsia="SimSun" w:hAnsi="SimSun" w:hint="eastAsia"/>
          <w:sz w:val="18"/>
          <w:szCs w:val="18"/>
          <w:lang w:val="en-US" w:eastAsia="zh-CN"/>
        </w:rPr>
        <w:tab/>
      </w:r>
      <w:r w:rsidRPr="00374316">
        <w:rPr>
          <w:rFonts w:ascii="SimSun" w:eastAsia="SimSun" w:hAnsi="SimSun" w:hint="eastAsia"/>
          <w:sz w:val="18"/>
          <w:szCs w:val="18"/>
          <w:lang w:val="en-US" w:eastAsia="zh-CN"/>
        </w:rPr>
        <w:t>见</w:t>
      </w:r>
      <w:r w:rsidRPr="00374316">
        <w:rPr>
          <w:rFonts w:ascii="SimSun" w:eastAsia="SimSun" w:hAnsi="SimSun"/>
          <w:sz w:val="18"/>
          <w:szCs w:val="18"/>
          <w:lang w:val="en-US"/>
        </w:rPr>
        <w:t>ec.europa.eu/invest-in-research/policy/crest_cross_en.htm</w:t>
      </w:r>
      <w:r w:rsidR="00633AE0" w:rsidRPr="00374316">
        <w:rPr>
          <w:rFonts w:ascii="SimSun" w:eastAsia="SimSun" w:hAnsi="SimSun" w:hint="eastAsia"/>
          <w:sz w:val="18"/>
          <w:szCs w:val="18"/>
          <w:lang w:val="en-US" w:eastAsia="zh-CN"/>
        </w:rPr>
        <w:t>。</w:t>
      </w:r>
    </w:p>
  </w:footnote>
  <w:footnote w:id="4">
    <w:p w:rsidR="00754956" w:rsidRPr="00374316" w:rsidRDefault="00754956" w:rsidP="00754956">
      <w:pPr>
        <w:pStyle w:val="a4"/>
        <w:rPr>
          <w:rFonts w:ascii="SimSun" w:eastAsia="SimSun" w:hAnsi="SimSun"/>
          <w:sz w:val="18"/>
          <w:szCs w:val="18"/>
          <w:lang w:val="en-US" w:eastAsia="zh-CN"/>
        </w:rPr>
      </w:pPr>
      <w:r w:rsidRPr="00374316">
        <w:rPr>
          <w:rStyle w:val="a5"/>
          <w:rFonts w:ascii="SimSun" w:eastAsia="SimSun" w:hAnsi="SimSun"/>
          <w:sz w:val="18"/>
          <w:szCs w:val="18"/>
        </w:rPr>
        <w:footnoteRef/>
      </w:r>
      <w:r w:rsidRPr="00374316">
        <w:rPr>
          <w:rFonts w:ascii="SimSun" w:eastAsia="SimSun" w:hAnsi="SimSun" w:cs="Arial"/>
          <w:sz w:val="18"/>
          <w:szCs w:val="18"/>
          <w:lang w:val="en-US"/>
        </w:rPr>
        <w:t xml:space="preserve"> </w:t>
      </w:r>
      <w:r w:rsidR="00374316">
        <w:rPr>
          <w:rFonts w:ascii="SimSun" w:eastAsia="SimSun" w:hAnsi="SimSun" w:cs="Arial" w:hint="eastAsia"/>
          <w:sz w:val="18"/>
          <w:szCs w:val="18"/>
          <w:lang w:val="en-US" w:eastAsia="zh-CN"/>
        </w:rPr>
        <w:tab/>
      </w:r>
      <w:r w:rsidRPr="00374316">
        <w:rPr>
          <w:rFonts w:ascii="SimSun" w:eastAsia="SimSun" w:hAnsi="SimSun" w:cs="Arial" w:hint="eastAsia"/>
          <w:sz w:val="18"/>
          <w:szCs w:val="18"/>
          <w:lang w:val="en-US" w:eastAsia="zh-CN"/>
        </w:rPr>
        <w:t>见</w:t>
      </w:r>
      <w:hyperlink r:id="rId2" w:history="1">
        <w:r w:rsidRPr="00374316">
          <w:rPr>
            <w:rStyle w:val="a9"/>
            <w:rFonts w:ascii="SimSun" w:eastAsia="SimSun" w:hAnsi="SimSun" w:cs="Arial"/>
            <w:color w:val="auto"/>
            <w:sz w:val="18"/>
            <w:szCs w:val="18"/>
            <w:u w:val="none"/>
            <w:lang w:val="en-US"/>
          </w:rPr>
          <w:t>www.autm.net</w:t>
        </w:r>
      </w:hyperlink>
      <w:r w:rsidR="006D1A5A" w:rsidRPr="00374316">
        <w:rPr>
          <w:rFonts w:ascii="SimSun" w:eastAsia="SimSun" w:hAnsi="SimSun" w:cs="Arial" w:hint="eastAsia"/>
          <w:sz w:val="18"/>
          <w:szCs w:val="18"/>
          <w:lang w:val="en-US" w:eastAsia="zh-CN"/>
        </w:rPr>
        <w:t>，</w:t>
      </w:r>
      <w:r w:rsidRPr="00374316">
        <w:rPr>
          <w:rFonts w:ascii="SimSun" w:eastAsia="SimSun" w:hAnsi="SimSun" w:cs="Arial" w:hint="eastAsia"/>
          <w:color w:val="000000"/>
          <w:sz w:val="18"/>
          <w:szCs w:val="18"/>
          <w:lang w:val="en-US" w:eastAsia="zh-CN"/>
        </w:rPr>
        <w:t>对于会员所在领域有</w:t>
      </w:r>
      <w:r w:rsidR="0067352B" w:rsidRPr="00374316">
        <w:rPr>
          <w:rFonts w:ascii="SimSun" w:eastAsia="SimSun" w:hAnsi="SimSun" w:cs="Arial" w:hint="eastAsia"/>
          <w:color w:val="000000"/>
          <w:sz w:val="18"/>
          <w:szCs w:val="18"/>
          <w:lang w:val="en-US" w:eastAsia="zh-CN"/>
        </w:rPr>
        <w:t>所</w:t>
      </w:r>
      <w:r w:rsidRPr="00374316">
        <w:rPr>
          <w:rFonts w:ascii="SimSun" w:eastAsia="SimSun" w:hAnsi="SimSun" w:cs="Arial" w:hint="eastAsia"/>
          <w:color w:val="000000"/>
          <w:sz w:val="18"/>
          <w:szCs w:val="18"/>
          <w:lang w:val="en-US" w:eastAsia="zh-CN"/>
        </w:rPr>
        <w:t>限制，但是会员资格向全球所有有兴趣的相关方开放。</w:t>
      </w:r>
    </w:p>
  </w:footnote>
  <w:footnote w:id="5">
    <w:p w:rsidR="00754956" w:rsidRPr="00A448B7" w:rsidRDefault="00754956" w:rsidP="00754956">
      <w:pPr>
        <w:pStyle w:val="a4"/>
        <w:rPr>
          <w:rFonts w:ascii="SimSun" w:eastAsia="SimSun" w:hAnsi="SimSun"/>
          <w:i/>
          <w:lang w:val="en-US" w:eastAsia="zh-CN"/>
        </w:rPr>
      </w:pPr>
      <w:r w:rsidRPr="00374316">
        <w:rPr>
          <w:rStyle w:val="a5"/>
          <w:rFonts w:ascii="SimSun" w:eastAsia="SimSun" w:hAnsi="SimSun"/>
          <w:sz w:val="18"/>
          <w:szCs w:val="18"/>
        </w:rPr>
        <w:footnoteRef/>
      </w:r>
      <w:r w:rsidRPr="00374316">
        <w:rPr>
          <w:rFonts w:ascii="SimSun" w:eastAsia="SimSun" w:hAnsi="SimSun"/>
          <w:sz w:val="18"/>
          <w:szCs w:val="18"/>
          <w:lang w:val="en-US"/>
        </w:rPr>
        <w:t xml:space="preserve"> </w:t>
      </w:r>
      <w:r w:rsidR="00374316">
        <w:rPr>
          <w:rFonts w:ascii="SimSun" w:eastAsia="SimSun" w:hAnsi="SimSun" w:hint="eastAsia"/>
          <w:sz w:val="18"/>
          <w:szCs w:val="18"/>
          <w:lang w:val="en-US" w:eastAsia="zh-CN"/>
        </w:rPr>
        <w:tab/>
      </w:r>
      <w:r w:rsidRPr="00374316">
        <w:rPr>
          <w:rFonts w:ascii="SimSun" w:eastAsia="SimSun" w:hAnsi="SimSun" w:hint="eastAsia"/>
          <w:sz w:val="18"/>
          <w:szCs w:val="18"/>
          <w:lang w:val="en-US" w:eastAsia="zh-CN"/>
        </w:rPr>
        <w:t>见</w:t>
      </w:r>
      <w:hyperlink r:id="rId3" w:history="1">
        <w:r w:rsidR="00374316" w:rsidRPr="00374316">
          <w:rPr>
            <w:rStyle w:val="a9"/>
            <w:rFonts w:ascii="SimSun" w:eastAsia="SimSun" w:hAnsi="SimSun"/>
            <w:color w:val="auto"/>
            <w:sz w:val="18"/>
            <w:szCs w:val="18"/>
            <w:u w:val="none"/>
            <w:lang w:val="en-US"/>
          </w:rPr>
          <w:t>www.desca-fp7.eu/fileadmin/content/Documents/Model_for_Material_Transfer_Agreement_2008_09_</w:t>
        </w:r>
        <w:r w:rsidR="00374316" w:rsidRPr="00374316">
          <w:rPr>
            <w:rStyle w:val="a9"/>
            <w:rFonts w:ascii="SimSun" w:eastAsia="SimSun" w:hAnsi="SimSun" w:hint="eastAsia"/>
            <w:color w:val="auto"/>
            <w:sz w:val="18"/>
            <w:szCs w:val="18"/>
            <w:u w:val="none"/>
            <w:lang w:val="en-US" w:eastAsia="zh-CN"/>
          </w:rPr>
          <w:br/>
        </w:r>
        <w:r w:rsidR="00374316" w:rsidRPr="00374316">
          <w:rPr>
            <w:rStyle w:val="a9"/>
            <w:rFonts w:ascii="SimSun" w:eastAsia="SimSun" w:hAnsi="SimSun"/>
            <w:color w:val="auto"/>
            <w:sz w:val="18"/>
            <w:szCs w:val="18"/>
            <w:u w:val="none"/>
            <w:lang w:val="en-US"/>
          </w:rPr>
          <w:t>18.doc</w:t>
        </w:r>
      </w:hyperlink>
      <w:r w:rsidRPr="00374316">
        <w:rPr>
          <w:rFonts w:ascii="SimSun" w:eastAsia="SimSun" w:hAnsi="SimSun" w:hint="eastAsia"/>
          <w:sz w:val="18"/>
          <w:szCs w:val="18"/>
          <w:lang w:val="en-US"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DCE" w:rsidRPr="00A448B7" w:rsidRDefault="003D6DCE" w:rsidP="003D6DCE">
    <w:pPr>
      <w:pStyle w:val="a7"/>
      <w:jc w:val="right"/>
      <w:rPr>
        <w:rFonts w:ascii="SimSun" w:eastAsia="SimSun" w:hAnsi="SimSun"/>
        <w:sz w:val="21"/>
      </w:rPr>
    </w:pPr>
    <w:r w:rsidRPr="00A448B7">
      <w:rPr>
        <w:rFonts w:ascii="SimSun" w:eastAsia="SimSun" w:hAnsi="SimSun"/>
        <w:sz w:val="21"/>
      </w:rPr>
      <w:t>CDIP/17/INF/3</w:t>
    </w:r>
  </w:p>
  <w:p w:rsidR="003D6DCE" w:rsidRDefault="00355261" w:rsidP="003D6DCE">
    <w:pPr>
      <w:pStyle w:val="a7"/>
      <w:jc w:val="right"/>
      <w:rPr>
        <w:rFonts w:ascii="SimSun" w:eastAsia="SimSun" w:hAnsi="SimSun" w:hint="eastAsia"/>
        <w:noProof/>
        <w:sz w:val="21"/>
        <w:lang w:eastAsia="zh-CN"/>
      </w:rPr>
    </w:pPr>
    <w:r w:rsidRPr="00A448B7">
      <w:rPr>
        <w:rFonts w:ascii="SimSun" w:eastAsia="SimSun" w:hAnsi="SimSun" w:hint="eastAsia"/>
        <w:sz w:val="21"/>
        <w:lang w:eastAsia="zh-CN"/>
      </w:rPr>
      <w:t>第</w:t>
    </w:r>
    <w:r w:rsidR="003D6DCE" w:rsidRPr="00A448B7">
      <w:rPr>
        <w:rFonts w:ascii="SimSun" w:eastAsia="SimSun" w:hAnsi="SimSun"/>
        <w:sz w:val="21"/>
      </w:rPr>
      <w:fldChar w:fldCharType="begin"/>
    </w:r>
    <w:r w:rsidR="003D6DCE" w:rsidRPr="00A448B7">
      <w:rPr>
        <w:rFonts w:ascii="SimSun" w:eastAsia="SimSun" w:hAnsi="SimSun"/>
        <w:sz w:val="21"/>
      </w:rPr>
      <w:instrText xml:space="preserve"> PAGE   \* MERGEFORMAT </w:instrText>
    </w:r>
    <w:r w:rsidR="003D6DCE" w:rsidRPr="00A448B7">
      <w:rPr>
        <w:rFonts w:ascii="SimSun" w:eastAsia="SimSun" w:hAnsi="SimSun"/>
        <w:sz w:val="21"/>
      </w:rPr>
      <w:fldChar w:fldCharType="separate"/>
    </w:r>
    <w:r w:rsidR="00374316">
      <w:rPr>
        <w:rFonts w:ascii="SimSun" w:eastAsia="SimSun" w:hAnsi="SimSun"/>
        <w:noProof/>
        <w:sz w:val="21"/>
      </w:rPr>
      <w:t>3</w:t>
    </w:r>
    <w:r w:rsidR="003D6DCE" w:rsidRPr="00A448B7">
      <w:rPr>
        <w:rFonts w:ascii="SimSun" w:eastAsia="SimSun" w:hAnsi="SimSun"/>
        <w:noProof/>
        <w:sz w:val="21"/>
      </w:rPr>
      <w:fldChar w:fldCharType="end"/>
    </w:r>
    <w:r w:rsidRPr="00A448B7">
      <w:rPr>
        <w:rFonts w:ascii="SimSun" w:eastAsia="SimSun" w:hAnsi="SimSun" w:hint="eastAsia"/>
        <w:noProof/>
        <w:sz w:val="21"/>
        <w:lang w:eastAsia="zh-CN"/>
      </w:rPr>
      <w:t>页</w:t>
    </w:r>
  </w:p>
  <w:p w:rsidR="00A448B7" w:rsidRPr="00A448B7" w:rsidRDefault="00A448B7" w:rsidP="003D6DCE">
    <w:pPr>
      <w:pStyle w:val="a7"/>
      <w:jc w:val="right"/>
      <w:rPr>
        <w:rFonts w:ascii="SimSun" w:eastAsia="SimSun" w:hAnsi="SimSun"/>
        <w:noProof/>
        <w:sz w:val="21"/>
        <w:lang w:eastAsia="zh-CN"/>
      </w:rPr>
    </w:pPr>
  </w:p>
  <w:p w:rsidR="003D6DCE" w:rsidRPr="00A448B7" w:rsidRDefault="003D6DCE" w:rsidP="003D6DCE">
    <w:pPr>
      <w:pStyle w:val="a7"/>
      <w:jc w:val="right"/>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F9" w:rsidRPr="00A448B7" w:rsidRDefault="009075F9" w:rsidP="009075F9">
    <w:pPr>
      <w:pStyle w:val="a7"/>
      <w:jc w:val="right"/>
      <w:rPr>
        <w:rFonts w:ascii="SimSun" w:eastAsia="SimSun" w:hAnsi="SimSun"/>
        <w:sz w:val="21"/>
      </w:rPr>
    </w:pPr>
    <w:r w:rsidRPr="00A448B7">
      <w:rPr>
        <w:rFonts w:ascii="SimSun" w:eastAsia="SimSun" w:hAnsi="SimSun"/>
        <w:sz w:val="21"/>
      </w:rPr>
      <w:t>CDIP/17/INF/3</w:t>
    </w:r>
  </w:p>
  <w:p w:rsidR="009075F9" w:rsidRPr="00A448B7" w:rsidRDefault="009075F9" w:rsidP="009075F9">
    <w:pPr>
      <w:pStyle w:val="a7"/>
      <w:jc w:val="right"/>
      <w:rPr>
        <w:rFonts w:ascii="SimSun" w:eastAsia="SimSun" w:hAnsi="SimSun"/>
        <w:noProof/>
        <w:sz w:val="21"/>
        <w:lang w:eastAsia="zh-CN"/>
      </w:rPr>
    </w:pPr>
    <w:r w:rsidRPr="00A448B7">
      <w:rPr>
        <w:rFonts w:ascii="SimSun" w:eastAsia="SimSun" w:hAnsi="SimSun" w:hint="eastAsia"/>
        <w:sz w:val="21"/>
        <w:lang w:eastAsia="zh-CN"/>
      </w:rPr>
      <w:t>第</w:t>
    </w:r>
    <w:r w:rsidRPr="00A448B7">
      <w:rPr>
        <w:rFonts w:ascii="SimSun" w:eastAsia="SimSun" w:hAnsi="SimSun"/>
        <w:sz w:val="21"/>
      </w:rPr>
      <w:fldChar w:fldCharType="begin"/>
    </w:r>
    <w:r w:rsidRPr="00A448B7">
      <w:rPr>
        <w:rFonts w:ascii="SimSun" w:eastAsia="SimSun" w:hAnsi="SimSun"/>
        <w:sz w:val="21"/>
      </w:rPr>
      <w:instrText xml:space="preserve"> PAGE   \* MERGEFORMAT </w:instrText>
    </w:r>
    <w:r w:rsidRPr="00A448B7">
      <w:rPr>
        <w:rFonts w:ascii="SimSun" w:eastAsia="SimSun" w:hAnsi="SimSun"/>
        <w:sz w:val="21"/>
      </w:rPr>
      <w:fldChar w:fldCharType="separate"/>
    </w:r>
    <w:r w:rsidR="00374316">
      <w:rPr>
        <w:rFonts w:ascii="SimSun" w:eastAsia="SimSun" w:hAnsi="SimSun"/>
        <w:noProof/>
        <w:sz w:val="21"/>
      </w:rPr>
      <w:t>2</w:t>
    </w:r>
    <w:r w:rsidRPr="00A448B7">
      <w:rPr>
        <w:rFonts w:ascii="SimSun" w:eastAsia="SimSun" w:hAnsi="SimSun"/>
        <w:noProof/>
        <w:sz w:val="21"/>
      </w:rPr>
      <w:fldChar w:fldCharType="end"/>
    </w:r>
    <w:r w:rsidRPr="00A448B7">
      <w:rPr>
        <w:rFonts w:ascii="SimSun" w:eastAsia="SimSun" w:hAnsi="SimSun" w:hint="eastAsia"/>
        <w:noProof/>
        <w:sz w:val="21"/>
        <w:lang w:eastAsia="zh-CN"/>
      </w:rPr>
      <w:t>页</w:t>
    </w:r>
  </w:p>
  <w:p w:rsidR="009075F9" w:rsidRDefault="009075F9" w:rsidP="009075F9">
    <w:pPr>
      <w:pStyle w:val="a7"/>
      <w:jc w:val="right"/>
      <w:rPr>
        <w:rFonts w:ascii="SimSun" w:eastAsia="SimSun" w:hAnsi="SimSun" w:hint="eastAsia"/>
        <w:sz w:val="21"/>
        <w:lang w:eastAsia="zh-CN"/>
      </w:rPr>
    </w:pPr>
  </w:p>
  <w:p w:rsidR="00A448B7" w:rsidRPr="00A448B7" w:rsidRDefault="00A448B7" w:rsidP="009075F9">
    <w:pPr>
      <w:pStyle w:val="a7"/>
      <w:jc w:val="right"/>
      <w:rPr>
        <w:rFonts w:ascii="SimSun" w:eastAsia="SimSun" w:hAnsi="SimSun" w:hint="eastAsia"/>
        <w:sz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60"/>
    <w:rsid w:val="00002667"/>
    <w:rsid w:val="00012515"/>
    <w:rsid w:val="000520B8"/>
    <w:rsid w:val="00087070"/>
    <w:rsid w:val="000A519C"/>
    <w:rsid w:val="000E7962"/>
    <w:rsid w:val="000F4F06"/>
    <w:rsid w:val="00105953"/>
    <w:rsid w:val="00127353"/>
    <w:rsid w:val="0014678C"/>
    <w:rsid w:val="00172726"/>
    <w:rsid w:val="001A3CEE"/>
    <w:rsid w:val="001D374F"/>
    <w:rsid w:val="001D7A99"/>
    <w:rsid w:val="001D7C70"/>
    <w:rsid w:val="001F357D"/>
    <w:rsid w:val="00202BD2"/>
    <w:rsid w:val="00204070"/>
    <w:rsid w:val="002358B0"/>
    <w:rsid w:val="00243D09"/>
    <w:rsid w:val="00245D1E"/>
    <w:rsid w:val="00250FCF"/>
    <w:rsid w:val="00255410"/>
    <w:rsid w:val="00281610"/>
    <w:rsid w:val="002825E0"/>
    <w:rsid w:val="00284AE0"/>
    <w:rsid w:val="00287572"/>
    <w:rsid w:val="00292E6B"/>
    <w:rsid w:val="002D1163"/>
    <w:rsid w:val="002F79A6"/>
    <w:rsid w:val="00301457"/>
    <w:rsid w:val="003031EB"/>
    <w:rsid w:val="003111EC"/>
    <w:rsid w:val="003521CE"/>
    <w:rsid w:val="00355261"/>
    <w:rsid w:val="003625BA"/>
    <w:rsid w:val="00372DD9"/>
    <w:rsid w:val="00374316"/>
    <w:rsid w:val="003862B6"/>
    <w:rsid w:val="00394159"/>
    <w:rsid w:val="003A5C9B"/>
    <w:rsid w:val="003B09D8"/>
    <w:rsid w:val="003C6F04"/>
    <w:rsid w:val="003D6DCE"/>
    <w:rsid w:val="004131D8"/>
    <w:rsid w:val="0041680E"/>
    <w:rsid w:val="00420BED"/>
    <w:rsid w:val="00422EBF"/>
    <w:rsid w:val="004615F6"/>
    <w:rsid w:val="00464F2E"/>
    <w:rsid w:val="00494BE8"/>
    <w:rsid w:val="004A6C4A"/>
    <w:rsid w:val="004E2110"/>
    <w:rsid w:val="004E27F0"/>
    <w:rsid w:val="004E485D"/>
    <w:rsid w:val="004F19D3"/>
    <w:rsid w:val="00521035"/>
    <w:rsid w:val="00551018"/>
    <w:rsid w:val="00557457"/>
    <w:rsid w:val="005737A0"/>
    <w:rsid w:val="00580ED5"/>
    <w:rsid w:val="00586ABE"/>
    <w:rsid w:val="00586CFE"/>
    <w:rsid w:val="00590A7D"/>
    <w:rsid w:val="005919F2"/>
    <w:rsid w:val="00595182"/>
    <w:rsid w:val="005A66DB"/>
    <w:rsid w:val="005D0E52"/>
    <w:rsid w:val="005D348E"/>
    <w:rsid w:val="00600AFC"/>
    <w:rsid w:val="0062727D"/>
    <w:rsid w:val="00633AE0"/>
    <w:rsid w:val="006429B8"/>
    <w:rsid w:val="00653C60"/>
    <w:rsid w:val="00656036"/>
    <w:rsid w:val="006617E7"/>
    <w:rsid w:val="00670BEB"/>
    <w:rsid w:val="006727E5"/>
    <w:rsid w:val="0067352B"/>
    <w:rsid w:val="006972A6"/>
    <w:rsid w:val="006A4BE6"/>
    <w:rsid w:val="006B2BCC"/>
    <w:rsid w:val="006B4C18"/>
    <w:rsid w:val="006D1A5A"/>
    <w:rsid w:val="006E4040"/>
    <w:rsid w:val="006E5656"/>
    <w:rsid w:val="00705550"/>
    <w:rsid w:val="007265E0"/>
    <w:rsid w:val="0073663D"/>
    <w:rsid w:val="00742643"/>
    <w:rsid w:val="007460EA"/>
    <w:rsid w:val="007525D2"/>
    <w:rsid w:val="00754956"/>
    <w:rsid w:val="00772EBC"/>
    <w:rsid w:val="00780D70"/>
    <w:rsid w:val="00793095"/>
    <w:rsid w:val="007B7CAD"/>
    <w:rsid w:val="007C25EB"/>
    <w:rsid w:val="007C3412"/>
    <w:rsid w:val="007D2FED"/>
    <w:rsid w:val="007E7422"/>
    <w:rsid w:val="007F537A"/>
    <w:rsid w:val="00803276"/>
    <w:rsid w:val="00830633"/>
    <w:rsid w:val="00837667"/>
    <w:rsid w:val="008407E2"/>
    <w:rsid w:val="00841DD4"/>
    <w:rsid w:val="00845011"/>
    <w:rsid w:val="00864FD0"/>
    <w:rsid w:val="008878C0"/>
    <w:rsid w:val="008A21EB"/>
    <w:rsid w:val="008A724A"/>
    <w:rsid w:val="008E52A6"/>
    <w:rsid w:val="009075F9"/>
    <w:rsid w:val="009223CC"/>
    <w:rsid w:val="00941201"/>
    <w:rsid w:val="00943C40"/>
    <w:rsid w:val="0094495E"/>
    <w:rsid w:val="009758EF"/>
    <w:rsid w:val="00981384"/>
    <w:rsid w:val="009A6E64"/>
    <w:rsid w:val="009A724A"/>
    <w:rsid w:val="009D706B"/>
    <w:rsid w:val="009E266F"/>
    <w:rsid w:val="009E406B"/>
    <w:rsid w:val="00A448B7"/>
    <w:rsid w:val="00A60ECA"/>
    <w:rsid w:val="00A6469B"/>
    <w:rsid w:val="00A80BF6"/>
    <w:rsid w:val="00A91ED3"/>
    <w:rsid w:val="00AB3784"/>
    <w:rsid w:val="00AD0D73"/>
    <w:rsid w:val="00AE3CC4"/>
    <w:rsid w:val="00AE4616"/>
    <w:rsid w:val="00AE4F14"/>
    <w:rsid w:val="00B275AA"/>
    <w:rsid w:val="00B43947"/>
    <w:rsid w:val="00B611CC"/>
    <w:rsid w:val="00B624FA"/>
    <w:rsid w:val="00BB339D"/>
    <w:rsid w:val="00BD0A26"/>
    <w:rsid w:val="00BF1349"/>
    <w:rsid w:val="00BF2071"/>
    <w:rsid w:val="00C02BF0"/>
    <w:rsid w:val="00C06557"/>
    <w:rsid w:val="00C126CA"/>
    <w:rsid w:val="00C752B1"/>
    <w:rsid w:val="00C84986"/>
    <w:rsid w:val="00C9497A"/>
    <w:rsid w:val="00CB6BE4"/>
    <w:rsid w:val="00CE6477"/>
    <w:rsid w:val="00D34E5E"/>
    <w:rsid w:val="00D72572"/>
    <w:rsid w:val="00D94FEE"/>
    <w:rsid w:val="00DB7CA6"/>
    <w:rsid w:val="00DB7FCC"/>
    <w:rsid w:val="00DF1341"/>
    <w:rsid w:val="00DF315B"/>
    <w:rsid w:val="00E1168F"/>
    <w:rsid w:val="00E85CC4"/>
    <w:rsid w:val="00E90C19"/>
    <w:rsid w:val="00E95F88"/>
    <w:rsid w:val="00EA49CF"/>
    <w:rsid w:val="00EA5141"/>
    <w:rsid w:val="00EB2357"/>
    <w:rsid w:val="00EB2CC7"/>
    <w:rsid w:val="00EC0284"/>
    <w:rsid w:val="00ED5FAC"/>
    <w:rsid w:val="00EE1E46"/>
    <w:rsid w:val="00EF0123"/>
    <w:rsid w:val="00EF614E"/>
    <w:rsid w:val="00F113C7"/>
    <w:rsid w:val="00F22C86"/>
    <w:rsid w:val="00F2666F"/>
    <w:rsid w:val="00F82F8F"/>
    <w:rsid w:val="00F85D15"/>
    <w:rsid w:val="00FB06E8"/>
    <w:rsid w:val="00FB761E"/>
    <w:rsid w:val="00FF5C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C60"/>
    <w:pPr>
      <w:spacing w:after="0" w:line="360" w:lineRule="auto"/>
      <w:jc w:val="both"/>
    </w:pPr>
    <w:rPr>
      <w:rFonts w:ascii="Arial" w:eastAsia="Times New Roman" w:hAnsi="Arial" w:cs="Times New Roman"/>
      <w:sz w:val="24"/>
      <w:lang w:val="de-AT" w:eastAsia="de-A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C60"/>
    <w:pPr>
      <w:spacing w:before="240" w:after="240" w:line="240" w:lineRule="auto"/>
      <w:outlineLvl w:val="1"/>
    </w:pPr>
    <w:rPr>
      <w:b/>
      <w:bCs/>
      <w:lang w:val="en-US"/>
    </w:rPr>
  </w:style>
  <w:style w:type="paragraph" w:styleId="a4">
    <w:name w:val="footnote text"/>
    <w:basedOn w:val="a"/>
    <w:link w:val="Char"/>
    <w:uiPriority w:val="99"/>
    <w:semiHidden/>
    <w:rsid w:val="000A519C"/>
    <w:pPr>
      <w:spacing w:line="240" w:lineRule="auto"/>
    </w:pPr>
    <w:rPr>
      <w:sz w:val="16"/>
      <w:szCs w:val="20"/>
    </w:rPr>
  </w:style>
  <w:style w:type="character" w:customStyle="1" w:styleId="Char">
    <w:name w:val="脚注文本 Char"/>
    <w:basedOn w:val="a0"/>
    <w:link w:val="a4"/>
    <w:semiHidden/>
    <w:rsid w:val="000A519C"/>
    <w:rPr>
      <w:rFonts w:ascii="Arial" w:eastAsia="Times New Roman" w:hAnsi="Arial" w:cs="Times New Roman"/>
      <w:sz w:val="16"/>
      <w:szCs w:val="20"/>
      <w:lang w:val="de-AT" w:eastAsia="de-AT"/>
    </w:rPr>
  </w:style>
  <w:style w:type="character" w:styleId="a5">
    <w:name w:val="footnote reference"/>
    <w:semiHidden/>
    <w:rsid w:val="000A519C"/>
    <w:rPr>
      <w:vertAlign w:val="superscript"/>
    </w:rPr>
  </w:style>
  <w:style w:type="character" w:customStyle="1" w:styleId="contents">
    <w:name w:val="contents"/>
    <w:basedOn w:val="a0"/>
    <w:rsid w:val="000A519C"/>
  </w:style>
  <w:style w:type="paragraph" w:styleId="a6">
    <w:name w:val="Balloon Text"/>
    <w:basedOn w:val="a"/>
    <w:link w:val="Char0"/>
    <w:uiPriority w:val="99"/>
    <w:semiHidden/>
    <w:unhideWhenUsed/>
    <w:rsid w:val="0014678C"/>
    <w:pPr>
      <w:spacing w:line="240" w:lineRule="auto"/>
    </w:pPr>
    <w:rPr>
      <w:rFonts w:ascii="Tahoma" w:hAnsi="Tahoma" w:cs="Tahoma"/>
      <w:sz w:val="16"/>
      <w:szCs w:val="16"/>
    </w:rPr>
  </w:style>
  <w:style w:type="character" w:customStyle="1" w:styleId="Char0">
    <w:name w:val="批注框文本 Char"/>
    <w:basedOn w:val="a0"/>
    <w:link w:val="a6"/>
    <w:uiPriority w:val="99"/>
    <w:semiHidden/>
    <w:rsid w:val="0014678C"/>
    <w:rPr>
      <w:rFonts w:ascii="Tahoma" w:eastAsia="Times New Roman" w:hAnsi="Tahoma" w:cs="Tahoma"/>
      <w:sz w:val="16"/>
      <w:szCs w:val="16"/>
      <w:lang w:val="de-AT" w:eastAsia="de-AT"/>
    </w:rPr>
  </w:style>
  <w:style w:type="paragraph" w:styleId="a7">
    <w:name w:val="header"/>
    <w:basedOn w:val="a"/>
    <w:link w:val="Char1"/>
    <w:uiPriority w:val="99"/>
    <w:unhideWhenUsed/>
    <w:rsid w:val="003D6DCE"/>
    <w:pPr>
      <w:tabs>
        <w:tab w:val="center" w:pos="4680"/>
        <w:tab w:val="right" w:pos="9360"/>
      </w:tabs>
      <w:spacing w:line="240" w:lineRule="auto"/>
    </w:pPr>
  </w:style>
  <w:style w:type="character" w:customStyle="1" w:styleId="Char1">
    <w:name w:val="页眉 Char"/>
    <w:basedOn w:val="a0"/>
    <w:link w:val="a7"/>
    <w:uiPriority w:val="99"/>
    <w:rsid w:val="003D6DCE"/>
    <w:rPr>
      <w:rFonts w:ascii="Arial" w:eastAsia="Times New Roman" w:hAnsi="Arial" w:cs="Times New Roman"/>
      <w:sz w:val="24"/>
      <w:lang w:val="de-AT" w:eastAsia="de-AT"/>
    </w:rPr>
  </w:style>
  <w:style w:type="paragraph" w:styleId="a8">
    <w:name w:val="footer"/>
    <w:basedOn w:val="a"/>
    <w:link w:val="Char2"/>
    <w:uiPriority w:val="99"/>
    <w:unhideWhenUsed/>
    <w:rsid w:val="003D6DCE"/>
    <w:pPr>
      <w:tabs>
        <w:tab w:val="center" w:pos="4680"/>
        <w:tab w:val="right" w:pos="9360"/>
      </w:tabs>
      <w:spacing w:line="240" w:lineRule="auto"/>
    </w:pPr>
  </w:style>
  <w:style w:type="character" w:customStyle="1" w:styleId="Char2">
    <w:name w:val="页脚 Char"/>
    <w:basedOn w:val="a0"/>
    <w:link w:val="a8"/>
    <w:uiPriority w:val="99"/>
    <w:rsid w:val="003D6DCE"/>
    <w:rPr>
      <w:rFonts w:ascii="Arial" w:eastAsia="Times New Roman" w:hAnsi="Arial" w:cs="Times New Roman"/>
      <w:sz w:val="24"/>
      <w:lang w:val="de-AT" w:eastAsia="de-AT"/>
    </w:rPr>
  </w:style>
  <w:style w:type="character" w:styleId="a9">
    <w:name w:val="Hyperlink"/>
    <w:basedOn w:val="a0"/>
    <w:uiPriority w:val="99"/>
    <w:unhideWhenUsed/>
    <w:rsid w:val="00B275AA"/>
    <w:rPr>
      <w:color w:val="0000FF" w:themeColor="hyperlink"/>
      <w:u w:val="single"/>
    </w:rPr>
  </w:style>
  <w:style w:type="character" w:styleId="aa">
    <w:name w:val="FollowedHyperlink"/>
    <w:basedOn w:val="a0"/>
    <w:uiPriority w:val="99"/>
    <w:semiHidden/>
    <w:unhideWhenUsed/>
    <w:rsid w:val="00B275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C60"/>
    <w:pPr>
      <w:spacing w:after="0" w:line="360" w:lineRule="auto"/>
      <w:jc w:val="both"/>
    </w:pPr>
    <w:rPr>
      <w:rFonts w:ascii="Arial" w:eastAsia="Times New Roman" w:hAnsi="Arial" w:cs="Times New Roman"/>
      <w:sz w:val="24"/>
      <w:lang w:val="de-AT" w:eastAsia="de-A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C60"/>
    <w:pPr>
      <w:spacing w:before="240" w:after="240" w:line="240" w:lineRule="auto"/>
      <w:outlineLvl w:val="1"/>
    </w:pPr>
    <w:rPr>
      <w:b/>
      <w:bCs/>
      <w:lang w:val="en-US"/>
    </w:rPr>
  </w:style>
  <w:style w:type="paragraph" w:styleId="a4">
    <w:name w:val="footnote text"/>
    <w:basedOn w:val="a"/>
    <w:link w:val="Char"/>
    <w:uiPriority w:val="99"/>
    <w:semiHidden/>
    <w:rsid w:val="000A519C"/>
    <w:pPr>
      <w:spacing w:line="240" w:lineRule="auto"/>
    </w:pPr>
    <w:rPr>
      <w:sz w:val="16"/>
      <w:szCs w:val="20"/>
    </w:rPr>
  </w:style>
  <w:style w:type="character" w:customStyle="1" w:styleId="Char">
    <w:name w:val="脚注文本 Char"/>
    <w:basedOn w:val="a0"/>
    <w:link w:val="a4"/>
    <w:semiHidden/>
    <w:rsid w:val="000A519C"/>
    <w:rPr>
      <w:rFonts w:ascii="Arial" w:eastAsia="Times New Roman" w:hAnsi="Arial" w:cs="Times New Roman"/>
      <w:sz w:val="16"/>
      <w:szCs w:val="20"/>
      <w:lang w:val="de-AT" w:eastAsia="de-AT"/>
    </w:rPr>
  </w:style>
  <w:style w:type="character" w:styleId="a5">
    <w:name w:val="footnote reference"/>
    <w:semiHidden/>
    <w:rsid w:val="000A519C"/>
    <w:rPr>
      <w:vertAlign w:val="superscript"/>
    </w:rPr>
  </w:style>
  <w:style w:type="character" w:customStyle="1" w:styleId="contents">
    <w:name w:val="contents"/>
    <w:basedOn w:val="a0"/>
    <w:rsid w:val="000A519C"/>
  </w:style>
  <w:style w:type="paragraph" w:styleId="a6">
    <w:name w:val="Balloon Text"/>
    <w:basedOn w:val="a"/>
    <w:link w:val="Char0"/>
    <w:uiPriority w:val="99"/>
    <w:semiHidden/>
    <w:unhideWhenUsed/>
    <w:rsid w:val="0014678C"/>
    <w:pPr>
      <w:spacing w:line="240" w:lineRule="auto"/>
    </w:pPr>
    <w:rPr>
      <w:rFonts w:ascii="Tahoma" w:hAnsi="Tahoma" w:cs="Tahoma"/>
      <w:sz w:val="16"/>
      <w:szCs w:val="16"/>
    </w:rPr>
  </w:style>
  <w:style w:type="character" w:customStyle="1" w:styleId="Char0">
    <w:name w:val="批注框文本 Char"/>
    <w:basedOn w:val="a0"/>
    <w:link w:val="a6"/>
    <w:uiPriority w:val="99"/>
    <w:semiHidden/>
    <w:rsid w:val="0014678C"/>
    <w:rPr>
      <w:rFonts w:ascii="Tahoma" w:eastAsia="Times New Roman" w:hAnsi="Tahoma" w:cs="Tahoma"/>
      <w:sz w:val="16"/>
      <w:szCs w:val="16"/>
      <w:lang w:val="de-AT" w:eastAsia="de-AT"/>
    </w:rPr>
  </w:style>
  <w:style w:type="paragraph" w:styleId="a7">
    <w:name w:val="header"/>
    <w:basedOn w:val="a"/>
    <w:link w:val="Char1"/>
    <w:uiPriority w:val="99"/>
    <w:unhideWhenUsed/>
    <w:rsid w:val="003D6DCE"/>
    <w:pPr>
      <w:tabs>
        <w:tab w:val="center" w:pos="4680"/>
        <w:tab w:val="right" w:pos="9360"/>
      </w:tabs>
      <w:spacing w:line="240" w:lineRule="auto"/>
    </w:pPr>
  </w:style>
  <w:style w:type="character" w:customStyle="1" w:styleId="Char1">
    <w:name w:val="页眉 Char"/>
    <w:basedOn w:val="a0"/>
    <w:link w:val="a7"/>
    <w:uiPriority w:val="99"/>
    <w:rsid w:val="003D6DCE"/>
    <w:rPr>
      <w:rFonts w:ascii="Arial" w:eastAsia="Times New Roman" w:hAnsi="Arial" w:cs="Times New Roman"/>
      <w:sz w:val="24"/>
      <w:lang w:val="de-AT" w:eastAsia="de-AT"/>
    </w:rPr>
  </w:style>
  <w:style w:type="paragraph" w:styleId="a8">
    <w:name w:val="footer"/>
    <w:basedOn w:val="a"/>
    <w:link w:val="Char2"/>
    <w:uiPriority w:val="99"/>
    <w:unhideWhenUsed/>
    <w:rsid w:val="003D6DCE"/>
    <w:pPr>
      <w:tabs>
        <w:tab w:val="center" w:pos="4680"/>
        <w:tab w:val="right" w:pos="9360"/>
      </w:tabs>
      <w:spacing w:line="240" w:lineRule="auto"/>
    </w:pPr>
  </w:style>
  <w:style w:type="character" w:customStyle="1" w:styleId="Char2">
    <w:name w:val="页脚 Char"/>
    <w:basedOn w:val="a0"/>
    <w:link w:val="a8"/>
    <w:uiPriority w:val="99"/>
    <w:rsid w:val="003D6DCE"/>
    <w:rPr>
      <w:rFonts w:ascii="Arial" w:eastAsia="Times New Roman" w:hAnsi="Arial" w:cs="Times New Roman"/>
      <w:sz w:val="24"/>
      <w:lang w:val="de-AT" w:eastAsia="de-AT"/>
    </w:rPr>
  </w:style>
  <w:style w:type="character" w:styleId="a9">
    <w:name w:val="Hyperlink"/>
    <w:basedOn w:val="a0"/>
    <w:uiPriority w:val="99"/>
    <w:unhideWhenUsed/>
    <w:rsid w:val="00B275AA"/>
    <w:rPr>
      <w:color w:val="0000FF" w:themeColor="hyperlink"/>
      <w:u w:val="single"/>
    </w:rPr>
  </w:style>
  <w:style w:type="character" w:styleId="aa">
    <w:name w:val="FollowedHyperlink"/>
    <w:basedOn w:val="a0"/>
    <w:uiPriority w:val="99"/>
    <w:semiHidden/>
    <w:unhideWhenUsed/>
    <w:rsid w:val="00B27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desca-fp7.eu/fileadmin/content/Documents/Model_for_Material_Transfer_Agreement_2008_09_18.doc" TargetMode="External"/><Relationship Id="rId2" Type="http://schemas.openxmlformats.org/officeDocument/2006/relationships/hyperlink" Target="http://www.autm.net" TargetMode="External"/><Relationship Id="rId1" Type="http://schemas.openxmlformats.org/officeDocument/2006/relationships/hyperlink" Target="http://www.europarl.europa.eu/sides/getDoc.do?pubRef=-//EP//TEXT+TA+P7-TA-2010-0187+0+DOC+XML+V0//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F17-1B8D-4419-853C-E2DCAC2F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907</Words>
  <Characters>972</Characters>
  <Application>Microsoft Office Word</Application>
  <DocSecurity>0</DocSecurity>
  <Lines>42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CDIP/17/INF/3</dc:title>
  <dc:subject>大学和公共资助研究机构知识产权相关合同模式内容提要</dc:subject>
  <dc:creator>zz</dc:creator>
  <cp:lastModifiedBy>MA Weihai</cp:lastModifiedBy>
  <cp:revision>159</cp:revision>
  <cp:lastPrinted>2016-03-08T14:34:00Z</cp:lastPrinted>
  <dcterms:created xsi:type="dcterms:W3CDTF">2016-03-04T15:59:00Z</dcterms:created>
  <dcterms:modified xsi:type="dcterms:W3CDTF">2016-03-09T10:46:00Z</dcterms:modified>
</cp:coreProperties>
</file>