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C4A96" w:rsidRPr="00A2130D" w:rsidTr="00FC410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C4A96" w:rsidRPr="00A2130D" w:rsidRDefault="007C4A96" w:rsidP="00FC4102">
            <w:pPr>
              <w:jc w:val="both"/>
            </w:pPr>
            <w:r w:rsidRPr="00A2130D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8EAD5FC" wp14:editId="241FEA1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4A96" w:rsidRPr="00A2130D" w:rsidRDefault="007C4A96" w:rsidP="00FC410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4A96" w:rsidRPr="00A2130D" w:rsidRDefault="007C4A96" w:rsidP="00FC4102">
            <w:pPr>
              <w:jc w:val="right"/>
            </w:pPr>
            <w:r w:rsidRPr="00A2130D">
              <w:rPr>
                <w:b/>
                <w:sz w:val="40"/>
                <w:szCs w:val="40"/>
              </w:rPr>
              <w:t>C</w:t>
            </w:r>
          </w:p>
        </w:tc>
      </w:tr>
      <w:tr w:rsidR="007C4A96" w:rsidRPr="00A2130D" w:rsidTr="00FC410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C4A96" w:rsidRPr="00A2130D" w:rsidRDefault="007C4A96" w:rsidP="007C4A9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130D">
              <w:rPr>
                <w:rFonts w:ascii="Arial Black" w:hAnsi="Arial Black" w:hint="eastAsia"/>
                <w:caps/>
                <w:sz w:val="15"/>
              </w:rPr>
              <w:t>CDIP</w:t>
            </w:r>
            <w:r w:rsidRPr="00A2130D">
              <w:rPr>
                <w:rFonts w:ascii="Arial Black" w:hAnsi="Arial Black"/>
                <w:caps/>
                <w:sz w:val="15"/>
              </w:rPr>
              <w:t>/</w:t>
            </w:r>
            <w:r w:rsidRPr="00A2130D">
              <w:rPr>
                <w:rFonts w:ascii="Arial Black" w:hAnsi="Arial Black" w:hint="eastAsia"/>
                <w:caps/>
                <w:sz w:val="15"/>
              </w:rPr>
              <w:t>16</w:t>
            </w:r>
            <w:r w:rsidRPr="00A2130D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inf/3</w:t>
            </w:r>
          </w:p>
        </w:tc>
      </w:tr>
      <w:tr w:rsidR="007C4A96" w:rsidRPr="00A2130D" w:rsidTr="00FC410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C4A96" w:rsidRPr="00A2130D" w:rsidRDefault="007C4A96" w:rsidP="00FC410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A2130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A2130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A2130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A2130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A2130D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A2130D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7C4A96" w:rsidRPr="00A2130D" w:rsidTr="00FC410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C4A96" w:rsidRPr="00A2130D" w:rsidRDefault="007C4A96" w:rsidP="007C4A9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A2130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A2130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A2130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A2130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A2130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A213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A2130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9</w:t>
            </w:r>
            <w:r w:rsidRPr="00A2130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29</w:t>
            </w:r>
            <w:r w:rsidRPr="00A2130D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A2130D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7C4A96" w:rsidRPr="00A2130D" w:rsidRDefault="007C4A96" w:rsidP="007C4A96"/>
    <w:p w:rsidR="007C4A96" w:rsidRPr="00A2130D" w:rsidRDefault="007C4A96" w:rsidP="007C4A96"/>
    <w:p w:rsidR="007C4A96" w:rsidRPr="00A2130D" w:rsidRDefault="007C4A96" w:rsidP="007C4A96"/>
    <w:p w:rsidR="007C4A96" w:rsidRPr="00A2130D" w:rsidRDefault="007C4A96" w:rsidP="007C4A96"/>
    <w:p w:rsidR="007C4A96" w:rsidRPr="00A2130D" w:rsidRDefault="007C4A96" w:rsidP="007C4A96"/>
    <w:p w:rsidR="007C4A96" w:rsidRPr="00A2130D" w:rsidRDefault="007C4A96" w:rsidP="007C4A96">
      <w:pPr>
        <w:spacing w:line="360" w:lineRule="atLeast"/>
        <w:rPr>
          <w:rFonts w:ascii="SimHei" w:eastAsia="SimHei"/>
          <w:sz w:val="28"/>
          <w:szCs w:val="28"/>
        </w:rPr>
      </w:pPr>
      <w:r w:rsidRPr="00A2130D">
        <w:rPr>
          <w:rFonts w:ascii="SimHei" w:eastAsia="SimHei" w:hint="eastAsia"/>
          <w:sz w:val="28"/>
          <w:szCs w:val="28"/>
        </w:rPr>
        <w:t>发展与知识产权委员会(CDIP)</w:t>
      </w:r>
    </w:p>
    <w:p w:rsidR="007C4A96" w:rsidRPr="00A2130D" w:rsidRDefault="007C4A96" w:rsidP="007C4A96">
      <w:pPr>
        <w:rPr>
          <w:szCs w:val="22"/>
        </w:rPr>
      </w:pPr>
    </w:p>
    <w:p w:rsidR="007C4A96" w:rsidRPr="00A2130D" w:rsidRDefault="007C4A96" w:rsidP="007C4A96">
      <w:pPr>
        <w:rPr>
          <w:szCs w:val="24"/>
        </w:rPr>
      </w:pPr>
    </w:p>
    <w:p w:rsidR="007C4A96" w:rsidRPr="00A2130D" w:rsidRDefault="007C4A96" w:rsidP="007C4A96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A2130D">
        <w:rPr>
          <w:rFonts w:ascii="KaiTi" w:eastAsia="KaiTi" w:hint="eastAsia"/>
          <w:b/>
          <w:sz w:val="24"/>
          <w:szCs w:val="24"/>
        </w:rPr>
        <w:t>第十六届会议</w:t>
      </w:r>
    </w:p>
    <w:p w:rsidR="007C4A96" w:rsidRPr="00A2130D" w:rsidRDefault="007C4A96" w:rsidP="007C4A96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A2130D">
        <w:rPr>
          <w:rFonts w:ascii="KaiTi" w:eastAsia="KaiTi" w:hAnsi="KaiTi" w:hint="eastAsia"/>
          <w:sz w:val="24"/>
          <w:szCs w:val="24"/>
        </w:rPr>
        <w:t>2015</w:t>
      </w:r>
      <w:r w:rsidRPr="00A2130D">
        <w:rPr>
          <w:rFonts w:ascii="KaiTi" w:eastAsia="KaiTi" w:hAnsi="KaiTi" w:hint="eastAsia"/>
          <w:b/>
          <w:sz w:val="24"/>
          <w:szCs w:val="24"/>
        </w:rPr>
        <w:t>年</w:t>
      </w:r>
      <w:r w:rsidRPr="00A2130D">
        <w:rPr>
          <w:rFonts w:ascii="KaiTi" w:eastAsia="KaiTi" w:hAnsi="KaiTi" w:hint="eastAsia"/>
          <w:sz w:val="24"/>
          <w:szCs w:val="24"/>
        </w:rPr>
        <w:t>11</w:t>
      </w:r>
      <w:r w:rsidRPr="00A2130D">
        <w:rPr>
          <w:rFonts w:ascii="KaiTi" w:eastAsia="KaiTi" w:hAnsi="KaiTi" w:hint="eastAsia"/>
          <w:b/>
          <w:sz w:val="24"/>
          <w:szCs w:val="24"/>
        </w:rPr>
        <w:t>月</w:t>
      </w:r>
      <w:r w:rsidRPr="00A2130D">
        <w:rPr>
          <w:rFonts w:ascii="KaiTi" w:eastAsia="KaiTi" w:hAnsi="KaiTi" w:hint="eastAsia"/>
          <w:sz w:val="24"/>
          <w:szCs w:val="24"/>
        </w:rPr>
        <w:t>9</w:t>
      </w:r>
      <w:r w:rsidRPr="00A2130D">
        <w:rPr>
          <w:rFonts w:ascii="KaiTi" w:eastAsia="KaiTi" w:hAnsi="KaiTi" w:hint="eastAsia"/>
          <w:b/>
          <w:sz w:val="24"/>
          <w:szCs w:val="24"/>
        </w:rPr>
        <w:t>日至</w:t>
      </w:r>
      <w:r w:rsidRPr="00A2130D">
        <w:rPr>
          <w:rFonts w:ascii="KaiTi" w:eastAsia="KaiTi" w:hAnsi="KaiTi" w:hint="eastAsia"/>
          <w:sz w:val="24"/>
          <w:szCs w:val="24"/>
        </w:rPr>
        <w:t>13</w:t>
      </w:r>
      <w:r w:rsidRPr="00A2130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C4A96" w:rsidRPr="00A2130D" w:rsidRDefault="007C4A96" w:rsidP="007C4A96"/>
    <w:p w:rsidR="007C4A96" w:rsidRPr="00A2130D" w:rsidRDefault="007C4A96" w:rsidP="007C4A96"/>
    <w:p w:rsidR="007C4A96" w:rsidRPr="00A2130D" w:rsidRDefault="007C4A96" w:rsidP="007C4A96"/>
    <w:p w:rsidR="007C4A96" w:rsidRPr="00A2130D" w:rsidRDefault="003A1A2D" w:rsidP="007C4A96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《</w:t>
      </w:r>
      <w:r w:rsidRPr="007C4A96">
        <w:rPr>
          <w:rFonts w:ascii="KaiTi" w:eastAsia="KaiTi" w:hAnsi="KaiTi" w:cs="Times New Roman" w:hint="eastAsia"/>
          <w:kern w:val="2"/>
          <w:sz w:val="24"/>
          <w:szCs w:val="32"/>
        </w:rPr>
        <w:t>开</w:t>
      </w:r>
      <w:r w:rsidR="007C4A96" w:rsidRPr="007C4A96">
        <w:rPr>
          <w:rFonts w:ascii="KaiTi" w:eastAsia="KaiTi" w:hAnsi="KaiTi" w:cs="Times New Roman" w:hint="eastAsia"/>
          <w:kern w:val="2"/>
          <w:sz w:val="24"/>
          <w:szCs w:val="32"/>
        </w:rPr>
        <w:t>放式创新网络战略管理指南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》</w:t>
      </w:r>
      <w:r w:rsidR="007C4A96" w:rsidRPr="007C4A96">
        <w:rPr>
          <w:rFonts w:ascii="KaiTi" w:eastAsia="KaiTi" w:hAnsi="KaiTi" w:cs="Times New Roman" w:hint="eastAsia"/>
          <w:kern w:val="2"/>
          <w:sz w:val="24"/>
          <w:szCs w:val="32"/>
        </w:rPr>
        <w:t>内容提要</w:t>
      </w:r>
    </w:p>
    <w:p w:rsidR="007C4A96" w:rsidRPr="00A2130D" w:rsidRDefault="007C4A96" w:rsidP="007C4A96">
      <w:pPr>
        <w:rPr>
          <w:szCs w:val="22"/>
        </w:rPr>
      </w:pPr>
    </w:p>
    <w:p w:rsidR="007C4A96" w:rsidRPr="00A2130D" w:rsidRDefault="007C4A96" w:rsidP="007C4A96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7C4A96">
        <w:rPr>
          <w:rFonts w:ascii="KaiTi" w:eastAsia="KaiTi" w:hAnsi="STKaiti" w:cs="Times New Roman" w:hint="eastAsia"/>
          <w:i/>
          <w:kern w:val="2"/>
          <w:sz w:val="21"/>
          <w:szCs w:val="24"/>
        </w:rPr>
        <w:t>德国</w:t>
      </w:r>
      <w:proofErr w:type="gramStart"/>
      <w:r w:rsidRPr="007C4A96">
        <w:rPr>
          <w:rFonts w:ascii="KaiTi" w:eastAsia="KaiTi" w:hAnsi="STKaiti" w:cs="Times New Roman" w:hint="eastAsia"/>
          <w:i/>
          <w:kern w:val="2"/>
          <w:sz w:val="21"/>
          <w:szCs w:val="24"/>
        </w:rPr>
        <w:t>腓</w:t>
      </w:r>
      <w:proofErr w:type="gramEnd"/>
      <w:r w:rsidRPr="007C4A96">
        <w:rPr>
          <w:rFonts w:ascii="KaiTi" w:eastAsia="KaiTi" w:hAnsi="STKaiti" w:cs="Times New Roman" w:hint="eastAsia"/>
          <w:i/>
          <w:kern w:val="2"/>
          <w:sz w:val="21"/>
          <w:szCs w:val="24"/>
        </w:rPr>
        <w:t>特烈斯港泽佩林大学教授</w:t>
      </w:r>
      <w:r w:rsidR="005506C5" w:rsidRPr="005506C5">
        <w:rPr>
          <w:rFonts w:ascii="KaiTi" w:eastAsia="KaiTi" w:hAnsi="STKaiti" w:cs="Times New Roman"/>
          <w:i/>
          <w:kern w:val="2"/>
          <w:sz w:val="21"/>
          <w:szCs w:val="24"/>
        </w:rPr>
        <w:t xml:space="preserve">Ellen </w:t>
      </w:r>
      <w:proofErr w:type="spellStart"/>
      <w:r w:rsidR="005506C5" w:rsidRPr="005506C5">
        <w:rPr>
          <w:rFonts w:ascii="KaiTi" w:eastAsia="KaiTi" w:hAnsi="STKaiti" w:cs="Times New Roman"/>
          <w:i/>
          <w:kern w:val="2"/>
          <w:sz w:val="21"/>
          <w:szCs w:val="24"/>
        </w:rPr>
        <w:t>Enkel</w:t>
      </w:r>
      <w:proofErr w:type="spellEnd"/>
      <w:r w:rsidRPr="007C4A96">
        <w:rPr>
          <w:rFonts w:ascii="KaiTi" w:eastAsia="KaiTi" w:hAnsi="STKaiti" w:cs="Times New Roman" w:hint="eastAsia"/>
          <w:i/>
          <w:kern w:val="2"/>
          <w:sz w:val="21"/>
          <w:szCs w:val="24"/>
        </w:rPr>
        <w:t>女士</w:t>
      </w:r>
      <w:r w:rsidRPr="007C4A96">
        <w:rPr>
          <w:rStyle w:val="af"/>
          <w:rFonts w:ascii="KaiTi" w:eastAsia="KaiTi" w:hAnsi="KaiTi"/>
          <w:i/>
          <w:sz w:val="21"/>
        </w:rPr>
        <w:footnoteReference w:id="2"/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编拟</w:t>
      </w:r>
    </w:p>
    <w:p w:rsidR="007C4A96" w:rsidRPr="00A2130D" w:rsidRDefault="007C4A96" w:rsidP="007C4A96">
      <w:pPr>
        <w:rPr>
          <w:szCs w:val="22"/>
        </w:rPr>
      </w:pPr>
    </w:p>
    <w:p w:rsidR="007C4A96" w:rsidRPr="00A2130D" w:rsidRDefault="007C4A96" w:rsidP="007C4A96">
      <w:pPr>
        <w:rPr>
          <w:szCs w:val="22"/>
        </w:rPr>
      </w:pPr>
    </w:p>
    <w:p w:rsidR="007C4A96" w:rsidRPr="00A2130D" w:rsidRDefault="007C4A96" w:rsidP="007C4A96">
      <w:pPr>
        <w:rPr>
          <w:szCs w:val="22"/>
        </w:rPr>
      </w:pPr>
    </w:p>
    <w:p w:rsidR="007C4A96" w:rsidRPr="00A2130D" w:rsidRDefault="007C4A96" w:rsidP="007C4A96">
      <w:pPr>
        <w:rPr>
          <w:szCs w:val="22"/>
        </w:rPr>
      </w:pPr>
    </w:p>
    <w:p w:rsidR="00674D4C" w:rsidRPr="005506C5" w:rsidRDefault="00674D4C" w:rsidP="005506C5">
      <w:pPr>
        <w:overflowPunct w:val="0"/>
        <w:spacing w:afterLines="50" w:after="120" w:line="340" w:lineRule="atLeast"/>
        <w:jc w:val="both"/>
        <w:rPr>
          <w:rFonts w:ascii="SimSun" w:hAnsi="SimSun" w:cs="Times New Roman"/>
          <w:sz w:val="21"/>
          <w:szCs w:val="24"/>
          <w:lang w:val="en-GB"/>
        </w:rPr>
      </w:pPr>
      <w:r w:rsidRPr="005506C5">
        <w:rPr>
          <w:rFonts w:ascii="SimSun" w:hAnsi="SimSun" w:cs="Times New Roman"/>
          <w:sz w:val="21"/>
          <w:szCs w:val="24"/>
          <w:lang w:val="en-GB"/>
        </w:rPr>
        <w:t>1.</w:t>
      </w:r>
      <w:r w:rsidRPr="005506C5">
        <w:rPr>
          <w:rFonts w:ascii="SimSun" w:hAnsi="SimSun" w:cs="Times New Roman"/>
          <w:sz w:val="21"/>
          <w:szCs w:val="24"/>
          <w:lang w:val="en-GB"/>
        </w:rPr>
        <w:tab/>
      </w:r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本文件载有</w:t>
      </w:r>
      <w:r w:rsidR="003A1A2D">
        <w:rPr>
          <w:rFonts w:ascii="SimSun" w:hAnsi="SimSun" w:cs="Times New Roman" w:hint="eastAsia"/>
          <w:sz w:val="21"/>
          <w:szCs w:val="24"/>
          <w:lang w:val="en-GB"/>
        </w:rPr>
        <w:t>《</w:t>
      </w:r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开放式创新网络战略管理指南</w:t>
      </w:r>
      <w:r w:rsidR="003A1A2D">
        <w:rPr>
          <w:rFonts w:ascii="SimSun" w:hAnsi="SimSun" w:cs="Times New Roman" w:hint="eastAsia"/>
          <w:sz w:val="21"/>
          <w:szCs w:val="24"/>
          <w:lang w:val="en-GB"/>
        </w:rPr>
        <w:t>》</w:t>
      </w:r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的内容提要，在</w:t>
      </w:r>
      <w:r w:rsidR="005506C5" w:rsidRPr="005506C5">
        <w:rPr>
          <w:rFonts w:ascii="SimSun" w:hAnsi="SimSun" w:cs="Times New Roman" w:hint="eastAsia"/>
          <w:sz w:val="21"/>
          <w:szCs w:val="24"/>
          <w:lang w:val="en-GB"/>
        </w:rPr>
        <w:t>“</w:t>
      </w:r>
      <w:r w:rsidR="003B0B78" w:rsidRPr="005506C5">
        <w:rPr>
          <w:rFonts w:ascii="SimSun" w:hAnsi="SimSun" w:cs="Times New Roman" w:hint="eastAsia"/>
          <w:sz w:val="21"/>
          <w:szCs w:val="24"/>
          <w:lang w:val="en-GB"/>
        </w:rPr>
        <w:t>为各国机构建立创新及技术转让支持结构项目</w:t>
      </w:r>
      <w:r w:rsidR="005506C5" w:rsidRPr="005506C5">
        <w:rPr>
          <w:rFonts w:ascii="SimSun" w:hAnsi="SimSun" w:cs="Times New Roman" w:hint="eastAsia"/>
          <w:sz w:val="21"/>
          <w:szCs w:val="24"/>
          <w:lang w:val="en-GB"/>
        </w:rPr>
        <w:t>”</w:t>
      </w:r>
      <w:r w:rsidR="00E25CEB">
        <w:rPr>
          <w:rFonts w:ascii="SimSun" w:hAnsi="SimSun" w:cs="Times New Roman" w:hint="eastAsia"/>
          <w:sz w:val="21"/>
          <w:szCs w:val="24"/>
          <w:lang w:val="en-GB"/>
        </w:rPr>
        <w:t>(</w:t>
      </w:r>
      <w:r w:rsidR="003B0B78" w:rsidRPr="005506C5">
        <w:rPr>
          <w:rFonts w:ascii="SimSun" w:hAnsi="SimSun" w:cs="Times New Roman"/>
          <w:sz w:val="21"/>
          <w:szCs w:val="22"/>
          <w:lang w:val="en-GB"/>
        </w:rPr>
        <w:t>CDIP/3/INF/2</w:t>
      </w:r>
      <w:r w:rsidR="00E25CEB">
        <w:rPr>
          <w:rFonts w:ascii="SimSun" w:hAnsi="SimSun" w:cs="Times New Roman" w:hint="eastAsia"/>
          <w:sz w:val="21"/>
          <w:szCs w:val="24"/>
          <w:lang w:val="en-GB"/>
        </w:rPr>
        <w:t>)</w:t>
      </w:r>
      <w:r w:rsidR="003B0B78" w:rsidRPr="005506C5">
        <w:rPr>
          <w:rFonts w:ascii="SimSun" w:hAnsi="SimSun" w:cs="Times New Roman" w:hint="eastAsia"/>
          <w:sz w:val="21"/>
          <w:szCs w:val="24"/>
          <w:lang w:val="en-GB"/>
        </w:rPr>
        <w:t>下编拟</w:t>
      </w:r>
      <w:r w:rsidR="003A1A2D">
        <w:rPr>
          <w:rFonts w:ascii="SimSun" w:hAnsi="SimSun" w:cs="Times New Roman" w:hint="eastAsia"/>
          <w:sz w:val="21"/>
          <w:szCs w:val="24"/>
          <w:lang w:val="en-GB"/>
        </w:rPr>
        <w:t>。该</w:t>
      </w:r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指南由德国腓特烈斯港泽佩林大学教授</w:t>
      </w:r>
      <w:r w:rsidR="005506C5" w:rsidRPr="005506C5">
        <w:rPr>
          <w:rFonts w:ascii="SimSun" w:hAnsi="SimSun" w:cs="Times New Roman"/>
          <w:sz w:val="21"/>
          <w:szCs w:val="24"/>
          <w:lang w:val="en-GB"/>
        </w:rPr>
        <w:t xml:space="preserve">Ellen </w:t>
      </w:r>
      <w:proofErr w:type="spellStart"/>
      <w:r w:rsidR="005506C5" w:rsidRPr="005506C5">
        <w:rPr>
          <w:rFonts w:ascii="SimSun" w:hAnsi="SimSun" w:cs="Times New Roman"/>
          <w:sz w:val="21"/>
          <w:szCs w:val="24"/>
          <w:lang w:val="en-GB"/>
        </w:rPr>
        <w:t>Enkel</w:t>
      </w:r>
      <w:proofErr w:type="spellEnd"/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女士</w:t>
      </w:r>
      <w:r w:rsidR="00EC4E1F">
        <w:rPr>
          <w:rFonts w:ascii="SimSun" w:hAnsi="SimSun" w:cs="Times New Roman" w:hint="eastAsia"/>
          <w:sz w:val="21"/>
          <w:szCs w:val="24"/>
          <w:lang w:val="en-GB"/>
        </w:rPr>
        <w:t>撰稿</w:t>
      </w:r>
      <w:bookmarkStart w:id="5" w:name="_GoBack"/>
      <w:bookmarkEnd w:id="5"/>
      <w:r w:rsidR="00273ABD" w:rsidRPr="005506C5">
        <w:rPr>
          <w:rFonts w:ascii="SimSun" w:hAnsi="SimSun" w:cs="Times New Roman" w:hint="eastAsia"/>
          <w:sz w:val="21"/>
          <w:szCs w:val="24"/>
          <w:lang w:val="en-GB"/>
        </w:rPr>
        <w:t>。</w:t>
      </w:r>
    </w:p>
    <w:p w:rsidR="00674D4C" w:rsidRPr="00E25CEB" w:rsidRDefault="00674D4C" w:rsidP="00E25CEB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 w:cs="Times New Roman"/>
          <w:i/>
          <w:sz w:val="21"/>
          <w:lang w:val="en-GB"/>
        </w:rPr>
      </w:pPr>
      <w:r w:rsidRPr="00E25CEB">
        <w:rPr>
          <w:rFonts w:ascii="KaiTi" w:eastAsia="KaiTi" w:hAnsi="KaiTi" w:cs="Times New Roman"/>
          <w:i/>
          <w:sz w:val="21"/>
          <w:lang w:val="en-GB"/>
        </w:rPr>
        <w:t>2.</w:t>
      </w:r>
      <w:r w:rsidRPr="00E25CEB">
        <w:rPr>
          <w:rFonts w:ascii="KaiTi" w:eastAsia="KaiTi" w:hAnsi="KaiTi" w:cs="Times New Roman"/>
          <w:i/>
          <w:sz w:val="21"/>
          <w:lang w:val="en-GB"/>
        </w:rPr>
        <w:tab/>
      </w:r>
      <w:r w:rsidR="003B0B78" w:rsidRPr="00E25CEB">
        <w:rPr>
          <w:rFonts w:ascii="KaiTi" w:eastAsia="KaiTi" w:hAnsi="KaiTi" w:cs="Times New Roman" w:hint="eastAsia"/>
          <w:i/>
          <w:sz w:val="21"/>
          <w:lang w:val="en-GB"/>
        </w:rPr>
        <w:t>请CDIP注意本文件中所载的信</w:t>
      </w:r>
      <w:r w:rsidR="00E25CEB">
        <w:rPr>
          <w:rFonts w:ascii="KaiTi" w:eastAsia="KaiTi" w:hAnsi="KaiTi" w:cs="Times New Roman"/>
          <w:i/>
          <w:sz w:val="21"/>
          <w:lang w:val="en-GB"/>
        </w:rPr>
        <w:t>‍</w:t>
      </w:r>
      <w:r w:rsidR="003B0B78" w:rsidRPr="00E25CEB">
        <w:rPr>
          <w:rFonts w:ascii="KaiTi" w:eastAsia="KaiTi" w:hAnsi="KaiTi" w:cs="Times New Roman" w:hint="eastAsia"/>
          <w:i/>
          <w:sz w:val="21"/>
          <w:lang w:val="en-GB"/>
        </w:rPr>
        <w:t>息。</w:t>
      </w:r>
    </w:p>
    <w:p w:rsidR="00674D4C" w:rsidRPr="005506C5" w:rsidRDefault="00674D4C">
      <w:pPr>
        <w:rPr>
          <w:rFonts w:ascii="SimSun" w:hAnsi="SimSun"/>
          <w:sz w:val="21"/>
        </w:rPr>
      </w:pPr>
      <w:r w:rsidRPr="005506C5">
        <w:rPr>
          <w:rFonts w:ascii="SimSun" w:hAnsi="SimSun"/>
          <w:sz w:val="21"/>
        </w:rPr>
        <w:br w:type="page"/>
      </w:r>
    </w:p>
    <w:p w:rsidR="00674D4C" w:rsidRPr="00E25CEB" w:rsidRDefault="00D2045A" w:rsidP="00E25CEB">
      <w:pPr>
        <w:pStyle w:val="berschr1"/>
        <w:numPr>
          <w:ilvl w:val="0"/>
          <w:numId w:val="0"/>
        </w:numPr>
        <w:spacing w:beforeLines="100" w:afterLines="100" w:after="240" w:line="340" w:lineRule="atLeast"/>
        <w:contextualSpacing w:val="0"/>
        <w:rPr>
          <w:rFonts w:ascii="SimHei" w:eastAsia="SimHei" w:hAnsi="SimHei" w:cs="Arial"/>
          <w:b w:val="0"/>
          <w:sz w:val="21"/>
          <w:lang w:val="en-GB" w:eastAsia="zh-CN"/>
        </w:rPr>
      </w:pPr>
      <w:bookmarkStart w:id="6" w:name="_Toc423102159"/>
      <w:r w:rsidRPr="00E25CEB">
        <w:rPr>
          <w:rFonts w:ascii="SimHei" w:eastAsia="SimHei" w:hAnsi="SimHei" w:cs="Arial" w:hint="eastAsia"/>
          <w:b w:val="0"/>
          <w:sz w:val="21"/>
          <w:lang w:val="en-GB" w:eastAsia="zh-CN"/>
        </w:rPr>
        <w:lastRenderedPageBreak/>
        <w:t>内容提要</w:t>
      </w:r>
      <w:bookmarkEnd w:id="6"/>
    </w:p>
    <w:p w:rsidR="00E25CEB" w:rsidRDefault="003B0B78" w:rsidP="00E25CEB">
      <w:pPr>
        <w:spacing w:afterLines="50" w:after="120" w:line="340" w:lineRule="atLeast"/>
        <w:ind w:firstLineChars="200" w:firstLine="420"/>
        <w:jc w:val="both"/>
        <w:rPr>
          <w:rFonts w:ascii="SimSun" w:hAnsi="SimSun" w:hint="eastAsia"/>
          <w:sz w:val="21"/>
          <w:lang w:val="en-GB"/>
        </w:rPr>
      </w:pPr>
      <w:r w:rsidRPr="005506C5">
        <w:rPr>
          <w:rFonts w:ascii="SimSun" w:hAnsi="SimSun" w:hint="eastAsia"/>
          <w:sz w:val="21"/>
          <w:lang w:val="en-GB"/>
        </w:rPr>
        <w:t>本指南旨在</w:t>
      </w:r>
      <w:r w:rsidR="00BB656D" w:rsidRPr="005506C5">
        <w:rPr>
          <w:rFonts w:ascii="SimSun" w:hAnsi="SimSun" w:hint="eastAsia"/>
          <w:sz w:val="21"/>
          <w:lang w:val="en-GB"/>
        </w:rPr>
        <w:t>向企业介绍并</w:t>
      </w:r>
      <w:r w:rsidRPr="005506C5">
        <w:rPr>
          <w:rFonts w:ascii="SimSun" w:hAnsi="SimSun" w:hint="eastAsia"/>
          <w:sz w:val="21"/>
          <w:lang w:val="en-GB"/>
        </w:rPr>
        <w:t>帮助</w:t>
      </w:r>
      <w:r w:rsidR="00BB656D" w:rsidRPr="005506C5">
        <w:rPr>
          <w:rFonts w:ascii="SimSun" w:hAnsi="SimSun" w:hint="eastAsia"/>
          <w:sz w:val="21"/>
          <w:lang w:val="en-GB"/>
        </w:rPr>
        <w:t>其</w:t>
      </w:r>
      <w:r w:rsidRPr="005506C5">
        <w:rPr>
          <w:rFonts w:ascii="SimSun" w:hAnsi="SimSun" w:hint="eastAsia"/>
          <w:sz w:val="21"/>
          <w:lang w:val="en-GB"/>
        </w:rPr>
        <w:t>运用双边和多边合作，以提升其创新和效率。特别是中小企业</w:t>
      </w:r>
      <w:r w:rsidR="00BB656D" w:rsidRPr="005506C5">
        <w:rPr>
          <w:rFonts w:ascii="SimSun" w:hAnsi="SimSun" w:hint="eastAsia"/>
          <w:sz w:val="21"/>
          <w:lang w:val="en-GB"/>
        </w:rPr>
        <w:t>由于害怕知识损失的风险</w:t>
      </w:r>
      <w:r w:rsidR="0036700F" w:rsidRPr="005506C5">
        <w:rPr>
          <w:rFonts w:ascii="SimSun" w:hAnsi="SimSun" w:hint="eastAsia"/>
          <w:sz w:val="21"/>
          <w:lang w:val="en-GB"/>
        </w:rPr>
        <w:t>，</w:t>
      </w:r>
      <w:r w:rsidR="00BB656D" w:rsidRPr="005506C5">
        <w:rPr>
          <w:rFonts w:ascii="SimSun" w:hAnsi="SimSun" w:hint="eastAsia"/>
          <w:sz w:val="21"/>
          <w:lang w:val="en-GB"/>
        </w:rPr>
        <w:t>或不确定将它们有限的资源投向</w:t>
      </w:r>
      <w:proofErr w:type="gramStart"/>
      <w:r w:rsidR="00BB656D" w:rsidRPr="005506C5">
        <w:rPr>
          <w:rFonts w:ascii="SimSun" w:hAnsi="SimSun" w:hint="eastAsia"/>
          <w:sz w:val="21"/>
          <w:lang w:val="en-GB"/>
        </w:rPr>
        <w:t>何处以</w:t>
      </w:r>
      <w:proofErr w:type="gramEnd"/>
      <w:r w:rsidR="00BB656D" w:rsidRPr="005506C5">
        <w:rPr>
          <w:rFonts w:ascii="SimSun" w:hAnsi="SimSun" w:hint="eastAsia"/>
          <w:sz w:val="21"/>
          <w:lang w:val="en-GB"/>
        </w:rPr>
        <w:t>最大程度地从合作中受益，而尚未充分挖掘开放其创新</w:t>
      </w:r>
      <w:r w:rsidR="0036700F" w:rsidRPr="005506C5">
        <w:rPr>
          <w:rFonts w:ascii="SimSun" w:hAnsi="SimSun" w:hint="eastAsia"/>
          <w:sz w:val="21"/>
          <w:lang w:val="en-GB"/>
        </w:rPr>
        <w:t>管理</w:t>
      </w:r>
      <w:r w:rsidR="00E25CEB">
        <w:rPr>
          <w:rFonts w:ascii="SimSun" w:hAnsi="SimSun" w:hint="eastAsia"/>
          <w:sz w:val="21"/>
          <w:lang w:val="en-GB"/>
        </w:rPr>
        <w:t>(</w:t>
      </w:r>
      <w:r w:rsidR="00BB656D" w:rsidRPr="005506C5">
        <w:rPr>
          <w:rFonts w:ascii="SimSun" w:hAnsi="SimSun" w:hint="eastAsia"/>
          <w:sz w:val="21"/>
          <w:lang w:val="en-GB"/>
        </w:rPr>
        <w:t>开放式创新</w:t>
      </w:r>
      <w:r w:rsidR="00E25CEB">
        <w:rPr>
          <w:rFonts w:ascii="SimSun" w:hAnsi="SimSun" w:hint="eastAsia"/>
          <w:sz w:val="21"/>
          <w:lang w:val="en-GB"/>
        </w:rPr>
        <w:t>)</w:t>
      </w:r>
      <w:r w:rsidR="00BB656D" w:rsidRPr="005506C5">
        <w:rPr>
          <w:rFonts w:ascii="SimSun" w:hAnsi="SimSun" w:hint="eastAsia"/>
          <w:sz w:val="21"/>
          <w:lang w:val="en-GB"/>
        </w:rPr>
        <w:t>的潜力。本指南旨在</w:t>
      </w:r>
      <w:r w:rsidR="00C33D20" w:rsidRPr="005506C5">
        <w:rPr>
          <w:rFonts w:ascii="SimSun" w:hAnsi="SimSun" w:hint="eastAsia"/>
          <w:sz w:val="21"/>
          <w:lang w:val="en-GB"/>
        </w:rPr>
        <w:t>针对</w:t>
      </w:r>
      <w:r w:rsidR="0036700F" w:rsidRPr="005506C5">
        <w:rPr>
          <w:rFonts w:ascii="SimSun" w:hAnsi="SimSun" w:hint="eastAsia"/>
          <w:sz w:val="21"/>
          <w:lang w:val="en-GB"/>
        </w:rPr>
        <w:t>像“何时</w:t>
      </w:r>
      <w:r w:rsidR="00BB656D" w:rsidRPr="005506C5">
        <w:rPr>
          <w:rFonts w:ascii="SimSun" w:hAnsi="SimSun" w:hint="eastAsia"/>
          <w:sz w:val="21"/>
          <w:lang w:val="en-GB"/>
        </w:rPr>
        <w:t>合作”、“与谁合作”和“如何</w:t>
      </w:r>
      <w:r w:rsidR="00C33D20" w:rsidRPr="005506C5">
        <w:rPr>
          <w:rFonts w:ascii="SimSun" w:hAnsi="SimSun" w:hint="eastAsia"/>
          <w:sz w:val="21"/>
          <w:lang w:val="en-GB"/>
        </w:rPr>
        <w:t>达成一项成功的合作协议</w:t>
      </w:r>
      <w:r w:rsidR="00BB656D" w:rsidRPr="005506C5">
        <w:rPr>
          <w:rFonts w:ascii="SimSun" w:hAnsi="SimSun" w:hint="eastAsia"/>
          <w:sz w:val="21"/>
          <w:lang w:val="en-GB"/>
        </w:rPr>
        <w:t>”这样的最重要问题</w:t>
      </w:r>
      <w:r w:rsidR="00C33D20" w:rsidRPr="005506C5">
        <w:rPr>
          <w:rFonts w:ascii="SimSun" w:hAnsi="SimSun" w:hint="eastAsia"/>
          <w:sz w:val="21"/>
          <w:lang w:val="en-GB"/>
        </w:rPr>
        <w:t>。为了让</w:t>
      </w:r>
      <w:r w:rsidR="0036700F" w:rsidRPr="005506C5">
        <w:rPr>
          <w:rFonts w:ascii="SimSun" w:hAnsi="SimSun" w:hint="eastAsia"/>
          <w:sz w:val="21"/>
          <w:lang w:val="en-GB"/>
        </w:rPr>
        <w:t>自己的企业同</w:t>
      </w:r>
      <w:r w:rsidR="00C33D20" w:rsidRPr="005506C5">
        <w:rPr>
          <w:rFonts w:ascii="SimSun" w:hAnsi="SimSun" w:hint="eastAsia"/>
          <w:sz w:val="21"/>
          <w:lang w:val="en-GB"/>
        </w:rPr>
        <w:t>其他成功的大型企业和小型企业</w:t>
      </w:r>
      <w:r w:rsidR="0036700F" w:rsidRPr="005506C5">
        <w:rPr>
          <w:rFonts w:ascii="SimSun" w:hAnsi="SimSun" w:hint="eastAsia"/>
          <w:sz w:val="21"/>
          <w:lang w:val="en-GB"/>
        </w:rPr>
        <w:t>所开展的活动接轨</w:t>
      </w:r>
      <w:r w:rsidR="00C33D20" w:rsidRPr="005506C5">
        <w:rPr>
          <w:rFonts w:ascii="SimSun" w:hAnsi="SimSun" w:hint="eastAsia"/>
          <w:sz w:val="21"/>
          <w:lang w:val="en-GB"/>
        </w:rPr>
        <w:t>，本指南一开始先提供关于运用开放式创新活动及其相关风险的</w:t>
      </w:r>
      <w:r w:rsidR="0036700F" w:rsidRPr="005506C5">
        <w:rPr>
          <w:rFonts w:ascii="SimSun" w:hAnsi="SimSun" w:hint="eastAsia"/>
          <w:sz w:val="21"/>
          <w:lang w:val="en-GB"/>
        </w:rPr>
        <w:t>某些</w:t>
      </w:r>
      <w:r w:rsidR="00C33D20" w:rsidRPr="005506C5">
        <w:rPr>
          <w:rFonts w:ascii="SimSun" w:hAnsi="SimSun" w:hint="eastAsia"/>
          <w:sz w:val="21"/>
          <w:lang w:val="en-GB"/>
        </w:rPr>
        <w:t>数据。然后，它提出了如何在</w:t>
      </w:r>
      <w:r w:rsidR="0036700F" w:rsidRPr="005506C5">
        <w:rPr>
          <w:rFonts w:ascii="SimSun" w:hAnsi="SimSun" w:hint="eastAsia"/>
          <w:sz w:val="21"/>
          <w:lang w:val="en-GB"/>
        </w:rPr>
        <w:t>自有</w:t>
      </w:r>
      <w:r w:rsidR="00E25CEB">
        <w:rPr>
          <w:rFonts w:ascii="SimSun" w:hAnsi="SimSun" w:hint="eastAsia"/>
          <w:sz w:val="21"/>
          <w:lang w:val="en-GB"/>
        </w:rPr>
        <w:t>(</w:t>
      </w:r>
      <w:r w:rsidR="00C33D20" w:rsidRPr="005506C5">
        <w:rPr>
          <w:rFonts w:ascii="SimSun" w:hAnsi="SimSun" w:hint="eastAsia"/>
          <w:sz w:val="21"/>
          <w:lang w:val="en-GB"/>
        </w:rPr>
        <w:t>制造</w:t>
      </w:r>
      <w:r w:rsidR="00E25CEB">
        <w:rPr>
          <w:rFonts w:ascii="SimSun" w:hAnsi="SimSun" w:hint="eastAsia"/>
          <w:sz w:val="21"/>
          <w:lang w:val="en-GB"/>
        </w:rPr>
        <w:t>)</w:t>
      </w:r>
      <w:r w:rsidR="00C33D20" w:rsidRPr="005506C5">
        <w:rPr>
          <w:rFonts w:ascii="SimSun" w:hAnsi="SimSun" w:hint="eastAsia"/>
          <w:sz w:val="21"/>
          <w:lang w:val="en-GB"/>
        </w:rPr>
        <w:t>和合作开发</w:t>
      </w:r>
      <w:r w:rsidR="00E25CEB">
        <w:rPr>
          <w:rFonts w:ascii="SimSun" w:hAnsi="SimSun" w:hint="eastAsia"/>
          <w:sz w:val="21"/>
          <w:lang w:val="en-GB"/>
        </w:rPr>
        <w:t>(</w:t>
      </w:r>
      <w:r w:rsidR="00C33D20" w:rsidRPr="005506C5">
        <w:rPr>
          <w:rFonts w:ascii="SimSun" w:hAnsi="SimSun" w:hint="eastAsia"/>
          <w:sz w:val="21"/>
          <w:lang w:val="en-GB"/>
        </w:rPr>
        <w:t>盟友</w:t>
      </w:r>
      <w:r w:rsidR="00E25CEB">
        <w:rPr>
          <w:rFonts w:ascii="SimSun" w:hAnsi="SimSun" w:hint="eastAsia"/>
          <w:sz w:val="21"/>
          <w:lang w:val="en-GB"/>
        </w:rPr>
        <w:t>)</w:t>
      </w:r>
      <w:r w:rsidR="00C33D20" w:rsidRPr="005506C5">
        <w:rPr>
          <w:rFonts w:ascii="SimSun" w:hAnsi="SimSun" w:hint="eastAsia"/>
          <w:sz w:val="21"/>
          <w:lang w:val="en-GB"/>
        </w:rPr>
        <w:t>间找到</w:t>
      </w:r>
      <w:r w:rsidR="0036700F" w:rsidRPr="005506C5">
        <w:rPr>
          <w:rFonts w:ascii="SimSun" w:hAnsi="SimSun" w:hint="eastAsia"/>
          <w:sz w:val="21"/>
          <w:lang w:val="en-GB"/>
        </w:rPr>
        <w:t>适当</w:t>
      </w:r>
      <w:r w:rsidR="00C33D20" w:rsidRPr="005506C5">
        <w:rPr>
          <w:rFonts w:ascii="SimSun" w:hAnsi="SimSun" w:hint="eastAsia"/>
          <w:sz w:val="21"/>
          <w:lang w:val="en-GB"/>
        </w:rPr>
        <w:t>平衡并提高效率</w:t>
      </w:r>
      <w:r w:rsidR="0036700F" w:rsidRPr="005506C5">
        <w:rPr>
          <w:rFonts w:ascii="SimSun" w:hAnsi="SimSun" w:hint="eastAsia"/>
          <w:sz w:val="21"/>
          <w:lang w:val="en-GB"/>
        </w:rPr>
        <w:t>的某种框架。此外，本指南解释了合作战略</w:t>
      </w:r>
      <w:r w:rsidR="00E94591" w:rsidRPr="005506C5">
        <w:rPr>
          <w:rFonts w:ascii="SimSun" w:hAnsi="SimSun" w:hint="eastAsia"/>
          <w:sz w:val="21"/>
          <w:lang w:val="en-GB"/>
        </w:rPr>
        <w:t>对这种平衡和从开放式创新中受益</w:t>
      </w:r>
      <w:r w:rsidR="0036700F" w:rsidRPr="005506C5">
        <w:rPr>
          <w:rFonts w:ascii="SimSun" w:hAnsi="SimSun" w:hint="eastAsia"/>
          <w:sz w:val="21"/>
          <w:lang w:val="en-GB"/>
        </w:rPr>
        <w:t>所需活动的选择</w:t>
      </w:r>
      <w:proofErr w:type="gramStart"/>
      <w:r w:rsidR="00E94591" w:rsidRPr="005506C5">
        <w:rPr>
          <w:rFonts w:ascii="SimSun" w:hAnsi="SimSun" w:hint="eastAsia"/>
          <w:sz w:val="21"/>
          <w:lang w:val="en-GB"/>
        </w:rPr>
        <w:t>作出</w:t>
      </w:r>
      <w:proofErr w:type="gramEnd"/>
      <w:r w:rsidR="00E94591" w:rsidRPr="005506C5">
        <w:rPr>
          <w:rFonts w:ascii="SimSun" w:hAnsi="SimSun" w:hint="eastAsia"/>
          <w:sz w:val="21"/>
          <w:lang w:val="en-GB"/>
        </w:rPr>
        <w:t>定义的原因</w:t>
      </w:r>
      <w:r w:rsidR="00C33D20" w:rsidRPr="005506C5">
        <w:rPr>
          <w:rFonts w:ascii="SimSun" w:hAnsi="SimSun" w:hint="eastAsia"/>
          <w:sz w:val="21"/>
          <w:lang w:val="en-GB"/>
        </w:rPr>
        <w:t>。</w:t>
      </w:r>
      <w:r w:rsidR="001E676C" w:rsidRPr="005506C5">
        <w:rPr>
          <w:rFonts w:ascii="SimSun" w:hAnsi="SimSun" w:hint="eastAsia"/>
          <w:sz w:val="21"/>
          <w:lang w:val="en-GB"/>
        </w:rPr>
        <w:t>最后，在了解了同谁需要开展多少合作活动后，最后一章具体阐明了不同的知识产权合作协议和组织形式，及其相关优缺点。</w:t>
      </w:r>
    </w:p>
    <w:p w:rsidR="00E25CEB" w:rsidRDefault="00E25CEB" w:rsidP="00E25CEB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 w:hint="eastAsia"/>
          <w:sz w:val="21"/>
          <w:lang w:val="en-GB"/>
        </w:rPr>
      </w:pPr>
    </w:p>
    <w:p w:rsidR="002928D3" w:rsidRPr="00E25CEB" w:rsidRDefault="00674D4C" w:rsidP="00E25CEB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val="en-GB"/>
        </w:rPr>
      </w:pPr>
      <w:r w:rsidRPr="00E25CEB">
        <w:rPr>
          <w:rFonts w:ascii="KaiTi" w:eastAsia="KaiTi" w:hAnsi="KaiTi"/>
          <w:sz w:val="21"/>
          <w:lang w:val="en-GB"/>
        </w:rPr>
        <w:t>[</w:t>
      </w:r>
      <w:r w:rsidR="001E676C" w:rsidRPr="00E25CEB">
        <w:rPr>
          <w:rFonts w:ascii="KaiTi" w:eastAsia="KaiTi" w:hAnsi="KaiTi" w:hint="eastAsia"/>
          <w:sz w:val="21"/>
          <w:lang w:val="en-GB"/>
        </w:rPr>
        <w:t>文件完</w:t>
      </w:r>
      <w:r w:rsidRPr="00E25CEB">
        <w:rPr>
          <w:rFonts w:ascii="KaiTi" w:eastAsia="KaiTi" w:hAnsi="KaiTi"/>
          <w:sz w:val="21"/>
          <w:lang w:val="en-GB"/>
        </w:rPr>
        <w:t>]</w:t>
      </w:r>
    </w:p>
    <w:sectPr w:rsidR="002928D3" w:rsidRPr="00E25CEB" w:rsidSect="00674D4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4C" w:rsidRDefault="00674D4C">
      <w:r>
        <w:separator/>
      </w:r>
    </w:p>
  </w:endnote>
  <w:endnote w:type="continuationSeparator" w:id="0">
    <w:p w:rsidR="00674D4C" w:rsidRDefault="00674D4C" w:rsidP="003B38C1">
      <w:r>
        <w:separator/>
      </w:r>
    </w:p>
    <w:p w:rsidR="00674D4C" w:rsidRPr="003B38C1" w:rsidRDefault="00674D4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4D4C" w:rsidRPr="003B38C1" w:rsidRDefault="00674D4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4C" w:rsidRDefault="00674D4C">
      <w:r>
        <w:separator/>
      </w:r>
    </w:p>
  </w:footnote>
  <w:footnote w:type="continuationSeparator" w:id="0">
    <w:p w:rsidR="00674D4C" w:rsidRDefault="00674D4C" w:rsidP="008B60B2">
      <w:r>
        <w:separator/>
      </w:r>
    </w:p>
    <w:p w:rsidR="00674D4C" w:rsidRPr="00ED77FB" w:rsidRDefault="00674D4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4D4C" w:rsidRPr="00ED77FB" w:rsidRDefault="00674D4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C4A96" w:rsidRPr="005506C5" w:rsidRDefault="007C4A96" w:rsidP="007C4A96">
      <w:pPr>
        <w:pStyle w:val="a9"/>
        <w:rPr>
          <w:rFonts w:ascii="SimSun" w:hAnsi="SimSun"/>
          <w:szCs w:val="18"/>
        </w:rPr>
      </w:pPr>
      <w:r w:rsidRPr="005506C5">
        <w:rPr>
          <w:rStyle w:val="af"/>
          <w:rFonts w:ascii="SimSun" w:hAnsi="SimSun"/>
        </w:rPr>
        <w:footnoteRef/>
      </w:r>
      <w:r w:rsidR="00E25CEB">
        <w:rPr>
          <w:rFonts w:ascii="SimSun" w:hAnsi="SimSun" w:hint="eastAsia"/>
        </w:rPr>
        <w:tab/>
      </w:r>
      <w:r w:rsidR="00E25CEB" w:rsidRPr="00E25CEB">
        <w:rPr>
          <w:rFonts w:ascii="SimSun" w:hAnsi="SimSun"/>
        </w:rPr>
        <w:t xml:space="preserve">Ellen </w:t>
      </w:r>
      <w:proofErr w:type="spellStart"/>
      <w:r w:rsidR="00E25CEB" w:rsidRPr="00E25CEB">
        <w:rPr>
          <w:rFonts w:ascii="SimSun" w:hAnsi="SimSun"/>
        </w:rPr>
        <w:t>Enkel</w:t>
      </w:r>
      <w:proofErr w:type="spellEnd"/>
      <w:r w:rsidRPr="005506C5">
        <w:rPr>
          <w:rFonts w:ascii="SimSun" w:hAnsi="SimSun" w:hint="eastAsia"/>
        </w:rPr>
        <w:t>女士，教授，泽佩林大学，</w:t>
      </w:r>
      <w:proofErr w:type="gramStart"/>
      <w:r w:rsidRPr="005506C5">
        <w:rPr>
          <w:rFonts w:ascii="SimSun" w:hAnsi="SimSun" w:hint="eastAsia"/>
        </w:rPr>
        <w:t>腓</w:t>
      </w:r>
      <w:proofErr w:type="gramEnd"/>
      <w:r w:rsidRPr="005506C5">
        <w:rPr>
          <w:rFonts w:ascii="SimSun" w:hAnsi="SimSun" w:hint="eastAsia"/>
        </w:rPr>
        <w:t>特烈斯港，德国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506C5" w:rsidRDefault="00674D4C" w:rsidP="00477D6B">
    <w:pPr>
      <w:jc w:val="right"/>
      <w:rPr>
        <w:rFonts w:ascii="SimSun" w:hAnsi="SimSun"/>
        <w:sz w:val="21"/>
      </w:rPr>
    </w:pPr>
    <w:bookmarkStart w:id="7" w:name="Code2"/>
    <w:bookmarkEnd w:id="7"/>
    <w:r w:rsidRPr="005506C5">
      <w:rPr>
        <w:rFonts w:ascii="SimSun" w:hAnsi="SimSun"/>
        <w:sz w:val="21"/>
      </w:rPr>
      <w:t>CDIP/16/INF/3</w:t>
    </w:r>
  </w:p>
  <w:p w:rsidR="00EC4E49" w:rsidRDefault="00E25CEB" w:rsidP="00477D6B">
    <w:pPr>
      <w:jc w:val="right"/>
      <w:rPr>
        <w:rFonts w:ascii="SimSun" w:hAnsi="SimSun" w:hint="eastAsia"/>
        <w:sz w:val="21"/>
      </w:rPr>
    </w:pPr>
    <w:r>
      <w:rPr>
        <w:rFonts w:ascii="SimSun" w:hAnsi="SimSun" w:hint="eastAsia"/>
        <w:sz w:val="21"/>
      </w:rPr>
      <w:t>第</w:t>
    </w:r>
    <w:r w:rsidR="00EC4E49" w:rsidRPr="005506C5">
      <w:rPr>
        <w:rFonts w:ascii="SimSun" w:hAnsi="SimSun"/>
        <w:sz w:val="21"/>
      </w:rPr>
      <w:fldChar w:fldCharType="begin"/>
    </w:r>
    <w:r w:rsidR="00EC4E49" w:rsidRPr="005506C5">
      <w:rPr>
        <w:rFonts w:ascii="SimSun" w:hAnsi="SimSun"/>
        <w:sz w:val="21"/>
      </w:rPr>
      <w:instrText xml:space="preserve"> PAGE  \* MERGEFORMAT </w:instrText>
    </w:r>
    <w:r w:rsidR="00EC4E49" w:rsidRPr="005506C5">
      <w:rPr>
        <w:rFonts w:ascii="SimSun" w:hAnsi="SimSun"/>
        <w:sz w:val="21"/>
      </w:rPr>
      <w:fldChar w:fldCharType="separate"/>
    </w:r>
    <w:r w:rsidR="00EC4E1F">
      <w:rPr>
        <w:rFonts w:ascii="SimSun" w:hAnsi="SimSun"/>
        <w:noProof/>
        <w:sz w:val="21"/>
      </w:rPr>
      <w:t>2</w:t>
    </w:r>
    <w:r w:rsidR="00EC4E49" w:rsidRPr="005506C5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25CEB" w:rsidRPr="005506C5" w:rsidRDefault="00E25CEB" w:rsidP="00477D6B">
    <w:pPr>
      <w:jc w:val="right"/>
      <w:rPr>
        <w:rFonts w:ascii="SimSun" w:hAnsi="SimSun"/>
        <w:sz w:val="21"/>
      </w:rPr>
    </w:pPr>
  </w:p>
  <w:p w:rsidR="00EC4E49" w:rsidRPr="005506C5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1E092C"/>
    <w:multiLevelType w:val="multilevel"/>
    <w:tmpl w:val="D66ED25E"/>
    <w:lvl w:ilvl="0">
      <w:start w:val="1"/>
      <w:numFmt w:val="decimal"/>
      <w:pStyle w:val="berschr1"/>
      <w:lvlText w:val="%1."/>
      <w:lvlJc w:val="left"/>
      <w:pPr>
        <w:ind w:left="360" w:hanging="360"/>
      </w:pPr>
    </w:lvl>
    <w:lvl w:ilvl="1">
      <w:start w:val="1"/>
      <w:numFmt w:val="decimal"/>
      <w:pStyle w:val="berschr2WIPO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4C"/>
    <w:rsid w:val="000366EA"/>
    <w:rsid w:val="00043CAA"/>
    <w:rsid w:val="00075432"/>
    <w:rsid w:val="000968ED"/>
    <w:rsid w:val="000F5E56"/>
    <w:rsid w:val="001362EE"/>
    <w:rsid w:val="001832A6"/>
    <w:rsid w:val="001E676C"/>
    <w:rsid w:val="001E6EA8"/>
    <w:rsid w:val="002634C4"/>
    <w:rsid w:val="00273ABD"/>
    <w:rsid w:val="002928D3"/>
    <w:rsid w:val="002F1FE6"/>
    <w:rsid w:val="002F4E68"/>
    <w:rsid w:val="00312F7F"/>
    <w:rsid w:val="00361450"/>
    <w:rsid w:val="0036700F"/>
    <w:rsid w:val="003673CF"/>
    <w:rsid w:val="003845C1"/>
    <w:rsid w:val="003A1A2D"/>
    <w:rsid w:val="003A6F89"/>
    <w:rsid w:val="003B0B78"/>
    <w:rsid w:val="003B38C1"/>
    <w:rsid w:val="00423E3E"/>
    <w:rsid w:val="00427AF4"/>
    <w:rsid w:val="004647DA"/>
    <w:rsid w:val="00474062"/>
    <w:rsid w:val="00477D6B"/>
    <w:rsid w:val="005019FF"/>
    <w:rsid w:val="0053057A"/>
    <w:rsid w:val="005506C5"/>
    <w:rsid w:val="00560A29"/>
    <w:rsid w:val="005B7E1D"/>
    <w:rsid w:val="005C6649"/>
    <w:rsid w:val="00605827"/>
    <w:rsid w:val="00646050"/>
    <w:rsid w:val="006713CA"/>
    <w:rsid w:val="00674D4C"/>
    <w:rsid w:val="00676C5C"/>
    <w:rsid w:val="006D3F80"/>
    <w:rsid w:val="007C4A96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B656D"/>
    <w:rsid w:val="00C11BFE"/>
    <w:rsid w:val="00C33D20"/>
    <w:rsid w:val="00D2045A"/>
    <w:rsid w:val="00D45252"/>
    <w:rsid w:val="00D71B4D"/>
    <w:rsid w:val="00D93D55"/>
    <w:rsid w:val="00E25CEB"/>
    <w:rsid w:val="00E335FE"/>
    <w:rsid w:val="00E94591"/>
    <w:rsid w:val="00EC4E1F"/>
    <w:rsid w:val="00EC4E49"/>
    <w:rsid w:val="00ED77FB"/>
    <w:rsid w:val="00EE45FA"/>
    <w:rsid w:val="00F4194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674D4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674D4C"/>
    <w:rPr>
      <w:rFonts w:ascii="Tahoma" w:eastAsia="SimSun" w:hAnsi="Tahoma" w:cs="Tahoma"/>
      <w:sz w:val="16"/>
      <w:szCs w:val="16"/>
      <w:lang w:eastAsia="zh-CN"/>
    </w:rPr>
  </w:style>
  <w:style w:type="paragraph" w:customStyle="1" w:styleId="berschr2WIPO">
    <w:name w:val="Überschr 2 WIPO"/>
    <w:basedOn w:val="ae"/>
    <w:qFormat/>
    <w:rsid w:val="00674D4C"/>
    <w:pPr>
      <w:numPr>
        <w:ilvl w:val="1"/>
        <w:numId w:val="7"/>
      </w:numPr>
      <w:tabs>
        <w:tab w:val="num" w:pos="1134"/>
      </w:tabs>
      <w:spacing w:before="240" w:line="480" w:lineRule="auto"/>
      <w:ind w:left="792" w:firstLine="0"/>
      <w:jc w:val="both"/>
    </w:pPr>
    <w:rPr>
      <w:rFonts w:ascii="Calibri" w:eastAsiaTheme="minorHAnsi" w:hAnsi="Calibri" w:cstheme="minorBidi"/>
      <w:b/>
      <w:sz w:val="24"/>
      <w:szCs w:val="22"/>
      <w:lang w:eastAsia="en-US"/>
    </w:rPr>
  </w:style>
  <w:style w:type="paragraph" w:customStyle="1" w:styleId="berschr1">
    <w:name w:val="Überschr 1"/>
    <w:basedOn w:val="ae"/>
    <w:qFormat/>
    <w:rsid w:val="00674D4C"/>
    <w:pPr>
      <w:numPr>
        <w:numId w:val="7"/>
      </w:numPr>
      <w:tabs>
        <w:tab w:val="num" w:pos="567"/>
      </w:tabs>
      <w:spacing w:before="240" w:line="480" w:lineRule="auto"/>
      <w:ind w:left="0" w:firstLine="0"/>
      <w:jc w:val="both"/>
    </w:pPr>
    <w:rPr>
      <w:rFonts w:ascii="Calibri" w:eastAsiaTheme="minorHAnsi" w:hAnsi="Calibri" w:cstheme="minorBidi"/>
      <w:b/>
      <w:sz w:val="24"/>
      <w:szCs w:val="22"/>
      <w:lang w:eastAsia="en-US"/>
    </w:rPr>
  </w:style>
  <w:style w:type="paragraph" w:styleId="ae">
    <w:name w:val="List Paragraph"/>
    <w:basedOn w:val="a0"/>
    <w:uiPriority w:val="34"/>
    <w:qFormat/>
    <w:rsid w:val="00674D4C"/>
    <w:pPr>
      <w:ind w:left="720"/>
      <w:contextualSpacing/>
    </w:pPr>
  </w:style>
  <w:style w:type="character" w:customStyle="1" w:styleId="Char">
    <w:name w:val="脚注文本 Char"/>
    <w:basedOn w:val="a1"/>
    <w:link w:val="a9"/>
    <w:uiPriority w:val="99"/>
    <w:semiHidden/>
    <w:rsid w:val="00F4194C"/>
    <w:rPr>
      <w:rFonts w:ascii="Arial" w:eastAsia="SimSun" w:hAnsi="Arial" w:cs="Arial"/>
      <w:sz w:val="18"/>
      <w:lang w:eastAsia="zh-CN"/>
    </w:rPr>
  </w:style>
  <w:style w:type="character" w:styleId="af">
    <w:name w:val="footnote reference"/>
    <w:basedOn w:val="a1"/>
    <w:uiPriority w:val="99"/>
    <w:unhideWhenUsed/>
    <w:rsid w:val="00F419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674D4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674D4C"/>
    <w:rPr>
      <w:rFonts w:ascii="Tahoma" w:eastAsia="SimSun" w:hAnsi="Tahoma" w:cs="Tahoma"/>
      <w:sz w:val="16"/>
      <w:szCs w:val="16"/>
      <w:lang w:eastAsia="zh-CN"/>
    </w:rPr>
  </w:style>
  <w:style w:type="paragraph" w:customStyle="1" w:styleId="berschr2WIPO">
    <w:name w:val="Überschr 2 WIPO"/>
    <w:basedOn w:val="ae"/>
    <w:qFormat/>
    <w:rsid w:val="00674D4C"/>
    <w:pPr>
      <w:numPr>
        <w:ilvl w:val="1"/>
        <w:numId w:val="7"/>
      </w:numPr>
      <w:tabs>
        <w:tab w:val="num" w:pos="1134"/>
      </w:tabs>
      <w:spacing w:before="240" w:line="480" w:lineRule="auto"/>
      <w:ind w:left="792" w:firstLine="0"/>
      <w:jc w:val="both"/>
    </w:pPr>
    <w:rPr>
      <w:rFonts w:ascii="Calibri" w:eastAsiaTheme="minorHAnsi" w:hAnsi="Calibri" w:cstheme="minorBidi"/>
      <w:b/>
      <w:sz w:val="24"/>
      <w:szCs w:val="22"/>
      <w:lang w:eastAsia="en-US"/>
    </w:rPr>
  </w:style>
  <w:style w:type="paragraph" w:customStyle="1" w:styleId="berschr1">
    <w:name w:val="Überschr 1"/>
    <w:basedOn w:val="ae"/>
    <w:qFormat/>
    <w:rsid w:val="00674D4C"/>
    <w:pPr>
      <w:numPr>
        <w:numId w:val="7"/>
      </w:numPr>
      <w:tabs>
        <w:tab w:val="num" w:pos="567"/>
      </w:tabs>
      <w:spacing w:before="240" w:line="480" w:lineRule="auto"/>
      <w:ind w:left="0" w:firstLine="0"/>
      <w:jc w:val="both"/>
    </w:pPr>
    <w:rPr>
      <w:rFonts w:ascii="Calibri" w:eastAsiaTheme="minorHAnsi" w:hAnsi="Calibri" w:cstheme="minorBidi"/>
      <w:b/>
      <w:sz w:val="24"/>
      <w:szCs w:val="22"/>
      <w:lang w:eastAsia="en-US"/>
    </w:rPr>
  </w:style>
  <w:style w:type="paragraph" w:styleId="ae">
    <w:name w:val="List Paragraph"/>
    <w:basedOn w:val="a0"/>
    <w:uiPriority w:val="34"/>
    <w:qFormat/>
    <w:rsid w:val="00674D4C"/>
    <w:pPr>
      <w:ind w:left="720"/>
      <w:contextualSpacing/>
    </w:pPr>
  </w:style>
  <w:style w:type="character" w:customStyle="1" w:styleId="Char">
    <w:name w:val="脚注文本 Char"/>
    <w:basedOn w:val="a1"/>
    <w:link w:val="a9"/>
    <w:uiPriority w:val="99"/>
    <w:semiHidden/>
    <w:rsid w:val="00F4194C"/>
    <w:rPr>
      <w:rFonts w:ascii="Arial" w:eastAsia="SimSun" w:hAnsi="Arial" w:cs="Arial"/>
      <w:sz w:val="18"/>
      <w:lang w:eastAsia="zh-CN"/>
    </w:rPr>
  </w:style>
  <w:style w:type="character" w:styleId="af">
    <w:name w:val="footnote reference"/>
    <w:basedOn w:val="a1"/>
    <w:uiPriority w:val="99"/>
    <w:unhideWhenUsed/>
    <w:rsid w:val="00F41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(E)</Template>
  <TotalTime>269</TotalTime>
  <Pages>2</Pages>
  <Words>547</Words>
  <Characters>109</Characters>
  <Application>Microsoft Office Word</Application>
  <DocSecurity>0</DocSecurity>
  <Lines>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CDIP/16/INF/3</dc:title>
  <dc:subject>《开放式创新网络战略管理指南》内容提要</dc:subject>
  <dc:creator/>
  <cp:lastModifiedBy>MA Weihai</cp:lastModifiedBy>
  <cp:revision>7</cp:revision>
  <cp:lastPrinted>2015-10-07T14:57:00Z</cp:lastPrinted>
  <dcterms:created xsi:type="dcterms:W3CDTF">2015-10-07T09:34:00Z</dcterms:created>
  <dcterms:modified xsi:type="dcterms:W3CDTF">2015-10-16T16:14:00Z</dcterms:modified>
</cp:coreProperties>
</file>