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B72AB" w:rsidRPr="00A2130D" w:rsidTr="00AC29A0">
        <w:trPr>
          <w:trHeight w:val="1977"/>
        </w:trPr>
        <w:tc>
          <w:tcPr>
            <w:tcW w:w="4594" w:type="dxa"/>
            <w:tcBorders>
              <w:bottom w:val="single" w:sz="4" w:space="0" w:color="auto"/>
            </w:tcBorders>
            <w:tcMar>
              <w:bottom w:w="170" w:type="dxa"/>
            </w:tcMar>
          </w:tcPr>
          <w:p w:rsidR="00AB72AB" w:rsidRPr="00A2130D" w:rsidRDefault="00AB72AB" w:rsidP="00AC29A0">
            <w:pPr>
              <w:jc w:val="both"/>
            </w:pPr>
            <w:r w:rsidRPr="00A2130D">
              <w:rPr>
                <w:noProof/>
              </w:rPr>
              <w:drawing>
                <wp:anchor distT="0" distB="0" distL="114300" distR="114300" simplePos="0" relativeHeight="251659264" behindDoc="1" locked="0" layoutInCell="0" allowOverlap="1" wp14:anchorId="22C93B5B" wp14:editId="1CF6DB0B">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B72AB" w:rsidRPr="00A2130D" w:rsidRDefault="00AB72AB" w:rsidP="00AC29A0"/>
        </w:tc>
        <w:tc>
          <w:tcPr>
            <w:tcW w:w="425" w:type="dxa"/>
            <w:tcBorders>
              <w:bottom w:val="single" w:sz="4" w:space="0" w:color="auto"/>
            </w:tcBorders>
            <w:tcMar>
              <w:left w:w="0" w:type="dxa"/>
              <w:right w:w="0" w:type="dxa"/>
            </w:tcMar>
          </w:tcPr>
          <w:p w:rsidR="00AB72AB" w:rsidRPr="00A2130D" w:rsidRDefault="00AB72AB" w:rsidP="00AC29A0">
            <w:pPr>
              <w:jc w:val="right"/>
            </w:pPr>
            <w:r w:rsidRPr="00A2130D">
              <w:rPr>
                <w:b/>
                <w:sz w:val="40"/>
                <w:szCs w:val="40"/>
              </w:rPr>
              <w:t>C</w:t>
            </w:r>
          </w:p>
        </w:tc>
      </w:tr>
      <w:tr w:rsidR="00AB72AB" w:rsidRPr="00A2130D" w:rsidTr="00AC29A0">
        <w:trPr>
          <w:trHeight w:hRule="exact" w:val="340"/>
        </w:trPr>
        <w:tc>
          <w:tcPr>
            <w:tcW w:w="9356" w:type="dxa"/>
            <w:gridSpan w:val="3"/>
            <w:tcBorders>
              <w:top w:val="single" w:sz="4" w:space="0" w:color="auto"/>
            </w:tcBorders>
            <w:tcMar>
              <w:top w:w="170" w:type="dxa"/>
              <w:left w:w="0" w:type="dxa"/>
              <w:right w:w="0" w:type="dxa"/>
            </w:tcMar>
            <w:vAlign w:val="bottom"/>
          </w:tcPr>
          <w:p w:rsidR="00AB72AB" w:rsidRPr="00A2130D" w:rsidRDefault="00AB72AB" w:rsidP="00AB72AB">
            <w:pPr>
              <w:jc w:val="right"/>
              <w:rPr>
                <w:rFonts w:ascii="Arial Black" w:hAnsi="Arial Black"/>
                <w:caps/>
                <w:sz w:val="15"/>
              </w:rPr>
            </w:pPr>
            <w:r w:rsidRPr="00A2130D">
              <w:rPr>
                <w:rFonts w:ascii="Arial Black" w:hAnsi="Arial Black" w:hint="eastAsia"/>
                <w:caps/>
                <w:sz w:val="15"/>
              </w:rPr>
              <w:t>CDIP</w:t>
            </w:r>
            <w:r w:rsidRPr="00A2130D">
              <w:rPr>
                <w:rFonts w:ascii="Arial Black" w:hAnsi="Arial Black"/>
                <w:caps/>
                <w:sz w:val="15"/>
              </w:rPr>
              <w:t>/</w:t>
            </w:r>
            <w:r w:rsidRPr="00A2130D">
              <w:rPr>
                <w:rFonts w:ascii="Arial Black" w:hAnsi="Arial Black" w:hint="eastAsia"/>
                <w:caps/>
                <w:sz w:val="15"/>
              </w:rPr>
              <w:t>16</w:t>
            </w:r>
            <w:r w:rsidRPr="00A2130D">
              <w:rPr>
                <w:rFonts w:ascii="Arial Black" w:hAnsi="Arial Black"/>
                <w:caps/>
                <w:sz w:val="15"/>
              </w:rPr>
              <w:t>/</w:t>
            </w:r>
            <w:bookmarkStart w:id="0" w:name="Code"/>
            <w:bookmarkEnd w:id="0"/>
            <w:r>
              <w:rPr>
                <w:rFonts w:ascii="Arial Black" w:hAnsi="Arial Black" w:hint="eastAsia"/>
                <w:caps/>
                <w:sz w:val="15"/>
              </w:rPr>
              <w:t>8</w:t>
            </w:r>
          </w:p>
        </w:tc>
      </w:tr>
      <w:tr w:rsidR="00AB72AB" w:rsidRPr="00A2130D" w:rsidTr="00AC29A0">
        <w:trPr>
          <w:trHeight w:hRule="exact" w:val="170"/>
        </w:trPr>
        <w:tc>
          <w:tcPr>
            <w:tcW w:w="9356" w:type="dxa"/>
            <w:gridSpan w:val="3"/>
            <w:noWrap/>
            <w:tcMar>
              <w:left w:w="0" w:type="dxa"/>
              <w:right w:w="0" w:type="dxa"/>
            </w:tcMar>
            <w:vAlign w:val="bottom"/>
          </w:tcPr>
          <w:p w:rsidR="00AB72AB" w:rsidRPr="00A2130D" w:rsidRDefault="00AB72AB" w:rsidP="00AC29A0">
            <w:pPr>
              <w:jc w:val="right"/>
              <w:rPr>
                <w:rFonts w:ascii="Arial Black" w:hAnsi="Arial Black"/>
                <w:b/>
                <w:caps/>
                <w:sz w:val="15"/>
                <w:szCs w:val="15"/>
              </w:rPr>
            </w:pPr>
            <w:r w:rsidRPr="00A2130D">
              <w:rPr>
                <w:rFonts w:eastAsia="SimHei" w:hint="eastAsia"/>
                <w:b/>
                <w:sz w:val="15"/>
                <w:szCs w:val="15"/>
              </w:rPr>
              <w:t>原</w:t>
            </w:r>
            <w:r w:rsidRPr="00A2130D">
              <w:rPr>
                <w:rFonts w:eastAsia="SimHei"/>
                <w:b/>
                <w:sz w:val="15"/>
                <w:szCs w:val="15"/>
                <w:lang w:val="pt-BR"/>
              </w:rPr>
              <w:t xml:space="preserve"> </w:t>
            </w:r>
            <w:r w:rsidRPr="00A2130D">
              <w:rPr>
                <w:rFonts w:eastAsia="SimHei" w:hint="eastAsia"/>
                <w:b/>
                <w:sz w:val="15"/>
                <w:szCs w:val="15"/>
              </w:rPr>
              <w:t>文</w:t>
            </w:r>
            <w:r w:rsidRPr="00A2130D">
              <w:rPr>
                <w:rFonts w:eastAsia="SimHei" w:hint="eastAsia"/>
                <w:b/>
                <w:sz w:val="15"/>
                <w:szCs w:val="15"/>
                <w:lang w:val="pt-BR"/>
              </w:rPr>
              <w:t>：</w:t>
            </w:r>
            <w:bookmarkStart w:id="1" w:name="Original"/>
            <w:bookmarkEnd w:id="1"/>
            <w:r w:rsidRPr="00A2130D">
              <w:rPr>
                <w:rFonts w:eastAsia="SimHei" w:hint="eastAsia"/>
                <w:b/>
                <w:sz w:val="15"/>
                <w:szCs w:val="15"/>
                <w:lang w:val="pt-BR"/>
              </w:rPr>
              <w:t>英</w:t>
            </w:r>
            <w:r w:rsidRPr="00A2130D">
              <w:rPr>
                <w:rFonts w:eastAsia="SimHei" w:hint="eastAsia"/>
                <w:b/>
                <w:sz w:val="15"/>
                <w:szCs w:val="15"/>
              </w:rPr>
              <w:t>文</w:t>
            </w:r>
          </w:p>
        </w:tc>
      </w:tr>
      <w:tr w:rsidR="00AB72AB" w:rsidRPr="00A2130D" w:rsidTr="00AC29A0">
        <w:trPr>
          <w:trHeight w:hRule="exact" w:val="198"/>
        </w:trPr>
        <w:tc>
          <w:tcPr>
            <w:tcW w:w="9356" w:type="dxa"/>
            <w:gridSpan w:val="3"/>
            <w:tcMar>
              <w:left w:w="0" w:type="dxa"/>
              <w:right w:w="0" w:type="dxa"/>
            </w:tcMar>
            <w:vAlign w:val="bottom"/>
          </w:tcPr>
          <w:p w:rsidR="00AB72AB" w:rsidRPr="00A2130D" w:rsidRDefault="00AB72AB" w:rsidP="00AB72AB">
            <w:pPr>
              <w:jc w:val="right"/>
              <w:rPr>
                <w:rFonts w:ascii="SimHei" w:eastAsia="SimHei" w:hAnsi="Arial Black"/>
                <w:b/>
                <w:caps/>
                <w:sz w:val="15"/>
                <w:szCs w:val="15"/>
              </w:rPr>
            </w:pPr>
            <w:r w:rsidRPr="00A2130D">
              <w:rPr>
                <w:rFonts w:ascii="SimHei" w:eastAsia="SimHei" w:hint="eastAsia"/>
                <w:b/>
                <w:sz w:val="15"/>
                <w:szCs w:val="15"/>
              </w:rPr>
              <w:t>日</w:t>
            </w:r>
            <w:r w:rsidRPr="00A2130D">
              <w:rPr>
                <w:rFonts w:ascii="SimHei" w:eastAsia="SimHei" w:hint="eastAsia"/>
                <w:b/>
                <w:sz w:val="15"/>
                <w:szCs w:val="15"/>
                <w:lang w:val="pt-BR"/>
              </w:rPr>
              <w:t xml:space="preserve"> </w:t>
            </w:r>
            <w:r w:rsidRPr="00A2130D">
              <w:rPr>
                <w:rFonts w:ascii="SimHei" w:eastAsia="SimHei" w:hint="eastAsia"/>
                <w:b/>
                <w:sz w:val="15"/>
                <w:szCs w:val="15"/>
              </w:rPr>
              <w:t>期</w:t>
            </w:r>
            <w:r w:rsidRPr="00A2130D">
              <w:rPr>
                <w:rFonts w:ascii="SimHei" w:eastAsia="SimHei" w:hAnsi="SimSun" w:hint="eastAsia"/>
                <w:b/>
                <w:sz w:val="15"/>
                <w:szCs w:val="15"/>
                <w:lang w:val="pt-BR"/>
              </w:rPr>
              <w:t>：</w:t>
            </w:r>
            <w:bookmarkStart w:id="2" w:name="Date"/>
            <w:bookmarkEnd w:id="2"/>
            <w:r w:rsidRPr="00A2130D">
              <w:rPr>
                <w:rFonts w:ascii="Arial Black" w:eastAsia="SimHei" w:hAnsi="Arial Black"/>
                <w:b/>
                <w:sz w:val="15"/>
                <w:szCs w:val="15"/>
                <w:lang w:val="pt-BR"/>
              </w:rPr>
              <w:t>201</w:t>
            </w:r>
            <w:r w:rsidRPr="00A2130D">
              <w:rPr>
                <w:rFonts w:ascii="Arial Black" w:eastAsia="SimHei" w:hAnsi="Arial Black" w:hint="eastAsia"/>
                <w:b/>
                <w:sz w:val="15"/>
                <w:szCs w:val="15"/>
                <w:lang w:val="pt-BR"/>
              </w:rPr>
              <w:t>5</w:t>
            </w:r>
            <w:r w:rsidRPr="00A2130D">
              <w:rPr>
                <w:rFonts w:ascii="SimHei" w:eastAsia="SimHei" w:hAnsi="Times New Roman" w:hint="eastAsia"/>
                <w:b/>
                <w:sz w:val="15"/>
                <w:szCs w:val="15"/>
              </w:rPr>
              <w:t>年</w:t>
            </w:r>
            <w:r w:rsidRPr="00AB72AB">
              <w:rPr>
                <w:rFonts w:ascii="Arial Black" w:eastAsia="SimHei" w:hAnsi="Arial Black" w:hint="eastAsia"/>
                <w:b/>
                <w:sz w:val="15"/>
                <w:szCs w:val="15"/>
                <w:lang w:val="pt-BR"/>
              </w:rPr>
              <w:t>10</w:t>
            </w:r>
            <w:r w:rsidRPr="00A2130D">
              <w:rPr>
                <w:rFonts w:ascii="SimHei" w:eastAsia="SimHei" w:hAnsi="Times New Roman" w:hint="eastAsia"/>
                <w:b/>
                <w:sz w:val="15"/>
                <w:szCs w:val="15"/>
              </w:rPr>
              <w:t>月</w:t>
            </w:r>
            <w:r>
              <w:rPr>
                <w:rFonts w:ascii="Arial Black" w:eastAsia="SimHei" w:hAnsi="Arial Black" w:hint="eastAsia"/>
                <w:b/>
                <w:sz w:val="15"/>
                <w:szCs w:val="15"/>
                <w:lang w:val="pt-BR"/>
              </w:rPr>
              <w:t>9</w:t>
            </w:r>
            <w:r w:rsidRPr="00A2130D">
              <w:rPr>
                <w:rFonts w:ascii="SimHei" w:eastAsia="SimHei" w:hAnsi="Times New Roman" w:hint="eastAsia"/>
                <w:b/>
                <w:sz w:val="15"/>
                <w:szCs w:val="15"/>
              </w:rPr>
              <w:t>日</w:t>
            </w:r>
            <w:r w:rsidRPr="00A2130D">
              <w:rPr>
                <w:rFonts w:ascii="SimHei" w:eastAsia="SimHei" w:hAnsi="Arial Black" w:hint="eastAsia"/>
                <w:b/>
                <w:caps/>
                <w:sz w:val="15"/>
                <w:szCs w:val="15"/>
              </w:rPr>
              <w:t xml:space="preserve">  </w:t>
            </w:r>
          </w:p>
        </w:tc>
      </w:tr>
    </w:tbl>
    <w:p w:rsidR="00AB72AB" w:rsidRPr="00A2130D" w:rsidRDefault="00AB72AB" w:rsidP="00AB72AB"/>
    <w:p w:rsidR="00AB72AB" w:rsidRPr="00A2130D" w:rsidRDefault="00AB72AB" w:rsidP="00AB72AB"/>
    <w:p w:rsidR="00AB72AB" w:rsidRPr="00A2130D" w:rsidRDefault="00AB72AB" w:rsidP="00AB72AB"/>
    <w:p w:rsidR="00AB72AB" w:rsidRPr="00A2130D" w:rsidRDefault="00AB72AB" w:rsidP="00AB72AB"/>
    <w:p w:rsidR="00AB72AB" w:rsidRPr="00A2130D" w:rsidRDefault="00AB72AB" w:rsidP="00AB72AB"/>
    <w:p w:rsidR="00AB72AB" w:rsidRPr="00A2130D" w:rsidRDefault="00AB72AB" w:rsidP="00553766">
      <w:pPr>
        <w:rPr>
          <w:rFonts w:ascii="SimHei" w:eastAsia="SimHei"/>
          <w:sz w:val="28"/>
          <w:szCs w:val="28"/>
        </w:rPr>
      </w:pPr>
      <w:r w:rsidRPr="00A2130D">
        <w:rPr>
          <w:rFonts w:ascii="SimHei" w:eastAsia="SimHei" w:hint="eastAsia"/>
          <w:sz w:val="28"/>
          <w:szCs w:val="28"/>
        </w:rPr>
        <w:t>发展与知识产权委员会(CDIP)</w:t>
      </w:r>
    </w:p>
    <w:p w:rsidR="00AB72AB" w:rsidRPr="00553766" w:rsidRDefault="00AB72AB" w:rsidP="00AB72AB"/>
    <w:p w:rsidR="00AB72AB" w:rsidRPr="00553766" w:rsidRDefault="00AB72AB" w:rsidP="00AB72AB"/>
    <w:p w:rsidR="00AB72AB" w:rsidRPr="00A2130D" w:rsidRDefault="00AB72AB" w:rsidP="00553766">
      <w:pPr>
        <w:textAlignment w:val="bottom"/>
        <w:rPr>
          <w:rFonts w:ascii="KaiTi" w:eastAsia="KaiTi"/>
          <w:b/>
          <w:sz w:val="24"/>
          <w:szCs w:val="24"/>
        </w:rPr>
      </w:pPr>
      <w:r w:rsidRPr="00A2130D">
        <w:rPr>
          <w:rFonts w:ascii="KaiTi" w:eastAsia="KaiTi" w:hint="eastAsia"/>
          <w:b/>
          <w:sz w:val="24"/>
          <w:szCs w:val="24"/>
        </w:rPr>
        <w:t>第十六届会议</w:t>
      </w:r>
    </w:p>
    <w:p w:rsidR="00AB72AB" w:rsidRPr="00A2130D" w:rsidRDefault="00AB72AB" w:rsidP="00553766">
      <w:pPr>
        <w:textAlignment w:val="bottom"/>
        <w:rPr>
          <w:rFonts w:ascii="KaiTi" w:eastAsia="KaiTi" w:hAnsi="KaiTi"/>
          <w:b/>
          <w:sz w:val="24"/>
          <w:szCs w:val="24"/>
        </w:rPr>
      </w:pPr>
      <w:r w:rsidRPr="00A2130D">
        <w:rPr>
          <w:rFonts w:ascii="KaiTi" w:eastAsia="KaiTi" w:hAnsi="KaiTi" w:hint="eastAsia"/>
          <w:sz w:val="24"/>
          <w:szCs w:val="24"/>
        </w:rPr>
        <w:t>2015</w:t>
      </w:r>
      <w:r w:rsidRPr="00A2130D">
        <w:rPr>
          <w:rFonts w:ascii="KaiTi" w:eastAsia="KaiTi" w:hAnsi="KaiTi" w:hint="eastAsia"/>
          <w:b/>
          <w:sz w:val="24"/>
          <w:szCs w:val="24"/>
        </w:rPr>
        <w:t>年</w:t>
      </w:r>
      <w:r w:rsidRPr="00A2130D">
        <w:rPr>
          <w:rFonts w:ascii="KaiTi" w:eastAsia="KaiTi" w:hAnsi="KaiTi" w:hint="eastAsia"/>
          <w:sz w:val="24"/>
          <w:szCs w:val="24"/>
        </w:rPr>
        <w:t>11</w:t>
      </w:r>
      <w:r w:rsidRPr="00A2130D">
        <w:rPr>
          <w:rFonts w:ascii="KaiTi" w:eastAsia="KaiTi" w:hAnsi="KaiTi" w:hint="eastAsia"/>
          <w:b/>
          <w:sz w:val="24"/>
          <w:szCs w:val="24"/>
        </w:rPr>
        <w:t>月</w:t>
      </w:r>
      <w:r w:rsidRPr="00A2130D">
        <w:rPr>
          <w:rFonts w:ascii="KaiTi" w:eastAsia="KaiTi" w:hAnsi="KaiTi" w:hint="eastAsia"/>
          <w:sz w:val="24"/>
          <w:szCs w:val="24"/>
        </w:rPr>
        <w:t>9</w:t>
      </w:r>
      <w:r w:rsidRPr="00A2130D">
        <w:rPr>
          <w:rFonts w:ascii="KaiTi" w:eastAsia="KaiTi" w:hAnsi="KaiTi" w:hint="eastAsia"/>
          <w:b/>
          <w:sz w:val="24"/>
          <w:szCs w:val="24"/>
        </w:rPr>
        <w:t>日至</w:t>
      </w:r>
      <w:r w:rsidRPr="00A2130D">
        <w:rPr>
          <w:rFonts w:ascii="KaiTi" w:eastAsia="KaiTi" w:hAnsi="KaiTi" w:hint="eastAsia"/>
          <w:sz w:val="24"/>
          <w:szCs w:val="24"/>
        </w:rPr>
        <w:t>13</w:t>
      </w:r>
      <w:r w:rsidRPr="00A2130D">
        <w:rPr>
          <w:rFonts w:ascii="KaiTi" w:eastAsia="KaiTi" w:hAnsi="KaiTi" w:hint="eastAsia"/>
          <w:b/>
          <w:sz w:val="24"/>
          <w:szCs w:val="24"/>
        </w:rPr>
        <w:t>日，日内瓦</w:t>
      </w:r>
    </w:p>
    <w:p w:rsidR="00AB72AB" w:rsidRPr="00A2130D" w:rsidRDefault="00AB72AB" w:rsidP="00AB72AB"/>
    <w:p w:rsidR="00AB72AB" w:rsidRPr="00A2130D" w:rsidRDefault="00AB72AB" w:rsidP="00AB72AB"/>
    <w:p w:rsidR="008B2CC1" w:rsidRPr="00AB72AB" w:rsidRDefault="008B2CC1" w:rsidP="008B2CC1"/>
    <w:p w:rsidR="00B03FDC" w:rsidRPr="00553766" w:rsidRDefault="00B03FDC" w:rsidP="008B2CC1">
      <w:pPr>
        <w:rPr>
          <w:rFonts w:ascii="KaiTi" w:eastAsia="KaiTi" w:hAnsi="KaiTi" w:cs="Times New Roman"/>
          <w:kern w:val="2"/>
          <w:sz w:val="24"/>
          <w:szCs w:val="32"/>
        </w:rPr>
      </w:pPr>
      <w:bookmarkStart w:id="3" w:name="TitleOfDoc"/>
      <w:bookmarkEnd w:id="3"/>
      <w:r w:rsidRPr="00553766">
        <w:rPr>
          <w:rFonts w:ascii="KaiTi" w:eastAsia="KaiTi" w:hAnsi="KaiTi" w:cs="Times New Roman"/>
          <w:kern w:val="2"/>
          <w:sz w:val="24"/>
          <w:szCs w:val="32"/>
        </w:rPr>
        <w:t>WIPO</w:t>
      </w:r>
      <w:r w:rsidR="000F58CB" w:rsidRPr="00553766">
        <w:rPr>
          <w:rFonts w:ascii="KaiTi" w:eastAsia="KaiTi" w:hAnsi="KaiTi" w:cs="Times New Roman" w:hint="eastAsia"/>
          <w:kern w:val="2"/>
          <w:sz w:val="24"/>
          <w:szCs w:val="32"/>
        </w:rPr>
        <w:t>与</w:t>
      </w:r>
      <w:r w:rsidRPr="00553766">
        <w:rPr>
          <w:rFonts w:ascii="KaiTi" w:eastAsia="KaiTi" w:hAnsi="KaiTi" w:cs="Times New Roman" w:hint="eastAsia"/>
          <w:kern w:val="2"/>
          <w:sz w:val="24"/>
          <w:szCs w:val="32"/>
        </w:rPr>
        <w:t>2015年后发展议程</w:t>
      </w:r>
    </w:p>
    <w:p w:rsidR="008B2CC1" w:rsidRPr="008B2CC1" w:rsidRDefault="008B2CC1" w:rsidP="008B2CC1"/>
    <w:p w:rsidR="000F5E56" w:rsidRPr="00553766" w:rsidRDefault="00A65EC0">
      <w:pPr>
        <w:rPr>
          <w:rFonts w:ascii="KaiTi" w:eastAsia="KaiTi" w:hAnsi="STKaiti" w:cs="Times New Roman"/>
          <w:i/>
          <w:kern w:val="2"/>
          <w:sz w:val="21"/>
          <w:szCs w:val="24"/>
        </w:rPr>
      </w:pPr>
      <w:bookmarkStart w:id="4" w:name="Prepared"/>
      <w:bookmarkEnd w:id="4"/>
      <w:r w:rsidRPr="00553766">
        <w:rPr>
          <w:rFonts w:ascii="KaiTi" w:eastAsia="KaiTi" w:hAnsi="STKaiti" w:cs="Times New Roman" w:hint="eastAsia"/>
          <w:i/>
          <w:kern w:val="2"/>
          <w:sz w:val="21"/>
          <w:szCs w:val="24"/>
        </w:rPr>
        <w:t>秘书处编拟</w:t>
      </w:r>
    </w:p>
    <w:p w:rsidR="00AF4E5F" w:rsidRDefault="00AF4E5F"/>
    <w:p w:rsidR="002928D3" w:rsidRDefault="002928D3"/>
    <w:p w:rsidR="002928D3" w:rsidRDefault="002928D3" w:rsidP="0053057A">
      <w:pPr>
        <w:rPr>
          <w:rFonts w:hint="eastAsia"/>
        </w:rPr>
      </w:pPr>
    </w:p>
    <w:p w:rsidR="00553766" w:rsidRDefault="00553766" w:rsidP="0053057A"/>
    <w:p w:rsidR="00F23E2A" w:rsidRPr="00553766" w:rsidRDefault="00DB5D15" w:rsidP="00553766">
      <w:pPr>
        <w:pStyle w:val="ae"/>
        <w:overflowPunct w:val="0"/>
        <w:spacing w:afterLines="50" w:after="120" w:line="340" w:lineRule="atLeast"/>
        <w:ind w:left="0"/>
        <w:contextualSpacing w:val="0"/>
        <w:jc w:val="both"/>
        <w:rPr>
          <w:rFonts w:ascii="SimSun" w:hAnsi="SimSun"/>
          <w:sz w:val="21"/>
        </w:rPr>
      </w:pPr>
      <w:r>
        <w:rPr>
          <w:rFonts w:ascii="SimSun" w:hAnsi="SimSun" w:hint="eastAsia"/>
          <w:sz w:val="21"/>
        </w:rPr>
        <w:t>1.</w:t>
      </w:r>
      <w:r>
        <w:rPr>
          <w:rFonts w:ascii="SimSun" w:hAnsi="SimSun" w:hint="eastAsia"/>
          <w:sz w:val="21"/>
        </w:rPr>
        <w:tab/>
      </w:r>
      <w:r w:rsidR="00171E74" w:rsidRPr="00553766">
        <w:rPr>
          <w:rFonts w:ascii="SimSun" w:hAnsi="SimSun" w:hint="eastAsia"/>
          <w:sz w:val="21"/>
        </w:rPr>
        <w:t>发展与知识产权委员会</w:t>
      </w:r>
      <w:r w:rsidR="005F07E9">
        <w:rPr>
          <w:rFonts w:ascii="SimSun" w:hAnsi="SimSun" w:hint="eastAsia"/>
          <w:sz w:val="21"/>
        </w:rPr>
        <w:t>(</w:t>
      </w:r>
      <w:r w:rsidR="00171E74" w:rsidRPr="00553766">
        <w:rPr>
          <w:rFonts w:ascii="SimSun" w:hAnsi="SimSun"/>
          <w:sz w:val="21"/>
        </w:rPr>
        <w:t>CDIP</w:t>
      </w:r>
      <w:r w:rsidR="005F07E9">
        <w:rPr>
          <w:rFonts w:ascii="SimSun" w:hAnsi="SimSun" w:hint="eastAsia"/>
          <w:sz w:val="21"/>
        </w:rPr>
        <w:t>)</w:t>
      </w:r>
      <w:r w:rsidR="00171E74" w:rsidRPr="00553766">
        <w:rPr>
          <w:rFonts w:ascii="SimSun" w:hAnsi="SimSun" w:hint="eastAsia"/>
          <w:sz w:val="21"/>
        </w:rPr>
        <w:t>在第十五届会议上</w:t>
      </w:r>
      <w:r w:rsidR="00952C18" w:rsidRPr="00553766">
        <w:rPr>
          <w:rFonts w:ascii="SimSun" w:hAnsi="SimSun" w:hint="eastAsia"/>
          <w:sz w:val="21"/>
        </w:rPr>
        <w:t>根据墨西哥代表团的一项提案，要求秘书处提供一份分析性文件，</w:t>
      </w:r>
      <w:r w:rsidR="00171E74" w:rsidRPr="00553766">
        <w:rPr>
          <w:rFonts w:ascii="SimSun" w:hAnsi="SimSun" w:hint="eastAsia"/>
          <w:sz w:val="21"/>
        </w:rPr>
        <w:t>就</w:t>
      </w:r>
      <w:r w:rsidR="00952C18" w:rsidRPr="00553766">
        <w:rPr>
          <w:rFonts w:ascii="SimSun" w:hAnsi="SimSun" w:hint="eastAsia"/>
          <w:sz w:val="21"/>
        </w:rPr>
        <w:t>WIPO需要怎样</w:t>
      </w:r>
      <w:r w:rsidR="00FF6F46" w:rsidRPr="00553766">
        <w:rPr>
          <w:rFonts w:ascii="SimSun" w:hAnsi="SimSun" w:hint="eastAsia"/>
          <w:sz w:val="21"/>
        </w:rPr>
        <w:t>调整自己</w:t>
      </w:r>
      <w:r w:rsidR="005F07E9">
        <w:rPr>
          <w:rFonts w:ascii="SimSun" w:hAnsi="SimSun" w:hint="eastAsia"/>
          <w:sz w:val="21"/>
        </w:rPr>
        <w:t>(</w:t>
      </w:r>
      <w:r w:rsidR="00E31B19" w:rsidRPr="00553766">
        <w:rPr>
          <w:rFonts w:ascii="SimSun" w:hAnsi="SimSun" w:hint="eastAsia"/>
          <w:sz w:val="21"/>
        </w:rPr>
        <w:t>切合目的</w:t>
      </w:r>
      <w:r w:rsidR="005F07E9">
        <w:rPr>
          <w:rFonts w:ascii="SimSun" w:hAnsi="SimSun" w:hint="eastAsia"/>
          <w:sz w:val="21"/>
        </w:rPr>
        <w:t>)</w:t>
      </w:r>
      <w:r w:rsidR="00952C18" w:rsidRPr="00553766">
        <w:rPr>
          <w:rFonts w:ascii="SimSun" w:hAnsi="SimSun" w:hint="eastAsia"/>
          <w:sz w:val="21"/>
        </w:rPr>
        <w:t>以便支持成员国</w:t>
      </w:r>
      <w:r w:rsidR="00FE7908">
        <w:rPr>
          <w:rFonts w:ascii="SimSun" w:hAnsi="SimSun" w:hint="eastAsia"/>
          <w:sz w:val="21"/>
        </w:rPr>
        <w:t>实现</w:t>
      </w:r>
      <w:r w:rsidR="00952C18" w:rsidRPr="00553766">
        <w:rPr>
          <w:rFonts w:ascii="SimSun" w:hAnsi="SimSun" w:hint="eastAsia"/>
          <w:sz w:val="21"/>
        </w:rPr>
        <w:t>2015年后发展议程的目标</w:t>
      </w:r>
      <w:r w:rsidR="006F7412" w:rsidRPr="00553766">
        <w:rPr>
          <w:rFonts w:ascii="SimSun" w:hAnsi="SimSun" w:hint="eastAsia"/>
          <w:sz w:val="21"/>
        </w:rPr>
        <w:t>，</w:t>
      </w:r>
      <w:r w:rsidR="00171E74" w:rsidRPr="00553766">
        <w:rPr>
          <w:rFonts w:ascii="SimSun" w:hAnsi="SimSun" w:hint="eastAsia"/>
          <w:sz w:val="21"/>
        </w:rPr>
        <w:t>提出可能的行动方案</w:t>
      </w:r>
      <w:r w:rsidR="00952C18" w:rsidRPr="00553766">
        <w:rPr>
          <w:rFonts w:ascii="SimSun" w:hAnsi="SimSun" w:hint="eastAsia"/>
          <w:sz w:val="21"/>
        </w:rPr>
        <w:t>。</w:t>
      </w:r>
    </w:p>
    <w:p w:rsidR="00B64DF1" w:rsidRPr="00553766" w:rsidRDefault="00DB5D15" w:rsidP="00553766">
      <w:pPr>
        <w:pStyle w:val="ae"/>
        <w:overflowPunct w:val="0"/>
        <w:spacing w:afterLines="50" w:after="120" w:line="340" w:lineRule="atLeast"/>
        <w:ind w:left="0"/>
        <w:contextualSpacing w:val="0"/>
        <w:jc w:val="both"/>
        <w:rPr>
          <w:rFonts w:ascii="SimSun" w:hAnsi="SimSun"/>
          <w:sz w:val="21"/>
        </w:rPr>
      </w:pPr>
      <w:r w:rsidRPr="00553766">
        <w:rPr>
          <w:rFonts w:ascii="SimSun" w:hAnsi="SimSun"/>
          <w:sz w:val="21"/>
        </w:rPr>
        <w:t>2.</w:t>
      </w:r>
      <w:r w:rsidRPr="00553766">
        <w:rPr>
          <w:rFonts w:ascii="SimSun" w:hAnsi="SimSun"/>
          <w:sz w:val="21"/>
        </w:rPr>
        <w:tab/>
      </w:r>
      <w:r w:rsidR="00061C1C" w:rsidRPr="00553766">
        <w:rPr>
          <w:rFonts w:ascii="SimSun" w:hAnsi="SimSun" w:hint="eastAsia"/>
          <w:sz w:val="21"/>
        </w:rPr>
        <w:t>本文件的附件旨在提供</w:t>
      </w:r>
      <w:r w:rsidR="005D1DAA" w:rsidRPr="00553766">
        <w:rPr>
          <w:rFonts w:ascii="SimSun" w:hAnsi="SimSun" w:hint="eastAsia"/>
          <w:sz w:val="21"/>
        </w:rPr>
        <w:t>回应上述要求的</w:t>
      </w:r>
      <w:r w:rsidR="00061C1C" w:rsidRPr="00553766">
        <w:rPr>
          <w:rFonts w:ascii="SimSun" w:hAnsi="SimSun" w:hint="eastAsia"/>
          <w:sz w:val="21"/>
        </w:rPr>
        <w:t>初步信息</w:t>
      </w:r>
      <w:r w:rsidR="007229F2" w:rsidRPr="00553766">
        <w:rPr>
          <w:rFonts w:ascii="SimSun" w:hAnsi="SimSun" w:hint="eastAsia"/>
          <w:sz w:val="21"/>
        </w:rPr>
        <w:t>。</w:t>
      </w:r>
    </w:p>
    <w:p w:rsidR="00AC3279" w:rsidRPr="00553766" w:rsidRDefault="00553766" w:rsidP="005F6B37">
      <w:pPr>
        <w:pStyle w:val="Endofdocument-Annex"/>
        <w:overflowPunct w:val="0"/>
        <w:spacing w:afterLines="50" w:after="120" w:line="340" w:lineRule="atLeast"/>
        <w:jc w:val="both"/>
        <w:rPr>
          <w:rFonts w:ascii="KaiTi" w:eastAsia="KaiTi" w:hAnsi="KaiTi" w:cs="Times New Roman"/>
          <w:i/>
          <w:iCs/>
          <w:sz w:val="21"/>
          <w:szCs w:val="21"/>
          <w:lang w:val="x-none"/>
        </w:rPr>
      </w:pPr>
      <w:r>
        <w:rPr>
          <w:rFonts w:ascii="KaiTi" w:eastAsia="KaiTi" w:hAnsi="KaiTi" w:cs="Times New Roman" w:hint="eastAsia"/>
          <w:i/>
          <w:iCs/>
          <w:sz w:val="21"/>
          <w:szCs w:val="21"/>
          <w:lang w:val="x-none"/>
        </w:rPr>
        <w:t>3</w:t>
      </w:r>
      <w:r w:rsidR="000A76C7">
        <w:rPr>
          <w:rFonts w:ascii="KaiTi" w:eastAsia="KaiTi" w:hAnsi="KaiTi" w:cs="Times New Roman" w:hint="eastAsia"/>
          <w:i/>
          <w:iCs/>
          <w:sz w:val="21"/>
          <w:szCs w:val="21"/>
          <w:lang w:val="x-none"/>
        </w:rPr>
        <w:t>.</w:t>
      </w:r>
      <w:r w:rsidR="000A76C7">
        <w:rPr>
          <w:rFonts w:ascii="KaiTi" w:eastAsia="KaiTi" w:hAnsi="KaiTi" w:cs="Times New Roman" w:hint="eastAsia"/>
          <w:i/>
          <w:iCs/>
          <w:sz w:val="21"/>
          <w:szCs w:val="21"/>
          <w:lang w:val="x-none"/>
        </w:rPr>
        <w:tab/>
      </w:r>
      <w:r w:rsidR="00D348DD" w:rsidRPr="00553766">
        <w:rPr>
          <w:rFonts w:ascii="KaiTi" w:eastAsia="KaiTi" w:hAnsi="KaiTi" w:cs="Times New Roman" w:hint="eastAsia"/>
          <w:i/>
          <w:iCs/>
          <w:sz w:val="21"/>
          <w:szCs w:val="21"/>
          <w:lang w:val="x-none"/>
        </w:rPr>
        <w:t>请</w:t>
      </w:r>
      <w:proofErr w:type="spellStart"/>
      <w:r w:rsidR="00D348DD" w:rsidRPr="00553766">
        <w:rPr>
          <w:rFonts w:ascii="KaiTi" w:eastAsia="KaiTi" w:hAnsi="KaiTi" w:cs="Times New Roman"/>
          <w:i/>
          <w:iCs/>
          <w:sz w:val="21"/>
          <w:szCs w:val="21"/>
          <w:lang w:val="x-none"/>
        </w:rPr>
        <w:t>CDIP</w:t>
      </w:r>
      <w:proofErr w:type="spellEnd"/>
      <w:r w:rsidR="009663B4" w:rsidRPr="00553766">
        <w:rPr>
          <w:rFonts w:ascii="KaiTi" w:eastAsia="KaiTi" w:hAnsi="KaiTi" w:cs="Times New Roman" w:hint="eastAsia"/>
          <w:i/>
          <w:iCs/>
          <w:sz w:val="21"/>
          <w:szCs w:val="21"/>
          <w:lang w:val="x-none"/>
        </w:rPr>
        <w:t>审议</w:t>
      </w:r>
      <w:r w:rsidR="00D348DD" w:rsidRPr="00553766">
        <w:rPr>
          <w:rFonts w:ascii="KaiTi" w:eastAsia="KaiTi" w:hAnsi="KaiTi" w:cs="Times New Roman" w:hint="eastAsia"/>
          <w:i/>
          <w:iCs/>
          <w:sz w:val="21"/>
          <w:szCs w:val="21"/>
          <w:lang w:val="x-none"/>
        </w:rPr>
        <w:t>本文件附件中</w:t>
      </w:r>
      <w:r w:rsidR="008F3F61" w:rsidRPr="00553766">
        <w:rPr>
          <w:rFonts w:ascii="KaiTi" w:eastAsia="KaiTi" w:hAnsi="KaiTi" w:cs="Times New Roman" w:hint="eastAsia"/>
          <w:i/>
          <w:iCs/>
          <w:sz w:val="21"/>
          <w:szCs w:val="21"/>
          <w:lang w:val="x-none"/>
        </w:rPr>
        <w:t>所载</w:t>
      </w:r>
      <w:r w:rsidR="00D348DD" w:rsidRPr="00553766">
        <w:rPr>
          <w:rFonts w:ascii="KaiTi" w:eastAsia="KaiTi" w:hAnsi="KaiTi" w:cs="Times New Roman" w:hint="eastAsia"/>
          <w:i/>
          <w:iCs/>
          <w:sz w:val="21"/>
          <w:szCs w:val="21"/>
          <w:lang w:val="x-none"/>
        </w:rPr>
        <w:t>的信息。</w:t>
      </w:r>
    </w:p>
    <w:p w:rsidR="005F6B37" w:rsidRDefault="005F6B37" w:rsidP="00553766">
      <w:pPr>
        <w:pStyle w:val="Endofdocument-Annex"/>
        <w:tabs>
          <w:tab w:val="left" w:pos="567"/>
        </w:tabs>
        <w:overflowPunct w:val="0"/>
        <w:spacing w:afterLines="50" w:after="120" w:line="340" w:lineRule="atLeast"/>
        <w:jc w:val="both"/>
        <w:rPr>
          <w:rFonts w:ascii="KaiTi" w:eastAsia="KaiTi" w:hAnsi="KaiTi" w:cs="Times New Roman" w:hint="eastAsia"/>
          <w:sz w:val="21"/>
          <w:szCs w:val="21"/>
          <w:lang w:val="x-none"/>
        </w:rPr>
      </w:pPr>
    </w:p>
    <w:p w:rsidR="00810559" w:rsidRDefault="00AC3279" w:rsidP="005F6B37">
      <w:pPr>
        <w:pStyle w:val="Endofdocument-Annex"/>
        <w:overflowPunct w:val="0"/>
        <w:spacing w:afterLines="50" w:after="120" w:line="340" w:lineRule="atLeast"/>
        <w:jc w:val="both"/>
        <w:rPr>
          <w:rFonts w:ascii="KaiTi" w:eastAsia="KaiTi" w:hAnsi="KaiTi" w:cs="Times New Roman"/>
          <w:sz w:val="21"/>
          <w:szCs w:val="21"/>
          <w:lang w:val="x-none"/>
        </w:rPr>
      </w:pPr>
      <w:r w:rsidRPr="00553766">
        <w:rPr>
          <w:rFonts w:ascii="KaiTi" w:eastAsia="KaiTi" w:hAnsi="KaiTi" w:cs="Times New Roman"/>
          <w:sz w:val="21"/>
          <w:szCs w:val="21"/>
          <w:lang w:val="x-none"/>
        </w:rPr>
        <w:t>[</w:t>
      </w:r>
      <w:proofErr w:type="spellStart"/>
      <w:r w:rsidR="00574721" w:rsidRPr="00553766">
        <w:rPr>
          <w:rFonts w:ascii="KaiTi" w:eastAsia="KaiTi" w:hAnsi="KaiTi" w:cs="Times New Roman" w:hint="eastAsia"/>
          <w:sz w:val="21"/>
          <w:szCs w:val="21"/>
          <w:lang w:val="x-none"/>
        </w:rPr>
        <w:t>后</w:t>
      </w:r>
      <w:r w:rsidR="00326A18" w:rsidRPr="00553766">
        <w:rPr>
          <w:rFonts w:ascii="KaiTi" w:eastAsia="KaiTi" w:hAnsi="KaiTi" w:cs="Times New Roman" w:hint="eastAsia"/>
          <w:sz w:val="21"/>
          <w:szCs w:val="21"/>
          <w:lang w:val="x-none"/>
        </w:rPr>
        <w:t>接附件</w:t>
      </w:r>
      <w:proofErr w:type="spellEnd"/>
      <w:r w:rsidRPr="00553766">
        <w:rPr>
          <w:rFonts w:ascii="KaiTi" w:eastAsia="KaiTi" w:hAnsi="KaiTi" w:cs="Times New Roman"/>
          <w:sz w:val="21"/>
          <w:szCs w:val="21"/>
          <w:lang w:val="x-none"/>
        </w:rPr>
        <w:t>]</w:t>
      </w:r>
    </w:p>
    <w:p w:rsidR="00000000" w:rsidRPr="00553766" w:rsidRDefault="005F6B37" w:rsidP="00553766">
      <w:pPr>
        <w:pStyle w:val="Endofdocument-Annex"/>
        <w:numPr>
          <w:ilvl w:val="0"/>
          <w:numId w:val="19"/>
        </w:numPr>
        <w:tabs>
          <w:tab w:val="left" w:pos="567"/>
        </w:tabs>
        <w:overflowPunct w:val="0"/>
        <w:spacing w:afterLines="50" w:after="120" w:line="340" w:lineRule="atLeast"/>
        <w:ind w:left="5534" w:firstLine="0"/>
        <w:jc w:val="both"/>
        <w:rPr>
          <w:rFonts w:ascii="KaiTi" w:eastAsia="KaiTi" w:hAnsi="KaiTi" w:cs="Times New Roman"/>
          <w:sz w:val="21"/>
          <w:szCs w:val="21"/>
          <w:lang w:val="x-none"/>
        </w:rPr>
        <w:sectPr w:rsidR="00000000" w:rsidRPr="00553766" w:rsidSect="00AC3279">
          <w:headerReference w:type="default" r:id="rId10"/>
          <w:endnotePr>
            <w:numFmt w:val="decimal"/>
          </w:endnotePr>
          <w:pgSz w:w="11907" w:h="16840" w:code="9"/>
          <w:pgMar w:top="567" w:right="1134" w:bottom="1418" w:left="1418" w:header="510" w:footer="1021" w:gutter="0"/>
          <w:cols w:space="720"/>
          <w:titlePg/>
          <w:docGrid w:linePitch="299"/>
        </w:sectPr>
      </w:pPr>
    </w:p>
    <w:p w:rsidR="0062203D" w:rsidRPr="00553766" w:rsidRDefault="000A76C7" w:rsidP="005F6B37">
      <w:pPr>
        <w:pStyle w:val="2"/>
        <w:overflowPunct w:val="0"/>
        <w:adjustRightInd w:val="0"/>
        <w:spacing w:beforeLines="100" w:afterLines="50" w:after="120" w:line="340" w:lineRule="atLeast"/>
        <w:jc w:val="both"/>
        <w:rPr>
          <w:rStyle w:val="2Char"/>
          <w:rFonts w:ascii="SimHei" w:eastAsia="SimHei" w:hAnsi="SimHei"/>
          <w:sz w:val="21"/>
          <w:szCs w:val="21"/>
        </w:rPr>
      </w:pPr>
      <w:r w:rsidRPr="00553766">
        <w:rPr>
          <w:rStyle w:val="2Char"/>
          <w:rFonts w:ascii="SimHei" w:eastAsia="SimHei" w:hAnsi="SimHei" w:hint="eastAsia"/>
          <w:sz w:val="21"/>
          <w:szCs w:val="21"/>
        </w:rPr>
        <w:lastRenderedPageBreak/>
        <w:t>一、</w:t>
      </w:r>
      <w:r w:rsidRPr="008C6FC5">
        <w:rPr>
          <w:rStyle w:val="2Char"/>
          <w:rFonts w:ascii="SimHei" w:eastAsia="SimHei" w:hAnsi="SimHei" w:hint="eastAsia"/>
          <w:sz w:val="21"/>
          <w:szCs w:val="21"/>
        </w:rPr>
        <w:t xml:space="preserve">引　</w:t>
      </w:r>
      <w:r w:rsidRPr="00AF1C31">
        <w:rPr>
          <w:rStyle w:val="2Char"/>
          <w:rFonts w:ascii="SimHei" w:eastAsia="SimHei" w:hAnsi="SimHei" w:hint="eastAsia"/>
          <w:sz w:val="21"/>
          <w:szCs w:val="21"/>
        </w:rPr>
        <w:t>言</w:t>
      </w:r>
    </w:p>
    <w:p w:rsidR="0062203D" w:rsidRPr="00553766" w:rsidRDefault="00D11D1A"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sz w:val="21"/>
          <w:szCs w:val="21"/>
        </w:rPr>
        <w:t>CDIP</w:t>
      </w:r>
      <w:r w:rsidR="0090186C" w:rsidRPr="00C14522">
        <w:rPr>
          <w:rFonts w:ascii="SimSun" w:hAnsi="SimSun" w:hint="eastAsia"/>
          <w:sz w:val="21"/>
          <w:szCs w:val="21"/>
        </w:rPr>
        <w:t>在第十五届会议上</w:t>
      </w:r>
      <w:r w:rsidR="00C968DF" w:rsidRPr="00553766">
        <w:rPr>
          <w:rFonts w:ascii="SimSun" w:hAnsi="SimSun" w:hint="eastAsia"/>
          <w:sz w:val="21"/>
          <w:szCs w:val="21"/>
        </w:rPr>
        <w:t>要求</w:t>
      </w:r>
      <w:r w:rsidRPr="00553766">
        <w:rPr>
          <w:rFonts w:ascii="SimSun" w:hAnsi="SimSun" w:hint="eastAsia"/>
          <w:sz w:val="21"/>
          <w:szCs w:val="21"/>
        </w:rPr>
        <w:t>秘书处编拟一份分析性文件，</w:t>
      </w:r>
      <w:r w:rsidR="005120AC" w:rsidRPr="00553766">
        <w:rPr>
          <w:rFonts w:ascii="SimSun" w:hAnsi="SimSun" w:hint="eastAsia"/>
          <w:sz w:val="21"/>
          <w:szCs w:val="21"/>
        </w:rPr>
        <w:t>以</w:t>
      </w:r>
      <w:r w:rsidR="00EA0442" w:rsidRPr="00553766">
        <w:rPr>
          <w:rFonts w:ascii="SimSun" w:hAnsi="SimSun" w:hint="eastAsia"/>
          <w:sz w:val="21"/>
          <w:szCs w:val="21"/>
        </w:rPr>
        <w:t>探讨</w:t>
      </w:r>
      <w:r w:rsidRPr="00553766">
        <w:rPr>
          <w:rFonts w:ascii="SimSun" w:hAnsi="SimSun"/>
          <w:sz w:val="21"/>
          <w:szCs w:val="21"/>
        </w:rPr>
        <w:t>WIPO</w:t>
      </w:r>
      <w:r w:rsidR="00C968DF" w:rsidRPr="00553766">
        <w:rPr>
          <w:rFonts w:ascii="SimSun" w:hAnsi="SimSun" w:hint="eastAsia"/>
          <w:sz w:val="21"/>
          <w:szCs w:val="21"/>
        </w:rPr>
        <w:t>可以</w:t>
      </w:r>
      <w:r w:rsidR="003E02D5">
        <w:rPr>
          <w:rFonts w:ascii="SimSun" w:hAnsi="SimSun" w:hint="eastAsia"/>
          <w:sz w:val="21"/>
          <w:szCs w:val="21"/>
        </w:rPr>
        <w:t>采取哪些方式，</w:t>
      </w:r>
      <w:r w:rsidR="00C968DF" w:rsidRPr="00553766">
        <w:rPr>
          <w:rFonts w:ascii="SimSun" w:hAnsi="SimSun" w:hint="eastAsia"/>
          <w:sz w:val="21"/>
          <w:szCs w:val="21"/>
        </w:rPr>
        <w:t>支持成员国</w:t>
      </w:r>
      <w:r w:rsidR="00002E73" w:rsidRPr="00553766">
        <w:rPr>
          <w:rFonts w:ascii="SimSun" w:hAnsi="SimSun" w:hint="eastAsia"/>
          <w:sz w:val="21"/>
          <w:szCs w:val="21"/>
        </w:rPr>
        <w:t>努力</w:t>
      </w:r>
      <w:r w:rsidR="00C968DF" w:rsidRPr="00553766">
        <w:rPr>
          <w:rFonts w:ascii="SimSun" w:hAnsi="SimSun" w:hint="eastAsia"/>
          <w:sz w:val="21"/>
          <w:szCs w:val="21"/>
        </w:rPr>
        <w:t>实现</w:t>
      </w:r>
      <w:r w:rsidRPr="00553766">
        <w:rPr>
          <w:rFonts w:ascii="SimSun" w:hAnsi="SimSun"/>
          <w:sz w:val="21"/>
          <w:szCs w:val="21"/>
        </w:rPr>
        <w:t>2015</w:t>
      </w:r>
      <w:r w:rsidR="005120AC" w:rsidRPr="00553766">
        <w:rPr>
          <w:rFonts w:ascii="SimSun" w:hAnsi="SimSun" w:hint="eastAsia"/>
          <w:sz w:val="21"/>
          <w:szCs w:val="21"/>
        </w:rPr>
        <w:t>年</w:t>
      </w:r>
      <w:r w:rsidR="003E02D5">
        <w:rPr>
          <w:rFonts w:ascii="SimSun" w:hAnsi="SimSun" w:hint="eastAsia"/>
          <w:sz w:val="21"/>
          <w:szCs w:val="21"/>
        </w:rPr>
        <w:t>后</w:t>
      </w:r>
      <w:r w:rsidR="005120AC" w:rsidRPr="00553766">
        <w:rPr>
          <w:rFonts w:ascii="SimSun" w:hAnsi="SimSun" w:hint="eastAsia"/>
          <w:sz w:val="21"/>
          <w:szCs w:val="21"/>
        </w:rPr>
        <w:t>发展议程和</w:t>
      </w:r>
      <w:r w:rsidRPr="00553766">
        <w:rPr>
          <w:rFonts w:ascii="SimSun" w:hAnsi="SimSun" w:hint="eastAsia"/>
          <w:sz w:val="21"/>
          <w:szCs w:val="21"/>
        </w:rPr>
        <w:t>更具体</w:t>
      </w:r>
      <w:r w:rsidR="005C5CB0" w:rsidRPr="00553766">
        <w:rPr>
          <w:rFonts w:ascii="SimSun" w:hAnsi="SimSun" w:hint="eastAsia"/>
          <w:sz w:val="21"/>
          <w:szCs w:val="21"/>
        </w:rPr>
        <w:t>的</w:t>
      </w:r>
      <w:r w:rsidRPr="00553766">
        <w:rPr>
          <w:rFonts w:ascii="SimSun" w:hAnsi="SimSun" w:hint="eastAsia"/>
          <w:sz w:val="21"/>
          <w:szCs w:val="21"/>
        </w:rPr>
        <w:t>可持续发展目标</w:t>
      </w:r>
      <w:r w:rsidR="005F07E9" w:rsidRPr="00553766">
        <w:rPr>
          <w:rFonts w:ascii="SimSun" w:hAnsi="SimSun"/>
          <w:sz w:val="21"/>
          <w:szCs w:val="21"/>
        </w:rPr>
        <w:t>(</w:t>
      </w:r>
      <w:r w:rsidR="00C968DF" w:rsidRPr="00553766">
        <w:rPr>
          <w:rFonts w:ascii="SimSun" w:hAnsi="SimSun"/>
          <w:sz w:val="21"/>
          <w:szCs w:val="21"/>
        </w:rPr>
        <w:t>SDG</w:t>
      </w:r>
      <w:r w:rsidR="005F07E9" w:rsidRPr="00553766">
        <w:rPr>
          <w:rFonts w:ascii="SimSun" w:hAnsi="SimSun"/>
          <w:sz w:val="21"/>
          <w:szCs w:val="21"/>
        </w:rPr>
        <w:t>)</w:t>
      </w:r>
      <w:r w:rsidRPr="00553766">
        <w:rPr>
          <w:rFonts w:ascii="SimSun" w:hAnsi="SimSun" w:hint="eastAsia"/>
          <w:sz w:val="21"/>
          <w:szCs w:val="21"/>
        </w:rPr>
        <w:t>。</w:t>
      </w:r>
      <w:r w:rsidR="00E966E2" w:rsidRPr="00553766">
        <w:rPr>
          <w:rFonts w:ascii="SimSun" w:hAnsi="SimSun" w:hint="eastAsia"/>
          <w:sz w:val="21"/>
          <w:szCs w:val="21"/>
        </w:rPr>
        <w:t>由于</w:t>
      </w:r>
      <w:r w:rsidR="00BB1820" w:rsidRPr="00553766">
        <w:rPr>
          <w:rFonts w:ascii="SimSun" w:hAnsi="SimSun" w:hint="eastAsia"/>
          <w:sz w:val="21"/>
          <w:szCs w:val="21"/>
        </w:rPr>
        <w:t>可持续发展目标</w:t>
      </w:r>
      <w:r w:rsidR="00E966E2" w:rsidRPr="00553766">
        <w:rPr>
          <w:rFonts w:ascii="SimSun" w:hAnsi="SimSun" w:hint="eastAsia"/>
          <w:sz w:val="21"/>
          <w:szCs w:val="21"/>
        </w:rPr>
        <w:t>刚获通过</w:t>
      </w:r>
      <w:r w:rsidR="005F07E9" w:rsidRPr="00553766">
        <w:rPr>
          <w:rFonts w:ascii="SimSun" w:hAnsi="SimSun"/>
          <w:sz w:val="21"/>
          <w:szCs w:val="21"/>
        </w:rPr>
        <w:t>(</w:t>
      </w:r>
      <w:r w:rsidR="00E966E2" w:rsidRPr="00553766">
        <w:rPr>
          <w:rFonts w:ascii="SimSun" w:hAnsi="SimSun" w:hint="eastAsia"/>
          <w:sz w:val="21"/>
          <w:szCs w:val="21"/>
        </w:rPr>
        <w:t>2015年9月</w:t>
      </w:r>
      <w:r w:rsidR="005F07E9" w:rsidRPr="00553766">
        <w:rPr>
          <w:rFonts w:ascii="SimSun" w:hAnsi="SimSun"/>
          <w:sz w:val="21"/>
          <w:szCs w:val="21"/>
        </w:rPr>
        <w:t>)</w:t>
      </w:r>
      <w:r w:rsidR="00E966E2" w:rsidRPr="00553766">
        <w:rPr>
          <w:rFonts w:ascii="SimSun" w:hAnsi="SimSun" w:hint="eastAsia"/>
          <w:sz w:val="21"/>
          <w:szCs w:val="21"/>
        </w:rPr>
        <w:t>，</w:t>
      </w:r>
      <w:r w:rsidR="00415A1A" w:rsidRPr="00553766">
        <w:rPr>
          <w:rFonts w:ascii="SimSun" w:hAnsi="SimSun" w:hint="eastAsia"/>
          <w:sz w:val="21"/>
          <w:szCs w:val="21"/>
        </w:rPr>
        <w:t>而且</w:t>
      </w:r>
      <w:r w:rsidR="003E02D5">
        <w:rPr>
          <w:rFonts w:ascii="SimSun" w:hAnsi="SimSun" w:hint="eastAsia"/>
          <w:sz w:val="21"/>
          <w:szCs w:val="21"/>
        </w:rPr>
        <w:t>查明</w:t>
      </w:r>
      <w:r w:rsidR="00415A1A" w:rsidRPr="00553766">
        <w:rPr>
          <w:rFonts w:ascii="SimSun" w:hAnsi="SimSun" w:hint="eastAsia"/>
          <w:sz w:val="21"/>
          <w:szCs w:val="21"/>
        </w:rPr>
        <w:t>和</w:t>
      </w:r>
      <w:r w:rsidR="003E02D5">
        <w:rPr>
          <w:rFonts w:ascii="SimSun" w:hAnsi="SimSun" w:hint="eastAsia"/>
          <w:sz w:val="21"/>
          <w:szCs w:val="21"/>
        </w:rPr>
        <w:t>议定</w:t>
      </w:r>
      <w:r w:rsidR="00415A1A" w:rsidRPr="00553766">
        <w:rPr>
          <w:rFonts w:ascii="SimSun" w:hAnsi="SimSun" w:hint="eastAsia"/>
          <w:sz w:val="21"/>
          <w:szCs w:val="21"/>
        </w:rPr>
        <w:t>各项指标的进程正在可持续发展目标</w:t>
      </w:r>
      <w:r w:rsidR="00F5451E" w:rsidRPr="00553766">
        <w:rPr>
          <w:rFonts w:ascii="SimSun" w:hAnsi="SimSun" w:hint="eastAsia"/>
          <w:sz w:val="21"/>
          <w:szCs w:val="21"/>
        </w:rPr>
        <w:t>指标</w:t>
      </w:r>
      <w:r w:rsidR="00415A1A" w:rsidRPr="00553766">
        <w:rPr>
          <w:rFonts w:ascii="SimSun" w:hAnsi="SimSun" w:hint="eastAsia"/>
          <w:sz w:val="21"/>
          <w:szCs w:val="21"/>
        </w:rPr>
        <w:t>框架机构间专家组</w:t>
      </w:r>
      <w:r w:rsidR="005F07E9" w:rsidRPr="00553766">
        <w:rPr>
          <w:rFonts w:ascii="SimSun" w:hAnsi="SimSun"/>
          <w:sz w:val="21"/>
          <w:szCs w:val="21"/>
        </w:rPr>
        <w:t>(</w:t>
      </w:r>
      <w:r w:rsidR="00415A1A" w:rsidRPr="00553766">
        <w:rPr>
          <w:rFonts w:ascii="SimSun" w:hAnsi="SimSun"/>
          <w:sz w:val="21"/>
          <w:szCs w:val="21"/>
        </w:rPr>
        <w:t>IAEG-SDG</w:t>
      </w:r>
      <w:r w:rsidR="005F07E9" w:rsidRPr="00553766">
        <w:rPr>
          <w:rFonts w:ascii="SimSun" w:hAnsi="SimSun"/>
          <w:sz w:val="21"/>
          <w:szCs w:val="21"/>
        </w:rPr>
        <w:t>)</w:t>
      </w:r>
      <w:r w:rsidR="00415A1A" w:rsidRPr="00553766">
        <w:rPr>
          <w:rFonts w:ascii="SimSun" w:hAnsi="SimSun" w:hint="eastAsia"/>
          <w:sz w:val="21"/>
          <w:szCs w:val="21"/>
        </w:rPr>
        <w:t>中进行</w:t>
      </w:r>
      <w:r w:rsidR="00AB0E09" w:rsidRPr="00553766">
        <w:rPr>
          <w:rFonts w:ascii="SimSun" w:hAnsi="SimSun" w:hint="eastAsia"/>
          <w:sz w:val="21"/>
          <w:szCs w:val="21"/>
        </w:rPr>
        <w:t>，这份文件提供了一份</w:t>
      </w:r>
      <w:r w:rsidR="00442BC6" w:rsidRPr="00553766">
        <w:rPr>
          <w:rFonts w:ascii="SimSun" w:hAnsi="SimSun" w:hint="eastAsia"/>
          <w:sz w:val="21"/>
          <w:szCs w:val="21"/>
        </w:rPr>
        <w:t>简短的总结，</w:t>
      </w:r>
      <w:r w:rsidR="00531890" w:rsidRPr="00553766">
        <w:rPr>
          <w:rFonts w:ascii="SimSun" w:hAnsi="SimSun" w:hint="eastAsia"/>
          <w:sz w:val="21"/>
          <w:szCs w:val="21"/>
        </w:rPr>
        <w:t>针对</w:t>
      </w:r>
      <w:r w:rsidR="00B80DCE" w:rsidRPr="00553766">
        <w:rPr>
          <w:rFonts w:ascii="SimSun" w:hAnsi="SimSun" w:hint="eastAsia"/>
          <w:sz w:val="21"/>
          <w:szCs w:val="21"/>
        </w:rPr>
        <w:t>WIPO参与2015</w:t>
      </w:r>
      <w:r w:rsidR="00C54269" w:rsidRPr="00553766">
        <w:rPr>
          <w:rFonts w:ascii="SimSun" w:hAnsi="SimSun" w:hint="eastAsia"/>
          <w:sz w:val="21"/>
          <w:szCs w:val="21"/>
        </w:rPr>
        <w:t>年后发展议程进程，和</w:t>
      </w:r>
      <w:r w:rsidR="00551411" w:rsidRPr="00553766">
        <w:rPr>
          <w:rFonts w:ascii="SimSun" w:hAnsi="SimSun" w:hint="eastAsia"/>
          <w:sz w:val="21"/>
          <w:szCs w:val="21"/>
        </w:rPr>
        <w:t>正在开展的有关</w:t>
      </w:r>
      <w:r w:rsidR="00B80DCE" w:rsidRPr="00553766">
        <w:rPr>
          <w:rFonts w:ascii="SimSun" w:hAnsi="SimSun" w:hint="eastAsia"/>
          <w:sz w:val="21"/>
          <w:szCs w:val="21"/>
        </w:rPr>
        <w:t>可持续发展目标指标框架</w:t>
      </w:r>
      <w:r w:rsidR="00551411" w:rsidRPr="00553766">
        <w:rPr>
          <w:rFonts w:ascii="SimSun" w:hAnsi="SimSun" w:hint="eastAsia"/>
          <w:sz w:val="21"/>
          <w:szCs w:val="21"/>
        </w:rPr>
        <w:t>的</w:t>
      </w:r>
      <w:r w:rsidR="00B80DCE" w:rsidRPr="00553766">
        <w:rPr>
          <w:rFonts w:ascii="SimSun" w:hAnsi="SimSun" w:hint="eastAsia"/>
          <w:sz w:val="21"/>
          <w:szCs w:val="21"/>
        </w:rPr>
        <w:t>工</w:t>
      </w:r>
      <w:r w:rsidR="00717577" w:rsidRPr="00553766">
        <w:rPr>
          <w:rFonts w:ascii="SimSun" w:hAnsi="SimSun" w:hint="eastAsia"/>
          <w:sz w:val="21"/>
          <w:szCs w:val="21"/>
        </w:rPr>
        <w:t>作。关于这个问题的进一步更新将提供给成员国</w:t>
      </w:r>
      <w:r w:rsidR="00B80DCE" w:rsidRPr="00553766">
        <w:rPr>
          <w:rFonts w:ascii="SimSun" w:hAnsi="SimSun" w:hint="eastAsia"/>
          <w:sz w:val="21"/>
          <w:szCs w:val="21"/>
        </w:rPr>
        <w:t>。</w:t>
      </w:r>
    </w:p>
    <w:p w:rsidR="00841F0D" w:rsidRPr="00553766" w:rsidRDefault="009D06D9" w:rsidP="005F6B37">
      <w:pPr>
        <w:pStyle w:val="2"/>
        <w:overflowPunct w:val="0"/>
        <w:adjustRightInd w:val="0"/>
        <w:spacing w:beforeLines="100" w:afterLines="50" w:after="120" w:line="340" w:lineRule="atLeast"/>
        <w:jc w:val="both"/>
        <w:rPr>
          <w:rStyle w:val="2Char"/>
          <w:rFonts w:ascii="SimHei" w:eastAsia="SimHei" w:hAnsi="SimHei"/>
          <w:sz w:val="21"/>
          <w:szCs w:val="21"/>
        </w:rPr>
      </w:pPr>
      <w:r>
        <w:rPr>
          <w:rStyle w:val="2Char"/>
          <w:rFonts w:ascii="SimHei" w:eastAsia="SimHei" w:hAnsi="SimHei" w:hint="eastAsia"/>
          <w:sz w:val="21"/>
          <w:szCs w:val="21"/>
        </w:rPr>
        <w:t>二、</w:t>
      </w:r>
      <w:r w:rsidR="00841F0D" w:rsidRPr="00553766">
        <w:rPr>
          <w:rStyle w:val="2Char"/>
          <w:rFonts w:ascii="SimHei" w:eastAsia="SimHei" w:hAnsi="SimHei" w:hint="eastAsia"/>
          <w:sz w:val="21"/>
          <w:szCs w:val="21"/>
        </w:rPr>
        <w:t>关于2015年后发展议程的政府间进程</w:t>
      </w:r>
    </w:p>
    <w:p w:rsidR="00841F0D" w:rsidRPr="00553766" w:rsidRDefault="00486613" w:rsidP="005F6B37">
      <w:pPr>
        <w:pStyle w:val="ae"/>
        <w:keepNext/>
        <w:numPr>
          <w:ilvl w:val="0"/>
          <w:numId w:val="21"/>
        </w:numPr>
        <w:spacing w:afterLines="50" w:after="120" w:line="340" w:lineRule="atLeast"/>
        <w:ind w:leftChars="200" w:left="860" w:hangingChars="200" w:hanging="420"/>
        <w:contextualSpacing w:val="0"/>
        <w:rPr>
          <w:rFonts w:ascii="KaiTi" w:eastAsia="KaiTi" w:hAnsi="KaiTi"/>
          <w:i/>
          <w:sz w:val="21"/>
          <w:szCs w:val="21"/>
        </w:rPr>
      </w:pPr>
      <w:r w:rsidRPr="00553766">
        <w:rPr>
          <w:rFonts w:ascii="KaiTi" w:eastAsia="KaiTi" w:hAnsi="KaiTi" w:hint="eastAsia"/>
          <w:i/>
          <w:sz w:val="21"/>
          <w:szCs w:val="21"/>
        </w:rPr>
        <w:t>联合国首脑会议</w:t>
      </w:r>
      <w:r w:rsidR="005F07E9" w:rsidRPr="00553766">
        <w:rPr>
          <w:rFonts w:ascii="KaiTi" w:eastAsia="KaiTi" w:hAnsi="KaiTi"/>
          <w:i/>
          <w:sz w:val="21"/>
          <w:szCs w:val="21"/>
        </w:rPr>
        <w:t>(</w:t>
      </w:r>
      <w:r w:rsidR="00841F0D" w:rsidRPr="00553766">
        <w:rPr>
          <w:rFonts w:ascii="KaiTi" w:eastAsia="KaiTi" w:hAnsi="KaiTi" w:hint="eastAsia"/>
          <w:i/>
          <w:sz w:val="21"/>
          <w:szCs w:val="21"/>
        </w:rPr>
        <w:t>2015年9月25日至27日</w:t>
      </w:r>
      <w:r w:rsidR="005F07E9" w:rsidRPr="00553766">
        <w:rPr>
          <w:rFonts w:ascii="KaiTi" w:eastAsia="KaiTi" w:hAnsi="KaiTi"/>
          <w:i/>
          <w:sz w:val="21"/>
          <w:szCs w:val="21"/>
        </w:rPr>
        <w:t>)</w:t>
      </w:r>
    </w:p>
    <w:p w:rsidR="0062203D" w:rsidRPr="00553766" w:rsidRDefault="00BE0CE6"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在联合国首脑会议</w:t>
      </w:r>
      <w:r w:rsidR="005F07E9" w:rsidRPr="00553766">
        <w:rPr>
          <w:rFonts w:ascii="SimSun" w:hAnsi="SimSun"/>
          <w:sz w:val="21"/>
          <w:szCs w:val="21"/>
        </w:rPr>
        <w:t>(</w:t>
      </w:r>
      <w:r w:rsidR="00841F0D" w:rsidRPr="00553766">
        <w:rPr>
          <w:rFonts w:ascii="SimSun" w:hAnsi="SimSun"/>
          <w:sz w:val="21"/>
          <w:szCs w:val="21"/>
        </w:rPr>
        <w:t>2015</w:t>
      </w:r>
      <w:r w:rsidR="00841F0D" w:rsidRPr="00553766">
        <w:rPr>
          <w:rFonts w:ascii="SimSun" w:hAnsi="SimSun" w:hint="eastAsia"/>
          <w:sz w:val="21"/>
          <w:szCs w:val="21"/>
        </w:rPr>
        <w:t>年9月25日至27日</w:t>
      </w:r>
      <w:r w:rsidR="005F07E9" w:rsidRPr="00553766">
        <w:rPr>
          <w:rFonts w:ascii="SimSun" w:hAnsi="SimSun"/>
          <w:sz w:val="21"/>
          <w:szCs w:val="21"/>
        </w:rPr>
        <w:t>)</w:t>
      </w:r>
      <w:r w:rsidR="0054382F" w:rsidRPr="00553766">
        <w:rPr>
          <w:rFonts w:ascii="SimSun" w:hAnsi="SimSun" w:hint="eastAsia"/>
          <w:sz w:val="21"/>
          <w:szCs w:val="21"/>
        </w:rPr>
        <w:t>上</w:t>
      </w:r>
      <w:r w:rsidR="00841F0D" w:rsidRPr="00553766">
        <w:rPr>
          <w:rFonts w:ascii="SimSun" w:hAnsi="SimSun" w:hint="eastAsia"/>
          <w:sz w:val="21"/>
          <w:szCs w:val="21"/>
        </w:rPr>
        <w:t>，联合国</w:t>
      </w:r>
      <w:r w:rsidR="0054382F" w:rsidRPr="00553766">
        <w:rPr>
          <w:rFonts w:ascii="SimSun" w:hAnsi="SimSun" w:hint="eastAsia"/>
          <w:sz w:val="21"/>
          <w:szCs w:val="21"/>
        </w:rPr>
        <w:t>的会员</w:t>
      </w:r>
      <w:r w:rsidR="00841F0D" w:rsidRPr="00553766">
        <w:rPr>
          <w:rFonts w:ascii="SimSun" w:hAnsi="SimSun" w:hint="eastAsia"/>
          <w:sz w:val="21"/>
          <w:szCs w:val="21"/>
        </w:rPr>
        <w:t>国</w:t>
      </w:r>
      <w:r w:rsidRPr="00553766">
        <w:rPr>
          <w:rFonts w:ascii="SimSun" w:hAnsi="SimSun" w:hint="eastAsia"/>
          <w:sz w:val="21"/>
          <w:szCs w:val="21"/>
        </w:rPr>
        <w:t>通过了首脑会议</w:t>
      </w:r>
      <w:r w:rsidR="00841F0D" w:rsidRPr="00553766">
        <w:rPr>
          <w:rFonts w:ascii="SimSun" w:hAnsi="SimSun" w:hint="eastAsia"/>
          <w:sz w:val="21"/>
          <w:szCs w:val="21"/>
        </w:rPr>
        <w:t>成果文件：“</w:t>
      </w:r>
      <w:r w:rsidR="00495354" w:rsidRPr="00553766">
        <w:rPr>
          <w:rFonts w:ascii="SimSun" w:hAnsi="SimSun" w:hint="eastAsia"/>
          <w:sz w:val="21"/>
          <w:szCs w:val="21"/>
        </w:rPr>
        <w:t>改变</w:t>
      </w:r>
      <w:r w:rsidR="00841F0D" w:rsidRPr="00553766">
        <w:rPr>
          <w:rFonts w:ascii="SimSun" w:hAnsi="SimSun" w:hint="eastAsia"/>
          <w:sz w:val="21"/>
          <w:szCs w:val="21"/>
        </w:rPr>
        <w:t>我们的世界：</w:t>
      </w:r>
      <w:r w:rsidR="00841F0D" w:rsidRPr="00553766">
        <w:rPr>
          <w:rFonts w:ascii="SimSun" w:hAnsi="SimSun"/>
          <w:sz w:val="21"/>
          <w:szCs w:val="21"/>
        </w:rPr>
        <w:t>2030</w:t>
      </w:r>
      <w:r w:rsidR="00495354" w:rsidRPr="00553766">
        <w:rPr>
          <w:rFonts w:ascii="SimSun" w:hAnsi="SimSun" w:hint="eastAsia"/>
          <w:sz w:val="21"/>
          <w:szCs w:val="21"/>
        </w:rPr>
        <w:t>年可持续发展</w:t>
      </w:r>
      <w:r w:rsidR="00841F0D" w:rsidRPr="00553766">
        <w:rPr>
          <w:rFonts w:ascii="SimSun" w:hAnsi="SimSun" w:hint="eastAsia"/>
          <w:sz w:val="21"/>
          <w:szCs w:val="21"/>
        </w:rPr>
        <w:t>议程”</w:t>
      </w:r>
      <w:r w:rsidR="00562A99" w:rsidRPr="00553766">
        <w:rPr>
          <w:rFonts w:ascii="SimSun" w:hAnsi="SimSun"/>
          <w:sz w:val="21"/>
          <w:szCs w:val="21"/>
        </w:rPr>
        <w:t>(</w:t>
      </w:r>
      <w:hyperlink r:id="rId11" w:history="1">
        <w:r w:rsidR="00562A99" w:rsidRPr="00553766">
          <w:rPr>
            <w:rFonts w:ascii="SimSun" w:hAnsi="SimSun"/>
            <w:sz w:val="21"/>
            <w:szCs w:val="21"/>
          </w:rPr>
          <w:t>http://www.un.org/Docs/journal/asp/ws.asp?</w:t>
        </w:r>
        <w:r w:rsidR="005F6B37">
          <w:rPr>
            <w:rFonts w:ascii="SimSun" w:hAnsi="SimSun" w:hint="eastAsia"/>
            <w:sz w:val="21"/>
            <w:szCs w:val="21"/>
          </w:rPr>
          <w:br/>
        </w:r>
        <w:r w:rsidR="00562A99" w:rsidRPr="00553766">
          <w:rPr>
            <w:rFonts w:ascii="SimSun" w:hAnsi="SimSun"/>
            <w:sz w:val="21"/>
            <w:szCs w:val="21"/>
          </w:rPr>
          <w:t>m=A/69/L.85</w:t>
        </w:r>
      </w:hyperlink>
      <w:r w:rsidR="00562A99" w:rsidRPr="00553766">
        <w:rPr>
          <w:rFonts w:ascii="SimSun" w:hAnsi="SimSun"/>
          <w:sz w:val="21"/>
          <w:szCs w:val="21"/>
        </w:rPr>
        <w:t>)</w:t>
      </w:r>
      <w:r w:rsidR="00562A99" w:rsidRPr="00553766">
        <w:rPr>
          <w:rFonts w:ascii="SimSun" w:hAnsi="SimSun" w:hint="eastAsia"/>
          <w:sz w:val="21"/>
          <w:szCs w:val="21"/>
        </w:rPr>
        <w:t>。2030年议程</w:t>
      </w:r>
      <w:r w:rsidR="0090186C" w:rsidRPr="00553766">
        <w:rPr>
          <w:rFonts w:ascii="SimSun" w:hAnsi="SimSun" w:hint="eastAsia"/>
          <w:sz w:val="21"/>
          <w:szCs w:val="21"/>
        </w:rPr>
        <w:t>以</w:t>
      </w:r>
      <w:r w:rsidR="005B4A3D" w:rsidRPr="00553766">
        <w:rPr>
          <w:rFonts w:ascii="SimSun" w:hAnsi="SimSun" w:hint="eastAsia"/>
          <w:sz w:val="21"/>
          <w:szCs w:val="21"/>
        </w:rPr>
        <w:t>千年发展目标</w:t>
      </w:r>
      <w:r w:rsidR="005F07E9" w:rsidRPr="00553766">
        <w:rPr>
          <w:rFonts w:ascii="SimSun" w:hAnsi="SimSun"/>
          <w:sz w:val="21"/>
          <w:szCs w:val="21"/>
        </w:rPr>
        <w:t>(</w:t>
      </w:r>
      <w:r w:rsidR="005B4A3D" w:rsidRPr="00553766">
        <w:rPr>
          <w:rFonts w:ascii="SimSun" w:hAnsi="SimSun"/>
          <w:sz w:val="21"/>
          <w:szCs w:val="21"/>
        </w:rPr>
        <w:t>MDG</w:t>
      </w:r>
      <w:r w:rsidR="005F07E9" w:rsidRPr="00553766">
        <w:rPr>
          <w:rFonts w:ascii="SimSun" w:hAnsi="SimSun"/>
          <w:sz w:val="21"/>
          <w:szCs w:val="21"/>
        </w:rPr>
        <w:t>)</w:t>
      </w:r>
      <w:r w:rsidR="0090186C" w:rsidRPr="00553766">
        <w:rPr>
          <w:rFonts w:ascii="SimSun" w:hAnsi="SimSun" w:hint="eastAsia"/>
          <w:sz w:val="21"/>
          <w:szCs w:val="21"/>
        </w:rPr>
        <w:t>为基础，据此</w:t>
      </w:r>
      <w:r w:rsidR="00562A99" w:rsidRPr="00553766">
        <w:rPr>
          <w:rFonts w:ascii="SimSun" w:hAnsi="SimSun" w:hint="eastAsia"/>
          <w:sz w:val="21"/>
          <w:szCs w:val="21"/>
        </w:rPr>
        <w:t>为直至2030年期间</w:t>
      </w:r>
      <w:r w:rsidR="0090186C" w:rsidRPr="00553766">
        <w:rPr>
          <w:rFonts w:ascii="SimSun" w:hAnsi="SimSun" w:hint="eastAsia"/>
          <w:sz w:val="21"/>
          <w:szCs w:val="21"/>
        </w:rPr>
        <w:t>的</w:t>
      </w:r>
      <w:r w:rsidR="00562A99" w:rsidRPr="00553766">
        <w:rPr>
          <w:rFonts w:ascii="SimSun" w:hAnsi="SimSun" w:hint="eastAsia"/>
          <w:sz w:val="21"/>
          <w:szCs w:val="21"/>
        </w:rPr>
        <w:t>可持续发展</w:t>
      </w:r>
      <w:r w:rsidR="00D44A51" w:rsidRPr="00553766">
        <w:rPr>
          <w:rFonts w:ascii="SimSun" w:hAnsi="SimSun" w:hint="eastAsia"/>
          <w:sz w:val="21"/>
          <w:szCs w:val="21"/>
        </w:rPr>
        <w:t>确立了方向</w:t>
      </w:r>
      <w:r w:rsidR="0090186C" w:rsidRPr="00553766">
        <w:rPr>
          <w:rFonts w:ascii="SimSun" w:hAnsi="SimSun" w:hint="eastAsia"/>
          <w:sz w:val="21"/>
          <w:szCs w:val="21"/>
        </w:rPr>
        <w:t>，</w:t>
      </w:r>
      <w:r w:rsidR="00562A99" w:rsidRPr="00553766">
        <w:rPr>
          <w:rFonts w:ascii="SimSun" w:hAnsi="SimSun" w:hint="eastAsia"/>
          <w:sz w:val="21"/>
          <w:szCs w:val="21"/>
        </w:rPr>
        <w:t>制定了计划，并纳入了17</w:t>
      </w:r>
      <w:r w:rsidR="0003071B" w:rsidRPr="00553766">
        <w:rPr>
          <w:rFonts w:ascii="SimSun" w:hAnsi="SimSun" w:hint="eastAsia"/>
          <w:sz w:val="21"/>
          <w:szCs w:val="21"/>
        </w:rPr>
        <w:t>个</w:t>
      </w:r>
      <w:r w:rsidR="00562A99" w:rsidRPr="00553766">
        <w:rPr>
          <w:rFonts w:ascii="SimSun" w:hAnsi="SimSun" w:hint="eastAsia"/>
          <w:sz w:val="21"/>
          <w:szCs w:val="21"/>
        </w:rPr>
        <w:t>可持续发展目标及其相关的169</w:t>
      </w:r>
      <w:r w:rsidR="005B4A3D" w:rsidRPr="00553766">
        <w:rPr>
          <w:rFonts w:ascii="SimSun" w:hAnsi="SimSun" w:hint="eastAsia"/>
          <w:sz w:val="21"/>
          <w:szCs w:val="21"/>
        </w:rPr>
        <w:t>项</w:t>
      </w:r>
      <w:r w:rsidR="0003071B" w:rsidRPr="00553766">
        <w:rPr>
          <w:rFonts w:ascii="SimSun" w:hAnsi="SimSun" w:hint="eastAsia"/>
          <w:sz w:val="21"/>
          <w:szCs w:val="21"/>
        </w:rPr>
        <w:t>具体</w:t>
      </w:r>
      <w:r w:rsidR="00562A99" w:rsidRPr="00553766">
        <w:rPr>
          <w:rFonts w:ascii="SimSun" w:hAnsi="SimSun" w:hint="eastAsia"/>
          <w:sz w:val="21"/>
          <w:szCs w:val="21"/>
        </w:rPr>
        <w:t>目标。2030年议程</w:t>
      </w:r>
      <w:r w:rsidRPr="00553766">
        <w:rPr>
          <w:rFonts w:ascii="SimSun" w:hAnsi="SimSun" w:hint="eastAsia"/>
          <w:sz w:val="21"/>
          <w:szCs w:val="21"/>
        </w:rPr>
        <w:t>呼吁</w:t>
      </w:r>
      <w:r w:rsidR="00562A99" w:rsidRPr="00553766">
        <w:rPr>
          <w:rFonts w:ascii="SimSun" w:hAnsi="SimSun" w:hint="eastAsia"/>
          <w:sz w:val="21"/>
          <w:szCs w:val="21"/>
        </w:rPr>
        <w:t>大胆变革</w:t>
      </w:r>
      <w:r w:rsidR="0003071B" w:rsidRPr="00553766">
        <w:rPr>
          <w:rFonts w:ascii="SimSun" w:hAnsi="SimSun" w:hint="eastAsia"/>
          <w:sz w:val="21"/>
          <w:szCs w:val="21"/>
        </w:rPr>
        <w:t>的步骤</w:t>
      </w:r>
      <w:r w:rsidR="0019461F" w:rsidRPr="00553766">
        <w:rPr>
          <w:rFonts w:ascii="SimSun" w:hAnsi="SimSun" w:hint="eastAsia"/>
          <w:sz w:val="21"/>
          <w:szCs w:val="21"/>
        </w:rPr>
        <w:t>，以</w:t>
      </w:r>
      <w:r w:rsidR="0003071B" w:rsidRPr="00553766">
        <w:rPr>
          <w:rFonts w:ascii="SimSun" w:hAnsi="SimSun" w:hint="eastAsia"/>
          <w:sz w:val="21"/>
          <w:szCs w:val="21"/>
        </w:rPr>
        <w:t>让</w:t>
      </w:r>
      <w:r w:rsidR="0019461F" w:rsidRPr="00553766">
        <w:rPr>
          <w:rFonts w:ascii="SimSun" w:hAnsi="SimSun" w:hint="eastAsia"/>
          <w:sz w:val="21"/>
          <w:szCs w:val="21"/>
        </w:rPr>
        <w:t>世界</w:t>
      </w:r>
      <w:r w:rsidR="0003071B" w:rsidRPr="00553766">
        <w:rPr>
          <w:rFonts w:ascii="SimSun" w:hAnsi="SimSun" w:hint="eastAsia"/>
          <w:sz w:val="21"/>
          <w:szCs w:val="21"/>
        </w:rPr>
        <w:t>转向可持续的恢复活力</w:t>
      </w:r>
      <w:r w:rsidR="00130FE1" w:rsidRPr="00553766">
        <w:rPr>
          <w:rFonts w:ascii="SimSun" w:hAnsi="SimSun" w:hint="eastAsia"/>
          <w:sz w:val="21"/>
          <w:szCs w:val="21"/>
        </w:rPr>
        <w:t>的道路。为此，它力求具有普遍的适用性，</w:t>
      </w:r>
      <w:r w:rsidR="006024BD" w:rsidRPr="00553766">
        <w:rPr>
          <w:rFonts w:ascii="SimSun" w:hAnsi="SimSun" w:hint="eastAsia"/>
          <w:sz w:val="21"/>
          <w:szCs w:val="21"/>
        </w:rPr>
        <w:t>以便</w:t>
      </w:r>
      <w:r w:rsidR="0003071B" w:rsidRPr="00553766">
        <w:rPr>
          <w:rFonts w:ascii="SimSun" w:hAnsi="SimSun" w:hint="eastAsia"/>
          <w:sz w:val="21"/>
          <w:szCs w:val="21"/>
        </w:rPr>
        <w:t>让</w:t>
      </w:r>
      <w:r w:rsidR="0019461F" w:rsidRPr="00553766">
        <w:rPr>
          <w:rFonts w:ascii="SimSun" w:hAnsi="SimSun" w:hint="eastAsia"/>
          <w:sz w:val="21"/>
          <w:szCs w:val="21"/>
        </w:rPr>
        <w:t>所有人</w:t>
      </w:r>
      <w:r w:rsidR="0003071B" w:rsidRPr="00553766">
        <w:rPr>
          <w:rFonts w:ascii="SimSun" w:hAnsi="SimSun" w:hint="eastAsia"/>
          <w:sz w:val="21"/>
          <w:szCs w:val="21"/>
        </w:rPr>
        <w:t>享有</w:t>
      </w:r>
      <w:r w:rsidR="0019461F" w:rsidRPr="00553766">
        <w:rPr>
          <w:rFonts w:ascii="SimSun" w:hAnsi="SimSun" w:hint="eastAsia"/>
          <w:sz w:val="21"/>
          <w:szCs w:val="21"/>
        </w:rPr>
        <w:t>人权，</w:t>
      </w:r>
      <w:r w:rsidR="0003071B" w:rsidRPr="00553766">
        <w:rPr>
          <w:rFonts w:ascii="SimSun" w:hAnsi="SimSun" w:hint="eastAsia"/>
          <w:sz w:val="21"/>
          <w:szCs w:val="21"/>
        </w:rPr>
        <w:t>实现性别平等、增强所有妇女和女孩的权能</w:t>
      </w:r>
      <w:r w:rsidR="0019461F" w:rsidRPr="00553766">
        <w:rPr>
          <w:rFonts w:ascii="SimSun" w:hAnsi="SimSun" w:hint="eastAsia"/>
          <w:sz w:val="21"/>
          <w:szCs w:val="21"/>
        </w:rPr>
        <w:t>，</w:t>
      </w:r>
      <w:r w:rsidR="0003071B" w:rsidRPr="00553766">
        <w:rPr>
          <w:rFonts w:ascii="SimSun" w:hAnsi="SimSun" w:hint="eastAsia"/>
          <w:sz w:val="21"/>
          <w:szCs w:val="21"/>
        </w:rPr>
        <w:t>并</w:t>
      </w:r>
      <w:r w:rsidR="00F90B00" w:rsidRPr="00553766">
        <w:rPr>
          <w:rFonts w:ascii="SimSun" w:hAnsi="SimSun" w:hint="eastAsia"/>
          <w:sz w:val="21"/>
          <w:szCs w:val="21"/>
        </w:rPr>
        <w:t>使</w:t>
      </w:r>
      <w:r w:rsidR="0019461F" w:rsidRPr="00553766">
        <w:rPr>
          <w:rFonts w:ascii="SimSun" w:hAnsi="SimSun" w:hint="eastAsia"/>
          <w:sz w:val="21"/>
          <w:szCs w:val="21"/>
        </w:rPr>
        <w:t>可持续发展的</w:t>
      </w:r>
      <w:r w:rsidR="006D0E86" w:rsidRPr="00553766">
        <w:rPr>
          <w:rFonts w:ascii="SimSun" w:hAnsi="SimSun" w:hint="eastAsia"/>
          <w:sz w:val="21"/>
          <w:szCs w:val="21"/>
        </w:rPr>
        <w:t>三个层面</w:t>
      </w:r>
      <w:r w:rsidR="00C300DE" w:rsidRPr="00553766">
        <w:rPr>
          <w:rFonts w:ascii="SimSun" w:hAnsi="SimSun" w:hint="eastAsia"/>
          <w:sz w:val="21"/>
          <w:szCs w:val="21"/>
        </w:rPr>
        <w:t>——经济、环境和社会——</w:t>
      </w:r>
      <w:r w:rsidR="00F90B00" w:rsidRPr="00553766">
        <w:rPr>
          <w:rFonts w:ascii="SimSun" w:hAnsi="SimSun" w:hint="eastAsia"/>
          <w:sz w:val="21"/>
          <w:szCs w:val="21"/>
        </w:rPr>
        <w:t>得以融合和平衡</w:t>
      </w:r>
      <w:r w:rsidR="0019461F" w:rsidRPr="00553766">
        <w:rPr>
          <w:rFonts w:ascii="SimSun" w:hAnsi="SimSun" w:hint="eastAsia"/>
          <w:sz w:val="21"/>
          <w:szCs w:val="21"/>
        </w:rPr>
        <w:t>。</w:t>
      </w:r>
      <w:r w:rsidRPr="00553766">
        <w:rPr>
          <w:rFonts w:ascii="SimSun" w:hAnsi="SimSun" w:hint="eastAsia"/>
          <w:sz w:val="21"/>
          <w:szCs w:val="21"/>
        </w:rPr>
        <w:t>它</w:t>
      </w:r>
      <w:r w:rsidR="00130FE1" w:rsidRPr="00553766">
        <w:rPr>
          <w:rFonts w:ascii="SimSun" w:hAnsi="SimSun" w:hint="eastAsia"/>
          <w:sz w:val="21"/>
          <w:szCs w:val="21"/>
        </w:rPr>
        <w:t>号召所有国家和利益攸关方</w:t>
      </w:r>
      <w:r w:rsidR="00C300DE" w:rsidRPr="00553766">
        <w:rPr>
          <w:rFonts w:ascii="SimSun" w:hAnsi="SimSun" w:hint="eastAsia"/>
          <w:sz w:val="21"/>
          <w:szCs w:val="21"/>
        </w:rPr>
        <w:t>开展协作，</w:t>
      </w:r>
      <w:r w:rsidR="00130FE1" w:rsidRPr="00553766">
        <w:rPr>
          <w:rFonts w:ascii="SimSun" w:hAnsi="SimSun" w:hint="eastAsia"/>
          <w:sz w:val="21"/>
          <w:szCs w:val="21"/>
        </w:rPr>
        <w:t>并</w:t>
      </w:r>
      <w:r w:rsidR="00C300DE" w:rsidRPr="00553766">
        <w:rPr>
          <w:rFonts w:ascii="SimSun" w:hAnsi="SimSun" w:hint="eastAsia"/>
          <w:sz w:val="21"/>
          <w:szCs w:val="21"/>
        </w:rPr>
        <w:t>结成</w:t>
      </w:r>
      <w:r w:rsidR="00130FE1" w:rsidRPr="00553766">
        <w:rPr>
          <w:rFonts w:ascii="SimSun" w:hAnsi="SimSun" w:hint="eastAsia"/>
          <w:sz w:val="21"/>
          <w:szCs w:val="21"/>
        </w:rPr>
        <w:t>伙伴关系以支持其执行。首脑会议</w:t>
      </w:r>
      <w:r w:rsidR="005341AF" w:rsidRPr="00553766">
        <w:rPr>
          <w:rFonts w:ascii="SimSun" w:hAnsi="SimSun" w:hint="eastAsia"/>
          <w:sz w:val="21"/>
          <w:szCs w:val="21"/>
        </w:rPr>
        <w:t>是</w:t>
      </w:r>
      <w:r w:rsidR="00742D5A" w:rsidRPr="00553766">
        <w:rPr>
          <w:rFonts w:ascii="SimSun" w:hAnsi="SimSun" w:hint="eastAsia"/>
          <w:sz w:val="21"/>
          <w:szCs w:val="21"/>
        </w:rPr>
        <w:t>众多</w:t>
      </w:r>
      <w:r w:rsidRPr="00553766">
        <w:rPr>
          <w:rFonts w:ascii="SimSun" w:hAnsi="SimSun" w:hint="eastAsia"/>
          <w:sz w:val="21"/>
          <w:szCs w:val="21"/>
        </w:rPr>
        <w:t>政治进程</w:t>
      </w:r>
      <w:r w:rsidR="005341AF" w:rsidRPr="00553766">
        <w:rPr>
          <w:rFonts w:ascii="SimSun" w:hAnsi="SimSun" w:hint="eastAsia"/>
          <w:sz w:val="21"/>
          <w:szCs w:val="21"/>
        </w:rPr>
        <w:t>的主要成果</w:t>
      </w:r>
      <w:r w:rsidRPr="00553766">
        <w:rPr>
          <w:rFonts w:ascii="SimSun" w:hAnsi="SimSun" w:hint="eastAsia"/>
          <w:sz w:val="21"/>
          <w:szCs w:val="21"/>
        </w:rPr>
        <w:t>，</w:t>
      </w:r>
      <w:r w:rsidR="005341AF" w:rsidRPr="00553766">
        <w:rPr>
          <w:rFonts w:ascii="SimSun" w:hAnsi="SimSun" w:hint="eastAsia"/>
          <w:sz w:val="21"/>
          <w:szCs w:val="21"/>
        </w:rPr>
        <w:t>这些进程</w:t>
      </w:r>
      <w:r w:rsidR="004E33F7" w:rsidRPr="00553766">
        <w:rPr>
          <w:rFonts w:ascii="SimSun" w:hAnsi="SimSun" w:hint="eastAsia"/>
          <w:sz w:val="21"/>
          <w:szCs w:val="21"/>
        </w:rPr>
        <w:t>概述如下，WIPO密切</w:t>
      </w:r>
      <w:r w:rsidR="00130FE1" w:rsidRPr="00553766">
        <w:rPr>
          <w:rFonts w:ascii="SimSun" w:hAnsi="SimSun" w:hint="eastAsia"/>
          <w:sz w:val="21"/>
          <w:szCs w:val="21"/>
        </w:rPr>
        <w:t>跟踪了这些进程</w:t>
      </w:r>
      <w:r w:rsidR="004E33F7" w:rsidRPr="00553766">
        <w:rPr>
          <w:rFonts w:ascii="SimSun" w:hAnsi="SimSun" w:hint="eastAsia"/>
          <w:sz w:val="21"/>
          <w:szCs w:val="21"/>
        </w:rPr>
        <w:t>。</w:t>
      </w:r>
    </w:p>
    <w:p w:rsidR="0001756F" w:rsidRPr="00553766" w:rsidRDefault="0001756F" w:rsidP="005F6B37">
      <w:pPr>
        <w:pStyle w:val="ae"/>
        <w:keepNext/>
        <w:numPr>
          <w:ilvl w:val="0"/>
          <w:numId w:val="21"/>
        </w:numPr>
        <w:spacing w:afterLines="50" w:after="120" w:line="340" w:lineRule="atLeast"/>
        <w:ind w:leftChars="200" w:left="860" w:hangingChars="200" w:hanging="420"/>
        <w:contextualSpacing w:val="0"/>
        <w:rPr>
          <w:rFonts w:ascii="KaiTi" w:eastAsia="KaiTi" w:hAnsi="KaiTi"/>
          <w:i/>
          <w:sz w:val="21"/>
          <w:szCs w:val="21"/>
        </w:rPr>
      </w:pPr>
      <w:r w:rsidRPr="00553766">
        <w:rPr>
          <w:rFonts w:ascii="KaiTi" w:eastAsia="KaiTi" w:hAnsi="KaiTi" w:hint="eastAsia"/>
          <w:i/>
          <w:sz w:val="21"/>
          <w:szCs w:val="21"/>
        </w:rPr>
        <w:t>可持续发展目标开放工作组</w:t>
      </w:r>
      <w:r w:rsidR="005F07E9" w:rsidRPr="00553766">
        <w:rPr>
          <w:rFonts w:ascii="KaiTi" w:eastAsia="KaiTi" w:hAnsi="KaiTi"/>
          <w:i/>
          <w:sz w:val="21"/>
          <w:szCs w:val="21"/>
        </w:rPr>
        <w:t>(</w:t>
      </w:r>
      <w:r w:rsidRPr="00553766">
        <w:rPr>
          <w:rFonts w:ascii="KaiTi" w:eastAsia="KaiTi" w:hAnsi="KaiTi" w:hint="eastAsia"/>
          <w:i/>
          <w:sz w:val="21"/>
          <w:szCs w:val="21"/>
        </w:rPr>
        <w:t>2013年3月至2014年7月</w:t>
      </w:r>
      <w:r w:rsidR="005F07E9" w:rsidRPr="00553766">
        <w:rPr>
          <w:rFonts w:ascii="KaiTi" w:eastAsia="KaiTi" w:hAnsi="KaiTi"/>
          <w:i/>
          <w:sz w:val="21"/>
          <w:szCs w:val="21"/>
        </w:rPr>
        <w:t>)</w:t>
      </w:r>
    </w:p>
    <w:p w:rsidR="0001756F" w:rsidRPr="00553766" w:rsidRDefault="0001756F"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可持续发展目标开放工作组</w:t>
      </w:r>
      <w:r w:rsidR="005F07E9" w:rsidRPr="00553766">
        <w:rPr>
          <w:rFonts w:ascii="SimSun" w:hAnsi="SimSun"/>
          <w:sz w:val="21"/>
          <w:szCs w:val="21"/>
        </w:rPr>
        <w:t>(</w:t>
      </w:r>
      <w:r w:rsidRPr="00553766">
        <w:rPr>
          <w:rFonts w:ascii="SimSun" w:hAnsi="SimSun"/>
          <w:sz w:val="21"/>
          <w:szCs w:val="21"/>
        </w:rPr>
        <w:t>OWG</w:t>
      </w:r>
      <w:r w:rsidR="005F07E9" w:rsidRPr="00553766">
        <w:rPr>
          <w:rFonts w:ascii="SimSun" w:hAnsi="SimSun"/>
          <w:sz w:val="21"/>
          <w:szCs w:val="21"/>
        </w:rPr>
        <w:t>)</w:t>
      </w:r>
      <w:r w:rsidRPr="00553766">
        <w:rPr>
          <w:rFonts w:ascii="SimSun" w:hAnsi="SimSun" w:hint="eastAsia"/>
          <w:sz w:val="21"/>
          <w:szCs w:val="21"/>
        </w:rPr>
        <w:t>由</w:t>
      </w:r>
      <w:r w:rsidR="00331ED0" w:rsidRPr="00553766">
        <w:rPr>
          <w:rFonts w:ascii="SimSun" w:hAnsi="SimSun" w:hint="eastAsia"/>
          <w:sz w:val="21"/>
          <w:szCs w:val="21"/>
        </w:rPr>
        <w:t>2012年6月在巴西里约热内卢举办的</w:t>
      </w:r>
      <w:r w:rsidRPr="00553766">
        <w:rPr>
          <w:rFonts w:ascii="SimSun" w:hAnsi="SimSun" w:hint="eastAsia"/>
          <w:sz w:val="21"/>
          <w:szCs w:val="21"/>
        </w:rPr>
        <w:t>联合国可持续发展大会</w:t>
      </w:r>
      <w:r w:rsidR="005F07E9" w:rsidRPr="00553766">
        <w:rPr>
          <w:rFonts w:ascii="SimSun" w:hAnsi="SimSun"/>
          <w:sz w:val="21"/>
          <w:szCs w:val="21"/>
        </w:rPr>
        <w:t>(</w:t>
      </w:r>
      <w:r w:rsidRPr="00553766">
        <w:rPr>
          <w:rFonts w:ascii="SimSun" w:hAnsi="SimSun" w:hint="eastAsia"/>
          <w:sz w:val="21"/>
          <w:szCs w:val="21"/>
        </w:rPr>
        <w:t>里约+20</w:t>
      </w:r>
      <w:r w:rsidR="005F07E9" w:rsidRPr="00553766">
        <w:rPr>
          <w:rFonts w:ascii="SimSun" w:hAnsi="SimSun"/>
          <w:sz w:val="21"/>
          <w:szCs w:val="21"/>
        </w:rPr>
        <w:t>)</w:t>
      </w:r>
      <w:r w:rsidRPr="00553766">
        <w:rPr>
          <w:rFonts w:ascii="SimSun" w:hAnsi="SimSun" w:hint="eastAsia"/>
          <w:sz w:val="21"/>
          <w:szCs w:val="21"/>
        </w:rPr>
        <w:t>建立。里约+20成果文件题为“我们希望的未来”，于2012年7月27日由联合国大会</w:t>
      </w:r>
      <w:r w:rsidR="005F07E9" w:rsidRPr="00553766">
        <w:rPr>
          <w:rFonts w:ascii="SimSun" w:hAnsi="SimSun"/>
          <w:sz w:val="21"/>
          <w:szCs w:val="21"/>
        </w:rPr>
        <w:t>(</w:t>
      </w:r>
      <w:r w:rsidRPr="00553766">
        <w:rPr>
          <w:rFonts w:ascii="SimSun" w:hAnsi="SimSun"/>
          <w:sz w:val="21"/>
          <w:szCs w:val="21"/>
        </w:rPr>
        <w:t>UNGA</w:t>
      </w:r>
      <w:r w:rsidR="005F07E9" w:rsidRPr="00553766">
        <w:rPr>
          <w:rFonts w:ascii="SimSun" w:hAnsi="SimSun"/>
          <w:sz w:val="21"/>
          <w:szCs w:val="21"/>
        </w:rPr>
        <w:t>)</w:t>
      </w:r>
      <w:r w:rsidRPr="00553766">
        <w:rPr>
          <w:rFonts w:ascii="SimSun" w:hAnsi="SimSun" w:hint="eastAsia"/>
          <w:sz w:val="21"/>
          <w:szCs w:val="21"/>
        </w:rPr>
        <w:t>在</w:t>
      </w:r>
      <w:r w:rsidR="0003071B" w:rsidRPr="00553766">
        <w:rPr>
          <w:rFonts w:ascii="SimSun" w:hAnsi="SimSun" w:hint="eastAsia"/>
          <w:sz w:val="21"/>
          <w:szCs w:val="21"/>
        </w:rPr>
        <w:t>第</w:t>
      </w:r>
      <w:r w:rsidRPr="00553766">
        <w:rPr>
          <w:rFonts w:ascii="SimSun" w:hAnsi="SimSun" w:hint="eastAsia"/>
          <w:sz w:val="21"/>
          <w:szCs w:val="21"/>
        </w:rPr>
        <w:t>66/288号决议中通过。它呼吁建立一个开放工作组，并</w:t>
      </w:r>
      <w:r w:rsidR="00393ADF" w:rsidRPr="00553766">
        <w:rPr>
          <w:rFonts w:ascii="SimSun" w:hAnsi="SimSun" w:hint="eastAsia"/>
          <w:sz w:val="21"/>
          <w:szCs w:val="21"/>
        </w:rPr>
        <w:t>由工作组</w:t>
      </w:r>
      <w:r w:rsidRPr="00553766">
        <w:rPr>
          <w:rFonts w:ascii="SimSun" w:hAnsi="SimSun" w:hint="eastAsia"/>
          <w:sz w:val="21"/>
          <w:szCs w:val="21"/>
        </w:rPr>
        <w:t>向大会第六十八届会议</w:t>
      </w:r>
      <w:r w:rsidR="0003071B" w:rsidRPr="00553766">
        <w:rPr>
          <w:rFonts w:ascii="SimSun" w:hAnsi="SimSun" w:hint="eastAsia"/>
          <w:sz w:val="21"/>
          <w:szCs w:val="21"/>
        </w:rPr>
        <w:t>提交一份报告，</w:t>
      </w:r>
      <w:r w:rsidR="0033486A" w:rsidRPr="00553766">
        <w:rPr>
          <w:rFonts w:ascii="SimSun" w:hAnsi="SimSun" w:hint="eastAsia"/>
          <w:sz w:val="21"/>
          <w:szCs w:val="21"/>
        </w:rPr>
        <w:t>在报告</w:t>
      </w:r>
      <w:r w:rsidR="00331ED0" w:rsidRPr="00553766">
        <w:rPr>
          <w:rFonts w:ascii="SimSun" w:hAnsi="SimSun" w:hint="eastAsia"/>
          <w:sz w:val="21"/>
          <w:szCs w:val="21"/>
        </w:rPr>
        <w:t>中</w:t>
      </w:r>
      <w:r w:rsidR="0033486A" w:rsidRPr="00553766">
        <w:rPr>
          <w:rFonts w:ascii="SimSun" w:hAnsi="SimSun" w:hint="eastAsia"/>
          <w:sz w:val="21"/>
          <w:szCs w:val="21"/>
        </w:rPr>
        <w:t>提出</w:t>
      </w:r>
      <w:r w:rsidR="0003071B" w:rsidRPr="00553766">
        <w:rPr>
          <w:rFonts w:ascii="SimSun" w:hAnsi="SimSun" w:hint="eastAsia"/>
          <w:sz w:val="21"/>
          <w:szCs w:val="21"/>
        </w:rPr>
        <w:t>关于</w:t>
      </w:r>
      <w:r w:rsidR="007A22E6" w:rsidRPr="00553766">
        <w:rPr>
          <w:rFonts w:ascii="SimSun" w:hAnsi="SimSun" w:hint="eastAsia"/>
          <w:sz w:val="21"/>
          <w:szCs w:val="21"/>
        </w:rPr>
        <w:t>可持续发展目标</w:t>
      </w:r>
      <w:r w:rsidR="0003071B" w:rsidRPr="00553766">
        <w:rPr>
          <w:rFonts w:ascii="SimSun" w:hAnsi="SimSun" w:hint="eastAsia"/>
          <w:sz w:val="21"/>
          <w:szCs w:val="21"/>
        </w:rPr>
        <w:t>的提案。里约+20成果文件强调，这项工作应该：</w:t>
      </w:r>
    </w:p>
    <w:p w:rsidR="0003071B" w:rsidRPr="00553766" w:rsidRDefault="008B14DE" w:rsidP="005F6B37">
      <w:pPr>
        <w:pStyle w:val="ONUME"/>
        <w:numPr>
          <w:ilvl w:val="0"/>
          <w:numId w:val="20"/>
        </w:numPr>
        <w:overflowPunct w:val="0"/>
        <w:spacing w:afterLines="50" w:after="120" w:line="340" w:lineRule="atLeast"/>
        <w:ind w:leftChars="200" w:left="1133" w:hangingChars="330" w:hanging="693"/>
        <w:jc w:val="both"/>
        <w:rPr>
          <w:rFonts w:ascii="SimSun" w:hAnsi="SimSun"/>
          <w:sz w:val="21"/>
        </w:rPr>
      </w:pPr>
      <w:r w:rsidRPr="00553766">
        <w:rPr>
          <w:rFonts w:ascii="SimSun" w:hAnsi="SimSun" w:hint="eastAsia"/>
          <w:sz w:val="21"/>
        </w:rPr>
        <w:t>反映</w:t>
      </w:r>
      <w:r w:rsidR="004A5A7E" w:rsidRPr="00553766">
        <w:rPr>
          <w:rFonts w:ascii="SimSun" w:hAnsi="SimSun" w:hint="eastAsia"/>
          <w:sz w:val="21"/>
        </w:rPr>
        <w:t>出</w:t>
      </w:r>
      <w:r w:rsidR="00E14FF7" w:rsidRPr="00553766">
        <w:rPr>
          <w:rFonts w:ascii="SimSun" w:hAnsi="SimSun" w:hint="eastAsia"/>
          <w:sz w:val="21"/>
        </w:rPr>
        <w:t>继续</w:t>
      </w:r>
      <w:r w:rsidRPr="00553766">
        <w:rPr>
          <w:rFonts w:ascii="SimSun" w:hAnsi="SimSun" w:hint="eastAsia"/>
          <w:sz w:val="21"/>
        </w:rPr>
        <w:t>全面、及时地实现千年发展目标</w:t>
      </w:r>
      <w:r w:rsidR="004A5A7E" w:rsidRPr="00553766">
        <w:rPr>
          <w:rFonts w:ascii="SimSun" w:hAnsi="SimSun" w:hint="eastAsia"/>
          <w:sz w:val="21"/>
        </w:rPr>
        <w:t>的</w:t>
      </w:r>
      <w:r w:rsidR="00624B3E" w:rsidRPr="00553766">
        <w:rPr>
          <w:rFonts w:ascii="SimSun" w:hAnsi="SimSun" w:hint="eastAsia"/>
          <w:sz w:val="21"/>
        </w:rPr>
        <w:t>坚定</w:t>
      </w:r>
      <w:r w:rsidR="004A5A7E" w:rsidRPr="00553766">
        <w:rPr>
          <w:rFonts w:ascii="SimSun" w:hAnsi="SimSun" w:hint="eastAsia"/>
          <w:sz w:val="21"/>
        </w:rPr>
        <w:t>承诺的重要性，以及</w:t>
      </w:r>
      <w:r w:rsidRPr="00553766">
        <w:rPr>
          <w:rFonts w:ascii="SimSun" w:hAnsi="SimSun" w:hint="eastAsia"/>
          <w:sz w:val="21"/>
        </w:rPr>
        <w:t>尊重所有里约原则的重要性，考虑</w:t>
      </w:r>
      <w:r w:rsidR="004A5A7E" w:rsidRPr="00553766">
        <w:rPr>
          <w:rFonts w:ascii="SimSun" w:hAnsi="SimSun" w:hint="eastAsia"/>
          <w:sz w:val="21"/>
        </w:rPr>
        <w:t>到</w:t>
      </w:r>
      <w:r w:rsidRPr="00553766">
        <w:rPr>
          <w:rFonts w:ascii="SimSun" w:hAnsi="SimSun" w:hint="eastAsia"/>
          <w:sz w:val="21"/>
        </w:rPr>
        <w:t>不同国家</w:t>
      </w:r>
      <w:r w:rsidR="004A5A7E" w:rsidRPr="00553766">
        <w:rPr>
          <w:rFonts w:ascii="SimSun" w:hAnsi="SimSun" w:hint="eastAsia"/>
          <w:sz w:val="21"/>
        </w:rPr>
        <w:t>的</w:t>
      </w:r>
      <w:r w:rsidR="006D0E86" w:rsidRPr="00553766">
        <w:rPr>
          <w:rFonts w:ascii="SimSun" w:hAnsi="SimSun" w:hint="eastAsia"/>
          <w:sz w:val="21"/>
        </w:rPr>
        <w:t>国情</w:t>
      </w:r>
      <w:r w:rsidRPr="00553766">
        <w:rPr>
          <w:rFonts w:ascii="SimSun" w:hAnsi="SimSun" w:hint="eastAsia"/>
          <w:sz w:val="21"/>
        </w:rPr>
        <w:t>、能力和</w:t>
      </w:r>
      <w:r w:rsidR="006D0E86" w:rsidRPr="00553766">
        <w:rPr>
          <w:rFonts w:ascii="SimSun" w:hAnsi="SimSun" w:hint="eastAsia"/>
          <w:sz w:val="21"/>
        </w:rPr>
        <w:t>优先事项；</w:t>
      </w:r>
    </w:p>
    <w:p w:rsidR="006D0E86" w:rsidRPr="00553766" w:rsidRDefault="006D0E86" w:rsidP="005F6B37">
      <w:pPr>
        <w:pStyle w:val="ONUME"/>
        <w:numPr>
          <w:ilvl w:val="0"/>
          <w:numId w:val="20"/>
        </w:numPr>
        <w:overflowPunct w:val="0"/>
        <w:spacing w:afterLines="50" w:after="120" w:line="340" w:lineRule="atLeast"/>
        <w:ind w:leftChars="200" w:left="1133" w:hangingChars="330" w:hanging="693"/>
        <w:jc w:val="both"/>
        <w:rPr>
          <w:rFonts w:ascii="SimSun" w:hAnsi="SimSun"/>
          <w:sz w:val="21"/>
        </w:rPr>
      </w:pPr>
      <w:r w:rsidRPr="00553766">
        <w:rPr>
          <w:rFonts w:ascii="SimSun" w:hAnsi="SimSun" w:hint="eastAsia"/>
          <w:sz w:val="21"/>
        </w:rPr>
        <w:t>确保可持续发展目标立足于行动，</w:t>
      </w:r>
      <w:r w:rsidR="00B909A8" w:rsidRPr="00553766">
        <w:rPr>
          <w:rFonts w:ascii="SimSun" w:hAnsi="SimSun" w:hint="eastAsia"/>
          <w:sz w:val="21"/>
        </w:rPr>
        <w:t>简明扼要，容易沟通，数量有限，</w:t>
      </w:r>
      <w:r w:rsidR="00890BB4" w:rsidRPr="00553766">
        <w:rPr>
          <w:rFonts w:ascii="SimSun" w:hAnsi="SimSun" w:hint="eastAsia"/>
          <w:sz w:val="21"/>
        </w:rPr>
        <w:t>效果可期</w:t>
      </w:r>
      <w:r w:rsidR="00B909A8" w:rsidRPr="00553766">
        <w:rPr>
          <w:rFonts w:ascii="SimSun" w:hAnsi="SimSun" w:hint="eastAsia"/>
          <w:sz w:val="21"/>
        </w:rPr>
        <w:t>，</w:t>
      </w:r>
      <w:r w:rsidR="00890BB4" w:rsidRPr="00553766">
        <w:rPr>
          <w:rFonts w:ascii="SimSun" w:hAnsi="SimSun" w:hint="eastAsia"/>
          <w:sz w:val="21"/>
        </w:rPr>
        <w:t>具</w:t>
      </w:r>
      <w:r w:rsidR="00B909A8" w:rsidRPr="00553766">
        <w:rPr>
          <w:rFonts w:ascii="SimSun" w:hAnsi="SimSun" w:hint="eastAsia"/>
          <w:sz w:val="21"/>
        </w:rPr>
        <w:t>全球性，</w:t>
      </w:r>
      <w:r w:rsidR="004556A6" w:rsidRPr="00553766">
        <w:rPr>
          <w:rFonts w:ascii="SimSun" w:hAnsi="SimSun" w:hint="eastAsia"/>
          <w:sz w:val="21"/>
        </w:rPr>
        <w:t>普遍</w:t>
      </w:r>
      <w:r w:rsidR="00037355" w:rsidRPr="00553766">
        <w:rPr>
          <w:rFonts w:ascii="SimSun" w:hAnsi="SimSun" w:hint="eastAsia"/>
          <w:sz w:val="21"/>
        </w:rPr>
        <w:t>适用</w:t>
      </w:r>
      <w:r w:rsidR="004556A6" w:rsidRPr="00553766">
        <w:rPr>
          <w:rFonts w:ascii="SimSun" w:hAnsi="SimSun" w:hint="eastAsia"/>
          <w:sz w:val="21"/>
        </w:rPr>
        <w:t>于所有国家，并着眼于实现可持续发展的优先领域；</w:t>
      </w:r>
    </w:p>
    <w:p w:rsidR="00AE6D0A" w:rsidRPr="00553766" w:rsidRDefault="00037355" w:rsidP="005F6B37">
      <w:pPr>
        <w:pStyle w:val="ONUME"/>
        <w:numPr>
          <w:ilvl w:val="0"/>
          <w:numId w:val="20"/>
        </w:numPr>
        <w:overflowPunct w:val="0"/>
        <w:spacing w:afterLines="50" w:after="120" w:line="340" w:lineRule="atLeast"/>
        <w:ind w:leftChars="200" w:left="1133" w:hangingChars="330" w:hanging="693"/>
        <w:jc w:val="both"/>
        <w:rPr>
          <w:rFonts w:ascii="SimSun" w:hAnsi="SimSun"/>
          <w:sz w:val="21"/>
        </w:rPr>
      </w:pPr>
      <w:r w:rsidRPr="00553766">
        <w:rPr>
          <w:rFonts w:ascii="SimSun" w:hAnsi="SimSun" w:hint="eastAsia"/>
          <w:sz w:val="21"/>
        </w:rPr>
        <w:t>确保与</w:t>
      </w:r>
      <w:r w:rsidR="00B663A6" w:rsidRPr="00553766">
        <w:rPr>
          <w:rFonts w:ascii="SimSun" w:hAnsi="SimSun" w:hint="eastAsia"/>
          <w:sz w:val="21"/>
        </w:rPr>
        <w:t>审议</w:t>
      </w:r>
      <w:r w:rsidRPr="00553766">
        <w:rPr>
          <w:rFonts w:ascii="SimSun" w:hAnsi="SimSun" w:hint="eastAsia"/>
          <w:sz w:val="21"/>
        </w:rPr>
        <w:t>2015年后发展议程</w:t>
      </w:r>
      <w:r w:rsidR="00B663A6" w:rsidRPr="00553766">
        <w:rPr>
          <w:rFonts w:ascii="SimSun" w:hAnsi="SimSun" w:hint="eastAsia"/>
          <w:sz w:val="21"/>
        </w:rPr>
        <w:t>的</w:t>
      </w:r>
      <w:r w:rsidR="006B4847" w:rsidRPr="00553766">
        <w:rPr>
          <w:rFonts w:ascii="SimSun" w:hAnsi="SimSun" w:hint="eastAsia"/>
          <w:sz w:val="21"/>
        </w:rPr>
        <w:t>各项进程</w:t>
      </w:r>
      <w:r w:rsidR="00B663A6" w:rsidRPr="00553766">
        <w:rPr>
          <w:rFonts w:ascii="SimSun" w:hAnsi="SimSun" w:hint="eastAsia"/>
          <w:sz w:val="21"/>
        </w:rPr>
        <w:t>保持</w:t>
      </w:r>
      <w:r w:rsidRPr="00553766">
        <w:rPr>
          <w:rFonts w:ascii="SimSun" w:hAnsi="SimSun" w:hint="eastAsia"/>
          <w:sz w:val="21"/>
        </w:rPr>
        <w:t>协调一致，并得到联合国秘书长与各国政府协商</w:t>
      </w:r>
      <w:r w:rsidR="000D5942" w:rsidRPr="00553766">
        <w:rPr>
          <w:rFonts w:ascii="SimSun" w:hAnsi="SimSun" w:hint="eastAsia"/>
          <w:sz w:val="21"/>
        </w:rPr>
        <w:t>之</w:t>
      </w:r>
      <w:r w:rsidRPr="00553766">
        <w:rPr>
          <w:rFonts w:ascii="SimSun" w:hAnsi="SimSun" w:hint="eastAsia"/>
          <w:sz w:val="21"/>
        </w:rPr>
        <w:t>后向开放工作组的</w:t>
      </w:r>
      <w:r w:rsidR="00B663A6" w:rsidRPr="00553766">
        <w:rPr>
          <w:rFonts w:ascii="SimSun" w:hAnsi="SimSun" w:hint="eastAsia"/>
          <w:sz w:val="21"/>
        </w:rPr>
        <w:t>工作提出的</w:t>
      </w:r>
      <w:r w:rsidR="006B4847" w:rsidRPr="00553766">
        <w:rPr>
          <w:rFonts w:ascii="SimSun" w:hAnsi="SimSun" w:hint="eastAsia"/>
          <w:sz w:val="21"/>
        </w:rPr>
        <w:t>初步</w:t>
      </w:r>
      <w:r w:rsidR="00CE3640" w:rsidRPr="00553766">
        <w:rPr>
          <w:rFonts w:ascii="SimSun" w:hAnsi="SimSun" w:hint="eastAsia"/>
          <w:sz w:val="21"/>
        </w:rPr>
        <w:t>意见</w:t>
      </w:r>
      <w:r w:rsidR="00155059" w:rsidRPr="00553766">
        <w:rPr>
          <w:rFonts w:ascii="SimSun" w:hAnsi="SimSun" w:hint="eastAsia"/>
          <w:sz w:val="21"/>
        </w:rPr>
        <w:t>；</w:t>
      </w:r>
    </w:p>
    <w:p w:rsidR="00503101" w:rsidRPr="00553766" w:rsidRDefault="006B4847" w:rsidP="005F6B37">
      <w:pPr>
        <w:pStyle w:val="ONUME"/>
        <w:numPr>
          <w:ilvl w:val="0"/>
          <w:numId w:val="20"/>
        </w:numPr>
        <w:overflowPunct w:val="0"/>
        <w:spacing w:afterLines="50" w:after="120" w:line="340" w:lineRule="atLeast"/>
        <w:ind w:leftChars="200" w:left="1133" w:hangingChars="330" w:hanging="693"/>
        <w:jc w:val="both"/>
        <w:rPr>
          <w:rFonts w:ascii="SimSun" w:hAnsi="SimSun"/>
          <w:sz w:val="21"/>
        </w:rPr>
      </w:pPr>
      <w:r w:rsidRPr="00553766">
        <w:rPr>
          <w:rFonts w:ascii="SimSun" w:hAnsi="SimSun" w:hint="eastAsia"/>
          <w:sz w:val="21"/>
        </w:rPr>
        <w:t>能够对目标</w:t>
      </w:r>
      <w:r w:rsidR="005F07E9" w:rsidRPr="00553766">
        <w:rPr>
          <w:rFonts w:ascii="SimSun" w:hAnsi="SimSun"/>
          <w:sz w:val="21"/>
        </w:rPr>
        <w:t>(</w:t>
      </w:r>
      <w:r w:rsidRPr="00553766">
        <w:rPr>
          <w:rFonts w:ascii="SimSun" w:hAnsi="SimSun" w:hint="eastAsia"/>
          <w:sz w:val="21"/>
        </w:rPr>
        <w:t>以及具体目标和指</w:t>
      </w:r>
      <w:r w:rsidR="00503101" w:rsidRPr="00553766">
        <w:rPr>
          <w:rFonts w:ascii="SimSun" w:hAnsi="SimSun" w:hint="eastAsia"/>
          <w:sz w:val="21"/>
        </w:rPr>
        <w:t>标</w:t>
      </w:r>
      <w:r w:rsidR="005F07E9" w:rsidRPr="00553766">
        <w:rPr>
          <w:rFonts w:ascii="SimSun" w:hAnsi="SimSun"/>
          <w:sz w:val="21"/>
        </w:rPr>
        <w:t>)</w:t>
      </w:r>
      <w:r w:rsidR="00503101" w:rsidRPr="00553766">
        <w:rPr>
          <w:rFonts w:ascii="SimSun" w:hAnsi="SimSun" w:hint="eastAsia"/>
          <w:sz w:val="21"/>
        </w:rPr>
        <w:t>实现的进程进行评估，同时考虑</w:t>
      </w:r>
      <w:r w:rsidR="000C1FB9" w:rsidRPr="00553766">
        <w:rPr>
          <w:rFonts w:ascii="SimSun" w:hAnsi="SimSun" w:hint="eastAsia"/>
          <w:sz w:val="21"/>
        </w:rPr>
        <w:t>到</w:t>
      </w:r>
      <w:r w:rsidR="00503101" w:rsidRPr="00553766">
        <w:rPr>
          <w:rFonts w:ascii="SimSun" w:hAnsi="SimSun" w:hint="eastAsia"/>
          <w:sz w:val="21"/>
        </w:rPr>
        <w:t>不同国家的国情、能力和发展水平；以及</w:t>
      </w:r>
    </w:p>
    <w:p w:rsidR="006B4847" w:rsidRPr="00553766" w:rsidRDefault="006B4847" w:rsidP="005F6B37">
      <w:pPr>
        <w:pStyle w:val="ONUME"/>
        <w:numPr>
          <w:ilvl w:val="0"/>
          <w:numId w:val="20"/>
        </w:numPr>
        <w:overflowPunct w:val="0"/>
        <w:spacing w:afterLines="50" w:after="120" w:line="340" w:lineRule="atLeast"/>
        <w:ind w:leftChars="200" w:left="1133" w:hangingChars="330" w:hanging="693"/>
        <w:jc w:val="both"/>
        <w:rPr>
          <w:rFonts w:ascii="SimSun" w:hAnsi="SimSun"/>
          <w:sz w:val="21"/>
        </w:rPr>
      </w:pPr>
      <w:r w:rsidRPr="00553766">
        <w:rPr>
          <w:rFonts w:ascii="SimSun" w:hAnsi="SimSun" w:hint="eastAsia"/>
          <w:sz w:val="21"/>
        </w:rPr>
        <w:t>承认关于可持续发展的有科学依据的全</w:t>
      </w:r>
      <w:r w:rsidR="002E2407" w:rsidRPr="00553766">
        <w:rPr>
          <w:rFonts w:ascii="SimSun" w:hAnsi="SimSun" w:hint="eastAsia"/>
          <w:sz w:val="21"/>
        </w:rPr>
        <w:t>球综合信息的重要性，并支持区域经济委员会收集和汇编</w:t>
      </w:r>
      <w:r w:rsidR="006F6384" w:rsidRPr="00553766">
        <w:rPr>
          <w:rFonts w:ascii="SimSun" w:hAnsi="SimSun" w:hint="eastAsia"/>
          <w:sz w:val="21"/>
        </w:rPr>
        <w:t>各国的</w:t>
      </w:r>
      <w:r w:rsidR="00CE3640" w:rsidRPr="00553766">
        <w:rPr>
          <w:rFonts w:ascii="SimSun" w:hAnsi="SimSun" w:hint="eastAsia"/>
          <w:sz w:val="21"/>
        </w:rPr>
        <w:t>意见</w:t>
      </w:r>
      <w:r w:rsidR="006F6384" w:rsidRPr="00553766">
        <w:rPr>
          <w:rFonts w:ascii="SimSun" w:hAnsi="SimSun" w:hint="eastAsia"/>
          <w:sz w:val="21"/>
        </w:rPr>
        <w:t>，以便为这项</w:t>
      </w:r>
      <w:r w:rsidRPr="00553766">
        <w:rPr>
          <w:rFonts w:ascii="SimSun" w:hAnsi="SimSun" w:hint="eastAsia"/>
          <w:sz w:val="21"/>
        </w:rPr>
        <w:t>全球努力</w:t>
      </w:r>
      <w:r w:rsidR="006F6384" w:rsidRPr="00553766">
        <w:rPr>
          <w:rFonts w:ascii="SimSun" w:hAnsi="SimSun" w:hint="eastAsia"/>
          <w:sz w:val="21"/>
        </w:rPr>
        <w:t>提供依据</w:t>
      </w:r>
      <w:r w:rsidRPr="00553766">
        <w:rPr>
          <w:rFonts w:ascii="SimSun" w:hAnsi="SimSun" w:hint="eastAsia"/>
          <w:sz w:val="21"/>
        </w:rPr>
        <w:t>。</w:t>
      </w:r>
    </w:p>
    <w:p w:rsidR="0062203D" w:rsidRPr="00553766" w:rsidRDefault="003C6847"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开放工作组于2013年3</w:t>
      </w:r>
      <w:r w:rsidR="002F0250" w:rsidRPr="00553766">
        <w:rPr>
          <w:rFonts w:ascii="SimSun" w:hAnsi="SimSun" w:hint="eastAsia"/>
          <w:sz w:val="21"/>
          <w:szCs w:val="21"/>
        </w:rPr>
        <w:t>月至</w:t>
      </w:r>
      <w:r w:rsidRPr="00553766">
        <w:rPr>
          <w:rFonts w:ascii="SimSun" w:hAnsi="SimSun" w:hint="eastAsia"/>
          <w:sz w:val="21"/>
          <w:szCs w:val="21"/>
        </w:rPr>
        <w:t>2014年7月</w:t>
      </w:r>
      <w:r w:rsidR="002F0250" w:rsidRPr="00553766">
        <w:rPr>
          <w:rFonts w:ascii="SimSun" w:hAnsi="SimSun" w:hint="eastAsia"/>
          <w:sz w:val="21"/>
          <w:szCs w:val="21"/>
        </w:rPr>
        <w:t>间</w:t>
      </w:r>
      <w:r w:rsidRPr="00553766">
        <w:rPr>
          <w:rFonts w:ascii="SimSun" w:hAnsi="SimSun" w:hint="eastAsia"/>
          <w:sz w:val="21"/>
          <w:szCs w:val="21"/>
        </w:rPr>
        <w:t>举行了数次会议和非正式磋商。</w:t>
      </w:r>
      <w:r w:rsidR="00F05DA8" w:rsidRPr="00553766">
        <w:rPr>
          <w:rFonts w:ascii="SimSun" w:hAnsi="SimSun" w:hint="eastAsia"/>
          <w:sz w:val="21"/>
          <w:szCs w:val="21"/>
        </w:rPr>
        <w:t>开放工作组的联合主席于2014年6月2日提出了关于各项目标和具体目标的“预稿”。2014年7月19日，开放工作组</w:t>
      </w:r>
      <w:r w:rsidR="00366158" w:rsidRPr="00553766">
        <w:rPr>
          <w:rFonts w:ascii="SimSun" w:hAnsi="SimSun" w:hint="eastAsia"/>
          <w:sz w:val="21"/>
          <w:szCs w:val="21"/>
        </w:rPr>
        <w:t>在其第</w:t>
      </w:r>
      <w:r w:rsidR="002B074A" w:rsidRPr="00553766">
        <w:rPr>
          <w:rFonts w:ascii="SimSun" w:hAnsi="SimSun" w:hint="eastAsia"/>
          <w:sz w:val="21"/>
          <w:szCs w:val="21"/>
        </w:rPr>
        <w:t>十三</w:t>
      </w:r>
      <w:r w:rsidR="00366158" w:rsidRPr="00553766">
        <w:rPr>
          <w:rFonts w:ascii="SimSun" w:hAnsi="SimSun" w:hint="eastAsia"/>
          <w:sz w:val="21"/>
          <w:szCs w:val="21"/>
        </w:rPr>
        <w:t>届会议上以鼓掌方式通过了载有17个拟议的可持续发展目标和169</w:t>
      </w:r>
      <w:r w:rsidR="00886E3C" w:rsidRPr="00553766">
        <w:rPr>
          <w:rFonts w:ascii="SimSun" w:hAnsi="SimSun" w:hint="eastAsia"/>
          <w:sz w:val="21"/>
          <w:szCs w:val="21"/>
        </w:rPr>
        <w:t>项</w:t>
      </w:r>
      <w:r w:rsidR="00366158" w:rsidRPr="00553766">
        <w:rPr>
          <w:rFonts w:ascii="SimSun" w:hAnsi="SimSun" w:hint="eastAsia"/>
          <w:sz w:val="21"/>
          <w:szCs w:val="21"/>
        </w:rPr>
        <w:t>具</w:t>
      </w:r>
      <w:r w:rsidR="00C710AC" w:rsidRPr="00553766">
        <w:rPr>
          <w:rFonts w:ascii="SimSun" w:hAnsi="SimSun" w:hint="eastAsia"/>
          <w:sz w:val="21"/>
          <w:szCs w:val="21"/>
        </w:rPr>
        <w:t>体目标的报告，并将其提交给联合国大会第六十八届会议审议和实施</w:t>
      </w:r>
      <w:r w:rsidR="00F9293F" w:rsidRPr="00553766">
        <w:rPr>
          <w:rFonts w:ascii="SimSun" w:hAnsi="SimSun" w:hint="eastAsia"/>
          <w:sz w:val="21"/>
          <w:szCs w:val="21"/>
        </w:rPr>
        <w:t>。在这</w:t>
      </w:r>
      <w:r w:rsidR="00366158" w:rsidRPr="00553766">
        <w:rPr>
          <w:rFonts w:ascii="SimSun" w:hAnsi="SimSun" w:hint="eastAsia"/>
          <w:sz w:val="21"/>
          <w:szCs w:val="21"/>
        </w:rPr>
        <w:t>届会议上，联合国大会通过了第68/309号决议，</w:t>
      </w:r>
      <w:r w:rsidR="00F9293F" w:rsidRPr="00553766">
        <w:rPr>
          <w:rFonts w:ascii="SimSun" w:hAnsi="SimSun" w:hint="eastAsia"/>
          <w:sz w:val="21"/>
          <w:szCs w:val="21"/>
        </w:rPr>
        <w:t>并就此</w:t>
      </w:r>
      <w:r w:rsidR="001C4561">
        <w:rPr>
          <w:rFonts w:ascii="SimSun" w:hAnsi="SimSun" w:hint="eastAsia"/>
          <w:sz w:val="21"/>
          <w:szCs w:val="21"/>
        </w:rPr>
        <w:t>认可</w:t>
      </w:r>
      <w:r w:rsidR="00F9293F" w:rsidRPr="00553766">
        <w:rPr>
          <w:rFonts w:ascii="SimSun" w:hAnsi="SimSun" w:hint="eastAsia"/>
          <w:sz w:val="21"/>
          <w:szCs w:val="21"/>
        </w:rPr>
        <w:t>开放工作组完成了工作；欢迎其报告；</w:t>
      </w:r>
      <w:r w:rsidR="00495528" w:rsidRPr="00553766">
        <w:rPr>
          <w:rFonts w:ascii="SimSun" w:hAnsi="SimSun" w:hint="eastAsia"/>
          <w:sz w:val="21"/>
          <w:szCs w:val="21"/>
        </w:rPr>
        <w:t>决定开放工作组的提案应该成为将可持续发展目标纳入2015</w:t>
      </w:r>
      <w:r w:rsidR="003919F6" w:rsidRPr="00553766">
        <w:rPr>
          <w:rFonts w:ascii="SimSun" w:hAnsi="SimSun" w:hint="eastAsia"/>
          <w:sz w:val="21"/>
          <w:szCs w:val="21"/>
        </w:rPr>
        <w:t>年后发展议程的主要基础，同时</w:t>
      </w:r>
      <w:r w:rsidR="00495528" w:rsidRPr="00553766">
        <w:rPr>
          <w:rFonts w:ascii="SimSun" w:hAnsi="SimSun" w:hint="eastAsia"/>
          <w:sz w:val="21"/>
          <w:szCs w:val="21"/>
        </w:rPr>
        <w:t>承认将</w:t>
      </w:r>
      <w:r w:rsidR="00F75DE1" w:rsidRPr="00553766">
        <w:rPr>
          <w:rFonts w:ascii="SimSun" w:hAnsi="SimSun" w:hint="eastAsia"/>
          <w:sz w:val="21"/>
          <w:szCs w:val="21"/>
        </w:rPr>
        <w:t>会</w:t>
      </w:r>
      <w:r w:rsidR="002E65A6" w:rsidRPr="00553766">
        <w:rPr>
          <w:rFonts w:ascii="SimSun" w:hAnsi="SimSun" w:hint="eastAsia"/>
          <w:sz w:val="21"/>
          <w:szCs w:val="21"/>
        </w:rPr>
        <w:t>考虑其他</w:t>
      </w:r>
      <w:r w:rsidR="00D16C93">
        <w:rPr>
          <w:rFonts w:ascii="SimSun" w:hAnsi="SimSun" w:hint="eastAsia"/>
          <w:sz w:val="21"/>
          <w:szCs w:val="21"/>
        </w:rPr>
        <w:t>建议</w:t>
      </w:r>
      <w:r w:rsidR="00495528" w:rsidRPr="00553766">
        <w:rPr>
          <w:rFonts w:ascii="SimSun" w:hAnsi="SimSun" w:hint="eastAsia"/>
          <w:sz w:val="21"/>
          <w:szCs w:val="21"/>
        </w:rPr>
        <w:t>。</w:t>
      </w:r>
    </w:p>
    <w:p w:rsidR="00F75DE1" w:rsidRPr="00553766" w:rsidRDefault="00F75DE1" w:rsidP="005F6B37">
      <w:pPr>
        <w:pStyle w:val="ae"/>
        <w:keepNext/>
        <w:numPr>
          <w:ilvl w:val="0"/>
          <w:numId w:val="21"/>
        </w:numPr>
        <w:spacing w:afterLines="50" w:after="120" w:line="340" w:lineRule="atLeast"/>
        <w:ind w:leftChars="200" w:left="860" w:hangingChars="200" w:hanging="420"/>
        <w:contextualSpacing w:val="0"/>
        <w:rPr>
          <w:rFonts w:ascii="KaiTi" w:eastAsia="KaiTi" w:hAnsi="KaiTi"/>
          <w:i/>
          <w:sz w:val="21"/>
          <w:szCs w:val="21"/>
        </w:rPr>
      </w:pPr>
      <w:r w:rsidRPr="00553766">
        <w:rPr>
          <w:rFonts w:ascii="KaiTi" w:eastAsia="KaiTi" w:hAnsi="KaiTi" w:hint="eastAsia"/>
          <w:i/>
          <w:sz w:val="21"/>
          <w:szCs w:val="21"/>
        </w:rPr>
        <w:t>联合国秘书长的综合报告</w:t>
      </w:r>
      <w:r w:rsidR="005F07E9" w:rsidRPr="00553766">
        <w:rPr>
          <w:rFonts w:ascii="KaiTi" w:eastAsia="KaiTi" w:hAnsi="KaiTi"/>
          <w:i/>
          <w:sz w:val="21"/>
          <w:szCs w:val="21"/>
        </w:rPr>
        <w:t>(</w:t>
      </w:r>
      <w:r w:rsidRPr="00553766">
        <w:rPr>
          <w:rFonts w:ascii="KaiTi" w:eastAsia="KaiTi" w:hAnsi="KaiTi" w:hint="eastAsia"/>
          <w:i/>
          <w:sz w:val="21"/>
          <w:szCs w:val="21"/>
        </w:rPr>
        <w:t>2015年1月</w:t>
      </w:r>
      <w:r w:rsidR="005F07E9" w:rsidRPr="00553766">
        <w:rPr>
          <w:rFonts w:ascii="KaiTi" w:eastAsia="KaiTi" w:hAnsi="KaiTi"/>
          <w:i/>
          <w:sz w:val="21"/>
          <w:szCs w:val="21"/>
        </w:rPr>
        <w:t>)</w:t>
      </w:r>
    </w:p>
    <w:p w:rsidR="0062203D" w:rsidRPr="00553766" w:rsidRDefault="00F75DE1"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在第六十八届会议上，联合国大会还呼吁联合国秘书长将</w:t>
      </w:r>
      <w:r w:rsidR="006F4D70" w:rsidRPr="00553766">
        <w:rPr>
          <w:rFonts w:ascii="SimSun" w:hAnsi="SimSun" w:hint="eastAsia"/>
          <w:sz w:val="21"/>
          <w:szCs w:val="21"/>
        </w:rPr>
        <w:t>有关</w:t>
      </w:r>
      <w:r w:rsidRPr="00553766">
        <w:rPr>
          <w:rFonts w:ascii="SimSun" w:hAnsi="SimSun" w:hint="eastAsia"/>
          <w:sz w:val="21"/>
          <w:szCs w:val="21"/>
        </w:rPr>
        <w:t>2015年后发展议程的</w:t>
      </w:r>
      <w:r w:rsidR="006F4D70" w:rsidRPr="00553766">
        <w:rPr>
          <w:rFonts w:ascii="SimSun" w:hAnsi="SimSun" w:hint="eastAsia"/>
          <w:sz w:val="21"/>
          <w:szCs w:val="21"/>
        </w:rPr>
        <w:t>意见在一份</w:t>
      </w:r>
      <w:r w:rsidRPr="00553766">
        <w:rPr>
          <w:rFonts w:ascii="SimSun" w:hAnsi="SimSun" w:hint="eastAsia"/>
          <w:sz w:val="21"/>
          <w:szCs w:val="21"/>
        </w:rPr>
        <w:t>报告</w:t>
      </w:r>
      <w:r w:rsidR="006F4D70" w:rsidRPr="00553766">
        <w:rPr>
          <w:rFonts w:ascii="SimSun" w:hAnsi="SimSun" w:hint="eastAsia"/>
          <w:sz w:val="21"/>
          <w:szCs w:val="21"/>
        </w:rPr>
        <w:t>中进行汇编</w:t>
      </w:r>
      <w:r w:rsidRPr="00553766">
        <w:rPr>
          <w:rFonts w:ascii="SimSun" w:hAnsi="SimSun" w:hint="eastAsia"/>
          <w:sz w:val="21"/>
          <w:szCs w:val="21"/>
        </w:rPr>
        <w:t>，</w:t>
      </w:r>
      <w:r w:rsidR="006F4D70" w:rsidRPr="00553766">
        <w:rPr>
          <w:rFonts w:ascii="SimSun" w:hAnsi="SimSun" w:hint="eastAsia"/>
          <w:sz w:val="21"/>
          <w:szCs w:val="21"/>
        </w:rPr>
        <w:t>以</w:t>
      </w:r>
      <w:r w:rsidR="00D16C93">
        <w:rPr>
          <w:rFonts w:ascii="SimSun" w:hAnsi="SimSun" w:hint="eastAsia"/>
          <w:sz w:val="21"/>
          <w:szCs w:val="21"/>
        </w:rPr>
        <w:t>将其</w:t>
      </w:r>
      <w:r w:rsidRPr="00553766">
        <w:rPr>
          <w:rFonts w:ascii="SimSun" w:hAnsi="SimSun" w:hint="eastAsia"/>
          <w:sz w:val="21"/>
          <w:szCs w:val="21"/>
        </w:rPr>
        <w:t>作为</w:t>
      </w:r>
      <w:r w:rsidRPr="00553766">
        <w:rPr>
          <w:rFonts w:ascii="SimSun" w:hAnsi="SimSun"/>
          <w:sz w:val="21"/>
          <w:szCs w:val="21"/>
        </w:rPr>
        <w:t>2015</w:t>
      </w:r>
      <w:r w:rsidR="001C3D72" w:rsidRPr="00553766">
        <w:rPr>
          <w:rFonts w:ascii="SimSun" w:hAnsi="SimSun" w:hint="eastAsia"/>
          <w:sz w:val="21"/>
          <w:szCs w:val="21"/>
        </w:rPr>
        <w:t>年后发展议程</w:t>
      </w:r>
      <w:r w:rsidRPr="00553766">
        <w:rPr>
          <w:rFonts w:ascii="SimSun" w:hAnsi="SimSun" w:hint="eastAsia"/>
          <w:sz w:val="21"/>
          <w:szCs w:val="21"/>
        </w:rPr>
        <w:t>政府间谈判的</w:t>
      </w:r>
      <w:r w:rsidR="006F4D70" w:rsidRPr="00553766">
        <w:rPr>
          <w:rFonts w:ascii="SimSun" w:hAnsi="SimSun" w:hint="eastAsia"/>
          <w:sz w:val="21"/>
          <w:szCs w:val="21"/>
        </w:rPr>
        <w:t>建议</w:t>
      </w:r>
      <w:r w:rsidR="00BE2427" w:rsidRPr="00553766">
        <w:rPr>
          <w:rFonts w:ascii="SimSun" w:hAnsi="SimSun" w:hint="eastAsia"/>
          <w:sz w:val="21"/>
          <w:szCs w:val="21"/>
        </w:rPr>
        <w:t>内容</w:t>
      </w:r>
      <w:r w:rsidRPr="00553766">
        <w:rPr>
          <w:rFonts w:ascii="SimSun" w:hAnsi="SimSun" w:hint="eastAsia"/>
          <w:sz w:val="21"/>
          <w:szCs w:val="21"/>
        </w:rPr>
        <w:t>。2015年1</w:t>
      </w:r>
      <w:r w:rsidR="008D5EE3" w:rsidRPr="00553766">
        <w:rPr>
          <w:rFonts w:ascii="SimSun" w:hAnsi="SimSun" w:hint="eastAsia"/>
          <w:sz w:val="21"/>
          <w:szCs w:val="21"/>
        </w:rPr>
        <w:t>月，联合国秘书长向联合国会员</w:t>
      </w:r>
      <w:r w:rsidR="001C3D72" w:rsidRPr="00553766">
        <w:rPr>
          <w:rFonts w:ascii="SimSun" w:hAnsi="SimSun" w:hint="eastAsia"/>
          <w:sz w:val="21"/>
          <w:szCs w:val="21"/>
        </w:rPr>
        <w:t>国提交</w:t>
      </w:r>
      <w:r w:rsidRPr="00553766">
        <w:rPr>
          <w:rFonts w:ascii="SimSun" w:hAnsi="SimSun" w:hint="eastAsia"/>
          <w:sz w:val="21"/>
          <w:szCs w:val="21"/>
        </w:rPr>
        <w:t>了报告：</w:t>
      </w:r>
      <w:r w:rsidR="00B053EC" w:rsidRPr="00553766">
        <w:rPr>
          <w:rFonts w:ascii="SimSun" w:hAnsi="SimSun" w:hint="eastAsia"/>
          <w:sz w:val="21"/>
          <w:szCs w:val="21"/>
        </w:rPr>
        <w:t>“2030年享有尊严之路：消除贫穷，改变所有人的生活，保护地球”。</w:t>
      </w:r>
      <w:r w:rsidR="001C3D72" w:rsidRPr="00553766">
        <w:rPr>
          <w:rFonts w:ascii="SimSun" w:hAnsi="SimSun" w:hint="eastAsia"/>
          <w:sz w:val="21"/>
          <w:szCs w:val="21"/>
        </w:rPr>
        <w:t>该报告</w:t>
      </w:r>
      <w:r w:rsidR="00E926B2" w:rsidRPr="00553766">
        <w:rPr>
          <w:rFonts w:ascii="SimSun" w:hAnsi="SimSun" w:hint="eastAsia"/>
          <w:sz w:val="21"/>
          <w:szCs w:val="21"/>
        </w:rPr>
        <w:t>提出</w:t>
      </w:r>
      <w:r w:rsidR="00B15914" w:rsidRPr="00553766">
        <w:rPr>
          <w:rFonts w:ascii="SimSun" w:hAnsi="SimSun" w:hint="eastAsia"/>
          <w:sz w:val="21"/>
          <w:szCs w:val="21"/>
        </w:rPr>
        <w:t>了一整套六个要素：尊严</w:t>
      </w:r>
      <w:r w:rsidR="00FB7869" w:rsidRPr="00553766">
        <w:rPr>
          <w:rFonts w:ascii="SimSun" w:hAnsi="SimSun" w:hint="eastAsia"/>
          <w:sz w:val="21"/>
          <w:szCs w:val="21"/>
        </w:rPr>
        <w:t>、</w:t>
      </w:r>
      <w:r w:rsidR="00B15914" w:rsidRPr="00553766">
        <w:rPr>
          <w:rFonts w:ascii="SimSun" w:hAnsi="SimSun" w:hint="eastAsia"/>
          <w:sz w:val="21"/>
          <w:szCs w:val="21"/>
        </w:rPr>
        <w:t>人民</w:t>
      </w:r>
      <w:r w:rsidR="00FB7869" w:rsidRPr="00553766">
        <w:rPr>
          <w:rFonts w:ascii="SimSun" w:hAnsi="SimSun" w:hint="eastAsia"/>
          <w:sz w:val="21"/>
          <w:szCs w:val="21"/>
        </w:rPr>
        <w:t>、</w:t>
      </w:r>
      <w:r w:rsidR="00B15914" w:rsidRPr="00553766">
        <w:rPr>
          <w:rFonts w:ascii="SimSun" w:hAnsi="SimSun" w:hint="eastAsia"/>
          <w:sz w:val="21"/>
          <w:szCs w:val="21"/>
        </w:rPr>
        <w:t>繁荣</w:t>
      </w:r>
      <w:r w:rsidR="00FB7869" w:rsidRPr="00553766">
        <w:rPr>
          <w:rFonts w:ascii="SimSun" w:hAnsi="SimSun" w:hint="eastAsia"/>
          <w:sz w:val="21"/>
          <w:szCs w:val="21"/>
        </w:rPr>
        <w:t>、</w:t>
      </w:r>
      <w:r w:rsidR="00B15914" w:rsidRPr="00553766">
        <w:rPr>
          <w:rFonts w:ascii="SimSun" w:hAnsi="SimSun" w:hint="eastAsia"/>
          <w:sz w:val="21"/>
          <w:szCs w:val="21"/>
        </w:rPr>
        <w:t>地球</w:t>
      </w:r>
      <w:r w:rsidR="00FB7869" w:rsidRPr="00553766">
        <w:rPr>
          <w:rFonts w:ascii="SimSun" w:hAnsi="SimSun" w:hint="eastAsia"/>
          <w:sz w:val="21"/>
          <w:szCs w:val="21"/>
        </w:rPr>
        <w:t>、</w:t>
      </w:r>
      <w:r w:rsidR="001C3D72" w:rsidRPr="00553766">
        <w:rPr>
          <w:rFonts w:ascii="SimSun" w:hAnsi="SimSun" w:hint="eastAsia"/>
          <w:sz w:val="21"/>
          <w:szCs w:val="21"/>
        </w:rPr>
        <w:t>正义和伙伴关系。</w:t>
      </w:r>
    </w:p>
    <w:p w:rsidR="001C3D72" w:rsidRPr="00553766" w:rsidRDefault="009A5F8C" w:rsidP="005F6B37">
      <w:pPr>
        <w:pStyle w:val="ae"/>
        <w:keepNext/>
        <w:numPr>
          <w:ilvl w:val="0"/>
          <w:numId w:val="21"/>
        </w:numPr>
        <w:spacing w:afterLines="50" w:after="120" w:line="340" w:lineRule="atLeast"/>
        <w:ind w:leftChars="200" w:left="860" w:hangingChars="200" w:hanging="420"/>
        <w:contextualSpacing w:val="0"/>
        <w:rPr>
          <w:rFonts w:ascii="KaiTi" w:eastAsia="KaiTi" w:hAnsi="KaiTi"/>
          <w:i/>
          <w:sz w:val="21"/>
          <w:szCs w:val="21"/>
        </w:rPr>
      </w:pPr>
      <w:r w:rsidRPr="00553766">
        <w:rPr>
          <w:rFonts w:ascii="KaiTi" w:eastAsia="KaiTi" w:hAnsi="KaiTi" w:hint="eastAsia"/>
          <w:i/>
          <w:sz w:val="21"/>
          <w:szCs w:val="21"/>
        </w:rPr>
        <w:t>政府间谈判</w:t>
      </w:r>
      <w:r w:rsidR="005F07E9" w:rsidRPr="00553766">
        <w:rPr>
          <w:rFonts w:ascii="KaiTi" w:eastAsia="KaiTi" w:hAnsi="KaiTi"/>
          <w:i/>
          <w:sz w:val="21"/>
          <w:szCs w:val="21"/>
        </w:rPr>
        <w:t>(</w:t>
      </w:r>
      <w:r w:rsidRPr="00553766">
        <w:rPr>
          <w:rFonts w:ascii="KaiTi" w:eastAsia="KaiTi" w:hAnsi="KaiTi" w:hint="eastAsia"/>
          <w:i/>
          <w:sz w:val="21"/>
          <w:szCs w:val="21"/>
        </w:rPr>
        <w:t>2015年1月至8月</w:t>
      </w:r>
      <w:r w:rsidR="005F07E9" w:rsidRPr="00553766">
        <w:rPr>
          <w:rFonts w:ascii="KaiTi" w:eastAsia="KaiTi" w:hAnsi="KaiTi"/>
          <w:i/>
          <w:sz w:val="21"/>
          <w:szCs w:val="21"/>
        </w:rPr>
        <w:t>)</w:t>
      </w:r>
    </w:p>
    <w:p w:rsidR="009A5F8C" w:rsidRPr="00553766" w:rsidRDefault="009A5F8C"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2015年1月，联合国大会通过了关于2015年后发展议程政府间谈判进程的方式的决定</w:t>
      </w:r>
      <w:r w:rsidR="005F07E9" w:rsidRPr="00553766">
        <w:rPr>
          <w:rFonts w:ascii="SimSun" w:hAnsi="SimSun"/>
          <w:sz w:val="21"/>
          <w:szCs w:val="21"/>
        </w:rPr>
        <w:t>(</w:t>
      </w:r>
      <w:r w:rsidRPr="00553766">
        <w:rPr>
          <w:rFonts w:ascii="SimSun" w:hAnsi="SimSun"/>
          <w:sz w:val="21"/>
          <w:szCs w:val="21"/>
        </w:rPr>
        <w:t>A/69/L.46</w:t>
      </w:r>
      <w:r w:rsidR="005F07E9" w:rsidRPr="00553766">
        <w:rPr>
          <w:rFonts w:ascii="SimSun" w:hAnsi="SimSun"/>
          <w:sz w:val="21"/>
          <w:szCs w:val="21"/>
        </w:rPr>
        <w:t>)</w:t>
      </w:r>
      <w:r w:rsidRPr="00553766">
        <w:rPr>
          <w:rFonts w:ascii="SimSun" w:hAnsi="SimSun" w:hint="eastAsia"/>
          <w:sz w:val="21"/>
          <w:szCs w:val="21"/>
        </w:rPr>
        <w:t>。该决定声明：</w:t>
      </w:r>
    </w:p>
    <w:p w:rsidR="009A5F8C" w:rsidRPr="00553766" w:rsidRDefault="009A5F8C" w:rsidP="005F6B37">
      <w:pPr>
        <w:pStyle w:val="ae"/>
        <w:numPr>
          <w:ilvl w:val="0"/>
          <w:numId w:val="22"/>
        </w:numPr>
        <w:spacing w:afterLines="50" w:after="120" w:line="340" w:lineRule="atLeast"/>
        <w:ind w:leftChars="200" w:left="1133" w:hangingChars="330" w:hanging="693"/>
        <w:contextualSpacing w:val="0"/>
        <w:jc w:val="both"/>
        <w:rPr>
          <w:rFonts w:ascii="SimSun" w:hAnsi="SimSun"/>
          <w:sz w:val="21"/>
          <w:szCs w:val="21"/>
        </w:rPr>
      </w:pPr>
      <w:r w:rsidRPr="00553766">
        <w:rPr>
          <w:rFonts w:ascii="SimSun" w:hAnsi="SimSun" w:hint="eastAsia"/>
          <w:sz w:val="21"/>
          <w:szCs w:val="21"/>
        </w:rPr>
        <w:t>开放工作组的提案应</w:t>
      </w:r>
      <w:r w:rsidR="0055277A" w:rsidRPr="00553766">
        <w:rPr>
          <w:rFonts w:ascii="SimSun" w:hAnsi="SimSun" w:hint="eastAsia"/>
          <w:sz w:val="21"/>
          <w:szCs w:val="21"/>
        </w:rPr>
        <w:t>该</w:t>
      </w:r>
      <w:r w:rsidRPr="00553766">
        <w:rPr>
          <w:rFonts w:ascii="SimSun" w:hAnsi="SimSun" w:hint="eastAsia"/>
          <w:sz w:val="21"/>
          <w:szCs w:val="21"/>
        </w:rPr>
        <w:t>是将可持续发展目标纳入</w:t>
      </w:r>
      <w:r w:rsidRPr="00553766">
        <w:rPr>
          <w:rFonts w:ascii="SimSun" w:hAnsi="SimSun"/>
          <w:sz w:val="21"/>
          <w:szCs w:val="21"/>
        </w:rPr>
        <w:t>2015</w:t>
      </w:r>
      <w:r w:rsidRPr="00553766">
        <w:rPr>
          <w:rFonts w:ascii="SimSun" w:hAnsi="SimSun" w:hint="eastAsia"/>
          <w:sz w:val="21"/>
          <w:szCs w:val="21"/>
        </w:rPr>
        <w:t>年后发展议程的主要基础，同时确认也将考虑其他</w:t>
      </w:r>
      <w:r w:rsidR="008225FE" w:rsidRPr="00553766">
        <w:rPr>
          <w:rFonts w:ascii="SimSun" w:hAnsi="SimSun" w:hint="eastAsia"/>
          <w:sz w:val="21"/>
          <w:szCs w:val="21"/>
        </w:rPr>
        <w:t>意见</w:t>
      </w:r>
      <w:r w:rsidRPr="00553766">
        <w:rPr>
          <w:rFonts w:ascii="SimSun" w:hAnsi="SimSun" w:hint="eastAsia"/>
          <w:sz w:val="21"/>
          <w:szCs w:val="21"/>
        </w:rPr>
        <w:t>；</w:t>
      </w:r>
    </w:p>
    <w:p w:rsidR="00BE2641" w:rsidRPr="00553766" w:rsidRDefault="00BE2641" w:rsidP="005F6B37">
      <w:pPr>
        <w:pStyle w:val="ae"/>
        <w:numPr>
          <w:ilvl w:val="0"/>
          <w:numId w:val="22"/>
        </w:numPr>
        <w:spacing w:afterLines="50" w:after="120" w:line="340" w:lineRule="atLeast"/>
        <w:ind w:leftChars="200" w:left="1133" w:hangingChars="330" w:hanging="693"/>
        <w:contextualSpacing w:val="0"/>
        <w:jc w:val="both"/>
        <w:rPr>
          <w:rFonts w:ascii="SimSun" w:hAnsi="SimSun"/>
          <w:sz w:val="21"/>
          <w:szCs w:val="21"/>
        </w:rPr>
      </w:pPr>
      <w:r w:rsidRPr="00553766">
        <w:rPr>
          <w:rFonts w:ascii="SimSun" w:hAnsi="SimSun" w:hint="eastAsia"/>
          <w:sz w:val="21"/>
          <w:szCs w:val="21"/>
        </w:rPr>
        <w:t>“应尽一切努力”确保</w:t>
      </w:r>
      <w:r w:rsidRPr="00553766">
        <w:rPr>
          <w:rFonts w:ascii="SimSun" w:hAnsi="SimSun"/>
          <w:sz w:val="21"/>
          <w:szCs w:val="21"/>
        </w:rPr>
        <w:t>2015</w:t>
      </w:r>
      <w:r w:rsidRPr="00553766">
        <w:rPr>
          <w:rFonts w:ascii="SimSun" w:hAnsi="SimSun" w:hint="eastAsia"/>
          <w:sz w:val="21"/>
          <w:szCs w:val="21"/>
        </w:rPr>
        <w:t>年后发展议程政府间谈判与第三次发展筹资问题国际会议筹备进程及其他相关联合国政府</w:t>
      </w:r>
      <w:proofErr w:type="gramStart"/>
      <w:r w:rsidRPr="00553766">
        <w:rPr>
          <w:rFonts w:ascii="SimSun" w:hAnsi="SimSun" w:hint="eastAsia"/>
          <w:sz w:val="21"/>
          <w:szCs w:val="21"/>
        </w:rPr>
        <w:t>间进程</w:t>
      </w:r>
      <w:proofErr w:type="gramEnd"/>
      <w:r w:rsidRPr="00553766">
        <w:rPr>
          <w:rFonts w:ascii="SimSun" w:hAnsi="SimSun" w:hint="eastAsia"/>
          <w:sz w:val="21"/>
          <w:szCs w:val="21"/>
        </w:rPr>
        <w:t>的有效协调；</w:t>
      </w:r>
    </w:p>
    <w:p w:rsidR="00BE2641" w:rsidRPr="00553766" w:rsidRDefault="00BE2641" w:rsidP="005F6B37">
      <w:pPr>
        <w:pStyle w:val="ae"/>
        <w:numPr>
          <w:ilvl w:val="0"/>
          <w:numId w:val="22"/>
        </w:numPr>
        <w:spacing w:afterLines="50" w:after="120" w:line="340" w:lineRule="atLeast"/>
        <w:ind w:leftChars="200" w:left="1133" w:hangingChars="330" w:hanging="693"/>
        <w:contextualSpacing w:val="0"/>
        <w:jc w:val="both"/>
        <w:rPr>
          <w:rFonts w:ascii="SimSun" w:hAnsi="SimSun"/>
          <w:sz w:val="21"/>
          <w:szCs w:val="21"/>
        </w:rPr>
      </w:pPr>
      <w:r w:rsidRPr="00553766">
        <w:rPr>
          <w:rFonts w:ascii="SimSun" w:hAnsi="SimSun" w:hint="eastAsia"/>
          <w:sz w:val="21"/>
          <w:szCs w:val="21"/>
        </w:rPr>
        <w:t>供首脑会议通过的成果文件“</w:t>
      </w:r>
      <w:r w:rsidR="00FE32AB" w:rsidRPr="00553766">
        <w:rPr>
          <w:rFonts w:ascii="SimSun" w:hAnsi="SimSun" w:hint="eastAsia"/>
          <w:sz w:val="21"/>
          <w:szCs w:val="21"/>
        </w:rPr>
        <w:t>可能</w:t>
      </w:r>
      <w:r w:rsidRPr="00553766">
        <w:rPr>
          <w:rFonts w:ascii="SimSun" w:hAnsi="SimSun" w:hint="eastAsia"/>
          <w:sz w:val="21"/>
          <w:szCs w:val="21"/>
        </w:rPr>
        <w:t>包括”</w:t>
      </w:r>
      <w:r w:rsidR="0055277A" w:rsidRPr="00553766">
        <w:rPr>
          <w:rFonts w:ascii="SimSun" w:hAnsi="SimSun" w:hint="eastAsia"/>
          <w:sz w:val="21"/>
          <w:szCs w:val="21"/>
        </w:rPr>
        <w:t>的主要组成部分为：一份声明；可持续</w:t>
      </w:r>
      <w:r w:rsidR="00FE32AB" w:rsidRPr="00553766">
        <w:rPr>
          <w:rFonts w:ascii="SimSun" w:hAnsi="SimSun" w:hint="eastAsia"/>
          <w:sz w:val="21"/>
          <w:szCs w:val="21"/>
        </w:rPr>
        <w:t>发展目标和具体</w:t>
      </w:r>
      <w:r w:rsidR="0094001E" w:rsidRPr="00553766">
        <w:rPr>
          <w:rFonts w:ascii="SimSun" w:hAnsi="SimSun" w:hint="eastAsia"/>
          <w:sz w:val="21"/>
          <w:szCs w:val="21"/>
        </w:rPr>
        <w:t>目标；执行手段和促进可持续发展全球伙伴关系；后续行动和审查；并且</w:t>
      </w:r>
    </w:p>
    <w:p w:rsidR="00FE32AB" w:rsidRPr="00553766" w:rsidRDefault="006B2124" w:rsidP="005F6B37">
      <w:pPr>
        <w:pStyle w:val="ae"/>
        <w:numPr>
          <w:ilvl w:val="0"/>
          <w:numId w:val="22"/>
        </w:numPr>
        <w:spacing w:afterLines="50" w:after="120" w:line="340" w:lineRule="atLeast"/>
        <w:ind w:leftChars="200" w:left="1133" w:hangingChars="330" w:hanging="693"/>
        <w:contextualSpacing w:val="0"/>
        <w:jc w:val="both"/>
        <w:rPr>
          <w:rFonts w:ascii="SimSun" w:hAnsi="SimSun"/>
          <w:sz w:val="21"/>
          <w:szCs w:val="21"/>
        </w:rPr>
      </w:pPr>
      <w:r w:rsidRPr="00553766">
        <w:rPr>
          <w:rFonts w:ascii="SimSun" w:hAnsi="SimSun" w:hint="eastAsia"/>
          <w:sz w:val="21"/>
          <w:szCs w:val="21"/>
        </w:rPr>
        <w:t>成果文件的</w:t>
      </w:r>
      <w:r w:rsidR="00FE32AB" w:rsidRPr="00553766">
        <w:rPr>
          <w:rFonts w:ascii="SimSun" w:hAnsi="SimSun" w:hint="eastAsia"/>
          <w:sz w:val="21"/>
          <w:szCs w:val="21"/>
        </w:rPr>
        <w:t>初稿</w:t>
      </w:r>
      <w:r w:rsidRPr="00553766">
        <w:rPr>
          <w:rFonts w:ascii="SimSun" w:hAnsi="SimSun" w:hint="eastAsia"/>
          <w:sz w:val="21"/>
          <w:szCs w:val="21"/>
        </w:rPr>
        <w:t>应</w:t>
      </w:r>
      <w:r w:rsidR="008F4B35" w:rsidRPr="00553766">
        <w:rPr>
          <w:rFonts w:ascii="SimSun" w:hAnsi="SimSun" w:hint="eastAsia"/>
          <w:sz w:val="21"/>
          <w:szCs w:val="21"/>
        </w:rPr>
        <w:t>该</w:t>
      </w:r>
      <w:r w:rsidR="00FE32AB" w:rsidRPr="00553766">
        <w:rPr>
          <w:rFonts w:ascii="SimSun" w:hAnsi="SimSun" w:hint="eastAsia"/>
          <w:sz w:val="21"/>
          <w:szCs w:val="21"/>
        </w:rPr>
        <w:t>由共同召集人</w:t>
      </w:r>
      <w:r w:rsidRPr="00553766">
        <w:rPr>
          <w:rFonts w:ascii="SimSun" w:hAnsi="SimSun" w:hint="eastAsia"/>
          <w:sz w:val="21"/>
          <w:szCs w:val="21"/>
        </w:rPr>
        <w:t>“</w:t>
      </w:r>
      <w:r w:rsidR="00FE32AB" w:rsidRPr="00553766">
        <w:rPr>
          <w:rFonts w:ascii="SimSun" w:hAnsi="SimSun" w:hint="eastAsia"/>
          <w:sz w:val="21"/>
          <w:szCs w:val="21"/>
        </w:rPr>
        <w:t>根据会员国提供的意见</w:t>
      </w:r>
      <w:r w:rsidRPr="00553766">
        <w:rPr>
          <w:rFonts w:ascii="SimSun" w:hAnsi="SimSun" w:hint="eastAsia"/>
          <w:sz w:val="21"/>
          <w:szCs w:val="21"/>
        </w:rPr>
        <w:t>”</w:t>
      </w:r>
      <w:r w:rsidR="00FE32AB" w:rsidRPr="00553766">
        <w:rPr>
          <w:rFonts w:ascii="SimSun" w:hAnsi="SimSun" w:hint="eastAsia"/>
          <w:sz w:val="21"/>
          <w:szCs w:val="21"/>
        </w:rPr>
        <w:t>并</w:t>
      </w:r>
      <w:r w:rsidRPr="00553766">
        <w:rPr>
          <w:rFonts w:ascii="SimSun" w:hAnsi="SimSun" w:hint="eastAsia"/>
          <w:sz w:val="21"/>
          <w:szCs w:val="21"/>
        </w:rPr>
        <w:t>“</w:t>
      </w:r>
      <w:r w:rsidR="00FE32AB" w:rsidRPr="00553766">
        <w:rPr>
          <w:rFonts w:ascii="SimSun" w:hAnsi="SimSun" w:hint="eastAsia"/>
          <w:sz w:val="21"/>
          <w:szCs w:val="21"/>
        </w:rPr>
        <w:t>结合政府间谈判进程的实质性讨论</w:t>
      </w:r>
      <w:r w:rsidRPr="00553766">
        <w:rPr>
          <w:rFonts w:ascii="SimSun" w:hAnsi="SimSun" w:hint="eastAsia"/>
          <w:sz w:val="21"/>
          <w:szCs w:val="21"/>
        </w:rPr>
        <w:t>”</w:t>
      </w:r>
      <w:r w:rsidR="00FE32AB" w:rsidRPr="00553766">
        <w:rPr>
          <w:rFonts w:ascii="SimSun" w:hAnsi="SimSun" w:hint="eastAsia"/>
          <w:sz w:val="21"/>
          <w:szCs w:val="21"/>
        </w:rPr>
        <w:t>编写，在</w:t>
      </w:r>
      <w:r w:rsidR="00FE32AB" w:rsidRPr="00553766">
        <w:rPr>
          <w:rFonts w:ascii="SimSun" w:hAnsi="SimSun"/>
          <w:sz w:val="21"/>
          <w:szCs w:val="21"/>
        </w:rPr>
        <w:t>2015</w:t>
      </w:r>
      <w:r w:rsidR="00FE32AB" w:rsidRPr="00553766">
        <w:rPr>
          <w:rFonts w:ascii="SimSun" w:hAnsi="SimSun" w:hint="eastAsia"/>
          <w:sz w:val="21"/>
          <w:szCs w:val="21"/>
        </w:rPr>
        <w:t>年</w:t>
      </w:r>
      <w:r w:rsidR="00FE32AB" w:rsidRPr="00553766">
        <w:rPr>
          <w:rFonts w:ascii="SimSun" w:hAnsi="SimSun"/>
          <w:sz w:val="21"/>
          <w:szCs w:val="21"/>
        </w:rPr>
        <w:t>5</w:t>
      </w:r>
      <w:r w:rsidR="00FE32AB" w:rsidRPr="00553766">
        <w:rPr>
          <w:rFonts w:ascii="SimSun" w:hAnsi="SimSun" w:hint="eastAsia"/>
          <w:sz w:val="21"/>
          <w:szCs w:val="21"/>
        </w:rPr>
        <w:t>月底前</w:t>
      </w:r>
      <w:r w:rsidR="00CE47BA" w:rsidRPr="00553766">
        <w:rPr>
          <w:rFonts w:ascii="SimSun" w:hAnsi="SimSun" w:hint="eastAsia"/>
          <w:sz w:val="21"/>
          <w:szCs w:val="21"/>
        </w:rPr>
        <w:t>发布</w:t>
      </w:r>
      <w:r w:rsidRPr="00553766">
        <w:rPr>
          <w:rFonts w:ascii="SimSun" w:hAnsi="SimSun" w:hint="eastAsia"/>
          <w:sz w:val="21"/>
          <w:szCs w:val="21"/>
        </w:rPr>
        <w:t>。</w:t>
      </w:r>
    </w:p>
    <w:p w:rsidR="008810A2" w:rsidRPr="00553766" w:rsidRDefault="008810A2"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第一届政府间协商会议于2015年1月19日至21日举行，</w:t>
      </w:r>
      <w:r w:rsidR="003334F9" w:rsidRPr="00553766">
        <w:rPr>
          <w:rFonts w:ascii="SimSun" w:hAnsi="SimSun" w:hint="eastAsia"/>
          <w:sz w:val="21"/>
          <w:szCs w:val="21"/>
        </w:rPr>
        <w:t>对各政府关于该</w:t>
      </w:r>
      <w:r w:rsidRPr="00553766">
        <w:rPr>
          <w:rFonts w:ascii="SimSun" w:hAnsi="SimSun" w:hint="eastAsia"/>
          <w:sz w:val="21"/>
          <w:szCs w:val="21"/>
        </w:rPr>
        <w:t>议程的观点采取了“清点”的方式。</w:t>
      </w:r>
      <w:r w:rsidR="008225FE" w:rsidRPr="00553766">
        <w:rPr>
          <w:rFonts w:ascii="SimSun" w:hAnsi="SimSun" w:hint="eastAsia"/>
          <w:sz w:val="21"/>
          <w:szCs w:val="21"/>
        </w:rPr>
        <w:t>共计举行了</w:t>
      </w:r>
      <w:r w:rsidRPr="00553766">
        <w:rPr>
          <w:rFonts w:ascii="SimSun" w:hAnsi="SimSun" w:hint="eastAsia"/>
          <w:sz w:val="21"/>
          <w:szCs w:val="21"/>
        </w:rPr>
        <w:t>八次会议</w:t>
      </w:r>
      <w:r w:rsidR="008225FE" w:rsidRPr="00553766">
        <w:rPr>
          <w:rFonts w:ascii="SimSun" w:hAnsi="SimSun" w:hint="eastAsia"/>
          <w:sz w:val="21"/>
          <w:szCs w:val="21"/>
        </w:rPr>
        <w:t>，其最终</w:t>
      </w:r>
      <w:r w:rsidR="007D6D7F" w:rsidRPr="00553766">
        <w:rPr>
          <w:rFonts w:ascii="SimSun" w:hAnsi="SimSun" w:hint="eastAsia"/>
          <w:sz w:val="21"/>
          <w:szCs w:val="21"/>
        </w:rPr>
        <w:t>成果是</w:t>
      </w:r>
      <w:r w:rsidRPr="00553766">
        <w:rPr>
          <w:rFonts w:ascii="SimSun" w:hAnsi="SimSun" w:hint="eastAsia"/>
          <w:sz w:val="21"/>
          <w:szCs w:val="21"/>
        </w:rPr>
        <w:t>于2015年8月11日</w:t>
      </w:r>
      <w:r w:rsidR="005F07E9" w:rsidRPr="00553766">
        <w:rPr>
          <w:rFonts w:ascii="SimSun" w:hAnsi="SimSun"/>
          <w:sz w:val="21"/>
          <w:szCs w:val="21"/>
        </w:rPr>
        <w:t>(</w:t>
      </w:r>
      <w:r w:rsidRPr="00553766">
        <w:rPr>
          <w:rFonts w:ascii="SimSun" w:hAnsi="SimSun" w:hint="eastAsia"/>
          <w:sz w:val="21"/>
          <w:szCs w:val="21"/>
        </w:rPr>
        <w:t>星期日</w:t>
      </w:r>
      <w:r w:rsidR="005F07E9" w:rsidRPr="00553766">
        <w:rPr>
          <w:rFonts w:ascii="SimSun" w:hAnsi="SimSun"/>
          <w:sz w:val="21"/>
          <w:szCs w:val="21"/>
        </w:rPr>
        <w:t>)</w:t>
      </w:r>
      <w:r w:rsidRPr="00553766">
        <w:rPr>
          <w:rFonts w:ascii="SimSun" w:hAnsi="SimSun" w:hint="eastAsia"/>
          <w:sz w:val="21"/>
          <w:szCs w:val="21"/>
        </w:rPr>
        <w:t>就供联合国首脑会议通过的成果文件达成</w:t>
      </w:r>
      <w:r w:rsidR="007D6D7F" w:rsidRPr="00553766">
        <w:rPr>
          <w:rFonts w:ascii="SimSun" w:hAnsi="SimSun" w:hint="eastAsia"/>
          <w:sz w:val="21"/>
          <w:szCs w:val="21"/>
        </w:rPr>
        <w:t>了</w:t>
      </w:r>
      <w:r w:rsidRPr="00553766">
        <w:rPr>
          <w:rFonts w:ascii="SimSun" w:hAnsi="SimSun" w:hint="eastAsia"/>
          <w:sz w:val="21"/>
          <w:szCs w:val="21"/>
        </w:rPr>
        <w:t>一致。</w:t>
      </w:r>
    </w:p>
    <w:p w:rsidR="008810A2" w:rsidRPr="00553766" w:rsidRDefault="001A476C" w:rsidP="005F6B37">
      <w:pPr>
        <w:pStyle w:val="ae"/>
        <w:keepNext/>
        <w:numPr>
          <w:ilvl w:val="0"/>
          <w:numId w:val="21"/>
        </w:numPr>
        <w:spacing w:afterLines="50" w:after="120" w:line="340" w:lineRule="atLeast"/>
        <w:ind w:leftChars="200" w:left="860" w:hangingChars="200" w:hanging="420"/>
        <w:contextualSpacing w:val="0"/>
        <w:rPr>
          <w:rFonts w:ascii="KaiTi" w:eastAsia="KaiTi" w:hAnsi="KaiTi"/>
          <w:i/>
          <w:sz w:val="21"/>
          <w:szCs w:val="21"/>
        </w:rPr>
      </w:pPr>
      <w:r w:rsidRPr="00553766">
        <w:rPr>
          <w:rFonts w:ascii="KaiTi" w:eastAsia="KaiTi" w:hAnsi="KaiTi" w:hint="eastAsia"/>
          <w:i/>
          <w:sz w:val="21"/>
          <w:szCs w:val="21"/>
        </w:rPr>
        <w:t>可持续发展目标</w:t>
      </w:r>
      <w:r w:rsidR="008810A2" w:rsidRPr="00553766">
        <w:rPr>
          <w:rFonts w:ascii="KaiTi" w:eastAsia="KaiTi" w:hAnsi="KaiTi" w:hint="eastAsia"/>
          <w:i/>
          <w:sz w:val="21"/>
          <w:szCs w:val="21"/>
        </w:rPr>
        <w:t>指标</w:t>
      </w:r>
      <w:r w:rsidR="00F5451E" w:rsidRPr="00553766">
        <w:rPr>
          <w:rFonts w:ascii="KaiTi" w:eastAsia="KaiTi" w:hAnsi="KaiTi" w:hint="eastAsia"/>
          <w:i/>
          <w:sz w:val="21"/>
          <w:szCs w:val="21"/>
        </w:rPr>
        <w:t>框架</w:t>
      </w:r>
      <w:r w:rsidR="008810A2" w:rsidRPr="00553766">
        <w:rPr>
          <w:rFonts w:ascii="KaiTi" w:eastAsia="KaiTi" w:hAnsi="KaiTi" w:hint="eastAsia"/>
          <w:i/>
          <w:sz w:val="21"/>
          <w:szCs w:val="21"/>
        </w:rPr>
        <w:t>机构间专家组</w:t>
      </w:r>
      <w:r w:rsidR="005F07E9" w:rsidRPr="00553766">
        <w:rPr>
          <w:rFonts w:ascii="KaiTi" w:eastAsia="KaiTi" w:hAnsi="KaiTi"/>
          <w:i/>
          <w:sz w:val="21"/>
          <w:szCs w:val="21"/>
        </w:rPr>
        <w:t>(</w:t>
      </w:r>
      <w:r w:rsidR="00046900" w:rsidRPr="00553766">
        <w:rPr>
          <w:rFonts w:ascii="KaiTi" w:eastAsia="KaiTi" w:hAnsi="KaiTi"/>
          <w:i/>
          <w:sz w:val="21"/>
          <w:szCs w:val="21"/>
        </w:rPr>
        <w:t>IAEG-SDG</w:t>
      </w:r>
      <w:r w:rsidR="005F07E9" w:rsidRPr="00553766">
        <w:rPr>
          <w:rFonts w:ascii="KaiTi" w:eastAsia="KaiTi" w:hAnsi="KaiTi"/>
          <w:i/>
          <w:sz w:val="21"/>
          <w:szCs w:val="21"/>
        </w:rPr>
        <w:t>)</w:t>
      </w:r>
    </w:p>
    <w:p w:rsidR="00046900" w:rsidRPr="00553766" w:rsidRDefault="000C6FA1"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联合国统计委员会(UNSC)</w:t>
      </w:r>
      <w:r w:rsidR="00046900" w:rsidRPr="00553766">
        <w:rPr>
          <w:rFonts w:ascii="SimSun" w:hAnsi="SimSun" w:hint="eastAsia"/>
          <w:sz w:val="21"/>
          <w:szCs w:val="21"/>
        </w:rPr>
        <w:t>在第四十六届会议</w:t>
      </w:r>
      <w:r w:rsidR="005F07E9" w:rsidRPr="00553766">
        <w:rPr>
          <w:rFonts w:ascii="SimSun" w:hAnsi="SimSun"/>
          <w:sz w:val="21"/>
          <w:szCs w:val="21"/>
        </w:rPr>
        <w:t>(</w:t>
      </w:r>
      <w:r w:rsidR="00046900" w:rsidRPr="00553766">
        <w:rPr>
          <w:rFonts w:ascii="SimSun" w:hAnsi="SimSun" w:hint="eastAsia"/>
          <w:sz w:val="21"/>
          <w:szCs w:val="21"/>
        </w:rPr>
        <w:t>2015年3月6日</w:t>
      </w:r>
      <w:r w:rsidR="005F07E9" w:rsidRPr="00553766">
        <w:rPr>
          <w:rFonts w:ascii="SimSun" w:hAnsi="SimSun"/>
          <w:sz w:val="21"/>
          <w:szCs w:val="21"/>
        </w:rPr>
        <w:t>)</w:t>
      </w:r>
      <w:r w:rsidR="00046900" w:rsidRPr="00553766">
        <w:rPr>
          <w:rFonts w:ascii="SimSun" w:hAnsi="SimSun" w:hint="eastAsia"/>
          <w:sz w:val="21"/>
          <w:szCs w:val="21"/>
        </w:rPr>
        <w:t>上，创设了一个</w:t>
      </w:r>
      <w:r w:rsidR="00046900" w:rsidRPr="00553766">
        <w:rPr>
          <w:rFonts w:ascii="SimSun" w:hAnsi="SimSun" w:hint="eastAsia"/>
        </w:rPr>
        <w:t>可持续发展目标各项指标机构间专家</w:t>
      </w:r>
      <w:r w:rsidR="00046900" w:rsidRPr="00553766">
        <w:rPr>
          <w:rFonts w:hint="eastAsia"/>
        </w:rPr>
        <w:t>组</w:t>
      </w:r>
      <w:r w:rsidR="005F07E9" w:rsidRPr="00553766">
        <w:t>(</w:t>
      </w:r>
      <w:r w:rsidR="00046900" w:rsidRPr="00553766">
        <w:rPr>
          <w:rFonts w:ascii="SimSun" w:hAnsi="SimSun"/>
          <w:sz w:val="21"/>
          <w:szCs w:val="21"/>
        </w:rPr>
        <w:t>IAEG-SDG</w:t>
      </w:r>
      <w:r w:rsidR="005F07E9" w:rsidRPr="00553766">
        <w:t>)</w:t>
      </w:r>
      <w:r w:rsidR="00AE41D0" w:rsidRPr="00553766">
        <w:rPr>
          <w:rFonts w:hint="eastAsia"/>
        </w:rPr>
        <w:t>，由会员国组成，并包括区域间机构</w:t>
      </w:r>
      <w:r w:rsidR="00046900" w:rsidRPr="00553766">
        <w:rPr>
          <w:rFonts w:hint="eastAsia"/>
        </w:rPr>
        <w:t>和国际机构作为观察员。</w:t>
      </w:r>
      <w:r w:rsidR="00F46F05" w:rsidRPr="00553766">
        <w:rPr>
          <w:rFonts w:ascii="SimSun" w:hAnsi="SimSun"/>
          <w:sz w:val="21"/>
          <w:szCs w:val="21"/>
        </w:rPr>
        <w:t>IAEG-SDG</w:t>
      </w:r>
      <w:r w:rsidR="00F46F05" w:rsidRPr="00553766">
        <w:rPr>
          <w:rFonts w:ascii="SimSun" w:hAnsi="SimSun" w:hint="eastAsia"/>
          <w:sz w:val="21"/>
          <w:szCs w:val="21"/>
        </w:rPr>
        <w:t>的目的是</w:t>
      </w:r>
      <w:r w:rsidR="00BE2BD5" w:rsidRPr="00553766">
        <w:rPr>
          <w:rFonts w:ascii="SimSun" w:hAnsi="SimSun" w:hint="eastAsia"/>
          <w:sz w:val="21"/>
          <w:szCs w:val="21"/>
        </w:rPr>
        <w:t>为全球指标框架制定一个提案</w:t>
      </w:r>
      <w:r w:rsidR="00AE41D0" w:rsidRPr="00553766">
        <w:rPr>
          <w:rFonts w:ascii="SimSun" w:hAnsi="SimSun" w:hint="eastAsia"/>
          <w:sz w:val="21"/>
          <w:szCs w:val="21"/>
        </w:rPr>
        <w:t>，</w:t>
      </w:r>
      <w:r w:rsidR="00BE2BD5" w:rsidRPr="00553766">
        <w:rPr>
          <w:rFonts w:ascii="SimSun" w:hAnsi="SimSun" w:hint="eastAsia"/>
          <w:sz w:val="21"/>
          <w:szCs w:val="21"/>
        </w:rPr>
        <w:t>以供联合国</w:t>
      </w:r>
      <w:r w:rsidRPr="00553766">
        <w:rPr>
          <w:rFonts w:ascii="SimSun" w:hAnsi="SimSun" w:hint="eastAsia"/>
          <w:sz w:val="21"/>
          <w:szCs w:val="21"/>
        </w:rPr>
        <w:t>统计委员会</w:t>
      </w:r>
      <w:r w:rsidR="00BE2BD5" w:rsidRPr="00553766">
        <w:rPr>
          <w:rFonts w:ascii="SimSun" w:hAnsi="SimSun" w:hint="eastAsia"/>
          <w:sz w:val="21"/>
          <w:szCs w:val="21"/>
        </w:rPr>
        <w:t>于2016年3月的第四十七届会议上审议。</w:t>
      </w:r>
      <w:r w:rsidR="00C053E3" w:rsidRPr="00553766">
        <w:rPr>
          <w:rFonts w:ascii="SimSun" w:hAnsi="SimSun"/>
          <w:sz w:val="21"/>
          <w:szCs w:val="21"/>
        </w:rPr>
        <w:t>IAEG-SDG</w:t>
      </w:r>
      <w:r w:rsidR="00C053E3" w:rsidRPr="00553766">
        <w:rPr>
          <w:rFonts w:ascii="SimSun" w:hAnsi="SimSun" w:hint="eastAsia"/>
          <w:sz w:val="21"/>
          <w:szCs w:val="21"/>
        </w:rPr>
        <w:t>还将</w:t>
      </w:r>
      <w:r w:rsidR="00E10F29" w:rsidRPr="00553766">
        <w:rPr>
          <w:rFonts w:ascii="SimSun" w:hAnsi="SimSun" w:hint="eastAsia"/>
          <w:sz w:val="21"/>
          <w:szCs w:val="21"/>
        </w:rPr>
        <w:t>支持</w:t>
      </w:r>
      <w:r w:rsidR="00C053E3" w:rsidRPr="00553766">
        <w:rPr>
          <w:rFonts w:ascii="SimSun" w:hAnsi="SimSun" w:hint="eastAsia"/>
          <w:sz w:val="21"/>
          <w:szCs w:val="21"/>
        </w:rPr>
        <w:t>会员国</w:t>
      </w:r>
      <w:r w:rsidR="00E10F29" w:rsidRPr="00553766">
        <w:rPr>
          <w:rFonts w:ascii="SimSun" w:hAnsi="SimSun" w:hint="eastAsia"/>
          <w:sz w:val="21"/>
          <w:szCs w:val="21"/>
        </w:rPr>
        <w:t>执行该框架。</w:t>
      </w:r>
      <w:r w:rsidR="005419C9" w:rsidRPr="00553766">
        <w:rPr>
          <w:rFonts w:ascii="SimSun" w:hAnsi="SimSun" w:hint="eastAsia"/>
          <w:sz w:val="21"/>
          <w:szCs w:val="21"/>
        </w:rPr>
        <w:t>该框架</w:t>
      </w:r>
      <w:r w:rsidR="00E10F29" w:rsidRPr="00553766">
        <w:rPr>
          <w:rFonts w:ascii="SimSun" w:hAnsi="SimSun" w:hint="eastAsia"/>
          <w:sz w:val="21"/>
          <w:szCs w:val="21"/>
        </w:rPr>
        <w:t>预计将于2016年3月经联合国统计委员会同意，并随后于2016年由</w:t>
      </w:r>
      <w:r w:rsidR="001206C0" w:rsidRPr="00553766">
        <w:rPr>
          <w:rFonts w:ascii="SimSun" w:hAnsi="SimSun" w:hint="eastAsia"/>
          <w:sz w:val="21"/>
          <w:szCs w:val="21"/>
        </w:rPr>
        <w:t>经济及社会理事会</w:t>
      </w:r>
      <w:r w:rsidR="005F07E9" w:rsidRPr="00553766">
        <w:rPr>
          <w:rFonts w:ascii="SimSun" w:hAnsi="SimSun"/>
          <w:sz w:val="21"/>
          <w:szCs w:val="21"/>
        </w:rPr>
        <w:t>(</w:t>
      </w:r>
      <w:r w:rsidR="00E10F29" w:rsidRPr="00553766">
        <w:rPr>
          <w:rFonts w:ascii="SimSun" w:hAnsi="SimSun"/>
          <w:sz w:val="21"/>
          <w:szCs w:val="21"/>
        </w:rPr>
        <w:t>ECOSOC</w:t>
      </w:r>
      <w:r w:rsidR="005F07E9" w:rsidRPr="00553766">
        <w:rPr>
          <w:rFonts w:ascii="SimSun" w:hAnsi="SimSun"/>
          <w:sz w:val="21"/>
          <w:szCs w:val="21"/>
        </w:rPr>
        <w:t>)</w:t>
      </w:r>
      <w:r w:rsidR="00E10F29" w:rsidRPr="00553766">
        <w:rPr>
          <w:rFonts w:ascii="SimSun" w:hAnsi="SimSun" w:hint="eastAsia"/>
          <w:sz w:val="21"/>
          <w:szCs w:val="21"/>
        </w:rPr>
        <w:t>批准。</w:t>
      </w:r>
      <w:r w:rsidR="00E10F29" w:rsidRPr="00553766">
        <w:rPr>
          <w:rFonts w:ascii="SimSun" w:hAnsi="SimSun"/>
          <w:sz w:val="21"/>
          <w:szCs w:val="21"/>
        </w:rPr>
        <w:t>IAEG-SDG</w:t>
      </w:r>
      <w:r w:rsidR="00E10F29" w:rsidRPr="00553766">
        <w:rPr>
          <w:rFonts w:ascii="SimSun" w:hAnsi="SimSun" w:hint="eastAsia"/>
          <w:sz w:val="21"/>
          <w:szCs w:val="21"/>
        </w:rPr>
        <w:t>于2015年6月举行了首次会议。第二次会议</w:t>
      </w:r>
      <w:r w:rsidRPr="00553766">
        <w:rPr>
          <w:rFonts w:ascii="SimSun" w:hAnsi="SimSun" w:hint="eastAsia"/>
          <w:sz w:val="21"/>
          <w:szCs w:val="21"/>
        </w:rPr>
        <w:t>定</w:t>
      </w:r>
      <w:r w:rsidR="00E10F29" w:rsidRPr="00553766">
        <w:rPr>
          <w:rFonts w:ascii="SimSun" w:hAnsi="SimSun" w:hint="eastAsia"/>
          <w:sz w:val="21"/>
          <w:szCs w:val="21"/>
        </w:rPr>
        <w:t>于2015年10月举行。</w:t>
      </w:r>
    </w:p>
    <w:p w:rsidR="00E10F29" w:rsidRPr="00553766" w:rsidRDefault="00E10F29" w:rsidP="005F6B37">
      <w:pPr>
        <w:pStyle w:val="ae"/>
        <w:keepNext/>
        <w:numPr>
          <w:ilvl w:val="0"/>
          <w:numId w:val="21"/>
        </w:numPr>
        <w:spacing w:afterLines="50" w:after="120" w:line="340" w:lineRule="atLeast"/>
        <w:ind w:leftChars="200" w:left="860" w:hangingChars="200" w:hanging="420"/>
        <w:contextualSpacing w:val="0"/>
        <w:rPr>
          <w:rFonts w:ascii="KaiTi" w:eastAsia="KaiTi" w:hAnsi="KaiTi"/>
          <w:i/>
          <w:sz w:val="21"/>
          <w:szCs w:val="21"/>
        </w:rPr>
      </w:pPr>
      <w:r w:rsidRPr="00553766">
        <w:rPr>
          <w:rFonts w:ascii="KaiTi" w:eastAsia="KaiTi" w:hAnsi="KaiTi" w:hint="eastAsia"/>
          <w:i/>
          <w:sz w:val="21"/>
          <w:szCs w:val="21"/>
        </w:rPr>
        <w:t>技术</w:t>
      </w:r>
      <w:r w:rsidR="003B20CA" w:rsidRPr="00553766">
        <w:rPr>
          <w:rFonts w:ascii="KaiTi" w:eastAsia="KaiTi" w:hAnsi="KaiTi" w:hint="eastAsia"/>
          <w:i/>
          <w:sz w:val="21"/>
          <w:szCs w:val="21"/>
        </w:rPr>
        <w:t>推动</w:t>
      </w:r>
      <w:r w:rsidRPr="00553766">
        <w:rPr>
          <w:rFonts w:ascii="KaiTi" w:eastAsia="KaiTi" w:hAnsi="KaiTi" w:hint="eastAsia"/>
          <w:i/>
          <w:sz w:val="21"/>
          <w:szCs w:val="21"/>
        </w:rPr>
        <w:t>机制</w:t>
      </w:r>
    </w:p>
    <w:p w:rsidR="005421EF" w:rsidRPr="00553766" w:rsidRDefault="003B20CA"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首脑会议成果文件</w:t>
      </w:r>
      <w:r w:rsidR="001E77A0" w:rsidRPr="00553766">
        <w:rPr>
          <w:rFonts w:ascii="SimSun" w:hAnsi="SimSun" w:hint="eastAsia"/>
          <w:sz w:val="21"/>
          <w:szCs w:val="21"/>
        </w:rPr>
        <w:t>——</w:t>
      </w:r>
      <w:r w:rsidRPr="00553766">
        <w:rPr>
          <w:rFonts w:ascii="SimSun" w:hAnsi="SimSun" w:hint="eastAsia"/>
          <w:sz w:val="21"/>
          <w:szCs w:val="21"/>
        </w:rPr>
        <w:t>“改变我们的世界：2030年可持续发展议程”</w:t>
      </w:r>
      <w:r w:rsidR="001E77A0" w:rsidRPr="00553766">
        <w:rPr>
          <w:rFonts w:ascii="SimSun" w:hAnsi="SimSun" w:hint="eastAsia"/>
          <w:sz w:val="21"/>
          <w:szCs w:val="21"/>
        </w:rPr>
        <w:t>，</w:t>
      </w:r>
      <w:r w:rsidRPr="00553766">
        <w:rPr>
          <w:rFonts w:ascii="SimSun" w:hAnsi="SimSun" w:hint="eastAsia"/>
          <w:sz w:val="21"/>
          <w:szCs w:val="21"/>
        </w:rPr>
        <w:t>启动了一项技术推动机制</w:t>
      </w:r>
      <w:r w:rsidR="005F07E9" w:rsidRPr="00553766">
        <w:rPr>
          <w:rFonts w:ascii="SimSun" w:hAnsi="SimSun"/>
          <w:sz w:val="21"/>
          <w:szCs w:val="21"/>
        </w:rPr>
        <w:t>(</w:t>
      </w:r>
      <w:r w:rsidRPr="00553766">
        <w:rPr>
          <w:rFonts w:ascii="SimSun" w:hAnsi="SimSun"/>
          <w:sz w:val="21"/>
          <w:szCs w:val="21"/>
        </w:rPr>
        <w:t>TFM</w:t>
      </w:r>
      <w:r w:rsidR="005F07E9" w:rsidRPr="00553766">
        <w:rPr>
          <w:rFonts w:ascii="SimSun" w:hAnsi="SimSun"/>
          <w:sz w:val="21"/>
          <w:szCs w:val="21"/>
        </w:rPr>
        <w:t>)</w:t>
      </w:r>
      <w:r w:rsidRPr="00553766">
        <w:rPr>
          <w:rFonts w:ascii="SimSun" w:hAnsi="SimSun" w:hint="eastAsia"/>
          <w:sz w:val="21"/>
          <w:szCs w:val="21"/>
        </w:rPr>
        <w:t>。</w:t>
      </w:r>
      <w:r w:rsidR="00FC4742" w:rsidRPr="00553766">
        <w:rPr>
          <w:rFonts w:ascii="SimSun" w:hAnsi="SimSun" w:hint="eastAsia"/>
          <w:sz w:val="21"/>
          <w:szCs w:val="21"/>
        </w:rPr>
        <w:t>技术推动机制由</w:t>
      </w:r>
      <w:r w:rsidR="00FC4742" w:rsidRPr="00553766">
        <w:rPr>
          <w:rFonts w:ascii="SimSun" w:hAnsi="SimSun" w:hint="eastAsia"/>
        </w:rPr>
        <w:t>第三次发展筹资问题国际会议“亚的斯亚贝巴行动议程”建立。其目的是以会员国、民间社会、私营部门、科学群体、联合国各组织及其他利益攸关方之间</w:t>
      </w:r>
      <w:r w:rsidR="006D58DC" w:rsidRPr="00553766">
        <w:rPr>
          <w:rFonts w:ascii="SimSun" w:hAnsi="SimSun" w:hint="eastAsia"/>
        </w:rPr>
        <w:t>的</w:t>
      </w:r>
      <w:r w:rsidR="00FC4742" w:rsidRPr="00553766">
        <w:rPr>
          <w:rFonts w:ascii="SimSun" w:hAnsi="SimSun" w:hint="eastAsia"/>
        </w:rPr>
        <w:t>多利益攸关方合作为基础</w:t>
      </w:r>
      <w:r w:rsidR="001E77A0" w:rsidRPr="00553766">
        <w:rPr>
          <w:rFonts w:ascii="SimSun" w:hAnsi="SimSun" w:hint="eastAsia"/>
        </w:rPr>
        <w:t>，为实现</w:t>
      </w:r>
      <w:r w:rsidR="00FC4742" w:rsidRPr="00553766">
        <w:rPr>
          <w:rFonts w:ascii="SimSun" w:hAnsi="SimSun" w:hint="eastAsia"/>
        </w:rPr>
        <w:t>可持续发展议程</w:t>
      </w:r>
      <w:r w:rsidR="001E77A0" w:rsidRPr="00553766">
        <w:rPr>
          <w:rFonts w:ascii="SimSun" w:hAnsi="SimSun" w:hint="eastAsia"/>
        </w:rPr>
        <w:t>提供支持</w:t>
      </w:r>
      <w:r w:rsidR="00606DD0" w:rsidRPr="00553766">
        <w:rPr>
          <w:rFonts w:ascii="SimSun" w:hAnsi="SimSun" w:hint="eastAsia"/>
        </w:rPr>
        <w:t>。</w:t>
      </w:r>
      <w:r w:rsidR="000734BE" w:rsidRPr="00553766">
        <w:rPr>
          <w:rFonts w:ascii="SimSun" w:hAnsi="SimSun" w:hint="eastAsia"/>
        </w:rPr>
        <w:t>它包括：一个可持续发展目标</w:t>
      </w:r>
      <w:r w:rsidR="005421EF" w:rsidRPr="00553766">
        <w:rPr>
          <w:rFonts w:ascii="SimSun" w:hAnsi="SimSun" w:hint="eastAsia"/>
        </w:rPr>
        <w:t>的</w:t>
      </w:r>
      <w:r w:rsidR="000734BE" w:rsidRPr="00553766">
        <w:rPr>
          <w:rFonts w:ascii="SimSun" w:hAnsi="SimSun" w:hint="eastAsia"/>
        </w:rPr>
        <w:t>科学</w:t>
      </w:r>
      <w:r w:rsidR="0045044B" w:rsidRPr="00553766">
        <w:rPr>
          <w:rFonts w:ascii="SimSun" w:hAnsi="SimSun" w:hint="eastAsia"/>
        </w:rPr>
        <w:t>、</w:t>
      </w:r>
      <w:r w:rsidR="000734BE" w:rsidRPr="00553766">
        <w:rPr>
          <w:rFonts w:ascii="SimSun" w:hAnsi="SimSun" w:hint="eastAsia"/>
        </w:rPr>
        <w:t>技术和创新联合国机构</w:t>
      </w:r>
      <w:proofErr w:type="gramStart"/>
      <w:r w:rsidR="000734BE" w:rsidRPr="00553766">
        <w:rPr>
          <w:rFonts w:ascii="SimSun" w:hAnsi="SimSun" w:hint="eastAsia"/>
        </w:rPr>
        <w:t>间任务</w:t>
      </w:r>
      <w:proofErr w:type="gramEnd"/>
      <w:r w:rsidR="000734BE" w:rsidRPr="00553766">
        <w:rPr>
          <w:rFonts w:ascii="SimSun" w:hAnsi="SimSun" w:hint="eastAsia"/>
        </w:rPr>
        <w:t>组，一个可持续发展目标</w:t>
      </w:r>
      <w:r w:rsidR="005421EF" w:rsidRPr="00553766">
        <w:rPr>
          <w:rFonts w:ascii="SimSun" w:hAnsi="SimSun" w:hint="eastAsia"/>
        </w:rPr>
        <w:t>的</w:t>
      </w:r>
      <w:r w:rsidR="000734BE" w:rsidRPr="00553766">
        <w:rPr>
          <w:rFonts w:ascii="SimSun" w:hAnsi="SimSun" w:hint="eastAsia"/>
        </w:rPr>
        <w:t>科学</w:t>
      </w:r>
      <w:r w:rsidR="0045044B" w:rsidRPr="00553766">
        <w:rPr>
          <w:rFonts w:ascii="SimSun" w:hAnsi="SimSun" w:hint="eastAsia"/>
        </w:rPr>
        <w:t>、</w:t>
      </w:r>
      <w:r w:rsidR="000734BE" w:rsidRPr="00553766">
        <w:rPr>
          <w:rFonts w:ascii="SimSun" w:hAnsi="SimSun" w:hint="eastAsia"/>
        </w:rPr>
        <w:t>技术和创新多方利益攸关方合作论坛和一个在线平台。</w:t>
      </w:r>
      <w:r w:rsidR="005421EF" w:rsidRPr="00553766">
        <w:rPr>
          <w:rFonts w:ascii="SimSun" w:hAnsi="SimSun" w:hint="eastAsia"/>
          <w:sz w:val="21"/>
          <w:szCs w:val="21"/>
        </w:rPr>
        <w:t>可持续发展目标的科学、技术和创新</w:t>
      </w:r>
      <w:r w:rsidR="005F07E9" w:rsidRPr="00553766">
        <w:rPr>
          <w:rFonts w:ascii="SimSun" w:hAnsi="SimSun"/>
          <w:sz w:val="21"/>
          <w:szCs w:val="21"/>
        </w:rPr>
        <w:t>(</w:t>
      </w:r>
      <w:r w:rsidR="005421EF" w:rsidRPr="00553766">
        <w:rPr>
          <w:rFonts w:ascii="SimSun" w:hAnsi="SimSun"/>
          <w:sz w:val="21"/>
          <w:szCs w:val="21"/>
        </w:rPr>
        <w:t>STI</w:t>
      </w:r>
      <w:r w:rsidR="005F07E9" w:rsidRPr="00553766">
        <w:rPr>
          <w:rFonts w:ascii="SimSun" w:hAnsi="SimSun"/>
          <w:sz w:val="21"/>
          <w:szCs w:val="21"/>
        </w:rPr>
        <w:t>)</w:t>
      </w:r>
      <w:r w:rsidR="00F320A0" w:rsidRPr="00553766">
        <w:rPr>
          <w:rFonts w:ascii="SimSun" w:hAnsi="SimSun" w:hint="eastAsia"/>
          <w:sz w:val="21"/>
          <w:szCs w:val="21"/>
        </w:rPr>
        <w:t>联合国机构间工作组将促进联合国体系内</w:t>
      </w:r>
      <w:r w:rsidR="00E02326" w:rsidRPr="00553766">
        <w:rPr>
          <w:rFonts w:ascii="SimSun" w:hAnsi="SimSun" w:hint="eastAsia"/>
          <w:sz w:val="21"/>
          <w:szCs w:val="21"/>
        </w:rPr>
        <w:t>就</w:t>
      </w:r>
      <w:r w:rsidR="005421EF" w:rsidRPr="00553766">
        <w:rPr>
          <w:rFonts w:ascii="SimSun" w:hAnsi="SimSun" w:hint="eastAsia"/>
          <w:sz w:val="21"/>
          <w:szCs w:val="21"/>
        </w:rPr>
        <w:t>STI相关事务的协调、一致和合作，以期加强协作和提高效率，特别是加强能力建设举措。</w:t>
      </w:r>
      <w:r w:rsidR="001206C0" w:rsidRPr="00553766">
        <w:rPr>
          <w:rFonts w:ascii="SimSun" w:hAnsi="SimSun" w:hint="eastAsia"/>
          <w:sz w:val="21"/>
          <w:szCs w:val="21"/>
        </w:rPr>
        <w:t>工作组开放接纳所有联合国机构、资金和项目，以及ECOSOC各职司委员会。</w:t>
      </w:r>
      <w:r w:rsidR="00147EBF" w:rsidRPr="00553766">
        <w:rPr>
          <w:rFonts w:ascii="SimSun" w:hAnsi="SimSun" w:hint="eastAsia"/>
          <w:sz w:val="21"/>
          <w:szCs w:val="21"/>
        </w:rPr>
        <w:t>它起初由</w:t>
      </w:r>
      <w:r w:rsidR="009C4638" w:rsidRPr="00553766">
        <w:rPr>
          <w:rFonts w:ascii="SimSun" w:hAnsi="SimSun" w:hint="eastAsia"/>
          <w:sz w:val="21"/>
          <w:szCs w:val="21"/>
        </w:rPr>
        <w:t>以下实体构成</w:t>
      </w:r>
      <w:r w:rsidR="00AD77B6" w:rsidRPr="00553766">
        <w:rPr>
          <w:rFonts w:ascii="SimSun" w:hAnsi="SimSun" w:hint="eastAsia"/>
          <w:sz w:val="21"/>
          <w:szCs w:val="21"/>
        </w:rPr>
        <w:t>：联合国经济和社会事务部</w:t>
      </w:r>
      <w:r w:rsidR="005F07E9" w:rsidRPr="00553766">
        <w:rPr>
          <w:rFonts w:ascii="SimSun" w:hAnsi="SimSun"/>
          <w:sz w:val="21"/>
          <w:szCs w:val="21"/>
        </w:rPr>
        <w:t>(</w:t>
      </w:r>
      <w:r w:rsidR="00AD77B6" w:rsidRPr="00553766">
        <w:rPr>
          <w:rFonts w:ascii="SimSun" w:hAnsi="SimSun"/>
          <w:sz w:val="21"/>
          <w:szCs w:val="21"/>
        </w:rPr>
        <w:t>UNDESA</w:t>
      </w:r>
      <w:r w:rsidR="005F07E9" w:rsidRPr="00553766">
        <w:rPr>
          <w:rFonts w:ascii="SimSun" w:hAnsi="SimSun"/>
          <w:sz w:val="21"/>
          <w:szCs w:val="21"/>
        </w:rPr>
        <w:t>)</w:t>
      </w:r>
      <w:r w:rsidR="0045044B" w:rsidRPr="00553766">
        <w:rPr>
          <w:rFonts w:ascii="SimSun" w:hAnsi="SimSun" w:hint="eastAsia"/>
          <w:sz w:val="21"/>
          <w:szCs w:val="21"/>
        </w:rPr>
        <w:t>、</w:t>
      </w:r>
      <w:r w:rsidR="00AD77B6" w:rsidRPr="00553766">
        <w:rPr>
          <w:rFonts w:ascii="SimSun" w:hAnsi="SimSun" w:hint="eastAsia"/>
          <w:sz w:val="21"/>
          <w:szCs w:val="21"/>
        </w:rPr>
        <w:t>联合国环境规划署</w:t>
      </w:r>
      <w:r w:rsidR="005F07E9" w:rsidRPr="00553766">
        <w:rPr>
          <w:rFonts w:ascii="SimSun" w:hAnsi="SimSun"/>
          <w:sz w:val="21"/>
          <w:szCs w:val="21"/>
        </w:rPr>
        <w:t>(</w:t>
      </w:r>
      <w:r w:rsidR="00AD77B6" w:rsidRPr="00553766">
        <w:rPr>
          <w:rFonts w:ascii="SimSun" w:hAnsi="SimSun"/>
          <w:sz w:val="21"/>
          <w:szCs w:val="21"/>
        </w:rPr>
        <w:t>UNEP</w:t>
      </w:r>
      <w:r w:rsidR="005F07E9" w:rsidRPr="00553766">
        <w:rPr>
          <w:rFonts w:ascii="SimSun" w:hAnsi="SimSun"/>
          <w:sz w:val="21"/>
          <w:szCs w:val="21"/>
        </w:rPr>
        <w:t>)</w:t>
      </w:r>
      <w:r w:rsidR="0045044B" w:rsidRPr="00553766">
        <w:rPr>
          <w:rFonts w:ascii="SimSun" w:hAnsi="SimSun" w:hint="eastAsia"/>
          <w:sz w:val="21"/>
          <w:szCs w:val="21"/>
        </w:rPr>
        <w:t>、</w:t>
      </w:r>
      <w:r w:rsidR="00AD77B6" w:rsidRPr="00553766">
        <w:rPr>
          <w:rFonts w:ascii="SimSun" w:hAnsi="SimSun" w:hint="eastAsia"/>
          <w:sz w:val="21"/>
          <w:szCs w:val="21"/>
        </w:rPr>
        <w:t>联合国工业发展组织</w:t>
      </w:r>
      <w:r w:rsidR="005F07E9" w:rsidRPr="00553766">
        <w:rPr>
          <w:rFonts w:ascii="SimSun" w:hAnsi="SimSun"/>
          <w:sz w:val="21"/>
          <w:szCs w:val="21"/>
        </w:rPr>
        <w:t>(</w:t>
      </w:r>
      <w:r w:rsidR="00AD77B6" w:rsidRPr="00553766">
        <w:rPr>
          <w:rFonts w:ascii="SimSun" w:hAnsi="SimSun"/>
          <w:sz w:val="21"/>
          <w:szCs w:val="21"/>
        </w:rPr>
        <w:t>UNIDO</w:t>
      </w:r>
      <w:r w:rsidR="005F07E9" w:rsidRPr="00553766">
        <w:rPr>
          <w:rFonts w:ascii="SimSun" w:hAnsi="SimSun"/>
          <w:sz w:val="21"/>
          <w:szCs w:val="21"/>
        </w:rPr>
        <w:t>)</w:t>
      </w:r>
      <w:r w:rsidR="0045044B" w:rsidRPr="00553766">
        <w:rPr>
          <w:rFonts w:ascii="SimSun" w:hAnsi="SimSun" w:hint="eastAsia"/>
          <w:sz w:val="21"/>
          <w:szCs w:val="21"/>
        </w:rPr>
        <w:t>、</w:t>
      </w:r>
      <w:r w:rsidR="00AD77B6" w:rsidRPr="00553766">
        <w:rPr>
          <w:rFonts w:ascii="SimSun" w:hAnsi="SimSun" w:hint="eastAsia"/>
          <w:sz w:val="21"/>
          <w:szCs w:val="21"/>
        </w:rPr>
        <w:t>联合国教育、科学及文化组织</w:t>
      </w:r>
      <w:r w:rsidR="005F07E9" w:rsidRPr="00553766">
        <w:rPr>
          <w:rFonts w:ascii="SimSun" w:hAnsi="SimSun"/>
          <w:sz w:val="21"/>
          <w:szCs w:val="21"/>
        </w:rPr>
        <w:t>(</w:t>
      </w:r>
      <w:r w:rsidR="00AD77B6" w:rsidRPr="00553766">
        <w:rPr>
          <w:rFonts w:ascii="SimSun" w:hAnsi="SimSun"/>
          <w:sz w:val="21"/>
          <w:szCs w:val="21"/>
        </w:rPr>
        <w:t>UNESCO</w:t>
      </w:r>
      <w:r w:rsidR="005F07E9" w:rsidRPr="00553766">
        <w:rPr>
          <w:rFonts w:ascii="SimSun" w:hAnsi="SimSun"/>
          <w:sz w:val="21"/>
          <w:szCs w:val="21"/>
        </w:rPr>
        <w:t>)</w:t>
      </w:r>
      <w:r w:rsidR="0045044B" w:rsidRPr="00553766">
        <w:rPr>
          <w:rFonts w:ascii="SimSun" w:hAnsi="SimSun" w:hint="eastAsia"/>
          <w:sz w:val="21"/>
          <w:szCs w:val="21"/>
        </w:rPr>
        <w:t>、</w:t>
      </w:r>
      <w:r w:rsidR="00AD77B6" w:rsidRPr="00553766">
        <w:rPr>
          <w:rFonts w:ascii="SimSun" w:hAnsi="SimSun" w:hint="eastAsia"/>
          <w:sz w:val="21"/>
          <w:szCs w:val="21"/>
        </w:rPr>
        <w:t>联合国贸易和发展会议</w:t>
      </w:r>
      <w:r w:rsidR="005F07E9" w:rsidRPr="00553766">
        <w:rPr>
          <w:rFonts w:ascii="SimSun" w:hAnsi="SimSun"/>
          <w:sz w:val="21"/>
          <w:szCs w:val="21"/>
        </w:rPr>
        <w:t>(</w:t>
      </w:r>
      <w:r w:rsidR="00AD77B6" w:rsidRPr="00553766">
        <w:rPr>
          <w:rFonts w:ascii="SimSun" w:hAnsi="SimSun"/>
          <w:sz w:val="21"/>
          <w:szCs w:val="21"/>
        </w:rPr>
        <w:t>UNCTAD</w:t>
      </w:r>
      <w:r w:rsidR="005F07E9" w:rsidRPr="00553766">
        <w:rPr>
          <w:rFonts w:ascii="SimSun" w:hAnsi="SimSun"/>
          <w:sz w:val="21"/>
          <w:szCs w:val="21"/>
        </w:rPr>
        <w:t>)</w:t>
      </w:r>
      <w:r w:rsidR="0045044B" w:rsidRPr="00553766">
        <w:rPr>
          <w:rFonts w:ascii="SimSun" w:hAnsi="SimSun" w:hint="eastAsia"/>
          <w:sz w:val="21"/>
          <w:szCs w:val="21"/>
        </w:rPr>
        <w:t>、</w:t>
      </w:r>
      <w:r w:rsidR="00AD77B6" w:rsidRPr="00553766">
        <w:rPr>
          <w:rFonts w:ascii="SimSun" w:hAnsi="SimSun" w:hint="eastAsia"/>
          <w:sz w:val="21"/>
          <w:szCs w:val="21"/>
        </w:rPr>
        <w:t>国际电信联盟</w:t>
      </w:r>
      <w:r w:rsidR="005F07E9" w:rsidRPr="00553766">
        <w:rPr>
          <w:rFonts w:ascii="SimSun" w:hAnsi="SimSun"/>
          <w:sz w:val="21"/>
          <w:szCs w:val="21"/>
        </w:rPr>
        <w:t>(</w:t>
      </w:r>
      <w:r w:rsidR="00AD77B6" w:rsidRPr="00553766">
        <w:rPr>
          <w:rFonts w:ascii="SimSun" w:hAnsi="SimSun"/>
          <w:sz w:val="21"/>
          <w:szCs w:val="21"/>
        </w:rPr>
        <w:t>ITU</w:t>
      </w:r>
      <w:r w:rsidR="005F07E9" w:rsidRPr="00553766">
        <w:rPr>
          <w:rFonts w:ascii="SimSun" w:hAnsi="SimSun"/>
          <w:sz w:val="21"/>
          <w:szCs w:val="21"/>
        </w:rPr>
        <w:t>)</w:t>
      </w:r>
      <w:r w:rsidR="0045044B" w:rsidRPr="00553766">
        <w:rPr>
          <w:rFonts w:ascii="SimSun" w:hAnsi="SimSun" w:hint="eastAsia"/>
          <w:sz w:val="21"/>
          <w:szCs w:val="21"/>
        </w:rPr>
        <w:t>、</w:t>
      </w:r>
      <w:r w:rsidR="00AD77B6" w:rsidRPr="00553766">
        <w:rPr>
          <w:rFonts w:ascii="SimSun" w:hAnsi="SimSun" w:hint="eastAsia"/>
          <w:sz w:val="21"/>
          <w:szCs w:val="21"/>
        </w:rPr>
        <w:t>世界知识产权组织</w:t>
      </w:r>
      <w:r w:rsidR="005F07E9" w:rsidRPr="00553766">
        <w:rPr>
          <w:rFonts w:ascii="SimSun" w:hAnsi="SimSun"/>
          <w:sz w:val="21"/>
          <w:szCs w:val="21"/>
        </w:rPr>
        <w:t>(</w:t>
      </w:r>
      <w:r w:rsidR="00AD77B6" w:rsidRPr="00553766">
        <w:rPr>
          <w:rFonts w:ascii="SimSun" w:hAnsi="SimSun"/>
          <w:sz w:val="21"/>
          <w:szCs w:val="21"/>
        </w:rPr>
        <w:t>WIPO</w:t>
      </w:r>
      <w:r w:rsidR="005F07E9" w:rsidRPr="00553766">
        <w:rPr>
          <w:rFonts w:ascii="SimSun" w:hAnsi="SimSun"/>
          <w:sz w:val="21"/>
          <w:szCs w:val="21"/>
        </w:rPr>
        <w:t>)</w:t>
      </w:r>
      <w:r w:rsidR="00AD77B6" w:rsidRPr="00553766">
        <w:rPr>
          <w:rFonts w:ascii="SimSun" w:hAnsi="SimSun" w:hint="eastAsia"/>
          <w:sz w:val="21"/>
          <w:szCs w:val="21"/>
        </w:rPr>
        <w:t>和世界银行</w:t>
      </w:r>
      <w:r w:rsidR="00704105" w:rsidRPr="00553766">
        <w:rPr>
          <w:rFonts w:ascii="SimSun" w:hAnsi="SimSun" w:hint="eastAsia"/>
          <w:sz w:val="21"/>
          <w:szCs w:val="21"/>
        </w:rPr>
        <w:t>，</w:t>
      </w:r>
      <w:r w:rsidR="000B2A8A" w:rsidRPr="00553766">
        <w:rPr>
          <w:rFonts w:ascii="SimSun" w:hAnsi="SimSun" w:hint="eastAsia"/>
          <w:sz w:val="21"/>
          <w:szCs w:val="21"/>
        </w:rPr>
        <w:t>这些实体</w:t>
      </w:r>
      <w:r w:rsidR="00704105" w:rsidRPr="00553766">
        <w:rPr>
          <w:rFonts w:ascii="SimSun" w:hAnsi="SimSun" w:hint="eastAsia"/>
          <w:sz w:val="21"/>
          <w:szCs w:val="21"/>
        </w:rPr>
        <w:t>都是致力于</w:t>
      </w:r>
      <w:r w:rsidR="000B2A8A" w:rsidRPr="00553766">
        <w:rPr>
          <w:rFonts w:ascii="SimSun" w:hAnsi="SimSun" w:hint="eastAsia"/>
          <w:sz w:val="21"/>
          <w:szCs w:val="21"/>
        </w:rPr>
        <w:t>促进</w:t>
      </w:r>
      <w:r w:rsidR="009C4638" w:rsidRPr="00553766">
        <w:rPr>
          <w:rFonts w:ascii="SimSun" w:hAnsi="SimSun" w:hint="eastAsia"/>
          <w:sz w:val="21"/>
          <w:szCs w:val="21"/>
        </w:rPr>
        <w:t>技术推动机制</w:t>
      </w:r>
      <w:r w:rsidR="000B2A8A" w:rsidRPr="00553766">
        <w:rPr>
          <w:rFonts w:ascii="SimSun" w:hAnsi="SimSun" w:hint="eastAsia"/>
          <w:sz w:val="21"/>
          <w:szCs w:val="21"/>
        </w:rPr>
        <w:t>发展</w:t>
      </w:r>
      <w:r w:rsidR="009C4638" w:rsidRPr="00553766">
        <w:rPr>
          <w:rFonts w:ascii="SimSun" w:hAnsi="SimSun" w:hint="eastAsia"/>
          <w:sz w:val="21"/>
          <w:szCs w:val="21"/>
        </w:rPr>
        <w:t>的技术推动非正式工作组</w:t>
      </w:r>
      <w:r w:rsidR="00704105" w:rsidRPr="00553766">
        <w:rPr>
          <w:rFonts w:ascii="SimSun" w:hAnsi="SimSun" w:hint="eastAsia"/>
          <w:sz w:val="21"/>
          <w:szCs w:val="21"/>
        </w:rPr>
        <w:t>的一部分</w:t>
      </w:r>
      <w:r w:rsidR="00AD77B6" w:rsidRPr="00553766">
        <w:rPr>
          <w:rFonts w:ascii="SimSun" w:hAnsi="SimSun" w:hint="eastAsia"/>
          <w:sz w:val="21"/>
          <w:szCs w:val="21"/>
        </w:rPr>
        <w:t>。</w:t>
      </w:r>
    </w:p>
    <w:p w:rsidR="003F17D2" w:rsidRPr="00553766" w:rsidRDefault="00730FD4" w:rsidP="005F6B37">
      <w:pPr>
        <w:pStyle w:val="ae"/>
        <w:keepNext/>
        <w:numPr>
          <w:ilvl w:val="0"/>
          <w:numId w:val="21"/>
        </w:numPr>
        <w:spacing w:afterLines="50" w:after="120" w:line="340" w:lineRule="atLeast"/>
        <w:ind w:leftChars="200" w:left="860" w:hangingChars="200" w:hanging="420"/>
        <w:contextualSpacing w:val="0"/>
        <w:rPr>
          <w:rFonts w:ascii="KaiTi" w:eastAsia="KaiTi" w:hAnsi="KaiTi"/>
          <w:i/>
          <w:sz w:val="21"/>
          <w:szCs w:val="21"/>
        </w:rPr>
      </w:pPr>
      <w:r w:rsidRPr="00553766">
        <w:rPr>
          <w:rFonts w:ascii="KaiTi" w:eastAsia="KaiTi" w:hAnsi="KaiTi" w:hint="eastAsia"/>
          <w:i/>
          <w:sz w:val="21"/>
          <w:szCs w:val="21"/>
        </w:rPr>
        <w:t>就实现可持续发展目标的进展作</w:t>
      </w:r>
      <w:r w:rsidR="003F17D2" w:rsidRPr="00553766">
        <w:rPr>
          <w:rFonts w:ascii="KaiTi" w:eastAsia="KaiTi" w:hAnsi="KaiTi" w:hint="eastAsia"/>
          <w:i/>
          <w:sz w:val="21"/>
          <w:szCs w:val="21"/>
        </w:rPr>
        <w:t>报告</w:t>
      </w:r>
    </w:p>
    <w:p w:rsidR="0062203D" w:rsidRPr="00553766" w:rsidRDefault="00DB4669"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会员国承诺在今后15</w:t>
      </w:r>
      <w:r w:rsidR="000967E5" w:rsidRPr="00553766">
        <w:rPr>
          <w:rFonts w:ascii="SimSun" w:hAnsi="SimSun" w:hint="eastAsia"/>
          <w:sz w:val="21"/>
          <w:szCs w:val="21"/>
        </w:rPr>
        <w:t>年中参与</w:t>
      </w:r>
      <w:r w:rsidR="00F91F9D" w:rsidRPr="00553766">
        <w:rPr>
          <w:rFonts w:ascii="SimSun" w:hAnsi="SimSun" w:hint="eastAsia"/>
          <w:sz w:val="21"/>
          <w:szCs w:val="21"/>
        </w:rPr>
        <w:t>对该议程执行情况的</w:t>
      </w:r>
      <w:r w:rsidR="000967E5" w:rsidRPr="00553766">
        <w:rPr>
          <w:rFonts w:ascii="SimSun" w:hAnsi="SimSun" w:hint="eastAsia"/>
          <w:sz w:val="21"/>
          <w:szCs w:val="21"/>
        </w:rPr>
        <w:t>系统性后续</w:t>
      </w:r>
      <w:r w:rsidR="00F41789" w:rsidRPr="00553766">
        <w:rPr>
          <w:rFonts w:ascii="SimSun" w:hAnsi="SimSun" w:hint="eastAsia"/>
          <w:sz w:val="21"/>
          <w:szCs w:val="21"/>
        </w:rPr>
        <w:t>和审查</w:t>
      </w:r>
      <w:r w:rsidR="00F91F9D" w:rsidRPr="00553766">
        <w:rPr>
          <w:rFonts w:ascii="SimSun" w:hAnsi="SimSun" w:hint="eastAsia"/>
          <w:sz w:val="21"/>
          <w:szCs w:val="21"/>
        </w:rPr>
        <w:t>工作</w:t>
      </w:r>
      <w:r w:rsidR="00F41789" w:rsidRPr="00553766">
        <w:rPr>
          <w:rFonts w:ascii="SimSun" w:hAnsi="SimSun" w:hint="eastAsia"/>
          <w:sz w:val="21"/>
          <w:szCs w:val="21"/>
        </w:rPr>
        <w:t>。这将采用一种“健全、自愿、高效</w:t>
      </w:r>
      <w:r w:rsidRPr="00553766">
        <w:rPr>
          <w:rFonts w:ascii="SimSun" w:hAnsi="SimSun" w:hint="eastAsia"/>
          <w:sz w:val="21"/>
          <w:szCs w:val="21"/>
        </w:rPr>
        <w:t>、参与式、透明和综合</w:t>
      </w:r>
      <w:r w:rsidR="00F41789" w:rsidRPr="00553766">
        <w:rPr>
          <w:rFonts w:ascii="SimSun" w:hAnsi="SimSun" w:hint="eastAsia"/>
          <w:sz w:val="21"/>
          <w:szCs w:val="21"/>
        </w:rPr>
        <w:t>的后续</w:t>
      </w:r>
      <w:r w:rsidRPr="00553766">
        <w:rPr>
          <w:rFonts w:ascii="SimSun" w:hAnsi="SimSun" w:hint="eastAsia"/>
          <w:sz w:val="21"/>
          <w:szCs w:val="21"/>
        </w:rPr>
        <w:t>和审查框架”，</w:t>
      </w:r>
      <w:r w:rsidR="00DA281B" w:rsidRPr="00553766">
        <w:rPr>
          <w:rFonts w:ascii="SimSun" w:hAnsi="SimSun" w:hint="eastAsia"/>
          <w:sz w:val="21"/>
          <w:szCs w:val="21"/>
        </w:rPr>
        <w:t>以帮助各国在执行该议程方面取得进展。</w:t>
      </w:r>
      <w:r w:rsidR="00F41789" w:rsidRPr="00553766">
        <w:rPr>
          <w:rFonts w:ascii="SimSun" w:hAnsi="SimSun" w:hint="eastAsia"/>
          <w:sz w:val="21"/>
          <w:szCs w:val="21"/>
        </w:rPr>
        <w:t>它将</w:t>
      </w:r>
      <w:r w:rsidR="00DA281B" w:rsidRPr="00553766">
        <w:rPr>
          <w:rFonts w:ascii="SimSun" w:hAnsi="SimSun" w:hint="eastAsia"/>
          <w:sz w:val="21"/>
          <w:szCs w:val="21"/>
        </w:rPr>
        <w:t>在国家、区域和全球层面运作，促进问责制，支持有效的国际合作，并加速最佳做法的交流和相互学习。</w:t>
      </w:r>
    </w:p>
    <w:p w:rsidR="0062203D" w:rsidRPr="00553766" w:rsidRDefault="00DA281B"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各项目标和具体目标将</w:t>
      </w:r>
      <w:r w:rsidR="00B82B45" w:rsidRPr="00553766">
        <w:rPr>
          <w:rFonts w:ascii="SimSun" w:hAnsi="SimSun" w:hint="eastAsia"/>
          <w:sz w:val="21"/>
          <w:szCs w:val="21"/>
        </w:rPr>
        <w:t>通过</w:t>
      </w:r>
      <w:r w:rsidRPr="00553766">
        <w:rPr>
          <w:rFonts w:ascii="SimSun" w:hAnsi="SimSun" w:hint="eastAsia"/>
          <w:sz w:val="21"/>
          <w:szCs w:val="21"/>
        </w:rPr>
        <w:t>一套全球指标进行</w:t>
      </w:r>
      <w:r w:rsidR="00426F47" w:rsidRPr="00553766">
        <w:rPr>
          <w:rFonts w:ascii="SimSun" w:hAnsi="SimSun" w:hint="eastAsia"/>
          <w:sz w:val="21"/>
          <w:szCs w:val="21"/>
        </w:rPr>
        <w:t>后续</w:t>
      </w:r>
      <w:r w:rsidRPr="00553766">
        <w:rPr>
          <w:rFonts w:ascii="SimSun" w:hAnsi="SimSun" w:hint="eastAsia"/>
          <w:sz w:val="21"/>
          <w:szCs w:val="21"/>
        </w:rPr>
        <w:t>和审查</w:t>
      </w:r>
      <w:r w:rsidR="00B82B45" w:rsidRPr="00553766">
        <w:rPr>
          <w:rFonts w:ascii="SimSun" w:hAnsi="SimSun" w:hint="eastAsia"/>
          <w:sz w:val="21"/>
          <w:szCs w:val="21"/>
        </w:rPr>
        <w:t>工作</w:t>
      </w:r>
      <w:r w:rsidR="00F41789" w:rsidRPr="00553766">
        <w:rPr>
          <w:rFonts w:ascii="SimSun" w:hAnsi="SimSun" w:hint="eastAsia"/>
          <w:sz w:val="21"/>
          <w:szCs w:val="21"/>
        </w:rPr>
        <w:t>。这些指标将辅之以</w:t>
      </w:r>
      <w:r w:rsidR="006C60EA" w:rsidRPr="00553766">
        <w:rPr>
          <w:rFonts w:ascii="SimSun" w:hAnsi="SimSun" w:hint="eastAsia"/>
          <w:sz w:val="21"/>
          <w:szCs w:val="21"/>
        </w:rPr>
        <w:t>各会员国在</w:t>
      </w:r>
      <w:r w:rsidR="00F41789" w:rsidRPr="00553766">
        <w:rPr>
          <w:rFonts w:ascii="SimSun" w:hAnsi="SimSun" w:hint="eastAsia"/>
          <w:sz w:val="21"/>
          <w:szCs w:val="21"/>
        </w:rPr>
        <w:t>区域和国家层面</w:t>
      </w:r>
      <w:r w:rsidR="006C60EA" w:rsidRPr="00553766">
        <w:rPr>
          <w:rFonts w:ascii="SimSun" w:hAnsi="SimSun" w:hint="eastAsia"/>
          <w:sz w:val="21"/>
          <w:szCs w:val="21"/>
        </w:rPr>
        <w:t>制定</w:t>
      </w:r>
      <w:r w:rsidR="00F41789" w:rsidRPr="00553766">
        <w:rPr>
          <w:rFonts w:ascii="SimSun" w:hAnsi="SimSun" w:hint="eastAsia"/>
          <w:sz w:val="21"/>
          <w:szCs w:val="21"/>
        </w:rPr>
        <w:t>的指标</w:t>
      </w:r>
      <w:r w:rsidR="00194DCD" w:rsidRPr="00553766">
        <w:rPr>
          <w:rFonts w:ascii="SimSun" w:hAnsi="SimSun" w:hint="eastAsia"/>
          <w:sz w:val="21"/>
          <w:szCs w:val="21"/>
        </w:rPr>
        <w:t>。</w:t>
      </w:r>
      <w:r w:rsidR="00FA3014" w:rsidRPr="00553766">
        <w:rPr>
          <w:rFonts w:ascii="SimSun" w:hAnsi="SimSun" w:hint="eastAsia"/>
          <w:sz w:val="21"/>
          <w:szCs w:val="21"/>
        </w:rPr>
        <w:t>由</w:t>
      </w:r>
      <w:r w:rsidR="00FA3014" w:rsidRPr="00553766">
        <w:rPr>
          <w:rFonts w:ascii="SimSun" w:hAnsi="SimSun"/>
          <w:sz w:val="21"/>
          <w:szCs w:val="21"/>
        </w:rPr>
        <w:t>IAEG-SDG</w:t>
      </w:r>
      <w:r w:rsidR="00FA3014" w:rsidRPr="00553766">
        <w:rPr>
          <w:rFonts w:ascii="SimSun" w:hAnsi="SimSun" w:hint="eastAsia"/>
          <w:sz w:val="21"/>
          <w:szCs w:val="21"/>
        </w:rPr>
        <w:t>制定的</w:t>
      </w:r>
      <w:r w:rsidR="00AA22D6" w:rsidRPr="00553766">
        <w:rPr>
          <w:rFonts w:ascii="SimSun" w:hAnsi="SimSun" w:hint="eastAsia"/>
          <w:sz w:val="21"/>
          <w:szCs w:val="21"/>
        </w:rPr>
        <w:t>全球指标框架</w:t>
      </w:r>
      <w:r w:rsidR="001521C0" w:rsidRPr="00553766">
        <w:rPr>
          <w:rFonts w:ascii="SimSun" w:hAnsi="SimSun" w:hint="eastAsia"/>
          <w:sz w:val="21"/>
          <w:szCs w:val="21"/>
        </w:rPr>
        <w:t>拟</w:t>
      </w:r>
      <w:r w:rsidR="00AA22D6" w:rsidRPr="00553766">
        <w:rPr>
          <w:rFonts w:ascii="SimSun" w:hAnsi="SimSun" w:hint="eastAsia"/>
          <w:sz w:val="21"/>
          <w:szCs w:val="21"/>
        </w:rPr>
        <w:t>于2016年3月经联合国统计委员会</w:t>
      </w:r>
      <w:r w:rsidR="001521C0" w:rsidRPr="00553766">
        <w:rPr>
          <w:rFonts w:ascii="SimSun" w:hAnsi="SimSun" w:hint="eastAsia"/>
          <w:sz w:val="21"/>
          <w:szCs w:val="21"/>
        </w:rPr>
        <w:t>议定</w:t>
      </w:r>
      <w:r w:rsidR="00AA22D6" w:rsidRPr="00553766">
        <w:rPr>
          <w:rFonts w:ascii="SimSun" w:hAnsi="SimSun" w:hint="eastAsia"/>
          <w:sz w:val="21"/>
          <w:szCs w:val="21"/>
        </w:rPr>
        <w:t>，并</w:t>
      </w:r>
      <w:r w:rsidR="001521C0" w:rsidRPr="00553766">
        <w:rPr>
          <w:rFonts w:ascii="SimSun" w:hAnsi="SimSun" w:hint="eastAsia"/>
          <w:sz w:val="21"/>
          <w:szCs w:val="21"/>
        </w:rPr>
        <w:t>随后</w:t>
      </w:r>
      <w:r w:rsidR="00634C44" w:rsidRPr="00553766">
        <w:rPr>
          <w:rFonts w:ascii="SimSun" w:hAnsi="SimSun" w:hint="eastAsia"/>
          <w:sz w:val="21"/>
          <w:szCs w:val="21"/>
        </w:rPr>
        <w:t>由</w:t>
      </w:r>
      <w:r w:rsidR="00E3667B" w:rsidRPr="00553766">
        <w:rPr>
          <w:rFonts w:ascii="SimSun" w:hAnsi="SimSun" w:hint="eastAsia"/>
          <w:sz w:val="21"/>
          <w:szCs w:val="21"/>
        </w:rPr>
        <w:t>经济和社会委员会及</w:t>
      </w:r>
      <w:r w:rsidR="00823A07" w:rsidRPr="00553766">
        <w:rPr>
          <w:rFonts w:ascii="SimSun" w:hAnsi="SimSun" w:hint="eastAsia"/>
          <w:sz w:val="21"/>
          <w:szCs w:val="21"/>
        </w:rPr>
        <w:t>大会</w:t>
      </w:r>
      <w:r w:rsidR="001521C0" w:rsidRPr="00553766">
        <w:rPr>
          <w:rFonts w:ascii="SimSun" w:hAnsi="SimSun" w:hint="eastAsia"/>
          <w:sz w:val="21"/>
          <w:szCs w:val="21"/>
        </w:rPr>
        <w:t>根据现有的任务授权予以</w:t>
      </w:r>
      <w:r w:rsidR="00823A07" w:rsidRPr="00553766">
        <w:rPr>
          <w:rFonts w:ascii="SimSun" w:hAnsi="SimSun" w:hint="eastAsia"/>
          <w:sz w:val="21"/>
          <w:szCs w:val="21"/>
        </w:rPr>
        <w:t>通过</w:t>
      </w:r>
      <w:r w:rsidR="00E31FC1" w:rsidRPr="00553766">
        <w:rPr>
          <w:rFonts w:ascii="SimSun" w:hAnsi="SimSun" w:hint="eastAsia"/>
          <w:sz w:val="21"/>
          <w:szCs w:val="21"/>
        </w:rPr>
        <w:t>。这个框架</w:t>
      </w:r>
      <w:r w:rsidR="007E0811" w:rsidRPr="00553766">
        <w:rPr>
          <w:rFonts w:ascii="SimSun" w:hAnsi="SimSun" w:hint="eastAsia"/>
          <w:sz w:val="21"/>
          <w:szCs w:val="21"/>
        </w:rPr>
        <w:t>预期</w:t>
      </w:r>
      <w:r w:rsidR="00AD4D38" w:rsidRPr="00553766">
        <w:rPr>
          <w:rFonts w:ascii="SimSun" w:hAnsi="SimSun" w:hint="eastAsia"/>
          <w:sz w:val="21"/>
          <w:szCs w:val="21"/>
        </w:rPr>
        <w:t>是</w:t>
      </w:r>
      <w:r w:rsidR="0080525F" w:rsidRPr="00553766">
        <w:rPr>
          <w:rFonts w:ascii="SimSun" w:hAnsi="SimSun" w:hint="eastAsia"/>
          <w:sz w:val="21"/>
          <w:szCs w:val="21"/>
        </w:rPr>
        <w:t>简单但</w:t>
      </w:r>
      <w:r w:rsidR="000B21C3" w:rsidRPr="00553766">
        <w:rPr>
          <w:rFonts w:ascii="SimSun" w:hAnsi="SimSun" w:hint="eastAsia"/>
          <w:sz w:val="21"/>
          <w:szCs w:val="21"/>
        </w:rPr>
        <w:t>健全的，</w:t>
      </w:r>
      <w:r w:rsidR="00F15E41" w:rsidRPr="00553766">
        <w:rPr>
          <w:rFonts w:ascii="SimSun" w:hAnsi="SimSun" w:hint="eastAsia"/>
          <w:sz w:val="21"/>
          <w:szCs w:val="21"/>
        </w:rPr>
        <w:t>针对的是包括执行手段在内的</w:t>
      </w:r>
      <w:r w:rsidR="00AA22D6" w:rsidRPr="00553766">
        <w:rPr>
          <w:rFonts w:ascii="SimSun" w:hAnsi="SimSun" w:hint="eastAsia"/>
          <w:sz w:val="21"/>
          <w:szCs w:val="21"/>
        </w:rPr>
        <w:t>所有可持续发展目标和各项具体目标，并保持政治平衡、</w:t>
      </w:r>
      <w:r w:rsidR="00DD4153" w:rsidRPr="00553766">
        <w:rPr>
          <w:rFonts w:ascii="SimSun" w:hAnsi="SimSun" w:hint="eastAsia"/>
          <w:sz w:val="21"/>
          <w:szCs w:val="21"/>
        </w:rPr>
        <w:t>一体化</w:t>
      </w:r>
      <w:r w:rsidR="00AA22D6" w:rsidRPr="00553766">
        <w:rPr>
          <w:rFonts w:ascii="SimSun" w:hAnsi="SimSun" w:hint="eastAsia"/>
          <w:sz w:val="21"/>
          <w:szCs w:val="21"/>
        </w:rPr>
        <w:t>和</w:t>
      </w:r>
      <w:r w:rsidR="00634C44" w:rsidRPr="00553766">
        <w:rPr>
          <w:rFonts w:ascii="SimSun" w:hAnsi="SimSun" w:hint="eastAsia"/>
          <w:sz w:val="21"/>
          <w:szCs w:val="21"/>
        </w:rPr>
        <w:t>雄心</w:t>
      </w:r>
      <w:r w:rsidR="00AA22D6" w:rsidRPr="00553766">
        <w:rPr>
          <w:rFonts w:ascii="SimSun" w:hAnsi="SimSun" w:hint="eastAsia"/>
          <w:sz w:val="21"/>
          <w:szCs w:val="21"/>
        </w:rPr>
        <w:t>。</w:t>
      </w:r>
    </w:p>
    <w:p w:rsidR="001E2670" w:rsidRPr="00553766" w:rsidRDefault="00BA4A76"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在</w:t>
      </w:r>
      <w:r w:rsidR="00E05BF1" w:rsidRPr="00553766">
        <w:rPr>
          <w:rFonts w:ascii="SimSun" w:hAnsi="SimSun" w:hint="eastAsia"/>
          <w:sz w:val="21"/>
          <w:szCs w:val="21"/>
        </w:rPr>
        <w:t>全球层面，</w:t>
      </w:r>
      <w:r w:rsidR="00FE6A96" w:rsidRPr="00553766">
        <w:rPr>
          <w:rFonts w:ascii="SimSun" w:hAnsi="SimSun" w:hint="eastAsia"/>
          <w:sz w:val="21"/>
          <w:szCs w:val="21"/>
        </w:rPr>
        <w:t>高级别政治论坛</w:t>
      </w:r>
      <w:r w:rsidR="005F07E9" w:rsidRPr="00553766">
        <w:rPr>
          <w:rFonts w:ascii="SimSun" w:hAnsi="SimSun"/>
          <w:sz w:val="21"/>
          <w:szCs w:val="21"/>
        </w:rPr>
        <w:t>(</w:t>
      </w:r>
      <w:r w:rsidR="00FE6A96" w:rsidRPr="00553766">
        <w:rPr>
          <w:rFonts w:ascii="SimSun" w:hAnsi="SimSun"/>
          <w:sz w:val="21"/>
          <w:szCs w:val="21"/>
        </w:rPr>
        <w:t>HLPF</w:t>
      </w:r>
      <w:r w:rsidR="005F07E9" w:rsidRPr="00553766">
        <w:rPr>
          <w:rFonts w:ascii="SimSun" w:hAnsi="SimSun"/>
          <w:sz w:val="21"/>
          <w:szCs w:val="21"/>
        </w:rPr>
        <w:t>)</w:t>
      </w:r>
      <w:r w:rsidR="00FE6A96" w:rsidRPr="00553766">
        <w:rPr>
          <w:rFonts w:ascii="SimSun" w:hAnsi="SimSun" w:hint="eastAsia"/>
          <w:sz w:val="21"/>
          <w:szCs w:val="21"/>
        </w:rPr>
        <w:t>将在监督</w:t>
      </w:r>
      <w:r w:rsidR="00426F47" w:rsidRPr="00553766">
        <w:rPr>
          <w:rFonts w:ascii="SimSun" w:hAnsi="SimSun" w:hint="eastAsia"/>
          <w:sz w:val="21"/>
          <w:szCs w:val="21"/>
        </w:rPr>
        <w:t>后续</w:t>
      </w:r>
      <w:r w:rsidR="00FE6A96" w:rsidRPr="00553766">
        <w:rPr>
          <w:rFonts w:ascii="SimSun" w:hAnsi="SimSun" w:hint="eastAsia"/>
          <w:sz w:val="21"/>
          <w:szCs w:val="21"/>
        </w:rPr>
        <w:t>和审查进程的网络中发挥核心作用。</w:t>
      </w:r>
      <w:r w:rsidR="00E663CA" w:rsidRPr="00553766">
        <w:rPr>
          <w:rFonts w:ascii="SimSun" w:hAnsi="SimSun" w:hint="eastAsia"/>
          <w:sz w:val="21"/>
          <w:szCs w:val="21"/>
        </w:rPr>
        <w:t>一份关于可持续发展目标的年度进展报告</w:t>
      </w:r>
      <w:r w:rsidR="00815DB7" w:rsidRPr="00553766">
        <w:rPr>
          <w:rFonts w:ascii="SimSun" w:hAnsi="SimSun" w:hint="eastAsia"/>
          <w:sz w:val="21"/>
          <w:szCs w:val="21"/>
        </w:rPr>
        <w:t>将为此</w:t>
      </w:r>
      <w:r w:rsidR="00E663CA" w:rsidRPr="00553766">
        <w:rPr>
          <w:rFonts w:ascii="SimSun" w:hAnsi="SimSun" w:hint="eastAsia"/>
          <w:sz w:val="21"/>
          <w:szCs w:val="21"/>
        </w:rPr>
        <w:t>提供</w:t>
      </w:r>
      <w:r w:rsidR="000D6CED" w:rsidRPr="00553766">
        <w:rPr>
          <w:rFonts w:ascii="SimSun" w:hAnsi="SimSun" w:hint="eastAsia"/>
          <w:sz w:val="21"/>
          <w:szCs w:val="21"/>
        </w:rPr>
        <w:t>信息</w:t>
      </w:r>
      <w:r w:rsidR="0006327A" w:rsidRPr="00553766">
        <w:rPr>
          <w:rFonts w:ascii="SimSun" w:hAnsi="SimSun" w:hint="eastAsia"/>
          <w:sz w:val="21"/>
          <w:szCs w:val="21"/>
        </w:rPr>
        <w:t>，</w:t>
      </w:r>
      <w:r w:rsidR="00E36AAB" w:rsidRPr="00553766">
        <w:rPr>
          <w:rFonts w:ascii="SimSun" w:hAnsi="SimSun" w:hint="eastAsia"/>
          <w:sz w:val="21"/>
          <w:szCs w:val="21"/>
        </w:rPr>
        <w:t>报告</w:t>
      </w:r>
      <w:r w:rsidR="0006327A" w:rsidRPr="00553766">
        <w:rPr>
          <w:rFonts w:ascii="SimSun" w:hAnsi="SimSun" w:hint="eastAsia"/>
          <w:sz w:val="21"/>
          <w:szCs w:val="21"/>
        </w:rPr>
        <w:t>由联合国秘书长与联合国系统合作编写，</w:t>
      </w:r>
      <w:r w:rsidR="00B204D5" w:rsidRPr="00553766">
        <w:rPr>
          <w:rFonts w:ascii="SimSun" w:hAnsi="SimSun" w:hint="eastAsia"/>
          <w:sz w:val="21"/>
          <w:szCs w:val="21"/>
        </w:rPr>
        <w:t>依据的是</w:t>
      </w:r>
      <w:r w:rsidR="0006327A" w:rsidRPr="00553766">
        <w:rPr>
          <w:rFonts w:ascii="SimSun" w:hAnsi="SimSun" w:hint="eastAsia"/>
          <w:sz w:val="21"/>
          <w:szCs w:val="21"/>
        </w:rPr>
        <w:t>全球指标框架和国家统计系统制作</w:t>
      </w:r>
      <w:bookmarkStart w:id="6" w:name="_GoBack"/>
      <w:bookmarkEnd w:id="6"/>
      <w:r w:rsidR="0006327A" w:rsidRPr="00553766">
        <w:rPr>
          <w:rFonts w:ascii="SimSun" w:hAnsi="SimSun" w:hint="eastAsia"/>
          <w:sz w:val="21"/>
          <w:szCs w:val="21"/>
        </w:rPr>
        <w:t>的数据，以及在区域层面收集的信息。</w:t>
      </w:r>
      <w:r w:rsidR="00E663CA" w:rsidRPr="00553766">
        <w:rPr>
          <w:rFonts w:ascii="SimSun" w:hAnsi="SimSun" w:hint="eastAsia"/>
          <w:sz w:val="21"/>
          <w:szCs w:val="21"/>
        </w:rPr>
        <w:t>高级别政治论坛还将</w:t>
      </w:r>
      <w:r w:rsidR="006D629C" w:rsidRPr="00553766">
        <w:rPr>
          <w:rFonts w:ascii="SimSun" w:hAnsi="SimSun" w:hint="eastAsia"/>
          <w:sz w:val="21"/>
          <w:szCs w:val="21"/>
        </w:rPr>
        <w:t>听取</w:t>
      </w:r>
      <w:r w:rsidR="00E663CA" w:rsidRPr="00553766">
        <w:rPr>
          <w:rFonts w:ascii="SimSun" w:hAnsi="SimSun" w:hint="eastAsia"/>
          <w:sz w:val="21"/>
          <w:szCs w:val="21"/>
        </w:rPr>
        <w:t>全球可持续发展报告</w:t>
      </w:r>
      <w:r w:rsidR="008C783A" w:rsidRPr="00553766">
        <w:rPr>
          <w:rFonts w:ascii="SimSun" w:hAnsi="SimSun" w:hint="eastAsia"/>
          <w:sz w:val="21"/>
          <w:szCs w:val="21"/>
        </w:rPr>
        <w:t>。每四年在大会的主持下，高级别政治论坛将就该议程及其执行提供高级别政治指导，确认进展和</w:t>
      </w:r>
      <w:r w:rsidR="00E14019" w:rsidRPr="00553766">
        <w:rPr>
          <w:rFonts w:ascii="SimSun" w:hAnsi="SimSun" w:hint="eastAsia"/>
          <w:sz w:val="21"/>
          <w:szCs w:val="21"/>
        </w:rPr>
        <w:t>新出现的挑战，并动员进一步的行动</w:t>
      </w:r>
      <w:r w:rsidR="00815DB7" w:rsidRPr="00553766">
        <w:rPr>
          <w:rFonts w:ascii="SimSun" w:hAnsi="SimSun" w:hint="eastAsia"/>
          <w:sz w:val="21"/>
          <w:szCs w:val="21"/>
        </w:rPr>
        <w:t>以加速执行</w:t>
      </w:r>
      <w:r w:rsidR="0072124F" w:rsidRPr="00553766">
        <w:rPr>
          <w:rFonts w:ascii="SimSun" w:hAnsi="SimSun" w:hint="eastAsia"/>
          <w:sz w:val="21"/>
          <w:szCs w:val="21"/>
        </w:rPr>
        <w:t>。</w:t>
      </w:r>
      <w:r w:rsidR="001E2670" w:rsidRPr="00553766">
        <w:rPr>
          <w:rFonts w:ascii="SimSun" w:hAnsi="SimSun" w:hint="eastAsia"/>
          <w:sz w:val="21"/>
          <w:szCs w:val="21"/>
        </w:rPr>
        <w:t>下一次大会主持下的高级别政治论坛将于2019年举办。首脑会议成果文件要求秘书长</w:t>
      </w:r>
      <w:r w:rsidR="009A7D92" w:rsidRPr="00553766">
        <w:rPr>
          <w:rFonts w:ascii="SimSun" w:hAnsi="SimSun" w:hint="eastAsia"/>
          <w:sz w:val="21"/>
          <w:szCs w:val="21"/>
        </w:rPr>
        <w:t>与</w:t>
      </w:r>
      <w:r w:rsidR="001E2670" w:rsidRPr="00553766">
        <w:rPr>
          <w:rFonts w:ascii="SimSun" w:hAnsi="SimSun" w:hint="eastAsia"/>
          <w:sz w:val="21"/>
          <w:szCs w:val="21"/>
        </w:rPr>
        <w:t>会员国磋商，编写一份报告供大会</w:t>
      </w:r>
      <w:r w:rsidR="00525185" w:rsidRPr="00553766">
        <w:rPr>
          <w:rFonts w:ascii="SimSun" w:hAnsi="SimSun" w:hint="eastAsia"/>
          <w:sz w:val="21"/>
          <w:szCs w:val="21"/>
        </w:rPr>
        <w:t>在</w:t>
      </w:r>
      <w:r w:rsidR="001E2670" w:rsidRPr="00553766">
        <w:rPr>
          <w:rFonts w:ascii="SimSun" w:hAnsi="SimSun" w:hint="eastAsia"/>
          <w:sz w:val="21"/>
          <w:szCs w:val="21"/>
        </w:rPr>
        <w:t>第七</w:t>
      </w:r>
      <w:r w:rsidR="00185F06" w:rsidRPr="00553766">
        <w:rPr>
          <w:rFonts w:ascii="SimSun" w:hAnsi="SimSun" w:hint="eastAsia"/>
          <w:sz w:val="21"/>
          <w:szCs w:val="21"/>
        </w:rPr>
        <w:t>十</w:t>
      </w:r>
      <w:r w:rsidR="001E2670" w:rsidRPr="00553766">
        <w:rPr>
          <w:rFonts w:ascii="SimSun" w:hAnsi="SimSun" w:hint="eastAsia"/>
          <w:sz w:val="21"/>
          <w:szCs w:val="21"/>
        </w:rPr>
        <w:t>届会议</w:t>
      </w:r>
      <w:r w:rsidR="00954624" w:rsidRPr="00553766">
        <w:rPr>
          <w:rFonts w:ascii="SimSun" w:hAnsi="SimSun" w:hint="eastAsia"/>
          <w:sz w:val="21"/>
          <w:szCs w:val="21"/>
        </w:rPr>
        <w:t>上</w:t>
      </w:r>
      <w:r w:rsidR="001E2670" w:rsidRPr="00553766">
        <w:rPr>
          <w:rFonts w:ascii="SimSun" w:hAnsi="SimSun" w:hint="eastAsia"/>
          <w:sz w:val="21"/>
          <w:szCs w:val="21"/>
        </w:rPr>
        <w:t>审议，以</w:t>
      </w:r>
      <w:r w:rsidR="00084407" w:rsidRPr="00553766">
        <w:rPr>
          <w:rFonts w:ascii="SimSun" w:hAnsi="SimSun" w:hint="eastAsia"/>
          <w:sz w:val="21"/>
          <w:szCs w:val="21"/>
        </w:rPr>
        <w:t>便为</w:t>
      </w:r>
      <w:r w:rsidR="001E2670" w:rsidRPr="00553766">
        <w:rPr>
          <w:rFonts w:ascii="SimSun" w:hAnsi="SimSun" w:hint="eastAsia"/>
          <w:sz w:val="21"/>
          <w:szCs w:val="21"/>
        </w:rPr>
        <w:t>2016年高级别政治论坛</w:t>
      </w:r>
      <w:r w:rsidR="00084407" w:rsidRPr="00553766">
        <w:rPr>
          <w:rFonts w:ascii="SimSun" w:hAnsi="SimSun" w:hint="eastAsia"/>
          <w:sz w:val="21"/>
          <w:szCs w:val="21"/>
        </w:rPr>
        <w:t>做好准备，</w:t>
      </w:r>
      <w:r w:rsidR="001E2670" w:rsidRPr="00553766">
        <w:rPr>
          <w:rFonts w:ascii="SimSun" w:hAnsi="SimSun" w:hint="eastAsia"/>
          <w:sz w:val="21"/>
          <w:szCs w:val="21"/>
        </w:rPr>
        <w:t>在全球层面</w:t>
      </w:r>
      <w:r w:rsidR="00AA7AFF" w:rsidRPr="00553766">
        <w:rPr>
          <w:rFonts w:ascii="SimSun" w:hAnsi="SimSun" w:hint="eastAsia"/>
          <w:sz w:val="21"/>
          <w:szCs w:val="21"/>
        </w:rPr>
        <w:t>勾勒</w:t>
      </w:r>
      <w:r w:rsidR="001E2670" w:rsidRPr="00553766">
        <w:rPr>
          <w:rFonts w:ascii="SimSun" w:hAnsi="SimSun" w:hint="eastAsia"/>
          <w:sz w:val="21"/>
          <w:szCs w:val="21"/>
        </w:rPr>
        <w:t>出一致、高效和包容性后续和审查</w:t>
      </w:r>
      <w:r w:rsidR="00BA116A" w:rsidRPr="00553766">
        <w:rPr>
          <w:rFonts w:ascii="SimSun" w:hAnsi="SimSun" w:hint="eastAsia"/>
          <w:sz w:val="21"/>
          <w:szCs w:val="21"/>
        </w:rPr>
        <w:t>工作</w:t>
      </w:r>
      <w:r w:rsidR="001E2670" w:rsidRPr="00553766">
        <w:rPr>
          <w:rFonts w:ascii="SimSun" w:hAnsi="SimSun" w:hint="eastAsia"/>
          <w:sz w:val="21"/>
          <w:szCs w:val="21"/>
        </w:rPr>
        <w:t>的</w:t>
      </w:r>
      <w:r w:rsidR="003943E0" w:rsidRPr="00553766">
        <w:rPr>
          <w:rFonts w:ascii="SimSun" w:hAnsi="SimSun" w:hint="eastAsia"/>
          <w:sz w:val="21"/>
          <w:szCs w:val="21"/>
        </w:rPr>
        <w:t>重要</w:t>
      </w:r>
      <w:r w:rsidR="001E2670" w:rsidRPr="00553766">
        <w:rPr>
          <w:rFonts w:ascii="SimSun" w:hAnsi="SimSun" w:hint="eastAsia"/>
          <w:sz w:val="21"/>
          <w:szCs w:val="21"/>
        </w:rPr>
        <w:t>里程碑。</w:t>
      </w:r>
    </w:p>
    <w:p w:rsidR="006E60D6" w:rsidRPr="00553766" w:rsidRDefault="00DE3830" w:rsidP="005F6B37">
      <w:pPr>
        <w:pStyle w:val="2"/>
        <w:overflowPunct w:val="0"/>
        <w:adjustRightInd w:val="0"/>
        <w:spacing w:beforeLines="100" w:afterLines="50" w:after="120" w:line="340" w:lineRule="atLeast"/>
        <w:jc w:val="both"/>
        <w:rPr>
          <w:rStyle w:val="2Char"/>
          <w:rFonts w:ascii="SimHei" w:eastAsia="SimHei" w:hAnsi="SimHei"/>
          <w:sz w:val="21"/>
          <w:szCs w:val="21"/>
        </w:rPr>
      </w:pPr>
      <w:r w:rsidRPr="00553766">
        <w:rPr>
          <w:rStyle w:val="2Char"/>
          <w:rFonts w:ascii="SimHei" w:eastAsia="SimHei" w:hAnsi="SimHei" w:hint="eastAsia"/>
          <w:sz w:val="21"/>
          <w:szCs w:val="21"/>
        </w:rPr>
        <w:t>三、</w:t>
      </w:r>
      <w:r w:rsidR="006E60D6" w:rsidRPr="00553766">
        <w:rPr>
          <w:rStyle w:val="2Char"/>
          <w:rFonts w:ascii="SimHei" w:eastAsia="SimHei" w:hAnsi="SimHei" w:hint="eastAsia"/>
          <w:sz w:val="21"/>
          <w:szCs w:val="21"/>
        </w:rPr>
        <w:t>WIPO在</w:t>
      </w:r>
      <w:r w:rsidR="00B37931" w:rsidRPr="00553766">
        <w:rPr>
          <w:rStyle w:val="2Char"/>
          <w:rFonts w:ascii="SimHei" w:eastAsia="SimHei" w:hAnsi="SimHei" w:hint="eastAsia"/>
          <w:sz w:val="21"/>
          <w:szCs w:val="21"/>
        </w:rPr>
        <w:t>制定</w:t>
      </w:r>
      <w:r w:rsidR="006E60D6" w:rsidRPr="00553766">
        <w:rPr>
          <w:rStyle w:val="2Char"/>
          <w:rFonts w:ascii="SimHei" w:eastAsia="SimHei" w:hAnsi="SimHei" w:hint="eastAsia"/>
          <w:sz w:val="21"/>
          <w:szCs w:val="21"/>
        </w:rPr>
        <w:t>和</w:t>
      </w:r>
      <w:r w:rsidR="00685227" w:rsidRPr="00553766">
        <w:rPr>
          <w:rStyle w:val="2Char"/>
          <w:rFonts w:ascii="SimHei" w:eastAsia="SimHei" w:hAnsi="SimHei" w:hint="eastAsia"/>
          <w:sz w:val="21"/>
          <w:szCs w:val="21"/>
        </w:rPr>
        <w:t>执行</w:t>
      </w:r>
      <w:r w:rsidR="006E60D6" w:rsidRPr="00553766">
        <w:rPr>
          <w:rStyle w:val="2Char"/>
          <w:rFonts w:ascii="SimHei" w:eastAsia="SimHei" w:hAnsi="SimHei" w:hint="eastAsia"/>
          <w:sz w:val="21"/>
          <w:szCs w:val="21"/>
        </w:rPr>
        <w:t>2015年后发展议程中的</w:t>
      </w:r>
      <w:r w:rsidR="004137B4" w:rsidRPr="00553766">
        <w:rPr>
          <w:rStyle w:val="2Char"/>
          <w:rFonts w:ascii="SimHei" w:eastAsia="SimHei" w:hAnsi="SimHei" w:hint="eastAsia"/>
          <w:sz w:val="21"/>
          <w:szCs w:val="21"/>
        </w:rPr>
        <w:t>参与</w:t>
      </w:r>
    </w:p>
    <w:p w:rsidR="008C33BF" w:rsidRPr="00553766" w:rsidRDefault="008C33BF" w:rsidP="005F6B37">
      <w:pPr>
        <w:pStyle w:val="ae"/>
        <w:keepNext/>
        <w:numPr>
          <w:ilvl w:val="0"/>
          <w:numId w:val="21"/>
        </w:numPr>
        <w:spacing w:afterLines="50" w:after="120" w:line="340" w:lineRule="atLeast"/>
        <w:ind w:leftChars="200" w:left="860" w:hangingChars="200" w:hanging="420"/>
        <w:contextualSpacing w:val="0"/>
        <w:rPr>
          <w:rFonts w:ascii="KaiTi" w:eastAsia="KaiTi" w:hAnsi="KaiTi"/>
          <w:i/>
          <w:sz w:val="21"/>
          <w:szCs w:val="21"/>
        </w:rPr>
      </w:pPr>
      <w:r w:rsidRPr="00553766">
        <w:rPr>
          <w:rFonts w:ascii="KaiTi" w:eastAsia="KaiTi" w:hAnsi="KaiTi" w:hint="eastAsia"/>
          <w:i/>
          <w:sz w:val="21"/>
          <w:szCs w:val="21"/>
        </w:rPr>
        <w:t>WIPO参与2015年后发展议程进程</w:t>
      </w:r>
    </w:p>
    <w:p w:rsidR="00214351" w:rsidRPr="00553766" w:rsidRDefault="00214351"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作为联合国的一个专门机构，WIPO作为联合国的观察员组织之一参加了</w:t>
      </w:r>
      <w:r w:rsidR="006C7661" w:rsidRPr="00553766">
        <w:rPr>
          <w:rFonts w:ascii="SimSun" w:hAnsi="SimSun" w:hint="eastAsia"/>
          <w:sz w:val="21"/>
          <w:szCs w:val="21"/>
        </w:rPr>
        <w:t>联合国</w:t>
      </w:r>
      <w:r w:rsidRPr="00553766">
        <w:rPr>
          <w:rFonts w:ascii="SimSun" w:hAnsi="SimSun" w:hint="eastAsia"/>
          <w:sz w:val="21"/>
          <w:szCs w:val="21"/>
        </w:rPr>
        <w:t>所有</w:t>
      </w:r>
      <w:r w:rsidR="00380BAB" w:rsidRPr="00553766">
        <w:rPr>
          <w:rFonts w:ascii="SimSun" w:hAnsi="SimSun" w:hint="eastAsia"/>
          <w:sz w:val="21"/>
          <w:szCs w:val="21"/>
        </w:rPr>
        <w:t>主要的进程，包括在本文件第二部分</w:t>
      </w:r>
      <w:r w:rsidRPr="00553766">
        <w:rPr>
          <w:rFonts w:ascii="SimSun" w:hAnsi="SimSun" w:hint="eastAsia"/>
          <w:sz w:val="21"/>
          <w:szCs w:val="21"/>
        </w:rPr>
        <w:t>中列出的那些进程。WIPO秘书处的职责是：</w:t>
      </w:r>
    </w:p>
    <w:p w:rsidR="00214351" w:rsidRPr="00553766" w:rsidRDefault="005F6B37" w:rsidP="005F6B37">
      <w:pPr>
        <w:pStyle w:val="ae"/>
        <w:numPr>
          <w:ilvl w:val="0"/>
          <w:numId w:val="23"/>
        </w:numPr>
        <w:spacing w:afterLines="50" w:after="120" w:line="340" w:lineRule="atLeast"/>
        <w:ind w:leftChars="200" w:left="1133" w:hangingChars="330" w:hanging="693"/>
        <w:contextualSpacing w:val="0"/>
        <w:jc w:val="both"/>
        <w:rPr>
          <w:rFonts w:ascii="SimSun" w:hAnsi="SimSun"/>
          <w:sz w:val="21"/>
          <w:szCs w:val="21"/>
        </w:rPr>
      </w:pPr>
      <w:r>
        <w:rPr>
          <w:rFonts w:ascii="SimSun" w:hAnsi="SimSun" w:hint="eastAsia"/>
          <w:sz w:val="21"/>
          <w:szCs w:val="21"/>
        </w:rPr>
        <w:tab/>
      </w:r>
      <w:r w:rsidR="009F3CC9" w:rsidRPr="00553766">
        <w:rPr>
          <w:rFonts w:ascii="SimSun" w:hAnsi="SimSun" w:hint="eastAsia"/>
          <w:sz w:val="21"/>
          <w:szCs w:val="21"/>
        </w:rPr>
        <w:t>跟踪</w:t>
      </w:r>
      <w:r w:rsidR="00214351" w:rsidRPr="00553766">
        <w:rPr>
          <w:rFonts w:ascii="SimSun" w:hAnsi="SimSun" w:hint="eastAsia"/>
          <w:sz w:val="21"/>
          <w:szCs w:val="21"/>
        </w:rPr>
        <w:t>这些与WIPO任务授权相关的进程中的谈判和讨论；</w:t>
      </w:r>
    </w:p>
    <w:p w:rsidR="00214351" w:rsidRPr="00553766" w:rsidRDefault="005F6B37" w:rsidP="005F6B37">
      <w:pPr>
        <w:pStyle w:val="ae"/>
        <w:numPr>
          <w:ilvl w:val="0"/>
          <w:numId w:val="23"/>
        </w:numPr>
        <w:spacing w:afterLines="50" w:after="120" w:line="340" w:lineRule="atLeast"/>
        <w:ind w:leftChars="200" w:left="1133" w:hangingChars="330" w:hanging="693"/>
        <w:contextualSpacing w:val="0"/>
        <w:jc w:val="both"/>
        <w:rPr>
          <w:rFonts w:ascii="SimSun" w:hAnsi="SimSun"/>
          <w:sz w:val="21"/>
          <w:szCs w:val="21"/>
        </w:rPr>
      </w:pPr>
      <w:r>
        <w:rPr>
          <w:rFonts w:ascii="SimSun" w:hAnsi="SimSun" w:hint="eastAsia"/>
          <w:sz w:val="21"/>
          <w:szCs w:val="21"/>
        </w:rPr>
        <w:tab/>
      </w:r>
      <w:r w:rsidR="00214351" w:rsidRPr="00553766">
        <w:rPr>
          <w:rFonts w:ascii="SimSun" w:hAnsi="SimSun" w:hint="eastAsia"/>
          <w:sz w:val="21"/>
          <w:szCs w:val="21"/>
        </w:rPr>
        <w:t>确保WIPO高级管理层</w:t>
      </w:r>
      <w:r w:rsidR="00571594" w:rsidRPr="00553766">
        <w:rPr>
          <w:rFonts w:ascii="SimSun" w:hAnsi="SimSun" w:hint="eastAsia"/>
          <w:sz w:val="21"/>
          <w:szCs w:val="21"/>
        </w:rPr>
        <w:t>了解</w:t>
      </w:r>
      <w:r w:rsidR="00214351" w:rsidRPr="00553766">
        <w:rPr>
          <w:rFonts w:ascii="SimSun" w:hAnsi="SimSun" w:hint="eastAsia"/>
          <w:sz w:val="21"/>
          <w:szCs w:val="21"/>
        </w:rPr>
        <w:t>这些进展和其可能对WIPO工作造成影响的程度；</w:t>
      </w:r>
    </w:p>
    <w:p w:rsidR="00214351" w:rsidRPr="00553766" w:rsidRDefault="00214351" w:rsidP="005F6B37">
      <w:pPr>
        <w:pStyle w:val="ae"/>
        <w:numPr>
          <w:ilvl w:val="0"/>
          <w:numId w:val="23"/>
        </w:numPr>
        <w:spacing w:afterLines="50" w:after="120" w:line="340" w:lineRule="atLeast"/>
        <w:ind w:leftChars="200" w:left="1133" w:hangingChars="330" w:hanging="693"/>
        <w:contextualSpacing w:val="0"/>
        <w:jc w:val="both"/>
        <w:rPr>
          <w:rFonts w:ascii="SimSun" w:hAnsi="SimSun"/>
          <w:sz w:val="21"/>
          <w:szCs w:val="21"/>
        </w:rPr>
      </w:pPr>
      <w:r w:rsidRPr="00553766">
        <w:rPr>
          <w:rFonts w:ascii="SimSun" w:hAnsi="SimSun" w:hint="eastAsia"/>
          <w:sz w:val="21"/>
          <w:szCs w:val="21"/>
        </w:rPr>
        <w:t>参与旨在</w:t>
      </w:r>
      <w:proofErr w:type="gramStart"/>
      <w:r w:rsidRPr="00553766">
        <w:rPr>
          <w:rFonts w:ascii="SimSun" w:hAnsi="SimSun" w:hint="eastAsia"/>
          <w:sz w:val="21"/>
          <w:szCs w:val="21"/>
        </w:rPr>
        <w:t>在</w:t>
      </w:r>
      <w:proofErr w:type="gramEnd"/>
      <w:r w:rsidRPr="00553766">
        <w:rPr>
          <w:rFonts w:ascii="SimSun" w:hAnsi="SimSun" w:hint="eastAsia"/>
          <w:sz w:val="21"/>
          <w:szCs w:val="21"/>
        </w:rPr>
        <w:t>这些进程中支持成员国的联合国机构间举措，并</w:t>
      </w:r>
      <w:proofErr w:type="gramStart"/>
      <w:r w:rsidRPr="00553766">
        <w:rPr>
          <w:rFonts w:ascii="SimSun" w:hAnsi="SimSun" w:hint="eastAsia"/>
          <w:sz w:val="21"/>
          <w:szCs w:val="21"/>
        </w:rPr>
        <w:t>具体关注</w:t>
      </w:r>
      <w:proofErr w:type="gramEnd"/>
      <w:r w:rsidRPr="00553766">
        <w:rPr>
          <w:rFonts w:ascii="SimSun" w:hAnsi="SimSun" w:hint="eastAsia"/>
          <w:sz w:val="21"/>
          <w:szCs w:val="21"/>
        </w:rPr>
        <w:t>WIPO任务授权可能相关的领域；</w:t>
      </w:r>
    </w:p>
    <w:p w:rsidR="00214351" w:rsidRPr="00553766" w:rsidRDefault="005F6B37" w:rsidP="005F6B37">
      <w:pPr>
        <w:pStyle w:val="ae"/>
        <w:numPr>
          <w:ilvl w:val="0"/>
          <w:numId w:val="23"/>
        </w:numPr>
        <w:spacing w:afterLines="50" w:after="120" w:line="340" w:lineRule="atLeast"/>
        <w:ind w:leftChars="200" w:left="1133" w:hangingChars="330" w:hanging="693"/>
        <w:contextualSpacing w:val="0"/>
        <w:jc w:val="both"/>
        <w:rPr>
          <w:rFonts w:ascii="SimSun" w:hAnsi="SimSun"/>
          <w:sz w:val="21"/>
          <w:szCs w:val="21"/>
        </w:rPr>
      </w:pPr>
      <w:r>
        <w:rPr>
          <w:rFonts w:ascii="SimSun" w:hAnsi="SimSun" w:hint="eastAsia"/>
          <w:sz w:val="21"/>
          <w:szCs w:val="21"/>
        </w:rPr>
        <w:tab/>
      </w:r>
      <w:r w:rsidR="00214351" w:rsidRPr="00553766">
        <w:rPr>
          <w:rFonts w:ascii="SimSun" w:hAnsi="SimSun" w:hint="eastAsia"/>
          <w:sz w:val="21"/>
          <w:szCs w:val="21"/>
        </w:rPr>
        <w:t>应成员国或者联合国秘书处的要求，</w:t>
      </w:r>
      <w:r w:rsidR="001B2FB5" w:rsidRPr="00553766">
        <w:rPr>
          <w:rFonts w:ascii="SimSun" w:hAnsi="SimSun" w:hint="eastAsia"/>
          <w:sz w:val="21"/>
          <w:szCs w:val="21"/>
        </w:rPr>
        <w:t>就知识产权制度在</w:t>
      </w:r>
      <w:r w:rsidR="00380BAB" w:rsidRPr="00553766">
        <w:rPr>
          <w:rFonts w:ascii="SimSun" w:hAnsi="SimSun" w:hint="eastAsia"/>
          <w:sz w:val="21"/>
          <w:szCs w:val="21"/>
        </w:rPr>
        <w:t>这些更广泛政策领域</w:t>
      </w:r>
      <w:r w:rsidR="001B2FB5" w:rsidRPr="00553766">
        <w:rPr>
          <w:rFonts w:ascii="SimSun" w:hAnsi="SimSun" w:hint="eastAsia"/>
          <w:sz w:val="21"/>
          <w:szCs w:val="21"/>
        </w:rPr>
        <w:t>中</w:t>
      </w:r>
      <w:r w:rsidR="002C42FB" w:rsidRPr="00553766">
        <w:rPr>
          <w:rFonts w:ascii="SimSun" w:hAnsi="SimSun" w:hint="eastAsia"/>
          <w:sz w:val="21"/>
          <w:szCs w:val="21"/>
        </w:rPr>
        <w:t>的</w:t>
      </w:r>
      <w:r w:rsidR="00214351" w:rsidRPr="00553766">
        <w:rPr>
          <w:rFonts w:ascii="SimSun" w:hAnsi="SimSun" w:hint="eastAsia"/>
          <w:sz w:val="21"/>
          <w:szCs w:val="21"/>
        </w:rPr>
        <w:t>作用</w:t>
      </w:r>
      <w:r w:rsidR="001B2FB5" w:rsidRPr="00553766">
        <w:rPr>
          <w:rFonts w:ascii="SimSun" w:hAnsi="SimSun" w:hint="eastAsia"/>
          <w:sz w:val="21"/>
          <w:szCs w:val="21"/>
        </w:rPr>
        <w:t>提供</w:t>
      </w:r>
      <w:r w:rsidR="00214351" w:rsidRPr="00553766">
        <w:rPr>
          <w:rFonts w:ascii="SimSun" w:hAnsi="SimSun" w:hint="eastAsia"/>
          <w:sz w:val="21"/>
          <w:szCs w:val="21"/>
        </w:rPr>
        <w:t>事实性信息</w:t>
      </w:r>
      <w:r w:rsidR="002E0524" w:rsidRPr="00553766">
        <w:rPr>
          <w:rFonts w:ascii="SimSun" w:hAnsi="SimSun" w:hint="eastAsia"/>
          <w:sz w:val="21"/>
          <w:szCs w:val="21"/>
        </w:rPr>
        <w:t>；以及</w:t>
      </w:r>
    </w:p>
    <w:p w:rsidR="002E0524" w:rsidRPr="00553766" w:rsidRDefault="005F6B37" w:rsidP="005F6B37">
      <w:pPr>
        <w:pStyle w:val="ae"/>
        <w:numPr>
          <w:ilvl w:val="0"/>
          <w:numId w:val="23"/>
        </w:numPr>
        <w:spacing w:afterLines="50" w:after="120" w:line="340" w:lineRule="atLeast"/>
        <w:ind w:leftChars="200" w:left="1133" w:hangingChars="330" w:hanging="693"/>
        <w:contextualSpacing w:val="0"/>
        <w:jc w:val="both"/>
        <w:rPr>
          <w:rFonts w:ascii="SimSun" w:hAnsi="SimSun"/>
          <w:sz w:val="21"/>
          <w:szCs w:val="21"/>
        </w:rPr>
      </w:pPr>
      <w:r>
        <w:rPr>
          <w:rFonts w:ascii="SimSun" w:hAnsi="SimSun" w:hint="eastAsia"/>
          <w:sz w:val="21"/>
          <w:szCs w:val="21"/>
        </w:rPr>
        <w:tab/>
      </w:r>
      <w:r w:rsidR="002E0524" w:rsidRPr="00553766">
        <w:rPr>
          <w:rFonts w:ascii="SimSun" w:hAnsi="SimSun" w:hint="eastAsia"/>
          <w:sz w:val="21"/>
          <w:szCs w:val="21"/>
        </w:rPr>
        <w:t>提高对各种可能支持成员国实现可持续发展的WIPO计划</w:t>
      </w:r>
      <w:r w:rsidR="0081043D" w:rsidRPr="00553766">
        <w:rPr>
          <w:rFonts w:ascii="SimSun" w:hAnsi="SimSun" w:hint="eastAsia"/>
          <w:sz w:val="21"/>
          <w:szCs w:val="21"/>
        </w:rPr>
        <w:t>、项目</w:t>
      </w:r>
      <w:r w:rsidR="002E0524" w:rsidRPr="00553766">
        <w:rPr>
          <w:rFonts w:ascii="SimSun" w:hAnsi="SimSun" w:hint="eastAsia"/>
          <w:sz w:val="21"/>
          <w:szCs w:val="21"/>
        </w:rPr>
        <w:t>和举措的认识。</w:t>
      </w:r>
    </w:p>
    <w:p w:rsidR="0036291D" w:rsidRPr="00553766" w:rsidRDefault="0036291D"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sz w:val="21"/>
          <w:szCs w:val="21"/>
        </w:rPr>
        <w:t>WIPO</w:t>
      </w:r>
      <w:r w:rsidR="000C0451" w:rsidRPr="00553766">
        <w:rPr>
          <w:rFonts w:ascii="SimSun" w:hAnsi="SimSun" w:hint="eastAsia"/>
          <w:sz w:val="21"/>
          <w:szCs w:val="21"/>
        </w:rPr>
        <w:t>秘书处作为一个联合国观察员组织参与开放工作组</w:t>
      </w:r>
      <w:r w:rsidRPr="00553766">
        <w:rPr>
          <w:rFonts w:ascii="SimSun" w:hAnsi="SimSun" w:hint="eastAsia"/>
          <w:sz w:val="21"/>
          <w:szCs w:val="21"/>
        </w:rPr>
        <w:t>和对于2015年后发展议程的政府间谈判，以及其他有关进程，例如，</w:t>
      </w:r>
      <w:r w:rsidR="000E13EB" w:rsidRPr="00553766">
        <w:rPr>
          <w:rFonts w:ascii="SimSun" w:hAnsi="SimSun" w:hint="eastAsia"/>
          <w:sz w:val="21"/>
          <w:szCs w:val="21"/>
        </w:rPr>
        <w:t>第三次发展筹资问题国际会议及其筹备进程</w:t>
      </w:r>
      <w:r w:rsidR="008060BC" w:rsidRPr="00553766">
        <w:rPr>
          <w:rFonts w:ascii="SimSun" w:hAnsi="SimSun" w:hint="eastAsia"/>
          <w:sz w:val="21"/>
          <w:szCs w:val="21"/>
        </w:rPr>
        <w:t>和</w:t>
      </w:r>
      <w:r w:rsidRPr="00553766">
        <w:rPr>
          <w:rFonts w:ascii="SimSun" w:hAnsi="SimSun" w:hint="eastAsia"/>
          <w:sz w:val="21"/>
          <w:szCs w:val="21"/>
        </w:rPr>
        <w:t>技术转让推动机制非正式机构间</w:t>
      </w:r>
      <w:r w:rsidR="00AE2154" w:rsidRPr="00553766">
        <w:rPr>
          <w:rFonts w:ascii="SimSun" w:hAnsi="SimSun" w:hint="eastAsia"/>
          <w:sz w:val="21"/>
          <w:szCs w:val="21"/>
        </w:rPr>
        <w:t>小组。秘书处还</w:t>
      </w:r>
      <w:r w:rsidR="00217C74" w:rsidRPr="00553766">
        <w:rPr>
          <w:rFonts w:ascii="SimSun" w:hAnsi="SimSun" w:hint="eastAsia"/>
          <w:sz w:val="21"/>
          <w:szCs w:val="21"/>
        </w:rPr>
        <w:t>协助</w:t>
      </w:r>
      <w:r w:rsidR="00AE2154" w:rsidRPr="00553766">
        <w:rPr>
          <w:rFonts w:ascii="SimSun" w:hAnsi="SimSun" w:hint="eastAsia"/>
          <w:sz w:val="21"/>
          <w:szCs w:val="21"/>
        </w:rPr>
        <w:t>联合国行政首长协调理事会</w:t>
      </w:r>
      <w:r w:rsidR="005F07E9" w:rsidRPr="00553766">
        <w:rPr>
          <w:rFonts w:ascii="SimSun" w:hAnsi="SimSun"/>
          <w:sz w:val="21"/>
          <w:szCs w:val="21"/>
        </w:rPr>
        <w:t>(</w:t>
      </w:r>
      <w:r w:rsidR="00AE2154" w:rsidRPr="00553766">
        <w:rPr>
          <w:rFonts w:ascii="SimSun" w:hAnsi="SimSun"/>
          <w:sz w:val="21"/>
          <w:szCs w:val="21"/>
        </w:rPr>
        <w:t>CEB</w:t>
      </w:r>
      <w:r w:rsidR="005F07E9" w:rsidRPr="00553766">
        <w:rPr>
          <w:rFonts w:ascii="SimSun" w:hAnsi="SimSun"/>
          <w:sz w:val="21"/>
          <w:szCs w:val="21"/>
        </w:rPr>
        <w:t>)</w:t>
      </w:r>
      <w:r w:rsidR="00AE2154" w:rsidRPr="00553766">
        <w:rPr>
          <w:rFonts w:ascii="SimSun" w:hAnsi="SimSun" w:hint="eastAsia"/>
          <w:sz w:val="21"/>
          <w:szCs w:val="21"/>
        </w:rPr>
        <w:t>内部关于这些问题的机构间工作，</w:t>
      </w:r>
      <w:r w:rsidR="00AE2154" w:rsidRPr="00553766">
        <w:rPr>
          <w:rFonts w:ascii="SimSun" w:hAnsi="SimSun"/>
        </w:rPr>
        <w:t>2015</w:t>
      </w:r>
      <w:r w:rsidR="00AE2154" w:rsidRPr="00553766">
        <w:rPr>
          <w:rFonts w:ascii="SimSun" w:hAnsi="SimSun" w:hint="eastAsia"/>
        </w:rPr>
        <w:t>年后联合国发展议程任务小组</w:t>
      </w:r>
      <w:r w:rsidR="005F07E9" w:rsidRPr="00553766">
        <w:rPr>
          <w:rFonts w:ascii="SimSun" w:hAnsi="SimSun"/>
        </w:rPr>
        <w:t>(</w:t>
      </w:r>
      <w:r w:rsidR="00AE2154" w:rsidRPr="00553766">
        <w:rPr>
          <w:rFonts w:ascii="SimSun" w:hAnsi="SimSun"/>
        </w:rPr>
        <w:t>UNTT</w:t>
      </w:r>
      <w:r w:rsidR="005F07E9" w:rsidRPr="00553766">
        <w:rPr>
          <w:rFonts w:ascii="SimSun" w:hAnsi="SimSun"/>
        </w:rPr>
        <w:t>)</w:t>
      </w:r>
      <w:r w:rsidR="00AE2154" w:rsidRPr="00553766">
        <w:rPr>
          <w:rFonts w:ascii="SimSun" w:hAnsi="SimSun" w:hint="eastAsia"/>
        </w:rPr>
        <w:t>的工作，以及开放工作组的联合国技术支持小组</w:t>
      </w:r>
      <w:r w:rsidR="00076626" w:rsidRPr="00553766">
        <w:rPr>
          <w:rFonts w:ascii="SimSun" w:hAnsi="SimSun" w:hint="eastAsia"/>
        </w:rPr>
        <w:t>的工</w:t>
      </w:r>
      <w:r w:rsidR="005F6B37">
        <w:rPr>
          <w:rFonts w:ascii="SimSun" w:hAnsi="SimSun"/>
        </w:rPr>
        <w:t>‍</w:t>
      </w:r>
      <w:r w:rsidR="00076626" w:rsidRPr="00553766">
        <w:rPr>
          <w:rFonts w:ascii="SimSun" w:hAnsi="SimSun" w:hint="eastAsia"/>
        </w:rPr>
        <w:t>作</w:t>
      </w:r>
      <w:r w:rsidR="00AE2154" w:rsidRPr="00553766">
        <w:rPr>
          <w:rFonts w:ascii="SimSun" w:hAnsi="SimSun" w:hint="eastAsia"/>
        </w:rPr>
        <w:t>。</w:t>
      </w:r>
    </w:p>
    <w:p w:rsidR="00C71F7A" w:rsidRPr="00553766" w:rsidRDefault="00C71F7A" w:rsidP="005F6B37">
      <w:pPr>
        <w:pStyle w:val="ae"/>
        <w:keepNext/>
        <w:numPr>
          <w:ilvl w:val="0"/>
          <w:numId w:val="21"/>
        </w:numPr>
        <w:spacing w:afterLines="50" w:after="120" w:line="340" w:lineRule="atLeast"/>
        <w:ind w:leftChars="200" w:left="860" w:hangingChars="200" w:hanging="420"/>
        <w:contextualSpacing w:val="0"/>
        <w:rPr>
          <w:rFonts w:ascii="KaiTi" w:eastAsia="KaiTi" w:hAnsi="KaiTi"/>
          <w:i/>
          <w:sz w:val="21"/>
          <w:szCs w:val="21"/>
        </w:rPr>
      </w:pPr>
      <w:r w:rsidRPr="00553766">
        <w:rPr>
          <w:rFonts w:ascii="KaiTi" w:eastAsia="KaiTi" w:hAnsi="KaiTi" w:hint="eastAsia"/>
          <w:i/>
          <w:sz w:val="21"/>
          <w:szCs w:val="21"/>
        </w:rPr>
        <w:t>WIPO对成员国执行2015年后发展议程</w:t>
      </w:r>
      <w:r w:rsidR="00DC1FB7" w:rsidRPr="00553766">
        <w:rPr>
          <w:rFonts w:ascii="KaiTi" w:eastAsia="KaiTi" w:hAnsi="KaiTi" w:hint="eastAsia"/>
          <w:i/>
          <w:sz w:val="21"/>
          <w:szCs w:val="21"/>
        </w:rPr>
        <w:t>提供</w:t>
      </w:r>
      <w:r w:rsidRPr="00553766">
        <w:rPr>
          <w:rFonts w:ascii="KaiTi" w:eastAsia="KaiTi" w:hAnsi="KaiTi" w:hint="eastAsia"/>
          <w:i/>
          <w:sz w:val="21"/>
          <w:szCs w:val="21"/>
        </w:rPr>
        <w:t>的支持</w:t>
      </w:r>
    </w:p>
    <w:p w:rsidR="0062203D" w:rsidRPr="00553766" w:rsidRDefault="00D86DF6"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sz w:val="21"/>
          <w:szCs w:val="21"/>
        </w:rPr>
        <w:t>2030</w:t>
      </w:r>
      <w:r w:rsidRPr="00553766">
        <w:rPr>
          <w:rFonts w:ascii="SimSun" w:hAnsi="SimSun" w:hint="eastAsia"/>
          <w:sz w:val="21"/>
          <w:szCs w:val="21"/>
        </w:rPr>
        <w:t>年议程</w:t>
      </w:r>
      <w:r w:rsidR="00BE069D" w:rsidRPr="00553766">
        <w:rPr>
          <w:rFonts w:ascii="SimSun" w:hAnsi="SimSun" w:hint="eastAsia"/>
          <w:sz w:val="21"/>
          <w:szCs w:val="21"/>
        </w:rPr>
        <w:t>为可持续发展</w:t>
      </w:r>
      <w:r w:rsidR="00002A84" w:rsidRPr="00553766">
        <w:rPr>
          <w:rFonts w:ascii="SimSun" w:hAnsi="SimSun" w:hint="eastAsia"/>
          <w:sz w:val="21"/>
          <w:szCs w:val="21"/>
        </w:rPr>
        <w:t>设置</w:t>
      </w:r>
      <w:r w:rsidRPr="00553766">
        <w:rPr>
          <w:rFonts w:ascii="SimSun" w:hAnsi="SimSun" w:hint="eastAsia"/>
          <w:sz w:val="21"/>
          <w:szCs w:val="21"/>
        </w:rPr>
        <w:t>了一个</w:t>
      </w:r>
      <w:r w:rsidR="0027509B" w:rsidRPr="00553766">
        <w:rPr>
          <w:rFonts w:ascii="SimSun" w:hAnsi="SimSun" w:hint="eastAsia"/>
          <w:sz w:val="21"/>
          <w:szCs w:val="21"/>
        </w:rPr>
        <w:t>宏伟</w:t>
      </w:r>
      <w:r w:rsidR="00002A84" w:rsidRPr="00553766">
        <w:rPr>
          <w:rFonts w:ascii="SimSun" w:hAnsi="SimSun" w:hint="eastAsia"/>
          <w:sz w:val="21"/>
          <w:szCs w:val="21"/>
        </w:rPr>
        <w:t>而</w:t>
      </w:r>
      <w:r w:rsidR="00AB684A">
        <w:rPr>
          <w:rFonts w:ascii="SimSun" w:hAnsi="SimSun" w:hint="eastAsia"/>
          <w:sz w:val="21"/>
          <w:szCs w:val="21"/>
        </w:rPr>
        <w:t>全面</w:t>
      </w:r>
      <w:r w:rsidR="00BE069D" w:rsidRPr="00553766">
        <w:rPr>
          <w:rFonts w:ascii="SimSun" w:hAnsi="SimSun" w:hint="eastAsia"/>
          <w:sz w:val="21"/>
          <w:szCs w:val="21"/>
        </w:rPr>
        <w:t>的方案，设定了1</w:t>
      </w:r>
      <w:r w:rsidR="002A4A21" w:rsidRPr="00553766">
        <w:rPr>
          <w:rFonts w:ascii="SimSun" w:hAnsi="SimSun" w:hint="eastAsia"/>
          <w:sz w:val="21"/>
          <w:szCs w:val="21"/>
        </w:rPr>
        <w:t>7个</w:t>
      </w:r>
      <w:r w:rsidR="00BE069D" w:rsidRPr="00553766">
        <w:rPr>
          <w:rFonts w:ascii="SimSun" w:hAnsi="SimSun" w:hint="eastAsia"/>
          <w:sz w:val="21"/>
          <w:szCs w:val="21"/>
        </w:rPr>
        <w:t>可持续发展目标和169</w:t>
      </w:r>
      <w:r w:rsidR="002A4A21" w:rsidRPr="00553766">
        <w:rPr>
          <w:rFonts w:ascii="SimSun" w:hAnsi="SimSun" w:hint="eastAsia"/>
          <w:sz w:val="21"/>
          <w:szCs w:val="21"/>
        </w:rPr>
        <w:t>项</w:t>
      </w:r>
      <w:r w:rsidR="00BE069D" w:rsidRPr="00553766">
        <w:rPr>
          <w:rFonts w:ascii="SimSun" w:hAnsi="SimSun" w:hint="eastAsia"/>
          <w:sz w:val="21"/>
          <w:szCs w:val="21"/>
        </w:rPr>
        <w:t>具体目标。技术、创新和创造是贯穿始终的关键要素，有助于实现很多可持续发展目标。WIPO的任务授权是领导</w:t>
      </w:r>
      <w:r w:rsidR="009F3CC9" w:rsidRPr="00553766">
        <w:rPr>
          <w:rFonts w:ascii="SimSun" w:hAnsi="SimSun" w:hint="eastAsia"/>
          <w:sz w:val="21"/>
          <w:szCs w:val="21"/>
        </w:rPr>
        <w:t>发展</w:t>
      </w:r>
      <w:r w:rsidR="00BE069D" w:rsidRPr="00553766">
        <w:rPr>
          <w:rFonts w:ascii="SimSun" w:hAnsi="SimSun" w:hint="eastAsia"/>
          <w:sz w:val="21"/>
          <w:szCs w:val="21"/>
        </w:rPr>
        <w:t>兼顾各方利益</w:t>
      </w:r>
      <w:r w:rsidR="009F3CC9" w:rsidRPr="00553766">
        <w:rPr>
          <w:rFonts w:ascii="SimSun" w:hAnsi="SimSun" w:hint="eastAsia"/>
          <w:sz w:val="21"/>
          <w:szCs w:val="21"/>
        </w:rPr>
        <w:t>的有</w:t>
      </w:r>
      <w:r w:rsidR="00BE069D" w:rsidRPr="00553766">
        <w:rPr>
          <w:rFonts w:ascii="SimSun" w:hAnsi="SimSun" w:hint="eastAsia"/>
          <w:sz w:val="21"/>
          <w:szCs w:val="21"/>
        </w:rPr>
        <w:t>效国际知识产权</w:t>
      </w:r>
      <w:r w:rsidR="009F3CC9" w:rsidRPr="00553766">
        <w:rPr>
          <w:rFonts w:ascii="SimSun" w:hAnsi="SimSun" w:hint="eastAsia"/>
          <w:sz w:val="21"/>
          <w:szCs w:val="21"/>
        </w:rPr>
        <w:t>制度</w:t>
      </w:r>
      <w:r w:rsidR="00BE069D" w:rsidRPr="00553766">
        <w:rPr>
          <w:rFonts w:ascii="SimSun" w:hAnsi="SimSun" w:hint="eastAsia"/>
          <w:sz w:val="21"/>
          <w:szCs w:val="21"/>
        </w:rPr>
        <w:t>，</w:t>
      </w:r>
      <w:r w:rsidR="009F3CC9" w:rsidRPr="00553766">
        <w:rPr>
          <w:rFonts w:ascii="SimSun" w:hAnsi="SimSun" w:hint="eastAsia"/>
          <w:sz w:val="21"/>
          <w:szCs w:val="21"/>
        </w:rPr>
        <w:t>让</w:t>
      </w:r>
      <w:r w:rsidR="002F067E" w:rsidRPr="00553766">
        <w:rPr>
          <w:rFonts w:ascii="SimSun" w:hAnsi="SimSun" w:hint="eastAsia"/>
          <w:sz w:val="21"/>
          <w:szCs w:val="21"/>
        </w:rPr>
        <w:t>创新和创造惠及</w:t>
      </w:r>
      <w:r w:rsidR="009F3CC9" w:rsidRPr="00553766">
        <w:rPr>
          <w:rFonts w:ascii="SimSun" w:hAnsi="SimSun" w:hint="eastAsia"/>
          <w:sz w:val="21"/>
          <w:szCs w:val="21"/>
        </w:rPr>
        <w:t>每个</w:t>
      </w:r>
      <w:r w:rsidR="002F067E" w:rsidRPr="00553766">
        <w:rPr>
          <w:rFonts w:ascii="SimSun" w:hAnsi="SimSun" w:hint="eastAsia"/>
          <w:sz w:val="21"/>
          <w:szCs w:val="21"/>
        </w:rPr>
        <w:t>人，这可以在支持成员国实现可持续发展目标的努力中发挥重要作用。WIPO与其成员国合作制定国家知识产权和创新战略，立足于并适合国家发展的需要，</w:t>
      </w:r>
      <w:r w:rsidR="00BB344E" w:rsidRPr="00553766">
        <w:rPr>
          <w:rFonts w:ascii="SimSun" w:hAnsi="SimSun" w:hint="eastAsia"/>
          <w:sz w:val="21"/>
          <w:szCs w:val="21"/>
        </w:rPr>
        <w:t>提供</w:t>
      </w:r>
      <w:r w:rsidR="007D05A0" w:rsidRPr="00553766">
        <w:rPr>
          <w:rFonts w:ascii="SimSun" w:hAnsi="SimSun" w:hint="eastAsia"/>
          <w:sz w:val="21"/>
          <w:szCs w:val="21"/>
        </w:rPr>
        <w:t>了</w:t>
      </w:r>
      <w:r w:rsidR="00BB344E" w:rsidRPr="00553766">
        <w:rPr>
          <w:rFonts w:ascii="SimSun" w:hAnsi="SimSun" w:hint="eastAsia"/>
          <w:sz w:val="21"/>
          <w:szCs w:val="21"/>
        </w:rPr>
        <w:t>成功</w:t>
      </w:r>
      <w:r w:rsidR="007D05A0" w:rsidRPr="00553766">
        <w:rPr>
          <w:rFonts w:ascii="SimSun" w:hAnsi="SimSun" w:hint="eastAsia"/>
          <w:sz w:val="21"/>
          <w:szCs w:val="21"/>
        </w:rPr>
        <w:t>的</w:t>
      </w:r>
      <w:r w:rsidR="00BB344E" w:rsidRPr="00553766">
        <w:rPr>
          <w:rFonts w:ascii="SimSun" w:hAnsi="SimSun" w:hint="eastAsia"/>
          <w:sz w:val="21"/>
          <w:szCs w:val="21"/>
        </w:rPr>
        <w:t>最大</w:t>
      </w:r>
      <w:r w:rsidR="007D05A0" w:rsidRPr="00553766">
        <w:rPr>
          <w:rFonts w:ascii="SimSun" w:hAnsi="SimSun" w:hint="eastAsia"/>
          <w:sz w:val="21"/>
          <w:szCs w:val="21"/>
        </w:rPr>
        <w:t>机会。在拟议的</w:t>
      </w:r>
      <w:r w:rsidR="00076B28" w:rsidRPr="00553766">
        <w:rPr>
          <w:rFonts w:ascii="SimSun" w:hAnsi="SimSun"/>
          <w:sz w:val="21"/>
          <w:szCs w:val="21"/>
        </w:rPr>
        <w:t>2016/</w:t>
      </w:r>
      <w:r w:rsidR="002970B4" w:rsidRPr="00553766">
        <w:rPr>
          <w:rFonts w:ascii="SimSun" w:hAnsi="SimSun" w:hint="eastAsia"/>
          <w:sz w:val="21"/>
          <w:szCs w:val="21"/>
        </w:rPr>
        <w:t>17年</w:t>
      </w:r>
      <w:r w:rsidR="007D05A0" w:rsidRPr="00553766">
        <w:rPr>
          <w:rFonts w:ascii="SimSun" w:hAnsi="SimSun" w:hint="eastAsia"/>
          <w:sz w:val="21"/>
          <w:szCs w:val="21"/>
        </w:rPr>
        <w:t>计划和预算</w:t>
      </w:r>
      <w:r w:rsidR="002970B4" w:rsidRPr="00553766">
        <w:rPr>
          <w:rFonts w:ascii="SimSun" w:hAnsi="SimSun" w:hint="eastAsia"/>
          <w:sz w:val="21"/>
          <w:szCs w:val="21"/>
        </w:rPr>
        <w:t>中</w:t>
      </w:r>
      <w:r w:rsidR="007D05A0" w:rsidRPr="00553766">
        <w:rPr>
          <w:rFonts w:ascii="SimSun" w:hAnsi="SimSun" w:hint="eastAsia"/>
          <w:sz w:val="21"/>
          <w:szCs w:val="21"/>
        </w:rPr>
        <w:t>，计划9设定了秘书处在这方面支持各国的明确意图，并阐明了如何提供这种援助。</w:t>
      </w:r>
    </w:p>
    <w:p w:rsidR="007D05A0" w:rsidRPr="00553766" w:rsidRDefault="007D05A0"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确保这种支持是有针对性并有效的，需要明确确定</w:t>
      </w:r>
      <w:r w:rsidR="00DA030A" w:rsidRPr="00553766">
        <w:rPr>
          <w:rFonts w:ascii="SimSun" w:hAnsi="SimSun" w:hint="eastAsia"/>
          <w:sz w:val="21"/>
          <w:szCs w:val="21"/>
        </w:rPr>
        <w:t>那些</w:t>
      </w:r>
      <w:r w:rsidRPr="00553766">
        <w:rPr>
          <w:rFonts w:ascii="SimSun" w:hAnsi="SimSun" w:hint="eastAsia"/>
          <w:sz w:val="21"/>
          <w:szCs w:val="21"/>
        </w:rPr>
        <w:t>与WIPO工作关联最大的可持续发展目标和具体目标。下</w:t>
      </w:r>
      <w:r w:rsidR="00D82D1B">
        <w:rPr>
          <w:rFonts w:ascii="SimSun" w:hAnsi="SimSun" w:hint="eastAsia"/>
          <w:sz w:val="21"/>
          <w:szCs w:val="21"/>
        </w:rPr>
        <w:t>述</w:t>
      </w:r>
      <w:r w:rsidRPr="00553766">
        <w:rPr>
          <w:rFonts w:ascii="SimSun" w:hAnsi="SimSun" w:hint="eastAsia"/>
          <w:sz w:val="21"/>
          <w:szCs w:val="21"/>
        </w:rPr>
        <w:t>框</w:t>
      </w:r>
      <w:r w:rsidR="00D82D1B">
        <w:rPr>
          <w:rFonts w:ascii="SimSun" w:hAnsi="SimSun" w:hint="eastAsia"/>
          <w:sz w:val="21"/>
          <w:szCs w:val="21"/>
        </w:rPr>
        <w:t>文中</w:t>
      </w:r>
      <w:r w:rsidRPr="00553766">
        <w:rPr>
          <w:rFonts w:ascii="SimSun" w:hAnsi="SimSun" w:hint="eastAsia"/>
          <w:sz w:val="21"/>
          <w:szCs w:val="21"/>
        </w:rPr>
        <w:t>包括两个目标</w:t>
      </w:r>
      <w:r w:rsidR="005F07E9" w:rsidRPr="00553766">
        <w:rPr>
          <w:rFonts w:ascii="SimSun" w:hAnsi="SimSun"/>
          <w:sz w:val="21"/>
          <w:szCs w:val="21"/>
        </w:rPr>
        <w:t>(</w:t>
      </w:r>
      <w:r w:rsidRPr="00553766">
        <w:rPr>
          <w:rFonts w:ascii="SimSun" w:hAnsi="SimSun" w:hint="eastAsia"/>
          <w:sz w:val="21"/>
          <w:szCs w:val="21"/>
        </w:rPr>
        <w:t>可持续发展目标9和17</w:t>
      </w:r>
      <w:r w:rsidR="005F07E9" w:rsidRPr="00553766">
        <w:rPr>
          <w:rFonts w:ascii="SimSun" w:hAnsi="SimSun"/>
          <w:sz w:val="21"/>
          <w:szCs w:val="21"/>
        </w:rPr>
        <w:t>)</w:t>
      </w:r>
      <w:r w:rsidRPr="00553766">
        <w:rPr>
          <w:rFonts w:ascii="SimSun" w:hAnsi="SimSun" w:hint="eastAsia"/>
          <w:sz w:val="21"/>
          <w:szCs w:val="21"/>
        </w:rPr>
        <w:t>，可以与WIPO的任务授权和战略目标相联系。</w:t>
      </w:r>
    </w:p>
    <w:p w:rsidR="006005DB" w:rsidRPr="00553766" w:rsidRDefault="006005DB" w:rsidP="005F6B37">
      <w:pPr>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可持续发展目标9</w:t>
      </w:r>
      <w:r w:rsidR="005F07E9" w:rsidRPr="00553766">
        <w:rPr>
          <w:rFonts w:ascii="SimSun" w:hAnsi="SimSun"/>
          <w:sz w:val="21"/>
          <w:szCs w:val="21"/>
        </w:rPr>
        <w:t>(</w:t>
      </w:r>
      <w:r w:rsidRPr="00553766">
        <w:rPr>
          <w:rFonts w:ascii="SimSun" w:hAnsi="SimSun" w:hint="eastAsia"/>
          <w:sz w:val="21"/>
          <w:szCs w:val="21"/>
        </w:rPr>
        <w:t>具体目标9.4</w:t>
      </w:r>
      <w:r w:rsidR="007C4770" w:rsidRPr="00553766">
        <w:rPr>
          <w:rFonts w:ascii="SimSun" w:hAnsi="SimSun" w:hint="eastAsia"/>
          <w:sz w:val="21"/>
          <w:szCs w:val="21"/>
        </w:rPr>
        <w:t>、9.5、</w:t>
      </w:r>
      <w:r w:rsidRPr="00553766">
        <w:rPr>
          <w:rFonts w:ascii="SimSun" w:hAnsi="SimSun" w:hint="eastAsia"/>
          <w:sz w:val="21"/>
          <w:szCs w:val="21"/>
        </w:rPr>
        <w:t>9.a和9.b</w:t>
      </w:r>
      <w:r w:rsidR="005F07E9" w:rsidRPr="00553766">
        <w:rPr>
          <w:rFonts w:ascii="SimSun" w:hAnsi="SimSun"/>
          <w:sz w:val="21"/>
          <w:szCs w:val="21"/>
        </w:rPr>
        <w:t>)</w:t>
      </w:r>
      <w:r w:rsidRPr="00553766">
        <w:rPr>
          <w:rFonts w:ascii="SimSun" w:hAnsi="SimSun" w:hint="eastAsia"/>
          <w:sz w:val="21"/>
          <w:szCs w:val="21"/>
        </w:rPr>
        <w:t>：“建造有抵御灾害能力的基础设施，促进具有包容性的可持续工业化，推动创新”。</w:t>
      </w:r>
      <w:r w:rsidR="00D36D48" w:rsidRPr="00553766">
        <w:rPr>
          <w:rFonts w:ascii="SimSun" w:hAnsi="SimSun" w:hint="eastAsia"/>
          <w:sz w:val="21"/>
          <w:szCs w:val="21"/>
        </w:rPr>
        <w:t>这些目标</w:t>
      </w:r>
      <w:r w:rsidR="0058413D" w:rsidRPr="00553766">
        <w:rPr>
          <w:rFonts w:ascii="SimSun" w:hAnsi="SimSun" w:hint="eastAsia"/>
          <w:sz w:val="21"/>
          <w:szCs w:val="21"/>
        </w:rPr>
        <w:t>的</w:t>
      </w:r>
      <w:r w:rsidR="001C3BC5" w:rsidRPr="00553766">
        <w:rPr>
          <w:rFonts w:ascii="SimSun" w:hAnsi="SimSun" w:hint="eastAsia"/>
          <w:sz w:val="21"/>
          <w:szCs w:val="21"/>
        </w:rPr>
        <w:t>提法</w:t>
      </w:r>
      <w:r w:rsidR="00D36D48" w:rsidRPr="00553766">
        <w:rPr>
          <w:rFonts w:ascii="SimSun" w:hAnsi="SimSun" w:hint="eastAsia"/>
          <w:sz w:val="21"/>
          <w:szCs w:val="21"/>
        </w:rPr>
        <w:t>是采用清洁</w:t>
      </w:r>
      <w:r w:rsidR="0059699E" w:rsidRPr="00553766">
        <w:rPr>
          <w:rFonts w:ascii="SimSun" w:hAnsi="SimSun" w:hint="eastAsia"/>
          <w:sz w:val="21"/>
          <w:szCs w:val="21"/>
        </w:rPr>
        <w:t>的对</w:t>
      </w:r>
      <w:r w:rsidR="00D36D48" w:rsidRPr="00553766">
        <w:rPr>
          <w:rFonts w:ascii="SimSun" w:hAnsi="SimSun" w:hint="eastAsia"/>
          <w:sz w:val="21"/>
          <w:szCs w:val="21"/>
        </w:rPr>
        <w:t>环</w:t>
      </w:r>
      <w:r w:rsidR="001C3BC5" w:rsidRPr="00553766">
        <w:rPr>
          <w:rFonts w:ascii="SimSun" w:hAnsi="SimSun" w:hint="eastAsia"/>
          <w:sz w:val="21"/>
          <w:szCs w:val="21"/>
        </w:rPr>
        <w:t>境</w:t>
      </w:r>
      <w:r w:rsidR="0059699E" w:rsidRPr="00553766">
        <w:rPr>
          <w:rFonts w:ascii="SimSun" w:hAnsi="SimSun" w:hint="eastAsia"/>
          <w:sz w:val="21"/>
          <w:szCs w:val="21"/>
        </w:rPr>
        <w:t>无害</w:t>
      </w:r>
      <w:r w:rsidR="001C3BC5" w:rsidRPr="00553766">
        <w:rPr>
          <w:rFonts w:ascii="SimSun" w:hAnsi="SimSun" w:hint="eastAsia"/>
          <w:sz w:val="21"/>
          <w:szCs w:val="21"/>
        </w:rPr>
        <w:t>的技术，</w:t>
      </w:r>
      <w:r w:rsidR="00D36D48" w:rsidRPr="00553766">
        <w:rPr>
          <w:rFonts w:ascii="SimSun" w:hAnsi="SimSun" w:hint="eastAsia"/>
          <w:sz w:val="21"/>
          <w:szCs w:val="21"/>
        </w:rPr>
        <w:t>更广泛地支持技术开发和创新。根据WIPO的任务授权，我们的工作</w:t>
      </w:r>
      <w:r w:rsidR="00246098" w:rsidRPr="00553766">
        <w:rPr>
          <w:rFonts w:ascii="SimSun" w:hAnsi="SimSun" w:hint="eastAsia"/>
          <w:sz w:val="21"/>
          <w:szCs w:val="21"/>
        </w:rPr>
        <w:t>对</w:t>
      </w:r>
      <w:r w:rsidR="00D36D48" w:rsidRPr="00553766">
        <w:rPr>
          <w:rFonts w:ascii="SimSun" w:hAnsi="SimSun" w:hint="eastAsia"/>
          <w:sz w:val="21"/>
          <w:szCs w:val="21"/>
        </w:rPr>
        <w:t>成员国加速创新</w:t>
      </w:r>
      <w:r w:rsidR="00246098" w:rsidRPr="00553766">
        <w:rPr>
          <w:rFonts w:ascii="SimSun" w:hAnsi="SimSun" w:hint="eastAsia"/>
          <w:sz w:val="21"/>
          <w:szCs w:val="21"/>
        </w:rPr>
        <w:t>提供支持</w:t>
      </w:r>
      <w:r w:rsidR="00D36D48" w:rsidRPr="00553766">
        <w:rPr>
          <w:rFonts w:ascii="SimSun" w:hAnsi="SimSun" w:hint="eastAsia"/>
          <w:sz w:val="21"/>
          <w:szCs w:val="21"/>
        </w:rPr>
        <w:t>，因此与所有这些具体目标都相关。全球创新指数为政策制定者提供了一个衡量其本国创新体系效绩的宝贵资源，以供进行有依据的决策。</w:t>
      </w:r>
    </w:p>
    <w:p w:rsidR="002C1219" w:rsidRPr="00553766" w:rsidRDefault="002C1219" w:rsidP="005F6B37">
      <w:pPr>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可持续发展目标17</w:t>
      </w:r>
      <w:r w:rsidR="005F07E9" w:rsidRPr="00553766">
        <w:rPr>
          <w:rFonts w:ascii="SimSun" w:hAnsi="SimSun"/>
          <w:sz w:val="21"/>
          <w:szCs w:val="21"/>
        </w:rPr>
        <w:t>(</w:t>
      </w:r>
      <w:r w:rsidRPr="00553766">
        <w:rPr>
          <w:rFonts w:ascii="SimSun" w:hAnsi="SimSun" w:hint="eastAsia"/>
          <w:sz w:val="21"/>
          <w:szCs w:val="21"/>
        </w:rPr>
        <w:t>具体目标17.6</w:t>
      </w:r>
      <w:r w:rsidR="00246098" w:rsidRPr="00553766">
        <w:rPr>
          <w:rFonts w:ascii="SimSun" w:hAnsi="SimSun" w:hint="eastAsia"/>
          <w:sz w:val="21"/>
          <w:szCs w:val="21"/>
        </w:rPr>
        <w:t>、</w:t>
      </w:r>
      <w:r w:rsidRPr="00553766">
        <w:rPr>
          <w:rFonts w:ascii="SimSun" w:hAnsi="SimSun" w:hint="eastAsia"/>
          <w:sz w:val="21"/>
          <w:szCs w:val="21"/>
        </w:rPr>
        <w:t>17.7和17.8</w:t>
      </w:r>
      <w:r w:rsidR="005F07E9" w:rsidRPr="00553766">
        <w:rPr>
          <w:rFonts w:ascii="SimSun" w:hAnsi="SimSun"/>
          <w:sz w:val="21"/>
          <w:szCs w:val="21"/>
        </w:rPr>
        <w:t>)</w:t>
      </w:r>
      <w:r w:rsidR="00E93E5A" w:rsidRPr="00553766">
        <w:rPr>
          <w:rFonts w:ascii="SimSun" w:hAnsi="SimSun" w:hint="eastAsia"/>
          <w:sz w:val="21"/>
          <w:szCs w:val="21"/>
        </w:rPr>
        <w:t>：“加强执行手段，恢复可持续发展全球伙伴关系的活力”。</w:t>
      </w:r>
      <w:r w:rsidR="004F03C4" w:rsidRPr="00553766">
        <w:rPr>
          <w:rFonts w:ascii="SimSun" w:hAnsi="SimSun" w:hint="eastAsia"/>
          <w:sz w:val="21"/>
          <w:szCs w:val="21"/>
        </w:rPr>
        <w:t>这些</w:t>
      </w:r>
      <w:r w:rsidR="00E93E5A" w:rsidRPr="00553766">
        <w:rPr>
          <w:rFonts w:ascii="SimSun" w:hAnsi="SimSun" w:hint="eastAsia"/>
          <w:sz w:val="21"/>
          <w:szCs w:val="21"/>
        </w:rPr>
        <w:t>具体目标</w:t>
      </w:r>
      <w:r w:rsidR="004F03C4" w:rsidRPr="00553766">
        <w:rPr>
          <w:rFonts w:ascii="SimSun" w:hAnsi="SimSun" w:hint="eastAsia"/>
          <w:sz w:val="21"/>
          <w:szCs w:val="21"/>
        </w:rPr>
        <w:t>涉及到</w:t>
      </w:r>
      <w:r w:rsidR="00E93E5A" w:rsidRPr="00553766">
        <w:rPr>
          <w:rFonts w:ascii="SimSun" w:hAnsi="SimSun" w:hint="eastAsia"/>
          <w:sz w:val="21"/>
          <w:szCs w:val="21"/>
        </w:rPr>
        <w:t>技术</w:t>
      </w:r>
      <w:r w:rsidR="003C0D02" w:rsidRPr="00553766">
        <w:rPr>
          <w:rFonts w:ascii="SimSun" w:hAnsi="SimSun" w:hint="eastAsia"/>
          <w:sz w:val="21"/>
          <w:szCs w:val="21"/>
        </w:rPr>
        <w:t>，并与</w:t>
      </w:r>
      <w:r w:rsidR="004F03C4" w:rsidRPr="00553766">
        <w:rPr>
          <w:rFonts w:ascii="SimSun" w:hAnsi="SimSun" w:hint="eastAsia"/>
          <w:sz w:val="21"/>
          <w:szCs w:val="21"/>
        </w:rPr>
        <w:t>WIPO工作</w:t>
      </w:r>
      <w:r w:rsidR="003C0D02" w:rsidRPr="00553766">
        <w:rPr>
          <w:rFonts w:ascii="SimSun" w:hAnsi="SimSun" w:hint="eastAsia"/>
          <w:sz w:val="21"/>
          <w:szCs w:val="21"/>
        </w:rPr>
        <w:t>的很多</w:t>
      </w:r>
      <w:r w:rsidR="004F03C4" w:rsidRPr="00553766">
        <w:rPr>
          <w:rFonts w:ascii="SimSun" w:hAnsi="SimSun" w:hint="eastAsia"/>
          <w:sz w:val="21"/>
          <w:szCs w:val="21"/>
        </w:rPr>
        <w:t>领域</w:t>
      </w:r>
      <w:r w:rsidR="003C0D02" w:rsidRPr="00553766">
        <w:rPr>
          <w:rFonts w:ascii="SimSun" w:hAnsi="SimSun" w:hint="eastAsia"/>
          <w:sz w:val="21"/>
          <w:szCs w:val="21"/>
        </w:rPr>
        <w:t>相关</w:t>
      </w:r>
      <w:r w:rsidR="009B282E" w:rsidRPr="00553766">
        <w:rPr>
          <w:rFonts w:ascii="SimSun" w:hAnsi="SimSun" w:hint="eastAsia"/>
          <w:sz w:val="21"/>
          <w:szCs w:val="21"/>
        </w:rPr>
        <w:t>，</w:t>
      </w:r>
      <w:r w:rsidR="003D1820" w:rsidRPr="00553766">
        <w:rPr>
          <w:rFonts w:ascii="SimSun" w:hAnsi="SimSun" w:hint="eastAsia"/>
          <w:sz w:val="21"/>
          <w:szCs w:val="21"/>
        </w:rPr>
        <w:t>以</w:t>
      </w:r>
      <w:r w:rsidR="00B82C59" w:rsidRPr="00553766">
        <w:rPr>
          <w:rFonts w:ascii="SimSun" w:hAnsi="SimSun" w:hint="eastAsia"/>
          <w:sz w:val="21"/>
          <w:szCs w:val="21"/>
        </w:rPr>
        <w:t>支持成员国利用知识产权制度</w:t>
      </w:r>
      <w:r w:rsidR="00E93E5A" w:rsidRPr="00553766">
        <w:rPr>
          <w:rFonts w:ascii="SimSun" w:hAnsi="SimSun" w:hint="eastAsia"/>
          <w:sz w:val="21"/>
          <w:szCs w:val="21"/>
        </w:rPr>
        <w:t>支持技术发展</w:t>
      </w:r>
      <w:r w:rsidR="004F03C4" w:rsidRPr="00553766">
        <w:rPr>
          <w:rFonts w:ascii="SimSun" w:hAnsi="SimSun" w:hint="eastAsia"/>
          <w:sz w:val="21"/>
          <w:szCs w:val="21"/>
        </w:rPr>
        <w:t>、</w:t>
      </w:r>
      <w:r w:rsidR="00E93E5A" w:rsidRPr="00553766">
        <w:rPr>
          <w:rFonts w:ascii="SimSun" w:hAnsi="SimSun" w:hint="eastAsia"/>
          <w:sz w:val="21"/>
          <w:szCs w:val="21"/>
        </w:rPr>
        <w:t>使用知识产权体系和</w:t>
      </w:r>
      <w:r w:rsidR="006E1DFB">
        <w:rPr>
          <w:rFonts w:ascii="SimSun" w:hAnsi="SimSun" w:hint="eastAsia"/>
          <w:sz w:val="21"/>
          <w:szCs w:val="21"/>
        </w:rPr>
        <w:t>共</w:t>
      </w:r>
      <w:r w:rsidR="00E93E5A" w:rsidRPr="00553766">
        <w:rPr>
          <w:rFonts w:ascii="SimSun" w:hAnsi="SimSun" w:hint="eastAsia"/>
          <w:sz w:val="21"/>
          <w:szCs w:val="21"/>
        </w:rPr>
        <w:t>享技术知识。</w:t>
      </w:r>
    </w:p>
    <w:p w:rsidR="0062203D" w:rsidRPr="00553766" w:rsidRDefault="004C74A7"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下面框</w:t>
      </w:r>
      <w:r w:rsidR="00507CB2">
        <w:rPr>
          <w:rFonts w:ascii="SimSun" w:hAnsi="SimSun" w:hint="eastAsia"/>
          <w:sz w:val="21"/>
          <w:szCs w:val="21"/>
        </w:rPr>
        <w:t>文中</w:t>
      </w:r>
      <w:r w:rsidR="00DD663B" w:rsidRPr="00553766">
        <w:rPr>
          <w:rFonts w:ascii="SimSun" w:hAnsi="SimSun" w:hint="eastAsia"/>
          <w:sz w:val="21"/>
          <w:szCs w:val="21"/>
        </w:rPr>
        <w:t>包括与WIPO各种</w:t>
      </w:r>
      <w:r w:rsidR="00246098" w:rsidRPr="00553766">
        <w:rPr>
          <w:rFonts w:ascii="SimSun" w:hAnsi="SimSun" w:hint="eastAsia"/>
          <w:sz w:val="21"/>
          <w:szCs w:val="21"/>
        </w:rPr>
        <w:t>计划</w:t>
      </w:r>
      <w:r w:rsidR="00DD663B" w:rsidRPr="00553766">
        <w:rPr>
          <w:rFonts w:ascii="SimSun" w:hAnsi="SimSun" w:hint="eastAsia"/>
          <w:sz w:val="21"/>
          <w:szCs w:val="21"/>
        </w:rPr>
        <w:t>和活动相关的其他目标</w:t>
      </w:r>
      <w:r w:rsidR="005F07E9" w:rsidRPr="00553766">
        <w:rPr>
          <w:rFonts w:ascii="SimSun" w:hAnsi="SimSun"/>
          <w:sz w:val="21"/>
          <w:szCs w:val="21"/>
        </w:rPr>
        <w:t>(</w:t>
      </w:r>
      <w:r w:rsidR="00DD663B" w:rsidRPr="00553766">
        <w:rPr>
          <w:rFonts w:ascii="SimSun" w:hAnsi="SimSun" w:hint="eastAsia"/>
          <w:sz w:val="21"/>
          <w:szCs w:val="21"/>
        </w:rPr>
        <w:t>可持续发展目标2</w:t>
      </w:r>
      <w:r w:rsidR="009F3CC9" w:rsidRPr="00553766">
        <w:rPr>
          <w:rFonts w:ascii="SimSun" w:hAnsi="SimSun" w:hint="eastAsia"/>
          <w:sz w:val="21"/>
          <w:szCs w:val="21"/>
        </w:rPr>
        <w:t>、</w:t>
      </w:r>
      <w:r w:rsidR="00DD663B" w:rsidRPr="00553766">
        <w:rPr>
          <w:rFonts w:ascii="SimSun" w:hAnsi="SimSun"/>
          <w:sz w:val="21"/>
          <w:szCs w:val="21"/>
        </w:rPr>
        <w:t>3</w:t>
      </w:r>
      <w:r w:rsidR="009F3CC9" w:rsidRPr="00553766">
        <w:rPr>
          <w:rFonts w:ascii="SimSun" w:hAnsi="SimSun" w:hint="eastAsia"/>
          <w:sz w:val="21"/>
          <w:szCs w:val="21"/>
        </w:rPr>
        <w:t>、</w:t>
      </w:r>
      <w:r w:rsidR="00DD663B" w:rsidRPr="00553766">
        <w:rPr>
          <w:rFonts w:ascii="SimSun" w:hAnsi="SimSun"/>
          <w:sz w:val="21"/>
          <w:szCs w:val="21"/>
        </w:rPr>
        <w:t>4</w:t>
      </w:r>
      <w:r w:rsidR="009F3CC9" w:rsidRPr="00553766">
        <w:rPr>
          <w:rFonts w:ascii="SimSun" w:hAnsi="SimSun" w:hint="eastAsia"/>
          <w:sz w:val="21"/>
          <w:szCs w:val="21"/>
        </w:rPr>
        <w:t>、</w:t>
      </w:r>
      <w:r w:rsidR="00DD663B" w:rsidRPr="00553766">
        <w:rPr>
          <w:rFonts w:ascii="SimSun" w:hAnsi="SimSun"/>
          <w:sz w:val="21"/>
          <w:szCs w:val="21"/>
        </w:rPr>
        <w:t>7</w:t>
      </w:r>
      <w:r w:rsidR="009F3CC9" w:rsidRPr="00553766">
        <w:rPr>
          <w:rFonts w:ascii="SimSun" w:hAnsi="SimSun" w:hint="eastAsia"/>
          <w:sz w:val="21"/>
          <w:szCs w:val="21"/>
        </w:rPr>
        <w:t>、</w:t>
      </w:r>
      <w:r w:rsidR="00DD663B" w:rsidRPr="00553766">
        <w:rPr>
          <w:rFonts w:ascii="SimSun" w:hAnsi="SimSun"/>
          <w:sz w:val="21"/>
          <w:szCs w:val="21"/>
        </w:rPr>
        <w:t>8</w:t>
      </w:r>
      <w:r w:rsidR="009F3CC9" w:rsidRPr="00553766">
        <w:rPr>
          <w:rFonts w:ascii="SimSun" w:hAnsi="SimSun" w:hint="eastAsia"/>
          <w:sz w:val="21"/>
          <w:szCs w:val="21"/>
        </w:rPr>
        <w:t>、</w:t>
      </w:r>
      <w:r w:rsidR="00DD663B" w:rsidRPr="00553766">
        <w:rPr>
          <w:rFonts w:ascii="SimSun" w:hAnsi="SimSun" w:hint="eastAsia"/>
          <w:sz w:val="21"/>
          <w:szCs w:val="21"/>
        </w:rPr>
        <w:t>12和13</w:t>
      </w:r>
      <w:r w:rsidR="005F07E9" w:rsidRPr="00553766">
        <w:rPr>
          <w:rFonts w:ascii="SimSun" w:hAnsi="SimSun"/>
          <w:sz w:val="21"/>
          <w:szCs w:val="21"/>
        </w:rPr>
        <w:t>)</w:t>
      </w:r>
      <w:r w:rsidR="00DD663B" w:rsidRPr="00553766">
        <w:rPr>
          <w:rFonts w:ascii="SimSun" w:hAnsi="SimSun" w:hint="eastAsia"/>
          <w:sz w:val="21"/>
          <w:szCs w:val="21"/>
        </w:rPr>
        <w:t>，</w:t>
      </w:r>
      <w:r w:rsidR="006561EA" w:rsidRPr="00553766">
        <w:rPr>
          <w:rFonts w:ascii="SimSun" w:hAnsi="SimSun" w:hint="eastAsia"/>
          <w:sz w:val="21"/>
          <w:szCs w:val="21"/>
        </w:rPr>
        <w:t>对</w:t>
      </w:r>
      <w:r w:rsidR="00DD663B" w:rsidRPr="00553766">
        <w:rPr>
          <w:rFonts w:ascii="SimSun" w:hAnsi="SimSun" w:hint="eastAsia"/>
          <w:sz w:val="21"/>
          <w:szCs w:val="21"/>
        </w:rPr>
        <w:t>此，WIPO将作为</w:t>
      </w:r>
      <w:r w:rsidR="00246098" w:rsidRPr="00553766">
        <w:rPr>
          <w:rFonts w:ascii="SimSun" w:hAnsi="SimSun" w:hint="eastAsia"/>
          <w:sz w:val="21"/>
          <w:szCs w:val="21"/>
        </w:rPr>
        <w:t>合作</w:t>
      </w:r>
      <w:r w:rsidR="00DD663B" w:rsidRPr="00553766">
        <w:rPr>
          <w:rFonts w:ascii="SimSun" w:hAnsi="SimSun" w:hint="eastAsia"/>
          <w:sz w:val="21"/>
          <w:szCs w:val="21"/>
        </w:rPr>
        <w:t>伙伴</w:t>
      </w:r>
      <w:r w:rsidR="006561EA" w:rsidRPr="00553766">
        <w:rPr>
          <w:rFonts w:ascii="SimSun" w:hAnsi="SimSun" w:hint="eastAsia"/>
          <w:sz w:val="21"/>
          <w:szCs w:val="21"/>
        </w:rPr>
        <w:t>，</w:t>
      </w:r>
      <w:r w:rsidR="00DD663B" w:rsidRPr="00553766">
        <w:rPr>
          <w:rFonts w:ascii="SimSun" w:hAnsi="SimSun" w:hint="eastAsia"/>
          <w:sz w:val="21"/>
          <w:szCs w:val="21"/>
        </w:rPr>
        <w:t>或者根据</w:t>
      </w:r>
      <w:r w:rsidR="00246098" w:rsidRPr="00553766">
        <w:rPr>
          <w:rFonts w:ascii="SimSun" w:hAnsi="SimSun" w:hint="eastAsia"/>
          <w:sz w:val="21"/>
          <w:szCs w:val="21"/>
        </w:rPr>
        <w:t>负责其落实工作的</w:t>
      </w:r>
      <w:r w:rsidR="00DD663B" w:rsidRPr="00553766">
        <w:rPr>
          <w:rFonts w:ascii="SimSun" w:hAnsi="SimSun" w:hint="eastAsia"/>
          <w:sz w:val="21"/>
          <w:szCs w:val="21"/>
        </w:rPr>
        <w:t>其他联合国机构和利益攸关方</w:t>
      </w:r>
      <w:r w:rsidR="00246098" w:rsidRPr="00553766">
        <w:rPr>
          <w:rFonts w:ascii="SimSun" w:hAnsi="SimSun" w:hint="eastAsia"/>
          <w:sz w:val="21"/>
          <w:szCs w:val="21"/>
        </w:rPr>
        <w:t>所</w:t>
      </w:r>
      <w:r w:rsidR="00DD663B" w:rsidRPr="00553766">
        <w:rPr>
          <w:rFonts w:ascii="SimSun" w:hAnsi="SimSun" w:hint="eastAsia"/>
          <w:sz w:val="21"/>
          <w:szCs w:val="21"/>
        </w:rPr>
        <w:t>提</w:t>
      </w:r>
      <w:r w:rsidR="00246098" w:rsidRPr="00553766">
        <w:rPr>
          <w:rFonts w:ascii="SimSun" w:hAnsi="SimSun" w:hint="eastAsia"/>
          <w:sz w:val="21"/>
          <w:szCs w:val="21"/>
        </w:rPr>
        <w:t>的</w:t>
      </w:r>
      <w:r w:rsidR="00DD663B" w:rsidRPr="00553766">
        <w:rPr>
          <w:rFonts w:ascii="SimSun" w:hAnsi="SimSun" w:hint="eastAsia"/>
          <w:sz w:val="21"/>
          <w:szCs w:val="21"/>
        </w:rPr>
        <w:t>要求，</w:t>
      </w:r>
      <w:r w:rsidR="00246098" w:rsidRPr="00553766">
        <w:rPr>
          <w:rFonts w:ascii="SimSun" w:hAnsi="SimSun" w:hint="eastAsia"/>
          <w:sz w:val="21"/>
          <w:szCs w:val="21"/>
        </w:rPr>
        <w:t>进行</w:t>
      </w:r>
      <w:r w:rsidR="006561EA" w:rsidRPr="00553766">
        <w:rPr>
          <w:rFonts w:ascii="SimSun" w:hAnsi="SimSun" w:hint="eastAsia"/>
          <w:sz w:val="21"/>
          <w:szCs w:val="21"/>
        </w:rPr>
        <w:t>报告</w:t>
      </w:r>
      <w:r w:rsidR="00DD663B" w:rsidRPr="00553766">
        <w:rPr>
          <w:rFonts w:ascii="SimSun" w:hAnsi="SimSun" w:hint="eastAsia"/>
          <w:sz w:val="21"/>
          <w:szCs w:val="21"/>
        </w:rPr>
        <w:t>。</w:t>
      </w:r>
    </w:p>
    <w:p w:rsidR="009C2E4B" w:rsidRPr="00553766" w:rsidRDefault="009C2E4B" w:rsidP="005F6B37">
      <w:pPr>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可持续发展目标</w:t>
      </w:r>
      <w:r w:rsidR="00B06814" w:rsidRPr="00553766">
        <w:rPr>
          <w:rFonts w:ascii="SimSun" w:hAnsi="SimSun"/>
          <w:sz w:val="21"/>
          <w:szCs w:val="21"/>
        </w:rPr>
        <w:t>2</w:t>
      </w:r>
      <w:r w:rsidR="005F07E9" w:rsidRPr="00553766">
        <w:rPr>
          <w:rFonts w:ascii="SimSun" w:hAnsi="SimSun"/>
          <w:sz w:val="21"/>
          <w:szCs w:val="21"/>
        </w:rPr>
        <w:t>(</w:t>
      </w:r>
      <w:r w:rsidRPr="00553766">
        <w:rPr>
          <w:rFonts w:ascii="SimSun" w:hAnsi="SimSun" w:hint="eastAsia"/>
          <w:sz w:val="21"/>
          <w:szCs w:val="21"/>
        </w:rPr>
        <w:t>具体目标2.a</w:t>
      </w:r>
      <w:r w:rsidR="005F07E9" w:rsidRPr="00553766">
        <w:rPr>
          <w:rFonts w:ascii="SimSun" w:hAnsi="SimSun"/>
          <w:sz w:val="21"/>
          <w:szCs w:val="21"/>
        </w:rPr>
        <w:t>)</w:t>
      </w:r>
      <w:r w:rsidRPr="00553766">
        <w:rPr>
          <w:rFonts w:ascii="SimSun" w:hAnsi="SimSun" w:hint="eastAsia"/>
          <w:sz w:val="21"/>
          <w:szCs w:val="21"/>
        </w:rPr>
        <w:t>：“消除饥饿，实现粮食安全，改善营养和促进可持续农业”。该目标的</w:t>
      </w:r>
      <w:r w:rsidR="00B412AC" w:rsidRPr="00553766">
        <w:rPr>
          <w:rFonts w:ascii="SimSun" w:hAnsi="SimSun" w:hint="eastAsia"/>
          <w:sz w:val="21"/>
          <w:szCs w:val="21"/>
        </w:rPr>
        <w:t>提法是对技术发展投入资金，以提高农业生产力</w:t>
      </w:r>
      <w:r w:rsidRPr="00553766">
        <w:rPr>
          <w:rFonts w:ascii="SimSun" w:hAnsi="SimSun" w:hint="eastAsia"/>
          <w:sz w:val="21"/>
          <w:szCs w:val="21"/>
        </w:rPr>
        <w:t>。WIPO</w:t>
      </w:r>
      <w:r w:rsidR="00D854B4" w:rsidRPr="00553766">
        <w:rPr>
          <w:rFonts w:ascii="SimSun" w:hAnsi="SimSun" w:hint="eastAsia"/>
          <w:sz w:val="21"/>
          <w:szCs w:val="21"/>
        </w:rPr>
        <w:t>向其</w:t>
      </w:r>
      <w:r w:rsidRPr="00553766">
        <w:rPr>
          <w:rFonts w:ascii="SimSun" w:hAnsi="SimSun" w:hint="eastAsia"/>
          <w:sz w:val="21"/>
          <w:szCs w:val="21"/>
        </w:rPr>
        <w:t>成员国</w:t>
      </w:r>
      <w:r w:rsidR="00D854B4" w:rsidRPr="00553766">
        <w:rPr>
          <w:rFonts w:ascii="SimSun" w:hAnsi="SimSun" w:hint="eastAsia"/>
          <w:sz w:val="21"/>
          <w:szCs w:val="21"/>
        </w:rPr>
        <w:t>提供支持，</w:t>
      </w:r>
      <w:r w:rsidR="0003743F" w:rsidRPr="00553766">
        <w:rPr>
          <w:rFonts w:ascii="SimSun" w:hAnsi="SimSun" w:hint="eastAsia"/>
          <w:sz w:val="21"/>
          <w:szCs w:val="21"/>
        </w:rPr>
        <w:t>利用</w:t>
      </w:r>
      <w:r w:rsidR="00D854B4" w:rsidRPr="00553766">
        <w:rPr>
          <w:rFonts w:ascii="SimSun" w:hAnsi="SimSun" w:hint="eastAsia"/>
          <w:sz w:val="21"/>
          <w:szCs w:val="21"/>
        </w:rPr>
        <w:t>知识产权制度</w:t>
      </w:r>
      <w:r w:rsidR="0003743F" w:rsidRPr="00553766">
        <w:rPr>
          <w:rFonts w:ascii="SimSun" w:hAnsi="SimSun" w:hint="eastAsia"/>
          <w:sz w:val="21"/>
          <w:szCs w:val="21"/>
        </w:rPr>
        <w:t>来</w:t>
      </w:r>
      <w:r w:rsidR="00D854B4" w:rsidRPr="00553766">
        <w:rPr>
          <w:rFonts w:ascii="SimSun" w:hAnsi="SimSun" w:hint="eastAsia"/>
          <w:sz w:val="21"/>
          <w:szCs w:val="21"/>
        </w:rPr>
        <w:t>支持技术发展。</w:t>
      </w:r>
      <w:r w:rsidR="006D41E3" w:rsidRPr="00553766">
        <w:rPr>
          <w:rFonts w:ascii="SimSun" w:hAnsi="SimSun" w:hint="eastAsia"/>
          <w:sz w:val="21"/>
          <w:szCs w:val="21"/>
        </w:rPr>
        <w:t>关于</w:t>
      </w:r>
      <w:r w:rsidR="00BF7DDC" w:rsidRPr="00553766">
        <w:rPr>
          <w:rFonts w:ascii="SimSun" w:hAnsi="SimSun" w:hint="eastAsia"/>
          <w:sz w:val="21"/>
          <w:szCs w:val="21"/>
        </w:rPr>
        <w:t>这种支持的实例是一个发展议程项目，该项目</w:t>
      </w:r>
      <w:r w:rsidR="006D41E3" w:rsidRPr="00553766">
        <w:rPr>
          <w:rFonts w:ascii="SimSun" w:hAnsi="SimSun" w:hint="eastAsia"/>
          <w:sz w:val="21"/>
          <w:szCs w:val="21"/>
        </w:rPr>
        <w:t>使用适</w:t>
      </w:r>
      <w:r w:rsidR="00246098" w:rsidRPr="00553766">
        <w:rPr>
          <w:rFonts w:ascii="SimSun" w:hAnsi="SimSun" w:hint="eastAsia"/>
          <w:sz w:val="21"/>
          <w:szCs w:val="21"/>
        </w:rPr>
        <w:t>用</w:t>
      </w:r>
      <w:r w:rsidR="006D41E3" w:rsidRPr="00553766">
        <w:rPr>
          <w:rFonts w:ascii="SimSun" w:hAnsi="SimSun" w:hint="eastAsia"/>
          <w:sz w:val="21"/>
          <w:szCs w:val="21"/>
        </w:rPr>
        <w:t>具体技术</w:t>
      </w:r>
      <w:r w:rsidR="00E72C41" w:rsidRPr="00553766">
        <w:rPr>
          <w:rFonts w:ascii="SimSun" w:hAnsi="SimSun" w:hint="eastAsia"/>
          <w:sz w:val="21"/>
          <w:szCs w:val="21"/>
        </w:rPr>
        <w:t>科</w:t>
      </w:r>
      <w:proofErr w:type="gramStart"/>
      <w:r w:rsidR="00E72C41" w:rsidRPr="00553766">
        <w:rPr>
          <w:rFonts w:ascii="SimSun" w:hAnsi="SimSun" w:hint="eastAsia"/>
          <w:sz w:val="21"/>
          <w:szCs w:val="21"/>
        </w:rPr>
        <w:t>技信息</w:t>
      </w:r>
      <w:proofErr w:type="gramEnd"/>
      <w:r w:rsidR="00BF7DDC" w:rsidRPr="00553766">
        <w:rPr>
          <w:rFonts w:ascii="SimSun" w:hAnsi="SimSun" w:hint="eastAsia"/>
          <w:sz w:val="21"/>
          <w:szCs w:val="21"/>
        </w:rPr>
        <w:t>作为已查明</w:t>
      </w:r>
      <w:r w:rsidR="00E72C41" w:rsidRPr="00553766">
        <w:rPr>
          <w:rFonts w:ascii="SimSun" w:hAnsi="SimSun" w:hint="eastAsia"/>
          <w:sz w:val="21"/>
          <w:szCs w:val="21"/>
        </w:rPr>
        <w:t>的发展挑战</w:t>
      </w:r>
      <w:r w:rsidR="00BF7DDC" w:rsidRPr="00553766">
        <w:rPr>
          <w:rFonts w:ascii="SimSun" w:hAnsi="SimSun" w:hint="eastAsia"/>
          <w:sz w:val="21"/>
          <w:szCs w:val="21"/>
        </w:rPr>
        <w:t>的</w:t>
      </w:r>
      <w:r w:rsidR="00E72C41" w:rsidRPr="00553766">
        <w:rPr>
          <w:rFonts w:ascii="SimSun" w:hAnsi="SimSun" w:hint="eastAsia"/>
          <w:sz w:val="21"/>
          <w:szCs w:val="21"/>
        </w:rPr>
        <w:t>解决方案</w:t>
      </w:r>
      <w:r w:rsidR="00996D67" w:rsidRPr="00553766">
        <w:rPr>
          <w:rFonts w:ascii="SimSun" w:hAnsi="SimSun" w:hint="eastAsia"/>
          <w:sz w:val="21"/>
          <w:szCs w:val="21"/>
        </w:rPr>
        <w:t>。</w:t>
      </w:r>
    </w:p>
    <w:p w:rsidR="00827C88" w:rsidRPr="00553766" w:rsidRDefault="00827C88" w:rsidP="005F6B37">
      <w:pPr>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可持续发展目标3</w:t>
      </w:r>
      <w:r w:rsidR="005F07E9" w:rsidRPr="00553766">
        <w:rPr>
          <w:rFonts w:ascii="SimSun" w:hAnsi="SimSun"/>
          <w:sz w:val="21"/>
          <w:szCs w:val="21"/>
        </w:rPr>
        <w:t>(</w:t>
      </w:r>
      <w:r w:rsidRPr="00553766">
        <w:rPr>
          <w:rFonts w:ascii="SimSun" w:hAnsi="SimSun" w:hint="eastAsia"/>
          <w:sz w:val="21"/>
          <w:szCs w:val="21"/>
        </w:rPr>
        <w:t>具体目标3.3和3.b</w:t>
      </w:r>
      <w:r w:rsidR="005F07E9" w:rsidRPr="00553766">
        <w:rPr>
          <w:rFonts w:ascii="SimSun" w:hAnsi="SimSun"/>
          <w:sz w:val="21"/>
          <w:szCs w:val="21"/>
        </w:rPr>
        <w:t>)</w:t>
      </w:r>
      <w:r w:rsidRPr="00553766">
        <w:rPr>
          <w:rFonts w:ascii="SimSun" w:hAnsi="SimSun" w:hint="eastAsia"/>
          <w:sz w:val="21"/>
          <w:szCs w:val="21"/>
        </w:rPr>
        <w:t>：“让不同年龄段的所有的人过上健康的生活，促进他们的安康”。具体目标3.3提出要</w:t>
      </w:r>
      <w:r w:rsidR="00387B63" w:rsidRPr="00553766">
        <w:rPr>
          <w:rFonts w:ascii="SimSun" w:hAnsi="SimSun" w:hint="eastAsia"/>
          <w:sz w:val="21"/>
          <w:szCs w:val="21"/>
        </w:rPr>
        <w:t>阻止</w:t>
      </w:r>
      <w:r w:rsidRPr="00553766">
        <w:rPr>
          <w:rFonts w:ascii="SimSun" w:hAnsi="SimSun" w:hint="eastAsia"/>
          <w:sz w:val="21"/>
          <w:szCs w:val="21"/>
        </w:rPr>
        <w:t>“艾滋病毒、结核病、疟疾和被忽视的热带疾病的流行</w:t>
      </w:r>
      <w:r w:rsidR="009F3CC9" w:rsidRPr="00553766">
        <w:rPr>
          <w:rFonts w:ascii="SimSun" w:hAnsi="SimSun" w:hint="eastAsia"/>
          <w:sz w:val="21"/>
          <w:szCs w:val="21"/>
        </w:rPr>
        <w:t>……</w:t>
      </w:r>
      <w:r w:rsidRPr="00553766">
        <w:rPr>
          <w:rFonts w:ascii="SimSun" w:hAnsi="SimSun" w:hint="eastAsia"/>
          <w:sz w:val="21"/>
          <w:szCs w:val="21"/>
        </w:rPr>
        <w:t xml:space="preserve">”。WIPO </w:t>
      </w:r>
      <w:proofErr w:type="spellStart"/>
      <w:r w:rsidRPr="00553766">
        <w:rPr>
          <w:rFonts w:ascii="SimSun" w:hAnsi="SimSun"/>
          <w:sz w:val="21"/>
          <w:szCs w:val="21"/>
        </w:rPr>
        <w:t>Re:Search</w:t>
      </w:r>
      <w:proofErr w:type="spellEnd"/>
      <w:r w:rsidR="006D41E3" w:rsidRPr="00553766">
        <w:rPr>
          <w:rFonts w:ascii="SimSun" w:hAnsi="SimSun" w:hint="eastAsia"/>
          <w:sz w:val="21"/>
          <w:szCs w:val="21"/>
        </w:rPr>
        <w:t>支持实现这一</w:t>
      </w:r>
      <w:r w:rsidRPr="00553766">
        <w:rPr>
          <w:rFonts w:ascii="SimSun" w:hAnsi="SimSun" w:hint="eastAsia"/>
          <w:sz w:val="21"/>
          <w:szCs w:val="21"/>
        </w:rPr>
        <w:t>具体目标。具体</w:t>
      </w:r>
      <w:r w:rsidR="00D25DE9" w:rsidRPr="00553766">
        <w:rPr>
          <w:rFonts w:ascii="SimSun" w:hAnsi="SimSun" w:hint="eastAsia"/>
          <w:sz w:val="21"/>
          <w:szCs w:val="21"/>
        </w:rPr>
        <w:t>目标3.b</w:t>
      </w:r>
      <w:r w:rsidR="007A1C31" w:rsidRPr="00553766">
        <w:rPr>
          <w:rFonts w:ascii="SimSun" w:hAnsi="SimSun" w:hint="eastAsia"/>
          <w:sz w:val="21"/>
          <w:szCs w:val="21"/>
        </w:rPr>
        <w:t>引述了</w:t>
      </w:r>
      <w:r w:rsidR="00D25DE9" w:rsidRPr="00553766">
        <w:rPr>
          <w:rFonts w:ascii="SimSun" w:hAnsi="SimSun" w:hint="eastAsia"/>
          <w:sz w:val="21"/>
          <w:szCs w:val="21"/>
        </w:rPr>
        <w:t>《关于与贸易有关的知识产权协议与公共健康的多哈宣言》</w:t>
      </w:r>
      <w:r w:rsidR="007A1C31" w:rsidRPr="00553766">
        <w:rPr>
          <w:rFonts w:ascii="SimSun" w:hAnsi="SimSun" w:hint="eastAsia"/>
          <w:sz w:val="21"/>
          <w:szCs w:val="21"/>
        </w:rPr>
        <w:t>。WIPO与世界贸易组织</w:t>
      </w:r>
      <w:r w:rsidR="005F07E9" w:rsidRPr="00553766">
        <w:rPr>
          <w:rFonts w:ascii="SimSun" w:hAnsi="SimSun"/>
          <w:sz w:val="21"/>
          <w:szCs w:val="21"/>
        </w:rPr>
        <w:t>(</w:t>
      </w:r>
      <w:r w:rsidR="007A1C31" w:rsidRPr="00553766">
        <w:rPr>
          <w:rFonts w:ascii="SimSun" w:hAnsi="SimSun"/>
          <w:sz w:val="21"/>
          <w:szCs w:val="21"/>
        </w:rPr>
        <w:t>WTO</w:t>
      </w:r>
      <w:r w:rsidR="005F07E9" w:rsidRPr="00553766">
        <w:rPr>
          <w:rFonts w:ascii="SimSun" w:hAnsi="SimSun"/>
          <w:sz w:val="21"/>
          <w:szCs w:val="21"/>
        </w:rPr>
        <w:t>)</w:t>
      </w:r>
      <w:r w:rsidR="007A1C31" w:rsidRPr="00553766">
        <w:rPr>
          <w:rFonts w:ascii="SimSun" w:hAnsi="SimSun" w:hint="eastAsia"/>
          <w:sz w:val="21"/>
          <w:szCs w:val="21"/>
        </w:rPr>
        <w:t>的合作</w:t>
      </w:r>
      <w:r w:rsidR="005A1265" w:rsidRPr="00553766">
        <w:rPr>
          <w:rFonts w:ascii="SimSun" w:hAnsi="SimSun" w:hint="eastAsia"/>
          <w:sz w:val="21"/>
          <w:szCs w:val="21"/>
        </w:rPr>
        <w:t>，以及WIPO</w:t>
      </w:r>
      <w:r w:rsidR="007A1C31" w:rsidRPr="00553766">
        <w:rPr>
          <w:rFonts w:ascii="SimSun" w:hAnsi="SimSun" w:hint="eastAsia"/>
          <w:sz w:val="21"/>
          <w:szCs w:val="21"/>
        </w:rPr>
        <w:t>作为</w:t>
      </w:r>
      <w:r w:rsidR="007A1C31" w:rsidRPr="00553766">
        <w:rPr>
          <w:rFonts w:ascii="SimSun" w:hAnsi="SimSun"/>
          <w:sz w:val="21"/>
          <w:szCs w:val="21"/>
        </w:rPr>
        <w:t>WIPO-WTO-WHO</w:t>
      </w:r>
      <w:r w:rsidR="007A1C31" w:rsidRPr="00553766">
        <w:rPr>
          <w:rFonts w:ascii="SimSun" w:hAnsi="SimSun" w:hint="eastAsia"/>
          <w:sz w:val="21"/>
          <w:szCs w:val="21"/>
        </w:rPr>
        <w:t>三</w:t>
      </w:r>
      <w:r w:rsidR="005A1265" w:rsidRPr="00553766">
        <w:rPr>
          <w:rFonts w:ascii="SimSun" w:hAnsi="SimSun" w:hint="eastAsia"/>
          <w:sz w:val="21"/>
          <w:szCs w:val="21"/>
        </w:rPr>
        <w:t>方中的一方，均支持</w:t>
      </w:r>
      <w:r w:rsidR="007A1C31" w:rsidRPr="00553766">
        <w:rPr>
          <w:rFonts w:ascii="SimSun" w:hAnsi="SimSun" w:hint="eastAsia"/>
          <w:sz w:val="21"/>
          <w:szCs w:val="21"/>
        </w:rPr>
        <w:t>涉及这个具体目标的</w:t>
      </w:r>
      <w:r w:rsidR="005A1265" w:rsidRPr="00553766">
        <w:rPr>
          <w:rFonts w:ascii="SimSun" w:hAnsi="SimSun" w:hint="eastAsia"/>
          <w:sz w:val="21"/>
          <w:szCs w:val="21"/>
        </w:rPr>
        <w:t>工作</w:t>
      </w:r>
      <w:r w:rsidR="007A1C31" w:rsidRPr="00553766">
        <w:rPr>
          <w:rFonts w:ascii="SimSun" w:hAnsi="SimSun" w:hint="eastAsia"/>
          <w:sz w:val="21"/>
          <w:szCs w:val="21"/>
        </w:rPr>
        <w:t>。</w:t>
      </w:r>
    </w:p>
    <w:p w:rsidR="00F3692F" w:rsidRPr="00553766" w:rsidRDefault="00F3692F" w:rsidP="005F6B37">
      <w:pPr>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可持续发展目标4</w:t>
      </w:r>
      <w:r w:rsidR="005F07E9" w:rsidRPr="00553766">
        <w:rPr>
          <w:rFonts w:ascii="SimSun" w:hAnsi="SimSun"/>
          <w:sz w:val="21"/>
          <w:szCs w:val="21"/>
        </w:rPr>
        <w:t>(</w:t>
      </w:r>
      <w:r w:rsidRPr="00553766">
        <w:rPr>
          <w:rFonts w:ascii="SimSun" w:hAnsi="SimSun" w:hint="eastAsia"/>
          <w:sz w:val="21"/>
          <w:szCs w:val="21"/>
        </w:rPr>
        <w:t>具体目标4.a</w:t>
      </w:r>
      <w:r w:rsidR="005F07E9" w:rsidRPr="00553766">
        <w:rPr>
          <w:rFonts w:ascii="SimSun" w:hAnsi="SimSun"/>
          <w:sz w:val="21"/>
          <w:szCs w:val="21"/>
        </w:rPr>
        <w:t>)</w:t>
      </w:r>
      <w:r w:rsidRPr="00553766">
        <w:rPr>
          <w:rFonts w:ascii="SimSun" w:hAnsi="SimSun" w:hint="eastAsia"/>
          <w:sz w:val="21"/>
          <w:szCs w:val="21"/>
        </w:rPr>
        <w:t>：“提供包容和公平的优质教育，让全民终身享有学习机会”。该具体目标包括提供包容</w:t>
      </w:r>
      <w:r w:rsidR="00C009CF" w:rsidRPr="00553766">
        <w:rPr>
          <w:rFonts w:ascii="SimSun" w:hAnsi="SimSun" w:hint="eastAsia"/>
          <w:sz w:val="21"/>
          <w:szCs w:val="21"/>
        </w:rPr>
        <w:t>性</w:t>
      </w:r>
      <w:r w:rsidRPr="00553766">
        <w:rPr>
          <w:rFonts w:ascii="SimSun" w:hAnsi="SimSun" w:hint="eastAsia"/>
          <w:sz w:val="21"/>
          <w:szCs w:val="21"/>
        </w:rPr>
        <w:t>的教育设施，并具体提到了残疾人。无障碍图书联合会</w:t>
      </w:r>
      <w:r w:rsidR="005F07E9" w:rsidRPr="00553766">
        <w:rPr>
          <w:rFonts w:ascii="SimSun" w:hAnsi="SimSun"/>
          <w:sz w:val="21"/>
          <w:szCs w:val="21"/>
        </w:rPr>
        <w:t>(</w:t>
      </w:r>
      <w:r w:rsidRPr="00553766">
        <w:rPr>
          <w:rFonts w:ascii="SimSun" w:hAnsi="SimSun"/>
          <w:sz w:val="21"/>
          <w:szCs w:val="21"/>
        </w:rPr>
        <w:t>ABC</w:t>
      </w:r>
      <w:r w:rsidR="006D41E3" w:rsidRPr="00553766">
        <w:rPr>
          <w:rFonts w:ascii="SimSun" w:hAnsi="SimSun" w:hint="eastAsia"/>
          <w:sz w:val="21"/>
          <w:szCs w:val="21"/>
        </w:rPr>
        <w:t>联合会</w:t>
      </w:r>
      <w:r w:rsidR="005F07E9" w:rsidRPr="00553766">
        <w:rPr>
          <w:rFonts w:ascii="SimSun" w:hAnsi="SimSun"/>
          <w:sz w:val="21"/>
          <w:szCs w:val="21"/>
        </w:rPr>
        <w:t>)</w:t>
      </w:r>
      <w:r w:rsidR="006D41E3" w:rsidRPr="00553766">
        <w:rPr>
          <w:rFonts w:ascii="SimSun" w:hAnsi="SimSun" w:hint="eastAsia"/>
          <w:sz w:val="21"/>
          <w:szCs w:val="21"/>
        </w:rPr>
        <w:t>支持实现这一</w:t>
      </w:r>
      <w:r w:rsidRPr="00553766">
        <w:rPr>
          <w:rFonts w:ascii="SimSun" w:hAnsi="SimSun" w:hint="eastAsia"/>
          <w:sz w:val="21"/>
          <w:szCs w:val="21"/>
        </w:rPr>
        <w:t>具体目标，</w:t>
      </w:r>
      <w:r w:rsidR="00C332C8" w:rsidRPr="00553766">
        <w:rPr>
          <w:rFonts w:ascii="SimSun" w:hAnsi="SimSun" w:hint="eastAsia"/>
          <w:sz w:val="21"/>
          <w:szCs w:val="21"/>
        </w:rPr>
        <w:t>因为它的目标是在全世界增加无障碍格式</w:t>
      </w:r>
      <w:r w:rsidR="005F07E9" w:rsidRPr="00553766">
        <w:rPr>
          <w:rFonts w:ascii="SimSun" w:hAnsi="SimSun"/>
          <w:sz w:val="21"/>
          <w:szCs w:val="21"/>
        </w:rPr>
        <w:t>(</w:t>
      </w:r>
      <w:r w:rsidR="00F03F7D" w:rsidRPr="00553766">
        <w:rPr>
          <w:rFonts w:ascii="SimSun" w:hAnsi="SimSun" w:hint="eastAsia"/>
          <w:sz w:val="21"/>
          <w:szCs w:val="21"/>
        </w:rPr>
        <w:t>如盲文、音频和大字</w:t>
      </w:r>
      <w:r w:rsidR="005F07E9" w:rsidRPr="00553766">
        <w:rPr>
          <w:rFonts w:ascii="SimSun" w:hAnsi="SimSun"/>
          <w:sz w:val="21"/>
          <w:szCs w:val="21"/>
        </w:rPr>
        <w:t>)</w:t>
      </w:r>
      <w:r w:rsidR="00C332C8" w:rsidRPr="00553766">
        <w:rPr>
          <w:rFonts w:ascii="SimSun" w:hAnsi="SimSun" w:hint="eastAsia"/>
          <w:sz w:val="21"/>
          <w:szCs w:val="21"/>
        </w:rPr>
        <w:t>图书的数量，并将其提供给盲人、视障者或者其他有阅读障碍的人。</w:t>
      </w:r>
    </w:p>
    <w:p w:rsidR="004F27AC" w:rsidRPr="00553766" w:rsidRDefault="004F27AC" w:rsidP="005F6B37">
      <w:pPr>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可持续发展目标</w:t>
      </w:r>
      <w:r w:rsidR="00ED2580" w:rsidRPr="00553766">
        <w:rPr>
          <w:rFonts w:ascii="SimSun" w:hAnsi="SimSun"/>
          <w:sz w:val="21"/>
          <w:szCs w:val="21"/>
        </w:rPr>
        <w:t>7</w:t>
      </w:r>
      <w:r w:rsidR="005F07E9" w:rsidRPr="00553766">
        <w:rPr>
          <w:rFonts w:ascii="SimSun" w:hAnsi="SimSun"/>
          <w:sz w:val="21"/>
          <w:szCs w:val="21"/>
        </w:rPr>
        <w:t>(</w:t>
      </w:r>
      <w:r w:rsidR="00ED2580" w:rsidRPr="00553766">
        <w:rPr>
          <w:rFonts w:ascii="SimSun" w:hAnsi="SimSun" w:hint="eastAsia"/>
          <w:sz w:val="21"/>
          <w:szCs w:val="21"/>
        </w:rPr>
        <w:t>具体目标7.a和7.b</w:t>
      </w:r>
      <w:r w:rsidR="005F07E9" w:rsidRPr="00553766">
        <w:rPr>
          <w:rFonts w:ascii="SimSun" w:hAnsi="SimSun"/>
          <w:sz w:val="21"/>
          <w:szCs w:val="21"/>
        </w:rPr>
        <w:t>)</w:t>
      </w:r>
      <w:r w:rsidR="00ED2580" w:rsidRPr="00553766">
        <w:rPr>
          <w:rFonts w:ascii="SimSun" w:hAnsi="SimSun" w:hint="eastAsia"/>
          <w:sz w:val="21"/>
          <w:szCs w:val="21"/>
        </w:rPr>
        <w:t>：“每个人都能获得价廉、可</w:t>
      </w:r>
      <w:r w:rsidR="006D41E3" w:rsidRPr="00553766">
        <w:rPr>
          <w:rFonts w:ascii="SimSun" w:hAnsi="SimSun" w:hint="eastAsia"/>
          <w:sz w:val="21"/>
          <w:szCs w:val="21"/>
        </w:rPr>
        <w:t>靠和</w:t>
      </w:r>
      <w:proofErr w:type="gramStart"/>
      <w:r w:rsidR="006D41E3" w:rsidRPr="00553766">
        <w:rPr>
          <w:rFonts w:ascii="SimSun" w:hAnsi="SimSun" w:hint="eastAsia"/>
          <w:sz w:val="21"/>
          <w:szCs w:val="21"/>
        </w:rPr>
        <w:t>可</w:t>
      </w:r>
      <w:proofErr w:type="gramEnd"/>
      <w:r w:rsidR="006D41E3" w:rsidRPr="00553766">
        <w:rPr>
          <w:rFonts w:ascii="SimSun" w:hAnsi="SimSun" w:hint="eastAsia"/>
          <w:sz w:val="21"/>
          <w:szCs w:val="21"/>
        </w:rPr>
        <w:t>持续的现代化能源”。这些具体目标的提法</w:t>
      </w:r>
      <w:r w:rsidR="00ED2580" w:rsidRPr="00553766">
        <w:rPr>
          <w:rFonts w:ascii="SimSun" w:hAnsi="SimSun" w:hint="eastAsia"/>
          <w:sz w:val="21"/>
          <w:szCs w:val="21"/>
        </w:rPr>
        <w:t>是获得并升级技术。WIPO</w:t>
      </w:r>
      <w:r w:rsidR="00ED2580" w:rsidRPr="00553766">
        <w:rPr>
          <w:rFonts w:ascii="SimSun" w:hAnsi="SimSun"/>
          <w:sz w:val="21"/>
          <w:szCs w:val="21"/>
        </w:rPr>
        <w:t xml:space="preserve"> </w:t>
      </w:r>
      <w:r w:rsidR="00ED2580" w:rsidRPr="00553766">
        <w:rPr>
          <w:rFonts w:ascii="SimSun" w:hAnsi="SimSun" w:hint="eastAsia"/>
          <w:sz w:val="21"/>
          <w:szCs w:val="21"/>
        </w:rPr>
        <w:t>GREEN是WIPO的活动之一，在与这一目标有关的方面</w:t>
      </w:r>
      <w:r w:rsidR="003642D9" w:rsidRPr="00553766">
        <w:rPr>
          <w:rFonts w:ascii="SimSun" w:hAnsi="SimSun" w:hint="eastAsia"/>
          <w:sz w:val="21"/>
          <w:szCs w:val="21"/>
        </w:rPr>
        <w:t>为</w:t>
      </w:r>
      <w:r w:rsidR="00ED2580" w:rsidRPr="00553766">
        <w:rPr>
          <w:rFonts w:ascii="SimSun" w:hAnsi="SimSun" w:hint="eastAsia"/>
          <w:sz w:val="21"/>
          <w:szCs w:val="21"/>
        </w:rPr>
        <w:t>成员国</w:t>
      </w:r>
      <w:r w:rsidR="003642D9" w:rsidRPr="00553766">
        <w:rPr>
          <w:rFonts w:ascii="SimSun" w:hAnsi="SimSun" w:hint="eastAsia"/>
          <w:sz w:val="21"/>
          <w:szCs w:val="21"/>
        </w:rPr>
        <w:t>提供支持</w:t>
      </w:r>
      <w:r w:rsidR="00ED2580" w:rsidRPr="00553766">
        <w:rPr>
          <w:rFonts w:ascii="SimSun" w:hAnsi="SimSun" w:hint="eastAsia"/>
          <w:sz w:val="21"/>
          <w:szCs w:val="21"/>
        </w:rPr>
        <w:t>。</w:t>
      </w:r>
    </w:p>
    <w:p w:rsidR="00635E2B" w:rsidRPr="00553766" w:rsidRDefault="00635E2B" w:rsidP="005F6B37">
      <w:pPr>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可持续发展目标8</w:t>
      </w:r>
      <w:r w:rsidR="005F07E9" w:rsidRPr="00553766">
        <w:rPr>
          <w:rFonts w:ascii="SimSun" w:hAnsi="SimSun"/>
          <w:sz w:val="21"/>
          <w:szCs w:val="21"/>
        </w:rPr>
        <w:t>(</w:t>
      </w:r>
      <w:r w:rsidRPr="00553766">
        <w:rPr>
          <w:rFonts w:ascii="SimSun" w:hAnsi="SimSun" w:hint="eastAsia"/>
          <w:sz w:val="21"/>
          <w:szCs w:val="21"/>
        </w:rPr>
        <w:t>具体目标8.2和8.3</w:t>
      </w:r>
      <w:r w:rsidR="005F07E9" w:rsidRPr="00553766">
        <w:rPr>
          <w:rFonts w:ascii="SimSun" w:hAnsi="SimSun"/>
          <w:sz w:val="21"/>
          <w:szCs w:val="21"/>
        </w:rPr>
        <w:t>)</w:t>
      </w:r>
      <w:r w:rsidRPr="00553766">
        <w:rPr>
          <w:rFonts w:ascii="SimSun" w:hAnsi="SimSun" w:hint="eastAsia"/>
          <w:sz w:val="21"/>
          <w:szCs w:val="21"/>
        </w:rPr>
        <w:t>：“</w:t>
      </w:r>
      <w:r w:rsidR="003C6499" w:rsidRPr="00553766">
        <w:rPr>
          <w:rFonts w:ascii="SimSun" w:hAnsi="SimSun" w:hint="eastAsia"/>
          <w:sz w:val="21"/>
          <w:szCs w:val="21"/>
        </w:rPr>
        <w:t>促进持久、包容性和</w:t>
      </w:r>
      <w:proofErr w:type="gramStart"/>
      <w:r w:rsidR="003C6499" w:rsidRPr="00553766">
        <w:rPr>
          <w:rFonts w:ascii="SimSun" w:hAnsi="SimSun" w:hint="eastAsia"/>
          <w:sz w:val="21"/>
          <w:szCs w:val="21"/>
        </w:rPr>
        <w:t>可</w:t>
      </w:r>
      <w:proofErr w:type="gramEnd"/>
      <w:r w:rsidR="003C6499" w:rsidRPr="00553766">
        <w:rPr>
          <w:rFonts w:ascii="SimSun" w:hAnsi="SimSun" w:hint="eastAsia"/>
          <w:sz w:val="21"/>
          <w:szCs w:val="21"/>
        </w:rPr>
        <w:t>持续经济增长，促进充分的生产性就业，促进人人有体面工作</w:t>
      </w:r>
      <w:r w:rsidRPr="00553766">
        <w:rPr>
          <w:rFonts w:ascii="SimSun" w:hAnsi="SimSun" w:hint="eastAsia"/>
          <w:sz w:val="21"/>
          <w:szCs w:val="21"/>
        </w:rPr>
        <w:t>”</w:t>
      </w:r>
      <w:r w:rsidR="003C6499" w:rsidRPr="00553766">
        <w:rPr>
          <w:rFonts w:ascii="SimSun" w:hAnsi="SimSun" w:hint="eastAsia"/>
          <w:sz w:val="21"/>
          <w:szCs w:val="21"/>
        </w:rPr>
        <w:t>。具体目标8.2提到了“技术升级”，涉及</w:t>
      </w:r>
      <w:r w:rsidR="003C6499" w:rsidRPr="00553766">
        <w:rPr>
          <w:rFonts w:ascii="SimSun" w:hAnsi="SimSun"/>
          <w:sz w:val="21"/>
          <w:szCs w:val="21"/>
        </w:rPr>
        <w:t>WIPO</w:t>
      </w:r>
      <w:r w:rsidR="00D21C72" w:rsidRPr="00553766">
        <w:rPr>
          <w:rFonts w:ascii="SimSun" w:hAnsi="SimSun" w:hint="eastAsia"/>
          <w:sz w:val="21"/>
          <w:szCs w:val="21"/>
        </w:rPr>
        <w:t>的</w:t>
      </w:r>
      <w:r w:rsidR="00C009CF" w:rsidRPr="00553766">
        <w:rPr>
          <w:rFonts w:ascii="SimSun" w:hAnsi="SimSun" w:hint="eastAsia"/>
          <w:sz w:val="21"/>
          <w:szCs w:val="21"/>
        </w:rPr>
        <w:t>多项</w:t>
      </w:r>
      <w:r w:rsidR="003C6499" w:rsidRPr="00553766">
        <w:rPr>
          <w:rFonts w:ascii="SimSun" w:hAnsi="SimSun" w:hint="eastAsia"/>
          <w:sz w:val="21"/>
          <w:szCs w:val="21"/>
        </w:rPr>
        <w:t>支持活动。具体目标8.3</w:t>
      </w:r>
      <w:r w:rsidR="00C009CF" w:rsidRPr="00553766">
        <w:rPr>
          <w:rFonts w:ascii="SimSun" w:hAnsi="SimSun" w:hint="eastAsia"/>
          <w:sz w:val="21"/>
          <w:szCs w:val="21"/>
        </w:rPr>
        <w:t>专门</w:t>
      </w:r>
      <w:r w:rsidR="003C6499" w:rsidRPr="00553766">
        <w:rPr>
          <w:rFonts w:ascii="SimSun" w:hAnsi="SimSun" w:hint="eastAsia"/>
          <w:sz w:val="21"/>
          <w:szCs w:val="21"/>
        </w:rPr>
        <w:t>提到了创造和创新，这是在WIPO的使命中明确提出的。</w:t>
      </w:r>
    </w:p>
    <w:p w:rsidR="0062203D" w:rsidRPr="00553766" w:rsidRDefault="003C6499" w:rsidP="005F6B37">
      <w:pPr>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可持续发展目标12</w:t>
      </w:r>
      <w:r w:rsidR="005F07E9" w:rsidRPr="00553766">
        <w:rPr>
          <w:rFonts w:ascii="SimSun" w:hAnsi="SimSun"/>
          <w:sz w:val="21"/>
          <w:szCs w:val="21"/>
        </w:rPr>
        <w:t>(</w:t>
      </w:r>
      <w:r w:rsidRPr="00553766">
        <w:rPr>
          <w:rFonts w:ascii="SimSun" w:hAnsi="SimSun" w:hint="eastAsia"/>
          <w:sz w:val="21"/>
          <w:szCs w:val="21"/>
        </w:rPr>
        <w:t>具体目标12.a</w:t>
      </w:r>
      <w:r w:rsidR="005F07E9" w:rsidRPr="00553766">
        <w:rPr>
          <w:rFonts w:ascii="SimSun" w:hAnsi="SimSun"/>
          <w:sz w:val="21"/>
          <w:szCs w:val="21"/>
        </w:rPr>
        <w:t>)</w:t>
      </w:r>
      <w:r w:rsidRPr="00553766">
        <w:rPr>
          <w:rFonts w:ascii="SimSun" w:hAnsi="SimSun" w:hint="eastAsia"/>
          <w:sz w:val="21"/>
          <w:szCs w:val="21"/>
        </w:rPr>
        <w:t>：“采用可持续的消费和生产模式”。具体目标12.a提到加强“技术能力，以采用更可持续的生产和消费模式”</w:t>
      </w:r>
      <w:r w:rsidR="00BB0C8A" w:rsidRPr="00553766">
        <w:rPr>
          <w:rFonts w:ascii="SimSun" w:hAnsi="SimSun" w:hint="eastAsia"/>
          <w:sz w:val="21"/>
          <w:szCs w:val="21"/>
        </w:rPr>
        <w:t>。</w:t>
      </w:r>
      <w:r w:rsidRPr="00553766">
        <w:rPr>
          <w:rFonts w:ascii="SimSun" w:hAnsi="SimSun" w:hint="eastAsia"/>
          <w:sz w:val="21"/>
          <w:szCs w:val="21"/>
        </w:rPr>
        <w:t>WIPO很多活动支持成员国增强其技术能力。</w:t>
      </w:r>
    </w:p>
    <w:p w:rsidR="003C6499" w:rsidRPr="00553766" w:rsidRDefault="003C6499" w:rsidP="005F6B37">
      <w:pPr>
        <w:pBdr>
          <w:top w:val="single" w:sz="4" w:space="1" w:color="auto"/>
          <w:left w:val="single" w:sz="4" w:space="4" w:color="auto"/>
          <w:bottom w:val="single" w:sz="4" w:space="1" w:color="auto"/>
          <w:right w:val="single" w:sz="4" w:space="4" w:color="auto"/>
        </w:pBdr>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可持续发展目标13</w:t>
      </w:r>
      <w:r w:rsidR="005F07E9" w:rsidRPr="00553766">
        <w:rPr>
          <w:rFonts w:ascii="SimSun" w:hAnsi="SimSun"/>
          <w:sz w:val="21"/>
          <w:szCs w:val="21"/>
        </w:rPr>
        <w:t>(</w:t>
      </w:r>
      <w:r w:rsidRPr="00553766">
        <w:rPr>
          <w:rFonts w:ascii="SimSun" w:hAnsi="SimSun" w:hint="eastAsia"/>
          <w:sz w:val="21"/>
          <w:szCs w:val="21"/>
        </w:rPr>
        <w:t>具体目标13.1</w:t>
      </w:r>
      <w:r w:rsidR="00BB0C8A" w:rsidRPr="00553766">
        <w:rPr>
          <w:rFonts w:ascii="SimSun" w:hAnsi="SimSun" w:hint="eastAsia"/>
          <w:sz w:val="21"/>
          <w:szCs w:val="21"/>
        </w:rPr>
        <w:t>、</w:t>
      </w:r>
      <w:r w:rsidRPr="00553766">
        <w:rPr>
          <w:rFonts w:ascii="SimSun" w:hAnsi="SimSun" w:hint="eastAsia"/>
          <w:sz w:val="21"/>
          <w:szCs w:val="21"/>
        </w:rPr>
        <w:t>13.2和13.3</w:t>
      </w:r>
      <w:r w:rsidR="005F07E9" w:rsidRPr="00553766">
        <w:rPr>
          <w:rFonts w:ascii="SimSun" w:hAnsi="SimSun"/>
          <w:sz w:val="21"/>
          <w:szCs w:val="21"/>
        </w:rPr>
        <w:t>)</w:t>
      </w:r>
      <w:r w:rsidRPr="00553766">
        <w:rPr>
          <w:rFonts w:ascii="SimSun" w:hAnsi="SimSun" w:hint="eastAsia"/>
          <w:sz w:val="21"/>
          <w:szCs w:val="21"/>
        </w:rPr>
        <w:t>：“采取紧急行动应对气候变化及其影响。”WIPO</w:t>
      </w:r>
      <w:r w:rsidRPr="00553766">
        <w:rPr>
          <w:rFonts w:ascii="SimSun" w:hAnsi="SimSun"/>
          <w:sz w:val="21"/>
          <w:szCs w:val="21"/>
        </w:rPr>
        <w:t xml:space="preserve"> </w:t>
      </w:r>
      <w:r w:rsidRPr="00553766">
        <w:rPr>
          <w:rFonts w:ascii="SimSun" w:hAnsi="SimSun" w:hint="eastAsia"/>
          <w:sz w:val="21"/>
          <w:szCs w:val="21"/>
        </w:rPr>
        <w:t>GREEN的工作</w:t>
      </w:r>
      <w:r w:rsidR="00BB0C8A" w:rsidRPr="00553766">
        <w:rPr>
          <w:rFonts w:ascii="SimSun" w:hAnsi="SimSun" w:hint="eastAsia"/>
          <w:sz w:val="21"/>
          <w:szCs w:val="21"/>
        </w:rPr>
        <w:t>为</w:t>
      </w:r>
      <w:r w:rsidR="003B18E8" w:rsidRPr="00553766">
        <w:rPr>
          <w:rFonts w:ascii="SimSun" w:hAnsi="SimSun" w:hint="eastAsia"/>
          <w:sz w:val="21"/>
          <w:szCs w:val="21"/>
        </w:rPr>
        <w:t>落实</w:t>
      </w:r>
      <w:r w:rsidRPr="00553766">
        <w:rPr>
          <w:rFonts w:ascii="SimSun" w:hAnsi="SimSun" w:hint="eastAsia"/>
          <w:sz w:val="21"/>
          <w:szCs w:val="21"/>
        </w:rPr>
        <w:t>这一目标下的所有三个具体目标</w:t>
      </w:r>
      <w:r w:rsidR="003B18E8" w:rsidRPr="00553766">
        <w:rPr>
          <w:rFonts w:ascii="SimSun" w:hAnsi="SimSun" w:hint="eastAsia"/>
          <w:sz w:val="21"/>
          <w:szCs w:val="21"/>
        </w:rPr>
        <w:t>均</w:t>
      </w:r>
      <w:r w:rsidR="00BB0C8A" w:rsidRPr="00553766">
        <w:rPr>
          <w:rFonts w:ascii="SimSun" w:hAnsi="SimSun" w:hint="eastAsia"/>
          <w:sz w:val="21"/>
          <w:szCs w:val="21"/>
        </w:rPr>
        <w:t>提供支持</w:t>
      </w:r>
      <w:r w:rsidRPr="00553766">
        <w:rPr>
          <w:rFonts w:ascii="SimSun" w:hAnsi="SimSun" w:hint="eastAsia"/>
          <w:sz w:val="21"/>
          <w:szCs w:val="21"/>
        </w:rPr>
        <w:t>。</w:t>
      </w:r>
    </w:p>
    <w:p w:rsidR="0056391E" w:rsidRPr="00553766" w:rsidRDefault="0056391E"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重要的是要指出，虽然WIPO对成员国的支持可以帮助实现这些可持续发展目标，这种支持只是</w:t>
      </w:r>
      <w:r w:rsidR="00AC6653" w:rsidRPr="00553766">
        <w:rPr>
          <w:rFonts w:ascii="SimSun" w:hAnsi="SimSun" w:hint="eastAsia"/>
          <w:sz w:val="21"/>
          <w:szCs w:val="21"/>
        </w:rPr>
        <w:t>上面框</w:t>
      </w:r>
      <w:r w:rsidR="008957DB" w:rsidRPr="00553766">
        <w:rPr>
          <w:rFonts w:ascii="SimSun" w:hAnsi="SimSun" w:hint="eastAsia"/>
          <w:sz w:val="21"/>
          <w:szCs w:val="21"/>
        </w:rPr>
        <w:t>文</w:t>
      </w:r>
      <w:r w:rsidR="00AC6653" w:rsidRPr="00553766">
        <w:rPr>
          <w:rFonts w:ascii="SimSun" w:hAnsi="SimSun" w:hint="eastAsia"/>
          <w:sz w:val="21"/>
          <w:szCs w:val="21"/>
        </w:rPr>
        <w:t>中</w:t>
      </w:r>
      <w:r w:rsidR="00F80ED5" w:rsidRPr="00553766">
        <w:rPr>
          <w:rFonts w:ascii="SimSun" w:hAnsi="SimSun" w:hint="eastAsia"/>
          <w:sz w:val="21"/>
          <w:szCs w:val="21"/>
        </w:rPr>
        <w:t>指出</w:t>
      </w:r>
      <w:r w:rsidR="00AC6653" w:rsidRPr="00553766">
        <w:rPr>
          <w:rFonts w:ascii="SimSun" w:hAnsi="SimSun" w:hint="eastAsia"/>
          <w:sz w:val="21"/>
          <w:szCs w:val="21"/>
        </w:rPr>
        <w:t>的可持续发展目标</w:t>
      </w:r>
      <w:r w:rsidR="009B3188" w:rsidRPr="00553766">
        <w:rPr>
          <w:rFonts w:ascii="SimSun" w:hAnsi="SimSun" w:hint="eastAsia"/>
          <w:sz w:val="21"/>
          <w:szCs w:val="21"/>
        </w:rPr>
        <w:t>更广泛</w:t>
      </w:r>
      <w:r w:rsidR="00F80ED5" w:rsidRPr="00553766">
        <w:rPr>
          <w:rFonts w:ascii="SimSun" w:hAnsi="SimSun" w:hint="eastAsia"/>
          <w:sz w:val="21"/>
          <w:szCs w:val="21"/>
        </w:rPr>
        <w:t>内容</w:t>
      </w:r>
      <w:r w:rsidR="00AC6653" w:rsidRPr="00553766">
        <w:rPr>
          <w:rFonts w:ascii="SimSun" w:hAnsi="SimSun" w:hint="eastAsia"/>
          <w:sz w:val="21"/>
          <w:szCs w:val="21"/>
        </w:rPr>
        <w:t>的一个</w:t>
      </w:r>
      <w:r w:rsidR="0094419A">
        <w:rPr>
          <w:rFonts w:ascii="SimSun" w:hAnsi="SimSun" w:hint="eastAsia"/>
          <w:sz w:val="21"/>
          <w:szCs w:val="21"/>
        </w:rPr>
        <w:t>因</w:t>
      </w:r>
      <w:r w:rsidR="00F80ED5" w:rsidRPr="00553766">
        <w:rPr>
          <w:rFonts w:ascii="SimSun" w:hAnsi="SimSun" w:hint="eastAsia"/>
          <w:sz w:val="21"/>
          <w:szCs w:val="21"/>
        </w:rPr>
        <w:t>素</w:t>
      </w:r>
      <w:r w:rsidR="00AC6653" w:rsidRPr="00553766">
        <w:rPr>
          <w:rFonts w:ascii="SimSun" w:hAnsi="SimSun" w:hint="eastAsia"/>
          <w:sz w:val="21"/>
          <w:szCs w:val="21"/>
        </w:rPr>
        <w:t>。2030年议程强调了相关、高质和及时的数据对于支持衡量进展和基于适当的可持续发展目标</w:t>
      </w:r>
      <w:r w:rsidR="00055B8D" w:rsidRPr="00553766">
        <w:rPr>
          <w:rFonts w:ascii="SimSun" w:hAnsi="SimSun" w:hint="eastAsia"/>
          <w:sz w:val="21"/>
          <w:szCs w:val="21"/>
        </w:rPr>
        <w:t>的</w:t>
      </w:r>
      <w:r w:rsidR="00AC6653" w:rsidRPr="00553766">
        <w:rPr>
          <w:rFonts w:ascii="SimSun" w:hAnsi="SimSun" w:hint="eastAsia"/>
          <w:sz w:val="21"/>
          <w:szCs w:val="21"/>
        </w:rPr>
        <w:t>指标</w:t>
      </w:r>
      <w:r w:rsidR="00055B8D" w:rsidRPr="00553766">
        <w:rPr>
          <w:rFonts w:ascii="SimSun" w:hAnsi="SimSun" w:hint="eastAsia"/>
          <w:sz w:val="21"/>
          <w:szCs w:val="21"/>
        </w:rPr>
        <w:t>作</w:t>
      </w:r>
      <w:r w:rsidR="00AC6653" w:rsidRPr="00553766">
        <w:rPr>
          <w:rFonts w:ascii="SimSun" w:hAnsi="SimSun" w:hint="eastAsia"/>
          <w:sz w:val="21"/>
          <w:szCs w:val="21"/>
        </w:rPr>
        <w:t>报告的重要性，</w:t>
      </w:r>
      <w:r w:rsidR="002C02B5" w:rsidRPr="00553766">
        <w:rPr>
          <w:rFonts w:ascii="SimSun" w:hAnsi="SimSun" w:hint="eastAsia"/>
          <w:sz w:val="21"/>
          <w:szCs w:val="21"/>
        </w:rPr>
        <w:t>在这方面，为使WIPO就其</w:t>
      </w:r>
      <w:r w:rsidR="003B6AF3" w:rsidRPr="00553766">
        <w:rPr>
          <w:rFonts w:ascii="SimSun" w:hAnsi="SimSun" w:hint="eastAsia"/>
          <w:sz w:val="21"/>
          <w:szCs w:val="21"/>
        </w:rPr>
        <w:t>向</w:t>
      </w:r>
      <w:r w:rsidR="002C02B5" w:rsidRPr="00553766">
        <w:rPr>
          <w:rFonts w:ascii="SimSun" w:hAnsi="SimSun" w:hint="eastAsia"/>
          <w:sz w:val="21"/>
          <w:szCs w:val="21"/>
        </w:rPr>
        <w:t>成员国</w:t>
      </w:r>
      <w:r w:rsidR="003B6AF3" w:rsidRPr="00553766">
        <w:rPr>
          <w:rFonts w:ascii="SimSun" w:hAnsi="SimSun" w:hint="eastAsia"/>
          <w:sz w:val="21"/>
          <w:szCs w:val="21"/>
        </w:rPr>
        <w:t>提供</w:t>
      </w:r>
      <w:r w:rsidR="002C02B5" w:rsidRPr="00553766">
        <w:rPr>
          <w:rFonts w:ascii="SimSun" w:hAnsi="SimSun" w:hint="eastAsia"/>
          <w:sz w:val="21"/>
          <w:szCs w:val="21"/>
        </w:rPr>
        <w:t>的支持的影响</w:t>
      </w:r>
      <w:proofErr w:type="gramStart"/>
      <w:r w:rsidR="002C02B5" w:rsidRPr="00553766">
        <w:rPr>
          <w:rFonts w:ascii="SimSun" w:hAnsi="SimSun" w:hint="eastAsia"/>
          <w:sz w:val="21"/>
          <w:szCs w:val="21"/>
        </w:rPr>
        <w:t>作出</w:t>
      </w:r>
      <w:proofErr w:type="gramEnd"/>
      <w:r w:rsidR="002C02B5" w:rsidRPr="00553766">
        <w:rPr>
          <w:rFonts w:ascii="SimSun" w:hAnsi="SimSun" w:hint="eastAsia"/>
          <w:sz w:val="21"/>
          <w:szCs w:val="21"/>
        </w:rPr>
        <w:t>有意义的报告，</w:t>
      </w:r>
      <w:r w:rsidR="001D4061" w:rsidRPr="00553766">
        <w:rPr>
          <w:rFonts w:ascii="SimSun" w:hAnsi="SimSun" w:hint="eastAsia"/>
          <w:sz w:val="21"/>
          <w:szCs w:val="21"/>
        </w:rPr>
        <w:t>必须</w:t>
      </w:r>
      <w:r w:rsidR="002C02B5" w:rsidRPr="00553766">
        <w:rPr>
          <w:rFonts w:ascii="SimSun" w:hAnsi="SimSun" w:hint="eastAsia"/>
          <w:sz w:val="21"/>
          <w:szCs w:val="21"/>
        </w:rPr>
        <w:t>将</w:t>
      </w:r>
      <w:r w:rsidR="001D4061" w:rsidRPr="00553766">
        <w:rPr>
          <w:rFonts w:ascii="SimSun" w:hAnsi="SimSun" w:hint="eastAsia"/>
          <w:sz w:val="21"/>
          <w:szCs w:val="21"/>
        </w:rPr>
        <w:t>报告</w:t>
      </w:r>
      <w:r w:rsidR="002C02B5" w:rsidRPr="00553766">
        <w:rPr>
          <w:rFonts w:ascii="SimSun" w:hAnsi="SimSun" w:hint="eastAsia"/>
          <w:sz w:val="21"/>
          <w:szCs w:val="21"/>
        </w:rPr>
        <w:t>限于</w:t>
      </w:r>
      <w:r w:rsidR="001D4061" w:rsidRPr="00553766">
        <w:rPr>
          <w:rFonts w:ascii="SimSun" w:hAnsi="SimSun" w:hint="eastAsia"/>
          <w:sz w:val="21"/>
          <w:szCs w:val="21"/>
        </w:rPr>
        <w:t>指标与</w:t>
      </w:r>
      <w:r w:rsidR="002C02B5" w:rsidRPr="00553766">
        <w:rPr>
          <w:rFonts w:ascii="SimSun" w:hAnsi="SimSun" w:hint="eastAsia"/>
          <w:sz w:val="21"/>
          <w:szCs w:val="21"/>
        </w:rPr>
        <w:t>WIPO直接相关</w:t>
      </w:r>
      <w:r w:rsidR="00EC0D53" w:rsidRPr="00553766">
        <w:rPr>
          <w:rFonts w:ascii="SimSun" w:hAnsi="SimSun" w:hint="eastAsia"/>
          <w:sz w:val="21"/>
          <w:szCs w:val="21"/>
        </w:rPr>
        <w:t>、</w:t>
      </w:r>
      <w:r w:rsidR="001D4061" w:rsidRPr="00553766">
        <w:rPr>
          <w:rFonts w:ascii="SimSun" w:hAnsi="SimSun" w:hint="eastAsia"/>
          <w:sz w:val="21"/>
          <w:szCs w:val="21"/>
        </w:rPr>
        <w:t>并且</w:t>
      </w:r>
      <w:r w:rsidR="002C02B5" w:rsidRPr="00553766">
        <w:rPr>
          <w:rFonts w:ascii="SimSun" w:hAnsi="SimSun" w:hint="eastAsia"/>
          <w:sz w:val="21"/>
          <w:szCs w:val="21"/>
        </w:rPr>
        <w:t>可以获得适当数据的那些可持续发展目标</w:t>
      </w:r>
      <w:r w:rsidR="009C34D9" w:rsidRPr="00553766">
        <w:rPr>
          <w:rFonts w:ascii="SimSun" w:hAnsi="SimSun" w:hint="eastAsia"/>
          <w:sz w:val="21"/>
          <w:szCs w:val="21"/>
        </w:rPr>
        <w:t>和具体目标</w:t>
      </w:r>
      <w:r w:rsidR="002C02B5" w:rsidRPr="00553766">
        <w:rPr>
          <w:rFonts w:ascii="SimSun" w:hAnsi="SimSun" w:hint="eastAsia"/>
          <w:sz w:val="21"/>
          <w:szCs w:val="21"/>
        </w:rPr>
        <w:t>。</w:t>
      </w:r>
    </w:p>
    <w:p w:rsidR="009F557A" w:rsidRPr="00553766" w:rsidRDefault="00B01B1B" w:rsidP="005F6B37">
      <w:pPr>
        <w:overflowPunct w:val="0"/>
        <w:adjustRightInd w:val="0"/>
        <w:spacing w:afterLines="50" w:after="120" w:line="340" w:lineRule="atLeast"/>
        <w:ind w:firstLineChars="200" w:firstLine="420"/>
        <w:jc w:val="both"/>
        <w:rPr>
          <w:rFonts w:ascii="SimSun" w:hAnsi="SimSun"/>
          <w:sz w:val="21"/>
          <w:szCs w:val="21"/>
        </w:rPr>
      </w:pPr>
      <w:r w:rsidRPr="00553766">
        <w:rPr>
          <w:rFonts w:ascii="SimSun" w:hAnsi="SimSun" w:hint="eastAsia"/>
          <w:sz w:val="21"/>
          <w:szCs w:val="21"/>
        </w:rPr>
        <w:t>正如在上文第二部分中所述，可持续发展目标指标框架尚未完成，因此</w:t>
      </w:r>
      <w:r w:rsidR="00C21C2F" w:rsidRPr="00553766">
        <w:rPr>
          <w:rFonts w:ascii="SimSun" w:hAnsi="SimSun" w:hint="eastAsia"/>
          <w:sz w:val="21"/>
          <w:szCs w:val="21"/>
        </w:rPr>
        <w:t>成员国</w:t>
      </w:r>
      <w:r w:rsidR="009954F2" w:rsidRPr="00553766">
        <w:rPr>
          <w:rFonts w:ascii="SimSun" w:hAnsi="SimSun" w:hint="eastAsia"/>
          <w:sz w:val="21"/>
          <w:szCs w:val="21"/>
        </w:rPr>
        <w:t>这一进程的最终产品将会是什么样子，还言之尚早。</w:t>
      </w:r>
      <w:r w:rsidR="000D1C83" w:rsidRPr="00553766">
        <w:rPr>
          <w:rFonts w:ascii="SimSun" w:hAnsi="SimSun" w:hint="eastAsia"/>
          <w:sz w:val="21"/>
          <w:szCs w:val="21"/>
        </w:rPr>
        <w:t>WIPO作为联合国的一个观察员参与IAEG-SDG，一直在可能与WIPO工作有关的指标</w:t>
      </w:r>
      <w:r w:rsidR="00324CEA" w:rsidRPr="00553766">
        <w:rPr>
          <w:rFonts w:ascii="SimSun" w:hAnsi="SimSun" w:hint="eastAsia"/>
          <w:sz w:val="21"/>
          <w:szCs w:val="21"/>
        </w:rPr>
        <w:t>方面</w:t>
      </w:r>
      <w:r w:rsidR="00BB4F71" w:rsidRPr="00553766">
        <w:rPr>
          <w:rFonts w:ascii="SimSun" w:hAnsi="SimSun" w:hint="eastAsia"/>
          <w:sz w:val="21"/>
          <w:szCs w:val="21"/>
        </w:rPr>
        <w:t>支持</w:t>
      </w:r>
      <w:r w:rsidR="000C0D5D" w:rsidRPr="00553766">
        <w:rPr>
          <w:rFonts w:ascii="SimSun" w:hAnsi="SimSun" w:hint="eastAsia"/>
          <w:sz w:val="21"/>
          <w:szCs w:val="21"/>
        </w:rPr>
        <w:t>该小组</w:t>
      </w:r>
      <w:r w:rsidR="00324CEA" w:rsidRPr="00553766">
        <w:rPr>
          <w:rFonts w:ascii="SimSun" w:hAnsi="SimSun" w:hint="eastAsia"/>
          <w:sz w:val="21"/>
          <w:szCs w:val="21"/>
        </w:rPr>
        <w:t>。在这方面的关注重点主要涉及</w:t>
      </w:r>
      <w:r w:rsidR="00F914A5" w:rsidRPr="00553766">
        <w:rPr>
          <w:rFonts w:ascii="SimSun" w:hAnsi="SimSun" w:hint="eastAsia"/>
          <w:sz w:val="21"/>
          <w:szCs w:val="21"/>
        </w:rPr>
        <w:t>应对</w:t>
      </w:r>
      <w:r w:rsidR="00324CEA" w:rsidRPr="00553766">
        <w:rPr>
          <w:rFonts w:ascii="SimSun" w:hAnsi="SimSun" w:hint="eastAsia"/>
          <w:sz w:val="21"/>
          <w:szCs w:val="21"/>
        </w:rPr>
        <w:t>技术</w:t>
      </w:r>
      <w:r w:rsidR="00F914A5" w:rsidRPr="00553766">
        <w:rPr>
          <w:rFonts w:ascii="SimSun" w:hAnsi="SimSun" w:hint="eastAsia"/>
          <w:sz w:val="21"/>
          <w:szCs w:val="21"/>
        </w:rPr>
        <w:t>问题</w:t>
      </w:r>
      <w:r w:rsidR="00324CEA" w:rsidRPr="00553766">
        <w:rPr>
          <w:rFonts w:ascii="SimSun" w:hAnsi="SimSun" w:hint="eastAsia"/>
          <w:sz w:val="21"/>
          <w:szCs w:val="21"/>
        </w:rPr>
        <w:t>的可持续发展目标17</w:t>
      </w:r>
      <w:r w:rsidR="0094419A">
        <w:rPr>
          <w:rFonts w:ascii="SimSun" w:hAnsi="SimSun" w:hint="eastAsia"/>
          <w:sz w:val="21"/>
          <w:szCs w:val="21"/>
        </w:rPr>
        <w:t>这一节</w:t>
      </w:r>
      <w:r w:rsidR="005F07E9" w:rsidRPr="00553766">
        <w:rPr>
          <w:rFonts w:ascii="SimSun" w:hAnsi="SimSun"/>
          <w:sz w:val="21"/>
          <w:szCs w:val="21"/>
        </w:rPr>
        <w:t>(</w:t>
      </w:r>
      <w:r w:rsidR="00324CEA" w:rsidRPr="00553766">
        <w:rPr>
          <w:rFonts w:ascii="SimSun" w:hAnsi="SimSun" w:hint="eastAsia"/>
          <w:sz w:val="21"/>
          <w:szCs w:val="21"/>
        </w:rPr>
        <w:t>执行手段</w:t>
      </w:r>
      <w:r w:rsidR="005F07E9" w:rsidRPr="00553766">
        <w:rPr>
          <w:rFonts w:ascii="SimSun" w:hAnsi="SimSun"/>
          <w:sz w:val="21"/>
          <w:szCs w:val="21"/>
        </w:rPr>
        <w:t>)</w:t>
      </w:r>
      <w:r w:rsidR="00324CEA" w:rsidRPr="00553766">
        <w:rPr>
          <w:rFonts w:ascii="SimSun" w:hAnsi="SimSun" w:hint="eastAsia"/>
          <w:sz w:val="21"/>
          <w:szCs w:val="21"/>
        </w:rPr>
        <w:t>和包括创新</w:t>
      </w:r>
      <w:r w:rsidR="00F914A5" w:rsidRPr="00553766">
        <w:rPr>
          <w:rFonts w:ascii="SimSun" w:hAnsi="SimSun" w:hint="eastAsia"/>
          <w:sz w:val="21"/>
          <w:szCs w:val="21"/>
        </w:rPr>
        <w:t>在内</w:t>
      </w:r>
      <w:r w:rsidR="00324CEA" w:rsidRPr="00553766">
        <w:rPr>
          <w:rFonts w:ascii="SimSun" w:hAnsi="SimSun" w:hint="eastAsia"/>
          <w:sz w:val="21"/>
          <w:szCs w:val="21"/>
        </w:rPr>
        <w:t>的可持续发展目标9。我们</w:t>
      </w:r>
      <w:r w:rsidR="00565B61" w:rsidRPr="00553766">
        <w:rPr>
          <w:rFonts w:ascii="SimSun" w:hAnsi="SimSun" w:hint="eastAsia"/>
          <w:sz w:val="21"/>
          <w:szCs w:val="21"/>
        </w:rPr>
        <w:t>在</w:t>
      </w:r>
      <w:r w:rsidR="00324CEA" w:rsidRPr="00553766">
        <w:rPr>
          <w:rFonts w:ascii="SimSun" w:hAnsi="SimSun" w:hint="eastAsia"/>
          <w:sz w:val="21"/>
          <w:szCs w:val="21"/>
        </w:rPr>
        <w:t>这项工作</w:t>
      </w:r>
      <w:r w:rsidR="00565B61" w:rsidRPr="00553766">
        <w:rPr>
          <w:rFonts w:ascii="SimSun" w:hAnsi="SimSun" w:hint="eastAsia"/>
          <w:sz w:val="21"/>
          <w:szCs w:val="21"/>
        </w:rPr>
        <w:t>中的</w:t>
      </w:r>
      <w:r w:rsidR="0092549D" w:rsidRPr="00553766">
        <w:rPr>
          <w:rFonts w:ascii="SimSun" w:hAnsi="SimSun" w:hint="eastAsia"/>
          <w:sz w:val="21"/>
          <w:szCs w:val="21"/>
        </w:rPr>
        <w:t>参与</w:t>
      </w:r>
      <w:r w:rsidR="00565B61" w:rsidRPr="00553766">
        <w:rPr>
          <w:rFonts w:ascii="SimSun" w:hAnsi="SimSun" w:hint="eastAsia"/>
          <w:sz w:val="21"/>
          <w:szCs w:val="21"/>
        </w:rPr>
        <w:t>是</w:t>
      </w:r>
      <w:r w:rsidR="0092549D" w:rsidRPr="00553766">
        <w:rPr>
          <w:rFonts w:ascii="SimSun" w:hAnsi="SimSun" w:hint="eastAsia"/>
          <w:sz w:val="21"/>
          <w:szCs w:val="21"/>
        </w:rPr>
        <w:t>对有可能为这项工作做出有益贡献的WIPO统计产品</w:t>
      </w:r>
      <w:r w:rsidR="002D159D" w:rsidRPr="00553766">
        <w:rPr>
          <w:rFonts w:ascii="SimSun" w:hAnsi="SimSun" w:hint="eastAsia"/>
          <w:sz w:val="21"/>
          <w:szCs w:val="21"/>
        </w:rPr>
        <w:t>进行</w:t>
      </w:r>
      <w:r w:rsidR="00077330" w:rsidRPr="00553766">
        <w:rPr>
          <w:rFonts w:ascii="SimSun" w:hAnsi="SimSun" w:hint="eastAsia"/>
          <w:sz w:val="21"/>
          <w:szCs w:val="21"/>
        </w:rPr>
        <w:t>推介</w:t>
      </w:r>
      <w:r w:rsidR="0092549D" w:rsidRPr="00553766">
        <w:rPr>
          <w:rFonts w:ascii="SimSun" w:hAnsi="SimSun" w:hint="eastAsia"/>
          <w:sz w:val="21"/>
          <w:szCs w:val="21"/>
        </w:rPr>
        <w:t>，</w:t>
      </w:r>
      <w:r w:rsidR="002D159D" w:rsidRPr="00553766">
        <w:rPr>
          <w:rFonts w:ascii="SimSun" w:hAnsi="SimSun" w:hint="eastAsia"/>
          <w:sz w:val="21"/>
          <w:szCs w:val="21"/>
        </w:rPr>
        <w:t>如</w:t>
      </w:r>
      <w:r w:rsidR="0092549D" w:rsidRPr="00553766">
        <w:rPr>
          <w:rFonts w:ascii="SimSun" w:hAnsi="SimSun" w:hint="eastAsia"/>
          <w:sz w:val="21"/>
          <w:szCs w:val="21"/>
        </w:rPr>
        <w:t>《世界知识产权指标报告》和《全球创新指数》等</w:t>
      </w:r>
      <w:r w:rsidR="00324CEA" w:rsidRPr="00553766">
        <w:rPr>
          <w:rFonts w:ascii="SimSun" w:hAnsi="SimSun" w:hint="eastAsia"/>
          <w:sz w:val="21"/>
          <w:szCs w:val="21"/>
        </w:rPr>
        <w:t>。</w:t>
      </w:r>
    </w:p>
    <w:p w:rsidR="005F6B37" w:rsidRDefault="005F6B37" w:rsidP="005F6B37">
      <w:pPr>
        <w:pStyle w:val="Endofdocument-Annex"/>
        <w:adjustRightInd w:val="0"/>
        <w:spacing w:afterLines="50" w:after="120" w:line="340" w:lineRule="atLeast"/>
        <w:jc w:val="both"/>
        <w:rPr>
          <w:rFonts w:ascii="KaiTi" w:eastAsia="KaiTi" w:hAnsi="KaiTi" w:cs="Times New Roman" w:hint="eastAsia"/>
          <w:sz w:val="21"/>
          <w:szCs w:val="21"/>
        </w:rPr>
      </w:pPr>
    </w:p>
    <w:p w:rsidR="00AC3279" w:rsidRPr="00AC3279" w:rsidRDefault="0062203D" w:rsidP="005F6B37">
      <w:pPr>
        <w:pStyle w:val="Endofdocument-Annex"/>
        <w:adjustRightInd w:val="0"/>
        <w:spacing w:afterLines="50" w:after="120" w:line="340" w:lineRule="atLeast"/>
        <w:jc w:val="both"/>
        <w:rPr>
          <w:iCs/>
          <w:szCs w:val="22"/>
        </w:rPr>
      </w:pPr>
      <w:r w:rsidRPr="00553766">
        <w:rPr>
          <w:rFonts w:ascii="KaiTi" w:eastAsia="KaiTi" w:hAnsi="KaiTi" w:cs="Times New Roman"/>
          <w:sz w:val="21"/>
          <w:szCs w:val="21"/>
        </w:rPr>
        <w:t>[</w:t>
      </w:r>
      <w:r w:rsidR="00F7431A" w:rsidRPr="00553766">
        <w:rPr>
          <w:rFonts w:ascii="KaiTi" w:eastAsia="KaiTi" w:hAnsi="KaiTi" w:cs="Times New Roman" w:hint="eastAsia"/>
          <w:sz w:val="21"/>
          <w:szCs w:val="21"/>
        </w:rPr>
        <w:t>附件</w:t>
      </w:r>
      <w:r w:rsidR="00171B9F" w:rsidRPr="00553766">
        <w:rPr>
          <w:rFonts w:ascii="KaiTi" w:eastAsia="KaiTi" w:hAnsi="KaiTi" w:cs="Times New Roman" w:hint="eastAsia"/>
          <w:sz w:val="21"/>
          <w:szCs w:val="21"/>
        </w:rPr>
        <w:t>和文件</w:t>
      </w:r>
      <w:r w:rsidR="00F7431A" w:rsidRPr="00553766">
        <w:rPr>
          <w:rFonts w:ascii="KaiTi" w:eastAsia="KaiTi" w:hAnsi="KaiTi" w:cs="Times New Roman" w:hint="eastAsia"/>
          <w:sz w:val="21"/>
          <w:szCs w:val="21"/>
        </w:rPr>
        <w:t>完</w:t>
      </w:r>
      <w:r w:rsidRPr="00553766">
        <w:rPr>
          <w:rFonts w:ascii="KaiTi" w:eastAsia="KaiTi" w:hAnsi="KaiTi" w:cs="Times New Roman"/>
          <w:sz w:val="21"/>
          <w:szCs w:val="21"/>
        </w:rPr>
        <w:t>]</w:t>
      </w:r>
    </w:p>
    <w:sectPr w:rsidR="00AC3279" w:rsidRPr="00AC3279" w:rsidSect="00553766">
      <w:headerReference w:type="default" r:id="rId12"/>
      <w:footerReference w:type="default" r:id="rId13"/>
      <w:headerReference w:type="first" r:id="rId14"/>
      <w:pgSz w:w="11907" w:h="16839"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E2B" w:rsidRDefault="00635E2B">
      <w:r>
        <w:separator/>
      </w:r>
    </w:p>
  </w:endnote>
  <w:endnote w:type="continuationSeparator" w:id="0">
    <w:p w:rsidR="00635E2B" w:rsidRDefault="00635E2B" w:rsidP="003B38C1">
      <w:r>
        <w:separator/>
      </w:r>
    </w:p>
    <w:p w:rsidR="00635E2B" w:rsidRPr="003B38C1" w:rsidRDefault="00635E2B" w:rsidP="003B38C1">
      <w:pPr>
        <w:spacing w:after="60"/>
        <w:rPr>
          <w:sz w:val="17"/>
        </w:rPr>
      </w:pPr>
      <w:r>
        <w:rPr>
          <w:sz w:val="17"/>
        </w:rPr>
        <w:t>[Endnote continued from previous page]</w:t>
      </w:r>
    </w:p>
  </w:endnote>
  <w:endnote w:type="continuationNotice" w:id="1">
    <w:p w:rsidR="00635E2B" w:rsidRPr="003B38C1" w:rsidRDefault="00635E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2B" w:rsidRDefault="00635E2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E2B" w:rsidRDefault="00635E2B">
      <w:r>
        <w:separator/>
      </w:r>
    </w:p>
  </w:footnote>
  <w:footnote w:type="continuationSeparator" w:id="0">
    <w:p w:rsidR="00635E2B" w:rsidRDefault="00635E2B" w:rsidP="008B60B2">
      <w:r>
        <w:separator/>
      </w:r>
    </w:p>
    <w:p w:rsidR="00635E2B" w:rsidRPr="00ED77FB" w:rsidRDefault="00635E2B" w:rsidP="008B60B2">
      <w:pPr>
        <w:spacing w:after="60"/>
        <w:rPr>
          <w:sz w:val="17"/>
          <w:szCs w:val="17"/>
        </w:rPr>
      </w:pPr>
      <w:r w:rsidRPr="00ED77FB">
        <w:rPr>
          <w:sz w:val="17"/>
          <w:szCs w:val="17"/>
        </w:rPr>
        <w:t>[Footnote continued from previous page]</w:t>
      </w:r>
    </w:p>
  </w:footnote>
  <w:footnote w:type="continuationNotice" w:id="1">
    <w:p w:rsidR="00635E2B" w:rsidRPr="00ED77FB" w:rsidRDefault="00635E2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2B" w:rsidRDefault="00635E2B" w:rsidP="00477D6B">
    <w:pPr>
      <w:jc w:val="right"/>
    </w:pPr>
    <w:bookmarkStart w:id="5" w:name="Code2"/>
    <w:bookmarkEnd w:id="5"/>
    <w:r>
      <w:t>CDIP/14/xx</w:t>
    </w:r>
  </w:p>
  <w:p w:rsidR="00635E2B" w:rsidRDefault="00635E2B" w:rsidP="00477D6B">
    <w:pPr>
      <w:jc w:val="right"/>
    </w:pPr>
    <w:proofErr w:type="gramStart"/>
    <w:r>
      <w:t>page</w:t>
    </w:r>
    <w:proofErr w:type="gramEnd"/>
    <w:r>
      <w:t xml:space="preserve"> </w:t>
    </w:r>
    <w:r>
      <w:fldChar w:fldCharType="begin"/>
    </w:r>
    <w:r>
      <w:instrText xml:space="preserve"> PAGE  \* MERGEFORMAT </w:instrText>
    </w:r>
    <w:r>
      <w:fldChar w:fldCharType="separate"/>
    </w:r>
    <w:r w:rsidR="001C4561">
      <w:rPr>
        <w:noProof/>
      </w:rPr>
      <w:t>6</w:t>
    </w:r>
    <w:r>
      <w:fldChar w:fldCharType="end"/>
    </w:r>
  </w:p>
  <w:p w:rsidR="00635E2B" w:rsidRDefault="00635E2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2B" w:rsidRPr="00553766" w:rsidRDefault="00635E2B" w:rsidP="009F3EDD">
    <w:pPr>
      <w:pStyle w:val="aa"/>
      <w:jc w:val="right"/>
      <w:rPr>
        <w:rFonts w:ascii="SimSun" w:hAnsi="SimSun"/>
        <w:sz w:val="21"/>
        <w:szCs w:val="21"/>
      </w:rPr>
    </w:pPr>
    <w:r w:rsidRPr="00553766">
      <w:rPr>
        <w:rFonts w:ascii="SimSun" w:hAnsi="SimSun"/>
        <w:sz w:val="21"/>
        <w:szCs w:val="21"/>
      </w:rPr>
      <w:t>CDIP/16/8</w:t>
    </w:r>
  </w:p>
  <w:p w:rsidR="00635E2B" w:rsidRPr="00553766" w:rsidRDefault="00271CF5" w:rsidP="001C4561">
    <w:pPr>
      <w:pStyle w:val="aa"/>
      <w:jc w:val="right"/>
      <w:rPr>
        <w:rFonts w:ascii="SimSun" w:hAnsi="SimSun"/>
        <w:sz w:val="21"/>
        <w:szCs w:val="21"/>
        <w:lang w:val="fr-CH"/>
      </w:rPr>
    </w:pPr>
    <w:proofErr w:type="gramStart"/>
    <w:r w:rsidRPr="00553766">
      <w:rPr>
        <w:rFonts w:ascii="SimSun" w:hAnsi="SimSun" w:hint="eastAsia"/>
        <w:sz w:val="21"/>
        <w:szCs w:val="21"/>
        <w:lang w:val="fr-CH"/>
      </w:rPr>
      <w:t>附件第</w:t>
    </w:r>
    <w:proofErr w:type="gramEnd"/>
    <w:r w:rsidR="00635E2B" w:rsidRPr="00553766">
      <w:rPr>
        <w:rFonts w:ascii="SimSun" w:hAnsi="SimSun"/>
        <w:sz w:val="21"/>
        <w:szCs w:val="21"/>
        <w:lang w:val="fr-CH"/>
      </w:rPr>
      <w:fldChar w:fldCharType="begin"/>
    </w:r>
    <w:r w:rsidR="00635E2B" w:rsidRPr="00553766">
      <w:rPr>
        <w:rFonts w:ascii="SimSun" w:hAnsi="SimSun"/>
        <w:sz w:val="21"/>
        <w:szCs w:val="21"/>
        <w:lang w:val="fr-CH"/>
      </w:rPr>
      <w:instrText xml:space="preserve"> PAGE   \* MERGEFORMAT </w:instrText>
    </w:r>
    <w:r w:rsidR="00635E2B" w:rsidRPr="00553766">
      <w:rPr>
        <w:rFonts w:ascii="SimSun" w:hAnsi="SimSun"/>
        <w:sz w:val="21"/>
        <w:szCs w:val="21"/>
        <w:lang w:val="fr-CH"/>
      </w:rPr>
      <w:fldChar w:fldCharType="separate"/>
    </w:r>
    <w:r w:rsidR="005F6B37">
      <w:rPr>
        <w:rFonts w:ascii="SimSun" w:hAnsi="SimSun"/>
        <w:noProof/>
        <w:sz w:val="21"/>
        <w:szCs w:val="21"/>
        <w:lang w:val="fr-CH"/>
      </w:rPr>
      <w:t>4</w:t>
    </w:r>
    <w:r w:rsidR="00635E2B" w:rsidRPr="00553766">
      <w:rPr>
        <w:rFonts w:ascii="SimSun" w:hAnsi="SimSun"/>
        <w:sz w:val="21"/>
        <w:szCs w:val="21"/>
        <w:lang w:val="fr-CH"/>
      </w:rPr>
      <w:fldChar w:fldCharType="end"/>
    </w:r>
    <w:r w:rsidRPr="00553766">
      <w:rPr>
        <w:rFonts w:ascii="SimSun" w:hAnsi="SimSun" w:hint="eastAsia"/>
        <w:sz w:val="21"/>
        <w:szCs w:val="21"/>
        <w:lang w:val="fr-CH"/>
      </w:rPr>
      <w:t>页</w:t>
    </w:r>
  </w:p>
  <w:p w:rsidR="00635E2B" w:rsidRDefault="00635E2B" w:rsidP="00F75DE1">
    <w:pPr>
      <w:pStyle w:val="aa"/>
      <w:jc w:val="right"/>
      <w:rPr>
        <w:rFonts w:hint="eastAsia"/>
        <w:lang w:val="fr-FR"/>
      </w:rPr>
    </w:pPr>
  </w:p>
  <w:p w:rsidR="005F6B37" w:rsidRPr="00B34B6F" w:rsidRDefault="005F6B37" w:rsidP="00F75DE1">
    <w:pPr>
      <w:pStyle w:val="aa"/>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2B" w:rsidRPr="005F6B37" w:rsidRDefault="00635E2B" w:rsidP="00F75DE1">
    <w:pPr>
      <w:pStyle w:val="aa"/>
      <w:jc w:val="right"/>
      <w:rPr>
        <w:rFonts w:ascii="SimSun" w:hAnsi="SimSun"/>
        <w:sz w:val="21"/>
        <w:szCs w:val="21"/>
      </w:rPr>
    </w:pPr>
    <w:r w:rsidRPr="005F6B37">
      <w:rPr>
        <w:rFonts w:ascii="SimSun" w:hAnsi="SimSun"/>
        <w:sz w:val="21"/>
        <w:szCs w:val="21"/>
      </w:rPr>
      <w:t>CDIP/16/</w:t>
    </w:r>
    <w:r w:rsidR="00964686" w:rsidRPr="005F6B37">
      <w:rPr>
        <w:rFonts w:ascii="SimSun" w:hAnsi="SimSun" w:hint="eastAsia"/>
        <w:sz w:val="21"/>
        <w:szCs w:val="21"/>
      </w:rPr>
      <w:t>8</w:t>
    </w:r>
  </w:p>
  <w:p w:rsidR="00635E2B" w:rsidRDefault="00DF72D2" w:rsidP="00F75DE1">
    <w:pPr>
      <w:pStyle w:val="aa"/>
      <w:jc w:val="right"/>
      <w:rPr>
        <w:rFonts w:ascii="SimSun" w:hAnsi="SimSun" w:hint="eastAsia"/>
        <w:sz w:val="21"/>
        <w:szCs w:val="21"/>
      </w:rPr>
    </w:pPr>
    <w:r w:rsidRPr="005F6B37">
      <w:rPr>
        <w:rFonts w:ascii="SimSun" w:hAnsi="SimSun" w:hint="eastAsia"/>
        <w:sz w:val="21"/>
        <w:szCs w:val="21"/>
      </w:rPr>
      <w:t>附　件</w:t>
    </w:r>
  </w:p>
  <w:p w:rsidR="005F6B37" w:rsidRPr="005F6B37" w:rsidRDefault="005F6B37" w:rsidP="00F75DE1">
    <w:pPr>
      <w:pStyle w:val="aa"/>
      <w:jc w:val="right"/>
      <w:rPr>
        <w:rFonts w:ascii="SimSun" w:hAnsi="SimSun"/>
        <w:sz w:val="21"/>
        <w:szCs w:val="21"/>
      </w:rPr>
    </w:pPr>
  </w:p>
  <w:p w:rsidR="00635E2B" w:rsidRPr="005F6B37" w:rsidRDefault="00635E2B" w:rsidP="00F75DE1">
    <w:pPr>
      <w:pStyle w:val="aa"/>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860AE0"/>
    <w:multiLevelType w:val="hybridMultilevel"/>
    <w:tmpl w:val="FD6E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8992A1E"/>
    <w:multiLevelType w:val="hybridMultilevel"/>
    <w:tmpl w:val="33D247E0"/>
    <w:lvl w:ilvl="0" w:tplc="DD129D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805331"/>
    <w:multiLevelType w:val="hybridMultilevel"/>
    <w:tmpl w:val="92C285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324E04B3"/>
    <w:multiLevelType w:val="hybridMultilevel"/>
    <w:tmpl w:val="C212CCB2"/>
    <w:lvl w:ilvl="0" w:tplc="80D8427A">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C0F4E27"/>
    <w:multiLevelType w:val="hybridMultilevel"/>
    <w:tmpl w:val="E6E0D2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6A6A01"/>
    <w:multiLevelType w:val="hybridMultilevel"/>
    <w:tmpl w:val="EEF01A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8B023F"/>
    <w:multiLevelType w:val="hybridMultilevel"/>
    <w:tmpl w:val="BE48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FC22A8"/>
    <w:multiLevelType w:val="hybridMultilevel"/>
    <w:tmpl w:val="C1FA3DC2"/>
    <w:lvl w:ilvl="0" w:tplc="81FE7E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4C55617"/>
    <w:multiLevelType w:val="hybridMultilevel"/>
    <w:tmpl w:val="C5EA46CA"/>
    <w:lvl w:ilvl="0" w:tplc="53F2007A">
      <w:start w:val="1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F94094"/>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C3079C"/>
    <w:multiLevelType w:val="hybridMultilevel"/>
    <w:tmpl w:val="4526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254EB1"/>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680E3F"/>
    <w:multiLevelType w:val="hybridMultilevel"/>
    <w:tmpl w:val="BC2A23EC"/>
    <w:lvl w:ilvl="0" w:tplc="B9FC80E8">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E864F6B"/>
    <w:multiLevelType w:val="hybridMultilevel"/>
    <w:tmpl w:val="BE986164"/>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6F8F08AC"/>
    <w:multiLevelType w:val="hybridMultilevel"/>
    <w:tmpl w:val="05560CF6"/>
    <w:lvl w:ilvl="0" w:tplc="39ECA5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DEE791E"/>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3"/>
  </w:num>
  <w:num w:numId="5">
    <w:abstractNumId w:val="1"/>
  </w:num>
  <w:num w:numId="6">
    <w:abstractNumId w:val="5"/>
  </w:num>
  <w:num w:numId="7">
    <w:abstractNumId w:val="19"/>
  </w:num>
  <w:num w:numId="8">
    <w:abstractNumId w:val="10"/>
  </w:num>
  <w:num w:numId="9">
    <w:abstractNumId w:val="15"/>
  </w:num>
  <w:num w:numId="10">
    <w:abstractNumId w:val="7"/>
  </w:num>
  <w:num w:numId="11">
    <w:abstractNumId w:val="9"/>
  </w:num>
  <w:num w:numId="12">
    <w:abstractNumId w:val="12"/>
  </w:num>
  <w:num w:numId="13">
    <w:abstractNumId w:val="22"/>
  </w:num>
  <w:num w:numId="14">
    <w:abstractNumId w:val="17"/>
  </w:num>
  <w:num w:numId="15">
    <w:abstractNumId w:val="24"/>
  </w:num>
  <w:num w:numId="16">
    <w:abstractNumId w:val="18"/>
  </w:num>
  <w:num w:numId="17">
    <w:abstractNumId w:val="20"/>
  </w:num>
  <w:num w:numId="18">
    <w:abstractNumId w:val="3"/>
  </w:num>
  <w:num w:numId="19">
    <w:abstractNumId w:val="21"/>
  </w:num>
  <w:num w:numId="20">
    <w:abstractNumId w:val="23"/>
  </w:num>
  <w:num w:numId="21">
    <w:abstractNumId w:val="2"/>
  </w:num>
  <w:num w:numId="22">
    <w:abstractNumId w:val="16"/>
  </w:num>
  <w:num w:numId="23">
    <w:abstractNumId w:val="6"/>
  </w:num>
  <w:num w:numId="24">
    <w:abstractNumId w:val="1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79"/>
    <w:rsid w:val="0000187E"/>
    <w:rsid w:val="00002A84"/>
    <w:rsid w:val="00002E73"/>
    <w:rsid w:val="0001756F"/>
    <w:rsid w:val="00027C55"/>
    <w:rsid w:val="0003071B"/>
    <w:rsid w:val="000307E5"/>
    <w:rsid w:val="00034363"/>
    <w:rsid w:val="0003579B"/>
    <w:rsid w:val="00037355"/>
    <w:rsid w:val="0003743F"/>
    <w:rsid w:val="00043CAA"/>
    <w:rsid w:val="00046900"/>
    <w:rsid w:val="000523AA"/>
    <w:rsid w:val="00055B8D"/>
    <w:rsid w:val="000577B1"/>
    <w:rsid w:val="00057B4E"/>
    <w:rsid w:val="00061C1C"/>
    <w:rsid w:val="00062A29"/>
    <w:rsid w:val="0006327A"/>
    <w:rsid w:val="000734BE"/>
    <w:rsid w:val="00075432"/>
    <w:rsid w:val="00076626"/>
    <w:rsid w:val="00076B28"/>
    <w:rsid w:val="00077330"/>
    <w:rsid w:val="00083132"/>
    <w:rsid w:val="00084407"/>
    <w:rsid w:val="000877D3"/>
    <w:rsid w:val="0009069D"/>
    <w:rsid w:val="000967E5"/>
    <w:rsid w:val="000968ED"/>
    <w:rsid w:val="000A4D67"/>
    <w:rsid w:val="000A76C7"/>
    <w:rsid w:val="000B21C3"/>
    <w:rsid w:val="000B2A8A"/>
    <w:rsid w:val="000C0451"/>
    <w:rsid w:val="000C0D5D"/>
    <w:rsid w:val="000C1FB9"/>
    <w:rsid w:val="000C6FA1"/>
    <w:rsid w:val="000D1C83"/>
    <w:rsid w:val="000D2402"/>
    <w:rsid w:val="000D5942"/>
    <w:rsid w:val="000D6CED"/>
    <w:rsid w:val="000D717B"/>
    <w:rsid w:val="000D75C3"/>
    <w:rsid w:val="000E13EB"/>
    <w:rsid w:val="000E3C05"/>
    <w:rsid w:val="000F1240"/>
    <w:rsid w:val="000F58CB"/>
    <w:rsid w:val="000F5E56"/>
    <w:rsid w:val="00104525"/>
    <w:rsid w:val="00104F19"/>
    <w:rsid w:val="001206C0"/>
    <w:rsid w:val="00127BDD"/>
    <w:rsid w:val="00130FE1"/>
    <w:rsid w:val="001362EE"/>
    <w:rsid w:val="00147EBF"/>
    <w:rsid w:val="001521C0"/>
    <w:rsid w:val="00153D15"/>
    <w:rsid w:val="00155059"/>
    <w:rsid w:val="00162BF4"/>
    <w:rsid w:val="00170F8E"/>
    <w:rsid w:val="00171B9F"/>
    <w:rsid w:val="00171E74"/>
    <w:rsid w:val="001832A6"/>
    <w:rsid w:val="00185493"/>
    <w:rsid w:val="00185F06"/>
    <w:rsid w:val="00187024"/>
    <w:rsid w:val="00190A06"/>
    <w:rsid w:val="0019461F"/>
    <w:rsid w:val="00194DCD"/>
    <w:rsid w:val="00197DC1"/>
    <w:rsid w:val="001A476C"/>
    <w:rsid w:val="001B2FB5"/>
    <w:rsid w:val="001C3996"/>
    <w:rsid w:val="001C3BC5"/>
    <w:rsid w:val="001C3D72"/>
    <w:rsid w:val="001C4561"/>
    <w:rsid w:val="001C69CA"/>
    <w:rsid w:val="001C79B0"/>
    <w:rsid w:val="001D4061"/>
    <w:rsid w:val="001E2670"/>
    <w:rsid w:val="001E3069"/>
    <w:rsid w:val="001E77A0"/>
    <w:rsid w:val="00204642"/>
    <w:rsid w:val="00214351"/>
    <w:rsid w:val="00217C74"/>
    <w:rsid w:val="002312A9"/>
    <w:rsid w:val="00240124"/>
    <w:rsid w:val="00246098"/>
    <w:rsid w:val="002634C4"/>
    <w:rsid w:val="00271CF5"/>
    <w:rsid w:val="0027509B"/>
    <w:rsid w:val="002928D3"/>
    <w:rsid w:val="002970B4"/>
    <w:rsid w:val="002A154A"/>
    <w:rsid w:val="002A4A21"/>
    <w:rsid w:val="002B074A"/>
    <w:rsid w:val="002C02B5"/>
    <w:rsid w:val="002C1219"/>
    <w:rsid w:val="002C42FB"/>
    <w:rsid w:val="002D159D"/>
    <w:rsid w:val="002E0524"/>
    <w:rsid w:val="002E2407"/>
    <w:rsid w:val="002E65A6"/>
    <w:rsid w:val="002F0250"/>
    <w:rsid w:val="002F067E"/>
    <w:rsid w:val="002F1FE6"/>
    <w:rsid w:val="002F4E68"/>
    <w:rsid w:val="003124B8"/>
    <w:rsid w:val="00312F7F"/>
    <w:rsid w:val="00324CEA"/>
    <w:rsid w:val="00326A18"/>
    <w:rsid w:val="00331ED0"/>
    <w:rsid w:val="003334F9"/>
    <w:rsid w:val="0033486A"/>
    <w:rsid w:val="003356AA"/>
    <w:rsid w:val="00337B1E"/>
    <w:rsid w:val="00337B2F"/>
    <w:rsid w:val="00342103"/>
    <w:rsid w:val="00361450"/>
    <w:rsid w:val="0036291D"/>
    <w:rsid w:val="003633A2"/>
    <w:rsid w:val="003642D9"/>
    <w:rsid w:val="00366158"/>
    <w:rsid w:val="003673CF"/>
    <w:rsid w:val="00380BAB"/>
    <w:rsid w:val="003845C1"/>
    <w:rsid w:val="00384893"/>
    <w:rsid w:val="00387B63"/>
    <w:rsid w:val="00387D4B"/>
    <w:rsid w:val="00390360"/>
    <w:rsid w:val="003919F6"/>
    <w:rsid w:val="00393ADF"/>
    <w:rsid w:val="003943E0"/>
    <w:rsid w:val="003A11AC"/>
    <w:rsid w:val="003A1741"/>
    <w:rsid w:val="003A26B9"/>
    <w:rsid w:val="003A2928"/>
    <w:rsid w:val="003A6F89"/>
    <w:rsid w:val="003B18E8"/>
    <w:rsid w:val="003B20CA"/>
    <w:rsid w:val="003B38C1"/>
    <w:rsid w:val="003B6AF3"/>
    <w:rsid w:val="003B6DD2"/>
    <w:rsid w:val="003B6E43"/>
    <w:rsid w:val="003C0D02"/>
    <w:rsid w:val="003C6499"/>
    <w:rsid w:val="003C6847"/>
    <w:rsid w:val="003C760A"/>
    <w:rsid w:val="003D1820"/>
    <w:rsid w:val="003D50A4"/>
    <w:rsid w:val="003E02D5"/>
    <w:rsid w:val="003E660D"/>
    <w:rsid w:val="003F17D2"/>
    <w:rsid w:val="003F4C67"/>
    <w:rsid w:val="004137B4"/>
    <w:rsid w:val="00415A1A"/>
    <w:rsid w:val="0042013F"/>
    <w:rsid w:val="00420575"/>
    <w:rsid w:val="00421432"/>
    <w:rsid w:val="00423E3E"/>
    <w:rsid w:val="004250BC"/>
    <w:rsid w:val="00426F47"/>
    <w:rsid w:val="00427AF4"/>
    <w:rsid w:val="00433CBD"/>
    <w:rsid w:val="004343DA"/>
    <w:rsid w:val="004348EA"/>
    <w:rsid w:val="00442BC6"/>
    <w:rsid w:val="0045044B"/>
    <w:rsid w:val="004556A6"/>
    <w:rsid w:val="004647DA"/>
    <w:rsid w:val="00474062"/>
    <w:rsid w:val="00477D6B"/>
    <w:rsid w:val="00486613"/>
    <w:rsid w:val="00487352"/>
    <w:rsid w:val="00491877"/>
    <w:rsid w:val="00491A9A"/>
    <w:rsid w:val="004952D7"/>
    <w:rsid w:val="00495354"/>
    <w:rsid w:val="00495528"/>
    <w:rsid w:val="004A5A7E"/>
    <w:rsid w:val="004C05D6"/>
    <w:rsid w:val="004C142E"/>
    <w:rsid w:val="004C3A0F"/>
    <w:rsid w:val="004C74A7"/>
    <w:rsid w:val="004C7601"/>
    <w:rsid w:val="004D60CA"/>
    <w:rsid w:val="004E33F7"/>
    <w:rsid w:val="004E4128"/>
    <w:rsid w:val="004F03C4"/>
    <w:rsid w:val="004F27AC"/>
    <w:rsid w:val="005019FF"/>
    <w:rsid w:val="0050304A"/>
    <w:rsid w:val="00503101"/>
    <w:rsid w:val="00507CB2"/>
    <w:rsid w:val="005120AC"/>
    <w:rsid w:val="0051301E"/>
    <w:rsid w:val="00525185"/>
    <w:rsid w:val="0053057A"/>
    <w:rsid w:val="00531890"/>
    <w:rsid w:val="005341AF"/>
    <w:rsid w:val="00540114"/>
    <w:rsid w:val="005419C9"/>
    <w:rsid w:val="005421EF"/>
    <w:rsid w:val="0054382F"/>
    <w:rsid w:val="00547AEF"/>
    <w:rsid w:val="005509C1"/>
    <w:rsid w:val="00551411"/>
    <w:rsid w:val="0055277A"/>
    <w:rsid w:val="00553766"/>
    <w:rsid w:val="00554CB2"/>
    <w:rsid w:val="00560A29"/>
    <w:rsid w:val="00562A99"/>
    <w:rsid w:val="0056391E"/>
    <w:rsid w:val="00565B61"/>
    <w:rsid w:val="00565F5A"/>
    <w:rsid w:val="00571594"/>
    <w:rsid w:val="00574721"/>
    <w:rsid w:val="00577551"/>
    <w:rsid w:val="00577DF0"/>
    <w:rsid w:val="00581BFE"/>
    <w:rsid w:val="00581F1D"/>
    <w:rsid w:val="0058413D"/>
    <w:rsid w:val="00587029"/>
    <w:rsid w:val="00592B23"/>
    <w:rsid w:val="0059661B"/>
    <w:rsid w:val="00596687"/>
    <w:rsid w:val="0059699E"/>
    <w:rsid w:val="005A1265"/>
    <w:rsid w:val="005B4A3D"/>
    <w:rsid w:val="005C2E40"/>
    <w:rsid w:val="005C37F5"/>
    <w:rsid w:val="005C5CB0"/>
    <w:rsid w:val="005C6649"/>
    <w:rsid w:val="005D1DAA"/>
    <w:rsid w:val="005D5C9B"/>
    <w:rsid w:val="005E2E35"/>
    <w:rsid w:val="005F07E9"/>
    <w:rsid w:val="005F6B37"/>
    <w:rsid w:val="006005DB"/>
    <w:rsid w:val="006024BD"/>
    <w:rsid w:val="00605827"/>
    <w:rsid w:val="00606DD0"/>
    <w:rsid w:val="00611109"/>
    <w:rsid w:val="00615FC6"/>
    <w:rsid w:val="0062203D"/>
    <w:rsid w:val="00624B3E"/>
    <w:rsid w:val="006348F0"/>
    <w:rsid w:val="00634C44"/>
    <w:rsid w:val="00635E2B"/>
    <w:rsid w:val="00644BD4"/>
    <w:rsid w:val="00646050"/>
    <w:rsid w:val="006523A2"/>
    <w:rsid w:val="00653F88"/>
    <w:rsid w:val="006561EA"/>
    <w:rsid w:val="006703D1"/>
    <w:rsid w:val="006713CA"/>
    <w:rsid w:val="0067226F"/>
    <w:rsid w:val="00676C5C"/>
    <w:rsid w:val="0068178C"/>
    <w:rsid w:val="00682E41"/>
    <w:rsid w:val="00684445"/>
    <w:rsid w:val="00685227"/>
    <w:rsid w:val="00686B72"/>
    <w:rsid w:val="00692AEC"/>
    <w:rsid w:val="00696B74"/>
    <w:rsid w:val="006A1FC1"/>
    <w:rsid w:val="006A44A7"/>
    <w:rsid w:val="006B2124"/>
    <w:rsid w:val="006B4847"/>
    <w:rsid w:val="006C60EA"/>
    <w:rsid w:val="006C7661"/>
    <w:rsid w:val="006D0E86"/>
    <w:rsid w:val="006D1F5A"/>
    <w:rsid w:val="006D3508"/>
    <w:rsid w:val="006D41E3"/>
    <w:rsid w:val="006D58DC"/>
    <w:rsid w:val="006D629C"/>
    <w:rsid w:val="006D633B"/>
    <w:rsid w:val="006E08A5"/>
    <w:rsid w:val="006E1DFB"/>
    <w:rsid w:val="006E60D6"/>
    <w:rsid w:val="006F2D75"/>
    <w:rsid w:val="006F4D70"/>
    <w:rsid w:val="006F5593"/>
    <w:rsid w:val="006F6384"/>
    <w:rsid w:val="006F7412"/>
    <w:rsid w:val="00704105"/>
    <w:rsid w:val="0071107D"/>
    <w:rsid w:val="00713D21"/>
    <w:rsid w:val="00717577"/>
    <w:rsid w:val="0072124F"/>
    <w:rsid w:val="007229F2"/>
    <w:rsid w:val="00725291"/>
    <w:rsid w:val="0072779E"/>
    <w:rsid w:val="00730FD4"/>
    <w:rsid w:val="007335B7"/>
    <w:rsid w:val="00734B4E"/>
    <w:rsid w:val="00740560"/>
    <w:rsid w:val="00742D5A"/>
    <w:rsid w:val="0075338B"/>
    <w:rsid w:val="00753B6F"/>
    <w:rsid w:val="00775747"/>
    <w:rsid w:val="0078423E"/>
    <w:rsid w:val="007A1C31"/>
    <w:rsid w:val="007A22E6"/>
    <w:rsid w:val="007A69CD"/>
    <w:rsid w:val="007B09C8"/>
    <w:rsid w:val="007C4770"/>
    <w:rsid w:val="007D05A0"/>
    <w:rsid w:val="007D0B09"/>
    <w:rsid w:val="007D1613"/>
    <w:rsid w:val="007D2441"/>
    <w:rsid w:val="007D2D30"/>
    <w:rsid w:val="007D6D7F"/>
    <w:rsid w:val="007D7F48"/>
    <w:rsid w:val="007E0811"/>
    <w:rsid w:val="007F4CC4"/>
    <w:rsid w:val="00803DDB"/>
    <w:rsid w:val="0080525F"/>
    <w:rsid w:val="008060BC"/>
    <w:rsid w:val="008076E9"/>
    <w:rsid w:val="0081043D"/>
    <w:rsid w:val="00810559"/>
    <w:rsid w:val="00815D99"/>
    <w:rsid w:val="00815DB7"/>
    <w:rsid w:val="00816C9D"/>
    <w:rsid w:val="008225FE"/>
    <w:rsid w:val="00823A07"/>
    <w:rsid w:val="00823CF2"/>
    <w:rsid w:val="00826B6D"/>
    <w:rsid w:val="00827C88"/>
    <w:rsid w:val="00841F0D"/>
    <w:rsid w:val="00851814"/>
    <w:rsid w:val="00860756"/>
    <w:rsid w:val="0086191A"/>
    <w:rsid w:val="00865A93"/>
    <w:rsid w:val="00876332"/>
    <w:rsid w:val="008810A2"/>
    <w:rsid w:val="00883DAC"/>
    <w:rsid w:val="00886E3C"/>
    <w:rsid w:val="00887DC5"/>
    <w:rsid w:val="00890BB4"/>
    <w:rsid w:val="008957DB"/>
    <w:rsid w:val="00897D52"/>
    <w:rsid w:val="008A1F69"/>
    <w:rsid w:val="008B14DE"/>
    <w:rsid w:val="008B2CC1"/>
    <w:rsid w:val="008B60B2"/>
    <w:rsid w:val="008C33BF"/>
    <w:rsid w:val="008C6FC5"/>
    <w:rsid w:val="008C783A"/>
    <w:rsid w:val="008D0193"/>
    <w:rsid w:val="008D0904"/>
    <w:rsid w:val="008D1EB2"/>
    <w:rsid w:val="008D5EE3"/>
    <w:rsid w:val="008E6DA9"/>
    <w:rsid w:val="008F3F61"/>
    <w:rsid w:val="008F4B35"/>
    <w:rsid w:val="008F653E"/>
    <w:rsid w:val="0090186C"/>
    <w:rsid w:val="00901FB2"/>
    <w:rsid w:val="0090731E"/>
    <w:rsid w:val="00914D24"/>
    <w:rsid w:val="009163A9"/>
    <w:rsid w:val="00916EE2"/>
    <w:rsid w:val="0092357C"/>
    <w:rsid w:val="0092549D"/>
    <w:rsid w:val="00930101"/>
    <w:rsid w:val="00933480"/>
    <w:rsid w:val="0094001E"/>
    <w:rsid w:val="0094419A"/>
    <w:rsid w:val="00952C18"/>
    <w:rsid w:val="00954624"/>
    <w:rsid w:val="00964686"/>
    <w:rsid w:val="009663B4"/>
    <w:rsid w:val="0096643B"/>
    <w:rsid w:val="00966A22"/>
    <w:rsid w:val="0096722F"/>
    <w:rsid w:val="00971D46"/>
    <w:rsid w:val="00971D8A"/>
    <w:rsid w:val="00975E39"/>
    <w:rsid w:val="00976784"/>
    <w:rsid w:val="00980843"/>
    <w:rsid w:val="009954F2"/>
    <w:rsid w:val="00996D67"/>
    <w:rsid w:val="009A1CEF"/>
    <w:rsid w:val="009A5CDD"/>
    <w:rsid w:val="009A5F8C"/>
    <w:rsid w:val="009A7D92"/>
    <w:rsid w:val="009B282E"/>
    <w:rsid w:val="009B3188"/>
    <w:rsid w:val="009C0734"/>
    <w:rsid w:val="009C081D"/>
    <w:rsid w:val="009C2E4B"/>
    <w:rsid w:val="009C34D9"/>
    <w:rsid w:val="009C4638"/>
    <w:rsid w:val="009C54E9"/>
    <w:rsid w:val="009D06D9"/>
    <w:rsid w:val="009E2791"/>
    <w:rsid w:val="009E3F6F"/>
    <w:rsid w:val="009E6332"/>
    <w:rsid w:val="009F3CC9"/>
    <w:rsid w:val="009F3EDD"/>
    <w:rsid w:val="009F499F"/>
    <w:rsid w:val="009F557A"/>
    <w:rsid w:val="00A010F8"/>
    <w:rsid w:val="00A13348"/>
    <w:rsid w:val="00A13DB2"/>
    <w:rsid w:val="00A16800"/>
    <w:rsid w:val="00A25D24"/>
    <w:rsid w:val="00A3463D"/>
    <w:rsid w:val="00A42DAF"/>
    <w:rsid w:val="00A45BD8"/>
    <w:rsid w:val="00A51A79"/>
    <w:rsid w:val="00A54FD8"/>
    <w:rsid w:val="00A64D98"/>
    <w:rsid w:val="00A65EC0"/>
    <w:rsid w:val="00A71D7B"/>
    <w:rsid w:val="00A734EE"/>
    <w:rsid w:val="00A74BE1"/>
    <w:rsid w:val="00A813C3"/>
    <w:rsid w:val="00A84E9A"/>
    <w:rsid w:val="00A869B7"/>
    <w:rsid w:val="00A9458E"/>
    <w:rsid w:val="00AA22D6"/>
    <w:rsid w:val="00AA7AFF"/>
    <w:rsid w:val="00AB0E09"/>
    <w:rsid w:val="00AB4364"/>
    <w:rsid w:val="00AB58EF"/>
    <w:rsid w:val="00AB684A"/>
    <w:rsid w:val="00AB72AB"/>
    <w:rsid w:val="00AB7385"/>
    <w:rsid w:val="00AB7DAF"/>
    <w:rsid w:val="00AC205C"/>
    <w:rsid w:val="00AC2833"/>
    <w:rsid w:val="00AC3279"/>
    <w:rsid w:val="00AC48C5"/>
    <w:rsid w:val="00AC6653"/>
    <w:rsid w:val="00AC6CB4"/>
    <w:rsid w:val="00AD4D38"/>
    <w:rsid w:val="00AD77B6"/>
    <w:rsid w:val="00AE2154"/>
    <w:rsid w:val="00AE41D0"/>
    <w:rsid w:val="00AE6D0A"/>
    <w:rsid w:val="00AF0A6B"/>
    <w:rsid w:val="00AF1C31"/>
    <w:rsid w:val="00AF4E5F"/>
    <w:rsid w:val="00B01B1B"/>
    <w:rsid w:val="00B023B7"/>
    <w:rsid w:val="00B03FDC"/>
    <w:rsid w:val="00B053EC"/>
    <w:rsid w:val="00B05A69"/>
    <w:rsid w:val="00B06814"/>
    <w:rsid w:val="00B12953"/>
    <w:rsid w:val="00B15914"/>
    <w:rsid w:val="00B17BAE"/>
    <w:rsid w:val="00B204D5"/>
    <w:rsid w:val="00B24EAD"/>
    <w:rsid w:val="00B251AD"/>
    <w:rsid w:val="00B37931"/>
    <w:rsid w:val="00B412AC"/>
    <w:rsid w:val="00B52511"/>
    <w:rsid w:val="00B55BC4"/>
    <w:rsid w:val="00B64DF1"/>
    <w:rsid w:val="00B663A6"/>
    <w:rsid w:val="00B725C0"/>
    <w:rsid w:val="00B75256"/>
    <w:rsid w:val="00B80DCE"/>
    <w:rsid w:val="00B81CB0"/>
    <w:rsid w:val="00B82B45"/>
    <w:rsid w:val="00B82C59"/>
    <w:rsid w:val="00B83A7F"/>
    <w:rsid w:val="00B852A7"/>
    <w:rsid w:val="00B909A8"/>
    <w:rsid w:val="00B938EE"/>
    <w:rsid w:val="00B94193"/>
    <w:rsid w:val="00B9734B"/>
    <w:rsid w:val="00B973F5"/>
    <w:rsid w:val="00BA116A"/>
    <w:rsid w:val="00BA31B5"/>
    <w:rsid w:val="00BA4A76"/>
    <w:rsid w:val="00BA5871"/>
    <w:rsid w:val="00BB0C8A"/>
    <w:rsid w:val="00BB1820"/>
    <w:rsid w:val="00BB344E"/>
    <w:rsid w:val="00BB4F71"/>
    <w:rsid w:val="00BB67A2"/>
    <w:rsid w:val="00BE069D"/>
    <w:rsid w:val="00BE0B03"/>
    <w:rsid w:val="00BE0CE6"/>
    <w:rsid w:val="00BE2427"/>
    <w:rsid w:val="00BE2641"/>
    <w:rsid w:val="00BE2BD5"/>
    <w:rsid w:val="00BE5E2A"/>
    <w:rsid w:val="00BF7DDC"/>
    <w:rsid w:val="00C009CF"/>
    <w:rsid w:val="00C053E3"/>
    <w:rsid w:val="00C11BFE"/>
    <w:rsid w:val="00C15CD7"/>
    <w:rsid w:val="00C21C2F"/>
    <w:rsid w:val="00C22E73"/>
    <w:rsid w:val="00C23FB0"/>
    <w:rsid w:val="00C300DE"/>
    <w:rsid w:val="00C332C8"/>
    <w:rsid w:val="00C34697"/>
    <w:rsid w:val="00C34C27"/>
    <w:rsid w:val="00C4328B"/>
    <w:rsid w:val="00C54269"/>
    <w:rsid w:val="00C71047"/>
    <w:rsid w:val="00C710AC"/>
    <w:rsid w:val="00C71F7A"/>
    <w:rsid w:val="00C73B60"/>
    <w:rsid w:val="00C82AEC"/>
    <w:rsid w:val="00C84178"/>
    <w:rsid w:val="00C85F09"/>
    <w:rsid w:val="00C9493D"/>
    <w:rsid w:val="00C968DF"/>
    <w:rsid w:val="00CA5D52"/>
    <w:rsid w:val="00CD6BBA"/>
    <w:rsid w:val="00CE3640"/>
    <w:rsid w:val="00CE47BA"/>
    <w:rsid w:val="00CE5F00"/>
    <w:rsid w:val="00CF5707"/>
    <w:rsid w:val="00D11D1A"/>
    <w:rsid w:val="00D16C93"/>
    <w:rsid w:val="00D16FDE"/>
    <w:rsid w:val="00D17D08"/>
    <w:rsid w:val="00D20C44"/>
    <w:rsid w:val="00D20E26"/>
    <w:rsid w:val="00D21C72"/>
    <w:rsid w:val="00D25DE9"/>
    <w:rsid w:val="00D348DD"/>
    <w:rsid w:val="00D36D48"/>
    <w:rsid w:val="00D36F8C"/>
    <w:rsid w:val="00D40397"/>
    <w:rsid w:val="00D44A51"/>
    <w:rsid w:val="00D45252"/>
    <w:rsid w:val="00D47C88"/>
    <w:rsid w:val="00D634DC"/>
    <w:rsid w:val="00D65427"/>
    <w:rsid w:val="00D671D3"/>
    <w:rsid w:val="00D71B4D"/>
    <w:rsid w:val="00D7338B"/>
    <w:rsid w:val="00D82D1B"/>
    <w:rsid w:val="00D854B4"/>
    <w:rsid w:val="00D86DF6"/>
    <w:rsid w:val="00D93D55"/>
    <w:rsid w:val="00DA030A"/>
    <w:rsid w:val="00DA281B"/>
    <w:rsid w:val="00DB4669"/>
    <w:rsid w:val="00DB5D15"/>
    <w:rsid w:val="00DB79B4"/>
    <w:rsid w:val="00DC1FB7"/>
    <w:rsid w:val="00DC76D1"/>
    <w:rsid w:val="00DD3601"/>
    <w:rsid w:val="00DD4153"/>
    <w:rsid w:val="00DD663B"/>
    <w:rsid w:val="00DE21B5"/>
    <w:rsid w:val="00DE3830"/>
    <w:rsid w:val="00DE579D"/>
    <w:rsid w:val="00DF72D2"/>
    <w:rsid w:val="00E02326"/>
    <w:rsid w:val="00E05335"/>
    <w:rsid w:val="00E05BF1"/>
    <w:rsid w:val="00E10F29"/>
    <w:rsid w:val="00E14019"/>
    <w:rsid w:val="00E14FF7"/>
    <w:rsid w:val="00E20BAA"/>
    <w:rsid w:val="00E31B19"/>
    <w:rsid w:val="00E31FC1"/>
    <w:rsid w:val="00E335FE"/>
    <w:rsid w:val="00E3667B"/>
    <w:rsid w:val="00E36AAB"/>
    <w:rsid w:val="00E37E71"/>
    <w:rsid w:val="00E639B2"/>
    <w:rsid w:val="00E663CA"/>
    <w:rsid w:val="00E72C41"/>
    <w:rsid w:val="00E73126"/>
    <w:rsid w:val="00E7556F"/>
    <w:rsid w:val="00E925AB"/>
    <w:rsid w:val="00E9262E"/>
    <w:rsid w:val="00E926B2"/>
    <w:rsid w:val="00E93E5A"/>
    <w:rsid w:val="00E966E2"/>
    <w:rsid w:val="00EA0442"/>
    <w:rsid w:val="00EC0D53"/>
    <w:rsid w:val="00EC101B"/>
    <w:rsid w:val="00EC3B52"/>
    <w:rsid w:val="00EC4E49"/>
    <w:rsid w:val="00ED2580"/>
    <w:rsid w:val="00ED3D33"/>
    <w:rsid w:val="00ED5487"/>
    <w:rsid w:val="00ED77FB"/>
    <w:rsid w:val="00EE45FA"/>
    <w:rsid w:val="00EE519B"/>
    <w:rsid w:val="00EE57FB"/>
    <w:rsid w:val="00F03F7D"/>
    <w:rsid w:val="00F05DA8"/>
    <w:rsid w:val="00F15E41"/>
    <w:rsid w:val="00F23E2A"/>
    <w:rsid w:val="00F275C8"/>
    <w:rsid w:val="00F320A0"/>
    <w:rsid w:val="00F3692F"/>
    <w:rsid w:val="00F41789"/>
    <w:rsid w:val="00F42246"/>
    <w:rsid w:val="00F431CD"/>
    <w:rsid w:val="00F46F05"/>
    <w:rsid w:val="00F5451E"/>
    <w:rsid w:val="00F66152"/>
    <w:rsid w:val="00F70098"/>
    <w:rsid w:val="00F7431A"/>
    <w:rsid w:val="00F75DE1"/>
    <w:rsid w:val="00F80ED5"/>
    <w:rsid w:val="00F90B00"/>
    <w:rsid w:val="00F914A5"/>
    <w:rsid w:val="00F91F9D"/>
    <w:rsid w:val="00F9293F"/>
    <w:rsid w:val="00FA3014"/>
    <w:rsid w:val="00FA42CF"/>
    <w:rsid w:val="00FB0F95"/>
    <w:rsid w:val="00FB7869"/>
    <w:rsid w:val="00FC4742"/>
    <w:rsid w:val="00FC5EF5"/>
    <w:rsid w:val="00FD1662"/>
    <w:rsid w:val="00FE1480"/>
    <w:rsid w:val="00FE32AB"/>
    <w:rsid w:val="00FE6A96"/>
    <w:rsid w:val="00FE7908"/>
    <w:rsid w:val="00FF314E"/>
    <w:rsid w:val="00FF529B"/>
    <w:rsid w:val="00FF6F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5C2E40"/>
    <w:rPr>
      <w:rFonts w:ascii="Tahoma" w:hAnsi="Tahoma" w:cs="Tahoma"/>
      <w:sz w:val="16"/>
      <w:szCs w:val="16"/>
    </w:rPr>
  </w:style>
  <w:style w:type="character" w:customStyle="1" w:styleId="Char1">
    <w:name w:val="批注框文本 Char"/>
    <w:basedOn w:val="a1"/>
    <w:link w:val="ad"/>
    <w:rsid w:val="005C2E40"/>
    <w:rPr>
      <w:rFonts w:ascii="Tahoma" w:eastAsia="SimSun" w:hAnsi="Tahoma" w:cs="Tahoma"/>
      <w:sz w:val="16"/>
      <w:szCs w:val="16"/>
      <w:lang w:eastAsia="zh-CN"/>
    </w:rPr>
  </w:style>
  <w:style w:type="paragraph" w:styleId="ae">
    <w:name w:val="List Paragraph"/>
    <w:basedOn w:val="a0"/>
    <w:uiPriority w:val="34"/>
    <w:qFormat/>
    <w:rsid w:val="00AC3279"/>
    <w:pPr>
      <w:ind w:left="720"/>
      <w:contextualSpacing/>
    </w:pPr>
  </w:style>
  <w:style w:type="character" w:customStyle="1" w:styleId="2Char">
    <w:name w:val="标题 2 Char"/>
    <w:basedOn w:val="a1"/>
    <w:link w:val="2"/>
    <w:rsid w:val="00810559"/>
    <w:rPr>
      <w:rFonts w:ascii="Arial" w:eastAsia="SimSun" w:hAnsi="Arial" w:cs="Arial"/>
      <w:bCs/>
      <w:iCs/>
      <w:caps/>
      <w:sz w:val="22"/>
      <w:szCs w:val="28"/>
      <w:lang w:eastAsia="zh-CN"/>
    </w:rPr>
  </w:style>
  <w:style w:type="character" w:customStyle="1" w:styleId="3Char">
    <w:name w:val="标题 3 Char"/>
    <w:basedOn w:val="a1"/>
    <w:link w:val="3"/>
    <w:rsid w:val="00810559"/>
    <w:rPr>
      <w:rFonts w:ascii="Arial" w:eastAsia="SimSun" w:hAnsi="Arial" w:cs="Arial"/>
      <w:bCs/>
      <w:sz w:val="22"/>
      <w:szCs w:val="26"/>
      <w:u w:val="single"/>
      <w:lang w:eastAsia="zh-CN"/>
    </w:rPr>
  </w:style>
  <w:style w:type="character" w:customStyle="1" w:styleId="Char">
    <w:name w:val="正文文本 Char"/>
    <w:basedOn w:val="a1"/>
    <w:link w:val="a4"/>
    <w:rsid w:val="00810559"/>
    <w:rPr>
      <w:rFonts w:ascii="Arial" w:eastAsia="SimSun" w:hAnsi="Arial" w:cs="Arial"/>
      <w:sz w:val="22"/>
      <w:lang w:eastAsia="zh-CN"/>
    </w:rPr>
  </w:style>
  <w:style w:type="character" w:customStyle="1" w:styleId="Char0">
    <w:name w:val="页眉 Char"/>
    <w:basedOn w:val="a1"/>
    <w:link w:val="aa"/>
    <w:rsid w:val="00810559"/>
    <w:rPr>
      <w:rFonts w:ascii="Arial" w:eastAsia="SimSun" w:hAnsi="Arial" w:cs="Arial"/>
      <w:sz w:val="22"/>
      <w:lang w:eastAsia="zh-CN"/>
    </w:rPr>
  </w:style>
  <w:style w:type="table" w:styleId="af">
    <w:name w:val="Table Grid"/>
    <w:basedOn w:val="a2"/>
    <w:rsid w:val="009F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ofdocument-AnnexChar">
    <w:name w:val="[End of document - Annex] Char"/>
    <w:link w:val="Endofdocument-Annex"/>
    <w:rsid w:val="0062203D"/>
    <w:rPr>
      <w:rFonts w:ascii="Arial" w:eastAsia="SimSun" w:hAnsi="Arial" w:cs="Arial"/>
      <w:sz w:val="22"/>
      <w:lang w:eastAsia="zh-CN"/>
    </w:rPr>
  </w:style>
  <w:style w:type="character" w:styleId="af0">
    <w:name w:val="Hyperlink"/>
    <w:basedOn w:val="a1"/>
    <w:rsid w:val="00562A99"/>
    <w:rPr>
      <w:color w:val="0000FF" w:themeColor="hyperlink"/>
      <w:u w:val="single"/>
    </w:rPr>
  </w:style>
  <w:style w:type="character" w:customStyle="1" w:styleId="preferred">
    <w:name w:val="preferred"/>
    <w:basedOn w:val="a1"/>
    <w:rsid w:val="00881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5C2E40"/>
    <w:rPr>
      <w:rFonts w:ascii="Tahoma" w:hAnsi="Tahoma" w:cs="Tahoma"/>
      <w:sz w:val="16"/>
      <w:szCs w:val="16"/>
    </w:rPr>
  </w:style>
  <w:style w:type="character" w:customStyle="1" w:styleId="Char1">
    <w:name w:val="批注框文本 Char"/>
    <w:basedOn w:val="a1"/>
    <w:link w:val="ad"/>
    <w:rsid w:val="005C2E40"/>
    <w:rPr>
      <w:rFonts w:ascii="Tahoma" w:eastAsia="SimSun" w:hAnsi="Tahoma" w:cs="Tahoma"/>
      <w:sz w:val="16"/>
      <w:szCs w:val="16"/>
      <w:lang w:eastAsia="zh-CN"/>
    </w:rPr>
  </w:style>
  <w:style w:type="paragraph" w:styleId="ae">
    <w:name w:val="List Paragraph"/>
    <w:basedOn w:val="a0"/>
    <w:uiPriority w:val="34"/>
    <w:qFormat/>
    <w:rsid w:val="00AC3279"/>
    <w:pPr>
      <w:ind w:left="720"/>
      <w:contextualSpacing/>
    </w:pPr>
  </w:style>
  <w:style w:type="character" w:customStyle="1" w:styleId="2Char">
    <w:name w:val="标题 2 Char"/>
    <w:basedOn w:val="a1"/>
    <w:link w:val="2"/>
    <w:rsid w:val="00810559"/>
    <w:rPr>
      <w:rFonts w:ascii="Arial" w:eastAsia="SimSun" w:hAnsi="Arial" w:cs="Arial"/>
      <w:bCs/>
      <w:iCs/>
      <w:caps/>
      <w:sz w:val="22"/>
      <w:szCs w:val="28"/>
      <w:lang w:eastAsia="zh-CN"/>
    </w:rPr>
  </w:style>
  <w:style w:type="character" w:customStyle="1" w:styleId="3Char">
    <w:name w:val="标题 3 Char"/>
    <w:basedOn w:val="a1"/>
    <w:link w:val="3"/>
    <w:rsid w:val="00810559"/>
    <w:rPr>
      <w:rFonts w:ascii="Arial" w:eastAsia="SimSun" w:hAnsi="Arial" w:cs="Arial"/>
      <w:bCs/>
      <w:sz w:val="22"/>
      <w:szCs w:val="26"/>
      <w:u w:val="single"/>
      <w:lang w:eastAsia="zh-CN"/>
    </w:rPr>
  </w:style>
  <w:style w:type="character" w:customStyle="1" w:styleId="Char">
    <w:name w:val="正文文本 Char"/>
    <w:basedOn w:val="a1"/>
    <w:link w:val="a4"/>
    <w:rsid w:val="00810559"/>
    <w:rPr>
      <w:rFonts w:ascii="Arial" w:eastAsia="SimSun" w:hAnsi="Arial" w:cs="Arial"/>
      <w:sz w:val="22"/>
      <w:lang w:eastAsia="zh-CN"/>
    </w:rPr>
  </w:style>
  <w:style w:type="character" w:customStyle="1" w:styleId="Char0">
    <w:name w:val="页眉 Char"/>
    <w:basedOn w:val="a1"/>
    <w:link w:val="aa"/>
    <w:rsid w:val="00810559"/>
    <w:rPr>
      <w:rFonts w:ascii="Arial" w:eastAsia="SimSun" w:hAnsi="Arial" w:cs="Arial"/>
      <w:sz w:val="22"/>
      <w:lang w:eastAsia="zh-CN"/>
    </w:rPr>
  </w:style>
  <w:style w:type="table" w:styleId="af">
    <w:name w:val="Table Grid"/>
    <w:basedOn w:val="a2"/>
    <w:rsid w:val="009F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ofdocument-AnnexChar">
    <w:name w:val="[End of document - Annex] Char"/>
    <w:link w:val="Endofdocument-Annex"/>
    <w:rsid w:val="0062203D"/>
    <w:rPr>
      <w:rFonts w:ascii="Arial" w:eastAsia="SimSun" w:hAnsi="Arial" w:cs="Arial"/>
      <w:sz w:val="22"/>
      <w:lang w:eastAsia="zh-CN"/>
    </w:rPr>
  </w:style>
  <w:style w:type="character" w:styleId="af0">
    <w:name w:val="Hyperlink"/>
    <w:basedOn w:val="a1"/>
    <w:rsid w:val="00562A99"/>
    <w:rPr>
      <w:color w:val="0000FF" w:themeColor="hyperlink"/>
      <w:u w:val="single"/>
    </w:rPr>
  </w:style>
  <w:style w:type="character" w:customStyle="1" w:styleId="preferred">
    <w:name w:val="preferred"/>
    <w:basedOn w:val="a1"/>
    <w:rsid w:val="00881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0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org/Docs/journal/asp/ws.asp?m=A/69/L.8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0C4EB-CEC8-4016-BC9A-986E623B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Template>
  <TotalTime>1369</TotalTime>
  <Pages>6</Pages>
  <Words>5744</Words>
  <Characters>876</Characters>
  <Application>Microsoft Office Word</Application>
  <DocSecurity>0</DocSecurity>
  <Lines>87</Lines>
  <Paragraphs>441</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CDIP/16/8</dc:title>
  <dc:subject>WIPO与2015年后发展议程</dc:subject>
  <dc:creator/>
  <cp:lastModifiedBy>MA Weihai</cp:lastModifiedBy>
  <cp:revision>535</cp:revision>
  <cp:lastPrinted>2015-10-21T15:17:00Z</cp:lastPrinted>
  <dcterms:created xsi:type="dcterms:W3CDTF">2015-10-09T12:50:00Z</dcterms:created>
  <dcterms:modified xsi:type="dcterms:W3CDTF">2015-10-22T14:33:00Z</dcterms:modified>
</cp:coreProperties>
</file>