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527F8" w:rsidRPr="007B0B48" w:rsidTr="002D0E21">
        <w:trPr>
          <w:trHeight w:val="1977"/>
        </w:trPr>
        <w:tc>
          <w:tcPr>
            <w:tcW w:w="4594" w:type="dxa"/>
            <w:tcBorders>
              <w:bottom w:val="single" w:sz="4" w:space="0" w:color="auto"/>
            </w:tcBorders>
            <w:tcMar>
              <w:bottom w:w="170" w:type="dxa"/>
            </w:tcMar>
          </w:tcPr>
          <w:p w:rsidR="00A527F8" w:rsidRPr="007B0B48" w:rsidRDefault="00A527F8" w:rsidP="002D0E21">
            <w:pPr>
              <w:jc w:val="both"/>
            </w:pPr>
            <w:r w:rsidRPr="007B0B48">
              <w:rPr>
                <w:noProof/>
              </w:rPr>
              <w:drawing>
                <wp:anchor distT="0" distB="0" distL="114300" distR="114300" simplePos="0" relativeHeight="251659264" behindDoc="1" locked="0" layoutInCell="0" allowOverlap="1" wp14:anchorId="3C3DB47F" wp14:editId="2642483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527F8" w:rsidRPr="007B0B48" w:rsidRDefault="00A527F8" w:rsidP="002D0E21"/>
        </w:tc>
        <w:tc>
          <w:tcPr>
            <w:tcW w:w="425" w:type="dxa"/>
            <w:tcBorders>
              <w:bottom w:val="single" w:sz="4" w:space="0" w:color="auto"/>
            </w:tcBorders>
            <w:tcMar>
              <w:left w:w="0" w:type="dxa"/>
              <w:right w:w="0" w:type="dxa"/>
            </w:tcMar>
          </w:tcPr>
          <w:p w:rsidR="00A527F8" w:rsidRPr="007B0B48" w:rsidRDefault="00A527F8" w:rsidP="002D0E21">
            <w:pPr>
              <w:jc w:val="right"/>
            </w:pPr>
            <w:r w:rsidRPr="007B0B48">
              <w:rPr>
                <w:b/>
                <w:sz w:val="40"/>
                <w:szCs w:val="40"/>
              </w:rPr>
              <w:t>C</w:t>
            </w:r>
          </w:p>
        </w:tc>
      </w:tr>
      <w:tr w:rsidR="00A527F8" w:rsidRPr="007B0B48" w:rsidTr="002D0E21">
        <w:trPr>
          <w:trHeight w:hRule="exact" w:val="340"/>
        </w:trPr>
        <w:tc>
          <w:tcPr>
            <w:tcW w:w="9356" w:type="dxa"/>
            <w:gridSpan w:val="3"/>
            <w:tcBorders>
              <w:top w:val="single" w:sz="4" w:space="0" w:color="auto"/>
            </w:tcBorders>
            <w:tcMar>
              <w:top w:w="170" w:type="dxa"/>
              <w:left w:w="0" w:type="dxa"/>
              <w:right w:w="0" w:type="dxa"/>
            </w:tcMar>
            <w:vAlign w:val="bottom"/>
          </w:tcPr>
          <w:p w:rsidR="00A527F8" w:rsidRPr="007B0B48" w:rsidRDefault="00A527F8" w:rsidP="002D0E21">
            <w:pPr>
              <w:jc w:val="right"/>
              <w:rPr>
                <w:rFonts w:ascii="Arial Black" w:hAnsi="Arial Black"/>
                <w:caps/>
                <w:sz w:val="15"/>
              </w:rPr>
            </w:pPr>
            <w:r w:rsidRPr="007B0B48">
              <w:rPr>
                <w:rFonts w:ascii="Arial Black" w:hAnsi="Arial Black" w:hint="eastAsia"/>
                <w:caps/>
                <w:sz w:val="15"/>
              </w:rPr>
              <w:t>CDIP</w:t>
            </w:r>
            <w:r w:rsidRPr="007B0B48">
              <w:rPr>
                <w:rFonts w:ascii="Arial Black" w:hAnsi="Arial Black"/>
                <w:caps/>
                <w:sz w:val="15"/>
              </w:rPr>
              <w:t>/</w:t>
            </w:r>
            <w:r w:rsidRPr="007B0B48">
              <w:rPr>
                <w:rFonts w:ascii="Arial Black" w:hAnsi="Arial Black" w:hint="eastAsia"/>
                <w:caps/>
                <w:sz w:val="15"/>
              </w:rPr>
              <w:t>16</w:t>
            </w:r>
            <w:r w:rsidRPr="007B0B48">
              <w:rPr>
                <w:rFonts w:ascii="Arial Black" w:hAnsi="Arial Black"/>
                <w:caps/>
                <w:sz w:val="15"/>
              </w:rPr>
              <w:t>/</w:t>
            </w:r>
            <w:bookmarkStart w:id="0" w:name="Code"/>
            <w:bookmarkEnd w:id="0"/>
            <w:r>
              <w:rPr>
                <w:rFonts w:ascii="Arial Black" w:hAnsi="Arial Black" w:hint="eastAsia"/>
                <w:caps/>
                <w:sz w:val="15"/>
              </w:rPr>
              <w:t>3</w:t>
            </w:r>
          </w:p>
        </w:tc>
      </w:tr>
      <w:tr w:rsidR="00A527F8" w:rsidRPr="007B0B48" w:rsidTr="002D0E21">
        <w:trPr>
          <w:trHeight w:hRule="exact" w:val="170"/>
        </w:trPr>
        <w:tc>
          <w:tcPr>
            <w:tcW w:w="9356" w:type="dxa"/>
            <w:gridSpan w:val="3"/>
            <w:noWrap/>
            <w:tcMar>
              <w:left w:w="0" w:type="dxa"/>
              <w:right w:w="0" w:type="dxa"/>
            </w:tcMar>
            <w:vAlign w:val="bottom"/>
          </w:tcPr>
          <w:p w:rsidR="00A527F8" w:rsidRPr="007B0B48" w:rsidRDefault="00A527F8" w:rsidP="002D0E21">
            <w:pPr>
              <w:jc w:val="right"/>
              <w:rPr>
                <w:rFonts w:ascii="Arial Black" w:hAnsi="Arial Black"/>
                <w:b/>
                <w:caps/>
                <w:sz w:val="15"/>
                <w:szCs w:val="15"/>
              </w:rPr>
            </w:pPr>
            <w:r w:rsidRPr="007B0B48">
              <w:rPr>
                <w:rFonts w:eastAsia="SimHei" w:hint="eastAsia"/>
                <w:b/>
                <w:sz w:val="15"/>
                <w:szCs w:val="15"/>
              </w:rPr>
              <w:t>原</w:t>
            </w:r>
            <w:r w:rsidRPr="007B0B48">
              <w:rPr>
                <w:rFonts w:eastAsia="SimHei"/>
                <w:b/>
                <w:sz w:val="15"/>
                <w:szCs w:val="15"/>
                <w:lang w:val="pt-BR"/>
              </w:rPr>
              <w:t xml:space="preserve"> </w:t>
            </w:r>
            <w:r w:rsidRPr="007B0B48">
              <w:rPr>
                <w:rFonts w:eastAsia="SimHei" w:hint="eastAsia"/>
                <w:b/>
                <w:sz w:val="15"/>
                <w:szCs w:val="15"/>
              </w:rPr>
              <w:t>文</w:t>
            </w:r>
            <w:r w:rsidRPr="007B0B48">
              <w:rPr>
                <w:rFonts w:eastAsia="SimHei" w:hint="eastAsia"/>
                <w:b/>
                <w:sz w:val="15"/>
                <w:szCs w:val="15"/>
                <w:lang w:val="pt-BR"/>
              </w:rPr>
              <w:t>：</w:t>
            </w:r>
            <w:bookmarkStart w:id="1" w:name="Original"/>
            <w:bookmarkEnd w:id="1"/>
            <w:r w:rsidRPr="007B0B48">
              <w:rPr>
                <w:rFonts w:eastAsia="SimHei" w:hint="eastAsia"/>
                <w:b/>
                <w:sz w:val="15"/>
                <w:szCs w:val="15"/>
                <w:lang w:val="pt-BR"/>
              </w:rPr>
              <w:t>英</w:t>
            </w:r>
            <w:r w:rsidRPr="007B0B48">
              <w:rPr>
                <w:rFonts w:eastAsia="SimHei" w:hint="eastAsia"/>
                <w:b/>
                <w:sz w:val="15"/>
                <w:szCs w:val="15"/>
              </w:rPr>
              <w:t>文</w:t>
            </w:r>
          </w:p>
        </w:tc>
      </w:tr>
      <w:tr w:rsidR="00A527F8" w:rsidRPr="007B0B48" w:rsidTr="002D0E21">
        <w:trPr>
          <w:trHeight w:hRule="exact" w:val="198"/>
        </w:trPr>
        <w:tc>
          <w:tcPr>
            <w:tcW w:w="9356" w:type="dxa"/>
            <w:gridSpan w:val="3"/>
            <w:tcMar>
              <w:left w:w="0" w:type="dxa"/>
              <w:right w:w="0" w:type="dxa"/>
            </w:tcMar>
            <w:vAlign w:val="bottom"/>
          </w:tcPr>
          <w:p w:rsidR="00A527F8" w:rsidRPr="007B0B48" w:rsidRDefault="00A527F8" w:rsidP="002D0E21">
            <w:pPr>
              <w:jc w:val="right"/>
              <w:rPr>
                <w:rFonts w:ascii="SimHei" w:eastAsia="SimHei" w:hAnsi="Arial Black"/>
                <w:b/>
                <w:caps/>
                <w:sz w:val="15"/>
                <w:szCs w:val="15"/>
              </w:rPr>
            </w:pPr>
            <w:r w:rsidRPr="007B0B48">
              <w:rPr>
                <w:rFonts w:ascii="SimHei" w:eastAsia="SimHei" w:hint="eastAsia"/>
                <w:b/>
                <w:sz w:val="15"/>
                <w:szCs w:val="15"/>
              </w:rPr>
              <w:t>日</w:t>
            </w:r>
            <w:r w:rsidRPr="007B0B48">
              <w:rPr>
                <w:rFonts w:ascii="SimHei" w:eastAsia="SimHei" w:hint="eastAsia"/>
                <w:b/>
                <w:sz w:val="15"/>
                <w:szCs w:val="15"/>
                <w:lang w:val="pt-BR"/>
              </w:rPr>
              <w:t xml:space="preserve"> </w:t>
            </w:r>
            <w:r w:rsidRPr="007B0B48">
              <w:rPr>
                <w:rFonts w:ascii="SimHei" w:eastAsia="SimHei" w:hint="eastAsia"/>
                <w:b/>
                <w:sz w:val="15"/>
                <w:szCs w:val="15"/>
              </w:rPr>
              <w:t>期</w:t>
            </w:r>
            <w:r w:rsidRPr="007B0B48">
              <w:rPr>
                <w:rFonts w:ascii="SimHei" w:eastAsia="SimHei" w:hAnsi="SimSun" w:hint="eastAsia"/>
                <w:b/>
                <w:sz w:val="15"/>
                <w:szCs w:val="15"/>
                <w:lang w:val="pt-BR"/>
              </w:rPr>
              <w:t>：</w:t>
            </w:r>
            <w:bookmarkStart w:id="2" w:name="Date"/>
            <w:bookmarkEnd w:id="2"/>
            <w:r w:rsidRPr="007B0B48">
              <w:rPr>
                <w:rFonts w:ascii="Arial Black" w:eastAsia="SimHei" w:hAnsi="Arial Black"/>
                <w:b/>
                <w:sz w:val="15"/>
                <w:szCs w:val="15"/>
                <w:lang w:val="pt-BR"/>
              </w:rPr>
              <w:t>201</w:t>
            </w:r>
            <w:r w:rsidRPr="007B0B48">
              <w:rPr>
                <w:rFonts w:ascii="Arial Black" w:eastAsia="SimHei" w:hAnsi="Arial Black" w:hint="eastAsia"/>
                <w:b/>
                <w:sz w:val="15"/>
                <w:szCs w:val="15"/>
                <w:lang w:val="pt-BR"/>
              </w:rPr>
              <w:t>5</w:t>
            </w:r>
            <w:r w:rsidRPr="007B0B48">
              <w:rPr>
                <w:rFonts w:ascii="SimHei" w:eastAsia="SimHei" w:hAnsi="Times New Roman" w:hint="eastAsia"/>
                <w:b/>
                <w:sz w:val="15"/>
                <w:szCs w:val="15"/>
              </w:rPr>
              <w:t>年</w:t>
            </w:r>
            <w:r>
              <w:rPr>
                <w:rFonts w:ascii="Arial Black" w:eastAsia="SimHei" w:hAnsi="Arial Black" w:hint="eastAsia"/>
                <w:b/>
                <w:sz w:val="15"/>
                <w:szCs w:val="15"/>
                <w:lang w:val="pt-BR"/>
              </w:rPr>
              <w:t>8</w:t>
            </w:r>
            <w:r w:rsidRPr="007B0B48">
              <w:rPr>
                <w:rFonts w:ascii="SimHei" w:eastAsia="SimHei" w:hAnsi="Times New Roman" w:hint="eastAsia"/>
                <w:b/>
                <w:sz w:val="15"/>
                <w:szCs w:val="15"/>
              </w:rPr>
              <w:t>月</w:t>
            </w:r>
            <w:r w:rsidRPr="007B0B48">
              <w:rPr>
                <w:rFonts w:ascii="Arial Black" w:eastAsia="SimHei" w:hAnsi="Arial Black" w:hint="eastAsia"/>
                <w:b/>
                <w:sz w:val="15"/>
                <w:szCs w:val="15"/>
              </w:rPr>
              <w:t>1</w:t>
            </w:r>
            <w:r>
              <w:rPr>
                <w:rFonts w:ascii="Arial Black" w:eastAsia="SimHei" w:hAnsi="Arial Black" w:hint="eastAsia"/>
                <w:b/>
                <w:sz w:val="15"/>
                <w:szCs w:val="15"/>
              </w:rPr>
              <w:t>0</w:t>
            </w:r>
            <w:r w:rsidRPr="007B0B48">
              <w:rPr>
                <w:rFonts w:ascii="SimHei" w:eastAsia="SimHei" w:hAnsi="Times New Roman" w:hint="eastAsia"/>
                <w:b/>
                <w:sz w:val="15"/>
                <w:szCs w:val="15"/>
              </w:rPr>
              <w:t>日</w:t>
            </w:r>
            <w:r w:rsidRPr="007B0B48">
              <w:rPr>
                <w:rFonts w:ascii="SimHei" w:eastAsia="SimHei" w:hAnsi="Arial Black" w:hint="eastAsia"/>
                <w:b/>
                <w:caps/>
                <w:sz w:val="15"/>
                <w:szCs w:val="15"/>
              </w:rPr>
              <w:t xml:space="preserve">  </w:t>
            </w:r>
          </w:p>
        </w:tc>
      </w:tr>
    </w:tbl>
    <w:p w:rsidR="00A527F8" w:rsidRPr="007B0B48" w:rsidRDefault="00A527F8" w:rsidP="00A527F8"/>
    <w:p w:rsidR="00A527F8" w:rsidRPr="007B0B48" w:rsidRDefault="00A527F8" w:rsidP="00A527F8"/>
    <w:p w:rsidR="00A527F8" w:rsidRPr="007B0B48" w:rsidRDefault="00A527F8" w:rsidP="00A527F8"/>
    <w:p w:rsidR="00A527F8" w:rsidRPr="007B0B48" w:rsidRDefault="00A527F8" w:rsidP="00A527F8"/>
    <w:p w:rsidR="00A527F8" w:rsidRPr="007B0B48" w:rsidRDefault="00A527F8" w:rsidP="00A527F8"/>
    <w:p w:rsidR="00A527F8" w:rsidRPr="007B0B48" w:rsidRDefault="00A527F8" w:rsidP="00A527F8">
      <w:pPr>
        <w:spacing w:line="360" w:lineRule="atLeast"/>
        <w:rPr>
          <w:rFonts w:ascii="SimHei" w:eastAsia="SimHei"/>
          <w:sz w:val="28"/>
          <w:szCs w:val="28"/>
        </w:rPr>
      </w:pPr>
      <w:r w:rsidRPr="007B0B48">
        <w:rPr>
          <w:rFonts w:ascii="SimHei" w:eastAsia="SimHei" w:hint="eastAsia"/>
          <w:sz w:val="28"/>
          <w:szCs w:val="28"/>
        </w:rPr>
        <w:t>发展与知识产权委员会(CDIP)</w:t>
      </w:r>
    </w:p>
    <w:p w:rsidR="00A527F8" w:rsidRPr="007B0B48" w:rsidRDefault="00A527F8" w:rsidP="00A527F8">
      <w:pPr>
        <w:rPr>
          <w:szCs w:val="22"/>
        </w:rPr>
      </w:pPr>
    </w:p>
    <w:p w:rsidR="00A527F8" w:rsidRPr="007B0B48" w:rsidRDefault="00A527F8" w:rsidP="00A527F8">
      <w:pPr>
        <w:rPr>
          <w:szCs w:val="24"/>
        </w:rPr>
      </w:pPr>
    </w:p>
    <w:p w:rsidR="00A527F8" w:rsidRPr="007B0B48" w:rsidRDefault="00A527F8" w:rsidP="00A527F8">
      <w:pPr>
        <w:spacing w:line="360" w:lineRule="atLeast"/>
        <w:textAlignment w:val="bottom"/>
        <w:rPr>
          <w:rFonts w:ascii="KaiTi" w:eastAsia="KaiTi"/>
          <w:b/>
          <w:sz w:val="24"/>
          <w:szCs w:val="24"/>
        </w:rPr>
      </w:pPr>
      <w:r w:rsidRPr="007B0B48">
        <w:rPr>
          <w:rFonts w:ascii="KaiTi" w:eastAsia="KaiTi" w:hint="eastAsia"/>
          <w:b/>
          <w:sz w:val="24"/>
          <w:szCs w:val="24"/>
        </w:rPr>
        <w:t>第十六届会议</w:t>
      </w:r>
    </w:p>
    <w:p w:rsidR="00A527F8" w:rsidRPr="007B0B48" w:rsidRDefault="00A527F8" w:rsidP="00A527F8">
      <w:pPr>
        <w:spacing w:line="360" w:lineRule="atLeast"/>
        <w:textAlignment w:val="bottom"/>
        <w:rPr>
          <w:rFonts w:ascii="KaiTi" w:eastAsia="KaiTi" w:hAnsi="KaiTi"/>
          <w:b/>
          <w:sz w:val="24"/>
          <w:szCs w:val="24"/>
        </w:rPr>
      </w:pPr>
      <w:r w:rsidRPr="007B0B48">
        <w:rPr>
          <w:rFonts w:ascii="KaiTi" w:eastAsia="KaiTi" w:hAnsi="KaiTi" w:hint="eastAsia"/>
          <w:sz w:val="24"/>
          <w:szCs w:val="24"/>
        </w:rPr>
        <w:t>2015</w:t>
      </w:r>
      <w:r w:rsidRPr="007B0B48">
        <w:rPr>
          <w:rFonts w:ascii="KaiTi" w:eastAsia="KaiTi" w:hAnsi="KaiTi" w:hint="eastAsia"/>
          <w:b/>
          <w:sz w:val="24"/>
          <w:szCs w:val="24"/>
        </w:rPr>
        <w:t>年</w:t>
      </w:r>
      <w:r w:rsidRPr="007B0B48">
        <w:rPr>
          <w:rFonts w:ascii="KaiTi" w:eastAsia="KaiTi" w:hAnsi="KaiTi" w:hint="eastAsia"/>
          <w:sz w:val="24"/>
          <w:szCs w:val="24"/>
        </w:rPr>
        <w:t>11</w:t>
      </w:r>
      <w:r w:rsidRPr="007B0B48">
        <w:rPr>
          <w:rFonts w:ascii="KaiTi" w:eastAsia="KaiTi" w:hAnsi="KaiTi" w:hint="eastAsia"/>
          <w:b/>
          <w:sz w:val="24"/>
          <w:szCs w:val="24"/>
        </w:rPr>
        <w:t>月</w:t>
      </w:r>
      <w:r w:rsidRPr="007B0B48">
        <w:rPr>
          <w:rFonts w:ascii="KaiTi" w:eastAsia="KaiTi" w:hAnsi="KaiTi" w:hint="eastAsia"/>
          <w:sz w:val="24"/>
          <w:szCs w:val="24"/>
        </w:rPr>
        <w:t>9</w:t>
      </w:r>
      <w:r w:rsidRPr="007B0B48">
        <w:rPr>
          <w:rFonts w:ascii="KaiTi" w:eastAsia="KaiTi" w:hAnsi="KaiTi" w:hint="eastAsia"/>
          <w:b/>
          <w:sz w:val="24"/>
          <w:szCs w:val="24"/>
        </w:rPr>
        <w:t>日至</w:t>
      </w:r>
      <w:r w:rsidRPr="007B0B48">
        <w:rPr>
          <w:rFonts w:ascii="KaiTi" w:eastAsia="KaiTi" w:hAnsi="KaiTi" w:hint="eastAsia"/>
          <w:sz w:val="24"/>
          <w:szCs w:val="24"/>
        </w:rPr>
        <w:t>13</w:t>
      </w:r>
      <w:r w:rsidRPr="007B0B48">
        <w:rPr>
          <w:rFonts w:ascii="KaiTi" w:eastAsia="KaiTi" w:hAnsi="KaiTi" w:hint="eastAsia"/>
          <w:b/>
          <w:sz w:val="24"/>
          <w:szCs w:val="24"/>
        </w:rPr>
        <w:t>日，日内瓦</w:t>
      </w:r>
    </w:p>
    <w:p w:rsidR="00A527F8" w:rsidRPr="007B0B48" w:rsidRDefault="00A527F8" w:rsidP="00A527F8"/>
    <w:p w:rsidR="00A527F8" w:rsidRPr="007B0B48" w:rsidRDefault="00A527F8" w:rsidP="00A527F8"/>
    <w:p w:rsidR="008B2CC1" w:rsidRPr="00A527F8" w:rsidRDefault="008B2CC1" w:rsidP="008B2CC1"/>
    <w:p w:rsidR="00A527F8" w:rsidRPr="007B0B48" w:rsidRDefault="00A527F8" w:rsidP="00A527F8">
      <w:pPr>
        <w:rPr>
          <w:rFonts w:ascii="KaiTi" w:eastAsia="KaiTi" w:hAnsi="KaiTi" w:cs="Times New Roman"/>
          <w:kern w:val="2"/>
          <w:sz w:val="24"/>
          <w:szCs w:val="32"/>
        </w:rPr>
      </w:pPr>
      <w:bookmarkStart w:id="3" w:name="TitleOfDoc"/>
      <w:bookmarkEnd w:id="3"/>
      <w:r w:rsidRPr="007B0B48">
        <w:rPr>
          <w:rFonts w:ascii="KaiTi" w:eastAsia="KaiTi" w:hAnsi="KaiTi" w:cs="Times New Roman" w:hint="eastAsia"/>
          <w:kern w:val="2"/>
          <w:sz w:val="24"/>
          <w:szCs w:val="32"/>
        </w:rPr>
        <w:t>“知识产权与技术转让：共同挑战</w:t>
      </w:r>
      <w:r w:rsidR="007357ED">
        <w:rPr>
          <w:rFonts w:ascii="KaiTi" w:eastAsia="KaiTi" w:hAnsi="KaiTi" w:cs="Times New Roman" w:hint="eastAsia"/>
          <w:kern w:val="2"/>
          <w:sz w:val="24"/>
          <w:szCs w:val="32"/>
        </w:rPr>
        <w:t>——</w:t>
      </w:r>
      <w:r w:rsidRPr="007B0B48">
        <w:rPr>
          <w:rFonts w:ascii="KaiTi" w:eastAsia="KaiTi" w:hAnsi="KaiTi" w:cs="Times New Roman" w:hint="eastAsia"/>
          <w:kern w:val="2"/>
          <w:sz w:val="24"/>
          <w:szCs w:val="32"/>
        </w:rPr>
        <w:t>共同解决”项目审评报告</w:t>
      </w:r>
    </w:p>
    <w:p w:rsidR="008B2CC1" w:rsidRPr="008B2CC1" w:rsidRDefault="008B2CC1" w:rsidP="008B2CC1"/>
    <w:p w:rsidR="004F323A" w:rsidRPr="007B0B48" w:rsidRDefault="004F323A" w:rsidP="004F323A">
      <w:pPr>
        <w:rPr>
          <w:rFonts w:ascii="KaiTi" w:eastAsia="KaiTi" w:hAnsi="STKaiti" w:cs="Times New Roman"/>
          <w:i/>
          <w:kern w:val="2"/>
          <w:sz w:val="21"/>
          <w:szCs w:val="24"/>
        </w:rPr>
      </w:pPr>
      <w:bookmarkStart w:id="4" w:name="Prepared"/>
      <w:bookmarkEnd w:id="4"/>
      <w:r>
        <w:rPr>
          <w:rFonts w:ascii="KaiTi" w:eastAsia="KaiTi" w:hAnsi="STKaiti" w:cs="Times New Roman" w:hint="eastAsia"/>
          <w:i/>
          <w:kern w:val="2"/>
          <w:sz w:val="21"/>
          <w:szCs w:val="24"/>
        </w:rPr>
        <w:t>撰稿：</w:t>
      </w:r>
      <w:r w:rsidRPr="007B0B48">
        <w:rPr>
          <w:rFonts w:ascii="KaiTi" w:eastAsia="KaiTi" w:hAnsi="STKaiti" w:cs="Times New Roman" w:hint="eastAsia"/>
          <w:i/>
          <w:kern w:val="2"/>
          <w:sz w:val="21"/>
          <w:szCs w:val="24"/>
        </w:rPr>
        <w:t>瑞士洛伊比林根顾问Daniel Keller先生和沙特阿拉伯达兰全球创新与</w:t>
      </w:r>
      <w:r w:rsidR="007F4558">
        <w:rPr>
          <w:rFonts w:ascii="KaiTi" w:eastAsia="KaiTi" w:hAnsi="STKaiti" w:cs="Times New Roman"/>
          <w:i/>
          <w:kern w:val="2"/>
          <w:sz w:val="21"/>
          <w:szCs w:val="24"/>
        </w:rPr>
        <w:br/>
      </w:r>
      <w:r w:rsidRPr="007B0B48">
        <w:rPr>
          <w:rFonts w:ascii="KaiTi" w:eastAsia="KaiTi" w:hAnsi="STKaiti" w:cs="Times New Roman" w:hint="eastAsia"/>
          <w:i/>
          <w:kern w:val="2"/>
          <w:sz w:val="21"/>
          <w:szCs w:val="24"/>
        </w:rPr>
        <w:t>知识产权公司美国和亚洲部主任</w:t>
      </w:r>
      <w:proofErr w:type="spellStart"/>
      <w:r w:rsidRPr="007B0B48">
        <w:rPr>
          <w:rFonts w:ascii="KaiTi" w:eastAsia="KaiTi" w:hAnsi="STKaiti" w:cs="Times New Roman" w:hint="eastAsia"/>
          <w:i/>
          <w:kern w:val="2"/>
          <w:sz w:val="21"/>
          <w:szCs w:val="24"/>
        </w:rPr>
        <w:t>Rachid</w:t>
      </w:r>
      <w:proofErr w:type="spellEnd"/>
      <w:r w:rsidRPr="007B0B48">
        <w:rPr>
          <w:rFonts w:ascii="KaiTi" w:eastAsia="KaiTi" w:hAnsi="STKaiti" w:cs="Times New Roman" w:hint="eastAsia"/>
          <w:i/>
          <w:kern w:val="2"/>
          <w:sz w:val="21"/>
          <w:szCs w:val="24"/>
        </w:rPr>
        <w:t xml:space="preserve"> Khan先生</w:t>
      </w:r>
    </w:p>
    <w:p w:rsidR="004F323A" w:rsidRPr="007B0B48" w:rsidRDefault="004F323A" w:rsidP="004F323A">
      <w:pPr>
        <w:rPr>
          <w:szCs w:val="22"/>
        </w:rPr>
      </w:pPr>
    </w:p>
    <w:p w:rsidR="004F323A" w:rsidRPr="007B0B48" w:rsidRDefault="004F323A" w:rsidP="004F323A">
      <w:pPr>
        <w:rPr>
          <w:szCs w:val="22"/>
        </w:rPr>
      </w:pPr>
    </w:p>
    <w:p w:rsidR="004F323A" w:rsidRPr="007B0B48" w:rsidRDefault="004F323A" w:rsidP="004F323A">
      <w:pPr>
        <w:rPr>
          <w:szCs w:val="22"/>
        </w:rPr>
      </w:pPr>
    </w:p>
    <w:p w:rsidR="004F323A" w:rsidRPr="007B0B48" w:rsidRDefault="004F323A" w:rsidP="004F323A">
      <w:pPr>
        <w:rPr>
          <w:szCs w:val="22"/>
        </w:rPr>
      </w:pPr>
    </w:p>
    <w:p w:rsidR="004F323A" w:rsidRPr="007B0B48" w:rsidRDefault="004F323A" w:rsidP="004F323A">
      <w:pPr>
        <w:overflowPunct w:val="0"/>
        <w:spacing w:afterLines="50" w:after="120" w:line="340" w:lineRule="atLeast"/>
        <w:jc w:val="both"/>
        <w:rPr>
          <w:rFonts w:ascii="SimSun" w:hAnsi="SimSun"/>
          <w:sz w:val="21"/>
          <w:szCs w:val="22"/>
        </w:rPr>
      </w:pPr>
      <w:r w:rsidRPr="007B0B48">
        <w:rPr>
          <w:rFonts w:ascii="SimSun" w:hAnsi="SimSun"/>
          <w:sz w:val="21"/>
        </w:rPr>
        <w:fldChar w:fldCharType="begin"/>
      </w:r>
      <w:r w:rsidRPr="007B0B48">
        <w:rPr>
          <w:rFonts w:ascii="SimSun" w:hAnsi="SimSun"/>
          <w:sz w:val="21"/>
        </w:rPr>
        <w:instrText xml:space="preserve"> AUTONUM  </w:instrText>
      </w:r>
      <w:r w:rsidRPr="007B0B48">
        <w:rPr>
          <w:rFonts w:ascii="SimSun" w:hAnsi="SimSun"/>
          <w:sz w:val="21"/>
        </w:rPr>
        <w:fldChar w:fldCharType="end"/>
      </w:r>
      <w:r>
        <w:rPr>
          <w:rFonts w:ascii="SimSun" w:hAnsi="SimSun" w:hint="eastAsia"/>
          <w:sz w:val="21"/>
        </w:rPr>
        <w:t>.</w:t>
      </w:r>
      <w:r w:rsidRPr="007B0B48">
        <w:rPr>
          <w:rFonts w:ascii="SimSun" w:hAnsi="SimSun"/>
          <w:sz w:val="21"/>
        </w:rPr>
        <w:tab/>
      </w:r>
      <w:r w:rsidRPr="007B0B48">
        <w:rPr>
          <w:rFonts w:ascii="SimSun" w:hAnsi="SimSun" w:hint="eastAsia"/>
          <w:sz w:val="21"/>
        </w:rPr>
        <w:t>本文件附件载有由瑞士洛伊比林根</w:t>
      </w:r>
      <w:proofErr w:type="spellStart"/>
      <w:r w:rsidRPr="007B0B48">
        <w:rPr>
          <w:rFonts w:ascii="SimSun" w:hAnsi="SimSun"/>
          <w:sz w:val="21"/>
        </w:rPr>
        <w:t>EvalCo</w:t>
      </w:r>
      <w:proofErr w:type="spellEnd"/>
      <w:r w:rsidRPr="007B0B48">
        <w:rPr>
          <w:rFonts w:ascii="SimSun" w:hAnsi="SimSun"/>
          <w:sz w:val="21"/>
        </w:rPr>
        <w:t xml:space="preserve"> </w:t>
      </w:r>
      <w:proofErr w:type="spellStart"/>
      <w:r w:rsidRPr="007B0B48">
        <w:rPr>
          <w:rFonts w:ascii="SimSun" w:hAnsi="SimSun"/>
          <w:sz w:val="21"/>
        </w:rPr>
        <w:t>Sàrl</w:t>
      </w:r>
      <w:proofErr w:type="spellEnd"/>
      <w:r w:rsidRPr="007B0B48">
        <w:rPr>
          <w:rFonts w:ascii="SimSun" w:hAnsi="SimSun" w:hint="eastAsia"/>
          <w:sz w:val="21"/>
        </w:rPr>
        <w:t>咨询公司顾问Daniel</w:t>
      </w:r>
      <w:r w:rsidRPr="007B0B48">
        <w:rPr>
          <w:rFonts w:ascii="SimSun" w:hAnsi="SimSun"/>
          <w:sz w:val="21"/>
        </w:rPr>
        <w:t xml:space="preserve"> </w:t>
      </w:r>
      <w:r w:rsidRPr="007B0B48">
        <w:rPr>
          <w:rFonts w:ascii="SimSun" w:hAnsi="SimSun" w:hint="eastAsia"/>
          <w:sz w:val="21"/>
        </w:rPr>
        <w:t>Keller先生和沙特阿拉伯达兰全球创新与知识产权公司美国和亚洲部主任</w:t>
      </w:r>
      <w:proofErr w:type="spellStart"/>
      <w:r w:rsidRPr="007B0B48">
        <w:rPr>
          <w:rFonts w:ascii="SimSun" w:hAnsi="SimSun"/>
          <w:sz w:val="21"/>
          <w:szCs w:val="22"/>
        </w:rPr>
        <w:t>Rachid</w:t>
      </w:r>
      <w:proofErr w:type="spellEnd"/>
      <w:r w:rsidRPr="007B0B48">
        <w:rPr>
          <w:rFonts w:ascii="SimSun" w:hAnsi="SimSun"/>
          <w:sz w:val="21"/>
          <w:szCs w:val="22"/>
        </w:rPr>
        <w:t xml:space="preserve"> Khan</w:t>
      </w:r>
      <w:r w:rsidRPr="007B0B48">
        <w:rPr>
          <w:rFonts w:ascii="SimSun" w:hAnsi="SimSun" w:hint="eastAsia"/>
          <w:sz w:val="21"/>
        </w:rPr>
        <w:t>先生编拟的</w:t>
      </w:r>
      <w:r w:rsidRPr="007B0B48">
        <w:rPr>
          <w:rFonts w:ascii="SimSun" w:hAnsi="SimSun" w:hint="eastAsia"/>
          <w:iCs/>
          <w:sz w:val="21"/>
          <w:szCs w:val="22"/>
        </w:rPr>
        <w:t>“知识产权与技术转让：共同挑战</w:t>
      </w:r>
      <w:r w:rsidR="007357ED">
        <w:rPr>
          <w:rFonts w:ascii="SimSun" w:hAnsi="SimSun" w:hint="eastAsia"/>
          <w:iCs/>
          <w:sz w:val="21"/>
          <w:szCs w:val="22"/>
        </w:rPr>
        <w:t>——</w:t>
      </w:r>
      <w:r w:rsidRPr="007B0B48">
        <w:rPr>
          <w:rFonts w:ascii="SimSun" w:hAnsi="SimSun" w:hint="eastAsia"/>
          <w:iCs/>
          <w:sz w:val="21"/>
          <w:szCs w:val="22"/>
        </w:rPr>
        <w:t>共同解决”项目</w:t>
      </w:r>
      <w:r w:rsidRPr="007B0B48">
        <w:rPr>
          <w:rFonts w:ascii="SimSun" w:hAnsi="SimSun" w:hint="eastAsia"/>
          <w:sz w:val="21"/>
        </w:rPr>
        <w:t>外部独立审评报告。</w:t>
      </w:r>
    </w:p>
    <w:p w:rsidR="004F323A" w:rsidRDefault="004F323A" w:rsidP="001A0955">
      <w:pPr>
        <w:pStyle w:val="Endofdocument-Annex"/>
        <w:overflowPunct w:val="0"/>
        <w:spacing w:afterLines="50" w:after="120" w:line="340" w:lineRule="atLeast"/>
        <w:jc w:val="both"/>
        <w:rPr>
          <w:rFonts w:ascii="KaiTi" w:eastAsia="KaiTi" w:hAnsi="KaiTi"/>
          <w:i/>
          <w:iCs/>
          <w:sz w:val="21"/>
          <w:szCs w:val="22"/>
        </w:rPr>
      </w:pPr>
      <w:r w:rsidRPr="007B0B48">
        <w:rPr>
          <w:rFonts w:ascii="KaiTi" w:eastAsia="KaiTi" w:hAnsi="KaiTi"/>
          <w:i/>
          <w:iCs/>
          <w:sz w:val="21"/>
          <w:szCs w:val="22"/>
        </w:rPr>
        <w:t>2.</w:t>
      </w:r>
      <w:r w:rsidRPr="007B0B48">
        <w:rPr>
          <w:rFonts w:ascii="KaiTi" w:eastAsia="KaiTi" w:hAnsi="KaiTi"/>
          <w:i/>
          <w:iCs/>
          <w:sz w:val="21"/>
          <w:szCs w:val="22"/>
        </w:rPr>
        <w:tab/>
      </w:r>
      <w:r w:rsidRPr="007B0B48">
        <w:rPr>
          <w:rFonts w:ascii="KaiTi" w:eastAsia="KaiTi" w:hAnsi="KaiTi" w:hint="eastAsia"/>
          <w:i/>
          <w:iCs/>
          <w:sz w:val="21"/>
          <w:szCs w:val="22"/>
        </w:rPr>
        <w:t>请CDIP注意本文件附件中所载的信息。</w:t>
      </w:r>
    </w:p>
    <w:p w:rsidR="004F323A" w:rsidRDefault="004F323A" w:rsidP="004F323A">
      <w:pPr>
        <w:pStyle w:val="Endofdocument-Annex"/>
        <w:tabs>
          <w:tab w:val="left" w:pos="567"/>
        </w:tabs>
        <w:overflowPunct w:val="0"/>
        <w:spacing w:afterLines="50" w:after="120" w:line="340" w:lineRule="atLeast"/>
        <w:rPr>
          <w:rFonts w:ascii="KaiTi" w:eastAsia="KaiTi" w:hAnsi="KaiTi"/>
          <w:i/>
          <w:iCs/>
          <w:sz w:val="21"/>
          <w:szCs w:val="22"/>
        </w:rPr>
      </w:pPr>
    </w:p>
    <w:p w:rsidR="008B2CC1" w:rsidRPr="00FC3359" w:rsidRDefault="004F323A" w:rsidP="00ED4AC6">
      <w:pPr>
        <w:pStyle w:val="Endofdocument-Annex"/>
        <w:tabs>
          <w:tab w:val="left" w:pos="567"/>
        </w:tabs>
        <w:overflowPunct w:val="0"/>
        <w:spacing w:afterLines="50" w:after="120" w:line="340" w:lineRule="atLeast"/>
        <w:rPr>
          <w:rFonts w:ascii="SimSun" w:hAnsi="SimSun"/>
          <w:i/>
          <w:sz w:val="21"/>
          <w:szCs w:val="21"/>
        </w:rPr>
      </w:pPr>
      <w:r w:rsidRPr="007B0B48">
        <w:rPr>
          <w:rFonts w:ascii="KaiTi" w:eastAsia="KaiTi" w:hAnsi="KaiTi"/>
          <w:sz w:val="21"/>
        </w:rPr>
        <w:t>[</w:t>
      </w:r>
      <w:r w:rsidRPr="007B0B48">
        <w:rPr>
          <w:rFonts w:ascii="KaiTi" w:eastAsia="KaiTi" w:hAnsi="KaiTi" w:hint="eastAsia"/>
          <w:sz w:val="21"/>
        </w:rPr>
        <w:t>后接附件</w:t>
      </w:r>
      <w:r w:rsidRPr="007B0B48">
        <w:rPr>
          <w:rFonts w:ascii="KaiTi" w:eastAsia="KaiTi" w:hAnsi="KaiTi"/>
          <w:sz w:val="21"/>
        </w:rPr>
        <w:t>]</w:t>
      </w:r>
    </w:p>
    <w:p w:rsidR="002928D3" w:rsidRPr="00ED4AC6" w:rsidRDefault="002928D3" w:rsidP="0053057A">
      <w:pPr>
        <w:rPr>
          <w:rFonts w:ascii="SimSun" w:hAnsi="SimSun"/>
        </w:rPr>
      </w:pPr>
    </w:p>
    <w:p w:rsidR="00C9356A" w:rsidRPr="00ED4AC6" w:rsidRDefault="00C9356A">
      <w:pPr>
        <w:rPr>
          <w:rFonts w:ascii="SimSun" w:hAnsi="SimSun"/>
          <w:sz w:val="21"/>
        </w:rPr>
        <w:sectPr w:rsidR="00C9356A" w:rsidRPr="00ED4AC6" w:rsidSect="00827F61">
          <w:headerReference w:type="default" r:id="rId10"/>
          <w:endnotePr>
            <w:numFmt w:val="decimal"/>
          </w:endnotePr>
          <w:pgSz w:w="11907" w:h="16840" w:code="9"/>
          <w:pgMar w:top="567" w:right="1134" w:bottom="1418" w:left="1418" w:header="510" w:footer="1021" w:gutter="0"/>
          <w:cols w:space="720"/>
          <w:titlePg/>
          <w:docGrid w:linePitch="299"/>
        </w:sectPr>
      </w:pPr>
    </w:p>
    <w:p w:rsidR="000D23C2" w:rsidRPr="00ED4AC6" w:rsidRDefault="004D7AC4" w:rsidP="00FC3359">
      <w:pPr>
        <w:adjustRightInd w:val="0"/>
        <w:spacing w:beforeLines="100" w:before="240" w:afterLines="100" w:after="240" w:line="340" w:lineRule="atLeast"/>
        <w:rPr>
          <w:rFonts w:ascii="SimHei" w:eastAsia="SimHei" w:hAnsi="SimHei"/>
          <w:bCs/>
          <w:sz w:val="21"/>
        </w:rPr>
      </w:pPr>
      <w:r w:rsidRPr="00ED4AC6">
        <w:rPr>
          <w:rFonts w:ascii="SimHei" w:eastAsia="SimHei" w:hAnsi="SimHei" w:hint="eastAsia"/>
          <w:bCs/>
          <w:sz w:val="21"/>
        </w:rPr>
        <w:lastRenderedPageBreak/>
        <w:t>目</w:t>
      </w:r>
      <w:r w:rsidR="008F7F32">
        <w:rPr>
          <w:rFonts w:ascii="SimHei" w:eastAsia="SimHei" w:hAnsi="SimHei" w:hint="eastAsia"/>
          <w:bCs/>
          <w:sz w:val="21"/>
        </w:rPr>
        <w:t xml:space="preserve">　</w:t>
      </w:r>
      <w:r w:rsidRPr="00ED4AC6">
        <w:rPr>
          <w:rFonts w:ascii="SimHei" w:eastAsia="SimHei" w:hAnsi="SimHei" w:hint="eastAsia"/>
          <w:bCs/>
          <w:sz w:val="21"/>
        </w:rPr>
        <w:t>录</w:t>
      </w:r>
    </w:p>
    <w:p w:rsidR="009F6D44" w:rsidRPr="00ED4AC6" w:rsidRDefault="000D23C2" w:rsidP="002D0E21">
      <w:pPr>
        <w:pStyle w:val="10"/>
        <w:rPr>
          <w:rFonts w:asciiTheme="minorHAnsi" w:eastAsiaTheme="minorEastAsia" w:hAnsiTheme="minorHAnsi" w:cstheme="minorBidi"/>
          <w:b/>
          <w:noProof/>
          <w:sz w:val="21"/>
          <w:szCs w:val="22"/>
          <w:lang w:eastAsia="en-US"/>
        </w:rPr>
      </w:pPr>
      <w:r w:rsidRPr="000D23C2">
        <w:rPr>
          <w:b/>
          <w:bCs/>
        </w:rPr>
        <w:fldChar w:fldCharType="begin"/>
      </w:r>
      <w:r w:rsidRPr="000D23C2">
        <w:rPr>
          <w:bCs/>
        </w:rPr>
        <w:instrText xml:space="preserve"> TOC \o "1-3" \h \z \u </w:instrText>
      </w:r>
      <w:r w:rsidRPr="000D23C2">
        <w:rPr>
          <w:b/>
          <w:bCs/>
        </w:rPr>
        <w:fldChar w:fldCharType="separate"/>
      </w:r>
      <w:hyperlink w:anchor="_Toc426648014" w:history="1">
        <w:r w:rsidR="004D7AC4" w:rsidRPr="00ED4AC6">
          <w:rPr>
            <w:rStyle w:val="af"/>
            <w:rFonts w:ascii="SimHei" w:eastAsia="SimHei" w:hAnsi="SimHei" w:hint="eastAsia"/>
            <w:b/>
            <w:noProof/>
            <w:sz w:val="21"/>
          </w:rPr>
          <w:t>导言</w:t>
        </w:r>
        <w:r w:rsidR="008F7F32">
          <w:rPr>
            <w:rStyle w:val="af"/>
            <w:rFonts w:ascii="SimHei" w:eastAsia="SimHei" w:hAnsi="SimHei" w:hint="eastAsia"/>
            <w:b/>
            <w:noProof/>
            <w:sz w:val="21"/>
          </w:rPr>
          <w:tab/>
        </w:r>
        <w:r w:rsidR="009F6D44" w:rsidRPr="00ED4AC6">
          <w:rPr>
            <w:noProof/>
            <w:webHidden/>
            <w:sz w:val="21"/>
          </w:rPr>
          <w:tab/>
        </w:r>
        <w:r w:rsidR="009F6D44" w:rsidRPr="00ED4AC6">
          <w:rPr>
            <w:noProof/>
            <w:webHidden/>
            <w:sz w:val="21"/>
          </w:rPr>
          <w:fldChar w:fldCharType="begin"/>
        </w:r>
        <w:r w:rsidR="009F6D44" w:rsidRPr="00ED4AC6">
          <w:rPr>
            <w:noProof/>
            <w:webHidden/>
            <w:sz w:val="21"/>
          </w:rPr>
          <w:instrText xml:space="preserve"> PAGEREF _Toc426648014 \h </w:instrText>
        </w:r>
        <w:r w:rsidR="009F6D44" w:rsidRPr="00ED4AC6">
          <w:rPr>
            <w:noProof/>
            <w:webHidden/>
            <w:sz w:val="21"/>
          </w:rPr>
        </w:r>
        <w:r w:rsidR="009F6D44" w:rsidRPr="00ED4AC6">
          <w:rPr>
            <w:noProof/>
            <w:webHidden/>
            <w:sz w:val="21"/>
          </w:rPr>
          <w:fldChar w:fldCharType="separate"/>
        </w:r>
        <w:r w:rsidR="008F7F32">
          <w:rPr>
            <w:noProof/>
            <w:webHidden/>
            <w:sz w:val="21"/>
          </w:rPr>
          <w:t>6</w:t>
        </w:r>
        <w:r w:rsidR="009F6D44" w:rsidRPr="00ED4AC6">
          <w:rPr>
            <w:noProof/>
            <w:webHidden/>
            <w:sz w:val="21"/>
          </w:rPr>
          <w:fldChar w:fldCharType="end"/>
        </w:r>
      </w:hyperlink>
    </w:p>
    <w:p w:rsidR="009F6D44" w:rsidRPr="00ED4AC6" w:rsidRDefault="008F7F32" w:rsidP="00FC3359">
      <w:pPr>
        <w:pStyle w:val="20"/>
        <w:tabs>
          <w:tab w:val="left" w:pos="880"/>
          <w:tab w:val="right" w:leader="dot" w:pos="9345"/>
        </w:tabs>
        <w:adjustRightInd w:val="0"/>
        <w:spacing w:before="0" w:after="0" w:line="340" w:lineRule="atLeast"/>
        <w:rPr>
          <w:rFonts w:asciiTheme="minorHAnsi" w:eastAsiaTheme="minorEastAsia" w:hAnsiTheme="minorHAnsi" w:cstheme="minorBidi"/>
          <w:caps w:val="0"/>
          <w:noProof/>
          <w:sz w:val="21"/>
          <w:szCs w:val="22"/>
          <w:lang w:eastAsia="en-US"/>
        </w:rPr>
      </w:pPr>
      <w:hyperlink w:anchor="_Toc426648015" w:history="1">
        <w:r w:rsidR="009F6D44" w:rsidRPr="00ED4AC6">
          <w:rPr>
            <w:rStyle w:val="af"/>
            <w:rFonts w:ascii="SimSun" w:hAnsi="SimSun"/>
            <w:noProof/>
            <w:sz w:val="21"/>
          </w:rPr>
          <w:t>(a)</w:t>
        </w:r>
        <w:r w:rsidR="009F6D44" w:rsidRPr="00ED4AC6">
          <w:rPr>
            <w:rFonts w:asciiTheme="minorHAnsi" w:eastAsiaTheme="minorEastAsia" w:hAnsiTheme="minorHAnsi" w:cstheme="minorBidi"/>
            <w:caps w:val="0"/>
            <w:noProof/>
            <w:sz w:val="21"/>
            <w:szCs w:val="22"/>
            <w:lang w:eastAsia="en-US"/>
          </w:rPr>
          <w:tab/>
        </w:r>
        <w:r w:rsidR="004D7AC4" w:rsidRPr="00ED4AC6">
          <w:rPr>
            <w:rStyle w:val="af"/>
            <w:rFonts w:ascii="SimSun" w:hAnsi="SimSun" w:hint="eastAsia"/>
            <w:noProof/>
            <w:sz w:val="21"/>
          </w:rPr>
          <w:t>项目背景和说明</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_Toc426648015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6</w:t>
        </w:r>
        <w:r w:rsidR="009F6D44" w:rsidRPr="00ED4AC6">
          <w:rPr>
            <w:rFonts w:ascii="SimSun" w:hAnsi="SimSun"/>
            <w:noProof/>
            <w:webHidden/>
            <w:sz w:val="21"/>
          </w:rPr>
          <w:fldChar w:fldCharType="end"/>
        </w:r>
      </w:hyperlink>
    </w:p>
    <w:p w:rsidR="009F6D44" w:rsidRPr="00ED4AC6" w:rsidRDefault="008F7F32" w:rsidP="00FC3359">
      <w:pPr>
        <w:pStyle w:val="20"/>
        <w:tabs>
          <w:tab w:val="left" w:pos="880"/>
          <w:tab w:val="right" w:leader="dot" w:pos="9345"/>
        </w:tabs>
        <w:adjustRightInd w:val="0"/>
        <w:spacing w:before="0" w:after="0" w:line="340" w:lineRule="atLeast"/>
        <w:rPr>
          <w:rFonts w:asciiTheme="minorHAnsi" w:eastAsiaTheme="minorEastAsia" w:hAnsiTheme="minorHAnsi" w:cstheme="minorBidi"/>
          <w:caps w:val="0"/>
          <w:noProof/>
          <w:sz w:val="21"/>
          <w:szCs w:val="22"/>
          <w:lang w:eastAsia="en-US"/>
        </w:rPr>
      </w:pPr>
      <w:hyperlink w:anchor="_Toc426648016" w:history="1">
        <w:r w:rsidR="009F6D44" w:rsidRPr="00ED4AC6">
          <w:rPr>
            <w:rStyle w:val="af"/>
            <w:rFonts w:ascii="SimSun" w:hAnsi="SimSun"/>
            <w:noProof/>
            <w:sz w:val="21"/>
          </w:rPr>
          <w:t>(b)</w:t>
        </w:r>
        <w:r w:rsidR="009F6D44" w:rsidRPr="00ED4AC6">
          <w:rPr>
            <w:rFonts w:asciiTheme="minorHAnsi" w:eastAsiaTheme="minorEastAsia" w:hAnsiTheme="minorHAnsi" w:cstheme="minorBidi"/>
            <w:caps w:val="0"/>
            <w:noProof/>
            <w:sz w:val="21"/>
            <w:szCs w:val="22"/>
            <w:lang w:eastAsia="en-US"/>
          </w:rPr>
          <w:tab/>
        </w:r>
        <w:r w:rsidR="004D7AC4" w:rsidRPr="00ED4AC6">
          <w:rPr>
            <w:rStyle w:val="af"/>
            <w:rFonts w:ascii="SimSun" w:hAnsi="SimSun" w:hint="eastAsia"/>
            <w:noProof/>
            <w:sz w:val="21"/>
          </w:rPr>
          <w:t>本次审评的范围、目的、方法和局限</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_Toc426648016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8</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17" w:history="1">
        <w:r w:rsidR="009F6D44" w:rsidRPr="00ED4AC6">
          <w:rPr>
            <w:rStyle w:val="af"/>
            <w:rFonts w:ascii="SimSun" w:hAnsi="SimSun"/>
            <w:noProof/>
            <w:sz w:val="21"/>
          </w:rPr>
          <w:t>(i)</w:t>
        </w:r>
        <w:r w:rsidR="009F6D44" w:rsidRPr="00ED4AC6">
          <w:rPr>
            <w:rFonts w:asciiTheme="minorHAnsi" w:eastAsiaTheme="minorEastAsia" w:hAnsiTheme="minorHAnsi" w:cstheme="minorBidi"/>
            <w:noProof/>
            <w:sz w:val="21"/>
            <w:szCs w:val="22"/>
            <w:lang w:eastAsia="en-US"/>
          </w:rPr>
          <w:tab/>
        </w:r>
        <w:r w:rsidR="004D7AC4" w:rsidRPr="00ED4AC6">
          <w:rPr>
            <w:rStyle w:val="af"/>
            <w:rFonts w:ascii="SimSun" w:hAnsi="SimSun" w:hint="eastAsia"/>
            <w:noProof/>
            <w:sz w:val="21"/>
          </w:rPr>
          <w:t>范围</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_Toc426648017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8</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18" w:history="1">
        <w:r w:rsidR="009F6D44" w:rsidRPr="00ED4AC6">
          <w:rPr>
            <w:rStyle w:val="af"/>
            <w:rFonts w:ascii="SimSun" w:hAnsi="SimSun"/>
            <w:noProof/>
            <w:sz w:val="21"/>
          </w:rPr>
          <w:t>(ii)</w:t>
        </w:r>
        <w:r w:rsidR="004D7AC4" w:rsidRPr="00ED4AC6">
          <w:rPr>
            <w:rStyle w:val="af"/>
            <w:rFonts w:ascii="SimSun" w:hAnsi="SimSun" w:hint="eastAsia"/>
            <w:noProof/>
            <w:sz w:val="21"/>
          </w:rPr>
          <w:t>主要目的</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_Toc426648018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8</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19" w:history="1">
        <w:r w:rsidR="009F6D44" w:rsidRPr="00ED4AC6">
          <w:rPr>
            <w:rStyle w:val="af"/>
            <w:rFonts w:ascii="SimSun" w:hAnsi="SimSun"/>
            <w:noProof/>
            <w:sz w:val="21"/>
          </w:rPr>
          <w:t>(iii)</w:t>
        </w:r>
        <w:r w:rsidR="004D7AC4" w:rsidRPr="00ED4AC6">
          <w:rPr>
            <w:rStyle w:val="af"/>
            <w:rFonts w:ascii="SimSun" w:hAnsi="SimSun" w:hint="eastAsia"/>
            <w:noProof/>
            <w:sz w:val="21"/>
          </w:rPr>
          <w:t>方法</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_Toc426648019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8</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20" w:history="1">
        <w:r w:rsidR="009F6D44" w:rsidRPr="00ED4AC6">
          <w:rPr>
            <w:rStyle w:val="af"/>
            <w:rFonts w:ascii="SimSun" w:hAnsi="SimSun"/>
            <w:noProof/>
            <w:sz w:val="21"/>
          </w:rPr>
          <w:t>(iv)</w:t>
        </w:r>
        <w:r w:rsidR="004D7AC4" w:rsidRPr="00ED4AC6">
          <w:rPr>
            <w:rStyle w:val="af"/>
            <w:rFonts w:ascii="SimSun" w:hAnsi="SimSun" w:hint="eastAsia"/>
            <w:noProof/>
            <w:sz w:val="21"/>
          </w:rPr>
          <w:t>本次审评的主要局限</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_Toc426648020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9</w:t>
        </w:r>
        <w:r w:rsidR="009F6D44" w:rsidRPr="00ED4AC6">
          <w:rPr>
            <w:rFonts w:ascii="SimSun" w:hAnsi="SimSun"/>
            <w:noProof/>
            <w:webHidden/>
            <w:sz w:val="21"/>
          </w:rPr>
          <w:fldChar w:fldCharType="end"/>
        </w:r>
      </w:hyperlink>
    </w:p>
    <w:p w:rsidR="009F6D44" w:rsidRPr="00ED4AC6" w:rsidRDefault="008F7F32" w:rsidP="002D0E21">
      <w:pPr>
        <w:pStyle w:val="10"/>
        <w:rPr>
          <w:rFonts w:asciiTheme="minorHAnsi" w:eastAsiaTheme="minorEastAsia" w:hAnsiTheme="minorHAnsi" w:cstheme="minorBidi"/>
          <w:b/>
          <w:noProof/>
          <w:sz w:val="21"/>
          <w:szCs w:val="22"/>
          <w:lang w:eastAsia="en-US"/>
        </w:rPr>
      </w:pPr>
      <w:hyperlink w:anchor="_Toc426648021" w:history="1">
        <w:r w:rsidR="009F6D44" w:rsidRPr="00ED4AC6">
          <w:rPr>
            <w:rStyle w:val="af"/>
            <w:rFonts w:ascii="SimHei" w:eastAsia="SimHei" w:hAnsi="SimHei"/>
            <w:b/>
            <w:noProof/>
            <w:sz w:val="21"/>
          </w:rPr>
          <w:t>2.</w:t>
        </w:r>
        <w:r w:rsidR="009F6D44" w:rsidRPr="00ED4AC6">
          <w:rPr>
            <w:rFonts w:ascii="SimHei" w:eastAsia="SimHei" w:hAnsi="SimHei" w:cstheme="minorBidi"/>
            <w:b/>
            <w:noProof/>
            <w:sz w:val="21"/>
            <w:szCs w:val="22"/>
            <w:lang w:eastAsia="en-US"/>
          </w:rPr>
          <w:tab/>
        </w:r>
        <w:r w:rsidR="00EB1E17" w:rsidRPr="00ED4AC6">
          <w:rPr>
            <w:rFonts w:ascii="SimHei" w:eastAsia="SimHei" w:hAnsi="SimHei" w:cstheme="minorBidi" w:hint="eastAsia"/>
            <w:b/>
            <w:noProof/>
            <w:sz w:val="21"/>
            <w:szCs w:val="22"/>
          </w:rPr>
          <w:t>结论</w:t>
        </w:r>
        <w:r w:rsidR="004D7AC4" w:rsidRPr="00ED4AC6">
          <w:rPr>
            <w:rFonts w:ascii="SimHei" w:eastAsia="SimHei" w:hAnsi="SimHei" w:cstheme="minorBidi" w:hint="eastAsia"/>
            <w:b/>
            <w:noProof/>
            <w:sz w:val="21"/>
            <w:szCs w:val="22"/>
          </w:rPr>
          <w:t>和评估</w:t>
        </w:r>
        <w:r w:rsidR="009F6D44" w:rsidRPr="00ED4AC6">
          <w:rPr>
            <w:noProof/>
            <w:webHidden/>
            <w:sz w:val="21"/>
          </w:rPr>
          <w:tab/>
        </w:r>
        <w:r w:rsidR="009F6D44" w:rsidRPr="00ED4AC6">
          <w:rPr>
            <w:noProof/>
            <w:webHidden/>
            <w:sz w:val="21"/>
          </w:rPr>
          <w:fldChar w:fldCharType="begin"/>
        </w:r>
        <w:r w:rsidR="009F6D44" w:rsidRPr="00ED4AC6">
          <w:rPr>
            <w:noProof/>
            <w:webHidden/>
            <w:sz w:val="21"/>
          </w:rPr>
          <w:instrText xml:space="preserve"> PAGEREF _Toc426648021 \h </w:instrText>
        </w:r>
        <w:r w:rsidR="009F6D44" w:rsidRPr="00ED4AC6">
          <w:rPr>
            <w:noProof/>
            <w:webHidden/>
            <w:sz w:val="21"/>
          </w:rPr>
        </w:r>
        <w:r w:rsidR="009F6D44" w:rsidRPr="00ED4AC6">
          <w:rPr>
            <w:noProof/>
            <w:webHidden/>
            <w:sz w:val="21"/>
          </w:rPr>
          <w:fldChar w:fldCharType="separate"/>
        </w:r>
        <w:r>
          <w:rPr>
            <w:noProof/>
            <w:webHidden/>
            <w:sz w:val="21"/>
          </w:rPr>
          <w:t>9</w:t>
        </w:r>
        <w:r w:rsidR="009F6D44" w:rsidRPr="00ED4AC6">
          <w:rPr>
            <w:noProof/>
            <w:webHidden/>
            <w:sz w:val="21"/>
          </w:rPr>
          <w:fldChar w:fldCharType="end"/>
        </w:r>
      </w:hyperlink>
    </w:p>
    <w:p w:rsidR="009F6D44" w:rsidRPr="00ED4AC6" w:rsidRDefault="008F7F32" w:rsidP="00FC3359">
      <w:pPr>
        <w:pStyle w:val="20"/>
        <w:tabs>
          <w:tab w:val="left" w:pos="880"/>
          <w:tab w:val="right" w:leader="dot" w:pos="9345"/>
        </w:tabs>
        <w:adjustRightInd w:val="0"/>
        <w:spacing w:before="0" w:after="0" w:line="340" w:lineRule="atLeast"/>
        <w:rPr>
          <w:rFonts w:asciiTheme="minorHAnsi" w:eastAsiaTheme="minorEastAsia" w:hAnsiTheme="minorHAnsi" w:cstheme="minorBidi"/>
          <w:caps w:val="0"/>
          <w:noProof/>
          <w:sz w:val="21"/>
          <w:szCs w:val="22"/>
          <w:lang w:eastAsia="en-US"/>
        </w:rPr>
      </w:pPr>
      <w:hyperlink w:anchor="_Toc426648022" w:history="1">
        <w:r w:rsidR="009F6D44" w:rsidRPr="00ED4AC6">
          <w:rPr>
            <w:rStyle w:val="af"/>
            <w:rFonts w:ascii="SimSun" w:hAnsi="SimSun"/>
            <w:noProof/>
            <w:sz w:val="21"/>
          </w:rPr>
          <w:t>(A)</w:t>
        </w:r>
        <w:r w:rsidR="009F6D44" w:rsidRPr="00ED4AC6">
          <w:rPr>
            <w:rFonts w:asciiTheme="minorHAnsi" w:eastAsiaTheme="minorEastAsia" w:hAnsiTheme="minorHAnsi" w:cstheme="minorBidi"/>
            <w:caps w:val="0"/>
            <w:noProof/>
            <w:sz w:val="21"/>
            <w:szCs w:val="22"/>
            <w:lang w:eastAsia="en-US"/>
          </w:rPr>
          <w:tab/>
        </w:r>
        <w:r w:rsidR="004D7AC4" w:rsidRPr="00ED4AC6">
          <w:rPr>
            <w:rStyle w:val="af"/>
            <w:rFonts w:ascii="SimSun" w:hAnsi="SimSun" w:hint="eastAsia"/>
            <w:noProof/>
            <w:sz w:val="21"/>
          </w:rPr>
          <w:t>项目筹备和管理</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_Toc426648022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9</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23" w:history="1">
        <w:r w:rsidR="009F6D44" w:rsidRPr="00ED4AC6">
          <w:rPr>
            <w:rStyle w:val="af"/>
            <w:rFonts w:ascii="SimSun" w:hAnsi="SimSun"/>
            <w:noProof/>
            <w:sz w:val="21"/>
          </w:rPr>
          <w:t>(i)</w:t>
        </w:r>
        <w:r w:rsidR="009F6D44" w:rsidRPr="00ED4AC6">
          <w:rPr>
            <w:rFonts w:asciiTheme="minorHAnsi" w:eastAsiaTheme="minorEastAsia" w:hAnsiTheme="minorHAnsi" w:cstheme="minorBidi"/>
            <w:noProof/>
            <w:sz w:val="21"/>
            <w:szCs w:val="22"/>
            <w:lang w:eastAsia="en-US"/>
          </w:rPr>
          <w:tab/>
        </w:r>
        <w:r w:rsidR="004D7AC4" w:rsidRPr="00ED4AC6">
          <w:rPr>
            <w:rStyle w:val="af"/>
            <w:rFonts w:ascii="SimSun" w:hAnsi="SimSun" w:hint="eastAsia"/>
            <w:noProof/>
            <w:sz w:val="21"/>
          </w:rPr>
          <w:t>项目筹备</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_Toc426648023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9</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24" w:history="1">
        <w:r w:rsidR="005D65B9" w:rsidRPr="00ED4AC6">
          <w:rPr>
            <w:rStyle w:val="af"/>
            <w:rFonts w:ascii="SimSun" w:hAnsi="SimSun"/>
            <w:noProof/>
            <w:sz w:val="21"/>
          </w:rPr>
          <w:t>(ii</w:t>
        </w:r>
        <w:r w:rsidR="009F6D44" w:rsidRPr="00ED4AC6">
          <w:rPr>
            <w:rStyle w:val="af"/>
            <w:rFonts w:ascii="SimSun" w:hAnsi="SimSun"/>
            <w:noProof/>
            <w:sz w:val="21"/>
          </w:rPr>
          <w:t>)</w:t>
        </w:r>
        <w:r w:rsidR="004D7AC4" w:rsidRPr="00ED4AC6">
          <w:rPr>
            <w:rStyle w:val="af"/>
            <w:rFonts w:ascii="SimSun" w:hAnsi="SimSun" w:hint="eastAsia"/>
            <w:noProof/>
            <w:sz w:val="21"/>
          </w:rPr>
          <w:t>项目规划和监测工具的使用</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_Toc426648024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10</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25" w:history="1">
        <w:r w:rsidR="009F6D44" w:rsidRPr="00ED4AC6">
          <w:rPr>
            <w:rStyle w:val="af"/>
            <w:rFonts w:ascii="SimSun" w:hAnsi="SimSun"/>
            <w:noProof/>
            <w:sz w:val="21"/>
          </w:rPr>
          <w:t>(iii)</w:t>
        </w:r>
        <w:r w:rsidR="00606FB2" w:rsidRPr="00ED4AC6">
          <w:rPr>
            <w:rStyle w:val="af"/>
            <w:rFonts w:ascii="SimSun" w:hAnsi="SimSun" w:hint="eastAsia"/>
            <w:noProof/>
            <w:sz w:val="21"/>
          </w:rPr>
          <w:t>项目管理</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_Toc426648025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11</w:t>
        </w:r>
        <w:r w:rsidR="009F6D44" w:rsidRPr="00ED4AC6">
          <w:rPr>
            <w:rFonts w:ascii="SimSun" w:hAnsi="SimSun"/>
            <w:noProof/>
            <w:webHidden/>
            <w:sz w:val="21"/>
          </w:rPr>
          <w:fldChar w:fldCharType="end"/>
        </w:r>
      </w:hyperlink>
    </w:p>
    <w:p w:rsidR="009F6D44" w:rsidRPr="00ED4AC6" w:rsidRDefault="008F7F32" w:rsidP="00FC3359">
      <w:pPr>
        <w:pStyle w:val="20"/>
        <w:tabs>
          <w:tab w:val="left" w:pos="880"/>
          <w:tab w:val="right" w:leader="dot" w:pos="9345"/>
        </w:tabs>
        <w:adjustRightInd w:val="0"/>
        <w:spacing w:before="0" w:after="0" w:line="340" w:lineRule="atLeast"/>
        <w:rPr>
          <w:rFonts w:asciiTheme="minorHAnsi" w:eastAsiaTheme="minorEastAsia" w:hAnsiTheme="minorHAnsi" w:cstheme="minorBidi"/>
          <w:caps w:val="0"/>
          <w:noProof/>
          <w:sz w:val="21"/>
          <w:szCs w:val="22"/>
          <w:lang w:eastAsia="en-US"/>
        </w:rPr>
      </w:pPr>
      <w:hyperlink w:anchor="_Toc426648026" w:history="1">
        <w:r w:rsidR="009F6D44" w:rsidRPr="00ED4AC6">
          <w:rPr>
            <w:rStyle w:val="af"/>
            <w:rFonts w:ascii="SimSun" w:hAnsi="SimSun"/>
            <w:noProof/>
            <w:sz w:val="21"/>
          </w:rPr>
          <w:t>(b)</w:t>
        </w:r>
        <w:r w:rsidR="009F6D44" w:rsidRPr="00ED4AC6">
          <w:rPr>
            <w:rFonts w:asciiTheme="minorHAnsi" w:eastAsiaTheme="minorEastAsia" w:hAnsiTheme="minorHAnsi" w:cstheme="minorBidi"/>
            <w:caps w:val="0"/>
            <w:noProof/>
            <w:sz w:val="21"/>
            <w:szCs w:val="22"/>
            <w:lang w:eastAsia="en-US"/>
          </w:rPr>
          <w:tab/>
        </w:r>
        <w:r w:rsidR="00606FB2" w:rsidRPr="00ED4AC6">
          <w:rPr>
            <w:rStyle w:val="af"/>
            <w:rFonts w:ascii="SimSun" w:hAnsi="SimSun" w:hint="eastAsia"/>
            <w:noProof/>
            <w:sz w:val="21"/>
          </w:rPr>
          <w:t>相关性</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_Toc426648026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11</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27" w:history="1">
        <w:r w:rsidR="009F6D44" w:rsidRPr="00ED4AC6">
          <w:rPr>
            <w:rStyle w:val="af"/>
            <w:rFonts w:ascii="SimSun" w:hAnsi="SimSun"/>
            <w:noProof/>
            <w:sz w:val="21"/>
          </w:rPr>
          <w:t>(i)</w:t>
        </w:r>
        <w:r w:rsidR="009F6D44" w:rsidRPr="00ED4AC6">
          <w:rPr>
            <w:rFonts w:asciiTheme="minorHAnsi" w:eastAsiaTheme="minorEastAsia" w:hAnsiTheme="minorHAnsi" w:cstheme="minorBidi"/>
            <w:noProof/>
            <w:sz w:val="21"/>
            <w:szCs w:val="22"/>
            <w:lang w:eastAsia="en-US"/>
          </w:rPr>
          <w:tab/>
        </w:r>
        <w:r w:rsidR="00606FB2" w:rsidRPr="00ED4AC6">
          <w:rPr>
            <w:rStyle w:val="af"/>
            <w:rFonts w:ascii="SimSun" w:hAnsi="SimSun" w:hint="eastAsia"/>
            <w:noProof/>
            <w:sz w:val="21"/>
          </w:rPr>
          <w:t>政策相关性</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_Toc426648027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11</w:t>
        </w:r>
        <w:r w:rsidR="009F6D44" w:rsidRPr="00ED4AC6">
          <w:rPr>
            <w:rFonts w:ascii="SimSun" w:hAnsi="SimSun"/>
            <w:noProof/>
            <w:webHidden/>
            <w:sz w:val="21"/>
          </w:rPr>
          <w:fldChar w:fldCharType="end"/>
        </w:r>
      </w:hyperlink>
    </w:p>
    <w:p w:rsidR="009F6D44" w:rsidRPr="00ED4AC6" w:rsidRDefault="008F7F32" w:rsidP="00FC3359">
      <w:pPr>
        <w:pStyle w:val="20"/>
        <w:tabs>
          <w:tab w:val="left" w:pos="880"/>
          <w:tab w:val="right" w:leader="dot" w:pos="9345"/>
        </w:tabs>
        <w:adjustRightInd w:val="0"/>
        <w:spacing w:before="0" w:after="0" w:line="340" w:lineRule="atLeast"/>
        <w:rPr>
          <w:rFonts w:asciiTheme="minorHAnsi" w:eastAsiaTheme="minorEastAsia" w:hAnsiTheme="minorHAnsi" w:cstheme="minorBidi"/>
          <w:caps w:val="0"/>
          <w:noProof/>
          <w:sz w:val="21"/>
          <w:szCs w:val="22"/>
          <w:lang w:eastAsia="en-US"/>
        </w:rPr>
      </w:pPr>
      <w:hyperlink w:anchor="_Toc426648028" w:history="1">
        <w:r w:rsidR="009F6D44" w:rsidRPr="00ED4AC6">
          <w:rPr>
            <w:rStyle w:val="af"/>
            <w:rFonts w:ascii="SimSun" w:hAnsi="SimSun"/>
            <w:noProof/>
            <w:sz w:val="21"/>
          </w:rPr>
          <w:t>(c)</w:t>
        </w:r>
        <w:r w:rsidR="009F6D44" w:rsidRPr="00ED4AC6">
          <w:rPr>
            <w:rFonts w:asciiTheme="minorHAnsi" w:eastAsiaTheme="minorEastAsia" w:hAnsiTheme="minorHAnsi" w:cstheme="minorBidi"/>
            <w:caps w:val="0"/>
            <w:noProof/>
            <w:sz w:val="21"/>
            <w:szCs w:val="22"/>
            <w:lang w:eastAsia="en-US"/>
          </w:rPr>
          <w:tab/>
        </w:r>
        <w:r w:rsidR="00606FB2" w:rsidRPr="00ED4AC6">
          <w:rPr>
            <w:rStyle w:val="af"/>
            <w:rFonts w:ascii="SimSun" w:hAnsi="SimSun" w:hint="eastAsia"/>
            <w:noProof/>
            <w:sz w:val="21"/>
          </w:rPr>
          <w:t>效果</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_Toc426648028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12</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29" w:history="1">
        <w:r w:rsidR="009F6D44" w:rsidRPr="00ED4AC6">
          <w:rPr>
            <w:rStyle w:val="af"/>
            <w:rFonts w:ascii="SimSun" w:hAnsi="SimSun"/>
            <w:noProof/>
            <w:sz w:val="21"/>
          </w:rPr>
          <w:t>(i)</w:t>
        </w:r>
        <w:r w:rsidR="009F6D44" w:rsidRPr="00ED4AC6">
          <w:rPr>
            <w:rFonts w:asciiTheme="minorHAnsi" w:eastAsiaTheme="minorEastAsia" w:hAnsiTheme="minorHAnsi" w:cstheme="minorBidi"/>
            <w:noProof/>
            <w:sz w:val="21"/>
            <w:szCs w:val="22"/>
            <w:lang w:eastAsia="en-US"/>
          </w:rPr>
          <w:tab/>
        </w:r>
        <w:r w:rsidR="002F22E2" w:rsidRPr="00ED4AC6">
          <w:rPr>
            <w:rStyle w:val="af"/>
            <w:rFonts w:ascii="SimSun" w:hAnsi="SimSun"/>
            <w:noProof/>
            <w:sz w:val="21"/>
          </w:rPr>
          <w:t>产出</w:t>
        </w:r>
        <w:r w:rsidR="009F6D44" w:rsidRPr="00ED4AC6">
          <w:rPr>
            <w:rStyle w:val="af"/>
            <w:rFonts w:ascii="SimSun" w:hAnsi="SimSun"/>
            <w:noProof/>
            <w:sz w:val="21"/>
          </w:rPr>
          <w:t>1</w:t>
        </w:r>
        <w:r w:rsidR="00606FB2" w:rsidRPr="00ED4AC6">
          <w:rPr>
            <w:rStyle w:val="af"/>
            <w:rFonts w:ascii="SimSun" w:hAnsi="SimSun" w:hint="eastAsia"/>
            <w:noProof/>
            <w:sz w:val="21"/>
          </w:rPr>
          <w:t>：区域技术转让磋商会</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_Toc426648029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12</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30" w:history="1">
        <w:r w:rsidR="009F6D44" w:rsidRPr="00ED4AC6">
          <w:rPr>
            <w:rStyle w:val="af"/>
            <w:rFonts w:ascii="SimSun" w:hAnsi="SimSun"/>
            <w:noProof/>
            <w:sz w:val="21"/>
          </w:rPr>
          <w:t>(ii)</w:t>
        </w:r>
        <w:r w:rsidR="002F22E2" w:rsidRPr="00ED4AC6">
          <w:rPr>
            <w:rStyle w:val="af"/>
            <w:rFonts w:ascii="SimSun" w:hAnsi="SimSun"/>
            <w:noProof/>
            <w:sz w:val="21"/>
          </w:rPr>
          <w:t>产出</w:t>
        </w:r>
        <w:r w:rsidR="009F6D44" w:rsidRPr="00ED4AC6">
          <w:rPr>
            <w:rStyle w:val="af"/>
            <w:rFonts w:ascii="SimSun" w:hAnsi="SimSun"/>
            <w:noProof/>
            <w:sz w:val="21"/>
          </w:rPr>
          <w:t xml:space="preserve"> 2</w:t>
        </w:r>
        <w:r w:rsidR="005B66C5" w:rsidRPr="00ED4AC6">
          <w:rPr>
            <w:rStyle w:val="af"/>
            <w:rFonts w:ascii="SimSun" w:hAnsi="SimSun" w:hint="eastAsia"/>
            <w:noProof/>
            <w:sz w:val="21"/>
          </w:rPr>
          <w:t>：分析性研究</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_Toc426648030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13</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31" w:history="1">
        <w:r w:rsidR="009F6D44" w:rsidRPr="00ED4AC6">
          <w:rPr>
            <w:rStyle w:val="af"/>
            <w:rFonts w:ascii="SimSun" w:hAnsi="SimSun"/>
            <w:noProof/>
            <w:sz w:val="21"/>
          </w:rPr>
          <w:t>(iii)</w:t>
        </w:r>
        <w:r w:rsidR="002F22E2" w:rsidRPr="00ED4AC6">
          <w:rPr>
            <w:rStyle w:val="af"/>
            <w:rFonts w:ascii="SimSun" w:hAnsi="SimSun"/>
            <w:noProof/>
            <w:sz w:val="21"/>
          </w:rPr>
          <w:t>产出</w:t>
        </w:r>
        <w:r w:rsidR="009F6D44" w:rsidRPr="00ED4AC6">
          <w:rPr>
            <w:rStyle w:val="af"/>
            <w:rFonts w:ascii="SimSun" w:hAnsi="SimSun"/>
            <w:noProof/>
            <w:sz w:val="21"/>
          </w:rPr>
          <w:t xml:space="preserve"> 3</w:t>
        </w:r>
        <w:r w:rsidR="005B66C5" w:rsidRPr="00ED4AC6">
          <w:rPr>
            <w:rStyle w:val="af"/>
            <w:rFonts w:ascii="SimSun" w:hAnsi="SimSun" w:hint="eastAsia"/>
            <w:noProof/>
            <w:sz w:val="21"/>
          </w:rPr>
          <w:t>：概念文件</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_Toc426648031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14</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32" w:history="1">
        <w:r w:rsidR="009F6D44" w:rsidRPr="00ED4AC6">
          <w:rPr>
            <w:rStyle w:val="af"/>
            <w:rFonts w:ascii="SimSun" w:hAnsi="SimSun"/>
            <w:noProof/>
            <w:sz w:val="21"/>
          </w:rPr>
          <w:t>(iv)</w:t>
        </w:r>
        <w:r w:rsidR="002F22E2" w:rsidRPr="00ED4AC6">
          <w:rPr>
            <w:rStyle w:val="af"/>
            <w:rFonts w:ascii="SimSun" w:hAnsi="SimSun"/>
            <w:noProof/>
            <w:sz w:val="21"/>
          </w:rPr>
          <w:t>产出</w:t>
        </w:r>
        <w:r w:rsidR="009F6D44" w:rsidRPr="00ED4AC6">
          <w:rPr>
            <w:rStyle w:val="af"/>
            <w:rFonts w:ascii="SimSun" w:hAnsi="SimSun"/>
            <w:noProof/>
            <w:sz w:val="21"/>
          </w:rPr>
          <w:t xml:space="preserve"> 4</w:t>
        </w:r>
        <w:r w:rsidR="005B66C5" w:rsidRPr="00ED4AC6">
          <w:rPr>
            <w:rStyle w:val="af"/>
            <w:rFonts w:ascii="SimSun" w:hAnsi="SimSun" w:hint="eastAsia"/>
            <w:noProof/>
            <w:sz w:val="21"/>
          </w:rPr>
          <w:t>：培训资料</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_Toc426648032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14</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33" w:history="1">
        <w:r w:rsidR="009F6D44" w:rsidRPr="00ED4AC6">
          <w:rPr>
            <w:rStyle w:val="af"/>
            <w:rFonts w:ascii="SimSun" w:hAnsi="SimSun"/>
            <w:noProof/>
            <w:sz w:val="21"/>
          </w:rPr>
          <w:t>(v)</w:t>
        </w:r>
        <w:r w:rsidR="009F6D44" w:rsidRPr="00ED4AC6">
          <w:rPr>
            <w:rFonts w:asciiTheme="minorHAnsi" w:eastAsiaTheme="minorEastAsia" w:hAnsiTheme="minorHAnsi" w:cstheme="minorBidi"/>
            <w:noProof/>
            <w:sz w:val="21"/>
            <w:szCs w:val="22"/>
            <w:lang w:eastAsia="en-US"/>
          </w:rPr>
          <w:tab/>
        </w:r>
        <w:r w:rsidR="002F22E2" w:rsidRPr="00ED4AC6">
          <w:rPr>
            <w:rStyle w:val="af"/>
            <w:rFonts w:ascii="SimSun" w:hAnsi="SimSun"/>
            <w:noProof/>
            <w:sz w:val="21"/>
          </w:rPr>
          <w:t>产出</w:t>
        </w:r>
        <w:r w:rsidR="009F6D44" w:rsidRPr="00ED4AC6">
          <w:rPr>
            <w:rStyle w:val="af"/>
            <w:rFonts w:ascii="SimSun" w:hAnsi="SimSun"/>
            <w:noProof/>
            <w:sz w:val="21"/>
          </w:rPr>
          <w:t xml:space="preserve"> 5</w:t>
        </w:r>
        <w:r w:rsidR="005B66C5" w:rsidRPr="00ED4AC6">
          <w:rPr>
            <w:rStyle w:val="af"/>
            <w:rFonts w:ascii="SimSun" w:hAnsi="SimSun" w:hint="eastAsia"/>
            <w:noProof/>
            <w:sz w:val="21"/>
          </w:rPr>
          <w:t>：国际专家论坛</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_Toc426648033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14</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34" w:history="1">
        <w:r w:rsidR="009F6D44" w:rsidRPr="00ED4AC6">
          <w:rPr>
            <w:rStyle w:val="af"/>
            <w:rFonts w:ascii="SimSun" w:hAnsi="SimSun"/>
            <w:noProof/>
            <w:sz w:val="21"/>
          </w:rPr>
          <w:t>(vi)</w:t>
        </w:r>
        <w:r w:rsidR="002F22E2" w:rsidRPr="00ED4AC6">
          <w:rPr>
            <w:rStyle w:val="af"/>
            <w:rFonts w:ascii="SimSun" w:hAnsi="SimSun"/>
            <w:noProof/>
            <w:sz w:val="21"/>
          </w:rPr>
          <w:t>产出</w:t>
        </w:r>
        <w:r w:rsidR="009F6D44" w:rsidRPr="00ED4AC6">
          <w:rPr>
            <w:rStyle w:val="af"/>
            <w:rFonts w:ascii="SimSun" w:hAnsi="SimSun"/>
            <w:noProof/>
            <w:sz w:val="21"/>
          </w:rPr>
          <w:t xml:space="preserve"> 6</w:t>
        </w:r>
        <w:r w:rsidR="005B66C5" w:rsidRPr="00ED4AC6">
          <w:rPr>
            <w:rStyle w:val="af"/>
            <w:rFonts w:ascii="SimSun" w:hAnsi="SimSun" w:hint="eastAsia"/>
            <w:noProof/>
            <w:sz w:val="21"/>
          </w:rPr>
          <w:t>：技术转让网络论坛</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_Toc426648034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14</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35" w:history="1">
        <w:r w:rsidR="009F6D44" w:rsidRPr="00ED4AC6">
          <w:rPr>
            <w:rStyle w:val="af"/>
            <w:rFonts w:ascii="SimSun" w:hAnsi="SimSun"/>
            <w:noProof/>
            <w:sz w:val="21"/>
          </w:rPr>
          <w:t>(vii)</w:t>
        </w:r>
        <w:r w:rsidR="002F22E2" w:rsidRPr="00ED4AC6">
          <w:rPr>
            <w:rStyle w:val="af"/>
            <w:rFonts w:ascii="SimSun" w:hAnsi="SimSun"/>
            <w:noProof/>
            <w:sz w:val="21"/>
          </w:rPr>
          <w:t>产出</w:t>
        </w:r>
        <w:r w:rsidR="009F6D44" w:rsidRPr="00ED4AC6">
          <w:rPr>
            <w:rStyle w:val="af"/>
            <w:rFonts w:ascii="SimSun" w:hAnsi="SimSun"/>
            <w:noProof/>
            <w:sz w:val="21"/>
          </w:rPr>
          <w:t xml:space="preserve"> 7</w:t>
        </w:r>
        <w:r w:rsidR="005B66C5" w:rsidRPr="00ED4AC6">
          <w:rPr>
            <w:rStyle w:val="af"/>
            <w:rFonts w:ascii="SimSun" w:hAnsi="SimSun" w:hint="eastAsia"/>
            <w:noProof/>
            <w:sz w:val="21"/>
          </w:rPr>
          <w:t>：将项目结果纳入WIPO工作</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_Toc426648035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15</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36" w:history="1">
        <w:r w:rsidR="009F6D44" w:rsidRPr="00ED4AC6">
          <w:rPr>
            <w:rStyle w:val="af"/>
            <w:rFonts w:ascii="SimSun" w:hAnsi="SimSun"/>
            <w:noProof/>
            <w:sz w:val="21"/>
          </w:rPr>
          <w:t>(viii)</w:t>
        </w:r>
        <w:r w:rsidR="005B66C5" w:rsidRPr="00ED4AC6">
          <w:rPr>
            <w:rStyle w:val="af"/>
            <w:rFonts w:ascii="SimSun" w:hAnsi="SimSun" w:hint="eastAsia"/>
            <w:noProof/>
            <w:sz w:val="21"/>
          </w:rPr>
          <w:t>关于“增进理解”观察到的初步成果</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_Toc426648036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15</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r>
        <w:rPr>
          <w:noProof/>
        </w:rPr>
        <w:fldChar w:fldCharType="begin"/>
      </w:r>
      <w:r>
        <w:rPr>
          <w:noProof/>
        </w:rPr>
        <w:instrText xml:space="preserve"> HYPERLINK \l "_Toc426648037" </w:instrText>
      </w:r>
      <w:r>
        <w:rPr>
          <w:noProof/>
        </w:rPr>
      </w:r>
      <w:r>
        <w:rPr>
          <w:noProof/>
        </w:rPr>
        <w:fldChar w:fldCharType="separate"/>
      </w:r>
      <w:r w:rsidR="009F6D44" w:rsidRPr="00ED4AC6">
        <w:rPr>
          <w:rStyle w:val="af"/>
          <w:rFonts w:ascii="SimSun" w:hAnsi="SimSun"/>
          <w:noProof/>
          <w:sz w:val="21"/>
        </w:rPr>
        <w:t>(ix)</w:t>
      </w:r>
      <w:r w:rsidR="008C5687" w:rsidRPr="00ED4AC6">
        <w:rPr>
          <w:rStyle w:val="af"/>
          <w:rFonts w:ascii="SimSun" w:hAnsi="SimSun" w:hint="eastAsia"/>
          <w:noProof/>
          <w:sz w:val="21"/>
        </w:rPr>
        <w:t>其他产出</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_Toc426648037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17</w:t>
      </w:r>
      <w:r w:rsidR="009F6D44" w:rsidRPr="00ED4AC6">
        <w:rPr>
          <w:rFonts w:ascii="SimSun" w:hAnsi="SimSun"/>
          <w:noProof/>
          <w:webHidden/>
          <w:sz w:val="21"/>
        </w:rPr>
        <w:fldChar w:fldCharType="end"/>
      </w:r>
      <w:r>
        <w:rPr>
          <w:rFonts w:ascii="SimSun" w:hAnsi="SimSun"/>
          <w:noProof/>
          <w:sz w:val="21"/>
        </w:rPr>
        <w:fldChar w:fldCharType="end"/>
      </w:r>
      <w:bookmarkStart w:id="6" w:name="_GoBack"/>
      <w:bookmarkEnd w:id="6"/>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r>
        <w:rPr>
          <w:noProof/>
        </w:rPr>
        <w:fldChar w:fldCharType="begin"/>
      </w:r>
      <w:r>
        <w:rPr>
          <w:noProof/>
        </w:rPr>
        <w:instrText xml:space="preserve"> HYPERLINK \l "_Toc426648038" </w:instrText>
      </w:r>
      <w:r>
        <w:rPr>
          <w:noProof/>
        </w:rPr>
      </w:r>
      <w:r>
        <w:rPr>
          <w:noProof/>
        </w:rPr>
        <w:fldChar w:fldCharType="separate"/>
      </w:r>
      <w:r w:rsidR="009F6D44" w:rsidRPr="00ED4AC6">
        <w:rPr>
          <w:rStyle w:val="af"/>
          <w:rFonts w:ascii="SimSun" w:hAnsi="SimSun"/>
          <w:noProof/>
          <w:sz w:val="21"/>
        </w:rPr>
        <w:t>(x)</w:t>
      </w:r>
      <w:r w:rsidR="009F6D44" w:rsidRPr="00ED4AC6">
        <w:rPr>
          <w:rFonts w:asciiTheme="minorHAnsi" w:eastAsiaTheme="minorEastAsia" w:hAnsiTheme="minorHAnsi" w:cstheme="minorBidi"/>
          <w:noProof/>
          <w:sz w:val="21"/>
          <w:szCs w:val="22"/>
          <w:lang w:eastAsia="en-US"/>
        </w:rPr>
        <w:tab/>
      </w:r>
      <w:r w:rsidR="008C5687" w:rsidRPr="00ED4AC6">
        <w:rPr>
          <w:rStyle w:val="af"/>
          <w:rFonts w:ascii="SimSun" w:hAnsi="SimSun" w:hint="eastAsia"/>
          <w:noProof/>
          <w:sz w:val="21"/>
        </w:rPr>
        <w:t>影响</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_Toc426648038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17</w:t>
      </w:r>
      <w:r w:rsidR="009F6D44" w:rsidRPr="00ED4AC6">
        <w:rPr>
          <w:rFonts w:ascii="SimSun" w:hAnsi="SimSun"/>
          <w:noProof/>
          <w:webHidden/>
          <w:sz w:val="21"/>
        </w:rPr>
        <w:fldChar w:fldCharType="end"/>
      </w:r>
      <w:r>
        <w:rPr>
          <w:rFonts w:ascii="SimSun" w:hAnsi="SimSun"/>
          <w:noProof/>
          <w:sz w:val="21"/>
        </w:rPr>
        <w:fldChar w:fldCharType="end"/>
      </w:r>
    </w:p>
    <w:p w:rsidR="009F6D44" w:rsidRPr="00ED4AC6" w:rsidRDefault="008F7F32" w:rsidP="00FC3359">
      <w:pPr>
        <w:pStyle w:val="20"/>
        <w:tabs>
          <w:tab w:val="left" w:pos="880"/>
          <w:tab w:val="right" w:leader="dot" w:pos="9345"/>
        </w:tabs>
        <w:adjustRightInd w:val="0"/>
        <w:spacing w:before="0" w:after="0" w:line="340" w:lineRule="atLeast"/>
        <w:rPr>
          <w:rFonts w:asciiTheme="minorHAnsi" w:eastAsiaTheme="minorEastAsia" w:hAnsiTheme="minorHAnsi" w:cstheme="minorBidi"/>
          <w:caps w:val="0"/>
          <w:noProof/>
          <w:sz w:val="21"/>
          <w:szCs w:val="22"/>
          <w:lang w:eastAsia="en-US"/>
        </w:rPr>
      </w:pPr>
      <w:hyperlink w:anchor="_Toc426648039" w:history="1">
        <w:r w:rsidR="009F6D44" w:rsidRPr="00ED4AC6">
          <w:rPr>
            <w:rStyle w:val="af"/>
            <w:rFonts w:ascii="SimSun" w:hAnsi="SimSun"/>
            <w:noProof/>
            <w:sz w:val="21"/>
          </w:rPr>
          <w:t>(D)</w:t>
        </w:r>
        <w:r w:rsidR="009F6D44" w:rsidRPr="00ED4AC6">
          <w:rPr>
            <w:rFonts w:asciiTheme="minorHAnsi" w:eastAsiaTheme="minorEastAsia" w:hAnsiTheme="minorHAnsi" w:cstheme="minorBidi"/>
            <w:caps w:val="0"/>
            <w:noProof/>
            <w:sz w:val="21"/>
            <w:szCs w:val="22"/>
            <w:lang w:eastAsia="en-US"/>
          </w:rPr>
          <w:tab/>
        </w:r>
        <w:r w:rsidR="008C5687" w:rsidRPr="00ED4AC6">
          <w:rPr>
            <w:rStyle w:val="af"/>
            <w:rFonts w:ascii="SimSun" w:hAnsi="SimSun" w:hint="eastAsia"/>
            <w:noProof/>
            <w:sz w:val="21"/>
          </w:rPr>
          <w:t>效率</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_Toc426648039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17</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40" w:history="1">
        <w:r w:rsidR="009F6D44" w:rsidRPr="00ED4AC6">
          <w:rPr>
            <w:rStyle w:val="af"/>
            <w:rFonts w:ascii="SimSun" w:hAnsi="SimSun"/>
            <w:noProof/>
            <w:sz w:val="21"/>
          </w:rPr>
          <w:t>(i)</w:t>
        </w:r>
        <w:r w:rsidR="009F6D44" w:rsidRPr="00ED4AC6">
          <w:rPr>
            <w:rFonts w:asciiTheme="minorHAnsi" w:eastAsiaTheme="minorEastAsia" w:hAnsiTheme="minorHAnsi" w:cstheme="minorBidi"/>
            <w:noProof/>
            <w:sz w:val="21"/>
            <w:szCs w:val="22"/>
            <w:lang w:eastAsia="en-US"/>
          </w:rPr>
          <w:tab/>
        </w:r>
        <w:r w:rsidR="008C5687" w:rsidRPr="00ED4AC6">
          <w:rPr>
            <w:rStyle w:val="af"/>
            <w:rFonts w:ascii="SimSun" w:hAnsi="SimSun" w:hint="eastAsia"/>
            <w:noProof/>
            <w:sz w:val="21"/>
          </w:rPr>
          <w:t>财务执行情况</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_Toc426648040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17</w:t>
        </w:r>
        <w:r w:rsidR="009F6D44" w:rsidRPr="00ED4AC6">
          <w:rPr>
            <w:rFonts w:ascii="SimSun" w:hAnsi="SimSun"/>
            <w:noProof/>
            <w:webHidden/>
            <w:sz w:val="21"/>
          </w:rPr>
          <w:fldChar w:fldCharType="end"/>
        </w:r>
      </w:hyperlink>
    </w:p>
    <w:p w:rsidR="009F6D44" w:rsidRPr="00ED4AC6" w:rsidRDefault="008F7F32" w:rsidP="00FC3359">
      <w:pPr>
        <w:pStyle w:val="30"/>
        <w:adjustRightInd w:val="0"/>
        <w:spacing w:line="340" w:lineRule="atLeast"/>
        <w:rPr>
          <w:rFonts w:asciiTheme="minorHAnsi" w:eastAsiaTheme="minorEastAsia" w:hAnsiTheme="minorHAnsi" w:cstheme="minorBidi"/>
          <w:noProof/>
          <w:sz w:val="21"/>
          <w:szCs w:val="22"/>
          <w:lang w:eastAsia="en-US"/>
        </w:rPr>
      </w:pPr>
      <w:hyperlink w:anchor="_Toc426648041" w:history="1">
        <w:r w:rsidR="009F6D44" w:rsidRPr="00ED4AC6">
          <w:rPr>
            <w:rStyle w:val="af"/>
            <w:rFonts w:ascii="SimSun" w:hAnsi="SimSun"/>
            <w:noProof/>
            <w:sz w:val="21"/>
          </w:rPr>
          <w:t>(ii)</w:t>
        </w:r>
        <w:r w:rsidR="008C5687" w:rsidRPr="00ED4AC6">
          <w:rPr>
            <w:rStyle w:val="af"/>
            <w:rFonts w:ascii="SimSun" w:hAnsi="SimSun" w:hint="eastAsia"/>
            <w:noProof/>
            <w:sz w:val="21"/>
          </w:rPr>
          <w:t>与秘书处进行的其他活动的协同</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_Toc426648041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18</w:t>
        </w:r>
        <w:r w:rsidR="009F6D44" w:rsidRPr="00ED4AC6">
          <w:rPr>
            <w:rFonts w:ascii="SimSun" w:hAnsi="SimSun"/>
            <w:noProof/>
            <w:webHidden/>
            <w:sz w:val="21"/>
          </w:rPr>
          <w:fldChar w:fldCharType="end"/>
        </w:r>
      </w:hyperlink>
    </w:p>
    <w:p w:rsidR="009F6D44" w:rsidRPr="00ED4AC6" w:rsidRDefault="008F7F32" w:rsidP="00FC3359">
      <w:pPr>
        <w:pStyle w:val="20"/>
        <w:tabs>
          <w:tab w:val="left" w:pos="880"/>
          <w:tab w:val="right" w:leader="dot" w:pos="9345"/>
        </w:tabs>
        <w:adjustRightInd w:val="0"/>
        <w:spacing w:before="0" w:after="0" w:line="340" w:lineRule="atLeast"/>
        <w:rPr>
          <w:rFonts w:asciiTheme="minorHAnsi" w:eastAsiaTheme="minorEastAsia" w:hAnsiTheme="minorHAnsi" w:cstheme="minorBidi"/>
          <w:caps w:val="0"/>
          <w:noProof/>
          <w:sz w:val="21"/>
          <w:szCs w:val="22"/>
          <w:lang w:eastAsia="en-US"/>
        </w:rPr>
      </w:pPr>
      <w:hyperlink w:anchor="_Toc426648042" w:history="1">
        <w:r w:rsidR="009F6D44" w:rsidRPr="00ED4AC6">
          <w:rPr>
            <w:rStyle w:val="af"/>
            <w:rFonts w:ascii="SimSun" w:hAnsi="SimSun"/>
            <w:noProof/>
            <w:sz w:val="21"/>
          </w:rPr>
          <w:t>(E)</w:t>
        </w:r>
        <w:r w:rsidR="009F6D44" w:rsidRPr="00ED4AC6">
          <w:rPr>
            <w:rFonts w:asciiTheme="minorHAnsi" w:eastAsiaTheme="minorEastAsia" w:hAnsiTheme="minorHAnsi" w:cstheme="minorBidi"/>
            <w:caps w:val="0"/>
            <w:noProof/>
            <w:sz w:val="21"/>
            <w:szCs w:val="22"/>
            <w:lang w:eastAsia="en-US"/>
          </w:rPr>
          <w:tab/>
        </w:r>
        <w:r w:rsidR="000D42DA" w:rsidRPr="00ED4AC6">
          <w:rPr>
            <w:rStyle w:val="af"/>
            <w:rFonts w:ascii="SimSun" w:hAnsi="SimSun" w:hint="eastAsia"/>
            <w:noProof/>
            <w:sz w:val="21"/>
          </w:rPr>
          <w:t>结果可持续性的可能性</w:t>
        </w:r>
        <w:r w:rsidR="009F6D44" w:rsidRPr="00ED4AC6">
          <w:rPr>
            <w:rFonts w:ascii="SimSun" w:hAnsi="SimSun"/>
            <w:noProof/>
            <w:webHidden/>
            <w:sz w:val="21"/>
          </w:rPr>
          <w:tab/>
        </w:r>
        <w:r w:rsidR="009F6D44" w:rsidRPr="00ED4AC6">
          <w:rPr>
            <w:rFonts w:ascii="SimSun" w:hAnsi="SimSun"/>
            <w:noProof/>
            <w:webHidden/>
            <w:sz w:val="21"/>
          </w:rPr>
          <w:fldChar w:fldCharType="begin"/>
        </w:r>
        <w:r w:rsidR="009F6D44" w:rsidRPr="00ED4AC6">
          <w:rPr>
            <w:rFonts w:ascii="SimSun" w:hAnsi="SimSun"/>
            <w:noProof/>
            <w:webHidden/>
            <w:sz w:val="21"/>
          </w:rPr>
          <w:instrText xml:space="preserve"> PAGEREF _Toc426648042 \h </w:instrText>
        </w:r>
        <w:r w:rsidR="009F6D44" w:rsidRPr="00ED4AC6">
          <w:rPr>
            <w:rFonts w:ascii="SimSun" w:hAnsi="SimSun"/>
            <w:noProof/>
            <w:webHidden/>
            <w:sz w:val="21"/>
          </w:rPr>
        </w:r>
        <w:r w:rsidR="009F6D44" w:rsidRPr="00ED4AC6">
          <w:rPr>
            <w:rFonts w:ascii="SimSun" w:hAnsi="SimSun"/>
            <w:noProof/>
            <w:webHidden/>
            <w:sz w:val="21"/>
          </w:rPr>
          <w:fldChar w:fldCharType="separate"/>
        </w:r>
        <w:r>
          <w:rPr>
            <w:rFonts w:ascii="SimSun" w:hAnsi="SimSun"/>
            <w:noProof/>
            <w:webHidden/>
            <w:sz w:val="21"/>
          </w:rPr>
          <w:t>18</w:t>
        </w:r>
        <w:r w:rsidR="009F6D44" w:rsidRPr="00ED4AC6">
          <w:rPr>
            <w:rFonts w:ascii="SimSun" w:hAnsi="SimSun"/>
            <w:noProof/>
            <w:webHidden/>
            <w:sz w:val="21"/>
          </w:rPr>
          <w:fldChar w:fldCharType="end"/>
        </w:r>
      </w:hyperlink>
    </w:p>
    <w:p w:rsidR="009F6D44" w:rsidRPr="00ED4AC6" w:rsidRDefault="002F2E47" w:rsidP="002D0E21">
      <w:pPr>
        <w:pStyle w:val="10"/>
        <w:rPr>
          <w:rStyle w:val="af"/>
          <w:b/>
          <w:noProof/>
          <w:sz w:val="21"/>
        </w:rPr>
      </w:pPr>
      <w:r w:rsidRPr="00ED4AC6">
        <w:rPr>
          <w:rStyle w:val="af"/>
          <w:b/>
          <w:noProof/>
          <w:color w:val="auto"/>
          <w:sz w:val="21"/>
          <w:u w:val="none"/>
        </w:rPr>
        <w:t>3.</w:t>
      </w:r>
      <w:r w:rsidR="002D0E21" w:rsidRPr="00ED4AC6">
        <w:rPr>
          <w:rStyle w:val="af"/>
          <w:rFonts w:hint="eastAsia"/>
          <w:b/>
          <w:noProof/>
          <w:color w:val="auto"/>
          <w:sz w:val="21"/>
          <w:u w:val="none"/>
        </w:rPr>
        <w:tab/>
      </w:r>
      <w:hyperlink w:anchor="_Toc426648043" w:history="1">
        <w:r w:rsidR="00B03E31" w:rsidRPr="00ED4AC6">
          <w:rPr>
            <w:rStyle w:val="af"/>
            <w:rFonts w:hint="eastAsia"/>
            <w:b/>
            <w:noProof/>
            <w:sz w:val="21"/>
          </w:rPr>
          <w:t>结论</w:t>
        </w:r>
        <w:r w:rsidR="009F6D44" w:rsidRPr="00ED4AC6">
          <w:rPr>
            <w:rStyle w:val="af"/>
            <w:b/>
            <w:noProof/>
            <w:webHidden/>
            <w:sz w:val="21"/>
          </w:rPr>
          <w:tab/>
        </w:r>
        <w:r w:rsidR="00A51CCB" w:rsidRPr="00ED4AC6">
          <w:rPr>
            <w:rStyle w:val="af"/>
            <w:rFonts w:hint="eastAsia"/>
            <w:b/>
            <w:noProof/>
            <w:webHidden/>
            <w:sz w:val="21"/>
          </w:rPr>
          <w:t>19</w:t>
        </w:r>
      </w:hyperlink>
    </w:p>
    <w:p w:rsidR="009F6D44" w:rsidRPr="00ED4AC6" w:rsidRDefault="008F7F32" w:rsidP="002D0E21">
      <w:pPr>
        <w:pStyle w:val="10"/>
        <w:rPr>
          <w:rFonts w:asciiTheme="minorHAnsi" w:eastAsiaTheme="minorEastAsia" w:hAnsiTheme="minorHAnsi" w:cstheme="minorBidi"/>
          <w:b/>
          <w:noProof/>
          <w:sz w:val="21"/>
          <w:szCs w:val="22"/>
          <w:lang w:eastAsia="en-US"/>
        </w:rPr>
      </w:pPr>
      <w:hyperlink w:anchor="_Toc426648044" w:history="1">
        <w:r w:rsidR="009F6D44" w:rsidRPr="00ED4AC6">
          <w:rPr>
            <w:rStyle w:val="af"/>
            <w:noProof/>
            <w:sz w:val="21"/>
          </w:rPr>
          <w:t>4.</w:t>
        </w:r>
        <w:r w:rsidR="00FC3359" w:rsidRPr="00ED4AC6">
          <w:rPr>
            <w:rFonts w:asciiTheme="minorHAnsi" w:eastAsiaTheme="minorEastAsia" w:hAnsiTheme="minorHAnsi" w:cstheme="minorBidi" w:hint="eastAsia"/>
            <w:b/>
            <w:noProof/>
            <w:sz w:val="21"/>
            <w:szCs w:val="22"/>
          </w:rPr>
          <w:tab/>
        </w:r>
        <w:r w:rsidR="00B03E31" w:rsidRPr="00ED4AC6">
          <w:rPr>
            <w:rStyle w:val="af"/>
            <w:rFonts w:hint="eastAsia"/>
            <w:b/>
            <w:noProof/>
            <w:sz w:val="21"/>
          </w:rPr>
          <w:t>建议</w:t>
        </w:r>
        <w:r w:rsidR="009F6D44" w:rsidRPr="00ED4AC6">
          <w:rPr>
            <w:noProof/>
            <w:webHidden/>
            <w:sz w:val="21"/>
          </w:rPr>
          <w:tab/>
        </w:r>
        <w:r w:rsidR="009F6D44" w:rsidRPr="00ED4AC6">
          <w:rPr>
            <w:noProof/>
            <w:webHidden/>
            <w:sz w:val="21"/>
          </w:rPr>
          <w:fldChar w:fldCharType="begin"/>
        </w:r>
        <w:r w:rsidR="009F6D44" w:rsidRPr="00ED4AC6">
          <w:rPr>
            <w:noProof/>
            <w:webHidden/>
            <w:sz w:val="21"/>
          </w:rPr>
          <w:instrText xml:space="preserve"> PAGEREF _Toc426648044 \h </w:instrText>
        </w:r>
        <w:r w:rsidR="009F6D44" w:rsidRPr="00ED4AC6">
          <w:rPr>
            <w:noProof/>
            <w:webHidden/>
            <w:sz w:val="21"/>
          </w:rPr>
        </w:r>
        <w:r w:rsidR="009F6D44" w:rsidRPr="00ED4AC6">
          <w:rPr>
            <w:noProof/>
            <w:webHidden/>
            <w:sz w:val="21"/>
          </w:rPr>
          <w:fldChar w:fldCharType="separate"/>
        </w:r>
        <w:r>
          <w:rPr>
            <w:noProof/>
            <w:webHidden/>
            <w:sz w:val="21"/>
          </w:rPr>
          <w:t>20</w:t>
        </w:r>
        <w:r w:rsidR="009F6D44" w:rsidRPr="00ED4AC6">
          <w:rPr>
            <w:noProof/>
            <w:webHidden/>
            <w:sz w:val="21"/>
          </w:rPr>
          <w:fldChar w:fldCharType="end"/>
        </w:r>
      </w:hyperlink>
    </w:p>
    <w:p w:rsidR="000D23C2" w:rsidRPr="00ED4AC6" w:rsidRDefault="000D23C2" w:rsidP="00950BD8">
      <w:pPr>
        <w:adjustRightInd w:val="0"/>
        <w:spacing w:line="340" w:lineRule="atLeast"/>
        <w:rPr>
          <w:rFonts w:ascii="SimSun" w:hAnsi="SimSun"/>
          <w:sz w:val="21"/>
        </w:rPr>
      </w:pPr>
      <w:r w:rsidRPr="000D23C2">
        <w:fldChar w:fldCharType="end"/>
      </w:r>
      <w:r w:rsidRPr="00ED4AC6">
        <w:rPr>
          <w:rFonts w:ascii="SimSun" w:hAnsi="SimSun"/>
          <w:sz w:val="21"/>
        </w:rPr>
        <w:br w:type="page"/>
      </w:r>
    </w:p>
    <w:p w:rsidR="000D23C2" w:rsidRPr="00ED4AC6" w:rsidRDefault="00371A8E" w:rsidP="00B046DD">
      <w:pPr>
        <w:spacing w:afterLines="100" w:after="240"/>
        <w:rPr>
          <w:rFonts w:ascii="SimHei" w:eastAsia="SimHei" w:hAnsi="SimHei"/>
          <w:bCs/>
          <w:sz w:val="21"/>
        </w:rPr>
      </w:pPr>
      <w:r w:rsidRPr="00ED4AC6">
        <w:rPr>
          <w:rFonts w:ascii="SimHei" w:eastAsia="SimHei" w:hAnsi="SimHei" w:hint="eastAsia"/>
          <w:bCs/>
          <w:sz w:val="21"/>
        </w:rPr>
        <w:lastRenderedPageBreak/>
        <w:t>缩略语表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CDIP</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发展与知识产权委员会</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CHF</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瑞郎</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DA</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发展议程</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DAC</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发展援助委员会</w:t>
            </w:r>
            <w:r w:rsidR="000D23C2" w:rsidRPr="00ED4AC6">
              <w:rPr>
                <w:rFonts w:ascii="SimSun" w:hAnsi="SimSun"/>
                <w:sz w:val="21"/>
              </w:rPr>
              <w:t>(OECD)</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DACD</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发展议程协调司</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FDI</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外国直接投资</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IP</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知识产权</w:t>
            </w:r>
          </w:p>
        </w:tc>
      </w:tr>
      <w:tr w:rsidR="000D23C2" w:rsidRPr="00ED4AC6" w:rsidTr="00BA0CE1">
        <w:tc>
          <w:tcPr>
            <w:tcW w:w="2376" w:type="dxa"/>
          </w:tcPr>
          <w:p w:rsidR="000D23C2" w:rsidRPr="00ED4AC6" w:rsidRDefault="000D23C2" w:rsidP="00AA725E">
            <w:pPr>
              <w:adjustRightInd w:val="0"/>
              <w:spacing w:line="400" w:lineRule="atLeast"/>
              <w:rPr>
                <w:rFonts w:ascii="SimSun" w:hAnsi="SimSun"/>
                <w:b/>
                <w:bCs/>
                <w:sz w:val="21"/>
              </w:rPr>
            </w:pPr>
            <w:r w:rsidRPr="00ED4AC6">
              <w:rPr>
                <w:rFonts w:ascii="SimSun" w:hAnsi="SimSun"/>
                <w:b/>
                <w:bCs/>
                <w:sz w:val="21"/>
              </w:rPr>
              <w:t>IPR</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知识产权权利</w:t>
            </w:r>
          </w:p>
        </w:tc>
      </w:tr>
      <w:tr w:rsidR="000D23C2" w:rsidRPr="00ED4AC6" w:rsidTr="00BA0CE1">
        <w:tc>
          <w:tcPr>
            <w:tcW w:w="2376" w:type="dxa"/>
          </w:tcPr>
          <w:p w:rsidR="000D23C2" w:rsidRPr="00ED4AC6" w:rsidRDefault="000D23C2" w:rsidP="00AA725E">
            <w:pPr>
              <w:adjustRightInd w:val="0"/>
              <w:spacing w:line="400" w:lineRule="atLeast"/>
              <w:rPr>
                <w:rFonts w:ascii="SimSun" w:hAnsi="SimSun"/>
                <w:b/>
                <w:bCs/>
                <w:sz w:val="21"/>
              </w:rPr>
            </w:pPr>
            <w:r w:rsidRPr="00ED4AC6">
              <w:rPr>
                <w:rFonts w:ascii="SimSun" w:hAnsi="SimSun"/>
                <w:b/>
                <w:bCs/>
                <w:sz w:val="21"/>
              </w:rPr>
              <w:t>LDC</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最不发达国家</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OECD</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经济合作与发展组织</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PME</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规划、监测和评价</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R&amp;D</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研发</w:t>
            </w:r>
          </w:p>
        </w:tc>
      </w:tr>
      <w:tr w:rsidR="000D23C2" w:rsidRPr="00ED4AC6" w:rsidTr="00BA0CE1">
        <w:tc>
          <w:tcPr>
            <w:tcW w:w="2376" w:type="dxa"/>
          </w:tcPr>
          <w:p w:rsidR="000D23C2" w:rsidRPr="00ED4AC6" w:rsidRDefault="000D23C2" w:rsidP="00AA725E">
            <w:pPr>
              <w:adjustRightInd w:val="0"/>
              <w:spacing w:line="400" w:lineRule="atLeast"/>
              <w:rPr>
                <w:rFonts w:ascii="SimSun" w:hAnsi="SimSun"/>
                <w:b/>
                <w:bCs/>
                <w:sz w:val="21"/>
              </w:rPr>
            </w:pPr>
            <w:r w:rsidRPr="00ED4AC6">
              <w:rPr>
                <w:rFonts w:ascii="SimSun" w:hAnsi="SimSun"/>
                <w:b/>
                <w:bCs/>
                <w:sz w:val="21"/>
              </w:rPr>
              <w:t>SMART(</w:t>
            </w:r>
            <w:r w:rsidR="008D7DAD" w:rsidRPr="00ED4AC6">
              <w:rPr>
                <w:rFonts w:ascii="SimSun" w:hAnsi="SimSun" w:hint="eastAsia"/>
                <w:b/>
                <w:bCs/>
                <w:sz w:val="21"/>
              </w:rPr>
              <w:t>指</w:t>
            </w:r>
            <w:r w:rsidR="00AA725E">
              <w:rPr>
                <w:rFonts w:ascii="SimSun" w:hAnsi="SimSun" w:hint="eastAsia"/>
                <w:b/>
                <w:bCs/>
                <w:sz w:val="21"/>
              </w:rPr>
              <w:t>标</w:t>
            </w:r>
            <w:r w:rsidRPr="00ED4AC6">
              <w:rPr>
                <w:rFonts w:ascii="SimSun" w:hAnsi="SimSun"/>
                <w:b/>
                <w:bCs/>
                <w:sz w:val="21"/>
              </w:rPr>
              <w:t>)</w:t>
            </w:r>
          </w:p>
        </w:tc>
        <w:tc>
          <w:tcPr>
            <w:tcW w:w="7195" w:type="dxa"/>
          </w:tcPr>
          <w:p w:rsidR="000D23C2" w:rsidRPr="00ED4AC6" w:rsidRDefault="001034A0" w:rsidP="00DA3671">
            <w:pPr>
              <w:adjustRightInd w:val="0"/>
              <w:spacing w:line="400" w:lineRule="atLeast"/>
              <w:rPr>
                <w:rFonts w:ascii="SimSun" w:hAnsi="SimSun"/>
                <w:sz w:val="21"/>
              </w:rPr>
            </w:pPr>
            <w:r w:rsidRPr="00ED4AC6">
              <w:rPr>
                <w:rFonts w:ascii="SimSun" w:hAnsi="SimSun"/>
                <w:sz w:val="21"/>
              </w:rPr>
              <w:t>具体、可计量、可实现、相关、有时限</w:t>
            </w:r>
          </w:p>
        </w:tc>
      </w:tr>
      <w:tr w:rsidR="000D23C2" w:rsidRPr="00ED4AC6" w:rsidTr="00BA0CE1">
        <w:tc>
          <w:tcPr>
            <w:tcW w:w="2376" w:type="dxa"/>
          </w:tcPr>
          <w:p w:rsidR="000D23C2" w:rsidRPr="00ED4AC6" w:rsidRDefault="000D23C2" w:rsidP="00AA725E">
            <w:pPr>
              <w:adjustRightInd w:val="0"/>
              <w:spacing w:line="400" w:lineRule="atLeast"/>
              <w:rPr>
                <w:rFonts w:ascii="SimSun" w:hAnsi="SimSun"/>
                <w:b/>
                <w:bCs/>
                <w:sz w:val="21"/>
              </w:rPr>
            </w:pPr>
            <w:proofErr w:type="spellStart"/>
            <w:r w:rsidRPr="00ED4AC6">
              <w:rPr>
                <w:rFonts w:ascii="SimSun" w:hAnsi="SimSun"/>
                <w:b/>
                <w:bCs/>
                <w:sz w:val="21"/>
              </w:rPr>
              <w:t>ToR</w:t>
            </w:r>
            <w:proofErr w:type="spellEnd"/>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(本次评议的)</w:t>
            </w:r>
            <w:r w:rsidR="009F4555" w:rsidRPr="00ED4AC6">
              <w:rPr>
                <w:rFonts w:ascii="SimSun" w:hAnsi="SimSun" w:hint="eastAsia"/>
                <w:sz w:val="21"/>
              </w:rPr>
              <w:t>《职责范围》</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TRIPS</w:t>
            </w:r>
          </w:p>
        </w:tc>
        <w:tc>
          <w:tcPr>
            <w:tcW w:w="7195" w:type="dxa"/>
          </w:tcPr>
          <w:p w:rsidR="000D23C2" w:rsidRPr="00ED4AC6" w:rsidRDefault="00371A8E" w:rsidP="00DA3671">
            <w:pPr>
              <w:adjustRightInd w:val="0"/>
              <w:spacing w:line="400" w:lineRule="atLeast"/>
              <w:rPr>
                <w:rFonts w:ascii="SimSun" w:hAnsi="SimSun"/>
                <w:sz w:val="21"/>
              </w:rPr>
            </w:pPr>
            <w:r w:rsidRPr="00ED4AC6">
              <w:rPr>
                <w:rStyle w:val="preferred"/>
                <w:rFonts w:ascii="SimSun" w:hAnsi="SimSun" w:cs="Helvetica"/>
                <w:color w:val="333333"/>
                <w:sz w:val="21"/>
                <w:szCs w:val="21"/>
              </w:rPr>
              <w:t>与贸易有关的知识产权协定</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UN</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联合国</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UNCTAD</w:t>
            </w:r>
          </w:p>
        </w:tc>
        <w:tc>
          <w:tcPr>
            <w:tcW w:w="7195" w:type="dxa"/>
          </w:tcPr>
          <w:p w:rsidR="000D23C2" w:rsidRPr="00ED4AC6" w:rsidRDefault="00371A8E" w:rsidP="00DA3671">
            <w:pPr>
              <w:adjustRightInd w:val="0"/>
              <w:spacing w:line="400" w:lineRule="atLeast"/>
              <w:rPr>
                <w:rFonts w:ascii="SimSun" w:hAnsi="SimSun"/>
                <w:sz w:val="21"/>
              </w:rPr>
            </w:pPr>
            <w:r w:rsidRPr="00ED4AC6">
              <w:rPr>
                <w:rFonts w:ascii="SimSun" w:hAnsi="SimSun" w:hint="eastAsia"/>
                <w:sz w:val="21"/>
              </w:rPr>
              <w:t>联合国贸易与发展会议</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sz w:val="21"/>
              </w:rPr>
            </w:pPr>
            <w:r w:rsidRPr="00ED4AC6">
              <w:rPr>
                <w:rFonts w:ascii="SimSun" w:hAnsi="SimSun"/>
                <w:b/>
                <w:sz w:val="21"/>
              </w:rPr>
              <w:t>UNEP</w:t>
            </w:r>
          </w:p>
        </w:tc>
        <w:tc>
          <w:tcPr>
            <w:tcW w:w="7195" w:type="dxa"/>
          </w:tcPr>
          <w:p w:rsidR="000D23C2" w:rsidRPr="00ED4AC6" w:rsidRDefault="001034A0" w:rsidP="00DA3671">
            <w:pPr>
              <w:adjustRightInd w:val="0"/>
              <w:spacing w:line="400" w:lineRule="atLeast"/>
              <w:rPr>
                <w:rFonts w:ascii="SimSun" w:hAnsi="SimSun"/>
                <w:sz w:val="21"/>
              </w:rPr>
            </w:pPr>
            <w:r w:rsidRPr="00ED4AC6">
              <w:rPr>
                <w:rFonts w:ascii="SimSun" w:hAnsi="SimSun"/>
                <w:sz w:val="21"/>
              </w:rPr>
              <w:t>联合国环境规划署</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sz w:val="21"/>
              </w:rPr>
              <w:t>UNFCCC</w:t>
            </w:r>
          </w:p>
        </w:tc>
        <w:tc>
          <w:tcPr>
            <w:tcW w:w="7195" w:type="dxa"/>
          </w:tcPr>
          <w:p w:rsidR="000D23C2" w:rsidRPr="00ED4AC6" w:rsidRDefault="001034A0" w:rsidP="00DA3671">
            <w:pPr>
              <w:adjustRightInd w:val="0"/>
              <w:spacing w:line="400" w:lineRule="atLeast"/>
              <w:rPr>
                <w:rFonts w:ascii="SimSun" w:hAnsi="SimSun"/>
                <w:sz w:val="21"/>
              </w:rPr>
            </w:pPr>
            <w:r w:rsidRPr="00ED4AC6">
              <w:rPr>
                <w:rFonts w:ascii="SimSun" w:hAnsi="SimSun" w:hint="eastAsia"/>
                <w:sz w:val="21"/>
              </w:rPr>
              <w:t>联合国气候变化框架公约</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sz w:val="21"/>
              </w:rPr>
            </w:pPr>
            <w:r w:rsidRPr="00ED4AC6">
              <w:rPr>
                <w:rFonts w:ascii="SimSun" w:hAnsi="SimSun"/>
                <w:b/>
                <w:sz w:val="21"/>
              </w:rPr>
              <w:t>UNIDO</w:t>
            </w:r>
          </w:p>
        </w:tc>
        <w:tc>
          <w:tcPr>
            <w:tcW w:w="7195" w:type="dxa"/>
          </w:tcPr>
          <w:p w:rsidR="000D23C2" w:rsidRPr="00ED4AC6" w:rsidRDefault="004C0D88" w:rsidP="00DA3671">
            <w:pPr>
              <w:adjustRightInd w:val="0"/>
              <w:spacing w:line="400" w:lineRule="atLeast"/>
              <w:rPr>
                <w:rFonts w:ascii="SimSun" w:hAnsi="SimSun"/>
                <w:sz w:val="21"/>
              </w:rPr>
            </w:pPr>
            <w:r w:rsidRPr="00ED4AC6">
              <w:rPr>
                <w:rFonts w:ascii="SimSun" w:hAnsi="SimSun"/>
                <w:sz w:val="21"/>
              </w:rPr>
              <w:t>联合国工业发展组织</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sz w:val="21"/>
              </w:rPr>
              <w:t>WBCSD</w:t>
            </w:r>
          </w:p>
        </w:tc>
        <w:tc>
          <w:tcPr>
            <w:tcW w:w="7195" w:type="dxa"/>
          </w:tcPr>
          <w:p w:rsidR="000D23C2" w:rsidRPr="00ED4AC6" w:rsidRDefault="004C0D88" w:rsidP="00DA3671">
            <w:pPr>
              <w:adjustRightInd w:val="0"/>
              <w:spacing w:line="400" w:lineRule="atLeast"/>
              <w:rPr>
                <w:rFonts w:ascii="SimSun" w:hAnsi="SimSun"/>
                <w:sz w:val="21"/>
              </w:rPr>
            </w:pPr>
            <w:r w:rsidRPr="00ED4AC6">
              <w:rPr>
                <w:rFonts w:ascii="SimSun" w:hAnsi="SimSun"/>
                <w:sz w:val="21"/>
              </w:rPr>
              <w:t>可持续发展世界商业理事会</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WHO</w:t>
            </w:r>
          </w:p>
        </w:tc>
        <w:tc>
          <w:tcPr>
            <w:tcW w:w="7195" w:type="dxa"/>
          </w:tcPr>
          <w:p w:rsidR="000D23C2" w:rsidRPr="00ED4AC6" w:rsidRDefault="004C0D88" w:rsidP="00DA3671">
            <w:pPr>
              <w:adjustRightInd w:val="0"/>
              <w:spacing w:line="400" w:lineRule="atLeast"/>
              <w:rPr>
                <w:rFonts w:ascii="SimSun" w:hAnsi="SimSun"/>
                <w:sz w:val="21"/>
              </w:rPr>
            </w:pPr>
            <w:r w:rsidRPr="00ED4AC6">
              <w:rPr>
                <w:rFonts w:ascii="SimSun" w:hAnsi="SimSun" w:hint="eastAsia"/>
                <w:sz w:val="21"/>
              </w:rPr>
              <w:t>世界卫生组织</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WIPO</w:t>
            </w:r>
          </w:p>
        </w:tc>
        <w:tc>
          <w:tcPr>
            <w:tcW w:w="7195" w:type="dxa"/>
          </w:tcPr>
          <w:p w:rsidR="000D23C2" w:rsidRPr="00ED4AC6" w:rsidRDefault="004C0D88" w:rsidP="00DA3671">
            <w:pPr>
              <w:adjustRightInd w:val="0"/>
              <w:spacing w:line="400" w:lineRule="atLeast"/>
              <w:rPr>
                <w:rFonts w:ascii="SimSun" w:hAnsi="SimSun"/>
                <w:sz w:val="21"/>
              </w:rPr>
            </w:pPr>
            <w:r w:rsidRPr="00ED4AC6">
              <w:rPr>
                <w:rFonts w:ascii="SimSun" w:hAnsi="SimSun" w:hint="eastAsia"/>
                <w:sz w:val="21"/>
              </w:rPr>
              <w:t>世界知识产权组织</w:t>
            </w:r>
          </w:p>
        </w:tc>
      </w:tr>
      <w:tr w:rsidR="000D23C2" w:rsidRPr="00ED4AC6" w:rsidTr="00BA0CE1">
        <w:tc>
          <w:tcPr>
            <w:tcW w:w="2376" w:type="dxa"/>
          </w:tcPr>
          <w:p w:rsidR="000D23C2" w:rsidRPr="00ED4AC6" w:rsidRDefault="000D23C2" w:rsidP="00DA3671">
            <w:pPr>
              <w:adjustRightInd w:val="0"/>
              <w:spacing w:line="400" w:lineRule="atLeast"/>
              <w:rPr>
                <w:rFonts w:ascii="SimSun" w:hAnsi="SimSun"/>
                <w:b/>
                <w:bCs/>
                <w:sz w:val="21"/>
              </w:rPr>
            </w:pPr>
            <w:r w:rsidRPr="00ED4AC6">
              <w:rPr>
                <w:rFonts w:ascii="SimSun" w:hAnsi="SimSun"/>
                <w:b/>
                <w:bCs/>
                <w:sz w:val="21"/>
              </w:rPr>
              <w:t>WTO</w:t>
            </w:r>
          </w:p>
        </w:tc>
        <w:tc>
          <w:tcPr>
            <w:tcW w:w="7195" w:type="dxa"/>
          </w:tcPr>
          <w:p w:rsidR="000D23C2" w:rsidRPr="00ED4AC6" w:rsidRDefault="004C0D88" w:rsidP="00DA3671">
            <w:pPr>
              <w:adjustRightInd w:val="0"/>
              <w:spacing w:line="400" w:lineRule="atLeast"/>
              <w:rPr>
                <w:rFonts w:ascii="SimSun" w:hAnsi="SimSun"/>
                <w:sz w:val="21"/>
              </w:rPr>
            </w:pPr>
            <w:r w:rsidRPr="00ED4AC6">
              <w:rPr>
                <w:rFonts w:ascii="SimSun" w:hAnsi="SimSun" w:hint="eastAsia"/>
                <w:sz w:val="21"/>
              </w:rPr>
              <w:t>世界贸易组织</w:t>
            </w:r>
          </w:p>
        </w:tc>
      </w:tr>
    </w:tbl>
    <w:p w:rsidR="000D23C2" w:rsidRPr="00ED4AC6" w:rsidRDefault="000D23C2" w:rsidP="000D23C2">
      <w:pPr>
        <w:rPr>
          <w:rFonts w:ascii="SimSun" w:hAnsi="SimSun"/>
          <w:sz w:val="21"/>
        </w:rPr>
      </w:pPr>
      <w:r w:rsidRPr="00ED4AC6">
        <w:rPr>
          <w:rFonts w:ascii="SimSun" w:hAnsi="SimSun"/>
          <w:sz w:val="21"/>
        </w:rPr>
        <w:br w:type="page"/>
      </w:r>
    </w:p>
    <w:p w:rsidR="004F323A" w:rsidRDefault="004F323A" w:rsidP="00AA725E">
      <w:pPr>
        <w:spacing w:beforeLines="100" w:before="240" w:afterLines="50" w:after="120" w:line="340" w:lineRule="atLeast"/>
        <w:rPr>
          <w:rFonts w:ascii="SimHei" w:eastAsia="SimHei" w:hAnsi="SimHei"/>
          <w:bCs/>
          <w:sz w:val="21"/>
        </w:rPr>
      </w:pPr>
      <w:r w:rsidRPr="007B0B48">
        <w:rPr>
          <w:rFonts w:ascii="SimHei" w:eastAsia="SimHei" w:hAnsi="SimHei" w:hint="eastAsia"/>
          <w:bCs/>
          <w:sz w:val="21"/>
        </w:rPr>
        <w:lastRenderedPageBreak/>
        <w:t>内容提要</w:t>
      </w:r>
    </w:p>
    <w:p w:rsidR="004F323A" w:rsidRPr="007B0B48"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秘书处委托的这</w:t>
      </w:r>
      <w:proofErr w:type="gramStart"/>
      <w:r w:rsidRPr="007B0B48">
        <w:rPr>
          <w:rFonts w:ascii="SimSun" w:hAnsi="SimSun" w:hint="eastAsia"/>
          <w:sz w:val="21"/>
        </w:rPr>
        <w:t>次独立</w:t>
      </w:r>
      <w:proofErr w:type="gramEnd"/>
      <w:r w:rsidRPr="007B0B48">
        <w:rPr>
          <w:rFonts w:ascii="SimSun" w:hAnsi="SimSun" w:hint="eastAsia"/>
          <w:sz w:val="21"/>
        </w:rPr>
        <w:t>最终审评涵盖发展议程下“知识产权与技术转让：共同挑战</w:t>
      </w:r>
      <w:r w:rsidR="007357ED">
        <w:rPr>
          <w:rFonts w:ascii="SimSun" w:hAnsi="SimSun" w:hint="eastAsia"/>
          <w:sz w:val="21"/>
        </w:rPr>
        <w:t>——</w:t>
      </w:r>
      <w:r w:rsidRPr="007B0B48">
        <w:rPr>
          <w:rFonts w:ascii="SimSun" w:hAnsi="SimSun" w:hint="eastAsia"/>
          <w:sz w:val="21"/>
        </w:rPr>
        <w:t>共同解决”项目</w:t>
      </w:r>
      <w:r w:rsidRPr="007B0B48">
        <w:rPr>
          <w:rFonts w:ascii="SimSun" w:hAnsi="SimSun"/>
          <w:sz w:val="21"/>
        </w:rPr>
        <w:t>(</w:t>
      </w:r>
      <w:r w:rsidRPr="007B0B48">
        <w:rPr>
          <w:rFonts w:ascii="SimSun" w:hAnsi="SimSun" w:hint="eastAsia"/>
          <w:sz w:val="21"/>
        </w:rPr>
        <w:t>项目代码：</w:t>
      </w:r>
      <w:r w:rsidRPr="007B0B48">
        <w:rPr>
          <w:rFonts w:ascii="SimSun" w:hAnsi="SimSun"/>
          <w:sz w:val="21"/>
        </w:rPr>
        <w:t>DA_19_25_26_28</w:t>
      </w:r>
      <w:r w:rsidRPr="007B0B48">
        <w:rPr>
          <w:rFonts w:ascii="SimSun" w:hAnsi="SimSun" w:hint="eastAsia"/>
          <w:sz w:val="21"/>
        </w:rPr>
        <w:t>，“项目”</w:t>
      </w:r>
      <w:r w:rsidRPr="007B0B48">
        <w:rPr>
          <w:rFonts w:ascii="SimSun" w:hAnsi="SimSun"/>
          <w:sz w:val="21"/>
        </w:rPr>
        <w:t>)</w:t>
      </w:r>
      <w:r w:rsidRPr="007B0B48">
        <w:rPr>
          <w:rFonts w:ascii="SimSun" w:hAnsi="SimSun" w:hint="eastAsia"/>
          <w:sz w:val="21"/>
        </w:rPr>
        <w:t>，并在2015年5月14日的《职责范围》指导下进行。</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审评工作于2015年6月1日至11月13日开展，由两名</w:t>
      </w:r>
      <w:r w:rsidR="007428B8">
        <w:rPr>
          <w:rFonts w:ascii="SimSun" w:hAnsi="SimSun" w:hint="eastAsia"/>
          <w:sz w:val="21"/>
        </w:rPr>
        <w:t>审评人</w:t>
      </w:r>
      <w:r w:rsidRPr="007B0B48">
        <w:rPr>
          <w:rFonts w:ascii="SimSun" w:hAnsi="SimSun"/>
          <w:sz w:val="21"/>
        </w:rPr>
        <w:t>(</w:t>
      </w:r>
      <w:r w:rsidRPr="007B0B48">
        <w:rPr>
          <w:rFonts w:ascii="SimSun" w:hAnsi="SimSun" w:hint="eastAsia"/>
          <w:sz w:val="21"/>
        </w:rPr>
        <w:t>瑞士</w:t>
      </w:r>
      <w:proofErr w:type="spellStart"/>
      <w:r w:rsidRPr="007B0B48">
        <w:rPr>
          <w:rFonts w:ascii="SimSun" w:hAnsi="SimSun"/>
          <w:sz w:val="21"/>
        </w:rPr>
        <w:t>EvalCo</w:t>
      </w:r>
      <w:proofErr w:type="spellEnd"/>
      <w:r w:rsidRPr="007B0B48">
        <w:rPr>
          <w:rFonts w:ascii="SimSun" w:hAnsi="SimSun"/>
          <w:sz w:val="21"/>
        </w:rPr>
        <w:t xml:space="preserve"> </w:t>
      </w:r>
      <w:proofErr w:type="spellStart"/>
      <w:r w:rsidRPr="007B0B48">
        <w:rPr>
          <w:rFonts w:ascii="SimSun" w:hAnsi="SimSun"/>
          <w:sz w:val="21"/>
        </w:rPr>
        <w:t>Sàrl</w:t>
      </w:r>
      <w:proofErr w:type="spellEnd"/>
      <w:r w:rsidRPr="007B0B48">
        <w:rPr>
          <w:rFonts w:ascii="SimSun" w:hAnsi="SimSun" w:hint="eastAsia"/>
          <w:sz w:val="21"/>
        </w:rPr>
        <w:t>咨询公司的</w:t>
      </w:r>
      <w:r w:rsidRPr="007B0B48">
        <w:rPr>
          <w:rFonts w:ascii="SimSun" w:hAnsi="SimSun"/>
          <w:sz w:val="21"/>
        </w:rPr>
        <w:t>Daniel Keller</w:t>
      </w:r>
      <w:r w:rsidRPr="007B0B48">
        <w:rPr>
          <w:rFonts w:ascii="SimSun" w:hAnsi="SimSun" w:hint="eastAsia"/>
          <w:sz w:val="21"/>
        </w:rPr>
        <w:t>先生以及全球创新与知识产权公司美国和亚洲部的</w:t>
      </w:r>
      <w:r w:rsidRPr="007B0B48">
        <w:rPr>
          <w:rFonts w:ascii="SimSun" w:hAnsi="SimSun"/>
          <w:sz w:val="21"/>
        </w:rPr>
        <w:t>Rashid Khan</w:t>
      </w:r>
      <w:r w:rsidRPr="007B0B48">
        <w:rPr>
          <w:rFonts w:ascii="SimSun" w:hAnsi="SimSun" w:hint="eastAsia"/>
          <w:sz w:val="21"/>
        </w:rPr>
        <w:t>博士</w:t>
      </w:r>
      <w:r w:rsidRPr="007B0B48">
        <w:rPr>
          <w:rFonts w:ascii="SimSun" w:hAnsi="SimSun"/>
          <w:sz w:val="21"/>
        </w:rPr>
        <w:t>)</w:t>
      </w:r>
      <w:r w:rsidRPr="007B0B48">
        <w:rPr>
          <w:rFonts w:ascii="SimSun" w:hAnsi="SimSun" w:hint="eastAsia"/>
          <w:sz w:val="21"/>
        </w:rPr>
        <w:t>在与发展议程协调司(DACD)的密切协调下进行。</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根据非正式的定义，技术转让是传播和吸收商业技术的过程。商业技术的转让不仅包括工业产权的出售和许可</w:t>
      </w:r>
      <w:r w:rsidR="00EC15A1">
        <w:rPr>
          <w:rFonts w:ascii="SimSun" w:hAnsi="SimSun" w:hint="eastAsia"/>
          <w:sz w:val="21"/>
        </w:rPr>
        <w:t>(</w:t>
      </w:r>
      <w:r w:rsidRPr="007B0B48">
        <w:rPr>
          <w:rFonts w:ascii="SimSun" w:hAnsi="SimSun" w:hint="eastAsia"/>
          <w:sz w:val="21"/>
        </w:rPr>
        <w:t>商标除外</w:t>
      </w:r>
      <w:r w:rsidR="00EC15A1">
        <w:rPr>
          <w:rFonts w:ascii="SimSun" w:hAnsi="SimSun" w:hint="eastAsia"/>
          <w:sz w:val="21"/>
        </w:rPr>
        <w:t>)</w:t>
      </w:r>
      <w:r w:rsidRPr="007B0B48">
        <w:rPr>
          <w:rFonts w:ascii="SimSun" w:hAnsi="SimSun" w:hint="eastAsia"/>
          <w:sz w:val="21"/>
        </w:rPr>
        <w:t>，还包括提供诀窍、技能、创意和各种形式的技术知识。把一项技术引入东道国会带来对该技术的意识。作为技术转让的附加利益，技术传播预计会在经济中产生溢出效应。</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项目的初步主题提案</w:t>
      </w:r>
      <w:r w:rsidRPr="007B0B48">
        <w:rPr>
          <w:rFonts w:ascii="SimSun" w:hAnsi="SimSun"/>
          <w:sz w:val="21"/>
        </w:rPr>
        <w:t>(CDIP/6/4 Rev.)</w:t>
      </w:r>
      <w:r w:rsidRPr="007B0B48">
        <w:rPr>
          <w:rFonts w:ascii="SimSun" w:hAnsi="SimSun" w:hint="eastAsia"/>
          <w:sz w:val="21"/>
        </w:rPr>
        <w:t>由在日内瓦举行的发展与知识产权委员会(CDIP)第六届会议</w:t>
      </w:r>
      <w:r w:rsidR="00EC15A1">
        <w:rPr>
          <w:rFonts w:ascii="SimSun" w:hAnsi="SimSun" w:hint="eastAsia"/>
          <w:sz w:val="21"/>
        </w:rPr>
        <w:t>(</w:t>
      </w:r>
      <w:r w:rsidRPr="007B0B48">
        <w:rPr>
          <w:rFonts w:ascii="SimSun" w:hAnsi="SimSun" w:hint="eastAsia"/>
          <w:sz w:val="21"/>
        </w:rPr>
        <w:t>2010年11月22日至26日</w:t>
      </w:r>
      <w:r w:rsidR="00EC15A1">
        <w:rPr>
          <w:rFonts w:ascii="SimSun" w:hAnsi="SimSun" w:hint="eastAsia"/>
          <w:sz w:val="21"/>
        </w:rPr>
        <w:t>)</w:t>
      </w:r>
      <w:r w:rsidRPr="007B0B48">
        <w:rPr>
          <w:rFonts w:ascii="SimSun" w:hAnsi="SimSun" w:hint="eastAsia"/>
          <w:sz w:val="21"/>
        </w:rPr>
        <w:t>通过，该提案随后变成了一份具体的项目文件</w:t>
      </w:r>
      <w:r w:rsidRPr="007B0B48">
        <w:rPr>
          <w:rFonts w:ascii="SimSun" w:hAnsi="SimSun"/>
          <w:sz w:val="21"/>
        </w:rPr>
        <w:t>(CDIP/8/7)</w:t>
      </w:r>
      <w:r w:rsidRPr="007B0B48">
        <w:rPr>
          <w:rFonts w:ascii="SimSun" w:hAnsi="SimSun" w:hint="eastAsia"/>
          <w:sz w:val="21"/>
        </w:rPr>
        <w:t>。</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通过为专家论坛提供意见的五次区域会议和六份经同行评议的分析性研究报告，项目旨在形成促进国际技术转让的专家意见。这有望促进探索新方法，建立国际知识产权协作，并提高对可能实施的知识产权举措或政策的认识和共识，进而促进技术转让。</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项目期限原计划为</w:t>
      </w:r>
      <w:r w:rsidRPr="007B0B48">
        <w:rPr>
          <w:rFonts w:ascii="SimSun" w:hAnsi="SimSun"/>
          <w:sz w:val="21"/>
        </w:rPr>
        <w:t>27</w:t>
      </w:r>
      <w:r w:rsidRPr="007B0B48">
        <w:rPr>
          <w:rFonts w:ascii="SimSun" w:hAnsi="SimSun" w:hint="eastAsia"/>
          <w:sz w:val="21"/>
        </w:rPr>
        <w:t>个月</w:t>
      </w:r>
      <w:r w:rsidRPr="007B0B48">
        <w:rPr>
          <w:rFonts w:ascii="SimSun" w:hAnsi="SimSun"/>
          <w:sz w:val="21"/>
        </w:rPr>
        <w:t>(2011</w:t>
      </w:r>
      <w:r w:rsidRPr="007B0B48">
        <w:rPr>
          <w:rFonts w:ascii="SimSun" w:hAnsi="SimSun" w:hint="eastAsia"/>
          <w:sz w:val="21"/>
        </w:rPr>
        <w:t>年1月1日</w:t>
      </w:r>
      <w:r w:rsidRPr="007B0B48">
        <w:rPr>
          <w:rFonts w:ascii="SimSun" w:hAnsi="SimSun"/>
          <w:sz w:val="21"/>
        </w:rPr>
        <w:t>–2013</w:t>
      </w:r>
      <w:r w:rsidRPr="007B0B48">
        <w:rPr>
          <w:rFonts w:ascii="SimSun" w:hAnsi="SimSun" w:hint="eastAsia"/>
          <w:sz w:val="21"/>
        </w:rPr>
        <w:t>年3月31日</w:t>
      </w:r>
      <w:r w:rsidRPr="007B0B48">
        <w:rPr>
          <w:rFonts w:ascii="SimSun" w:hAnsi="SimSun"/>
          <w:sz w:val="21"/>
        </w:rPr>
        <w:t>)</w:t>
      </w:r>
      <w:r w:rsidRPr="007B0B48">
        <w:rPr>
          <w:rFonts w:ascii="SimSun" w:hAnsi="SimSun" w:hint="eastAsia"/>
          <w:sz w:val="21"/>
        </w:rPr>
        <w:t>。项目于2011年1月开始实施，经过两次不增加任何成本的延期后，于2014年7月正式结束</w:t>
      </w:r>
      <w:r w:rsidR="00EC15A1">
        <w:rPr>
          <w:rFonts w:ascii="SimSun" w:hAnsi="SimSun" w:hint="eastAsia"/>
          <w:sz w:val="21"/>
        </w:rPr>
        <w:t>(</w:t>
      </w:r>
      <w:r w:rsidRPr="007B0B48">
        <w:rPr>
          <w:rFonts w:ascii="SimSun" w:hAnsi="SimSun" w:hint="eastAsia"/>
          <w:sz w:val="21"/>
        </w:rPr>
        <w:t>43个月</w:t>
      </w:r>
      <w:r w:rsidR="00EC15A1">
        <w:rPr>
          <w:rFonts w:ascii="SimSun" w:hAnsi="SimSun" w:hint="eastAsia"/>
          <w:sz w:val="21"/>
        </w:rPr>
        <w:t>)</w:t>
      </w:r>
      <w:r w:rsidRPr="007B0B48">
        <w:rPr>
          <w:rFonts w:ascii="SimSun" w:hAnsi="SimSun" w:hint="eastAsia"/>
          <w:sz w:val="21"/>
        </w:rPr>
        <w:t>。但某些活动的实施在此之后仍然进行。计划的网络论坛草案到2015年6月底才完成</w:t>
      </w:r>
      <w:r w:rsidR="00EC15A1">
        <w:rPr>
          <w:rFonts w:ascii="SimSun" w:hAnsi="SimSun" w:hint="eastAsia"/>
          <w:sz w:val="21"/>
        </w:rPr>
        <w:t>(</w:t>
      </w:r>
      <w:r w:rsidRPr="007B0B48">
        <w:rPr>
          <w:rFonts w:ascii="SimSun" w:hAnsi="SimSun" w:hint="eastAsia"/>
          <w:sz w:val="21"/>
        </w:rPr>
        <w:t>54个月之后</w:t>
      </w:r>
      <w:r w:rsidR="00EC15A1">
        <w:rPr>
          <w:rFonts w:ascii="SimSun" w:hAnsi="SimSun" w:hint="eastAsia"/>
          <w:sz w:val="21"/>
        </w:rPr>
        <w:t>)</w:t>
      </w:r>
      <w:r w:rsidRPr="007B0B48">
        <w:rPr>
          <w:rFonts w:ascii="SimSun" w:hAnsi="SimSun" w:hint="eastAsia"/>
          <w:sz w:val="21"/>
        </w:rPr>
        <w:t>。目前尚未采取具体措施按照项目文件的预期将项目结果纳入WIPO的计划。</w:t>
      </w:r>
    </w:p>
    <w:p w:rsidR="004F323A" w:rsidRDefault="004F323A" w:rsidP="004F323A">
      <w:pPr>
        <w:spacing w:afterLines="50" w:after="120" w:line="340" w:lineRule="atLeast"/>
        <w:ind w:firstLineChars="200" w:firstLine="420"/>
        <w:jc w:val="both"/>
        <w:rPr>
          <w:rFonts w:ascii="SimSun" w:hAnsi="SimSun"/>
          <w:iCs/>
          <w:sz w:val="21"/>
        </w:rPr>
      </w:pPr>
      <w:r w:rsidRPr="007B0B48">
        <w:rPr>
          <w:rFonts w:ascii="SimSun" w:hAnsi="SimSun" w:hint="eastAsia"/>
          <w:iCs/>
          <w:sz w:val="21"/>
        </w:rPr>
        <w:t>依照截至2015年5月底的最新官方财务报告，项目已支出总额为</w:t>
      </w:r>
      <w:r w:rsidRPr="007B0B48">
        <w:rPr>
          <w:rFonts w:ascii="SimSun" w:hAnsi="SimSun"/>
          <w:iCs/>
          <w:sz w:val="21"/>
        </w:rPr>
        <w:t>1,532,000</w:t>
      </w:r>
      <w:r w:rsidRPr="007B0B48">
        <w:rPr>
          <w:rFonts w:ascii="SimSun" w:hAnsi="SimSun" w:hint="eastAsia"/>
          <w:iCs/>
          <w:sz w:val="21"/>
        </w:rPr>
        <w:t>瑞士法郎</w:t>
      </w:r>
      <w:r w:rsidRPr="007B0B48">
        <w:rPr>
          <w:rFonts w:ascii="SimSun" w:hAnsi="SimSun"/>
          <w:iCs/>
          <w:sz w:val="21"/>
        </w:rPr>
        <w:t>(</w:t>
      </w:r>
      <w:r w:rsidRPr="007B0B48">
        <w:rPr>
          <w:rFonts w:ascii="SimSun" w:hAnsi="SimSun" w:hint="eastAsia"/>
          <w:iCs/>
          <w:sz w:val="21"/>
        </w:rPr>
        <w:t>包括</w:t>
      </w:r>
      <w:r w:rsidRPr="007B0B48">
        <w:rPr>
          <w:rFonts w:ascii="SimSun" w:hAnsi="SimSun"/>
          <w:iCs/>
          <w:sz w:val="21"/>
        </w:rPr>
        <w:t>549,000</w:t>
      </w:r>
      <w:r w:rsidRPr="007B0B48">
        <w:rPr>
          <w:rFonts w:ascii="SimSun" w:hAnsi="SimSun" w:hint="eastAsia"/>
          <w:iCs/>
          <w:sz w:val="21"/>
        </w:rPr>
        <w:t>瑞士法郎的人事费用和</w:t>
      </w:r>
      <w:r w:rsidRPr="007B0B48">
        <w:rPr>
          <w:rFonts w:ascii="SimSun" w:hAnsi="SimSun"/>
          <w:iCs/>
          <w:sz w:val="21"/>
        </w:rPr>
        <w:t>983,</w:t>
      </w:r>
      <w:r w:rsidRPr="007B0B48">
        <w:rPr>
          <w:rFonts w:ascii="SimSun" w:hAnsi="SimSun"/>
          <w:sz w:val="21"/>
        </w:rPr>
        <w:t>000</w:t>
      </w:r>
      <w:r w:rsidRPr="007B0B48">
        <w:rPr>
          <w:rFonts w:ascii="SimSun" w:hAnsi="SimSun" w:hint="eastAsia"/>
          <w:iCs/>
          <w:sz w:val="21"/>
        </w:rPr>
        <w:t>瑞士法郎的非人</w:t>
      </w:r>
      <w:proofErr w:type="gramStart"/>
      <w:r w:rsidRPr="007B0B48">
        <w:rPr>
          <w:rFonts w:ascii="SimSun" w:hAnsi="SimSun" w:hint="eastAsia"/>
          <w:iCs/>
          <w:sz w:val="21"/>
        </w:rPr>
        <w:t>事费用</w:t>
      </w:r>
      <w:proofErr w:type="gramEnd"/>
      <w:r w:rsidRPr="007B0B48">
        <w:rPr>
          <w:rFonts w:ascii="SimSun" w:hAnsi="SimSun"/>
          <w:iCs/>
          <w:sz w:val="21"/>
        </w:rPr>
        <w:t>)</w:t>
      </w:r>
      <w:r w:rsidRPr="007B0B48">
        <w:rPr>
          <w:rFonts w:ascii="SimSun" w:hAnsi="SimSun" w:hint="eastAsia"/>
          <w:iCs/>
          <w:sz w:val="21"/>
        </w:rPr>
        <w:t>的预算的</w:t>
      </w:r>
      <w:r w:rsidRPr="007B0B48">
        <w:rPr>
          <w:rFonts w:ascii="SimSun" w:hAnsi="SimSun"/>
          <w:iCs/>
          <w:sz w:val="21"/>
        </w:rPr>
        <w:t>76.8%</w:t>
      </w:r>
      <w:r w:rsidRPr="007B0B48">
        <w:rPr>
          <w:rFonts w:ascii="SimSun" w:hAnsi="SimSun" w:hint="eastAsia"/>
          <w:iCs/>
          <w:sz w:val="21"/>
        </w:rPr>
        <w:t>。</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本次审评产生了以下结论：</w:t>
      </w:r>
    </w:p>
    <w:p w:rsidR="004F323A" w:rsidRDefault="004F323A" w:rsidP="004F323A">
      <w:pPr>
        <w:spacing w:afterLines="50" w:after="120" w:line="340" w:lineRule="atLeast"/>
        <w:jc w:val="both"/>
        <w:rPr>
          <w:rFonts w:ascii="KaiTi" w:eastAsia="KaiTi" w:hAnsi="KaiTi"/>
          <w:i/>
          <w:iCs/>
          <w:sz w:val="21"/>
        </w:rPr>
      </w:pPr>
      <w:r w:rsidRPr="007B0B48">
        <w:rPr>
          <w:rFonts w:ascii="KaiTi" w:eastAsia="KaiTi" w:hAnsi="KaiTi" w:hint="eastAsia"/>
          <w:i/>
          <w:iCs/>
          <w:sz w:val="21"/>
        </w:rPr>
        <w:t>结论</w:t>
      </w:r>
      <w:r w:rsidRPr="007B0B48">
        <w:rPr>
          <w:rFonts w:ascii="KaiTi" w:eastAsia="KaiTi" w:hAnsi="KaiTi"/>
          <w:i/>
          <w:iCs/>
          <w:sz w:val="21"/>
        </w:rPr>
        <w:t>1</w:t>
      </w:r>
      <w:r w:rsidRPr="007B0B48">
        <w:rPr>
          <w:rFonts w:ascii="KaiTi" w:eastAsia="KaiTi" w:hAnsi="KaiTi" w:hint="eastAsia"/>
          <w:i/>
          <w:iCs/>
          <w:sz w:val="21"/>
        </w:rPr>
        <w:t>：项目产出高度相关，但有些产出没有交付。除某些产出外，交付的成果质量良好。尽管实施出现的重大延误对项目效率产生了负面影响，但秘书处总体上恰当利用了资源。</w:t>
      </w:r>
    </w:p>
    <w:p w:rsidR="004F323A" w:rsidRDefault="004F323A" w:rsidP="004F323A">
      <w:pPr>
        <w:spacing w:afterLines="50" w:after="120" w:line="340" w:lineRule="atLeast"/>
        <w:ind w:firstLineChars="200" w:firstLine="420"/>
        <w:jc w:val="both"/>
        <w:rPr>
          <w:rFonts w:ascii="SimSun" w:hAnsi="SimSun"/>
          <w:bCs/>
          <w:sz w:val="21"/>
        </w:rPr>
      </w:pPr>
      <w:r w:rsidRPr="007B0B48">
        <w:rPr>
          <w:rFonts w:ascii="SimSun" w:hAnsi="SimSun" w:hint="eastAsia"/>
          <w:bCs/>
          <w:sz w:val="21"/>
        </w:rPr>
        <w:t>会议结果和项目资助的研究报告有助于查明并探讨技术转让的障碍，从成功案例分析中形成最佳做法，并在有限的受众中就</w:t>
      </w:r>
      <w:r w:rsidRPr="007B0B48">
        <w:rPr>
          <w:rFonts w:ascii="SimSun" w:hAnsi="SimSun" w:hint="eastAsia"/>
          <w:sz w:val="21"/>
        </w:rPr>
        <w:t>结果</w:t>
      </w:r>
      <w:r w:rsidRPr="007B0B48">
        <w:rPr>
          <w:rFonts w:ascii="SimSun" w:hAnsi="SimSun" w:hint="eastAsia"/>
          <w:bCs/>
          <w:sz w:val="21"/>
        </w:rPr>
        <w:t>展开讨论。除此之外，项目尚未产生</w:t>
      </w:r>
      <w:proofErr w:type="gramStart"/>
      <w:r w:rsidRPr="007B0B48">
        <w:rPr>
          <w:rFonts w:ascii="SimSun" w:hAnsi="SimSun" w:hint="eastAsia"/>
          <w:bCs/>
          <w:sz w:val="21"/>
        </w:rPr>
        <w:t>任何更</w:t>
      </w:r>
      <w:proofErr w:type="gramEnd"/>
      <w:r w:rsidRPr="007B0B48">
        <w:rPr>
          <w:rFonts w:ascii="SimSun" w:hAnsi="SimSun" w:hint="eastAsia"/>
          <w:bCs/>
          <w:sz w:val="21"/>
        </w:rPr>
        <w:t>广泛的实质成果。</w:t>
      </w:r>
    </w:p>
    <w:p w:rsidR="004F323A" w:rsidRDefault="004F323A" w:rsidP="004F323A">
      <w:pPr>
        <w:spacing w:afterLines="50" w:after="120" w:line="340" w:lineRule="atLeast"/>
        <w:ind w:firstLineChars="200" w:firstLine="420"/>
        <w:jc w:val="both"/>
        <w:rPr>
          <w:rFonts w:ascii="SimSun" w:hAnsi="SimSun"/>
          <w:bCs/>
          <w:sz w:val="21"/>
        </w:rPr>
      </w:pPr>
      <w:r w:rsidRPr="007B0B48">
        <w:rPr>
          <w:rFonts w:ascii="SimSun" w:hAnsi="SimSun" w:hint="eastAsia"/>
          <w:bCs/>
          <w:sz w:val="21"/>
        </w:rPr>
        <w:t>计划的能力建设工具尚未被开发出来，网络论坛的草案在该项目正式结束一年后才完成。目前尚未采取措施将项目结果纳入WIPO现有的计划活动。产出7的措辞显示，在讨论完国际专家论坛的结果之后，成员国期待秘书处拿出一份具体的提案。</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项目实施总体上进展缓慢，所用时间是原计划的两倍。尽管有两次不增加成本的延期，有些活动的实施仍然持续到项目正式结束之后，并到2015年6月才完成。</w:t>
      </w:r>
      <w:r w:rsidRPr="007B0B48">
        <w:rPr>
          <w:rFonts w:ascii="SimSun" w:hAnsi="SimSun"/>
          <w:sz w:val="21"/>
        </w:rPr>
        <w:t>WIPO</w:t>
      </w:r>
      <w:r w:rsidRPr="007B0B48">
        <w:rPr>
          <w:rFonts w:ascii="SimSun" w:hAnsi="SimSun" w:hint="eastAsia"/>
          <w:sz w:val="21"/>
        </w:rPr>
        <w:t>内部的各种机构重组使管理问题雪上加霜，进一步拖长了延误。</w:t>
      </w:r>
    </w:p>
    <w:p w:rsidR="004F323A" w:rsidRDefault="004F323A" w:rsidP="004F323A">
      <w:pPr>
        <w:spacing w:afterLines="50" w:after="120" w:line="340" w:lineRule="atLeast"/>
        <w:jc w:val="both"/>
        <w:rPr>
          <w:rFonts w:ascii="KaiTi" w:eastAsia="KaiTi" w:hAnsi="KaiTi"/>
          <w:i/>
          <w:iCs/>
          <w:sz w:val="21"/>
        </w:rPr>
      </w:pPr>
      <w:r w:rsidRPr="007B0B48">
        <w:rPr>
          <w:rFonts w:ascii="KaiTi" w:eastAsia="KaiTi" w:hAnsi="KaiTi" w:hint="eastAsia"/>
          <w:i/>
          <w:iCs/>
          <w:sz w:val="21"/>
        </w:rPr>
        <w:t>结论</w:t>
      </w:r>
      <w:r w:rsidRPr="007B0B48">
        <w:rPr>
          <w:rFonts w:ascii="KaiTi" w:eastAsia="KaiTi" w:hAnsi="KaiTi"/>
          <w:i/>
          <w:iCs/>
          <w:sz w:val="21"/>
        </w:rPr>
        <w:t>2</w:t>
      </w:r>
      <w:r w:rsidRPr="007B0B48">
        <w:rPr>
          <w:rFonts w:ascii="KaiTi" w:eastAsia="KaiTi" w:hAnsi="KaiTi" w:hint="eastAsia"/>
          <w:i/>
          <w:iCs/>
          <w:sz w:val="21"/>
        </w:rPr>
        <w:t>：如果不采取后续措施，不大可能把产出变成能带来更广泛利益的可持续实质成果，这意味着拨付给项目的大部分资源将白白浪费。</w:t>
      </w:r>
    </w:p>
    <w:p w:rsidR="004F323A" w:rsidRDefault="004F323A" w:rsidP="004F323A">
      <w:pPr>
        <w:spacing w:afterLines="50" w:after="120" w:line="340" w:lineRule="atLeast"/>
        <w:ind w:firstLineChars="200" w:firstLine="420"/>
        <w:jc w:val="both"/>
        <w:rPr>
          <w:rFonts w:ascii="SimSun" w:hAnsi="SimSun"/>
          <w:bCs/>
          <w:sz w:val="21"/>
        </w:rPr>
      </w:pPr>
      <w:r w:rsidRPr="007B0B48">
        <w:rPr>
          <w:rFonts w:ascii="SimSun" w:hAnsi="SimSun" w:hint="eastAsia"/>
          <w:bCs/>
          <w:sz w:val="21"/>
        </w:rPr>
        <w:lastRenderedPageBreak/>
        <w:t>如果不采取后续措施利用项目产出加强</w:t>
      </w:r>
      <w:r w:rsidRPr="007B0B48">
        <w:rPr>
          <w:rFonts w:ascii="SimSun" w:hAnsi="SimSun"/>
          <w:bCs/>
          <w:sz w:val="21"/>
        </w:rPr>
        <w:t>WIPO</w:t>
      </w:r>
      <w:r w:rsidRPr="007B0B48">
        <w:rPr>
          <w:rFonts w:ascii="SimSun" w:hAnsi="SimSun" w:hint="eastAsia"/>
          <w:bCs/>
          <w:sz w:val="21"/>
        </w:rPr>
        <w:t>对技术转让活动的支持，项目的受益面及对社会经济发展的影响将相当有限。</w:t>
      </w:r>
      <w:r w:rsidRPr="007B0B48">
        <w:rPr>
          <w:rFonts w:ascii="SimSun" w:hAnsi="SimSun" w:hint="eastAsia"/>
          <w:sz w:val="21"/>
        </w:rPr>
        <w:t>有趣</w:t>
      </w:r>
      <w:r w:rsidRPr="007B0B48">
        <w:rPr>
          <w:rFonts w:ascii="SimSun" w:hAnsi="SimSun" w:hint="eastAsia"/>
          <w:bCs/>
          <w:sz w:val="21"/>
        </w:rPr>
        <w:t>的初期成果和为得到这些成果而使用的资金将白白浪费。成果的潜在可持续性和项目效率将会很低。</w:t>
      </w:r>
    </w:p>
    <w:p w:rsidR="004F323A" w:rsidRDefault="004F323A" w:rsidP="004F323A">
      <w:pPr>
        <w:spacing w:afterLines="50" w:after="120" w:line="340" w:lineRule="atLeast"/>
        <w:jc w:val="both"/>
        <w:rPr>
          <w:rFonts w:ascii="KaiTi" w:eastAsia="KaiTi" w:hAnsi="KaiTi"/>
          <w:bCs/>
          <w:i/>
          <w:iCs/>
          <w:sz w:val="21"/>
        </w:rPr>
      </w:pPr>
      <w:r w:rsidRPr="007B0B48">
        <w:rPr>
          <w:rFonts w:ascii="KaiTi" w:eastAsia="KaiTi" w:hAnsi="KaiTi" w:hint="eastAsia"/>
          <w:bCs/>
          <w:i/>
          <w:iCs/>
          <w:sz w:val="21"/>
        </w:rPr>
        <w:t>结论</w:t>
      </w:r>
      <w:r w:rsidRPr="007B0B48">
        <w:rPr>
          <w:rFonts w:ascii="KaiTi" w:eastAsia="KaiTi" w:hAnsi="KaiTi"/>
          <w:bCs/>
          <w:i/>
          <w:iCs/>
          <w:sz w:val="21"/>
        </w:rPr>
        <w:t>3</w:t>
      </w:r>
      <w:r w:rsidRPr="007B0B48">
        <w:rPr>
          <w:rFonts w:ascii="KaiTi" w:eastAsia="KaiTi" w:hAnsi="KaiTi" w:hint="eastAsia"/>
          <w:bCs/>
          <w:i/>
          <w:iCs/>
          <w:sz w:val="21"/>
        </w:rPr>
        <w:t>：专家观点明确了加强</w:t>
      </w:r>
      <w:r w:rsidRPr="007B0B48">
        <w:rPr>
          <w:rFonts w:ascii="KaiTi" w:eastAsia="KaiTi" w:hAnsi="KaiTi"/>
          <w:bCs/>
          <w:i/>
          <w:iCs/>
          <w:sz w:val="21"/>
        </w:rPr>
        <w:t>WIPO</w:t>
      </w:r>
      <w:r w:rsidRPr="007B0B48">
        <w:rPr>
          <w:rFonts w:ascii="KaiTi" w:eastAsia="KaiTi" w:hAnsi="KaiTi" w:hint="eastAsia"/>
          <w:bCs/>
          <w:i/>
          <w:iCs/>
          <w:sz w:val="21"/>
        </w:rPr>
        <w:t>的服务可切实助益技术转让的若干领域。但另一方面，促进技术转让需要广泛的措施，其中很多措施超出了</w:t>
      </w:r>
      <w:r w:rsidRPr="007B0B48">
        <w:rPr>
          <w:rFonts w:ascii="KaiTi" w:eastAsia="KaiTi" w:hAnsi="KaiTi"/>
          <w:bCs/>
          <w:i/>
          <w:iCs/>
          <w:sz w:val="21"/>
        </w:rPr>
        <w:t>WIPO</w:t>
      </w:r>
      <w:r w:rsidRPr="007B0B48">
        <w:rPr>
          <w:rFonts w:ascii="KaiTi" w:eastAsia="KaiTi" w:hAnsi="KaiTi" w:hint="eastAsia"/>
          <w:bCs/>
          <w:i/>
          <w:iCs/>
          <w:sz w:val="21"/>
        </w:rPr>
        <w:t>的任务授权，这一点也得到了明确。为技术转让建立扶持性的框架条件需要在联合国系统内外的共同努力。</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技术转让不是一项可“纳入主流”的服务。成员国通过共识达成的产出7的措词反映出，把项目建议纳入到相关的</w:t>
      </w:r>
      <w:r w:rsidRPr="007B0B48">
        <w:rPr>
          <w:rFonts w:ascii="SimSun" w:hAnsi="SimSun"/>
          <w:sz w:val="21"/>
        </w:rPr>
        <w:t>WIPO</w:t>
      </w:r>
      <w:r w:rsidRPr="007B0B48">
        <w:rPr>
          <w:rFonts w:ascii="SimSun" w:hAnsi="SimSun" w:hint="eastAsia"/>
          <w:sz w:val="21"/>
        </w:rPr>
        <w:t>计划是项目的一个核心目标。这可能表明，在即将召开的</w:t>
      </w:r>
      <w:r w:rsidRPr="007B0B48">
        <w:rPr>
          <w:rFonts w:ascii="SimSun" w:hAnsi="SimSun"/>
          <w:sz w:val="21"/>
        </w:rPr>
        <w:t>CDIP</w:t>
      </w:r>
      <w:r w:rsidRPr="007B0B48">
        <w:rPr>
          <w:rFonts w:ascii="SimSun" w:hAnsi="SimSun" w:hint="eastAsia"/>
          <w:sz w:val="21"/>
        </w:rPr>
        <w:t>第十六届会议期间讨论完项目产生的重要结论后，成员国期待秘书处拿出一份具体的提案。</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制定后续措施计划需要全面调查</w:t>
      </w:r>
      <w:r w:rsidRPr="007B0B48">
        <w:rPr>
          <w:rFonts w:ascii="SimSun" w:hAnsi="SimSun"/>
          <w:sz w:val="21"/>
        </w:rPr>
        <w:t>WIPO</w:t>
      </w:r>
      <w:r w:rsidRPr="007B0B48">
        <w:rPr>
          <w:rFonts w:ascii="SimSun" w:hAnsi="SimSun" w:hint="eastAsia"/>
          <w:sz w:val="21"/>
        </w:rPr>
        <w:t>与技术转让相关的现有活动，在项目成果的基础上明确需求，然后制定酌情加强或补充现有服务的提案。</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发展中国家从技术转让中获益的能力取决于诸多因素，其中很多因素和知识产权没有直接关系。因此，与联合国系统内外的其他国际组织开展密切合作依然重要。通过从知识产权的角度全面了解这一议题，</w:t>
      </w:r>
      <w:r w:rsidRPr="007B0B48">
        <w:rPr>
          <w:rFonts w:ascii="SimSun" w:hAnsi="SimSun"/>
          <w:sz w:val="21"/>
        </w:rPr>
        <w:t>WIPO</w:t>
      </w:r>
      <w:r w:rsidRPr="007B0B48">
        <w:rPr>
          <w:rFonts w:ascii="SimSun" w:hAnsi="SimSun" w:hint="eastAsia"/>
          <w:sz w:val="21"/>
        </w:rPr>
        <w:t>将非常适合为建立技术转让的扶持性框架做出积极贡献，尤其是通过定期参加相关的国际论坛。</w:t>
      </w:r>
    </w:p>
    <w:p w:rsidR="004F323A" w:rsidRDefault="004F323A" w:rsidP="004F323A">
      <w:pPr>
        <w:spacing w:afterLines="50" w:after="120" w:line="340" w:lineRule="atLeast"/>
        <w:jc w:val="both"/>
        <w:rPr>
          <w:rFonts w:ascii="KaiTi" w:eastAsia="KaiTi" w:hAnsi="KaiTi"/>
          <w:bCs/>
          <w:i/>
          <w:iCs/>
          <w:sz w:val="21"/>
        </w:rPr>
      </w:pPr>
      <w:r w:rsidRPr="007B0B48">
        <w:rPr>
          <w:rFonts w:ascii="KaiTi" w:eastAsia="KaiTi" w:hAnsi="KaiTi" w:hint="eastAsia"/>
          <w:bCs/>
          <w:i/>
          <w:iCs/>
          <w:sz w:val="21"/>
        </w:rPr>
        <w:t>结论</w:t>
      </w:r>
      <w:r w:rsidRPr="007B0B48">
        <w:rPr>
          <w:rFonts w:ascii="KaiTi" w:eastAsia="KaiTi" w:hAnsi="KaiTi"/>
          <w:bCs/>
          <w:i/>
          <w:iCs/>
          <w:sz w:val="21"/>
        </w:rPr>
        <w:t>4</w:t>
      </w:r>
      <w:r w:rsidRPr="007B0B48">
        <w:rPr>
          <w:rFonts w:ascii="KaiTi" w:eastAsia="KaiTi" w:hAnsi="KaiTi" w:hint="eastAsia"/>
          <w:bCs/>
          <w:i/>
          <w:iCs/>
          <w:sz w:val="21"/>
        </w:rPr>
        <w:t>：在应用标准的项目规划和监测工具方面仍有相当大的改进空间。本次审评得到的证据要求加强发展议程协调司的作用，</w:t>
      </w:r>
      <w:r w:rsidRPr="007B0B48">
        <w:rPr>
          <w:rFonts w:ascii="KaiTi" w:eastAsia="KaiTi" w:hAnsi="KaiTi" w:hint="eastAsia"/>
          <w:i/>
          <w:iCs/>
          <w:sz w:val="21"/>
        </w:rPr>
        <w:t>更加</w:t>
      </w:r>
      <w:r w:rsidRPr="007B0B48">
        <w:rPr>
          <w:rFonts w:ascii="KaiTi" w:eastAsia="KaiTi" w:hAnsi="KaiTi" w:hint="eastAsia"/>
          <w:bCs/>
          <w:i/>
          <w:iCs/>
          <w:sz w:val="21"/>
        </w:rPr>
        <w:t>定期地监测发展议程项目的进展和质量，并对项目管理人员开展必修的基本培训。</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逻辑框架是用于项目规划、监测和评价的标准工具，在项目中没有得到应用。规划和报告关注的是活动，而不是结果。应该强调的是，针对近期的所有发展议程项目，秘书处已经付出了相当大的努力不断加强成果管理制。</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审评结论要求在秘书处内部</w:t>
      </w:r>
      <w:r w:rsidR="00EC15A1">
        <w:rPr>
          <w:rFonts w:ascii="SimSun" w:hAnsi="SimSun" w:hint="eastAsia"/>
          <w:sz w:val="21"/>
        </w:rPr>
        <w:t>(</w:t>
      </w:r>
      <w:r w:rsidRPr="007B0B48">
        <w:rPr>
          <w:rFonts w:ascii="SimSun" w:hAnsi="SimSun" w:hint="eastAsia"/>
          <w:sz w:val="21"/>
        </w:rPr>
        <w:t>尤其是由发展议程协调司</w:t>
      </w:r>
      <w:r w:rsidR="00EC15A1">
        <w:rPr>
          <w:rFonts w:ascii="SimSun" w:hAnsi="SimSun" w:hint="eastAsia"/>
          <w:sz w:val="21"/>
        </w:rPr>
        <w:t>)</w:t>
      </w:r>
      <w:r w:rsidRPr="007B0B48">
        <w:rPr>
          <w:rFonts w:ascii="SimSun" w:hAnsi="SimSun" w:hint="eastAsia"/>
          <w:sz w:val="21"/>
        </w:rPr>
        <w:t>加强项目监督和质量控制。在项目实施期间的所有重大步骤</w:t>
      </w:r>
      <w:r w:rsidR="00EC15A1">
        <w:rPr>
          <w:rFonts w:ascii="SimSun" w:hAnsi="SimSun" w:hint="eastAsia"/>
          <w:sz w:val="21"/>
        </w:rPr>
        <w:t>(</w:t>
      </w:r>
      <w:r w:rsidRPr="007B0B48">
        <w:rPr>
          <w:rFonts w:ascii="SimSun" w:hAnsi="SimSun" w:hint="eastAsia"/>
          <w:sz w:val="21"/>
        </w:rPr>
        <w:t>如服务委托、材料出版等</w:t>
      </w:r>
      <w:r w:rsidR="00EC15A1">
        <w:rPr>
          <w:rFonts w:ascii="SimSun" w:hAnsi="SimSun" w:hint="eastAsia"/>
          <w:sz w:val="21"/>
        </w:rPr>
        <w:t>)</w:t>
      </w:r>
      <w:r w:rsidRPr="007B0B48">
        <w:rPr>
          <w:rFonts w:ascii="SimSun" w:hAnsi="SimSun" w:hint="eastAsia"/>
          <w:sz w:val="21"/>
        </w:rPr>
        <w:t>都要求得到发展议程协调司的批准，并且要与项目管理人员定期开会，这样才能让发展议程协调</w:t>
      </w:r>
      <w:proofErr w:type="gramStart"/>
      <w:r w:rsidRPr="007B0B48">
        <w:rPr>
          <w:rFonts w:ascii="SimSun" w:hAnsi="SimSun" w:hint="eastAsia"/>
          <w:sz w:val="21"/>
        </w:rPr>
        <w:t>司及时</w:t>
      </w:r>
      <w:proofErr w:type="gramEnd"/>
      <w:r w:rsidRPr="007B0B48">
        <w:rPr>
          <w:rFonts w:ascii="SimSun" w:hAnsi="SimSun" w:hint="eastAsia"/>
          <w:sz w:val="21"/>
        </w:rPr>
        <w:t>介入，防患于未然。</w:t>
      </w:r>
    </w:p>
    <w:p w:rsidR="004F323A" w:rsidRPr="00885CC1" w:rsidRDefault="004F323A" w:rsidP="004F323A">
      <w:pPr>
        <w:keepNext/>
        <w:spacing w:beforeLines="100" w:before="240" w:afterLines="50" w:after="120" w:line="340" w:lineRule="atLeast"/>
        <w:rPr>
          <w:rFonts w:ascii="SimSun" w:hAnsi="SimSun"/>
          <w:b/>
          <w:sz w:val="21"/>
        </w:rPr>
      </w:pPr>
      <w:r w:rsidRPr="00885CC1">
        <w:rPr>
          <w:rFonts w:ascii="SimSun" w:hAnsi="SimSun" w:hint="eastAsia"/>
          <w:b/>
          <w:sz w:val="21"/>
        </w:rPr>
        <w:t>建</w:t>
      </w:r>
      <w:r>
        <w:rPr>
          <w:rFonts w:ascii="SimSun" w:hAnsi="SimSun" w:hint="eastAsia"/>
          <w:b/>
          <w:sz w:val="21"/>
        </w:rPr>
        <w:t xml:space="preserve">　</w:t>
      </w:r>
      <w:r w:rsidRPr="00885CC1">
        <w:rPr>
          <w:rFonts w:ascii="SimSun" w:hAnsi="SimSun" w:hint="eastAsia"/>
          <w:b/>
          <w:sz w:val="21"/>
        </w:rPr>
        <w:t>议</w:t>
      </w:r>
    </w:p>
    <w:p w:rsidR="004F323A" w:rsidRDefault="004F323A" w:rsidP="004F323A">
      <w:pPr>
        <w:spacing w:afterLines="50" w:after="120" w:line="340" w:lineRule="atLeast"/>
        <w:jc w:val="both"/>
        <w:rPr>
          <w:rFonts w:ascii="KaiTi" w:eastAsia="KaiTi" w:hAnsi="KaiTi"/>
          <w:i/>
          <w:iCs/>
          <w:sz w:val="21"/>
        </w:rPr>
      </w:pPr>
      <w:r w:rsidRPr="007B0B48">
        <w:rPr>
          <w:rFonts w:ascii="KaiTi" w:eastAsia="KaiTi" w:hAnsi="KaiTi" w:hint="eastAsia"/>
          <w:i/>
          <w:iCs/>
          <w:sz w:val="21"/>
        </w:rPr>
        <w:t>建议</w:t>
      </w:r>
      <w:r w:rsidRPr="007B0B48">
        <w:rPr>
          <w:rFonts w:ascii="KaiTi" w:eastAsia="KaiTi" w:hAnsi="KaiTi"/>
          <w:i/>
          <w:iCs/>
          <w:sz w:val="21"/>
        </w:rPr>
        <w:t>1(</w:t>
      </w:r>
      <w:r w:rsidRPr="007B0B48">
        <w:rPr>
          <w:rFonts w:ascii="KaiTi" w:eastAsia="KaiTi" w:hAnsi="KaiTi" w:hint="eastAsia"/>
          <w:i/>
          <w:iCs/>
          <w:sz w:val="21"/>
        </w:rPr>
        <w:t>基于结论2和结论3</w:t>
      </w:r>
      <w:r w:rsidRPr="007B0B48">
        <w:rPr>
          <w:rFonts w:ascii="KaiTi" w:eastAsia="KaiTi" w:hAnsi="KaiTi"/>
          <w:i/>
          <w:iCs/>
          <w:sz w:val="21"/>
        </w:rPr>
        <w:t>)</w:t>
      </w:r>
      <w:r w:rsidRPr="007B0B48">
        <w:rPr>
          <w:rFonts w:ascii="KaiTi" w:eastAsia="KaiTi" w:hAnsi="KaiTi" w:hint="eastAsia"/>
          <w:i/>
          <w:iCs/>
          <w:sz w:val="21"/>
        </w:rPr>
        <w:t>：针对成员国和</w:t>
      </w:r>
      <w:r w:rsidRPr="007B0B48">
        <w:rPr>
          <w:rFonts w:ascii="KaiTi" w:eastAsia="KaiTi" w:hAnsi="KaiTi"/>
          <w:i/>
          <w:iCs/>
          <w:sz w:val="21"/>
        </w:rPr>
        <w:t>WIPO</w:t>
      </w:r>
      <w:r w:rsidRPr="007B0B48">
        <w:rPr>
          <w:rFonts w:ascii="KaiTi" w:eastAsia="KaiTi" w:hAnsi="KaiTi" w:hint="eastAsia"/>
          <w:i/>
          <w:iCs/>
          <w:sz w:val="21"/>
        </w:rPr>
        <w:t>秘书处，涉及制定</w:t>
      </w:r>
      <w:r w:rsidRPr="007B0B48">
        <w:rPr>
          <w:rFonts w:ascii="KaiTi" w:eastAsia="KaiTi" w:hAnsi="KaiTi"/>
          <w:i/>
          <w:iCs/>
          <w:sz w:val="21"/>
        </w:rPr>
        <w:t>WIPO</w:t>
      </w:r>
      <w:r w:rsidRPr="007B0B48">
        <w:rPr>
          <w:rFonts w:ascii="KaiTi" w:eastAsia="KaiTi" w:hAnsi="KaiTi" w:hint="eastAsia"/>
          <w:i/>
          <w:iCs/>
          <w:sz w:val="21"/>
        </w:rPr>
        <w:t>如何能进一步为促进技术转让做出贡献的提案</w:t>
      </w:r>
      <w:r>
        <w:rPr>
          <w:rFonts w:ascii="KaiTi" w:eastAsia="KaiTi" w:hAnsi="KaiTi" w:hint="eastAsia"/>
          <w:i/>
          <w:iCs/>
          <w:sz w:val="21"/>
        </w:rPr>
        <w:t>：</w:t>
      </w:r>
    </w:p>
    <w:p w:rsidR="004F323A" w:rsidRDefault="004F323A" w:rsidP="004F323A">
      <w:pPr>
        <w:spacing w:afterLines="50" w:after="120" w:line="340" w:lineRule="atLeast"/>
        <w:ind w:firstLineChars="200" w:firstLine="420"/>
        <w:jc w:val="both"/>
        <w:rPr>
          <w:rFonts w:ascii="SimSun" w:hAnsi="SimSun"/>
          <w:bCs/>
          <w:sz w:val="21"/>
        </w:rPr>
      </w:pPr>
      <w:r w:rsidRPr="007B0B48">
        <w:rPr>
          <w:rFonts w:ascii="SimSun" w:hAnsi="SimSun" w:hint="eastAsia"/>
          <w:sz w:val="21"/>
        </w:rPr>
        <w:t>在即将举行的</w:t>
      </w:r>
      <w:r w:rsidRPr="007B0B48">
        <w:rPr>
          <w:rFonts w:ascii="SimSun" w:hAnsi="SimSun"/>
          <w:sz w:val="21"/>
        </w:rPr>
        <w:t>CDIP</w:t>
      </w:r>
      <w:r w:rsidRPr="007B0B48">
        <w:rPr>
          <w:rFonts w:ascii="SimSun" w:hAnsi="SimSun" w:hint="eastAsia"/>
          <w:sz w:val="21"/>
        </w:rPr>
        <w:t>第十六届会议上讨论项目结果之后，成员国应当考虑要求秘书处全面调查</w:t>
      </w:r>
      <w:r w:rsidRPr="007B0B48">
        <w:rPr>
          <w:rFonts w:ascii="SimSun" w:hAnsi="SimSun"/>
          <w:bCs/>
          <w:sz w:val="21"/>
        </w:rPr>
        <w:t>WIPO</w:t>
      </w:r>
      <w:r w:rsidRPr="007B0B48">
        <w:rPr>
          <w:rFonts w:ascii="SimSun" w:hAnsi="SimSun" w:hint="eastAsia"/>
          <w:bCs/>
          <w:sz w:val="21"/>
        </w:rPr>
        <w:t>在技术转让领域的现有服务，并在顾及项目所得结论的基础上考虑如何进行补充和完善。</w:t>
      </w:r>
    </w:p>
    <w:p w:rsidR="004F323A" w:rsidRDefault="004F323A" w:rsidP="004F323A">
      <w:pPr>
        <w:spacing w:afterLines="50" w:after="120" w:line="340" w:lineRule="atLeast"/>
        <w:jc w:val="both"/>
        <w:rPr>
          <w:rFonts w:ascii="KaiTi" w:eastAsia="KaiTi" w:hAnsi="KaiTi"/>
          <w:i/>
          <w:iCs/>
          <w:sz w:val="21"/>
        </w:rPr>
      </w:pPr>
      <w:r w:rsidRPr="007B0B48">
        <w:rPr>
          <w:rFonts w:ascii="KaiTi" w:eastAsia="KaiTi" w:hAnsi="KaiTi" w:hint="eastAsia"/>
          <w:i/>
          <w:iCs/>
          <w:sz w:val="21"/>
        </w:rPr>
        <w:t>建议</w:t>
      </w:r>
      <w:r w:rsidRPr="007B0B48">
        <w:rPr>
          <w:rFonts w:ascii="KaiTi" w:eastAsia="KaiTi" w:hAnsi="KaiTi"/>
          <w:i/>
          <w:iCs/>
          <w:sz w:val="21"/>
        </w:rPr>
        <w:t>2(</w:t>
      </w:r>
      <w:r w:rsidRPr="007B0B48">
        <w:rPr>
          <w:rFonts w:ascii="KaiTi" w:eastAsia="KaiTi" w:hAnsi="KaiTi" w:hint="eastAsia"/>
          <w:i/>
          <w:iCs/>
          <w:sz w:val="21"/>
        </w:rPr>
        <w:t>基于结论2和结论3</w:t>
      </w:r>
      <w:r w:rsidRPr="007B0B48">
        <w:rPr>
          <w:rFonts w:ascii="KaiTi" w:eastAsia="KaiTi" w:hAnsi="KaiTi"/>
          <w:i/>
          <w:iCs/>
          <w:sz w:val="21"/>
        </w:rPr>
        <w:t>)</w:t>
      </w:r>
      <w:r w:rsidRPr="007B0B48">
        <w:rPr>
          <w:rFonts w:ascii="KaiTi" w:eastAsia="KaiTi" w:hAnsi="KaiTi" w:hint="eastAsia"/>
          <w:i/>
          <w:iCs/>
          <w:sz w:val="21"/>
        </w:rPr>
        <w:t>：针对成员国和</w:t>
      </w:r>
      <w:r w:rsidRPr="007B0B48">
        <w:rPr>
          <w:rFonts w:ascii="KaiTi" w:eastAsia="KaiTi" w:hAnsi="KaiTi"/>
          <w:i/>
          <w:iCs/>
          <w:sz w:val="21"/>
        </w:rPr>
        <w:t>WIPO</w:t>
      </w:r>
      <w:r w:rsidRPr="007B0B48">
        <w:rPr>
          <w:rFonts w:ascii="KaiTi" w:eastAsia="KaiTi" w:hAnsi="KaiTi" w:hint="eastAsia"/>
          <w:i/>
          <w:iCs/>
          <w:sz w:val="21"/>
        </w:rPr>
        <w:t>秘书处，涉及具体提案的可能内容</w:t>
      </w:r>
      <w:r w:rsidRPr="007B0B48">
        <w:rPr>
          <w:rFonts w:ascii="KaiTi" w:eastAsia="KaiTi" w:hAnsi="KaiTi"/>
          <w:i/>
          <w:iCs/>
          <w:sz w:val="21"/>
        </w:rPr>
        <w:t>(</w:t>
      </w:r>
      <w:r w:rsidRPr="007B0B48">
        <w:rPr>
          <w:rFonts w:ascii="KaiTi" w:eastAsia="KaiTi" w:hAnsi="KaiTi" w:hint="eastAsia"/>
          <w:i/>
          <w:iCs/>
          <w:sz w:val="21"/>
        </w:rPr>
        <w:t>在成员国赞同上文建议1的前提下)</w:t>
      </w:r>
      <w:r>
        <w:rPr>
          <w:rFonts w:ascii="KaiTi" w:eastAsia="KaiTi" w:hAnsi="KaiTi" w:hint="eastAsia"/>
          <w:i/>
          <w:iCs/>
          <w:sz w:val="21"/>
        </w:rPr>
        <w:t>：</w:t>
      </w:r>
    </w:p>
    <w:p w:rsidR="004F323A" w:rsidRDefault="004F323A" w:rsidP="004F323A">
      <w:pPr>
        <w:spacing w:afterLines="50" w:after="120" w:line="340" w:lineRule="atLeast"/>
        <w:ind w:firstLineChars="200" w:firstLine="420"/>
        <w:jc w:val="both"/>
        <w:rPr>
          <w:rFonts w:ascii="SimSun" w:hAnsi="SimSun"/>
          <w:sz w:val="21"/>
        </w:rPr>
      </w:pPr>
      <w:r w:rsidRPr="007B0B48">
        <w:rPr>
          <w:rFonts w:ascii="SimSun" w:hAnsi="SimSun" w:hint="eastAsia"/>
          <w:sz w:val="21"/>
        </w:rPr>
        <w:t>基于本次审评的结论，秘书处可尤其考虑在以下进行干预的领域提供支持：</w:t>
      </w:r>
    </w:p>
    <w:p w:rsidR="004F323A" w:rsidRPr="007B0B48" w:rsidRDefault="004F323A" w:rsidP="00950BD8">
      <w:pPr>
        <w:pStyle w:val="ONUME"/>
        <w:numPr>
          <w:ilvl w:val="0"/>
          <w:numId w:val="12"/>
        </w:numPr>
        <w:tabs>
          <w:tab w:val="clear" w:pos="1134"/>
        </w:tabs>
        <w:overflowPunct w:val="0"/>
        <w:spacing w:afterLines="50" w:after="120" w:line="340" w:lineRule="atLeast"/>
        <w:ind w:left="1134"/>
        <w:jc w:val="both"/>
        <w:rPr>
          <w:rFonts w:ascii="SimSun" w:hAnsi="SimSun"/>
          <w:sz w:val="21"/>
        </w:rPr>
      </w:pPr>
      <w:r w:rsidRPr="007B0B48">
        <w:rPr>
          <w:rFonts w:ascii="SimSun" w:hAnsi="SimSun" w:hint="eastAsia"/>
          <w:sz w:val="21"/>
        </w:rPr>
        <w:t>通过更多的案例研究继续确认、收集和分享技术转让领域的最佳做法并记录发展中国家和发达国家之间协作的成功案例。尤其要关注的是</w:t>
      </w:r>
      <w:proofErr w:type="gramStart"/>
      <w:r w:rsidRPr="007B0B48">
        <w:rPr>
          <w:rFonts w:ascii="SimSun" w:hAnsi="SimSun" w:hint="eastAsia"/>
          <w:sz w:val="21"/>
        </w:rPr>
        <w:t>找出近期</w:t>
      </w:r>
      <w:proofErr w:type="gramEnd"/>
      <w:r w:rsidRPr="007B0B48">
        <w:rPr>
          <w:rFonts w:ascii="SimSun" w:hAnsi="SimSun" w:hint="eastAsia"/>
          <w:sz w:val="21"/>
        </w:rPr>
        <w:t>发展迅速的国家的发展模式。</w:t>
      </w:r>
    </w:p>
    <w:p w:rsidR="004F323A" w:rsidRPr="007B0B48" w:rsidRDefault="004F323A" w:rsidP="00950BD8">
      <w:pPr>
        <w:pStyle w:val="ONUME"/>
        <w:numPr>
          <w:ilvl w:val="0"/>
          <w:numId w:val="12"/>
        </w:numPr>
        <w:tabs>
          <w:tab w:val="clear" w:pos="1134"/>
        </w:tabs>
        <w:overflowPunct w:val="0"/>
        <w:spacing w:afterLines="50" w:after="120" w:line="340" w:lineRule="atLeast"/>
        <w:ind w:left="1134"/>
        <w:jc w:val="both"/>
        <w:rPr>
          <w:rFonts w:ascii="SimSun" w:hAnsi="SimSun"/>
          <w:sz w:val="21"/>
        </w:rPr>
      </w:pPr>
      <w:r w:rsidRPr="007B0B48">
        <w:rPr>
          <w:rFonts w:ascii="SimSun" w:hAnsi="SimSun" w:hint="eastAsia"/>
          <w:sz w:val="21"/>
        </w:rPr>
        <w:lastRenderedPageBreak/>
        <w:t>针对具体的目标用户</w:t>
      </w:r>
      <w:r w:rsidR="00EC15A1">
        <w:rPr>
          <w:rFonts w:ascii="SimSun" w:hAnsi="SimSun" w:hint="eastAsia"/>
          <w:sz w:val="21"/>
        </w:rPr>
        <w:t>(</w:t>
      </w:r>
      <w:r w:rsidRPr="007B0B48">
        <w:rPr>
          <w:rFonts w:ascii="SimSun" w:hAnsi="SimSun" w:hint="eastAsia"/>
          <w:sz w:val="21"/>
        </w:rPr>
        <w:t>侧重于最不发达国家</w:t>
      </w:r>
      <w:r w:rsidR="00EC15A1">
        <w:rPr>
          <w:rFonts w:ascii="SimSun" w:hAnsi="SimSun" w:hint="eastAsia"/>
          <w:sz w:val="21"/>
        </w:rPr>
        <w:t>)</w:t>
      </w:r>
      <w:r w:rsidRPr="007B0B48">
        <w:rPr>
          <w:rFonts w:ascii="SimSun" w:hAnsi="SimSun" w:hint="eastAsia"/>
          <w:sz w:val="21"/>
        </w:rPr>
        <w:t>继续提供实用的能力建设服务(包括工具包)；</w:t>
      </w:r>
    </w:p>
    <w:p w:rsidR="004F323A" w:rsidRPr="007B0B48" w:rsidRDefault="004F323A" w:rsidP="00950BD8">
      <w:pPr>
        <w:pStyle w:val="ONUME"/>
        <w:numPr>
          <w:ilvl w:val="0"/>
          <w:numId w:val="12"/>
        </w:numPr>
        <w:tabs>
          <w:tab w:val="clear" w:pos="1134"/>
        </w:tabs>
        <w:overflowPunct w:val="0"/>
        <w:spacing w:afterLines="50" w:after="120" w:line="340" w:lineRule="atLeast"/>
        <w:ind w:left="1134"/>
        <w:jc w:val="both"/>
        <w:rPr>
          <w:rFonts w:ascii="SimSun" w:hAnsi="SimSun"/>
          <w:sz w:val="21"/>
        </w:rPr>
      </w:pPr>
      <w:r w:rsidRPr="007B0B48">
        <w:rPr>
          <w:rFonts w:ascii="SimSun" w:hAnsi="SimSun" w:hint="eastAsia"/>
          <w:sz w:val="21"/>
        </w:rPr>
        <w:t>为发展中国家的知识产权和/或创新服务部门(如知识产权局、技术转让中心等)继续提供能力建设服务；</w:t>
      </w:r>
    </w:p>
    <w:p w:rsidR="004F323A" w:rsidRPr="007B0B48" w:rsidRDefault="004F323A" w:rsidP="00950BD8">
      <w:pPr>
        <w:pStyle w:val="ONUME"/>
        <w:numPr>
          <w:ilvl w:val="0"/>
          <w:numId w:val="12"/>
        </w:numPr>
        <w:tabs>
          <w:tab w:val="clear" w:pos="1134"/>
        </w:tabs>
        <w:overflowPunct w:val="0"/>
        <w:spacing w:afterLines="50" w:after="120" w:line="340" w:lineRule="atLeast"/>
        <w:ind w:left="1134"/>
        <w:jc w:val="both"/>
        <w:rPr>
          <w:rFonts w:ascii="SimSun" w:hAnsi="SimSun"/>
          <w:sz w:val="21"/>
        </w:rPr>
      </w:pPr>
      <w:r w:rsidRPr="007B0B48">
        <w:rPr>
          <w:rFonts w:ascii="SimSun" w:hAnsi="SimSun" w:hint="eastAsia"/>
          <w:sz w:val="21"/>
        </w:rPr>
        <w:t>支持和记录面向发展中国家的技术转让具体试点活动，以供示范使用；</w:t>
      </w:r>
    </w:p>
    <w:p w:rsidR="004F323A" w:rsidRPr="007B0B48" w:rsidRDefault="004F323A" w:rsidP="00950BD8">
      <w:pPr>
        <w:pStyle w:val="ONUME"/>
        <w:numPr>
          <w:ilvl w:val="0"/>
          <w:numId w:val="12"/>
        </w:numPr>
        <w:tabs>
          <w:tab w:val="clear" w:pos="1134"/>
        </w:tabs>
        <w:overflowPunct w:val="0"/>
        <w:spacing w:afterLines="50" w:after="120" w:line="340" w:lineRule="atLeast"/>
        <w:ind w:left="1134"/>
        <w:jc w:val="both"/>
        <w:rPr>
          <w:rFonts w:ascii="SimSun" w:hAnsi="SimSun"/>
          <w:sz w:val="21"/>
        </w:rPr>
      </w:pPr>
      <w:r w:rsidRPr="007B0B48">
        <w:rPr>
          <w:rFonts w:ascii="SimSun" w:hAnsi="SimSun" w:hint="eastAsia"/>
          <w:sz w:val="21"/>
        </w:rPr>
        <w:t>为成员国</w:t>
      </w:r>
      <w:r w:rsidR="00EC15A1">
        <w:rPr>
          <w:rFonts w:ascii="SimSun" w:hAnsi="SimSun" w:hint="eastAsia"/>
          <w:sz w:val="21"/>
        </w:rPr>
        <w:t>(</w:t>
      </w:r>
      <w:r w:rsidRPr="007B0B48">
        <w:rPr>
          <w:rFonts w:ascii="SimSun" w:hAnsi="SimSun" w:hint="eastAsia"/>
          <w:sz w:val="21"/>
        </w:rPr>
        <w:t>尤其是发展中国家和最不发达国家</w:t>
      </w:r>
      <w:r w:rsidR="00EC15A1">
        <w:rPr>
          <w:rFonts w:ascii="SimSun" w:hAnsi="SimSun" w:hint="eastAsia"/>
          <w:sz w:val="21"/>
        </w:rPr>
        <w:t>)</w:t>
      </w:r>
      <w:r w:rsidRPr="007B0B48">
        <w:rPr>
          <w:rFonts w:ascii="SimSun" w:hAnsi="SimSun" w:hint="eastAsia"/>
          <w:sz w:val="21"/>
        </w:rPr>
        <w:t>就创建有利于技术转让的扶持性法律框架提供有针对性的具体政策建议。这可能包括提供利用国际协定所涉灵活性的建议。</w:t>
      </w:r>
    </w:p>
    <w:p w:rsidR="004F323A" w:rsidRPr="007B0B48" w:rsidRDefault="004F323A" w:rsidP="00950BD8">
      <w:pPr>
        <w:pStyle w:val="ONUME"/>
        <w:numPr>
          <w:ilvl w:val="0"/>
          <w:numId w:val="12"/>
        </w:numPr>
        <w:tabs>
          <w:tab w:val="clear" w:pos="1134"/>
        </w:tabs>
        <w:overflowPunct w:val="0"/>
        <w:spacing w:afterLines="50" w:after="120" w:line="340" w:lineRule="atLeast"/>
        <w:ind w:left="1134"/>
        <w:jc w:val="both"/>
        <w:rPr>
          <w:rFonts w:ascii="SimSun" w:hAnsi="SimSun"/>
          <w:sz w:val="21"/>
        </w:rPr>
      </w:pPr>
      <w:r w:rsidRPr="007B0B48">
        <w:rPr>
          <w:rFonts w:ascii="SimSun" w:hAnsi="SimSun" w:hint="eastAsia"/>
          <w:sz w:val="21"/>
        </w:rPr>
        <w:t>提高</w:t>
      </w:r>
      <w:proofErr w:type="spellStart"/>
      <w:r w:rsidRPr="007B0B48">
        <w:rPr>
          <w:rFonts w:ascii="SimSun" w:hAnsi="SimSun"/>
          <w:sz w:val="21"/>
        </w:rPr>
        <w:t>Patentscope</w:t>
      </w:r>
      <w:proofErr w:type="spellEnd"/>
      <w:r w:rsidRPr="007B0B48">
        <w:rPr>
          <w:rFonts w:ascii="SimSun" w:hAnsi="SimSun" w:hint="eastAsia"/>
          <w:sz w:val="21"/>
        </w:rPr>
        <w:t>数据库的分析功能，以加强专利数据对各国</w:t>
      </w:r>
      <w:r w:rsidR="00EC15A1">
        <w:rPr>
          <w:rFonts w:ascii="SimSun" w:hAnsi="SimSun" w:hint="eastAsia"/>
          <w:sz w:val="21"/>
        </w:rPr>
        <w:t>(</w:t>
      </w:r>
      <w:r w:rsidRPr="007B0B48">
        <w:rPr>
          <w:rFonts w:ascii="SimSun" w:hAnsi="SimSun" w:hint="eastAsia"/>
          <w:sz w:val="21"/>
        </w:rPr>
        <w:t>包括最不发达国家</w:t>
      </w:r>
      <w:r w:rsidR="00EC15A1">
        <w:rPr>
          <w:rFonts w:ascii="SimSun" w:hAnsi="SimSun" w:hint="eastAsia"/>
          <w:sz w:val="21"/>
        </w:rPr>
        <w:t>)</w:t>
      </w:r>
      <w:r w:rsidRPr="007B0B48">
        <w:rPr>
          <w:rFonts w:ascii="SimSun" w:hAnsi="SimSun" w:hint="eastAsia"/>
          <w:sz w:val="21"/>
        </w:rPr>
        <w:t>一般用户的用处。考虑提供“数据挖掘和可视化知识产权数据和证据统计”的机制。</w:t>
      </w:r>
    </w:p>
    <w:p w:rsidR="004F323A" w:rsidRPr="007B0B48" w:rsidRDefault="004F323A" w:rsidP="00950BD8">
      <w:pPr>
        <w:pStyle w:val="ONUME"/>
        <w:numPr>
          <w:ilvl w:val="0"/>
          <w:numId w:val="12"/>
        </w:numPr>
        <w:tabs>
          <w:tab w:val="clear" w:pos="1134"/>
        </w:tabs>
        <w:overflowPunct w:val="0"/>
        <w:spacing w:afterLines="50" w:after="120" w:line="340" w:lineRule="atLeast"/>
        <w:ind w:left="1134"/>
        <w:jc w:val="both"/>
        <w:rPr>
          <w:rFonts w:ascii="SimSun" w:hAnsi="SimSun"/>
          <w:sz w:val="21"/>
        </w:rPr>
      </w:pPr>
      <w:r w:rsidRPr="007B0B48">
        <w:rPr>
          <w:rFonts w:ascii="SimSun" w:hAnsi="SimSun" w:hint="eastAsia"/>
          <w:sz w:val="21"/>
        </w:rPr>
        <w:t>在网站上呈现</w:t>
      </w:r>
      <w:r w:rsidRPr="007B0B48">
        <w:rPr>
          <w:rFonts w:ascii="SimSun" w:hAnsi="SimSun"/>
          <w:sz w:val="21"/>
        </w:rPr>
        <w:t>WIPO</w:t>
      </w:r>
      <w:r w:rsidRPr="007B0B48">
        <w:rPr>
          <w:rFonts w:ascii="SimSun" w:hAnsi="SimSun" w:hint="eastAsia"/>
          <w:sz w:val="21"/>
        </w:rPr>
        <w:t>的所有活动以及</w:t>
      </w:r>
      <w:r w:rsidRPr="007B0B48">
        <w:rPr>
          <w:rFonts w:ascii="SimSun" w:hAnsi="SimSun"/>
          <w:sz w:val="21"/>
        </w:rPr>
        <w:t>WIPO</w:t>
      </w:r>
      <w:r w:rsidRPr="007B0B48">
        <w:rPr>
          <w:rFonts w:ascii="SimSun" w:hAnsi="SimSun" w:hint="eastAsia"/>
          <w:sz w:val="21"/>
        </w:rPr>
        <w:t>的资源和各国机构，以加强网站在技术转让方面的用处。</w:t>
      </w:r>
    </w:p>
    <w:p w:rsidR="004F323A" w:rsidRDefault="004F323A" w:rsidP="00950BD8">
      <w:pPr>
        <w:pStyle w:val="ONUME"/>
        <w:numPr>
          <w:ilvl w:val="0"/>
          <w:numId w:val="12"/>
        </w:numPr>
        <w:tabs>
          <w:tab w:val="clear" w:pos="1134"/>
        </w:tabs>
        <w:overflowPunct w:val="0"/>
        <w:spacing w:afterLines="50" w:after="120" w:line="340" w:lineRule="atLeast"/>
        <w:ind w:left="1134"/>
        <w:jc w:val="both"/>
        <w:rPr>
          <w:rFonts w:ascii="SimSun" w:hAnsi="SimSun"/>
          <w:sz w:val="21"/>
        </w:rPr>
      </w:pPr>
      <w:r w:rsidRPr="007B0B48">
        <w:rPr>
          <w:rFonts w:ascii="SimSun" w:hAnsi="SimSun" w:hint="eastAsia"/>
          <w:sz w:val="21"/>
        </w:rPr>
        <w:t>就开发高效创新基础设施和网络最佳实践为成员国提供咨询。</w:t>
      </w:r>
    </w:p>
    <w:p w:rsidR="004F323A" w:rsidRDefault="004F323A" w:rsidP="004F323A">
      <w:pPr>
        <w:spacing w:afterLines="50" w:after="120" w:line="340" w:lineRule="atLeast"/>
        <w:jc w:val="both"/>
        <w:rPr>
          <w:rFonts w:ascii="KaiTi" w:eastAsia="KaiTi" w:hAnsi="KaiTi"/>
          <w:i/>
          <w:iCs/>
          <w:sz w:val="21"/>
        </w:rPr>
      </w:pPr>
      <w:r w:rsidRPr="007B0B48">
        <w:rPr>
          <w:rFonts w:ascii="KaiTi" w:eastAsia="KaiTi" w:hAnsi="KaiTi" w:hint="eastAsia"/>
          <w:i/>
          <w:iCs/>
          <w:sz w:val="21"/>
        </w:rPr>
        <w:t>建议</w:t>
      </w:r>
      <w:r w:rsidRPr="007B0B48">
        <w:rPr>
          <w:rFonts w:ascii="KaiTi" w:eastAsia="KaiTi" w:hAnsi="KaiTi"/>
          <w:i/>
          <w:iCs/>
          <w:sz w:val="21"/>
        </w:rPr>
        <w:t>3(</w:t>
      </w:r>
      <w:r w:rsidRPr="007B0B48">
        <w:rPr>
          <w:rFonts w:ascii="KaiTi" w:eastAsia="KaiTi" w:hAnsi="KaiTi" w:hint="eastAsia"/>
          <w:i/>
          <w:iCs/>
          <w:sz w:val="21"/>
        </w:rPr>
        <w:t>基于结论</w:t>
      </w:r>
      <w:r w:rsidRPr="007B0B48">
        <w:rPr>
          <w:rFonts w:ascii="KaiTi" w:eastAsia="KaiTi" w:hAnsi="KaiTi"/>
          <w:i/>
          <w:iCs/>
          <w:sz w:val="21"/>
        </w:rPr>
        <w:t>3)</w:t>
      </w:r>
      <w:r w:rsidRPr="007B0B48">
        <w:rPr>
          <w:rFonts w:ascii="KaiTi" w:eastAsia="KaiTi" w:hAnsi="KaiTi" w:hint="eastAsia"/>
          <w:i/>
          <w:iCs/>
          <w:sz w:val="21"/>
        </w:rPr>
        <w:t>：针对</w:t>
      </w:r>
      <w:r w:rsidRPr="007B0B48">
        <w:rPr>
          <w:rFonts w:ascii="KaiTi" w:eastAsia="KaiTi" w:hAnsi="KaiTi"/>
          <w:i/>
          <w:iCs/>
          <w:sz w:val="21"/>
        </w:rPr>
        <w:t>WIPO</w:t>
      </w:r>
      <w:r w:rsidRPr="007B0B48">
        <w:rPr>
          <w:rFonts w:ascii="KaiTi" w:eastAsia="KaiTi" w:hAnsi="KaiTi" w:hint="eastAsia"/>
          <w:i/>
          <w:iCs/>
          <w:sz w:val="21"/>
        </w:rPr>
        <w:t>秘书处，涉及利用</w:t>
      </w:r>
      <w:r w:rsidRPr="007B0B48">
        <w:rPr>
          <w:rFonts w:ascii="KaiTi" w:eastAsia="KaiTi" w:hAnsi="KaiTi"/>
          <w:i/>
          <w:iCs/>
          <w:sz w:val="21"/>
        </w:rPr>
        <w:t>WIPO</w:t>
      </w:r>
      <w:r w:rsidRPr="007B0B48">
        <w:rPr>
          <w:rFonts w:ascii="KaiTi" w:eastAsia="KaiTi" w:hAnsi="KaiTi" w:hint="eastAsia"/>
          <w:i/>
          <w:iCs/>
          <w:sz w:val="21"/>
        </w:rPr>
        <w:t>出席的与技术转让相关的会议和论坛</w:t>
      </w:r>
      <w:r>
        <w:rPr>
          <w:rFonts w:ascii="KaiTi" w:eastAsia="KaiTi" w:hAnsi="KaiTi" w:hint="eastAsia"/>
          <w:i/>
          <w:iCs/>
          <w:sz w:val="21"/>
        </w:rPr>
        <w:t>：</w:t>
      </w:r>
    </w:p>
    <w:p w:rsidR="004F323A" w:rsidRDefault="004F323A" w:rsidP="004F323A">
      <w:pPr>
        <w:spacing w:afterLines="50" w:after="120" w:line="340" w:lineRule="atLeast"/>
        <w:ind w:firstLineChars="200" w:firstLine="420"/>
        <w:jc w:val="both"/>
        <w:rPr>
          <w:rFonts w:ascii="SimSun" w:hAnsi="SimSun"/>
          <w:bCs/>
          <w:sz w:val="21"/>
        </w:rPr>
      </w:pPr>
      <w:r w:rsidRPr="007B0B48">
        <w:rPr>
          <w:rFonts w:ascii="SimSun" w:hAnsi="SimSun" w:hint="eastAsia"/>
          <w:sz w:val="21"/>
        </w:rPr>
        <w:t>秘书处应当更加积极地出席与技术转让相关的国际论坛和会议，目标是扩大影响、贡献专门知识并从广泛的参会者提供的其他经验中受益。</w:t>
      </w:r>
    </w:p>
    <w:p w:rsidR="004F323A" w:rsidRPr="007B0B48" w:rsidRDefault="004F323A" w:rsidP="004F323A">
      <w:pPr>
        <w:spacing w:afterLines="50" w:after="120" w:line="340" w:lineRule="atLeast"/>
        <w:jc w:val="both"/>
        <w:rPr>
          <w:rFonts w:ascii="KaiTi" w:eastAsia="KaiTi" w:hAnsi="KaiTi"/>
          <w:i/>
          <w:iCs/>
          <w:sz w:val="21"/>
        </w:rPr>
      </w:pPr>
      <w:r w:rsidRPr="007B0B48">
        <w:rPr>
          <w:rFonts w:ascii="KaiTi" w:eastAsia="KaiTi" w:hAnsi="KaiTi" w:hint="eastAsia"/>
          <w:i/>
          <w:iCs/>
          <w:sz w:val="21"/>
        </w:rPr>
        <w:t>建议</w:t>
      </w:r>
      <w:r w:rsidRPr="007B0B48">
        <w:rPr>
          <w:rFonts w:ascii="KaiTi" w:eastAsia="KaiTi" w:hAnsi="KaiTi"/>
          <w:i/>
          <w:iCs/>
          <w:sz w:val="21"/>
        </w:rPr>
        <w:t>4(</w:t>
      </w:r>
      <w:r w:rsidRPr="007B0B48">
        <w:rPr>
          <w:rFonts w:ascii="KaiTi" w:eastAsia="KaiTi" w:hAnsi="KaiTi" w:hint="eastAsia"/>
          <w:i/>
          <w:iCs/>
          <w:sz w:val="21"/>
        </w:rPr>
        <w:t>基于结论</w:t>
      </w:r>
      <w:r w:rsidRPr="007B0B48">
        <w:rPr>
          <w:rFonts w:ascii="KaiTi" w:eastAsia="KaiTi" w:hAnsi="KaiTi"/>
          <w:i/>
          <w:iCs/>
          <w:sz w:val="21"/>
        </w:rPr>
        <w:t>4)</w:t>
      </w:r>
      <w:r w:rsidRPr="007B0B48">
        <w:rPr>
          <w:rFonts w:ascii="KaiTi" w:eastAsia="KaiTi" w:hAnsi="KaiTi" w:hint="eastAsia"/>
          <w:i/>
          <w:iCs/>
          <w:sz w:val="21"/>
        </w:rPr>
        <w:t>：针对</w:t>
      </w:r>
      <w:r w:rsidRPr="007B0B48">
        <w:rPr>
          <w:rFonts w:ascii="KaiTi" w:eastAsia="KaiTi" w:hAnsi="KaiTi"/>
          <w:i/>
          <w:iCs/>
          <w:sz w:val="21"/>
        </w:rPr>
        <w:t>WIPO</w:t>
      </w:r>
      <w:r w:rsidRPr="007B0B48">
        <w:rPr>
          <w:rFonts w:ascii="KaiTi" w:eastAsia="KaiTi" w:hAnsi="KaiTi" w:hint="eastAsia"/>
          <w:i/>
          <w:iCs/>
          <w:sz w:val="21"/>
        </w:rPr>
        <w:t>秘书处，涉及加强其项目管理能力和对发展议程项目的质量控制</w:t>
      </w:r>
      <w:r>
        <w:rPr>
          <w:rFonts w:ascii="KaiTi" w:eastAsia="KaiTi" w:hAnsi="KaiTi" w:hint="eastAsia"/>
          <w:i/>
          <w:iCs/>
          <w:sz w:val="21"/>
        </w:rPr>
        <w:t>：</w:t>
      </w:r>
    </w:p>
    <w:p w:rsidR="004F323A" w:rsidRDefault="004F323A" w:rsidP="00950BD8">
      <w:pPr>
        <w:numPr>
          <w:ilvl w:val="0"/>
          <w:numId w:val="9"/>
        </w:numPr>
        <w:tabs>
          <w:tab w:val="clear" w:pos="1134"/>
        </w:tabs>
        <w:overflowPunct w:val="0"/>
        <w:spacing w:afterLines="50" w:after="120" w:line="340" w:lineRule="atLeast"/>
        <w:ind w:left="1134"/>
        <w:jc w:val="both"/>
        <w:rPr>
          <w:rFonts w:ascii="SimSun" w:hAnsi="SimSun"/>
          <w:bCs/>
          <w:sz w:val="21"/>
        </w:rPr>
      </w:pPr>
      <w:r w:rsidRPr="007B0B48">
        <w:rPr>
          <w:rFonts w:ascii="SimSun" w:hAnsi="SimSun" w:hint="eastAsia"/>
          <w:bCs/>
          <w:sz w:val="21"/>
        </w:rPr>
        <w:t>把逻辑框架工具用于规划、监测和评价；</w:t>
      </w:r>
    </w:p>
    <w:p w:rsidR="004F323A" w:rsidRDefault="004F323A" w:rsidP="00950BD8">
      <w:pPr>
        <w:numPr>
          <w:ilvl w:val="0"/>
          <w:numId w:val="9"/>
        </w:numPr>
        <w:tabs>
          <w:tab w:val="clear" w:pos="1134"/>
        </w:tabs>
        <w:overflowPunct w:val="0"/>
        <w:spacing w:afterLines="50" w:after="120" w:line="340" w:lineRule="atLeast"/>
        <w:ind w:left="1134"/>
        <w:jc w:val="both"/>
        <w:rPr>
          <w:rFonts w:ascii="SimSun" w:hAnsi="SimSun"/>
          <w:bCs/>
          <w:sz w:val="21"/>
        </w:rPr>
      </w:pPr>
      <w:r w:rsidRPr="007B0B48">
        <w:rPr>
          <w:rFonts w:ascii="SimSun" w:hAnsi="SimSun" w:hint="eastAsia"/>
          <w:bCs/>
          <w:sz w:val="21"/>
        </w:rPr>
        <w:t>引入项目管理人员必修的项目管理课程；</w:t>
      </w:r>
    </w:p>
    <w:p w:rsidR="004F323A" w:rsidRDefault="004F323A" w:rsidP="00950BD8">
      <w:pPr>
        <w:numPr>
          <w:ilvl w:val="0"/>
          <w:numId w:val="9"/>
        </w:numPr>
        <w:tabs>
          <w:tab w:val="clear" w:pos="1134"/>
        </w:tabs>
        <w:overflowPunct w:val="0"/>
        <w:spacing w:afterLines="50" w:after="120" w:line="340" w:lineRule="atLeast"/>
        <w:ind w:left="1134"/>
        <w:jc w:val="both"/>
        <w:rPr>
          <w:rFonts w:ascii="SimSun" w:hAnsi="SimSun"/>
          <w:bCs/>
          <w:sz w:val="21"/>
        </w:rPr>
      </w:pPr>
      <w:r w:rsidRPr="007B0B48">
        <w:rPr>
          <w:rFonts w:ascii="SimSun" w:hAnsi="SimSun" w:hint="eastAsia"/>
          <w:bCs/>
          <w:sz w:val="21"/>
        </w:rPr>
        <w:t>考虑引入一项机制，从而使与发展议程项目有关的所有重大管理决定都要请求发展议程协调司批准。</w:t>
      </w:r>
    </w:p>
    <w:p w:rsidR="000D23C2" w:rsidRPr="00A340CE" w:rsidRDefault="004F323A" w:rsidP="00950BD8">
      <w:pPr>
        <w:numPr>
          <w:ilvl w:val="0"/>
          <w:numId w:val="9"/>
        </w:numPr>
        <w:tabs>
          <w:tab w:val="clear" w:pos="1134"/>
        </w:tabs>
        <w:overflowPunct w:val="0"/>
        <w:spacing w:afterLines="50" w:after="120" w:line="340" w:lineRule="atLeast"/>
        <w:ind w:left="1134"/>
        <w:jc w:val="both"/>
        <w:rPr>
          <w:rFonts w:ascii="SimSun" w:hAnsi="SimSun"/>
          <w:bCs/>
          <w:sz w:val="21"/>
          <w:szCs w:val="21"/>
        </w:rPr>
      </w:pPr>
      <w:r w:rsidRPr="007B0B48">
        <w:rPr>
          <w:rFonts w:ascii="SimSun" w:hAnsi="SimSun" w:hint="eastAsia"/>
          <w:bCs/>
          <w:sz w:val="21"/>
        </w:rPr>
        <w:t>安排与发展议程项目的管理人员举行例行的进度会议。</w:t>
      </w:r>
    </w:p>
    <w:p w:rsidR="00B046DD" w:rsidRPr="00ED4AC6" w:rsidRDefault="000D23C2" w:rsidP="001627F8">
      <w:pPr>
        <w:pStyle w:val="2"/>
        <w:keepNext w:val="0"/>
        <w:spacing w:beforeLines="100" w:afterLines="50" w:after="120" w:line="340" w:lineRule="atLeast"/>
        <w:rPr>
          <w:rFonts w:ascii="SimHei" w:eastAsia="SimHei" w:hAnsi="SimHei"/>
          <w:sz w:val="21"/>
        </w:rPr>
      </w:pPr>
      <w:r w:rsidRPr="00ED4AC6">
        <w:rPr>
          <w:rFonts w:ascii="SimSun" w:hAnsi="SimSun"/>
          <w:sz w:val="21"/>
        </w:rPr>
        <w:br w:type="page"/>
      </w:r>
      <w:bookmarkStart w:id="7" w:name="_Toc426648014"/>
      <w:r w:rsidR="0045622E" w:rsidRPr="00ED4AC6">
        <w:rPr>
          <w:rFonts w:ascii="SimHei" w:eastAsia="SimHei" w:hAnsi="SimHei" w:hint="eastAsia"/>
          <w:sz w:val="21"/>
        </w:rPr>
        <w:lastRenderedPageBreak/>
        <w:t>导</w:t>
      </w:r>
      <w:r w:rsidR="00AA725E">
        <w:rPr>
          <w:rFonts w:ascii="SimHei" w:eastAsia="SimHei" w:hAnsi="SimHei" w:hint="eastAsia"/>
          <w:sz w:val="21"/>
        </w:rPr>
        <w:t xml:space="preserve">　</w:t>
      </w:r>
      <w:r w:rsidR="0045622E" w:rsidRPr="00ED4AC6">
        <w:rPr>
          <w:rFonts w:ascii="SimHei" w:eastAsia="SimHei" w:hAnsi="SimHei" w:hint="eastAsia"/>
          <w:sz w:val="21"/>
        </w:rPr>
        <w:t>言</w:t>
      </w:r>
      <w:bookmarkEnd w:id="7"/>
    </w:p>
    <w:p w:rsidR="00F0322A" w:rsidRPr="00A340CE" w:rsidRDefault="001916B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秘书处委托的这</w:t>
      </w:r>
      <w:proofErr w:type="gramStart"/>
      <w:r w:rsidRPr="007B0B48">
        <w:rPr>
          <w:rFonts w:ascii="SimSun" w:hAnsi="SimSun" w:hint="eastAsia"/>
          <w:sz w:val="21"/>
        </w:rPr>
        <w:t>次独立</w:t>
      </w:r>
      <w:proofErr w:type="gramEnd"/>
      <w:r w:rsidRPr="007B0B48">
        <w:rPr>
          <w:rFonts w:ascii="SimSun" w:hAnsi="SimSun" w:hint="eastAsia"/>
          <w:sz w:val="21"/>
        </w:rPr>
        <w:t>最终审评涵盖发展议程下</w:t>
      </w:r>
      <w:r w:rsidRPr="004E2329">
        <w:rPr>
          <w:rFonts w:ascii="SimSun" w:hAnsi="SimSun" w:hint="eastAsia"/>
          <w:sz w:val="21"/>
          <w:em w:val="dot"/>
        </w:rPr>
        <w:t>“知识产权与技术转让：共同挑战</w:t>
      </w:r>
      <w:r w:rsidR="007357ED" w:rsidRPr="004E2329">
        <w:rPr>
          <w:rFonts w:ascii="SimSun" w:hAnsi="SimSun" w:hint="eastAsia"/>
          <w:sz w:val="21"/>
          <w:em w:val="dot"/>
        </w:rPr>
        <w:t>——</w:t>
      </w:r>
      <w:r w:rsidRPr="004E2329">
        <w:rPr>
          <w:rFonts w:ascii="SimSun" w:hAnsi="SimSun" w:hint="eastAsia"/>
          <w:sz w:val="21"/>
          <w:em w:val="dot"/>
        </w:rPr>
        <w:t>共同解决”项目</w:t>
      </w:r>
      <w:r w:rsidRPr="007B0B48">
        <w:rPr>
          <w:rFonts w:ascii="SimSun" w:hAnsi="SimSun"/>
          <w:sz w:val="21"/>
        </w:rPr>
        <w:t>(</w:t>
      </w:r>
      <w:r w:rsidRPr="007B0B48">
        <w:rPr>
          <w:rFonts w:ascii="SimSun" w:hAnsi="SimSun" w:hint="eastAsia"/>
          <w:sz w:val="21"/>
        </w:rPr>
        <w:t>项目代码：</w:t>
      </w:r>
      <w:r w:rsidRPr="007B0B48">
        <w:rPr>
          <w:rFonts w:ascii="SimSun" w:hAnsi="SimSun"/>
          <w:sz w:val="21"/>
        </w:rPr>
        <w:t>DA_19_25_26_28</w:t>
      </w:r>
      <w:r w:rsidRPr="007B0B48">
        <w:rPr>
          <w:rFonts w:ascii="SimSun" w:hAnsi="SimSun" w:hint="eastAsia"/>
          <w:sz w:val="21"/>
        </w:rPr>
        <w:t>，“项目”</w:t>
      </w:r>
      <w:r w:rsidRPr="007B0B48">
        <w:rPr>
          <w:rFonts w:ascii="SimSun" w:hAnsi="SimSun"/>
          <w:sz w:val="21"/>
        </w:rPr>
        <w:t>)</w:t>
      </w:r>
      <w:r w:rsidR="00784AAD">
        <w:rPr>
          <w:rFonts w:ascii="SimSun" w:hAnsi="SimSun" w:hint="eastAsia"/>
          <w:sz w:val="21"/>
        </w:rPr>
        <w:t>，见</w:t>
      </w:r>
      <w:r w:rsidR="00B046DD">
        <w:rPr>
          <w:rFonts w:ascii="SimSun" w:hAnsi="SimSun"/>
          <w:sz w:val="21"/>
          <w:szCs w:val="21"/>
        </w:rPr>
        <w:t>附录</w:t>
      </w:r>
      <w:proofErr w:type="gramStart"/>
      <w:r w:rsidR="008D7DAD">
        <w:rPr>
          <w:rFonts w:ascii="SimSun" w:hAnsi="SimSun" w:hint="eastAsia"/>
          <w:sz w:val="21"/>
          <w:szCs w:val="21"/>
        </w:rPr>
        <w:t>一</w:t>
      </w:r>
      <w:proofErr w:type="gramEnd"/>
      <w:r w:rsidR="00784AAD">
        <w:rPr>
          <w:rFonts w:ascii="SimSun" w:hAnsi="SimSun" w:hint="eastAsia"/>
          <w:sz w:val="21"/>
          <w:szCs w:val="21"/>
        </w:rPr>
        <w:t>。</w:t>
      </w:r>
    </w:p>
    <w:p w:rsidR="00B046DD" w:rsidRDefault="00784AA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在2015年5月14日的《职责范围》指导下</w:t>
      </w:r>
      <w:r w:rsidR="00540C3B">
        <w:rPr>
          <w:rFonts w:ascii="SimSun" w:hAnsi="SimSun" w:hint="eastAsia"/>
          <w:sz w:val="21"/>
        </w:rPr>
        <w:t>,审评工作</w:t>
      </w:r>
      <w:r w:rsidR="00540C3B" w:rsidRPr="007B0B48">
        <w:rPr>
          <w:rFonts w:ascii="SimSun" w:hAnsi="SimSun" w:hint="eastAsia"/>
          <w:sz w:val="21"/>
        </w:rPr>
        <w:t>由两名</w:t>
      </w:r>
      <w:r w:rsidR="00540C3B">
        <w:rPr>
          <w:rFonts w:ascii="SimSun" w:hAnsi="SimSun" w:hint="eastAsia"/>
          <w:sz w:val="21"/>
        </w:rPr>
        <w:t>外部独立</w:t>
      </w:r>
      <w:r w:rsidR="007428B8">
        <w:rPr>
          <w:rFonts w:ascii="SimSun" w:hAnsi="SimSun" w:hint="eastAsia"/>
          <w:sz w:val="21"/>
        </w:rPr>
        <w:t>审评人</w:t>
      </w:r>
      <w:r w:rsidR="00540C3B" w:rsidRPr="00A340CE">
        <w:rPr>
          <w:rStyle w:val="ae"/>
          <w:rFonts w:ascii="SimSun" w:hAnsi="SimSun"/>
          <w:sz w:val="21"/>
          <w:szCs w:val="21"/>
        </w:rPr>
        <w:footnoteReference w:id="2"/>
      </w:r>
      <w:r w:rsidR="00540C3B" w:rsidRPr="007B0B48">
        <w:rPr>
          <w:rFonts w:ascii="SimSun" w:hAnsi="SimSun" w:hint="eastAsia"/>
          <w:sz w:val="21"/>
        </w:rPr>
        <w:t>在与发展议程协调司(DACD)的密切协调下</w:t>
      </w:r>
      <w:r w:rsidR="00540C3B">
        <w:rPr>
          <w:rFonts w:ascii="SimSun" w:hAnsi="SimSun" w:hint="eastAsia"/>
          <w:sz w:val="21"/>
        </w:rPr>
        <w:t>，</w:t>
      </w:r>
      <w:r w:rsidR="00540C3B" w:rsidRPr="007B0B48">
        <w:rPr>
          <w:rFonts w:ascii="SimSun" w:hAnsi="SimSun" w:hint="eastAsia"/>
          <w:sz w:val="21"/>
        </w:rPr>
        <w:t>于2015年6月1日至11月13日进行。</w:t>
      </w:r>
    </w:p>
    <w:p w:rsidR="00F0322A" w:rsidRPr="001A0955" w:rsidRDefault="00045F9F" w:rsidP="001A0955">
      <w:pPr>
        <w:pStyle w:val="2"/>
        <w:numPr>
          <w:ilvl w:val="1"/>
          <w:numId w:val="0"/>
        </w:numPr>
        <w:overflowPunct w:val="0"/>
        <w:adjustRightInd w:val="0"/>
        <w:spacing w:beforeLines="100" w:afterLines="50" w:after="120" w:line="340" w:lineRule="atLeast"/>
        <w:jc w:val="both"/>
        <w:rPr>
          <w:rFonts w:ascii="SimSun" w:hAnsi="SimSun"/>
          <w:b/>
          <w:sz w:val="21"/>
          <w:szCs w:val="21"/>
        </w:rPr>
      </w:pPr>
      <w:bookmarkStart w:id="8" w:name="_Toc426648015"/>
      <w:r w:rsidRPr="001A0955">
        <w:rPr>
          <w:rFonts w:ascii="SimSun" w:hAnsi="SimSun"/>
          <w:b/>
          <w:sz w:val="21"/>
          <w:szCs w:val="21"/>
        </w:rPr>
        <w:t>(a)</w:t>
      </w:r>
      <w:r w:rsidRPr="001A0955">
        <w:rPr>
          <w:rFonts w:ascii="SimSun" w:hAnsi="SimSun"/>
          <w:b/>
          <w:sz w:val="21"/>
          <w:szCs w:val="21"/>
        </w:rPr>
        <w:tab/>
      </w:r>
      <w:r w:rsidR="00540C3B" w:rsidRPr="001A0955">
        <w:rPr>
          <w:rFonts w:ascii="SimSun" w:hAnsi="SimSun" w:hint="eastAsia"/>
          <w:b/>
          <w:sz w:val="21"/>
          <w:szCs w:val="21"/>
        </w:rPr>
        <w:t>项目背景和说明</w:t>
      </w:r>
      <w:bookmarkEnd w:id="8"/>
    </w:p>
    <w:p w:rsidR="00F0322A" w:rsidRPr="00A340CE" w:rsidRDefault="00540C3B"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项目由在日内瓦举行的发展与知识产权委员会(CDIP)第六届会议</w:t>
      </w:r>
      <w:r w:rsidR="00EC15A1">
        <w:rPr>
          <w:rFonts w:ascii="SimSun" w:hAnsi="SimSun" w:hint="eastAsia"/>
          <w:sz w:val="21"/>
        </w:rPr>
        <w:t>(</w:t>
      </w:r>
      <w:r w:rsidRPr="007B0B48">
        <w:rPr>
          <w:rFonts w:ascii="SimSun" w:hAnsi="SimSun" w:hint="eastAsia"/>
          <w:sz w:val="21"/>
        </w:rPr>
        <w:t>2010年11月22日至26日</w:t>
      </w:r>
      <w:r w:rsidR="00EC15A1">
        <w:rPr>
          <w:rFonts w:ascii="SimSun" w:hAnsi="SimSun" w:hint="eastAsia"/>
          <w:sz w:val="21"/>
        </w:rPr>
        <w:t>)</w:t>
      </w:r>
      <w:r w:rsidRPr="007B0B48">
        <w:rPr>
          <w:rFonts w:ascii="SimSun" w:hAnsi="SimSun" w:hint="eastAsia"/>
          <w:sz w:val="21"/>
        </w:rPr>
        <w:t>通过</w:t>
      </w:r>
      <w:r>
        <w:rPr>
          <w:rFonts w:ascii="SimSun" w:hAnsi="SimSun" w:hint="eastAsia"/>
          <w:sz w:val="21"/>
        </w:rPr>
        <w:t>。</w:t>
      </w:r>
      <w:r w:rsidRPr="007B0B48">
        <w:rPr>
          <w:rFonts w:ascii="SimSun" w:hAnsi="SimSun" w:hint="eastAsia"/>
          <w:sz w:val="21"/>
        </w:rPr>
        <w:t>初步主题提案</w:t>
      </w:r>
      <w:r w:rsidRPr="007B0B48">
        <w:rPr>
          <w:rFonts w:ascii="SimSun" w:hAnsi="SimSun"/>
          <w:sz w:val="21"/>
        </w:rPr>
        <w:t>(CDIP/6/4 Rev.)</w:t>
      </w:r>
      <w:r w:rsidRPr="007B0B48">
        <w:rPr>
          <w:rFonts w:ascii="SimSun" w:hAnsi="SimSun" w:hint="eastAsia"/>
          <w:sz w:val="21"/>
        </w:rPr>
        <w:t>随后</w:t>
      </w:r>
      <w:r>
        <w:rPr>
          <w:rFonts w:ascii="SimSun" w:hAnsi="SimSun" w:hint="eastAsia"/>
          <w:sz w:val="21"/>
        </w:rPr>
        <w:t>转化为</w:t>
      </w:r>
      <w:r w:rsidRPr="007B0B48">
        <w:rPr>
          <w:rFonts w:ascii="SimSun" w:hAnsi="SimSun" w:hint="eastAsia"/>
          <w:sz w:val="21"/>
        </w:rPr>
        <w:t>一份具体的项目文件</w:t>
      </w:r>
      <w:r w:rsidRPr="007B0B48">
        <w:rPr>
          <w:rFonts w:ascii="SimSun" w:hAnsi="SimSun"/>
          <w:sz w:val="21"/>
        </w:rPr>
        <w:t>(CDIP/8/7)</w:t>
      </w:r>
      <w:r>
        <w:rPr>
          <w:rFonts w:ascii="SimSun" w:hAnsi="SimSun" w:hint="eastAsia"/>
          <w:sz w:val="21"/>
        </w:rPr>
        <w:t>，并于2011年11月由CDIP第八届会议批准，该项目文件制定了详细的目标</w:t>
      </w:r>
      <w:r w:rsidR="00387CEB">
        <w:rPr>
          <w:rFonts w:ascii="SimSun" w:hAnsi="SimSun" w:hint="eastAsia"/>
          <w:sz w:val="21"/>
        </w:rPr>
        <w:t>、一项实施战略，并对所有活动进行了</w:t>
      </w:r>
      <w:r w:rsidR="008D7DAD">
        <w:rPr>
          <w:rFonts w:ascii="SimSun" w:hAnsi="SimSun" w:hint="eastAsia"/>
          <w:sz w:val="21"/>
        </w:rPr>
        <w:t>详细</w:t>
      </w:r>
      <w:r w:rsidR="00387CEB">
        <w:rPr>
          <w:rFonts w:ascii="SimSun" w:hAnsi="SimSun" w:hint="eastAsia"/>
          <w:sz w:val="21"/>
        </w:rPr>
        <w:t>说明</w:t>
      </w:r>
      <w:r w:rsidR="00387CEB" w:rsidRPr="007B0B48">
        <w:rPr>
          <w:rFonts w:ascii="SimSun" w:hAnsi="SimSun"/>
          <w:sz w:val="21"/>
        </w:rPr>
        <w:t>(CDIP/8/7)</w:t>
      </w:r>
      <w:r w:rsidRPr="007B0B48">
        <w:rPr>
          <w:rFonts w:ascii="SimSun" w:hAnsi="SimSun" w:hint="eastAsia"/>
          <w:sz w:val="21"/>
        </w:rPr>
        <w:t>。</w:t>
      </w:r>
      <w:r w:rsidR="00387CEB">
        <w:rPr>
          <w:rFonts w:ascii="SimSun" w:hAnsi="SimSun" w:hint="eastAsia"/>
          <w:sz w:val="21"/>
        </w:rPr>
        <w:t>该文件的修订版(更新了时间进度表和预算)提交给了2012年3月的CDIP第九届会议，用于提供信息(CDIP</w:t>
      </w:r>
      <w:r w:rsidR="00387CEB" w:rsidRPr="00A340CE">
        <w:rPr>
          <w:rFonts w:ascii="SimSun" w:hAnsi="SimSun"/>
          <w:sz w:val="21"/>
          <w:szCs w:val="21"/>
        </w:rPr>
        <w:t>/9/INF/</w:t>
      </w:r>
      <w:r w:rsidR="00387CEB">
        <w:rPr>
          <w:rFonts w:ascii="SimSun" w:hAnsi="SimSun"/>
          <w:sz w:val="21"/>
          <w:szCs w:val="21"/>
        </w:rPr>
        <w:t>4</w:t>
      </w:r>
      <w:r w:rsidR="00387CEB">
        <w:rPr>
          <w:rFonts w:ascii="SimSun" w:hAnsi="SimSun" w:hint="eastAsia"/>
          <w:sz w:val="21"/>
          <w:szCs w:val="21"/>
        </w:rPr>
        <w:t>，2012年3月13日)。</w:t>
      </w:r>
    </w:p>
    <w:p w:rsidR="00F0322A" w:rsidRPr="00A340CE" w:rsidRDefault="00AB1D39"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iCs/>
          <w:sz w:val="21"/>
        </w:rPr>
        <w:t>总预算</w:t>
      </w:r>
      <w:r w:rsidRPr="007B0B48">
        <w:rPr>
          <w:rFonts w:ascii="SimSun" w:hAnsi="SimSun" w:hint="eastAsia"/>
          <w:iCs/>
          <w:sz w:val="21"/>
        </w:rPr>
        <w:t>为</w:t>
      </w:r>
      <w:r w:rsidRPr="007B0B48">
        <w:rPr>
          <w:rFonts w:ascii="SimSun" w:hAnsi="SimSun"/>
          <w:iCs/>
          <w:sz w:val="21"/>
        </w:rPr>
        <w:t>1,532,000</w:t>
      </w:r>
      <w:r w:rsidRPr="007B0B48">
        <w:rPr>
          <w:rFonts w:ascii="SimSun" w:hAnsi="SimSun" w:hint="eastAsia"/>
          <w:iCs/>
          <w:sz w:val="21"/>
        </w:rPr>
        <w:t>瑞士法郎</w:t>
      </w:r>
      <w:r>
        <w:rPr>
          <w:rFonts w:ascii="SimSun" w:hAnsi="SimSun" w:hint="eastAsia"/>
          <w:iCs/>
          <w:sz w:val="21"/>
        </w:rPr>
        <w:t>(</w:t>
      </w:r>
      <w:r w:rsidRPr="007B0B48">
        <w:rPr>
          <w:rFonts w:ascii="SimSun" w:hAnsi="SimSun" w:hint="eastAsia"/>
          <w:iCs/>
          <w:sz w:val="21"/>
        </w:rPr>
        <w:t>包括</w:t>
      </w:r>
      <w:r w:rsidRPr="007B0B48">
        <w:rPr>
          <w:rFonts w:ascii="SimSun" w:hAnsi="SimSun"/>
          <w:iCs/>
          <w:sz w:val="21"/>
        </w:rPr>
        <w:t>549,000</w:t>
      </w:r>
      <w:r w:rsidRPr="007B0B48">
        <w:rPr>
          <w:rFonts w:ascii="SimSun" w:hAnsi="SimSun" w:hint="eastAsia"/>
          <w:iCs/>
          <w:sz w:val="21"/>
        </w:rPr>
        <w:t>瑞士法郎的人事费用和</w:t>
      </w:r>
      <w:r w:rsidRPr="007B0B48">
        <w:rPr>
          <w:rFonts w:ascii="SimSun" w:hAnsi="SimSun"/>
          <w:iCs/>
          <w:sz w:val="21"/>
        </w:rPr>
        <w:t>983,</w:t>
      </w:r>
      <w:r w:rsidRPr="007B0B48">
        <w:rPr>
          <w:rFonts w:ascii="SimSun" w:hAnsi="SimSun"/>
          <w:sz w:val="21"/>
        </w:rPr>
        <w:t>000</w:t>
      </w:r>
      <w:r w:rsidRPr="007B0B48">
        <w:rPr>
          <w:rFonts w:ascii="SimSun" w:hAnsi="SimSun" w:hint="eastAsia"/>
          <w:iCs/>
          <w:sz w:val="21"/>
        </w:rPr>
        <w:t>瑞士法郎的非人</w:t>
      </w:r>
      <w:proofErr w:type="gramStart"/>
      <w:r w:rsidRPr="007B0B48">
        <w:rPr>
          <w:rFonts w:ascii="SimSun" w:hAnsi="SimSun" w:hint="eastAsia"/>
          <w:iCs/>
          <w:sz w:val="21"/>
        </w:rPr>
        <w:t>事费用</w:t>
      </w:r>
      <w:proofErr w:type="gramEnd"/>
      <w:r w:rsidRPr="007B0B48">
        <w:rPr>
          <w:rFonts w:ascii="SimSun" w:hAnsi="SimSun"/>
          <w:iCs/>
          <w:sz w:val="21"/>
        </w:rPr>
        <w:t>)</w:t>
      </w:r>
      <w:r w:rsidRPr="00A340CE">
        <w:rPr>
          <w:rStyle w:val="ae"/>
          <w:rFonts w:ascii="SimSun" w:hAnsi="SimSun"/>
          <w:sz w:val="21"/>
          <w:szCs w:val="21"/>
        </w:rPr>
        <w:footnoteReference w:id="3"/>
      </w:r>
      <w:r>
        <w:rPr>
          <w:rFonts w:ascii="SimSun" w:hAnsi="SimSun" w:hint="eastAsia"/>
          <w:iCs/>
          <w:sz w:val="21"/>
        </w:rPr>
        <w:t>。</w:t>
      </w:r>
      <w:r w:rsidRPr="007B0B48">
        <w:rPr>
          <w:rFonts w:ascii="SimSun" w:hAnsi="SimSun" w:hint="eastAsia"/>
          <w:sz w:val="21"/>
        </w:rPr>
        <w:t>项目期限原计划为</w:t>
      </w:r>
      <w:r w:rsidRPr="007B0B48">
        <w:rPr>
          <w:rFonts w:ascii="SimSun" w:hAnsi="SimSun"/>
          <w:sz w:val="21"/>
        </w:rPr>
        <w:t>27</w:t>
      </w:r>
      <w:r w:rsidRPr="007B0B48">
        <w:rPr>
          <w:rFonts w:ascii="SimSun" w:hAnsi="SimSun" w:hint="eastAsia"/>
          <w:sz w:val="21"/>
        </w:rPr>
        <w:t>个月</w:t>
      </w:r>
      <w:r w:rsidRPr="007B0B48">
        <w:rPr>
          <w:rFonts w:ascii="SimSun" w:hAnsi="SimSun"/>
          <w:sz w:val="21"/>
        </w:rPr>
        <w:t>(2011</w:t>
      </w:r>
      <w:r w:rsidRPr="007B0B48">
        <w:rPr>
          <w:rFonts w:ascii="SimSun" w:hAnsi="SimSun" w:hint="eastAsia"/>
          <w:sz w:val="21"/>
        </w:rPr>
        <w:t>年1月1日</w:t>
      </w:r>
      <w:r w:rsidRPr="007B0B48">
        <w:rPr>
          <w:rFonts w:ascii="SimSun" w:hAnsi="SimSun"/>
          <w:sz w:val="21"/>
        </w:rPr>
        <w:t>–2013</w:t>
      </w:r>
      <w:r w:rsidRPr="007B0B48">
        <w:rPr>
          <w:rFonts w:ascii="SimSun" w:hAnsi="SimSun" w:hint="eastAsia"/>
          <w:sz w:val="21"/>
        </w:rPr>
        <w:t>年3月31日</w:t>
      </w:r>
      <w:r w:rsidRPr="007B0B48">
        <w:rPr>
          <w:rFonts w:ascii="SimSun" w:hAnsi="SimSun"/>
          <w:sz w:val="21"/>
        </w:rPr>
        <w:t>)</w:t>
      </w:r>
      <w:r w:rsidRPr="007B0B48">
        <w:rPr>
          <w:rFonts w:ascii="SimSun" w:hAnsi="SimSun" w:hint="eastAsia"/>
          <w:sz w:val="21"/>
        </w:rPr>
        <w:t>。项目于2011年1月开始实施，经过两次</w:t>
      </w:r>
      <w:r>
        <w:rPr>
          <w:rFonts w:ascii="SimSun" w:hAnsi="SimSun" w:hint="eastAsia"/>
          <w:sz w:val="21"/>
        </w:rPr>
        <w:t>经CDIP批准</w:t>
      </w:r>
      <w:r w:rsidR="00FB07E3" w:rsidRPr="00A340CE">
        <w:rPr>
          <w:rStyle w:val="ae"/>
          <w:rFonts w:ascii="SimSun" w:hAnsi="SimSun"/>
          <w:sz w:val="21"/>
          <w:szCs w:val="21"/>
        </w:rPr>
        <w:footnoteReference w:id="4"/>
      </w:r>
      <w:r>
        <w:rPr>
          <w:rFonts w:ascii="SimSun" w:hAnsi="SimSun" w:hint="eastAsia"/>
          <w:sz w:val="21"/>
        </w:rPr>
        <w:t>的</w:t>
      </w:r>
      <w:r w:rsidRPr="007B0B48">
        <w:rPr>
          <w:rFonts w:ascii="SimSun" w:hAnsi="SimSun" w:hint="eastAsia"/>
          <w:sz w:val="21"/>
        </w:rPr>
        <w:t>不增加任何成本的延期后，于2014年7月正式结束</w:t>
      </w:r>
      <w:r w:rsidR="00EC15A1">
        <w:rPr>
          <w:rFonts w:ascii="SimSun" w:hAnsi="SimSun" w:hint="eastAsia"/>
          <w:sz w:val="21"/>
        </w:rPr>
        <w:t>(</w:t>
      </w:r>
      <w:r w:rsidRPr="007B0B48">
        <w:rPr>
          <w:rFonts w:ascii="SimSun" w:hAnsi="SimSun" w:hint="eastAsia"/>
          <w:sz w:val="21"/>
        </w:rPr>
        <w:t>43个月</w:t>
      </w:r>
      <w:r w:rsidR="00EC15A1">
        <w:rPr>
          <w:rFonts w:ascii="SimSun" w:hAnsi="SimSun" w:hint="eastAsia"/>
          <w:sz w:val="21"/>
        </w:rPr>
        <w:t>)</w:t>
      </w:r>
      <w:r w:rsidRPr="007B0B48">
        <w:rPr>
          <w:rFonts w:ascii="SimSun" w:hAnsi="SimSun" w:hint="eastAsia"/>
          <w:sz w:val="21"/>
        </w:rPr>
        <w:t>。但某些活动的实施在此之后仍然进行。计划的网络论坛草案到2015年6月底才完成</w:t>
      </w:r>
      <w:r w:rsidR="00EC15A1">
        <w:rPr>
          <w:rFonts w:ascii="SimSun" w:hAnsi="SimSun" w:hint="eastAsia"/>
          <w:sz w:val="21"/>
        </w:rPr>
        <w:t>(</w:t>
      </w:r>
      <w:r w:rsidRPr="007B0B48">
        <w:rPr>
          <w:rFonts w:ascii="SimSun" w:hAnsi="SimSun" w:hint="eastAsia"/>
          <w:sz w:val="21"/>
        </w:rPr>
        <w:t>54个月之后</w:t>
      </w:r>
      <w:r w:rsidR="00EC15A1">
        <w:rPr>
          <w:rFonts w:ascii="SimSun" w:hAnsi="SimSun" w:hint="eastAsia"/>
          <w:sz w:val="21"/>
        </w:rPr>
        <w:t>)</w:t>
      </w:r>
      <w:r w:rsidRPr="007B0B48">
        <w:rPr>
          <w:rFonts w:ascii="SimSun" w:hAnsi="SimSun" w:hint="eastAsia"/>
          <w:sz w:val="21"/>
        </w:rPr>
        <w:t>。目前尚未采取具体措施按照项目文件的预期将项目结果纳入WIPO的计划。</w:t>
      </w:r>
    </w:p>
    <w:p w:rsidR="00F0322A" w:rsidRPr="00A340CE" w:rsidRDefault="00542B23"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项目是为了响应以下发展议程建议而设计的：</w:t>
      </w:r>
    </w:p>
    <w:p w:rsidR="00F0322A" w:rsidRPr="00A340CE" w:rsidRDefault="00542B23"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建议</w:t>
      </w:r>
      <w:r w:rsidR="00F0322A" w:rsidRPr="00A340CE">
        <w:rPr>
          <w:rFonts w:ascii="SimSun" w:hAnsi="SimSun"/>
          <w:sz w:val="21"/>
          <w:szCs w:val="21"/>
        </w:rPr>
        <w:t>19</w:t>
      </w:r>
      <w:r w:rsidR="00EC15A1">
        <w:rPr>
          <w:rFonts w:ascii="SimSun" w:hAnsi="SimSun" w:hint="eastAsia"/>
          <w:sz w:val="21"/>
          <w:szCs w:val="21"/>
        </w:rPr>
        <w:t>(</w:t>
      </w:r>
      <w:r w:rsidRPr="00542B23">
        <w:rPr>
          <w:rFonts w:ascii="SimSun" w:hAnsi="SimSun" w:hint="eastAsia"/>
          <w:sz w:val="21"/>
          <w:szCs w:val="21"/>
        </w:rPr>
        <w:t>提案集B</w:t>
      </w:r>
      <w:r w:rsidR="00EC15A1">
        <w:rPr>
          <w:rFonts w:ascii="SimSun" w:hAnsi="SimSun" w:hint="eastAsia"/>
          <w:sz w:val="21"/>
          <w:szCs w:val="21"/>
        </w:rPr>
        <w:t>)</w:t>
      </w:r>
      <w:r w:rsidRPr="00542B23">
        <w:rPr>
          <w:rFonts w:ascii="SimSun" w:hAnsi="SimSun" w:hint="eastAsia"/>
          <w:sz w:val="21"/>
          <w:szCs w:val="21"/>
        </w:rPr>
        <w:t>：开展讨论，了解如何在WIPO的任务授权范围内，进一步提供便利，帮助发展中国家和最不发达国家获取知识和技术，以鼓励创造与创新，并加强WIPO</w:t>
      </w:r>
      <w:r w:rsidR="008D7DAD">
        <w:rPr>
          <w:rFonts w:ascii="SimSun" w:hAnsi="SimSun" w:hint="eastAsia"/>
          <w:sz w:val="21"/>
          <w:szCs w:val="21"/>
        </w:rPr>
        <w:t>在这方面的现有</w:t>
      </w:r>
      <w:r w:rsidRPr="00542B23">
        <w:rPr>
          <w:rFonts w:ascii="SimSun" w:hAnsi="SimSun" w:hint="eastAsia"/>
          <w:sz w:val="21"/>
          <w:szCs w:val="21"/>
        </w:rPr>
        <w:t>活动。</w:t>
      </w:r>
    </w:p>
    <w:p w:rsidR="00F0322A" w:rsidRPr="00A340CE" w:rsidRDefault="009776E1"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sidRPr="009776E1">
        <w:rPr>
          <w:rFonts w:ascii="SimSun" w:hAnsi="SimSun" w:hint="eastAsia"/>
          <w:sz w:val="21"/>
          <w:szCs w:val="21"/>
        </w:rPr>
        <w:t>建议25</w:t>
      </w:r>
      <w:r w:rsidR="00EC15A1">
        <w:rPr>
          <w:rFonts w:ascii="SimSun" w:hAnsi="SimSun" w:hint="eastAsia"/>
          <w:sz w:val="21"/>
          <w:szCs w:val="21"/>
        </w:rPr>
        <w:t>(</w:t>
      </w:r>
      <w:r w:rsidRPr="009776E1">
        <w:rPr>
          <w:rFonts w:ascii="SimSun" w:hAnsi="SimSun" w:hint="eastAsia"/>
          <w:sz w:val="21"/>
          <w:szCs w:val="21"/>
        </w:rPr>
        <w:t>提案集C</w:t>
      </w:r>
      <w:r w:rsidR="00EC15A1">
        <w:rPr>
          <w:rFonts w:ascii="SimSun" w:hAnsi="SimSun" w:hint="eastAsia"/>
          <w:sz w:val="21"/>
          <w:szCs w:val="21"/>
        </w:rPr>
        <w:t>)</w:t>
      </w:r>
      <w:r w:rsidRPr="009776E1">
        <w:rPr>
          <w:rFonts w:ascii="SimSun" w:hAnsi="SimSun" w:hint="eastAsia"/>
          <w:sz w:val="21"/>
          <w:szCs w:val="21"/>
        </w:rPr>
        <w:t>：探讨为促进有利于向发展中国家转让和推广技术必须采取哪些与知识产权有关的政策和倡议，并采取适当措施，让发展中国家能全面了解各项不同规定中涉及有关国际协定中提供的灵活性方面的利益。</w:t>
      </w:r>
    </w:p>
    <w:p w:rsidR="00F0322A" w:rsidRPr="00A340CE" w:rsidRDefault="009776E1"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sidRPr="009776E1">
        <w:rPr>
          <w:rFonts w:ascii="SimSun" w:hAnsi="SimSun" w:hint="eastAsia"/>
          <w:sz w:val="21"/>
          <w:szCs w:val="21"/>
        </w:rPr>
        <w:t>建议26</w:t>
      </w:r>
      <w:r w:rsidR="00EC15A1">
        <w:rPr>
          <w:rFonts w:ascii="SimSun" w:hAnsi="SimSun"/>
          <w:sz w:val="21"/>
          <w:szCs w:val="21"/>
        </w:rPr>
        <w:t>(</w:t>
      </w:r>
      <w:r w:rsidRPr="009776E1">
        <w:rPr>
          <w:rFonts w:ascii="SimSun" w:hAnsi="SimSun" w:hint="eastAsia"/>
          <w:sz w:val="21"/>
          <w:szCs w:val="21"/>
        </w:rPr>
        <w:t>提案集C</w:t>
      </w:r>
      <w:r w:rsidR="00EC15A1">
        <w:rPr>
          <w:rFonts w:ascii="SimSun" w:hAnsi="SimSun"/>
          <w:sz w:val="21"/>
          <w:szCs w:val="21"/>
        </w:rPr>
        <w:t>)</w:t>
      </w:r>
      <w:r w:rsidRPr="009776E1">
        <w:rPr>
          <w:rFonts w:ascii="SimSun" w:hAnsi="SimSun" w:hint="eastAsia"/>
          <w:sz w:val="21"/>
          <w:szCs w:val="21"/>
        </w:rPr>
        <w:t>：鼓励成员国尤其是发达国家敦促其研究和科技机构加强与发展中国家尤其是最不发达国家的研究与开发机构之间的合作与交流。</w:t>
      </w:r>
    </w:p>
    <w:p w:rsidR="00F0322A" w:rsidRPr="00A340CE" w:rsidRDefault="009776E1"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sidRPr="009776E1">
        <w:rPr>
          <w:rFonts w:ascii="SimSun" w:hAnsi="SimSun" w:hint="eastAsia"/>
          <w:sz w:val="21"/>
          <w:szCs w:val="21"/>
        </w:rPr>
        <w:t>建议28</w:t>
      </w:r>
      <w:r w:rsidR="00EC15A1">
        <w:rPr>
          <w:rFonts w:ascii="SimSun" w:hAnsi="SimSun" w:hint="eastAsia"/>
          <w:sz w:val="21"/>
          <w:szCs w:val="21"/>
        </w:rPr>
        <w:t>(</w:t>
      </w:r>
      <w:r w:rsidRPr="009776E1">
        <w:rPr>
          <w:rFonts w:ascii="SimSun" w:hAnsi="SimSun" w:hint="eastAsia"/>
          <w:sz w:val="21"/>
          <w:szCs w:val="21"/>
        </w:rPr>
        <w:t>提案集C</w:t>
      </w:r>
      <w:r w:rsidR="00EC15A1">
        <w:rPr>
          <w:rFonts w:ascii="SimSun" w:hAnsi="SimSun" w:hint="eastAsia"/>
          <w:sz w:val="21"/>
          <w:szCs w:val="21"/>
        </w:rPr>
        <w:t>)</w:t>
      </w:r>
      <w:r w:rsidRPr="009776E1">
        <w:rPr>
          <w:rFonts w:ascii="SimSun" w:hAnsi="SimSun" w:hint="eastAsia"/>
          <w:sz w:val="21"/>
          <w:szCs w:val="21"/>
        </w:rPr>
        <w:t>：探讨成员国尤其是发达国家为促进向发展中国家转让和推广技术可以采取哪些与知识产权有关的扶持性政策和措施。</w:t>
      </w:r>
    </w:p>
    <w:p w:rsidR="00F0322A" w:rsidRPr="00A340CE" w:rsidRDefault="000A191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根据非正式的定义，技术转让是传播和吸收商业技术的过程。商业技术的转让不仅包括工业产权的出售和许可</w:t>
      </w:r>
      <w:r w:rsidR="00EC15A1">
        <w:rPr>
          <w:rFonts w:ascii="SimSun" w:hAnsi="SimSun" w:hint="eastAsia"/>
          <w:sz w:val="21"/>
        </w:rPr>
        <w:t>(</w:t>
      </w:r>
      <w:r w:rsidRPr="007B0B48">
        <w:rPr>
          <w:rFonts w:ascii="SimSun" w:hAnsi="SimSun" w:hint="eastAsia"/>
          <w:sz w:val="21"/>
        </w:rPr>
        <w:t>商标除外</w:t>
      </w:r>
      <w:r w:rsidR="00EC15A1">
        <w:rPr>
          <w:rFonts w:ascii="SimSun" w:hAnsi="SimSun" w:hint="eastAsia"/>
          <w:sz w:val="21"/>
        </w:rPr>
        <w:t>)</w:t>
      </w:r>
      <w:r w:rsidRPr="007B0B48">
        <w:rPr>
          <w:rFonts w:ascii="SimSun" w:hAnsi="SimSun" w:hint="eastAsia"/>
          <w:sz w:val="21"/>
        </w:rPr>
        <w:t>，还包括提供诀窍、技能、创意和各种形式的技术知识。把一项技术引入东道国会带来对该技术的意识。</w:t>
      </w:r>
    </w:p>
    <w:p w:rsidR="00F0322A" w:rsidRPr="00A340CE" w:rsidRDefault="000A191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lastRenderedPageBreak/>
        <w:t>作为技术转让的附加利益，技术传播预计会在经济中产生溢出效应</w:t>
      </w:r>
      <w:r w:rsidR="004443C0" w:rsidRPr="00A340CE">
        <w:rPr>
          <w:rStyle w:val="ae"/>
          <w:rFonts w:ascii="SimSun" w:hAnsi="SimSun"/>
          <w:sz w:val="21"/>
          <w:szCs w:val="21"/>
        </w:rPr>
        <w:footnoteReference w:id="5"/>
      </w:r>
      <w:r w:rsidRPr="007B0B48">
        <w:rPr>
          <w:rFonts w:ascii="SimSun" w:hAnsi="SimSun" w:hint="eastAsia"/>
          <w:sz w:val="21"/>
        </w:rPr>
        <w:t>。</w:t>
      </w:r>
    </w:p>
    <w:p w:rsidR="00F0322A" w:rsidRPr="00A340CE" w:rsidRDefault="00B0151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技术</w:t>
      </w:r>
      <w:proofErr w:type="gramStart"/>
      <w:r>
        <w:rPr>
          <w:rFonts w:ascii="SimSun" w:hAnsi="SimSun" w:hint="eastAsia"/>
          <w:sz w:val="21"/>
          <w:szCs w:val="21"/>
        </w:rPr>
        <w:t>转让既</w:t>
      </w:r>
      <w:proofErr w:type="gramEnd"/>
      <w:r>
        <w:rPr>
          <w:rFonts w:ascii="SimSun" w:hAnsi="SimSun" w:hint="eastAsia"/>
          <w:sz w:val="21"/>
          <w:szCs w:val="21"/>
        </w:rPr>
        <w:t>来自</w:t>
      </w:r>
      <w:r w:rsidRPr="00CF650E">
        <w:rPr>
          <w:rFonts w:ascii="SimSun" w:hAnsi="SimSun" w:hint="eastAsia"/>
          <w:sz w:val="21"/>
        </w:rPr>
        <w:t>发达国家</w:t>
      </w:r>
      <w:r>
        <w:rPr>
          <w:rFonts w:ascii="SimSun" w:hAnsi="SimSun" w:hint="eastAsia"/>
          <w:sz w:val="21"/>
          <w:szCs w:val="21"/>
        </w:rPr>
        <w:t>，也来自发展中国家，从某些发展中国家向发达国家的技术流动在增加。</w:t>
      </w:r>
    </w:p>
    <w:p w:rsidR="00F0322A" w:rsidRPr="00A340CE" w:rsidRDefault="00B0151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通过为专家论坛提供意见的五次区域会议和六份经同行评议的分析性研究报告，项目形成</w:t>
      </w:r>
      <w:r w:rsidR="00623850">
        <w:rPr>
          <w:rFonts w:ascii="SimSun" w:hAnsi="SimSun" w:hint="eastAsia"/>
          <w:sz w:val="21"/>
        </w:rPr>
        <w:t>了</w:t>
      </w:r>
      <w:r w:rsidRPr="007B0B48">
        <w:rPr>
          <w:rFonts w:ascii="SimSun" w:hAnsi="SimSun" w:hint="eastAsia"/>
          <w:sz w:val="21"/>
        </w:rPr>
        <w:t>促进国际技术转让的专家意见。</w:t>
      </w:r>
      <w:r w:rsidR="00623850">
        <w:rPr>
          <w:rFonts w:ascii="SimSun" w:hAnsi="SimSun" w:hint="eastAsia"/>
          <w:sz w:val="21"/>
        </w:rPr>
        <w:t>目标是</w:t>
      </w:r>
      <w:r w:rsidR="00623850" w:rsidRPr="007B0B48">
        <w:rPr>
          <w:rFonts w:ascii="SimSun" w:hAnsi="SimSun" w:hint="eastAsia"/>
          <w:sz w:val="21"/>
        </w:rPr>
        <w:t>探索建立国际知识产权协作</w:t>
      </w:r>
      <w:r w:rsidR="00623850">
        <w:rPr>
          <w:rFonts w:ascii="SimSun" w:hAnsi="SimSun" w:hint="eastAsia"/>
          <w:sz w:val="21"/>
        </w:rPr>
        <w:t>的新方法。预期成果</w:t>
      </w:r>
      <w:r w:rsidR="00623850" w:rsidRPr="00A340CE">
        <w:rPr>
          <w:rFonts w:ascii="SimSun" w:hAnsi="SimSun"/>
          <w:iCs/>
          <w:sz w:val="21"/>
          <w:szCs w:val="21"/>
          <w:vertAlign w:val="superscript"/>
        </w:rPr>
        <w:footnoteReference w:id="6"/>
      </w:r>
      <w:r w:rsidR="00623850">
        <w:rPr>
          <w:rFonts w:ascii="SimSun" w:hAnsi="SimSun" w:hint="eastAsia"/>
          <w:sz w:val="21"/>
        </w:rPr>
        <w:t>是</w:t>
      </w:r>
      <w:r w:rsidR="00623850" w:rsidRPr="007B0B48">
        <w:rPr>
          <w:rFonts w:ascii="SimSun" w:hAnsi="SimSun" w:hint="eastAsia"/>
          <w:sz w:val="21"/>
        </w:rPr>
        <w:t>提高对可能实施的知识产权举措或政策的认识和共识，进而促进技术转让</w:t>
      </w:r>
      <w:r w:rsidR="00623850">
        <w:rPr>
          <w:rFonts w:ascii="SimSun" w:hAnsi="SimSun" w:hint="eastAsia"/>
          <w:sz w:val="21"/>
        </w:rPr>
        <w:t>，尤其是推动发展中国家和最不发达国家的社会经济进步</w:t>
      </w:r>
      <w:r w:rsidR="00623850" w:rsidRPr="007B0B48">
        <w:rPr>
          <w:rFonts w:ascii="SimSun" w:hAnsi="SimSun" w:hint="eastAsia"/>
          <w:sz w:val="21"/>
        </w:rPr>
        <w:t>。</w:t>
      </w:r>
      <w:r w:rsidR="00623850">
        <w:rPr>
          <w:rFonts w:ascii="SimSun" w:hAnsi="SimSun" w:hint="eastAsia"/>
          <w:sz w:val="21"/>
        </w:rPr>
        <w:t>未对项目具体影响的目标进行定义</w:t>
      </w:r>
      <w:r w:rsidR="005A7ABA" w:rsidRPr="00A340CE">
        <w:rPr>
          <w:rFonts w:ascii="SimSun" w:hAnsi="SimSun"/>
          <w:iCs/>
          <w:sz w:val="21"/>
          <w:szCs w:val="21"/>
          <w:vertAlign w:val="superscript"/>
        </w:rPr>
        <w:footnoteReference w:id="7"/>
      </w:r>
      <w:r w:rsidR="00623850">
        <w:rPr>
          <w:rFonts w:ascii="SimSun" w:hAnsi="SimSun" w:hint="eastAsia"/>
          <w:sz w:val="21"/>
        </w:rPr>
        <w:t>。</w:t>
      </w:r>
    </w:p>
    <w:p w:rsidR="00F0322A" w:rsidRPr="00BA03C4" w:rsidRDefault="00BA03C4" w:rsidP="00CF650E">
      <w:pPr>
        <w:pStyle w:val="ONUME"/>
        <w:tabs>
          <w:tab w:val="clear" w:pos="1134"/>
        </w:tabs>
        <w:overflowPunct w:val="0"/>
        <w:adjustRightInd w:val="0"/>
        <w:spacing w:afterLines="50" w:after="120" w:line="340" w:lineRule="atLeast"/>
        <w:ind w:left="0"/>
        <w:jc w:val="both"/>
        <w:rPr>
          <w:rFonts w:ascii="SimSun" w:hAnsi="SimSun"/>
          <w:sz w:val="21"/>
        </w:rPr>
      </w:pPr>
      <w:r w:rsidRPr="00BA03C4">
        <w:rPr>
          <w:rFonts w:ascii="SimSun" w:hAnsi="SimSun"/>
          <w:sz w:val="21"/>
        </w:rPr>
        <w:t>项目</w:t>
      </w:r>
      <w:r w:rsidR="008A2FB0">
        <w:rPr>
          <w:rFonts w:ascii="SimSun" w:hAnsi="SimSun" w:hint="eastAsia"/>
          <w:sz w:val="21"/>
        </w:rPr>
        <w:t>指明的</w:t>
      </w:r>
      <w:r w:rsidRPr="00BA03C4">
        <w:rPr>
          <w:rFonts w:ascii="SimSun" w:hAnsi="SimSun"/>
          <w:sz w:val="21"/>
        </w:rPr>
        <w:t>主要利益</w:t>
      </w:r>
      <w:r w:rsidR="00EF351C">
        <w:rPr>
          <w:rFonts w:ascii="SimSun" w:hAnsi="SimSun" w:hint="eastAsia"/>
          <w:sz w:val="21"/>
        </w:rPr>
        <w:t>相关</w:t>
      </w:r>
      <w:r w:rsidR="008A2FB0">
        <w:rPr>
          <w:rFonts w:ascii="SimSun" w:hAnsi="SimSun" w:hint="eastAsia"/>
          <w:sz w:val="21"/>
        </w:rPr>
        <w:t>方</w:t>
      </w:r>
      <w:r w:rsidRPr="00BA03C4">
        <w:rPr>
          <w:rFonts w:ascii="SimSun" w:hAnsi="SimSun"/>
          <w:sz w:val="21"/>
        </w:rPr>
        <w:t>包括企业</w:t>
      </w:r>
      <w:r w:rsidR="008A2FB0">
        <w:rPr>
          <w:rFonts w:ascii="SimSun" w:hAnsi="SimSun" w:hint="eastAsia"/>
          <w:sz w:val="21"/>
        </w:rPr>
        <w:t>实体、研究</w:t>
      </w:r>
      <w:r w:rsidRPr="00BA03C4">
        <w:rPr>
          <w:rFonts w:ascii="SimSun" w:hAnsi="SimSun"/>
          <w:sz w:val="21"/>
        </w:rPr>
        <w:t>机构</w:t>
      </w:r>
      <w:r w:rsidR="008A2FB0">
        <w:rPr>
          <w:rFonts w:ascii="SimSun" w:hAnsi="SimSun" w:hint="eastAsia"/>
          <w:sz w:val="21"/>
        </w:rPr>
        <w:t>、</w:t>
      </w:r>
      <w:r w:rsidRPr="00BA03C4">
        <w:rPr>
          <w:rFonts w:ascii="SimSun" w:hAnsi="SimSun"/>
          <w:sz w:val="21"/>
        </w:rPr>
        <w:t>科研人员</w:t>
      </w:r>
      <w:r w:rsidR="008A2FB0">
        <w:rPr>
          <w:rFonts w:ascii="SimSun" w:hAnsi="SimSun" w:hint="eastAsia"/>
          <w:sz w:val="21"/>
        </w:rPr>
        <w:t>、</w:t>
      </w:r>
      <w:r w:rsidRPr="00BA03C4">
        <w:rPr>
          <w:rFonts w:ascii="SimSun" w:hAnsi="SimSun"/>
          <w:sz w:val="21"/>
        </w:rPr>
        <w:t>各国政府</w:t>
      </w:r>
      <w:r w:rsidR="008A2FB0">
        <w:rPr>
          <w:rFonts w:ascii="SimSun" w:hAnsi="SimSun" w:hint="eastAsia"/>
          <w:sz w:val="21"/>
        </w:rPr>
        <w:t>、</w:t>
      </w:r>
      <w:r w:rsidR="008A2FB0">
        <w:rPr>
          <w:rFonts w:ascii="SimSun" w:hAnsi="SimSun"/>
          <w:sz w:val="21"/>
        </w:rPr>
        <w:t>联合国</w:t>
      </w:r>
      <w:r w:rsidR="008A2FB0">
        <w:rPr>
          <w:rFonts w:ascii="SimSun" w:hAnsi="SimSun" w:hint="eastAsia"/>
          <w:sz w:val="21"/>
        </w:rPr>
        <w:t>组织</w:t>
      </w:r>
      <w:r w:rsidRPr="00BA03C4">
        <w:rPr>
          <w:rFonts w:ascii="SimSun" w:hAnsi="SimSun"/>
          <w:sz w:val="21"/>
        </w:rPr>
        <w:t>，以及国家</w:t>
      </w:r>
      <w:r w:rsidR="008A2FB0">
        <w:rPr>
          <w:rFonts w:ascii="SimSun" w:hAnsi="SimSun" w:hint="eastAsia"/>
          <w:sz w:val="21"/>
        </w:rPr>
        <w:t>非政府组织</w:t>
      </w:r>
      <w:r w:rsidR="008A2FB0" w:rsidRPr="00A340CE">
        <w:rPr>
          <w:rFonts w:ascii="SimSun" w:hAnsi="SimSun"/>
          <w:sz w:val="21"/>
          <w:szCs w:val="21"/>
        </w:rPr>
        <w:t>(NGO)</w:t>
      </w:r>
      <w:r w:rsidRPr="00BA03C4">
        <w:rPr>
          <w:rFonts w:ascii="SimSun" w:hAnsi="SimSun"/>
          <w:sz w:val="21"/>
        </w:rPr>
        <w:t>和国际非政府组织</w:t>
      </w:r>
      <w:r w:rsidR="008A2FB0">
        <w:rPr>
          <w:rFonts w:ascii="SimSun" w:hAnsi="SimSun" w:hint="eastAsia"/>
          <w:sz w:val="21"/>
        </w:rPr>
        <w:t>。</w:t>
      </w:r>
    </w:p>
    <w:p w:rsidR="00F0322A" w:rsidRPr="00A340CE" w:rsidRDefault="003C39A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对以下产出(交付</w:t>
      </w:r>
      <w:r w:rsidRPr="00CF650E">
        <w:rPr>
          <w:rFonts w:ascii="SimSun" w:hAnsi="SimSun" w:hint="eastAsia"/>
          <w:sz w:val="21"/>
        </w:rPr>
        <w:t>成果</w:t>
      </w:r>
      <w:r>
        <w:rPr>
          <w:rFonts w:ascii="SimSun" w:hAnsi="SimSun" w:hint="eastAsia"/>
          <w:sz w:val="21"/>
          <w:szCs w:val="21"/>
        </w:rPr>
        <w:t>)进行了规划：</w:t>
      </w:r>
    </w:p>
    <w:p w:rsidR="00F0322A" w:rsidRPr="00A340CE" w:rsidRDefault="008C5420"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首先</w:t>
      </w:r>
      <w:r w:rsidR="008E1C11">
        <w:rPr>
          <w:rFonts w:ascii="SimSun" w:hAnsi="SimSun" w:hint="eastAsia"/>
          <w:sz w:val="21"/>
          <w:szCs w:val="21"/>
        </w:rPr>
        <w:t>编拟项目</w:t>
      </w:r>
      <w:r>
        <w:rPr>
          <w:rFonts w:ascii="SimSun" w:hAnsi="SimSun" w:hint="eastAsia"/>
          <w:sz w:val="21"/>
          <w:szCs w:val="21"/>
        </w:rPr>
        <w:t>文件</w:t>
      </w:r>
      <w:r w:rsidRPr="00A340CE">
        <w:rPr>
          <w:rFonts w:ascii="SimSun" w:hAnsi="SimSun"/>
          <w:sz w:val="21"/>
          <w:szCs w:val="21"/>
        </w:rPr>
        <w:t>(CDIP/8/7</w:t>
      </w:r>
      <w:r w:rsidR="00DA3671">
        <w:rPr>
          <w:rFonts w:ascii="SimSun" w:hAnsi="SimSun" w:hint="eastAsia"/>
          <w:sz w:val="21"/>
          <w:szCs w:val="21"/>
        </w:rPr>
        <w:t>和</w:t>
      </w:r>
      <w:r w:rsidRPr="00A340CE">
        <w:rPr>
          <w:rFonts w:ascii="SimSun" w:hAnsi="SimSun"/>
          <w:sz w:val="21"/>
          <w:szCs w:val="21"/>
        </w:rPr>
        <w:t>CDIP/9/INF/4)</w:t>
      </w:r>
      <w:r>
        <w:rPr>
          <w:rFonts w:ascii="SimSun" w:hAnsi="SimSun" w:hint="eastAsia"/>
          <w:sz w:val="21"/>
          <w:szCs w:val="21"/>
        </w:rPr>
        <w:t>，以便</w:t>
      </w:r>
      <w:r w:rsidR="006E7CBB">
        <w:rPr>
          <w:rFonts w:ascii="SimSun" w:hAnsi="SimSun" w:hint="eastAsia"/>
          <w:sz w:val="21"/>
          <w:szCs w:val="21"/>
        </w:rPr>
        <w:t>执行</w:t>
      </w:r>
      <w:r>
        <w:rPr>
          <w:rFonts w:ascii="SimSun" w:hAnsi="SimSun" w:hint="eastAsia"/>
          <w:sz w:val="21"/>
          <w:szCs w:val="21"/>
        </w:rPr>
        <w:t>最初的项目文件；</w:t>
      </w:r>
    </w:p>
    <w:p w:rsidR="00F0322A" w:rsidRPr="00A340CE" w:rsidRDefault="00921EC8"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产出</w:t>
      </w:r>
      <w:r w:rsidR="00F0322A" w:rsidRPr="00A340CE">
        <w:rPr>
          <w:rFonts w:ascii="SimSun" w:hAnsi="SimSun"/>
          <w:sz w:val="21"/>
          <w:szCs w:val="21"/>
        </w:rPr>
        <w:t>1</w:t>
      </w:r>
      <w:r>
        <w:rPr>
          <w:rFonts w:ascii="SimSun" w:hAnsi="SimSun" w:hint="eastAsia"/>
          <w:sz w:val="21"/>
          <w:szCs w:val="21"/>
        </w:rPr>
        <w:t>：</w:t>
      </w:r>
      <w:r w:rsidR="00800826" w:rsidRPr="00800826">
        <w:rPr>
          <w:rFonts w:ascii="SimSun" w:hAnsi="SimSun" w:hint="eastAsia"/>
          <w:sz w:val="21"/>
          <w:szCs w:val="21"/>
        </w:rPr>
        <w:t>在世界不同地区举行五次区域技术转让磋商会议，上述地区包括发达国家，事先应与成员国磋商，此外这些会议应该让技术转让领域的不同利益相关方参与其事，包括其他相关的联合国组织；</w:t>
      </w:r>
    </w:p>
    <w:p w:rsidR="00F0322A" w:rsidRPr="00A340CE" w:rsidRDefault="007C1092"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产出2：</w:t>
      </w:r>
      <w:r w:rsidR="00966053" w:rsidRPr="00966053">
        <w:rPr>
          <w:rFonts w:ascii="SimSun" w:hAnsi="SimSun" w:hint="eastAsia"/>
          <w:sz w:val="21"/>
          <w:szCs w:val="21"/>
        </w:rPr>
        <w:t>与相关联合国组织和其他国际组织合作，进行若干同行</w:t>
      </w:r>
      <w:r w:rsidR="002F61DD">
        <w:rPr>
          <w:rFonts w:ascii="SimSun" w:hAnsi="SimSun" w:hint="eastAsia"/>
          <w:sz w:val="21"/>
          <w:szCs w:val="21"/>
        </w:rPr>
        <w:t>评议</w:t>
      </w:r>
      <w:r w:rsidR="00966053" w:rsidRPr="00966053">
        <w:rPr>
          <w:rFonts w:ascii="SimSun" w:hAnsi="SimSun" w:hint="eastAsia"/>
          <w:sz w:val="21"/>
          <w:szCs w:val="21"/>
        </w:rPr>
        <w:t>分析研究，包括关于国际技术转让的经济研究和案例研究，为专家论坛提供资料；</w:t>
      </w:r>
    </w:p>
    <w:p w:rsidR="00F0322A" w:rsidRPr="00A340CE" w:rsidRDefault="002F61DD"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产出3：</w:t>
      </w:r>
      <w:r w:rsidR="00966053" w:rsidRPr="00966053">
        <w:rPr>
          <w:rFonts w:ascii="SimSun" w:hAnsi="SimSun" w:hint="eastAsia"/>
          <w:sz w:val="21"/>
          <w:szCs w:val="21"/>
        </w:rPr>
        <w:t>撰写关于如何共同解决的概念文件，以此作为专家论坛的讨论依据，该文件将提交给CDIP批准</w:t>
      </w:r>
      <w:r>
        <w:rPr>
          <w:rFonts w:ascii="SimSun" w:hAnsi="SimSun" w:hint="eastAsia"/>
          <w:sz w:val="21"/>
          <w:szCs w:val="21"/>
        </w:rPr>
        <w:t>；</w:t>
      </w:r>
    </w:p>
    <w:p w:rsidR="00F0322A" w:rsidRPr="00A340CE" w:rsidRDefault="002F61DD"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产出4：</w:t>
      </w:r>
      <w:r w:rsidR="005A6266">
        <w:rPr>
          <w:rFonts w:ascii="SimSun" w:hAnsi="SimSun" w:hint="eastAsia"/>
          <w:sz w:val="21"/>
          <w:szCs w:val="21"/>
        </w:rPr>
        <w:t>制作</w:t>
      </w:r>
      <w:r w:rsidR="00966053" w:rsidRPr="00966053">
        <w:rPr>
          <w:rFonts w:ascii="SimSun" w:hAnsi="SimSun" w:hint="eastAsia"/>
          <w:sz w:val="21"/>
          <w:szCs w:val="21"/>
        </w:rPr>
        <w:t>和提供资料、模块、教学工具和由专家</w:t>
      </w:r>
      <w:r>
        <w:rPr>
          <w:rFonts w:ascii="SimSun" w:hAnsi="SimSun" w:hint="eastAsia"/>
          <w:sz w:val="21"/>
          <w:szCs w:val="21"/>
        </w:rPr>
        <w:t>论坛</w:t>
      </w:r>
      <w:r w:rsidR="00966053" w:rsidRPr="00966053">
        <w:rPr>
          <w:rFonts w:ascii="SimSun" w:hAnsi="SimSun" w:hint="eastAsia"/>
          <w:sz w:val="21"/>
          <w:szCs w:val="21"/>
        </w:rPr>
        <w:t>所通过建议产生的其他文书，并将这些成果加入到WIPO全球能力建设框架中。这可能包括与相关基础设施的设计与开发有关的内容和具体国</w:t>
      </w:r>
      <w:r w:rsidR="004470FE">
        <w:rPr>
          <w:rFonts w:ascii="SimSun" w:hAnsi="SimSun" w:hint="eastAsia"/>
          <w:sz w:val="21"/>
          <w:szCs w:val="21"/>
        </w:rPr>
        <w:t>家项目，而这些基础设施是与技术转让相关的知识产权资产管理所需的；</w:t>
      </w:r>
    </w:p>
    <w:p w:rsidR="00F0322A" w:rsidRPr="00A340CE" w:rsidRDefault="0007190B"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产出5：</w:t>
      </w:r>
      <w:r w:rsidR="004470FE">
        <w:rPr>
          <w:rFonts w:ascii="SimSun" w:hAnsi="SimSun" w:hint="eastAsia"/>
          <w:sz w:val="21"/>
          <w:szCs w:val="21"/>
        </w:rPr>
        <w:t>以国际会议的形式组织</w:t>
      </w:r>
      <w:r w:rsidR="00966053" w:rsidRPr="00966053">
        <w:rPr>
          <w:rFonts w:ascii="SimSun" w:hAnsi="SimSun" w:hint="eastAsia"/>
          <w:sz w:val="21"/>
          <w:szCs w:val="21"/>
        </w:rPr>
        <w:t>一次专家论坛，讨论在WIPO的任务规定范围内，如何兼顾建议19、25、26和28，进一步为发展中国家和最不发达国家获取知识和技术提供便利，其中包括在新出现的领域以及发展中国家特别关心的其他领域提供这种便利。</w:t>
      </w:r>
      <w:r w:rsidR="00953D08">
        <w:rPr>
          <w:rFonts w:ascii="SimSun" w:hAnsi="SimSun" w:hint="eastAsia"/>
          <w:sz w:val="21"/>
          <w:szCs w:val="21"/>
        </w:rPr>
        <w:t>专家尤其应当由发达国家制定支持技术转让的知识产权相关政策；</w:t>
      </w:r>
    </w:p>
    <w:p w:rsidR="00F0322A" w:rsidRPr="00A340CE" w:rsidRDefault="00B8177E"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产出6：</w:t>
      </w:r>
      <w:r w:rsidR="00966053" w:rsidRPr="00966053">
        <w:rPr>
          <w:rFonts w:ascii="SimSun" w:hAnsi="SimSun" w:hint="eastAsia"/>
          <w:sz w:val="21"/>
          <w:szCs w:val="21"/>
        </w:rPr>
        <w:t>经与成员国和其他利益相关方磋商，在为建议10执行的项目中建立的国家机构创新与技术转让支持结构门户的框架中，建立</w:t>
      </w:r>
      <w:r w:rsidR="00966053" w:rsidRPr="00FC2568">
        <w:rPr>
          <w:rFonts w:ascii="SimSun" w:hAnsi="SimSun" w:hint="eastAsia"/>
          <w:sz w:val="21"/>
          <w:szCs w:val="21"/>
          <w:em w:val="dot"/>
        </w:rPr>
        <w:t>“技术转让与知识产权：共同挑战</w:t>
      </w:r>
      <w:r w:rsidR="007357ED">
        <w:rPr>
          <w:rFonts w:ascii="SimSun" w:hAnsi="SimSun" w:hint="eastAsia"/>
          <w:sz w:val="21"/>
          <w:szCs w:val="21"/>
          <w:em w:val="dot"/>
        </w:rPr>
        <w:t>——</w:t>
      </w:r>
      <w:r w:rsidR="00966053" w:rsidRPr="00FC2568">
        <w:rPr>
          <w:rFonts w:ascii="SimSun" w:hAnsi="SimSun" w:hint="eastAsia"/>
          <w:sz w:val="21"/>
          <w:szCs w:val="21"/>
          <w:em w:val="dot"/>
        </w:rPr>
        <w:t>共同解决”</w:t>
      </w:r>
      <w:r w:rsidR="00966053" w:rsidRPr="00966053">
        <w:rPr>
          <w:rFonts w:ascii="SimSun" w:hAnsi="SimSun" w:hint="eastAsia"/>
          <w:sz w:val="21"/>
          <w:szCs w:val="21"/>
        </w:rPr>
        <w:t>网络论坛</w:t>
      </w:r>
      <w:r w:rsidR="007A4E65">
        <w:rPr>
          <w:rFonts w:ascii="SimSun" w:hAnsi="SimSun" w:hint="eastAsia"/>
          <w:sz w:val="21"/>
          <w:szCs w:val="21"/>
        </w:rPr>
        <w:t>，同时为发展中国家和最不发达国家参加这样的论坛提供便利；和</w:t>
      </w:r>
    </w:p>
    <w:p w:rsidR="00F0322A" w:rsidRPr="00A340CE" w:rsidRDefault="007A4E65"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产出7：</w:t>
      </w:r>
      <w:r w:rsidR="00690493" w:rsidRPr="00966053">
        <w:rPr>
          <w:rFonts w:ascii="SimSun" w:hAnsi="SimSun" w:hint="eastAsia"/>
          <w:sz w:val="21"/>
          <w:szCs w:val="21"/>
        </w:rPr>
        <w:t>将上述活动</w:t>
      </w:r>
      <w:r w:rsidR="00690493">
        <w:rPr>
          <w:rFonts w:ascii="SimSun" w:hAnsi="SimSun" w:hint="eastAsia"/>
          <w:sz w:val="21"/>
          <w:szCs w:val="21"/>
        </w:rPr>
        <w:t>产生的</w:t>
      </w:r>
      <w:r w:rsidR="00690493" w:rsidRPr="00966053">
        <w:rPr>
          <w:rFonts w:ascii="SimSun" w:hAnsi="SimSun" w:hint="eastAsia"/>
          <w:sz w:val="21"/>
          <w:szCs w:val="21"/>
        </w:rPr>
        <w:t>任何成果</w:t>
      </w:r>
      <w:r w:rsidR="00690493">
        <w:rPr>
          <w:rFonts w:ascii="SimSun" w:hAnsi="SimSun" w:hint="eastAsia"/>
          <w:sz w:val="21"/>
          <w:szCs w:val="21"/>
        </w:rPr>
        <w:t>，在</w:t>
      </w:r>
      <w:r w:rsidR="00966053" w:rsidRPr="00966053">
        <w:rPr>
          <w:rFonts w:ascii="SimSun" w:hAnsi="SimSun" w:hint="eastAsia"/>
          <w:sz w:val="21"/>
          <w:szCs w:val="21"/>
        </w:rPr>
        <w:t>经CDIP审议</w:t>
      </w:r>
      <w:r w:rsidR="00690493">
        <w:rPr>
          <w:rFonts w:ascii="SimSun" w:hAnsi="SimSun" w:hint="eastAsia"/>
          <w:sz w:val="21"/>
          <w:szCs w:val="21"/>
        </w:rPr>
        <w:t>后</w:t>
      </w:r>
      <w:r w:rsidR="00966053" w:rsidRPr="00966053">
        <w:rPr>
          <w:rFonts w:ascii="SimSun" w:hAnsi="SimSun" w:hint="eastAsia"/>
          <w:sz w:val="21"/>
          <w:szCs w:val="21"/>
        </w:rPr>
        <w:t>以及</w:t>
      </w:r>
      <w:r>
        <w:rPr>
          <w:rFonts w:ascii="SimSun" w:hAnsi="SimSun" w:hint="eastAsia"/>
          <w:sz w:val="21"/>
          <w:szCs w:val="21"/>
        </w:rPr>
        <w:t>按照CDIP</w:t>
      </w:r>
      <w:r w:rsidR="00966053" w:rsidRPr="00966053">
        <w:rPr>
          <w:rFonts w:ascii="SimSun" w:hAnsi="SimSun" w:hint="eastAsia"/>
          <w:sz w:val="21"/>
          <w:szCs w:val="21"/>
        </w:rPr>
        <w:t>可能向大会提出的任何建议，增加到WIPO计划中。</w:t>
      </w:r>
    </w:p>
    <w:p w:rsidR="00F0322A" w:rsidRPr="00A340CE" w:rsidRDefault="009E59A9" w:rsidP="00CF650E">
      <w:pPr>
        <w:pStyle w:val="ONUME"/>
        <w:tabs>
          <w:tab w:val="clear" w:pos="1134"/>
        </w:tabs>
        <w:overflowPunct w:val="0"/>
        <w:adjustRightInd w:val="0"/>
        <w:spacing w:afterLines="50" w:after="120" w:line="340" w:lineRule="atLeast"/>
        <w:ind w:left="0"/>
        <w:jc w:val="both"/>
        <w:rPr>
          <w:rFonts w:ascii="SimSun" w:hAnsi="SimSun"/>
          <w:iCs/>
          <w:sz w:val="21"/>
          <w:szCs w:val="21"/>
        </w:rPr>
      </w:pPr>
      <w:r>
        <w:rPr>
          <w:rFonts w:ascii="SimSun" w:hAnsi="SimSun" w:hint="eastAsia"/>
          <w:sz w:val="21"/>
          <w:szCs w:val="21"/>
        </w:rPr>
        <w:lastRenderedPageBreak/>
        <w:t>所交付的各个产出在下文的2.C部分有进一步的详细说明。</w:t>
      </w:r>
      <w:r w:rsidR="007428B8">
        <w:rPr>
          <w:rFonts w:ascii="SimSun" w:hAnsi="SimSun" w:hint="eastAsia"/>
          <w:sz w:val="21"/>
          <w:szCs w:val="21"/>
        </w:rPr>
        <w:t>审评人</w:t>
      </w:r>
      <w:r>
        <w:rPr>
          <w:rFonts w:ascii="SimSun" w:hAnsi="SimSun" w:hint="eastAsia"/>
          <w:sz w:val="21"/>
          <w:szCs w:val="21"/>
        </w:rPr>
        <w:t>通过访谈形成向CDIP</w:t>
      </w:r>
      <w:r w:rsidR="00796065" w:rsidRPr="00796065">
        <w:rPr>
          <w:rFonts w:ascii="SimSun" w:hAnsi="SimSun"/>
          <w:sz w:val="21"/>
          <w:szCs w:val="21"/>
          <w:vertAlign w:val="superscript"/>
        </w:rPr>
        <w:footnoteReference w:id="8"/>
      </w:r>
      <w:r>
        <w:rPr>
          <w:rFonts w:ascii="SimSun" w:hAnsi="SimSun" w:hint="eastAsia"/>
          <w:sz w:val="21"/>
          <w:szCs w:val="21"/>
        </w:rPr>
        <w:t>提交的最终进展报告，经过更新和验证的报告得出的结论是，所有规划的成果均已实现，但以下方面除外：</w:t>
      </w:r>
    </w:p>
    <w:p w:rsidR="00F0322A" w:rsidRPr="00A340CE" w:rsidRDefault="009E59A9" w:rsidP="00950BD8">
      <w:pPr>
        <w:pStyle w:val="ONUME"/>
        <w:numPr>
          <w:ilvl w:val="1"/>
          <w:numId w:val="2"/>
        </w:numPr>
        <w:tabs>
          <w:tab w:val="clear" w:pos="1701"/>
        </w:tabs>
        <w:adjustRightInd w:val="0"/>
        <w:spacing w:afterLines="50" w:after="120" w:line="340" w:lineRule="atLeast"/>
        <w:ind w:left="567"/>
        <w:jc w:val="both"/>
        <w:rPr>
          <w:rFonts w:ascii="SimSun" w:hAnsi="SimSun"/>
          <w:sz w:val="21"/>
          <w:szCs w:val="21"/>
        </w:rPr>
      </w:pPr>
      <w:r>
        <w:rPr>
          <w:rFonts w:ascii="SimSun" w:hAnsi="SimSun" w:hint="eastAsia"/>
          <w:sz w:val="21"/>
          <w:szCs w:val="21"/>
        </w:rPr>
        <w:t>产出4</w:t>
      </w:r>
      <w:r w:rsidR="005A6266">
        <w:rPr>
          <w:rFonts w:ascii="SimSun" w:hAnsi="SimSun" w:hint="eastAsia"/>
          <w:sz w:val="21"/>
          <w:szCs w:val="21"/>
        </w:rPr>
        <w:t>(制作培训</w:t>
      </w:r>
      <w:r w:rsidR="00AB7C91">
        <w:rPr>
          <w:rFonts w:ascii="SimSun" w:hAnsi="SimSun" w:hint="eastAsia"/>
          <w:sz w:val="21"/>
          <w:szCs w:val="21"/>
        </w:rPr>
        <w:t>资料</w:t>
      </w:r>
      <w:r w:rsidR="005A6266">
        <w:rPr>
          <w:rFonts w:ascii="SimSun" w:hAnsi="SimSun" w:hint="eastAsia"/>
          <w:sz w:val="21"/>
          <w:szCs w:val="21"/>
        </w:rPr>
        <w:t>、制定具体国家项目)</w:t>
      </w:r>
      <w:r>
        <w:rPr>
          <w:rFonts w:ascii="SimSun" w:hAnsi="SimSun" w:hint="eastAsia"/>
          <w:sz w:val="21"/>
          <w:szCs w:val="21"/>
        </w:rPr>
        <w:t>之下未记录任何交付成果</w:t>
      </w:r>
      <w:r w:rsidR="00AB7C91">
        <w:rPr>
          <w:rFonts w:ascii="SimSun" w:hAnsi="SimSun" w:hint="eastAsia"/>
          <w:sz w:val="21"/>
          <w:szCs w:val="21"/>
        </w:rPr>
        <w:t>；</w:t>
      </w:r>
    </w:p>
    <w:p w:rsidR="00F0322A" w:rsidRPr="00A340CE" w:rsidRDefault="00AB7C91" w:rsidP="00950BD8">
      <w:pPr>
        <w:pStyle w:val="ONUME"/>
        <w:numPr>
          <w:ilvl w:val="1"/>
          <w:numId w:val="2"/>
        </w:numPr>
        <w:tabs>
          <w:tab w:val="clear" w:pos="1701"/>
        </w:tabs>
        <w:adjustRightInd w:val="0"/>
        <w:spacing w:afterLines="50" w:after="120" w:line="340" w:lineRule="atLeast"/>
        <w:ind w:left="567"/>
        <w:jc w:val="both"/>
        <w:rPr>
          <w:rFonts w:ascii="SimSun" w:hAnsi="SimSun"/>
          <w:sz w:val="21"/>
          <w:szCs w:val="21"/>
        </w:rPr>
      </w:pPr>
      <w:r>
        <w:rPr>
          <w:rFonts w:ascii="SimSun" w:hAnsi="SimSun" w:hint="eastAsia"/>
          <w:sz w:val="21"/>
          <w:szCs w:val="21"/>
        </w:rPr>
        <w:t>在进行审评时，项目管理人员已经制作了网络论坛(产出6)的草案，可以合并项目的多个论坛、项目</w:t>
      </w:r>
      <w:r w:rsidR="00F0322A" w:rsidRPr="00A340CE">
        <w:rPr>
          <w:rFonts w:ascii="SimSun" w:hAnsi="SimSun"/>
          <w:sz w:val="21"/>
          <w:szCs w:val="21"/>
        </w:rPr>
        <w:t>DA_36(</w:t>
      </w:r>
      <w:r>
        <w:rPr>
          <w:rFonts w:ascii="SimSun" w:hAnsi="SimSun" w:hint="eastAsia"/>
          <w:sz w:val="21"/>
          <w:szCs w:val="21"/>
        </w:rPr>
        <w:t>开放式协作项目和知识产权模式</w:t>
      </w:r>
      <w:r w:rsidR="00F0322A" w:rsidRPr="00A340CE">
        <w:rPr>
          <w:rFonts w:ascii="SimSun" w:hAnsi="SimSun"/>
          <w:sz w:val="21"/>
          <w:szCs w:val="21"/>
        </w:rPr>
        <w:t>)</w:t>
      </w:r>
      <w:r>
        <w:rPr>
          <w:rFonts w:ascii="SimSun" w:hAnsi="SimSun" w:hint="eastAsia"/>
          <w:sz w:val="21"/>
          <w:szCs w:val="21"/>
        </w:rPr>
        <w:t>以及</w:t>
      </w:r>
      <w:r w:rsidR="00F0322A" w:rsidRPr="00A340CE">
        <w:rPr>
          <w:rFonts w:ascii="SimSun" w:hAnsi="SimSun"/>
          <w:sz w:val="21"/>
          <w:szCs w:val="21"/>
        </w:rPr>
        <w:t>DA 10_03(</w:t>
      </w:r>
      <w:r w:rsidR="004C12B9" w:rsidRPr="004C12B9">
        <w:rPr>
          <w:rFonts w:ascii="SimSun" w:hAnsi="SimSun" w:hint="eastAsia"/>
          <w:sz w:val="21"/>
          <w:szCs w:val="21"/>
        </w:rPr>
        <w:t>为各国机构建立创新</w:t>
      </w:r>
      <w:r w:rsidR="00C83F96">
        <w:rPr>
          <w:rFonts w:ascii="SimSun" w:hAnsi="SimSun" w:hint="eastAsia"/>
          <w:sz w:val="21"/>
          <w:szCs w:val="21"/>
        </w:rPr>
        <w:t>及</w:t>
      </w:r>
      <w:r w:rsidR="004C12B9" w:rsidRPr="004C12B9">
        <w:rPr>
          <w:rFonts w:ascii="SimSun" w:hAnsi="SimSun" w:hint="eastAsia"/>
          <w:sz w:val="21"/>
          <w:szCs w:val="21"/>
        </w:rPr>
        <w:t>技术转让支持结构项目</w:t>
      </w:r>
      <w:r w:rsidR="00F0322A" w:rsidRPr="00A340CE">
        <w:rPr>
          <w:rFonts w:ascii="SimSun" w:hAnsi="SimSun"/>
          <w:sz w:val="21"/>
          <w:szCs w:val="21"/>
        </w:rPr>
        <w:t>)</w:t>
      </w:r>
      <w:r w:rsidR="002637CC">
        <w:rPr>
          <w:rFonts w:ascii="SimSun" w:hAnsi="SimSun" w:hint="eastAsia"/>
          <w:sz w:val="21"/>
          <w:szCs w:val="21"/>
        </w:rPr>
        <w:t>。尚未</w:t>
      </w:r>
      <w:proofErr w:type="gramStart"/>
      <w:r w:rsidR="002637CC">
        <w:rPr>
          <w:rFonts w:ascii="SimSun" w:hAnsi="SimSun" w:hint="eastAsia"/>
          <w:sz w:val="21"/>
          <w:szCs w:val="21"/>
        </w:rPr>
        <w:t>作出</w:t>
      </w:r>
      <w:proofErr w:type="gramEnd"/>
      <w:r w:rsidR="002637CC">
        <w:rPr>
          <w:rFonts w:ascii="SimSun" w:hAnsi="SimSun" w:hint="eastAsia"/>
          <w:sz w:val="21"/>
          <w:szCs w:val="21"/>
        </w:rPr>
        <w:t>决定；并且</w:t>
      </w:r>
    </w:p>
    <w:p w:rsidR="00F0322A" w:rsidRPr="00A340CE" w:rsidRDefault="00AB7C91" w:rsidP="00950BD8">
      <w:pPr>
        <w:pStyle w:val="ONUME"/>
        <w:numPr>
          <w:ilvl w:val="1"/>
          <w:numId w:val="2"/>
        </w:numPr>
        <w:tabs>
          <w:tab w:val="clear" w:pos="1701"/>
        </w:tabs>
        <w:adjustRightInd w:val="0"/>
        <w:spacing w:afterLines="50" w:after="120" w:line="340" w:lineRule="atLeast"/>
        <w:ind w:left="567"/>
        <w:jc w:val="both"/>
        <w:rPr>
          <w:rFonts w:ascii="SimSun" w:hAnsi="SimSun"/>
          <w:sz w:val="21"/>
          <w:szCs w:val="21"/>
        </w:rPr>
      </w:pPr>
      <w:r w:rsidRPr="007B0B48">
        <w:rPr>
          <w:rFonts w:ascii="SimSun" w:hAnsi="SimSun" w:hint="eastAsia"/>
          <w:sz w:val="21"/>
        </w:rPr>
        <w:t>尚未采取措施将项目</w:t>
      </w:r>
      <w:r w:rsidR="003710CA">
        <w:rPr>
          <w:rFonts w:ascii="SimSun" w:hAnsi="SimSun" w:hint="eastAsia"/>
          <w:sz w:val="21"/>
        </w:rPr>
        <w:t>成</w:t>
      </w:r>
      <w:r w:rsidRPr="007B0B48">
        <w:rPr>
          <w:rFonts w:ascii="SimSun" w:hAnsi="SimSun" w:hint="eastAsia"/>
          <w:sz w:val="21"/>
        </w:rPr>
        <w:t>果纳入WIPO的计划</w:t>
      </w:r>
      <w:r w:rsidR="005D04CD">
        <w:rPr>
          <w:rFonts w:ascii="SimSun" w:hAnsi="SimSun" w:hint="eastAsia"/>
          <w:sz w:val="21"/>
        </w:rPr>
        <w:t>(产出7)</w:t>
      </w:r>
      <w:r w:rsidRPr="007B0B48">
        <w:rPr>
          <w:rFonts w:ascii="SimSun" w:hAnsi="SimSun" w:hint="eastAsia"/>
          <w:sz w:val="21"/>
        </w:rPr>
        <w:t>。</w:t>
      </w:r>
    </w:p>
    <w:p w:rsidR="00B046DD" w:rsidRDefault="0043685A" w:rsidP="00CF650E">
      <w:pPr>
        <w:pStyle w:val="ONUME"/>
        <w:tabs>
          <w:tab w:val="clear" w:pos="1134"/>
        </w:tabs>
        <w:overflowPunct w:val="0"/>
        <w:adjustRightInd w:val="0"/>
        <w:spacing w:afterLines="50" w:after="120" w:line="340" w:lineRule="atLeast"/>
        <w:ind w:left="0"/>
        <w:jc w:val="both"/>
        <w:rPr>
          <w:rFonts w:ascii="SimSun" w:hAnsi="SimSun"/>
          <w:iCs/>
          <w:sz w:val="21"/>
          <w:szCs w:val="21"/>
        </w:rPr>
      </w:pPr>
      <w:r>
        <w:rPr>
          <w:rFonts w:ascii="SimSun" w:hAnsi="SimSun" w:hint="eastAsia"/>
          <w:sz w:val="21"/>
          <w:szCs w:val="21"/>
        </w:rPr>
        <w:t>据报告，</w:t>
      </w:r>
      <w:r w:rsidR="00882AB6">
        <w:rPr>
          <w:rFonts w:ascii="SimSun" w:hAnsi="SimSun" w:hint="eastAsia"/>
          <w:sz w:val="21"/>
          <w:szCs w:val="21"/>
        </w:rPr>
        <w:t>截至</w:t>
      </w:r>
      <w:r w:rsidR="00F0322A" w:rsidRPr="00A340CE">
        <w:rPr>
          <w:rFonts w:ascii="SimSun" w:hAnsi="SimSun"/>
          <w:sz w:val="21"/>
          <w:szCs w:val="21"/>
        </w:rPr>
        <w:t>2014</w:t>
      </w:r>
      <w:r w:rsidR="00882AB6">
        <w:rPr>
          <w:rFonts w:ascii="SimSun" w:hAnsi="SimSun" w:hint="eastAsia"/>
          <w:sz w:val="21"/>
          <w:szCs w:val="21"/>
        </w:rPr>
        <w:t>年8月31日</w:t>
      </w:r>
      <w:r w:rsidR="003A6EBC">
        <w:rPr>
          <w:rFonts w:ascii="SimSun" w:hAnsi="SimSun" w:hint="eastAsia"/>
          <w:sz w:val="21"/>
          <w:szCs w:val="21"/>
        </w:rPr>
        <w:t>，</w:t>
      </w:r>
      <w:r>
        <w:rPr>
          <w:rFonts w:ascii="SimSun" w:hAnsi="SimSun" w:hint="eastAsia"/>
          <w:sz w:val="21"/>
          <w:szCs w:val="21"/>
        </w:rPr>
        <w:t>预算利用率</w:t>
      </w:r>
      <w:r w:rsidR="00882AB6">
        <w:rPr>
          <w:rFonts w:ascii="SimSun" w:hAnsi="SimSun" w:hint="eastAsia"/>
          <w:sz w:val="21"/>
          <w:szCs w:val="21"/>
        </w:rPr>
        <w:t>为68%</w:t>
      </w:r>
      <w:r w:rsidR="00F0322A" w:rsidRPr="00A340CE">
        <w:rPr>
          <w:rFonts w:ascii="SimSun" w:hAnsi="SimSun"/>
          <w:iCs/>
          <w:sz w:val="21"/>
          <w:szCs w:val="21"/>
        </w:rPr>
        <w:t>(CDIP</w:t>
      </w:r>
      <w:r w:rsidR="00283E6B" w:rsidRPr="00A340CE">
        <w:rPr>
          <w:rFonts w:ascii="SimSun" w:hAnsi="SimSun"/>
          <w:iCs/>
          <w:sz w:val="21"/>
          <w:szCs w:val="21"/>
        </w:rPr>
        <w:t>/14/2</w:t>
      </w:r>
      <w:r w:rsidR="00882AB6">
        <w:rPr>
          <w:rFonts w:ascii="SimSun" w:hAnsi="SimSun" w:hint="eastAsia"/>
          <w:iCs/>
          <w:sz w:val="21"/>
          <w:szCs w:val="21"/>
        </w:rPr>
        <w:t>附件二</w:t>
      </w:r>
      <w:r w:rsidR="00F0322A" w:rsidRPr="00A340CE">
        <w:rPr>
          <w:rFonts w:ascii="SimSun" w:hAnsi="SimSun"/>
          <w:iCs/>
          <w:sz w:val="21"/>
          <w:szCs w:val="21"/>
        </w:rPr>
        <w:t>)</w:t>
      </w:r>
      <w:r w:rsidR="00882AB6">
        <w:rPr>
          <w:rFonts w:ascii="SimSun" w:hAnsi="SimSun" w:hint="eastAsia"/>
          <w:iCs/>
          <w:sz w:val="21"/>
          <w:szCs w:val="21"/>
        </w:rPr>
        <w:t>，截至2015年5月31日</w:t>
      </w:r>
      <w:r w:rsidR="003A6EBC">
        <w:rPr>
          <w:rFonts w:ascii="SimSun" w:hAnsi="SimSun" w:hint="eastAsia"/>
          <w:sz w:val="21"/>
          <w:szCs w:val="21"/>
        </w:rPr>
        <w:t>，预算利用率</w:t>
      </w:r>
      <w:r w:rsidR="00882AB6">
        <w:rPr>
          <w:rFonts w:ascii="SimSun" w:hAnsi="SimSun" w:hint="eastAsia"/>
          <w:iCs/>
          <w:sz w:val="21"/>
          <w:szCs w:val="21"/>
        </w:rPr>
        <w:t>为</w:t>
      </w:r>
      <w:r w:rsidR="00F0322A" w:rsidRPr="00A340CE">
        <w:rPr>
          <w:rFonts w:ascii="SimSun" w:hAnsi="SimSun"/>
          <w:sz w:val="21"/>
          <w:szCs w:val="21"/>
        </w:rPr>
        <w:t>76.8%</w:t>
      </w:r>
      <w:r w:rsidR="00882AB6">
        <w:rPr>
          <w:rFonts w:ascii="SimSun" w:hAnsi="SimSun" w:hint="eastAsia"/>
          <w:sz w:val="21"/>
          <w:szCs w:val="21"/>
        </w:rPr>
        <w:t>(</w:t>
      </w:r>
      <w:r w:rsidR="007428B8">
        <w:rPr>
          <w:rFonts w:ascii="SimSun" w:hAnsi="SimSun" w:hint="eastAsia"/>
          <w:sz w:val="21"/>
          <w:szCs w:val="21"/>
        </w:rPr>
        <w:t>审评人</w:t>
      </w:r>
      <w:r w:rsidR="00882AB6">
        <w:rPr>
          <w:rFonts w:ascii="SimSun" w:hAnsi="SimSun" w:hint="eastAsia"/>
          <w:sz w:val="21"/>
          <w:szCs w:val="21"/>
        </w:rPr>
        <w:t>可以获</w:t>
      </w:r>
      <w:r w:rsidR="008D7DAD">
        <w:rPr>
          <w:rFonts w:ascii="SimSun" w:hAnsi="SimSun" w:hint="eastAsia"/>
          <w:sz w:val="21"/>
          <w:szCs w:val="21"/>
        </w:rPr>
        <w:t>悉的</w:t>
      </w:r>
      <w:r w:rsidR="00882AB6">
        <w:rPr>
          <w:rFonts w:ascii="SimSun" w:hAnsi="SimSun" w:hint="eastAsia"/>
          <w:sz w:val="21"/>
          <w:szCs w:val="21"/>
        </w:rPr>
        <w:t>最新的财务报告</w:t>
      </w:r>
      <w:r w:rsidR="00F0322A" w:rsidRPr="00A340CE">
        <w:rPr>
          <w:rFonts w:ascii="SimSun" w:hAnsi="SimSun"/>
          <w:sz w:val="21"/>
          <w:szCs w:val="21"/>
        </w:rPr>
        <w:t>)</w:t>
      </w:r>
      <w:r w:rsidR="00882AB6">
        <w:rPr>
          <w:rFonts w:ascii="SimSun" w:hAnsi="SimSun" w:hint="eastAsia"/>
          <w:sz w:val="21"/>
          <w:szCs w:val="21"/>
        </w:rPr>
        <w:t>。</w:t>
      </w:r>
    </w:p>
    <w:p w:rsidR="000C51E3" w:rsidRPr="001A0955" w:rsidRDefault="000C51E3" w:rsidP="001A0955">
      <w:pPr>
        <w:pStyle w:val="2"/>
        <w:numPr>
          <w:ilvl w:val="1"/>
          <w:numId w:val="0"/>
        </w:numPr>
        <w:overflowPunct w:val="0"/>
        <w:adjustRightInd w:val="0"/>
        <w:spacing w:beforeLines="100" w:afterLines="50" w:after="120" w:line="340" w:lineRule="atLeast"/>
        <w:jc w:val="both"/>
        <w:rPr>
          <w:rFonts w:ascii="SimSun" w:hAnsi="SimSun"/>
          <w:b/>
          <w:sz w:val="21"/>
          <w:szCs w:val="21"/>
        </w:rPr>
      </w:pPr>
      <w:bookmarkStart w:id="9" w:name="_Toc426648016"/>
      <w:r w:rsidRPr="001A0955">
        <w:rPr>
          <w:rFonts w:ascii="SimSun" w:hAnsi="SimSun"/>
          <w:b/>
          <w:sz w:val="21"/>
          <w:szCs w:val="21"/>
        </w:rPr>
        <w:t>(b)</w:t>
      </w:r>
      <w:r w:rsidRPr="001A0955">
        <w:rPr>
          <w:rFonts w:ascii="SimSun" w:hAnsi="SimSun"/>
          <w:b/>
          <w:sz w:val="21"/>
          <w:szCs w:val="21"/>
        </w:rPr>
        <w:tab/>
      </w:r>
      <w:r w:rsidR="00847F0F" w:rsidRPr="001A0955">
        <w:rPr>
          <w:rFonts w:ascii="SimSun" w:hAnsi="SimSun" w:hint="eastAsia"/>
          <w:b/>
          <w:sz w:val="21"/>
          <w:szCs w:val="21"/>
        </w:rPr>
        <w:t>本次审评的范围、目的、方法和局限</w:t>
      </w:r>
      <w:bookmarkEnd w:id="9"/>
    </w:p>
    <w:p w:rsidR="000C51E3" w:rsidRPr="00A340CE" w:rsidRDefault="007341D0" w:rsidP="001A0955">
      <w:pPr>
        <w:pStyle w:val="3"/>
        <w:numPr>
          <w:ilvl w:val="2"/>
          <w:numId w:val="0"/>
        </w:numPr>
        <w:adjustRightInd w:val="0"/>
        <w:spacing w:before="0" w:afterLines="50" w:after="120" w:line="340" w:lineRule="atLeast"/>
        <w:jc w:val="both"/>
        <w:rPr>
          <w:rFonts w:ascii="SimSun" w:hAnsi="SimSun"/>
          <w:sz w:val="21"/>
          <w:szCs w:val="21"/>
        </w:rPr>
      </w:pPr>
      <w:bookmarkStart w:id="10" w:name="_Toc426648017"/>
      <w:r w:rsidRPr="00A340CE">
        <w:rPr>
          <w:rFonts w:ascii="SimSun" w:hAnsi="SimSun"/>
          <w:sz w:val="21"/>
          <w:szCs w:val="21"/>
          <w:u w:val="none"/>
        </w:rPr>
        <w:t>(i)</w:t>
      </w:r>
      <w:r w:rsidRPr="00A340CE">
        <w:rPr>
          <w:rFonts w:ascii="SimSun" w:hAnsi="SimSun"/>
          <w:sz w:val="21"/>
          <w:szCs w:val="21"/>
          <w:u w:val="none"/>
        </w:rPr>
        <w:tab/>
      </w:r>
      <w:proofErr w:type="gramStart"/>
      <w:r w:rsidR="00AC3369">
        <w:rPr>
          <w:rFonts w:ascii="SimSun" w:hAnsi="SimSun" w:hint="eastAsia"/>
          <w:sz w:val="21"/>
          <w:szCs w:val="21"/>
        </w:rPr>
        <w:t>范</w:t>
      </w:r>
      <w:proofErr w:type="gramEnd"/>
      <w:r w:rsidR="004962E0">
        <w:rPr>
          <w:rFonts w:ascii="SimSun" w:hAnsi="SimSun" w:hint="eastAsia"/>
          <w:sz w:val="21"/>
          <w:szCs w:val="21"/>
        </w:rPr>
        <w:t xml:space="preserve">  </w:t>
      </w:r>
      <w:r w:rsidR="00AC3369">
        <w:rPr>
          <w:rFonts w:ascii="SimSun" w:hAnsi="SimSun" w:hint="eastAsia"/>
          <w:sz w:val="21"/>
          <w:szCs w:val="21"/>
        </w:rPr>
        <w:t>围</w:t>
      </w:r>
      <w:bookmarkEnd w:id="10"/>
    </w:p>
    <w:p w:rsidR="000C51E3" w:rsidRPr="00A340CE" w:rsidRDefault="00467292"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根据《职责范围》，</w:t>
      </w:r>
      <w:r w:rsidR="007428B8">
        <w:rPr>
          <w:rFonts w:ascii="SimSun" w:hAnsi="SimSun" w:hint="eastAsia"/>
          <w:sz w:val="21"/>
          <w:szCs w:val="21"/>
        </w:rPr>
        <w:t>审评人</w:t>
      </w:r>
      <w:r>
        <w:rPr>
          <w:rFonts w:ascii="SimSun" w:hAnsi="SimSun" w:hint="eastAsia"/>
          <w:sz w:val="21"/>
          <w:szCs w:val="21"/>
        </w:rPr>
        <w:t>审评的范围应包括2011年1月1日至2014年8月31日的期间。由于此后项目仍在落实，</w:t>
      </w:r>
      <w:r w:rsidR="007428B8">
        <w:rPr>
          <w:rFonts w:ascii="SimSun" w:hAnsi="SimSun" w:hint="eastAsia"/>
          <w:sz w:val="21"/>
          <w:szCs w:val="21"/>
        </w:rPr>
        <w:t>审评人</w:t>
      </w:r>
      <w:r>
        <w:rPr>
          <w:rFonts w:ascii="SimSun" w:hAnsi="SimSun" w:hint="eastAsia"/>
          <w:sz w:val="21"/>
          <w:szCs w:val="21"/>
        </w:rPr>
        <w:t>也将截至2015年7月提交本报告前的后续相关发展情况考虑在内。</w:t>
      </w:r>
    </w:p>
    <w:p w:rsidR="000C51E3" w:rsidRPr="00A340CE" w:rsidRDefault="007341D0" w:rsidP="001A0955">
      <w:pPr>
        <w:pStyle w:val="3"/>
        <w:numPr>
          <w:ilvl w:val="2"/>
          <w:numId w:val="0"/>
        </w:numPr>
        <w:adjustRightInd w:val="0"/>
        <w:spacing w:before="0" w:afterLines="50" w:after="120" w:line="340" w:lineRule="atLeast"/>
        <w:jc w:val="both"/>
        <w:rPr>
          <w:rFonts w:ascii="SimSun" w:hAnsi="SimSun"/>
          <w:sz w:val="21"/>
          <w:szCs w:val="21"/>
        </w:rPr>
      </w:pPr>
      <w:bookmarkStart w:id="11" w:name="_Toc426648018"/>
      <w:r w:rsidRPr="00A340CE">
        <w:rPr>
          <w:rFonts w:ascii="SimSun" w:hAnsi="SimSun"/>
          <w:sz w:val="21"/>
          <w:szCs w:val="21"/>
          <w:u w:val="none"/>
        </w:rPr>
        <w:t>(ii)</w:t>
      </w:r>
      <w:r w:rsidRPr="00A340CE">
        <w:rPr>
          <w:rFonts w:ascii="SimSun" w:hAnsi="SimSun"/>
          <w:sz w:val="21"/>
          <w:szCs w:val="21"/>
          <w:u w:val="none"/>
        </w:rPr>
        <w:tab/>
      </w:r>
      <w:bookmarkEnd w:id="11"/>
      <w:r w:rsidR="00467292">
        <w:rPr>
          <w:rFonts w:ascii="SimSun" w:hAnsi="SimSun" w:hint="eastAsia"/>
          <w:sz w:val="21"/>
          <w:szCs w:val="21"/>
        </w:rPr>
        <w:t>主要目的</w:t>
      </w:r>
    </w:p>
    <w:p w:rsidR="000C51E3" w:rsidRPr="00A340CE" w:rsidRDefault="00467292"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《职责范围》给出的主要审评目的，是评估项目作为</w:t>
      </w:r>
      <w:r w:rsidR="004962E0">
        <w:rPr>
          <w:rFonts w:ascii="SimSun" w:hAnsi="SimSun" w:hint="eastAsia"/>
          <w:sz w:val="21"/>
          <w:szCs w:val="21"/>
        </w:rPr>
        <w:t>一</w:t>
      </w:r>
      <w:r>
        <w:rPr>
          <w:rFonts w:ascii="SimSun" w:hAnsi="SimSun" w:hint="eastAsia"/>
          <w:sz w:val="21"/>
          <w:szCs w:val="21"/>
        </w:rPr>
        <w:t>个整体，是否以正确的方式为实现其关键目标提供了正确类型的支持。在确保秘书处对成员国负责、并推动组织学习的整体目的下，对</w:t>
      </w:r>
      <w:r w:rsidR="007428B8">
        <w:rPr>
          <w:rFonts w:ascii="SimSun" w:hAnsi="SimSun" w:hint="eastAsia"/>
          <w:sz w:val="21"/>
          <w:szCs w:val="21"/>
        </w:rPr>
        <w:t>审评人</w:t>
      </w:r>
      <w:r>
        <w:rPr>
          <w:rFonts w:ascii="SimSun" w:hAnsi="SimSun" w:hint="eastAsia"/>
          <w:sz w:val="21"/>
          <w:szCs w:val="21"/>
        </w:rPr>
        <w:t>提出的明确要求是：</w:t>
      </w:r>
    </w:p>
    <w:p w:rsidR="000C51E3" w:rsidRPr="00A340CE" w:rsidRDefault="00467292" w:rsidP="00950BD8">
      <w:pPr>
        <w:pStyle w:val="ONUME"/>
        <w:numPr>
          <w:ilvl w:val="1"/>
          <w:numId w:val="2"/>
        </w:numPr>
        <w:tabs>
          <w:tab w:val="clear" w:pos="1701"/>
        </w:tabs>
        <w:adjustRightInd w:val="0"/>
        <w:spacing w:afterLines="50" w:after="120" w:line="340" w:lineRule="atLeast"/>
        <w:ind w:left="567"/>
        <w:jc w:val="both"/>
        <w:rPr>
          <w:rFonts w:ascii="SimSun" w:hAnsi="SimSun"/>
          <w:sz w:val="21"/>
          <w:szCs w:val="21"/>
        </w:rPr>
      </w:pPr>
      <w:r>
        <w:rPr>
          <w:rFonts w:ascii="SimSun" w:hAnsi="SimSun" w:hint="eastAsia"/>
          <w:sz w:val="21"/>
          <w:szCs w:val="21"/>
        </w:rPr>
        <w:t>为项目提供基于实证的评估，以支持</w:t>
      </w:r>
      <w:r w:rsidR="000C51E3" w:rsidRPr="00A340CE">
        <w:rPr>
          <w:rFonts w:ascii="SimSun" w:hAnsi="SimSun"/>
          <w:sz w:val="21"/>
          <w:szCs w:val="21"/>
        </w:rPr>
        <w:t>CDIP</w:t>
      </w:r>
      <w:r>
        <w:rPr>
          <w:rFonts w:ascii="SimSun" w:hAnsi="SimSun" w:hint="eastAsia"/>
          <w:sz w:val="21"/>
          <w:szCs w:val="21"/>
        </w:rPr>
        <w:t>的决策过程。</w:t>
      </w:r>
    </w:p>
    <w:p w:rsidR="000C51E3" w:rsidRPr="00A340CE" w:rsidRDefault="00467292" w:rsidP="00950BD8">
      <w:pPr>
        <w:pStyle w:val="ONUME"/>
        <w:numPr>
          <w:ilvl w:val="1"/>
          <w:numId w:val="2"/>
        </w:numPr>
        <w:tabs>
          <w:tab w:val="clear" w:pos="1701"/>
        </w:tabs>
        <w:adjustRightInd w:val="0"/>
        <w:spacing w:afterLines="50" w:after="120" w:line="340" w:lineRule="atLeast"/>
        <w:ind w:left="567"/>
        <w:jc w:val="both"/>
        <w:rPr>
          <w:rFonts w:ascii="SimSun" w:hAnsi="SimSun"/>
          <w:sz w:val="21"/>
          <w:szCs w:val="21"/>
        </w:rPr>
      </w:pPr>
      <w:r>
        <w:rPr>
          <w:rFonts w:ascii="SimSun" w:hAnsi="SimSun" w:hint="eastAsia"/>
          <w:sz w:val="21"/>
          <w:szCs w:val="21"/>
        </w:rPr>
        <w:t>查明通过落实项目取得的教训，哪些</w:t>
      </w:r>
      <w:r w:rsidR="004962E0">
        <w:rPr>
          <w:rFonts w:ascii="SimSun" w:hAnsi="SimSun" w:hint="eastAsia"/>
          <w:sz w:val="21"/>
          <w:szCs w:val="21"/>
        </w:rPr>
        <w:t>方面</w:t>
      </w:r>
      <w:r>
        <w:rPr>
          <w:rFonts w:ascii="SimSun" w:hAnsi="SimSun" w:hint="eastAsia"/>
          <w:sz w:val="21"/>
          <w:szCs w:val="21"/>
        </w:rPr>
        <w:t>行之有效，哪些方面效果不好，以便有利于技术转让领域继续开展的活动。吸取教训可能尤其是指原先将活动纳入相关</w:t>
      </w:r>
      <w:r w:rsidR="000C51E3" w:rsidRPr="00A340CE">
        <w:rPr>
          <w:rFonts w:ascii="SimSun" w:hAnsi="SimSun"/>
          <w:sz w:val="21"/>
          <w:szCs w:val="21"/>
        </w:rPr>
        <w:t>WIPO</w:t>
      </w:r>
      <w:r>
        <w:rPr>
          <w:rFonts w:ascii="SimSun" w:hAnsi="SimSun" w:hint="eastAsia"/>
          <w:sz w:val="21"/>
          <w:szCs w:val="21"/>
        </w:rPr>
        <w:t>计划的设想</w:t>
      </w:r>
      <w:r w:rsidR="000C51E3" w:rsidRPr="00A340CE">
        <w:rPr>
          <w:rFonts w:ascii="SimSun" w:hAnsi="SimSun"/>
          <w:sz w:val="21"/>
          <w:szCs w:val="21"/>
        </w:rPr>
        <w:t>(</w:t>
      </w:r>
      <w:r>
        <w:rPr>
          <w:rFonts w:ascii="SimSun" w:hAnsi="SimSun" w:hint="eastAsia"/>
          <w:sz w:val="21"/>
          <w:szCs w:val="21"/>
        </w:rPr>
        <w:t>产出</w:t>
      </w:r>
      <w:r w:rsidR="000C51E3" w:rsidRPr="00A340CE">
        <w:rPr>
          <w:rFonts w:ascii="SimSun" w:hAnsi="SimSun"/>
          <w:sz w:val="21"/>
          <w:szCs w:val="21"/>
        </w:rPr>
        <w:t>7</w:t>
      </w:r>
      <w:r>
        <w:rPr>
          <w:rFonts w:ascii="SimSun" w:hAnsi="SimSun" w:hint="eastAsia"/>
          <w:sz w:val="21"/>
          <w:szCs w:val="21"/>
        </w:rPr>
        <w:t>，对应于发展议程建议</w:t>
      </w:r>
      <w:r w:rsidR="000C51E3" w:rsidRPr="00A340CE">
        <w:rPr>
          <w:rFonts w:ascii="SimSun" w:hAnsi="SimSun"/>
          <w:sz w:val="21"/>
          <w:szCs w:val="21"/>
        </w:rPr>
        <w:t>19)</w:t>
      </w:r>
      <w:r>
        <w:rPr>
          <w:rFonts w:ascii="SimSun" w:hAnsi="SimSun" w:hint="eastAsia"/>
          <w:sz w:val="21"/>
          <w:szCs w:val="21"/>
        </w:rPr>
        <w:t>，这样做需要得到成员国的正式批准。</w:t>
      </w:r>
    </w:p>
    <w:p w:rsidR="000C51E3" w:rsidRPr="00A340CE" w:rsidRDefault="006524CF" w:rsidP="001A0955">
      <w:pPr>
        <w:pStyle w:val="3"/>
        <w:numPr>
          <w:ilvl w:val="2"/>
          <w:numId w:val="0"/>
        </w:numPr>
        <w:adjustRightInd w:val="0"/>
        <w:spacing w:before="0" w:afterLines="50" w:after="120" w:line="340" w:lineRule="atLeast"/>
        <w:jc w:val="both"/>
        <w:rPr>
          <w:rFonts w:ascii="SimSun" w:hAnsi="SimSun"/>
          <w:sz w:val="21"/>
          <w:szCs w:val="21"/>
        </w:rPr>
      </w:pPr>
      <w:bookmarkStart w:id="12" w:name="_Toc426648019"/>
      <w:r w:rsidRPr="00A340CE">
        <w:rPr>
          <w:rFonts w:ascii="SimSun" w:hAnsi="SimSun"/>
          <w:sz w:val="21"/>
          <w:szCs w:val="21"/>
          <w:u w:val="none"/>
        </w:rPr>
        <w:t>(iii)</w:t>
      </w:r>
      <w:r w:rsidRPr="00A340CE">
        <w:rPr>
          <w:rFonts w:ascii="SimSun" w:hAnsi="SimSun"/>
          <w:sz w:val="21"/>
          <w:szCs w:val="21"/>
          <w:u w:val="none"/>
        </w:rPr>
        <w:tab/>
      </w:r>
      <w:bookmarkEnd w:id="12"/>
      <w:r w:rsidR="00467292">
        <w:rPr>
          <w:rFonts w:ascii="SimSun" w:hAnsi="SimSun" w:hint="eastAsia"/>
          <w:sz w:val="21"/>
          <w:szCs w:val="21"/>
        </w:rPr>
        <w:t>方  法</w:t>
      </w:r>
    </w:p>
    <w:p w:rsidR="000C51E3" w:rsidRPr="00A340CE" w:rsidRDefault="00467292"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审评符合</w:t>
      </w:r>
      <w:r w:rsidR="00721E61">
        <w:rPr>
          <w:rFonts w:ascii="SimSun" w:hAnsi="SimSun" w:hint="eastAsia"/>
          <w:sz w:val="21"/>
          <w:szCs w:val="21"/>
        </w:rPr>
        <w:t>《</w:t>
      </w:r>
      <w:r w:rsidR="000C51E3" w:rsidRPr="00A340CE">
        <w:rPr>
          <w:rFonts w:ascii="SimSun" w:hAnsi="SimSun"/>
          <w:sz w:val="21"/>
          <w:szCs w:val="21"/>
        </w:rPr>
        <w:t>WIPO</w:t>
      </w:r>
      <w:r w:rsidR="00721E61">
        <w:rPr>
          <w:rFonts w:ascii="SimSun" w:hAnsi="SimSun" w:hint="eastAsia"/>
          <w:sz w:val="21"/>
          <w:szCs w:val="21"/>
        </w:rPr>
        <w:t>的评价政策》</w:t>
      </w:r>
      <w:r w:rsidR="000C51E3" w:rsidRPr="00A340CE">
        <w:rPr>
          <w:rFonts w:ascii="SimSun" w:hAnsi="SimSun"/>
          <w:sz w:val="21"/>
          <w:szCs w:val="21"/>
          <w:vertAlign w:val="superscript"/>
        </w:rPr>
        <w:footnoteReference w:id="9"/>
      </w:r>
      <w:r w:rsidR="00721E61">
        <w:rPr>
          <w:rFonts w:ascii="SimSun" w:hAnsi="SimSun" w:hint="eastAsia"/>
          <w:sz w:val="21"/>
          <w:szCs w:val="21"/>
        </w:rPr>
        <w:t>，该项政策参考了经济发展与合作组织发展援助委员会</w:t>
      </w:r>
      <w:r w:rsidR="000C51E3" w:rsidRPr="00A340CE">
        <w:rPr>
          <w:rFonts w:ascii="SimSun" w:hAnsi="SimSun"/>
          <w:sz w:val="21"/>
          <w:szCs w:val="21"/>
        </w:rPr>
        <w:t>(OECD-DAC)</w:t>
      </w:r>
      <w:r w:rsidR="000C51E3" w:rsidRPr="00A340CE">
        <w:rPr>
          <w:rFonts w:ascii="SimSun" w:hAnsi="SimSun"/>
          <w:sz w:val="21"/>
          <w:szCs w:val="21"/>
          <w:vertAlign w:val="superscript"/>
        </w:rPr>
        <w:footnoteReference w:id="10"/>
      </w:r>
      <w:r w:rsidR="00721E61">
        <w:rPr>
          <w:rFonts w:ascii="SimSun" w:hAnsi="SimSun" w:hint="eastAsia"/>
          <w:sz w:val="21"/>
          <w:szCs w:val="21"/>
        </w:rPr>
        <w:t>发布的评价标准和质量标准中的关键原则。按照这些标准的审评做法，对项目质量进行评估时依据的是以下四个标准</w:t>
      </w:r>
      <w:r w:rsidR="000C51E3" w:rsidRPr="00A340CE">
        <w:rPr>
          <w:rStyle w:val="ae"/>
          <w:rFonts w:ascii="SimSun" w:hAnsi="SimSun"/>
          <w:sz w:val="21"/>
          <w:szCs w:val="21"/>
        </w:rPr>
        <w:footnoteReference w:id="11"/>
      </w:r>
      <w:r w:rsidR="00721E61">
        <w:rPr>
          <w:rFonts w:ascii="SimSun" w:hAnsi="SimSun" w:hint="eastAsia"/>
          <w:sz w:val="21"/>
          <w:szCs w:val="21"/>
        </w:rPr>
        <w:t>：</w:t>
      </w:r>
    </w:p>
    <w:p w:rsidR="000C51E3" w:rsidRPr="00A340CE" w:rsidRDefault="00721E61"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相关性：项目的各项目标在多大程度上符合受惠人</w:t>
      </w:r>
      <w:r w:rsidR="0091572C">
        <w:rPr>
          <w:rFonts w:ascii="SimSun" w:hAnsi="SimSun" w:hint="eastAsia"/>
          <w:sz w:val="21"/>
          <w:szCs w:val="21"/>
        </w:rPr>
        <w:t>的要求、成员国的需求、全球优先事项和政策。</w:t>
      </w:r>
    </w:p>
    <w:p w:rsidR="000C51E3" w:rsidRPr="00A340CE" w:rsidRDefault="0091572C"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效率：投入</w:t>
      </w:r>
      <w:r w:rsidR="000C51E3" w:rsidRPr="00A340CE">
        <w:rPr>
          <w:rFonts w:ascii="SimSun" w:hAnsi="SimSun"/>
          <w:sz w:val="21"/>
          <w:szCs w:val="21"/>
        </w:rPr>
        <w:t>(</w:t>
      </w:r>
      <w:r>
        <w:rPr>
          <w:rFonts w:ascii="SimSun" w:hAnsi="SimSun" w:hint="eastAsia"/>
          <w:sz w:val="21"/>
          <w:szCs w:val="21"/>
        </w:rPr>
        <w:t>例如资金、专业技能和时间</w:t>
      </w:r>
      <w:r w:rsidR="000C51E3" w:rsidRPr="00A340CE">
        <w:rPr>
          <w:rFonts w:ascii="SimSun" w:hAnsi="SimSun"/>
          <w:sz w:val="21"/>
          <w:szCs w:val="21"/>
        </w:rPr>
        <w:t>)</w:t>
      </w:r>
      <w:r>
        <w:rPr>
          <w:rFonts w:ascii="SimSun" w:hAnsi="SimSun" w:hint="eastAsia"/>
          <w:sz w:val="21"/>
          <w:szCs w:val="21"/>
        </w:rPr>
        <w:t>如何以经济的方式转化为成果。这主要是评估项目的方法。</w:t>
      </w:r>
    </w:p>
    <w:p w:rsidR="000C51E3" w:rsidRPr="00A340CE" w:rsidRDefault="0091572C"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效果：各项目标实现的程度，或预期实现的程度，考虑到其相关重要性。</w:t>
      </w:r>
    </w:p>
    <w:p w:rsidR="000C51E3" w:rsidRPr="00A340CE" w:rsidRDefault="0091572C"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lastRenderedPageBreak/>
        <w:t>可持续性：项目的</w:t>
      </w:r>
      <w:r w:rsidRPr="0091572C">
        <w:rPr>
          <w:rFonts w:ascii="SimSun" w:hAnsi="SimSun" w:hint="eastAsia"/>
          <w:sz w:val="21"/>
          <w:szCs w:val="21"/>
        </w:rPr>
        <w:t>裨益</w:t>
      </w:r>
      <w:r>
        <w:rPr>
          <w:rFonts w:ascii="SimSun" w:hAnsi="SimSun" w:hint="eastAsia"/>
          <w:sz w:val="21"/>
          <w:szCs w:val="21"/>
        </w:rPr>
        <w:t>在援助完成之后仍然持续的可能性。</w:t>
      </w:r>
    </w:p>
    <w:p w:rsidR="000C51E3" w:rsidRPr="00A340CE" w:rsidRDefault="00670F11"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此外，</w:t>
      </w:r>
      <w:r w:rsidR="007428B8">
        <w:rPr>
          <w:rFonts w:ascii="SimSun" w:hAnsi="SimSun" w:hint="eastAsia"/>
          <w:sz w:val="21"/>
          <w:szCs w:val="21"/>
        </w:rPr>
        <w:t>审评人</w:t>
      </w:r>
      <w:r>
        <w:rPr>
          <w:rFonts w:ascii="SimSun" w:hAnsi="SimSun" w:hint="eastAsia"/>
          <w:sz w:val="21"/>
          <w:szCs w:val="21"/>
        </w:rPr>
        <w:t>被明确要求评估项目的筹备和管理，以及项目筹备和管理遵循良好做法的程度，包括在应用成果管理制工具方面</w:t>
      </w:r>
      <w:r w:rsidR="000C51E3" w:rsidRPr="00A340CE">
        <w:rPr>
          <w:rStyle w:val="ae"/>
          <w:rFonts w:ascii="SimSun" w:hAnsi="SimSun"/>
          <w:sz w:val="21"/>
          <w:szCs w:val="21"/>
        </w:rPr>
        <w:footnoteReference w:id="12"/>
      </w:r>
      <w:r w:rsidR="00764E1C">
        <w:rPr>
          <w:rFonts w:ascii="SimSun" w:hAnsi="SimSun" w:hint="eastAsia"/>
          <w:sz w:val="21"/>
          <w:szCs w:val="21"/>
        </w:rPr>
        <w:t>。</w:t>
      </w:r>
    </w:p>
    <w:p w:rsidR="000C51E3" w:rsidRPr="00A340CE" w:rsidRDefault="00670F11"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为了确保基于实证的定性和定量评估，合并使用了不同的评价工具。</w:t>
      </w:r>
      <w:r w:rsidR="007428B8">
        <w:rPr>
          <w:rFonts w:ascii="SimSun" w:hAnsi="SimSun" w:hint="eastAsia"/>
          <w:sz w:val="21"/>
          <w:szCs w:val="21"/>
        </w:rPr>
        <w:t>审评人</w:t>
      </w:r>
      <w:r>
        <w:rPr>
          <w:rFonts w:ascii="SimSun" w:hAnsi="SimSun" w:hint="eastAsia"/>
          <w:sz w:val="21"/>
          <w:szCs w:val="21"/>
        </w:rPr>
        <w:t>采用的方法组合包括案头研究，访谈所有关键利益攸关方小组</w:t>
      </w:r>
      <w:r w:rsidR="000C51E3" w:rsidRPr="00A340CE">
        <w:rPr>
          <w:rFonts w:ascii="SimSun" w:hAnsi="SimSun"/>
          <w:sz w:val="21"/>
          <w:szCs w:val="21"/>
        </w:rPr>
        <w:t>(</w:t>
      </w:r>
      <w:r>
        <w:rPr>
          <w:rFonts w:ascii="SimSun" w:hAnsi="SimSun" w:hint="eastAsia"/>
          <w:sz w:val="21"/>
          <w:szCs w:val="21"/>
        </w:rPr>
        <w:t>单独的小组和联络小组</w:t>
      </w:r>
      <w:r w:rsidR="000C51E3" w:rsidRPr="00A340CE">
        <w:rPr>
          <w:rFonts w:ascii="SimSun" w:hAnsi="SimSun"/>
          <w:sz w:val="21"/>
          <w:szCs w:val="21"/>
        </w:rPr>
        <w:t>)</w:t>
      </w:r>
      <w:r>
        <w:rPr>
          <w:rFonts w:ascii="SimSun" w:hAnsi="SimSun" w:hint="eastAsia"/>
          <w:sz w:val="21"/>
          <w:szCs w:val="21"/>
        </w:rPr>
        <w:t>的代表，以及直接观察</w:t>
      </w:r>
      <w:r w:rsidR="000C51E3" w:rsidRPr="00A340CE">
        <w:rPr>
          <w:rFonts w:ascii="SimSun" w:hAnsi="SimSun"/>
          <w:sz w:val="21"/>
          <w:szCs w:val="21"/>
        </w:rPr>
        <w:t>(</w:t>
      </w:r>
      <w:r>
        <w:rPr>
          <w:rFonts w:ascii="SimSun" w:hAnsi="SimSun" w:hint="eastAsia"/>
          <w:sz w:val="21"/>
          <w:szCs w:val="21"/>
        </w:rPr>
        <w:t>见</w:t>
      </w:r>
      <w:r w:rsidR="00B046DD">
        <w:rPr>
          <w:rFonts w:ascii="SimSun" w:hAnsi="SimSun"/>
          <w:sz w:val="21"/>
          <w:szCs w:val="21"/>
        </w:rPr>
        <w:t>附录</w:t>
      </w:r>
      <w:r>
        <w:rPr>
          <w:rFonts w:ascii="SimSun" w:hAnsi="SimSun" w:hint="eastAsia"/>
          <w:sz w:val="21"/>
          <w:szCs w:val="21"/>
        </w:rPr>
        <w:t>二和三</w:t>
      </w:r>
      <w:r w:rsidR="000C51E3" w:rsidRPr="00A340CE">
        <w:rPr>
          <w:rFonts w:ascii="SimSun" w:hAnsi="SimSun"/>
          <w:sz w:val="21"/>
          <w:szCs w:val="21"/>
        </w:rPr>
        <w:t>)</w:t>
      </w:r>
      <w:r>
        <w:rPr>
          <w:rFonts w:ascii="SimSun" w:hAnsi="SimSun" w:hint="eastAsia"/>
          <w:sz w:val="21"/>
          <w:szCs w:val="21"/>
        </w:rPr>
        <w:t>。</w:t>
      </w:r>
    </w:p>
    <w:p w:rsidR="000C51E3" w:rsidRPr="00A340CE" w:rsidRDefault="007428B8"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审评人</w:t>
      </w:r>
      <w:r w:rsidR="00564A6E">
        <w:rPr>
          <w:rFonts w:ascii="SimSun" w:hAnsi="SimSun" w:hint="eastAsia"/>
          <w:sz w:val="21"/>
          <w:szCs w:val="21"/>
        </w:rPr>
        <w:t>在保持独立性并遵守</w:t>
      </w:r>
      <w:r w:rsidR="000C51E3" w:rsidRPr="00A340CE">
        <w:rPr>
          <w:rFonts w:ascii="SimSun" w:hAnsi="SimSun"/>
          <w:sz w:val="21"/>
          <w:szCs w:val="21"/>
        </w:rPr>
        <w:t>WIPO</w:t>
      </w:r>
      <w:r w:rsidR="00564A6E">
        <w:rPr>
          <w:rFonts w:ascii="SimSun" w:hAnsi="SimSun" w:hint="eastAsia"/>
          <w:sz w:val="21"/>
          <w:szCs w:val="21"/>
        </w:rPr>
        <w:t>评价政策的其他基本原则的同时，采用了一种参与式方法，鼓励不同的</w:t>
      </w:r>
      <w:r w:rsidR="00564A6E" w:rsidRPr="00CF650E">
        <w:rPr>
          <w:rFonts w:ascii="SimSun" w:hAnsi="SimSun" w:hint="eastAsia"/>
          <w:sz w:val="21"/>
        </w:rPr>
        <w:t>利益攸关方</w:t>
      </w:r>
      <w:r w:rsidR="00564A6E">
        <w:rPr>
          <w:rFonts w:ascii="SimSun" w:hAnsi="SimSun" w:hint="eastAsia"/>
          <w:sz w:val="21"/>
          <w:szCs w:val="21"/>
        </w:rPr>
        <w:t>积极参与审评。在可能的情况下，</w:t>
      </w:r>
      <w:r>
        <w:rPr>
          <w:rFonts w:ascii="SimSun" w:hAnsi="SimSun" w:hint="eastAsia"/>
          <w:sz w:val="21"/>
          <w:szCs w:val="21"/>
        </w:rPr>
        <w:t>审评人</w:t>
      </w:r>
      <w:r w:rsidR="00564A6E">
        <w:rPr>
          <w:rFonts w:ascii="SimSun" w:hAnsi="SimSun" w:hint="eastAsia"/>
          <w:sz w:val="21"/>
          <w:szCs w:val="21"/>
        </w:rPr>
        <w:t>努力就他们的关键结论、结果和建议取得一致。审评过程本身旨在促进组织学习。</w:t>
      </w:r>
    </w:p>
    <w:p w:rsidR="000C51E3" w:rsidRPr="00A340CE" w:rsidRDefault="00564A6E"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在收集数据的过程中获得的事实性信息完整而清晰。而从不同来源检索到的结果却有显著差异。</w:t>
      </w:r>
      <w:r w:rsidR="007428B8">
        <w:rPr>
          <w:rFonts w:ascii="SimSun" w:hAnsi="SimSun" w:hint="eastAsia"/>
          <w:sz w:val="21"/>
          <w:szCs w:val="21"/>
        </w:rPr>
        <w:t>审评人</w:t>
      </w:r>
      <w:r>
        <w:rPr>
          <w:rFonts w:ascii="SimSun" w:hAnsi="SimSun" w:hint="eastAsia"/>
          <w:sz w:val="21"/>
          <w:szCs w:val="21"/>
        </w:rPr>
        <w:t>通过对结果进行计算并对所获结果的合理性进行评估，克服了数据不一致的困难。</w:t>
      </w:r>
    </w:p>
    <w:p w:rsidR="000C51E3" w:rsidRPr="00A340CE" w:rsidRDefault="00564A6E"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秘书处积极支持审评过程，并在安排会议时提供了广泛的帮助。</w:t>
      </w:r>
      <w:r w:rsidR="007428B8">
        <w:rPr>
          <w:rFonts w:ascii="SimSun" w:hAnsi="SimSun" w:hint="eastAsia"/>
          <w:sz w:val="21"/>
          <w:szCs w:val="21"/>
        </w:rPr>
        <w:t>审评人</w:t>
      </w:r>
      <w:r>
        <w:rPr>
          <w:rFonts w:ascii="SimSun" w:hAnsi="SimSun" w:hint="eastAsia"/>
          <w:sz w:val="21"/>
          <w:szCs w:val="21"/>
        </w:rPr>
        <w:t>得以有效开展工作，不受干扰。</w:t>
      </w:r>
    </w:p>
    <w:p w:rsidR="000C51E3" w:rsidRPr="00A340CE" w:rsidRDefault="007428B8"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审评人</w:t>
      </w:r>
      <w:r w:rsidR="00051877">
        <w:rPr>
          <w:rFonts w:ascii="SimSun" w:hAnsi="SimSun" w:hint="eastAsia"/>
          <w:sz w:val="21"/>
          <w:szCs w:val="21"/>
        </w:rPr>
        <w:t>将在2015年11月的</w:t>
      </w:r>
      <w:r w:rsidR="000C51E3" w:rsidRPr="00A340CE">
        <w:rPr>
          <w:rFonts w:ascii="SimSun" w:hAnsi="SimSun"/>
          <w:sz w:val="21"/>
          <w:szCs w:val="21"/>
        </w:rPr>
        <w:t>CDIP</w:t>
      </w:r>
      <w:r w:rsidR="00051877">
        <w:rPr>
          <w:rFonts w:ascii="SimSun" w:hAnsi="SimSun" w:hint="eastAsia"/>
          <w:sz w:val="21"/>
          <w:szCs w:val="21"/>
        </w:rPr>
        <w:t>第十六届会议上介绍本报告，以便</w:t>
      </w:r>
      <w:r w:rsidR="000C51E3" w:rsidRPr="00A340CE">
        <w:rPr>
          <w:rFonts w:ascii="SimSun" w:hAnsi="SimSun"/>
          <w:sz w:val="21"/>
          <w:szCs w:val="21"/>
        </w:rPr>
        <w:t>(a)</w:t>
      </w:r>
      <w:r w:rsidR="00051877">
        <w:rPr>
          <w:rFonts w:ascii="SimSun" w:hAnsi="SimSun" w:hint="eastAsia"/>
          <w:sz w:val="21"/>
          <w:szCs w:val="21"/>
        </w:rPr>
        <w:t>传播信息，</w:t>
      </w:r>
      <w:r w:rsidR="000C51E3" w:rsidRPr="00A340CE">
        <w:rPr>
          <w:rFonts w:ascii="SimSun" w:hAnsi="SimSun"/>
          <w:sz w:val="21"/>
          <w:szCs w:val="21"/>
        </w:rPr>
        <w:t>(b)</w:t>
      </w:r>
      <w:r w:rsidR="00051877">
        <w:rPr>
          <w:rFonts w:ascii="SimSun" w:hAnsi="SimSun" w:hint="eastAsia"/>
          <w:sz w:val="21"/>
          <w:szCs w:val="21"/>
        </w:rPr>
        <w:t>向</w:t>
      </w:r>
      <w:r w:rsidR="000C51E3" w:rsidRPr="00A340CE">
        <w:rPr>
          <w:rFonts w:ascii="SimSun" w:hAnsi="SimSun"/>
          <w:sz w:val="21"/>
          <w:szCs w:val="21"/>
        </w:rPr>
        <w:t>CDIP</w:t>
      </w:r>
      <w:r w:rsidR="00051877">
        <w:rPr>
          <w:rFonts w:ascii="SimSun" w:hAnsi="SimSun" w:hint="eastAsia"/>
          <w:sz w:val="21"/>
          <w:szCs w:val="21"/>
        </w:rPr>
        <w:t>的决策进程提供意见，以及</w:t>
      </w:r>
      <w:r w:rsidR="000C51E3" w:rsidRPr="00A340CE">
        <w:rPr>
          <w:rFonts w:ascii="SimSun" w:hAnsi="SimSun"/>
          <w:sz w:val="21"/>
          <w:szCs w:val="21"/>
        </w:rPr>
        <w:t>(c)</w:t>
      </w:r>
      <w:r w:rsidR="00051877">
        <w:rPr>
          <w:rFonts w:ascii="SimSun" w:hAnsi="SimSun" w:hint="eastAsia"/>
          <w:sz w:val="21"/>
          <w:szCs w:val="21"/>
        </w:rPr>
        <w:t>推动</w:t>
      </w:r>
      <w:r w:rsidR="00051877">
        <w:rPr>
          <w:rFonts w:ascii="SimSun" w:hAnsi="SimSun"/>
          <w:color w:val="000000"/>
          <w:sz w:val="21"/>
          <w:szCs w:val="21"/>
        </w:rPr>
        <w:t>WIPO</w:t>
      </w:r>
      <w:r w:rsidR="00051877">
        <w:rPr>
          <w:rFonts w:ascii="SimSun" w:hAnsi="SimSun" w:hint="eastAsia"/>
          <w:color w:val="000000"/>
          <w:sz w:val="21"/>
          <w:szCs w:val="21"/>
        </w:rPr>
        <w:t>对成员国</w:t>
      </w:r>
      <w:r w:rsidR="008D7DAD">
        <w:rPr>
          <w:rFonts w:ascii="SimSun" w:hAnsi="SimSun" w:hint="eastAsia"/>
          <w:color w:val="000000"/>
          <w:sz w:val="21"/>
          <w:szCs w:val="21"/>
        </w:rPr>
        <w:t>负责</w:t>
      </w:r>
      <w:r w:rsidR="00051877">
        <w:rPr>
          <w:rFonts w:ascii="SimSun" w:hAnsi="SimSun" w:hint="eastAsia"/>
          <w:color w:val="000000"/>
          <w:sz w:val="21"/>
          <w:szCs w:val="21"/>
        </w:rPr>
        <w:t>。</w:t>
      </w:r>
    </w:p>
    <w:p w:rsidR="000C51E3" w:rsidRPr="00A340CE" w:rsidRDefault="002E2F01" w:rsidP="001A0955">
      <w:pPr>
        <w:pStyle w:val="3"/>
        <w:numPr>
          <w:ilvl w:val="2"/>
          <w:numId w:val="0"/>
        </w:numPr>
        <w:adjustRightInd w:val="0"/>
        <w:spacing w:before="0" w:afterLines="50" w:after="120" w:line="340" w:lineRule="atLeast"/>
        <w:jc w:val="both"/>
        <w:rPr>
          <w:rFonts w:ascii="SimSun" w:hAnsi="SimSun"/>
          <w:sz w:val="21"/>
          <w:szCs w:val="21"/>
        </w:rPr>
      </w:pPr>
      <w:bookmarkStart w:id="13" w:name="_Toc426648020"/>
      <w:r w:rsidRPr="00A340CE">
        <w:rPr>
          <w:rFonts w:ascii="SimSun" w:hAnsi="SimSun"/>
          <w:sz w:val="21"/>
          <w:szCs w:val="21"/>
          <w:u w:val="none"/>
        </w:rPr>
        <w:t>(iv)</w:t>
      </w:r>
      <w:r w:rsidRPr="00A340CE">
        <w:rPr>
          <w:rFonts w:ascii="SimSun" w:hAnsi="SimSun"/>
          <w:sz w:val="21"/>
          <w:szCs w:val="21"/>
          <w:u w:val="none"/>
        </w:rPr>
        <w:tab/>
      </w:r>
      <w:bookmarkEnd w:id="13"/>
      <w:r w:rsidR="0035444F">
        <w:rPr>
          <w:rFonts w:ascii="SimSun" w:hAnsi="SimSun" w:hint="eastAsia"/>
          <w:sz w:val="21"/>
          <w:szCs w:val="21"/>
        </w:rPr>
        <w:t>本次审评的</w:t>
      </w:r>
      <w:r w:rsidR="004D7AC4">
        <w:rPr>
          <w:rFonts w:ascii="SimSun" w:hAnsi="SimSun" w:hint="eastAsia"/>
          <w:sz w:val="21"/>
          <w:szCs w:val="21"/>
        </w:rPr>
        <w:t>主要</w:t>
      </w:r>
      <w:r w:rsidR="0035444F">
        <w:rPr>
          <w:rFonts w:ascii="SimSun" w:hAnsi="SimSun" w:hint="eastAsia"/>
          <w:sz w:val="21"/>
          <w:szCs w:val="21"/>
        </w:rPr>
        <w:t>局限</w:t>
      </w:r>
    </w:p>
    <w:p w:rsidR="000C51E3" w:rsidRPr="00A340CE" w:rsidRDefault="0035444F"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经验表明，通过使用将研究的内容和会议的结论转化为可以衡量的效果需要时间。特别是规划的“网络论坛”</w:t>
      </w:r>
      <w:r w:rsidR="000C51E3" w:rsidRPr="00A340CE">
        <w:rPr>
          <w:rFonts w:ascii="SimSun" w:hAnsi="SimSun"/>
          <w:sz w:val="21"/>
          <w:szCs w:val="21"/>
        </w:rPr>
        <w:t>(</w:t>
      </w:r>
      <w:r w:rsidR="002F22E2" w:rsidRPr="00CF650E">
        <w:rPr>
          <w:rFonts w:ascii="SimSun" w:hAnsi="SimSun"/>
          <w:sz w:val="21"/>
        </w:rPr>
        <w:t>产出</w:t>
      </w:r>
      <w:r w:rsidR="000C51E3" w:rsidRPr="00CF650E">
        <w:rPr>
          <w:rFonts w:ascii="SimSun" w:hAnsi="SimSun"/>
          <w:sz w:val="21"/>
        </w:rPr>
        <w:t>6)</w:t>
      </w:r>
      <w:r w:rsidRPr="00CF650E">
        <w:rPr>
          <w:rFonts w:ascii="SimSun" w:hAnsi="SimSun" w:hint="eastAsia"/>
          <w:sz w:val="21"/>
        </w:rPr>
        <w:t>，本来是打算面向更广泛的受众，结果却在审评开始前几天才上线。假定项目的</w:t>
      </w:r>
      <w:r w:rsidR="002F22E2" w:rsidRPr="00CF650E">
        <w:rPr>
          <w:rFonts w:ascii="SimSun" w:hAnsi="SimSun"/>
          <w:sz w:val="21"/>
        </w:rPr>
        <w:t>产出</w:t>
      </w:r>
      <w:r w:rsidRPr="00CF650E">
        <w:rPr>
          <w:rFonts w:ascii="SimSun" w:hAnsi="SimSun" w:hint="eastAsia"/>
          <w:sz w:val="21"/>
        </w:rPr>
        <w:t>和观察</w:t>
      </w:r>
      <w:r>
        <w:rPr>
          <w:rFonts w:ascii="SimSun" w:hAnsi="SimSun" w:hint="eastAsia"/>
          <w:sz w:val="21"/>
          <w:szCs w:val="21"/>
        </w:rPr>
        <w:t>到的变化之间有足够的因果关系将是不合理的。因此，试图评估它们的成果或者更加广泛的影响也为时过早。</w:t>
      </w:r>
    </w:p>
    <w:p w:rsidR="000C51E3" w:rsidRPr="00A340CE" w:rsidRDefault="0035444F"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没有进行实地</w:t>
      </w:r>
      <w:r w:rsidRPr="00CF650E">
        <w:rPr>
          <w:rFonts w:ascii="SimSun" w:hAnsi="SimSun" w:hint="eastAsia"/>
          <w:sz w:val="21"/>
        </w:rPr>
        <w:t>参观</w:t>
      </w:r>
      <w:r>
        <w:rPr>
          <w:rFonts w:ascii="SimSun" w:hAnsi="SimSun" w:hint="eastAsia"/>
          <w:sz w:val="21"/>
          <w:szCs w:val="21"/>
        </w:rPr>
        <w:t>。实况调查仅侧重于直接参与了项目的要素</w:t>
      </w:r>
      <w:r w:rsidR="000C51E3" w:rsidRPr="00A340CE">
        <w:rPr>
          <w:rFonts w:ascii="SimSun" w:hAnsi="SimSun"/>
          <w:sz w:val="21"/>
          <w:szCs w:val="21"/>
        </w:rPr>
        <w:t>(</w:t>
      </w:r>
      <w:r>
        <w:rPr>
          <w:rFonts w:ascii="SimSun" w:hAnsi="SimSun" w:hint="eastAsia"/>
          <w:sz w:val="21"/>
          <w:szCs w:val="21"/>
        </w:rPr>
        <w:t>秘书处、参会人员、</w:t>
      </w:r>
      <w:r w:rsidR="000C51E3" w:rsidRPr="00A340CE">
        <w:rPr>
          <w:rFonts w:ascii="SimSun" w:hAnsi="SimSun"/>
          <w:sz w:val="21"/>
          <w:szCs w:val="21"/>
        </w:rPr>
        <w:t>WIPO</w:t>
      </w:r>
      <w:r>
        <w:rPr>
          <w:rFonts w:ascii="SimSun" w:hAnsi="SimSun" w:hint="eastAsia"/>
          <w:sz w:val="21"/>
          <w:szCs w:val="21"/>
        </w:rPr>
        <w:t>专家</w:t>
      </w:r>
      <w:r w:rsidR="000C51E3" w:rsidRPr="00A340CE">
        <w:rPr>
          <w:rFonts w:ascii="SimSun" w:hAnsi="SimSun"/>
          <w:sz w:val="21"/>
          <w:szCs w:val="21"/>
        </w:rPr>
        <w:t>)</w:t>
      </w:r>
      <w:r>
        <w:rPr>
          <w:rFonts w:ascii="SimSun" w:hAnsi="SimSun" w:hint="eastAsia"/>
          <w:sz w:val="21"/>
          <w:szCs w:val="21"/>
        </w:rPr>
        <w:t>。数据收集未包括更加广泛的利益攸关方，因为他们不是直接的目标。</w:t>
      </w:r>
    </w:p>
    <w:p w:rsidR="000C51E3" w:rsidRPr="00A340CE" w:rsidRDefault="0035444F"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尽管有按照会计期间和预算项目呈</w:t>
      </w:r>
      <w:proofErr w:type="gramStart"/>
      <w:r>
        <w:rPr>
          <w:rFonts w:ascii="SimSun" w:hAnsi="SimSun" w:hint="eastAsia"/>
          <w:sz w:val="21"/>
          <w:szCs w:val="21"/>
        </w:rPr>
        <w:t>列费用</w:t>
      </w:r>
      <w:proofErr w:type="gramEnd"/>
      <w:r>
        <w:rPr>
          <w:rFonts w:ascii="SimSun" w:hAnsi="SimSun" w:hint="eastAsia"/>
          <w:sz w:val="21"/>
          <w:szCs w:val="21"/>
        </w:rPr>
        <w:t>的详细的财务报告，</w:t>
      </w:r>
      <w:r w:rsidR="000C51E3" w:rsidRPr="00A340CE">
        <w:rPr>
          <w:rFonts w:ascii="SimSun" w:hAnsi="SimSun"/>
          <w:sz w:val="21"/>
          <w:szCs w:val="21"/>
        </w:rPr>
        <w:t>WIPO</w:t>
      </w:r>
      <w:r>
        <w:rPr>
          <w:rFonts w:ascii="SimSun" w:hAnsi="SimSun" w:hint="eastAsia"/>
          <w:sz w:val="21"/>
          <w:szCs w:val="21"/>
        </w:rPr>
        <w:t>目前对发展议程项目的报告制度并没有对单个产出</w:t>
      </w:r>
      <w:r w:rsidRPr="00CF650E">
        <w:rPr>
          <w:rFonts w:ascii="SimSun" w:hAnsi="SimSun" w:hint="eastAsia"/>
          <w:sz w:val="21"/>
        </w:rPr>
        <w:t>划拨</w:t>
      </w:r>
      <w:r>
        <w:rPr>
          <w:rFonts w:ascii="SimSun" w:hAnsi="SimSun" w:hint="eastAsia"/>
          <w:sz w:val="21"/>
          <w:szCs w:val="21"/>
        </w:rPr>
        <w:t>费用。因此，不可能进行财务有效性的详细分析，这需要有关按照产出和管理费用开列的支出类型的信息。</w:t>
      </w:r>
    </w:p>
    <w:p w:rsidR="00B046DD" w:rsidRDefault="008D7DA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要求谅解的是，</w:t>
      </w:r>
      <w:r w:rsidR="00D65CDC">
        <w:rPr>
          <w:rFonts w:ascii="SimSun" w:hAnsi="SimSun" w:hint="eastAsia"/>
          <w:sz w:val="21"/>
          <w:szCs w:val="21"/>
        </w:rPr>
        <w:t>下文第二节的结论和评估要考虑这些局限必然限制审评的范围和深度。</w:t>
      </w:r>
    </w:p>
    <w:p w:rsidR="000C51E3" w:rsidRPr="00AA725E" w:rsidRDefault="003F5B3E" w:rsidP="00AA725E">
      <w:pPr>
        <w:pStyle w:val="2"/>
        <w:spacing w:beforeLines="100" w:afterLines="50" w:after="120" w:line="340" w:lineRule="atLeast"/>
        <w:rPr>
          <w:rFonts w:ascii="SimHei" w:eastAsia="SimHei" w:hAnsi="SimHei"/>
          <w:sz w:val="21"/>
        </w:rPr>
      </w:pPr>
      <w:bookmarkStart w:id="14" w:name="_Toc426648021"/>
      <w:r w:rsidRPr="00AA725E">
        <w:rPr>
          <w:rFonts w:ascii="SimHei" w:eastAsia="SimHei" w:hAnsi="SimHei"/>
          <w:sz w:val="21"/>
        </w:rPr>
        <w:t>2.</w:t>
      </w:r>
      <w:r w:rsidRPr="00AA725E">
        <w:rPr>
          <w:rFonts w:ascii="SimHei" w:eastAsia="SimHei" w:hAnsi="SimHei"/>
          <w:sz w:val="21"/>
        </w:rPr>
        <w:tab/>
      </w:r>
      <w:bookmarkEnd w:id="14"/>
      <w:r w:rsidR="00D65CDC" w:rsidRPr="00AA725E">
        <w:rPr>
          <w:rFonts w:ascii="SimHei" w:eastAsia="SimHei" w:hAnsi="SimHei" w:hint="eastAsia"/>
          <w:sz w:val="21"/>
        </w:rPr>
        <w:t>结论和评估</w:t>
      </w:r>
    </w:p>
    <w:p w:rsidR="00B046DD" w:rsidRDefault="00D65CDC" w:rsidP="00A340CE">
      <w:pPr>
        <w:adjustRightInd w:val="0"/>
        <w:spacing w:afterLines="50" w:after="120" w:line="340" w:lineRule="atLeast"/>
        <w:jc w:val="both"/>
        <w:rPr>
          <w:rFonts w:ascii="SimSun" w:hAnsi="SimSun"/>
          <w:bCs/>
          <w:sz w:val="21"/>
          <w:szCs w:val="21"/>
        </w:rPr>
      </w:pPr>
      <w:r>
        <w:rPr>
          <w:rFonts w:ascii="SimSun" w:hAnsi="SimSun" w:hint="eastAsia"/>
          <w:bCs/>
          <w:sz w:val="21"/>
          <w:szCs w:val="21"/>
        </w:rPr>
        <w:t>本节按照上</w:t>
      </w:r>
      <w:r w:rsidR="00EC1A8E">
        <w:rPr>
          <w:rFonts w:ascii="SimSun" w:hAnsi="SimSun" w:hint="eastAsia"/>
          <w:bCs/>
          <w:sz w:val="21"/>
          <w:szCs w:val="21"/>
        </w:rPr>
        <w:t>文</w:t>
      </w:r>
      <w:r w:rsidR="000C51E3" w:rsidRPr="00A340CE">
        <w:rPr>
          <w:rFonts w:ascii="SimSun" w:hAnsi="SimSun"/>
          <w:bCs/>
          <w:sz w:val="21"/>
          <w:szCs w:val="21"/>
        </w:rPr>
        <w:t>1.B</w:t>
      </w:r>
      <w:r>
        <w:rPr>
          <w:rFonts w:ascii="SimSun" w:hAnsi="SimSun" w:hint="eastAsia"/>
          <w:bCs/>
          <w:sz w:val="21"/>
          <w:szCs w:val="21"/>
        </w:rPr>
        <w:t>所述的局限内的审评标准，呈列了评价结论，提供了对项目质量的评估。</w:t>
      </w:r>
    </w:p>
    <w:p w:rsidR="000C51E3" w:rsidRPr="001A0955" w:rsidRDefault="003F5B3E" w:rsidP="001A0955">
      <w:pPr>
        <w:pStyle w:val="2"/>
        <w:numPr>
          <w:ilvl w:val="1"/>
          <w:numId w:val="0"/>
        </w:numPr>
        <w:overflowPunct w:val="0"/>
        <w:adjustRightInd w:val="0"/>
        <w:spacing w:beforeLines="100" w:afterLines="50" w:after="120" w:line="340" w:lineRule="atLeast"/>
        <w:jc w:val="both"/>
        <w:rPr>
          <w:rFonts w:ascii="SimSun" w:hAnsi="SimSun"/>
          <w:b/>
          <w:sz w:val="21"/>
          <w:szCs w:val="21"/>
        </w:rPr>
      </w:pPr>
      <w:bookmarkStart w:id="15" w:name="_Toc426648022"/>
      <w:r w:rsidRPr="001A0955">
        <w:rPr>
          <w:rFonts w:ascii="SimSun" w:hAnsi="SimSun"/>
          <w:b/>
          <w:sz w:val="21"/>
          <w:szCs w:val="21"/>
        </w:rPr>
        <w:t>(A)</w:t>
      </w:r>
      <w:r w:rsidRPr="001A0955">
        <w:rPr>
          <w:rFonts w:ascii="SimSun" w:hAnsi="SimSun"/>
          <w:b/>
          <w:sz w:val="21"/>
          <w:szCs w:val="21"/>
        </w:rPr>
        <w:tab/>
      </w:r>
      <w:bookmarkEnd w:id="15"/>
      <w:r w:rsidR="00D65CDC" w:rsidRPr="001A0955">
        <w:rPr>
          <w:rFonts w:ascii="SimSun" w:hAnsi="SimSun" w:hint="eastAsia"/>
          <w:b/>
          <w:sz w:val="21"/>
          <w:szCs w:val="21"/>
        </w:rPr>
        <w:t>项目筹备和管理</w:t>
      </w:r>
    </w:p>
    <w:p w:rsidR="000C51E3" w:rsidRPr="00A340CE" w:rsidRDefault="00526F4B" w:rsidP="001A0955">
      <w:pPr>
        <w:pStyle w:val="3"/>
        <w:numPr>
          <w:ilvl w:val="2"/>
          <w:numId w:val="0"/>
        </w:numPr>
        <w:adjustRightInd w:val="0"/>
        <w:spacing w:before="0" w:afterLines="50" w:after="120" w:line="340" w:lineRule="atLeast"/>
        <w:jc w:val="both"/>
        <w:rPr>
          <w:rFonts w:ascii="SimSun" w:hAnsi="SimSun"/>
          <w:sz w:val="21"/>
          <w:szCs w:val="21"/>
        </w:rPr>
      </w:pPr>
      <w:bookmarkStart w:id="16" w:name="_Toc426648023"/>
      <w:r w:rsidRPr="00A340CE">
        <w:rPr>
          <w:rFonts w:ascii="SimSun" w:hAnsi="SimSun"/>
          <w:sz w:val="21"/>
          <w:szCs w:val="21"/>
          <w:u w:val="none"/>
        </w:rPr>
        <w:t>(</w:t>
      </w:r>
      <w:r w:rsidR="00A12CD0" w:rsidRPr="00A340CE">
        <w:rPr>
          <w:rFonts w:ascii="SimSun" w:hAnsi="SimSun"/>
          <w:sz w:val="21"/>
          <w:szCs w:val="21"/>
          <w:u w:val="none"/>
        </w:rPr>
        <w:t>i)</w:t>
      </w:r>
      <w:r w:rsidR="00A12CD0" w:rsidRPr="00A340CE">
        <w:rPr>
          <w:rFonts w:ascii="SimSun" w:hAnsi="SimSun"/>
          <w:sz w:val="21"/>
          <w:szCs w:val="21"/>
          <w:u w:val="none"/>
        </w:rPr>
        <w:tab/>
      </w:r>
      <w:bookmarkEnd w:id="16"/>
      <w:r w:rsidR="00D65CDC">
        <w:rPr>
          <w:rFonts w:ascii="SimSun" w:hAnsi="SimSun" w:hint="eastAsia"/>
          <w:sz w:val="21"/>
          <w:szCs w:val="21"/>
        </w:rPr>
        <w:t>项目筹备</w:t>
      </w:r>
    </w:p>
    <w:p w:rsidR="000C51E3" w:rsidRPr="00A340CE" w:rsidRDefault="00D65CD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秘书处对项目的筹备工作始于2009年。秘书处于</w:t>
      </w:r>
      <w:r w:rsidRPr="00A340CE">
        <w:rPr>
          <w:rFonts w:ascii="SimSun" w:hAnsi="SimSun"/>
          <w:sz w:val="21"/>
          <w:szCs w:val="21"/>
        </w:rPr>
        <w:t>2010/2011</w:t>
      </w:r>
      <w:r>
        <w:rPr>
          <w:rFonts w:ascii="SimSun" w:hAnsi="SimSun" w:hint="eastAsia"/>
          <w:sz w:val="21"/>
          <w:szCs w:val="21"/>
        </w:rPr>
        <w:t>年确立的初始提案</w:t>
      </w:r>
      <w:r w:rsidR="000C51E3" w:rsidRPr="00A340CE">
        <w:rPr>
          <w:rFonts w:ascii="SimSun" w:hAnsi="SimSun"/>
          <w:sz w:val="21"/>
          <w:szCs w:val="21"/>
        </w:rPr>
        <w:t>(CDIP 6/2)</w:t>
      </w:r>
      <w:r>
        <w:rPr>
          <w:rFonts w:ascii="SimSun" w:hAnsi="SimSun" w:hint="eastAsia"/>
          <w:sz w:val="21"/>
          <w:szCs w:val="21"/>
        </w:rPr>
        <w:t>将相对开放的发展议程建议转化为适当而</w:t>
      </w:r>
      <w:r w:rsidR="00B32E23">
        <w:rPr>
          <w:rFonts w:ascii="SimSun" w:hAnsi="SimSun" w:hint="eastAsia"/>
          <w:sz w:val="21"/>
          <w:szCs w:val="21"/>
        </w:rPr>
        <w:t>条理清晰</w:t>
      </w:r>
      <w:r w:rsidR="0091615C">
        <w:rPr>
          <w:rFonts w:ascii="SimSun" w:hAnsi="SimSun" w:hint="eastAsia"/>
          <w:sz w:val="21"/>
          <w:szCs w:val="21"/>
        </w:rPr>
        <w:t>的交付战略和方法。与成员国进行了广泛磋商</w:t>
      </w:r>
      <w:r w:rsidR="000C51E3" w:rsidRPr="00A340CE">
        <w:rPr>
          <w:rFonts w:ascii="SimSun" w:hAnsi="SimSun"/>
          <w:sz w:val="21"/>
          <w:szCs w:val="21"/>
        </w:rPr>
        <w:t>(</w:t>
      </w:r>
      <w:r w:rsidR="0091615C">
        <w:rPr>
          <w:rFonts w:ascii="SimSun" w:hAnsi="SimSun" w:hint="eastAsia"/>
          <w:sz w:val="21"/>
          <w:szCs w:val="21"/>
        </w:rPr>
        <w:t>包括关于</w:t>
      </w:r>
      <w:r w:rsidR="0091615C">
        <w:rPr>
          <w:rFonts w:ascii="SimSun" w:hAnsi="SimSun" w:hint="eastAsia"/>
          <w:sz w:val="21"/>
          <w:szCs w:val="21"/>
        </w:rPr>
        <w:lastRenderedPageBreak/>
        <w:t>活动的</w:t>
      </w:r>
      <w:r w:rsidR="009F4555">
        <w:rPr>
          <w:rFonts w:ascii="SimSun" w:hAnsi="SimSun" w:hint="eastAsia"/>
          <w:sz w:val="21"/>
          <w:szCs w:val="21"/>
        </w:rPr>
        <w:t>《职责范围》</w:t>
      </w:r>
      <w:r w:rsidR="000C51E3" w:rsidRPr="00A340CE">
        <w:rPr>
          <w:rFonts w:ascii="SimSun" w:hAnsi="SimSun"/>
          <w:sz w:val="21"/>
          <w:szCs w:val="21"/>
        </w:rPr>
        <w:t>)</w:t>
      </w:r>
      <w:r w:rsidR="0091615C">
        <w:rPr>
          <w:rFonts w:ascii="SimSun" w:hAnsi="SimSun" w:hint="eastAsia"/>
          <w:sz w:val="21"/>
          <w:szCs w:val="21"/>
        </w:rPr>
        <w:t>，并在筹备过程的不同阶段考虑了它们的评论。项目文件</w:t>
      </w:r>
      <w:r w:rsidR="000C51E3" w:rsidRPr="00A340CE">
        <w:rPr>
          <w:rFonts w:ascii="SimSun" w:hAnsi="SimSun"/>
          <w:sz w:val="21"/>
          <w:szCs w:val="21"/>
        </w:rPr>
        <w:t>(CDIP</w:t>
      </w:r>
      <w:r w:rsidR="00CB6639" w:rsidRPr="00A340CE">
        <w:rPr>
          <w:rFonts w:ascii="SimSun" w:hAnsi="SimSun"/>
          <w:sz w:val="21"/>
          <w:szCs w:val="21"/>
        </w:rPr>
        <w:t>/</w:t>
      </w:r>
      <w:r w:rsidR="000C51E3" w:rsidRPr="00A340CE">
        <w:rPr>
          <w:rFonts w:ascii="SimSun" w:hAnsi="SimSun"/>
          <w:sz w:val="21"/>
          <w:szCs w:val="21"/>
        </w:rPr>
        <w:t>8/4</w:t>
      </w:r>
      <w:r w:rsidR="0091615C">
        <w:rPr>
          <w:rFonts w:ascii="SimSun" w:hAnsi="SimSun" w:hint="eastAsia"/>
          <w:sz w:val="21"/>
          <w:szCs w:val="21"/>
        </w:rPr>
        <w:t>、</w:t>
      </w:r>
      <w:r w:rsidR="000C51E3" w:rsidRPr="00A340CE">
        <w:rPr>
          <w:rFonts w:ascii="SimSun" w:hAnsi="SimSun"/>
          <w:sz w:val="21"/>
          <w:szCs w:val="21"/>
        </w:rPr>
        <w:t>CDIP</w:t>
      </w:r>
      <w:r w:rsidR="00CB6639" w:rsidRPr="00A340CE">
        <w:rPr>
          <w:rFonts w:ascii="SimSun" w:hAnsi="SimSun"/>
          <w:sz w:val="21"/>
          <w:szCs w:val="21"/>
        </w:rPr>
        <w:t>/</w:t>
      </w:r>
      <w:r w:rsidR="000C51E3" w:rsidRPr="00A340CE">
        <w:rPr>
          <w:rFonts w:ascii="SimSun" w:hAnsi="SimSun"/>
          <w:sz w:val="21"/>
          <w:szCs w:val="21"/>
        </w:rPr>
        <w:t>9/INF</w:t>
      </w:r>
      <w:r w:rsidR="00CB6639" w:rsidRPr="00A340CE">
        <w:rPr>
          <w:rFonts w:ascii="SimSun" w:hAnsi="SimSun"/>
          <w:sz w:val="21"/>
          <w:szCs w:val="21"/>
        </w:rPr>
        <w:t>/</w:t>
      </w:r>
      <w:r w:rsidR="000C51E3" w:rsidRPr="00A340CE">
        <w:rPr>
          <w:rFonts w:ascii="SimSun" w:hAnsi="SimSun"/>
          <w:sz w:val="21"/>
          <w:szCs w:val="21"/>
        </w:rPr>
        <w:t>4)</w:t>
      </w:r>
      <w:r w:rsidR="0091615C">
        <w:rPr>
          <w:rFonts w:ascii="SimSun" w:hAnsi="SimSun" w:hint="eastAsia"/>
          <w:sz w:val="21"/>
          <w:szCs w:val="21"/>
        </w:rPr>
        <w:t>的内容，包括具体活动的顺序和</w:t>
      </w:r>
      <w:r w:rsidR="009F4555">
        <w:rPr>
          <w:rFonts w:ascii="SimSun" w:hAnsi="SimSun" w:hint="eastAsia"/>
          <w:sz w:val="21"/>
          <w:szCs w:val="21"/>
        </w:rPr>
        <w:t>《职责范围》</w:t>
      </w:r>
      <w:r w:rsidR="0091615C">
        <w:rPr>
          <w:rFonts w:ascii="SimSun" w:hAnsi="SimSun" w:hint="eastAsia"/>
          <w:sz w:val="21"/>
          <w:szCs w:val="21"/>
        </w:rPr>
        <w:t>，都在政治环境下得到谈判。</w:t>
      </w:r>
    </w:p>
    <w:p w:rsidR="000C51E3" w:rsidRPr="00A340CE" w:rsidRDefault="00B16037" w:rsidP="00CF650E">
      <w:pPr>
        <w:pStyle w:val="ONUME"/>
        <w:tabs>
          <w:tab w:val="clear" w:pos="1134"/>
        </w:tabs>
        <w:overflowPunct w:val="0"/>
        <w:adjustRightInd w:val="0"/>
        <w:spacing w:afterLines="50" w:after="120" w:line="340" w:lineRule="atLeast"/>
        <w:ind w:left="0"/>
        <w:jc w:val="both"/>
        <w:rPr>
          <w:rFonts w:ascii="SimSun" w:hAnsi="SimSun"/>
          <w:sz w:val="21"/>
          <w:szCs w:val="21"/>
          <w:u w:val="single"/>
        </w:rPr>
      </w:pPr>
      <w:r>
        <w:rPr>
          <w:rFonts w:ascii="SimSun" w:hAnsi="SimSun" w:hint="eastAsia"/>
          <w:sz w:val="21"/>
          <w:szCs w:val="21"/>
        </w:rPr>
        <w:t>在筹备过程中，秘书处还积极查明与其他</w:t>
      </w:r>
      <w:r w:rsidR="000C51E3" w:rsidRPr="00A340CE">
        <w:rPr>
          <w:rFonts w:ascii="SimSun" w:hAnsi="SimSun"/>
          <w:sz w:val="21"/>
          <w:szCs w:val="21"/>
        </w:rPr>
        <w:t>WIPO</w:t>
      </w:r>
      <w:r>
        <w:rPr>
          <w:rFonts w:ascii="SimSun" w:hAnsi="SimSun" w:hint="eastAsia"/>
          <w:sz w:val="21"/>
          <w:szCs w:val="21"/>
        </w:rPr>
        <w:t>活动的协同作用。项目旨在补充若干其他预计的发展议程项目，特别是项目</w:t>
      </w:r>
      <w:r w:rsidR="00CB6639" w:rsidRPr="00A340CE">
        <w:rPr>
          <w:rFonts w:ascii="SimSun" w:hAnsi="SimSun"/>
          <w:sz w:val="21"/>
          <w:szCs w:val="21"/>
        </w:rPr>
        <w:t>DA_10</w:t>
      </w:r>
      <w:r w:rsidR="00CB6639" w:rsidRPr="00B93995">
        <w:rPr>
          <w:rFonts w:ascii="SimSun" w:hAnsi="SimSun"/>
          <w:iCs/>
          <w:sz w:val="21"/>
          <w:szCs w:val="21"/>
          <w:em w:val="dot"/>
        </w:rPr>
        <w:t>(</w:t>
      </w:r>
      <w:r w:rsidRPr="00B93995">
        <w:rPr>
          <w:rFonts w:ascii="SimSun" w:hAnsi="SimSun" w:hint="eastAsia"/>
          <w:iCs/>
          <w:sz w:val="21"/>
          <w:szCs w:val="21"/>
          <w:em w:val="dot"/>
        </w:rPr>
        <w:t>为各国机构建立创新及技术转让支持结构</w:t>
      </w:r>
      <w:r w:rsidR="000C51E3" w:rsidRPr="00B93995">
        <w:rPr>
          <w:rFonts w:ascii="SimSun" w:hAnsi="SimSun"/>
          <w:iCs/>
          <w:sz w:val="21"/>
          <w:szCs w:val="21"/>
          <w:em w:val="dot"/>
        </w:rPr>
        <w:t>)</w:t>
      </w:r>
      <w:r w:rsidRPr="00B93995">
        <w:rPr>
          <w:rFonts w:ascii="SimSun" w:hAnsi="SimSun" w:hint="eastAsia"/>
          <w:iCs/>
          <w:sz w:val="21"/>
          <w:szCs w:val="21"/>
          <w:em w:val="dot"/>
        </w:rPr>
        <w:t>，</w:t>
      </w:r>
      <w:r w:rsidRPr="00B16037">
        <w:rPr>
          <w:rFonts w:ascii="SimSun" w:hAnsi="SimSun" w:hint="eastAsia"/>
          <w:sz w:val="21"/>
          <w:szCs w:val="21"/>
        </w:rPr>
        <w:t>但</w:t>
      </w:r>
      <w:r>
        <w:rPr>
          <w:rFonts w:ascii="SimSun" w:hAnsi="SimSun" w:hint="eastAsia"/>
          <w:sz w:val="21"/>
          <w:szCs w:val="21"/>
        </w:rPr>
        <w:t>不限于该项目</w:t>
      </w:r>
      <w:r w:rsidRPr="00B16037">
        <w:rPr>
          <w:rFonts w:ascii="SimSun" w:hAnsi="SimSun" w:hint="eastAsia"/>
          <w:sz w:val="21"/>
          <w:szCs w:val="21"/>
        </w:rPr>
        <w:t>。</w:t>
      </w:r>
    </w:p>
    <w:p w:rsidR="000C51E3" w:rsidRPr="00A340CE" w:rsidRDefault="00B16037" w:rsidP="00CF650E">
      <w:pPr>
        <w:pStyle w:val="ONUME"/>
        <w:tabs>
          <w:tab w:val="clear" w:pos="1134"/>
        </w:tabs>
        <w:overflowPunct w:val="0"/>
        <w:adjustRightInd w:val="0"/>
        <w:spacing w:afterLines="50" w:after="120" w:line="340" w:lineRule="atLeast"/>
        <w:ind w:left="0"/>
        <w:jc w:val="both"/>
        <w:rPr>
          <w:rFonts w:ascii="SimSun" w:hAnsi="SimSun"/>
          <w:sz w:val="21"/>
          <w:szCs w:val="21"/>
          <w:u w:val="single"/>
        </w:rPr>
      </w:pPr>
      <w:r>
        <w:rPr>
          <w:rFonts w:ascii="SimSun" w:hAnsi="SimSun" w:hint="eastAsia"/>
          <w:sz w:val="21"/>
          <w:szCs w:val="21"/>
        </w:rPr>
        <w:t>按照提案集</w:t>
      </w:r>
      <w:r>
        <w:rPr>
          <w:rFonts w:ascii="SimSun" w:hAnsi="SimSun"/>
          <w:sz w:val="21"/>
          <w:szCs w:val="21"/>
        </w:rPr>
        <w:t>C</w:t>
      </w:r>
      <w:r>
        <w:rPr>
          <w:rFonts w:ascii="SimSun" w:hAnsi="SimSun" w:hint="eastAsia"/>
          <w:sz w:val="21"/>
          <w:szCs w:val="21"/>
        </w:rPr>
        <w:t>中对应于不同发展议程建议的相关</w:t>
      </w:r>
      <w:r w:rsidR="000C51E3" w:rsidRPr="00A340CE">
        <w:rPr>
          <w:rFonts w:ascii="SimSun" w:hAnsi="SimSun"/>
          <w:sz w:val="21"/>
          <w:szCs w:val="21"/>
        </w:rPr>
        <w:t>WIPO</w:t>
      </w:r>
      <w:r>
        <w:rPr>
          <w:rFonts w:ascii="SimSun" w:hAnsi="SimSun" w:hint="eastAsia"/>
          <w:sz w:val="21"/>
          <w:szCs w:val="21"/>
        </w:rPr>
        <w:t>活动，对预期项目成果进行了分析，在此基础上，该项目打算利用其他发展议程</w:t>
      </w:r>
      <w:r>
        <w:rPr>
          <w:rFonts w:ascii="SimSun" w:hAnsi="SimSun"/>
          <w:sz w:val="21"/>
          <w:szCs w:val="21"/>
        </w:rPr>
        <w:t>(</w:t>
      </w:r>
      <w:r>
        <w:rPr>
          <w:rFonts w:ascii="SimSun" w:hAnsi="SimSun" w:hint="eastAsia"/>
          <w:sz w:val="21"/>
          <w:szCs w:val="21"/>
        </w:rPr>
        <w:t>特别是研究</w:t>
      </w:r>
      <w:r w:rsidRPr="00CF650E">
        <w:rPr>
          <w:rFonts w:ascii="SimSun" w:hAnsi="SimSun" w:hint="eastAsia"/>
          <w:sz w:val="21"/>
        </w:rPr>
        <w:t>报告</w:t>
      </w:r>
      <w:r>
        <w:rPr>
          <w:rFonts w:ascii="SimSun" w:hAnsi="SimSun"/>
          <w:sz w:val="21"/>
          <w:szCs w:val="21"/>
        </w:rPr>
        <w:t>)</w:t>
      </w:r>
      <w:r>
        <w:rPr>
          <w:rFonts w:ascii="SimSun" w:hAnsi="SimSun" w:hint="eastAsia"/>
          <w:sz w:val="21"/>
          <w:szCs w:val="21"/>
        </w:rPr>
        <w:t>的某些产出作为资料</w:t>
      </w:r>
      <w:r w:rsidR="000C51E3" w:rsidRPr="00A340CE">
        <w:rPr>
          <w:rFonts w:ascii="SimSun" w:hAnsi="SimSun"/>
          <w:sz w:val="21"/>
          <w:szCs w:val="21"/>
          <w:vertAlign w:val="superscript"/>
        </w:rPr>
        <w:footnoteReference w:id="13"/>
      </w:r>
      <w:r w:rsidR="00E432CF">
        <w:rPr>
          <w:rFonts w:ascii="SimSun" w:hAnsi="SimSun" w:hint="eastAsia"/>
          <w:sz w:val="21"/>
          <w:szCs w:val="21"/>
        </w:rPr>
        <w:t>。</w:t>
      </w:r>
    </w:p>
    <w:p w:rsidR="000C51E3" w:rsidRPr="00A340CE" w:rsidRDefault="00B16037"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此外，秘书处还研究了其他国际组织</w:t>
      </w:r>
      <w:r w:rsidR="000C51E3" w:rsidRPr="00A340CE">
        <w:rPr>
          <w:rStyle w:val="ae"/>
          <w:rFonts w:ascii="SimSun" w:hAnsi="SimSun"/>
          <w:sz w:val="21"/>
          <w:szCs w:val="21"/>
        </w:rPr>
        <w:footnoteReference w:id="14"/>
      </w:r>
      <w:r>
        <w:rPr>
          <w:rFonts w:ascii="SimSun" w:hAnsi="SimSun" w:hint="eastAsia"/>
          <w:sz w:val="21"/>
          <w:szCs w:val="21"/>
        </w:rPr>
        <w:t>的相关倡议，这包括联合国贸易和发展会议</w:t>
      </w:r>
      <w:r w:rsidR="000C51E3" w:rsidRPr="00A340CE">
        <w:rPr>
          <w:rFonts w:ascii="SimSun" w:hAnsi="SimSun"/>
          <w:sz w:val="21"/>
          <w:szCs w:val="21"/>
        </w:rPr>
        <w:t>(UNCTAD)</w:t>
      </w:r>
      <w:r w:rsidR="000C51E3" w:rsidRPr="00A340CE">
        <w:rPr>
          <w:rFonts w:ascii="SimSun" w:hAnsi="SimSun"/>
          <w:sz w:val="21"/>
          <w:szCs w:val="21"/>
          <w:vertAlign w:val="superscript"/>
        </w:rPr>
        <w:footnoteReference w:id="15"/>
      </w:r>
      <w:r>
        <w:rPr>
          <w:rFonts w:ascii="SimSun" w:hAnsi="SimSun" w:hint="eastAsia"/>
          <w:sz w:val="21"/>
          <w:szCs w:val="21"/>
        </w:rPr>
        <w:t>、联合国气候变化框架公约</w:t>
      </w:r>
      <w:r w:rsidR="000C51E3" w:rsidRPr="00A340CE">
        <w:rPr>
          <w:rFonts w:ascii="SimSun" w:hAnsi="SimSun"/>
          <w:sz w:val="21"/>
          <w:szCs w:val="21"/>
        </w:rPr>
        <w:t>(UNFCCC)</w:t>
      </w:r>
      <w:r>
        <w:rPr>
          <w:rFonts w:ascii="SimSun" w:hAnsi="SimSun" w:hint="eastAsia"/>
          <w:sz w:val="21"/>
          <w:szCs w:val="21"/>
        </w:rPr>
        <w:t>、联合国工业发展组织</w:t>
      </w:r>
      <w:r w:rsidR="000C51E3" w:rsidRPr="00A340CE">
        <w:rPr>
          <w:rFonts w:ascii="SimSun" w:hAnsi="SimSun"/>
          <w:sz w:val="21"/>
          <w:szCs w:val="21"/>
        </w:rPr>
        <w:t>(UNIDO)</w:t>
      </w:r>
      <w:r>
        <w:rPr>
          <w:rFonts w:ascii="SimSun" w:hAnsi="SimSun" w:hint="eastAsia"/>
          <w:sz w:val="21"/>
          <w:szCs w:val="21"/>
        </w:rPr>
        <w:t>、联合国环境规划署</w:t>
      </w:r>
      <w:r w:rsidR="000C51E3" w:rsidRPr="00A340CE">
        <w:rPr>
          <w:rFonts w:ascii="SimSun" w:hAnsi="SimSun"/>
          <w:sz w:val="21"/>
          <w:szCs w:val="21"/>
        </w:rPr>
        <w:t>(UNEP)</w:t>
      </w:r>
      <w:r>
        <w:rPr>
          <w:rFonts w:ascii="SimSun" w:hAnsi="SimSun" w:hint="eastAsia"/>
          <w:sz w:val="21"/>
          <w:szCs w:val="21"/>
        </w:rPr>
        <w:t>、世界卫生组织</w:t>
      </w:r>
      <w:r w:rsidR="000C51E3" w:rsidRPr="00A340CE">
        <w:rPr>
          <w:rFonts w:ascii="SimSun" w:hAnsi="SimSun"/>
          <w:sz w:val="21"/>
          <w:szCs w:val="21"/>
        </w:rPr>
        <w:t>(WHO)</w:t>
      </w:r>
      <w:r>
        <w:rPr>
          <w:rFonts w:ascii="SimSun" w:hAnsi="SimSun" w:hint="eastAsia"/>
          <w:sz w:val="21"/>
          <w:szCs w:val="21"/>
        </w:rPr>
        <w:t>、世界贸易组织</w:t>
      </w:r>
      <w:r w:rsidR="000C51E3" w:rsidRPr="00A340CE">
        <w:rPr>
          <w:rFonts w:ascii="SimSun" w:hAnsi="SimSun"/>
          <w:sz w:val="21"/>
          <w:szCs w:val="21"/>
        </w:rPr>
        <w:t>(WTO)</w:t>
      </w:r>
      <w:r>
        <w:rPr>
          <w:rFonts w:ascii="SimSun" w:hAnsi="SimSun" w:hint="eastAsia"/>
          <w:sz w:val="21"/>
          <w:szCs w:val="21"/>
        </w:rPr>
        <w:t>、可持续发展世界商业理事会</w:t>
      </w:r>
      <w:r w:rsidR="000C51E3" w:rsidRPr="00A340CE">
        <w:rPr>
          <w:rFonts w:ascii="SimSun" w:hAnsi="SimSun"/>
          <w:sz w:val="21"/>
          <w:szCs w:val="21"/>
        </w:rPr>
        <w:t>(WBCSD)</w:t>
      </w:r>
      <w:bookmarkStart w:id="17" w:name="_Toc335712733"/>
      <w:r>
        <w:rPr>
          <w:rFonts w:ascii="SimSun" w:hAnsi="SimSun" w:hint="eastAsia"/>
          <w:sz w:val="21"/>
          <w:szCs w:val="21"/>
        </w:rPr>
        <w:t>和其他组织。</w:t>
      </w:r>
    </w:p>
    <w:p w:rsidR="000C51E3" w:rsidRPr="00A340CE" w:rsidRDefault="009912EB"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交付项目产出</w:t>
      </w:r>
      <w:r w:rsidR="000C51E3" w:rsidRPr="00A340CE">
        <w:rPr>
          <w:rFonts w:ascii="SimSun" w:hAnsi="SimSun"/>
          <w:sz w:val="21"/>
          <w:szCs w:val="21"/>
        </w:rPr>
        <w:t>(</w:t>
      </w:r>
      <w:r>
        <w:rPr>
          <w:rFonts w:ascii="SimSun" w:hAnsi="SimSun" w:hint="eastAsia"/>
          <w:sz w:val="21"/>
          <w:szCs w:val="21"/>
        </w:rPr>
        <w:t>不包括</w:t>
      </w:r>
      <w:r w:rsidR="006C4CD6">
        <w:rPr>
          <w:rFonts w:ascii="SimSun" w:hAnsi="SimSun" w:hint="eastAsia"/>
          <w:sz w:val="21"/>
          <w:szCs w:val="21"/>
        </w:rPr>
        <w:t>就</w:t>
      </w:r>
      <w:r>
        <w:rPr>
          <w:rFonts w:ascii="SimSun" w:hAnsi="SimSun" w:hint="eastAsia"/>
          <w:sz w:val="21"/>
          <w:szCs w:val="21"/>
        </w:rPr>
        <w:t>项目文件进行的谈判</w:t>
      </w:r>
      <w:r w:rsidR="000C51E3" w:rsidRPr="00A340CE">
        <w:rPr>
          <w:rFonts w:ascii="SimSun" w:hAnsi="SimSun"/>
          <w:sz w:val="21"/>
          <w:szCs w:val="21"/>
        </w:rPr>
        <w:t>)</w:t>
      </w:r>
      <w:r>
        <w:rPr>
          <w:rFonts w:ascii="SimSun" w:hAnsi="SimSun" w:hint="eastAsia"/>
          <w:sz w:val="21"/>
          <w:szCs w:val="21"/>
        </w:rPr>
        <w:t>的原定项目期限为27个月，看起来是合适的。</w:t>
      </w:r>
    </w:p>
    <w:p w:rsidR="00B046DD" w:rsidRDefault="009912EB"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预算拨款也很适当，</w:t>
      </w:r>
      <w:r w:rsidRPr="00CF650E">
        <w:rPr>
          <w:rFonts w:ascii="SimSun" w:hAnsi="SimSun" w:hint="eastAsia"/>
          <w:sz w:val="21"/>
        </w:rPr>
        <w:t>因为</w:t>
      </w:r>
      <w:r>
        <w:rPr>
          <w:rFonts w:ascii="SimSun" w:hAnsi="SimSun" w:hint="eastAsia"/>
          <w:sz w:val="21"/>
          <w:szCs w:val="21"/>
        </w:rPr>
        <w:t>大部分活动的交付都没有出现明显的费用</w:t>
      </w:r>
      <w:r w:rsidR="00B3043E">
        <w:rPr>
          <w:rFonts w:ascii="SimSun" w:hAnsi="SimSun" w:hint="eastAsia"/>
          <w:sz w:val="21"/>
          <w:szCs w:val="21"/>
        </w:rPr>
        <w:t>不足或费用过剩</w:t>
      </w:r>
      <w:r w:rsidR="000C51E3" w:rsidRPr="00A340CE">
        <w:rPr>
          <w:rFonts w:ascii="SimSun" w:hAnsi="SimSun"/>
          <w:sz w:val="21"/>
          <w:szCs w:val="21"/>
        </w:rPr>
        <w:t>(</w:t>
      </w:r>
      <w:r w:rsidR="006C4CD6">
        <w:rPr>
          <w:rFonts w:ascii="SimSun" w:hAnsi="SimSun" w:hint="eastAsia"/>
          <w:sz w:val="21"/>
          <w:szCs w:val="21"/>
        </w:rPr>
        <w:t>见</w:t>
      </w:r>
      <w:r>
        <w:rPr>
          <w:rFonts w:ascii="SimSun" w:hAnsi="SimSun" w:hint="eastAsia"/>
          <w:sz w:val="21"/>
          <w:szCs w:val="21"/>
        </w:rPr>
        <w:t>下文</w:t>
      </w:r>
      <w:r w:rsidR="000C51E3" w:rsidRPr="00A340CE">
        <w:rPr>
          <w:rFonts w:ascii="SimSun" w:hAnsi="SimSun"/>
          <w:sz w:val="21"/>
          <w:szCs w:val="21"/>
        </w:rPr>
        <w:t>2.C</w:t>
      </w:r>
      <w:r>
        <w:rPr>
          <w:rFonts w:ascii="SimSun" w:hAnsi="SimSun" w:hint="eastAsia"/>
          <w:sz w:val="21"/>
          <w:szCs w:val="21"/>
        </w:rPr>
        <w:t>节表</w:t>
      </w:r>
      <w:proofErr w:type="gramStart"/>
      <w:r>
        <w:rPr>
          <w:rFonts w:ascii="SimSun" w:hAnsi="SimSun" w:hint="eastAsia"/>
          <w:sz w:val="21"/>
          <w:szCs w:val="21"/>
        </w:rPr>
        <w:t>一</w:t>
      </w:r>
      <w:proofErr w:type="gramEnd"/>
      <w:r w:rsidR="000C51E3" w:rsidRPr="00A340CE">
        <w:rPr>
          <w:rFonts w:ascii="SimSun" w:hAnsi="SimSun"/>
          <w:sz w:val="21"/>
          <w:szCs w:val="21"/>
        </w:rPr>
        <w:t>)</w:t>
      </w:r>
      <w:r>
        <w:rPr>
          <w:rFonts w:ascii="SimSun" w:hAnsi="SimSun" w:hint="eastAsia"/>
          <w:sz w:val="21"/>
          <w:szCs w:val="21"/>
        </w:rPr>
        <w:t>。</w:t>
      </w:r>
    </w:p>
    <w:p w:rsidR="000C51E3" w:rsidRPr="00A340CE" w:rsidRDefault="002B2297" w:rsidP="001A0955">
      <w:pPr>
        <w:pStyle w:val="3"/>
        <w:numPr>
          <w:ilvl w:val="2"/>
          <w:numId w:val="0"/>
        </w:numPr>
        <w:adjustRightInd w:val="0"/>
        <w:spacing w:before="0" w:afterLines="50" w:after="120" w:line="340" w:lineRule="atLeast"/>
        <w:jc w:val="both"/>
        <w:rPr>
          <w:rFonts w:ascii="SimSun" w:hAnsi="SimSun"/>
          <w:sz w:val="21"/>
          <w:szCs w:val="21"/>
        </w:rPr>
      </w:pPr>
      <w:bookmarkStart w:id="18" w:name="_Toc426648024"/>
      <w:r w:rsidRPr="00A340CE">
        <w:rPr>
          <w:rFonts w:ascii="SimSun" w:hAnsi="SimSun"/>
          <w:sz w:val="21"/>
          <w:szCs w:val="21"/>
          <w:u w:val="none"/>
        </w:rPr>
        <w:t>(ii</w:t>
      </w:r>
      <w:r w:rsidR="00EB7312" w:rsidRPr="00A340CE">
        <w:rPr>
          <w:rFonts w:ascii="SimSun" w:hAnsi="SimSun"/>
          <w:sz w:val="21"/>
          <w:szCs w:val="21"/>
          <w:u w:val="none"/>
        </w:rPr>
        <w:t>)</w:t>
      </w:r>
      <w:r w:rsidR="00EB7312" w:rsidRPr="00A340CE">
        <w:rPr>
          <w:rFonts w:ascii="SimSun" w:hAnsi="SimSun"/>
          <w:sz w:val="21"/>
          <w:szCs w:val="21"/>
          <w:u w:val="none"/>
        </w:rPr>
        <w:tab/>
      </w:r>
      <w:bookmarkEnd w:id="17"/>
      <w:bookmarkEnd w:id="18"/>
      <w:r w:rsidR="009912EB">
        <w:rPr>
          <w:rFonts w:ascii="SimSun" w:hAnsi="SimSun" w:hint="eastAsia"/>
          <w:sz w:val="21"/>
          <w:szCs w:val="21"/>
        </w:rPr>
        <w:t>项目规划和监测工具的使用</w:t>
      </w:r>
    </w:p>
    <w:p w:rsidR="000C51E3" w:rsidRPr="00A340CE" w:rsidRDefault="009912EB"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Pr>
          <w:rFonts w:ascii="SimSun" w:hAnsi="SimSun" w:hint="eastAsia"/>
          <w:sz w:val="21"/>
          <w:szCs w:val="21"/>
        </w:rPr>
        <w:t>和多数早期的发展议程项目一样，对标准的项目规划和监测工具的应用仍然有很大的改进空间。以活动为主要基础的报告方面的工作也是如此。需要重点指出的是，</w:t>
      </w:r>
      <w:proofErr w:type="gramStart"/>
      <w:r>
        <w:rPr>
          <w:rFonts w:ascii="SimSun" w:hAnsi="SimSun" w:hint="eastAsia"/>
          <w:sz w:val="21"/>
          <w:szCs w:val="21"/>
        </w:rPr>
        <w:t>自项目</w:t>
      </w:r>
      <w:proofErr w:type="gramEnd"/>
      <w:r>
        <w:rPr>
          <w:rFonts w:ascii="SimSun" w:hAnsi="SimSun" w:hint="eastAsia"/>
          <w:sz w:val="21"/>
          <w:szCs w:val="21"/>
        </w:rPr>
        <w:t>五年多前</w:t>
      </w:r>
      <w:r w:rsidR="00E85AF3">
        <w:rPr>
          <w:rFonts w:ascii="SimSun" w:hAnsi="SimSun" w:hint="eastAsia"/>
          <w:sz w:val="21"/>
          <w:szCs w:val="21"/>
        </w:rPr>
        <w:t>设计以来，秘书处已经</w:t>
      </w:r>
      <w:proofErr w:type="gramStart"/>
      <w:r w:rsidR="00E85AF3">
        <w:rPr>
          <w:rFonts w:ascii="SimSun" w:hAnsi="SimSun" w:hint="eastAsia"/>
          <w:sz w:val="21"/>
          <w:szCs w:val="21"/>
        </w:rPr>
        <w:t>作出</w:t>
      </w:r>
      <w:proofErr w:type="gramEnd"/>
      <w:r w:rsidR="00E85AF3">
        <w:rPr>
          <w:rFonts w:ascii="SimSun" w:hAnsi="SimSun" w:hint="eastAsia"/>
          <w:sz w:val="21"/>
          <w:szCs w:val="21"/>
        </w:rPr>
        <w:t>了大量的努力，继续加强项目的规划和监测。</w:t>
      </w:r>
    </w:p>
    <w:p w:rsidR="000C51E3" w:rsidRPr="00A340CE" w:rsidRDefault="00880BB7"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Pr>
          <w:rFonts w:ascii="SimSun" w:hAnsi="SimSun" w:hint="eastAsia"/>
          <w:sz w:val="21"/>
          <w:szCs w:val="21"/>
        </w:rPr>
        <w:t>对项目进行规划、监测和</w:t>
      </w:r>
      <w:r w:rsidRPr="00CF650E">
        <w:rPr>
          <w:rFonts w:ascii="SimSun" w:hAnsi="SimSun" w:hint="eastAsia"/>
          <w:sz w:val="21"/>
        </w:rPr>
        <w:t>评价</w:t>
      </w:r>
      <w:r>
        <w:rPr>
          <w:rFonts w:ascii="SimSun" w:hAnsi="SimSun" w:hint="eastAsia"/>
          <w:sz w:val="21"/>
          <w:szCs w:val="21"/>
        </w:rPr>
        <w:t>的良好做法</w:t>
      </w:r>
      <w:r w:rsidR="000C51E3" w:rsidRPr="00A340CE">
        <w:rPr>
          <w:rStyle w:val="ae"/>
          <w:rFonts w:ascii="SimSun" w:hAnsi="SimSun"/>
          <w:sz w:val="21"/>
          <w:szCs w:val="21"/>
        </w:rPr>
        <w:footnoteReference w:id="16"/>
      </w:r>
      <w:r>
        <w:rPr>
          <w:rFonts w:ascii="SimSun" w:hAnsi="SimSun" w:hint="eastAsia"/>
          <w:sz w:val="21"/>
          <w:szCs w:val="21"/>
        </w:rPr>
        <w:t>是，适当地应用逻辑框架工具，这包括以下主要特点：</w:t>
      </w:r>
    </w:p>
    <w:p w:rsidR="000C51E3" w:rsidRPr="00A340CE" w:rsidRDefault="00880BB7"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bCs/>
          <w:sz w:val="21"/>
          <w:szCs w:val="21"/>
        </w:rPr>
      </w:pPr>
      <w:r>
        <w:rPr>
          <w:rFonts w:ascii="SimSun" w:hAnsi="SimSun" w:hint="eastAsia"/>
          <w:sz w:val="21"/>
          <w:szCs w:val="21"/>
        </w:rPr>
        <w:t>按照清楚的干预逻辑，预期成果应该根据不同的成果水平来呈列。</w:t>
      </w:r>
      <w:r w:rsidR="002F22E2">
        <w:rPr>
          <w:rFonts w:ascii="SimSun" w:hAnsi="SimSun"/>
          <w:bCs/>
          <w:sz w:val="21"/>
          <w:szCs w:val="21"/>
        </w:rPr>
        <w:t>产出</w:t>
      </w:r>
      <w:r>
        <w:rPr>
          <w:rFonts w:ascii="SimSun" w:hAnsi="SimSun" w:hint="eastAsia"/>
          <w:bCs/>
          <w:sz w:val="21"/>
          <w:szCs w:val="21"/>
        </w:rPr>
        <w:t>和活动是通过项目提供的直接交付成果</w:t>
      </w:r>
      <w:r w:rsidR="000C51E3" w:rsidRPr="00A340CE">
        <w:rPr>
          <w:rFonts w:ascii="SimSun" w:hAnsi="SimSun"/>
          <w:bCs/>
          <w:sz w:val="21"/>
          <w:szCs w:val="21"/>
        </w:rPr>
        <w:t>(</w:t>
      </w:r>
      <w:r>
        <w:rPr>
          <w:rFonts w:ascii="SimSun" w:hAnsi="SimSun" w:hint="eastAsia"/>
          <w:bCs/>
          <w:sz w:val="21"/>
          <w:szCs w:val="21"/>
        </w:rPr>
        <w:t>使用项目资源</w:t>
      </w:r>
      <w:r w:rsidR="000C51E3" w:rsidRPr="00A340CE">
        <w:rPr>
          <w:rFonts w:ascii="SimSun" w:hAnsi="SimSun"/>
          <w:bCs/>
          <w:sz w:val="21"/>
          <w:szCs w:val="21"/>
        </w:rPr>
        <w:t>)</w:t>
      </w:r>
      <w:r>
        <w:rPr>
          <w:rFonts w:ascii="SimSun" w:hAnsi="SimSun" w:hint="eastAsia"/>
          <w:bCs/>
          <w:sz w:val="21"/>
          <w:szCs w:val="21"/>
        </w:rPr>
        <w:t>。成果是利用产出产生的预期结果。影响目标是预期成果带来的更加广泛的变化。因此，不同的结果水平之间必须或者以归因的方式，或者以贡献的方式，存在一种因果关联</w:t>
      </w:r>
      <w:r w:rsidR="000C51E3" w:rsidRPr="00A340CE">
        <w:rPr>
          <w:rFonts w:ascii="SimSun" w:hAnsi="SimSun"/>
          <w:bCs/>
          <w:sz w:val="21"/>
          <w:szCs w:val="21"/>
        </w:rPr>
        <w:t>(</w:t>
      </w:r>
      <w:r>
        <w:rPr>
          <w:rFonts w:ascii="SimSun" w:hAnsi="SimSun" w:hint="eastAsia"/>
          <w:bCs/>
          <w:sz w:val="21"/>
          <w:szCs w:val="21"/>
        </w:rPr>
        <w:t>取决于因果关系的程度</w:t>
      </w:r>
      <w:r w:rsidR="000C51E3" w:rsidRPr="00A340CE">
        <w:rPr>
          <w:rFonts w:ascii="SimSun" w:hAnsi="SimSun"/>
          <w:bCs/>
          <w:sz w:val="21"/>
          <w:szCs w:val="21"/>
        </w:rPr>
        <w:t>)</w:t>
      </w:r>
      <w:r>
        <w:rPr>
          <w:rFonts w:ascii="SimSun" w:hAnsi="SimSun" w:hint="eastAsia"/>
          <w:bCs/>
          <w:sz w:val="21"/>
          <w:szCs w:val="21"/>
        </w:rPr>
        <w:t>。</w:t>
      </w:r>
    </w:p>
    <w:p w:rsidR="000C51E3" w:rsidRPr="00A340CE" w:rsidRDefault="00880BB7"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bCs/>
          <w:sz w:val="21"/>
          <w:szCs w:val="21"/>
        </w:rPr>
      </w:pPr>
      <w:r>
        <w:rPr>
          <w:rFonts w:ascii="SimSun" w:hAnsi="SimSun" w:hint="eastAsia"/>
          <w:bCs/>
          <w:sz w:val="21"/>
          <w:szCs w:val="21"/>
        </w:rPr>
        <w:t>对取得预期成果的进步是通过使用客观上可以验证的</w:t>
      </w:r>
      <w:r w:rsidR="000C51E3" w:rsidRPr="00A340CE">
        <w:rPr>
          <w:rStyle w:val="ae"/>
          <w:rFonts w:ascii="SimSun" w:hAnsi="SimSun"/>
          <w:bCs/>
          <w:sz w:val="21"/>
          <w:szCs w:val="21"/>
        </w:rPr>
        <w:footnoteReference w:id="17"/>
      </w:r>
      <w:r w:rsidR="000C51E3" w:rsidRPr="00A340CE">
        <w:rPr>
          <w:rFonts w:ascii="SimSun" w:hAnsi="SimSun"/>
          <w:bCs/>
          <w:sz w:val="21"/>
          <w:szCs w:val="21"/>
        </w:rPr>
        <w:t>“SMART”</w:t>
      </w:r>
      <w:r w:rsidR="000C51E3" w:rsidRPr="00A340CE">
        <w:rPr>
          <w:rFonts w:ascii="SimSun" w:hAnsi="SimSun"/>
          <w:bCs/>
          <w:sz w:val="21"/>
          <w:szCs w:val="21"/>
          <w:vertAlign w:val="superscript"/>
        </w:rPr>
        <w:footnoteReference w:id="18"/>
      </w:r>
      <w:r>
        <w:rPr>
          <w:rFonts w:ascii="SimSun" w:hAnsi="SimSun" w:hint="eastAsia"/>
          <w:bCs/>
          <w:sz w:val="21"/>
          <w:szCs w:val="21"/>
        </w:rPr>
        <w:t>指数来评估的。对于每个指数，应当对验证的方式</w:t>
      </w:r>
      <w:r w:rsidR="000C51E3" w:rsidRPr="00A340CE">
        <w:rPr>
          <w:rFonts w:ascii="SimSun" w:hAnsi="SimSun"/>
          <w:bCs/>
          <w:sz w:val="21"/>
          <w:szCs w:val="21"/>
        </w:rPr>
        <w:t>(</w:t>
      </w:r>
      <w:r>
        <w:rPr>
          <w:rFonts w:ascii="SimSun" w:hAnsi="SimSun" w:hint="eastAsia"/>
          <w:bCs/>
          <w:sz w:val="21"/>
          <w:szCs w:val="21"/>
        </w:rPr>
        <w:t>例如通过调查收集数据或者参考统计数据</w:t>
      </w:r>
      <w:r w:rsidR="000C51E3" w:rsidRPr="00A340CE">
        <w:rPr>
          <w:rFonts w:ascii="SimSun" w:hAnsi="SimSun"/>
          <w:bCs/>
          <w:sz w:val="21"/>
          <w:szCs w:val="21"/>
        </w:rPr>
        <w:t>)</w:t>
      </w:r>
      <w:r>
        <w:rPr>
          <w:rFonts w:ascii="SimSun" w:hAnsi="SimSun" w:hint="eastAsia"/>
          <w:bCs/>
          <w:sz w:val="21"/>
          <w:szCs w:val="21"/>
        </w:rPr>
        <w:t>进行定义。验证应该采取现实可行的方式，这样可以考虑到收集数据可用的资源</w:t>
      </w:r>
      <w:r w:rsidR="000C51E3" w:rsidRPr="00A340CE">
        <w:rPr>
          <w:rFonts w:ascii="SimSun" w:hAnsi="SimSun"/>
          <w:bCs/>
          <w:sz w:val="21"/>
          <w:szCs w:val="21"/>
        </w:rPr>
        <w:t>(</w:t>
      </w:r>
      <w:r>
        <w:rPr>
          <w:rFonts w:ascii="SimSun" w:hAnsi="SimSun" w:hint="eastAsia"/>
          <w:bCs/>
          <w:sz w:val="21"/>
          <w:szCs w:val="21"/>
        </w:rPr>
        <w:t>例如广泛的调查需要具体的预算</w:t>
      </w:r>
      <w:r w:rsidR="000C51E3" w:rsidRPr="00A340CE">
        <w:rPr>
          <w:rFonts w:ascii="SimSun" w:hAnsi="SimSun"/>
          <w:bCs/>
          <w:sz w:val="21"/>
          <w:szCs w:val="21"/>
        </w:rPr>
        <w:t>)</w:t>
      </w:r>
      <w:r>
        <w:rPr>
          <w:rFonts w:ascii="SimSun" w:hAnsi="SimSun" w:hint="eastAsia"/>
          <w:bCs/>
          <w:sz w:val="21"/>
          <w:szCs w:val="21"/>
        </w:rPr>
        <w:t>。每个指数的基线数据在项目启动初期进行收集。</w:t>
      </w:r>
    </w:p>
    <w:p w:rsidR="000C51E3" w:rsidRPr="00A340CE" w:rsidRDefault="00275597"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bCs/>
          <w:sz w:val="21"/>
          <w:szCs w:val="21"/>
        </w:rPr>
      </w:pPr>
      <w:r>
        <w:rPr>
          <w:rFonts w:ascii="SimSun" w:hAnsi="SimSun" w:hint="eastAsia"/>
          <w:bCs/>
          <w:sz w:val="21"/>
          <w:szCs w:val="21"/>
        </w:rPr>
        <w:t>对于每一项成果和预期影响，应该</w:t>
      </w:r>
      <w:r w:rsidR="006F0138">
        <w:rPr>
          <w:rFonts w:ascii="SimSun" w:hAnsi="SimSun" w:hint="eastAsia"/>
          <w:bCs/>
          <w:sz w:val="21"/>
          <w:szCs w:val="21"/>
        </w:rPr>
        <w:t>定义具体的风险和假设。假设是指将产出成功转化为成果和将成果转化为影响所需的外部条件。风险是指阻止项目产出转化为成果</w:t>
      </w:r>
      <w:r w:rsidR="000C51E3" w:rsidRPr="00A340CE">
        <w:rPr>
          <w:rFonts w:ascii="SimSun" w:hAnsi="SimSun"/>
          <w:bCs/>
          <w:sz w:val="21"/>
          <w:szCs w:val="21"/>
        </w:rPr>
        <w:t>(</w:t>
      </w:r>
      <w:r w:rsidR="006F0138">
        <w:rPr>
          <w:rFonts w:ascii="SimSun" w:hAnsi="SimSun" w:hint="eastAsia"/>
          <w:bCs/>
          <w:sz w:val="21"/>
          <w:szCs w:val="21"/>
        </w:rPr>
        <w:t>或者成果转化为影响</w:t>
      </w:r>
      <w:r w:rsidR="000C51E3" w:rsidRPr="00A340CE">
        <w:rPr>
          <w:rFonts w:ascii="SimSun" w:hAnsi="SimSun"/>
          <w:bCs/>
          <w:sz w:val="21"/>
          <w:szCs w:val="21"/>
        </w:rPr>
        <w:t>)</w:t>
      </w:r>
      <w:r w:rsidR="006F0138">
        <w:rPr>
          <w:rFonts w:ascii="SimSun" w:hAnsi="SimSun" w:hint="eastAsia"/>
          <w:bCs/>
          <w:sz w:val="21"/>
          <w:szCs w:val="21"/>
        </w:rPr>
        <w:t>的外部因素</w:t>
      </w:r>
      <w:r w:rsidR="000C51E3" w:rsidRPr="00A340CE">
        <w:rPr>
          <w:rFonts w:ascii="SimSun" w:hAnsi="SimSun"/>
          <w:bCs/>
          <w:sz w:val="21"/>
          <w:szCs w:val="21"/>
        </w:rPr>
        <w:t>(</w:t>
      </w:r>
      <w:r w:rsidR="006F0138">
        <w:rPr>
          <w:rFonts w:ascii="SimSun" w:hAnsi="SimSun" w:hint="eastAsia"/>
          <w:bCs/>
          <w:sz w:val="21"/>
          <w:szCs w:val="21"/>
        </w:rPr>
        <w:t>威胁</w:t>
      </w:r>
      <w:r w:rsidR="000C51E3" w:rsidRPr="00A340CE">
        <w:rPr>
          <w:rFonts w:ascii="SimSun" w:hAnsi="SimSun"/>
          <w:bCs/>
          <w:sz w:val="21"/>
          <w:szCs w:val="21"/>
        </w:rPr>
        <w:t>)</w:t>
      </w:r>
      <w:r w:rsidR="006F0138">
        <w:rPr>
          <w:rFonts w:ascii="SimSun" w:hAnsi="SimSun" w:hint="eastAsia"/>
          <w:bCs/>
          <w:sz w:val="21"/>
          <w:szCs w:val="21"/>
        </w:rPr>
        <w:t>。应该对每种风险的程度进行评估，衡量威胁的依据是它们对影响实现成果有多大</w:t>
      </w:r>
      <w:r w:rsidR="00B3043E">
        <w:rPr>
          <w:rFonts w:ascii="SimSun" w:hAnsi="SimSun" w:hint="eastAsia"/>
          <w:bCs/>
          <w:sz w:val="21"/>
          <w:szCs w:val="21"/>
        </w:rPr>
        <w:t>负</w:t>
      </w:r>
      <w:r w:rsidR="006F0138">
        <w:rPr>
          <w:rFonts w:ascii="SimSun" w:hAnsi="SimSun" w:hint="eastAsia"/>
          <w:bCs/>
          <w:sz w:val="21"/>
          <w:szCs w:val="21"/>
        </w:rPr>
        <w:t>面作用，以及威胁成为现实的可能性。</w:t>
      </w:r>
    </w:p>
    <w:p w:rsidR="000C51E3" w:rsidRPr="00A340CE" w:rsidRDefault="006F0138"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bCs/>
          <w:sz w:val="21"/>
          <w:szCs w:val="21"/>
        </w:rPr>
      </w:pPr>
      <w:r>
        <w:rPr>
          <w:rFonts w:ascii="SimSun" w:hAnsi="SimSun" w:hint="eastAsia"/>
          <w:bCs/>
          <w:sz w:val="21"/>
          <w:szCs w:val="21"/>
        </w:rPr>
        <w:lastRenderedPageBreak/>
        <w:t>监测报告应</w:t>
      </w:r>
      <w:r w:rsidR="00B3043E">
        <w:rPr>
          <w:rFonts w:ascii="SimSun" w:hAnsi="SimSun" w:hint="eastAsia"/>
          <w:bCs/>
          <w:sz w:val="21"/>
          <w:szCs w:val="21"/>
        </w:rPr>
        <w:t>该使用逻辑框架中定义的指数对取得成果的进步进行评估，而不只是</w:t>
      </w:r>
      <w:r>
        <w:rPr>
          <w:rFonts w:ascii="SimSun" w:hAnsi="SimSun" w:hint="eastAsia"/>
          <w:bCs/>
          <w:sz w:val="21"/>
          <w:szCs w:val="21"/>
        </w:rPr>
        <w:t>列出各种活动。对非预期/</w:t>
      </w:r>
      <w:proofErr w:type="gramStart"/>
      <w:r>
        <w:rPr>
          <w:rFonts w:ascii="SimSun" w:hAnsi="SimSun" w:hint="eastAsia"/>
          <w:bCs/>
          <w:sz w:val="21"/>
          <w:szCs w:val="21"/>
        </w:rPr>
        <w:t>非规划</w:t>
      </w:r>
      <w:proofErr w:type="gramEnd"/>
      <w:r w:rsidR="00B3043E">
        <w:rPr>
          <w:rFonts w:ascii="SimSun" w:hAnsi="SimSun" w:hint="eastAsia"/>
          <w:bCs/>
          <w:sz w:val="21"/>
          <w:szCs w:val="21"/>
        </w:rPr>
        <w:t>的</w:t>
      </w:r>
      <w:r>
        <w:rPr>
          <w:rFonts w:ascii="SimSun" w:hAnsi="SimSun" w:hint="eastAsia"/>
          <w:bCs/>
          <w:sz w:val="21"/>
          <w:szCs w:val="21"/>
        </w:rPr>
        <w:t>积极/</w:t>
      </w:r>
      <w:proofErr w:type="gramStart"/>
      <w:r>
        <w:rPr>
          <w:rFonts w:ascii="SimSun" w:hAnsi="SimSun" w:hint="eastAsia"/>
          <w:bCs/>
          <w:sz w:val="21"/>
          <w:szCs w:val="21"/>
        </w:rPr>
        <w:t>消极成果</w:t>
      </w:r>
      <w:proofErr w:type="gramEnd"/>
      <w:r>
        <w:rPr>
          <w:rFonts w:ascii="SimSun" w:hAnsi="SimSun" w:hint="eastAsia"/>
          <w:bCs/>
          <w:sz w:val="21"/>
          <w:szCs w:val="21"/>
        </w:rPr>
        <w:t>也应该进行报告。</w:t>
      </w:r>
    </w:p>
    <w:p w:rsidR="00B046DD" w:rsidRDefault="006F0138"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如果再进一步，则可以定期开展内部评估，对目标的持续相关性、执行的有效性</w:t>
      </w:r>
      <w:r w:rsidR="000C51E3" w:rsidRPr="00A340CE">
        <w:rPr>
          <w:rFonts w:ascii="SimSun" w:hAnsi="SimSun"/>
          <w:sz w:val="21"/>
          <w:szCs w:val="21"/>
        </w:rPr>
        <w:t>(</w:t>
      </w:r>
      <w:r>
        <w:rPr>
          <w:rFonts w:ascii="SimSun" w:hAnsi="SimSun" w:hint="eastAsia"/>
          <w:sz w:val="21"/>
          <w:szCs w:val="21"/>
        </w:rPr>
        <w:t>方法、性价比</w:t>
      </w:r>
      <w:r w:rsidR="000C51E3" w:rsidRPr="00A340CE">
        <w:rPr>
          <w:rFonts w:ascii="SimSun" w:hAnsi="SimSun"/>
          <w:sz w:val="21"/>
          <w:szCs w:val="21"/>
        </w:rPr>
        <w:t>)</w:t>
      </w:r>
      <w:r>
        <w:rPr>
          <w:rFonts w:ascii="SimSun" w:hAnsi="SimSun" w:hint="eastAsia"/>
          <w:sz w:val="21"/>
          <w:szCs w:val="21"/>
        </w:rPr>
        <w:t>以及结果的可持续性的可能性进行评估。对项目质量进行这样的定期评估，可以每隔一段时间就审查是否以正确的方式提供了正确的帮助，效益在项目结束之后是否可能继续。如果项目的质量只是通过一次外部中期</w:t>
      </w:r>
      <w:r w:rsidR="00B3043E">
        <w:rPr>
          <w:rFonts w:ascii="SimSun" w:hAnsi="SimSun" w:hint="eastAsia"/>
          <w:sz w:val="21"/>
          <w:szCs w:val="21"/>
        </w:rPr>
        <w:t>审评</w:t>
      </w:r>
      <w:r>
        <w:rPr>
          <w:rFonts w:ascii="SimSun" w:hAnsi="SimSun" w:hint="eastAsia"/>
          <w:sz w:val="21"/>
          <w:szCs w:val="21"/>
        </w:rPr>
        <w:t>或最终审评来进行，那么采取纠正措施就会为时已晚。</w:t>
      </w:r>
    </w:p>
    <w:p w:rsidR="000C51E3" w:rsidRPr="00A340CE" w:rsidRDefault="00D44C50" w:rsidP="001A0955">
      <w:pPr>
        <w:pStyle w:val="3"/>
        <w:numPr>
          <w:ilvl w:val="2"/>
          <w:numId w:val="0"/>
        </w:numPr>
        <w:adjustRightInd w:val="0"/>
        <w:spacing w:before="0" w:afterLines="50" w:after="120" w:line="340" w:lineRule="atLeast"/>
        <w:jc w:val="both"/>
        <w:rPr>
          <w:rFonts w:ascii="SimSun" w:hAnsi="SimSun"/>
          <w:sz w:val="21"/>
          <w:szCs w:val="21"/>
        </w:rPr>
      </w:pPr>
      <w:bookmarkStart w:id="19" w:name="_Toc426648025"/>
      <w:r w:rsidRPr="00A340CE">
        <w:rPr>
          <w:rFonts w:ascii="SimSun" w:hAnsi="SimSun"/>
          <w:sz w:val="21"/>
          <w:szCs w:val="21"/>
          <w:u w:val="none"/>
        </w:rPr>
        <w:t>(iii)</w:t>
      </w:r>
      <w:r w:rsidRPr="00A340CE">
        <w:rPr>
          <w:rFonts w:ascii="SimSun" w:hAnsi="SimSun"/>
          <w:sz w:val="21"/>
          <w:szCs w:val="21"/>
          <w:u w:val="none"/>
        </w:rPr>
        <w:tab/>
      </w:r>
      <w:bookmarkEnd w:id="19"/>
      <w:r w:rsidR="006F0138">
        <w:rPr>
          <w:rFonts w:ascii="SimSun" w:hAnsi="SimSun" w:hint="eastAsia"/>
          <w:sz w:val="21"/>
          <w:szCs w:val="21"/>
        </w:rPr>
        <w:t>项目管理</w:t>
      </w:r>
    </w:p>
    <w:p w:rsidR="000C51E3" w:rsidRPr="00A340CE" w:rsidRDefault="00E027A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下文将更详细地讨论对效果和效率的评估，从中可以看到已经完成的大部分活动都组织有序。明显的不足出现在同行评议研究报告的过程</w:t>
      </w:r>
      <w:r w:rsidR="000C51E3" w:rsidRPr="00A340CE">
        <w:rPr>
          <w:rFonts w:ascii="SimSun" w:hAnsi="SimSun"/>
          <w:sz w:val="21"/>
          <w:szCs w:val="21"/>
        </w:rPr>
        <w:t>(</w:t>
      </w:r>
      <w:r w:rsidR="002F22E2">
        <w:rPr>
          <w:rFonts w:ascii="SimSun" w:hAnsi="SimSun"/>
          <w:sz w:val="21"/>
          <w:szCs w:val="21"/>
        </w:rPr>
        <w:t>产出</w:t>
      </w:r>
      <w:r w:rsidR="000C51E3" w:rsidRPr="00A340CE">
        <w:rPr>
          <w:rFonts w:ascii="SimSun" w:hAnsi="SimSun"/>
          <w:sz w:val="21"/>
          <w:szCs w:val="21"/>
        </w:rPr>
        <w:t>2)</w:t>
      </w:r>
      <w:r>
        <w:rPr>
          <w:rFonts w:ascii="SimSun" w:hAnsi="SimSun" w:hint="eastAsia"/>
          <w:sz w:val="21"/>
          <w:szCs w:val="21"/>
        </w:rPr>
        <w:t>，因为没有遵守标准做法。研究报告草案在进行同行评议前就贴在互联网上。</w:t>
      </w:r>
      <w:r w:rsidRPr="00CF650E">
        <w:rPr>
          <w:rFonts w:ascii="SimSun" w:hAnsi="SimSun" w:hint="eastAsia"/>
          <w:sz w:val="21"/>
        </w:rPr>
        <w:t>后来</w:t>
      </w:r>
      <w:r>
        <w:rPr>
          <w:rFonts w:ascii="SimSun" w:hAnsi="SimSun" w:hint="eastAsia"/>
          <w:sz w:val="21"/>
          <w:szCs w:val="21"/>
        </w:rPr>
        <w:t>完成同行评议后，研究报告的</w:t>
      </w:r>
      <w:proofErr w:type="gramStart"/>
      <w:r>
        <w:rPr>
          <w:rFonts w:ascii="SimSun" w:hAnsi="SimSun" w:hint="eastAsia"/>
          <w:sz w:val="21"/>
          <w:szCs w:val="21"/>
        </w:rPr>
        <w:t>最终版</w:t>
      </w:r>
      <w:proofErr w:type="gramEnd"/>
      <w:r>
        <w:rPr>
          <w:rFonts w:ascii="SimSun" w:hAnsi="SimSun" w:hint="eastAsia"/>
          <w:sz w:val="21"/>
          <w:szCs w:val="21"/>
        </w:rPr>
        <w:t>和同行评议得到发布。没有与同行评议人员签署合同，也未向他们支付报酬，可能导致他们提供的评论意见质量不高。</w:t>
      </w:r>
    </w:p>
    <w:p w:rsidR="000C51E3" w:rsidRPr="00A340CE" w:rsidRDefault="00E027A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项目实施总体上进展缓慢。有些活动甚至在项目经过两次延期之后仍在继续。最后的产出</w:t>
      </w:r>
      <w:r w:rsidR="000C51E3" w:rsidRPr="00A340CE">
        <w:rPr>
          <w:rFonts w:ascii="SimSun" w:hAnsi="SimSun"/>
          <w:sz w:val="21"/>
          <w:szCs w:val="21"/>
        </w:rPr>
        <w:t>(</w:t>
      </w:r>
      <w:r>
        <w:rPr>
          <w:rFonts w:ascii="SimSun" w:hAnsi="SimSun" w:hint="eastAsia"/>
          <w:sz w:val="21"/>
          <w:szCs w:val="21"/>
        </w:rPr>
        <w:t>网络论坛</w:t>
      </w:r>
      <w:r w:rsidR="000C51E3" w:rsidRPr="00A340CE">
        <w:rPr>
          <w:rFonts w:ascii="SimSun" w:hAnsi="SimSun"/>
          <w:sz w:val="21"/>
          <w:szCs w:val="21"/>
        </w:rPr>
        <w:t>)</w:t>
      </w:r>
      <w:r>
        <w:rPr>
          <w:rFonts w:ascii="SimSun" w:hAnsi="SimSun" w:hint="eastAsia"/>
          <w:sz w:val="21"/>
          <w:szCs w:val="21"/>
        </w:rPr>
        <w:t>到2015年6月底才完成。这些延误主要是由管理问题导致的，</w:t>
      </w:r>
      <w:r>
        <w:rPr>
          <w:rFonts w:ascii="SimSun" w:hAnsi="SimSun"/>
          <w:sz w:val="21"/>
          <w:szCs w:val="21"/>
        </w:rPr>
        <w:t>WIPO</w:t>
      </w:r>
      <w:r>
        <w:rPr>
          <w:rFonts w:ascii="SimSun" w:hAnsi="SimSun" w:hint="eastAsia"/>
          <w:sz w:val="21"/>
          <w:szCs w:val="21"/>
        </w:rPr>
        <w:t>内部的各种机构重组使这些延误变得更加严重。最后交付预期成果的时间是原定计划的两倍</w:t>
      </w:r>
      <w:r w:rsidR="000C51E3" w:rsidRPr="00A340CE">
        <w:rPr>
          <w:rFonts w:ascii="SimSun" w:hAnsi="SimSun"/>
          <w:sz w:val="21"/>
          <w:szCs w:val="21"/>
        </w:rPr>
        <w:t>(54</w:t>
      </w:r>
      <w:r>
        <w:rPr>
          <w:rFonts w:ascii="SimSun" w:hAnsi="SimSun" w:hint="eastAsia"/>
          <w:sz w:val="21"/>
          <w:szCs w:val="21"/>
        </w:rPr>
        <w:t>个月，而不是</w:t>
      </w:r>
      <w:r w:rsidR="000C51E3" w:rsidRPr="00A340CE">
        <w:rPr>
          <w:rFonts w:ascii="SimSun" w:hAnsi="SimSun"/>
          <w:sz w:val="21"/>
          <w:szCs w:val="21"/>
        </w:rPr>
        <w:t>27</w:t>
      </w:r>
      <w:r>
        <w:rPr>
          <w:rFonts w:ascii="SimSun" w:hAnsi="SimSun" w:hint="eastAsia"/>
          <w:sz w:val="21"/>
          <w:szCs w:val="21"/>
        </w:rPr>
        <w:t>个月</w:t>
      </w:r>
      <w:r w:rsidR="000C51E3" w:rsidRPr="00A340CE">
        <w:rPr>
          <w:rFonts w:ascii="SimSun" w:hAnsi="SimSun"/>
          <w:sz w:val="21"/>
          <w:szCs w:val="21"/>
        </w:rPr>
        <w:t>)</w:t>
      </w:r>
      <w:r>
        <w:rPr>
          <w:rFonts w:ascii="SimSun" w:hAnsi="SimSun" w:hint="eastAsia"/>
          <w:sz w:val="21"/>
          <w:szCs w:val="21"/>
        </w:rPr>
        <w:t>。</w:t>
      </w:r>
    </w:p>
    <w:p w:rsidR="000C51E3" w:rsidRPr="00A340CE" w:rsidRDefault="00107A8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实施方面的延误从几个方面降低了项目的效率。可能也使相关性和动力受到负面影响。举例来说，如果网络论坛在召开地区会议和国际专家</w:t>
      </w:r>
      <w:r w:rsidRPr="00CF650E">
        <w:rPr>
          <w:rFonts w:ascii="SimSun" w:hAnsi="SimSun" w:hint="eastAsia"/>
          <w:sz w:val="21"/>
        </w:rPr>
        <w:t>论坛</w:t>
      </w:r>
      <w:r>
        <w:rPr>
          <w:rFonts w:ascii="SimSun" w:hAnsi="SimSun" w:hint="eastAsia"/>
          <w:sz w:val="21"/>
          <w:szCs w:val="21"/>
        </w:rPr>
        <w:t>的时候就可以使用，像原先规划的那样，将会发挥特别大的作用。它将为在更广泛的受众中进一步收集资料和讨论提供宝贵的平台。各种大会和会议也将为在广大公众中宣传网络论坛提供良机。此外，有些项目费用通常是固定的，不论是否产生任何效益</w:t>
      </w:r>
      <w:r w:rsidR="00B3043E">
        <w:rPr>
          <w:rFonts w:ascii="SimSun" w:hAnsi="SimSun" w:hint="eastAsia"/>
          <w:sz w:val="21"/>
          <w:szCs w:val="21"/>
        </w:rPr>
        <w:t>，</w:t>
      </w:r>
      <w:r>
        <w:rPr>
          <w:rFonts w:ascii="SimSun" w:hAnsi="SimSun" w:hint="eastAsia"/>
          <w:sz w:val="21"/>
          <w:szCs w:val="21"/>
        </w:rPr>
        <w:t>都会支出。</w:t>
      </w:r>
    </w:p>
    <w:p w:rsidR="000C51E3" w:rsidRPr="00A340CE" w:rsidRDefault="00107A8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除非能用</w:t>
      </w:r>
      <w:r w:rsidR="000C51E3" w:rsidRPr="00A340CE">
        <w:rPr>
          <w:rFonts w:ascii="SimSun" w:hAnsi="SimSun"/>
          <w:sz w:val="21"/>
          <w:szCs w:val="21"/>
        </w:rPr>
        <w:t>WIPO</w:t>
      </w:r>
      <w:r w:rsidRPr="00CF650E">
        <w:rPr>
          <w:rFonts w:ascii="SimSun" w:hAnsi="SimSun" w:hint="eastAsia"/>
          <w:sz w:val="21"/>
        </w:rPr>
        <w:t>无法</w:t>
      </w:r>
      <w:r>
        <w:rPr>
          <w:rFonts w:ascii="SimSun" w:hAnsi="SimSun" w:hint="eastAsia"/>
          <w:sz w:val="21"/>
          <w:szCs w:val="21"/>
        </w:rPr>
        <w:t>控制的不可预见因素</w:t>
      </w:r>
      <w:proofErr w:type="gramStart"/>
      <w:r>
        <w:rPr>
          <w:rFonts w:ascii="SimSun" w:hAnsi="SimSun" w:hint="eastAsia"/>
          <w:sz w:val="21"/>
          <w:szCs w:val="21"/>
        </w:rPr>
        <w:t>作出</w:t>
      </w:r>
      <w:proofErr w:type="gramEnd"/>
      <w:r>
        <w:rPr>
          <w:rFonts w:ascii="SimSun" w:hAnsi="SimSun" w:hint="eastAsia"/>
          <w:sz w:val="21"/>
          <w:szCs w:val="21"/>
        </w:rPr>
        <w:t>合理解释，否则成员国可能质疑秘书处的项目实施能力，因为若干个产出的</w:t>
      </w:r>
      <w:r w:rsidR="003D0670">
        <w:rPr>
          <w:rFonts w:ascii="SimSun" w:hAnsi="SimSun" w:hint="eastAsia"/>
          <w:sz w:val="21"/>
          <w:szCs w:val="21"/>
        </w:rPr>
        <w:t>交付</w:t>
      </w:r>
      <w:r>
        <w:rPr>
          <w:rFonts w:ascii="SimSun" w:hAnsi="SimSun" w:hint="eastAsia"/>
          <w:sz w:val="21"/>
          <w:szCs w:val="21"/>
        </w:rPr>
        <w:t>最终所需的时间是原计划的两倍。</w:t>
      </w:r>
    </w:p>
    <w:p w:rsidR="000C51E3" w:rsidRPr="00A340CE" w:rsidRDefault="00107A8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本项目的管理问题表明，</w:t>
      </w:r>
      <w:proofErr w:type="gramStart"/>
      <w:r>
        <w:rPr>
          <w:rFonts w:ascii="SimSun" w:hAnsi="SimSun" w:hint="eastAsia"/>
          <w:sz w:val="21"/>
          <w:szCs w:val="21"/>
        </w:rPr>
        <w:t>迄需加强</w:t>
      </w:r>
      <w:proofErr w:type="gramEnd"/>
      <w:r>
        <w:rPr>
          <w:rFonts w:ascii="SimSun" w:hAnsi="SimSun" w:hint="eastAsia"/>
          <w:sz w:val="21"/>
          <w:szCs w:val="21"/>
        </w:rPr>
        <w:t>秘书处内部的项目监督和质量控制，特别是由发展议程协调司来加强。在项目实施期间的所有重大步骤</w:t>
      </w:r>
      <w:r>
        <w:rPr>
          <w:rFonts w:ascii="SimSun" w:hAnsi="SimSun"/>
          <w:sz w:val="21"/>
          <w:szCs w:val="21"/>
        </w:rPr>
        <w:t>(</w:t>
      </w:r>
      <w:r>
        <w:rPr>
          <w:rFonts w:ascii="SimSun" w:hAnsi="SimSun" w:hint="eastAsia"/>
          <w:sz w:val="21"/>
          <w:szCs w:val="21"/>
        </w:rPr>
        <w:t>如服务委托、材料出版等</w:t>
      </w:r>
      <w:r>
        <w:rPr>
          <w:rFonts w:ascii="SimSun" w:hAnsi="SimSun"/>
          <w:sz w:val="21"/>
          <w:szCs w:val="21"/>
        </w:rPr>
        <w:t>)</w:t>
      </w:r>
      <w:r>
        <w:rPr>
          <w:rFonts w:ascii="SimSun" w:hAnsi="SimSun" w:hint="eastAsia"/>
          <w:sz w:val="21"/>
          <w:szCs w:val="21"/>
        </w:rPr>
        <w:t>都要求得到发展议程协调司的批准，并且要与项目管理人员定期开会，这样才能让发展议程协调</w:t>
      </w:r>
      <w:proofErr w:type="gramStart"/>
      <w:r>
        <w:rPr>
          <w:rFonts w:ascii="SimSun" w:hAnsi="SimSun" w:hint="eastAsia"/>
          <w:sz w:val="21"/>
          <w:szCs w:val="21"/>
        </w:rPr>
        <w:t>司及时</w:t>
      </w:r>
      <w:proofErr w:type="gramEnd"/>
      <w:r>
        <w:rPr>
          <w:rFonts w:ascii="SimSun" w:hAnsi="SimSun" w:hint="eastAsia"/>
          <w:sz w:val="21"/>
          <w:szCs w:val="21"/>
        </w:rPr>
        <w:t>介入，防</w:t>
      </w:r>
      <w:r w:rsidR="00126659">
        <w:rPr>
          <w:rFonts w:ascii="SimSun" w:hAnsi="SimSun" w:hint="eastAsia"/>
          <w:sz w:val="21"/>
          <w:szCs w:val="21"/>
        </w:rPr>
        <w:t>患于未然</w:t>
      </w:r>
      <w:r w:rsidR="00F87D10">
        <w:rPr>
          <w:rFonts w:ascii="SimSun" w:hAnsi="SimSun" w:hint="eastAsia"/>
          <w:sz w:val="21"/>
          <w:szCs w:val="21"/>
        </w:rPr>
        <w:t>。</w:t>
      </w:r>
    </w:p>
    <w:p w:rsidR="000C51E3" w:rsidRPr="001A0955" w:rsidRDefault="00CF4EEB" w:rsidP="001A0955">
      <w:pPr>
        <w:pStyle w:val="2"/>
        <w:numPr>
          <w:ilvl w:val="1"/>
          <w:numId w:val="0"/>
        </w:numPr>
        <w:overflowPunct w:val="0"/>
        <w:adjustRightInd w:val="0"/>
        <w:spacing w:beforeLines="100" w:afterLines="50" w:after="120" w:line="340" w:lineRule="atLeast"/>
        <w:jc w:val="both"/>
        <w:rPr>
          <w:rFonts w:ascii="SimSun" w:hAnsi="SimSun"/>
          <w:b/>
          <w:sz w:val="21"/>
          <w:szCs w:val="21"/>
        </w:rPr>
      </w:pPr>
      <w:bookmarkStart w:id="20" w:name="_Toc426648026"/>
      <w:r w:rsidRPr="001A0955">
        <w:rPr>
          <w:rFonts w:ascii="SimSun" w:hAnsi="SimSun"/>
          <w:b/>
          <w:sz w:val="21"/>
          <w:szCs w:val="21"/>
        </w:rPr>
        <w:t>(b)</w:t>
      </w:r>
      <w:r w:rsidRPr="001A0955">
        <w:rPr>
          <w:rFonts w:ascii="SimSun" w:hAnsi="SimSun"/>
          <w:b/>
          <w:sz w:val="21"/>
          <w:szCs w:val="21"/>
        </w:rPr>
        <w:tab/>
      </w:r>
      <w:bookmarkEnd w:id="20"/>
      <w:r w:rsidR="00126659" w:rsidRPr="001A0955">
        <w:rPr>
          <w:rFonts w:ascii="SimSun" w:hAnsi="SimSun" w:hint="eastAsia"/>
          <w:b/>
          <w:sz w:val="21"/>
          <w:szCs w:val="21"/>
        </w:rPr>
        <w:t>相关性</w:t>
      </w:r>
    </w:p>
    <w:p w:rsidR="000C51E3" w:rsidRPr="00A340CE" w:rsidRDefault="00126659"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相关性评估的是，根据</w:t>
      </w:r>
      <w:r w:rsidR="000C51E3" w:rsidRPr="00A340CE">
        <w:rPr>
          <w:rFonts w:ascii="SimSun" w:hAnsi="SimSun"/>
          <w:sz w:val="21"/>
          <w:szCs w:val="21"/>
        </w:rPr>
        <w:t>WIPO</w:t>
      </w:r>
      <w:r w:rsidR="00664959">
        <w:rPr>
          <w:rFonts w:ascii="SimSun" w:hAnsi="SimSun" w:hint="eastAsia"/>
          <w:sz w:val="21"/>
          <w:szCs w:val="21"/>
        </w:rPr>
        <w:t>的政策和全球优先事项，项目的各项目标在多大程度上符合受惠人的需求。</w:t>
      </w:r>
    </w:p>
    <w:p w:rsidR="000C51E3" w:rsidRPr="00A340CE" w:rsidRDefault="00CF4EEB" w:rsidP="00CB40A3">
      <w:pPr>
        <w:pStyle w:val="3"/>
        <w:numPr>
          <w:ilvl w:val="2"/>
          <w:numId w:val="0"/>
        </w:numPr>
        <w:adjustRightInd w:val="0"/>
        <w:spacing w:before="0" w:afterLines="50" w:after="120" w:line="340" w:lineRule="atLeast"/>
        <w:jc w:val="both"/>
        <w:rPr>
          <w:rFonts w:ascii="SimSun" w:hAnsi="SimSun"/>
          <w:bCs w:val="0"/>
          <w:sz w:val="21"/>
          <w:szCs w:val="21"/>
        </w:rPr>
      </w:pPr>
      <w:bookmarkStart w:id="21" w:name="_Toc426648027"/>
      <w:r w:rsidRPr="00A340CE">
        <w:rPr>
          <w:rFonts w:ascii="SimSun" w:hAnsi="SimSun"/>
          <w:bCs w:val="0"/>
          <w:sz w:val="21"/>
          <w:szCs w:val="21"/>
          <w:u w:val="none"/>
        </w:rPr>
        <w:t>(i)</w:t>
      </w:r>
      <w:r w:rsidRPr="00A340CE">
        <w:rPr>
          <w:rFonts w:ascii="SimSun" w:hAnsi="SimSun"/>
          <w:bCs w:val="0"/>
          <w:sz w:val="21"/>
          <w:szCs w:val="21"/>
          <w:u w:val="none"/>
        </w:rPr>
        <w:tab/>
      </w:r>
      <w:bookmarkEnd w:id="21"/>
      <w:r w:rsidR="00664959">
        <w:rPr>
          <w:rFonts w:ascii="SimSun" w:hAnsi="SimSun" w:hint="eastAsia"/>
          <w:bCs w:val="0"/>
          <w:sz w:val="21"/>
          <w:szCs w:val="21"/>
        </w:rPr>
        <w:t>政策相关性</w:t>
      </w:r>
    </w:p>
    <w:p w:rsidR="000C51E3" w:rsidRPr="00A340CE" w:rsidRDefault="00664959"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在宏观层面上，对成员国的政策相关性表现在</w:t>
      </w:r>
      <w:r w:rsidR="000C51E3" w:rsidRPr="00A340CE">
        <w:rPr>
          <w:rFonts w:ascii="SimSun" w:hAnsi="SimSun"/>
          <w:sz w:val="21"/>
          <w:szCs w:val="21"/>
        </w:rPr>
        <w:t>CDIP</w:t>
      </w:r>
      <w:proofErr w:type="gramStart"/>
      <w:r>
        <w:rPr>
          <w:rFonts w:ascii="SimSun" w:hAnsi="SimSun" w:hint="eastAsia"/>
          <w:sz w:val="21"/>
          <w:szCs w:val="21"/>
        </w:rPr>
        <w:t>既批准</w:t>
      </w:r>
      <w:proofErr w:type="gramEnd"/>
      <w:r>
        <w:rPr>
          <w:rFonts w:ascii="SimSun" w:hAnsi="SimSun" w:hint="eastAsia"/>
          <w:sz w:val="21"/>
          <w:szCs w:val="21"/>
        </w:rPr>
        <w:t>了初始项目提案，又通过协商一致批准了具体的项目文件。因此，成员国认为最终实施的项目是针对相关发展议程的初</w:t>
      </w:r>
      <w:r w:rsidR="00B3043E">
        <w:rPr>
          <w:rFonts w:ascii="SimSun" w:hAnsi="SimSun" w:hint="eastAsia"/>
          <w:sz w:val="21"/>
          <w:szCs w:val="21"/>
        </w:rPr>
        <w:t>步</w:t>
      </w:r>
      <w:r>
        <w:rPr>
          <w:rFonts w:ascii="SimSun" w:hAnsi="SimSun" w:hint="eastAsia"/>
          <w:sz w:val="21"/>
          <w:szCs w:val="21"/>
        </w:rPr>
        <w:t>适当回应</w:t>
      </w:r>
      <w:r w:rsidR="000C51E3" w:rsidRPr="00A340CE">
        <w:rPr>
          <w:rFonts w:ascii="SimSun" w:hAnsi="SimSun"/>
          <w:sz w:val="21"/>
          <w:szCs w:val="21"/>
          <w:vertAlign w:val="superscript"/>
        </w:rPr>
        <w:footnoteReference w:id="19"/>
      </w:r>
      <w:r w:rsidR="00A549C4">
        <w:rPr>
          <w:rFonts w:ascii="SimSun" w:hAnsi="SimSun" w:hint="eastAsia"/>
          <w:sz w:val="21"/>
          <w:szCs w:val="21"/>
        </w:rPr>
        <w:t>。</w:t>
      </w:r>
    </w:p>
    <w:p w:rsidR="000C51E3" w:rsidRPr="00A340CE" w:rsidRDefault="00664959"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通过与成员国代表和其他关键</w:t>
      </w:r>
      <w:r w:rsidRPr="00CF650E">
        <w:rPr>
          <w:rFonts w:ascii="SimSun" w:hAnsi="SimSun" w:hint="eastAsia"/>
          <w:sz w:val="21"/>
        </w:rPr>
        <w:t>利益攸关方</w:t>
      </w:r>
      <w:r>
        <w:rPr>
          <w:rFonts w:ascii="SimSun" w:hAnsi="SimSun" w:hint="eastAsia"/>
          <w:sz w:val="21"/>
          <w:szCs w:val="21"/>
        </w:rPr>
        <w:t>进行广泛的</w:t>
      </w:r>
      <w:r w:rsidR="009F4555">
        <w:rPr>
          <w:rFonts w:ascii="SimSun" w:hAnsi="SimSun" w:hint="eastAsia"/>
          <w:sz w:val="21"/>
          <w:szCs w:val="21"/>
        </w:rPr>
        <w:t>访谈</w:t>
      </w:r>
      <w:r>
        <w:rPr>
          <w:rFonts w:ascii="SimSun" w:hAnsi="SimSun" w:hint="eastAsia"/>
          <w:sz w:val="21"/>
          <w:szCs w:val="21"/>
        </w:rPr>
        <w:t>，政策的高度相关性得到进一步验证和确认。</w:t>
      </w:r>
    </w:p>
    <w:p w:rsidR="000C51E3" w:rsidRPr="00A340CE" w:rsidRDefault="00664959"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lastRenderedPageBreak/>
        <w:t>除了充分应对相关发展议程建议</w:t>
      </w:r>
      <w:r w:rsidRPr="00CF650E">
        <w:rPr>
          <w:rFonts w:ascii="SimSun" w:hAnsi="SimSun" w:hint="eastAsia"/>
          <w:sz w:val="21"/>
        </w:rPr>
        <w:t>之外</w:t>
      </w:r>
      <w:r>
        <w:rPr>
          <w:rFonts w:ascii="SimSun" w:hAnsi="SimSun" w:hint="eastAsia"/>
          <w:sz w:val="21"/>
          <w:szCs w:val="21"/>
        </w:rPr>
        <w:t>，预期的项目成果主要与</w:t>
      </w:r>
      <w:r w:rsidR="000C51E3" w:rsidRPr="00A340CE">
        <w:rPr>
          <w:rFonts w:ascii="SimSun" w:hAnsi="SimSun"/>
          <w:sz w:val="21"/>
          <w:szCs w:val="21"/>
        </w:rPr>
        <w:t>WIPO</w:t>
      </w:r>
      <w:r>
        <w:rPr>
          <w:rFonts w:ascii="SimSun" w:hAnsi="SimSun" w:hint="eastAsia"/>
          <w:sz w:val="21"/>
          <w:szCs w:val="21"/>
        </w:rPr>
        <w:t>计划18的</w:t>
      </w:r>
      <w:r w:rsidR="000C51E3" w:rsidRPr="00A340CE">
        <w:rPr>
          <w:rFonts w:ascii="SimSun" w:hAnsi="SimSun"/>
          <w:sz w:val="21"/>
          <w:szCs w:val="21"/>
        </w:rPr>
        <w:t>(</w:t>
      </w:r>
      <w:r>
        <w:rPr>
          <w:rFonts w:ascii="SimSun" w:hAnsi="SimSun" w:hint="eastAsia"/>
          <w:sz w:val="21"/>
          <w:szCs w:val="21"/>
        </w:rPr>
        <w:t>战略目标六：知识产权与全球挑战</w:t>
      </w:r>
      <w:r w:rsidR="000C51E3" w:rsidRPr="00A340CE">
        <w:rPr>
          <w:rFonts w:ascii="SimSun" w:hAnsi="SimSun"/>
          <w:sz w:val="21"/>
          <w:szCs w:val="21"/>
        </w:rPr>
        <w:t>)</w:t>
      </w:r>
      <w:r w:rsidR="000C51E3" w:rsidRPr="00A340CE">
        <w:rPr>
          <w:rFonts w:ascii="SimSun" w:hAnsi="SimSun"/>
          <w:sz w:val="21"/>
          <w:szCs w:val="21"/>
          <w:vertAlign w:val="superscript"/>
        </w:rPr>
        <w:footnoteReference w:id="20"/>
      </w:r>
      <w:r>
        <w:rPr>
          <w:rFonts w:ascii="SimSun" w:hAnsi="SimSun" w:hint="eastAsia"/>
          <w:sz w:val="21"/>
          <w:szCs w:val="21"/>
        </w:rPr>
        <w:t>的计划目标产生联系，该目标除其他外，呼吁促进创新和技术转让，重点</w:t>
      </w:r>
      <w:r w:rsidR="003D0670">
        <w:rPr>
          <w:rFonts w:ascii="SimSun" w:hAnsi="SimSun" w:hint="eastAsia"/>
          <w:sz w:val="21"/>
          <w:szCs w:val="21"/>
        </w:rPr>
        <w:t>关注</w:t>
      </w:r>
      <w:r w:rsidR="004F596D">
        <w:rPr>
          <w:rFonts w:ascii="SimSun" w:hAnsi="SimSun" w:hint="eastAsia"/>
          <w:sz w:val="21"/>
          <w:szCs w:val="21"/>
        </w:rPr>
        <w:t>发展中国家、最不发达国家和经济转型国家的需求。在这些宽泛的目标中，本项目主要对</w:t>
      </w:r>
      <w:r w:rsidR="000C51E3" w:rsidRPr="00A340CE">
        <w:rPr>
          <w:rFonts w:ascii="SimSun" w:hAnsi="SimSun"/>
          <w:sz w:val="21"/>
          <w:szCs w:val="21"/>
        </w:rPr>
        <w:t>WIPO</w:t>
      </w:r>
      <w:r w:rsidR="004F596D">
        <w:rPr>
          <w:rFonts w:ascii="SimSun" w:hAnsi="SimSun" w:hint="eastAsia"/>
          <w:sz w:val="21"/>
          <w:szCs w:val="21"/>
        </w:rPr>
        <w:t>的以下计划目标</w:t>
      </w:r>
      <w:proofErr w:type="gramStart"/>
      <w:r w:rsidR="004F596D">
        <w:rPr>
          <w:rFonts w:ascii="SimSun" w:hAnsi="SimSun" w:hint="eastAsia"/>
          <w:sz w:val="21"/>
          <w:szCs w:val="21"/>
        </w:rPr>
        <w:t>作出</w:t>
      </w:r>
      <w:proofErr w:type="gramEnd"/>
      <w:r w:rsidR="004F596D">
        <w:rPr>
          <w:rFonts w:ascii="SimSun" w:hAnsi="SimSun" w:hint="eastAsia"/>
          <w:sz w:val="21"/>
          <w:szCs w:val="21"/>
        </w:rPr>
        <w:t>贡献：加强成员国对创新和技术管理以及转让的能力和理解。文件</w:t>
      </w:r>
      <w:r w:rsidR="000C51E3" w:rsidRPr="00A340CE">
        <w:rPr>
          <w:rFonts w:ascii="SimSun" w:hAnsi="SimSun"/>
          <w:sz w:val="21"/>
          <w:szCs w:val="21"/>
        </w:rPr>
        <w:t>CDIP</w:t>
      </w:r>
      <w:r w:rsidR="00CF4EEB" w:rsidRPr="00A340CE">
        <w:rPr>
          <w:rFonts w:ascii="SimSun" w:hAnsi="SimSun"/>
          <w:sz w:val="21"/>
          <w:szCs w:val="21"/>
        </w:rPr>
        <w:t>/</w:t>
      </w:r>
      <w:r w:rsidR="00711A5A">
        <w:rPr>
          <w:rFonts w:ascii="SimSun" w:hAnsi="SimSun"/>
          <w:sz w:val="21"/>
          <w:szCs w:val="21"/>
        </w:rPr>
        <w:t>6/4</w:t>
      </w:r>
      <w:r w:rsidR="00711A5A">
        <w:rPr>
          <w:rFonts w:ascii="SimSun" w:hAnsi="SimSun" w:hint="eastAsia"/>
          <w:sz w:val="21"/>
          <w:szCs w:val="21"/>
        </w:rPr>
        <w:t>/</w:t>
      </w:r>
      <w:r w:rsidR="000C51E3" w:rsidRPr="00A340CE">
        <w:rPr>
          <w:rFonts w:ascii="SimSun" w:hAnsi="SimSun"/>
          <w:sz w:val="21"/>
          <w:szCs w:val="21"/>
        </w:rPr>
        <w:t>Rev.</w:t>
      </w:r>
      <w:r w:rsidR="004F596D">
        <w:rPr>
          <w:rFonts w:ascii="SimSun" w:hAnsi="SimSun" w:hint="eastAsia"/>
          <w:sz w:val="21"/>
          <w:szCs w:val="21"/>
        </w:rPr>
        <w:t>还提及与计划1</w:t>
      </w:r>
      <w:r w:rsidR="000C51E3" w:rsidRPr="00A340CE">
        <w:rPr>
          <w:rFonts w:ascii="SimSun" w:hAnsi="SimSun"/>
          <w:sz w:val="21"/>
          <w:szCs w:val="21"/>
          <w:vertAlign w:val="superscript"/>
        </w:rPr>
        <w:footnoteReference w:id="21"/>
      </w:r>
      <w:r w:rsidR="004F596D">
        <w:rPr>
          <w:rFonts w:ascii="SimSun" w:hAnsi="SimSun" w:hint="eastAsia"/>
          <w:sz w:val="21"/>
          <w:szCs w:val="21"/>
        </w:rPr>
        <w:t>、计划</w:t>
      </w:r>
      <w:r w:rsidR="000C51E3" w:rsidRPr="00A340CE">
        <w:rPr>
          <w:rFonts w:ascii="SimSun" w:hAnsi="SimSun"/>
          <w:sz w:val="21"/>
          <w:szCs w:val="21"/>
        </w:rPr>
        <w:t>8</w:t>
      </w:r>
      <w:r w:rsidR="000C51E3" w:rsidRPr="00A340CE">
        <w:rPr>
          <w:rFonts w:ascii="SimSun" w:hAnsi="SimSun"/>
          <w:sz w:val="21"/>
          <w:szCs w:val="21"/>
          <w:vertAlign w:val="superscript"/>
        </w:rPr>
        <w:footnoteReference w:id="22"/>
      </w:r>
      <w:r w:rsidR="004F596D">
        <w:rPr>
          <w:rFonts w:ascii="SimSun" w:hAnsi="SimSun" w:hint="eastAsia"/>
          <w:sz w:val="21"/>
          <w:szCs w:val="21"/>
        </w:rPr>
        <w:t>和计划</w:t>
      </w:r>
      <w:r w:rsidR="000C51E3" w:rsidRPr="00A340CE">
        <w:rPr>
          <w:rFonts w:ascii="SimSun" w:hAnsi="SimSun"/>
          <w:sz w:val="21"/>
          <w:szCs w:val="21"/>
        </w:rPr>
        <w:t>9</w:t>
      </w:r>
      <w:r w:rsidR="000C51E3" w:rsidRPr="00A340CE">
        <w:rPr>
          <w:rFonts w:ascii="SimSun" w:hAnsi="SimSun"/>
          <w:sz w:val="21"/>
          <w:szCs w:val="21"/>
          <w:vertAlign w:val="superscript"/>
        </w:rPr>
        <w:footnoteReference w:id="23"/>
      </w:r>
      <w:r w:rsidR="004F596D">
        <w:rPr>
          <w:rFonts w:ascii="SimSun" w:hAnsi="SimSun" w:hint="eastAsia"/>
          <w:sz w:val="21"/>
          <w:szCs w:val="21"/>
        </w:rPr>
        <w:t>的关联，但是这些就更加宽泛了。</w:t>
      </w:r>
    </w:p>
    <w:p w:rsidR="00B046DD" w:rsidRDefault="004F596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第</w:t>
      </w:r>
      <w:r w:rsidR="000C51E3" w:rsidRPr="00A340CE">
        <w:rPr>
          <w:rFonts w:ascii="SimSun" w:hAnsi="SimSun"/>
          <w:sz w:val="21"/>
          <w:szCs w:val="21"/>
        </w:rPr>
        <w:t>2.C</w:t>
      </w:r>
      <w:r>
        <w:rPr>
          <w:rFonts w:ascii="SimSun" w:hAnsi="SimSun" w:hint="eastAsia"/>
          <w:sz w:val="21"/>
          <w:szCs w:val="21"/>
        </w:rPr>
        <w:t>节所列出的对不同产出的结果、结论和建议也证实技术转让</w:t>
      </w:r>
      <w:r w:rsidR="00B3043E">
        <w:rPr>
          <w:rFonts w:ascii="SimSun" w:hAnsi="SimSun" w:hint="eastAsia"/>
          <w:sz w:val="21"/>
          <w:szCs w:val="21"/>
        </w:rPr>
        <w:t>与</w:t>
      </w:r>
      <w:r>
        <w:rPr>
          <w:rFonts w:ascii="SimSun" w:hAnsi="SimSun" w:hint="eastAsia"/>
          <w:sz w:val="21"/>
          <w:szCs w:val="21"/>
        </w:rPr>
        <w:t>关键利益攸关方高度相关。</w:t>
      </w:r>
    </w:p>
    <w:p w:rsidR="000C51E3" w:rsidRPr="001A0955" w:rsidRDefault="00003BE6" w:rsidP="001A0955">
      <w:pPr>
        <w:pStyle w:val="2"/>
        <w:numPr>
          <w:ilvl w:val="1"/>
          <w:numId w:val="0"/>
        </w:numPr>
        <w:overflowPunct w:val="0"/>
        <w:adjustRightInd w:val="0"/>
        <w:spacing w:beforeLines="100" w:afterLines="50" w:after="120" w:line="340" w:lineRule="atLeast"/>
        <w:jc w:val="both"/>
        <w:rPr>
          <w:rFonts w:ascii="SimSun" w:hAnsi="SimSun"/>
          <w:b/>
          <w:sz w:val="21"/>
          <w:szCs w:val="21"/>
        </w:rPr>
      </w:pPr>
      <w:bookmarkStart w:id="22" w:name="_Toc426648028"/>
      <w:r w:rsidRPr="001A0955">
        <w:rPr>
          <w:rFonts w:ascii="SimSun" w:hAnsi="SimSun"/>
          <w:b/>
          <w:sz w:val="21"/>
          <w:szCs w:val="21"/>
        </w:rPr>
        <w:t>(c)</w:t>
      </w:r>
      <w:r w:rsidRPr="001A0955">
        <w:rPr>
          <w:rFonts w:ascii="SimSun" w:hAnsi="SimSun"/>
          <w:b/>
          <w:sz w:val="21"/>
          <w:szCs w:val="21"/>
        </w:rPr>
        <w:tab/>
      </w:r>
      <w:bookmarkEnd w:id="22"/>
      <w:r w:rsidR="004F596D" w:rsidRPr="001A0955">
        <w:rPr>
          <w:rFonts w:ascii="SimSun" w:hAnsi="SimSun" w:hint="eastAsia"/>
          <w:b/>
          <w:sz w:val="21"/>
          <w:szCs w:val="21"/>
        </w:rPr>
        <w:t>效  果</w:t>
      </w:r>
    </w:p>
    <w:p w:rsidR="000C51E3" w:rsidRPr="00A340CE" w:rsidRDefault="004F596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项目文件</w:t>
      </w:r>
      <w:r w:rsidR="000C51E3" w:rsidRPr="00A340CE">
        <w:rPr>
          <w:rStyle w:val="ae"/>
          <w:rFonts w:ascii="SimSun" w:hAnsi="SimSun"/>
          <w:sz w:val="21"/>
          <w:szCs w:val="21"/>
        </w:rPr>
        <w:footnoteReference w:id="24"/>
      </w:r>
      <w:r>
        <w:rPr>
          <w:rFonts w:ascii="SimSun" w:hAnsi="SimSun" w:hint="eastAsia"/>
          <w:sz w:val="21"/>
          <w:szCs w:val="21"/>
        </w:rPr>
        <w:t>为成果层面界定了以下成</w:t>
      </w:r>
      <w:r w:rsidR="00B3043E">
        <w:rPr>
          <w:rFonts w:ascii="SimSun" w:hAnsi="SimSun" w:hint="eastAsia"/>
          <w:sz w:val="21"/>
          <w:szCs w:val="21"/>
        </w:rPr>
        <w:t>果</w:t>
      </w:r>
      <w:r>
        <w:rPr>
          <w:rFonts w:ascii="SimSun" w:hAnsi="SimSun" w:hint="eastAsia"/>
          <w:sz w:val="21"/>
          <w:szCs w:val="21"/>
        </w:rPr>
        <w:t>指数：</w:t>
      </w:r>
    </w:p>
    <w:p w:rsidR="000C51E3" w:rsidRPr="00A340CE" w:rsidRDefault="000C51E3"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sidRPr="00A340CE">
        <w:rPr>
          <w:rFonts w:ascii="SimSun" w:hAnsi="SimSun"/>
          <w:sz w:val="21"/>
          <w:szCs w:val="21"/>
        </w:rPr>
        <w:t>CDIP</w:t>
      </w:r>
      <w:r w:rsidR="004F596D">
        <w:rPr>
          <w:rFonts w:ascii="SimSun" w:hAnsi="SimSun" w:hint="eastAsia"/>
          <w:sz w:val="21"/>
          <w:szCs w:val="21"/>
        </w:rPr>
        <w:t>针对问题的理解在多大程度上得到加强、项目目标在多大程度上得到实现所作的反馈；</w:t>
      </w:r>
    </w:p>
    <w:p w:rsidR="000C51E3" w:rsidRPr="00A340CE" w:rsidRDefault="004F596D"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成员国采纳并具体使用推动技术转让的提议、建议和可能措施；</w:t>
      </w:r>
    </w:p>
    <w:p w:rsidR="000C51E3" w:rsidRPr="00A340CE" w:rsidRDefault="004F596D"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用户对网络论坛和审评问卷上内容的反馈；以及</w:t>
      </w:r>
    </w:p>
    <w:p w:rsidR="000C51E3" w:rsidRPr="00A340CE" w:rsidRDefault="004F596D"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发展中国家和最不发达国家对网络论坛的广泛使用。</w:t>
      </w:r>
    </w:p>
    <w:p w:rsidR="000C51E3" w:rsidRPr="00A340CE" w:rsidRDefault="004F596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考虑到关键的产出，特别是网络论坛，仅仅在近期才完成，要确定项目和任何观察到的成果之间的因果联系是不太可能</w:t>
      </w:r>
      <w:r w:rsidR="00B3043E">
        <w:rPr>
          <w:rFonts w:ascii="SimSun" w:hAnsi="SimSun" w:hint="eastAsia"/>
          <w:sz w:val="21"/>
          <w:szCs w:val="21"/>
        </w:rPr>
        <w:t>的</w:t>
      </w:r>
      <w:r>
        <w:rPr>
          <w:rFonts w:ascii="SimSun" w:hAnsi="SimSun" w:hint="eastAsia"/>
          <w:sz w:val="21"/>
          <w:szCs w:val="21"/>
        </w:rPr>
        <w:t>，只有“加强理解”是个例外，这似乎指的是各种研究和会议所产生的公众可以获得的信息。</w:t>
      </w:r>
    </w:p>
    <w:p w:rsidR="000C51E3" w:rsidRPr="00A340CE" w:rsidRDefault="004F596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项目所报告的如下主要产出的交付通过对最新的实施报告和</w:t>
      </w:r>
      <w:r w:rsidR="009F4555">
        <w:rPr>
          <w:rFonts w:ascii="SimSun" w:hAnsi="SimSun" w:hint="eastAsia"/>
          <w:sz w:val="21"/>
          <w:szCs w:val="21"/>
        </w:rPr>
        <w:t>访谈</w:t>
      </w:r>
      <w:r>
        <w:rPr>
          <w:rFonts w:ascii="SimSun" w:hAnsi="SimSun" w:hint="eastAsia"/>
          <w:sz w:val="21"/>
          <w:szCs w:val="21"/>
        </w:rPr>
        <w:t>进行案头研究得到验证：</w:t>
      </w:r>
    </w:p>
    <w:p w:rsidR="000C51E3" w:rsidRPr="00A340CE" w:rsidRDefault="00C719B6" w:rsidP="00CB40A3">
      <w:pPr>
        <w:pStyle w:val="3"/>
        <w:numPr>
          <w:ilvl w:val="2"/>
          <w:numId w:val="0"/>
        </w:numPr>
        <w:adjustRightInd w:val="0"/>
        <w:spacing w:before="0" w:afterLines="50" w:after="120" w:line="340" w:lineRule="atLeast"/>
        <w:jc w:val="both"/>
        <w:rPr>
          <w:rFonts w:ascii="SimSun" w:hAnsi="SimSun"/>
          <w:bCs w:val="0"/>
          <w:sz w:val="21"/>
          <w:szCs w:val="21"/>
        </w:rPr>
      </w:pPr>
      <w:bookmarkStart w:id="23" w:name="_Toc426648029"/>
      <w:r w:rsidRPr="00A340CE">
        <w:rPr>
          <w:rFonts w:ascii="SimSun" w:hAnsi="SimSun"/>
          <w:bCs w:val="0"/>
          <w:sz w:val="21"/>
          <w:szCs w:val="21"/>
          <w:u w:val="none"/>
        </w:rPr>
        <w:t>(i)</w:t>
      </w:r>
      <w:r w:rsidRPr="00A340CE">
        <w:rPr>
          <w:rFonts w:ascii="SimSun" w:hAnsi="SimSun"/>
          <w:bCs w:val="0"/>
          <w:sz w:val="21"/>
          <w:szCs w:val="21"/>
          <w:u w:val="none"/>
        </w:rPr>
        <w:tab/>
      </w:r>
      <w:r w:rsidR="002F22E2">
        <w:rPr>
          <w:rFonts w:ascii="SimSun" w:hAnsi="SimSun"/>
          <w:bCs w:val="0"/>
          <w:sz w:val="21"/>
          <w:szCs w:val="21"/>
        </w:rPr>
        <w:t>产出</w:t>
      </w:r>
      <w:bookmarkEnd w:id="23"/>
      <w:r w:rsidR="004F596D">
        <w:rPr>
          <w:rFonts w:ascii="SimSun" w:hAnsi="SimSun" w:hint="eastAsia"/>
          <w:bCs w:val="0"/>
          <w:sz w:val="21"/>
          <w:szCs w:val="21"/>
        </w:rPr>
        <w:t>1</w:t>
      </w:r>
      <w:r w:rsidR="00280AA7">
        <w:rPr>
          <w:rFonts w:ascii="SimSun" w:hAnsi="SimSun" w:hint="eastAsia"/>
          <w:bCs w:val="0"/>
          <w:sz w:val="21"/>
          <w:szCs w:val="21"/>
        </w:rPr>
        <w:t>：</w:t>
      </w:r>
      <w:r w:rsidR="00B3043E">
        <w:rPr>
          <w:rFonts w:ascii="SimSun" w:hAnsi="SimSun" w:hint="eastAsia"/>
          <w:bCs w:val="0"/>
          <w:sz w:val="21"/>
          <w:szCs w:val="21"/>
        </w:rPr>
        <w:t>区域</w:t>
      </w:r>
      <w:r w:rsidR="00280AA7" w:rsidRPr="00CB40A3">
        <w:rPr>
          <w:rFonts w:ascii="SimSun" w:hAnsi="SimSun" w:hint="eastAsia"/>
          <w:sz w:val="21"/>
          <w:szCs w:val="21"/>
        </w:rPr>
        <w:t>技术</w:t>
      </w:r>
      <w:r w:rsidR="00280AA7">
        <w:rPr>
          <w:rFonts w:ascii="SimSun" w:hAnsi="SimSun" w:hint="eastAsia"/>
          <w:bCs w:val="0"/>
          <w:sz w:val="21"/>
          <w:szCs w:val="21"/>
        </w:rPr>
        <w:t>转让磋商会</w:t>
      </w:r>
    </w:p>
    <w:p w:rsidR="000C51E3" w:rsidRPr="00A340CE" w:rsidRDefault="00280AA7"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秘书处</w:t>
      </w:r>
      <w:r w:rsidR="00D73BAB">
        <w:rPr>
          <w:rFonts w:ascii="SimSun" w:hAnsi="SimSun" w:hint="eastAsia"/>
          <w:sz w:val="21"/>
          <w:szCs w:val="21"/>
        </w:rPr>
        <w:t>组织了五个设想的</w:t>
      </w:r>
      <w:r w:rsidR="00B3043E">
        <w:rPr>
          <w:rFonts w:ascii="SimSun" w:hAnsi="SimSun" w:hint="eastAsia"/>
          <w:sz w:val="21"/>
          <w:szCs w:val="21"/>
        </w:rPr>
        <w:t>区域</w:t>
      </w:r>
      <w:r w:rsidR="00D73BAB">
        <w:rPr>
          <w:rFonts w:ascii="SimSun" w:hAnsi="SimSun" w:hint="eastAsia"/>
          <w:sz w:val="21"/>
          <w:szCs w:val="21"/>
        </w:rPr>
        <w:t>技术转让磋商会：第一个是2012年7月16日至17日在新加坡</w:t>
      </w:r>
      <w:r w:rsidR="000C51E3" w:rsidRPr="00A340CE">
        <w:rPr>
          <w:rFonts w:ascii="SimSun" w:hAnsi="SimSun"/>
          <w:sz w:val="21"/>
          <w:szCs w:val="21"/>
        </w:rPr>
        <w:t>(</w:t>
      </w:r>
      <w:r w:rsidR="00D73BAB">
        <w:rPr>
          <w:rFonts w:ascii="SimSun" w:hAnsi="SimSun" w:hint="eastAsia"/>
          <w:sz w:val="21"/>
          <w:szCs w:val="21"/>
        </w:rPr>
        <w:t>针对亚洲地区</w:t>
      </w:r>
      <w:r w:rsidR="000C51E3" w:rsidRPr="00A340CE">
        <w:rPr>
          <w:rFonts w:ascii="SimSun" w:hAnsi="SimSun"/>
          <w:sz w:val="21"/>
          <w:szCs w:val="21"/>
        </w:rPr>
        <w:t>)</w:t>
      </w:r>
      <w:r w:rsidR="00D73BAB">
        <w:rPr>
          <w:rFonts w:ascii="SimSun" w:hAnsi="SimSun" w:hint="eastAsia"/>
          <w:sz w:val="21"/>
          <w:szCs w:val="21"/>
        </w:rPr>
        <w:t>、第二个</w:t>
      </w:r>
      <w:r w:rsidR="00693755">
        <w:rPr>
          <w:rFonts w:ascii="SimSun" w:hAnsi="SimSun" w:hint="eastAsia"/>
          <w:sz w:val="21"/>
          <w:szCs w:val="21"/>
        </w:rPr>
        <w:t>是</w:t>
      </w:r>
      <w:r w:rsidR="00D73BAB">
        <w:rPr>
          <w:rFonts w:ascii="SimSun" w:hAnsi="SimSun" w:hint="eastAsia"/>
          <w:sz w:val="21"/>
          <w:szCs w:val="21"/>
        </w:rPr>
        <w:t>2013年1月19日至30日在阿尔及尔</w:t>
      </w:r>
      <w:r w:rsidR="000C51E3" w:rsidRPr="00A340CE">
        <w:rPr>
          <w:rFonts w:ascii="SimSun" w:hAnsi="SimSun"/>
          <w:sz w:val="21"/>
          <w:szCs w:val="21"/>
        </w:rPr>
        <w:t>(</w:t>
      </w:r>
      <w:r w:rsidR="00D73BAB">
        <w:rPr>
          <w:rFonts w:ascii="SimSun" w:hAnsi="SimSun" w:hint="eastAsia"/>
          <w:sz w:val="21"/>
          <w:szCs w:val="21"/>
        </w:rPr>
        <w:t>针对非洲和阿拉伯地区</w:t>
      </w:r>
      <w:r w:rsidR="000C51E3" w:rsidRPr="00A340CE">
        <w:rPr>
          <w:rFonts w:ascii="SimSun" w:hAnsi="SimSun"/>
          <w:sz w:val="21"/>
          <w:szCs w:val="21"/>
        </w:rPr>
        <w:t>)</w:t>
      </w:r>
      <w:r w:rsidR="00D73BAB">
        <w:rPr>
          <w:rFonts w:ascii="SimSun" w:hAnsi="SimSun" w:hint="eastAsia"/>
          <w:sz w:val="21"/>
          <w:szCs w:val="21"/>
        </w:rPr>
        <w:t>、第三个是2013年10月24日至25日在</w:t>
      </w:r>
      <w:r w:rsidR="00D73BAB" w:rsidRPr="00CF650E">
        <w:rPr>
          <w:rFonts w:ascii="SimSun" w:hAnsi="SimSun" w:hint="eastAsia"/>
          <w:sz w:val="21"/>
        </w:rPr>
        <w:t>伊斯坦布尔</w:t>
      </w:r>
      <w:r w:rsidR="00D73BAB" w:rsidRPr="00A340CE">
        <w:rPr>
          <w:rFonts w:ascii="SimSun" w:hAnsi="SimSun"/>
          <w:sz w:val="21"/>
          <w:szCs w:val="21"/>
        </w:rPr>
        <w:t>(</w:t>
      </w:r>
      <w:r w:rsidR="00D73BAB">
        <w:rPr>
          <w:rFonts w:ascii="SimSun" w:hAnsi="SimSun" w:hint="eastAsia"/>
          <w:sz w:val="21"/>
          <w:szCs w:val="21"/>
        </w:rPr>
        <w:t>针对转型</w:t>
      </w:r>
      <w:r w:rsidR="00B3043E">
        <w:rPr>
          <w:rFonts w:ascii="SimSun" w:hAnsi="SimSun" w:hint="eastAsia"/>
          <w:sz w:val="21"/>
          <w:szCs w:val="21"/>
        </w:rPr>
        <w:t>地区</w:t>
      </w:r>
      <w:r w:rsidR="00D73BAB" w:rsidRPr="00A340CE">
        <w:rPr>
          <w:rFonts w:ascii="SimSun" w:hAnsi="SimSun"/>
          <w:sz w:val="21"/>
          <w:szCs w:val="21"/>
        </w:rPr>
        <w:t>)</w:t>
      </w:r>
      <w:r w:rsidR="00D73BAB">
        <w:rPr>
          <w:rFonts w:ascii="SimSun" w:hAnsi="SimSun" w:hint="eastAsia"/>
          <w:sz w:val="21"/>
          <w:szCs w:val="21"/>
        </w:rPr>
        <w:t>、第四个是2013年11月25日至26日在日内瓦</w:t>
      </w:r>
      <w:r w:rsidR="00D73BAB" w:rsidRPr="00A340CE">
        <w:rPr>
          <w:rFonts w:ascii="SimSun" w:hAnsi="SimSun"/>
          <w:sz w:val="21"/>
          <w:szCs w:val="21"/>
        </w:rPr>
        <w:t>(</w:t>
      </w:r>
      <w:r w:rsidR="00D73BAB">
        <w:rPr>
          <w:rFonts w:ascii="SimSun" w:hAnsi="SimSun" w:hint="eastAsia"/>
          <w:sz w:val="21"/>
          <w:szCs w:val="21"/>
        </w:rPr>
        <w:t>针对发达国家地区</w:t>
      </w:r>
      <w:r w:rsidR="00D73BAB" w:rsidRPr="00A340CE">
        <w:rPr>
          <w:rFonts w:ascii="SimSun" w:hAnsi="SimSun"/>
          <w:sz w:val="21"/>
          <w:szCs w:val="21"/>
        </w:rPr>
        <w:t>)</w:t>
      </w:r>
      <w:r w:rsidR="00B3043E">
        <w:rPr>
          <w:rFonts w:ascii="SimSun" w:hAnsi="SimSun" w:hint="eastAsia"/>
          <w:sz w:val="21"/>
          <w:szCs w:val="21"/>
        </w:rPr>
        <w:t>，</w:t>
      </w:r>
      <w:r w:rsidR="00D73BAB">
        <w:rPr>
          <w:rFonts w:ascii="SimSun" w:hAnsi="SimSun" w:hint="eastAsia"/>
          <w:sz w:val="21"/>
          <w:szCs w:val="21"/>
        </w:rPr>
        <w:t>第五个</w:t>
      </w:r>
      <w:r w:rsidR="00693755">
        <w:rPr>
          <w:rFonts w:ascii="SimSun" w:hAnsi="SimSun" w:hint="eastAsia"/>
          <w:sz w:val="21"/>
          <w:szCs w:val="21"/>
        </w:rPr>
        <w:t>是</w:t>
      </w:r>
      <w:r w:rsidR="00D73BAB">
        <w:rPr>
          <w:rFonts w:ascii="SimSun" w:hAnsi="SimSun" w:hint="eastAsia"/>
          <w:sz w:val="21"/>
          <w:szCs w:val="21"/>
        </w:rPr>
        <w:t>2013年12月5日至6日在蒙</w:t>
      </w:r>
      <w:proofErr w:type="gramStart"/>
      <w:r w:rsidR="00D73BAB">
        <w:rPr>
          <w:rFonts w:ascii="SimSun" w:hAnsi="SimSun" w:hint="eastAsia"/>
          <w:sz w:val="21"/>
          <w:szCs w:val="21"/>
        </w:rPr>
        <w:t>特</w:t>
      </w:r>
      <w:proofErr w:type="gramEnd"/>
      <w:r w:rsidR="00D73BAB">
        <w:rPr>
          <w:rFonts w:ascii="SimSun" w:hAnsi="SimSun" w:hint="eastAsia"/>
          <w:sz w:val="21"/>
          <w:szCs w:val="21"/>
        </w:rPr>
        <w:t>雷</w:t>
      </w:r>
      <w:r w:rsidR="00D73BAB" w:rsidRPr="00A340CE">
        <w:rPr>
          <w:rFonts w:ascii="SimSun" w:hAnsi="SimSun"/>
          <w:sz w:val="21"/>
          <w:szCs w:val="21"/>
        </w:rPr>
        <w:t>(</w:t>
      </w:r>
      <w:r w:rsidR="00D73BAB">
        <w:rPr>
          <w:rFonts w:ascii="SimSun" w:hAnsi="SimSun" w:hint="eastAsia"/>
          <w:sz w:val="21"/>
          <w:szCs w:val="21"/>
        </w:rPr>
        <w:t>针对拉丁美洲和加勒比地区</w:t>
      </w:r>
      <w:r w:rsidR="00D73BAB" w:rsidRPr="00A340CE">
        <w:rPr>
          <w:rFonts w:ascii="SimSun" w:hAnsi="SimSun"/>
          <w:sz w:val="21"/>
          <w:szCs w:val="21"/>
        </w:rPr>
        <w:t>)</w:t>
      </w:r>
      <w:r w:rsidR="00D73BAB">
        <w:rPr>
          <w:rFonts w:ascii="SimSun" w:hAnsi="SimSun" w:hint="eastAsia"/>
          <w:sz w:val="21"/>
          <w:szCs w:val="21"/>
        </w:rPr>
        <w:t>。</w:t>
      </w:r>
    </w:p>
    <w:p w:rsidR="000C51E3" w:rsidRPr="00A340CE" w:rsidRDefault="00D73BAB"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秘书处在内部审评</w:t>
      </w:r>
      <w:r w:rsidR="000C51E3" w:rsidRPr="00A340CE">
        <w:rPr>
          <w:rFonts w:ascii="SimSun" w:hAnsi="SimSun"/>
          <w:sz w:val="21"/>
          <w:szCs w:val="21"/>
        </w:rPr>
        <w:t>(</w:t>
      </w:r>
      <w:r>
        <w:rPr>
          <w:rFonts w:ascii="SimSun" w:hAnsi="SimSun" w:hint="eastAsia"/>
          <w:sz w:val="21"/>
          <w:szCs w:val="21"/>
        </w:rPr>
        <w:t>通过任务报告</w:t>
      </w:r>
      <w:r w:rsidR="00B3043E">
        <w:rPr>
          <w:rFonts w:ascii="SimSun" w:hAnsi="SimSun" w:hint="eastAsia"/>
          <w:sz w:val="21"/>
          <w:szCs w:val="21"/>
        </w:rPr>
        <w:t>的形式</w:t>
      </w:r>
      <w:r w:rsidR="000C51E3" w:rsidRPr="00A340CE">
        <w:rPr>
          <w:rFonts w:ascii="SimSun" w:hAnsi="SimSun"/>
          <w:sz w:val="21"/>
          <w:szCs w:val="21"/>
        </w:rPr>
        <w:t>)</w:t>
      </w:r>
      <w:r w:rsidR="00ED7F92">
        <w:rPr>
          <w:rFonts w:ascii="SimSun" w:hAnsi="SimSun" w:hint="eastAsia"/>
          <w:sz w:val="21"/>
          <w:szCs w:val="21"/>
        </w:rPr>
        <w:t>中</w:t>
      </w:r>
      <w:r>
        <w:rPr>
          <w:rFonts w:ascii="SimSun" w:hAnsi="SimSun" w:hint="eastAsia"/>
          <w:sz w:val="21"/>
          <w:szCs w:val="21"/>
        </w:rPr>
        <w:t>对会议所报告的积极反馈</w:t>
      </w:r>
      <w:r w:rsidR="00B3043E">
        <w:rPr>
          <w:rFonts w:ascii="SimSun" w:hAnsi="SimSun" w:hint="eastAsia"/>
          <w:sz w:val="21"/>
          <w:szCs w:val="21"/>
        </w:rPr>
        <w:t>，</w:t>
      </w:r>
      <w:r>
        <w:rPr>
          <w:rFonts w:ascii="SimSun" w:hAnsi="SimSun" w:hint="eastAsia"/>
          <w:sz w:val="21"/>
          <w:szCs w:val="21"/>
        </w:rPr>
        <w:t>通过与会议参会人员的抽样</w:t>
      </w:r>
      <w:r w:rsidR="009F4555">
        <w:rPr>
          <w:rFonts w:ascii="SimSun" w:hAnsi="SimSun" w:hint="eastAsia"/>
          <w:sz w:val="21"/>
          <w:szCs w:val="21"/>
        </w:rPr>
        <w:t>访谈</w:t>
      </w:r>
      <w:r>
        <w:rPr>
          <w:rFonts w:ascii="SimSun" w:hAnsi="SimSun" w:hint="eastAsia"/>
          <w:sz w:val="21"/>
          <w:szCs w:val="21"/>
        </w:rPr>
        <w:t>得到证实。随机选择的参加</w:t>
      </w:r>
      <w:r w:rsidR="009F4555">
        <w:rPr>
          <w:rFonts w:ascii="SimSun" w:hAnsi="SimSun" w:hint="eastAsia"/>
          <w:sz w:val="21"/>
          <w:szCs w:val="21"/>
        </w:rPr>
        <w:t>访谈</w:t>
      </w:r>
      <w:r>
        <w:rPr>
          <w:rFonts w:ascii="SimSun" w:hAnsi="SimSun" w:hint="eastAsia"/>
          <w:sz w:val="21"/>
          <w:szCs w:val="21"/>
        </w:rPr>
        <w:t>的与会人员确认，各个会议准备充分，切合需求。</w:t>
      </w:r>
    </w:p>
    <w:p w:rsidR="000C51E3" w:rsidRPr="00A340CE" w:rsidRDefault="005D54C3" w:rsidP="00CB40A3">
      <w:pPr>
        <w:pStyle w:val="3"/>
        <w:numPr>
          <w:ilvl w:val="2"/>
          <w:numId w:val="0"/>
        </w:numPr>
        <w:adjustRightInd w:val="0"/>
        <w:spacing w:before="0" w:afterLines="50" w:after="120" w:line="340" w:lineRule="atLeast"/>
        <w:jc w:val="both"/>
        <w:rPr>
          <w:rFonts w:ascii="SimSun" w:hAnsi="SimSun"/>
          <w:bCs w:val="0"/>
          <w:sz w:val="21"/>
          <w:szCs w:val="21"/>
        </w:rPr>
      </w:pPr>
      <w:bookmarkStart w:id="24" w:name="_Toc426648030"/>
      <w:r w:rsidRPr="00A340CE">
        <w:rPr>
          <w:rFonts w:ascii="SimSun" w:hAnsi="SimSun"/>
          <w:bCs w:val="0"/>
          <w:sz w:val="21"/>
          <w:szCs w:val="21"/>
          <w:u w:val="none"/>
        </w:rPr>
        <w:lastRenderedPageBreak/>
        <w:t>(ii)</w:t>
      </w:r>
      <w:r w:rsidRPr="00A340CE">
        <w:rPr>
          <w:rFonts w:ascii="SimSun" w:hAnsi="SimSun"/>
          <w:bCs w:val="0"/>
          <w:sz w:val="21"/>
          <w:szCs w:val="21"/>
          <w:u w:val="none"/>
        </w:rPr>
        <w:tab/>
      </w:r>
      <w:r w:rsidR="002F22E2">
        <w:rPr>
          <w:rFonts w:ascii="SimSun" w:hAnsi="SimSun"/>
          <w:bCs w:val="0"/>
          <w:sz w:val="21"/>
          <w:szCs w:val="21"/>
        </w:rPr>
        <w:t>产出</w:t>
      </w:r>
      <w:r w:rsidR="000C51E3" w:rsidRPr="00A340CE">
        <w:rPr>
          <w:rFonts w:ascii="SimSun" w:hAnsi="SimSun"/>
          <w:bCs w:val="0"/>
          <w:sz w:val="21"/>
          <w:szCs w:val="21"/>
        </w:rPr>
        <w:t>2</w:t>
      </w:r>
      <w:bookmarkEnd w:id="24"/>
      <w:r w:rsidR="0041539A">
        <w:rPr>
          <w:rFonts w:ascii="SimSun" w:hAnsi="SimSun" w:hint="eastAsia"/>
          <w:bCs w:val="0"/>
          <w:sz w:val="21"/>
          <w:szCs w:val="21"/>
        </w:rPr>
        <w:t>：</w:t>
      </w:r>
      <w:r w:rsidR="0041539A" w:rsidRPr="00CB40A3">
        <w:rPr>
          <w:rFonts w:ascii="SimSun" w:hAnsi="SimSun" w:hint="eastAsia"/>
          <w:sz w:val="21"/>
          <w:szCs w:val="21"/>
        </w:rPr>
        <w:t>分析</w:t>
      </w:r>
      <w:r w:rsidR="0041539A">
        <w:rPr>
          <w:rFonts w:ascii="SimSun" w:hAnsi="SimSun" w:hint="eastAsia"/>
          <w:bCs w:val="0"/>
          <w:sz w:val="21"/>
          <w:szCs w:val="21"/>
        </w:rPr>
        <w:t>性研究</w:t>
      </w:r>
    </w:p>
    <w:p w:rsidR="000C51E3" w:rsidRPr="00A340CE" w:rsidRDefault="0041539A"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以下六项分析研究均由秘书处委托进行，并在2014年9月第一个周末收到了所有6份研究报告的终稿：</w:t>
      </w:r>
    </w:p>
    <w:p w:rsidR="000C51E3" w:rsidRPr="00A340CE" w:rsidRDefault="0041539A"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知识产权与国际技术转让的经济学</w:t>
      </w:r>
      <w:r w:rsidR="000C51E3" w:rsidRPr="00A340CE">
        <w:rPr>
          <w:rFonts w:ascii="SimSun" w:hAnsi="SimSun"/>
          <w:sz w:val="21"/>
          <w:szCs w:val="21"/>
          <w:vertAlign w:val="superscript"/>
        </w:rPr>
        <w:footnoteReference w:id="25"/>
      </w:r>
      <w:r>
        <w:rPr>
          <w:rFonts w:ascii="SimSun" w:hAnsi="SimSun" w:hint="eastAsia"/>
          <w:sz w:val="21"/>
          <w:szCs w:val="21"/>
        </w:rPr>
        <w:t>；</w:t>
      </w:r>
    </w:p>
    <w:p w:rsidR="000C51E3" w:rsidRPr="00A340CE" w:rsidRDefault="0041539A"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发达国家促进技术转让的知识产权政策和倡议</w:t>
      </w:r>
      <w:r w:rsidR="000C51E3" w:rsidRPr="00A340CE">
        <w:rPr>
          <w:rFonts w:ascii="SimSun" w:hAnsi="SimSun"/>
          <w:sz w:val="21"/>
          <w:szCs w:val="21"/>
          <w:vertAlign w:val="superscript"/>
        </w:rPr>
        <w:footnoteReference w:id="26"/>
      </w:r>
      <w:r>
        <w:rPr>
          <w:rFonts w:ascii="SimSun" w:hAnsi="SimSun" w:hint="eastAsia"/>
          <w:sz w:val="21"/>
          <w:szCs w:val="21"/>
        </w:rPr>
        <w:t>；</w:t>
      </w:r>
    </w:p>
    <w:p w:rsidR="000C51E3" w:rsidRPr="00A340CE" w:rsidRDefault="0041539A"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发达国家研发机构和发展中国家研发机构合作交流案例研究</w:t>
      </w:r>
      <w:r w:rsidR="000C51E3" w:rsidRPr="00A340CE">
        <w:rPr>
          <w:rFonts w:ascii="SimSun" w:hAnsi="SimSun"/>
          <w:sz w:val="21"/>
          <w:szCs w:val="21"/>
          <w:vertAlign w:val="superscript"/>
        </w:rPr>
        <w:footnoteReference w:id="27"/>
      </w:r>
      <w:r>
        <w:rPr>
          <w:rFonts w:ascii="SimSun" w:hAnsi="SimSun" w:hint="eastAsia"/>
          <w:sz w:val="21"/>
          <w:szCs w:val="21"/>
        </w:rPr>
        <w:t>；</w:t>
      </w:r>
    </w:p>
    <w:p w:rsidR="000C51E3" w:rsidRPr="00A340CE" w:rsidRDefault="0041539A"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促进企业参与技术转让的政策</w:t>
      </w:r>
      <w:r w:rsidR="000C51E3" w:rsidRPr="00A340CE">
        <w:rPr>
          <w:rFonts w:ascii="SimSun" w:hAnsi="SimSun"/>
          <w:sz w:val="21"/>
          <w:szCs w:val="21"/>
          <w:vertAlign w:val="superscript"/>
        </w:rPr>
        <w:footnoteReference w:id="28"/>
      </w:r>
      <w:r>
        <w:rPr>
          <w:rFonts w:ascii="SimSun" w:hAnsi="SimSun" w:hint="eastAsia"/>
          <w:sz w:val="21"/>
          <w:szCs w:val="21"/>
        </w:rPr>
        <w:t>；</w:t>
      </w:r>
    </w:p>
    <w:p w:rsidR="000C51E3" w:rsidRPr="00A340CE" w:rsidRDefault="0041539A"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国际技术转让：以发展中国家为视角的分析</w:t>
      </w:r>
      <w:r w:rsidR="000C51E3" w:rsidRPr="00A340CE">
        <w:rPr>
          <w:rFonts w:ascii="SimSun" w:hAnsi="SimSun"/>
          <w:sz w:val="21"/>
          <w:szCs w:val="21"/>
          <w:vertAlign w:val="superscript"/>
        </w:rPr>
        <w:footnoteReference w:id="29"/>
      </w:r>
      <w:r>
        <w:rPr>
          <w:rFonts w:ascii="SimSun" w:hAnsi="SimSun" w:hint="eastAsia"/>
          <w:sz w:val="21"/>
          <w:szCs w:val="21"/>
        </w:rPr>
        <w:t>；和</w:t>
      </w:r>
    </w:p>
    <w:p w:rsidR="000C51E3" w:rsidRPr="00A340CE" w:rsidRDefault="0041539A" w:rsidP="00950BD8">
      <w:pPr>
        <w:pStyle w:val="ONUME"/>
        <w:numPr>
          <w:ilvl w:val="1"/>
          <w:numId w:val="2"/>
        </w:numPr>
        <w:tabs>
          <w:tab w:val="clear" w:pos="1701"/>
        </w:tabs>
        <w:overflowPunct w:val="0"/>
        <w:adjustRightInd w:val="0"/>
        <w:spacing w:afterLines="50" w:after="120" w:line="340" w:lineRule="atLeast"/>
        <w:ind w:left="567"/>
        <w:jc w:val="both"/>
        <w:rPr>
          <w:rFonts w:ascii="SimSun" w:hAnsi="SimSun"/>
          <w:sz w:val="21"/>
          <w:szCs w:val="21"/>
        </w:rPr>
      </w:pPr>
      <w:r>
        <w:rPr>
          <w:rFonts w:ascii="SimSun" w:hAnsi="SimSun" w:hint="eastAsia"/>
          <w:sz w:val="21"/>
          <w:szCs w:val="21"/>
        </w:rPr>
        <w:t>包括推拉机制在内的用以支持研发努力的专利制度的替代机制：特别关注创新引导奖项与开源发展模式</w:t>
      </w:r>
      <w:r w:rsidR="000C51E3" w:rsidRPr="00A340CE">
        <w:rPr>
          <w:rFonts w:ascii="SimSun" w:hAnsi="SimSun"/>
          <w:sz w:val="21"/>
          <w:szCs w:val="21"/>
          <w:vertAlign w:val="superscript"/>
        </w:rPr>
        <w:footnoteReference w:id="30"/>
      </w:r>
      <w:r>
        <w:rPr>
          <w:rFonts w:ascii="SimSun" w:hAnsi="SimSun" w:hint="eastAsia"/>
          <w:sz w:val="21"/>
          <w:szCs w:val="21"/>
        </w:rPr>
        <w:t>。</w:t>
      </w:r>
    </w:p>
    <w:p w:rsidR="000C51E3" w:rsidRPr="00A340CE" w:rsidRDefault="0041539A"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rPr>
        <w:t>六项研究报告均经过同行评议，尽管有些通过非正式安排提供的评议质量参差不齐</w:t>
      </w:r>
      <w:r w:rsidR="000C51E3" w:rsidRPr="00A340CE">
        <w:rPr>
          <w:rStyle w:val="ae"/>
          <w:rFonts w:ascii="SimSun" w:hAnsi="SimSun"/>
          <w:sz w:val="21"/>
          <w:szCs w:val="21"/>
        </w:rPr>
        <w:footnoteReference w:id="31"/>
      </w:r>
      <w:r>
        <w:rPr>
          <w:rFonts w:ascii="SimSun" w:hAnsi="SimSun" w:hint="eastAsia"/>
          <w:sz w:val="21"/>
          <w:szCs w:val="21"/>
        </w:rPr>
        <w:t>。研究报告的作者有机会把同行评议过程中的建议纳入文中。研究报告和同行评议报告都提交给</w:t>
      </w:r>
      <w:r w:rsidR="000C51E3" w:rsidRPr="00A340CE">
        <w:rPr>
          <w:rFonts w:ascii="SimSun" w:hAnsi="SimSun"/>
          <w:sz w:val="21"/>
          <w:szCs w:val="21"/>
        </w:rPr>
        <w:t>CDIP</w:t>
      </w:r>
      <w:r>
        <w:rPr>
          <w:rFonts w:ascii="SimSun" w:hAnsi="SimSun" w:hint="eastAsia"/>
          <w:sz w:val="21"/>
          <w:szCs w:val="21"/>
        </w:rPr>
        <w:t>。</w:t>
      </w:r>
    </w:p>
    <w:p w:rsidR="000C51E3" w:rsidRPr="00A340CE" w:rsidRDefault="0041539A"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lang w:bidi="en-US"/>
        </w:rPr>
        <w:t>总体而言，研究报告质量都很高。需要改进的是，</w:t>
      </w:r>
      <w:r w:rsidR="00693755">
        <w:rPr>
          <w:rFonts w:ascii="SimSun" w:hAnsi="SimSun" w:hint="eastAsia"/>
          <w:sz w:val="21"/>
          <w:szCs w:val="21"/>
          <w:lang w:bidi="en-US"/>
        </w:rPr>
        <w:t>内容</w:t>
      </w:r>
      <w:r>
        <w:rPr>
          <w:rFonts w:ascii="SimSun" w:hAnsi="SimSun" w:hint="eastAsia"/>
          <w:sz w:val="21"/>
          <w:szCs w:val="21"/>
          <w:lang w:bidi="en-US"/>
        </w:rPr>
        <w:t>提要应该以</w:t>
      </w:r>
      <w:r w:rsidR="00A30AC8">
        <w:rPr>
          <w:rFonts w:ascii="SimSun" w:hAnsi="SimSun" w:hint="eastAsia"/>
          <w:sz w:val="21"/>
          <w:szCs w:val="21"/>
          <w:lang w:bidi="en-US"/>
        </w:rPr>
        <w:t>通俗易懂、简明扼要的语言对研究报告的</w:t>
      </w:r>
      <w:r w:rsidR="00C77145">
        <w:rPr>
          <w:rFonts w:ascii="SimSun" w:hAnsi="SimSun" w:hint="eastAsia"/>
          <w:sz w:val="21"/>
          <w:szCs w:val="21"/>
          <w:lang w:bidi="en-US"/>
        </w:rPr>
        <w:t>精髓进行清楚明确的总结。</w:t>
      </w:r>
      <w:r w:rsidR="00C77145" w:rsidRPr="00CF650E">
        <w:rPr>
          <w:rFonts w:ascii="SimSun" w:hAnsi="SimSun" w:hint="eastAsia"/>
          <w:sz w:val="21"/>
        </w:rPr>
        <w:t>如果</w:t>
      </w:r>
      <w:r w:rsidR="00C77145">
        <w:rPr>
          <w:rFonts w:ascii="SimSun" w:hAnsi="SimSun" w:hint="eastAsia"/>
          <w:sz w:val="21"/>
          <w:szCs w:val="21"/>
          <w:lang w:bidi="en-US"/>
        </w:rPr>
        <w:t>研究成果旨在推动政治讨论，这点尤其重要。</w:t>
      </w:r>
    </w:p>
    <w:p w:rsidR="000C51E3" w:rsidRPr="00A340CE" w:rsidRDefault="00A954E6"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lang w:bidi="en-US"/>
        </w:rPr>
        <w:t>知识产权保护和全球公共利益目的进行的技术转让</w:t>
      </w:r>
      <w:r>
        <w:rPr>
          <w:rFonts w:ascii="SimSun" w:hAnsi="SimSun"/>
          <w:sz w:val="21"/>
          <w:szCs w:val="21"/>
          <w:lang w:bidi="en-US"/>
        </w:rPr>
        <w:t>(</w:t>
      </w:r>
      <w:r>
        <w:rPr>
          <w:rFonts w:ascii="SimSun" w:hAnsi="SimSun" w:hint="eastAsia"/>
          <w:sz w:val="21"/>
          <w:szCs w:val="21"/>
          <w:lang w:bidi="en-US"/>
        </w:rPr>
        <w:t>例如救命药物</w:t>
      </w:r>
      <w:r>
        <w:rPr>
          <w:rFonts w:ascii="SimSun" w:hAnsi="SimSun"/>
          <w:sz w:val="21"/>
          <w:szCs w:val="21"/>
          <w:lang w:bidi="en-US"/>
        </w:rPr>
        <w:t>)</w:t>
      </w:r>
      <w:r>
        <w:rPr>
          <w:rFonts w:ascii="SimSun" w:hAnsi="SimSun" w:hint="eastAsia"/>
          <w:sz w:val="21"/>
          <w:szCs w:val="21"/>
          <w:lang w:bidi="en-US"/>
        </w:rPr>
        <w:t>之间的区别，以及知识产权保护与推动全球环境利益的技术转让</w:t>
      </w:r>
      <w:r>
        <w:rPr>
          <w:rFonts w:ascii="SimSun" w:hAnsi="SimSun"/>
          <w:sz w:val="21"/>
          <w:szCs w:val="21"/>
          <w:lang w:bidi="en-US"/>
        </w:rPr>
        <w:t>(</w:t>
      </w:r>
      <w:r>
        <w:rPr>
          <w:rFonts w:ascii="SimSun" w:hAnsi="SimSun" w:hint="eastAsia"/>
          <w:sz w:val="21"/>
          <w:szCs w:val="21"/>
          <w:lang w:bidi="en-US"/>
        </w:rPr>
        <w:t>例如气候和生物多样性</w:t>
      </w:r>
      <w:r>
        <w:rPr>
          <w:rFonts w:ascii="SimSun" w:hAnsi="SimSun"/>
          <w:sz w:val="21"/>
          <w:szCs w:val="21"/>
          <w:lang w:bidi="en-US"/>
        </w:rPr>
        <w:t>)</w:t>
      </w:r>
      <w:r>
        <w:rPr>
          <w:rFonts w:ascii="SimSun" w:hAnsi="SimSun" w:hint="eastAsia"/>
          <w:sz w:val="21"/>
          <w:szCs w:val="21"/>
          <w:lang w:bidi="en-US"/>
        </w:rPr>
        <w:t>的区别，在文献中经常使用，但这种区别</w:t>
      </w:r>
      <w:r w:rsidR="00B3043E">
        <w:rPr>
          <w:rFonts w:ascii="SimSun" w:hAnsi="SimSun" w:hint="eastAsia"/>
          <w:sz w:val="21"/>
          <w:szCs w:val="21"/>
          <w:lang w:bidi="en-US"/>
        </w:rPr>
        <w:t>在</w:t>
      </w:r>
      <w:r w:rsidR="007428B8">
        <w:rPr>
          <w:rFonts w:ascii="SimSun" w:hAnsi="SimSun" w:hint="eastAsia"/>
          <w:sz w:val="21"/>
          <w:szCs w:val="21"/>
          <w:lang w:bidi="en-US"/>
        </w:rPr>
        <w:t>审评人</w:t>
      </w:r>
      <w:r w:rsidR="00B3043E">
        <w:rPr>
          <w:rFonts w:ascii="SimSun" w:hAnsi="SimSun" w:hint="eastAsia"/>
          <w:sz w:val="21"/>
          <w:szCs w:val="21"/>
          <w:lang w:bidi="en-US"/>
        </w:rPr>
        <w:t>看来</w:t>
      </w:r>
      <w:r>
        <w:rPr>
          <w:rFonts w:ascii="SimSun" w:hAnsi="SimSun" w:hint="eastAsia"/>
          <w:sz w:val="21"/>
          <w:szCs w:val="21"/>
          <w:lang w:bidi="en-US"/>
        </w:rPr>
        <w:t>不太清楚。这两个</w:t>
      </w:r>
      <w:r w:rsidRPr="00CF650E">
        <w:rPr>
          <w:rFonts w:ascii="SimSun" w:hAnsi="SimSun" w:hint="eastAsia"/>
          <w:sz w:val="21"/>
        </w:rPr>
        <w:t>问题</w:t>
      </w:r>
      <w:r>
        <w:rPr>
          <w:rFonts w:ascii="SimSun" w:hAnsi="SimSun" w:hint="eastAsia"/>
          <w:sz w:val="21"/>
          <w:szCs w:val="21"/>
          <w:lang w:bidi="en-US"/>
        </w:rPr>
        <w:t>都在不同程度上针对人类面临的紧迫问题。全球公共利益针对的是涉及人类健康的重要问题。全球环境利益则从更广泛的角度来看待“地球的健康”。</w:t>
      </w:r>
    </w:p>
    <w:p w:rsidR="000C51E3" w:rsidRPr="00A340CE" w:rsidRDefault="00A954E6"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lang w:bidi="en-US"/>
        </w:rPr>
        <w:t>有些研究报告对发展中国家和最不发达国家</w:t>
      </w:r>
      <w:r w:rsidR="000C51E3" w:rsidRPr="00A340CE">
        <w:rPr>
          <w:rFonts w:ascii="SimSun" w:hAnsi="SimSun"/>
          <w:sz w:val="21"/>
          <w:szCs w:val="21"/>
          <w:lang w:bidi="en-US"/>
        </w:rPr>
        <w:t>(LDC)</w:t>
      </w:r>
      <w:r w:rsidR="000C51E3" w:rsidRPr="00A340CE">
        <w:rPr>
          <w:rFonts w:ascii="SimSun" w:hAnsi="SimSun"/>
          <w:sz w:val="21"/>
          <w:szCs w:val="21"/>
          <w:vertAlign w:val="superscript"/>
          <w:lang w:bidi="en-US"/>
        </w:rPr>
        <w:footnoteReference w:id="32"/>
      </w:r>
      <w:r>
        <w:rPr>
          <w:rFonts w:ascii="SimSun" w:hAnsi="SimSun" w:hint="eastAsia"/>
          <w:sz w:val="21"/>
          <w:szCs w:val="21"/>
          <w:lang w:bidi="en-US"/>
        </w:rPr>
        <w:t>之间的显著差异未进行</w:t>
      </w:r>
      <w:r w:rsidR="00693755">
        <w:rPr>
          <w:rFonts w:ascii="SimSun" w:hAnsi="SimSun" w:hint="eastAsia"/>
          <w:sz w:val="21"/>
          <w:szCs w:val="21"/>
          <w:lang w:bidi="en-US"/>
        </w:rPr>
        <w:t>充分</w:t>
      </w:r>
      <w:r>
        <w:rPr>
          <w:rFonts w:ascii="SimSun" w:hAnsi="SimSun" w:hint="eastAsia"/>
          <w:sz w:val="21"/>
          <w:szCs w:val="21"/>
          <w:lang w:bidi="en-US"/>
        </w:rPr>
        <w:t>描述。与许多发达国家和发展中国家相比，很多最不发达国家在人力条件和结构条件方面面临着极大的挑战。赤贫、基础设施缺乏、获取水、能源、基本卫生和医疗等基本人类需求，使这些国家无法获得现代技术。由于吸收能力有限，技术转让的概念可能很难适用于最不发达国家。</w:t>
      </w:r>
    </w:p>
    <w:p w:rsidR="000C51E3" w:rsidRPr="00A340CE" w:rsidRDefault="006C201F"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lang w:bidi="en-US"/>
        </w:rPr>
        <w:t>研究</w:t>
      </w:r>
      <w:r w:rsidR="000C51E3" w:rsidRPr="00A340CE">
        <w:rPr>
          <w:rFonts w:ascii="SimSun" w:hAnsi="SimSun"/>
          <w:sz w:val="21"/>
          <w:szCs w:val="21"/>
          <w:vertAlign w:val="superscript"/>
          <w:lang w:bidi="en-US"/>
        </w:rPr>
        <w:footnoteReference w:id="33"/>
      </w:r>
      <w:r>
        <w:rPr>
          <w:rFonts w:ascii="SimSun" w:hAnsi="SimSun" w:hint="eastAsia"/>
          <w:sz w:val="21"/>
          <w:szCs w:val="21"/>
          <w:lang w:bidi="en-US"/>
        </w:rPr>
        <w:t>得出的建议之一是，将专利</w:t>
      </w:r>
      <w:r w:rsidR="00B3043E">
        <w:rPr>
          <w:rFonts w:ascii="SimSun" w:hAnsi="SimSun" w:hint="eastAsia"/>
          <w:sz w:val="21"/>
          <w:szCs w:val="21"/>
          <w:lang w:bidi="en-US"/>
        </w:rPr>
        <w:t>律师的作用延伸到包括就“现有专利对企业活动”的相关性提供建议。</w:t>
      </w:r>
      <w:r>
        <w:rPr>
          <w:rFonts w:ascii="SimSun" w:hAnsi="SimSun" w:hint="eastAsia"/>
          <w:sz w:val="21"/>
          <w:szCs w:val="21"/>
          <w:lang w:bidi="en-US"/>
        </w:rPr>
        <w:t>专利律师</w:t>
      </w:r>
      <w:r w:rsidR="00B3043E">
        <w:rPr>
          <w:rFonts w:ascii="SimSun" w:hAnsi="SimSun" w:hint="eastAsia"/>
          <w:sz w:val="21"/>
          <w:szCs w:val="21"/>
          <w:lang w:bidi="en-US"/>
        </w:rPr>
        <w:t>接受</w:t>
      </w:r>
      <w:r>
        <w:rPr>
          <w:rFonts w:ascii="SimSun" w:hAnsi="SimSun" w:hint="eastAsia"/>
          <w:sz w:val="21"/>
          <w:szCs w:val="21"/>
          <w:lang w:bidi="en-US"/>
        </w:rPr>
        <w:t>培训</w:t>
      </w:r>
      <w:r w:rsidR="00B3043E">
        <w:rPr>
          <w:rFonts w:ascii="SimSun" w:hAnsi="SimSun" w:hint="eastAsia"/>
          <w:sz w:val="21"/>
          <w:szCs w:val="21"/>
          <w:lang w:bidi="en-US"/>
        </w:rPr>
        <w:t>，以便向客户提供全方位的可能</w:t>
      </w:r>
      <w:r>
        <w:rPr>
          <w:rFonts w:ascii="SimSun" w:hAnsi="SimSun" w:hint="eastAsia"/>
          <w:sz w:val="21"/>
          <w:szCs w:val="21"/>
          <w:lang w:bidi="en-US"/>
        </w:rPr>
        <w:t>保护或者执法选择方案，并协助客户。然而，大多数专利律师并不是战略管理顾问。因此，企业不能仅仅依赖专利律师</w:t>
      </w:r>
      <w:proofErr w:type="gramStart"/>
      <w:r>
        <w:rPr>
          <w:rFonts w:ascii="SimSun" w:hAnsi="SimSun" w:hint="eastAsia"/>
          <w:sz w:val="21"/>
          <w:szCs w:val="21"/>
          <w:lang w:bidi="en-US"/>
        </w:rPr>
        <w:t>来作</w:t>
      </w:r>
      <w:proofErr w:type="gramEnd"/>
      <w:r>
        <w:rPr>
          <w:rFonts w:ascii="SimSun" w:hAnsi="SimSun" w:hint="eastAsia"/>
          <w:sz w:val="21"/>
          <w:szCs w:val="21"/>
          <w:lang w:bidi="en-US"/>
        </w:rPr>
        <w:t>出重大的商业决策。企业所有者必须理解专利后面的商业因素，在获得专利之前和取得专利之后。</w:t>
      </w:r>
    </w:p>
    <w:p w:rsidR="000C51E3" w:rsidRPr="00A340CE" w:rsidRDefault="006C201F"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lang w:bidi="en-US"/>
        </w:rPr>
        <w:lastRenderedPageBreak/>
        <w:t>多学科的专家团队包括学术研究人员和从业者，如果可能的话，他们应该具备在发达国家和发展中国家的实际经验，这样可以对研究中得出的建议的实用性进行实况检查。</w:t>
      </w:r>
    </w:p>
    <w:p w:rsidR="000C51E3" w:rsidRPr="00A340CE" w:rsidRDefault="00D368EC"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lang w:bidi="en-US"/>
        </w:rPr>
        <w:t>一项研究</w:t>
      </w:r>
      <w:r w:rsidR="000C51E3" w:rsidRPr="00A340CE">
        <w:rPr>
          <w:rFonts w:ascii="SimSun" w:hAnsi="SimSun"/>
          <w:sz w:val="21"/>
          <w:szCs w:val="21"/>
          <w:vertAlign w:val="superscript"/>
          <w:lang w:bidi="en-US"/>
        </w:rPr>
        <w:footnoteReference w:id="34"/>
      </w:r>
      <w:r>
        <w:rPr>
          <w:rFonts w:ascii="SimSun" w:hAnsi="SimSun" w:hint="eastAsia"/>
          <w:sz w:val="21"/>
          <w:szCs w:val="21"/>
          <w:lang w:bidi="en-US"/>
        </w:rPr>
        <w:t>的重点是通过奖酬或奖励</w:t>
      </w:r>
      <w:r w:rsidRPr="00CF650E">
        <w:rPr>
          <w:rFonts w:ascii="SimSun" w:hAnsi="SimSun" w:hint="eastAsia"/>
          <w:sz w:val="21"/>
        </w:rPr>
        <w:t>促进</w:t>
      </w:r>
      <w:r>
        <w:rPr>
          <w:rFonts w:ascii="SimSun" w:hAnsi="SimSun" w:hint="eastAsia"/>
          <w:sz w:val="21"/>
          <w:szCs w:val="21"/>
          <w:lang w:bidi="en-US"/>
        </w:rPr>
        <w:t>创新。作者搞错了一个基本观点，那就是以奖励为基础的创新并不一定是知识产权制度的“替代方式”。提供奖励仅仅是为了鼓励创新和技术转让，这通常包括知识产权开发和转让。针对新的前沿挑战，特别是那些面对市场失灵主题来引领创新的竞争性提议，是引进以奖励为基础的解决方案和技术转让的很好途径。然而，以奖励为基础的创新常常在知识产权为基础的体系下运行。</w:t>
      </w:r>
    </w:p>
    <w:p w:rsidR="000C51E3" w:rsidRPr="00A340CE" w:rsidRDefault="002E591E" w:rsidP="00CB40A3">
      <w:pPr>
        <w:pStyle w:val="3"/>
        <w:numPr>
          <w:ilvl w:val="2"/>
          <w:numId w:val="0"/>
        </w:numPr>
        <w:adjustRightInd w:val="0"/>
        <w:spacing w:before="0" w:afterLines="50" w:after="120" w:line="340" w:lineRule="atLeast"/>
        <w:jc w:val="both"/>
        <w:rPr>
          <w:rFonts w:ascii="SimSun" w:hAnsi="SimSun"/>
          <w:bCs w:val="0"/>
          <w:sz w:val="21"/>
          <w:szCs w:val="21"/>
        </w:rPr>
      </w:pPr>
      <w:bookmarkStart w:id="25" w:name="_Toc426648031"/>
      <w:r w:rsidRPr="00A340CE">
        <w:rPr>
          <w:rFonts w:ascii="SimSun" w:hAnsi="SimSun"/>
          <w:bCs w:val="0"/>
          <w:sz w:val="21"/>
          <w:szCs w:val="21"/>
          <w:u w:val="none"/>
        </w:rPr>
        <w:t>(iii)</w:t>
      </w:r>
      <w:r w:rsidRPr="00A340CE">
        <w:rPr>
          <w:rFonts w:ascii="SimSun" w:hAnsi="SimSun"/>
          <w:bCs w:val="0"/>
          <w:sz w:val="21"/>
          <w:szCs w:val="21"/>
          <w:u w:val="none"/>
        </w:rPr>
        <w:tab/>
      </w:r>
      <w:r w:rsidR="002F22E2">
        <w:rPr>
          <w:rFonts w:ascii="SimSun" w:hAnsi="SimSun"/>
          <w:bCs w:val="0"/>
          <w:sz w:val="21"/>
          <w:szCs w:val="21"/>
        </w:rPr>
        <w:t>产出</w:t>
      </w:r>
      <w:r w:rsidR="000C51E3" w:rsidRPr="00A340CE">
        <w:rPr>
          <w:rFonts w:ascii="SimSun" w:hAnsi="SimSun"/>
          <w:bCs w:val="0"/>
          <w:sz w:val="21"/>
          <w:szCs w:val="21"/>
        </w:rPr>
        <w:t>3</w:t>
      </w:r>
      <w:bookmarkEnd w:id="25"/>
      <w:r w:rsidR="00D368EC">
        <w:rPr>
          <w:rFonts w:ascii="SimSun" w:hAnsi="SimSun" w:hint="eastAsia"/>
          <w:bCs w:val="0"/>
          <w:sz w:val="21"/>
          <w:szCs w:val="21"/>
        </w:rPr>
        <w:t>：概念文件</w:t>
      </w:r>
    </w:p>
    <w:p w:rsidR="000C51E3" w:rsidRPr="00A340CE" w:rsidRDefault="00D368E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主要介绍了项目背景并对其交付成果进行总结的</w:t>
      </w:r>
      <w:r w:rsidR="000C51E3" w:rsidRPr="00A340CE">
        <w:rPr>
          <w:rFonts w:ascii="SimSun" w:hAnsi="SimSun"/>
          <w:sz w:val="21"/>
          <w:szCs w:val="21"/>
        </w:rPr>
        <w:t>“</w:t>
      </w:r>
      <w:r>
        <w:rPr>
          <w:rFonts w:ascii="SimSun" w:hAnsi="SimSun" w:hint="eastAsia"/>
          <w:sz w:val="21"/>
          <w:szCs w:val="21"/>
        </w:rPr>
        <w:t>概念文件</w:t>
      </w:r>
      <w:r>
        <w:rPr>
          <w:rFonts w:ascii="SimSun" w:hAnsi="SimSun"/>
          <w:sz w:val="21"/>
          <w:szCs w:val="21"/>
        </w:rPr>
        <w:t>”</w:t>
      </w:r>
      <w:r>
        <w:rPr>
          <w:rFonts w:ascii="SimSun" w:hAnsi="SimSun" w:hint="eastAsia"/>
          <w:sz w:val="21"/>
          <w:szCs w:val="21"/>
        </w:rPr>
        <w:t>草案</w:t>
      </w:r>
      <w:r w:rsidR="000C51E3" w:rsidRPr="00A340CE">
        <w:rPr>
          <w:rFonts w:ascii="SimSun" w:hAnsi="SimSun"/>
          <w:sz w:val="21"/>
          <w:szCs w:val="21"/>
        </w:rPr>
        <w:t>(CDIP</w:t>
      </w:r>
      <w:r w:rsidR="002E591E" w:rsidRPr="00A340CE">
        <w:rPr>
          <w:rFonts w:ascii="SimSun" w:hAnsi="SimSun"/>
          <w:sz w:val="21"/>
          <w:szCs w:val="21"/>
        </w:rPr>
        <w:t>/</w:t>
      </w:r>
      <w:r w:rsidR="000C51E3" w:rsidRPr="00A340CE">
        <w:rPr>
          <w:rFonts w:ascii="SimSun" w:hAnsi="SimSun"/>
          <w:sz w:val="21"/>
          <w:szCs w:val="21"/>
        </w:rPr>
        <w:t>15/2)</w:t>
      </w:r>
      <w:r>
        <w:rPr>
          <w:rFonts w:ascii="SimSun" w:hAnsi="SimSun" w:hint="eastAsia"/>
          <w:sz w:val="21"/>
          <w:szCs w:val="21"/>
        </w:rPr>
        <w:t>提交给2014年9月1日在日内瓦举行的面向成员国常驻代表团的非正式</w:t>
      </w:r>
      <w:r w:rsidR="0006221D">
        <w:rPr>
          <w:rFonts w:ascii="SimSun" w:hAnsi="SimSun" w:hint="eastAsia"/>
          <w:sz w:val="21"/>
          <w:szCs w:val="21"/>
        </w:rPr>
        <w:t>吹风会</w:t>
      </w:r>
      <w:r w:rsidR="0006221D" w:rsidRPr="00A340CE">
        <w:rPr>
          <w:rFonts w:ascii="SimSun" w:hAnsi="SimSun"/>
          <w:sz w:val="21"/>
          <w:szCs w:val="21"/>
        </w:rPr>
        <w:t>(</w:t>
      </w:r>
      <w:r w:rsidR="0006221D">
        <w:rPr>
          <w:rFonts w:ascii="SimSun" w:hAnsi="SimSun" w:hint="eastAsia"/>
          <w:sz w:val="21"/>
          <w:szCs w:val="21"/>
        </w:rPr>
        <w:t>因此是在项目正式结束之后</w:t>
      </w:r>
      <w:r w:rsidR="0006221D" w:rsidRPr="00A340CE">
        <w:rPr>
          <w:rFonts w:ascii="SimSun" w:hAnsi="SimSun"/>
          <w:sz w:val="21"/>
          <w:szCs w:val="21"/>
        </w:rPr>
        <w:t>)</w:t>
      </w:r>
      <w:r w:rsidR="0006221D">
        <w:rPr>
          <w:rFonts w:ascii="SimSun" w:hAnsi="SimSun" w:hint="eastAsia"/>
          <w:sz w:val="21"/>
          <w:szCs w:val="21"/>
        </w:rPr>
        <w:t>。概念文件没有包括如何将项目成果纳入</w:t>
      </w:r>
      <w:r w:rsidR="000C51E3" w:rsidRPr="00A340CE">
        <w:rPr>
          <w:rFonts w:ascii="SimSun" w:hAnsi="SimSun"/>
          <w:sz w:val="21"/>
          <w:szCs w:val="21"/>
        </w:rPr>
        <w:t>WIPO</w:t>
      </w:r>
      <w:r w:rsidR="0006221D">
        <w:rPr>
          <w:rFonts w:ascii="SimSun" w:hAnsi="SimSun" w:hint="eastAsia"/>
          <w:sz w:val="21"/>
          <w:szCs w:val="21"/>
        </w:rPr>
        <w:t>工作的具体建议</w:t>
      </w:r>
      <w:r w:rsidR="000C51E3" w:rsidRPr="00A340CE">
        <w:rPr>
          <w:rFonts w:ascii="SimSun" w:hAnsi="SimSun"/>
          <w:sz w:val="21"/>
          <w:szCs w:val="21"/>
        </w:rPr>
        <w:t>(</w:t>
      </w:r>
      <w:r w:rsidR="0006221D">
        <w:rPr>
          <w:rFonts w:ascii="SimSun" w:hAnsi="SimSun" w:hint="eastAsia"/>
          <w:sz w:val="21"/>
          <w:szCs w:val="21"/>
        </w:rPr>
        <w:t>见产出7的措词</w:t>
      </w:r>
      <w:r w:rsidR="000C51E3" w:rsidRPr="00A340CE">
        <w:rPr>
          <w:rFonts w:ascii="SimSun" w:hAnsi="SimSun"/>
          <w:sz w:val="21"/>
          <w:szCs w:val="21"/>
        </w:rPr>
        <w:t>)</w:t>
      </w:r>
      <w:r w:rsidR="0006221D">
        <w:rPr>
          <w:rFonts w:ascii="SimSun" w:hAnsi="SimSun" w:hint="eastAsia"/>
          <w:sz w:val="21"/>
          <w:szCs w:val="21"/>
        </w:rPr>
        <w:t>。</w:t>
      </w:r>
    </w:p>
    <w:p w:rsidR="000C51E3" w:rsidRPr="00A340CE" w:rsidRDefault="0006221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2014年10月初，组织了为期一天的针对国际政府间组织和非政府组织以及</w:t>
      </w:r>
      <w:r w:rsidR="00B3043E">
        <w:rPr>
          <w:rFonts w:ascii="SimSun" w:hAnsi="SimSun" w:hint="eastAsia"/>
          <w:sz w:val="21"/>
          <w:szCs w:val="21"/>
        </w:rPr>
        <w:t>专</w:t>
      </w:r>
      <w:r>
        <w:rPr>
          <w:rFonts w:ascii="SimSun" w:hAnsi="SimSun" w:hint="eastAsia"/>
          <w:sz w:val="21"/>
          <w:szCs w:val="21"/>
        </w:rPr>
        <w:t>业联合会的会议，以便介绍该概念文件。秘书处就收到的评论意见</w:t>
      </w:r>
      <w:r w:rsidR="000C51E3" w:rsidRPr="00A340CE">
        <w:rPr>
          <w:rFonts w:ascii="SimSun" w:hAnsi="SimSun"/>
          <w:sz w:val="21"/>
          <w:szCs w:val="21"/>
          <w:vertAlign w:val="superscript"/>
        </w:rPr>
        <w:footnoteReference w:id="35"/>
      </w:r>
      <w:r>
        <w:rPr>
          <w:rFonts w:ascii="SimSun" w:hAnsi="SimSun" w:hint="eastAsia"/>
          <w:sz w:val="21"/>
          <w:szCs w:val="21"/>
        </w:rPr>
        <w:t>向</w:t>
      </w:r>
      <w:r>
        <w:rPr>
          <w:rFonts w:ascii="SimSun" w:hAnsi="SimSun"/>
          <w:sz w:val="21"/>
          <w:szCs w:val="21"/>
        </w:rPr>
        <w:t>CDIP</w:t>
      </w:r>
      <w:r>
        <w:rPr>
          <w:rFonts w:ascii="SimSun" w:hAnsi="SimSun" w:hint="eastAsia"/>
          <w:sz w:val="21"/>
          <w:szCs w:val="21"/>
        </w:rPr>
        <w:t>作了口头报告。</w:t>
      </w:r>
    </w:p>
    <w:p w:rsidR="000C51E3" w:rsidRPr="00A340CE" w:rsidRDefault="00C17A92" w:rsidP="00CB40A3">
      <w:pPr>
        <w:pStyle w:val="3"/>
        <w:numPr>
          <w:ilvl w:val="2"/>
          <w:numId w:val="0"/>
        </w:numPr>
        <w:adjustRightInd w:val="0"/>
        <w:spacing w:before="0" w:afterLines="50" w:after="120" w:line="340" w:lineRule="atLeast"/>
        <w:jc w:val="both"/>
        <w:rPr>
          <w:rFonts w:ascii="SimSun" w:hAnsi="SimSun"/>
          <w:bCs w:val="0"/>
          <w:sz w:val="21"/>
          <w:szCs w:val="21"/>
        </w:rPr>
      </w:pPr>
      <w:bookmarkStart w:id="26" w:name="_Toc426648032"/>
      <w:r w:rsidRPr="00A340CE">
        <w:rPr>
          <w:rFonts w:ascii="SimSun" w:hAnsi="SimSun"/>
          <w:bCs w:val="0"/>
          <w:sz w:val="21"/>
          <w:szCs w:val="21"/>
          <w:u w:val="none"/>
        </w:rPr>
        <w:t>(iv)</w:t>
      </w:r>
      <w:r w:rsidRPr="00A340CE">
        <w:rPr>
          <w:rFonts w:ascii="SimSun" w:hAnsi="SimSun"/>
          <w:bCs w:val="0"/>
          <w:sz w:val="21"/>
          <w:szCs w:val="21"/>
          <w:u w:val="none"/>
        </w:rPr>
        <w:tab/>
      </w:r>
      <w:r w:rsidR="002F22E2">
        <w:rPr>
          <w:rFonts w:ascii="SimSun" w:hAnsi="SimSun"/>
          <w:bCs w:val="0"/>
          <w:sz w:val="21"/>
          <w:szCs w:val="21"/>
        </w:rPr>
        <w:t>产出</w:t>
      </w:r>
      <w:r w:rsidR="000C51E3" w:rsidRPr="00A340CE">
        <w:rPr>
          <w:rFonts w:ascii="SimSun" w:hAnsi="SimSun"/>
          <w:bCs w:val="0"/>
          <w:sz w:val="21"/>
          <w:szCs w:val="21"/>
        </w:rPr>
        <w:t>4</w:t>
      </w:r>
      <w:bookmarkEnd w:id="26"/>
      <w:r w:rsidR="006760DA">
        <w:rPr>
          <w:rFonts w:ascii="SimSun" w:hAnsi="SimSun" w:hint="eastAsia"/>
          <w:bCs w:val="0"/>
          <w:sz w:val="21"/>
          <w:szCs w:val="21"/>
        </w:rPr>
        <w:t>：</w:t>
      </w:r>
      <w:r w:rsidR="0006221D">
        <w:rPr>
          <w:rFonts w:ascii="SimSun" w:hAnsi="SimSun" w:hint="eastAsia"/>
          <w:bCs w:val="0"/>
          <w:sz w:val="21"/>
          <w:szCs w:val="21"/>
        </w:rPr>
        <w:t>培训资料</w:t>
      </w:r>
    </w:p>
    <w:p w:rsidR="000C51E3" w:rsidRPr="00A340CE" w:rsidRDefault="0006221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预期项目将制作和提供资料、</w:t>
      </w:r>
      <w:r w:rsidRPr="00CF650E">
        <w:rPr>
          <w:rFonts w:ascii="SimSun" w:hAnsi="SimSun" w:hint="eastAsia"/>
          <w:sz w:val="21"/>
        </w:rPr>
        <w:t>模块</w:t>
      </w:r>
      <w:r>
        <w:rPr>
          <w:rFonts w:ascii="SimSun" w:hAnsi="SimSun" w:hint="eastAsia"/>
          <w:sz w:val="21"/>
          <w:szCs w:val="21"/>
        </w:rPr>
        <w:t>、教学工具和通过采纳国际专家论坛</w:t>
      </w:r>
      <w:r w:rsidR="000C51E3" w:rsidRPr="00A340CE">
        <w:rPr>
          <w:rFonts w:ascii="SimSun" w:hAnsi="SimSun"/>
          <w:sz w:val="21"/>
          <w:szCs w:val="21"/>
        </w:rPr>
        <w:t>(</w:t>
      </w:r>
      <w:r w:rsidR="002F22E2">
        <w:rPr>
          <w:rFonts w:ascii="SimSun" w:hAnsi="SimSun"/>
          <w:sz w:val="21"/>
          <w:szCs w:val="21"/>
        </w:rPr>
        <w:t>产出</w:t>
      </w:r>
      <w:r w:rsidR="000C51E3" w:rsidRPr="00A340CE">
        <w:rPr>
          <w:rFonts w:ascii="SimSun" w:hAnsi="SimSun"/>
          <w:sz w:val="21"/>
          <w:szCs w:val="21"/>
        </w:rPr>
        <w:t>5)</w:t>
      </w:r>
      <w:r>
        <w:rPr>
          <w:rFonts w:ascii="SimSun" w:hAnsi="SimSun" w:hint="eastAsia"/>
          <w:sz w:val="21"/>
          <w:szCs w:val="21"/>
        </w:rPr>
        <w:t>的建议所产生的其他文书。</w:t>
      </w:r>
    </w:p>
    <w:p w:rsidR="000C51E3" w:rsidRPr="00A340CE" w:rsidRDefault="006760DA"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未对任何活动进行报告，可能是</w:t>
      </w:r>
      <w:r w:rsidRPr="00CF650E">
        <w:rPr>
          <w:rFonts w:ascii="SimSun" w:hAnsi="SimSun" w:hint="eastAsia"/>
          <w:sz w:val="21"/>
        </w:rPr>
        <w:t>因为</w:t>
      </w:r>
      <w:r>
        <w:rPr>
          <w:rFonts w:ascii="SimSun" w:hAnsi="SimSun" w:hint="eastAsia"/>
          <w:sz w:val="21"/>
          <w:szCs w:val="21"/>
        </w:rPr>
        <w:t>国际专家论坛在该项目正式结束</w:t>
      </w:r>
      <w:r w:rsidR="000C51E3" w:rsidRPr="00A340CE">
        <w:rPr>
          <w:rFonts w:ascii="SimSun" w:hAnsi="SimSun"/>
          <w:sz w:val="21"/>
          <w:szCs w:val="21"/>
        </w:rPr>
        <w:t>(</w:t>
      </w:r>
      <w:r>
        <w:rPr>
          <w:rFonts w:ascii="SimSun" w:hAnsi="SimSun" w:hint="eastAsia"/>
          <w:sz w:val="21"/>
          <w:szCs w:val="21"/>
        </w:rPr>
        <w:t>见下文</w:t>
      </w:r>
      <w:r w:rsidR="000C51E3" w:rsidRPr="00A340CE">
        <w:rPr>
          <w:rFonts w:ascii="SimSun" w:hAnsi="SimSun"/>
          <w:sz w:val="21"/>
          <w:szCs w:val="21"/>
        </w:rPr>
        <w:t>)</w:t>
      </w:r>
      <w:r>
        <w:rPr>
          <w:rFonts w:ascii="SimSun" w:hAnsi="SimSun" w:hint="eastAsia"/>
          <w:sz w:val="21"/>
          <w:szCs w:val="21"/>
        </w:rPr>
        <w:t>之后，</w:t>
      </w:r>
      <w:proofErr w:type="gramStart"/>
      <w:r>
        <w:rPr>
          <w:rFonts w:ascii="SimSun" w:hAnsi="SimSun" w:hint="eastAsia"/>
          <w:sz w:val="21"/>
          <w:szCs w:val="21"/>
        </w:rPr>
        <w:t>仅举行</w:t>
      </w:r>
      <w:proofErr w:type="gramEnd"/>
      <w:r>
        <w:rPr>
          <w:rFonts w:ascii="SimSun" w:hAnsi="SimSun" w:hint="eastAsia"/>
          <w:sz w:val="21"/>
          <w:szCs w:val="21"/>
        </w:rPr>
        <w:t>了一次。</w:t>
      </w:r>
    </w:p>
    <w:p w:rsidR="000C51E3" w:rsidRPr="00A340CE" w:rsidRDefault="002E2787" w:rsidP="00CB40A3">
      <w:pPr>
        <w:pStyle w:val="3"/>
        <w:numPr>
          <w:ilvl w:val="2"/>
          <w:numId w:val="0"/>
        </w:numPr>
        <w:adjustRightInd w:val="0"/>
        <w:spacing w:before="0" w:afterLines="50" w:after="120" w:line="340" w:lineRule="atLeast"/>
        <w:jc w:val="both"/>
        <w:rPr>
          <w:rFonts w:ascii="SimSun" w:hAnsi="SimSun"/>
          <w:bCs w:val="0"/>
          <w:sz w:val="21"/>
          <w:szCs w:val="21"/>
        </w:rPr>
      </w:pPr>
      <w:bookmarkStart w:id="27" w:name="_Toc426648033"/>
      <w:r w:rsidRPr="00A340CE">
        <w:rPr>
          <w:rFonts w:ascii="SimSun" w:hAnsi="SimSun"/>
          <w:bCs w:val="0"/>
          <w:sz w:val="21"/>
          <w:szCs w:val="21"/>
          <w:u w:val="none"/>
        </w:rPr>
        <w:t>(v)</w:t>
      </w:r>
      <w:r w:rsidRPr="00A340CE">
        <w:rPr>
          <w:rFonts w:ascii="SimSun" w:hAnsi="SimSun"/>
          <w:bCs w:val="0"/>
          <w:sz w:val="21"/>
          <w:szCs w:val="21"/>
          <w:u w:val="none"/>
        </w:rPr>
        <w:tab/>
      </w:r>
      <w:r w:rsidR="002F22E2">
        <w:rPr>
          <w:rFonts w:ascii="SimSun" w:hAnsi="SimSun"/>
          <w:bCs w:val="0"/>
          <w:sz w:val="21"/>
          <w:szCs w:val="21"/>
        </w:rPr>
        <w:t>产出</w:t>
      </w:r>
      <w:r w:rsidR="000C51E3" w:rsidRPr="00A340CE">
        <w:rPr>
          <w:rFonts w:ascii="SimSun" w:hAnsi="SimSun"/>
          <w:bCs w:val="0"/>
          <w:sz w:val="21"/>
          <w:szCs w:val="21"/>
        </w:rPr>
        <w:t>5</w:t>
      </w:r>
      <w:bookmarkEnd w:id="27"/>
      <w:r w:rsidR="006760DA">
        <w:rPr>
          <w:rFonts w:ascii="SimSun" w:hAnsi="SimSun" w:hint="eastAsia"/>
          <w:bCs w:val="0"/>
          <w:sz w:val="21"/>
          <w:szCs w:val="21"/>
        </w:rPr>
        <w:t>：国际专家论坛</w:t>
      </w:r>
    </w:p>
    <w:p w:rsidR="000C51E3" w:rsidRPr="00A340CE" w:rsidRDefault="006760DA"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技术转让与知识产权：共同挑战</w:t>
      </w:r>
      <w:r>
        <w:rPr>
          <w:rFonts w:ascii="SimSun" w:hAnsi="SimSun"/>
          <w:sz w:val="21"/>
          <w:szCs w:val="21"/>
        </w:rPr>
        <w:t>-</w:t>
      </w:r>
      <w:r>
        <w:rPr>
          <w:rFonts w:ascii="SimSun" w:hAnsi="SimSun" w:hint="eastAsia"/>
          <w:sz w:val="21"/>
          <w:szCs w:val="21"/>
        </w:rPr>
        <w:t>共同解决国际专家论坛于2015年2月16日至18日举行。</w:t>
      </w:r>
      <w:r w:rsidRPr="00A340CE">
        <w:rPr>
          <w:rFonts w:ascii="SimSun" w:hAnsi="SimSun"/>
          <w:sz w:val="21"/>
          <w:szCs w:val="21"/>
        </w:rPr>
        <w:t>CDIP</w:t>
      </w:r>
      <w:r w:rsidRPr="006760DA">
        <w:rPr>
          <w:rFonts w:ascii="SimSun" w:hAnsi="SimSun" w:hint="eastAsia"/>
          <w:sz w:val="21"/>
          <w:szCs w:val="21"/>
        </w:rPr>
        <w:t>第</w:t>
      </w:r>
      <w:r>
        <w:rPr>
          <w:rFonts w:ascii="SimSun" w:hAnsi="SimSun" w:hint="eastAsia"/>
          <w:sz w:val="21"/>
          <w:szCs w:val="21"/>
        </w:rPr>
        <w:t>十五届会议</w:t>
      </w:r>
      <w:r w:rsidRPr="00A340CE">
        <w:rPr>
          <w:rFonts w:ascii="SimSun" w:hAnsi="SimSun"/>
          <w:sz w:val="21"/>
          <w:szCs w:val="21"/>
        </w:rPr>
        <w:t>(</w:t>
      </w:r>
      <w:r>
        <w:rPr>
          <w:rFonts w:ascii="SimSun" w:hAnsi="SimSun" w:hint="eastAsia"/>
          <w:sz w:val="21"/>
          <w:szCs w:val="21"/>
        </w:rPr>
        <w:t>2015年4月22日至24日</w:t>
      </w:r>
      <w:r>
        <w:rPr>
          <w:rFonts w:ascii="SimSun" w:hAnsi="SimSun"/>
          <w:sz w:val="21"/>
          <w:szCs w:val="21"/>
        </w:rPr>
        <w:t>)</w:t>
      </w:r>
      <w:r>
        <w:rPr>
          <w:rFonts w:ascii="SimSun" w:hAnsi="SimSun" w:hint="eastAsia"/>
          <w:sz w:val="21"/>
          <w:szCs w:val="21"/>
        </w:rPr>
        <w:t>注意到其报告</w:t>
      </w:r>
      <w:r>
        <w:rPr>
          <w:rFonts w:ascii="SimSun" w:hAnsi="SimSun"/>
          <w:sz w:val="21"/>
          <w:szCs w:val="21"/>
        </w:rPr>
        <w:t>(</w:t>
      </w:r>
      <w:r w:rsidRPr="00A340CE">
        <w:rPr>
          <w:rFonts w:ascii="SimSun" w:hAnsi="SimSun"/>
          <w:sz w:val="21"/>
          <w:szCs w:val="21"/>
        </w:rPr>
        <w:t>CDIP/</w:t>
      </w:r>
      <w:r>
        <w:rPr>
          <w:rFonts w:ascii="SimSun" w:hAnsi="SimSun"/>
          <w:sz w:val="21"/>
          <w:szCs w:val="21"/>
        </w:rPr>
        <w:t>15/5</w:t>
      </w:r>
      <w:r>
        <w:rPr>
          <w:rFonts w:ascii="SimSun" w:hAnsi="SimSun" w:hint="eastAsia"/>
          <w:sz w:val="21"/>
          <w:szCs w:val="21"/>
        </w:rPr>
        <w:t>，2015年3月2日</w:t>
      </w:r>
      <w:r>
        <w:rPr>
          <w:rFonts w:ascii="SimSun" w:hAnsi="SimSun"/>
          <w:sz w:val="21"/>
          <w:szCs w:val="21"/>
        </w:rPr>
        <w:t>)</w:t>
      </w:r>
      <w:r>
        <w:rPr>
          <w:rFonts w:ascii="SimSun" w:hAnsi="SimSun" w:hint="eastAsia"/>
          <w:sz w:val="21"/>
          <w:szCs w:val="21"/>
        </w:rPr>
        <w:t>，并计划在即将举行的</w:t>
      </w:r>
      <w:r w:rsidRPr="00A340CE">
        <w:rPr>
          <w:rFonts w:ascii="SimSun" w:hAnsi="SimSun"/>
          <w:sz w:val="21"/>
          <w:szCs w:val="21"/>
        </w:rPr>
        <w:t>CDIP</w:t>
      </w:r>
      <w:r>
        <w:rPr>
          <w:rFonts w:ascii="SimSun" w:hAnsi="SimSun" w:hint="eastAsia"/>
          <w:sz w:val="21"/>
          <w:szCs w:val="21"/>
        </w:rPr>
        <w:t>第十六届会议</w:t>
      </w:r>
      <w:r>
        <w:rPr>
          <w:rFonts w:ascii="SimSun" w:hAnsi="SimSun"/>
          <w:sz w:val="21"/>
          <w:szCs w:val="21"/>
        </w:rPr>
        <w:t>(</w:t>
      </w:r>
      <w:r>
        <w:rPr>
          <w:rFonts w:ascii="SimSun" w:hAnsi="SimSun" w:hint="eastAsia"/>
          <w:sz w:val="21"/>
          <w:szCs w:val="21"/>
        </w:rPr>
        <w:t>2015年11月</w:t>
      </w:r>
      <w:r>
        <w:rPr>
          <w:rFonts w:ascii="SimSun" w:hAnsi="SimSun"/>
          <w:sz w:val="21"/>
          <w:szCs w:val="21"/>
        </w:rPr>
        <w:t>)</w:t>
      </w:r>
      <w:r>
        <w:rPr>
          <w:rFonts w:ascii="SimSun" w:hAnsi="SimSun" w:hint="eastAsia"/>
          <w:sz w:val="21"/>
          <w:szCs w:val="21"/>
        </w:rPr>
        <w:t>上讨论。有人对专家小组中未包括代表最不发达国家的专家表示关切。此外，论坛提供了“专家思想”，但却没有具体的</w:t>
      </w:r>
      <w:r w:rsidR="001E243C">
        <w:rPr>
          <w:rFonts w:ascii="SimSun" w:hAnsi="SimSun" w:hint="eastAsia"/>
          <w:sz w:val="21"/>
          <w:szCs w:val="21"/>
        </w:rPr>
        <w:t>跟进建议。</w:t>
      </w:r>
    </w:p>
    <w:p w:rsidR="000C51E3" w:rsidRPr="00A340CE" w:rsidRDefault="001E243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对秘书处开展的调查</w:t>
      </w:r>
      <w:proofErr w:type="gramStart"/>
      <w:r>
        <w:rPr>
          <w:rFonts w:ascii="SimSun" w:hAnsi="SimSun" w:hint="eastAsia"/>
          <w:sz w:val="21"/>
          <w:szCs w:val="21"/>
        </w:rPr>
        <w:t>作出</w:t>
      </w:r>
      <w:proofErr w:type="gramEnd"/>
      <w:r>
        <w:rPr>
          <w:rFonts w:ascii="SimSun" w:hAnsi="SimSun" w:hint="eastAsia"/>
          <w:sz w:val="21"/>
          <w:szCs w:val="21"/>
        </w:rPr>
        <w:t>回应的24名与会人员表示对论坛的组织、所提供信息的质量、发言人的质量、以及论坛的有用性表示满意。评价总体上是积极的，除了某些例外，</w:t>
      </w:r>
      <w:r w:rsidR="007428B8">
        <w:rPr>
          <w:rFonts w:ascii="SimSun" w:hAnsi="SimSun" w:hint="eastAsia"/>
          <w:sz w:val="21"/>
          <w:szCs w:val="21"/>
        </w:rPr>
        <w:t>审评人</w:t>
      </w:r>
      <w:r>
        <w:rPr>
          <w:rFonts w:ascii="SimSun" w:hAnsi="SimSun" w:hint="eastAsia"/>
          <w:sz w:val="21"/>
          <w:szCs w:val="21"/>
        </w:rPr>
        <w:t>与秘书处内外的抽样调查人员进行的访谈证实了这点。</w:t>
      </w:r>
    </w:p>
    <w:p w:rsidR="000C51E3" w:rsidRPr="00A340CE" w:rsidRDefault="007A48BB" w:rsidP="00CB40A3">
      <w:pPr>
        <w:pStyle w:val="3"/>
        <w:numPr>
          <w:ilvl w:val="2"/>
          <w:numId w:val="0"/>
        </w:numPr>
        <w:adjustRightInd w:val="0"/>
        <w:spacing w:before="0" w:afterLines="50" w:after="120" w:line="340" w:lineRule="atLeast"/>
        <w:jc w:val="both"/>
        <w:rPr>
          <w:rFonts w:ascii="SimSun" w:hAnsi="SimSun"/>
          <w:bCs w:val="0"/>
          <w:sz w:val="21"/>
          <w:szCs w:val="21"/>
        </w:rPr>
      </w:pPr>
      <w:bookmarkStart w:id="28" w:name="_Toc426648034"/>
      <w:r w:rsidRPr="00A340CE">
        <w:rPr>
          <w:rFonts w:ascii="SimSun" w:hAnsi="SimSun"/>
          <w:bCs w:val="0"/>
          <w:sz w:val="21"/>
          <w:szCs w:val="21"/>
          <w:u w:val="none"/>
        </w:rPr>
        <w:t>(vi)</w:t>
      </w:r>
      <w:r w:rsidRPr="00A340CE">
        <w:rPr>
          <w:rFonts w:ascii="SimSun" w:hAnsi="SimSun"/>
          <w:bCs w:val="0"/>
          <w:sz w:val="21"/>
          <w:szCs w:val="21"/>
          <w:u w:val="none"/>
        </w:rPr>
        <w:tab/>
      </w:r>
      <w:r w:rsidR="002F22E2">
        <w:rPr>
          <w:rFonts w:ascii="SimSun" w:hAnsi="SimSun"/>
          <w:bCs w:val="0"/>
          <w:sz w:val="21"/>
          <w:szCs w:val="21"/>
        </w:rPr>
        <w:t>产出</w:t>
      </w:r>
      <w:r w:rsidR="000C51E3" w:rsidRPr="00A340CE">
        <w:rPr>
          <w:rFonts w:ascii="SimSun" w:hAnsi="SimSun"/>
          <w:bCs w:val="0"/>
          <w:sz w:val="21"/>
          <w:szCs w:val="21"/>
        </w:rPr>
        <w:t>6</w:t>
      </w:r>
      <w:bookmarkEnd w:id="28"/>
      <w:r w:rsidR="001E243C">
        <w:rPr>
          <w:rFonts w:ascii="SimSun" w:hAnsi="SimSun" w:hint="eastAsia"/>
          <w:bCs w:val="0"/>
          <w:sz w:val="21"/>
          <w:szCs w:val="21"/>
        </w:rPr>
        <w:t>：技术</w:t>
      </w:r>
      <w:r w:rsidR="001E243C" w:rsidRPr="00CB40A3">
        <w:rPr>
          <w:rFonts w:ascii="SimSun" w:hAnsi="SimSun" w:hint="eastAsia"/>
          <w:sz w:val="21"/>
          <w:szCs w:val="21"/>
        </w:rPr>
        <w:t>转让</w:t>
      </w:r>
      <w:r w:rsidR="001E243C">
        <w:rPr>
          <w:rFonts w:ascii="SimSun" w:hAnsi="SimSun" w:hint="eastAsia"/>
          <w:bCs w:val="0"/>
          <w:sz w:val="21"/>
          <w:szCs w:val="21"/>
        </w:rPr>
        <w:t>网络论坛</w:t>
      </w:r>
    </w:p>
    <w:p w:rsidR="000C51E3" w:rsidRPr="00A340CE" w:rsidRDefault="001E243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项目管理人为网络论坛编拟</w:t>
      </w:r>
      <w:proofErr w:type="gramStart"/>
      <w:r>
        <w:rPr>
          <w:rFonts w:ascii="SimSun" w:hAnsi="SimSun" w:hint="eastAsia"/>
          <w:sz w:val="21"/>
          <w:szCs w:val="21"/>
        </w:rPr>
        <w:t>了草</w:t>
      </w:r>
      <w:proofErr w:type="gramEnd"/>
      <w:r>
        <w:rPr>
          <w:rFonts w:ascii="SimSun" w:hAnsi="SimSun" w:hint="eastAsia"/>
          <w:sz w:val="21"/>
          <w:szCs w:val="21"/>
        </w:rPr>
        <w:t>案</w:t>
      </w:r>
      <w:r w:rsidR="000C51E3" w:rsidRPr="00A340CE">
        <w:rPr>
          <w:rFonts w:ascii="SimSun" w:hAnsi="SimSun"/>
          <w:sz w:val="21"/>
          <w:szCs w:val="21"/>
        </w:rPr>
        <w:t>(</w:t>
      </w:r>
      <w:r w:rsidR="002F22E2">
        <w:rPr>
          <w:rFonts w:ascii="SimSun" w:hAnsi="SimSun"/>
          <w:sz w:val="21"/>
          <w:szCs w:val="21"/>
        </w:rPr>
        <w:t>产出</w:t>
      </w:r>
      <w:r w:rsidR="000C51E3" w:rsidRPr="00A340CE">
        <w:rPr>
          <w:rFonts w:ascii="SimSun" w:hAnsi="SimSun"/>
          <w:sz w:val="21"/>
          <w:szCs w:val="21"/>
        </w:rPr>
        <w:t>6)</w:t>
      </w:r>
      <w:r>
        <w:rPr>
          <w:rFonts w:ascii="SimSun" w:hAnsi="SimSun" w:hint="eastAsia"/>
          <w:sz w:val="21"/>
          <w:szCs w:val="21"/>
        </w:rPr>
        <w:t>，其中建议将该项目以及项目</w:t>
      </w:r>
      <w:r w:rsidR="000C51E3" w:rsidRPr="00A340CE">
        <w:rPr>
          <w:rFonts w:ascii="SimSun" w:hAnsi="SimSun"/>
          <w:sz w:val="21"/>
          <w:szCs w:val="21"/>
        </w:rPr>
        <w:t>DA_36(</w:t>
      </w:r>
      <w:r>
        <w:rPr>
          <w:rFonts w:ascii="SimSun" w:hAnsi="SimSun" w:hint="eastAsia"/>
          <w:sz w:val="21"/>
          <w:szCs w:val="21"/>
        </w:rPr>
        <w:t>开放式合作项目和知识产权模式</w:t>
      </w:r>
      <w:r w:rsidR="000C51E3" w:rsidRPr="00A340CE">
        <w:rPr>
          <w:rFonts w:ascii="SimSun" w:hAnsi="SimSun"/>
          <w:sz w:val="21"/>
          <w:szCs w:val="21"/>
        </w:rPr>
        <w:t>)</w:t>
      </w:r>
      <w:r>
        <w:rPr>
          <w:rFonts w:ascii="SimSun" w:hAnsi="SimSun" w:hint="eastAsia"/>
          <w:sz w:val="21"/>
          <w:szCs w:val="21"/>
        </w:rPr>
        <w:t>、项目</w:t>
      </w:r>
      <w:r w:rsidR="000C51E3" w:rsidRPr="00A340CE">
        <w:rPr>
          <w:rFonts w:ascii="SimSun" w:hAnsi="SimSun"/>
          <w:sz w:val="21"/>
          <w:szCs w:val="21"/>
        </w:rPr>
        <w:t>DA 10_03(</w:t>
      </w:r>
      <w:r>
        <w:rPr>
          <w:rFonts w:ascii="SimSun" w:hAnsi="SimSun" w:hint="eastAsia"/>
          <w:sz w:val="21"/>
          <w:szCs w:val="21"/>
        </w:rPr>
        <w:t>各国机构</w:t>
      </w:r>
      <w:r w:rsidRPr="00CF650E">
        <w:rPr>
          <w:rFonts w:ascii="SimSun" w:hAnsi="SimSun" w:hint="eastAsia"/>
          <w:sz w:val="21"/>
        </w:rPr>
        <w:t>建立</w:t>
      </w:r>
      <w:r>
        <w:rPr>
          <w:rFonts w:ascii="SimSun" w:hAnsi="SimSun" w:hint="eastAsia"/>
          <w:sz w:val="21"/>
          <w:szCs w:val="21"/>
        </w:rPr>
        <w:t>创新和技术转让支持结构</w:t>
      </w:r>
      <w:r w:rsidR="000C51E3" w:rsidRPr="00A340CE">
        <w:rPr>
          <w:rFonts w:ascii="SimSun" w:hAnsi="SimSun"/>
          <w:sz w:val="21"/>
          <w:szCs w:val="21"/>
        </w:rPr>
        <w:t>)</w:t>
      </w:r>
      <w:r>
        <w:rPr>
          <w:rFonts w:ascii="SimSun" w:hAnsi="SimSun" w:hint="eastAsia"/>
          <w:sz w:val="21"/>
          <w:szCs w:val="21"/>
        </w:rPr>
        <w:t>进行合并。按照拟议的形式对网络论坛进行运作的决定尚未</w:t>
      </w:r>
      <w:proofErr w:type="gramStart"/>
      <w:r>
        <w:rPr>
          <w:rFonts w:ascii="SimSun" w:hAnsi="SimSun" w:hint="eastAsia"/>
          <w:sz w:val="21"/>
          <w:szCs w:val="21"/>
        </w:rPr>
        <w:t>作出</w:t>
      </w:r>
      <w:proofErr w:type="gramEnd"/>
      <w:r>
        <w:rPr>
          <w:rFonts w:ascii="SimSun" w:hAnsi="SimSun" w:hint="eastAsia"/>
          <w:sz w:val="21"/>
          <w:szCs w:val="21"/>
        </w:rPr>
        <w:t>。使网络论坛保持更新并活跃需要对它进行宣传，并需要在秘书处内部为它分配具体的责任和资源。</w:t>
      </w:r>
    </w:p>
    <w:p w:rsidR="000C51E3" w:rsidRPr="00A340CE" w:rsidRDefault="004345D5" w:rsidP="00CB40A3">
      <w:pPr>
        <w:pStyle w:val="3"/>
        <w:numPr>
          <w:ilvl w:val="2"/>
          <w:numId w:val="0"/>
        </w:numPr>
        <w:adjustRightInd w:val="0"/>
        <w:spacing w:before="0" w:afterLines="50" w:after="120" w:line="340" w:lineRule="atLeast"/>
        <w:jc w:val="both"/>
        <w:rPr>
          <w:rFonts w:ascii="SimSun" w:hAnsi="SimSun"/>
          <w:bCs w:val="0"/>
          <w:sz w:val="21"/>
          <w:szCs w:val="21"/>
        </w:rPr>
      </w:pPr>
      <w:bookmarkStart w:id="29" w:name="_Toc426648035"/>
      <w:r w:rsidRPr="00A340CE">
        <w:rPr>
          <w:rFonts w:ascii="SimSun" w:hAnsi="SimSun"/>
          <w:bCs w:val="0"/>
          <w:sz w:val="21"/>
          <w:szCs w:val="21"/>
          <w:u w:val="none"/>
        </w:rPr>
        <w:lastRenderedPageBreak/>
        <w:t>(vii)</w:t>
      </w:r>
      <w:r w:rsidRPr="00A340CE">
        <w:rPr>
          <w:rFonts w:ascii="SimSun" w:hAnsi="SimSun"/>
          <w:bCs w:val="0"/>
          <w:sz w:val="21"/>
          <w:szCs w:val="21"/>
          <w:u w:val="none"/>
        </w:rPr>
        <w:tab/>
      </w:r>
      <w:r w:rsidR="002F22E2">
        <w:rPr>
          <w:rFonts w:ascii="SimSun" w:hAnsi="SimSun"/>
          <w:bCs w:val="0"/>
          <w:sz w:val="21"/>
          <w:szCs w:val="21"/>
        </w:rPr>
        <w:t>产出</w:t>
      </w:r>
      <w:r w:rsidR="000C51E3" w:rsidRPr="00A340CE">
        <w:rPr>
          <w:rFonts w:ascii="SimSun" w:hAnsi="SimSun"/>
          <w:bCs w:val="0"/>
          <w:sz w:val="21"/>
          <w:szCs w:val="21"/>
        </w:rPr>
        <w:t>7</w:t>
      </w:r>
      <w:r w:rsidR="001E243C">
        <w:rPr>
          <w:rFonts w:ascii="SimSun" w:hAnsi="SimSun" w:hint="eastAsia"/>
          <w:bCs w:val="0"/>
          <w:sz w:val="21"/>
          <w:szCs w:val="21"/>
        </w:rPr>
        <w:t>：将项目结果</w:t>
      </w:r>
      <w:r w:rsidR="001E243C" w:rsidRPr="00CB40A3">
        <w:rPr>
          <w:rFonts w:ascii="SimSun" w:hAnsi="SimSun" w:hint="eastAsia"/>
          <w:sz w:val="21"/>
          <w:szCs w:val="21"/>
        </w:rPr>
        <w:t>纳入</w:t>
      </w:r>
      <w:r w:rsidR="000C51E3" w:rsidRPr="00A340CE">
        <w:rPr>
          <w:rFonts w:ascii="SimSun" w:hAnsi="SimSun"/>
          <w:bCs w:val="0"/>
          <w:sz w:val="21"/>
          <w:szCs w:val="21"/>
        </w:rPr>
        <w:t>WIPO</w:t>
      </w:r>
      <w:r w:rsidR="001E243C">
        <w:rPr>
          <w:rFonts w:ascii="SimSun" w:hAnsi="SimSun" w:hint="eastAsia"/>
          <w:bCs w:val="0"/>
          <w:sz w:val="21"/>
          <w:szCs w:val="21"/>
        </w:rPr>
        <w:t>工作</w:t>
      </w:r>
      <w:bookmarkEnd w:id="29"/>
    </w:p>
    <w:p w:rsidR="000C51E3" w:rsidRPr="00A340CE" w:rsidRDefault="001E243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根据上一次进展报告，将上述活动产生的任何成果纳入到</w:t>
      </w:r>
      <w:r w:rsidR="000C51E3" w:rsidRPr="00A340CE">
        <w:rPr>
          <w:rFonts w:ascii="SimSun" w:hAnsi="SimSun"/>
          <w:sz w:val="21"/>
          <w:szCs w:val="21"/>
        </w:rPr>
        <w:t>WIPO</w:t>
      </w:r>
      <w:r>
        <w:rPr>
          <w:rFonts w:ascii="SimSun" w:hAnsi="SimSun" w:hint="eastAsia"/>
          <w:sz w:val="21"/>
          <w:szCs w:val="21"/>
        </w:rPr>
        <w:t>各计划中的工作将在国际专家论坛之后开始，并将仅在经</w:t>
      </w:r>
      <w:r w:rsidR="000C51E3" w:rsidRPr="00A340CE">
        <w:rPr>
          <w:rFonts w:ascii="SimSun" w:hAnsi="SimSun"/>
          <w:sz w:val="21"/>
          <w:szCs w:val="21"/>
        </w:rPr>
        <w:t>CDIP</w:t>
      </w:r>
      <w:r>
        <w:rPr>
          <w:rFonts w:ascii="SimSun" w:hAnsi="SimSun" w:hint="eastAsia"/>
          <w:sz w:val="21"/>
          <w:szCs w:val="21"/>
        </w:rPr>
        <w:t>审议和大会的任何可能的建议之后开始。</w:t>
      </w:r>
    </w:p>
    <w:p w:rsidR="000C51E3" w:rsidRPr="00A340CE" w:rsidRDefault="001E243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审评中接受访谈的人们对于</w:t>
      </w:r>
      <w:r w:rsidRPr="00CF650E">
        <w:rPr>
          <w:rFonts w:ascii="SimSun" w:hAnsi="SimSun" w:hint="eastAsia"/>
          <w:sz w:val="21"/>
        </w:rPr>
        <w:t>“项目结果”</w:t>
      </w:r>
      <w:r>
        <w:rPr>
          <w:rFonts w:ascii="SimSun" w:hAnsi="SimSun" w:hint="eastAsia"/>
          <w:sz w:val="21"/>
          <w:szCs w:val="21"/>
        </w:rPr>
        <w:t>是否被理解为专家论坛的结论，或者是否包括各次会议和研究的内容，各有不同。</w:t>
      </w:r>
    </w:p>
    <w:p w:rsidR="000C51E3" w:rsidRPr="00A340CE" w:rsidRDefault="001E243C"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研究报告</w:t>
      </w:r>
      <w:r w:rsidR="000C51E3" w:rsidRPr="00A340CE">
        <w:rPr>
          <w:rFonts w:ascii="SimSun" w:hAnsi="SimSun"/>
          <w:sz w:val="21"/>
          <w:szCs w:val="21"/>
        </w:rPr>
        <w:t>(</w:t>
      </w:r>
      <w:r>
        <w:rPr>
          <w:rFonts w:ascii="SimSun" w:hAnsi="SimSun" w:hint="eastAsia"/>
          <w:sz w:val="21"/>
          <w:szCs w:val="21"/>
        </w:rPr>
        <w:t>见下文</w:t>
      </w:r>
      <w:r w:rsidR="000C51E3" w:rsidRPr="00A340CE">
        <w:rPr>
          <w:rFonts w:ascii="SimSun" w:hAnsi="SimSun"/>
          <w:sz w:val="21"/>
          <w:szCs w:val="21"/>
        </w:rPr>
        <w:t>2.C.viii)</w:t>
      </w:r>
      <w:r w:rsidR="00FB1C8D">
        <w:rPr>
          <w:rFonts w:ascii="SimSun" w:hAnsi="SimSun" w:hint="eastAsia"/>
          <w:sz w:val="21"/>
          <w:szCs w:val="21"/>
        </w:rPr>
        <w:t>的</w:t>
      </w:r>
      <w:r>
        <w:rPr>
          <w:rFonts w:ascii="SimSun" w:hAnsi="SimSun" w:hint="eastAsia"/>
          <w:sz w:val="21"/>
          <w:szCs w:val="21"/>
        </w:rPr>
        <w:t>结果和专家论坛上表达的观点</w:t>
      </w:r>
      <w:r w:rsidR="00C43C38" w:rsidRPr="00A340CE">
        <w:rPr>
          <w:rFonts w:ascii="SimSun" w:hAnsi="SimSun"/>
          <w:sz w:val="21"/>
          <w:szCs w:val="21"/>
        </w:rPr>
        <w:t>(CDIP/</w:t>
      </w:r>
      <w:r w:rsidR="000C51E3" w:rsidRPr="00A340CE">
        <w:rPr>
          <w:rFonts w:ascii="SimSun" w:hAnsi="SimSun"/>
          <w:sz w:val="21"/>
          <w:szCs w:val="21"/>
        </w:rPr>
        <w:t>15/5)</w:t>
      </w:r>
      <w:r w:rsidR="00807754">
        <w:rPr>
          <w:rFonts w:ascii="SimSun" w:hAnsi="SimSun" w:hint="eastAsia"/>
          <w:sz w:val="21"/>
          <w:szCs w:val="21"/>
        </w:rPr>
        <w:t>表明，能力建设的重要性尤其值得通过现有的</w:t>
      </w:r>
      <w:r w:rsidR="000C51E3" w:rsidRPr="00A340CE">
        <w:rPr>
          <w:rFonts w:ascii="SimSun" w:hAnsi="SimSun"/>
          <w:sz w:val="21"/>
          <w:szCs w:val="21"/>
        </w:rPr>
        <w:t>WIPO</w:t>
      </w:r>
      <w:r w:rsidR="00807754">
        <w:rPr>
          <w:rFonts w:ascii="SimSun" w:hAnsi="SimSun" w:hint="eastAsia"/>
          <w:sz w:val="21"/>
          <w:szCs w:val="21"/>
        </w:rPr>
        <w:t>活动进行跟进。</w:t>
      </w:r>
      <w:r w:rsidR="00FD509B" w:rsidRPr="00584800">
        <w:rPr>
          <w:rFonts w:ascii="SimSun" w:hAnsi="SimSun" w:hint="eastAsia"/>
          <w:sz w:val="21"/>
          <w:szCs w:val="21"/>
        </w:rPr>
        <w:t>同</w:t>
      </w:r>
      <w:r w:rsidR="00FD509B">
        <w:rPr>
          <w:rFonts w:ascii="SimSun" w:hAnsi="SimSun" w:hint="eastAsia"/>
          <w:sz w:val="21"/>
          <w:szCs w:val="21"/>
        </w:rPr>
        <w:t>样需要跟进</w:t>
      </w:r>
      <w:r w:rsidR="007A2C50">
        <w:rPr>
          <w:rFonts w:ascii="SimSun" w:hAnsi="SimSun" w:hint="eastAsia"/>
          <w:sz w:val="21"/>
          <w:szCs w:val="21"/>
        </w:rPr>
        <w:t>的是，发达国家和发展中国家的知识产权用户获取结构清晰的专利信息和政策建议，创造</w:t>
      </w:r>
      <w:r w:rsidR="007A2C50" w:rsidRPr="00CF650E">
        <w:rPr>
          <w:rFonts w:ascii="SimSun" w:hAnsi="SimSun" w:hint="eastAsia"/>
          <w:sz w:val="21"/>
        </w:rPr>
        <w:t>有利于</w:t>
      </w:r>
      <w:r w:rsidR="007A2C50">
        <w:rPr>
          <w:rFonts w:ascii="SimSun" w:hAnsi="SimSun" w:hint="eastAsia"/>
          <w:sz w:val="21"/>
          <w:szCs w:val="21"/>
        </w:rPr>
        <w:t>技术转让的环境，包括但不限于将</w:t>
      </w:r>
      <w:r w:rsidR="000C51E3" w:rsidRPr="00A340CE">
        <w:rPr>
          <w:rFonts w:ascii="SimSun" w:hAnsi="SimSun"/>
          <w:sz w:val="21"/>
          <w:szCs w:val="21"/>
        </w:rPr>
        <w:t>TRIPS</w:t>
      </w:r>
      <w:r w:rsidR="007A2C50">
        <w:rPr>
          <w:rFonts w:ascii="SimSun" w:hAnsi="SimSun" w:hint="eastAsia"/>
          <w:sz w:val="21"/>
          <w:szCs w:val="21"/>
        </w:rPr>
        <w:t>的各项灵活性纳入知识产权法律。文件</w:t>
      </w:r>
      <w:r w:rsidR="00C43C38" w:rsidRPr="00A340CE">
        <w:rPr>
          <w:rFonts w:ascii="SimSun" w:hAnsi="SimSun"/>
          <w:sz w:val="21"/>
          <w:szCs w:val="21"/>
        </w:rPr>
        <w:t>CDIP/</w:t>
      </w:r>
      <w:r w:rsidR="000C51E3" w:rsidRPr="00A340CE">
        <w:rPr>
          <w:rFonts w:ascii="SimSun" w:hAnsi="SimSun"/>
          <w:sz w:val="21"/>
          <w:szCs w:val="21"/>
        </w:rPr>
        <w:t>15/5</w:t>
      </w:r>
      <w:r w:rsidR="007A2C50">
        <w:rPr>
          <w:rFonts w:ascii="SimSun" w:hAnsi="SimSun" w:hint="eastAsia"/>
          <w:sz w:val="21"/>
          <w:szCs w:val="21"/>
        </w:rPr>
        <w:t>既没有对</w:t>
      </w:r>
      <w:r w:rsidR="000C51E3" w:rsidRPr="00A340CE">
        <w:rPr>
          <w:rFonts w:ascii="SimSun" w:hAnsi="SimSun"/>
          <w:sz w:val="21"/>
          <w:szCs w:val="21"/>
        </w:rPr>
        <w:t>WIPO</w:t>
      </w:r>
      <w:r w:rsidR="007A2C50">
        <w:rPr>
          <w:rFonts w:ascii="SimSun" w:hAnsi="SimSun" w:hint="eastAsia"/>
          <w:sz w:val="21"/>
          <w:szCs w:val="21"/>
        </w:rPr>
        <w:t>在技术转让领域的现有活动进行盘点，也没有将清楚确定的差距转化为如何补充或加强相关</w:t>
      </w:r>
      <w:r w:rsidR="000C51E3" w:rsidRPr="00A340CE">
        <w:rPr>
          <w:rFonts w:ascii="SimSun" w:hAnsi="SimSun"/>
          <w:sz w:val="21"/>
          <w:szCs w:val="21"/>
        </w:rPr>
        <w:t>WIPO</w:t>
      </w:r>
      <w:r w:rsidR="007A2C50">
        <w:rPr>
          <w:rFonts w:ascii="SimSun" w:hAnsi="SimSun" w:hint="eastAsia"/>
          <w:sz w:val="21"/>
          <w:szCs w:val="21"/>
        </w:rPr>
        <w:t>服务的切实建议。这两者都是</w:t>
      </w:r>
      <w:proofErr w:type="gramStart"/>
      <w:r w:rsidR="007A2C50">
        <w:rPr>
          <w:rFonts w:ascii="SimSun" w:hAnsi="SimSun" w:hint="eastAsia"/>
          <w:sz w:val="21"/>
          <w:szCs w:val="21"/>
        </w:rPr>
        <w:t>作出</w:t>
      </w:r>
      <w:proofErr w:type="gramEnd"/>
      <w:r w:rsidR="007A2C50">
        <w:rPr>
          <w:rFonts w:ascii="SimSun" w:hAnsi="SimSun" w:hint="eastAsia"/>
          <w:sz w:val="21"/>
          <w:szCs w:val="21"/>
        </w:rPr>
        <w:t>决策的必然基础。</w:t>
      </w:r>
    </w:p>
    <w:p w:rsidR="000C51E3" w:rsidRPr="00A340CE" w:rsidRDefault="007A2C5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如何将项目结果纳入</w:t>
      </w:r>
      <w:r w:rsidR="000C51E3" w:rsidRPr="00A340CE">
        <w:rPr>
          <w:rFonts w:ascii="SimSun" w:hAnsi="SimSun"/>
          <w:sz w:val="21"/>
          <w:szCs w:val="21"/>
        </w:rPr>
        <w:t>WIPO</w:t>
      </w:r>
      <w:r>
        <w:rPr>
          <w:rFonts w:ascii="SimSun" w:hAnsi="SimSun" w:hint="eastAsia"/>
          <w:sz w:val="21"/>
          <w:szCs w:val="21"/>
        </w:rPr>
        <w:t>工作需要向成员国提出具体建议，</w:t>
      </w:r>
      <w:r w:rsidR="00FB1C8D">
        <w:rPr>
          <w:rFonts w:ascii="SimSun" w:hAnsi="SimSun" w:hint="eastAsia"/>
          <w:sz w:val="21"/>
          <w:szCs w:val="21"/>
        </w:rPr>
        <w:t>而</w:t>
      </w:r>
      <w:r>
        <w:rPr>
          <w:rFonts w:ascii="SimSun" w:hAnsi="SimSun" w:hint="eastAsia"/>
          <w:sz w:val="21"/>
          <w:szCs w:val="21"/>
        </w:rPr>
        <w:t>对制定这个具体建议的任何步骤</w:t>
      </w:r>
      <w:r w:rsidR="00FB1C8D">
        <w:rPr>
          <w:rFonts w:ascii="SimSun" w:hAnsi="SimSun" w:hint="eastAsia"/>
          <w:sz w:val="21"/>
          <w:szCs w:val="21"/>
        </w:rPr>
        <w:t>未</w:t>
      </w:r>
      <w:r>
        <w:rPr>
          <w:rFonts w:ascii="SimSun" w:hAnsi="SimSun" w:hint="eastAsia"/>
          <w:sz w:val="21"/>
          <w:szCs w:val="21"/>
        </w:rPr>
        <w:t>进行报告。</w:t>
      </w:r>
    </w:p>
    <w:p w:rsidR="000C51E3" w:rsidRPr="00A340CE" w:rsidRDefault="00C43C38" w:rsidP="00CB40A3">
      <w:pPr>
        <w:pStyle w:val="3"/>
        <w:numPr>
          <w:ilvl w:val="2"/>
          <w:numId w:val="0"/>
        </w:numPr>
        <w:adjustRightInd w:val="0"/>
        <w:spacing w:before="0" w:afterLines="50" w:after="120" w:line="340" w:lineRule="atLeast"/>
        <w:jc w:val="both"/>
        <w:rPr>
          <w:rFonts w:ascii="SimSun" w:hAnsi="SimSun"/>
          <w:bCs w:val="0"/>
          <w:sz w:val="21"/>
          <w:szCs w:val="21"/>
        </w:rPr>
      </w:pPr>
      <w:bookmarkStart w:id="30" w:name="_Toc426648036"/>
      <w:r w:rsidRPr="00A340CE">
        <w:rPr>
          <w:rFonts w:ascii="SimSun" w:hAnsi="SimSun"/>
          <w:bCs w:val="0"/>
          <w:sz w:val="21"/>
          <w:szCs w:val="21"/>
          <w:u w:val="none"/>
        </w:rPr>
        <w:t>(viii)</w:t>
      </w:r>
      <w:r w:rsidRPr="00A340CE">
        <w:rPr>
          <w:rFonts w:ascii="SimSun" w:hAnsi="SimSun"/>
          <w:bCs w:val="0"/>
          <w:sz w:val="21"/>
          <w:szCs w:val="21"/>
          <w:u w:val="none"/>
        </w:rPr>
        <w:tab/>
      </w:r>
      <w:r w:rsidR="007A2C50">
        <w:rPr>
          <w:rFonts w:ascii="SimSun" w:hAnsi="SimSun" w:hint="eastAsia"/>
          <w:bCs w:val="0"/>
          <w:sz w:val="21"/>
          <w:szCs w:val="21"/>
        </w:rPr>
        <w:t>关于</w:t>
      </w:r>
      <w:r w:rsidR="007A2C50" w:rsidRPr="00CB40A3">
        <w:rPr>
          <w:rFonts w:ascii="SimSun" w:hAnsi="SimSun" w:hint="eastAsia"/>
          <w:sz w:val="21"/>
          <w:szCs w:val="21"/>
        </w:rPr>
        <w:t>“增进理解”</w:t>
      </w:r>
      <w:bookmarkEnd w:id="30"/>
      <w:r w:rsidR="007A2C50">
        <w:rPr>
          <w:rFonts w:ascii="SimSun" w:hAnsi="SimSun" w:hint="eastAsia"/>
          <w:bCs w:val="0"/>
          <w:sz w:val="21"/>
          <w:szCs w:val="21"/>
        </w:rPr>
        <w:t>观察到的初步成果</w:t>
      </w:r>
    </w:p>
    <w:p w:rsidR="000C51E3" w:rsidRPr="00A340CE" w:rsidRDefault="00A07F66"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lang w:bidi="en-US"/>
        </w:rPr>
        <w:t>本节对六项研究报告得出关键结论进行总结，这些研究的目的是促进对有助于推动使社会经济进步受益的技术转让和传播的知识产权倡议或政策有更好的理解，特别是使发展中国家和最不发达国家从中受益。</w:t>
      </w:r>
    </w:p>
    <w:p w:rsidR="000C51E3" w:rsidRPr="00A340CE" w:rsidRDefault="00A07F6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发展中国家针对</w:t>
      </w:r>
      <w:r w:rsidR="000C51E3" w:rsidRPr="00A340CE">
        <w:rPr>
          <w:rFonts w:ascii="SimSun" w:hAnsi="SimSun"/>
          <w:sz w:val="21"/>
          <w:szCs w:val="21"/>
        </w:rPr>
        <w:t>TRIPS</w:t>
      </w:r>
      <w:r>
        <w:rPr>
          <w:rFonts w:ascii="SimSun" w:hAnsi="SimSun" w:hint="eastAsia"/>
          <w:sz w:val="21"/>
          <w:szCs w:val="21"/>
        </w:rPr>
        <w:t>和其他国际协定颁布的知识产权政策已经极大地刺激了高技术贸易、外国直接投资</w:t>
      </w:r>
      <w:r w:rsidR="000C51E3" w:rsidRPr="00A340CE">
        <w:rPr>
          <w:rFonts w:ascii="SimSun" w:hAnsi="SimSun"/>
          <w:sz w:val="21"/>
          <w:szCs w:val="21"/>
        </w:rPr>
        <w:t>(FDI)</w:t>
      </w:r>
      <w:r>
        <w:rPr>
          <w:rFonts w:ascii="SimSun" w:hAnsi="SimSun" w:hint="eastAsia"/>
          <w:sz w:val="21"/>
          <w:szCs w:val="21"/>
        </w:rPr>
        <w:t>以及通过国家之间许可的技术转让的流动。这些政策也为主要新兴国家的跨国企业从事的技术导向活动提供了便利。然而肯定的证据几乎</w:t>
      </w:r>
      <w:r w:rsidRPr="00CF650E">
        <w:rPr>
          <w:rFonts w:ascii="SimSun" w:hAnsi="SimSun" w:hint="eastAsia"/>
          <w:sz w:val="21"/>
        </w:rPr>
        <w:t>全部</w:t>
      </w:r>
      <w:r w:rsidR="00FB1C8D">
        <w:rPr>
          <w:rFonts w:ascii="SimSun" w:hAnsi="SimSun" w:hint="eastAsia"/>
          <w:sz w:val="21"/>
          <w:szCs w:val="21"/>
        </w:rPr>
        <w:t>与</w:t>
      </w:r>
      <w:r>
        <w:rPr>
          <w:rFonts w:ascii="SimSun" w:hAnsi="SimSun" w:hint="eastAsia"/>
          <w:sz w:val="21"/>
          <w:szCs w:val="21"/>
        </w:rPr>
        <w:t>大型中等收入发展中国家的数据相关。这可能是因为知识产权在最不发达国家发挥的作用非常有限。多个与知识产权无关的其他因素也限制了最不发达国家吸收和消化外国技术的能力</w:t>
      </w:r>
      <w:r w:rsidR="000C51E3" w:rsidRPr="00A340CE">
        <w:rPr>
          <w:rFonts w:ascii="SimSun" w:hAnsi="SimSun"/>
          <w:sz w:val="21"/>
          <w:szCs w:val="21"/>
          <w:vertAlign w:val="superscript"/>
        </w:rPr>
        <w:footnoteReference w:id="36"/>
      </w:r>
      <w:r>
        <w:rPr>
          <w:rFonts w:ascii="SimSun" w:hAnsi="SimSun" w:hint="eastAsia"/>
          <w:sz w:val="21"/>
          <w:szCs w:val="21"/>
        </w:rPr>
        <w:t>。</w:t>
      </w:r>
    </w:p>
    <w:p w:rsidR="000C51E3" w:rsidRPr="00A340CE" w:rsidRDefault="00A07F66"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r>
        <w:rPr>
          <w:rFonts w:ascii="SimSun" w:hAnsi="SimSun" w:hint="eastAsia"/>
          <w:sz w:val="21"/>
          <w:szCs w:val="21"/>
          <w:lang w:bidi="en-US"/>
        </w:rPr>
        <w:t>知识资产的技术转让不仅包括工业产权，还包括生产过程中的技术</w:t>
      </w:r>
      <w:r w:rsidR="004C1C10">
        <w:rPr>
          <w:rFonts w:ascii="SimSun" w:hAnsi="SimSun" w:hint="eastAsia"/>
          <w:sz w:val="21"/>
          <w:szCs w:val="21"/>
          <w:lang w:bidi="en-US"/>
        </w:rPr>
        <w:t>诀窍和监管方面的批准。这对于向发展中国家的国际技术转让尤为重要</w:t>
      </w:r>
      <w:r w:rsidR="000C51E3" w:rsidRPr="00A340CE">
        <w:rPr>
          <w:rFonts w:ascii="SimSun" w:hAnsi="SimSun"/>
          <w:sz w:val="21"/>
          <w:szCs w:val="21"/>
          <w:vertAlign w:val="superscript"/>
          <w:lang w:bidi="en-US"/>
        </w:rPr>
        <w:footnoteReference w:id="37"/>
      </w:r>
      <w:r w:rsidR="004C1C10">
        <w:rPr>
          <w:rFonts w:ascii="SimSun" w:hAnsi="SimSun" w:hint="eastAsia"/>
          <w:sz w:val="21"/>
          <w:szCs w:val="21"/>
          <w:lang w:bidi="en-US"/>
        </w:rPr>
        <w:t>。</w:t>
      </w:r>
    </w:p>
    <w:p w:rsidR="000C51E3" w:rsidRPr="00A340CE" w:rsidRDefault="004C1C1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在技术活动和人力资本开发方面，仍然存在</w:t>
      </w:r>
      <w:r w:rsidRPr="00CF650E">
        <w:rPr>
          <w:rFonts w:ascii="SimSun" w:hAnsi="SimSun" w:hint="eastAsia"/>
          <w:sz w:val="21"/>
        </w:rPr>
        <w:t>巨大</w:t>
      </w:r>
      <w:r>
        <w:rPr>
          <w:rFonts w:ascii="SimSun" w:hAnsi="SimSun" w:hint="eastAsia"/>
          <w:sz w:val="21"/>
          <w:szCs w:val="21"/>
        </w:rPr>
        <w:t>的鸿沟，不仅存在于发达国家和发展中国家之间，也存在于发展中国家之间。按照常见的做法，</w:t>
      </w:r>
      <w:r w:rsidR="004A10CF">
        <w:rPr>
          <w:rFonts w:ascii="SimSun" w:hAnsi="SimSun" w:hint="eastAsia"/>
          <w:sz w:val="21"/>
          <w:szCs w:val="21"/>
        </w:rPr>
        <w:t>将所有发展中国家定义为同样的类别，这种做法过于简单，也站不</w:t>
      </w:r>
      <w:r w:rsidR="00584800">
        <w:rPr>
          <w:rFonts w:ascii="SimSun" w:hAnsi="SimSun" w:hint="eastAsia"/>
          <w:sz w:val="21"/>
          <w:szCs w:val="21"/>
        </w:rPr>
        <w:t>住</w:t>
      </w:r>
      <w:r w:rsidR="004A10CF">
        <w:rPr>
          <w:rFonts w:ascii="SimSun" w:hAnsi="SimSun" w:hint="eastAsia"/>
          <w:sz w:val="21"/>
          <w:szCs w:val="21"/>
        </w:rPr>
        <w:t>脚</w:t>
      </w:r>
      <w:r w:rsidR="000C51E3" w:rsidRPr="00A340CE">
        <w:rPr>
          <w:rFonts w:ascii="SimSun" w:hAnsi="SimSun"/>
          <w:sz w:val="21"/>
          <w:szCs w:val="21"/>
          <w:vertAlign w:val="superscript"/>
        </w:rPr>
        <w:footnoteReference w:id="38"/>
      </w:r>
      <w:r w:rsidR="004A10CF">
        <w:rPr>
          <w:rFonts w:ascii="SimSun" w:hAnsi="SimSun" w:hint="eastAsia"/>
          <w:sz w:val="21"/>
          <w:szCs w:val="21"/>
        </w:rPr>
        <w:t>。</w:t>
      </w:r>
    </w:p>
    <w:p w:rsidR="000C51E3" w:rsidRPr="00A340CE" w:rsidRDefault="004C1C10" w:rsidP="00CF650E">
      <w:pPr>
        <w:pStyle w:val="ONUME"/>
        <w:tabs>
          <w:tab w:val="clear" w:pos="1134"/>
        </w:tabs>
        <w:overflowPunct w:val="0"/>
        <w:adjustRightInd w:val="0"/>
        <w:spacing w:afterLines="50" w:after="120" w:line="340" w:lineRule="atLeast"/>
        <w:ind w:left="0"/>
        <w:jc w:val="both"/>
        <w:rPr>
          <w:rFonts w:ascii="SimSun" w:hAnsi="SimSun"/>
          <w:sz w:val="21"/>
          <w:szCs w:val="21"/>
          <w:lang w:bidi="en-US"/>
        </w:rPr>
      </w:pPr>
      <w:proofErr w:type="gramStart"/>
      <w:r>
        <w:rPr>
          <w:rFonts w:ascii="SimSun" w:hAnsi="SimSun" w:hint="eastAsia"/>
          <w:sz w:val="21"/>
          <w:szCs w:val="21"/>
          <w:lang w:bidi="en-US"/>
        </w:rPr>
        <w:t>与仅仅</w:t>
      </w:r>
      <w:proofErr w:type="gramEnd"/>
      <w:r>
        <w:rPr>
          <w:rFonts w:ascii="SimSun" w:hAnsi="SimSun" w:hint="eastAsia"/>
          <w:sz w:val="21"/>
          <w:szCs w:val="21"/>
          <w:lang w:bidi="en-US"/>
        </w:rPr>
        <w:t>转让销售的合法权利相比，跨境协作和</w:t>
      </w:r>
      <w:r w:rsidRPr="00CF650E">
        <w:rPr>
          <w:rFonts w:ascii="SimSun" w:hAnsi="SimSun" w:hint="eastAsia"/>
          <w:sz w:val="21"/>
        </w:rPr>
        <w:t>转让</w:t>
      </w:r>
      <w:r>
        <w:rPr>
          <w:rFonts w:ascii="SimSun" w:hAnsi="SimSun" w:hint="eastAsia"/>
          <w:sz w:val="21"/>
          <w:szCs w:val="21"/>
          <w:lang w:bidi="en-US"/>
        </w:rPr>
        <w:t>知识与经验是</w:t>
      </w:r>
      <w:r w:rsidR="004A10CF">
        <w:rPr>
          <w:rFonts w:ascii="SimSun" w:hAnsi="SimSun" w:hint="eastAsia"/>
          <w:sz w:val="21"/>
          <w:szCs w:val="21"/>
          <w:lang w:bidi="en-US"/>
        </w:rPr>
        <w:t>在发达国家和发展中国家之间推动技术转让的更有效的手段。</w:t>
      </w:r>
    </w:p>
    <w:p w:rsidR="000C51E3" w:rsidRPr="00A340CE" w:rsidRDefault="004A10CF"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吸收能力与发展中国家能够从贸易或外国直接投资的溢出效应获益的程度成比例。没有足够的人力资本或研发方面的投资，溢出效应就不可能实现。贸易自由化和外国直接投资需要</w:t>
      </w:r>
      <w:r w:rsidRPr="00584800">
        <w:rPr>
          <w:rFonts w:ascii="SimSun" w:hAnsi="SimSun" w:hint="eastAsia"/>
          <w:sz w:val="21"/>
          <w:szCs w:val="21"/>
        </w:rPr>
        <w:t>伴有</w:t>
      </w:r>
      <w:r>
        <w:rPr>
          <w:rFonts w:ascii="SimSun" w:hAnsi="SimSun" w:hint="eastAsia"/>
          <w:sz w:val="21"/>
          <w:szCs w:val="21"/>
        </w:rPr>
        <w:t>适当的加强教育、研发和人力资本开发的政策，假如发展中国家要充分</w:t>
      </w:r>
      <w:r w:rsidR="00FB1C8D">
        <w:rPr>
          <w:rFonts w:ascii="SimSun" w:hAnsi="SimSun" w:hint="eastAsia"/>
          <w:sz w:val="21"/>
          <w:szCs w:val="21"/>
        </w:rPr>
        <w:t>利</w:t>
      </w:r>
      <w:r>
        <w:rPr>
          <w:rFonts w:ascii="SimSun" w:hAnsi="SimSun" w:hint="eastAsia"/>
          <w:sz w:val="21"/>
          <w:szCs w:val="21"/>
        </w:rPr>
        <w:t>用贸易或外国直接投资的话</w:t>
      </w:r>
      <w:r w:rsidR="000C51E3" w:rsidRPr="00A340CE">
        <w:rPr>
          <w:rFonts w:ascii="SimSun" w:hAnsi="SimSun"/>
          <w:sz w:val="21"/>
          <w:szCs w:val="21"/>
          <w:vertAlign w:val="superscript"/>
        </w:rPr>
        <w:footnoteReference w:id="39"/>
      </w:r>
      <w:r>
        <w:rPr>
          <w:rFonts w:ascii="SimSun" w:hAnsi="SimSun" w:hint="eastAsia"/>
          <w:sz w:val="21"/>
          <w:szCs w:val="21"/>
        </w:rPr>
        <w:t>。</w:t>
      </w:r>
    </w:p>
    <w:p w:rsidR="000C51E3" w:rsidRPr="00A340CE" w:rsidRDefault="00AB1CB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lang w:bidi="en-US"/>
        </w:rPr>
        <w:lastRenderedPageBreak/>
        <w:t>重点关注人力资本开发是发展中国家从国际协作、贸易或外国直接投资受益的关键。</w:t>
      </w:r>
      <w:r w:rsidR="002006FA">
        <w:rPr>
          <w:rFonts w:ascii="SimSun" w:hAnsi="SimSun" w:hint="eastAsia"/>
          <w:sz w:val="21"/>
          <w:szCs w:val="21"/>
          <w:lang w:bidi="en-US"/>
        </w:rPr>
        <w:t>发展中国家的政府必须发挥各自作用，加强各级地方教育体系</w:t>
      </w:r>
      <w:r w:rsidR="000C51E3" w:rsidRPr="00A340CE">
        <w:rPr>
          <w:rFonts w:ascii="SimSun" w:hAnsi="SimSun"/>
          <w:sz w:val="21"/>
          <w:szCs w:val="21"/>
        </w:rPr>
        <w:t>(</w:t>
      </w:r>
      <w:r w:rsidR="002006FA">
        <w:rPr>
          <w:rFonts w:ascii="SimSun" w:hAnsi="SimSun" w:hint="eastAsia"/>
          <w:sz w:val="21"/>
          <w:szCs w:val="21"/>
        </w:rPr>
        <w:t>从小学到大专</w:t>
      </w:r>
      <w:r w:rsidR="000C51E3" w:rsidRPr="00A340CE">
        <w:rPr>
          <w:rFonts w:ascii="SimSun" w:hAnsi="SimSun"/>
          <w:sz w:val="21"/>
          <w:szCs w:val="21"/>
        </w:rPr>
        <w:t>)</w:t>
      </w:r>
      <w:r w:rsidR="002006FA">
        <w:rPr>
          <w:rFonts w:ascii="SimSun" w:hAnsi="SimSun" w:hint="eastAsia"/>
          <w:sz w:val="21"/>
          <w:szCs w:val="21"/>
        </w:rPr>
        <w:t>。从经济学的角度看，加强本地教育制度是有效发生国际技术转让的必然前提。</w:t>
      </w:r>
    </w:p>
    <w:p w:rsidR="000C51E3" w:rsidRPr="00A340CE" w:rsidRDefault="002006FA"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传统的假设是“发达国家向发展中国家进行技术转让本身就会促进后者的经济和人力资本发展”，这样的假设不需要再次讨论。诸如先进药品、</w:t>
      </w:r>
      <w:r w:rsidRPr="00CF650E">
        <w:rPr>
          <w:rFonts w:ascii="SimSun" w:hAnsi="SimSun" w:hint="eastAsia"/>
          <w:sz w:val="21"/>
        </w:rPr>
        <w:t>教育</w:t>
      </w:r>
      <w:r>
        <w:rPr>
          <w:rFonts w:ascii="SimSun" w:hAnsi="SimSun" w:hint="eastAsia"/>
          <w:sz w:val="21"/>
          <w:szCs w:val="21"/>
        </w:rPr>
        <w:t>制度、信息和通信技术</w:t>
      </w:r>
      <w:r>
        <w:rPr>
          <w:rFonts w:ascii="SimSun" w:hAnsi="SimSun"/>
          <w:sz w:val="21"/>
          <w:szCs w:val="21"/>
        </w:rPr>
        <w:t>(ICT)</w:t>
      </w:r>
      <w:r>
        <w:rPr>
          <w:rFonts w:ascii="SimSun" w:hAnsi="SimSun" w:hint="eastAsia"/>
          <w:sz w:val="21"/>
          <w:szCs w:val="21"/>
        </w:rPr>
        <w:t>这样的新技术不一定自动提高发展中国家广大人民的生活质量</w:t>
      </w:r>
      <w:r w:rsidR="000C51E3" w:rsidRPr="00A340CE">
        <w:rPr>
          <w:rFonts w:ascii="SimSun" w:hAnsi="SimSun"/>
          <w:sz w:val="21"/>
          <w:szCs w:val="21"/>
          <w:vertAlign w:val="superscript"/>
        </w:rPr>
        <w:footnoteReference w:id="40"/>
      </w:r>
      <w:r w:rsidR="00FB1C8D">
        <w:rPr>
          <w:rFonts w:ascii="SimSun" w:hAnsi="SimSun" w:hint="eastAsia"/>
          <w:sz w:val="21"/>
          <w:szCs w:val="21"/>
        </w:rPr>
        <w:t>。许多跨国公司关注的是</w:t>
      </w:r>
      <w:r>
        <w:rPr>
          <w:rFonts w:ascii="SimSun" w:hAnsi="SimSun" w:hint="eastAsia"/>
          <w:sz w:val="21"/>
          <w:szCs w:val="21"/>
        </w:rPr>
        <w:t>将非生活必须品的奢侈品向发展中国家的富裕人口进行转让，</w:t>
      </w:r>
      <w:r w:rsidR="00FB1C8D">
        <w:rPr>
          <w:rFonts w:ascii="SimSun" w:hAnsi="SimSun" w:hint="eastAsia"/>
          <w:sz w:val="21"/>
          <w:szCs w:val="21"/>
        </w:rPr>
        <w:t>但</w:t>
      </w:r>
      <w:r>
        <w:rPr>
          <w:rFonts w:ascii="SimSun" w:hAnsi="SimSun" w:hint="eastAsia"/>
          <w:sz w:val="21"/>
          <w:szCs w:val="21"/>
        </w:rPr>
        <w:t>这并不会提高广大人民的生活质量。通过技术转让来应对发展中国家贫困群体的社会经济挑战的发展援助需要和其他措施相结合，以形成可持续的谋生方式</w:t>
      </w:r>
      <w:r w:rsidR="000C51E3" w:rsidRPr="00A340CE">
        <w:rPr>
          <w:rFonts w:ascii="SimSun" w:hAnsi="SimSun"/>
          <w:sz w:val="21"/>
          <w:szCs w:val="21"/>
          <w:vertAlign w:val="superscript"/>
        </w:rPr>
        <w:footnoteReference w:id="41"/>
      </w:r>
      <w:r>
        <w:rPr>
          <w:rFonts w:ascii="SimSun" w:hAnsi="SimSun" w:hint="eastAsia"/>
          <w:sz w:val="21"/>
          <w:szCs w:val="21"/>
        </w:rPr>
        <w:t>。</w:t>
      </w:r>
    </w:p>
    <w:p w:rsidR="000C51E3" w:rsidRPr="00A340CE" w:rsidRDefault="002006FA"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对研发和技术转让提供税收激励，可能促进优先领域的研发，例如培育一个特别的生产部门，一个特别的出口产业，或推动实现发展中目标。大多数</w:t>
      </w:r>
      <w:r w:rsidRPr="00CF650E">
        <w:rPr>
          <w:rFonts w:ascii="SimSun" w:hAnsi="SimSun" w:hint="eastAsia"/>
          <w:sz w:val="21"/>
        </w:rPr>
        <w:t>发达国家</w:t>
      </w:r>
      <w:r>
        <w:rPr>
          <w:rFonts w:ascii="SimSun" w:hAnsi="SimSun" w:hint="eastAsia"/>
          <w:sz w:val="21"/>
          <w:szCs w:val="21"/>
        </w:rPr>
        <w:t>和许多发展中国家都有推动研发和技术转让的具体激励措施</w:t>
      </w:r>
      <w:r w:rsidR="000C51E3" w:rsidRPr="00A340CE">
        <w:rPr>
          <w:rFonts w:ascii="SimSun" w:hAnsi="SimSun"/>
          <w:sz w:val="21"/>
          <w:szCs w:val="21"/>
          <w:vertAlign w:val="superscript"/>
        </w:rPr>
        <w:footnoteReference w:id="42"/>
      </w:r>
      <w:r>
        <w:rPr>
          <w:rFonts w:ascii="SimSun" w:hAnsi="SimSun" w:hint="eastAsia"/>
          <w:sz w:val="21"/>
          <w:szCs w:val="21"/>
        </w:rPr>
        <w:t>。同样重要的是要有支持机制，这</w:t>
      </w:r>
      <w:r w:rsidR="00DB2B8D">
        <w:rPr>
          <w:rFonts w:ascii="SimSun" w:hAnsi="SimSun" w:hint="eastAsia"/>
          <w:sz w:val="21"/>
          <w:szCs w:val="21"/>
        </w:rPr>
        <w:t>种</w:t>
      </w:r>
      <w:r>
        <w:rPr>
          <w:rFonts w:ascii="SimSun" w:hAnsi="SimSun" w:hint="eastAsia"/>
          <w:sz w:val="21"/>
          <w:szCs w:val="21"/>
        </w:rPr>
        <w:t>机制有助于在本地企业和本地</w:t>
      </w:r>
      <w:r w:rsidR="00FB1C8D">
        <w:rPr>
          <w:rFonts w:ascii="SimSun" w:hAnsi="SimSun" w:hint="eastAsia"/>
          <w:sz w:val="21"/>
          <w:szCs w:val="21"/>
        </w:rPr>
        <w:t>技术创造者</w:t>
      </w:r>
      <w:r>
        <w:rPr>
          <w:rFonts w:ascii="SimSun" w:hAnsi="SimSun" w:hint="eastAsia"/>
          <w:sz w:val="21"/>
          <w:szCs w:val="21"/>
        </w:rPr>
        <w:t>或全球技术创造者之间形成联系</w:t>
      </w:r>
      <w:r w:rsidR="000C51E3" w:rsidRPr="00A340CE">
        <w:rPr>
          <w:rFonts w:ascii="SimSun" w:hAnsi="SimSun"/>
          <w:sz w:val="21"/>
          <w:szCs w:val="21"/>
          <w:vertAlign w:val="superscript"/>
        </w:rPr>
        <w:footnoteReference w:id="43"/>
      </w:r>
      <w:r w:rsidR="00764E1C">
        <w:rPr>
          <w:rFonts w:ascii="SimSun" w:hAnsi="SimSun" w:hint="eastAsia"/>
          <w:sz w:val="21"/>
          <w:szCs w:val="21"/>
        </w:rPr>
        <w:t>。</w:t>
      </w:r>
    </w:p>
    <w:p w:rsidR="000C51E3" w:rsidRPr="00A340CE" w:rsidRDefault="00167384"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国际研发协作是从发达国家向发展中国家进行技术</w:t>
      </w:r>
      <w:r w:rsidRPr="00CF650E">
        <w:rPr>
          <w:rFonts w:ascii="SimSun" w:hAnsi="SimSun" w:hint="eastAsia"/>
          <w:sz w:val="21"/>
        </w:rPr>
        <w:t>转让</w:t>
      </w:r>
      <w:r>
        <w:rPr>
          <w:rFonts w:ascii="SimSun" w:hAnsi="SimSun" w:hint="eastAsia"/>
          <w:sz w:val="21"/>
          <w:szCs w:val="21"/>
        </w:rPr>
        <w:t>的重要渠道。8个案例研究表明几种不同的技术领域和地理区域，对发达国家和发展中国家之间的研发协作和技术转让所面临的不同的机构</w:t>
      </w:r>
      <w:proofErr w:type="gramStart"/>
      <w:r>
        <w:rPr>
          <w:rFonts w:ascii="SimSun" w:hAnsi="SimSun" w:hint="eastAsia"/>
          <w:sz w:val="21"/>
          <w:szCs w:val="21"/>
        </w:rPr>
        <w:t>性挑战</w:t>
      </w:r>
      <w:proofErr w:type="gramEnd"/>
      <w:r>
        <w:rPr>
          <w:rFonts w:ascii="SimSun" w:hAnsi="SimSun" w:hint="eastAsia"/>
          <w:sz w:val="21"/>
          <w:szCs w:val="21"/>
        </w:rPr>
        <w:t>因素进行了有趣的初步探讨。这是整个项目中最能说明问题的部分，突出强调了</w:t>
      </w:r>
      <w:r w:rsidR="00D15D6E">
        <w:rPr>
          <w:rFonts w:ascii="SimSun" w:hAnsi="SimSun" w:hint="eastAsia"/>
          <w:sz w:val="21"/>
          <w:szCs w:val="21"/>
        </w:rPr>
        <w:t>一旦</w:t>
      </w:r>
      <w:r>
        <w:rPr>
          <w:rFonts w:ascii="SimSun" w:hAnsi="SimSun" w:hint="eastAsia"/>
          <w:sz w:val="21"/>
          <w:szCs w:val="21"/>
        </w:rPr>
        <w:t>克服挑战，发展中国家和发达国家的成员可以通过联合研究取得有趣的潜在的突破性成果</w:t>
      </w:r>
      <w:r w:rsidR="000C51E3" w:rsidRPr="00A340CE">
        <w:rPr>
          <w:rFonts w:ascii="SimSun" w:hAnsi="SimSun"/>
          <w:sz w:val="21"/>
          <w:szCs w:val="21"/>
          <w:vertAlign w:val="superscript"/>
        </w:rPr>
        <w:footnoteReference w:id="44"/>
      </w:r>
      <w:r>
        <w:rPr>
          <w:rFonts w:ascii="SimSun" w:hAnsi="SimSun" w:hint="eastAsia"/>
          <w:sz w:val="21"/>
          <w:szCs w:val="21"/>
        </w:rPr>
        <w:t>。</w:t>
      </w:r>
    </w:p>
    <w:p w:rsidR="000C51E3" w:rsidRPr="00A340CE" w:rsidRDefault="00167384"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研发项目可以利用公开的知识或者受产权控制的知识，来为发达国家和发展中国家同时利用不同的战略提供便利。知识产权发挥</w:t>
      </w:r>
      <w:r w:rsidRPr="00CF650E">
        <w:rPr>
          <w:rFonts w:ascii="SimSun" w:hAnsi="SimSun" w:hint="eastAsia"/>
          <w:sz w:val="21"/>
        </w:rPr>
        <w:t>不同</w:t>
      </w:r>
      <w:r>
        <w:rPr>
          <w:rFonts w:ascii="SimSun" w:hAnsi="SimSun" w:hint="eastAsia"/>
          <w:sz w:val="21"/>
          <w:szCs w:val="21"/>
        </w:rPr>
        <w:t>作用</w:t>
      </w:r>
      <w:r w:rsidR="00FB1C8D">
        <w:rPr>
          <w:rFonts w:ascii="SimSun" w:hAnsi="SimSun" w:hint="eastAsia"/>
          <w:sz w:val="21"/>
          <w:szCs w:val="21"/>
        </w:rPr>
        <w:t>取决于其使用环境</w:t>
      </w:r>
      <w:r>
        <w:rPr>
          <w:rFonts w:ascii="SimSun" w:hAnsi="SimSun" w:hint="eastAsia"/>
          <w:sz w:val="21"/>
          <w:szCs w:val="21"/>
        </w:rPr>
        <w:t>的认识很重要。知识产权战略需要在设计时考虑到这些不同的价值模式</w:t>
      </w:r>
      <w:r w:rsidR="000C51E3" w:rsidRPr="00A340CE">
        <w:rPr>
          <w:rFonts w:ascii="SimSun" w:hAnsi="SimSun"/>
          <w:sz w:val="21"/>
          <w:szCs w:val="21"/>
          <w:vertAlign w:val="superscript"/>
        </w:rPr>
        <w:footnoteReference w:id="45"/>
      </w:r>
      <w:r>
        <w:rPr>
          <w:rFonts w:ascii="SimSun" w:hAnsi="SimSun" w:hint="eastAsia"/>
          <w:sz w:val="21"/>
          <w:szCs w:val="21"/>
        </w:rPr>
        <w:t>。</w:t>
      </w:r>
    </w:p>
    <w:p w:rsidR="000C51E3" w:rsidRPr="00A340CE" w:rsidRDefault="00167384"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开发、评估和实施专利相关的成本可能非常可观。</w:t>
      </w:r>
      <w:r w:rsidR="00FA1D78">
        <w:rPr>
          <w:rFonts w:ascii="SimSun" w:hAnsi="SimSun" w:hint="eastAsia"/>
          <w:sz w:val="21"/>
          <w:szCs w:val="21"/>
        </w:rPr>
        <w:t>对于商业市场潜力比较小的产品开发而言，或者对于不能成功商业化的研究成果以及风险较大的研发项目而言，专利制度的作用有限。在国际承诺的界</w:t>
      </w:r>
      <w:r w:rsidR="00FB1C8D">
        <w:rPr>
          <w:rFonts w:ascii="SimSun" w:hAnsi="SimSun" w:hint="eastAsia"/>
          <w:sz w:val="21"/>
          <w:szCs w:val="21"/>
        </w:rPr>
        <w:t>限</w:t>
      </w:r>
      <w:r w:rsidR="00FA1D78">
        <w:rPr>
          <w:rFonts w:ascii="SimSun" w:hAnsi="SimSun" w:hint="eastAsia"/>
          <w:sz w:val="21"/>
          <w:szCs w:val="21"/>
        </w:rPr>
        <w:t>内，决策者可以使用各种各样</w:t>
      </w:r>
      <w:r w:rsidR="005D3180">
        <w:rPr>
          <w:rFonts w:ascii="SimSun" w:hAnsi="SimSun" w:hint="eastAsia"/>
          <w:sz w:val="21"/>
          <w:szCs w:val="21"/>
        </w:rPr>
        <w:t>的</w:t>
      </w:r>
      <w:r w:rsidR="00FA1D78">
        <w:rPr>
          <w:rFonts w:ascii="SimSun" w:hAnsi="SimSun" w:hint="eastAsia"/>
          <w:sz w:val="21"/>
          <w:szCs w:val="21"/>
        </w:rPr>
        <w:t>创新激励机制来实现目标。将几种机制相结合，可以有效地克服单一特定</w:t>
      </w:r>
      <w:r w:rsidR="005D3180">
        <w:rPr>
          <w:rFonts w:ascii="SimSun" w:hAnsi="SimSun" w:hint="eastAsia"/>
          <w:sz w:val="21"/>
          <w:szCs w:val="21"/>
        </w:rPr>
        <w:t>机制</w:t>
      </w:r>
      <w:r w:rsidR="00FA1D78">
        <w:rPr>
          <w:rFonts w:ascii="SimSun" w:hAnsi="SimSun" w:hint="eastAsia"/>
          <w:sz w:val="21"/>
          <w:szCs w:val="21"/>
        </w:rPr>
        <w:t>的明显缺陷。对创新给予支持的各种机制有贸易相关的方面，或者有新兴的或可能的全球管制机制。这个主题没有得到知识产权专业人士的广泛认同</w:t>
      </w:r>
      <w:r w:rsidR="000C51E3" w:rsidRPr="00A340CE">
        <w:rPr>
          <w:rFonts w:ascii="SimSun" w:hAnsi="SimSun"/>
          <w:sz w:val="21"/>
          <w:szCs w:val="21"/>
          <w:vertAlign w:val="superscript"/>
        </w:rPr>
        <w:footnoteReference w:id="46"/>
      </w:r>
      <w:r w:rsidR="00FA1D78">
        <w:rPr>
          <w:rFonts w:ascii="SimSun" w:hAnsi="SimSun" w:hint="eastAsia"/>
          <w:sz w:val="21"/>
          <w:szCs w:val="21"/>
        </w:rPr>
        <w:t>。</w:t>
      </w:r>
    </w:p>
    <w:p w:rsidR="000C51E3" w:rsidRPr="00A340CE" w:rsidRDefault="00FA1D78"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还需要开展更多工作来加强对发明的公开，和</w:t>
      </w:r>
      <w:r w:rsidRPr="00CF650E">
        <w:rPr>
          <w:rFonts w:ascii="SimSun" w:hAnsi="SimSun" w:hint="eastAsia"/>
          <w:sz w:val="21"/>
        </w:rPr>
        <w:t>发展中国家</w:t>
      </w:r>
      <w:r>
        <w:rPr>
          <w:rFonts w:ascii="SimSun" w:hAnsi="SimSun" w:hint="eastAsia"/>
          <w:sz w:val="21"/>
          <w:szCs w:val="21"/>
        </w:rPr>
        <w:t>对专利数据的获取，包括公开最佳模式或方法。这要求采取措施实现专利数据在线提供，或通过国际数据库提供。至关重要的是，发展中国家获取</w:t>
      </w:r>
      <w:r w:rsidR="00FB1C8D">
        <w:rPr>
          <w:rFonts w:ascii="SimSun" w:hAnsi="SimSun" w:hint="eastAsia"/>
          <w:sz w:val="21"/>
          <w:szCs w:val="21"/>
        </w:rPr>
        <w:t>具有分析能力的</w:t>
      </w:r>
      <w:r>
        <w:rPr>
          <w:rFonts w:ascii="SimSun" w:hAnsi="SimSun" w:hint="eastAsia"/>
          <w:sz w:val="21"/>
          <w:szCs w:val="21"/>
        </w:rPr>
        <w:t>软件</w:t>
      </w:r>
      <w:r w:rsidR="000C51E3" w:rsidRPr="00A340CE">
        <w:rPr>
          <w:rFonts w:ascii="SimSun" w:hAnsi="SimSun"/>
          <w:sz w:val="21"/>
          <w:szCs w:val="21"/>
          <w:vertAlign w:val="superscript"/>
        </w:rPr>
        <w:footnoteReference w:id="47"/>
      </w:r>
      <w:r>
        <w:rPr>
          <w:rFonts w:ascii="SimSun" w:hAnsi="SimSun" w:hint="eastAsia"/>
          <w:sz w:val="21"/>
          <w:szCs w:val="21"/>
        </w:rPr>
        <w:t>。</w:t>
      </w:r>
    </w:p>
    <w:p w:rsidR="000C51E3" w:rsidRPr="00A340CE" w:rsidRDefault="00FA1D78"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lastRenderedPageBreak/>
        <w:t>创新引导奖励作为一种机制，最近又发现了新的用途，那就是作为基于研发的产品的补充。这包括有奖竞赛</w:t>
      </w:r>
      <w:r w:rsidR="00163E2A">
        <w:rPr>
          <w:rFonts w:ascii="SimSun" w:hAnsi="SimSun" w:hint="eastAsia"/>
          <w:sz w:val="21"/>
          <w:szCs w:val="21"/>
        </w:rPr>
        <w:t>，也包括使创新奖励制度在研发领域</w:t>
      </w:r>
      <w:r w:rsidR="00163E2A" w:rsidRPr="00CF650E">
        <w:rPr>
          <w:rFonts w:ascii="SimSun" w:hAnsi="SimSun" w:hint="eastAsia"/>
          <w:sz w:val="21"/>
        </w:rPr>
        <w:t>带来</w:t>
      </w:r>
      <w:r w:rsidR="00163E2A">
        <w:rPr>
          <w:rFonts w:ascii="SimSun" w:hAnsi="SimSun" w:hint="eastAsia"/>
          <w:sz w:val="21"/>
          <w:szCs w:val="21"/>
        </w:rPr>
        <w:t>私人投资的雄心勃勃的提案。</w:t>
      </w:r>
      <w:r>
        <w:rPr>
          <w:rFonts w:ascii="SimSun" w:hAnsi="SimSun" w:hint="eastAsia"/>
          <w:sz w:val="21"/>
          <w:szCs w:val="21"/>
        </w:rPr>
        <w:t>引导创新解决</w:t>
      </w:r>
      <w:r w:rsidRPr="00C0046F">
        <w:rPr>
          <w:rFonts w:ascii="SimSun" w:hAnsi="SimSun" w:hint="eastAsia"/>
          <w:sz w:val="21"/>
          <w:szCs w:val="21"/>
        </w:rPr>
        <w:t>前沿</w:t>
      </w:r>
      <w:r>
        <w:rPr>
          <w:rFonts w:ascii="SimSun" w:hAnsi="SimSun" w:hint="eastAsia"/>
          <w:sz w:val="21"/>
          <w:szCs w:val="21"/>
        </w:rPr>
        <w:t>挑战，特别是</w:t>
      </w:r>
      <w:r w:rsidR="00FB1C8D">
        <w:rPr>
          <w:rFonts w:ascii="SimSun" w:hAnsi="SimSun" w:hint="eastAsia"/>
          <w:sz w:val="21"/>
          <w:szCs w:val="21"/>
        </w:rPr>
        <w:t>针对</w:t>
      </w:r>
      <w:r>
        <w:rPr>
          <w:rFonts w:ascii="SimSun" w:hAnsi="SimSun" w:hint="eastAsia"/>
          <w:sz w:val="21"/>
          <w:szCs w:val="21"/>
        </w:rPr>
        <w:t>那些面临着巨大市场失败的主题，就这方面的提案进行竞争，是引进解决方案和技术转让的良好渠道，这个领域尚未被知识产权</w:t>
      </w:r>
      <w:proofErr w:type="gramStart"/>
      <w:r>
        <w:rPr>
          <w:rFonts w:ascii="SimSun" w:hAnsi="SimSun" w:hint="eastAsia"/>
          <w:sz w:val="21"/>
          <w:szCs w:val="21"/>
        </w:rPr>
        <w:t>界充分</w:t>
      </w:r>
      <w:proofErr w:type="gramEnd"/>
      <w:r>
        <w:rPr>
          <w:rFonts w:ascii="SimSun" w:hAnsi="SimSun" w:hint="eastAsia"/>
          <w:sz w:val="21"/>
          <w:szCs w:val="21"/>
        </w:rPr>
        <w:t>探讨</w:t>
      </w:r>
      <w:r w:rsidR="000C51E3" w:rsidRPr="00A340CE">
        <w:rPr>
          <w:rFonts w:ascii="SimSun" w:hAnsi="SimSun"/>
          <w:sz w:val="21"/>
          <w:szCs w:val="21"/>
          <w:vertAlign w:val="superscript"/>
        </w:rPr>
        <w:footnoteReference w:id="48"/>
      </w:r>
      <w:r>
        <w:rPr>
          <w:rFonts w:ascii="SimSun" w:hAnsi="SimSun" w:hint="eastAsia"/>
          <w:sz w:val="21"/>
          <w:szCs w:val="21"/>
        </w:rPr>
        <w:t>。</w:t>
      </w:r>
    </w:p>
    <w:p w:rsidR="000C51E3" w:rsidRPr="00A340CE" w:rsidRDefault="00FA1D78"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各项研究报告还指出了需要开展更多研究的若干领域。</w:t>
      </w:r>
    </w:p>
    <w:p w:rsidR="000C51E3" w:rsidRPr="00A340CE" w:rsidRDefault="005D318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发达国家的知识产权政策如何影响技术转让，这些发达国家在知识产权</w:t>
      </w:r>
      <w:r w:rsidR="00FB1C8D">
        <w:rPr>
          <w:rFonts w:ascii="SimSun" w:hAnsi="SimSun" w:hint="eastAsia"/>
          <w:sz w:val="21"/>
          <w:szCs w:val="21"/>
        </w:rPr>
        <w:t>方面</w:t>
      </w:r>
      <w:r>
        <w:rPr>
          <w:rFonts w:ascii="SimSun" w:hAnsi="SimSun" w:hint="eastAsia"/>
          <w:sz w:val="21"/>
          <w:szCs w:val="21"/>
        </w:rPr>
        <w:t>相关的变化能否加强对发展中国家和最不发达国家的技术转让，这些想法都很重要，但也很有限。商业秘密政策、实践和法律方面的意义也是如此。</w:t>
      </w:r>
    </w:p>
    <w:p w:rsidR="000C51E3" w:rsidRPr="00A340CE" w:rsidRDefault="005D318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为了从成功的模式中筛选良好做法，收集技术转让方面的案例研究应该很有趣。双方能够得到什么好处？是否有一些成功案例，表明发达国家和发展中国家从共同关心的主题的联合研发中均获得好处？</w:t>
      </w:r>
    </w:p>
    <w:p w:rsidR="000C51E3" w:rsidRPr="00A340CE" w:rsidRDefault="00394C94" w:rsidP="00CB40A3">
      <w:pPr>
        <w:pStyle w:val="3"/>
        <w:numPr>
          <w:ilvl w:val="2"/>
          <w:numId w:val="0"/>
        </w:numPr>
        <w:adjustRightInd w:val="0"/>
        <w:spacing w:before="0" w:afterLines="50" w:after="120" w:line="340" w:lineRule="atLeast"/>
        <w:jc w:val="both"/>
        <w:rPr>
          <w:rFonts w:ascii="SimSun" w:hAnsi="SimSun"/>
          <w:bCs w:val="0"/>
          <w:sz w:val="21"/>
          <w:szCs w:val="21"/>
        </w:rPr>
      </w:pPr>
      <w:bookmarkStart w:id="31" w:name="_Toc426648037"/>
      <w:r w:rsidRPr="00A340CE">
        <w:rPr>
          <w:rFonts w:ascii="SimSun" w:hAnsi="SimSun"/>
          <w:bCs w:val="0"/>
          <w:sz w:val="21"/>
          <w:szCs w:val="21"/>
          <w:u w:val="none"/>
        </w:rPr>
        <w:t>(ix)</w:t>
      </w:r>
      <w:r w:rsidRPr="00A340CE">
        <w:rPr>
          <w:rFonts w:ascii="SimSun" w:hAnsi="SimSun"/>
          <w:bCs w:val="0"/>
          <w:sz w:val="21"/>
          <w:szCs w:val="21"/>
          <w:u w:val="none"/>
        </w:rPr>
        <w:tab/>
      </w:r>
      <w:bookmarkEnd w:id="31"/>
      <w:r w:rsidR="005D3180">
        <w:rPr>
          <w:rFonts w:ascii="SimSun" w:hAnsi="SimSun" w:hint="eastAsia"/>
          <w:bCs w:val="0"/>
          <w:sz w:val="21"/>
          <w:szCs w:val="21"/>
        </w:rPr>
        <w:t>其他</w:t>
      </w:r>
      <w:r w:rsidR="005D3180" w:rsidRPr="00CB40A3">
        <w:rPr>
          <w:rFonts w:ascii="SimSun" w:hAnsi="SimSun" w:hint="eastAsia"/>
          <w:sz w:val="21"/>
          <w:szCs w:val="21"/>
        </w:rPr>
        <w:t>产出</w:t>
      </w:r>
    </w:p>
    <w:p w:rsidR="000C51E3" w:rsidRPr="00A340CE" w:rsidRDefault="00E70A51"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关于成员国就推动技术转让取得预期的得到</w:t>
      </w:r>
      <w:r w:rsidRPr="00CF650E">
        <w:rPr>
          <w:rFonts w:ascii="SimSun" w:hAnsi="SimSun" w:hint="eastAsia"/>
          <w:sz w:val="21"/>
        </w:rPr>
        <w:t>改进</w:t>
      </w:r>
      <w:r>
        <w:rPr>
          <w:rFonts w:ascii="SimSun" w:hAnsi="SimSun" w:hint="eastAsia"/>
          <w:sz w:val="21"/>
          <w:szCs w:val="21"/>
        </w:rPr>
        <w:t>的协商一致，</w:t>
      </w:r>
      <w:r w:rsidR="007428B8">
        <w:rPr>
          <w:rFonts w:ascii="SimSun" w:hAnsi="SimSun" w:hint="eastAsia"/>
          <w:sz w:val="21"/>
          <w:szCs w:val="21"/>
        </w:rPr>
        <w:t>审评人</w:t>
      </w:r>
      <w:proofErr w:type="gramStart"/>
      <w:r>
        <w:rPr>
          <w:rFonts w:ascii="SimSun" w:hAnsi="SimSun" w:hint="eastAsia"/>
          <w:sz w:val="21"/>
          <w:szCs w:val="21"/>
        </w:rPr>
        <w:t>就此未</w:t>
      </w:r>
      <w:proofErr w:type="gramEnd"/>
      <w:r>
        <w:rPr>
          <w:rFonts w:ascii="SimSun" w:hAnsi="SimSun" w:hint="eastAsia"/>
          <w:sz w:val="21"/>
          <w:szCs w:val="21"/>
        </w:rPr>
        <w:t>看到任何产出。除了在相对有限的受众</w:t>
      </w:r>
      <w:r w:rsidR="000C51E3" w:rsidRPr="00A340CE">
        <w:rPr>
          <w:rFonts w:ascii="SimSun" w:hAnsi="SimSun"/>
          <w:sz w:val="21"/>
          <w:szCs w:val="21"/>
        </w:rPr>
        <w:t>(</w:t>
      </w:r>
      <w:r>
        <w:rPr>
          <w:rFonts w:ascii="SimSun" w:hAnsi="SimSun" w:hint="eastAsia"/>
          <w:sz w:val="21"/>
          <w:szCs w:val="21"/>
        </w:rPr>
        <w:t>会议和网络参与者</w:t>
      </w:r>
      <w:r w:rsidR="000C51E3" w:rsidRPr="00A340CE">
        <w:rPr>
          <w:rFonts w:ascii="SimSun" w:hAnsi="SimSun"/>
          <w:sz w:val="21"/>
          <w:szCs w:val="21"/>
        </w:rPr>
        <w:t>)</w:t>
      </w:r>
      <w:r>
        <w:rPr>
          <w:rFonts w:ascii="SimSun" w:hAnsi="SimSun" w:hint="eastAsia"/>
          <w:sz w:val="21"/>
          <w:szCs w:val="21"/>
        </w:rPr>
        <w:t>中兴趣有所提高之外，</w:t>
      </w:r>
      <w:r w:rsidR="007428B8">
        <w:rPr>
          <w:rFonts w:ascii="SimSun" w:hAnsi="SimSun" w:hint="eastAsia"/>
          <w:sz w:val="21"/>
          <w:szCs w:val="21"/>
        </w:rPr>
        <w:t>审评人</w:t>
      </w:r>
      <w:r>
        <w:rPr>
          <w:rFonts w:ascii="SimSun" w:hAnsi="SimSun" w:hint="eastAsia"/>
          <w:sz w:val="21"/>
          <w:szCs w:val="21"/>
        </w:rPr>
        <w:t>未看到任何其他的消极或积极成果。</w:t>
      </w:r>
    </w:p>
    <w:p w:rsidR="000C51E3" w:rsidRPr="00A340CE" w:rsidRDefault="00394C94" w:rsidP="00CB40A3">
      <w:pPr>
        <w:pStyle w:val="3"/>
        <w:numPr>
          <w:ilvl w:val="2"/>
          <w:numId w:val="0"/>
        </w:numPr>
        <w:adjustRightInd w:val="0"/>
        <w:spacing w:before="0" w:afterLines="50" w:after="120" w:line="340" w:lineRule="atLeast"/>
        <w:jc w:val="both"/>
        <w:rPr>
          <w:rFonts w:ascii="SimSun" w:hAnsi="SimSun"/>
          <w:bCs w:val="0"/>
          <w:sz w:val="21"/>
          <w:szCs w:val="21"/>
        </w:rPr>
      </w:pPr>
      <w:bookmarkStart w:id="32" w:name="_Toc426648038"/>
      <w:r w:rsidRPr="00A340CE">
        <w:rPr>
          <w:rFonts w:ascii="SimSun" w:hAnsi="SimSun"/>
          <w:bCs w:val="0"/>
          <w:sz w:val="21"/>
          <w:szCs w:val="21"/>
          <w:u w:val="none"/>
        </w:rPr>
        <w:t>(x)</w:t>
      </w:r>
      <w:r w:rsidRPr="00A340CE">
        <w:rPr>
          <w:rFonts w:ascii="SimSun" w:hAnsi="SimSun"/>
          <w:bCs w:val="0"/>
          <w:sz w:val="21"/>
          <w:szCs w:val="21"/>
          <w:u w:val="none"/>
        </w:rPr>
        <w:tab/>
      </w:r>
      <w:bookmarkEnd w:id="32"/>
      <w:r w:rsidR="00E70A51">
        <w:rPr>
          <w:rFonts w:ascii="SimSun" w:hAnsi="SimSun" w:hint="eastAsia"/>
          <w:bCs w:val="0"/>
          <w:sz w:val="21"/>
          <w:szCs w:val="21"/>
        </w:rPr>
        <w:t>影  响</w:t>
      </w:r>
    </w:p>
    <w:p w:rsidR="000C51E3" w:rsidRPr="00A340CE" w:rsidRDefault="00E70A51"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现阶段对影响层面的结果进行评估还为时过早。</w:t>
      </w:r>
    </w:p>
    <w:p w:rsidR="000C51E3" w:rsidRPr="001A0955" w:rsidRDefault="008D0634" w:rsidP="001A0955">
      <w:pPr>
        <w:pStyle w:val="2"/>
        <w:numPr>
          <w:ilvl w:val="1"/>
          <w:numId w:val="0"/>
        </w:numPr>
        <w:overflowPunct w:val="0"/>
        <w:adjustRightInd w:val="0"/>
        <w:spacing w:beforeLines="100" w:afterLines="50" w:after="120" w:line="340" w:lineRule="atLeast"/>
        <w:jc w:val="both"/>
        <w:rPr>
          <w:rFonts w:ascii="SimSun" w:hAnsi="SimSun"/>
          <w:b/>
          <w:sz w:val="21"/>
          <w:szCs w:val="21"/>
        </w:rPr>
      </w:pPr>
      <w:bookmarkStart w:id="33" w:name="_Toc335712743"/>
      <w:bookmarkStart w:id="34" w:name="_Toc426648039"/>
      <w:r w:rsidRPr="001A0955">
        <w:rPr>
          <w:rFonts w:ascii="SimSun" w:hAnsi="SimSun"/>
          <w:b/>
          <w:sz w:val="21"/>
          <w:szCs w:val="21"/>
        </w:rPr>
        <w:t>(D)</w:t>
      </w:r>
      <w:r w:rsidRPr="001A0955">
        <w:rPr>
          <w:rFonts w:ascii="SimSun" w:hAnsi="SimSun"/>
          <w:b/>
          <w:sz w:val="21"/>
          <w:szCs w:val="21"/>
        </w:rPr>
        <w:tab/>
      </w:r>
      <w:bookmarkEnd w:id="33"/>
      <w:bookmarkEnd w:id="34"/>
      <w:r w:rsidR="00E70A51" w:rsidRPr="001A0955">
        <w:rPr>
          <w:rFonts w:ascii="SimSun" w:hAnsi="SimSun" w:hint="eastAsia"/>
          <w:b/>
          <w:sz w:val="21"/>
          <w:szCs w:val="21"/>
        </w:rPr>
        <w:t>效  率</w:t>
      </w:r>
    </w:p>
    <w:p w:rsidR="000C51E3" w:rsidRPr="00A340CE" w:rsidRDefault="008D0634" w:rsidP="00CB40A3">
      <w:pPr>
        <w:pStyle w:val="3"/>
        <w:numPr>
          <w:ilvl w:val="2"/>
          <w:numId w:val="0"/>
        </w:numPr>
        <w:adjustRightInd w:val="0"/>
        <w:spacing w:before="0" w:afterLines="50" w:after="120" w:line="340" w:lineRule="atLeast"/>
        <w:jc w:val="both"/>
        <w:rPr>
          <w:rFonts w:ascii="SimSun" w:hAnsi="SimSun"/>
          <w:sz w:val="21"/>
          <w:szCs w:val="21"/>
        </w:rPr>
      </w:pPr>
      <w:bookmarkStart w:id="35" w:name="_Toc426648040"/>
      <w:r w:rsidRPr="00A340CE">
        <w:rPr>
          <w:rFonts w:ascii="SimSun" w:hAnsi="SimSun"/>
          <w:sz w:val="21"/>
          <w:szCs w:val="21"/>
          <w:u w:val="none"/>
        </w:rPr>
        <w:t>(i)</w:t>
      </w:r>
      <w:r w:rsidRPr="00A340CE">
        <w:rPr>
          <w:rFonts w:ascii="SimSun" w:hAnsi="SimSun"/>
          <w:sz w:val="21"/>
          <w:szCs w:val="21"/>
          <w:u w:val="none"/>
        </w:rPr>
        <w:tab/>
      </w:r>
      <w:bookmarkEnd w:id="35"/>
      <w:r w:rsidR="00E70A51">
        <w:rPr>
          <w:rFonts w:ascii="SimSun" w:hAnsi="SimSun" w:hint="eastAsia"/>
          <w:sz w:val="21"/>
          <w:szCs w:val="21"/>
        </w:rPr>
        <w:t>财务</w:t>
      </w:r>
      <w:r w:rsidR="00623965">
        <w:rPr>
          <w:rFonts w:ascii="SimSun" w:hAnsi="SimSun" w:hint="eastAsia"/>
          <w:sz w:val="21"/>
          <w:szCs w:val="21"/>
        </w:rPr>
        <w:t>执行情况</w:t>
      </w:r>
    </w:p>
    <w:p w:rsidR="000C51E3" w:rsidRPr="00A340CE" w:rsidRDefault="00E70A51"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根据上次截至2015年5月底的正式财务报告，已支出总预算为</w:t>
      </w:r>
      <w:r w:rsidRPr="00A340CE">
        <w:rPr>
          <w:rFonts w:ascii="SimSun" w:hAnsi="SimSun"/>
          <w:sz w:val="21"/>
          <w:szCs w:val="21"/>
        </w:rPr>
        <w:t>1,532,000</w:t>
      </w:r>
      <w:r>
        <w:rPr>
          <w:rFonts w:ascii="SimSun" w:hAnsi="SimSun" w:hint="eastAsia"/>
          <w:sz w:val="21"/>
          <w:szCs w:val="21"/>
        </w:rPr>
        <w:t>瑞士法郎</w:t>
      </w:r>
      <w:r w:rsidRPr="00A340CE">
        <w:rPr>
          <w:rFonts w:ascii="SimSun" w:hAnsi="SimSun"/>
          <w:sz w:val="21"/>
          <w:szCs w:val="21"/>
        </w:rPr>
        <w:t>(</w:t>
      </w:r>
      <w:r>
        <w:rPr>
          <w:rFonts w:ascii="SimSun" w:hAnsi="SimSun" w:hint="eastAsia"/>
          <w:sz w:val="21"/>
          <w:szCs w:val="21"/>
        </w:rPr>
        <w:t>包括</w:t>
      </w:r>
      <w:r w:rsidRPr="00A340CE">
        <w:rPr>
          <w:rFonts w:ascii="SimSun" w:hAnsi="SimSun"/>
          <w:sz w:val="21"/>
          <w:szCs w:val="21"/>
        </w:rPr>
        <w:t>549,000</w:t>
      </w:r>
      <w:r>
        <w:rPr>
          <w:rFonts w:ascii="SimSun" w:hAnsi="SimSun" w:hint="eastAsia"/>
          <w:sz w:val="21"/>
          <w:szCs w:val="21"/>
        </w:rPr>
        <w:t>瑞郎的人事支出和</w:t>
      </w:r>
      <w:r w:rsidRPr="00A340CE">
        <w:rPr>
          <w:rFonts w:ascii="SimSun" w:hAnsi="SimSun"/>
          <w:sz w:val="21"/>
          <w:szCs w:val="21"/>
        </w:rPr>
        <w:t>983,000</w:t>
      </w:r>
      <w:r>
        <w:rPr>
          <w:rFonts w:ascii="SimSun" w:hAnsi="SimSun" w:hint="eastAsia"/>
          <w:sz w:val="21"/>
          <w:szCs w:val="21"/>
        </w:rPr>
        <w:t>瑞郎的非人事支出</w:t>
      </w:r>
      <w:r>
        <w:rPr>
          <w:rFonts w:ascii="SimSun" w:hAnsi="SimSun"/>
          <w:sz w:val="21"/>
          <w:szCs w:val="21"/>
        </w:rPr>
        <w:t>)</w:t>
      </w:r>
      <w:r>
        <w:rPr>
          <w:rFonts w:ascii="SimSun" w:hAnsi="SimSun" w:hint="eastAsia"/>
          <w:sz w:val="21"/>
          <w:szCs w:val="21"/>
        </w:rPr>
        <w:t>的总预算的</w:t>
      </w:r>
      <w:r w:rsidR="000C51E3" w:rsidRPr="00A340CE">
        <w:rPr>
          <w:rFonts w:ascii="SimSun" w:hAnsi="SimSun"/>
          <w:sz w:val="21"/>
          <w:szCs w:val="21"/>
        </w:rPr>
        <w:t>76.8%</w:t>
      </w:r>
      <w:r>
        <w:rPr>
          <w:rFonts w:ascii="SimSun" w:hAnsi="SimSun" w:hint="eastAsia"/>
          <w:sz w:val="21"/>
          <w:szCs w:val="21"/>
        </w:rPr>
        <w:t>。</w:t>
      </w:r>
    </w:p>
    <w:p w:rsidR="000C51E3" w:rsidRPr="0090711B" w:rsidRDefault="00E70A51" w:rsidP="00A340CE">
      <w:pPr>
        <w:adjustRightInd w:val="0"/>
        <w:spacing w:afterLines="50" w:after="120" w:line="340" w:lineRule="atLeast"/>
        <w:jc w:val="both"/>
        <w:rPr>
          <w:rFonts w:ascii="KaiTi" w:eastAsia="KaiTi" w:hAnsi="KaiTi"/>
          <w:i/>
          <w:iCs/>
          <w:sz w:val="21"/>
          <w:szCs w:val="21"/>
        </w:rPr>
      </w:pPr>
      <w:r>
        <w:rPr>
          <w:rFonts w:ascii="KaiTi" w:eastAsia="KaiTi" w:hAnsi="KaiTi" w:hint="eastAsia"/>
          <w:i/>
          <w:iCs/>
          <w:sz w:val="21"/>
          <w:szCs w:val="21"/>
        </w:rPr>
        <w:t>表</w:t>
      </w:r>
      <w:proofErr w:type="gramStart"/>
      <w:r>
        <w:rPr>
          <w:rFonts w:ascii="KaiTi" w:eastAsia="KaiTi" w:hAnsi="KaiTi" w:hint="eastAsia"/>
          <w:i/>
          <w:iCs/>
          <w:sz w:val="21"/>
          <w:szCs w:val="21"/>
        </w:rPr>
        <w:t>一</w:t>
      </w:r>
      <w:proofErr w:type="gramEnd"/>
      <w:r>
        <w:rPr>
          <w:rFonts w:ascii="KaiTi" w:eastAsia="KaiTi" w:hAnsi="KaiTi" w:hint="eastAsia"/>
          <w:i/>
          <w:iCs/>
          <w:sz w:val="21"/>
          <w:szCs w:val="21"/>
        </w:rPr>
        <w:t>：支出概览</w:t>
      </w:r>
      <w:r w:rsidR="000C51E3" w:rsidRPr="0090711B">
        <w:rPr>
          <w:rFonts w:ascii="KaiTi" w:eastAsia="KaiTi" w:hAnsi="KaiTi"/>
          <w:i/>
          <w:iCs/>
          <w:sz w:val="21"/>
          <w:szCs w:val="21"/>
        </w:rPr>
        <w:t>(</w:t>
      </w:r>
      <w:r>
        <w:rPr>
          <w:rFonts w:ascii="KaiTi" w:eastAsia="KaiTi" w:hAnsi="KaiTi" w:hint="eastAsia"/>
          <w:i/>
          <w:iCs/>
          <w:sz w:val="21"/>
          <w:szCs w:val="21"/>
        </w:rPr>
        <w:t>单位：瑞士法郎</w:t>
      </w:r>
      <w:r w:rsidR="000C51E3" w:rsidRPr="0090711B">
        <w:rPr>
          <w:rFonts w:ascii="KaiTi" w:eastAsia="KaiTi" w:hAnsi="KaiTi"/>
          <w:i/>
          <w:iCs/>
          <w:sz w:val="21"/>
          <w:szCs w:val="21"/>
        </w:rPr>
        <w:t>)</w:t>
      </w:r>
    </w:p>
    <w:tbl>
      <w:tblPr>
        <w:tblW w:w="0" w:type="auto"/>
        <w:tblInd w:w="828"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916"/>
        <w:gridCol w:w="1366"/>
        <w:gridCol w:w="1366"/>
        <w:gridCol w:w="1116"/>
        <w:gridCol w:w="1016"/>
      </w:tblGrid>
      <w:tr w:rsidR="000C51E3" w:rsidRPr="00950BD8" w:rsidTr="00163E2A">
        <w:tc>
          <w:tcPr>
            <w:tcW w:w="0" w:type="auto"/>
            <w:tcBorders>
              <w:top w:val="double" w:sz="4" w:space="0" w:color="auto"/>
            </w:tcBorders>
            <w:vAlign w:val="bottom"/>
          </w:tcPr>
          <w:p w:rsidR="000C51E3" w:rsidRPr="00950BD8" w:rsidRDefault="00B16737" w:rsidP="00FD751D">
            <w:pPr>
              <w:adjustRightInd w:val="0"/>
              <w:spacing w:afterLines="50" w:after="120" w:line="340" w:lineRule="atLeast"/>
              <w:jc w:val="center"/>
              <w:rPr>
                <w:rFonts w:ascii="SimHei" w:eastAsia="SimHei" w:hAnsi="SimHei"/>
                <w:sz w:val="20"/>
                <w:lang w:val="en-GB"/>
              </w:rPr>
            </w:pPr>
            <w:r w:rsidRPr="00950BD8">
              <w:rPr>
                <w:rFonts w:ascii="SimHei" w:eastAsia="SimHei" w:hAnsi="SimHei" w:hint="eastAsia"/>
                <w:sz w:val="20"/>
                <w:lang w:val="en-GB"/>
              </w:rPr>
              <w:t>预算项目</w:t>
            </w:r>
          </w:p>
        </w:tc>
        <w:tc>
          <w:tcPr>
            <w:tcW w:w="0" w:type="auto"/>
            <w:gridSpan w:val="3"/>
            <w:tcBorders>
              <w:top w:val="double" w:sz="4" w:space="0" w:color="auto"/>
            </w:tcBorders>
          </w:tcPr>
          <w:p w:rsidR="000C51E3" w:rsidRPr="00950BD8" w:rsidRDefault="00FD751D" w:rsidP="00FD751D">
            <w:pPr>
              <w:adjustRightInd w:val="0"/>
              <w:spacing w:afterLines="50" w:after="120" w:line="340" w:lineRule="atLeast"/>
              <w:jc w:val="center"/>
              <w:rPr>
                <w:rFonts w:ascii="SimHei" w:eastAsia="SimHei" w:hAnsi="SimHei"/>
                <w:sz w:val="20"/>
                <w:lang w:val="en-GB"/>
              </w:rPr>
            </w:pPr>
            <w:r w:rsidRPr="00950BD8">
              <w:rPr>
                <w:rFonts w:ascii="SimHei" w:eastAsia="SimHei" w:hAnsi="SimHei" w:hint="eastAsia"/>
                <w:sz w:val="20"/>
                <w:lang w:val="en-GB"/>
              </w:rPr>
              <w:t>年</w:t>
            </w:r>
            <w:r w:rsidR="0053169B" w:rsidRPr="00950BD8">
              <w:rPr>
                <w:rFonts w:ascii="SimHei" w:eastAsia="SimHei" w:hAnsi="SimHei" w:hint="eastAsia"/>
                <w:sz w:val="20"/>
                <w:lang w:val="en-GB"/>
              </w:rPr>
              <w:t xml:space="preserve">  </w:t>
            </w:r>
            <w:r w:rsidR="004F60DD" w:rsidRPr="00950BD8">
              <w:rPr>
                <w:rFonts w:ascii="SimHei" w:eastAsia="SimHei" w:hAnsi="SimHei" w:hint="eastAsia"/>
                <w:sz w:val="20"/>
                <w:lang w:val="en-GB"/>
              </w:rPr>
              <w:t>份</w:t>
            </w:r>
          </w:p>
        </w:tc>
        <w:tc>
          <w:tcPr>
            <w:tcW w:w="0" w:type="auto"/>
            <w:tcBorders>
              <w:top w:val="double" w:sz="4" w:space="0" w:color="auto"/>
            </w:tcBorders>
          </w:tcPr>
          <w:p w:rsidR="000C51E3" w:rsidRPr="00950BD8" w:rsidRDefault="000C51E3" w:rsidP="00FD751D">
            <w:pPr>
              <w:adjustRightInd w:val="0"/>
              <w:spacing w:afterLines="50" w:after="120" w:line="340" w:lineRule="atLeast"/>
              <w:jc w:val="center"/>
              <w:rPr>
                <w:rFonts w:ascii="SimHei" w:eastAsia="SimHei" w:hAnsi="SimHei"/>
                <w:sz w:val="20"/>
                <w:lang w:val="en-GB"/>
              </w:rPr>
            </w:pPr>
          </w:p>
        </w:tc>
        <w:tc>
          <w:tcPr>
            <w:tcW w:w="0" w:type="auto"/>
            <w:tcBorders>
              <w:top w:val="double" w:sz="4" w:space="0" w:color="auto"/>
            </w:tcBorders>
          </w:tcPr>
          <w:p w:rsidR="000C51E3" w:rsidRPr="00950BD8" w:rsidRDefault="000C51E3" w:rsidP="00FD751D">
            <w:pPr>
              <w:adjustRightInd w:val="0"/>
              <w:spacing w:afterLines="50" w:after="120" w:line="340" w:lineRule="atLeast"/>
              <w:jc w:val="center"/>
              <w:rPr>
                <w:rFonts w:ascii="SimHei" w:eastAsia="SimHei" w:hAnsi="SimHei"/>
                <w:sz w:val="20"/>
                <w:lang w:val="en-GB"/>
              </w:rPr>
            </w:pPr>
          </w:p>
        </w:tc>
      </w:tr>
      <w:tr w:rsidR="000C51E3" w:rsidRPr="00950BD8" w:rsidTr="00163E2A">
        <w:tc>
          <w:tcPr>
            <w:tcW w:w="0" w:type="auto"/>
            <w:vAlign w:val="bottom"/>
          </w:tcPr>
          <w:p w:rsidR="000C51E3" w:rsidRPr="00950BD8" w:rsidRDefault="000C51E3" w:rsidP="00163E2A">
            <w:pPr>
              <w:adjustRightInd w:val="0"/>
              <w:spacing w:afterLines="20" w:after="48" w:line="340" w:lineRule="atLeast"/>
              <w:jc w:val="center"/>
              <w:rPr>
                <w:rFonts w:ascii="SimHei" w:eastAsia="SimHei" w:hAnsi="SimHei"/>
                <w:bCs/>
                <w:sz w:val="20"/>
                <w:lang w:val="en-GB"/>
              </w:rPr>
            </w:pPr>
          </w:p>
        </w:tc>
        <w:tc>
          <w:tcPr>
            <w:tcW w:w="0" w:type="auto"/>
            <w:vAlign w:val="center"/>
          </w:tcPr>
          <w:p w:rsidR="000C51E3" w:rsidRPr="00950BD8" w:rsidRDefault="000C51E3" w:rsidP="00163E2A">
            <w:pPr>
              <w:adjustRightInd w:val="0"/>
              <w:spacing w:afterLines="20" w:after="48" w:line="340" w:lineRule="atLeast"/>
              <w:jc w:val="center"/>
              <w:rPr>
                <w:rFonts w:ascii="SimHei" w:eastAsia="SimHei" w:hAnsi="SimHei"/>
                <w:sz w:val="20"/>
                <w:lang w:val="en-GB"/>
              </w:rPr>
            </w:pPr>
            <w:r w:rsidRPr="00950BD8">
              <w:rPr>
                <w:rFonts w:ascii="SimHei" w:eastAsia="SimHei" w:hAnsi="SimHei"/>
                <w:sz w:val="20"/>
                <w:lang w:val="en-GB"/>
              </w:rPr>
              <w:t>2011</w:t>
            </w:r>
            <w:r w:rsidR="00C0046F" w:rsidRPr="00950BD8">
              <w:rPr>
                <w:rFonts w:ascii="SimHei" w:eastAsia="SimHei" w:hAnsi="SimHei" w:hint="eastAsia"/>
                <w:sz w:val="20"/>
                <w:lang w:val="en-GB"/>
              </w:rPr>
              <w:t>年</w:t>
            </w:r>
          </w:p>
        </w:tc>
        <w:tc>
          <w:tcPr>
            <w:tcW w:w="0" w:type="auto"/>
            <w:vAlign w:val="center"/>
          </w:tcPr>
          <w:p w:rsidR="000C51E3" w:rsidRPr="00950BD8" w:rsidRDefault="000C51E3" w:rsidP="00163E2A">
            <w:pPr>
              <w:adjustRightInd w:val="0"/>
              <w:spacing w:afterLines="20" w:after="48" w:line="340" w:lineRule="atLeast"/>
              <w:jc w:val="center"/>
              <w:rPr>
                <w:rFonts w:ascii="SimHei" w:eastAsia="SimHei" w:hAnsi="SimHei"/>
                <w:sz w:val="20"/>
                <w:lang w:val="en-GB"/>
              </w:rPr>
            </w:pPr>
            <w:r w:rsidRPr="00950BD8">
              <w:rPr>
                <w:rFonts w:ascii="SimHei" w:eastAsia="SimHei" w:hAnsi="SimHei"/>
                <w:sz w:val="20"/>
                <w:lang w:val="en-GB"/>
              </w:rPr>
              <w:t>2012/2013</w:t>
            </w:r>
            <w:r w:rsidR="00C0046F" w:rsidRPr="00950BD8">
              <w:rPr>
                <w:rFonts w:ascii="SimHei" w:eastAsia="SimHei" w:hAnsi="SimHei" w:hint="eastAsia"/>
                <w:sz w:val="20"/>
                <w:lang w:val="en-GB"/>
              </w:rPr>
              <w:t>年</w:t>
            </w:r>
          </w:p>
        </w:tc>
        <w:tc>
          <w:tcPr>
            <w:tcW w:w="0" w:type="auto"/>
            <w:vAlign w:val="center"/>
          </w:tcPr>
          <w:p w:rsidR="000C51E3" w:rsidRPr="00950BD8" w:rsidRDefault="000C51E3" w:rsidP="00163E2A">
            <w:pPr>
              <w:adjustRightInd w:val="0"/>
              <w:spacing w:afterLines="20" w:after="48" w:line="340" w:lineRule="atLeast"/>
              <w:jc w:val="center"/>
              <w:rPr>
                <w:rFonts w:ascii="SimHei" w:eastAsia="SimHei" w:hAnsi="SimHei"/>
                <w:sz w:val="20"/>
                <w:lang w:val="en-GB"/>
              </w:rPr>
            </w:pPr>
            <w:r w:rsidRPr="00950BD8">
              <w:rPr>
                <w:rFonts w:ascii="SimHei" w:eastAsia="SimHei" w:hAnsi="SimHei"/>
                <w:sz w:val="20"/>
                <w:lang w:val="en-GB"/>
              </w:rPr>
              <w:t>2014/2015</w:t>
            </w:r>
            <w:r w:rsidR="00C0046F" w:rsidRPr="00950BD8">
              <w:rPr>
                <w:rFonts w:ascii="SimHei" w:eastAsia="SimHei" w:hAnsi="SimHei" w:hint="eastAsia"/>
                <w:sz w:val="20"/>
                <w:lang w:val="en-GB"/>
              </w:rPr>
              <w:t>年</w:t>
            </w:r>
          </w:p>
        </w:tc>
        <w:tc>
          <w:tcPr>
            <w:tcW w:w="0" w:type="auto"/>
          </w:tcPr>
          <w:p w:rsidR="000C51E3" w:rsidRPr="00950BD8" w:rsidRDefault="00C0046F" w:rsidP="00163E2A">
            <w:pPr>
              <w:adjustRightInd w:val="0"/>
              <w:spacing w:beforeLines="70" w:before="168" w:afterLines="20" w:after="48" w:line="340" w:lineRule="atLeast"/>
              <w:jc w:val="center"/>
              <w:rPr>
                <w:rFonts w:ascii="SimHei" w:eastAsia="SimHei" w:hAnsi="SimHei"/>
                <w:sz w:val="20"/>
                <w:lang w:val="en-GB"/>
              </w:rPr>
            </w:pPr>
            <w:r w:rsidRPr="00950BD8">
              <w:rPr>
                <w:rFonts w:ascii="SimHei" w:eastAsia="SimHei" w:hAnsi="SimHei" w:hint="eastAsia"/>
                <w:sz w:val="20"/>
                <w:lang w:val="en-GB"/>
              </w:rPr>
              <w:t>总  计</w:t>
            </w:r>
          </w:p>
        </w:tc>
        <w:tc>
          <w:tcPr>
            <w:tcW w:w="0" w:type="auto"/>
          </w:tcPr>
          <w:p w:rsidR="000C51E3" w:rsidRPr="00950BD8" w:rsidRDefault="00A12CFE" w:rsidP="00163E2A">
            <w:pPr>
              <w:adjustRightInd w:val="0"/>
              <w:spacing w:afterLines="20" w:after="48" w:line="340" w:lineRule="atLeast"/>
              <w:jc w:val="center"/>
              <w:rPr>
                <w:rFonts w:ascii="SimHei" w:eastAsia="SimHei" w:hAnsi="SimHei"/>
                <w:sz w:val="20"/>
                <w:lang w:val="en-GB"/>
              </w:rPr>
            </w:pPr>
            <w:r w:rsidRPr="00950BD8">
              <w:rPr>
                <w:rFonts w:ascii="SimHei" w:eastAsia="SimHei" w:hAnsi="SimHei" w:hint="eastAsia"/>
                <w:sz w:val="20"/>
                <w:lang w:val="en-GB"/>
              </w:rPr>
              <w:t>占总额的</w:t>
            </w:r>
            <w:r w:rsidRPr="00950BD8">
              <w:rPr>
                <w:rFonts w:ascii="SimHei" w:eastAsia="SimHei" w:hAnsi="SimHei"/>
                <w:sz w:val="20"/>
                <w:lang w:val="en-GB"/>
              </w:rPr>
              <w:br/>
            </w:r>
            <w:r w:rsidR="00F13C34" w:rsidRPr="00950BD8">
              <w:rPr>
                <w:rFonts w:ascii="SimHei" w:eastAsia="SimHei" w:hAnsi="SimHei" w:hint="eastAsia"/>
                <w:sz w:val="20"/>
                <w:lang w:val="en-GB"/>
              </w:rPr>
              <w:t>百分比</w:t>
            </w:r>
          </w:p>
        </w:tc>
      </w:tr>
      <w:tr w:rsidR="000C51E3" w:rsidRPr="00950BD8" w:rsidTr="00163E2A">
        <w:tc>
          <w:tcPr>
            <w:tcW w:w="0" w:type="auto"/>
            <w:vAlign w:val="bottom"/>
          </w:tcPr>
          <w:p w:rsidR="000C51E3" w:rsidRPr="00950BD8" w:rsidRDefault="00B16737" w:rsidP="00163E2A">
            <w:pPr>
              <w:adjustRightInd w:val="0"/>
              <w:spacing w:afterLines="20" w:after="48" w:line="340" w:lineRule="atLeast"/>
              <w:jc w:val="both"/>
              <w:rPr>
                <w:rFonts w:ascii="SimSun" w:hAnsi="SimSun"/>
                <w:sz w:val="20"/>
                <w:lang w:val="en-GB"/>
              </w:rPr>
            </w:pPr>
            <w:r w:rsidRPr="00950BD8">
              <w:rPr>
                <w:rFonts w:ascii="SimSun" w:hAnsi="SimSun" w:hint="eastAsia"/>
                <w:sz w:val="20"/>
                <w:lang w:val="en-GB"/>
              </w:rPr>
              <w:t>人</w:t>
            </w:r>
            <w:r w:rsidR="009610CD" w:rsidRPr="00950BD8">
              <w:rPr>
                <w:rFonts w:ascii="SimSun" w:hAnsi="SimSun" w:hint="eastAsia"/>
                <w:sz w:val="20"/>
                <w:lang w:val="en-GB"/>
              </w:rPr>
              <w:t>事</w:t>
            </w:r>
            <w:r w:rsidRPr="00950BD8">
              <w:rPr>
                <w:rFonts w:ascii="SimSun" w:hAnsi="SimSun" w:hint="eastAsia"/>
                <w:sz w:val="20"/>
                <w:lang w:val="en-GB"/>
              </w:rPr>
              <w:t>资源</w:t>
            </w:r>
          </w:p>
        </w:tc>
        <w:tc>
          <w:tcPr>
            <w:tcW w:w="0" w:type="auto"/>
            <w:vAlign w:val="center"/>
          </w:tcPr>
          <w:p w:rsidR="000C51E3" w:rsidRPr="00950BD8" w:rsidRDefault="000C51E3" w:rsidP="00163E2A">
            <w:pPr>
              <w:adjustRightInd w:val="0"/>
              <w:spacing w:afterLines="20" w:after="48" w:line="340" w:lineRule="atLeast"/>
              <w:jc w:val="both"/>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jc w:val="both"/>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jc w:val="both"/>
              <w:rPr>
                <w:rFonts w:ascii="SimSun" w:hAnsi="SimSun"/>
                <w:sz w:val="20"/>
                <w:lang w:val="en-GB"/>
              </w:rPr>
            </w:pPr>
          </w:p>
        </w:tc>
        <w:tc>
          <w:tcPr>
            <w:tcW w:w="0" w:type="auto"/>
          </w:tcPr>
          <w:p w:rsidR="000C51E3" w:rsidRPr="00950BD8" w:rsidRDefault="000C51E3" w:rsidP="00163E2A">
            <w:pPr>
              <w:adjustRightInd w:val="0"/>
              <w:spacing w:afterLines="20" w:after="48" w:line="340" w:lineRule="atLeast"/>
              <w:jc w:val="both"/>
              <w:rPr>
                <w:rFonts w:ascii="SimSun" w:hAnsi="SimSun"/>
                <w:sz w:val="20"/>
                <w:lang w:val="en-GB"/>
              </w:rPr>
            </w:pPr>
          </w:p>
        </w:tc>
        <w:tc>
          <w:tcPr>
            <w:tcW w:w="0" w:type="auto"/>
          </w:tcPr>
          <w:p w:rsidR="000C51E3" w:rsidRPr="00950BD8" w:rsidRDefault="000C51E3" w:rsidP="00163E2A">
            <w:pPr>
              <w:adjustRightInd w:val="0"/>
              <w:spacing w:afterLines="20" w:after="48" w:line="340" w:lineRule="atLeast"/>
              <w:jc w:val="both"/>
              <w:rPr>
                <w:rFonts w:ascii="SimSun" w:hAnsi="SimSun"/>
                <w:sz w:val="20"/>
                <w:lang w:val="en-GB"/>
              </w:rPr>
            </w:pPr>
          </w:p>
        </w:tc>
      </w:tr>
      <w:tr w:rsidR="000C51E3" w:rsidRPr="00950BD8" w:rsidTr="00163E2A">
        <w:tc>
          <w:tcPr>
            <w:tcW w:w="0" w:type="auto"/>
            <w:vAlign w:val="bottom"/>
          </w:tcPr>
          <w:p w:rsidR="000C51E3" w:rsidRPr="00950BD8" w:rsidRDefault="00B16737" w:rsidP="00163E2A">
            <w:pPr>
              <w:adjustRightInd w:val="0"/>
              <w:spacing w:afterLines="20" w:after="48" w:line="340" w:lineRule="atLeast"/>
              <w:jc w:val="both"/>
              <w:rPr>
                <w:rFonts w:ascii="KaiTi" w:eastAsia="KaiTi" w:hAnsi="KaiTi"/>
                <w:i/>
                <w:sz w:val="20"/>
                <w:lang w:val="en-GB"/>
              </w:rPr>
            </w:pPr>
            <w:r w:rsidRPr="00950BD8">
              <w:rPr>
                <w:rFonts w:ascii="KaiTi" w:eastAsia="KaiTi" w:hAnsi="KaiTi" w:hint="eastAsia"/>
                <w:i/>
                <w:sz w:val="20"/>
                <w:lang w:val="en-GB"/>
              </w:rPr>
              <w:t>临时工作人员</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lang w:val="en-GB"/>
              </w:rPr>
            </w:pPr>
            <w:r w:rsidRPr="00950BD8">
              <w:rPr>
                <w:rFonts w:ascii="SimSun" w:hAnsi="SimSun"/>
                <w:sz w:val="20"/>
                <w:lang w:val="en-GB"/>
              </w:rPr>
              <w:t>120,000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339,000</w:t>
            </w:r>
          </w:p>
        </w:tc>
        <w:tc>
          <w:tcPr>
            <w:tcW w:w="0" w:type="auto"/>
            <w:vAlign w:val="center"/>
          </w:tcPr>
          <w:p w:rsidR="000C51E3" w:rsidRPr="00950BD8" w:rsidRDefault="007F4558"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96,000</w:t>
            </w:r>
          </w:p>
        </w:tc>
        <w:tc>
          <w:tcPr>
            <w:tcW w:w="0" w:type="auto"/>
          </w:tcPr>
          <w:p w:rsidR="000C51E3" w:rsidRPr="00950BD8" w:rsidRDefault="007F4558"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555,000</w:t>
            </w: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r w:rsidRPr="00950BD8">
              <w:rPr>
                <w:rFonts w:ascii="SimSun" w:hAnsi="SimSun"/>
                <w:b/>
                <w:sz w:val="20"/>
                <w:lang w:val="en-GB"/>
              </w:rPr>
              <w:t>42.7%</w:t>
            </w:r>
          </w:p>
        </w:tc>
      </w:tr>
      <w:tr w:rsidR="000C51E3" w:rsidRPr="00950BD8" w:rsidTr="00163E2A">
        <w:tc>
          <w:tcPr>
            <w:tcW w:w="0" w:type="auto"/>
            <w:vAlign w:val="bottom"/>
          </w:tcPr>
          <w:p w:rsidR="000C51E3" w:rsidRPr="00950BD8" w:rsidRDefault="00B16737" w:rsidP="00163E2A">
            <w:pPr>
              <w:adjustRightInd w:val="0"/>
              <w:spacing w:afterLines="20" w:after="48" w:line="340" w:lineRule="atLeast"/>
              <w:jc w:val="both"/>
              <w:rPr>
                <w:rFonts w:ascii="SimSun" w:hAnsi="SimSun"/>
                <w:sz w:val="20"/>
                <w:lang w:val="en-GB"/>
              </w:rPr>
            </w:pPr>
            <w:r w:rsidRPr="00950BD8">
              <w:rPr>
                <w:rFonts w:ascii="SimSun" w:hAnsi="SimSun" w:hint="eastAsia"/>
                <w:sz w:val="20"/>
                <w:lang w:val="en-GB"/>
              </w:rPr>
              <w:t>人</w:t>
            </w:r>
            <w:r w:rsidR="009610CD" w:rsidRPr="00950BD8">
              <w:rPr>
                <w:rFonts w:ascii="SimSun" w:hAnsi="SimSun" w:hint="eastAsia"/>
                <w:sz w:val="20"/>
                <w:lang w:val="en-GB"/>
              </w:rPr>
              <w:t>事</w:t>
            </w:r>
            <w:r w:rsidRPr="00950BD8">
              <w:rPr>
                <w:rFonts w:ascii="SimSun" w:hAnsi="SimSun" w:hint="eastAsia"/>
                <w:sz w:val="20"/>
                <w:lang w:val="en-GB"/>
              </w:rPr>
              <w:t>资源小计</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120,000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u w:val="single"/>
                <w:lang w:val="en-GB"/>
              </w:rPr>
            </w:pPr>
            <w:r w:rsidRPr="00950BD8">
              <w:rPr>
                <w:rFonts w:ascii="SimSun" w:hAnsi="SimSun"/>
                <w:sz w:val="20"/>
                <w:u w:val="single"/>
                <w:lang w:val="en-GB"/>
              </w:rPr>
              <w:t>339,000</w:t>
            </w:r>
          </w:p>
        </w:tc>
        <w:tc>
          <w:tcPr>
            <w:tcW w:w="0" w:type="auto"/>
            <w:vAlign w:val="center"/>
          </w:tcPr>
          <w:p w:rsidR="000C51E3" w:rsidRPr="00950BD8" w:rsidRDefault="007F4558" w:rsidP="00163E2A">
            <w:pPr>
              <w:adjustRightInd w:val="0"/>
              <w:spacing w:afterLines="20" w:after="48" w:line="340" w:lineRule="atLeast"/>
              <w:ind w:rightChars="50" w:right="110"/>
              <w:jc w:val="right"/>
              <w:rPr>
                <w:rFonts w:ascii="SimSun" w:hAnsi="SimSun"/>
                <w:sz w:val="20"/>
                <w:u w:val="single"/>
                <w:lang w:val="en-GB"/>
              </w:rPr>
            </w:pPr>
            <w:r w:rsidRPr="00950BD8">
              <w:rPr>
                <w:rFonts w:ascii="SimSun" w:hAnsi="SimSun"/>
                <w:sz w:val="20"/>
                <w:u w:val="single"/>
                <w:lang w:val="en-GB"/>
              </w:rPr>
              <w:t>96,000</w:t>
            </w:r>
          </w:p>
        </w:tc>
        <w:tc>
          <w:tcPr>
            <w:tcW w:w="0" w:type="auto"/>
          </w:tcPr>
          <w:p w:rsidR="000C51E3" w:rsidRPr="00950BD8" w:rsidRDefault="007F4558"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555,000</w:t>
            </w: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u w:val="single"/>
                <w:lang w:val="en-GB"/>
              </w:rPr>
            </w:pPr>
            <w:r w:rsidRPr="00950BD8">
              <w:rPr>
                <w:rFonts w:ascii="SimSun" w:hAnsi="SimSun"/>
                <w:b/>
                <w:sz w:val="20"/>
                <w:u w:val="single"/>
                <w:lang w:val="en-GB"/>
              </w:rPr>
              <w:t>42.7%</w:t>
            </w:r>
          </w:p>
        </w:tc>
      </w:tr>
      <w:tr w:rsidR="000C51E3" w:rsidRPr="00950BD8" w:rsidTr="00163E2A">
        <w:tc>
          <w:tcPr>
            <w:tcW w:w="0" w:type="auto"/>
            <w:vAlign w:val="bottom"/>
          </w:tcPr>
          <w:p w:rsidR="000C51E3" w:rsidRPr="00950BD8" w:rsidRDefault="00B16737" w:rsidP="00163E2A">
            <w:pPr>
              <w:adjustRightInd w:val="0"/>
              <w:spacing w:afterLines="20" w:after="48" w:line="340" w:lineRule="atLeast"/>
              <w:jc w:val="both"/>
              <w:rPr>
                <w:rFonts w:ascii="SimSun" w:hAnsi="SimSun"/>
                <w:sz w:val="20"/>
                <w:lang w:val="en-GB"/>
              </w:rPr>
            </w:pPr>
            <w:r w:rsidRPr="00950BD8">
              <w:rPr>
                <w:rFonts w:ascii="SimSun" w:hAnsi="SimSun" w:hint="eastAsia"/>
                <w:sz w:val="20"/>
                <w:lang w:val="en-GB"/>
              </w:rPr>
              <w:t>非人</w:t>
            </w:r>
            <w:proofErr w:type="gramStart"/>
            <w:r w:rsidR="009610CD" w:rsidRPr="00950BD8">
              <w:rPr>
                <w:rFonts w:ascii="SimSun" w:hAnsi="SimSun" w:hint="eastAsia"/>
                <w:sz w:val="20"/>
                <w:lang w:val="en-GB"/>
              </w:rPr>
              <w:t>事</w:t>
            </w:r>
            <w:r w:rsidRPr="00950BD8">
              <w:rPr>
                <w:rFonts w:ascii="SimSun" w:hAnsi="SimSun" w:hint="eastAsia"/>
                <w:sz w:val="20"/>
                <w:lang w:val="en-GB"/>
              </w:rPr>
              <w:t>资源</w:t>
            </w:r>
            <w:proofErr w:type="gramEnd"/>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p>
        </w:tc>
      </w:tr>
      <w:tr w:rsidR="000C51E3" w:rsidRPr="00950BD8" w:rsidTr="00163E2A">
        <w:tc>
          <w:tcPr>
            <w:tcW w:w="0" w:type="auto"/>
            <w:vAlign w:val="bottom"/>
          </w:tcPr>
          <w:p w:rsidR="000C51E3" w:rsidRPr="00950BD8" w:rsidRDefault="00B16737" w:rsidP="00163E2A">
            <w:pPr>
              <w:adjustRightInd w:val="0"/>
              <w:spacing w:afterLines="20" w:after="48" w:line="340" w:lineRule="atLeast"/>
              <w:jc w:val="both"/>
              <w:rPr>
                <w:rFonts w:ascii="KaiTi" w:eastAsia="KaiTi" w:hAnsi="KaiTi"/>
                <w:i/>
                <w:sz w:val="20"/>
                <w:lang w:val="en-GB"/>
              </w:rPr>
            </w:pPr>
            <w:r w:rsidRPr="00950BD8">
              <w:rPr>
                <w:rFonts w:ascii="KaiTi" w:eastAsia="KaiTi" w:hAnsi="KaiTi" w:hint="eastAsia"/>
                <w:i/>
                <w:sz w:val="20"/>
                <w:lang w:val="en-GB"/>
              </w:rPr>
              <w:t>工作人员差旅</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22,000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r w:rsidRPr="00950BD8">
              <w:rPr>
                <w:rFonts w:ascii="SimSun" w:hAnsi="SimSun"/>
                <w:b/>
                <w:sz w:val="20"/>
                <w:lang w:val="en-GB"/>
              </w:rPr>
              <w:t>1.9%</w:t>
            </w:r>
          </w:p>
        </w:tc>
      </w:tr>
      <w:tr w:rsidR="000C51E3" w:rsidRPr="00950BD8" w:rsidTr="00163E2A">
        <w:trPr>
          <w:trHeight w:val="132"/>
        </w:trPr>
        <w:tc>
          <w:tcPr>
            <w:tcW w:w="0" w:type="auto"/>
            <w:vAlign w:val="bottom"/>
          </w:tcPr>
          <w:p w:rsidR="000C51E3" w:rsidRPr="00950BD8" w:rsidRDefault="00B16737" w:rsidP="00163E2A">
            <w:pPr>
              <w:adjustRightInd w:val="0"/>
              <w:spacing w:afterLines="20" w:after="48" w:line="340" w:lineRule="atLeast"/>
              <w:jc w:val="both"/>
              <w:rPr>
                <w:rFonts w:ascii="KaiTi" w:eastAsia="KaiTi" w:hAnsi="KaiTi"/>
                <w:bCs/>
                <w:i/>
                <w:sz w:val="20"/>
                <w:lang w:val="en-GB"/>
              </w:rPr>
            </w:pPr>
            <w:r w:rsidRPr="00950BD8">
              <w:rPr>
                <w:rFonts w:ascii="KaiTi" w:eastAsia="KaiTi" w:hAnsi="KaiTi" w:hint="eastAsia"/>
                <w:bCs/>
                <w:i/>
                <w:sz w:val="20"/>
                <w:lang w:val="en-GB"/>
              </w:rPr>
              <w:t>第三方差旅</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280,000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86,000</w:t>
            </w: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367,000</w:t>
            </w: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r w:rsidRPr="00950BD8">
              <w:rPr>
                <w:rFonts w:ascii="SimSun" w:hAnsi="SimSun"/>
                <w:b/>
                <w:sz w:val="20"/>
                <w:lang w:val="en-GB"/>
              </w:rPr>
              <w:t>31.2%</w:t>
            </w:r>
          </w:p>
        </w:tc>
      </w:tr>
      <w:tr w:rsidR="000C51E3" w:rsidRPr="00950BD8" w:rsidTr="00163E2A">
        <w:tc>
          <w:tcPr>
            <w:tcW w:w="0" w:type="auto"/>
            <w:vAlign w:val="bottom"/>
          </w:tcPr>
          <w:p w:rsidR="000C51E3" w:rsidRPr="00950BD8" w:rsidRDefault="00B16737" w:rsidP="00163E2A">
            <w:pPr>
              <w:adjustRightInd w:val="0"/>
              <w:spacing w:afterLines="20" w:after="48" w:line="340" w:lineRule="atLeast"/>
              <w:jc w:val="both"/>
              <w:rPr>
                <w:rFonts w:ascii="KaiTi" w:eastAsia="KaiTi" w:hAnsi="KaiTi"/>
                <w:i/>
                <w:sz w:val="20"/>
                <w:lang w:val="en-GB"/>
              </w:rPr>
            </w:pPr>
            <w:r w:rsidRPr="00950BD8">
              <w:rPr>
                <w:rFonts w:ascii="KaiTi" w:eastAsia="KaiTi" w:hAnsi="KaiTi" w:hint="eastAsia"/>
                <w:i/>
                <w:sz w:val="20"/>
                <w:lang w:val="en-GB"/>
              </w:rPr>
              <w:lastRenderedPageBreak/>
              <w:t>会</w:t>
            </w:r>
            <w:r w:rsidR="00C0046F" w:rsidRPr="00950BD8">
              <w:rPr>
                <w:rFonts w:ascii="KaiTi" w:eastAsia="KaiTi" w:hAnsi="KaiTi" w:hint="eastAsia"/>
                <w:i/>
                <w:sz w:val="20"/>
                <w:lang w:val="en-GB"/>
              </w:rPr>
              <w:t xml:space="preserve">  </w:t>
            </w:r>
            <w:r w:rsidRPr="00950BD8">
              <w:rPr>
                <w:rFonts w:ascii="KaiTi" w:eastAsia="KaiTi" w:hAnsi="KaiTi" w:hint="eastAsia"/>
                <w:i/>
                <w:sz w:val="20"/>
                <w:lang w:val="en-GB"/>
              </w:rPr>
              <w:t>议</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39,000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25,000</w:t>
            </w: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64,000</w:t>
            </w: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r w:rsidRPr="00950BD8">
              <w:rPr>
                <w:rFonts w:ascii="SimSun" w:hAnsi="SimSun"/>
                <w:b/>
                <w:sz w:val="20"/>
                <w:lang w:val="en-GB"/>
              </w:rPr>
              <w:t>5.4%</w:t>
            </w:r>
          </w:p>
        </w:tc>
      </w:tr>
      <w:tr w:rsidR="000C51E3" w:rsidRPr="00950BD8" w:rsidTr="00163E2A">
        <w:tc>
          <w:tcPr>
            <w:tcW w:w="0" w:type="auto"/>
            <w:vAlign w:val="bottom"/>
          </w:tcPr>
          <w:p w:rsidR="000C51E3" w:rsidRPr="00950BD8" w:rsidRDefault="00B16737" w:rsidP="00163E2A">
            <w:pPr>
              <w:adjustRightInd w:val="0"/>
              <w:spacing w:afterLines="20" w:after="48" w:line="340" w:lineRule="atLeast"/>
              <w:jc w:val="both"/>
              <w:rPr>
                <w:rFonts w:ascii="KaiTi" w:eastAsia="KaiTi" w:hAnsi="KaiTi"/>
                <w:i/>
                <w:sz w:val="20"/>
                <w:lang w:val="en-GB"/>
              </w:rPr>
            </w:pPr>
            <w:r w:rsidRPr="00950BD8">
              <w:rPr>
                <w:rFonts w:ascii="KaiTi" w:eastAsia="KaiTi" w:hAnsi="KaiTi" w:hint="eastAsia"/>
                <w:i/>
                <w:sz w:val="20"/>
                <w:lang w:val="en-GB"/>
              </w:rPr>
              <w:t>出版物</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p>
        </w:tc>
      </w:tr>
      <w:tr w:rsidR="000C51E3" w:rsidRPr="00950BD8" w:rsidTr="00163E2A">
        <w:tc>
          <w:tcPr>
            <w:tcW w:w="0" w:type="auto"/>
            <w:vAlign w:val="bottom"/>
          </w:tcPr>
          <w:p w:rsidR="000C51E3" w:rsidRPr="00950BD8" w:rsidRDefault="00B16737" w:rsidP="00163E2A">
            <w:pPr>
              <w:adjustRightInd w:val="0"/>
              <w:spacing w:afterLines="20" w:after="48" w:line="340" w:lineRule="atLeast"/>
              <w:jc w:val="both"/>
              <w:rPr>
                <w:rFonts w:ascii="KaiTi" w:eastAsia="KaiTi" w:hAnsi="KaiTi"/>
                <w:bCs/>
                <w:i/>
                <w:sz w:val="20"/>
                <w:lang w:val="en-GB"/>
              </w:rPr>
            </w:pPr>
            <w:r w:rsidRPr="00950BD8">
              <w:rPr>
                <w:rFonts w:ascii="KaiTi" w:eastAsia="KaiTi" w:hAnsi="KaiTi" w:hint="eastAsia"/>
                <w:bCs/>
                <w:i/>
                <w:sz w:val="20"/>
                <w:lang w:val="en-GB"/>
              </w:rPr>
              <w:t>个人</w:t>
            </w:r>
            <w:r w:rsidR="00FD751D" w:rsidRPr="00950BD8">
              <w:rPr>
                <w:rFonts w:ascii="KaiTi" w:eastAsia="KaiTi" w:hAnsi="KaiTi" w:hint="eastAsia"/>
                <w:bCs/>
                <w:i/>
                <w:sz w:val="20"/>
                <w:lang w:val="en-GB"/>
              </w:rPr>
              <w:t>订约承办事务</w:t>
            </w:r>
          </w:p>
        </w:tc>
        <w:tc>
          <w:tcPr>
            <w:tcW w:w="0" w:type="auto"/>
            <w:vAlign w:val="center"/>
          </w:tcPr>
          <w:p w:rsidR="000C51E3" w:rsidRPr="00950BD8" w:rsidRDefault="000C51E3" w:rsidP="00163E2A">
            <w:pPr>
              <w:adjustRightInd w:val="0"/>
              <w:spacing w:afterLines="20" w:after="48" w:line="340" w:lineRule="atLeast"/>
              <w:jc w:val="right"/>
              <w:rPr>
                <w:rFonts w:ascii="SimSun" w:hAnsi="SimSun"/>
                <w:i/>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131,000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17,000</w:t>
            </w: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148,000</w:t>
            </w: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r w:rsidRPr="00950BD8">
              <w:rPr>
                <w:rFonts w:ascii="SimSun" w:hAnsi="SimSun"/>
                <w:b/>
                <w:sz w:val="20"/>
                <w:lang w:val="en-GB"/>
              </w:rPr>
              <w:t>12.6%</w:t>
            </w:r>
          </w:p>
        </w:tc>
      </w:tr>
      <w:tr w:rsidR="000C51E3" w:rsidRPr="00950BD8" w:rsidTr="00163E2A">
        <w:tc>
          <w:tcPr>
            <w:tcW w:w="0" w:type="auto"/>
            <w:vAlign w:val="bottom"/>
          </w:tcPr>
          <w:p w:rsidR="000C51E3" w:rsidRPr="00950BD8" w:rsidRDefault="00FD751D" w:rsidP="00163E2A">
            <w:pPr>
              <w:adjustRightInd w:val="0"/>
              <w:spacing w:afterLines="20" w:after="48" w:line="340" w:lineRule="atLeast"/>
              <w:jc w:val="both"/>
              <w:rPr>
                <w:rFonts w:ascii="KaiTi" w:eastAsia="KaiTi" w:hAnsi="KaiTi"/>
                <w:i/>
                <w:sz w:val="20"/>
                <w:lang w:val="en-GB"/>
              </w:rPr>
            </w:pPr>
            <w:r w:rsidRPr="00950BD8">
              <w:rPr>
                <w:rFonts w:ascii="KaiTi" w:eastAsia="KaiTi" w:hAnsi="KaiTi" w:hint="eastAsia"/>
                <w:i/>
                <w:sz w:val="20"/>
                <w:lang w:val="en-GB"/>
              </w:rPr>
              <w:t>其他订约承办事务</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lang w:val="en-GB"/>
              </w:rPr>
            </w:pPr>
            <w:r w:rsidRPr="00950BD8">
              <w:rPr>
                <w:rFonts w:ascii="SimSun" w:hAnsi="SimSun"/>
                <w:sz w:val="20"/>
                <w:lang w:val="en-GB"/>
              </w:rPr>
              <w:t>20,000</w:t>
            </w: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r w:rsidRPr="00950BD8">
              <w:rPr>
                <w:rFonts w:ascii="SimSun" w:hAnsi="SimSun"/>
                <w:b/>
                <w:sz w:val="20"/>
                <w:lang w:val="en-GB"/>
              </w:rPr>
              <w:t>1.7%</w:t>
            </w:r>
          </w:p>
        </w:tc>
      </w:tr>
      <w:tr w:rsidR="000C51E3" w:rsidRPr="00950BD8" w:rsidTr="00163E2A">
        <w:tc>
          <w:tcPr>
            <w:tcW w:w="0" w:type="auto"/>
            <w:vAlign w:val="bottom"/>
          </w:tcPr>
          <w:p w:rsidR="000C51E3" w:rsidRPr="00950BD8" w:rsidRDefault="00FD751D" w:rsidP="00163E2A">
            <w:pPr>
              <w:adjustRightInd w:val="0"/>
              <w:spacing w:afterLines="20" w:after="48" w:line="340" w:lineRule="atLeast"/>
              <w:jc w:val="both"/>
              <w:rPr>
                <w:rFonts w:ascii="SimSun" w:hAnsi="SimSun"/>
                <w:sz w:val="20"/>
                <w:lang w:val="en-GB"/>
              </w:rPr>
            </w:pPr>
            <w:r w:rsidRPr="00950BD8">
              <w:rPr>
                <w:rFonts w:ascii="SimSun" w:hAnsi="SimSun" w:hint="eastAsia"/>
                <w:sz w:val="20"/>
                <w:lang w:val="en-GB"/>
              </w:rPr>
              <w:t>非人</w:t>
            </w:r>
            <w:proofErr w:type="gramStart"/>
            <w:r w:rsidRPr="00950BD8">
              <w:rPr>
                <w:rFonts w:ascii="SimSun" w:hAnsi="SimSun" w:hint="eastAsia"/>
                <w:sz w:val="20"/>
                <w:lang w:val="en-GB"/>
              </w:rPr>
              <w:t>事资源</w:t>
            </w:r>
            <w:proofErr w:type="gramEnd"/>
            <w:r w:rsidRPr="00950BD8">
              <w:rPr>
                <w:rFonts w:ascii="SimSun" w:hAnsi="SimSun" w:hint="eastAsia"/>
                <w:sz w:val="20"/>
                <w:lang w:val="en-GB"/>
              </w:rPr>
              <w:t>小计</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u w:val="single"/>
                <w:lang w:val="en-GB"/>
              </w:rPr>
            </w:pPr>
            <w:r w:rsidRPr="00950BD8">
              <w:rPr>
                <w:rFonts w:ascii="SimSun" w:hAnsi="SimSun"/>
                <w:sz w:val="20"/>
                <w:u w:val="single"/>
                <w:lang w:val="en-GB"/>
              </w:rPr>
              <w:t>473,000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u w:val="single"/>
                <w:lang w:val="en-GB"/>
              </w:rPr>
            </w:pPr>
            <w:r w:rsidRPr="00950BD8">
              <w:rPr>
                <w:rFonts w:ascii="SimSun" w:hAnsi="SimSun"/>
                <w:sz w:val="20"/>
                <w:u w:val="single"/>
                <w:lang w:val="en-GB"/>
              </w:rPr>
              <w:t>149,000</w:t>
            </w: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621,000</w:t>
            </w: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u w:val="single"/>
                <w:lang w:val="en-GB"/>
              </w:rPr>
            </w:pPr>
            <w:r w:rsidRPr="00950BD8">
              <w:rPr>
                <w:rFonts w:ascii="SimSun" w:hAnsi="SimSun"/>
                <w:b/>
                <w:sz w:val="20"/>
                <w:u w:val="single"/>
                <w:lang w:val="en-GB"/>
              </w:rPr>
              <w:t>52.8%</w:t>
            </w:r>
          </w:p>
        </w:tc>
      </w:tr>
      <w:tr w:rsidR="000C51E3" w:rsidRPr="00950BD8" w:rsidTr="00163E2A">
        <w:tc>
          <w:tcPr>
            <w:tcW w:w="0" w:type="auto"/>
            <w:vAlign w:val="bottom"/>
          </w:tcPr>
          <w:p w:rsidR="000C51E3" w:rsidRPr="00950BD8" w:rsidRDefault="00FD751D" w:rsidP="00163E2A">
            <w:pPr>
              <w:adjustRightInd w:val="0"/>
              <w:spacing w:afterLines="20" w:after="48" w:line="340" w:lineRule="atLeast"/>
              <w:jc w:val="both"/>
              <w:rPr>
                <w:rFonts w:ascii="SimHei" w:eastAsia="SimHei" w:hAnsi="SimHei"/>
                <w:bCs/>
                <w:sz w:val="20"/>
                <w:lang w:val="en-GB"/>
              </w:rPr>
            </w:pPr>
            <w:r w:rsidRPr="00950BD8">
              <w:rPr>
                <w:rFonts w:ascii="SimHei" w:eastAsia="SimHei" w:hAnsi="SimHei" w:hint="eastAsia"/>
                <w:bCs/>
                <w:sz w:val="20"/>
                <w:lang w:val="en-GB"/>
              </w:rPr>
              <w:t>总  计</w:t>
            </w:r>
          </w:p>
        </w:tc>
        <w:tc>
          <w:tcPr>
            <w:tcW w:w="0" w:type="auto"/>
            <w:vAlign w:val="center"/>
          </w:tcPr>
          <w:p w:rsidR="000C51E3" w:rsidRPr="00950BD8" w:rsidRDefault="000C51E3"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120,000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u w:val="single"/>
                <w:lang w:val="en-GB"/>
              </w:rPr>
            </w:pPr>
            <w:r w:rsidRPr="00950BD8">
              <w:rPr>
                <w:rFonts w:ascii="SimSun" w:hAnsi="SimSun"/>
                <w:sz w:val="20"/>
                <w:u w:val="single"/>
                <w:lang w:val="en-GB"/>
              </w:rPr>
              <w:t>812,000</w:t>
            </w:r>
          </w:p>
        </w:tc>
        <w:tc>
          <w:tcPr>
            <w:tcW w:w="0" w:type="auto"/>
            <w:vAlign w:val="center"/>
          </w:tcPr>
          <w:p w:rsidR="000C51E3" w:rsidRPr="00950BD8" w:rsidRDefault="000C51E3" w:rsidP="00163E2A">
            <w:pPr>
              <w:adjustRightInd w:val="0"/>
              <w:spacing w:afterLines="20" w:after="48" w:line="340" w:lineRule="atLeast"/>
              <w:ind w:rightChars="50" w:right="110"/>
              <w:jc w:val="right"/>
              <w:rPr>
                <w:rFonts w:ascii="SimSun" w:hAnsi="SimSun"/>
                <w:sz w:val="20"/>
                <w:u w:val="single"/>
                <w:lang w:val="en-GB"/>
              </w:rPr>
            </w:pPr>
            <w:r w:rsidRPr="00950BD8">
              <w:rPr>
                <w:rFonts w:ascii="SimSun" w:hAnsi="SimSun"/>
                <w:sz w:val="20"/>
                <w:u w:val="single"/>
                <w:lang w:val="en-GB"/>
              </w:rPr>
              <w:t>244,000</w:t>
            </w:r>
          </w:p>
        </w:tc>
        <w:tc>
          <w:tcPr>
            <w:tcW w:w="0" w:type="auto"/>
          </w:tcPr>
          <w:p w:rsidR="000C51E3" w:rsidRPr="00950BD8" w:rsidRDefault="000C51E3" w:rsidP="00163E2A">
            <w:pPr>
              <w:adjustRightInd w:val="0"/>
              <w:spacing w:afterLines="20" w:after="48" w:line="340" w:lineRule="atLeast"/>
              <w:jc w:val="right"/>
              <w:rPr>
                <w:rFonts w:ascii="SimSun" w:hAnsi="SimSun"/>
                <w:sz w:val="20"/>
                <w:u w:val="single"/>
                <w:lang w:val="en-GB"/>
              </w:rPr>
            </w:pPr>
            <w:r w:rsidRPr="00950BD8">
              <w:rPr>
                <w:rFonts w:ascii="SimSun" w:hAnsi="SimSun"/>
                <w:sz w:val="20"/>
                <w:u w:val="single"/>
                <w:lang w:val="en-GB"/>
              </w:rPr>
              <w:t>1,176,000</w:t>
            </w:r>
          </w:p>
        </w:tc>
        <w:tc>
          <w:tcPr>
            <w:tcW w:w="0" w:type="auto"/>
          </w:tcPr>
          <w:p w:rsidR="000C51E3" w:rsidRPr="00950BD8" w:rsidRDefault="000C51E3" w:rsidP="00163E2A">
            <w:pPr>
              <w:adjustRightInd w:val="0"/>
              <w:spacing w:afterLines="20" w:after="48" w:line="340" w:lineRule="atLeast"/>
              <w:ind w:rightChars="50" w:right="110"/>
              <w:jc w:val="right"/>
              <w:rPr>
                <w:rFonts w:ascii="SimSun" w:hAnsi="SimSun"/>
                <w:b/>
                <w:sz w:val="20"/>
                <w:u w:val="single"/>
                <w:lang w:val="en-GB"/>
              </w:rPr>
            </w:pPr>
            <w:r w:rsidRPr="00950BD8">
              <w:rPr>
                <w:rFonts w:ascii="SimSun" w:hAnsi="SimSun"/>
                <w:b/>
                <w:sz w:val="20"/>
                <w:u w:val="single"/>
                <w:lang w:val="en-GB"/>
              </w:rPr>
              <w:t>100%</w:t>
            </w:r>
          </w:p>
        </w:tc>
      </w:tr>
      <w:tr w:rsidR="000C51E3" w:rsidRPr="00950BD8" w:rsidTr="00163E2A">
        <w:tc>
          <w:tcPr>
            <w:tcW w:w="0" w:type="auto"/>
            <w:tcBorders>
              <w:bottom w:val="double" w:sz="4" w:space="0" w:color="auto"/>
            </w:tcBorders>
            <w:vAlign w:val="bottom"/>
          </w:tcPr>
          <w:p w:rsidR="000C51E3" w:rsidRPr="00950BD8" w:rsidRDefault="00FD751D" w:rsidP="00163E2A">
            <w:pPr>
              <w:adjustRightInd w:val="0"/>
              <w:spacing w:afterLines="20" w:after="48" w:line="340" w:lineRule="atLeast"/>
              <w:jc w:val="both"/>
              <w:rPr>
                <w:rFonts w:ascii="SimHei" w:eastAsia="SimHei" w:hAnsi="SimHei"/>
                <w:bCs/>
                <w:sz w:val="20"/>
                <w:lang w:val="en-GB"/>
              </w:rPr>
            </w:pPr>
            <w:r w:rsidRPr="00950BD8">
              <w:rPr>
                <w:rFonts w:ascii="SimHei" w:eastAsia="SimHei" w:hAnsi="SimHei" w:hint="eastAsia"/>
                <w:bCs/>
                <w:sz w:val="20"/>
                <w:lang w:val="en-GB"/>
              </w:rPr>
              <w:t>支出百分比</w:t>
            </w:r>
          </w:p>
        </w:tc>
        <w:tc>
          <w:tcPr>
            <w:tcW w:w="0" w:type="auto"/>
            <w:tcBorders>
              <w:bottom w:val="double" w:sz="4" w:space="0" w:color="auto"/>
            </w:tcBorders>
            <w:vAlign w:val="center"/>
          </w:tcPr>
          <w:p w:rsidR="000C51E3" w:rsidRPr="00950BD8" w:rsidRDefault="000C51E3" w:rsidP="00163E2A">
            <w:pPr>
              <w:adjustRightInd w:val="0"/>
              <w:spacing w:afterLines="20" w:after="48" w:line="340" w:lineRule="atLeast"/>
              <w:jc w:val="right"/>
              <w:rPr>
                <w:rFonts w:ascii="SimSun" w:hAnsi="SimSun"/>
                <w:b/>
                <w:sz w:val="20"/>
                <w:lang w:val="en-GB"/>
              </w:rPr>
            </w:pPr>
            <w:r w:rsidRPr="00950BD8">
              <w:rPr>
                <w:rFonts w:ascii="SimSun" w:hAnsi="SimSun"/>
                <w:b/>
                <w:sz w:val="20"/>
                <w:lang w:val="en-GB"/>
              </w:rPr>
              <w:t>10.20%</w:t>
            </w:r>
          </w:p>
        </w:tc>
        <w:tc>
          <w:tcPr>
            <w:tcW w:w="0" w:type="auto"/>
            <w:tcBorders>
              <w:bottom w:val="double" w:sz="4" w:space="0" w:color="auto"/>
            </w:tcBorders>
            <w:vAlign w:val="center"/>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r w:rsidRPr="00950BD8">
              <w:rPr>
                <w:rFonts w:ascii="SimSun" w:hAnsi="SimSun"/>
                <w:b/>
                <w:sz w:val="20"/>
                <w:lang w:val="en-GB"/>
              </w:rPr>
              <w:t>69.05%</w:t>
            </w:r>
          </w:p>
        </w:tc>
        <w:tc>
          <w:tcPr>
            <w:tcW w:w="0" w:type="auto"/>
            <w:tcBorders>
              <w:bottom w:val="double" w:sz="4" w:space="0" w:color="auto"/>
            </w:tcBorders>
            <w:vAlign w:val="center"/>
          </w:tcPr>
          <w:p w:rsidR="000C51E3" w:rsidRPr="00950BD8" w:rsidRDefault="000C51E3" w:rsidP="00163E2A">
            <w:pPr>
              <w:adjustRightInd w:val="0"/>
              <w:spacing w:afterLines="20" w:after="48" w:line="340" w:lineRule="atLeast"/>
              <w:ind w:rightChars="50" w:right="110"/>
              <w:jc w:val="right"/>
              <w:rPr>
                <w:rFonts w:ascii="SimSun" w:hAnsi="SimSun"/>
                <w:b/>
                <w:sz w:val="20"/>
                <w:lang w:val="en-GB"/>
              </w:rPr>
            </w:pPr>
            <w:r w:rsidRPr="00950BD8">
              <w:rPr>
                <w:rFonts w:ascii="SimSun" w:hAnsi="SimSun"/>
                <w:b/>
                <w:sz w:val="20"/>
                <w:lang w:val="en-GB"/>
              </w:rPr>
              <w:t>20.75%</w:t>
            </w:r>
          </w:p>
        </w:tc>
        <w:tc>
          <w:tcPr>
            <w:tcW w:w="0" w:type="auto"/>
            <w:tcBorders>
              <w:bottom w:val="double" w:sz="4" w:space="0" w:color="auto"/>
            </w:tcBorders>
          </w:tcPr>
          <w:p w:rsidR="000C51E3" w:rsidRPr="00950BD8" w:rsidRDefault="000C51E3" w:rsidP="00163E2A">
            <w:pPr>
              <w:adjustRightInd w:val="0"/>
              <w:spacing w:afterLines="20" w:after="48" w:line="340" w:lineRule="atLeast"/>
              <w:jc w:val="right"/>
              <w:rPr>
                <w:rFonts w:ascii="SimSun" w:hAnsi="SimSun"/>
                <w:b/>
                <w:sz w:val="20"/>
                <w:lang w:val="en-GB"/>
              </w:rPr>
            </w:pPr>
            <w:r w:rsidRPr="00950BD8">
              <w:rPr>
                <w:rFonts w:ascii="SimSun" w:hAnsi="SimSun"/>
                <w:b/>
                <w:sz w:val="20"/>
                <w:lang w:val="en-GB"/>
              </w:rPr>
              <w:t>100%</w:t>
            </w:r>
          </w:p>
        </w:tc>
        <w:tc>
          <w:tcPr>
            <w:tcW w:w="0" w:type="auto"/>
            <w:tcBorders>
              <w:bottom w:val="double" w:sz="4" w:space="0" w:color="auto"/>
            </w:tcBorders>
          </w:tcPr>
          <w:p w:rsidR="000C51E3" w:rsidRPr="00950BD8" w:rsidRDefault="000C51E3" w:rsidP="00163E2A">
            <w:pPr>
              <w:adjustRightInd w:val="0"/>
              <w:spacing w:afterLines="20" w:after="48" w:line="340" w:lineRule="atLeast"/>
              <w:jc w:val="right"/>
              <w:rPr>
                <w:rFonts w:ascii="SimSun" w:hAnsi="SimSun"/>
                <w:sz w:val="20"/>
                <w:lang w:val="en-GB"/>
              </w:rPr>
            </w:pPr>
          </w:p>
        </w:tc>
      </w:tr>
    </w:tbl>
    <w:p w:rsidR="000C51E3" w:rsidRPr="00A340CE" w:rsidRDefault="00FD751D" w:rsidP="00163E2A">
      <w:pPr>
        <w:pStyle w:val="ONUME"/>
        <w:numPr>
          <w:ilvl w:val="0"/>
          <w:numId w:val="0"/>
        </w:numPr>
        <w:adjustRightInd w:val="0"/>
        <w:spacing w:beforeLines="50" w:before="120" w:afterLines="50" w:after="120" w:line="340" w:lineRule="atLeast"/>
        <w:ind w:leftChars="272" w:left="598"/>
        <w:jc w:val="both"/>
        <w:rPr>
          <w:rFonts w:ascii="SimSun" w:hAnsi="SimSun"/>
          <w:i/>
          <w:sz w:val="21"/>
          <w:szCs w:val="21"/>
        </w:rPr>
      </w:pPr>
      <w:r>
        <w:rPr>
          <w:rFonts w:ascii="KaiTi" w:eastAsia="KaiTi" w:hAnsi="KaiTi" w:hint="eastAsia"/>
          <w:i/>
          <w:iCs/>
          <w:sz w:val="21"/>
          <w:szCs w:val="21"/>
        </w:rPr>
        <w:t>资料来源：秘书处根据</w:t>
      </w:r>
      <w:r w:rsidR="007428B8">
        <w:rPr>
          <w:rFonts w:ascii="KaiTi" w:eastAsia="KaiTi" w:hAnsi="KaiTi" w:hint="eastAsia"/>
          <w:i/>
          <w:iCs/>
          <w:sz w:val="21"/>
          <w:szCs w:val="21"/>
        </w:rPr>
        <w:t>审评人</w:t>
      </w:r>
      <w:r>
        <w:rPr>
          <w:rFonts w:ascii="KaiTi" w:eastAsia="KaiTi" w:hAnsi="KaiTi" w:hint="eastAsia"/>
          <w:i/>
          <w:iCs/>
          <w:sz w:val="21"/>
          <w:szCs w:val="21"/>
        </w:rPr>
        <w:t>的要求提供的数据</w:t>
      </w:r>
    </w:p>
    <w:p w:rsidR="000C51E3" w:rsidRPr="00A340CE" w:rsidRDefault="005B625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按照预算项目对各项支出进行的分析表明，就一个将大部分资源划拨到组织会议和开展研究的项目而言，没有任何不同寻常的模式。将总支出与所交付的产出相联系，并经过与其他发展议程项目公开提供的财务数据相对比，表明秘书处总体上对资源进行了适当利用。由于实施方面的延误导致效率有所降低，这个已经在上文</w:t>
      </w:r>
      <w:r w:rsidR="000C51E3" w:rsidRPr="00A340CE">
        <w:rPr>
          <w:rFonts w:ascii="SimSun" w:hAnsi="SimSun"/>
          <w:sz w:val="21"/>
          <w:szCs w:val="21"/>
        </w:rPr>
        <w:t>2.A(ii)</w:t>
      </w:r>
      <w:proofErr w:type="gramStart"/>
      <w:r>
        <w:rPr>
          <w:rFonts w:ascii="SimSun" w:hAnsi="SimSun" w:hint="eastAsia"/>
          <w:sz w:val="21"/>
          <w:szCs w:val="21"/>
        </w:rPr>
        <w:t>节关于</w:t>
      </w:r>
      <w:proofErr w:type="gramEnd"/>
      <w:r>
        <w:rPr>
          <w:rFonts w:ascii="SimSun" w:hAnsi="SimSun" w:hint="eastAsia"/>
          <w:sz w:val="21"/>
          <w:szCs w:val="21"/>
        </w:rPr>
        <w:t>管理的部分进行说明。</w:t>
      </w:r>
    </w:p>
    <w:p w:rsidR="000C51E3" w:rsidRPr="00A340CE" w:rsidRDefault="005B625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《职责范围》中没有要求从产出层面对效率进行详细评估，但这对于成员国的决策过程是有用的。详细评估资金效益需要额外提供</w:t>
      </w:r>
      <w:r w:rsidRPr="00CF650E">
        <w:rPr>
          <w:rFonts w:ascii="SimSun" w:hAnsi="SimSun" w:hint="eastAsia"/>
          <w:sz w:val="21"/>
        </w:rPr>
        <w:t>按照</w:t>
      </w:r>
      <w:r>
        <w:rPr>
          <w:rFonts w:ascii="SimSun" w:hAnsi="SimSun" w:hint="eastAsia"/>
          <w:sz w:val="21"/>
          <w:szCs w:val="21"/>
        </w:rPr>
        <w:t>结果和预算项目划拨支出的财务报表。因此，没有办法将资源的划拨对应于不同的产出，</w:t>
      </w:r>
      <w:proofErr w:type="gramStart"/>
      <w:r>
        <w:rPr>
          <w:rFonts w:ascii="SimSun" w:hAnsi="SimSun" w:hint="eastAsia"/>
          <w:sz w:val="21"/>
          <w:szCs w:val="21"/>
        </w:rPr>
        <w:t>作出</w:t>
      </w:r>
      <w:proofErr w:type="gramEnd"/>
      <w:r>
        <w:rPr>
          <w:rFonts w:ascii="SimSun" w:hAnsi="SimSun" w:hint="eastAsia"/>
          <w:sz w:val="21"/>
          <w:szCs w:val="21"/>
        </w:rPr>
        <w:t>呈列和评估。</w:t>
      </w:r>
      <w:r w:rsidR="009610CD">
        <w:rPr>
          <w:rFonts w:ascii="SimSun" w:hAnsi="SimSun" w:hint="eastAsia"/>
          <w:sz w:val="21"/>
          <w:szCs w:val="21"/>
        </w:rPr>
        <w:t>对于所有目前的发展议程项目，这种信息由秘书处按新的财务报告格式</w:t>
      </w:r>
      <w:r>
        <w:rPr>
          <w:rFonts w:ascii="SimSun" w:hAnsi="SimSun" w:hint="eastAsia"/>
          <w:sz w:val="21"/>
          <w:szCs w:val="21"/>
        </w:rPr>
        <w:t>提供。</w:t>
      </w:r>
    </w:p>
    <w:p w:rsidR="000C51E3" w:rsidRPr="00A340CE" w:rsidRDefault="005B625D"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将大量资金与非常有限而宽泛的</w:t>
      </w:r>
      <w:r w:rsidRPr="00CF650E">
        <w:rPr>
          <w:rFonts w:ascii="SimSun" w:hAnsi="SimSun" w:hint="eastAsia"/>
          <w:sz w:val="21"/>
        </w:rPr>
        <w:t>项目</w:t>
      </w:r>
      <w:r>
        <w:rPr>
          <w:rFonts w:ascii="SimSun" w:hAnsi="SimSun" w:hint="eastAsia"/>
          <w:sz w:val="21"/>
          <w:szCs w:val="21"/>
        </w:rPr>
        <w:t>效益</w:t>
      </w:r>
      <w:r w:rsidR="000C51E3" w:rsidRPr="00A340CE">
        <w:rPr>
          <w:rFonts w:ascii="SimSun" w:hAnsi="SimSun"/>
          <w:sz w:val="21"/>
          <w:szCs w:val="21"/>
        </w:rPr>
        <w:t>(</w:t>
      </w:r>
      <w:r>
        <w:rPr>
          <w:rFonts w:ascii="SimSun" w:hAnsi="SimSun" w:hint="eastAsia"/>
          <w:sz w:val="21"/>
          <w:szCs w:val="21"/>
        </w:rPr>
        <w:t>产出</w:t>
      </w:r>
      <w:r w:rsidR="000C51E3" w:rsidRPr="00A340CE">
        <w:rPr>
          <w:rFonts w:ascii="SimSun" w:hAnsi="SimSun"/>
          <w:sz w:val="21"/>
          <w:szCs w:val="21"/>
        </w:rPr>
        <w:t>)</w:t>
      </w:r>
      <w:r w:rsidR="00DC30F1">
        <w:rPr>
          <w:rFonts w:ascii="SimSun" w:hAnsi="SimSun" w:hint="eastAsia"/>
          <w:sz w:val="21"/>
          <w:szCs w:val="21"/>
        </w:rPr>
        <w:t>相比，效率非常低下。除非将项目结果用于产生积极的变化，而这样做需要获得成员国批准的具体行动，否则，将损失大部分资金，而不带来具体成果。</w:t>
      </w:r>
    </w:p>
    <w:p w:rsidR="000C51E3" w:rsidRPr="00A340CE" w:rsidRDefault="003C06C1" w:rsidP="00CB40A3">
      <w:pPr>
        <w:pStyle w:val="3"/>
        <w:numPr>
          <w:ilvl w:val="2"/>
          <w:numId w:val="0"/>
        </w:numPr>
        <w:adjustRightInd w:val="0"/>
        <w:spacing w:before="0" w:afterLines="50" w:after="120" w:line="340" w:lineRule="atLeast"/>
        <w:jc w:val="both"/>
        <w:rPr>
          <w:rFonts w:ascii="SimSun" w:hAnsi="SimSun"/>
          <w:sz w:val="21"/>
          <w:szCs w:val="21"/>
        </w:rPr>
      </w:pPr>
      <w:bookmarkStart w:id="36" w:name="_Toc426648041"/>
      <w:r w:rsidRPr="00A340CE">
        <w:rPr>
          <w:rFonts w:ascii="SimSun" w:hAnsi="SimSun"/>
          <w:sz w:val="21"/>
          <w:szCs w:val="21"/>
          <w:u w:val="none"/>
        </w:rPr>
        <w:t>(ii)</w:t>
      </w:r>
      <w:r w:rsidRPr="00A340CE">
        <w:rPr>
          <w:rFonts w:ascii="SimSun" w:hAnsi="SimSun"/>
          <w:sz w:val="21"/>
          <w:szCs w:val="21"/>
          <w:u w:val="none"/>
        </w:rPr>
        <w:tab/>
      </w:r>
      <w:bookmarkEnd w:id="36"/>
      <w:r w:rsidR="0086339B">
        <w:rPr>
          <w:rFonts w:ascii="SimSun" w:hAnsi="SimSun" w:hint="eastAsia"/>
          <w:sz w:val="21"/>
          <w:szCs w:val="21"/>
        </w:rPr>
        <w:t>与秘书处进行的其他活动的协同</w:t>
      </w:r>
    </w:p>
    <w:p w:rsidR="000C51E3" w:rsidRPr="00A340CE" w:rsidRDefault="0086339B"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该项目尤其补充了</w:t>
      </w:r>
      <w:r w:rsidR="000C51E3" w:rsidRPr="00A340CE">
        <w:rPr>
          <w:rFonts w:ascii="SimSun" w:hAnsi="SimSun"/>
          <w:sz w:val="21"/>
          <w:szCs w:val="21"/>
        </w:rPr>
        <w:t>WIPO</w:t>
      </w:r>
      <w:r>
        <w:rPr>
          <w:rFonts w:ascii="SimSun" w:hAnsi="SimSun" w:hint="eastAsia"/>
          <w:sz w:val="21"/>
          <w:szCs w:val="21"/>
        </w:rPr>
        <w:t>针对提案集</w:t>
      </w:r>
      <w:r w:rsidR="000C51E3" w:rsidRPr="00A340CE">
        <w:rPr>
          <w:rFonts w:ascii="SimSun" w:hAnsi="SimSun"/>
          <w:sz w:val="21"/>
          <w:szCs w:val="21"/>
        </w:rPr>
        <w:t>C(</w:t>
      </w:r>
      <w:r>
        <w:rPr>
          <w:rFonts w:ascii="SimSun" w:hAnsi="SimSun" w:hint="eastAsia"/>
          <w:sz w:val="21"/>
          <w:szCs w:val="21"/>
        </w:rPr>
        <w:t>技术转让、信息和通信技术以及知识获取</w:t>
      </w:r>
      <w:r w:rsidR="000C51E3" w:rsidRPr="00A340CE">
        <w:rPr>
          <w:rFonts w:ascii="SimSun" w:hAnsi="SimSun"/>
          <w:sz w:val="21"/>
          <w:szCs w:val="21"/>
        </w:rPr>
        <w:t>)</w:t>
      </w:r>
      <w:r>
        <w:rPr>
          <w:rFonts w:ascii="SimSun" w:hAnsi="SimSun" w:hint="eastAsia"/>
          <w:sz w:val="21"/>
          <w:szCs w:val="21"/>
        </w:rPr>
        <w:t>下的发展议程建议的各项活动。</w:t>
      </w:r>
    </w:p>
    <w:p w:rsidR="000C51E3" w:rsidRPr="00A340CE" w:rsidRDefault="009F0A98" w:rsidP="00CF650E">
      <w:pPr>
        <w:pStyle w:val="ONUME"/>
        <w:tabs>
          <w:tab w:val="clear" w:pos="1134"/>
        </w:tabs>
        <w:overflowPunct w:val="0"/>
        <w:adjustRightInd w:val="0"/>
        <w:spacing w:afterLines="50" w:after="120" w:line="340" w:lineRule="atLeast"/>
        <w:ind w:left="0"/>
        <w:jc w:val="both"/>
        <w:rPr>
          <w:rFonts w:ascii="SimSun" w:hAnsi="SimSun"/>
          <w:iCs/>
          <w:sz w:val="21"/>
          <w:szCs w:val="21"/>
        </w:rPr>
      </w:pPr>
      <w:r>
        <w:rPr>
          <w:rFonts w:ascii="SimSun" w:hAnsi="SimSun" w:hint="eastAsia"/>
          <w:sz w:val="21"/>
          <w:szCs w:val="21"/>
        </w:rPr>
        <w:t>将</w:t>
      </w:r>
      <w:r w:rsidR="000C51E3" w:rsidRPr="00A340CE">
        <w:rPr>
          <w:rFonts w:ascii="SimSun" w:hAnsi="SimSun"/>
          <w:sz w:val="21"/>
          <w:szCs w:val="21"/>
        </w:rPr>
        <w:t>DA_16_20_01(CDIP/4/3)</w:t>
      </w:r>
      <w:r w:rsidR="000C51E3" w:rsidRPr="00A340CE">
        <w:rPr>
          <w:rStyle w:val="ae"/>
          <w:rFonts w:ascii="SimSun" w:hAnsi="SimSun"/>
          <w:sz w:val="21"/>
          <w:szCs w:val="21"/>
        </w:rPr>
        <w:footnoteReference w:id="49"/>
      </w:r>
      <w:r>
        <w:rPr>
          <w:rFonts w:ascii="SimSun" w:hAnsi="SimSun" w:hint="eastAsia"/>
          <w:sz w:val="21"/>
          <w:szCs w:val="21"/>
        </w:rPr>
        <w:t>和</w:t>
      </w:r>
      <w:r w:rsidR="000C51E3" w:rsidRPr="00A340CE">
        <w:rPr>
          <w:rFonts w:ascii="SimSun" w:hAnsi="SimSun"/>
          <w:sz w:val="21"/>
          <w:szCs w:val="21"/>
        </w:rPr>
        <w:t>DA_16_20_02(CDIP/6/5)</w:t>
      </w:r>
      <w:r w:rsidR="000C51E3" w:rsidRPr="00A340CE">
        <w:rPr>
          <w:rStyle w:val="ae"/>
          <w:rFonts w:ascii="SimSun" w:hAnsi="SimSun"/>
          <w:sz w:val="21"/>
          <w:szCs w:val="21"/>
        </w:rPr>
        <w:footnoteReference w:id="50"/>
      </w:r>
      <w:r>
        <w:rPr>
          <w:rFonts w:ascii="SimSun" w:hAnsi="SimSun" w:hint="eastAsia"/>
          <w:sz w:val="21"/>
          <w:szCs w:val="21"/>
        </w:rPr>
        <w:t>下开展的某些研究作为本项目下开展的研究的资料，产生了某些协同作用，虽然非常有限。</w:t>
      </w:r>
    </w:p>
    <w:p w:rsidR="000C51E3" w:rsidRPr="00A340CE" w:rsidRDefault="009F0A98" w:rsidP="00CF650E">
      <w:pPr>
        <w:pStyle w:val="ONUME"/>
        <w:tabs>
          <w:tab w:val="clear" w:pos="1134"/>
        </w:tabs>
        <w:overflowPunct w:val="0"/>
        <w:adjustRightInd w:val="0"/>
        <w:spacing w:afterLines="50" w:after="120" w:line="340" w:lineRule="atLeast"/>
        <w:ind w:left="0"/>
        <w:jc w:val="both"/>
        <w:rPr>
          <w:rFonts w:ascii="SimSun" w:hAnsi="SimSun"/>
          <w:iCs/>
          <w:sz w:val="21"/>
          <w:szCs w:val="21"/>
        </w:rPr>
      </w:pPr>
      <w:r>
        <w:rPr>
          <w:rFonts w:ascii="SimSun" w:hAnsi="SimSun" w:hint="eastAsia"/>
          <w:iCs/>
          <w:sz w:val="21"/>
          <w:szCs w:val="21"/>
        </w:rPr>
        <w:t>评议未发现与秘书</w:t>
      </w:r>
      <w:r w:rsidR="009610CD">
        <w:rPr>
          <w:rFonts w:ascii="SimSun" w:hAnsi="SimSun" w:hint="eastAsia"/>
          <w:iCs/>
          <w:sz w:val="21"/>
          <w:szCs w:val="21"/>
        </w:rPr>
        <w:t>处其他活动</w:t>
      </w:r>
      <w:r w:rsidRPr="00CF650E">
        <w:rPr>
          <w:rFonts w:ascii="SimSun" w:hAnsi="SimSun" w:hint="eastAsia"/>
          <w:sz w:val="21"/>
        </w:rPr>
        <w:t>重叠</w:t>
      </w:r>
      <w:r>
        <w:rPr>
          <w:rFonts w:ascii="SimSun" w:hAnsi="SimSun" w:hint="eastAsia"/>
          <w:iCs/>
          <w:sz w:val="21"/>
          <w:szCs w:val="21"/>
        </w:rPr>
        <w:t>。</w:t>
      </w:r>
    </w:p>
    <w:p w:rsidR="000C51E3" w:rsidRPr="001A0955" w:rsidRDefault="00952DBB" w:rsidP="001A0955">
      <w:pPr>
        <w:pStyle w:val="2"/>
        <w:numPr>
          <w:ilvl w:val="1"/>
          <w:numId w:val="0"/>
        </w:numPr>
        <w:overflowPunct w:val="0"/>
        <w:adjustRightInd w:val="0"/>
        <w:spacing w:beforeLines="100" w:afterLines="50" w:after="120" w:line="340" w:lineRule="atLeast"/>
        <w:jc w:val="both"/>
        <w:rPr>
          <w:rFonts w:ascii="SimSun" w:hAnsi="SimSun"/>
          <w:b/>
          <w:sz w:val="21"/>
          <w:szCs w:val="21"/>
        </w:rPr>
      </w:pPr>
      <w:bookmarkStart w:id="37" w:name="_Toc335712744"/>
      <w:bookmarkStart w:id="38" w:name="_Toc426648042"/>
      <w:r w:rsidRPr="001A0955">
        <w:rPr>
          <w:rFonts w:ascii="SimSun" w:hAnsi="SimSun"/>
          <w:b/>
          <w:sz w:val="21"/>
          <w:szCs w:val="21"/>
        </w:rPr>
        <w:t>(E)</w:t>
      </w:r>
      <w:r w:rsidRPr="001A0955">
        <w:rPr>
          <w:rFonts w:ascii="SimSun" w:hAnsi="SimSun"/>
          <w:b/>
          <w:sz w:val="21"/>
          <w:szCs w:val="21"/>
        </w:rPr>
        <w:tab/>
      </w:r>
      <w:bookmarkEnd w:id="37"/>
      <w:bookmarkEnd w:id="38"/>
      <w:r w:rsidR="001B0C80" w:rsidRPr="001A0955">
        <w:rPr>
          <w:rFonts w:ascii="SimSun" w:hAnsi="SimSun" w:hint="eastAsia"/>
          <w:b/>
          <w:sz w:val="21"/>
          <w:szCs w:val="21"/>
        </w:rPr>
        <w:t>结果可持续性的可能性</w:t>
      </w:r>
    </w:p>
    <w:p w:rsidR="000C51E3" w:rsidRPr="00A340CE" w:rsidRDefault="001B0C8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至少有两个关键产出</w:t>
      </w:r>
      <w:r w:rsidR="000C51E3" w:rsidRPr="00A340CE">
        <w:rPr>
          <w:rFonts w:ascii="SimSun" w:hAnsi="SimSun"/>
          <w:sz w:val="21"/>
          <w:szCs w:val="21"/>
        </w:rPr>
        <w:t>(</w:t>
      </w:r>
      <w:r>
        <w:rPr>
          <w:rFonts w:ascii="SimSun" w:hAnsi="SimSun" w:hint="eastAsia"/>
          <w:sz w:val="21"/>
          <w:szCs w:val="21"/>
        </w:rPr>
        <w:t>专家论坛、网络论坛</w:t>
      </w:r>
      <w:r w:rsidR="000C51E3" w:rsidRPr="00A340CE">
        <w:rPr>
          <w:rFonts w:ascii="SimSun" w:hAnsi="SimSun"/>
          <w:sz w:val="21"/>
          <w:szCs w:val="21"/>
        </w:rPr>
        <w:t>)</w:t>
      </w:r>
      <w:r>
        <w:rPr>
          <w:rFonts w:ascii="SimSun" w:hAnsi="SimSun" w:hint="eastAsia"/>
          <w:sz w:val="21"/>
          <w:szCs w:val="21"/>
        </w:rPr>
        <w:t>是最近才交付的。</w:t>
      </w:r>
      <w:r w:rsidR="000C51E3" w:rsidRPr="00A340CE">
        <w:rPr>
          <w:rFonts w:ascii="SimSun" w:hAnsi="SimSun"/>
          <w:sz w:val="21"/>
          <w:szCs w:val="21"/>
        </w:rPr>
        <w:t>CDIP</w:t>
      </w:r>
      <w:r>
        <w:rPr>
          <w:rFonts w:ascii="SimSun" w:hAnsi="SimSun" w:hint="eastAsia"/>
          <w:sz w:val="21"/>
          <w:szCs w:val="21"/>
        </w:rPr>
        <w:t>在其上届会议上注意到专家论坛的结果，但是没有进行讨论。对于项目进行</w:t>
      </w:r>
      <w:r w:rsidRPr="00CF650E">
        <w:rPr>
          <w:rFonts w:ascii="SimSun" w:hAnsi="SimSun" w:hint="eastAsia"/>
          <w:sz w:val="21"/>
        </w:rPr>
        <w:t>后续</w:t>
      </w:r>
      <w:r>
        <w:rPr>
          <w:rFonts w:ascii="SimSun" w:hAnsi="SimSun" w:hint="eastAsia"/>
          <w:sz w:val="21"/>
          <w:szCs w:val="21"/>
        </w:rPr>
        <w:t>工作是使取得的结果得到巩固、加强和长期化的关键一步。</w:t>
      </w:r>
    </w:p>
    <w:p w:rsidR="000C51E3" w:rsidRPr="00A340CE" w:rsidRDefault="001B0C8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将得到成员国支持的“所产生的建议”纳入到</w:t>
      </w:r>
      <w:r w:rsidRPr="00CF650E">
        <w:rPr>
          <w:rFonts w:ascii="SimSun" w:hAnsi="SimSun" w:hint="eastAsia"/>
          <w:sz w:val="21"/>
        </w:rPr>
        <w:t>相关</w:t>
      </w:r>
      <w:r w:rsidR="000C51E3" w:rsidRPr="00A340CE">
        <w:rPr>
          <w:rFonts w:ascii="SimSun" w:hAnsi="SimSun"/>
          <w:sz w:val="21"/>
          <w:szCs w:val="21"/>
        </w:rPr>
        <w:t>WIPO</w:t>
      </w:r>
      <w:r>
        <w:rPr>
          <w:rFonts w:ascii="SimSun" w:hAnsi="SimSun" w:hint="eastAsia"/>
          <w:sz w:val="21"/>
          <w:szCs w:val="21"/>
        </w:rPr>
        <w:t>计划被正确地确定为项目的目标</w:t>
      </w:r>
      <w:r w:rsidR="000C51E3" w:rsidRPr="00A340CE">
        <w:rPr>
          <w:rFonts w:ascii="SimSun" w:hAnsi="SimSun"/>
          <w:sz w:val="21"/>
          <w:szCs w:val="21"/>
        </w:rPr>
        <w:t>(</w:t>
      </w:r>
      <w:r w:rsidR="002F22E2">
        <w:rPr>
          <w:rFonts w:ascii="SimSun" w:hAnsi="SimSun"/>
          <w:sz w:val="21"/>
          <w:szCs w:val="21"/>
        </w:rPr>
        <w:t>产出</w:t>
      </w:r>
      <w:r w:rsidR="000C51E3" w:rsidRPr="00A340CE">
        <w:rPr>
          <w:rFonts w:ascii="SimSun" w:hAnsi="SimSun"/>
          <w:sz w:val="21"/>
          <w:szCs w:val="21"/>
        </w:rPr>
        <w:t>7)</w:t>
      </w:r>
      <w:r>
        <w:rPr>
          <w:rFonts w:ascii="SimSun" w:hAnsi="SimSun" w:hint="eastAsia"/>
          <w:sz w:val="21"/>
          <w:szCs w:val="21"/>
        </w:rPr>
        <w:t>。成员国可能故意选择了</w:t>
      </w:r>
      <w:r w:rsidR="000C51E3" w:rsidRPr="00A340CE">
        <w:rPr>
          <w:rFonts w:ascii="SimSun" w:hAnsi="SimSun"/>
          <w:sz w:val="21"/>
          <w:szCs w:val="21"/>
        </w:rPr>
        <w:t>“</w:t>
      </w:r>
      <w:r>
        <w:rPr>
          <w:rFonts w:ascii="SimSun" w:hAnsi="SimSun" w:hint="eastAsia"/>
          <w:sz w:val="21"/>
          <w:szCs w:val="21"/>
        </w:rPr>
        <w:t>纳入相关</w:t>
      </w:r>
      <w:r w:rsidR="000C51E3" w:rsidRPr="00A340CE">
        <w:rPr>
          <w:rFonts w:ascii="SimSun" w:hAnsi="SimSun"/>
          <w:sz w:val="21"/>
          <w:szCs w:val="21"/>
        </w:rPr>
        <w:t>WIPO</w:t>
      </w:r>
      <w:r>
        <w:rPr>
          <w:rFonts w:ascii="SimSun" w:hAnsi="SimSun" w:hint="eastAsia"/>
          <w:sz w:val="21"/>
          <w:szCs w:val="21"/>
        </w:rPr>
        <w:t>计划</w:t>
      </w:r>
      <w:r w:rsidR="000C51E3" w:rsidRPr="00A340CE">
        <w:rPr>
          <w:rFonts w:ascii="SimSun" w:hAnsi="SimSun"/>
          <w:sz w:val="21"/>
          <w:szCs w:val="21"/>
        </w:rPr>
        <w:t>”</w:t>
      </w:r>
      <w:r>
        <w:rPr>
          <w:rFonts w:ascii="SimSun" w:hAnsi="SimSun" w:hint="eastAsia"/>
          <w:sz w:val="21"/>
          <w:szCs w:val="21"/>
        </w:rPr>
        <w:t>的措词，因为“技术转让”不是一种能够“被纳入主流”的服务。产出7的措词看上去似乎表明成员国期待秘书处的提案。</w:t>
      </w:r>
    </w:p>
    <w:p w:rsidR="000C51E3" w:rsidRPr="00A340CE" w:rsidRDefault="001B0C8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lastRenderedPageBreak/>
        <w:t>在成员国之间保持讨论非常重要</w:t>
      </w:r>
      <w:r w:rsidR="00EF3B79">
        <w:rPr>
          <w:rFonts w:ascii="SimSun" w:hAnsi="SimSun" w:hint="eastAsia"/>
          <w:sz w:val="21"/>
          <w:szCs w:val="21"/>
        </w:rPr>
        <w:t>，除此之外，接受访谈的利益攸关方强调有必要向各个政府提供</w:t>
      </w:r>
      <w:r>
        <w:rPr>
          <w:rFonts w:ascii="SimSun" w:hAnsi="SimSun" w:hint="eastAsia"/>
          <w:sz w:val="21"/>
          <w:szCs w:val="21"/>
        </w:rPr>
        <w:t>针对如何设立有利于技术转让的政策框架</w:t>
      </w:r>
      <w:r w:rsidR="00EF3B79">
        <w:rPr>
          <w:rFonts w:ascii="SimSun" w:hAnsi="SimSun" w:hint="eastAsia"/>
          <w:sz w:val="21"/>
          <w:szCs w:val="21"/>
        </w:rPr>
        <w:t>的建议</w:t>
      </w:r>
      <w:r>
        <w:rPr>
          <w:rFonts w:ascii="SimSun" w:hAnsi="SimSun" w:hint="eastAsia"/>
          <w:sz w:val="21"/>
          <w:szCs w:val="21"/>
        </w:rPr>
        <w:t>。这也要求进一步开展技术转让的研究，特别是关于从案例研究中取得的良好做法。</w:t>
      </w:r>
    </w:p>
    <w:p w:rsidR="000C51E3" w:rsidRPr="00A340CE" w:rsidRDefault="001B0C80"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知识产权尽管重要，但只是影响发展中国家从技术转让中受益的因素之一。改进技术转让要求在很多领域的共同努力，而这些领域并非属于</w:t>
      </w:r>
      <w:r w:rsidR="000C51E3" w:rsidRPr="00CF650E">
        <w:rPr>
          <w:rFonts w:ascii="SimSun" w:hAnsi="SimSun"/>
          <w:sz w:val="21"/>
        </w:rPr>
        <w:t>WIPO</w:t>
      </w:r>
      <w:r>
        <w:rPr>
          <w:rFonts w:ascii="SimSun" w:hAnsi="SimSun" w:hint="eastAsia"/>
          <w:sz w:val="21"/>
          <w:szCs w:val="21"/>
        </w:rPr>
        <w:t>的任务授权范围。与联合国系统内外的国际组织开展密切合作仍很重要。</w:t>
      </w:r>
      <w:r w:rsidR="000C51E3" w:rsidRPr="00A340CE">
        <w:rPr>
          <w:rFonts w:ascii="SimSun" w:hAnsi="SimSun"/>
          <w:sz w:val="21"/>
          <w:szCs w:val="21"/>
        </w:rPr>
        <w:t>WIPO</w:t>
      </w:r>
      <w:r>
        <w:rPr>
          <w:rFonts w:ascii="SimSun" w:hAnsi="SimSun" w:hint="eastAsia"/>
          <w:sz w:val="21"/>
          <w:szCs w:val="21"/>
        </w:rPr>
        <w:t>从知识产权角度对该主题有全面的了解，它将处于有利地位，能够推动有利于技术转让的框架。积极参与关于技术转让的国际会议将会为此提供良好的论坛，也将提高</w:t>
      </w:r>
      <w:r w:rsidR="000C51E3" w:rsidRPr="00A340CE">
        <w:rPr>
          <w:rFonts w:ascii="SimSun" w:hAnsi="SimSun"/>
          <w:sz w:val="21"/>
          <w:szCs w:val="21"/>
        </w:rPr>
        <w:t>WIPO</w:t>
      </w:r>
      <w:r>
        <w:rPr>
          <w:rFonts w:ascii="SimSun" w:hAnsi="SimSun" w:hint="eastAsia"/>
          <w:sz w:val="21"/>
          <w:szCs w:val="21"/>
        </w:rPr>
        <w:t>在国际上的知名度和地位。</w:t>
      </w:r>
    </w:p>
    <w:p w:rsidR="000C51E3" w:rsidRPr="00A340CE" w:rsidRDefault="00963132"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同样重要的是，要确保对研发人员和企业最大限度利用国际技术转让的机会提供支持，特别是在</w:t>
      </w:r>
      <w:r w:rsidR="000C51E3" w:rsidRPr="00A340CE">
        <w:rPr>
          <w:rFonts w:ascii="SimSun" w:hAnsi="SimSun"/>
          <w:sz w:val="21"/>
          <w:szCs w:val="21"/>
        </w:rPr>
        <w:t>WIPO</w:t>
      </w:r>
      <w:r>
        <w:rPr>
          <w:rFonts w:ascii="SimSun" w:hAnsi="SimSun" w:hint="eastAsia"/>
          <w:sz w:val="21"/>
          <w:szCs w:val="21"/>
        </w:rPr>
        <w:t>现有的针对知识产权用户的直接和间接支持</w:t>
      </w:r>
      <w:r w:rsidR="000C51E3" w:rsidRPr="00A340CE">
        <w:rPr>
          <w:rFonts w:ascii="SimSun" w:hAnsi="SimSun"/>
          <w:sz w:val="21"/>
          <w:szCs w:val="21"/>
        </w:rPr>
        <w:t>(</w:t>
      </w:r>
      <w:r>
        <w:rPr>
          <w:rFonts w:ascii="SimSun" w:hAnsi="SimSun" w:hint="eastAsia"/>
          <w:sz w:val="21"/>
          <w:szCs w:val="21"/>
        </w:rPr>
        <w:t>中观层面</w:t>
      </w:r>
      <w:r w:rsidR="000C51E3" w:rsidRPr="00A340CE">
        <w:rPr>
          <w:rFonts w:ascii="SimSun" w:hAnsi="SimSun"/>
          <w:sz w:val="21"/>
          <w:szCs w:val="21"/>
        </w:rPr>
        <w:t>)</w:t>
      </w:r>
      <w:r>
        <w:rPr>
          <w:rFonts w:ascii="SimSun" w:hAnsi="SimSun" w:hint="eastAsia"/>
          <w:sz w:val="21"/>
          <w:szCs w:val="21"/>
        </w:rPr>
        <w:t>。</w:t>
      </w:r>
    </w:p>
    <w:p w:rsidR="000C51E3" w:rsidRPr="00A340CE" w:rsidRDefault="00963132"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就下一步工作提供概要将超出本次审评的范围。开展工作的适当方式是</w:t>
      </w:r>
      <w:r w:rsidR="00C432EF">
        <w:rPr>
          <w:rFonts w:ascii="SimSun" w:hAnsi="SimSun" w:hint="eastAsia"/>
          <w:sz w:val="21"/>
          <w:szCs w:val="21"/>
        </w:rPr>
        <w:t>考虑到该项目的结果，对现有的各种活动进行汇总，寻找</w:t>
      </w:r>
      <w:r w:rsidR="00C432EF" w:rsidRPr="00CF650E">
        <w:rPr>
          <w:rFonts w:ascii="SimSun" w:hAnsi="SimSun" w:hint="eastAsia"/>
          <w:sz w:val="21"/>
        </w:rPr>
        <w:t>差距</w:t>
      </w:r>
      <w:r>
        <w:rPr>
          <w:rFonts w:ascii="SimSun" w:hAnsi="SimSun" w:hint="eastAsia"/>
          <w:sz w:val="21"/>
          <w:szCs w:val="21"/>
        </w:rPr>
        <w:t>。</w:t>
      </w:r>
    </w:p>
    <w:p w:rsidR="00B046DD" w:rsidRDefault="00963132"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技术转让可以通过以下各个计划得到进一步推进：知识产权学院</w:t>
      </w:r>
      <w:r w:rsidR="000C51E3" w:rsidRPr="00A340CE">
        <w:rPr>
          <w:rFonts w:ascii="SimSun" w:hAnsi="SimSun"/>
          <w:sz w:val="21"/>
          <w:szCs w:val="21"/>
        </w:rPr>
        <w:t>(</w:t>
      </w:r>
      <w:r>
        <w:rPr>
          <w:rFonts w:ascii="SimSun" w:hAnsi="SimSun" w:hint="eastAsia"/>
          <w:sz w:val="21"/>
          <w:szCs w:val="21"/>
        </w:rPr>
        <w:t>计划</w:t>
      </w:r>
      <w:r w:rsidR="000C51E3" w:rsidRPr="00A340CE">
        <w:rPr>
          <w:rFonts w:ascii="SimSun" w:hAnsi="SimSun"/>
          <w:sz w:val="21"/>
          <w:szCs w:val="21"/>
        </w:rPr>
        <w:t>11)</w:t>
      </w:r>
      <w:r>
        <w:rPr>
          <w:rFonts w:ascii="SimSun" w:hAnsi="SimSun" w:hint="eastAsia"/>
          <w:sz w:val="21"/>
          <w:szCs w:val="21"/>
        </w:rPr>
        <w:t>、中小企业</w:t>
      </w:r>
      <w:r w:rsidR="000C51E3" w:rsidRPr="00A340CE">
        <w:rPr>
          <w:rFonts w:ascii="SimSun" w:hAnsi="SimSun"/>
          <w:sz w:val="21"/>
          <w:szCs w:val="21"/>
        </w:rPr>
        <w:t>(</w:t>
      </w:r>
      <w:r>
        <w:rPr>
          <w:rFonts w:ascii="SimSun" w:hAnsi="SimSun" w:hint="eastAsia"/>
          <w:sz w:val="21"/>
          <w:szCs w:val="21"/>
        </w:rPr>
        <w:t>计划</w:t>
      </w:r>
      <w:r w:rsidR="000C51E3" w:rsidRPr="00A340CE">
        <w:rPr>
          <w:rFonts w:ascii="SimSun" w:hAnsi="SimSun"/>
          <w:sz w:val="21"/>
          <w:szCs w:val="21"/>
        </w:rPr>
        <w:t>30</w:t>
      </w:r>
      <w:r>
        <w:rPr>
          <w:rFonts w:ascii="SimSun" w:hAnsi="SimSun" w:hint="eastAsia"/>
          <w:sz w:val="21"/>
          <w:szCs w:val="21"/>
        </w:rPr>
        <w:t>，包括为成员国起草知识产权战略提供</w:t>
      </w:r>
      <w:r w:rsidRPr="00CF650E">
        <w:rPr>
          <w:rFonts w:ascii="SimSun" w:hAnsi="SimSun" w:hint="eastAsia"/>
          <w:sz w:val="21"/>
        </w:rPr>
        <w:t>支持</w:t>
      </w:r>
      <w:r w:rsidR="000C51E3" w:rsidRPr="00A340CE">
        <w:rPr>
          <w:rFonts w:ascii="SimSun" w:hAnsi="SimSun"/>
          <w:sz w:val="21"/>
          <w:szCs w:val="21"/>
        </w:rPr>
        <w:t>)</w:t>
      </w:r>
      <w:r>
        <w:rPr>
          <w:rFonts w:ascii="SimSun" w:hAnsi="SimSun" w:hint="eastAsia"/>
          <w:sz w:val="21"/>
          <w:szCs w:val="21"/>
        </w:rPr>
        <w:t>、还有战略目标四之下的计划14</w:t>
      </w:r>
      <w:r w:rsidR="000C51E3" w:rsidRPr="00A340CE">
        <w:rPr>
          <w:rFonts w:ascii="SimSun" w:hAnsi="SimSun"/>
          <w:sz w:val="21"/>
          <w:szCs w:val="21"/>
        </w:rPr>
        <w:t>(</w:t>
      </w:r>
      <w:r>
        <w:rPr>
          <w:rFonts w:ascii="SimSun" w:hAnsi="SimSun" w:hint="eastAsia"/>
          <w:sz w:val="21"/>
          <w:szCs w:val="21"/>
        </w:rPr>
        <w:t>信息和知识获取服务</w:t>
      </w:r>
      <w:r w:rsidR="000C51E3" w:rsidRPr="00A340CE">
        <w:rPr>
          <w:rFonts w:ascii="SimSun" w:hAnsi="SimSun"/>
          <w:sz w:val="21"/>
          <w:szCs w:val="21"/>
        </w:rPr>
        <w:t>)</w:t>
      </w:r>
      <w:r>
        <w:rPr>
          <w:rFonts w:ascii="SimSun" w:hAnsi="SimSun" w:hint="eastAsia"/>
          <w:sz w:val="21"/>
          <w:szCs w:val="21"/>
        </w:rPr>
        <w:t>，尤其是通过技术与信息支持中心</w:t>
      </w:r>
      <w:r w:rsidR="000C51E3" w:rsidRPr="00A340CE">
        <w:rPr>
          <w:rFonts w:ascii="SimSun" w:hAnsi="SimSun"/>
          <w:sz w:val="21"/>
          <w:szCs w:val="21"/>
        </w:rPr>
        <w:t>(TISC)</w:t>
      </w:r>
      <w:r>
        <w:rPr>
          <w:rFonts w:ascii="SimSun" w:hAnsi="SimSun" w:hint="eastAsia"/>
          <w:sz w:val="21"/>
          <w:szCs w:val="21"/>
        </w:rPr>
        <w:t>。</w:t>
      </w:r>
    </w:p>
    <w:p w:rsidR="003D67A2" w:rsidRPr="00AA725E" w:rsidRDefault="009F6D44" w:rsidP="00AA725E">
      <w:pPr>
        <w:pStyle w:val="2"/>
        <w:spacing w:beforeLines="100" w:afterLines="50" w:after="120" w:line="340" w:lineRule="atLeast"/>
        <w:rPr>
          <w:rFonts w:ascii="SimHei" w:eastAsia="SimHei" w:hAnsi="SimHei"/>
          <w:sz w:val="21"/>
        </w:rPr>
      </w:pPr>
      <w:bookmarkStart w:id="39" w:name="_Toc425834824"/>
      <w:bookmarkStart w:id="40" w:name="_Toc426648043"/>
      <w:r w:rsidRPr="00AA725E">
        <w:rPr>
          <w:rFonts w:ascii="SimHei" w:eastAsia="SimHei" w:hAnsi="SimHei"/>
          <w:sz w:val="21"/>
        </w:rPr>
        <w:t>3.</w:t>
      </w:r>
      <w:r w:rsidRPr="00AA725E">
        <w:rPr>
          <w:rFonts w:ascii="SimHei" w:eastAsia="SimHei" w:hAnsi="SimHei"/>
          <w:sz w:val="21"/>
        </w:rPr>
        <w:tab/>
      </w:r>
      <w:bookmarkEnd w:id="39"/>
      <w:bookmarkEnd w:id="40"/>
      <w:r w:rsidR="00963132" w:rsidRPr="00AA725E">
        <w:rPr>
          <w:rFonts w:ascii="SimHei" w:eastAsia="SimHei" w:hAnsi="SimHei" w:hint="eastAsia"/>
          <w:sz w:val="21"/>
        </w:rPr>
        <w:t>结  论</w:t>
      </w:r>
    </w:p>
    <w:p w:rsidR="003D67A2" w:rsidRPr="00A340CE" w:rsidRDefault="00C432EF"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sz w:val="21"/>
          <w:szCs w:val="21"/>
        </w:rPr>
        <w:t>上述结果和评估引出如下结论：</w:t>
      </w:r>
    </w:p>
    <w:p w:rsidR="003D67A2" w:rsidRPr="00A340CE" w:rsidRDefault="00386656" w:rsidP="00A340CE">
      <w:pPr>
        <w:adjustRightInd w:val="0"/>
        <w:spacing w:afterLines="50" w:after="120" w:line="340" w:lineRule="atLeast"/>
        <w:jc w:val="both"/>
        <w:rPr>
          <w:rFonts w:ascii="SimSun" w:hAnsi="SimSun"/>
          <w:i/>
          <w:iCs/>
          <w:sz w:val="21"/>
          <w:szCs w:val="21"/>
        </w:rPr>
      </w:pPr>
      <w:r w:rsidRPr="007B0B48">
        <w:rPr>
          <w:rFonts w:ascii="KaiTi" w:eastAsia="KaiTi" w:hAnsi="KaiTi" w:hint="eastAsia"/>
          <w:i/>
          <w:iCs/>
          <w:sz w:val="21"/>
        </w:rPr>
        <w:t>结论</w:t>
      </w:r>
      <w:r w:rsidRPr="007B0B48">
        <w:rPr>
          <w:rFonts w:ascii="KaiTi" w:eastAsia="KaiTi" w:hAnsi="KaiTi"/>
          <w:i/>
          <w:iCs/>
          <w:sz w:val="21"/>
        </w:rPr>
        <w:t>1</w:t>
      </w:r>
      <w:r w:rsidRPr="007B0B48">
        <w:rPr>
          <w:rFonts w:ascii="KaiTi" w:eastAsia="KaiTi" w:hAnsi="KaiTi" w:hint="eastAsia"/>
          <w:i/>
          <w:iCs/>
          <w:sz w:val="21"/>
        </w:rPr>
        <w:t>：项目产出高度相关，但有些产出没有交付。除某些产出外，交付的成果质量良好。尽管实施出现的重大延误对项目效率产生了负面影响，但秘书处总体上恰当利用了资源。</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sidRPr="007B0B48">
        <w:rPr>
          <w:rFonts w:ascii="SimSun" w:hAnsi="SimSun" w:hint="eastAsia"/>
          <w:bCs/>
          <w:sz w:val="21"/>
        </w:rPr>
        <w:t>会议结果和项目资助的研究报告有助于查明并探讨技术转让的障碍，从成功案例分析中形成最佳做法，并在有限的受众中就</w:t>
      </w:r>
      <w:r w:rsidRPr="007B0B48">
        <w:rPr>
          <w:rFonts w:ascii="SimSun" w:hAnsi="SimSun" w:hint="eastAsia"/>
          <w:sz w:val="21"/>
        </w:rPr>
        <w:t>结果</w:t>
      </w:r>
      <w:r w:rsidRPr="007B0B48">
        <w:rPr>
          <w:rFonts w:ascii="SimSun" w:hAnsi="SimSun" w:hint="eastAsia"/>
          <w:bCs/>
          <w:sz w:val="21"/>
        </w:rPr>
        <w:t>展开讨论。除此之外，项目尚未产生</w:t>
      </w:r>
      <w:proofErr w:type="gramStart"/>
      <w:r w:rsidRPr="007B0B48">
        <w:rPr>
          <w:rFonts w:ascii="SimSun" w:hAnsi="SimSun" w:hint="eastAsia"/>
          <w:bCs/>
          <w:sz w:val="21"/>
        </w:rPr>
        <w:t>任何更</w:t>
      </w:r>
      <w:proofErr w:type="gramEnd"/>
      <w:r w:rsidRPr="007B0B48">
        <w:rPr>
          <w:rFonts w:ascii="SimSun" w:hAnsi="SimSun" w:hint="eastAsia"/>
          <w:bCs/>
          <w:sz w:val="21"/>
        </w:rPr>
        <w:t>广泛的实质成果。</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sidRPr="007B0B48">
        <w:rPr>
          <w:rFonts w:ascii="SimSun" w:hAnsi="SimSun" w:hint="eastAsia"/>
          <w:bCs/>
          <w:sz w:val="21"/>
        </w:rPr>
        <w:t>计划的能力建设工具尚未被开发出来，网络论坛的草案在该项目正式结束一年后才完成。目前尚未采取措施将项目</w:t>
      </w:r>
      <w:r w:rsidRPr="00CF650E">
        <w:rPr>
          <w:rFonts w:ascii="SimSun" w:hAnsi="SimSun" w:hint="eastAsia"/>
          <w:sz w:val="21"/>
        </w:rPr>
        <w:t>结果</w:t>
      </w:r>
      <w:r w:rsidRPr="007B0B48">
        <w:rPr>
          <w:rFonts w:ascii="SimSun" w:hAnsi="SimSun" w:hint="eastAsia"/>
          <w:bCs/>
          <w:sz w:val="21"/>
        </w:rPr>
        <w:t>纳入WIPO现有的计划活动。产出7的措辞显示，在讨论完国际专家论坛的结果之后，成员国期待秘书处拿出一份具体的提案。</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项目实施总体上进展缓慢，所用时间是原计划的两倍。尽管有两次不增加成本的延期，有些活动的实施仍然持续到项目正式结束之后，并到2015年6月才完成。</w:t>
      </w:r>
      <w:r w:rsidRPr="007B0B48">
        <w:rPr>
          <w:rFonts w:ascii="SimSun" w:hAnsi="SimSun"/>
          <w:sz w:val="21"/>
        </w:rPr>
        <w:t>WIPO</w:t>
      </w:r>
      <w:r w:rsidRPr="007B0B48">
        <w:rPr>
          <w:rFonts w:ascii="SimSun" w:hAnsi="SimSun" w:hint="eastAsia"/>
          <w:sz w:val="21"/>
        </w:rPr>
        <w:t>内部的各种机构重组使管理问题雪上加霜，进一步拖长了延误。</w:t>
      </w:r>
    </w:p>
    <w:p w:rsidR="003D67A2" w:rsidRPr="0090711B" w:rsidRDefault="00386656" w:rsidP="00A340CE">
      <w:pPr>
        <w:pStyle w:val="ONUME"/>
        <w:numPr>
          <w:ilvl w:val="0"/>
          <w:numId w:val="0"/>
        </w:numPr>
        <w:adjustRightInd w:val="0"/>
        <w:spacing w:afterLines="50" w:after="120" w:line="340" w:lineRule="atLeast"/>
        <w:jc w:val="both"/>
        <w:rPr>
          <w:rFonts w:ascii="KaiTi" w:eastAsia="KaiTi" w:hAnsi="KaiTi"/>
          <w:i/>
          <w:iCs/>
          <w:sz w:val="21"/>
          <w:szCs w:val="21"/>
        </w:rPr>
      </w:pPr>
      <w:r w:rsidRPr="007B0B48">
        <w:rPr>
          <w:rFonts w:ascii="KaiTi" w:eastAsia="KaiTi" w:hAnsi="KaiTi" w:hint="eastAsia"/>
          <w:i/>
          <w:iCs/>
          <w:sz w:val="21"/>
        </w:rPr>
        <w:t>结论</w:t>
      </w:r>
      <w:r w:rsidRPr="007B0B48">
        <w:rPr>
          <w:rFonts w:ascii="KaiTi" w:eastAsia="KaiTi" w:hAnsi="KaiTi"/>
          <w:i/>
          <w:iCs/>
          <w:sz w:val="21"/>
        </w:rPr>
        <w:t>2</w:t>
      </w:r>
      <w:r w:rsidRPr="007B0B48">
        <w:rPr>
          <w:rFonts w:ascii="KaiTi" w:eastAsia="KaiTi" w:hAnsi="KaiTi" w:hint="eastAsia"/>
          <w:i/>
          <w:iCs/>
          <w:sz w:val="21"/>
        </w:rPr>
        <w:t>：如果不采取后续措施，不大可能把产出变成能带来更广泛利益的可持续实质成果，这意味着拨付给项目的大部分资源将白白浪费。</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sidRPr="007B0B48">
        <w:rPr>
          <w:rFonts w:ascii="SimSun" w:hAnsi="SimSun" w:hint="eastAsia"/>
          <w:bCs/>
          <w:sz w:val="21"/>
        </w:rPr>
        <w:t>如果不采取后续措施利用项目产出加强</w:t>
      </w:r>
      <w:r w:rsidRPr="007B0B48">
        <w:rPr>
          <w:rFonts w:ascii="SimSun" w:hAnsi="SimSun"/>
          <w:bCs/>
          <w:sz w:val="21"/>
        </w:rPr>
        <w:t>WIPO</w:t>
      </w:r>
      <w:r w:rsidRPr="007B0B48">
        <w:rPr>
          <w:rFonts w:ascii="SimSun" w:hAnsi="SimSun" w:hint="eastAsia"/>
          <w:bCs/>
          <w:sz w:val="21"/>
        </w:rPr>
        <w:t>对技术转让活动的支持，项目的受益面及对社会经济发展的影响将相当</w:t>
      </w:r>
      <w:r w:rsidRPr="00CF650E">
        <w:rPr>
          <w:rFonts w:ascii="SimSun" w:hAnsi="SimSun" w:hint="eastAsia"/>
          <w:sz w:val="21"/>
        </w:rPr>
        <w:t>有限</w:t>
      </w:r>
      <w:r w:rsidRPr="007B0B48">
        <w:rPr>
          <w:rFonts w:ascii="SimSun" w:hAnsi="SimSun" w:hint="eastAsia"/>
          <w:bCs/>
          <w:sz w:val="21"/>
        </w:rPr>
        <w:t>。</w:t>
      </w:r>
      <w:r w:rsidRPr="007B0B48">
        <w:rPr>
          <w:rFonts w:ascii="SimSun" w:hAnsi="SimSun" w:hint="eastAsia"/>
          <w:sz w:val="21"/>
        </w:rPr>
        <w:t>有趣</w:t>
      </w:r>
      <w:r w:rsidRPr="007B0B48">
        <w:rPr>
          <w:rFonts w:ascii="SimSun" w:hAnsi="SimSun" w:hint="eastAsia"/>
          <w:bCs/>
          <w:sz w:val="21"/>
        </w:rPr>
        <w:t>的初期成果和为得到这些成果而使用的资金将白白浪费。成果的潜在可持续性和项目效率将会很低。</w:t>
      </w:r>
    </w:p>
    <w:p w:rsidR="003D67A2" w:rsidRPr="0090711B" w:rsidRDefault="00386656" w:rsidP="00386656">
      <w:pPr>
        <w:adjustRightInd w:val="0"/>
        <w:spacing w:afterLines="50" w:after="120" w:line="340" w:lineRule="atLeast"/>
        <w:jc w:val="both"/>
        <w:rPr>
          <w:rFonts w:ascii="KaiTi" w:eastAsia="KaiTi" w:hAnsi="KaiTi"/>
          <w:i/>
          <w:iCs/>
          <w:sz w:val="21"/>
          <w:szCs w:val="21"/>
        </w:rPr>
      </w:pPr>
      <w:r w:rsidRPr="007B0B48">
        <w:rPr>
          <w:rFonts w:ascii="KaiTi" w:eastAsia="KaiTi" w:hAnsi="KaiTi" w:hint="eastAsia"/>
          <w:bCs/>
          <w:i/>
          <w:iCs/>
          <w:sz w:val="21"/>
        </w:rPr>
        <w:t>结论</w:t>
      </w:r>
      <w:r w:rsidRPr="007B0B48">
        <w:rPr>
          <w:rFonts w:ascii="KaiTi" w:eastAsia="KaiTi" w:hAnsi="KaiTi"/>
          <w:bCs/>
          <w:i/>
          <w:iCs/>
          <w:sz w:val="21"/>
        </w:rPr>
        <w:t>3</w:t>
      </w:r>
      <w:r w:rsidRPr="007B0B48">
        <w:rPr>
          <w:rFonts w:ascii="KaiTi" w:eastAsia="KaiTi" w:hAnsi="KaiTi" w:hint="eastAsia"/>
          <w:bCs/>
          <w:i/>
          <w:iCs/>
          <w:sz w:val="21"/>
        </w:rPr>
        <w:t>：专家观点明确了加强</w:t>
      </w:r>
      <w:r w:rsidRPr="007B0B48">
        <w:rPr>
          <w:rFonts w:ascii="KaiTi" w:eastAsia="KaiTi" w:hAnsi="KaiTi"/>
          <w:bCs/>
          <w:i/>
          <w:iCs/>
          <w:sz w:val="21"/>
        </w:rPr>
        <w:t>WIPO</w:t>
      </w:r>
      <w:r w:rsidRPr="007B0B48">
        <w:rPr>
          <w:rFonts w:ascii="KaiTi" w:eastAsia="KaiTi" w:hAnsi="KaiTi" w:hint="eastAsia"/>
          <w:bCs/>
          <w:i/>
          <w:iCs/>
          <w:sz w:val="21"/>
        </w:rPr>
        <w:t>的服务可切实助益技术转让的若干领域。但另一方面，促进技术转让需要广泛的措施，其中很多措施超出了</w:t>
      </w:r>
      <w:r w:rsidRPr="007B0B48">
        <w:rPr>
          <w:rFonts w:ascii="KaiTi" w:eastAsia="KaiTi" w:hAnsi="KaiTi"/>
          <w:bCs/>
          <w:i/>
          <w:iCs/>
          <w:sz w:val="21"/>
        </w:rPr>
        <w:t>WIPO</w:t>
      </w:r>
      <w:r w:rsidRPr="007B0B48">
        <w:rPr>
          <w:rFonts w:ascii="KaiTi" w:eastAsia="KaiTi" w:hAnsi="KaiTi" w:hint="eastAsia"/>
          <w:bCs/>
          <w:i/>
          <w:iCs/>
          <w:sz w:val="21"/>
        </w:rPr>
        <w:t>的任务授权，这一点也得到了明确。为技术转让建立扶持性的框架条件需要在联合国系统内外的共同努力。</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lastRenderedPageBreak/>
        <w:t>技术转让不是一项可“纳入主流”的服务。成员国通过共识达成的产出7的措词反映出，把项目建议纳入到相关的</w:t>
      </w:r>
      <w:r w:rsidRPr="007B0B48">
        <w:rPr>
          <w:rFonts w:ascii="SimSun" w:hAnsi="SimSun"/>
          <w:sz w:val="21"/>
        </w:rPr>
        <w:t>WIPO</w:t>
      </w:r>
      <w:r w:rsidRPr="007B0B48">
        <w:rPr>
          <w:rFonts w:ascii="SimSun" w:hAnsi="SimSun" w:hint="eastAsia"/>
          <w:sz w:val="21"/>
        </w:rPr>
        <w:t>计划是项目的一个核心目标。这可能表明，在即将召开的</w:t>
      </w:r>
      <w:r w:rsidRPr="007B0B48">
        <w:rPr>
          <w:rFonts w:ascii="SimSun" w:hAnsi="SimSun"/>
          <w:sz w:val="21"/>
        </w:rPr>
        <w:t>CDIP</w:t>
      </w:r>
      <w:r w:rsidRPr="007B0B48">
        <w:rPr>
          <w:rFonts w:ascii="SimSun" w:hAnsi="SimSun" w:hint="eastAsia"/>
          <w:sz w:val="21"/>
        </w:rPr>
        <w:t>第十六届会议期间讨论完项目产生的重要结论后，成员国期待秘书处拿出一份具体的提案。</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制定后续措施计划需要全面调查</w:t>
      </w:r>
      <w:r w:rsidRPr="007B0B48">
        <w:rPr>
          <w:rFonts w:ascii="SimSun" w:hAnsi="SimSun"/>
          <w:sz w:val="21"/>
        </w:rPr>
        <w:t>WIPO</w:t>
      </w:r>
      <w:r w:rsidRPr="007B0B48">
        <w:rPr>
          <w:rFonts w:ascii="SimSun" w:hAnsi="SimSun" w:hint="eastAsia"/>
          <w:sz w:val="21"/>
        </w:rPr>
        <w:t>与技术转让相关的现有活动，在项目成果的基础上明确需求，然后制定酌情加强或补充现有服务的提案。</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发展中国家从技术转让中获益的能力取决于诸多因素，其中很多因素和知识产权没有直接关系。因此，与联合国系统内外的其他国际组织开展密切合作依然重要。通过从知识产权的角度全面了解这一议题，</w:t>
      </w:r>
      <w:r w:rsidRPr="007B0B48">
        <w:rPr>
          <w:rFonts w:ascii="SimSun" w:hAnsi="SimSun"/>
          <w:sz w:val="21"/>
        </w:rPr>
        <w:t>WIPO</w:t>
      </w:r>
      <w:r w:rsidRPr="007B0B48">
        <w:rPr>
          <w:rFonts w:ascii="SimSun" w:hAnsi="SimSun" w:hint="eastAsia"/>
          <w:sz w:val="21"/>
        </w:rPr>
        <w:t>将非常适合为建立技术转让的扶持性框架做出积极贡献，尤其是通过定期参加相关的国际论坛。</w:t>
      </w:r>
    </w:p>
    <w:p w:rsidR="003D67A2" w:rsidRPr="0090711B" w:rsidRDefault="00386656" w:rsidP="00A340CE">
      <w:pPr>
        <w:pStyle w:val="ONUME"/>
        <w:numPr>
          <w:ilvl w:val="0"/>
          <w:numId w:val="0"/>
        </w:numPr>
        <w:adjustRightInd w:val="0"/>
        <w:spacing w:afterLines="50" w:after="120" w:line="340" w:lineRule="atLeast"/>
        <w:jc w:val="both"/>
        <w:rPr>
          <w:rFonts w:ascii="KaiTi" w:eastAsia="KaiTi" w:hAnsi="KaiTi"/>
          <w:i/>
          <w:iCs/>
          <w:sz w:val="21"/>
          <w:szCs w:val="21"/>
        </w:rPr>
      </w:pPr>
      <w:r w:rsidRPr="007B0B48">
        <w:rPr>
          <w:rFonts w:ascii="KaiTi" w:eastAsia="KaiTi" w:hAnsi="KaiTi" w:hint="eastAsia"/>
          <w:bCs/>
          <w:i/>
          <w:iCs/>
          <w:sz w:val="21"/>
        </w:rPr>
        <w:t>结论</w:t>
      </w:r>
      <w:r w:rsidRPr="007B0B48">
        <w:rPr>
          <w:rFonts w:ascii="KaiTi" w:eastAsia="KaiTi" w:hAnsi="KaiTi"/>
          <w:bCs/>
          <w:i/>
          <w:iCs/>
          <w:sz w:val="21"/>
        </w:rPr>
        <w:t>4</w:t>
      </w:r>
      <w:r w:rsidRPr="007B0B48">
        <w:rPr>
          <w:rFonts w:ascii="KaiTi" w:eastAsia="KaiTi" w:hAnsi="KaiTi" w:hint="eastAsia"/>
          <w:bCs/>
          <w:i/>
          <w:iCs/>
          <w:sz w:val="21"/>
        </w:rPr>
        <w:t>：在应用标准的项目规划和监测工具方面仍有相当大的改进空间。本次审评得到的证据要求加强发展议程协调司的作用，</w:t>
      </w:r>
      <w:r w:rsidRPr="007B0B48">
        <w:rPr>
          <w:rFonts w:ascii="KaiTi" w:eastAsia="KaiTi" w:hAnsi="KaiTi" w:hint="eastAsia"/>
          <w:i/>
          <w:iCs/>
          <w:sz w:val="21"/>
        </w:rPr>
        <w:t>更加</w:t>
      </w:r>
      <w:r w:rsidRPr="007B0B48">
        <w:rPr>
          <w:rFonts w:ascii="KaiTi" w:eastAsia="KaiTi" w:hAnsi="KaiTi" w:hint="eastAsia"/>
          <w:bCs/>
          <w:i/>
          <w:iCs/>
          <w:sz w:val="21"/>
        </w:rPr>
        <w:t>定期地监测发展议程项目的进展和质量，并对项目管理人员开展必修的基本培训。</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逻辑框架是用于项目规划、监测和评价的标准工具，在项目中没有得到应用。规划和报告关注的是活动，而不是结果。应该强调的是，针对近期的所有发展议程项目，秘书处已经付出了相当大的努力不断加强成果管理制。</w:t>
      </w:r>
    </w:p>
    <w:p w:rsidR="00B046DD" w:rsidRDefault="00386656"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审评结论要求在秘书处内部</w:t>
      </w:r>
      <w:r w:rsidR="00EC15A1">
        <w:rPr>
          <w:rFonts w:ascii="SimSun" w:hAnsi="SimSun" w:hint="eastAsia"/>
          <w:sz w:val="21"/>
        </w:rPr>
        <w:t>(</w:t>
      </w:r>
      <w:r w:rsidRPr="007B0B48">
        <w:rPr>
          <w:rFonts w:ascii="SimSun" w:hAnsi="SimSun" w:hint="eastAsia"/>
          <w:sz w:val="21"/>
        </w:rPr>
        <w:t>尤其是由发展议程协调司</w:t>
      </w:r>
      <w:r w:rsidR="00EC15A1">
        <w:rPr>
          <w:rFonts w:ascii="SimSun" w:hAnsi="SimSun" w:hint="eastAsia"/>
          <w:sz w:val="21"/>
        </w:rPr>
        <w:t>)</w:t>
      </w:r>
      <w:r w:rsidRPr="007B0B48">
        <w:rPr>
          <w:rFonts w:ascii="SimSun" w:hAnsi="SimSun" w:hint="eastAsia"/>
          <w:sz w:val="21"/>
        </w:rPr>
        <w:t>加强项目监督和质量控制。在项目实施期间的所有重大步骤</w:t>
      </w:r>
      <w:r w:rsidR="00EC15A1">
        <w:rPr>
          <w:rFonts w:ascii="SimSun" w:hAnsi="SimSun" w:hint="eastAsia"/>
          <w:sz w:val="21"/>
        </w:rPr>
        <w:t>(</w:t>
      </w:r>
      <w:r w:rsidRPr="007B0B48">
        <w:rPr>
          <w:rFonts w:ascii="SimSun" w:hAnsi="SimSun" w:hint="eastAsia"/>
          <w:sz w:val="21"/>
        </w:rPr>
        <w:t>如服务委托、材料出版等</w:t>
      </w:r>
      <w:r w:rsidR="00EC15A1">
        <w:rPr>
          <w:rFonts w:ascii="SimSun" w:hAnsi="SimSun" w:hint="eastAsia"/>
          <w:sz w:val="21"/>
        </w:rPr>
        <w:t>)</w:t>
      </w:r>
      <w:r w:rsidRPr="007B0B48">
        <w:rPr>
          <w:rFonts w:ascii="SimSun" w:hAnsi="SimSun" w:hint="eastAsia"/>
          <w:sz w:val="21"/>
        </w:rPr>
        <w:t>都要求得到发展议程协调司的批准，并且要与项目管理人员定期开会，这样才能让发展议程协调</w:t>
      </w:r>
      <w:proofErr w:type="gramStart"/>
      <w:r w:rsidRPr="007B0B48">
        <w:rPr>
          <w:rFonts w:ascii="SimSun" w:hAnsi="SimSun" w:hint="eastAsia"/>
          <w:sz w:val="21"/>
        </w:rPr>
        <w:t>司及时</w:t>
      </w:r>
      <w:proofErr w:type="gramEnd"/>
      <w:r w:rsidRPr="007B0B48">
        <w:rPr>
          <w:rFonts w:ascii="SimSun" w:hAnsi="SimSun" w:hint="eastAsia"/>
          <w:sz w:val="21"/>
        </w:rPr>
        <w:t>介入，防患于未然。</w:t>
      </w:r>
    </w:p>
    <w:p w:rsidR="003D67A2" w:rsidRPr="00AA725E" w:rsidRDefault="00C755D1" w:rsidP="00AA725E">
      <w:pPr>
        <w:pStyle w:val="2"/>
        <w:spacing w:beforeLines="100" w:afterLines="50" w:after="120" w:line="340" w:lineRule="atLeast"/>
        <w:rPr>
          <w:rFonts w:ascii="SimHei" w:eastAsia="SimHei" w:hAnsi="SimHei"/>
          <w:sz w:val="21"/>
        </w:rPr>
      </w:pPr>
      <w:bookmarkStart w:id="41" w:name="_Toc335712746"/>
      <w:bookmarkStart w:id="42" w:name="_Toc425834825"/>
      <w:bookmarkStart w:id="43" w:name="_Toc426648044"/>
      <w:r w:rsidRPr="00AA725E">
        <w:rPr>
          <w:rFonts w:ascii="SimHei" w:eastAsia="SimHei" w:hAnsi="SimHei"/>
          <w:sz w:val="21"/>
        </w:rPr>
        <w:t>4.</w:t>
      </w:r>
      <w:r w:rsidRPr="00AA725E">
        <w:rPr>
          <w:rFonts w:ascii="SimHei" w:eastAsia="SimHei" w:hAnsi="SimHei"/>
          <w:sz w:val="21"/>
        </w:rPr>
        <w:tab/>
      </w:r>
      <w:bookmarkEnd w:id="41"/>
      <w:bookmarkEnd w:id="42"/>
      <w:bookmarkEnd w:id="43"/>
      <w:r w:rsidR="00386656" w:rsidRPr="00AA725E">
        <w:rPr>
          <w:rFonts w:ascii="SimHei" w:eastAsia="SimHei" w:hAnsi="SimHei" w:hint="eastAsia"/>
          <w:sz w:val="21"/>
        </w:rPr>
        <w:t>建　议</w:t>
      </w:r>
    </w:p>
    <w:p w:rsidR="003D67A2" w:rsidRPr="00386656" w:rsidRDefault="00386656" w:rsidP="00A340CE">
      <w:pPr>
        <w:adjustRightInd w:val="0"/>
        <w:spacing w:afterLines="50" w:after="120" w:line="340" w:lineRule="atLeast"/>
        <w:jc w:val="both"/>
        <w:rPr>
          <w:rFonts w:ascii="KaiTi" w:eastAsia="KaiTi" w:hAnsi="KaiTi"/>
          <w:i/>
          <w:iCs/>
          <w:sz w:val="21"/>
          <w:szCs w:val="21"/>
        </w:rPr>
      </w:pPr>
      <w:r w:rsidRPr="007B0B48">
        <w:rPr>
          <w:rFonts w:ascii="KaiTi" w:eastAsia="KaiTi" w:hAnsi="KaiTi" w:hint="eastAsia"/>
          <w:i/>
          <w:iCs/>
          <w:sz w:val="21"/>
        </w:rPr>
        <w:t>建议</w:t>
      </w:r>
      <w:r w:rsidRPr="007B0B48">
        <w:rPr>
          <w:rFonts w:ascii="KaiTi" w:eastAsia="KaiTi" w:hAnsi="KaiTi"/>
          <w:i/>
          <w:iCs/>
          <w:sz w:val="21"/>
        </w:rPr>
        <w:t>1(</w:t>
      </w:r>
      <w:r w:rsidRPr="007B0B48">
        <w:rPr>
          <w:rFonts w:ascii="KaiTi" w:eastAsia="KaiTi" w:hAnsi="KaiTi" w:hint="eastAsia"/>
          <w:i/>
          <w:iCs/>
          <w:sz w:val="21"/>
        </w:rPr>
        <w:t>基于结论2和结论3</w:t>
      </w:r>
      <w:r w:rsidRPr="007B0B48">
        <w:rPr>
          <w:rFonts w:ascii="KaiTi" w:eastAsia="KaiTi" w:hAnsi="KaiTi"/>
          <w:i/>
          <w:iCs/>
          <w:sz w:val="21"/>
        </w:rPr>
        <w:t>)</w:t>
      </w:r>
      <w:r w:rsidRPr="007B0B48">
        <w:rPr>
          <w:rFonts w:ascii="KaiTi" w:eastAsia="KaiTi" w:hAnsi="KaiTi" w:hint="eastAsia"/>
          <w:i/>
          <w:iCs/>
          <w:sz w:val="21"/>
        </w:rPr>
        <w:t>：针对成员国和</w:t>
      </w:r>
      <w:r w:rsidRPr="007B0B48">
        <w:rPr>
          <w:rFonts w:ascii="KaiTi" w:eastAsia="KaiTi" w:hAnsi="KaiTi"/>
          <w:i/>
          <w:iCs/>
          <w:sz w:val="21"/>
        </w:rPr>
        <w:t>WIPO</w:t>
      </w:r>
      <w:r w:rsidRPr="007B0B48">
        <w:rPr>
          <w:rFonts w:ascii="KaiTi" w:eastAsia="KaiTi" w:hAnsi="KaiTi" w:hint="eastAsia"/>
          <w:i/>
          <w:iCs/>
          <w:sz w:val="21"/>
        </w:rPr>
        <w:t>秘书处，涉及制定</w:t>
      </w:r>
      <w:r w:rsidRPr="007B0B48">
        <w:rPr>
          <w:rFonts w:ascii="KaiTi" w:eastAsia="KaiTi" w:hAnsi="KaiTi"/>
          <w:i/>
          <w:iCs/>
          <w:sz w:val="21"/>
        </w:rPr>
        <w:t>WIPO</w:t>
      </w:r>
      <w:r w:rsidRPr="007B0B48">
        <w:rPr>
          <w:rFonts w:ascii="KaiTi" w:eastAsia="KaiTi" w:hAnsi="KaiTi" w:hint="eastAsia"/>
          <w:i/>
          <w:iCs/>
          <w:sz w:val="21"/>
        </w:rPr>
        <w:t>如何能进一步为促进技术转让做出贡献的提案</w:t>
      </w:r>
      <w:r>
        <w:rPr>
          <w:rFonts w:ascii="KaiTi" w:eastAsia="KaiTi" w:hAnsi="KaiTi" w:hint="eastAsia"/>
          <w:i/>
          <w:iCs/>
          <w:sz w:val="21"/>
        </w:rPr>
        <w:t>：</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sidRPr="007B0B48">
        <w:rPr>
          <w:rFonts w:ascii="SimSun" w:hAnsi="SimSun" w:hint="eastAsia"/>
          <w:sz w:val="21"/>
        </w:rPr>
        <w:t>在即将举行的</w:t>
      </w:r>
      <w:r w:rsidRPr="007B0B48">
        <w:rPr>
          <w:rFonts w:ascii="SimSun" w:hAnsi="SimSun"/>
          <w:sz w:val="21"/>
        </w:rPr>
        <w:t>CDIP</w:t>
      </w:r>
      <w:r w:rsidRPr="007B0B48">
        <w:rPr>
          <w:rFonts w:ascii="SimSun" w:hAnsi="SimSun" w:hint="eastAsia"/>
          <w:sz w:val="21"/>
        </w:rPr>
        <w:t>第十六届会议上讨论项目结果之后，成员国应当考虑要求秘书处全面调查</w:t>
      </w:r>
      <w:r w:rsidRPr="007B0B48">
        <w:rPr>
          <w:rFonts w:ascii="SimSun" w:hAnsi="SimSun"/>
          <w:bCs/>
          <w:sz w:val="21"/>
        </w:rPr>
        <w:t>WIPO</w:t>
      </w:r>
      <w:r w:rsidRPr="007B0B48">
        <w:rPr>
          <w:rFonts w:ascii="SimSun" w:hAnsi="SimSun" w:hint="eastAsia"/>
          <w:bCs/>
          <w:sz w:val="21"/>
        </w:rPr>
        <w:t>在技术转让领域的</w:t>
      </w:r>
      <w:r w:rsidRPr="00CF650E">
        <w:rPr>
          <w:rFonts w:ascii="SimSun" w:hAnsi="SimSun" w:hint="eastAsia"/>
          <w:sz w:val="21"/>
        </w:rPr>
        <w:t>现有</w:t>
      </w:r>
      <w:r w:rsidRPr="007B0B48">
        <w:rPr>
          <w:rFonts w:ascii="SimSun" w:hAnsi="SimSun" w:hint="eastAsia"/>
          <w:bCs/>
          <w:sz w:val="21"/>
        </w:rPr>
        <w:t>服务，并在顾及项目所得结论的基础上考虑如何进行补充和完善</w:t>
      </w:r>
      <w:r>
        <w:rPr>
          <w:rFonts w:ascii="SimSun" w:hAnsi="SimSun" w:hint="eastAsia"/>
          <w:bCs/>
          <w:sz w:val="21"/>
        </w:rPr>
        <w:t>。</w:t>
      </w:r>
    </w:p>
    <w:p w:rsidR="003D67A2" w:rsidRPr="0090711B" w:rsidRDefault="00386656" w:rsidP="00A340CE">
      <w:pPr>
        <w:keepNext/>
        <w:keepLines/>
        <w:adjustRightInd w:val="0"/>
        <w:spacing w:afterLines="50" w:after="120" w:line="340" w:lineRule="atLeast"/>
        <w:jc w:val="both"/>
        <w:rPr>
          <w:rFonts w:ascii="KaiTi" w:eastAsia="KaiTi" w:hAnsi="KaiTi"/>
          <w:i/>
          <w:iCs/>
          <w:sz w:val="21"/>
          <w:szCs w:val="21"/>
        </w:rPr>
      </w:pPr>
      <w:r w:rsidRPr="007B0B48">
        <w:rPr>
          <w:rFonts w:ascii="KaiTi" w:eastAsia="KaiTi" w:hAnsi="KaiTi" w:hint="eastAsia"/>
          <w:i/>
          <w:iCs/>
          <w:sz w:val="21"/>
        </w:rPr>
        <w:t>建议</w:t>
      </w:r>
      <w:r w:rsidRPr="007B0B48">
        <w:rPr>
          <w:rFonts w:ascii="KaiTi" w:eastAsia="KaiTi" w:hAnsi="KaiTi"/>
          <w:i/>
          <w:iCs/>
          <w:sz w:val="21"/>
        </w:rPr>
        <w:t>2(</w:t>
      </w:r>
      <w:r w:rsidRPr="007B0B48">
        <w:rPr>
          <w:rFonts w:ascii="KaiTi" w:eastAsia="KaiTi" w:hAnsi="KaiTi" w:hint="eastAsia"/>
          <w:i/>
          <w:iCs/>
          <w:sz w:val="21"/>
        </w:rPr>
        <w:t>基于结论2和结论3</w:t>
      </w:r>
      <w:r w:rsidRPr="007B0B48">
        <w:rPr>
          <w:rFonts w:ascii="KaiTi" w:eastAsia="KaiTi" w:hAnsi="KaiTi"/>
          <w:i/>
          <w:iCs/>
          <w:sz w:val="21"/>
        </w:rPr>
        <w:t>)</w:t>
      </w:r>
      <w:r w:rsidRPr="007B0B48">
        <w:rPr>
          <w:rFonts w:ascii="KaiTi" w:eastAsia="KaiTi" w:hAnsi="KaiTi" w:hint="eastAsia"/>
          <w:i/>
          <w:iCs/>
          <w:sz w:val="21"/>
        </w:rPr>
        <w:t>：针对成员国和</w:t>
      </w:r>
      <w:r w:rsidRPr="007B0B48">
        <w:rPr>
          <w:rFonts w:ascii="KaiTi" w:eastAsia="KaiTi" w:hAnsi="KaiTi"/>
          <w:i/>
          <w:iCs/>
          <w:sz w:val="21"/>
        </w:rPr>
        <w:t>WIPO</w:t>
      </w:r>
      <w:r w:rsidRPr="007B0B48">
        <w:rPr>
          <w:rFonts w:ascii="KaiTi" w:eastAsia="KaiTi" w:hAnsi="KaiTi" w:hint="eastAsia"/>
          <w:i/>
          <w:iCs/>
          <w:sz w:val="21"/>
        </w:rPr>
        <w:t>秘书处，涉及具体提案的可能内容</w:t>
      </w:r>
      <w:r w:rsidRPr="007B0B48">
        <w:rPr>
          <w:rFonts w:ascii="KaiTi" w:eastAsia="KaiTi" w:hAnsi="KaiTi"/>
          <w:i/>
          <w:iCs/>
          <w:sz w:val="21"/>
        </w:rPr>
        <w:t>(</w:t>
      </w:r>
      <w:r w:rsidRPr="007B0B48">
        <w:rPr>
          <w:rFonts w:ascii="KaiTi" w:eastAsia="KaiTi" w:hAnsi="KaiTi" w:hint="eastAsia"/>
          <w:i/>
          <w:iCs/>
          <w:sz w:val="21"/>
        </w:rPr>
        <w:t>在成员国赞同上文建议1的前提下)</w:t>
      </w:r>
      <w:r>
        <w:rPr>
          <w:rFonts w:ascii="KaiTi" w:eastAsia="KaiTi" w:hAnsi="KaiTi" w:hint="eastAsia"/>
          <w:i/>
          <w:iCs/>
          <w:sz w:val="21"/>
        </w:rPr>
        <w:t>：</w:t>
      </w:r>
    </w:p>
    <w:p w:rsidR="003D67A2" w:rsidRPr="00A340CE" w:rsidRDefault="00386656"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sidRPr="007B0B48">
        <w:rPr>
          <w:rFonts w:ascii="SimSun" w:hAnsi="SimSun" w:hint="eastAsia"/>
          <w:sz w:val="21"/>
        </w:rPr>
        <w:t>基于本次审评的结论，秘书处可尤其考虑在以下进行干预的领域提供支持：</w:t>
      </w:r>
    </w:p>
    <w:p w:rsidR="003D67A2" w:rsidRPr="00A340CE" w:rsidRDefault="00386656" w:rsidP="00F86074">
      <w:pPr>
        <w:numPr>
          <w:ilvl w:val="0"/>
          <w:numId w:val="10"/>
        </w:numPr>
        <w:adjustRightInd w:val="0"/>
        <w:spacing w:afterLines="50" w:after="120" w:line="340" w:lineRule="atLeast"/>
        <w:ind w:left="567" w:firstLine="0"/>
        <w:jc w:val="both"/>
        <w:rPr>
          <w:rFonts w:ascii="SimSun" w:hAnsi="SimSun"/>
          <w:bCs/>
          <w:sz w:val="21"/>
          <w:szCs w:val="21"/>
        </w:rPr>
      </w:pPr>
      <w:r w:rsidRPr="007B0B48">
        <w:rPr>
          <w:rFonts w:ascii="SimSun" w:hAnsi="SimSun" w:hint="eastAsia"/>
          <w:sz w:val="21"/>
        </w:rPr>
        <w:t>通过更多的案例研究继续确认、收集和分享技术转让领域的最佳做法并记录发展中国家和发达国家之间协作的成功案例。尤其要关注的是</w:t>
      </w:r>
      <w:proofErr w:type="gramStart"/>
      <w:r w:rsidRPr="007B0B48">
        <w:rPr>
          <w:rFonts w:ascii="SimSun" w:hAnsi="SimSun" w:hint="eastAsia"/>
          <w:sz w:val="21"/>
        </w:rPr>
        <w:t>找出近期</w:t>
      </w:r>
      <w:proofErr w:type="gramEnd"/>
      <w:r w:rsidRPr="007B0B48">
        <w:rPr>
          <w:rFonts w:ascii="SimSun" w:hAnsi="SimSun" w:hint="eastAsia"/>
          <w:sz w:val="21"/>
        </w:rPr>
        <w:t>发展迅速的国家的发展模式。</w:t>
      </w:r>
    </w:p>
    <w:p w:rsidR="00386656" w:rsidRPr="007B0B48" w:rsidRDefault="00386656" w:rsidP="00386656">
      <w:pPr>
        <w:numPr>
          <w:ilvl w:val="0"/>
          <w:numId w:val="10"/>
        </w:numPr>
        <w:adjustRightInd w:val="0"/>
        <w:spacing w:afterLines="50" w:after="120" w:line="340" w:lineRule="atLeast"/>
        <w:ind w:left="567" w:firstLine="0"/>
        <w:jc w:val="both"/>
        <w:rPr>
          <w:rFonts w:ascii="SimSun" w:hAnsi="SimSun"/>
          <w:sz w:val="21"/>
        </w:rPr>
      </w:pPr>
      <w:r w:rsidRPr="007B0B48">
        <w:rPr>
          <w:rFonts w:ascii="SimSun" w:hAnsi="SimSun" w:hint="eastAsia"/>
          <w:sz w:val="21"/>
        </w:rPr>
        <w:t>针对具体的目标用户</w:t>
      </w:r>
      <w:r w:rsidR="00EC15A1">
        <w:rPr>
          <w:rFonts w:ascii="SimSun" w:hAnsi="SimSun" w:hint="eastAsia"/>
          <w:sz w:val="21"/>
        </w:rPr>
        <w:t>(</w:t>
      </w:r>
      <w:r w:rsidRPr="007B0B48">
        <w:rPr>
          <w:rFonts w:ascii="SimSun" w:hAnsi="SimSun" w:hint="eastAsia"/>
          <w:sz w:val="21"/>
        </w:rPr>
        <w:t>侧重于最不发达国家</w:t>
      </w:r>
      <w:r w:rsidR="00EC15A1">
        <w:rPr>
          <w:rFonts w:ascii="SimSun" w:hAnsi="SimSun" w:hint="eastAsia"/>
          <w:sz w:val="21"/>
        </w:rPr>
        <w:t>)</w:t>
      </w:r>
      <w:r w:rsidRPr="007B0B48">
        <w:rPr>
          <w:rFonts w:ascii="SimSun" w:hAnsi="SimSun" w:hint="eastAsia"/>
          <w:sz w:val="21"/>
        </w:rPr>
        <w:t>继续提供实用的能力建设服务(包括工具包)；</w:t>
      </w:r>
    </w:p>
    <w:p w:rsidR="00386656" w:rsidRPr="007B0B48" w:rsidRDefault="00386656" w:rsidP="00386656">
      <w:pPr>
        <w:numPr>
          <w:ilvl w:val="0"/>
          <w:numId w:val="10"/>
        </w:numPr>
        <w:adjustRightInd w:val="0"/>
        <w:spacing w:afterLines="50" w:after="120" w:line="340" w:lineRule="atLeast"/>
        <w:ind w:left="567" w:firstLine="0"/>
        <w:jc w:val="both"/>
        <w:rPr>
          <w:rFonts w:ascii="SimSun" w:hAnsi="SimSun"/>
          <w:sz w:val="21"/>
        </w:rPr>
      </w:pPr>
      <w:r w:rsidRPr="007B0B48">
        <w:rPr>
          <w:rFonts w:ascii="SimSun" w:hAnsi="SimSun" w:hint="eastAsia"/>
          <w:sz w:val="21"/>
        </w:rPr>
        <w:t>为发展中国家的知识产权和/或创新服务部门(如知识产权局、技术转让中心等)继续提供能力建设服务；</w:t>
      </w:r>
    </w:p>
    <w:p w:rsidR="00386656" w:rsidRPr="007B0B48" w:rsidRDefault="00386656" w:rsidP="00386656">
      <w:pPr>
        <w:numPr>
          <w:ilvl w:val="0"/>
          <w:numId w:val="10"/>
        </w:numPr>
        <w:adjustRightInd w:val="0"/>
        <w:spacing w:afterLines="50" w:after="120" w:line="340" w:lineRule="atLeast"/>
        <w:ind w:left="567" w:firstLine="0"/>
        <w:jc w:val="both"/>
        <w:rPr>
          <w:rFonts w:ascii="SimSun" w:hAnsi="SimSun"/>
          <w:sz w:val="21"/>
        </w:rPr>
      </w:pPr>
      <w:r w:rsidRPr="007B0B48">
        <w:rPr>
          <w:rFonts w:ascii="SimSun" w:hAnsi="SimSun" w:hint="eastAsia"/>
          <w:sz w:val="21"/>
        </w:rPr>
        <w:t>支持和记录面向发展中国家的技术转让具体试点活动，以供示范使用；</w:t>
      </w:r>
    </w:p>
    <w:p w:rsidR="00386656" w:rsidRPr="007B0B48" w:rsidRDefault="00386656" w:rsidP="00386656">
      <w:pPr>
        <w:numPr>
          <w:ilvl w:val="0"/>
          <w:numId w:val="10"/>
        </w:numPr>
        <w:adjustRightInd w:val="0"/>
        <w:spacing w:afterLines="50" w:after="120" w:line="340" w:lineRule="atLeast"/>
        <w:ind w:left="567" w:firstLine="0"/>
        <w:jc w:val="both"/>
        <w:rPr>
          <w:rFonts w:ascii="SimSun" w:hAnsi="SimSun"/>
          <w:sz w:val="21"/>
        </w:rPr>
      </w:pPr>
      <w:r w:rsidRPr="007B0B48">
        <w:rPr>
          <w:rFonts w:ascii="SimSun" w:hAnsi="SimSun" w:hint="eastAsia"/>
          <w:sz w:val="21"/>
        </w:rPr>
        <w:t>为成员国</w:t>
      </w:r>
      <w:r w:rsidR="00EC15A1">
        <w:rPr>
          <w:rFonts w:ascii="SimSun" w:hAnsi="SimSun" w:hint="eastAsia"/>
          <w:sz w:val="21"/>
        </w:rPr>
        <w:t>(</w:t>
      </w:r>
      <w:r w:rsidRPr="007B0B48">
        <w:rPr>
          <w:rFonts w:ascii="SimSun" w:hAnsi="SimSun" w:hint="eastAsia"/>
          <w:sz w:val="21"/>
        </w:rPr>
        <w:t>尤其是发展中国家和最不发达国家</w:t>
      </w:r>
      <w:r w:rsidR="00EC15A1">
        <w:rPr>
          <w:rFonts w:ascii="SimSun" w:hAnsi="SimSun" w:hint="eastAsia"/>
          <w:sz w:val="21"/>
        </w:rPr>
        <w:t>)</w:t>
      </w:r>
      <w:r w:rsidRPr="007B0B48">
        <w:rPr>
          <w:rFonts w:ascii="SimSun" w:hAnsi="SimSun" w:hint="eastAsia"/>
          <w:sz w:val="21"/>
        </w:rPr>
        <w:t>就创建有利于技术转让的扶持性法律框架提供有针对性的具体政策建议。这可能包括提供利用国际协定所涉灵活性的建议。</w:t>
      </w:r>
    </w:p>
    <w:p w:rsidR="00386656" w:rsidRPr="007B0B48" w:rsidRDefault="00386656" w:rsidP="00386656">
      <w:pPr>
        <w:numPr>
          <w:ilvl w:val="0"/>
          <w:numId w:val="10"/>
        </w:numPr>
        <w:adjustRightInd w:val="0"/>
        <w:spacing w:afterLines="50" w:after="120" w:line="340" w:lineRule="atLeast"/>
        <w:ind w:left="567" w:firstLine="0"/>
        <w:jc w:val="both"/>
        <w:rPr>
          <w:rFonts w:ascii="SimSun" w:hAnsi="SimSun"/>
          <w:sz w:val="21"/>
        </w:rPr>
      </w:pPr>
      <w:r w:rsidRPr="007B0B48">
        <w:rPr>
          <w:rFonts w:ascii="SimSun" w:hAnsi="SimSun" w:hint="eastAsia"/>
          <w:sz w:val="21"/>
        </w:rPr>
        <w:lastRenderedPageBreak/>
        <w:t>提高</w:t>
      </w:r>
      <w:proofErr w:type="spellStart"/>
      <w:r w:rsidRPr="007B0B48">
        <w:rPr>
          <w:rFonts w:ascii="SimSun" w:hAnsi="SimSun"/>
          <w:sz w:val="21"/>
        </w:rPr>
        <w:t>Patentscope</w:t>
      </w:r>
      <w:proofErr w:type="spellEnd"/>
      <w:r w:rsidRPr="007B0B48">
        <w:rPr>
          <w:rFonts w:ascii="SimSun" w:hAnsi="SimSun" w:hint="eastAsia"/>
          <w:sz w:val="21"/>
        </w:rPr>
        <w:t>数据库的分析功能，以加强专利数据对各国</w:t>
      </w:r>
      <w:r w:rsidR="00EC15A1">
        <w:rPr>
          <w:rFonts w:ascii="SimSun" w:hAnsi="SimSun" w:hint="eastAsia"/>
          <w:sz w:val="21"/>
        </w:rPr>
        <w:t>(</w:t>
      </w:r>
      <w:r w:rsidRPr="007B0B48">
        <w:rPr>
          <w:rFonts w:ascii="SimSun" w:hAnsi="SimSun" w:hint="eastAsia"/>
          <w:sz w:val="21"/>
        </w:rPr>
        <w:t>包括最不发达国家</w:t>
      </w:r>
      <w:r w:rsidR="00EC15A1">
        <w:rPr>
          <w:rFonts w:ascii="SimSun" w:hAnsi="SimSun" w:hint="eastAsia"/>
          <w:sz w:val="21"/>
        </w:rPr>
        <w:t>)</w:t>
      </w:r>
      <w:r w:rsidRPr="007B0B48">
        <w:rPr>
          <w:rFonts w:ascii="SimSun" w:hAnsi="SimSun" w:hint="eastAsia"/>
          <w:sz w:val="21"/>
        </w:rPr>
        <w:t>一般用户的用处。考虑提供“数据挖掘和可视化知识产权数据和证据统计”的机制。</w:t>
      </w:r>
    </w:p>
    <w:p w:rsidR="00386656" w:rsidRPr="007B0B48" w:rsidRDefault="00386656" w:rsidP="00386656">
      <w:pPr>
        <w:numPr>
          <w:ilvl w:val="0"/>
          <w:numId w:val="10"/>
        </w:numPr>
        <w:adjustRightInd w:val="0"/>
        <w:spacing w:afterLines="50" w:after="120" w:line="340" w:lineRule="atLeast"/>
        <w:ind w:left="567" w:firstLine="0"/>
        <w:jc w:val="both"/>
        <w:rPr>
          <w:rFonts w:ascii="SimSun" w:hAnsi="SimSun"/>
          <w:sz w:val="21"/>
        </w:rPr>
      </w:pPr>
      <w:r w:rsidRPr="007B0B48">
        <w:rPr>
          <w:rFonts w:ascii="SimSun" w:hAnsi="SimSun" w:hint="eastAsia"/>
          <w:sz w:val="21"/>
        </w:rPr>
        <w:t>在网站上呈现</w:t>
      </w:r>
      <w:r w:rsidRPr="007B0B48">
        <w:rPr>
          <w:rFonts w:ascii="SimSun" w:hAnsi="SimSun"/>
          <w:sz w:val="21"/>
        </w:rPr>
        <w:t>WIPO</w:t>
      </w:r>
      <w:r w:rsidRPr="007B0B48">
        <w:rPr>
          <w:rFonts w:ascii="SimSun" w:hAnsi="SimSun" w:hint="eastAsia"/>
          <w:sz w:val="21"/>
        </w:rPr>
        <w:t>的所有活动以及</w:t>
      </w:r>
      <w:r w:rsidRPr="007B0B48">
        <w:rPr>
          <w:rFonts w:ascii="SimSun" w:hAnsi="SimSun"/>
          <w:sz w:val="21"/>
        </w:rPr>
        <w:t>WIPO</w:t>
      </w:r>
      <w:r w:rsidRPr="007B0B48">
        <w:rPr>
          <w:rFonts w:ascii="SimSun" w:hAnsi="SimSun" w:hint="eastAsia"/>
          <w:sz w:val="21"/>
        </w:rPr>
        <w:t>的资源和各国机构，以加强网站在技术转让方面的用处。</w:t>
      </w:r>
    </w:p>
    <w:p w:rsidR="003D67A2" w:rsidRPr="00A340CE" w:rsidRDefault="00386656" w:rsidP="00F86074">
      <w:pPr>
        <w:numPr>
          <w:ilvl w:val="0"/>
          <w:numId w:val="10"/>
        </w:numPr>
        <w:adjustRightInd w:val="0"/>
        <w:spacing w:afterLines="50" w:after="120" w:line="340" w:lineRule="atLeast"/>
        <w:ind w:left="567" w:firstLine="0"/>
        <w:jc w:val="both"/>
        <w:rPr>
          <w:rFonts w:ascii="SimSun" w:hAnsi="SimSun"/>
          <w:bCs/>
          <w:sz w:val="21"/>
          <w:szCs w:val="21"/>
        </w:rPr>
      </w:pPr>
      <w:r w:rsidRPr="007B0B48">
        <w:rPr>
          <w:rFonts w:ascii="SimSun" w:hAnsi="SimSun" w:hint="eastAsia"/>
          <w:sz w:val="21"/>
        </w:rPr>
        <w:t>就开发高效创新基础设施和网络最佳实践为成员国提供咨询。</w:t>
      </w:r>
    </w:p>
    <w:p w:rsidR="003D67A2" w:rsidRPr="00A340CE" w:rsidRDefault="005036D8" w:rsidP="00A340CE">
      <w:pPr>
        <w:adjustRightInd w:val="0"/>
        <w:spacing w:afterLines="50" w:after="120" w:line="340" w:lineRule="atLeast"/>
        <w:jc w:val="both"/>
        <w:rPr>
          <w:rFonts w:ascii="SimSun" w:hAnsi="SimSun"/>
          <w:i/>
          <w:iCs/>
          <w:sz w:val="21"/>
          <w:szCs w:val="21"/>
        </w:rPr>
      </w:pPr>
      <w:r w:rsidRPr="007B0B48">
        <w:rPr>
          <w:rFonts w:ascii="KaiTi" w:eastAsia="KaiTi" w:hAnsi="KaiTi" w:hint="eastAsia"/>
          <w:i/>
          <w:iCs/>
          <w:sz w:val="21"/>
        </w:rPr>
        <w:t>建议</w:t>
      </w:r>
      <w:r w:rsidRPr="007B0B48">
        <w:rPr>
          <w:rFonts w:ascii="KaiTi" w:eastAsia="KaiTi" w:hAnsi="KaiTi"/>
          <w:i/>
          <w:iCs/>
          <w:sz w:val="21"/>
        </w:rPr>
        <w:t>3(</w:t>
      </w:r>
      <w:r w:rsidRPr="007B0B48">
        <w:rPr>
          <w:rFonts w:ascii="KaiTi" w:eastAsia="KaiTi" w:hAnsi="KaiTi" w:hint="eastAsia"/>
          <w:i/>
          <w:iCs/>
          <w:sz w:val="21"/>
        </w:rPr>
        <w:t>基于结论</w:t>
      </w:r>
      <w:r w:rsidRPr="007B0B48">
        <w:rPr>
          <w:rFonts w:ascii="KaiTi" w:eastAsia="KaiTi" w:hAnsi="KaiTi"/>
          <w:i/>
          <w:iCs/>
          <w:sz w:val="21"/>
        </w:rPr>
        <w:t>3)</w:t>
      </w:r>
      <w:r w:rsidRPr="007B0B48">
        <w:rPr>
          <w:rFonts w:ascii="KaiTi" w:eastAsia="KaiTi" w:hAnsi="KaiTi" w:hint="eastAsia"/>
          <w:i/>
          <w:iCs/>
          <w:sz w:val="21"/>
        </w:rPr>
        <w:t>：针对</w:t>
      </w:r>
      <w:r w:rsidRPr="007B0B48">
        <w:rPr>
          <w:rFonts w:ascii="KaiTi" w:eastAsia="KaiTi" w:hAnsi="KaiTi"/>
          <w:i/>
          <w:iCs/>
          <w:sz w:val="21"/>
        </w:rPr>
        <w:t>WIPO</w:t>
      </w:r>
      <w:r w:rsidRPr="007B0B48">
        <w:rPr>
          <w:rFonts w:ascii="KaiTi" w:eastAsia="KaiTi" w:hAnsi="KaiTi" w:hint="eastAsia"/>
          <w:i/>
          <w:iCs/>
          <w:sz w:val="21"/>
        </w:rPr>
        <w:t>秘书处，涉及利用</w:t>
      </w:r>
      <w:r w:rsidRPr="007B0B48">
        <w:rPr>
          <w:rFonts w:ascii="KaiTi" w:eastAsia="KaiTi" w:hAnsi="KaiTi"/>
          <w:i/>
          <w:iCs/>
          <w:sz w:val="21"/>
        </w:rPr>
        <w:t>WIPO</w:t>
      </w:r>
      <w:r w:rsidRPr="007B0B48">
        <w:rPr>
          <w:rFonts w:ascii="KaiTi" w:eastAsia="KaiTi" w:hAnsi="KaiTi" w:hint="eastAsia"/>
          <w:i/>
          <w:iCs/>
          <w:sz w:val="21"/>
        </w:rPr>
        <w:t>出席的与技术转让相关的会议和论坛</w:t>
      </w:r>
      <w:r>
        <w:rPr>
          <w:rFonts w:ascii="KaiTi" w:eastAsia="KaiTi" w:hAnsi="KaiTi" w:hint="eastAsia"/>
          <w:i/>
          <w:iCs/>
          <w:sz w:val="21"/>
        </w:rPr>
        <w:t>：</w:t>
      </w:r>
    </w:p>
    <w:p w:rsidR="003D67A2" w:rsidRPr="00A340CE" w:rsidRDefault="005036D8"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sidRPr="007B0B48">
        <w:rPr>
          <w:rFonts w:ascii="SimSun" w:hAnsi="SimSun" w:hint="eastAsia"/>
          <w:sz w:val="21"/>
        </w:rPr>
        <w:t>秘书处应当更加积极地出席与技术转让相关的国际论坛和会议，目标是扩大影响、贡献专门知识并从广泛的参会者提供的其他经验中受益。</w:t>
      </w:r>
    </w:p>
    <w:p w:rsidR="003D67A2" w:rsidRPr="00A340CE" w:rsidRDefault="005036D8" w:rsidP="00A340CE">
      <w:pPr>
        <w:adjustRightInd w:val="0"/>
        <w:spacing w:afterLines="50" w:after="120" w:line="340" w:lineRule="atLeast"/>
        <w:jc w:val="both"/>
        <w:rPr>
          <w:rFonts w:ascii="SimSun" w:hAnsi="SimSun"/>
          <w:i/>
          <w:iCs/>
          <w:sz w:val="21"/>
          <w:szCs w:val="21"/>
        </w:rPr>
      </w:pPr>
      <w:r w:rsidRPr="007B0B48">
        <w:rPr>
          <w:rFonts w:ascii="KaiTi" w:eastAsia="KaiTi" w:hAnsi="KaiTi" w:hint="eastAsia"/>
          <w:i/>
          <w:iCs/>
          <w:sz w:val="21"/>
        </w:rPr>
        <w:t>建议</w:t>
      </w:r>
      <w:r w:rsidRPr="007B0B48">
        <w:rPr>
          <w:rFonts w:ascii="KaiTi" w:eastAsia="KaiTi" w:hAnsi="KaiTi"/>
          <w:i/>
          <w:iCs/>
          <w:sz w:val="21"/>
        </w:rPr>
        <w:t>4(</w:t>
      </w:r>
      <w:r w:rsidRPr="007B0B48">
        <w:rPr>
          <w:rFonts w:ascii="KaiTi" w:eastAsia="KaiTi" w:hAnsi="KaiTi" w:hint="eastAsia"/>
          <w:i/>
          <w:iCs/>
          <w:sz w:val="21"/>
        </w:rPr>
        <w:t>基于结论</w:t>
      </w:r>
      <w:r w:rsidRPr="007B0B48">
        <w:rPr>
          <w:rFonts w:ascii="KaiTi" w:eastAsia="KaiTi" w:hAnsi="KaiTi"/>
          <w:i/>
          <w:iCs/>
          <w:sz w:val="21"/>
        </w:rPr>
        <w:t>4)</w:t>
      </w:r>
      <w:r w:rsidRPr="007B0B48">
        <w:rPr>
          <w:rFonts w:ascii="KaiTi" w:eastAsia="KaiTi" w:hAnsi="KaiTi" w:hint="eastAsia"/>
          <w:i/>
          <w:iCs/>
          <w:sz w:val="21"/>
        </w:rPr>
        <w:t>：针对</w:t>
      </w:r>
      <w:r w:rsidRPr="007B0B48">
        <w:rPr>
          <w:rFonts w:ascii="KaiTi" w:eastAsia="KaiTi" w:hAnsi="KaiTi"/>
          <w:i/>
          <w:iCs/>
          <w:sz w:val="21"/>
        </w:rPr>
        <w:t>WIPO</w:t>
      </w:r>
      <w:r w:rsidRPr="007B0B48">
        <w:rPr>
          <w:rFonts w:ascii="KaiTi" w:eastAsia="KaiTi" w:hAnsi="KaiTi" w:hint="eastAsia"/>
          <w:i/>
          <w:iCs/>
          <w:sz w:val="21"/>
        </w:rPr>
        <w:t>秘书处，涉及加强其项目管理能力和对发展议程项目的质量控制</w:t>
      </w:r>
      <w:r>
        <w:rPr>
          <w:rFonts w:ascii="KaiTi" w:eastAsia="KaiTi" w:hAnsi="KaiTi" w:hint="eastAsia"/>
          <w:i/>
          <w:iCs/>
          <w:sz w:val="21"/>
        </w:rPr>
        <w:t>：</w:t>
      </w:r>
    </w:p>
    <w:p w:rsidR="003D67A2" w:rsidRPr="00A340CE" w:rsidRDefault="005023E8"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Pr>
          <w:rFonts w:ascii="SimSun" w:hAnsi="SimSun" w:hint="eastAsia"/>
          <w:bCs/>
          <w:sz w:val="21"/>
        </w:rPr>
        <w:t>把逻辑框架工具用于规划、监测和评价</w:t>
      </w:r>
      <w:r w:rsidR="00151C05">
        <w:rPr>
          <w:rFonts w:ascii="SimSun" w:hAnsi="SimSun" w:hint="eastAsia"/>
          <w:bCs/>
          <w:sz w:val="21"/>
        </w:rPr>
        <w:t>发展议程项目</w:t>
      </w:r>
      <w:r>
        <w:rPr>
          <w:rFonts w:ascii="SimSun" w:hAnsi="SimSun" w:hint="eastAsia"/>
          <w:bCs/>
          <w:sz w:val="21"/>
        </w:rPr>
        <w:t>。</w:t>
      </w:r>
    </w:p>
    <w:p w:rsidR="003D67A2" w:rsidRPr="00A340CE" w:rsidRDefault="005023E8" w:rsidP="00CF650E">
      <w:pPr>
        <w:pStyle w:val="ONUME"/>
        <w:tabs>
          <w:tab w:val="clear" w:pos="1134"/>
        </w:tabs>
        <w:overflowPunct w:val="0"/>
        <w:adjustRightInd w:val="0"/>
        <w:spacing w:afterLines="50" w:after="120" w:line="340" w:lineRule="atLeast"/>
        <w:ind w:left="0"/>
        <w:jc w:val="both"/>
        <w:rPr>
          <w:rFonts w:ascii="SimSun" w:hAnsi="SimSun"/>
          <w:sz w:val="21"/>
          <w:szCs w:val="21"/>
        </w:rPr>
      </w:pPr>
      <w:r>
        <w:rPr>
          <w:rFonts w:ascii="SimSun" w:hAnsi="SimSun" w:hint="eastAsia"/>
          <w:bCs/>
          <w:sz w:val="21"/>
        </w:rPr>
        <w:t>考虑引入项目管理人员必修的项目管理课程。</w:t>
      </w:r>
    </w:p>
    <w:p w:rsidR="003D67A2" w:rsidRPr="00A340CE" w:rsidRDefault="0076372B"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sidRPr="007B0B48">
        <w:rPr>
          <w:rFonts w:ascii="SimSun" w:hAnsi="SimSun" w:hint="eastAsia"/>
          <w:bCs/>
          <w:sz w:val="21"/>
        </w:rPr>
        <w:t>考虑引入一项机制，从而使与发展议程项目有关的所有重大管理决定都要请求发展议程协调司批准。</w:t>
      </w:r>
    </w:p>
    <w:p w:rsidR="00B046DD" w:rsidRDefault="0076372B" w:rsidP="00CF650E">
      <w:pPr>
        <w:pStyle w:val="ONUME"/>
        <w:tabs>
          <w:tab w:val="clear" w:pos="1134"/>
        </w:tabs>
        <w:overflowPunct w:val="0"/>
        <w:adjustRightInd w:val="0"/>
        <w:spacing w:afterLines="50" w:after="120" w:line="340" w:lineRule="atLeast"/>
        <w:ind w:left="0"/>
        <w:jc w:val="both"/>
        <w:rPr>
          <w:rFonts w:ascii="SimSun" w:hAnsi="SimSun"/>
          <w:bCs/>
          <w:sz w:val="21"/>
          <w:szCs w:val="21"/>
        </w:rPr>
      </w:pPr>
      <w:r w:rsidRPr="007B0B48">
        <w:rPr>
          <w:rFonts w:ascii="SimSun" w:hAnsi="SimSun" w:hint="eastAsia"/>
          <w:bCs/>
          <w:sz w:val="21"/>
        </w:rPr>
        <w:t>安排与发展议程项目的</w:t>
      </w:r>
      <w:r w:rsidRPr="00CF650E">
        <w:rPr>
          <w:rFonts w:ascii="SimSun" w:hAnsi="SimSun" w:hint="eastAsia"/>
          <w:sz w:val="21"/>
        </w:rPr>
        <w:t>管理</w:t>
      </w:r>
      <w:r w:rsidRPr="007B0B48">
        <w:rPr>
          <w:rFonts w:ascii="SimSun" w:hAnsi="SimSun" w:hint="eastAsia"/>
          <w:bCs/>
          <w:sz w:val="21"/>
        </w:rPr>
        <w:t>人员举行例行的进度会议。</w:t>
      </w:r>
    </w:p>
    <w:p w:rsidR="003D67A2" w:rsidRPr="00DC6CA3" w:rsidRDefault="00C432EF" w:rsidP="00163E2A">
      <w:pPr>
        <w:pStyle w:val="ONUME"/>
        <w:numPr>
          <w:ilvl w:val="0"/>
          <w:numId w:val="0"/>
        </w:numPr>
        <w:spacing w:beforeLines="150" w:before="360" w:after="120"/>
        <w:jc w:val="both"/>
        <w:rPr>
          <w:rFonts w:ascii="SimHei" w:eastAsia="SimHei" w:hAnsi="SimHei"/>
          <w:sz w:val="21"/>
          <w:szCs w:val="21"/>
        </w:rPr>
      </w:pPr>
      <w:r w:rsidRPr="00DC6CA3">
        <w:rPr>
          <w:rFonts w:ascii="SimHei" w:eastAsia="SimHei" w:hAnsi="SimHei" w:hint="eastAsia"/>
          <w:sz w:val="21"/>
          <w:szCs w:val="21"/>
        </w:rPr>
        <w:t>附录表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45"/>
      </w:tblGrid>
      <w:tr w:rsidR="003D67A2" w:rsidRPr="00ED4AC6" w:rsidTr="003D606B">
        <w:tc>
          <w:tcPr>
            <w:tcW w:w="1526" w:type="dxa"/>
          </w:tcPr>
          <w:p w:rsidR="003D67A2" w:rsidRPr="00ED4AC6" w:rsidRDefault="00B046DD" w:rsidP="00B046DD">
            <w:pPr>
              <w:spacing w:line="380" w:lineRule="atLeast"/>
              <w:jc w:val="both"/>
              <w:rPr>
                <w:rFonts w:ascii="SimHei" w:eastAsia="SimHei" w:hAnsi="SimHei"/>
                <w:sz w:val="21"/>
                <w:szCs w:val="21"/>
              </w:rPr>
            </w:pPr>
            <w:r w:rsidRPr="00ED4AC6">
              <w:rPr>
                <w:rFonts w:ascii="SimHei" w:eastAsia="SimHei" w:hAnsi="SimHei"/>
                <w:sz w:val="21"/>
                <w:szCs w:val="21"/>
              </w:rPr>
              <w:t>附录</w:t>
            </w:r>
            <w:proofErr w:type="gramStart"/>
            <w:r w:rsidRPr="00ED4AC6">
              <w:rPr>
                <w:rFonts w:ascii="SimHei" w:eastAsia="SimHei" w:hAnsi="SimHei" w:hint="eastAsia"/>
                <w:sz w:val="21"/>
                <w:szCs w:val="21"/>
              </w:rPr>
              <w:t>一</w:t>
            </w:r>
            <w:proofErr w:type="gramEnd"/>
          </w:p>
        </w:tc>
        <w:tc>
          <w:tcPr>
            <w:tcW w:w="8045" w:type="dxa"/>
          </w:tcPr>
          <w:p w:rsidR="003D67A2" w:rsidRPr="00ED4AC6" w:rsidRDefault="009F4555" w:rsidP="00B046DD">
            <w:pPr>
              <w:spacing w:line="380" w:lineRule="atLeast"/>
              <w:jc w:val="both"/>
              <w:rPr>
                <w:rFonts w:ascii="SimHei" w:eastAsia="SimHei" w:hAnsi="SimHei"/>
                <w:sz w:val="21"/>
                <w:szCs w:val="21"/>
              </w:rPr>
            </w:pPr>
            <w:r w:rsidRPr="00ED4AC6">
              <w:rPr>
                <w:rFonts w:ascii="SimHei" w:eastAsia="SimHei" w:hAnsi="SimHei" w:hint="eastAsia"/>
                <w:sz w:val="21"/>
                <w:szCs w:val="21"/>
              </w:rPr>
              <w:t>《职责范围》</w:t>
            </w:r>
          </w:p>
        </w:tc>
      </w:tr>
      <w:tr w:rsidR="003D67A2" w:rsidRPr="00ED4AC6" w:rsidTr="003D606B">
        <w:tc>
          <w:tcPr>
            <w:tcW w:w="1526" w:type="dxa"/>
          </w:tcPr>
          <w:p w:rsidR="003D67A2" w:rsidRPr="00ED4AC6" w:rsidRDefault="00B046DD" w:rsidP="00B046DD">
            <w:pPr>
              <w:spacing w:line="380" w:lineRule="atLeast"/>
              <w:jc w:val="both"/>
              <w:rPr>
                <w:rFonts w:ascii="SimHei" w:eastAsia="SimHei" w:hAnsi="SimHei"/>
                <w:bCs/>
                <w:sz w:val="21"/>
                <w:szCs w:val="21"/>
              </w:rPr>
            </w:pPr>
            <w:r w:rsidRPr="00ED4AC6">
              <w:rPr>
                <w:rFonts w:ascii="SimHei" w:eastAsia="SimHei" w:hAnsi="SimHei"/>
                <w:sz w:val="21"/>
                <w:szCs w:val="21"/>
              </w:rPr>
              <w:t>附录</w:t>
            </w:r>
            <w:r w:rsidRPr="00ED4AC6">
              <w:rPr>
                <w:rFonts w:ascii="SimHei" w:eastAsia="SimHei" w:hAnsi="SimHei" w:hint="eastAsia"/>
                <w:bCs/>
                <w:sz w:val="21"/>
                <w:szCs w:val="21"/>
              </w:rPr>
              <w:t>二</w:t>
            </w:r>
          </w:p>
        </w:tc>
        <w:tc>
          <w:tcPr>
            <w:tcW w:w="8045" w:type="dxa"/>
          </w:tcPr>
          <w:p w:rsidR="003D67A2" w:rsidRPr="00ED4AC6" w:rsidRDefault="00C432EF" w:rsidP="00954A94">
            <w:pPr>
              <w:spacing w:line="380" w:lineRule="atLeast"/>
              <w:jc w:val="both"/>
              <w:rPr>
                <w:rFonts w:ascii="SimHei" w:eastAsia="SimHei" w:hAnsi="SimHei"/>
                <w:sz w:val="21"/>
                <w:szCs w:val="21"/>
              </w:rPr>
            </w:pPr>
            <w:r w:rsidRPr="00ED4AC6">
              <w:rPr>
                <w:rFonts w:ascii="SimHei" w:eastAsia="SimHei" w:hAnsi="SimHei" w:hint="eastAsia"/>
                <w:sz w:val="21"/>
                <w:szCs w:val="21"/>
              </w:rPr>
              <w:t>访谈人员</w:t>
            </w:r>
            <w:r w:rsidR="00954A94" w:rsidRPr="00ED4AC6">
              <w:rPr>
                <w:rFonts w:ascii="SimHei" w:eastAsia="SimHei" w:hAnsi="SimHei" w:hint="eastAsia"/>
                <w:sz w:val="21"/>
                <w:szCs w:val="21"/>
              </w:rPr>
              <w:t>名单</w:t>
            </w:r>
          </w:p>
        </w:tc>
      </w:tr>
      <w:tr w:rsidR="003D67A2" w:rsidRPr="00ED4AC6" w:rsidTr="003D606B">
        <w:tc>
          <w:tcPr>
            <w:tcW w:w="1526" w:type="dxa"/>
          </w:tcPr>
          <w:p w:rsidR="003D67A2" w:rsidRPr="00ED4AC6" w:rsidRDefault="00B046DD" w:rsidP="00B046DD">
            <w:pPr>
              <w:spacing w:line="380" w:lineRule="atLeast"/>
              <w:jc w:val="both"/>
              <w:rPr>
                <w:rFonts w:ascii="SimHei" w:eastAsia="SimHei" w:hAnsi="SimHei"/>
                <w:sz w:val="21"/>
                <w:szCs w:val="21"/>
              </w:rPr>
            </w:pPr>
            <w:r w:rsidRPr="00ED4AC6">
              <w:rPr>
                <w:rFonts w:ascii="SimHei" w:eastAsia="SimHei" w:hAnsi="SimHei"/>
                <w:sz w:val="21"/>
                <w:szCs w:val="21"/>
              </w:rPr>
              <w:t>附录</w:t>
            </w:r>
            <w:r w:rsidRPr="00ED4AC6">
              <w:rPr>
                <w:rFonts w:ascii="SimHei" w:eastAsia="SimHei" w:hAnsi="SimHei" w:hint="eastAsia"/>
                <w:sz w:val="21"/>
                <w:szCs w:val="21"/>
              </w:rPr>
              <w:t>三</w:t>
            </w:r>
          </w:p>
        </w:tc>
        <w:tc>
          <w:tcPr>
            <w:tcW w:w="8045" w:type="dxa"/>
          </w:tcPr>
          <w:p w:rsidR="003D67A2" w:rsidRPr="00ED4AC6" w:rsidRDefault="00C432EF" w:rsidP="00B046DD">
            <w:pPr>
              <w:spacing w:line="380" w:lineRule="atLeast"/>
              <w:jc w:val="both"/>
              <w:rPr>
                <w:rFonts w:ascii="SimHei" w:eastAsia="SimHei" w:hAnsi="SimHei"/>
                <w:sz w:val="21"/>
                <w:szCs w:val="21"/>
              </w:rPr>
            </w:pPr>
            <w:r w:rsidRPr="00ED4AC6">
              <w:rPr>
                <w:rFonts w:ascii="SimHei" w:eastAsia="SimHei" w:hAnsi="SimHei" w:hint="eastAsia"/>
                <w:sz w:val="21"/>
                <w:szCs w:val="21"/>
              </w:rPr>
              <w:t>文件列表</w:t>
            </w:r>
            <w:r w:rsidR="003D606B" w:rsidRPr="00ED4AC6">
              <w:rPr>
                <w:rStyle w:val="ae"/>
                <w:rFonts w:ascii="SimHei" w:eastAsia="SimHei" w:hAnsi="SimHei"/>
                <w:sz w:val="21"/>
                <w:szCs w:val="21"/>
              </w:rPr>
              <w:footnoteReference w:id="51"/>
            </w:r>
          </w:p>
        </w:tc>
      </w:tr>
    </w:tbl>
    <w:p w:rsidR="00B046DD" w:rsidRPr="00ED4AC6" w:rsidRDefault="00B046DD" w:rsidP="0064332F">
      <w:pPr>
        <w:pStyle w:val="ONUME"/>
        <w:numPr>
          <w:ilvl w:val="0"/>
          <w:numId w:val="0"/>
        </w:numPr>
        <w:spacing w:after="0"/>
        <w:jc w:val="both"/>
        <w:rPr>
          <w:sz w:val="21"/>
        </w:rPr>
      </w:pPr>
    </w:p>
    <w:p w:rsidR="00B046DD" w:rsidRPr="00ED4AC6" w:rsidRDefault="00B046DD" w:rsidP="0064332F">
      <w:pPr>
        <w:pStyle w:val="Endofdocument-Annex"/>
        <w:rPr>
          <w:rFonts w:ascii="KaiTi" w:eastAsia="KaiTi" w:hAnsi="KaiTi"/>
          <w:sz w:val="21"/>
        </w:rPr>
      </w:pPr>
    </w:p>
    <w:p w:rsidR="00B046DD" w:rsidRPr="00ED4AC6" w:rsidRDefault="00B046DD" w:rsidP="0064332F">
      <w:pPr>
        <w:pStyle w:val="Endofdocument-Annex"/>
        <w:rPr>
          <w:rFonts w:ascii="KaiTi" w:eastAsia="KaiTi" w:hAnsi="KaiTi"/>
          <w:sz w:val="21"/>
        </w:rPr>
      </w:pPr>
    </w:p>
    <w:p w:rsidR="00B046DD" w:rsidRPr="00ED4AC6" w:rsidRDefault="0064332F" w:rsidP="00950BD8">
      <w:pPr>
        <w:pStyle w:val="Endofdocument-Annex"/>
        <w:spacing w:afterLines="50" w:after="120" w:line="340" w:lineRule="atLeast"/>
        <w:rPr>
          <w:rFonts w:ascii="KaiTi" w:eastAsia="KaiTi" w:hAnsi="KaiTi"/>
          <w:sz w:val="21"/>
        </w:rPr>
      </w:pPr>
      <w:r w:rsidRPr="00ED4AC6">
        <w:rPr>
          <w:rFonts w:ascii="KaiTi" w:eastAsia="KaiTi" w:hAnsi="KaiTi"/>
          <w:sz w:val="21"/>
        </w:rPr>
        <w:t>[</w:t>
      </w:r>
      <w:r w:rsidR="00B046DD" w:rsidRPr="00ED4AC6">
        <w:rPr>
          <w:rFonts w:ascii="KaiTi" w:eastAsia="KaiTi" w:hAnsi="KaiTi" w:hint="eastAsia"/>
          <w:sz w:val="21"/>
        </w:rPr>
        <w:t>后接附录</w:t>
      </w:r>
      <w:r w:rsidRPr="00ED4AC6">
        <w:rPr>
          <w:rFonts w:ascii="KaiTi" w:eastAsia="KaiTi" w:hAnsi="KaiTi"/>
          <w:sz w:val="21"/>
        </w:rPr>
        <w:t>]</w:t>
      </w:r>
    </w:p>
    <w:p w:rsidR="0064332F" w:rsidRPr="00ED4AC6" w:rsidRDefault="0064332F" w:rsidP="003D67A2">
      <w:pPr>
        <w:jc w:val="both"/>
        <w:rPr>
          <w:rFonts w:ascii="SimSun" w:hAnsi="SimSun"/>
          <w:sz w:val="21"/>
        </w:rPr>
        <w:sectPr w:rsidR="0064332F" w:rsidRPr="00ED4AC6" w:rsidSect="00790748">
          <w:headerReference w:type="even" r:id="rId11"/>
          <w:headerReference w:type="default" r:id="rId12"/>
          <w:headerReference w:type="first" r:id="rId13"/>
          <w:pgSz w:w="11907" w:h="16840" w:code="9"/>
          <w:pgMar w:top="567" w:right="1134" w:bottom="1418" w:left="1418" w:header="510" w:footer="1021" w:gutter="0"/>
          <w:pgNumType w:start="1"/>
          <w:cols w:space="720"/>
          <w:titlePg/>
        </w:sectPr>
      </w:pPr>
    </w:p>
    <w:p w:rsidR="003D67A2" w:rsidRPr="00C044A8" w:rsidRDefault="00B046DD" w:rsidP="001755E3">
      <w:pPr>
        <w:pStyle w:val="ONUME"/>
        <w:numPr>
          <w:ilvl w:val="0"/>
          <w:numId w:val="0"/>
        </w:numPr>
        <w:jc w:val="both"/>
        <w:rPr>
          <w:rFonts w:ascii="SimHei" w:eastAsia="SimHei" w:hAnsi="SimHei"/>
          <w:caps/>
          <w:sz w:val="21"/>
          <w:szCs w:val="21"/>
        </w:rPr>
      </w:pPr>
      <w:r w:rsidRPr="00C044A8">
        <w:rPr>
          <w:rFonts w:ascii="SimHei" w:eastAsia="SimHei" w:hAnsi="SimHei"/>
          <w:caps/>
          <w:sz w:val="21"/>
          <w:szCs w:val="21"/>
        </w:rPr>
        <w:lastRenderedPageBreak/>
        <w:t>附录</w:t>
      </w:r>
      <w:proofErr w:type="gramStart"/>
      <w:r w:rsidR="00EF7B25" w:rsidRPr="00C044A8">
        <w:rPr>
          <w:rFonts w:ascii="SimHei" w:eastAsia="SimHei" w:hAnsi="SimHei" w:hint="eastAsia"/>
          <w:caps/>
          <w:sz w:val="21"/>
          <w:szCs w:val="21"/>
        </w:rPr>
        <w:t>一</w:t>
      </w:r>
      <w:proofErr w:type="gramEnd"/>
      <w:r w:rsidR="00EF7B25" w:rsidRPr="00C044A8">
        <w:rPr>
          <w:rFonts w:ascii="SimHei" w:eastAsia="SimHei" w:hAnsi="SimHei" w:hint="eastAsia"/>
          <w:caps/>
          <w:sz w:val="21"/>
          <w:szCs w:val="21"/>
        </w:rPr>
        <w:t>：</w:t>
      </w:r>
      <w:r w:rsidR="00D31B7E" w:rsidRPr="00C044A8">
        <w:rPr>
          <w:rFonts w:ascii="SimHei" w:eastAsia="SimHei" w:hAnsi="SimHei" w:hint="eastAsia"/>
          <w:caps/>
          <w:sz w:val="21"/>
          <w:szCs w:val="21"/>
        </w:rPr>
        <w:t>职责范围</w:t>
      </w:r>
    </w:p>
    <w:p w:rsidR="00B046DD" w:rsidRPr="00163E2A" w:rsidRDefault="00D31B7E" w:rsidP="001755E3">
      <w:pPr>
        <w:widowControl w:val="0"/>
        <w:tabs>
          <w:tab w:val="left" w:pos="851"/>
          <w:tab w:val="left" w:pos="4253"/>
        </w:tabs>
        <w:overflowPunct w:val="0"/>
        <w:adjustRightInd w:val="0"/>
        <w:spacing w:after="120"/>
        <w:jc w:val="center"/>
        <w:rPr>
          <w:rFonts w:ascii="SimHei" w:eastAsia="SimHei" w:hAnsi="SimHei"/>
          <w:kern w:val="28"/>
          <w:sz w:val="21"/>
          <w:szCs w:val="21"/>
        </w:rPr>
      </w:pPr>
      <w:bookmarkStart w:id="44" w:name="_Toc172357882"/>
      <w:r w:rsidRPr="00163E2A">
        <w:rPr>
          <w:rFonts w:ascii="SimHei" w:eastAsia="SimHei" w:hAnsi="SimHei" w:hint="eastAsia"/>
          <w:kern w:val="28"/>
          <w:sz w:val="21"/>
          <w:szCs w:val="21"/>
        </w:rPr>
        <w:t>附</w:t>
      </w:r>
      <w:r w:rsidR="00163E2A" w:rsidRPr="00163E2A">
        <w:rPr>
          <w:rFonts w:ascii="SimHei" w:eastAsia="SimHei" w:hAnsi="SimHei" w:hint="eastAsia"/>
          <w:kern w:val="28"/>
          <w:sz w:val="21"/>
          <w:szCs w:val="21"/>
        </w:rPr>
        <w:t xml:space="preserve">  </w:t>
      </w:r>
      <w:r w:rsidRPr="00163E2A">
        <w:rPr>
          <w:rFonts w:ascii="SimHei" w:eastAsia="SimHei" w:hAnsi="SimHei" w:hint="eastAsia"/>
          <w:kern w:val="28"/>
          <w:sz w:val="21"/>
          <w:szCs w:val="21"/>
        </w:rPr>
        <w:t>件</w:t>
      </w:r>
    </w:p>
    <w:bookmarkEnd w:id="44"/>
    <w:p w:rsidR="00B046DD" w:rsidRPr="00163E2A" w:rsidRDefault="00D31B7E" w:rsidP="00E02BC5">
      <w:pPr>
        <w:widowControl w:val="0"/>
        <w:overflowPunct w:val="0"/>
        <w:adjustRightInd w:val="0"/>
        <w:spacing w:after="240" w:line="360" w:lineRule="auto"/>
        <w:jc w:val="center"/>
        <w:rPr>
          <w:rFonts w:ascii="SimHei" w:eastAsia="SimHei" w:hAnsi="SimHei"/>
          <w:kern w:val="28"/>
          <w:sz w:val="21"/>
          <w:szCs w:val="21"/>
          <w:lang w:eastAsia="en-US"/>
        </w:rPr>
      </w:pPr>
      <w:r w:rsidRPr="00163E2A">
        <w:rPr>
          <w:rFonts w:ascii="SimHei" w:eastAsia="SimHei" w:hAnsi="SimHei" w:hint="eastAsia"/>
          <w:kern w:val="28"/>
          <w:sz w:val="21"/>
          <w:szCs w:val="21"/>
        </w:rPr>
        <w:t>职责范围</w:t>
      </w:r>
    </w:p>
    <w:p w:rsidR="00BD11BA" w:rsidRPr="00A1674C" w:rsidRDefault="00BD11BA" w:rsidP="00BD11BA">
      <w:pPr>
        <w:widowControl w:val="0"/>
        <w:tabs>
          <w:tab w:val="left" w:pos="4678"/>
        </w:tabs>
        <w:overflowPunct w:val="0"/>
        <w:adjustRightInd w:val="0"/>
        <w:spacing w:after="120" w:line="260" w:lineRule="atLeast"/>
        <w:ind w:left="4678" w:hanging="4678"/>
        <w:contextualSpacing/>
        <w:jc w:val="both"/>
        <w:rPr>
          <w:rFonts w:ascii="KaiTi" w:eastAsia="KaiTi" w:hAnsi="KaiTi"/>
          <w:b/>
          <w:kern w:val="28"/>
          <w:sz w:val="21"/>
          <w:szCs w:val="21"/>
        </w:rPr>
      </w:pPr>
      <w:r w:rsidRPr="00A1674C">
        <w:rPr>
          <w:rFonts w:ascii="KaiTi" w:eastAsia="KaiTi" w:hAnsi="KaiTi" w:hint="eastAsia"/>
          <w:b/>
          <w:kern w:val="28"/>
          <w:sz w:val="21"/>
          <w:szCs w:val="21"/>
        </w:rPr>
        <w:t>任务标题：</w:t>
      </w:r>
      <w:r w:rsidRPr="00A1674C">
        <w:rPr>
          <w:rFonts w:ascii="KaiTi" w:eastAsia="KaiTi" w:hAnsi="KaiTi"/>
          <w:b/>
          <w:kern w:val="28"/>
          <w:sz w:val="21"/>
          <w:szCs w:val="21"/>
        </w:rPr>
        <w:tab/>
      </w:r>
      <w:r w:rsidRPr="00A1674C">
        <w:rPr>
          <w:rFonts w:ascii="KaiTi" w:eastAsia="KaiTi" w:hAnsi="KaiTi" w:hint="eastAsia"/>
          <w:b/>
          <w:kern w:val="28"/>
          <w:sz w:val="21"/>
          <w:szCs w:val="21"/>
        </w:rPr>
        <w:t>项目审评</w:t>
      </w:r>
      <w:r w:rsidRPr="00A1674C">
        <w:rPr>
          <w:rFonts w:ascii="KaiTi" w:eastAsia="KaiTi" w:hAnsi="KaiTi"/>
          <w:b/>
          <w:kern w:val="28"/>
          <w:sz w:val="21"/>
          <w:szCs w:val="21"/>
        </w:rPr>
        <w:t>：</w:t>
      </w:r>
      <w:r w:rsidRPr="00A1674C">
        <w:rPr>
          <w:rFonts w:ascii="KaiTi" w:eastAsia="KaiTi" w:hAnsi="KaiTi" w:hint="eastAsia"/>
          <w:b/>
          <w:kern w:val="28"/>
          <w:sz w:val="21"/>
          <w:szCs w:val="21"/>
        </w:rPr>
        <w:t>知识产权与技术转让</w:t>
      </w:r>
      <w:r w:rsidRPr="00A1674C">
        <w:rPr>
          <w:rFonts w:ascii="KaiTi" w:eastAsia="KaiTi" w:hAnsi="KaiTi"/>
          <w:b/>
          <w:kern w:val="28"/>
          <w:sz w:val="21"/>
          <w:szCs w:val="21"/>
        </w:rPr>
        <w:t>：</w:t>
      </w:r>
      <w:r w:rsidRPr="00A1674C">
        <w:rPr>
          <w:rFonts w:ascii="KaiTi" w:eastAsia="KaiTi" w:hAnsi="KaiTi" w:hint="eastAsia"/>
          <w:b/>
          <w:kern w:val="28"/>
          <w:sz w:val="21"/>
          <w:szCs w:val="21"/>
        </w:rPr>
        <w:t>共同挑战</w:t>
      </w:r>
      <w:proofErr w:type="gramStart"/>
      <w:r w:rsidRPr="00A1674C">
        <w:rPr>
          <w:rFonts w:ascii="KaiTi" w:eastAsia="KaiTi" w:hAnsi="KaiTi"/>
          <w:b/>
          <w:kern w:val="28"/>
          <w:sz w:val="21"/>
          <w:szCs w:val="21"/>
        </w:rPr>
        <w:t>—</w:t>
      </w:r>
      <w:r w:rsidRPr="00A1674C">
        <w:rPr>
          <w:rFonts w:ascii="KaiTi" w:eastAsia="KaiTi" w:hAnsi="KaiTi" w:hint="eastAsia"/>
          <w:b/>
          <w:kern w:val="28"/>
          <w:sz w:val="21"/>
          <w:szCs w:val="21"/>
        </w:rPr>
        <w:t>共同</w:t>
      </w:r>
      <w:proofErr w:type="gramEnd"/>
      <w:r w:rsidRPr="00A1674C">
        <w:rPr>
          <w:rFonts w:ascii="KaiTi" w:eastAsia="KaiTi" w:hAnsi="KaiTi" w:hint="eastAsia"/>
          <w:b/>
          <w:kern w:val="28"/>
          <w:sz w:val="21"/>
          <w:szCs w:val="21"/>
        </w:rPr>
        <w:t>解决项目</w:t>
      </w:r>
    </w:p>
    <w:p w:rsidR="00BD11BA" w:rsidRPr="00A1674C" w:rsidRDefault="00BD11BA" w:rsidP="00BD11BA">
      <w:pPr>
        <w:widowControl w:val="0"/>
        <w:tabs>
          <w:tab w:val="left" w:pos="4678"/>
        </w:tabs>
        <w:overflowPunct w:val="0"/>
        <w:adjustRightInd w:val="0"/>
        <w:spacing w:after="120" w:line="260" w:lineRule="atLeast"/>
        <w:ind w:left="4678" w:hanging="4678"/>
        <w:contextualSpacing/>
        <w:jc w:val="both"/>
        <w:rPr>
          <w:rFonts w:ascii="KaiTi" w:eastAsia="KaiTi" w:hAnsi="KaiTi" w:cs="Times New Roman"/>
          <w:b/>
          <w:bCs/>
          <w:kern w:val="28"/>
          <w:sz w:val="21"/>
          <w:szCs w:val="21"/>
        </w:rPr>
      </w:pPr>
    </w:p>
    <w:p w:rsidR="00BD11BA" w:rsidRPr="00A1674C" w:rsidRDefault="00BD11BA" w:rsidP="00BD11BA">
      <w:pPr>
        <w:widowControl w:val="0"/>
        <w:overflowPunct w:val="0"/>
        <w:adjustRightInd w:val="0"/>
        <w:spacing w:after="120"/>
        <w:ind w:left="4680" w:hanging="4680"/>
        <w:jc w:val="both"/>
        <w:rPr>
          <w:rFonts w:ascii="KaiTi" w:eastAsia="KaiTi" w:hAnsi="KaiTi"/>
          <w:b/>
          <w:kern w:val="28"/>
          <w:sz w:val="21"/>
          <w:szCs w:val="21"/>
        </w:rPr>
      </w:pPr>
      <w:r w:rsidRPr="00A1674C">
        <w:rPr>
          <w:rFonts w:ascii="KaiTi" w:eastAsia="KaiTi" w:hAnsi="KaiTi" w:hint="eastAsia"/>
          <w:b/>
          <w:kern w:val="28"/>
          <w:sz w:val="21"/>
          <w:szCs w:val="21"/>
        </w:rPr>
        <w:t>部门/单位名称</w:t>
      </w:r>
      <w:r w:rsidRPr="00A1674C">
        <w:rPr>
          <w:rFonts w:ascii="KaiTi" w:eastAsia="KaiTi" w:hAnsi="KaiTi"/>
          <w:b/>
          <w:kern w:val="28"/>
          <w:sz w:val="21"/>
          <w:szCs w:val="21"/>
        </w:rPr>
        <w:t>：</w:t>
      </w:r>
      <w:r w:rsidRPr="00A1674C">
        <w:rPr>
          <w:rFonts w:ascii="KaiTi" w:eastAsia="KaiTi" w:hAnsi="KaiTi"/>
          <w:b/>
          <w:kern w:val="28"/>
          <w:sz w:val="21"/>
          <w:szCs w:val="21"/>
        </w:rPr>
        <w:tab/>
      </w:r>
      <w:r w:rsidRPr="00A1674C">
        <w:rPr>
          <w:rFonts w:ascii="KaiTi" w:eastAsia="KaiTi" w:hAnsi="KaiTi" w:hint="eastAsia"/>
          <w:b/>
          <w:kern w:val="28"/>
          <w:sz w:val="21"/>
          <w:szCs w:val="21"/>
        </w:rPr>
        <w:t>发展部门，发展议程协调司(DACD)</w:t>
      </w:r>
    </w:p>
    <w:p w:rsidR="00BD11BA" w:rsidRPr="00A1674C" w:rsidRDefault="00BD11BA" w:rsidP="00BD11BA">
      <w:pPr>
        <w:widowControl w:val="0"/>
        <w:overflowPunct w:val="0"/>
        <w:adjustRightInd w:val="0"/>
        <w:spacing w:after="120"/>
        <w:ind w:left="4680" w:hanging="4680"/>
        <w:jc w:val="both"/>
        <w:rPr>
          <w:rFonts w:ascii="KaiTi" w:eastAsia="KaiTi" w:hAnsi="KaiTi"/>
          <w:b/>
          <w:kern w:val="28"/>
          <w:sz w:val="21"/>
          <w:szCs w:val="21"/>
        </w:rPr>
      </w:pPr>
      <w:r w:rsidRPr="00A1674C">
        <w:rPr>
          <w:rFonts w:ascii="KaiTi" w:eastAsia="KaiTi" w:hAnsi="KaiTi" w:hint="eastAsia"/>
          <w:b/>
          <w:kern w:val="28"/>
          <w:sz w:val="21"/>
          <w:szCs w:val="21"/>
        </w:rPr>
        <w:t>任务地点</w:t>
      </w:r>
      <w:r w:rsidRPr="00A1674C">
        <w:rPr>
          <w:rFonts w:ascii="KaiTi" w:eastAsia="KaiTi" w:hAnsi="KaiTi"/>
          <w:b/>
          <w:kern w:val="28"/>
          <w:sz w:val="21"/>
          <w:szCs w:val="21"/>
        </w:rPr>
        <w:t>：</w:t>
      </w:r>
      <w:r w:rsidRPr="00A1674C">
        <w:rPr>
          <w:rFonts w:ascii="KaiTi" w:eastAsia="KaiTi" w:hAnsi="KaiTi"/>
          <w:b/>
          <w:kern w:val="28"/>
          <w:sz w:val="21"/>
          <w:szCs w:val="21"/>
        </w:rPr>
        <w:tab/>
      </w:r>
      <w:r w:rsidRPr="00A1674C">
        <w:rPr>
          <w:rFonts w:ascii="KaiTi" w:eastAsia="KaiTi" w:hAnsi="KaiTi" w:hint="eastAsia"/>
          <w:b/>
          <w:kern w:val="28"/>
          <w:sz w:val="21"/>
          <w:szCs w:val="21"/>
        </w:rPr>
        <w:t>审评人的居住地/工作地</w:t>
      </w:r>
    </w:p>
    <w:p w:rsidR="00BD11BA" w:rsidRPr="00A1674C" w:rsidRDefault="00BD11BA" w:rsidP="00BD11BA">
      <w:pPr>
        <w:widowControl w:val="0"/>
        <w:tabs>
          <w:tab w:val="left" w:pos="851"/>
          <w:tab w:val="left" w:pos="1701"/>
        </w:tabs>
        <w:overflowPunct w:val="0"/>
        <w:adjustRightInd w:val="0"/>
        <w:spacing w:after="120"/>
        <w:ind w:left="4680" w:hanging="4680"/>
        <w:jc w:val="both"/>
        <w:rPr>
          <w:rFonts w:ascii="KaiTi" w:eastAsia="KaiTi" w:hAnsi="KaiTi"/>
          <w:b/>
          <w:kern w:val="28"/>
          <w:sz w:val="21"/>
          <w:szCs w:val="21"/>
        </w:rPr>
      </w:pPr>
      <w:r w:rsidRPr="00A1674C">
        <w:rPr>
          <w:rFonts w:ascii="KaiTi" w:eastAsia="KaiTi" w:hAnsi="KaiTi" w:hint="eastAsia"/>
          <w:b/>
          <w:kern w:val="28"/>
          <w:sz w:val="21"/>
          <w:szCs w:val="21"/>
        </w:rPr>
        <w:t>预期出差地点(如适用)</w:t>
      </w:r>
      <w:r w:rsidRPr="00A1674C">
        <w:rPr>
          <w:rFonts w:ascii="KaiTi" w:eastAsia="KaiTi" w:hAnsi="KaiTi"/>
          <w:b/>
          <w:kern w:val="28"/>
          <w:sz w:val="21"/>
          <w:szCs w:val="21"/>
        </w:rPr>
        <w:t>：</w:t>
      </w:r>
      <w:r w:rsidRPr="00A1674C">
        <w:rPr>
          <w:rFonts w:ascii="KaiTi" w:eastAsia="KaiTi" w:hAnsi="KaiTi"/>
          <w:b/>
          <w:kern w:val="28"/>
          <w:sz w:val="21"/>
          <w:szCs w:val="21"/>
        </w:rPr>
        <w:tab/>
      </w:r>
      <w:r w:rsidRPr="00A1674C">
        <w:rPr>
          <w:rFonts w:ascii="KaiTi" w:eastAsia="KaiTi" w:hAnsi="KaiTi" w:hint="eastAsia"/>
          <w:b/>
          <w:kern w:val="28"/>
          <w:sz w:val="21"/>
          <w:szCs w:val="21"/>
        </w:rPr>
        <w:t>在任务委派期间，审评人将</w:t>
      </w:r>
      <w:proofErr w:type="gramStart"/>
      <w:r w:rsidRPr="00A1674C">
        <w:rPr>
          <w:rFonts w:ascii="KaiTi" w:eastAsia="KaiTi" w:hAnsi="KaiTi" w:hint="eastAsia"/>
          <w:b/>
          <w:kern w:val="28"/>
          <w:sz w:val="21"/>
          <w:szCs w:val="21"/>
        </w:rPr>
        <w:t>赴位于</w:t>
      </w:r>
      <w:proofErr w:type="gramEnd"/>
      <w:r w:rsidRPr="00A1674C">
        <w:rPr>
          <w:rFonts w:ascii="KaiTi" w:eastAsia="KaiTi" w:hAnsi="KaiTi" w:hint="eastAsia"/>
          <w:b/>
          <w:kern w:val="28"/>
          <w:sz w:val="21"/>
          <w:szCs w:val="21"/>
        </w:rPr>
        <w:t>瑞士日内瓦的WIPO总部执行两次公务(日期待定)</w:t>
      </w:r>
    </w:p>
    <w:p w:rsidR="00B046DD" w:rsidRPr="00A1674C" w:rsidRDefault="00BD11BA" w:rsidP="00BD11BA">
      <w:pPr>
        <w:widowControl w:val="0"/>
        <w:tabs>
          <w:tab w:val="left" w:pos="851"/>
          <w:tab w:val="left" w:pos="1701"/>
        </w:tabs>
        <w:overflowPunct w:val="0"/>
        <w:adjustRightInd w:val="0"/>
        <w:spacing w:after="120"/>
        <w:ind w:left="4680" w:hanging="4680"/>
        <w:jc w:val="both"/>
        <w:rPr>
          <w:rFonts w:ascii="KaiTi" w:eastAsia="KaiTi" w:hAnsi="KaiTi"/>
          <w:b/>
          <w:kern w:val="28"/>
          <w:sz w:val="21"/>
          <w:szCs w:val="21"/>
        </w:rPr>
      </w:pPr>
      <w:r w:rsidRPr="00A1674C">
        <w:rPr>
          <w:rFonts w:ascii="KaiTi" w:eastAsia="KaiTi" w:hAnsi="KaiTi" w:hint="eastAsia"/>
          <w:b/>
          <w:kern w:val="28"/>
          <w:sz w:val="21"/>
          <w:szCs w:val="21"/>
        </w:rPr>
        <w:t>预期任务期限</w:t>
      </w:r>
      <w:r w:rsidRPr="00A1674C">
        <w:rPr>
          <w:rFonts w:ascii="KaiTi" w:eastAsia="KaiTi" w:hAnsi="KaiTi"/>
          <w:b/>
          <w:kern w:val="28"/>
          <w:sz w:val="21"/>
          <w:szCs w:val="21"/>
        </w:rPr>
        <w:t>：</w:t>
      </w:r>
      <w:r w:rsidRPr="00A1674C">
        <w:rPr>
          <w:rFonts w:ascii="KaiTi" w:eastAsia="KaiTi" w:hAnsi="KaiTi"/>
          <w:b/>
          <w:kern w:val="28"/>
          <w:sz w:val="21"/>
          <w:szCs w:val="21"/>
        </w:rPr>
        <w:tab/>
      </w:r>
      <w:r w:rsidRPr="00A1674C">
        <w:rPr>
          <w:rFonts w:ascii="KaiTi" w:eastAsia="KaiTi" w:hAnsi="KaiTi" w:hint="eastAsia"/>
          <w:b/>
          <w:kern w:val="28"/>
          <w:sz w:val="21"/>
          <w:szCs w:val="21"/>
        </w:rPr>
        <w:t xml:space="preserve">         </w:t>
      </w:r>
      <w:r w:rsidR="006A663F" w:rsidRPr="00A1674C">
        <w:rPr>
          <w:rFonts w:ascii="KaiTi" w:eastAsia="KaiTi" w:hAnsi="KaiTi" w:hint="eastAsia"/>
          <w:b/>
          <w:kern w:val="28"/>
          <w:sz w:val="21"/>
          <w:szCs w:val="21"/>
        </w:rPr>
        <w:tab/>
      </w:r>
      <w:r w:rsidRPr="00A1674C">
        <w:rPr>
          <w:rFonts w:ascii="KaiTi" w:eastAsia="KaiTi" w:hAnsi="KaiTi" w:hint="eastAsia"/>
          <w:b/>
          <w:kern w:val="28"/>
          <w:sz w:val="21"/>
          <w:szCs w:val="21"/>
        </w:rPr>
        <w:t>2015年6月1日至11月13日</w:t>
      </w:r>
    </w:p>
    <w:p w:rsidR="006A663F" w:rsidRPr="00950BD8" w:rsidRDefault="006A663F" w:rsidP="00950BD8">
      <w:pPr>
        <w:keepNext/>
        <w:widowControl w:val="0"/>
        <w:tabs>
          <w:tab w:val="left" w:pos="851"/>
        </w:tabs>
        <w:overflowPunct w:val="0"/>
        <w:adjustRightInd w:val="0"/>
        <w:spacing w:beforeLines="100" w:before="240" w:afterLines="50" w:after="120" w:line="340" w:lineRule="atLeast"/>
        <w:jc w:val="both"/>
        <w:outlineLvl w:val="4"/>
        <w:rPr>
          <w:rFonts w:ascii="SimHei" w:eastAsia="SimHei" w:hAnsi="SimHei"/>
          <w:bCs/>
          <w:iCs/>
          <w:kern w:val="28"/>
          <w:sz w:val="21"/>
          <w:szCs w:val="21"/>
        </w:rPr>
      </w:pPr>
      <w:r w:rsidRPr="00950BD8">
        <w:rPr>
          <w:rFonts w:ascii="SimHei" w:eastAsia="SimHei" w:hAnsi="SimHei" w:hint="eastAsia"/>
          <w:bCs/>
          <w:iCs/>
          <w:kern w:val="28"/>
          <w:sz w:val="21"/>
          <w:szCs w:val="21"/>
        </w:rPr>
        <w:t>1．任务目标：</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本文件介绍了对2010年11月于日内瓦召开的发展与知识产权委员会(CDIP)第六届会议期间通过的发展议程“知识产权与技术转让：共同挑战—共同解决项目(建议19、25、26和28)”进行审评的职责范围。本项目的项目文件载于文件</w:t>
      </w:r>
      <w:r w:rsidRPr="00741115">
        <w:rPr>
          <w:rFonts w:ascii="SimSun" w:hAnsi="SimSun"/>
          <w:kern w:val="28"/>
          <w:sz w:val="21"/>
          <w:szCs w:val="21"/>
        </w:rPr>
        <w:t>CDIP/6/4 Rev.</w:t>
      </w:r>
      <w:r w:rsidRPr="00741115">
        <w:rPr>
          <w:rFonts w:ascii="SimSun" w:hAnsi="SimSun" w:hint="eastAsia"/>
          <w:kern w:val="28"/>
          <w:sz w:val="21"/>
          <w:szCs w:val="21"/>
        </w:rPr>
        <w:t>。在CDIP第九届会议上，委员会审议了经修订的项目文件，对“知识产权与知识转让：共同挑战—共同解决”的项目文件</w:t>
      </w:r>
      <w:r w:rsidRPr="00741115">
        <w:rPr>
          <w:rFonts w:ascii="SimSun" w:hAnsi="SimSun"/>
          <w:kern w:val="28"/>
          <w:sz w:val="21"/>
          <w:szCs w:val="21"/>
        </w:rPr>
        <w:t>(CDIP/9/INF/4)</w:t>
      </w:r>
      <w:r w:rsidRPr="00741115">
        <w:rPr>
          <w:rFonts w:ascii="SimSun" w:hAnsi="SimSun" w:hint="eastAsia"/>
          <w:kern w:val="28"/>
          <w:sz w:val="21"/>
          <w:szCs w:val="21"/>
        </w:rPr>
        <w:t>重新分配预算和调整时间安排，并商定根据拟议的新预算和时间安排落实项目交付成果。在CDIP第十二届会议上，委员会商定了“知识产权与技术转让：共同挑战—共同解决项目”经修订的时间安排(见文件</w:t>
      </w:r>
      <w:r w:rsidRPr="00741115">
        <w:rPr>
          <w:rFonts w:ascii="SimSun" w:hAnsi="SimSun"/>
          <w:kern w:val="28"/>
          <w:sz w:val="21"/>
          <w:szCs w:val="21"/>
        </w:rPr>
        <w:t>CDIP/12/2</w:t>
      </w:r>
      <w:r w:rsidRPr="00741115">
        <w:rPr>
          <w:rFonts w:ascii="SimSun" w:hAnsi="SimSun" w:hint="eastAsia"/>
          <w:kern w:val="28"/>
          <w:sz w:val="21"/>
          <w:szCs w:val="21"/>
        </w:rPr>
        <w:t>第</w:t>
      </w:r>
      <w:r w:rsidRPr="00741115">
        <w:rPr>
          <w:rFonts w:ascii="SimSun" w:hAnsi="SimSun"/>
          <w:kern w:val="28"/>
          <w:sz w:val="21"/>
          <w:szCs w:val="21"/>
        </w:rPr>
        <w:t>50</w:t>
      </w:r>
      <w:r w:rsidRPr="00741115">
        <w:rPr>
          <w:rFonts w:ascii="SimSun" w:hAnsi="SimSun" w:hint="eastAsia"/>
          <w:kern w:val="28"/>
          <w:sz w:val="21"/>
          <w:szCs w:val="21"/>
        </w:rPr>
        <w:t>页至第</w:t>
      </w:r>
      <w:r w:rsidRPr="00741115">
        <w:rPr>
          <w:rFonts w:ascii="SimSun" w:hAnsi="SimSun"/>
          <w:kern w:val="28"/>
          <w:sz w:val="21"/>
          <w:szCs w:val="21"/>
        </w:rPr>
        <w:t>60</w:t>
      </w:r>
      <w:r w:rsidRPr="00741115">
        <w:rPr>
          <w:rFonts w:ascii="SimSun" w:hAnsi="SimSun" w:hint="eastAsia"/>
          <w:kern w:val="28"/>
          <w:sz w:val="21"/>
          <w:szCs w:val="21"/>
        </w:rPr>
        <w:t>页)。本项目自2011年1月起执行，至2014年7月完成(并由于进度安排原因，于2015年2月16日至18日召开专家论坛)。本项目采取了分阶段实现的办法，</w:t>
      </w:r>
      <w:proofErr w:type="gramStart"/>
      <w:r w:rsidRPr="00741115">
        <w:rPr>
          <w:rFonts w:ascii="SimSun" w:hAnsi="SimSun" w:hint="eastAsia"/>
          <w:kern w:val="28"/>
          <w:sz w:val="21"/>
          <w:szCs w:val="21"/>
        </w:rPr>
        <w:t>让涉及</w:t>
      </w:r>
      <w:proofErr w:type="gramEnd"/>
      <w:r w:rsidRPr="00741115">
        <w:rPr>
          <w:rFonts w:ascii="SimSun" w:hAnsi="SimSun" w:hint="eastAsia"/>
          <w:kern w:val="28"/>
          <w:sz w:val="21"/>
          <w:szCs w:val="21"/>
        </w:rPr>
        <w:t>技术转让各方面的经认可组织和一些新的合作伙伴参与其中，力求探讨为促进技术转让和传播所必需的知识产权相关政策和新倡议，旨在让发展中国家受益，并探讨建立国际知识产权合作。</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本项目在项目管理人</w:t>
      </w:r>
      <w:r w:rsidRPr="00741115">
        <w:rPr>
          <w:rFonts w:ascii="SimSun" w:hAnsi="SimSun"/>
          <w:kern w:val="28"/>
          <w:sz w:val="21"/>
          <w:szCs w:val="21"/>
        </w:rPr>
        <w:t>Ali Jazairy</w:t>
      </w:r>
      <w:r w:rsidRPr="00741115">
        <w:rPr>
          <w:rFonts w:ascii="SimSun" w:hAnsi="SimSun" w:hint="eastAsia"/>
          <w:kern w:val="28"/>
          <w:sz w:val="21"/>
          <w:szCs w:val="21"/>
        </w:rPr>
        <w:t>先生(PCT国际合作</w:t>
      </w:r>
      <w:proofErr w:type="gramStart"/>
      <w:r w:rsidRPr="00741115">
        <w:rPr>
          <w:rFonts w:ascii="SimSun" w:hAnsi="SimSun" w:hint="eastAsia"/>
          <w:kern w:val="28"/>
          <w:sz w:val="21"/>
          <w:szCs w:val="21"/>
        </w:rPr>
        <w:t>司高级</w:t>
      </w:r>
      <w:proofErr w:type="gramEnd"/>
      <w:r w:rsidRPr="00741115">
        <w:rPr>
          <w:rFonts w:ascii="SimSun" w:hAnsi="SimSun" w:hint="eastAsia"/>
          <w:kern w:val="28"/>
          <w:sz w:val="21"/>
          <w:szCs w:val="21"/>
        </w:rPr>
        <w:t>顾问)监督下实施，历届项目管理人分别为</w:t>
      </w:r>
      <w:r w:rsidRPr="00741115">
        <w:rPr>
          <w:rFonts w:ascii="SimSun" w:hAnsi="SimSun"/>
          <w:kern w:val="28"/>
          <w:sz w:val="21"/>
          <w:szCs w:val="21"/>
          <w:lang w:eastAsia="en-US"/>
        </w:rPr>
        <w:t xml:space="preserve">Philippe </w:t>
      </w:r>
      <w:proofErr w:type="spellStart"/>
      <w:r w:rsidRPr="00741115">
        <w:rPr>
          <w:rFonts w:ascii="SimSun" w:hAnsi="SimSun"/>
          <w:kern w:val="28"/>
          <w:sz w:val="21"/>
          <w:szCs w:val="21"/>
          <w:lang w:eastAsia="en-US"/>
        </w:rPr>
        <w:t>Baechtold</w:t>
      </w:r>
      <w:proofErr w:type="spellEnd"/>
      <w:r w:rsidRPr="00741115">
        <w:rPr>
          <w:rFonts w:ascii="SimSun" w:hAnsi="SimSun" w:hint="eastAsia"/>
          <w:kern w:val="28"/>
          <w:sz w:val="21"/>
          <w:szCs w:val="21"/>
        </w:rPr>
        <w:t>先生</w:t>
      </w:r>
      <w:r w:rsidRPr="00741115">
        <w:rPr>
          <w:rFonts w:ascii="SimSun" w:hAnsi="SimSun"/>
          <w:kern w:val="28"/>
          <w:sz w:val="21"/>
          <w:szCs w:val="21"/>
          <w:lang w:eastAsia="en-US"/>
        </w:rPr>
        <w:t>(2011</w:t>
      </w:r>
      <w:r w:rsidRPr="00741115">
        <w:rPr>
          <w:rFonts w:ascii="SimSun" w:hAnsi="SimSun" w:hint="eastAsia"/>
          <w:kern w:val="28"/>
          <w:sz w:val="21"/>
          <w:szCs w:val="21"/>
        </w:rPr>
        <w:t>年</w:t>
      </w:r>
      <w:r w:rsidRPr="00741115">
        <w:rPr>
          <w:rFonts w:ascii="SimSun" w:hAnsi="SimSun"/>
          <w:kern w:val="28"/>
          <w:sz w:val="21"/>
          <w:szCs w:val="21"/>
          <w:lang w:eastAsia="en-US"/>
        </w:rPr>
        <w:t>)</w:t>
      </w:r>
      <w:r w:rsidRPr="00741115">
        <w:rPr>
          <w:rFonts w:ascii="SimSun" w:hAnsi="SimSun" w:hint="eastAsia"/>
          <w:kern w:val="28"/>
          <w:sz w:val="21"/>
          <w:szCs w:val="21"/>
        </w:rPr>
        <w:t>、</w:t>
      </w:r>
      <w:r w:rsidRPr="00741115">
        <w:rPr>
          <w:rFonts w:ascii="SimSun" w:hAnsi="SimSun"/>
          <w:kern w:val="28"/>
          <w:sz w:val="21"/>
          <w:szCs w:val="21"/>
          <w:lang w:eastAsia="en-US"/>
        </w:rPr>
        <w:t>Matthew Rainey</w:t>
      </w:r>
      <w:r w:rsidRPr="00741115">
        <w:rPr>
          <w:rFonts w:ascii="SimSun" w:hAnsi="SimSun" w:hint="eastAsia"/>
          <w:kern w:val="28"/>
          <w:sz w:val="21"/>
          <w:szCs w:val="21"/>
        </w:rPr>
        <w:t>先生</w:t>
      </w:r>
      <w:r w:rsidRPr="00741115">
        <w:rPr>
          <w:rFonts w:ascii="SimSun" w:hAnsi="SimSun"/>
          <w:kern w:val="28"/>
          <w:sz w:val="21"/>
          <w:szCs w:val="21"/>
          <w:lang w:eastAsia="en-US"/>
        </w:rPr>
        <w:t>(2012</w:t>
      </w:r>
      <w:r w:rsidRPr="00741115">
        <w:rPr>
          <w:rFonts w:ascii="SimSun" w:hAnsi="SimSun" w:hint="eastAsia"/>
          <w:kern w:val="28"/>
          <w:sz w:val="21"/>
          <w:szCs w:val="21"/>
        </w:rPr>
        <w:t>年至</w:t>
      </w:r>
      <w:r w:rsidRPr="00741115">
        <w:rPr>
          <w:rFonts w:ascii="SimSun" w:hAnsi="SimSun"/>
          <w:kern w:val="28"/>
          <w:sz w:val="21"/>
          <w:szCs w:val="21"/>
          <w:lang w:eastAsia="en-US"/>
        </w:rPr>
        <w:t>2013</w:t>
      </w:r>
      <w:r w:rsidRPr="00741115">
        <w:rPr>
          <w:rFonts w:ascii="SimSun" w:hAnsi="SimSun" w:hint="eastAsia"/>
          <w:kern w:val="28"/>
          <w:sz w:val="21"/>
          <w:szCs w:val="21"/>
        </w:rPr>
        <w:t>年</w:t>
      </w:r>
      <w:r w:rsidRPr="00741115">
        <w:rPr>
          <w:rFonts w:ascii="SimSun" w:hAnsi="SimSun"/>
          <w:kern w:val="28"/>
          <w:sz w:val="21"/>
          <w:szCs w:val="21"/>
          <w:lang w:eastAsia="en-US"/>
        </w:rPr>
        <w:t>)</w:t>
      </w:r>
      <w:r w:rsidRPr="00741115">
        <w:rPr>
          <w:rFonts w:ascii="SimSun" w:hAnsi="SimSun" w:hint="eastAsia"/>
          <w:kern w:val="28"/>
          <w:sz w:val="21"/>
          <w:szCs w:val="21"/>
        </w:rPr>
        <w:t>和</w:t>
      </w:r>
      <w:r w:rsidRPr="00741115">
        <w:rPr>
          <w:rFonts w:ascii="SimSun" w:hAnsi="SimSun"/>
          <w:kern w:val="28"/>
          <w:sz w:val="21"/>
          <w:szCs w:val="21"/>
          <w:lang w:eastAsia="en-US"/>
        </w:rPr>
        <w:t>Ali Jazairy</w:t>
      </w:r>
      <w:r w:rsidRPr="00741115">
        <w:rPr>
          <w:rFonts w:ascii="SimSun" w:hAnsi="SimSun" w:hint="eastAsia"/>
          <w:kern w:val="28"/>
          <w:sz w:val="21"/>
          <w:szCs w:val="21"/>
        </w:rPr>
        <w:t>先生</w:t>
      </w:r>
      <w:r w:rsidRPr="00741115">
        <w:rPr>
          <w:rFonts w:ascii="SimSun" w:hAnsi="SimSun"/>
          <w:kern w:val="28"/>
          <w:sz w:val="21"/>
          <w:szCs w:val="21"/>
          <w:lang w:eastAsia="en-US"/>
        </w:rPr>
        <w:t>(2013</w:t>
      </w:r>
      <w:r w:rsidRPr="00741115">
        <w:rPr>
          <w:rFonts w:ascii="SimSun" w:hAnsi="SimSun" w:hint="eastAsia"/>
          <w:kern w:val="28"/>
          <w:sz w:val="21"/>
          <w:szCs w:val="21"/>
        </w:rPr>
        <w:t>年至</w:t>
      </w:r>
      <w:r w:rsidRPr="00741115">
        <w:rPr>
          <w:rFonts w:ascii="SimSun" w:hAnsi="SimSun"/>
          <w:kern w:val="28"/>
          <w:sz w:val="21"/>
          <w:szCs w:val="21"/>
          <w:lang w:eastAsia="en-US"/>
        </w:rPr>
        <w:t>2015</w:t>
      </w:r>
      <w:r w:rsidRPr="00741115">
        <w:rPr>
          <w:rFonts w:ascii="SimSun" w:hAnsi="SimSun" w:hint="eastAsia"/>
          <w:kern w:val="28"/>
          <w:sz w:val="21"/>
          <w:szCs w:val="21"/>
        </w:rPr>
        <w:t>年</w:t>
      </w:r>
      <w:r w:rsidRPr="00741115">
        <w:rPr>
          <w:rFonts w:ascii="SimSun" w:hAnsi="SimSun"/>
          <w:kern w:val="28"/>
          <w:sz w:val="21"/>
          <w:szCs w:val="21"/>
          <w:lang w:eastAsia="en-US"/>
        </w:rPr>
        <w:t>)</w:t>
      </w:r>
      <w:r w:rsidRPr="00741115">
        <w:rPr>
          <w:rFonts w:ascii="SimSun" w:hAnsi="SimSun" w:hint="eastAsia"/>
          <w:kern w:val="28"/>
          <w:sz w:val="21"/>
          <w:szCs w:val="21"/>
        </w:rPr>
        <w:t>。</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本次审评旨在成为一项参与性审评。它应让下列与项目利益攸关的各方积极参与审评过程：项目团队、合作伙伴、受益人和其他任何有关方。</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本次审评有两重主要目标</w:t>
      </w:r>
      <w:r>
        <w:rPr>
          <w:rFonts w:ascii="SimSun" w:hAnsi="SimSun"/>
          <w:kern w:val="28"/>
          <w:sz w:val="21"/>
          <w:szCs w:val="21"/>
        </w:rPr>
        <w:t>：</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1.</w:t>
      </w:r>
      <w:r w:rsidRPr="00741115">
        <w:rPr>
          <w:rFonts w:ascii="SimSun" w:hAnsi="SimSun"/>
          <w:kern w:val="28"/>
          <w:sz w:val="21"/>
          <w:szCs w:val="21"/>
        </w:rPr>
        <w:tab/>
      </w:r>
      <w:r w:rsidRPr="00741115">
        <w:rPr>
          <w:rFonts w:ascii="SimSun" w:hAnsi="SimSun" w:hint="eastAsia"/>
          <w:kern w:val="28"/>
          <w:sz w:val="21"/>
          <w:szCs w:val="21"/>
        </w:rPr>
        <w:t>从项目实施中汲取经验：哪些很好地发挥了作用，哪些未能很好地发挥作用，以利于继续在该领域开展活动。这其中包括评估项目设计框架、项目管理(包括监测和报告工具)，以及衡量并报告迄今为止所取得的成果，并评估所取得成果是否能具有可持续性；以及</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2.</w:t>
      </w:r>
      <w:r w:rsidRPr="00741115">
        <w:rPr>
          <w:rFonts w:ascii="SimSun" w:hAnsi="SimSun"/>
          <w:kern w:val="28"/>
          <w:sz w:val="21"/>
          <w:szCs w:val="21"/>
        </w:rPr>
        <w:tab/>
      </w:r>
      <w:r w:rsidRPr="00741115">
        <w:rPr>
          <w:rFonts w:ascii="SimSun" w:hAnsi="SimSun" w:hint="eastAsia"/>
          <w:kern w:val="28"/>
          <w:sz w:val="21"/>
          <w:szCs w:val="21"/>
        </w:rPr>
        <w:t>提供</w:t>
      </w:r>
      <w:proofErr w:type="gramStart"/>
      <w:r w:rsidRPr="00741115">
        <w:rPr>
          <w:rFonts w:ascii="SimSun" w:hAnsi="SimSun" w:hint="eastAsia"/>
          <w:kern w:val="28"/>
          <w:sz w:val="21"/>
          <w:szCs w:val="21"/>
        </w:rPr>
        <w:t>偱</w:t>
      </w:r>
      <w:proofErr w:type="gramEnd"/>
      <w:r w:rsidRPr="00741115">
        <w:rPr>
          <w:rFonts w:ascii="SimSun" w:hAnsi="SimSun" w:hint="eastAsia"/>
          <w:kern w:val="28"/>
          <w:sz w:val="21"/>
          <w:szCs w:val="21"/>
        </w:rPr>
        <w:t>证的审评信息，以为CDIP的决策过程提供支持。</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本次审评尤其将评估本项目在下列方面发挥作用的程度：</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hint="eastAsia"/>
          <w:kern w:val="28"/>
          <w:sz w:val="21"/>
          <w:szCs w:val="21"/>
        </w:rPr>
        <w:t>(</w:t>
      </w:r>
      <w:r w:rsidR="00CF052C">
        <w:rPr>
          <w:rFonts w:ascii="SimSun" w:hAnsi="SimSun" w:hint="eastAsia"/>
          <w:kern w:val="28"/>
          <w:sz w:val="21"/>
          <w:szCs w:val="21"/>
        </w:rPr>
        <w:t>a</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通过召开五次地区会议促进成员国开展磋商程序，开展了六次同行评议分析研究，以上两种形式都为专家论坛提供了意见，并在专家论坛上提出了一系列促进国际技术转让的专家意见；以及</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lastRenderedPageBreak/>
        <w:t>(</w:t>
      </w:r>
      <w:r w:rsidR="00CF052C">
        <w:rPr>
          <w:rFonts w:ascii="SimSun" w:hAnsi="SimSun" w:hint="eastAsia"/>
          <w:kern w:val="28"/>
          <w:sz w:val="21"/>
          <w:szCs w:val="21"/>
        </w:rPr>
        <w:t>b</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探索建立国际知识产权合作的新方式，提高对于可能采取的促进技术转让的知识产权举措或政策的认识和共识。</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为此，本次审评将特别侧重于下列关键审评问题：</w:t>
      </w:r>
    </w:p>
    <w:p w:rsidR="006A663F" w:rsidRPr="00741115" w:rsidRDefault="006A663F" w:rsidP="006A663F">
      <w:pPr>
        <w:widowControl w:val="0"/>
        <w:overflowPunct w:val="0"/>
        <w:adjustRightInd w:val="0"/>
        <w:spacing w:afterLines="50" w:after="120" w:line="340" w:lineRule="atLeast"/>
        <w:jc w:val="both"/>
        <w:rPr>
          <w:rFonts w:ascii="SimSun" w:hAnsi="SimSun"/>
          <w:kern w:val="28"/>
          <w:sz w:val="21"/>
          <w:szCs w:val="21"/>
        </w:rPr>
      </w:pPr>
      <w:r w:rsidRPr="00741115">
        <w:rPr>
          <w:rFonts w:ascii="SimSun" w:hAnsi="SimSun" w:hint="eastAsia"/>
          <w:kern w:val="28"/>
          <w:sz w:val="21"/>
          <w:szCs w:val="21"/>
          <w:u w:val="single"/>
        </w:rPr>
        <w:t>项目设计和管理</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a</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初始项目文件是否适于作为实施项目和评估所取得成果的指导；</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b</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项目监测、自我评估和报告工具，以及分析其是否实用、充分，能向项目团队和关键利益攸关方提供用以决策的相关信息；</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c</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秘书处内部的其他实体能够在多大程度上帮助和促成项目有效、高效地落实；</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d</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初始项目文件中认定的风险已经在多大程度上出现或者得到了缓解；</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e</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本项目应对新兴趋势、技术和其他外部压力的能力。</w:t>
      </w:r>
    </w:p>
    <w:p w:rsidR="006A663F" w:rsidRPr="00741115" w:rsidRDefault="006A663F" w:rsidP="006A663F">
      <w:pPr>
        <w:keepNext/>
        <w:keepLines/>
        <w:widowControl w:val="0"/>
        <w:overflowPunct w:val="0"/>
        <w:adjustRightInd w:val="0"/>
        <w:spacing w:afterLines="50" w:after="120" w:line="340" w:lineRule="atLeast"/>
        <w:jc w:val="both"/>
        <w:rPr>
          <w:rFonts w:ascii="SimSun" w:hAnsi="SimSun"/>
          <w:kern w:val="28"/>
          <w:sz w:val="21"/>
          <w:szCs w:val="21"/>
        </w:rPr>
      </w:pPr>
      <w:r w:rsidRPr="00741115">
        <w:rPr>
          <w:rFonts w:ascii="SimSun" w:hAnsi="SimSun" w:hint="eastAsia"/>
          <w:kern w:val="28"/>
          <w:sz w:val="21"/>
          <w:szCs w:val="21"/>
          <w:u w:val="single"/>
        </w:rPr>
        <w:t>效</w:t>
      </w:r>
      <w:r w:rsidR="00950BD8">
        <w:rPr>
          <w:rFonts w:ascii="SimSun" w:hAnsi="SimSun" w:hint="eastAsia"/>
          <w:kern w:val="28"/>
          <w:sz w:val="21"/>
          <w:szCs w:val="21"/>
          <w:u w:val="single"/>
        </w:rPr>
        <w:t xml:space="preserve">　</w:t>
      </w:r>
      <w:r w:rsidRPr="00741115">
        <w:rPr>
          <w:rFonts w:ascii="SimSun" w:hAnsi="SimSun" w:hint="eastAsia"/>
          <w:kern w:val="28"/>
          <w:sz w:val="21"/>
          <w:szCs w:val="21"/>
          <w:u w:val="single"/>
        </w:rPr>
        <w:t>果</w:t>
      </w:r>
    </w:p>
    <w:p w:rsidR="006A663F" w:rsidRPr="00741115" w:rsidRDefault="00CF052C" w:rsidP="00950BD8">
      <w:pPr>
        <w:widowControl w:val="0"/>
        <w:overflowPunct w:val="0"/>
        <w:adjustRightInd w:val="0"/>
        <w:spacing w:afterLines="50" w:after="120" w:line="340" w:lineRule="atLeast"/>
        <w:ind w:leftChars="200" w:left="440"/>
        <w:jc w:val="both"/>
        <w:rPr>
          <w:rFonts w:ascii="SimSun" w:hAnsi="SimSun"/>
          <w:kern w:val="28"/>
          <w:sz w:val="21"/>
          <w:szCs w:val="21"/>
        </w:rPr>
      </w:pPr>
      <w:r>
        <w:rPr>
          <w:rFonts w:ascii="SimSun" w:hAnsi="SimSun" w:hint="eastAsia"/>
          <w:kern w:val="28"/>
          <w:sz w:val="21"/>
          <w:szCs w:val="21"/>
        </w:rPr>
        <w:t>(a)</w:t>
      </w:r>
      <w:r>
        <w:rPr>
          <w:rFonts w:ascii="SimSun" w:hAnsi="SimSun" w:hint="eastAsia"/>
          <w:kern w:val="28"/>
          <w:sz w:val="21"/>
          <w:szCs w:val="21"/>
        </w:rPr>
        <w:tab/>
      </w:r>
      <w:r w:rsidR="006A663F" w:rsidRPr="00741115">
        <w:rPr>
          <w:rFonts w:ascii="SimSun" w:hAnsi="SimSun" w:hint="eastAsia"/>
          <w:kern w:val="28"/>
          <w:sz w:val="21"/>
          <w:szCs w:val="21"/>
        </w:rPr>
        <w:t>本项目在建立技术转让领域中的国际知识产权合作方面的有效性和实用性；</w:t>
      </w:r>
    </w:p>
    <w:p w:rsidR="006A663F" w:rsidRPr="00741115" w:rsidRDefault="00CF052C" w:rsidP="00950BD8">
      <w:pPr>
        <w:widowControl w:val="0"/>
        <w:overflowPunct w:val="0"/>
        <w:adjustRightInd w:val="0"/>
        <w:spacing w:afterLines="50" w:after="120" w:line="340" w:lineRule="atLeast"/>
        <w:ind w:leftChars="200" w:left="440"/>
        <w:jc w:val="both"/>
        <w:rPr>
          <w:rFonts w:ascii="SimSun" w:hAnsi="SimSun"/>
          <w:kern w:val="28"/>
          <w:sz w:val="21"/>
          <w:szCs w:val="21"/>
        </w:rPr>
      </w:pPr>
      <w:r>
        <w:rPr>
          <w:rFonts w:ascii="SimSun" w:hAnsi="SimSun" w:hint="eastAsia"/>
          <w:kern w:val="28"/>
          <w:sz w:val="21"/>
          <w:szCs w:val="21"/>
        </w:rPr>
        <w:t>(b)</w:t>
      </w:r>
      <w:r>
        <w:rPr>
          <w:rFonts w:ascii="SimSun" w:hAnsi="SimSun" w:hint="eastAsia"/>
          <w:kern w:val="28"/>
          <w:sz w:val="21"/>
          <w:szCs w:val="21"/>
        </w:rPr>
        <w:tab/>
      </w:r>
      <w:r w:rsidR="006A663F" w:rsidRPr="00741115">
        <w:rPr>
          <w:rFonts w:ascii="SimSun" w:hAnsi="SimSun" w:hint="eastAsia"/>
          <w:kern w:val="28"/>
          <w:sz w:val="21"/>
          <w:szCs w:val="21"/>
        </w:rPr>
        <w:t>召开五次地区磋商会议与成员国进行磋商的实用性；</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c</w:t>
      </w:r>
      <w:r w:rsidRPr="00741115">
        <w:rPr>
          <w:rFonts w:ascii="SimSun" w:hAnsi="SimSun"/>
          <w:kern w:val="28"/>
          <w:sz w:val="21"/>
          <w:szCs w:val="21"/>
        </w:rPr>
        <w:t>)</w:t>
      </w:r>
      <w:r w:rsidR="000B3AF3">
        <w:rPr>
          <w:rFonts w:ascii="SimSun" w:hAnsi="SimSun" w:hint="eastAsia"/>
          <w:kern w:val="28"/>
          <w:sz w:val="21"/>
          <w:szCs w:val="21"/>
        </w:rPr>
        <w:tab/>
      </w:r>
      <w:r w:rsidRPr="00741115">
        <w:rPr>
          <w:rFonts w:ascii="SimSun" w:hAnsi="SimSun" w:hint="eastAsia"/>
          <w:kern w:val="28"/>
          <w:sz w:val="21"/>
          <w:szCs w:val="21"/>
        </w:rPr>
        <w:t>各项调查、案例研究和分析对成员国的实用性；以及</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d</w:t>
      </w:r>
      <w:r w:rsidRPr="00741115">
        <w:rPr>
          <w:rFonts w:ascii="SimSun" w:hAnsi="SimSun"/>
          <w:kern w:val="28"/>
          <w:sz w:val="21"/>
          <w:szCs w:val="21"/>
        </w:rPr>
        <w:t>)</w:t>
      </w:r>
      <w:r w:rsidR="000B3AF3">
        <w:rPr>
          <w:rFonts w:ascii="SimSun" w:hAnsi="SimSun" w:hint="eastAsia"/>
          <w:kern w:val="28"/>
          <w:sz w:val="21"/>
          <w:szCs w:val="21"/>
        </w:rPr>
        <w:tab/>
      </w:r>
      <w:r w:rsidRPr="00741115">
        <w:rPr>
          <w:rFonts w:ascii="SimSun" w:hAnsi="SimSun" w:hint="eastAsia"/>
          <w:kern w:val="28"/>
          <w:sz w:val="21"/>
          <w:szCs w:val="21"/>
        </w:rPr>
        <w:t>本项目在促进技术转让可能采取的举措或政策方面建立、提高理解与共识的实用性。</w:t>
      </w:r>
    </w:p>
    <w:p w:rsidR="006A663F" w:rsidRPr="00741115" w:rsidRDefault="006A663F" w:rsidP="006A663F">
      <w:pPr>
        <w:widowControl w:val="0"/>
        <w:overflowPunct w:val="0"/>
        <w:adjustRightInd w:val="0"/>
        <w:spacing w:afterLines="50" w:after="120" w:line="340" w:lineRule="atLeast"/>
        <w:jc w:val="both"/>
        <w:rPr>
          <w:rFonts w:ascii="SimSun" w:hAnsi="SimSun"/>
          <w:kern w:val="28"/>
          <w:sz w:val="21"/>
          <w:szCs w:val="21"/>
          <w:u w:val="single"/>
        </w:rPr>
      </w:pPr>
      <w:r w:rsidRPr="00741115">
        <w:rPr>
          <w:rFonts w:ascii="SimSun" w:hAnsi="SimSun" w:hint="eastAsia"/>
          <w:kern w:val="28"/>
          <w:sz w:val="21"/>
          <w:szCs w:val="21"/>
          <w:u w:val="single"/>
        </w:rPr>
        <w:t>可持续性</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在WIPO及其成员国中就知识产权与技术转让继续开展工作的可能性。</w:t>
      </w:r>
    </w:p>
    <w:p w:rsidR="006A663F" w:rsidRPr="00741115" w:rsidRDefault="006A663F" w:rsidP="006A663F">
      <w:pPr>
        <w:widowControl w:val="0"/>
        <w:overflowPunct w:val="0"/>
        <w:adjustRightInd w:val="0"/>
        <w:spacing w:afterLines="50" w:after="120" w:line="340" w:lineRule="atLeast"/>
        <w:jc w:val="both"/>
        <w:rPr>
          <w:rFonts w:ascii="SimSun" w:hAnsi="SimSun"/>
          <w:kern w:val="28"/>
          <w:sz w:val="21"/>
          <w:szCs w:val="21"/>
          <w:u w:val="single"/>
        </w:rPr>
      </w:pPr>
      <w:r w:rsidRPr="00741115">
        <w:rPr>
          <w:rFonts w:ascii="SimSun" w:hAnsi="SimSun" w:hint="eastAsia"/>
          <w:kern w:val="28"/>
          <w:sz w:val="21"/>
          <w:szCs w:val="21"/>
          <w:u w:val="single"/>
        </w:rPr>
        <w:t>落实发展议程(DA)各项建议</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发展议程建议19、25、26和28已经通过这一项目得以落实的程度。</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除此之外，本次接受审评的项目时间期限为42个月(2011年1月至2014年7月)。审评重点不应针对评估每个具体活动，而应针对项目整体及其在下列方面</w:t>
      </w:r>
      <w:proofErr w:type="gramStart"/>
      <w:r w:rsidRPr="00741115">
        <w:rPr>
          <w:rFonts w:ascii="SimSun" w:hAnsi="SimSun" w:hint="eastAsia"/>
          <w:kern w:val="28"/>
          <w:sz w:val="21"/>
          <w:szCs w:val="21"/>
        </w:rPr>
        <w:t>作出</w:t>
      </w:r>
      <w:proofErr w:type="gramEnd"/>
      <w:r w:rsidRPr="00741115">
        <w:rPr>
          <w:rFonts w:ascii="SimSun" w:hAnsi="SimSun" w:hint="eastAsia"/>
          <w:kern w:val="28"/>
          <w:sz w:val="21"/>
          <w:szCs w:val="21"/>
        </w:rPr>
        <w:t>的贡献：对成员国的需求进行评估并确定满足这些需求的资源和手段、项目随着时间推移的演变情况、项目在包括项目设计、相关管理、协调、连贯性、落实和取得的成果等方面的效绩。</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为了实现上述目标，审评方法的宗旨是在汲取经验教训以及问责的需求之间达成平衡。为此，本次审评应让下列与项目利益攸关的各方积极参与审评过程：项目团队、合作伙伴、受益人和其他任何有关方。</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外部审评专家将负责开展审评，并与项目团队和发展议程协调司进行磋商与合作。审评方法将包括下列几个方面：</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a</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案头审查与项目相关的书面材料，包括项目框架(原始项目文件和研究)、进展报告、监测信息、任务报告和其他相关文件。</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b</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对WIPO秘书处(项目团队、对于项目有实质性贡献的其他实体，等等)进行访谈；以及</w:t>
      </w:r>
    </w:p>
    <w:p w:rsidR="001755E3" w:rsidRPr="00A340CE"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c</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对各利益攸关方进行访谈。</w:t>
      </w:r>
    </w:p>
    <w:p w:rsidR="006A663F" w:rsidRPr="00950BD8" w:rsidRDefault="006A663F" w:rsidP="00950BD8">
      <w:pPr>
        <w:keepNext/>
        <w:widowControl w:val="0"/>
        <w:tabs>
          <w:tab w:val="left" w:pos="851"/>
        </w:tabs>
        <w:overflowPunct w:val="0"/>
        <w:adjustRightInd w:val="0"/>
        <w:spacing w:beforeLines="100" w:before="240" w:afterLines="50" w:after="120" w:line="340" w:lineRule="atLeast"/>
        <w:jc w:val="both"/>
        <w:outlineLvl w:val="4"/>
        <w:rPr>
          <w:rFonts w:ascii="SimHei" w:eastAsia="SimHei" w:hAnsi="SimHei"/>
          <w:bCs/>
          <w:iCs/>
          <w:kern w:val="28"/>
          <w:sz w:val="21"/>
          <w:szCs w:val="21"/>
        </w:rPr>
      </w:pPr>
      <w:r w:rsidRPr="00950BD8">
        <w:rPr>
          <w:rFonts w:ascii="SimHei" w:eastAsia="SimHei" w:hAnsi="SimHei" w:hint="eastAsia"/>
          <w:bCs/>
          <w:iCs/>
          <w:kern w:val="28"/>
          <w:sz w:val="21"/>
          <w:szCs w:val="21"/>
        </w:rPr>
        <w:lastRenderedPageBreak/>
        <w:t>2．交付成果/服务</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审评人将交付下列成果：</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a</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一份启动报告，在其中说明审查的评价方法和方式做法、数据收集工具(包括对于最终受益人和利益攸关方的调查)、数据分析方法、将要访谈的关键利益攸关方、其余的审评问题、效绩评估标准与审评工作计划；</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b</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审评报告草案，其中包括从审评结果和结论中得出的行动建议；</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c</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最终审评报告，其中包括一份内容提要，报告结构如下：</w:t>
      </w:r>
    </w:p>
    <w:p w:rsidR="006A663F" w:rsidRPr="00741115" w:rsidRDefault="006A663F" w:rsidP="00950BD8">
      <w:pPr>
        <w:widowControl w:val="0"/>
        <w:numPr>
          <w:ilvl w:val="0"/>
          <w:numId w:val="13"/>
        </w:numPr>
        <w:tabs>
          <w:tab w:val="left" w:pos="567"/>
        </w:tabs>
        <w:overflowPunct w:val="0"/>
        <w:adjustRightInd w:val="0"/>
        <w:spacing w:afterLines="50" w:after="120" w:line="340" w:lineRule="atLeast"/>
        <w:ind w:left="1134" w:firstLine="0"/>
        <w:jc w:val="both"/>
        <w:rPr>
          <w:rFonts w:ascii="SimSun" w:hAnsi="SimSun"/>
          <w:kern w:val="28"/>
          <w:sz w:val="21"/>
          <w:szCs w:val="21"/>
        </w:rPr>
      </w:pPr>
      <w:r w:rsidRPr="00741115">
        <w:rPr>
          <w:rFonts w:ascii="SimSun" w:hAnsi="SimSun" w:hint="eastAsia"/>
          <w:kern w:val="28"/>
          <w:sz w:val="21"/>
          <w:szCs w:val="21"/>
        </w:rPr>
        <w:t>对所用审评方法的说明；</w:t>
      </w:r>
    </w:p>
    <w:p w:rsidR="006A663F" w:rsidRPr="00741115" w:rsidRDefault="006A663F" w:rsidP="00950BD8">
      <w:pPr>
        <w:widowControl w:val="0"/>
        <w:numPr>
          <w:ilvl w:val="0"/>
          <w:numId w:val="13"/>
        </w:numPr>
        <w:tabs>
          <w:tab w:val="left" w:pos="567"/>
        </w:tabs>
        <w:overflowPunct w:val="0"/>
        <w:adjustRightInd w:val="0"/>
        <w:spacing w:afterLines="50" w:after="120" w:line="340" w:lineRule="atLeast"/>
        <w:ind w:left="1134" w:firstLine="0"/>
        <w:jc w:val="both"/>
        <w:rPr>
          <w:rFonts w:ascii="SimSun" w:hAnsi="SimSun"/>
          <w:kern w:val="28"/>
          <w:sz w:val="21"/>
          <w:szCs w:val="21"/>
        </w:rPr>
      </w:pPr>
      <w:r w:rsidRPr="00741115">
        <w:rPr>
          <w:rFonts w:ascii="SimSun" w:hAnsi="SimSun" w:hint="eastAsia"/>
          <w:kern w:val="28"/>
          <w:sz w:val="21"/>
          <w:szCs w:val="21"/>
        </w:rPr>
        <w:t>集中针对关键审评问题得出的关键</w:t>
      </w:r>
      <w:proofErr w:type="gramStart"/>
      <w:r w:rsidRPr="00741115">
        <w:rPr>
          <w:rFonts w:ascii="SimSun" w:hAnsi="SimSun" w:hint="eastAsia"/>
          <w:kern w:val="28"/>
          <w:sz w:val="21"/>
          <w:szCs w:val="21"/>
        </w:rPr>
        <w:t>偱</w:t>
      </w:r>
      <w:proofErr w:type="gramEnd"/>
      <w:r w:rsidRPr="00741115">
        <w:rPr>
          <w:rFonts w:ascii="SimSun" w:hAnsi="SimSun" w:hint="eastAsia"/>
          <w:kern w:val="28"/>
          <w:sz w:val="21"/>
          <w:szCs w:val="21"/>
        </w:rPr>
        <w:t>证审评结果的摘要；</w:t>
      </w:r>
    </w:p>
    <w:p w:rsidR="006A663F" w:rsidRPr="00741115" w:rsidRDefault="006A663F" w:rsidP="00950BD8">
      <w:pPr>
        <w:widowControl w:val="0"/>
        <w:numPr>
          <w:ilvl w:val="0"/>
          <w:numId w:val="13"/>
        </w:numPr>
        <w:tabs>
          <w:tab w:val="left" w:pos="567"/>
        </w:tabs>
        <w:overflowPunct w:val="0"/>
        <w:adjustRightInd w:val="0"/>
        <w:spacing w:afterLines="50" w:after="120" w:line="340" w:lineRule="atLeast"/>
        <w:ind w:left="1134" w:firstLine="0"/>
        <w:jc w:val="both"/>
        <w:rPr>
          <w:rFonts w:ascii="SimSun" w:hAnsi="SimSun"/>
          <w:kern w:val="28"/>
          <w:sz w:val="21"/>
          <w:szCs w:val="21"/>
        </w:rPr>
      </w:pPr>
      <w:r w:rsidRPr="00741115">
        <w:rPr>
          <w:rFonts w:ascii="SimSun" w:hAnsi="SimSun" w:hint="eastAsia"/>
          <w:kern w:val="28"/>
          <w:sz w:val="21"/>
          <w:szCs w:val="21"/>
        </w:rPr>
        <w:t>基于审评结果</w:t>
      </w:r>
      <w:proofErr w:type="gramStart"/>
      <w:r w:rsidRPr="00741115">
        <w:rPr>
          <w:rFonts w:ascii="SimSun" w:hAnsi="SimSun" w:hint="eastAsia"/>
          <w:kern w:val="28"/>
          <w:sz w:val="21"/>
          <w:szCs w:val="21"/>
        </w:rPr>
        <w:t>作出</w:t>
      </w:r>
      <w:proofErr w:type="gramEnd"/>
      <w:r w:rsidRPr="00741115">
        <w:rPr>
          <w:rFonts w:ascii="SimSun" w:hAnsi="SimSun" w:hint="eastAsia"/>
          <w:kern w:val="28"/>
          <w:sz w:val="21"/>
          <w:szCs w:val="21"/>
        </w:rPr>
        <w:t>的结论；以及</w:t>
      </w:r>
    </w:p>
    <w:p w:rsidR="006A663F" w:rsidRPr="00741115" w:rsidRDefault="006A663F" w:rsidP="00950BD8">
      <w:pPr>
        <w:widowControl w:val="0"/>
        <w:numPr>
          <w:ilvl w:val="0"/>
          <w:numId w:val="13"/>
        </w:numPr>
        <w:tabs>
          <w:tab w:val="left" w:pos="567"/>
        </w:tabs>
        <w:overflowPunct w:val="0"/>
        <w:adjustRightInd w:val="0"/>
        <w:spacing w:afterLines="50" w:after="120" w:line="340" w:lineRule="atLeast"/>
        <w:ind w:left="1134" w:firstLine="0"/>
        <w:jc w:val="both"/>
        <w:rPr>
          <w:rFonts w:ascii="SimSun" w:hAnsi="SimSun"/>
          <w:kern w:val="28"/>
          <w:sz w:val="21"/>
          <w:szCs w:val="21"/>
        </w:rPr>
      </w:pPr>
      <w:r w:rsidRPr="00741115">
        <w:rPr>
          <w:rFonts w:ascii="SimSun" w:hAnsi="SimSun" w:hint="eastAsia"/>
          <w:kern w:val="28"/>
          <w:sz w:val="21"/>
          <w:szCs w:val="21"/>
        </w:rPr>
        <w:t>由结论和汲取的经验教训而</w:t>
      </w:r>
      <w:proofErr w:type="gramStart"/>
      <w:r w:rsidRPr="00741115">
        <w:rPr>
          <w:rFonts w:ascii="SimSun" w:hAnsi="SimSun" w:hint="eastAsia"/>
          <w:kern w:val="28"/>
          <w:sz w:val="21"/>
          <w:szCs w:val="21"/>
        </w:rPr>
        <w:t>作出</w:t>
      </w:r>
      <w:proofErr w:type="gramEnd"/>
      <w:r w:rsidRPr="00741115">
        <w:rPr>
          <w:rFonts w:ascii="SimSun" w:hAnsi="SimSun" w:hint="eastAsia"/>
          <w:kern w:val="28"/>
          <w:sz w:val="21"/>
          <w:szCs w:val="21"/>
        </w:rPr>
        <w:t>的建议。</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d</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关于最终审评报告全面的内容提要。</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此次项目审评预期将于2015年6月1日启动，并于2015年8月15日完成。报告语言将为英语。</w:t>
      </w:r>
    </w:p>
    <w:p w:rsidR="006A663F" w:rsidRPr="00950BD8" w:rsidRDefault="006A663F" w:rsidP="00950BD8">
      <w:pPr>
        <w:keepNext/>
        <w:widowControl w:val="0"/>
        <w:tabs>
          <w:tab w:val="left" w:pos="851"/>
        </w:tabs>
        <w:overflowPunct w:val="0"/>
        <w:adjustRightInd w:val="0"/>
        <w:spacing w:beforeLines="100" w:before="240" w:afterLines="50" w:after="120" w:line="340" w:lineRule="atLeast"/>
        <w:jc w:val="both"/>
        <w:outlineLvl w:val="4"/>
        <w:rPr>
          <w:rFonts w:ascii="SimHei" w:eastAsia="SimHei" w:hAnsi="SimHei"/>
          <w:bCs/>
          <w:iCs/>
          <w:kern w:val="28"/>
          <w:sz w:val="21"/>
          <w:szCs w:val="21"/>
        </w:rPr>
      </w:pPr>
      <w:r w:rsidRPr="00950BD8">
        <w:rPr>
          <w:rFonts w:ascii="SimHei" w:eastAsia="SimHei" w:hAnsi="SimHei" w:hint="eastAsia"/>
          <w:bCs/>
          <w:iCs/>
          <w:kern w:val="28"/>
          <w:sz w:val="21"/>
          <w:szCs w:val="21"/>
        </w:rPr>
        <w:t>3.报</w:t>
      </w:r>
      <w:r w:rsidR="00950BD8">
        <w:rPr>
          <w:rFonts w:ascii="SimHei" w:eastAsia="SimHei" w:hAnsi="SimHei" w:hint="eastAsia"/>
          <w:bCs/>
          <w:iCs/>
          <w:kern w:val="28"/>
          <w:sz w:val="21"/>
          <w:szCs w:val="21"/>
        </w:rPr>
        <w:t xml:space="preserve">　</w:t>
      </w:r>
      <w:r w:rsidRPr="00950BD8">
        <w:rPr>
          <w:rFonts w:ascii="SimHei" w:eastAsia="SimHei" w:hAnsi="SimHei" w:hint="eastAsia"/>
          <w:bCs/>
          <w:iCs/>
          <w:kern w:val="28"/>
          <w:sz w:val="21"/>
          <w:szCs w:val="21"/>
        </w:rPr>
        <w:t>告</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顾问将受发展议程协调司司长监督。除此之外，审评人应该：</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a</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与发展议程协调司、项目经理和PCT国际合作</w:t>
      </w:r>
      <w:proofErr w:type="gramStart"/>
      <w:r w:rsidRPr="00741115">
        <w:rPr>
          <w:rFonts w:ascii="SimSun" w:hAnsi="SimSun" w:hint="eastAsia"/>
          <w:kern w:val="28"/>
          <w:sz w:val="21"/>
          <w:szCs w:val="21"/>
        </w:rPr>
        <w:t>司密切</w:t>
      </w:r>
      <w:proofErr w:type="gramEnd"/>
      <w:r w:rsidRPr="00741115">
        <w:rPr>
          <w:rFonts w:ascii="SimSun" w:hAnsi="SimSun" w:hint="eastAsia"/>
          <w:kern w:val="28"/>
          <w:sz w:val="21"/>
          <w:szCs w:val="21"/>
        </w:rPr>
        <w:t>合作。审评人还应该应要求与相关的WIPO项目管理人员进行协作；并且</w:t>
      </w:r>
    </w:p>
    <w:p w:rsidR="006A663F" w:rsidRPr="00741115" w:rsidRDefault="006A663F" w:rsidP="00950BD8">
      <w:pPr>
        <w:widowControl w:val="0"/>
        <w:overflowPunct w:val="0"/>
        <w:adjustRightInd w:val="0"/>
        <w:spacing w:afterLines="50" w:after="120" w:line="340" w:lineRule="atLeast"/>
        <w:ind w:leftChars="200" w:left="440"/>
        <w:jc w:val="both"/>
        <w:rPr>
          <w:rFonts w:ascii="SimSun" w:hAnsi="SimSun"/>
          <w:kern w:val="28"/>
          <w:sz w:val="21"/>
          <w:szCs w:val="21"/>
        </w:rPr>
      </w:pPr>
      <w:r w:rsidRPr="00741115">
        <w:rPr>
          <w:rFonts w:ascii="SimSun" w:hAnsi="SimSun"/>
          <w:kern w:val="28"/>
          <w:sz w:val="21"/>
          <w:szCs w:val="21"/>
        </w:rPr>
        <w:t>(</w:t>
      </w:r>
      <w:r w:rsidR="00CF052C">
        <w:rPr>
          <w:rFonts w:ascii="SimSun" w:hAnsi="SimSun" w:hint="eastAsia"/>
          <w:kern w:val="28"/>
          <w:sz w:val="21"/>
          <w:szCs w:val="21"/>
        </w:rPr>
        <w:t>b</w:t>
      </w:r>
      <w:r w:rsidRPr="00741115">
        <w:rPr>
          <w:rFonts w:ascii="SimSun" w:hAnsi="SimSun"/>
          <w:kern w:val="28"/>
          <w:sz w:val="21"/>
          <w:szCs w:val="21"/>
        </w:rPr>
        <w:t>)</w:t>
      </w:r>
      <w:r w:rsidRPr="00741115">
        <w:rPr>
          <w:rFonts w:ascii="SimSun" w:hAnsi="SimSun"/>
          <w:kern w:val="28"/>
          <w:sz w:val="21"/>
          <w:szCs w:val="21"/>
        </w:rPr>
        <w:tab/>
      </w:r>
      <w:r w:rsidRPr="00741115">
        <w:rPr>
          <w:rFonts w:ascii="SimSun" w:hAnsi="SimSun" w:hint="eastAsia"/>
          <w:kern w:val="28"/>
          <w:sz w:val="21"/>
          <w:szCs w:val="21"/>
        </w:rPr>
        <w:t>在分析报告的各个阶段(启动报告和最终审评报告)确保数据的质量(有效性、一致性和准确性)。</w:t>
      </w:r>
    </w:p>
    <w:p w:rsidR="006A663F" w:rsidRPr="00950BD8" w:rsidRDefault="006A663F" w:rsidP="00950BD8">
      <w:pPr>
        <w:keepNext/>
        <w:widowControl w:val="0"/>
        <w:tabs>
          <w:tab w:val="left" w:pos="851"/>
        </w:tabs>
        <w:overflowPunct w:val="0"/>
        <w:adjustRightInd w:val="0"/>
        <w:spacing w:beforeLines="100" w:before="240" w:afterLines="50" w:after="120" w:line="340" w:lineRule="atLeast"/>
        <w:jc w:val="both"/>
        <w:outlineLvl w:val="4"/>
        <w:rPr>
          <w:rFonts w:ascii="SimHei" w:eastAsia="SimHei" w:hAnsi="SimHei"/>
          <w:bCs/>
          <w:iCs/>
          <w:kern w:val="28"/>
          <w:sz w:val="21"/>
          <w:szCs w:val="21"/>
        </w:rPr>
      </w:pPr>
      <w:r w:rsidRPr="00950BD8">
        <w:rPr>
          <w:rFonts w:ascii="SimHei" w:eastAsia="SimHei" w:hAnsi="SimHei" w:hint="eastAsia"/>
          <w:bCs/>
          <w:iCs/>
          <w:kern w:val="28"/>
          <w:sz w:val="21"/>
          <w:szCs w:val="21"/>
        </w:rPr>
        <w:t>4.审评人简介</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highlight w:val="yellow"/>
        </w:rPr>
      </w:pPr>
      <w:r w:rsidRPr="00741115">
        <w:rPr>
          <w:rFonts w:ascii="SimSun" w:hAnsi="SimSun"/>
          <w:kern w:val="28"/>
          <w:sz w:val="21"/>
          <w:szCs w:val="21"/>
        </w:rPr>
        <w:t>Daniel Keller</w:t>
      </w:r>
      <w:r w:rsidRPr="00741115">
        <w:rPr>
          <w:rFonts w:ascii="SimSun" w:hAnsi="SimSun" w:hint="eastAsia"/>
          <w:kern w:val="28"/>
          <w:sz w:val="21"/>
          <w:szCs w:val="21"/>
        </w:rPr>
        <w:t>先生拥有在公共和私营部门编制、管理和审评项目，以及开展机构评估的丰富经验。</w:t>
      </w:r>
      <w:r w:rsidRPr="00741115">
        <w:rPr>
          <w:rFonts w:ascii="SimSun" w:hAnsi="SimSun"/>
          <w:kern w:val="28"/>
          <w:sz w:val="21"/>
          <w:szCs w:val="21"/>
        </w:rPr>
        <w:t>Keller</w:t>
      </w:r>
      <w:r w:rsidRPr="00741115">
        <w:rPr>
          <w:rFonts w:ascii="SimSun" w:hAnsi="SimSun" w:hint="eastAsia"/>
          <w:kern w:val="28"/>
          <w:sz w:val="21"/>
          <w:szCs w:val="21"/>
        </w:rPr>
        <w:t>先生还曾与WIPO合作，他对下列已完成的发展议程项目做了审评报告，即“关于加强发展中国家和最不发达国家之间知识产权与发展问题南南合作的项目</w:t>
      </w:r>
      <w:r w:rsidRPr="00741115">
        <w:rPr>
          <w:rFonts w:ascii="SimSun" w:hAnsi="SimSun"/>
          <w:kern w:val="28"/>
          <w:sz w:val="21"/>
          <w:szCs w:val="21"/>
        </w:rPr>
        <w:t>(</w:t>
      </w:r>
      <w:r w:rsidRPr="00741115">
        <w:rPr>
          <w:rFonts w:ascii="SimSun" w:hAnsi="SimSun" w:hint="eastAsia"/>
          <w:kern w:val="28"/>
          <w:sz w:val="21"/>
          <w:szCs w:val="21"/>
        </w:rPr>
        <w:t>文件</w:t>
      </w:r>
      <w:r w:rsidRPr="00741115">
        <w:rPr>
          <w:rFonts w:ascii="SimSun" w:hAnsi="SimSun"/>
          <w:kern w:val="28"/>
          <w:sz w:val="21"/>
          <w:szCs w:val="21"/>
        </w:rPr>
        <w:t>CDIP/7/6)</w:t>
      </w:r>
      <w:r w:rsidRPr="00741115">
        <w:rPr>
          <w:rFonts w:ascii="SimSun" w:hAnsi="SimSun" w:hint="eastAsia"/>
          <w:kern w:val="28"/>
          <w:sz w:val="21"/>
          <w:szCs w:val="21"/>
        </w:rPr>
        <w:t>”、“知识产权与社会经济发展项目</w:t>
      </w:r>
      <w:r w:rsidRPr="00741115">
        <w:rPr>
          <w:rFonts w:ascii="SimSun" w:hAnsi="SimSun"/>
          <w:kern w:val="28"/>
          <w:sz w:val="21"/>
          <w:szCs w:val="21"/>
        </w:rPr>
        <w:t>(</w:t>
      </w:r>
      <w:r w:rsidRPr="00741115">
        <w:rPr>
          <w:rFonts w:ascii="SimSun" w:hAnsi="SimSun" w:hint="eastAsia"/>
          <w:kern w:val="28"/>
          <w:sz w:val="21"/>
          <w:szCs w:val="21"/>
        </w:rPr>
        <w:t>文件</w:t>
      </w:r>
      <w:r w:rsidRPr="00741115">
        <w:rPr>
          <w:rFonts w:ascii="SimSun" w:hAnsi="SimSun"/>
          <w:kern w:val="28"/>
          <w:sz w:val="21"/>
          <w:szCs w:val="21"/>
        </w:rPr>
        <w:t>CDIP/5/7 Rev.)</w:t>
      </w:r>
      <w:r w:rsidRPr="00741115">
        <w:rPr>
          <w:rFonts w:ascii="SimSun" w:hAnsi="SimSun" w:hint="eastAsia"/>
          <w:kern w:val="28"/>
          <w:sz w:val="21"/>
          <w:szCs w:val="21"/>
        </w:rPr>
        <w:t>”和“关于开放式合作项目和知识产权模式的项目(</w:t>
      </w:r>
      <w:r w:rsidRPr="00741115">
        <w:rPr>
          <w:rFonts w:ascii="SimSun" w:hAnsi="SimSun"/>
          <w:kern w:val="28"/>
          <w:sz w:val="21"/>
          <w:szCs w:val="21"/>
        </w:rPr>
        <w:t>CDIP6/6/Rev.</w:t>
      </w:r>
      <w:r w:rsidRPr="00741115">
        <w:rPr>
          <w:rFonts w:ascii="SimSun" w:hAnsi="SimSun" w:hint="eastAsia"/>
          <w:kern w:val="28"/>
          <w:sz w:val="21"/>
          <w:szCs w:val="21"/>
        </w:rPr>
        <w:t>)”。</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sz w:val="21"/>
          <w:szCs w:val="21"/>
        </w:rPr>
      </w:pPr>
      <w:r w:rsidRPr="00741115">
        <w:rPr>
          <w:rFonts w:ascii="SimSun" w:hAnsi="SimSun"/>
          <w:sz w:val="21"/>
          <w:szCs w:val="21"/>
        </w:rPr>
        <w:t>Rashid Khan</w:t>
      </w:r>
      <w:r w:rsidRPr="00741115">
        <w:rPr>
          <w:rFonts w:ascii="SimSun" w:hAnsi="SimSun" w:hint="eastAsia"/>
          <w:sz w:val="21"/>
          <w:szCs w:val="21"/>
        </w:rPr>
        <w:t>先生是一位知识产权专家与能源技术专家，在技术的上下游领域都具有经验。他被视作</w:t>
      </w:r>
      <w:proofErr w:type="gramStart"/>
      <w:r w:rsidRPr="00741115">
        <w:rPr>
          <w:rFonts w:ascii="SimSun" w:hAnsi="SimSun"/>
          <w:sz w:val="21"/>
          <w:szCs w:val="21"/>
        </w:rPr>
        <w:t>烃</w:t>
      </w:r>
      <w:proofErr w:type="gramEnd"/>
      <w:r w:rsidRPr="00741115">
        <w:rPr>
          <w:rFonts w:ascii="SimSun" w:hAnsi="SimSun"/>
          <w:sz w:val="21"/>
          <w:szCs w:val="21"/>
        </w:rPr>
        <w:t>加</w:t>
      </w:r>
      <w:r w:rsidRPr="00741115">
        <w:rPr>
          <w:rFonts w:ascii="SimSun" w:hAnsi="SimSun" w:hint="eastAsia"/>
          <w:sz w:val="21"/>
          <w:szCs w:val="21"/>
        </w:rPr>
        <w:t>工方面的国际专家。</w:t>
      </w:r>
      <w:r w:rsidRPr="00741115">
        <w:rPr>
          <w:rFonts w:ascii="SimSun" w:hAnsi="SimSun"/>
          <w:sz w:val="21"/>
          <w:szCs w:val="21"/>
        </w:rPr>
        <w:t>Rashid Khan</w:t>
      </w:r>
      <w:r w:rsidRPr="00741115">
        <w:rPr>
          <w:rFonts w:ascii="SimSun" w:hAnsi="SimSun" w:hint="eastAsia"/>
          <w:sz w:val="21"/>
          <w:szCs w:val="21"/>
        </w:rPr>
        <w:t>先生目前主要负责领导获得、发展和商业化知识产权。他被授予了27项专利，刊发了150多篇文章/发言，并著述/编写了三本书。他还是《能源》编辑委员会的成员。在就职于美利坚合众国能源部期间，他倡导了一项升级程序的开发和商业化。</w:t>
      </w:r>
    </w:p>
    <w:p w:rsidR="006A663F" w:rsidRPr="00950BD8" w:rsidRDefault="006A663F" w:rsidP="00950BD8">
      <w:pPr>
        <w:keepNext/>
        <w:widowControl w:val="0"/>
        <w:tabs>
          <w:tab w:val="left" w:pos="851"/>
        </w:tabs>
        <w:overflowPunct w:val="0"/>
        <w:adjustRightInd w:val="0"/>
        <w:spacing w:beforeLines="100" w:before="240" w:afterLines="50" w:after="120" w:line="340" w:lineRule="atLeast"/>
        <w:jc w:val="both"/>
        <w:outlineLvl w:val="4"/>
        <w:rPr>
          <w:rFonts w:ascii="SimHei" w:eastAsia="SimHei" w:hAnsi="SimHei"/>
          <w:bCs/>
          <w:iCs/>
          <w:kern w:val="28"/>
          <w:sz w:val="21"/>
          <w:szCs w:val="21"/>
        </w:rPr>
      </w:pPr>
      <w:r w:rsidRPr="00950BD8">
        <w:rPr>
          <w:rFonts w:ascii="SimHei" w:eastAsia="SimHei" w:hAnsi="SimHei" w:hint="eastAsia"/>
          <w:bCs/>
          <w:iCs/>
          <w:kern w:val="28"/>
          <w:sz w:val="21"/>
          <w:szCs w:val="21"/>
        </w:rPr>
        <w:t>5.合同期限和费用</w:t>
      </w:r>
    </w:p>
    <w:p w:rsidR="006A663F" w:rsidRPr="00741115"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kern w:val="28"/>
          <w:sz w:val="21"/>
          <w:szCs w:val="21"/>
        </w:rPr>
        <w:t>本合同将于2015年6月1日开始，于2015年11月13日结束。在此期间，须遵循下述时间安排：</w:t>
      </w:r>
    </w:p>
    <w:p w:rsidR="00B046DD" w:rsidRDefault="006A663F" w:rsidP="00950BD8">
      <w:pPr>
        <w:widowControl w:val="0"/>
        <w:overflowPunct w:val="0"/>
        <w:adjustRightInd w:val="0"/>
        <w:spacing w:afterLines="50" w:after="120" w:line="340" w:lineRule="atLeast"/>
        <w:ind w:firstLineChars="200" w:firstLine="420"/>
        <w:jc w:val="both"/>
        <w:rPr>
          <w:rFonts w:ascii="SimSun" w:hAnsi="SimSun"/>
          <w:kern w:val="28"/>
          <w:sz w:val="21"/>
          <w:szCs w:val="21"/>
        </w:rPr>
      </w:pPr>
      <w:r w:rsidRPr="00741115">
        <w:rPr>
          <w:rFonts w:ascii="SimSun" w:hAnsi="SimSun" w:hint="eastAsia"/>
          <w:sz w:val="21"/>
          <w:szCs w:val="21"/>
        </w:rPr>
        <w:lastRenderedPageBreak/>
        <w:t>启动报告应于2015年6月15日之间提交给WIPO。WIPO应于2015年6月20日之前将其反馈意见告知审评人。审评报告草案应于2015年7月20日之前提交给WIPO。对于草案的事实性修改将于2015年7月30日之前</w:t>
      </w:r>
      <w:proofErr w:type="gramStart"/>
      <w:r w:rsidRPr="00741115">
        <w:rPr>
          <w:rFonts w:ascii="SimSun" w:hAnsi="SimSun" w:hint="eastAsia"/>
          <w:sz w:val="21"/>
          <w:szCs w:val="21"/>
        </w:rPr>
        <w:t>作出</w:t>
      </w:r>
      <w:proofErr w:type="gramEnd"/>
      <w:r w:rsidRPr="00741115">
        <w:rPr>
          <w:rFonts w:ascii="SimSun" w:hAnsi="SimSun" w:hint="eastAsia"/>
          <w:sz w:val="21"/>
          <w:szCs w:val="21"/>
        </w:rPr>
        <w:t>。</w:t>
      </w:r>
      <w:r w:rsidRPr="00950BD8">
        <w:rPr>
          <w:rFonts w:ascii="SimSun" w:hAnsi="SimSun" w:hint="eastAsia"/>
          <w:kern w:val="28"/>
          <w:sz w:val="21"/>
          <w:szCs w:val="21"/>
        </w:rPr>
        <w:t>最终</w:t>
      </w:r>
      <w:r w:rsidRPr="00741115">
        <w:rPr>
          <w:rFonts w:ascii="SimSun" w:hAnsi="SimSun" w:hint="eastAsia"/>
          <w:sz w:val="21"/>
          <w:szCs w:val="21"/>
        </w:rPr>
        <w:t>审评报告应于2015年8月3日之前提交。审评报告的最终版本（载有一份管理层答复作为附件）应在拟于2015年11月9日至13日召开的CDIP第十六届会议上进行审议。审评人将被要求在该届CDIP会议期间就审评报告作介绍。</w:t>
      </w:r>
    </w:p>
    <w:p w:rsidR="0090711B" w:rsidRPr="00CF052C" w:rsidRDefault="0090711B" w:rsidP="00CF052C">
      <w:pPr>
        <w:widowControl w:val="0"/>
        <w:overflowPunct w:val="0"/>
        <w:adjustRightInd w:val="0"/>
        <w:spacing w:afterLines="50" w:after="120" w:line="340" w:lineRule="atLeast"/>
        <w:ind w:firstLineChars="200" w:firstLine="420"/>
        <w:jc w:val="both"/>
        <w:rPr>
          <w:rFonts w:ascii="SimSun" w:hAnsi="SimSun"/>
          <w:kern w:val="28"/>
          <w:sz w:val="21"/>
          <w:szCs w:val="22"/>
        </w:rPr>
      </w:pPr>
    </w:p>
    <w:p w:rsidR="001755E3" w:rsidRPr="00CF052C" w:rsidRDefault="001755E3" w:rsidP="00CF052C">
      <w:pPr>
        <w:pStyle w:val="Endofdocument-Annex"/>
        <w:spacing w:afterLines="50" w:after="120" w:line="340" w:lineRule="atLeast"/>
        <w:rPr>
          <w:rFonts w:ascii="KaiTi" w:eastAsia="KaiTi" w:hAnsi="KaiTi"/>
          <w:kern w:val="28"/>
          <w:sz w:val="21"/>
          <w:szCs w:val="22"/>
        </w:rPr>
      </w:pPr>
      <w:r w:rsidRPr="00CF052C">
        <w:rPr>
          <w:rFonts w:ascii="KaiTi" w:eastAsia="KaiTi" w:hAnsi="KaiTi"/>
          <w:kern w:val="28"/>
          <w:sz w:val="21"/>
          <w:szCs w:val="22"/>
        </w:rPr>
        <w:t>[</w:t>
      </w:r>
      <w:r w:rsidR="00A340CE" w:rsidRPr="00CF052C">
        <w:rPr>
          <w:rFonts w:ascii="KaiTi" w:eastAsia="KaiTi" w:hAnsi="KaiTi" w:hint="eastAsia"/>
          <w:kern w:val="28"/>
          <w:sz w:val="21"/>
          <w:szCs w:val="22"/>
        </w:rPr>
        <w:t>后接附录二</w:t>
      </w:r>
      <w:r w:rsidRPr="00CF052C">
        <w:rPr>
          <w:rFonts w:ascii="KaiTi" w:eastAsia="KaiTi" w:hAnsi="KaiTi"/>
          <w:kern w:val="28"/>
          <w:sz w:val="21"/>
          <w:szCs w:val="22"/>
        </w:rPr>
        <w:t>]</w:t>
      </w:r>
    </w:p>
    <w:p w:rsidR="00B36CB7" w:rsidRPr="00CF052C" w:rsidRDefault="00B36CB7" w:rsidP="003D67A2">
      <w:pPr>
        <w:pStyle w:val="ONUME"/>
        <w:numPr>
          <w:ilvl w:val="0"/>
          <w:numId w:val="0"/>
        </w:numPr>
        <w:jc w:val="both"/>
        <w:rPr>
          <w:rFonts w:ascii="SimSun" w:hAnsi="SimSun"/>
          <w:caps/>
          <w:sz w:val="18"/>
        </w:rPr>
        <w:sectPr w:rsidR="00B36CB7" w:rsidRPr="00CF052C" w:rsidSect="00790748">
          <w:headerReference w:type="default" r:id="rId14"/>
          <w:headerReference w:type="first" r:id="rId15"/>
          <w:footerReference w:type="first" r:id="rId16"/>
          <w:pgSz w:w="11907" w:h="16840" w:code="9"/>
          <w:pgMar w:top="567" w:right="1134" w:bottom="1418" w:left="1418" w:header="510" w:footer="1021" w:gutter="0"/>
          <w:pgNumType w:start="1"/>
          <w:cols w:space="720"/>
          <w:titlePg/>
        </w:sectPr>
      </w:pPr>
    </w:p>
    <w:p w:rsidR="003D67A2" w:rsidRPr="00885B87" w:rsidRDefault="00B046DD" w:rsidP="003D67A2">
      <w:pPr>
        <w:pStyle w:val="ONUME"/>
        <w:numPr>
          <w:ilvl w:val="0"/>
          <w:numId w:val="0"/>
        </w:numPr>
        <w:jc w:val="both"/>
        <w:rPr>
          <w:rFonts w:ascii="SimHei" w:eastAsia="SimHei" w:hAnsi="SimHei"/>
          <w:caps/>
          <w:sz w:val="21"/>
          <w:szCs w:val="21"/>
        </w:rPr>
      </w:pPr>
      <w:r w:rsidRPr="00885B87">
        <w:rPr>
          <w:rFonts w:ascii="SimHei" w:eastAsia="SimHei" w:hAnsi="SimHei"/>
          <w:caps/>
          <w:sz w:val="21"/>
          <w:szCs w:val="21"/>
        </w:rPr>
        <w:lastRenderedPageBreak/>
        <w:t>附录</w:t>
      </w:r>
      <w:r w:rsidR="009642B3" w:rsidRPr="00885B87">
        <w:rPr>
          <w:rFonts w:ascii="SimHei" w:eastAsia="SimHei" w:hAnsi="SimHei" w:hint="eastAsia"/>
          <w:caps/>
          <w:sz w:val="21"/>
          <w:szCs w:val="21"/>
        </w:rPr>
        <w:t>二：</w:t>
      </w:r>
      <w:r w:rsidR="00954A94" w:rsidRPr="00885B87">
        <w:rPr>
          <w:rFonts w:ascii="SimHei" w:eastAsia="SimHei" w:hAnsi="SimHei" w:hint="eastAsia"/>
          <w:caps/>
          <w:sz w:val="21"/>
          <w:szCs w:val="21"/>
        </w:rPr>
        <w:t>访谈人员名单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404"/>
      </w:tblGrid>
      <w:tr w:rsidR="003D67A2" w:rsidRPr="00ED4AC6" w:rsidTr="00D83368">
        <w:trPr>
          <w:tblHeader/>
        </w:trPr>
        <w:tc>
          <w:tcPr>
            <w:tcW w:w="918" w:type="dxa"/>
            <w:shd w:val="clear" w:color="auto" w:fill="auto"/>
            <w:vAlign w:val="center"/>
          </w:tcPr>
          <w:p w:rsidR="003D67A2" w:rsidRPr="00ED4AC6" w:rsidRDefault="0060454D" w:rsidP="00163E2A">
            <w:pPr>
              <w:adjustRightInd w:val="0"/>
              <w:spacing w:before="60" w:after="40" w:line="264" w:lineRule="auto"/>
              <w:rPr>
                <w:rFonts w:ascii="KaiTi" w:eastAsia="KaiTi" w:hAnsi="KaiTi"/>
                <w:i/>
                <w:iCs/>
                <w:sz w:val="21"/>
                <w:szCs w:val="21"/>
              </w:rPr>
            </w:pPr>
            <w:r w:rsidRPr="00ED4AC6">
              <w:rPr>
                <w:rFonts w:ascii="KaiTi" w:eastAsia="KaiTi" w:hAnsi="KaiTi" w:hint="eastAsia"/>
                <w:i/>
                <w:iCs/>
                <w:sz w:val="21"/>
                <w:szCs w:val="21"/>
              </w:rPr>
              <w:t>次序</w:t>
            </w:r>
          </w:p>
        </w:tc>
        <w:tc>
          <w:tcPr>
            <w:tcW w:w="8404" w:type="dxa"/>
            <w:shd w:val="clear" w:color="auto" w:fill="auto"/>
            <w:vAlign w:val="center"/>
          </w:tcPr>
          <w:p w:rsidR="003D67A2" w:rsidRPr="00ED4AC6" w:rsidRDefault="0060454D" w:rsidP="00163E2A">
            <w:pPr>
              <w:adjustRightInd w:val="0"/>
              <w:spacing w:before="60" w:after="40" w:line="264" w:lineRule="auto"/>
              <w:rPr>
                <w:rFonts w:ascii="KaiTi" w:eastAsia="KaiTi" w:hAnsi="KaiTi"/>
                <w:i/>
                <w:iCs/>
                <w:sz w:val="21"/>
                <w:szCs w:val="21"/>
              </w:rPr>
            </w:pPr>
            <w:r w:rsidRPr="00ED4AC6">
              <w:rPr>
                <w:rFonts w:ascii="KaiTi" w:eastAsia="KaiTi" w:hAnsi="KaiTi" w:hint="eastAsia"/>
                <w:i/>
                <w:iCs/>
                <w:sz w:val="21"/>
                <w:szCs w:val="21"/>
              </w:rPr>
              <w:t>姓名和职务</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w:t>
            </w:r>
          </w:p>
        </w:tc>
        <w:tc>
          <w:tcPr>
            <w:tcW w:w="8404" w:type="dxa"/>
            <w:shd w:val="clear" w:color="auto" w:fill="auto"/>
            <w:vAlign w:val="center"/>
          </w:tcPr>
          <w:p w:rsidR="003D67A2" w:rsidRPr="00ED4AC6" w:rsidRDefault="0060454D" w:rsidP="00163E2A">
            <w:pPr>
              <w:adjustRightInd w:val="0"/>
              <w:spacing w:beforeLines="20" w:before="48" w:line="264" w:lineRule="auto"/>
              <w:rPr>
                <w:rFonts w:ascii="SimSun" w:hAnsi="SimSun"/>
                <w:b/>
                <w:bCs/>
                <w:sz w:val="21"/>
                <w:szCs w:val="21"/>
              </w:rPr>
            </w:pPr>
            <w:r w:rsidRPr="00ED4AC6">
              <w:rPr>
                <w:rFonts w:ascii="SimSun" w:hAnsi="SimSun" w:hint="eastAsia"/>
                <w:sz w:val="21"/>
                <w:szCs w:val="21"/>
              </w:rPr>
              <w:t>瓦利德·阿卜杜勒–纳赛尔先生，阿拉伯国家地区局局长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2.</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r w:rsidRPr="00ED4AC6">
              <w:rPr>
                <w:rFonts w:ascii="SimSun" w:hAnsi="SimSun"/>
                <w:sz w:val="21"/>
                <w:szCs w:val="21"/>
              </w:rPr>
              <w:t xml:space="preserve">Sarah </w:t>
            </w:r>
            <w:proofErr w:type="spellStart"/>
            <w:r w:rsidRPr="00ED4AC6">
              <w:rPr>
                <w:rFonts w:ascii="SimSun" w:hAnsi="SimSun"/>
                <w:sz w:val="21"/>
                <w:szCs w:val="21"/>
              </w:rPr>
              <w:t>Ahlam</w:t>
            </w:r>
            <w:proofErr w:type="spellEnd"/>
            <w:r w:rsidRPr="00ED4AC6">
              <w:rPr>
                <w:rFonts w:ascii="SimSun" w:hAnsi="SimSun"/>
                <w:sz w:val="21"/>
                <w:szCs w:val="21"/>
              </w:rPr>
              <w:t xml:space="preserve"> </w:t>
            </w:r>
            <w:proofErr w:type="spellStart"/>
            <w:r w:rsidRPr="00ED4AC6">
              <w:rPr>
                <w:rFonts w:ascii="SimSun" w:hAnsi="SimSun"/>
                <w:sz w:val="21"/>
                <w:szCs w:val="21"/>
              </w:rPr>
              <w:t>Charikhi</w:t>
            </w:r>
            <w:proofErr w:type="spellEnd"/>
            <w:r w:rsidR="00360EFB" w:rsidRPr="00ED4AC6">
              <w:rPr>
                <w:rFonts w:ascii="SimSun" w:hAnsi="SimSun" w:hint="eastAsia"/>
                <w:sz w:val="21"/>
                <w:szCs w:val="21"/>
              </w:rPr>
              <w:t>女士，阿尔及利亚常驻团随员</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3.</w:t>
            </w:r>
          </w:p>
        </w:tc>
        <w:tc>
          <w:tcPr>
            <w:tcW w:w="8404" w:type="dxa"/>
            <w:shd w:val="clear" w:color="auto" w:fill="auto"/>
            <w:vAlign w:val="center"/>
          </w:tcPr>
          <w:p w:rsidR="003D67A2" w:rsidRPr="00ED4AC6" w:rsidRDefault="00360EFB" w:rsidP="00163E2A">
            <w:pPr>
              <w:adjustRightInd w:val="0"/>
              <w:spacing w:beforeLines="20" w:before="48" w:line="264" w:lineRule="auto"/>
              <w:rPr>
                <w:rFonts w:ascii="SimSun" w:hAnsi="SimSun"/>
                <w:bCs/>
                <w:sz w:val="21"/>
                <w:szCs w:val="21"/>
              </w:rPr>
            </w:pPr>
            <w:r w:rsidRPr="00ED4AC6">
              <w:rPr>
                <w:rFonts w:ascii="SimSun" w:hAnsi="SimSun" w:hint="eastAsia"/>
                <w:sz w:val="21"/>
                <w:szCs w:val="21"/>
              </w:rPr>
              <w:t>马尔科·阿莱曼</w:t>
            </w:r>
            <w:r w:rsidRPr="00ED4AC6">
              <w:rPr>
                <w:rFonts w:ascii="SimSun" w:hAnsi="SimSun" w:hint="eastAsia"/>
                <w:bCs/>
                <w:sz w:val="21"/>
                <w:szCs w:val="21"/>
              </w:rPr>
              <w:t>先生，专利法司代司长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4.</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r w:rsidRPr="00ED4AC6">
              <w:rPr>
                <w:rFonts w:ascii="SimSun" w:hAnsi="SimSun"/>
                <w:sz w:val="21"/>
                <w:szCs w:val="21"/>
              </w:rPr>
              <w:t xml:space="preserve">Olga </w:t>
            </w:r>
            <w:proofErr w:type="spellStart"/>
            <w:r w:rsidRPr="00ED4AC6">
              <w:rPr>
                <w:rFonts w:ascii="SimSun" w:hAnsi="SimSun"/>
                <w:sz w:val="21"/>
                <w:szCs w:val="21"/>
              </w:rPr>
              <w:t>Allemann</w:t>
            </w:r>
            <w:proofErr w:type="spellEnd"/>
            <w:r w:rsidR="00360EFB" w:rsidRPr="00ED4AC6">
              <w:rPr>
                <w:rFonts w:ascii="SimSun" w:hAnsi="SimSun" w:hint="eastAsia"/>
                <w:sz w:val="21"/>
                <w:szCs w:val="21"/>
              </w:rPr>
              <w:t>女士，瑞士联邦知识产权局</w:t>
            </w:r>
            <w:r w:rsidR="008D65C4" w:rsidRPr="00ED4AC6">
              <w:rPr>
                <w:rFonts w:ascii="SimSun" w:hAnsi="SimSun" w:hint="eastAsia"/>
                <w:sz w:val="21"/>
                <w:szCs w:val="21"/>
              </w:rPr>
              <w:t>，</w:t>
            </w:r>
            <w:r w:rsidR="00360EFB" w:rsidRPr="00ED4AC6">
              <w:rPr>
                <w:rFonts w:ascii="SimSun" w:hAnsi="SimSun" w:hint="eastAsia"/>
                <w:sz w:val="21"/>
                <w:szCs w:val="21"/>
              </w:rPr>
              <w:t>法律和国际事务司，国际合作项目协调员</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5.</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r w:rsidRPr="00ED4AC6">
              <w:rPr>
                <w:rFonts w:ascii="SimSun" w:hAnsi="SimSun"/>
                <w:sz w:val="21"/>
                <w:szCs w:val="21"/>
              </w:rPr>
              <w:t>Maya Katharina Bachner</w:t>
            </w:r>
            <w:r w:rsidR="00360EFB" w:rsidRPr="00ED4AC6">
              <w:rPr>
                <w:rFonts w:ascii="SimSun" w:hAnsi="SimSun" w:hint="eastAsia"/>
                <w:sz w:val="21"/>
                <w:szCs w:val="21"/>
              </w:rPr>
              <w:t>女士，</w:t>
            </w:r>
            <w:r w:rsidR="00360EFB" w:rsidRPr="00ED4AC6">
              <w:rPr>
                <w:rFonts w:ascii="SimSun" w:hAnsi="SimSun" w:hint="eastAsia"/>
                <w:bCs/>
                <w:sz w:val="21"/>
                <w:szCs w:val="21"/>
              </w:rPr>
              <w:t>行政与管理部门，资源规划、计划管理和</w:t>
            </w:r>
            <w:proofErr w:type="gramStart"/>
            <w:r w:rsidR="00360EFB" w:rsidRPr="00ED4AC6">
              <w:rPr>
                <w:rFonts w:ascii="SimSun" w:hAnsi="SimSun" w:hint="eastAsia"/>
                <w:bCs/>
                <w:sz w:val="21"/>
                <w:szCs w:val="21"/>
              </w:rPr>
              <w:t>效绩</w:t>
            </w:r>
            <w:proofErr w:type="gramEnd"/>
            <w:r w:rsidR="00360EFB" w:rsidRPr="00ED4AC6">
              <w:rPr>
                <w:rFonts w:ascii="SimSun" w:hAnsi="SimSun" w:hint="eastAsia"/>
                <w:bCs/>
                <w:sz w:val="21"/>
                <w:szCs w:val="21"/>
              </w:rPr>
              <w:t>司</w:t>
            </w:r>
            <w:r w:rsidR="009A1D8A" w:rsidRPr="00ED4AC6">
              <w:rPr>
                <w:rFonts w:ascii="SimSun" w:hAnsi="SimSun" w:hint="eastAsia"/>
                <w:bCs/>
                <w:sz w:val="21"/>
                <w:szCs w:val="21"/>
              </w:rPr>
              <w:t>代理司长、</w:t>
            </w:r>
            <w:r w:rsidR="001C4BAF" w:rsidRPr="00ED4AC6">
              <w:rPr>
                <w:rFonts w:ascii="SimSun" w:hAnsi="SimSun" w:hint="eastAsia"/>
                <w:bCs/>
                <w:sz w:val="21"/>
                <w:szCs w:val="21"/>
              </w:rPr>
              <w:t>科长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6.</w:t>
            </w:r>
          </w:p>
        </w:tc>
        <w:tc>
          <w:tcPr>
            <w:tcW w:w="8404" w:type="dxa"/>
            <w:shd w:val="clear" w:color="auto" w:fill="auto"/>
            <w:vAlign w:val="center"/>
          </w:tcPr>
          <w:p w:rsidR="003D67A2" w:rsidRPr="00ED4AC6" w:rsidRDefault="00E46653" w:rsidP="00163E2A">
            <w:pPr>
              <w:adjustRightInd w:val="0"/>
              <w:spacing w:beforeLines="20" w:before="48" w:line="264" w:lineRule="auto"/>
              <w:rPr>
                <w:rFonts w:ascii="SimSun" w:hAnsi="SimSun"/>
                <w:b/>
                <w:bCs/>
                <w:sz w:val="21"/>
                <w:szCs w:val="21"/>
              </w:rPr>
            </w:pPr>
            <w:r w:rsidRPr="00ED4AC6">
              <w:rPr>
                <w:rFonts w:ascii="SimSun" w:hAnsi="SimSun" w:cs="SimSun" w:hint="eastAsia"/>
                <w:sz w:val="21"/>
                <w:szCs w:val="21"/>
              </w:rPr>
              <w:t>菲利普</w:t>
            </w:r>
            <w:r w:rsidRPr="00ED4AC6">
              <w:rPr>
                <w:rFonts w:ascii="SimSun" w:hAnsi="SimSun" w:cs="Times New Roman" w:hint="eastAsia"/>
                <w:sz w:val="21"/>
                <w:szCs w:val="21"/>
              </w:rPr>
              <w:t>·</w:t>
            </w:r>
            <w:r w:rsidRPr="00ED4AC6">
              <w:rPr>
                <w:rFonts w:ascii="SimSun" w:hAnsi="SimSun" w:cs="SimSun" w:hint="eastAsia"/>
                <w:sz w:val="21"/>
                <w:szCs w:val="21"/>
              </w:rPr>
              <w:t>贝赫托德先生，PCT运营司代司长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7.</w:t>
            </w:r>
          </w:p>
        </w:tc>
        <w:tc>
          <w:tcPr>
            <w:tcW w:w="8404" w:type="dxa"/>
            <w:shd w:val="clear" w:color="auto" w:fill="auto"/>
            <w:vAlign w:val="center"/>
          </w:tcPr>
          <w:p w:rsidR="003D67A2" w:rsidRPr="00ED4AC6" w:rsidRDefault="00E46653" w:rsidP="00163E2A">
            <w:pPr>
              <w:adjustRightInd w:val="0"/>
              <w:spacing w:beforeLines="20" w:before="48" w:line="264" w:lineRule="auto"/>
              <w:rPr>
                <w:rFonts w:ascii="SimSun" w:hAnsi="SimSun"/>
                <w:bCs/>
                <w:sz w:val="21"/>
                <w:szCs w:val="21"/>
              </w:rPr>
            </w:pPr>
            <w:r w:rsidRPr="00ED4AC6">
              <w:rPr>
                <w:rFonts w:ascii="SimSun" w:hAnsi="SimSun" w:hint="eastAsia"/>
                <w:sz w:val="21"/>
                <w:szCs w:val="21"/>
              </w:rPr>
              <w:t>伊尔凡·</w:t>
            </w:r>
            <w:proofErr w:type="gramStart"/>
            <w:r w:rsidRPr="00ED4AC6">
              <w:rPr>
                <w:rFonts w:ascii="SimSun" w:hAnsi="SimSun" w:hint="eastAsia"/>
                <w:sz w:val="21"/>
                <w:szCs w:val="21"/>
              </w:rPr>
              <w:t>俾</w:t>
            </w:r>
            <w:proofErr w:type="gramEnd"/>
            <w:r w:rsidRPr="00ED4AC6">
              <w:rPr>
                <w:rFonts w:ascii="SimSun" w:hAnsi="SimSun" w:hint="eastAsia"/>
                <w:sz w:val="21"/>
                <w:szCs w:val="21"/>
              </w:rPr>
              <w:t>路支先生，</w:t>
            </w:r>
            <w:r w:rsidRPr="00ED4AC6">
              <w:rPr>
                <w:rFonts w:ascii="SimSun" w:hAnsi="SimSun" w:hint="eastAsia"/>
                <w:bCs/>
                <w:sz w:val="21"/>
                <w:szCs w:val="21"/>
              </w:rPr>
              <w:t>发展部门，发展议程协调司司长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8.</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sz w:val="21"/>
                <w:szCs w:val="21"/>
              </w:rPr>
            </w:pPr>
            <w:proofErr w:type="spellStart"/>
            <w:r w:rsidRPr="00ED4AC6">
              <w:rPr>
                <w:rFonts w:ascii="SimSun" w:hAnsi="SimSun"/>
                <w:bCs/>
                <w:sz w:val="21"/>
                <w:szCs w:val="21"/>
              </w:rPr>
              <w:t>Fareha</w:t>
            </w:r>
            <w:proofErr w:type="spellEnd"/>
            <w:r w:rsidRPr="00ED4AC6">
              <w:rPr>
                <w:rFonts w:ascii="SimSun" w:hAnsi="SimSun"/>
                <w:bCs/>
                <w:sz w:val="21"/>
                <w:szCs w:val="21"/>
              </w:rPr>
              <w:t xml:space="preserve"> </w:t>
            </w:r>
            <w:proofErr w:type="spellStart"/>
            <w:r w:rsidRPr="00ED4AC6">
              <w:rPr>
                <w:rFonts w:ascii="SimSun" w:hAnsi="SimSun"/>
                <w:bCs/>
                <w:sz w:val="21"/>
                <w:szCs w:val="21"/>
              </w:rPr>
              <w:t>Bugti</w:t>
            </w:r>
            <w:proofErr w:type="spellEnd"/>
            <w:r w:rsidR="00E46653" w:rsidRPr="00ED4AC6">
              <w:rPr>
                <w:rFonts w:ascii="SimSun" w:hAnsi="SimSun" w:hint="eastAsia"/>
                <w:bCs/>
                <w:sz w:val="21"/>
                <w:szCs w:val="21"/>
              </w:rPr>
              <w:t>女士，巴基斯坦常驻团</w:t>
            </w:r>
            <w:r w:rsidR="00E46653" w:rsidRPr="00ED4AC6">
              <w:rPr>
                <w:rFonts w:ascii="SimSun" w:hAnsi="SimSun" w:hint="eastAsia"/>
                <w:sz w:val="21"/>
                <w:szCs w:val="21"/>
              </w:rPr>
              <w:t>一秘</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9.</w:t>
            </w:r>
          </w:p>
        </w:tc>
        <w:tc>
          <w:tcPr>
            <w:tcW w:w="8404" w:type="dxa"/>
            <w:shd w:val="clear" w:color="auto" w:fill="auto"/>
            <w:vAlign w:val="center"/>
          </w:tcPr>
          <w:p w:rsidR="003D67A2" w:rsidRPr="00ED4AC6" w:rsidRDefault="00866413" w:rsidP="00163E2A">
            <w:pPr>
              <w:adjustRightInd w:val="0"/>
              <w:spacing w:beforeLines="20" w:before="48" w:line="264" w:lineRule="auto"/>
              <w:rPr>
                <w:rFonts w:ascii="SimSun" w:hAnsi="SimSun"/>
                <w:b/>
                <w:sz w:val="21"/>
                <w:szCs w:val="21"/>
              </w:rPr>
            </w:pPr>
            <w:r w:rsidRPr="00ED4AC6">
              <w:rPr>
                <w:rFonts w:ascii="SimSun" w:hAnsi="SimSun" w:hint="eastAsia"/>
                <w:bCs/>
                <w:sz w:val="21"/>
                <w:szCs w:val="21"/>
              </w:rPr>
              <w:t>马塞洛·迪彼得罗·佩拉尔塔先生，WIPO学院业务主任</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10.</w:t>
            </w:r>
          </w:p>
        </w:tc>
        <w:tc>
          <w:tcPr>
            <w:tcW w:w="8404" w:type="dxa"/>
            <w:shd w:val="clear" w:color="auto" w:fill="auto"/>
            <w:vAlign w:val="center"/>
          </w:tcPr>
          <w:p w:rsidR="003D67A2" w:rsidRPr="00ED4AC6" w:rsidRDefault="00866413" w:rsidP="00163E2A">
            <w:pPr>
              <w:adjustRightInd w:val="0"/>
              <w:spacing w:beforeLines="20" w:before="48" w:line="264" w:lineRule="auto"/>
              <w:rPr>
                <w:rFonts w:ascii="SimSun" w:hAnsi="SimSun"/>
                <w:bCs/>
                <w:sz w:val="21"/>
                <w:szCs w:val="21"/>
              </w:rPr>
            </w:pPr>
            <w:r w:rsidRPr="00ED4AC6">
              <w:rPr>
                <w:rFonts w:ascii="SimSun" w:hAnsi="SimSun" w:hint="eastAsia"/>
                <w:sz w:val="21"/>
                <w:szCs w:val="21"/>
              </w:rPr>
              <w:t>卡斯</w:t>
            </w:r>
            <w:proofErr w:type="gramStart"/>
            <w:r w:rsidRPr="00ED4AC6">
              <w:rPr>
                <w:rFonts w:ascii="SimSun" w:hAnsi="SimSun" w:hint="eastAsia"/>
                <w:sz w:val="21"/>
                <w:szCs w:val="21"/>
              </w:rPr>
              <w:t>滕</w:t>
            </w:r>
            <w:proofErr w:type="gramEnd"/>
            <w:r w:rsidRPr="00ED4AC6">
              <w:rPr>
                <w:rFonts w:ascii="SimSun" w:hAnsi="SimSun" w:hint="eastAsia"/>
                <w:sz w:val="21"/>
                <w:szCs w:val="21"/>
              </w:rPr>
              <w:t>·芬克先生，首席经济学家</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11.</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r w:rsidRPr="00ED4AC6">
              <w:rPr>
                <w:rFonts w:ascii="SimSun" w:hAnsi="SimSun"/>
                <w:sz w:val="21"/>
                <w:szCs w:val="21"/>
              </w:rPr>
              <w:t>George Ghandour</w:t>
            </w:r>
            <w:r w:rsidR="00866413" w:rsidRPr="00ED4AC6">
              <w:rPr>
                <w:rFonts w:ascii="SimSun" w:hAnsi="SimSun" w:hint="eastAsia"/>
                <w:sz w:val="21"/>
                <w:szCs w:val="21"/>
              </w:rPr>
              <w:t>先生，发展部门，</w:t>
            </w:r>
            <w:r w:rsidR="00866413" w:rsidRPr="00ED4AC6">
              <w:rPr>
                <w:rFonts w:ascii="SimSun" w:hAnsi="SimSun" w:hint="eastAsia"/>
                <w:bCs/>
                <w:sz w:val="21"/>
                <w:szCs w:val="21"/>
              </w:rPr>
              <w:t>发展议程协调司</w:t>
            </w:r>
            <w:r w:rsidR="008D65C4" w:rsidRPr="00ED4AC6">
              <w:rPr>
                <w:rFonts w:ascii="SimSun" w:hAnsi="SimSun" w:hint="eastAsia"/>
                <w:bCs/>
                <w:sz w:val="21"/>
                <w:szCs w:val="21"/>
              </w:rPr>
              <w:t>，</w:t>
            </w:r>
            <w:r w:rsidR="00866413" w:rsidRPr="00ED4AC6">
              <w:rPr>
                <w:rFonts w:ascii="SimSun" w:hAnsi="SimSun" w:hint="eastAsia"/>
                <w:bCs/>
                <w:sz w:val="21"/>
                <w:szCs w:val="21"/>
              </w:rPr>
              <w:t>高级计划干事</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12.</w:t>
            </w:r>
          </w:p>
        </w:tc>
        <w:tc>
          <w:tcPr>
            <w:tcW w:w="8404" w:type="dxa"/>
            <w:shd w:val="clear" w:color="auto" w:fill="auto"/>
            <w:vAlign w:val="center"/>
          </w:tcPr>
          <w:p w:rsidR="003D67A2" w:rsidRPr="00ED4AC6" w:rsidRDefault="00866413" w:rsidP="00163E2A">
            <w:pPr>
              <w:adjustRightInd w:val="0"/>
              <w:spacing w:beforeLines="20" w:before="48" w:line="264" w:lineRule="auto"/>
              <w:rPr>
                <w:rFonts w:ascii="SimSun" w:hAnsi="SimSun"/>
                <w:bCs/>
                <w:sz w:val="21"/>
                <w:szCs w:val="21"/>
              </w:rPr>
            </w:pPr>
            <w:r w:rsidRPr="00ED4AC6">
              <w:rPr>
                <w:rFonts w:ascii="SimSun" w:hAnsi="SimSun" w:hint="eastAsia"/>
                <w:sz w:val="21"/>
                <w:szCs w:val="21"/>
              </w:rPr>
              <w:t>阿里·贾扎伊里</w:t>
            </w:r>
            <w:r w:rsidR="00373699" w:rsidRPr="00ED4AC6">
              <w:rPr>
                <w:rFonts w:ascii="SimSun" w:hAnsi="SimSun" w:hint="eastAsia"/>
                <w:sz w:val="21"/>
                <w:szCs w:val="21"/>
              </w:rPr>
              <w:t>先生</w:t>
            </w:r>
            <w:r w:rsidRPr="00ED4AC6">
              <w:rPr>
                <w:rFonts w:ascii="SimSun" w:hAnsi="SimSun" w:hint="eastAsia"/>
                <w:sz w:val="21"/>
                <w:szCs w:val="21"/>
              </w:rPr>
              <w:t>，</w:t>
            </w:r>
            <w:r w:rsidRPr="00ED4AC6">
              <w:rPr>
                <w:rFonts w:ascii="SimSun" w:hAnsi="SimSun" w:cs="SimSun" w:hint="eastAsia"/>
                <w:sz w:val="21"/>
                <w:szCs w:val="21"/>
              </w:rPr>
              <w:t>专利和技术部门，PCT国际合作</w:t>
            </w:r>
            <w:proofErr w:type="gramStart"/>
            <w:r w:rsidRPr="00ED4AC6">
              <w:rPr>
                <w:rFonts w:ascii="SimSun" w:hAnsi="SimSun" w:cs="SimSun" w:hint="eastAsia"/>
                <w:sz w:val="21"/>
                <w:szCs w:val="21"/>
              </w:rPr>
              <w:t>司</w:t>
            </w:r>
            <w:r w:rsidR="00B629B0" w:rsidRPr="00ED4AC6">
              <w:rPr>
                <w:rFonts w:ascii="SimSun" w:hAnsi="SimSun" w:cs="SimSun" w:hint="eastAsia"/>
                <w:sz w:val="21"/>
                <w:szCs w:val="21"/>
              </w:rPr>
              <w:t>高</w:t>
            </w:r>
            <w:r w:rsidR="00C432EF" w:rsidRPr="00ED4AC6">
              <w:rPr>
                <w:rFonts w:ascii="SimSun" w:hAnsi="SimSun" w:cs="SimSun" w:hint="eastAsia"/>
                <w:sz w:val="21"/>
                <w:szCs w:val="21"/>
              </w:rPr>
              <w:t>级</w:t>
            </w:r>
            <w:proofErr w:type="gramEnd"/>
            <w:r w:rsidR="00C432EF" w:rsidRPr="00ED4AC6">
              <w:rPr>
                <w:rFonts w:ascii="SimSun" w:hAnsi="SimSun" w:cs="SimSun" w:hint="eastAsia"/>
                <w:sz w:val="21"/>
                <w:szCs w:val="21"/>
              </w:rPr>
              <w:t>顾问</w:t>
            </w:r>
            <w:r w:rsidR="003D67A2" w:rsidRPr="00ED4AC6">
              <w:rPr>
                <w:rFonts w:ascii="SimSun" w:hAnsi="SimSun"/>
                <w:bCs/>
                <w:sz w:val="21"/>
                <w:szCs w:val="21"/>
              </w:rPr>
              <w:t>(</w:t>
            </w:r>
            <w:r w:rsidR="00B629B0" w:rsidRPr="00ED4AC6">
              <w:rPr>
                <w:rFonts w:ascii="SimSun" w:hAnsi="SimSun" w:hint="eastAsia"/>
                <w:bCs/>
                <w:sz w:val="21"/>
                <w:szCs w:val="21"/>
              </w:rPr>
              <w:t>项目管理人</w:t>
            </w:r>
            <w:r w:rsidR="003D67A2" w:rsidRPr="00ED4AC6">
              <w:rPr>
                <w:rFonts w:ascii="SimSun" w:hAnsi="SimSun"/>
                <w:bCs/>
                <w:sz w:val="21"/>
                <w:szCs w:val="21"/>
              </w:rPr>
              <w:t>)</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13.</w:t>
            </w:r>
          </w:p>
        </w:tc>
        <w:tc>
          <w:tcPr>
            <w:tcW w:w="8404" w:type="dxa"/>
            <w:shd w:val="clear" w:color="auto" w:fill="auto"/>
            <w:vAlign w:val="center"/>
          </w:tcPr>
          <w:p w:rsidR="003D67A2" w:rsidRPr="00ED4AC6" w:rsidRDefault="00E1174F" w:rsidP="00163E2A">
            <w:pPr>
              <w:adjustRightInd w:val="0"/>
              <w:spacing w:beforeLines="20" w:before="48" w:line="264" w:lineRule="auto"/>
              <w:rPr>
                <w:rFonts w:ascii="SimSun" w:hAnsi="SimSun"/>
                <w:b/>
                <w:bCs/>
                <w:sz w:val="21"/>
                <w:szCs w:val="21"/>
              </w:rPr>
            </w:pPr>
            <w:r w:rsidRPr="00ED4AC6">
              <w:rPr>
                <w:rFonts w:ascii="SimSun" w:hAnsi="SimSun" w:cs="SimSun" w:hint="eastAsia"/>
                <w:sz w:val="21"/>
                <w:szCs w:val="21"/>
              </w:rPr>
              <w:t>阿纳托尔</w:t>
            </w:r>
            <w:r w:rsidRPr="00ED4AC6">
              <w:rPr>
                <w:rFonts w:ascii="SimSun" w:hAnsi="SimSun" w:cs="Times New Roman" w:hint="eastAsia"/>
                <w:sz w:val="21"/>
                <w:szCs w:val="21"/>
              </w:rPr>
              <w:t>·</w:t>
            </w:r>
            <w:r w:rsidRPr="00ED4AC6">
              <w:rPr>
                <w:rFonts w:ascii="SimSun" w:hAnsi="SimSun" w:cs="SimSun" w:hint="eastAsia"/>
                <w:sz w:val="21"/>
                <w:szCs w:val="21"/>
              </w:rPr>
              <w:t>克拉蒂格先生，</w:t>
            </w:r>
            <w:r w:rsidRPr="00ED4AC6">
              <w:rPr>
                <w:rFonts w:ascii="SimSun" w:hAnsi="SimSun" w:hint="eastAsia"/>
                <w:bCs/>
                <w:sz w:val="21"/>
                <w:szCs w:val="21"/>
              </w:rPr>
              <w:t>全球挑战司司长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14.</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proofErr w:type="spellStart"/>
            <w:r w:rsidRPr="00ED4AC6">
              <w:rPr>
                <w:rFonts w:ascii="SimSun" w:hAnsi="SimSun"/>
                <w:sz w:val="21"/>
                <w:szCs w:val="21"/>
              </w:rPr>
              <w:t>Grega</w:t>
            </w:r>
            <w:proofErr w:type="spellEnd"/>
            <w:r w:rsidRPr="00ED4AC6">
              <w:rPr>
                <w:rFonts w:ascii="SimSun" w:hAnsi="SimSun"/>
                <w:sz w:val="21"/>
                <w:szCs w:val="21"/>
              </w:rPr>
              <w:t xml:space="preserve"> </w:t>
            </w:r>
            <w:proofErr w:type="spellStart"/>
            <w:r w:rsidRPr="00ED4AC6">
              <w:rPr>
                <w:rFonts w:ascii="SimSun" w:hAnsi="SimSun"/>
                <w:sz w:val="21"/>
                <w:szCs w:val="21"/>
              </w:rPr>
              <w:t>Kumer</w:t>
            </w:r>
            <w:proofErr w:type="spellEnd"/>
            <w:r w:rsidR="00373699" w:rsidRPr="00ED4AC6">
              <w:rPr>
                <w:rFonts w:ascii="SimSun" w:hAnsi="SimSun" w:hint="eastAsia"/>
                <w:sz w:val="21"/>
                <w:szCs w:val="21"/>
              </w:rPr>
              <w:t>先生，联合王国常驻团高级知识产权顾问</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15.</w:t>
            </w:r>
          </w:p>
        </w:tc>
        <w:tc>
          <w:tcPr>
            <w:tcW w:w="8404" w:type="dxa"/>
            <w:shd w:val="clear" w:color="auto" w:fill="auto"/>
            <w:vAlign w:val="center"/>
          </w:tcPr>
          <w:p w:rsidR="003D67A2" w:rsidRPr="00ED4AC6" w:rsidRDefault="00373699" w:rsidP="00163E2A">
            <w:pPr>
              <w:adjustRightInd w:val="0"/>
              <w:spacing w:beforeLines="20" w:before="48" w:line="264" w:lineRule="auto"/>
              <w:rPr>
                <w:rFonts w:ascii="SimSun" w:hAnsi="SimSun"/>
                <w:b/>
                <w:bCs/>
                <w:sz w:val="21"/>
                <w:szCs w:val="21"/>
              </w:rPr>
            </w:pPr>
            <w:r w:rsidRPr="00ED4AC6">
              <w:rPr>
                <w:rFonts w:ascii="SimSun" w:hAnsi="SimSun"/>
                <w:sz w:val="21"/>
                <w:szCs w:val="21"/>
              </w:rPr>
              <w:t xml:space="preserve">Marina </w:t>
            </w:r>
            <w:proofErr w:type="spellStart"/>
            <w:r w:rsidRPr="00ED4AC6">
              <w:rPr>
                <w:rFonts w:ascii="SimSun" w:hAnsi="SimSun"/>
                <w:sz w:val="21"/>
                <w:szCs w:val="21"/>
              </w:rPr>
              <w:t>Lamm</w:t>
            </w:r>
            <w:proofErr w:type="spellEnd"/>
            <w:r w:rsidRPr="00ED4AC6">
              <w:rPr>
                <w:rFonts w:ascii="SimSun" w:hAnsi="SimSun" w:hint="eastAsia"/>
                <w:sz w:val="21"/>
                <w:szCs w:val="21"/>
              </w:rPr>
              <w:t>女士，美利坚合众国常驻团</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16.</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r w:rsidRPr="00ED4AC6">
              <w:rPr>
                <w:rFonts w:ascii="SimSun" w:hAnsi="SimSun"/>
                <w:sz w:val="21"/>
                <w:szCs w:val="21"/>
              </w:rPr>
              <w:t xml:space="preserve">Sara </w:t>
            </w:r>
            <w:proofErr w:type="spellStart"/>
            <w:r w:rsidRPr="00ED4AC6">
              <w:rPr>
                <w:rFonts w:ascii="SimSun" w:hAnsi="SimSun"/>
                <w:sz w:val="21"/>
                <w:szCs w:val="21"/>
              </w:rPr>
              <w:t>Manzano</w:t>
            </w:r>
            <w:proofErr w:type="spellEnd"/>
            <w:r w:rsidRPr="00ED4AC6">
              <w:rPr>
                <w:rFonts w:ascii="SimSun" w:hAnsi="SimSun"/>
                <w:sz w:val="21"/>
                <w:szCs w:val="21"/>
              </w:rPr>
              <w:t xml:space="preserve"> Merino</w:t>
            </w:r>
            <w:r w:rsidR="00373699" w:rsidRPr="00ED4AC6">
              <w:rPr>
                <w:rFonts w:ascii="SimSun" w:hAnsi="SimSun" w:hint="eastAsia"/>
                <w:sz w:val="21"/>
                <w:szCs w:val="21"/>
              </w:rPr>
              <w:t>女士，墨西哥常驻团顾问</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17.</w:t>
            </w:r>
          </w:p>
        </w:tc>
        <w:tc>
          <w:tcPr>
            <w:tcW w:w="8404" w:type="dxa"/>
            <w:shd w:val="clear" w:color="auto" w:fill="auto"/>
            <w:vAlign w:val="center"/>
          </w:tcPr>
          <w:p w:rsidR="003D67A2" w:rsidRPr="00ED4AC6" w:rsidRDefault="00373699" w:rsidP="00163E2A">
            <w:pPr>
              <w:adjustRightInd w:val="0"/>
              <w:spacing w:beforeLines="20" w:before="48" w:line="264" w:lineRule="auto"/>
              <w:rPr>
                <w:rFonts w:ascii="SimSun" w:hAnsi="SimSun"/>
                <w:b/>
                <w:bCs/>
                <w:sz w:val="21"/>
                <w:szCs w:val="21"/>
              </w:rPr>
            </w:pPr>
            <w:r w:rsidRPr="00ED4AC6">
              <w:rPr>
                <w:rFonts w:ascii="SimSun" w:hAnsi="SimSun" w:cs="SimSun" w:hint="eastAsia"/>
                <w:sz w:val="21"/>
                <w:szCs w:val="21"/>
              </w:rPr>
              <w:t>克劳斯</w:t>
            </w:r>
            <w:r w:rsidRPr="00ED4AC6">
              <w:rPr>
                <w:rFonts w:ascii="SimSun" w:hAnsi="SimSun" w:cs="Times New Roman" w:hint="eastAsia"/>
                <w:sz w:val="21"/>
                <w:szCs w:val="21"/>
              </w:rPr>
              <w:t>·</w:t>
            </w:r>
            <w:r w:rsidRPr="00ED4AC6">
              <w:rPr>
                <w:rFonts w:ascii="SimSun" w:hAnsi="SimSun" w:cs="SimSun" w:hint="eastAsia"/>
                <w:sz w:val="21"/>
                <w:szCs w:val="21"/>
              </w:rPr>
              <w:t>马特斯先生，专利和技术部门，PCT</w:t>
            </w:r>
            <w:r w:rsidRPr="00ED4AC6">
              <w:rPr>
                <w:rFonts w:ascii="SimSun" w:hAnsi="SimSun" w:hint="eastAsia"/>
                <w:sz w:val="21"/>
                <w:szCs w:val="21"/>
              </w:rPr>
              <w:t>业务发展司</w:t>
            </w:r>
            <w:r w:rsidRPr="00ED4AC6">
              <w:rPr>
                <w:rFonts w:ascii="SimSun" w:hAnsi="SimSun" w:hint="eastAsia"/>
                <w:bCs/>
                <w:sz w:val="21"/>
                <w:szCs w:val="21"/>
              </w:rPr>
              <w:t>司长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18.</w:t>
            </w:r>
          </w:p>
        </w:tc>
        <w:tc>
          <w:tcPr>
            <w:tcW w:w="8404" w:type="dxa"/>
            <w:shd w:val="clear" w:color="auto" w:fill="auto"/>
            <w:vAlign w:val="center"/>
          </w:tcPr>
          <w:p w:rsidR="003D67A2" w:rsidRPr="00ED4AC6" w:rsidRDefault="00373699" w:rsidP="00163E2A">
            <w:pPr>
              <w:adjustRightInd w:val="0"/>
              <w:spacing w:beforeLines="20" w:before="48" w:line="264" w:lineRule="auto"/>
              <w:rPr>
                <w:rFonts w:ascii="SimSun" w:hAnsi="SimSun"/>
                <w:bCs/>
                <w:sz w:val="21"/>
                <w:szCs w:val="21"/>
              </w:rPr>
            </w:pPr>
            <w:r w:rsidRPr="00ED4AC6">
              <w:rPr>
                <w:rFonts w:ascii="SimSun" w:hAnsi="SimSun" w:hint="eastAsia"/>
                <w:sz w:val="21"/>
                <w:szCs w:val="21"/>
              </w:rPr>
              <w:t>马里奥·马图斯先生，发展部门，副总干事</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19.</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r w:rsidRPr="00ED4AC6">
              <w:rPr>
                <w:rFonts w:ascii="SimSun" w:hAnsi="SimSun"/>
                <w:sz w:val="21"/>
                <w:szCs w:val="21"/>
              </w:rPr>
              <w:t>Rodrigo Mendes Araujo</w:t>
            </w:r>
            <w:r w:rsidR="00373699" w:rsidRPr="00ED4AC6">
              <w:rPr>
                <w:rFonts w:ascii="SimSun" w:hAnsi="SimSun" w:hint="eastAsia"/>
                <w:sz w:val="21"/>
                <w:szCs w:val="21"/>
              </w:rPr>
              <w:t>先生，巴西常驻团二秘</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20.</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r w:rsidRPr="00ED4AC6">
              <w:rPr>
                <w:rFonts w:ascii="SimSun" w:hAnsi="SimSun"/>
                <w:sz w:val="21"/>
                <w:szCs w:val="21"/>
              </w:rPr>
              <w:t xml:space="preserve">Tamara </w:t>
            </w:r>
            <w:proofErr w:type="spellStart"/>
            <w:r w:rsidRPr="00ED4AC6">
              <w:rPr>
                <w:rFonts w:ascii="SimSun" w:hAnsi="SimSun"/>
                <w:sz w:val="21"/>
                <w:szCs w:val="21"/>
              </w:rPr>
              <w:t>Nanayakkara</w:t>
            </w:r>
            <w:proofErr w:type="spellEnd"/>
            <w:r w:rsidR="00476919" w:rsidRPr="00ED4AC6">
              <w:rPr>
                <w:rFonts w:ascii="SimSun" w:hAnsi="SimSun" w:hint="eastAsia"/>
                <w:sz w:val="21"/>
                <w:szCs w:val="21"/>
              </w:rPr>
              <w:t>女士，中小企业和创业支助司，</w:t>
            </w:r>
            <w:r w:rsidR="00476919" w:rsidRPr="00ED4AC6">
              <w:rPr>
                <w:rFonts w:ascii="SimSun" w:hAnsi="SimSun" w:hint="eastAsia"/>
                <w:bCs/>
                <w:sz w:val="21"/>
                <w:szCs w:val="21"/>
              </w:rPr>
              <w:t>创新政策科科长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21.</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Cs/>
                <w:sz w:val="21"/>
                <w:szCs w:val="21"/>
              </w:rPr>
            </w:pPr>
            <w:r w:rsidRPr="00ED4AC6">
              <w:rPr>
                <w:rFonts w:ascii="SimSun" w:hAnsi="SimSun"/>
                <w:sz w:val="21"/>
                <w:szCs w:val="21"/>
              </w:rPr>
              <w:t xml:space="preserve">Livia </w:t>
            </w:r>
            <w:proofErr w:type="spellStart"/>
            <w:r w:rsidRPr="00ED4AC6">
              <w:rPr>
                <w:rFonts w:ascii="SimSun" w:hAnsi="SimSun"/>
                <w:sz w:val="21"/>
                <w:szCs w:val="21"/>
              </w:rPr>
              <w:t>Puscaragiu</w:t>
            </w:r>
            <w:proofErr w:type="spellEnd"/>
            <w:r w:rsidR="00476919" w:rsidRPr="00ED4AC6">
              <w:rPr>
                <w:rFonts w:ascii="SimSun" w:hAnsi="SimSun" w:hint="eastAsia"/>
                <w:sz w:val="21"/>
                <w:szCs w:val="21"/>
              </w:rPr>
              <w:t>女士，罗马尼亚常驻团一秘</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22.</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
                <w:bCs/>
                <w:sz w:val="21"/>
                <w:szCs w:val="21"/>
              </w:rPr>
            </w:pPr>
            <w:r w:rsidRPr="00ED4AC6">
              <w:rPr>
                <w:rFonts w:ascii="SimSun" w:hAnsi="SimSun"/>
                <w:sz w:val="21"/>
                <w:szCs w:val="21"/>
              </w:rPr>
              <w:t xml:space="preserve">Roberto </w:t>
            </w:r>
            <w:proofErr w:type="spellStart"/>
            <w:r w:rsidRPr="00ED4AC6">
              <w:rPr>
                <w:rFonts w:ascii="SimSun" w:hAnsi="SimSun"/>
                <w:sz w:val="21"/>
                <w:szCs w:val="21"/>
              </w:rPr>
              <w:t>Recalde</w:t>
            </w:r>
            <w:proofErr w:type="spellEnd"/>
            <w:r w:rsidR="00476919" w:rsidRPr="00ED4AC6">
              <w:rPr>
                <w:rFonts w:ascii="SimSun" w:hAnsi="SimSun" w:hint="eastAsia"/>
                <w:sz w:val="21"/>
                <w:szCs w:val="21"/>
              </w:rPr>
              <w:t>先生，巴拉圭常驻团二秘</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23.</w:t>
            </w:r>
          </w:p>
        </w:tc>
        <w:tc>
          <w:tcPr>
            <w:tcW w:w="8404" w:type="dxa"/>
            <w:shd w:val="clear" w:color="auto" w:fill="auto"/>
            <w:vAlign w:val="center"/>
          </w:tcPr>
          <w:p w:rsidR="003D67A2" w:rsidRPr="00ED4AC6" w:rsidRDefault="00476919" w:rsidP="00163E2A">
            <w:pPr>
              <w:adjustRightInd w:val="0"/>
              <w:spacing w:beforeLines="20" w:before="48" w:line="264" w:lineRule="auto"/>
              <w:rPr>
                <w:rFonts w:ascii="SimSun" w:hAnsi="SimSun"/>
                <w:b/>
                <w:bCs/>
                <w:sz w:val="21"/>
                <w:szCs w:val="21"/>
              </w:rPr>
            </w:pPr>
            <w:r w:rsidRPr="00ED4AC6">
              <w:rPr>
                <w:rFonts w:ascii="SimSun" w:hAnsi="SimSun" w:hint="eastAsia"/>
                <w:bCs/>
                <w:sz w:val="21"/>
                <w:szCs w:val="21"/>
              </w:rPr>
              <w:t>基夫莱·申科如先生，最不发达国家司司长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24.</w:t>
            </w:r>
          </w:p>
        </w:tc>
        <w:tc>
          <w:tcPr>
            <w:tcW w:w="8404" w:type="dxa"/>
            <w:shd w:val="clear" w:color="auto" w:fill="auto"/>
            <w:vAlign w:val="center"/>
          </w:tcPr>
          <w:p w:rsidR="003D67A2" w:rsidRPr="00ED4AC6" w:rsidRDefault="0056051A" w:rsidP="00163E2A">
            <w:pPr>
              <w:adjustRightInd w:val="0"/>
              <w:spacing w:beforeLines="20" w:before="48" w:line="264" w:lineRule="auto"/>
              <w:rPr>
                <w:rFonts w:ascii="SimSun" w:hAnsi="SimSun"/>
                <w:b/>
                <w:bCs/>
                <w:sz w:val="21"/>
                <w:szCs w:val="21"/>
              </w:rPr>
            </w:pPr>
            <w:r w:rsidRPr="00ED4AC6">
              <w:rPr>
                <w:rFonts w:ascii="SimSun" w:hAnsi="SimSun" w:hint="eastAsia"/>
                <w:sz w:val="21"/>
                <w:szCs w:val="21"/>
              </w:rPr>
              <w:t>胡安·安东尼奥·托莱多先生，</w:t>
            </w:r>
            <w:r w:rsidR="00476919" w:rsidRPr="00ED4AC6">
              <w:rPr>
                <w:rFonts w:ascii="SimSun" w:hAnsi="SimSun" w:hint="eastAsia"/>
                <w:bCs/>
                <w:sz w:val="21"/>
                <w:szCs w:val="21"/>
              </w:rPr>
              <w:t>拉丁美洲及加勒比地区局</w:t>
            </w:r>
            <w:r w:rsidRPr="00ED4AC6">
              <w:rPr>
                <w:rFonts w:ascii="SimSun" w:hAnsi="SimSun" w:hint="eastAsia"/>
                <w:sz w:val="21"/>
                <w:szCs w:val="21"/>
              </w:rPr>
              <w:t>高级局长</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25.</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Cs/>
                <w:sz w:val="21"/>
                <w:szCs w:val="21"/>
              </w:rPr>
            </w:pPr>
            <w:proofErr w:type="spellStart"/>
            <w:r w:rsidRPr="00ED4AC6">
              <w:rPr>
                <w:rFonts w:ascii="SimSun" w:hAnsi="SimSun"/>
                <w:sz w:val="21"/>
                <w:szCs w:val="21"/>
              </w:rPr>
              <w:t>Silvija</w:t>
            </w:r>
            <w:proofErr w:type="spellEnd"/>
            <w:r w:rsidRPr="00ED4AC6">
              <w:rPr>
                <w:rFonts w:ascii="SimSun" w:hAnsi="SimSun"/>
                <w:sz w:val="21"/>
                <w:szCs w:val="21"/>
              </w:rPr>
              <w:t xml:space="preserve"> </w:t>
            </w:r>
            <w:proofErr w:type="spellStart"/>
            <w:r w:rsidRPr="00ED4AC6">
              <w:rPr>
                <w:rFonts w:ascii="SimSun" w:hAnsi="SimSun"/>
                <w:sz w:val="21"/>
                <w:szCs w:val="21"/>
              </w:rPr>
              <w:t>Trpkovska</w:t>
            </w:r>
            <w:proofErr w:type="spellEnd"/>
            <w:r w:rsidR="0056051A" w:rsidRPr="00ED4AC6">
              <w:rPr>
                <w:rFonts w:ascii="SimSun" w:hAnsi="SimSun" w:hint="eastAsia"/>
                <w:sz w:val="21"/>
                <w:szCs w:val="21"/>
              </w:rPr>
              <w:t>女士，</w:t>
            </w:r>
            <w:r w:rsidR="0056051A" w:rsidRPr="00ED4AC6">
              <w:rPr>
                <w:rFonts w:ascii="SimSun" w:hAnsi="SimSun" w:hint="eastAsia"/>
                <w:bCs/>
                <w:sz w:val="21"/>
                <w:szCs w:val="21"/>
              </w:rPr>
              <w:t>转型与发达国家部</w:t>
            </w:r>
            <w:r w:rsidRPr="00ED4AC6">
              <w:rPr>
                <w:rFonts w:ascii="SimSun" w:hAnsi="SimSun"/>
                <w:bCs/>
                <w:sz w:val="21"/>
                <w:szCs w:val="21"/>
              </w:rPr>
              <w:t>(TDC)</w:t>
            </w:r>
            <w:r w:rsidR="0056051A" w:rsidRPr="00ED4AC6">
              <w:rPr>
                <w:rFonts w:ascii="SimSun" w:hAnsi="SimSun" w:hint="eastAsia"/>
                <w:bCs/>
                <w:sz w:val="21"/>
                <w:szCs w:val="21"/>
              </w:rPr>
              <w:t>，中欧、波罗的海和地中海国家科，高级计划干事</w:t>
            </w:r>
          </w:p>
        </w:tc>
      </w:tr>
      <w:tr w:rsidR="003D67A2" w:rsidRPr="00ED4AC6" w:rsidTr="00D83368">
        <w:tc>
          <w:tcPr>
            <w:tcW w:w="918" w:type="dxa"/>
            <w:shd w:val="clear" w:color="auto" w:fill="auto"/>
            <w:vAlign w:val="center"/>
          </w:tcPr>
          <w:p w:rsidR="003D67A2" w:rsidRPr="00ED4AC6" w:rsidRDefault="003D67A2" w:rsidP="00163E2A">
            <w:pPr>
              <w:adjustRightInd w:val="0"/>
              <w:spacing w:beforeLines="20" w:before="48" w:line="264" w:lineRule="auto"/>
              <w:jc w:val="right"/>
              <w:rPr>
                <w:rFonts w:ascii="SimSun" w:hAnsi="SimSun"/>
                <w:bCs/>
                <w:sz w:val="21"/>
                <w:szCs w:val="21"/>
              </w:rPr>
            </w:pPr>
            <w:r w:rsidRPr="00ED4AC6">
              <w:rPr>
                <w:rFonts w:ascii="SimSun" w:hAnsi="SimSun"/>
                <w:bCs/>
                <w:sz w:val="21"/>
                <w:szCs w:val="21"/>
              </w:rPr>
              <w:t>26.</w:t>
            </w:r>
          </w:p>
        </w:tc>
        <w:tc>
          <w:tcPr>
            <w:tcW w:w="8404" w:type="dxa"/>
            <w:shd w:val="clear" w:color="auto" w:fill="auto"/>
            <w:vAlign w:val="center"/>
          </w:tcPr>
          <w:p w:rsidR="003D67A2" w:rsidRPr="00ED4AC6" w:rsidRDefault="003D67A2" w:rsidP="00163E2A">
            <w:pPr>
              <w:adjustRightInd w:val="0"/>
              <w:spacing w:beforeLines="20" w:before="48" w:line="264" w:lineRule="auto"/>
              <w:rPr>
                <w:rFonts w:ascii="SimSun" w:hAnsi="SimSun"/>
                <w:bCs/>
                <w:sz w:val="21"/>
                <w:szCs w:val="21"/>
              </w:rPr>
            </w:pPr>
            <w:r w:rsidRPr="00ED4AC6">
              <w:rPr>
                <w:rFonts w:ascii="SimSun" w:hAnsi="SimSun"/>
                <w:sz w:val="21"/>
                <w:szCs w:val="21"/>
              </w:rPr>
              <w:t xml:space="preserve">Chichi </w:t>
            </w:r>
            <w:proofErr w:type="spellStart"/>
            <w:r w:rsidRPr="00ED4AC6">
              <w:rPr>
                <w:rFonts w:ascii="SimSun" w:hAnsi="SimSun"/>
                <w:sz w:val="21"/>
                <w:szCs w:val="21"/>
              </w:rPr>
              <w:t>Umesi</w:t>
            </w:r>
            <w:proofErr w:type="spellEnd"/>
            <w:r w:rsidR="00EF311C" w:rsidRPr="00ED4AC6">
              <w:rPr>
                <w:rFonts w:ascii="SimSun" w:hAnsi="SimSun" w:hint="eastAsia"/>
                <w:sz w:val="21"/>
                <w:szCs w:val="21"/>
              </w:rPr>
              <w:t>女士，</w:t>
            </w:r>
            <w:r w:rsidR="00EF311C" w:rsidRPr="00ED4AC6">
              <w:rPr>
                <w:rFonts w:ascii="SimSun" w:hAnsi="SimSun" w:hint="eastAsia"/>
                <w:bCs/>
                <w:sz w:val="21"/>
                <w:szCs w:val="21"/>
              </w:rPr>
              <w:t>尼日利亚联邦共和国</w:t>
            </w:r>
            <w:proofErr w:type="gramStart"/>
            <w:r w:rsidR="00EF311C" w:rsidRPr="00ED4AC6">
              <w:rPr>
                <w:rFonts w:ascii="SimSun" w:hAnsi="SimSun" w:hint="eastAsia"/>
                <w:bCs/>
                <w:sz w:val="21"/>
                <w:szCs w:val="21"/>
              </w:rPr>
              <w:t>常驻团</w:t>
            </w:r>
            <w:proofErr w:type="gramEnd"/>
            <w:r w:rsidR="00EF311C" w:rsidRPr="00ED4AC6">
              <w:rPr>
                <w:rFonts w:ascii="SimSun" w:hAnsi="SimSun" w:hint="eastAsia"/>
                <w:bCs/>
                <w:sz w:val="21"/>
                <w:szCs w:val="21"/>
              </w:rPr>
              <w:t>一秘</w:t>
            </w:r>
          </w:p>
        </w:tc>
      </w:tr>
    </w:tbl>
    <w:p w:rsidR="0090711B" w:rsidRDefault="0090711B" w:rsidP="00D83368">
      <w:pPr>
        <w:pStyle w:val="Endofdocument-Annex"/>
        <w:rPr>
          <w:rFonts w:ascii="KaiTi" w:eastAsia="KaiTi" w:hAnsi="KaiTi"/>
          <w:caps/>
          <w:sz w:val="21"/>
          <w:szCs w:val="21"/>
        </w:rPr>
      </w:pPr>
    </w:p>
    <w:p w:rsidR="0090711B" w:rsidRDefault="0090711B" w:rsidP="00D83368">
      <w:pPr>
        <w:pStyle w:val="Endofdocument-Annex"/>
        <w:rPr>
          <w:rFonts w:ascii="KaiTi" w:eastAsia="KaiTi" w:hAnsi="KaiTi"/>
          <w:caps/>
          <w:sz w:val="21"/>
          <w:szCs w:val="21"/>
        </w:rPr>
      </w:pPr>
    </w:p>
    <w:p w:rsidR="00B046DD" w:rsidRDefault="00D83368" w:rsidP="00CF052C">
      <w:pPr>
        <w:pStyle w:val="Endofdocument-Annex"/>
        <w:spacing w:afterLines="50" w:after="120" w:line="340" w:lineRule="atLeast"/>
        <w:rPr>
          <w:rFonts w:ascii="KaiTi" w:eastAsia="KaiTi" w:hAnsi="KaiTi"/>
          <w:sz w:val="21"/>
          <w:szCs w:val="21"/>
        </w:rPr>
      </w:pPr>
      <w:r w:rsidRPr="00A340CE">
        <w:rPr>
          <w:rFonts w:ascii="KaiTi" w:eastAsia="KaiTi" w:hAnsi="KaiTi"/>
          <w:caps/>
          <w:sz w:val="21"/>
          <w:szCs w:val="21"/>
        </w:rPr>
        <w:t>[</w:t>
      </w:r>
      <w:r w:rsidR="00A340CE" w:rsidRPr="00A340CE">
        <w:rPr>
          <w:rFonts w:ascii="KaiTi" w:eastAsia="KaiTi" w:hAnsi="KaiTi" w:hint="eastAsia"/>
          <w:sz w:val="21"/>
          <w:szCs w:val="21"/>
        </w:rPr>
        <w:t>后接</w:t>
      </w:r>
      <w:r w:rsidR="00A340CE" w:rsidRPr="00CF052C">
        <w:rPr>
          <w:rFonts w:ascii="KaiTi" w:eastAsia="KaiTi" w:hAnsi="KaiTi" w:hint="eastAsia"/>
          <w:sz w:val="21"/>
        </w:rPr>
        <w:t>附录</w:t>
      </w:r>
      <w:r w:rsidR="00A340CE" w:rsidRPr="00A340CE">
        <w:rPr>
          <w:rFonts w:ascii="KaiTi" w:eastAsia="KaiTi" w:hAnsi="KaiTi" w:hint="eastAsia"/>
          <w:sz w:val="21"/>
          <w:szCs w:val="21"/>
        </w:rPr>
        <w:t>三</w:t>
      </w:r>
      <w:r w:rsidRPr="00A340CE">
        <w:rPr>
          <w:rFonts w:ascii="KaiTi" w:eastAsia="KaiTi" w:hAnsi="KaiTi"/>
          <w:sz w:val="21"/>
          <w:szCs w:val="21"/>
        </w:rPr>
        <w:t>]</w:t>
      </w:r>
    </w:p>
    <w:p w:rsidR="00282572" w:rsidRPr="00ED4AC6" w:rsidRDefault="00282572" w:rsidP="00D83368">
      <w:pPr>
        <w:pStyle w:val="Endofdocument-Annex"/>
        <w:rPr>
          <w:rFonts w:ascii="SimSun" w:hAnsi="SimSun"/>
          <w:sz w:val="21"/>
        </w:rPr>
        <w:sectPr w:rsidR="00282572" w:rsidRPr="00ED4AC6" w:rsidSect="00790748">
          <w:headerReference w:type="default" r:id="rId17"/>
          <w:headerReference w:type="first" r:id="rId18"/>
          <w:footerReference w:type="first" r:id="rId19"/>
          <w:pgSz w:w="11907" w:h="16840" w:code="9"/>
          <w:pgMar w:top="567" w:right="1134" w:bottom="1418" w:left="1418" w:header="510" w:footer="1021" w:gutter="0"/>
          <w:pgNumType w:start="1"/>
          <w:cols w:space="720"/>
          <w:titlePg/>
        </w:sectPr>
      </w:pPr>
    </w:p>
    <w:p w:rsidR="00282572" w:rsidRPr="00ED4AC6" w:rsidRDefault="00282572" w:rsidP="00D83368">
      <w:pPr>
        <w:pStyle w:val="Endofdocument-Annex"/>
        <w:rPr>
          <w:rFonts w:ascii="SimHei" w:eastAsia="SimHei" w:hAnsi="SimHei"/>
          <w:sz w:val="21"/>
        </w:rPr>
      </w:pPr>
    </w:p>
    <w:p w:rsidR="003D67A2" w:rsidRPr="002D0E21" w:rsidRDefault="00B046DD" w:rsidP="00C044A8">
      <w:pPr>
        <w:pStyle w:val="ONUME"/>
        <w:numPr>
          <w:ilvl w:val="0"/>
          <w:numId w:val="0"/>
        </w:numPr>
        <w:jc w:val="both"/>
        <w:rPr>
          <w:rFonts w:ascii="SimHei" w:eastAsia="SimHei" w:hAnsi="SimHei"/>
          <w:caps/>
          <w:sz w:val="21"/>
          <w:szCs w:val="21"/>
        </w:rPr>
      </w:pPr>
      <w:r w:rsidRPr="002D0E21">
        <w:rPr>
          <w:rFonts w:ascii="SimHei" w:eastAsia="SimHei" w:hAnsi="SimHei"/>
          <w:caps/>
          <w:sz w:val="21"/>
          <w:szCs w:val="21"/>
        </w:rPr>
        <w:t>附录</w:t>
      </w:r>
      <w:r w:rsidR="009642B3" w:rsidRPr="002D0E21">
        <w:rPr>
          <w:rFonts w:ascii="SimHei" w:eastAsia="SimHei" w:hAnsi="SimHei" w:hint="eastAsia"/>
          <w:caps/>
          <w:sz w:val="21"/>
          <w:szCs w:val="21"/>
        </w:rPr>
        <w:t>三：</w:t>
      </w:r>
      <w:r w:rsidR="009A1D8A">
        <w:rPr>
          <w:rFonts w:ascii="SimHei" w:eastAsia="SimHei" w:hAnsi="SimHei" w:hint="eastAsia"/>
          <w:caps/>
          <w:sz w:val="21"/>
          <w:szCs w:val="21"/>
        </w:rPr>
        <w:t>文件列表</w:t>
      </w:r>
    </w:p>
    <w:p w:rsidR="003D67A2" w:rsidRPr="002D0E21" w:rsidRDefault="00FB7C4B"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Pr>
          <w:rFonts w:ascii="SimHei" w:eastAsia="SimHei" w:hAnsi="SimHei" w:hint="eastAsia"/>
          <w:sz w:val="21"/>
          <w:szCs w:val="21"/>
        </w:rPr>
        <w:t>监测和评价方面的文件</w:t>
      </w:r>
    </w:p>
    <w:p w:rsidR="003D67A2" w:rsidRPr="0051767A" w:rsidRDefault="007453D1" w:rsidP="007453D1">
      <w:pPr>
        <w:pStyle w:val="31"/>
        <w:numPr>
          <w:ilvl w:val="0"/>
          <w:numId w:val="5"/>
        </w:numPr>
        <w:adjustRightInd w:val="0"/>
        <w:spacing w:afterLines="50" w:line="340" w:lineRule="atLeast"/>
        <w:jc w:val="both"/>
        <w:rPr>
          <w:rFonts w:ascii="SimSun" w:eastAsia="SimSun" w:hAnsi="SimSun"/>
          <w:sz w:val="21"/>
          <w:szCs w:val="21"/>
        </w:rPr>
      </w:pPr>
      <w:proofErr w:type="spellStart"/>
      <w:r w:rsidRPr="007453D1">
        <w:rPr>
          <w:rFonts w:ascii="SimSun" w:eastAsia="SimSun" w:hAnsi="SimSun"/>
          <w:sz w:val="21"/>
          <w:szCs w:val="21"/>
        </w:rPr>
        <w:t>内部审计与监督司</w:t>
      </w:r>
      <w:proofErr w:type="spellEnd"/>
      <w:r>
        <w:rPr>
          <w:rFonts w:ascii="SimSun" w:eastAsia="SimSun" w:hAnsi="SimSun" w:hint="eastAsia"/>
          <w:sz w:val="21"/>
          <w:szCs w:val="21"/>
          <w:lang w:eastAsia="zh-CN"/>
        </w:rPr>
        <w:t>，</w:t>
      </w:r>
      <w:r w:rsidRPr="007453D1">
        <w:rPr>
          <w:rFonts w:ascii="SimSun" w:eastAsia="SimSun" w:hAnsi="SimSun" w:hint="eastAsia"/>
          <w:sz w:val="21"/>
          <w:szCs w:val="21"/>
          <w:lang w:eastAsia="zh-CN"/>
        </w:rPr>
        <w:t>《</w:t>
      </w:r>
      <w:proofErr w:type="spellStart"/>
      <w:r w:rsidRPr="007453D1">
        <w:rPr>
          <w:rFonts w:ascii="SimSun" w:eastAsia="SimSun" w:hAnsi="SimSun" w:hint="eastAsia"/>
          <w:sz w:val="21"/>
          <w:szCs w:val="21"/>
          <w:lang w:eastAsia="zh-CN"/>
        </w:rPr>
        <w:t>WIPO评价政策修订版</w:t>
      </w:r>
      <w:proofErr w:type="spellEnd"/>
      <w:r w:rsidRPr="007453D1">
        <w:rPr>
          <w:rFonts w:ascii="SimSun" w:eastAsia="SimSun" w:hAnsi="SimSun" w:hint="eastAsia"/>
          <w:sz w:val="21"/>
          <w:szCs w:val="21"/>
          <w:lang w:eastAsia="zh-CN"/>
        </w:rPr>
        <w:t>》，2010年5月</w:t>
      </w:r>
    </w:p>
    <w:p w:rsidR="003D67A2" w:rsidRPr="0051767A" w:rsidRDefault="007453D1" w:rsidP="007453D1">
      <w:pPr>
        <w:pStyle w:val="31"/>
        <w:numPr>
          <w:ilvl w:val="0"/>
          <w:numId w:val="5"/>
        </w:numPr>
        <w:adjustRightInd w:val="0"/>
        <w:spacing w:afterLines="50" w:line="340" w:lineRule="atLeast"/>
        <w:jc w:val="both"/>
        <w:rPr>
          <w:rFonts w:ascii="SimSun" w:eastAsia="SimSun" w:hAnsi="SimSun"/>
          <w:sz w:val="21"/>
          <w:szCs w:val="21"/>
        </w:rPr>
      </w:pPr>
      <w:proofErr w:type="spellStart"/>
      <w:r w:rsidRPr="007453D1">
        <w:rPr>
          <w:rFonts w:ascii="SimSun" w:eastAsia="SimSun" w:hAnsi="SimSun"/>
          <w:sz w:val="21"/>
          <w:szCs w:val="21"/>
        </w:rPr>
        <w:t>内部审计与监督司</w:t>
      </w:r>
      <w:r w:rsidR="003D67A2" w:rsidRPr="0051767A">
        <w:rPr>
          <w:rFonts w:ascii="SimSun" w:eastAsia="SimSun" w:hAnsi="SimSun"/>
          <w:sz w:val="21"/>
          <w:szCs w:val="21"/>
        </w:rPr>
        <w:t>,</w:t>
      </w:r>
      <w:r w:rsidRPr="007453D1">
        <w:rPr>
          <w:rFonts w:ascii="SimSun" w:eastAsia="SimSun" w:hAnsi="SimSun" w:hint="eastAsia"/>
          <w:sz w:val="21"/>
          <w:szCs w:val="21"/>
        </w:rPr>
        <w:t>评价和检查科</w:t>
      </w:r>
      <w:proofErr w:type="spellEnd"/>
      <w:r w:rsidR="00C432EF">
        <w:rPr>
          <w:rFonts w:ascii="SimSun" w:eastAsia="SimSun" w:hAnsi="SimSun" w:hint="eastAsia"/>
          <w:sz w:val="21"/>
          <w:szCs w:val="21"/>
          <w:lang w:eastAsia="zh-CN"/>
        </w:rPr>
        <w:t>，</w:t>
      </w:r>
      <w:r>
        <w:rPr>
          <w:rFonts w:ascii="SimSun" w:eastAsia="SimSun" w:hAnsi="SimSun" w:hint="eastAsia"/>
          <w:sz w:val="21"/>
          <w:szCs w:val="21"/>
          <w:lang w:eastAsia="zh-CN"/>
        </w:rPr>
        <w:t>《</w:t>
      </w:r>
      <w:proofErr w:type="spellStart"/>
      <w:r w:rsidRPr="007453D1">
        <w:rPr>
          <w:rFonts w:ascii="SimSun" w:eastAsia="SimSun" w:hAnsi="SimSun" w:hint="eastAsia"/>
          <w:sz w:val="21"/>
          <w:szCs w:val="21"/>
        </w:rPr>
        <w:t>WIPO自我评价指导原则</w:t>
      </w:r>
      <w:proofErr w:type="spellEnd"/>
      <w:r>
        <w:rPr>
          <w:rFonts w:ascii="SimSun" w:eastAsia="SimSun" w:hAnsi="SimSun" w:hint="eastAsia"/>
          <w:sz w:val="21"/>
          <w:szCs w:val="21"/>
          <w:lang w:eastAsia="zh-CN"/>
        </w:rPr>
        <w:t>》，2009年4月</w:t>
      </w:r>
      <w:r w:rsidR="003D67A2" w:rsidRPr="0051767A">
        <w:rPr>
          <w:rFonts w:ascii="SimSun" w:eastAsia="SimSun" w:hAnsi="SimSun"/>
          <w:sz w:val="21"/>
          <w:szCs w:val="21"/>
        </w:rPr>
        <w:t>1.1</w:t>
      </w:r>
      <w:r>
        <w:rPr>
          <w:rFonts w:ascii="SimSun" w:eastAsia="SimSun" w:hAnsi="SimSun" w:hint="eastAsia"/>
          <w:sz w:val="21"/>
          <w:szCs w:val="21"/>
          <w:lang w:eastAsia="zh-CN"/>
        </w:rPr>
        <w:t>版</w:t>
      </w:r>
    </w:p>
    <w:p w:rsidR="003D67A2" w:rsidRPr="0051767A" w:rsidRDefault="003D67A2" w:rsidP="00F86074">
      <w:pPr>
        <w:pStyle w:val="31"/>
        <w:numPr>
          <w:ilvl w:val="0"/>
          <w:numId w:val="5"/>
        </w:numPr>
        <w:adjustRightInd w:val="0"/>
        <w:spacing w:afterLines="50" w:line="340" w:lineRule="atLeast"/>
        <w:jc w:val="both"/>
        <w:rPr>
          <w:rFonts w:ascii="SimSun" w:eastAsia="SimSun" w:hAnsi="SimSun"/>
          <w:sz w:val="21"/>
          <w:szCs w:val="21"/>
        </w:rPr>
      </w:pPr>
      <w:proofErr w:type="spellStart"/>
      <w:r w:rsidRPr="0051767A">
        <w:rPr>
          <w:rFonts w:ascii="SimSun" w:eastAsia="SimSun" w:hAnsi="SimSun"/>
          <w:sz w:val="21"/>
          <w:szCs w:val="21"/>
        </w:rPr>
        <w:t>DAC</w:t>
      </w:r>
      <w:r w:rsidR="00F15CF2">
        <w:rPr>
          <w:rFonts w:ascii="SimSun" w:eastAsia="SimSun" w:hAnsi="SimSun" w:hint="eastAsia"/>
          <w:sz w:val="21"/>
          <w:szCs w:val="21"/>
          <w:lang w:eastAsia="zh-CN"/>
        </w:rPr>
        <w:t>指导原则和参考系列，发展评价质量标准</w:t>
      </w:r>
      <w:proofErr w:type="spellEnd"/>
      <w:r w:rsidR="00F15CF2">
        <w:rPr>
          <w:rFonts w:ascii="SimSun" w:eastAsia="SimSun" w:hAnsi="SimSun" w:hint="eastAsia"/>
          <w:sz w:val="21"/>
          <w:szCs w:val="21"/>
          <w:lang w:eastAsia="zh-CN"/>
        </w:rPr>
        <w:t>，</w:t>
      </w:r>
      <w:proofErr w:type="spellStart"/>
      <w:r w:rsidRPr="0051767A">
        <w:rPr>
          <w:rFonts w:ascii="SimSun" w:eastAsia="SimSun" w:hAnsi="SimSun"/>
          <w:sz w:val="21"/>
          <w:szCs w:val="21"/>
        </w:rPr>
        <w:t>OECD</w:t>
      </w:r>
      <w:r w:rsidR="00F15CF2">
        <w:rPr>
          <w:rFonts w:ascii="SimSun" w:eastAsia="SimSun" w:hAnsi="SimSun" w:hint="eastAsia"/>
          <w:sz w:val="21"/>
          <w:szCs w:val="21"/>
          <w:lang w:eastAsia="zh-CN"/>
        </w:rPr>
        <w:t>发展援助委员会</w:t>
      </w:r>
      <w:proofErr w:type="spellEnd"/>
      <w:r w:rsidRPr="0051767A">
        <w:rPr>
          <w:rFonts w:ascii="SimSun" w:eastAsia="SimSun" w:hAnsi="SimSun"/>
          <w:sz w:val="21"/>
          <w:szCs w:val="21"/>
        </w:rPr>
        <w:t>(DAC)</w:t>
      </w:r>
      <w:r w:rsidR="00F15CF2">
        <w:rPr>
          <w:rFonts w:ascii="SimSun" w:eastAsia="SimSun" w:hAnsi="SimSun" w:hint="eastAsia"/>
          <w:sz w:val="21"/>
          <w:szCs w:val="21"/>
          <w:lang w:eastAsia="zh-CN"/>
        </w:rPr>
        <w:t>，</w:t>
      </w:r>
      <w:r w:rsidRPr="0051767A">
        <w:rPr>
          <w:rFonts w:ascii="SimSun" w:eastAsia="SimSun" w:hAnsi="SimSun"/>
          <w:sz w:val="21"/>
          <w:szCs w:val="21"/>
        </w:rPr>
        <w:t>OECD 2010</w:t>
      </w:r>
      <w:r w:rsidR="00F15CF2">
        <w:rPr>
          <w:rFonts w:ascii="SimSun" w:eastAsia="SimSun" w:hAnsi="SimSun" w:hint="eastAsia"/>
          <w:sz w:val="21"/>
          <w:szCs w:val="21"/>
          <w:lang w:eastAsia="zh-CN"/>
        </w:rPr>
        <w:t>年。</w:t>
      </w:r>
    </w:p>
    <w:p w:rsidR="003D67A2" w:rsidRPr="0051767A" w:rsidRDefault="00711A5A" w:rsidP="00F86074">
      <w:pPr>
        <w:pStyle w:val="31"/>
        <w:numPr>
          <w:ilvl w:val="0"/>
          <w:numId w:val="5"/>
        </w:numPr>
        <w:adjustRightInd w:val="0"/>
        <w:spacing w:afterLines="50" w:line="340" w:lineRule="atLeast"/>
        <w:jc w:val="both"/>
        <w:rPr>
          <w:rFonts w:ascii="SimSun" w:eastAsia="SimSun" w:hAnsi="SimSun"/>
          <w:sz w:val="21"/>
          <w:szCs w:val="21"/>
        </w:rPr>
      </w:pPr>
      <w:proofErr w:type="spellStart"/>
      <w:r>
        <w:rPr>
          <w:rFonts w:ascii="SimSun" w:eastAsia="SimSun" w:hAnsi="SimSun"/>
          <w:sz w:val="21"/>
          <w:szCs w:val="21"/>
        </w:rPr>
        <w:t>UNEG</w:t>
      </w:r>
      <w:r>
        <w:rPr>
          <w:rFonts w:ascii="SimSun" w:eastAsia="SimSun" w:hAnsi="SimSun" w:hint="eastAsia"/>
          <w:sz w:val="21"/>
          <w:szCs w:val="21"/>
          <w:lang w:eastAsia="zh-CN"/>
        </w:rPr>
        <w:t>，</w:t>
      </w:r>
      <w:r w:rsidR="003D6079">
        <w:rPr>
          <w:rFonts w:ascii="SimSun" w:eastAsia="SimSun" w:hAnsi="SimSun" w:hint="eastAsia"/>
          <w:sz w:val="21"/>
          <w:szCs w:val="21"/>
          <w:lang w:eastAsia="zh-CN"/>
        </w:rPr>
        <w:t>联合国系统评价标准</w:t>
      </w:r>
      <w:proofErr w:type="spellEnd"/>
      <w:r w:rsidR="003D6079">
        <w:rPr>
          <w:rFonts w:ascii="SimSun" w:eastAsia="SimSun" w:hAnsi="SimSun" w:hint="eastAsia"/>
          <w:sz w:val="21"/>
          <w:szCs w:val="21"/>
          <w:lang w:eastAsia="zh-CN"/>
        </w:rPr>
        <w:t>，</w:t>
      </w:r>
      <w:r w:rsidR="003D67A2" w:rsidRPr="0051767A">
        <w:rPr>
          <w:rFonts w:ascii="SimSun" w:eastAsia="SimSun" w:hAnsi="SimSun"/>
          <w:sz w:val="21"/>
          <w:szCs w:val="21"/>
        </w:rPr>
        <w:t>2005</w:t>
      </w:r>
      <w:r w:rsidR="003D6079">
        <w:rPr>
          <w:rFonts w:ascii="SimSun" w:eastAsia="SimSun" w:hAnsi="SimSun" w:hint="eastAsia"/>
          <w:sz w:val="21"/>
          <w:szCs w:val="21"/>
          <w:lang w:eastAsia="zh-CN"/>
        </w:rPr>
        <w:t>年4月</w:t>
      </w:r>
      <w:r w:rsidR="003D67A2" w:rsidRPr="0051767A">
        <w:rPr>
          <w:rFonts w:ascii="SimSun" w:eastAsia="SimSun" w:hAnsi="SimSun"/>
          <w:sz w:val="21"/>
          <w:szCs w:val="21"/>
        </w:rPr>
        <w:t>(</w:t>
      </w:r>
      <w:proofErr w:type="spellStart"/>
      <w:r w:rsidR="003D6079">
        <w:rPr>
          <w:rFonts w:ascii="SimSun" w:eastAsia="SimSun" w:hAnsi="SimSun" w:hint="eastAsia"/>
          <w:sz w:val="21"/>
          <w:szCs w:val="21"/>
          <w:lang w:eastAsia="zh-CN"/>
        </w:rPr>
        <w:t>最近一次更新为</w:t>
      </w:r>
      <w:proofErr w:type="spellEnd"/>
      <w:r w:rsidR="003D67A2" w:rsidRPr="0051767A">
        <w:rPr>
          <w:rFonts w:ascii="SimSun" w:eastAsia="SimSun" w:hAnsi="SimSun"/>
          <w:sz w:val="21"/>
          <w:szCs w:val="21"/>
        </w:rPr>
        <w:t>2014</w:t>
      </w:r>
      <w:r w:rsidR="003D6079">
        <w:rPr>
          <w:rFonts w:ascii="SimSun" w:eastAsia="SimSun" w:hAnsi="SimSun" w:hint="eastAsia"/>
          <w:sz w:val="21"/>
          <w:szCs w:val="21"/>
          <w:lang w:eastAsia="zh-CN"/>
        </w:rPr>
        <w:t>年6月18日</w:t>
      </w:r>
      <w:r w:rsidR="003D67A2" w:rsidRPr="0051767A">
        <w:rPr>
          <w:rFonts w:ascii="SimSun" w:eastAsia="SimSun" w:hAnsi="SimSun"/>
          <w:sz w:val="21"/>
          <w:szCs w:val="21"/>
        </w:rPr>
        <w:t>)</w:t>
      </w:r>
    </w:p>
    <w:p w:rsidR="003D67A2" w:rsidRPr="002D0E21" w:rsidRDefault="003D67A2"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sidRPr="002D0E21">
        <w:rPr>
          <w:rFonts w:ascii="SimHei" w:eastAsia="SimHei" w:hAnsi="SimHei"/>
          <w:sz w:val="21"/>
          <w:szCs w:val="21"/>
        </w:rPr>
        <w:t>WIPO</w:t>
      </w:r>
      <w:r w:rsidR="00827531">
        <w:rPr>
          <w:rFonts w:ascii="SimHei" w:eastAsia="SimHei" w:hAnsi="SimHei" w:hint="eastAsia"/>
          <w:sz w:val="21"/>
          <w:szCs w:val="21"/>
        </w:rPr>
        <w:t>计划性文件</w:t>
      </w:r>
    </w:p>
    <w:p w:rsidR="003D67A2" w:rsidRPr="0051767A" w:rsidRDefault="003D67A2" w:rsidP="00827531">
      <w:pPr>
        <w:pStyle w:val="31"/>
        <w:numPr>
          <w:ilvl w:val="0"/>
          <w:numId w:val="6"/>
        </w:numPr>
        <w:adjustRightInd w:val="0"/>
        <w:spacing w:afterLines="50" w:line="340" w:lineRule="atLeast"/>
        <w:jc w:val="both"/>
        <w:rPr>
          <w:rFonts w:ascii="SimSun" w:eastAsia="SimSun" w:hAnsi="SimSun"/>
          <w:sz w:val="21"/>
          <w:szCs w:val="21"/>
        </w:rPr>
      </w:pPr>
      <w:r w:rsidRPr="0051767A">
        <w:rPr>
          <w:rFonts w:ascii="SimSun" w:eastAsia="SimSun" w:hAnsi="SimSun"/>
          <w:sz w:val="21"/>
          <w:szCs w:val="21"/>
        </w:rPr>
        <w:t>2007</w:t>
      </w:r>
      <w:r w:rsidR="00B92F92">
        <w:rPr>
          <w:rFonts w:ascii="SimSun" w:eastAsia="SimSun" w:hAnsi="SimSun" w:hint="eastAsia"/>
          <w:sz w:val="21"/>
          <w:szCs w:val="21"/>
          <w:lang w:eastAsia="zh-CN"/>
        </w:rPr>
        <w:t>年</w:t>
      </w:r>
      <w:proofErr w:type="spellStart"/>
      <w:r w:rsidR="00B92F92">
        <w:rPr>
          <w:rFonts w:ascii="SimSun" w:eastAsia="SimSun" w:hAnsi="SimSun" w:hint="eastAsia"/>
          <w:sz w:val="21"/>
          <w:szCs w:val="21"/>
          <w:lang w:eastAsia="zh-CN"/>
        </w:rPr>
        <w:t>WIPO成员国大会在</w:t>
      </w:r>
      <w:r w:rsidR="00827531" w:rsidRPr="00827531">
        <w:rPr>
          <w:rFonts w:ascii="SimSun" w:eastAsia="SimSun" w:hAnsi="SimSun" w:hint="eastAsia"/>
          <w:sz w:val="21"/>
          <w:szCs w:val="21"/>
        </w:rPr>
        <w:t>WIPO发展议程</w:t>
      </w:r>
      <w:r w:rsidR="00B92F92">
        <w:rPr>
          <w:rFonts w:ascii="SimSun" w:eastAsia="SimSun" w:hAnsi="SimSun" w:hint="eastAsia"/>
          <w:sz w:val="21"/>
          <w:szCs w:val="21"/>
          <w:lang w:eastAsia="zh-CN"/>
        </w:rPr>
        <w:t>下</w:t>
      </w:r>
      <w:proofErr w:type="spellEnd"/>
      <w:r w:rsidR="00827531" w:rsidRPr="00827531">
        <w:rPr>
          <w:rFonts w:ascii="SimSun" w:eastAsia="SimSun" w:hAnsi="SimSun" w:hint="eastAsia"/>
          <w:sz w:val="21"/>
          <w:szCs w:val="21"/>
        </w:rPr>
        <w:t>通过的45项建议</w:t>
      </w:r>
    </w:p>
    <w:p w:rsidR="003D67A2" w:rsidRPr="0051767A" w:rsidRDefault="00B92F92" w:rsidP="00F86074">
      <w:pPr>
        <w:pStyle w:val="31"/>
        <w:numPr>
          <w:ilvl w:val="0"/>
          <w:numId w:val="6"/>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eastAsia="zh-CN"/>
        </w:rPr>
        <w:t>2009年10月1日</w:t>
      </w:r>
      <w:proofErr w:type="spellStart"/>
      <w:r>
        <w:rPr>
          <w:rFonts w:ascii="SimSun" w:eastAsia="SimSun" w:hAnsi="SimSun" w:hint="eastAsia"/>
          <w:sz w:val="21"/>
          <w:szCs w:val="21"/>
          <w:lang w:eastAsia="zh-CN"/>
        </w:rPr>
        <w:t>WIPO成员国大会</w:t>
      </w:r>
      <w:r w:rsidR="00D81F46">
        <w:rPr>
          <w:rFonts w:ascii="SimSun" w:eastAsia="SimSun" w:hAnsi="SimSun" w:hint="eastAsia"/>
          <w:sz w:val="21"/>
          <w:szCs w:val="21"/>
          <w:lang w:eastAsia="zh-CN"/>
        </w:rPr>
        <w:t>批准的</w:t>
      </w:r>
      <w:proofErr w:type="spellEnd"/>
      <w:r w:rsidR="003D67A2" w:rsidRPr="0051767A">
        <w:rPr>
          <w:rFonts w:ascii="SimSun" w:eastAsia="SimSun" w:hAnsi="SimSun"/>
          <w:sz w:val="21"/>
          <w:szCs w:val="21"/>
        </w:rPr>
        <w:t>2010/2011</w:t>
      </w:r>
      <w:r w:rsidR="00D81F46">
        <w:rPr>
          <w:rFonts w:ascii="SimSun" w:eastAsia="SimSun" w:hAnsi="SimSun" w:hint="eastAsia"/>
          <w:sz w:val="21"/>
          <w:szCs w:val="21"/>
          <w:lang w:eastAsia="zh-CN"/>
        </w:rPr>
        <w:t>两年</w:t>
      </w:r>
      <w:proofErr w:type="gramStart"/>
      <w:r w:rsidR="00D81F46">
        <w:rPr>
          <w:rFonts w:ascii="SimSun" w:eastAsia="SimSun" w:hAnsi="SimSun" w:hint="eastAsia"/>
          <w:sz w:val="21"/>
          <w:szCs w:val="21"/>
          <w:lang w:eastAsia="zh-CN"/>
        </w:rPr>
        <w:t>期计划</w:t>
      </w:r>
      <w:proofErr w:type="gramEnd"/>
      <w:r w:rsidR="00D81F46">
        <w:rPr>
          <w:rFonts w:ascii="SimSun" w:eastAsia="SimSun" w:hAnsi="SimSun" w:hint="eastAsia"/>
          <w:sz w:val="21"/>
          <w:szCs w:val="21"/>
          <w:lang w:eastAsia="zh-CN"/>
        </w:rPr>
        <w:t>和预算</w:t>
      </w:r>
    </w:p>
    <w:p w:rsidR="003D67A2" w:rsidRPr="0051767A" w:rsidRDefault="006E0AC6" w:rsidP="00F86074">
      <w:pPr>
        <w:pStyle w:val="31"/>
        <w:numPr>
          <w:ilvl w:val="0"/>
          <w:numId w:val="6"/>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eastAsia="zh-CN"/>
        </w:rPr>
        <w:t>2011年9月29日</w:t>
      </w:r>
      <w:proofErr w:type="spellStart"/>
      <w:r>
        <w:rPr>
          <w:rFonts w:ascii="SimSun" w:eastAsia="SimSun" w:hAnsi="SimSun" w:hint="eastAsia"/>
          <w:sz w:val="21"/>
          <w:szCs w:val="21"/>
          <w:lang w:eastAsia="zh-CN"/>
        </w:rPr>
        <w:t>WIPO成员国大会批准的</w:t>
      </w:r>
      <w:proofErr w:type="spellEnd"/>
      <w:r w:rsidRPr="0051767A">
        <w:rPr>
          <w:rFonts w:ascii="SimSun" w:eastAsia="SimSun" w:hAnsi="SimSun"/>
          <w:sz w:val="21"/>
          <w:szCs w:val="21"/>
        </w:rPr>
        <w:t>201</w:t>
      </w:r>
      <w:r>
        <w:rPr>
          <w:rFonts w:ascii="SimSun" w:eastAsia="SimSun" w:hAnsi="SimSun" w:hint="eastAsia"/>
          <w:sz w:val="21"/>
          <w:szCs w:val="21"/>
          <w:lang w:eastAsia="zh-CN"/>
        </w:rPr>
        <w:t>2</w:t>
      </w:r>
      <w:r w:rsidRPr="0051767A">
        <w:rPr>
          <w:rFonts w:ascii="SimSun" w:eastAsia="SimSun" w:hAnsi="SimSun"/>
          <w:sz w:val="21"/>
          <w:szCs w:val="21"/>
        </w:rPr>
        <w:t>/201</w:t>
      </w:r>
      <w:r>
        <w:rPr>
          <w:rFonts w:ascii="SimSun" w:eastAsia="SimSun" w:hAnsi="SimSun" w:hint="eastAsia"/>
          <w:sz w:val="21"/>
          <w:szCs w:val="21"/>
          <w:lang w:eastAsia="zh-CN"/>
        </w:rPr>
        <w:t>3两年</w:t>
      </w:r>
      <w:proofErr w:type="gramStart"/>
      <w:r>
        <w:rPr>
          <w:rFonts w:ascii="SimSun" w:eastAsia="SimSun" w:hAnsi="SimSun" w:hint="eastAsia"/>
          <w:sz w:val="21"/>
          <w:szCs w:val="21"/>
          <w:lang w:eastAsia="zh-CN"/>
        </w:rPr>
        <w:t>期计划</w:t>
      </w:r>
      <w:proofErr w:type="gramEnd"/>
      <w:r>
        <w:rPr>
          <w:rFonts w:ascii="SimSun" w:eastAsia="SimSun" w:hAnsi="SimSun" w:hint="eastAsia"/>
          <w:sz w:val="21"/>
          <w:szCs w:val="21"/>
          <w:lang w:eastAsia="zh-CN"/>
        </w:rPr>
        <w:t>和预算</w:t>
      </w:r>
    </w:p>
    <w:p w:rsidR="003D67A2" w:rsidRPr="0051767A" w:rsidRDefault="006E0AC6" w:rsidP="00F86074">
      <w:pPr>
        <w:pStyle w:val="31"/>
        <w:numPr>
          <w:ilvl w:val="0"/>
          <w:numId w:val="6"/>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eastAsia="zh-CN"/>
        </w:rPr>
        <w:t>2013年12月12日</w:t>
      </w:r>
      <w:proofErr w:type="spellStart"/>
      <w:r>
        <w:rPr>
          <w:rFonts w:ascii="SimSun" w:eastAsia="SimSun" w:hAnsi="SimSun" w:hint="eastAsia"/>
          <w:sz w:val="21"/>
          <w:szCs w:val="21"/>
          <w:lang w:eastAsia="zh-CN"/>
        </w:rPr>
        <w:t>WIPO成员国大会批准的</w:t>
      </w:r>
      <w:proofErr w:type="spellEnd"/>
      <w:r w:rsidRPr="0051767A">
        <w:rPr>
          <w:rFonts w:ascii="SimSun" w:eastAsia="SimSun" w:hAnsi="SimSun"/>
          <w:sz w:val="21"/>
          <w:szCs w:val="21"/>
        </w:rPr>
        <w:t>201</w:t>
      </w:r>
      <w:r>
        <w:rPr>
          <w:rFonts w:ascii="SimSun" w:eastAsia="SimSun" w:hAnsi="SimSun" w:hint="eastAsia"/>
          <w:sz w:val="21"/>
          <w:szCs w:val="21"/>
          <w:lang w:eastAsia="zh-CN"/>
        </w:rPr>
        <w:t>4</w:t>
      </w:r>
      <w:r w:rsidRPr="0051767A">
        <w:rPr>
          <w:rFonts w:ascii="SimSun" w:eastAsia="SimSun" w:hAnsi="SimSun"/>
          <w:sz w:val="21"/>
          <w:szCs w:val="21"/>
        </w:rPr>
        <w:t>/201</w:t>
      </w:r>
      <w:r>
        <w:rPr>
          <w:rFonts w:ascii="SimSun" w:eastAsia="SimSun" w:hAnsi="SimSun" w:hint="eastAsia"/>
          <w:sz w:val="21"/>
          <w:szCs w:val="21"/>
          <w:lang w:eastAsia="zh-CN"/>
        </w:rPr>
        <w:t>5两年</w:t>
      </w:r>
      <w:proofErr w:type="gramStart"/>
      <w:r>
        <w:rPr>
          <w:rFonts w:ascii="SimSun" w:eastAsia="SimSun" w:hAnsi="SimSun" w:hint="eastAsia"/>
          <w:sz w:val="21"/>
          <w:szCs w:val="21"/>
          <w:lang w:eastAsia="zh-CN"/>
        </w:rPr>
        <w:t>期计划</w:t>
      </w:r>
      <w:proofErr w:type="gramEnd"/>
      <w:r>
        <w:rPr>
          <w:rFonts w:ascii="SimSun" w:eastAsia="SimSun" w:hAnsi="SimSun" w:hint="eastAsia"/>
          <w:sz w:val="21"/>
          <w:szCs w:val="21"/>
          <w:lang w:eastAsia="zh-CN"/>
        </w:rPr>
        <w:t>和预算</w:t>
      </w:r>
    </w:p>
    <w:p w:rsidR="003D67A2" w:rsidRPr="0051767A" w:rsidRDefault="00D24E91" w:rsidP="00D24E91">
      <w:pPr>
        <w:pStyle w:val="31"/>
        <w:numPr>
          <w:ilvl w:val="0"/>
          <w:numId w:val="6"/>
        </w:numPr>
        <w:adjustRightInd w:val="0"/>
        <w:spacing w:afterLines="50" w:line="340" w:lineRule="atLeast"/>
        <w:jc w:val="both"/>
        <w:rPr>
          <w:rFonts w:ascii="SimSun" w:eastAsia="SimSun" w:hAnsi="SimSun"/>
          <w:i/>
          <w:sz w:val="21"/>
          <w:szCs w:val="21"/>
        </w:rPr>
      </w:pPr>
      <w:r w:rsidRPr="00D24E91">
        <w:rPr>
          <w:rFonts w:ascii="SimSun" w:eastAsia="SimSun" w:hAnsi="SimSun" w:hint="eastAsia"/>
          <w:sz w:val="21"/>
          <w:szCs w:val="21"/>
        </w:rPr>
        <w:t>2010–2015年中期战略计划</w:t>
      </w:r>
      <w:r>
        <w:rPr>
          <w:rFonts w:ascii="SimSun" w:eastAsia="SimSun" w:hAnsi="SimSun" w:hint="eastAsia"/>
          <w:sz w:val="21"/>
          <w:szCs w:val="21"/>
          <w:lang w:eastAsia="zh-CN"/>
        </w:rPr>
        <w:t>：</w:t>
      </w:r>
      <w:r w:rsidR="003D67A2" w:rsidRPr="0051767A">
        <w:rPr>
          <w:rFonts w:ascii="SimSun" w:eastAsia="SimSun" w:hAnsi="SimSun"/>
          <w:sz w:val="21"/>
          <w:szCs w:val="21"/>
        </w:rPr>
        <w:t>(</w:t>
      </w:r>
      <w:proofErr w:type="spellStart"/>
      <w:r>
        <w:rPr>
          <w:rFonts w:ascii="SimSun" w:eastAsia="SimSun" w:hAnsi="SimSun" w:hint="eastAsia"/>
          <w:sz w:val="21"/>
          <w:szCs w:val="21"/>
          <w:lang w:eastAsia="zh-CN"/>
        </w:rPr>
        <w:t>文件</w:t>
      </w:r>
      <w:proofErr w:type="spellEnd"/>
      <w:r w:rsidR="003D67A2" w:rsidRPr="0051767A">
        <w:rPr>
          <w:rFonts w:ascii="SimSun" w:eastAsia="SimSun" w:hAnsi="SimSun"/>
          <w:sz w:val="21"/>
          <w:szCs w:val="21"/>
        </w:rPr>
        <w:t>A/48/3</w:t>
      </w:r>
      <w:r>
        <w:rPr>
          <w:rFonts w:ascii="SimSun" w:eastAsia="SimSun" w:hAnsi="SimSun" w:hint="eastAsia"/>
          <w:sz w:val="21"/>
          <w:szCs w:val="21"/>
          <w:lang w:eastAsia="zh-CN"/>
        </w:rPr>
        <w:t>，</w:t>
      </w:r>
      <w:r w:rsidR="003D67A2" w:rsidRPr="0051767A">
        <w:rPr>
          <w:rFonts w:ascii="SimSun" w:eastAsia="SimSun" w:hAnsi="SimSun"/>
          <w:sz w:val="21"/>
          <w:szCs w:val="21"/>
        </w:rPr>
        <w:t>2010</w:t>
      </w:r>
      <w:r>
        <w:rPr>
          <w:rFonts w:ascii="SimSun" w:eastAsia="SimSun" w:hAnsi="SimSun" w:hint="eastAsia"/>
          <w:sz w:val="21"/>
          <w:szCs w:val="21"/>
          <w:lang w:eastAsia="zh-CN"/>
        </w:rPr>
        <w:t>年9月16日</w:t>
      </w:r>
      <w:r w:rsidR="003D67A2" w:rsidRPr="0051767A">
        <w:rPr>
          <w:rFonts w:ascii="SimSun" w:eastAsia="SimSun" w:hAnsi="SimSun"/>
          <w:sz w:val="21"/>
          <w:szCs w:val="21"/>
          <w:lang w:val="en-US"/>
        </w:rPr>
        <w:t>)</w:t>
      </w:r>
    </w:p>
    <w:p w:rsidR="003D67A2" w:rsidRPr="002D0E21" w:rsidRDefault="00917245"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Pr>
          <w:rFonts w:ascii="SimHei" w:eastAsia="SimHei" w:hAnsi="SimHei" w:hint="eastAsia"/>
          <w:sz w:val="21"/>
          <w:szCs w:val="21"/>
        </w:rPr>
        <w:t>项目文件和报告</w:t>
      </w:r>
    </w:p>
    <w:p w:rsidR="003D67A2" w:rsidRPr="0051767A" w:rsidRDefault="00A03FE4" w:rsidP="00A03FE4">
      <w:pPr>
        <w:pStyle w:val="31"/>
        <w:numPr>
          <w:ilvl w:val="0"/>
          <w:numId w:val="4"/>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val="en-US" w:eastAsia="zh-CN"/>
        </w:rPr>
        <w:t>项目文件项目提案：“</w:t>
      </w:r>
      <w:proofErr w:type="spellStart"/>
      <w:r w:rsidRPr="00A03FE4">
        <w:rPr>
          <w:rFonts w:ascii="SimSun" w:eastAsia="SimSun" w:hAnsi="SimSun" w:hint="eastAsia"/>
          <w:sz w:val="21"/>
          <w:szCs w:val="21"/>
          <w:lang w:val="en-US"/>
        </w:rPr>
        <w:t>知识产权与技术转让：共同挑战</w:t>
      </w:r>
      <w:proofErr w:type="spellEnd"/>
      <w:r w:rsidRPr="00A03FE4">
        <w:rPr>
          <w:rFonts w:ascii="SimSun" w:eastAsia="SimSun" w:hAnsi="SimSun" w:hint="eastAsia"/>
          <w:sz w:val="21"/>
          <w:szCs w:val="21"/>
          <w:lang w:val="en-US"/>
        </w:rPr>
        <w:t>——</w:t>
      </w:r>
      <w:proofErr w:type="spellStart"/>
      <w:r w:rsidRPr="00A03FE4">
        <w:rPr>
          <w:rFonts w:ascii="SimSun" w:eastAsia="SimSun" w:hAnsi="SimSun" w:hint="eastAsia"/>
          <w:sz w:val="21"/>
          <w:szCs w:val="21"/>
          <w:lang w:val="en-US"/>
        </w:rPr>
        <w:t>共同解决</w:t>
      </w:r>
      <w:proofErr w:type="spellEnd"/>
      <w:r>
        <w:rPr>
          <w:rFonts w:ascii="SimSun" w:eastAsia="SimSun" w:hAnsi="SimSun" w:hint="eastAsia"/>
          <w:sz w:val="21"/>
          <w:szCs w:val="21"/>
          <w:lang w:val="en-US" w:eastAsia="zh-CN"/>
        </w:rPr>
        <w:t>”</w:t>
      </w:r>
      <w:proofErr w:type="spellStart"/>
      <w:r w:rsidRPr="00A03FE4">
        <w:rPr>
          <w:rFonts w:ascii="SimSun" w:eastAsia="SimSun" w:hAnsi="SimSun" w:hint="eastAsia"/>
          <w:sz w:val="21"/>
          <w:szCs w:val="21"/>
          <w:lang w:val="en-US"/>
        </w:rPr>
        <w:t>项目</w:t>
      </w:r>
      <w:proofErr w:type="spellEnd"/>
      <w:r w:rsidR="003D67A2" w:rsidRPr="0051767A">
        <w:rPr>
          <w:rFonts w:ascii="SimSun" w:eastAsia="SimSun" w:hAnsi="SimSun"/>
          <w:sz w:val="21"/>
          <w:szCs w:val="21"/>
        </w:rPr>
        <w:t>(</w:t>
      </w:r>
      <w:proofErr w:type="spellStart"/>
      <w:r>
        <w:rPr>
          <w:rFonts w:ascii="SimSun" w:eastAsia="SimSun" w:hAnsi="SimSun" w:hint="eastAsia"/>
          <w:sz w:val="21"/>
          <w:szCs w:val="21"/>
          <w:lang w:eastAsia="zh-CN"/>
        </w:rPr>
        <w:t>建议</w:t>
      </w:r>
      <w:proofErr w:type="spellEnd"/>
      <w:r w:rsidR="00331BEE" w:rsidRPr="0051767A">
        <w:rPr>
          <w:rFonts w:ascii="SimSun" w:eastAsia="SimSun" w:hAnsi="SimSun"/>
          <w:sz w:val="21"/>
          <w:szCs w:val="21"/>
        </w:rPr>
        <w:t>19</w:t>
      </w:r>
      <w:r>
        <w:rPr>
          <w:rFonts w:ascii="SimSun" w:eastAsia="SimSun" w:hAnsi="SimSun" w:hint="eastAsia"/>
          <w:sz w:val="21"/>
          <w:szCs w:val="21"/>
          <w:lang w:eastAsia="zh-CN"/>
        </w:rPr>
        <w:t>、</w:t>
      </w:r>
      <w:r w:rsidR="00331BEE" w:rsidRPr="0051767A">
        <w:rPr>
          <w:rFonts w:ascii="SimSun" w:eastAsia="SimSun" w:hAnsi="SimSun"/>
          <w:sz w:val="21"/>
          <w:szCs w:val="21"/>
        </w:rPr>
        <w:t>2</w:t>
      </w:r>
      <w:r>
        <w:rPr>
          <w:rFonts w:ascii="SimSun" w:eastAsia="SimSun" w:hAnsi="SimSun" w:hint="eastAsia"/>
          <w:sz w:val="21"/>
          <w:szCs w:val="21"/>
          <w:lang w:eastAsia="zh-CN"/>
        </w:rPr>
        <w:t>5、</w:t>
      </w:r>
      <w:r w:rsidR="00331BEE" w:rsidRPr="0051767A">
        <w:rPr>
          <w:rFonts w:ascii="SimSun" w:eastAsia="SimSun" w:hAnsi="SimSun"/>
          <w:sz w:val="21"/>
          <w:szCs w:val="21"/>
        </w:rPr>
        <w:t>26</w:t>
      </w:r>
      <w:r>
        <w:rPr>
          <w:rFonts w:ascii="SimSun" w:eastAsia="SimSun" w:hAnsi="SimSun" w:hint="eastAsia"/>
          <w:sz w:val="21"/>
          <w:szCs w:val="21"/>
          <w:lang w:eastAsia="zh-CN"/>
        </w:rPr>
        <w:t>和</w:t>
      </w:r>
      <w:r>
        <w:rPr>
          <w:rFonts w:ascii="SimSun" w:eastAsia="SimSun" w:hAnsi="SimSun"/>
          <w:sz w:val="21"/>
          <w:szCs w:val="21"/>
        </w:rPr>
        <w:t>28)</w:t>
      </w:r>
      <w:r>
        <w:rPr>
          <w:rFonts w:ascii="SimSun" w:eastAsia="SimSun" w:hAnsi="SimSun" w:hint="eastAsia"/>
          <w:sz w:val="21"/>
          <w:szCs w:val="21"/>
          <w:lang w:eastAsia="zh-CN"/>
        </w:rPr>
        <w:t>，</w:t>
      </w:r>
      <w:r w:rsidR="00331BEE" w:rsidRPr="0051767A">
        <w:rPr>
          <w:rFonts w:ascii="SimSun" w:eastAsia="SimSun" w:hAnsi="SimSun"/>
          <w:sz w:val="21"/>
          <w:szCs w:val="21"/>
        </w:rPr>
        <w:t>CDIP</w:t>
      </w:r>
      <w:r w:rsidR="00331BEE" w:rsidRPr="0051767A">
        <w:rPr>
          <w:rFonts w:ascii="SimSun" w:eastAsia="SimSun" w:hAnsi="SimSun"/>
          <w:sz w:val="21"/>
          <w:szCs w:val="21"/>
          <w:lang w:val="en-US"/>
        </w:rPr>
        <w:t>/</w:t>
      </w:r>
      <w:r w:rsidR="00D47363" w:rsidRPr="0051767A">
        <w:rPr>
          <w:rFonts w:ascii="SimSun" w:eastAsia="SimSun" w:hAnsi="SimSun"/>
          <w:sz w:val="21"/>
          <w:szCs w:val="21"/>
        </w:rPr>
        <w:t xml:space="preserve">6/4 </w:t>
      </w:r>
      <w:r w:rsidR="00D47363" w:rsidRPr="0051767A">
        <w:rPr>
          <w:rFonts w:ascii="SimSun" w:eastAsia="SimSun" w:hAnsi="SimSun"/>
          <w:sz w:val="21"/>
          <w:szCs w:val="21"/>
          <w:lang w:val="en-US"/>
        </w:rPr>
        <w:t>R</w:t>
      </w:r>
      <w:proofErr w:type="spellStart"/>
      <w:r w:rsidR="003D67A2" w:rsidRPr="0051767A">
        <w:rPr>
          <w:rFonts w:ascii="SimSun" w:eastAsia="SimSun" w:hAnsi="SimSun"/>
          <w:sz w:val="21"/>
          <w:szCs w:val="21"/>
        </w:rPr>
        <w:t>ev</w:t>
      </w:r>
      <w:proofErr w:type="spellEnd"/>
      <w:r w:rsidR="00D47363" w:rsidRPr="0051767A">
        <w:rPr>
          <w:rFonts w:ascii="SimSun" w:eastAsia="SimSun" w:hAnsi="SimSun"/>
          <w:sz w:val="21"/>
          <w:szCs w:val="21"/>
          <w:lang w:val="en-US"/>
        </w:rPr>
        <w:t>.</w:t>
      </w:r>
      <w:r>
        <w:rPr>
          <w:rFonts w:ascii="SimSun" w:eastAsia="SimSun" w:hAnsi="SimSun" w:hint="eastAsia"/>
          <w:sz w:val="21"/>
          <w:szCs w:val="21"/>
          <w:lang w:val="en-US" w:eastAsia="zh-CN"/>
        </w:rPr>
        <w:t>，</w:t>
      </w:r>
      <w:r>
        <w:rPr>
          <w:rFonts w:ascii="SimSun" w:eastAsia="SimSun" w:hAnsi="SimSun" w:hint="eastAsia"/>
          <w:sz w:val="21"/>
          <w:szCs w:val="21"/>
          <w:lang w:eastAsia="zh-CN"/>
        </w:rPr>
        <w:t>文件日期为2</w:t>
      </w:r>
      <w:r w:rsidR="003D67A2" w:rsidRPr="0051767A">
        <w:rPr>
          <w:rFonts w:ascii="SimSun" w:eastAsia="SimSun" w:hAnsi="SimSun"/>
          <w:sz w:val="21"/>
          <w:szCs w:val="21"/>
        </w:rPr>
        <w:t>010</w:t>
      </w:r>
      <w:r>
        <w:rPr>
          <w:rFonts w:ascii="SimSun" w:eastAsia="SimSun" w:hAnsi="SimSun" w:hint="eastAsia"/>
          <w:sz w:val="21"/>
          <w:szCs w:val="21"/>
          <w:lang w:eastAsia="zh-CN"/>
        </w:rPr>
        <w:t>年11月26日。</w:t>
      </w:r>
    </w:p>
    <w:p w:rsidR="003D67A2" w:rsidRPr="0051767A" w:rsidRDefault="00675970" w:rsidP="00F86074">
      <w:pPr>
        <w:pStyle w:val="31"/>
        <w:numPr>
          <w:ilvl w:val="0"/>
          <w:numId w:val="4"/>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val="en-US" w:eastAsia="zh-CN"/>
        </w:rPr>
        <w:t>项目文件：“</w:t>
      </w:r>
      <w:proofErr w:type="spellStart"/>
      <w:r w:rsidRPr="00A03FE4">
        <w:rPr>
          <w:rFonts w:ascii="SimSun" w:eastAsia="SimSun" w:hAnsi="SimSun" w:hint="eastAsia"/>
          <w:sz w:val="21"/>
          <w:szCs w:val="21"/>
          <w:lang w:val="en-US"/>
        </w:rPr>
        <w:t>知识产权与技术转让：共同挑战</w:t>
      </w:r>
      <w:proofErr w:type="spellEnd"/>
      <w:r w:rsidRPr="00A03FE4">
        <w:rPr>
          <w:rFonts w:ascii="SimSun" w:eastAsia="SimSun" w:hAnsi="SimSun" w:hint="eastAsia"/>
          <w:sz w:val="21"/>
          <w:szCs w:val="21"/>
          <w:lang w:val="en-US"/>
        </w:rPr>
        <w:t>——</w:t>
      </w:r>
      <w:proofErr w:type="spellStart"/>
      <w:r w:rsidRPr="00A03FE4">
        <w:rPr>
          <w:rFonts w:ascii="SimSun" w:eastAsia="SimSun" w:hAnsi="SimSun" w:hint="eastAsia"/>
          <w:sz w:val="21"/>
          <w:szCs w:val="21"/>
          <w:lang w:val="en-US"/>
        </w:rPr>
        <w:t>共同解决</w:t>
      </w:r>
      <w:proofErr w:type="spellEnd"/>
      <w:r>
        <w:rPr>
          <w:rFonts w:ascii="SimSun" w:eastAsia="SimSun" w:hAnsi="SimSun" w:hint="eastAsia"/>
          <w:sz w:val="21"/>
          <w:szCs w:val="21"/>
          <w:lang w:val="en-US" w:eastAsia="zh-CN"/>
        </w:rPr>
        <w:t>”</w:t>
      </w:r>
      <w:proofErr w:type="spellStart"/>
      <w:r w:rsidRPr="00A03FE4">
        <w:rPr>
          <w:rFonts w:ascii="SimSun" w:eastAsia="SimSun" w:hAnsi="SimSun" w:hint="eastAsia"/>
          <w:sz w:val="21"/>
          <w:szCs w:val="21"/>
          <w:lang w:val="en-US"/>
        </w:rPr>
        <w:t>项目</w:t>
      </w:r>
      <w:proofErr w:type="spellEnd"/>
      <w:r w:rsidRPr="0051767A">
        <w:rPr>
          <w:rFonts w:ascii="SimSun" w:eastAsia="SimSun" w:hAnsi="SimSun"/>
          <w:sz w:val="21"/>
          <w:szCs w:val="21"/>
        </w:rPr>
        <w:t>(</w:t>
      </w:r>
      <w:proofErr w:type="spellStart"/>
      <w:r>
        <w:rPr>
          <w:rFonts w:ascii="SimSun" w:eastAsia="SimSun" w:hAnsi="SimSun" w:hint="eastAsia"/>
          <w:sz w:val="21"/>
          <w:szCs w:val="21"/>
          <w:lang w:eastAsia="zh-CN"/>
        </w:rPr>
        <w:t>建议</w:t>
      </w:r>
      <w:proofErr w:type="spellEnd"/>
      <w:r w:rsidRPr="0051767A">
        <w:rPr>
          <w:rFonts w:ascii="SimSun" w:eastAsia="SimSun" w:hAnsi="SimSun"/>
          <w:sz w:val="21"/>
          <w:szCs w:val="21"/>
        </w:rPr>
        <w:t>19</w:t>
      </w:r>
      <w:r>
        <w:rPr>
          <w:rFonts w:ascii="SimSun" w:eastAsia="SimSun" w:hAnsi="SimSun" w:hint="eastAsia"/>
          <w:sz w:val="21"/>
          <w:szCs w:val="21"/>
          <w:lang w:eastAsia="zh-CN"/>
        </w:rPr>
        <w:t>、</w:t>
      </w:r>
      <w:r w:rsidRPr="0051767A">
        <w:rPr>
          <w:rFonts w:ascii="SimSun" w:eastAsia="SimSun" w:hAnsi="SimSun"/>
          <w:sz w:val="21"/>
          <w:szCs w:val="21"/>
        </w:rPr>
        <w:t>2</w:t>
      </w:r>
      <w:r>
        <w:rPr>
          <w:rFonts w:ascii="SimSun" w:eastAsia="SimSun" w:hAnsi="SimSun" w:hint="eastAsia"/>
          <w:sz w:val="21"/>
          <w:szCs w:val="21"/>
          <w:lang w:eastAsia="zh-CN"/>
        </w:rPr>
        <w:t>5、</w:t>
      </w:r>
      <w:r w:rsidRPr="0051767A">
        <w:rPr>
          <w:rFonts w:ascii="SimSun" w:eastAsia="SimSun" w:hAnsi="SimSun"/>
          <w:sz w:val="21"/>
          <w:szCs w:val="21"/>
        </w:rPr>
        <w:t>26</w:t>
      </w:r>
      <w:r>
        <w:rPr>
          <w:rFonts w:ascii="SimSun" w:eastAsia="SimSun" w:hAnsi="SimSun" w:hint="eastAsia"/>
          <w:sz w:val="21"/>
          <w:szCs w:val="21"/>
          <w:lang w:eastAsia="zh-CN"/>
        </w:rPr>
        <w:t>和</w:t>
      </w:r>
      <w:r>
        <w:rPr>
          <w:rFonts w:ascii="SimSun" w:eastAsia="SimSun" w:hAnsi="SimSun"/>
          <w:sz w:val="21"/>
          <w:szCs w:val="21"/>
        </w:rPr>
        <w:t>28)</w:t>
      </w:r>
      <w:r>
        <w:rPr>
          <w:rFonts w:ascii="SimSun" w:eastAsia="SimSun" w:hAnsi="SimSun" w:hint="eastAsia"/>
          <w:sz w:val="21"/>
          <w:szCs w:val="21"/>
          <w:lang w:eastAsia="zh-CN"/>
        </w:rPr>
        <w:t>，</w:t>
      </w:r>
      <w:r w:rsidRPr="0051767A">
        <w:rPr>
          <w:rFonts w:ascii="SimSun" w:eastAsia="SimSun" w:hAnsi="SimSun"/>
          <w:sz w:val="21"/>
          <w:szCs w:val="21"/>
        </w:rPr>
        <w:t>CDIP</w:t>
      </w:r>
      <w:r w:rsidRPr="0051767A">
        <w:rPr>
          <w:rFonts w:ascii="SimSun" w:eastAsia="SimSun" w:hAnsi="SimSun"/>
          <w:sz w:val="21"/>
          <w:szCs w:val="21"/>
          <w:lang w:val="en-US"/>
        </w:rPr>
        <w:t>/</w:t>
      </w:r>
      <w:r>
        <w:rPr>
          <w:rFonts w:ascii="SimSun" w:eastAsia="SimSun" w:hAnsi="SimSun" w:hint="eastAsia"/>
          <w:sz w:val="21"/>
          <w:szCs w:val="21"/>
          <w:lang w:val="en-US" w:eastAsia="zh-CN"/>
        </w:rPr>
        <w:t>8</w:t>
      </w:r>
      <w:r w:rsidRPr="0051767A">
        <w:rPr>
          <w:rFonts w:ascii="SimSun" w:eastAsia="SimSun" w:hAnsi="SimSun"/>
          <w:sz w:val="21"/>
          <w:szCs w:val="21"/>
        </w:rPr>
        <w:t>/</w:t>
      </w:r>
      <w:r>
        <w:rPr>
          <w:rFonts w:ascii="SimSun" w:eastAsia="SimSun" w:hAnsi="SimSun" w:hint="eastAsia"/>
          <w:sz w:val="21"/>
          <w:szCs w:val="21"/>
          <w:lang w:eastAsia="zh-CN"/>
        </w:rPr>
        <w:t>7</w:t>
      </w:r>
      <w:r>
        <w:rPr>
          <w:rFonts w:ascii="SimSun" w:eastAsia="SimSun" w:hAnsi="SimSun" w:hint="eastAsia"/>
          <w:sz w:val="21"/>
          <w:szCs w:val="21"/>
          <w:lang w:val="en-US" w:eastAsia="zh-CN"/>
        </w:rPr>
        <w:t>，</w:t>
      </w:r>
      <w:r>
        <w:rPr>
          <w:rFonts w:ascii="SimSun" w:eastAsia="SimSun" w:hAnsi="SimSun" w:hint="eastAsia"/>
          <w:sz w:val="21"/>
          <w:szCs w:val="21"/>
          <w:lang w:eastAsia="zh-CN"/>
        </w:rPr>
        <w:t>文件日期为2</w:t>
      </w:r>
      <w:r>
        <w:rPr>
          <w:rFonts w:ascii="SimSun" w:eastAsia="SimSun" w:hAnsi="SimSun"/>
          <w:sz w:val="21"/>
          <w:szCs w:val="21"/>
        </w:rPr>
        <w:t>01</w:t>
      </w:r>
      <w:r>
        <w:rPr>
          <w:rFonts w:ascii="SimSun" w:eastAsia="SimSun" w:hAnsi="SimSun" w:hint="eastAsia"/>
          <w:sz w:val="21"/>
          <w:szCs w:val="21"/>
          <w:lang w:eastAsia="zh-CN"/>
        </w:rPr>
        <w:t>1年10月21日。</w:t>
      </w:r>
    </w:p>
    <w:p w:rsidR="003D67A2" w:rsidRPr="0051767A" w:rsidRDefault="00675970" w:rsidP="00F86074">
      <w:pPr>
        <w:pStyle w:val="31"/>
        <w:numPr>
          <w:ilvl w:val="0"/>
          <w:numId w:val="4"/>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val="en-US" w:eastAsia="zh-CN"/>
        </w:rPr>
        <w:t>项目文件(经修订)：“</w:t>
      </w:r>
      <w:proofErr w:type="spellStart"/>
      <w:r w:rsidRPr="00A03FE4">
        <w:rPr>
          <w:rFonts w:ascii="SimSun" w:eastAsia="SimSun" w:hAnsi="SimSun" w:hint="eastAsia"/>
          <w:sz w:val="21"/>
          <w:szCs w:val="21"/>
          <w:lang w:val="en-US"/>
        </w:rPr>
        <w:t>知识产权与技术转让：共同挑战</w:t>
      </w:r>
      <w:proofErr w:type="spellEnd"/>
      <w:r w:rsidRPr="00A03FE4">
        <w:rPr>
          <w:rFonts w:ascii="SimSun" w:eastAsia="SimSun" w:hAnsi="SimSun" w:hint="eastAsia"/>
          <w:sz w:val="21"/>
          <w:szCs w:val="21"/>
          <w:lang w:val="en-US"/>
        </w:rPr>
        <w:t>——</w:t>
      </w:r>
      <w:proofErr w:type="spellStart"/>
      <w:r w:rsidRPr="00A03FE4">
        <w:rPr>
          <w:rFonts w:ascii="SimSun" w:eastAsia="SimSun" w:hAnsi="SimSun" w:hint="eastAsia"/>
          <w:sz w:val="21"/>
          <w:szCs w:val="21"/>
          <w:lang w:val="en-US"/>
        </w:rPr>
        <w:t>共同解决</w:t>
      </w:r>
      <w:proofErr w:type="spellEnd"/>
      <w:r>
        <w:rPr>
          <w:rFonts w:ascii="SimSun" w:eastAsia="SimSun" w:hAnsi="SimSun" w:hint="eastAsia"/>
          <w:sz w:val="21"/>
          <w:szCs w:val="21"/>
          <w:lang w:val="en-US" w:eastAsia="zh-CN"/>
        </w:rPr>
        <w:t>”</w:t>
      </w:r>
      <w:proofErr w:type="spellStart"/>
      <w:r w:rsidRPr="00A03FE4">
        <w:rPr>
          <w:rFonts w:ascii="SimSun" w:eastAsia="SimSun" w:hAnsi="SimSun" w:hint="eastAsia"/>
          <w:sz w:val="21"/>
          <w:szCs w:val="21"/>
          <w:lang w:val="en-US"/>
        </w:rPr>
        <w:t>项目</w:t>
      </w:r>
      <w:proofErr w:type="spellEnd"/>
      <w:r w:rsidRPr="0051767A">
        <w:rPr>
          <w:rFonts w:ascii="SimSun" w:eastAsia="SimSun" w:hAnsi="SimSun"/>
          <w:sz w:val="21"/>
          <w:szCs w:val="21"/>
        </w:rPr>
        <w:t>(</w:t>
      </w:r>
      <w:proofErr w:type="spellStart"/>
      <w:r>
        <w:rPr>
          <w:rFonts w:ascii="SimSun" w:eastAsia="SimSun" w:hAnsi="SimSun" w:hint="eastAsia"/>
          <w:sz w:val="21"/>
          <w:szCs w:val="21"/>
          <w:lang w:eastAsia="zh-CN"/>
        </w:rPr>
        <w:t>建议</w:t>
      </w:r>
      <w:proofErr w:type="spellEnd"/>
      <w:r w:rsidRPr="0051767A">
        <w:rPr>
          <w:rFonts w:ascii="SimSun" w:eastAsia="SimSun" w:hAnsi="SimSun"/>
          <w:sz w:val="21"/>
          <w:szCs w:val="21"/>
        </w:rPr>
        <w:t>19</w:t>
      </w:r>
      <w:r>
        <w:rPr>
          <w:rFonts w:ascii="SimSun" w:eastAsia="SimSun" w:hAnsi="SimSun" w:hint="eastAsia"/>
          <w:sz w:val="21"/>
          <w:szCs w:val="21"/>
          <w:lang w:eastAsia="zh-CN"/>
        </w:rPr>
        <w:t>、</w:t>
      </w:r>
      <w:r w:rsidRPr="0051767A">
        <w:rPr>
          <w:rFonts w:ascii="SimSun" w:eastAsia="SimSun" w:hAnsi="SimSun"/>
          <w:sz w:val="21"/>
          <w:szCs w:val="21"/>
        </w:rPr>
        <w:t>2</w:t>
      </w:r>
      <w:r>
        <w:rPr>
          <w:rFonts w:ascii="SimSun" w:eastAsia="SimSun" w:hAnsi="SimSun" w:hint="eastAsia"/>
          <w:sz w:val="21"/>
          <w:szCs w:val="21"/>
          <w:lang w:eastAsia="zh-CN"/>
        </w:rPr>
        <w:t>5、</w:t>
      </w:r>
      <w:r w:rsidRPr="0051767A">
        <w:rPr>
          <w:rFonts w:ascii="SimSun" w:eastAsia="SimSun" w:hAnsi="SimSun"/>
          <w:sz w:val="21"/>
          <w:szCs w:val="21"/>
        </w:rPr>
        <w:t>26</w:t>
      </w:r>
      <w:r>
        <w:rPr>
          <w:rFonts w:ascii="SimSun" w:eastAsia="SimSun" w:hAnsi="SimSun" w:hint="eastAsia"/>
          <w:sz w:val="21"/>
          <w:szCs w:val="21"/>
          <w:lang w:eastAsia="zh-CN"/>
        </w:rPr>
        <w:t>和</w:t>
      </w:r>
      <w:r>
        <w:rPr>
          <w:rFonts w:ascii="SimSun" w:eastAsia="SimSun" w:hAnsi="SimSun"/>
          <w:sz w:val="21"/>
          <w:szCs w:val="21"/>
        </w:rPr>
        <w:t>28)</w:t>
      </w:r>
      <w:r>
        <w:rPr>
          <w:rFonts w:ascii="SimSun" w:eastAsia="SimSun" w:hAnsi="SimSun" w:hint="eastAsia"/>
          <w:sz w:val="21"/>
          <w:szCs w:val="21"/>
          <w:lang w:eastAsia="zh-CN"/>
        </w:rPr>
        <w:t>，</w:t>
      </w:r>
      <w:r w:rsidRPr="0051767A">
        <w:rPr>
          <w:rFonts w:ascii="SimSun" w:eastAsia="SimSun" w:hAnsi="SimSun"/>
          <w:sz w:val="21"/>
          <w:szCs w:val="21"/>
        </w:rPr>
        <w:t>CDIP</w:t>
      </w:r>
      <w:r w:rsidRPr="0051767A">
        <w:rPr>
          <w:rFonts w:ascii="SimSun" w:eastAsia="SimSun" w:hAnsi="SimSun"/>
          <w:sz w:val="21"/>
          <w:szCs w:val="21"/>
          <w:lang w:val="en-US"/>
        </w:rPr>
        <w:t>/</w:t>
      </w:r>
      <w:r w:rsidRPr="0051767A">
        <w:rPr>
          <w:rFonts w:ascii="SimSun" w:eastAsia="SimSun" w:hAnsi="SimSun"/>
          <w:sz w:val="21"/>
          <w:szCs w:val="21"/>
        </w:rPr>
        <w:t>9/INF/4</w:t>
      </w:r>
      <w:r>
        <w:rPr>
          <w:rFonts w:ascii="SimSun" w:eastAsia="SimSun" w:hAnsi="SimSun" w:hint="eastAsia"/>
          <w:sz w:val="21"/>
          <w:szCs w:val="21"/>
          <w:lang w:val="en-US" w:eastAsia="zh-CN"/>
        </w:rPr>
        <w:t>，</w:t>
      </w:r>
      <w:r>
        <w:rPr>
          <w:rFonts w:ascii="SimSun" w:eastAsia="SimSun" w:hAnsi="SimSun" w:hint="eastAsia"/>
          <w:sz w:val="21"/>
          <w:szCs w:val="21"/>
          <w:lang w:eastAsia="zh-CN"/>
        </w:rPr>
        <w:t>文件日期为2</w:t>
      </w:r>
      <w:r>
        <w:rPr>
          <w:rFonts w:ascii="SimSun" w:eastAsia="SimSun" w:hAnsi="SimSun"/>
          <w:sz w:val="21"/>
          <w:szCs w:val="21"/>
        </w:rPr>
        <w:t>01</w:t>
      </w:r>
      <w:r>
        <w:rPr>
          <w:rFonts w:ascii="SimSun" w:eastAsia="SimSun" w:hAnsi="SimSun" w:hint="eastAsia"/>
          <w:sz w:val="21"/>
          <w:szCs w:val="21"/>
          <w:lang w:eastAsia="zh-CN"/>
        </w:rPr>
        <w:t>2年3月13日。</w:t>
      </w:r>
    </w:p>
    <w:p w:rsidR="003D67A2" w:rsidRPr="0051767A" w:rsidRDefault="00364613" w:rsidP="00F86074">
      <w:pPr>
        <w:pStyle w:val="31"/>
        <w:numPr>
          <w:ilvl w:val="0"/>
          <w:numId w:val="4"/>
        </w:numPr>
        <w:adjustRightInd w:val="0"/>
        <w:spacing w:afterLines="50" w:line="340" w:lineRule="atLeast"/>
        <w:jc w:val="both"/>
        <w:rPr>
          <w:rFonts w:ascii="SimSun" w:eastAsia="SimSun" w:hAnsi="SimSun"/>
          <w:sz w:val="21"/>
          <w:szCs w:val="21"/>
        </w:rPr>
      </w:pPr>
      <w:proofErr w:type="spellStart"/>
      <w:r w:rsidRPr="00364613">
        <w:rPr>
          <w:rFonts w:ascii="SimSun" w:eastAsia="SimSun" w:hAnsi="SimSun"/>
          <w:sz w:val="21"/>
          <w:szCs w:val="21"/>
        </w:rPr>
        <w:t>进展报告，</w:t>
      </w:r>
      <w:r w:rsidR="00543C2F" w:rsidRPr="0051767A">
        <w:rPr>
          <w:rFonts w:ascii="SimSun" w:eastAsia="SimSun" w:hAnsi="SimSun"/>
          <w:sz w:val="21"/>
          <w:szCs w:val="21"/>
        </w:rPr>
        <w:t>CDIP</w:t>
      </w:r>
      <w:proofErr w:type="spellEnd"/>
      <w:r w:rsidR="00543C2F" w:rsidRPr="0051767A">
        <w:rPr>
          <w:rFonts w:ascii="SimSun" w:eastAsia="SimSun" w:hAnsi="SimSun"/>
          <w:sz w:val="21"/>
          <w:szCs w:val="21"/>
          <w:lang w:val="fr-CH"/>
        </w:rPr>
        <w:t>/</w:t>
      </w:r>
      <w:r w:rsidR="00D47363" w:rsidRPr="0051767A">
        <w:rPr>
          <w:rFonts w:ascii="SimSun" w:eastAsia="SimSun" w:hAnsi="SimSun"/>
          <w:sz w:val="21"/>
          <w:szCs w:val="21"/>
        </w:rPr>
        <w:t>8/2</w:t>
      </w:r>
      <w:r w:rsidRPr="00364613">
        <w:rPr>
          <w:rFonts w:ascii="SimSun" w:eastAsia="SimSun" w:hAnsi="SimSun"/>
          <w:sz w:val="21"/>
          <w:szCs w:val="21"/>
        </w:rPr>
        <w:t>附件</w:t>
      </w:r>
      <w:r>
        <w:rPr>
          <w:rFonts w:ascii="SimSun" w:eastAsia="SimSun" w:hAnsi="SimSun" w:hint="eastAsia"/>
          <w:sz w:val="21"/>
          <w:szCs w:val="21"/>
          <w:lang w:eastAsia="zh-CN"/>
        </w:rPr>
        <w:t>十五</w:t>
      </w:r>
      <w:r w:rsidR="00D47363" w:rsidRPr="0051767A">
        <w:rPr>
          <w:rFonts w:ascii="SimSun" w:eastAsia="SimSun" w:hAnsi="SimSun"/>
          <w:sz w:val="21"/>
          <w:szCs w:val="21"/>
        </w:rPr>
        <w:t>(</w:t>
      </w:r>
      <w:r>
        <w:rPr>
          <w:rFonts w:ascii="SimSun" w:eastAsia="SimSun" w:hAnsi="SimSun" w:hint="eastAsia"/>
          <w:sz w:val="21"/>
          <w:szCs w:val="21"/>
          <w:lang w:eastAsia="zh-CN"/>
        </w:rPr>
        <w:t>第</w:t>
      </w:r>
      <w:r w:rsidR="00D47363" w:rsidRPr="0051767A">
        <w:rPr>
          <w:rFonts w:ascii="SimSun" w:eastAsia="SimSun" w:hAnsi="SimSun"/>
          <w:sz w:val="21"/>
          <w:szCs w:val="21"/>
        </w:rPr>
        <w:t>131</w:t>
      </w:r>
      <w:r w:rsidR="00D47363" w:rsidRPr="0051767A">
        <w:rPr>
          <w:rFonts w:ascii="SimSun" w:eastAsia="SimSun" w:hAnsi="SimSun"/>
          <w:sz w:val="21"/>
          <w:szCs w:val="21"/>
          <w:lang w:val="fr-CH"/>
        </w:rPr>
        <w:t>-</w:t>
      </w:r>
      <w:r w:rsidR="003D67A2" w:rsidRPr="0051767A">
        <w:rPr>
          <w:rFonts w:ascii="SimSun" w:eastAsia="SimSun" w:hAnsi="SimSun"/>
          <w:sz w:val="21"/>
          <w:szCs w:val="21"/>
        </w:rPr>
        <w:t>136</w:t>
      </w:r>
      <w:r>
        <w:rPr>
          <w:rFonts w:ascii="SimSun" w:eastAsia="SimSun" w:hAnsi="SimSun" w:hint="eastAsia"/>
          <w:sz w:val="21"/>
          <w:szCs w:val="21"/>
          <w:lang w:eastAsia="zh-CN"/>
        </w:rPr>
        <w:t>页</w:t>
      </w:r>
      <w:r w:rsidR="003D67A2" w:rsidRPr="0051767A">
        <w:rPr>
          <w:rFonts w:ascii="SimSun" w:eastAsia="SimSun" w:hAnsi="SimSun"/>
          <w:sz w:val="21"/>
          <w:szCs w:val="21"/>
        </w:rPr>
        <w:t>)</w:t>
      </w:r>
      <w:r>
        <w:rPr>
          <w:rFonts w:ascii="SimSun" w:eastAsia="SimSun" w:hAnsi="SimSun" w:hint="eastAsia"/>
          <w:sz w:val="21"/>
          <w:szCs w:val="21"/>
          <w:lang w:eastAsia="zh-CN"/>
        </w:rPr>
        <w:t>，2</w:t>
      </w:r>
      <w:r w:rsidR="003D67A2" w:rsidRPr="0051767A">
        <w:rPr>
          <w:rFonts w:ascii="SimSun" w:eastAsia="SimSun" w:hAnsi="SimSun"/>
          <w:sz w:val="21"/>
          <w:szCs w:val="21"/>
        </w:rPr>
        <w:t>011</w:t>
      </w:r>
      <w:r>
        <w:rPr>
          <w:rFonts w:ascii="SimSun" w:eastAsia="SimSun" w:hAnsi="SimSun" w:hint="eastAsia"/>
          <w:sz w:val="21"/>
          <w:szCs w:val="21"/>
          <w:lang w:eastAsia="zh-CN"/>
        </w:rPr>
        <w:t>年10月4日</w:t>
      </w:r>
    </w:p>
    <w:p w:rsidR="003D67A2" w:rsidRPr="0051767A" w:rsidRDefault="00364613" w:rsidP="00F86074">
      <w:pPr>
        <w:pStyle w:val="31"/>
        <w:numPr>
          <w:ilvl w:val="0"/>
          <w:numId w:val="4"/>
        </w:numPr>
        <w:adjustRightInd w:val="0"/>
        <w:spacing w:afterLines="50" w:line="340" w:lineRule="atLeast"/>
        <w:jc w:val="both"/>
        <w:rPr>
          <w:rFonts w:ascii="SimSun" w:eastAsia="SimSun" w:hAnsi="SimSun"/>
          <w:sz w:val="21"/>
          <w:szCs w:val="21"/>
        </w:rPr>
      </w:pPr>
      <w:proofErr w:type="spellStart"/>
      <w:r w:rsidRPr="00364613">
        <w:rPr>
          <w:rFonts w:ascii="SimSun" w:eastAsia="SimSun" w:hAnsi="SimSun"/>
          <w:sz w:val="21"/>
          <w:szCs w:val="21"/>
        </w:rPr>
        <w:t>进展报告，</w:t>
      </w:r>
      <w:r w:rsidR="00543C2F" w:rsidRPr="0051767A">
        <w:rPr>
          <w:rFonts w:ascii="SimSun" w:eastAsia="SimSun" w:hAnsi="SimSun"/>
          <w:sz w:val="21"/>
          <w:szCs w:val="21"/>
        </w:rPr>
        <w:t>CDIP</w:t>
      </w:r>
      <w:proofErr w:type="spellEnd"/>
      <w:r w:rsidR="00543C2F" w:rsidRPr="0051767A">
        <w:rPr>
          <w:rFonts w:ascii="SimSun" w:eastAsia="SimSun" w:hAnsi="SimSun"/>
          <w:sz w:val="21"/>
          <w:szCs w:val="21"/>
          <w:lang w:val="fr-CH"/>
        </w:rPr>
        <w:t>/</w:t>
      </w:r>
      <w:r w:rsidR="00D47363" w:rsidRPr="0051767A">
        <w:rPr>
          <w:rFonts w:ascii="SimSun" w:eastAsia="SimSun" w:hAnsi="SimSun"/>
          <w:sz w:val="21"/>
          <w:szCs w:val="21"/>
        </w:rPr>
        <w:t>10/2</w:t>
      </w:r>
      <w:proofErr w:type="gramStart"/>
      <w:r w:rsidRPr="00364613">
        <w:rPr>
          <w:rFonts w:ascii="SimSun" w:eastAsia="SimSun" w:hAnsi="SimSun"/>
          <w:sz w:val="21"/>
          <w:szCs w:val="21"/>
        </w:rPr>
        <w:t>附件</w:t>
      </w:r>
      <w:r>
        <w:rPr>
          <w:rFonts w:ascii="SimSun" w:eastAsia="SimSun" w:hAnsi="SimSun" w:hint="eastAsia"/>
          <w:sz w:val="21"/>
          <w:szCs w:val="21"/>
          <w:lang w:eastAsia="zh-CN"/>
        </w:rPr>
        <w:t>八</w:t>
      </w:r>
      <w:proofErr w:type="gramEnd"/>
      <w:r w:rsidR="00D47363" w:rsidRPr="0051767A">
        <w:rPr>
          <w:rFonts w:ascii="SimSun" w:eastAsia="SimSun" w:hAnsi="SimSun"/>
          <w:sz w:val="21"/>
          <w:szCs w:val="21"/>
        </w:rPr>
        <w:t>(</w:t>
      </w:r>
      <w:r>
        <w:rPr>
          <w:rFonts w:ascii="SimSun" w:eastAsia="SimSun" w:hAnsi="SimSun" w:hint="eastAsia"/>
          <w:sz w:val="21"/>
          <w:szCs w:val="21"/>
          <w:lang w:eastAsia="zh-CN"/>
        </w:rPr>
        <w:t>第</w:t>
      </w:r>
      <w:r w:rsidR="00D47363" w:rsidRPr="0051767A">
        <w:rPr>
          <w:rFonts w:ascii="SimSun" w:eastAsia="SimSun" w:hAnsi="SimSun"/>
          <w:sz w:val="21"/>
          <w:szCs w:val="21"/>
        </w:rPr>
        <w:t>72</w:t>
      </w:r>
      <w:r w:rsidR="00D47363" w:rsidRPr="0051767A">
        <w:rPr>
          <w:rFonts w:ascii="SimSun" w:eastAsia="SimSun" w:hAnsi="SimSun"/>
          <w:sz w:val="21"/>
          <w:szCs w:val="21"/>
          <w:lang w:val="fr-CH"/>
        </w:rPr>
        <w:t>-</w:t>
      </w:r>
      <w:r w:rsidR="003D67A2" w:rsidRPr="0051767A">
        <w:rPr>
          <w:rFonts w:ascii="SimSun" w:eastAsia="SimSun" w:hAnsi="SimSun"/>
          <w:sz w:val="21"/>
          <w:szCs w:val="21"/>
        </w:rPr>
        <w:t>79</w:t>
      </w:r>
      <w:r>
        <w:rPr>
          <w:rFonts w:ascii="SimSun" w:eastAsia="SimSun" w:hAnsi="SimSun" w:hint="eastAsia"/>
          <w:sz w:val="21"/>
          <w:szCs w:val="21"/>
          <w:lang w:eastAsia="zh-CN"/>
        </w:rPr>
        <w:t>页</w:t>
      </w:r>
      <w:r w:rsidR="003D67A2" w:rsidRPr="0051767A">
        <w:rPr>
          <w:rFonts w:ascii="SimSun" w:eastAsia="SimSun" w:hAnsi="SimSun"/>
          <w:sz w:val="21"/>
          <w:szCs w:val="21"/>
        </w:rPr>
        <w:t>)</w:t>
      </w:r>
      <w:r>
        <w:rPr>
          <w:rFonts w:ascii="SimSun" w:eastAsia="SimSun" w:hAnsi="SimSun" w:hint="eastAsia"/>
          <w:sz w:val="21"/>
          <w:szCs w:val="21"/>
          <w:lang w:eastAsia="zh-CN"/>
        </w:rPr>
        <w:t>，</w:t>
      </w:r>
      <w:r w:rsidR="003D67A2" w:rsidRPr="0051767A">
        <w:rPr>
          <w:rFonts w:ascii="SimSun" w:eastAsia="SimSun" w:hAnsi="SimSun"/>
          <w:sz w:val="21"/>
          <w:szCs w:val="21"/>
        </w:rPr>
        <w:t>2012</w:t>
      </w:r>
      <w:r>
        <w:rPr>
          <w:rFonts w:ascii="SimSun" w:eastAsia="SimSun" w:hAnsi="SimSun" w:hint="eastAsia"/>
          <w:sz w:val="21"/>
          <w:szCs w:val="21"/>
          <w:lang w:eastAsia="zh-CN"/>
        </w:rPr>
        <w:t>年9月27日</w:t>
      </w:r>
    </w:p>
    <w:p w:rsidR="003D67A2" w:rsidRPr="0051767A" w:rsidRDefault="00364613" w:rsidP="00F86074">
      <w:pPr>
        <w:pStyle w:val="31"/>
        <w:numPr>
          <w:ilvl w:val="0"/>
          <w:numId w:val="4"/>
        </w:numPr>
        <w:adjustRightInd w:val="0"/>
        <w:spacing w:afterLines="50" w:line="340" w:lineRule="atLeast"/>
        <w:jc w:val="both"/>
        <w:rPr>
          <w:rFonts w:ascii="SimSun" w:eastAsia="SimSun" w:hAnsi="SimSun"/>
          <w:sz w:val="21"/>
          <w:szCs w:val="21"/>
        </w:rPr>
      </w:pPr>
      <w:proofErr w:type="spellStart"/>
      <w:r w:rsidRPr="00364613">
        <w:rPr>
          <w:rFonts w:ascii="SimSun" w:eastAsia="SimSun" w:hAnsi="SimSun"/>
          <w:sz w:val="21"/>
          <w:szCs w:val="21"/>
        </w:rPr>
        <w:t>进展报告，</w:t>
      </w:r>
      <w:r w:rsidR="00543C2F" w:rsidRPr="0051767A">
        <w:rPr>
          <w:rFonts w:ascii="SimSun" w:eastAsia="SimSun" w:hAnsi="SimSun"/>
          <w:sz w:val="21"/>
          <w:szCs w:val="21"/>
        </w:rPr>
        <w:t>CDIP</w:t>
      </w:r>
      <w:proofErr w:type="spellEnd"/>
      <w:r w:rsidR="00543C2F" w:rsidRPr="0051767A">
        <w:rPr>
          <w:rFonts w:ascii="SimSun" w:eastAsia="SimSun" w:hAnsi="SimSun"/>
          <w:sz w:val="21"/>
          <w:szCs w:val="21"/>
          <w:lang w:val="fr-CH"/>
        </w:rPr>
        <w:t>/</w:t>
      </w:r>
      <w:r w:rsidR="00D47363" w:rsidRPr="0051767A">
        <w:rPr>
          <w:rFonts w:ascii="SimSun" w:eastAsia="SimSun" w:hAnsi="SimSun"/>
          <w:sz w:val="21"/>
          <w:szCs w:val="21"/>
        </w:rPr>
        <w:t>12/2</w:t>
      </w:r>
      <w:r w:rsidRPr="00364613">
        <w:rPr>
          <w:rFonts w:ascii="SimSun" w:eastAsia="SimSun" w:hAnsi="SimSun"/>
          <w:sz w:val="21"/>
          <w:szCs w:val="21"/>
        </w:rPr>
        <w:t>附件</w:t>
      </w:r>
      <w:r>
        <w:rPr>
          <w:rFonts w:ascii="SimSun" w:eastAsia="SimSun" w:hAnsi="SimSun" w:hint="eastAsia"/>
          <w:sz w:val="21"/>
          <w:szCs w:val="21"/>
          <w:lang w:eastAsia="zh-CN"/>
        </w:rPr>
        <w:t>六</w:t>
      </w:r>
      <w:r w:rsidR="00D47363" w:rsidRPr="0051767A">
        <w:rPr>
          <w:rFonts w:ascii="SimSun" w:eastAsia="SimSun" w:hAnsi="SimSun"/>
          <w:sz w:val="21"/>
          <w:szCs w:val="21"/>
        </w:rPr>
        <w:t>(</w:t>
      </w:r>
      <w:r>
        <w:rPr>
          <w:rFonts w:ascii="SimSun" w:eastAsia="SimSun" w:hAnsi="SimSun" w:hint="eastAsia"/>
          <w:sz w:val="21"/>
          <w:szCs w:val="21"/>
          <w:lang w:eastAsia="zh-CN"/>
        </w:rPr>
        <w:t>第49</w:t>
      </w:r>
      <w:r w:rsidR="00D47363" w:rsidRPr="0051767A">
        <w:rPr>
          <w:rFonts w:ascii="SimSun" w:eastAsia="SimSun" w:hAnsi="SimSun"/>
          <w:sz w:val="21"/>
          <w:szCs w:val="21"/>
          <w:lang w:val="fr-CH"/>
        </w:rPr>
        <w:t>-</w:t>
      </w:r>
      <w:r w:rsidR="003D67A2" w:rsidRPr="0051767A">
        <w:rPr>
          <w:rFonts w:ascii="SimSun" w:eastAsia="SimSun" w:hAnsi="SimSun"/>
          <w:sz w:val="21"/>
          <w:szCs w:val="21"/>
        </w:rPr>
        <w:t>58</w:t>
      </w:r>
      <w:r>
        <w:rPr>
          <w:rFonts w:ascii="SimSun" w:eastAsia="SimSun" w:hAnsi="SimSun" w:hint="eastAsia"/>
          <w:sz w:val="21"/>
          <w:szCs w:val="21"/>
          <w:lang w:eastAsia="zh-CN"/>
        </w:rPr>
        <w:t>页</w:t>
      </w:r>
      <w:r w:rsidR="003D67A2" w:rsidRPr="0051767A">
        <w:rPr>
          <w:rFonts w:ascii="SimSun" w:eastAsia="SimSun" w:hAnsi="SimSun"/>
          <w:sz w:val="21"/>
          <w:szCs w:val="21"/>
        </w:rPr>
        <w:t>)</w:t>
      </w:r>
      <w:r>
        <w:rPr>
          <w:rFonts w:ascii="SimSun" w:eastAsia="SimSun" w:hAnsi="SimSun" w:hint="eastAsia"/>
          <w:sz w:val="21"/>
          <w:szCs w:val="21"/>
          <w:lang w:eastAsia="zh-CN"/>
        </w:rPr>
        <w:t>，</w:t>
      </w:r>
      <w:r w:rsidR="003D67A2" w:rsidRPr="0051767A">
        <w:rPr>
          <w:rFonts w:ascii="SimSun" w:eastAsia="SimSun" w:hAnsi="SimSun"/>
          <w:sz w:val="21"/>
          <w:szCs w:val="21"/>
        </w:rPr>
        <w:t>2013</w:t>
      </w:r>
      <w:r>
        <w:rPr>
          <w:rFonts w:ascii="SimSun" w:eastAsia="SimSun" w:hAnsi="SimSun" w:hint="eastAsia"/>
          <w:sz w:val="21"/>
          <w:szCs w:val="21"/>
          <w:lang w:eastAsia="zh-CN"/>
        </w:rPr>
        <w:t>年9月12日</w:t>
      </w:r>
    </w:p>
    <w:p w:rsidR="003D67A2" w:rsidRPr="0051767A" w:rsidRDefault="00874F6E" w:rsidP="00F86074">
      <w:pPr>
        <w:pStyle w:val="31"/>
        <w:numPr>
          <w:ilvl w:val="0"/>
          <w:numId w:val="4"/>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eastAsia="zh-CN"/>
        </w:rPr>
        <w:t>最新</w:t>
      </w:r>
      <w:proofErr w:type="spellStart"/>
      <w:r w:rsidR="00364613" w:rsidRPr="00364613">
        <w:rPr>
          <w:rFonts w:ascii="SimSun" w:eastAsia="SimSun" w:hAnsi="SimSun"/>
          <w:sz w:val="21"/>
          <w:szCs w:val="21"/>
        </w:rPr>
        <w:t>进展报告，</w:t>
      </w:r>
      <w:r w:rsidR="00543C2F" w:rsidRPr="0051767A">
        <w:rPr>
          <w:rFonts w:ascii="SimSun" w:eastAsia="SimSun" w:hAnsi="SimSun"/>
          <w:sz w:val="21"/>
          <w:szCs w:val="21"/>
        </w:rPr>
        <w:t>CDIP</w:t>
      </w:r>
      <w:proofErr w:type="spellEnd"/>
      <w:r w:rsidR="00543C2F" w:rsidRPr="0051767A">
        <w:rPr>
          <w:rFonts w:ascii="SimSun" w:eastAsia="SimSun" w:hAnsi="SimSun"/>
          <w:sz w:val="21"/>
          <w:szCs w:val="21"/>
          <w:lang w:val="fr-CH"/>
        </w:rPr>
        <w:t>/</w:t>
      </w:r>
      <w:r w:rsidR="00D47363" w:rsidRPr="0051767A">
        <w:rPr>
          <w:rFonts w:ascii="SimSun" w:eastAsia="SimSun" w:hAnsi="SimSun"/>
          <w:sz w:val="21"/>
          <w:szCs w:val="21"/>
        </w:rPr>
        <w:t>14/2</w:t>
      </w:r>
      <w:r w:rsidR="00364613" w:rsidRPr="00364613">
        <w:rPr>
          <w:rFonts w:ascii="SimSun" w:eastAsia="SimSun" w:hAnsi="SimSun"/>
          <w:sz w:val="21"/>
          <w:szCs w:val="21"/>
        </w:rPr>
        <w:t>附件</w:t>
      </w:r>
      <w:r w:rsidR="00D47363" w:rsidRPr="0051767A">
        <w:rPr>
          <w:rFonts w:ascii="SimSun" w:eastAsia="SimSun" w:hAnsi="SimSun"/>
          <w:sz w:val="21"/>
          <w:szCs w:val="21"/>
        </w:rPr>
        <w:t>(a)</w:t>
      </w:r>
      <w:r w:rsidR="00CC7B47">
        <w:rPr>
          <w:rFonts w:ascii="SimSun" w:eastAsia="SimSun" w:hAnsi="SimSun" w:hint="eastAsia"/>
          <w:sz w:val="21"/>
          <w:szCs w:val="21"/>
          <w:lang w:eastAsia="zh-CN"/>
        </w:rPr>
        <w:t>二</w:t>
      </w:r>
      <w:r w:rsidR="00D47363" w:rsidRPr="0051767A">
        <w:rPr>
          <w:rFonts w:ascii="SimSun" w:eastAsia="SimSun" w:hAnsi="SimSun"/>
          <w:sz w:val="21"/>
          <w:szCs w:val="21"/>
        </w:rPr>
        <w:t>(</w:t>
      </w:r>
      <w:r>
        <w:rPr>
          <w:rFonts w:ascii="SimSun" w:eastAsia="SimSun" w:hAnsi="SimSun" w:hint="eastAsia"/>
          <w:sz w:val="21"/>
          <w:szCs w:val="21"/>
          <w:lang w:eastAsia="zh-CN"/>
        </w:rPr>
        <w:t>第</w:t>
      </w:r>
      <w:r w:rsidR="00D47363" w:rsidRPr="0051767A">
        <w:rPr>
          <w:rFonts w:ascii="SimSun" w:eastAsia="SimSun" w:hAnsi="SimSun"/>
          <w:sz w:val="21"/>
          <w:szCs w:val="21"/>
        </w:rPr>
        <w:t>9</w:t>
      </w:r>
      <w:r w:rsidR="00D47363" w:rsidRPr="0051767A">
        <w:rPr>
          <w:rFonts w:ascii="SimSun" w:eastAsia="SimSun" w:hAnsi="SimSun"/>
          <w:sz w:val="21"/>
          <w:szCs w:val="21"/>
          <w:lang w:val="fr-CH"/>
        </w:rPr>
        <w:t>-</w:t>
      </w:r>
      <w:r w:rsidR="003D67A2" w:rsidRPr="0051767A">
        <w:rPr>
          <w:rFonts w:ascii="SimSun" w:eastAsia="SimSun" w:hAnsi="SimSun"/>
          <w:sz w:val="21"/>
          <w:szCs w:val="21"/>
        </w:rPr>
        <w:t>17</w:t>
      </w:r>
      <w:r>
        <w:rPr>
          <w:rFonts w:ascii="SimSun" w:eastAsia="SimSun" w:hAnsi="SimSun" w:hint="eastAsia"/>
          <w:sz w:val="21"/>
          <w:szCs w:val="21"/>
          <w:lang w:eastAsia="zh-CN"/>
        </w:rPr>
        <w:t>页</w:t>
      </w:r>
      <w:r w:rsidR="003D67A2" w:rsidRPr="0051767A">
        <w:rPr>
          <w:rFonts w:ascii="SimSun" w:eastAsia="SimSun" w:hAnsi="SimSun"/>
          <w:sz w:val="21"/>
          <w:szCs w:val="21"/>
        </w:rPr>
        <w:t>)</w:t>
      </w:r>
      <w:r>
        <w:rPr>
          <w:rFonts w:ascii="SimSun" w:eastAsia="SimSun" w:hAnsi="SimSun" w:hint="eastAsia"/>
          <w:sz w:val="21"/>
          <w:szCs w:val="21"/>
          <w:lang w:eastAsia="zh-CN"/>
        </w:rPr>
        <w:t>，</w:t>
      </w:r>
      <w:r w:rsidR="003D67A2" w:rsidRPr="0051767A">
        <w:rPr>
          <w:rFonts w:ascii="SimSun" w:eastAsia="SimSun" w:hAnsi="SimSun"/>
          <w:sz w:val="21"/>
          <w:szCs w:val="21"/>
        </w:rPr>
        <w:t>2014</w:t>
      </w:r>
      <w:r>
        <w:rPr>
          <w:rFonts w:ascii="SimSun" w:eastAsia="SimSun" w:hAnsi="SimSun" w:hint="eastAsia"/>
          <w:sz w:val="21"/>
          <w:szCs w:val="21"/>
          <w:lang w:eastAsia="zh-CN"/>
        </w:rPr>
        <w:t>年8月28日</w:t>
      </w:r>
    </w:p>
    <w:p w:rsidR="003D67A2" w:rsidRPr="002D0E21" w:rsidRDefault="003D67A2"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sidRPr="0051767A">
        <w:rPr>
          <w:rFonts w:ascii="SimSun" w:hAnsi="SimSun"/>
          <w:b/>
          <w:sz w:val="21"/>
          <w:szCs w:val="21"/>
        </w:rPr>
        <w:br w:type="page"/>
      </w:r>
      <w:r w:rsidR="00CC7B47">
        <w:rPr>
          <w:rFonts w:ascii="SimHei" w:eastAsia="SimHei" w:hAnsi="SimHei" w:hint="eastAsia"/>
          <w:sz w:val="21"/>
          <w:szCs w:val="21"/>
        </w:rPr>
        <w:lastRenderedPageBreak/>
        <w:t>项目</w:t>
      </w:r>
      <w:r w:rsidR="002F22E2">
        <w:rPr>
          <w:rFonts w:ascii="SimHei" w:eastAsia="SimHei" w:hAnsi="SimHei"/>
          <w:sz w:val="21"/>
          <w:szCs w:val="21"/>
        </w:rPr>
        <w:t>产出</w:t>
      </w:r>
    </w:p>
    <w:p w:rsidR="003D67A2" w:rsidRPr="002D0E21" w:rsidRDefault="002F22E2"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Pr>
          <w:rFonts w:ascii="SimHei" w:eastAsia="SimHei" w:hAnsi="SimHei"/>
          <w:sz w:val="21"/>
          <w:szCs w:val="21"/>
        </w:rPr>
        <w:t>产出</w:t>
      </w:r>
      <w:r w:rsidR="00643A58">
        <w:rPr>
          <w:rFonts w:ascii="SimHei" w:eastAsia="SimHei" w:hAnsi="SimHei"/>
          <w:sz w:val="21"/>
          <w:szCs w:val="21"/>
        </w:rPr>
        <w:t>1</w:t>
      </w:r>
      <w:r w:rsidR="00643A58">
        <w:rPr>
          <w:rFonts w:ascii="SimHei" w:eastAsia="SimHei" w:hAnsi="SimHei" w:hint="eastAsia"/>
          <w:sz w:val="21"/>
          <w:szCs w:val="21"/>
        </w:rPr>
        <w:t>：在世界不同地区举行</w:t>
      </w:r>
      <w:r w:rsidR="00643A58" w:rsidRPr="00643A58">
        <w:rPr>
          <w:rFonts w:ascii="SimHei" w:eastAsia="SimHei" w:hAnsi="SimHei" w:hint="eastAsia"/>
          <w:sz w:val="21"/>
          <w:szCs w:val="21"/>
        </w:rPr>
        <w:t>五次区域技术转让磋商会议</w:t>
      </w:r>
      <w:r w:rsidR="003D67A2" w:rsidRPr="002D0E21">
        <w:rPr>
          <w:rFonts w:ascii="SimHei" w:eastAsia="SimHei" w:hAnsi="SimHei"/>
          <w:sz w:val="21"/>
          <w:szCs w:val="21"/>
        </w:rPr>
        <w:t>(</w:t>
      </w:r>
      <w:r w:rsidR="00643A58">
        <w:rPr>
          <w:rFonts w:ascii="SimHei" w:eastAsia="SimHei" w:hAnsi="SimHei" w:hint="eastAsia"/>
          <w:sz w:val="21"/>
          <w:szCs w:val="21"/>
        </w:rPr>
        <w:t>会议文件</w:t>
      </w:r>
      <w:r w:rsidR="003D67A2" w:rsidRPr="002D0E21">
        <w:rPr>
          <w:rFonts w:ascii="SimHei" w:eastAsia="SimHei" w:hAnsi="SimHei"/>
          <w:sz w:val="21"/>
          <w:szCs w:val="21"/>
        </w:rPr>
        <w:t>)</w:t>
      </w:r>
    </w:p>
    <w:p w:rsidR="003D67A2" w:rsidRPr="0051767A" w:rsidRDefault="00347E12" w:rsidP="00C2094D">
      <w:pPr>
        <w:pStyle w:val="31"/>
        <w:numPr>
          <w:ilvl w:val="0"/>
          <w:numId w:val="7"/>
        </w:numPr>
        <w:adjustRightInd w:val="0"/>
        <w:spacing w:afterLines="50" w:line="340" w:lineRule="atLeast"/>
        <w:rPr>
          <w:rFonts w:ascii="SimSun" w:eastAsia="SimSun" w:hAnsi="SimSun"/>
          <w:sz w:val="21"/>
          <w:szCs w:val="21"/>
        </w:rPr>
      </w:pPr>
      <w:r>
        <w:rPr>
          <w:rFonts w:ascii="SimSun" w:eastAsia="SimSun" w:hAnsi="SimSun" w:hint="eastAsia"/>
          <w:sz w:val="21"/>
          <w:szCs w:val="21"/>
          <w:lang w:eastAsia="zh-CN"/>
        </w:rPr>
        <w:t>亚洲地区新加坡区域磋商会：</w:t>
      </w:r>
      <w:r w:rsidR="003D67A2" w:rsidRPr="0051767A">
        <w:rPr>
          <w:rFonts w:ascii="SimSun" w:eastAsia="SimSun" w:hAnsi="SimSun"/>
          <w:sz w:val="21"/>
          <w:szCs w:val="21"/>
        </w:rPr>
        <w:t>http://www.wipo.int/meetings/en/details.jsp?meeting_id=28643</w:t>
      </w:r>
    </w:p>
    <w:p w:rsidR="003D67A2" w:rsidRPr="0051767A" w:rsidRDefault="00347E12" w:rsidP="00C2094D">
      <w:pPr>
        <w:pStyle w:val="31"/>
        <w:numPr>
          <w:ilvl w:val="0"/>
          <w:numId w:val="7"/>
        </w:numPr>
        <w:adjustRightInd w:val="0"/>
        <w:spacing w:afterLines="50" w:line="340" w:lineRule="atLeast"/>
        <w:rPr>
          <w:rFonts w:ascii="SimSun" w:eastAsia="SimSun" w:hAnsi="SimSun"/>
          <w:sz w:val="21"/>
          <w:szCs w:val="21"/>
        </w:rPr>
      </w:pPr>
      <w:r>
        <w:rPr>
          <w:rFonts w:ascii="SimSun" w:eastAsia="SimSun" w:hAnsi="SimSun" w:hint="eastAsia"/>
          <w:sz w:val="21"/>
          <w:szCs w:val="21"/>
          <w:lang w:eastAsia="zh-CN"/>
        </w:rPr>
        <w:t>非洲地区</w:t>
      </w:r>
      <w:proofErr w:type="spellStart"/>
      <w:r>
        <w:rPr>
          <w:rFonts w:ascii="SimSun" w:eastAsia="SimSun" w:hAnsi="SimSun" w:hint="eastAsia"/>
          <w:sz w:val="21"/>
          <w:szCs w:val="21"/>
        </w:rPr>
        <w:t>阿尔及尔</w:t>
      </w:r>
      <w:r>
        <w:rPr>
          <w:rFonts w:ascii="SimSun" w:eastAsia="SimSun" w:hAnsi="SimSun" w:hint="eastAsia"/>
          <w:sz w:val="21"/>
          <w:szCs w:val="21"/>
          <w:lang w:eastAsia="zh-CN"/>
        </w:rPr>
        <w:t>区域磋商会</w:t>
      </w:r>
      <w:proofErr w:type="spellEnd"/>
      <w:r>
        <w:rPr>
          <w:rFonts w:ascii="SimSun" w:eastAsia="SimSun" w:hAnsi="SimSun" w:hint="eastAsia"/>
          <w:sz w:val="21"/>
          <w:szCs w:val="21"/>
          <w:lang w:eastAsia="zh-CN"/>
        </w:rPr>
        <w:t>：</w:t>
      </w:r>
      <w:r w:rsidR="003D67A2" w:rsidRPr="0051767A">
        <w:rPr>
          <w:rFonts w:ascii="SimSun" w:eastAsia="SimSun" w:hAnsi="SimSun"/>
          <w:sz w:val="21"/>
          <w:szCs w:val="21"/>
        </w:rPr>
        <w:t>http://www.wipo.int/meetings/en/details.jsp?meeting_id=31263</w:t>
      </w:r>
    </w:p>
    <w:p w:rsidR="003D67A2" w:rsidRPr="0051767A" w:rsidRDefault="00347E12" w:rsidP="00C2094D">
      <w:pPr>
        <w:pStyle w:val="31"/>
        <w:numPr>
          <w:ilvl w:val="0"/>
          <w:numId w:val="7"/>
        </w:numPr>
        <w:adjustRightInd w:val="0"/>
        <w:spacing w:afterLines="50" w:line="340" w:lineRule="atLeast"/>
        <w:rPr>
          <w:rFonts w:ascii="SimSun" w:eastAsia="SimSun" w:hAnsi="SimSun"/>
          <w:sz w:val="21"/>
          <w:szCs w:val="21"/>
        </w:rPr>
      </w:pPr>
      <w:r>
        <w:rPr>
          <w:rFonts w:ascii="SimSun" w:eastAsia="SimSun" w:hAnsi="SimSun" w:hint="eastAsia"/>
          <w:sz w:val="21"/>
          <w:szCs w:val="21"/>
          <w:lang w:eastAsia="zh-CN"/>
        </w:rPr>
        <w:t>转型地区</w:t>
      </w:r>
      <w:proofErr w:type="spellStart"/>
      <w:r>
        <w:rPr>
          <w:rFonts w:ascii="SimSun" w:eastAsia="SimSun" w:hAnsi="SimSun" w:hint="eastAsia"/>
          <w:sz w:val="21"/>
          <w:szCs w:val="21"/>
        </w:rPr>
        <w:t>伊斯坦布尔</w:t>
      </w:r>
      <w:r>
        <w:rPr>
          <w:rFonts w:ascii="SimSun" w:eastAsia="SimSun" w:hAnsi="SimSun" w:hint="eastAsia"/>
          <w:sz w:val="21"/>
          <w:szCs w:val="21"/>
          <w:lang w:eastAsia="zh-CN"/>
        </w:rPr>
        <w:t>区域磋商会</w:t>
      </w:r>
      <w:proofErr w:type="spellEnd"/>
      <w:r>
        <w:rPr>
          <w:rFonts w:ascii="SimSun" w:eastAsia="SimSun" w:hAnsi="SimSun" w:hint="eastAsia"/>
          <w:sz w:val="21"/>
          <w:szCs w:val="21"/>
          <w:lang w:eastAsia="zh-CN"/>
        </w:rPr>
        <w:t>：</w:t>
      </w:r>
      <w:r w:rsidR="003D67A2" w:rsidRPr="0051767A">
        <w:rPr>
          <w:rFonts w:ascii="SimSun" w:eastAsia="SimSun" w:hAnsi="SimSun"/>
          <w:sz w:val="21"/>
          <w:szCs w:val="21"/>
        </w:rPr>
        <w:t>http://www.wipo.int/meetings/en/details.jsp?meeting_id=30703</w:t>
      </w:r>
    </w:p>
    <w:p w:rsidR="003D67A2" w:rsidRPr="0051767A" w:rsidRDefault="00347E12" w:rsidP="00C2094D">
      <w:pPr>
        <w:pStyle w:val="31"/>
        <w:numPr>
          <w:ilvl w:val="0"/>
          <w:numId w:val="7"/>
        </w:numPr>
        <w:adjustRightInd w:val="0"/>
        <w:spacing w:afterLines="50" w:line="340" w:lineRule="atLeast"/>
        <w:rPr>
          <w:rFonts w:ascii="SimSun" w:eastAsia="SimSun" w:hAnsi="SimSun"/>
          <w:sz w:val="21"/>
          <w:szCs w:val="21"/>
        </w:rPr>
      </w:pPr>
      <w:r>
        <w:rPr>
          <w:rFonts w:ascii="SimSun" w:eastAsia="SimSun" w:hAnsi="SimSun" w:hint="eastAsia"/>
          <w:sz w:val="21"/>
          <w:szCs w:val="21"/>
          <w:lang w:eastAsia="zh-CN"/>
        </w:rPr>
        <w:t>发达地区</w:t>
      </w:r>
      <w:proofErr w:type="spellStart"/>
      <w:r>
        <w:rPr>
          <w:rFonts w:ascii="SimSun" w:eastAsia="SimSun" w:hAnsi="SimSun" w:hint="eastAsia"/>
          <w:sz w:val="21"/>
          <w:szCs w:val="21"/>
        </w:rPr>
        <w:t>日内瓦</w:t>
      </w:r>
      <w:r>
        <w:rPr>
          <w:rFonts w:ascii="SimSun" w:eastAsia="SimSun" w:hAnsi="SimSun" w:hint="eastAsia"/>
          <w:sz w:val="21"/>
          <w:szCs w:val="21"/>
          <w:lang w:eastAsia="zh-CN"/>
        </w:rPr>
        <w:t>区域磋商会</w:t>
      </w:r>
      <w:proofErr w:type="spellEnd"/>
      <w:r>
        <w:rPr>
          <w:rFonts w:ascii="SimSun" w:eastAsia="SimSun" w:hAnsi="SimSun" w:hint="eastAsia"/>
          <w:sz w:val="21"/>
          <w:szCs w:val="21"/>
          <w:lang w:eastAsia="zh-CN"/>
        </w:rPr>
        <w:t>：</w:t>
      </w:r>
      <w:r w:rsidR="003D67A2" w:rsidRPr="0051767A">
        <w:rPr>
          <w:rFonts w:ascii="SimSun" w:eastAsia="SimSun" w:hAnsi="SimSun"/>
          <w:sz w:val="21"/>
          <w:szCs w:val="21"/>
        </w:rPr>
        <w:t>http://www.wipo.int/meetings/en/details.jsp?meeting_id=31242(</w:t>
      </w:r>
      <w:r>
        <w:rPr>
          <w:rFonts w:ascii="SimSun" w:eastAsia="SimSun" w:hAnsi="SimSun" w:hint="eastAsia"/>
          <w:sz w:val="21"/>
          <w:szCs w:val="21"/>
          <w:lang w:eastAsia="zh-CN"/>
        </w:rPr>
        <w:t>爱尔兰大使和常驻代表</w:t>
      </w:r>
      <w:r w:rsidR="003D67A2" w:rsidRPr="0051767A">
        <w:rPr>
          <w:rFonts w:ascii="SimSun" w:eastAsia="SimSun" w:hAnsi="SimSun"/>
          <w:sz w:val="21"/>
          <w:szCs w:val="21"/>
        </w:rPr>
        <w:t xml:space="preserve">Patricia </w:t>
      </w:r>
      <w:proofErr w:type="spellStart"/>
      <w:r w:rsidR="003D67A2" w:rsidRPr="0051767A">
        <w:rPr>
          <w:rFonts w:ascii="SimSun" w:eastAsia="SimSun" w:hAnsi="SimSun"/>
          <w:sz w:val="21"/>
          <w:szCs w:val="21"/>
        </w:rPr>
        <w:t>O</w:t>
      </w:r>
      <w:proofErr w:type="gramStart"/>
      <w:r w:rsidR="003D67A2" w:rsidRPr="0051767A">
        <w:rPr>
          <w:rFonts w:ascii="SimSun" w:eastAsia="SimSun" w:hAnsi="SimSun"/>
          <w:sz w:val="21"/>
          <w:szCs w:val="21"/>
        </w:rPr>
        <w:t>’</w:t>
      </w:r>
      <w:proofErr w:type="gramEnd"/>
      <w:r w:rsidR="003D67A2" w:rsidRPr="0051767A">
        <w:rPr>
          <w:rFonts w:ascii="SimSun" w:eastAsia="SimSun" w:hAnsi="SimSun"/>
          <w:sz w:val="21"/>
          <w:szCs w:val="21"/>
        </w:rPr>
        <w:t>Brien</w:t>
      </w:r>
      <w:r>
        <w:rPr>
          <w:rFonts w:ascii="SimSun" w:eastAsia="SimSun" w:hAnsi="SimSun" w:hint="eastAsia"/>
          <w:sz w:val="21"/>
          <w:szCs w:val="21"/>
          <w:lang w:eastAsia="zh-CN"/>
        </w:rPr>
        <w:t>女士的音频文件作为背景</w:t>
      </w:r>
      <w:proofErr w:type="spellEnd"/>
      <w:r w:rsidR="003D67A2" w:rsidRPr="0051767A">
        <w:rPr>
          <w:rFonts w:ascii="SimSun" w:eastAsia="SimSun" w:hAnsi="SimSun"/>
          <w:sz w:val="21"/>
          <w:szCs w:val="21"/>
        </w:rPr>
        <w:t>)</w:t>
      </w:r>
    </w:p>
    <w:p w:rsidR="003D67A2" w:rsidRPr="0051767A" w:rsidRDefault="00B44FFE" w:rsidP="00C2094D">
      <w:pPr>
        <w:pStyle w:val="31"/>
        <w:numPr>
          <w:ilvl w:val="0"/>
          <w:numId w:val="7"/>
        </w:numPr>
        <w:adjustRightInd w:val="0"/>
        <w:spacing w:afterLines="50" w:line="340" w:lineRule="atLeast"/>
        <w:rPr>
          <w:rFonts w:ascii="SimSun" w:eastAsia="SimSun" w:hAnsi="SimSun"/>
          <w:sz w:val="21"/>
          <w:szCs w:val="21"/>
        </w:rPr>
      </w:pPr>
      <w:proofErr w:type="spellStart"/>
      <w:r w:rsidRPr="00B44FFE">
        <w:rPr>
          <w:rFonts w:ascii="SimSun" w:eastAsia="SimSun" w:hAnsi="SimSun" w:hint="eastAsia"/>
          <w:sz w:val="21"/>
          <w:szCs w:val="21"/>
        </w:rPr>
        <w:t>拉丁美洲和加勒比地区</w:t>
      </w:r>
      <w:r>
        <w:rPr>
          <w:rFonts w:ascii="SimSun" w:eastAsia="SimSun" w:hAnsi="SimSun" w:hint="eastAsia"/>
          <w:sz w:val="21"/>
          <w:szCs w:val="21"/>
          <w:lang w:eastAsia="zh-CN"/>
        </w:rPr>
        <w:t>蒙</w:t>
      </w:r>
      <w:proofErr w:type="gramStart"/>
      <w:r>
        <w:rPr>
          <w:rFonts w:ascii="SimSun" w:eastAsia="SimSun" w:hAnsi="SimSun" w:hint="eastAsia"/>
          <w:sz w:val="21"/>
          <w:szCs w:val="21"/>
          <w:lang w:eastAsia="zh-CN"/>
        </w:rPr>
        <w:t>特</w:t>
      </w:r>
      <w:proofErr w:type="gramEnd"/>
      <w:r>
        <w:rPr>
          <w:rFonts w:ascii="SimSun" w:eastAsia="SimSun" w:hAnsi="SimSun" w:hint="eastAsia"/>
          <w:sz w:val="21"/>
          <w:szCs w:val="21"/>
          <w:lang w:eastAsia="zh-CN"/>
        </w:rPr>
        <w:t>雷区域磋商会</w:t>
      </w:r>
      <w:proofErr w:type="spellEnd"/>
      <w:r>
        <w:rPr>
          <w:rFonts w:ascii="SimSun" w:eastAsia="SimSun" w:hAnsi="SimSun" w:hint="eastAsia"/>
          <w:sz w:val="21"/>
          <w:szCs w:val="21"/>
          <w:lang w:eastAsia="zh-CN"/>
        </w:rPr>
        <w:t>：</w:t>
      </w:r>
      <w:r w:rsidR="003D67A2" w:rsidRPr="0051767A">
        <w:rPr>
          <w:rFonts w:ascii="SimSun" w:eastAsia="SimSun" w:hAnsi="SimSun"/>
          <w:sz w:val="21"/>
          <w:szCs w:val="21"/>
        </w:rPr>
        <w:t>http://www.wipo.int/meetings/en/details.jsp?meeting_id=31243</w:t>
      </w:r>
    </w:p>
    <w:p w:rsidR="003D67A2" w:rsidRPr="0051767A" w:rsidRDefault="00B44FFE" w:rsidP="00C2094D">
      <w:pPr>
        <w:pStyle w:val="a"/>
        <w:numPr>
          <w:ilvl w:val="0"/>
          <w:numId w:val="11"/>
        </w:numPr>
        <w:adjustRightInd w:val="0"/>
        <w:spacing w:afterLines="50" w:after="120" w:line="340" w:lineRule="atLeast"/>
        <w:rPr>
          <w:rFonts w:ascii="SimSun" w:hAnsi="SimSun"/>
          <w:sz w:val="21"/>
          <w:szCs w:val="21"/>
        </w:rPr>
      </w:pPr>
      <w:r>
        <w:rPr>
          <w:rFonts w:ascii="SimSun" w:hAnsi="SimSun" w:hint="eastAsia"/>
          <w:sz w:val="21"/>
          <w:szCs w:val="21"/>
        </w:rPr>
        <w:t>非政府组织和政府间组织的会议：</w:t>
      </w:r>
      <w:r w:rsidR="003D67A2" w:rsidRPr="0051767A">
        <w:rPr>
          <w:rFonts w:ascii="SimSun" w:hAnsi="SimSun"/>
          <w:sz w:val="21"/>
          <w:szCs w:val="21"/>
        </w:rPr>
        <w:t>http://www.wipo.int/meetings/en/details.jsp?meeting_id=34205(</w:t>
      </w:r>
      <w:r>
        <w:rPr>
          <w:rFonts w:ascii="SimSun" w:hAnsi="SimSun" w:hint="eastAsia"/>
          <w:sz w:val="21"/>
          <w:szCs w:val="21"/>
        </w:rPr>
        <w:t>普利先生</w:t>
      </w:r>
      <w:r w:rsidR="00C432EF">
        <w:rPr>
          <w:rFonts w:ascii="SimSun" w:hAnsi="SimSun" w:hint="eastAsia"/>
          <w:sz w:val="21"/>
          <w:szCs w:val="21"/>
        </w:rPr>
        <w:t>通过</w:t>
      </w:r>
      <w:r>
        <w:rPr>
          <w:rFonts w:ascii="SimSun" w:hAnsi="SimSun" w:hint="eastAsia"/>
          <w:sz w:val="21"/>
          <w:szCs w:val="21"/>
        </w:rPr>
        <w:t>音频文件介绍技术转让主要问题的背景</w:t>
      </w:r>
      <w:r w:rsidR="003D67A2" w:rsidRPr="0051767A">
        <w:rPr>
          <w:rFonts w:ascii="SimSun" w:hAnsi="SimSun"/>
          <w:sz w:val="21"/>
          <w:szCs w:val="21"/>
        </w:rPr>
        <w:t>)</w:t>
      </w:r>
    </w:p>
    <w:p w:rsidR="003D67A2" w:rsidRPr="002D0E21" w:rsidRDefault="002F22E2"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Pr>
          <w:rFonts w:ascii="SimHei" w:eastAsia="SimHei" w:hAnsi="SimHei"/>
          <w:sz w:val="21"/>
          <w:szCs w:val="21"/>
        </w:rPr>
        <w:t>产出</w:t>
      </w:r>
      <w:r w:rsidR="003D67A2" w:rsidRPr="002D0E21">
        <w:rPr>
          <w:rFonts w:ascii="SimHei" w:eastAsia="SimHei" w:hAnsi="SimHei"/>
          <w:sz w:val="21"/>
          <w:szCs w:val="21"/>
        </w:rPr>
        <w:t>2</w:t>
      </w:r>
      <w:r w:rsidR="002D0E21" w:rsidRPr="002D0E21">
        <w:rPr>
          <w:rFonts w:ascii="SimHei" w:eastAsia="SimHei" w:hAnsi="SimHei" w:hint="eastAsia"/>
          <w:sz w:val="21"/>
          <w:szCs w:val="21"/>
        </w:rPr>
        <w:t>：</w:t>
      </w:r>
      <w:r w:rsidR="005109EF">
        <w:rPr>
          <w:rFonts w:ascii="SimHei" w:eastAsia="SimHei" w:hAnsi="SimHei" w:hint="eastAsia"/>
          <w:sz w:val="21"/>
          <w:szCs w:val="21"/>
        </w:rPr>
        <w:t>研究报告</w:t>
      </w:r>
    </w:p>
    <w:p w:rsidR="003D67A2" w:rsidRPr="0051767A" w:rsidRDefault="005B3F14" w:rsidP="00C2094D">
      <w:pPr>
        <w:pStyle w:val="a"/>
        <w:numPr>
          <w:ilvl w:val="0"/>
          <w:numId w:val="11"/>
        </w:numPr>
        <w:adjustRightInd w:val="0"/>
        <w:spacing w:afterLines="50" w:after="120" w:line="340" w:lineRule="atLeast"/>
        <w:rPr>
          <w:rFonts w:ascii="SimSun" w:hAnsi="SimSun"/>
          <w:sz w:val="21"/>
          <w:szCs w:val="21"/>
        </w:rPr>
      </w:pPr>
      <w:r w:rsidRPr="005B3F14">
        <w:rPr>
          <w:rFonts w:ascii="SimSun" w:hAnsi="SimSun"/>
          <w:sz w:val="21"/>
          <w:szCs w:val="21"/>
        </w:rPr>
        <w:t>研究报告</w:t>
      </w:r>
      <w:r w:rsidR="003D67A2" w:rsidRPr="0051767A">
        <w:rPr>
          <w:rFonts w:ascii="SimSun" w:hAnsi="SimSun"/>
          <w:sz w:val="21"/>
          <w:szCs w:val="21"/>
        </w:rPr>
        <w:t>1</w:t>
      </w:r>
      <w:r w:rsidRPr="005B3F14">
        <w:rPr>
          <w:rFonts w:ascii="SimSun" w:hAnsi="SimSun"/>
          <w:sz w:val="21"/>
          <w:szCs w:val="21"/>
        </w:rPr>
        <w:t>：</w:t>
      </w:r>
      <w:r w:rsidRPr="005B3F14">
        <w:rPr>
          <w:rFonts w:ascii="SimSun" w:hAnsi="SimSun" w:hint="eastAsia"/>
          <w:sz w:val="21"/>
          <w:szCs w:val="21"/>
        </w:rPr>
        <w:t>知识产权与国际</w:t>
      </w:r>
      <w:r w:rsidRPr="00C2094D">
        <w:rPr>
          <w:rFonts w:ascii="SimSun" w:hAnsi="SimSun" w:cs="Times New Roman" w:hint="eastAsia"/>
          <w:sz w:val="21"/>
          <w:szCs w:val="21"/>
          <w:lang w:val="x-none"/>
        </w:rPr>
        <w:t>技术</w:t>
      </w:r>
      <w:r w:rsidRPr="005B3F14">
        <w:rPr>
          <w:rFonts w:ascii="SimSun" w:hAnsi="SimSun" w:hint="eastAsia"/>
          <w:sz w:val="21"/>
          <w:szCs w:val="21"/>
        </w:rPr>
        <w:t>转让的经济学</w:t>
      </w:r>
      <w:r w:rsidRPr="005B3F14">
        <w:rPr>
          <w:rFonts w:ascii="SimSun" w:hAnsi="SimSun"/>
          <w:sz w:val="21"/>
          <w:szCs w:val="21"/>
        </w:rPr>
        <w:t>：</w:t>
      </w:r>
      <w:r w:rsidR="003D67A2" w:rsidRPr="0051767A">
        <w:rPr>
          <w:rFonts w:ascii="SimSun" w:hAnsi="SimSun"/>
          <w:sz w:val="21"/>
          <w:szCs w:val="21"/>
        </w:rPr>
        <w:t>http://www.wipo.int/meetings/en/doc_details.jsp?doc_id=287167</w:t>
      </w:r>
    </w:p>
    <w:p w:rsidR="003D67A2" w:rsidRPr="0051767A" w:rsidRDefault="005B3F14" w:rsidP="00C2094D">
      <w:pPr>
        <w:pStyle w:val="a"/>
        <w:numPr>
          <w:ilvl w:val="0"/>
          <w:numId w:val="11"/>
        </w:numPr>
        <w:adjustRightInd w:val="0"/>
        <w:spacing w:afterLines="50" w:after="120" w:line="340" w:lineRule="atLeast"/>
        <w:rPr>
          <w:rFonts w:ascii="SimSun" w:hAnsi="SimSun"/>
          <w:sz w:val="21"/>
          <w:szCs w:val="21"/>
        </w:rPr>
      </w:pPr>
      <w:r w:rsidRPr="005B3F14">
        <w:rPr>
          <w:rFonts w:ascii="SimSun" w:hAnsi="SimSun"/>
          <w:sz w:val="21"/>
          <w:szCs w:val="21"/>
        </w:rPr>
        <w:t>研究报告</w:t>
      </w:r>
      <w:r w:rsidR="003D67A2" w:rsidRPr="0051767A">
        <w:rPr>
          <w:rFonts w:ascii="SimSun" w:hAnsi="SimSun"/>
          <w:sz w:val="21"/>
          <w:szCs w:val="21"/>
        </w:rPr>
        <w:t>2</w:t>
      </w:r>
      <w:r w:rsidRPr="005B3F14">
        <w:rPr>
          <w:rFonts w:ascii="SimSun" w:hAnsi="SimSun"/>
          <w:sz w:val="21"/>
          <w:szCs w:val="21"/>
        </w:rPr>
        <w:t>：</w:t>
      </w:r>
      <w:r w:rsidRPr="005B3F14">
        <w:rPr>
          <w:rFonts w:ascii="SimSun" w:hAnsi="SimSun" w:hint="eastAsia"/>
          <w:sz w:val="21"/>
          <w:szCs w:val="21"/>
        </w:rPr>
        <w:t>发达国家促进技术转让的知识产权政策和倡议</w:t>
      </w:r>
      <w:r w:rsidRPr="005B3F14">
        <w:rPr>
          <w:rFonts w:ascii="SimSun" w:hAnsi="SimSun"/>
          <w:sz w:val="21"/>
          <w:szCs w:val="21"/>
        </w:rPr>
        <w:t>：</w:t>
      </w:r>
      <w:r w:rsidR="003D67A2" w:rsidRPr="0051767A">
        <w:rPr>
          <w:rFonts w:ascii="SimSun" w:hAnsi="SimSun"/>
          <w:sz w:val="21"/>
          <w:szCs w:val="21"/>
        </w:rPr>
        <w:t>http://www.wipo.int/meetings/en/doc_details.jsp?doc_id=287217</w:t>
      </w:r>
    </w:p>
    <w:p w:rsidR="003D67A2" w:rsidRPr="0051767A" w:rsidRDefault="005B3F14" w:rsidP="00C2094D">
      <w:pPr>
        <w:pStyle w:val="a"/>
        <w:numPr>
          <w:ilvl w:val="0"/>
          <w:numId w:val="11"/>
        </w:numPr>
        <w:adjustRightInd w:val="0"/>
        <w:spacing w:afterLines="50" w:after="120" w:line="340" w:lineRule="atLeast"/>
        <w:rPr>
          <w:rFonts w:ascii="SimSun" w:hAnsi="SimSun"/>
          <w:sz w:val="21"/>
          <w:szCs w:val="21"/>
        </w:rPr>
      </w:pPr>
      <w:r w:rsidRPr="005B3F14">
        <w:rPr>
          <w:rFonts w:ascii="SimSun" w:hAnsi="SimSun"/>
          <w:sz w:val="21"/>
          <w:szCs w:val="21"/>
        </w:rPr>
        <w:t>研究报告</w:t>
      </w:r>
      <w:r w:rsidR="003D67A2" w:rsidRPr="0051767A">
        <w:rPr>
          <w:rFonts w:ascii="SimSun" w:hAnsi="SimSun"/>
          <w:sz w:val="21"/>
          <w:szCs w:val="21"/>
        </w:rPr>
        <w:t>3</w:t>
      </w:r>
      <w:r w:rsidRPr="005B3F14">
        <w:rPr>
          <w:rFonts w:ascii="SimSun" w:hAnsi="SimSun"/>
          <w:sz w:val="21"/>
          <w:szCs w:val="21"/>
        </w:rPr>
        <w:t>：</w:t>
      </w:r>
      <w:r w:rsidRPr="005B3F14">
        <w:rPr>
          <w:rFonts w:ascii="SimSun" w:hAnsi="SimSun" w:hint="eastAsia"/>
          <w:sz w:val="21"/>
          <w:szCs w:val="21"/>
        </w:rPr>
        <w:t>发达国家研发机构和</w:t>
      </w:r>
      <w:r w:rsidRPr="00C2094D">
        <w:rPr>
          <w:rFonts w:ascii="SimSun" w:hAnsi="SimSun" w:cs="Times New Roman" w:hint="eastAsia"/>
          <w:sz w:val="21"/>
          <w:szCs w:val="21"/>
          <w:lang w:val="x-none"/>
        </w:rPr>
        <w:t>发展中国家</w:t>
      </w:r>
      <w:r w:rsidRPr="005B3F14">
        <w:rPr>
          <w:rFonts w:ascii="SimSun" w:hAnsi="SimSun" w:hint="eastAsia"/>
          <w:sz w:val="21"/>
          <w:szCs w:val="21"/>
        </w:rPr>
        <w:t>研发机构合作交流案例</w:t>
      </w:r>
      <w:r w:rsidRPr="005B3F14">
        <w:rPr>
          <w:rFonts w:ascii="SimSun" w:hAnsi="SimSun"/>
          <w:sz w:val="21"/>
          <w:szCs w:val="21"/>
        </w:rPr>
        <w:t>：</w:t>
      </w:r>
      <w:r w:rsidR="003D67A2" w:rsidRPr="0051767A">
        <w:rPr>
          <w:rFonts w:ascii="SimSun" w:hAnsi="SimSun"/>
          <w:sz w:val="21"/>
          <w:szCs w:val="21"/>
        </w:rPr>
        <w:t>http://www.wipo.int/meetings/en/doc_details.jsp?doc_id=287221</w:t>
      </w:r>
    </w:p>
    <w:p w:rsidR="003D67A2" w:rsidRPr="0051767A" w:rsidRDefault="005B3F14" w:rsidP="00C2094D">
      <w:pPr>
        <w:pStyle w:val="a"/>
        <w:numPr>
          <w:ilvl w:val="0"/>
          <w:numId w:val="11"/>
        </w:numPr>
        <w:adjustRightInd w:val="0"/>
        <w:spacing w:afterLines="50" w:after="120" w:line="340" w:lineRule="atLeast"/>
        <w:rPr>
          <w:rFonts w:ascii="SimSun" w:hAnsi="SimSun"/>
          <w:sz w:val="21"/>
          <w:szCs w:val="21"/>
        </w:rPr>
      </w:pPr>
      <w:r w:rsidRPr="005B3F14">
        <w:rPr>
          <w:rFonts w:ascii="SimSun" w:hAnsi="SimSun"/>
          <w:sz w:val="21"/>
          <w:szCs w:val="21"/>
        </w:rPr>
        <w:t>研究报告</w:t>
      </w:r>
      <w:r w:rsidR="003D67A2" w:rsidRPr="0051767A">
        <w:rPr>
          <w:rFonts w:ascii="SimSun" w:hAnsi="SimSun"/>
          <w:sz w:val="21"/>
          <w:szCs w:val="21"/>
        </w:rPr>
        <w:t>4</w:t>
      </w:r>
      <w:r w:rsidRPr="005B3F14">
        <w:rPr>
          <w:rFonts w:ascii="SimSun" w:hAnsi="SimSun"/>
          <w:sz w:val="21"/>
          <w:szCs w:val="21"/>
        </w:rPr>
        <w:t>：</w:t>
      </w:r>
      <w:r w:rsidRPr="005B3F14">
        <w:rPr>
          <w:rFonts w:ascii="SimSun" w:hAnsi="SimSun" w:hint="eastAsia"/>
          <w:sz w:val="21"/>
          <w:szCs w:val="21"/>
        </w:rPr>
        <w:t>促进企业参与技术转让的政策</w:t>
      </w:r>
      <w:r w:rsidRPr="005B3F14">
        <w:rPr>
          <w:rFonts w:ascii="SimSun" w:hAnsi="SimSun"/>
          <w:sz w:val="21"/>
          <w:szCs w:val="21"/>
        </w:rPr>
        <w:t>：</w:t>
      </w:r>
      <w:r w:rsidR="003D67A2" w:rsidRPr="0051767A">
        <w:rPr>
          <w:rFonts w:ascii="SimSun" w:hAnsi="SimSun"/>
          <w:sz w:val="21"/>
          <w:szCs w:val="21"/>
        </w:rPr>
        <w:t>http://www.wipo.int/meetings/en/doc_details.jsp?doc_id=287164</w:t>
      </w:r>
    </w:p>
    <w:p w:rsidR="003D67A2" w:rsidRPr="0051767A" w:rsidRDefault="005B3F14" w:rsidP="00C2094D">
      <w:pPr>
        <w:pStyle w:val="a"/>
        <w:numPr>
          <w:ilvl w:val="0"/>
          <w:numId w:val="11"/>
        </w:numPr>
        <w:adjustRightInd w:val="0"/>
        <w:spacing w:afterLines="50" w:after="120" w:line="340" w:lineRule="atLeast"/>
        <w:rPr>
          <w:rFonts w:ascii="SimSun" w:hAnsi="SimSun"/>
          <w:sz w:val="21"/>
          <w:szCs w:val="21"/>
        </w:rPr>
      </w:pPr>
      <w:r w:rsidRPr="005B3F14">
        <w:rPr>
          <w:rFonts w:ascii="SimSun" w:hAnsi="SimSun"/>
          <w:sz w:val="21"/>
          <w:szCs w:val="21"/>
        </w:rPr>
        <w:t>研究报告</w:t>
      </w:r>
      <w:r w:rsidR="003D67A2" w:rsidRPr="0051767A">
        <w:rPr>
          <w:rFonts w:ascii="SimSun" w:hAnsi="SimSun"/>
          <w:sz w:val="21"/>
          <w:szCs w:val="21"/>
        </w:rPr>
        <w:t>5</w:t>
      </w:r>
      <w:r w:rsidRPr="005B3F14">
        <w:rPr>
          <w:rFonts w:ascii="SimSun" w:hAnsi="SimSun"/>
          <w:sz w:val="21"/>
          <w:szCs w:val="21"/>
        </w:rPr>
        <w:t>：</w:t>
      </w:r>
      <w:r w:rsidRPr="005B3F14">
        <w:rPr>
          <w:rFonts w:ascii="SimSun" w:hAnsi="SimSun" w:hint="eastAsia"/>
          <w:sz w:val="21"/>
          <w:szCs w:val="21"/>
        </w:rPr>
        <w:t>国际技术转让：以发展中国家为视角的分析研究</w:t>
      </w:r>
      <w:r>
        <w:rPr>
          <w:rFonts w:ascii="SimSun" w:hAnsi="SimSun" w:hint="eastAsia"/>
          <w:sz w:val="21"/>
          <w:szCs w:val="21"/>
        </w:rPr>
        <w:t>：</w:t>
      </w:r>
      <w:r w:rsidR="003D67A2" w:rsidRPr="0051767A">
        <w:rPr>
          <w:rFonts w:ascii="SimSun" w:hAnsi="SimSun"/>
          <w:sz w:val="21"/>
          <w:szCs w:val="21"/>
        </w:rPr>
        <w:t>http://www.wipo.int/meetings/en/doc_details.jsp?doc_id=</w:t>
      </w:r>
      <w:r w:rsidR="003D67A2" w:rsidRPr="00C2094D">
        <w:rPr>
          <w:rFonts w:ascii="SimSun" w:hAnsi="SimSun" w:cs="Times New Roman"/>
          <w:sz w:val="21"/>
          <w:szCs w:val="21"/>
          <w:lang w:val="x-none"/>
        </w:rPr>
        <w:t>287165</w:t>
      </w:r>
    </w:p>
    <w:p w:rsidR="003D67A2" w:rsidRPr="0051767A" w:rsidRDefault="005B3F14" w:rsidP="005B3F14">
      <w:pPr>
        <w:pStyle w:val="31"/>
        <w:numPr>
          <w:ilvl w:val="0"/>
          <w:numId w:val="7"/>
        </w:numPr>
        <w:adjustRightInd w:val="0"/>
        <w:spacing w:afterLines="50" w:line="340" w:lineRule="atLeast"/>
        <w:jc w:val="both"/>
        <w:rPr>
          <w:rFonts w:ascii="SimSun" w:eastAsia="SimSun" w:hAnsi="SimSun"/>
          <w:sz w:val="21"/>
          <w:szCs w:val="21"/>
        </w:rPr>
      </w:pPr>
      <w:r w:rsidRPr="005B3F14">
        <w:rPr>
          <w:rFonts w:ascii="SimSun" w:eastAsia="SimSun" w:hAnsi="SimSun"/>
          <w:sz w:val="21"/>
          <w:szCs w:val="21"/>
        </w:rPr>
        <w:t>研究报告</w:t>
      </w:r>
      <w:r w:rsidR="003D67A2" w:rsidRPr="0051767A">
        <w:rPr>
          <w:rFonts w:ascii="SimSun" w:eastAsia="SimSun" w:hAnsi="SimSun"/>
          <w:sz w:val="21"/>
          <w:szCs w:val="21"/>
        </w:rPr>
        <w:t>6</w:t>
      </w:r>
      <w:r w:rsidRPr="005B3F14">
        <w:rPr>
          <w:rFonts w:ascii="SimSun" w:eastAsia="SimSun" w:hAnsi="SimSun"/>
          <w:sz w:val="21"/>
          <w:szCs w:val="21"/>
        </w:rPr>
        <w:t>：</w:t>
      </w:r>
      <w:r w:rsidRPr="005B3F14">
        <w:rPr>
          <w:rFonts w:ascii="SimSun" w:eastAsia="SimSun" w:hAnsi="SimSun" w:hint="eastAsia"/>
          <w:sz w:val="21"/>
          <w:szCs w:val="21"/>
        </w:rPr>
        <w:t>包括推拉机制在内的用以支持研发努力的专利制度的替代机制：特别关注创新引导奖项与开源发展模式</w:t>
      </w:r>
      <w:r w:rsidRPr="005B3F14">
        <w:rPr>
          <w:rFonts w:ascii="SimSun" w:eastAsia="SimSun" w:hAnsi="SimSun"/>
          <w:sz w:val="21"/>
          <w:szCs w:val="21"/>
        </w:rPr>
        <w:t>：</w:t>
      </w:r>
      <w:r w:rsidR="003D67A2" w:rsidRPr="0051767A">
        <w:rPr>
          <w:rFonts w:ascii="SimSun" w:eastAsia="SimSun" w:hAnsi="SimSun"/>
          <w:sz w:val="21"/>
          <w:szCs w:val="21"/>
        </w:rPr>
        <w:t>http://www.wipo.int/meetings/en/doc_details.jsp?doc_id=287218</w:t>
      </w:r>
    </w:p>
    <w:p w:rsidR="003D67A2" w:rsidRPr="002D0E21" w:rsidRDefault="002F22E2"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Pr>
          <w:rFonts w:ascii="SimHei" w:eastAsia="SimHei" w:hAnsi="SimHei"/>
          <w:sz w:val="21"/>
          <w:szCs w:val="21"/>
        </w:rPr>
        <w:t>产出</w:t>
      </w:r>
      <w:r w:rsidR="003D67A2" w:rsidRPr="002D0E21">
        <w:rPr>
          <w:rFonts w:ascii="SimHei" w:eastAsia="SimHei" w:hAnsi="SimHei"/>
          <w:sz w:val="21"/>
          <w:szCs w:val="21"/>
        </w:rPr>
        <w:t>3</w:t>
      </w:r>
      <w:r w:rsidR="002D0E21">
        <w:rPr>
          <w:rFonts w:ascii="SimHei" w:eastAsia="SimHei" w:hAnsi="SimHei" w:hint="eastAsia"/>
          <w:sz w:val="21"/>
          <w:szCs w:val="21"/>
        </w:rPr>
        <w:t>：</w:t>
      </w:r>
      <w:r w:rsidR="005B3F14" w:rsidRPr="005B3F14">
        <w:rPr>
          <w:rFonts w:ascii="SimHei" w:eastAsia="SimHei" w:hAnsi="SimHei" w:hint="eastAsia"/>
          <w:sz w:val="21"/>
          <w:szCs w:val="21"/>
        </w:rPr>
        <w:t>关于共同解决的概念性文件</w:t>
      </w:r>
    </w:p>
    <w:p w:rsidR="003D67A2" w:rsidRPr="0051767A" w:rsidRDefault="005B3F14" w:rsidP="00C2094D">
      <w:pPr>
        <w:pStyle w:val="a"/>
        <w:numPr>
          <w:ilvl w:val="0"/>
          <w:numId w:val="11"/>
        </w:numPr>
        <w:adjustRightInd w:val="0"/>
        <w:spacing w:afterLines="50" w:after="120" w:line="340" w:lineRule="atLeast"/>
        <w:rPr>
          <w:rFonts w:ascii="SimSun" w:hAnsi="SimSun" w:cs="Times New Roman"/>
          <w:sz w:val="21"/>
          <w:szCs w:val="21"/>
          <w:lang w:val="x-none" w:eastAsia="x-none"/>
        </w:rPr>
      </w:pPr>
      <w:r>
        <w:rPr>
          <w:rFonts w:ascii="SimSun" w:hAnsi="SimSun" w:cs="Times New Roman" w:hint="eastAsia"/>
          <w:sz w:val="21"/>
          <w:szCs w:val="21"/>
          <w:lang w:val="x-none"/>
        </w:rPr>
        <w:t>提交给</w:t>
      </w:r>
      <w:proofErr w:type="spellStart"/>
      <w:r>
        <w:rPr>
          <w:rFonts w:ascii="SimSun" w:hAnsi="SimSun" w:cs="Times New Roman" w:hint="eastAsia"/>
          <w:sz w:val="21"/>
          <w:szCs w:val="21"/>
          <w:lang w:val="x-none"/>
        </w:rPr>
        <w:t>CDIP审议和批准的建议</w:t>
      </w:r>
      <w:proofErr w:type="spellEnd"/>
      <w:r>
        <w:rPr>
          <w:rFonts w:ascii="SimSun" w:hAnsi="SimSun" w:cs="Times New Roman" w:hint="eastAsia"/>
          <w:sz w:val="21"/>
          <w:szCs w:val="21"/>
          <w:lang w:val="x-none"/>
        </w:rPr>
        <w:t>：</w:t>
      </w:r>
      <w:r w:rsidR="003D67A2" w:rsidRPr="0051767A">
        <w:rPr>
          <w:rFonts w:ascii="SimSun" w:hAnsi="SimSun"/>
          <w:sz w:val="21"/>
          <w:szCs w:val="21"/>
        </w:rPr>
        <w:t>http://www.wipo.int/edocs/mdocs/mdocs/en/cdip_15/cdip_15_5.pdf</w:t>
      </w:r>
    </w:p>
    <w:p w:rsidR="00B046DD" w:rsidRPr="0051767A" w:rsidRDefault="00A14340" w:rsidP="00F86074">
      <w:pPr>
        <w:pStyle w:val="a"/>
        <w:numPr>
          <w:ilvl w:val="0"/>
          <w:numId w:val="11"/>
        </w:numPr>
        <w:adjustRightInd w:val="0"/>
        <w:spacing w:afterLines="50" w:after="120" w:line="340" w:lineRule="atLeast"/>
        <w:jc w:val="both"/>
        <w:rPr>
          <w:rFonts w:ascii="SimSun" w:hAnsi="SimSun" w:cs="Times New Roman"/>
          <w:sz w:val="21"/>
          <w:szCs w:val="21"/>
          <w:lang w:val="x-none" w:eastAsia="x-none"/>
        </w:rPr>
      </w:pPr>
      <w:r>
        <w:rPr>
          <w:rFonts w:ascii="SimSun" w:hAnsi="SimSun" w:cs="Times New Roman" w:hint="eastAsia"/>
          <w:sz w:val="21"/>
          <w:szCs w:val="21"/>
        </w:rPr>
        <w:t>项目管理人演示介绍</w:t>
      </w:r>
      <w:r w:rsidR="003D67A2" w:rsidRPr="0051767A">
        <w:rPr>
          <w:rFonts w:ascii="SimSun" w:hAnsi="SimSun" w:cs="Times New Roman"/>
          <w:sz w:val="21"/>
          <w:szCs w:val="21"/>
          <w:lang w:eastAsia="x-none"/>
        </w:rPr>
        <w:t>(</w:t>
      </w:r>
      <w:r>
        <w:rPr>
          <w:rFonts w:ascii="SimSun" w:hAnsi="SimSun" w:cs="Times New Roman" w:hint="eastAsia"/>
          <w:sz w:val="21"/>
          <w:szCs w:val="21"/>
        </w:rPr>
        <w:t>幻灯片</w:t>
      </w:r>
      <w:r w:rsidR="003D67A2" w:rsidRPr="0051767A">
        <w:rPr>
          <w:rFonts w:ascii="SimSun" w:hAnsi="SimSun" w:cs="Times New Roman"/>
          <w:sz w:val="21"/>
          <w:szCs w:val="21"/>
          <w:lang w:eastAsia="x-none"/>
        </w:rPr>
        <w:t>)</w:t>
      </w:r>
    </w:p>
    <w:p w:rsidR="003D67A2" w:rsidRPr="002D0E21" w:rsidRDefault="002F22E2" w:rsidP="00CF052C">
      <w:pPr>
        <w:pStyle w:val="a"/>
        <w:keepNext/>
        <w:numPr>
          <w:ilvl w:val="0"/>
          <w:numId w:val="0"/>
        </w:numPr>
        <w:adjustRightInd w:val="0"/>
        <w:spacing w:beforeLines="50" w:before="120" w:afterLines="50" w:after="120" w:line="340" w:lineRule="atLeast"/>
        <w:jc w:val="both"/>
        <w:rPr>
          <w:rFonts w:ascii="SimHei" w:eastAsia="SimHei" w:hAnsi="SimHei"/>
          <w:sz w:val="21"/>
          <w:szCs w:val="21"/>
        </w:rPr>
      </w:pPr>
      <w:r>
        <w:rPr>
          <w:rFonts w:ascii="SimHei" w:eastAsia="SimHei" w:hAnsi="SimHei"/>
          <w:sz w:val="21"/>
          <w:szCs w:val="21"/>
        </w:rPr>
        <w:lastRenderedPageBreak/>
        <w:t>产出</w:t>
      </w:r>
      <w:r w:rsidR="003D67A2" w:rsidRPr="002D0E21">
        <w:rPr>
          <w:rFonts w:ascii="SimHei" w:eastAsia="SimHei" w:hAnsi="SimHei"/>
          <w:sz w:val="21"/>
          <w:szCs w:val="21"/>
        </w:rPr>
        <w:t>5</w:t>
      </w:r>
      <w:r w:rsidR="002D0E21" w:rsidRPr="002D0E21">
        <w:rPr>
          <w:rFonts w:ascii="SimHei" w:eastAsia="SimHei" w:hAnsi="SimHei" w:hint="eastAsia"/>
          <w:sz w:val="21"/>
          <w:szCs w:val="21"/>
        </w:rPr>
        <w:t>：</w:t>
      </w:r>
      <w:r w:rsidR="00BC0E7D">
        <w:rPr>
          <w:rFonts w:ascii="SimHei" w:eastAsia="SimHei" w:hAnsi="SimHei" w:hint="eastAsia"/>
          <w:sz w:val="21"/>
          <w:szCs w:val="21"/>
        </w:rPr>
        <w:t>技术转让国际专家论坛</w:t>
      </w:r>
    </w:p>
    <w:p w:rsidR="003D67A2" w:rsidRPr="0051767A" w:rsidRDefault="00155FB8" w:rsidP="00155FB8">
      <w:pPr>
        <w:pStyle w:val="a"/>
        <w:numPr>
          <w:ilvl w:val="0"/>
          <w:numId w:val="8"/>
        </w:numPr>
        <w:adjustRightInd w:val="0"/>
        <w:spacing w:afterLines="50" w:after="120" w:line="340" w:lineRule="atLeast"/>
        <w:jc w:val="both"/>
        <w:rPr>
          <w:rFonts w:ascii="SimSun" w:hAnsi="SimSun" w:cs="Times New Roman"/>
          <w:sz w:val="21"/>
          <w:szCs w:val="21"/>
          <w:lang w:val="x-none" w:eastAsia="x-none"/>
        </w:rPr>
      </w:pPr>
      <w:proofErr w:type="spellStart"/>
      <w:r w:rsidRPr="00155FB8">
        <w:rPr>
          <w:rFonts w:ascii="SimSun" w:hAnsi="SimSun" w:cs="Times New Roman" w:hint="eastAsia"/>
          <w:sz w:val="21"/>
          <w:szCs w:val="21"/>
          <w:lang w:val="x-none" w:eastAsia="x-none"/>
        </w:rPr>
        <w:t>会议资料</w:t>
      </w:r>
      <w:proofErr w:type="spellEnd"/>
      <w:r>
        <w:rPr>
          <w:rFonts w:ascii="SimSun" w:hAnsi="SimSun" w:cs="Times New Roman" w:hint="eastAsia"/>
          <w:sz w:val="21"/>
          <w:szCs w:val="21"/>
          <w:lang w:val="x-none"/>
        </w:rPr>
        <w:t>(</w:t>
      </w:r>
      <w:proofErr w:type="spellStart"/>
      <w:r w:rsidRPr="00155FB8">
        <w:rPr>
          <w:rFonts w:ascii="SimSun" w:hAnsi="SimSun" w:cs="Times New Roman" w:hint="eastAsia"/>
          <w:sz w:val="21"/>
          <w:szCs w:val="21"/>
          <w:lang w:val="x-none" w:eastAsia="x-none"/>
        </w:rPr>
        <w:t>包括网站</w:t>
      </w:r>
      <w:r>
        <w:rPr>
          <w:rFonts w:ascii="SimSun" w:hAnsi="SimSun" w:cs="Times New Roman" w:hint="eastAsia"/>
          <w:sz w:val="21"/>
          <w:szCs w:val="21"/>
          <w:lang w:val="x-none"/>
        </w:rPr>
        <w:t>、议程、</w:t>
      </w:r>
      <w:r w:rsidR="0099616A">
        <w:rPr>
          <w:rFonts w:ascii="SimSun" w:hAnsi="SimSun" w:cs="Times New Roman" w:hint="eastAsia"/>
          <w:sz w:val="21"/>
          <w:szCs w:val="21"/>
          <w:lang w:val="x-none"/>
        </w:rPr>
        <w:t>发言人简介</w:t>
      </w:r>
      <w:proofErr w:type="spellEnd"/>
      <w:r>
        <w:rPr>
          <w:rFonts w:ascii="SimSun" w:hAnsi="SimSun" w:cs="Times New Roman" w:hint="eastAsia"/>
          <w:sz w:val="21"/>
          <w:szCs w:val="21"/>
          <w:lang w:val="x-none"/>
        </w:rPr>
        <w:t>、</w:t>
      </w:r>
      <w:proofErr w:type="spellStart"/>
      <w:r w:rsidRPr="00155FB8">
        <w:rPr>
          <w:rFonts w:ascii="SimSun" w:hAnsi="SimSun" w:cs="Times New Roman" w:hint="eastAsia"/>
          <w:sz w:val="21"/>
          <w:szCs w:val="21"/>
          <w:lang w:val="x-none" w:eastAsia="x-none"/>
        </w:rPr>
        <w:t>新闻稿</w:t>
      </w:r>
      <w:proofErr w:type="spellEnd"/>
      <w:r>
        <w:rPr>
          <w:rFonts w:ascii="SimSun" w:hAnsi="SimSun" w:cs="Times New Roman" w:hint="eastAsia"/>
          <w:sz w:val="21"/>
          <w:szCs w:val="21"/>
          <w:lang w:val="x-none"/>
        </w:rPr>
        <w:t>、</w:t>
      </w:r>
      <w:proofErr w:type="spellStart"/>
      <w:r>
        <w:rPr>
          <w:rFonts w:ascii="SimSun" w:hAnsi="SimSun" w:cs="Times New Roman" w:hint="eastAsia"/>
          <w:sz w:val="21"/>
          <w:szCs w:val="21"/>
          <w:lang w:val="x-none" w:eastAsia="x-none"/>
        </w:rPr>
        <w:t>海报</w:t>
      </w:r>
      <w:proofErr w:type="spellEnd"/>
      <w:r>
        <w:rPr>
          <w:rFonts w:ascii="SimSun" w:hAnsi="SimSun" w:cs="Times New Roman" w:hint="eastAsia"/>
          <w:sz w:val="21"/>
          <w:szCs w:val="21"/>
          <w:lang w:val="x-none"/>
        </w:rPr>
        <w:t>、</w:t>
      </w:r>
      <w:proofErr w:type="spellStart"/>
      <w:r w:rsidRPr="00155FB8">
        <w:rPr>
          <w:rFonts w:ascii="SimSun" w:hAnsi="SimSun" w:cs="Times New Roman" w:hint="eastAsia"/>
          <w:sz w:val="21"/>
          <w:szCs w:val="21"/>
          <w:lang w:val="x-none" w:eastAsia="x-none"/>
        </w:rPr>
        <w:t>与会</w:t>
      </w:r>
      <w:r w:rsidR="00C432EF">
        <w:rPr>
          <w:rFonts w:ascii="SimSun" w:hAnsi="SimSun" w:cs="Times New Roman" w:hint="eastAsia"/>
          <w:sz w:val="21"/>
          <w:szCs w:val="21"/>
          <w:lang w:val="x-none"/>
        </w:rPr>
        <w:t>人员</w:t>
      </w:r>
      <w:r w:rsidRPr="00155FB8">
        <w:rPr>
          <w:rFonts w:ascii="SimSun" w:hAnsi="SimSun" w:cs="Times New Roman" w:hint="eastAsia"/>
          <w:sz w:val="21"/>
          <w:szCs w:val="21"/>
          <w:lang w:val="x-none" w:eastAsia="x-none"/>
        </w:rPr>
        <w:t>名单</w:t>
      </w:r>
      <w:r>
        <w:rPr>
          <w:rFonts w:ascii="SimSun" w:hAnsi="SimSun" w:cs="Times New Roman" w:hint="eastAsia"/>
          <w:sz w:val="21"/>
          <w:szCs w:val="21"/>
          <w:lang w:val="x-none"/>
        </w:rPr>
        <w:t>和部分演示文稿</w:t>
      </w:r>
      <w:proofErr w:type="spellEnd"/>
      <w:r>
        <w:rPr>
          <w:rFonts w:ascii="SimSun" w:hAnsi="SimSun" w:cs="Times New Roman" w:hint="eastAsia"/>
          <w:sz w:val="21"/>
          <w:szCs w:val="21"/>
          <w:lang w:val="x-none"/>
        </w:rPr>
        <w:t>)，</w:t>
      </w:r>
      <w:proofErr w:type="spellStart"/>
      <w:r w:rsidRPr="00155FB8">
        <w:rPr>
          <w:rFonts w:ascii="SimSun" w:hAnsi="SimSun" w:cs="Times New Roman" w:hint="eastAsia"/>
          <w:sz w:val="21"/>
          <w:szCs w:val="21"/>
          <w:lang w:val="x-none" w:eastAsia="x-none"/>
        </w:rPr>
        <w:t>检索</w:t>
      </w:r>
      <w:r>
        <w:rPr>
          <w:rFonts w:ascii="SimSun" w:hAnsi="SimSun" w:cs="Times New Roman" w:hint="eastAsia"/>
          <w:sz w:val="21"/>
          <w:szCs w:val="21"/>
          <w:lang w:val="x-none"/>
        </w:rPr>
        <w:t>网址</w:t>
      </w:r>
      <w:proofErr w:type="spellEnd"/>
      <w:r>
        <w:rPr>
          <w:rFonts w:ascii="SimSun" w:hAnsi="SimSun" w:cs="Times New Roman" w:hint="eastAsia"/>
          <w:sz w:val="21"/>
          <w:szCs w:val="21"/>
          <w:lang w:val="x-none"/>
        </w:rPr>
        <w:t>：</w:t>
      </w:r>
      <w:r w:rsidR="003D67A2" w:rsidRPr="0051767A">
        <w:rPr>
          <w:rFonts w:ascii="SimSun" w:hAnsi="SimSun"/>
          <w:sz w:val="21"/>
          <w:szCs w:val="21"/>
        </w:rPr>
        <w:t>http://www.wipo.int/meetings/en/details.jsp?meeting_id=35562</w:t>
      </w:r>
    </w:p>
    <w:p w:rsidR="003D67A2" w:rsidRPr="0051767A" w:rsidRDefault="003F642F" w:rsidP="00F86074">
      <w:pPr>
        <w:pStyle w:val="a"/>
        <w:numPr>
          <w:ilvl w:val="0"/>
          <w:numId w:val="8"/>
        </w:numPr>
        <w:adjustRightInd w:val="0"/>
        <w:spacing w:afterLines="50" w:after="120" w:line="340" w:lineRule="atLeast"/>
        <w:jc w:val="both"/>
        <w:rPr>
          <w:rFonts w:ascii="SimSun" w:hAnsi="SimSun" w:cs="Times New Roman"/>
          <w:sz w:val="21"/>
          <w:szCs w:val="21"/>
          <w:lang w:val="x-none" w:eastAsia="x-none"/>
        </w:rPr>
      </w:pPr>
      <w:r>
        <w:rPr>
          <w:rFonts w:ascii="SimSun" w:hAnsi="SimSun" w:cs="Times New Roman" w:hint="eastAsia"/>
          <w:sz w:val="21"/>
          <w:szCs w:val="21"/>
        </w:rPr>
        <w:t>项目管理人提供的专家遴选标准</w:t>
      </w:r>
      <w:r w:rsidR="003D67A2" w:rsidRPr="0051767A">
        <w:rPr>
          <w:rFonts w:ascii="SimSun" w:hAnsi="SimSun" w:cs="Times New Roman"/>
          <w:sz w:val="21"/>
          <w:szCs w:val="21"/>
          <w:lang w:eastAsia="x-none"/>
        </w:rPr>
        <w:t>(</w:t>
      </w:r>
      <w:r>
        <w:rPr>
          <w:rFonts w:ascii="SimSun" w:hAnsi="SimSun" w:cs="Times New Roman" w:hint="eastAsia"/>
          <w:sz w:val="21"/>
          <w:szCs w:val="21"/>
        </w:rPr>
        <w:t>日期为2014年11月24日的幻灯片</w:t>
      </w:r>
      <w:r w:rsidR="003D67A2" w:rsidRPr="0051767A">
        <w:rPr>
          <w:rFonts w:ascii="SimSun" w:hAnsi="SimSun" w:cs="Times New Roman"/>
          <w:sz w:val="21"/>
          <w:szCs w:val="21"/>
          <w:lang w:eastAsia="x-none"/>
        </w:rPr>
        <w:t>)</w:t>
      </w:r>
      <w:r w:rsidR="009064DB">
        <w:rPr>
          <w:rFonts w:ascii="SimSun" w:hAnsi="SimSun" w:cs="Times New Roman" w:hint="eastAsia"/>
          <w:sz w:val="21"/>
          <w:szCs w:val="21"/>
        </w:rPr>
        <w:t>。</w:t>
      </w:r>
    </w:p>
    <w:p w:rsidR="003D67A2" w:rsidRPr="002D0E21" w:rsidRDefault="002F22E2"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Pr>
          <w:rFonts w:ascii="SimHei" w:eastAsia="SimHei" w:hAnsi="SimHei"/>
          <w:sz w:val="21"/>
          <w:szCs w:val="21"/>
        </w:rPr>
        <w:t>产出</w:t>
      </w:r>
      <w:r w:rsidR="003D67A2" w:rsidRPr="002D0E21">
        <w:rPr>
          <w:rFonts w:ascii="SimHei" w:eastAsia="SimHei" w:hAnsi="SimHei"/>
          <w:sz w:val="21"/>
          <w:szCs w:val="21"/>
        </w:rPr>
        <w:t>6</w:t>
      </w:r>
      <w:r w:rsidR="005B3F14" w:rsidRPr="005B3F14">
        <w:rPr>
          <w:rFonts w:ascii="SimHei" w:eastAsia="SimHei" w:hAnsi="SimHei"/>
          <w:sz w:val="21"/>
          <w:szCs w:val="21"/>
        </w:rPr>
        <w:t>：</w:t>
      </w:r>
      <w:r w:rsidR="009064DB">
        <w:rPr>
          <w:rFonts w:ascii="SimHei" w:eastAsia="SimHei" w:hAnsi="SimHei" w:hint="eastAsia"/>
          <w:sz w:val="21"/>
          <w:szCs w:val="21"/>
        </w:rPr>
        <w:t>网络论坛</w:t>
      </w:r>
    </w:p>
    <w:p w:rsidR="003D67A2" w:rsidRPr="0051767A" w:rsidRDefault="009064DB" w:rsidP="00C2094D">
      <w:pPr>
        <w:pStyle w:val="a"/>
        <w:numPr>
          <w:ilvl w:val="0"/>
          <w:numId w:val="8"/>
        </w:numPr>
        <w:adjustRightInd w:val="0"/>
        <w:spacing w:afterLines="50" w:after="120" w:line="340" w:lineRule="atLeast"/>
        <w:rPr>
          <w:rFonts w:ascii="SimSun" w:hAnsi="SimSun" w:cs="Times New Roman"/>
          <w:sz w:val="21"/>
          <w:szCs w:val="21"/>
          <w:lang w:eastAsia="x-none"/>
        </w:rPr>
      </w:pPr>
      <w:r>
        <w:rPr>
          <w:rFonts w:ascii="SimSun" w:hAnsi="SimSun" w:cs="Times New Roman" w:hint="eastAsia"/>
          <w:sz w:val="21"/>
          <w:szCs w:val="21"/>
        </w:rPr>
        <w:t>网络论坛</w:t>
      </w:r>
      <w:r w:rsidR="005B3F14" w:rsidRPr="005B3F14">
        <w:rPr>
          <w:rFonts w:ascii="SimSun" w:hAnsi="SimSun" w:cs="Times New Roman"/>
          <w:sz w:val="21"/>
          <w:szCs w:val="21"/>
          <w:lang w:eastAsia="x-none"/>
        </w:rPr>
        <w:t>：</w:t>
      </w:r>
      <w:hyperlink r:id="rId20" w:history="1">
        <w:r w:rsidRPr="00CF052C">
          <w:rPr>
            <w:rStyle w:val="af"/>
            <w:rFonts w:ascii="SimSun" w:hAnsi="SimSun" w:cs="Times New Roman"/>
            <w:color w:val="auto"/>
            <w:sz w:val="21"/>
            <w:szCs w:val="21"/>
            <w:u w:val="none"/>
            <w:lang w:eastAsia="x-none"/>
          </w:rPr>
          <w:t>https://www3.wipo.int/confluence/display/TTOC/Technology+Transfer+and+Open+Collaboration+Home</w:t>
        </w:r>
      </w:hyperlink>
      <w:r>
        <w:rPr>
          <w:rFonts w:ascii="SimSun" w:hAnsi="SimSun" w:cs="Times New Roman" w:hint="eastAsia"/>
          <w:sz w:val="21"/>
          <w:szCs w:val="21"/>
        </w:rPr>
        <w:t>，也可以访问：</w:t>
      </w:r>
      <w:r w:rsidR="0026440E" w:rsidRPr="00CF052C">
        <w:rPr>
          <w:rFonts w:ascii="SimSun" w:hAnsi="SimSun" w:cs="Times New Roman"/>
          <w:sz w:val="21"/>
          <w:szCs w:val="21"/>
          <w:lang w:eastAsia="x-none"/>
        </w:rPr>
        <w:fldChar w:fldCharType="begin"/>
      </w:r>
      <w:r w:rsidR="0026440E" w:rsidRPr="00CF052C">
        <w:rPr>
          <w:rFonts w:ascii="SimSun" w:hAnsi="SimSun" w:cs="Times New Roman"/>
          <w:sz w:val="21"/>
          <w:szCs w:val="21"/>
          <w:lang w:eastAsia="x-none"/>
        </w:rPr>
        <w:instrText xml:space="preserve"> HYPERLINK "http://www.wipo.int/wiki" </w:instrText>
      </w:r>
      <w:r w:rsidR="008F7F32" w:rsidRPr="00CF052C">
        <w:rPr>
          <w:rFonts w:ascii="SimSun" w:hAnsi="SimSun" w:cs="Times New Roman"/>
          <w:sz w:val="21"/>
          <w:szCs w:val="21"/>
          <w:lang w:eastAsia="x-none"/>
        </w:rPr>
      </w:r>
      <w:r w:rsidR="0026440E" w:rsidRPr="00CF052C">
        <w:rPr>
          <w:rFonts w:ascii="SimSun" w:hAnsi="SimSun" w:cs="Times New Roman"/>
          <w:sz w:val="21"/>
          <w:szCs w:val="21"/>
          <w:lang w:eastAsia="x-none"/>
        </w:rPr>
        <w:fldChar w:fldCharType="separate"/>
      </w:r>
      <w:r w:rsidR="0026440E" w:rsidRPr="00CF052C">
        <w:rPr>
          <w:rStyle w:val="af"/>
          <w:rFonts w:ascii="SimSun" w:hAnsi="SimSun" w:cs="Times New Roman"/>
          <w:color w:val="auto"/>
          <w:sz w:val="21"/>
          <w:szCs w:val="21"/>
          <w:u w:val="none"/>
          <w:lang w:eastAsia="x-none"/>
        </w:rPr>
        <w:t>http://www.wipo.int/wiki</w:t>
      </w:r>
      <w:r w:rsidR="0026440E" w:rsidRPr="00CF052C">
        <w:rPr>
          <w:rFonts w:ascii="SimSun" w:hAnsi="SimSun" w:cs="Times New Roman"/>
          <w:sz w:val="21"/>
          <w:szCs w:val="21"/>
          <w:lang w:eastAsia="x-none"/>
        </w:rPr>
        <w:fldChar w:fldCharType="end"/>
      </w:r>
      <w:r w:rsidR="0026440E">
        <w:rPr>
          <w:rFonts w:ascii="SimSun" w:hAnsi="SimSun" w:cs="Times New Roman" w:hint="eastAsia"/>
          <w:sz w:val="21"/>
          <w:szCs w:val="21"/>
        </w:rPr>
        <w:t>，然后点击</w:t>
      </w:r>
      <w:r w:rsidR="003D67A2" w:rsidRPr="0051767A">
        <w:rPr>
          <w:rFonts w:ascii="SimSun" w:hAnsi="SimSun" w:cs="Times New Roman"/>
          <w:sz w:val="21"/>
          <w:szCs w:val="21"/>
          <w:lang w:eastAsia="x-none"/>
        </w:rPr>
        <w:t>“Technology Transfer and Open Collaboration”</w:t>
      </w:r>
      <w:r>
        <w:rPr>
          <w:rFonts w:ascii="SimSun" w:hAnsi="SimSun" w:cs="Times New Roman" w:hint="eastAsia"/>
          <w:sz w:val="21"/>
          <w:szCs w:val="21"/>
        </w:rPr>
        <w:t>。</w:t>
      </w:r>
    </w:p>
    <w:p w:rsidR="003D67A2" w:rsidRPr="002D0E21" w:rsidRDefault="00A63032" w:rsidP="002D0E21">
      <w:pPr>
        <w:pStyle w:val="a"/>
        <w:numPr>
          <w:ilvl w:val="0"/>
          <w:numId w:val="0"/>
        </w:numPr>
        <w:adjustRightInd w:val="0"/>
        <w:spacing w:beforeLines="50" w:before="120" w:afterLines="50" w:after="120" w:line="340" w:lineRule="atLeast"/>
        <w:jc w:val="both"/>
        <w:rPr>
          <w:rFonts w:ascii="SimHei" w:eastAsia="SimHei" w:hAnsi="SimHei"/>
          <w:sz w:val="21"/>
          <w:szCs w:val="21"/>
        </w:rPr>
      </w:pPr>
      <w:r>
        <w:rPr>
          <w:rFonts w:ascii="SimHei" w:eastAsia="SimHei" w:hAnsi="SimHei" w:hint="eastAsia"/>
          <w:sz w:val="21"/>
          <w:szCs w:val="21"/>
        </w:rPr>
        <w:t>内部文件</w:t>
      </w:r>
    </w:p>
    <w:p w:rsidR="003D67A2" w:rsidRPr="0051767A" w:rsidRDefault="00A63032" w:rsidP="00F86074">
      <w:pPr>
        <w:pStyle w:val="a"/>
        <w:numPr>
          <w:ilvl w:val="0"/>
          <w:numId w:val="8"/>
        </w:numPr>
        <w:adjustRightInd w:val="0"/>
        <w:spacing w:afterLines="50" w:after="120" w:line="340" w:lineRule="atLeast"/>
        <w:jc w:val="both"/>
        <w:rPr>
          <w:rFonts w:ascii="SimSun" w:hAnsi="SimSun" w:cs="Times New Roman"/>
          <w:sz w:val="21"/>
          <w:szCs w:val="21"/>
          <w:lang w:eastAsia="x-none"/>
        </w:rPr>
      </w:pPr>
      <w:r>
        <w:rPr>
          <w:rFonts w:ascii="SimSun" w:hAnsi="SimSun" w:cs="Times New Roman" w:hint="eastAsia"/>
          <w:sz w:val="21"/>
          <w:szCs w:val="21"/>
        </w:rPr>
        <w:t>截至2015年6月30日的财务报告</w:t>
      </w:r>
    </w:p>
    <w:p w:rsidR="003D67A2" w:rsidRPr="0051767A" w:rsidRDefault="00A63032" w:rsidP="00F86074">
      <w:pPr>
        <w:pStyle w:val="31"/>
        <w:numPr>
          <w:ilvl w:val="0"/>
          <w:numId w:val="7"/>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val="en-US" w:eastAsia="zh-CN"/>
        </w:rPr>
        <w:t>出席区域会议的任务报告</w:t>
      </w:r>
      <w:r w:rsidR="003D67A2" w:rsidRPr="0051767A">
        <w:rPr>
          <w:rFonts w:ascii="SimSun" w:eastAsia="SimSun" w:hAnsi="SimSun"/>
          <w:sz w:val="21"/>
          <w:szCs w:val="21"/>
          <w:lang w:val="en-US"/>
        </w:rPr>
        <w:t>(</w:t>
      </w:r>
      <w:r w:rsidR="002F22E2">
        <w:rPr>
          <w:rFonts w:ascii="SimSun" w:eastAsia="SimSun" w:hAnsi="SimSun"/>
          <w:sz w:val="21"/>
          <w:szCs w:val="21"/>
          <w:lang w:val="en-US"/>
        </w:rPr>
        <w:t>产出</w:t>
      </w:r>
      <w:r w:rsidR="003D67A2" w:rsidRPr="0051767A">
        <w:rPr>
          <w:rFonts w:ascii="SimSun" w:eastAsia="SimSun" w:hAnsi="SimSun"/>
          <w:sz w:val="21"/>
          <w:szCs w:val="21"/>
          <w:lang w:val="en-US"/>
        </w:rPr>
        <w:t>1)</w:t>
      </w:r>
    </w:p>
    <w:p w:rsidR="003D67A2" w:rsidRPr="0051767A" w:rsidRDefault="00A63032" w:rsidP="00F86074">
      <w:pPr>
        <w:pStyle w:val="31"/>
        <w:numPr>
          <w:ilvl w:val="0"/>
          <w:numId w:val="7"/>
        </w:numPr>
        <w:adjustRightInd w:val="0"/>
        <w:spacing w:afterLines="50" w:line="340" w:lineRule="atLeast"/>
        <w:jc w:val="both"/>
        <w:rPr>
          <w:rFonts w:ascii="SimSun" w:eastAsia="SimSun" w:hAnsi="SimSun"/>
          <w:sz w:val="21"/>
          <w:szCs w:val="21"/>
        </w:rPr>
      </w:pPr>
      <w:r>
        <w:rPr>
          <w:rFonts w:ascii="SimSun" w:eastAsia="SimSun" w:hAnsi="SimSun" w:hint="eastAsia"/>
          <w:sz w:val="21"/>
          <w:szCs w:val="21"/>
          <w:lang w:val="en-US" w:eastAsia="zh-CN"/>
        </w:rPr>
        <w:t>网播数据</w:t>
      </w:r>
    </w:p>
    <w:p w:rsidR="003D67A2" w:rsidRPr="002A3446" w:rsidRDefault="00A63032" w:rsidP="002A3446">
      <w:pPr>
        <w:pStyle w:val="a"/>
        <w:numPr>
          <w:ilvl w:val="0"/>
          <w:numId w:val="0"/>
        </w:numPr>
        <w:adjustRightInd w:val="0"/>
        <w:spacing w:beforeLines="50" w:before="120" w:afterLines="50" w:after="120" w:line="340" w:lineRule="atLeast"/>
        <w:jc w:val="both"/>
        <w:rPr>
          <w:rFonts w:ascii="SimHei" w:eastAsia="SimHei" w:hAnsi="SimHei"/>
          <w:sz w:val="21"/>
          <w:szCs w:val="21"/>
        </w:rPr>
      </w:pPr>
      <w:r w:rsidRPr="002A3446">
        <w:rPr>
          <w:rFonts w:ascii="SimHei" w:eastAsia="SimHei" w:hAnsi="SimHei" w:hint="eastAsia"/>
          <w:sz w:val="21"/>
          <w:szCs w:val="21"/>
        </w:rPr>
        <w:t>其他文件</w:t>
      </w:r>
    </w:p>
    <w:p w:rsidR="003D67A2" w:rsidRPr="0051767A" w:rsidRDefault="0076058E" w:rsidP="0076058E">
      <w:pPr>
        <w:pStyle w:val="a"/>
        <w:numPr>
          <w:ilvl w:val="0"/>
          <w:numId w:val="7"/>
        </w:numPr>
        <w:adjustRightInd w:val="0"/>
        <w:spacing w:afterLines="50" w:after="120" w:line="340" w:lineRule="atLeast"/>
        <w:jc w:val="both"/>
        <w:rPr>
          <w:rFonts w:ascii="SimSun" w:hAnsi="SimSun" w:cs="Times New Roman"/>
          <w:sz w:val="21"/>
          <w:szCs w:val="21"/>
          <w:lang w:eastAsia="x-none"/>
        </w:rPr>
      </w:pPr>
      <w:r>
        <w:rPr>
          <w:rFonts w:ascii="SimSun" w:hAnsi="SimSun" w:cs="Times New Roman" w:hint="eastAsia"/>
          <w:sz w:val="21"/>
          <w:szCs w:val="21"/>
        </w:rPr>
        <w:t>“</w:t>
      </w:r>
      <w:proofErr w:type="spellStart"/>
      <w:r w:rsidR="009A4C52" w:rsidRPr="009A4C52">
        <w:rPr>
          <w:rFonts w:ascii="SimSun" w:hAnsi="SimSun" w:cs="Times New Roman" w:hint="eastAsia"/>
          <w:sz w:val="21"/>
          <w:szCs w:val="21"/>
          <w:lang w:eastAsia="x-none"/>
        </w:rPr>
        <w:t>将知识产权纳入塞尔维亚的创新政策制定进程”研究报告</w:t>
      </w:r>
      <w:r>
        <w:rPr>
          <w:rFonts w:ascii="SimSun" w:hAnsi="SimSun" w:cs="Times New Roman" w:hint="eastAsia"/>
          <w:sz w:val="21"/>
          <w:szCs w:val="21"/>
        </w:rPr>
        <w:t>，由</w:t>
      </w:r>
      <w:proofErr w:type="spellEnd"/>
      <w:r>
        <w:rPr>
          <w:rFonts w:ascii="SimSun" w:hAnsi="SimSun" w:cs="Times New Roman" w:hint="eastAsia"/>
          <w:sz w:val="21"/>
          <w:szCs w:val="21"/>
        </w:rPr>
        <w:t>WIPO创新</w:t>
      </w:r>
      <w:proofErr w:type="gramStart"/>
      <w:r>
        <w:rPr>
          <w:rFonts w:ascii="SimSun" w:hAnsi="SimSun" w:cs="Times New Roman" w:hint="eastAsia"/>
          <w:sz w:val="21"/>
          <w:szCs w:val="21"/>
        </w:rPr>
        <w:t>司创新</w:t>
      </w:r>
      <w:proofErr w:type="gramEnd"/>
      <w:r>
        <w:rPr>
          <w:rFonts w:ascii="SimSun" w:hAnsi="SimSun" w:cs="Times New Roman" w:hint="eastAsia"/>
          <w:sz w:val="21"/>
          <w:szCs w:val="21"/>
        </w:rPr>
        <w:t>政策科在奥地利</w:t>
      </w:r>
      <w:proofErr w:type="spellStart"/>
      <w:r w:rsidRPr="0076058E">
        <w:rPr>
          <w:rFonts w:ascii="SimSun" w:hAnsi="SimSun" w:cs="Times New Roman" w:hint="eastAsia"/>
          <w:sz w:val="21"/>
          <w:szCs w:val="21"/>
          <w:lang w:eastAsia="x-none"/>
        </w:rPr>
        <w:t>Technopolis集团</w:t>
      </w:r>
      <w:r>
        <w:rPr>
          <w:rFonts w:ascii="SimSun" w:hAnsi="SimSun" w:cs="Times New Roman" w:hint="eastAsia"/>
          <w:sz w:val="21"/>
          <w:szCs w:val="21"/>
        </w:rPr>
        <w:t>高级顾问</w:t>
      </w:r>
      <w:proofErr w:type="spellEnd"/>
      <w:r w:rsidRPr="0051767A">
        <w:rPr>
          <w:rFonts w:ascii="SimSun" w:hAnsi="SimSun" w:cs="Times New Roman"/>
          <w:sz w:val="21"/>
          <w:szCs w:val="21"/>
          <w:lang w:eastAsia="x-none"/>
        </w:rPr>
        <w:t xml:space="preserve">Alfred </w:t>
      </w:r>
      <w:proofErr w:type="spellStart"/>
      <w:r w:rsidRPr="0051767A">
        <w:rPr>
          <w:rFonts w:ascii="SimSun" w:hAnsi="SimSun" w:cs="Times New Roman"/>
          <w:sz w:val="21"/>
          <w:szCs w:val="21"/>
          <w:lang w:eastAsia="x-none"/>
        </w:rPr>
        <w:t>Radauer</w:t>
      </w:r>
      <w:proofErr w:type="spellEnd"/>
      <w:r w:rsidR="002D4ED1">
        <w:rPr>
          <w:rFonts w:ascii="SimSun" w:hAnsi="SimSun" w:cs="Times New Roman" w:hint="eastAsia"/>
          <w:sz w:val="21"/>
          <w:szCs w:val="21"/>
        </w:rPr>
        <w:t>作为</w:t>
      </w:r>
      <w:r>
        <w:rPr>
          <w:rFonts w:ascii="SimSun" w:hAnsi="SimSun" w:cs="Times New Roman" w:hint="eastAsia"/>
          <w:sz w:val="21"/>
          <w:szCs w:val="21"/>
        </w:rPr>
        <w:t>专家</w:t>
      </w:r>
      <w:r w:rsidR="002D4ED1">
        <w:rPr>
          <w:rFonts w:ascii="SimSun" w:hAnsi="SimSun" w:cs="Times New Roman" w:hint="eastAsia"/>
          <w:sz w:val="21"/>
          <w:szCs w:val="21"/>
        </w:rPr>
        <w:t>提供的</w:t>
      </w:r>
      <w:r>
        <w:rPr>
          <w:rFonts w:ascii="SimSun" w:hAnsi="SimSun" w:cs="Times New Roman" w:hint="eastAsia"/>
          <w:sz w:val="21"/>
          <w:szCs w:val="21"/>
        </w:rPr>
        <w:t>支持下编拟，</w:t>
      </w:r>
      <w:r w:rsidR="003D67A2" w:rsidRPr="0051767A">
        <w:rPr>
          <w:rFonts w:ascii="SimSun" w:hAnsi="SimSun" w:cs="Times New Roman"/>
          <w:sz w:val="21"/>
          <w:szCs w:val="21"/>
          <w:lang w:eastAsia="x-none"/>
        </w:rPr>
        <w:t>2014</w:t>
      </w:r>
      <w:r>
        <w:rPr>
          <w:rFonts w:ascii="SimSun" w:hAnsi="SimSun" w:cs="Times New Roman" w:hint="eastAsia"/>
          <w:sz w:val="21"/>
          <w:szCs w:val="21"/>
        </w:rPr>
        <w:t>年8月4日</w:t>
      </w:r>
      <w:r w:rsidR="002849A3">
        <w:rPr>
          <w:rFonts w:ascii="SimSun" w:hAnsi="SimSun" w:cs="Times New Roman" w:hint="eastAsia"/>
          <w:sz w:val="21"/>
          <w:szCs w:val="21"/>
        </w:rPr>
        <w:t>。</w:t>
      </w:r>
    </w:p>
    <w:p w:rsidR="003D67A2" w:rsidRPr="0051767A" w:rsidRDefault="00694337" w:rsidP="00F86074">
      <w:pPr>
        <w:pStyle w:val="a"/>
        <w:numPr>
          <w:ilvl w:val="0"/>
          <w:numId w:val="7"/>
        </w:numPr>
        <w:adjustRightInd w:val="0"/>
        <w:spacing w:afterLines="50" w:after="120" w:line="340" w:lineRule="atLeast"/>
        <w:jc w:val="both"/>
        <w:rPr>
          <w:rFonts w:ascii="SimSun" w:hAnsi="SimSun" w:cs="Times New Roman"/>
          <w:sz w:val="21"/>
          <w:szCs w:val="21"/>
          <w:lang w:eastAsia="x-none"/>
        </w:rPr>
      </w:pPr>
      <w:r>
        <w:rPr>
          <w:rFonts w:ascii="SimSun" w:hAnsi="SimSun" w:cs="Times New Roman" w:hint="eastAsia"/>
          <w:sz w:val="21"/>
          <w:szCs w:val="21"/>
        </w:rPr>
        <w:t>“</w:t>
      </w:r>
      <w:proofErr w:type="spellStart"/>
      <w:r w:rsidRPr="009A4C52">
        <w:rPr>
          <w:rFonts w:ascii="SimSun" w:hAnsi="SimSun" w:cs="Times New Roman" w:hint="eastAsia"/>
          <w:sz w:val="21"/>
          <w:szCs w:val="21"/>
          <w:lang w:eastAsia="x-none"/>
        </w:rPr>
        <w:t>将知识产权纳入</w:t>
      </w:r>
      <w:r w:rsidR="001768A1">
        <w:rPr>
          <w:rFonts w:ascii="SimSun" w:hAnsi="SimSun" w:cs="Times New Roman" w:hint="eastAsia"/>
          <w:sz w:val="21"/>
          <w:szCs w:val="21"/>
        </w:rPr>
        <w:t>特立尼达和多巴哥</w:t>
      </w:r>
      <w:r w:rsidRPr="009A4C52">
        <w:rPr>
          <w:rFonts w:ascii="SimSun" w:hAnsi="SimSun" w:cs="Times New Roman" w:hint="eastAsia"/>
          <w:sz w:val="21"/>
          <w:szCs w:val="21"/>
          <w:lang w:eastAsia="x-none"/>
        </w:rPr>
        <w:t>的创新政策制定进程”研究报告</w:t>
      </w:r>
      <w:r>
        <w:rPr>
          <w:rFonts w:ascii="SimSun" w:hAnsi="SimSun" w:cs="Times New Roman" w:hint="eastAsia"/>
          <w:sz w:val="21"/>
          <w:szCs w:val="21"/>
        </w:rPr>
        <w:t>，由</w:t>
      </w:r>
      <w:proofErr w:type="spellEnd"/>
      <w:r>
        <w:rPr>
          <w:rFonts w:ascii="SimSun" w:hAnsi="SimSun" w:cs="Times New Roman" w:hint="eastAsia"/>
          <w:sz w:val="21"/>
          <w:szCs w:val="21"/>
        </w:rPr>
        <w:t>WIPO创新</w:t>
      </w:r>
      <w:proofErr w:type="gramStart"/>
      <w:r>
        <w:rPr>
          <w:rFonts w:ascii="SimSun" w:hAnsi="SimSun" w:cs="Times New Roman" w:hint="eastAsia"/>
          <w:sz w:val="21"/>
          <w:szCs w:val="21"/>
        </w:rPr>
        <w:t>司创新</w:t>
      </w:r>
      <w:proofErr w:type="gramEnd"/>
      <w:r>
        <w:rPr>
          <w:rFonts w:ascii="SimSun" w:hAnsi="SimSun" w:cs="Times New Roman" w:hint="eastAsia"/>
          <w:sz w:val="21"/>
          <w:szCs w:val="21"/>
        </w:rPr>
        <w:t>政策科在奥地利</w:t>
      </w:r>
      <w:proofErr w:type="spellStart"/>
      <w:r w:rsidRPr="0076058E">
        <w:rPr>
          <w:rFonts w:ascii="SimSun" w:hAnsi="SimSun" w:cs="Times New Roman" w:hint="eastAsia"/>
          <w:sz w:val="21"/>
          <w:szCs w:val="21"/>
          <w:lang w:eastAsia="x-none"/>
        </w:rPr>
        <w:t>Technopolis集团</w:t>
      </w:r>
      <w:r>
        <w:rPr>
          <w:rFonts w:ascii="SimSun" w:hAnsi="SimSun" w:cs="Times New Roman" w:hint="eastAsia"/>
          <w:sz w:val="21"/>
          <w:szCs w:val="21"/>
        </w:rPr>
        <w:t>高级顾问</w:t>
      </w:r>
      <w:proofErr w:type="spellEnd"/>
      <w:r w:rsidRPr="0051767A">
        <w:rPr>
          <w:rFonts w:ascii="SimSun" w:hAnsi="SimSun" w:cs="Times New Roman"/>
          <w:sz w:val="21"/>
          <w:szCs w:val="21"/>
          <w:lang w:eastAsia="x-none"/>
        </w:rPr>
        <w:t xml:space="preserve">Alfred </w:t>
      </w:r>
      <w:proofErr w:type="spellStart"/>
      <w:r w:rsidRPr="0051767A">
        <w:rPr>
          <w:rFonts w:ascii="SimSun" w:hAnsi="SimSun" w:cs="Times New Roman"/>
          <w:sz w:val="21"/>
          <w:szCs w:val="21"/>
          <w:lang w:eastAsia="x-none"/>
        </w:rPr>
        <w:t>Radauer</w:t>
      </w:r>
      <w:proofErr w:type="spellEnd"/>
      <w:r>
        <w:rPr>
          <w:rFonts w:ascii="SimSun" w:hAnsi="SimSun" w:cs="Times New Roman" w:hint="eastAsia"/>
          <w:sz w:val="21"/>
          <w:szCs w:val="21"/>
        </w:rPr>
        <w:t>作为专家提供的支持下编拟，</w:t>
      </w:r>
      <w:r w:rsidRPr="0051767A">
        <w:rPr>
          <w:rFonts w:ascii="SimSun" w:hAnsi="SimSun" w:cs="Times New Roman"/>
          <w:sz w:val="21"/>
          <w:szCs w:val="21"/>
          <w:lang w:eastAsia="x-none"/>
        </w:rPr>
        <w:t>201</w:t>
      </w:r>
      <w:r w:rsidR="001768A1">
        <w:rPr>
          <w:rFonts w:ascii="SimSun" w:hAnsi="SimSun" w:cs="Times New Roman" w:hint="eastAsia"/>
          <w:sz w:val="21"/>
          <w:szCs w:val="21"/>
        </w:rPr>
        <w:t>5</w:t>
      </w:r>
      <w:r>
        <w:rPr>
          <w:rFonts w:ascii="SimSun" w:hAnsi="SimSun" w:cs="Times New Roman" w:hint="eastAsia"/>
          <w:sz w:val="21"/>
          <w:szCs w:val="21"/>
        </w:rPr>
        <w:t>年</w:t>
      </w:r>
      <w:r w:rsidR="001768A1">
        <w:rPr>
          <w:rFonts w:ascii="SimSun" w:hAnsi="SimSun" w:cs="Times New Roman" w:hint="eastAsia"/>
          <w:sz w:val="21"/>
          <w:szCs w:val="21"/>
        </w:rPr>
        <w:t>5</w:t>
      </w:r>
      <w:r>
        <w:rPr>
          <w:rFonts w:ascii="SimSun" w:hAnsi="SimSun" w:cs="Times New Roman" w:hint="eastAsia"/>
          <w:sz w:val="21"/>
          <w:szCs w:val="21"/>
        </w:rPr>
        <w:t>月</w:t>
      </w:r>
      <w:r w:rsidR="001768A1">
        <w:rPr>
          <w:rFonts w:ascii="SimSun" w:hAnsi="SimSun" w:cs="Times New Roman" w:hint="eastAsia"/>
          <w:sz w:val="21"/>
          <w:szCs w:val="21"/>
        </w:rPr>
        <w:t>5</w:t>
      </w:r>
      <w:r>
        <w:rPr>
          <w:rFonts w:ascii="SimSun" w:hAnsi="SimSun" w:cs="Times New Roman" w:hint="eastAsia"/>
          <w:sz w:val="21"/>
          <w:szCs w:val="21"/>
        </w:rPr>
        <w:t>日</w:t>
      </w:r>
      <w:r w:rsidR="001768A1">
        <w:rPr>
          <w:rFonts w:ascii="SimSun" w:hAnsi="SimSun" w:cs="Times New Roman" w:hint="eastAsia"/>
          <w:sz w:val="21"/>
          <w:szCs w:val="21"/>
        </w:rPr>
        <w:t>。</w:t>
      </w:r>
    </w:p>
    <w:p w:rsidR="003D67A2" w:rsidRPr="0051767A" w:rsidRDefault="00694337" w:rsidP="00F86074">
      <w:pPr>
        <w:pStyle w:val="a"/>
        <w:numPr>
          <w:ilvl w:val="0"/>
          <w:numId w:val="7"/>
        </w:numPr>
        <w:adjustRightInd w:val="0"/>
        <w:spacing w:afterLines="50" w:after="120" w:line="340" w:lineRule="atLeast"/>
        <w:jc w:val="both"/>
        <w:rPr>
          <w:rFonts w:ascii="SimSun" w:hAnsi="SimSun" w:cs="Times New Roman"/>
          <w:sz w:val="21"/>
          <w:szCs w:val="21"/>
          <w:lang w:val="fr-CH" w:eastAsia="x-none"/>
        </w:rPr>
      </w:pPr>
      <w:r>
        <w:rPr>
          <w:rFonts w:ascii="SimSun" w:hAnsi="SimSun" w:cs="Times New Roman" w:hint="eastAsia"/>
          <w:sz w:val="21"/>
          <w:szCs w:val="21"/>
        </w:rPr>
        <w:t>“</w:t>
      </w:r>
      <w:r w:rsidR="001768A1">
        <w:rPr>
          <w:rFonts w:ascii="SimSun" w:hAnsi="SimSun" w:cs="Times New Roman" w:hint="eastAsia"/>
          <w:sz w:val="21"/>
          <w:szCs w:val="21"/>
        </w:rPr>
        <w:t>为世界知识产权组织(WIPO)编拟的</w:t>
      </w:r>
      <w:r w:rsidR="0064304D">
        <w:rPr>
          <w:rFonts w:ascii="SimSun" w:hAnsi="SimSun" w:cs="Times New Roman" w:hint="eastAsia"/>
          <w:sz w:val="21"/>
          <w:szCs w:val="21"/>
        </w:rPr>
        <w:t>喀麦隆</w:t>
      </w:r>
      <w:proofErr w:type="spellStart"/>
      <w:r w:rsidRPr="009A4C52">
        <w:rPr>
          <w:rFonts w:ascii="SimSun" w:hAnsi="SimSun" w:cs="Times New Roman" w:hint="eastAsia"/>
          <w:sz w:val="21"/>
          <w:szCs w:val="21"/>
          <w:lang w:eastAsia="x-none"/>
        </w:rPr>
        <w:t>创新政策制定进程</w:t>
      </w:r>
      <w:r w:rsidR="001768A1">
        <w:rPr>
          <w:rFonts w:ascii="SimSun" w:hAnsi="SimSun" w:cs="Times New Roman" w:hint="eastAsia"/>
          <w:sz w:val="21"/>
          <w:szCs w:val="21"/>
        </w:rPr>
        <w:t>中的知识产权要素</w:t>
      </w:r>
      <w:proofErr w:type="spellEnd"/>
      <w:r w:rsidRPr="009A4C52">
        <w:rPr>
          <w:rFonts w:ascii="SimSun" w:hAnsi="SimSun" w:cs="Times New Roman" w:hint="eastAsia"/>
          <w:sz w:val="21"/>
          <w:szCs w:val="21"/>
          <w:lang w:eastAsia="x-none"/>
        </w:rPr>
        <w:t>”</w:t>
      </w:r>
      <w:proofErr w:type="spellStart"/>
      <w:r w:rsidRPr="009A4C52">
        <w:rPr>
          <w:rFonts w:ascii="SimSun" w:hAnsi="SimSun" w:cs="Times New Roman" w:hint="eastAsia"/>
          <w:sz w:val="21"/>
          <w:szCs w:val="21"/>
          <w:lang w:eastAsia="x-none"/>
        </w:rPr>
        <w:t>研究报告</w:t>
      </w:r>
      <w:r>
        <w:rPr>
          <w:rFonts w:ascii="SimSun" w:hAnsi="SimSun" w:cs="Times New Roman" w:hint="eastAsia"/>
          <w:sz w:val="21"/>
          <w:szCs w:val="21"/>
        </w:rPr>
        <w:t>，由</w:t>
      </w:r>
      <w:r w:rsidR="001768A1">
        <w:rPr>
          <w:rFonts w:ascii="SimSun" w:hAnsi="SimSun" w:cs="Times New Roman" w:hint="eastAsia"/>
          <w:sz w:val="21"/>
          <w:szCs w:val="21"/>
        </w:rPr>
        <w:t>喀麦隆雅温得大学的顾问</w:t>
      </w:r>
      <w:proofErr w:type="spellEnd"/>
      <w:r w:rsidR="001768A1" w:rsidRPr="0051767A">
        <w:rPr>
          <w:rFonts w:ascii="SimSun" w:hAnsi="SimSun" w:cs="Times New Roman"/>
          <w:sz w:val="21"/>
          <w:szCs w:val="21"/>
          <w:lang w:val="fr-CH" w:eastAsia="x-none"/>
        </w:rPr>
        <w:t xml:space="preserve">Barthélemy </w:t>
      </w:r>
      <w:proofErr w:type="spellStart"/>
      <w:r w:rsidR="001768A1" w:rsidRPr="0051767A">
        <w:rPr>
          <w:rFonts w:ascii="SimSun" w:hAnsi="SimSun" w:cs="Times New Roman"/>
          <w:sz w:val="21"/>
          <w:szCs w:val="21"/>
          <w:lang w:val="fr-CH" w:eastAsia="x-none"/>
        </w:rPr>
        <w:t>Nyasse</w:t>
      </w:r>
      <w:proofErr w:type="spellEnd"/>
      <w:r w:rsidR="001768A1">
        <w:rPr>
          <w:rFonts w:ascii="SimSun" w:hAnsi="SimSun" w:cs="Times New Roman" w:hint="eastAsia"/>
          <w:sz w:val="21"/>
          <w:szCs w:val="21"/>
        </w:rPr>
        <w:t>与</w:t>
      </w:r>
      <w:r>
        <w:rPr>
          <w:rFonts w:ascii="SimSun" w:hAnsi="SimSun" w:cs="Times New Roman" w:hint="eastAsia"/>
          <w:sz w:val="21"/>
          <w:szCs w:val="21"/>
        </w:rPr>
        <w:t>奥地利</w:t>
      </w:r>
      <w:proofErr w:type="spellStart"/>
      <w:r w:rsidRPr="0076058E">
        <w:rPr>
          <w:rFonts w:ascii="SimSun" w:hAnsi="SimSun" w:cs="Times New Roman" w:hint="eastAsia"/>
          <w:sz w:val="21"/>
          <w:szCs w:val="21"/>
          <w:lang w:eastAsia="x-none"/>
        </w:rPr>
        <w:t>Technopolis集团</w:t>
      </w:r>
      <w:r>
        <w:rPr>
          <w:rFonts w:ascii="SimSun" w:hAnsi="SimSun" w:cs="Times New Roman" w:hint="eastAsia"/>
          <w:sz w:val="21"/>
          <w:szCs w:val="21"/>
        </w:rPr>
        <w:t>高级顾问</w:t>
      </w:r>
      <w:proofErr w:type="spellEnd"/>
      <w:r w:rsidRPr="0051767A">
        <w:rPr>
          <w:rFonts w:ascii="SimSun" w:hAnsi="SimSun" w:cs="Times New Roman"/>
          <w:sz w:val="21"/>
          <w:szCs w:val="21"/>
          <w:lang w:eastAsia="x-none"/>
        </w:rPr>
        <w:t xml:space="preserve">Alfred </w:t>
      </w:r>
      <w:proofErr w:type="spellStart"/>
      <w:r w:rsidRPr="0051767A">
        <w:rPr>
          <w:rFonts w:ascii="SimSun" w:hAnsi="SimSun" w:cs="Times New Roman"/>
          <w:sz w:val="21"/>
          <w:szCs w:val="21"/>
          <w:lang w:eastAsia="x-none"/>
        </w:rPr>
        <w:t>Radauer</w:t>
      </w:r>
      <w:proofErr w:type="spellEnd"/>
      <w:r w:rsidR="001768A1">
        <w:rPr>
          <w:rFonts w:ascii="SimSun" w:hAnsi="SimSun" w:cs="Times New Roman" w:hint="eastAsia"/>
          <w:sz w:val="21"/>
          <w:szCs w:val="21"/>
        </w:rPr>
        <w:t>共同编拟。</w:t>
      </w:r>
    </w:p>
    <w:p w:rsidR="003D67A2" w:rsidRPr="002D20EA" w:rsidRDefault="00694337" w:rsidP="002D20EA">
      <w:pPr>
        <w:pStyle w:val="a"/>
        <w:numPr>
          <w:ilvl w:val="0"/>
          <w:numId w:val="7"/>
        </w:numPr>
        <w:adjustRightInd w:val="0"/>
        <w:spacing w:afterLines="50" w:after="120" w:line="340" w:lineRule="atLeast"/>
        <w:jc w:val="both"/>
        <w:rPr>
          <w:rFonts w:ascii="SimSun" w:hAnsi="SimSun" w:cs="Times New Roman"/>
          <w:sz w:val="21"/>
          <w:szCs w:val="21"/>
          <w:lang w:val="fr-CH" w:eastAsia="x-none"/>
        </w:rPr>
      </w:pPr>
      <w:r w:rsidRPr="002D20EA">
        <w:rPr>
          <w:rFonts w:ascii="SimSun" w:hAnsi="SimSun" w:cs="Times New Roman" w:hint="eastAsia"/>
          <w:sz w:val="21"/>
          <w:szCs w:val="21"/>
          <w:lang w:val="fr-CH"/>
        </w:rPr>
        <w:t>“</w:t>
      </w:r>
      <w:proofErr w:type="spellStart"/>
      <w:r w:rsidRPr="009A4C52">
        <w:rPr>
          <w:rFonts w:ascii="SimSun" w:hAnsi="SimSun" w:cs="Times New Roman" w:hint="eastAsia"/>
          <w:sz w:val="21"/>
          <w:szCs w:val="21"/>
          <w:lang w:eastAsia="x-none"/>
        </w:rPr>
        <w:t>将知识产权纳入</w:t>
      </w:r>
      <w:r w:rsidR="0064304D">
        <w:rPr>
          <w:rFonts w:ascii="SimSun" w:hAnsi="SimSun" w:cs="Times New Roman" w:hint="eastAsia"/>
          <w:sz w:val="21"/>
          <w:szCs w:val="21"/>
        </w:rPr>
        <w:t>卢旺达</w:t>
      </w:r>
      <w:r w:rsidRPr="009A4C52">
        <w:rPr>
          <w:rFonts w:ascii="SimSun" w:hAnsi="SimSun" w:cs="Times New Roman" w:hint="eastAsia"/>
          <w:sz w:val="21"/>
          <w:szCs w:val="21"/>
          <w:lang w:eastAsia="x-none"/>
        </w:rPr>
        <w:t>的创新政策制定进程</w:t>
      </w:r>
      <w:r w:rsidRPr="002D20EA">
        <w:rPr>
          <w:rFonts w:ascii="SimSun" w:hAnsi="SimSun" w:cs="Times New Roman" w:hint="eastAsia"/>
          <w:sz w:val="21"/>
          <w:szCs w:val="21"/>
          <w:lang w:val="fr-CH" w:eastAsia="x-none"/>
        </w:rPr>
        <w:t>”</w:t>
      </w:r>
      <w:r w:rsidRPr="009A4C52">
        <w:rPr>
          <w:rFonts w:ascii="SimSun" w:hAnsi="SimSun" w:cs="Times New Roman" w:hint="eastAsia"/>
          <w:sz w:val="21"/>
          <w:szCs w:val="21"/>
          <w:lang w:eastAsia="x-none"/>
        </w:rPr>
        <w:t>研究报告</w:t>
      </w:r>
      <w:r w:rsidRPr="002D20EA">
        <w:rPr>
          <w:rFonts w:ascii="SimSun" w:hAnsi="SimSun" w:cs="Times New Roman" w:hint="eastAsia"/>
          <w:sz w:val="21"/>
          <w:szCs w:val="21"/>
          <w:lang w:val="fr-CH"/>
        </w:rPr>
        <w:t>，</w:t>
      </w:r>
      <w:r w:rsidR="002D20EA">
        <w:rPr>
          <w:rFonts w:ascii="SimSun" w:hAnsi="SimSun" w:cs="Times New Roman" w:hint="eastAsia"/>
          <w:sz w:val="21"/>
          <w:szCs w:val="21"/>
        </w:rPr>
        <w:t>由</w:t>
      </w:r>
      <w:r w:rsidR="002D20EA" w:rsidRPr="002D20EA">
        <w:rPr>
          <w:rFonts w:ascii="SimSun" w:hAnsi="SimSun" w:cs="Times New Roman"/>
          <w:sz w:val="21"/>
          <w:szCs w:val="21"/>
          <w:lang w:val="fr-CH"/>
        </w:rPr>
        <w:t>Getachew</w:t>
      </w:r>
      <w:proofErr w:type="spellEnd"/>
      <w:r w:rsidR="002D20EA" w:rsidRPr="002D20EA">
        <w:rPr>
          <w:rFonts w:ascii="SimSun" w:hAnsi="SimSun" w:cs="Times New Roman"/>
          <w:sz w:val="21"/>
          <w:szCs w:val="21"/>
          <w:lang w:val="fr-CH"/>
        </w:rPr>
        <w:t xml:space="preserve"> </w:t>
      </w:r>
      <w:proofErr w:type="spellStart"/>
      <w:r w:rsidR="002D20EA" w:rsidRPr="002D20EA">
        <w:rPr>
          <w:rFonts w:ascii="SimSun" w:hAnsi="SimSun" w:cs="Times New Roman"/>
          <w:sz w:val="21"/>
          <w:szCs w:val="21"/>
          <w:lang w:val="fr-CH"/>
        </w:rPr>
        <w:t>Mengistie</w:t>
      </w:r>
      <w:proofErr w:type="spellEnd"/>
      <w:r w:rsidR="002D20EA">
        <w:rPr>
          <w:rFonts w:ascii="SimSun" w:hAnsi="SimSun" w:cs="Times New Roman" w:hint="eastAsia"/>
          <w:sz w:val="21"/>
          <w:szCs w:val="21"/>
          <w:lang w:val="fr-CH"/>
        </w:rPr>
        <w:t>为世界知识产权组织</w:t>
      </w:r>
      <w:r>
        <w:rPr>
          <w:rFonts w:ascii="SimSun" w:hAnsi="SimSun" w:cs="Times New Roman" w:hint="eastAsia"/>
          <w:sz w:val="21"/>
          <w:szCs w:val="21"/>
        </w:rPr>
        <w:t>创新</w:t>
      </w:r>
      <w:proofErr w:type="gramStart"/>
      <w:r>
        <w:rPr>
          <w:rFonts w:ascii="SimSun" w:hAnsi="SimSun" w:cs="Times New Roman" w:hint="eastAsia"/>
          <w:sz w:val="21"/>
          <w:szCs w:val="21"/>
        </w:rPr>
        <w:t>司创新</w:t>
      </w:r>
      <w:proofErr w:type="gramEnd"/>
      <w:r>
        <w:rPr>
          <w:rFonts w:ascii="SimSun" w:hAnsi="SimSun" w:cs="Times New Roman" w:hint="eastAsia"/>
          <w:sz w:val="21"/>
          <w:szCs w:val="21"/>
        </w:rPr>
        <w:t>政策科编拟</w:t>
      </w:r>
      <w:r w:rsidR="002D20EA">
        <w:rPr>
          <w:rFonts w:ascii="SimSun" w:hAnsi="SimSun" w:cs="Times New Roman" w:hint="eastAsia"/>
          <w:sz w:val="21"/>
          <w:szCs w:val="21"/>
        </w:rPr>
        <w:t>。</w:t>
      </w:r>
    </w:p>
    <w:p w:rsidR="003D67A2" w:rsidRPr="002849A3" w:rsidRDefault="00694337" w:rsidP="002849A3">
      <w:pPr>
        <w:pStyle w:val="a"/>
        <w:numPr>
          <w:ilvl w:val="0"/>
          <w:numId w:val="7"/>
        </w:numPr>
        <w:adjustRightInd w:val="0"/>
        <w:spacing w:afterLines="50" w:after="120" w:line="340" w:lineRule="atLeast"/>
        <w:jc w:val="both"/>
        <w:rPr>
          <w:rFonts w:ascii="SimSun" w:hAnsi="SimSun" w:cs="Times New Roman"/>
          <w:sz w:val="21"/>
          <w:szCs w:val="21"/>
          <w:lang w:val="fr-CH" w:eastAsia="x-none"/>
        </w:rPr>
      </w:pPr>
      <w:r w:rsidRPr="002849A3">
        <w:rPr>
          <w:rFonts w:ascii="SimSun" w:hAnsi="SimSun" w:cs="Times New Roman" w:hint="eastAsia"/>
          <w:sz w:val="21"/>
          <w:szCs w:val="21"/>
          <w:lang w:val="fr-CH"/>
        </w:rPr>
        <w:t>“</w:t>
      </w:r>
      <w:proofErr w:type="spellStart"/>
      <w:r w:rsidRPr="009A4C52">
        <w:rPr>
          <w:rFonts w:ascii="SimSun" w:hAnsi="SimSun" w:cs="Times New Roman" w:hint="eastAsia"/>
          <w:sz w:val="21"/>
          <w:szCs w:val="21"/>
          <w:lang w:eastAsia="x-none"/>
        </w:rPr>
        <w:t>将知识产权纳入</w:t>
      </w:r>
      <w:r w:rsidR="002D20EA">
        <w:rPr>
          <w:rFonts w:ascii="SimSun" w:hAnsi="SimSun" w:cs="Times New Roman" w:hint="eastAsia"/>
          <w:sz w:val="21"/>
          <w:szCs w:val="21"/>
        </w:rPr>
        <w:t>斯里兰卡</w:t>
      </w:r>
      <w:r w:rsidRPr="009A4C52">
        <w:rPr>
          <w:rFonts w:ascii="SimSun" w:hAnsi="SimSun" w:cs="Times New Roman" w:hint="eastAsia"/>
          <w:sz w:val="21"/>
          <w:szCs w:val="21"/>
          <w:lang w:eastAsia="x-none"/>
        </w:rPr>
        <w:t>的创新政策制定进程</w:t>
      </w:r>
      <w:r w:rsidRPr="002849A3">
        <w:rPr>
          <w:rFonts w:ascii="SimSun" w:hAnsi="SimSun" w:cs="Times New Roman" w:hint="eastAsia"/>
          <w:sz w:val="21"/>
          <w:szCs w:val="21"/>
          <w:lang w:val="fr-CH" w:eastAsia="x-none"/>
        </w:rPr>
        <w:t>”</w:t>
      </w:r>
      <w:r w:rsidRPr="009A4C52">
        <w:rPr>
          <w:rFonts w:ascii="SimSun" w:hAnsi="SimSun" w:cs="Times New Roman" w:hint="eastAsia"/>
          <w:sz w:val="21"/>
          <w:szCs w:val="21"/>
          <w:lang w:eastAsia="x-none"/>
        </w:rPr>
        <w:t>研究报告</w:t>
      </w:r>
      <w:r w:rsidRPr="002849A3">
        <w:rPr>
          <w:rFonts w:ascii="SimSun" w:hAnsi="SimSun" w:cs="Times New Roman" w:hint="eastAsia"/>
          <w:sz w:val="21"/>
          <w:szCs w:val="21"/>
          <w:lang w:val="fr-CH"/>
        </w:rPr>
        <w:t>，</w:t>
      </w:r>
      <w:r>
        <w:rPr>
          <w:rFonts w:ascii="SimSun" w:hAnsi="SimSun" w:cs="Times New Roman" w:hint="eastAsia"/>
          <w:sz w:val="21"/>
          <w:szCs w:val="21"/>
        </w:rPr>
        <w:t>由</w:t>
      </w:r>
      <w:r w:rsidR="002849A3">
        <w:rPr>
          <w:rFonts w:ascii="SimSun" w:hAnsi="SimSun" w:cs="Times New Roman" w:hint="eastAsia"/>
          <w:sz w:val="21"/>
          <w:szCs w:val="21"/>
        </w:rPr>
        <w:t>澳大利亚</w:t>
      </w:r>
      <w:r w:rsidR="002849A3" w:rsidRPr="002849A3">
        <w:rPr>
          <w:rFonts w:ascii="SimSun" w:hAnsi="SimSun" w:cs="Times New Roman" w:hint="eastAsia"/>
          <w:sz w:val="21"/>
          <w:szCs w:val="21"/>
          <w:lang w:val="fr-CH"/>
        </w:rPr>
        <w:t>Opteon</w:t>
      </w:r>
      <w:proofErr w:type="spellEnd"/>
      <w:r w:rsidR="002849A3">
        <w:rPr>
          <w:rFonts w:ascii="SimSun" w:hAnsi="SimSun" w:cs="Times New Roman" w:hint="eastAsia"/>
          <w:sz w:val="21"/>
          <w:szCs w:val="21"/>
        </w:rPr>
        <w:t>集团的主管</w:t>
      </w:r>
      <w:r w:rsidR="002849A3" w:rsidRPr="002849A3">
        <w:rPr>
          <w:rFonts w:ascii="SimSun" w:hAnsi="SimSun" w:cs="Times New Roman"/>
          <w:sz w:val="21"/>
          <w:szCs w:val="21"/>
          <w:lang w:val="fr-CH"/>
        </w:rPr>
        <w:t>Philip Mendes</w:t>
      </w:r>
      <w:r w:rsidR="002849A3">
        <w:rPr>
          <w:rFonts w:ascii="SimSun" w:hAnsi="SimSun" w:cs="Times New Roman" w:hint="eastAsia"/>
          <w:sz w:val="21"/>
          <w:szCs w:val="21"/>
          <w:lang w:val="fr-CH"/>
        </w:rPr>
        <w:t>为世界知识产权组织</w:t>
      </w:r>
      <w:r>
        <w:rPr>
          <w:rFonts w:ascii="SimSun" w:hAnsi="SimSun" w:cs="Times New Roman" w:hint="eastAsia"/>
          <w:sz w:val="21"/>
          <w:szCs w:val="21"/>
        </w:rPr>
        <w:t>创新</w:t>
      </w:r>
      <w:proofErr w:type="gramStart"/>
      <w:r>
        <w:rPr>
          <w:rFonts w:ascii="SimSun" w:hAnsi="SimSun" w:cs="Times New Roman" w:hint="eastAsia"/>
          <w:sz w:val="21"/>
          <w:szCs w:val="21"/>
        </w:rPr>
        <w:t>司创新</w:t>
      </w:r>
      <w:proofErr w:type="gramEnd"/>
      <w:r>
        <w:rPr>
          <w:rFonts w:ascii="SimSun" w:hAnsi="SimSun" w:cs="Times New Roman" w:hint="eastAsia"/>
          <w:sz w:val="21"/>
          <w:szCs w:val="21"/>
        </w:rPr>
        <w:t>政策科编拟</w:t>
      </w:r>
      <w:r w:rsidR="002849A3">
        <w:rPr>
          <w:rFonts w:ascii="SimSun" w:hAnsi="SimSun" w:cs="Times New Roman" w:hint="eastAsia"/>
          <w:sz w:val="21"/>
          <w:szCs w:val="21"/>
        </w:rPr>
        <w:t>。</w:t>
      </w:r>
    </w:p>
    <w:p w:rsidR="003D67A2" w:rsidRPr="0051767A" w:rsidRDefault="00F30871" w:rsidP="00F30871">
      <w:pPr>
        <w:pStyle w:val="a"/>
        <w:numPr>
          <w:ilvl w:val="0"/>
          <w:numId w:val="7"/>
        </w:numPr>
        <w:adjustRightInd w:val="0"/>
        <w:spacing w:afterLines="50" w:after="120" w:line="340" w:lineRule="atLeast"/>
        <w:jc w:val="both"/>
        <w:rPr>
          <w:rFonts w:ascii="SimSun" w:hAnsi="SimSun" w:cs="Times New Roman"/>
          <w:sz w:val="21"/>
          <w:szCs w:val="21"/>
          <w:lang w:eastAsia="x-none"/>
        </w:rPr>
      </w:pPr>
      <w:r>
        <w:rPr>
          <w:rFonts w:ascii="SimSun" w:hAnsi="SimSun" w:cs="Times New Roman" w:hint="eastAsia"/>
          <w:sz w:val="21"/>
          <w:szCs w:val="21"/>
        </w:rPr>
        <w:t>“</w:t>
      </w:r>
      <w:proofErr w:type="spellStart"/>
      <w:r w:rsidRPr="00F30871">
        <w:rPr>
          <w:rFonts w:ascii="SimSun" w:hAnsi="SimSun" w:cs="Times New Roman" w:hint="eastAsia"/>
          <w:sz w:val="21"/>
          <w:szCs w:val="21"/>
          <w:lang w:eastAsia="x-none"/>
        </w:rPr>
        <w:t>关于使用适用技术科技信息作为应对已查明发展挑战的能力建设项目</w:t>
      </w:r>
      <w:proofErr w:type="spellEnd"/>
      <w:r>
        <w:rPr>
          <w:rFonts w:ascii="SimSun" w:hAnsi="SimSun" w:cs="Times New Roman" w:hint="eastAsia"/>
          <w:sz w:val="21"/>
          <w:szCs w:val="21"/>
        </w:rPr>
        <w:t>”(</w:t>
      </w:r>
      <w:r w:rsidR="00694337" w:rsidRPr="00694337">
        <w:rPr>
          <w:rFonts w:ascii="SimSun" w:hAnsi="SimSun" w:cs="Times New Roman" w:hint="eastAsia"/>
          <w:sz w:val="21"/>
          <w:szCs w:val="21"/>
          <w:lang w:eastAsia="x-none"/>
        </w:rPr>
        <w:t>建议19</w:t>
      </w:r>
      <w:r>
        <w:rPr>
          <w:rFonts w:ascii="SimSun" w:hAnsi="SimSun" w:cs="Times New Roman" w:hint="eastAsia"/>
          <w:sz w:val="21"/>
          <w:szCs w:val="21"/>
        </w:rPr>
        <w:t>、</w:t>
      </w:r>
      <w:r w:rsidR="00694337" w:rsidRPr="00694337">
        <w:rPr>
          <w:rFonts w:ascii="SimSun" w:hAnsi="SimSun" w:cs="Times New Roman" w:hint="eastAsia"/>
          <w:sz w:val="21"/>
          <w:szCs w:val="21"/>
          <w:lang w:eastAsia="x-none"/>
        </w:rPr>
        <w:t>30和31</w:t>
      </w:r>
      <w:r>
        <w:rPr>
          <w:rFonts w:ascii="SimSun" w:hAnsi="SimSun" w:cs="Times New Roman" w:hint="eastAsia"/>
          <w:sz w:val="21"/>
          <w:szCs w:val="21"/>
        </w:rPr>
        <w:t>)，由</w:t>
      </w:r>
      <w:proofErr w:type="spellStart"/>
      <w:r w:rsidRPr="00694337">
        <w:rPr>
          <w:rFonts w:ascii="SimSun" w:hAnsi="SimSun" w:cs="Times New Roman" w:hint="eastAsia"/>
          <w:sz w:val="21"/>
          <w:szCs w:val="21"/>
          <w:lang w:eastAsia="x-none"/>
        </w:rPr>
        <w:t>内罗毕T&amp;P</w:t>
      </w:r>
      <w:r>
        <w:rPr>
          <w:rFonts w:ascii="SimSun" w:hAnsi="SimSun" w:cs="Times New Roman" w:hint="eastAsia"/>
          <w:sz w:val="21"/>
          <w:szCs w:val="21"/>
          <w:lang w:eastAsia="x-none"/>
        </w:rPr>
        <w:t>创新与技术管理</w:t>
      </w:r>
      <w:r>
        <w:rPr>
          <w:rFonts w:ascii="SimSun" w:hAnsi="SimSun" w:cs="Times New Roman" w:hint="eastAsia"/>
          <w:sz w:val="21"/>
          <w:szCs w:val="21"/>
        </w:rPr>
        <w:t>服务公司的评估顾问</w:t>
      </w:r>
      <w:proofErr w:type="spellEnd"/>
      <w:r w:rsidRPr="00F30871">
        <w:rPr>
          <w:rFonts w:ascii="SimSun" w:hAnsi="SimSun" w:cs="Times New Roman"/>
          <w:sz w:val="21"/>
          <w:szCs w:val="21"/>
        </w:rPr>
        <w:t xml:space="preserve">Tom P. M. </w:t>
      </w:r>
      <w:proofErr w:type="spellStart"/>
      <w:proofErr w:type="gramStart"/>
      <w:r w:rsidRPr="00F30871">
        <w:rPr>
          <w:rFonts w:ascii="SimSun" w:hAnsi="SimSun" w:cs="Times New Roman"/>
          <w:sz w:val="21"/>
          <w:szCs w:val="21"/>
        </w:rPr>
        <w:t>Ogada</w:t>
      </w:r>
      <w:proofErr w:type="spellEnd"/>
      <w:r>
        <w:rPr>
          <w:rFonts w:ascii="SimSun" w:hAnsi="SimSun" w:cs="Times New Roman" w:hint="eastAsia"/>
          <w:sz w:val="21"/>
          <w:szCs w:val="21"/>
        </w:rPr>
        <w:t>教授编拟(</w:t>
      </w:r>
      <w:proofErr w:type="gramEnd"/>
      <w:r w:rsidRPr="00694337">
        <w:rPr>
          <w:rFonts w:ascii="SimSun" w:hAnsi="SimSun" w:cs="Times New Roman" w:hint="eastAsia"/>
          <w:sz w:val="21"/>
          <w:szCs w:val="21"/>
          <w:lang w:eastAsia="x-none"/>
        </w:rPr>
        <w:t>CDIP/12/3</w:t>
      </w:r>
      <w:r>
        <w:rPr>
          <w:rFonts w:ascii="SimSun" w:hAnsi="SimSun" w:cs="Times New Roman" w:hint="eastAsia"/>
          <w:sz w:val="21"/>
          <w:szCs w:val="21"/>
        </w:rPr>
        <w:t>，2</w:t>
      </w:r>
      <w:r w:rsidR="00694337" w:rsidRPr="00694337">
        <w:rPr>
          <w:rFonts w:ascii="SimSun" w:hAnsi="SimSun" w:cs="Times New Roman" w:hint="eastAsia"/>
          <w:sz w:val="21"/>
          <w:szCs w:val="21"/>
          <w:lang w:eastAsia="x-none"/>
        </w:rPr>
        <w:t>0</w:t>
      </w:r>
      <w:r>
        <w:rPr>
          <w:rFonts w:ascii="SimSun" w:hAnsi="SimSun" w:cs="Times New Roman" w:hint="eastAsia"/>
          <w:sz w:val="21"/>
          <w:szCs w:val="21"/>
        </w:rPr>
        <w:t>13</w:t>
      </w:r>
      <w:r w:rsidR="00694337" w:rsidRPr="00694337">
        <w:rPr>
          <w:rFonts w:ascii="SimSun" w:hAnsi="SimSun" w:cs="Times New Roman" w:hint="eastAsia"/>
          <w:sz w:val="21"/>
          <w:szCs w:val="21"/>
          <w:lang w:eastAsia="x-none"/>
        </w:rPr>
        <w:t>年9月25日</w:t>
      </w:r>
      <w:r>
        <w:rPr>
          <w:rFonts w:ascii="SimSun" w:hAnsi="SimSun" w:cs="Times New Roman" w:hint="eastAsia"/>
          <w:sz w:val="21"/>
          <w:szCs w:val="21"/>
        </w:rPr>
        <w:t>)</w:t>
      </w:r>
      <w:r w:rsidR="00694337" w:rsidRPr="00694337">
        <w:rPr>
          <w:rFonts w:ascii="SimSun" w:hAnsi="SimSun" w:cs="Times New Roman" w:hint="eastAsia"/>
          <w:sz w:val="21"/>
          <w:szCs w:val="21"/>
          <w:lang w:eastAsia="x-none"/>
        </w:rPr>
        <w:t>。</w:t>
      </w:r>
    </w:p>
    <w:p w:rsidR="0090711B" w:rsidRDefault="0090711B" w:rsidP="00937B99">
      <w:pPr>
        <w:pStyle w:val="Endofdocument-Annex"/>
        <w:rPr>
          <w:rFonts w:ascii="KaiTi" w:eastAsia="KaiTi" w:hAnsi="KaiTi"/>
          <w:sz w:val="21"/>
          <w:szCs w:val="21"/>
        </w:rPr>
      </w:pPr>
    </w:p>
    <w:p w:rsidR="000C51E3" w:rsidRPr="00CF052C" w:rsidRDefault="00937B99" w:rsidP="00CF052C">
      <w:pPr>
        <w:pStyle w:val="Endofdocument-Annex"/>
        <w:spacing w:afterLines="50" w:after="120" w:line="340" w:lineRule="atLeast"/>
        <w:rPr>
          <w:rFonts w:ascii="KaiTi" w:eastAsia="KaiTi" w:hAnsi="KaiTi"/>
          <w:sz w:val="21"/>
        </w:rPr>
      </w:pPr>
      <w:r w:rsidRPr="00CF052C">
        <w:rPr>
          <w:rFonts w:ascii="KaiTi" w:eastAsia="KaiTi" w:hAnsi="KaiTi"/>
          <w:sz w:val="21"/>
        </w:rPr>
        <w:t>[</w:t>
      </w:r>
      <w:r w:rsidR="00A340CE" w:rsidRPr="00CF052C">
        <w:rPr>
          <w:rFonts w:ascii="KaiTi" w:eastAsia="KaiTi" w:hAnsi="KaiTi" w:hint="eastAsia"/>
          <w:sz w:val="21"/>
        </w:rPr>
        <w:t>附录三和文件完</w:t>
      </w:r>
      <w:r w:rsidRPr="00CF052C">
        <w:rPr>
          <w:rFonts w:ascii="KaiTi" w:eastAsia="KaiTi" w:hAnsi="KaiTi"/>
          <w:sz w:val="21"/>
        </w:rPr>
        <w:t>]</w:t>
      </w:r>
    </w:p>
    <w:sectPr w:rsidR="000C51E3" w:rsidRPr="00CF052C" w:rsidSect="00790748">
      <w:headerReference w:type="default" r:id="rId21"/>
      <w:headerReference w:type="first" r:id="rId22"/>
      <w:footerReference w:type="first" r:id="rId23"/>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F8" w:rsidRDefault="001627F8">
      <w:r>
        <w:separator/>
      </w:r>
    </w:p>
  </w:endnote>
  <w:endnote w:type="continuationSeparator" w:id="0">
    <w:p w:rsidR="001627F8" w:rsidRDefault="001627F8" w:rsidP="003B38C1">
      <w:r>
        <w:separator/>
      </w:r>
    </w:p>
    <w:p w:rsidR="001627F8" w:rsidRPr="003B38C1" w:rsidRDefault="001627F8" w:rsidP="003B38C1">
      <w:pPr>
        <w:spacing w:after="60"/>
        <w:rPr>
          <w:sz w:val="17"/>
        </w:rPr>
      </w:pPr>
      <w:r>
        <w:rPr>
          <w:sz w:val="17"/>
        </w:rPr>
        <w:t>[Endnote continued from previous page]</w:t>
      </w:r>
    </w:p>
  </w:endnote>
  <w:endnote w:type="continuationNotice" w:id="1">
    <w:p w:rsidR="001627F8" w:rsidRPr="003B38C1" w:rsidRDefault="001627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ED4AC6" w:rsidRDefault="001627F8">
    <w:pPr>
      <w:pStyle w:val="a8"/>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ED4AC6" w:rsidRDefault="001627F8">
    <w:pPr>
      <w:pStyle w:val="a8"/>
      <w:rPr>
        <w:rFonts w:ascii="SimSun" w:hAnsi="SimSun"/>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ED4AC6" w:rsidRDefault="001627F8">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F8" w:rsidRDefault="001627F8">
      <w:r>
        <w:separator/>
      </w:r>
    </w:p>
  </w:footnote>
  <w:footnote w:type="continuationSeparator" w:id="0">
    <w:p w:rsidR="001627F8" w:rsidRDefault="001627F8" w:rsidP="008B60B2">
      <w:r>
        <w:separator/>
      </w:r>
    </w:p>
    <w:p w:rsidR="001627F8" w:rsidRPr="00ED77FB" w:rsidRDefault="001627F8" w:rsidP="008B60B2">
      <w:pPr>
        <w:spacing w:after="60"/>
        <w:rPr>
          <w:sz w:val="17"/>
          <w:szCs w:val="17"/>
        </w:rPr>
      </w:pPr>
      <w:r w:rsidRPr="00ED77FB">
        <w:rPr>
          <w:sz w:val="17"/>
          <w:szCs w:val="17"/>
        </w:rPr>
        <w:t>[Footnote continued from previous page]</w:t>
      </w:r>
    </w:p>
  </w:footnote>
  <w:footnote w:type="continuationNotice" w:id="1">
    <w:p w:rsidR="001627F8" w:rsidRPr="00ED77FB" w:rsidRDefault="001627F8" w:rsidP="008B60B2">
      <w:pPr>
        <w:spacing w:before="60"/>
        <w:jc w:val="right"/>
        <w:rPr>
          <w:sz w:val="17"/>
          <w:szCs w:val="17"/>
        </w:rPr>
      </w:pPr>
      <w:r w:rsidRPr="00ED77FB">
        <w:rPr>
          <w:sz w:val="17"/>
          <w:szCs w:val="17"/>
        </w:rPr>
        <w:t>[Footnote continued on next page]</w:t>
      </w:r>
    </w:p>
  </w:footnote>
  <w:footnote w:id="2">
    <w:p w:rsidR="001627F8" w:rsidRPr="00EC15A1" w:rsidRDefault="001627F8" w:rsidP="00950BD8">
      <w:pPr>
        <w:pStyle w:val="a9"/>
        <w:overflowPunct w:val="0"/>
        <w:adjustRightInd w:val="0"/>
        <w:jc w:val="both"/>
        <w:rPr>
          <w:rFonts w:ascii="SimSun" w:hAnsi="SimSun"/>
          <w:szCs w:val="18"/>
        </w:rPr>
      </w:pPr>
      <w:r w:rsidRPr="009B6320">
        <w:rPr>
          <w:rStyle w:val="ae"/>
          <w:rFonts w:ascii="SimSun" w:hAnsi="SimSun"/>
        </w:rPr>
        <w:footnoteRef/>
      </w:r>
      <w:r w:rsidRPr="00ED4AC6">
        <w:rPr>
          <w:rFonts w:ascii="SimSun" w:hAnsi="SimSun" w:hint="eastAsia"/>
        </w:rPr>
        <w:tab/>
      </w:r>
      <w:r w:rsidRPr="00EC15A1">
        <w:rPr>
          <w:rFonts w:ascii="SimSun" w:hAnsi="SimSun" w:hint="eastAsia"/>
          <w:szCs w:val="18"/>
        </w:rPr>
        <w:t>瑞士</w:t>
      </w:r>
      <w:proofErr w:type="spellStart"/>
      <w:r w:rsidRPr="00EC15A1">
        <w:rPr>
          <w:rFonts w:ascii="SimSun" w:hAnsi="SimSun" w:hint="eastAsia"/>
          <w:szCs w:val="18"/>
        </w:rPr>
        <w:t>EvalCo</w:t>
      </w:r>
      <w:proofErr w:type="spellEnd"/>
      <w:r w:rsidRPr="00EC15A1">
        <w:rPr>
          <w:rFonts w:ascii="SimSun" w:hAnsi="SimSun" w:hint="eastAsia"/>
          <w:szCs w:val="18"/>
        </w:rPr>
        <w:t xml:space="preserve"> Sà</w:t>
      </w:r>
      <w:proofErr w:type="spellStart"/>
      <w:r w:rsidRPr="00EC15A1">
        <w:rPr>
          <w:rFonts w:ascii="SimSun" w:hAnsi="SimSun" w:hint="eastAsia"/>
          <w:szCs w:val="18"/>
        </w:rPr>
        <w:t>rl</w:t>
      </w:r>
      <w:proofErr w:type="spellEnd"/>
      <w:r w:rsidRPr="00EC15A1">
        <w:rPr>
          <w:rFonts w:ascii="SimSun" w:hAnsi="SimSun" w:hint="eastAsia"/>
          <w:szCs w:val="18"/>
        </w:rPr>
        <w:t>咨询公司的Daniel Keller先生(组长)和全球创新与知识产权公司美国和亚洲部的Rashid Khan博士。两位</w:t>
      </w:r>
      <w:proofErr w:type="gramStart"/>
      <w:r>
        <w:rPr>
          <w:rFonts w:ascii="SimSun" w:hAnsi="SimSun" w:hint="eastAsia"/>
          <w:szCs w:val="18"/>
        </w:rPr>
        <w:t>审评人</w:t>
      </w:r>
      <w:r w:rsidRPr="00EC15A1">
        <w:rPr>
          <w:rFonts w:ascii="SimSun" w:hAnsi="SimSun" w:hint="eastAsia"/>
          <w:szCs w:val="18"/>
        </w:rPr>
        <w:t>均</w:t>
      </w:r>
      <w:proofErr w:type="gramEnd"/>
      <w:r w:rsidRPr="00EC15A1">
        <w:rPr>
          <w:rFonts w:ascii="SimSun" w:hAnsi="SimSun" w:hint="eastAsia"/>
          <w:szCs w:val="18"/>
        </w:rPr>
        <w:t>为独立人员，未参与项目的编制或执行。</w:t>
      </w:r>
    </w:p>
  </w:footnote>
  <w:footnote w:id="3">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t>对文件</w:t>
      </w:r>
      <w:r w:rsidRPr="00EC15A1">
        <w:rPr>
          <w:rFonts w:ascii="SimSun" w:hAnsi="SimSun"/>
          <w:szCs w:val="18"/>
        </w:rPr>
        <w:t>(CDIP/6/4 Rev.</w:t>
      </w:r>
      <w:r w:rsidRPr="00EC15A1">
        <w:rPr>
          <w:rFonts w:ascii="SimSun" w:hAnsi="SimSun" w:hint="eastAsia"/>
          <w:szCs w:val="18"/>
        </w:rPr>
        <w:t>附件第</w:t>
      </w:r>
      <w:r w:rsidRPr="00EC15A1">
        <w:rPr>
          <w:rFonts w:ascii="SimSun" w:hAnsi="SimSun"/>
          <w:szCs w:val="18"/>
        </w:rPr>
        <w:t>9</w:t>
      </w:r>
      <w:r w:rsidRPr="00EC15A1">
        <w:rPr>
          <w:rFonts w:ascii="SimSun" w:hAnsi="SimSun" w:hint="eastAsia"/>
          <w:szCs w:val="18"/>
        </w:rPr>
        <w:t>页</w:t>
      </w:r>
      <w:r w:rsidRPr="00EC15A1">
        <w:rPr>
          <w:rFonts w:ascii="SimSun" w:hAnsi="SimSun"/>
          <w:szCs w:val="18"/>
        </w:rPr>
        <w:t>)</w:t>
      </w:r>
      <w:r w:rsidRPr="00EC15A1">
        <w:rPr>
          <w:rFonts w:ascii="SimSun" w:hAnsi="SimSun" w:hint="eastAsia"/>
          <w:szCs w:val="18"/>
        </w:rPr>
        <w:t>的原预算进行了修订，原预算的非人</w:t>
      </w:r>
      <w:proofErr w:type="gramStart"/>
      <w:r w:rsidRPr="00EC15A1">
        <w:rPr>
          <w:rFonts w:ascii="SimSun" w:hAnsi="SimSun" w:hint="eastAsia"/>
          <w:szCs w:val="18"/>
        </w:rPr>
        <w:t>事费用</w:t>
      </w:r>
      <w:proofErr w:type="gramEnd"/>
      <w:r w:rsidRPr="00EC15A1">
        <w:rPr>
          <w:rFonts w:ascii="SimSun" w:hAnsi="SimSun" w:hint="eastAsia"/>
          <w:szCs w:val="18"/>
        </w:rPr>
        <w:t>为</w:t>
      </w:r>
      <w:r w:rsidRPr="00EC15A1">
        <w:rPr>
          <w:rFonts w:ascii="SimSun" w:hAnsi="SimSun"/>
          <w:szCs w:val="18"/>
        </w:rPr>
        <w:t>1,193,000</w:t>
      </w:r>
      <w:r w:rsidRPr="00EC15A1">
        <w:rPr>
          <w:rFonts w:ascii="SimSun" w:hAnsi="SimSun" w:hint="eastAsia"/>
          <w:szCs w:val="18"/>
        </w:rPr>
        <w:t>瑞士法郎，人事费用为</w:t>
      </w:r>
      <w:r w:rsidRPr="00EC15A1">
        <w:rPr>
          <w:rFonts w:ascii="SimSun" w:hAnsi="SimSun"/>
          <w:szCs w:val="18"/>
        </w:rPr>
        <w:t>598,000</w:t>
      </w:r>
      <w:r w:rsidRPr="00EC15A1">
        <w:rPr>
          <w:rFonts w:ascii="SimSun" w:hAnsi="SimSun" w:hint="eastAsia"/>
          <w:szCs w:val="18"/>
        </w:rPr>
        <w:t>瑞士法郎</w:t>
      </w:r>
      <w:r w:rsidRPr="00EC15A1">
        <w:rPr>
          <w:rFonts w:ascii="SimSun" w:hAnsi="SimSun"/>
          <w:szCs w:val="18"/>
        </w:rPr>
        <w:t>(</w:t>
      </w:r>
      <w:r w:rsidRPr="00EC15A1">
        <w:rPr>
          <w:rFonts w:ascii="SimSun" w:hAnsi="SimSun" w:hint="eastAsia"/>
          <w:szCs w:val="18"/>
        </w:rPr>
        <w:t>见</w:t>
      </w:r>
      <w:r w:rsidRPr="00EC15A1">
        <w:rPr>
          <w:rFonts w:ascii="SimSun" w:hAnsi="SimSun"/>
          <w:szCs w:val="18"/>
        </w:rPr>
        <w:t>CDIP/9/INF/4</w:t>
      </w:r>
      <w:r w:rsidRPr="00EC15A1">
        <w:rPr>
          <w:rFonts w:ascii="SimSun" w:hAnsi="SimSun" w:hint="eastAsia"/>
          <w:szCs w:val="18"/>
        </w:rPr>
        <w:t>附件第</w:t>
      </w:r>
      <w:r w:rsidRPr="00EC15A1">
        <w:rPr>
          <w:rFonts w:ascii="SimSun" w:hAnsi="SimSun"/>
          <w:szCs w:val="18"/>
        </w:rPr>
        <w:t>17</w:t>
      </w:r>
      <w:r w:rsidRPr="00EC15A1">
        <w:rPr>
          <w:rFonts w:ascii="SimSun" w:hAnsi="SimSun" w:hint="eastAsia"/>
          <w:szCs w:val="18"/>
        </w:rPr>
        <w:t>页</w:t>
      </w:r>
      <w:r w:rsidRPr="00EC15A1">
        <w:rPr>
          <w:rFonts w:ascii="SimSun" w:hAnsi="SimSun"/>
          <w:szCs w:val="18"/>
        </w:rPr>
        <w:t>)</w:t>
      </w:r>
      <w:r w:rsidRPr="00EC15A1">
        <w:rPr>
          <w:rFonts w:ascii="SimSun" w:hAnsi="SimSun" w:hint="eastAsia"/>
          <w:szCs w:val="18"/>
        </w:rPr>
        <w:t>。</w:t>
      </w:r>
    </w:p>
  </w:footnote>
  <w:footnote w:id="4">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t>最后一次延期：</w:t>
      </w:r>
      <w:r w:rsidRPr="00EC15A1">
        <w:rPr>
          <w:rFonts w:ascii="SimSun" w:hAnsi="SimSun"/>
          <w:szCs w:val="18"/>
        </w:rPr>
        <w:t>CDIP/12/2</w:t>
      </w:r>
      <w:r w:rsidRPr="00EC15A1">
        <w:rPr>
          <w:rFonts w:ascii="SimSun" w:hAnsi="SimSun" w:hint="eastAsia"/>
          <w:szCs w:val="18"/>
        </w:rPr>
        <w:t>，附件六第7页，延至</w:t>
      </w:r>
      <w:r w:rsidRPr="00EC15A1">
        <w:rPr>
          <w:rFonts w:ascii="SimSun" w:hAnsi="SimSun"/>
          <w:szCs w:val="18"/>
        </w:rPr>
        <w:t>2014</w:t>
      </w:r>
      <w:r w:rsidRPr="00EC15A1">
        <w:rPr>
          <w:rFonts w:ascii="SimSun" w:hAnsi="SimSun" w:hint="eastAsia"/>
          <w:szCs w:val="18"/>
        </w:rPr>
        <w:t>年6月30日。</w:t>
      </w:r>
    </w:p>
  </w:footnote>
  <w:footnote w:id="5">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t>从项目文件第9段和第10段总结出来的定义</w:t>
      </w:r>
      <w:r w:rsidRPr="00EC15A1">
        <w:rPr>
          <w:rFonts w:ascii="SimSun" w:hAnsi="SimSun"/>
          <w:szCs w:val="18"/>
        </w:rPr>
        <w:t>(CDIP/6/4 Rev.)</w:t>
      </w:r>
      <w:r w:rsidRPr="00EC15A1">
        <w:rPr>
          <w:rFonts w:ascii="SimSun" w:hAnsi="SimSun" w:hint="eastAsia"/>
          <w:szCs w:val="18"/>
        </w:rPr>
        <w:t>。</w:t>
      </w:r>
    </w:p>
  </w:footnote>
  <w:footnote w:id="6">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t>成果是使用项目交付成果时所产生的结果</w:t>
      </w:r>
      <w:r w:rsidRPr="00EC15A1">
        <w:rPr>
          <w:rFonts w:ascii="SimSun" w:hAnsi="SimSun"/>
          <w:szCs w:val="18"/>
        </w:rPr>
        <w:t>(</w:t>
      </w:r>
      <w:r w:rsidRPr="00EC15A1">
        <w:rPr>
          <w:rFonts w:ascii="SimSun" w:hAnsi="SimSun" w:hint="eastAsia"/>
          <w:szCs w:val="18"/>
        </w:rPr>
        <w:t>产出</w:t>
      </w:r>
      <w:r w:rsidRPr="00EC15A1">
        <w:rPr>
          <w:rFonts w:ascii="SimSun" w:hAnsi="SimSun"/>
          <w:szCs w:val="18"/>
        </w:rPr>
        <w:t>)</w:t>
      </w:r>
      <w:r w:rsidRPr="00EC15A1">
        <w:rPr>
          <w:rFonts w:ascii="SimSun" w:hAnsi="SimSun" w:hint="eastAsia"/>
          <w:szCs w:val="18"/>
        </w:rPr>
        <w:t>。</w:t>
      </w:r>
    </w:p>
  </w:footnote>
  <w:footnote w:id="7">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t>影响系</w:t>
      </w:r>
      <w:proofErr w:type="gramStart"/>
      <w:r w:rsidRPr="00EC15A1">
        <w:rPr>
          <w:rFonts w:ascii="SimSun" w:hAnsi="SimSun" w:hint="eastAsia"/>
          <w:szCs w:val="18"/>
        </w:rPr>
        <w:t>指正面</w:t>
      </w:r>
      <w:proofErr w:type="gramEnd"/>
      <w:r w:rsidRPr="00EC15A1">
        <w:rPr>
          <w:rFonts w:ascii="SimSun" w:hAnsi="SimSun" w:hint="eastAsia"/>
          <w:szCs w:val="18"/>
        </w:rPr>
        <w:t>和负面影响、预期和非预期影响、直接和间接影响，以及通过发展干预产生的长期效果。</w:t>
      </w:r>
    </w:p>
  </w:footnote>
  <w:footnote w:id="8">
    <w:p w:rsidR="001627F8" w:rsidRPr="00EC15A1" w:rsidRDefault="001627F8" w:rsidP="00950BD8">
      <w:pPr>
        <w:pStyle w:val="a9"/>
        <w:overflowPunct w:val="0"/>
        <w:adjustRightInd w:val="0"/>
        <w:jc w:val="both"/>
        <w:rPr>
          <w:rFonts w:ascii="SimSun" w:hAnsi="SimSun"/>
          <w:iCs/>
          <w:szCs w:val="18"/>
        </w:rPr>
      </w:pPr>
      <w:r w:rsidRPr="00EC15A1">
        <w:rPr>
          <w:rStyle w:val="ae"/>
          <w:rFonts w:ascii="SimSun" w:hAnsi="SimSun"/>
          <w:szCs w:val="18"/>
        </w:rPr>
        <w:footnoteRef/>
      </w:r>
      <w:r w:rsidRPr="00EC15A1">
        <w:rPr>
          <w:rFonts w:ascii="SimSun" w:hAnsi="SimSun" w:hint="eastAsia"/>
          <w:szCs w:val="18"/>
        </w:rPr>
        <w:tab/>
        <w:t>向成员国提交的最新实施报告的日期是2014年8月28日</w:t>
      </w:r>
      <w:r w:rsidRPr="00EC15A1">
        <w:rPr>
          <w:rFonts w:ascii="SimSun" w:hAnsi="SimSun"/>
          <w:iCs/>
          <w:szCs w:val="18"/>
        </w:rPr>
        <w:t>(CDIP/14/2</w:t>
      </w:r>
      <w:r w:rsidRPr="00EC15A1">
        <w:rPr>
          <w:rFonts w:ascii="SimSun" w:hAnsi="SimSun" w:hint="eastAsia"/>
          <w:iCs/>
          <w:szCs w:val="18"/>
        </w:rPr>
        <w:t>，附件三</w:t>
      </w:r>
      <w:r w:rsidRPr="00EC15A1">
        <w:rPr>
          <w:rFonts w:ascii="SimSun" w:hAnsi="SimSun"/>
          <w:iCs/>
          <w:szCs w:val="18"/>
        </w:rPr>
        <w:t>)</w:t>
      </w:r>
      <w:r w:rsidRPr="00EC15A1">
        <w:rPr>
          <w:rFonts w:ascii="SimSun" w:hAnsi="SimSun" w:hint="eastAsia"/>
          <w:iCs/>
          <w:szCs w:val="18"/>
        </w:rPr>
        <w:t>。</w:t>
      </w:r>
    </w:p>
  </w:footnote>
  <w:footnote w:id="9">
    <w:p w:rsidR="001627F8" w:rsidRPr="00EC15A1" w:rsidRDefault="001627F8" w:rsidP="00950BD8">
      <w:pPr>
        <w:pStyle w:val="a9"/>
        <w:overflowPunct w:val="0"/>
        <w:adjustRightInd w:val="0"/>
        <w:jc w:val="both"/>
        <w:rPr>
          <w:rFonts w:ascii="SimSun" w:hAnsi="SimSun"/>
          <w:szCs w:val="18"/>
        </w:rPr>
      </w:pPr>
      <w:r w:rsidRPr="00DA3671">
        <w:rPr>
          <w:rStyle w:val="ae"/>
          <w:rFonts w:ascii="SimSun" w:hAnsi="SimSun"/>
          <w:szCs w:val="18"/>
        </w:rPr>
        <w:footnoteRef/>
      </w:r>
      <w:r w:rsidRPr="00EC15A1">
        <w:rPr>
          <w:rFonts w:ascii="SimSun" w:hAnsi="SimSun" w:hint="eastAsia"/>
          <w:szCs w:val="18"/>
        </w:rPr>
        <w:tab/>
      </w:r>
      <w:r>
        <w:rPr>
          <w:rFonts w:ascii="SimSun" w:hAnsi="SimSun" w:hint="eastAsia"/>
          <w:szCs w:val="18"/>
        </w:rPr>
        <w:t>《</w:t>
      </w:r>
      <w:r w:rsidRPr="00EC15A1">
        <w:rPr>
          <w:rFonts w:ascii="SimSun" w:hAnsi="SimSun"/>
          <w:szCs w:val="18"/>
        </w:rPr>
        <w:t>WIPO</w:t>
      </w:r>
      <w:r>
        <w:rPr>
          <w:rFonts w:ascii="SimSun" w:hAnsi="SimSun" w:hint="eastAsia"/>
          <w:szCs w:val="18"/>
        </w:rPr>
        <w:t>评价政策修订版》，</w:t>
      </w:r>
      <w:r w:rsidRPr="00EC15A1">
        <w:rPr>
          <w:rFonts w:ascii="SimSun" w:hAnsi="SimSun"/>
          <w:szCs w:val="18"/>
        </w:rPr>
        <w:t>2010</w:t>
      </w:r>
      <w:r>
        <w:rPr>
          <w:rFonts w:ascii="SimSun" w:hAnsi="SimSun" w:hint="eastAsia"/>
          <w:szCs w:val="18"/>
        </w:rPr>
        <w:t>年5月，特别是关于评价标准的附件一，其中提及DAC评价发展援助的标准。</w:t>
      </w:r>
    </w:p>
  </w:footnote>
  <w:footnote w:id="10">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DAC</w:t>
      </w:r>
      <w:r>
        <w:rPr>
          <w:rFonts w:ascii="SimSun" w:hAnsi="SimSun" w:hint="eastAsia"/>
          <w:szCs w:val="18"/>
        </w:rPr>
        <w:t>指导原则和参考系列，发展评价质量标准，</w:t>
      </w:r>
      <w:r w:rsidRPr="00EC15A1">
        <w:rPr>
          <w:rFonts w:ascii="SimSun" w:hAnsi="SimSun"/>
          <w:szCs w:val="18"/>
        </w:rPr>
        <w:t>OECD-DAC, OECD 2010</w:t>
      </w:r>
      <w:r>
        <w:rPr>
          <w:rFonts w:ascii="SimSun" w:hAnsi="SimSun" w:hint="eastAsia"/>
          <w:szCs w:val="18"/>
        </w:rPr>
        <w:t>年。</w:t>
      </w:r>
    </w:p>
  </w:footnote>
  <w:footnote w:id="11">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《职责范围》仅要求评估效果和</w:t>
      </w:r>
      <w:proofErr w:type="gramStart"/>
      <w:r>
        <w:rPr>
          <w:rFonts w:ascii="SimSun" w:hAnsi="SimSun" w:hint="eastAsia"/>
          <w:szCs w:val="18"/>
        </w:rPr>
        <w:t>可</w:t>
      </w:r>
      <w:proofErr w:type="gramEnd"/>
      <w:r>
        <w:rPr>
          <w:rFonts w:ascii="SimSun" w:hAnsi="SimSun" w:hint="eastAsia"/>
          <w:szCs w:val="18"/>
        </w:rPr>
        <w:t>持续性。</w:t>
      </w:r>
    </w:p>
  </w:footnote>
  <w:footnote w:id="12">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这些问题可以视为效率的特殊方面。</w:t>
      </w:r>
    </w:p>
  </w:footnote>
  <w:footnote w:id="13">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432CF">
        <w:rPr>
          <w:rFonts w:ascii="SimSun" w:hAnsi="SimSun" w:hint="eastAsia"/>
          <w:szCs w:val="18"/>
        </w:rPr>
        <w:t>特别</w:t>
      </w:r>
      <w:r>
        <w:rPr>
          <w:rFonts w:ascii="SimSun" w:hAnsi="SimSun" w:hint="eastAsia"/>
          <w:szCs w:val="18"/>
        </w:rPr>
        <w:t>值得</w:t>
      </w:r>
      <w:r w:rsidRPr="00E432CF">
        <w:rPr>
          <w:rFonts w:ascii="SimSun" w:hAnsi="SimSun" w:hint="eastAsia"/>
          <w:szCs w:val="18"/>
        </w:rPr>
        <w:t>提</w:t>
      </w:r>
      <w:r>
        <w:rPr>
          <w:rFonts w:ascii="SimSun" w:hAnsi="SimSun" w:hint="eastAsia"/>
          <w:szCs w:val="18"/>
        </w:rPr>
        <w:t>出</w:t>
      </w:r>
      <w:r w:rsidRPr="00E432CF">
        <w:rPr>
          <w:rFonts w:ascii="SimSun" w:hAnsi="SimSun" w:hint="eastAsia"/>
          <w:szCs w:val="18"/>
        </w:rPr>
        <w:t>的是</w:t>
      </w:r>
      <w:r>
        <w:rPr>
          <w:rFonts w:ascii="SimSun" w:hAnsi="SimSun" w:hint="eastAsia"/>
          <w:szCs w:val="18"/>
        </w:rPr>
        <w:t>在“</w:t>
      </w:r>
      <w:r w:rsidRPr="00E432CF">
        <w:rPr>
          <w:rFonts w:ascii="SimSun" w:hAnsi="SimSun" w:hint="eastAsia"/>
          <w:szCs w:val="18"/>
        </w:rPr>
        <w:t>知识产权与社会经济发展</w:t>
      </w:r>
      <w:r>
        <w:rPr>
          <w:rFonts w:ascii="SimSun" w:hAnsi="SimSun" w:hint="eastAsia"/>
          <w:szCs w:val="18"/>
        </w:rPr>
        <w:t>项目”(</w:t>
      </w:r>
      <w:r w:rsidRPr="00E432CF">
        <w:rPr>
          <w:rFonts w:ascii="SimSun" w:hAnsi="SimSun" w:hint="eastAsia"/>
          <w:szCs w:val="18"/>
        </w:rPr>
        <w:t>文件CDIP/5/7</w:t>
      </w:r>
      <w:r>
        <w:rPr>
          <w:rFonts w:ascii="SimSun" w:hAnsi="SimSun" w:hint="eastAsia"/>
          <w:szCs w:val="18"/>
        </w:rPr>
        <w:t>)下的各项研究</w:t>
      </w:r>
      <w:r w:rsidRPr="00E432CF">
        <w:rPr>
          <w:rFonts w:ascii="SimSun" w:hAnsi="SimSun" w:hint="eastAsia"/>
          <w:szCs w:val="18"/>
        </w:rPr>
        <w:t>和“开发专利信息查询工具”</w:t>
      </w:r>
      <w:r>
        <w:rPr>
          <w:rFonts w:ascii="SimSun" w:hAnsi="SimSun" w:hint="eastAsia"/>
          <w:szCs w:val="18"/>
        </w:rPr>
        <w:t>(</w:t>
      </w:r>
      <w:r w:rsidRPr="00E432CF">
        <w:rPr>
          <w:rFonts w:ascii="SimSun" w:hAnsi="SimSun" w:hint="eastAsia"/>
          <w:szCs w:val="18"/>
        </w:rPr>
        <w:t>CDIP/4/6</w:t>
      </w:r>
      <w:r>
        <w:rPr>
          <w:rFonts w:ascii="SimSun" w:hAnsi="SimSun" w:hint="eastAsia"/>
          <w:szCs w:val="18"/>
        </w:rPr>
        <w:t>)项目下产生的</w:t>
      </w:r>
      <w:r w:rsidRPr="00E432CF">
        <w:rPr>
          <w:rFonts w:ascii="SimSun" w:hAnsi="SimSun" w:hint="eastAsia"/>
          <w:szCs w:val="18"/>
        </w:rPr>
        <w:t>专利态势报告</w:t>
      </w:r>
      <w:r>
        <w:rPr>
          <w:rFonts w:ascii="SimSun" w:hAnsi="SimSun" w:hint="eastAsia"/>
          <w:szCs w:val="18"/>
        </w:rPr>
        <w:t>。</w:t>
      </w:r>
    </w:p>
  </w:footnote>
  <w:footnote w:id="14">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432CF">
        <w:rPr>
          <w:rFonts w:ascii="SimSun" w:hAnsi="SimSun" w:hint="eastAsia"/>
          <w:szCs w:val="18"/>
        </w:rPr>
        <w:t>在</w:t>
      </w:r>
      <w:r>
        <w:rPr>
          <w:rFonts w:ascii="SimSun" w:hAnsi="SimSun" w:hint="eastAsia"/>
          <w:szCs w:val="18"/>
        </w:rPr>
        <w:t>CDIP/9/INF/4第二节</w:t>
      </w:r>
      <w:r w:rsidRPr="00E432CF">
        <w:rPr>
          <w:rFonts w:ascii="SimSun" w:hAnsi="SimSun" w:hint="eastAsia"/>
          <w:szCs w:val="18"/>
        </w:rPr>
        <w:t>第17－</w:t>
      </w:r>
      <w:r>
        <w:rPr>
          <w:rFonts w:ascii="SimSun" w:hAnsi="SimSun" w:hint="eastAsia"/>
          <w:szCs w:val="18"/>
        </w:rPr>
        <w:t>47段中予以</w:t>
      </w:r>
      <w:r w:rsidRPr="00E432CF">
        <w:rPr>
          <w:rFonts w:ascii="SimSun" w:hAnsi="SimSun" w:hint="eastAsia"/>
          <w:szCs w:val="18"/>
        </w:rPr>
        <w:t>总结。</w:t>
      </w:r>
    </w:p>
  </w:footnote>
  <w:footnote w:id="15">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尤其也在贸发会议的</w:t>
      </w:r>
      <w:r w:rsidRPr="001C61E6">
        <w:rPr>
          <w:rFonts w:ascii="SimSun" w:hAnsi="SimSun" w:hint="eastAsia"/>
          <w:szCs w:val="18"/>
        </w:rPr>
        <w:t>《技术转让国际准则》</w:t>
      </w:r>
      <w:r w:rsidRPr="00EC15A1">
        <w:rPr>
          <w:rFonts w:ascii="SimSun" w:hAnsi="SimSun"/>
          <w:szCs w:val="18"/>
        </w:rPr>
        <w:t>(“TOT</w:t>
      </w:r>
      <w:r>
        <w:rPr>
          <w:rFonts w:ascii="SimSun" w:hAnsi="SimSun" w:hint="eastAsia"/>
          <w:szCs w:val="18"/>
        </w:rPr>
        <w:t>准则</w:t>
      </w:r>
      <w:r w:rsidRPr="00EC15A1">
        <w:rPr>
          <w:rFonts w:ascii="SimSun" w:hAnsi="SimSun"/>
          <w:szCs w:val="18"/>
        </w:rPr>
        <w:t>”)</w:t>
      </w:r>
      <w:r>
        <w:rPr>
          <w:rFonts w:ascii="SimSun" w:hAnsi="SimSun" w:hint="eastAsia"/>
          <w:szCs w:val="18"/>
        </w:rPr>
        <w:t>中。</w:t>
      </w:r>
    </w:p>
  </w:footnote>
  <w:footnote w:id="16">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所有</w:t>
      </w:r>
      <w:r w:rsidRPr="00E432CF">
        <w:rPr>
          <w:rFonts w:ascii="SimSun" w:hAnsi="SimSun" w:hint="eastAsia"/>
          <w:szCs w:val="18"/>
        </w:rPr>
        <w:t>主要</w:t>
      </w:r>
      <w:r>
        <w:rPr>
          <w:rFonts w:ascii="SimSun" w:hAnsi="SimSun" w:hint="eastAsia"/>
          <w:szCs w:val="18"/>
        </w:rPr>
        <w:t>的发展</w:t>
      </w:r>
      <w:r w:rsidRPr="00E432CF">
        <w:rPr>
          <w:rFonts w:ascii="SimSun" w:hAnsi="SimSun" w:hint="eastAsia"/>
          <w:szCs w:val="18"/>
        </w:rPr>
        <w:t>机构，</w:t>
      </w:r>
      <w:r>
        <w:rPr>
          <w:rFonts w:ascii="SimSun" w:hAnsi="SimSun" w:hint="eastAsia"/>
          <w:szCs w:val="18"/>
        </w:rPr>
        <w:t>泛指</w:t>
      </w:r>
      <w:r w:rsidRPr="00E432CF">
        <w:rPr>
          <w:rFonts w:ascii="SimSun" w:hAnsi="SimSun" w:hint="eastAsia"/>
          <w:szCs w:val="18"/>
        </w:rPr>
        <w:t>非政府组织，</w:t>
      </w:r>
      <w:r>
        <w:rPr>
          <w:rFonts w:ascii="SimSun" w:hAnsi="SimSun" w:hint="eastAsia"/>
          <w:szCs w:val="18"/>
        </w:rPr>
        <w:t>特指</w:t>
      </w:r>
      <w:r w:rsidRPr="00E432CF">
        <w:rPr>
          <w:rFonts w:ascii="SimSun" w:hAnsi="SimSun" w:hint="eastAsia"/>
          <w:szCs w:val="18"/>
        </w:rPr>
        <w:t>联合国系统内</w:t>
      </w:r>
      <w:r>
        <w:rPr>
          <w:rFonts w:ascii="SimSun" w:hAnsi="SimSun" w:hint="eastAsia"/>
          <w:szCs w:val="18"/>
        </w:rPr>
        <w:t>的机构。</w:t>
      </w:r>
    </w:p>
  </w:footnote>
  <w:footnote w:id="17">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各项指数可以通过定量(最好)或</w:t>
      </w:r>
      <w:r w:rsidRPr="00E432CF">
        <w:rPr>
          <w:rFonts w:ascii="SimSun" w:hAnsi="SimSun" w:hint="eastAsia"/>
          <w:szCs w:val="18"/>
        </w:rPr>
        <w:t>定性的方法</w:t>
      </w:r>
      <w:r>
        <w:rPr>
          <w:rFonts w:ascii="SimSun" w:hAnsi="SimSun" w:hint="eastAsia"/>
          <w:szCs w:val="18"/>
        </w:rPr>
        <w:t>进行衡量。</w:t>
      </w:r>
    </w:p>
  </w:footnote>
  <w:footnote w:id="18">
    <w:p w:rsidR="001627F8" w:rsidRPr="00EC15A1" w:rsidRDefault="001627F8" w:rsidP="00950BD8">
      <w:pPr>
        <w:pStyle w:val="a9"/>
        <w:overflowPunct w:val="0"/>
        <w:adjustRightInd w:val="0"/>
        <w:jc w:val="both"/>
        <w:rPr>
          <w:rFonts w:ascii="SimSun" w:hAnsi="SimSun"/>
          <w:szCs w:val="18"/>
        </w:rPr>
      </w:pPr>
      <w:r w:rsidRPr="00DA3671">
        <w:rPr>
          <w:rStyle w:val="ae"/>
          <w:rFonts w:ascii="SimSun" w:hAnsi="SimSun"/>
          <w:szCs w:val="18"/>
        </w:rPr>
        <w:footnoteRef/>
      </w:r>
      <w:r w:rsidRPr="00EC15A1">
        <w:rPr>
          <w:rFonts w:ascii="SimSun" w:hAnsi="SimSun" w:hint="eastAsia"/>
          <w:szCs w:val="18"/>
        </w:rPr>
        <w:tab/>
      </w:r>
      <w:r>
        <w:rPr>
          <w:rFonts w:ascii="SimSun" w:hAnsi="SimSun" w:hint="eastAsia"/>
          <w:szCs w:val="18"/>
        </w:rPr>
        <w:t>具体、可计量、可实现、相关、有时限</w:t>
      </w:r>
      <w:r w:rsidRPr="00EC15A1">
        <w:rPr>
          <w:rFonts w:ascii="SimSun" w:hAnsi="SimSun"/>
          <w:szCs w:val="18"/>
        </w:rPr>
        <w:t>(SMART)</w:t>
      </w:r>
      <w:r>
        <w:rPr>
          <w:rFonts w:ascii="SimSun" w:hAnsi="SimSun" w:hint="eastAsia"/>
          <w:szCs w:val="18"/>
        </w:rPr>
        <w:t>。</w:t>
      </w:r>
    </w:p>
  </w:footnote>
  <w:footnote w:id="19">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243C30">
        <w:rPr>
          <w:rFonts w:ascii="SimSun" w:hAnsi="SimSun" w:hint="eastAsia"/>
          <w:szCs w:val="18"/>
        </w:rPr>
        <w:t>在</w:t>
      </w:r>
      <w:r>
        <w:rPr>
          <w:rFonts w:ascii="SimSun" w:hAnsi="SimSun" w:hint="eastAsia"/>
          <w:szCs w:val="18"/>
        </w:rPr>
        <w:t>提出</w:t>
      </w:r>
      <w:r w:rsidRPr="00243C30">
        <w:rPr>
          <w:rFonts w:ascii="SimSun" w:hAnsi="SimSun" w:hint="eastAsia"/>
          <w:szCs w:val="18"/>
        </w:rPr>
        <w:t>第一个主题提案</w:t>
      </w:r>
      <w:r>
        <w:rPr>
          <w:rFonts w:ascii="SimSun" w:hAnsi="SimSun" w:hint="eastAsia"/>
          <w:szCs w:val="18"/>
        </w:rPr>
        <w:t>(</w:t>
      </w:r>
      <w:r w:rsidRPr="00243C30">
        <w:rPr>
          <w:rFonts w:ascii="SimSun" w:hAnsi="SimSun" w:hint="eastAsia"/>
          <w:szCs w:val="18"/>
        </w:rPr>
        <w:t>CDIP/6/4</w:t>
      </w:r>
      <w:r>
        <w:rPr>
          <w:rFonts w:ascii="SimSun" w:hAnsi="SimSun" w:hint="eastAsia"/>
          <w:szCs w:val="18"/>
        </w:rPr>
        <w:t xml:space="preserve"> R</w:t>
      </w:r>
      <w:r w:rsidRPr="00243C30">
        <w:rPr>
          <w:rFonts w:ascii="SimSun" w:hAnsi="SimSun" w:hint="eastAsia"/>
          <w:szCs w:val="18"/>
        </w:rPr>
        <w:t>ev</w:t>
      </w:r>
      <w:r>
        <w:rPr>
          <w:rFonts w:ascii="SimSun" w:hAnsi="SimSun" w:hint="eastAsia"/>
          <w:szCs w:val="18"/>
        </w:rPr>
        <w:t>.)时，</w:t>
      </w:r>
      <w:r w:rsidRPr="00243C30">
        <w:rPr>
          <w:rFonts w:ascii="SimSun" w:hAnsi="SimSun" w:hint="eastAsia"/>
          <w:szCs w:val="18"/>
        </w:rPr>
        <w:t>具体的项目文件</w:t>
      </w:r>
      <w:r>
        <w:rPr>
          <w:rFonts w:ascii="SimSun" w:hAnsi="SimSun" w:hint="eastAsia"/>
          <w:szCs w:val="18"/>
        </w:rPr>
        <w:t>(</w:t>
      </w:r>
      <w:r w:rsidRPr="00243C30">
        <w:rPr>
          <w:rFonts w:ascii="SimSun" w:hAnsi="SimSun" w:hint="eastAsia"/>
          <w:szCs w:val="18"/>
        </w:rPr>
        <w:t>CDIP/8/7</w:t>
      </w:r>
      <w:r>
        <w:rPr>
          <w:rFonts w:ascii="SimSun" w:hAnsi="SimSun" w:hint="eastAsia"/>
          <w:szCs w:val="18"/>
        </w:rPr>
        <w:t>)对</w:t>
      </w:r>
      <w:r w:rsidRPr="00243C30">
        <w:rPr>
          <w:rFonts w:ascii="SimSun" w:hAnsi="SimSun" w:hint="eastAsia"/>
          <w:szCs w:val="18"/>
        </w:rPr>
        <w:t>活动</w:t>
      </w:r>
      <w:r>
        <w:rPr>
          <w:rFonts w:ascii="SimSun" w:hAnsi="SimSun" w:hint="eastAsia"/>
          <w:szCs w:val="18"/>
        </w:rPr>
        <w:t>进行了</w:t>
      </w:r>
      <w:r w:rsidRPr="00243C30">
        <w:rPr>
          <w:rFonts w:ascii="SimSun" w:hAnsi="SimSun" w:hint="eastAsia"/>
          <w:szCs w:val="18"/>
        </w:rPr>
        <w:t>详细说明。本文件</w:t>
      </w:r>
      <w:r>
        <w:rPr>
          <w:rFonts w:ascii="SimSun" w:hAnsi="SimSun" w:hint="eastAsia"/>
          <w:szCs w:val="18"/>
        </w:rPr>
        <w:t>的更新版经与成员国磋商后</w:t>
      </w:r>
      <w:r w:rsidRPr="00243C30">
        <w:rPr>
          <w:rFonts w:ascii="SimSun" w:hAnsi="SimSun" w:hint="eastAsia"/>
          <w:szCs w:val="18"/>
        </w:rPr>
        <w:t>，</w:t>
      </w:r>
      <w:r>
        <w:rPr>
          <w:rFonts w:ascii="SimSun" w:hAnsi="SimSun" w:hint="eastAsia"/>
          <w:szCs w:val="18"/>
        </w:rPr>
        <w:t>提</w:t>
      </w:r>
      <w:r w:rsidRPr="00243C30">
        <w:rPr>
          <w:rFonts w:ascii="SimSun" w:hAnsi="SimSun" w:hint="eastAsia"/>
          <w:szCs w:val="18"/>
        </w:rPr>
        <w:t>交给</w:t>
      </w:r>
      <w:r>
        <w:rPr>
          <w:rFonts w:ascii="SimSun" w:hAnsi="SimSun" w:hint="eastAsia"/>
          <w:szCs w:val="18"/>
        </w:rPr>
        <w:t>CDIP于</w:t>
      </w:r>
      <w:r w:rsidRPr="00243C30">
        <w:rPr>
          <w:rFonts w:ascii="SimSun" w:hAnsi="SimSun" w:hint="eastAsia"/>
          <w:szCs w:val="18"/>
        </w:rPr>
        <w:t>2012年3</w:t>
      </w:r>
      <w:r>
        <w:rPr>
          <w:rFonts w:ascii="SimSun" w:hAnsi="SimSun" w:hint="eastAsia"/>
          <w:szCs w:val="18"/>
        </w:rPr>
        <w:t>月举行的</w:t>
      </w:r>
      <w:r w:rsidRPr="00243C30">
        <w:rPr>
          <w:rFonts w:ascii="SimSun" w:hAnsi="SimSun" w:hint="eastAsia"/>
          <w:szCs w:val="18"/>
        </w:rPr>
        <w:t>第九届会议</w:t>
      </w:r>
      <w:r>
        <w:rPr>
          <w:rFonts w:ascii="SimSun" w:hAnsi="SimSun" w:hint="eastAsia"/>
          <w:szCs w:val="18"/>
        </w:rPr>
        <w:t>，以提供</w:t>
      </w:r>
      <w:r w:rsidRPr="00243C30">
        <w:rPr>
          <w:rFonts w:ascii="SimSun" w:hAnsi="SimSun" w:hint="eastAsia"/>
          <w:szCs w:val="18"/>
        </w:rPr>
        <w:t>信息</w:t>
      </w:r>
      <w:r>
        <w:rPr>
          <w:rFonts w:ascii="SimSun" w:hAnsi="SimSun" w:hint="eastAsia"/>
          <w:szCs w:val="18"/>
        </w:rPr>
        <w:t>(</w:t>
      </w:r>
      <w:r w:rsidRPr="00EC15A1">
        <w:rPr>
          <w:rFonts w:ascii="SimSun" w:hAnsi="SimSun"/>
          <w:szCs w:val="18"/>
        </w:rPr>
        <w:t>CDIP/9/INF/4</w:t>
      </w:r>
      <w:r>
        <w:rPr>
          <w:rFonts w:ascii="SimSun" w:hAnsi="SimSun" w:hint="eastAsia"/>
          <w:szCs w:val="18"/>
        </w:rPr>
        <w:t>，</w:t>
      </w:r>
      <w:r w:rsidRPr="00243C30">
        <w:rPr>
          <w:rFonts w:ascii="SimSun" w:hAnsi="SimSun" w:hint="eastAsia"/>
          <w:szCs w:val="18"/>
        </w:rPr>
        <w:t>2012年3月13日</w:t>
      </w:r>
      <w:r>
        <w:rPr>
          <w:rFonts w:ascii="SimSun" w:hAnsi="SimSun" w:hint="eastAsia"/>
          <w:szCs w:val="18"/>
        </w:rPr>
        <w:t>)。</w:t>
      </w:r>
    </w:p>
  </w:footnote>
  <w:footnote w:id="20">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243C30">
        <w:rPr>
          <w:rFonts w:ascii="SimSun" w:hAnsi="SimSun" w:hint="eastAsia"/>
          <w:szCs w:val="18"/>
        </w:rPr>
        <w:t>采用综合、具有包容性、前瞻性和以经验主义为充分依据的国际方法，提出应对知识产权与全球挑战的公共政策举措</w:t>
      </w:r>
      <w:r>
        <w:rPr>
          <w:rFonts w:ascii="SimSun" w:hAnsi="SimSun" w:hint="eastAsia"/>
          <w:szCs w:val="18"/>
        </w:rPr>
        <w:t>，</w:t>
      </w:r>
      <w:r w:rsidRPr="00243C30">
        <w:rPr>
          <w:rFonts w:ascii="SimSun" w:hAnsi="SimSun" w:hint="eastAsia"/>
          <w:szCs w:val="18"/>
        </w:rPr>
        <w:t>加强成员国尤其是发展中国家、最不发达国家和经济转型期国家的创新支持和技术转让能力</w:t>
      </w:r>
      <w:r>
        <w:rPr>
          <w:rFonts w:ascii="SimSun" w:hAnsi="SimSun" w:hint="eastAsia"/>
          <w:szCs w:val="18"/>
        </w:rPr>
        <w:t>(WIPO成员国大会于2009年10月1日批准的2010/2011两年</w:t>
      </w:r>
      <w:proofErr w:type="gramStart"/>
      <w:r>
        <w:rPr>
          <w:rFonts w:ascii="SimSun" w:hAnsi="SimSun" w:hint="eastAsia"/>
          <w:szCs w:val="18"/>
        </w:rPr>
        <w:t>期计划</w:t>
      </w:r>
      <w:proofErr w:type="gramEnd"/>
      <w:r>
        <w:rPr>
          <w:rFonts w:ascii="SimSun" w:hAnsi="SimSun" w:hint="eastAsia"/>
          <w:szCs w:val="18"/>
        </w:rPr>
        <w:t>和预算第166页)。明确提到与发展议程建议10的联系。</w:t>
      </w:r>
    </w:p>
  </w:footnote>
  <w:footnote w:id="21">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计划</w:t>
      </w:r>
      <w:r w:rsidRPr="00EC15A1">
        <w:rPr>
          <w:rFonts w:ascii="SimSun" w:hAnsi="SimSun"/>
          <w:szCs w:val="18"/>
        </w:rPr>
        <w:t>1</w:t>
      </w:r>
      <w:r>
        <w:rPr>
          <w:rFonts w:ascii="SimSun" w:hAnsi="SimSun" w:hint="eastAsia"/>
          <w:szCs w:val="18"/>
        </w:rPr>
        <w:t>：</w:t>
      </w:r>
      <w:r w:rsidRPr="00D4503B">
        <w:rPr>
          <w:rFonts w:ascii="SimSun" w:hAnsi="SimSun" w:hint="eastAsia"/>
          <w:szCs w:val="18"/>
        </w:rPr>
        <w:t>提高对专利制度的法律原则和实践的认识，包括对专利制度中现有的灵活性的认识，提高意识并进一步明确当前以及正在出现的与专利主题相关的各种问题</w:t>
      </w:r>
    </w:p>
  </w:footnote>
  <w:footnote w:id="22">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计划</w:t>
      </w:r>
      <w:r w:rsidRPr="00EC15A1">
        <w:rPr>
          <w:rFonts w:ascii="SimSun" w:hAnsi="SimSun"/>
          <w:szCs w:val="18"/>
        </w:rPr>
        <w:t>8</w:t>
      </w:r>
      <w:r>
        <w:rPr>
          <w:rFonts w:ascii="SimSun" w:hAnsi="SimSun" w:hint="eastAsia"/>
          <w:szCs w:val="18"/>
        </w:rPr>
        <w:t>：</w:t>
      </w:r>
      <w:r w:rsidRPr="007D3BF1">
        <w:rPr>
          <w:rFonts w:ascii="SimSun" w:hAnsi="SimSun" w:hint="eastAsia"/>
          <w:szCs w:val="18"/>
        </w:rPr>
        <w:t>进一步将发展议程各项基本原则纳入本组织计划和活动(包括其规则制定工作)的主流中</w:t>
      </w:r>
      <w:r>
        <w:rPr>
          <w:rFonts w:ascii="SimSun" w:hAnsi="SimSun" w:hint="eastAsia"/>
          <w:szCs w:val="18"/>
        </w:rPr>
        <w:t>；通过具体项目和活动有效落实发展议程。</w:t>
      </w:r>
    </w:p>
  </w:footnote>
  <w:footnote w:id="23">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计划</w:t>
      </w:r>
      <w:r w:rsidRPr="00EC15A1">
        <w:rPr>
          <w:rFonts w:ascii="SimSun" w:hAnsi="SimSun"/>
          <w:szCs w:val="18"/>
        </w:rPr>
        <w:t>9</w:t>
      </w:r>
      <w:r>
        <w:rPr>
          <w:rFonts w:ascii="SimSun" w:hAnsi="SimSun" w:hint="eastAsia"/>
          <w:szCs w:val="18"/>
        </w:rPr>
        <w:t>：</w:t>
      </w:r>
      <w:r w:rsidRPr="00080581">
        <w:rPr>
          <w:rFonts w:ascii="SimSun" w:hAnsi="SimSun" w:hint="eastAsia"/>
          <w:szCs w:val="18"/>
        </w:rPr>
        <w:t>符合国家发展计划和优先发展重点的国家知识产权政策/战略和国家行动计划</w:t>
      </w:r>
      <w:r>
        <w:rPr>
          <w:rFonts w:ascii="SimSun" w:hAnsi="SimSun" w:hint="eastAsia"/>
          <w:szCs w:val="18"/>
        </w:rPr>
        <w:t>；</w:t>
      </w:r>
      <w:r w:rsidRPr="00080581">
        <w:rPr>
          <w:rFonts w:ascii="SimSun" w:hAnsi="SimSun" w:hint="eastAsia"/>
          <w:szCs w:val="18"/>
        </w:rPr>
        <w:t>增强知识产权专业人员的能力，打造知识产权专家人才库</w:t>
      </w:r>
      <w:r>
        <w:rPr>
          <w:rFonts w:ascii="SimSun" w:hAnsi="SimSun" w:hint="eastAsia"/>
          <w:szCs w:val="18"/>
        </w:rPr>
        <w:t>。</w:t>
      </w:r>
    </w:p>
  </w:footnote>
  <w:footnote w:id="24">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CDIP/9/INF/4</w:t>
      </w:r>
      <w:r>
        <w:rPr>
          <w:rFonts w:ascii="SimSun" w:hAnsi="SimSun" w:hint="eastAsia"/>
          <w:szCs w:val="18"/>
        </w:rPr>
        <w:t>，第12段，第3页。</w:t>
      </w:r>
    </w:p>
  </w:footnote>
  <w:footnote w:id="25">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http://www.wipo.int/meetings/en/doc_details.jsp?doc_id=287167</w:t>
      </w:r>
    </w:p>
  </w:footnote>
  <w:footnote w:id="26">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http://www.wipo.int/meetings/en/doc_details.jsp?doc_id=287217</w:t>
      </w:r>
    </w:p>
  </w:footnote>
  <w:footnote w:id="27">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http://www.wipo.int/meetings/en/doc_details.jsp?doc_id=287221</w:t>
      </w:r>
    </w:p>
  </w:footnote>
  <w:footnote w:id="28">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http://www.wipo.int/meetings/en/doc_details.jsp?doc_id=287164</w:t>
      </w:r>
    </w:p>
  </w:footnote>
  <w:footnote w:id="29">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http://www.wipo.int/meetings/en/doc_details.jsp?doc_id=287165</w:t>
      </w:r>
    </w:p>
  </w:footnote>
  <w:footnote w:id="30">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http://www.wipo.int/meetings/en/doc_details.jsp?doc_id=287218</w:t>
      </w:r>
    </w:p>
  </w:footnote>
  <w:footnote w:id="31">
    <w:p w:rsidR="001627F8" w:rsidRPr="00EC15A1" w:rsidRDefault="001627F8" w:rsidP="00950BD8">
      <w:pPr>
        <w:pStyle w:val="a9"/>
        <w:overflowPunct w:val="0"/>
        <w:adjustRightInd w:val="0"/>
        <w:jc w:val="both"/>
        <w:rPr>
          <w:rFonts w:ascii="SimSun" w:hAnsi="SimSun"/>
          <w:szCs w:val="18"/>
        </w:rPr>
      </w:pPr>
      <w:r w:rsidRPr="00DA367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http://www.wipo.int/meetings/en/details.jsp?meeting_id=32093</w:t>
      </w:r>
    </w:p>
  </w:footnote>
  <w:footnote w:id="32">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http://www.wipo.int/meetings/en/doc_details.jsp?doc_id=287217</w:t>
      </w:r>
    </w:p>
    <w:p w:rsidR="001627F8" w:rsidRPr="00EC15A1" w:rsidRDefault="008F7F32" w:rsidP="00950BD8">
      <w:pPr>
        <w:pStyle w:val="a9"/>
        <w:overflowPunct w:val="0"/>
        <w:adjustRightInd w:val="0"/>
        <w:jc w:val="both"/>
        <w:rPr>
          <w:rFonts w:ascii="SimSun" w:hAnsi="SimSun"/>
          <w:szCs w:val="18"/>
        </w:rPr>
      </w:pPr>
      <w:hyperlink r:id="rId1" w:history="1">
        <w:r w:rsidR="001627F8" w:rsidRPr="00950BD8">
          <w:rPr>
            <w:rStyle w:val="af"/>
            <w:rFonts w:ascii="SimSun" w:hAnsi="SimSun"/>
            <w:color w:val="auto"/>
            <w:szCs w:val="18"/>
            <w:u w:val="none"/>
          </w:rPr>
          <w:t>http://www.wipo.int/meetings/en/doc_details.jsp?doc_id=287221</w:t>
        </w:r>
      </w:hyperlink>
      <w:r w:rsidR="001627F8">
        <w:rPr>
          <w:rFonts w:ascii="SimSun" w:hAnsi="SimSun" w:hint="eastAsia"/>
          <w:szCs w:val="18"/>
        </w:rPr>
        <w:t>；然而，</w:t>
      </w:r>
      <w:proofErr w:type="spellStart"/>
      <w:r w:rsidR="001627F8" w:rsidRPr="00EC15A1">
        <w:rPr>
          <w:rFonts w:ascii="SimSun" w:hAnsi="SimSun"/>
          <w:szCs w:val="18"/>
        </w:rPr>
        <w:t>Maskus</w:t>
      </w:r>
      <w:proofErr w:type="spellEnd"/>
      <w:r w:rsidR="001627F8">
        <w:rPr>
          <w:rFonts w:ascii="SimSun" w:hAnsi="SimSun" w:hint="eastAsia"/>
          <w:szCs w:val="18"/>
        </w:rPr>
        <w:t>在下述链接文章中对此进行了明确区分：</w:t>
      </w:r>
      <w:r w:rsidR="001627F8" w:rsidRPr="00EC15A1">
        <w:rPr>
          <w:rFonts w:ascii="SimSun" w:hAnsi="SimSun"/>
          <w:szCs w:val="18"/>
        </w:rPr>
        <w:t>http://www.wipo.int/meetings/en/doc_details.jsp?doc_id=287165.</w:t>
      </w:r>
    </w:p>
  </w:footnote>
  <w:footnote w:id="33">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http://www.wipo.int/meetings/en/doc_details.jsp?doc_id=287167</w:t>
      </w:r>
    </w:p>
  </w:footnote>
  <w:footnote w:id="34">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761AEF">
        <w:rPr>
          <w:rFonts w:ascii="SimSun" w:hAnsi="SimSun" w:hint="eastAsia"/>
          <w:szCs w:val="18"/>
        </w:rPr>
        <w:t>包括推拉机制在内的用以支持研发努力的专利制度的替代机制：特别关注创新引导奖项与开源发展模式</w:t>
      </w:r>
      <w:r>
        <w:rPr>
          <w:rFonts w:ascii="SimSun" w:hAnsi="SimSun" w:hint="eastAsia"/>
          <w:szCs w:val="18"/>
        </w:rPr>
        <w:t>。</w:t>
      </w:r>
    </w:p>
  </w:footnote>
  <w:footnote w:id="35">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见</w:t>
      </w:r>
      <w:r w:rsidRPr="00EC15A1">
        <w:rPr>
          <w:rFonts w:ascii="SimSun" w:hAnsi="SimSun"/>
          <w:szCs w:val="18"/>
        </w:rPr>
        <w:t>CDIP/15/5</w:t>
      </w:r>
      <w:r>
        <w:rPr>
          <w:rFonts w:ascii="SimSun" w:hAnsi="SimSun" w:hint="eastAsia"/>
          <w:szCs w:val="18"/>
        </w:rPr>
        <w:t>。</w:t>
      </w:r>
    </w:p>
  </w:footnote>
  <w:footnote w:id="36">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http://www.wipo.int/meetings/en/doc_details.jsp?doc_id=287165</w:t>
      </w:r>
    </w:p>
  </w:footnote>
  <w:footnote w:id="37">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http://www.wipo.int/meetings/en/doc_details.jsp?doc_id=287217</w:t>
      </w:r>
    </w:p>
  </w:footnote>
  <w:footnote w:id="38">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http://www.wipo.int/meetings/en/doc_details.jsp?doc_id=287165</w:t>
      </w:r>
    </w:p>
  </w:footnote>
  <w:footnote w:id="39">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http://www.wipo.int/meetings/en/doc_details.jsp?doc_id=287165</w:t>
      </w:r>
    </w:p>
  </w:footnote>
  <w:footnote w:id="40">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Style w:val="ae"/>
          <w:rFonts w:ascii="SimSun" w:hAnsi="SimSun"/>
          <w:szCs w:val="18"/>
        </w:rPr>
        <w:t>-37</w:t>
      </w:r>
      <w:r w:rsidRPr="00EC15A1">
        <w:rPr>
          <w:rFonts w:ascii="SimSun" w:hAnsi="SimSun" w:hint="eastAsia"/>
          <w:szCs w:val="18"/>
        </w:rPr>
        <w:tab/>
      </w:r>
      <w:r>
        <w:rPr>
          <w:rFonts w:ascii="SimSun" w:hAnsi="SimSun" w:hint="eastAsia"/>
          <w:szCs w:val="18"/>
        </w:rPr>
        <w:t>这些推论可以从“</w:t>
      </w:r>
      <w:r w:rsidRPr="00E4402E">
        <w:rPr>
          <w:rFonts w:ascii="SimSun" w:hAnsi="SimSun" w:hint="eastAsia"/>
          <w:szCs w:val="18"/>
        </w:rPr>
        <w:t>国际技术转让：以发展中国家为视角的分析研究</w:t>
      </w:r>
      <w:r>
        <w:rPr>
          <w:rFonts w:ascii="SimSun" w:hAnsi="SimSun" w:hint="eastAsia"/>
          <w:szCs w:val="18"/>
        </w:rPr>
        <w:t>”(</w:t>
      </w:r>
      <w:r w:rsidRPr="00EC15A1">
        <w:rPr>
          <w:rFonts w:ascii="SimSun" w:hAnsi="SimSun"/>
          <w:szCs w:val="18"/>
        </w:rPr>
        <w:t>CDIP/14/INF/7</w:t>
      </w:r>
      <w:r>
        <w:rPr>
          <w:rFonts w:ascii="SimSun" w:hAnsi="SimSun" w:hint="eastAsia"/>
          <w:szCs w:val="18"/>
        </w:rPr>
        <w:t>附件一第9页)中得出；</w:t>
      </w:r>
      <w:hyperlink r:id="rId2" w:history="1">
        <w:r w:rsidRPr="00950BD8">
          <w:rPr>
            <w:rStyle w:val="af"/>
            <w:rFonts w:ascii="SimSun" w:hAnsi="SimSun"/>
            <w:color w:val="auto"/>
            <w:szCs w:val="18"/>
            <w:u w:val="none"/>
          </w:rPr>
          <w:t>http://www.wipo.int/meetings/en/doc_details.jsp?doc_id=287165</w:t>
        </w:r>
      </w:hyperlink>
      <w:r>
        <w:rPr>
          <w:rFonts w:ascii="SimSun" w:hAnsi="SimSun" w:hint="eastAsia"/>
          <w:szCs w:val="18"/>
        </w:rPr>
        <w:t>；发达国家促进技术转让的知识产权政策和倡议：</w:t>
      </w:r>
      <w:hyperlink r:id="rId3" w:history="1">
        <w:r w:rsidRPr="00950BD8">
          <w:rPr>
            <w:rStyle w:val="af"/>
            <w:rFonts w:ascii="SimSun" w:hAnsi="SimSun"/>
            <w:color w:val="auto"/>
            <w:szCs w:val="18"/>
            <w:u w:val="none"/>
          </w:rPr>
          <w:t>http://www.wipo.int/meetings/en/doc_details.jsp?doc_id=287217</w:t>
        </w:r>
      </w:hyperlink>
      <w:r>
        <w:rPr>
          <w:rFonts w:ascii="SimSun" w:hAnsi="SimSun" w:hint="eastAsia"/>
          <w:szCs w:val="18"/>
        </w:rPr>
        <w:t>以及项目的其他研究报告。</w:t>
      </w:r>
    </w:p>
  </w:footnote>
  <w:footnote w:id="41">
    <w:p w:rsidR="001627F8" w:rsidRPr="00EC15A1" w:rsidRDefault="001627F8" w:rsidP="00950BD8">
      <w:pPr>
        <w:pStyle w:val="a9"/>
        <w:overflowPunct w:val="0"/>
        <w:adjustRightInd w:val="0"/>
        <w:jc w:val="both"/>
        <w:rPr>
          <w:rFonts w:ascii="SimSun" w:hAnsi="SimSun"/>
          <w:szCs w:val="18"/>
        </w:rPr>
      </w:pPr>
      <w:r w:rsidRPr="00DA3671">
        <w:rPr>
          <w:rStyle w:val="ae"/>
          <w:rFonts w:ascii="SimSun" w:hAnsi="SimSun"/>
          <w:szCs w:val="18"/>
        </w:rPr>
        <w:footnoteRef/>
      </w:r>
      <w:r w:rsidRPr="00EC15A1">
        <w:rPr>
          <w:rFonts w:ascii="SimSun" w:hAnsi="SimSun" w:hint="eastAsia"/>
          <w:szCs w:val="18"/>
        </w:rPr>
        <w:tab/>
      </w:r>
      <w:r w:rsidRPr="00EC15A1">
        <w:rPr>
          <w:rFonts w:ascii="SimSun" w:hAnsi="SimSun"/>
          <w:iCs/>
          <w:szCs w:val="18"/>
        </w:rPr>
        <w:t>http://www.wipo.int/meetings/en/doc_details.jsp?doc_id=287217</w:t>
      </w:r>
    </w:p>
  </w:footnote>
  <w:footnote w:id="42">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hyperlink r:id="rId4" w:history="1">
        <w:r w:rsidRPr="00EC15A1">
          <w:rPr>
            <w:rFonts w:ascii="SimSun" w:hAnsi="SimSun"/>
            <w:szCs w:val="18"/>
          </w:rPr>
          <w:t>http://www.wipo.int/meetings/en/doc_details.jsp?doc_id=287164</w:t>
        </w:r>
      </w:hyperlink>
    </w:p>
  </w:footnote>
  <w:footnote w:id="43">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http://www.wipo.int/meetings/en/doc_details.jsp?doc_id=287164</w:t>
      </w:r>
    </w:p>
  </w:footnote>
  <w:footnote w:id="44">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见</w:t>
      </w:r>
      <w:r w:rsidRPr="00EC15A1">
        <w:rPr>
          <w:rFonts w:ascii="SimSun" w:hAnsi="SimSun"/>
          <w:szCs w:val="18"/>
        </w:rPr>
        <w:t>CDIP/14/INF/9</w:t>
      </w:r>
      <w:r>
        <w:rPr>
          <w:rFonts w:ascii="SimSun" w:hAnsi="SimSun" w:hint="eastAsia"/>
          <w:szCs w:val="18"/>
        </w:rPr>
        <w:t>，</w:t>
      </w:r>
      <w:r w:rsidRPr="00123D67">
        <w:rPr>
          <w:rFonts w:ascii="SimSun" w:hAnsi="SimSun" w:hint="eastAsia"/>
          <w:szCs w:val="18"/>
        </w:rPr>
        <w:t>由知识产权中心</w:t>
      </w:r>
      <w:r>
        <w:rPr>
          <w:rFonts w:ascii="SimSun" w:hAnsi="SimSun" w:hint="eastAsia"/>
          <w:szCs w:val="18"/>
        </w:rPr>
        <w:t>执行的联合研究，</w:t>
      </w:r>
      <w:r w:rsidRPr="00123D67">
        <w:rPr>
          <w:rFonts w:ascii="SimSun" w:hAnsi="SimSun" w:hint="eastAsia"/>
          <w:szCs w:val="18"/>
        </w:rPr>
        <w:t>该中心是哥德堡大学和查尔姆斯理工大学的联合中心</w:t>
      </w:r>
      <w:r>
        <w:rPr>
          <w:rFonts w:ascii="SimSun" w:hAnsi="SimSun" w:hint="eastAsia"/>
          <w:szCs w:val="18"/>
        </w:rPr>
        <w:t>。</w:t>
      </w:r>
    </w:p>
  </w:footnote>
  <w:footnote w:id="45">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http://www.wipo.int/meetings/en/doc_details.jsp?doc_id=287221</w:t>
      </w:r>
    </w:p>
  </w:footnote>
  <w:footnote w:id="46">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http://www.wipo.int/meetings/en/doc_details.jsp?doc_id=287218; CDIP/14/INF/12)</w:t>
      </w:r>
    </w:p>
  </w:footnote>
  <w:footnote w:id="47">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szCs w:val="18"/>
        </w:rPr>
        <w:t xml:space="preserve"> </w:t>
      </w:r>
      <w:r w:rsidRPr="00EC15A1">
        <w:rPr>
          <w:rFonts w:ascii="SimSun" w:hAnsi="SimSun" w:hint="eastAsia"/>
          <w:szCs w:val="18"/>
        </w:rPr>
        <w:tab/>
      </w:r>
      <w:hyperlink r:id="rId5" w:history="1">
        <w:r w:rsidRPr="00950BD8">
          <w:rPr>
            <w:rStyle w:val="af"/>
            <w:rFonts w:ascii="SimSun" w:hAnsi="SimSun"/>
            <w:color w:val="auto"/>
            <w:szCs w:val="18"/>
            <w:u w:val="none"/>
          </w:rPr>
          <w:t>http://www.wipo.int/meetings/en/doc_details.jsp?doc_id=287167</w:t>
        </w:r>
      </w:hyperlink>
      <w:r>
        <w:rPr>
          <w:rFonts w:ascii="SimSun" w:hAnsi="SimSun" w:hint="eastAsia"/>
          <w:szCs w:val="18"/>
        </w:rPr>
        <w:t>。该建议来自</w:t>
      </w:r>
      <w:r w:rsidRPr="00EC15A1">
        <w:rPr>
          <w:rFonts w:ascii="SimSun" w:hAnsi="SimSun"/>
          <w:szCs w:val="18"/>
        </w:rPr>
        <w:t>CDIP/14/INF/7</w:t>
      </w:r>
      <w:r>
        <w:rPr>
          <w:rFonts w:ascii="SimSun" w:hAnsi="SimSun" w:hint="eastAsia"/>
          <w:szCs w:val="18"/>
        </w:rPr>
        <w:t>第</w:t>
      </w:r>
      <w:r w:rsidRPr="00EC15A1">
        <w:rPr>
          <w:rFonts w:ascii="SimSun" w:hAnsi="SimSun"/>
          <w:szCs w:val="18"/>
        </w:rPr>
        <w:t>110</w:t>
      </w:r>
      <w:r>
        <w:rPr>
          <w:rFonts w:ascii="SimSun" w:hAnsi="SimSun" w:hint="eastAsia"/>
          <w:szCs w:val="18"/>
        </w:rPr>
        <w:t>段和</w:t>
      </w:r>
      <w:r w:rsidRPr="00EC15A1">
        <w:rPr>
          <w:rFonts w:ascii="SimSun" w:hAnsi="SimSun"/>
          <w:szCs w:val="18"/>
        </w:rPr>
        <w:t>111</w:t>
      </w:r>
      <w:r>
        <w:rPr>
          <w:rFonts w:ascii="SimSun" w:hAnsi="SimSun" w:hint="eastAsia"/>
          <w:szCs w:val="18"/>
        </w:rPr>
        <w:t>段。</w:t>
      </w:r>
      <w:r w:rsidRPr="003D13E9">
        <w:rPr>
          <w:rFonts w:ascii="SimSun" w:hAnsi="SimSun" w:hint="eastAsia"/>
          <w:szCs w:val="18"/>
        </w:rPr>
        <w:t>专业化专利信息查询</w:t>
      </w:r>
      <w:r>
        <w:rPr>
          <w:rFonts w:ascii="SimSun" w:hAnsi="SimSun" w:hint="eastAsia"/>
          <w:szCs w:val="18"/>
        </w:rPr>
        <w:t>(ASPI)</w:t>
      </w:r>
      <w:r w:rsidRPr="003D13E9">
        <w:rPr>
          <w:rFonts w:ascii="SimSun" w:hAnsi="SimSun" w:hint="eastAsia"/>
          <w:szCs w:val="18"/>
        </w:rPr>
        <w:t>提供</w:t>
      </w:r>
      <w:r>
        <w:rPr>
          <w:rFonts w:ascii="SimSun" w:hAnsi="SimSun" w:hint="eastAsia"/>
          <w:szCs w:val="18"/>
        </w:rPr>
        <w:t>对商业数据库的有限获取，其中包括主要</w:t>
      </w:r>
      <w:r w:rsidRPr="003D13E9">
        <w:rPr>
          <w:rFonts w:ascii="SimSun" w:hAnsi="SimSun" w:hint="eastAsia"/>
          <w:szCs w:val="18"/>
        </w:rPr>
        <w:t>数据库提供商。</w:t>
      </w:r>
      <w:r>
        <w:rPr>
          <w:rFonts w:ascii="SimSun" w:hAnsi="SimSun" w:hint="eastAsia"/>
          <w:szCs w:val="18"/>
        </w:rPr>
        <w:t>但尚</w:t>
      </w:r>
      <w:r w:rsidRPr="003D13E9">
        <w:rPr>
          <w:rFonts w:ascii="SimSun" w:hAnsi="SimSun" w:hint="eastAsia"/>
          <w:szCs w:val="18"/>
        </w:rPr>
        <w:t>不知</w:t>
      </w:r>
      <w:r>
        <w:rPr>
          <w:rFonts w:ascii="SimSun" w:hAnsi="SimSun" w:hint="eastAsia"/>
          <w:szCs w:val="18"/>
        </w:rPr>
        <w:t>晓是否仍</w:t>
      </w:r>
      <w:r w:rsidRPr="003D13E9">
        <w:rPr>
          <w:rFonts w:ascii="SimSun" w:hAnsi="SimSun" w:hint="eastAsia"/>
          <w:szCs w:val="18"/>
        </w:rPr>
        <w:t>向最不发达国家</w:t>
      </w:r>
      <w:r>
        <w:rPr>
          <w:rFonts w:ascii="SimSun" w:hAnsi="SimSun" w:hint="eastAsia"/>
          <w:szCs w:val="18"/>
        </w:rPr>
        <w:t>提供。该</w:t>
      </w:r>
      <w:r w:rsidRPr="003D13E9">
        <w:rPr>
          <w:rFonts w:ascii="SimSun" w:hAnsi="SimSun" w:hint="eastAsia"/>
          <w:szCs w:val="18"/>
        </w:rPr>
        <w:t>建议</w:t>
      </w:r>
      <w:r>
        <w:rPr>
          <w:rFonts w:ascii="SimSun" w:hAnsi="SimSun" w:hint="eastAsia"/>
          <w:szCs w:val="18"/>
        </w:rPr>
        <w:t>也</w:t>
      </w:r>
      <w:r w:rsidRPr="003D13E9">
        <w:rPr>
          <w:rFonts w:ascii="SimSun" w:hAnsi="SimSun" w:hint="eastAsia"/>
          <w:szCs w:val="18"/>
        </w:rPr>
        <w:t>在</w:t>
      </w:r>
      <w:r>
        <w:rPr>
          <w:rFonts w:ascii="SimSun" w:hAnsi="SimSun" w:hint="eastAsia"/>
          <w:szCs w:val="18"/>
        </w:rPr>
        <w:t>以下网址上提出：</w:t>
      </w:r>
      <w:r w:rsidRPr="00EC15A1">
        <w:rPr>
          <w:rFonts w:ascii="SimSun" w:hAnsi="SimSun"/>
          <w:iCs/>
          <w:szCs w:val="18"/>
        </w:rPr>
        <w:t>http://www.wipo.int/meetings/en/doc_details.jsp?doc_id=287217</w:t>
      </w:r>
    </w:p>
  </w:footnote>
  <w:footnote w:id="48">
    <w:p w:rsidR="001627F8" w:rsidRPr="00EC15A1" w:rsidRDefault="001627F8" w:rsidP="00950BD8">
      <w:pPr>
        <w:pStyle w:val="a9"/>
        <w:overflowPunct w:val="0"/>
        <w:adjustRightInd w:val="0"/>
        <w:jc w:val="both"/>
        <w:rPr>
          <w:rFonts w:ascii="SimSun" w:hAnsi="SimSun"/>
          <w:szCs w:val="18"/>
        </w:rPr>
      </w:pPr>
      <w:r w:rsidRPr="00DA3671">
        <w:rPr>
          <w:rStyle w:val="ae"/>
          <w:rFonts w:ascii="SimSun" w:hAnsi="SimSun"/>
          <w:szCs w:val="18"/>
        </w:rPr>
        <w:footnoteRef/>
      </w:r>
      <w:r w:rsidRPr="00EC15A1">
        <w:rPr>
          <w:rFonts w:ascii="SimSun" w:hAnsi="SimSun" w:hint="eastAsia"/>
          <w:szCs w:val="18"/>
        </w:rPr>
        <w:tab/>
      </w:r>
      <w:r w:rsidRPr="00EC15A1">
        <w:rPr>
          <w:rFonts w:ascii="SimSun" w:hAnsi="SimSun"/>
          <w:szCs w:val="18"/>
        </w:rPr>
        <w:t>http://www.wipo.int/meetings/en/doc_details.jsp?doc_id=287218</w:t>
      </w:r>
    </w:p>
  </w:footnote>
  <w:footnote w:id="49">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知识产权与公有领域项目</w:t>
      </w:r>
    </w:p>
  </w:footnote>
  <w:footnote w:id="50">
    <w:p w:rsidR="001627F8" w:rsidRPr="00EC15A1" w:rsidRDefault="001627F8" w:rsidP="00950BD8">
      <w:pPr>
        <w:pStyle w:val="a9"/>
        <w:overflowPunct w:val="0"/>
        <w:adjustRightInd w:val="0"/>
        <w:jc w:val="both"/>
        <w:rPr>
          <w:rFonts w:ascii="SimSun" w:hAnsi="SimSun"/>
          <w:szCs w:val="18"/>
        </w:rPr>
      </w:pPr>
      <w:r w:rsidRPr="00EC15A1">
        <w:rPr>
          <w:rStyle w:val="ae"/>
          <w:rFonts w:ascii="SimSun" w:hAnsi="SimSun"/>
          <w:szCs w:val="18"/>
        </w:rPr>
        <w:footnoteRef/>
      </w:r>
      <w:r w:rsidRPr="00EC15A1">
        <w:rPr>
          <w:rFonts w:ascii="SimSun" w:hAnsi="SimSun" w:hint="eastAsia"/>
          <w:szCs w:val="18"/>
        </w:rPr>
        <w:tab/>
      </w:r>
      <w:r>
        <w:rPr>
          <w:rFonts w:ascii="SimSun" w:hAnsi="SimSun" w:hint="eastAsia"/>
          <w:szCs w:val="18"/>
        </w:rPr>
        <w:t>专利与公有领域项目</w:t>
      </w:r>
    </w:p>
  </w:footnote>
  <w:footnote w:id="51">
    <w:p w:rsidR="001627F8" w:rsidRPr="00EC15A1" w:rsidRDefault="001627F8" w:rsidP="00950BD8">
      <w:pPr>
        <w:pStyle w:val="a9"/>
        <w:overflowPunct w:val="0"/>
        <w:adjustRightInd w:val="0"/>
        <w:jc w:val="both"/>
        <w:rPr>
          <w:rFonts w:ascii="SimSun" w:hAnsi="SimSun"/>
          <w:szCs w:val="18"/>
        </w:rPr>
      </w:pPr>
      <w:r w:rsidRPr="00DA3671">
        <w:rPr>
          <w:rStyle w:val="ae"/>
          <w:rFonts w:ascii="SimSun" w:hAnsi="SimSun"/>
          <w:szCs w:val="18"/>
        </w:rPr>
        <w:footnoteRef/>
      </w:r>
      <w:r w:rsidRPr="00EC15A1">
        <w:rPr>
          <w:rFonts w:ascii="SimSun" w:hAnsi="SimSun" w:hint="eastAsia"/>
          <w:szCs w:val="18"/>
        </w:rPr>
        <w:tab/>
      </w:r>
      <w:r>
        <w:rPr>
          <w:rFonts w:ascii="SimSun" w:hAnsi="SimSun" w:hint="eastAsia"/>
          <w:szCs w:val="18"/>
        </w:rPr>
        <w:t>项目文件</w:t>
      </w:r>
      <w:r w:rsidRPr="00EC15A1">
        <w:rPr>
          <w:rFonts w:ascii="SimSun" w:hAnsi="SimSun"/>
          <w:szCs w:val="18"/>
        </w:rPr>
        <w:t>CDIP/6/4 Rev.</w:t>
      </w:r>
      <w:r>
        <w:rPr>
          <w:rFonts w:ascii="SimSun" w:hAnsi="SimSun" w:hint="eastAsia"/>
          <w:szCs w:val="18"/>
        </w:rPr>
        <w:t>见：</w:t>
      </w:r>
      <w:hyperlink r:id="rId6" w:history="1">
        <w:r w:rsidRPr="00950BD8">
          <w:rPr>
            <w:rStyle w:val="af"/>
            <w:rFonts w:ascii="SimSun" w:hAnsi="SimSun"/>
            <w:color w:val="auto"/>
            <w:szCs w:val="18"/>
            <w:u w:val="none"/>
          </w:rPr>
          <w:t>http://www.wipo.int/meetings/en/doc_details.jsp?doc_id=156582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ED4AC6" w:rsidRDefault="001627F8" w:rsidP="00477D6B">
    <w:pPr>
      <w:jc w:val="right"/>
      <w:rPr>
        <w:rFonts w:ascii="SimSun" w:hAnsi="SimSun"/>
        <w:sz w:val="21"/>
      </w:rPr>
    </w:pPr>
    <w:bookmarkStart w:id="5" w:name="Code2"/>
    <w:bookmarkEnd w:id="5"/>
    <w:r w:rsidRPr="00ED4AC6">
      <w:rPr>
        <w:rFonts w:ascii="SimSun" w:hAnsi="SimSun"/>
        <w:sz w:val="21"/>
      </w:rPr>
      <w:t>CDIP/16/3</w:t>
    </w:r>
  </w:p>
  <w:p w:rsidR="001627F8" w:rsidRPr="00ED4AC6" w:rsidRDefault="001627F8" w:rsidP="00477D6B">
    <w:pPr>
      <w:jc w:val="right"/>
      <w:rPr>
        <w:rFonts w:ascii="SimSun" w:hAnsi="SimSun"/>
        <w:sz w:val="21"/>
      </w:rPr>
    </w:pPr>
    <w:proofErr w:type="gramStart"/>
    <w:r w:rsidRPr="00ED4AC6">
      <w:rPr>
        <w:rFonts w:ascii="SimSun" w:hAnsi="SimSun"/>
        <w:sz w:val="21"/>
      </w:rPr>
      <w:t>page</w:t>
    </w:r>
    <w:proofErr w:type="gramEnd"/>
    <w:r w:rsidRPr="00ED4AC6">
      <w:rPr>
        <w:rFonts w:ascii="SimSun" w:hAnsi="SimSun"/>
        <w:sz w:val="21"/>
      </w:rPr>
      <w:t xml:space="preserve"> </w:t>
    </w:r>
    <w:r w:rsidRPr="00ED4AC6">
      <w:rPr>
        <w:rFonts w:ascii="SimSun" w:hAnsi="SimSun"/>
        <w:sz w:val="21"/>
      </w:rPr>
      <w:fldChar w:fldCharType="begin"/>
    </w:r>
    <w:r w:rsidRPr="00ED4AC6">
      <w:rPr>
        <w:rFonts w:ascii="SimSun" w:hAnsi="SimSun"/>
        <w:sz w:val="21"/>
      </w:rPr>
      <w:instrText xml:space="preserve"> PAGE  \* MERGEFORMAT </w:instrText>
    </w:r>
    <w:r w:rsidRPr="00ED4AC6">
      <w:rPr>
        <w:rFonts w:ascii="SimSun" w:hAnsi="SimSun"/>
        <w:sz w:val="21"/>
      </w:rPr>
      <w:fldChar w:fldCharType="separate"/>
    </w:r>
    <w:r w:rsidRPr="00ED4AC6">
      <w:rPr>
        <w:rFonts w:ascii="SimSun" w:hAnsi="SimSun"/>
        <w:noProof/>
        <w:sz w:val="21"/>
      </w:rPr>
      <w:t>3</w:t>
    </w:r>
    <w:r w:rsidRPr="00ED4AC6">
      <w:rPr>
        <w:rFonts w:ascii="SimSun" w:hAnsi="SimSun"/>
        <w:sz w:val="21"/>
      </w:rPr>
      <w:fldChar w:fldCharType="end"/>
    </w:r>
  </w:p>
  <w:p w:rsidR="001627F8" w:rsidRPr="00ED4AC6" w:rsidRDefault="001627F8" w:rsidP="00477D6B">
    <w:pPr>
      <w:jc w:val="right"/>
      <w:rPr>
        <w:rFonts w:ascii="SimSun" w:hAnsi="SimSun"/>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A340CE" w:rsidRDefault="001627F8" w:rsidP="00790748">
    <w:pPr>
      <w:pStyle w:val="aa"/>
      <w:jc w:val="right"/>
      <w:rPr>
        <w:rFonts w:ascii="SimSun" w:hAnsi="SimSun"/>
        <w:sz w:val="21"/>
        <w:szCs w:val="21"/>
      </w:rPr>
    </w:pPr>
    <w:r w:rsidRPr="00A340CE">
      <w:rPr>
        <w:rFonts w:ascii="SimSun" w:hAnsi="SimSun"/>
        <w:sz w:val="21"/>
        <w:szCs w:val="21"/>
      </w:rPr>
      <w:t>CDIP/16/3</w:t>
    </w:r>
  </w:p>
  <w:p w:rsidR="001627F8" w:rsidRPr="00A340CE" w:rsidRDefault="001627F8" w:rsidP="00790748">
    <w:pPr>
      <w:pStyle w:val="aa"/>
      <w:jc w:val="right"/>
      <w:rPr>
        <w:rFonts w:ascii="SimSun" w:hAnsi="SimSun"/>
        <w:sz w:val="21"/>
        <w:szCs w:val="21"/>
      </w:rPr>
    </w:pPr>
    <w:r>
      <w:rPr>
        <w:rFonts w:ascii="SimSun" w:hAnsi="SimSun" w:hint="eastAsia"/>
        <w:sz w:val="21"/>
        <w:szCs w:val="21"/>
      </w:rPr>
      <w:t>附录三</w:t>
    </w:r>
  </w:p>
  <w:p w:rsidR="001627F8" w:rsidRPr="00ED4AC6" w:rsidRDefault="001627F8" w:rsidP="00790748">
    <w:pPr>
      <w:pStyle w:val="aa"/>
      <w:jc w:val="right"/>
      <w:rPr>
        <w:rFonts w:ascii="SimSun" w:hAnsi="SimSun"/>
        <w:sz w:val="21"/>
      </w:rPr>
    </w:pPr>
  </w:p>
  <w:p w:rsidR="001627F8" w:rsidRPr="00ED4AC6" w:rsidRDefault="001627F8" w:rsidP="00A340CE">
    <w:pPr>
      <w:pStyle w:val="aa"/>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ED4AC6" w:rsidRDefault="001627F8">
    <w:pPr>
      <w:pStyle w:val="aa"/>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E53B52" w:rsidRDefault="001627F8" w:rsidP="00BA0CE1">
    <w:pPr>
      <w:pStyle w:val="aa"/>
      <w:jc w:val="right"/>
      <w:rPr>
        <w:rFonts w:ascii="SimSun" w:hAnsi="SimSun"/>
        <w:sz w:val="21"/>
        <w:szCs w:val="21"/>
        <w:lang w:val="fr-CH"/>
      </w:rPr>
    </w:pPr>
    <w:r w:rsidRPr="00E53B52">
      <w:rPr>
        <w:rFonts w:ascii="SimSun" w:hAnsi="SimSun"/>
        <w:sz w:val="21"/>
        <w:szCs w:val="21"/>
        <w:lang w:val="fr-CH"/>
      </w:rPr>
      <w:t>CDIP/16/3</w:t>
    </w:r>
  </w:p>
  <w:p w:rsidR="001627F8" w:rsidRPr="00E53B52" w:rsidRDefault="001627F8" w:rsidP="00E53B52">
    <w:pPr>
      <w:pStyle w:val="aa"/>
      <w:wordWrap w:val="0"/>
      <w:jc w:val="right"/>
      <w:rPr>
        <w:rFonts w:ascii="SimSun" w:hAnsi="SimSun"/>
        <w:sz w:val="21"/>
        <w:szCs w:val="21"/>
        <w:lang w:val="fr-CH"/>
      </w:rPr>
    </w:pPr>
    <w:proofErr w:type="gramStart"/>
    <w:r>
      <w:rPr>
        <w:rFonts w:ascii="SimSun" w:hAnsi="SimSun" w:hint="eastAsia"/>
        <w:sz w:val="21"/>
        <w:szCs w:val="21"/>
        <w:lang w:val="fr-CH"/>
      </w:rPr>
      <w:t>附件第</w:t>
    </w:r>
    <w:proofErr w:type="gramEnd"/>
    <w:r w:rsidRPr="00E53B52">
      <w:rPr>
        <w:rFonts w:ascii="SimSun" w:hAnsi="SimSun"/>
        <w:sz w:val="21"/>
        <w:szCs w:val="21"/>
        <w:lang w:val="fr-CH"/>
      </w:rPr>
      <w:fldChar w:fldCharType="begin"/>
    </w:r>
    <w:r w:rsidRPr="00E53B52">
      <w:rPr>
        <w:rFonts w:ascii="SimSun" w:hAnsi="SimSun"/>
        <w:sz w:val="21"/>
        <w:szCs w:val="21"/>
        <w:lang w:val="fr-CH"/>
      </w:rPr>
      <w:instrText xml:space="preserve"> PAGE   \* MERGEFORMAT </w:instrText>
    </w:r>
    <w:r w:rsidRPr="00E53B52">
      <w:rPr>
        <w:rFonts w:ascii="SimSun" w:hAnsi="SimSun"/>
        <w:sz w:val="21"/>
        <w:szCs w:val="21"/>
        <w:lang w:val="fr-CH"/>
      </w:rPr>
      <w:fldChar w:fldCharType="separate"/>
    </w:r>
    <w:r w:rsidR="008F7F32">
      <w:rPr>
        <w:rFonts w:ascii="SimSun" w:hAnsi="SimSun"/>
        <w:noProof/>
        <w:sz w:val="21"/>
        <w:szCs w:val="21"/>
        <w:lang w:val="fr-CH"/>
      </w:rPr>
      <w:t>2</w:t>
    </w:r>
    <w:r w:rsidRPr="00E53B52">
      <w:rPr>
        <w:rFonts w:ascii="SimSun" w:hAnsi="SimSun"/>
        <w:noProof/>
        <w:sz w:val="21"/>
        <w:szCs w:val="21"/>
        <w:lang w:val="fr-CH"/>
      </w:rPr>
      <w:fldChar w:fldCharType="end"/>
    </w:r>
    <w:r>
      <w:rPr>
        <w:rFonts w:ascii="SimSun" w:hAnsi="SimSun" w:hint="eastAsia"/>
        <w:noProof/>
        <w:sz w:val="21"/>
        <w:szCs w:val="21"/>
        <w:lang w:val="fr-CH"/>
      </w:rPr>
      <w:t>页</w:t>
    </w:r>
  </w:p>
  <w:p w:rsidR="001627F8" w:rsidRPr="00ED4AC6" w:rsidRDefault="001627F8" w:rsidP="00BA0CE1">
    <w:pPr>
      <w:pStyle w:val="aa"/>
      <w:jc w:val="right"/>
      <w:rPr>
        <w:rFonts w:ascii="SimSun" w:hAnsi="SimSun"/>
        <w:sz w:val="21"/>
        <w:lang w:val="fr-CH"/>
      </w:rPr>
    </w:pPr>
  </w:p>
  <w:p w:rsidR="001627F8" w:rsidRPr="00ED4AC6" w:rsidRDefault="001627F8" w:rsidP="00BA0CE1">
    <w:pPr>
      <w:pStyle w:val="aa"/>
      <w:jc w:val="right"/>
      <w:rPr>
        <w:rFonts w:ascii="SimSun" w:hAnsi="SimSun"/>
        <w:sz w:val="21"/>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FC3359" w:rsidRDefault="001627F8" w:rsidP="00790748">
    <w:pPr>
      <w:pStyle w:val="aa"/>
      <w:jc w:val="right"/>
      <w:rPr>
        <w:rFonts w:ascii="SimSun" w:hAnsi="SimSun"/>
        <w:sz w:val="21"/>
        <w:szCs w:val="21"/>
      </w:rPr>
    </w:pPr>
    <w:r w:rsidRPr="00FC3359">
      <w:rPr>
        <w:rFonts w:ascii="SimSun" w:hAnsi="SimSun"/>
        <w:sz w:val="21"/>
        <w:szCs w:val="21"/>
      </w:rPr>
      <w:t>CDIP/16/3</w:t>
    </w:r>
  </w:p>
  <w:p w:rsidR="001627F8" w:rsidRDefault="001627F8" w:rsidP="00FC3359">
    <w:pPr>
      <w:pStyle w:val="aa"/>
      <w:wordWrap w:val="0"/>
      <w:jc w:val="right"/>
      <w:rPr>
        <w:rFonts w:ascii="SimSun" w:hAnsi="SimSun"/>
        <w:sz w:val="21"/>
        <w:szCs w:val="21"/>
      </w:rPr>
    </w:pPr>
    <w:r>
      <w:rPr>
        <w:rFonts w:ascii="SimSun" w:hAnsi="SimSun" w:hint="eastAsia"/>
        <w:sz w:val="21"/>
        <w:szCs w:val="21"/>
      </w:rPr>
      <w:t>附　件</w:t>
    </w:r>
  </w:p>
  <w:p w:rsidR="001627F8" w:rsidRPr="00FC3359" w:rsidRDefault="001627F8" w:rsidP="00FC3359">
    <w:pPr>
      <w:pStyle w:val="aa"/>
      <w:jc w:val="right"/>
      <w:rPr>
        <w:rFonts w:ascii="SimSun" w:hAnsi="SimSun"/>
        <w:sz w:val="21"/>
        <w:szCs w:val="21"/>
      </w:rPr>
    </w:pPr>
  </w:p>
  <w:p w:rsidR="001627F8" w:rsidRPr="00ED4AC6" w:rsidRDefault="001627F8" w:rsidP="00FC3359">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B046DD" w:rsidRDefault="001627F8" w:rsidP="00BA0CE1">
    <w:pPr>
      <w:pStyle w:val="aa"/>
      <w:jc w:val="right"/>
      <w:rPr>
        <w:rFonts w:ascii="SimSun" w:hAnsi="SimSun"/>
        <w:sz w:val="21"/>
        <w:szCs w:val="21"/>
        <w:lang w:val="fr-CH"/>
      </w:rPr>
    </w:pPr>
    <w:r w:rsidRPr="00B046DD">
      <w:rPr>
        <w:rFonts w:ascii="SimSun" w:hAnsi="SimSun"/>
        <w:sz w:val="21"/>
        <w:szCs w:val="21"/>
        <w:lang w:val="fr-CH"/>
      </w:rPr>
      <w:t>CDIP/16/3</w:t>
    </w:r>
  </w:p>
  <w:p w:rsidR="001627F8" w:rsidRPr="00B046DD" w:rsidRDefault="001627F8" w:rsidP="00B046DD">
    <w:pPr>
      <w:pStyle w:val="aa"/>
      <w:wordWrap w:val="0"/>
      <w:jc w:val="right"/>
      <w:rPr>
        <w:rFonts w:ascii="SimSun" w:hAnsi="SimSun"/>
        <w:sz w:val="21"/>
        <w:szCs w:val="21"/>
        <w:lang w:val="fr-CH"/>
      </w:rPr>
    </w:pPr>
    <w:r>
      <w:rPr>
        <w:rFonts w:ascii="SimSun" w:hAnsi="SimSun" w:hint="eastAsia"/>
        <w:sz w:val="21"/>
        <w:szCs w:val="21"/>
        <w:lang w:val="fr-CH"/>
      </w:rPr>
      <w:t>附录</w:t>
    </w:r>
    <w:proofErr w:type="gramStart"/>
    <w:r>
      <w:rPr>
        <w:rFonts w:ascii="SimSun" w:hAnsi="SimSun" w:hint="eastAsia"/>
        <w:sz w:val="21"/>
        <w:szCs w:val="21"/>
        <w:lang w:val="fr-CH"/>
      </w:rPr>
      <w:t>一</w:t>
    </w:r>
    <w:proofErr w:type="gramEnd"/>
    <w:r>
      <w:rPr>
        <w:rFonts w:ascii="SimSun" w:hAnsi="SimSun" w:hint="eastAsia"/>
        <w:sz w:val="21"/>
        <w:szCs w:val="21"/>
        <w:lang w:val="fr-CH"/>
      </w:rPr>
      <w:t>第</w:t>
    </w:r>
    <w:r w:rsidRPr="00B046DD">
      <w:rPr>
        <w:rFonts w:ascii="SimSun" w:hAnsi="SimSun"/>
        <w:sz w:val="21"/>
        <w:szCs w:val="21"/>
        <w:lang w:val="fr-CH"/>
      </w:rPr>
      <w:fldChar w:fldCharType="begin"/>
    </w:r>
    <w:r w:rsidRPr="00B046DD">
      <w:rPr>
        <w:rFonts w:ascii="SimSun" w:hAnsi="SimSun"/>
        <w:sz w:val="21"/>
        <w:szCs w:val="21"/>
        <w:lang w:val="fr-CH"/>
      </w:rPr>
      <w:instrText xml:space="preserve"> PAGE   \* MERGEFORMAT </w:instrText>
    </w:r>
    <w:r w:rsidRPr="00B046DD">
      <w:rPr>
        <w:rFonts w:ascii="SimSun" w:hAnsi="SimSun"/>
        <w:sz w:val="21"/>
        <w:szCs w:val="21"/>
        <w:lang w:val="fr-CH"/>
      </w:rPr>
      <w:fldChar w:fldCharType="separate"/>
    </w:r>
    <w:r w:rsidR="008F7F32">
      <w:rPr>
        <w:rFonts w:ascii="SimSun" w:hAnsi="SimSun"/>
        <w:noProof/>
        <w:sz w:val="21"/>
        <w:szCs w:val="21"/>
        <w:lang w:val="fr-CH"/>
      </w:rPr>
      <w:t>4</w:t>
    </w:r>
    <w:r w:rsidRPr="00B046DD">
      <w:rPr>
        <w:rFonts w:ascii="SimSun" w:hAnsi="SimSun"/>
        <w:noProof/>
        <w:sz w:val="21"/>
        <w:szCs w:val="21"/>
        <w:lang w:val="fr-CH"/>
      </w:rPr>
      <w:fldChar w:fldCharType="end"/>
    </w:r>
    <w:r>
      <w:rPr>
        <w:rFonts w:ascii="SimSun" w:hAnsi="SimSun" w:hint="eastAsia"/>
        <w:noProof/>
        <w:sz w:val="21"/>
        <w:szCs w:val="21"/>
        <w:lang w:val="fr-CH"/>
      </w:rPr>
      <w:t>页</w:t>
    </w:r>
  </w:p>
  <w:p w:rsidR="001627F8" w:rsidRPr="00ED4AC6" w:rsidRDefault="001627F8" w:rsidP="00BA0CE1">
    <w:pPr>
      <w:pStyle w:val="aa"/>
      <w:jc w:val="right"/>
      <w:rPr>
        <w:rFonts w:ascii="SimSun" w:hAnsi="SimSun"/>
        <w:sz w:val="21"/>
        <w:lang w:val="fr-CH"/>
      </w:rPr>
    </w:pPr>
  </w:p>
  <w:p w:rsidR="001627F8" w:rsidRPr="00ED4AC6" w:rsidRDefault="001627F8" w:rsidP="00BA0CE1">
    <w:pPr>
      <w:pStyle w:val="aa"/>
      <w:jc w:val="right"/>
      <w:rPr>
        <w:rFonts w:ascii="SimSun" w:hAnsi="SimSun"/>
        <w:sz w:val="21"/>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B046DD" w:rsidRDefault="001627F8" w:rsidP="00790748">
    <w:pPr>
      <w:pStyle w:val="aa"/>
      <w:jc w:val="right"/>
      <w:rPr>
        <w:rFonts w:ascii="SimSun" w:hAnsi="SimSun"/>
        <w:sz w:val="21"/>
        <w:szCs w:val="21"/>
      </w:rPr>
    </w:pPr>
    <w:r w:rsidRPr="00B046DD">
      <w:rPr>
        <w:rFonts w:ascii="SimSun" w:hAnsi="SimSun"/>
        <w:sz w:val="21"/>
        <w:szCs w:val="21"/>
      </w:rPr>
      <w:t>CDIP/16/3</w:t>
    </w:r>
  </w:p>
  <w:p w:rsidR="001627F8" w:rsidRPr="00B046DD" w:rsidRDefault="001627F8" w:rsidP="00790748">
    <w:pPr>
      <w:pStyle w:val="aa"/>
      <w:jc w:val="right"/>
      <w:rPr>
        <w:rFonts w:ascii="SimSun" w:hAnsi="SimSun"/>
        <w:sz w:val="21"/>
        <w:szCs w:val="21"/>
      </w:rPr>
    </w:pPr>
    <w:r>
      <w:rPr>
        <w:rFonts w:ascii="SimSun" w:hAnsi="SimSun" w:hint="eastAsia"/>
        <w:sz w:val="21"/>
        <w:szCs w:val="21"/>
      </w:rPr>
      <w:t>附录一</w:t>
    </w:r>
  </w:p>
  <w:p w:rsidR="001627F8" w:rsidRPr="00ED4AC6" w:rsidRDefault="001627F8" w:rsidP="00790748">
    <w:pPr>
      <w:pStyle w:val="aa"/>
      <w:jc w:val="right"/>
      <w:rPr>
        <w:rFonts w:ascii="SimSun" w:hAnsi="SimSun"/>
        <w:sz w:val="21"/>
      </w:rPr>
    </w:pPr>
  </w:p>
  <w:p w:rsidR="001627F8" w:rsidRPr="00ED4AC6" w:rsidRDefault="001627F8" w:rsidP="00B046DD">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ED4AC6" w:rsidRDefault="001627F8" w:rsidP="00BA0CE1">
    <w:pPr>
      <w:pStyle w:val="aa"/>
      <w:jc w:val="right"/>
      <w:rPr>
        <w:rFonts w:ascii="SimSun" w:hAnsi="SimSun"/>
        <w:sz w:val="21"/>
        <w:lang w:val="fr-CH"/>
      </w:rPr>
    </w:pPr>
    <w:r w:rsidRPr="00ED4AC6">
      <w:rPr>
        <w:rFonts w:ascii="SimSun" w:hAnsi="SimSun"/>
        <w:sz w:val="21"/>
        <w:lang w:val="fr-CH"/>
      </w:rPr>
      <w:t>CDIP/16/3</w:t>
    </w:r>
  </w:p>
  <w:p w:rsidR="001627F8" w:rsidRPr="00ED4AC6" w:rsidRDefault="001627F8" w:rsidP="00BA0CE1">
    <w:pPr>
      <w:pStyle w:val="aa"/>
      <w:jc w:val="right"/>
      <w:rPr>
        <w:rFonts w:ascii="SimSun" w:hAnsi="SimSun"/>
        <w:sz w:val="21"/>
        <w:lang w:val="fr-CH"/>
      </w:rPr>
    </w:pPr>
    <w:proofErr w:type="spellStart"/>
    <w:r w:rsidRPr="00ED4AC6">
      <w:rPr>
        <w:rFonts w:ascii="SimSun" w:hAnsi="SimSun"/>
        <w:sz w:val="21"/>
        <w:lang w:val="fr-CH"/>
      </w:rPr>
      <w:t>Appendix</w:t>
    </w:r>
    <w:proofErr w:type="spellEnd"/>
    <w:r w:rsidRPr="00ED4AC6">
      <w:rPr>
        <w:rFonts w:ascii="SimSun" w:hAnsi="SimSun"/>
        <w:sz w:val="21"/>
        <w:lang w:val="fr-CH"/>
      </w:rPr>
      <w:t xml:space="preserve"> I, page </w:t>
    </w:r>
    <w:r w:rsidRPr="00ED4AC6">
      <w:rPr>
        <w:rFonts w:ascii="SimSun" w:hAnsi="SimSun"/>
        <w:sz w:val="21"/>
        <w:lang w:val="fr-CH"/>
      </w:rPr>
      <w:fldChar w:fldCharType="begin"/>
    </w:r>
    <w:r w:rsidRPr="00ED4AC6">
      <w:rPr>
        <w:rFonts w:ascii="SimSun" w:hAnsi="SimSun"/>
        <w:sz w:val="21"/>
        <w:lang w:val="fr-CH"/>
      </w:rPr>
      <w:instrText xml:space="preserve"> PAGE   \* MERGEFORMAT </w:instrText>
    </w:r>
    <w:r w:rsidRPr="00ED4AC6">
      <w:rPr>
        <w:rFonts w:ascii="SimSun" w:hAnsi="SimSun"/>
        <w:sz w:val="21"/>
        <w:lang w:val="fr-CH"/>
      </w:rPr>
      <w:fldChar w:fldCharType="separate"/>
    </w:r>
    <w:r w:rsidRPr="00ED4AC6">
      <w:rPr>
        <w:rFonts w:ascii="SimSun" w:hAnsi="SimSun"/>
        <w:noProof/>
        <w:sz w:val="21"/>
        <w:lang w:val="fr-CH"/>
      </w:rPr>
      <w:t>3</w:t>
    </w:r>
    <w:r w:rsidRPr="00ED4AC6">
      <w:rPr>
        <w:rFonts w:ascii="SimSun" w:hAnsi="SimSun"/>
        <w:noProof/>
        <w:sz w:val="21"/>
        <w:lang w:val="fr-CH"/>
      </w:rPr>
      <w:fldChar w:fldCharType="end"/>
    </w:r>
  </w:p>
  <w:p w:rsidR="001627F8" w:rsidRPr="00ED4AC6" w:rsidRDefault="001627F8" w:rsidP="00BA0CE1">
    <w:pPr>
      <w:pStyle w:val="aa"/>
      <w:jc w:val="right"/>
      <w:rPr>
        <w:rFonts w:ascii="SimSun" w:hAnsi="SimSun"/>
        <w:sz w:val="21"/>
        <w:lang w:val="fr-CH"/>
      </w:rPr>
    </w:pPr>
  </w:p>
  <w:p w:rsidR="001627F8" w:rsidRPr="00ED4AC6" w:rsidRDefault="001627F8" w:rsidP="00BA0CE1">
    <w:pPr>
      <w:pStyle w:val="aa"/>
      <w:jc w:val="right"/>
      <w:rPr>
        <w:rFonts w:ascii="SimSun" w:hAnsi="SimSun"/>
        <w:sz w:val="21"/>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A340CE" w:rsidRDefault="001627F8" w:rsidP="00790748">
    <w:pPr>
      <w:pStyle w:val="aa"/>
      <w:jc w:val="right"/>
      <w:rPr>
        <w:rFonts w:ascii="SimSun" w:hAnsi="SimSun"/>
        <w:sz w:val="21"/>
        <w:szCs w:val="21"/>
      </w:rPr>
    </w:pPr>
    <w:r w:rsidRPr="00A340CE">
      <w:rPr>
        <w:rFonts w:ascii="SimSun" w:hAnsi="SimSun"/>
        <w:sz w:val="21"/>
        <w:szCs w:val="21"/>
      </w:rPr>
      <w:t>CDIP/16/3</w:t>
    </w:r>
  </w:p>
  <w:p w:rsidR="001627F8" w:rsidRPr="00A340CE" w:rsidRDefault="001627F8" w:rsidP="00790748">
    <w:pPr>
      <w:pStyle w:val="aa"/>
      <w:jc w:val="right"/>
      <w:rPr>
        <w:rFonts w:ascii="SimSun" w:hAnsi="SimSun"/>
        <w:sz w:val="21"/>
        <w:szCs w:val="21"/>
      </w:rPr>
    </w:pPr>
    <w:r>
      <w:rPr>
        <w:rFonts w:ascii="SimSun" w:hAnsi="SimSun" w:hint="eastAsia"/>
        <w:sz w:val="21"/>
        <w:szCs w:val="21"/>
      </w:rPr>
      <w:t>附录二</w:t>
    </w:r>
  </w:p>
  <w:p w:rsidR="001627F8" w:rsidRPr="00ED4AC6" w:rsidRDefault="001627F8" w:rsidP="00790748">
    <w:pPr>
      <w:pStyle w:val="aa"/>
      <w:jc w:val="right"/>
      <w:rPr>
        <w:rFonts w:ascii="SimSun" w:hAnsi="SimSun"/>
        <w:sz w:val="21"/>
      </w:rPr>
    </w:pPr>
  </w:p>
  <w:p w:rsidR="001627F8" w:rsidRPr="00ED4AC6" w:rsidRDefault="001627F8">
    <w:pPr>
      <w:pStyle w:val="aa"/>
      <w:rPr>
        <w:rFonts w:ascii="SimSun" w:hAnsi="SimSun"/>
        <w:sz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F8" w:rsidRPr="00A340CE" w:rsidRDefault="001627F8" w:rsidP="00BA0CE1">
    <w:pPr>
      <w:pStyle w:val="aa"/>
      <w:jc w:val="right"/>
      <w:rPr>
        <w:rFonts w:ascii="SimSun" w:hAnsi="SimSun"/>
        <w:sz w:val="21"/>
        <w:szCs w:val="21"/>
        <w:lang w:val="fr-CH"/>
      </w:rPr>
    </w:pPr>
    <w:r w:rsidRPr="00A340CE">
      <w:rPr>
        <w:rFonts w:ascii="SimSun" w:hAnsi="SimSun"/>
        <w:sz w:val="21"/>
        <w:szCs w:val="21"/>
        <w:lang w:val="fr-CH"/>
      </w:rPr>
      <w:t>CDIP/16/3</w:t>
    </w:r>
  </w:p>
  <w:p w:rsidR="001627F8" w:rsidRPr="00A340CE" w:rsidRDefault="001627F8" w:rsidP="00A340CE">
    <w:pPr>
      <w:pStyle w:val="aa"/>
      <w:wordWrap w:val="0"/>
      <w:jc w:val="right"/>
      <w:rPr>
        <w:rFonts w:ascii="SimSun" w:hAnsi="SimSun"/>
        <w:sz w:val="21"/>
        <w:szCs w:val="21"/>
        <w:lang w:val="fr-CH"/>
      </w:rPr>
    </w:pPr>
    <w:proofErr w:type="gramStart"/>
    <w:r>
      <w:rPr>
        <w:rFonts w:ascii="SimSun" w:hAnsi="SimSun" w:hint="eastAsia"/>
        <w:sz w:val="21"/>
        <w:szCs w:val="21"/>
        <w:lang w:val="fr-CH"/>
      </w:rPr>
      <w:t>附录三第</w:t>
    </w:r>
    <w:proofErr w:type="gramEnd"/>
    <w:r w:rsidRPr="00A340CE">
      <w:rPr>
        <w:rFonts w:ascii="SimSun" w:hAnsi="SimSun"/>
        <w:sz w:val="21"/>
        <w:szCs w:val="21"/>
        <w:lang w:val="fr-CH"/>
      </w:rPr>
      <w:fldChar w:fldCharType="begin"/>
    </w:r>
    <w:r w:rsidRPr="00A340CE">
      <w:rPr>
        <w:rFonts w:ascii="SimSun" w:hAnsi="SimSun"/>
        <w:sz w:val="21"/>
        <w:szCs w:val="21"/>
        <w:lang w:val="fr-CH"/>
      </w:rPr>
      <w:instrText xml:space="preserve"> PAGE   \* MERGEFORMAT </w:instrText>
    </w:r>
    <w:r w:rsidRPr="00A340CE">
      <w:rPr>
        <w:rFonts w:ascii="SimSun" w:hAnsi="SimSun"/>
        <w:sz w:val="21"/>
        <w:szCs w:val="21"/>
        <w:lang w:val="fr-CH"/>
      </w:rPr>
      <w:fldChar w:fldCharType="separate"/>
    </w:r>
    <w:r w:rsidR="008F7F32">
      <w:rPr>
        <w:rFonts w:ascii="SimSun" w:hAnsi="SimSun"/>
        <w:noProof/>
        <w:sz w:val="21"/>
        <w:szCs w:val="21"/>
        <w:lang w:val="fr-CH"/>
      </w:rPr>
      <w:t>3</w:t>
    </w:r>
    <w:r w:rsidRPr="00A340CE">
      <w:rPr>
        <w:rFonts w:ascii="SimSun" w:hAnsi="SimSun"/>
        <w:noProof/>
        <w:sz w:val="21"/>
        <w:szCs w:val="21"/>
        <w:lang w:val="fr-CH"/>
      </w:rPr>
      <w:fldChar w:fldCharType="end"/>
    </w:r>
    <w:r>
      <w:rPr>
        <w:rFonts w:ascii="SimSun" w:hAnsi="SimSun" w:hint="eastAsia"/>
        <w:noProof/>
        <w:sz w:val="21"/>
        <w:szCs w:val="21"/>
        <w:lang w:val="fr-CH"/>
      </w:rPr>
      <w:t>页</w:t>
    </w:r>
  </w:p>
  <w:p w:rsidR="001627F8" w:rsidRPr="00ED4AC6" w:rsidRDefault="001627F8" w:rsidP="00BA0CE1">
    <w:pPr>
      <w:pStyle w:val="aa"/>
      <w:jc w:val="right"/>
      <w:rPr>
        <w:rFonts w:ascii="SimSun" w:hAnsi="SimSun"/>
        <w:sz w:val="21"/>
        <w:lang w:val="fr-CH"/>
      </w:rPr>
    </w:pPr>
  </w:p>
  <w:p w:rsidR="001627F8" w:rsidRPr="00ED4AC6" w:rsidRDefault="001627F8" w:rsidP="00BA0CE1">
    <w:pPr>
      <w:pStyle w:val="aa"/>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D48DDE4"/>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12102C17"/>
    <w:multiLevelType w:val="hybridMultilevel"/>
    <w:tmpl w:val="675CA5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1AAE3CA7"/>
    <w:multiLevelType w:val="multilevel"/>
    <w:tmpl w:val="01D22F18"/>
    <w:lvl w:ilvl="0">
      <w:start w:val="1"/>
      <w:numFmt w:val="lowerLetter"/>
      <w:lvlText w:val="(%1)"/>
      <w:lvlJc w:val="left"/>
      <w:pPr>
        <w:tabs>
          <w:tab w:val="num" w:pos="1134"/>
        </w:tabs>
        <w:ind w:left="567" w:firstLine="0"/>
      </w:pPr>
      <w:rPr>
        <w:rFonts w:cs="Times New Roman"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4AF59B7"/>
    <w:multiLevelType w:val="multilevel"/>
    <w:tmpl w:val="ECB0DE46"/>
    <w:lvl w:ilvl="0">
      <w:start w:val="1"/>
      <w:numFmt w:val="lowerLetter"/>
      <w:lvlText w:val="(%1)"/>
      <w:lvlJc w:val="left"/>
      <w:pPr>
        <w:tabs>
          <w:tab w:val="num" w:pos="1134"/>
        </w:tabs>
        <w:ind w:left="567" w:firstLine="0"/>
      </w:pPr>
      <w:rPr>
        <w:rFonts w:cs="Times New Roman"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37492E75"/>
    <w:multiLevelType w:val="hybridMultilevel"/>
    <w:tmpl w:val="D390E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793221"/>
    <w:multiLevelType w:val="hybridMultilevel"/>
    <w:tmpl w:val="D284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3F4531"/>
    <w:multiLevelType w:val="hybridMultilevel"/>
    <w:tmpl w:val="6B7C0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0">
    <w:nsid w:val="5AB80011"/>
    <w:multiLevelType w:val="hybridMultilevel"/>
    <w:tmpl w:val="62EECF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nsid w:val="76381904"/>
    <w:multiLevelType w:val="hybridMultilevel"/>
    <w:tmpl w:val="A1DA9D7A"/>
    <w:lvl w:ilvl="0" w:tplc="C4629B2C">
      <w:start w:val="1"/>
      <w:numFmt w:val="lowerRoman"/>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nsid w:val="7EFF4068"/>
    <w:multiLevelType w:val="hybridMultilevel"/>
    <w:tmpl w:val="F7F2B2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3"/>
  </w:num>
  <w:num w:numId="4">
    <w:abstractNumId w:val="1"/>
  </w:num>
  <w:num w:numId="5">
    <w:abstractNumId w:val="7"/>
  </w:num>
  <w:num w:numId="6">
    <w:abstractNumId w:val="10"/>
  </w:num>
  <w:num w:numId="7">
    <w:abstractNumId w:val="5"/>
  </w:num>
  <w:num w:numId="8">
    <w:abstractNumId w:val="6"/>
  </w:num>
  <w:num w:numId="9">
    <w:abstractNumId w:val="4"/>
  </w:num>
  <w:num w:numId="10">
    <w:abstractNumId w:val="9"/>
  </w:num>
  <w:num w:numId="11">
    <w:abstractNumId w:val="12"/>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61"/>
    <w:rsid w:val="00003627"/>
    <w:rsid w:val="00003634"/>
    <w:rsid w:val="00003BE6"/>
    <w:rsid w:val="00025479"/>
    <w:rsid w:val="000366EA"/>
    <w:rsid w:val="0004361E"/>
    <w:rsid w:val="00043CAA"/>
    <w:rsid w:val="00045F9F"/>
    <w:rsid w:val="00051877"/>
    <w:rsid w:val="00052D3F"/>
    <w:rsid w:val="000571B9"/>
    <w:rsid w:val="0006221D"/>
    <w:rsid w:val="0007190B"/>
    <w:rsid w:val="00075432"/>
    <w:rsid w:val="00080581"/>
    <w:rsid w:val="00094EE8"/>
    <w:rsid w:val="000968ED"/>
    <w:rsid w:val="000A0DE2"/>
    <w:rsid w:val="000A191C"/>
    <w:rsid w:val="000A7840"/>
    <w:rsid w:val="000B3AF3"/>
    <w:rsid w:val="000C51E3"/>
    <w:rsid w:val="000D23C2"/>
    <w:rsid w:val="000D42DA"/>
    <w:rsid w:val="000D49BA"/>
    <w:rsid w:val="000E014E"/>
    <w:rsid w:val="000F45DD"/>
    <w:rsid w:val="000F5E56"/>
    <w:rsid w:val="001034A0"/>
    <w:rsid w:val="00107A8C"/>
    <w:rsid w:val="00117F8A"/>
    <w:rsid w:val="00122517"/>
    <w:rsid w:val="00123D67"/>
    <w:rsid w:val="001241D0"/>
    <w:rsid w:val="00126659"/>
    <w:rsid w:val="00126D0B"/>
    <w:rsid w:val="001320D5"/>
    <w:rsid w:val="001362EE"/>
    <w:rsid w:val="00151C05"/>
    <w:rsid w:val="00155FB8"/>
    <w:rsid w:val="001627F8"/>
    <w:rsid w:val="00163E2A"/>
    <w:rsid w:val="00167384"/>
    <w:rsid w:val="001729A1"/>
    <w:rsid w:val="00174F9E"/>
    <w:rsid w:val="001755E3"/>
    <w:rsid w:val="001768A1"/>
    <w:rsid w:val="001832A6"/>
    <w:rsid w:val="001916B0"/>
    <w:rsid w:val="0019236A"/>
    <w:rsid w:val="001A0955"/>
    <w:rsid w:val="001A2561"/>
    <w:rsid w:val="001A5F5C"/>
    <w:rsid w:val="001B0C80"/>
    <w:rsid w:val="001C4BAF"/>
    <w:rsid w:val="001C5579"/>
    <w:rsid w:val="001C61E6"/>
    <w:rsid w:val="001D3056"/>
    <w:rsid w:val="001D691E"/>
    <w:rsid w:val="001E243C"/>
    <w:rsid w:val="001E363E"/>
    <w:rsid w:val="001E6AA0"/>
    <w:rsid w:val="00200662"/>
    <w:rsid w:val="002006FA"/>
    <w:rsid w:val="00200C6B"/>
    <w:rsid w:val="00205B56"/>
    <w:rsid w:val="00226EEE"/>
    <w:rsid w:val="00243C30"/>
    <w:rsid w:val="002634C4"/>
    <w:rsid w:val="002637CC"/>
    <w:rsid w:val="0026440E"/>
    <w:rsid w:val="0027556F"/>
    <w:rsid w:val="00275597"/>
    <w:rsid w:val="00275C5C"/>
    <w:rsid w:val="00280AA7"/>
    <w:rsid w:val="002817F5"/>
    <w:rsid w:val="00282572"/>
    <w:rsid w:val="00283E6B"/>
    <w:rsid w:val="002849A3"/>
    <w:rsid w:val="00287458"/>
    <w:rsid w:val="002928D3"/>
    <w:rsid w:val="00297B9E"/>
    <w:rsid w:val="002A3446"/>
    <w:rsid w:val="002B2297"/>
    <w:rsid w:val="002C263F"/>
    <w:rsid w:val="002C2C9C"/>
    <w:rsid w:val="002D0E21"/>
    <w:rsid w:val="002D20EA"/>
    <w:rsid w:val="002D236D"/>
    <w:rsid w:val="002D4ED1"/>
    <w:rsid w:val="002D53CC"/>
    <w:rsid w:val="002E0BCF"/>
    <w:rsid w:val="002E2787"/>
    <w:rsid w:val="002E2F01"/>
    <w:rsid w:val="002E591E"/>
    <w:rsid w:val="002F1FE6"/>
    <w:rsid w:val="002F22E2"/>
    <w:rsid w:val="002F2E47"/>
    <w:rsid w:val="002F4E68"/>
    <w:rsid w:val="002F61DD"/>
    <w:rsid w:val="002F772F"/>
    <w:rsid w:val="003008BF"/>
    <w:rsid w:val="00304E10"/>
    <w:rsid w:val="003106AA"/>
    <w:rsid w:val="00312F7F"/>
    <w:rsid w:val="00314764"/>
    <w:rsid w:val="00314DFF"/>
    <w:rsid w:val="00322772"/>
    <w:rsid w:val="00324388"/>
    <w:rsid w:val="00324E38"/>
    <w:rsid w:val="00331BEE"/>
    <w:rsid w:val="0033798E"/>
    <w:rsid w:val="003467AB"/>
    <w:rsid w:val="00346B95"/>
    <w:rsid w:val="00347E12"/>
    <w:rsid w:val="00353310"/>
    <w:rsid w:val="0035396C"/>
    <w:rsid w:val="0035444F"/>
    <w:rsid w:val="00354EC2"/>
    <w:rsid w:val="00360E3D"/>
    <w:rsid w:val="00360EFB"/>
    <w:rsid w:val="00361450"/>
    <w:rsid w:val="00364613"/>
    <w:rsid w:val="003673CF"/>
    <w:rsid w:val="003710CA"/>
    <w:rsid w:val="00371A8E"/>
    <w:rsid w:val="00373699"/>
    <w:rsid w:val="003769D7"/>
    <w:rsid w:val="003845C1"/>
    <w:rsid w:val="00386656"/>
    <w:rsid w:val="00387CEB"/>
    <w:rsid w:val="00394C94"/>
    <w:rsid w:val="003A6EBC"/>
    <w:rsid w:val="003A6F89"/>
    <w:rsid w:val="003B0B71"/>
    <w:rsid w:val="003B38C1"/>
    <w:rsid w:val="003C06C1"/>
    <w:rsid w:val="003C39A6"/>
    <w:rsid w:val="003C3E71"/>
    <w:rsid w:val="003C5725"/>
    <w:rsid w:val="003D0670"/>
    <w:rsid w:val="003D13E9"/>
    <w:rsid w:val="003D606B"/>
    <w:rsid w:val="003D6079"/>
    <w:rsid w:val="003D67A2"/>
    <w:rsid w:val="003D79D9"/>
    <w:rsid w:val="003F5B3E"/>
    <w:rsid w:val="003F642F"/>
    <w:rsid w:val="00410A3B"/>
    <w:rsid w:val="00412619"/>
    <w:rsid w:val="00412717"/>
    <w:rsid w:val="0041539A"/>
    <w:rsid w:val="00420DE1"/>
    <w:rsid w:val="00423E3E"/>
    <w:rsid w:val="00427AF4"/>
    <w:rsid w:val="00433582"/>
    <w:rsid w:val="004345D5"/>
    <w:rsid w:val="0043685A"/>
    <w:rsid w:val="00441BF3"/>
    <w:rsid w:val="00442A6B"/>
    <w:rsid w:val="004443C0"/>
    <w:rsid w:val="004470FE"/>
    <w:rsid w:val="0045622E"/>
    <w:rsid w:val="00457C76"/>
    <w:rsid w:val="004647DA"/>
    <w:rsid w:val="00467292"/>
    <w:rsid w:val="00474062"/>
    <w:rsid w:val="00476919"/>
    <w:rsid w:val="00477D6B"/>
    <w:rsid w:val="00492127"/>
    <w:rsid w:val="0049620F"/>
    <w:rsid w:val="004962E0"/>
    <w:rsid w:val="004A10CF"/>
    <w:rsid w:val="004C084D"/>
    <w:rsid w:val="004C0D88"/>
    <w:rsid w:val="004C12B9"/>
    <w:rsid w:val="004C1C10"/>
    <w:rsid w:val="004C689E"/>
    <w:rsid w:val="004D1FF3"/>
    <w:rsid w:val="004D7AC4"/>
    <w:rsid w:val="004E2329"/>
    <w:rsid w:val="004E4513"/>
    <w:rsid w:val="004E6B66"/>
    <w:rsid w:val="004F323A"/>
    <w:rsid w:val="004F596D"/>
    <w:rsid w:val="004F60DD"/>
    <w:rsid w:val="005019FF"/>
    <w:rsid w:val="005023E8"/>
    <w:rsid w:val="005036D8"/>
    <w:rsid w:val="005109EF"/>
    <w:rsid w:val="005134E1"/>
    <w:rsid w:val="0051767A"/>
    <w:rsid w:val="00520C62"/>
    <w:rsid w:val="00526F4B"/>
    <w:rsid w:val="0053057A"/>
    <w:rsid w:val="00530E4E"/>
    <w:rsid w:val="005315AB"/>
    <w:rsid w:val="0053169B"/>
    <w:rsid w:val="005318E2"/>
    <w:rsid w:val="00540C3B"/>
    <w:rsid w:val="00542B23"/>
    <w:rsid w:val="00543C2F"/>
    <w:rsid w:val="00552572"/>
    <w:rsid w:val="0056051A"/>
    <w:rsid w:val="00560A29"/>
    <w:rsid w:val="00564A6E"/>
    <w:rsid w:val="00584800"/>
    <w:rsid w:val="005A6266"/>
    <w:rsid w:val="005A7ABA"/>
    <w:rsid w:val="005B2639"/>
    <w:rsid w:val="005B2C59"/>
    <w:rsid w:val="005B3F14"/>
    <w:rsid w:val="005B625D"/>
    <w:rsid w:val="005B66C5"/>
    <w:rsid w:val="005C1519"/>
    <w:rsid w:val="005C3AEC"/>
    <w:rsid w:val="005C6649"/>
    <w:rsid w:val="005D04CD"/>
    <w:rsid w:val="005D3180"/>
    <w:rsid w:val="005D54C3"/>
    <w:rsid w:val="005D65B9"/>
    <w:rsid w:val="0060454D"/>
    <w:rsid w:val="00605827"/>
    <w:rsid w:val="00606FB2"/>
    <w:rsid w:val="006155D1"/>
    <w:rsid w:val="00623850"/>
    <w:rsid w:val="00623965"/>
    <w:rsid w:val="0064304D"/>
    <w:rsid w:val="0064332F"/>
    <w:rsid w:val="00643A58"/>
    <w:rsid w:val="00646050"/>
    <w:rsid w:val="006524CF"/>
    <w:rsid w:val="006601D5"/>
    <w:rsid w:val="00663023"/>
    <w:rsid w:val="00664959"/>
    <w:rsid w:val="00670F11"/>
    <w:rsid w:val="006713CA"/>
    <w:rsid w:val="00675970"/>
    <w:rsid w:val="00675CFC"/>
    <w:rsid w:val="006760DA"/>
    <w:rsid w:val="00676644"/>
    <w:rsid w:val="00676C5C"/>
    <w:rsid w:val="00690493"/>
    <w:rsid w:val="0069147A"/>
    <w:rsid w:val="00693755"/>
    <w:rsid w:val="00694337"/>
    <w:rsid w:val="006A663F"/>
    <w:rsid w:val="006C084D"/>
    <w:rsid w:val="006C201F"/>
    <w:rsid w:val="006C4CD6"/>
    <w:rsid w:val="006C56AB"/>
    <w:rsid w:val="006E0AC6"/>
    <w:rsid w:val="006E407E"/>
    <w:rsid w:val="006E5760"/>
    <w:rsid w:val="006E7CBB"/>
    <w:rsid w:val="006F0138"/>
    <w:rsid w:val="006F16D0"/>
    <w:rsid w:val="00711A5A"/>
    <w:rsid w:val="00721E61"/>
    <w:rsid w:val="007315FF"/>
    <w:rsid w:val="007341D0"/>
    <w:rsid w:val="007357ED"/>
    <w:rsid w:val="00736EF3"/>
    <w:rsid w:val="007428B8"/>
    <w:rsid w:val="007453D1"/>
    <w:rsid w:val="0075338C"/>
    <w:rsid w:val="0076058E"/>
    <w:rsid w:val="00761AEF"/>
    <w:rsid w:val="0076372B"/>
    <w:rsid w:val="00764174"/>
    <w:rsid w:val="00764E1C"/>
    <w:rsid w:val="00784AAD"/>
    <w:rsid w:val="007878BF"/>
    <w:rsid w:val="00790748"/>
    <w:rsid w:val="00796065"/>
    <w:rsid w:val="007A2C50"/>
    <w:rsid w:val="007A48BB"/>
    <w:rsid w:val="007A4E65"/>
    <w:rsid w:val="007B19B7"/>
    <w:rsid w:val="007C1092"/>
    <w:rsid w:val="007D1613"/>
    <w:rsid w:val="007D3BF1"/>
    <w:rsid w:val="007F4558"/>
    <w:rsid w:val="00800826"/>
    <w:rsid w:val="00807754"/>
    <w:rsid w:val="00827531"/>
    <w:rsid w:val="00827F61"/>
    <w:rsid w:val="00847F0F"/>
    <w:rsid w:val="008550B5"/>
    <w:rsid w:val="0086339B"/>
    <w:rsid w:val="00866413"/>
    <w:rsid w:val="00867249"/>
    <w:rsid w:val="00874F6E"/>
    <w:rsid w:val="00880BB7"/>
    <w:rsid w:val="00882AB6"/>
    <w:rsid w:val="00885B87"/>
    <w:rsid w:val="0089640E"/>
    <w:rsid w:val="008A2FB0"/>
    <w:rsid w:val="008B2CC1"/>
    <w:rsid w:val="008B60B2"/>
    <w:rsid w:val="008C5420"/>
    <w:rsid w:val="008C5687"/>
    <w:rsid w:val="008D0634"/>
    <w:rsid w:val="008D65C4"/>
    <w:rsid w:val="008D7DAD"/>
    <w:rsid w:val="008E1C11"/>
    <w:rsid w:val="008F7F32"/>
    <w:rsid w:val="00900940"/>
    <w:rsid w:val="009064DB"/>
    <w:rsid w:val="0090711B"/>
    <w:rsid w:val="0090731E"/>
    <w:rsid w:val="0091572C"/>
    <w:rsid w:val="0091615C"/>
    <w:rsid w:val="00916EE2"/>
    <w:rsid w:val="00917245"/>
    <w:rsid w:val="00921EC8"/>
    <w:rsid w:val="00937ACE"/>
    <w:rsid w:val="00937B99"/>
    <w:rsid w:val="00950BD8"/>
    <w:rsid w:val="00952DBB"/>
    <w:rsid w:val="00953D08"/>
    <w:rsid w:val="00954A94"/>
    <w:rsid w:val="009566E9"/>
    <w:rsid w:val="009610CD"/>
    <w:rsid w:val="0096181D"/>
    <w:rsid w:val="00963132"/>
    <w:rsid w:val="009642B3"/>
    <w:rsid w:val="00966053"/>
    <w:rsid w:val="00966A22"/>
    <w:rsid w:val="0096722F"/>
    <w:rsid w:val="0097044D"/>
    <w:rsid w:val="00976C0E"/>
    <w:rsid w:val="009776E1"/>
    <w:rsid w:val="00977BB9"/>
    <w:rsid w:val="00980843"/>
    <w:rsid w:val="0098507A"/>
    <w:rsid w:val="009912EB"/>
    <w:rsid w:val="0099616A"/>
    <w:rsid w:val="00997C67"/>
    <w:rsid w:val="009A1D8A"/>
    <w:rsid w:val="009A4C52"/>
    <w:rsid w:val="009B6320"/>
    <w:rsid w:val="009C2D04"/>
    <w:rsid w:val="009D2738"/>
    <w:rsid w:val="009E064F"/>
    <w:rsid w:val="009E2791"/>
    <w:rsid w:val="009E3F6F"/>
    <w:rsid w:val="009E59A9"/>
    <w:rsid w:val="009F0A98"/>
    <w:rsid w:val="009F4555"/>
    <w:rsid w:val="009F499F"/>
    <w:rsid w:val="009F6D44"/>
    <w:rsid w:val="009F7616"/>
    <w:rsid w:val="00A00234"/>
    <w:rsid w:val="00A03FE4"/>
    <w:rsid w:val="00A07F66"/>
    <w:rsid w:val="00A12CD0"/>
    <w:rsid w:val="00A12CFE"/>
    <w:rsid w:val="00A14340"/>
    <w:rsid w:val="00A14814"/>
    <w:rsid w:val="00A1674C"/>
    <w:rsid w:val="00A30AC8"/>
    <w:rsid w:val="00A340CE"/>
    <w:rsid w:val="00A35BE8"/>
    <w:rsid w:val="00A36E9A"/>
    <w:rsid w:val="00A42DAF"/>
    <w:rsid w:val="00A45BD8"/>
    <w:rsid w:val="00A51CCB"/>
    <w:rsid w:val="00A527F8"/>
    <w:rsid w:val="00A549C4"/>
    <w:rsid w:val="00A61F0D"/>
    <w:rsid w:val="00A63032"/>
    <w:rsid w:val="00A8252D"/>
    <w:rsid w:val="00A869B7"/>
    <w:rsid w:val="00A86DA4"/>
    <w:rsid w:val="00A87E0B"/>
    <w:rsid w:val="00A954E6"/>
    <w:rsid w:val="00AA14F0"/>
    <w:rsid w:val="00AA725E"/>
    <w:rsid w:val="00AA7D6C"/>
    <w:rsid w:val="00AB1CB0"/>
    <w:rsid w:val="00AB1D39"/>
    <w:rsid w:val="00AB7C91"/>
    <w:rsid w:val="00AC0C8D"/>
    <w:rsid w:val="00AC205C"/>
    <w:rsid w:val="00AC230E"/>
    <w:rsid w:val="00AC3336"/>
    <w:rsid w:val="00AC3369"/>
    <w:rsid w:val="00AC6603"/>
    <w:rsid w:val="00AE7216"/>
    <w:rsid w:val="00AF0A6B"/>
    <w:rsid w:val="00AF10CD"/>
    <w:rsid w:val="00AF3A53"/>
    <w:rsid w:val="00B01516"/>
    <w:rsid w:val="00B03E31"/>
    <w:rsid w:val="00B046DD"/>
    <w:rsid w:val="00B05A69"/>
    <w:rsid w:val="00B134DA"/>
    <w:rsid w:val="00B16037"/>
    <w:rsid w:val="00B16737"/>
    <w:rsid w:val="00B2489D"/>
    <w:rsid w:val="00B27781"/>
    <w:rsid w:val="00B3043E"/>
    <w:rsid w:val="00B32E23"/>
    <w:rsid w:val="00B36CB7"/>
    <w:rsid w:val="00B44FFE"/>
    <w:rsid w:val="00B55DE0"/>
    <w:rsid w:val="00B57FA2"/>
    <w:rsid w:val="00B629B0"/>
    <w:rsid w:val="00B8177E"/>
    <w:rsid w:val="00B92F92"/>
    <w:rsid w:val="00B93995"/>
    <w:rsid w:val="00B9734B"/>
    <w:rsid w:val="00B97D46"/>
    <w:rsid w:val="00B97F79"/>
    <w:rsid w:val="00BA03C4"/>
    <w:rsid w:val="00BA0CE1"/>
    <w:rsid w:val="00BB231F"/>
    <w:rsid w:val="00BB3B69"/>
    <w:rsid w:val="00BB4B28"/>
    <w:rsid w:val="00BC0E7D"/>
    <w:rsid w:val="00BC40C6"/>
    <w:rsid w:val="00BC4F0A"/>
    <w:rsid w:val="00BD11BA"/>
    <w:rsid w:val="00BF3E47"/>
    <w:rsid w:val="00C0046F"/>
    <w:rsid w:val="00C01677"/>
    <w:rsid w:val="00C03E18"/>
    <w:rsid w:val="00C044A8"/>
    <w:rsid w:val="00C11BFE"/>
    <w:rsid w:val="00C13343"/>
    <w:rsid w:val="00C17A92"/>
    <w:rsid w:val="00C17E16"/>
    <w:rsid w:val="00C2094D"/>
    <w:rsid w:val="00C22AA3"/>
    <w:rsid w:val="00C2344F"/>
    <w:rsid w:val="00C41ED5"/>
    <w:rsid w:val="00C432EF"/>
    <w:rsid w:val="00C43C38"/>
    <w:rsid w:val="00C55F0F"/>
    <w:rsid w:val="00C70B0A"/>
    <w:rsid w:val="00C70EE3"/>
    <w:rsid w:val="00C719B6"/>
    <w:rsid w:val="00C7433A"/>
    <w:rsid w:val="00C755D1"/>
    <w:rsid w:val="00C77145"/>
    <w:rsid w:val="00C839F3"/>
    <w:rsid w:val="00C83F96"/>
    <w:rsid w:val="00C9356A"/>
    <w:rsid w:val="00C9428A"/>
    <w:rsid w:val="00CA0F72"/>
    <w:rsid w:val="00CB36E1"/>
    <w:rsid w:val="00CB40A3"/>
    <w:rsid w:val="00CB50DD"/>
    <w:rsid w:val="00CB6639"/>
    <w:rsid w:val="00CC054D"/>
    <w:rsid w:val="00CC7B47"/>
    <w:rsid w:val="00CD1AC6"/>
    <w:rsid w:val="00CE482F"/>
    <w:rsid w:val="00CF052C"/>
    <w:rsid w:val="00CF4D29"/>
    <w:rsid w:val="00CF4EEB"/>
    <w:rsid w:val="00CF650E"/>
    <w:rsid w:val="00D152C5"/>
    <w:rsid w:val="00D15D6E"/>
    <w:rsid w:val="00D16EBD"/>
    <w:rsid w:val="00D2109D"/>
    <w:rsid w:val="00D22681"/>
    <w:rsid w:val="00D24E91"/>
    <w:rsid w:val="00D26B4E"/>
    <w:rsid w:val="00D272AC"/>
    <w:rsid w:val="00D31B7E"/>
    <w:rsid w:val="00D32D41"/>
    <w:rsid w:val="00D368EC"/>
    <w:rsid w:val="00D377EA"/>
    <w:rsid w:val="00D43440"/>
    <w:rsid w:val="00D44C50"/>
    <w:rsid w:val="00D4503B"/>
    <w:rsid w:val="00D45252"/>
    <w:rsid w:val="00D47363"/>
    <w:rsid w:val="00D65CDC"/>
    <w:rsid w:val="00D71B4D"/>
    <w:rsid w:val="00D72ED6"/>
    <w:rsid w:val="00D73BAB"/>
    <w:rsid w:val="00D7551A"/>
    <w:rsid w:val="00D81F46"/>
    <w:rsid w:val="00D83368"/>
    <w:rsid w:val="00D93D55"/>
    <w:rsid w:val="00D93D7E"/>
    <w:rsid w:val="00DA3671"/>
    <w:rsid w:val="00DA5D34"/>
    <w:rsid w:val="00DB09F3"/>
    <w:rsid w:val="00DB2B8D"/>
    <w:rsid w:val="00DB64F0"/>
    <w:rsid w:val="00DC235A"/>
    <w:rsid w:val="00DC30F1"/>
    <w:rsid w:val="00DC487D"/>
    <w:rsid w:val="00DC6CA3"/>
    <w:rsid w:val="00DE005B"/>
    <w:rsid w:val="00E027AD"/>
    <w:rsid w:val="00E02BC5"/>
    <w:rsid w:val="00E1174F"/>
    <w:rsid w:val="00E25D7E"/>
    <w:rsid w:val="00E335FE"/>
    <w:rsid w:val="00E33CF0"/>
    <w:rsid w:val="00E432CF"/>
    <w:rsid w:val="00E4402E"/>
    <w:rsid w:val="00E44B16"/>
    <w:rsid w:val="00E46653"/>
    <w:rsid w:val="00E53B52"/>
    <w:rsid w:val="00E70A51"/>
    <w:rsid w:val="00E84B25"/>
    <w:rsid w:val="00E85AF3"/>
    <w:rsid w:val="00EB1E17"/>
    <w:rsid w:val="00EB41E2"/>
    <w:rsid w:val="00EB7312"/>
    <w:rsid w:val="00EC15A1"/>
    <w:rsid w:val="00EC1A8E"/>
    <w:rsid w:val="00EC4E49"/>
    <w:rsid w:val="00ED4AC6"/>
    <w:rsid w:val="00ED77FB"/>
    <w:rsid w:val="00ED7F92"/>
    <w:rsid w:val="00EE0566"/>
    <w:rsid w:val="00EE45FA"/>
    <w:rsid w:val="00EE7CD8"/>
    <w:rsid w:val="00EF311C"/>
    <w:rsid w:val="00EF351C"/>
    <w:rsid w:val="00EF3B79"/>
    <w:rsid w:val="00EF736E"/>
    <w:rsid w:val="00EF7B25"/>
    <w:rsid w:val="00F0123F"/>
    <w:rsid w:val="00F0322A"/>
    <w:rsid w:val="00F13C34"/>
    <w:rsid w:val="00F15CF2"/>
    <w:rsid w:val="00F26003"/>
    <w:rsid w:val="00F30871"/>
    <w:rsid w:val="00F428ED"/>
    <w:rsid w:val="00F53802"/>
    <w:rsid w:val="00F54B81"/>
    <w:rsid w:val="00F66152"/>
    <w:rsid w:val="00F6733A"/>
    <w:rsid w:val="00F83BAB"/>
    <w:rsid w:val="00F86074"/>
    <w:rsid w:val="00F87D10"/>
    <w:rsid w:val="00F91646"/>
    <w:rsid w:val="00FA1D78"/>
    <w:rsid w:val="00FB07E3"/>
    <w:rsid w:val="00FB1C8D"/>
    <w:rsid w:val="00FB27BC"/>
    <w:rsid w:val="00FB7C4B"/>
    <w:rsid w:val="00FC2568"/>
    <w:rsid w:val="00FC2BB7"/>
    <w:rsid w:val="00FC3359"/>
    <w:rsid w:val="00FC60DF"/>
    <w:rsid w:val="00FD509B"/>
    <w:rsid w:val="00FD625B"/>
    <w:rsid w:val="00FD751D"/>
    <w:rsid w:val="00FF3AD0"/>
    <w:rsid w:val="00FF4F8A"/>
    <w:rsid w:val="00FF62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aliases w:val="Footnote"/>
    <w:basedOn w:val="a0"/>
    <w:link w:val="Char0"/>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827F61"/>
    <w:rPr>
      <w:rFonts w:ascii="Tahoma" w:hAnsi="Tahoma" w:cs="Tahoma"/>
      <w:sz w:val="16"/>
      <w:szCs w:val="16"/>
    </w:rPr>
  </w:style>
  <w:style w:type="character" w:customStyle="1" w:styleId="Char2">
    <w:name w:val="批注框文本 Char"/>
    <w:basedOn w:val="a1"/>
    <w:link w:val="ad"/>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Char0">
    <w:name w:val="脚注文本 Char"/>
    <w:aliases w:val="Footnote Char"/>
    <w:link w:val="a9"/>
    <w:locked/>
    <w:rsid w:val="000D23C2"/>
    <w:rPr>
      <w:rFonts w:ascii="Arial" w:eastAsia="SimSun" w:hAnsi="Arial" w:cs="Arial"/>
      <w:sz w:val="18"/>
      <w:lang w:eastAsia="zh-CN"/>
    </w:rPr>
  </w:style>
  <w:style w:type="character" w:customStyle="1" w:styleId="Char1">
    <w:name w:val="页眉 Char"/>
    <w:link w:val="aa"/>
    <w:semiHidden/>
    <w:locked/>
    <w:rsid w:val="000D23C2"/>
    <w:rPr>
      <w:rFonts w:ascii="Arial" w:eastAsia="SimSun" w:hAnsi="Arial" w:cs="Arial"/>
      <w:sz w:val="22"/>
      <w:lang w:eastAsia="zh-CN"/>
    </w:rPr>
  </w:style>
  <w:style w:type="paragraph" w:styleId="30">
    <w:name w:val="toc 3"/>
    <w:basedOn w:val="a0"/>
    <w:next w:val="a0"/>
    <w:autoRedefine/>
    <w:uiPriority w:val="39"/>
    <w:rsid w:val="000D23C2"/>
    <w:pPr>
      <w:tabs>
        <w:tab w:val="left" w:pos="851"/>
        <w:tab w:val="right" w:leader="dot" w:pos="9345"/>
      </w:tabs>
      <w:ind w:left="440"/>
    </w:pPr>
  </w:style>
  <w:style w:type="paragraph" w:styleId="10">
    <w:name w:val="toc 1"/>
    <w:basedOn w:val="a0"/>
    <w:next w:val="a0"/>
    <w:autoRedefine/>
    <w:uiPriority w:val="39"/>
    <w:rsid w:val="002D0E21"/>
    <w:pPr>
      <w:tabs>
        <w:tab w:val="left" w:pos="440"/>
        <w:tab w:val="right" w:leader="dot" w:pos="9345"/>
      </w:tabs>
      <w:adjustRightInd w:val="0"/>
      <w:spacing w:line="340" w:lineRule="atLeast"/>
    </w:pPr>
    <w:rPr>
      <w:rFonts w:ascii="arial bold" w:hAnsi="arial bold"/>
      <w:caps/>
    </w:rPr>
  </w:style>
  <w:style w:type="paragraph" w:styleId="20">
    <w:name w:val="toc 2"/>
    <w:basedOn w:val="a0"/>
    <w:next w:val="a0"/>
    <w:autoRedefine/>
    <w:uiPriority w:val="39"/>
    <w:rsid w:val="000D23C2"/>
    <w:pPr>
      <w:spacing w:before="120" w:after="120"/>
      <w:ind w:left="221"/>
    </w:pPr>
    <w:rPr>
      <w:caps/>
    </w:rPr>
  </w:style>
  <w:style w:type="character" w:styleId="ae">
    <w:name w:val="footnote reference"/>
    <w:rsid w:val="000D23C2"/>
    <w:rPr>
      <w:rFonts w:cs="Times New Roman"/>
      <w:vertAlign w:val="superscript"/>
    </w:rPr>
  </w:style>
  <w:style w:type="character" w:styleId="af">
    <w:name w:val="Hyperlink"/>
    <w:uiPriority w:val="99"/>
    <w:rsid w:val="000D23C2"/>
    <w:rPr>
      <w:color w:val="0000FF"/>
      <w:u w:val="single"/>
    </w:rPr>
  </w:style>
  <w:style w:type="paragraph" w:styleId="31">
    <w:name w:val="Body Text 3"/>
    <w:basedOn w:val="a0"/>
    <w:link w:val="3Char0"/>
    <w:rsid w:val="000D23C2"/>
    <w:pPr>
      <w:spacing w:after="120" w:line="260" w:lineRule="atLeast"/>
      <w:ind w:left="1021"/>
    </w:pPr>
    <w:rPr>
      <w:rFonts w:eastAsia="Times New Roman" w:cs="Times New Roman"/>
      <w:sz w:val="16"/>
      <w:szCs w:val="16"/>
      <w:lang w:val="x-none" w:eastAsia="x-none"/>
    </w:rPr>
  </w:style>
  <w:style w:type="character" w:customStyle="1" w:styleId="3Char0">
    <w:name w:val="正文文本 3 Char"/>
    <w:basedOn w:val="a1"/>
    <w:link w:val="31"/>
    <w:rsid w:val="000D23C2"/>
    <w:rPr>
      <w:rFonts w:ascii="Arial" w:hAnsi="Arial"/>
      <w:sz w:val="16"/>
      <w:szCs w:val="16"/>
      <w:lang w:val="x-none" w:eastAsia="x-none"/>
    </w:rPr>
  </w:style>
  <w:style w:type="paragraph" w:customStyle="1" w:styleId="MediumGrid1-Accent21">
    <w:name w:val="Medium Grid 1 - Accent 21"/>
    <w:basedOn w:val="a0"/>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af0">
    <w:name w:val="annotation reference"/>
    <w:rsid w:val="000D23C2"/>
    <w:rPr>
      <w:sz w:val="18"/>
      <w:szCs w:val="18"/>
    </w:rPr>
  </w:style>
  <w:style w:type="paragraph" w:styleId="af1">
    <w:name w:val="annotation subject"/>
    <w:basedOn w:val="a6"/>
    <w:next w:val="a6"/>
    <w:link w:val="Char3"/>
    <w:rsid w:val="000D23C2"/>
    <w:rPr>
      <w:rFonts w:cs="Times New Roman"/>
      <w:b/>
      <w:bCs/>
      <w:lang w:val="x-none"/>
    </w:rPr>
  </w:style>
  <w:style w:type="character" w:customStyle="1" w:styleId="Char">
    <w:name w:val="批注文字 Char"/>
    <w:basedOn w:val="a1"/>
    <w:link w:val="a6"/>
    <w:semiHidden/>
    <w:rsid w:val="000D23C2"/>
    <w:rPr>
      <w:rFonts w:ascii="Arial" w:eastAsia="SimSun" w:hAnsi="Arial" w:cs="Arial"/>
      <w:sz w:val="18"/>
      <w:lang w:eastAsia="zh-CN"/>
    </w:rPr>
  </w:style>
  <w:style w:type="character" w:customStyle="1" w:styleId="Char3">
    <w:name w:val="批注主题 Char"/>
    <w:basedOn w:val="Char"/>
    <w:link w:val="af1"/>
    <w:rsid w:val="000D23C2"/>
    <w:rPr>
      <w:rFonts w:ascii="Arial" w:eastAsia="SimSun" w:hAnsi="Arial" w:cs="Arial"/>
      <w:b/>
      <w:bCs/>
      <w:sz w:val="18"/>
      <w:lang w:val="x-none" w:eastAsia="zh-CN"/>
    </w:rPr>
  </w:style>
  <w:style w:type="table" w:styleId="af2">
    <w:name w:val="Table Grid"/>
    <w:basedOn w:val="a2"/>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0D23C2"/>
    <w:rPr>
      <w:rFonts w:ascii="Arial" w:eastAsia="SimSun" w:hAnsi="Arial" w:cs="Arial"/>
      <w:b/>
      <w:bCs/>
      <w:caps/>
      <w:kern w:val="32"/>
      <w:sz w:val="22"/>
      <w:szCs w:val="32"/>
      <w:lang w:eastAsia="zh-CN"/>
    </w:rPr>
  </w:style>
  <w:style w:type="character" w:customStyle="1" w:styleId="3Char">
    <w:name w:val="标题 3 Char"/>
    <w:link w:val="3"/>
    <w:rsid w:val="000D23C2"/>
    <w:rPr>
      <w:rFonts w:ascii="Arial" w:eastAsia="SimSun" w:hAnsi="Arial" w:cs="Arial"/>
      <w:bCs/>
      <w:sz w:val="22"/>
      <w:szCs w:val="26"/>
      <w:u w:val="single"/>
      <w:lang w:eastAsia="zh-CN"/>
    </w:rPr>
  </w:style>
  <w:style w:type="paragraph" w:styleId="af3">
    <w:name w:val="Revision"/>
    <w:hidden/>
    <w:uiPriority w:val="99"/>
    <w:semiHidden/>
    <w:rsid w:val="000D23C2"/>
    <w:rPr>
      <w:rFonts w:ascii="Arial" w:eastAsia="SimSun" w:hAnsi="Arial" w:cs="Arial"/>
      <w:sz w:val="22"/>
      <w:lang w:eastAsia="zh-CN"/>
    </w:rPr>
  </w:style>
  <w:style w:type="paragraph" w:styleId="af4">
    <w:name w:val="Normal (Web)"/>
    <w:basedOn w:val="a0"/>
    <w:rsid w:val="000D23C2"/>
    <w:rPr>
      <w:rFonts w:ascii="Times New Roman" w:hAnsi="Times New Roman" w:cs="Times New Roman"/>
      <w:sz w:val="24"/>
      <w:szCs w:val="24"/>
    </w:rPr>
  </w:style>
  <w:style w:type="character" w:customStyle="1" w:styleId="5Char">
    <w:name w:val="标题 5 Char"/>
    <w:basedOn w:val="a1"/>
    <w:link w:val="5"/>
    <w:semiHidden/>
    <w:rsid w:val="001755E3"/>
    <w:rPr>
      <w:rFonts w:asciiTheme="majorHAnsi" w:eastAsiaTheme="majorEastAsia" w:hAnsiTheme="majorHAnsi" w:cstheme="majorBidi"/>
      <w:color w:val="243F60" w:themeColor="accent1" w:themeShade="7F"/>
      <w:sz w:val="22"/>
      <w:lang w:eastAsia="zh-CN"/>
    </w:rPr>
  </w:style>
  <w:style w:type="paragraph" w:styleId="af5">
    <w:name w:val="Title"/>
    <w:basedOn w:val="a0"/>
    <w:next w:val="a0"/>
    <w:link w:val="Char4"/>
    <w:qFormat/>
    <w:rsid w:val="00F86074"/>
    <w:pPr>
      <w:spacing w:before="240" w:after="60"/>
      <w:jc w:val="center"/>
      <w:outlineLvl w:val="0"/>
    </w:pPr>
    <w:rPr>
      <w:rFonts w:asciiTheme="majorHAnsi" w:hAnsiTheme="majorHAnsi" w:cstheme="majorBidi"/>
      <w:b/>
      <w:bCs/>
      <w:sz w:val="32"/>
      <w:szCs w:val="32"/>
    </w:rPr>
  </w:style>
  <w:style w:type="character" w:customStyle="1" w:styleId="Char4">
    <w:name w:val="标题 Char"/>
    <w:basedOn w:val="a1"/>
    <w:link w:val="af5"/>
    <w:rsid w:val="00F86074"/>
    <w:rPr>
      <w:rFonts w:asciiTheme="majorHAnsi" w:eastAsia="SimSun" w:hAnsiTheme="majorHAnsi" w:cstheme="majorBidi"/>
      <w:b/>
      <w:bCs/>
      <w:sz w:val="32"/>
      <w:szCs w:val="32"/>
      <w:lang w:eastAsia="zh-CN"/>
    </w:rPr>
  </w:style>
  <w:style w:type="character" w:customStyle="1" w:styleId="preferred">
    <w:name w:val="preferred"/>
    <w:basedOn w:val="a1"/>
    <w:rsid w:val="001034A0"/>
  </w:style>
  <w:style w:type="character" w:customStyle="1" w:styleId="admitted">
    <w:name w:val="admitted"/>
    <w:basedOn w:val="a1"/>
    <w:rsid w:val="004C0D88"/>
  </w:style>
  <w:style w:type="character" w:customStyle="1" w:styleId="hps">
    <w:name w:val="hps"/>
    <w:basedOn w:val="a1"/>
    <w:rsid w:val="00694337"/>
  </w:style>
  <w:style w:type="character" w:styleId="af6">
    <w:name w:val="FollowedHyperlink"/>
    <w:basedOn w:val="a1"/>
    <w:rsid w:val="0026440E"/>
    <w:rPr>
      <w:color w:val="800080" w:themeColor="followedHyperlink"/>
      <w:u w:val="single"/>
    </w:rPr>
  </w:style>
  <w:style w:type="paragraph" w:styleId="af7">
    <w:name w:val="List Paragraph"/>
    <w:basedOn w:val="a0"/>
    <w:uiPriority w:val="34"/>
    <w:qFormat/>
    <w:rsid w:val="006A6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aliases w:val="Footnote"/>
    <w:basedOn w:val="a0"/>
    <w:link w:val="Char0"/>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827F61"/>
    <w:rPr>
      <w:rFonts w:ascii="Tahoma" w:hAnsi="Tahoma" w:cs="Tahoma"/>
      <w:sz w:val="16"/>
      <w:szCs w:val="16"/>
    </w:rPr>
  </w:style>
  <w:style w:type="character" w:customStyle="1" w:styleId="Char2">
    <w:name w:val="批注框文本 Char"/>
    <w:basedOn w:val="a1"/>
    <w:link w:val="ad"/>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Char0">
    <w:name w:val="脚注文本 Char"/>
    <w:aliases w:val="Footnote Char"/>
    <w:link w:val="a9"/>
    <w:locked/>
    <w:rsid w:val="000D23C2"/>
    <w:rPr>
      <w:rFonts w:ascii="Arial" w:eastAsia="SimSun" w:hAnsi="Arial" w:cs="Arial"/>
      <w:sz w:val="18"/>
      <w:lang w:eastAsia="zh-CN"/>
    </w:rPr>
  </w:style>
  <w:style w:type="character" w:customStyle="1" w:styleId="Char1">
    <w:name w:val="页眉 Char"/>
    <w:link w:val="aa"/>
    <w:semiHidden/>
    <w:locked/>
    <w:rsid w:val="000D23C2"/>
    <w:rPr>
      <w:rFonts w:ascii="Arial" w:eastAsia="SimSun" w:hAnsi="Arial" w:cs="Arial"/>
      <w:sz w:val="22"/>
      <w:lang w:eastAsia="zh-CN"/>
    </w:rPr>
  </w:style>
  <w:style w:type="paragraph" w:styleId="30">
    <w:name w:val="toc 3"/>
    <w:basedOn w:val="a0"/>
    <w:next w:val="a0"/>
    <w:autoRedefine/>
    <w:uiPriority w:val="39"/>
    <w:rsid w:val="000D23C2"/>
    <w:pPr>
      <w:tabs>
        <w:tab w:val="left" w:pos="851"/>
        <w:tab w:val="right" w:leader="dot" w:pos="9345"/>
      </w:tabs>
      <w:ind w:left="440"/>
    </w:pPr>
  </w:style>
  <w:style w:type="paragraph" w:styleId="10">
    <w:name w:val="toc 1"/>
    <w:basedOn w:val="a0"/>
    <w:next w:val="a0"/>
    <w:autoRedefine/>
    <w:uiPriority w:val="39"/>
    <w:rsid w:val="002D0E21"/>
    <w:pPr>
      <w:tabs>
        <w:tab w:val="left" w:pos="440"/>
        <w:tab w:val="right" w:leader="dot" w:pos="9345"/>
      </w:tabs>
      <w:adjustRightInd w:val="0"/>
      <w:spacing w:line="340" w:lineRule="atLeast"/>
    </w:pPr>
    <w:rPr>
      <w:rFonts w:ascii="arial bold" w:hAnsi="arial bold"/>
      <w:caps/>
    </w:rPr>
  </w:style>
  <w:style w:type="paragraph" w:styleId="20">
    <w:name w:val="toc 2"/>
    <w:basedOn w:val="a0"/>
    <w:next w:val="a0"/>
    <w:autoRedefine/>
    <w:uiPriority w:val="39"/>
    <w:rsid w:val="000D23C2"/>
    <w:pPr>
      <w:spacing w:before="120" w:after="120"/>
      <w:ind w:left="221"/>
    </w:pPr>
    <w:rPr>
      <w:caps/>
    </w:rPr>
  </w:style>
  <w:style w:type="character" w:styleId="ae">
    <w:name w:val="footnote reference"/>
    <w:rsid w:val="000D23C2"/>
    <w:rPr>
      <w:rFonts w:cs="Times New Roman"/>
      <w:vertAlign w:val="superscript"/>
    </w:rPr>
  </w:style>
  <w:style w:type="character" w:styleId="af">
    <w:name w:val="Hyperlink"/>
    <w:uiPriority w:val="99"/>
    <w:rsid w:val="000D23C2"/>
    <w:rPr>
      <w:color w:val="0000FF"/>
      <w:u w:val="single"/>
    </w:rPr>
  </w:style>
  <w:style w:type="paragraph" w:styleId="31">
    <w:name w:val="Body Text 3"/>
    <w:basedOn w:val="a0"/>
    <w:link w:val="3Char0"/>
    <w:rsid w:val="000D23C2"/>
    <w:pPr>
      <w:spacing w:after="120" w:line="260" w:lineRule="atLeast"/>
      <w:ind w:left="1021"/>
    </w:pPr>
    <w:rPr>
      <w:rFonts w:eastAsia="Times New Roman" w:cs="Times New Roman"/>
      <w:sz w:val="16"/>
      <w:szCs w:val="16"/>
      <w:lang w:val="x-none" w:eastAsia="x-none"/>
    </w:rPr>
  </w:style>
  <w:style w:type="character" w:customStyle="1" w:styleId="3Char0">
    <w:name w:val="正文文本 3 Char"/>
    <w:basedOn w:val="a1"/>
    <w:link w:val="31"/>
    <w:rsid w:val="000D23C2"/>
    <w:rPr>
      <w:rFonts w:ascii="Arial" w:hAnsi="Arial"/>
      <w:sz w:val="16"/>
      <w:szCs w:val="16"/>
      <w:lang w:val="x-none" w:eastAsia="x-none"/>
    </w:rPr>
  </w:style>
  <w:style w:type="paragraph" w:customStyle="1" w:styleId="MediumGrid1-Accent21">
    <w:name w:val="Medium Grid 1 - Accent 21"/>
    <w:basedOn w:val="a0"/>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af0">
    <w:name w:val="annotation reference"/>
    <w:rsid w:val="000D23C2"/>
    <w:rPr>
      <w:sz w:val="18"/>
      <w:szCs w:val="18"/>
    </w:rPr>
  </w:style>
  <w:style w:type="paragraph" w:styleId="af1">
    <w:name w:val="annotation subject"/>
    <w:basedOn w:val="a6"/>
    <w:next w:val="a6"/>
    <w:link w:val="Char3"/>
    <w:rsid w:val="000D23C2"/>
    <w:rPr>
      <w:rFonts w:cs="Times New Roman"/>
      <w:b/>
      <w:bCs/>
      <w:lang w:val="x-none"/>
    </w:rPr>
  </w:style>
  <w:style w:type="character" w:customStyle="1" w:styleId="Char">
    <w:name w:val="批注文字 Char"/>
    <w:basedOn w:val="a1"/>
    <w:link w:val="a6"/>
    <w:semiHidden/>
    <w:rsid w:val="000D23C2"/>
    <w:rPr>
      <w:rFonts w:ascii="Arial" w:eastAsia="SimSun" w:hAnsi="Arial" w:cs="Arial"/>
      <w:sz w:val="18"/>
      <w:lang w:eastAsia="zh-CN"/>
    </w:rPr>
  </w:style>
  <w:style w:type="character" w:customStyle="1" w:styleId="Char3">
    <w:name w:val="批注主题 Char"/>
    <w:basedOn w:val="Char"/>
    <w:link w:val="af1"/>
    <w:rsid w:val="000D23C2"/>
    <w:rPr>
      <w:rFonts w:ascii="Arial" w:eastAsia="SimSun" w:hAnsi="Arial" w:cs="Arial"/>
      <w:b/>
      <w:bCs/>
      <w:sz w:val="18"/>
      <w:lang w:val="x-none" w:eastAsia="zh-CN"/>
    </w:rPr>
  </w:style>
  <w:style w:type="table" w:styleId="af2">
    <w:name w:val="Table Grid"/>
    <w:basedOn w:val="a2"/>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0D23C2"/>
    <w:rPr>
      <w:rFonts w:ascii="Arial" w:eastAsia="SimSun" w:hAnsi="Arial" w:cs="Arial"/>
      <w:b/>
      <w:bCs/>
      <w:caps/>
      <w:kern w:val="32"/>
      <w:sz w:val="22"/>
      <w:szCs w:val="32"/>
      <w:lang w:eastAsia="zh-CN"/>
    </w:rPr>
  </w:style>
  <w:style w:type="character" w:customStyle="1" w:styleId="3Char">
    <w:name w:val="标题 3 Char"/>
    <w:link w:val="3"/>
    <w:rsid w:val="000D23C2"/>
    <w:rPr>
      <w:rFonts w:ascii="Arial" w:eastAsia="SimSun" w:hAnsi="Arial" w:cs="Arial"/>
      <w:bCs/>
      <w:sz w:val="22"/>
      <w:szCs w:val="26"/>
      <w:u w:val="single"/>
      <w:lang w:eastAsia="zh-CN"/>
    </w:rPr>
  </w:style>
  <w:style w:type="paragraph" w:styleId="af3">
    <w:name w:val="Revision"/>
    <w:hidden/>
    <w:uiPriority w:val="99"/>
    <w:semiHidden/>
    <w:rsid w:val="000D23C2"/>
    <w:rPr>
      <w:rFonts w:ascii="Arial" w:eastAsia="SimSun" w:hAnsi="Arial" w:cs="Arial"/>
      <w:sz w:val="22"/>
      <w:lang w:eastAsia="zh-CN"/>
    </w:rPr>
  </w:style>
  <w:style w:type="paragraph" w:styleId="af4">
    <w:name w:val="Normal (Web)"/>
    <w:basedOn w:val="a0"/>
    <w:rsid w:val="000D23C2"/>
    <w:rPr>
      <w:rFonts w:ascii="Times New Roman" w:hAnsi="Times New Roman" w:cs="Times New Roman"/>
      <w:sz w:val="24"/>
      <w:szCs w:val="24"/>
    </w:rPr>
  </w:style>
  <w:style w:type="character" w:customStyle="1" w:styleId="5Char">
    <w:name w:val="标题 5 Char"/>
    <w:basedOn w:val="a1"/>
    <w:link w:val="5"/>
    <w:semiHidden/>
    <w:rsid w:val="001755E3"/>
    <w:rPr>
      <w:rFonts w:asciiTheme="majorHAnsi" w:eastAsiaTheme="majorEastAsia" w:hAnsiTheme="majorHAnsi" w:cstheme="majorBidi"/>
      <w:color w:val="243F60" w:themeColor="accent1" w:themeShade="7F"/>
      <w:sz w:val="22"/>
      <w:lang w:eastAsia="zh-CN"/>
    </w:rPr>
  </w:style>
  <w:style w:type="paragraph" w:styleId="af5">
    <w:name w:val="Title"/>
    <w:basedOn w:val="a0"/>
    <w:next w:val="a0"/>
    <w:link w:val="Char4"/>
    <w:qFormat/>
    <w:rsid w:val="00F86074"/>
    <w:pPr>
      <w:spacing w:before="240" w:after="60"/>
      <w:jc w:val="center"/>
      <w:outlineLvl w:val="0"/>
    </w:pPr>
    <w:rPr>
      <w:rFonts w:asciiTheme="majorHAnsi" w:hAnsiTheme="majorHAnsi" w:cstheme="majorBidi"/>
      <w:b/>
      <w:bCs/>
      <w:sz w:val="32"/>
      <w:szCs w:val="32"/>
    </w:rPr>
  </w:style>
  <w:style w:type="character" w:customStyle="1" w:styleId="Char4">
    <w:name w:val="标题 Char"/>
    <w:basedOn w:val="a1"/>
    <w:link w:val="af5"/>
    <w:rsid w:val="00F86074"/>
    <w:rPr>
      <w:rFonts w:asciiTheme="majorHAnsi" w:eastAsia="SimSun" w:hAnsiTheme="majorHAnsi" w:cstheme="majorBidi"/>
      <w:b/>
      <w:bCs/>
      <w:sz w:val="32"/>
      <w:szCs w:val="32"/>
      <w:lang w:eastAsia="zh-CN"/>
    </w:rPr>
  </w:style>
  <w:style w:type="character" w:customStyle="1" w:styleId="preferred">
    <w:name w:val="preferred"/>
    <w:basedOn w:val="a1"/>
    <w:rsid w:val="001034A0"/>
  </w:style>
  <w:style w:type="character" w:customStyle="1" w:styleId="admitted">
    <w:name w:val="admitted"/>
    <w:basedOn w:val="a1"/>
    <w:rsid w:val="004C0D88"/>
  </w:style>
  <w:style w:type="character" w:customStyle="1" w:styleId="hps">
    <w:name w:val="hps"/>
    <w:basedOn w:val="a1"/>
    <w:rsid w:val="00694337"/>
  </w:style>
  <w:style w:type="character" w:styleId="af6">
    <w:name w:val="FollowedHyperlink"/>
    <w:basedOn w:val="a1"/>
    <w:rsid w:val="0026440E"/>
    <w:rPr>
      <w:color w:val="800080" w:themeColor="followedHyperlink"/>
      <w:u w:val="single"/>
    </w:rPr>
  </w:style>
  <w:style w:type="paragraph" w:styleId="af7">
    <w:name w:val="List Paragraph"/>
    <w:basedOn w:val="a0"/>
    <w:uiPriority w:val="34"/>
    <w:qFormat/>
    <w:rsid w:val="006A6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9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3.wipo.int/confluence/display/TTOC/Technology+Transfer+and+Open+Collaboration+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287217" TargetMode="External"/><Relationship Id="rId2" Type="http://schemas.openxmlformats.org/officeDocument/2006/relationships/hyperlink" Target="http://www.wipo.int/meetings/en/doc_details.jsp?doc_id=287165" TargetMode="External"/><Relationship Id="rId1" Type="http://schemas.openxmlformats.org/officeDocument/2006/relationships/hyperlink" Target="http://www.wipo.int/meetings/en/doc_details.jsp?doc_id=287221" TargetMode="External"/><Relationship Id="rId6" Type="http://schemas.openxmlformats.org/officeDocument/2006/relationships/hyperlink" Target="http://www.wipo.int/meetings/en/doc_%20details.jsp?doc_id=156582" TargetMode="External"/><Relationship Id="rId5" Type="http://schemas.openxmlformats.org/officeDocument/2006/relationships/hyperlink" Target="http://www.wipo.int/meetings/en/doc_details.jsp?doc_id=287167" TargetMode="External"/><Relationship Id="rId4" Type="http://schemas.openxmlformats.org/officeDocument/2006/relationships/hyperlink" Target="http://www.wipo.int/meetings/en/doc_details.jsp?doc_id=2871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FBAE-B45B-431A-83EB-DC54A1D0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Template>
  <TotalTime>8134</TotalTime>
  <Pages>30</Pages>
  <Words>23114</Words>
  <Characters>6505</Characters>
  <Application>Microsoft Office Word</Application>
  <DocSecurity>0</DocSecurity>
  <Lines>250</Lines>
  <Paragraphs>617</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29002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CDIP/16/3</dc:title>
  <dc:subject>“知识产权与技术转让：共同挑战——共同解决”项目审评报告</dc:subject>
  <dc:creator/>
  <cp:lastModifiedBy>MA Weihai</cp:lastModifiedBy>
  <cp:revision>295</cp:revision>
  <cp:lastPrinted>2015-12-04T09:36:00Z</cp:lastPrinted>
  <dcterms:created xsi:type="dcterms:W3CDTF">2015-11-17T09:50:00Z</dcterms:created>
  <dcterms:modified xsi:type="dcterms:W3CDTF">2015-12-09T14:34:00Z</dcterms:modified>
</cp:coreProperties>
</file>