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53112" w:rsidRPr="00D53112" w:rsidTr="00750393">
        <w:trPr>
          <w:trHeight w:val="1977"/>
        </w:trPr>
        <w:tc>
          <w:tcPr>
            <w:tcW w:w="4594" w:type="dxa"/>
            <w:tcBorders>
              <w:bottom w:val="single" w:sz="4" w:space="0" w:color="auto"/>
            </w:tcBorders>
            <w:tcMar>
              <w:bottom w:w="170" w:type="dxa"/>
            </w:tcMar>
          </w:tcPr>
          <w:p w:rsidR="00D53112" w:rsidRPr="00D53112" w:rsidRDefault="00D53112" w:rsidP="00D53112">
            <w:pPr>
              <w:jc w:val="both"/>
            </w:pPr>
            <w:r w:rsidRPr="00D53112">
              <w:rPr>
                <w:noProof/>
              </w:rPr>
              <w:drawing>
                <wp:anchor distT="0" distB="0" distL="114300" distR="114300" simplePos="0" relativeHeight="251659264" behindDoc="1" locked="0" layoutInCell="0" allowOverlap="1" wp14:anchorId="7C2BEA7F" wp14:editId="3BD0082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53112" w:rsidRPr="00D53112" w:rsidRDefault="00D53112" w:rsidP="00D53112"/>
        </w:tc>
        <w:tc>
          <w:tcPr>
            <w:tcW w:w="425" w:type="dxa"/>
            <w:tcBorders>
              <w:bottom w:val="single" w:sz="4" w:space="0" w:color="auto"/>
            </w:tcBorders>
            <w:tcMar>
              <w:left w:w="0" w:type="dxa"/>
              <w:right w:w="0" w:type="dxa"/>
            </w:tcMar>
          </w:tcPr>
          <w:p w:rsidR="00D53112" w:rsidRPr="00D53112" w:rsidRDefault="00D53112" w:rsidP="00D53112">
            <w:pPr>
              <w:jc w:val="right"/>
            </w:pPr>
            <w:r w:rsidRPr="00D53112">
              <w:rPr>
                <w:b/>
                <w:sz w:val="40"/>
                <w:szCs w:val="40"/>
              </w:rPr>
              <w:t>C</w:t>
            </w:r>
          </w:p>
        </w:tc>
      </w:tr>
      <w:tr w:rsidR="00D53112" w:rsidRPr="00D53112" w:rsidTr="00750393">
        <w:trPr>
          <w:trHeight w:hRule="exact" w:val="340"/>
        </w:trPr>
        <w:tc>
          <w:tcPr>
            <w:tcW w:w="9356" w:type="dxa"/>
            <w:gridSpan w:val="3"/>
            <w:tcBorders>
              <w:top w:val="single" w:sz="4" w:space="0" w:color="auto"/>
            </w:tcBorders>
            <w:tcMar>
              <w:top w:w="170" w:type="dxa"/>
              <w:left w:w="0" w:type="dxa"/>
              <w:right w:w="0" w:type="dxa"/>
            </w:tcMar>
            <w:vAlign w:val="bottom"/>
          </w:tcPr>
          <w:p w:rsidR="00D53112" w:rsidRPr="00D53112" w:rsidRDefault="00D53112" w:rsidP="00C250B9">
            <w:pPr>
              <w:jc w:val="right"/>
              <w:rPr>
                <w:rFonts w:ascii="Arial Black" w:hAnsi="Arial Black"/>
                <w:caps/>
                <w:sz w:val="15"/>
              </w:rPr>
            </w:pPr>
            <w:r w:rsidRPr="00D53112">
              <w:rPr>
                <w:rFonts w:ascii="Arial Black" w:hAnsi="Arial Black" w:hint="eastAsia"/>
                <w:caps/>
                <w:sz w:val="15"/>
              </w:rPr>
              <w:t>CDIP</w:t>
            </w:r>
            <w:r w:rsidRPr="00D53112">
              <w:rPr>
                <w:rFonts w:ascii="Arial Black" w:hAnsi="Arial Black"/>
                <w:caps/>
                <w:sz w:val="15"/>
              </w:rPr>
              <w:t>/</w:t>
            </w:r>
            <w:r w:rsidRPr="00D53112">
              <w:rPr>
                <w:rFonts w:ascii="Arial Black" w:hAnsi="Arial Black" w:hint="eastAsia"/>
                <w:caps/>
                <w:sz w:val="15"/>
              </w:rPr>
              <w:t>15</w:t>
            </w:r>
            <w:r w:rsidRPr="00D53112">
              <w:rPr>
                <w:rFonts w:ascii="Arial Black" w:hAnsi="Arial Black"/>
                <w:caps/>
                <w:sz w:val="15"/>
              </w:rPr>
              <w:t>/</w:t>
            </w:r>
            <w:bookmarkStart w:id="0" w:name="Code"/>
            <w:bookmarkEnd w:id="0"/>
            <w:r w:rsidR="00C250B9">
              <w:rPr>
                <w:rFonts w:ascii="Arial Black" w:hAnsi="Arial Black"/>
                <w:caps/>
                <w:sz w:val="15"/>
              </w:rPr>
              <w:t>4</w:t>
            </w:r>
          </w:p>
        </w:tc>
      </w:tr>
      <w:tr w:rsidR="00D53112" w:rsidRPr="00D53112" w:rsidTr="00750393">
        <w:trPr>
          <w:trHeight w:hRule="exact" w:val="170"/>
        </w:trPr>
        <w:tc>
          <w:tcPr>
            <w:tcW w:w="9356" w:type="dxa"/>
            <w:gridSpan w:val="3"/>
            <w:noWrap/>
            <w:tcMar>
              <w:left w:w="0" w:type="dxa"/>
              <w:right w:w="0" w:type="dxa"/>
            </w:tcMar>
            <w:vAlign w:val="bottom"/>
          </w:tcPr>
          <w:p w:rsidR="00D53112" w:rsidRPr="00D53112" w:rsidRDefault="00D53112" w:rsidP="00D53112">
            <w:pPr>
              <w:jc w:val="right"/>
              <w:rPr>
                <w:rFonts w:ascii="Arial Black" w:hAnsi="Arial Black"/>
                <w:b/>
                <w:caps/>
                <w:sz w:val="15"/>
                <w:szCs w:val="15"/>
              </w:rPr>
            </w:pPr>
            <w:r w:rsidRPr="00D53112">
              <w:rPr>
                <w:rFonts w:eastAsia="SimHei" w:hint="eastAsia"/>
                <w:b/>
                <w:sz w:val="15"/>
                <w:szCs w:val="15"/>
              </w:rPr>
              <w:t>原</w:t>
            </w:r>
            <w:r w:rsidRPr="00D53112">
              <w:rPr>
                <w:rFonts w:eastAsia="SimHei"/>
                <w:b/>
                <w:sz w:val="15"/>
                <w:szCs w:val="15"/>
                <w:lang w:val="pt-BR"/>
              </w:rPr>
              <w:t xml:space="preserve"> </w:t>
            </w:r>
            <w:r w:rsidRPr="00D53112">
              <w:rPr>
                <w:rFonts w:eastAsia="SimHei" w:hint="eastAsia"/>
                <w:b/>
                <w:sz w:val="15"/>
                <w:szCs w:val="15"/>
              </w:rPr>
              <w:t>文</w:t>
            </w:r>
            <w:r w:rsidRPr="00D53112">
              <w:rPr>
                <w:rFonts w:eastAsia="SimHei" w:hint="eastAsia"/>
                <w:b/>
                <w:sz w:val="15"/>
                <w:szCs w:val="15"/>
                <w:lang w:val="pt-BR"/>
              </w:rPr>
              <w:t>：英</w:t>
            </w:r>
            <w:r w:rsidRPr="00D53112">
              <w:rPr>
                <w:rFonts w:eastAsia="SimHei" w:hint="eastAsia"/>
                <w:b/>
                <w:sz w:val="15"/>
                <w:szCs w:val="15"/>
              </w:rPr>
              <w:t>文</w:t>
            </w:r>
          </w:p>
        </w:tc>
      </w:tr>
      <w:tr w:rsidR="00D53112" w:rsidRPr="00D53112" w:rsidTr="00750393">
        <w:trPr>
          <w:trHeight w:hRule="exact" w:val="198"/>
        </w:trPr>
        <w:tc>
          <w:tcPr>
            <w:tcW w:w="9356" w:type="dxa"/>
            <w:gridSpan w:val="3"/>
            <w:tcMar>
              <w:left w:w="0" w:type="dxa"/>
              <w:right w:w="0" w:type="dxa"/>
            </w:tcMar>
            <w:vAlign w:val="bottom"/>
          </w:tcPr>
          <w:p w:rsidR="00D53112" w:rsidRPr="00D53112" w:rsidRDefault="00D53112" w:rsidP="00C250B9">
            <w:pPr>
              <w:jc w:val="right"/>
              <w:rPr>
                <w:rFonts w:ascii="SimHei" w:eastAsia="SimHei" w:hAnsi="Arial Black"/>
                <w:b/>
                <w:caps/>
                <w:sz w:val="15"/>
                <w:szCs w:val="15"/>
              </w:rPr>
            </w:pPr>
            <w:r w:rsidRPr="00D53112">
              <w:rPr>
                <w:rFonts w:ascii="SimHei" w:eastAsia="SimHei" w:hint="eastAsia"/>
                <w:b/>
                <w:sz w:val="15"/>
                <w:szCs w:val="15"/>
              </w:rPr>
              <w:t>日</w:t>
            </w:r>
            <w:r w:rsidRPr="00D53112">
              <w:rPr>
                <w:rFonts w:ascii="SimHei" w:eastAsia="SimHei" w:hint="eastAsia"/>
                <w:b/>
                <w:sz w:val="15"/>
                <w:szCs w:val="15"/>
                <w:lang w:val="pt-BR"/>
              </w:rPr>
              <w:t xml:space="preserve"> </w:t>
            </w:r>
            <w:r w:rsidRPr="00D53112">
              <w:rPr>
                <w:rFonts w:ascii="SimHei" w:eastAsia="SimHei" w:hint="eastAsia"/>
                <w:b/>
                <w:sz w:val="15"/>
                <w:szCs w:val="15"/>
              </w:rPr>
              <w:t>期</w:t>
            </w:r>
            <w:r w:rsidRPr="00D53112">
              <w:rPr>
                <w:rFonts w:ascii="SimHei" w:eastAsia="SimHei" w:hAnsi="SimSun" w:hint="eastAsia"/>
                <w:b/>
                <w:sz w:val="15"/>
                <w:szCs w:val="15"/>
                <w:lang w:val="pt-BR"/>
              </w:rPr>
              <w:t>：</w:t>
            </w:r>
            <w:r w:rsidRPr="00D53112">
              <w:rPr>
                <w:rFonts w:ascii="Arial Black" w:eastAsia="SimHei" w:hAnsi="Arial Black"/>
                <w:b/>
                <w:sz w:val="15"/>
                <w:szCs w:val="15"/>
                <w:lang w:val="pt-BR"/>
              </w:rPr>
              <w:t>201</w:t>
            </w:r>
            <w:r>
              <w:rPr>
                <w:rFonts w:ascii="Arial Black" w:eastAsia="SimHei" w:hAnsi="Arial Black" w:hint="eastAsia"/>
                <w:b/>
                <w:sz w:val="15"/>
                <w:szCs w:val="15"/>
                <w:lang w:val="pt-BR"/>
              </w:rPr>
              <w:t>5</w:t>
            </w:r>
            <w:r w:rsidRPr="00D53112">
              <w:rPr>
                <w:rFonts w:ascii="SimHei" w:eastAsia="SimHei" w:hAnsi="Times New Roman" w:hint="eastAsia"/>
                <w:b/>
                <w:sz w:val="15"/>
                <w:szCs w:val="15"/>
              </w:rPr>
              <w:t>年</w:t>
            </w:r>
            <w:r w:rsidR="00172750">
              <w:rPr>
                <w:rFonts w:ascii="Arial Black" w:eastAsia="SimHei" w:hAnsi="Arial Black"/>
                <w:b/>
                <w:sz w:val="15"/>
                <w:szCs w:val="15"/>
                <w:lang w:val="pt-BR"/>
              </w:rPr>
              <w:t>2</w:t>
            </w:r>
            <w:r w:rsidRPr="00D53112">
              <w:rPr>
                <w:rFonts w:ascii="SimHei" w:eastAsia="SimHei" w:hAnsi="Times New Roman" w:hint="eastAsia"/>
                <w:b/>
                <w:sz w:val="15"/>
                <w:szCs w:val="15"/>
              </w:rPr>
              <w:t>月</w:t>
            </w:r>
            <w:r w:rsidR="00172750">
              <w:rPr>
                <w:rFonts w:ascii="Arial Black" w:eastAsia="SimHei" w:hAnsi="Arial Black"/>
                <w:b/>
                <w:sz w:val="15"/>
                <w:szCs w:val="15"/>
              </w:rPr>
              <w:t>1</w:t>
            </w:r>
            <w:r w:rsidR="00C250B9">
              <w:rPr>
                <w:rFonts w:ascii="Arial Black" w:eastAsia="SimHei" w:hAnsi="Arial Black"/>
                <w:b/>
                <w:sz w:val="15"/>
                <w:szCs w:val="15"/>
              </w:rPr>
              <w:t>6</w:t>
            </w:r>
            <w:r w:rsidRPr="00D53112">
              <w:rPr>
                <w:rFonts w:ascii="SimHei" w:eastAsia="SimHei" w:hAnsi="Times New Roman" w:hint="eastAsia"/>
                <w:b/>
                <w:sz w:val="15"/>
                <w:szCs w:val="15"/>
              </w:rPr>
              <w:t>日</w:t>
            </w:r>
            <w:r w:rsidRPr="00D53112">
              <w:rPr>
                <w:rFonts w:ascii="SimHei" w:eastAsia="SimHei" w:hAnsi="Arial Black" w:hint="eastAsia"/>
                <w:b/>
                <w:caps/>
                <w:sz w:val="15"/>
                <w:szCs w:val="15"/>
              </w:rPr>
              <w:t xml:space="preserve">  </w:t>
            </w:r>
            <w:bookmarkStart w:id="1" w:name="Date"/>
            <w:bookmarkEnd w:id="1"/>
          </w:p>
        </w:tc>
      </w:tr>
    </w:tbl>
    <w:p w:rsidR="00D53112" w:rsidRPr="00D53112" w:rsidRDefault="00D53112" w:rsidP="00D53112"/>
    <w:p w:rsidR="00D53112" w:rsidRPr="00D53112" w:rsidRDefault="00D53112" w:rsidP="00D53112"/>
    <w:p w:rsidR="00D53112" w:rsidRPr="00D53112" w:rsidRDefault="00D53112" w:rsidP="00D53112"/>
    <w:p w:rsidR="00D53112" w:rsidRPr="00D53112" w:rsidRDefault="00D53112" w:rsidP="00D53112"/>
    <w:p w:rsidR="00D53112" w:rsidRPr="00D53112" w:rsidRDefault="00D53112" w:rsidP="00D53112"/>
    <w:p w:rsidR="00D53112" w:rsidRPr="00D53112" w:rsidRDefault="00D53112" w:rsidP="00D53112">
      <w:pPr>
        <w:spacing w:line="360" w:lineRule="atLeast"/>
        <w:rPr>
          <w:rFonts w:ascii="SimHei" w:eastAsia="SimHei"/>
          <w:sz w:val="28"/>
          <w:szCs w:val="28"/>
        </w:rPr>
      </w:pPr>
      <w:r w:rsidRPr="00D53112">
        <w:rPr>
          <w:rFonts w:ascii="SimHei" w:eastAsia="SimHei" w:hint="eastAsia"/>
          <w:sz w:val="28"/>
          <w:szCs w:val="28"/>
        </w:rPr>
        <w:t>发展与知识产权委员会(CDIP)</w:t>
      </w:r>
    </w:p>
    <w:p w:rsidR="00D53112" w:rsidRPr="00D53112" w:rsidRDefault="00D53112" w:rsidP="00D53112">
      <w:pPr>
        <w:rPr>
          <w:szCs w:val="22"/>
        </w:rPr>
      </w:pPr>
    </w:p>
    <w:p w:rsidR="00D53112" w:rsidRPr="00D53112" w:rsidRDefault="00D53112" w:rsidP="00D53112">
      <w:pPr>
        <w:rPr>
          <w:szCs w:val="24"/>
        </w:rPr>
      </w:pPr>
    </w:p>
    <w:p w:rsidR="00D53112" w:rsidRPr="00D53112" w:rsidRDefault="00D53112" w:rsidP="00D53112">
      <w:pPr>
        <w:spacing w:line="360" w:lineRule="atLeast"/>
        <w:textAlignment w:val="bottom"/>
        <w:rPr>
          <w:rFonts w:ascii="KaiTi" w:eastAsia="KaiTi"/>
          <w:b/>
          <w:sz w:val="24"/>
          <w:szCs w:val="24"/>
        </w:rPr>
      </w:pPr>
      <w:r w:rsidRPr="00D53112">
        <w:rPr>
          <w:rFonts w:ascii="KaiTi" w:eastAsia="KaiTi" w:hint="eastAsia"/>
          <w:b/>
          <w:sz w:val="24"/>
          <w:szCs w:val="24"/>
        </w:rPr>
        <w:t>第十五届会议</w:t>
      </w:r>
    </w:p>
    <w:p w:rsidR="00D53112" w:rsidRPr="00D53112" w:rsidRDefault="00D53112" w:rsidP="00D53112">
      <w:pPr>
        <w:spacing w:line="360" w:lineRule="atLeast"/>
        <w:textAlignment w:val="bottom"/>
        <w:rPr>
          <w:rFonts w:ascii="KaiTi" w:eastAsia="KaiTi" w:hAnsi="KaiTi"/>
          <w:b/>
          <w:sz w:val="24"/>
          <w:szCs w:val="24"/>
        </w:rPr>
      </w:pPr>
      <w:r w:rsidRPr="00D53112">
        <w:rPr>
          <w:rFonts w:ascii="KaiTi" w:eastAsia="KaiTi" w:hAnsi="KaiTi" w:hint="eastAsia"/>
          <w:sz w:val="24"/>
          <w:szCs w:val="24"/>
        </w:rPr>
        <w:t>2015</w:t>
      </w:r>
      <w:r w:rsidRPr="00D53112">
        <w:rPr>
          <w:rFonts w:ascii="KaiTi" w:eastAsia="KaiTi" w:hAnsi="KaiTi" w:hint="eastAsia"/>
          <w:b/>
          <w:sz w:val="24"/>
          <w:szCs w:val="24"/>
        </w:rPr>
        <w:t>年</w:t>
      </w:r>
      <w:r w:rsidRPr="00D53112">
        <w:rPr>
          <w:rFonts w:ascii="KaiTi" w:eastAsia="KaiTi" w:hAnsi="KaiTi" w:hint="eastAsia"/>
          <w:sz w:val="24"/>
          <w:szCs w:val="24"/>
        </w:rPr>
        <w:t>4</w:t>
      </w:r>
      <w:r w:rsidRPr="00D53112">
        <w:rPr>
          <w:rFonts w:ascii="KaiTi" w:eastAsia="KaiTi" w:hAnsi="KaiTi" w:hint="eastAsia"/>
          <w:b/>
          <w:sz w:val="24"/>
          <w:szCs w:val="24"/>
        </w:rPr>
        <w:t>月</w:t>
      </w:r>
      <w:r w:rsidRPr="00D53112">
        <w:rPr>
          <w:rFonts w:ascii="KaiTi" w:eastAsia="KaiTi" w:hAnsi="KaiTi" w:hint="eastAsia"/>
          <w:sz w:val="24"/>
          <w:szCs w:val="24"/>
        </w:rPr>
        <w:t>20</w:t>
      </w:r>
      <w:r w:rsidRPr="00D53112">
        <w:rPr>
          <w:rFonts w:ascii="KaiTi" w:eastAsia="KaiTi" w:hAnsi="KaiTi" w:hint="eastAsia"/>
          <w:b/>
          <w:sz w:val="24"/>
          <w:szCs w:val="24"/>
        </w:rPr>
        <w:t>日至</w:t>
      </w:r>
      <w:r w:rsidRPr="00D53112">
        <w:rPr>
          <w:rFonts w:ascii="KaiTi" w:eastAsia="KaiTi" w:hAnsi="KaiTi" w:hint="eastAsia"/>
          <w:sz w:val="24"/>
          <w:szCs w:val="24"/>
        </w:rPr>
        <w:t>24</w:t>
      </w:r>
      <w:r w:rsidRPr="00D53112">
        <w:rPr>
          <w:rFonts w:ascii="KaiTi" w:eastAsia="KaiTi" w:hAnsi="KaiTi" w:hint="eastAsia"/>
          <w:b/>
          <w:sz w:val="24"/>
          <w:szCs w:val="24"/>
        </w:rPr>
        <w:t>日，日内瓦</w:t>
      </w:r>
    </w:p>
    <w:p w:rsidR="00D53112" w:rsidRPr="00D53112" w:rsidRDefault="00D53112" w:rsidP="00D53112"/>
    <w:p w:rsidR="00D53112" w:rsidRPr="00D53112" w:rsidRDefault="00D53112" w:rsidP="00D53112"/>
    <w:p w:rsidR="00D53112" w:rsidRPr="00D53112" w:rsidRDefault="00D53112" w:rsidP="00D53112"/>
    <w:p w:rsidR="00D53112" w:rsidRPr="00D53112" w:rsidRDefault="00C250B9" w:rsidP="00D53112">
      <w:pPr>
        <w:rPr>
          <w:rFonts w:ascii="KaiTi" w:eastAsia="KaiTi" w:hAnsi="KaiTi" w:cs="Times New Roman"/>
          <w:kern w:val="2"/>
          <w:sz w:val="24"/>
          <w:szCs w:val="32"/>
        </w:rPr>
      </w:pPr>
      <w:r w:rsidRPr="00C250B9">
        <w:rPr>
          <w:rFonts w:ascii="KaiTi" w:eastAsia="KaiTi" w:hAnsi="KaiTi" w:cs="Times New Roman" w:hint="eastAsia"/>
          <w:kern w:val="2"/>
          <w:sz w:val="24"/>
          <w:szCs w:val="32"/>
        </w:rPr>
        <w:t>加强各国负责知识产权事务的政府机构和利益攸关</w:t>
      </w:r>
      <w:proofErr w:type="gramStart"/>
      <w:r w:rsidRPr="00C250B9">
        <w:rPr>
          <w:rFonts w:ascii="KaiTi" w:eastAsia="KaiTi" w:hAnsi="KaiTi" w:cs="Times New Roman" w:hint="eastAsia"/>
          <w:kern w:val="2"/>
          <w:sz w:val="24"/>
          <w:szCs w:val="32"/>
        </w:rPr>
        <w:t>者机构</w:t>
      </w:r>
      <w:proofErr w:type="gramEnd"/>
      <w:r w:rsidRPr="00C250B9">
        <w:rPr>
          <w:rFonts w:ascii="KaiTi" w:eastAsia="KaiTi" w:hAnsi="KaiTi" w:cs="Times New Roman" w:hint="eastAsia"/>
          <w:kern w:val="2"/>
          <w:sz w:val="24"/>
          <w:szCs w:val="32"/>
        </w:rPr>
        <w:t>管理、监督和促进创意产业的能力，并提高版权集体管理组织的业绩和联网能力</w:t>
      </w:r>
      <w:r w:rsidR="00830ABB">
        <w:rPr>
          <w:rFonts w:ascii="KaiTi" w:eastAsia="KaiTi" w:hAnsi="KaiTi" w:cs="Times New Roman" w:hint="eastAsia"/>
          <w:kern w:val="2"/>
          <w:sz w:val="24"/>
          <w:szCs w:val="32"/>
        </w:rPr>
        <w:t>项目</w:t>
      </w:r>
      <w:r w:rsidR="000E72C8">
        <w:rPr>
          <w:rFonts w:ascii="KaiTi" w:eastAsia="KaiTi" w:hAnsi="KaiTi" w:cs="Times New Roman" w:hint="eastAsia"/>
          <w:kern w:val="2"/>
          <w:sz w:val="24"/>
          <w:szCs w:val="32"/>
        </w:rPr>
        <w:t>审评</w:t>
      </w:r>
      <w:r w:rsidR="00830ABB">
        <w:rPr>
          <w:rFonts w:ascii="KaiTi" w:eastAsia="KaiTi" w:hAnsi="KaiTi" w:cs="Times New Roman" w:hint="eastAsia"/>
          <w:kern w:val="2"/>
          <w:sz w:val="24"/>
          <w:szCs w:val="32"/>
        </w:rPr>
        <w:t>报告</w:t>
      </w:r>
      <w:r w:rsidR="00D53112" w:rsidRPr="00D53112">
        <w:rPr>
          <w:rFonts w:ascii="KaiTi" w:eastAsia="KaiTi" w:hAnsi="KaiTi" w:cs="Times New Roman" w:hint="eastAsia"/>
          <w:kern w:val="2"/>
          <w:sz w:val="24"/>
          <w:szCs w:val="32"/>
        </w:rPr>
        <w:t>摘要</w:t>
      </w:r>
    </w:p>
    <w:p w:rsidR="00D53112" w:rsidRPr="00D53112" w:rsidRDefault="00D53112" w:rsidP="00D53112">
      <w:pPr>
        <w:rPr>
          <w:szCs w:val="22"/>
        </w:rPr>
      </w:pPr>
    </w:p>
    <w:p w:rsidR="00D53112" w:rsidRPr="00286B2E" w:rsidRDefault="00C250B9" w:rsidP="00D26E20">
      <w:pPr>
        <w:jc w:val="both"/>
        <w:rPr>
          <w:rFonts w:ascii="KaiTi" w:eastAsia="KaiTi" w:hAnsi="KaiTi" w:cs="Times New Roman"/>
          <w:i/>
          <w:kern w:val="2"/>
          <w:sz w:val="21"/>
          <w:szCs w:val="24"/>
        </w:rPr>
      </w:pPr>
      <w:r w:rsidRPr="00286B2E">
        <w:rPr>
          <w:rFonts w:ascii="KaiTi" w:eastAsia="KaiTi" w:hAnsi="KaiTi" w:cs="Times New Roman" w:hint="eastAsia"/>
          <w:i/>
          <w:kern w:val="2"/>
          <w:sz w:val="21"/>
          <w:szCs w:val="24"/>
        </w:rPr>
        <w:t>联合王国伦敦</w:t>
      </w:r>
      <w:r w:rsidR="00830ABB" w:rsidRPr="00286B2E">
        <w:rPr>
          <w:rFonts w:ascii="KaiTi" w:eastAsia="KaiTi" w:hAnsi="KaiTi" w:cs="Times New Roman" w:hint="eastAsia"/>
          <w:i/>
          <w:kern w:val="2"/>
          <w:sz w:val="21"/>
          <w:szCs w:val="24"/>
        </w:rPr>
        <w:t>顾问</w:t>
      </w:r>
      <w:r w:rsidRPr="00286B2E">
        <w:rPr>
          <w:rFonts w:ascii="KaiTi" w:eastAsia="KaiTi" w:hAnsi="KaiTi" w:cs="Times New Roman" w:hint="eastAsia"/>
          <w:i/>
          <w:kern w:val="2"/>
          <w:sz w:val="21"/>
          <w:szCs w:val="24"/>
        </w:rPr>
        <w:t>Lois Austin女士</w:t>
      </w:r>
      <w:r w:rsidR="00D53112" w:rsidRPr="00286B2E">
        <w:rPr>
          <w:rFonts w:ascii="KaiTi" w:eastAsia="KaiTi" w:hAnsi="KaiTi" w:cs="Times New Roman" w:hint="eastAsia"/>
          <w:i/>
          <w:kern w:val="2"/>
          <w:sz w:val="21"/>
          <w:szCs w:val="24"/>
        </w:rPr>
        <w:t>编拟</w:t>
      </w:r>
    </w:p>
    <w:p w:rsidR="00D53112" w:rsidRPr="00D53112" w:rsidRDefault="00D53112" w:rsidP="00D53112">
      <w:pPr>
        <w:rPr>
          <w:szCs w:val="22"/>
        </w:rPr>
      </w:pPr>
    </w:p>
    <w:p w:rsidR="00D53112" w:rsidRPr="00D53112" w:rsidRDefault="00D53112" w:rsidP="00D53112">
      <w:pPr>
        <w:rPr>
          <w:szCs w:val="22"/>
        </w:rPr>
      </w:pPr>
    </w:p>
    <w:p w:rsidR="00D53112" w:rsidRPr="00D53112" w:rsidRDefault="00D53112" w:rsidP="00D53112">
      <w:pPr>
        <w:rPr>
          <w:szCs w:val="22"/>
        </w:rPr>
      </w:pPr>
    </w:p>
    <w:p w:rsidR="00D53112" w:rsidRPr="00D53112" w:rsidRDefault="00D53112" w:rsidP="00D53112">
      <w:pPr>
        <w:rPr>
          <w:szCs w:val="22"/>
        </w:rPr>
      </w:pPr>
    </w:p>
    <w:p w:rsidR="00D65535" w:rsidRPr="00C002A6" w:rsidRDefault="00D65535" w:rsidP="00D53112">
      <w:pPr>
        <w:spacing w:afterLines="50" w:after="120" w:line="340" w:lineRule="atLeast"/>
        <w:jc w:val="both"/>
        <w:rPr>
          <w:rFonts w:ascii="SimSun" w:hAnsi="SimSun"/>
          <w:sz w:val="21"/>
        </w:rPr>
      </w:pPr>
      <w:r w:rsidRPr="00C002A6">
        <w:rPr>
          <w:rFonts w:ascii="SimSun" w:hAnsi="SimSun"/>
          <w:sz w:val="21"/>
        </w:rPr>
        <w:t>1.</w:t>
      </w:r>
      <w:r w:rsidRPr="00C002A6">
        <w:rPr>
          <w:rFonts w:ascii="SimSun" w:hAnsi="SimSun"/>
          <w:sz w:val="21"/>
        </w:rPr>
        <w:tab/>
      </w:r>
      <w:r w:rsidR="0034330E" w:rsidRPr="0034330E">
        <w:rPr>
          <w:rFonts w:ascii="SimSun" w:hAnsi="SimSun" w:hint="eastAsia"/>
          <w:sz w:val="21"/>
        </w:rPr>
        <w:t>本文件附件中载有</w:t>
      </w:r>
      <w:r w:rsidR="00C250B9" w:rsidRPr="00C250B9">
        <w:rPr>
          <w:rFonts w:ascii="SimSun" w:hAnsi="SimSun" w:hint="eastAsia"/>
          <w:sz w:val="21"/>
        </w:rPr>
        <w:t>加强各国负责知识产权事务的政府机构和利益攸关者机构管理、监督和促进创意产业的能力，并提高版权集体管理组织的业绩和联网能力</w:t>
      </w:r>
      <w:r w:rsidR="00830ABB">
        <w:rPr>
          <w:rFonts w:ascii="SimSun" w:hAnsi="SimSun" w:hint="eastAsia"/>
          <w:sz w:val="21"/>
        </w:rPr>
        <w:t>项目外部独立</w:t>
      </w:r>
      <w:r w:rsidR="000E72C8">
        <w:rPr>
          <w:rFonts w:ascii="SimSun" w:hAnsi="SimSun" w:hint="eastAsia"/>
          <w:sz w:val="21"/>
        </w:rPr>
        <w:t>审评</w:t>
      </w:r>
      <w:r w:rsidR="00830ABB">
        <w:rPr>
          <w:rFonts w:ascii="SimSun" w:hAnsi="SimSun" w:hint="eastAsia"/>
          <w:sz w:val="21"/>
        </w:rPr>
        <w:t>报告</w:t>
      </w:r>
      <w:r w:rsidR="0034330E" w:rsidRPr="0034330E">
        <w:rPr>
          <w:rFonts w:ascii="SimSun" w:hAnsi="SimSun" w:hint="eastAsia"/>
          <w:sz w:val="21"/>
        </w:rPr>
        <w:t>摘要，</w:t>
      </w:r>
      <w:r w:rsidR="002278BE">
        <w:rPr>
          <w:rFonts w:ascii="SimSun" w:hAnsi="SimSun" w:hint="eastAsia"/>
          <w:sz w:val="21"/>
        </w:rPr>
        <w:t>由</w:t>
      </w:r>
      <w:r w:rsidR="00C250B9" w:rsidRPr="00C250B9">
        <w:rPr>
          <w:rFonts w:ascii="SimSun" w:hAnsi="SimSun" w:hint="eastAsia"/>
          <w:sz w:val="21"/>
        </w:rPr>
        <w:t>联合王国伦敦顾问Lois Austin女士</w:t>
      </w:r>
      <w:r w:rsidR="008E3280">
        <w:rPr>
          <w:rFonts w:ascii="SimSun" w:hAnsi="SimSun" w:hint="eastAsia"/>
          <w:sz w:val="21"/>
        </w:rPr>
        <w:t>编拟</w:t>
      </w:r>
      <w:r w:rsidR="00830ABB">
        <w:rPr>
          <w:rFonts w:ascii="SimSun" w:hAnsi="SimSun" w:hint="eastAsia"/>
          <w:sz w:val="21"/>
        </w:rPr>
        <w:t>。</w:t>
      </w:r>
    </w:p>
    <w:p w:rsidR="00D65535" w:rsidRPr="00286B2E" w:rsidRDefault="00D65535" w:rsidP="002C576B">
      <w:pPr>
        <w:spacing w:afterLines="50" w:after="120" w:line="340" w:lineRule="atLeast"/>
        <w:ind w:left="5534"/>
        <w:jc w:val="both"/>
        <w:rPr>
          <w:rFonts w:ascii="KaiTi" w:eastAsia="KaiTi" w:hAnsi="KaiTi" w:cs="Times New Roman"/>
          <w:i/>
          <w:sz w:val="21"/>
          <w:szCs w:val="22"/>
        </w:rPr>
      </w:pPr>
      <w:r w:rsidRPr="00286B2E">
        <w:rPr>
          <w:rFonts w:ascii="KaiTi" w:eastAsia="KaiTi" w:hAnsi="KaiTi" w:cs="Times New Roman"/>
          <w:i/>
          <w:sz w:val="21"/>
          <w:szCs w:val="22"/>
        </w:rPr>
        <w:t>2.</w:t>
      </w:r>
      <w:r w:rsidRPr="00286B2E">
        <w:rPr>
          <w:rFonts w:ascii="KaiTi" w:eastAsia="KaiTi" w:hAnsi="KaiTi" w:cs="Times New Roman"/>
          <w:i/>
          <w:sz w:val="21"/>
          <w:szCs w:val="22"/>
        </w:rPr>
        <w:tab/>
      </w:r>
      <w:r w:rsidR="00A05809" w:rsidRPr="00286B2E">
        <w:rPr>
          <w:rFonts w:ascii="KaiTi" w:eastAsia="KaiTi" w:hAnsi="KaiTi" w:cs="Times New Roman" w:hint="eastAsia"/>
          <w:i/>
          <w:sz w:val="21"/>
          <w:szCs w:val="22"/>
        </w:rPr>
        <w:t>请</w:t>
      </w:r>
      <w:r w:rsidRPr="00286B2E">
        <w:rPr>
          <w:rFonts w:ascii="KaiTi" w:eastAsia="KaiTi" w:hAnsi="KaiTi" w:cs="Times New Roman"/>
          <w:i/>
          <w:sz w:val="21"/>
          <w:szCs w:val="22"/>
        </w:rPr>
        <w:t>CDIP</w:t>
      </w:r>
      <w:r w:rsidR="00A05809" w:rsidRPr="00286B2E">
        <w:rPr>
          <w:rFonts w:ascii="KaiTi" w:eastAsia="KaiTi" w:hAnsi="KaiTi" w:cs="Times New Roman" w:hint="eastAsia"/>
          <w:i/>
          <w:sz w:val="21"/>
          <w:szCs w:val="22"/>
        </w:rPr>
        <w:t>注意本文件附件</w:t>
      </w:r>
      <w:r w:rsidR="00C002A6" w:rsidRPr="00286B2E">
        <w:rPr>
          <w:rFonts w:ascii="KaiTi" w:eastAsia="KaiTi" w:hAnsi="KaiTi" w:cs="Times New Roman" w:hint="eastAsia"/>
          <w:i/>
          <w:sz w:val="21"/>
          <w:szCs w:val="22"/>
        </w:rPr>
        <w:t>中</w:t>
      </w:r>
      <w:r w:rsidR="00A05809" w:rsidRPr="00286B2E">
        <w:rPr>
          <w:rFonts w:ascii="KaiTi" w:eastAsia="KaiTi" w:hAnsi="KaiTi" w:cs="Times New Roman" w:hint="eastAsia"/>
          <w:i/>
          <w:sz w:val="21"/>
          <w:szCs w:val="22"/>
        </w:rPr>
        <w:t>所载的信息。</w:t>
      </w:r>
    </w:p>
    <w:p w:rsidR="00D65535" w:rsidRPr="00286B2E" w:rsidRDefault="00D65535" w:rsidP="006B5436">
      <w:pPr>
        <w:spacing w:afterLines="50" w:after="120" w:line="340" w:lineRule="atLeast"/>
        <w:ind w:left="5534"/>
        <w:rPr>
          <w:rFonts w:ascii="KaiTi" w:eastAsia="KaiTi" w:hAnsi="KaiTi" w:cs="Times New Roman"/>
          <w:i/>
          <w:sz w:val="21"/>
          <w:szCs w:val="22"/>
        </w:rPr>
      </w:pPr>
    </w:p>
    <w:p w:rsidR="00D65535" w:rsidRPr="006B5436" w:rsidRDefault="00D65535" w:rsidP="006B5436">
      <w:pPr>
        <w:spacing w:afterLines="50" w:after="120" w:line="340" w:lineRule="atLeast"/>
        <w:ind w:left="5534"/>
        <w:rPr>
          <w:rFonts w:ascii="KaiTi" w:eastAsia="KaiTi" w:hAnsi="KaiTi"/>
          <w:sz w:val="21"/>
        </w:rPr>
      </w:pPr>
      <w:r w:rsidRPr="006B5436">
        <w:rPr>
          <w:rFonts w:ascii="KaiTi" w:eastAsia="KaiTi" w:hAnsi="KaiTi"/>
          <w:sz w:val="21"/>
          <w:szCs w:val="22"/>
          <w:lang w:val="en-GB"/>
        </w:rPr>
        <w:t>[</w:t>
      </w:r>
      <w:r w:rsidR="00A05809" w:rsidRPr="006B5436">
        <w:rPr>
          <w:rFonts w:ascii="KaiTi" w:eastAsia="KaiTi" w:hAnsi="KaiTi" w:hint="eastAsia"/>
          <w:sz w:val="21"/>
          <w:szCs w:val="22"/>
          <w:lang w:val="en-GB"/>
        </w:rPr>
        <w:t>后接附件</w:t>
      </w:r>
      <w:r w:rsidRPr="006B5436">
        <w:rPr>
          <w:rFonts w:ascii="KaiTi" w:eastAsia="KaiTi" w:hAnsi="KaiTi"/>
          <w:sz w:val="21"/>
          <w:szCs w:val="22"/>
          <w:lang w:val="en-GB"/>
        </w:rPr>
        <w:t>]</w:t>
      </w:r>
    </w:p>
    <w:p w:rsidR="00EF387C" w:rsidRPr="00C002A6" w:rsidRDefault="00EF387C">
      <w:pPr>
        <w:rPr>
          <w:rFonts w:ascii="SimSun" w:hAnsi="SimSun"/>
          <w:sz w:val="21"/>
        </w:rPr>
      </w:pPr>
    </w:p>
    <w:p w:rsidR="00EF387C" w:rsidRPr="00C002A6" w:rsidRDefault="00EF387C">
      <w:pPr>
        <w:rPr>
          <w:rFonts w:ascii="SimSun" w:hAnsi="SimSun"/>
          <w:sz w:val="21"/>
        </w:rPr>
        <w:sectPr w:rsidR="00EF387C" w:rsidRPr="00C002A6" w:rsidSect="00D65535">
          <w:headerReference w:type="default" r:id="rId10"/>
          <w:endnotePr>
            <w:numFmt w:val="decimal"/>
          </w:endnotePr>
          <w:pgSz w:w="11907" w:h="16840" w:code="9"/>
          <w:pgMar w:top="567" w:right="1134" w:bottom="1418" w:left="1418" w:header="510" w:footer="1021" w:gutter="0"/>
          <w:cols w:space="720"/>
          <w:titlePg/>
          <w:docGrid w:linePitch="299"/>
        </w:sectPr>
      </w:pPr>
    </w:p>
    <w:p w:rsidR="00B07B40" w:rsidRPr="00C002A6" w:rsidRDefault="00006D00" w:rsidP="00D53112">
      <w:pPr>
        <w:keepNext/>
        <w:spacing w:beforeLines="100" w:before="240" w:afterLines="50" w:after="120" w:line="340" w:lineRule="atLeast"/>
        <w:rPr>
          <w:rFonts w:ascii="SimHei" w:eastAsia="SimHei" w:hAnsi="SimHei"/>
          <w:sz w:val="21"/>
          <w:lang w:bidi="en-US"/>
        </w:rPr>
      </w:pPr>
      <w:r w:rsidRPr="00C002A6">
        <w:rPr>
          <w:rFonts w:ascii="SimHei" w:eastAsia="SimHei" w:hAnsi="SimHei" w:hint="eastAsia"/>
          <w:sz w:val="21"/>
          <w:lang w:bidi="en-US"/>
        </w:rPr>
        <w:lastRenderedPageBreak/>
        <w:t>内容提要</w:t>
      </w:r>
    </w:p>
    <w:p w:rsidR="007E103E" w:rsidRDefault="00CC24C8" w:rsidP="00D53112">
      <w:pPr>
        <w:spacing w:afterLines="50" w:after="120" w:line="340" w:lineRule="atLeast"/>
        <w:ind w:firstLineChars="200" w:firstLine="420"/>
        <w:jc w:val="both"/>
        <w:rPr>
          <w:rFonts w:ascii="SimSun" w:hAnsi="SimSun"/>
          <w:sz w:val="21"/>
        </w:rPr>
      </w:pPr>
      <w:r>
        <w:rPr>
          <w:rFonts w:ascii="SimSun" w:hAnsi="SimSun" w:hint="eastAsia"/>
          <w:sz w:val="21"/>
        </w:rPr>
        <w:t>本文件载有</w:t>
      </w:r>
      <w:r w:rsidRPr="00CC24C8">
        <w:rPr>
          <w:rFonts w:ascii="SimSun" w:hAnsi="SimSun" w:hint="eastAsia"/>
          <w:sz w:val="21"/>
        </w:rPr>
        <w:t>加强各国负责知识产权事务的政府机构和利益攸关</w:t>
      </w:r>
      <w:proofErr w:type="gramStart"/>
      <w:r w:rsidRPr="00CC24C8">
        <w:rPr>
          <w:rFonts w:ascii="SimSun" w:hAnsi="SimSun" w:hint="eastAsia"/>
          <w:sz w:val="21"/>
        </w:rPr>
        <w:t>者机构</w:t>
      </w:r>
      <w:proofErr w:type="gramEnd"/>
      <w:r w:rsidRPr="00CC24C8">
        <w:rPr>
          <w:rFonts w:ascii="SimSun" w:hAnsi="SimSun" w:hint="eastAsia"/>
          <w:sz w:val="21"/>
        </w:rPr>
        <w:t>管理、监督和促进创意产业的能力，并提高版权集体管理组织的业绩和联网能力项目</w:t>
      </w:r>
      <w:r w:rsidR="00D16DCD">
        <w:rPr>
          <w:rFonts w:ascii="SimSun" w:hAnsi="SimSun" w:hint="eastAsia"/>
          <w:sz w:val="21"/>
        </w:rPr>
        <w:t>的最终</w:t>
      </w:r>
      <w:r w:rsidRPr="00CC24C8">
        <w:rPr>
          <w:rFonts w:ascii="SimSun" w:hAnsi="SimSun" w:hint="eastAsia"/>
          <w:sz w:val="21"/>
        </w:rPr>
        <w:t>审评报告摘要</w:t>
      </w:r>
      <w:r w:rsidR="000E72C8">
        <w:rPr>
          <w:rFonts w:ascii="SimSun" w:hAnsi="SimSun" w:hint="eastAsia"/>
          <w:sz w:val="21"/>
        </w:rPr>
        <w:t>。</w:t>
      </w:r>
    </w:p>
    <w:p w:rsidR="00B07866" w:rsidRPr="00D53112" w:rsidRDefault="00DC534B" w:rsidP="00D53112">
      <w:pPr>
        <w:spacing w:afterLines="50" w:after="120" w:line="340" w:lineRule="atLeast"/>
        <w:ind w:firstLineChars="200" w:firstLine="420"/>
        <w:jc w:val="both"/>
        <w:rPr>
          <w:rFonts w:ascii="SimSun" w:hAnsi="SimSun"/>
          <w:sz w:val="21"/>
        </w:rPr>
      </w:pPr>
      <w:r>
        <w:rPr>
          <w:rFonts w:ascii="SimSun" w:hAnsi="SimSun" w:hint="eastAsia"/>
          <w:sz w:val="21"/>
        </w:rPr>
        <w:t>该项目在2009年4月</w:t>
      </w:r>
      <w:r w:rsidR="00D16DCD">
        <w:rPr>
          <w:rFonts w:ascii="SimSun" w:hAnsi="SimSun" w:hint="eastAsia"/>
          <w:sz w:val="21"/>
        </w:rPr>
        <w:t>发展与知识产权委员会(CDIP)第三届会议</w:t>
      </w:r>
      <w:r>
        <w:rPr>
          <w:rFonts w:ascii="SimSun" w:hAnsi="SimSun" w:hint="eastAsia"/>
          <w:sz w:val="21"/>
        </w:rPr>
        <w:t>期间</w:t>
      </w:r>
      <w:r w:rsidR="00D16DCD">
        <w:rPr>
          <w:rFonts w:ascii="SimSun" w:hAnsi="SimSun" w:hint="eastAsia"/>
          <w:sz w:val="21"/>
        </w:rPr>
        <w:t>通过。项目包含两</w:t>
      </w:r>
      <w:r w:rsidR="00DE6BE4">
        <w:rPr>
          <w:rFonts w:ascii="SimSun" w:hAnsi="SimSun" w:hint="eastAsia"/>
          <w:sz w:val="21"/>
        </w:rPr>
        <w:t>个</w:t>
      </w:r>
      <w:r w:rsidR="00D16DCD">
        <w:rPr>
          <w:rFonts w:ascii="SimSun" w:hAnsi="SimSun" w:hint="eastAsia"/>
          <w:sz w:val="21"/>
        </w:rPr>
        <w:t>单独的</w:t>
      </w:r>
      <w:r w:rsidR="00DE6BE4">
        <w:rPr>
          <w:rFonts w:ascii="SimSun" w:hAnsi="SimSun" w:hint="eastAsia"/>
          <w:sz w:val="21"/>
        </w:rPr>
        <w:t>组成</w:t>
      </w:r>
      <w:r w:rsidR="00401DB3">
        <w:rPr>
          <w:rFonts w:ascii="SimSun" w:hAnsi="SimSun" w:hint="eastAsia"/>
          <w:sz w:val="21"/>
        </w:rPr>
        <w:t>部分</w:t>
      </w:r>
      <w:r w:rsidR="00D16DCD">
        <w:rPr>
          <w:rFonts w:ascii="SimSun" w:hAnsi="SimSun" w:hint="eastAsia"/>
          <w:sz w:val="21"/>
        </w:rPr>
        <w:t>，一</w:t>
      </w:r>
      <w:r w:rsidR="00DE6BE4">
        <w:rPr>
          <w:rFonts w:ascii="SimSun" w:hAnsi="SimSun" w:hint="eastAsia"/>
          <w:sz w:val="21"/>
        </w:rPr>
        <w:t>个</w:t>
      </w:r>
      <w:r>
        <w:rPr>
          <w:rFonts w:ascii="SimSun" w:hAnsi="SimSun" w:hint="eastAsia"/>
          <w:sz w:val="21"/>
        </w:rPr>
        <w:t>侧重于</w:t>
      </w:r>
      <w:r w:rsidR="00D16DCD">
        <w:rPr>
          <w:rFonts w:ascii="SimSun" w:hAnsi="SimSun" w:hint="eastAsia"/>
          <w:sz w:val="21"/>
        </w:rPr>
        <w:t>创意产业，另一</w:t>
      </w:r>
      <w:r w:rsidR="00DE6BE4">
        <w:rPr>
          <w:rFonts w:ascii="SimSun" w:hAnsi="SimSun" w:hint="eastAsia"/>
          <w:sz w:val="21"/>
        </w:rPr>
        <w:t>个</w:t>
      </w:r>
      <w:r>
        <w:rPr>
          <w:rFonts w:ascii="SimSun" w:hAnsi="SimSun" w:hint="eastAsia"/>
          <w:sz w:val="21"/>
        </w:rPr>
        <w:t>侧重于</w:t>
      </w:r>
      <w:r w:rsidR="00D16DCD">
        <w:rPr>
          <w:rFonts w:ascii="SimSun" w:hAnsi="SimSun" w:hint="eastAsia"/>
          <w:sz w:val="21"/>
        </w:rPr>
        <w:t>集体管理组织(CMO)。项目旨在实现以下目标：</w:t>
      </w:r>
    </w:p>
    <w:tbl>
      <w:tblPr>
        <w:tblStyle w:val="afe"/>
        <w:tblW w:w="0" w:type="auto"/>
        <w:tblCellMar>
          <w:top w:w="113" w:type="dxa"/>
          <w:bottom w:w="113" w:type="dxa"/>
        </w:tblCellMar>
        <w:tblLook w:val="04A0" w:firstRow="1" w:lastRow="0" w:firstColumn="1" w:lastColumn="0" w:noHBand="0" w:noVBand="1"/>
      </w:tblPr>
      <w:tblGrid>
        <w:gridCol w:w="1838"/>
        <w:gridCol w:w="7484"/>
      </w:tblGrid>
      <w:tr w:rsidR="00CC24C8" w:rsidRPr="00286B2E" w:rsidTr="001E12EF">
        <w:tc>
          <w:tcPr>
            <w:tcW w:w="1838" w:type="dxa"/>
          </w:tcPr>
          <w:p w:rsidR="00CC24C8" w:rsidRPr="00286B2E" w:rsidRDefault="00D16DCD" w:rsidP="00286B2E">
            <w:pPr>
              <w:spacing w:beforeLines="50" w:before="120"/>
              <w:rPr>
                <w:rFonts w:ascii="SimSun" w:hAnsi="SimSun"/>
                <w:b/>
                <w:sz w:val="21"/>
                <w:szCs w:val="21"/>
                <w:lang w:val="en-GB"/>
              </w:rPr>
            </w:pPr>
            <w:r w:rsidRPr="00286B2E">
              <w:rPr>
                <w:rFonts w:ascii="SimSun" w:hAnsi="SimSun" w:hint="eastAsia"/>
                <w:b/>
                <w:sz w:val="21"/>
                <w:szCs w:val="21"/>
                <w:lang w:val="en-GB"/>
              </w:rPr>
              <w:t>创意产业</w:t>
            </w:r>
          </w:p>
          <w:p w:rsidR="00D16DCD" w:rsidRPr="00286B2E" w:rsidRDefault="00D16DCD" w:rsidP="00535461">
            <w:pPr>
              <w:rPr>
                <w:rFonts w:ascii="SimSun" w:hAnsi="SimSun"/>
                <w:sz w:val="21"/>
                <w:szCs w:val="21"/>
                <w:lang w:val="en-GB"/>
              </w:rPr>
            </w:pPr>
            <w:r w:rsidRPr="00286B2E">
              <w:rPr>
                <w:rFonts w:ascii="SimSun" w:hAnsi="SimSun" w:hint="eastAsia"/>
                <w:sz w:val="21"/>
                <w:szCs w:val="21"/>
                <w:lang w:val="en-GB"/>
              </w:rPr>
              <w:t>实施时间：</w:t>
            </w:r>
          </w:p>
          <w:p w:rsidR="00CC24C8" w:rsidRPr="00286B2E" w:rsidRDefault="00D16DCD" w:rsidP="00C36036">
            <w:pPr>
              <w:rPr>
                <w:rFonts w:ascii="SimSun" w:hAnsi="SimSun"/>
                <w:sz w:val="21"/>
                <w:szCs w:val="21"/>
                <w:lang w:val="en-GB"/>
              </w:rPr>
            </w:pPr>
            <w:r w:rsidRPr="00286B2E">
              <w:rPr>
                <w:rFonts w:ascii="SimSun" w:hAnsi="SimSun" w:hint="eastAsia"/>
                <w:sz w:val="21"/>
                <w:szCs w:val="21"/>
                <w:lang w:val="en-GB"/>
              </w:rPr>
              <w:t>2009年4月至2010年2月</w:t>
            </w:r>
          </w:p>
        </w:tc>
        <w:tc>
          <w:tcPr>
            <w:tcW w:w="7484" w:type="dxa"/>
          </w:tcPr>
          <w:p w:rsidR="00CC24C8" w:rsidRPr="00286B2E" w:rsidRDefault="00C36036" w:rsidP="004456BA">
            <w:pPr>
              <w:numPr>
                <w:ilvl w:val="0"/>
                <w:numId w:val="8"/>
              </w:numPr>
              <w:spacing w:beforeLines="50" w:before="120" w:line="340" w:lineRule="atLeast"/>
              <w:ind w:left="714" w:hanging="357"/>
              <w:jc w:val="both"/>
              <w:rPr>
                <w:rFonts w:ascii="SimSun" w:hAnsi="SimSun"/>
                <w:sz w:val="21"/>
                <w:szCs w:val="21"/>
                <w:lang w:val="en-GB"/>
              </w:rPr>
            </w:pPr>
            <w:r w:rsidRPr="00286B2E">
              <w:rPr>
                <w:rFonts w:ascii="SimSun" w:hAnsi="SimSun" w:hint="eastAsia"/>
                <w:sz w:val="21"/>
                <w:szCs w:val="21"/>
                <w:lang w:val="en-GB"/>
              </w:rPr>
              <w:t>帮助成员国开发并提高国家知识产权机构评估创意部门经济意义的能力以及创意产业的知识产权管理；</w:t>
            </w:r>
          </w:p>
          <w:p w:rsidR="00CC24C8" w:rsidRPr="00286B2E" w:rsidRDefault="00C36036"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搭建平台，奠定基础，让国家知识产权机构、创作者和创意产业利益攸关者能够进一步发展和提高其机构能力；</w:t>
            </w:r>
          </w:p>
          <w:p w:rsidR="00CC24C8" w:rsidRPr="00286B2E" w:rsidRDefault="00C36036"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引入WIPO用于评估创意产业经济贡献的衡量工具，提高人们对知识产权这一经济、社会和文化发展促进因素的认识；</w:t>
            </w:r>
          </w:p>
          <w:p w:rsidR="00CC24C8" w:rsidRPr="00286B2E" w:rsidRDefault="00C36036"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促进人们了解创意产业对社会、经济和文化发展更广泛影响的认识；为成员国采用创意产业业绩衡量指标提供便利；以及</w:t>
            </w:r>
          </w:p>
          <w:p w:rsidR="00CC24C8" w:rsidRPr="00286B2E" w:rsidRDefault="00C36036" w:rsidP="004456BA">
            <w:pPr>
              <w:numPr>
                <w:ilvl w:val="0"/>
                <w:numId w:val="8"/>
              </w:numPr>
              <w:spacing w:afterLines="50" w:after="120" w:line="340" w:lineRule="atLeast"/>
              <w:ind w:left="714" w:hanging="357"/>
              <w:jc w:val="both"/>
              <w:rPr>
                <w:rFonts w:ascii="SimSun" w:hAnsi="SimSun"/>
                <w:sz w:val="21"/>
                <w:szCs w:val="21"/>
                <w:lang w:val="en-GB"/>
              </w:rPr>
            </w:pPr>
            <w:r w:rsidRPr="00286B2E">
              <w:rPr>
                <w:rFonts w:ascii="SimSun" w:hAnsi="SimSun" w:hint="eastAsia"/>
                <w:sz w:val="21"/>
                <w:szCs w:val="21"/>
                <w:lang w:val="en-GB"/>
              </w:rPr>
              <w:t>帮助个人创作者认识知识产权，使这种认识更加专业化、更加深入，在制定商业发展政策/战略中有效地对知识产权资产进行管理。</w:t>
            </w:r>
          </w:p>
        </w:tc>
      </w:tr>
      <w:tr w:rsidR="00CC24C8" w:rsidRPr="00286B2E" w:rsidTr="001E12EF">
        <w:tc>
          <w:tcPr>
            <w:tcW w:w="1838" w:type="dxa"/>
          </w:tcPr>
          <w:p w:rsidR="00CC24C8" w:rsidRPr="00286B2E" w:rsidRDefault="00C36036" w:rsidP="00286B2E">
            <w:pPr>
              <w:spacing w:beforeLines="50" w:before="120"/>
              <w:rPr>
                <w:rFonts w:ascii="SimSun" w:hAnsi="SimSun"/>
                <w:b/>
                <w:sz w:val="21"/>
                <w:szCs w:val="21"/>
                <w:lang w:val="en-GB"/>
              </w:rPr>
            </w:pPr>
            <w:r w:rsidRPr="00286B2E">
              <w:rPr>
                <w:rFonts w:ascii="SimSun" w:hAnsi="SimSun" w:hint="eastAsia"/>
                <w:b/>
                <w:sz w:val="21"/>
                <w:szCs w:val="21"/>
                <w:lang w:val="en-GB"/>
              </w:rPr>
              <w:t>集体管理组织</w:t>
            </w:r>
          </w:p>
          <w:p w:rsidR="00C36036" w:rsidRPr="00286B2E" w:rsidRDefault="00C36036" w:rsidP="00535461">
            <w:pPr>
              <w:rPr>
                <w:rFonts w:ascii="SimSun" w:hAnsi="SimSun"/>
                <w:sz w:val="21"/>
                <w:szCs w:val="21"/>
                <w:lang w:val="en-GB"/>
              </w:rPr>
            </w:pPr>
            <w:r w:rsidRPr="00286B2E">
              <w:rPr>
                <w:rFonts w:ascii="SimSun" w:hAnsi="SimSun" w:hint="eastAsia"/>
                <w:sz w:val="21"/>
                <w:szCs w:val="21"/>
                <w:lang w:val="en-GB"/>
              </w:rPr>
              <w:t>实施时间：</w:t>
            </w:r>
          </w:p>
          <w:p w:rsidR="00CC24C8" w:rsidRPr="00286B2E" w:rsidRDefault="00C36036" w:rsidP="00C36036">
            <w:pPr>
              <w:rPr>
                <w:rFonts w:ascii="SimSun" w:hAnsi="SimSun"/>
                <w:sz w:val="21"/>
                <w:szCs w:val="21"/>
                <w:lang w:val="en-GB"/>
              </w:rPr>
            </w:pPr>
            <w:r w:rsidRPr="00286B2E">
              <w:rPr>
                <w:rFonts w:ascii="SimSun" w:hAnsi="SimSun" w:hint="eastAsia"/>
                <w:sz w:val="21"/>
                <w:szCs w:val="21"/>
                <w:lang w:val="en-GB"/>
              </w:rPr>
              <w:t>2009年4月至2014年7月</w:t>
            </w:r>
          </w:p>
        </w:tc>
        <w:tc>
          <w:tcPr>
            <w:tcW w:w="7484" w:type="dxa"/>
          </w:tcPr>
          <w:p w:rsidR="00CC24C8" w:rsidRPr="00286B2E" w:rsidRDefault="00EA4F19" w:rsidP="004456BA">
            <w:pPr>
              <w:spacing w:beforeLines="50" w:before="120" w:line="340" w:lineRule="atLeast"/>
              <w:jc w:val="both"/>
              <w:rPr>
                <w:rFonts w:ascii="SimSun" w:hAnsi="SimSun"/>
                <w:sz w:val="21"/>
                <w:szCs w:val="21"/>
                <w:lang w:val="en-GB"/>
              </w:rPr>
            </w:pPr>
            <w:r w:rsidRPr="00286B2E">
              <w:rPr>
                <w:rFonts w:ascii="SimSun" w:hAnsi="SimSun" w:hint="eastAsia"/>
                <w:sz w:val="21"/>
                <w:szCs w:val="21"/>
                <w:lang w:val="en-GB"/>
              </w:rPr>
              <w:t>让9个被选定发展中国家的集体管理组织能够：</w:t>
            </w:r>
          </w:p>
          <w:p w:rsidR="00CC24C8" w:rsidRPr="00286B2E" w:rsidRDefault="00EA4F19"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在数字版权管理和电子数据交换时代对版权集体管理进行准确调整；</w:t>
            </w:r>
          </w:p>
          <w:p w:rsidR="00CC24C8" w:rsidRPr="00286B2E" w:rsidRDefault="00EA4F19"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根据国际最新标准完成集体管理业务，向本国创作者、版权产业和消费者提供及时、有效和高效的增值服务；</w:t>
            </w:r>
          </w:p>
          <w:p w:rsidR="00CC24C8" w:rsidRPr="00286B2E" w:rsidRDefault="00DB27D7"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建立现代化可持续的数据交换系统，建立集体管理组织网络并让它们与国际集体管理数字系统建立联系；</w:t>
            </w:r>
          </w:p>
          <w:p w:rsidR="00CC24C8" w:rsidRPr="00286B2E" w:rsidRDefault="00DB27D7"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实现共用、有成本效益和易于负担的登记系统，建立次区域分散式作品和权利人识别用数据库，用于处理使用费分配；</w:t>
            </w:r>
          </w:p>
          <w:p w:rsidR="00CC24C8" w:rsidRPr="00286B2E" w:rsidRDefault="00DB27D7" w:rsidP="004456BA">
            <w:pPr>
              <w:numPr>
                <w:ilvl w:val="0"/>
                <w:numId w:val="8"/>
              </w:numPr>
              <w:spacing w:line="340" w:lineRule="atLeast"/>
              <w:jc w:val="both"/>
              <w:rPr>
                <w:rFonts w:ascii="SimSun" w:hAnsi="SimSun"/>
                <w:sz w:val="21"/>
                <w:szCs w:val="21"/>
                <w:lang w:val="en-GB"/>
              </w:rPr>
            </w:pPr>
            <w:r w:rsidRPr="00286B2E">
              <w:rPr>
                <w:rFonts w:ascii="SimSun" w:hAnsi="SimSun" w:hint="eastAsia"/>
                <w:sz w:val="21"/>
                <w:szCs w:val="21"/>
                <w:lang w:val="en-GB"/>
              </w:rPr>
              <w:t>按国际标准建设作品、作者、权利人和各种相关人国家数据库，为其他集体管理组织利用这些资源进行有效和透明的分配及把收入返回国内</w:t>
            </w:r>
            <w:proofErr w:type="gramStart"/>
            <w:r w:rsidRPr="00286B2E">
              <w:rPr>
                <w:rFonts w:ascii="SimSun" w:hAnsi="SimSun" w:hint="eastAsia"/>
                <w:sz w:val="21"/>
                <w:szCs w:val="21"/>
                <w:lang w:val="en-GB"/>
              </w:rPr>
              <w:t>给权利</w:t>
            </w:r>
            <w:proofErr w:type="gramEnd"/>
            <w:r w:rsidRPr="00286B2E">
              <w:rPr>
                <w:rFonts w:ascii="SimSun" w:hAnsi="SimSun" w:hint="eastAsia"/>
                <w:sz w:val="21"/>
                <w:szCs w:val="21"/>
                <w:lang w:val="en-GB"/>
              </w:rPr>
              <w:t>人提供便利；</w:t>
            </w:r>
          </w:p>
          <w:p w:rsidR="00CC24C8" w:rsidRPr="00286B2E" w:rsidRDefault="00DB27D7" w:rsidP="004456BA">
            <w:pPr>
              <w:numPr>
                <w:ilvl w:val="0"/>
                <w:numId w:val="8"/>
              </w:numPr>
              <w:spacing w:afterLines="50" w:after="120" w:line="340" w:lineRule="atLeast"/>
              <w:ind w:left="714" w:hanging="357"/>
              <w:jc w:val="both"/>
              <w:rPr>
                <w:rFonts w:ascii="SimSun" w:hAnsi="SimSun"/>
                <w:sz w:val="21"/>
                <w:szCs w:val="21"/>
                <w:lang w:val="en-GB"/>
              </w:rPr>
            </w:pPr>
            <w:r w:rsidRPr="00286B2E">
              <w:rPr>
                <w:rFonts w:ascii="SimSun" w:hAnsi="SimSun" w:hint="eastAsia"/>
                <w:sz w:val="21"/>
                <w:szCs w:val="21"/>
                <w:lang w:val="en-GB"/>
              </w:rPr>
              <w:t>利用所形成的势头在尚无集体管理组织的国家和地区加速建立集体管理组织及其网络。</w:t>
            </w:r>
          </w:p>
        </w:tc>
      </w:tr>
    </w:tbl>
    <w:p w:rsidR="00CC24C8" w:rsidRPr="00286B2E" w:rsidRDefault="00CC24C8" w:rsidP="00CC24C8">
      <w:pPr>
        <w:rPr>
          <w:rFonts w:ascii="SimSun" w:hAnsi="SimSun"/>
          <w:sz w:val="21"/>
          <w:szCs w:val="21"/>
          <w:lang w:val="en-GB"/>
        </w:rPr>
      </w:pPr>
    </w:p>
    <w:p w:rsidR="00CC24C8" w:rsidRPr="00286B2E" w:rsidRDefault="00DB27D7" w:rsidP="00286B2E">
      <w:pPr>
        <w:spacing w:afterLines="50" w:after="120" w:line="340" w:lineRule="atLeast"/>
        <w:ind w:firstLineChars="200" w:firstLine="420"/>
        <w:jc w:val="both"/>
        <w:rPr>
          <w:rFonts w:ascii="SimSun" w:hAnsi="SimSun"/>
          <w:sz w:val="21"/>
          <w:szCs w:val="21"/>
          <w:lang w:val="en-GB"/>
        </w:rPr>
      </w:pPr>
      <w:r w:rsidRPr="00286B2E">
        <w:rPr>
          <w:rFonts w:ascii="SimSun" w:hAnsi="SimSun" w:hint="eastAsia"/>
          <w:sz w:val="21"/>
          <w:szCs w:val="21"/>
          <w:lang w:val="en-GB"/>
        </w:rPr>
        <w:t>本审评由独立顾问采用</w:t>
      </w:r>
      <w:r w:rsidRPr="00286B2E">
        <w:rPr>
          <w:rFonts w:ascii="SimSun" w:hAnsi="SimSun" w:hint="eastAsia"/>
          <w:sz w:val="21"/>
        </w:rPr>
        <w:t>以下</w:t>
      </w:r>
      <w:r w:rsidRPr="00286B2E">
        <w:rPr>
          <w:rFonts w:ascii="SimSun" w:hAnsi="SimSun" w:hint="eastAsia"/>
          <w:sz w:val="21"/>
          <w:szCs w:val="21"/>
          <w:lang w:val="en-GB"/>
        </w:rPr>
        <w:t>方法进行：</w:t>
      </w:r>
    </w:p>
    <w:p w:rsidR="00DB27D7" w:rsidRPr="00286B2E" w:rsidRDefault="00DB27D7" w:rsidP="00286B2E">
      <w:pPr>
        <w:numPr>
          <w:ilvl w:val="0"/>
          <w:numId w:val="7"/>
        </w:numPr>
        <w:spacing w:afterLines="50" w:after="120" w:line="340" w:lineRule="atLeast"/>
        <w:ind w:left="1281" w:hanging="357"/>
        <w:contextualSpacing/>
        <w:jc w:val="both"/>
        <w:rPr>
          <w:rFonts w:ascii="SimSun" w:hAnsi="SimSun"/>
          <w:sz w:val="21"/>
          <w:szCs w:val="21"/>
          <w:lang w:val="en-GB"/>
        </w:rPr>
      </w:pPr>
      <w:r w:rsidRPr="00286B2E">
        <w:rPr>
          <w:rFonts w:ascii="SimSun" w:hAnsi="SimSun" w:hint="eastAsia"/>
          <w:sz w:val="21"/>
          <w:szCs w:val="21"/>
          <w:lang w:val="en-GB"/>
        </w:rPr>
        <w:t>与项目团队的重要</w:t>
      </w:r>
      <w:r w:rsidR="00DC534B" w:rsidRPr="00286B2E">
        <w:rPr>
          <w:rFonts w:ascii="SimSun" w:hAnsi="SimSun" w:hint="eastAsia"/>
          <w:sz w:val="21"/>
          <w:szCs w:val="21"/>
          <w:lang w:val="en-GB"/>
        </w:rPr>
        <w:t>利益攸关者</w:t>
      </w:r>
      <w:r w:rsidRPr="00286B2E">
        <w:rPr>
          <w:rFonts w:ascii="SimSun" w:hAnsi="SimSun" w:hint="eastAsia"/>
          <w:sz w:val="21"/>
          <w:szCs w:val="21"/>
          <w:lang w:val="en-GB"/>
        </w:rPr>
        <w:t>和WIPO秘书处进行访谈。</w:t>
      </w:r>
    </w:p>
    <w:p w:rsidR="00DE6BE4" w:rsidRPr="00286B2E" w:rsidRDefault="00DE6BE4" w:rsidP="00286B2E">
      <w:pPr>
        <w:numPr>
          <w:ilvl w:val="0"/>
          <w:numId w:val="7"/>
        </w:numPr>
        <w:spacing w:afterLines="50" w:after="120" w:line="340" w:lineRule="atLeast"/>
        <w:ind w:left="1281" w:hanging="357"/>
        <w:contextualSpacing/>
        <w:jc w:val="both"/>
        <w:rPr>
          <w:rFonts w:ascii="SimSun" w:hAnsi="SimSun"/>
          <w:sz w:val="21"/>
          <w:szCs w:val="21"/>
          <w:lang w:val="en-GB"/>
        </w:rPr>
      </w:pPr>
      <w:r w:rsidRPr="00286B2E">
        <w:rPr>
          <w:rFonts w:ascii="SimSun" w:hAnsi="SimSun" w:hint="eastAsia"/>
          <w:sz w:val="21"/>
          <w:szCs w:val="21"/>
          <w:lang w:val="en-GB"/>
        </w:rPr>
        <w:t>审查相关</w:t>
      </w:r>
      <w:r w:rsidR="00542B91" w:rsidRPr="00286B2E">
        <w:rPr>
          <w:rFonts w:ascii="SimSun" w:hAnsi="SimSun" w:hint="eastAsia"/>
          <w:sz w:val="21"/>
          <w:szCs w:val="21"/>
          <w:lang w:val="en-GB"/>
        </w:rPr>
        <w:t>文件记录中</w:t>
      </w:r>
      <w:r w:rsidRPr="00286B2E">
        <w:rPr>
          <w:rFonts w:ascii="SimSun" w:hAnsi="SimSun" w:hint="eastAsia"/>
          <w:sz w:val="21"/>
          <w:szCs w:val="21"/>
          <w:lang w:val="en-GB"/>
        </w:rPr>
        <w:t>的重要文件。</w:t>
      </w:r>
    </w:p>
    <w:p w:rsidR="00DE6BE4" w:rsidRPr="00286B2E" w:rsidRDefault="00DE6BE4" w:rsidP="00286B2E">
      <w:pPr>
        <w:numPr>
          <w:ilvl w:val="0"/>
          <w:numId w:val="7"/>
        </w:numPr>
        <w:spacing w:afterLines="50" w:after="120" w:line="340" w:lineRule="atLeast"/>
        <w:ind w:left="1281" w:hanging="357"/>
        <w:jc w:val="both"/>
        <w:rPr>
          <w:rFonts w:ascii="SimSun" w:hAnsi="SimSun"/>
          <w:sz w:val="21"/>
          <w:szCs w:val="21"/>
          <w:lang w:val="en-GB"/>
        </w:rPr>
      </w:pPr>
      <w:r w:rsidRPr="00286B2E">
        <w:rPr>
          <w:rFonts w:ascii="SimSun" w:hAnsi="SimSun" w:hint="eastAsia"/>
          <w:sz w:val="21"/>
          <w:szCs w:val="21"/>
          <w:lang w:val="en-GB"/>
        </w:rPr>
        <w:t>把WIPO秘书处</w:t>
      </w:r>
      <w:r w:rsidR="00DC534B" w:rsidRPr="00286B2E">
        <w:rPr>
          <w:rFonts w:ascii="SimSun" w:hAnsi="SimSun" w:hint="eastAsia"/>
          <w:sz w:val="21"/>
          <w:szCs w:val="21"/>
          <w:lang w:val="en-GB"/>
        </w:rPr>
        <w:t>所做</w:t>
      </w:r>
      <w:r w:rsidRPr="00286B2E">
        <w:rPr>
          <w:rFonts w:ascii="SimSun" w:hAnsi="SimSun" w:hint="eastAsia"/>
          <w:sz w:val="21"/>
          <w:szCs w:val="21"/>
          <w:lang w:val="en-GB"/>
        </w:rPr>
        <w:t>的事实</w:t>
      </w:r>
      <w:r w:rsidR="00DC534B" w:rsidRPr="00286B2E">
        <w:rPr>
          <w:rFonts w:ascii="SimSun" w:hAnsi="SimSun" w:hint="eastAsia"/>
          <w:sz w:val="21"/>
          <w:szCs w:val="21"/>
          <w:lang w:val="en-GB"/>
        </w:rPr>
        <w:t>更正</w:t>
      </w:r>
      <w:r w:rsidRPr="00286B2E">
        <w:rPr>
          <w:rFonts w:ascii="SimSun" w:hAnsi="SimSun" w:hint="eastAsia"/>
          <w:sz w:val="21"/>
          <w:szCs w:val="21"/>
          <w:lang w:val="en-GB"/>
        </w:rPr>
        <w:t>纳入最终审评报告。</w:t>
      </w:r>
    </w:p>
    <w:p w:rsidR="00CC24C8" w:rsidRPr="00286B2E" w:rsidRDefault="00DC534B" w:rsidP="00286B2E">
      <w:pPr>
        <w:spacing w:afterLines="50" w:after="120" w:line="340" w:lineRule="atLeast"/>
        <w:ind w:firstLineChars="200" w:firstLine="420"/>
        <w:jc w:val="both"/>
        <w:rPr>
          <w:rFonts w:ascii="SimSun" w:hAnsi="SimSun"/>
          <w:sz w:val="21"/>
          <w:szCs w:val="21"/>
          <w:lang w:val="en-GB"/>
        </w:rPr>
      </w:pPr>
      <w:r w:rsidRPr="00286B2E">
        <w:rPr>
          <w:rFonts w:ascii="SimSun" w:hAnsi="SimSun" w:hint="eastAsia"/>
          <w:sz w:val="21"/>
          <w:szCs w:val="21"/>
          <w:lang w:val="en-GB"/>
        </w:rPr>
        <w:t>审评的目标是</w:t>
      </w:r>
      <w:r w:rsidR="00615DD3" w:rsidRPr="00286B2E">
        <w:rPr>
          <w:rFonts w:ascii="SimSun" w:hAnsi="SimSun" w:hint="eastAsia"/>
          <w:sz w:val="21"/>
          <w:szCs w:val="21"/>
          <w:lang w:val="en-GB"/>
        </w:rPr>
        <w:t>弄清项目在哪些方面</w:t>
      </w:r>
      <w:r w:rsidR="00615DD3" w:rsidRPr="00286B2E">
        <w:rPr>
          <w:rFonts w:ascii="SimSun" w:hAnsi="SimSun" w:hint="eastAsia"/>
          <w:sz w:val="21"/>
        </w:rPr>
        <w:t>卓有成效</w:t>
      </w:r>
      <w:r w:rsidR="00615DD3" w:rsidRPr="00286B2E">
        <w:rPr>
          <w:rFonts w:ascii="SimSun" w:hAnsi="SimSun" w:hint="eastAsia"/>
          <w:sz w:val="21"/>
          <w:szCs w:val="21"/>
          <w:lang w:val="en-GB"/>
        </w:rPr>
        <w:t>、在哪些方面不尽人意，所采取的手段是评估项目设计框架，开展项目管理，</w:t>
      </w:r>
      <w:r w:rsidR="00D7253F" w:rsidRPr="00286B2E">
        <w:rPr>
          <w:rFonts w:ascii="SimSun" w:hAnsi="SimSun" w:hint="eastAsia"/>
          <w:sz w:val="21"/>
          <w:szCs w:val="21"/>
          <w:lang w:val="en-GB"/>
        </w:rPr>
        <w:t>衡量</w:t>
      </w:r>
      <w:r w:rsidRPr="00286B2E">
        <w:rPr>
          <w:rFonts w:ascii="SimSun" w:hAnsi="SimSun" w:hint="eastAsia"/>
          <w:sz w:val="21"/>
          <w:szCs w:val="21"/>
          <w:lang w:val="en-GB"/>
        </w:rPr>
        <w:t>迄今取得的成果并评估</w:t>
      </w:r>
      <w:r w:rsidR="00DE6BE4" w:rsidRPr="00286B2E">
        <w:rPr>
          <w:rFonts w:ascii="SimSun" w:hAnsi="SimSun" w:hint="eastAsia"/>
          <w:sz w:val="21"/>
          <w:szCs w:val="21"/>
          <w:lang w:val="en-GB"/>
        </w:rPr>
        <w:t>所</w:t>
      </w:r>
      <w:r w:rsidRPr="00286B2E">
        <w:rPr>
          <w:rFonts w:ascii="SimSun" w:hAnsi="SimSun" w:hint="eastAsia"/>
          <w:sz w:val="21"/>
          <w:szCs w:val="21"/>
          <w:lang w:val="en-GB"/>
        </w:rPr>
        <w:t>获</w:t>
      </w:r>
      <w:r w:rsidR="00DE6BE4" w:rsidRPr="00286B2E">
        <w:rPr>
          <w:rFonts w:ascii="SimSun" w:hAnsi="SimSun" w:hint="eastAsia"/>
          <w:sz w:val="21"/>
          <w:szCs w:val="21"/>
          <w:lang w:val="en-GB"/>
        </w:rPr>
        <w:t>成果的可持续性。</w:t>
      </w:r>
    </w:p>
    <w:p w:rsidR="00CC24C8" w:rsidRPr="00286B2E" w:rsidRDefault="00DE6BE4" w:rsidP="00286B2E">
      <w:pPr>
        <w:keepNext/>
        <w:spacing w:beforeLines="100" w:before="240" w:afterLines="50" w:after="120" w:line="340" w:lineRule="atLeast"/>
        <w:rPr>
          <w:rFonts w:ascii="SimSun" w:hAnsi="SimSun"/>
          <w:b/>
          <w:sz w:val="21"/>
          <w:szCs w:val="21"/>
          <w:lang w:val="en-GB"/>
        </w:rPr>
      </w:pPr>
      <w:r w:rsidRPr="00286B2E">
        <w:rPr>
          <w:rFonts w:ascii="SimSun" w:hAnsi="SimSun" w:hint="eastAsia"/>
          <w:b/>
          <w:sz w:val="21"/>
          <w:szCs w:val="21"/>
          <w:lang w:val="en-GB"/>
        </w:rPr>
        <w:lastRenderedPageBreak/>
        <w:t>重要发现</w:t>
      </w:r>
    </w:p>
    <w:p w:rsidR="00CC24C8" w:rsidRPr="00286B2E" w:rsidRDefault="00DE6BE4" w:rsidP="00286B2E">
      <w:pPr>
        <w:keepNext/>
        <w:spacing w:afterLines="50" w:after="120" w:line="340" w:lineRule="atLeast"/>
        <w:ind w:firstLineChars="200" w:firstLine="420"/>
        <w:jc w:val="both"/>
        <w:rPr>
          <w:rFonts w:ascii="SimSun" w:hAnsi="SimSun"/>
          <w:sz w:val="21"/>
          <w:szCs w:val="21"/>
          <w:lang w:val="en-GB"/>
        </w:rPr>
      </w:pPr>
      <w:r w:rsidRPr="00286B2E">
        <w:rPr>
          <w:rFonts w:ascii="SimSun" w:hAnsi="SimSun" w:hint="eastAsia"/>
          <w:sz w:val="21"/>
          <w:szCs w:val="21"/>
          <w:lang w:val="en-GB"/>
        </w:rPr>
        <w:t>重要发现按审评的三大重点领域分别列出：</w:t>
      </w:r>
    </w:p>
    <w:p w:rsidR="00CC24C8" w:rsidRPr="00286B2E" w:rsidRDefault="00DE6BE4" w:rsidP="001E12EF">
      <w:pPr>
        <w:keepNext/>
        <w:numPr>
          <w:ilvl w:val="0"/>
          <w:numId w:val="7"/>
        </w:numPr>
        <w:spacing w:afterLines="50" w:after="120" w:line="340" w:lineRule="atLeast"/>
        <w:ind w:left="1281" w:hanging="357"/>
        <w:contextualSpacing/>
        <w:jc w:val="both"/>
        <w:rPr>
          <w:rFonts w:ascii="SimSun" w:hAnsi="SimSun"/>
          <w:sz w:val="21"/>
          <w:szCs w:val="21"/>
          <w:lang w:val="en-GB"/>
        </w:rPr>
      </w:pPr>
      <w:r w:rsidRPr="00286B2E">
        <w:rPr>
          <w:rFonts w:ascii="SimSun" w:hAnsi="SimSun" w:hint="eastAsia"/>
          <w:sz w:val="21"/>
          <w:szCs w:val="21"/>
          <w:lang w:val="en-GB"/>
        </w:rPr>
        <w:t>项目设计和管理；</w:t>
      </w:r>
    </w:p>
    <w:p w:rsidR="00CC24C8" w:rsidRPr="00286B2E" w:rsidRDefault="00DE6BE4" w:rsidP="00286B2E">
      <w:pPr>
        <w:numPr>
          <w:ilvl w:val="0"/>
          <w:numId w:val="7"/>
        </w:numPr>
        <w:spacing w:afterLines="50" w:after="120" w:line="340" w:lineRule="atLeast"/>
        <w:ind w:left="1281" w:hanging="357"/>
        <w:contextualSpacing/>
        <w:jc w:val="both"/>
        <w:rPr>
          <w:rFonts w:ascii="SimSun" w:hAnsi="SimSun"/>
          <w:sz w:val="21"/>
          <w:szCs w:val="21"/>
          <w:lang w:val="en-GB"/>
        </w:rPr>
      </w:pPr>
      <w:r w:rsidRPr="00286B2E">
        <w:rPr>
          <w:rFonts w:ascii="SimSun" w:hAnsi="SimSun" w:hint="eastAsia"/>
          <w:sz w:val="21"/>
          <w:szCs w:val="21"/>
          <w:lang w:val="en-GB"/>
        </w:rPr>
        <w:t>项目成效；以及</w:t>
      </w:r>
    </w:p>
    <w:p w:rsidR="00CC24C8" w:rsidRPr="00286B2E" w:rsidRDefault="00DE6BE4" w:rsidP="00286B2E">
      <w:pPr>
        <w:numPr>
          <w:ilvl w:val="0"/>
          <w:numId w:val="7"/>
        </w:numPr>
        <w:spacing w:afterLines="50" w:after="120" w:line="340" w:lineRule="atLeast"/>
        <w:ind w:left="1281" w:hanging="357"/>
        <w:jc w:val="both"/>
        <w:rPr>
          <w:rFonts w:ascii="SimSun" w:hAnsi="SimSun"/>
          <w:sz w:val="21"/>
          <w:szCs w:val="21"/>
          <w:lang w:val="en-GB"/>
        </w:rPr>
      </w:pPr>
      <w:r w:rsidRPr="00286B2E">
        <w:rPr>
          <w:rFonts w:ascii="SimSun" w:hAnsi="SimSun" w:hint="eastAsia"/>
          <w:sz w:val="21"/>
          <w:szCs w:val="21"/>
          <w:lang w:val="en-GB"/>
        </w:rPr>
        <w:t>项目的可持续性。</w:t>
      </w:r>
    </w:p>
    <w:p w:rsidR="00CC24C8" w:rsidRPr="00286B2E" w:rsidRDefault="00DE6BE4" w:rsidP="00286B2E">
      <w:pPr>
        <w:spacing w:afterLines="50" w:after="120" w:line="340" w:lineRule="atLeast"/>
        <w:rPr>
          <w:rFonts w:ascii="KaiTi" w:eastAsia="KaiTi" w:hAnsi="KaiTi"/>
          <w:b/>
          <w:i/>
          <w:sz w:val="21"/>
          <w:szCs w:val="21"/>
          <w:lang w:val="en-GB"/>
        </w:rPr>
      </w:pPr>
      <w:r w:rsidRPr="00286B2E">
        <w:rPr>
          <w:rFonts w:ascii="KaiTi" w:eastAsia="KaiTi" w:hAnsi="KaiTi" w:hint="eastAsia"/>
          <w:b/>
          <w:i/>
          <w:sz w:val="21"/>
          <w:szCs w:val="21"/>
          <w:lang w:val="en-GB"/>
        </w:rPr>
        <w:t>项目设计和管理</w:t>
      </w:r>
    </w:p>
    <w:tbl>
      <w:tblPr>
        <w:tblStyle w:val="afe"/>
        <w:tblW w:w="0" w:type="auto"/>
        <w:tblCellMar>
          <w:top w:w="113" w:type="dxa"/>
          <w:bottom w:w="113" w:type="dxa"/>
        </w:tblCellMar>
        <w:tblLook w:val="04A0" w:firstRow="1" w:lastRow="0" w:firstColumn="1" w:lastColumn="0" w:noHBand="0" w:noVBand="1"/>
      </w:tblPr>
      <w:tblGrid>
        <w:gridCol w:w="9016"/>
      </w:tblGrid>
      <w:tr w:rsidR="00CC24C8" w:rsidRPr="00286B2E" w:rsidTr="00286B2E">
        <w:tc>
          <w:tcPr>
            <w:tcW w:w="9016" w:type="dxa"/>
          </w:tcPr>
          <w:p w:rsidR="00CC24C8" w:rsidRPr="00286B2E" w:rsidRDefault="00DE6BE4" w:rsidP="004456BA">
            <w:pPr>
              <w:spacing w:line="340" w:lineRule="atLeast"/>
              <w:jc w:val="both"/>
              <w:rPr>
                <w:rFonts w:ascii="SimSun" w:hAnsi="SimSun"/>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1</w:t>
            </w:r>
            <w:r w:rsidRPr="00286B2E">
              <w:rPr>
                <w:rFonts w:ascii="KaiTi" w:eastAsia="KaiTi" w:hAnsi="KaiTi" w:hint="eastAsia"/>
                <w:b/>
                <w:i/>
                <w:sz w:val="21"/>
                <w:szCs w:val="21"/>
                <w:lang w:val="en-GB"/>
              </w:rPr>
              <w:t>：</w:t>
            </w:r>
            <w:r w:rsidR="00542B91" w:rsidRPr="00286B2E">
              <w:rPr>
                <w:rFonts w:ascii="KaiTi" w:eastAsia="KaiTi" w:hAnsi="KaiTi" w:hint="eastAsia"/>
                <w:i/>
                <w:sz w:val="21"/>
                <w:szCs w:val="21"/>
                <w:lang w:val="en-GB"/>
              </w:rPr>
              <w:t>项目的文件纪录可以</w:t>
            </w:r>
            <w:r w:rsidR="00C36F8B" w:rsidRPr="00286B2E">
              <w:rPr>
                <w:rFonts w:ascii="KaiTi" w:eastAsia="KaiTi" w:hAnsi="KaiTi" w:hint="eastAsia"/>
                <w:i/>
                <w:sz w:val="21"/>
                <w:szCs w:val="21"/>
                <w:lang w:val="en-GB"/>
              </w:rPr>
              <w:t>提供</w:t>
            </w:r>
            <w:r w:rsidR="00542B91" w:rsidRPr="00286B2E">
              <w:rPr>
                <w:rFonts w:ascii="KaiTi" w:eastAsia="KaiTi" w:hAnsi="KaiTi" w:hint="eastAsia"/>
                <w:i/>
                <w:sz w:val="21"/>
                <w:szCs w:val="21"/>
                <w:lang w:val="en-GB"/>
              </w:rPr>
              <w:t>关于项目的简要介绍，使成员国持续获悉</w:t>
            </w:r>
            <w:r w:rsidR="00C36F8B" w:rsidRPr="00286B2E">
              <w:rPr>
                <w:rFonts w:ascii="KaiTi" w:eastAsia="KaiTi" w:hAnsi="KaiTi" w:hint="eastAsia"/>
                <w:i/>
                <w:sz w:val="21"/>
                <w:szCs w:val="21"/>
                <w:lang w:val="en-GB"/>
              </w:rPr>
              <w:t>主要</w:t>
            </w:r>
            <w:r w:rsidR="00542B91" w:rsidRPr="00286B2E">
              <w:rPr>
                <w:rFonts w:ascii="KaiTi" w:eastAsia="KaiTi" w:hAnsi="KaiTi" w:hint="eastAsia"/>
                <w:i/>
                <w:sz w:val="21"/>
                <w:szCs w:val="21"/>
                <w:lang w:val="en-GB"/>
              </w:rPr>
              <w:t>的</w:t>
            </w:r>
            <w:r w:rsidR="00C36F8B" w:rsidRPr="00286B2E">
              <w:rPr>
                <w:rFonts w:ascii="KaiTi" w:eastAsia="KaiTi" w:hAnsi="KaiTi" w:hint="eastAsia"/>
                <w:i/>
                <w:sz w:val="21"/>
                <w:szCs w:val="21"/>
                <w:lang w:val="en-GB"/>
              </w:rPr>
              <w:t>活动</w:t>
            </w:r>
            <w:r w:rsidR="00542B91" w:rsidRPr="00286B2E">
              <w:rPr>
                <w:rFonts w:ascii="KaiTi" w:eastAsia="KaiTi" w:hAnsi="KaiTi" w:hint="eastAsia"/>
                <w:i/>
                <w:sz w:val="21"/>
                <w:szCs w:val="21"/>
                <w:lang w:val="en-GB"/>
              </w:rPr>
              <w:t>计划</w:t>
            </w:r>
            <w:r w:rsidR="00C36F8B" w:rsidRPr="00286B2E">
              <w:rPr>
                <w:rFonts w:ascii="KaiTi" w:eastAsia="KaiTi" w:hAnsi="KaiTi" w:hint="eastAsia"/>
                <w:i/>
                <w:sz w:val="21"/>
                <w:szCs w:val="21"/>
                <w:lang w:val="en-GB"/>
              </w:rPr>
              <w:t>。它没有充分强调一个项目文件内所含两个项目各自独立且不相关连的实质。文件纪录没有</w:t>
            </w:r>
            <w:r w:rsidR="00401DB3" w:rsidRPr="00286B2E">
              <w:rPr>
                <w:rFonts w:ascii="KaiTi" w:eastAsia="KaiTi" w:hAnsi="KaiTi" w:hint="eastAsia"/>
                <w:i/>
                <w:sz w:val="21"/>
                <w:szCs w:val="21"/>
                <w:lang w:val="en-GB"/>
              </w:rPr>
              <w:t>为</w:t>
            </w:r>
            <w:r w:rsidR="00C36F8B" w:rsidRPr="00286B2E">
              <w:rPr>
                <w:rFonts w:ascii="KaiTi" w:eastAsia="KaiTi" w:hAnsi="KaiTi" w:hint="eastAsia"/>
                <w:i/>
                <w:sz w:val="21"/>
                <w:szCs w:val="21"/>
                <w:lang w:val="en-GB"/>
              </w:rPr>
              <w:t>项目管理人提供项目管理和实施方法方面的指导。</w:t>
            </w:r>
          </w:p>
        </w:tc>
      </w:tr>
      <w:tr w:rsidR="00CC24C8" w:rsidRPr="00286B2E" w:rsidTr="00286B2E">
        <w:tc>
          <w:tcPr>
            <w:tcW w:w="9016" w:type="dxa"/>
          </w:tcPr>
          <w:p w:rsidR="00CC24C8" w:rsidRPr="00286B2E" w:rsidRDefault="00DE6BE4" w:rsidP="004456BA">
            <w:pPr>
              <w:spacing w:line="340" w:lineRule="atLeast"/>
              <w:jc w:val="both"/>
              <w:rPr>
                <w:rFonts w:ascii="SimSun" w:hAnsi="SimSun"/>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2</w:t>
            </w:r>
            <w:r w:rsidR="00A57BFC" w:rsidRPr="00286B2E">
              <w:rPr>
                <w:rFonts w:ascii="KaiTi" w:eastAsia="KaiTi" w:hAnsi="KaiTi" w:hint="eastAsia"/>
                <w:b/>
                <w:i/>
                <w:sz w:val="21"/>
                <w:szCs w:val="21"/>
                <w:lang w:val="en-GB"/>
              </w:rPr>
              <w:t>：</w:t>
            </w:r>
            <w:r w:rsidR="00401DB3" w:rsidRPr="00286B2E">
              <w:rPr>
                <w:rFonts w:ascii="KaiTi" w:eastAsia="KaiTi" w:hAnsi="KaiTi" w:hint="eastAsia"/>
                <w:i/>
                <w:sz w:val="21"/>
                <w:szCs w:val="21"/>
                <w:lang w:val="en-GB"/>
              </w:rPr>
              <w:t>最初的文件纪录和进展报告确认了项目实施前和实施过程中存在的一些风险。针对这些风险规划了</w:t>
            </w:r>
            <w:r w:rsidR="00285217" w:rsidRPr="00286B2E">
              <w:rPr>
                <w:rFonts w:ascii="KaiTi" w:eastAsia="KaiTi" w:hAnsi="KaiTi" w:hint="eastAsia"/>
                <w:i/>
                <w:sz w:val="21"/>
                <w:szCs w:val="21"/>
                <w:lang w:val="en-GB"/>
              </w:rPr>
              <w:t>减缓</w:t>
            </w:r>
            <w:r w:rsidR="00542B91" w:rsidRPr="00286B2E">
              <w:rPr>
                <w:rFonts w:ascii="KaiTi" w:eastAsia="KaiTi" w:hAnsi="KaiTi" w:hint="eastAsia"/>
                <w:i/>
                <w:sz w:val="21"/>
                <w:szCs w:val="21"/>
                <w:lang w:val="en-GB"/>
              </w:rPr>
              <w:t>的对策。在某些情况中确实出现了这些</w:t>
            </w:r>
            <w:r w:rsidR="00401DB3" w:rsidRPr="00286B2E">
              <w:rPr>
                <w:rFonts w:ascii="KaiTi" w:eastAsia="KaiTi" w:hAnsi="KaiTi" w:hint="eastAsia"/>
                <w:i/>
                <w:sz w:val="21"/>
                <w:szCs w:val="21"/>
                <w:lang w:val="en-GB"/>
              </w:rPr>
              <w:t>确认</w:t>
            </w:r>
            <w:r w:rsidR="00542B91" w:rsidRPr="00286B2E">
              <w:rPr>
                <w:rFonts w:ascii="KaiTi" w:eastAsia="KaiTi" w:hAnsi="KaiTi" w:hint="eastAsia"/>
                <w:i/>
                <w:sz w:val="21"/>
                <w:szCs w:val="21"/>
                <w:lang w:val="en-GB"/>
              </w:rPr>
              <w:t>过</w:t>
            </w:r>
            <w:r w:rsidR="00401DB3" w:rsidRPr="00286B2E">
              <w:rPr>
                <w:rFonts w:ascii="KaiTi" w:eastAsia="KaiTi" w:hAnsi="KaiTi" w:hint="eastAsia"/>
                <w:i/>
                <w:sz w:val="21"/>
                <w:szCs w:val="21"/>
                <w:lang w:val="en-GB"/>
              </w:rPr>
              <w:t>的风险，</w:t>
            </w:r>
            <w:r w:rsidR="00542B91" w:rsidRPr="00286B2E">
              <w:rPr>
                <w:rFonts w:ascii="KaiTi" w:eastAsia="KaiTi" w:hAnsi="KaiTi" w:hint="eastAsia"/>
                <w:i/>
                <w:sz w:val="21"/>
                <w:szCs w:val="21"/>
                <w:lang w:val="en-GB"/>
              </w:rPr>
              <w:t>并</w:t>
            </w:r>
            <w:r w:rsidR="00401DB3" w:rsidRPr="00286B2E">
              <w:rPr>
                <w:rFonts w:ascii="KaiTi" w:eastAsia="KaiTi" w:hAnsi="KaiTi" w:hint="eastAsia"/>
                <w:i/>
                <w:sz w:val="21"/>
                <w:szCs w:val="21"/>
                <w:lang w:val="en-GB"/>
              </w:rPr>
              <w:t>采取了相关的</w:t>
            </w:r>
            <w:r w:rsidR="00285217" w:rsidRPr="00286B2E">
              <w:rPr>
                <w:rFonts w:ascii="KaiTi" w:eastAsia="KaiTi" w:hAnsi="KaiTi" w:hint="eastAsia"/>
                <w:i/>
                <w:sz w:val="21"/>
                <w:szCs w:val="21"/>
                <w:lang w:val="en-GB"/>
              </w:rPr>
              <w:t>减缓</w:t>
            </w:r>
            <w:r w:rsidR="00401DB3" w:rsidRPr="00286B2E">
              <w:rPr>
                <w:rFonts w:ascii="KaiTi" w:eastAsia="KaiTi" w:hAnsi="KaiTi" w:hint="eastAsia"/>
                <w:i/>
                <w:sz w:val="21"/>
                <w:szCs w:val="21"/>
                <w:lang w:val="en-GB"/>
              </w:rPr>
              <w:t>方法</w:t>
            </w:r>
            <w:r w:rsidR="00542B91" w:rsidRPr="00286B2E">
              <w:rPr>
                <w:rFonts w:ascii="KaiTi" w:eastAsia="KaiTi" w:hAnsi="KaiTi" w:hint="eastAsia"/>
                <w:i/>
                <w:sz w:val="21"/>
                <w:szCs w:val="21"/>
                <w:lang w:val="en-GB"/>
              </w:rPr>
              <w:t>予以</w:t>
            </w:r>
            <w:r w:rsidR="00401DB3" w:rsidRPr="00286B2E">
              <w:rPr>
                <w:rFonts w:ascii="KaiTi" w:eastAsia="KaiTi" w:hAnsi="KaiTi" w:hint="eastAsia"/>
                <w:i/>
                <w:sz w:val="21"/>
                <w:szCs w:val="21"/>
                <w:lang w:val="en-GB"/>
              </w:rPr>
              <w:t>克服。</w:t>
            </w:r>
          </w:p>
        </w:tc>
      </w:tr>
      <w:tr w:rsidR="00CC24C8" w:rsidRPr="00286B2E" w:rsidTr="00286B2E">
        <w:tc>
          <w:tcPr>
            <w:tcW w:w="9016" w:type="dxa"/>
          </w:tcPr>
          <w:p w:rsidR="00CC24C8" w:rsidRPr="00286B2E" w:rsidRDefault="00DE6BE4" w:rsidP="004456BA">
            <w:pPr>
              <w:spacing w:line="340" w:lineRule="atLeast"/>
              <w:jc w:val="both"/>
              <w:rPr>
                <w:rFonts w:ascii="SimSun" w:hAnsi="SimSun"/>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3</w:t>
            </w:r>
            <w:r w:rsidR="00A57BFC" w:rsidRPr="00286B2E">
              <w:rPr>
                <w:rFonts w:ascii="KaiTi" w:eastAsia="KaiTi" w:hAnsi="KaiTi" w:hint="eastAsia"/>
                <w:b/>
                <w:i/>
                <w:sz w:val="21"/>
                <w:szCs w:val="21"/>
                <w:lang w:val="en-GB"/>
              </w:rPr>
              <w:t>：</w:t>
            </w:r>
            <w:r w:rsidR="00542B91" w:rsidRPr="00286B2E">
              <w:rPr>
                <w:rFonts w:ascii="KaiTi" w:eastAsia="KaiTi" w:hAnsi="KaiTi" w:hint="eastAsia"/>
                <w:i/>
                <w:sz w:val="21"/>
                <w:szCs w:val="21"/>
                <w:lang w:val="en-GB"/>
              </w:rPr>
              <w:t>项目的两个组成部分都包含为</w:t>
            </w:r>
            <w:r w:rsidR="00401DB3" w:rsidRPr="00286B2E">
              <w:rPr>
                <w:rFonts w:ascii="KaiTi" w:eastAsia="KaiTi" w:hAnsi="KaiTi" w:hint="eastAsia"/>
                <w:i/>
                <w:sz w:val="21"/>
                <w:szCs w:val="21"/>
                <w:lang w:val="en-GB"/>
              </w:rPr>
              <w:t>确保</w:t>
            </w:r>
            <w:r w:rsidR="00881B36" w:rsidRPr="00286B2E">
              <w:rPr>
                <w:rFonts w:ascii="KaiTi" w:eastAsia="KaiTi" w:hAnsi="KaiTi" w:hint="eastAsia"/>
                <w:i/>
                <w:sz w:val="21"/>
                <w:szCs w:val="21"/>
                <w:lang w:val="en-GB"/>
              </w:rPr>
              <w:t>及时应对新兴趋势</w:t>
            </w:r>
            <w:r w:rsidR="00542B91" w:rsidRPr="00286B2E">
              <w:rPr>
                <w:rFonts w:ascii="KaiTi" w:eastAsia="KaiTi" w:hAnsi="KaiTi" w:hint="eastAsia"/>
                <w:i/>
                <w:sz w:val="21"/>
                <w:szCs w:val="21"/>
                <w:lang w:val="en-GB"/>
              </w:rPr>
              <w:t>而采取</w:t>
            </w:r>
            <w:r w:rsidR="00881B36" w:rsidRPr="00286B2E">
              <w:rPr>
                <w:rFonts w:ascii="KaiTi" w:eastAsia="KaiTi" w:hAnsi="KaiTi" w:hint="eastAsia"/>
                <w:i/>
                <w:sz w:val="21"/>
                <w:szCs w:val="21"/>
                <w:lang w:val="en-GB"/>
              </w:rPr>
              <w:t>的做法，要么</w:t>
            </w:r>
            <w:r w:rsidR="00B46FF9" w:rsidRPr="00286B2E">
              <w:rPr>
                <w:rFonts w:ascii="KaiTi" w:eastAsia="KaiTi" w:hAnsi="KaiTi" w:hint="eastAsia"/>
                <w:i/>
                <w:sz w:val="21"/>
                <w:szCs w:val="21"/>
                <w:lang w:val="en-GB"/>
              </w:rPr>
              <w:t>根据讲习班进程安排上的新技术做出</w:t>
            </w:r>
            <w:r w:rsidR="00881B36" w:rsidRPr="00286B2E">
              <w:rPr>
                <w:rFonts w:ascii="KaiTi" w:eastAsia="KaiTi" w:hAnsi="KaiTi" w:hint="eastAsia"/>
                <w:i/>
                <w:sz w:val="21"/>
                <w:szCs w:val="21"/>
                <w:lang w:val="en-GB"/>
              </w:rPr>
              <w:t>调整</w:t>
            </w:r>
            <w:r w:rsidR="00B46FF9" w:rsidRPr="00286B2E">
              <w:rPr>
                <w:rFonts w:ascii="KaiTi" w:eastAsia="KaiTi" w:hAnsi="KaiTi" w:hint="eastAsia"/>
                <w:i/>
                <w:sz w:val="21"/>
                <w:szCs w:val="21"/>
                <w:lang w:val="en-GB"/>
              </w:rPr>
              <w:t>(创意产业)</w:t>
            </w:r>
            <w:r w:rsidR="00881B36" w:rsidRPr="00286B2E">
              <w:rPr>
                <w:rFonts w:ascii="KaiTi" w:eastAsia="KaiTi" w:hAnsi="KaiTi" w:hint="eastAsia"/>
                <w:i/>
                <w:sz w:val="21"/>
                <w:szCs w:val="21"/>
                <w:lang w:val="en-GB"/>
              </w:rPr>
              <w:t>，要么</w:t>
            </w:r>
            <w:r w:rsidR="00B46FF9" w:rsidRPr="00286B2E">
              <w:rPr>
                <w:rFonts w:ascii="KaiTi" w:eastAsia="KaiTi" w:hAnsi="KaiTi" w:hint="eastAsia"/>
                <w:i/>
                <w:sz w:val="21"/>
                <w:szCs w:val="21"/>
                <w:lang w:val="en-GB"/>
              </w:rPr>
              <w:t>对技术发展态势进行监控，</w:t>
            </w:r>
            <w:r w:rsidR="00881B36" w:rsidRPr="00286B2E">
              <w:rPr>
                <w:rFonts w:ascii="KaiTi" w:eastAsia="KaiTi" w:hAnsi="KaiTi" w:hint="eastAsia"/>
                <w:i/>
                <w:sz w:val="21"/>
                <w:szCs w:val="21"/>
                <w:lang w:val="en-GB"/>
              </w:rPr>
              <w:t>确保能对外部变化做出必要应对(集体管理组织)。</w:t>
            </w:r>
          </w:p>
        </w:tc>
      </w:tr>
      <w:tr w:rsidR="00CC24C8" w:rsidRPr="00286B2E" w:rsidTr="00286B2E">
        <w:tc>
          <w:tcPr>
            <w:tcW w:w="9016" w:type="dxa"/>
          </w:tcPr>
          <w:p w:rsidR="00CC24C8" w:rsidRPr="00286B2E" w:rsidRDefault="00DE6BE4" w:rsidP="004456BA">
            <w:pPr>
              <w:spacing w:line="340" w:lineRule="atLeast"/>
              <w:jc w:val="both"/>
              <w:rPr>
                <w:rFonts w:ascii="SimSun" w:hAnsi="SimSun"/>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4</w:t>
            </w:r>
            <w:r w:rsidR="00A57BFC" w:rsidRPr="00286B2E">
              <w:rPr>
                <w:rFonts w:ascii="KaiTi" w:eastAsia="KaiTi" w:hAnsi="KaiTi" w:hint="eastAsia"/>
                <w:b/>
                <w:i/>
                <w:sz w:val="21"/>
                <w:szCs w:val="21"/>
                <w:lang w:val="en-GB"/>
              </w:rPr>
              <w:t>：</w:t>
            </w:r>
            <w:r w:rsidR="00881B36" w:rsidRPr="00286B2E">
              <w:rPr>
                <w:rFonts w:ascii="KaiTi" w:eastAsia="KaiTi" w:hAnsi="KaiTi" w:hint="eastAsia"/>
                <w:i/>
                <w:sz w:val="21"/>
                <w:szCs w:val="21"/>
                <w:lang w:val="en-GB"/>
              </w:rPr>
              <w:t>项目的两个组成部分都不要求WIPO秘书处</w:t>
            </w:r>
            <w:r w:rsidR="008F096F" w:rsidRPr="00286B2E">
              <w:rPr>
                <w:rFonts w:ascii="KaiTi" w:eastAsia="KaiTi" w:hAnsi="KaiTi" w:hint="eastAsia"/>
                <w:i/>
                <w:sz w:val="21"/>
                <w:szCs w:val="21"/>
                <w:lang w:val="en-GB"/>
              </w:rPr>
              <w:t>内</w:t>
            </w:r>
            <w:r w:rsidR="00D7253F" w:rsidRPr="00286B2E">
              <w:rPr>
                <w:rFonts w:ascii="KaiTi" w:eastAsia="KaiTi" w:hAnsi="KaiTi" w:hint="eastAsia"/>
                <w:i/>
                <w:sz w:val="21"/>
                <w:szCs w:val="21"/>
                <w:lang w:val="en-GB"/>
              </w:rPr>
              <w:t>其他</w:t>
            </w:r>
            <w:r w:rsidR="00881B36" w:rsidRPr="00286B2E">
              <w:rPr>
                <w:rFonts w:ascii="KaiTi" w:eastAsia="KaiTi" w:hAnsi="KaiTi" w:hint="eastAsia"/>
                <w:i/>
                <w:sz w:val="21"/>
                <w:szCs w:val="21"/>
                <w:lang w:val="en-GB"/>
              </w:rPr>
              <w:t>实体</w:t>
            </w:r>
            <w:r w:rsidR="00B46FF9" w:rsidRPr="00286B2E">
              <w:rPr>
                <w:rFonts w:ascii="KaiTi" w:eastAsia="KaiTi" w:hAnsi="KaiTi" w:hint="eastAsia"/>
                <w:i/>
                <w:sz w:val="21"/>
                <w:szCs w:val="21"/>
                <w:lang w:val="en-GB"/>
              </w:rPr>
              <w:t>的</w:t>
            </w:r>
            <w:r w:rsidR="00881B36" w:rsidRPr="00286B2E">
              <w:rPr>
                <w:rFonts w:ascii="KaiTi" w:eastAsia="KaiTi" w:hAnsi="KaiTi" w:hint="eastAsia"/>
                <w:i/>
                <w:sz w:val="21"/>
                <w:szCs w:val="21"/>
                <w:lang w:val="en-GB"/>
              </w:rPr>
              <w:t>重要投入或参与</w:t>
            </w:r>
            <w:r w:rsidR="00B46FF9" w:rsidRPr="00286B2E">
              <w:rPr>
                <w:rFonts w:ascii="KaiTi" w:eastAsia="KaiTi" w:hAnsi="KaiTi" w:hint="eastAsia"/>
                <w:i/>
                <w:sz w:val="21"/>
                <w:szCs w:val="21"/>
                <w:lang w:val="en-GB"/>
              </w:rPr>
              <w:t>。另有</w:t>
            </w:r>
            <w:r w:rsidR="008F096F" w:rsidRPr="00286B2E">
              <w:rPr>
                <w:rFonts w:ascii="KaiTi" w:eastAsia="KaiTi" w:hAnsi="KaiTi" w:hint="eastAsia"/>
                <w:i/>
                <w:sz w:val="21"/>
                <w:szCs w:val="21"/>
                <w:lang w:val="en-GB"/>
              </w:rPr>
              <w:t>两个</w:t>
            </w:r>
            <w:r w:rsidR="00B46FF9" w:rsidRPr="00286B2E">
              <w:rPr>
                <w:rFonts w:ascii="KaiTi" w:eastAsia="KaiTi" w:hAnsi="KaiTi" w:hint="eastAsia"/>
                <w:i/>
                <w:sz w:val="21"/>
                <w:szCs w:val="21"/>
                <w:lang w:val="en-GB"/>
              </w:rPr>
              <w:t>内部参与方——非洲局和</w:t>
            </w:r>
            <w:r w:rsidR="00774FF4" w:rsidRPr="00286B2E">
              <w:rPr>
                <w:rFonts w:ascii="KaiTi" w:eastAsia="KaiTi" w:hAnsi="KaiTi" w:hint="eastAsia"/>
                <w:i/>
                <w:sz w:val="21"/>
                <w:szCs w:val="21"/>
                <w:lang w:val="en-GB"/>
              </w:rPr>
              <w:t>信息技术(IT)司分别对</w:t>
            </w:r>
            <w:r w:rsidR="008F096F" w:rsidRPr="00286B2E">
              <w:rPr>
                <w:rFonts w:ascii="KaiTi" w:eastAsia="KaiTi" w:hAnsi="KaiTi" w:hint="eastAsia"/>
                <w:i/>
                <w:sz w:val="21"/>
                <w:szCs w:val="21"/>
                <w:lang w:val="en-GB"/>
              </w:rPr>
              <w:t>创意产业部分</w:t>
            </w:r>
            <w:r w:rsidR="00774FF4" w:rsidRPr="00286B2E">
              <w:rPr>
                <w:rFonts w:ascii="KaiTi" w:eastAsia="KaiTi" w:hAnsi="KaiTi" w:hint="eastAsia"/>
                <w:i/>
                <w:sz w:val="21"/>
                <w:szCs w:val="21"/>
                <w:lang w:val="en-GB"/>
              </w:rPr>
              <w:t>和集体管理组织部分有一定程度的参与，其中</w:t>
            </w:r>
            <w:r w:rsidR="008F096F" w:rsidRPr="00286B2E">
              <w:rPr>
                <w:rFonts w:ascii="KaiTi" w:eastAsia="KaiTi" w:hAnsi="KaiTi" w:hint="eastAsia"/>
                <w:i/>
                <w:sz w:val="21"/>
                <w:szCs w:val="21"/>
                <w:lang w:val="en-GB"/>
              </w:rPr>
              <w:t>信息技术(IT)司</w:t>
            </w:r>
            <w:r w:rsidR="00774FF4" w:rsidRPr="00286B2E">
              <w:rPr>
                <w:rFonts w:ascii="KaiTi" w:eastAsia="KaiTi" w:hAnsi="KaiTi" w:hint="eastAsia"/>
                <w:i/>
                <w:sz w:val="21"/>
                <w:szCs w:val="21"/>
                <w:lang w:val="en-GB"/>
              </w:rPr>
              <w:t>提供的是技术投入</w:t>
            </w:r>
            <w:r w:rsidR="008F096F" w:rsidRPr="00286B2E">
              <w:rPr>
                <w:rFonts w:ascii="KaiTi" w:eastAsia="KaiTi" w:hAnsi="KaiTi" w:hint="eastAsia"/>
                <w:i/>
                <w:sz w:val="21"/>
                <w:szCs w:val="21"/>
                <w:lang w:val="en-GB"/>
              </w:rPr>
              <w:t>。</w:t>
            </w:r>
          </w:p>
        </w:tc>
      </w:tr>
      <w:tr w:rsidR="00CC24C8" w:rsidRPr="00286B2E" w:rsidTr="00286B2E">
        <w:tc>
          <w:tcPr>
            <w:tcW w:w="9016" w:type="dxa"/>
          </w:tcPr>
          <w:p w:rsidR="00CC24C8" w:rsidRPr="00286B2E" w:rsidRDefault="00DE6BE4" w:rsidP="004456BA">
            <w:pPr>
              <w:spacing w:line="340" w:lineRule="atLeast"/>
              <w:jc w:val="both"/>
              <w:rPr>
                <w:rFonts w:ascii="SimSun" w:hAnsi="SimSun"/>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5</w:t>
            </w:r>
            <w:r w:rsidR="00A57BFC" w:rsidRPr="00286B2E">
              <w:rPr>
                <w:rFonts w:ascii="KaiTi" w:eastAsia="KaiTi" w:hAnsi="KaiTi" w:hint="eastAsia"/>
                <w:b/>
                <w:i/>
                <w:sz w:val="21"/>
                <w:szCs w:val="21"/>
                <w:lang w:val="en-GB"/>
              </w:rPr>
              <w:t>：</w:t>
            </w:r>
            <w:r w:rsidR="008F096F" w:rsidRPr="00286B2E">
              <w:rPr>
                <w:rFonts w:ascii="KaiTi" w:eastAsia="KaiTi" w:hAnsi="KaiTi" w:hint="eastAsia"/>
                <w:i/>
                <w:sz w:val="21"/>
                <w:szCs w:val="21"/>
                <w:lang w:val="en-GB"/>
              </w:rPr>
              <w:t>成员国在项目两个组成部分中的参与都有限，尽管它们定期获悉项目进展。</w:t>
            </w:r>
          </w:p>
        </w:tc>
      </w:tr>
      <w:tr w:rsidR="00CC24C8" w:rsidRPr="00286B2E" w:rsidTr="00286B2E">
        <w:tc>
          <w:tcPr>
            <w:tcW w:w="9016" w:type="dxa"/>
          </w:tcPr>
          <w:p w:rsidR="00CC24C8" w:rsidRPr="00286B2E" w:rsidRDefault="00DE6BE4" w:rsidP="004456BA">
            <w:pPr>
              <w:spacing w:line="340" w:lineRule="atLeast"/>
              <w:jc w:val="both"/>
              <w:rPr>
                <w:rFonts w:ascii="KaiTi" w:eastAsia="KaiTi" w:hAnsi="KaiTi"/>
                <w:i/>
                <w:sz w:val="21"/>
                <w:szCs w:val="21"/>
                <w:lang w:val="en-GB"/>
              </w:rPr>
            </w:pPr>
            <w:r w:rsidRPr="00286B2E">
              <w:rPr>
                <w:rFonts w:ascii="KaiTi" w:eastAsia="KaiTi" w:hAnsi="KaiTi" w:hint="eastAsia"/>
                <w:b/>
                <w:i/>
                <w:sz w:val="21"/>
                <w:szCs w:val="21"/>
                <w:lang w:val="en-GB"/>
              </w:rPr>
              <w:t>重要发现</w:t>
            </w:r>
            <w:r w:rsidR="00CC24C8" w:rsidRPr="00286B2E">
              <w:rPr>
                <w:rFonts w:ascii="KaiTi" w:eastAsia="KaiTi" w:hAnsi="KaiTi"/>
                <w:b/>
                <w:i/>
                <w:sz w:val="21"/>
                <w:szCs w:val="21"/>
                <w:lang w:val="en-GB"/>
              </w:rPr>
              <w:t>6</w:t>
            </w:r>
            <w:r w:rsidR="00A57BFC" w:rsidRPr="00286B2E">
              <w:rPr>
                <w:rFonts w:ascii="KaiTi" w:eastAsia="KaiTi" w:hAnsi="KaiTi" w:hint="eastAsia"/>
                <w:b/>
                <w:i/>
                <w:sz w:val="21"/>
                <w:szCs w:val="21"/>
                <w:lang w:val="en-GB"/>
              </w:rPr>
              <w:t>：</w:t>
            </w:r>
            <w:r w:rsidR="008F096F" w:rsidRPr="00286B2E">
              <w:rPr>
                <w:rFonts w:ascii="KaiTi" w:eastAsia="KaiTi" w:hAnsi="KaiTi" w:hint="eastAsia"/>
                <w:i/>
                <w:sz w:val="21"/>
                <w:szCs w:val="21"/>
                <w:lang w:val="en-GB"/>
              </w:rPr>
              <w:t>项目的创意产业部分能够遵循项目的</w:t>
            </w:r>
            <w:r w:rsidR="00774FF4" w:rsidRPr="00286B2E">
              <w:rPr>
                <w:rFonts w:ascii="KaiTi" w:eastAsia="KaiTi" w:hAnsi="KaiTi" w:hint="eastAsia"/>
                <w:i/>
                <w:sz w:val="21"/>
                <w:szCs w:val="21"/>
                <w:lang w:val="en-GB"/>
              </w:rPr>
              <w:t>计划</w:t>
            </w:r>
            <w:r w:rsidR="008F096F" w:rsidRPr="00286B2E">
              <w:rPr>
                <w:rFonts w:ascii="KaiTi" w:eastAsia="KaiTi" w:hAnsi="KaiTi" w:hint="eastAsia"/>
                <w:i/>
                <w:sz w:val="21"/>
                <w:szCs w:val="21"/>
                <w:lang w:val="en-GB"/>
              </w:rPr>
              <w:t>时间</w:t>
            </w:r>
            <w:r w:rsidR="00774FF4" w:rsidRPr="00286B2E">
              <w:rPr>
                <w:rFonts w:ascii="KaiTi" w:eastAsia="KaiTi" w:hAnsi="KaiTi" w:hint="eastAsia"/>
                <w:i/>
                <w:sz w:val="21"/>
                <w:szCs w:val="21"/>
                <w:lang w:val="en-GB"/>
              </w:rPr>
              <w:t>表</w:t>
            </w:r>
            <w:r w:rsidR="008F096F" w:rsidRPr="00286B2E">
              <w:rPr>
                <w:rFonts w:ascii="KaiTi" w:eastAsia="KaiTi" w:hAnsi="KaiTi" w:hint="eastAsia"/>
                <w:i/>
                <w:sz w:val="21"/>
                <w:szCs w:val="21"/>
                <w:lang w:val="en-GB"/>
              </w:rPr>
              <w:t>，在2010年初落实全部各项活动。项目的集体管理组织部分出现了</w:t>
            </w:r>
            <w:r w:rsidR="00774FF4" w:rsidRPr="00286B2E">
              <w:rPr>
                <w:rFonts w:ascii="KaiTi" w:eastAsia="KaiTi" w:hAnsi="KaiTi" w:hint="eastAsia"/>
                <w:i/>
                <w:sz w:val="21"/>
                <w:szCs w:val="21"/>
                <w:lang w:val="en-GB"/>
              </w:rPr>
              <w:t>多个</w:t>
            </w:r>
            <w:r w:rsidR="008F096F" w:rsidRPr="00286B2E">
              <w:rPr>
                <w:rFonts w:ascii="KaiTi" w:eastAsia="KaiTi" w:hAnsi="KaiTi" w:hint="eastAsia"/>
                <w:i/>
                <w:sz w:val="21"/>
                <w:szCs w:val="21"/>
                <w:lang w:val="en-GB"/>
              </w:rPr>
              <w:t>延迟，</w:t>
            </w:r>
            <w:r w:rsidR="00926AE9" w:rsidRPr="00286B2E">
              <w:rPr>
                <w:rFonts w:ascii="KaiTi" w:eastAsia="KaiTi" w:hAnsi="KaiTi" w:hint="eastAsia"/>
                <w:i/>
                <w:sz w:val="21"/>
                <w:szCs w:val="21"/>
                <w:lang w:val="en-GB"/>
              </w:rPr>
              <w:t>因为</w:t>
            </w:r>
            <w:r w:rsidR="00774FF4" w:rsidRPr="00286B2E">
              <w:rPr>
                <w:rFonts w:ascii="KaiTi" w:eastAsia="KaiTi" w:hAnsi="KaiTi" w:hint="eastAsia"/>
                <w:i/>
                <w:sz w:val="21"/>
                <w:szCs w:val="21"/>
                <w:lang w:val="en-GB"/>
              </w:rPr>
              <w:t>遇到了</w:t>
            </w:r>
            <w:r w:rsidR="008F096F" w:rsidRPr="00286B2E">
              <w:rPr>
                <w:rFonts w:ascii="KaiTi" w:eastAsia="KaiTi" w:hAnsi="KaiTi" w:hint="eastAsia"/>
                <w:i/>
                <w:sz w:val="21"/>
                <w:szCs w:val="21"/>
                <w:lang w:val="en-GB"/>
              </w:rPr>
              <w:t>未能预期的挑战</w:t>
            </w:r>
            <w:r w:rsidR="00926AE9" w:rsidRPr="00286B2E">
              <w:rPr>
                <w:rFonts w:ascii="KaiTi" w:eastAsia="KaiTi" w:hAnsi="KaiTi" w:hint="eastAsia"/>
                <w:i/>
                <w:sz w:val="21"/>
                <w:szCs w:val="21"/>
                <w:lang w:val="en-GB"/>
              </w:rPr>
              <w:t>，而且有必要对项目方向做出重大的重新调整，最终的落实时间期限</w:t>
            </w:r>
            <w:r w:rsidR="00774FF4" w:rsidRPr="00286B2E">
              <w:rPr>
                <w:rFonts w:ascii="KaiTi" w:eastAsia="KaiTi" w:hAnsi="KaiTi" w:hint="eastAsia"/>
                <w:i/>
                <w:sz w:val="21"/>
                <w:szCs w:val="21"/>
                <w:lang w:val="en-GB"/>
              </w:rPr>
              <w:t>定</w:t>
            </w:r>
            <w:r w:rsidR="00926AE9" w:rsidRPr="00286B2E">
              <w:rPr>
                <w:rFonts w:ascii="KaiTi" w:eastAsia="KaiTi" w:hAnsi="KaiTi" w:hint="eastAsia"/>
                <w:i/>
                <w:sz w:val="21"/>
                <w:szCs w:val="21"/>
                <w:lang w:val="en-GB"/>
              </w:rPr>
              <w:t>为64个月。</w:t>
            </w:r>
          </w:p>
        </w:tc>
      </w:tr>
    </w:tbl>
    <w:p w:rsidR="00CC24C8" w:rsidRPr="00286B2E" w:rsidRDefault="00CC24C8" w:rsidP="00CC24C8">
      <w:pPr>
        <w:rPr>
          <w:rFonts w:ascii="SimSun" w:hAnsi="SimSun"/>
          <w:sz w:val="21"/>
          <w:szCs w:val="21"/>
        </w:rPr>
      </w:pPr>
    </w:p>
    <w:p w:rsidR="005C0187" w:rsidRPr="00423F20" w:rsidRDefault="00926AE9" w:rsidP="00DE0300">
      <w:pPr>
        <w:spacing w:afterLines="50" w:after="120" w:line="340" w:lineRule="atLeast"/>
        <w:ind w:firstLineChars="200" w:firstLine="420"/>
        <w:jc w:val="both"/>
        <w:rPr>
          <w:rFonts w:ascii="SimSun" w:hAnsi="SimSun"/>
          <w:sz w:val="21"/>
          <w:lang w:bidi="en-US"/>
        </w:rPr>
      </w:pPr>
      <w:r w:rsidRPr="00423F20">
        <w:rPr>
          <w:rFonts w:ascii="SimSun" w:hAnsi="SimSun" w:hint="eastAsia"/>
          <w:sz w:val="21"/>
          <w:lang w:bidi="en-US"/>
        </w:rPr>
        <w:t>发展议程建议10</w:t>
      </w:r>
      <w:r w:rsidR="006B54A8">
        <w:rPr>
          <w:rFonts w:ascii="SimSun" w:hAnsi="SimSun" w:hint="eastAsia"/>
          <w:sz w:val="21"/>
          <w:lang w:bidi="en-US"/>
        </w:rPr>
        <w:t>所涉</w:t>
      </w:r>
      <w:r w:rsidRPr="00423F20">
        <w:rPr>
          <w:rFonts w:ascii="SimSun" w:hAnsi="SimSun" w:hint="eastAsia"/>
          <w:sz w:val="21"/>
          <w:lang w:bidi="en-US"/>
        </w:rPr>
        <w:t>两个项目的文件纪录足够充分，能够提供</w:t>
      </w:r>
      <w:r w:rsidR="006B54A8">
        <w:rPr>
          <w:rFonts w:ascii="SimSun" w:hAnsi="SimSun" w:hint="eastAsia"/>
          <w:sz w:val="21"/>
          <w:lang w:bidi="en-US"/>
        </w:rPr>
        <w:t>关于</w:t>
      </w:r>
      <w:r w:rsidRPr="00423F20">
        <w:rPr>
          <w:rFonts w:ascii="SimSun" w:hAnsi="SimSun" w:hint="eastAsia"/>
          <w:sz w:val="21"/>
          <w:lang w:bidi="en-US"/>
        </w:rPr>
        <w:t>两个项目的</w:t>
      </w:r>
      <w:r w:rsidR="006B54A8">
        <w:rPr>
          <w:rFonts w:ascii="SimSun" w:hAnsi="SimSun" w:hint="eastAsia"/>
          <w:sz w:val="21"/>
          <w:lang w:bidi="en-US"/>
        </w:rPr>
        <w:t>梗概</w:t>
      </w:r>
      <w:r w:rsidR="00423F20" w:rsidRPr="00423F20">
        <w:rPr>
          <w:rFonts w:ascii="SimSun" w:hAnsi="SimSun" w:hint="eastAsia"/>
          <w:sz w:val="21"/>
          <w:lang w:bidi="en-US"/>
        </w:rPr>
        <w:t>介绍</w:t>
      </w:r>
      <w:r w:rsidRPr="00423F20">
        <w:rPr>
          <w:rFonts w:ascii="SimSun" w:hAnsi="SimSun" w:hint="eastAsia"/>
          <w:sz w:val="21"/>
          <w:lang w:bidi="en-US"/>
        </w:rPr>
        <w:t>，尤其是用于</w:t>
      </w:r>
      <w:r w:rsidR="00423F20" w:rsidRPr="00423F20">
        <w:rPr>
          <w:rFonts w:ascii="SimSun" w:hAnsi="SimSun" w:hint="eastAsia"/>
          <w:sz w:val="21"/>
          <w:lang w:bidi="en-US"/>
        </w:rPr>
        <w:t>告知成员国项目内容和进展的介绍。但文件纪录没有提供项目管理方法或</w:t>
      </w:r>
      <w:r w:rsidR="000A6933" w:rsidRPr="00423F20">
        <w:rPr>
          <w:rFonts w:ascii="SimSun" w:hAnsi="SimSun" w:hint="eastAsia"/>
          <w:sz w:val="21"/>
          <w:lang w:bidi="en-US"/>
        </w:rPr>
        <w:t>规范</w:t>
      </w:r>
      <w:r w:rsidR="00423F20" w:rsidRPr="00423F20">
        <w:rPr>
          <w:rFonts w:ascii="SimSun" w:hAnsi="SimSun" w:hint="eastAsia"/>
          <w:sz w:val="21"/>
          <w:lang w:bidi="en-US"/>
        </w:rPr>
        <w:t>要求</w:t>
      </w:r>
      <w:r w:rsidR="000A6933">
        <w:rPr>
          <w:rFonts w:ascii="SimSun" w:hAnsi="SimSun" w:hint="eastAsia"/>
          <w:sz w:val="21"/>
          <w:lang w:bidi="en-US"/>
        </w:rPr>
        <w:t>方面</w:t>
      </w:r>
      <w:r w:rsidR="00423F20" w:rsidRPr="00423F20">
        <w:rPr>
          <w:rFonts w:ascii="SimSun" w:hAnsi="SimSun" w:hint="eastAsia"/>
          <w:sz w:val="21"/>
          <w:lang w:bidi="en-US"/>
        </w:rPr>
        <w:t>的详细信息，尤其是集体管理组织</w:t>
      </w:r>
      <w:r w:rsidR="00423F20" w:rsidRPr="00423F20">
        <w:rPr>
          <w:rFonts w:ascii="SimSun" w:hAnsi="SimSun" w:hint="eastAsia"/>
          <w:sz w:val="21"/>
        </w:rPr>
        <w:t>项目</w:t>
      </w:r>
      <w:r w:rsidR="00423F20" w:rsidRPr="00423F20">
        <w:rPr>
          <w:rFonts w:ascii="SimSun" w:hAnsi="SimSun" w:hint="eastAsia"/>
          <w:sz w:val="21"/>
          <w:lang w:bidi="en-US"/>
        </w:rPr>
        <w:t>的信息，这个项目相对复杂，而且实施过程中</w:t>
      </w:r>
      <w:r w:rsidR="000A6933">
        <w:rPr>
          <w:rFonts w:ascii="SimSun" w:hAnsi="SimSun" w:hint="eastAsia"/>
          <w:sz w:val="21"/>
          <w:lang w:bidi="en-US"/>
        </w:rPr>
        <w:t>遇到</w:t>
      </w:r>
      <w:r w:rsidR="00423F20" w:rsidRPr="00423F20">
        <w:rPr>
          <w:rFonts w:ascii="SimSun" w:hAnsi="SimSun" w:hint="eastAsia"/>
          <w:sz w:val="21"/>
          <w:lang w:bidi="en-US"/>
        </w:rPr>
        <w:t>了一些</w:t>
      </w:r>
      <w:r w:rsidR="000A6933">
        <w:rPr>
          <w:rFonts w:ascii="SimSun" w:hAnsi="SimSun" w:hint="eastAsia"/>
          <w:sz w:val="21"/>
          <w:lang w:bidi="en-US"/>
        </w:rPr>
        <w:t>困难</w:t>
      </w:r>
      <w:r w:rsidR="00423F20" w:rsidRPr="00423F20">
        <w:rPr>
          <w:rFonts w:ascii="SimSun" w:hAnsi="SimSun" w:hint="eastAsia"/>
          <w:sz w:val="21"/>
          <w:lang w:bidi="en-US"/>
        </w:rPr>
        <w:t>。</w:t>
      </w:r>
    </w:p>
    <w:p w:rsidR="00423F20" w:rsidRPr="00DE0300" w:rsidRDefault="00423F20" w:rsidP="00D53112">
      <w:pPr>
        <w:spacing w:afterLines="50" w:after="120" w:line="340" w:lineRule="atLeast"/>
        <w:ind w:firstLineChars="200" w:firstLine="420"/>
        <w:jc w:val="both"/>
        <w:rPr>
          <w:rFonts w:ascii="SimSun" w:hAnsi="SimSun"/>
          <w:sz w:val="21"/>
          <w:lang w:bidi="en-US"/>
        </w:rPr>
      </w:pPr>
      <w:r w:rsidRPr="00DE0300">
        <w:rPr>
          <w:rFonts w:ascii="SimSun" w:hAnsi="SimSun" w:hint="eastAsia"/>
          <w:sz w:val="21"/>
          <w:lang w:bidi="en-US"/>
        </w:rPr>
        <w:t>经评定，两个项目都</w:t>
      </w:r>
      <w:r w:rsidR="00DE0300">
        <w:rPr>
          <w:rFonts w:ascii="SimSun" w:hAnsi="SimSun" w:hint="eastAsia"/>
          <w:sz w:val="21"/>
          <w:lang w:bidi="en-US"/>
        </w:rPr>
        <w:t>着力解决</w:t>
      </w:r>
      <w:r w:rsidRPr="00DE0300">
        <w:rPr>
          <w:rFonts w:ascii="SimSun" w:hAnsi="SimSun" w:hint="eastAsia"/>
          <w:sz w:val="21"/>
          <w:lang w:bidi="en-US"/>
        </w:rPr>
        <w:t>不同目标群体的需求。创意产业项目</w:t>
      </w:r>
      <w:r w:rsidR="000A6933">
        <w:rPr>
          <w:rFonts w:ascii="SimSun" w:hAnsi="SimSun" w:hint="eastAsia"/>
          <w:sz w:val="21"/>
          <w:lang w:bidi="en-US"/>
        </w:rPr>
        <w:t>旨在解决对实质性信息和实用工具日益增长的需求，</w:t>
      </w:r>
      <w:r w:rsidR="00DE0300">
        <w:rPr>
          <w:rFonts w:ascii="SimSun" w:hAnsi="SimSun" w:hint="eastAsia"/>
          <w:sz w:val="21"/>
          <w:lang w:bidi="en-US"/>
        </w:rPr>
        <w:t>这些</w:t>
      </w:r>
      <w:r w:rsidR="00DE0300">
        <w:rPr>
          <w:rFonts w:ascii="SimSun" w:hAnsi="SimSun" w:hint="eastAsia"/>
          <w:sz w:val="21"/>
        </w:rPr>
        <w:t>信息</w:t>
      </w:r>
      <w:r w:rsidR="00DE0300">
        <w:rPr>
          <w:rFonts w:ascii="SimSun" w:hAnsi="SimSun" w:hint="eastAsia"/>
          <w:sz w:val="21"/>
          <w:lang w:bidi="en-US"/>
        </w:rPr>
        <w:t>和工具</w:t>
      </w:r>
      <w:r w:rsidR="000A6933">
        <w:rPr>
          <w:rFonts w:ascii="SimSun" w:hAnsi="SimSun" w:hint="eastAsia"/>
          <w:sz w:val="21"/>
          <w:lang w:bidi="en-US"/>
        </w:rPr>
        <w:t>是用于</w:t>
      </w:r>
      <w:r w:rsidR="00D7253F">
        <w:rPr>
          <w:rFonts w:ascii="SimSun" w:hAnsi="SimSun" w:hint="eastAsia"/>
          <w:sz w:val="21"/>
          <w:lang w:bidi="en-US"/>
        </w:rPr>
        <w:t>衡量</w:t>
      </w:r>
      <w:r w:rsidR="00DE0300">
        <w:rPr>
          <w:rFonts w:ascii="SimSun" w:hAnsi="SimSun" w:hint="eastAsia"/>
          <w:sz w:val="21"/>
          <w:lang w:bidi="en-US"/>
        </w:rPr>
        <w:t>创意产业以及创意产业中的知识产权管理所产生的经济贡献。集体管理组织项目旨在解决发展中国家对集体管理组织的需求，</w:t>
      </w:r>
      <w:r w:rsidR="000A6933">
        <w:rPr>
          <w:rFonts w:ascii="SimSun" w:hAnsi="SimSun" w:hint="eastAsia"/>
          <w:sz w:val="21"/>
          <w:lang w:bidi="en-US"/>
        </w:rPr>
        <w:t>这些</w:t>
      </w:r>
      <w:r w:rsidR="00DE0300">
        <w:rPr>
          <w:rFonts w:ascii="SimSun" w:hAnsi="SimSun" w:hint="eastAsia"/>
          <w:sz w:val="21"/>
          <w:lang w:bidi="en-US"/>
        </w:rPr>
        <w:t>国家希望将集体管理组织纳入集体管理权利信息的世界体系。尽管后一项目</w:t>
      </w:r>
      <w:r w:rsidR="000A6933">
        <w:rPr>
          <w:rFonts w:ascii="SimSun" w:hAnsi="SimSun" w:hint="eastAsia"/>
          <w:sz w:val="21"/>
          <w:lang w:bidi="en-US"/>
        </w:rPr>
        <w:t>没能</w:t>
      </w:r>
      <w:r w:rsidR="00DE0300">
        <w:rPr>
          <w:rFonts w:ascii="SimSun" w:hAnsi="SimSun" w:hint="eastAsia"/>
          <w:sz w:val="21"/>
          <w:lang w:bidi="en-US"/>
        </w:rPr>
        <w:t>完全实现</w:t>
      </w:r>
      <w:r w:rsidR="000A6933">
        <w:rPr>
          <w:rFonts w:ascii="SimSun" w:hAnsi="SimSun" w:hint="eastAsia"/>
          <w:sz w:val="21"/>
          <w:lang w:bidi="en-US"/>
        </w:rPr>
        <w:t>其</w:t>
      </w:r>
      <w:r w:rsidR="00DE0300">
        <w:rPr>
          <w:rFonts w:ascii="SimSun" w:hAnsi="SimSun" w:hint="eastAsia"/>
          <w:sz w:val="21"/>
          <w:lang w:bidi="en-US"/>
        </w:rPr>
        <w:t>目标，但WIPO</w:t>
      </w:r>
      <w:r w:rsidR="000A6933">
        <w:rPr>
          <w:rFonts w:ascii="SimSun" w:hAnsi="SimSun" w:hint="eastAsia"/>
          <w:sz w:val="21"/>
          <w:lang w:bidi="en-US"/>
        </w:rPr>
        <w:t>在此方面的工作仍在继续</w:t>
      </w:r>
      <w:r w:rsidR="00DE0300">
        <w:rPr>
          <w:rFonts w:ascii="SimSun" w:hAnsi="SimSun" w:hint="eastAsia"/>
          <w:sz w:val="21"/>
          <w:lang w:bidi="en-US"/>
        </w:rPr>
        <w:t>。</w:t>
      </w:r>
    </w:p>
    <w:p w:rsidR="00C60B4E" w:rsidRDefault="00DE0300"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项目文件纪录中确认了一些风险因素，尤其是集体管理组织部分的风险</w:t>
      </w:r>
      <w:r w:rsidR="00702E8B">
        <w:rPr>
          <w:rFonts w:ascii="SimSun" w:hAnsi="SimSun" w:hint="eastAsia"/>
          <w:sz w:val="21"/>
          <w:lang w:bidi="en-US"/>
        </w:rPr>
        <w:t>。</w:t>
      </w:r>
      <w:r w:rsidR="00285217">
        <w:rPr>
          <w:rFonts w:ascii="SimSun" w:hAnsi="SimSun" w:hint="eastAsia"/>
          <w:sz w:val="21"/>
          <w:lang w:bidi="en-US"/>
        </w:rPr>
        <w:t>减缓</w:t>
      </w:r>
      <w:r w:rsidR="000A6933">
        <w:rPr>
          <w:rFonts w:ascii="SimSun" w:hAnsi="SimSun" w:hint="eastAsia"/>
          <w:sz w:val="21"/>
          <w:lang w:bidi="en-US"/>
        </w:rPr>
        <w:t>风险的对策业已</w:t>
      </w:r>
      <w:r w:rsidR="00B86CFF">
        <w:rPr>
          <w:rFonts w:ascii="SimSun" w:hAnsi="SimSun" w:hint="eastAsia"/>
          <w:sz w:val="21"/>
          <w:lang w:bidi="en-US"/>
        </w:rPr>
        <w:t>制定，项目过程中采用了其中一些</w:t>
      </w:r>
      <w:r w:rsidR="000A6933">
        <w:rPr>
          <w:rFonts w:ascii="SimSun" w:hAnsi="SimSun" w:hint="eastAsia"/>
          <w:sz w:val="21"/>
          <w:lang w:bidi="en-US"/>
        </w:rPr>
        <w:t>对策</w:t>
      </w:r>
      <w:r w:rsidR="00B86CFF">
        <w:rPr>
          <w:rFonts w:ascii="SimSun" w:hAnsi="SimSun" w:hint="eastAsia"/>
          <w:sz w:val="21"/>
          <w:lang w:bidi="en-US"/>
        </w:rPr>
        <w:t>。</w:t>
      </w:r>
    </w:p>
    <w:p w:rsidR="00B86CFF" w:rsidRDefault="00F66336" w:rsidP="00D53112">
      <w:pPr>
        <w:spacing w:afterLines="50" w:after="120" w:line="340" w:lineRule="atLeast"/>
        <w:ind w:firstLineChars="200" w:firstLine="420"/>
        <w:jc w:val="both"/>
        <w:rPr>
          <w:rFonts w:ascii="SimSun" w:hAnsi="SimSun"/>
          <w:sz w:val="21"/>
          <w:lang w:bidi="en-US"/>
        </w:rPr>
      </w:pPr>
      <w:r>
        <w:rPr>
          <w:rFonts w:ascii="SimSun" w:hAnsi="SimSun"/>
          <w:sz w:val="21"/>
          <w:lang w:bidi="en-US"/>
        </w:rPr>
        <w:lastRenderedPageBreak/>
        <w:t>两个项目都不依赖WIPO秘书处内的</w:t>
      </w:r>
      <w:r w:rsidR="00D7253F">
        <w:rPr>
          <w:rFonts w:ascii="SimSun" w:hAnsi="SimSun"/>
          <w:sz w:val="21"/>
          <w:lang w:bidi="en-US"/>
        </w:rPr>
        <w:t>其他</w:t>
      </w:r>
      <w:r>
        <w:rPr>
          <w:rFonts w:ascii="SimSun" w:hAnsi="SimSun"/>
          <w:sz w:val="21"/>
          <w:lang w:bidi="en-US"/>
        </w:rPr>
        <w:t>实体对实施工作做出大量投入。但非洲局协助</w:t>
      </w:r>
      <w:r w:rsidR="00975B35">
        <w:rPr>
          <w:rFonts w:ascii="SimSun" w:hAnsi="SimSun"/>
          <w:sz w:val="21"/>
          <w:lang w:bidi="en-US"/>
        </w:rPr>
        <w:t>举办</w:t>
      </w:r>
      <w:r w:rsidR="000A6933">
        <w:rPr>
          <w:rFonts w:ascii="SimSun" w:hAnsi="SimSun" w:hint="eastAsia"/>
          <w:sz w:val="21"/>
          <w:lang w:bidi="en-US"/>
        </w:rPr>
        <w:t>了</w:t>
      </w:r>
      <w:r w:rsidR="00975B35">
        <w:rPr>
          <w:rFonts w:ascii="SimSun" w:hAnsi="SimSun"/>
          <w:sz w:val="21"/>
          <w:lang w:bidi="en-US"/>
        </w:rPr>
        <w:t>创意产业项目下的一个讲习班</w:t>
      </w:r>
      <w:r w:rsidR="000A6933">
        <w:rPr>
          <w:rFonts w:ascii="SimSun" w:hAnsi="SimSun" w:hint="eastAsia"/>
          <w:sz w:val="21"/>
          <w:lang w:bidi="en-US"/>
        </w:rPr>
        <w:t>(</w:t>
      </w:r>
      <w:r w:rsidR="000A6933">
        <w:rPr>
          <w:rFonts w:ascii="SimSun" w:hAnsi="SimSun"/>
          <w:sz w:val="21"/>
          <w:lang w:bidi="en-US"/>
        </w:rPr>
        <w:t>塞舌尔</w:t>
      </w:r>
      <w:r w:rsidR="000A6933">
        <w:rPr>
          <w:rFonts w:ascii="SimSun" w:hAnsi="SimSun" w:hint="eastAsia"/>
          <w:sz w:val="21"/>
          <w:lang w:bidi="en-US"/>
        </w:rPr>
        <w:t>)</w:t>
      </w:r>
      <w:r w:rsidR="00975B35">
        <w:rPr>
          <w:rFonts w:ascii="SimSun" w:hAnsi="SimSun"/>
          <w:sz w:val="21"/>
          <w:lang w:bidi="en-US"/>
        </w:rPr>
        <w:t>，帮助</w:t>
      </w:r>
      <w:r w:rsidR="00975B35">
        <w:rPr>
          <w:rFonts w:ascii="SimSun" w:hAnsi="SimSun"/>
          <w:sz w:val="21"/>
        </w:rPr>
        <w:t>共同</w:t>
      </w:r>
      <w:r w:rsidR="00975B35">
        <w:rPr>
          <w:rFonts w:ascii="SimSun" w:hAnsi="SimSun"/>
          <w:sz w:val="21"/>
          <w:lang w:bidi="en-US"/>
        </w:rPr>
        <w:t>确定学员、发言人和讨论话题。在集体管理组织项目后期，为开发</w:t>
      </w:r>
      <w:r w:rsidR="001013B3">
        <w:rPr>
          <w:rFonts w:ascii="SimSun" w:hAnsi="SimSun" w:hint="eastAsia"/>
          <w:sz w:val="21"/>
          <w:lang w:bidi="en-US"/>
        </w:rPr>
        <w:t>WIPOCOS</w:t>
      </w:r>
      <w:r w:rsidR="00AA78C5">
        <w:rPr>
          <w:rFonts w:ascii="SimSun" w:hAnsi="SimSun"/>
          <w:sz w:val="21"/>
          <w:lang w:bidi="en-US"/>
        </w:rPr>
        <w:t>软件</w:t>
      </w:r>
      <w:r w:rsidR="00AA78C5">
        <w:rPr>
          <w:rFonts w:ascii="SimSun" w:hAnsi="SimSun" w:hint="eastAsia"/>
          <w:sz w:val="21"/>
          <w:lang w:bidi="en-US"/>
        </w:rPr>
        <w:t>和</w:t>
      </w:r>
      <w:r w:rsidR="00975B35">
        <w:rPr>
          <w:rFonts w:ascii="SimSun" w:hAnsi="SimSun"/>
          <w:sz w:val="21"/>
          <w:lang w:bidi="en-US"/>
        </w:rPr>
        <w:t>解决技术问题寻求内部解决方案时，</w:t>
      </w:r>
      <w:r w:rsidR="001013B3">
        <w:rPr>
          <w:rFonts w:ascii="SimSun" w:hAnsi="SimSun" w:hint="eastAsia"/>
          <w:sz w:val="21"/>
          <w:lang w:bidi="en-US"/>
        </w:rPr>
        <w:t>WIPO</w:t>
      </w:r>
      <w:r w:rsidR="00AA78C5">
        <w:rPr>
          <w:rFonts w:ascii="SimSun" w:hAnsi="SimSun" w:hint="eastAsia"/>
          <w:sz w:val="21"/>
          <w:lang w:bidi="en-US"/>
        </w:rPr>
        <w:t>的信息通信技术(</w:t>
      </w:r>
      <w:r w:rsidR="00BA735A">
        <w:rPr>
          <w:rFonts w:ascii="SimSun" w:hAnsi="SimSun" w:hint="eastAsia"/>
          <w:sz w:val="21"/>
          <w:lang w:bidi="en-US"/>
        </w:rPr>
        <w:t>ICT</w:t>
      </w:r>
      <w:r w:rsidR="00AA78C5">
        <w:rPr>
          <w:rFonts w:ascii="SimSun" w:hAnsi="SimSun" w:hint="eastAsia"/>
          <w:sz w:val="21"/>
          <w:lang w:bidi="en-US"/>
        </w:rPr>
        <w:t>)</w:t>
      </w:r>
      <w:proofErr w:type="gramStart"/>
      <w:r w:rsidR="00975B35">
        <w:rPr>
          <w:rFonts w:ascii="SimSun" w:hAnsi="SimSun" w:hint="eastAsia"/>
          <w:sz w:val="21"/>
          <w:lang w:bidi="en-US"/>
        </w:rPr>
        <w:t>司</w:t>
      </w:r>
      <w:r w:rsidR="00BA735A">
        <w:rPr>
          <w:rFonts w:ascii="SimSun" w:hAnsi="SimSun" w:hint="eastAsia"/>
          <w:sz w:val="21"/>
          <w:lang w:bidi="en-US"/>
        </w:rPr>
        <w:t>参与</w:t>
      </w:r>
      <w:proofErr w:type="gramEnd"/>
      <w:r w:rsidR="00BA735A">
        <w:rPr>
          <w:rFonts w:ascii="SimSun" w:hAnsi="SimSun" w:hint="eastAsia"/>
          <w:sz w:val="21"/>
          <w:lang w:bidi="en-US"/>
        </w:rPr>
        <w:t>进来，成为项目重要的服务提供方。</w:t>
      </w:r>
    </w:p>
    <w:p w:rsidR="00BA735A" w:rsidRDefault="00BA735A"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成员国</w:t>
      </w:r>
      <w:r w:rsidR="001013B3">
        <w:rPr>
          <w:rFonts w:ascii="SimSun" w:hAnsi="SimSun" w:hint="eastAsia"/>
          <w:sz w:val="21"/>
          <w:lang w:bidi="en-US"/>
        </w:rPr>
        <w:t>不同程度地</w:t>
      </w:r>
      <w:r>
        <w:rPr>
          <w:rFonts w:ascii="SimSun" w:hAnsi="SimSun" w:hint="eastAsia"/>
          <w:sz w:val="21"/>
          <w:lang w:bidi="en-US"/>
        </w:rPr>
        <w:t>参与了项目，</w:t>
      </w:r>
      <w:r w:rsidR="001013B3">
        <w:rPr>
          <w:rFonts w:ascii="SimSun" w:hAnsi="SimSun" w:hint="eastAsia"/>
          <w:sz w:val="21"/>
          <w:lang w:bidi="en-US"/>
        </w:rPr>
        <w:t>创意产业部分要求</w:t>
      </w:r>
      <w:r>
        <w:rPr>
          <w:rFonts w:ascii="SimSun" w:hAnsi="SimSun" w:hint="eastAsia"/>
          <w:sz w:val="21"/>
          <w:lang w:bidi="en-US"/>
        </w:rPr>
        <w:t>成员国政府</w:t>
      </w:r>
      <w:r w:rsidR="00331C4F">
        <w:rPr>
          <w:rFonts w:ascii="SimSun" w:hAnsi="SimSun" w:hint="eastAsia"/>
          <w:sz w:val="21"/>
          <w:lang w:bidi="en-US"/>
        </w:rPr>
        <w:t>的</w:t>
      </w:r>
      <w:r>
        <w:rPr>
          <w:rFonts w:ascii="SimSun" w:hAnsi="SimSun" w:hint="eastAsia"/>
          <w:sz w:val="21"/>
          <w:lang w:bidi="en-US"/>
        </w:rPr>
        <w:t>投入，</w:t>
      </w:r>
      <w:r w:rsidR="00331C4F">
        <w:rPr>
          <w:rFonts w:ascii="SimSun" w:hAnsi="SimSun" w:hint="eastAsia"/>
          <w:sz w:val="21"/>
          <w:lang w:bidi="en-US"/>
        </w:rPr>
        <w:t>其</w:t>
      </w:r>
      <w:r>
        <w:rPr>
          <w:rFonts w:ascii="SimSun" w:hAnsi="SimSun" w:hint="eastAsia"/>
          <w:sz w:val="21"/>
          <w:lang w:bidi="en-US"/>
        </w:rPr>
        <w:t>形式是</w:t>
      </w:r>
      <w:r w:rsidR="00331C4F">
        <w:rPr>
          <w:rFonts w:ascii="SimSun" w:hAnsi="SimSun" w:hint="eastAsia"/>
          <w:sz w:val="21"/>
          <w:lang w:bidi="en-US"/>
        </w:rPr>
        <w:t>要求</w:t>
      </w:r>
      <w:r w:rsidR="001013B3">
        <w:rPr>
          <w:rFonts w:ascii="SimSun" w:hAnsi="SimSun" w:hint="eastAsia"/>
          <w:sz w:val="21"/>
          <w:lang w:bidi="en-US"/>
        </w:rPr>
        <w:t>WIPO举办</w:t>
      </w:r>
      <w:r>
        <w:rPr>
          <w:rFonts w:ascii="SimSun" w:hAnsi="SimSun" w:hint="eastAsia"/>
          <w:sz w:val="21"/>
          <w:lang w:bidi="en-US"/>
        </w:rPr>
        <w:t>研讨会</w:t>
      </w:r>
      <w:r w:rsidR="001013B3">
        <w:rPr>
          <w:rFonts w:ascii="SimSun" w:hAnsi="SimSun" w:hint="eastAsia"/>
          <w:sz w:val="21"/>
          <w:lang w:bidi="en-US"/>
        </w:rPr>
        <w:t>/</w:t>
      </w:r>
      <w:r w:rsidR="00331C4F">
        <w:rPr>
          <w:rFonts w:ascii="SimSun" w:hAnsi="SimSun" w:hint="eastAsia"/>
          <w:sz w:val="21"/>
          <w:lang w:bidi="en-US"/>
        </w:rPr>
        <w:t>讲习班并推荐了</w:t>
      </w:r>
      <w:r>
        <w:rPr>
          <w:rFonts w:ascii="SimSun" w:hAnsi="SimSun" w:hint="eastAsia"/>
          <w:sz w:val="21"/>
          <w:lang w:bidi="en-US"/>
        </w:rPr>
        <w:t>参与人员。对集体管理组织这一部分，成员国以诸如参加磋商会议的方式</w:t>
      </w:r>
      <w:r w:rsidR="001013B3">
        <w:rPr>
          <w:rFonts w:ascii="SimSun" w:hAnsi="SimSun" w:hint="eastAsia"/>
          <w:sz w:val="21"/>
          <w:lang w:bidi="en-US"/>
        </w:rPr>
        <w:t>间歇性地</w:t>
      </w:r>
      <w:r>
        <w:rPr>
          <w:rFonts w:ascii="SimSun" w:hAnsi="SimSun" w:hint="eastAsia"/>
          <w:sz w:val="21"/>
          <w:lang w:bidi="en-US"/>
        </w:rPr>
        <w:t>参与了项目。</w:t>
      </w:r>
    </w:p>
    <w:p w:rsidR="00BA735A" w:rsidRDefault="00331C4F"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项目的两个组成部分都在</w:t>
      </w:r>
      <w:r w:rsidR="00BA735A">
        <w:rPr>
          <w:rFonts w:ascii="SimSun" w:hAnsi="SimSun" w:hint="eastAsia"/>
          <w:sz w:val="21"/>
        </w:rPr>
        <w:t>2009</w:t>
      </w:r>
      <w:r>
        <w:rPr>
          <w:rFonts w:ascii="SimSun" w:hAnsi="SimSun" w:hint="eastAsia"/>
          <w:sz w:val="21"/>
          <w:lang w:bidi="en-US"/>
        </w:rPr>
        <w:t>年获得批准实施，创意产业部分</w:t>
      </w:r>
      <w:r w:rsidR="00BA735A">
        <w:rPr>
          <w:rFonts w:ascii="SimSun" w:hAnsi="SimSun" w:hint="eastAsia"/>
          <w:sz w:val="21"/>
          <w:lang w:bidi="en-US"/>
        </w:rPr>
        <w:t>2010年2</w:t>
      </w:r>
      <w:r>
        <w:rPr>
          <w:rFonts w:ascii="SimSun" w:hAnsi="SimSun" w:hint="eastAsia"/>
          <w:sz w:val="21"/>
          <w:lang w:bidi="en-US"/>
        </w:rPr>
        <w:t>月完成</w:t>
      </w:r>
      <w:r w:rsidR="00BA735A">
        <w:rPr>
          <w:rFonts w:ascii="SimSun" w:hAnsi="SimSun" w:hint="eastAsia"/>
          <w:sz w:val="21"/>
          <w:lang w:bidi="en-US"/>
        </w:rPr>
        <w:t>。集体管理组织部分由于面临多个挑战而且需要重新定位项目方向，直到2014年才完成，</w:t>
      </w:r>
      <w:r>
        <w:rPr>
          <w:rFonts w:ascii="SimSun" w:hAnsi="SimSun" w:hint="eastAsia"/>
          <w:sz w:val="21"/>
          <w:lang w:bidi="en-US"/>
        </w:rPr>
        <w:t>有关活动现在以新的</w:t>
      </w:r>
      <w:r w:rsidR="001013B3">
        <w:rPr>
          <w:rFonts w:ascii="SimSun" w:hAnsi="SimSun" w:hint="eastAsia"/>
          <w:sz w:val="21"/>
          <w:lang w:bidi="en-US"/>
        </w:rPr>
        <w:t>形式在WIPO的</w:t>
      </w:r>
      <w:r w:rsidR="00285217">
        <w:rPr>
          <w:rFonts w:ascii="SimSun" w:hAnsi="SimSun" w:hint="eastAsia"/>
          <w:sz w:val="21"/>
          <w:lang w:bidi="en-US"/>
        </w:rPr>
        <w:t>经常预算</w:t>
      </w:r>
      <w:r w:rsidR="001013B3">
        <w:rPr>
          <w:rFonts w:ascii="SimSun" w:hAnsi="SimSun" w:hint="eastAsia"/>
          <w:sz w:val="21"/>
          <w:lang w:bidi="en-US"/>
        </w:rPr>
        <w:t>下继续进行。</w:t>
      </w:r>
    </w:p>
    <w:p w:rsidR="001013B3" w:rsidRPr="00286B2E" w:rsidRDefault="001013B3" w:rsidP="00286B2E">
      <w:pPr>
        <w:spacing w:afterLines="50" w:after="120" w:line="340" w:lineRule="atLeast"/>
        <w:rPr>
          <w:rFonts w:ascii="KaiTi" w:eastAsia="KaiTi" w:hAnsi="KaiTi"/>
          <w:b/>
          <w:i/>
          <w:strike/>
          <w:sz w:val="21"/>
          <w:lang w:bidi="en-US"/>
        </w:rPr>
      </w:pPr>
      <w:r w:rsidRPr="00286B2E">
        <w:rPr>
          <w:rFonts w:ascii="KaiTi" w:eastAsia="KaiTi" w:hAnsi="KaiTi" w:hint="eastAsia"/>
          <w:b/>
          <w:i/>
          <w:sz w:val="21"/>
          <w:szCs w:val="21"/>
          <w:lang w:val="en-GB"/>
        </w:rPr>
        <w:t>成</w:t>
      </w:r>
      <w:r w:rsidR="00286B2E">
        <w:rPr>
          <w:rFonts w:ascii="KaiTi" w:eastAsia="KaiTi" w:hAnsi="KaiTi" w:hint="eastAsia"/>
          <w:b/>
          <w:i/>
          <w:sz w:val="21"/>
          <w:szCs w:val="21"/>
          <w:lang w:val="en-GB"/>
        </w:rPr>
        <w:t xml:space="preserve">　</w:t>
      </w:r>
      <w:r w:rsidRPr="00286B2E">
        <w:rPr>
          <w:rFonts w:ascii="KaiTi" w:eastAsia="KaiTi" w:hAnsi="KaiTi" w:hint="eastAsia"/>
          <w:b/>
          <w:i/>
          <w:sz w:val="21"/>
          <w:szCs w:val="21"/>
          <w:lang w:val="en-GB"/>
        </w:rPr>
        <w:t>效</w:t>
      </w:r>
    </w:p>
    <w:tbl>
      <w:tblPr>
        <w:tblStyle w:val="afe"/>
        <w:tblW w:w="0" w:type="auto"/>
        <w:tblCellMar>
          <w:top w:w="113" w:type="dxa"/>
          <w:bottom w:w="113" w:type="dxa"/>
        </w:tblCellMar>
        <w:tblLook w:val="04A0" w:firstRow="1" w:lastRow="0" w:firstColumn="1" w:lastColumn="0" w:noHBand="0" w:noVBand="1"/>
      </w:tblPr>
      <w:tblGrid>
        <w:gridCol w:w="9016"/>
      </w:tblGrid>
      <w:tr w:rsidR="00535461" w:rsidRPr="00286B2E" w:rsidTr="00286B2E">
        <w:tc>
          <w:tcPr>
            <w:tcW w:w="9016" w:type="dxa"/>
          </w:tcPr>
          <w:p w:rsidR="00535461" w:rsidRPr="00286B2E" w:rsidRDefault="00535461" w:rsidP="004456BA">
            <w:pPr>
              <w:spacing w:line="340" w:lineRule="atLeast"/>
              <w:jc w:val="both"/>
              <w:rPr>
                <w:rFonts w:ascii="SimSun" w:hAnsi="SimSun"/>
                <w:b/>
                <w:i/>
                <w:lang w:val="en-GB"/>
              </w:rPr>
            </w:pPr>
            <w:r w:rsidRPr="00286B2E">
              <w:rPr>
                <w:rFonts w:ascii="KaiTi" w:eastAsia="KaiTi" w:hAnsi="KaiTi" w:hint="eastAsia"/>
                <w:b/>
                <w:i/>
                <w:sz w:val="21"/>
                <w:szCs w:val="21"/>
                <w:lang w:val="en-GB"/>
              </w:rPr>
              <w:t>重要发现7：</w:t>
            </w:r>
            <w:r w:rsidRPr="00286B2E">
              <w:rPr>
                <w:rFonts w:ascii="KaiTi" w:eastAsia="KaiTi" w:hAnsi="KaiTi" w:hint="eastAsia"/>
                <w:i/>
                <w:sz w:val="21"/>
                <w:szCs w:val="21"/>
                <w:lang w:val="en-GB"/>
              </w:rPr>
              <w:t>项目的创意产业部分在计划时间内成功实现</w:t>
            </w:r>
            <w:r w:rsidR="00331C4F" w:rsidRPr="00286B2E">
              <w:rPr>
                <w:rFonts w:ascii="KaiTi" w:eastAsia="KaiTi" w:hAnsi="KaiTi" w:hint="eastAsia"/>
                <w:i/>
                <w:sz w:val="21"/>
                <w:szCs w:val="21"/>
                <w:lang w:val="en-GB"/>
              </w:rPr>
              <w:t>既定</w:t>
            </w:r>
            <w:r w:rsidRPr="00286B2E">
              <w:rPr>
                <w:rFonts w:ascii="KaiTi" w:eastAsia="KaiTi" w:hAnsi="KaiTi" w:hint="eastAsia"/>
                <w:i/>
                <w:sz w:val="21"/>
                <w:szCs w:val="21"/>
                <w:lang w:val="en-GB"/>
              </w:rPr>
              <w:t>目标。其中</w:t>
            </w:r>
            <w:r w:rsidR="00EA1CD5" w:rsidRPr="00286B2E">
              <w:rPr>
                <w:rFonts w:ascii="KaiTi" w:eastAsia="KaiTi" w:hAnsi="KaiTi" w:hint="eastAsia"/>
                <w:i/>
                <w:sz w:val="21"/>
                <w:szCs w:val="21"/>
                <w:lang w:val="en-GB"/>
              </w:rPr>
              <w:t>几个</w:t>
            </w:r>
            <w:r w:rsidRPr="00286B2E">
              <w:rPr>
                <w:rFonts w:ascii="KaiTi" w:eastAsia="KaiTi" w:hAnsi="KaiTi" w:hint="eastAsia"/>
                <w:i/>
                <w:sz w:val="21"/>
                <w:szCs w:val="21"/>
                <w:lang w:val="en-GB"/>
              </w:rPr>
              <w:t>讲习班</w:t>
            </w:r>
            <w:r w:rsidR="00331C4F" w:rsidRPr="00286B2E">
              <w:rPr>
                <w:rFonts w:ascii="KaiTi" w:eastAsia="KaiTi" w:hAnsi="KaiTi" w:hint="eastAsia"/>
                <w:i/>
                <w:sz w:val="21"/>
                <w:szCs w:val="21"/>
                <w:lang w:val="en-GB"/>
              </w:rPr>
              <w:t>在后勤方面遇到</w:t>
            </w:r>
            <w:r w:rsidRPr="00286B2E">
              <w:rPr>
                <w:rFonts w:ascii="KaiTi" w:eastAsia="KaiTi" w:hAnsi="KaiTi" w:hint="eastAsia"/>
                <w:i/>
                <w:sz w:val="21"/>
                <w:szCs w:val="21"/>
                <w:lang w:val="en-GB"/>
              </w:rPr>
              <w:t>一些</w:t>
            </w:r>
            <w:r w:rsidR="00331C4F" w:rsidRPr="00286B2E">
              <w:rPr>
                <w:rFonts w:ascii="KaiTi" w:eastAsia="KaiTi" w:hAnsi="KaiTi" w:hint="eastAsia"/>
                <w:i/>
                <w:sz w:val="21"/>
                <w:szCs w:val="21"/>
                <w:lang w:val="en-GB"/>
              </w:rPr>
              <w:t>小</w:t>
            </w:r>
            <w:r w:rsidRPr="00286B2E">
              <w:rPr>
                <w:rFonts w:ascii="KaiTi" w:eastAsia="KaiTi" w:hAnsi="KaiTi" w:hint="eastAsia"/>
                <w:i/>
                <w:sz w:val="21"/>
                <w:szCs w:val="21"/>
                <w:lang w:val="en-GB"/>
              </w:rPr>
              <w:t>的挑战，但已成功克服。</w:t>
            </w:r>
          </w:p>
        </w:tc>
      </w:tr>
      <w:tr w:rsidR="00535461" w:rsidRPr="00286B2E" w:rsidTr="00286B2E">
        <w:tc>
          <w:tcPr>
            <w:tcW w:w="9016" w:type="dxa"/>
          </w:tcPr>
          <w:p w:rsidR="00535461" w:rsidRPr="00286B2E" w:rsidRDefault="00535461" w:rsidP="004456BA">
            <w:pPr>
              <w:spacing w:line="340" w:lineRule="atLeast"/>
              <w:jc w:val="both"/>
              <w:rPr>
                <w:rFonts w:ascii="SimSun" w:hAnsi="SimSun"/>
                <w:lang w:val="en-GB"/>
              </w:rPr>
            </w:pPr>
            <w:r w:rsidRPr="00286B2E">
              <w:rPr>
                <w:rFonts w:ascii="KaiTi" w:eastAsia="KaiTi" w:hAnsi="KaiTi" w:hint="eastAsia"/>
                <w:b/>
                <w:i/>
                <w:sz w:val="21"/>
                <w:szCs w:val="21"/>
                <w:lang w:val="en-GB"/>
              </w:rPr>
              <w:t>重要发现8：</w:t>
            </w:r>
            <w:r w:rsidRPr="00286B2E">
              <w:rPr>
                <w:rFonts w:ascii="KaiTi" w:eastAsia="KaiTi" w:hAnsi="KaiTi" w:hint="eastAsia"/>
                <w:i/>
                <w:sz w:val="21"/>
                <w:szCs w:val="21"/>
                <w:lang w:val="en-GB"/>
              </w:rPr>
              <w:t>项目的创意产业部分</w:t>
            </w:r>
            <w:r w:rsidR="00EA1CD5" w:rsidRPr="00286B2E">
              <w:rPr>
                <w:rFonts w:ascii="KaiTi" w:eastAsia="KaiTi" w:hAnsi="KaiTi" w:hint="eastAsia"/>
                <w:i/>
                <w:sz w:val="21"/>
                <w:szCs w:val="21"/>
                <w:lang w:val="en-GB"/>
              </w:rPr>
              <w:t>在</w:t>
            </w:r>
            <w:r w:rsidR="00331C4F" w:rsidRPr="00286B2E">
              <w:rPr>
                <w:rFonts w:ascii="KaiTi" w:eastAsia="KaiTi" w:hAnsi="KaiTi" w:hint="eastAsia"/>
                <w:i/>
                <w:sz w:val="21"/>
                <w:szCs w:val="21"/>
                <w:lang w:val="en-GB"/>
              </w:rPr>
              <w:t>短期内获得了</w:t>
            </w:r>
            <w:r w:rsidR="00EA1CD5" w:rsidRPr="00286B2E">
              <w:rPr>
                <w:rFonts w:ascii="KaiTi" w:eastAsia="KaiTi" w:hAnsi="KaiTi" w:hint="eastAsia"/>
                <w:i/>
                <w:sz w:val="21"/>
                <w:szCs w:val="21"/>
                <w:lang w:val="en-GB"/>
              </w:rPr>
              <w:t>学员满意度方面</w:t>
            </w:r>
            <w:r w:rsidR="00331C4F" w:rsidRPr="00286B2E">
              <w:rPr>
                <w:rFonts w:ascii="KaiTi" w:eastAsia="KaiTi" w:hAnsi="KaiTi" w:hint="eastAsia"/>
                <w:i/>
                <w:sz w:val="21"/>
                <w:szCs w:val="21"/>
                <w:lang w:val="en-GB"/>
              </w:rPr>
              <w:t>的</w:t>
            </w:r>
            <w:r w:rsidR="00EA1CD5" w:rsidRPr="00286B2E">
              <w:rPr>
                <w:rFonts w:ascii="KaiTi" w:eastAsia="KaiTi" w:hAnsi="KaiTi" w:hint="eastAsia"/>
                <w:i/>
                <w:sz w:val="21"/>
                <w:szCs w:val="21"/>
                <w:lang w:val="en-GB"/>
              </w:rPr>
              <w:t>成果，</w:t>
            </w:r>
            <w:r w:rsidR="0016137C" w:rsidRPr="00286B2E">
              <w:rPr>
                <w:rFonts w:ascii="KaiTi" w:eastAsia="KaiTi" w:hAnsi="KaiTi" w:hint="eastAsia"/>
                <w:i/>
                <w:sz w:val="21"/>
                <w:szCs w:val="21"/>
                <w:lang w:val="en-GB"/>
              </w:rPr>
              <w:t>但在项目时间表内无法</w:t>
            </w:r>
            <w:r w:rsidR="00C73900" w:rsidRPr="00286B2E">
              <w:rPr>
                <w:rFonts w:ascii="KaiTi" w:eastAsia="KaiTi" w:hAnsi="KaiTi" w:hint="eastAsia"/>
                <w:i/>
                <w:sz w:val="21"/>
                <w:szCs w:val="21"/>
                <w:lang w:val="en-GB"/>
              </w:rPr>
              <w:t>评估学员更长期的受益和满意度情况。</w:t>
            </w:r>
          </w:p>
        </w:tc>
      </w:tr>
      <w:tr w:rsidR="00535461" w:rsidRPr="00286B2E" w:rsidTr="00286B2E">
        <w:tc>
          <w:tcPr>
            <w:tcW w:w="9016" w:type="dxa"/>
          </w:tcPr>
          <w:p w:rsidR="00535461" w:rsidRPr="00286B2E" w:rsidRDefault="00535461" w:rsidP="004456BA">
            <w:pPr>
              <w:spacing w:line="340" w:lineRule="atLeast"/>
              <w:jc w:val="both"/>
              <w:rPr>
                <w:rFonts w:ascii="SimSun" w:hAnsi="SimSun"/>
                <w:b/>
                <w:i/>
                <w:lang w:val="en-GB"/>
              </w:rPr>
            </w:pPr>
            <w:r w:rsidRPr="00286B2E">
              <w:rPr>
                <w:rFonts w:ascii="KaiTi" w:eastAsia="KaiTi" w:hAnsi="KaiTi" w:hint="eastAsia"/>
                <w:b/>
                <w:i/>
                <w:sz w:val="21"/>
                <w:szCs w:val="21"/>
                <w:lang w:val="en-GB"/>
              </w:rPr>
              <w:t>重要发现9：</w:t>
            </w:r>
            <w:r w:rsidR="00C73900" w:rsidRPr="00286B2E">
              <w:rPr>
                <w:rFonts w:ascii="KaiTi" w:eastAsia="KaiTi" w:hAnsi="KaiTi" w:hint="eastAsia"/>
                <w:i/>
                <w:sz w:val="21"/>
                <w:szCs w:val="21"/>
                <w:lang w:val="en-GB"/>
              </w:rPr>
              <w:t>项目的集体管理组织部分实现</w:t>
            </w:r>
            <w:r w:rsidR="006C4D3A" w:rsidRPr="00286B2E">
              <w:rPr>
                <w:rFonts w:ascii="KaiTi" w:eastAsia="KaiTi" w:hAnsi="KaiTi" w:hint="eastAsia"/>
                <w:i/>
                <w:sz w:val="21"/>
                <w:szCs w:val="21"/>
                <w:lang w:val="en-GB"/>
              </w:rPr>
              <w:t>了</w:t>
            </w:r>
            <w:r w:rsidR="00C73900" w:rsidRPr="00286B2E">
              <w:rPr>
                <w:rFonts w:ascii="KaiTi" w:eastAsia="KaiTi" w:hAnsi="KaiTi" w:hint="eastAsia"/>
                <w:i/>
                <w:sz w:val="21"/>
                <w:szCs w:val="21"/>
                <w:lang w:val="en-GB"/>
              </w:rPr>
              <w:t>七项计划目标中的一项，原因是存在多个重大挑战，包括项目管理人力不足和</w:t>
            </w:r>
            <w:r w:rsidR="006C4D3A" w:rsidRPr="00286B2E">
              <w:rPr>
                <w:rFonts w:ascii="KaiTi" w:eastAsia="KaiTi" w:hAnsi="KaiTi" w:hint="eastAsia"/>
                <w:i/>
                <w:sz w:val="21"/>
                <w:szCs w:val="21"/>
                <w:lang w:val="en-GB"/>
              </w:rPr>
              <w:t>项目</w:t>
            </w:r>
            <w:r w:rsidR="00331C4F" w:rsidRPr="00286B2E">
              <w:rPr>
                <w:rFonts w:ascii="KaiTi" w:eastAsia="KaiTi" w:hAnsi="KaiTi" w:hint="eastAsia"/>
                <w:i/>
                <w:sz w:val="21"/>
                <w:szCs w:val="21"/>
                <w:lang w:val="en-GB"/>
              </w:rPr>
              <w:t>预想</w:t>
            </w:r>
            <w:r w:rsidR="006C4D3A" w:rsidRPr="00286B2E">
              <w:rPr>
                <w:rFonts w:ascii="KaiTi" w:eastAsia="KaiTi" w:hAnsi="KaiTi" w:hint="eastAsia"/>
                <w:i/>
                <w:sz w:val="21"/>
                <w:szCs w:val="21"/>
                <w:lang w:val="en-GB"/>
              </w:rPr>
              <w:t>的形式</w:t>
            </w:r>
            <w:r w:rsidR="00331C4F" w:rsidRPr="00286B2E">
              <w:rPr>
                <w:rFonts w:ascii="KaiTi" w:eastAsia="KaiTi" w:hAnsi="KaiTi" w:hint="eastAsia"/>
                <w:i/>
                <w:sz w:val="21"/>
                <w:szCs w:val="21"/>
                <w:lang w:val="en-GB"/>
              </w:rPr>
              <w:t>与实际不符</w:t>
            </w:r>
            <w:r w:rsidR="006C4D3A" w:rsidRPr="00286B2E">
              <w:rPr>
                <w:rFonts w:ascii="KaiTi" w:eastAsia="KaiTi" w:hAnsi="KaiTi" w:hint="eastAsia"/>
                <w:i/>
                <w:sz w:val="21"/>
                <w:szCs w:val="21"/>
                <w:lang w:val="en-GB"/>
              </w:rPr>
              <w:t>。实施</w:t>
            </w:r>
            <w:r w:rsidR="00AF018E" w:rsidRPr="00286B2E">
              <w:rPr>
                <w:rFonts w:ascii="KaiTi" w:eastAsia="KaiTi" w:hAnsi="KaiTi" w:hint="eastAsia"/>
                <w:i/>
                <w:sz w:val="21"/>
                <w:szCs w:val="21"/>
                <w:lang w:val="en-GB"/>
              </w:rPr>
              <w:t>期</w:t>
            </w:r>
            <w:r w:rsidR="00331C4F" w:rsidRPr="00286B2E">
              <w:rPr>
                <w:rFonts w:ascii="KaiTi" w:eastAsia="KaiTi" w:hAnsi="KaiTi" w:hint="eastAsia"/>
                <w:i/>
                <w:sz w:val="21"/>
                <w:szCs w:val="21"/>
                <w:lang w:val="en-GB"/>
              </w:rPr>
              <w:t>间</w:t>
            </w:r>
            <w:r w:rsidR="00AF018E" w:rsidRPr="00286B2E">
              <w:rPr>
                <w:rFonts w:ascii="KaiTi" w:eastAsia="KaiTi" w:hAnsi="KaiTi" w:hint="eastAsia"/>
                <w:i/>
                <w:sz w:val="21"/>
                <w:szCs w:val="21"/>
                <w:lang w:val="en-GB"/>
              </w:rPr>
              <w:t>做出了修正项目方向的正确决定。</w:t>
            </w:r>
          </w:p>
        </w:tc>
      </w:tr>
    </w:tbl>
    <w:p w:rsidR="00AF018E" w:rsidRDefault="00AF018E"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“成效”</w:t>
      </w:r>
      <w:r w:rsidR="00012048">
        <w:rPr>
          <w:rFonts w:ascii="SimSun" w:hAnsi="SimSun" w:hint="eastAsia"/>
          <w:sz w:val="21"/>
        </w:rPr>
        <w:t>用来</w:t>
      </w:r>
      <w:r w:rsidR="00012048">
        <w:rPr>
          <w:rFonts w:ascii="SimSun" w:hAnsi="SimSun" w:hint="eastAsia"/>
          <w:sz w:val="21"/>
          <w:lang w:bidi="en-US"/>
        </w:rPr>
        <w:t>衡量</w:t>
      </w:r>
      <w:r>
        <w:rPr>
          <w:rFonts w:ascii="SimSun" w:hAnsi="SimSun" w:hint="eastAsia"/>
          <w:sz w:val="21"/>
          <w:lang w:bidi="en-US"/>
        </w:rPr>
        <w:t>项目在多大程度上实现了既定目标。</w:t>
      </w:r>
    </w:p>
    <w:p w:rsidR="00AF018E" w:rsidRDefault="00AF018E"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项目创意产业部分的主要目标包括：</w:t>
      </w:r>
    </w:p>
    <w:p w:rsidR="00AF018E" w:rsidRPr="00012048" w:rsidRDefault="00331C4F" w:rsidP="00286B2E">
      <w:pPr>
        <w:pStyle w:val="af4"/>
        <w:numPr>
          <w:ilvl w:val="0"/>
          <w:numId w:val="9"/>
        </w:numPr>
        <w:spacing w:afterLines="50" w:after="120" w:line="340" w:lineRule="atLeast"/>
        <w:ind w:left="420" w:firstLine="0"/>
        <w:jc w:val="both"/>
        <w:rPr>
          <w:rFonts w:ascii="SimSun" w:hAnsi="SimSun"/>
          <w:sz w:val="21"/>
          <w:lang w:eastAsia="zh-CN"/>
        </w:rPr>
      </w:pPr>
      <w:r w:rsidRPr="00331C4F">
        <w:rPr>
          <w:rFonts w:ascii="SimSun" w:eastAsiaTheme="minorEastAsia" w:hAnsi="SimSun" w:hint="eastAsia"/>
          <w:sz w:val="21"/>
          <w:lang w:eastAsia="zh-CN"/>
        </w:rPr>
        <w:t>搭建平台，奠定基础，让国家知识产权机构、创作者和创意产业利益攸关者能够进一步发展和提高其机构能力</w:t>
      </w:r>
      <w:r w:rsidR="00012048">
        <w:rPr>
          <w:rFonts w:ascii="SimSun" w:eastAsiaTheme="minorEastAsia" w:hAnsi="SimSun" w:hint="eastAsia"/>
          <w:sz w:val="21"/>
          <w:lang w:eastAsia="zh-CN"/>
        </w:rPr>
        <w:t>；</w:t>
      </w:r>
    </w:p>
    <w:p w:rsidR="00012048" w:rsidRPr="00F605DB" w:rsidRDefault="00331C4F" w:rsidP="00286B2E">
      <w:pPr>
        <w:pStyle w:val="af4"/>
        <w:numPr>
          <w:ilvl w:val="0"/>
          <w:numId w:val="9"/>
        </w:numPr>
        <w:spacing w:afterLines="50" w:after="120" w:line="340" w:lineRule="atLeast"/>
        <w:ind w:left="420" w:firstLine="0"/>
        <w:jc w:val="both"/>
        <w:rPr>
          <w:rFonts w:ascii="SimSun" w:hAnsi="SimSun"/>
          <w:sz w:val="21"/>
          <w:lang w:eastAsia="zh-CN"/>
        </w:rPr>
      </w:pPr>
      <w:r w:rsidRPr="00331C4F">
        <w:rPr>
          <w:rFonts w:ascii="SimSun" w:eastAsiaTheme="minorEastAsia" w:hAnsi="SimSun" w:hint="eastAsia"/>
          <w:sz w:val="21"/>
          <w:lang w:eastAsia="zh-CN"/>
        </w:rPr>
        <w:t>引入WIPO用于评估创意产业经济贡献的衡量工具，提高人们对知识产权这一经济、社会和文化发展促进因素的认识</w:t>
      </w:r>
      <w:r w:rsidR="00F605DB">
        <w:rPr>
          <w:rFonts w:ascii="SimSun" w:eastAsiaTheme="minorEastAsia" w:hAnsi="SimSun" w:hint="eastAsia"/>
          <w:sz w:val="21"/>
          <w:lang w:eastAsia="zh-CN"/>
        </w:rPr>
        <w:t>；以及</w:t>
      </w:r>
    </w:p>
    <w:p w:rsidR="00F605DB" w:rsidRPr="00AF018E" w:rsidRDefault="0008255E" w:rsidP="00286B2E">
      <w:pPr>
        <w:pStyle w:val="af4"/>
        <w:numPr>
          <w:ilvl w:val="0"/>
          <w:numId w:val="9"/>
        </w:numPr>
        <w:spacing w:afterLines="50" w:after="120" w:line="340" w:lineRule="atLeast"/>
        <w:ind w:left="420" w:firstLine="0"/>
        <w:jc w:val="both"/>
        <w:rPr>
          <w:rFonts w:ascii="SimSun" w:hAnsi="SimSun"/>
          <w:sz w:val="21"/>
          <w:lang w:eastAsia="zh-CN"/>
        </w:rPr>
      </w:pPr>
      <w:r>
        <w:rPr>
          <w:rFonts w:ascii="SimSun" w:eastAsiaTheme="minorEastAsia" w:hAnsi="SimSun" w:hint="eastAsia"/>
          <w:sz w:val="21"/>
          <w:lang w:eastAsia="zh-CN"/>
        </w:rPr>
        <w:t>支持和加强</w:t>
      </w:r>
      <w:r w:rsidRPr="0008255E">
        <w:rPr>
          <w:rFonts w:ascii="SimSun" w:eastAsiaTheme="minorEastAsia" w:hAnsi="SimSun" w:hint="eastAsia"/>
          <w:sz w:val="21"/>
          <w:lang w:eastAsia="zh-CN"/>
        </w:rPr>
        <w:t>个人创作者</w:t>
      </w:r>
      <w:r w:rsidR="00F605DB">
        <w:rPr>
          <w:rFonts w:ascii="SimSun" w:eastAsiaTheme="minorEastAsia" w:hAnsi="SimSun" w:hint="eastAsia"/>
          <w:sz w:val="21"/>
          <w:lang w:eastAsia="zh-CN"/>
        </w:rPr>
        <w:t>对知识产权管理的理解。</w:t>
      </w:r>
    </w:p>
    <w:p w:rsidR="0068600D" w:rsidRPr="00F51402" w:rsidRDefault="00F605DB"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项目的主要活动是在不同地区</w:t>
      </w:r>
      <w:r w:rsidR="0008255E">
        <w:rPr>
          <w:rFonts w:ascii="SimSun" w:hAnsi="SimSun" w:hint="eastAsia"/>
          <w:sz w:val="21"/>
          <w:lang w:bidi="en-US"/>
        </w:rPr>
        <w:t>开展</w:t>
      </w:r>
      <w:r>
        <w:rPr>
          <w:rFonts w:ascii="SimSun" w:hAnsi="SimSun" w:hint="eastAsia"/>
          <w:sz w:val="21"/>
          <w:lang w:bidi="en-US"/>
        </w:rPr>
        <w:t>研讨会和讲习班</w:t>
      </w:r>
      <w:r w:rsidR="0008255E">
        <w:rPr>
          <w:rFonts w:ascii="SimSun" w:hAnsi="SimSun" w:hint="eastAsia"/>
          <w:sz w:val="21"/>
          <w:lang w:bidi="en-US"/>
        </w:rPr>
        <w:t>，以实现上述目标。</w:t>
      </w:r>
      <w:r w:rsidR="00D431EC">
        <w:rPr>
          <w:rFonts w:ascii="SimSun" w:hAnsi="SimSun" w:hint="eastAsia"/>
          <w:sz w:val="21"/>
          <w:lang w:bidi="en-US"/>
        </w:rPr>
        <w:t>共举行了四次</w:t>
      </w:r>
      <w:r w:rsidR="0008255E">
        <w:rPr>
          <w:rFonts w:ascii="SimSun" w:hAnsi="SimSun" w:hint="eastAsia"/>
          <w:sz w:val="21"/>
          <w:lang w:bidi="en-US"/>
        </w:rPr>
        <w:t>活动</w:t>
      </w:r>
      <w:r w:rsidR="00D431EC">
        <w:rPr>
          <w:rFonts w:ascii="SimSun" w:hAnsi="SimSun" w:hint="eastAsia"/>
          <w:sz w:val="21"/>
          <w:lang w:bidi="en-US"/>
        </w:rPr>
        <w:t>——分别在喀麦隆、塞舌尔、多米尼</w:t>
      </w:r>
      <w:r w:rsidR="0008255E">
        <w:rPr>
          <w:rFonts w:ascii="SimSun" w:hAnsi="SimSun" w:hint="eastAsia"/>
          <w:sz w:val="21"/>
          <w:lang w:bidi="en-US"/>
        </w:rPr>
        <w:t>克</w:t>
      </w:r>
      <w:r w:rsidR="00D431EC">
        <w:rPr>
          <w:rFonts w:ascii="SimSun" w:hAnsi="SimSun" w:hint="eastAsia"/>
          <w:sz w:val="21"/>
          <w:lang w:bidi="en-US"/>
        </w:rPr>
        <w:t>和菲律宾，活动</w:t>
      </w:r>
      <w:r w:rsidR="00EC59FB">
        <w:rPr>
          <w:rFonts w:ascii="SimSun" w:hAnsi="SimSun" w:hint="eastAsia"/>
          <w:sz w:val="21"/>
          <w:lang w:bidi="en-US"/>
        </w:rPr>
        <w:t>中</w:t>
      </w:r>
      <w:r w:rsidR="00D431EC">
        <w:rPr>
          <w:rFonts w:ascii="SimSun" w:hAnsi="SimSun" w:hint="eastAsia"/>
          <w:sz w:val="21"/>
          <w:lang w:bidi="en-US"/>
        </w:rPr>
        <w:t>进行了演示介绍，并讨论了</w:t>
      </w:r>
      <w:r w:rsidR="00EC59FB">
        <w:rPr>
          <w:rFonts w:ascii="SimSun" w:hAnsi="SimSun" w:hint="eastAsia"/>
          <w:sz w:val="21"/>
          <w:lang w:bidi="en-US"/>
        </w:rPr>
        <w:t>有关</w:t>
      </w:r>
      <w:r w:rsidR="00D431EC">
        <w:rPr>
          <w:rFonts w:ascii="SimSun" w:hAnsi="SimSun" w:hint="eastAsia"/>
          <w:sz w:val="21"/>
          <w:lang w:bidi="en-US"/>
        </w:rPr>
        <w:t>知识产权和创意</w:t>
      </w:r>
      <w:r w:rsidR="00EC59FB">
        <w:rPr>
          <w:rFonts w:ascii="SimSun" w:hAnsi="SimSun" w:hint="eastAsia"/>
          <w:sz w:val="21"/>
          <w:lang w:bidi="en-US"/>
        </w:rPr>
        <w:t>部门的</w:t>
      </w:r>
      <w:r w:rsidR="00D431EC">
        <w:rPr>
          <w:rFonts w:ascii="SimSun" w:hAnsi="SimSun" w:hint="eastAsia"/>
          <w:sz w:val="21"/>
          <w:lang w:bidi="en-US"/>
        </w:rPr>
        <w:t>经济研究的方法、实际操作和益处。</w:t>
      </w:r>
      <w:r w:rsidR="00EC59FB">
        <w:rPr>
          <w:rFonts w:ascii="SimSun" w:hAnsi="SimSun" w:hint="eastAsia"/>
          <w:sz w:val="21"/>
        </w:rPr>
        <w:t>参与</w:t>
      </w:r>
      <w:r w:rsidR="00EC59FB">
        <w:rPr>
          <w:rFonts w:ascii="SimSun" w:hAnsi="SimSun" w:hint="eastAsia"/>
          <w:sz w:val="21"/>
          <w:lang w:bidi="en-US"/>
        </w:rPr>
        <w:t>人员和发言人</w:t>
      </w:r>
      <w:r w:rsidR="00E92542">
        <w:rPr>
          <w:rFonts w:ascii="SimSun" w:hAnsi="SimSun" w:hint="eastAsia"/>
          <w:sz w:val="21"/>
          <w:lang w:bidi="en-US"/>
        </w:rPr>
        <w:t>代表了广泛的利益相关部门，包括政府、创意产业、学术界和私营部门。讲习班期间的报告突出显示，大多数学员对在其国家/</w:t>
      </w:r>
      <w:r w:rsidR="0008255E">
        <w:rPr>
          <w:rFonts w:ascii="SimSun" w:hAnsi="SimSun" w:hint="eastAsia"/>
          <w:sz w:val="21"/>
          <w:lang w:bidi="en-US"/>
        </w:rPr>
        <w:t>地区开展的研究很</w:t>
      </w:r>
      <w:r w:rsidR="00E92542">
        <w:rPr>
          <w:rFonts w:ascii="SimSun" w:hAnsi="SimSun" w:hint="eastAsia"/>
          <w:sz w:val="21"/>
          <w:lang w:bidi="en-US"/>
        </w:rPr>
        <w:t>感兴趣。</w:t>
      </w:r>
      <w:r w:rsidR="0008255E">
        <w:rPr>
          <w:rFonts w:ascii="SimSun" w:hAnsi="SimSun" w:hint="eastAsia"/>
          <w:sz w:val="21"/>
          <w:lang w:bidi="en-US"/>
        </w:rPr>
        <w:t>参与人员对</w:t>
      </w:r>
      <w:r w:rsidR="00E92542">
        <w:rPr>
          <w:rFonts w:ascii="SimSun" w:hAnsi="SimSun" w:hint="eastAsia"/>
          <w:sz w:val="21"/>
          <w:lang w:bidi="en-US"/>
        </w:rPr>
        <w:t>不同活动的评价反馈十分积极，大多数人表示对讲习班整体满意，并满意所涵盖的话题和发言人的水平。这些评价是在讲习班结束时做出，之后没有</w:t>
      </w:r>
      <w:r w:rsidR="0008255E">
        <w:rPr>
          <w:rFonts w:ascii="SimSun" w:hAnsi="SimSun" w:hint="eastAsia"/>
          <w:sz w:val="21"/>
          <w:lang w:bidi="en-US"/>
        </w:rPr>
        <w:t>进一步</w:t>
      </w:r>
      <w:r w:rsidR="00DC534B">
        <w:rPr>
          <w:rFonts w:ascii="SimSun" w:hAnsi="SimSun" w:hint="eastAsia"/>
          <w:sz w:val="21"/>
          <w:lang w:bidi="en-US"/>
        </w:rPr>
        <w:t>监督</w:t>
      </w:r>
      <w:r w:rsidR="00E92542">
        <w:rPr>
          <w:rFonts w:ascii="SimSun" w:hAnsi="SimSun" w:hint="eastAsia"/>
          <w:sz w:val="21"/>
          <w:lang w:bidi="en-US"/>
        </w:rPr>
        <w:t>活动</w:t>
      </w:r>
      <w:r w:rsidR="0008255E">
        <w:rPr>
          <w:rFonts w:ascii="SimSun" w:hAnsi="SimSun" w:hint="eastAsia"/>
          <w:sz w:val="21"/>
          <w:lang w:bidi="en-US"/>
        </w:rPr>
        <w:t>所分享的信息和知识是否产生</w:t>
      </w:r>
      <w:r w:rsidR="00E92542">
        <w:rPr>
          <w:rFonts w:ascii="SimSun" w:hAnsi="SimSun" w:hint="eastAsia"/>
          <w:sz w:val="21"/>
          <w:lang w:bidi="en-US"/>
        </w:rPr>
        <w:t>更长期的影响。</w:t>
      </w:r>
    </w:p>
    <w:p w:rsidR="00815C32" w:rsidRDefault="00B87AC5"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项目的集体管</w:t>
      </w:r>
      <w:r w:rsidR="0008255E">
        <w:rPr>
          <w:rFonts w:ascii="SimSun" w:hAnsi="SimSun" w:hint="eastAsia"/>
          <w:sz w:val="21"/>
          <w:lang w:bidi="en-US"/>
        </w:rPr>
        <w:t>理组织部分有七个不同目标，尽管为尝试并实现这些目标开展了多项</w:t>
      </w:r>
      <w:r>
        <w:rPr>
          <w:rFonts w:ascii="SimSun" w:hAnsi="SimSun" w:hint="eastAsia"/>
          <w:sz w:val="21"/>
          <w:lang w:bidi="en-US"/>
        </w:rPr>
        <w:t>活动，只有一项目标(升级WIPOCOS软件)在项目周期内得以实现</w:t>
      </w:r>
      <w:r w:rsidR="00750393">
        <w:rPr>
          <w:rFonts w:ascii="SimSun" w:hAnsi="SimSun" w:hint="eastAsia"/>
          <w:sz w:val="21"/>
          <w:lang w:bidi="en-US"/>
        </w:rPr>
        <w:t>。</w:t>
      </w:r>
      <w:r>
        <w:rPr>
          <w:rFonts w:ascii="SimSun" w:hAnsi="SimSun" w:hint="eastAsia"/>
          <w:sz w:val="21"/>
          <w:lang w:bidi="en-US"/>
        </w:rPr>
        <w:t>项目在实施期间遇到多个重大挑战，其中许多不在项目初始文件记录或计划的预期内。例如，</w:t>
      </w:r>
      <w:r w:rsidR="007121D7">
        <w:rPr>
          <w:rFonts w:ascii="SimSun" w:hAnsi="SimSun" w:hint="eastAsia"/>
          <w:sz w:val="21"/>
          <w:lang w:bidi="en-US"/>
        </w:rPr>
        <w:t>需要加强WIPOCOS软件</w:t>
      </w:r>
      <w:r w:rsidR="0008255E">
        <w:rPr>
          <w:rFonts w:ascii="SimSun" w:hAnsi="SimSun" w:hint="eastAsia"/>
          <w:sz w:val="21"/>
          <w:lang w:bidi="en-US"/>
        </w:rPr>
        <w:t>这一项</w:t>
      </w:r>
      <w:r w:rsidR="007121D7">
        <w:rPr>
          <w:rFonts w:ascii="SimSun" w:hAnsi="SimSun" w:hint="eastAsia"/>
          <w:sz w:val="21"/>
          <w:lang w:bidi="en-US"/>
        </w:rPr>
        <w:t>不在预想之内，而且由于</w:t>
      </w:r>
      <w:r w:rsidR="0097024D">
        <w:rPr>
          <w:rFonts w:ascii="SimSun" w:hAnsi="SimSun" w:hint="eastAsia"/>
          <w:sz w:val="21"/>
          <w:lang w:bidi="en-US"/>
        </w:rPr>
        <w:lastRenderedPageBreak/>
        <w:t>业务设计逻辑及其软件执行十分复杂，</w:t>
      </w:r>
      <w:r w:rsidR="007121D7">
        <w:rPr>
          <w:rFonts w:ascii="SimSun" w:hAnsi="SimSun" w:hint="eastAsia"/>
          <w:sz w:val="21"/>
          <w:lang w:bidi="en-US"/>
        </w:rPr>
        <w:t>完成这项工作所花的时间超出了预期</w:t>
      </w:r>
      <w:r w:rsidR="0097024D">
        <w:rPr>
          <w:rFonts w:ascii="SimSun" w:hAnsi="SimSun" w:hint="eastAsia"/>
          <w:sz w:val="21"/>
          <w:lang w:bidi="en-US"/>
        </w:rPr>
        <w:t>。</w:t>
      </w:r>
      <w:r w:rsidR="00D7253F">
        <w:rPr>
          <w:rFonts w:ascii="SimSun" w:hAnsi="SimSun" w:hint="eastAsia"/>
          <w:sz w:val="21"/>
          <w:lang w:bidi="en-US"/>
        </w:rPr>
        <w:t>其他</w:t>
      </w:r>
      <w:r w:rsidR="0008255E">
        <w:rPr>
          <w:rFonts w:ascii="SimSun" w:hAnsi="SimSun" w:hint="eastAsia"/>
          <w:sz w:val="21"/>
          <w:lang w:bidi="en-US"/>
        </w:rPr>
        <w:t>挑战包括需要技术更熟练的软件开发人员和更有效的监督，这些都超出</w:t>
      </w:r>
      <w:r w:rsidR="0097024D">
        <w:rPr>
          <w:rFonts w:ascii="SimSun" w:hAnsi="SimSun" w:hint="eastAsia"/>
          <w:sz w:val="21"/>
          <w:lang w:bidi="en-US"/>
        </w:rPr>
        <w:t>了原先的设想。这些问题在项目实施期间浮出水面，结果是成员国</w:t>
      </w:r>
      <w:r w:rsidR="0008255E">
        <w:rPr>
          <w:rFonts w:ascii="SimSun" w:hAnsi="SimSun" w:hint="eastAsia"/>
          <w:sz w:val="21"/>
          <w:lang w:bidi="en-US"/>
        </w:rPr>
        <w:t>得知项目需要重新定位，而且</w:t>
      </w:r>
      <w:r w:rsidR="0097024D">
        <w:rPr>
          <w:rFonts w:ascii="SimSun" w:hAnsi="SimSun" w:hint="eastAsia"/>
          <w:sz w:val="21"/>
          <w:lang w:bidi="en-US"/>
        </w:rPr>
        <w:t>采用的新做法涉及WIPOCOS软件和网络应用的开发、设计和部署，这样才能使9个有关试点国家</w:t>
      </w:r>
      <w:r w:rsidR="0097024D">
        <w:rPr>
          <w:rStyle w:val="ae"/>
          <w:rFonts w:ascii="SimSun" w:hAnsi="SimSun"/>
          <w:sz w:val="21"/>
          <w:lang w:bidi="en-US"/>
        </w:rPr>
        <w:footnoteReference w:id="2"/>
      </w:r>
      <w:r w:rsidR="0097024D">
        <w:rPr>
          <w:rFonts w:ascii="SimSun" w:hAnsi="SimSun" w:hint="eastAsia"/>
          <w:sz w:val="21"/>
          <w:lang w:bidi="en-US"/>
        </w:rPr>
        <w:t>的集体管理组织</w:t>
      </w:r>
      <w:r w:rsidR="009E15A1">
        <w:rPr>
          <w:rFonts w:ascii="SimSun" w:hAnsi="SimSun" w:hint="eastAsia"/>
          <w:sz w:val="21"/>
          <w:lang w:bidi="en-US"/>
        </w:rPr>
        <w:t>开展系统性简化流程，以支持数字环境下的版权管理。在这个阶段，WIPO让ICT</w:t>
      </w:r>
      <w:proofErr w:type="gramStart"/>
      <w:r w:rsidR="009E15A1">
        <w:rPr>
          <w:rFonts w:ascii="SimSun" w:hAnsi="SimSun" w:hint="eastAsia"/>
          <w:sz w:val="21"/>
          <w:lang w:bidi="en-US"/>
        </w:rPr>
        <w:t>司</w:t>
      </w:r>
      <w:r w:rsidR="00285217">
        <w:rPr>
          <w:rFonts w:ascii="SimSun" w:hAnsi="SimSun" w:hint="eastAsia"/>
          <w:sz w:val="21"/>
          <w:lang w:bidi="en-US"/>
        </w:rPr>
        <w:t>参与</w:t>
      </w:r>
      <w:proofErr w:type="gramEnd"/>
      <w:r w:rsidR="00285217">
        <w:rPr>
          <w:rFonts w:ascii="SimSun" w:hAnsi="SimSun" w:hint="eastAsia"/>
          <w:sz w:val="21"/>
          <w:lang w:bidi="en-US"/>
        </w:rPr>
        <w:t>项目，支持</w:t>
      </w:r>
      <w:r w:rsidR="009E15A1">
        <w:rPr>
          <w:rFonts w:ascii="SimSun" w:hAnsi="SimSun" w:hint="eastAsia"/>
          <w:sz w:val="21"/>
          <w:lang w:bidi="en-US"/>
        </w:rPr>
        <w:t>交付经过加强的系统</w:t>
      </w:r>
      <w:r w:rsidR="00285217">
        <w:rPr>
          <w:rFonts w:ascii="SimSun" w:hAnsi="SimSun" w:hint="eastAsia"/>
          <w:sz w:val="21"/>
          <w:lang w:bidi="en-US"/>
        </w:rPr>
        <w:t>。项目的</w:t>
      </w:r>
      <w:r w:rsidR="009E15A1">
        <w:rPr>
          <w:rFonts w:ascii="SimSun" w:hAnsi="SimSun" w:hint="eastAsia"/>
          <w:sz w:val="21"/>
          <w:lang w:bidi="en-US"/>
        </w:rPr>
        <w:t>重新定位要求与创意产业的主要伙伴进行漫长的讨论，如</w:t>
      </w:r>
      <w:r w:rsidR="00285217" w:rsidRPr="00285217">
        <w:rPr>
          <w:rFonts w:ascii="SimSun" w:hAnsi="SimSun" w:hint="eastAsia"/>
          <w:sz w:val="21"/>
          <w:lang w:bidi="en-US"/>
        </w:rPr>
        <w:t>国际作家和作曲家协会联合会</w:t>
      </w:r>
      <w:r w:rsidR="009E15A1">
        <w:rPr>
          <w:rFonts w:ascii="SimSun" w:hAnsi="SimSun" w:hint="eastAsia"/>
          <w:sz w:val="21"/>
          <w:lang w:bidi="en-US"/>
        </w:rPr>
        <w:t>(CISAC)和</w:t>
      </w:r>
      <w:r w:rsidR="00285217" w:rsidRPr="00285217">
        <w:rPr>
          <w:rFonts w:ascii="SimSun" w:hAnsi="SimSun" w:hint="eastAsia"/>
          <w:sz w:val="21"/>
          <w:lang w:bidi="en-US"/>
        </w:rPr>
        <w:t>表演者权利集体管理协会理事会</w:t>
      </w:r>
      <w:r w:rsidR="009E15A1">
        <w:rPr>
          <w:rFonts w:ascii="SimSun" w:hAnsi="SimSun" w:hint="eastAsia"/>
          <w:sz w:val="21"/>
          <w:lang w:bidi="en-US"/>
        </w:rPr>
        <w:t>(SCAPR)等主要伙伴，这样才能确保再次启动的WIPOCOS可以受益于这些伙伴在数据管理领域的专业经验。</w:t>
      </w:r>
    </w:p>
    <w:p w:rsidR="009E15A1" w:rsidRDefault="009E15A1" w:rsidP="00D53112">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尽管相比最初</w:t>
      </w:r>
      <w:r w:rsidR="00285217">
        <w:rPr>
          <w:rFonts w:ascii="SimSun" w:hAnsi="SimSun" w:hint="eastAsia"/>
          <w:sz w:val="21"/>
          <w:lang w:bidi="en-US"/>
        </w:rPr>
        <w:t>的</w:t>
      </w:r>
      <w:r>
        <w:rPr>
          <w:rFonts w:ascii="SimSun" w:hAnsi="SimSun" w:hint="eastAsia"/>
          <w:sz w:val="21"/>
          <w:lang w:bidi="en-US"/>
        </w:rPr>
        <w:t>预期目标，所取得的成绩</w:t>
      </w:r>
      <w:r w:rsidR="00285217">
        <w:rPr>
          <w:rFonts w:ascii="SimSun" w:hAnsi="SimSun" w:hint="eastAsia"/>
          <w:sz w:val="21"/>
          <w:lang w:bidi="en-US"/>
        </w:rPr>
        <w:t>很小</w:t>
      </w:r>
      <w:r w:rsidR="00F368A0">
        <w:rPr>
          <w:rFonts w:ascii="SimSun" w:hAnsi="SimSun" w:hint="eastAsia"/>
          <w:sz w:val="21"/>
          <w:lang w:bidi="en-US"/>
        </w:rPr>
        <w:t>，但经过重新设计的项目有更易实现的新目标，</w:t>
      </w:r>
      <w:r w:rsidR="00285217">
        <w:rPr>
          <w:rFonts w:ascii="SimSun" w:hAnsi="SimSun" w:hint="eastAsia"/>
          <w:sz w:val="21"/>
          <w:lang w:bidi="en-US"/>
        </w:rPr>
        <w:t>而且</w:t>
      </w:r>
      <w:r w:rsidR="00F368A0">
        <w:rPr>
          <w:rFonts w:ascii="SimSun" w:hAnsi="SimSun" w:hint="eastAsia"/>
          <w:sz w:val="21"/>
          <w:lang w:bidi="en-US"/>
        </w:rPr>
        <w:t>正在WIPO的</w:t>
      </w:r>
      <w:r w:rsidR="00285217">
        <w:rPr>
          <w:rFonts w:ascii="SimSun" w:hAnsi="SimSun" w:hint="eastAsia"/>
          <w:sz w:val="21"/>
          <w:lang w:bidi="en-US"/>
        </w:rPr>
        <w:t>经常预算</w:t>
      </w:r>
      <w:r w:rsidR="00F368A0">
        <w:rPr>
          <w:rFonts w:ascii="SimSun" w:hAnsi="SimSun" w:hint="eastAsia"/>
          <w:sz w:val="21"/>
          <w:lang w:bidi="en-US"/>
        </w:rPr>
        <w:t>下运行。</w:t>
      </w:r>
    </w:p>
    <w:p w:rsidR="00C461E2" w:rsidRPr="00286B2E" w:rsidRDefault="00C461E2" w:rsidP="00286B2E">
      <w:pPr>
        <w:spacing w:afterLines="50" w:after="120" w:line="340" w:lineRule="atLeast"/>
        <w:rPr>
          <w:rFonts w:ascii="KaiTi" w:eastAsia="KaiTi" w:hAnsi="KaiTi"/>
          <w:b/>
          <w:i/>
          <w:strike/>
          <w:sz w:val="21"/>
          <w:lang w:bidi="en-US"/>
        </w:rPr>
      </w:pPr>
      <w:r w:rsidRPr="00286B2E">
        <w:rPr>
          <w:rFonts w:ascii="KaiTi" w:eastAsia="KaiTi" w:hAnsi="KaiTi" w:hint="eastAsia"/>
          <w:b/>
          <w:i/>
          <w:sz w:val="21"/>
          <w:lang w:bidi="en-US"/>
        </w:rPr>
        <w:t>可</w:t>
      </w:r>
      <w:r w:rsidRPr="00286B2E">
        <w:rPr>
          <w:rFonts w:ascii="KaiTi" w:eastAsia="KaiTi" w:hAnsi="KaiTi" w:hint="eastAsia"/>
          <w:b/>
          <w:i/>
          <w:sz w:val="21"/>
          <w:szCs w:val="21"/>
          <w:lang w:val="en-GB"/>
        </w:rPr>
        <w:t>持续性</w:t>
      </w:r>
    </w:p>
    <w:tbl>
      <w:tblPr>
        <w:tblStyle w:val="afe"/>
        <w:tblW w:w="0" w:type="auto"/>
        <w:tblCellMar>
          <w:top w:w="113" w:type="dxa"/>
          <w:bottom w:w="113" w:type="dxa"/>
        </w:tblCellMar>
        <w:tblLook w:val="04A0" w:firstRow="1" w:lastRow="0" w:firstColumn="1" w:lastColumn="0" w:noHBand="0" w:noVBand="1"/>
      </w:tblPr>
      <w:tblGrid>
        <w:gridCol w:w="9016"/>
      </w:tblGrid>
      <w:tr w:rsidR="00C461E2" w:rsidRPr="00286B2E" w:rsidTr="00286B2E">
        <w:tc>
          <w:tcPr>
            <w:tcW w:w="9016" w:type="dxa"/>
          </w:tcPr>
          <w:p w:rsidR="00C461E2" w:rsidRPr="00286B2E" w:rsidRDefault="00C461E2" w:rsidP="004456BA">
            <w:pPr>
              <w:spacing w:line="340" w:lineRule="atLeast"/>
              <w:jc w:val="both"/>
              <w:rPr>
                <w:rFonts w:ascii="SimSun" w:hAnsi="SimSun"/>
                <w:b/>
                <w:i/>
                <w:lang w:val="en-GB"/>
              </w:rPr>
            </w:pPr>
            <w:r w:rsidRPr="00286B2E">
              <w:rPr>
                <w:rFonts w:ascii="KaiTi" w:eastAsia="KaiTi" w:hAnsi="KaiTi" w:hint="eastAsia"/>
                <w:b/>
                <w:i/>
                <w:sz w:val="21"/>
                <w:szCs w:val="21"/>
                <w:lang w:val="en-GB"/>
              </w:rPr>
              <w:t>重要发现10：</w:t>
            </w:r>
            <w:r w:rsidR="00BD6211" w:rsidRPr="00286B2E">
              <w:rPr>
                <w:rFonts w:ascii="KaiTi" w:eastAsia="KaiTi" w:hAnsi="KaiTi" w:hint="eastAsia"/>
                <w:i/>
                <w:sz w:val="21"/>
                <w:szCs w:val="21"/>
                <w:lang w:val="en-GB"/>
              </w:rPr>
              <w:t>如果不对参与人员进行持续</w:t>
            </w:r>
            <w:r w:rsidR="00DC534B" w:rsidRPr="00286B2E">
              <w:rPr>
                <w:rFonts w:ascii="KaiTi" w:eastAsia="KaiTi" w:hAnsi="KaiTi" w:hint="eastAsia"/>
                <w:i/>
                <w:sz w:val="21"/>
                <w:szCs w:val="21"/>
                <w:lang w:val="en-GB"/>
              </w:rPr>
              <w:t>监督</w:t>
            </w:r>
            <w:r w:rsidR="00BD6211" w:rsidRPr="00286B2E">
              <w:rPr>
                <w:rFonts w:ascii="KaiTi" w:eastAsia="KaiTi" w:hAnsi="KaiTi" w:hint="eastAsia"/>
                <w:i/>
                <w:sz w:val="21"/>
                <w:szCs w:val="21"/>
                <w:lang w:val="en-GB"/>
              </w:rPr>
              <w:t>，就</w:t>
            </w:r>
            <w:r w:rsidR="00285217" w:rsidRPr="00286B2E">
              <w:rPr>
                <w:rFonts w:ascii="KaiTi" w:eastAsia="KaiTi" w:hAnsi="KaiTi" w:hint="eastAsia"/>
                <w:i/>
                <w:sz w:val="21"/>
                <w:szCs w:val="21"/>
                <w:lang w:val="en-GB"/>
              </w:rPr>
              <w:t>无法</w:t>
            </w:r>
            <w:r w:rsidR="00D7253F" w:rsidRPr="00286B2E">
              <w:rPr>
                <w:rFonts w:ascii="KaiTi" w:eastAsia="KaiTi" w:hAnsi="KaiTi" w:hint="eastAsia"/>
                <w:i/>
                <w:sz w:val="21"/>
                <w:szCs w:val="21"/>
                <w:lang w:val="en-GB"/>
              </w:rPr>
              <w:t>衡量</w:t>
            </w:r>
            <w:r w:rsidR="00BD6211" w:rsidRPr="00286B2E">
              <w:rPr>
                <w:rFonts w:ascii="KaiTi" w:eastAsia="KaiTi" w:hAnsi="KaiTi" w:hint="eastAsia"/>
                <w:i/>
                <w:sz w:val="21"/>
                <w:szCs w:val="21"/>
                <w:lang w:val="en-GB"/>
              </w:rPr>
              <w:t>创意产业活动在更长时期内的影响</w:t>
            </w:r>
            <w:r w:rsidRPr="00286B2E">
              <w:rPr>
                <w:rFonts w:ascii="KaiTi" w:eastAsia="KaiTi" w:hAnsi="KaiTi" w:hint="eastAsia"/>
                <w:i/>
                <w:sz w:val="21"/>
                <w:szCs w:val="21"/>
                <w:lang w:val="en-GB"/>
              </w:rPr>
              <w:t>。</w:t>
            </w:r>
            <w:r w:rsidR="00285217" w:rsidRPr="00286B2E">
              <w:rPr>
                <w:rFonts w:ascii="KaiTi" w:eastAsia="KaiTi" w:hAnsi="KaiTi" w:hint="eastAsia"/>
                <w:i/>
                <w:sz w:val="21"/>
                <w:szCs w:val="21"/>
                <w:lang w:val="en-GB"/>
              </w:rPr>
              <w:t>项目活动后提出了多项有关</w:t>
            </w:r>
            <w:r w:rsidR="00BD6211" w:rsidRPr="00286B2E">
              <w:rPr>
                <w:rFonts w:ascii="KaiTi" w:eastAsia="KaiTi" w:hAnsi="KaiTi" w:hint="eastAsia"/>
                <w:i/>
                <w:sz w:val="21"/>
                <w:szCs w:val="21"/>
                <w:lang w:val="en-GB"/>
              </w:rPr>
              <w:t>后续工作的要求，</w:t>
            </w:r>
            <w:r w:rsidR="00285217" w:rsidRPr="00286B2E">
              <w:rPr>
                <w:rFonts w:ascii="KaiTi" w:eastAsia="KaiTi" w:hAnsi="KaiTi" w:hint="eastAsia"/>
                <w:i/>
                <w:sz w:val="21"/>
                <w:szCs w:val="21"/>
                <w:lang w:val="en-GB"/>
              </w:rPr>
              <w:t>要求</w:t>
            </w:r>
            <w:r w:rsidR="00BD6211" w:rsidRPr="00286B2E">
              <w:rPr>
                <w:rFonts w:ascii="KaiTi" w:eastAsia="KaiTi" w:hAnsi="KaiTi" w:hint="eastAsia"/>
                <w:i/>
                <w:sz w:val="21"/>
                <w:szCs w:val="21"/>
                <w:lang w:val="en-GB"/>
              </w:rPr>
              <w:t>使用WIPO方法开展</w:t>
            </w:r>
            <w:r w:rsidR="00285217" w:rsidRPr="00286B2E">
              <w:rPr>
                <w:rFonts w:ascii="KaiTi" w:eastAsia="KaiTi" w:hAnsi="KaiTi" w:hint="eastAsia"/>
                <w:i/>
                <w:sz w:val="21"/>
                <w:szCs w:val="21"/>
                <w:lang w:val="en-GB"/>
              </w:rPr>
              <w:t>的</w:t>
            </w:r>
            <w:r w:rsidR="00BD6211" w:rsidRPr="00286B2E">
              <w:rPr>
                <w:rFonts w:ascii="KaiTi" w:eastAsia="KaiTi" w:hAnsi="KaiTi" w:hint="eastAsia"/>
                <w:i/>
                <w:sz w:val="21"/>
                <w:szCs w:val="21"/>
                <w:lang w:val="en-GB"/>
              </w:rPr>
              <w:t>经济研究成为WIPO的常规活动之一。</w:t>
            </w:r>
          </w:p>
        </w:tc>
      </w:tr>
      <w:tr w:rsidR="00C461E2" w:rsidRPr="00286B2E" w:rsidTr="00286B2E">
        <w:tc>
          <w:tcPr>
            <w:tcW w:w="9016" w:type="dxa"/>
          </w:tcPr>
          <w:p w:rsidR="00C461E2" w:rsidRPr="00286B2E" w:rsidRDefault="00C461E2" w:rsidP="004456BA">
            <w:pPr>
              <w:spacing w:line="340" w:lineRule="atLeast"/>
              <w:jc w:val="both"/>
              <w:rPr>
                <w:rFonts w:ascii="SimSun" w:hAnsi="SimSun"/>
                <w:lang w:val="en-GB"/>
              </w:rPr>
            </w:pPr>
            <w:r w:rsidRPr="00286B2E">
              <w:rPr>
                <w:rFonts w:ascii="KaiTi" w:eastAsia="KaiTi" w:hAnsi="KaiTi" w:hint="eastAsia"/>
                <w:b/>
                <w:i/>
                <w:sz w:val="21"/>
                <w:szCs w:val="21"/>
                <w:lang w:val="en-GB"/>
              </w:rPr>
              <w:t>重要发现11：</w:t>
            </w:r>
            <w:r w:rsidR="00BD6211" w:rsidRPr="00286B2E">
              <w:rPr>
                <w:rFonts w:ascii="KaiTi" w:eastAsia="KaiTi" w:hAnsi="KaiTi" w:hint="eastAsia"/>
                <w:i/>
                <w:sz w:val="21"/>
                <w:szCs w:val="21"/>
                <w:lang w:val="en-GB"/>
              </w:rPr>
              <w:t>重新定位的集体管理组织部</w:t>
            </w:r>
            <w:proofErr w:type="gramStart"/>
            <w:r w:rsidR="00BD6211" w:rsidRPr="00286B2E">
              <w:rPr>
                <w:rFonts w:ascii="KaiTi" w:eastAsia="KaiTi" w:hAnsi="KaiTi" w:hint="eastAsia"/>
                <w:i/>
                <w:sz w:val="21"/>
                <w:szCs w:val="21"/>
                <w:lang w:val="en-GB"/>
              </w:rPr>
              <w:t>分现在</w:t>
            </w:r>
            <w:proofErr w:type="gramEnd"/>
            <w:r w:rsidR="00BD6211" w:rsidRPr="00286B2E">
              <w:rPr>
                <w:rFonts w:ascii="KaiTi" w:eastAsia="KaiTi" w:hAnsi="KaiTi" w:hint="eastAsia"/>
                <w:i/>
                <w:sz w:val="21"/>
                <w:szCs w:val="21"/>
                <w:lang w:val="en-GB"/>
              </w:rPr>
              <w:t>得到WIPO</w:t>
            </w:r>
            <w:r w:rsidR="00285217" w:rsidRPr="00286B2E">
              <w:rPr>
                <w:rFonts w:ascii="KaiTi" w:eastAsia="KaiTi" w:hAnsi="KaiTi" w:hint="eastAsia"/>
                <w:i/>
                <w:sz w:val="21"/>
                <w:szCs w:val="21"/>
                <w:lang w:val="en-GB"/>
              </w:rPr>
              <w:t>经常预算</w:t>
            </w:r>
            <w:r w:rsidR="00BD6211" w:rsidRPr="00286B2E">
              <w:rPr>
                <w:rFonts w:ascii="KaiTi" w:eastAsia="KaiTi" w:hAnsi="KaiTi" w:hint="eastAsia"/>
                <w:i/>
                <w:sz w:val="21"/>
                <w:szCs w:val="21"/>
                <w:lang w:val="en-GB"/>
              </w:rPr>
              <w:t>的支持，继续以西非的最不发达国家为目标，并也针对非洲</w:t>
            </w:r>
            <w:r w:rsidR="00D7253F" w:rsidRPr="00286B2E">
              <w:rPr>
                <w:rFonts w:ascii="KaiTi" w:eastAsia="KaiTi" w:hAnsi="KaiTi" w:hint="eastAsia"/>
                <w:i/>
                <w:sz w:val="21"/>
                <w:szCs w:val="21"/>
                <w:lang w:val="en-GB"/>
              </w:rPr>
              <w:t>其他</w:t>
            </w:r>
            <w:r w:rsidR="00BD6211" w:rsidRPr="00286B2E">
              <w:rPr>
                <w:rFonts w:ascii="KaiTi" w:eastAsia="KaiTi" w:hAnsi="KaiTi" w:hint="eastAsia"/>
                <w:i/>
                <w:sz w:val="21"/>
                <w:szCs w:val="21"/>
                <w:lang w:val="en-GB"/>
              </w:rPr>
              <w:t>地区、加勒比和亚洲地区。</w:t>
            </w:r>
          </w:p>
        </w:tc>
      </w:tr>
    </w:tbl>
    <w:p w:rsidR="00BD6211" w:rsidRDefault="00BD6211" w:rsidP="00BD6211">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关于项目的创意产业部分，</w:t>
      </w:r>
      <w:r w:rsidR="00AF6239">
        <w:rPr>
          <w:rFonts w:ascii="SimSun" w:hAnsi="SimSun" w:hint="eastAsia"/>
          <w:sz w:val="21"/>
          <w:lang w:bidi="en-US"/>
        </w:rPr>
        <w:t>项目活动过程中提出了多个要求举办类似讲习班的请求</w:t>
      </w:r>
      <w:r>
        <w:rPr>
          <w:rFonts w:ascii="SimSun" w:hAnsi="SimSun" w:hint="eastAsia"/>
          <w:sz w:val="21"/>
          <w:lang w:bidi="en-US"/>
        </w:rPr>
        <w:t>。</w:t>
      </w:r>
      <w:r w:rsidR="00220303">
        <w:rPr>
          <w:rFonts w:ascii="SimSun" w:hAnsi="SimSun" w:hint="eastAsia"/>
          <w:sz w:val="21"/>
          <w:lang w:bidi="en-US"/>
        </w:rPr>
        <w:t>参与人员对讲习班的益处做出了积极反馈，只是由于缺乏</w:t>
      </w:r>
      <w:r w:rsidR="00DC534B">
        <w:rPr>
          <w:rFonts w:ascii="SimSun" w:hAnsi="SimSun" w:hint="eastAsia"/>
          <w:sz w:val="21"/>
          <w:lang w:bidi="en-US"/>
        </w:rPr>
        <w:t>监督</w:t>
      </w:r>
      <w:r w:rsidR="00220303">
        <w:rPr>
          <w:rFonts w:ascii="SimSun" w:hAnsi="SimSun" w:hint="eastAsia"/>
          <w:sz w:val="21"/>
          <w:lang w:bidi="en-US"/>
        </w:rPr>
        <w:t>，无法在更长的时期内</w:t>
      </w:r>
      <w:r w:rsidR="00285217">
        <w:rPr>
          <w:rFonts w:ascii="SimSun" w:hAnsi="SimSun" w:hint="eastAsia"/>
          <w:sz w:val="21"/>
          <w:lang w:bidi="en-US"/>
        </w:rPr>
        <w:t>对</w:t>
      </w:r>
      <w:r w:rsidR="00220303">
        <w:rPr>
          <w:rFonts w:ascii="SimSun" w:hAnsi="SimSun" w:hint="eastAsia"/>
          <w:sz w:val="21"/>
          <w:lang w:bidi="en-US"/>
        </w:rPr>
        <w:t>益处</w:t>
      </w:r>
      <w:r w:rsidR="00285217">
        <w:rPr>
          <w:rFonts w:ascii="SimSun" w:hAnsi="SimSun" w:hint="eastAsia"/>
          <w:sz w:val="21"/>
          <w:lang w:bidi="en-US"/>
        </w:rPr>
        <w:t>进行评估</w:t>
      </w:r>
      <w:r w:rsidR="00220303">
        <w:rPr>
          <w:rFonts w:ascii="SimSun" w:hAnsi="SimSun" w:hint="eastAsia"/>
          <w:sz w:val="21"/>
          <w:lang w:bidi="en-US"/>
        </w:rPr>
        <w:t>。</w:t>
      </w:r>
    </w:p>
    <w:p w:rsidR="00C461E2" w:rsidRPr="005252A8" w:rsidRDefault="00285217" w:rsidP="00BD6211">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前面指出</w:t>
      </w:r>
      <w:r w:rsidR="00220303">
        <w:rPr>
          <w:rFonts w:ascii="SimSun" w:hAnsi="SimSun" w:hint="eastAsia"/>
          <w:sz w:val="21"/>
          <w:lang w:bidi="en-US"/>
        </w:rPr>
        <w:t>，项目的集体管理组织部分在最初的形式上遇到了</w:t>
      </w:r>
      <w:r>
        <w:rPr>
          <w:rFonts w:ascii="SimSun" w:hAnsi="SimSun" w:hint="eastAsia"/>
          <w:sz w:val="21"/>
          <w:lang w:bidi="en-US"/>
        </w:rPr>
        <w:t>一些</w:t>
      </w:r>
      <w:r w:rsidR="00220303">
        <w:rPr>
          <w:rFonts w:ascii="SimSun" w:hAnsi="SimSun" w:hint="eastAsia"/>
          <w:sz w:val="21"/>
          <w:lang w:bidi="en-US"/>
        </w:rPr>
        <w:t>挑战，但现在采用新的经过修订的项目规范后，</w:t>
      </w:r>
      <w:r>
        <w:rPr>
          <w:rFonts w:ascii="SimSun" w:hAnsi="SimSun" w:hint="eastAsia"/>
          <w:sz w:val="21"/>
          <w:lang w:bidi="en-US"/>
        </w:rPr>
        <w:t>所</w:t>
      </w:r>
      <w:r w:rsidR="00220303">
        <w:rPr>
          <w:rFonts w:ascii="SimSun" w:hAnsi="SimSun" w:hint="eastAsia"/>
          <w:sz w:val="21"/>
          <w:lang w:bidi="en-US"/>
        </w:rPr>
        <w:t>针对的对象不仅是非洲，还有亚洲和加勒比的最不发达国家，并设定了一组新的目标。项目目前正在试点阶段，与两个集体管理组织共同实施，以确保继续实施的益处大于风险。</w:t>
      </w:r>
    </w:p>
    <w:p w:rsidR="00A74B68" w:rsidRPr="00220303" w:rsidRDefault="00863300" w:rsidP="00286B2E">
      <w:pPr>
        <w:spacing w:beforeLines="100" w:before="240" w:afterLines="50" w:after="120" w:line="340" w:lineRule="atLeast"/>
        <w:jc w:val="both"/>
        <w:rPr>
          <w:rFonts w:ascii="SimSun" w:hAnsi="SimSun"/>
          <w:b/>
          <w:sz w:val="21"/>
          <w:u w:val="single"/>
          <w:lang w:bidi="en-US"/>
        </w:rPr>
      </w:pPr>
      <w:r w:rsidRPr="00220303">
        <w:rPr>
          <w:rFonts w:ascii="SimSun" w:hAnsi="SimSun" w:hint="eastAsia"/>
          <w:b/>
          <w:sz w:val="21"/>
          <w:u w:val="single"/>
          <w:lang w:bidi="en-US"/>
        </w:rPr>
        <w:t>建</w:t>
      </w:r>
      <w:r w:rsidR="00286B2E">
        <w:rPr>
          <w:rFonts w:ascii="SimSun" w:hAnsi="SimSun" w:hint="eastAsia"/>
          <w:b/>
          <w:sz w:val="21"/>
          <w:u w:val="single"/>
          <w:lang w:bidi="en-US"/>
        </w:rPr>
        <w:t xml:space="preserve">　</w:t>
      </w:r>
      <w:r w:rsidRPr="00220303">
        <w:rPr>
          <w:rFonts w:ascii="SimSun" w:hAnsi="SimSun" w:hint="eastAsia"/>
          <w:b/>
          <w:sz w:val="21"/>
          <w:u w:val="single"/>
          <w:lang w:bidi="en-US"/>
        </w:rPr>
        <w:t>议</w:t>
      </w:r>
    </w:p>
    <w:p w:rsidR="00B07B40" w:rsidRDefault="004F0AA5" w:rsidP="004F0AA5">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针对本审评的</w:t>
      </w:r>
      <w:r>
        <w:rPr>
          <w:rFonts w:ascii="SimSun" w:hAnsi="SimSun" w:hint="eastAsia"/>
          <w:sz w:val="21"/>
        </w:rPr>
        <w:t>重要</w:t>
      </w:r>
      <w:r>
        <w:rPr>
          <w:rFonts w:ascii="SimSun" w:hAnsi="SimSun" w:hint="eastAsia"/>
          <w:sz w:val="21"/>
          <w:lang w:bidi="en-US"/>
        </w:rPr>
        <w:t>发现，对未来工作提出四点建议。</w:t>
      </w:r>
    </w:p>
    <w:p w:rsidR="004F0AA5" w:rsidRPr="00286B2E" w:rsidRDefault="004F0AA5" w:rsidP="004F0AA5">
      <w:pPr>
        <w:spacing w:afterLines="50" w:after="120" w:line="340" w:lineRule="atLeast"/>
        <w:ind w:firstLineChars="200" w:firstLine="422"/>
        <w:jc w:val="both"/>
        <w:rPr>
          <w:rFonts w:ascii="KaiTi" w:eastAsia="KaiTi" w:hAnsi="KaiTi"/>
          <w:b/>
          <w:i/>
          <w:sz w:val="21"/>
          <w:lang w:bidi="en-US"/>
        </w:rPr>
      </w:pPr>
      <w:r w:rsidRPr="00286B2E">
        <w:rPr>
          <w:rFonts w:ascii="KaiTi" w:eastAsia="KaiTi" w:hAnsi="KaiTi" w:hint="eastAsia"/>
          <w:b/>
          <w:i/>
          <w:sz w:val="21"/>
          <w:lang w:bidi="en-US"/>
        </w:rPr>
        <w:t>A</w:t>
      </w:r>
      <w:r w:rsidRPr="00286B2E">
        <w:rPr>
          <w:rFonts w:ascii="KaiTi" w:eastAsia="KaiTi" w:hAnsi="KaiTi" w:hint="eastAsia"/>
          <w:b/>
          <w:i/>
          <w:sz w:val="21"/>
          <w:lang w:bidi="en-US"/>
        </w:rPr>
        <w:tab/>
      </w:r>
      <w:r w:rsidRPr="00286B2E">
        <w:rPr>
          <w:rFonts w:ascii="KaiTi" w:eastAsia="KaiTi" w:hAnsi="KaiTi" w:hint="eastAsia"/>
          <w:b/>
          <w:i/>
          <w:sz w:val="21"/>
          <w:lang w:bidi="en-US"/>
        </w:rPr>
        <w:tab/>
        <w:t>项目设计和管理</w:t>
      </w:r>
    </w:p>
    <w:p w:rsidR="004F0AA5" w:rsidRDefault="004F0AA5" w:rsidP="004F0AA5">
      <w:pPr>
        <w:spacing w:afterLines="50" w:after="120" w:line="340" w:lineRule="atLeast"/>
        <w:ind w:firstLineChars="200" w:firstLine="422"/>
        <w:jc w:val="both"/>
        <w:rPr>
          <w:rFonts w:ascii="SimSun" w:hAnsi="SimSun"/>
          <w:b/>
          <w:sz w:val="21"/>
          <w:u w:val="single"/>
          <w:lang w:bidi="en-US"/>
        </w:rPr>
      </w:pPr>
      <w:r>
        <w:rPr>
          <w:rFonts w:ascii="SimSun" w:hAnsi="SimSun" w:hint="eastAsia"/>
          <w:b/>
          <w:sz w:val="21"/>
          <w:u w:val="single"/>
          <w:lang w:bidi="en-US"/>
        </w:rPr>
        <w:t>建议1</w:t>
      </w:r>
    </w:p>
    <w:p w:rsidR="004F0AA5" w:rsidRDefault="004F0AA5" w:rsidP="004F0AA5">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w:t>
      </w:r>
      <w:r w:rsidR="00285217">
        <w:rPr>
          <w:rFonts w:ascii="SimSun" w:hAnsi="SimSun" w:hint="eastAsia"/>
          <w:sz w:val="21"/>
          <w:lang w:bidi="en-US"/>
        </w:rPr>
        <w:t>有关</w:t>
      </w:r>
      <w:r>
        <w:rPr>
          <w:rFonts w:ascii="SimSun" w:hAnsi="SimSun" w:hint="eastAsia"/>
          <w:sz w:val="21"/>
          <w:lang w:bidi="en-US"/>
        </w:rPr>
        <w:t>重要发现1)</w:t>
      </w:r>
    </w:p>
    <w:p w:rsidR="004F0AA5" w:rsidRDefault="004F0AA5" w:rsidP="004F0AA5">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当要实施复杂项目时，</w:t>
      </w:r>
      <w:r w:rsidR="002A510C">
        <w:rPr>
          <w:rFonts w:ascii="SimSun" w:hAnsi="SimSun" w:hint="eastAsia"/>
          <w:sz w:val="21"/>
          <w:lang w:bidi="en-US"/>
        </w:rPr>
        <w:t>纳入对项目管理人在项目管理和实施方法方面的指导，将有益于</w:t>
      </w:r>
      <w:r>
        <w:rPr>
          <w:rFonts w:ascii="SimSun" w:hAnsi="SimSun" w:hint="eastAsia"/>
          <w:sz w:val="21"/>
          <w:lang w:bidi="en-US"/>
        </w:rPr>
        <w:t>项目文件记录</w:t>
      </w:r>
      <w:r w:rsidR="00B031A0">
        <w:rPr>
          <w:rFonts w:ascii="SimSun" w:hAnsi="SimSun" w:hint="eastAsia"/>
          <w:sz w:val="21"/>
          <w:lang w:bidi="en-US"/>
        </w:rPr>
        <w:t>。</w:t>
      </w:r>
    </w:p>
    <w:p w:rsidR="00B031A0" w:rsidRDefault="00B031A0" w:rsidP="00B031A0">
      <w:pPr>
        <w:spacing w:afterLines="50" w:after="120" w:line="340" w:lineRule="atLeast"/>
        <w:ind w:firstLineChars="200" w:firstLine="422"/>
        <w:jc w:val="both"/>
        <w:rPr>
          <w:rFonts w:ascii="SimSun" w:hAnsi="SimSun"/>
          <w:b/>
          <w:sz w:val="21"/>
          <w:u w:val="single"/>
          <w:lang w:bidi="en-US"/>
        </w:rPr>
      </w:pPr>
      <w:r>
        <w:rPr>
          <w:rFonts w:ascii="SimSun" w:hAnsi="SimSun" w:hint="eastAsia"/>
          <w:b/>
          <w:sz w:val="21"/>
          <w:u w:val="single"/>
          <w:lang w:bidi="en-US"/>
        </w:rPr>
        <w:t>建议2</w:t>
      </w:r>
    </w:p>
    <w:p w:rsidR="00B031A0" w:rsidRDefault="00B031A0" w:rsidP="00B031A0">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w:t>
      </w:r>
      <w:r w:rsidR="00285217">
        <w:rPr>
          <w:rFonts w:ascii="SimSun" w:hAnsi="SimSun" w:hint="eastAsia"/>
          <w:sz w:val="21"/>
          <w:lang w:bidi="en-US"/>
        </w:rPr>
        <w:t>有关</w:t>
      </w:r>
      <w:r>
        <w:rPr>
          <w:rFonts w:ascii="SimSun" w:hAnsi="SimSun" w:hint="eastAsia"/>
          <w:sz w:val="21"/>
          <w:lang w:bidi="en-US"/>
        </w:rPr>
        <w:t>重要发现1)</w:t>
      </w:r>
    </w:p>
    <w:p w:rsidR="00B031A0" w:rsidRDefault="00B031A0" w:rsidP="00B031A0">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将来可采取的实际做法是进行报告和后续工作，确保单个和独立的项目有单独的项目文件记录。</w:t>
      </w:r>
    </w:p>
    <w:p w:rsidR="00B031A0" w:rsidRPr="00286B2E" w:rsidRDefault="00B031A0" w:rsidP="00B031A0">
      <w:pPr>
        <w:spacing w:afterLines="50" w:after="120" w:line="340" w:lineRule="atLeast"/>
        <w:ind w:firstLineChars="200" w:firstLine="422"/>
        <w:jc w:val="both"/>
        <w:rPr>
          <w:rFonts w:ascii="KaiTi" w:eastAsia="KaiTi" w:hAnsi="KaiTi"/>
          <w:b/>
          <w:i/>
          <w:sz w:val="21"/>
          <w:lang w:bidi="en-US"/>
        </w:rPr>
      </w:pPr>
      <w:r w:rsidRPr="00286B2E">
        <w:rPr>
          <w:rFonts w:ascii="KaiTi" w:eastAsia="KaiTi" w:hAnsi="KaiTi" w:hint="eastAsia"/>
          <w:b/>
          <w:i/>
          <w:sz w:val="21"/>
          <w:lang w:bidi="en-US"/>
        </w:rPr>
        <w:lastRenderedPageBreak/>
        <w:t>B</w:t>
      </w:r>
      <w:r w:rsidRPr="00286B2E">
        <w:rPr>
          <w:rFonts w:ascii="KaiTi" w:eastAsia="KaiTi" w:hAnsi="KaiTi" w:hint="eastAsia"/>
          <w:b/>
          <w:i/>
          <w:sz w:val="21"/>
          <w:lang w:bidi="en-US"/>
        </w:rPr>
        <w:tab/>
      </w:r>
      <w:r w:rsidRPr="00286B2E">
        <w:rPr>
          <w:rFonts w:ascii="KaiTi" w:eastAsia="KaiTi" w:hAnsi="KaiTi" w:hint="eastAsia"/>
          <w:b/>
          <w:i/>
          <w:sz w:val="21"/>
          <w:lang w:bidi="en-US"/>
        </w:rPr>
        <w:tab/>
        <w:t>成</w:t>
      </w:r>
      <w:r w:rsidR="00BD6209">
        <w:rPr>
          <w:rFonts w:ascii="KaiTi" w:eastAsia="KaiTi" w:hAnsi="KaiTi" w:hint="eastAsia"/>
          <w:b/>
          <w:i/>
          <w:sz w:val="21"/>
          <w:lang w:bidi="en-US"/>
        </w:rPr>
        <w:t xml:space="preserve">　</w:t>
      </w:r>
      <w:bookmarkStart w:id="3" w:name="_GoBack"/>
      <w:bookmarkEnd w:id="3"/>
      <w:r w:rsidRPr="00286B2E">
        <w:rPr>
          <w:rFonts w:ascii="KaiTi" w:eastAsia="KaiTi" w:hAnsi="KaiTi" w:hint="eastAsia"/>
          <w:b/>
          <w:i/>
          <w:sz w:val="21"/>
          <w:lang w:bidi="en-US"/>
        </w:rPr>
        <w:t>效</w:t>
      </w:r>
    </w:p>
    <w:p w:rsidR="00B031A0" w:rsidRDefault="00B031A0" w:rsidP="00B031A0">
      <w:pPr>
        <w:spacing w:afterLines="50" w:after="120" w:line="340" w:lineRule="atLeast"/>
        <w:ind w:firstLineChars="200" w:firstLine="422"/>
        <w:jc w:val="both"/>
        <w:rPr>
          <w:rFonts w:ascii="SimSun" w:hAnsi="SimSun"/>
          <w:b/>
          <w:sz w:val="21"/>
          <w:u w:val="single"/>
          <w:lang w:bidi="en-US"/>
        </w:rPr>
      </w:pPr>
      <w:r>
        <w:rPr>
          <w:rFonts w:ascii="SimSun" w:hAnsi="SimSun" w:hint="eastAsia"/>
          <w:b/>
          <w:sz w:val="21"/>
          <w:u w:val="single"/>
          <w:lang w:bidi="en-US"/>
        </w:rPr>
        <w:t>建议3</w:t>
      </w:r>
    </w:p>
    <w:p w:rsidR="00B031A0" w:rsidRDefault="00B031A0" w:rsidP="00B031A0">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w:t>
      </w:r>
      <w:r w:rsidR="00285217">
        <w:rPr>
          <w:rFonts w:ascii="SimSun" w:hAnsi="SimSun" w:hint="eastAsia"/>
          <w:sz w:val="21"/>
          <w:lang w:bidi="en-US"/>
        </w:rPr>
        <w:t>有关</w:t>
      </w:r>
      <w:r>
        <w:rPr>
          <w:rFonts w:ascii="SimSun" w:hAnsi="SimSun" w:hint="eastAsia"/>
          <w:sz w:val="21"/>
          <w:lang w:bidi="en-US"/>
        </w:rPr>
        <w:t>重要发现7)</w:t>
      </w:r>
    </w:p>
    <w:p w:rsidR="00B031A0" w:rsidRDefault="00B031A0" w:rsidP="00B031A0">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组织讲习班和研讨会可能涉及复杂的后勤</w:t>
      </w:r>
      <w:r w:rsidR="002A510C">
        <w:rPr>
          <w:rFonts w:ascii="SimSun" w:hAnsi="SimSun" w:hint="eastAsia"/>
          <w:sz w:val="21"/>
          <w:lang w:bidi="en-US"/>
        </w:rPr>
        <w:t>安排</w:t>
      </w:r>
      <w:r>
        <w:rPr>
          <w:rFonts w:ascii="SimSun" w:hAnsi="SimSun" w:hint="eastAsia"/>
          <w:sz w:val="21"/>
          <w:lang w:bidi="en-US"/>
        </w:rPr>
        <w:t>和对当地伙伴的依赖。在开展这些活动前，应对实际</w:t>
      </w:r>
      <w:r w:rsidR="002A510C">
        <w:rPr>
          <w:rFonts w:ascii="SimSun" w:hAnsi="SimSun" w:hint="eastAsia"/>
          <w:sz w:val="21"/>
          <w:lang w:bidi="en-US"/>
        </w:rPr>
        <w:t>的</w:t>
      </w:r>
      <w:r>
        <w:rPr>
          <w:rFonts w:ascii="SimSun" w:hAnsi="SimSun" w:hint="eastAsia"/>
          <w:sz w:val="21"/>
          <w:lang w:bidi="en-US"/>
        </w:rPr>
        <w:t>伙伴进行</w:t>
      </w:r>
      <w:r w:rsidR="0030168E">
        <w:rPr>
          <w:rFonts w:ascii="SimSun" w:hAnsi="SimSun" w:hint="eastAsia"/>
          <w:sz w:val="21"/>
          <w:lang w:bidi="en-US"/>
        </w:rPr>
        <w:t>细致评估，确保</w:t>
      </w:r>
      <w:r w:rsidR="002A510C">
        <w:rPr>
          <w:rFonts w:ascii="SimSun" w:hAnsi="SimSun" w:hint="eastAsia"/>
          <w:sz w:val="21"/>
          <w:lang w:bidi="en-US"/>
        </w:rPr>
        <w:t>所</w:t>
      </w:r>
      <w:r w:rsidR="0030168E">
        <w:rPr>
          <w:rFonts w:ascii="SimSun" w:hAnsi="SimSun" w:hint="eastAsia"/>
          <w:sz w:val="21"/>
          <w:lang w:bidi="en-US"/>
        </w:rPr>
        <w:t>选的伙伴可靠，能帮助进行充分、详细的活动规划，避免现场出现实用性和后勤方面的尴尬。</w:t>
      </w:r>
    </w:p>
    <w:p w:rsidR="0030168E" w:rsidRDefault="0030168E" w:rsidP="0030168E">
      <w:pPr>
        <w:spacing w:afterLines="50" w:after="120" w:line="340" w:lineRule="atLeast"/>
        <w:ind w:firstLineChars="200" w:firstLine="422"/>
        <w:jc w:val="both"/>
        <w:rPr>
          <w:rFonts w:ascii="SimSun" w:hAnsi="SimSun"/>
          <w:b/>
          <w:sz w:val="21"/>
          <w:u w:val="single"/>
          <w:lang w:bidi="en-US"/>
        </w:rPr>
      </w:pPr>
      <w:r>
        <w:rPr>
          <w:rFonts w:ascii="SimSun" w:hAnsi="SimSun" w:hint="eastAsia"/>
          <w:b/>
          <w:sz w:val="21"/>
          <w:u w:val="single"/>
          <w:lang w:bidi="en-US"/>
        </w:rPr>
        <w:t>建议4</w:t>
      </w:r>
    </w:p>
    <w:p w:rsidR="0030168E" w:rsidRDefault="0030168E" w:rsidP="0030168E">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w:t>
      </w:r>
      <w:r w:rsidR="00285217">
        <w:rPr>
          <w:rFonts w:ascii="SimSun" w:hAnsi="SimSun" w:hint="eastAsia"/>
          <w:sz w:val="21"/>
          <w:lang w:bidi="en-US"/>
        </w:rPr>
        <w:t>有关</w:t>
      </w:r>
      <w:r>
        <w:rPr>
          <w:rFonts w:ascii="SimSun" w:hAnsi="SimSun" w:hint="eastAsia"/>
          <w:sz w:val="21"/>
          <w:lang w:bidi="en-US"/>
        </w:rPr>
        <w:t>重要发现8和10)</w:t>
      </w:r>
    </w:p>
    <w:p w:rsidR="0030168E" w:rsidRPr="0030168E" w:rsidRDefault="0030168E" w:rsidP="0030168E">
      <w:pPr>
        <w:spacing w:afterLines="50" w:after="120" w:line="340" w:lineRule="atLeast"/>
        <w:ind w:firstLineChars="200" w:firstLine="420"/>
        <w:jc w:val="both"/>
        <w:rPr>
          <w:rFonts w:ascii="SimSun" w:hAnsi="SimSun"/>
          <w:sz w:val="21"/>
          <w:lang w:bidi="en-US"/>
        </w:rPr>
      </w:pPr>
      <w:r>
        <w:rPr>
          <w:rFonts w:ascii="SimSun" w:hAnsi="SimSun" w:hint="eastAsia"/>
          <w:sz w:val="21"/>
          <w:lang w:bidi="en-US"/>
        </w:rPr>
        <w:t>应在活动后，间隔数周、数月或数年对活动的参与人员进行</w:t>
      </w:r>
      <w:r w:rsidR="00DC534B">
        <w:rPr>
          <w:rFonts w:ascii="SimSun" w:hAnsi="SimSun" w:hint="eastAsia"/>
          <w:sz w:val="21"/>
          <w:lang w:bidi="en-US"/>
        </w:rPr>
        <w:t>监督</w:t>
      </w:r>
      <w:r>
        <w:rPr>
          <w:rFonts w:ascii="SimSun" w:hAnsi="SimSun" w:hint="eastAsia"/>
          <w:sz w:val="21"/>
          <w:lang w:bidi="en-US"/>
        </w:rPr>
        <w:t>，这项</w:t>
      </w:r>
      <w:r w:rsidR="00DC534B">
        <w:rPr>
          <w:rFonts w:ascii="SimSun" w:hAnsi="SimSun" w:hint="eastAsia"/>
          <w:sz w:val="21"/>
          <w:lang w:bidi="en-US"/>
        </w:rPr>
        <w:t>监督</w:t>
      </w:r>
      <w:r w:rsidR="002A510C">
        <w:rPr>
          <w:rFonts w:ascii="SimSun" w:hAnsi="SimSun" w:hint="eastAsia"/>
          <w:sz w:val="21"/>
          <w:lang w:bidi="en-US"/>
        </w:rPr>
        <w:t>应列入</w:t>
      </w:r>
      <w:r>
        <w:rPr>
          <w:rFonts w:ascii="SimSun" w:hAnsi="SimSun" w:hint="eastAsia"/>
          <w:sz w:val="21"/>
          <w:lang w:bidi="en-US"/>
        </w:rPr>
        <w:t>未来</w:t>
      </w:r>
      <w:r w:rsidR="002A510C">
        <w:rPr>
          <w:rFonts w:ascii="SimSun" w:hAnsi="SimSun" w:hint="eastAsia"/>
          <w:sz w:val="21"/>
          <w:lang w:bidi="en-US"/>
        </w:rPr>
        <w:t>的</w:t>
      </w:r>
      <w:r>
        <w:rPr>
          <w:rFonts w:ascii="SimSun" w:hAnsi="SimSun" w:hint="eastAsia"/>
          <w:sz w:val="21"/>
          <w:lang w:bidi="en-US"/>
        </w:rPr>
        <w:t>项目设计，以便于WIPO</w:t>
      </w:r>
      <w:r>
        <w:rPr>
          <w:rFonts w:ascii="SimSun" w:hAnsi="SimSun" w:hint="eastAsia"/>
          <w:sz w:val="21"/>
        </w:rPr>
        <w:t>更好</w:t>
      </w:r>
      <w:r>
        <w:rPr>
          <w:rFonts w:ascii="SimSun" w:hAnsi="SimSun" w:hint="eastAsia"/>
          <w:sz w:val="21"/>
          <w:lang w:bidi="en-US"/>
        </w:rPr>
        <w:t>地了解活动的成效和影响，帮助确保以最有效的方式设计活动及其内容。</w:t>
      </w:r>
    </w:p>
    <w:p w:rsidR="00B86830" w:rsidRPr="001E12EF" w:rsidRDefault="00B86830" w:rsidP="001E12EF">
      <w:pPr>
        <w:spacing w:afterLines="50" w:after="120" w:line="340" w:lineRule="atLeast"/>
        <w:ind w:left="5534"/>
        <w:rPr>
          <w:rFonts w:ascii="KaiTi" w:eastAsia="KaiTi" w:hAnsi="KaiTi"/>
          <w:sz w:val="21"/>
          <w:szCs w:val="22"/>
          <w:lang w:val="en-GB"/>
        </w:rPr>
      </w:pPr>
    </w:p>
    <w:p w:rsidR="00B07B40" w:rsidRPr="006B5436" w:rsidRDefault="007F725B" w:rsidP="00D26E20">
      <w:pPr>
        <w:spacing w:afterLines="50" w:after="120" w:line="340" w:lineRule="atLeast"/>
        <w:ind w:left="5534"/>
        <w:rPr>
          <w:rFonts w:ascii="KaiTi" w:eastAsia="KaiTi" w:hAnsi="KaiTi"/>
          <w:sz w:val="21"/>
          <w:szCs w:val="22"/>
          <w:lang w:val="en-GB"/>
        </w:rPr>
      </w:pPr>
      <w:r w:rsidRPr="006B5436">
        <w:rPr>
          <w:rFonts w:ascii="KaiTi" w:eastAsia="KaiTi" w:hAnsi="KaiTi"/>
          <w:sz w:val="21"/>
          <w:szCs w:val="22"/>
          <w:lang w:val="en-GB"/>
        </w:rPr>
        <w:t>[</w:t>
      </w:r>
      <w:r w:rsidR="00832FF9" w:rsidRPr="006B5436">
        <w:rPr>
          <w:rFonts w:ascii="KaiTi" w:eastAsia="KaiTi" w:hAnsi="KaiTi" w:hint="eastAsia"/>
          <w:sz w:val="21"/>
          <w:szCs w:val="22"/>
          <w:lang w:val="en-GB"/>
        </w:rPr>
        <w:t>附件和文件完</w:t>
      </w:r>
      <w:r w:rsidR="00B07B40" w:rsidRPr="006B5436">
        <w:rPr>
          <w:rFonts w:ascii="KaiTi" w:eastAsia="KaiTi" w:hAnsi="KaiTi"/>
          <w:sz w:val="21"/>
          <w:szCs w:val="22"/>
          <w:lang w:val="en-GB"/>
        </w:rPr>
        <w:t>]</w:t>
      </w:r>
    </w:p>
    <w:sectPr w:rsidR="00B07B40" w:rsidRPr="006B5436" w:rsidSect="00EA20A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4B" w:rsidRDefault="00DC534B">
      <w:r>
        <w:separator/>
      </w:r>
    </w:p>
  </w:endnote>
  <w:endnote w:type="continuationSeparator" w:id="0">
    <w:p w:rsidR="00DC534B" w:rsidRDefault="00DC534B" w:rsidP="003B38C1">
      <w:r>
        <w:separator/>
      </w:r>
    </w:p>
    <w:p w:rsidR="00DC534B" w:rsidRPr="003B38C1" w:rsidRDefault="00DC534B" w:rsidP="003B38C1">
      <w:pPr>
        <w:spacing w:after="60"/>
        <w:rPr>
          <w:sz w:val="17"/>
        </w:rPr>
      </w:pPr>
      <w:r>
        <w:rPr>
          <w:sz w:val="17"/>
        </w:rPr>
        <w:t>[Endnote continued from previous page]</w:t>
      </w:r>
    </w:p>
  </w:endnote>
  <w:endnote w:type="continuationNotice" w:id="1">
    <w:p w:rsidR="00DC534B" w:rsidRPr="003B38C1" w:rsidRDefault="00DC53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Pr="00D53112" w:rsidRDefault="00DC534B">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4B" w:rsidRDefault="00DC534B">
      <w:r>
        <w:separator/>
      </w:r>
    </w:p>
  </w:footnote>
  <w:footnote w:type="continuationSeparator" w:id="0">
    <w:p w:rsidR="00DC534B" w:rsidRDefault="00DC534B" w:rsidP="008B60B2">
      <w:r>
        <w:separator/>
      </w:r>
    </w:p>
    <w:p w:rsidR="00DC534B" w:rsidRPr="00ED77FB" w:rsidRDefault="00DC534B" w:rsidP="008B60B2">
      <w:pPr>
        <w:spacing w:after="60"/>
        <w:rPr>
          <w:sz w:val="17"/>
          <w:szCs w:val="17"/>
        </w:rPr>
      </w:pPr>
      <w:r w:rsidRPr="00ED77FB">
        <w:rPr>
          <w:sz w:val="17"/>
          <w:szCs w:val="17"/>
        </w:rPr>
        <w:t>[Footnote continued from previous page]</w:t>
      </w:r>
    </w:p>
  </w:footnote>
  <w:footnote w:type="continuationNotice" w:id="1">
    <w:p w:rsidR="00DC534B" w:rsidRPr="00ED77FB" w:rsidRDefault="00DC534B" w:rsidP="008B60B2">
      <w:pPr>
        <w:spacing w:before="60"/>
        <w:jc w:val="right"/>
        <w:rPr>
          <w:sz w:val="17"/>
          <w:szCs w:val="17"/>
        </w:rPr>
      </w:pPr>
      <w:r w:rsidRPr="00ED77FB">
        <w:rPr>
          <w:sz w:val="17"/>
          <w:szCs w:val="17"/>
        </w:rPr>
        <w:t>[Footnote continued on next page]</w:t>
      </w:r>
    </w:p>
  </w:footnote>
  <w:footnote w:id="2">
    <w:p w:rsidR="00DC534B" w:rsidRPr="001E12EF" w:rsidRDefault="00DC534B">
      <w:pPr>
        <w:pStyle w:val="a9"/>
        <w:rPr>
          <w:rFonts w:ascii="SimSun" w:hAnsi="SimSun"/>
        </w:rPr>
      </w:pPr>
      <w:r w:rsidRPr="001E12EF">
        <w:rPr>
          <w:rStyle w:val="ae"/>
          <w:rFonts w:ascii="SimSun" w:hAnsi="SimSun"/>
        </w:rPr>
        <w:footnoteRef/>
      </w:r>
      <w:r w:rsidRPr="001E12EF">
        <w:rPr>
          <w:rFonts w:ascii="SimSun" w:hAnsi="SimSun"/>
        </w:rPr>
        <w:t xml:space="preserve"> </w:t>
      </w:r>
      <w:r w:rsidR="001E12EF">
        <w:rPr>
          <w:rFonts w:ascii="SimSun" w:hAnsi="SimSun" w:hint="eastAsia"/>
        </w:rPr>
        <w:tab/>
      </w:r>
      <w:r w:rsidR="0008255E" w:rsidRPr="001E12EF">
        <w:rPr>
          <w:rFonts w:ascii="SimSun" w:hAnsi="SimSun" w:hint="eastAsia"/>
        </w:rPr>
        <w:t>9个试点国家都属于</w:t>
      </w:r>
      <w:r w:rsidR="00285217" w:rsidRPr="001E12EF">
        <w:rPr>
          <w:rFonts w:ascii="SimSun" w:hAnsi="SimSun" w:hint="eastAsia"/>
        </w:rPr>
        <w:t>西部非洲</w:t>
      </w:r>
      <w:r w:rsidR="0008255E" w:rsidRPr="001E12EF">
        <w:rPr>
          <w:rFonts w:ascii="SimSun" w:hAnsi="SimSun" w:hint="eastAsia"/>
        </w:rPr>
        <w:t>版权网络(WAN)。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Pr="00D53112" w:rsidRDefault="00DC534B" w:rsidP="00477D6B">
    <w:pPr>
      <w:jc w:val="right"/>
      <w:rPr>
        <w:rFonts w:ascii="SimSun" w:hAnsi="SimSun"/>
        <w:sz w:val="21"/>
      </w:rPr>
    </w:pPr>
    <w:bookmarkStart w:id="2" w:name="Code2"/>
    <w:bookmarkEnd w:id="2"/>
    <w:r w:rsidRPr="00D53112">
      <w:rPr>
        <w:rFonts w:ascii="SimSun" w:hAnsi="SimSun"/>
        <w:sz w:val="21"/>
      </w:rPr>
      <w:t>CDIP/14/INF/2</w:t>
    </w:r>
  </w:p>
  <w:p w:rsidR="00DC534B" w:rsidRPr="00D53112" w:rsidRDefault="00DC534B" w:rsidP="00477D6B">
    <w:pPr>
      <w:jc w:val="right"/>
      <w:rPr>
        <w:rFonts w:ascii="SimSun" w:hAnsi="SimSun"/>
        <w:sz w:val="21"/>
      </w:rPr>
    </w:pPr>
    <w:proofErr w:type="gramStart"/>
    <w:r w:rsidRPr="00D53112">
      <w:rPr>
        <w:rFonts w:ascii="SimSun" w:hAnsi="SimSun"/>
        <w:sz w:val="21"/>
      </w:rPr>
      <w:t>page</w:t>
    </w:r>
    <w:proofErr w:type="gramEnd"/>
    <w:r w:rsidRPr="00D53112">
      <w:rPr>
        <w:rFonts w:ascii="SimSun" w:hAnsi="SimSun"/>
        <w:sz w:val="21"/>
      </w:rPr>
      <w:t xml:space="preserve"> </w:t>
    </w:r>
    <w:r w:rsidRPr="00D53112">
      <w:rPr>
        <w:rFonts w:ascii="SimSun" w:hAnsi="SimSun"/>
        <w:sz w:val="21"/>
      </w:rPr>
      <w:fldChar w:fldCharType="begin"/>
    </w:r>
    <w:r w:rsidRPr="00D53112">
      <w:rPr>
        <w:rFonts w:ascii="SimSun" w:hAnsi="SimSun"/>
        <w:sz w:val="21"/>
      </w:rPr>
      <w:instrText xml:space="preserve"> PAGE  \* MERGEFORMAT </w:instrText>
    </w:r>
    <w:r w:rsidRPr="00D53112">
      <w:rPr>
        <w:rFonts w:ascii="SimSun" w:hAnsi="SimSun"/>
        <w:sz w:val="21"/>
      </w:rPr>
      <w:fldChar w:fldCharType="separate"/>
    </w:r>
    <w:r>
      <w:rPr>
        <w:rFonts w:ascii="SimSun" w:hAnsi="SimSun"/>
        <w:noProof/>
        <w:sz w:val="21"/>
      </w:rPr>
      <w:t>1</w:t>
    </w:r>
    <w:r w:rsidRPr="00D53112">
      <w:rPr>
        <w:rFonts w:ascii="SimSun" w:hAnsi="SimSun"/>
        <w:sz w:val="21"/>
      </w:rPr>
      <w:fldChar w:fldCharType="end"/>
    </w:r>
  </w:p>
  <w:p w:rsidR="00DC534B" w:rsidRPr="00D53112" w:rsidRDefault="00DC534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Pr="00C002A6" w:rsidRDefault="00DC534B" w:rsidP="00477D6B">
    <w:pPr>
      <w:jc w:val="right"/>
      <w:rPr>
        <w:rFonts w:ascii="SimSun" w:hAnsi="SimSun"/>
        <w:sz w:val="21"/>
      </w:rPr>
    </w:pPr>
    <w:r w:rsidRPr="00C002A6">
      <w:rPr>
        <w:rFonts w:ascii="SimSun" w:hAnsi="SimSun"/>
        <w:sz w:val="21"/>
      </w:rPr>
      <w:t>CDIP/1</w:t>
    </w:r>
    <w:r>
      <w:rPr>
        <w:rFonts w:ascii="SimSun" w:hAnsi="SimSun" w:hint="eastAsia"/>
        <w:sz w:val="21"/>
      </w:rPr>
      <w:t>5</w:t>
    </w:r>
    <w:r w:rsidRPr="00C002A6">
      <w:rPr>
        <w:rFonts w:ascii="SimSun" w:hAnsi="SimSun"/>
        <w:sz w:val="21"/>
      </w:rPr>
      <w:t>/</w:t>
    </w:r>
    <w:r>
      <w:rPr>
        <w:rFonts w:ascii="SimSun" w:hAnsi="SimSun" w:hint="eastAsia"/>
        <w:sz w:val="21"/>
      </w:rPr>
      <w:t>4</w:t>
    </w:r>
  </w:p>
  <w:p w:rsidR="00DC534B" w:rsidRPr="00C002A6" w:rsidRDefault="00DC534B" w:rsidP="00477D6B">
    <w:pPr>
      <w:jc w:val="right"/>
      <w:rPr>
        <w:rFonts w:ascii="SimSun" w:hAnsi="SimSun"/>
        <w:sz w:val="21"/>
      </w:rPr>
    </w:pPr>
    <w:proofErr w:type="gramStart"/>
    <w:r w:rsidRPr="00C002A6">
      <w:rPr>
        <w:rFonts w:ascii="SimSun" w:hAnsi="SimSun" w:hint="eastAsia"/>
        <w:sz w:val="21"/>
      </w:rPr>
      <w:t>附件第</w:t>
    </w:r>
    <w:proofErr w:type="gramEnd"/>
    <w:r w:rsidRPr="00C002A6">
      <w:rPr>
        <w:rFonts w:ascii="SimSun" w:hAnsi="SimSun"/>
        <w:sz w:val="21"/>
      </w:rPr>
      <w:fldChar w:fldCharType="begin"/>
    </w:r>
    <w:r w:rsidRPr="00C002A6">
      <w:rPr>
        <w:rFonts w:ascii="SimSun" w:hAnsi="SimSun"/>
        <w:sz w:val="21"/>
      </w:rPr>
      <w:instrText xml:space="preserve"> PAGE  \* MERGEFORMAT </w:instrText>
    </w:r>
    <w:r w:rsidRPr="00C002A6">
      <w:rPr>
        <w:rFonts w:ascii="SimSun" w:hAnsi="SimSun"/>
        <w:sz w:val="21"/>
      </w:rPr>
      <w:fldChar w:fldCharType="separate"/>
    </w:r>
    <w:r w:rsidR="00BD6209">
      <w:rPr>
        <w:rFonts w:ascii="SimSun" w:hAnsi="SimSun"/>
        <w:noProof/>
        <w:sz w:val="21"/>
      </w:rPr>
      <w:t>5</w:t>
    </w:r>
    <w:r w:rsidRPr="00C002A6">
      <w:rPr>
        <w:rFonts w:ascii="SimSun" w:hAnsi="SimSun"/>
        <w:sz w:val="21"/>
      </w:rPr>
      <w:fldChar w:fldCharType="end"/>
    </w:r>
    <w:r w:rsidRPr="00C002A6">
      <w:rPr>
        <w:rFonts w:ascii="SimSun" w:hAnsi="SimSun" w:hint="eastAsia"/>
        <w:sz w:val="21"/>
      </w:rPr>
      <w:t>页</w:t>
    </w:r>
  </w:p>
  <w:p w:rsidR="00DC534B" w:rsidRPr="00C002A6" w:rsidRDefault="00DC534B" w:rsidP="00477D6B">
    <w:pPr>
      <w:jc w:val="right"/>
      <w:rPr>
        <w:rFonts w:ascii="SimSun" w:hAnsi="SimSun"/>
        <w:sz w:val="21"/>
      </w:rPr>
    </w:pPr>
  </w:p>
  <w:p w:rsidR="00DC534B" w:rsidRPr="00C002A6" w:rsidRDefault="00DC534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Pr="00C002A6" w:rsidRDefault="00DC534B" w:rsidP="00EF387C">
    <w:pPr>
      <w:pStyle w:val="aa"/>
      <w:jc w:val="right"/>
      <w:rPr>
        <w:rFonts w:ascii="SimSun" w:hAnsi="SimSun"/>
        <w:sz w:val="21"/>
      </w:rPr>
    </w:pPr>
    <w:r w:rsidRPr="00C002A6">
      <w:rPr>
        <w:rFonts w:ascii="SimSun" w:hAnsi="SimSun"/>
        <w:sz w:val="21"/>
      </w:rPr>
      <w:t>CDIP/1</w:t>
    </w:r>
    <w:r>
      <w:rPr>
        <w:rFonts w:ascii="SimSun" w:hAnsi="SimSun" w:hint="eastAsia"/>
        <w:sz w:val="21"/>
      </w:rPr>
      <w:t>5</w:t>
    </w:r>
    <w:r w:rsidRPr="00C002A6">
      <w:rPr>
        <w:rFonts w:ascii="SimSun" w:hAnsi="SimSun"/>
        <w:sz w:val="21"/>
      </w:rPr>
      <w:t>/</w:t>
    </w:r>
    <w:r>
      <w:rPr>
        <w:rFonts w:ascii="SimSun" w:hAnsi="SimSun" w:hint="eastAsia"/>
        <w:sz w:val="21"/>
      </w:rPr>
      <w:t>4</w:t>
    </w:r>
  </w:p>
  <w:p w:rsidR="00DC534B" w:rsidRDefault="00DC534B" w:rsidP="00C002A6">
    <w:pPr>
      <w:pStyle w:val="aa"/>
      <w:jc w:val="right"/>
      <w:rPr>
        <w:rFonts w:ascii="SimSun" w:hAnsi="SimSun"/>
        <w:sz w:val="21"/>
      </w:rPr>
    </w:pPr>
    <w:r>
      <w:rPr>
        <w:rFonts w:ascii="SimSun" w:hAnsi="SimSun" w:hint="eastAsia"/>
        <w:sz w:val="21"/>
      </w:rPr>
      <w:t>附　件</w:t>
    </w:r>
  </w:p>
  <w:p w:rsidR="00DC534B" w:rsidRDefault="00DC534B" w:rsidP="00C002A6">
    <w:pPr>
      <w:pStyle w:val="aa"/>
      <w:jc w:val="right"/>
      <w:rPr>
        <w:rFonts w:ascii="SimSun" w:hAnsi="SimSun"/>
        <w:sz w:val="21"/>
      </w:rPr>
    </w:pPr>
  </w:p>
  <w:p w:rsidR="00DC534B" w:rsidRPr="00D53112" w:rsidRDefault="00DC534B" w:rsidP="00C002A6">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769"/>
    <w:multiLevelType w:val="hybridMultilevel"/>
    <w:tmpl w:val="9274F820"/>
    <w:lvl w:ilvl="0" w:tplc="E6329D7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6CD29E3"/>
    <w:multiLevelType w:val="multilevel"/>
    <w:tmpl w:val="382094E6"/>
    <w:lvl w:ilvl="0">
      <w:start w:val="1"/>
      <w:numFmt w:val="lowerRoman"/>
      <w:lvlRestart w:val="0"/>
      <w:pStyle w:val="ONUME"/>
      <w:lvlText w:val="(%1)"/>
      <w:lvlJc w:val="left"/>
      <w:pPr>
        <w:tabs>
          <w:tab w:val="num" w:pos="1134"/>
        </w:tabs>
        <w:ind w:left="567" w:firstLine="0"/>
      </w:pPr>
      <w:rPr>
        <w:rFonts w:ascii="SimSun" w:eastAsia="SimSun" w:hAnsi="SimSun"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CFA562D"/>
    <w:multiLevelType w:val="hybridMultilevel"/>
    <w:tmpl w:val="3B06D4D8"/>
    <w:lvl w:ilvl="0" w:tplc="FCF4CBF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61079"/>
    <w:multiLevelType w:val="hybridMultilevel"/>
    <w:tmpl w:val="4BF8BE78"/>
    <w:lvl w:ilvl="0" w:tplc="D8ACE240">
      <w:start w:val="1"/>
      <w:numFmt w:val="lowerLetter"/>
      <w:lvlText w:val="(%1)"/>
      <w:lvlJc w:val="left"/>
      <w:pPr>
        <w:ind w:left="11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DE7131"/>
    <w:multiLevelType w:val="hybridMultilevel"/>
    <w:tmpl w:val="4D926B30"/>
    <w:lvl w:ilvl="0" w:tplc="958457D0">
      <w:start w:val="1"/>
      <w:numFmt w:val="lowerLetter"/>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C2C74A7"/>
    <w:multiLevelType w:val="hybridMultilevel"/>
    <w:tmpl w:val="F3CA4366"/>
    <w:lvl w:ilvl="0" w:tplc="64F2F3D4">
      <w:start w:val="1"/>
      <w:numFmt w:val="lowerLetter"/>
      <w:lvlText w:val="(%1)"/>
      <w:lvlJc w:val="left"/>
      <w:pPr>
        <w:ind w:left="11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6"/>
  </w:num>
  <w:num w:numId="5">
    <w:abstractNumId w:val="3"/>
  </w:num>
  <w:num w:numId="6">
    <w:abstractNumId w:val="7"/>
  </w:num>
  <w:num w:numId="7">
    <w:abstractNumId w:val="5"/>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35"/>
    <w:rsid w:val="00003449"/>
    <w:rsid w:val="00006D00"/>
    <w:rsid w:val="00012048"/>
    <w:rsid w:val="0001305A"/>
    <w:rsid w:val="0002355D"/>
    <w:rsid w:val="00025BD7"/>
    <w:rsid w:val="000328A3"/>
    <w:rsid w:val="000415AE"/>
    <w:rsid w:val="00043CAA"/>
    <w:rsid w:val="00054589"/>
    <w:rsid w:val="00075432"/>
    <w:rsid w:val="0008255E"/>
    <w:rsid w:val="00086DFC"/>
    <w:rsid w:val="000968ED"/>
    <w:rsid w:val="000A04A1"/>
    <w:rsid w:val="000A6933"/>
    <w:rsid w:val="000C1F85"/>
    <w:rsid w:val="000C358B"/>
    <w:rsid w:val="000D3147"/>
    <w:rsid w:val="000D3682"/>
    <w:rsid w:val="000D7716"/>
    <w:rsid w:val="000E1860"/>
    <w:rsid w:val="000E72C8"/>
    <w:rsid w:val="000E75F3"/>
    <w:rsid w:val="000F1F6E"/>
    <w:rsid w:val="000F5E56"/>
    <w:rsid w:val="001013B3"/>
    <w:rsid w:val="0010417F"/>
    <w:rsid w:val="00105355"/>
    <w:rsid w:val="00113237"/>
    <w:rsid w:val="00121707"/>
    <w:rsid w:val="001244DD"/>
    <w:rsid w:val="001362EE"/>
    <w:rsid w:val="001427C7"/>
    <w:rsid w:val="00147232"/>
    <w:rsid w:val="0015139E"/>
    <w:rsid w:val="00155E55"/>
    <w:rsid w:val="00157756"/>
    <w:rsid w:val="00157EAE"/>
    <w:rsid w:val="00160B93"/>
    <w:rsid w:val="0016137C"/>
    <w:rsid w:val="00172750"/>
    <w:rsid w:val="001832A6"/>
    <w:rsid w:val="00191167"/>
    <w:rsid w:val="001A6691"/>
    <w:rsid w:val="001B3595"/>
    <w:rsid w:val="001B45DC"/>
    <w:rsid w:val="001B6745"/>
    <w:rsid w:val="001C23CE"/>
    <w:rsid w:val="001D1C83"/>
    <w:rsid w:val="001D214B"/>
    <w:rsid w:val="001D623F"/>
    <w:rsid w:val="001E12EF"/>
    <w:rsid w:val="001F1542"/>
    <w:rsid w:val="001F3E97"/>
    <w:rsid w:val="002056F2"/>
    <w:rsid w:val="00220303"/>
    <w:rsid w:val="00220403"/>
    <w:rsid w:val="002278BE"/>
    <w:rsid w:val="00230AB5"/>
    <w:rsid w:val="00231757"/>
    <w:rsid w:val="00231DF6"/>
    <w:rsid w:val="002428F3"/>
    <w:rsid w:val="002634C4"/>
    <w:rsid w:val="00275069"/>
    <w:rsid w:val="00285217"/>
    <w:rsid w:val="00286B2E"/>
    <w:rsid w:val="002928D3"/>
    <w:rsid w:val="00294A82"/>
    <w:rsid w:val="00297E0B"/>
    <w:rsid w:val="002A22AD"/>
    <w:rsid w:val="002A259F"/>
    <w:rsid w:val="002A510C"/>
    <w:rsid w:val="002A64A1"/>
    <w:rsid w:val="002C08F1"/>
    <w:rsid w:val="002C183D"/>
    <w:rsid w:val="002C3F24"/>
    <w:rsid w:val="002C576B"/>
    <w:rsid w:val="002C77CD"/>
    <w:rsid w:val="002D2AB7"/>
    <w:rsid w:val="002E03CB"/>
    <w:rsid w:val="002E795F"/>
    <w:rsid w:val="002F1FE6"/>
    <w:rsid w:val="002F4E68"/>
    <w:rsid w:val="0030168E"/>
    <w:rsid w:val="003115CA"/>
    <w:rsid w:val="00312F7F"/>
    <w:rsid w:val="00316000"/>
    <w:rsid w:val="00322E45"/>
    <w:rsid w:val="00326C41"/>
    <w:rsid w:val="00331C4F"/>
    <w:rsid w:val="0034330E"/>
    <w:rsid w:val="003548B7"/>
    <w:rsid w:val="0035798A"/>
    <w:rsid w:val="00360A06"/>
    <w:rsid w:val="00361450"/>
    <w:rsid w:val="003673CF"/>
    <w:rsid w:val="0036797B"/>
    <w:rsid w:val="00375588"/>
    <w:rsid w:val="003845C1"/>
    <w:rsid w:val="00392924"/>
    <w:rsid w:val="003941F4"/>
    <w:rsid w:val="003A6F89"/>
    <w:rsid w:val="003B1EE2"/>
    <w:rsid w:val="003B38C1"/>
    <w:rsid w:val="003B5FCB"/>
    <w:rsid w:val="003C5CED"/>
    <w:rsid w:val="003D3365"/>
    <w:rsid w:val="003D5C7F"/>
    <w:rsid w:val="003E4FCB"/>
    <w:rsid w:val="00401DB3"/>
    <w:rsid w:val="00423E3E"/>
    <w:rsid w:val="00423F20"/>
    <w:rsid w:val="00424E85"/>
    <w:rsid w:val="00427AF4"/>
    <w:rsid w:val="00435E5D"/>
    <w:rsid w:val="00442931"/>
    <w:rsid w:val="004456BA"/>
    <w:rsid w:val="00447181"/>
    <w:rsid w:val="004628EB"/>
    <w:rsid w:val="004647DA"/>
    <w:rsid w:val="00466944"/>
    <w:rsid w:val="004674F7"/>
    <w:rsid w:val="00474062"/>
    <w:rsid w:val="00477D6B"/>
    <w:rsid w:val="004902C3"/>
    <w:rsid w:val="004A6EF6"/>
    <w:rsid w:val="004B680E"/>
    <w:rsid w:val="004C0C4E"/>
    <w:rsid w:val="004C1023"/>
    <w:rsid w:val="004D1FD4"/>
    <w:rsid w:val="004D498F"/>
    <w:rsid w:val="004F0AA5"/>
    <w:rsid w:val="004F169D"/>
    <w:rsid w:val="004F552F"/>
    <w:rsid w:val="004F57F1"/>
    <w:rsid w:val="005019FF"/>
    <w:rsid w:val="00505FEB"/>
    <w:rsid w:val="00522832"/>
    <w:rsid w:val="00524DF5"/>
    <w:rsid w:val="005252A8"/>
    <w:rsid w:val="005272D6"/>
    <w:rsid w:val="0053057A"/>
    <w:rsid w:val="00533178"/>
    <w:rsid w:val="00535461"/>
    <w:rsid w:val="00542B91"/>
    <w:rsid w:val="00560A29"/>
    <w:rsid w:val="00564279"/>
    <w:rsid w:val="0056627F"/>
    <w:rsid w:val="00576689"/>
    <w:rsid w:val="00584194"/>
    <w:rsid w:val="00586518"/>
    <w:rsid w:val="00586D2E"/>
    <w:rsid w:val="005A091A"/>
    <w:rsid w:val="005B4020"/>
    <w:rsid w:val="005B4665"/>
    <w:rsid w:val="005B6EBF"/>
    <w:rsid w:val="005C0187"/>
    <w:rsid w:val="005C1355"/>
    <w:rsid w:val="005C2E40"/>
    <w:rsid w:val="005C6649"/>
    <w:rsid w:val="005D70D5"/>
    <w:rsid w:val="005F4685"/>
    <w:rsid w:val="00605827"/>
    <w:rsid w:val="006122C2"/>
    <w:rsid w:val="00615DD3"/>
    <w:rsid w:val="00623C57"/>
    <w:rsid w:val="006273CC"/>
    <w:rsid w:val="0063383B"/>
    <w:rsid w:val="00644258"/>
    <w:rsid w:val="00644B0A"/>
    <w:rsid w:val="0064558C"/>
    <w:rsid w:val="00646050"/>
    <w:rsid w:val="006538A2"/>
    <w:rsid w:val="00666B61"/>
    <w:rsid w:val="006713CA"/>
    <w:rsid w:val="00671E55"/>
    <w:rsid w:val="00676C5C"/>
    <w:rsid w:val="006827C1"/>
    <w:rsid w:val="00682E4B"/>
    <w:rsid w:val="00683EBE"/>
    <w:rsid w:val="0068600D"/>
    <w:rsid w:val="0068677C"/>
    <w:rsid w:val="006870B6"/>
    <w:rsid w:val="006A0EC4"/>
    <w:rsid w:val="006A44A7"/>
    <w:rsid w:val="006B5436"/>
    <w:rsid w:val="006B54A8"/>
    <w:rsid w:val="006B6611"/>
    <w:rsid w:val="006C0C53"/>
    <w:rsid w:val="006C4D3A"/>
    <w:rsid w:val="006E38C9"/>
    <w:rsid w:val="006F7B80"/>
    <w:rsid w:val="00702E8B"/>
    <w:rsid w:val="007121D7"/>
    <w:rsid w:val="00721887"/>
    <w:rsid w:val="00727A76"/>
    <w:rsid w:val="0073403E"/>
    <w:rsid w:val="00750393"/>
    <w:rsid w:val="00754F95"/>
    <w:rsid w:val="00762895"/>
    <w:rsid w:val="00774FF4"/>
    <w:rsid w:val="00790D63"/>
    <w:rsid w:val="00796805"/>
    <w:rsid w:val="00796A62"/>
    <w:rsid w:val="007A54B9"/>
    <w:rsid w:val="007D1613"/>
    <w:rsid w:val="007D29AB"/>
    <w:rsid w:val="007D7743"/>
    <w:rsid w:val="007E0B4B"/>
    <w:rsid w:val="007E103E"/>
    <w:rsid w:val="007E1BDE"/>
    <w:rsid w:val="007E25D3"/>
    <w:rsid w:val="007F725B"/>
    <w:rsid w:val="008054CB"/>
    <w:rsid w:val="00806284"/>
    <w:rsid w:val="00815C32"/>
    <w:rsid w:val="00816B93"/>
    <w:rsid w:val="008170E1"/>
    <w:rsid w:val="00830ABB"/>
    <w:rsid w:val="00831AD3"/>
    <w:rsid w:val="00832FF9"/>
    <w:rsid w:val="00841F37"/>
    <w:rsid w:val="00847954"/>
    <w:rsid w:val="008556ED"/>
    <w:rsid w:val="00863300"/>
    <w:rsid w:val="00866C12"/>
    <w:rsid w:val="00871F89"/>
    <w:rsid w:val="00881B36"/>
    <w:rsid w:val="008823B3"/>
    <w:rsid w:val="0088392C"/>
    <w:rsid w:val="00886AA9"/>
    <w:rsid w:val="008B2CC1"/>
    <w:rsid w:val="008B5ADE"/>
    <w:rsid w:val="008B60B2"/>
    <w:rsid w:val="008D713E"/>
    <w:rsid w:val="008E3280"/>
    <w:rsid w:val="008F096F"/>
    <w:rsid w:val="008F6243"/>
    <w:rsid w:val="0090731E"/>
    <w:rsid w:val="00912511"/>
    <w:rsid w:val="00916EE2"/>
    <w:rsid w:val="00917E72"/>
    <w:rsid w:val="00922C1C"/>
    <w:rsid w:val="009263ED"/>
    <w:rsid w:val="00926AE9"/>
    <w:rsid w:val="009276FB"/>
    <w:rsid w:val="00943613"/>
    <w:rsid w:val="00951A9D"/>
    <w:rsid w:val="00951C4A"/>
    <w:rsid w:val="0096367D"/>
    <w:rsid w:val="00966A22"/>
    <w:rsid w:val="0096722F"/>
    <w:rsid w:val="00967E49"/>
    <w:rsid w:val="0097024D"/>
    <w:rsid w:val="00975B35"/>
    <w:rsid w:val="00980843"/>
    <w:rsid w:val="00982E39"/>
    <w:rsid w:val="009A0308"/>
    <w:rsid w:val="009A41BA"/>
    <w:rsid w:val="009A7B33"/>
    <w:rsid w:val="009D1461"/>
    <w:rsid w:val="009D1FA1"/>
    <w:rsid w:val="009D3AE0"/>
    <w:rsid w:val="009E15A1"/>
    <w:rsid w:val="009E2791"/>
    <w:rsid w:val="009E3F6F"/>
    <w:rsid w:val="009E61BF"/>
    <w:rsid w:val="009F499F"/>
    <w:rsid w:val="00A0089B"/>
    <w:rsid w:val="00A05809"/>
    <w:rsid w:val="00A25582"/>
    <w:rsid w:val="00A37B83"/>
    <w:rsid w:val="00A40330"/>
    <w:rsid w:val="00A40FEE"/>
    <w:rsid w:val="00A42DAF"/>
    <w:rsid w:val="00A45BD8"/>
    <w:rsid w:val="00A46AA2"/>
    <w:rsid w:val="00A57BFC"/>
    <w:rsid w:val="00A626DF"/>
    <w:rsid w:val="00A713C7"/>
    <w:rsid w:val="00A74B68"/>
    <w:rsid w:val="00A840B4"/>
    <w:rsid w:val="00A869B7"/>
    <w:rsid w:val="00A96DBA"/>
    <w:rsid w:val="00AA0C92"/>
    <w:rsid w:val="00AA78C5"/>
    <w:rsid w:val="00AB7E3B"/>
    <w:rsid w:val="00AC205C"/>
    <w:rsid w:val="00AD7C59"/>
    <w:rsid w:val="00AE07CC"/>
    <w:rsid w:val="00AE31B7"/>
    <w:rsid w:val="00AF018E"/>
    <w:rsid w:val="00AF0A6B"/>
    <w:rsid w:val="00AF0D01"/>
    <w:rsid w:val="00AF6239"/>
    <w:rsid w:val="00B0197A"/>
    <w:rsid w:val="00B0266D"/>
    <w:rsid w:val="00B027EA"/>
    <w:rsid w:val="00B031A0"/>
    <w:rsid w:val="00B05A69"/>
    <w:rsid w:val="00B07866"/>
    <w:rsid w:val="00B07B40"/>
    <w:rsid w:val="00B116D9"/>
    <w:rsid w:val="00B2197D"/>
    <w:rsid w:val="00B23DE6"/>
    <w:rsid w:val="00B347A5"/>
    <w:rsid w:val="00B40E0D"/>
    <w:rsid w:val="00B46FF9"/>
    <w:rsid w:val="00B51EC9"/>
    <w:rsid w:val="00B57C97"/>
    <w:rsid w:val="00B66F7D"/>
    <w:rsid w:val="00B763C0"/>
    <w:rsid w:val="00B82FA0"/>
    <w:rsid w:val="00B86830"/>
    <w:rsid w:val="00B86BCA"/>
    <w:rsid w:val="00B86CFF"/>
    <w:rsid w:val="00B87AC5"/>
    <w:rsid w:val="00B91D04"/>
    <w:rsid w:val="00B9340D"/>
    <w:rsid w:val="00B9734B"/>
    <w:rsid w:val="00BA4126"/>
    <w:rsid w:val="00BA735A"/>
    <w:rsid w:val="00BB65FA"/>
    <w:rsid w:val="00BD6209"/>
    <w:rsid w:val="00BD6211"/>
    <w:rsid w:val="00BE3538"/>
    <w:rsid w:val="00BF4612"/>
    <w:rsid w:val="00C002A6"/>
    <w:rsid w:val="00C040A5"/>
    <w:rsid w:val="00C11BFE"/>
    <w:rsid w:val="00C120F5"/>
    <w:rsid w:val="00C250B9"/>
    <w:rsid w:val="00C252AC"/>
    <w:rsid w:val="00C27493"/>
    <w:rsid w:val="00C36036"/>
    <w:rsid w:val="00C366C6"/>
    <w:rsid w:val="00C36F8B"/>
    <w:rsid w:val="00C461E2"/>
    <w:rsid w:val="00C534E7"/>
    <w:rsid w:val="00C55826"/>
    <w:rsid w:val="00C60B4E"/>
    <w:rsid w:val="00C6439A"/>
    <w:rsid w:val="00C73900"/>
    <w:rsid w:val="00C77EB5"/>
    <w:rsid w:val="00C83415"/>
    <w:rsid w:val="00C90954"/>
    <w:rsid w:val="00C91049"/>
    <w:rsid w:val="00C9617A"/>
    <w:rsid w:val="00C9760F"/>
    <w:rsid w:val="00CA072F"/>
    <w:rsid w:val="00CC24C8"/>
    <w:rsid w:val="00CC2612"/>
    <w:rsid w:val="00CD4AD5"/>
    <w:rsid w:val="00CF25A9"/>
    <w:rsid w:val="00D1525C"/>
    <w:rsid w:val="00D16DCD"/>
    <w:rsid w:val="00D21B8A"/>
    <w:rsid w:val="00D25929"/>
    <w:rsid w:val="00D26E20"/>
    <w:rsid w:val="00D35311"/>
    <w:rsid w:val="00D431EC"/>
    <w:rsid w:val="00D45252"/>
    <w:rsid w:val="00D53112"/>
    <w:rsid w:val="00D54793"/>
    <w:rsid w:val="00D54918"/>
    <w:rsid w:val="00D65535"/>
    <w:rsid w:val="00D71B4D"/>
    <w:rsid w:val="00D7253F"/>
    <w:rsid w:val="00D73F48"/>
    <w:rsid w:val="00D926AD"/>
    <w:rsid w:val="00D93D55"/>
    <w:rsid w:val="00D94D2D"/>
    <w:rsid w:val="00DA1AD3"/>
    <w:rsid w:val="00DB27D7"/>
    <w:rsid w:val="00DC534B"/>
    <w:rsid w:val="00DD1552"/>
    <w:rsid w:val="00DD5878"/>
    <w:rsid w:val="00DE0300"/>
    <w:rsid w:val="00DE544B"/>
    <w:rsid w:val="00DE5DAA"/>
    <w:rsid w:val="00DE6BE4"/>
    <w:rsid w:val="00DF1184"/>
    <w:rsid w:val="00DF5C92"/>
    <w:rsid w:val="00E01027"/>
    <w:rsid w:val="00E0469A"/>
    <w:rsid w:val="00E07380"/>
    <w:rsid w:val="00E10659"/>
    <w:rsid w:val="00E17B1B"/>
    <w:rsid w:val="00E22269"/>
    <w:rsid w:val="00E2448E"/>
    <w:rsid w:val="00E335FE"/>
    <w:rsid w:val="00E51E3E"/>
    <w:rsid w:val="00E6082D"/>
    <w:rsid w:val="00E8396E"/>
    <w:rsid w:val="00E87893"/>
    <w:rsid w:val="00E92542"/>
    <w:rsid w:val="00E95401"/>
    <w:rsid w:val="00EA1CD5"/>
    <w:rsid w:val="00EA20AC"/>
    <w:rsid w:val="00EA285C"/>
    <w:rsid w:val="00EA2E24"/>
    <w:rsid w:val="00EA4F19"/>
    <w:rsid w:val="00EA664A"/>
    <w:rsid w:val="00EA75AA"/>
    <w:rsid w:val="00EB5CFC"/>
    <w:rsid w:val="00EC2B51"/>
    <w:rsid w:val="00EC4E49"/>
    <w:rsid w:val="00EC59FB"/>
    <w:rsid w:val="00ED5813"/>
    <w:rsid w:val="00ED77FB"/>
    <w:rsid w:val="00EE1C0C"/>
    <w:rsid w:val="00EE45FA"/>
    <w:rsid w:val="00EF0281"/>
    <w:rsid w:val="00EF387C"/>
    <w:rsid w:val="00EF604E"/>
    <w:rsid w:val="00F141A7"/>
    <w:rsid w:val="00F32BC2"/>
    <w:rsid w:val="00F33359"/>
    <w:rsid w:val="00F34DDB"/>
    <w:rsid w:val="00F368A0"/>
    <w:rsid w:val="00F42849"/>
    <w:rsid w:val="00F5122C"/>
    <w:rsid w:val="00F51402"/>
    <w:rsid w:val="00F54280"/>
    <w:rsid w:val="00F5591C"/>
    <w:rsid w:val="00F605DB"/>
    <w:rsid w:val="00F652C1"/>
    <w:rsid w:val="00F66152"/>
    <w:rsid w:val="00F66336"/>
    <w:rsid w:val="00F746C7"/>
    <w:rsid w:val="00F75FA1"/>
    <w:rsid w:val="00F969A3"/>
    <w:rsid w:val="00FB1949"/>
    <w:rsid w:val="00FB3B97"/>
    <w:rsid w:val="00FD4E2A"/>
    <w:rsid w:val="00FD7485"/>
    <w:rsid w:val="00FE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6">
    <w:name w:val="heading 6"/>
    <w:basedOn w:val="a0"/>
    <w:next w:val="a0"/>
    <w:link w:val="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7">
    <w:name w:val="heading 7"/>
    <w:basedOn w:val="a0"/>
    <w:next w:val="a0"/>
    <w:link w:val="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8">
    <w:name w:val="heading 8"/>
    <w:basedOn w:val="a0"/>
    <w:next w:val="a0"/>
    <w:link w:val="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9">
    <w:name w:val="heading 9"/>
    <w:basedOn w:val="a0"/>
    <w:next w:val="a0"/>
    <w:link w:val="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uiPriority w:val="99"/>
    <w:rsid w:val="005C2E40"/>
    <w:rPr>
      <w:rFonts w:ascii="Tahoma" w:hAnsi="Tahoma" w:cs="Tahoma"/>
      <w:sz w:val="16"/>
      <w:szCs w:val="16"/>
    </w:rPr>
  </w:style>
  <w:style w:type="character" w:customStyle="1" w:styleId="Char2">
    <w:name w:val="批注框文本 Char"/>
    <w:basedOn w:val="a1"/>
    <w:link w:val="ad"/>
    <w:uiPriority w:val="99"/>
    <w:rsid w:val="005C2E40"/>
    <w:rPr>
      <w:rFonts w:ascii="Tahoma" w:eastAsia="SimSun" w:hAnsi="Tahoma" w:cs="Tahoma"/>
      <w:sz w:val="16"/>
      <w:szCs w:val="16"/>
      <w:lang w:eastAsia="zh-CN"/>
    </w:rPr>
  </w:style>
  <w:style w:type="character" w:styleId="ae">
    <w:name w:val="footnote reference"/>
    <w:basedOn w:val="a1"/>
    <w:rsid w:val="00D65535"/>
    <w:rPr>
      <w:vertAlign w:val="superscript"/>
    </w:rPr>
  </w:style>
  <w:style w:type="character" w:customStyle="1" w:styleId="Char1">
    <w:name w:val="页眉 Char"/>
    <w:basedOn w:val="a1"/>
    <w:link w:val="aa"/>
    <w:uiPriority w:val="99"/>
    <w:rsid w:val="00EF387C"/>
    <w:rPr>
      <w:rFonts w:ascii="Arial" w:eastAsia="SimSun" w:hAnsi="Arial" w:cs="Arial"/>
      <w:sz w:val="22"/>
      <w:lang w:eastAsia="zh-CN"/>
    </w:rPr>
  </w:style>
  <w:style w:type="character" w:customStyle="1" w:styleId="5Char">
    <w:name w:val="标题 5 Char"/>
    <w:basedOn w:val="a1"/>
    <w:link w:val="5"/>
    <w:uiPriority w:val="9"/>
    <w:semiHidden/>
    <w:rsid w:val="00B07B40"/>
    <w:rPr>
      <w:rFonts w:asciiTheme="minorHAnsi" w:eastAsiaTheme="minorHAnsi" w:hAnsiTheme="minorHAnsi"/>
      <w:b/>
      <w:bCs/>
      <w:i/>
      <w:iCs/>
      <w:sz w:val="26"/>
      <w:szCs w:val="26"/>
      <w:lang w:bidi="en-US"/>
    </w:rPr>
  </w:style>
  <w:style w:type="character" w:customStyle="1" w:styleId="6Char">
    <w:name w:val="标题 6 Char"/>
    <w:basedOn w:val="a1"/>
    <w:link w:val="6"/>
    <w:uiPriority w:val="9"/>
    <w:semiHidden/>
    <w:rsid w:val="00B07B40"/>
    <w:rPr>
      <w:rFonts w:asciiTheme="minorHAnsi" w:eastAsiaTheme="minorHAnsi" w:hAnsiTheme="minorHAnsi"/>
      <w:b/>
      <w:bCs/>
      <w:sz w:val="22"/>
      <w:szCs w:val="22"/>
      <w:lang w:bidi="en-US"/>
    </w:rPr>
  </w:style>
  <w:style w:type="character" w:customStyle="1" w:styleId="7Char">
    <w:name w:val="标题 7 Char"/>
    <w:basedOn w:val="a1"/>
    <w:link w:val="7"/>
    <w:uiPriority w:val="9"/>
    <w:semiHidden/>
    <w:rsid w:val="00B07B40"/>
    <w:rPr>
      <w:rFonts w:asciiTheme="minorHAnsi" w:eastAsiaTheme="minorHAnsi" w:hAnsiTheme="minorHAnsi"/>
      <w:sz w:val="24"/>
      <w:szCs w:val="24"/>
      <w:lang w:bidi="en-US"/>
    </w:rPr>
  </w:style>
  <w:style w:type="character" w:customStyle="1" w:styleId="8Char">
    <w:name w:val="标题 8 Char"/>
    <w:basedOn w:val="a1"/>
    <w:link w:val="8"/>
    <w:uiPriority w:val="9"/>
    <w:semiHidden/>
    <w:rsid w:val="00B07B40"/>
    <w:rPr>
      <w:rFonts w:asciiTheme="minorHAnsi" w:eastAsiaTheme="minorHAnsi" w:hAnsiTheme="minorHAnsi"/>
      <w:i/>
      <w:iCs/>
      <w:sz w:val="24"/>
      <w:szCs w:val="24"/>
      <w:lang w:bidi="en-US"/>
    </w:rPr>
  </w:style>
  <w:style w:type="character" w:customStyle="1" w:styleId="9Char">
    <w:name w:val="标题 9 Char"/>
    <w:basedOn w:val="a1"/>
    <w:link w:val="9"/>
    <w:uiPriority w:val="9"/>
    <w:semiHidden/>
    <w:rsid w:val="00B07B40"/>
    <w:rPr>
      <w:rFonts w:asciiTheme="majorHAnsi" w:eastAsiaTheme="majorEastAsia" w:hAnsiTheme="majorHAnsi"/>
      <w:sz w:val="22"/>
      <w:szCs w:val="22"/>
      <w:lang w:bidi="en-US"/>
    </w:rPr>
  </w:style>
  <w:style w:type="character" w:customStyle="1" w:styleId="1Char">
    <w:name w:val="标题 1 Char"/>
    <w:basedOn w:val="a1"/>
    <w:link w:val="1"/>
    <w:uiPriority w:val="9"/>
    <w:rsid w:val="00B07B40"/>
    <w:rPr>
      <w:rFonts w:ascii="Arial" w:eastAsia="SimSun" w:hAnsi="Arial" w:cs="Arial"/>
      <w:b/>
      <w:bCs/>
      <w:caps/>
      <w:kern w:val="32"/>
      <w:sz w:val="22"/>
      <w:szCs w:val="32"/>
      <w:lang w:eastAsia="zh-CN"/>
    </w:rPr>
  </w:style>
  <w:style w:type="character" w:customStyle="1" w:styleId="2Char">
    <w:name w:val="标题 2 Char"/>
    <w:basedOn w:val="a1"/>
    <w:link w:val="2"/>
    <w:uiPriority w:val="9"/>
    <w:rsid w:val="00B07B40"/>
    <w:rPr>
      <w:rFonts w:ascii="Arial" w:eastAsia="SimSun" w:hAnsi="Arial" w:cs="Arial"/>
      <w:bCs/>
      <w:iCs/>
      <w:caps/>
      <w:sz w:val="22"/>
      <w:szCs w:val="28"/>
      <w:lang w:eastAsia="zh-CN"/>
    </w:rPr>
  </w:style>
  <w:style w:type="character" w:customStyle="1" w:styleId="3Char">
    <w:name w:val="标题 3 Char"/>
    <w:basedOn w:val="a1"/>
    <w:link w:val="3"/>
    <w:uiPriority w:val="9"/>
    <w:rsid w:val="00B07B40"/>
    <w:rPr>
      <w:rFonts w:ascii="Arial" w:eastAsia="SimSun" w:hAnsi="Arial" w:cs="Arial"/>
      <w:bCs/>
      <w:sz w:val="22"/>
      <w:szCs w:val="26"/>
      <w:u w:val="single"/>
      <w:lang w:eastAsia="zh-CN"/>
    </w:rPr>
  </w:style>
  <w:style w:type="character" w:customStyle="1" w:styleId="4Char">
    <w:name w:val="标题 4 Char"/>
    <w:basedOn w:val="a1"/>
    <w:link w:val="4"/>
    <w:uiPriority w:val="9"/>
    <w:rsid w:val="00B07B40"/>
    <w:rPr>
      <w:rFonts w:ascii="Arial" w:eastAsia="SimSun" w:hAnsi="Arial" w:cs="Arial"/>
      <w:bCs/>
      <w:i/>
      <w:sz w:val="22"/>
      <w:szCs w:val="28"/>
      <w:lang w:eastAsia="zh-CN"/>
    </w:rPr>
  </w:style>
  <w:style w:type="paragraph" w:styleId="af">
    <w:name w:val="Title"/>
    <w:basedOn w:val="a0"/>
    <w:next w:val="a0"/>
    <w:link w:val="Char3"/>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3">
    <w:name w:val="标题 Char"/>
    <w:basedOn w:val="a1"/>
    <w:link w:val="af"/>
    <w:uiPriority w:val="10"/>
    <w:rsid w:val="00B07B40"/>
    <w:rPr>
      <w:rFonts w:asciiTheme="majorHAnsi" w:eastAsiaTheme="majorEastAsia" w:hAnsiTheme="majorHAnsi"/>
      <w:b/>
      <w:bCs/>
      <w:kern w:val="28"/>
      <w:sz w:val="32"/>
      <w:szCs w:val="32"/>
      <w:lang w:bidi="en-US"/>
    </w:rPr>
  </w:style>
  <w:style w:type="paragraph" w:styleId="af0">
    <w:name w:val="Subtitle"/>
    <w:basedOn w:val="a0"/>
    <w:next w:val="a0"/>
    <w:link w:val="Char4"/>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Char4">
    <w:name w:val="副标题 Char"/>
    <w:basedOn w:val="a1"/>
    <w:link w:val="af0"/>
    <w:uiPriority w:val="11"/>
    <w:rsid w:val="00B07B40"/>
    <w:rPr>
      <w:rFonts w:asciiTheme="majorHAnsi" w:eastAsiaTheme="majorEastAsia" w:hAnsiTheme="majorHAnsi"/>
      <w:sz w:val="24"/>
      <w:szCs w:val="24"/>
      <w:lang w:bidi="en-US"/>
    </w:rPr>
  </w:style>
  <w:style w:type="character" w:styleId="af1">
    <w:name w:val="Strong"/>
    <w:basedOn w:val="a1"/>
    <w:uiPriority w:val="22"/>
    <w:qFormat/>
    <w:rsid w:val="00B07B40"/>
    <w:rPr>
      <w:b/>
      <w:bCs/>
    </w:rPr>
  </w:style>
  <w:style w:type="character" w:styleId="af2">
    <w:name w:val="Emphasis"/>
    <w:basedOn w:val="a1"/>
    <w:uiPriority w:val="20"/>
    <w:qFormat/>
    <w:rsid w:val="00B07B40"/>
    <w:rPr>
      <w:rFonts w:asciiTheme="minorHAnsi" w:hAnsiTheme="minorHAnsi"/>
      <w:b/>
      <w:i/>
      <w:iCs/>
    </w:rPr>
  </w:style>
  <w:style w:type="paragraph" w:styleId="af3">
    <w:name w:val="No Spacing"/>
    <w:basedOn w:val="a0"/>
    <w:uiPriority w:val="1"/>
    <w:qFormat/>
    <w:rsid w:val="00B07B40"/>
    <w:rPr>
      <w:rFonts w:asciiTheme="minorHAnsi" w:eastAsiaTheme="minorHAnsi" w:hAnsiTheme="minorHAnsi" w:cs="Times New Roman"/>
      <w:sz w:val="24"/>
      <w:szCs w:val="32"/>
      <w:lang w:eastAsia="en-US" w:bidi="en-US"/>
    </w:rPr>
  </w:style>
  <w:style w:type="paragraph" w:styleId="af4">
    <w:name w:val="List Paragraph"/>
    <w:basedOn w:val="a0"/>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af5">
    <w:name w:val="Quote"/>
    <w:basedOn w:val="a0"/>
    <w:next w:val="a0"/>
    <w:link w:val="Char5"/>
    <w:uiPriority w:val="29"/>
    <w:qFormat/>
    <w:rsid w:val="00B07B40"/>
    <w:rPr>
      <w:rFonts w:asciiTheme="minorHAnsi" w:eastAsiaTheme="minorHAnsi" w:hAnsiTheme="minorHAnsi" w:cs="Times New Roman"/>
      <w:i/>
      <w:sz w:val="24"/>
      <w:szCs w:val="24"/>
      <w:lang w:eastAsia="en-US" w:bidi="en-US"/>
    </w:rPr>
  </w:style>
  <w:style w:type="character" w:customStyle="1" w:styleId="Char5">
    <w:name w:val="引用 Char"/>
    <w:basedOn w:val="a1"/>
    <w:link w:val="af5"/>
    <w:uiPriority w:val="29"/>
    <w:rsid w:val="00B07B40"/>
    <w:rPr>
      <w:rFonts w:asciiTheme="minorHAnsi" w:eastAsiaTheme="minorHAnsi" w:hAnsiTheme="minorHAnsi"/>
      <w:i/>
      <w:sz w:val="24"/>
      <w:szCs w:val="24"/>
      <w:lang w:bidi="en-US"/>
    </w:rPr>
  </w:style>
  <w:style w:type="paragraph" w:styleId="af6">
    <w:name w:val="Intense Quote"/>
    <w:basedOn w:val="a0"/>
    <w:next w:val="a0"/>
    <w:link w:val="Char6"/>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Char6">
    <w:name w:val="明显引用 Char"/>
    <w:basedOn w:val="a1"/>
    <w:link w:val="af6"/>
    <w:uiPriority w:val="30"/>
    <w:rsid w:val="00B07B40"/>
    <w:rPr>
      <w:rFonts w:asciiTheme="minorHAnsi" w:eastAsiaTheme="minorHAnsi" w:hAnsiTheme="minorHAnsi"/>
      <w:b/>
      <w:i/>
      <w:sz w:val="24"/>
      <w:szCs w:val="22"/>
      <w:lang w:bidi="en-US"/>
    </w:rPr>
  </w:style>
  <w:style w:type="character" w:styleId="af7">
    <w:name w:val="Subtle Emphasis"/>
    <w:uiPriority w:val="19"/>
    <w:qFormat/>
    <w:rsid w:val="00B07B40"/>
    <w:rPr>
      <w:i/>
      <w:color w:val="5A5A5A" w:themeColor="text1" w:themeTint="A5"/>
    </w:rPr>
  </w:style>
  <w:style w:type="character" w:styleId="af8">
    <w:name w:val="Intense Emphasis"/>
    <w:basedOn w:val="a1"/>
    <w:uiPriority w:val="21"/>
    <w:qFormat/>
    <w:rsid w:val="00B07B40"/>
    <w:rPr>
      <w:b/>
      <w:i/>
      <w:sz w:val="24"/>
      <w:szCs w:val="24"/>
      <w:u w:val="single"/>
    </w:rPr>
  </w:style>
  <w:style w:type="character" w:styleId="af9">
    <w:name w:val="Subtle Reference"/>
    <w:basedOn w:val="a1"/>
    <w:uiPriority w:val="31"/>
    <w:qFormat/>
    <w:rsid w:val="00B07B40"/>
    <w:rPr>
      <w:sz w:val="24"/>
      <w:szCs w:val="24"/>
      <w:u w:val="single"/>
    </w:rPr>
  </w:style>
  <w:style w:type="character" w:styleId="afa">
    <w:name w:val="Intense Reference"/>
    <w:basedOn w:val="a1"/>
    <w:uiPriority w:val="32"/>
    <w:qFormat/>
    <w:rsid w:val="00B07B40"/>
    <w:rPr>
      <w:b/>
      <w:sz w:val="24"/>
      <w:u w:val="single"/>
    </w:rPr>
  </w:style>
  <w:style w:type="character" w:styleId="afb">
    <w:name w:val="Book Title"/>
    <w:basedOn w:val="a1"/>
    <w:uiPriority w:val="33"/>
    <w:qFormat/>
    <w:rsid w:val="00B07B40"/>
    <w:rPr>
      <w:rFonts w:asciiTheme="majorHAnsi" w:eastAsiaTheme="majorEastAsia" w:hAnsiTheme="majorHAnsi"/>
      <w:b/>
      <w:i/>
      <w:sz w:val="24"/>
      <w:szCs w:val="24"/>
    </w:rPr>
  </w:style>
  <w:style w:type="paragraph" w:styleId="TOC">
    <w:name w:val="TOC Heading"/>
    <w:basedOn w:val="1"/>
    <w:next w:val="a0"/>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Char0">
    <w:name w:val="脚注文本 Char"/>
    <w:basedOn w:val="a1"/>
    <w:link w:val="a9"/>
    <w:semiHidden/>
    <w:rsid w:val="00B07B40"/>
    <w:rPr>
      <w:rFonts w:ascii="Arial" w:eastAsia="SimSun" w:hAnsi="Arial" w:cs="Arial"/>
      <w:sz w:val="18"/>
      <w:lang w:eastAsia="zh-CN"/>
    </w:rPr>
  </w:style>
  <w:style w:type="character" w:styleId="afc">
    <w:name w:val="Hyperlink"/>
    <w:basedOn w:val="a1"/>
    <w:uiPriority w:val="99"/>
    <w:unhideWhenUsed/>
    <w:rsid w:val="00B07B40"/>
    <w:rPr>
      <w:color w:val="0000FF"/>
      <w:u w:val="single"/>
    </w:rPr>
  </w:style>
  <w:style w:type="character" w:customStyle="1" w:styleId="Char">
    <w:name w:val="页脚 Char"/>
    <w:basedOn w:val="a1"/>
    <w:link w:val="a8"/>
    <w:uiPriority w:val="99"/>
    <w:rsid w:val="00B07B40"/>
    <w:rPr>
      <w:rFonts w:ascii="Arial" w:eastAsia="SimSun" w:hAnsi="Arial" w:cs="Arial"/>
      <w:sz w:val="22"/>
      <w:lang w:eastAsia="zh-CN"/>
    </w:rPr>
  </w:style>
  <w:style w:type="character" w:styleId="afd">
    <w:name w:val="FollowedHyperlink"/>
    <w:basedOn w:val="a1"/>
    <w:uiPriority w:val="99"/>
    <w:unhideWhenUsed/>
    <w:rsid w:val="00B07B40"/>
    <w:rPr>
      <w:color w:val="800080" w:themeColor="followedHyperlink"/>
      <w:u w:val="single"/>
    </w:rPr>
  </w:style>
  <w:style w:type="table" w:styleId="afe">
    <w:name w:val="Table Grid"/>
    <w:basedOn w:val="a2"/>
    <w:uiPriority w:val="59"/>
    <w:rsid w:val="008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6">
    <w:name w:val="heading 6"/>
    <w:basedOn w:val="a0"/>
    <w:next w:val="a0"/>
    <w:link w:val="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7">
    <w:name w:val="heading 7"/>
    <w:basedOn w:val="a0"/>
    <w:next w:val="a0"/>
    <w:link w:val="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8">
    <w:name w:val="heading 8"/>
    <w:basedOn w:val="a0"/>
    <w:next w:val="a0"/>
    <w:link w:val="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9">
    <w:name w:val="heading 9"/>
    <w:basedOn w:val="a0"/>
    <w:next w:val="a0"/>
    <w:link w:val="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uiPriority w:val="99"/>
    <w:rsid w:val="005C2E40"/>
    <w:rPr>
      <w:rFonts w:ascii="Tahoma" w:hAnsi="Tahoma" w:cs="Tahoma"/>
      <w:sz w:val="16"/>
      <w:szCs w:val="16"/>
    </w:rPr>
  </w:style>
  <w:style w:type="character" w:customStyle="1" w:styleId="Char2">
    <w:name w:val="批注框文本 Char"/>
    <w:basedOn w:val="a1"/>
    <w:link w:val="ad"/>
    <w:uiPriority w:val="99"/>
    <w:rsid w:val="005C2E40"/>
    <w:rPr>
      <w:rFonts w:ascii="Tahoma" w:eastAsia="SimSun" w:hAnsi="Tahoma" w:cs="Tahoma"/>
      <w:sz w:val="16"/>
      <w:szCs w:val="16"/>
      <w:lang w:eastAsia="zh-CN"/>
    </w:rPr>
  </w:style>
  <w:style w:type="character" w:styleId="ae">
    <w:name w:val="footnote reference"/>
    <w:basedOn w:val="a1"/>
    <w:rsid w:val="00D65535"/>
    <w:rPr>
      <w:vertAlign w:val="superscript"/>
    </w:rPr>
  </w:style>
  <w:style w:type="character" w:customStyle="1" w:styleId="Char1">
    <w:name w:val="页眉 Char"/>
    <w:basedOn w:val="a1"/>
    <w:link w:val="aa"/>
    <w:uiPriority w:val="99"/>
    <w:rsid w:val="00EF387C"/>
    <w:rPr>
      <w:rFonts w:ascii="Arial" w:eastAsia="SimSun" w:hAnsi="Arial" w:cs="Arial"/>
      <w:sz w:val="22"/>
      <w:lang w:eastAsia="zh-CN"/>
    </w:rPr>
  </w:style>
  <w:style w:type="character" w:customStyle="1" w:styleId="5Char">
    <w:name w:val="标题 5 Char"/>
    <w:basedOn w:val="a1"/>
    <w:link w:val="5"/>
    <w:uiPriority w:val="9"/>
    <w:semiHidden/>
    <w:rsid w:val="00B07B40"/>
    <w:rPr>
      <w:rFonts w:asciiTheme="minorHAnsi" w:eastAsiaTheme="minorHAnsi" w:hAnsiTheme="minorHAnsi"/>
      <w:b/>
      <w:bCs/>
      <w:i/>
      <w:iCs/>
      <w:sz w:val="26"/>
      <w:szCs w:val="26"/>
      <w:lang w:bidi="en-US"/>
    </w:rPr>
  </w:style>
  <w:style w:type="character" w:customStyle="1" w:styleId="6Char">
    <w:name w:val="标题 6 Char"/>
    <w:basedOn w:val="a1"/>
    <w:link w:val="6"/>
    <w:uiPriority w:val="9"/>
    <w:semiHidden/>
    <w:rsid w:val="00B07B40"/>
    <w:rPr>
      <w:rFonts w:asciiTheme="minorHAnsi" w:eastAsiaTheme="minorHAnsi" w:hAnsiTheme="minorHAnsi"/>
      <w:b/>
      <w:bCs/>
      <w:sz w:val="22"/>
      <w:szCs w:val="22"/>
      <w:lang w:bidi="en-US"/>
    </w:rPr>
  </w:style>
  <w:style w:type="character" w:customStyle="1" w:styleId="7Char">
    <w:name w:val="标题 7 Char"/>
    <w:basedOn w:val="a1"/>
    <w:link w:val="7"/>
    <w:uiPriority w:val="9"/>
    <w:semiHidden/>
    <w:rsid w:val="00B07B40"/>
    <w:rPr>
      <w:rFonts w:asciiTheme="minorHAnsi" w:eastAsiaTheme="minorHAnsi" w:hAnsiTheme="minorHAnsi"/>
      <w:sz w:val="24"/>
      <w:szCs w:val="24"/>
      <w:lang w:bidi="en-US"/>
    </w:rPr>
  </w:style>
  <w:style w:type="character" w:customStyle="1" w:styleId="8Char">
    <w:name w:val="标题 8 Char"/>
    <w:basedOn w:val="a1"/>
    <w:link w:val="8"/>
    <w:uiPriority w:val="9"/>
    <w:semiHidden/>
    <w:rsid w:val="00B07B40"/>
    <w:rPr>
      <w:rFonts w:asciiTheme="minorHAnsi" w:eastAsiaTheme="minorHAnsi" w:hAnsiTheme="minorHAnsi"/>
      <w:i/>
      <w:iCs/>
      <w:sz w:val="24"/>
      <w:szCs w:val="24"/>
      <w:lang w:bidi="en-US"/>
    </w:rPr>
  </w:style>
  <w:style w:type="character" w:customStyle="1" w:styleId="9Char">
    <w:name w:val="标题 9 Char"/>
    <w:basedOn w:val="a1"/>
    <w:link w:val="9"/>
    <w:uiPriority w:val="9"/>
    <w:semiHidden/>
    <w:rsid w:val="00B07B40"/>
    <w:rPr>
      <w:rFonts w:asciiTheme="majorHAnsi" w:eastAsiaTheme="majorEastAsia" w:hAnsiTheme="majorHAnsi"/>
      <w:sz w:val="22"/>
      <w:szCs w:val="22"/>
      <w:lang w:bidi="en-US"/>
    </w:rPr>
  </w:style>
  <w:style w:type="character" w:customStyle="1" w:styleId="1Char">
    <w:name w:val="标题 1 Char"/>
    <w:basedOn w:val="a1"/>
    <w:link w:val="1"/>
    <w:uiPriority w:val="9"/>
    <w:rsid w:val="00B07B40"/>
    <w:rPr>
      <w:rFonts w:ascii="Arial" w:eastAsia="SimSun" w:hAnsi="Arial" w:cs="Arial"/>
      <w:b/>
      <w:bCs/>
      <w:caps/>
      <w:kern w:val="32"/>
      <w:sz w:val="22"/>
      <w:szCs w:val="32"/>
      <w:lang w:eastAsia="zh-CN"/>
    </w:rPr>
  </w:style>
  <w:style w:type="character" w:customStyle="1" w:styleId="2Char">
    <w:name w:val="标题 2 Char"/>
    <w:basedOn w:val="a1"/>
    <w:link w:val="2"/>
    <w:uiPriority w:val="9"/>
    <w:rsid w:val="00B07B40"/>
    <w:rPr>
      <w:rFonts w:ascii="Arial" w:eastAsia="SimSun" w:hAnsi="Arial" w:cs="Arial"/>
      <w:bCs/>
      <w:iCs/>
      <w:caps/>
      <w:sz w:val="22"/>
      <w:szCs w:val="28"/>
      <w:lang w:eastAsia="zh-CN"/>
    </w:rPr>
  </w:style>
  <w:style w:type="character" w:customStyle="1" w:styleId="3Char">
    <w:name w:val="标题 3 Char"/>
    <w:basedOn w:val="a1"/>
    <w:link w:val="3"/>
    <w:uiPriority w:val="9"/>
    <w:rsid w:val="00B07B40"/>
    <w:rPr>
      <w:rFonts w:ascii="Arial" w:eastAsia="SimSun" w:hAnsi="Arial" w:cs="Arial"/>
      <w:bCs/>
      <w:sz w:val="22"/>
      <w:szCs w:val="26"/>
      <w:u w:val="single"/>
      <w:lang w:eastAsia="zh-CN"/>
    </w:rPr>
  </w:style>
  <w:style w:type="character" w:customStyle="1" w:styleId="4Char">
    <w:name w:val="标题 4 Char"/>
    <w:basedOn w:val="a1"/>
    <w:link w:val="4"/>
    <w:uiPriority w:val="9"/>
    <w:rsid w:val="00B07B40"/>
    <w:rPr>
      <w:rFonts w:ascii="Arial" w:eastAsia="SimSun" w:hAnsi="Arial" w:cs="Arial"/>
      <w:bCs/>
      <w:i/>
      <w:sz w:val="22"/>
      <w:szCs w:val="28"/>
      <w:lang w:eastAsia="zh-CN"/>
    </w:rPr>
  </w:style>
  <w:style w:type="paragraph" w:styleId="af">
    <w:name w:val="Title"/>
    <w:basedOn w:val="a0"/>
    <w:next w:val="a0"/>
    <w:link w:val="Char3"/>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3">
    <w:name w:val="标题 Char"/>
    <w:basedOn w:val="a1"/>
    <w:link w:val="af"/>
    <w:uiPriority w:val="10"/>
    <w:rsid w:val="00B07B40"/>
    <w:rPr>
      <w:rFonts w:asciiTheme="majorHAnsi" w:eastAsiaTheme="majorEastAsia" w:hAnsiTheme="majorHAnsi"/>
      <w:b/>
      <w:bCs/>
      <w:kern w:val="28"/>
      <w:sz w:val="32"/>
      <w:szCs w:val="32"/>
      <w:lang w:bidi="en-US"/>
    </w:rPr>
  </w:style>
  <w:style w:type="paragraph" w:styleId="af0">
    <w:name w:val="Subtitle"/>
    <w:basedOn w:val="a0"/>
    <w:next w:val="a0"/>
    <w:link w:val="Char4"/>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Char4">
    <w:name w:val="副标题 Char"/>
    <w:basedOn w:val="a1"/>
    <w:link w:val="af0"/>
    <w:uiPriority w:val="11"/>
    <w:rsid w:val="00B07B40"/>
    <w:rPr>
      <w:rFonts w:asciiTheme="majorHAnsi" w:eastAsiaTheme="majorEastAsia" w:hAnsiTheme="majorHAnsi"/>
      <w:sz w:val="24"/>
      <w:szCs w:val="24"/>
      <w:lang w:bidi="en-US"/>
    </w:rPr>
  </w:style>
  <w:style w:type="character" w:styleId="af1">
    <w:name w:val="Strong"/>
    <w:basedOn w:val="a1"/>
    <w:uiPriority w:val="22"/>
    <w:qFormat/>
    <w:rsid w:val="00B07B40"/>
    <w:rPr>
      <w:b/>
      <w:bCs/>
    </w:rPr>
  </w:style>
  <w:style w:type="character" w:styleId="af2">
    <w:name w:val="Emphasis"/>
    <w:basedOn w:val="a1"/>
    <w:uiPriority w:val="20"/>
    <w:qFormat/>
    <w:rsid w:val="00B07B40"/>
    <w:rPr>
      <w:rFonts w:asciiTheme="minorHAnsi" w:hAnsiTheme="minorHAnsi"/>
      <w:b/>
      <w:i/>
      <w:iCs/>
    </w:rPr>
  </w:style>
  <w:style w:type="paragraph" w:styleId="af3">
    <w:name w:val="No Spacing"/>
    <w:basedOn w:val="a0"/>
    <w:uiPriority w:val="1"/>
    <w:qFormat/>
    <w:rsid w:val="00B07B40"/>
    <w:rPr>
      <w:rFonts w:asciiTheme="minorHAnsi" w:eastAsiaTheme="minorHAnsi" w:hAnsiTheme="minorHAnsi" w:cs="Times New Roman"/>
      <w:sz w:val="24"/>
      <w:szCs w:val="32"/>
      <w:lang w:eastAsia="en-US" w:bidi="en-US"/>
    </w:rPr>
  </w:style>
  <w:style w:type="paragraph" w:styleId="af4">
    <w:name w:val="List Paragraph"/>
    <w:basedOn w:val="a0"/>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af5">
    <w:name w:val="Quote"/>
    <w:basedOn w:val="a0"/>
    <w:next w:val="a0"/>
    <w:link w:val="Char5"/>
    <w:uiPriority w:val="29"/>
    <w:qFormat/>
    <w:rsid w:val="00B07B40"/>
    <w:rPr>
      <w:rFonts w:asciiTheme="minorHAnsi" w:eastAsiaTheme="minorHAnsi" w:hAnsiTheme="minorHAnsi" w:cs="Times New Roman"/>
      <w:i/>
      <w:sz w:val="24"/>
      <w:szCs w:val="24"/>
      <w:lang w:eastAsia="en-US" w:bidi="en-US"/>
    </w:rPr>
  </w:style>
  <w:style w:type="character" w:customStyle="1" w:styleId="Char5">
    <w:name w:val="引用 Char"/>
    <w:basedOn w:val="a1"/>
    <w:link w:val="af5"/>
    <w:uiPriority w:val="29"/>
    <w:rsid w:val="00B07B40"/>
    <w:rPr>
      <w:rFonts w:asciiTheme="minorHAnsi" w:eastAsiaTheme="minorHAnsi" w:hAnsiTheme="minorHAnsi"/>
      <w:i/>
      <w:sz w:val="24"/>
      <w:szCs w:val="24"/>
      <w:lang w:bidi="en-US"/>
    </w:rPr>
  </w:style>
  <w:style w:type="paragraph" w:styleId="af6">
    <w:name w:val="Intense Quote"/>
    <w:basedOn w:val="a0"/>
    <w:next w:val="a0"/>
    <w:link w:val="Char6"/>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Char6">
    <w:name w:val="明显引用 Char"/>
    <w:basedOn w:val="a1"/>
    <w:link w:val="af6"/>
    <w:uiPriority w:val="30"/>
    <w:rsid w:val="00B07B40"/>
    <w:rPr>
      <w:rFonts w:asciiTheme="minorHAnsi" w:eastAsiaTheme="minorHAnsi" w:hAnsiTheme="minorHAnsi"/>
      <w:b/>
      <w:i/>
      <w:sz w:val="24"/>
      <w:szCs w:val="22"/>
      <w:lang w:bidi="en-US"/>
    </w:rPr>
  </w:style>
  <w:style w:type="character" w:styleId="af7">
    <w:name w:val="Subtle Emphasis"/>
    <w:uiPriority w:val="19"/>
    <w:qFormat/>
    <w:rsid w:val="00B07B40"/>
    <w:rPr>
      <w:i/>
      <w:color w:val="5A5A5A" w:themeColor="text1" w:themeTint="A5"/>
    </w:rPr>
  </w:style>
  <w:style w:type="character" w:styleId="af8">
    <w:name w:val="Intense Emphasis"/>
    <w:basedOn w:val="a1"/>
    <w:uiPriority w:val="21"/>
    <w:qFormat/>
    <w:rsid w:val="00B07B40"/>
    <w:rPr>
      <w:b/>
      <w:i/>
      <w:sz w:val="24"/>
      <w:szCs w:val="24"/>
      <w:u w:val="single"/>
    </w:rPr>
  </w:style>
  <w:style w:type="character" w:styleId="af9">
    <w:name w:val="Subtle Reference"/>
    <w:basedOn w:val="a1"/>
    <w:uiPriority w:val="31"/>
    <w:qFormat/>
    <w:rsid w:val="00B07B40"/>
    <w:rPr>
      <w:sz w:val="24"/>
      <w:szCs w:val="24"/>
      <w:u w:val="single"/>
    </w:rPr>
  </w:style>
  <w:style w:type="character" w:styleId="afa">
    <w:name w:val="Intense Reference"/>
    <w:basedOn w:val="a1"/>
    <w:uiPriority w:val="32"/>
    <w:qFormat/>
    <w:rsid w:val="00B07B40"/>
    <w:rPr>
      <w:b/>
      <w:sz w:val="24"/>
      <w:u w:val="single"/>
    </w:rPr>
  </w:style>
  <w:style w:type="character" w:styleId="afb">
    <w:name w:val="Book Title"/>
    <w:basedOn w:val="a1"/>
    <w:uiPriority w:val="33"/>
    <w:qFormat/>
    <w:rsid w:val="00B07B40"/>
    <w:rPr>
      <w:rFonts w:asciiTheme="majorHAnsi" w:eastAsiaTheme="majorEastAsia" w:hAnsiTheme="majorHAnsi"/>
      <w:b/>
      <w:i/>
      <w:sz w:val="24"/>
      <w:szCs w:val="24"/>
    </w:rPr>
  </w:style>
  <w:style w:type="paragraph" w:styleId="TOC">
    <w:name w:val="TOC Heading"/>
    <w:basedOn w:val="1"/>
    <w:next w:val="a0"/>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Char0">
    <w:name w:val="脚注文本 Char"/>
    <w:basedOn w:val="a1"/>
    <w:link w:val="a9"/>
    <w:semiHidden/>
    <w:rsid w:val="00B07B40"/>
    <w:rPr>
      <w:rFonts w:ascii="Arial" w:eastAsia="SimSun" w:hAnsi="Arial" w:cs="Arial"/>
      <w:sz w:val="18"/>
      <w:lang w:eastAsia="zh-CN"/>
    </w:rPr>
  </w:style>
  <w:style w:type="character" w:styleId="afc">
    <w:name w:val="Hyperlink"/>
    <w:basedOn w:val="a1"/>
    <w:uiPriority w:val="99"/>
    <w:unhideWhenUsed/>
    <w:rsid w:val="00B07B40"/>
    <w:rPr>
      <w:color w:val="0000FF"/>
      <w:u w:val="single"/>
    </w:rPr>
  </w:style>
  <w:style w:type="character" w:customStyle="1" w:styleId="Char">
    <w:name w:val="页脚 Char"/>
    <w:basedOn w:val="a1"/>
    <w:link w:val="a8"/>
    <w:uiPriority w:val="99"/>
    <w:rsid w:val="00B07B40"/>
    <w:rPr>
      <w:rFonts w:ascii="Arial" w:eastAsia="SimSun" w:hAnsi="Arial" w:cs="Arial"/>
      <w:sz w:val="22"/>
      <w:lang w:eastAsia="zh-CN"/>
    </w:rPr>
  </w:style>
  <w:style w:type="character" w:styleId="afd">
    <w:name w:val="FollowedHyperlink"/>
    <w:basedOn w:val="a1"/>
    <w:uiPriority w:val="99"/>
    <w:unhideWhenUsed/>
    <w:rsid w:val="00B07B40"/>
    <w:rPr>
      <w:color w:val="800080" w:themeColor="followedHyperlink"/>
      <w:u w:val="single"/>
    </w:rPr>
  </w:style>
  <w:style w:type="table" w:styleId="afe">
    <w:name w:val="Table Grid"/>
    <w:basedOn w:val="a2"/>
    <w:uiPriority w:val="59"/>
    <w:rsid w:val="008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8A51-8853-4163-9695-8F9C15C4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2564</TotalTime>
  <Pages>6</Pages>
  <Words>4309</Words>
  <Characters>327</Characters>
  <Application>Microsoft Office Word</Application>
  <DocSecurity>0</DocSecurity>
  <Lines>14</Lines>
  <Paragraphs>90</Paragraphs>
  <ScaleCrop>false</ScaleCrop>
  <HeadingPairs>
    <vt:vector size="2" baseType="variant">
      <vt:variant>
        <vt:lpstr>Title</vt:lpstr>
      </vt:variant>
      <vt:variant>
        <vt:i4>1</vt:i4>
      </vt:variant>
    </vt:vector>
  </HeadingPairs>
  <TitlesOfParts>
    <vt:vector size="1" baseType="lpstr">
      <vt:lpstr>CDIP/15/INF/2</vt:lpstr>
    </vt:vector>
  </TitlesOfParts>
  <Company>WIPO</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CDIP/15/4</dc:title>
  <dc:subject>加强各国负责知识产权事务的政府机构和利益攸关者机构管理、监督和促进创意产业的能力，并提高版权集体管理组织的业绩和联网能力项目审评报告摘要</dc:subject>
  <dc:creator>zhouz</dc:creator>
  <cp:lastModifiedBy>MA Weihai</cp:lastModifiedBy>
  <cp:revision>19</cp:revision>
  <cp:lastPrinted>2015-02-02T15:50:00Z</cp:lastPrinted>
  <dcterms:created xsi:type="dcterms:W3CDTF">2015-03-03T14:13:00Z</dcterms:created>
  <dcterms:modified xsi:type="dcterms:W3CDTF">2015-03-05T16:39:00Z</dcterms:modified>
</cp:coreProperties>
</file>