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360" w:type="dxa"/>
        <w:tblInd w:w="108" w:type="dxa"/>
        <w:tblLayout w:type="fixed"/>
        <w:tblLook w:val="01E0" w:firstRow="1" w:lastRow="1" w:firstColumn="1" w:lastColumn="1" w:noHBand="0" w:noVBand="0"/>
      </w:tblPr>
      <w:tblGrid>
        <w:gridCol w:w="4594"/>
        <w:gridCol w:w="4337"/>
        <w:gridCol w:w="429"/>
      </w:tblGrid>
      <w:tr w:rsidR="008A1CB2" w:rsidRPr="008A1CB2" w:rsidTr="009D7C91">
        <w:trPr>
          <w:trHeight w:val="1977"/>
        </w:trPr>
        <w:tc>
          <w:tcPr>
            <w:tcW w:w="4594" w:type="dxa"/>
            <w:tcBorders>
              <w:bottom w:val="single" w:sz="4" w:space="0" w:color="auto"/>
            </w:tcBorders>
            <w:tcMar>
              <w:bottom w:w="170" w:type="dxa"/>
            </w:tcMar>
          </w:tcPr>
          <w:p w:rsidR="008A1CB2" w:rsidRPr="008A1CB2" w:rsidRDefault="008A1CB2" w:rsidP="008A1CB2">
            <w:pPr>
              <w:spacing w:after="120" w:line="260" w:lineRule="exact"/>
              <w:rPr>
                <w:rFonts w:cs="Times New Roman"/>
                <w:sz w:val="20"/>
                <w:szCs w:val="20"/>
                <w:lang w:eastAsia="zh-CN"/>
              </w:rPr>
            </w:pPr>
            <w:r w:rsidRPr="008A1CB2">
              <w:rPr>
                <w:rFonts w:eastAsia="Times New Roman" w:cs="Times New Roman"/>
                <w:noProof/>
                <w:sz w:val="20"/>
                <w:szCs w:val="20"/>
              </w:rPr>
              <w:drawing>
                <wp:anchor distT="0" distB="0" distL="114300" distR="114300" simplePos="0" relativeHeight="251659264" behindDoc="1" locked="0" layoutInCell="0" allowOverlap="1" wp14:anchorId="20D62365" wp14:editId="52189A81">
                  <wp:simplePos x="0" y="0"/>
                  <wp:positionH relativeFrom="page">
                    <wp:posOffset>3834130</wp:posOffset>
                  </wp:positionH>
                  <wp:positionV relativeFrom="margin">
                    <wp:posOffset>0</wp:posOffset>
                  </wp:positionV>
                  <wp:extent cx="866775" cy="1323975"/>
                  <wp:effectExtent l="0" t="0" r="9525" b="9525"/>
                  <wp:wrapNone/>
                  <wp:docPr id="3" name="图片 3" descr="WIPO-C-B&amp;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WIPO-C-B&amp;W"/>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866775" cy="1323975"/>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4337" w:type="dxa"/>
            <w:tcBorders>
              <w:bottom w:val="single" w:sz="4" w:space="0" w:color="auto"/>
            </w:tcBorders>
            <w:tcMar>
              <w:left w:w="0" w:type="dxa"/>
              <w:right w:w="0" w:type="dxa"/>
            </w:tcMar>
          </w:tcPr>
          <w:p w:rsidR="008A1CB2" w:rsidRPr="008A1CB2" w:rsidRDefault="008A1CB2" w:rsidP="008A1CB2">
            <w:pPr>
              <w:spacing w:after="120" w:line="260" w:lineRule="exact"/>
              <w:ind w:left="1021"/>
              <w:rPr>
                <w:rFonts w:eastAsia="Times New Roman" w:cs="Times New Roman"/>
                <w:sz w:val="20"/>
                <w:szCs w:val="20"/>
              </w:rPr>
            </w:pPr>
          </w:p>
        </w:tc>
        <w:tc>
          <w:tcPr>
            <w:tcW w:w="429" w:type="dxa"/>
            <w:tcBorders>
              <w:bottom w:val="single" w:sz="4" w:space="0" w:color="auto"/>
            </w:tcBorders>
            <w:tcMar>
              <w:left w:w="0" w:type="dxa"/>
              <w:right w:w="0" w:type="dxa"/>
            </w:tcMar>
          </w:tcPr>
          <w:p w:rsidR="008A1CB2" w:rsidRPr="008A1CB2" w:rsidRDefault="008A1CB2" w:rsidP="008A1CB2">
            <w:pPr>
              <w:spacing w:after="0" w:line="240" w:lineRule="auto"/>
              <w:jc w:val="right"/>
              <w:rPr>
                <w:rFonts w:eastAsia="Times New Roman" w:cs="Times New Roman"/>
                <w:sz w:val="20"/>
                <w:szCs w:val="20"/>
              </w:rPr>
            </w:pPr>
            <w:r w:rsidRPr="008A1CB2">
              <w:rPr>
                <w:rFonts w:eastAsia="Times New Roman" w:cs="Times New Roman"/>
                <w:b/>
                <w:sz w:val="40"/>
                <w:szCs w:val="40"/>
              </w:rPr>
              <w:t>C</w:t>
            </w:r>
          </w:p>
        </w:tc>
      </w:tr>
      <w:tr w:rsidR="008A1CB2" w:rsidRPr="008A1CB2" w:rsidTr="009D7C91">
        <w:trPr>
          <w:trHeight w:hRule="exact" w:val="340"/>
        </w:trPr>
        <w:tc>
          <w:tcPr>
            <w:tcW w:w="9360" w:type="dxa"/>
            <w:gridSpan w:val="3"/>
            <w:tcBorders>
              <w:top w:val="single" w:sz="4" w:space="0" w:color="auto"/>
            </w:tcBorders>
            <w:tcMar>
              <w:top w:w="170" w:type="dxa"/>
              <w:left w:w="0" w:type="dxa"/>
              <w:right w:w="0" w:type="dxa"/>
            </w:tcMar>
            <w:vAlign w:val="bottom"/>
          </w:tcPr>
          <w:p w:rsidR="008A1CB2" w:rsidRPr="008A1CB2" w:rsidRDefault="008A1CB2" w:rsidP="001B38C7">
            <w:pPr>
              <w:wordWrap w:val="0"/>
              <w:spacing w:after="0" w:line="240" w:lineRule="auto"/>
              <w:ind w:left="1021"/>
              <w:jc w:val="right"/>
              <w:rPr>
                <w:rFonts w:ascii="Arial Black" w:hAnsi="Arial Black" w:cs="Times New Roman"/>
                <w:caps/>
                <w:sz w:val="15"/>
                <w:szCs w:val="20"/>
                <w:lang w:eastAsia="zh-CN"/>
              </w:rPr>
            </w:pPr>
            <w:bookmarkStart w:id="0" w:name="Code"/>
            <w:bookmarkEnd w:id="0"/>
            <w:r w:rsidRPr="008A1CB2">
              <w:rPr>
                <w:rFonts w:ascii="Arial Black" w:hAnsi="Arial Black" w:cs="Times New Roman" w:hint="eastAsia"/>
                <w:caps/>
                <w:sz w:val="15"/>
                <w:szCs w:val="20"/>
                <w:lang w:eastAsia="zh-CN"/>
              </w:rPr>
              <w:t>CDIP</w:t>
            </w:r>
            <w:r w:rsidRPr="008A1CB2">
              <w:rPr>
                <w:rFonts w:ascii="Arial Black" w:hAnsi="Arial Black" w:cs="Times New Roman"/>
                <w:caps/>
                <w:sz w:val="15"/>
                <w:szCs w:val="20"/>
                <w:lang w:eastAsia="zh-CN"/>
              </w:rPr>
              <w:t>/</w:t>
            </w:r>
            <w:r w:rsidRPr="008A1CB2">
              <w:rPr>
                <w:rFonts w:ascii="Arial Black" w:hAnsi="Arial Black" w:cs="Times New Roman" w:hint="eastAsia"/>
                <w:caps/>
                <w:sz w:val="15"/>
                <w:szCs w:val="20"/>
                <w:lang w:eastAsia="zh-CN"/>
              </w:rPr>
              <w:t>13</w:t>
            </w:r>
            <w:r w:rsidRPr="008A1CB2">
              <w:rPr>
                <w:rFonts w:ascii="Arial Black" w:hAnsi="Arial Black" w:cs="Times New Roman"/>
                <w:caps/>
                <w:sz w:val="15"/>
                <w:szCs w:val="20"/>
                <w:lang w:eastAsia="zh-CN"/>
              </w:rPr>
              <w:t>/</w:t>
            </w:r>
            <w:r w:rsidRPr="008A1CB2">
              <w:rPr>
                <w:rFonts w:ascii="Arial Black" w:hAnsi="Arial Black" w:cs="Times New Roman" w:hint="eastAsia"/>
                <w:caps/>
                <w:sz w:val="15"/>
                <w:szCs w:val="20"/>
                <w:lang w:eastAsia="zh-CN"/>
              </w:rPr>
              <w:t>inf/</w:t>
            </w:r>
            <w:r w:rsidR="001B38C7">
              <w:rPr>
                <w:rFonts w:ascii="Arial Black" w:hAnsi="Arial Black" w:cs="Times New Roman"/>
                <w:caps/>
                <w:sz w:val="15"/>
                <w:szCs w:val="20"/>
                <w:lang w:eastAsia="zh-CN"/>
              </w:rPr>
              <w:t>6</w:t>
            </w:r>
            <w:bookmarkStart w:id="1" w:name="_GoBack"/>
            <w:bookmarkEnd w:id="1"/>
          </w:p>
        </w:tc>
      </w:tr>
      <w:tr w:rsidR="008A1CB2" w:rsidRPr="008A1CB2" w:rsidTr="009D7C91">
        <w:trPr>
          <w:trHeight w:hRule="exact" w:val="170"/>
        </w:trPr>
        <w:tc>
          <w:tcPr>
            <w:tcW w:w="9360" w:type="dxa"/>
            <w:gridSpan w:val="3"/>
            <w:noWrap/>
            <w:tcMar>
              <w:left w:w="0" w:type="dxa"/>
              <w:right w:w="0" w:type="dxa"/>
            </w:tcMar>
            <w:vAlign w:val="bottom"/>
          </w:tcPr>
          <w:p w:rsidR="008A1CB2" w:rsidRPr="008A1CB2" w:rsidRDefault="008A1CB2" w:rsidP="008A1CB2">
            <w:pPr>
              <w:spacing w:after="0" w:line="240" w:lineRule="auto"/>
              <w:ind w:left="1021"/>
              <w:jc w:val="right"/>
              <w:rPr>
                <w:rFonts w:ascii="Arial Black" w:eastAsia="Times New Roman" w:hAnsi="Arial Black" w:cs="Times New Roman"/>
                <w:b/>
                <w:caps/>
                <w:sz w:val="15"/>
                <w:szCs w:val="15"/>
                <w:lang w:eastAsia="zh-CN"/>
              </w:rPr>
            </w:pPr>
            <w:r w:rsidRPr="008A1CB2">
              <w:rPr>
                <w:rFonts w:eastAsia="SimHei" w:cs="Times New Roman" w:hint="eastAsia"/>
                <w:b/>
                <w:sz w:val="15"/>
                <w:szCs w:val="15"/>
                <w:lang w:eastAsia="zh-CN"/>
              </w:rPr>
              <w:t>原</w:t>
            </w:r>
            <w:r w:rsidRPr="008A1CB2">
              <w:rPr>
                <w:rFonts w:eastAsia="SimHei" w:cs="Times New Roman"/>
                <w:b/>
                <w:sz w:val="15"/>
                <w:szCs w:val="15"/>
                <w:lang w:val="pt-BR" w:eastAsia="zh-CN"/>
              </w:rPr>
              <w:t xml:space="preserve"> </w:t>
            </w:r>
            <w:r w:rsidRPr="008A1CB2">
              <w:rPr>
                <w:rFonts w:eastAsia="SimHei" w:cs="Times New Roman" w:hint="eastAsia"/>
                <w:b/>
                <w:sz w:val="15"/>
                <w:szCs w:val="15"/>
                <w:lang w:eastAsia="zh-CN"/>
              </w:rPr>
              <w:t>文</w:t>
            </w:r>
            <w:r w:rsidRPr="008A1CB2">
              <w:rPr>
                <w:rFonts w:eastAsia="SimHei" w:cs="Times New Roman" w:hint="eastAsia"/>
                <w:b/>
                <w:sz w:val="15"/>
                <w:szCs w:val="15"/>
                <w:lang w:val="pt-BR" w:eastAsia="zh-CN"/>
              </w:rPr>
              <w:t>：</w:t>
            </w:r>
            <w:r w:rsidRPr="008A1CB2">
              <w:rPr>
                <w:rFonts w:eastAsia="SimHei" w:cs="Times New Roman" w:hint="eastAsia"/>
                <w:b/>
                <w:sz w:val="15"/>
                <w:szCs w:val="15"/>
                <w:lang w:eastAsia="zh-CN"/>
              </w:rPr>
              <w:t>英文</w:t>
            </w:r>
          </w:p>
        </w:tc>
      </w:tr>
      <w:tr w:rsidR="008A1CB2" w:rsidRPr="008A1CB2" w:rsidTr="009D7C91">
        <w:trPr>
          <w:trHeight w:hRule="exact" w:val="198"/>
        </w:trPr>
        <w:tc>
          <w:tcPr>
            <w:tcW w:w="9360" w:type="dxa"/>
            <w:gridSpan w:val="3"/>
            <w:tcMar>
              <w:left w:w="0" w:type="dxa"/>
              <w:right w:w="0" w:type="dxa"/>
            </w:tcMar>
            <w:vAlign w:val="bottom"/>
          </w:tcPr>
          <w:p w:rsidR="008A1CB2" w:rsidRPr="008A1CB2" w:rsidRDefault="008A1CB2" w:rsidP="00786BD0">
            <w:pPr>
              <w:spacing w:after="0" w:line="240" w:lineRule="auto"/>
              <w:ind w:left="1021"/>
              <w:jc w:val="right"/>
              <w:rPr>
                <w:rFonts w:ascii="SimHei" w:eastAsia="SimHei" w:hAnsi="Arial Black" w:cs="Times New Roman"/>
                <w:b/>
                <w:caps/>
                <w:sz w:val="15"/>
                <w:szCs w:val="15"/>
                <w:lang w:eastAsia="zh-CN"/>
              </w:rPr>
            </w:pPr>
            <w:r w:rsidRPr="008A1CB2">
              <w:rPr>
                <w:rFonts w:ascii="SimHei" w:eastAsia="SimHei" w:cs="Times New Roman" w:hint="eastAsia"/>
                <w:b/>
                <w:sz w:val="15"/>
                <w:szCs w:val="15"/>
                <w:lang w:eastAsia="zh-CN"/>
              </w:rPr>
              <w:t>日</w:t>
            </w:r>
            <w:r w:rsidRPr="008A1CB2">
              <w:rPr>
                <w:rFonts w:ascii="SimHei" w:eastAsia="SimHei" w:cs="Times New Roman" w:hint="eastAsia"/>
                <w:b/>
                <w:sz w:val="15"/>
                <w:szCs w:val="15"/>
                <w:lang w:val="pt-BR" w:eastAsia="zh-CN"/>
              </w:rPr>
              <w:t xml:space="preserve"> </w:t>
            </w:r>
            <w:r w:rsidRPr="008A1CB2">
              <w:rPr>
                <w:rFonts w:ascii="SimHei" w:eastAsia="SimHei" w:cs="Times New Roman" w:hint="eastAsia"/>
                <w:b/>
                <w:sz w:val="15"/>
                <w:szCs w:val="15"/>
                <w:lang w:eastAsia="zh-CN"/>
              </w:rPr>
              <w:t>期</w:t>
            </w:r>
            <w:r w:rsidRPr="008A1CB2">
              <w:rPr>
                <w:rFonts w:ascii="SimHei" w:eastAsia="SimHei" w:hAnsi="SimSun" w:cs="Times New Roman" w:hint="eastAsia"/>
                <w:b/>
                <w:sz w:val="15"/>
                <w:szCs w:val="15"/>
                <w:lang w:val="pt-BR" w:eastAsia="zh-CN"/>
              </w:rPr>
              <w:t>：</w:t>
            </w:r>
            <w:r w:rsidRPr="008A1CB2">
              <w:rPr>
                <w:rFonts w:ascii="Arial Black" w:eastAsia="SimHei" w:hAnsi="Arial Black" w:cs="Times New Roman"/>
                <w:b/>
                <w:sz w:val="15"/>
                <w:szCs w:val="15"/>
                <w:lang w:val="pt-BR" w:eastAsia="zh-CN"/>
              </w:rPr>
              <w:t>201</w:t>
            </w:r>
            <w:r w:rsidRPr="008A1CB2">
              <w:rPr>
                <w:rFonts w:ascii="Arial Black" w:eastAsia="SimHei" w:hAnsi="Arial Black" w:cs="Times New Roman" w:hint="eastAsia"/>
                <w:b/>
                <w:sz w:val="15"/>
                <w:szCs w:val="15"/>
                <w:lang w:val="pt-BR" w:eastAsia="zh-CN"/>
              </w:rPr>
              <w:t>4</w:t>
            </w:r>
            <w:r w:rsidRPr="008A1CB2">
              <w:rPr>
                <w:rFonts w:ascii="SimHei" w:eastAsia="SimHei" w:hAnsi="Times New Roman" w:cs="Times New Roman" w:hint="eastAsia"/>
                <w:b/>
                <w:sz w:val="15"/>
                <w:szCs w:val="15"/>
                <w:lang w:eastAsia="zh-CN"/>
              </w:rPr>
              <w:t>年</w:t>
            </w:r>
            <w:r w:rsidRPr="008A1CB2">
              <w:rPr>
                <w:rFonts w:ascii="Arial Black" w:eastAsia="SimHei" w:hAnsi="Arial Black" w:cs="Times New Roman" w:hint="eastAsia"/>
                <w:b/>
                <w:sz w:val="15"/>
                <w:szCs w:val="15"/>
                <w:lang w:val="pt-BR" w:eastAsia="zh-CN"/>
              </w:rPr>
              <w:t>4</w:t>
            </w:r>
            <w:r w:rsidRPr="008A1CB2">
              <w:rPr>
                <w:rFonts w:ascii="SimHei" w:eastAsia="SimHei" w:hAnsi="Times New Roman" w:cs="Times New Roman" w:hint="eastAsia"/>
                <w:b/>
                <w:sz w:val="15"/>
                <w:szCs w:val="15"/>
                <w:lang w:eastAsia="zh-CN"/>
              </w:rPr>
              <w:t>月</w:t>
            </w:r>
            <w:r w:rsidR="00170DEB">
              <w:rPr>
                <w:rFonts w:ascii="Arial Black" w:eastAsia="SimHei" w:hAnsi="Arial Black" w:cs="Times New Roman" w:hint="eastAsia"/>
                <w:b/>
                <w:sz w:val="15"/>
                <w:szCs w:val="15"/>
                <w:lang w:eastAsia="zh-CN"/>
              </w:rPr>
              <w:t>14</w:t>
            </w:r>
            <w:r w:rsidRPr="008A1CB2">
              <w:rPr>
                <w:rFonts w:ascii="SimHei" w:eastAsia="SimHei" w:hAnsi="Times New Roman" w:cs="Times New Roman" w:hint="eastAsia"/>
                <w:b/>
                <w:sz w:val="15"/>
                <w:szCs w:val="15"/>
                <w:lang w:eastAsia="zh-CN"/>
              </w:rPr>
              <w:t>日</w:t>
            </w:r>
            <w:r w:rsidRPr="008A1CB2">
              <w:rPr>
                <w:rFonts w:ascii="SimHei" w:eastAsia="SimHei" w:hAnsi="Arial Black" w:cs="Times New Roman" w:hint="eastAsia"/>
                <w:b/>
                <w:caps/>
                <w:sz w:val="15"/>
                <w:szCs w:val="15"/>
                <w:lang w:eastAsia="zh-CN"/>
              </w:rPr>
              <w:t xml:space="preserve">  </w:t>
            </w:r>
            <w:bookmarkStart w:id="2" w:name="Date"/>
            <w:bookmarkEnd w:id="2"/>
          </w:p>
        </w:tc>
      </w:tr>
    </w:tbl>
    <w:p w:rsidR="008A1CB2" w:rsidRPr="008A1CB2" w:rsidRDefault="008A1CB2" w:rsidP="008A1CB2">
      <w:pPr>
        <w:spacing w:after="0" w:line="240" w:lineRule="auto"/>
        <w:rPr>
          <w:rFonts w:cs="Times New Roman"/>
          <w:lang w:val="pt-BR" w:eastAsia="zh-CN"/>
        </w:rPr>
      </w:pPr>
    </w:p>
    <w:p w:rsidR="008A1CB2" w:rsidRPr="008A1CB2" w:rsidRDefault="008A1CB2" w:rsidP="008A1CB2">
      <w:pPr>
        <w:spacing w:after="0" w:line="240" w:lineRule="auto"/>
        <w:rPr>
          <w:rFonts w:cs="Times New Roman"/>
          <w:lang w:val="pt-BR" w:eastAsia="zh-CN"/>
        </w:rPr>
      </w:pPr>
    </w:p>
    <w:p w:rsidR="008A1CB2" w:rsidRPr="008A1CB2" w:rsidRDefault="008A1CB2" w:rsidP="008A1CB2">
      <w:pPr>
        <w:spacing w:after="0" w:line="240" w:lineRule="auto"/>
        <w:rPr>
          <w:rFonts w:cs="Times New Roman"/>
          <w:lang w:val="pt-BR" w:eastAsia="zh-CN"/>
        </w:rPr>
      </w:pPr>
    </w:p>
    <w:p w:rsidR="008A1CB2" w:rsidRPr="008A1CB2" w:rsidRDefault="008A1CB2" w:rsidP="008A1CB2">
      <w:pPr>
        <w:spacing w:after="0" w:line="240" w:lineRule="auto"/>
        <w:rPr>
          <w:rFonts w:cs="Times New Roman"/>
          <w:lang w:val="pt-BR" w:eastAsia="zh-CN"/>
        </w:rPr>
      </w:pPr>
    </w:p>
    <w:p w:rsidR="008A1CB2" w:rsidRPr="008A1CB2" w:rsidRDefault="008A1CB2" w:rsidP="008A1CB2">
      <w:pPr>
        <w:spacing w:after="0" w:line="240" w:lineRule="auto"/>
        <w:rPr>
          <w:rFonts w:cs="Times New Roman"/>
          <w:lang w:val="pt-BR" w:eastAsia="zh-CN"/>
        </w:rPr>
      </w:pPr>
    </w:p>
    <w:p w:rsidR="008A1CB2" w:rsidRPr="008A1CB2" w:rsidRDefault="008A1CB2" w:rsidP="008A1CB2">
      <w:pPr>
        <w:autoSpaceDE w:val="0"/>
        <w:autoSpaceDN w:val="0"/>
        <w:spacing w:after="0" w:line="240" w:lineRule="auto"/>
        <w:textAlignment w:val="bottom"/>
        <w:rPr>
          <w:rFonts w:ascii="SimHei" w:eastAsia="Times New Roman" w:cs="Times New Roman"/>
          <w:sz w:val="20"/>
          <w:szCs w:val="21"/>
          <w:lang w:eastAsia="zh-CN"/>
        </w:rPr>
      </w:pPr>
      <w:r w:rsidRPr="008A1CB2">
        <w:rPr>
          <w:rFonts w:ascii="SimHei" w:eastAsia="SimHei" w:cs="Times New Roman" w:hint="eastAsia"/>
          <w:sz w:val="28"/>
          <w:szCs w:val="30"/>
          <w:lang w:eastAsia="zh-CN"/>
        </w:rPr>
        <w:t>发展与知识产权委员会</w:t>
      </w:r>
      <w:r w:rsidRPr="008A1CB2">
        <w:rPr>
          <w:rFonts w:ascii="SimHei" w:eastAsia="SimHei"/>
          <w:sz w:val="28"/>
          <w:szCs w:val="30"/>
          <w:lang w:eastAsia="zh-CN"/>
        </w:rPr>
        <w:t>(CDIP)</w:t>
      </w:r>
    </w:p>
    <w:p w:rsidR="008A1CB2" w:rsidRPr="008A1CB2" w:rsidRDefault="008A1CB2" w:rsidP="008A1CB2">
      <w:pPr>
        <w:spacing w:after="0" w:line="240" w:lineRule="auto"/>
        <w:rPr>
          <w:rFonts w:cs="Times New Roman"/>
          <w:lang w:val="pt-BR" w:eastAsia="zh-CN"/>
        </w:rPr>
      </w:pPr>
    </w:p>
    <w:p w:rsidR="008A1CB2" w:rsidRPr="008A1CB2" w:rsidRDefault="008A1CB2" w:rsidP="008A1CB2">
      <w:pPr>
        <w:spacing w:after="0" w:line="240" w:lineRule="auto"/>
        <w:rPr>
          <w:rFonts w:cs="Times New Roman"/>
          <w:lang w:val="pt-BR" w:eastAsia="zh-CN"/>
        </w:rPr>
      </w:pPr>
    </w:p>
    <w:p w:rsidR="008A1CB2" w:rsidRPr="008A1CB2" w:rsidRDefault="008A1CB2" w:rsidP="008A1CB2">
      <w:pPr>
        <w:autoSpaceDE w:val="0"/>
        <w:autoSpaceDN w:val="0"/>
        <w:spacing w:after="0" w:line="380" w:lineRule="atLeast"/>
        <w:textAlignment w:val="bottom"/>
        <w:rPr>
          <w:rFonts w:ascii="KaiTi" w:eastAsia="KaiTi" w:cs="Times New Roman"/>
          <w:b/>
          <w:sz w:val="24"/>
          <w:szCs w:val="24"/>
          <w:lang w:eastAsia="zh-CN"/>
        </w:rPr>
      </w:pPr>
      <w:r w:rsidRPr="008A1CB2">
        <w:rPr>
          <w:rFonts w:ascii="KaiTi" w:eastAsia="KaiTi" w:cs="Times New Roman" w:hint="eastAsia"/>
          <w:b/>
          <w:sz w:val="24"/>
          <w:szCs w:val="24"/>
          <w:lang w:eastAsia="zh-CN"/>
        </w:rPr>
        <w:t>第十三届会议</w:t>
      </w:r>
    </w:p>
    <w:p w:rsidR="008A1CB2" w:rsidRPr="008A1CB2" w:rsidRDefault="008A1CB2" w:rsidP="008A1CB2">
      <w:pPr>
        <w:spacing w:after="0" w:line="240" w:lineRule="auto"/>
        <w:rPr>
          <w:rFonts w:ascii="KaiTi" w:eastAsia="SimHei" w:cs="Times New Roman"/>
          <w:b/>
          <w:sz w:val="20"/>
          <w:szCs w:val="20"/>
          <w:lang w:val="pt-BR" w:eastAsia="zh-CN"/>
        </w:rPr>
      </w:pPr>
      <w:r w:rsidRPr="008A1CB2">
        <w:rPr>
          <w:rFonts w:ascii="KaiTi" w:eastAsia="KaiTi" w:hAnsi="Times New Roman" w:cs="Times New Roman"/>
          <w:sz w:val="24"/>
          <w:szCs w:val="24"/>
          <w:lang w:eastAsia="zh-CN"/>
        </w:rPr>
        <w:t>201</w:t>
      </w:r>
      <w:r w:rsidRPr="008A1CB2">
        <w:rPr>
          <w:rFonts w:ascii="KaiTi" w:eastAsia="KaiTi" w:hAnsi="Times New Roman" w:cs="Times New Roman" w:hint="eastAsia"/>
          <w:sz w:val="24"/>
          <w:szCs w:val="24"/>
          <w:lang w:eastAsia="zh-CN"/>
        </w:rPr>
        <w:t>4</w:t>
      </w:r>
      <w:r w:rsidRPr="008A1CB2">
        <w:rPr>
          <w:rFonts w:ascii="KaiTi" w:eastAsia="KaiTi" w:hAnsi="Times New Roman" w:cs="Times New Roman"/>
          <w:b/>
          <w:sz w:val="24"/>
          <w:szCs w:val="24"/>
          <w:lang w:eastAsia="zh-CN"/>
        </w:rPr>
        <w:t>年</w:t>
      </w:r>
      <w:r w:rsidRPr="008A1CB2">
        <w:rPr>
          <w:rFonts w:ascii="KaiTi" w:eastAsia="KaiTi" w:hAnsi="Times New Roman" w:cs="Times New Roman" w:hint="eastAsia"/>
          <w:sz w:val="24"/>
          <w:szCs w:val="24"/>
          <w:lang w:eastAsia="zh-CN"/>
        </w:rPr>
        <w:t>5</w:t>
      </w:r>
      <w:r w:rsidRPr="008A1CB2">
        <w:rPr>
          <w:rFonts w:ascii="KaiTi" w:eastAsia="KaiTi" w:hAnsi="Times New Roman" w:cs="Times New Roman"/>
          <w:b/>
          <w:sz w:val="24"/>
          <w:szCs w:val="24"/>
          <w:lang w:eastAsia="zh-CN"/>
        </w:rPr>
        <w:t>月</w:t>
      </w:r>
      <w:r w:rsidRPr="008A1CB2">
        <w:rPr>
          <w:rFonts w:ascii="KaiTi" w:eastAsia="KaiTi" w:hAnsi="Times New Roman" w:cs="Times New Roman" w:hint="eastAsia"/>
          <w:sz w:val="24"/>
          <w:szCs w:val="24"/>
          <w:lang w:eastAsia="zh-CN"/>
        </w:rPr>
        <w:t>19</w:t>
      </w:r>
      <w:r w:rsidRPr="008A1CB2">
        <w:rPr>
          <w:rFonts w:ascii="KaiTi" w:eastAsia="KaiTi" w:hAnsi="Times New Roman" w:cs="Times New Roman"/>
          <w:b/>
          <w:sz w:val="24"/>
          <w:szCs w:val="24"/>
          <w:lang w:eastAsia="zh-CN"/>
        </w:rPr>
        <w:t>日至</w:t>
      </w:r>
      <w:r w:rsidRPr="008A1CB2">
        <w:rPr>
          <w:rFonts w:ascii="KaiTi" w:eastAsia="KaiTi" w:hAnsi="Times New Roman" w:cs="Times New Roman" w:hint="eastAsia"/>
          <w:sz w:val="24"/>
          <w:szCs w:val="24"/>
          <w:lang w:eastAsia="zh-CN"/>
        </w:rPr>
        <w:t>23</w:t>
      </w:r>
      <w:r w:rsidRPr="008A1CB2">
        <w:rPr>
          <w:rFonts w:ascii="KaiTi" w:eastAsia="KaiTi" w:hAnsi="Times New Roman" w:cs="Times New Roman"/>
          <w:b/>
          <w:sz w:val="24"/>
          <w:szCs w:val="24"/>
          <w:lang w:eastAsia="zh-CN"/>
        </w:rPr>
        <w:t>日，日内瓦</w:t>
      </w:r>
    </w:p>
    <w:p w:rsidR="008A1CB2" w:rsidRPr="008A1CB2" w:rsidRDefault="008A1CB2" w:rsidP="008A1CB2">
      <w:pPr>
        <w:spacing w:after="0" w:line="240" w:lineRule="auto"/>
        <w:rPr>
          <w:rFonts w:cs="Times New Roman"/>
          <w:lang w:val="pt-BR" w:eastAsia="zh-CN"/>
        </w:rPr>
      </w:pPr>
    </w:p>
    <w:p w:rsidR="008A1CB2" w:rsidRPr="008A1CB2" w:rsidRDefault="008A1CB2" w:rsidP="008A1CB2">
      <w:pPr>
        <w:spacing w:after="0" w:line="240" w:lineRule="auto"/>
        <w:rPr>
          <w:rFonts w:cs="Times New Roman"/>
          <w:lang w:val="pt-BR" w:eastAsia="zh-CN"/>
        </w:rPr>
      </w:pPr>
    </w:p>
    <w:p w:rsidR="008A1CB2" w:rsidRPr="008A1CB2" w:rsidRDefault="008A1CB2" w:rsidP="008A1CB2">
      <w:pPr>
        <w:spacing w:after="0" w:line="240" w:lineRule="auto"/>
        <w:rPr>
          <w:rFonts w:cs="Times New Roman"/>
          <w:lang w:val="pt-BR" w:eastAsia="zh-CN"/>
        </w:rPr>
      </w:pPr>
    </w:p>
    <w:p w:rsidR="008A1CB2" w:rsidRPr="008A1CB2" w:rsidRDefault="008A1CB2" w:rsidP="008A1CB2">
      <w:pPr>
        <w:spacing w:after="0" w:line="240" w:lineRule="auto"/>
        <w:textAlignment w:val="bottom"/>
        <w:rPr>
          <w:rFonts w:ascii="KaiTi" w:eastAsia="KaiTi" w:hAnsi="STKaiti" w:cs="Times New Roman"/>
          <w:sz w:val="24"/>
          <w:szCs w:val="24"/>
          <w:lang w:eastAsia="zh-CN"/>
        </w:rPr>
      </w:pPr>
      <w:r w:rsidRPr="008A1CB2">
        <w:rPr>
          <w:rFonts w:ascii="KaiTi" w:eastAsia="KaiTi" w:hAnsi="STKaiti" w:cs="Times New Roman" w:hint="eastAsia"/>
          <w:sz w:val="24"/>
          <w:szCs w:val="24"/>
          <w:lang w:val="pt-BR" w:eastAsia="zh-CN"/>
        </w:rPr>
        <w:t>关于</w:t>
      </w:r>
      <w:r w:rsidR="00A901A4">
        <w:rPr>
          <w:rFonts w:ascii="KaiTi" w:eastAsia="KaiTi" w:hAnsi="STKaiti" w:cs="Times New Roman" w:hint="eastAsia"/>
          <w:sz w:val="24"/>
          <w:szCs w:val="24"/>
          <w:lang w:val="pt-BR" w:eastAsia="zh-CN"/>
        </w:rPr>
        <w:t>自愿放弃版权的各国做法比较研究摘要</w:t>
      </w:r>
    </w:p>
    <w:p w:rsidR="008A1CB2" w:rsidRPr="008A1CB2" w:rsidRDefault="008A1CB2" w:rsidP="008A1CB2">
      <w:pPr>
        <w:autoSpaceDE w:val="0"/>
        <w:autoSpaceDN w:val="0"/>
        <w:spacing w:after="0" w:line="240" w:lineRule="auto"/>
        <w:textAlignment w:val="bottom"/>
        <w:rPr>
          <w:rFonts w:eastAsia="KaiTi" w:cs="Times New Roman"/>
          <w:lang w:eastAsia="zh-CN"/>
        </w:rPr>
      </w:pPr>
    </w:p>
    <w:p w:rsidR="008A1CB2" w:rsidRPr="008A1CB2" w:rsidRDefault="00A901A4" w:rsidP="008A1CB2">
      <w:pPr>
        <w:spacing w:after="0" w:line="240" w:lineRule="auto"/>
        <w:jc w:val="both"/>
        <w:textAlignment w:val="bottom"/>
        <w:rPr>
          <w:rFonts w:ascii="KaiTi" w:eastAsia="KaiTi" w:hAnsi="KaiTi" w:cs="Times New Roman"/>
          <w:i/>
          <w:sz w:val="21"/>
          <w:szCs w:val="21"/>
          <w:lang w:eastAsia="zh-CN"/>
        </w:rPr>
      </w:pPr>
      <w:r>
        <w:rPr>
          <w:rFonts w:ascii="KaiTi" w:eastAsia="KaiTi" w:hAnsi="KaiTi" w:cs="Times New Roman" w:hint="eastAsia"/>
          <w:i/>
          <w:sz w:val="21"/>
          <w:szCs w:val="21"/>
          <w:lang w:eastAsia="zh-CN"/>
        </w:rPr>
        <w:t>英国</w:t>
      </w:r>
      <w:r w:rsidR="007A421D">
        <w:rPr>
          <w:rFonts w:ascii="KaiTi" w:eastAsia="KaiTi" w:hAnsi="KaiTi" w:cs="Times New Roman" w:hint="eastAsia"/>
          <w:i/>
          <w:sz w:val="21"/>
          <w:szCs w:val="21"/>
          <w:lang w:eastAsia="zh-CN"/>
        </w:rPr>
        <w:t>萨</w:t>
      </w:r>
      <w:r>
        <w:rPr>
          <w:rFonts w:ascii="KaiTi" w:eastAsia="KaiTi" w:hAnsi="KaiTi" w:cs="Times New Roman" w:hint="eastAsia"/>
          <w:i/>
          <w:sz w:val="21"/>
          <w:szCs w:val="21"/>
          <w:lang w:eastAsia="zh-CN"/>
        </w:rPr>
        <w:t>塞克斯大学知识产权法高级讲师</w:t>
      </w:r>
      <w:r>
        <w:rPr>
          <w:rFonts w:ascii="KaiTi" w:eastAsia="KaiTi" w:hAnsi="KaiTi" w:cs="Times New Roman"/>
          <w:i/>
          <w:sz w:val="21"/>
          <w:szCs w:val="21"/>
          <w:lang w:eastAsia="zh-CN"/>
        </w:rPr>
        <w:t xml:space="preserve">Andres </w:t>
      </w:r>
      <w:proofErr w:type="spellStart"/>
      <w:r>
        <w:rPr>
          <w:rFonts w:ascii="KaiTi" w:eastAsia="KaiTi" w:hAnsi="KaiTi" w:cs="Times New Roman"/>
          <w:i/>
          <w:sz w:val="21"/>
          <w:szCs w:val="21"/>
          <w:lang w:eastAsia="zh-CN"/>
        </w:rPr>
        <w:t>Guadamuz</w:t>
      </w:r>
      <w:proofErr w:type="spellEnd"/>
      <w:r>
        <w:rPr>
          <w:rFonts w:ascii="KaiTi" w:eastAsia="KaiTi" w:hAnsi="KaiTi" w:cs="Times New Roman" w:hint="eastAsia"/>
          <w:i/>
          <w:sz w:val="21"/>
          <w:szCs w:val="21"/>
          <w:lang w:eastAsia="zh-CN"/>
        </w:rPr>
        <w:t>博士编拟</w:t>
      </w:r>
      <w:r w:rsidR="00C775CA" w:rsidRPr="00DF04A2">
        <w:rPr>
          <w:rStyle w:val="FootnoteReference"/>
          <w:i/>
        </w:rPr>
        <w:footnoteReference w:id="1"/>
      </w:r>
    </w:p>
    <w:p w:rsidR="008A1CB2" w:rsidRPr="008A1CB2" w:rsidRDefault="008A1CB2" w:rsidP="008A1CB2">
      <w:pPr>
        <w:spacing w:after="0" w:line="240" w:lineRule="auto"/>
        <w:jc w:val="both"/>
        <w:rPr>
          <w:rFonts w:cs="Times New Roman"/>
          <w:lang w:eastAsia="zh-CN"/>
        </w:rPr>
      </w:pPr>
    </w:p>
    <w:p w:rsidR="008A1CB2" w:rsidRPr="008A1CB2" w:rsidRDefault="008A1CB2" w:rsidP="008A1CB2">
      <w:pPr>
        <w:spacing w:after="0" w:line="240" w:lineRule="auto"/>
        <w:jc w:val="both"/>
        <w:rPr>
          <w:rFonts w:cs="Times New Roman"/>
          <w:lang w:val="pt-BR" w:eastAsia="zh-CN"/>
        </w:rPr>
      </w:pPr>
    </w:p>
    <w:p w:rsidR="008A1CB2" w:rsidRPr="008A1CB2" w:rsidRDefault="008A1CB2" w:rsidP="008A1CB2">
      <w:pPr>
        <w:spacing w:after="0" w:line="240" w:lineRule="auto"/>
        <w:jc w:val="both"/>
        <w:rPr>
          <w:rFonts w:cs="Times New Roman"/>
          <w:lang w:val="pt-BR" w:eastAsia="zh-CN"/>
        </w:rPr>
      </w:pPr>
    </w:p>
    <w:p w:rsidR="008A1CB2" w:rsidRPr="00C775CA" w:rsidRDefault="008A1CB2" w:rsidP="00C775CA">
      <w:pPr>
        <w:spacing w:afterLines="50" w:after="120" w:line="340" w:lineRule="atLeast"/>
        <w:jc w:val="both"/>
        <w:rPr>
          <w:rFonts w:ascii="SimSun" w:cs="Times New Roman"/>
          <w:sz w:val="21"/>
          <w:szCs w:val="20"/>
          <w:lang w:eastAsia="zh-CN"/>
        </w:rPr>
      </w:pPr>
    </w:p>
    <w:p w:rsidR="00C775CA" w:rsidRPr="00C775CA" w:rsidRDefault="00C07C9D" w:rsidP="00C775CA">
      <w:pPr>
        <w:spacing w:afterLines="50" w:after="120" w:line="340" w:lineRule="atLeast"/>
        <w:jc w:val="both"/>
        <w:rPr>
          <w:rFonts w:ascii="SimSun"/>
          <w:sz w:val="21"/>
          <w:lang w:eastAsia="zh-CN"/>
        </w:rPr>
      </w:pPr>
      <w:r w:rsidRPr="00C775CA">
        <w:rPr>
          <w:rFonts w:ascii="SimSun"/>
          <w:sz w:val="21"/>
          <w:szCs w:val="20"/>
          <w:lang w:eastAsia="zh-CN"/>
        </w:rPr>
        <w:fldChar w:fldCharType="begin"/>
      </w:r>
      <w:r w:rsidRPr="00C775CA">
        <w:rPr>
          <w:rFonts w:ascii="SimSun"/>
          <w:sz w:val="21"/>
          <w:szCs w:val="20"/>
          <w:lang w:eastAsia="zh-CN"/>
        </w:rPr>
        <w:instrText xml:space="preserve"> AUTONUM  </w:instrText>
      </w:r>
      <w:r w:rsidRPr="00C775CA">
        <w:rPr>
          <w:rFonts w:ascii="SimSun"/>
          <w:sz w:val="21"/>
          <w:szCs w:val="20"/>
          <w:lang w:eastAsia="zh-CN"/>
        </w:rPr>
        <w:fldChar w:fldCharType="end"/>
      </w:r>
      <w:r w:rsidR="008A1CB2" w:rsidRPr="00C775CA">
        <w:rPr>
          <w:rFonts w:ascii="SimSun" w:hint="eastAsia"/>
          <w:sz w:val="21"/>
          <w:szCs w:val="20"/>
          <w:lang w:eastAsia="zh-CN"/>
        </w:rPr>
        <w:t>.</w:t>
      </w:r>
      <w:r w:rsidR="00C775CA" w:rsidRPr="00C775CA">
        <w:rPr>
          <w:rFonts w:ascii="SimSun" w:hint="eastAsia"/>
          <w:sz w:val="21"/>
          <w:lang w:eastAsia="zh-CN"/>
        </w:rPr>
        <w:tab/>
      </w:r>
      <w:r w:rsidR="00D85074">
        <w:rPr>
          <w:rFonts w:ascii="SimSun" w:hint="eastAsia"/>
          <w:sz w:val="21"/>
          <w:lang w:eastAsia="zh-CN"/>
        </w:rPr>
        <w:t>发展与知识产权委员会</w:t>
      </w:r>
      <w:r w:rsidR="00C775CA" w:rsidRPr="00C775CA">
        <w:rPr>
          <w:rFonts w:ascii="SimSun"/>
          <w:sz w:val="21"/>
          <w:lang w:eastAsia="zh-CN"/>
        </w:rPr>
        <w:t>(CDIP)</w:t>
      </w:r>
      <w:r w:rsidR="00D85074">
        <w:rPr>
          <w:rFonts w:ascii="SimSun" w:hint="eastAsia"/>
          <w:sz w:val="21"/>
          <w:lang w:eastAsia="zh-CN"/>
        </w:rPr>
        <w:t>在2012年5月举行的第九届会议上讨论了题为“关于《版权及相关权与公有领域界限初探》建议</w:t>
      </w:r>
      <w:r w:rsidR="00D85074">
        <w:rPr>
          <w:rFonts w:ascii="SimSun"/>
          <w:sz w:val="21"/>
          <w:lang w:eastAsia="zh-CN"/>
        </w:rPr>
        <w:t>1(c)</w:t>
      </w:r>
      <w:r w:rsidR="00D85074">
        <w:rPr>
          <w:rFonts w:ascii="SimSun" w:hint="eastAsia"/>
          <w:sz w:val="21"/>
          <w:lang w:eastAsia="zh-CN"/>
        </w:rPr>
        <w:t>、</w:t>
      </w:r>
      <w:r w:rsidR="00D85074">
        <w:rPr>
          <w:rFonts w:ascii="SimSun"/>
          <w:sz w:val="21"/>
          <w:lang w:eastAsia="zh-CN"/>
        </w:rPr>
        <w:t>1(f)</w:t>
      </w:r>
      <w:r w:rsidR="00D85074">
        <w:rPr>
          <w:rFonts w:ascii="SimSun" w:hint="eastAsia"/>
          <w:sz w:val="21"/>
          <w:lang w:eastAsia="zh-CN"/>
        </w:rPr>
        <w:t>和</w:t>
      </w:r>
      <w:r w:rsidR="00C775CA" w:rsidRPr="00C775CA">
        <w:rPr>
          <w:rFonts w:ascii="SimSun"/>
          <w:sz w:val="21"/>
          <w:lang w:eastAsia="zh-CN"/>
        </w:rPr>
        <w:t>2(a)</w:t>
      </w:r>
      <w:r w:rsidR="00D85074">
        <w:rPr>
          <w:rFonts w:ascii="SimSun" w:hint="eastAsia"/>
          <w:sz w:val="21"/>
          <w:lang w:eastAsia="zh-CN"/>
        </w:rPr>
        <w:t>的设想和可能方案”的文件</w:t>
      </w:r>
      <w:r w:rsidR="00C775CA" w:rsidRPr="00C775CA">
        <w:rPr>
          <w:rFonts w:ascii="SimSun"/>
          <w:sz w:val="21"/>
          <w:lang w:eastAsia="zh-CN"/>
        </w:rPr>
        <w:t>(C</w:t>
      </w:r>
      <w:r w:rsidR="00D85074">
        <w:rPr>
          <w:rFonts w:ascii="SimSun"/>
          <w:sz w:val="21"/>
          <w:lang w:eastAsia="zh-CN"/>
        </w:rPr>
        <w:t>DIP/9/INF/2)</w:t>
      </w:r>
      <w:r w:rsidR="00D85074">
        <w:rPr>
          <w:rFonts w:ascii="SimSun" w:hint="eastAsia"/>
          <w:sz w:val="21"/>
          <w:lang w:eastAsia="zh-CN"/>
        </w:rPr>
        <w:t>。关于建议</w:t>
      </w:r>
      <w:r w:rsidR="00C775CA" w:rsidRPr="00C775CA">
        <w:rPr>
          <w:rFonts w:ascii="SimSun"/>
          <w:sz w:val="21"/>
          <w:lang w:eastAsia="zh-CN"/>
        </w:rPr>
        <w:t>1(c)</w:t>
      </w:r>
      <w:r w:rsidR="00D85074">
        <w:rPr>
          <w:rFonts w:ascii="SimSun" w:hint="eastAsia"/>
          <w:sz w:val="21"/>
          <w:lang w:eastAsia="zh-CN"/>
        </w:rPr>
        <w:t>，将向委员会下届会议提交“关于放弃版权的比较研究”的任务规定提案。</w:t>
      </w:r>
    </w:p>
    <w:p w:rsidR="00C775CA" w:rsidRPr="00C775CA" w:rsidRDefault="00C775CA" w:rsidP="00C775CA">
      <w:pPr>
        <w:spacing w:afterLines="50" w:after="120" w:line="340" w:lineRule="atLeast"/>
        <w:jc w:val="both"/>
        <w:rPr>
          <w:rFonts w:ascii="SimSun"/>
          <w:sz w:val="21"/>
          <w:lang w:eastAsia="zh-CN"/>
        </w:rPr>
      </w:pPr>
      <w:r w:rsidRPr="00C775CA">
        <w:rPr>
          <w:rFonts w:ascii="SimSun"/>
          <w:sz w:val="21"/>
          <w:lang w:eastAsia="zh-CN"/>
        </w:rPr>
        <w:t>2.</w:t>
      </w:r>
      <w:r w:rsidRPr="00C775CA">
        <w:rPr>
          <w:rFonts w:ascii="SimSun"/>
          <w:sz w:val="21"/>
          <w:lang w:eastAsia="zh-CN"/>
        </w:rPr>
        <w:tab/>
      </w:r>
      <w:r w:rsidR="003F6261">
        <w:rPr>
          <w:rFonts w:ascii="SimSun" w:hint="eastAsia"/>
          <w:sz w:val="21"/>
          <w:lang w:eastAsia="zh-CN"/>
        </w:rPr>
        <w:t>委员会在2012年11月举行的第十届会议上讨论了上述任务规定</w:t>
      </w:r>
      <w:r w:rsidRPr="00C775CA">
        <w:rPr>
          <w:rFonts w:ascii="SimSun"/>
          <w:sz w:val="21"/>
          <w:lang w:eastAsia="zh-CN"/>
        </w:rPr>
        <w:t>(CDIP/10/14)</w:t>
      </w:r>
      <w:r w:rsidR="00901523">
        <w:rPr>
          <w:rFonts w:ascii="SimSun" w:hint="eastAsia"/>
          <w:sz w:val="21"/>
          <w:lang w:eastAsia="zh-CN"/>
        </w:rPr>
        <w:t>，</w:t>
      </w:r>
      <w:r w:rsidR="003F6261">
        <w:rPr>
          <w:rFonts w:ascii="SimSun" w:hint="eastAsia"/>
          <w:sz w:val="21"/>
          <w:lang w:eastAsia="zh-CN"/>
        </w:rPr>
        <w:t>请秘书处继续进行研究，</w:t>
      </w:r>
      <w:r w:rsidR="00901523" w:rsidRPr="00901523">
        <w:rPr>
          <w:rFonts w:ascii="SimSun" w:hint="eastAsia"/>
          <w:sz w:val="21"/>
          <w:lang w:eastAsia="zh-CN"/>
        </w:rPr>
        <w:t>并请</w:t>
      </w:r>
      <w:r w:rsidR="003F6261">
        <w:rPr>
          <w:rFonts w:ascii="SimSun" w:hint="eastAsia"/>
          <w:sz w:val="21"/>
          <w:lang w:eastAsia="zh-CN"/>
        </w:rPr>
        <w:t>考虑到各成员国的意见。</w:t>
      </w:r>
    </w:p>
    <w:p w:rsidR="00C775CA" w:rsidRPr="00C775CA" w:rsidRDefault="00C775CA" w:rsidP="00C775CA">
      <w:pPr>
        <w:spacing w:afterLines="50" w:after="120" w:line="340" w:lineRule="atLeast"/>
        <w:jc w:val="both"/>
        <w:rPr>
          <w:rFonts w:ascii="SimSun"/>
          <w:sz w:val="21"/>
          <w:lang w:eastAsia="zh-CN"/>
        </w:rPr>
      </w:pPr>
      <w:r w:rsidRPr="00C775CA">
        <w:rPr>
          <w:rFonts w:ascii="SimSun"/>
          <w:sz w:val="21"/>
          <w:lang w:eastAsia="zh-CN"/>
        </w:rPr>
        <w:t>3.</w:t>
      </w:r>
      <w:r w:rsidRPr="00C775CA">
        <w:rPr>
          <w:rFonts w:ascii="SimSun"/>
          <w:sz w:val="21"/>
          <w:lang w:eastAsia="zh-CN"/>
        </w:rPr>
        <w:tab/>
      </w:r>
      <w:r w:rsidR="003F6261">
        <w:rPr>
          <w:rFonts w:ascii="SimSun" w:hint="eastAsia"/>
          <w:sz w:val="21"/>
          <w:lang w:eastAsia="zh-CN"/>
        </w:rPr>
        <w:t>据此，本文件的附件中载有一份</w:t>
      </w:r>
      <w:r w:rsidR="004769F4">
        <w:rPr>
          <w:rFonts w:ascii="SimSun" w:hint="eastAsia"/>
          <w:sz w:val="21"/>
          <w:lang w:eastAsia="zh-CN"/>
        </w:rPr>
        <w:t>由</w:t>
      </w:r>
      <w:r w:rsidR="001375DB" w:rsidRPr="003F6261">
        <w:rPr>
          <w:rFonts w:ascii="SimSun" w:hint="eastAsia"/>
          <w:sz w:val="21"/>
          <w:lang w:eastAsia="zh-CN"/>
        </w:rPr>
        <w:t>英国</w:t>
      </w:r>
      <w:r w:rsidR="001375DB" w:rsidRPr="001375DB">
        <w:rPr>
          <w:rFonts w:ascii="SimSun" w:hint="eastAsia"/>
          <w:sz w:val="21"/>
          <w:lang w:eastAsia="zh-CN"/>
        </w:rPr>
        <w:t>萨塞克斯大学</w:t>
      </w:r>
      <w:r w:rsidR="001375DB" w:rsidRPr="003F6261">
        <w:rPr>
          <w:rFonts w:ascii="SimSun" w:hint="eastAsia"/>
          <w:sz w:val="21"/>
          <w:lang w:eastAsia="zh-CN"/>
        </w:rPr>
        <w:t xml:space="preserve">知识产权法高级讲师Andres </w:t>
      </w:r>
      <w:proofErr w:type="spellStart"/>
      <w:r w:rsidR="001375DB" w:rsidRPr="003F6261">
        <w:rPr>
          <w:rFonts w:ascii="SimSun" w:hint="eastAsia"/>
          <w:sz w:val="21"/>
          <w:lang w:eastAsia="zh-CN"/>
        </w:rPr>
        <w:t>Guadamuz</w:t>
      </w:r>
      <w:proofErr w:type="spellEnd"/>
      <w:r w:rsidR="001375DB" w:rsidRPr="003F6261">
        <w:rPr>
          <w:rFonts w:ascii="SimSun" w:hint="eastAsia"/>
          <w:sz w:val="21"/>
          <w:lang w:eastAsia="zh-CN"/>
        </w:rPr>
        <w:t>博士编拟</w:t>
      </w:r>
      <w:r w:rsidR="001375DB">
        <w:rPr>
          <w:rFonts w:ascii="SimSun" w:hint="eastAsia"/>
          <w:sz w:val="21"/>
          <w:lang w:eastAsia="zh-CN"/>
        </w:rPr>
        <w:t>的</w:t>
      </w:r>
      <w:r w:rsidR="003F6261">
        <w:rPr>
          <w:rFonts w:ascii="SimSun" w:hint="eastAsia"/>
          <w:sz w:val="21"/>
          <w:lang w:eastAsia="zh-CN"/>
        </w:rPr>
        <w:t>“</w:t>
      </w:r>
      <w:r w:rsidR="003F6261" w:rsidRPr="003F6261">
        <w:rPr>
          <w:rFonts w:ascii="SimSun" w:hint="eastAsia"/>
          <w:sz w:val="21"/>
          <w:lang w:eastAsia="zh-CN"/>
        </w:rPr>
        <w:t>关于自愿放弃版权的各国做法比较研究摘要</w:t>
      </w:r>
      <w:r w:rsidR="003F6261">
        <w:rPr>
          <w:rFonts w:ascii="SimSun" w:hint="eastAsia"/>
          <w:sz w:val="21"/>
          <w:lang w:eastAsia="zh-CN"/>
        </w:rPr>
        <w:t>”。</w:t>
      </w:r>
    </w:p>
    <w:p w:rsidR="00C775CA" w:rsidRPr="00C775CA" w:rsidRDefault="00C775CA" w:rsidP="00C775CA">
      <w:pPr>
        <w:pStyle w:val="Endofdocument-Annex"/>
        <w:spacing w:afterLines="50" w:after="120" w:line="340" w:lineRule="atLeast"/>
        <w:jc w:val="both"/>
        <w:rPr>
          <w:rFonts w:ascii="KaiTi" w:eastAsia="KaiTi" w:hAnsi="KaiTi"/>
          <w:i/>
          <w:iCs/>
          <w:sz w:val="21"/>
        </w:rPr>
      </w:pPr>
      <w:r w:rsidRPr="00C775CA">
        <w:rPr>
          <w:rFonts w:ascii="SimSun"/>
          <w:i/>
          <w:iCs/>
          <w:sz w:val="21"/>
        </w:rPr>
        <w:t>4.</w:t>
      </w:r>
      <w:r w:rsidRPr="00C775CA">
        <w:rPr>
          <w:rFonts w:ascii="SimSun"/>
          <w:i/>
          <w:iCs/>
          <w:sz w:val="21"/>
        </w:rPr>
        <w:tab/>
      </w:r>
      <w:r w:rsidR="009D70EB">
        <w:rPr>
          <w:rFonts w:ascii="KaiTi" w:eastAsia="KaiTi" w:hAnsi="KaiTi" w:hint="eastAsia"/>
          <w:i/>
          <w:iCs/>
          <w:sz w:val="21"/>
        </w:rPr>
        <w:t>请</w:t>
      </w:r>
      <w:r w:rsidRPr="00C775CA">
        <w:rPr>
          <w:rFonts w:ascii="KaiTi" w:eastAsia="KaiTi" w:hAnsi="KaiTi"/>
          <w:i/>
          <w:iCs/>
          <w:sz w:val="21"/>
        </w:rPr>
        <w:t>CDIP</w:t>
      </w:r>
      <w:r w:rsidR="009D70EB">
        <w:rPr>
          <w:rFonts w:ascii="KaiTi" w:eastAsia="KaiTi" w:hAnsi="KaiTi" w:hint="eastAsia"/>
          <w:i/>
          <w:iCs/>
          <w:sz w:val="21"/>
        </w:rPr>
        <w:t>注意本文件附件中所载的信息。</w:t>
      </w:r>
    </w:p>
    <w:p w:rsidR="00394612" w:rsidRDefault="00394612" w:rsidP="00C775CA">
      <w:pPr>
        <w:spacing w:afterLines="50" w:after="120" w:line="340" w:lineRule="atLeast"/>
        <w:jc w:val="both"/>
        <w:rPr>
          <w:rFonts w:ascii="SimSun"/>
          <w:sz w:val="21"/>
          <w:lang w:eastAsia="zh-CN"/>
        </w:rPr>
      </w:pPr>
    </w:p>
    <w:p w:rsidR="00394612" w:rsidRPr="0052723C" w:rsidRDefault="00C07C9D" w:rsidP="0052723C">
      <w:pPr>
        <w:spacing w:afterLines="50" w:after="120" w:line="340" w:lineRule="atLeast"/>
        <w:ind w:left="5534"/>
        <w:jc w:val="both"/>
        <w:rPr>
          <w:rFonts w:ascii="KaiTi" w:eastAsia="KaiTi" w:hAnsi="KaiTi"/>
          <w:sz w:val="21"/>
          <w:szCs w:val="20"/>
          <w:lang w:eastAsia="zh-CN"/>
        </w:rPr>
      </w:pPr>
      <w:r w:rsidRPr="0052723C">
        <w:rPr>
          <w:rFonts w:ascii="KaiTi" w:eastAsia="KaiTi" w:hAnsi="KaiTi"/>
          <w:sz w:val="21"/>
          <w:szCs w:val="20"/>
          <w:lang w:eastAsia="zh-CN"/>
        </w:rPr>
        <w:t>[</w:t>
      </w:r>
      <w:r w:rsidR="008A1CB2" w:rsidRPr="0052723C">
        <w:rPr>
          <w:rFonts w:ascii="KaiTi" w:eastAsia="KaiTi" w:hAnsi="KaiTi" w:hint="eastAsia"/>
          <w:sz w:val="21"/>
          <w:szCs w:val="20"/>
          <w:lang w:eastAsia="zh-CN"/>
        </w:rPr>
        <w:t>后</w:t>
      </w:r>
      <w:r w:rsidRPr="0052723C">
        <w:rPr>
          <w:rFonts w:ascii="KaiTi" w:eastAsia="KaiTi" w:hAnsi="KaiTi" w:hint="eastAsia"/>
          <w:sz w:val="21"/>
          <w:szCs w:val="20"/>
          <w:lang w:eastAsia="zh-CN"/>
        </w:rPr>
        <w:t>接附件</w:t>
      </w:r>
      <w:r w:rsidRPr="0052723C">
        <w:rPr>
          <w:rFonts w:ascii="KaiTi" w:eastAsia="KaiTi" w:hAnsi="KaiTi"/>
          <w:sz w:val="21"/>
          <w:szCs w:val="20"/>
          <w:lang w:eastAsia="zh-CN"/>
        </w:rPr>
        <w:t>]</w:t>
      </w:r>
    </w:p>
    <w:p w:rsidR="00394612" w:rsidRPr="008A1CB2" w:rsidRDefault="00394612">
      <w:pPr>
        <w:spacing w:after="0" w:line="240" w:lineRule="auto"/>
        <w:ind w:left="5534"/>
        <w:jc w:val="both"/>
        <w:rPr>
          <w:rFonts w:ascii="SimSun"/>
          <w:sz w:val="21"/>
          <w:szCs w:val="20"/>
          <w:lang w:eastAsia="zh-CN"/>
        </w:rPr>
      </w:pPr>
    </w:p>
    <w:p w:rsidR="00394612" w:rsidRPr="008A1CB2" w:rsidRDefault="00394612">
      <w:pPr>
        <w:spacing w:after="0" w:line="240" w:lineRule="auto"/>
        <w:ind w:left="5534"/>
        <w:jc w:val="both"/>
        <w:rPr>
          <w:rFonts w:ascii="SimSun"/>
          <w:sz w:val="21"/>
          <w:szCs w:val="20"/>
          <w:lang w:eastAsia="zh-CN"/>
        </w:rPr>
        <w:sectPr w:rsidR="00394612" w:rsidRPr="008A1CB2" w:rsidSect="008A1CB2">
          <w:pgSz w:w="11907" w:h="16840" w:code="9"/>
          <w:pgMar w:top="567" w:right="1134" w:bottom="1418" w:left="1418" w:header="510" w:footer="1021" w:gutter="0"/>
          <w:cols w:space="708"/>
          <w:titlePg/>
          <w:docGrid w:linePitch="360"/>
        </w:sectPr>
      </w:pPr>
    </w:p>
    <w:p w:rsidR="00352D2A" w:rsidRPr="001C55D9" w:rsidRDefault="001C55D9" w:rsidP="001C55D9">
      <w:pPr>
        <w:pStyle w:val="Heading1"/>
      </w:pPr>
      <w:bookmarkStart w:id="3" w:name="_Toc385259165"/>
      <w:r>
        <w:rPr>
          <w:rFonts w:hint="eastAsia"/>
        </w:rPr>
        <w:lastRenderedPageBreak/>
        <w:t>内容提要</w:t>
      </w:r>
      <w:bookmarkEnd w:id="3"/>
    </w:p>
    <w:p w:rsidR="00352D2A" w:rsidRPr="001C55D9" w:rsidRDefault="001C55D9" w:rsidP="00661423">
      <w:pPr>
        <w:spacing w:afterLines="50" w:after="120" w:line="340" w:lineRule="atLeast"/>
        <w:ind w:firstLineChars="200" w:firstLine="420"/>
        <w:jc w:val="both"/>
        <w:rPr>
          <w:rFonts w:ascii="SimSun"/>
          <w:sz w:val="21"/>
          <w:lang w:eastAsia="zh-CN"/>
        </w:rPr>
      </w:pPr>
      <w:r>
        <w:rPr>
          <w:rFonts w:ascii="SimSun" w:hint="eastAsia"/>
          <w:sz w:val="21"/>
          <w:lang w:val="en-GB" w:eastAsia="zh-CN"/>
        </w:rPr>
        <w:t>本报告是发展与知识产权委员会</w:t>
      </w:r>
      <w:r w:rsidR="00352D2A" w:rsidRPr="00352D2A">
        <w:rPr>
          <w:rFonts w:ascii="SimSun"/>
          <w:sz w:val="21"/>
        </w:rPr>
        <w:t>(CDIP)</w:t>
      </w:r>
      <w:r>
        <w:rPr>
          <w:rFonts w:ascii="SimSun" w:hint="eastAsia"/>
          <w:sz w:val="21"/>
          <w:lang w:eastAsia="zh-CN"/>
        </w:rPr>
        <w:t>正在进行的工作的</w:t>
      </w:r>
      <w:r w:rsidR="00902CE6">
        <w:rPr>
          <w:rFonts w:ascii="SimSun" w:hint="eastAsia"/>
          <w:sz w:val="21"/>
          <w:lang w:eastAsia="zh-CN"/>
        </w:rPr>
        <w:t>成</w:t>
      </w:r>
      <w:r>
        <w:rPr>
          <w:rFonts w:ascii="SimSun" w:hint="eastAsia"/>
          <w:sz w:val="21"/>
          <w:lang w:eastAsia="zh-CN"/>
        </w:rPr>
        <w:t>果，具体来自于一份</w:t>
      </w:r>
      <w:r w:rsidR="00902CE6">
        <w:rPr>
          <w:rFonts w:ascii="SimSun" w:hint="eastAsia"/>
          <w:sz w:val="21"/>
          <w:lang w:eastAsia="zh-CN"/>
        </w:rPr>
        <w:t>关于</w:t>
      </w:r>
      <w:r>
        <w:rPr>
          <w:rFonts w:ascii="SimSun" w:hint="eastAsia"/>
          <w:sz w:val="21"/>
          <w:lang w:eastAsia="zh-CN"/>
        </w:rPr>
        <w:t>分析版权和公有领域不同层面的报告，由</w:t>
      </w:r>
      <w:proofErr w:type="spellStart"/>
      <w:r w:rsidR="00352D2A" w:rsidRPr="00352D2A">
        <w:rPr>
          <w:rFonts w:ascii="SimSun"/>
          <w:sz w:val="21"/>
        </w:rPr>
        <w:t>S</w:t>
      </w:r>
      <w:r w:rsidR="00352D2A" w:rsidRPr="00661423">
        <w:rPr>
          <w:rFonts w:ascii="SimSun" w:hAnsi="SimSun"/>
          <w:sz w:val="21"/>
        </w:rPr>
        <w:t>é</w:t>
      </w:r>
      <w:r>
        <w:rPr>
          <w:rFonts w:ascii="SimSun"/>
          <w:sz w:val="21"/>
        </w:rPr>
        <w:t>verine</w:t>
      </w:r>
      <w:proofErr w:type="spellEnd"/>
      <w:r>
        <w:rPr>
          <w:rFonts w:ascii="SimSun"/>
          <w:sz w:val="21"/>
        </w:rPr>
        <w:t xml:space="preserve"> </w:t>
      </w:r>
      <w:proofErr w:type="spellStart"/>
      <w:r>
        <w:rPr>
          <w:rFonts w:ascii="SimSun"/>
          <w:sz w:val="21"/>
        </w:rPr>
        <w:t>Dusollier</w:t>
      </w:r>
      <w:proofErr w:type="spellEnd"/>
      <w:r>
        <w:rPr>
          <w:rFonts w:ascii="SimSun" w:hint="eastAsia"/>
          <w:sz w:val="21"/>
          <w:lang w:eastAsia="zh-CN"/>
        </w:rPr>
        <w:t>教授编拟</w:t>
      </w:r>
      <w:r w:rsidR="00352D2A" w:rsidRPr="00352D2A">
        <w:rPr>
          <w:rFonts w:ascii="SimSun"/>
          <w:sz w:val="21"/>
        </w:rPr>
        <w:t>(</w:t>
      </w:r>
      <w:r w:rsidR="00352D2A" w:rsidRPr="00352D2A">
        <w:rPr>
          <w:rFonts w:ascii="SimSun"/>
          <w:sz w:val="21"/>
          <w:lang w:val="en-GB"/>
        </w:rPr>
        <w:t>CDIP/4/3/REV./STUDY/INF/1)</w:t>
      </w:r>
      <w:r>
        <w:rPr>
          <w:rFonts w:ascii="SimSun" w:hint="eastAsia"/>
          <w:sz w:val="21"/>
          <w:lang w:eastAsia="zh-CN"/>
        </w:rPr>
        <w:t>。</w:t>
      </w:r>
      <w:r w:rsidR="00902CE6">
        <w:rPr>
          <w:rFonts w:ascii="SimSun" w:hint="eastAsia"/>
          <w:sz w:val="21"/>
          <w:lang w:eastAsia="zh-CN"/>
        </w:rPr>
        <w:t>根据</w:t>
      </w:r>
      <w:r>
        <w:rPr>
          <w:rFonts w:ascii="SimSun" w:hint="eastAsia"/>
          <w:sz w:val="21"/>
          <w:lang w:eastAsia="zh-CN"/>
        </w:rPr>
        <w:t>该报告提出</w:t>
      </w:r>
      <w:r w:rsidR="00902CE6">
        <w:rPr>
          <w:rFonts w:ascii="SimSun" w:hint="eastAsia"/>
          <w:sz w:val="21"/>
          <w:lang w:eastAsia="zh-CN"/>
        </w:rPr>
        <w:t>的</w:t>
      </w:r>
      <w:r>
        <w:rPr>
          <w:rFonts w:ascii="SimSun" w:hint="eastAsia"/>
          <w:sz w:val="21"/>
          <w:lang w:eastAsia="zh-CN"/>
        </w:rPr>
        <w:t>问题，世界知识产权组织</w:t>
      </w:r>
      <w:r w:rsidR="00352D2A" w:rsidRPr="00352D2A">
        <w:rPr>
          <w:rFonts w:ascii="SimSun"/>
          <w:sz w:val="21"/>
          <w:lang w:eastAsia="zh-CN"/>
        </w:rPr>
        <w:t>(WIPO)</w:t>
      </w:r>
      <w:r>
        <w:rPr>
          <w:rFonts w:ascii="SimSun" w:hint="eastAsia"/>
          <w:sz w:val="21"/>
          <w:lang w:eastAsia="zh-CN"/>
        </w:rPr>
        <w:t>委托本项研究查明</w:t>
      </w:r>
      <w:r w:rsidR="00902CE6">
        <w:rPr>
          <w:rFonts w:ascii="SimSun" w:hint="eastAsia"/>
          <w:sz w:val="21"/>
          <w:lang w:eastAsia="zh-CN"/>
        </w:rPr>
        <w:t>有关</w:t>
      </w:r>
      <w:r>
        <w:rPr>
          <w:rFonts w:ascii="SimSun" w:hint="eastAsia"/>
          <w:sz w:val="21"/>
          <w:lang w:eastAsia="zh-CN"/>
        </w:rPr>
        <w:t>版权</w:t>
      </w:r>
      <w:r w:rsidR="00A35258">
        <w:rPr>
          <w:rFonts w:ascii="SimSun" w:hint="eastAsia"/>
          <w:sz w:val="21"/>
          <w:lang w:eastAsia="zh-CN"/>
        </w:rPr>
        <w:t>放弃</w:t>
      </w:r>
      <w:r>
        <w:rPr>
          <w:rFonts w:ascii="SimSun" w:hint="eastAsia"/>
          <w:sz w:val="21"/>
          <w:lang w:eastAsia="zh-CN"/>
        </w:rPr>
        <w:t>的法律问题。</w:t>
      </w:r>
    </w:p>
    <w:p w:rsidR="00352D2A" w:rsidRPr="00352D2A" w:rsidRDefault="001C55D9" w:rsidP="00661423">
      <w:pPr>
        <w:spacing w:afterLines="50" w:after="120" w:line="340" w:lineRule="atLeast"/>
        <w:ind w:firstLineChars="200" w:firstLine="420"/>
        <w:jc w:val="both"/>
        <w:rPr>
          <w:rFonts w:ascii="SimSun"/>
          <w:sz w:val="21"/>
          <w:lang w:eastAsia="zh-CN"/>
        </w:rPr>
      </w:pPr>
      <w:r>
        <w:rPr>
          <w:rFonts w:ascii="SimSun" w:hint="eastAsia"/>
          <w:sz w:val="21"/>
          <w:lang w:eastAsia="zh-CN"/>
        </w:rPr>
        <w:t>报告首先</w:t>
      </w:r>
      <w:r w:rsidR="00E5606F">
        <w:rPr>
          <w:rFonts w:ascii="SimSun" w:hint="eastAsia"/>
          <w:sz w:val="21"/>
          <w:lang w:eastAsia="zh-CN"/>
        </w:rPr>
        <w:t>思考</w:t>
      </w:r>
      <w:r w:rsidR="0084625F">
        <w:rPr>
          <w:rFonts w:ascii="SimSun" w:hint="eastAsia"/>
          <w:sz w:val="21"/>
          <w:lang w:eastAsia="zh-CN"/>
        </w:rPr>
        <w:t>关于</w:t>
      </w:r>
      <w:r w:rsidR="00C9218D">
        <w:rPr>
          <w:rFonts w:ascii="SimSun" w:hint="eastAsia"/>
          <w:sz w:val="21"/>
          <w:lang w:eastAsia="zh-CN"/>
        </w:rPr>
        <w:t>如何</w:t>
      </w:r>
      <w:r w:rsidR="00961D1B">
        <w:rPr>
          <w:rFonts w:ascii="SimSun" w:hint="eastAsia"/>
          <w:sz w:val="21"/>
          <w:lang w:eastAsia="zh-CN"/>
        </w:rPr>
        <w:t>判定</w:t>
      </w:r>
      <w:r>
        <w:rPr>
          <w:rFonts w:ascii="SimSun" w:hint="eastAsia"/>
          <w:sz w:val="21"/>
          <w:lang w:eastAsia="zh-CN"/>
        </w:rPr>
        <w:t>版权正当</w:t>
      </w:r>
      <w:r w:rsidR="00961D1B">
        <w:rPr>
          <w:rFonts w:ascii="SimSun" w:hint="eastAsia"/>
          <w:sz w:val="21"/>
          <w:lang w:eastAsia="zh-CN"/>
        </w:rPr>
        <w:t>合理</w:t>
      </w:r>
      <w:r>
        <w:rPr>
          <w:rFonts w:ascii="SimSun" w:hint="eastAsia"/>
          <w:sz w:val="21"/>
          <w:lang w:eastAsia="zh-CN"/>
        </w:rPr>
        <w:t>的</w:t>
      </w:r>
      <w:r w:rsidR="003D0730">
        <w:rPr>
          <w:rFonts w:ascii="SimSun" w:hint="eastAsia"/>
          <w:sz w:val="21"/>
          <w:lang w:eastAsia="zh-CN"/>
        </w:rPr>
        <w:t>问题，因为这可能</w:t>
      </w:r>
      <w:r>
        <w:rPr>
          <w:rFonts w:ascii="SimSun" w:hint="eastAsia"/>
          <w:sz w:val="21"/>
          <w:lang w:eastAsia="zh-CN"/>
        </w:rPr>
        <w:t>多少关系到一</w:t>
      </w:r>
      <w:r w:rsidR="003D0730">
        <w:rPr>
          <w:rFonts w:ascii="SimSun" w:hint="eastAsia"/>
          <w:sz w:val="21"/>
          <w:lang w:eastAsia="zh-CN"/>
        </w:rPr>
        <w:t>个</w:t>
      </w:r>
      <w:r>
        <w:rPr>
          <w:rFonts w:ascii="SimSun" w:hint="eastAsia"/>
          <w:sz w:val="21"/>
          <w:lang w:eastAsia="zh-CN"/>
        </w:rPr>
        <w:t>国</w:t>
      </w:r>
      <w:r w:rsidR="003D0730">
        <w:rPr>
          <w:rFonts w:ascii="SimSun" w:hint="eastAsia"/>
          <w:sz w:val="21"/>
          <w:lang w:eastAsia="zh-CN"/>
        </w:rPr>
        <w:t>家</w:t>
      </w:r>
      <w:r>
        <w:rPr>
          <w:rFonts w:ascii="SimSun" w:hint="eastAsia"/>
          <w:sz w:val="21"/>
          <w:lang w:eastAsia="zh-CN"/>
        </w:rPr>
        <w:t>是否会允许一位作者发表一份导致其权利终止的自愿声明。版权可以被描述为一种自然权利、一种对创作者的奖励、一种对创意的激励、一种财产权、一种经济奖励，以及公共利益的一部分，各式各样。报告</w:t>
      </w:r>
      <w:r w:rsidR="007D33E1">
        <w:rPr>
          <w:rFonts w:ascii="SimSun" w:hint="eastAsia"/>
          <w:sz w:val="21"/>
          <w:lang w:eastAsia="zh-CN"/>
        </w:rPr>
        <w:t>探讨了</w:t>
      </w:r>
      <w:r>
        <w:rPr>
          <w:rFonts w:ascii="SimSun" w:hint="eastAsia"/>
          <w:sz w:val="21"/>
          <w:lang w:eastAsia="zh-CN"/>
        </w:rPr>
        <w:t>两个理由</w:t>
      </w:r>
      <w:r w:rsidR="007D33E1">
        <w:rPr>
          <w:rFonts w:ascii="SimSun" w:hint="eastAsia"/>
          <w:sz w:val="21"/>
          <w:lang w:eastAsia="zh-CN"/>
        </w:rPr>
        <w:t>，即精神与实利</w:t>
      </w:r>
      <w:r w:rsidR="0084625F">
        <w:rPr>
          <w:rFonts w:ascii="SimSun" w:hint="eastAsia"/>
          <w:sz w:val="21"/>
          <w:lang w:eastAsia="zh-CN"/>
        </w:rPr>
        <w:t>理由</w:t>
      </w:r>
      <w:r>
        <w:rPr>
          <w:rFonts w:ascii="SimSun" w:hint="eastAsia"/>
          <w:sz w:val="21"/>
          <w:lang w:eastAsia="zh-CN"/>
        </w:rPr>
        <w:t>。精神理由把知识产权</w:t>
      </w:r>
      <w:r w:rsidR="00B32FAC">
        <w:rPr>
          <w:rFonts w:ascii="SimSun" w:hint="eastAsia"/>
          <w:sz w:val="21"/>
          <w:lang w:eastAsia="zh-CN"/>
        </w:rPr>
        <w:t>作为</w:t>
      </w:r>
      <w:r>
        <w:rPr>
          <w:rFonts w:ascii="SimSun" w:hint="eastAsia"/>
          <w:sz w:val="21"/>
          <w:lang w:eastAsia="zh-CN"/>
        </w:rPr>
        <w:t>创作者的权利的</w:t>
      </w:r>
      <w:r w:rsidR="00B32FAC">
        <w:rPr>
          <w:rFonts w:ascii="SimSun" w:hint="eastAsia"/>
          <w:sz w:val="21"/>
          <w:lang w:eastAsia="zh-CN"/>
        </w:rPr>
        <w:t>一种</w:t>
      </w:r>
      <w:r>
        <w:rPr>
          <w:rFonts w:ascii="SimSun" w:hint="eastAsia"/>
          <w:sz w:val="21"/>
          <w:lang w:eastAsia="zh-CN"/>
        </w:rPr>
        <w:t>自然结果放</w:t>
      </w:r>
      <w:r w:rsidR="00B32FAC">
        <w:rPr>
          <w:rFonts w:ascii="SimSun" w:hint="eastAsia"/>
          <w:sz w:val="21"/>
          <w:lang w:eastAsia="zh-CN"/>
        </w:rPr>
        <w:t>在</w:t>
      </w:r>
      <w:r>
        <w:rPr>
          <w:rFonts w:ascii="SimSun" w:hint="eastAsia"/>
          <w:sz w:val="21"/>
          <w:lang w:eastAsia="zh-CN"/>
        </w:rPr>
        <w:t>其所制作的任何内容上。版权的精神元素已让位给经济元素，但是精神权</w:t>
      </w:r>
      <w:r w:rsidR="00B32FAC">
        <w:rPr>
          <w:rFonts w:ascii="SimSun" w:hint="eastAsia"/>
          <w:sz w:val="21"/>
          <w:lang w:eastAsia="zh-CN"/>
        </w:rPr>
        <w:t>利</w:t>
      </w:r>
      <w:r>
        <w:rPr>
          <w:rFonts w:ascii="SimSun" w:hint="eastAsia"/>
          <w:sz w:val="21"/>
          <w:lang w:eastAsia="zh-CN"/>
        </w:rPr>
        <w:t>在大陆法系</w:t>
      </w:r>
      <w:r w:rsidR="00B32FAC">
        <w:rPr>
          <w:rFonts w:ascii="SimSun" w:hint="eastAsia"/>
          <w:sz w:val="21"/>
          <w:lang w:eastAsia="zh-CN"/>
        </w:rPr>
        <w:t>国家</w:t>
      </w:r>
      <w:r>
        <w:rPr>
          <w:rFonts w:ascii="SimSun" w:hint="eastAsia"/>
          <w:sz w:val="21"/>
          <w:lang w:eastAsia="zh-CN"/>
        </w:rPr>
        <w:t>尤为重要，并继续作为一种人格权</w:t>
      </w:r>
      <w:r w:rsidR="00B32FAC">
        <w:rPr>
          <w:rFonts w:ascii="SimSun" w:hint="eastAsia"/>
          <w:sz w:val="21"/>
          <w:lang w:eastAsia="zh-CN"/>
        </w:rPr>
        <w:t>利有力地</w:t>
      </w:r>
      <w:r>
        <w:rPr>
          <w:rFonts w:ascii="SimSun" w:hint="eastAsia"/>
          <w:sz w:val="21"/>
          <w:lang w:eastAsia="zh-CN"/>
        </w:rPr>
        <w:t>代表着版权元素。</w:t>
      </w:r>
    </w:p>
    <w:p w:rsidR="00352D2A" w:rsidRPr="00352D2A" w:rsidRDefault="00A27AF9" w:rsidP="00661423">
      <w:pPr>
        <w:spacing w:afterLines="50" w:after="120" w:line="340" w:lineRule="atLeast"/>
        <w:ind w:firstLineChars="200" w:firstLine="420"/>
        <w:jc w:val="both"/>
        <w:rPr>
          <w:rFonts w:ascii="SimSun"/>
          <w:sz w:val="21"/>
          <w:lang w:eastAsia="zh-CN"/>
        </w:rPr>
      </w:pPr>
      <w:r>
        <w:rPr>
          <w:rFonts w:ascii="SimSun" w:hint="eastAsia"/>
          <w:sz w:val="21"/>
          <w:lang w:val="en-GB" w:eastAsia="zh-CN"/>
        </w:rPr>
        <w:t>另一方面，版权的</w:t>
      </w:r>
      <w:r w:rsidR="009D1148">
        <w:rPr>
          <w:rFonts w:ascii="SimSun" w:hint="eastAsia"/>
          <w:sz w:val="21"/>
          <w:lang w:val="en-GB" w:eastAsia="zh-CN"/>
        </w:rPr>
        <w:t>实利</w:t>
      </w:r>
      <w:r>
        <w:rPr>
          <w:rFonts w:ascii="SimSun" w:hint="eastAsia"/>
          <w:sz w:val="21"/>
          <w:lang w:val="en-GB" w:eastAsia="zh-CN"/>
        </w:rPr>
        <w:t>理由通常可以被描述为，这种保护</w:t>
      </w:r>
      <w:r w:rsidR="00D80178">
        <w:rPr>
          <w:rFonts w:ascii="SimSun" w:hint="eastAsia"/>
          <w:sz w:val="21"/>
          <w:lang w:val="en-GB" w:eastAsia="zh-CN"/>
        </w:rPr>
        <w:t>之所以存在，是因为</w:t>
      </w:r>
      <w:r w:rsidR="00C957C5">
        <w:rPr>
          <w:rFonts w:ascii="SimSun" w:hint="eastAsia"/>
          <w:sz w:val="21"/>
          <w:lang w:val="en-GB" w:eastAsia="zh-CN"/>
        </w:rPr>
        <w:t>可以</w:t>
      </w:r>
      <w:r>
        <w:rPr>
          <w:rFonts w:ascii="SimSun" w:hint="eastAsia"/>
          <w:sz w:val="21"/>
          <w:lang w:val="en-GB" w:eastAsia="zh-CN"/>
        </w:rPr>
        <w:t>通过奖励作者和发明人使其收回投资来鼓励创作。只要这种理念盛行，经济权</w:t>
      </w:r>
      <w:r w:rsidR="007910B5">
        <w:rPr>
          <w:rFonts w:ascii="SimSun" w:hint="eastAsia"/>
          <w:sz w:val="21"/>
          <w:lang w:val="en-GB" w:eastAsia="zh-CN"/>
        </w:rPr>
        <w:t>利</w:t>
      </w:r>
      <w:r>
        <w:rPr>
          <w:rFonts w:ascii="SimSun" w:hint="eastAsia"/>
          <w:sz w:val="21"/>
          <w:lang w:val="en-GB" w:eastAsia="zh-CN"/>
        </w:rPr>
        <w:t>通常就会更加重要。</w:t>
      </w:r>
    </w:p>
    <w:p w:rsidR="00352D2A" w:rsidRPr="00352D2A" w:rsidRDefault="00F67656" w:rsidP="00661423">
      <w:pPr>
        <w:spacing w:afterLines="50" w:after="120" w:line="340" w:lineRule="atLeast"/>
        <w:ind w:firstLineChars="200" w:firstLine="420"/>
        <w:jc w:val="both"/>
        <w:rPr>
          <w:rFonts w:ascii="SimSun"/>
          <w:sz w:val="21"/>
          <w:lang w:val="en-GB" w:eastAsia="zh-CN"/>
        </w:rPr>
      </w:pPr>
      <w:r>
        <w:rPr>
          <w:rFonts w:ascii="SimSun" w:hint="eastAsia"/>
          <w:sz w:val="21"/>
          <w:lang w:val="en-GB" w:eastAsia="zh-CN"/>
        </w:rPr>
        <w:t>本报告则从正反两个角度探讨公有领域问题，即人们是可以把公有领域看作版权缺乏，还是不仅应当视</w:t>
      </w:r>
      <w:r w:rsidR="0084625F">
        <w:rPr>
          <w:rFonts w:ascii="SimSun" w:hint="eastAsia"/>
          <w:sz w:val="21"/>
          <w:lang w:val="en-GB" w:eastAsia="zh-CN"/>
        </w:rPr>
        <w:t>其</w:t>
      </w:r>
      <w:r>
        <w:rPr>
          <w:rFonts w:ascii="SimSun" w:hint="eastAsia"/>
          <w:sz w:val="21"/>
          <w:lang w:val="en-GB" w:eastAsia="zh-CN"/>
        </w:rPr>
        <w:t>为某种</w:t>
      </w:r>
      <w:r w:rsidR="003D4311">
        <w:rPr>
          <w:rFonts w:ascii="SimSun" w:hint="eastAsia"/>
          <w:sz w:val="21"/>
          <w:lang w:val="en-GB" w:eastAsia="zh-CN"/>
        </w:rPr>
        <w:t>物品</w:t>
      </w:r>
      <w:r>
        <w:rPr>
          <w:rFonts w:ascii="SimSun" w:hint="eastAsia"/>
          <w:sz w:val="21"/>
          <w:lang w:val="en-GB" w:eastAsia="zh-CN"/>
        </w:rPr>
        <w:t>，努力受到保护，</w:t>
      </w:r>
      <w:r w:rsidR="0084625F">
        <w:rPr>
          <w:rFonts w:ascii="SimSun" w:hint="eastAsia"/>
          <w:sz w:val="21"/>
          <w:lang w:val="en-GB" w:eastAsia="zh-CN"/>
        </w:rPr>
        <w:t>而且还</w:t>
      </w:r>
      <w:r>
        <w:rPr>
          <w:rFonts w:ascii="SimSun" w:hint="eastAsia"/>
          <w:sz w:val="21"/>
          <w:lang w:val="en-GB" w:eastAsia="zh-CN"/>
        </w:rPr>
        <w:t>应视</w:t>
      </w:r>
      <w:r w:rsidR="0084625F">
        <w:rPr>
          <w:rFonts w:ascii="SimSun" w:hint="eastAsia"/>
          <w:sz w:val="21"/>
          <w:lang w:val="en-GB" w:eastAsia="zh-CN"/>
        </w:rPr>
        <w:t>其为</w:t>
      </w:r>
      <w:r>
        <w:rPr>
          <w:rFonts w:ascii="SimSun" w:hint="eastAsia"/>
          <w:sz w:val="21"/>
          <w:lang w:val="en-GB" w:eastAsia="zh-CN"/>
        </w:rPr>
        <w:t>一个场所，让版权所有人可以自愿将其作品放置其中，如果他们愿意的话。</w:t>
      </w:r>
    </w:p>
    <w:p w:rsidR="00352D2A" w:rsidRPr="00273D05" w:rsidRDefault="006E3818" w:rsidP="00661423">
      <w:pPr>
        <w:spacing w:afterLines="50" w:after="120" w:line="340" w:lineRule="atLeast"/>
        <w:ind w:firstLineChars="200" w:firstLine="420"/>
        <w:jc w:val="both"/>
        <w:rPr>
          <w:rFonts w:ascii="SimSun"/>
          <w:sz w:val="21"/>
          <w:lang w:eastAsia="zh-CN"/>
        </w:rPr>
      </w:pPr>
      <w:r>
        <w:rPr>
          <w:rFonts w:ascii="SimSun" w:hint="eastAsia"/>
          <w:sz w:val="21"/>
          <w:lang w:val="en-GB" w:eastAsia="zh-CN"/>
        </w:rPr>
        <w:t>这种二分法是版权放弃问题的核心。</w:t>
      </w:r>
      <w:r w:rsidR="00352D2A" w:rsidRPr="00352D2A">
        <w:rPr>
          <w:rFonts w:ascii="SimSun"/>
          <w:sz w:val="21"/>
          <w:vertAlign w:val="superscript"/>
          <w:lang w:val="en-GB"/>
        </w:rPr>
        <w:footnoteReference w:id="2"/>
      </w:r>
      <w:r>
        <w:rPr>
          <w:rFonts w:ascii="SimSun" w:hint="eastAsia"/>
          <w:sz w:val="21"/>
          <w:lang w:val="en-GB" w:eastAsia="zh-CN"/>
        </w:rPr>
        <w:t>如果一个人认为版权只是一种可以在作者或所有者认为合适的时候自由支配的权利，则会理所当然地期望权利人能够以其认为合适的方式自由支配自己的财产，包括</w:t>
      </w:r>
      <w:r w:rsidR="00BC71E9">
        <w:rPr>
          <w:rFonts w:ascii="SimSun" w:hint="eastAsia"/>
          <w:sz w:val="21"/>
          <w:lang w:val="en-GB" w:eastAsia="zh-CN"/>
        </w:rPr>
        <w:t>单</w:t>
      </w:r>
      <w:r>
        <w:rPr>
          <w:rFonts w:ascii="SimSun" w:hint="eastAsia"/>
          <w:sz w:val="21"/>
          <w:lang w:val="en-GB" w:eastAsia="zh-CN"/>
        </w:rPr>
        <w:t>方面放弃这种财产的可能性。问题是，法律在这方面没有统一。许多司法管辖区不允许这样做，而一些</w:t>
      </w:r>
      <w:r w:rsidR="00871E99">
        <w:rPr>
          <w:rFonts w:ascii="SimSun" w:hint="eastAsia"/>
          <w:sz w:val="21"/>
          <w:lang w:val="en-GB" w:eastAsia="zh-CN"/>
        </w:rPr>
        <w:t>其他</w:t>
      </w:r>
      <w:r>
        <w:rPr>
          <w:rFonts w:ascii="SimSun" w:hint="eastAsia"/>
          <w:sz w:val="21"/>
          <w:lang w:val="en-GB" w:eastAsia="zh-CN"/>
        </w:rPr>
        <w:t>司法管辖区则规定允许这样做，</w:t>
      </w:r>
      <w:r w:rsidR="00654F6C">
        <w:rPr>
          <w:rFonts w:ascii="SimSun" w:hint="eastAsia"/>
          <w:sz w:val="21"/>
          <w:lang w:val="en-GB" w:eastAsia="zh-CN"/>
        </w:rPr>
        <w:t>正如</w:t>
      </w:r>
      <w:r>
        <w:rPr>
          <w:rFonts w:ascii="SimSun" w:hint="eastAsia"/>
          <w:sz w:val="21"/>
          <w:lang w:val="en-GB" w:eastAsia="zh-CN"/>
        </w:rPr>
        <w:t>报告第二部分详细审查</w:t>
      </w:r>
      <w:r w:rsidR="00654F6C">
        <w:rPr>
          <w:rFonts w:ascii="SimSun" w:hint="eastAsia"/>
          <w:sz w:val="21"/>
          <w:lang w:val="en-GB" w:eastAsia="zh-CN"/>
        </w:rPr>
        <w:t>的那样</w:t>
      </w:r>
      <w:r>
        <w:rPr>
          <w:rFonts w:ascii="SimSun" w:hint="eastAsia"/>
          <w:sz w:val="21"/>
          <w:lang w:val="en-GB" w:eastAsia="zh-CN"/>
        </w:rPr>
        <w:t>。缺乏这种明确规定的原因很大程度上是源于版权和公有领域的根本性质，后者已在前面的</w:t>
      </w:r>
      <w:r w:rsidR="00273D05">
        <w:rPr>
          <w:rFonts w:ascii="SimSun" w:hint="eastAsia"/>
          <w:sz w:val="21"/>
          <w:lang w:val="en-GB" w:eastAsia="zh-CN"/>
        </w:rPr>
        <w:t>段落中讨论过。如果版权是一种经济权利，更类似于传统财产，则所有者可以出租、出售，甚或放弃这些权利。如果另一方面，版权更像是一种人格的不可分割的权利，则放弃它便不可能，就像不可能放弃人权那样。</w:t>
      </w:r>
    </w:p>
    <w:p w:rsidR="00352D2A" w:rsidRPr="00352D2A" w:rsidRDefault="001213E0" w:rsidP="00661423">
      <w:pPr>
        <w:spacing w:afterLines="50" w:after="120" w:line="340" w:lineRule="atLeast"/>
        <w:ind w:firstLineChars="200" w:firstLine="420"/>
        <w:jc w:val="both"/>
        <w:rPr>
          <w:rFonts w:ascii="SimSun"/>
          <w:sz w:val="21"/>
          <w:lang w:eastAsia="zh-CN"/>
        </w:rPr>
      </w:pPr>
      <w:r>
        <w:rPr>
          <w:rFonts w:ascii="SimSun" w:hint="eastAsia"/>
          <w:sz w:val="21"/>
          <w:lang w:eastAsia="zh-CN"/>
        </w:rPr>
        <w:t>精神权利被视为是以任何形式宣布作品进入公有领域的最大的绊脚石。尽管在一些司法管辖区，精神权利可以放弃，但是在大多数国家，精神权利不可剥夺。</w:t>
      </w:r>
    </w:p>
    <w:p w:rsidR="00352D2A" w:rsidRPr="00352D2A" w:rsidRDefault="0035438A" w:rsidP="00661423">
      <w:pPr>
        <w:spacing w:afterLines="50" w:after="120" w:line="340" w:lineRule="atLeast"/>
        <w:ind w:firstLineChars="200" w:firstLine="420"/>
        <w:jc w:val="both"/>
        <w:rPr>
          <w:rFonts w:ascii="SimSun"/>
          <w:sz w:val="21"/>
          <w:lang w:eastAsia="zh-CN"/>
        </w:rPr>
      </w:pPr>
      <w:r>
        <w:rPr>
          <w:rFonts w:ascii="SimSun" w:hint="eastAsia"/>
          <w:sz w:val="21"/>
          <w:lang w:eastAsia="zh-CN"/>
        </w:rPr>
        <w:t>这就是版权的性质发挥作用之处。在一些司法管辖区，版权具有一元性，就是说，经济权利和精神权利两者都被视为版权不可或缺</w:t>
      </w:r>
      <w:r w:rsidR="002E43D6">
        <w:rPr>
          <w:rFonts w:ascii="SimSun" w:hint="eastAsia"/>
          <w:sz w:val="21"/>
          <w:lang w:eastAsia="zh-CN"/>
        </w:rPr>
        <w:t>的</w:t>
      </w:r>
      <w:r>
        <w:rPr>
          <w:rFonts w:ascii="SimSun" w:hint="eastAsia"/>
          <w:sz w:val="21"/>
          <w:lang w:eastAsia="zh-CN"/>
        </w:rPr>
        <w:t>、不可分割的一部分，而在其他一些司法管辖区，版权具有二元性，对精神权利和</w:t>
      </w:r>
      <w:r w:rsidR="00950B43">
        <w:rPr>
          <w:rFonts w:ascii="SimSun" w:hint="eastAsia"/>
          <w:sz w:val="21"/>
          <w:lang w:eastAsia="zh-CN"/>
        </w:rPr>
        <w:t>经济权利分别对待。一元</w:t>
      </w:r>
      <w:r w:rsidR="007443F8">
        <w:rPr>
          <w:rFonts w:ascii="SimSun" w:hint="eastAsia"/>
          <w:sz w:val="21"/>
          <w:lang w:eastAsia="zh-CN"/>
        </w:rPr>
        <w:t>论</w:t>
      </w:r>
      <w:r w:rsidR="00797735">
        <w:rPr>
          <w:rFonts w:ascii="SimSun" w:hint="eastAsia"/>
          <w:sz w:val="21"/>
          <w:lang w:eastAsia="zh-CN"/>
        </w:rPr>
        <w:t>的</w:t>
      </w:r>
      <w:r w:rsidR="00950B43">
        <w:rPr>
          <w:rFonts w:ascii="SimSun" w:hint="eastAsia"/>
          <w:sz w:val="21"/>
          <w:lang w:eastAsia="zh-CN"/>
        </w:rPr>
        <w:t>司法管辖区的版权则仅可以被许可，任何形式的放弃都不可能。然而，多数司法管辖区往往是二元</w:t>
      </w:r>
      <w:r w:rsidR="007443F8">
        <w:rPr>
          <w:rFonts w:ascii="SimSun" w:hint="eastAsia"/>
          <w:sz w:val="21"/>
          <w:lang w:eastAsia="zh-CN"/>
        </w:rPr>
        <w:t>论</w:t>
      </w:r>
      <w:r w:rsidR="00950B43">
        <w:rPr>
          <w:rFonts w:ascii="SimSun" w:hint="eastAsia"/>
          <w:sz w:val="21"/>
          <w:lang w:eastAsia="zh-CN"/>
        </w:rPr>
        <w:t>的，允许精神权利从资产要素中独立出来，得到专门对待，因此，会允许</w:t>
      </w:r>
      <w:r w:rsidR="00797735">
        <w:rPr>
          <w:rFonts w:ascii="SimSun" w:hint="eastAsia"/>
          <w:sz w:val="21"/>
          <w:lang w:eastAsia="zh-CN"/>
        </w:rPr>
        <w:t>对</w:t>
      </w:r>
      <w:r w:rsidR="00950B43">
        <w:rPr>
          <w:rFonts w:ascii="SimSun" w:hint="eastAsia"/>
          <w:sz w:val="21"/>
          <w:lang w:eastAsia="zh-CN"/>
        </w:rPr>
        <w:t>这些权利</w:t>
      </w:r>
      <w:r w:rsidR="00797735">
        <w:rPr>
          <w:rFonts w:ascii="SimSun" w:hint="eastAsia"/>
          <w:sz w:val="21"/>
          <w:lang w:eastAsia="zh-CN"/>
        </w:rPr>
        <w:t>进行</w:t>
      </w:r>
      <w:r w:rsidR="00950B43">
        <w:rPr>
          <w:rFonts w:ascii="SimSun" w:hint="eastAsia"/>
          <w:sz w:val="21"/>
          <w:lang w:eastAsia="zh-CN"/>
        </w:rPr>
        <w:t>各种形式的部分和全部让渡，包括全部转让。在二元</w:t>
      </w:r>
      <w:r w:rsidR="007443F8">
        <w:rPr>
          <w:rFonts w:ascii="SimSun" w:hint="eastAsia"/>
          <w:sz w:val="21"/>
          <w:lang w:eastAsia="zh-CN"/>
        </w:rPr>
        <w:t>论</w:t>
      </w:r>
      <w:r w:rsidR="00950B43">
        <w:rPr>
          <w:rFonts w:ascii="SimSun" w:hint="eastAsia"/>
          <w:sz w:val="21"/>
          <w:lang w:eastAsia="zh-CN"/>
        </w:rPr>
        <w:t>体系下，自愿放弃便成为可能，如果法律允许的话。</w:t>
      </w:r>
    </w:p>
    <w:p w:rsidR="00352D2A" w:rsidRPr="00352D2A" w:rsidRDefault="006E3CBF" w:rsidP="00661423">
      <w:pPr>
        <w:spacing w:afterLines="50" w:after="120" w:line="340" w:lineRule="atLeast"/>
        <w:ind w:firstLineChars="200" w:firstLine="420"/>
        <w:jc w:val="both"/>
        <w:rPr>
          <w:rFonts w:ascii="SimSun"/>
          <w:sz w:val="21"/>
          <w:lang w:eastAsia="zh-CN"/>
        </w:rPr>
      </w:pPr>
      <w:r>
        <w:rPr>
          <w:rFonts w:ascii="SimSun" w:hint="eastAsia"/>
          <w:sz w:val="21"/>
          <w:lang w:eastAsia="zh-CN"/>
        </w:rPr>
        <w:t>之后，报告</w:t>
      </w:r>
      <w:r w:rsidR="00107B80">
        <w:rPr>
          <w:rFonts w:ascii="SimSun" w:hint="eastAsia"/>
          <w:sz w:val="21"/>
          <w:lang w:eastAsia="zh-CN"/>
        </w:rPr>
        <w:t>提及</w:t>
      </w:r>
      <w:r>
        <w:rPr>
          <w:rFonts w:ascii="SimSun" w:hint="eastAsia"/>
          <w:sz w:val="21"/>
          <w:lang w:eastAsia="zh-CN"/>
        </w:rPr>
        <w:t>不可撤销</w:t>
      </w:r>
      <w:r w:rsidR="00E76160">
        <w:rPr>
          <w:rFonts w:ascii="SimSun" w:hint="eastAsia"/>
          <w:sz w:val="21"/>
          <w:lang w:eastAsia="zh-CN"/>
        </w:rPr>
        <w:t>问题。</w:t>
      </w:r>
      <w:r>
        <w:rPr>
          <w:rFonts w:ascii="SimSun" w:hint="eastAsia"/>
          <w:sz w:val="21"/>
          <w:lang w:eastAsia="zh-CN"/>
        </w:rPr>
        <w:t>一些人关心</w:t>
      </w:r>
      <w:r w:rsidR="00107B80">
        <w:rPr>
          <w:rFonts w:ascii="SimSun" w:hint="eastAsia"/>
          <w:sz w:val="21"/>
          <w:lang w:eastAsia="zh-CN"/>
        </w:rPr>
        <w:t>的是，</w:t>
      </w:r>
      <w:r>
        <w:rPr>
          <w:rFonts w:ascii="SimSun" w:hint="eastAsia"/>
          <w:sz w:val="21"/>
          <w:lang w:eastAsia="zh-CN"/>
        </w:rPr>
        <w:t>公有领域捐献是最终决定，不可撤销，应当在某种程度上被视为一种</w:t>
      </w:r>
      <w:r w:rsidR="00107B80">
        <w:rPr>
          <w:rFonts w:ascii="SimSun" w:hint="eastAsia"/>
          <w:sz w:val="21"/>
          <w:lang w:eastAsia="zh-CN"/>
        </w:rPr>
        <w:t>允许</w:t>
      </w:r>
      <w:r w:rsidR="007443F8">
        <w:rPr>
          <w:rFonts w:ascii="SimSun" w:hint="eastAsia"/>
          <w:sz w:val="21"/>
          <w:lang w:eastAsia="zh-CN"/>
        </w:rPr>
        <w:t>进行</w:t>
      </w:r>
      <w:r w:rsidR="00107B80">
        <w:rPr>
          <w:rFonts w:ascii="SimSun" w:hint="eastAsia"/>
          <w:sz w:val="21"/>
          <w:lang w:eastAsia="zh-CN"/>
        </w:rPr>
        <w:t>版权放弃的</w:t>
      </w:r>
      <w:r>
        <w:rPr>
          <w:rFonts w:ascii="SimSun" w:hint="eastAsia"/>
          <w:sz w:val="21"/>
          <w:lang w:eastAsia="zh-CN"/>
        </w:rPr>
        <w:t>阻碍。报告最后指出，这可能终究不属于这种情况，因为多数实践证据都指出，做出决定的作者都熟悉情况，因此很少会出现后来改变决定的情形。</w:t>
      </w:r>
    </w:p>
    <w:p w:rsidR="00352D2A" w:rsidRPr="00352D2A" w:rsidRDefault="004D0D98" w:rsidP="00661423">
      <w:pPr>
        <w:spacing w:afterLines="50" w:after="120" w:line="340" w:lineRule="atLeast"/>
        <w:ind w:firstLineChars="200" w:firstLine="420"/>
        <w:jc w:val="both"/>
        <w:rPr>
          <w:rFonts w:ascii="SimSun"/>
          <w:sz w:val="21"/>
          <w:lang w:val="en-GB" w:eastAsia="zh-CN"/>
        </w:rPr>
      </w:pPr>
      <w:r>
        <w:rPr>
          <w:rFonts w:ascii="SimSun" w:hint="eastAsia"/>
          <w:sz w:val="21"/>
          <w:lang w:eastAsia="zh-CN"/>
        </w:rPr>
        <w:lastRenderedPageBreak/>
        <w:t>本报告的下一章节审视九个司法管辖区，目的是查明</w:t>
      </w:r>
      <w:r w:rsidR="00D56404">
        <w:rPr>
          <w:rFonts w:ascii="SimSun" w:hint="eastAsia"/>
          <w:sz w:val="21"/>
          <w:lang w:eastAsia="zh-CN"/>
        </w:rPr>
        <w:t>其</w:t>
      </w:r>
      <w:r>
        <w:rPr>
          <w:rFonts w:ascii="SimSun" w:hint="eastAsia"/>
          <w:sz w:val="21"/>
          <w:lang w:eastAsia="zh-CN"/>
        </w:rPr>
        <w:t>版权法</w:t>
      </w:r>
      <w:r w:rsidR="00D56404">
        <w:rPr>
          <w:rFonts w:ascii="SimSun" w:hint="eastAsia"/>
          <w:sz w:val="21"/>
          <w:lang w:eastAsia="zh-CN"/>
        </w:rPr>
        <w:t>是否允许公有领域捐献。在被研究的九个国家中，有四个国家明确允许</w:t>
      </w:r>
      <w:r w:rsidR="00D56404" w:rsidRPr="00661423">
        <w:rPr>
          <w:rFonts w:ascii="SimSun" w:hint="eastAsia"/>
          <w:sz w:val="21"/>
          <w:lang w:val="en-GB"/>
        </w:rPr>
        <w:t>版权</w:t>
      </w:r>
      <w:r w:rsidR="00D56404">
        <w:rPr>
          <w:rFonts w:ascii="SimSun" w:hint="eastAsia"/>
          <w:sz w:val="21"/>
          <w:lang w:eastAsia="zh-CN"/>
        </w:rPr>
        <w:t>放弃，而在其余五个国家中，这个问题没有得到直接解决，因此有着不同的解释。另一方面，在大多数国家，精神权利不可放弃，从而证实了版权的二元</w:t>
      </w:r>
      <w:r w:rsidR="00107B80">
        <w:rPr>
          <w:rFonts w:ascii="SimSun" w:hint="eastAsia"/>
          <w:sz w:val="21"/>
          <w:lang w:eastAsia="zh-CN"/>
        </w:rPr>
        <w:t>性</w:t>
      </w:r>
      <w:r w:rsidR="00D56404">
        <w:rPr>
          <w:rFonts w:ascii="SimSun" w:hint="eastAsia"/>
          <w:sz w:val="21"/>
          <w:lang w:eastAsia="zh-CN"/>
        </w:rPr>
        <w:t>。</w:t>
      </w:r>
    </w:p>
    <w:p w:rsidR="00352D2A" w:rsidRPr="000D2193" w:rsidRDefault="000858C0" w:rsidP="000D2193">
      <w:pPr>
        <w:spacing w:beforeLines="100" w:before="240" w:afterLines="100" w:after="240" w:line="340" w:lineRule="atLeast"/>
        <w:jc w:val="both"/>
        <w:rPr>
          <w:rFonts w:ascii="SimHei" w:eastAsia="SimHei" w:hAnsi="SimHei"/>
          <w:sz w:val="21"/>
          <w:lang w:val="en-GB" w:eastAsia="zh-CN"/>
        </w:rPr>
      </w:pPr>
      <w:r w:rsidRPr="000D2193">
        <w:rPr>
          <w:rFonts w:ascii="SimHei" w:eastAsia="SimHei" w:hAnsi="SimHei" w:hint="eastAsia"/>
          <w:sz w:val="21"/>
          <w:lang w:val="en-GB" w:eastAsia="zh-CN"/>
        </w:rPr>
        <w:t>表</w:t>
      </w:r>
      <w:r w:rsidR="00661423">
        <w:rPr>
          <w:rFonts w:ascii="SimHei" w:eastAsia="SimHei" w:hAnsi="SimHei" w:hint="eastAsia"/>
          <w:sz w:val="21"/>
          <w:lang w:val="en-GB" w:eastAsia="zh-CN"/>
        </w:rPr>
        <w:t xml:space="preserve">　</w:t>
      </w:r>
      <w:r w:rsidRPr="000D2193">
        <w:rPr>
          <w:rFonts w:ascii="SimHei" w:eastAsia="SimHei" w:hAnsi="SimHei" w:hint="eastAsia"/>
          <w:sz w:val="21"/>
          <w:lang w:val="en-GB" w:eastAsia="zh-CN"/>
        </w:rPr>
        <w:t>格</w:t>
      </w:r>
    </w:p>
    <w:tbl>
      <w:tblPr>
        <w:tblStyle w:val="TableGrid"/>
        <w:tblW w:w="0" w:type="auto"/>
        <w:tblInd w:w="108" w:type="dxa"/>
        <w:tblLook w:val="04A0" w:firstRow="1" w:lastRow="0" w:firstColumn="1" w:lastColumn="0" w:noHBand="0" w:noVBand="1"/>
      </w:tblPr>
      <w:tblGrid>
        <w:gridCol w:w="2493"/>
        <w:gridCol w:w="2493"/>
        <w:gridCol w:w="2669"/>
      </w:tblGrid>
      <w:tr w:rsidR="00352D2A" w:rsidRPr="000D2193" w:rsidTr="000D2193">
        <w:tc>
          <w:tcPr>
            <w:tcW w:w="2493" w:type="dxa"/>
          </w:tcPr>
          <w:p w:rsidR="00352D2A" w:rsidRPr="000D2193" w:rsidRDefault="000858C0" w:rsidP="000D2193">
            <w:pPr>
              <w:spacing w:afterLines="50" w:after="120" w:line="340" w:lineRule="atLeast"/>
              <w:jc w:val="center"/>
              <w:rPr>
                <w:rFonts w:ascii="SimHei" w:eastAsia="SimHei" w:hAnsi="SimHei"/>
                <w:sz w:val="21"/>
                <w:lang w:val="en-GB"/>
              </w:rPr>
            </w:pPr>
            <w:r w:rsidRPr="000D2193">
              <w:rPr>
                <w:rFonts w:ascii="SimHei" w:eastAsia="SimHei" w:hAnsi="SimHei" w:hint="eastAsia"/>
                <w:sz w:val="21"/>
                <w:lang w:val="en-GB" w:eastAsia="zh-CN"/>
              </w:rPr>
              <w:t>国家</w:t>
            </w:r>
          </w:p>
        </w:tc>
        <w:tc>
          <w:tcPr>
            <w:tcW w:w="2493" w:type="dxa"/>
          </w:tcPr>
          <w:p w:rsidR="00352D2A" w:rsidRPr="000D2193" w:rsidRDefault="000858C0" w:rsidP="000D2193">
            <w:pPr>
              <w:spacing w:afterLines="50" w:after="120" w:line="340" w:lineRule="atLeast"/>
              <w:jc w:val="center"/>
              <w:rPr>
                <w:rFonts w:ascii="SimHei" w:eastAsia="SimHei" w:hAnsi="SimHei"/>
                <w:sz w:val="21"/>
                <w:lang w:val="en-GB"/>
              </w:rPr>
            </w:pPr>
            <w:r w:rsidRPr="000D2193">
              <w:rPr>
                <w:rFonts w:ascii="SimHei" w:eastAsia="SimHei" w:hAnsi="SimHei" w:hint="eastAsia"/>
                <w:sz w:val="21"/>
                <w:lang w:val="en-GB" w:eastAsia="zh-CN"/>
              </w:rPr>
              <w:t>是否允许自愿放弃？</w:t>
            </w:r>
          </w:p>
        </w:tc>
        <w:tc>
          <w:tcPr>
            <w:tcW w:w="2669" w:type="dxa"/>
          </w:tcPr>
          <w:p w:rsidR="00352D2A" w:rsidRPr="000D2193" w:rsidRDefault="00922FB2" w:rsidP="000D2193">
            <w:pPr>
              <w:spacing w:afterLines="50" w:after="120" w:line="340" w:lineRule="atLeast"/>
              <w:jc w:val="center"/>
              <w:rPr>
                <w:rFonts w:ascii="SimHei" w:eastAsia="SimHei" w:hAnsi="SimHei"/>
                <w:sz w:val="21"/>
                <w:lang w:val="en-GB" w:eastAsia="zh-CN"/>
              </w:rPr>
            </w:pPr>
            <w:r w:rsidRPr="000D2193">
              <w:rPr>
                <w:rFonts w:ascii="SimHei" w:eastAsia="SimHei" w:hAnsi="SimHei" w:hint="eastAsia"/>
                <w:sz w:val="21"/>
                <w:lang w:val="en-GB" w:eastAsia="zh-CN"/>
              </w:rPr>
              <w:t>精神权利是否可以放弃？</w:t>
            </w:r>
          </w:p>
        </w:tc>
      </w:tr>
      <w:tr w:rsidR="00352D2A" w:rsidRPr="00352D2A" w:rsidTr="000D2193">
        <w:tc>
          <w:tcPr>
            <w:tcW w:w="2493" w:type="dxa"/>
          </w:tcPr>
          <w:p w:rsidR="00352D2A" w:rsidRPr="00352D2A" w:rsidRDefault="00922FB2" w:rsidP="000D2193">
            <w:pPr>
              <w:spacing w:afterLines="50" w:after="120" w:line="340" w:lineRule="atLeast"/>
              <w:jc w:val="center"/>
              <w:rPr>
                <w:rFonts w:ascii="SimSun" w:eastAsia="SimSun"/>
                <w:sz w:val="21"/>
                <w:lang w:val="en-GB"/>
              </w:rPr>
            </w:pPr>
            <w:r>
              <w:rPr>
                <w:rFonts w:ascii="SimSun" w:eastAsia="SimSun" w:hint="eastAsia"/>
                <w:sz w:val="21"/>
                <w:lang w:val="en-GB" w:eastAsia="zh-CN"/>
              </w:rPr>
              <w:t>巴西</w:t>
            </w:r>
          </w:p>
        </w:tc>
        <w:tc>
          <w:tcPr>
            <w:tcW w:w="2493" w:type="dxa"/>
          </w:tcPr>
          <w:p w:rsidR="00352D2A" w:rsidRPr="00352D2A" w:rsidRDefault="00922FB2" w:rsidP="000D2193">
            <w:pPr>
              <w:spacing w:afterLines="50" w:after="120" w:line="340" w:lineRule="atLeast"/>
              <w:jc w:val="center"/>
              <w:rPr>
                <w:rFonts w:ascii="SimSun" w:eastAsia="SimSun"/>
                <w:sz w:val="21"/>
                <w:lang w:val="en-GB"/>
              </w:rPr>
            </w:pPr>
            <w:r>
              <w:rPr>
                <w:rFonts w:ascii="SimSun" w:eastAsia="SimSun" w:hint="eastAsia"/>
                <w:sz w:val="21"/>
                <w:lang w:val="en-GB" w:eastAsia="zh-CN"/>
              </w:rPr>
              <w:t>不明确</w:t>
            </w:r>
          </w:p>
        </w:tc>
        <w:tc>
          <w:tcPr>
            <w:tcW w:w="2669" w:type="dxa"/>
          </w:tcPr>
          <w:p w:rsidR="00352D2A" w:rsidRPr="00352D2A" w:rsidRDefault="00922FB2" w:rsidP="000D2193">
            <w:pPr>
              <w:spacing w:afterLines="50" w:after="120" w:line="340" w:lineRule="atLeast"/>
              <w:jc w:val="center"/>
              <w:rPr>
                <w:rFonts w:ascii="SimSun" w:eastAsia="SimSun"/>
                <w:sz w:val="21"/>
                <w:lang w:val="en-GB" w:eastAsia="zh-CN"/>
              </w:rPr>
            </w:pPr>
            <w:r>
              <w:rPr>
                <w:rFonts w:ascii="SimSun" w:eastAsia="SimSun" w:hint="eastAsia"/>
                <w:sz w:val="21"/>
                <w:lang w:val="en-GB" w:eastAsia="zh-CN"/>
              </w:rPr>
              <w:t>否</w:t>
            </w:r>
          </w:p>
        </w:tc>
      </w:tr>
      <w:tr w:rsidR="00352D2A" w:rsidRPr="00352D2A" w:rsidTr="000D2193">
        <w:tc>
          <w:tcPr>
            <w:tcW w:w="2493" w:type="dxa"/>
          </w:tcPr>
          <w:p w:rsidR="00352D2A" w:rsidRPr="00352D2A" w:rsidRDefault="00922FB2" w:rsidP="000D2193">
            <w:pPr>
              <w:spacing w:afterLines="50" w:after="120" w:line="340" w:lineRule="atLeast"/>
              <w:jc w:val="center"/>
              <w:rPr>
                <w:rFonts w:ascii="SimSun" w:eastAsia="SimSun"/>
                <w:sz w:val="21"/>
                <w:lang w:val="en-GB"/>
              </w:rPr>
            </w:pPr>
            <w:r>
              <w:rPr>
                <w:rFonts w:ascii="SimSun" w:eastAsia="SimSun" w:hint="eastAsia"/>
                <w:sz w:val="21"/>
                <w:lang w:val="en-GB" w:eastAsia="zh-CN"/>
              </w:rPr>
              <w:t>智利</w:t>
            </w:r>
          </w:p>
        </w:tc>
        <w:tc>
          <w:tcPr>
            <w:tcW w:w="2493" w:type="dxa"/>
          </w:tcPr>
          <w:p w:rsidR="00352D2A" w:rsidRPr="00352D2A" w:rsidRDefault="00922FB2" w:rsidP="000D2193">
            <w:pPr>
              <w:spacing w:afterLines="50" w:after="120" w:line="340" w:lineRule="atLeast"/>
              <w:jc w:val="center"/>
              <w:rPr>
                <w:rFonts w:ascii="SimSun" w:eastAsia="SimSun"/>
                <w:sz w:val="21"/>
                <w:lang w:val="en-GB" w:eastAsia="zh-CN"/>
              </w:rPr>
            </w:pPr>
            <w:r>
              <w:rPr>
                <w:rFonts w:ascii="SimSun" w:eastAsia="SimSun" w:hint="eastAsia"/>
                <w:sz w:val="21"/>
                <w:lang w:val="en-GB" w:eastAsia="zh-CN"/>
              </w:rPr>
              <w:t>是</w:t>
            </w:r>
          </w:p>
        </w:tc>
        <w:tc>
          <w:tcPr>
            <w:tcW w:w="2669" w:type="dxa"/>
          </w:tcPr>
          <w:p w:rsidR="00352D2A" w:rsidRPr="00352D2A" w:rsidRDefault="00922FB2" w:rsidP="000D2193">
            <w:pPr>
              <w:spacing w:afterLines="50" w:after="120" w:line="340" w:lineRule="atLeast"/>
              <w:jc w:val="center"/>
              <w:rPr>
                <w:rFonts w:ascii="SimSun" w:eastAsia="SimSun"/>
                <w:sz w:val="21"/>
                <w:lang w:val="en-GB"/>
              </w:rPr>
            </w:pPr>
            <w:r>
              <w:rPr>
                <w:rFonts w:ascii="SimSun" w:eastAsia="SimSun" w:hint="eastAsia"/>
                <w:sz w:val="21"/>
                <w:lang w:val="en-GB" w:eastAsia="zh-CN"/>
              </w:rPr>
              <w:t>否</w:t>
            </w:r>
          </w:p>
        </w:tc>
      </w:tr>
      <w:tr w:rsidR="00352D2A" w:rsidRPr="00352D2A" w:rsidTr="000D2193">
        <w:tc>
          <w:tcPr>
            <w:tcW w:w="2493" w:type="dxa"/>
          </w:tcPr>
          <w:p w:rsidR="00352D2A" w:rsidRPr="00352D2A" w:rsidRDefault="00183AA4" w:rsidP="000D2193">
            <w:pPr>
              <w:spacing w:afterLines="50" w:after="120" w:line="340" w:lineRule="atLeast"/>
              <w:jc w:val="center"/>
              <w:rPr>
                <w:rFonts w:ascii="SimSun" w:eastAsia="SimSun"/>
                <w:sz w:val="21"/>
                <w:lang w:val="en-GB"/>
              </w:rPr>
            </w:pPr>
            <w:r>
              <w:rPr>
                <w:rFonts w:ascii="SimSun" w:eastAsia="SimSun" w:hint="eastAsia"/>
                <w:sz w:val="21"/>
                <w:lang w:val="en-GB" w:eastAsia="zh-CN"/>
              </w:rPr>
              <w:t>中国</w:t>
            </w:r>
          </w:p>
        </w:tc>
        <w:tc>
          <w:tcPr>
            <w:tcW w:w="2493" w:type="dxa"/>
          </w:tcPr>
          <w:p w:rsidR="00352D2A" w:rsidRPr="00352D2A" w:rsidRDefault="00922FB2" w:rsidP="000D2193">
            <w:pPr>
              <w:spacing w:afterLines="50" w:after="120" w:line="340" w:lineRule="atLeast"/>
              <w:jc w:val="center"/>
              <w:rPr>
                <w:rFonts w:ascii="SimSun" w:eastAsia="SimSun"/>
                <w:sz w:val="21"/>
                <w:lang w:val="en-GB"/>
              </w:rPr>
            </w:pPr>
            <w:r>
              <w:rPr>
                <w:rFonts w:ascii="SimSun" w:eastAsia="SimSun" w:hint="eastAsia"/>
                <w:sz w:val="21"/>
                <w:lang w:val="en-GB" w:eastAsia="zh-CN"/>
              </w:rPr>
              <w:t>不明确</w:t>
            </w:r>
          </w:p>
        </w:tc>
        <w:tc>
          <w:tcPr>
            <w:tcW w:w="2669" w:type="dxa"/>
          </w:tcPr>
          <w:p w:rsidR="00352D2A" w:rsidRPr="00352D2A" w:rsidRDefault="00922FB2" w:rsidP="000D2193">
            <w:pPr>
              <w:spacing w:afterLines="50" w:after="120" w:line="340" w:lineRule="atLeast"/>
              <w:jc w:val="center"/>
              <w:rPr>
                <w:rFonts w:ascii="SimSun" w:eastAsia="SimSun"/>
                <w:sz w:val="21"/>
                <w:lang w:val="en-GB"/>
              </w:rPr>
            </w:pPr>
            <w:r>
              <w:rPr>
                <w:rFonts w:ascii="SimSun" w:eastAsia="SimSun" w:hint="eastAsia"/>
                <w:sz w:val="21"/>
                <w:lang w:val="en-GB" w:eastAsia="zh-CN"/>
              </w:rPr>
              <w:t>否</w:t>
            </w:r>
          </w:p>
        </w:tc>
      </w:tr>
      <w:tr w:rsidR="00352D2A" w:rsidRPr="00352D2A" w:rsidTr="000D2193">
        <w:tc>
          <w:tcPr>
            <w:tcW w:w="2493" w:type="dxa"/>
          </w:tcPr>
          <w:p w:rsidR="00352D2A" w:rsidRPr="00352D2A" w:rsidRDefault="00183AA4" w:rsidP="000D2193">
            <w:pPr>
              <w:spacing w:afterLines="50" w:after="120" w:line="340" w:lineRule="atLeast"/>
              <w:jc w:val="center"/>
              <w:rPr>
                <w:rFonts w:ascii="SimSun" w:eastAsia="SimSun"/>
                <w:sz w:val="21"/>
                <w:lang w:val="en-GB"/>
              </w:rPr>
            </w:pPr>
            <w:r>
              <w:rPr>
                <w:rFonts w:ascii="SimSun" w:eastAsia="SimSun" w:hint="eastAsia"/>
                <w:sz w:val="21"/>
                <w:lang w:val="en-GB" w:eastAsia="zh-CN"/>
              </w:rPr>
              <w:t>哥伦比亚</w:t>
            </w:r>
          </w:p>
        </w:tc>
        <w:tc>
          <w:tcPr>
            <w:tcW w:w="2493" w:type="dxa"/>
          </w:tcPr>
          <w:p w:rsidR="00352D2A" w:rsidRPr="00352D2A" w:rsidRDefault="00922FB2" w:rsidP="000D2193">
            <w:pPr>
              <w:spacing w:afterLines="50" w:after="120" w:line="340" w:lineRule="atLeast"/>
              <w:jc w:val="center"/>
              <w:rPr>
                <w:rFonts w:ascii="SimSun" w:eastAsia="SimSun"/>
                <w:sz w:val="21"/>
                <w:lang w:val="en-GB"/>
              </w:rPr>
            </w:pPr>
            <w:r>
              <w:rPr>
                <w:rFonts w:ascii="SimSun" w:eastAsia="SimSun" w:hint="eastAsia"/>
                <w:sz w:val="21"/>
                <w:lang w:val="en-GB" w:eastAsia="zh-CN"/>
              </w:rPr>
              <w:t>是</w:t>
            </w:r>
          </w:p>
        </w:tc>
        <w:tc>
          <w:tcPr>
            <w:tcW w:w="2669" w:type="dxa"/>
          </w:tcPr>
          <w:p w:rsidR="00352D2A" w:rsidRPr="00352D2A" w:rsidRDefault="00922FB2" w:rsidP="000D2193">
            <w:pPr>
              <w:spacing w:afterLines="50" w:after="120" w:line="340" w:lineRule="atLeast"/>
              <w:jc w:val="center"/>
              <w:rPr>
                <w:rFonts w:ascii="SimSun" w:eastAsia="SimSun"/>
                <w:sz w:val="21"/>
                <w:lang w:val="en-GB"/>
              </w:rPr>
            </w:pPr>
            <w:r>
              <w:rPr>
                <w:rFonts w:ascii="SimSun" w:eastAsia="SimSun" w:hint="eastAsia"/>
                <w:sz w:val="21"/>
                <w:lang w:val="en-GB" w:eastAsia="zh-CN"/>
              </w:rPr>
              <w:t>否</w:t>
            </w:r>
          </w:p>
        </w:tc>
      </w:tr>
      <w:tr w:rsidR="00352D2A" w:rsidRPr="00352D2A" w:rsidTr="000D2193">
        <w:tc>
          <w:tcPr>
            <w:tcW w:w="2493" w:type="dxa"/>
          </w:tcPr>
          <w:p w:rsidR="00352D2A" w:rsidRPr="00352D2A" w:rsidRDefault="00183AA4" w:rsidP="000D2193">
            <w:pPr>
              <w:spacing w:afterLines="50" w:after="120" w:line="340" w:lineRule="atLeast"/>
              <w:jc w:val="center"/>
              <w:rPr>
                <w:rFonts w:ascii="SimSun" w:eastAsia="SimSun"/>
                <w:sz w:val="21"/>
                <w:lang w:val="en-GB"/>
              </w:rPr>
            </w:pPr>
            <w:r>
              <w:rPr>
                <w:rFonts w:ascii="SimSun" w:eastAsia="SimSun" w:hint="eastAsia"/>
                <w:sz w:val="21"/>
                <w:lang w:val="en-GB" w:eastAsia="zh-CN"/>
              </w:rPr>
              <w:t>埃及</w:t>
            </w:r>
          </w:p>
        </w:tc>
        <w:tc>
          <w:tcPr>
            <w:tcW w:w="2493" w:type="dxa"/>
          </w:tcPr>
          <w:p w:rsidR="00352D2A" w:rsidRPr="00352D2A" w:rsidRDefault="00922FB2" w:rsidP="000D2193">
            <w:pPr>
              <w:spacing w:afterLines="50" w:after="120" w:line="340" w:lineRule="atLeast"/>
              <w:jc w:val="center"/>
              <w:rPr>
                <w:rFonts w:ascii="SimSun" w:eastAsia="SimSun"/>
                <w:sz w:val="21"/>
                <w:lang w:val="en-GB"/>
              </w:rPr>
            </w:pPr>
            <w:r>
              <w:rPr>
                <w:rFonts w:ascii="SimSun" w:eastAsia="SimSun" w:hint="eastAsia"/>
                <w:sz w:val="21"/>
                <w:lang w:val="en-GB" w:eastAsia="zh-CN"/>
              </w:rPr>
              <w:t>不明确</w:t>
            </w:r>
          </w:p>
        </w:tc>
        <w:tc>
          <w:tcPr>
            <w:tcW w:w="2669" w:type="dxa"/>
          </w:tcPr>
          <w:p w:rsidR="00352D2A" w:rsidRPr="00352D2A" w:rsidRDefault="00922FB2" w:rsidP="000D2193">
            <w:pPr>
              <w:spacing w:afterLines="50" w:after="120" w:line="340" w:lineRule="atLeast"/>
              <w:jc w:val="center"/>
              <w:rPr>
                <w:rFonts w:ascii="SimSun" w:eastAsia="SimSun"/>
                <w:sz w:val="21"/>
                <w:lang w:val="en-GB"/>
              </w:rPr>
            </w:pPr>
            <w:r>
              <w:rPr>
                <w:rFonts w:ascii="SimSun" w:eastAsia="SimSun" w:hint="eastAsia"/>
                <w:sz w:val="21"/>
                <w:lang w:val="en-GB" w:eastAsia="zh-CN"/>
              </w:rPr>
              <w:t>否</w:t>
            </w:r>
          </w:p>
        </w:tc>
      </w:tr>
      <w:tr w:rsidR="00352D2A" w:rsidRPr="00352D2A" w:rsidTr="000D2193">
        <w:tc>
          <w:tcPr>
            <w:tcW w:w="2493" w:type="dxa"/>
          </w:tcPr>
          <w:p w:rsidR="00352D2A" w:rsidRPr="00352D2A" w:rsidRDefault="00183AA4" w:rsidP="000D2193">
            <w:pPr>
              <w:spacing w:afterLines="50" w:after="120" w:line="340" w:lineRule="atLeast"/>
              <w:jc w:val="center"/>
              <w:rPr>
                <w:rFonts w:ascii="SimSun" w:eastAsia="SimSun"/>
                <w:sz w:val="21"/>
                <w:lang w:val="en-GB"/>
              </w:rPr>
            </w:pPr>
            <w:r>
              <w:rPr>
                <w:rFonts w:ascii="SimSun" w:eastAsia="SimSun" w:hint="eastAsia"/>
                <w:sz w:val="21"/>
                <w:lang w:val="en-GB" w:eastAsia="zh-CN"/>
              </w:rPr>
              <w:t>法国</w:t>
            </w:r>
          </w:p>
        </w:tc>
        <w:tc>
          <w:tcPr>
            <w:tcW w:w="2493" w:type="dxa"/>
          </w:tcPr>
          <w:p w:rsidR="00352D2A" w:rsidRPr="00352D2A" w:rsidRDefault="00922FB2" w:rsidP="000D2193">
            <w:pPr>
              <w:spacing w:afterLines="50" w:after="120" w:line="340" w:lineRule="atLeast"/>
              <w:jc w:val="center"/>
              <w:rPr>
                <w:rFonts w:ascii="SimSun" w:eastAsia="SimSun"/>
                <w:sz w:val="21"/>
                <w:lang w:val="en-GB" w:eastAsia="zh-CN"/>
              </w:rPr>
            </w:pPr>
            <w:r>
              <w:rPr>
                <w:rFonts w:ascii="SimSun" w:eastAsia="SimSun" w:hint="eastAsia"/>
                <w:sz w:val="21"/>
                <w:lang w:val="en-GB" w:eastAsia="zh-CN"/>
              </w:rPr>
              <w:t>不明确</w:t>
            </w:r>
          </w:p>
        </w:tc>
        <w:tc>
          <w:tcPr>
            <w:tcW w:w="2669" w:type="dxa"/>
          </w:tcPr>
          <w:p w:rsidR="00352D2A" w:rsidRPr="00352D2A" w:rsidRDefault="00922FB2" w:rsidP="000D2193">
            <w:pPr>
              <w:spacing w:afterLines="50" w:after="120" w:line="340" w:lineRule="atLeast"/>
              <w:jc w:val="center"/>
              <w:rPr>
                <w:rFonts w:ascii="SimSun" w:eastAsia="SimSun"/>
                <w:sz w:val="21"/>
                <w:lang w:val="en-GB"/>
              </w:rPr>
            </w:pPr>
            <w:r>
              <w:rPr>
                <w:rFonts w:ascii="SimSun" w:eastAsia="SimSun" w:hint="eastAsia"/>
                <w:sz w:val="21"/>
                <w:lang w:val="en-GB" w:eastAsia="zh-CN"/>
              </w:rPr>
              <w:t>否</w:t>
            </w:r>
          </w:p>
        </w:tc>
      </w:tr>
      <w:tr w:rsidR="00352D2A" w:rsidRPr="00352D2A" w:rsidTr="000D2193">
        <w:tc>
          <w:tcPr>
            <w:tcW w:w="2493" w:type="dxa"/>
          </w:tcPr>
          <w:p w:rsidR="00352D2A" w:rsidRPr="00352D2A" w:rsidRDefault="00183AA4" w:rsidP="000D2193">
            <w:pPr>
              <w:spacing w:afterLines="50" w:after="120" w:line="340" w:lineRule="atLeast"/>
              <w:jc w:val="center"/>
              <w:rPr>
                <w:rFonts w:ascii="SimSun" w:eastAsia="SimSun"/>
                <w:sz w:val="21"/>
                <w:lang w:val="en-GB"/>
              </w:rPr>
            </w:pPr>
            <w:r>
              <w:rPr>
                <w:rFonts w:ascii="SimSun" w:eastAsia="SimSun" w:hint="eastAsia"/>
                <w:sz w:val="21"/>
                <w:lang w:val="en-GB" w:eastAsia="zh-CN"/>
              </w:rPr>
              <w:t>印度</w:t>
            </w:r>
          </w:p>
        </w:tc>
        <w:tc>
          <w:tcPr>
            <w:tcW w:w="2493" w:type="dxa"/>
          </w:tcPr>
          <w:p w:rsidR="00352D2A" w:rsidRPr="00352D2A" w:rsidRDefault="00922FB2" w:rsidP="000D2193">
            <w:pPr>
              <w:spacing w:afterLines="50" w:after="120" w:line="340" w:lineRule="atLeast"/>
              <w:jc w:val="center"/>
              <w:rPr>
                <w:rFonts w:ascii="SimSun" w:eastAsia="SimSun"/>
                <w:sz w:val="21"/>
                <w:lang w:val="en-GB"/>
              </w:rPr>
            </w:pPr>
            <w:r>
              <w:rPr>
                <w:rFonts w:ascii="SimSun" w:eastAsia="SimSun" w:hint="eastAsia"/>
                <w:sz w:val="21"/>
                <w:lang w:val="en-GB" w:eastAsia="zh-CN"/>
              </w:rPr>
              <w:t>是</w:t>
            </w:r>
          </w:p>
        </w:tc>
        <w:tc>
          <w:tcPr>
            <w:tcW w:w="2669" w:type="dxa"/>
          </w:tcPr>
          <w:p w:rsidR="00352D2A" w:rsidRPr="00352D2A" w:rsidRDefault="00922FB2" w:rsidP="000D2193">
            <w:pPr>
              <w:spacing w:afterLines="50" w:after="120" w:line="340" w:lineRule="atLeast"/>
              <w:jc w:val="center"/>
              <w:rPr>
                <w:rFonts w:ascii="SimSun" w:eastAsia="SimSun"/>
                <w:sz w:val="21"/>
                <w:lang w:val="en-GB"/>
              </w:rPr>
            </w:pPr>
            <w:r>
              <w:rPr>
                <w:rFonts w:ascii="SimSun" w:eastAsia="SimSun" w:hint="eastAsia"/>
                <w:sz w:val="21"/>
                <w:lang w:val="en-GB" w:eastAsia="zh-CN"/>
              </w:rPr>
              <w:t>不明确</w:t>
            </w:r>
          </w:p>
        </w:tc>
      </w:tr>
      <w:tr w:rsidR="00352D2A" w:rsidRPr="00352D2A" w:rsidTr="000D2193">
        <w:tc>
          <w:tcPr>
            <w:tcW w:w="2493" w:type="dxa"/>
          </w:tcPr>
          <w:p w:rsidR="00352D2A" w:rsidRPr="00352D2A" w:rsidRDefault="00183AA4" w:rsidP="000D2193">
            <w:pPr>
              <w:spacing w:afterLines="50" w:after="120" w:line="340" w:lineRule="atLeast"/>
              <w:jc w:val="center"/>
              <w:rPr>
                <w:rFonts w:ascii="SimSun" w:eastAsia="SimSun"/>
                <w:sz w:val="21"/>
                <w:lang w:val="en-GB"/>
              </w:rPr>
            </w:pPr>
            <w:r>
              <w:rPr>
                <w:rFonts w:ascii="SimSun" w:eastAsia="SimSun" w:hint="eastAsia"/>
                <w:sz w:val="21"/>
                <w:lang w:val="en-GB" w:eastAsia="zh-CN"/>
              </w:rPr>
              <w:t>肯尼亚</w:t>
            </w:r>
          </w:p>
        </w:tc>
        <w:tc>
          <w:tcPr>
            <w:tcW w:w="2493" w:type="dxa"/>
          </w:tcPr>
          <w:p w:rsidR="00352D2A" w:rsidRPr="00352D2A" w:rsidRDefault="00922FB2" w:rsidP="000D2193">
            <w:pPr>
              <w:spacing w:afterLines="50" w:after="120" w:line="340" w:lineRule="atLeast"/>
              <w:jc w:val="center"/>
              <w:rPr>
                <w:rFonts w:ascii="SimSun" w:eastAsia="SimSun"/>
                <w:sz w:val="21"/>
                <w:lang w:val="en-GB"/>
              </w:rPr>
            </w:pPr>
            <w:r>
              <w:rPr>
                <w:rFonts w:ascii="SimSun" w:eastAsia="SimSun" w:hint="eastAsia"/>
                <w:sz w:val="21"/>
                <w:lang w:val="en-GB" w:eastAsia="zh-CN"/>
              </w:rPr>
              <w:t>是</w:t>
            </w:r>
          </w:p>
        </w:tc>
        <w:tc>
          <w:tcPr>
            <w:tcW w:w="2669" w:type="dxa"/>
          </w:tcPr>
          <w:p w:rsidR="00352D2A" w:rsidRPr="00352D2A" w:rsidRDefault="00922FB2" w:rsidP="000D2193">
            <w:pPr>
              <w:spacing w:afterLines="50" w:after="120" w:line="340" w:lineRule="atLeast"/>
              <w:jc w:val="center"/>
              <w:rPr>
                <w:rFonts w:ascii="SimSun" w:eastAsia="SimSun"/>
                <w:sz w:val="21"/>
                <w:lang w:val="en-GB"/>
              </w:rPr>
            </w:pPr>
            <w:r>
              <w:rPr>
                <w:rFonts w:ascii="SimSun" w:eastAsia="SimSun" w:hint="eastAsia"/>
                <w:sz w:val="21"/>
                <w:lang w:val="en-GB" w:eastAsia="zh-CN"/>
              </w:rPr>
              <w:t>否</w:t>
            </w:r>
          </w:p>
        </w:tc>
      </w:tr>
      <w:tr w:rsidR="00352D2A" w:rsidRPr="00352D2A" w:rsidTr="000D2193">
        <w:tc>
          <w:tcPr>
            <w:tcW w:w="2493" w:type="dxa"/>
          </w:tcPr>
          <w:p w:rsidR="00352D2A" w:rsidRPr="00352D2A" w:rsidRDefault="00183AA4" w:rsidP="000D2193">
            <w:pPr>
              <w:spacing w:afterLines="50" w:after="120" w:line="340" w:lineRule="atLeast"/>
              <w:jc w:val="center"/>
              <w:rPr>
                <w:rFonts w:ascii="SimSun" w:eastAsia="SimSun"/>
                <w:sz w:val="21"/>
                <w:lang w:val="en-GB"/>
              </w:rPr>
            </w:pPr>
            <w:r>
              <w:rPr>
                <w:rFonts w:ascii="SimSun" w:eastAsia="SimSun" w:hint="eastAsia"/>
                <w:sz w:val="21"/>
                <w:lang w:val="en-GB" w:eastAsia="zh-CN"/>
              </w:rPr>
              <w:t>大韩民国</w:t>
            </w:r>
          </w:p>
        </w:tc>
        <w:tc>
          <w:tcPr>
            <w:tcW w:w="2493" w:type="dxa"/>
          </w:tcPr>
          <w:p w:rsidR="00352D2A" w:rsidRPr="00352D2A" w:rsidRDefault="00183AA4" w:rsidP="000D2193">
            <w:pPr>
              <w:spacing w:afterLines="50" w:after="120" w:line="340" w:lineRule="atLeast"/>
              <w:jc w:val="center"/>
              <w:rPr>
                <w:rFonts w:ascii="SimSun" w:eastAsia="SimSun"/>
                <w:sz w:val="21"/>
                <w:lang w:val="en-GB"/>
              </w:rPr>
            </w:pPr>
            <w:r>
              <w:rPr>
                <w:rFonts w:ascii="SimSun" w:eastAsia="SimSun" w:hint="eastAsia"/>
                <w:sz w:val="21"/>
                <w:lang w:val="en-GB" w:eastAsia="zh-CN"/>
              </w:rPr>
              <w:t>不明确</w:t>
            </w:r>
          </w:p>
        </w:tc>
        <w:tc>
          <w:tcPr>
            <w:tcW w:w="2669" w:type="dxa"/>
          </w:tcPr>
          <w:p w:rsidR="00352D2A" w:rsidRPr="00352D2A" w:rsidRDefault="00922FB2" w:rsidP="000D2193">
            <w:pPr>
              <w:spacing w:afterLines="50" w:after="120" w:line="340" w:lineRule="atLeast"/>
              <w:jc w:val="center"/>
              <w:rPr>
                <w:rFonts w:ascii="SimSun" w:eastAsia="SimSun"/>
                <w:sz w:val="21"/>
                <w:lang w:val="en-GB"/>
              </w:rPr>
            </w:pPr>
            <w:r>
              <w:rPr>
                <w:rFonts w:ascii="SimSun" w:eastAsia="SimSun" w:hint="eastAsia"/>
                <w:sz w:val="21"/>
                <w:lang w:val="en-GB" w:eastAsia="zh-CN"/>
              </w:rPr>
              <w:t>否</w:t>
            </w:r>
          </w:p>
        </w:tc>
      </w:tr>
    </w:tbl>
    <w:p w:rsidR="003D0730" w:rsidRPr="00352D2A" w:rsidRDefault="003D0730" w:rsidP="00661423">
      <w:pPr>
        <w:spacing w:afterLines="50" w:after="120" w:line="340" w:lineRule="atLeast"/>
        <w:ind w:firstLineChars="200" w:firstLine="420"/>
        <w:jc w:val="both"/>
        <w:rPr>
          <w:rFonts w:ascii="SimSun"/>
          <w:sz w:val="21"/>
          <w:lang w:eastAsia="zh-CN"/>
        </w:rPr>
      </w:pPr>
      <w:r>
        <w:rPr>
          <w:rFonts w:ascii="SimSun" w:hint="eastAsia"/>
          <w:sz w:val="21"/>
          <w:lang w:val="en-GB" w:eastAsia="zh-CN"/>
        </w:rPr>
        <w:t>报告的最后一部分涉及版权放弃的实际问题。鉴于有关放弃的法律</w:t>
      </w:r>
      <w:r w:rsidR="0080235C">
        <w:rPr>
          <w:rFonts w:ascii="SimSun" w:hint="eastAsia"/>
          <w:sz w:val="21"/>
          <w:lang w:val="en-GB" w:eastAsia="zh-CN"/>
        </w:rPr>
        <w:t>情形</w:t>
      </w:r>
      <w:r>
        <w:rPr>
          <w:rFonts w:ascii="SimSun" w:hint="eastAsia"/>
          <w:sz w:val="21"/>
          <w:lang w:val="en-GB" w:eastAsia="zh-CN"/>
        </w:rPr>
        <w:t>不明确，因此希望对公有领域做出某种形式的捐献的作者可能更愿意绕过这种不确定性，而选择一种许可的方法，后者</w:t>
      </w:r>
      <w:r w:rsidR="0080235C">
        <w:rPr>
          <w:rFonts w:ascii="SimSun" w:hint="eastAsia"/>
          <w:sz w:val="21"/>
          <w:lang w:val="en-GB" w:eastAsia="zh-CN"/>
        </w:rPr>
        <w:t>与</w:t>
      </w:r>
      <w:r>
        <w:rPr>
          <w:rFonts w:ascii="SimSun" w:hint="eastAsia"/>
          <w:sz w:val="21"/>
          <w:lang w:val="en-GB" w:eastAsia="zh-CN"/>
        </w:rPr>
        <w:t>那些在</w:t>
      </w:r>
      <w:r w:rsidR="0080235C">
        <w:rPr>
          <w:rFonts w:ascii="SimSun" w:hint="eastAsia"/>
          <w:sz w:val="21"/>
          <w:lang w:val="en-GB" w:eastAsia="zh-CN"/>
        </w:rPr>
        <w:t>作品的</w:t>
      </w:r>
      <w:r>
        <w:rPr>
          <w:rFonts w:ascii="SimSun" w:hint="eastAsia"/>
          <w:sz w:val="21"/>
          <w:lang w:val="en-GB" w:eastAsia="zh-CN"/>
        </w:rPr>
        <w:t>版权保护已期满</w:t>
      </w:r>
      <w:r w:rsidR="0080235C">
        <w:rPr>
          <w:rFonts w:ascii="SimSun" w:hint="eastAsia"/>
          <w:sz w:val="21"/>
          <w:lang w:val="en-GB" w:eastAsia="zh-CN"/>
        </w:rPr>
        <w:t>时</w:t>
      </w:r>
      <w:r>
        <w:rPr>
          <w:rFonts w:ascii="SimSun" w:hint="eastAsia"/>
          <w:sz w:val="21"/>
          <w:lang w:val="en-GB" w:eastAsia="zh-CN"/>
        </w:rPr>
        <w:t>可能发生的情况</w:t>
      </w:r>
      <w:r w:rsidR="0080235C">
        <w:rPr>
          <w:rFonts w:ascii="SimSun" w:hint="eastAsia"/>
          <w:sz w:val="21"/>
          <w:lang w:val="en-GB" w:eastAsia="zh-CN"/>
        </w:rPr>
        <w:t>效果</w:t>
      </w:r>
      <w:r>
        <w:rPr>
          <w:rFonts w:ascii="SimSun" w:hint="eastAsia"/>
          <w:sz w:val="21"/>
          <w:lang w:val="en-GB" w:eastAsia="zh-CN"/>
        </w:rPr>
        <w:t>类似。这可以通过使用开放许可计划来实现。</w:t>
      </w:r>
      <w:r w:rsidR="0080235C">
        <w:rPr>
          <w:rFonts w:ascii="SimSun" w:hint="eastAsia"/>
          <w:sz w:val="21"/>
          <w:lang w:val="en-GB" w:eastAsia="zh-CN"/>
        </w:rPr>
        <w:t>报告</w:t>
      </w:r>
      <w:r>
        <w:rPr>
          <w:rFonts w:ascii="SimSun" w:hint="eastAsia"/>
          <w:sz w:val="21"/>
          <w:lang w:val="en-GB" w:eastAsia="zh-CN"/>
        </w:rPr>
        <w:t>对两套许可方法给予</w:t>
      </w:r>
      <w:r w:rsidR="0080235C">
        <w:rPr>
          <w:rFonts w:ascii="SimSun" w:hint="eastAsia"/>
          <w:sz w:val="21"/>
          <w:lang w:val="en-GB" w:eastAsia="zh-CN"/>
        </w:rPr>
        <w:t>了</w:t>
      </w:r>
      <w:r>
        <w:rPr>
          <w:rFonts w:ascii="SimSun" w:hint="eastAsia"/>
          <w:sz w:val="21"/>
          <w:lang w:val="en-GB" w:eastAsia="zh-CN"/>
        </w:rPr>
        <w:t>更为详细地探讨，这两种方法是</w:t>
      </w:r>
      <w:r w:rsidR="004E51D4" w:rsidRPr="004E51D4">
        <w:rPr>
          <w:rFonts w:ascii="SimSun" w:hint="eastAsia"/>
          <w:sz w:val="21"/>
          <w:lang w:val="en-GB" w:eastAsia="zh-CN"/>
        </w:rPr>
        <w:t>知识共享</w:t>
      </w:r>
      <w:r>
        <w:rPr>
          <w:rFonts w:ascii="SimSun" w:hint="eastAsia"/>
          <w:sz w:val="21"/>
          <w:lang w:val="en-GB" w:eastAsia="zh-CN"/>
        </w:rPr>
        <w:t>零权利</w:t>
      </w:r>
      <w:r w:rsidRPr="00352D2A">
        <w:rPr>
          <w:rFonts w:ascii="SimSun"/>
          <w:sz w:val="21"/>
          <w:lang w:eastAsia="zh-CN"/>
        </w:rPr>
        <w:t>(CC0)</w:t>
      </w:r>
      <w:r>
        <w:rPr>
          <w:rFonts w:ascii="SimSun" w:hint="eastAsia"/>
          <w:sz w:val="21"/>
          <w:lang w:eastAsia="zh-CN"/>
        </w:rPr>
        <w:t>和开放数据</w:t>
      </w:r>
      <w:r w:rsidR="0080235C">
        <w:rPr>
          <w:rFonts w:ascii="SimSun" w:hint="eastAsia"/>
          <w:sz w:val="21"/>
          <w:lang w:eastAsia="zh-CN"/>
        </w:rPr>
        <w:t>共享</w:t>
      </w:r>
      <w:r>
        <w:rPr>
          <w:rFonts w:ascii="SimSun" w:hint="eastAsia"/>
          <w:sz w:val="21"/>
          <w:lang w:eastAsia="zh-CN"/>
        </w:rPr>
        <w:t>公有领域捐献与许可。这两种方法实现了一种双重功能。首先，两者都是把作品直接捐献给公有领域。其次，它们载有针对不可以放弃版权的情况的后备条款。这些条款对作品授予一种许可，具有同样的效力，仿佛作品已经放在了公有领域。</w:t>
      </w:r>
    </w:p>
    <w:p w:rsidR="003D0730" w:rsidRPr="00352D2A" w:rsidRDefault="003D0730" w:rsidP="00661423">
      <w:pPr>
        <w:spacing w:afterLines="50" w:after="120" w:line="340" w:lineRule="atLeast"/>
        <w:ind w:firstLineChars="200" w:firstLine="420"/>
        <w:jc w:val="both"/>
        <w:rPr>
          <w:rFonts w:ascii="SimSun"/>
          <w:sz w:val="21"/>
          <w:lang w:eastAsia="zh-CN"/>
        </w:rPr>
      </w:pPr>
      <w:r>
        <w:rPr>
          <w:rFonts w:ascii="SimSun" w:hint="eastAsia"/>
          <w:sz w:val="21"/>
          <w:lang w:eastAsia="zh-CN"/>
        </w:rPr>
        <w:t>报告最后还列出了几个版权放弃的实例，这些版权放弃通常来自公共机构，它们把数据和一些作品放在了公有领域，</w:t>
      </w:r>
      <w:r w:rsidR="005417BD">
        <w:rPr>
          <w:rFonts w:ascii="SimSun" w:hint="eastAsia"/>
          <w:sz w:val="21"/>
          <w:lang w:eastAsia="zh-CN"/>
        </w:rPr>
        <w:t>这</w:t>
      </w:r>
      <w:r>
        <w:rPr>
          <w:rFonts w:ascii="SimSun" w:hint="eastAsia"/>
          <w:sz w:val="21"/>
          <w:lang w:eastAsia="zh-CN"/>
        </w:rPr>
        <w:t>主要是通过</w:t>
      </w:r>
      <w:r w:rsidRPr="00352D2A">
        <w:rPr>
          <w:rFonts w:ascii="SimSun"/>
          <w:sz w:val="21"/>
          <w:lang w:eastAsia="zh-CN"/>
        </w:rPr>
        <w:t>CC0</w:t>
      </w:r>
      <w:r>
        <w:rPr>
          <w:rFonts w:ascii="SimSun" w:hint="eastAsia"/>
          <w:sz w:val="21"/>
          <w:lang w:eastAsia="zh-CN"/>
        </w:rPr>
        <w:t>中载有的</w:t>
      </w:r>
      <w:r w:rsidRPr="00661423">
        <w:rPr>
          <w:rFonts w:ascii="SimSun" w:hint="eastAsia"/>
          <w:sz w:val="21"/>
          <w:lang w:val="en-GB" w:eastAsia="zh-CN"/>
        </w:rPr>
        <w:t>公有</w:t>
      </w:r>
      <w:r>
        <w:rPr>
          <w:rFonts w:ascii="SimSun" w:hint="eastAsia"/>
          <w:sz w:val="21"/>
          <w:lang w:eastAsia="zh-CN"/>
        </w:rPr>
        <w:t>领域捐献进行的。</w:t>
      </w:r>
    </w:p>
    <w:p w:rsidR="003D0730" w:rsidRPr="00352D2A" w:rsidRDefault="003D0730" w:rsidP="00661423">
      <w:pPr>
        <w:spacing w:afterLines="50" w:after="120" w:line="340" w:lineRule="atLeast"/>
        <w:ind w:firstLineChars="200" w:firstLine="420"/>
        <w:jc w:val="both"/>
        <w:rPr>
          <w:rFonts w:ascii="SimSun"/>
          <w:sz w:val="21"/>
          <w:lang w:eastAsia="zh-CN"/>
        </w:rPr>
      </w:pPr>
      <w:r>
        <w:rPr>
          <w:rFonts w:ascii="SimSun" w:hint="eastAsia"/>
          <w:sz w:val="21"/>
          <w:lang w:eastAsia="zh-CN"/>
        </w:rPr>
        <w:t>报告结论指出，尽管有关公有领域捐献的法律问题依然不明朗，但是</w:t>
      </w:r>
      <w:r w:rsidR="004E51D4">
        <w:rPr>
          <w:rFonts w:ascii="SimSun" w:hint="eastAsia"/>
          <w:sz w:val="21"/>
          <w:lang w:eastAsia="zh-CN"/>
        </w:rPr>
        <w:t>知识共享</w:t>
      </w:r>
      <w:r w:rsidRPr="00352D2A">
        <w:rPr>
          <w:rFonts w:ascii="SimSun"/>
          <w:sz w:val="21"/>
          <w:lang w:eastAsia="zh-CN"/>
        </w:rPr>
        <w:t>(CC)</w:t>
      </w:r>
      <w:r>
        <w:rPr>
          <w:rFonts w:ascii="SimSun" w:hint="eastAsia"/>
          <w:sz w:val="21"/>
          <w:lang w:eastAsia="zh-CN"/>
        </w:rPr>
        <w:t>等许可方法造就了让这种问题显得不太重要的情形。结果是，作品可以与他人自由分享，为所有实用之目的，与那种</w:t>
      </w:r>
      <w:r w:rsidR="008A14D9">
        <w:rPr>
          <w:rFonts w:ascii="SimSun" w:hint="eastAsia"/>
          <w:sz w:val="21"/>
          <w:lang w:eastAsia="zh-CN"/>
        </w:rPr>
        <w:t>在</w:t>
      </w:r>
      <w:r>
        <w:rPr>
          <w:rFonts w:ascii="SimSun" w:hint="eastAsia"/>
          <w:sz w:val="21"/>
          <w:lang w:eastAsia="zh-CN"/>
        </w:rPr>
        <w:t>作者已成功地把作品捐献给了公有领域</w:t>
      </w:r>
      <w:r w:rsidR="008A14D9">
        <w:rPr>
          <w:rFonts w:ascii="SimSun" w:hint="eastAsia"/>
          <w:sz w:val="21"/>
          <w:lang w:eastAsia="zh-CN"/>
        </w:rPr>
        <w:t>时</w:t>
      </w:r>
      <w:r>
        <w:rPr>
          <w:rFonts w:ascii="SimSun" w:hint="eastAsia"/>
          <w:sz w:val="21"/>
          <w:lang w:eastAsia="zh-CN"/>
        </w:rPr>
        <w:t>会发生的情况类似。</w:t>
      </w:r>
    </w:p>
    <w:p w:rsidR="003D0730" w:rsidRPr="00352D2A" w:rsidRDefault="003D0730" w:rsidP="003D0730">
      <w:pPr>
        <w:spacing w:afterLines="50" w:after="120" w:line="340" w:lineRule="atLeast"/>
        <w:ind w:left="5534"/>
        <w:jc w:val="both"/>
        <w:rPr>
          <w:rFonts w:ascii="SimSun" w:hAnsi="KaiTi"/>
          <w:sz w:val="21"/>
          <w:szCs w:val="20"/>
          <w:lang w:eastAsia="zh-CN"/>
        </w:rPr>
      </w:pPr>
    </w:p>
    <w:p w:rsidR="00394612" w:rsidRPr="00352D2A" w:rsidRDefault="003D0730" w:rsidP="00352D2A">
      <w:pPr>
        <w:spacing w:afterLines="50" w:after="120" w:line="340" w:lineRule="atLeast"/>
        <w:ind w:left="5534"/>
        <w:jc w:val="both"/>
        <w:rPr>
          <w:rFonts w:ascii="SimSun" w:hAnsi="KaiTi"/>
          <w:sz w:val="21"/>
          <w:szCs w:val="20"/>
          <w:lang w:eastAsia="zh-CN"/>
        </w:rPr>
      </w:pPr>
      <w:r w:rsidRPr="0052723C">
        <w:rPr>
          <w:rFonts w:ascii="KaiTi" w:eastAsia="KaiTi" w:hAnsi="KaiTi"/>
          <w:sz w:val="21"/>
          <w:szCs w:val="20"/>
          <w:lang w:eastAsia="zh-CN"/>
        </w:rPr>
        <w:t>[</w:t>
      </w:r>
      <w:r>
        <w:rPr>
          <w:rFonts w:ascii="KaiTi" w:eastAsia="KaiTi" w:hAnsi="KaiTi" w:hint="eastAsia"/>
          <w:sz w:val="21"/>
          <w:szCs w:val="20"/>
          <w:lang w:eastAsia="zh-CN"/>
        </w:rPr>
        <w:t>附件和</w:t>
      </w:r>
      <w:r w:rsidRPr="0052723C">
        <w:rPr>
          <w:rFonts w:ascii="KaiTi" w:eastAsia="KaiTi" w:hAnsi="KaiTi" w:hint="eastAsia"/>
          <w:sz w:val="21"/>
          <w:szCs w:val="20"/>
          <w:lang w:eastAsia="zh-CN"/>
        </w:rPr>
        <w:t>文件完</w:t>
      </w:r>
      <w:r w:rsidRPr="0052723C">
        <w:rPr>
          <w:rFonts w:ascii="KaiTi" w:eastAsia="KaiTi" w:hAnsi="KaiTi"/>
          <w:sz w:val="21"/>
          <w:szCs w:val="20"/>
          <w:lang w:eastAsia="zh-CN"/>
        </w:rPr>
        <w:t>]</w:t>
      </w:r>
    </w:p>
    <w:sectPr w:rsidR="00394612" w:rsidRPr="00352D2A" w:rsidSect="008A1CB2">
      <w:headerReference w:type="default" r:id="rId10"/>
      <w:headerReference w:type="first" r:id="rId11"/>
      <w:pgSz w:w="11907" w:h="16840" w:code="9"/>
      <w:pgMar w:top="567" w:right="1134" w:bottom="1418" w:left="1418" w:header="510" w:footer="1021"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24586" w:rsidRDefault="00624586">
      <w:pPr>
        <w:spacing w:after="0" w:line="240" w:lineRule="auto"/>
      </w:pPr>
      <w:r>
        <w:separator/>
      </w:r>
    </w:p>
  </w:endnote>
  <w:endnote w:type="continuationSeparator" w:id="0">
    <w:p w:rsidR="00624586" w:rsidRDefault="0062458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SimHei">
    <w:altName w:val="黑体"/>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Arial Black">
    <w:panose1 w:val="020B0A04020102020204"/>
    <w:charset w:val="00"/>
    <w:family w:val="swiss"/>
    <w:pitch w:val="variable"/>
    <w:sig w:usb0="00000287" w:usb1="00000000" w:usb2="00000000" w:usb3="00000000" w:csb0="0000009F" w:csb1="00000000"/>
  </w:font>
  <w:font w:name="KaiTi">
    <w:panose1 w:val="02010609060101010101"/>
    <w:charset w:val="86"/>
    <w:family w:val="modern"/>
    <w:pitch w:val="fixed"/>
    <w:sig w:usb0="800002BF" w:usb1="38CF7CFA" w:usb2="00000016" w:usb3="00000000" w:csb0="00040001" w:csb1="00000000"/>
  </w:font>
  <w:font w:name="STKaiti">
    <w:charset w:val="86"/>
    <w:family w:val="auto"/>
    <w:pitch w:val="variable"/>
    <w:sig w:usb0="00000287" w:usb1="080F0000" w:usb2="00000010" w:usb3="00000000" w:csb0="0004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24586" w:rsidRDefault="00624586">
      <w:pPr>
        <w:spacing w:after="0" w:line="240" w:lineRule="auto"/>
      </w:pPr>
      <w:r>
        <w:separator/>
      </w:r>
    </w:p>
  </w:footnote>
  <w:footnote w:type="continuationSeparator" w:id="0">
    <w:p w:rsidR="00624586" w:rsidRDefault="00624586">
      <w:pPr>
        <w:spacing w:after="0" w:line="240" w:lineRule="auto"/>
      </w:pPr>
      <w:r>
        <w:continuationSeparator/>
      </w:r>
    </w:p>
  </w:footnote>
  <w:footnote w:id="1">
    <w:p w:rsidR="00C775CA" w:rsidRPr="00661423" w:rsidRDefault="00C775CA" w:rsidP="00661423">
      <w:pPr>
        <w:pStyle w:val="FootnoteText"/>
        <w:tabs>
          <w:tab w:val="left" w:pos="567"/>
        </w:tabs>
        <w:jc w:val="both"/>
        <w:rPr>
          <w:rFonts w:ascii="SimSun" w:hAnsi="SimSun"/>
          <w:lang w:eastAsia="zh-CN"/>
        </w:rPr>
      </w:pPr>
      <w:r w:rsidRPr="00661423">
        <w:rPr>
          <w:rStyle w:val="FootnoteReference"/>
          <w:rFonts w:ascii="SimSun" w:hAnsi="SimSun"/>
        </w:rPr>
        <w:footnoteRef/>
      </w:r>
      <w:r w:rsidRPr="00661423">
        <w:rPr>
          <w:rFonts w:ascii="SimSun" w:hAnsi="SimSun"/>
          <w:lang w:eastAsia="zh-CN"/>
        </w:rPr>
        <w:tab/>
      </w:r>
      <w:r w:rsidR="00A901A4" w:rsidRPr="00661423">
        <w:rPr>
          <w:rFonts w:ascii="SimSun" w:hAnsi="SimSun" w:hint="eastAsia"/>
          <w:lang w:eastAsia="zh-CN"/>
        </w:rPr>
        <w:t>本研究表达的观点是作者的观点，不一定反</w:t>
      </w:r>
      <w:r w:rsidR="007A421D" w:rsidRPr="00661423">
        <w:rPr>
          <w:rFonts w:ascii="SimSun" w:hAnsi="SimSun" w:hint="eastAsia"/>
          <w:lang w:eastAsia="zh-CN"/>
        </w:rPr>
        <w:t>映</w:t>
      </w:r>
      <w:r w:rsidR="00A901A4" w:rsidRPr="00661423">
        <w:rPr>
          <w:rFonts w:ascii="SimSun" w:hAnsi="SimSun" w:hint="eastAsia"/>
          <w:lang w:eastAsia="zh-CN"/>
        </w:rPr>
        <w:t>WIPO秘书处或本组织任何成员国的观点。</w:t>
      </w:r>
    </w:p>
  </w:footnote>
  <w:footnote w:id="2">
    <w:p w:rsidR="00352D2A" w:rsidRPr="00EF33DD" w:rsidRDefault="00352D2A" w:rsidP="00661423">
      <w:pPr>
        <w:pStyle w:val="FootnoteText"/>
        <w:jc w:val="both"/>
        <w:rPr>
          <w:rFonts w:ascii="SimSun" w:hAnsi="SimSun"/>
          <w:lang w:eastAsia="zh-CN"/>
        </w:rPr>
      </w:pPr>
      <w:r w:rsidRPr="00661423">
        <w:rPr>
          <w:rFonts w:ascii="SimSun" w:hAnsi="SimSun"/>
          <w:lang w:eastAsia="zh-CN"/>
        </w:rPr>
        <w:footnoteRef/>
      </w:r>
      <w:r w:rsidR="009B455F" w:rsidRPr="00661423">
        <w:rPr>
          <w:rFonts w:ascii="SimSun" w:hAnsi="SimSun" w:hint="eastAsia"/>
          <w:lang w:eastAsia="zh-CN"/>
        </w:rPr>
        <w:tab/>
      </w:r>
      <w:r w:rsidR="00E54172" w:rsidRPr="00661423">
        <w:rPr>
          <w:rFonts w:ascii="SimSun" w:hAnsi="SimSun" w:hint="eastAsia"/>
          <w:lang w:eastAsia="zh-CN"/>
        </w:rPr>
        <w:t>重要的一点是，要对本报告中所使用的术语</w:t>
      </w:r>
      <w:r w:rsidR="004A77D3" w:rsidRPr="00661423">
        <w:rPr>
          <w:rFonts w:ascii="SimSun" w:hAnsi="SimSun" w:hint="eastAsia"/>
          <w:lang w:eastAsia="zh-CN"/>
        </w:rPr>
        <w:t>稍微做些</w:t>
      </w:r>
      <w:r w:rsidR="00E54172" w:rsidRPr="00661423">
        <w:rPr>
          <w:rFonts w:ascii="SimSun" w:hAnsi="SimSun" w:hint="eastAsia"/>
          <w:lang w:eastAsia="zh-CN"/>
        </w:rPr>
        <w:t>注解。</w:t>
      </w:r>
      <w:r w:rsidR="008F3C0D" w:rsidRPr="00661423">
        <w:rPr>
          <w:rFonts w:ascii="SimSun" w:hAnsi="SimSun" w:hint="eastAsia"/>
          <w:lang w:eastAsia="zh-CN"/>
        </w:rPr>
        <w:t>“</w:t>
      </w:r>
      <w:r w:rsidR="006674B2" w:rsidRPr="00661423">
        <w:rPr>
          <w:rFonts w:ascii="SimSun" w:hAnsi="SimSun" w:hint="eastAsia"/>
          <w:lang w:eastAsia="zh-CN"/>
        </w:rPr>
        <w:t>放弃</w:t>
      </w:r>
      <w:r w:rsidR="008F3C0D" w:rsidRPr="00661423">
        <w:rPr>
          <w:rFonts w:ascii="SimSun" w:hAnsi="SimSun" w:hint="eastAsia"/>
          <w:lang w:eastAsia="zh-CN"/>
        </w:rPr>
        <w:t>”和“</w:t>
      </w:r>
      <w:r w:rsidR="00F134A9" w:rsidRPr="00661423">
        <w:rPr>
          <w:rFonts w:ascii="SimSun" w:hAnsi="SimSun" w:hint="eastAsia"/>
          <w:lang w:eastAsia="zh-CN"/>
        </w:rPr>
        <w:t>解除</w:t>
      </w:r>
      <w:r w:rsidR="008F3C0D" w:rsidRPr="00661423">
        <w:rPr>
          <w:rFonts w:ascii="SimSun" w:hAnsi="SimSun" w:hint="eastAsia"/>
          <w:lang w:eastAsia="zh-CN"/>
        </w:rPr>
        <w:t>”一词可能含有一些否定含义，尤其对那些希望扩大公有领域范围的人来说。因此</w:t>
      </w:r>
      <w:r w:rsidR="00370BB0" w:rsidRPr="00661423">
        <w:rPr>
          <w:rFonts w:ascii="SimSun" w:hAnsi="SimSun" w:hint="eastAsia"/>
          <w:lang w:eastAsia="zh-CN"/>
        </w:rPr>
        <w:t>，某些人更愿意使用</w:t>
      </w:r>
      <w:r w:rsidR="00E36F69" w:rsidRPr="00661423">
        <w:rPr>
          <w:rFonts w:ascii="SimSun" w:hAnsi="SimSun" w:hint="eastAsia"/>
          <w:lang w:eastAsia="zh-CN"/>
        </w:rPr>
        <w:t>“捐献”一词，如</w:t>
      </w:r>
      <w:r w:rsidR="009548C1" w:rsidRPr="00661423">
        <w:rPr>
          <w:rFonts w:ascii="SimSun" w:hAnsi="SimSun" w:hint="eastAsia"/>
          <w:lang w:eastAsia="zh-CN"/>
        </w:rPr>
        <w:t>“</w:t>
      </w:r>
      <w:r w:rsidR="00E36F69" w:rsidRPr="00661423">
        <w:rPr>
          <w:rFonts w:ascii="SimSun" w:hAnsi="SimSun" w:hint="eastAsia"/>
          <w:lang w:eastAsia="zh-CN"/>
        </w:rPr>
        <w:t>把一部作品捐献给公有领域</w:t>
      </w:r>
      <w:r w:rsidR="009548C1" w:rsidRPr="00661423">
        <w:rPr>
          <w:rFonts w:ascii="SimSun" w:hAnsi="SimSun" w:hint="eastAsia"/>
          <w:lang w:eastAsia="zh-CN"/>
        </w:rPr>
        <w:t>”</w:t>
      </w:r>
      <w:r w:rsidR="00E36F69" w:rsidRPr="00661423">
        <w:rPr>
          <w:rFonts w:ascii="SimSun" w:hAnsi="SimSun" w:hint="eastAsia"/>
          <w:lang w:eastAsia="zh-CN"/>
        </w:rPr>
        <w:t>。本报告试图通过交替使用所有这些术语来克服</w:t>
      </w:r>
      <w:r w:rsidR="00E05BCD" w:rsidRPr="00661423">
        <w:rPr>
          <w:rFonts w:ascii="SimSun" w:hAnsi="SimSun" w:hint="eastAsia"/>
          <w:lang w:eastAsia="zh-CN"/>
        </w:rPr>
        <w:t>这个</w:t>
      </w:r>
      <w:r w:rsidR="00E36F69" w:rsidRPr="00661423">
        <w:rPr>
          <w:rFonts w:ascii="SimSun" w:hAnsi="SimSun" w:hint="eastAsia"/>
          <w:lang w:eastAsia="zh-CN"/>
        </w:rPr>
        <w:t>问题。</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94612" w:rsidRPr="0052723C" w:rsidRDefault="00C07C9D" w:rsidP="0052723C">
    <w:pPr>
      <w:pStyle w:val="Header"/>
      <w:jc w:val="right"/>
      <w:rPr>
        <w:rFonts w:ascii="SimSun" w:hAnsi="SimSun"/>
        <w:caps/>
        <w:sz w:val="21"/>
        <w:lang w:eastAsia="zh-CN"/>
      </w:rPr>
    </w:pPr>
    <w:r w:rsidRPr="0052723C">
      <w:rPr>
        <w:rFonts w:ascii="SimSun" w:hAnsi="SimSun"/>
        <w:caps/>
        <w:sz w:val="21"/>
        <w:lang w:eastAsia="zh-CN"/>
      </w:rPr>
      <w:t>cdip/1</w:t>
    </w:r>
    <w:r w:rsidR="004972F6">
      <w:rPr>
        <w:rFonts w:ascii="SimSun" w:hAnsi="SimSun" w:hint="eastAsia"/>
        <w:caps/>
        <w:sz w:val="21"/>
        <w:lang w:eastAsia="zh-CN"/>
      </w:rPr>
      <w:t>3</w:t>
    </w:r>
    <w:r w:rsidRPr="0052723C">
      <w:rPr>
        <w:rFonts w:ascii="SimSun" w:hAnsi="SimSun"/>
        <w:caps/>
        <w:sz w:val="21"/>
        <w:lang w:eastAsia="zh-CN"/>
      </w:rPr>
      <w:t>/INF/</w:t>
    </w:r>
    <w:r w:rsidR="001B38C7">
      <w:rPr>
        <w:rFonts w:ascii="SimSun" w:hAnsi="SimSun"/>
        <w:caps/>
        <w:sz w:val="21"/>
        <w:lang w:eastAsia="zh-CN"/>
      </w:rPr>
      <w:t>6</w:t>
    </w:r>
  </w:p>
  <w:p w:rsidR="00394612" w:rsidRDefault="00C07C9D" w:rsidP="0052723C">
    <w:pPr>
      <w:pStyle w:val="Header"/>
      <w:jc w:val="right"/>
      <w:rPr>
        <w:rFonts w:ascii="SimSun" w:hAnsi="SimSun"/>
        <w:sz w:val="21"/>
        <w:lang w:eastAsia="zh-CN"/>
      </w:rPr>
    </w:pPr>
    <w:r w:rsidRPr="0052723C">
      <w:rPr>
        <w:rFonts w:ascii="SimSun" w:hAnsi="SimSun" w:hint="eastAsia"/>
        <w:sz w:val="21"/>
        <w:lang w:eastAsia="zh-CN"/>
      </w:rPr>
      <w:t>附件第</w:t>
    </w:r>
    <w:r w:rsidRPr="0052723C">
      <w:rPr>
        <w:rFonts w:ascii="SimSun" w:hAnsi="SimSun"/>
        <w:sz w:val="21"/>
        <w:lang w:eastAsia="zh-CN"/>
      </w:rPr>
      <w:fldChar w:fldCharType="begin"/>
    </w:r>
    <w:r w:rsidRPr="0052723C">
      <w:rPr>
        <w:rFonts w:ascii="SimSun" w:hAnsi="SimSun"/>
        <w:sz w:val="21"/>
        <w:lang w:eastAsia="zh-CN"/>
      </w:rPr>
      <w:instrText xml:space="preserve"> PAGE  \* Arabic  \* MERGEFORMAT </w:instrText>
    </w:r>
    <w:r w:rsidRPr="0052723C">
      <w:rPr>
        <w:rFonts w:ascii="SimSun" w:hAnsi="SimSun"/>
        <w:sz w:val="21"/>
        <w:lang w:eastAsia="zh-CN"/>
      </w:rPr>
      <w:fldChar w:fldCharType="separate"/>
    </w:r>
    <w:r w:rsidR="001B38C7">
      <w:rPr>
        <w:rFonts w:ascii="SimSun" w:hAnsi="SimSun"/>
        <w:noProof/>
        <w:sz w:val="21"/>
        <w:lang w:eastAsia="zh-CN"/>
      </w:rPr>
      <w:t>2</w:t>
    </w:r>
    <w:r w:rsidRPr="0052723C">
      <w:rPr>
        <w:rFonts w:ascii="SimSun" w:hAnsi="SimSun"/>
        <w:sz w:val="21"/>
        <w:lang w:eastAsia="zh-CN"/>
      </w:rPr>
      <w:fldChar w:fldCharType="end"/>
    </w:r>
    <w:r w:rsidRPr="0052723C">
      <w:rPr>
        <w:rFonts w:ascii="SimSun" w:hAnsi="SimSun" w:hint="eastAsia"/>
        <w:sz w:val="21"/>
        <w:lang w:eastAsia="zh-CN"/>
      </w:rPr>
      <w:t>页</w:t>
    </w:r>
  </w:p>
  <w:p w:rsidR="0052723C" w:rsidRDefault="0052723C" w:rsidP="0052723C">
    <w:pPr>
      <w:pStyle w:val="Header"/>
      <w:jc w:val="right"/>
      <w:rPr>
        <w:rFonts w:ascii="SimSun" w:hAnsi="SimSun"/>
        <w:sz w:val="21"/>
        <w:lang w:eastAsia="zh-CN"/>
      </w:rPr>
    </w:pPr>
  </w:p>
  <w:p w:rsidR="0052723C" w:rsidRPr="0052723C" w:rsidRDefault="0052723C" w:rsidP="0052723C">
    <w:pPr>
      <w:pStyle w:val="Header"/>
      <w:jc w:val="right"/>
      <w:rPr>
        <w:rFonts w:ascii="SimSun" w:hAnsi="SimSun"/>
        <w:sz w:val="21"/>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2723C" w:rsidRPr="0052723C" w:rsidRDefault="0052723C">
    <w:pPr>
      <w:pStyle w:val="Header"/>
      <w:jc w:val="right"/>
      <w:rPr>
        <w:rFonts w:ascii="SimSun" w:hAnsi="SimSun"/>
        <w:sz w:val="21"/>
        <w:lang w:eastAsia="zh-CN"/>
      </w:rPr>
    </w:pPr>
    <w:r w:rsidRPr="0052723C">
      <w:rPr>
        <w:rFonts w:ascii="SimSun" w:hAnsi="SimSun"/>
        <w:sz w:val="21"/>
      </w:rPr>
      <w:t>CDIP/1</w:t>
    </w:r>
    <w:r>
      <w:rPr>
        <w:rFonts w:ascii="SimSun" w:hAnsi="SimSun" w:hint="eastAsia"/>
        <w:sz w:val="21"/>
        <w:lang w:eastAsia="zh-CN"/>
      </w:rPr>
      <w:t>3</w:t>
    </w:r>
    <w:r w:rsidR="00352D2A">
      <w:rPr>
        <w:rFonts w:ascii="SimSun" w:hAnsi="SimSun"/>
        <w:sz w:val="21"/>
      </w:rPr>
      <w:t>/INF/</w:t>
    </w:r>
    <w:r w:rsidR="001B38C7">
      <w:rPr>
        <w:rFonts w:ascii="SimSun" w:hAnsi="SimSun"/>
        <w:sz w:val="21"/>
        <w:lang w:eastAsia="zh-CN"/>
      </w:rPr>
      <w:t>6</w:t>
    </w:r>
  </w:p>
  <w:p w:rsidR="0052723C" w:rsidRPr="0052723C" w:rsidRDefault="0052723C" w:rsidP="0052723C">
    <w:pPr>
      <w:pStyle w:val="Header"/>
      <w:jc w:val="right"/>
      <w:rPr>
        <w:rFonts w:ascii="SimSun" w:hAnsi="SimSun"/>
        <w:sz w:val="21"/>
        <w:lang w:eastAsia="zh-CN"/>
      </w:rPr>
    </w:pPr>
    <w:r w:rsidRPr="0052723C">
      <w:rPr>
        <w:rFonts w:ascii="SimSun" w:hAnsi="SimSun" w:hint="eastAsia"/>
        <w:sz w:val="21"/>
        <w:lang w:eastAsia="zh-CN"/>
      </w:rPr>
      <w:t>附　件</w:t>
    </w:r>
  </w:p>
  <w:p w:rsidR="0052723C" w:rsidRPr="0052723C" w:rsidRDefault="0052723C" w:rsidP="0052723C">
    <w:pPr>
      <w:pStyle w:val="Header"/>
      <w:jc w:val="right"/>
      <w:rPr>
        <w:rFonts w:ascii="SimSun" w:hAnsi="SimSun"/>
        <w:sz w:val="21"/>
        <w:lang w:eastAsia="zh-CN"/>
      </w:rPr>
    </w:pPr>
  </w:p>
  <w:p w:rsidR="0052723C" w:rsidRPr="0052723C" w:rsidRDefault="0052723C" w:rsidP="0052723C">
    <w:pPr>
      <w:pStyle w:val="Header"/>
      <w:jc w:val="right"/>
      <w:rPr>
        <w:rFonts w:ascii="SimSun" w:hAnsi="SimSun"/>
        <w:sz w:val="21"/>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737B5"/>
    <w:multiLevelType w:val="hybridMultilevel"/>
    <w:tmpl w:val="A6C2E73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nsid w:val="01095357"/>
    <w:multiLevelType w:val="hybridMultilevel"/>
    <w:tmpl w:val="984038D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nsid w:val="1A1853D8"/>
    <w:multiLevelType w:val="hybridMultilevel"/>
    <w:tmpl w:val="9758A54E"/>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EAE3393"/>
    <w:multiLevelType w:val="hybridMultilevel"/>
    <w:tmpl w:val="A3CC36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3EDB169A"/>
    <w:multiLevelType w:val="hybridMultilevel"/>
    <w:tmpl w:val="14C6789E"/>
    <w:lvl w:ilvl="0" w:tplc="7E3675FE">
      <w:start w:val="2"/>
      <w:numFmt w:val="decimal"/>
      <w:lvlText w:val="%1."/>
      <w:lvlJc w:val="left"/>
      <w:pPr>
        <w:ind w:left="420" w:hanging="420"/>
      </w:pPr>
      <w:rPr>
        <w:rFonts w:eastAsia="SimSun" w:hint="eastAsia"/>
        <w:b w:val="0"/>
        <w:i w:val="0"/>
        <w:sz w:val="21"/>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6">
    <w:nsid w:val="49D71317"/>
    <w:multiLevelType w:val="multilevel"/>
    <w:tmpl w:val="0407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7">
    <w:nsid w:val="4FF829DA"/>
    <w:multiLevelType w:val="hybridMultilevel"/>
    <w:tmpl w:val="9502E44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nsid w:val="720739E3"/>
    <w:multiLevelType w:val="multilevel"/>
    <w:tmpl w:val="418CE5DC"/>
    <w:lvl w:ilvl="0">
      <w:start w:val="1"/>
      <w:numFmt w:val="decimal"/>
      <w:pStyle w:val="ListBullet3"/>
      <w:lvlText w:val="%1."/>
      <w:lvlJc w:val="left"/>
      <w:pPr>
        <w:tabs>
          <w:tab w:val="num" w:pos="360"/>
        </w:tabs>
        <w:ind w:left="360" w:hanging="360"/>
      </w:pPr>
      <w:rPr>
        <w:rFonts w:cs="Times New Roman" w:hint="default"/>
      </w:rPr>
    </w:lvl>
    <w:lvl w:ilvl="1">
      <w:start w:val="1"/>
      <w:numFmt w:val="lowerLetter"/>
      <w:lvlText w:val="%2)"/>
      <w:lvlJc w:val="left"/>
      <w:pPr>
        <w:tabs>
          <w:tab w:val="num" w:pos="720"/>
        </w:tabs>
        <w:ind w:left="720" w:hanging="360"/>
      </w:pPr>
      <w:rPr>
        <w:rFonts w:cs="Times New Roman" w:hint="default"/>
      </w:rPr>
    </w:lvl>
    <w:lvl w:ilvl="2">
      <w:start w:val="1"/>
      <w:numFmt w:val="lowerLetter"/>
      <w:lvlText w:val="%3)"/>
      <w:lvlJc w:val="left"/>
      <w:pPr>
        <w:tabs>
          <w:tab w:val="num" w:pos="1080"/>
        </w:tabs>
        <w:ind w:left="1080" w:hanging="360"/>
      </w:pPr>
      <w:rPr>
        <w:rFonts w:cs="Times New Roman" w:hint="default"/>
      </w:rPr>
    </w:lvl>
    <w:lvl w:ilvl="3">
      <w:start w:val="1"/>
      <w:numFmt w:val="lowerLetter"/>
      <w:lvlText w:val="%4)"/>
      <w:lvlJc w:val="left"/>
      <w:pPr>
        <w:tabs>
          <w:tab w:val="num" w:pos="1440"/>
        </w:tabs>
        <w:ind w:left="1440" w:hanging="36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9">
    <w:nsid w:val="79EE055A"/>
    <w:multiLevelType w:val="hybridMultilevel"/>
    <w:tmpl w:val="F70E9A7E"/>
    <w:lvl w:ilvl="0" w:tplc="3642F146">
      <w:start w:val="1"/>
      <w:numFmt w:val="bullet"/>
      <w:pStyle w:val="ListParagraph"/>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6"/>
  </w:num>
  <w:num w:numId="2">
    <w:abstractNumId w:val="9"/>
  </w:num>
  <w:num w:numId="3">
    <w:abstractNumId w:val="8"/>
  </w:num>
  <w:num w:numId="4">
    <w:abstractNumId w:val="3"/>
  </w:num>
  <w:num w:numId="5">
    <w:abstractNumId w:val="0"/>
  </w:num>
  <w:num w:numId="6">
    <w:abstractNumId w:val="1"/>
  </w:num>
  <w:num w:numId="7">
    <w:abstractNumId w:val="2"/>
  </w:num>
  <w:num w:numId="8">
    <w:abstractNumId w:val="7"/>
  </w:num>
  <w:num w:numId="9">
    <w:abstractNumId w:val="9"/>
  </w:num>
  <w:num w:numId="10">
    <w:abstractNumId w:val="9"/>
  </w:num>
  <w:num w:numId="11">
    <w:abstractNumId w:val="9"/>
  </w:num>
  <w:num w:numId="12">
    <w:abstractNumId w:val="9"/>
  </w:num>
  <w:num w:numId="13">
    <w:abstractNumId w:val="9"/>
  </w:num>
  <w:num w:numId="14">
    <w:abstractNumId w:val="9"/>
  </w:num>
  <w:num w:numId="15">
    <w:abstractNumId w:val="9"/>
  </w:num>
  <w:num w:numId="16">
    <w:abstractNumId w:val="9"/>
  </w:num>
  <w:num w:numId="17">
    <w:abstractNumId w:val="9"/>
  </w:num>
  <w:num w:numId="18">
    <w:abstractNumId w:val="9"/>
  </w:num>
  <w:num w:numId="19">
    <w:abstractNumId w:val="9"/>
  </w:num>
  <w:num w:numId="20">
    <w:abstractNumId w:val="9"/>
  </w:num>
  <w:num w:numId="21">
    <w:abstractNumId w:val="4"/>
  </w:num>
  <w:num w:numId="22">
    <w:abstractNumId w:val="9"/>
  </w:num>
  <w:num w:numId="2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bordersDoNotSurroundHeader/>
  <w:bordersDoNotSurroundFooter/>
  <w:proofState w:spelling="clean" w:grammar="clean"/>
  <w:defaultTabStop w:val="568"/>
  <w:hyphenationZone w:val="425"/>
  <w:drawingGridHorizontalSpacing w:val="110"/>
  <w:displayHorizontalDrawingGridEvery w:val="2"/>
  <w:displayVerticalDrawingGridEvery w:val="2"/>
  <w:characterSpacingControl w:val="doNotCompress"/>
  <w:hdrShapeDefaults>
    <o:shapedefaults v:ext="edit" spidmax="10241"/>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EN.InstantFormat" w:val="&lt;ENInstantFormat&gt;&lt;Enabled&gt;0&lt;/Enabled&gt;&lt;ScanUnformatted&gt;1&lt;/ScanUnformatted&gt;&lt;ScanChanges&gt;1&lt;/ScanChanges&gt;&lt;/ENInstantFormat&gt;"/>
    <w:docVar w:name="EN.Layout" w:val="&lt;ENLayout&gt;&lt;Style&gt;APA 5th Copy Sacha&lt;/Style&gt;&lt;LeftDelim&gt;{&lt;/LeftDelim&gt;&lt;RightDelim&gt;}&lt;/RightDelim&gt;&lt;FontName&gt;Arial&lt;/FontName&gt;&lt;FontSize&gt;11&lt;/FontSize&gt;&lt;ReflistTitle&gt;&lt;/ReflistTitle&gt;&lt;StartingRefnum&gt;1&lt;/StartingRefnum&gt;&lt;FirstLineIndent&gt;0&lt;/FirstLineIndent&gt;&lt;HangingIndent&gt;720&lt;/HangingIndent&gt;&lt;LineSpacing&gt;0&lt;/LineSpacing&gt;&lt;SpaceAfter&gt;0&lt;/SpaceAfter&gt;&lt;HyperlinksEnabled&gt;1&lt;/HyperlinksEnabled&gt;&lt;HyperlinksVisible&gt;0&lt;/HyperlinksVisible&gt;&lt;/ENLayout&gt;"/>
    <w:docVar w:name="EN.Libraries" w:val="&lt;Libraries&gt;&lt;item db-id=&quot;dextfdxxgvesw8eratpxff0hwt25wrf9awpw&quot;&gt;Lit_Soeren&lt;record-ids&gt;&lt;item&gt;48&lt;/item&gt;&lt;item&gt;49&lt;/item&gt;&lt;/record-ids&gt;&lt;/item&gt;&lt;/Libraries&gt;"/>
  </w:docVars>
  <w:rsids>
    <w:rsidRoot w:val="00A95795"/>
    <w:rsid w:val="000151A0"/>
    <w:rsid w:val="00025CAF"/>
    <w:rsid w:val="000858C0"/>
    <w:rsid w:val="000D2193"/>
    <w:rsid w:val="000D429B"/>
    <w:rsid w:val="00107B80"/>
    <w:rsid w:val="00110F17"/>
    <w:rsid w:val="001213E0"/>
    <w:rsid w:val="001375DB"/>
    <w:rsid w:val="00170DEB"/>
    <w:rsid w:val="00183AA4"/>
    <w:rsid w:val="001A41DB"/>
    <w:rsid w:val="001B38C7"/>
    <w:rsid w:val="001C55D9"/>
    <w:rsid w:val="00233723"/>
    <w:rsid w:val="00273D05"/>
    <w:rsid w:val="002E43D6"/>
    <w:rsid w:val="00352D2A"/>
    <w:rsid w:val="0035438A"/>
    <w:rsid w:val="00370BB0"/>
    <w:rsid w:val="00394612"/>
    <w:rsid w:val="003D0730"/>
    <w:rsid w:val="003D4311"/>
    <w:rsid w:val="003F6261"/>
    <w:rsid w:val="00443D56"/>
    <w:rsid w:val="004769F4"/>
    <w:rsid w:val="004936E5"/>
    <w:rsid w:val="004972F6"/>
    <w:rsid w:val="004A77D3"/>
    <w:rsid w:val="004D0D98"/>
    <w:rsid w:val="004E51D4"/>
    <w:rsid w:val="0052723C"/>
    <w:rsid w:val="005417BD"/>
    <w:rsid w:val="00566858"/>
    <w:rsid w:val="00584ECB"/>
    <w:rsid w:val="005A6681"/>
    <w:rsid w:val="00624586"/>
    <w:rsid w:val="00654F6C"/>
    <w:rsid w:val="00656D17"/>
    <w:rsid w:val="00661423"/>
    <w:rsid w:val="006674B2"/>
    <w:rsid w:val="006E3818"/>
    <w:rsid w:val="006E3CBF"/>
    <w:rsid w:val="006F5423"/>
    <w:rsid w:val="007443F8"/>
    <w:rsid w:val="00786BD0"/>
    <w:rsid w:val="007910B5"/>
    <w:rsid w:val="00792BEF"/>
    <w:rsid w:val="00797735"/>
    <w:rsid w:val="007A421D"/>
    <w:rsid w:val="007D33E1"/>
    <w:rsid w:val="0080235C"/>
    <w:rsid w:val="0084625F"/>
    <w:rsid w:val="00871E99"/>
    <w:rsid w:val="008A14D9"/>
    <w:rsid w:val="008A1CB2"/>
    <w:rsid w:val="008D20B2"/>
    <w:rsid w:val="008F3C0D"/>
    <w:rsid w:val="00900347"/>
    <w:rsid w:val="00901523"/>
    <w:rsid w:val="00902CE6"/>
    <w:rsid w:val="00922FB2"/>
    <w:rsid w:val="00950B43"/>
    <w:rsid w:val="009548C1"/>
    <w:rsid w:val="00961D1B"/>
    <w:rsid w:val="00995C58"/>
    <w:rsid w:val="009B455F"/>
    <w:rsid w:val="009D1148"/>
    <w:rsid w:val="009D70EB"/>
    <w:rsid w:val="00A27AF9"/>
    <w:rsid w:val="00A35258"/>
    <w:rsid w:val="00A901A4"/>
    <w:rsid w:val="00A95795"/>
    <w:rsid w:val="00B32FAC"/>
    <w:rsid w:val="00B97AAF"/>
    <w:rsid w:val="00BC71E9"/>
    <w:rsid w:val="00C001F0"/>
    <w:rsid w:val="00C07C9D"/>
    <w:rsid w:val="00C775CA"/>
    <w:rsid w:val="00C9218D"/>
    <w:rsid w:val="00C957C5"/>
    <w:rsid w:val="00CF6291"/>
    <w:rsid w:val="00D56404"/>
    <w:rsid w:val="00D80178"/>
    <w:rsid w:val="00D84358"/>
    <w:rsid w:val="00D85074"/>
    <w:rsid w:val="00DD2FE2"/>
    <w:rsid w:val="00E05BCD"/>
    <w:rsid w:val="00E36F69"/>
    <w:rsid w:val="00E54172"/>
    <w:rsid w:val="00E5606F"/>
    <w:rsid w:val="00E63B4E"/>
    <w:rsid w:val="00E76160"/>
    <w:rsid w:val="00E85C5A"/>
    <w:rsid w:val="00EA5BBA"/>
    <w:rsid w:val="00EF33DD"/>
    <w:rsid w:val="00F03521"/>
    <w:rsid w:val="00F134A9"/>
    <w:rsid w:val="00F67656"/>
    <w:rsid w:val="00FA073B"/>
    <w:rsid w:val="00FD52D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SimSun" w:hAnsi="Calibri" w:cs="Arial"/>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semiHidden="0" w:uiPriority="35" w:unhideWhenUsed="0"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39" w:unhideWhenUsed="0" w:qFormat="1"/>
  </w:latentStyles>
  <w:style w:type="paragraph" w:default="1" w:styleId="Normal">
    <w:name w:val="Normal"/>
    <w:qFormat/>
    <w:pPr>
      <w:spacing w:after="200" w:line="276" w:lineRule="auto"/>
    </w:pPr>
    <w:rPr>
      <w:rFonts w:ascii="Arial" w:hAnsi="Arial"/>
      <w:sz w:val="22"/>
      <w:szCs w:val="22"/>
      <w:lang w:eastAsia="en-US"/>
    </w:rPr>
  </w:style>
  <w:style w:type="paragraph" w:styleId="Heading1">
    <w:name w:val="heading 1"/>
    <w:basedOn w:val="Normal"/>
    <w:next w:val="Normal"/>
    <w:autoRedefine/>
    <w:qFormat/>
    <w:rsid w:val="001C55D9"/>
    <w:pPr>
      <w:keepNext/>
      <w:keepLines/>
      <w:tabs>
        <w:tab w:val="left" w:pos="426"/>
      </w:tabs>
      <w:spacing w:beforeLines="100" w:before="240" w:afterLines="100" w:after="240" w:line="340" w:lineRule="atLeast"/>
      <w:contextualSpacing/>
      <w:jc w:val="both"/>
      <w:outlineLvl w:val="0"/>
    </w:pPr>
    <w:rPr>
      <w:rFonts w:ascii="SimHei" w:eastAsia="SimHei" w:hAnsi="SimHei" w:cs="Times New Roman"/>
      <w:bCs/>
      <w:color w:val="000000"/>
      <w:sz w:val="21"/>
      <w:lang w:val="en-GB" w:eastAsia="zh-CN"/>
    </w:rPr>
  </w:style>
  <w:style w:type="paragraph" w:styleId="Heading2">
    <w:name w:val="heading 2"/>
    <w:basedOn w:val="Normal"/>
    <w:next w:val="Normal"/>
    <w:autoRedefine/>
    <w:qFormat/>
    <w:pPr>
      <w:keepNext/>
      <w:keepLines/>
      <w:spacing w:after="0" w:line="240" w:lineRule="auto"/>
      <w:ind w:left="2160"/>
      <w:contextualSpacing/>
      <w:outlineLvl w:val="1"/>
    </w:pPr>
    <w:rPr>
      <w:rFonts w:cs="Times New Roman"/>
      <w:b/>
      <w:bCs/>
      <w:color w:val="000000"/>
    </w:rPr>
  </w:style>
  <w:style w:type="paragraph" w:styleId="Heading3">
    <w:name w:val="heading 3"/>
    <w:basedOn w:val="Normal"/>
    <w:next w:val="Normal"/>
    <w:qFormat/>
    <w:pPr>
      <w:keepNext/>
      <w:keepLines/>
      <w:numPr>
        <w:ilvl w:val="2"/>
        <w:numId w:val="1"/>
      </w:numPr>
      <w:spacing w:before="120" w:after="120"/>
      <w:contextualSpacing/>
      <w:jc w:val="both"/>
      <w:outlineLvl w:val="2"/>
    </w:pPr>
    <w:rPr>
      <w:rFonts w:ascii="Times New Roman" w:hAnsi="Times New Roman" w:cs="Times New Roman"/>
      <w:b/>
      <w:bCs/>
      <w:sz w:val="24"/>
    </w:rPr>
  </w:style>
  <w:style w:type="paragraph" w:styleId="Heading4">
    <w:name w:val="heading 4"/>
    <w:basedOn w:val="Normal"/>
    <w:next w:val="Normal"/>
    <w:qFormat/>
    <w:pPr>
      <w:keepNext/>
      <w:keepLines/>
      <w:numPr>
        <w:ilvl w:val="3"/>
        <w:numId w:val="1"/>
      </w:numPr>
      <w:spacing w:before="200" w:after="0" w:line="360" w:lineRule="auto"/>
      <w:contextualSpacing/>
      <w:jc w:val="both"/>
      <w:outlineLvl w:val="3"/>
    </w:pPr>
    <w:rPr>
      <w:rFonts w:ascii="Cambria" w:hAnsi="Cambria" w:cs="Times New Roman"/>
      <w:b/>
      <w:bCs/>
      <w:i/>
      <w:iCs/>
      <w:color w:val="4F81BD"/>
      <w:sz w:val="24"/>
    </w:rPr>
  </w:style>
  <w:style w:type="paragraph" w:styleId="Heading5">
    <w:name w:val="heading 5"/>
    <w:basedOn w:val="Normal"/>
    <w:next w:val="Normal"/>
    <w:qFormat/>
    <w:pPr>
      <w:keepNext/>
      <w:keepLines/>
      <w:numPr>
        <w:ilvl w:val="4"/>
        <w:numId w:val="1"/>
      </w:numPr>
      <w:spacing w:before="200" w:after="0" w:line="360" w:lineRule="auto"/>
      <w:contextualSpacing/>
      <w:jc w:val="both"/>
      <w:outlineLvl w:val="4"/>
    </w:pPr>
    <w:rPr>
      <w:rFonts w:ascii="Cambria" w:hAnsi="Cambria" w:cs="Times New Roman"/>
      <w:color w:val="243F60"/>
      <w:sz w:val="24"/>
    </w:rPr>
  </w:style>
  <w:style w:type="paragraph" w:styleId="Heading6">
    <w:name w:val="heading 6"/>
    <w:basedOn w:val="Normal"/>
    <w:next w:val="Normal"/>
    <w:qFormat/>
    <w:pPr>
      <w:keepNext/>
      <w:keepLines/>
      <w:numPr>
        <w:ilvl w:val="5"/>
        <w:numId w:val="1"/>
      </w:numPr>
      <w:spacing w:before="200" w:after="0" w:line="360" w:lineRule="auto"/>
      <w:contextualSpacing/>
      <w:jc w:val="both"/>
      <w:outlineLvl w:val="5"/>
    </w:pPr>
    <w:rPr>
      <w:rFonts w:ascii="Cambria" w:hAnsi="Cambria" w:cs="Times New Roman"/>
      <w:i/>
      <w:iCs/>
      <w:color w:val="243F60"/>
      <w:sz w:val="24"/>
    </w:rPr>
  </w:style>
  <w:style w:type="paragraph" w:styleId="Heading7">
    <w:name w:val="heading 7"/>
    <w:basedOn w:val="Normal"/>
    <w:next w:val="Normal"/>
    <w:qFormat/>
    <w:pPr>
      <w:keepNext/>
      <w:keepLines/>
      <w:numPr>
        <w:ilvl w:val="6"/>
        <w:numId w:val="1"/>
      </w:numPr>
      <w:spacing w:before="200" w:after="0" w:line="360" w:lineRule="auto"/>
      <w:contextualSpacing/>
      <w:jc w:val="both"/>
      <w:outlineLvl w:val="6"/>
    </w:pPr>
    <w:rPr>
      <w:rFonts w:ascii="Cambria" w:hAnsi="Cambria" w:cs="Times New Roman"/>
      <w:i/>
      <w:iCs/>
      <w:color w:val="404040"/>
      <w:sz w:val="24"/>
    </w:rPr>
  </w:style>
  <w:style w:type="paragraph" w:styleId="Heading8">
    <w:name w:val="heading 8"/>
    <w:basedOn w:val="Normal"/>
    <w:next w:val="Normal"/>
    <w:qFormat/>
    <w:pPr>
      <w:keepNext/>
      <w:keepLines/>
      <w:numPr>
        <w:ilvl w:val="7"/>
        <w:numId w:val="1"/>
      </w:numPr>
      <w:spacing w:before="200" w:after="0" w:line="360" w:lineRule="auto"/>
      <w:contextualSpacing/>
      <w:jc w:val="both"/>
      <w:outlineLvl w:val="7"/>
    </w:pPr>
    <w:rPr>
      <w:rFonts w:ascii="Cambria" w:hAnsi="Cambria" w:cs="Times New Roman"/>
      <w:color w:val="404040"/>
      <w:sz w:val="20"/>
      <w:szCs w:val="20"/>
    </w:rPr>
  </w:style>
  <w:style w:type="paragraph" w:styleId="Heading9">
    <w:name w:val="heading 9"/>
    <w:basedOn w:val="Normal"/>
    <w:next w:val="Normal"/>
    <w:qFormat/>
    <w:pPr>
      <w:keepNext/>
      <w:keepLines/>
      <w:numPr>
        <w:ilvl w:val="8"/>
        <w:numId w:val="1"/>
      </w:numPr>
      <w:spacing w:before="200" w:after="0" w:line="360" w:lineRule="auto"/>
      <w:contextualSpacing/>
      <w:jc w:val="both"/>
      <w:outlineLvl w:val="8"/>
    </w:pPr>
    <w:rPr>
      <w:rFonts w:ascii="Cambria" w:hAnsi="Cambria" w:cs="Times New Roman"/>
      <w:i/>
      <w:iCs/>
      <w:color w:val="40404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qFormat/>
    <w:pPr>
      <w:numPr>
        <w:numId w:val="2"/>
      </w:numPr>
      <w:spacing w:line="360" w:lineRule="auto"/>
      <w:contextualSpacing/>
      <w:jc w:val="both"/>
    </w:pPr>
    <w:rPr>
      <w:sz w:val="20"/>
    </w:rPr>
  </w:style>
  <w:style w:type="character" w:customStyle="1" w:styleId="1Char">
    <w:name w:val="标题 1 Char"/>
    <w:rPr>
      <w:rFonts w:ascii="Arial" w:eastAsia="SimSun" w:hAnsi="Arial" w:cs="Times New Roman"/>
      <w:b/>
      <w:bCs/>
      <w:color w:val="000000"/>
      <w:lang w:eastAsia="zh-CN"/>
    </w:rPr>
  </w:style>
  <w:style w:type="character" w:customStyle="1" w:styleId="2Char">
    <w:name w:val="标题 2 Char"/>
    <w:rPr>
      <w:rFonts w:ascii="Arial" w:eastAsia="SimSun" w:hAnsi="Arial" w:cs="Times New Roman"/>
      <w:b/>
      <w:bCs/>
      <w:color w:val="000000"/>
    </w:rPr>
  </w:style>
  <w:style w:type="paragraph" w:styleId="FootnoteText">
    <w:name w:val="footnote text"/>
    <w:aliases w:val="Footnote ak"/>
    <w:basedOn w:val="Normal"/>
    <w:unhideWhenUsed/>
    <w:pPr>
      <w:spacing w:after="0" w:line="240" w:lineRule="auto"/>
    </w:pPr>
    <w:rPr>
      <w:sz w:val="18"/>
      <w:szCs w:val="20"/>
    </w:rPr>
  </w:style>
  <w:style w:type="character" w:customStyle="1" w:styleId="Char">
    <w:name w:val="脚注文本 Char"/>
    <w:aliases w:val="Footnote ak Char"/>
    <w:rPr>
      <w:rFonts w:ascii="Arial" w:hAnsi="Arial"/>
      <w:sz w:val="18"/>
      <w:szCs w:val="20"/>
    </w:rPr>
  </w:style>
  <w:style w:type="character" w:customStyle="1" w:styleId="3Char">
    <w:name w:val="标题 3 Char"/>
    <w:rPr>
      <w:rFonts w:ascii="Times New Roman" w:eastAsia="SimSun" w:hAnsi="Times New Roman" w:cs="Times New Roman"/>
      <w:b/>
      <w:bCs/>
      <w:sz w:val="24"/>
    </w:rPr>
  </w:style>
  <w:style w:type="character" w:customStyle="1" w:styleId="4Char">
    <w:name w:val="标题 4 Char"/>
    <w:rPr>
      <w:rFonts w:ascii="Cambria" w:eastAsia="SimSun" w:hAnsi="Cambria" w:cs="Times New Roman"/>
      <w:b/>
      <w:bCs/>
      <w:i/>
      <w:iCs/>
      <w:color w:val="4F81BD"/>
      <w:sz w:val="24"/>
    </w:rPr>
  </w:style>
  <w:style w:type="character" w:customStyle="1" w:styleId="5Char">
    <w:name w:val="标题 5 Char"/>
    <w:semiHidden/>
    <w:rPr>
      <w:rFonts w:ascii="Cambria" w:eastAsia="SimSun" w:hAnsi="Cambria" w:cs="Times New Roman"/>
      <w:color w:val="243F60"/>
      <w:sz w:val="24"/>
    </w:rPr>
  </w:style>
  <w:style w:type="character" w:customStyle="1" w:styleId="6Char">
    <w:name w:val="标题 6 Char"/>
    <w:semiHidden/>
    <w:rPr>
      <w:rFonts w:ascii="Cambria" w:eastAsia="SimSun" w:hAnsi="Cambria" w:cs="Times New Roman"/>
      <w:i/>
      <w:iCs/>
      <w:color w:val="243F60"/>
      <w:sz w:val="24"/>
    </w:rPr>
  </w:style>
  <w:style w:type="character" w:customStyle="1" w:styleId="7Char">
    <w:name w:val="标题 7 Char"/>
    <w:semiHidden/>
    <w:rPr>
      <w:rFonts w:ascii="Cambria" w:eastAsia="SimSun" w:hAnsi="Cambria" w:cs="Times New Roman"/>
      <w:i/>
      <w:iCs/>
      <w:color w:val="404040"/>
      <w:sz w:val="24"/>
    </w:rPr>
  </w:style>
  <w:style w:type="character" w:customStyle="1" w:styleId="8Char">
    <w:name w:val="标题 8 Char"/>
    <w:semiHidden/>
    <w:rPr>
      <w:rFonts w:ascii="Cambria" w:eastAsia="SimSun" w:hAnsi="Cambria" w:cs="Times New Roman"/>
      <w:color w:val="404040"/>
      <w:sz w:val="20"/>
      <w:szCs w:val="20"/>
    </w:rPr>
  </w:style>
  <w:style w:type="character" w:customStyle="1" w:styleId="9Char">
    <w:name w:val="标题 9 Char"/>
    <w:semiHidden/>
    <w:rPr>
      <w:rFonts w:ascii="Cambria" w:eastAsia="SimSun" w:hAnsi="Cambria" w:cs="Times New Roman"/>
      <w:i/>
      <w:iCs/>
      <w:color w:val="404040"/>
      <w:sz w:val="20"/>
      <w:szCs w:val="20"/>
    </w:rPr>
  </w:style>
  <w:style w:type="paragraph" w:styleId="BalloonText">
    <w:name w:val="Balloon Text"/>
    <w:basedOn w:val="Normal"/>
    <w:semiHidden/>
    <w:unhideWhenUsed/>
    <w:pPr>
      <w:spacing w:after="0" w:line="240" w:lineRule="auto"/>
    </w:pPr>
    <w:rPr>
      <w:rFonts w:ascii="Tahoma" w:hAnsi="Tahoma" w:cs="Tahoma"/>
      <w:sz w:val="16"/>
      <w:szCs w:val="16"/>
    </w:rPr>
  </w:style>
  <w:style w:type="character" w:customStyle="1" w:styleId="Char0">
    <w:name w:val="批注框文本 Char"/>
    <w:semiHidden/>
    <w:rPr>
      <w:rFonts w:ascii="Tahoma" w:hAnsi="Tahoma" w:cs="Tahoma"/>
      <w:sz w:val="16"/>
      <w:szCs w:val="16"/>
    </w:rPr>
  </w:style>
  <w:style w:type="character" w:styleId="FootnoteReference">
    <w:name w:val="footnote reference"/>
    <w:aliases w:val="FR"/>
    <w:unhideWhenUsed/>
    <w:rPr>
      <w:vertAlign w:val="superscript"/>
    </w:rPr>
  </w:style>
  <w:style w:type="character" w:styleId="Hyperlink">
    <w:name w:val="Hyperlink"/>
    <w:semiHidden/>
    <w:unhideWhenUsed/>
    <w:rPr>
      <w:color w:val="0000FF"/>
      <w:u w:val="single"/>
    </w:rPr>
  </w:style>
  <w:style w:type="character" w:styleId="FollowedHyperlink">
    <w:name w:val="FollowedHyperlink"/>
    <w:semiHidden/>
    <w:unhideWhenUsed/>
    <w:rPr>
      <w:color w:val="800080"/>
      <w:u w:val="single"/>
    </w:rPr>
  </w:style>
  <w:style w:type="paragraph" w:styleId="Header">
    <w:name w:val="header"/>
    <w:basedOn w:val="Normal"/>
    <w:unhideWhenUsed/>
    <w:pPr>
      <w:tabs>
        <w:tab w:val="center" w:pos="4680"/>
        <w:tab w:val="right" w:pos="9360"/>
      </w:tabs>
      <w:spacing w:after="0" w:line="240" w:lineRule="auto"/>
    </w:pPr>
  </w:style>
  <w:style w:type="character" w:customStyle="1" w:styleId="Char1">
    <w:name w:val="页眉 Char"/>
    <w:rPr>
      <w:rFonts w:ascii="Arial" w:hAnsi="Arial"/>
    </w:rPr>
  </w:style>
  <w:style w:type="paragraph" w:styleId="Footer">
    <w:name w:val="footer"/>
    <w:basedOn w:val="Normal"/>
    <w:unhideWhenUsed/>
    <w:pPr>
      <w:tabs>
        <w:tab w:val="center" w:pos="4680"/>
        <w:tab w:val="right" w:pos="9360"/>
      </w:tabs>
      <w:spacing w:after="0" w:line="240" w:lineRule="auto"/>
    </w:pPr>
  </w:style>
  <w:style w:type="character" w:customStyle="1" w:styleId="Char2">
    <w:name w:val="页脚 Char"/>
    <w:rPr>
      <w:rFonts w:ascii="Arial" w:hAnsi="Arial"/>
    </w:rPr>
  </w:style>
  <w:style w:type="character" w:styleId="Strong">
    <w:name w:val="Strong"/>
    <w:qFormat/>
    <w:rPr>
      <w:b/>
      <w:bCs/>
    </w:rPr>
  </w:style>
  <w:style w:type="character" w:customStyle="1" w:styleId="A16">
    <w:name w:val="A16"/>
    <w:rPr>
      <w:rFonts w:cs="Arial"/>
      <w:color w:val="000000"/>
      <w:sz w:val="16"/>
      <w:szCs w:val="16"/>
    </w:rPr>
  </w:style>
  <w:style w:type="paragraph" w:styleId="BodyText2">
    <w:name w:val="Body Text 2"/>
    <w:basedOn w:val="Normal"/>
    <w:semiHidden/>
    <w:pPr>
      <w:spacing w:after="0" w:line="240" w:lineRule="auto"/>
      <w:jc w:val="both"/>
    </w:pPr>
  </w:style>
  <w:style w:type="paragraph" w:styleId="TOCHeading">
    <w:name w:val="TOC Heading"/>
    <w:basedOn w:val="Heading1"/>
    <w:next w:val="Normal"/>
    <w:qFormat/>
    <w:pPr>
      <w:spacing w:before="480"/>
      <w:contextualSpacing w:val="0"/>
      <w:outlineLvl w:val="9"/>
    </w:pPr>
    <w:rPr>
      <w:rFonts w:ascii="Cambria" w:hAnsi="Cambria"/>
      <w:color w:val="365F91"/>
      <w:lang w:val="de-DE"/>
    </w:rPr>
  </w:style>
  <w:style w:type="paragraph" w:styleId="TOC1">
    <w:name w:val="toc 1"/>
    <w:basedOn w:val="Normal"/>
    <w:next w:val="Normal"/>
    <w:autoRedefine/>
    <w:semiHidden/>
    <w:unhideWhenUsed/>
    <w:pPr>
      <w:spacing w:after="100" w:line="360" w:lineRule="auto"/>
      <w:contextualSpacing/>
      <w:jc w:val="both"/>
    </w:pPr>
    <w:rPr>
      <w:rFonts w:ascii="Times New Roman" w:hAnsi="Times New Roman"/>
      <w:sz w:val="24"/>
    </w:rPr>
  </w:style>
  <w:style w:type="paragraph" w:styleId="TOC2">
    <w:name w:val="toc 2"/>
    <w:basedOn w:val="Normal"/>
    <w:next w:val="Normal"/>
    <w:autoRedefine/>
    <w:semiHidden/>
    <w:unhideWhenUsed/>
    <w:pPr>
      <w:spacing w:after="100" w:line="360" w:lineRule="auto"/>
      <w:ind w:left="240"/>
      <w:contextualSpacing/>
      <w:jc w:val="both"/>
    </w:pPr>
    <w:rPr>
      <w:rFonts w:ascii="Times New Roman" w:hAnsi="Times New Roman"/>
      <w:sz w:val="24"/>
    </w:rPr>
  </w:style>
  <w:style w:type="paragraph" w:styleId="Caption">
    <w:name w:val="caption"/>
    <w:basedOn w:val="Normal"/>
    <w:next w:val="Normal"/>
    <w:qFormat/>
    <w:pPr>
      <w:spacing w:line="240" w:lineRule="auto"/>
      <w:contextualSpacing/>
      <w:jc w:val="center"/>
    </w:pPr>
    <w:rPr>
      <w:b/>
      <w:bCs/>
      <w:color w:val="000000"/>
      <w:sz w:val="16"/>
      <w:szCs w:val="18"/>
    </w:rPr>
  </w:style>
  <w:style w:type="paragraph" w:styleId="TableofFigures">
    <w:name w:val="table of figures"/>
    <w:basedOn w:val="Normal"/>
    <w:next w:val="Normal"/>
    <w:semiHidden/>
    <w:unhideWhenUsed/>
    <w:pPr>
      <w:spacing w:after="0" w:line="360" w:lineRule="auto"/>
      <w:contextualSpacing/>
      <w:jc w:val="both"/>
    </w:pPr>
    <w:rPr>
      <w:rFonts w:ascii="Times New Roman" w:hAnsi="Times New Roman"/>
      <w:sz w:val="24"/>
    </w:rPr>
  </w:style>
  <w:style w:type="character" w:styleId="CommentReference">
    <w:name w:val="annotation reference"/>
    <w:semiHidden/>
    <w:unhideWhenUsed/>
    <w:rPr>
      <w:sz w:val="16"/>
      <w:szCs w:val="16"/>
    </w:rPr>
  </w:style>
  <w:style w:type="paragraph" w:styleId="CommentText">
    <w:name w:val="annotation text"/>
    <w:basedOn w:val="Normal"/>
    <w:semiHidden/>
    <w:unhideWhenUsed/>
    <w:pPr>
      <w:spacing w:line="240" w:lineRule="auto"/>
      <w:contextualSpacing/>
      <w:jc w:val="both"/>
    </w:pPr>
    <w:rPr>
      <w:rFonts w:ascii="Times New Roman" w:hAnsi="Times New Roman"/>
      <w:sz w:val="20"/>
      <w:szCs w:val="20"/>
    </w:rPr>
  </w:style>
  <w:style w:type="character" w:customStyle="1" w:styleId="Char3">
    <w:name w:val="批注文字 Char"/>
    <w:semiHidden/>
    <w:rPr>
      <w:rFonts w:ascii="Times New Roman" w:hAnsi="Times New Roman"/>
      <w:sz w:val="20"/>
      <w:szCs w:val="20"/>
    </w:rPr>
  </w:style>
  <w:style w:type="paragraph" w:styleId="CommentSubject">
    <w:name w:val="annotation subject"/>
    <w:basedOn w:val="CommentText"/>
    <w:next w:val="CommentText"/>
    <w:semiHidden/>
    <w:unhideWhenUsed/>
    <w:rPr>
      <w:b/>
      <w:bCs/>
    </w:rPr>
  </w:style>
  <w:style w:type="character" w:customStyle="1" w:styleId="Char4">
    <w:name w:val="批注主题 Char"/>
    <w:semiHidden/>
    <w:rPr>
      <w:rFonts w:ascii="Times New Roman" w:hAnsi="Times New Roman"/>
      <w:b/>
      <w:bCs/>
      <w:sz w:val="20"/>
      <w:szCs w:val="20"/>
    </w:rPr>
  </w:style>
  <w:style w:type="paragraph" w:customStyle="1" w:styleId="Default">
    <w:name w:val="Default"/>
    <w:pPr>
      <w:autoSpaceDE w:val="0"/>
      <w:autoSpaceDN w:val="0"/>
      <w:adjustRightInd w:val="0"/>
    </w:pPr>
    <w:rPr>
      <w:rFonts w:ascii="Arial" w:hAnsi="Arial"/>
      <w:color w:val="000000"/>
      <w:sz w:val="24"/>
      <w:szCs w:val="24"/>
      <w:lang w:val="de-DE" w:eastAsia="en-US"/>
    </w:rPr>
  </w:style>
  <w:style w:type="character" w:customStyle="1" w:styleId="innertitle">
    <w:name w:val="innertitle"/>
    <w:basedOn w:val="DefaultParagraphFont"/>
  </w:style>
  <w:style w:type="paragraph" w:styleId="NoSpacing">
    <w:name w:val="No Spacing"/>
    <w:qFormat/>
    <w:pPr>
      <w:contextualSpacing/>
      <w:jc w:val="both"/>
    </w:pPr>
    <w:rPr>
      <w:rFonts w:ascii="Times New Roman" w:hAnsi="Times New Roman"/>
      <w:sz w:val="24"/>
      <w:szCs w:val="22"/>
      <w:lang w:eastAsia="en-US"/>
    </w:rPr>
  </w:style>
  <w:style w:type="paragraph" w:styleId="BodyText">
    <w:name w:val="Body Text"/>
    <w:basedOn w:val="Normal"/>
    <w:semiHidden/>
    <w:pPr>
      <w:spacing w:after="0" w:line="240" w:lineRule="auto"/>
    </w:pPr>
    <w:rPr>
      <w:rFonts w:ascii="Times New Roman" w:eastAsia="Times New Roman" w:hAnsi="Times New Roman" w:cs="Times New Roman"/>
      <w:sz w:val="24"/>
      <w:szCs w:val="24"/>
      <w:lang w:eastAsia="ko-KR"/>
    </w:rPr>
  </w:style>
  <w:style w:type="character" w:customStyle="1" w:styleId="Char5">
    <w:name w:val="正文文本 Char"/>
    <w:rPr>
      <w:rFonts w:ascii="Times New Roman" w:eastAsia="Times New Roman" w:hAnsi="Times New Roman" w:cs="Times New Roman"/>
      <w:sz w:val="24"/>
      <w:szCs w:val="24"/>
      <w:lang w:eastAsia="ko-KR"/>
    </w:rPr>
  </w:style>
  <w:style w:type="paragraph" w:styleId="BodyText3">
    <w:name w:val="Body Text 3"/>
    <w:basedOn w:val="Normal"/>
    <w:semiHidden/>
    <w:pPr>
      <w:spacing w:after="120" w:line="240" w:lineRule="auto"/>
    </w:pPr>
    <w:rPr>
      <w:rFonts w:ascii="Times New Roman" w:eastAsia="Times New Roman" w:hAnsi="Times New Roman" w:cs="Times New Roman"/>
      <w:sz w:val="16"/>
      <w:szCs w:val="16"/>
      <w:lang w:eastAsia="ko-KR"/>
    </w:rPr>
  </w:style>
  <w:style w:type="character" w:customStyle="1" w:styleId="3Char0">
    <w:name w:val="正文文本 3 Char"/>
    <w:rPr>
      <w:rFonts w:ascii="Times New Roman" w:eastAsia="Times New Roman" w:hAnsi="Times New Roman" w:cs="Times New Roman"/>
      <w:sz w:val="16"/>
      <w:szCs w:val="16"/>
      <w:lang w:eastAsia="ko-KR"/>
    </w:rPr>
  </w:style>
  <w:style w:type="paragraph" w:customStyle="1" w:styleId="Char10">
    <w:name w:val="Char1"/>
    <w:basedOn w:val="Normal"/>
    <w:pPr>
      <w:spacing w:after="160" w:line="240" w:lineRule="exact"/>
    </w:pPr>
    <w:rPr>
      <w:rFonts w:ascii="Verdana" w:eastAsia="Times New Roman" w:hAnsi="Verdana" w:cs="Times New Roman"/>
      <w:sz w:val="20"/>
      <w:szCs w:val="20"/>
    </w:rPr>
  </w:style>
  <w:style w:type="paragraph" w:customStyle="1" w:styleId="Char11">
    <w:name w:val="Char11"/>
    <w:basedOn w:val="Normal"/>
    <w:pPr>
      <w:spacing w:after="160" w:line="240" w:lineRule="exact"/>
    </w:pPr>
    <w:rPr>
      <w:rFonts w:ascii="Verdana" w:eastAsia="Times New Roman" w:hAnsi="Verdana" w:cs="Times New Roman"/>
      <w:sz w:val="20"/>
      <w:szCs w:val="20"/>
    </w:rPr>
  </w:style>
  <w:style w:type="paragraph" w:styleId="ListBullet3">
    <w:name w:val="List Bullet 3"/>
    <w:basedOn w:val="Normal"/>
    <w:autoRedefine/>
    <w:semiHidden/>
    <w:pPr>
      <w:numPr>
        <w:numId w:val="3"/>
      </w:numPr>
      <w:tabs>
        <w:tab w:val="clear" w:pos="360"/>
        <w:tab w:val="num" w:pos="926"/>
      </w:tabs>
      <w:spacing w:before="60" w:after="60" w:line="312" w:lineRule="auto"/>
      <w:ind w:left="926"/>
      <w:jc w:val="both"/>
    </w:pPr>
    <w:rPr>
      <w:rFonts w:ascii="Times New Roman" w:eastAsia="Times New Roman" w:hAnsi="Times New Roman" w:cs="Times New Roman"/>
      <w:sz w:val="24"/>
      <w:szCs w:val="24"/>
      <w:lang w:val="de-DE" w:eastAsia="ko-KR"/>
    </w:rPr>
  </w:style>
  <w:style w:type="paragraph" w:customStyle="1" w:styleId="TitleofDoc">
    <w:name w:val="Title of Doc"/>
    <w:basedOn w:val="Normal"/>
    <w:pPr>
      <w:spacing w:before="1200" w:after="0" w:line="240" w:lineRule="auto"/>
      <w:jc w:val="center"/>
    </w:pPr>
    <w:rPr>
      <w:rFonts w:ascii="Times New Roman" w:eastAsia="Times New Roman" w:hAnsi="Times New Roman" w:cs="Times New Roman"/>
      <w:caps/>
      <w:sz w:val="24"/>
      <w:szCs w:val="24"/>
      <w:lang w:eastAsia="ko-KR"/>
    </w:rPr>
  </w:style>
  <w:style w:type="character" w:customStyle="1" w:styleId="EmailStyle27">
    <w:name w:val="EmailStyle27"/>
    <w:semiHidden/>
    <w:rPr>
      <w:rFonts w:ascii="Arial" w:hAnsi="Arial" w:cs="Arial"/>
      <w:color w:val="auto"/>
      <w:sz w:val="20"/>
      <w:szCs w:val="20"/>
    </w:rPr>
  </w:style>
  <w:style w:type="character" w:customStyle="1" w:styleId="FootnoteTextChar1">
    <w:name w:val="Footnote Text Char1"/>
    <w:semiHidden/>
    <w:locked/>
    <w:rPr>
      <w:rFonts w:ascii="Arial" w:eastAsia="SimSun" w:hAnsi="Arial"/>
      <w:sz w:val="18"/>
      <w:lang w:val="en-US" w:eastAsia="en-US"/>
    </w:rPr>
  </w:style>
  <w:style w:type="paragraph" w:customStyle="1" w:styleId="StyleBefore12ptAfter12ptLinespacing15lines">
    <w:name w:val="Style Before:  12 pt After:  12 pt Line spacing:  1.5 lines"/>
    <w:basedOn w:val="Normal"/>
    <w:pPr>
      <w:widowControl w:val="0"/>
      <w:spacing w:before="240" w:after="240" w:line="360" w:lineRule="auto"/>
      <w:ind w:left="360"/>
    </w:pPr>
    <w:rPr>
      <w:rFonts w:cs="Times New Roman"/>
      <w:szCs w:val="20"/>
    </w:rPr>
  </w:style>
  <w:style w:type="paragraph" w:customStyle="1" w:styleId="Boxstyle">
    <w:name w:val="Box style"/>
    <w:basedOn w:val="Normal"/>
    <w:pPr>
      <w:widowControl w:val="0"/>
      <w:pBdr>
        <w:top w:val="single" w:sz="4" w:space="1" w:color="auto"/>
        <w:left w:val="single" w:sz="4" w:space="4" w:color="auto"/>
        <w:bottom w:val="single" w:sz="4" w:space="1" w:color="auto"/>
        <w:right w:val="single" w:sz="4" w:space="4" w:color="auto"/>
      </w:pBdr>
      <w:spacing w:before="120" w:after="120" w:line="360" w:lineRule="auto"/>
      <w:ind w:left="360"/>
    </w:pPr>
    <w:rPr>
      <w:rFonts w:cs="Times New Roman"/>
      <w:sz w:val="18"/>
      <w:szCs w:val="18"/>
    </w:rPr>
  </w:style>
  <w:style w:type="paragraph" w:styleId="Revision">
    <w:name w:val="Revision"/>
    <w:hidden/>
    <w:semiHidden/>
    <w:rPr>
      <w:rFonts w:ascii="Times New Roman" w:eastAsia="Times New Roman" w:hAnsi="Times New Roman" w:cs="Times New Roman"/>
      <w:sz w:val="24"/>
      <w:szCs w:val="24"/>
      <w:lang w:eastAsia="ko-KR"/>
    </w:rPr>
  </w:style>
  <w:style w:type="paragraph" w:styleId="DocumentMap">
    <w:name w:val="Document Map"/>
    <w:basedOn w:val="Normal"/>
    <w:semiHidden/>
    <w:pPr>
      <w:shd w:val="clear" w:color="auto" w:fill="000080"/>
      <w:spacing w:after="0" w:line="240" w:lineRule="auto"/>
    </w:pPr>
    <w:rPr>
      <w:rFonts w:ascii="Tahoma" w:eastAsia="Times New Roman" w:hAnsi="Tahoma" w:cs="Tahoma"/>
      <w:sz w:val="20"/>
      <w:szCs w:val="20"/>
      <w:lang w:eastAsia="ko-KR"/>
    </w:rPr>
  </w:style>
  <w:style w:type="character" w:customStyle="1" w:styleId="Char6">
    <w:name w:val="文档结构图 Char"/>
    <w:semiHidden/>
    <w:rPr>
      <w:rFonts w:ascii="Tahoma" w:eastAsia="Times New Roman" w:hAnsi="Tahoma" w:cs="Tahoma"/>
      <w:sz w:val="20"/>
      <w:szCs w:val="20"/>
      <w:shd w:val="clear" w:color="auto" w:fill="000080"/>
      <w:lang w:eastAsia="ko-KR"/>
    </w:rPr>
  </w:style>
  <w:style w:type="paragraph" w:customStyle="1" w:styleId="Endofdocument-Annex">
    <w:name w:val="[End of document - Annex]"/>
    <w:basedOn w:val="Normal"/>
    <w:pPr>
      <w:spacing w:after="0" w:line="240" w:lineRule="auto"/>
      <w:ind w:left="5534"/>
    </w:pPr>
    <w:rPr>
      <w:szCs w:val="20"/>
      <w:lang w:eastAsia="zh-CN"/>
    </w:rPr>
  </w:style>
  <w:style w:type="character" w:styleId="Emphasis">
    <w:name w:val="Emphasis"/>
    <w:qFormat/>
    <w:rPr>
      <w:i/>
      <w:iCs/>
    </w:rPr>
  </w:style>
  <w:style w:type="table" w:styleId="TableGrid">
    <w:name w:val="Table Grid"/>
    <w:basedOn w:val="TableNormal"/>
    <w:uiPriority w:val="59"/>
    <w:rsid w:val="00352D2A"/>
    <w:rPr>
      <w:rFonts w:ascii="Times New Roman" w:eastAsiaTheme="minorEastAsia" w:hAnsi="Times New Roman" w:cs="Times New Roman"/>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SimSun" w:hAnsi="Calibri" w:cs="Arial"/>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semiHidden="0" w:uiPriority="35" w:unhideWhenUsed="0"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39" w:unhideWhenUsed="0" w:qFormat="1"/>
  </w:latentStyles>
  <w:style w:type="paragraph" w:default="1" w:styleId="Normal">
    <w:name w:val="Normal"/>
    <w:qFormat/>
    <w:pPr>
      <w:spacing w:after="200" w:line="276" w:lineRule="auto"/>
    </w:pPr>
    <w:rPr>
      <w:rFonts w:ascii="Arial" w:hAnsi="Arial"/>
      <w:sz w:val="22"/>
      <w:szCs w:val="22"/>
      <w:lang w:eastAsia="en-US"/>
    </w:rPr>
  </w:style>
  <w:style w:type="paragraph" w:styleId="Heading1">
    <w:name w:val="heading 1"/>
    <w:basedOn w:val="Normal"/>
    <w:next w:val="Normal"/>
    <w:autoRedefine/>
    <w:qFormat/>
    <w:rsid w:val="001C55D9"/>
    <w:pPr>
      <w:keepNext/>
      <w:keepLines/>
      <w:tabs>
        <w:tab w:val="left" w:pos="426"/>
      </w:tabs>
      <w:spacing w:beforeLines="100" w:before="240" w:afterLines="100" w:after="240" w:line="340" w:lineRule="atLeast"/>
      <w:contextualSpacing/>
      <w:jc w:val="both"/>
      <w:outlineLvl w:val="0"/>
    </w:pPr>
    <w:rPr>
      <w:rFonts w:ascii="SimHei" w:eastAsia="SimHei" w:hAnsi="SimHei" w:cs="Times New Roman"/>
      <w:bCs/>
      <w:color w:val="000000"/>
      <w:sz w:val="21"/>
      <w:lang w:val="en-GB" w:eastAsia="zh-CN"/>
    </w:rPr>
  </w:style>
  <w:style w:type="paragraph" w:styleId="Heading2">
    <w:name w:val="heading 2"/>
    <w:basedOn w:val="Normal"/>
    <w:next w:val="Normal"/>
    <w:autoRedefine/>
    <w:qFormat/>
    <w:pPr>
      <w:keepNext/>
      <w:keepLines/>
      <w:spacing w:after="0" w:line="240" w:lineRule="auto"/>
      <w:ind w:left="2160"/>
      <w:contextualSpacing/>
      <w:outlineLvl w:val="1"/>
    </w:pPr>
    <w:rPr>
      <w:rFonts w:cs="Times New Roman"/>
      <w:b/>
      <w:bCs/>
      <w:color w:val="000000"/>
    </w:rPr>
  </w:style>
  <w:style w:type="paragraph" w:styleId="Heading3">
    <w:name w:val="heading 3"/>
    <w:basedOn w:val="Normal"/>
    <w:next w:val="Normal"/>
    <w:qFormat/>
    <w:pPr>
      <w:keepNext/>
      <w:keepLines/>
      <w:numPr>
        <w:ilvl w:val="2"/>
        <w:numId w:val="1"/>
      </w:numPr>
      <w:spacing w:before="120" w:after="120"/>
      <w:contextualSpacing/>
      <w:jc w:val="both"/>
      <w:outlineLvl w:val="2"/>
    </w:pPr>
    <w:rPr>
      <w:rFonts w:ascii="Times New Roman" w:hAnsi="Times New Roman" w:cs="Times New Roman"/>
      <w:b/>
      <w:bCs/>
      <w:sz w:val="24"/>
    </w:rPr>
  </w:style>
  <w:style w:type="paragraph" w:styleId="Heading4">
    <w:name w:val="heading 4"/>
    <w:basedOn w:val="Normal"/>
    <w:next w:val="Normal"/>
    <w:qFormat/>
    <w:pPr>
      <w:keepNext/>
      <w:keepLines/>
      <w:numPr>
        <w:ilvl w:val="3"/>
        <w:numId w:val="1"/>
      </w:numPr>
      <w:spacing w:before="200" w:after="0" w:line="360" w:lineRule="auto"/>
      <w:contextualSpacing/>
      <w:jc w:val="both"/>
      <w:outlineLvl w:val="3"/>
    </w:pPr>
    <w:rPr>
      <w:rFonts w:ascii="Cambria" w:hAnsi="Cambria" w:cs="Times New Roman"/>
      <w:b/>
      <w:bCs/>
      <w:i/>
      <w:iCs/>
      <w:color w:val="4F81BD"/>
      <w:sz w:val="24"/>
    </w:rPr>
  </w:style>
  <w:style w:type="paragraph" w:styleId="Heading5">
    <w:name w:val="heading 5"/>
    <w:basedOn w:val="Normal"/>
    <w:next w:val="Normal"/>
    <w:qFormat/>
    <w:pPr>
      <w:keepNext/>
      <w:keepLines/>
      <w:numPr>
        <w:ilvl w:val="4"/>
        <w:numId w:val="1"/>
      </w:numPr>
      <w:spacing w:before="200" w:after="0" w:line="360" w:lineRule="auto"/>
      <w:contextualSpacing/>
      <w:jc w:val="both"/>
      <w:outlineLvl w:val="4"/>
    </w:pPr>
    <w:rPr>
      <w:rFonts w:ascii="Cambria" w:hAnsi="Cambria" w:cs="Times New Roman"/>
      <w:color w:val="243F60"/>
      <w:sz w:val="24"/>
    </w:rPr>
  </w:style>
  <w:style w:type="paragraph" w:styleId="Heading6">
    <w:name w:val="heading 6"/>
    <w:basedOn w:val="Normal"/>
    <w:next w:val="Normal"/>
    <w:qFormat/>
    <w:pPr>
      <w:keepNext/>
      <w:keepLines/>
      <w:numPr>
        <w:ilvl w:val="5"/>
        <w:numId w:val="1"/>
      </w:numPr>
      <w:spacing w:before="200" w:after="0" w:line="360" w:lineRule="auto"/>
      <w:contextualSpacing/>
      <w:jc w:val="both"/>
      <w:outlineLvl w:val="5"/>
    </w:pPr>
    <w:rPr>
      <w:rFonts w:ascii="Cambria" w:hAnsi="Cambria" w:cs="Times New Roman"/>
      <w:i/>
      <w:iCs/>
      <w:color w:val="243F60"/>
      <w:sz w:val="24"/>
    </w:rPr>
  </w:style>
  <w:style w:type="paragraph" w:styleId="Heading7">
    <w:name w:val="heading 7"/>
    <w:basedOn w:val="Normal"/>
    <w:next w:val="Normal"/>
    <w:qFormat/>
    <w:pPr>
      <w:keepNext/>
      <w:keepLines/>
      <w:numPr>
        <w:ilvl w:val="6"/>
        <w:numId w:val="1"/>
      </w:numPr>
      <w:spacing w:before="200" w:after="0" w:line="360" w:lineRule="auto"/>
      <w:contextualSpacing/>
      <w:jc w:val="both"/>
      <w:outlineLvl w:val="6"/>
    </w:pPr>
    <w:rPr>
      <w:rFonts w:ascii="Cambria" w:hAnsi="Cambria" w:cs="Times New Roman"/>
      <w:i/>
      <w:iCs/>
      <w:color w:val="404040"/>
      <w:sz w:val="24"/>
    </w:rPr>
  </w:style>
  <w:style w:type="paragraph" w:styleId="Heading8">
    <w:name w:val="heading 8"/>
    <w:basedOn w:val="Normal"/>
    <w:next w:val="Normal"/>
    <w:qFormat/>
    <w:pPr>
      <w:keepNext/>
      <w:keepLines/>
      <w:numPr>
        <w:ilvl w:val="7"/>
        <w:numId w:val="1"/>
      </w:numPr>
      <w:spacing w:before="200" w:after="0" w:line="360" w:lineRule="auto"/>
      <w:contextualSpacing/>
      <w:jc w:val="both"/>
      <w:outlineLvl w:val="7"/>
    </w:pPr>
    <w:rPr>
      <w:rFonts w:ascii="Cambria" w:hAnsi="Cambria" w:cs="Times New Roman"/>
      <w:color w:val="404040"/>
      <w:sz w:val="20"/>
      <w:szCs w:val="20"/>
    </w:rPr>
  </w:style>
  <w:style w:type="paragraph" w:styleId="Heading9">
    <w:name w:val="heading 9"/>
    <w:basedOn w:val="Normal"/>
    <w:next w:val="Normal"/>
    <w:qFormat/>
    <w:pPr>
      <w:keepNext/>
      <w:keepLines/>
      <w:numPr>
        <w:ilvl w:val="8"/>
        <w:numId w:val="1"/>
      </w:numPr>
      <w:spacing w:before="200" w:after="0" w:line="360" w:lineRule="auto"/>
      <w:contextualSpacing/>
      <w:jc w:val="both"/>
      <w:outlineLvl w:val="8"/>
    </w:pPr>
    <w:rPr>
      <w:rFonts w:ascii="Cambria" w:hAnsi="Cambria" w:cs="Times New Roman"/>
      <w:i/>
      <w:iCs/>
      <w:color w:val="40404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qFormat/>
    <w:pPr>
      <w:numPr>
        <w:numId w:val="2"/>
      </w:numPr>
      <w:spacing w:line="360" w:lineRule="auto"/>
      <w:contextualSpacing/>
      <w:jc w:val="both"/>
    </w:pPr>
    <w:rPr>
      <w:sz w:val="20"/>
    </w:rPr>
  </w:style>
  <w:style w:type="character" w:customStyle="1" w:styleId="1Char">
    <w:name w:val="标题 1 Char"/>
    <w:rPr>
      <w:rFonts w:ascii="Arial" w:eastAsia="SimSun" w:hAnsi="Arial" w:cs="Times New Roman"/>
      <w:b/>
      <w:bCs/>
      <w:color w:val="000000"/>
      <w:lang w:eastAsia="zh-CN"/>
    </w:rPr>
  </w:style>
  <w:style w:type="character" w:customStyle="1" w:styleId="2Char">
    <w:name w:val="标题 2 Char"/>
    <w:rPr>
      <w:rFonts w:ascii="Arial" w:eastAsia="SimSun" w:hAnsi="Arial" w:cs="Times New Roman"/>
      <w:b/>
      <w:bCs/>
      <w:color w:val="000000"/>
    </w:rPr>
  </w:style>
  <w:style w:type="paragraph" w:styleId="FootnoteText">
    <w:name w:val="footnote text"/>
    <w:aliases w:val="Footnote ak"/>
    <w:basedOn w:val="Normal"/>
    <w:unhideWhenUsed/>
    <w:pPr>
      <w:spacing w:after="0" w:line="240" w:lineRule="auto"/>
    </w:pPr>
    <w:rPr>
      <w:sz w:val="18"/>
      <w:szCs w:val="20"/>
    </w:rPr>
  </w:style>
  <w:style w:type="character" w:customStyle="1" w:styleId="Char">
    <w:name w:val="脚注文本 Char"/>
    <w:aliases w:val="Footnote ak Char"/>
    <w:rPr>
      <w:rFonts w:ascii="Arial" w:hAnsi="Arial"/>
      <w:sz w:val="18"/>
      <w:szCs w:val="20"/>
    </w:rPr>
  </w:style>
  <w:style w:type="character" w:customStyle="1" w:styleId="3Char">
    <w:name w:val="标题 3 Char"/>
    <w:rPr>
      <w:rFonts w:ascii="Times New Roman" w:eastAsia="SimSun" w:hAnsi="Times New Roman" w:cs="Times New Roman"/>
      <w:b/>
      <w:bCs/>
      <w:sz w:val="24"/>
    </w:rPr>
  </w:style>
  <w:style w:type="character" w:customStyle="1" w:styleId="4Char">
    <w:name w:val="标题 4 Char"/>
    <w:rPr>
      <w:rFonts w:ascii="Cambria" w:eastAsia="SimSun" w:hAnsi="Cambria" w:cs="Times New Roman"/>
      <w:b/>
      <w:bCs/>
      <w:i/>
      <w:iCs/>
      <w:color w:val="4F81BD"/>
      <w:sz w:val="24"/>
    </w:rPr>
  </w:style>
  <w:style w:type="character" w:customStyle="1" w:styleId="5Char">
    <w:name w:val="标题 5 Char"/>
    <w:semiHidden/>
    <w:rPr>
      <w:rFonts w:ascii="Cambria" w:eastAsia="SimSun" w:hAnsi="Cambria" w:cs="Times New Roman"/>
      <w:color w:val="243F60"/>
      <w:sz w:val="24"/>
    </w:rPr>
  </w:style>
  <w:style w:type="character" w:customStyle="1" w:styleId="6Char">
    <w:name w:val="标题 6 Char"/>
    <w:semiHidden/>
    <w:rPr>
      <w:rFonts w:ascii="Cambria" w:eastAsia="SimSun" w:hAnsi="Cambria" w:cs="Times New Roman"/>
      <w:i/>
      <w:iCs/>
      <w:color w:val="243F60"/>
      <w:sz w:val="24"/>
    </w:rPr>
  </w:style>
  <w:style w:type="character" w:customStyle="1" w:styleId="7Char">
    <w:name w:val="标题 7 Char"/>
    <w:semiHidden/>
    <w:rPr>
      <w:rFonts w:ascii="Cambria" w:eastAsia="SimSun" w:hAnsi="Cambria" w:cs="Times New Roman"/>
      <w:i/>
      <w:iCs/>
      <w:color w:val="404040"/>
      <w:sz w:val="24"/>
    </w:rPr>
  </w:style>
  <w:style w:type="character" w:customStyle="1" w:styleId="8Char">
    <w:name w:val="标题 8 Char"/>
    <w:semiHidden/>
    <w:rPr>
      <w:rFonts w:ascii="Cambria" w:eastAsia="SimSun" w:hAnsi="Cambria" w:cs="Times New Roman"/>
      <w:color w:val="404040"/>
      <w:sz w:val="20"/>
      <w:szCs w:val="20"/>
    </w:rPr>
  </w:style>
  <w:style w:type="character" w:customStyle="1" w:styleId="9Char">
    <w:name w:val="标题 9 Char"/>
    <w:semiHidden/>
    <w:rPr>
      <w:rFonts w:ascii="Cambria" w:eastAsia="SimSun" w:hAnsi="Cambria" w:cs="Times New Roman"/>
      <w:i/>
      <w:iCs/>
      <w:color w:val="404040"/>
      <w:sz w:val="20"/>
      <w:szCs w:val="20"/>
    </w:rPr>
  </w:style>
  <w:style w:type="paragraph" w:styleId="BalloonText">
    <w:name w:val="Balloon Text"/>
    <w:basedOn w:val="Normal"/>
    <w:semiHidden/>
    <w:unhideWhenUsed/>
    <w:pPr>
      <w:spacing w:after="0" w:line="240" w:lineRule="auto"/>
    </w:pPr>
    <w:rPr>
      <w:rFonts w:ascii="Tahoma" w:hAnsi="Tahoma" w:cs="Tahoma"/>
      <w:sz w:val="16"/>
      <w:szCs w:val="16"/>
    </w:rPr>
  </w:style>
  <w:style w:type="character" w:customStyle="1" w:styleId="Char0">
    <w:name w:val="批注框文本 Char"/>
    <w:semiHidden/>
    <w:rPr>
      <w:rFonts w:ascii="Tahoma" w:hAnsi="Tahoma" w:cs="Tahoma"/>
      <w:sz w:val="16"/>
      <w:szCs w:val="16"/>
    </w:rPr>
  </w:style>
  <w:style w:type="character" w:styleId="FootnoteReference">
    <w:name w:val="footnote reference"/>
    <w:aliases w:val="FR"/>
    <w:unhideWhenUsed/>
    <w:rPr>
      <w:vertAlign w:val="superscript"/>
    </w:rPr>
  </w:style>
  <w:style w:type="character" w:styleId="Hyperlink">
    <w:name w:val="Hyperlink"/>
    <w:semiHidden/>
    <w:unhideWhenUsed/>
    <w:rPr>
      <w:color w:val="0000FF"/>
      <w:u w:val="single"/>
    </w:rPr>
  </w:style>
  <w:style w:type="character" w:styleId="FollowedHyperlink">
    <w:name w:val="FollowedHyperlink"/>
    <w:semiHidden/>
    <w:unhideWhenUsed/>
    <w:rPr>
      <w:color w:val="800080"/>
      <w:u w:val="single"/>
    </w:rPr>
  </w:style>
  <w:style w:type="paragraph" w:styleId="Header">
    <w:name w:val="header"/>
    <w:basedOn w:val="Normal"/>
    <w:unhideWhenUsed/>
    <w:pPr>
      <w:tabs>
        <w:tab w:val="center" w:pos="4680"/>
        <w:tab w:val="right" w:pos="9360"/>
      </w:tabs>
      <w:spacing w:after="0" w:line="240" w:lineRule="auto"/>
    </w:pPr>
  </w:style>
  <w:style w:type="character" w:customStyle="1" w:styleId="Char1">
    <w:name w:val="页眉 Char"/>
    <w:rPr>
      <w:rFonts w:ascii="Arial" w:hAnsi="Arial"/>
    </w:rPr>
  </w:style>
  <w:style w:type="paragraph" w:styleId="Footer">
    <w:name w:val="footer"/>
    <w:basedOn w:val="Normal"/>
    <w:unhideWhenUsed/>
    <w:pPr>
      <w:tabs>
        <w:tab w:val="center" w:pos="4680"/>
        <w:tab w:val="right" w:pos="9360"/>
      </w:tabs>
      <w:spacing w:after="0" w:line="240" w:lineRule="auto"/>
    </w:pPr>
  </w:style>
  <w:style w:type="character" w:customStyle="1" w:styleId="Char2">
    <w:name w:val="页脚 Char"/>
    <w:rPr>
      <w:rFonts w:ascii="Arial" w:hAnsi="Arial"/>
    </w:rPr>
  </w:style>
  <w:style w:type="character" w:styleId="Strong">
    <w:name w:val="Strong"/>
    <w:qFormat/>
    <w:rPr>
      <w:b/>
      <w:bCs/>
    </w:rPr>
  </w:style>
  <w:style w:type="character" w:customStyle="1" w:styleId="A16">
    <w:name w:val="A16"/>
    <w:rPr>
      <w:rFonts w:cs="Arial"/>
      <w:color w:val="000000"/>
      <w:sz w:val="16"/>
      <w:szCs w:val="16"/>
    </w:rPr>
  </w:style>
  <w:style w:type="paragraph" w:styleId="BodyText2">
    <w:name w:val="Body Text 2"/>
    <w:basedOn w:val="Normal"/>
    <w:semiHidden/>
    <w:pPr>
      <w:spacing w:after="0" w:line="240" w:lineRule="auto"/>
      <w:jc w:val="both"/>
    </w:pPr>
  </w:style>
  <w:style w:type="paragraph" w:styleId="TOCHeading">
    <w:name w:val="TOC Heading"/>
    <w:basedOn w:val="Heading1"/>
    <w:next w:val="Normal"/>
    <w:qFormat/>
    <w:pPr>
      <w:spacing w:before="480"/>
      <w:contextualSpacing w:val="0"/>
      <w:outlineLvl w:val="9"/>
    </w:pPr>
    <w:rPr>
      <w:rFonts w:ascii="Cambria" w:hAnsi="Cambria"/>
      <w:color w:val="365F91"/>
      <w:lang w:val="de-DE"/>
    </w:rPr>
  </w:style>
  <w:style w:type="paragraph" w:styleId="TOC1">
    <w:name w:val="toc 1"/>
    <w:basedOn w:val="Normal"/>
    <w:next w:val="Normal"/>
    <w:autoRedefine/>
    <w:semiHidden/>
    <w:unhideWhenUsed/>
    <w:pPr>
      <w:spacing w:after="100" w:line="360" w:lineRule="auto"/>
      <w:contextualSpacing/>
      <w:jc w:val="both"/>
    </w:pPr>
    <w:rPr>
      <w:rFonts w:ascii="Times New Roman" w:hAnsi="Times New Roman"/>
      <w:sz w:val="24"/>
    </w:rPr>
  </w:style>
  <w:style w:type="paragraph" w:styleId="TOC2">
    <w:name w:val="toc 2"/>
    <w:basedOn w:val="Normal"/>
    <w:next w:val="Normal"/>
    <w:autoRedefine/>
    <w:semiHidden/>
    <w:unhideWhenUsed/>
    <w:pPr>
      <w:spacing w:after="100" w:line="360" w:lineRule="auto"/>
      <w:ind w:left="240"/>
      <w:contextualSpacing/>
      <w:jc w:val="both"/>
    </w:pPr>
    <w:rPr>
      <w:rFonts w:ascii="Times New Roman" w:hAnsi="Times New Roman"/>
      <w:sz w:val="24"/>
    </w:rPr>
  </w:style>
  <w:style w:type="paragraph" w:styleId="Caption">
    <w:name w:val="caption"/>
    <w:basedOn w:val="Normal"/>
    <w:next w:val="Normal"/>
    <w:qFormat/>
    <w:pPr>
      <w:spacing w:line="240" w:lineRule="auto"/>
      <w:contextualSpacing/>
      <w:jc w:val="center"/>
    </w:pPr>
    <w:rPr>
      <w:b/>
      <w:bCs/>
      <w:color w:val="000000"/>
      <w:sz w:val="16"/>
      <w:szCs w:val="18"/>
    </w:rPr>
  </w:style>
  <w:style w:type="paragraph" w:styleId="TableofFigures">
    <w:name w:val="table of figures"/>
    <w:basedOn w:val="Normal"/>
    <w:next w:val="Normal"/>
    <w:semiHidden/>
    <w:unhideWhenUsed/>
    <w:pPr>
      <w:spacing w:after="0" w:line="360" w:lineRule="auto"/>
      <w:contextualSpacing/>
      <w:jc w:val="both"/>
    </w:pPr>
    <w:rPr>
      <w:rFonts w:ascii="Times New Roman" w:hAnsi="Times New Roman"/>
      <w:sz w:val="24"/>
    </w:rPr>
  </w:style>
  <w:style w:type="character" w:styleId="CommentReference">
    <w:name w:val="annotation reference"/>
    <w:semiHidden/>
    <w:unhideWhenUsed/>
    <w:rPr>
      <w:sz w:val="16"/>
      <w:szCs w:val="16"/>
    </w:rPr>
  </w:style>
  <w:style w:type="paragraph" w:styleId="CommentText">
    <w:name w:val="annotation text"/>
    <w:basedOn w:val="Normal"/>
    <w:semiHidden/>
    <w:unhideWhenUsed/>
    <w:pPr>
      <w:spacing w:line="240" w:lineRule="auto"/>
      <w:contextualSpacing/>
      <w:jc w:val="both"/>
    </w:pPr>
    <w:rPr>
      <w:rFonts w:ascii="Times New Roman" w:hAnsi="Times New Roman"/>
      <w:sz w:val="20"/>
      <w:szCs w:val="20"/>
    </w:rPr>
  </w:style>
  <w:style w:type="character" w:customStyle="1" w:styleId="Char3">
    <w:name w:val="批注文字 Char"/>
    <w:semiHidden/>
    <w:rPr>
      <w:rFonts w:ascii="Times New Roman" w:hAnsi="Times New Roman"/>
      <w:sz w:val="20"/>
      <w:szCs w:val="20"/>
    </w:rPr>
  </w:style>
  <w:style w:type="paragraph" w:styleId="CommentSubject">
    <w:name w:val="annotation subject"/>
    <w:basedOn w:val="CommentText"/>
    <w:next w:val="CommentText"/>
    <w:semiHidden/>
    <w:unhideWhenUsed/>
    <w:rPr>
      <w:b/>
      <w:bCs/>
    </w:rPr>
  </w:style>
  <w:style w:type="character" w:customStyle="1" w:styleId="Char4">
    <w:name w:val="批注主题 Char"/>
    <w:semiHidden/>
    <w:rPr>
      <w:rFonts w:ascii="Times New Roman" w:hAnsi="Times New Roman"/>
      <w:b/>
      <w:bCs/>
      <w:sz w:val="20"/>
      <w:szCs w:val="20"/>
    </w:rPr>
  </w:style>
  <w:style w:type="paragraph" w:customStyle="1" w:styleId="Default">
    <w:name w:val="Default"/>
    <w:pPr>
      <w:autoSpaceDE w:val="0"/>
      <w:autoSpaceDN w:val="0"/>
      <w:adjustRightInd w:val="0"/>
    </w:pPr>
    <w:rPr>
      <w:rFonts w:ascii="Arial" w:hAnsi="Arial"/>
      <w:color w:val="000000"/>
      <w:sz w:val="24"/>
      <w:szCs w:val="24"/>
      <w:lang w:val="de-DE" w:eastAsia="en-US"/>
    </w:rPr>
  </w:style>
  <w:style w:type="character" w:customStyle="1" w:styleId="innertitle">
    <w:name w:val="innertitle"/>
    <w:basedOn w:val="DefaultParagraphFont"/>
  </w:style>
  <w:style w:type="paragraph" w:styleId="NoSpacing">
    <w:name w:val="No Spacing"/>
    <w:qFormat/>
    <w:pPr>
      <w:contextualSpacing/>
      <w:jc w:val="both"/>
    </w:pPr>
    <w:rPr>
      <w:rFonts w:ascii="Times New Roman" w:hAnsi="Times New Roman"/>
      <w:sz w:val="24"/>
      <w:szCs w:val="22"/>
      <w:lang w:eastAsia="en-US"/>
    </w:rPr>
  </w:style>
  <w:style w:type="paragraph" w:styleId="BodyText">
    <w:name w:val="Body Text"/>
    <w:basedOn w:val="Normal"/>
    <w:semiHidden/>
    <w:pPr>
      <w:spacing w:after="0" w:line="240" w:lineRule="auto"/>
    </w:pPr>
    <w:rPr>
      <w:rFonts w:ascii="Times New Roman" w:eastAsia="Times New Roman" w:hAnsi="Times New Roman" w:cs="Times New Roman"/>
      <w:sz w:val="24"/>
      <w:szCs w:val="24"/>
      <w:lang w:eastAsia="ko-KR"/>
    </w:rPr>
  </w:style>
  <w:style w:type="character" w:customStyle="1" w:styleId="Char5">
    <w:name w:val="正文文本 Char"/>
    <w:rPr>
      <w:rFonts w:ascii="Times New Roman" w:eastAsia="Times New Roman" w:hAnsi="Times New Roman" w:cs="Times New Roman"/>
      <w:sz w:val="24"/>
      <w:szCs w:val="24"/>
      <w:lang w:eastAsia="ko-KR"/>
    </w:rPr>
  </w:style>
  <w:style w:type="paragraph" w:styleId="BodyText3">
    <w:name w:val="Body Text 3"/>
    <w:basedOn w:val="Normal"/>
    <w:semiHidden/>
    <w:pPr>
      <w:spacing w:after="120" w:line="240" w:lineRule="auto"/>
    </w:pPr>
    <w:rPr>
      <w:rFonts w:ascii="Times New Roman" w:eastAsia="Times New Roman" w:hAnsi="Times New Roman" w:cs="Times New Roman"/>
      <w:sz w:val="16"/>
      <w:szCs w:val="16"/>
      <w:lang w:eastAsia="ko-KR"/>
    </w:rPr>
  </w:style>
  <w:style w:type="character" w:customStyle="1" w:styleId="3Char0">
    <w:name w:val="正文文本 3 Char"/>
    <w:rPr>
      <w:rFonts w:ascii="Times New Roman" w:eastAsia="Times New Roman" w:hAnsi="Times New Roman" w:cs="Times New Roman"/>
      <w:sz w:val="16"/>
      <w:szCs w:val="16"/>
      <w:lang w:eastAsia="ko-KR"/>
    </w:rPr>
  </w:style>
  <w:style w:type="paragraph" w:customStyle="1" w:styleId="Char10">
    <w:name w:val="Char1"/>
    <w:basedOn w:val="Normal"/>
    <w:pPr>
      <w:spacing w:after="160" w:line="240" w:lineRule="exact"/>
    </w:pPr>
    <w:rPr>
      <w:rFonts w:ascii="Verdana" w:eastAsia="Times New Roman" w:hAnsi="Verdana" w:cs="Times New Roman"/>
      <w:sz w:val="20"/>
      <w:szCs w:val="20"/>
    </w:rPr>
  </w:style>
  <w:style w:type="paragraph" w:customStyle="1" w:styleId="Char11">
    <w:name w:val="Char11"/>
    <w:basedOn w:val="Normal"/>
    <w:pPr>
      <w:spacing w:after="160" w:line="240" w:lineRule="exact"/>
    </w:pPr>
    <w:rPr>
      <w:rFonts w:ascii="Verdana" w:eastAsia="Times New Roman" w:hAnsi="Verdana" w:cs="Times New Roman"/>
      <w:sz w:val="20"/>
      <w:szCs w:val="20"/>
    </w:rPr>
  </w:style>
  <w:style w:type="paragraph" w:styleId="ListBullet3">
    <w:name w:val="List Bullet 3"/>
    <w:basedOn w:val="Normal"/>
    <w:autoRedefine/>
    <w:semiHidden/>
    <w:pPr>
      <w:numPr>
        <w:numId w:val="3"/>
      </w:numPr>
      <w:tabs>
        <w:tab w:val="clear" w:pos="360"/>
        <w:tab w:val="num" w:pos="926"/>
      </w:tabs>
      <w:spacing w:before="60" w:after="60" w:line="312" w:lineRule="auto"/>
      <w:ind w:left="926"/>
      <w:jc w:val="both"/>
    </w:pPr>
    <w:rPr>
      <w:rFonts w:ascii="Times New Roman" w:eastAsia="Times New Roman" w:hAnsi="Times New Roman" w:cs="Times New Roman"/>
      <w:sz w:val="24"/>
      <w:szCs w:val="24"/>
      <w:lang w:val="de-DE" w:eastAsia="ko-KR"/>
    </w:rPr>
  </w:style>
  <w:style w:type="paragraph" w:customStyle="1" w:styleId="TitleofDoc">
    <w:name w:val="Title of Doc"/>
    <w:basedOn w:val="Normal"/>
    <w:pPr>
      <w:spacing w:before="1200" w:after="0" w:line="240" w:lineRule="auto"/>
      <w:jc w:val="center"/>
    </w:pPr>
    <w:rPr>
      <w:rFonts w:ascii="Times New Roman" w:eastAsia="Times New Roman" w:hAnsi="Times New Roman" w:cs="Times New Roman"/>
      <w:caps/>
      <w:sz w:val="24"/>
      <w:szCs w:val="24"/>
      <w:lang w:eastAsia="ko-KR"/>
    </w:rPr>
  </w:style>
  <w:style w:type="character" w:customStyle="1" w:styleId="EmailStyle27">
    <w:name w:val="EmailStyle27"/>
    <w:semiHidden/>
    <w:rPr>
      <w:rFonts w:ascii="Arial" w:hAnsi="Arial" w:cs="Arial"/>
      <w:color w:val="auto"/>
      <w:sz w:val="20"/>
      <w:szCs w:val="20"/>
    </w:rPr>
  </w:style>
  <w:style w:type="character" w:customStyle="1" w:styleId="FootnoteTextChar1">
    <w:name w:val="Footnote Text Char1"/>
    <w:semiHidden/>
    <w:locked/>
    <w:rPr>
      <w:rFonts w:ascii="Arial" w:eastAsia="SimSun" w:hAnsi="Arial"/>
      <w:sz w:val="18"/>
      <w:lang w:val="en-US" w:eastAsia="en-US"/>
    </w:rPr>
  </w:style>
  <w:style w:type="paragraph" w:customStyle="1" w:styleId="StyleBefore12ptAfter12ptLinespacing15lines">
    <w:name w:val="Style Before:  12 pt After:  12 pt Line spacing:  1.5 lines"/>
    <w:basedOn w:val="Normal"/>
    <w:pPr>
      <w:widowControl w:val="0"/>
      <w:spacing w:before="240" w:after="240" w:line="360" w:lineRule="auto"/>
      <w:ind w:left="360"/>
    </w:pPr>
    <w:rPr>
      <w:rFonts w:cs="Times New Roman"/>
      <w:szCs w:val="20"/>
    </w:rPr>
  </w:style>
  <w:style w:type="paragraph" w:customStyle="1" w:styleId="Boxstyle">
    <w:name w:val="Box style"/>
    <w:basedOn w:val="Normal"/>
    <w:pPr>
      <w:widowControl w:val="0"/>
      <w:pBdr>
        <w:top w:val="single" w:sz="4" w:space="1" w:color="auto"/>
        <w:left w:val="single" w:sz="4" w:space="4" w:color="auto"/>
        <w:bottom w:val="single" w:sz="4" w:space="1" w:color="auto"/>
        <w:right w:val="single" w:sz="4" w:space="4" w:color="auto"/>
      </w:pBdr>
      <w:spacing w:before="120" w:after="120" w:line="360" w:lineRule="auto"/>
      <w:ind w:left="360"/>
    </w:pPr>
    <w:rPr>
      <w:rFonts w:cs="Times New Roman"/>
      <w:sz w:val="18"/>
      <w:szCs w:val="18"/>
    </w:rPr>
  </w:style>
  <w:style w:type="paragraph" w:styleId="Revision">
    <w:name w:val="Revision"/>
    <w:hidden/>
    <w:semiHidden/>
    <w:rPr>
      <w:rFonts w:ascii="Times New Roman" w:eastAsia="Times New Roman" w:hAnsi="Times New Roman" w:cs="Times New Roman"/>
      <w:sz w:val="24"/>
      <w:szCs w:val="24"/>
      <w:lang w:eastAsia="ko-KR"/>
    </w:rPr>
  </w:style>
  <w:style w:type="paragraph" w:styleId="DocumentMap">
    <w:name w:val="Document Map"/>
    <w:basedOn w:val="Normal"/>
    <w:semiHidden/>
    <w:pPr>
      <w:shd w:val="clear" w:color="auto" w:fill="000080"/>
      <w:spacing w:after="0" w:line="240" w:lineRule="auto"/>
    </w:pPr>
    <w:rPr>
      <w:rFonts w:ascii="Tahoma" w:eastAsia="Times New Roman" w:hAnsi="Tahoma" w:cs="Tahoma"/>
      <w:sz w:val="20"/>
      <w:szCs w:val="20"/>
      <w:lang w:eastAsia="ko-KR"/>
    </w:rPr>
  </w:style>
  <w:style w:type="character" w:customStyle="1" w:styleId="Char6">
    <w:name w:val="文档结构图 Char"/>
    <w:semiHidden/>
    <w:rPr>
      <w:rFonts w:ascii="Tahoma" w:eastAsia="Times New Roman" w:hAnsi="Tahoma" w:cs="Tahoma"/>
      <w:sz w:val="20"/>
      <w:szCs w:val="20"/>
      <w:shd w:val="clear" w:color="auto" w:fill="000080"/>
      <w:lang w:eastAsia="ko-KR"/>
    </w:rPr>
  </w:style>
  <w:style w:type="paragraph" w:customStyle="1" w:styleId="Endofdocument-Annex">
    <w:name w:val="[End of document - Annex]"/>
    <w:basedOn w:val="Normal"/>
    <w:pPr>
      <w:spacing w:after="0" w:line="240" w:lineRule="auto"/>
      <w:ind w:left="5534"/>
    </w:pPr>
    <w:rPr>
      <w:szCs w:val="20"/>
      <w:lang w:eastAsia="zh-CN"/>
    </w:rPr>
  </w:style>
  <w:style w:type="character" w:styleId="Emphasis">
    <w:name w:val="Emphasis"/>
    <w:qFormat/>
    <w:rPr>
      <w:i/>
      <w:iCs/>
    </w:rPr>
  </w:style>
  <w:style w:type="table" w:styleId="TableGrid">
    <w:name w:val="Table Grid"/>
    <w:basedOn w:val="TableNormal"/>
    <w:uiPriority w:val="59"/>
    <w:rsid w:val="00352D2A"/>
    <w:rPr>
      <w:rFonts w:ascii="Times New Roman" w:eastAsiaTheme="minorEastAsia" w:hAnsi="Times New Roman" w:cs="Times New Roman"/>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790C454-BEEC-4356-82FF-3956A31B7B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2263</Words>
  <Characters>285</Characters>
  <Application>Microsoft Office Word</Application>
  <DocSecurity>0</DocSecurity>
  <Lines>6</Lines>
  <Paragraphs>18</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2530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2014-04-25T08:53:00Z</dcterms:created>
  <dcterms:modified xsi:type="dcterms:W3CDTF">2014-05-07T14:04:00Z</dcterms:modified>
</cp:coreProperties>
</file>